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01157A" w14:textId="0AE55BD6" w:rsidR="00E13BED" w:rsidRDefault="006B036E" w:rsidP="009B3082">
      <w:pPr>
        <w:jc w:val="both"/>
        <w:rPr>
          <w:rFonts w:ascii="Arial" w:hAnsi="Arial" w:cs="Arial"/>
          <w:b/>
          <w:sz w:val="24"/>
          <w:szCs w:val="24"/>
          <w:u w:val="single"/>
        </w:rPr>
      </w:pPr>
      <w:r w:rsidRPr="006B036E">
        <w:rPr>
          <w:rFonts w:ascii="Arial" w:hAnsi="Arial" w:cs="Arial"/>
          <w:b/>
          <w:sz w:val="24"/>
          <w:szCs w:val="24"/>
          <w:u w:val="single"/>
        </w:rPr>
        <w:t>Cynnwys</w:t>
      </w:r>
      <w:r>
        <w:rPr>
          <w:rFonts w:ascii="Arial" w:hAnsi="Arial" w:cs="Arial"/>
          <w:b/>
          <w:sz w:val="24"/>
          <w:szCs w:val="24"/>
          <w:u w:val="single"/>
        </w:rPr>
        <w:t>:</w:t>
      </w:r>
    </w:p>
    <w:p w14:paraId="1C00DC2A" w14:textId="77777777" w:rsidR="006B036E" w:rsidRPr="006C286F" w:rsidRDefault="006B036E" w:rsidP="009B3082">
      <w:pPr>
        <w:jc w:val="both"/>
        <w:rPr>
          <w:rFonts w:ascii="Arial" w:hAnsi="Arial" w:cs="Arial"/>
          <w:sz w:val="24"/>
          <w:szCs w:val="24"/>
        </w:rPr>
      </w:pPr>
    </w:p>
    <w:tbl>
      <w:tblPr>
        <w:tblStyle w:val="TableGrid"/>
        <w:tblpPr w:leftFromText="180" w:rightFromText="180" w:vertAnchor="text" w:horzAnchor="margin" w:tblpXSpec="center" w:tblpY="54"/>
        <w:tblW w:w="1019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974"/>
        <w:gridCol w:w="1224"/>
      </w:tblGrid>
      <w:tr w:rsidR="00344B8D" w:rsidRPr="00344B8D" w14:paraId="753407D0" w14:textId="77777777" w:rsidTr="00DB1220">
        <w:trPr>
          <w:trHeight w:val="1864"/>
        </w:trPr>
        <w:tc>
          <w:tcPr>
            <w:tcW w:w="8974" w:type="dxa"/>
          </w:tcPr>
          <w:p w14:paraId="1875D52C" w14:textId="77777777" w:rsidR="00344B8D" w:rsidRPr="00344B8D" w:rsidRDefault="00344B8D" w:rsidP="00344B8D">
            <w:pPr>
              <w:tabs>
                <w:tab w:val="left" w:pos="1560"/>
                <w:tab w:val="right" w:pos="9026"/>
              </w:tabs>
              <w:spacing w:line="360" w:lineRule="auto"/>
              <w:jc w:val="both"/>
              <w:rPr>
                <w:rFonts w:ascii="Arial" w:hAnsi="Arial" w:cs="Arial"/>
                <w:b/>
                <w:lang w:val="cy-GB"/>
              </w:rPr>
            </w:pPr>
          </w:p>
        </w:tc>
        <w:tc>
          <w:tcPr>
            <w:tcW w:w="1224" w:type="dxa"/>
          </w:tcPr>
          <w:p w14:paraId="7B7FC230" w14:textId="77777777" w:rsidR="00344B8D" w:rsidRPr="00344B8D" w:rsidRDefault="00344B8D" w:rsidP="00344B8D">
            <w:pPr>
              <w:tabs>
                <w:tab w:val="right" w:pos="9026"/>
              </w:tabs>
              <w:spacing w:line="360" w:lineRule="auto"/>
              <w:jc w:val="center"/>
              <w:rPr>
                <w:rFonts w:ascii="Arial" w:hAnsi="Arial" w:cs="Arial"/>
                <w:lang w:val="cy-GB"/>
              </w:rPr>
            </w:pPr>
            <w:r w:rsidRPr="00344B8D">
              <w:rPr>
                <w:rFonts w:ascii="Arial" w:hAnsi="Arial" w:cs="Arial"/>
                <w:lang w:val="cy-GB"/>
              </w:rPr>
              <w:t>Tudalen</w:t>
            </w:r>
          </w:p>
          <w:p w14:paraId="6F499708" w14:textId="77777777" w:rsidR="00344B8D" w:rsidRPr="00344B8D" w:rsidRDefault="00344B8D" w:rsidP="00344B8D">
            <w:pPr>
              <w:tabs>
                <w:tab w:val="right" w:pos="9026"/>
              </w:tabs>
              <w:spacing w:line="360" w:lineRule="auto"/>
              <w:jc w:val="center"/>
              <w:rPr>
                <w:rFonts w:ascii="Arial" w:hAnsi="Arial" w:cs="Arial"/>
                <w:lang w:val="cy-GB"/>
              </w:rPr>
            </w:pPr>
          </w:p>
        </w:tc>
      </w:tr>
      <w:tr w:rsidR="00344B8D" w:rsidRPr="00344B8D" w14:paraId="77CD26A7" w14:textId="77777777" w:rsidTr="00DB1220">
        <w:trPr>
          <w:trHeight w:val="1804"/>
        </w:trPr>
        <w:tc>
          <w:tcPr>
            <w:tcW w:w="8974" w:type="dxa"/>
          </w:tcPr>
          <w:p w14:paraId="681CA4C8" w14:textId="77777777" w:rsidR="00344B8D" w:rsidRPr="00344B8D" w:rsidRDefault="00344B8D" w:rsidP="00344B8D">
            <w:pPr>
              <w:tabs>
                <w:tab w:val="left" w:pos="1560"/>
                <w:tab w:val="right" w:pos="9026"/>
              </w:tabs>
              <w:spacing w:line="360" w:lineRule="auto"/>
              <w:jc w:val="both"/>
              <w:rPr>
                <w:rFonts w:ascii="Arial" w:hAnsi="Arial" w:cs="Arial"/>
                <w:b/>
                <w:lang w:val="cy-GB"/>
              </w:rPr>
            </w:pPr>
            <w:r w:rsidRPr="00344B8D">
              <w:rPr>
                <w:rFonts w:ascii="Arial" w:hAnsi="Arial" w:cs="Arial"/>
                <w:b/>
                <w:lang w:val="cy-GB"/>
              </w:rPr>
              <w:t>Cynllun Gwithgaredd</w:t>
            </w:r>
          </w:p>
          <w:p w14:paraId="2DEA6DFD" w14:textId="77777777" w:rsidR="00344B8D" w:rsidRPr="00344B8D" w:rsidRDefault="00344B8D" w:rsidP="00344B8D">
            <w:pPr>
              <w:tabs>
                <w:tab w:val="left" w:pos="1560"/>
                <w:tab w:val="right" w:pos="9026"/>
              </w:tabs>
              <w:spacing w:line="360" w:lineRule="auto"/>
              <w:jc w:val="both"/>
              <w:rPr>
                <w:rFonts w:ascii="Arial" w:hAnsi="Arial" w:cs="Arial"/>
                <w:b/>
                <w:lang w:val="cy-GB"/>
              </w:rPr>
            </w:pPr>
          </w:p>
        </w:tc>
        <w:tc>
          <w:tcPr>
            <w:tcW w:w="1224" w:type="dxa"/>
            <w:hideMark/>
          </w:tcPr>
          <w:p w14:paraId="158A5AE1" w14:textId="77777777" w:rsidR="00344B8D" w:rsidRPr="00344B8D" w:rsidRDefault="00344B8D" w:rsidP="00344B8D">
            <w:pPr>
              <w:tabs>
                <w:tab w:val="right" w:pos="9026"/>
              </w:tabs>
              <w:spacing w:line="360" w:lineRule="auto"/>
              <w:jc w:val="center"/>
              <w:rPr>
                <w:rFonts w:ascii="Arial" w:hAnsi="Arial" w:cs="Arial"/>
                <w:lang w:val="cy-GB"/>
              </w:rPr>
            </w:pPr>
            <w:r w:rsidRPr="00344B8D">
              <w:rPr>
                <w:rFonts w:ascii="Arial" w:hAnsi="Arial" w:cs="Arial"/>
                <w:lang w:val="cy-GB"/>
              </w:rPr>
              <w:t>2</w:t>
            </w:r>
          </w:p>
        </w:tc>
      </w:tr>
      <w:tr w:rsidR="00344B8D" w:rsidRPr="00344B8D" w14:paraId="33E63F39" w14:textId="77777777" w:rsidTr="00DB1220">
        <w:trPr>
          <w:trHeight w:val="900"/>
        </w:trPr>
        <w:tc>
          <w:tcPr>
            <w:tcW w:w="8974" w:type="dxa"/>
          </w:tcPr>
          <w:p w14:paraId="1450C85C" w14:textId="77777777" w:rsidR="00344B8D" w:rsidRPr="00344B8D" w:rsidRDefault="00344B8D" w:rsidP="00344B8D">
            <w:pPr>
              <w:tabs>
                <w:tab w:val="left" w:pos="1560"/>
                <w:tab w:val="right" w:pos="9026"/>
              </w:tabs>
              <w:spacing w:line="360" w:lineRule="auto"/>
              <w:jc w:val="both"/>
              <w:rPr>
                <w:rFonts w:ascii="Arial" w:hAnsi="Arial" w:cs="Arial"/>
                <w:b/>
                <w:lang w:val="cy-GB"/>
              </w:rPr>
            </w:pPr>
            <w:r w:rsidRPr="00344B8D">
              <w:rPr>
                <w:rFonts w:ascii="Arial" w:hAnsi="Arial" w:cs="Arial"/>
                <w:b/>
                <w:lang w:val="cy-GB"/>
              </w:rPr>
              <w:t xml:space="preserve">Gwerthusiad </w:t>
            </w:r>
          </w:p>
        </w:tc>
        <w:tc>
          <w:tcPr>
            <w:tcW w:w="1224" w:type="dxa"/>
            <w:hideMark/>
          </w:tcPr>
          <w:p w14:paraId="7A233647" w14:textId="77777777" w:rsidR="00344B8D" w:rsidRPr="00344B8D" w:rsidRDefault="00344B8D" w:rsidP="00344B8D">
            <w:pPr>
              <w:tabs>
                <w:tab w:val="right" w:pos="9026"/>
              </w:tabs>
              <w:spacing w:line="360" w:lineRule="auto"/>
              <w:jc w:val="center"/>
              <w:rPr>
                <w:rFonts w:ascii="Arial" w:hAnsi="Arial" w:cs="Arial"/>
                <w:lang w:val="cy-GB"/>
              </w:rPr>
            </w:pPr>
            <w:r w:rsidRPr="00344B8D">
              <w:rPr>
                <w:rFonts w:ascii="Arial" w:hAnsi="Arial" w:cs="Arial"/>
                <w:lang w:val="cy-GB"/>
              </w:rPr>
              <w:t>3-4-5</w:t>
            </w:r>
          </w:p>
        </w:tc>
      </w:tr>
      <w:tr w:rsidR="00344B8D" w:rsidRPr="00344B8D" w14:paraId="78EDF9DB" w14:textId="77777777" w:rsidTr="00DB1220">
        <w:trPr>
          <w:trHeight w:val="959"/>
        </w:trPr>
        <w:tc>
          <w:tcPr>
            <w:tcW w:w="8974" w:type="dxa"/>
            <w:hideMark/>
          </w:tcPr>
          <w:p w14:paraId="23144A3F" w14:textId="77777777" w:rsidR="00344B8D" w:rsidRPr="00344B8D" w:rsidRDefault="00344B8D" w:rsidP="00344B8D">
            <w:pPr>
              <w:tabs>
                <w:tab w:val="right" w:pos="9026"/>
              </w:tabs>
              <w:spacing w:line="360" w:lineRule="auto"/>
              <w:rPr>
                <w:rFonts w:ascii="Arial" w:hAnsi="Arial" w:cs="Arial"/>
                <w:b/>
                <w:lang w:val="cy-GB"/>
              </w:rPr>
            </w:pPr>
            <w:r w:rsidRPr="00344B8D">
              <w:rPr>
                <w:rFonts w:ascii="Arial" w:hAnsi="Arial" w:cs="Arial"/>
                <w:b/>
                <w:lang w:val="cy-GB"/>
              </w:rPr>
              <w:t xml:space="preserve">Adnoddau  </w:t>
            </w:r>
          </w:p>
        </w:tc>
        <w:tc>
          <w:tcPr>
            <w:tcW w:w="1224" w:type="dxa"/>
            <w:hideMark/>
          </w:tcPr>
          <w:p w14:paraId="5C7112E0" w14:textId="77777777" w:rsidR="00344B8D" w:rsidRPr="00344B8D" w:rsidRDefault="00344B8D" w:rsidP="00344B8D">
            <w:pPr>
              <w:tabs>
                <w:tab w:val="right" w:pos="9026"/>
              </w:tabs>
              <w:spacing w:line="360" w:lineRule="auto"/>
              <w:jc w:val="center"/>
              <w:rPr>
                <w:rFonts w:ascii="Arial" w:hAnsi="Arial" w:cs="Arial"/>
                <w:lang w:val="cy-GB"/>
              </w:rPr>
            </w:pPr>
            <w:r w:rsidRPr="00344B8D">
              <w:rPr>
                <w:rFonts w:ascii="Arial" w:hAnsi="Arial" w:cs="Arial"/>
                <w:lang w:val="cy-GB"/>
              </w:rPr>
              <w:t>6-7</w:t>
            </w:r>
          </w:p>
        </w:tc>
      </w:tr>
      <w:tr w:rsidR="00344B8D" w:rsidRPr="00344B8D" w14:paraId="1D96CA7B" w14:textId="77777777" w:rsidTr="00DB1220">
        <w:trPr>
          <w:trHeight w:val="1804"/>
        </w:trPr>
        <w:tc>
          <w:tcPr>
            <w:tcW w:w="8974" w:type="dxa"/>
            <w:hideMark/>
          </w:tcPr>
          <w:p w14:paraId="5C9748A2" w14:textId="77777777" w:rsidR="00344B8D" w:rsidRPr="00344B8D" w:rsidRDefault="00344B8D" w:rsidP="00344B8D">
            <w:pPr>
              <w:tabs>
                <w:tab w:val="right" w:pos="9026"/>
              </w:tabs>
              <w:spacing w:line="360" w:lineRule="auto"/>
              <w:rPr>
                <w:rFonts w:ascii="Arial" w:hAnsi="Arial" w:cs="Arial"/>
                <w:b/>
                <w:lang w:val="cy-GB"/>
              </w:rPr>
            </w:pPr>
            <w:r w:rsidRPr="00344B8D">
              <w:rPr>
                <w:rFonts w:ascii="Arial" w:hAnsi="Arial" w:cs="Arial"/>
                <w:b/>
                <w:lang w:val="cy-GB"/>
              </w:rPr>
              <w:t>Rôl yr oedolyn</w:t>
            </w:r>
          </w:p>
          <w:p w14:paraId="32CA5548" w14:textId="754F9D35" w:rsidR="00344B8D" w:rsidRPr="00344B8D" w:rsidRDefault="00344B8D" w:rsidP="00344B8D">
            <w:pPr>
              <w:tabs>
                <w:tab w:val="right" w:pos="9026"/>
              </w:tabs>
              <w:spacing w:line="360" w:lineRule="auto"/>
              <w:rPr>
                <w:rFonts w:ascii="Arial" w:hAnsi="Arial" w:cs="Arial"/>
                <w:b/>
                <w:lang w:val="cy-GB"/>
              </w:rPr>
            </w:pPr>
          </w:p>
        </w:tc>
        <w:tc>
          <w:tcPr>
            <w:tcW w:w="1224" w:type="dxa"/>
            <w:hideMark/>
          </w:tcPr>
          <w:p w14:paraId="17366A40" w14:textId="622A3272" w:rsidR="00344B8D" w:rsidRPr="00344B8D" w:rsidRDefault="00BA6603" w:rsidP="00344B8D">
            <w:pPr>
              <w:tabs>
                <w:tab w:val="right" w:pos="9026"/>
              </w:tabs>
              <w:spacing w:line="360" w:lineRule="auto"/>
              <w:jc w:val="center"/>
              <w:rPr>
                <w:rFonts w:ascii="Arial" w:hAnsi="Arial" w:cs="Arial"/>
                <w:lang w:val="cy-GB"/>
              </w:rPr>
            </w:pPr>
            <w:r>
              <w:rPr>
                <w:rFonts w:ascii="Arial" w:hAnsi="Arial" w:cs="Arial"/>
                <w:lang w:val="cy-GB"/>
              </w:rPr>
              <w:t>7-</w:t>
            </w:r>
            <w:r w:rsidR="00B222A4">
              <w:rPr>
                <w:rFonts w:ascii="Arial" w:hAnsi="Arial" w:cs="Arial"/>
                <w:lang w:val="cy-GB"/>
              </w:rPr>
              <w:t>8-9</w:t>
            </w:r>
            <w:r w:rsidR="00371CFF">
              <w:rPr>
                <w:rFonts w:ascii="Arial" w:hAnsi="Arial" w:cs="Arial"/>
                <w:lang w:val="cy-GB"/>
              </w:rPr>
              <w:t>-10</w:t>
            </w:r>
          </w:p>
        </w:tc>
      </w:tr>
      <w:tr w:rsidR="00344B8D" w:rsidRPr="00344B8D" w14:paraId="12370B7C" w14:textId="77777777" w:rsidTr="00DB1220">
        <w:trPr>
          <w:trHeight w:val="1864"/>
        </w:trPr>
        <w:tc>
          <w:tcPr>
            <w:tcW w:w="8974" w:type="dxa"/>
          </w:tcPr>
          <w:p w14:paraId="5AE63431" w14:textId="32F28DEA" w:rsidR="00344B8D" w:rsidRPr="00344B8D" w:rsidRDefault="00344B8D" w:rsidP="00344B8D">
            <w:pPr>
              <w:tabs>
                <w:tab w:val="right" w:pos="9026"/>
              </w:tabs>
              <w:spacing w:line="360" w:lineRule="auto"/>
              <w:rPr>
                <w:rFonts w:ascii="Arial" w:hAnsi="Arial" w:cs="Arial"/>
                <w:b/>
                <w:lang w:val="cy-GB"/>
              </w:rPr>
            </w:pPr>
            <w:r w:rsidRPr="00344B8D">
              <w:rPr>
                <w:rFonts w:ascii="Arial" w:hAnsi="Arial" w:cs="Arial"/>
                <w:b/>
                <w:lang w:val="cy-GB"/>
              </w:rPr>
              <w:t>Cyfeirnodi</w:t>
            </w:r>
          </w:p>
        </w:tc>
        <w:tc>
          <w:tcPr>
            <w:tcW w:w="1224" w:type="dxa"/>
            <w:hideMark/>
          </w:tcPr>
          <w:p w14:paraId="4C6D2526" w14:textId="0FBCA16C" w:rsidR="00344B8D" w:rsidRPr="00344B8D" w:rsidRDefault="00DB1220" w:rsidP="00344B8D">
            <w:pPr>
              <w:tabs>
                <w:tab w:val="right" w:pos="9026"/>
              </w:tabs>
              <w:spacing w:line="360" w:lineRule="auto"/>
              <w:jc w:val="center"/>
              <w:rPr>
                <w:rFonts w:ascii="Arial" w:hAnsi="Arial" w:cs="Arial"/>
                <w:lang w:val="cy-GB"/>
              </w:rPr>
            </w:pPr>
            <w:r>
              <w:rPr>
                <w:rFonts w:ascii="Arial" w:hAnsi="Arial" w:cs="Arial"/>
                <w:lang w:val="cy-GB"/>
              </w:rPr>
              <w:t>11-12-13-14</w:t>
            </w:r>
          </w:p>
        </w:tc>
      </w:tr>
    </w:tbl>
    <w:p w14:paraId="24E32273" w14:textId="77777777" w:rsidR="007E7691" w:rsidRPr="00344B8D" w:rsidRDefault="007E7691" w:rsidP="007E7691">
      <w:pPr>
        <w:tabs>
          <w:tab w:val="right" w:pos="9026"/>
        </w:tabs>
        <w:spacing w:line="360" w:lineRule="auto"/>
        <w:rPr>
          <w:rFonts w:ascii="Arial" w:hAnsi="Arial" w:cs="Arial"/>
          <w:b/>
          <w:lang w:val="cy-GB"/>
        </w:rPr>
      </w:pPr>
    </w:p>
    <w:p w14:paraId="17F04D7C" w14:textId="7BFE381B" w:rsidR="00D47AED" w:rsidRPr="00344B8D" w:rsidRDefault="00D47AED" w:rsidP="009B3082">
      <w:pPr>
        <w:jc w:val="both"/>
        <w:rPr>
          <w:rFonts w:ascii="Arial" w:hAnsi="Arial" w:cs="Arial"/>
          <w:b/>
          <w:sz w:val="24"/>
          <w:szCs w:val="24"/>
          <w:lang w:val="cy-GB"/>
        </w:rPr>
      </w:pPr>
    </w:p>
    <w:p w14:paraId="27D3F1E4" w14:textId="2E09B48E" w:rsidR="00D47AED" w:rsidRPr="00344B8D" w:rsidRDefault="00D47AED" w:rsidP="009B3082">
      <w:pPr>
        <w:jc w:val="both"/>
        <w:rPr>
          <w:rFonts w:ascii="Arial" w:hAnsi="Arial" w:cs="Arial"/>
          <w:sz w:val="24"/>
          <w:szCs w:val="24"/>
          <w:lang w:val="cy-GB"/>
        </w:rPr>
      </w:pPr>
    </w:p>
    <w:p w14:paraId="0A9D6C91" w14:textId="447A8EB0" w:rsidR="007E7691" w:rsidRPr="00344B8D" w:rsidRDefault="007E7691" w:rsidP="009B3082">
      <w:pPr>
        <w:jc w:val="both"/>
        <w:rPr>
          <w:rFonts w:ascii="Arial" w:hAnsi="Arial" w:cs="Arial"/>
          <w:sz w:val="24"/>
          <w:szCs w:val="24"/>
          <w:lang w:val="cy-GB"/>
        </w:rPr>
      </w:pPr>
    </w:p>
    <w:p w14:paraId="02256A70" w14:textId="7070F0F9" w:rsidR="00D47AED" w:rsidRPr="00344B8D" w:rsidRDefault="00D47AED" w:rsidP="009B3082">
      <w:pPr>
        <w:jc w:val="both"/>
        <w:rPr>
          <w:rFonts w:ascii="Arial" w:hAnsi="Arial" w:cs="Arial"/>
          <w:sz w:val="24"/>
          <w:szCs w:val="24"/>
          <w:lang w:val="cy-GB"/>
        </w:rPr>
      </w:pPr>
    </w:p>
    <w:p w14:paraId="37D979B2" w14:textId="2D1E682C" w:rsidR="00D47AED" w:rsidRPr="00344B8D" w:rsidRDefault="00D47AED" w:rsidP="009B3082">
      <w:pPr>
        <w:jc w:val="both"/>
        <w:rPr>
          <w:rFonts w:ascii="Arial" w:hAnsi="Arial" w:cs="Arial"/>
          <w:sz w:val="24"/>
          <w:szCs w:val="24"/>
          <w:lang w:val="cy-GB"/>
        </w:rPr>
      </w:pPr>
      <w:bookmarkStart w:id="0" w:name="_GoBack"/>
      <w:bookmarkEnd w:id="0"/>
    </w:p>
    <w:p w14:paraId="028F36E8" w14:textId="4B3A0A5E" w:rsidR="00D47AED" w:rsidRPr="00344B8D" w:rsidRDefault="00D47AED" w:rsidP="009B3082">
      <w:pPr>
        <w:jc w:val="both"/>
        <w:rPr>
          <w:rFonts w:ascii="Arial" w:hAnsi="Arial" w:cs="Arial"/>
          <w:sz w:val="24"/>
          <w:szCs w:val="24"/>
          <w:lang w:val="cy-GB"/>
        </w:rPr>
      </w:pPr>
    </w:p>
    <w:p w14:paraId="13340FE5" w14:textId="6CC210E3" w:rsidR="00344B8D" w:rsidRPr="00344B8D" w:rsidRDefault="00344B8D" w:rsidP="009B3082">
      <w:pPr>
        <w:jc w:val="both"/>
        <w:rPr>
          <w:rFonts w:ascii="Arial" w:hAnsi="Arial" w:cs="Arial"/>
          <w:sz w:val="24"/>
          <w:szCs w:val="24"/>
          <w:lang w:val="cy-GB"/>
        </w:rPr>
      </w:pPr>
    </w:p>
    <w:tbl>
      <w:tblPr>
        <w:tblStyle w:val="TableGrid"/>
        <w:tblW w:w="9351" w:type="dxa"/>
        <w:tblLook w:val="04A0" w:firstRow="1" w:lastRow="0" w:firstColumn="1" w:lastColumn="0" w:noHBand="0" w:noVBand="1"/>
      </w:tblPr>
      <w:tblGrid>
        <w:gridCol w:w="2965"/>
        <w:gridCol w:w="3150"/>
        <w:gridCol w:w="3236"/>
      </w:tblGrid>
      <w:tr w:rsidR="00D47AED" w:rsidRPr="00344B8D" w14:paraId="5F1961A7" w14:textId="77777777" w:rsidTr="000F6E19">
        <w:tc>
          <w:tcPr>
            <w:tcW w:w="9351" w:type="dxa"/>
            <w:gridSpan w:val="3"/>
          </w:tcPr>
          <w:p w14:paraId="4A64ED7C" w14:textId="77777777" w:rsidR="00D47AED" w:rsidRPr="00344B8D" w:rsidRDefault="00D47AED" w:rsidP="00D13157">
            <w:pPr>
              <w:jc w:val="center"/>
              <w:rPr>
                <w:rFonts w:ascii="Arial" w:hAnsi="Arial" w:cs="Arial"/>
                <w:b/>
                <w:sz w:val="24"/>
                <w:szCs w:val="24"/>
                <w:lang w:val="cy-GB"/>
              </w:rPr>
            </w:pPr>
            <w:r w:rsidRPr="00344B8D">
              <w:rPr>
                <w:rFonts w:ascii="Arial" w:hAnsi="Arial" w:cs="Arial"/>
                <w:b/>
                <w:sz w:val="24"/>
                <w:szCs w:val="24"/>
                <w:lang w:val="cy-GB"/>
              </w:rPr>
              <w:lastRenderedPageBreak/>
              <w:t>Cynllun Gweithgaredd</w:t>
            </w:r>
          </w:p>
          <w:p w14:paraId="1CF78797" w14:textId="77777777" w:rsidR="00D47AED" w:rsidRPr="00344B8D" w:rsidRDefault="00D47AED" w:rsidP="009B3082">
            <w:pPr>
              <w:jc w:val="both"/>
              <w:rPr>
                <w:rFonts w:ascii="Arial" w:hAnsi="Arial" w:cs="Arial"/>
                <w:i/>
                <w:sz w:val="24"/>
                <w:szCs w:val="24"/>
                <w:lang w:val="cy-GB"/>
              </w:rPr>
            </w:pPr>
          </w:p>
        </w:tc>
      </w:tr>
      <w:tr w:rsidR="00D47AED" w:rsidRPr="00344B8D" w14:paraId="54006A88" w14:textId="77777777" w:rsidTr="000F6E19">
        <w:tc>
          <w:tcPr>
            <w:tcW w:w="9351" w:type="dxa"/>
            <w:gridSpan w:val="3"/>
          </w:tcPr>
          <w:p w14:paraId="28B4574E" w14:textId="77777777" w:rsidR="00D47AED" w:rsidRDefault="00D47AED" w:rsidP="009B3082">
            <w:pPr>
              <w:jc w:val="both"/>
              <w:rPr>
                <w:rFonts w:ascii="Arial" w:hAnsi="Arial" w:cs="Arial"/>
                <w:sz w:val="24"/>
                <w:szCs w:val="24"/>
                <w:lang w:val="cy-GB"/>
              </w:rPr>
            </w:pPr>
            <w:r w:rsidRPr="00344B8D">
              <w:rPr>
                <w:rFonts w:ascii="Arial" w:hAnsi="Arial" w:cs="Arial"/>
                <w:b/>
                <w:sz w:val="24"/>
                <w:szCs w:val="24"/>
                <w:lang w:val="cy-GB"/>
              </w:rPr>
              <w:t>Gweithgaredd</w:t>
            </w:r>
            <w:r w:rsidRPr="00344B8D">
              <w:rPr>
                <w:rFonts w:ascii="Arial" w:hAnsi="Arial" w:cs="Arial"/>
                <w:sz w:val="24"/>
                <w:szCs w:val="24"/>
                <w:lang w:val="cy-GB"/>
              </w:rPr>
              <w:t>: Mathemategol</w:t>
            </w:r>
          </w:p>
          <w:p w14:paraId="7973368B" w14:textId="3475DD37" w:rsidR="002B11D4" w:rsidRPr="00344B8D" w:rsidRDefault="002B11D4" w:rsidP="009B3082">
            <w:pPr>
              <w:jc w:val="both"/>
              <w:rPr>
                <w:rFonts w:ascii="Arial" w:hAnsi="Arial" w:cs="Arial"/>
                <w:sz w:val="24"/>
                <w:szCs w:val="24"/>
                <w:lang w:val="cy-GB"/>
              </w:rPr>
            </w:pPr>
          </w:p>
        </w:tc>
      </w:tr>
      <w:tr w:rsidR="00D47AED" w:rsidRPr="00344B8D" w14:paraId="318559DB" w14:textId="77777777" w:rsidTr="000F6E19">
        <w:tc>
          <w:tcPr>
            <w:tcW w:w="2965" w:type="dxa"/>
          </w:tcPr>
          <w:p w14:paraId="3662FEC7" w14:textId="76F88205" w:rsidR="00D47AED" w:rsidRPr="00344B8D" w:rsidRDefault="00D47AED" w:rsidP="009B3082">
            <w:pPr>
              <w:jc w:val="both"/>
              <w:rPr>
                <w:rFonts w:ascii="Arial" w:hAnsi="Arial" w:cs="Arial"/>
                <w:sz w:val="24"/>
                <w:szCs w:val="24"/>
                <w:lang w:val="cy-GB"/>
              </w:rPr>
            </w:pPr>
            <w:r w:rsidRPr="00344B8D">
              <w:rPr>
                <w:rFonts w:ascii="Arial" w:hAnsi="Arial" w:cs="Arial"/>
                <w:b/>
                <w:sz w:val="24"/>
                <w:szCs w:val="24"/>
                <w:lang w:val="cy-GB"/>
              </w:rPr>
              <w:t>Nifer o blant</w:t>
            </w:r>
            <w:r w:rsidRPr="00344B8D">
              <w:rPr>
                <w:rFonts w:ascii="Arial" w:hAnsi="Arial" w:cs="Arial"/>
                <w:sz w:val="24"/>
                <w:szCs w:val="24"/>
                <w:lang w:val="cy-GB"/>
              </w:rPr>
              <w:t>: 4</w:t>
            </w:r>
          </w:p>
        </w:tc>
        <w:tc>
          <w:tcPr>
            <w:tcW w:w="3150" w:type="dxa"/>
          </w:tcPr>
          <w:p w14:paraId="210560B5" w14:textId="19E83F59" w:rsidR="00D47AED" w:rsidRPr="002B11D4" w:rsidRDefault="00D47AED" w:rsidP="009B3082">
            <w:pPr>
              <w:jc w:val="both"/>
              <w:rPr>
                <w:rFonts w:ascii="Arial" w:hAnsi="Arial" w:cs="Arial"/>
                <w:sz w:val="24"/>
                <w:szCs w:val="24"/>
                <w:lang w:val="cy-GB"/>
              </w:rPr>
            </w:pPr>
            <w:r w:rsidRPr="00344B8D">
              <w:rPr>
                <w:rFonts w:ascii="Arial" w:hAnsi="Arial" w:cs="Arial"/>
                <w:b/>
                <w:sz w:val="24"/>
                <w:szCs w:val="24"/>
                <w:lang w:val="cy-GB"/>
              </w:rPr>
              <w:t>Oed y plant</w:t>
            </w:r>
            <w:r w:rsidRPr="00344B8D">
              <w:rPr>
                <w:rFonts w:ascii="Arial" w:hAnsi="Arial" w:cs="Arial"/>
                <w:sz w:val="24"/>
                <w:szCs w:val="24"/>
                <w:lang w:val="cy-GB"/>
              </w:rPr>
              <w:t>: 3-4</w:t>
            </w:r>
            <w:r w:rsidR="00EB5BF4" w:rsidRPr="00344B8D">
              <w:rPr>
                <w:rFonts w:ascii="Arial" w:hAnsi="Arial" w:cs="Arial"/>
                <w:sz w:val="24"/>
                <w:szCs w:val="24"/>
                <w:lang w:val="cy-GB"/>
              </w:rPr>
              <w:t xml:space="preserve"> – Cyfnod Sylfaen</w:t>
            </w:r>
          </w:p>
        </w:tc>
        <w:tc>
          <w:tcPr>
            <w:tcW w:w="3236" w:type="dxa"/>
          </w:tcPr>
          <w:p w14:paraId="66E670E1" w14:textId="7E0A5817" w:rsidR="00D47AED" w:rsidRPr="00344B8D" w:rsidRDefault="00D47AED" w:rsidP="009B3082">
            <w:pPr>
              <w:jc w:val="both"/>
              <w:rPr>
                <w:rFonts w:ascii="Arial" w:hAnsi="Arial" w:cs="Arial"/>
                <w:sz w:val="24"/>
                <w:szCs w:val="24"/>
                <w:lang w:val="cy-GB"/>
              </w:rPr>
            </w:pPr>
            <w:r w:rsidRPr="00344B8D">
              <w:rPr>
                <w:rFonts w:ascii="Arial" w:hAnsi="Arial" w:cs="Arial"/>
                <w:b/>
                <w:sz w:val="24"/>
                <w:szCs w:val="24"/>
                <w:lang w:val="cy-GB"/>
              </w:rPr>
              <w:t>Nifer o oedolion</w:t>
            </w:r>
            <w:r w:rsidRPr="00344B8D">
              <w:rPr>
                <w:rFonts w:ascii="Arial" w:hAnsi="Arial" w:cs="Arial"/>
                <w:sz w:val="24"/>
                <w:szCs w:val="24"/>
                <w:lang w:val="cy-GB"/>
              </w:rPr>
              <w:t>: 1</w:t>
            </w:r>
          </w:p>
        </w:tc>
      </w:tr>
      <w:tr w:rsidR="00D47AED" w:rsidRPr="00344B8D" w14:paraId="0FA90145" w14:textId="77777777" w:rsidTr="002B11D4">
        <w:trPr>
          <w:trHeight w:val="712"/>
        </w:trPr>
        <w:tc>
          <w:tcPr>
            <w:tcW w:w="2965" w:type="dxa"/>
          </w:tcPr>
          <w:p w14:paraId="6B91F814" w14:textId="2F555C00" w:rsidR="002B11D4" w:rsidRPr="00344B8D" w:rsidRDefault="00D47AED" w:rsidP="009B3082">
            <w:pPr>
              <w:jc w:val="both"/>
              <w:rPr>
                <w:rFonts w:ascii="Arial" w:hAnsi="Arial" w:cs="Arial"/>
                <w:sz w:val="24"/>
                <w:szCs w:val="24"/>
                <w:lang w:val="cy-GB"/>
              </w:rPr>
            </w:pPr>
            <w:r w:rsidRPr="00344B8D">
              <w:rPr>
                <w:rFonts w:ascii="Arial" w:hAnsi="Arial" w:cs="Arial"/>
                <w:b/>
                <w:sz w:val="24"/>
                <w:szCs w:val="24"/>
                <w:lang w:val="cy-GB"/>
              </w:rPr>
              <w:t>Lleoliad</w:t>
            </w:r>
            <w:r w:rsidRPr="00344B8D">
              <w:rPr>
                <w:rFonts w:ascii="Arial" w:hAnsi="Arial" w:cs="Arial"/>
                <w:sz w:val="24"/>
                <w:szCs w:val="24"/>
                <w:lang w:val="cy-GB"/>
              </w:rPr>
              <w:t xml:space="preserve">: Meithrinfa </w:t>
            </w:r>
            <w:r w:rsidR="002B11D4">
              <w:rPr>
                <w:rFonts w:ascii="Arial" w:hAnsi="Arial" w:cs="Arial"/>
                <w:sz w:val="24"/>
                <w:szCs w:val="24"/>
                <w:lang w:val="cy-GB"/>
              </w:rPr>
              <w:t xml:space="preserve"> </w:t>
            </w:r>
          </w:p>
        </w:tc>
        <w:tc>
          <w:tcPr>
            <w:tcW w:w="3150" w:type="dxa"/>
          </w:tcPr>
          <w:p w14:paraId="0F45E1E5" w14:textId="1ED84C6C" w:rsidR="00D47AED" w:rsidRPr="00344B8D" w:rsidRDefault="00D47AED" w:rsidP="0078336B">
            <w:pPr>
              <w:jc w:val="both"/>
              <w:rPr>
                <w:rFonts w:ascii="Arial" w:hAnsi="Arial" w:cs="Arial"/>
                <w:i/>
                <w:sz w:val="24"/>
                <w:szCs w:val="24"/>
                <w:lang w:val="cy-GB"/>
              </w:rPr>
            </w:pPr>
            <w:r w:rsidRPr="00344B8D">
              <w:rPr>
                <w:rFonts w:ascii="Arial" w:hAnsi="Arial" w:cs="Arial"/>
                <w:b/>
                <w:sz w:val="24"/>
                <w:szCs w:val="24"/>
                <w:lang w:val="cy-GB"/>
              </w:rPr>
              <w:t>Amser paratoi</w:t>
            </w:r>
            <w:r w:rsidRPr="00344B8D">
              <w:rPr>
                <w:rFonts w:ascii="Arial" w:hAnsi="Arial" w:cs="Arial"/>
                <w:sz w:val="24"/>
                <w:szCs w:val="24"/>
                <w:lang w:val="cy-GB"/>
              </w:rPr>
              <w:t>:</w:t>
            </w:r>
            <w:r w:rsidR="007137E4" w:rsidRPr="00344B8D">
              <w:rPr>
                <w:rFonts w:ascii="Arial" w:hAnsi="Arial" w:cs="Arial"/>
                <w:sz w:val="24"/>
                <w:szCs w:val="24"/>
                <w:lang w:val="cy-GB"/>
              </w:rPr>
              <w:t xml:space="preserve"> </w:t>
            </w:r>
            <w:r w:rsidR="0078336B" w:rsidRPr="00344B8D">
              <w:rPr>
                <w:rFonts w:ascii="Arial" w:hAnsi="Arial" w:cs="Arial"/>
                <w:sz w:val="24"/>
                <w:szCs w:val="24"/>
                <w:lang w:val="cy-GB"/>
              </w:rPr>
              <w:t>10 muned</w:t>
            </w:r>
          </w:p>
        </w:tc>
        <w:tc>
          <w:tcPr>
            <w:tcW w:w="3236" w:type="dxa"/>
          </w:tcPr>
          <w:p w14:paraId="06F7D561" w14:textId="77777777" w:rsidR="00D47AED" w:rsidRPr="00344B8D" w:rsidRDefault="00D47AED" w:rsidP="009B3082">
            <w:pPr>
              <w:jc w:val="both"/>
              <w:rPr>
                <w:rFonts w:ascii="Arial" w:hAnsi="Arial" w:cs="Arial"/>
                <w:sz w:val="24"/>
                <w:szCs w:val="24"/>
                <w:lang w:val="cy-GB"/>
              </w:rPr>
            </w:pPr>
            <w:r w:rsidRPr="00344B8D">
              <w:rPr>
                <w:rFonts w:ascii="Arial" w:hAnsi="Arial" w:cs="Arial"/>
                <w:b/>
                <w:sz w:val="24"/>
                <w:szCs w:val="24"/>
                <w:lang w:val="cy-GB"/>
              </w:rPr>
              <w:t>Amser gweithgaredd</w:t>
            </w:r>
            <w:r w:rsidRPr="00344B8D">
              <w:rPr>
                <w:rFonts w:ascii="Arial" w:hAnsi="Arial" w:cs="Arial"/>
                <w:sz w:val="24"/>
                <w:szCs w:val="24"/>
                <w:lang w:val="cy-GB"/>
              </w:rPr>
              <w:t xml:space="preserve">: </w:t>
            </w:r>
          </w:p>
          <w:p w14:paraId="5842A461" w14:textId="477DB5AA" w:rsidR="00D47AED" w:rsidRPr="002B11D4" w:rsidRDefault="008F6E38" w:rsidP="009B3082">
            <w:pPr>
              <w:jc w:val="both"/>
              <w:rPr>
                <w:rFonts w:ascii="Arial" w:hAnsi="Arial" w:cs="Arial"/>
                <w:sz w:val="24"/>
                <w:szCs w:val="24"/>
                <w:lang w:val="cy-GB"/>
              </w:rPr>
            </w:pPr>
            <w:r w:rsidRPr="00344B8D">
              <w:rPr>
                <w:rFonts w:ascii="Arial" w:hAnsi="Arial" w:cs="Arial"/>
                <w:sz w:val="24"/>
                <w:szCs w:val="24"/>
                <w:lang w:val="cy-GB"/>
              </w:rPr>
              <w:t>1</w:t>
            </w:r>
            <w:r w:rsidR="000F4CDF" w:rsidRPr="00344B8D">
              <w:rPr>
                <w:rFonts w:ascii="Arial" w:hAnsi="Arial" w:cs="Arial"/>
                <w:sz w:val="24"/>
                <w:szCs w:val="24"/>
                <w:lang w:val="cy-GB"/>
              </w:rPr>
              <w:t>0 o’r gloch</w:t>
            </w:r>
            <w:r w:rsidR="0078336B" w:rsidRPr="00344B8D">
              <w:rPr>
                <w:rFonts w:ascii="Arial" w:hAnsi="Arial" w:cs="Arial"/>
                <w:sz w:val="24"/>
                <w:szCs w:val="24"/>
                <w:lang w:val="cy-GB"/>
              </w:rPr>
              <w:t xml:space="preserve"> </w:t>
            </w:r>
          </w:p>
        </w:tc>
      </w:tr>
      <w:tr w:rsidR="00D47AED" w:rsidRPr="00344B8D" w14:paraId="53A5E5A1" w14:textId="77777777" w:rsidTr="000F6E19">
        <w:tc>
          <w:tcPr>
            <w:tcW w:w="9351" w:type="dxa"/>
            <w:gridSpan w:val="3"/>
          </w:tcPr>
          <w:p w14:paraId="61A27A59" w14:textId="77777777" w:rsidR="00D47AED" w:rsidRPr="00344B8D" w:rsidRDefault="00D47AED" w:rsidP="009B3082">
            <w:pPr>
              <w:jc w:val="both"/>
              <w:rPr>
                <w:rFonts w:ascii="Arial" w:hAnsi="Arial" w:cs="Arial"/>
                <w:sz w:val="24"/>
                <w:szCs w:val="24"/>
                <w:lang w:val="cy-GB"/>
              </w:rPr>
            </w:pPr>
            <w:r w:rsidRPr="00344B8D">
              <w:rPr>
                <w:rFonts w:ascii="Arial" w:hAnsi="Arial" w:cs="Arial"/>
                <w:b/>
                <w:sz w:val="24"/>
                <w:szCs w:val="24"/>
                <w:lang w:val="cy-GB"/>
              </w:rPr>
              <w:t>Adnoddau</w:t>
            </w:r>
            <w:r w:rsidRPr="00344B8D">
              <w:rPr>
                <w:rFonts w:ascii="Arial" w:hAnsi="Arial" w:cs="Arial"/>
                <w:sz w:val="24"/>
                <w:szCs w:val="24"/>
                <w:lang w:val="cy-GB"/>
              </w:rPr>
              <w:t>:</w:t>
            </w:r>
          </w:p>
          <w:p w14:paraId="313C90B5" w14:textId="361633BB" w:rsidR="00D47AED" w:rsidRPr="00344B8D"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D47AED" w:rsidRPr="00344B8D">
              <w:rPr>
                <w:rFonts w:ascii="Arial" w:hAnsi="Arial" w:cs="Arial"/>
                <w:sz w:val="24"/>
                <w:szCs w:val="24"/>
                <w:lang w:val="cy-GB"/>
              </w:rPr>
              <w:t xml:space="preserve">Twbad Tywod </w:t>
            </w:r>
          </w:p>
          <w:p w14:paraId="649751FE" w14:textId="46CF1680" w:rsidR="00D74AA4" w:rsidRPr="00344B8D"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D74AA4" w:rsidRPr="00344B8D">
              <w:rPr>
                <w:rFonts w:ascii="Arial" w:hAnsi="Arial" w:cs="Arial"/>
                <w:sz w:val="24"/>
                <w:szCs w:val="24"/>
                <w:lang w:val="cy-GB"/>
              </w:rPr>
              <w:t>Newmicons</w:t>
            </w:r>
          </w:p>
          <w:p w14:paraId="36A17C36" w14:textId="39102A55" w:rsidR="00D47AED" w:rsidRPr="00344B8D"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07132A" w:rsidRPr="00344B8D">
              <w:rPr>
                <w:rFonts w:ascii="Arial" w:hAnsi="Arial" w:cs="Arial"/>
                <w:sz w:val="24"/>
                <w:szCs w:val="24"/>
                <w:lang w:val="cy-GB"/>
              </w:rPr>
              <w:t>sialc</w:t>
            </w:r>
          </w:p>
          <w:p w14:paraId="2C805E14" w14:textId="77777777" w:rsidR="00D47AED" w:rsidRPr="00344B8D" w:rsidRDefault="00D47AED" w:rsidP="009B3082">
            <w:pPr>
              <w:jc w:val="both"/>
              <w:rPr>
                <w:rFonts w:ascii="Arial" w:hAnsi="Arial" w:cs="Arial"/>
                <w:sz w:val="24"/>
                <w:szCs w:val="24"/>
                <w:lang w:val="cy-GB"/>
              </w:rPr>
            </w:pPr>
          </w:p>
        </w:tc>
      </w:tr>
      <w:tr w:rsidR="00D47AED" w:rsidRPr="00344B8D" w14:paraId="71B557D2" w14:textId="77777777" w:rsidTr="000F6E19">
        <w:tc>
          <w:tcPr>
            <w:tcW w:w="9351" w:type="dxa"/>
            <w:gridSpan w:val="3"/>
          </w:tcPr>
          <w:p w14:paraId="1E672C74" w14:textId="77777777" w:rsidR="00D47AED" w:rsidRPr="00344B8D" w:rsidRDefault="00D47AED" w:rsidP="009B3082">
            <w:pPr>
              <w:jc w:val="both"/>
              <w:rPr>
                <w:rFonts w:ascii="Arial" w:hAnsi="Arial" w:cs="Arial"/>
                <w:sz w:val="24"/>
                <w:szCs w:val="24"/>
                <w:lang w:val="cy-GB"/>
              </w:rPr>
            </w:pPr>
            <w:r w:rsidRPr="00344B8D">
              <w:rPr>
                <w:rFonts w:ascii="Arial" w:hAnsi="Arial" w:cs="Arial"/>
                <w:b/>
                <w:sz w:val="24"/>
                <w:szCs w:val="24"/>
                <w:lang w:val="cy-GB"/>
              </w:rPr>
              <w:t>Amcanion y weithgaredd</w:t>
            </w:r>
            <w:r w:rsidRPr="00344B8D">
              <w:rPr>
                <w:rFonts w:ascii="Arial" w:hAnsi="Arial" w:cs="Arial"/>
                <w:sz w:val="24"/>
                <w:szCs w:val="24"/>
                <w:lang w:val="cy-GB"/>
              </w:rPr>
              <w:t>:</w:t>
            </w:r>
          </w:p>
          <w:p w14:paraId="224AD149" w14:textId="77777777" w:rsidR="00D47AED"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88323E" w:rsidRPr="00344B8D">
              <w:rPr>
                <w:rFonts w:ascii="Arial" w:hAnsi="Arial" w:cs="Arial"/>
                <w:sz w:val="24"/>
                <w:szCs w:val="24"/>
                <w:lang w:val="cy-GB"/>
              </w:rPr>
              <w:t xml:space="preserve">Amcanion y weithgaredd yw i sicrhau bod plant yn adnabod rhifau 1-10, </w:t>
            </w:r>
            <w:r w:rsidR="000F27CE" w:rsidRPr="00344B8D">
              <w:rPr>
                <w:rFonts w:ascii="Arial" w:hAnsi="Arial" w:cs="Arial"/>
                <w:sz w:val="24"/>
                <w:szCs w:val="24"/>
                <w:lang w:val="cy-GB"/>
              </w:rPr>
              <w:t>yn ogystal a hyrwyddo gwahnol mathau o datblygu yn mathemategol</w:t>
            </w:r>
            <w:r w:rsidR="008B1ACC" w:rsidRPr="00344B8D">
              <w:rPr>
                <w:rFonts w:ascii="Arial" w:hAnsi="Arial" w:cs="Arial"/>
                <w:sz w:val="24"/>
                <w:szCs w:val="24"/>
                <w:lang w:val="cy-GB"/>
              </w:rPr>
              <w:t xml:space="preserve"> er enghraifft cyfri, trefnu, dwysedd a siapau.</w:t>
            </w:r>
          </w:p>
          <w:p w14:paraId="43215B38" w14:textId="51A42C78" w:rsidR="002B11D4" w:rsidRPr="00344B8D" w:rsidRDefault="002B11D4" w:rsidP="009B3082">
            <w:pPr>
              <w:jc w:val="both"/>
              <w:rPr>
                <w:rFonts w:ascii="Arial" w:hAnsi="Arial" w:cs="Arial"/>
                <w:sz w:val="24"/>
                <w:szCs w:val="24"/>
                <w:lang w:val="cy-GB"/>
              </w:rPr>
            </w:pPr>
          </w:p>
        </w:tc>
      </w:tr>
      <w:tr w:rsidR="00D47AED" w:rsidRPr="00344B8D" w14:paraId="740E6E46" w14:textId="77777777" w:rsidTr="000F6E19">
        <w:tc>
          <w:tcPr>
            <w:tcW w:w="9351" w:type="dxa"/>
            <w:gridSpan w:val="3"/>
          </w:tcPr>
          <w:p w14:paraId="54F70361" w14:textId="77777777" w:rsidR="00D47AED" w:rsidRPr="00344B8D" w:rsidRDefault="00D47AED" w:rsidP="009B3082">
            <w:pPr>
              <w:jc w:val="both"/>
              <w:rPr>
                <w:rFonts w:ascii="Arial" w:hAnsi="Arial" w:cs="Arial"/>
                <w:sz w:val="24"/>
                <w:szCs w:val="24"/>
                <w:lang w:val="cy-GB"/>
              </w:rPr>
            </w:pPr>
            <w:r w:rsidRPr="00344B8D">
              <w:rPr>
                <w:rFonts w:ascii="Arial" w:hAnsi="Arial" w:cs="Arial"/>
                <w:b/>
                <w:sz w:val="24"/>
                <w:szCs w:val="24"/>
                <w:lang w:val="cy-GB"/>
              </w:rPr>
              <w:t>Cysylltiadau â deilliannau</w:t>
            </w:r>
            <w:r w:rsidRPr="00344B8D">
              <w:rPr>
                <w:rFonts w:ascii="Arial" w:hAnsi="Arial" w:cs="Arial"/>
                <w:sz w:val="24"/>
                <w:szCs w:val="24"/>
                <w:lang w:val="cy-GB"/>
              </w:rPr>
              <w:t>:</w:t>
            </w:r>
          </w:p>
          <w:p w14:paraId="548E0A3B" w14:textId="0302CC49" w:rsidR="00D47AED" w:rsidRPr="00344B8D"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2B1DB8" w:rsidRPr="00344B8D">
              <w:rPr>
                <w:rFonts w:ascii="Arial" w:hAnsi="Arial" w:cs="Arial"/>
                <w:sz w:val="24"/>
                <w:szCs w:val="24"/>
                <w:lang w:val="cy-GB"/>
              </w:rPr>
              <w:t xml:space="preserve">Cyfri </w:t>
            </w:r>
          </w:p>
          <w:p w14:paraId="4F1E084F" w14:textId="6F7FFF15" w:rsidR="002B1DB8" w:rsidRPr="00344B8D"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2B1DB8" w:rsidRPr="00344B8D">
              <w:rPr>
                <w:rFonts w:ascii="Arial" w:hAnsi="Arial" w:cs="Arial"/>
                <w:sz w:val="24"/>
                <w:szCs w:val="24"/>
                <w:lang w:val="cy-GB"/>
              </w:rPr>
              <w:t xml:space="preserve">Trefnu </w:t>
            </w:r>
          </w:p>
          <w:p w14:paraId="2A817E4E" w14:textId="77777777" w:rsidR="00D47AED"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2B1DB8" w:rsidRPr="00344B8D">
              <w:rPr>
                <w:rFonts w:ascii="Arial" w:hAnsi="Arial" w:cs="Arial"/>
                <w:sz w:val="24"/>
                <w:szCs w:val="24"/>
                <w:lang w:val="cy-GB"/>
              </w:rPr>
              <w:t>Ailadrodd</w:t>
            </w:r>
          </w:p>
          <w:p w14:paraId="61D2EE57" w14:textId="1E4A7BF1" w:rsidR="002B11D4" w:rsidRPr="00344B8D" w:rsidRDefault="002B11D4" w:rsidP="009B3082">
            <w:pPr>
              <w:jc w:val="both"/>
              <w:rPr>
                <w:rFonts w:ascii="Arial" w:hAnsi="Arial" w:cs="Arial"/>
                <w:sz w:val="24"/>
                <w:szCs w:val="24"/>
                <w:lang w:val="cy-GB"/>
              </w:rPr>
            </w:pPr>
          </w:p>
        </w:tc>
      </w:tr>
      <w:tr w:rsidR="00D47AED" w:rsidRPr="00344B8D" w14:paraId="22ABEF44" w14:textId="77777777" w:rsidTr="000F6E19">
        <w:tc>
          <w:tcPr>
            <w:tcW w:w="9351" w:type="dxa"/>
            <w:gridSpan w:val="3"/>
          </w:tcPr>
          <w:p w14:paraId="68A95822" w14:textId="74C28ABF" w:rsidR="00D47AED" w:rsidRPr="00344B8D" w:rsidRDefault="00747703" w:rsidP="009B3082">
            <w:pPr>
              <w:jc w:val="both"/>
              <w:rPr>
                <w:rFonts w:ascii="Arial" w:hAnsi="Arial" w:cs="Arial"/>
                <w:sz w:val="24"/>
                <w:szCs w:val="24"/>
                <w:lang w:val="cy-GB"/>
              </w:rPr>
            </w:pPr>
            <w:r w:rsidRPr="00344B8D">
              <w:rPr>
                <w:rFonts w:ascii="Arial" w:hAnsi="Arial" w:cs="Arial"/>
                <w:b/>
                <w:sz w:val="24"/>
                <w:szCs w:val="24"/>
                <w:lang w:val="cy-GB"/>
              </w:rPr>
              <w:t>Meysydd</w:t>
            </w:r>
            <w:r w:rsidR="00D13157" w:rsidRPr="00344B8D">
              <w:rPr>
                <w:rFonts w:ascii="Arial" w:hAnsi="Arial" w:cs="Arial"/>
                <w:b/>
                <w:sz w:val="24"/>
                <w:szCs w:val="24"/>
                <w:lang w:val="cy-GB"/>
              </w:rPr>
              <w:t xml:space="preserve"> Datblygu</w:t>
            </w:r>
            <w:r w:rsidR="00D47AED" w:rsidRPr="00344B8D">
              <w:rPr>
                <w:rFonts w:ascii="Arial" w:hAnsi="Arial" w:cs="Arial"/>
                <w:sz w:val="24"/>
                <w:szCs w:val="24"/>
                <w:lang w:val="cy-GB"/>
              </w:rPr>
              <w:t>:</w:t>
            </w:r>
          </w:p>
          <w:p w14:paraId="6651ABEF" w14:textId="656AD22E" w:rsidR="00D13157" w:rsidRPr="00344B8D"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D13157" w:rsidRPr="00344B8D">
              <w:rPr>
                <w:rFonts w:ascii="Arial" w:hAnsi="Arial" w:cs="Arial"/>
                <w:sz w:val="24"/>
                <w:szCs w:val="24"/>
                <w:lang w:val="cy-GB"/>
              </w:rPr>
              <w:t xml:space="preserve">Datblygiad Synhwyrau </w:t>
            </w:r>
          </w:p>
          <w:p w14:paraId="5CE37F55" w14:textId="589930FA" w:rsidR="00D13157" w:rsidRPr="00344B8D"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D13157" w:rsidRPr="00344B8D">
              <w:rPr>
                <w:rFonts w:ascii="Arial" w:hAnsi="Arial" w:cs="Arial"/>
                <w:sz w:val="24"/>
                <w:szCs w:val="24"/>
                <w:lang w:val="cy-GB"/>
              </w:rPr>
              <w:t>Datblygiad Corfforol</w:t>
            </w:r>
          </w:p>
          <w:p w14:paraId="332DC471" w14:textId="1A5B4A67" w:rsidR="00D13157" w:rsidRPr="00344B8D" w:rsidRDefault="000F6E19" w:rsidP="00D13157">
            <w:pPr>
              <w:jc w:val="both"/>
              <w:rPr>
                <w:rFonts w:ascii="Arial" w:hAnsi="Arial" w:cs="Arial"/>
                <w:sz w:val="24"/>
                <w:szCs w:val="24"/>
                <w:lang w:val="cy-GB"/>
              </w:rPr>
            </w:pPr>
            <w:r w:rsidRPr="00344B8D">
              <w:rPr>
                <w:rFonts w:ascii="Arial" w:hAnsi="Arial" w:cs="Arial"/>
                <w:sz w:val="24"/>
                <w:szCs w:val="24"/>
                <w:lang w:val="cy-GB"/>
              </w:rPr>
              <w:t>●</w:t>
            </w:r>
            <w:r w:rsidR="00D13157" w:rsidRPr="00344B8D">
              <w:rPr>
                <w:rFonts w:ascii="Arial" w:hAnsi="Arial" w:cs="Arial"/>
                <w:sz w:val="24"/>
                <w:szCs w:val="24"/>
                <w:lang w:val="cy-GB"/>
              </w:rPr>
              <w:t>Datblygiad Iaith</w:t>
            </w:r>
          </w:p>
          <w:p w14:paraId="38FD35BE" w14:textId="2DC92F6F" w:rsidR="00D13157" w:rsidRPr="00344B8D" w:rsidRDefault="000F6E19" w:rsidP="00D13157">
            <w:pPr>
              <w:jc w:val="both"/>
              <w:rPr>
                <w:rFonts w:ascii="Arial" w:hAnsi="Arial" w:cs="Arial"/>
                <w:sz w:val="24"/>
                <w:szCs w:val="24"/>
                <w:lang w:val="cy-GB"/>
              </w:rPr>
            </w:pPr>
            <w:r w:rsidRPr="00344B8D">
              <w:rPr>
                <w:rFonts w:ascii="Arial" w:hAnsi="Arial" w:cs="Arial"/>
                <w:sz w:val="24"/>
                <w:szCs w:val="24"/>
                <w:lang w:val="cy-GB"/>
              </w:rPr>
              <w:t>●</w:t>
            </w:r>
            <w:r w:rsidR="00D13157" w:rsidRPr="00344B8D">
              <w:rPr>
                <w:rFonts w:ascii="Arial" w:hAnsi="Arial" w:cs="Arial"/>
                <w:sz w:val="24"/>
                <w:szCs w:val="24"/>
                <w:lang w:val="cy-GB"/>
              </w:rPr>
              <w:t>Datblygiad Cymraeg</w:t>
            </w:r>
          </w:p>
          <w:p w14:paraId="5BDC84AF" w14:textId="77777777" w:rsidR="00D47AED"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D13157" w:rsidRPr="00344B8D">
              <w:rPr>
                <w:rFonts w:ascii="Arial" w:hAnsi="Arial" w:cs="Arial"/>
                <w:sz w:val="24"/>
                <w:szCs w:val="24"/>
                <w:lang w:val="cy-GB"/>
              </w:rPr>
              <w:t>Datblygiad Cymdeithasol</w:t>
            </w:r>
          </w:p>
          <w:p w14:paraId="34DD239C" w14:textId="7CFB9DAA" w:rsidR="002B11D4" w:rsidRPr="00344B8D" w:rsidRDefault="002B11D4" w:rsidP="009B3082">
            <w:pPr>
              <w:jc w:val="both"/>
              <w:rPr>
                <w:rFonts w:ascii="Arial" w:hAnsi="Arial" w:cs="Arial"/>
                <w:sz w:val="24"/>
                <w:szCs w:val="24"/>
                <w:lang w:val="cy-GB"/>
              </w:rPr>
            </w:pPr>
          </w:p>
        </w:tc>
      </w:tr>
      <w:tr w:rsidR="00D47AED" w:rsidRPr="00344B8D" w14:paraId="33788968" w14:textId="77777777" w:rsidTr="000F6E19">
        <w:tc>
          <w:tcPr>
            <w:tcW w:w="9351" w:type="dxa"/>
            <w:gridSpan w:val="3"/>
          </w:tcPr>
          <w:p w14:paraId="3906C424" w14:textId="77777777" w:rsidR="00D47AED" w:rsidRPr="00344B8D" w:rsidRDefault="00D47AED" w:rsidP="009B3082">
            <w:pPr>
              <w:jc w:val="both"/>
              <w:rPr>
                <w:rFonts w:ascii="Arial" w:hAnsi="Arial" w:cs="Arial"/>
                <w:sz w:val="24"/>
                <w:szCs w:val="24"/>
                <w:lang w:val="cy-GB"/>
              </w:rPr>
            </w:pPr>
            <w:r w:rsidRPr="00344B8D">
              <w:rPr>
                <w:rFonts w:ascii="Arial" w:hAnsi="Arial" w:cs="Arial"/>
                <w:b/>
                <w:sz w:val="24"/>
                <w:szCs w:val="24"/>
                <w:lang w:val="cy-GB"/>
              </w:rPr>
              <w:t>Iechyd a diogelwch</w:t>
            </w:r>
            <w:r w:rsidRPr="00344B8D">
              <w:rPr>
                <w:rFonts w:ascii="Arial" w:hAnsi="Arial" w:cs="Arial"/>
                <w:sz w:val="24"/>
                <w:szCs w:val="24"/>
                <w:lang w:val="cy-GB"/>
              </w:rPr>
              <w:t>:</w:t>
            </w:r>
          </w:p>
          <w:p w14:paraId="539F7B02" w14:textId="79B0624A" w:rsidR="00D47AED" w:rsidRPr="00344B8D"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D13157" w:rsidRPr="00344B8D">
              <w:rPr>
                <w:rFonts w:ascii="Arial" w:hAnsi="Arial" w:cs="Arial"/>
                <w:sz w:val="24"/>
                <w:szCs w:val="24"/>
                <w:lang w:val="cy-GB"/>
              </w:rPr>
              <w:t>Gwneud yn siwr bod y plant ddim yn cael niwed wrth gwenud y weithgaredd tu allan.</w:t>
            </w:r>
          </w:p>
          <w:p w14:paraId="30877D1E" w14:textId="105CAA38" w:rsidR="00D13157"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D13157" w:rsidRPr="00344B8D">
              <w:rPr>
                <w:rFonts w:ascii="Arial" w:hAnsi="Arial" w:cs="Arial"/>
                <w:sz w:val="24"/>
                <w:szCs w:val="24"/>
                <w:lang w:val="cy-GB"/>
              </w:rPr>
              <w:t>Gwneud yn siwr bod plant ddim yn cael tywod yn ei llygaid.</w:t>
            </w:r>
          </w:p>
          <w:p w14:paraId="2872270F" w14:textId="77777777" w:rsidR="00D47AED" w:rsidRDefault="0090518C" w:rsidP="002B11D4">
            <w:pPr>
              <w:jc w:val="both"/>
              <w:rPr>
                <w:rFonts w:ascii="Arial" w:hAnsi="Arial" w:cs="Arial"/>
                <w:sz w:val="24"/>
                <w:szCs w:val="24"/>
                <w:lang w:val="cy-GB"/>
              </w:rPr>
            </w:pPr>
            <w:r>
              <w:rPr>
                <w:rFonts w:ascii="Arial" w:hAnsi="Arial" w:cs="Arial"/>
                <w:sz w:val="24"/>
                <w:szCs w:val="24"/>
                <w:lang w:val="cy-GB"/>
              </w:rPr>
              <w:t xml:space="preserve"> Sicrhau bod yr amgylchedd tu allan yn ddiogel </w:t>
            </w:r>
          </w:p>
          <w:p w14:paraId="29F4E817" w14:textId="0DE86B89" w:rsidR="002B11D4" w:rsidRPr="00344B8D" w:rsidRDefault="002B11D4" w:rsidP="002B11D4">
            <w:pPr>
              <w:jc w:val="both"/>
              <w:rPr>
                <w:rFonts w:ascii="Arial" w:hAnsi="Arial" w:cs="Arial"/>
                <w:sz w:val="24"/>
                <w:szCs w:val="24"/>
                <w:lang w:val="cy-GB"/>
              </w:rPr>
            </w:pPr>
          </w:p>
        </w:tc>
      </w:tr>
      <w:tr w:rsidR="00D47AED" w:rsidRPr="00344B8D" w14:paraId="45500AE3" w14:textId="77777777" w:rsidTr="000F6E19">
        <w:tc>
          <w:tcPr>
            <w:tcW w:w="9351" w:type="dxa"/>
            <w:gridSpan w:val="3"/>
          </w:tcPr>
          <w:p w14:paraId="323C2676" w14:textId="06B0AFB9" w:rsidR="00D47AED" w:rsidRPr="00344B8D" w:rsidRDefault="00D47AED" w:rsidP="009B3082">
            <w:pPr>
              <w:jc w:val="both"/>
              <w:rPr>
                <w:rFonts w:ascii="Arial" w:hAnsi="Arial" w:cs="Arial"/>
                <w:sz w:val="24"/>
                <w:szCs w:val="24"/>
                <w:lang w:val="cy-GB"/>
              </w:rPr>
            </w:pPr>
            <w:r w:rsidRPr="00344B8D">
              <w:rPr>
                <w:rFonts w:ascii="Arial" w:hAnsi="Arial" w:cs="Arial"/>
                <w:b/>
                <w:sz w:val="24"/>
                <w:szCs w:val="24"/>
                <w:lang w:val="cy-GB"/>
              </w:rPr>
              <w:t>Rôl yr oedolyn/oedolion</w:t>
            </w:r>
            <w:r w:rsidRPr="00344B8D">
              <w:rPr>
                <w:rFonts w:ascii="Arial" w:hAnsi="Arial" w:cs="Arial"/>
                <w:sz w:val="24"/>
                <w:szCs w:val="24"/>
                <w:lang w:val="cy-GB"/>
              </w:rPr>
              <w:t>:</w:t>
            </w:r>
          </w:p>
          <w:p w14:paraId="097FA3A8" w14:textId="2E2C9991" w:rsidR="000F6E19" w:rsidRPr="00344B8D" w:rsidRDefault="000F6E19" w:rsidP="009B3082">
            <w:pPr>
              <w:jc w:val="both"/>
              <w:rPr>
                <w:rFonts w:ascii="Arial" w:hAnsi="Arial" w:cs="Arial"/>
                <w:sz w:val="24"/>
                <w:szCs w:val="24"/>
                <w:lang w:val="cy-GB"/>
              </w:rPr>
            </w:pPr>
            <w:r w:rsidRPr="00344B8D">
              <w:rPr>
                <w:rFonts w:ascii="Arial" w:hAnsi="Arial" w:cs="Arial"/>
                <w:sz w:val="24"/>
                <w:szCs w:val="24"/>
                <w:lang w:val="cy-GB"/>
              </w:rPr>
              <w:t>●Rhoi cyfarwyddiadau i beth mae’r plant fod gwneud.</w:t>
            </w:r>
          </w:p>
          <w:p w14:paraId="490C94F4" w14:textId="24A5D966" w:rsidR="000F27CE"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0F27CE" w:rsidRPr="00344B8D">
              <w:rPr>
                <w:rFonts w:ascii="Arial" w:hAnsi="Arial" w:cs="Arial"/>
                <w:sz w:val="24"/>
                <w:szCs w:val="24"/>
                <w:lang w:val="cy-GB"/>
              </w:rPr>
              <w:t>Rôl yr oedolyn yw i gorchwylio’r gweithgaredd ac sicrhau bod plant yn datblygu datblygiad mathematego</w:t>
            </w:r>
            <w:r w:rsidR="00D13157" w:rsidRPr="00344B8D">
              <w:rPr>
                <w:rFonts w:ascii="Arial" w:hAnsi="Arial" w:cs="Arial"/>
                <w:sz w:val="24"/>
                <w:szCs w:val="24"/>
                <w:lang w:val="cy-GB"/>
              </w:rPr>
              <w:t>l yn ogy</w:t>
            </w:r>
            <w:r w:rsidR="002B11D4">
              <w:rPr>
                <w:rFonts w:ascii="Arial" w:hAnsi="Arial" w:cs="Arial"/>
                <w:sz w:val="24"/>
                <w:szCs w:val="24"/>
                <w:lang w:val="cy-GB"/>
              </w:rPr>
              <w:t>s</w:t>
            </w:r>
            <w:r w:rsidR="00D13157" w:rsidRPr="00344B8D">
              <w:rPr>
                <w:rFonts w:ascii="Arial" w:hAnsi="Arial" w:cs="Arial"/>
                <w:sz w:val="24"/>
                <w:szCs w:val="24"/>
                <w:lang w:val="cy-GB"/>
              </w:rPr>
              <w:t>t</w:t>
            </w:r>
            <w:r w:rsidR="002B11D4">
              <w:rPr>
                <w:rFonts w:ascii="Arial" w:hAnsi="Arial" w:cs="Arial"/>
                <w:sz w:val="24"/>
                <w:szCs w:val="24"/>
                <w:lang w:val="cy-GB"/>
              </w:rPr>
              <w:t>a</w:t>
            </w:r>
            <w:r w:rsidR="00D13157" w:rsidRPr="00344B8D">
              <w:rPr>
                <w:rFonts w:ascii="Arial" w:hAnsi="Arial" w:cs="Arial"/>
                <w:sz w:val="24"/>
                <w:szCs w:val="24"/>
                <w:lang w:val="cy-GB"/>
              </w:rPr>
              <w:t>l a sicrhau bod plant yn ddiogel.</w:t>
            </w:r>
            <w:r w:rsidR="002B11D4" w:rsidRPr="00344B8D">
              <w:rPr>
                <w:rFonts w:ascii="Arial" w:hAnsi="Arial" w:cs="Arial"/>
                <w:sz w:val="24"/>
                <w:szCs w:val="24"/>
                <w:lang w:val="cy-GB"/>
              </w:rPr>
              <w:t xml:space="preserve"> </w:t>
            </w:r>
          </w:p>
          <w:p w14:paraId="05E15736" w14:textId="2C3D36BE" w:rsidR="002B11D4" w:rsidRPr="00344B8D" w:rsidRDefault="002B11D4" w:rsidP="009B3082">
            <w:pPr>
              <w:jc w:val="both"/>
              <w:rPr>
                <w:rFonts w:ascii="Arial" w:hAnsi="Arial" w:cs="Arial"/>
                <w:sz w:val="24"/>
                <w:szCs w:val="24"/>
                <w:lang w:val="cy-GB"/>
              </w:rPr>
            </w:pPr>
            <w:r w:rsidRPr="00344B8D">
              <w:rPr>
                <w:rFonts w:ascii="Arial" w:hAnsi="Arial" w:cs="Arial"/>
                <w:sz w:val="24"/>
                <w:szCs w:val="24"/>
                <w:lang w:val="cy-GB"/>
              </w:rPr>
              <w:t>●</w:t>
            </w:r>
            <w:r>
              <w:rPr>
                <w:rFonts w:ascii="Arial" w:hAnsi="Arial" w:cs="Arial"/>
                <w:sz w:val="24"/>
                <w:szCs w:val="24"/>
                <w:lang w:val="cy-GB"/>
              </w:rPr>
              <w:t>Sicrhau bod anghenion unigol pob plentyn yn cael i cwrdd</w:t>
            </w:r>
          </w:p>
          <w:p w14:paraId="58B36BE7" w14:textId="0890754F" w:rsidR="000F6E19" w:rsidRPr="00344B8D" w:rsidRDefault="000F6E19" w:rsidP="009B3082">
            <w:pPr>
              <w:jc w:val="both"/>
              <w:rPr>
                <w:rFonts w:ascii="Arial" w:hAnsi="Arial" w:cs="Arial"/>
                <w:sz w:val="24"/>
                <w:szCs w:val="24"/>
                <w:lang w:val="cy-GB"/>
              </w:rPr>
            </w:pPr>
            <w:r w:rsidRPr="00344B8D">
              <w:rPr>
                <w:rFonts w:ascii="Arial" w:hAnsi="Arial" w:cs="Arial"/>
                <w:sz w:val="24"/>
                <w:szCs w:val="24"/>
                <w:lang w:val="cy-GB"/>
              </w:rPr>
              <w:t>●Sicrhau bod plant yn cael hwyl wrth gwneud y gweithgaredd.</w:t>
            </w:r>
          </w:p>
          <w:p w14:paraId="2CFBE59F" w14:textId="77777777" w:rsidR="000F6E19" w:rsidRDefault="000F6E19" w:rsidP="002B11D4">
            <w:pPr>
              <w:jc w:val="both"/>
              <w:rPr>
                <w:rFonts w:ascii="Arial" w:hAnsi="Arial" w:cs="Arial"/>
                <w:sz w:val="24"/>
                <w:szCs w:val="24"/>
                <w:lang w:val="cy-GB"/>
              </w:rPr>
            </w:pPr>
            <w:r w:rsidRPr="00344B8D">
              <w:rPr>
                <w:rFonts w:ascii="Arial" w:hAnsi="Arial" w:cs="Arial"/>
                <w:sz w:val="24"/>
                <w:szCs w:val="24"/>
                <w:lang w:val="cy-GB"/>
              </w:rPr>
              <w:t xml:space="preserve">●Sicrhau bod yr adnoddau yn ddiogel. </w:t>
            </w:r>
          </w:p>
          <w:p w14:paraId="43483CC4" w14:textId="0DF93892" w:rsidR="002B11D4" w:rsidRPr="00344B8D" w:rsidRDefault="002B11D4" w:rsidP="002B11D4">
            <w:pPr>
              <w:jc w:val="both"/>
              <w:rPr>
                <w:rFonts w:ascii="Arial" w:hAnsi="Arial" w:cs="Arial"/>
                <w:sz w:val="24"/>
                <w:szCs w:val="24"/>
                <w:lang w:val="cy-GB"/>
              </w:rPr>
            </w:pPr>
          </w:p>
        </w:tc>
      </w:tr>
      <w:tr w:rsidR="00D47AED" w:rsidRPr="00344B8D" w14:paraId="435B50E6" w14:textId="77777777" w:rsidTr="000F6E19">
        <w:tc>
          <w:tcPr>
            <w:tcW w:w="9351" w:type="dxa"/>
            <w:gridSpan w:val="3"/>
          </w:tcPr>
          <w:p w14:paraId="117A6CC7" w14:textId="762F45DB" w:rsidR="000F6E19" w:rsidRDefault="000F6E19" w:rsidP="009B3082">
            <w:pPr>
              <w:jc w:val="both"/>
              <w:rPr>
                <w:rFonts w:ascii="Arial" w:hAnsi="Arial" w:cs="Arial"/>
                <w:b/>
                <w:sz w:val="24"/>
                <w:szCs w:val="24"/>
                <w:lang w:val="cy-GB"/>
              </w:rPr>
            </w:pPr>
            <w:r w:rsidRPr="00344B8D">
              <w:rPr>
                <w:rFonts w:ascii="Arial" w:hAnsi="Arial" w:cs="Arial"/>
                <w:b/>
                <w:sz w:val="24"/>
                <w:szCs w:val="24"/>
                <w:lang w:val="cy-GB"/>
              </w:rPr>
              <w:t>Y</w:t>
            </w:r>
            <w:r w:rsidR="00D47AED" w:rsidRPr="00344B8D">
              <w:rPr>
                <w:rFonts w:ascii="Arial" w:hAnsi="Arial" w:cs="Arial"/>
                <w:b/>
                <w:sz w:val="24"/>
                <w:szCs w:val="24"/>
                <w:lang w:val="cy-GB"/>
              </w:rPr>
              <w:t xml:space="preserve"> weithgaredd</w:t>
            </w:r>
          </w:p>
          <w:p w14:paraId="43F12C0B" w14:textId="77777777" w:rsidR="00D47AED" w:rsidRDefault="002B11D4" w:rsidP="002B11D4">
            <w:pPr>
              <w:jc w:val="both"/>
              <w:rPr>
                <w:rFonts w:ascii="Arial" w:hAnsi="Arial" w:cs="Arial"/>
                <w:sz w:val="24"/>
                <w:szCs w:val="24"/>
                <w:lang w:val="cy-GB"/>
              </w:rPr>
            </w:pPr>
            <w:r w:rsidRPr="00344B8D">
              <w:rPr>
                <w:rFonts w:ascii="Arial" w:hAnsi="Arial" w:cs="Arial"/>
                <w:sz w:val="24"/>
                <w:szCs w:val="24"/>
                <w:lang w:val="cy-GB"/>
              </w:rPr>
              <w:t>Fydd plant yn edrych yn y twbad tywod i weld os mae nhw’n gallu feindio gwahanol newmicons, wedyn mae’r plant yn trefnu y newmicons o 1-10 ac wedyn yn ysgrifennu y rhif a’r y llawr gyda sialc.</w:t>
            </w:r>
          </w:p>
          <w:p w14:paraId="12F45B32" w14:textId="2D8434FA" w:rsidR="002B11D4" w:rsidRPr="00344B8D" w:rsidRDefault="002B11D4" w:rsidP="002B11D4">
            <w:pPr>
              <w:jc w:val="both"/>
              <w:rPr>
                <w:rFonts w:ascii="Arial" w:hAnsi="Arial" w:cs="Arial"/>
                <w:b/>
                <w:sz w:val="24"/>
                <w:szCs w:val="24"/>
                <w:lang w:val="cy-GB"/>
              </w:rPr>
            </w:pPr>
          </w:p>
        </w:tc>
      </w:tr>
    </w:tbl>
    <w:p w14:paraId="4C073C05" w14:textId="77777777" w:rsidR="002B11D4" w:rsidRDefault="002B11D4" w:rsidP="009B3082">
      <w:pPr>
        <w:spacing w:line="360" w:lineRule="auto"/>
        <w:jc w:val="both"/>
        <w:rPr>
          <w:rFonts w:ascii="Arial" w:hAnsi="Arial" w:cs="Arial"/>
          <w:b/>
          <w:sz w:val="24"/>
          <w:szCs w:val="24"/>
          <w:u w:val="single"/>
          <w:lang w:val="cy-GB"/>
        </w:rPr>
      </w:pPr>
    </w:p>
    <w:p w14:paraId="0E0D55A6" w14:textId="77777777" w:rsidR="006103A0" w:rsidRDefault="00C07426" w:rsidP="009B3082">
      <w:pPr>
        <w:spacing w:line="360" w:lineRule="auto"/>
        <w:jc w:val="both"/>
        <w:rPr>
          <w:rFonts w:ascii="Arial" w:hAnsi="Arial" w:cs="Arial"/>
          <w:b/>
          <w:sz w:val="24"/>
          <w:szCs w:val="24"/>
          <w:u w:val="single"/>
          <w:lang w:val="cy-GB"/>
        </w:rPr>
      </w:pPr>
      <w:r w:rsidRPr="009B3082">
        <w:rPr>
          <w:rFonts w:ascii="Arial" w:hAnsi="Arial" w:cs="Arial"/>
          <w:b/>
          <w:sz w:val="24"/>
          <w:szCs w:val="24"/>
          <w:u w:val="single"/>
          <w:lang w:val="cy-GB"/>
        </w:rPr>
        <w:lastRenderedPageBreak/>
        <w:t>Gwerthusiad</w:t>
      </w:r>
    </w:p>
    <w:p w14:paraId="1B713CC1" w14:textId="4CDF75B2" w:rsidR="005165E7" w:rsidRPr="006103A0" w:rsidRDefault="005165E7" w:rsidP="009B3082">
      <w:pPr>
        <w:spacing w:line="360" w:lineRule="auto"/>
        <w:jc w:val="both"/>
        <w:rPr>
          <w:rFonts w:ascii="Arial" w:hAnsi="Arial" w:cs="Arial"/>
          <w:b/>
          <w:sz w:val="24"/>
          <w:szCs w:val="24"/>
          <w:u w:val="single"/>
          <w:lang w:val="cy-GB"/>
        </w:rPr>
      </w:pPr>
      <w:r>
        <w:rPr>
          <w:rFonts w:ascii="Arial" w:hAnsi="Arial" w:cs="Arial"/>
          <w:sz w:val="24"/>
          <w:szCs w:val="24"/>
          <w:lang w:val="cy-GB"/>
        </w:rPr>
        <w:t>Roeddwn wedi gwneud y gweithgaredd tu allan oherwydd yn ôl Y Cyfnod Sylfaen (2008) mae plant yn dysgu a datblygu yn well tu allan, mae Estyn (2009) yn cytuno wrth ddweud bod plant yn dysgu llawer</w:t>
      </w:r>
      <w:r w:rsidR="00AA762A">
        <w:rPr>
          <w:rFonts w:ascii="Arial" w:hAnsi="Arial" w:cs="Arial"/>
          <w:sz w:val="24"/>
          <w:szCs w:val="24"/>
          <w:lang w:val="cy-GB"/>
        </w:rPr>
        <w:t xml:space="preserve"> fwy</w:t>
      </w:r>
      <w:r w:rsidR="00DC75C2">
        <w:rPr>
          <w:rFonts w:ascii="Arial" w:hAnsi="Arial" w:cs="Arial"/>
          <w:sz w:val="24"/>
          <w:szCs w:val="24"/>
          <w:lang w:val="cy-GB"/>
        </w:rPr>
        <w:t xml:space="preserve"> </w:t>
      </w:r>
      <w:r>
        <w:rPr>
          <w:rFonts w:ascii="Arial" w:hAnsi="Arial" w:cs="Arial"/>
          <w:sz w:val="24"/>
          <w:szCs w:val="24"/>
          <w:lang w:val="cy-GB"/>
        </w:rPr>
        <w:t>o fod tu alla</w:t>
      </w:r>
      <w:r w:rsidR="00DC75C2">
        <w:rPr>
          <w:rFonts w:ascii="Arial" w:hAnsi="Arial" w:cs="Arial"/>
          <w:sz w:val="24"/>
          <w:szCs w:val="24"/>
          <w:lang w:val="cy-GB"/>
        </w:rPr>
        <w:t>n ac maen</w:t>
      </w:r>
      <w:r>
        <w:rPr>
          <w:rFonts w:ascii="Arial" w:hAnsi="Arial" w:cs="Arial"/>
          <w:sz w:val="24"/>
          <w:szCs w:val="24"/>
          <w:lang w:val="cy-GB"/>
        </w:rPr>
        <w:t xml:space="preserve"> datblygu canolbwyntio plant.  Mae McMillan (dim dyddiad) yn cytuno wrth iddi ddweud “The best classroom and the richest cupboard is roofed only by the sky”.  Mae Boaler (2009) hefyd yn cytuno wrth ddweud bod dysgu tu allan yn arwain i blant fod yn chwilfrydig ac mae’n helpu plant datrys problemau.  Mae dysgu tu allan yn annog plant i feddwl am ddysgu yn broses barhaus yn hytrach na rhywbeth a wneir mewn ystafell dosbarth ac wrth wneud y gweithgaredd tu allan mae’n cynnig risg i’r plant felly mae angen i’r plant fod yn wybyddus o’i amgylchedd.  </w:t>
      </w:r>
    </w:p>
    <w:p w14:paraId="01EBB9EB" w14:textId="5C3F485C" w:rsidR="005165E7" w:rsidRDefault="005165E7" w:rsidP="005165E7">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Roedd Piaget (yn Donaldson, 1978) yn credu bod plant yn llunio gwybodaeth a dealltwriaeth o fathemateg trwy ryngweithio a’u hamgylchedd.  Roedd y gweithgaredd yn datblygu datblygiad mathemategol trwy i’r plant trefnu rhifau 1-10 ac ysgrifennu'r rhifau efo sialc ar y llaw</w:t>
      </w:r>
      <w:r w:rsidR="00E43640">
        <w:rPr>
          <w:rFonts w:ascii="Arial" w:hAnsi="Arial" w:cs="Arial"/>
          <w:sz w:val="24"/>
          <w:szCs w:val="24"/>
          <w:lang w:val="cy-GB"/>
        </w:rPr>
        <w:t>r</w:t>
      </w:r>
      <w:r>
        <w:rPr>
          <w:rFonts w:ascii="Arial" w:hAnsi="Arial" w:cs="Arial"/>
          <w:sz w:val="24"/>
          <w:szCs w:val="24"/>
          <w:lang w:val="cy-GB"/>
        </w:rPr>
        <w:t>, yn ogystal â theimlo’r tywod i weld beth oedd dwysedd a bwyser tywod.  Yn ôl Williams (2008) mae datblygiad mathemategol yn bwysig i ddatblygiad diweddarach plant.  Mae’r Cyfnod Sylfaen (2008) yn pwysleisio datblygiad mathemategol oherwydd dyna’r un o’r meysydd dysgu maen nhw’n ffocysu arno.  Yn ogystal mae’n datblygu datblygiad synhwyraidd trwy i blant rhoi ei dwylo mewn i’r tywod.  Dwedwyd Laird (1985) a Gifford (2008) mae plant yn dysgu fwy trwy ddefnyddio ei synhwyrau, roedd Piaget (1950) yn cytuno wrth ddweud bod plant yn dysgu o’i synhwyrau ac o’i phrofiad maen nhw’n dysgu am y byd mathemategol.  Yn ôl Burbank (dim dyddiad) dyle pob plentyn cael cyfle i chwarae gyda dŵr, tywod neu mwd er mwyn datblygu ei synhwyrau.  Mae hefyd yn datblygu sgiliau iaith a cymdeithasol trwy i blant ailadrodd y rhifau a gweithio mewn tîm i</w:t>
      </w:r>
      <w:r w:rsidR="0063077E">
        <w:rPr>
          <w:rFonts w:ascii="Arial" w:hAnsi="Arial" w:cs="Arial"/>
          <w:sz w:val="24"/>
          <w:szCs w:val="24"/>
          <w:lang w:val="cy-GB"/>
        </w:rPr>
        <w:t xml:space="preserve"> ddarganfod y </w:t>
      </w:r>
      <w:r>
        <w:rPr>
          <w:rFonts w:ascii="Arial" w:hAnsi="Arial" w:cs="Arial"/>
          <w:sz w:val="24"/>
          <w:szCs w:val="24"/>
          <w:lang w:val="cy-GB"/>
        </w:rPr>
        <w:t xml:space="preserve">rhifau, roedd Piaget (1936) yn dweud bod rhyngweithio yn gymdeithasol yn bwysig i ddatblygiad iaith ac roedd yn hyrwyddo meddwl a sgiliau darllen ac ysgrifennu plant.    Yn ôl Vygotsky (1962) mae rhyngweithio gydag eraill yn bwysig oherwydd dyna sut mae plant yn dysgu a trwy ryngweithio gydag eraill mae plant yn dysgu o’r plentyn mwy gwybodus. Mae Bandura (1925) yn cytuno wrth iddo ddweud bod plant yn dysgu trwy arsylwi eraill.  Wrth i blant dysgu o eraill mae’n hybu damcaniaeth Bruner (1960) sef y Cwricwlwm Troellog oherwydd y wybodaeth mae’r plant yn dysgu o’i gilydd, gall y plant wedyn ddod nôl i’r wybodaeth yna a meddwl amdano mewn ffordd gymhleth </w:t>
      </w:r>
      <w:r>
        <w:rPr>
          <w:rFonts w:ascii="Arial" w:hAnsi="Arial" w:cs="Arial"/>
          <w:sz w:val="24"/>
          <w:szCs w:val="24"/>
          <w:lang w:val="cy-GB"/>
        </w:rPr>
        <w:lastRenderedPageBreak/>
        <w:t xml:space="preserve">er enghraifft rannu’r wybodaeth mewn i ddarnau ac edrych arno’r wybodaeth mewn ffordd wahanol.  Mae sgiliau echddygol manwl plant yn cael ei datblygu trwy iddyn chwilio trwy’r tywod am y newmicons. </w:t>
      </w:r>
      <w:r w:rsidR="00717032">
        <w:rPr>
          <w:rFonts w:ascii="Arial" w:hAnsi="Arial" w:cs="Arial"/>
          <w:sz w:val="24"/>
          <w:szCs w:val="24"/>
          <w:lang w:val="cy-GB"/>
        </w:rPr>
        <w:t xml:space="preserve"> </w:t>
      </w:r>
      <w:r>
        <w:rPr>
          <w:rFonts w:ascii="Arial" w:hAnsi="Arial" w:cs="Arial"/>
          <w:sz w:val="24"/>
          <w:szCs w:val="24"/>
          <w:lang w:val="cy-GB"/>
        </w:rPr>
        <w:t>Mae sgiliau echddygol manwl yn rhoi cyfle i plant mapio sylwadau yn weledol i sgiliau mathemategol, trwy ymarfer ysgrifennu rhifau (Cameron et al., 2016).  Mae’r gweithgaredd yn hyrwyddo dysgu hunangyfeiri</w:t>
      </w:r>
      <w:r w:rsidR="00717032">
        <w:rPr>
          <w:rFonts w:ascii="Arial" w:hAnsi="Arial" w:cs="Arial"/>
          <w:sz w:val="24"/>
          <w:szCs w:val="24"/>
          <w:lang w:val="cy-GB"/>
        </w:rPr>
        <w:t>a</w:t>
      </w:r>
      <w:r>
        <w:rPr>
          <w:rFonts w:ascii="Arial" w:hAnsi="Arial" w:cs="Arial"/>
          <w:sz w:val="24"/>
          <w:szCs w:val="24"/>
          <w:lang w:val="cy-GB"/>
        </w:rPr>
        <w:t xml:space="preserve">d wrth i blant trefnu’r rhifau 1-10 wrth i’r plant gwneud hyn roedd yn datblygu sgiliau datrys problem.  Yn ôl Cooper et al. (2010) mae datrys problemau yn helpu datblygiad mathemategol trwy i blant defnyddio rhesymu mathemategol a chyfrifiadau syml i feddwl dros ei hunain.  Dwedwyd Cockcroft (1982) bod datrys problemau yn galon mathemateg ac mae’n cael i bwysleisio yn Gwricwlwm Mathemateg (2000) a Fframwaith Lythrennedd a Rhifedd (2013).  Mae Taxonomy Bloom (1956) yn dweud bod datrys problemau yn broses uchaf gwybyddol.  </w:t>
      </w:r>
    </w:p>
    <w:p w14:paraId="41C28A2C" w14:textId="2EA7C385" w:rsidR="005165E7" w:rsidRDefault="005165E7" w:rsidP="005165E7">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Roedd y gweithgaredd yn effeithiol oherwydd roedd yn ymarferol trwy hun mae plant yn dysgu o’i phrofiadau. Mae Piaget, Bruner a Liebeck (dim dyddiad) yn pwysleisio gweithgaredd ymarferol oherwydd yn ôl nhw dyna sut mae plant yn dysgu, Mae Montessori a Emilia (dim dyddiad) a Freudenthal (1973: 2) hefyd yn cytuno wrth iddyn ddweud bod plant yn dysgu o’r profiadau ymarferol.  Ond</w:t>
      </w:r>
      <w:r w:rsidR="00B973B2">
        <w:rPr>
          <w:rFonts w:ascii="Arial" w:hAnsi="Arial" w:cs="Arial"/>
          <w:sz w:val="24"/>
          <w:szCs w:val="24"/>
          <w:lang w:val="cy-GB"/>
        </w:rPr>
        <w:t xml:space="preserve"> mae </w:t>
      </w:r>
      <w:r>
        <w:rPr>
          <w:rFonts w:ascii="Arial" w:hAnsi="Arial" w:cs="Arial"/>
          <w:sz w:val="24"/>
          <w:szCs w:val="24"/>
          <w:lang w:val="cy-GB"/>
        </w:rPr>
        <w:t>Cockburn a Littler (2008) yn anghytuno wrth iddyn ddweud bod plant yn dysgu a’r ben ei hunain ac o eraill.</w:t>
      </w:r>
      <w:r w:rsidR="00B76F53">
        <w:rPr>
          <w:rFonts w:ascii="Arial" w:hAnsi="Arial" w:cs="Arial"/>
          <w:sz w:val="24"/>
          <w:szCs w:val="24"/>
          <w:lang w:val="cy-GB"/>
        </w:rPr>
        <w:t xml:space="preserve">  Roedd yr adnoddau roedd y plant yn defnyddio fel sialc a newmicons yn lliwgar</w:t>
      </w:r>
      <w:r w:rsidR="00B973B2">
        <w:rPr>
          <w:rFonts w:ascii="Arial" w:hAnsi="Arial" w:cs="Arial"/>
          <w:sz w:val="24"/>
          <w:szCs w:val="24"/>
          <w:lang w:val="cy-GB"/>
        </w:rPr>
        <w:t xml:space="preserve"> felly roedd yn denu sylw y plant,</w:t>
      </w:r>
      <w:r w:rsidR="00B76F53">
        <w:rPr>
          <w:rFonts w:ascii="Arial" w:hAnsi="Arial" w:cs="Arial"/>
          <w:sz w:val="24"/>
          <w:szCs w:val="24"/>
          <w:lang w:val="cy-GB"/>
        </w:rPr>
        <w:t xml:space="preserve"> mae</w:t>
      </w:r>
      <w:r w:rsidR="00B973B2">
        <w:rPr>
          <w:rFonts w:ascii="Arial" w:hAnsi="Arial" w:cs="Arial"/>
          <w:sz w:val="24"/>
          <w:szCs w:val="24"/>
          <w:lang w:val="cy-GB"/>
        </w:rPr>
        <w:t xml:space="preserve"> hefyd yn</w:t>
      </w:r>
      <w:r w:rsidR="00B76F53">
        <w:rPr>
          <w:rFonts w:ascii="Arial" w:hAnsi="Arial" w:cs="Arial"/>
          <w:sz w:val="24"/>
          <w:szCs w:val="24"/>
          <w:lang w:val="cy-GB"/>
        </w:rPr>
        <w:t xml:space="preserve"> helpu plant datblygu yn fathemategol trwy iddyn adnabod</w:t>
      </w:r>
      <w:r w:rsidR="007D2729">
        <w:rPr>
          <w:rFonts w:ascii="Arial" w:hAnsi="Arial" w:cs="Arial"/>
          <w:sz w:val="24"/>
          <w:szCs w:val="24"/>
          <w:lang w:val="cy-GB"/>
        </w:rPr>
        <w:t xml:space="preserve"> </w:t>
      </w:r>
      <w:r w:rsidR="00B76F53">
        <w:rPr>
          <w:rFonts w:ascii="Arial" w:hAnsi="Arial" w:cs="Arial"/>
          <w:sz w:val="24"/>
          <w:szCs w:val="24"/>
          <w:lang w:val="cy-GB"/>
        </w:rPr>
        <w:t>lliwiau</w:t>
      </w:r>
      <w:r w:rsidR="00734C6F">
        <w:rPr>
          <w:rFonts w:ascii="Arial" w:hAnsi="Arial" w:cs="Arial"/>
          <w:sz w:val="24"/>
          <w:szCs w:val="24"/>
          <w:lang w:val="cy-GB"/>
        </w:rPr>
        <w:t>, mae hyn yn</w:t>
      </w:r>
      <w:r w:rsidR="00B76F53">
        <w:rPr>
          <w:rFonts w:ascii="Arial" w:hAnsi="Arial" w:cs="Arial"/>
          <w:sz w:val="24"/>
          <w:szCs w:val="24"/>
          <w:lang w:val="cy-GB"/>
        </w:rPr>
        <w:t xml:space="preserve"> helpu </w:t>
      </w:r>
      <w:r w:rsidR="00055CF0">
        <w:rPr>
          <w:rFonts w:ascii="Arial" w:hAnsi="Arial" w:cs="Arial"/>
          <w:sz w:val="24"/>
          <w:szCs w:val="24"/>
          <w:lang w:val="cy-GB"/>
        </w:rPr>
        <w:t>plant</w:t>
      </w:r>
      <w:r w:rsidR="00B76F53">
        <w:rPr>
          <w:rFonts w:ascii="Arial" w:hAnsi="Arial" w:cs="Arial"/>
          <w:sz w:val="24"/>
          <w:szCs w:val="24"/>
          <w:lang w:val="cy-GB"/>
        </w:rPr>
        <w:t xml:space="preserve"> categoreiddio rhifau a’i threfnu.  Yn ôl Ludlow a Wilkins (2009) mae lliwiau yn helpu plant efo anghenion dysgu fel dyslecsia.</w:t>
      </w:r>
      <w:r w:rsidR="00055CF0">
        <w:rPr>
          <w:rFonts w:ascii="Arial" w:hAnsi="Arial" w:cs="Arial"/>
          <w:sz w:val="24"/>
          <w:szCs w:val="24"/>
          <w:lang w:val="cy-GB"/>
        </w:rPr>
        <w:t xml:space="preserve">  M</w:t>
      </w:r>
      <w:r w:rsidR="00B76F53">
        <w:rPr>
          <w:rFonts w:ascii="Arial" w:hAnsi="Arial" w:cs="Arial"/>
          <w:sz w:val="24"/>
          <w:szCs w:val="24"/>
          <w:lang w:val="cy-GB"/>
        </w:rPr>
        <w:t>ae lliwiau yn helpu plant efo dyslecsia i ddarllen yn well.</w:t>
      </w:r>
    </w:p>
    <w:p w14:paraId="5E8AA3FB" w14:textId="1DC7A9B1" w:rsidR="00B76F53" w:rsidRDefault="00B76F53" w:rsidP="00B76F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Wrth edrych nôl ar y gweithgaredd rydw wedi ystyried os byddwn i yn gwneud y gweithgaredd eto fydd angen i mi gynnwys asesiad risg oherwydd roeddwn yn gwneud y gweithgaredd tu allan felly fydd angen sicrhau fod digon o le i’r plant</w:t>
      </w:r>
      <w:r w:rsidR="00627467">
        <w:rPr>
          <w:rFonts w:ascii="Arial" w:hAnsi="Arial" w:cs="Arial"/>
          <w:sz w:val="24"/>
          <w:szCs w:val="24"/>
          <w:lang w:val="cy-GB"/>
        </w:rPr>
        <w:t>,</w:t>
      </w:r>
      <w:r>
        <w:rPr>
          <w:rFonts w:ascii="Arial" w:hAnsi="Arial" w:cs="Arial"/>
          <w:sz w:val="24"/>
          <w:szCs w:val="24"/>
          <w:lang w:val="cy-GB"/>
        </w:rPr>
        <w:t xml:space="preserve"> roedd y plant</w:t>
      </w:r>
      <w:r w:rsidR="00627467">
        <w:rPr>
          <w:rFonts w:ascii="Arial" w:hAnsi="Arial" w:cs="Arial"/>
          <w:sz w:val="24"/>
          <w:szCs w:val="24"/>
          <w:lang w:val="cy-GB"/>
        </w:rPr>
        <w:t xml:space="preserve"> hefyd</w:t>
      </w:r>
      <w:r>
        <w:rPr>
          <w:rFonts w:ascii="Arial" w:hAnsi="Arial" w:cs="Arial"/>
          <w:sz w:val="24"/>
          <w:szCs w:val="24"/>
          <w:lang w:val="cy-GB"/>
        </w:rPr>
        <w:t xml:space="preserve"> yn chwarae gyda thywod sydd yn gallu achosi niwed os mae’n mynd mewn llygaid</w:t>
      </w:r>
      <w:r w:rsidR="00627467">
        <w:rPr>
          <w:rFonts w:ascii="Arial" w:hAnsi="Arial" w:cs="Arial"/>
          <w:sz w:val="24"/>
          <w:szCs w:val="24"/>
          <w:lang w:val="cy-GB"/>
        </w:rPr>
        <w:t xml:space="preserve"> y plant </w:t>
      </w:r>
      <w:r>
        <w:rPr>
          <w:rFonts w:ascii="Arial" w:hAnsi="Arial" w:cs="Arial"/>
          <w:sz w:val="24"/>
          <w:szCs w:val="24"/>
          <w:lang w:val="cy-GB"/>
        </w:rPr>
        <w:t>ac</w:t>
      </w:r>
      <w:r w:rsidR="00627467">
        <w:rPr>
          <w:rFonts w:ascii="Arial" w:hAnsi="Arial" w:cs="Arial"/>
          <w:sz w:val="24"/>
          <w:szCs w:val="24"/>
          <w:lang w:val="cy-GB"/>
        </w:rPr>
        <w:t xml:space="preserve"> pan</w:t>
      </w:r>
      <w:r>
        <w:rPr>
          <w:rFonts w:ascii="Arial" w:hAnsi="Arial" w:cs="Arial"/>
          <w:sz w:val="24"/>
          <w:szCs w:val="24"/>
          <w:lang w:val="cy-GB"/>
        </w:rPr>
        <w:t xml:space="preserve"> roedd</w:t>
      </w:r>
      <w:r w:rsidR="00627467">
        <w:rPr>
          <w:rFonts w:ascii="Arial" w:hAnsi="Arial" w:cs="Arial"/>
          <w:sz w:val="24"/>
          <w:szCs w:val="24"/>
          <w:lang w:val="cy-GB"/>
        </w:rPr>
        <w:t>wn yn gwneud y gweithgaredd roedd</w:t>
      </w:r>
      <w:r>
        <w:rPr>
          <w:rFonts w:ascii="Arial" w:hAnsi="Arial" w:cs="Arial"/>
          <w:sz w:val="24"/>
          <w:szCs w:val="24"/>
          <w:lang w:val="cy-GB"/>
        </w:rPr>
        <w:t xml:space="preserve"> wedi dechrau bwrw galw felly mae angen sicrhau bod dillad addas gyda’r plant.  Mae Maslow (1970) yn dweud mai cael awyr iach yn anghenion ffisiolegol ac mae cael i ddiogelu yn anghenion diogelwch sydd angen a’r plant, mae Deddf Iechyd a Diogelwch yn y gwaith (1974) yn pwysleisio pwysigrwydd cael asesiad risg a chynnal profion asesu risg yn gyson. </w:t>
      </w:r>
    </w:p>
    <w:p w14:paraId="180E3A67" w14:textId="153904D0" w:rsidR="00B76F53" w:rsidRDefault="00B76F53" w:rsidP="009B3082">
      <w:pPr>
        <w:spacing w:line="360" w:lineRule="auto"/>
        <w:jc w:val="both"/>
        <w:rPr>
          <w:rFonts w:ascii="Arial" w:hAnsi="Arial" w:cs="Arial"/>
          <w:sz w:val="24"/>
          <w:szCs w:val="24"/>
          <w:lang w:val="cy-GB"/>
        </w:rPr>
      </w:pPr>
      <w:r>
        <w:rPr>
          <w:rFonts w:ascii="Arial" w:hAnsi="Arial" w:cs="Arial"/>
          <w:sz w:val="24"/>
          <w:szCs w:val="24"/>
          <w:lang w:val="cy-GB"/>
        </w:rPr>
        <w:lastRenderedPageBreak/>
        <w:t>Y tro nesaf byddaf yn defnyddio adnoddau naturiol fel creigiau efo rhifau arno yn hytrach na newmicon oherwydd yn ôl Nicholson (1972) mae defnyddio adnoddau naturiol yn ysgogi creadigrwydd a dychymyg plant oherwydd mae’n rhoi posibiliadau penagored i blant.  Mae White (2008) a Warden (2005-2007) hefyd yn pwysleisio defnyddio adnoddau naturiol oherwydd mae’n annog plant i ddatblygu sgiliau deallusol a meddwl mathemategol.  Mae Te Whariki (dim dyddiad) yn pwysleisio defnyddio adnoddau naturiol oherwydd mae e’n dweud bod e yn helpu datblygiad dealltwriaeth o’r byd trwy i’r plant defnyddio adnoddau naturiol yn ogystal â datblygu chwilfrydedd ac arbrofi plant.  Mae Froebel (dim dyddiad) hefyd yn cytuno gyda defnyddio adnoddau naturiol.  Y tro nesaf byddaf hefyd yn dweud wrth yr oedolyn ymuno mwy yn y gweithgaredd trwy ofyn cwestiynau yn hytrach na edrych dros y gweithgaredd oherwydd mae Liebeck’s (1984) yn pwysleisio i oedolion trafod gyda phlant am ei syniadau trwy ofyn cwestiynau iddyn nhw.  Mae Vygotsky (dim dyddiad) yn dweud bod plant yn dysgu o oedolion mae hyn yn hyrwyddo Parth Datblygiad Proximal wrth i’r plant datblygu beth maen nhw’n gwybod yn barod gyda help oedolyn. Ond mae Piaget (dim dyddiad) yn anghytuno wrth iddo ddweud bod plant yn dysgu’n well a’r ben ei hunain.  Mae hefyd yn datblygu damcaniaeth Bruner (1976) sef sgaffaldio oherwydd credai Bruner pan mae plant yn dysgu cysyniadau newydd mae angen cefnogaeth o’r oedolyn i helpu’r plentyn datblygu'r cysyniad yn fwy.</w:t>
      </w:r>
    </w:p>
    <w:p w14:paraId="191759D5" w14:textId="4BAAD504" w:rsidR="004B7E01" w:rsidRDefault="007A0E38" w:rsidP="00065709">
      <w:pPr>
        <w:spacing w:line="360" w:lineRule="auto"/>
        <w:jc w:val="both"/>
        <w:rPr>
          <w:rFonts w:ascii="Arial" w:hAnsi="Arial" w:cs="Arial"/>
          <w:b/>
          <w:sz w:val="24"/>
          <w:szCs w:val="24"/>
          <w:u w:val="single"/>
          <w:lang w:val="cy-GB"/>
        </w:rPr>
      </w:pPr>
      <w:r w:rsidRPr="007A0E38">
        <w:rPr>
          <w:rFonts w:ascii="Arial" w:hAnsi="Arial" w:cs="Arial"/>
          <w:b/>
          <w:sz w:val="24"/>
          <w:szCs w:val="24"/>
          <w:u w:val="single"/>
          <w:lang w:val="cy-GB"/>
        </w:rPr>
        <w:t>Adnoddau</w:t>
      </w:r>
    </w:p>
    <w:p w14:paraId="3B2B9937" w14:textId="27149C27" w:rsidR="00D031C8" w:rsidRDefault="00D031C8" w:rsidP="00A132C9">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Mae Nuwmicon yn hyrwyddo datblygiad mathemategol trwy helpu archwilio patrymau, deall rhifau a gwneud cysylltiadau rhwng rhifau a delweddu rhifau, trwy i blant delweddu maen nhw’n gallu gweld sut y gallent adio, tynnu, lluosi a rhannu.  Mae gan nuwmicon lliwiau gwanhaol sydd yn cynrychioli gwahanol rifau.  Mae Numicon yn amlsynhwyraidd trwy i’r plant ei gyffwrdd.  Mae Gifford (2008) yn pwysleisio profiadau amlsynhwyraidd er mwyn datblygu dysgu plant.  Yn y Blynyddoedd Cynnar defnyddiwr y Nuwmicon i gynrychioli rhifau un i deg.  Mae plant efo Down Syndrome yn meddwl yn weledol felly mae Nuwmicons yn helpu nhw datblygu yn well.  Mae Farwell (2017) yn cytuno gyda hyn wrth iddo ddweud bod 40% o blant yn cofio pethau yn weledol.  Mae Nuwmicon yn hyrwyddo bondiau rhifau, amcangyfrif</w:t>
      </w:r>
      <w:r w:rsidR="00AF1734">
        <w:rPr>
          <w:rFonts w:ascii="Arial" w:hAnsi="Arial" w:cs="Arial"/>
          <w:sz w:val="24"/>
          <w:szCs w:val="24"/>
          <w:lang w:val="cy-GB"/>
        </w:rPr>
        <w:t xml:space="preserve">, </w:t>
      </w:r>
      <w:r>
        <w:rPr>
          <w:rFonts w:ascii="Arial" w:hAnsi="Arial" w:cs="Arial"/>
          <w:sz w:val="24"/>
          <w:szCs w:val="24"/>
          <w:lang w:val="cy-GB"/>
        </w:rPr>
        <w:t xml:space="preserve">dyblu a haneru.  Mae Nuwmicon yn cael i ddefnyddio llawer yn y Cyfnod Sylfaen wrth i’r Cwricwlwm hyrwyddo defnyddio Nuwmicons er mwyn hyrwyddo datblygiad mathemategol.  Mae Nuwmicon yn cael i ddefnyddio yn bennaf pan mae plant yn gwneud gweithgaredd </w:t>
      </w:r>
      <w:r>
        <w:rPr>
          <w:rFonts w:ascii="Arial" w:hAnsi="Arial" w:cs="Arial"/>
          <w:sz w:val="24"/>
          <w:szCs w:val="24"/>
          <w:lang w:val="cy-GB"/>
        </w:rPr>
        <w:lastRenderedPageBreak/>
        <w:t>mathemateg.  Mae plant yn cael mynediad hawdd i’r Nuwmicons wrth iddyn nhw gael i gadw mewn dra’r.</w:t>
      </w:r>
    </w:p>
    <w:p w14:paraId="58A7EEE6" w14:textId="5843E917" w:rsidR="00D031C8" w:rsidRDefault="00D031C8" w:rsidP="006F2CC1">
      <w:pPr>
        <w:spacing w:line="360" w:lineRule="auto"/>
        <w:jc w:val="both"/>
        <w:rPr>
          <w:rFonts w:ascii="Arial" w:hAnsi="Arial" w:cs="Arial"/>
          <w:sz w:val="24"/>
        </w:rPr>
      </w:pPr>
      <w:r>
        <w:rPr>
          <w:rFonts w:ascii="Arial" w:hAnsi="Arial" w:cs="Arial"/>
          <w:sz w:val="24"/>
          <w:szCs w:val="24"/>
          <w:lang w:val="cy-GB"/>
        </w:rPr>
        <w:t xml:space="preserve">Mae cerddoriaeth yn hyrwyddo datblygiad mathemategol trwy ganu am rifau er enghraifft un byd, dau bys , tri bys yn dawnsio a dau gi bach yn mynd am dr.  Mae gwrando ar gerddoriaeth yn helpu plant datblygu wrth iddyn nhw bigo lan patrwm y gan.  Yn Aotearoa, Seland Newydd maen nhw’n defnyddio cerddoriaeth i helpu plant cofio patrymau, rhifau a siapau geometrig.  Mae model Tillman’s (2015) yn pwysleisio bod cysylltiad rhwng cerddoriaeth a mathemateg oherwydd mae’n credu bod y ddau bwnc yn integreiddio gyda’i gilydd.  Mae twbad dŵr a tywod yn hyrwyddo datblygiad mathemategol trwy i blant datblygu cysyniadau ac iaith fathemategol, er enghraifft trwm, ysgafn, gwag, mawr a bach, gwenud siapiau a phatrymau a defnyddio deunyddiau o wahanol siapiau a meintiau i gymharu pwysau a maint.  Mae </w:t>
      </w:r>
      <w:r>
        <w:rPr>
          <w:rFonts w:ascii="Arial" w:hAnsi="Arial" w:cs="Arial"/>
          <w:sz w:val="24"/>
          <w:szCs w:val="24"/>
        </w:rPr>
        <w:t xml:space="preserve">Crosser </w:t>
      </w:r>
      <w:r>
        <w:rPr>
          <w:rFonts w:ascii="Arial" w:hAnsi="Arial" w:cs="Arial"/>
          <w:sz w:val="24"/>
          <w:szCs w:val="24"/>
          <w:lang w:val="cy-GB"/>
        </w:rPr>
        <w:t>(2018) yn dweud bod chwarae efo dŵr yn hybu datblygiad mathemategol trwy i blant dysgu am bwyser a dyfnder y dŵr.</w:t>
      </w:r>
    </w:p>
    <w:p w14:paraId="38EB08BB" w14:textId="33D282B2" w:rsidR="00D031C8" w:rsidRDefault="00A132C9" w:rsidP="006F2CC1">
      <w:pPr>
        <w:spacing w:line="360" w:lineRule="auto"/>
        <w:jc w:val="both"/>
        <w:rPr>
          <w:rFonts w:ascii="Arial" w:hAnsi="Arial" w:cs="Arial"/>
          <w:sz w:val="24"/>
        </w:rPr>
      </w:pPr>
      <w:r>
        <w:rPr>
          <w:rFonts w:ascii="Arial" w:hAnsi="Arial" w:cs="Arial"/>
          <w:sz w:val="24"/>
          <w:szCs w:val="24"/>
          <w:lang w:val="cy-GB"/>
        </w:rPr>
        <w:t>Mae toes yn hyrwyddo datblygiad mathemategol trwy i blant datblygu iaith fathemategol trwy ddefnyddio geiriau fel byr, hyr, tew a tenau a gwneud patrymau gwahanol fel rhifau a siapau allan o’r toes.  Mae toes yn cael i ddefnyddio yn bennaf pan mae plant yn cael amser rhydd ac mae’n cael ei chadw yn gornel celf a chrefft.</w:t>
      </w:r>
    </w:p>
    <w:p w14:paraId="744FFE76" w14:textId="77777777" w:rsidR="00EF308C" w:rsidRDefault="00EF308C" w:rsidP="00EF308C">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Mae llyfrau yn hyrwyddo datblygiad mathemategol plant trwy iddyn nhw ddysgu patrwm y stori er enghraifft y tri mochyn bach, yn y stori roedd yna flaidd ac roedd y blaidd yn mynd i dŷ'r tri mochyn a bob tro roedd y blaidd yn ceisio chwythu'r tri tŷ lawr, mae’r stori hefyd yn hyrwyddo cyfri oherwydd gall plant cyfri fod o foch sydd yn y stori.  Mae stori elen benfelen a’r tri arth yn hyrwyddo mathemateg oherwydd gall plant gyfri faint o arthoedd neu faint o bowlenni a gwelyau oedd yn y stori.  Mae hefyd yn helpu plant dysgu cysyniad patrwm oherwydd mae elen benfelen yn ceisio uwd dad, mam a babi arth.  Mae plant yn cael mynediad hawdd i lyfrau oherwydd mae llyfrau yn helpu plant datblygu yn holistaidd oherwydd maen nhw’n dysgu gwybodaeth newydd wrth ddarllen.  Mae storion yn cael i ddefnyddio yn bennaf pan mae plant yn gwneud ymchwil, mae gan blant mynediad hawdd i lyfrau wrth i nifer o leoliadau Blynyddoedd Cynnar cael cornel llyfrau.  Yn ôl Bracken (2006) mae darllen yn helpu plant gwneud cysyniadau mathemateg</w:t>
      </w:r>
    </w:p>
    <w:p w14:paraId="453766B7" w14:textId="77777777" w:rsidR="00EF308C" w:rsidRDefault="00EF308C" w:rsidP="00EF308C">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lastRenderedPageBreak/>
        <w:t>Mae adnoddau tgch fel ffonau a chyfrifiaduron yn hyrwyddo datblygiad mathemategol trwy roi fwy o gyfleoedd i blant er enghraifft mae defnyddio cyfrifiaduron yn helpu plant gwneud graffiau  a datrys problemau.  Mae Higgins (2008) yn awgrymu bod tgch yn ddefnyddiol i blant dysgu am syniadau mathemategol ac mae tgch yn gymhelliant i blant yn ôl (Somekh et al., 2002; O’Hara 2008).  Mae Bottle (2005: 95) yn pwysleisio defnyddio tgch oherwydd mae’n dweud dyle fod cysylltiad rhwng gweithgaredd mathemategol a tgch.  Mae hyn yn cael i gefnogi gan Higgin a Muijs (1999: 112) oherwydd maen nhw’n dweud bod e’n datblygu ymwybyddiaeth o gysylltiadau mathemategol.  Mae Fframwaith Llythrennedd a Rhifedd Cenedlaethol (2013) hefyd yn cefnogi defnyddio tgch i ehangu sgiliau mathemategol plant.  Yn ôl e-Learning Foundation charity nid oes gan bob plentyn mynediad i gyfrifiadur neu we, mae hyn yn cael i gefnogi gan BBC (2010).</w:t>
      </w:r>
    </w:p>
    <w:p w14:paraId="76E8B58F" w14:textId="47CFE948" w:rsidR="00664DD9" w:rsidRDefault="00664DD9" w:rsidP="00456E64">
      <w:pPr>
        <w:spacing w:line="360" w:lineRule="auto"/>
        <w:jc w:val="both"/>
        <w:rPr>
          <w:rFonts w:ascii="Arial" w:hAnsi="Arial" w:cs="Arial"/>
          <w:sz w:val="24"/>
          <w:szCs w:val="24"/>
          <w:lang w:val="cy-GB"/>
        </w:rPr>
      </w:pPr>
      <w:r>
        <w:rPr>
          <w:rFonts w:ascii="Arial" w:hAnsi="Arial" w:cs="Arial"/>
          <w:sz w:val="24"/>
          <w:szCs w:val="24"/>
          <w:lang w:val="cy-GB"/>
        </w:rPr>
        <w:t xml:space="preserve">Mae blociau pren yn hyrwyddo datblygiad mathemategol trwy iddyn nhw ddysgu am faint a hyd gwahanol, siapau gwahanol a chymharu arwynebedd y siapau (Hirsch, 1996).  Mae defnyddio gwahanol fathau o blociau yn hyrwyddo datblygiad mathemategol yn ôl </w:t>
      </w:r>
      <w:r>
        <w:rPr>
          <w:rFonts w:ascii="Arial" w:hAnsi="Arial" w:cs="Arial"/>
          <w:sz w:val="18"/>
          <w:szCs w:val="18"/>
        </w:rPr>
        <w:t xml:space="preserve"> </w:t>
      </w:r>
      <w:r>
        <w:rPr>
          <w:rFonts w:ascii="Arial" w:hAnsi="Arial" w:cs="Arial"/>
          <w:sz w:val="24"/>
          <w:szCs w:val="24"/>
        </w:rPr>
        <w:t xml:space="preserve">(Wolfgang, Stannard a Jones, 2001).  </w:t>
      </w:r>
      <w:r>
        <w:rPr>
          <w:rFonts w:ascii="Arial" w:hAnsi="Arial" w:cs="Arial"/>
          <w:sz w:val="24"/>
          <w:szCs w:val="24"/>
          <w:lang w:val="cy-GB"/>
        </w:rPr>
        <w:t>Mae blociau pren yn cael i ddefnyddio yn bennaf pan mae plant yn cael amser rhydd i chwarae.  Mae Froebel (1837) yn dweud bod defnyddio deunyddiau pren yn fuddiol i helpu plant archwilio egwyddorion mathemateg ac adeiladu.</w:t>
      </w:r>
    </w:p>
    <w:p w14:paraId="10CC64D8" w14:textId="7361983B" w:rsidR="005E77A2" w:rsidRDefault="00490BD8" w:rsidP="00456E64">
      <w:pPr>
        <w:spacing w:line="360" w:lineRule="auto"/>
        <w:jc w:val="both"/>
        <w:rPr>
          <w:rFonts w:ascii="Arial" w:hAnsi="Arial" w:cs="Arial"/>
          <w:sz w:val="24"/>
          <w:szCs w:val="24"/>
          <w:lang w:val="cy-GB"/>
        </w:rPr>
      </w:pPr>
      <w:r>
        <w:rPr>
          <w:rFonts w:ascii="Arial" w:hAnsi="Arial" w:cs="Arial"/>
          <w:sz w:val="24"/>
          <w:szCs w:val="24"/>
          <w:lang w:val="cy-GB"/>
        </w:rPr>
        <w:t>Mae Fframwaith Dysgu Blynyddoedd Cynnar (dim dyddiad) yn dweud bod adnoddau naturiol yn gwella dysgu plant wrth iddyn nhw adlewyrchu’r hyn sy’n naturiol, mae Safon Ansawdd Genedlaethol (dim dyddiad) yn cytuno efo hyn wrth iddyn nhw bwysleisio'r angen i blant cael mynediad i adnoddau naturiol megis creigiau, ffinion, tywod a dŵr.</w:t>
      </w:r>
    </w:p>
    <w:p w14:paraId="1B98BFC6" w14:textId="79298319" w:rsidR="00C71001" w:rsidRDefault="00C71001" w:rsidP="00456E64">
      <w:pPr>
        <w:spacing w:line="360" w:lineRule="auto"/>
        <w:jc w:val="both"/>
        <w:rPr>
          <w:rFonts w:ascii="Arial" w:hAnsi="Arial" w:cs="Arial"/>
          <w:b/>
          <w:sz w:val="24"/>
          <w:szCs w:val="24"/>
          <w:u w:val="single"/>
          <w:lang w:val="cy-GB"/>
        </w:rPr>
      </w:pPr>
      <w:r w:rsidRPr="00C71001">
        <w:rPr>
          <w:rFonts w:ascii="Arial" w:hAnsi="Arial" w:cs="Arial"/>
          <w:b/>
          <w:sz w:val="24"/>
          <w:szCs w:val="24"/>
          <w:u w:val="single"/>
          <w:lang w:val="cy-GB"/>
        </w:rPr>
        <w:t>Rôl yr oedolyn</w:t>
      </w:r>
    </w:p>
    <w:p w14:paraId="0BCD70B2" w14:textId="7B39BB82" w:rsidR="00420DEB" w:rsidRDefault="00490BD8" w:rsidP="00490BD8">
      <w:pPr>
        <w:spacing w:line="360" w:lineRule="auto"/>
        <w:jc w:val="both"/>
        <w:rPr>
          <w:rFonts w:ascii="Arial" w:hAnsi="Arial" w:cs="Arial"/>
          <w:sz w:val="24"/>
          <w:szCs w:val="24"/>
        </w:rPr>
      </w:pPr>
      <w:r>
        <w:rPr>
          <w:rFonts w:ascii="Arial" w:hAnsi="Arial" w:cs="Arial"/>
          <w:sz w:val="24"/>
          <w:szCs w:val="24"/>
          <w:lang w:val="cy-GB"/>
        </w:rPr>
        <w:t xml:space="preserve">Rôl yr oedolyn wrth hyrwyddo datblygiad mathemategol yw </w:t>
      </w:r>
      <w:r w:rsidR="005E6E59">
        <w:rPr>
          <w:rFonts w:ascii="Arial" w:hAnsi="Arial" w:cs="Arial"/>
          <w:sz w:val="24"/>
          <w:szCs w:val="24"/>
          <w:lang w:val="cy-GB"/>
        </w:rPr>
        <w:t xml:space="preserve">i </w:t>
      </w:r>
      <w:r>
        <w:rPr>
          <w:rFonts w:ascii="Arial" w:hAnsi="Arial" w:cs="Arial"/>
          <w:sz w:val="24"/>
          <w:szCs w:val="24"/>
          <w:lang w:val="cy-GB"/>
        </w:rPr>
        <w:t>cefnogi</w:t>
      </w:r>
      <w:r w:rsidR="005E6E59">
        <w:rPr>
          <w:rFonts w:ascii="Arial" w:hAnsi="Arial" w:cs="Arial"/>
          <w:sz w:val="24"/>
          <w:szCs w:val="24"/>
          <w:lang w:val="cy-GB"/>
        </w:rPr>
        <w:t xml:space="preserve">’r plant </w:t>
      </w:r>
      <w:r>
        <w:rPr>
          <w:rFonts w:ascii="Arial" w:hAnsi="Arial" w:cs="Arial"/>
          <w:sz w:val="24"/>
          <w:szCs w:val="24"/>
          <w:lang w:val="cy-GB"/>
        </w:rPr>
        <w:t>a sicrhau bod</w:t>
      </w:r>
      <w:r w:rsidR="005E6E59">
        <w:rPr>
          <w:rFonts w:ascii="Arial" w:hAnsi="Arial" w:cs="Arial"/>
          <w:sz w:val="24"/>
          <w:szCs w:val="24"/>
          <w:lang w:val="cy-GB"/>
        </w:rPr>
        <w:t xml:space="preserve"> nhw </w:t>
      </w:r>
      <w:r>
        <w:rPr>
          <w:rFonts w:ascii="Arial" w:hAnsi="Arial" w:cs="Arial"/>
          <w:sz w:val="24"/>
          <w:szCs w:val="24"/>
          <w:lang w:val="cy-GB"/>
        </w:rPr>
        <w:t xml:space="preserve">yn cael cyfleoedd i ddatblygu yn fathemategol.  Yn ôl Welsh Assembly Government (2008) mae rôl yr oedolyn yn bwysig i ddatblygiad mathemategol plant trwy i’r oedolyn deall sut mae’r plant yn dysgu orau a trwy hyn yn rhoi cyfleoedd fydd yn helpu nhw datblygu </w:t>
      </w:r>
      <w:r w:rsidR="00877E48">
        <w:rPr>
          <w:rFonts w:ascii="Arial" w:hAnsi="Arial" w:cs="Arial"/>
          <w:sz w:val="24"/>
          <w:szCs w:val="24"/>
          <w:lang w:val="cy-GB"/>
        </w:rPr>
        <w:t>ym</w:t>
      </w:r>
      <w:r>
        <w:rPr>
          <w:rFonts w:ascii="Arial" w:hAnsi="Arial" w:cs="Arial"/>
          <w:sz w:val="24"/>
          <w:szCs w:val="24"/>
          <w:lang w:val="cy-GB"/>
        </w:rPr>
        <w:t>ellach.</w:t>
      </w:r>
      <w:r w:rsidR="00877E48">
        <w:rPr>
          <w:rFonts w:ascii="Arial" w:hAnsi="Arial" w:cs="Arial"/>
          <w:sz w:val="24"/>
          <w:szCs w:val="24"/>
          <w:lang w:val="cy-GB"/>
        </w:rPr>
        <w:t xml:space="preserve"> </w:t>
      </w:r>
      <w:r>
        <w:rPr>
          <w:rFonts w:ascii="Arial" w:hAnsi="Arial" w:cs="Arial"/>
          <w:sz w:val="24"/>
          <w:szCs w:val="24"/>
          <w:lang w:val="cy-GB"/>
        </w:rPr>
        <w:t xml:space="preserve"> Hefyd mae angen i’r oedolyn sicrhau bod yr amgylchedd yn ysgogi ymennydd y plant trwy gael posteri lliwgar ar y wal. Mae Gandini (2012) yn pwysleisio cael amgylchedd sy’n ysgogi plant oherwydd mae’n </w:t>
      </w:r>
      <w:r>
        <w:rPr>
          <w:rFonts w:ascii="Arial" w:hAnsi="Arial" w:cs="Arial"/>
          <w:sz w:val="24"/>
          <w:szCs w:val="24"/>
          <w:lang w:val="cy-GB"/>
        </w:rPr>
        <w:lastRenderedPageBreak/>
        <w:t>dweud bod yr amgylchedd yn chwarae rhan bwysig yn ddatblygiad mathemategol a dysgu plant, mae Malaguzzi (1998) yn cytuno wrth ddisgrifio’r amgylchedd fel y trydydd athro.  Mae Llywodraeth yr Alban (dim dyddiad) hefyd yn dweud bod amgylchedd sydd yn ysgogi plant yn cefnogi ei datblygiad mathemategol trwy hyrwyddo diddordeb a brwdfrydedd ar gyfer rhifedd. Mae’n bwysig bod oedolion yn dangos agwedd da tuag at fathemateg oherwydd fydd y plant yn gweld hynny ac yn fwy tebygol o geisio mathemateg (</w:t>
      </w:r>
      <w:r>
        <w:rPr>
          <w:rFonts w:ascii="Arial" w:hAnsi="Arial" w:cs="Arial"/>
          <w:sz w:val="24"/>
          <w:szCs w:val="24"/>
        </w:rPr>
        <w:t>National Numeracy, 2012; Jones, 2012).</w:t>
      </w:r>
      <w:r w:rsidR="003D58EC">
        <w:rPr>
          <w:rFonts w:ascii="Arial" w:hAnsi="Arial" w:cs="Arial"/>
          <w:sz w:val="24"/>
          <w:szCs w:val="24"/>
        </w:rPr>
        <w:t xml:space="preserve">  </w:t>
      </w:r>
    </w:p>
    <w:p w14:paraId="0A44AB43" w14:textId="47734561" w:rsidR="00EF2828" w:rsidRPr="0009533F" w:rsidRDefault="00EF2828" w:rsidP="00490BD8">
      <w:pPr>
        <w:spacing w:line="360" w:lineRule="auto"/>
        <w:jc w:val="both"/>
        <w:rPr>
          <w:rFonts w:ascii="Arial" w:hAnsi="Arial" w:cs="Arial"/>
          <w:sz w:val="24"/>
          <w:szCs w:val="24"/>
          <w:lang w:val="cy-GB"/>
        </w:rPr>
      </w:pPr>
      <w:r w:rsidRPr="0009533F">
        <w:rPr>
          <w:rFonts w:ascii="Arial" w:hAnsi="Arial" w:cs="Arial"/>
          <w:sz w:val="24"/>
          <w:szCs w:val="24"/>
          <w:lang w:val="cy-GB"/>
        </w:rPr>
        <w:t>Mae angen i’r oedolyn sicrhau bod iechyd a lles plant yn iawn, mae mathemateg yn dod mewn i hyn, er enghraifft efallai fydd angen meddyginiaeth a’r plenty</w:t>
      </w:r>
      <w:r w:rsidR="00877E48">
        <w:rPr>
          <w:rFonts w:ascii="Arial" w:hAnsi="Arial" w:cs="Arial"/>
          <w:sz w:val="24"/>
          <w:szCs w:val="24"/>
          <w:lang w:val="cy-GB"/>
        </w:rPr>
        <w:t>n</w:t>
      </w:r>
      <w:r w:rsidRPr="0009533F">
        <w:rPr>
          <w:rFonts w:ascii="Arial" w:hAnsi="Arial" w:cs="Arial"/>
          <w:sz w:val="24"/>
          <w:szCs w:val="24"/>
          <w:lang w:val="cy-GB"/>
        </w:rPr>
        <w:t xml:space="preserve"> felly fydd angen i’r oedolyn mesur y feddyginiaeth allan.  Mae hefyd angen i’r oedolyn gweithio mewn partneriaeth gyda rhieni i hyrwyddo mathemateg oherwydd yn ôl APPG Maths Numeracy (2014) mae rhieni yn addysgwr cyntaf plant.</w:t>
      </w:r>
    </w:p>
    <w:p w14:paraId="3F2CD5B3" w14:textId="54D54A8E" w:rsidR="00490BD8" w:rsidRDefault="00490BD8" w:rsidP="00490BD8">
      <w:pPr>
        <w:spacing w:line="360" w:lineRule="auto"/>
        <w:jc w:val="both"/>
        <w:rPr>
          <w:rFonts w:ascii="Arial" w:hAnsi="Arial" w:cs="Arial"/>
          <w:sz w:val="24"/>
          <w:szCs w:val="24"/>
          <w:lang w:val="cy-GB"/>
        </w:rPr>
      </w:pPr>
      <w:r>
        <w:rPr>
          <w:rFonts w:ascii="Arial" w:hAnsi="Arial" w:cs="Arial"/>
          <w:sz w:val="24"/>
          <w:szCs w:val="24"/>
          <w:lang w:val="cy-GB"/>
        </w:rPr>
        <w:t>Mae’n bwysig bod yr oedolyn yn rhoi adnoddau perthnasol fel blociau a newmicons i blant chwarae efo oherwydd awgryma nifer o ddamcaniaethwyr bod chwarae yn helpu datblygu datblygiad mathemategol oherwydd mae’r plant yn dysgu trwy ei phrofiadau. (Tucker, 2010; Lindon, 2005; Haylock a Cockburn, 2008: 6).  Mae</w:t>
      </w:r>
      <w:r>
        <w:rPr>
          <w:rFonts w:ascii="Calibri" w:hAnsi="Calibri" w:cs="Calibri"/>
        </w:rPr>
        <w:t xml:space="preserve"> </w:t>
      </w:r>
      <w:r>
        <w:rPr>
          <w:rFonts w:ascii="Arial" w:hAnsi="Arial" w:cs="Arial"/>
          <w:sz w:val="24"/>
          <w:szCs w:val="24"/>
        </w:rPr>
        <w:t xml:space="preserve">Curricular Guidance for </w:t>
      </w:r>
      <w:r>
        <w:rPr>
          <w:rFonts w:ascii="Arial" w:hAnsi="Arial" w:cs="Arial"/>
          <w:sz w:val="24"/>
          <w:szCs w:val="24"/>
          <w:lang w:val="cy-GB"/>
        </w:rPr>
        <w:t>Preschool Education</w:t>
      </w:r>
      <w:r w:rsidR="00877E48">
        <w:rPr>
          <w:rFonts w:ascii="Arial" w:hAnsi="Arial" w:cs="Arial"/>
          <w:sz w:val="24"/>
          <w:szCs w:val="24"/>
          <w:lang w:val="cy-GB"/>
        </w:rPr>
        <w:t xml:space="preserve"> (dim dyddiad)</w:t>
      </w:r>
      <w:r>
        <w:rPr>
          <w:rFonts w:ascii="Arial" w:hAnsi="Arial" w:cs="Arial"/>
          <w:sz w:val="24"/>
          <w:szCs w:val="24"/>
          <w:lang w:val="cy-GB"/>
        </w:rPr>
        <w:t xml:space="preserve"> yn cytuno wrth ddweud bod chwarae yn effeithiol i blant gwneud cysyniadau mathemategol a datblygu agweddau cadarnhaol tuag at fathemateg.  Mae Sheridan (1977) yn dweud bod chwarae yn elfen allweddol yn ddatblygiad mathemategol trwy i chwarae helpu plant archwilio cysyniadau mathemategol.  Mae gan yr oedolyn dyletswydd i hyrwyddo chwarae (Play Wales, 2013).  </w:t>
      </w:r>
    </w:p>
    <w:p w14:paraId="4AB1D38D" w14:textId="77777777" w:rsidR="00397284" w:rsidRDefault="00397284" w:rsidP="00397284">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Mae chwarae symbolaidd yn hyrwyddo datblygiad mathemategol wrth i blant defnyddio offer i gynrychioli rhywbeth arall er enghraifft defnyddio blociau pren i gyfri neu ddefnyddio ffiniau i fesur. Roedd Frobel (dim dyddiad) yn pwysleisio defnyddio adnoddau naturiol trwy iddo ddatblygu briciau a pheli pren. Mae dysgu efo gwrthrychau naturiol yn caniatáu plant i ddatblygu cysyniadau.  Mae chwarae cymdeithasol yn hyrwyddo datblygiad mathemategol trwy i blant chwarae efo’i gilydd.  Mae Vygotsky (1962) yn cytuno wrth ddweud bod plant yn dysgu trwy ryngweithio a chyfathrebu gydag eraill.  Mae Bandura (1925) hefyd yn cytuno wrth ddweud bod plant yn dysgu trwy fodelu’r oedolyn, arsylwi a chyfathrebu gydag eraill hefyd trwy i blant </w:t>
      </w:r>
      <w:r>
        <w:rPr>
          <w:rFonts w:ascii="Arial" w:hAnsi="Arial" w:cs="Arial"/>
          <w:sz w:val="24"/>
          <w:szCs w:val="24"/>
          <w:lang w:val="cy-GB"/>
        </w:rPr>
        <w:lastRenderedPageBreak/>
        <w:t>chwarae gyda’i gilydd mae’n helpu nhw rhannu syniadau a datrys problemau trwy ryngweithio gyda’i gilydd.</w:t>
      </w:r>
    </w:p>
    <w:p w14:paraId="3DA4A348" w14:textId="59EF0A8A" w:rsidR="00490BD8" w:rsidRDefault="00397284" w:rsidP="000A193E">
      <w:pPr>
        <w:spacing w:line="360" w:lineRule="auto"/>
        <w:jc w:val="both"/>
        <w:rPr>
          <w:rFonts w:ascii="Arial" w:hAnsi="Arial" w:cs="Arial"/>
          <w:sz w:val="24"/>
          <w:szCs w:val="24"/>
          <w:lang w:val="cy-GB"/>
        </w:rPr>
      </w:pPr>
      <w:r>
        <w:rPr>
          <w:rFonts w:ascii="Arial" w:hAnsi="Arial" w:cs="Arial"/>
          <w:sz w:val="24"/>
          <w:szCs w:val="24"/>
          <w:lang w:val="cy-GB"/>
        </w:rPr>
        <w:t>Mae chwarae creadigol yn hyrwyddo datblygiad mathemategol trwy i blant defnyddio ei chorff a deunyddiau i wneud mathemateg, er enghraifft peintio mae peintio yn hyrwyddo mathemateg trwy i blant gwneud siapau gwahanol a gweld maint a phwyser  brwsh. Mae Taylor, Micolich a Jonas (1991: 2) yn pwysleisio bod peintio yn chwarae rhan bwysig yn ddatblygiad mathemategol oherwydd mae plant yn gallu mesur sut caiff y paent i ddosbarthu ar draws paper.  Mae chwarae rôl hefyd yn hyrwyddo mathemateg trwy i blant actio fel perchennog siop, trwy hyn mae plant yn dychmygu delio gydag arian trwy gyfri faint sydd yn y till neu faint o newid sydd angen rhoi, trwy i blant chwarae gydag arian mae’n rhoi cyfle i blant datblygu ymwybyddiaeth o ddefnyddio arian a’i werth neu gall plant actio fel doctor wrth fesur faint o feddyginiaeth sydd angen ar y claf neu bydd yw lefelau gwaed y claf.</w:t>
      </w:r>
    </w:p>
    <w:p w14:paraId="04E0D94E" w14:textId="7EA12BB5" w:rsidR="007C0030" w:rsidRDefault="00BA6603" w:rsidP="00456E64">
      <w:pPr>
        <w:spacing w:line="360" w:lineRule="auto"/>
        <w:jc w:val="both"/>
        <w:rPr>
          <w:rFonts w:ascii="Arial" w:hAnsi="Arial" w:cs="Arial"/>
          <w:sz w:val="24"/>
          <w:szCs w:val="24"/>
          <w:lang w:val="cy-GB"/>
        </w:rPr>
      </w:pPr>
      <w:r>
        <w:rPr>
          <w:rFonts w:ascii="Arial" w:hAnsi="Arial" w:cs="Arial"/>
          <w:sz w:val="24"/>
          <w:szCs w:val="24"/>
          <w:lang w:val="cy-GB"/>
        </w:rPr>
        <w:t xml:space="preserve">Wrth i plant chwarae mae’n helpu oedolion assesu </w:t>
      </w:r>
      <w:r w:rsidR="00877E48">
        <w:rPr>
          <w:rFonts w:ascii="Arial" w:hAnsi="Arial" w:cs="Arial"/>
          <w:sz w:val="24"/>
          <w:szCs w:val="24"/>
          <w:lang w:val="cy-GB"/>
        </w:rPr>
        <w:t xml:space="preserve">ei datblygiad </w:t>
      </w:r>
      <w:r>
        <w:rPr>
          <w:rFonts w:ascii="Arial" w:hAnsi="Arial" w:cs="Arial"/>
          <w:sz w:val="24"/>
          <w:szCs w:val="24"/>
          <w:lang w:val="cy-GB"/>
        </w:rPr>
        <w:t>oherwydd mae</w:t>
      </w:r>
      <w:r w:rsidR="00877E48">
        <w:rPr>
          <w:rFonts w:ascii="Arial" w:hAnsi="Arial" w:cs="Arial"/>
          <w:sz w:val="24"/>
          <w:szCs w:val="24"/>
          <w:lang w:val="cy-GB"/>
        </w:rPr>
        <w:t>nt</w:t>
      </w:r>
      <w:r>
        <w:rPr>
          <w:rFonts w:ascii="Arial" w:hAnsi="Arial" w:cs="Arial"/>
          <w:sz w:val="24"/>
          <w:szCs w:val="24"/>
          <w:lang w:val="cy-GB"/>
        </w:rPr>
        <w:t xml:space="preserve"> yn fwy tebygol o fod yn</w:t>
      </w:r>
      <w:r w:rsidR="00877E48">
        <w:rPr>
          <w:rFonts w:ascii="Arial" w:hAnsi="Arial" w:cs="Arial"/>
          <w:sz w:val="24"/>
          <w:szCs w:val="24"/>
          <w:lang w:val="cy-GB"/>
        </w:rPr>
        <w:t xml:space="preserve"> cyffw</w:t>
      </w:r>
      <w:r w:rsidR="006C13DD">
        <w:rPr>
          <w:rFonts w:ascii="Arial" w:hAnsi="Arial" w:cs="Arial"/>
          <w:sz w:val="24"/>
          <w:szCs w:val="24"/>
          <w:lang w:val="cy-GB"/>
        </w:rPr>
        <w:t>r</w:t>
      </w:r>
      <w:r w:rsidR="00877E48">
        <w:rPr>
          <w:rFonts w:ascii="Arial" w:hAnsi="Arial" w:cs="Arial"/>
          <w:sz w:val="24"/>
          <w:szCs w:val="24"/>
          <w:lang w:val="cy-GB"/>
        </w:rPr>
        <w:t>ddus</w:t>
      </w:r>
      <w:r w:rsidR="00E81835">
        <w:rPr>
          <w:rFonts w:ascii="Arial" w:hAnsi="Arial" w:cs="Arial"/>
          <w:sz w:val="24"/>
          <w:szCs w:val="24"/>
          <w:lang w:val="cy-GB"/>
        </w:rPr>
        <w:t xml:space="preserve"> felly fydd nhw’n</w:t>
      </w:r>
      <w:r w:rsidR="009526A5">
        <w:rPr>
          <w:rFonts w:ascii="Arial" w:hAnsi="Arial" w:cs="Arial"/>
          <w:sz w:val="24"/>
          <w:szCs w:val="24"/>
          <w:lang w:val="cy-GB"/>
        </w:rPr>
        <w:t xml:space="preserve"> fwy </w:t>
      </w:r>
      <w:r w:rsidR="006C13DD">
        <w:rPr>
          <w:rFonts w:ascii="Arial" w:hAnsi="Arial" w:cs="Arial"/>
          <w:sz w:val="24"/>
          <w:szCs w:val="24"/>
          <w:lang w:val="cy-GB"/>
        </w:rPr>
        <w:t>p</w:t>
      </w:r>
      <w:r w:rsidR="009526A5">
        <w:rPr>
          <w:rFonts w:ascii="Arial" w:hAnsi="Arial" w:cs="Arial"/>
          <w:sz w:val="24"/>
          <w:szCs w:val="24"/>
          <w:lang w:val="cy-GB"/>
        </w:rPr>
        <w:t>arod i cymryd rhan yn y weithgaredd</w:t>
      </w:r>
      <w:r w:rsidR="0035721A">
        <w:rPr>
          <w:rFonts w:ascii="Arial" w:hAnsi="Arial" w:cs="Arial"/>
          <w:sz w:val="24"/>
          <w:szCs w:val="24"/>
          <w:lang w:val="cy-GB"/>
        </w:rPr>
        <w:t>au</w:t>
      </w:r>
      <w:r w:rsidR="00877E48">
        <w:rPr>
          <w:rFonts w:ascii="Arial" w:hAnsi="Arial" w:cs="Arial"/>
          <w:sz w:val="24"/>
          <w:szCs w:val="24"/>
          <w:lang w:val="cy-GB"/>
        </w:rPr>
        <w:t xml:space="preserve">.  </w:t>
      </w:r>
      <w:r w:rsidR="007C0030">
        <w:rPr>
          <w:rFonts w:ascii="Arial" w:hAnsi="Arial" w:cs="Arial"/>
          <w:sz w:val="24"/>
          <w:szCs w:val="24"/>
          <w:lang w:val="cy-GB"/>
        </w:rPr>
        <w:t>Mae oedolion yn cynllunio er mwyn gosod nodau i plant a amcanion i staff,</w:t>
      </w:r>
      <w:r w:rsidR="00C04F13">
        <w:rPr>
          <w:rFonts w:ascii="Arial" w:hAnsi="Arial" w:cs="Arial"/>
          <w:sz w:val="24"/>
          <w:szCs w:val="24"/>
          <w:lang w:val="cy-GB"/>
        </w:rPr>
        <w:t xml:space="preserve"> er enghraifft gweld os mae’r plant yn gallu cyfri lan i 10. Mae oedolion hefyd yn cynllunio</w:t>
      </w:r>
      <w:r w:rsidR="007C0030">
        <w:rPr>
          <w:rFonts w:ascii="Arial" w:hAnsi="Arial" w:cs="Arial"/>
          <w:sz w:val="24"/>
          <w:szCs w:val="24"/>
          <w:lang w:val="cy-GB"/>
        </w:rPr>
        <w:t xml:space="preserve"> i sicrhau bod anghenion pla</w:t>
      </w:r>
      <w:r w:rsidR="002A5B6A">
        <w:rPr>
          <w:rFonts w:ascii="Arial" w:hAnsi="Arial" w:cs="Arial"/>
          <w:sz w:val="24"/>
          <w:szCs w:val="24"/>
          <w:lang w:val="cy-GB"/>
        </w:rPr>
        <w:t>nt yn cael i cwrdd yn y weithgaredd</w:t>
      </w:r>
      <w:r w:rsidR="00C04F13">
        <w:rPr>
          <w:rFonts w:ascii="Arial" w:hAnsi="Arial" w:cs="Arial"/>
          <w:sz w:val="24"/>
          <w:szCs w:val="24"/>
          <w:lang w:val="cy-GB"/>
        </w:rPr>
        <w:t xml:space="preserve"> a </w:t>
      </w:r>
      <w:r w:rsidR="00DD0F39">
        <w:rPr>
          <w:rFonts w:ascii="Arial" w:hAnsi="Arial" w:cs="Arial"/>
          <w:sz w:val="24"/>
          <w:szCs w:val="24"/>
          <w:lang w:val="cy-GB"/>
        </w:rPr>
        <w:t xml:space="preserve">sicrhau </w:t>
      </w:r>
      <w:r w:rsidR="00A61B41">
        <w:rPr>
          <w:rFonts w:ascii="Arial" w:hAnsi="Arial" w:cs="Arial"/>
          <w:sz w:val="24"/>
          <w:szCs w:val="24"/>
          <w:lang w:val="cy-GB"/>
        </w:rPr>
        <w:t>bod yr amgylchedd wedi drefnu’n effeithiol.</w:t>
      </w:r>
    </w:p>
    <w:p w14:paraId="008EC34A" w14:textId="77777777" w:rsidR="00B80E78" w:rsidRDefault="00B80E78" w:rsidP="00B80E78">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Pan mae oedolion yn cynllunio maen nhw’n dilyn cylch cynllunio Fframwaith Dysgu Blynyddoedd Cynnar sydd â phump cam, sef:</w:t>
      </w:r>
    </w:p>
    <w:p w14:paraId="7FE69A89" w14:textId="77777777" w:rsidR="00B80E78" w:rsidRDefault="00B80E78" w:rsidP="00B80E78">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Arsylwi- Casglu gwybodaeth am y plant pan maen nhw’n dechrau lleoliad.  Mae DCSF (2008) yn dweud bod cynllunio i gyd yn dechrau wrth arsylwi plant yn gyntaf i weld ei diddordebau a gweld beth maen nhw wybod a beth ddydyn nhw ddim</w:t>
      </w:r>
    </w:p>
    <w:p w14:paraId="4CC383DD" w14:textId="77777777" w:rsidR="00B80E78" w:rsidRDefault="00B80E78" w:rsidP="00B80E78">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Dadansoddi- Edrych a’r beth mae’r plant yn gwybod a beth ddydyn nhw ddim.</w:t>
      </w:r>
    </w:p>
    <w:p w14:paraId="03A691AD" w14:textId="77777777" w:rsidR="00B80E78" w:rsidRDefault="00B80E78" w:rsidP="00B80E78">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Cynllunio- Cynllunio gweithgaredd fydd yn cefnogi a datblygu beth mae’r plant yn gwybod </w:t>
      </w:r>
    </w:p>
    <w:p w14:paraId="282F4BE7" w14:textId="77777777" w:rsidR="00B80E78" w:rsidRDefault="00B80E78" w:rsidP="00B80E78">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Gweithredu’r gweithgaredd- Gwneud y gweithgaredd gyda’r plant</w:t>
      </w:r>
    </w:p>
    <w:p w14:paraId="397F9D48" w14:textId="77777777" w:rsidR="00B80E78" w:rsidRDefault="00B80E78" w:rsidP="00B80E78">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Gwerthuso- Beth oedd yn dda a beth oedd ddim yn dda am y gweithgaredd.</w:t>
      </w:r>
    </w:p>
    <w:p w14:paraId="6FC1AE1E" w14:textId="1CE2F147" w:rsidR="00B80E78" w:rsidRDefault="00B80E78" w:rsidP="00B80E78">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lastRenderedPageBreak/>
        <w:t>Mae</w:t>
      </w:r>
      <w:r w:rsidR="006C13DD">
        <w:rPr>
          <w:rFonts w:ascii="Arial" w:hAnsi="Arial" w:cs="Arial"/>
          <w:sz w:val="24"/>
          <w:szCs w:val="24"/>
          <w:lang w:val="cy-GB"/>
        </w:rPr>
        <w:t>’r</w:t>
      </w:r>
      <w:r>
        <w:rPr>
          <w:rFonts w:ascii="Arial" w:hAnsi="Arial" w:cs="Arial"/>
          <w:sz w:val="24"/>
          <w:szCs w:val="24"/>
          <w:lang w:val="cy-GB"/>
        </w:rPr>
        <w:t xml:space="preserve"> oedolion hefyd yn cynllunio wrth ddilyn Fframwaith Llythrennedd a Rhifedd Cenedlaethol (2013), mae’r fframwaith yn dangos i oedolion sut gallant ddarparu cyfleoedd i blant datblygu rhifedd a’r draws y cwricwlwm ac mae hefyd yn pwysleisio pwysicrwydd integreiddio llythrennedd a rhifedd yn bob pwnc.  Mae Cyfnod Sylfaen (2015) hefyd yn helpu oedolion cynllunio wrth i’r Cwricwlwm rhoi awgrymiadau o beth dyle’r oedolyn ychwanegu at cynlluniadau i sicrhau bod datblygiadau mathemategol plant yn cael i gwrdd.</w:t>
      </w:r>
    </w:p>
    <w:p w14:paraId="3584998C" w14:textId="0BE980B6" w:rsidR="00FE2274" w:rsidRDefault="009526A5" w:rsidP="00A27144">
      <w:pPr>
        <w:spacing w:line="360" w:lineRule="auto"/>
        <w:jc w:val="both"/>
        <w:rPr>
          <w:rFonts w:ascii="Arial" w:hAnsi="Arial" w:cs="Arial"/>
          <w:sz w:val="24"/>
          <w:szCs w:val="24"/>
          <w:lang w:val="cy-GB"/>
        </w:rPr>
      </w:pPr>
      <w:r>
        <w:rPr>
          <w:rFonts w:ascii="Arial" w:hAnsi="Arial" w:cs="Arial"/>
          <w:sz w:val="24"/>
          <w:szCs w:val="24"/>
          <w:lang w:val="cy-GB"/>
        </w:rPr>
        <w:t>Mae</w:t>
      </w:r>
      <w:r w:rsidR="00F35EC3">
        <w:rPr>
          <w:rFonts w:ascii="Arial" w:hAnsi="Arial" w:cs="Arial"/>
          <w:sz w:val="24"/>
          <w:szCs w:val="24"/>
          <w:lang w:val="cy-GB"/>
        </w:rPr>
        <w:t xml:space="preserve"> asesu yn rhan o ddysgu a addysgu bob dydd</w:t>
      </w:r>
      <w:r w:rsidR="0012258B">
        <w:rPr>
          <w:rFonts w:ascii="Arial" w:hAnsi="Arial" w:cs="Arial"/>
          <w:sz w:val="24"/>
          <w:szCs w:val="24"/>
          <w:lang w:val="cy-GB"/>
        </w:rPr>
        <w:t xml:space="preserve"> i</w:t>
      </w:r>
      <w:r w:rsidR="00F35EC3">
        <w:rPr>
          <w:rFonts w:ascii="Arial" w:hAnsi="Arial" w:cs="Arial"/>
          <w:sz w:val="24"/>
          <w:szCs w:val="24"/>
          <w:lang w:val="cy-GB"/>
        </w:rPr>
        <w:t xml:space="preserve"> </w:t>
      </w:r>
      <w:r w:rsidR="0012258B">
        <w:rPr>
          <w:rFonts w:ascii="Arial" w:hAnsi="Arial" w:cs="Arial"/>
          <w:sz w:val="24"/>
          <w:szCs w:val="24"/>
          <w:lang w:val="cy-GB"/>
        </w:rPr>
        <w:t>b</w:t>
      </w:r>
      <w:r w:rsidR="00F35EC3">
        <w:rPr>
          <w:rFonts w:ascii="Arial" w:hAnsi="Arial" w:cs="Arial"/>
          <w:sz w:val="24"/>
          <w:szCs w:val="24"/>
          <w:lang w:val="cy-GB"/>
        </w:rPr>
        <w:t>lant</w:t>
      </w:r>
      <w:r w:rsidR="0012258B">
        <w:rPr>
          <w:rFonts w:ascii="Arial" w:hAnsi="Arial" w:cs="Arial"/>
          <w:sz w:val="24"/>
          <w:szCs w:val="24"/>
          <w:lang w:val="cy-GB"/>
        </w:rPr>
        <w:t xml:space="preserve">. Mae plant yn </w:t>
      </w:r>
      <w:r w:rsidR="00247CE5">
        <w:rPr>
          <w:rFonts w:ascii="Arial" w:hAnsi="Arial" w:cs="Arial"/>
          <w:sz w:val="24"/>
          <w:szCs w:val="24"/>
          <w:lang w:val="cy-GB"/>
        </w:rPr>
        <w:t>cael i asesu er mwyn casglu gwybodaeth, er enghraifft beth mae plant yn hoffi a beth dydyn nhw ddim, trwy hyn mae’r oedolion yn gallu cynllunio gweithgareddau fydd o ddiddordeb i’r plant, mae oedolion hefyd yn asesu plant er mwyn adfyfyrio ar wybodaeth mae rhywun wedi trosglwyddo iddyn nhw.  Mae cynnydd plant yn cael i fonitro er mwyn i oedolion fod yn ymwybodol o beth mae’r plant yn alluog ac analluog o wneud</w:t>
      </w:r>
      <w:r w:rsidR="00E723F5">
        <w:rPr>
          <w:rFonts w:ascii="Arial" w:hAnsi="Arial" w:cs="Arial"/>
          <w:sz w:val="24"/>
          <w:szCs w:val="24"/>
          <w:lang w:val="cy-GB"/>
        </w:rPr>
        <w:t>, mae oedolion yn gwenud hyn trwy arsylwi y plentyn yn gwneud pethau gwahanol ac wed</w:t>
      </w:r>
      <w:r w:rsidR="00855013">
        <w:rPr>
          <w:rFonts w:ascii="Arial" w:hAnsi="Arial" w:cs="Arial"/>
          <w:sz w:val="24"/>
          <w:szCs w:val="24"/>
          <w:lang w:val="cy-GB"/>
        </w:rPr>
        <w:t>y</w:t>
      </w:r>
      <w:r w:rsidR="005B3F2C">
        <w:rPr>
          <w:rFonts w:ascii="Arial" w:hAnsi="Arial" w:cs="Arial"/>
          <w:sz w:val="24"/>
          <w:szCs w:val="24"/>
          <w:lang w:val="cy-GB"/>
        </w:rPr>
        <w:t>n</w:t>
      </w:r>
      <w:r w:rsidR="00E723F5">
        <w:rPr>
          <w:rFonts w:ascii="Arial" w:hAnsi="Arial" w:cs="Arial"/>
          <w:sz w:val="24"/>
          <w:szCs w:val="24"/>
          <w:lang w:val="cy-GB"/>
        </w:rPr>
        <w:t xml:space="preserve"> yn</w:t>
      </w:r>
      <w:r w:rsidR="006C13DD">
        <w:rPr>
          <w:rFonts w:ascii="Arial" w:hAnsi="Arial" w:cs="Arial"/>
          <w:sz w:val="24"/>
          <w:szCs w:val="24"/>
          <w:lang w:val="cy-GB"/>
        </w:rPr>
        <w:t xml:space="preserve"> gwneud </w:t>
      </w:r>
      <w:r w:rsidR="00E723F5">
        <w:rPr>
          <w:rFonts w:ascii="Arial" w:hAnsi="Arial" w:cs="Arial"/>
          <w:sz w:val="24"/>
          <w:szCs w:val="24"/>
          <w:lang w:val="cy-GB"/>
        </w:rPr>
        <w:t xml:space="preserve"> sylwadau</w:t>
      </w:r>
      <w:r w:rsidR="009F37FE">
        <w:rPr>
          <w:rFonts w:ascii="Arial" w:hAnsi="Arial" w:cs="Arial"/>
          <w:sz w:val="24"/>
          <w:szCs w:val="24"/>
          <w:lang w:val="cy-GB"/>
        </w:rPr>
        <w:t>.</w:t>
      </w:r>
    </w:p>
    <w:p w14:paraId="4C2A0572" w14:textId="569E953A" w:rsidR="00D675C7" w:rsidRDefault="00D675C7" w:rsidP="00D675C7">
      <w:pPr>
        <w:spacing w:line="360" w:lineRule="auto"/>
        <w:jc w:val="both"/>
      </w:pPr>
    </w:p>
    <w:p w14:paraId="1CCFA385" w14:textId="50318871" w:rsidR="004E0344" w:rsidRDefault="004E0344" w:rsidP="00D675C7">
      <w:pPr>
        <w:spacing w:line="360" w:lineRule="auto"/>
        <w:jc w:val="both"/>
      </w:pPr>
    </w:p>
    <w:p w14:paraId="174C2D99" w14:textId="3BAA8722" w:rsidR="004E0344" w:rsidRDefault="004E0344" w:rsidP="00D675C7">
      <w:pPr>
        <w:spacing w:line="360" w:lineRule="auto"/>
        <w:jc w:val="both"/>
      </w:pPr>
    </w:p>
    <w:p w14:paraId="180EF09B" w14:textId="22839659" w:rsidR="004E0344" w:rsidRDefault="004E0344" w:rsidP="00D675C7">
      <w:pPr>
        <w:spacing w:line="360" w:lineRule="auto"/>
        <w:jc w:val="both"/>
      </w:pPr>
    </w:p>
    <w:p w14:paraId="2D2B8A35" w14:textId="4747A135" w:rsidR="004E0344" w:rsidRDefault="004E0344" w:rsidP="00D675C7">
      <w:pPr>
        <w:spacing w:line="360" w:lineRule="auto"/>
        <w:jc w:val="both"/>
      </w:pPr>
    </w:p>
    <w:p w14:paraId="22004360" w14:textId="7481A771" w:rsidR="004E0344" w:rsidRDefault="004E0344" w:rsidP="00D675C7">
      <w:pPr>
        <w:spacing w:line="360" w:lineRule="auto"/>
        <w:jc w:val="both"/>
      </w:pPr>
    </w:p>
    <w:p w14:paraId="2D0191CA" w14:textId="0F2873BE" w:rsidR="004E0344" w:rsidRDefault="004E0344" w:rsidP="00D675C7">
      <w:pPr>
        <w:spacing w:line="360" w:lineRule="auto"/>
        <w:jc w:val="both"/>
      </w:pPr>
    </w:p>
    <w:p w14:paraId="1DECF47A" w14:textId="676A0FBC" w:rsidR="004E0344" w:rsidRDefault="004E0344" w:rsidP="00D675C7">
      <w:pPr>
        <w:spacing w:line="360" w:lineRule="auto"/>
        <w:jc w:val="both"/>
      </w:pPr>
    </w:p>
    <w:p w14:paraId="6AEA89FE" w14:textId="7D534EC6" w:rsidR="004E0344" w:rsidRDefault="004E0344" w:rsidP="00D675C7">
      <w:pPr>
        <w:spacing w:line="360" w:lineRule="auto"/>
        <w:jc w:val="both"/>
      </w:pPr>
    </w:p>
    <w:p w14:paraId="0001FD31" w14:textId="5681A0A2" w:rsidR="004E0344" w:rsidRDefault="004E0344" w:rsidP="00D675C7">
      <w:pPr>
        <w:spacing w:line="360" w:lineRule="auto"/>
        <w:jc w:val="both"/>
      </w:pPr>
    </w:p>
    <w:p w14:paraId="45FC4C61" w14:textId="6708A6C3" w:rsidR="004E0344" w:rsidRDefault="004E0344" w:rsidP="00D675C7">
      <w:pPr>
        <w:spacing w:line="360" w:lineRule="auto"/>
        <w:jc w:val="both"/>
      </w:pPr>
    </w:p>
    <w:p w14:paraId="51F273B6" w14:textId="6892A280" w:rsidR="004E0344" w:rsidRDefault="004E0344" w:rsidP="00D675C7">
      <w:pPr>
        <w:spacing w:line="360" w:lineRule="auto"/>
        <w:jc w:val="both"/>
      </w:pPr>
    </w:p>
    <w:p w14:paraId="53B9425F" w14:textId="15836A20" w:rsidR="004E0344" w:rsidRDefault="004E0344" w:rsidP="00D675C7">
      <w:pPr>
        <w:spacing w:line="360" w:lineRule="auto"/>
        <w:jc w:val="both"/>
      </w:pPr>
    </w:p>
    <w:p w14:paraId="6B0FC71B" w14:textId="77777777" w:rsidR="004E0344" w:rsidRPr="00B56558" w:rsidRDefault="004E0344" w:rsidP="004E0344">
      <w:pPr>
        <w:spacing w:line="360" w:lineRule="auto"/>
        <w:rPr>
          <w:rFonts w:ascii="Arial" w:hAnsi="Arial" w:cs="Arial"/>
          <w:b/>
          <w:sz w:val="24"/>
          <w:szCs w:val="24"/>
          <w:u w:val="single"/>
        </w:rPr>
      </w:pPr>
      <w:r w:rsidRPr="00B56558">
        <w:rPr>
          <w:rFonts w:ascii="Arial" w:hAnsi="Arial" w:cs="Arial"/>
          <w:b/>
          <w:sz w:val="24"/>
          <w:szCs w:val="24"/>
          <w:u w:val="single"/>
        </w:rPr>
        <w:lastRenderedPageBreak/>
        <w:t>Cyfeirnodi</w:t>
      </w:r>
    </w:p>
    <w:p w14:paraId="57564687" w14:textId="77777777" w:rsidR="004E0344" w:rsidRDefault="004E0344" w:rsidP="004E0344">
      <w:pPr>
        <w:rPr>
          <w:rFonts w:ascii="Arial" w:hAnsi="Arial" w:cs="Arial"/>
          <w:color w:val="000000"/>
          <w:sz w:val="24"/>
          <w:szCs w:val="24"/>
        </w:rPr>
      </w:pPr>
      <w:r>
        <w:rPr>
          <w:rFonts w:ascii="Arial" w:hAnsi="Arial" w:cs="Arial"/>
          <w:color w:val="000000"/>
          <w:sz w:val="24"/>
          <w:szCs w:val="24"/>
        </w:rPr>
        <w:t xml:space="preserve">Beckley, P., Compton, A., Johnston, J., et al. (2010) Problem Solving, Reasoning and Numeracy. London: MPG Books Group. </w:t>
      </w:r>
      <w:r>
        <w:rPr>
          <w:rFonts w:ascii="Arial" w:hAnsi="Arial" w:cs="Arial"/>
          <w:sz w:val="24"/>
          <w:szCs w:val="24"/>
        </w:rPr>
        <w:t>[Darllenwyd 24/02/2018]</w:t>
      </w:r>
    </w:p>
    <w:p w14:paraId="23DC7C4A" w14:textId="77777777" w:rsidR="004E0344" w:rsidRDefault="004E0344" w:rsidP="004E0344">
      <w:pPr>
        <w:rPr>
          <w:rFonts w:ascii="Arial" w:hAnsi="Arial" w:cs="Arial"/>
          <w:sz w:val="24"/>
          <w:szCs w:val="24"/>
        </w:rPr>
      </w:pPr>
      <w:r>
        <w:rPr>
          <w:rFonts w:ascii="Arial" w:hAnsi="Arial" w:cs="Arial"/>
          <w:sz w:val="24"/>
          <w:szCs w:val="24"/>
        </w:rPr>
        <w:t xml:space="preserve">Biermeier, M. A. (2015) ‘Inspired by Reggio Emilia: Emergent Curriculum in Relationship-Driven Learning Environments’ </w:t>
      </w:r>
      <w:hyperlink r:id="rId8" w:history="1">
        <w:r w:rsidRPr="00547FC4">
          <w:rPr>
            <w:rStyle w:val="Hyperlink"/>
            <w:rFonts w:ascii="Arial" w:hAnsi="Arial" w:cs="Arial"/>
            <w:sz w:val="24"/>
            <w:szCs w:val="24"/>
          </w:rPr>
          <w:t>https://www.naeyc.org/resources/pubs/yc/nov2015/emergent-curriculum</w:t>
        </w:r>
      </w:hyperlink>
      <w:r>
        <w:rPr>
          <w:rFonts w:ascii="Arial" w:hAnsi="Arial" w:cs="Arial"/>
          <w:sz w:val="24"/>
          <w:szCs w:val="24"/>
        </w:rPr>
        <w:t xml:space="preserve"> [Darllenwyd 20/02/2018]</w:t>
      </w:r>
    </w:p>
    <w:p w14:paraId="5C98F527" w14:textId="77777777" w:rsidR="004E0344" w:rsidRPr="00B56558" w:rsidRDefault="004E0344" w:rsidP="004E0344">
      <w:pPr>
        <w:pStyle w:val="Heading1"/>
        <w:shd w:val="clear" w:color="auto" w:fill="FFFFFF"/>
        <w:spacing w:before="0" w:line="360" w:lineRule="auto"/>
        <w:rPr>
          <w:rFonts w:ascii="Arial" w:hAnsi="Arial" w:cs="Arial"/>
          <w:color w:val="auto"/>
          <w:sz w:val="24"/>
          <w:szCs w:val="24"/>
        </w:rPr>
      </w:pPr>
      <w:r w:rsidRPr="00B56558">
        <w:rPr>
          <w:rFonts w:ascii="Arial" w:hAnsi="Arial" w:cs="Arial"/>
          <w:color w:val="auto"/>
          <w:sz w:val="24"/>
          <w:szCs w:val="24"/>
        </w:rPr>
        <w:t xml:space="preserve">Caceres, E. (2014) ‘Problem-Solving, Creative Thinking, and Bloom's Taxonomy’ </w:t>
      </w:r>
      <w:hyperlink r:id="rId9" w:history="1">
        <w:r w:rsidRPr="00B56558">
          <w:rPr>
            <w:rStyle w:val="Hyperlink"/>
            <w:rFonts w:ascii="Arial" w:hAnsi="Arial" w:cs="Arial"/>
            <w:sz w:val="24"/>
            <w:szCs w:val="24"/>
          </w:rPr>
          <w:t>https://prezi.com/utft6-3lou0u/problem-solving-creative-thinking-and-blooms-taxonomy</w:t>
        </w:r>
      </w:hyperlink>
      <w:r w:rsidRPr="00B56558">
        <w:rPr>
          <w:rFonts w:ascii="Arial" w:hAnsi="Arial" w:cs="Arial"/>
          <w:color w:val="auto"/>
          <w:sz w:val="24"/>
          <w:szCs w:val="24"/>
        </w:rPr>
        <w:t xml:space="preserve"> [Darllenwyd 11/02/2018]</w:t>
      </w:r>
    </w:p>
    <w:p w14:paraId="7301C3F0" w14:textId="77777777" w:rsidR="004E0344" w:rsidRPr="00B56558" w:rsidRDefault="004E0344" w:rsidP="004E0344">
      <w:pPr>
        <w:spacing w:line="360" w:lineRule="auto"/>
        <w:rPr>
          <w:rFonts w:ascii="Arial" w:hAnsi="Arial" w:cs="Arial"/>
          <w:bCs/>
          <w:sz w:val="24"/>
          <w:szCs w:val="24"/>
        </w:rPr>
      </w:pPr>
      <w:r w:rsidRPr="00B56558">
        <w:rPr>
          <w:rFonts w:ascii="Arial" w:hAnsi="Arial" w:cs="Arial"/>
          <w:sz w:val="24"/>
          <w:szCs w:val="24"/>
        </w:rPr>
        <w:t>Callard, J. (dim dyddiad) ‘</w:t>
      </w:r>
      <w:r w:rsidRPr="00B56558">
        <w:rPr>
          <w:rFonts w:ascii="Arial" w:hAnsi="Arial" w:cs="Arial"/>
          <w:bCs/>
          <w:sz w:val="24"/>
          <w:szCs w:val="24"/>
        </w:rPr>
        <w:t xml:space="preserve">Mathematical problem solving is boring”: A study into the motivational impact of NRICH problem solving materials within the primary classroom’ </w:t>
      </w:r>
      <w:hyperlink r:id="rId10" w:history="1">
        <w:r w:rsidRPr="00B56558">
          <w:rPr>
            <w:rStyle w:val="Hyperlink"/>
            <w:rFonts w:ascii="Arial" w:hAnsi="Arial" w:cs="Arial"/>
            <w:bCs/>
            <w:sz w:val="24"/>
            <w:szCs w:val="24"/>
          </w:rPr>
          <w:t>https://view.officeapps.live.com/op/view.aspx?src=https%3A%2F%2Fnrich.maths.org%2Fcontent%2Fid%2F2719%2FJayneCallardMathematicalProblemSolvingIsBoring.doc</w:t>
        </w:r>
      </w:hyperlink>
      <w:r w:rsidRPr="00B56558">
        <w:rPr>
          <w:rFonts w:ascii="Arial" w:hAnsi="Arial" w:cs="Arial"/>
          <w:bCs/>
          <w:sz w:val="24"/>
          <w:szCs w:val="24"/>
        </w:rPr>
        <w:t xml:space="preserve"> [Darllenwyd 11/02/2018]</w:t>
      </w:r>
    </w:p>
    <w:p w14:paraId="25C6C82C" w14:textId="77777777" w:rsidR="004E0344" w:rsidRDefault="004E0344" w:rsidP="004E0344">
      <w:pPr>
        <w:pStyle w:val="Heading1"/>
        <w:shd w:val="clear" w:color="auto" w:fill="FFFFFF"/>
        <w:spacing w:before="300" w:after="300" w:line="360" w:lineRule="auto"/>
        <w:rPr>
          <w:rFonts w:ascii="Arial" w:hAnsi="Arial" w:cs="Arial"/>
          <w:color w:val="auto"/>
          <w:sz w:val="24"/>
          <w:szCs w:val="24"/>
        </w:rPr>
      </w:pPr>
      <w:r w:rsidRPr="00B56558">
        <w:rPr>
          <w:rFonts w:ascii="Arial" w:hAnsi="Arial" w:cs="Arial"/>
          <w:color w:val="auto"/>
          <w:sz w:val="24"/>
          <w:szCs w:val="24"/>
        </w:rPr>
        <w:t>Chapman, A. (2017) ‘Maslow's hierarchy of needs</w:t>
      </w:r>
      <w:r>
        <w:rPr>
          <w:rFonts w:ascii="Arial" w:hAnsi="Arial" w:cs="Arial"/>
          <w:color w:val="auto"/>
          <w:sz w:val="24"/>
          <w:szCs w:val="24"/>
        </w:rPr>
        <w:t xml:space="preserve">’ </w:t>
      </w:r>
      <w:hyperlink r:id="rId11" w:history="1">
        <w:r w:rsidRPr="006254D3">
          <w:rPr>
            <w:rStyle w:val="Hyperlink"/>
            <w:rFonts w:ascii="Arial" w:hAnsi="Arial" w:cs="Arial"/>
            <w:sz w:val="24"/>
            <w:szCs w:val="24"/>
          </w:rPr>
          <w:t>https://www.businessballs.com/self-awareness/maslows-hierarchy-of-needs-2026/</w:t>
        </w:r>
      </w:hyperlink>
      <w:r>
        <w:rPr>
          <w:rFonts w:ascii="Arial" w:hAnsi="Arial" w:cs="Arial"/>
          <w:sz w:val="24"/>
          <w:szCs w:val="24"/>
        </w:rPr>
        <w:t xml:space="preserve"> </w:t>
      </w:r>
      <w:r>
        <w:rPr>
          <w:rFonts w:ascii="Arial" w:hAnsi="Arial" w:cs="Arial"/>
          <w:color w:val="auto"/>
          <w:sz w:val="24"/>
          <w:szCs w:val="24"/>
        </w:rPr>
        <w:t>[Darllenwyd 12/02/2018]</w:t>
      </w:r>
    </w:p>
    <w:p w14:paraId="55FA0EBC" w14:textId="77777777" w:rsidR="004E0344" w:rsidRPr="00BD500A" w:rsidRDefault="004E0344" w:rsidP="004E0344">
      <w:pPr>
        <w:pStyle w:val="Heading1"/>
        <w:shd w:val="clear" w:color="auto" w:fill="FFFFFF"/>
        <w:spacing w:before="0" w:after="150" w:line="288" w:lineRule="atLeast"/>
        <w:rPr>
          <w:rFonts w:ascii="Arial" w:hAnsi="Arial" w:cs="Arial"/>
          <w:bCs/>
          <w:color w:val="auto"/>
          <w:sz w:val="24"/>
          <w:szCs w:val="69"/>
        </w:rPr>
      </w:pPr>
      <w:r w:rsidRPr="002F0AC7">
        <w:rPr>
          <w:rFonts w:ascii="Arial" w:hAnsi="Arial" w:cs="Arial"/>
          <w:color w:val="auto"/>
          <w:sz w:val="24"/>
          <w:szCs w:val="24"/>
        </w:rPr>
        <w:t>Community playthings</w:t>
      </w:r>
      <w:r>
        <w:rPr>
          <w:rFonts w:ascii="Arial" w:hAnsi="Arial" w:cs="Arial"/>
          <w:color w:val="auto"/>
          <w:sz w:val="24"/>
          <w:szCs w:val="24"/>
        </w:rPr>
        <w:t>.</w:t>
      </w:r>
      <w:r w:rsidRPr="002F0AC7">
        <w:rPr>
          <w:rFonts w:ascii="Arial" w:hAnsi="Arial" w:cs="Arial"/>
          <w:color w:val="auto"/>
          <w:sz w:val="24"/>
          <w:szCs w:val="24"/>
        </w:rPr>
        <w:t xml:space="preserve"> (2018) ‘</w:t>
      </w:r>
      <w:r w:rsidRPr="002F0AC7">
        <w:rPr>
          <w:rFonts w:ascii="Arial" w:hAnsi="Arial" w:cs="Arial"/>
          <w:bCs/>
          <w:color w:val="auto"/>
          <w:sz w:val="24"/>
          <w:szCs w:val="69"/>
        </w:rPr>
        <w:t>Block play and maths</w:t>
      </w:r>
      <w:r>
        <w:rPr>
          <w:rFonts w:ascii="Arial" w:hAnsi="Arial" w:cs="Arial"/>
          <w:bCs/>
          <w:color w:val="auto"/>
          <w:sz w:val="24"/>
          <w:szCs w:val="69"/>
        </w:rPr>
        <w:t xml:space="preserve">’ </w:t>
      </w:r>
      <w:hyperlink r:id="rId12" w:history="1">
        <w:r w:rsidRPr="0096468E">
          <w:rPr>
            <w:rStyle w:val="Hyperlink"/>
            <w:rFonts w:ascii="Arial" w:hAnsi="Arial" w:cs="Arial"/>
            <w:bCs/>
            <w:sz w:val="24"/>
            <w:szCs w:val="69"/>
          </w:rPr>
          <w:t>https://www.communityplaythings.co.uk/learning-library/articles/block-play-math-and-literacy</w:t>
        </w:r>
      </w:hyperlink>
      <w:r>
        <w:rPr>
          <w:rFonts w:ascii="Arial" w:hAnsi="Arial" w:cs="Arial"/>
          <w:bCs/>
          <w:color w:val="auto"/>
          <w:sz w:val="24"/>
          <w:szCs w:val="69"/>
        </w:rPr>
        <w:t xml:space="preserve"> [Darllenwyd 24/02/2018]</w:t>
      </w:r>
    </w:p>
    <w:p w14:paraId="75141876" w14:textId="77777777" w:rsidR="004E0344" w:rsidRDefault="004E0344" w:rsidP="004E0344">
      <w:pPr>
        <w:rPr>
          <w:rFonts w:ascii="Arial" w:hAnsi="Arial" w:cs="Arial"/>
          <w:sz w:val="24"/>
        </w:rPr>
      </w:pPr>
      <w:r w:rsidRPr="00BD500A">
        <w:rPr>
          <w:rFonts w:ascii="Arial" w:hAnsi="Arial" w:cs="Arial"/>
          <w:sz w:val="24"/>
        </w:rPr>
        <w:t xml:space="preserve">Crosser, S. (2018) ‘Making the most of water play’ </w:t>
      </w:r>
      <w:hyperlink r:id="rId13" w:history="1">
        <w:r w:rsidRPr="00BD500A">
          <w:rPr>
            <w:rStyle w:val="Hyperlink"/>
            <w:rFonts w:ascii="Arial" w:hAnsi="Arial" w:cs="Arial"/>
            <w:sz w:val="24"/>
          </w:rPr>
          <w:t>https://www.communityplaythings.co.uk/learning-library/articles/making-the-most-of-water-play</w:t>
        </w:r>
      </w:hyperlink>
      <w:r w:rsidRPr="00BD500A">
        <w:rPr>
          <w:rFonts w:ascii="Arial" w:hAnsi="Arial" w:cs="Arial"/>
          <w:sz w:val="24"/>
        </w:rPr>
        <w:t xml:space="preserve"> [Darllenwyd</w:t>
      </w:r>
      <w:r>
        <w:rPr>
          <w:rFonts w:ascii="Arial" w:hAnsi="Arial" w:cs="Arial"/>
          <w:sz w:val="24"/>
        </w:rPr>
        <w:t xml:space="preserve"> 26/02/2018]</w:t>
      </w:r>
    </w:p>
    <w:p w14:paraId="1EFB62BA" w14:textId="77777777" w:rsidR="004E0344" w:rsidRPr="00B56558" w:rsidRDefault="004E0344" w:rsidP="004E0344">
      <w:pPr>
        <w:pStyle w:val="Heading2"/>
        <w:spacing w:line="360" w:lineRule="auto"/>
        <w:rPr>
          <w:rFonts w:ascii="Arial" w:hAnsi="Arial" w:cs="Arial"/>
          <w:b w:val="0"/>
          <w:sz w:val="24"/>
          <w:szCs w:val="24"/>
        </w:rPr>
      </w:pPr>
      <w:r w:rsidRPr="00B56558">
        <w:rPr>
          <w:rFonts w:ascii="Arial" w:hAnsi="Arial" w:cs="Arial"/>
          <w:b w:val="0"/>
          <w:sz w:val="24"/>
          <w:szCs w:val="24"/>
        </w:rPr>
        <w:t>Dim awdur</w:t>
      </w:r>
      <w:r>
        <w:rPr>
          <w:rFonts w:ascii="Arial" w:hAnsi="Arial" w:cs="Arial"/>
          <w:b w:val="0"/>
          <w:sz w:val="24"/>
          <w:szCs w:val="24"/>
        </w:rPr>
        <w:t>.</w:t>
      </w:r>
      <w:r w:rsidRPr="00B56558">
        <w:rPr>
          <w:rFonts w:ascii="Arial" w:hAnsi="Arial" w:cs="Arial"/>
          <w:b w:val="0"/>
          <w:sz w:val="24"/>
          <w:szCs w:val="24"/>
        </w:rPr>
        <w:t xml:space="preserve"> (2009) ‘Benefits for Early Years of Learning Outside the Classroom’ </w:t>
      </w:r>
      <w:hyperlink r:id="rId14" w:history="1">
        <w:r w:rsidRPr="00B56558">
          <w:rPr>
            <w:rStyle w:val="Hyperlink"/>
            <w:rFonts w:ascii="Arial" w:hAnsi="Arial" w:cs="Arial"/>
            <w:b w:val="0"/>
            <w:sz w:val="24"/>
            <w:szCs w:val="24"/>
          </w:rPr>
          <w:t>http://www.lotc.org.uk/wp-content/uploads/2010/12/Benefits-for-Early-Years-LOtC-Final-5AUG09.pdf</w:t>
        </w:r>
      </w:hyperlink>
      <w:r w:rsidRPr="00B56558">
        <w:rPr>
          <w:rFonts w:ascii="Arial" w:hAnsi="Arial" w:cs="Arial"/>
          <w:b w:val="0"/>
          <w:sz w:val="24"/>
          <w:szCs w:val="24"/>
        </w:rPr>
        <w:t xml:space="preserve"> [Darllenwyd 06/02/2018]</w:t>
      </w:r>
    </w:p>
    <w:p w14:paraId="2D0736CA" w14:textId="77777777" w:rsidR="004E0344" w:rsidRDefault="004E0344" w:rsidP="004E0344">
      <w:pPr>
        <w:rPr>
          <w:rFonts w:ascii="Arial" w:hAnsi="Arial" w:cs="Arial"/>
          <w:color w:val="000000"/>
          <w:sz w:val="24"/>
          <w:szCs w:val="24"/>
        </w:rPr>
      </w:pPr>
      <w:r>
        <w:rPr>
          <w:rFonts w:ascii="Arial" w:hAnsi="Arial" w:cs="Arial"/>
          <w:color w:val="000000"/>
          <w:sz w:val="24"/>
          <w:szCs w:val="24"/>
        </w:rPr>
        <w:t xml:space="preserve">Dim awdur. (2014) ‘Why Natural Resources’ </w:t>
      </w:r>
      <w:hyperlink r:id="rId15" w:history="1">
        <w:r w:rsidRPr="00B90704">
          <w:rPr>
            <w:rStyle w:val="Hyperlink"/>
            <w:rFonts w:ascii="Arial" w:hAnsi="Arial" w:cs="Arial"/>
            <w:sz w:val="24"/>
            <w:szCs w:val="24"/>
          </w:rPr>
          <w:t>https://ourmillionopportunities.wordpress.com/2014/02/13/why-natural-resources/</w:t>
        </w:r>
      </w:hyperlink>
      <w:r>
        <w:rPr>
          <w:rFonts w:ascii="Arial" w:hAnsi="Arial" w:cs="Arial"/>
          <w:color w:val="000000"/>
          <w:sz w:val="24"/>
          <w:szCs w:val="24"/>
        </w:rPr>
        <w:t xml:space="preserve"> [Darllenwyd 26/02/2018]</w:t>
      </w:r>
    </w:p>
    <w:p w14:paraId="08CDA639" w14:textId="77777777" w:rsidR="004E0344" w:rsidRPr="00C17651" w:rsidRDefault="004E0344" w:rsidP="004E0344">
      <w:pPr>
        <w:rPr>
          <w:rFonts w:ascii="Arial" w:hAnsi="Arial" w:cs="Arial"/>
          <w:sz w:val="24"/>
          <w:szCs w:val="24"/>
        </w:rPr>
      </w:pPr>
      <w:r>
        <w:rPr>
          <w:rFonts w:ascii="Arial" w:hAnsi="Arial" w:cs="Arial"/>
          <w:sz w:val="24"/>
          <w:szCs w:val="24"/>
        </w:rPr>
        <w:t>Donald, B. (2011) ‘</w:t>
      </w:r>
      <w:r w:rsidRPr="0024745F">
        <w:rPr>
          <w:rFonts w:ascii="Arial" w:hAnsi="Arial" w:cs="Arial"/>
          <w:sz w:val="24"/>
          <w:szCs w:val="24"/>
        </w:rPr>
        <w:t>Mathematics in the Early Years</w:t>
      </w:r>
      <w:r>
        <w:rPr>
          <w:rFonts w:ascii="Arial" w:hAnsi="Arial" w:cs="Arial"/>
          <w:sz w:val="24"/>
          <w:szCs w:val="24"/>
        </w:rPr>
        <w:t xml:space="preserve">’ </w:t>
      </w:r>
      <w:hyperlink r:id="rId16" w:history="1">
        <w:r w:rsidRPr="00547FC4">
          <w:rPr>
            <w:rStyle w:val="Hyperlink"/>
            <w:rFonts w:ascii="Arial" w:hAnsi="Arial" w:cs="Arial"/>
            <w:sz w:val="24"/>
            <w:szCs w:val="24"/>
          </w:rPr>
          <w:t>http://workforcesolutions.sssc.uk.com/new/docs/research/Mathematics_in_the_Early_Years.pdf</w:t>
        </w:r>
      </w:hyperlink>
      <w:r>
        <w:rPr>
          <w:rFonts w:ascii="Arial" w:hAnsi="Arial" w:cs="Arial"/>
          <w:sz w:val="24"/>
          <w:szCs w:val="24"/>
        </w:rPr>
        <w:t xml:space="preserve"> [Darllenwyd 20/02/2018]</w:t>
      </w:r>
    </w:p>
    <w:p w14:paraId="546E8D15" w14:textId="77777777" w:rsidR="004E0344" w:rsidRDefault="004E0344" w:rsidP="004E0344">
      <w:pPr>
        <w:rPr>
          <w:rFonts w:ascii="Arial" w:hAnsi="Arial" w:cs="Arial"/>
          <w:sz w:val="24"/>
          <w:szCs w:val="24"/>
        </w:rPr>
      </w:pPr>
      <w:r>
        <w:rPr>
          <w:rFonts w:ascii="Arial" w:hAnsi="Arial" w:cs="Arial"/>
          <w:sz w:val="24"/>
          <w:szCs w:val="24"/>
        </w:rPr>
        <w:lastRenderedPageBreak/>
        <w:t>Drews, D. (2007) ‘</w:t>
      </w:r>
      <w:r w:rsidRPr="00512AD9">
        <w:rPr>
          <w:rFonts w:ascii="Arial" w:hAnsi="Arial" w:cs="Arial"/>
          <w:sz w:val="24"/>
          <w:szCs w:val="24"/>
        </w:rPr>
        <w:t>Do resources matter in primary mathematics teaching and learning?</w:t>
      </w:r>
      <w:r>
        <w:rPr>
          <w:rFonts w:ascii="Arial" w:hAnsi="Arial" w:cs="Arial"/>
          <w:sz w:val="24"/>
          <w:szCs w:val="24"/>
        </w:rPr>
        <w:t xml:space="preserve">’ </w:t>
      </w:r>
      <w:hyperlink r:id="rId17" w:history="1">
        <w:r w:rsidRPr="004D62BC">
          <w:rPr>
            <w:rStyle w:val="Hyperlink"/>
            <w:rFonts w:ascii="Arial" w:hAnsi="Arial" w:cs="Arial"/>
            <w:sz w:val="24"/>
            <w:szCs w:val="24"/>
          </w:rPr>
          <w:t>http://www.xtec.cat/centres/a8005072/articles/resources.pdf</w:t>
        </w:r>
      </w:hyperlink>
      <w:r>
        <w:rPr>
          <w:rFonts w:ascii="Arial" w:hAnsi="Arial" w:cs="Arial"/>
          <w:sz w:val="24"/>
          <w:szCs w:val="24"/>
        </w:rPr>
        <w:t xml:space="preserve"> [Darllenwyd 23/02/2018]</w:t>
      </w:r>
    </w:p>
    <w:p w14:paraId="30273732" w14:textId="77777777" w:rsidR="004E0344" w:rsidRPr="00E819DB" w:rsidRDefault="004E0344" w:rsidP="004E0344">
      <w:pPr>
        <w:pStyle w:val="Heading1"/>
        <w:shd w:val="clear" w:color="auto" w:fill="FFFFFF"/>
        <w:spacing w:after="120" w:line="360" w:lineRule="auto"/>
        <w:rPr>
          <w:rFonts w:ascii="Arial" w:hAnsi="Arial" w:cs="Arial"/>
          <w:color w:val="000000"/>
          <w:sz w:val="24"/>
          <w:szCs w:val="24"/>
        </w:rPr>
      </w:pPr>
      <w:r w:rsidRPr="00B56558">
        <w:rPr>
          <w:rFonts w:ascii="Arial" w:hAnsi="Arial" w:cs="Arial"/>
          <w:bCs/>
          <w:color w:val="auto"/>
          <w:sz w:val="24"/>
          <w:szCs w:val="24"/>
        </w:rPr>
        <w:t xml:space="preserve">Dzulkifli, M. A a Mustafar, M. F. (2013) </w:t>
      </w:r>
      <w:r w:rsidRPr="00B56558">
        <w:rPr>
          <w:rFonts w:ascii="Arial" w:hAnsi="Arial" w:cs="Arial"/>
          <w:bCs/>
          <w:sz w:val="24"/>
          <w:szCs w:val="24"/>
        </w:rPr>
        <w:t>‘</w:t>
      </w:r>
      <w:r w:rsidRPr="00B56558">
        <w:rPr>
          <w:rFonts w:ascii="Arial" w:hAnsi="Arial" w:cs="Arial"/>
          <w:color w:val="000000"/>
          <w:sz w:val="24"/>
          <w:szCs w:val="24"/>
        </w:rPr>
        <w:t xml:space="preserve">The Influence of Colour on Memory Performance: A Review’ </w:t>
      </w:r>
      <w:hyperlink r:id="rId18" w:history="1">
        <w:r w:rsidRPr="00B56558">
          <w:rPr>
            <w:rStyle w:val="Hyperlink"/>
            <w:rFonts w:ascii="Arial" w:hAnsi="Arial" w:cs="Arial"/>
            <w:sz w:val="24"/>
            <w:szCs w:val="24"/>
          </w:rPr>
          <w:t>https://www.ncbi.nlm.nih.gov/pmc/articles/PMC3743993/</w:t>
        </w:r>
      </w:hyperlink>
      <w:r w:rsidRPr="00B56558">
        <w:rPr>
          <w:rFonts w:ascii="Arial" w:hAnsi="Arial" w:cs="Arial"/>
          <w:color w:val="000000"/>
          <w:sz w:val="24"/>
          <w:szCs w:val="24"/>
        </w:rPr>
        <w:t xml:space="preserve"> [Darllenwyd 11/02/2018]</w:t>
      </w:r>
    </w:p>
    <w:p w14:paraId="6B7D4776" w14:textId="77777777" w:rsidR="004E0344" w:rsidRDefault="004E0344" w:rsidP="004E0344">
      <w:pPr>
        <w:rPr>
          <w:rFonts w:ascii="Arial" w:hAnsi="Arial" w:cs="Arial"/>
          <w:sz w:val="24"/>
          <w:szCs w:val="24"/>
        </w:rPr>
      </w:pPr>
      <w:r w:rsidRPr="00AF0DA1">
        <w:rPr>
          <w:rFonts w:ascii="Arial" w:hAnsi="Arial" w:cs="Arial"/>
          <w:sz w:val="24"/>
          <w:szCs w:val="24"/>
        </w:rPr>
        <w:t>Early Works. (2017) ‘The EYLF Planning Cycle &amp; Early</w:t>
      </w:r>
      <w:r>
        <w:rPr>
          <w:rFonts w:ascii="Arial" w:hAnsi="Arial" w:cs="Arial"/>
          <w:sz w:val="24"/>
          <w:szCs w:val="24"/>
        </w:rPr>
        <w:t xml:space="preserve"> </w:t>
      </w:r>
      <w:r w:rsidRPr="00AF0DA1">
        <w:rPr>
          <w:rFonts w:ascii="Arial" w:hAnsi="Arial" w:cs="Arial"/>
          <w:sz w:val="24"/>
          <w:szCs w:val="24"/>
        </w:rPr>
        <w:t>Works</w:t>
      </w:r>
      <w:r>
        <w:rPr>
          <w:rFonts w:ascii="Arial" w:hAnsi="Arial" w:cs="Arial"/>
          <w:sz w:val="24"/>
          <w:szCs w:val="24"/>
        </w:rPr>
        <w:t xml:space="preserve">’ </w:t>
      </w:r>
      <w:hyperlink r:id="rId19" w:history="1">
        <w:r w:rsidRPr="0096468E">
          <w:rPr>
            <w:rStyle w:val="Hyperlink"/>
            <w:rFonts w:ascii="Arial" w:hAnsi="Arial" w:cs="Arial"/>
            <w:sz w:val="24"/>
            <w:szCs w:val="24"/>
          </w:rPr>
          <w:t>http://earlyworks.cloud/eylf-planning-cycle/</w:t>
        </w:r>
      </w:hyperlink>
      <w:r>
        <w:rPr>
          <w:rFonts w:ascii="Arial" w:hAnsi="Arial" w:cs="Arial"/>
          <w:sz w:val="24"/>
          <w:szCs w:val="24"/>
        </w:rPr>
        <w:t xml:space="preserve"> [Darllenwyd 24/02/2018]</w:t>
      </w:r>
    </w:p>
    <w:p w14:paraId="402B72F4" w14:textId="77777777" w:rsidR="004E0344" w:rsidRDefault="004E0344" w:rsidP="004E0344">
      <w:pPr>
        <w:rPr>
          <w:rFonts w:ascii="Arial" w:hAnsi="Arial" w:cs="Arial"/>
          <w:sz w:val="24"/>
          <w:szCs w:val="24"/>
        </w:rPr>
      </w:pPr>
      <w:r w:rsidRPr="00914C04">
        <w:rPr>
          <w:rFonts w:ascii="Arial" w:hAnsi="Arial" w:cs="Arial"/>
          <w:sz w:val="24"/>
          <w:szCs w:val="24"/>
        </w:rPr>
        <w:t>Farwell, T. (2017) ‘learning styles: visual, auditory, kinesthetic</w:t>
      </w:r>
      <w:r>
        <w:rPr>
          <w:rFonts w:ascii="Arial" w:hAnsi="Arial" w:cs="Arial"/>
          <w:sz w:val="24"/>
          <w:szCs w:val="24"/>
        </w:rPr>
        <w:t xml:space="preserve">’ </w:t>
      </w:r>
      <w:hyperlink r:id="rId20" w:history="1">
        <w:r w:rsidRPr="00201532">
          <w:rPr>
            <w:rStyle w:val="Hyperlink"/>
            <w:rFonts w:ascii="Arial" w:hAnsi="Arial" w:cs="Arial"/>
            <w:sz w:val="24"/>
            <w:szCs w:val="24"/>
          </w:rPr>
          <w:t>https://www.familyeducation.com/school/multiple-intelligences/learning-styles-visual-auditory-kinesthetic</w:t>
        </w:r>
      </w:hyperlink>
      <w:r>
        <w:rPr>
          <w:rFonts w:ascii="Arial" w:hAnsi="Arial" w:cs="Arial"/>
          <w:sz w:val="24"/>
          <w:szCs w:val="24"/>
        </w:rPr>
        <w:t>’ [Darllenwyd 19/02/2018]</w:t>
      </w:r>
    </w:p>
    <w:p w14:paraId="5DE5C27F" w14:textId="77777777" w:rsidR="004E0344" w:rsidRPr="00B56558" w:rsidRDefault="004E0344" w:rsidP="004E0344">
      <w:pPr>
        <w:spacing w:line="360" w:lineRule="auto"/>
        <w:rPr>
          <w:rFonts w:ascii="Arial" w:hAnsi="Arial" w:cs="Arial"/>
          <w:sz w:val="24"/>
          <w:szCs w:val="24"/>
        </w:rPr>
      </w:pPr>
      <w:r w:rsidRPr="00B56558">
        <w:rPr>
          <w:rFonts w:ascii="Arial" w:hAnsi="Arial" w:cs="Arial"/>
          <w:sz w:val="24"/>
          <w:szCs w:val="24"/>
        </w:rPr>
        <w:t>Government of South Australia</w:t>
      </w:r>
      <w:r>
        <w:rPr>
          <w:rFonts w:ascii="Arial" w:hAnsi="Arial" w:cs="Arial"/>
          <w:sz w:val="24"/>
          <w:szCs w:val="24"/>
        </w:rPr>
        <w:t>.</w:t>
      </w:r>
      <w:r w:rsidRPr="00B56558">
        <w:rPr>
          <w:rFonts w:ascii="Arial" w:hAnsi="Arial" w:cs="Arial"/>
          <w:sz w:val="24"/>
          <w:szCs w:val="24"/>
        </w:rPr>
        <w:t xml:space="preserve"> (2014) ‘Natural things resource’ </w:t>
      </w:r>
      <w:hyperlink r:id="rId21" w:history="1">
        <w:r w:rsidRPr="00B56558">
          <w:rPr>
            <w:rStyle w:val="Hyperlink"/>
            <w:rFonts w:ascii="Arial" w:hAnsi="Arial" w:cs="Arial"/>
            <w:sz w:val="24"/>
            <w:szCs w:val="24"/>
          </w:rPr>
          <w:t>file:///C:/Users/Ffion/Downloads/nrmed-natural-things-resource-gen.pdf</w:t>
        </w:r>
      </w:hyperlink>
      <w:r w:rsidRPr="00B56558">
        <w:rPr>
          <w:rFonts w:ascii="Arial" w:hAnsi="Arial" w:cs="Arial"/>
          <w:sz w:val="24"/>
          <w:szCs w:val="24"/>
        </w:rPr>
        <w:t xml:space="preserve"> [Darllenwyd 12/02/2018]</w:t>
      </w:r>
    </w:p>
    <w:p w14:paraId="52636365" w14:textId="77777777" w:rsidR="004E0344" w:rsidRPr="00031C53" w:rsidRDefault="004E0344" w:rsidP="004E0344">
      <w:pPr>
        <w:rPr>
          <w:rFonts w:ascii="Arial" w:hAnsi="Arial" w:cs="Arial"/>
          <w:color w:val="000000"/>
          <w:sz w:val="24"/>
          <w:szCs w:val="24"/>
        </w:rPr>
      </w:pPr>
      <w:r w:rsidRPr="003A0938">
        <w:rPr>
          <w:rFonts w:ascii="Arial" w:hAnsi="Arial" w:cs="Arial"/>
          <w:sz w:val="24"/>
          <w:szCs w:val="24"/>
        </w:rPr>
        <w:t>Hassinger, B. D., Jordan, N.C. a Dyson, N. (2015) ‘</w:t>
      </w:r>
      <w:r w:rsidRPr="003A0938">
        <w:rPr>
          <w:rFonts w:ascii="Arial" w:hAnsi="Arial" w:cs="Arial"/>
          <w:color w:val="000000"/>
          <w:sz w:val="24"/>
          <w:szCs w:val="24"/>
        </w:rPr>
        <w:t>Reading Stories to Learn Math: Mathematics Vocabulary Instruction for Children with Early Numeracy Difficulties’</w:t>
      </w:r>
      <w:r w:rsidRPr="00031C53">
        <w:rPr>
          <w:rFonts w:ascii="Arial" w:hAnsi="Arial" w:cs="Arial"/>
          <w:color w:val="000000"/>
          <w:sz w:val="24"/>
          <w:szCs w:val="24"/>
        </w:rPr>
        <w:t xml:space="preserve"> </w:t>
      </w:r>
      <w:hyperlink r:id="rId22" w:history="1">
        <w:r w:rsidRPr="00031C53">
          <w:rPr>
            <w:rStyle w:val="Hyperlink"/>
            <w:rFonts w:ascii="Arial" w:hAnsi="Arial" w:cs="Arial"/>
            <w:sz w:val="24"/>
            <w:szCs w:val="24"/>
          </w:rPr>
          <w:t>https://www.ncbi.nlm.nih.gov/pmc/articles/PMC4696600/</w:t>
        </w:r>
      </w:hyperlink>
      <w:r w:rsidRPr="00031C53">
        <w:rPr>
          <w:rFonts w:ascii="Arial" w:hAnsi="Arial" w:cs="Arial"/>
          <w:color w:val="000000"/>
          <w:sz w:val="24"/>
          <w:szCs w:val="24"/>
        </w:rPr>
        <w:t xml:space="preserve"> [Darllenwyd 26/02/2018]</w:t>
      </w:r>
    </w:p>
    <w:p w14:paraId="49E8EAB0" w14:textId="77777777" w:rsidR="004E0344" w:rsidRPr="003A0938" w:rsidRDefault="004E0344" w:rsidP="004E0344">
      <w:pPr>
        <w:rPr>
          <w:rFonts w:ascii="Arial" w:hAnsi="Arial" w:cs="Arial"/>
          <w:sz w:val="24"/>
          <w:szCs w:val="24"/>
        </w:rPr>
      </w:pPr>
      <w:r>
        <w:rPr>
          <w:rFonts w:ascii="Arial" w:hAnsi="Arial" w:cs="Arial"/>
          <w:sz w:val="24"/>
          <w:szCs w:val="24"/>
        </w:rPr>
        <w:t>Jensen, H. J. (2009) ‘</w:t>
      </w:r>
      <w:r w:rsidRPr="00E65E75">
        <w:rPr>
          <w:rFonts w:ascii="Arial" w:hAnsi="Arial" w:cs="Arial"/>
          <w:sz w:val="24"/>
          <w:szCs w:val="24"/>
        </w:rPr>
        <w:t>Mathematics is painting without the brush; painting is mathematics without the chalk.</w:t>
      </w:r>
      <w:r>
        <w:rPr>
          <w:rFonts w:ascii="Arial" w:hAnsi="Arial" w:cs="Arial"/>
          <w:sz w:val="24"/>
          <w:szCs w:val="24"/>
        </w:rPr>
        <w:t xml:space="preserve">’ </w:t>
      </w:r>
      <w:hyperlink r:id="rId23" w:history="1">
        <w:r w:rsidRPr="00056906">
          <w:rPr>
            <w:rStyle w:val="Hyperlink"/>
            <w:rFonts w:ascii="Arial" w:hAnsi="Arial" w:cs="Arial"/>
            <w:sz w:val="24"/>
            <w:szCs w:val="24"/>
          </w:rPr>
          <w:t>https://wwwf.imperial.ac.uk/~hjjens/Athens_proc_HJJensen.pdf</w:t>
        </w:r>
      </w:hyperlink>
      <w:r>
        <w:rPr>
          <w:rFonts w:ascii="Arial" w:hAnsi="Arial" w:cs="Arial"/>
          <w:sz w:val="24"/>
          <w:szCs w:val="24"/>
        </w:rPr>
        <w:t xml:space="preserve"> [Darllenwyd </w:t>
      </w:r>
      <w:r w:rsidRPr="003A0938">
        <w:rPr>
          <w:rFonts w:ascii="Arial" w:hAnsi="Arial" w:cs="Arial"/>
          <w:sz w:val="24"/>
          <w:szCs w:val="24"/>
        </w:rPr>
        <w:t>20/02/2018]</w:t>
      </w:r>
    </w:p>
    <w:p w14:paraId="07804958" w14:textId="77777777" w:rsidR="004E0344" w:rsidRDefault="004E0344" w:rsidP="004E0344">
      <w:pPr>
        <w:rPr>
          <w:rFonts w:ascii="Arial" w:hAnsi="Arial" w:cs="Arial"/>
          <w:sz w:val="24"/>
        </w:rPr>
      </w:pPr>
      <w:r>
        <w:rPr>
          <w:rFonts w:ascii="Arial" w:hAnsi="Arial" w:cs="Arial"/>
          <w:sz w:val="24"/>
          <w:szCs w:val="24"/>
        </w:rPr>
        <w:t xml:space="preserve">Jones, K. (2005) ‘ </w:t>
      </w:r>
      <w:r w:rsidRPr="00C92708">
        <w:rPr>
          <w:rFonts w:ascii="Arial" w:hAnsi="Arial" w:cs="Arial"/>
          <w:sz w:val="24"/>
        </w:rPr>
        <w:t>Planning for Mathematics Learning</w:t>
      </w:r>
      <w:r>
        <w:rPr>
          <w:rFonts w:ascii="Arial" w:hAnsi="Arial" w:cs="Arial"/>
          <w:sz w:val="24"/>
        </w:rPr>
        <w:t xml:space="preserve">’ </w:t>
      </w:r>
      <w:hyperlink r:id="rId24" w:history="1">
        <w:r w:rsidRPr="0096468E">
          <w:rPr>
            <w:rStyle w:val="Hyperlink"/>
            <w:rFonts w:ascii="Arial" w:hAnsi="Arial" w:cs="Arial"/>
            <w:sz w:val="24"/>
          </w:rPr>
          <w:t>https://eprints.soton.ac.uk/17326/1/Jones_planning_maths_learning_2005__final_proof.pdf</w:t>
        </w:r>
      </w:hyperlink>
      <w:r>
        <w:rPr>
          <w:rFonts w:ascii="Arial" w:hAnsi="Arial" w:cs="Arial"/>
          <w:sz w:val="24"/>
        </w:rPr>
        <w:t xml:space="preserve"> [Darllenwyd 24/02/2018]</w:t>
      </w:r>
    </w:p>
    <w:p w14:paraId="5F8A5B8E" w14:textId="77777777" w:rsidR="004E0344" w:rsidRDefault="004E0344" w:rsidP="004E0344">
      <w:pPr>
        <w:pStyle w:val="Heading3"/>
        <w:shd w:val="clear" w:color="auto" w:fill="FFFFFF"/>
        <w:spacing w:before="0" w:line="360" w:lineRule="auto"/>
        <w:rPr>
          <w:rFonts w:ascii="Arial" w:hAnsi="Arial" w:cs="Arial"/>
          <w:bCs/>
          <w:color w:val="auto"/>
        </w:rPr>
      </w:pPr>
      <w:r w:rsidRPr="00B56558">
        <w:rPr>
          <w:rFonts w:ascii="Arial" w:hAnsi="Arial" w:cs="Arial"/>
          <w:color w:val="auto"/>
        </w:rPr>
        <w:t xml:space="preserve">Kable, J. (2013) </w:t>
      </w:r>
      <w:r w:rsidRPr="00B56558">
        <w:rPr>
          <w:rFonts w:ascii="Arial" w:hAnsi="Arial" w:cs="Arial"/>
        </w:rPr>
        <w:t>‘</w:t>
      </w:r>
      <w:r w:rsidRPr="00B56558">
        <w:rPr>
          <w:rFonts w:ascii="Arial" w:hAnsi="Arial" w:cs="Arial"/>
          <w:bCs/>
          <w:color w:val="auto"/>
        </w:rPr>
        <w:t xml:space="preserve">Be Reggio-Inspired: Outdoor Environments’ </w:t>
      </w:r>
      <w:hyperlink r:id="rId25" w:history="1">
        <w:r w:rsidRPr="00B56558">
          <w:rPr>
            <w:rStyle w:val="Hyperlink"/>
            <w:rFonts w:ascii="Arial" w:hAnsi="Arial" w:cs="Arial"/>
            <w:bCs/>
          </w:rPr>
          <w:t>http://www.letthechildrenplay.net/2013/03/be-reggio-inspired-outdoor-environments.html</w:t>
        </w:r>
      </w:hyperlink>
      <w:r w:rsidRPr="00B56558">
        <w:rPr>
          <w:rFonts w:ascii="Arial" w:hAnsi="Arial" w:cs="Arial"/>
          <w:bCs/>
          <w:color w:val="auto"/>
        </w:rPr>
        <w:t xml:space="preserve"> [Darllenwyd 12/02/2018]</w:t>
      </w:r>
    </w:p>
    <w:p w14:paraId="59E74554" w14:textId="77777777" w:rsidR="004E0344" w:rsidRPr="00B56558" w:rsidRDefault="004E0344" w:rsidP="004E0344">
      <w:pPr>
        <w:pStyle w:val="Heading1"/>
        <w:shd w:val="clear" w:color="auto" w:fill="FFFFFF"/>
        <w:spacing w:before="0" w:after="240" w:line="360" w:lineRule="auto"/>
        <w:rPr>
          <w:rFonts w:ascii="Arial" w:hAnsi="Arial" w:cs="Arial"/>
          <w:sz w:val="24"/>
          <w:szCs w:val="24"/>
        </w:rPr>
      </w:pPr>
      <w:r w:rsidRPr="00B56558">
        <w:rPr>
          <w:rFonts w:ascii="Arial" w:hAnsi="Arial" w:cs="Arial"/>
          <w:bCs/>
          <w:color w:val="auto"/>
          <w:sz w:val="24"/>
          <w:szCs w:val="24"/>
        </w:rPr>
        <w:t>Kettlewell, V. (2017)</w:t>
      </w:r>
      <w:r w:rsidRPr="00B56558">
        <w:rPr>
          <w:rFonts w:ascii="Arial" w:hAnsi="Arial" w:cs="Arial"/>
          <w:bCs/>
          <w:sz w:val="24"/>
          <w:szCs w:val="24"/>
        </w:rPr>
        <w:t xml:space="preserve"> </w:t>
      </w:r>
      <w:r w:rsidRPr="00B56558">
        <w:rPr>
          <w:rFonts w:ascii="Arial" w:hAnsi="Arial" w:cs="Arial"/>
          <w:bCs/>
          <w:color w:val="auto"/>
          <w:sz w:val="24"/>
          <w:szCs w:val="24"/>
        </w:rPr>
        <w:t>‘</w:t>
      </w:r>
      <w:r w:rsidRPr="00B56558">
        <w:rPr>
          <w:rFonts w:ascii="Arial" w:hAnsi="Arial" w:cs="Arial"/>
          <w:bCs/>
          <w:color w:val="333333"/>
          <w:sz w:val="24"/>
          <w:szCs w:val="24"/>
        </w:rPr>
        <w:t xml:space="preserve">The Importance of Colour During Your Child's Early Years’ </w:t>
      </w:r>
      <w:hyperlink r:id="rId26" w:history="1">
        <w:r w:rsidRPr="00B56558">
          <w:rPr>
            <w:rStyle w:val="Hyperlink"/>
            <w:rFonts w:ascii="Arial" w:hAnsi="Arial" w:cs="Arial"/>
            <w:bCs/>
            <w:sz w:val="24"/>
            <w:szCs w:val="24"/>
          </w:rPr>
          <w:t>https://www.houzz.com.au/ideabooks/45115534/list/the-importance-of-colour-during-your-childs-early-years</w:t>
        </w:r>
      </w:hyperlink>
      <w:r w:rsidRPr="00B56558">
        <w:rPr>
          <w:rFonts w:ascii="Arial" w:hAnsi="Arial" w:cs="Arial"/>
          <w:bCs/>
          <w:color w:val="333333"/>
          <w:sz w:val="24"/>
          <w:szCs w:val="24"/>
        </w:rPr>
        <w:t xml:space="preserve"> [Darllenwyd 11/02/2018]</w:t>
      </w:r>
    </w:p>
    <w:p w14:paraId="185B9331" w14:textId="77777777" w:rsidR="004E0344" w:rsidRDefault="004E0344" w:rsidP="004E0344">
      <w:pPr>
        <w:rPr>
          <w:rFonts w:ascii="Arial" w:hAnsi="Arial" w:cs="Arial"/>
          <w:sz w:val="24"/>
          <w:szCs w:val="24"/>
        </w:rPr>
      </w:pPr>
      <w:r>
        <w:rPr>
          <w:rFonts w:ascii="Arial" w:hAnsi="Arial" w:cs="Arial"/>
          <w:sz w:val="24"/>
        </w:rPr>
        <w:t>Llywodraeth Cymru. (2013) ‘</w:t>
      </w:r>
      <w:r w:rsidRPr="00A069F2">
        <w:rPr>
          <w:rFonts w:ascii="Arial" w:hAnsi="Arial" w:cs="Arial"/>
          <w:sz w:val="24"/>
          <w:szCs w:val="24"/>
        </w:rPr>
        <w:t>Fframwaith Llythrennedd a Rhifedd Cenedlaethol</w:t>
      </w:r>
      <w:r>
        <w:rPr>
          <w:rFonts w:ascii="Arial" w:hAnsi="Arial" w:cs="Arial"/>
          <w:sz w:val="24"/>
          <w:szCs w:val="24"/>
        </w:rPr>
        <w:t xml:space="preserve">’ </w:t>
      </w:r>
      <w:hyperlink r:id="rId27" w:history="1">
        <w:r w:rsidRPr="00757F62">
          <w:rPr>
            <w:rStyle w:val="Hyperlink"/>
            <w:rFonts w:ascii="Arial" w:hAnsi="Arial" w:cs="Arial"/>
            <w:sz w:val="24"/>
            <w:szCs w:val="24"/>
          </w:rPr>
          <w:t>http://learning.gov.wales/docs/learningwales/publications/130123nlnfinformationdocumentcy.pdf</w:t>
        </w:r>
      </w:hyperlink>
      <w:r>
        <w:rPr>
          <w:rFonts w:ascii="Arial" w:hAnsi="Arial" w:cs="Arial"/>
          <w:sz w:val="24"/>
          <w:szCs w:val="24"/>
        </w:rPr>
        <w:t xml:space="preserve"> [Darllenwyd 24/02/2018]</w:t>
      </w:r>
    </w:p>
    <w:p w14:paraId="0C2A72F4" w14:textId="77777777" w:rsidR="004E0344" w:rsidRDefault="004E0344" w:rsidP="004E0344">
      <w:pPr>
        <w:rPr>
          <w:rFonts w:ascii="Arial" w:hAnsi="Arial" w:cs="Arial"/>
          <w:color w:val="000000"/>
          <w:sz w:val="24"/>
          <w:szCs w:val="24"/>
        </w:rPr>
      </w:pPr>
      <w:r>
        <w:rPr>
          <w:rFonts w:ascii="Arial" w:hAnsi="Arial" w:cs="Arial"/>
          <w:color w:val="000000"/>
          <w:sz w:val="24"/>
          <w:szCs w:val="24"/>
        </w:rPr>
        <w:t xml:space="preserve">Llywodraeth Cymru. (2015) ‘Fframwaith y Cyfnod Sylfaen’ </w:t>
      </w:r>
      <w:hyperlink r:id="rId28" w:history="1">
        <w:r w:rsidRPr="0021294D">
          <w:rPr>
            <w:rStyle w:val="Hyperlink"/>
            <w:rFonts w:ascii="Arial" w:hAnsi="Arial" w:cs="Arial"/>
            <w:sz w:val="24"/>
            <w:szCs w:val="24"/>
          </w:rPr>
          <w:t>http://learning.gov.wales/docs/learningwales/publications/150803-fp-framework-cy.pdf</w:t>
        </w:r>
      </w:hyperlink>
      <w:r>
        <w:rPr>
          <w:rFonts w:ascii="Arial" w:hAnsi="Arial" w:cs="Arial"/>
          <w:color w:val="000000"/>
          <w:sz w:val="24"/>
          <w:szCs w:val="24"/>
        </w:rPr>
        <w:t xml:space="preserve"> [Darllenwyd 27/02/2018]</w:t>
      </w:r>
    </w:p>
    <w:p w14:paraId="5388BE4D" w14:textId="77777777" w:rsidR="004E0344" w:rsidRDefault="004E0344" w:rsidP="004E0344">
      <w:pPr>
        <w:rPr>
          <w:rFonts w:ascii="Arial" w:hAnsi="Arial" w:cs="Arial"/>
          <w:sz w:val="24"/>
          <w:szCs w:val="24"/>
        </w:rPr>
      </w:pPr>
      <w:r w:rsidRPr="00E04758">
        <w:rPr>
          <w:rFonts w:ascii="Arial" w:hAnsi="Arial" w:cs="Arial"/>
          <w:sz w:val="24"/>
          <w:szCs w:val="24"/>
        </w:rPr>
        <w:lastRenderedPageBreak/>
        <w:t>Llywodraeth Cymru. (2016) ‘Masters in Educational Practice:</w:t>
      </w:r>
      <w:r>
        <w:rPr>
          <w:rFonts w:ascii="Arial" w:hAnsi="Arial" w:cs="Arial"/>
          <w:sz w:val="24"/>
          <w:szCs w:val="24"/>
        </w:rPr>
        <w:t xml:space="preserve"> </w:t>
      </w:r>
      <w:r w:rsidRPr="00E04758">
        <w:rPr>
          <w:rFonts w:ascii="Arial" w:hAnsi="Arial" w:cs="Arial"/>
          <w:sz w:val="24"/>
          <w:szCs w:val="24"/>
        </w:rPr>
        <w:t>Numeracy learning</w:t>
      </w:r>
      <w:r>
        <w:rPr>
          <w:rFonts w:ascii="Arial" w:hAnsi="Arial" w:cs="Arial"/>
          <w:sz w:val="24"/>
          <w:szCs w:val="24"/>
        </w:rPr>
        <w:t xml:space="preserve"> p</w:t>
      </w:r>
      <w:r w:rsidRPr="00E04758">
        <w:rPr>
          <w:rFonts w:ascii="Arial" w:hAnsi="Arial" w:cs="Arial"/>
          <w:sz w:val="24"/>
          <w:szCs w:val="24"/>
        </w:rPr>
        <w:t>ac</w:t>
      </w:r>
      <w:r>
        <w:rPr>
          <w:rFonts w:ascii="Arial" w:hAnsi="Arial" w:cs="Arial"/>
          <w:sz w:val="24"/>
          <w:szCs w:val="24"/>
        </w:rPr>
        <w:t xml:space="preserve">k’ </w:t>
      </w:r>
      <w:hyperlink r:id="rId29" w:history="1">
        <w:r w:rsidRPr="0096468E">
          <w:rPr>
            <w:rStyle w:val="Hyperlink"/>
            <w:rFonts w:ascii="Arial" w:hAnsi="Arial" w:cs="Arial"/>
            <w:sz w:val="24"/>
            <w:szCs w:val="24"/>
          </w:rPr>
          <w:t>http://learning.gov.wales/resources/learningpacks/mep/numeracy/learning-and-teaching-numeracy/effective-learning-and-teaching-practices/?lang=en</w:t>
        </w:r>
      </w:hyperlink>
      <w:r>
        <w:rPr>
          <w:rFonts w:ascii="Arial" w:hAnsi="Arial" w:cs="Arial"/>
          <w:sz w:val="24"/>
          <w:szCs w:val="24"/>
        </w:rPr>
        <w:t xml:space="preserve"> [Darllenwyd 24/02/2018]</w:t>
      </w:r>
    </w:p>
    <w:p w14:paraId="3FF96AA3" w14:textId="77777777" w:rsidR="004E0344" w:rsidRPr="00E819DB" w:rsidRDefault="004E0344" w:rsidP="004E0344">
      <w:pPr>
        <w:pStyle w:val="Heading1"/>
        <w:shd w:val="clear" w:color="auto" w:fill="FFFFFF"/>
        <w:spacing w:before="120" w:after="120" w:line="360" w:lineRule="auto"/>
        <w:rPr>
          <w:rFonts w:ascii="Arial" w:hAnsi="Arial" w:cs="Arial"/>
          <w:color w:val="auto"/>
          <w:sz w:val="24"/>
          <w:szCs w:val="24"/>
        </w:rPr>
      </w:pPr>
      <w:r w:rsidRPr="00B56558">
        <w:rPr>
          <w:rFonts w:ascii="Arial" w:hAnsi="Arial" w:cs="Arial"/>
          <w:bCs/>
          <w:color w:val="auto"/>
          <w:sz w:val="24"/>
          <w:szCs w:val="24"/>
        </w:rPr>
        <w:t>Ludlow, A. K a Wilkins, A.J. (2009) ‘</w:t>
      </w:r>
      <w:r w:rsidRPr="00B56558">
        <w:rPr>
          <w:rFonts w:ascii="Arial" w:hAnsi="Arial" w:cs="Arial"/>
          <w:color w:val="auto"/>
          <w:sz w:val="24"/>
          <w:szCs w:val="24"/>
        </w:rPr>
        <w:t xml:space="preserve">Case report: color as a therapeutic intervention.’ </w:t>
      </w:r>
      <w:hyperlink r:id="rId30" w:history="1">
        <w:r w:rsidRPr="00B56558">
          <w:rPr>
            <w:rStyle w:val="Hyperlink"/>
            <w:rFonts w:ascii="Arial" w:hAnsi="Arial" w:cs="Arial"/>
            <w:sz w:val="24"/>
            <w:szCs w:val="24"/>
          </w:rPr>
          <w:t>https://www.ncbi.nlm.nih.gov/pubmed/19127419/</w:t>
        </w:r>
      </w:hyperlink>
      <w:r w:rsidRPr="00B56558">
        <w:rPr>
          <w:rFonts w:ascii="Arial" w:hAnsi="Arial" w:cs="Arial"/>
          <w:color w:val="auto"/>
          <w:sz w:val="24"/>
          <w:szCs w:val="24"/>
        </w:rPr>
        <w:t xml:space="preserve"> [Darllenwyd 11/02/2018]</w:t>
      </w:r>
    </w:p>
    <w:p w14:paraId="5E7CC0CF" w14:textId="77777777" w:rsidR="004E0344" w:rsidRPr="00B56558" w:rsidRDefault="004E0344" w:rsidP="004E0344">
      <w:pPr>
        <w:spacing w:line="360" w:lineRule="auto"/>
        <w:rPr>
          <w:rFonts w:ascii="Arial" w:hAnsi="Arial" w:cs="Arial"/>
          <w:sz w:val="24"/>
          <w:szCs w:val="24"/>
        </w:rPr>
      </w:pPr>
      <w:r w:rsidRPr="00B56558">
        <w:rPr>
          <w:rFonts w:ascii="Arial" w:hAnsi="Arial" w:cs="Arial"/>
          <w:sz w:val="24"/>
          <w:szCs w:val="24"/>
        </w:rPr>
        <w:t>Ministry of Education</w:t>
      </w:r>
      <w:r>
        <w:rPr>
          <w:rFonts w:ascii="Arial" w:hAnsi="Arial" w:cs="Arial"/>
          <w:sz w:val="24"/>
          <w:szCs w:val="24"/>
        </w:rPr>
        <w:t>.</w:t>
      </w:r>
      <w:r w:rsidRPr="00B56558">
        <w:rPr>
          <w:rFonts w:ascii="Arial" w:hAnsi="Arial" w:cs="Arial"/>
          <w:sz w:val="24"/>
          <w:szCs w:val="24"/>
        </w:rPr>
        <w:t xml:space="preserve"> (dim dyddiad) ‘Natural resources’ </w:t>
      </w:r>
      <w:hyperlink r:id="rId31" w:history="1">
        <w:r w:rsidRPr="00B56558">
          <w:rPr>
            <w:rStyle w:val="Hyperlink"/>
            <w:rFonts w:ascii="Arial" w:hAnsi="Arial" w:cs="Arial"/>
            <w:sz w:val="24"/>
            <w:szCs w:val="24"/>
          </w:rPr>
          <w:t>https://www.education.govt.nz/assets/Documents/Early-Childhood/Play-ideas/Natural-resources.pdf</w:t>
        </w:r>
      </w:hyperlink>
      <w:r w:rsidRPr="00B56558">
        <w:rPr>
          <w:rFonts w:ascii="Arial" w:hAnsi="Arial" w:cs="Arial"/>
          <w:sz w:val="24"/>
          <w:szCs w:val="24"/>
        </w:rPr>
        <w:t xml:space="preserve"> [Darllenwyd 12/02/2018]</w:t>
      </w:r>
    </w:p>
    <w:p w14:paraId="72FDBDFB" w14:textId="77777777" w:rsidR="004E0344" w:rsidRPr="00B56558" w:rsidRDefault="004E0344" w:rsidP="004E0344">
      <w:pPr>
        <w:spacing w:line="360" w:lineRule="auto"/>
        <w:rPr>
          <w:rFonts w:ascii="Arial" w:hAnsi="Arial" w:cs="Arial"/>
          <w:sz w:val="24"/>
          <w:szCs w:val="24"/>
        </w:rPr>
      </w:pPr>
      <w:r w:rsidRPr="00B56558">
        <w:rPr>
          <w:rFonts w:ascii="Arial" w:hAnsi="Arial" w:cs="Arial"/>
          <w:sz w:val="24"/>
          <w:szCs w:val="24"/>
        </w:rPr>
        <w:t>Nath,</w:t>
      </w:r>
      <w:r>
        <w:rPr>
          <w:rFonts w:ascii="Arial" w:hAnsi="Arial" w:cs="Arial"/>
          <w:sz w:val="24"/>
          <w:szCs w:val="24"/>
        </w:rPr>
        <w:t xml:space="preserve"> </w:t>
      </w:r>
      <w:r w:rsidRPr="00B56558">
        <w:rPr>
          <w:rFonts w:ascii="Arial" w:hAnsi="Arial" w:cs="Arial"/>
          <w:sz w:val="24"/>
          <w:szCs w:val="24"/>
        </w:rPr>
        <w:t>B.</w:t>
      </w:r>
      <w:r>
        <w:rPr>
          <w:rFonts w:ascii="Arial" w:hAnsi="Arial" w:cs="Arial"/>
          <w:sz w:val="24"/>
          <w:szCs w:val="24"/>
        </w:rPr>
        <w:t xml:space="preserve"> </w:t>
      </w:r>
      <w:r w:rsidRPr="00B56558">
        <w:rPr>
          <w:rFonts w:ascii="Arial" w:hAnsi="Arial" w:cs="Arial"/>
          <w:sz w:val="24"/>
          <w:szCs w:val="24"/>
        </w:rPr>
        <w:t xml:space="preserve">K. (2010) ‘Major Language Theorists influencing Learning of Mathematics’ </w:t>
      </w:r>
      <w:hyperlink r:id="rId32" w:history="1">
        <w:r w:rsidRPr="00B56558">
          <w:rPr>
            <w:rStyle w:val="Hyperlink"/>
            <w:rFonts w:ascii="Arial" w:hAnsi="Arial" w:cs="Arial"/>
            <w:sz w:val="24"/>
            <w:szCs w:val="24"/>
          </w:rPr>
          <w:t>https://files.eric.ed.gov/fulltext/ED512896.pdf</w:t>
        </w:r>
      </w:hyperlink>
      <w:r w:rsidRPr="00B56558">
        <w:rPr>
          <w:rFonts w:ascii="Arial" w:hAnsi="Arial" w:cs="Arial"/>
          <w:sz w:val="24"/>
          <w:szCs w:val="24"/>
        </w:rPr>
        <w:t xml:space="preserve"> [Darllenwyd 05/02/2018]</w:t>
      </w:r>
    </w:p>
    <w:p w14:paraId="0B6E3EE6" w14:textId="77777777" w:rsidR="004E0344" w:rsidRPr="00276F7F" w:rsidRDefault="004E0344" w:rsidP="004E0344">
      <w:pPr>
        <w:rPr>
          <w:rFonts w:ascii="Arial" w:hAnsi="Arial" w:cs="Arial"/>
          <w:sz w:val="24"/>
        </w:rPr>
      </w:pPr>
      <w:r w:rsidRPr="00276F7F">
        <w:rPr>
          <w:rFonts w:ascii="Arial" w:hAnsi="Arial" w:cs="Arial"/>
          <w:sz w:val="24"/>
        </w:rPr>
        <w:t>National Numeracy</w:t>
      </w:r>
      <w:r>
        <w:rPr>
          <w:rFonts w:ascii="Arial" w:hAnsi="Arial" w:cs="Arial"/>
          <w:sz w:val="24"/>
        </w:rPr>
        <w:t>.</w:t>
      </w:r>
      <w:r w:rsidRPr="00276F7F">
        <w:rPr>
          <w:rFonts w:ascii="Arial" w:hAnsi="Arial" w:cs="Arial"/>
          <w:sz w:val="24"/>
        </w:rPr>
        <w:t xml:space="preserve"> (2017) ‘Its all about attitude’</w:t>
      </w:r>
      <w:r>
        <w:rPr>
          <w:rFonts w:ascii="Arial" w:hAnsi="Arial" w:cs="Arial"/>
          <w:sz w:val="24"/>
        </w:rPr>
        <w:t xml:space="preserve"> </w:t>
      </w:r>
      <w:hyperlink r:id="rId33" w:history="1">
        <w:r w:rsidRPr="00080857">
          <w:rPr>
            <w:rStyle w:val="Hyperlink"/>
            <w:rFonts w:ascii="Arial" w:hAnsi="Arial" w:cs="Arial"/>
            <w:sz w:val="24"/>
          </w:rPr>
          <w:t>https://www.nationalnumeracy.org.uk/news/its-all-about-attitude</w:t>
        </w:r>
      </w:hyperlink>
      <w:r>
        <w:rPr>
          <w:rFonts w:ascii="Arial" w:hAnsi="Arial" w:cs="Arial"/>
          <w:sz w:val="24"/>
        </w:rPr>
        <w:t xml:space="preserve"> [Darllenwyd 25/02/2018]</w:t>
      </w:r>
    </w:p>
    <w:p w14:paraId="1F6FA2A6" w14:textId="77777777" w:rsidR="004E0344" w:rsidRPr="00B56558" w:rsidRDefault="004E0344" w:rsidP="004E0344">
      <w:pPr>
        <w:pStyle w:val="Heading2"/>
        <w:spacing w:line="360" w:lineRule="auto"/>
        <w:rPr>
          <w:rFonts w:ascii="Arial" w:hAnsi="Arial" w:cs="Arial"/>
          <w:b w:val="0"/>
          <w:sz w:val="24"/>
          <w:szCs w:val="24"/>
        </w:rPr>
      </w:pPr>
      <w:r w:rsidRPr="00B56558">
        <w:rPr>
          <w:rFonts w:ascii="Arial" w:hAnsi="Arial" w:cs="Arial"/>
          <w:b w:val="0"/>
          <w:sz w:val="24"/>
          <w:szCs w:val="24"/>
        </w:rPr>
        <w:t>Neff,</w:t>
      </w:r>
      <w:r>
        <w:rPr>
          <w:rFonts w:ascii="Arial" w:hAnsi="Arial" w:cs="Arial"/>
          <w:b w:val="0"/>
          <w:sz w:val="24"/>
          <w:szCs w:val="24"/>
        </w:rPr>
        <w:t xml:space="preserve"> </w:t>
      </w:r>
      <w:r w:rsidRPr="00B56558">
        <w:rPr>
          <w:rFonts w:ascii="Arial" w:hAnsi="Arial" w:cs="Arial"/>
          <w:b w:val="0"/>
          <w:sz w:val="24"/>
          <w:szCs w:val="24"/>
        </w:rPr>
        <w:t>L.</w:t>
      </w:r>
      <w:r>
        <w:rPr>
          <w:rFonts w:ascii="Arial" w:hAnsi="Arial" w:cs="Arial"/>
          <w:b w:val="0"/>
          <w:sz w:val="24"/>
          <w:szCs w:val="24"/>
        </w:rPr>
        <w:t xml:space="preserve"> </w:t>
      </w:r>
      <w:r w:rsidRPr="00B56558">
        <w:rPr>
          <w:rFonts w:ascii="Arial" w:hAnsi="Arial" w:cs="Arial"/>
          <w:b w:val="0"/>
          <w:sz w:val="24"/>
          <w:szCs w:val="24"/>
        </w:rPr>
        <w:t xml:space="preserve">S. (dim dyddiad) ‘Lev Vygotsky and Social Learning Theories’  </w:t>
      </w:r>
      <w:hyperlink r:id="rId34" w:history="1">
        <w:r w:rsidRPr="00B56558">
          <w:rPr>
            <w:rStyle w:val="Hyperlink"/>
            <w:rFonts w:ascii="Arial" w:hAnsi="Arial" w:cs="Arial"/>
            <w:b w:val="0"/>
            <w:sz w:val="24"/>
            <w:szCs w:val="24"/>
          </w:rPr>
          <w:t>https://jan.ucc.nau.edu/lsn/educator/edtech/learningtheorieswebsite/vygotsky.htm</w:t>
        </w:r>
      </w:hyperlink>
      <w:r w:rsidRPr="00B56558">
        <w:rPr>
          <w:rFonts w:ascii="Arial" w:hAnsi="Arial" w:cs="Arial"/>
          <w:b w:val="0"/>
          <w:sz w:val="24"/>
          <w:szCs w:val="24"/>
        </w:rPr>
        <w:t xml:space="preserve"> [Darllenwyd 05/02/2018]</w:t>
      </w:r>
    </w:p>
    <w:p w14:paraId="18BF6A69" w14:textId="77777777" w:rsidR="004E0344" w:rsidRPr="00B56558" w:rsidRDefault="004E0344" w:rsidP="004E0344">
      <w:pPr>
        <w:pStyle w:val="Heading2"/>
        <w:spacing w:line="360" w:lineRule="auto"/>
        <w:rPr>
          <w:rFonts w:ascii="Arial" w:hAnsi="Arial" w:cs="Arial"/>
          <w:b w:val="0"/>
          <w:sz w:val="24"/>
          <w:szCs w:val="24"/>
        </w:rPr>
      </w:pPr>
      <w:r w:rsidRPr="003A0938">
        <w:rPr>
          <w:rFonts w:ascii="Arial" w:hAnsi="Arial" w:cs="Arial"/>
          <w:b w:val="0"/>
          <w:sz w:val="24"/>
          <w:szCs w:val="24"/>
        </w:rPr>
        <w:t>Nicola, J. P., Papini, Ch., Gulliford, A., et al. (2016)</w:t>
      </w:r>
      <w:r>
        <w:rPr>
          <w:rFonts w:ascii="Arial" w:hAnsi="Arial" w:cs="Arial"/>
          <w:b w:val="0"/>
          <w:sz w:val="24"/>
          <w:szCs w:val="24"/>
        </w:rPr>
        <w:t xml:space="preserve"> </w:t>
      </w:r>
      <w:r w:rsidRPr="003A0938">
        <w:rPr>
          <w:rFonts w:ascii="Arial" w:hAnsi="Arial" w:cs="Arial"/>
          <w:b w:val="0"/>
          <w:sz w:val="24"/>
          <w:szCs w:val="24"/>
        </w:rPr>
        <w:t>‘Fine Motor Skills Predict Maths Ability Better than They Predict Reading Ability in the Early Primary School Years’</w:t>
      </w:r>
      <w:r w:rsidRPr="00B56558">
        <w:rPr>
          <w:rFonts w:ascii="Arial" w:hAnsi="Arial" w:cs="Arial"/>
          <w:b w:val="0"/>
          <w:sz w:val="24"/>
          <w:szCs w:val="24"/>
        </w:rPr>
        <w:t xml:space="preserve"> </w:t>
      </w:r>
      <w:hyperlink r:id="rId35" w:history="1">
        <w:r w:rsidRPr="00B56558">
          <w:rPr>
            <w:rStyle w:val="Hyperlink"/>
            <w:rFonts w:ascii="Arial" w:hAnsi="Arial" w:cs="Arial"/>
            <w:b w:val="0"/>
            <w:sz w:val="24"/>
            <w:szCs w:val="24"/>
          </w:rPr>
          <w:t>file:///C:/Users/Ffion/Downloads/Pitchford%20et%20al..pdf</w:t>
        </w:r>
      </w:hyperlink>
      <w:r w:rsidRPr="00B56558">
        <w:rPr>
          <w:rFonts w:ascii="Arial" w:hAnsi="Arial" w:cs="Arial"/>
          <w:b w:val="0"/>
          <w:sz w:val="24"/>
          <w:szCs w:val="24"/>
        </w:rPr>
        <w:t xml:space="preserve"> [Darllenwyd 10/02/2018]</w:t>
      </w:r>
    </w:p>
    <w:p w14:paraId="02620927" w14:textId="77777777" w:rsidR="004E0344" w:rsidRPr="00B56558" w:rsidRDefault="004E0344" w:rsidP="004E0344">
      <w:pPr>
        <w:pStyle w:val="Heading1"/>
        <w:shd w:val="clear" w:color="auto" w:fill="FFFFFF"/>
        <w:spacing w:before="225" w:after="150" w:line="360" w:lineRule="auto"/>
        <w:textAlignment w:val="baseline"/>
        <w:rPr>
          <w:rFonts w:ascii="Arial" w:hAnsi="Arial" w:cs="Arial"/>
          <w:color w:val="auto"/>
          <w:sz w:val="24"/>
          <w:szCs w:val="24"/>
        </w:rPr>
      </w:pPr>
      <w:r w:rsidRPr="00B56558">
        <w:rPr>
          <w:rFonts w:ascii="Arial" w:hAnsi="Arial" w:cs="Arial"/>
          <w:color w:val="auto"/>
          <w:sz w:val="24"/>
          <w:szCs w:val="24"/>
        </w:rPr>
        <w:t>Oxford University</w:t>
      </w:r>
      <w:r>
        <w:rPr>
          <w:rFonts w:ascii="Arial" w:hAnsi="Arial" w:cs="Arial"/>
          <w:color w:val="auto"/>
          <w:sz w:val="24"/>
          <w:szCs w:val="24"/>
        </w:rPr>
        <w:t>.</w:t>
      </w:r>
      <w:r w:rsidRPr="00B56558">
        <w:rPr>
          <w:rFonts w:ascii="Arial" w:hAnsi="Arial" w:cs="Arial"/>
          <w:color w:val="auto"/>
          <w:sz w:val="24"/>
          <w:szCs w:val="24"/>
        </w:rPr>
        <w:t xml:space="preserve"> (2011) ‘</w:t>
      </w:r>
      <w:r w:rsidRPr="00B56558">
        <w:rPr>
          <w:rFonts w:ascii="Arial" w:hAnsi="Arial" w:cs="Arial"/>
          <w:bCs/>
          <w:color w:val="auto"/>
          <w:sz w:val="24"/>
          <w:szCs w:val="24"/>
        </w:rPr>
        <w:t xml:space="preserve">Theories of learning’ </w:t>
      </w:r>
      <w:hyperlink r:id="rId36" w:anchor="sensory" w:history="1">
        <w:r w:rsidRPr="00B56558">
          <w:rPr>
            <w:rStyle w:val="Hyperlink"/>
            <w:rFonts w:ascii="Arial" w:hAnsi="Arial" w:cs="Arial"/>
            <w:color w:val="auto"/>
            <w:sz w:val="24"/>
            <w:szCs w:val="24"/>
          </w:rPr>
          <w:t>https://www.brookes.ac.uk/services/ocsld/resources/theories.html#sensory</w:t>
        </w:r>
      </w:hyperlink>
      <w:r w:rsidRPr="00B56558">
        <w:rPr>
          <w:rFonts w:ascii="Arial" w:hAnsi="Arial" w:cs="Arial"/>
          <w:color w:val="auto"/>
          <w:sz w:val="24"/>
          <w:szCs w:val="24"/>
        </w:rPr>
        <w:t xml:space="preserve"> </w:t>
      </w:r>
      <w:r w:rsidRPr="003F1138">
        <w:rPr>
          <w:rFonts w:ascii="Arial" w:hAnsi="Arial" w:cs="Arial"/>
          <w:color w:val="auto"/>
          <w:sz w:val="24"/>
          <w:szCs w:val="24"/>
          <w:lang w:val="cy-GB"/>
        </w:rPr>
        <w:t>[Darllenwyd 05/02/2018</w:t>
      </w:r>
      <w:r w:rsidRPr="00B56558">
        <w:rPr>
          <w:rFonts w:ascii="Arial" w:hAnsi="Arial" w:cs="Arial"/>
          <w:color w:val="auto"/>
          <w:sz w:val="24"/>
          <w:szCs w:val="24"/>
        </w:rPr>
        <w:t>]</w:t>
      </w:r>
    </w:p>
    <w:p w14:paraId="0605C9D4" w14:textId="77777777" w:rsidR="004E0344" w:rsidRDefault="004E0344" w:rsidP="004E0344">
      <w:pPr>
        <w:rPr>
          <w:rFonts w:ascii="Arial" w:hAnsi="Arial" w:cs="Arial"/>
          <w:sz w:val="24"/>
        </w:rPr>
      </w:pPr>
      <w:r>
        <w:rPr>
          <w:rFonts w:ascii="Arial" w:hAnsi="Arial" w:cs="Arial"/>
          <w:color w:val="000000"/>
          <w:sz w:val="24"/>
          <w:szCs w:val="24"/>
        </w:rPr>
        <w:t>Play Wales. (2013) ‘</w:t>
      </w:r>
      <w:r w:rsidRPr="003E2405">
        <w:rPr>
          <w:rFonts w:ascii="Arial" w:hAnsi="Arial" w:cs="Arial"/>
          <w:sz w:val="24"/>
        </w:rPr>
        <w:t>The role of adults in children’s play</w:t>
      </w:r>
      <w:r>
        <w:rPr>
          <w:rFonts w:ascii="Arial" w:hAnsi="Arial" w:cs="Arial"/>
          <w:sz w:val="24"/>
        </w:rPr>
        <w:t xml:space="preserve">’ </w:t>
      </w:r>
      <w:hyperlink r:id="rId37" w:history="1">
        <w:r w:rsidRPr="0021294D">
          <w:rPr>
            <w:rStyle w:val="Hyperlink"/>
            <w:rFonts w:ascii="Arial" w:hAnsi="Arial" w:cs="Arial"/>
            <w:sz w:val="24"/>
          </w:rPr>
          <w:t>http://www.playwales.org.uk/login/uploaded/documents/INFORMATION%20SHEETS/role%20of%20adults%20in%20childrens%20play.pdf</w:t>
        </w:r>
      </w:hyperlink>
      <w:r>
        <w:rPr>
          <w:rFonts w:ascii="Arial" w:hAnsi="Arial" w:cs="Arial"/>
          <w:sz w:val="24"/>
        </w:rPr>
        <w:t xml:space="preserve"> [Darllenwyd 27/02/2018]</w:t>
      </w:r>
    </w:p>
    <w:p w14:paraId="271C8763" w14:textId="77777777" w:rsidR="004E0344" w:rsidRDefault="004E0344" w:rsidP="004E0344">
      <w:pPr>
        <w:rPr>
          <w:rFonts w:ascii="Arial" w:hAnsi="Arial" w:cs="Arial"/>
          <w:color w:val="000000"/>
          <w:sz w:val="24"/>
          <w:szCs w:val="24"/>
        </w:rPr>
      </w:pPr>
      <w:r>
        <w:rPr>
          <w:rFonts w:ascii="Arial" w:hAnsi="Arial" w:cs="Arial"/>
          <w:color w:val="000000"/>
          <w:sz w:val="24"/>
          <w:szCs w:val="24"/>
        </w:rPr>
        <w:t>Rodger, R. (2012) Planning an Appropriate Curriculum in the Early Years. London: Routledge. [Darllenwyd 26/02/2018]</w:t>
      </w:r>
    </w:p>
    <w:p w14:paraId="0C82A25F" w14:textId="77777777" w:rsidR="004E0344" w:rsidRPr="00B56558" w:rsidRDefault="004E0344" w:rsidP="004E0344">
      <w:pPr>
        <w:pStyle w:val="Heading1"/>
        <w:spacing w:line="360" w:lineRule="auto"/>
        <w:rPr>
          <w:rFonts w:ascii="Arial" w:hAnsi="Arial" w:cs="Arial"/>
          <w:color w:val="auto"/>
          <w:sz w:val="24"/>
          <w:szCs w:val="24"/>
        </w:rPr>
      </w:pPr>
      <w:r w:rsidRPr="00B56558">
        <w:rPr>
          <w:rFonts w:ascii="Arial" w:hAnsi="Arial" w:cs="Arial"/>
          <w:color w:val="auto"/>
          <w:sz w:val="24"/>
          <w:szCs w:val="24"/>
        </w:rPr>
        <w:lastRenderedPageBreak/>
        <w:t>Rogers, J. (2007)</w:t>
      </w:r>
      <w:r w:rsidRPr="00B56558">
        <w:rPr>
          <w:rFonts w:ascii="Arial" w:hAnsi="Arial" w:cs="Arial"/>
          <w:b/>
          <w:color w:val="auto"/>
          <w:sz w:val="24"/>
          <w:szCs w:val="24"/>
        </w:rPr>
        <w:t xml:space="preserve"> </w:t>
      </w:r>
      <w:r w:rsidRPr="00B56558">
        <w:rPr>
          <w:rFonts w:ascii="Arial" w:hAnsi="Arial" w:cs="Arial"/>
          <w:color w:val="auto"/>
          <w:sz w:val="24"/>
          <w:szCs w:val="24"/>
        </w:rPr>
        <w:t>‘</w:t>
      </w:r>
      <w:r w:rsidRPr="00B56558">
        <w:rPr>
          <w:rStyle w:val="nlmarticle-title"/>
          <w:rFonts w:ascii="Arial" w:hAnsi="Arial" w:cs="Arial"/>
          <w:color w:val="auto"/>
          <w:sz w:val="24"/>
          <w:szCs w:val="24"/>
        </w:rPr>
        <w:t xml:space="preserve">Autonomy and mathematical problem-solving: The early years’ </w:t>
      </w:r>
      <w:hyperlink r:id="rId38" w:history="1">
        <w:r w:rsidRPr="00B56558">
          <w:rPr>
            <w:rStyle w:val="Hyperlink"/>
            <w:rFonts w:ascii="Arial" w:hAnsi="Arial" w:cs="Arial"/>
            <w:sz w:val="24"/>
            <w:szCs w:val="24"/>
          </w:rPr>
          <w:t>http://www.tandfonline.com/doi/abs/10.1080/03004270485200291</w:t>
        </w:r>
      </w:hyperlink>
      <w:r w:rsidRPr="00B56558">
        <w:rPr>
          <w:rStyle w:val="nlmarticle-title"/>
          <w:rFonts w:ascii="Arial" w:hAnsi="Arial" w:cs="Arial"/>
          <w:color w:val="auto"/>
          <w:sz w:val="24"/>
          <w:szCs w:val="24"/>
        </w:rPr>
        <w:t xml:space="preserve"> [Darllenwyd 11/02/2018]</w:t>
      </w:r>
    </w:p>
    <w:p w14:paraId="0A9BD0B2" w14:textId="77777777" w:rsidR="004E0344" w:rsidRDefault="004E0344" w:rsidP="004E0344">
      <w:pPr>
        <w:rPr>
          <w:rFonts w:ascii="Arial" w:hAnsi="Arial" w:cs="Arial"/>
          <w:color w:val="000000"/>
          <w:sz w:val="24"/>
          <w:szCs w:val="24"/>
        </w:rPr>
      </w:pPr>
      <w:r>
        <w:rPr>
          <w:rFonts w:ascii="Arial" w:hAnsi="Arial" w:cs="Arial"/>
          <w:color w:val="000000"/>
          <w:sz w:val="24"/>
          <w:szCs w:val="24"/>
        </w:rPr>
        <w:t xml:space="preserve">Smidt, S. (2009) Planning for the Early Years Foundation Stage. Oxon: Routledge. </w:t>
      </w:r>
      <w:r>
        <w:rPr>
          <w:rFonts w:ascii="Arial" w:hAnsi="Arial" w:cs="Arial"/>
          <w:sz w:val="24"/>
        </w:rPr>
        <w:t>[Darllenwyd 27/02/2018]</w:t>
      </w:r>
    </w:p>
    <w:p w14:paraId="16A20503" w14:textId="77777777" w:rsidR="004E0344" w:rsidRDefault="004E0344" w:rsidP="004E0344">
      <w:pPr>
        <w:rPr>
          <w:rFonts w:ascii="Arial" w:hAnsi="Arial" w:cs="Arial"/>
          <w:color w:val="000000"/>
          <w:sz w:val="24"/>
          <w:szCs w:val="24"/>
        </w:rPr>
      </w:pPr>
      <w:r>
        <w:rPr>
          <w:rFonts w:ascii="Arial" w:hAnsi="Arial" w:cs="Arial"/>
          <w:color w:val="000000"/>
          <w:sz w:val="24"/>
          <w:szCs w:val="24"/>
        </w:rPr>
        <w:t xml:space="preserve">Spielgaben. (2013) ‘Comparison among Froebel, Montessori, Reggio Emilia and Waldorf-Steiner Methods’ </w:t>
      </w:r>
      <w:hyperlink r:id="rId39" w:history="1">
        <w:r w:rsidRPr="00DB5CFB">
          <w:rPr>
            <w:rStyle w:val="Hyperlink"/>
            <w:rFonts w:ascii="Arial" w:hAnsi="Arial" w:cs="Arial"/>
            <w:sz w:val="24"/>
            <w:szCs w:val="24"/>
          </w:rPr>
          <w:t>https://spielgaben.com/comparison-froebel-montessori-reggio-waldorf-part-1/</w:t>
        </w:r>
      </w:hyperlink>
      <w:r>
        <w:rPr>
          <w:rFonts w:ascii="Arial" w:hAnsi="Arial" w:cs="Arial"/>
          <w:color w:val="000000"/>
          <w:sz w:val="24"/>
          <w:szCs w:val="24"/>
        </w:rPr>
        <w:t xml:space="preserve"> [Darllenwyd 26/02/2018]</w:t>
      </w:r>
    </w:p>
    <w:p w14:paraId="60A6F2BB" w14:textId="77777777" w:rsidR="004E0344" w:rsidRDefault="004E0344" w:rsidP="004E0344">
      <w:pPr>
        <w:rPr>
          <w:rFonts w:ascii="Arial" w:hAnsi="Arial" w:cs="Arial"/>
          <w:sz w:val="24"/>
          <w:szCs w:val="24"/>
        </w:rPr>
      </w:pPr>
      <w:r w:rsidRPr="001B1A62">
        <w:rPr>
          <w:rFonts w:ascii="Arial" w:hAnsi="Arial" w:cs="Arial"/>
          <w:sz w:val="24"/>
          <w:szCs w:val="24"/>
        </w:rPr>
        <w:t>Taylor, H. (2013) ‘How Children Learn Mathematics and the Implications for Teaching’</w:t>
      </w:r>
      <w:r>
        <w:rPr>
          <w:rFonts w:ascii="Arial" w:hAnsi="Arial" w:cs="Arial"/>
          <w:sz w:val="24"/>
          <w:szCs w:val="24"/>
        </w:rPr>
        <w:t xml:space="preserve"> </w:t>
      </w:r>
      <w:hyperlink r:id="rId40" w:history="1">
        <w:r w:rsidRPr="004D62BC">
          <w:rPr>
            <w:rStyle w:val="Hyperlink"/>
            <w:rFonts w:ascii="Arial" w:hAnsi="Arial" w:cs="Arial"/>
            <w:sz w:val="24"/>
            <w:szCs w:val="24"/>
          </w:rPr>
          <w:t>https://us.sagepub.com/sites/default/files/upm-binaries/59230_Taylor_%26_Harris.pdf</w:t>
        </w:r>
      </w:hyperlink>
      <w:r>
        <w:rPr>
          <w:rFonts w:ascii="Arial" w:hAnsi="Arial" w:cs="Arial"/>
          <w:sz w:val="24"/>
          <w:szCs w:val="24"/>
        </w:rPr>
        <w:t xml:space="preserve"> [Darllenwyd 23/02/2018]</w:t>
      </w:r>
    </w:p>
    <w:p w14:paraId="7FBADFB0" w14:textId="77777777" w:rsidR="004E0344" w:rsidRPr="001B1A62" w:rsidRDefault="004E0344" w:rsidP="004E0344">
      <w:pPr>
        <w:rPr>
          <w:rFonts w:ascii="Arial" w:hAnsi="Arial" w:cs="Arial"/>
          <w:sz w:val="24"/>
          <w:szCs w:val="24"/>
        </w:rPr>
      </w:pPr>
      <w:r w:rsidRPr="003A0938">
        <w:rPr>
          <w:rFonts w:ascii="Arial" w:hAnsi="Arial" w:cs="Arial"/>
          <w:sz w:val="24"/>
          <w:szCs w:val="24"/>
        </w:rPr>
        <w:t xml:space="preserve">Trinick, R., Major, K., Ledger, G., et al. (dim dyddiad) ‘More than Counting Beats: Connecting Music and Mathematics in the Primary Classroom’ </w:t>
      </w:r>
      <w:hyperlink r:id="rId41" w:history="1">
        <w:r w:rsidRPr="003A0938">
          <w:rPr>
            <w:rStyle w:val="Hyperlink"/>
            <w:rFonts w:ascii="Arial" w:hAnsi="Arial" w:cs="Arial"/>
            <w:sz w:val="24"/>
            <w:szCs w:val="24"/>
          </w:rPr>
          <w:t>file:///C:/Users/Ffion/Downloads/32-Article%20Text-101-1-10-20161010.pdf</w:t>
        </w:r>
      </w:hyperlink>
      <w:r w:rsidRPr="003A0938">
        <w:rPr>
          <w:rFonts w:ascii="Arial" w:hAnsi="Arial" w:cs="Arial"/>
          <w:sz w:val="24"/>
          <w:szCs w:val="24"/>
        </w:rPr>
        <w:t xml:space="preserve"> [Darllenwyd 21/02/2018]</w:t>
      </w:r>
    </w:p>
    <w:p w14:paraId="3F244CBD" w14:textId="77777777" w:rsidR="004E0344" w:rsidRPr="00B56558" w:rsidRDefault="004E0344" w:rsidP="004E0344">
      <w:pPr>
        <w:pStyle w:val="Heading1"/>
        <w:shd w:val="clear" w:color="auto" w:fill="FFFFFF"/>
        <w:spacing w:before="0" w:line="360" w:lineRule="auto"/>
        <w:rPr>
          <w:rFonts w:ascii="Arial" w:hAnsi="Arial" w:cs="Arial"/>
          <w:color w:val="2D2D2D"/>
          <w:sz w:val="24"/>
          <w:szCs w:val="24"/>
        </w:rPr>
      </w:pPr>
      <w:r w:rsidRPr="00B56558">
        <w:rPr>
          <w:rFonts w:ascii="Arial" w:hAnsi="Arial" w:cs="Arial"/>
          <w:color w:val="auto"/>
          <w:sz w:val="24"/>
          <w:szCs w:val="24"/>
        </w:rPr>
        <w:t xml:space="preserve">Wheeler, S. (2018) </w:t>
      </w:r>
      <w:r w:rsidRPr="00B56558">
        <w:rPr>
          <w:rFonts w:ascii="Arial" w:hAnsi="Arial" w:cs="Arial"/>
          <w:sz w:val="24"/>
          <w:szCs w:val="24"/>
        </w:rPr>
        <w:t xml:space="preserve">‘ </w:t>
      </w:r>
      <w:r w:rsidRPr="00B56558">
        <w:rPr>
          <w:rStyle w:val="post-title"/>
          <w:rFonts w:ascii="Arial" w:hAnsi="Arial" w:cs="Arial"/>
          <w:bCs/>
          <w:color w:val="2D2D2D"/>
          <w:sz w:val="24"/>
          <w:szCs w:val="24"/>
        </w:rPr>
        <w:t xml:space="preserve">Bandura’s 4 Principles Of Social Learning Theory’ </w:t>
      </w:r>
      <w:hyperlink r:id="rId42" w:history="1">
        <w:r w:rsidRPr="00B56558">
          <w:rPr>
            <w:rStyle w:val="Hyperlink"/>
            <w:rFonts w:ascii="Arial" w:hAnsi="Arial" w:cs="Arial"/>
            <w:bCs/>
            <w:sz w:val="24"/>
            <w:szCs w:val="24"/>
          </w:rPr>
          <w:t>https://www.teachthought.com/learning/principles-of-social-learning-theory/</w:t>
        </w:r>
      </w:hyperlink>
      <w:r w:rsidRPr="00B56558">
        <w:rPr>
          <w:rStyle w:val="post-title"/>
          <w:rFonts w:ascii="Arial" w:hAnsi="Arial" w:cs="Arial"/>
          <w:bCs/>
          <w:color w:val="2D2D2D"/>
          <w:sz w:val="24"/>
          <w:szCs w:val="24"/>
        </w:rPr>
        <w:t xml:space="preserve"> [Darllenwyd 06/02/2018]</w:t>
      </w:r>
    </w:p>
    <w:p w14:paraId="6EA0B46A" w14:textId="77777777" w:rsidR="004E0344" w:rsidRPr="00C92708" w:rsidRDefault="004E0344" w:rsidP="004E0344">
      <w:pPr>
        <w:pStyle w:val="Heading1"/>
        <w:shd w:val="clear" w:color="auto" w:fill="FFFFFF"/>
        <w:spacing w:before="300" w:after="300" w:line="360" w:lineRule="auto"/>
        <w:rPr>
          <w:rFonts w:ascii="Arial" w:hAnsi="Arial" w:cs="Arial"/>
          <w:bCs/>
          <w:color w:val="2D2D2D"/>
          <w:sz w:val="24"/>
          <w:szCs w:val="24"/>
        </w:rPr>
      </w:pPr>
      <w:r w:rsidRPr="003F1138">
        <w:rPr>
          <w:rFonts w:ascii="Arial" w:hAnsi="Arial" w:cs="Arial"/>
          <w:color w:val="auto"/>
          <w:sz w:val="24"/>
          <w:szCs w:val="24"/>
        </w:rPr>
        <w:t xml:space="preserve">Wheeler, S. (2018) </w:t>
      </w:r>
      <w:r>
        <w:rPr>
          <w:rFonts w:ascii="Arial" w:hAnsi="Arial" w:cs="Arial"/>
          <w:sz w:val="24"/>
          <w:szCs w:val="24"/>
        </w:rPr>
        <w:t>‘</w:t>
      </w:r>
      <w:r w:rsidRPr="008D59FB">
        <w:rPr>
          <w:rStyle w:val="post-title"/>
          <w:rFonts w:ascii="Arial" w:hAnsi="Arial" w:cs="Arial"/>
          <w:bCs/>
          <w:color w:val="2D2D2D"/>
          <w:sz w:val="24"/>
          <w:szCs w:val="24"/>
        </w:rPr>
        <w:t>Learning Theories: Jerome Bruner On The Scaffolding Of Learning</w:t>
      </w:r>
      <w:r>
        <w:rPr>
          <w:rStyle w:val="post-title"/>
          <w:rFonts w:ascii="Arial" w:hAnsi="Arial" w:cs="Arial"/>
          <w:bCs/>
          <w:color w:val="2D2D2D"/>
          <w:sz w:val="24"/>
          <w:szCs w:val="24"/>
        </w:rPr>
        <w:t xml:space="preserve">’ </w:t>
      </w:r>
      <w:hyperlink r:id="rId43" w:history="1">
        <w:r w:rsidRPr="00D75CE2">
          <w:rPr>
            <w:rStyle w:val="Hyperlink"/>
            <w:rFonts w:ascii="Arial" w:hAnsi="Arial" w:cs="Arial"/>
            <w:bCs/>
            <w:sz w:val="24"/>
            <w:szCs w:val="24"/>
          </w:rPr>
          <w:t>https://www.teachthought.com/learning/learning-theories-jerome-bruner-scaffolding-learning/</w:t>
        </w:r>
      </w:hyperlink>
      <w:r>
        <w:rPr>
          <w:rStyle w:val="post-title"/>
          <w:rFonts w:ascii="Arial" w:hAnsi="Arial" w:cs="Arial"/>
          <w:bCs/>
          <w:color w:val="2D2D2D"/>
          <w:sz w:val="24"/>
          <w:szCs w:val="24"/>
        </w:rPr>
        <w:t xml:space="preserve"> [Darllenwyd 13/02/2018]</w:t>
      </w:r>
    </w:p>
    <w:p w14:paraId="26364AD5" w14:textId="77777777" w:rsidR="004E0344" w:rsidRDefault="004E0344" w:rsidP="004E0344">
      <w:pPr>
        <w:pStyle w:val="Heading1"/>
        <w:shd w:val="clear" w:color="auto" w:fill="FFFFFF"/>
        <w:spacing w:before="0" w:line="312" w:lineRule="atLeast"/>
        <w:textAlignment w:val="baseline"/>
        <w:rPr>
          <w:rFonts w:ascii="Arial" w:hAnsi="Arial" w:cs="Arial"/>
          <w:color w:val="auto"/>
          <w:sz w:val="24"/>
          <w:szCs w:val="50"/>
        </w:rPr>
      </w:pPr>
      <w:r w:rsidRPr="00C17651">
        <w:rPr>
          <w:rFonts w:ascii="Arial" w:hAnsi="Arial" w:cs="Arial"/>
          <w:bCs/>
          <w:color w:val="auto"/>
          <w:sz w:val="24"/>
          <w:szCs w:val="24"/>
        </w:rPr>
        <w:t xml:space="preserve">Williams, G. (dim dyddiad) </w:t>
      </w:r>
      <w:r>
        <w:rPr>
          <w:rFonts w:ascii="Arial" w:hAnsi="Arial" w:cs="Arial"/>
          <w:bCs/>
          <w:sz w:val="24"/>
          <w:szCs w:val="24"/>
        </w:rPr>
        <w:t>‘</w:t>
      </w:r>
      <w:r w:rsidRPr="00C17651">
        <w:rPr>
          <w:rFonts w:ascii="Arial" w:hAnsi="Arial" w:cs="Arial"/>
          <w:color w:val="auto"/>
          <w:sz w:val="24"/>
          <w:szCs w:val="50"/>
        </w:rPr>
        <w:t xml:space="preserve">Friedrich Froebel </w:t>
      </w:r>
      <w:r>
        <w:rPr>
          <w:rFonts w:ascii="Arial" w:hAnsi="Arial" w:cs="Arial"/>
          <w:color w:val="auto"/>
          <w:sz w:val="24"/>
          <w:szCs w:val="50"/>
        </w:rPr>
        <w:t>(</w:t>
      </w:r>
      <w:r w:rsidRPr="00C17651">
        <w:rPr>
          <w:rFonts w:ascii="Arial" w:hAnsi="Arial" w:cs="Arial"/>
          <w:color w:val="auto"/>
          <w:sz w:val="24"/>
          <w:szCs w:val="50"/>
        </w:rPr>
        <w:t>Fröbel</w:t>
      </w:r>
      <w:r>
        <w:rPr>
          <w:rFonts w:ascii="Arial" w:hAnsi="Arial" w:cs="Arial"/>
          <w:color w:val="auto"/>
          <w:sz w:val="24"/>
          <w:szCs w:val="50"/>
        </w:rPr>
        <w:t xml:space="preserve">)’ </w:t>
      </w:r>
      <w:hyperlink r:id="rId44" w:history="1">
        <w:r w:rsidRPr="00547FC4">
          <w:rPr>
            <w:rStyle w:val="Hyperlink"/>
            <w:rFonts w:ascii="Arial" w:hAnsi="Arial" w:cs="Arial"/>
            <w:sz w:val="24"/>
            <w:szCs w:val="50"/>
          </w:rPr>
          <w:t>http://infed.org/mobi/fredrich-froebel-frobel/</w:t>
        </w:r>
      </w:hyperlink>
      <w:r>
        <w:rPr>
          <w:rFonts w:ascii="Arial" w:hAnsi="Arial" w:cs="Arial"/>
          <w:color w:val="auto"/>
          <w:sz w:val="24"/>
          <w:szCs w:val="50"/>
        </w:rPr>
        <w:t xml:space="preserve"> [Darllenwyd 20/02/2018] </w:t>
      </w:r>
    </w:p>
    <w:p w14:paraId="6D8AF855" w14:textId="6CEA9C71" w:rsidR="004E0344" w:rsidRDefault="004E0344" w:rsidP="00D675C7">
      <w:pPr>
        <w:spacing w:line="360" w:lineRule="auto"/>
        <w:jc w:val="both"/>
      </w:pPr>
    </w:p>
    <w:p w14:paraId="7F8097E1" w14:textId="77777777" w:rsidR="004E0344" w:rsidRPr="00991BB2" w:rsidRDefault="004E0344" w:rsidP="00D675C7">
      <w:pPr>
        <w:spacing w:line="360" w:lineRule="auto"/>
        <w:jc w:val="both"/>
      </w:pPr>
    </w:p>
    <w:sectPr w:rsidR="004E0344" w:rsidRPr="00991BB2">
      <w:headerReference w:type="default" r:id="rId45"/>
      <w:footerReference w:type="default" r:id="rId4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C01FEE" w14:textId="77777777" w:rsidR="00D50DFA" w:rsidRDefault="00D50DFA" w:rsidP="00D47AED">
      <w:pPr>
        <w:spacing w:after="0" w:line="240" w:lineRule="auto"/>
      </w:pPr>
      <w:r>
        <w:separator/>
      </w:r>
    </w:p>
  </w:endnote>
  <w:endnote w:type="continuationSeparator" w:id="0">
    <w:p w14:paraId="7B416AB5" w14:textId="77777777" w:rsidR="00D50DFA" w:rsidRDefault="00D50DFA" w:rsidP="00D47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5604282"/>
      <w:docPartObj>
        <w:docPartGallery w:val="Page Numbers (Bottom of Page)"/>
        <w:docPartUnique/>
      </w:docPartObj>
    </w:sdtPr>
    <w:sdtEndPr>
      <w:rPr>
        <w:noProof/>
      </w:rPr>
    </w:sdtEndPr>
    <w:sdtContent>
      <w:p w14:paraId="7492C049" w14:textId="0BBD5986" w:rsidR="00371CFF" w:rsidRDefault="00371CFF">
        <w:pPr>
          <w:pStyle w:val="Footer"/>
          <w:jc w:val="center"/>
        </w:pPr>
        <w:r>
          <w:fldChar w:fldCharType="begin"/>
        </w:r>
        <w:r>
          <w:instrText xml:space="preserve"> PAGE   \* MERGEFORMAT </w:instrText>
        </w:r>
        <w:r>
          <w:fldChar w:fldCharType="separate"/>
        </w:r>
        <w:r w:rsidR="003F1940">
          <w:rPr>
            <w:noProof/>
          </w:rPr>
          <w:t>1</w:t>
        </w:r>
        <w:r>
          <w:rPr>
            <w:noProof/>
          </w:rPr>
          <w:fldChar w:fldCharType="end"/>
        </w:r>
      </w:p>
    </w:sdtContent>
  </w:sdt>
  <w:p w14:paraId="05767785" w14:textId="77777777" w:rsidR="00371CFF" w:rsidRDefault="00371C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EBDAEE" w14:textId="77777777" w:rsidR="00D50DFA" w:rsidRDefault="00D50DFA" w:rsidP="00D47AED">
      <w:pPr>
        <w:spacing w:after="0" w:line="240" w:lineRule="auto"/>
      </w:pPr>
      <w:r>
        <w:separator/>
      </w:r>
    </w:p>
  </w:footnote>
  <w:footnote w:type="continuationSeparator" w:id="0">
    <w:p w14:paraId="46455B96" w14:textId="77777777" w:rsidR="00D50DFA" w:rsidRDefault="00D50DFA" w:rsidP="00D47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070839" w14:textId="528E444D" w:rsidR="00371CFF" w:rsidRDefault="00371CFF">
    <w:pPr>
      <w:pStyle w:val="Header"/>
    </w:pPr>
    <w:r>
      <w:t xml:space="preserve">1702487                                                           EAEE4005C                                                           </w:t>
    </w:r>
    <w:r w:rsidR="00B071E4">
      <w:t>3</w:t>
    </w:r>
    <w:r w:rsidR="006C13DD">
      <w:t>,</w:t>
    </w:r>
    <w:r w:rsidR="00B76631">
      <w:t>1</w:t>
    </w:r>
    <w:r w:rsidR="00026120">
      <w:t>5</w:t>
    </w:r>
    <w:r w:rsidR="006C13DD">
      <w:t>7</w:t>
    </w:r>
  </w:p>
  <w:p w14:paraId="48404C4F" w14:textId="77777777" w:rsidR="00371CFF" w:rsidRDefault="00371C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B7323"/>
    <w:multiLevelType w:val="hybridMultilevel"/>
    <w:tmpl w:val="87F4277C"/>
    <w:lvl w:ilvl="0" w:tplc="048E3DA6">
      <w:start w:val="1"/>
      <w:numFmt w:val="bullet"/>
      <w:lvlText w:val="•"/>
      <w:lvlJc w:val="left"/>
      <w:pPr>
        <w:tabs>
          <w:tab w:val="num" w:pos="720"/>
        </w:tabs>
        <w:ind w:left="720" w:hanging="360"/>
      </w:pPr>
      <w:rPr>
        <w:rFonts w:ascii="Arial" w:hAnsi="Arial" w:hint="default"/>
      </w:rPr>
    </w:lvl>
    <w:lvl w:ilvl="1" w:tplc="55F034EA" w:tentative="1">
      <w:start w:val="1"/>
      <w:numFmt w:val="bullet"/>
      <w:lvlText w:val="•"/>
      <w:lvlJc w:val="left"/>
      <w:pPr>
        <w:tabs>
          <w:tab w:val="num" w:pos="1440"/>
        </w:tabs>
        <w:ind w:left="1440" w:hanging="360"/>
      </w:pPr>
      <w:rPr>
        <w:rFonts w:ascii="Arial" w:hAnsi="Arial" w:hint="default"/>
      </w:rPr>
    </w:lvl>
    <w:lvl w:ilvl="2" w:tplc="7316ACA6" w:tentative="1">
      <w:start w:val="1"/>
      <w:numFmt w:val="bullet"/>
      <w:lvlText w:val="•"/>
      <w:lvlJc w:val="left"/>
      <w:pPr>
        <w:tabs>
          <w:tab w:val="num" w:pos="2160"/>
        </w:tabs>
        <w:ind w:left="2160" w:hanging="360"/>
      </w:pPr>
      <w:rPr>
        <w:rFonts w:ascii="Arial" w:hAnsi="Arial" w:hint="default"/>
      </w:rPr>
    </w:lvl>
    <w:lvl w:ilvl="3" w:tplc="07A83A3A" w:tentative="1">
      <w:start w:val="1"/>
      <w:numFmt w:val="bullet"/>
      <w:lvlText w:val="•"/>
      <w:lvlJc w:val="left"/>
      <w:pPr>
        <w:tabs>
          <w:tab w:val="num" w:pos="2880"/>
        </w:tabs>
        <w:ind w:left="2880" w:hanging="360"/>
      </w:pPr>
      <w:rPr>
        <w:rFonts w:ascii="Arial" w:hAnsi="Arial" w:hint="default"/>
      </w:rPr>
    </w:lvl>
    <w:lvl w:ilvl="4" w:tplc="2C10B67E" w:tentative="1">
      <w:start w:val="1"/>
      <w:numFmt w:val="bullet"/>
      <w:lvlText w:val="•"/>
      <w:lvlJc w:val="left"/>
      <w:pPr>
        <w:tabs>
          <w:tab w:val="num" w:pos="3600"/>
        </w:tabs>
        <w:ind w:left="3600" w:hanging="360"/>
      </w:pPr>
      <w:rPr>
        <w:rFonts w:ascii="Arial" w:hAnsi="Arial" w:hint="default"/>
      </w:rPr>
    </w:lvl>
    <w:lvl w:ilvl="5" w:tplc="85C43E24" w:tentative="1">
      <w:start w:val="1"/>
      <w:numFmt w:val="bullet"/>
      <w:lvlText w:val="•"/>
      <w:lvlJc w:val="left"/>
      <w:pPr>
        <w:tabs>
          <w:tab w:val="num" w:pos="4320"/>
        </w:tabs>
        <w:ind w:left="4320" w:hanging="360"/>
      </w:pPr>
      <w:rPr>
        <w:rFonts w:ascii="Arial" w:hAnsi="Arial" w:hint="default"/>
      </w:rPr>
    </w:lvl>
    <w:lvl w:ilvl="6" w:tplc="4FE20640" w:tentative="1">
      <w:start w:val="1"/>
      <w:numFmt w:val="bullet"/>
      <w:lvlText w:val="•"/>
      <w:lvlJc w:val="left"/>
      <w:pPr>
        <w:tabs>
          <w:tab w:val="num" w:pos="5040"/>
        </w:tabs>
        <w:ind w:left="5040" w:hanging="360"/>
      </w:pPr>
      <w:rPr>
        <w:rFonts w:ascii="Arial" w:hAnsi="Arial" w:hint="default"/>
      </w:rPr>
    </w:lvl>
    <w:lvl w:ilvl="7" w:tplc="43D0E4D0" w:tentative="1">
      <w:start w:val="1"/>
      <w:numFmt w:val="bullet"/>
      <w:lvlText w:val="•"/>
      <w:lvlJc w:val="left"/>
      <w:pPr>
        <w:tabs>
          <w:tab w:val="num" w:pos="5760"/>
        </w:tabs>
        <w:ind w:left="5760" w:hanging="360"/>
      </w:pPr>
      <w:rPr>
        <w:rFonts w:ascii="Arial" w:hAnsi="Arial" w:hint="default"/>
      </w:rPr>
    </w:lvl>
    <w:lvl w:ilvl="8" w:tplc="A9BC437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50049C"/>
    <w:multiLevelType w:val="hybridMultilevel"/>
    <w:tmpl w:val="22F684E4"/>
    <w:lvl w:ilvl="0" w:tplc="C10C776E">
      <w:start w:val="1"/>
      <w:numFmt w:val="bullet"/>
      <w:lvlText w:val="•"/>
      <w:lvlJc w:val="left"/>
      <w:pPr>
        <w:tabs>
          <w:tab w:val="num" w:pos="720"/>
        </w:tabs>
        <w:ind w:left="720" w:hanging="360"/>
      </w:pPr>
      <w:rPr>
        <w:rFonts w:ascii="Arial" w:hAnsi="Arial" w:hint="default"/>
      </w:rPr>
    </w:lvl>
    <w:lvl w:ilvl="1" w:tplc="2382AFBA" w:tentative="1">
      <w:start w:val="1"/>
      <w:numFmt w:val="bullet"/>
      <w:lvlText w:val="•"/>
      <w:lvlJc w:val="left"/>
      <w:pPr>
        <w:tabs>
          <w:tab w:val="num" w:pos="1440"/>
        </w:tabs>
        <w:ind w:left="1440" w:hanging="360"/>
      </w:pPr>
      <w:rPr>
        <w:rFonts w:ascii="Arial" w:hAnsi="Arial" w:hint="default"/>
      </w:rPr>
    </w:lvl>
    <w:lvl w:ilvl="2" w:tplc="15A2343E" w:tentative="1">
      <w:start w:val="1"/>
      <w:numFmt w:val="bullet"/>
      <w:lvlText w:val="•"/>
      <w:lvlJc w:val="left"/>
      <w:pPr>
        <w:tabs>
          <w:tab w:val="num" w:pos="2160"/>
        </w:tabs>
        <w:ind w:left="2160" w:hanging="360"/>
      </w:pPr>
      <w:rPr>
        <w:rFonts w:ascii="Arial" w:hAnsi="Arial" w:hint="default"/>
      </w:rPr>
    </w:lvl>
    <w:lvl w:ilvl="3" w:tplc="7A16034E" w:tentative="1">
      <w:start w:val="1"/>
      <w:numFmt w:val="bullet"/>
      <w:lvlText w:val="•"/>
      <w:lvlJc w:val="left"/>
      <w:pPr>
        <w:tabs>
          <w:tab w:val="num" w:pos="2880"/>
        </w:tabs>
        <w:ind w:left="2880" w:hanging="360"/>
      </w:pPr>
      <w:rPr>
        <w:rFonts w:ascii="Arial" w:hAnsi="Arial" w:hint="default"/>
      </w:rPr>
    </w:lvl>
    <w:lvl w:ilvl="4" w:tplc="2CBEED04" w:tentative="1">
      <w:start w:val="1"/>
      <w:numFmt w:val="bullet"/>
      <w:lvlText w:val="•"/>
      <w:lvlJc w:val="left"/>
      <w:pPr>
        <w:tabs>
          <w:tab w:val="num" w:pos="3600"/>
        </w:tabs>
        <w:ind w:left="3600" w:hanging="360"/>
      </w:pPr>
      <w:rPr>
        <w:rFonts w:ascii="Arial" w:hAnsi="Arial" w:hint="default"/>
      </w:rPr>
    </w:lvl>
    <w:lvl w:ilvl="5" w:tplc="506C9DBE" w:tentative="1">
      <w:start w:val="1"/>
      <w:numFmt w:val="bullet"/>
      <w:lvlText w:val="•"/>
      <w:lvlJc w:val="left"/>
      <w:pPr>
        <w:tabs>
          <w:tab w:val="num" w:pos="4320"/>
        </w:tabs>
        <w:ind w:left="4320" w:hanging="360"/>
      </w:pPr>
      <w:rPr>
        <w:rFonts w:ascii="Arial" w:hAnsi="Arial" w:hint="default"/>
      </w:rPr>
    </w:lvl>
    <w:lvl w:ilvl="6" w:tplc="F43EB75A" w:tentative="1">
      <w:start w:val="1"/>
      <w:numFmt w:val="bullet"/>
      <w:lvlText w:val="•"/>
      <w:lvlJc w:val="left"/>
      <w:pPr>
        <w:tabs>
          <w:tab w:val="num" w:pos="5040"/>
        </w:tabs>
        <w:ind w:left="5040" w:hanging="360"/>
      </w:pPr>
      <w:rPr>
        <w:rFonts w:ascii="Arial" w:hAnsi="Arial" w:hint="default"/>
      </w:rPr>
    </w:lvl>
    <w:lvl w:ilvl="7" w:tplc="731466BC" w:tentative="1">
      <w:start w:val="1"/>
      <w:numFmt w:val="bullet"/>
      <w:lvlText w:val="•"/>
      <w:lvlJc w:val="left"/>
      <w:pPr>
        <w:tabs>
          <w:tab w:val="num" w:pos="5760"/>
        </w:tabs>
        <w:ind w:left="5760" w:hanging="360"/>
      </w:pPr>
      <w:rPr>
        <w:rFonts w:ascii="Arial" w:hAnsi="Arial" w:hint="default"/>
      </w:rPr>
    </w:lvl>
    <w:lvl w:ilvl="8" w:tplc="B11C0A1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D6F6F53"/>
    <w:multiLevelType w:val="multilevel"/>
    <w:tmpl w:val="30324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0B27AC"/>
    <w:multiLevelType w:val="hybridMultilevel"/>
    <w:tmpl w:val="64AA29DE"/>
    <w:lvl w:ilvl="0" w:tplc="91C6F07A">
      <w:start w:val="1"/>
      <w:numFmt w:val="bullet"/>
      <w:lvlText w:val="•"/>
      <w:lvlJc w:val="left"/>
      <w:pPr>
        <w:tabs>
          <w:tab w:val="num" w:pos="720"/>
        </w:tabs>
        <w:ind w:left="720" w:hanging="360"/>
      </w:pPr>
      <w:rPr>
        <w:rFonts w:ascii="Arial" w:hAnsi="Arial" w:hint="default"/>
      </w:rPr>
    </w:lvl>
    <w:lvl w:ilvl="1" w:tplc="0E24E0BC" w:tentative="1">
      <w:start w:val="1"/>
      <w:numFmt w:val="bullet"/>
      <w:lvlText w:val="•"/>
      <w:lvlJc w:val="left"/>
      <w:pPr>
        <w:tabs>
          <w:tab w:val="num" w:pos="1440"/>
        </w:tabs>
        <w:ind w:left="1440" w:hanging="360"/>
      </w:pPr>
      <w:rPr>
        <w:rFonts w:ascii="Arial" w:hAnsi="Arial" w:hint="default"/>
      </w:rPr>
    </w:lvl>
    <w:lvl w:ilvl="2" w:tplc="4A7E19EE" w:tentative="1">
      <w:start w:val="1"/>
      <w:numFmt w:val="bullet"/>
      <w:lvlText w:val="•"/>
      <w:lvlJc w:val="left"/>
      <w:pPr>
        <w:tabs>
          <w:tab w:val="num" w:pos="2160"/>
        </w:tabs>
        <w:ind w:left="2160" w:hanging="360"/>
      </w:pPr>
      <w:rPr>
        <w:rFonts w:ascii="Arial" w:hAnsi="Arial" w:hint="default"/>
      </w:rPr>
    </w:lvl>
    <w:lvl w:ilvl="3" w:tplc="29A60966" w:tentative="1">
      <w:start w:val="1"/>
      <w:numFmt w:val="bullet"/>
      <w:lvlText w:val="•"/>
      <w:lvlJc w:val="left"/>
      <w:pPr>
        <w:tabs>
          <w:tab w:val="num" w:pos="2880"/>
        </w:tabs>
        <w:ind w:left="2880" w:hanging="360"/>
      </w:pPr>
      <w:rPr>
        <w:rFonts w:ascii="Arial" w:hAnsi="Arial" w:hint="default"/>
      </w:rPr>
    </w:lvl>
    <w:lvl w:ilvl="4" w:tplc="D47061D4" w:tentative="1">
      <w:start w:val="1"/>
      <w:numFmt w:val="bullet"/>
      <w:lvlText w:val="•"/>
      <w:lvlJc w:val="left"/>
      <w:pPr>
        <w:tabs>
          <w:tab w:val="num" w:pos="3600"/>
        </w:tabs>
        <w:ind w:left="3600" w:hanging="360"/>
      </w:pPr>
      <w:rPr>
        <w:rFonts w:ascii="Arial" w:hAnsi="Arial" w:hint="default"/>
      </w:rPr>
    </w:lvl>
    <w:lvl w:ilvl="5" w:tplc="A1A4BA34" w:tentative="1">
      <w:start w:val="1"/>
      <w:numFmt w:val="bullet"/>
      <w:lvlText w:val="•"/>
      <w:lvlJc w:val="left"/>
      <w:pPr>
        <w:tabs>
          <w:tab w:val="num" w:pos="4320"/>
        </w:tabs>
        <w:ind w:left="4320" w:hanging="360"/>
      </w:pPr>
      <w:rPr>
        <w:rFonts w:ascii="Arial" w:hAnsi="Arial" w:hint="default"/>
      </w:rPr>
    </w:lvl>
    <w:lvl w:ilvl="6" w:tplc="0F4C21B8" w:tentative="1">
      <w:start w:val="1"/>
      <w:numFmt w:val="bullet"/>
      <w:lvlText w:val="•"/>
      <w:lvlJc w:val="left"/>
      <w:pPr>
        <w:tabs>
          <w:tab w:val="num" w:pos="5040"/>
        </w:tabs>
        <w:ind w:left="5040" w:hanging="360"/>
      </w:pPr>
      <w:rPr>
        <w:rFonts w:ascii="Arial" w:hAnsi="Arial" w:hint="default"/>
      </w:rPr>
    </w:lvl>
    <w:lvl w:ilvl="7" w:tplc="D592EFCE" w:tentative="1">
      <w:start w:val="1"/>
      <w:numFmt w:val="bullet"/>
      <w:lvlText w:val="•"/>
      <w:lvlJc w:val="left"/>
      <w:pPr>
        <w:tabs>
          <w:tab w:val="num" w:pos="5760"/>
        </w:tabs>
        <w:ind w:left="5760" w:hanging="360"/>
      </w:pPr>
      <w:rPr>
        <w:rFonts w:ascii="Arial" w:hAnsi="Arial" w:hint="default"/>
      </w:rPr>
    </w:lvl>
    <w:lvl w:ilvl="8" w:tplc="38E4037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D797A19"/>
    <w:multiLevelType w:val="hybridMultilevel"/>
    <w:tmpl w:val="AB0EDDEA"/>
    <w:lvl w:ilvl="0" w:tplc="1E3C6348">
      <w:start w:val="1"/>
      <w:numFmt w:val="bullet"/>
      <w:lvlText w:val="•"/>
      <w:lvlJc w:val="left"/>
      <w:pPr>
        <w:tabs>
          <w:tab w:val="num" w:pos="720"/>
        </w:tabs>
        <w:ind w:left="720" w:hanging="360"/>
      </w:pPr>
      <w:rPr>
        <w:rFonts w:ascii="Times New Roman" w:hAnsi="Times New Roman" w:hint="default"/>
      </w:rPr>
    </w:lvl>
    <w:lvl w:ilvl="1" w:tplc="59848344" w:tentative="1">
      <w:start w:val="1"/>
      <w:numFmt w:val="bullet"/>
      <w:lvlText w:val="•"/>
      <w:lvlJc w:val="left"/>
      <w:pPr>
        <w:tabs>
          <w:tab w:val="num" w:pos="1440"/>
        </w:tabs>
        <w:ind w:left="1440" w:hanging="360"/>
      </w:pPr>
      <w:rPr>
        <w:rFonts w:ascii="Times New Roman" w:hAnsi="Times New Roman" w:hint="default"/>
      </w:rPr>
    </w:lvl>
    <w:lvl w:ilvl="2" w:tplc="3BF69D20" w:tentative="1">
      <w:start w:val="1"/>
      <w:numFmt w:val="bullet"/>
      <w:lvlText w:val="•"/>
      <w:lvlJc w:val="left"/>
      <w:pPr>
        <w:tabs>
          <w:tab w:val="num" w:pos="2160"/>
        </w:tabs>
        <w:ind w:left="2160" w:hanging="360"/>
      </w:pPr>
      <w:rPr>
        <w:rFonts w:ascii="Times New Roman" w:hAnsi="Times New Roman" w:hint="default"/>
      </w:rPr>
    </w:lvl>
    <w:lvl w:ilvl="3" w:tplc="4D6CAC4E" w:tentative="1">
      <w:start w:val="1"/>
      <w:numFmt w:val="bullet"/>
      <w:lvlText w:val="•"/>
      <w:lvlJc w:val="left"/>
      <w:pPr>
        <w:tabs>
          <w:tab w:val="num" w:pos="2880"/>
        </w:tabs>
        <w:ind w:left="2880" w:hanging="360"/>
      </w:pPr>
      <w:rPr>
        <w:rFonts w:ascii="Times New Roman" w:hAnsi="Times New Roman" w:hint="default"/>
      </w:rPr>
    </w:lvl>
    <w:lvl w:ilvl="4" w:tplc="E1ECA248" w:tentative="1">
      <w:start w:val="1"/>
      <w:numFmt w:val="bullet"/>
      <w:lvlText w:val="•"/>
      <w:lvlJc w:val="left"/>
      <w:pPr>
        <w:tabs>
          <w:tab w:val="num" w:pos="3600"/>
        </w:tabs>
        <w:ind w:left="3600" w:hanging="360"/>
      </w:pPr>
      <w:rPr>
        <w:rFonts w:ascii="Times New Roman" w:hAnsi="Times New Roman" w:hint="default"/>
      </w:rPr>
    </w:lvl>
    <w:lvl w:ilvl="5" w:tplc="42E6082A" w:tentative="1">
      <w:start w:val="1"/>
      <w:numFmt w:val="bullet"/>
      <w:lvlText w:val="•"/>
      <w:lvlJc w:val="left"/>
      <w:pPr>
        <w:tabs>
          <w:tab w:val="num" w:pos="4320"/>
        </w:tabs>
        <w:ind w:left="4320" w:hanging="360"/>
      </w:pPr>
      <w:rPr>
        <w:rFonts w:ascii="Times New Roman" w:hAnsi="Times New Roman" w:hint="default"/>
      </w:rPr>
    </w:lvl>
    <w:lvl w:ilvl="6" w:tplc="8CB0CFDA" w:tentative="1">
      <w:start w:val="1"/>
      <w:numFmt w:val="bullet"/>
      <w:lvlText w:val="•"/>
      <w:lvlJc w:val="left"/>
      <w:pPr>
        <w:tabs>
          <w:tab w:val="num" w:pos="5040"/>
        </w:tabs>
        <w:ind w:left="5040" w:hanging="360"/>
      </w:pPr>
      <w:rPr>
        <w:rFonts w:ascii="Times New Roman" w:hAnsi="Times New Roman" w:hint="default"/>
      </w:rPr>
    </w:lvl>
    <w:lvl w:ilvl="7" w:tplc="7826CBD6" w:tentative="1">
      <w:start w:val="1"/>
      <w:numFmt w:val="bullet"/>
      <w:lvlText w:val="•"/>
      <w:lvlJc w:val="left"/>
      <w:pPr>
        <w:tabs>
          <w:tab w:val="num" w:pos="5760"/>
        </w:tabs>
        <w:ind w:left="5760" w:hanging="360"/>
      </w:pPr>
      <w:rPr>
        <w:rFonts w:ascii="Times New Roman" w:hAnsi="Times New Roman" w:hint="default"/>
      </w:rPr>
    </w:lvl>
    <w:lvl w:ilvl="8" w:tplc="76BCA200"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51C8302E"/>
    <w:multiLevelType w:val="multilevel"/>
    <w:tmpl w:val="2788E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ED0A9C"/>
    <w:multiLevelType w:val="multilevel"/>
    <w:tmpl w:val="76F63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A45A40"/>
    <w:multiLevelType w:val="multilevel"/>
    <w:tmpl w:val="3542B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6A00F9"/>
    <w:multiLevelType w:val="multilevel"/>
    <w:tmpl w:val="010C6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2E3737"/>
    <w:multiLevelType w:val="multilevel"/>
    <w:tmpl w:val="1348F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7"/>
  </w:num>
  <w:num w:numId="3">
    <w:abstractNumId w:val="4"/>
  </w:num>
  <w:num w:numId="4">
    <w:abstractNumId w:val="3"/>
  </w:num>
  <w:num w:numId="5">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2"/>
  </w:num>
  <w:num w:numId="8">
    <w:abstractNumId w:val="5"/>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5764"/>
    <w:rsid w:val="00007670"/>
    <w:rsid w:val="00010238"/>
    <w:rsid w:val="00011B18"/>
    <w:rsid w:val="00013D7C"/>
    <w:rsid w:val="0001520D"/>
    <w:rsid w:val="00016DA4"/>
    <w:rsid w:val="00017FF9"/>
    <w:rsid w:val="00020DEF"/>
    <w:rsid w:val="00020EDD"/>
    <w:rsid w:val="00021767"/>
    <w:rsid w:val="00024D66"/>
    <w:rsid w:val="00026120"/>
    <w:rsid w:val="00032891"/>
    <w:rsid w:val="0003340B"/>
    <w:rsid w:val="0004047E"/>
    <w:rsid w:val="00040FC8"/>
    <w:rsid w:val="00050132"/>
    <w:rsid w:val="000518A1"/>
    <w:rsid w:val="000521AA"/>
    <w:rsid w:val="000527C2"/>
    <w:rsid w:val="0005297D"/>
    <w:rsid w:val="0005313E"/>
    <w:rsid w:val="000535F6"/>
    <w:rsid w:val="00055CF0"/>
    <w:rsid w:val="00057FED"/>
    <w:rsid w:val="000604BF"/>
    <w:rsid w:val="00061A94"/>
    <w:rsid w:val="00065709"/>
    <w:rsid w:val="00066B02"/>
    <w:rsid w:val="00066F67"/>
    <w:rsid w:val="0007132A"/>
    <w:rsid w:val="00071FC7"/>
    <w:rsid w:val="0007301F"/>
    <w:rsid w:val="000771E5"/>
    <w:rsid w:val="00077E62"/>
    <w:rsid w:val="00080017"/>
    <w:rsid w:val="00080113"/>
    <w:rsid w:val="00081CBE"/>
    <w:rsid w:val="00085EF8"/>
    <w:rsid w:val="00087769"/>
    <w:rsid w:val="00087FCE"/>
    <w:rsid w:val="00091A58"/>
    <w:rsid w:val="000947D5"/>
    <w:rsid w:val="0009533F"/>
    <w:rsid w:val="0009645A"/>
    <w:rsid w:val="000A193E"/>
    <w:rsid w:val="000A24AE"/>
    <w:rsid w:val="000A6AC7"/>
    <w:rsid w:val="000A7E8D"/>
    <w:rsid w:val="000B09A5"/>
    <w:rsid w:val="000B0E4F"/>
    <w:rsid w:val="000C24DE"/>
    <w:rsid w:val="000C314B"/>
    <w:rsid w:val="000C43F9"/>
    <w:rsid w:val="000C5F32"/>
    <w:rsid w:val="000C6847"/>
    <w:rsid w:val="000C70BF"/>
    <w:rsid w:val="000D04B7"/>
    <w:rsid w:val="000D1797"/>
    <w:rsid w:val="000D2D2A"/>
    <w:rsid w:val="000D6E6B"/>
    <w:rsid w:val="000E3669"/>
    <w:rsid w:val="000E6043"/>
    <w:rsid w:val="000F0DC1"/>
    <w:rsid w:val="000F12FB"/>
    <w:rsid w:val="000F27CE"/>
    <w:rsid w:val="000F4CDF"/>
    <w:rsid w:val="000F54D1"/>
    <w:rsid w:val="000F6E19"/>
    <w:rsid w:val="000F78BE"/>
    <w:rsid w:val="00100974"/>
    <w:rsid w:val="00100F09"/>
    <w:rsid w:val="00102AE5"/>
    <w:rsid w:val="00103C5A"/>
    <w:rsid w:val="0010450C"/>
    <w:rsid w:val="00104846"/>
    <w:rsid w:val="001065A7"/>
    <w:rsid w:val="00111ADE"/>
    <w:rsid w:val="001123EC"/>
    <w:rsid w:val="00114D12"/>
    <w:rsid w:val="0012258B"/>
    <w:rsid w:val="0012269E"/>
    <w:rsid w:val="001304FC"/>
    <w:rsid w:val="00132896"/>
    <w:rsid w:val="0013499E"/>
    <w:rsid w:val="00134DF0"/>
    <w:rsid w:val="00134F2F"/>
    <w:rsid w:val="001364BD"/>
    <w:rsid w:val="00143AD8"/>
    <w:rsid w:val="0014479F"/>
    <w:rsid w:val="0015220F"/>
    <w:rsid w:val="001523C4"/>
    <w:rsid w:val="0015342E"/>
    <w:rsid w:val="00160D2B"/>
    <w:rsid w:val="0016240F"/>
    <w:rsid w:val="001775E4"/>
    <w:rsid w:val="00182562"/>
    <w:rsid w:val="001866E9"/>
    <w:rsid w:val="001915E9"/>
    <w:rsid w:val="00193602"/>
    <w:rsid w:val="001944F6"/>
    <w:rsid w:val="001A0699"/>
    <w:rsid w:val="001A3ED1"/>
    <w:rsid w:val="001A41CC"/>
    <w:rsid w:val="001A433C"/>
    <w:rsid w:val="001B058B"/>
    <w:rsid w:val="001B07D1"/>
    <w:rsid w:val="001B1555"/>
    <w:rsid w:val="001B18D9"/>
    <w:rsid w:val="001B3EEE"/>
    <w:rsid w:val="001B4F0B"/>
    <w:rsid w:val="001B6498"/>
    <w:rsid w:val="001B7852"/>
    <w:rsid w:val="001D13A2"/>
    <w:rsid w:val="001D399C"/>
    <w:rsid w:val="001D4C3E"/>
    <w:rsid w:val="001D54C7"/>
    <w:rsid w:val="001E05BD"/>
    <w:rsid w:val="001E2B27"/>
    <w:rsid w:val="001E33FC"/>
    <w:rsid w:val="001E4E26"/>
    <w:rsid w:val="001E794A"/>
    <w:rsid w:val="001F36F7"/>
    <w:rsid w:val="001F462B"/>
    <w:rsid w:val="001F70EA"/>
    <w:rsid w:val="00200E3B"/>
    <w:rsid w:val="0021787A"/>
    <w:rsid w:val="0022037F"/>
    <w:rsid w:val="00220CB1"/>
    <w:rsid w:val="00221027"/>
    <w:rsid w:val="0022218C"/>
    <w:rsid w:val="00222FA0"/>
    <w:rsid w:val="002238C1"/>
    <w:rsid w:val="00224596"/>
    <w:rsid w:val="00225099"/>
    <w:rsid w:val="002252D0"/>
    <w:rsid w:val="00225FD8"/>
    <w:rsid w:val="00226CD2"/>
    <w:rsid w:val="00227468"/>
    <w:rsid w:val="002330BF"/>
    <w:rsid w:val="00237673"/>
    <w:rsid w:val="002402C0"/>
    <w:rsid w:val="00247CE5"/>
    <w:rsid w:val="002519B8"/>
    <w:rsid w:val="0025634B"/>
    <w:rsid w:val="002569EA"/>
    <w:rsid w:val="00260D8E"/>
    <w:rsid w:val="00260EA1"/>
    <w:rsid w:val="002630F4"/>
    <w:rsid w:val="00270F44"/>
    <w:rsid w:val="00273441"/>
    <w:rsid w:val="002747E5"/>
    <w:rsid w:val="00274D79"/>
    <w:rsid w:val="00280026"/>
    <w:rsid w:val="00282EC6"/>
    <w:rsid w:val="002854BC"/>
    <w:rsid w:val="00286206"/>
    <w:rsid w:val="00286B27"/>
    <w:rsid w:val="0028775F"/>
    <w:rsid w:val="002936A5"/>
    <w:rsid w:val="002948E7"/>
    <w:rsid w:val="002969EC"/>
    <w:rsid w:val="002A1EAA"/>
    <w:rsid w:val="002A5B6A"/>
    <w:rsid w:val="002B11D4"/>
    <w:rsid w:val="002B1DB8"/>
    <w:rsid w:val="002B1F10"/>
    <w:rsid w:val="002B3AA3"/>
    <w:rsid w:val="002B5F18"/>
    <w:rsid w:val="002C52A3"/>
    <w:rsid w:val="002C7EE6"/>
    <w:rsid w:val="002D0E72"/>
    <w:rsid w:val="002D1824"/>
    <w:rsid w:val="002D1A9B"/>
    <w:rsid w:val="002D447D"/>
    <w:rsid w:val="002D6080"/>
    <w:rsid w:val="002D702B"/>
    <w:rsid w:val="002D73F8"/>
    <w:rsid w:val="002E09B4"/>
    <w:rsid w:val="002E1937"/>
    <w:rsid w:val="002E265E"/>
    <w:rsid w:val="002E2C88"/>
    <w:rsid w:val="002E3399"/>
    <w:rsid w:val="002E3BD2"/>
    <w:rsid w:val="002F44EC"/>
    <w:rsid w:val="003008DE"/>
    <w:rsid w:val="00303AD4"/>
    <w:rsid w:val="003048A1"/>
    <w:rsid w:val="00310FC5"/>
    <w:rsid w:val="00311369"/>
    <w:rsid w:val="0031325F"/>
    <w:rsid w:val="00315921"/>
    <w:rsid w:val="00320215"/>
    <w:rsid w:val="00323916"/>
    <w:rsid w:val="0032434C"/>
    <w:rsid w:val="00325538"/>
    <w:rsid w:val="00325CFB"/>
    <w:rsid w:val="00330BB5"/>
    <w:rsid w:val="0033296F"/>
    <w:rsid w:val="003424F1"/>
    <w:rsid w:val="00343C9C"/>
    <w:rsid w:val="00344B8D"/>
    <w:rsid w:val="0034773F"/>
    <w:rsid w:val="0035034D"/>
    <w:rsid w:val="00351476"/>
    <w:rsid w:val="00351875"/>
    <w:rsid w:val="00351A5F"/>
    <w:rsid w:val="003536E2"/>
    <w:rsid w:val="00355F25"/>
    <w:rsid w:val="0035721A"/>
    <w:rsid w:val="00357F55"/>
    <w:rsid w:val="00360D08"/>
    <w:rsid w:val="00360F8A"/>
    <w:rsid w:val="00364D47"/>
    <w:rsid w:val="00370299"/>
    <w:rsid w:val="003719AE"/>
    <w:rsid w:val="00371CFF"/>
    <w:rsid w:val="0037258C"/>
    <w:rsid w:val="003737A7"/>
    <w:rsid w:val="003755CA"/>
    <w:rsid w:val="00376778"/>
    <w:rsid w:val="00377B8A"/>
    <w:rsid w:val="00381FF6"/>
    <w:rsid w:val="00382E7F"/>
    <w:rsid w:val="00382F5C"/>
    <w:rsid w:val="00383340"/>
    <w:rsid w:val="003835DF"/>
    <w:rsid w:val="00383640"/>
    <w:rsid w:val="00390161"/>
    <w:rsid w:val="00397284"/>
    <w:rsid w:val="003A1682"/>
    <w:rsid w:val="003A192F"/>
    <w:rsid w:val="003A1CB1"/>
    <w:rsid w:val="003A3C0A"/>
    <w:rsid w:val="003A41A8"/>
    <w:rsid w:val="003A6F91"/>
    <w:rsid w:val="003B38A2"/>
    <w:rsid w:val="003C0635"/>
    <w:rsid w:val="003C1241"/>
    <w:rsid w:val="003D58EC"/>
    <w:rsid w:val="003D5B6F"/>
    <w:rsid w:val="003D7C79"/>
    <w:rsid w:val="003E2998"/>
    <w:rsid w:val="003E6BA6"/>
    <w:rsid w:val="003F00EE"/>
    <w:rsid w:val="003F1940"/>
    <w:rsid w:val="003F1F47"/>
    <w:rsid w:val="003F3B2D"/>
    <w:rsid w:val="003F4FB8"/>
    <w:rsid w:val="003F53AE"/>
    <w:rsid w:val="00401850"/>
    <w:rsid w:val="00405D6F"/>
    <w:rsid w:val="00407F93"/>
    <w:rsid w:val="004112C2"/>
    <w:rsid w:val="00412ED5"/>
    <w:rsid w:val="00420DEB"/>
    <w:rsid w:val="0042107B"/>
    <w:rsid w:val="0042535E"/>
    <w:rsid w:val="0042697D"/>
    <w:rsid w:val="0042744A"/>
    <w:rsid w:val="00430819"/>
    <w:rsid w:val="0043218E"/>
    <w:rsid w:val="00435895"/>
    <w:rsid w:val="00437283"/>
    <w:rsid w:val="00443AA1"/>
    <w:rsid w:val="0044432F"/>
    <w:rsid w:val="0044466D"/>
    <w:rsid w:val="00451170"/>
    <w:rsid w:val="00452E64"/>
    <w:rsid w:val="004559FC"/>
    <w:rsid w:val="00456E03"/>
    <w:rsid w:val="00456E64"/>
    <w:rsid w:val="004650B0"/>
    <w:rsid w:val="00466F6E"/>
    <w:rsid w:val="00472419"/>
    <w:rsid w:val="00473B28"/>
    <w:rsid w:val="004748EB"/>
    <w:rsid w:val="004751CD"/>
    <w:rsid w:val="00477D4F"/>
    <w:rsid w:val="0048172A"/>
    <w:rsid w:val="00483824"/>
    <w:rsid w:val="00484D35"/>
    <w:rsid w:val="00490428"/>
    <w:rsid w:val="00490BD8"/>
    <w:rsid w:val="004A4D38"/>
    <w:rsid w:val="004B7E01"/>
    <w:rsid w:val="004C00E1"/>
    <w:rsid w:val="004C2ED5"/>
    <w:rsid w:val="004C6719"/>
    <w:rsid w:val="004C6DCA"/>
    <w:rsid w:val="004D711F"/>
    <w:rsid w:val="004E0344"/>
    <w:rsid w:val="004E03EF"/>
    <w:rsid w:val="004E0643"/>
    <w:rsid w:val="004E5EC0"/>
    <w:rsid w:val="004F0FBD"/>
    <w:rsid w:val="004F5AE7"/>
    <w:rsid w:val="004F643D"/>
    <w:rsid w:val="005104AB"/>
    <w:rsid w:val="00511351"/>
    <w:rsid w:val="005114BF"/>
    <w:rsid w:val="00511B0D"/>
    <w:rsid w:val="005165E7"/>
    <w:rsid w:val="00516623"/>
    <w:rsid w:val="00517F07"/>
    <w:rsid w:val="00521E71"/>
    <w:rsid w:val="005308FE"/>
    <w:rsid w:val="00530F05"/>
    <w:rsid w:val="00542969"/>
    <w:rsid w:val="00552617"/>
    <w:rsid w:val="00553615"/>
    <w:rsid w:val="00553AF9"/>
    <w:rsid w:val="00554F77"/>
    <w:rsid w:val="0056135B"/>
    <w:rsid w:val="00563AD2"/>
    <w:rsid w:val="005675F2"/>
    <w:rsid w:val="00572D7C"/>
    <w:rsid w:val="00573470"/>
    <w:rsid w:val="00573AB0"/>
    <w:rsid w:val="00575100"/>
    <w:rsid w:val="005757EE"/>
    <w:rsid w:val="00575CCD"/>
    <w:rsid w:val="005761C0"/>
    <w:rsid w:val="00576B9B"/>
    <w:rsid w:val="005811AA"/>
    <w:rsid w:val="005833F9"/>
    <w:rsid w:val="0058508D"/>
    <w:rsid w:val="005860DE"/>
    <w:rsid w:val="005871BE"/>
    <w:rsid w:val="00593834"/>
    <w:rsid w:val="00594382"/>
    <w:rsid w:val="00595F82"/>
    <w:rsid w:val="00596344"/>
    <w:rsid w:val="005977A9"/>
    <w:rsid w:val="005A34A2"/>
    <w:rsid w:val="005A75DB"/>
    <w:rsid w:val="005B164C"/>
    <w:rsid w:val="005B3F2C"/>
    <w:rsid w:val="005B5159"/>
    <w:rsid w:val="005B55EB"/>
    <w:rsid w:val="005B65A3"/>
    <w:rsid w:val="005C0529"/>
    <w:rsid w:val="005C398F"/>
    <w:rsid w:val="005C7705"/>
    <w:rsid w:val="005D0B36"/>
    <w:rsid w:val="005E423C"/>
    <w:rsid w:val="005E4561"/>
    <w:rsid w:val="005E6273"/>
    <w:rsid w:val="005E6E59"/>
    <w:rsid w:val="005E77A2"/>
    <w:rsid w:val="005F2E23"/>
    <w:rsid w:val="00600419"/>
    <w:rsid w:val="00600F10"/>
    <w:rsid w:val="00606A93"/>
    <w:rsid w:val="006073B6"/>
    <w:rsid w:val="006103A0"/>
    <w:rsid w:val="00610736"/>
    <w:rsid w:val="00622A1D"/>
    <w:rsid w:val="00623B95"/>
    <w:rsid w:val="006255D6"/>
    <w:rsid w:val="0062560A"/>
    <w:rsid w:val="00627467"/>
    <w:rsid w:val="0063077E"/>
    <w:rsid w:val="00631774"/>
    <w:rsid w:val="006346B3"/>
    <w:rsid w:val="00635DB9"/>
    <w:rsid w:val="00635FA9"/>
    <w:rsid w:val="0063669C"/>
    <w:rsid w:val="00642340"/>
    <w:rsid w:val="00643553"/>
    <w:rsid w:val="0064424C"/>
    <w:rsid w:val="00644ABB"/>
    <w:rsid w:val="006478E0"/>
    <w:rsid w:val="00651ED5"/>
    <w:rsid w:val="006528C5"/>
    <w:rsid w:val="0065422E"/>
    <w:rsid w:val="00654667"/>
    <w:rsid w:val="00660177"/>
    <w:rsid w:val="00660E2C"/>
    <w:rsid w:val="00664DD9"/>
    <w:rsid w:val="00666D20"/>
    <w:rsid w:val="0067160A"/>
    <w:rsid w:val="0067212D"/>
    <w:rsid w:val="006748F9"/>
    <w:rsid w:val="00676B22"/>
    <w:rsid w:val="006808C5"/>
    <w:rsid w:val="00681950"/>
    <w:rsid w:val="006934CA"/>
    <w:rsid w:val="006A0B0D"/>
    <w:rsid w:val="006A1A12"/>
    <w:rsid w:val="006A2902"/>
    <w:rsid w:val="006A2C80"/>
    <w:rsid w:val="006A2EBD"/>
    <w:rsid w:val="006A47F0"/>
    <w:rsid w:val="006A52E6"/>
    <w:rsid w:val="006A55AA"/>
    <w:rsid w:val="006B036E"/>
    <w:rsid w:val="006B2CF3"/>
    <w:rsid w:val="006B417B"/>
    <w:rsid w:val="006B67BF"/>
    <w:rsid w:val="006B6C08"/>
    <w:rsid w:val="006C0896"/>
    <w:rsid w:val="006C13DD"/>
    <w:rsid w:val="006C286F"/>
    <w:rsid w:val="006C290B"/>
    <w:rsid w:val="006C3839"/>
    <w:rsid w:val="006C5494"/>
    <w:rsid w:val="006D7D24"/>
    <w:rsid w:val="006E190C"/>
    <w:rsid w:val="006E377F"/>
    <w:rsid w:val="006E5F19"/>
    <w:rsid w:val="006F0BB2"/>
    <w:rsid w:val="006F2CC1"/>
    <w:rsid w:val="00702299"/>
    <w:rsid w:val="0070252C"/>
    <w:rsid w:val="00705186"/>
    <w:rsid w:val="0070554C"/>
    <w:rsid w:val="00707A71"/>
    <w:rsid w:val="00712567"/>
    <w:rsid w:val="007137E4"/>
    <w:rsid w:val="00714A99"/>
    <w:rsid w:val="00716A81"/>
    <w:rsid w:val="00717032"/>
    <w:rsid w:val="007174A9"/>
    <w:rsid w:val="00720759"/>
    <w:rsid w:val="00722484"/>
    <w:rsid w:val="00725A8E"/>
    <w:rsid w:val="00732C26"/>
    <w:rsid w:val="00734C6F"/>
    <w:rsid w:val="00735737"/>
    <w:rsid w:val="00736772"/>
    <w:rsid w:val="00741644"/>
    <w:rsid w:val="00743B79"/>
    <w:rsid w:val="00746E26"/>
    <w:rsid w:val="00747703"/>
    <w:rsid w:val="0075330E"/>
    <w:rsid w:val="00757306"/>
    <w:rsid w:val="00757CD3"/>
    <w:rsid w:val="00760998"/>
    <w:rsid w:val="00761122"/>
    <w:rsid w:val="00763902"/>
    <w:rsid w:val="00763B82"/>
    <w:rsid w:val="00766886"/>
    <w:rsid w:val="00767F1B"/>
    <w:rsid w:val="007710EA"/>
    <w:rsid w:val="0077426E"/>
    <w:rsid w:val="0077741E"/>
    <w:rsid w:val="00780228"/>
    <w:rsid w:val="00782CD8"/>
    <w:rsid w:val="0078336B"/>
    <w:rsid w:val="00791BAF"/>
    <w:rsid w:val="007943D4"/>
    <w:rsid w:val="00795673"/>
    <w:rsid w:val="00795CD1"/>
    <w:rsid w:val="007961A0"/>
    <w:rsid w:val="007A0E38"/>
    <w:rsid w:val="007A1665"/>
    <w:rsid w:val="007B3B8B"/>
    <w:rsid w:val="007B50D1"/>
    <w:rsid w:val="007B595E"/>
    <w:rsid w:val="007C0030"/>
    <w:rsid w:val="007C2D1B"/>
    <w:rsid w:val="007C643D"/>
    <w:rsid w:val="007C7671"/>
    <w:rsid w:val="007D07A1"/>
    <w:rsid w:val="007D234A"/>
    <w:rsid w:val="007D2729"/>
    <w:rsid w:val="007D616E"/>
    <w:rsid w:val="007E30FC"/>
    <w:rsid w:val="007E7691"/>
    <w:rsid w:val="007E7D76"/>
    <w:rsid w:val="007F04DD"/>
    <w:rsid w:val="007F070E"/>
    <w:rsid w:val="007F0C36"/>
    <w:rsid w:val="007F2452"/>
    <w:rsid w:val="007F2C16"/>
    <w:rsid w:val="007F48A2"/>
    <w:rsid w:val="007F4B9F"/>
    <w:rsid w:val="007F6229"/>
    <w:rsid w:val="00800C8B"/>
    <w:rsid w:val="008015B3"/>
    <w:rsid w:val="00801B48"/>
    <w:rsid w:val="00802904"/>
    <w:rsid w:val="00806E9C"/>
    <w:rsid w:val="008101BB"/>
    <w:rsid w:val="00810DB6"/>
    <w:rsid w:val="008147CD"/>
    <w:rsid w:val="008178A5"/>
    <w:rsid w:val="00824525"/>
    <w:rsid w:val="0082494E"/>
    <w:rsid w:val="00826271"/>
    <w:rsid w:val="00831497"/>
    <w:rsid w:val="00831DC2"/>
    <w:rsid w:val="00832B43"/>
    <w:rsid w:val="00836D92"/>
    <w:rsid w:val="00840E46"/>
    <w:rsid w:val="008453B7"/>
    <w:rsid w:val="00845506"/>
    <w:rsid w:val="00845A68"/>
    <w:rsid w:val="00847046"/>
    <w:rsid w:val="0085212F"/>
    <w:rsid w:val="008541D2"/>
    <w:rsid w:val="00854975"/>
    <w:rsid w:val="00855013"/>
    <w:rsid w:val="008605F7"/>
    <w:rsid w:val="00861EC6"/>
    <w:rsid w:val="00864A89"/>
    <w:rsid w:val="008655DB"/>
    <w:rsid w:val="00865A6F"/>
    <w:rsid w:val="00866B1A"/>
    <w:rsid w:val="00866EBD"/>
    <w:rsid w:val="008724B5"/>
    <w:rsid w:val="00873442"/>
    <w:rsid w:val="008778C4"/>
    <w:rsid w:val="00877E48"/>
    <w:rsid w:val="0088323E"/>
    <w:rsid w:val="00883A0F"/>
    <w:rsid w:val="008851E0"/>
    <w:rsid w:val="008857F1"/>
    <w:rsid w:val="0088675B"/>
    <w:rsid w:val="00887AA1"/>
    <w:rsid w:val="00887F30"/>
    <w:rsid w:val="00895699"/>
    <w:rsid w:val="00896A92"/>
    <w:rsid w:val="008A0A7B"/>
    <w:rsid w:val="008A2A34"/>
    <w:rsid w:val="008A3BA4"/>
    <w:rsid w:val="008A6F3F"/>
    <w:rsid w:val="008B03C3"/>
    <w:rsid w:val="008B1ACC"/>
    <w:rsid w:val="008B5C4D"/>
    <w:rsid w:val="008D00C4"/>
    <w:rsid w:val="008D10B1"/>
    <w:rsid w:val="008E01BC"/>
    <w:rsid w:val="008E1BEA"/>
    <w:rsid w:val="008E43EA"/>
    <w:rsid w:val="008E78D8"/>
    <w:rsid w:val="008E7BF9"/>
    <w:rsid w:val="008F35E4"/>
    <w:rsid w:val="008F3CEE"/>
    <w:rsid w:val="008F476F"/>
    <w:rsid w:val="008F6E38"/>
    <w:rsid w:val="00903954"/>
    <w:rsid w:val="0090518C"/>
    <w:rsid w:val="0091097C"/>
    <w:rsid w:val="00913270"/>
    <w:rsid w:val="00913570"/>
    <w:rsid w:val="00913DA0"/>
    <w:rsid w:val="00914137"/>
    <w:rsid w:val="00916F76"/>
    <w:rsid w:val="00917435"/>
    <w:rsid w:val="009177B4"/>
    <w:rsid w:val="00921156"/>
    <w:rsid w:val="00924117"/>
    <w:rsid w:val="00926B45"/>
    <w:rsid w:val="0092716A"/>
    <w:rsid w:val="00927F9C"/>
    <w:rsid w:val="00935E6C"/>
    <w:rsid w:val="00936562"/>
    <w:rsid w:val="00937CC6"/>
    <w:rsid w:val="00945C89"/>
    <w:rsid w:val="00947969"/>
    <w:rsid w:val="009479B0"/>
    <w:rsid w:val="009526A5"/>
    <w:rsid w:val="00954A59"/>
    <w:rsid w:val="00956D99"/>
    <w:rsid w:val="0096717D"/>
    <w:rsid w:val="00970581"/>
    <w:rsid w:val="009759CB"/>
    <w:rsid w:val="00985057"/>
    <w:rsid w:val="00985F13"/>
    <w:rsid w:val="00991BB2"/>
    <w:rsid w:val="00992497"/>
    <w:rsid w:val="0099270E"/>
    <w:rsid w:val="00996517"/>
    <w:rsid w:val="009A67C8"/>
    <w:rsid w:val="009B3082"/>
    <w:rsid w:val="009B6306"/>
    <w:rsid w:val="009C0118"/>
    <w:rsid w:val="009C4230"/>
    <w:rsid w:val="009C544E"/>
    <w:rsid w:val="009C565F"/>
    <w:rsid w:val="009D0598"/>
    <w:rsid w:val="009D0604"/>
    <w:rsid w:val="009D11D8"/>
    <w:rsid w:val="009D15BC"/>
    <w:rsid w:val="009D2647"/>
    <w:rsid w:val="009D2822"/>
    <w:rsid w:val="009D4F15"/>
    <w:rsid w:val="009E5132"/>
    <w:rsid w:val="009E7165"/>
    <w:rsid w:val="009F1F8D"/>
    <w:rsid w:val="009F2541"/>
    <w:rsid w:val="009F2661"/>
    <w:rsid w:val="009F37FE"/>
    <w:rsid w:val="009F536F"/>
    <w:rsid w:val="009F5E2B"/>
    <w:rsid w:val="009F6902"/>
    <w:rsid w:val="00A0058F"/>
    <w:rsid w:val="00A01924"/>
    <w:rsid w:val="00A04ECD"/>
    <w:rsid w:val="00A04ED6"/>
    <w:rsid w:val="00A04FA4"/>
    <w:rsid w:val="00A06755"/>
    <w:rsid w:val="00A06B81"/>
    <w:rsid w:val="00A1047A"/>
    <w:rsid w:val="00A10F26"/>
    <w:rsid w:val="00A132C9"/>
    <w:rsid w:val="00A13890"/>
    <w:rsid w:val="00A16531"/>
    <w:rsid w:val="00A17300"/>
    <w:rsid w:val="00A25D28"/>
    <w:rsid w:val="00A264E4"/>
    <w:rsid w:val="00A27144"/>
    <w:rsid w:val="00A27360"/>
    <w:rsid w:val="00A27510"/>
    <w:rsid w:val="00A30358"/>
    <w:rsid w:val="00A31314"/>
    <w:rsid w:val="00A331C2"/>
    <w:rsid w:val="00A36742"/>
    <w:rsid w:val="00A36FBA"/>
    <w:rsid w:val="00A37357"/>
    <w:rsid w:val="00A374B0"/>
    <w:rsid w:val="00A417D6"/>
    <w:rsid w:val="00A46FB9"/>
    <w:rsid w:val="00A52C40"/>
    <w:rsid w:val="00A54832"/>
    <w:rsid w:val="00A54C7B"/>
    <w:rsid w:val="00A55029"/>
    <w:rsid w:val="00A55A16"/>
    <w:rsid w:val="00A55F03"/>
    <w:rsid w:val="00A560A8"/>
    <w:rsid w:val="00A56B5A"/>
    <w:rsid w:val="00A60B48"/>
    <w:rsid w:val="00A61B41"/>
    <w:rsid w:val="00A66161"/>
    <w:rsid w:val="00A7265F"/>
    <w:rsid w:val="00A739D2"/>
    <w:rsid w:val="00A80553"/>
    <w:rsid w:val="00A83F05"/>
    <w:rsid w:val="00A87044"/>
    <w:rsid w:val="00A90BE1"/>
    <w:rsid w:val="00A9168D"/>
    <w:rsid w:val="00A92149"/>
    <w:rsid w:val="00A93372"/>
    <w:rsid w:val="00A943B2"/>
    <w:rsid w:val="00A94762"/>
    <w:rsid w:val="00A94831"/>
    <w:rsid w:val="00A969EE"/>
    <w:rsid w:val="00AA056E"/>
    <w:rsid w:val="00AA0A7A"/>
    <w:rsid w:val="00AA20C0"/>
    <w:rsid w:val="00AA762A"/>
    <w:rsid w:val="00AB02CE"/>
    <w:rsid w:val="00AB3F77"/>
    <w:rsid w:val="00AB7304"/>
    <w:rsid w:val="00AB7D4B"/>
    <w:rsid w:val="00AC32ED"/>
    <w:rsid w:val="00AC6346"/>
    <w:rsid w:val="00AD3421"/>
    <w:rsid w:val="00AD590E"/>
    <w:rsid w:val="00AD6983"/>
    <w:rsid w:val="00AE4218"/>
    <w:rsid w:val="00AE4660"/>
    <w:rsid w:val="00AE621C"/>
    <w:rsid w:val="00AE7917"/>
    <w:rsid w:val="00AF1734"/>
    <w:rsid w:val="00AF3290"/>
    <w:rsid w:val="00AF6497"/>
    <w:rsid w:val="00AF6A50"/>
    <w:rsid w:val="00B02477"/>
    <w:rsid w:val="00B026B9"/>
    <w:rsid w:val="00B02D8C"/>
    <w:rsid w:val="00B04222"/>
    <w:rsid w:val="00B071E4"/>
    <w:rsid w:val="00B076FF"/>
    <w:rsid w:val="00B105CE"/>
    <w:rsid w:val="00B122E3"/>
    <w:rsid w:val="00B13321"/>
    <w:rsid w:val="00B13A56"/>
    <w:rsid w:val="00B175EE"/>
    <w:rsid w:val="00B222A4"/>
    <w:rsid w:val="00B2450C"/>
    <w:rsid w:val="00B25059"/>
    <w:rsid w:val="00B30E3F"/>
    <w:rsid w:val="00B34F40"/>
    <w:rsid w:val="00B35AC1"/>
    <w:rsid w:val="00B36583"/>
    <w:rsid w:val="00B3690E"/>
    <w:rsid w:val="00B372AA"/>
    <w:rsid w:val="00B50943"/>
    <w:rsid w:val="00B517CD"/>
    <w:rsid w:val="00B51913"/>
    <w:rsid w:val="00B5280A"/>
    <w:rsid w:val="00B533CF"/>
    <w:rsid w:val="00B53F10"/>
    <w:rsid w:val="00B56252"/>
    <w:rsid w:val="00B56A1B"/>
    <w:rsid w:val="00B60591"/>
    <w:rsid w:val="00B625DB"/>
    <w:rsid w:val="00B639DE"/>
    <w:rsid w:val="00B6401D"/>
    <w:rsid w:val="00B65794"/>
    <w:rsid w:val="00B70DCB"/>
    <w:rsid w:val="00B76631"/>
    <w:rsid w:val="00B76F53"/>
    <w:rsid w:val="00B80E78"/>
    <w:rsid w:val="00B833AC"/>
    <w:rsid w:val="00B8392A"/>
    <w:rsid w:val="00B8571F"/>
    <w:rsid w:val="00B857CB"/>
    <w:rsid w:val="00B93A45"/>
    <w:rsid w:val="00B973B2"/>
    <w:rsid w:val="00B97B0E"/>
    <w:rsid w:val="00BA6603"/>
    <w:rsid w:val="00BA66D8"/>
    <w:rsid w:val="00BB0331"/>
    <w:rsid w:val="00BB09BC"/>
    <w:rsid w:val="00BB1830"/>
    <w:rsid w:val="00BB1E94"/>
    <w:rsid w:val="00BB5825"/>
    <w:rsid w:val="00BC27CB"/>
    <w:rsid w:val="00BC54ED"/>
    <w:rsid w:val="00BC5FA2"/>
    <w:rsid w:val="00BC6982"/>
    <w:rsid w:val="00BC70F3"/>
    <w:rsid w:val="00BD0DC1"/>
    <w:rsid w:val="00BD2D08"/>
    <w:rsid w:val="00BD62A8"/>
    <w:rsid w:val="00BD69A9"/>
    <w:rsid w:val="00BD6F37"/>
    <w:rsid w:val="00BE1EA6"/>
    <w:rsid w:val="00BE23E7"/>
    <w:rsid w:val="00BE52F2"/>
    <w:rsid w:val="00BE54CE"/>
    <w:rsid w:val="00BF205B"/>
    <w:rsid w:val="00BF22F9"/>
    <w:rsid w:val="00BF323F"/>
    <w:rsid w:val="00BF4057"/>
    <w:rsid w:val="00C00EE3"/>
    <w:rsid w:val="00C047D8"/>
    <w:rsid w:val="00C04F13"/>
    <w:rsid w:val="00C07426"/>
    <w:rsid w:val="00C11F77"/>
    <w:rsid w:val="00C11F90"/>
    <w:rsid w:val="00C14D06"/>
    <w:rsid w:val="00C163DA"/>
    <w:rsid w:val="00C17823"/>
    <w:rsid w:val="00C22FC3"/>
    <w:rsid w:val="00C23EFD"/>
    <w:rsid w:val="00C24753"/>
    <w:rsid w:val="00C247D0"/>
    <w:rsid w:val="00C331A7"/>
    <w:rsid w:val="00C408FB"/>
    <w:rsid w:val="00C45BB2"/>
    <w:rsid w:val="00C465DB"/>
    <w:rsid w:val="00C50157"/>
    <w:rsid w:val="00C5157E"/>
    <w:rsid w:val="00C51ECC"/>
    <w:rsid w:val="00C53C9E"/>
    <w:rsid w:val="00C57B33"/>
    <w:rsid w:val="00C641F6"/>
    <w:rsid w:val="00C64B25"/>
    <w:rsid w:val="00C71001"/>
    <w:rsid w:val="00C734F4"/>
    <w:rsid w:val="00C73F47"/>
    <w:rsid w:val="00C77817"/>
    <w:rsid w:val="00C80530"/>
    <w:rsid w:val="00C82345"/>
    <w:rsid w:val="00C8301A"/>
    <w:rsid w:val="00C83138"/>
    <w:rsid w:val="00C83B41"/>
    <w:rsid w:val="00C8638E"/>
    <w:rsid w:val="00C871B7"/>
    <w:rsid w:val="00C90B1C"/>
    <w:rsid w:val="00C91794"/>
    <w:rsid w:val="00C91E48"/>
    <w:rsid w:val="00C930EC"/>
    <w:rsid w:val="00C93C78"/>
    <w:rsid w:val="00C940A0"/>
    <w:rsid w:val="00C9418A"/>
    <w:rsid w:val="00C94AE0"/>
    <w:rsid w:val="00C963E5"/>
    <w:rsid w:val="00C96B03"/>
    <w:rsid w:val="00CA083C"/>
    <w:rsid w:val="00CA1C02"/>
    <w:rsid w:val="00CA56D3"/>
    <w:rsid w:val="00CA6D1B"/>
    <w:rsid w:val="00CB0F0A"/>
    <w:rsid w:val="00CB10B5"/>
    <w:rsid w:val="00CB1970"/>
    <w:rsid w:val="00CB3E18"/>
    <w:rsid w:val="00CB7119"/>
    <w:rsid w:val="00CB7D2B"/>
    <w:rsid w:val="00CC38E5"/>
    <w:rsid w:val="00CC5136"/>
    <w:rsid w:val="00CC773B"/>
    <w:rsid w:val="00CD0958"/>
    <w:rsid w:val="00CD31B2"/>
    <w:rsid w:val="00CD739E"/>
    <w:rsid w:val="00CD7A63"/>
    <w:rsid w:val="00CE0A30"/>
    <w:rsid w:val="00CE0CCF"/>
    <w:rsid w:val="00CE2E74"/>
    <w:rsid w:val="00CE4ACC"/>
    <w:rsid w:val="00CE660E"/>
    <w:rsid w:val="00CF00FD"/>
    <w:rsid w:val="00CF0B2C"/>
    <w:rsid w:val="00CF3523"/>
    <w:rsid w:val="00CF6B5C"/>
    <w:rsid w:val="00D01137"/>
    <w:rsid w:val="00D02BB9"/>
    <w:rsid w:val="00D031C8"/>
    <w:rsid w:val="00D04E6A"/>
    <w:rsid w:val="00D05F53"/>
    <w:rsid w:val="00D11EFC"/>
    <w:rsid w:val="00D13157"/>
    <w:rsid w:val="00D14954"/>
    <w:rsid w:val="00D202E4"/>
    <w:rsid w:val="00D24F3A"/>
    <w:rsid w:val="00D266F0"/>
    <w:rsid w:val="00D30EDE"/>
    <w:rsid w:val="00D3643B"/>
    <w:rsid w:val="00D42701"/>
    <w:rsid w:val="00D44701"/>
    <w:rsid w:val="00D47AED"/>
    <w:rsid w:val="00D50DFA"/>
    <w:rsid w:val="00D56100"/>
    <w:rsid w:val="00D6040E"/>
    <w:rsid w:val="00D60AF8"/>
    <w:rsid w:val="00D61194"/>
    <w:rsid w:val="00D675C7"/>
    <w:rsid w:val="00D73AF4"/>
    <w:rsid w:val="00D74AA4"/>
    <w:rsid w:val="00D75D08"/>
    <w:rsid w:val="00D77169"/>
    <w:rsid w:val="00D81692"/>
    <w:rsid w:val="00D87120"/>
    <w:rsid w:val="00D90A26"/>
    <w:rsid w:val="00D91FFE"/>
    <w:rsid w:val="00D921BA"/>
    <w:rsid w:val="00DA0D28"/>
    <w:rsid w:val="00DA1B55"/>
    <w:rsid w:val="00DA5D12"/>
    <w:rsid w:val="00DB1220"/>
    <w:rsid w:val="00DB1796"/>
    <w:rsid w:val="00DB1F26"/>
    <w:rsid w:val="00DB2E42"/>
    <w:rsid w:val="00DB7CC4"/>
    <w:rsid w:val="00DB7EDF"/>
    <w:rsid w:val="00DC2F3C"/>
    <w:rsid w:val="00DC37CD"/>
    <w:rsid w:val="00DC510B"/>
    <w:rsid w:val="00DC75C2"/>
    <w:rsid w:val="00DD0766"/>
    <w:rsid w:val="00DD0F39"/>
    <w:rsid w:val="00DD12C3"/>
    <w:rsid w:val="00DD1906"/>
    <w:rsid w:val="00DD2C8D"/>
    <w:rsid w:val="00DD6D4A"/>
    <w:rsid w:val="00DD7817"/>
    <w:rsid w:val="00DE15E9"/>
    <w:rsid w:val="00DE4BEC"/>
    <w:rsid w:val="00DE5AD4"/>
    <w:rsid w:val="00DE75C4"/>
    <w:rsid w:val="00DF09CB"/>
    <w:rsid w:val="00DF215A"/>
    <w:rsid w:val="00DF31D3"/>
    <w:rsid w:val="00DF55DE"/>
    <w:rsid w:val="00DF5ACE"/>
    <w:rsid w:val="00E047D4"/>
    <w:rsid w:val="00E06A17"/>
    <w:rsid w:val="00E11120"/>
    <w:rsid w:val="00E13BED"/>
    <w:rsid w:val="00E147FF"/>
    <w:rsid w:val="00E24249"/>
    <w:rsid w:val="00E25F9C"/>
    <w:rsid w:val="00E33B69"/>
    <w:rsid w:val="00E3732E"/>
    <w:rsid w:val="00E43640"/>
    <w:rsid w:val="00E45C50"/>
    <w:rsid w:val="00E523F0"/>
    <w:rsid w:val="00E541A3"/>
    <w:rsid w:val="00E542B3"/>
    <w:rsid w:val="00E574DB"/>
    <w:rsid w:val="00E66951"/>
    <w:rsid w:val="00E700C3"/>
    <w:rsid w:val="00E723F5"/>
    <w:rsid w:val="00E72414"/>
    <w:rsid w:val="00E732F4"/>
    <w:rsid w:val="00E7372A"/>
    <w:rsid w:val="00E73A36"/>
    <w:rsid w:val="00E7485C"/>
    <w:rsid w:val="00E81835"/>
    <w:rsid w:val="00E849F8"/>
    <w:rsid w:val="00E86504"/>
    <w:rsid w:val="00E8652C"/>
    <w:rsid w:val="00E910F9"/>
    <w:rsid w:val="00E919C6"/>
    <w:rsid w:val="00E931A8"/>
    <w:rsid w:val="00EA0E8B"/>
    <w:rsid w:val="00EA2505"/>
    <w:rsid w:val="00EA33CF"/>
    <w:rsid w:val="00EA55F9"/>
    <w:rsid w:val="00EA6DCC"/>
    <w:rsid w:val="00EB45A6"/>
    <w:rsid w:val="00EB5917"/>
    <w:rsid w:val="00EB5BF4"/>
    <w:rsid w:val="00EB7429"/>
    <w:rsid w:val="00EB76A9"/>
    <w:rsid w:val="00EB7C43"/>
    <w:rsid w:val="00EC2DEE"/>
    <w:rsid w:val="00EC46A6"/>
    <w:rsid w:val="00EC5B42"/>
    <w:rsid w:val="00EC743D"/>
    <w:rsid w:val="00ED401F"/>
    <w:rsid w:val="00ED7AD1"/>
    <w:rsid w:val="00ED7C59"/>
    <w:rsid w:val="00EE068E"/>
    <w:rsid w:val="00EE0A85"/>
    <w:rsid w:val="00EE4030"/>
    <w:rsid w:val="00EE4355"/>
    <w:rsid w:val="00EE55D2"/>
    <w:rsid w:val="00EE70F8"/>
    <w:rsid w:val="00EF0C52"/>
    <w:rsid w:val="00EF2828"/>
    <w:rsid w:val="00EF308C"/>
    <w:rsid w:val="00EF3100"/>
    <w:rsid w:val="00EF4ACA"/>
    <w:rsid w:val="00EF6A56"/>
    <w:rsid w:val="00EF6E80"/>
    <w:rsid w:val="00EF753E"/>
    <w:rsid w:val="00F0079C"/>
    <w:rsid w:val="00F01287"/>
    <w:rsid w:val="00F01818"/>
    <w:rsid w:val="00F04264"/>
    <w:rsid w:val="00F0517D"/>
    <w:rsid w:val="00F11A76"/>
    <w:rsid w:val="00F13066"/>
    <w:rsid w:val="00F130E6"/>
    <w:rsid w:val="00F16A26"/>
    <w:rsid w:val="00F206C6"/>
    <w:rsid w:val="00F208C8"/>
    <w:rsid w:val="00F226C0"/>
    <w:rsid w:val="00F26954"/>
    <w:rsid w:val="00F32E0A"/>
    <w:rsid w:val="00F35EC3"/>
    <w:rsid w:val="00F41472"/>
    <w:rsid w:val="00F45B0B"/>
    <w:rsid w:val="00F50934"/>
    <w:rsid w:val="00F52E75"/>
    <w:rsid w:val="00F578A3"/>
    <w:rsid w:val="00F60AE7"/>
    <w:rsid w:val="00F60D3B"/>
    <w:rsid w:val="00F641FE"/>
    <w:rsid w:val="00F679D3"/>
    <w:rsid w:val="00F70A42"/>
    <w:rsid w:val="00F73A66"/>
    <w:rsid w:val="00F83908"/>
    <w:rsid w:val="00F929BF"/>
    <w:rsid w:val="00F92F2D"/>
    <w:rsid w:val="00F9425B"/>
    <w:rsid w:val="00F95940"/>
    <w:rsid w:val="00F95F3D"/>
    <w:rsid w:val="00F96030"/>
    <w:rsid w:val="00FA3C67"/>
    <w:rsid w:val="00FA531E"/>
    <w:rsid w:val="00FA7C52"/>
    <w:rsid w:val="00FA7DF3"/>
    <w:rsid w:val="00FB22C1"/>
    <w:rsid w:val="00FB29CF"/>
    <w:rsid w:val="00FB4444"/>
    <w:rsid w:val="00FB5AC0"/>
    <w:rsid w:val="00FB5E1E"/>
    <w:rsid w:val="00FC2805"/>
    <w:rsid w:val="00FC33AD"/>
    <w:rsid w:val="00FC5AB9"/>
    <w:rsid w:val="00FE14BB"/>
    <w:rsid w:val="00FE2274"/>
    <w:rsid w:val="00FE2FE4"/>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EB7FC"/>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75C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065709"/>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paragraph" w:styleId="Heading3">
    <w:name w:val="heading 3"/>
    <w:basedOn w:val="Normal"/>
    <w:next w:val="Normal"/>
    <w:link w:val="Heading3Char"/>
    <w:uiPriority w:val="9"/>
    <w:unhideWhenUsed/>
    <w:qFormat/>
    <w:rsid w:val="004E0344"/>
    <w:pPr>
      <w:keepNext/>
      <w:keepLines/>
      <w:spacing w:before="40" w:after="0"/>
      <w:outlineLvl w:val="2"/>
    </w:pPr>
    <w:rPr>
      <w:rFonts w:asciiTheme="majorHAnsi" w:eastAsiaTheme="majorEastAsia" w:hAnsiTheme="majorHAnsi" w:cstheme="majorBidi"/>
      <w:color w:val="1F4D78" w:themeColor="accent1" w:themeShade="7F"/>
      <w:sz w:val="24"/>
      <w:szCs w:val="24"/>
      <w:lang w:val="en-GB"/>
    </w:rPr>
  </w:style>
  <w:style w:type="paragraph" w:styleId="Heading4">
    <w:name w:val="heading 4"/>
    <w:basedOn w:val="Normal"/>
    <w:next w:val="Normal"/>
    <w:link w:val="Heading4Char"/>
    <w:uiPriority w:val="9"/>
    <w:semiHidden/>
    <w:unhideWhenUsed/>
    <w:qFormat/>
    <w:rsid w:val="00D675C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47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AED"/>
  </w:style>
  <w:style w:type="paragraph" w:styleId="Footer">
    <w:name w:val="footer"/>
    <w:basedOn w:val="Normal"/>
    <w:link w:val="FooterChar"/>
    <w:uiPriority w:val="99"/>
    <w:unhideWhenUsed/>
    <w:rsid w:val="00D47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AED"/>
  </w:style>
  <w:style w:type="paragraph" w:styleId="NormalWeb">
    <w:name w:val="Normal (Web)"/>
    <w:basedOn w:val="Normal"/>
    <w:uiPriority w:val="99"/>
    <w:unhideWhenUsed/>
    <w:rsid w:val="0064234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semiHidden/>
    <w:unhideWhenUsed/>
    <w:rsid w:val="00D13157"/>
    <w:rPr>
      <w:color w:val="0000FF"/>
      <w:u w:val="single"/>
    </w:rPr>
  </w:style>
  <w:style w:type="character" w:styleId="Strong">
    <w:name w:val="Strong"/>
    <w:basedOn w:val="DefaultParagraphFont"/>
    <w:uiPriority w:val="22"/>
    <w:qFormat/>
    <w:rsid w:val="00554F77"/>
    <w:rPr>
      <w:b/>
      <w:bCs/>
    </w:rPr>
  </w:style>
  <w:style w:type="character" w:styleId="CommentReference">
    <w:name w:val="annotation reference"/>
    <w:basedOn w:val="DefaultParagraphFont"/>
    <w:uiPriority w:val="99"/>
    <w:semiHidden/>
    <w:unhideWhenUsed/>
    <w:rsid w:val="00554F77"/>
    <w:rPr>
      <w:sz w:val="16"/>
      <w:szCs w:val="16"/>
    </w:rPr>
  </w:style>
  <w:style w:type="paragraph" w:styleId="CommentText">
    <w:name w:val="annotation text"/>
    <w:basedOn w:val="Normal"/>
    <w:link w:val="CommentTextChar"/>
    <w:uiPriority w:val="99"/>
    <w:semiHidden/>
    <w:unhideWhenUsed/>
    <w:rsid w:val="00554F77"/>
    <w:pPr>
      <w:spacing w:line="240" w:lineRule="auto"/>
    </w:pPr>
    <w:rPr>
      <w:sz w:val="20"/>
      <w:szCs w:val="20"/>
    </w:rPr>
  </w:style>
  <w:style w:type="character" w:customStyle="1" w:styleId="CommentTextChar">
    <w:name w:val="Comment Text Char"/>
    <w:basedOn w:val="DefaultParagraphFont"/>
    <w:link w:val="CommentText"/>
    <w:uiPriority w:val="99"/>
    <w:semiHidden/>
    <w:rsid w:val="00554F77"/>
    <w:rPr>
      <w:sz w:val="20"/>
      <w:szCs w:val="20"/>
    </w:rPr>
  </w:style>
  <w:style w:type="paragraph" w:styleId="CommentSubject">
    <w:name w:val="annotation subject"/>
    <w:basedOn w:val="CommentText"/>
    <w:next w:val="CommentText"/>
    <w:link w:val="CommentSubjectChar"/>
    <w:uiPriority w:val="99"/>
    <w:semiHidden/>
    <w:unhideWhenUsed/>
    <w:rsid w:val="00554F77"/>
    <w:rPr>
      <w:b/>
      <w:bCs/>
    </w:rPr>
  </w:style>
  <w:style w:type="character" w:customStyle="1" w:styleId="CommentSubjectChar">
    <w:name w:val="Comment Subject Char"/>
    <w:basedOn w:val="CommentTextChar"/>
    <w:link w:val="CommentSubject"/>
    <w:uiPriority w:val="99"/>
    <w:semiHidden/>
    <w:rsid w:val="00554F77"/>
    <w:rPr>
      <w:b/>
      <w:bCs/>
      <w:sz w:val="20"/>
      <w:szCs w:val="20"/>
    </w:rPr>
  </w:style>
  <w:style w:type="paragraph" w:styleId="BalloonText">
    <w:name w:val="Balloon Text"/>
    <w:basedOn w:val="Normal"/>
    <w:link w:val="BalloonTextChar"/>
    <w:uiPriority w:val="99"/>
    <w:semiHidden/>
    <w:unhideWhenUsed/>
    <w:rsid w:val="00554F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4F77"/>
    <w:rPr>
      <w:rFonts w:ascii="Segoe UI" w:hAnsi="Segoe UI" w:cs="Segoe UI"/>
      <w:sz w:val="18"/>
      <w:szCs w:val="18"/>
    </w:rPr>
  </w:style>
  <w:style w:type="character" w:customStyle="1" w:styleId="Heading2Char">
    <w:name w:val="Heading 2 Char"/>
    <w:basedOn w:val="DefaultParagraphFont"/>
    <w:link w:val="Heading2"/>
    <w:uiPriority w:val="9"/>
    <w:rsid w:val="00065709"/>
    <w:rPr>
      <w:rFonts w:ascii="Times New Roman" w:eastAsia="Times New Roman" w:hAnsi="Times New Roman" w:cs="Times New Roman"/>
      <w:b/>
      <w:bCs/>
      <w:sz w:val="36"/>
      <w:szCs w:val="36"/>
      <w:lang w:val="en-GB" w:eastAsia="en-GB"/>
    </w:rPr>
  </w:style>
  <w:style w:type="paragraph" w:styleId="ListParagraph">
    <w:name w:val="List Paragraph"/>
    <w:basedOn w:val="Normal"/>
    <w:uiPriority w:val="34"/>
    <w:qFormat/>
    <w:rsid w:val="007E7691"/>
    <w:pPr>
      <w:spacing w:line="256" w:lineRule="auto"/>
      <w:ind w:left="720"/>
      <w:contextualSpacing/>
    </w:pPr>
    <w:rPr>
      <w:lang w:val="en-GB"/>
    </w:rPr>
  </w:style>
  <w:style w:type="character" w:customStyle="1" w:styleId="Heading1Char">
    <w:name w:val="Heading 1 Char"/>
    <w:basedOn w:val="DefaultParagraphFont"/>
    <w:link w:val="Heading1"/>
    <w:uiPriority w:val="9"/>
    <w:rsid w:val="00D675C7"/>
    <w:rPr>
      <w:rFonts w:asciiTheme="majorHAnsi" w:eastAsiaTheme="majorEastAsia" w:hAnsiTheme="majorHAnsi" w:cstheme="majorBidi"/>
      <w:color w:val="2E74B5" w:themeColor="accent1" w:themeShade="BF"/>
      <w:sz w:val="32"/>
      <w:szCs w:val="32"/>
    </w:rPr>
  </w:style>
  <w:style w:type="character" w:customStyle="1" w:styleId="Heading4Char">
    <w:name w:val="Heading 4 Char"/>
    <w:basedOn w:val="DefaultParagraphFont"/>
    <w:link w:val="Heading4"/>
    <w:uiPriority w:val="9"/>
    <w:semiHidden/>
    <w:rsid w:val="00D675C7"/>
    <w:rPr>
      <w:rFonts w:asciiTheme="majorHAnsi" w:eastAsiaTheme="majorEastAsia" w:hAnsiTheme="majorHAnsi" w:cstheme="majorBidi"/>
      <w:i/>
      <w:iCs/>
      <w:color w:val="2E74B5" w:themeColor="accent1" w:themeShade="BF"/>
    </w:rPr>
  </w:style>
  <w:style w:type="paragraph" w:styleId="z-TopofForm">
    <w:name w:val="HTML Top of Form"/>
    <w:basedOn w:val="Normal"/>
    <w:next w:val="Normal"/>
    <w:link w:val="z-TopofFormChar"/>
    <w:hidden/>
    <w:uiPriority w:val="99"/>
    <w:semiHidden/>
    <w:unhideWhenUsed/>
    <w:rsid w:val="00D675C7"/>
    <w:pPr>
      <w:pBdr>
        <w:bottom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D675C7"/>
    <w:rPr>
      <w:rFonts w:ascii="Arial" w:eastAsia="Times New Roman" w:hAnsi="Arial" w:cs="Arial"/>
      <w:vanish/>
      <w:sz w:val="16"/>
      <w:szCs w:val="16"/>
      <w:lang w:val="en-GB" w:eastAsia="en-GB"/>
    </w:rPr>
  </w:style>
  <w:style w:type="paragraph" w:styleId="z-BottomofForm">
    <w:name w:val="HTML Bottom of Form"/>
    <w:basedOn w:val="Normal"/>
    <w:next w:val="Normal"/>
    <w:link w:val="z-BottomofFormChar"/>
    <w:hidden/>
    <w:uiPriority w:val="99"/>
    <w:semiHidden/>
    <w:unhideWhenUsed/>
    <w:rsid w:val="00D675C7"/>
    <w:pPr>
      <w:pBdr>
        <w:top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BottomofFormChar">
    <w:name w:val="z-Bottom of Form Char"/>
    <w:basedOn w:val="DefaultParagraphFont"/>
    <w:link w:val="z-BottomofForm"/>
    <w:uiPriority w:val="99"/>
    <w:semiHidden/>
    <w:rsid w:val="00D675C7"/>
    <w:rPr>
      <w:rFonts w:ascii="Arial" w:eastAsia="Times New Roman" w:hAnsi="Arial" w:cs="Arial"/>
      <w:vanish/>
      <w:sz w:val="16"/>
      <w:szCs w:val="16"/>
      <w:lang w:val="en-GB" w:eastAsia="en-GB"/>
    </w:rPr>
  </w:style>
  <w:style w:type="paragraph" w:customStyle="1" w:styleId="white">
    <w:name w:val="white"/>
    <w:basedOn w:val="Normal"/>
    <w:rsid w:val="00D675C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114D12"/>
    <w:rPr>
      <w:i/>
      <w:iCs/>
    </w:rPr>
  </w:style>
  <w:style w:type="character" w:customStyle="1" w:styleId="Heading3Char">
    <w:name w:val="Heading 3 Char"/>
    <w:basedOn w:val="DefaultParagraphFont"/>
    <w:link w:val="Heading3"/>
    <w:uiPriority w:val="9"/>
    <w:rsid w:val="004E0344"/>
    <w:rPr>
      <w:rFonts w:asciiTheme="majorHAnsi" w:eastAsiaTheme="majorEastAsia" w:hAnsiTheme="majorHAnsi" w:cstheme="majorBidi"/>
      <w:color w:val="1F4D78" w:themeColor="accent1" w:themeShade="7F"/>
      <w:sz w:val="24"/>
      <w:szCs w:val="24"/>
      <w:lang w:val="en-GB"/>
    </w:rPr>
  </w:style>
  <w:style w:type="character" w:customStyle="1" w:styleId="post-title">
    <w:name w:val="post-title"/>
    <w:basedOn w:val="DefaultParagraphFont"/>
    <w:rsid w:val="004E0344"/>
  </w:style>
  <w:style w:type="character" w:customStyle="1" w:styleId="nlmarticle-title">
    <w:name w:val="nlm_article-title"/>
    <w:basedOn w:val="DefaultParagraphFont"/>
    <w:rsid w:val="004E03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660942">
      <w:bodyDiv w:val="1"/>
      <w:marLeft w:val="0"/>
      <w:marRight w:val="0"/>
      <w:marTop w:val="0"/>
      <w:marBottom w:val="0"/>
      <w:divBdr>
        <w:top w:val="none" w:sz="0" w:space="0" w:color="auto"/>
        <w:left w:val="none" w:sz="0" w:space="0" w:color="auto"/>
        <w:bottom w:val="none" w:sz="0" w:space="0" w:color="auto"/>
        <w:right w:val="none" w:sz="0" w:space="0" w:color="auto"/>
      </w:divBdr>
    </w:div>
    <w:div w:id="36980202">
      <w:bodyDiv w:val="1"/>
      <w:marLeft w:val="0"/>
      <w:marRight w:val="0"/>
      <w:marTop w:val="0"/>
      <w:marBottom w:val="0"/>
      <w:divBdr>
        <w:top w:val="none" w:sz="0" w:space="0" w:color="auto"/>
        <w:left w:val="none" w:sz="0" w:space="0" w:color="auto"/>
        <w:bottom w:val="none" w:sz="0" w:space="0" w:color="auto"/>
        <w:right w:val="none" w:sz="0" w:space="0" w:color="auto"/>
      </w:divBdr>
    </w:div>
    <w:div w:id="107822061">
      <w:bodyDiv w:val="1"/>
      <w:marLeft w:val="0"/>
      <w:marRight w:val="0"/>
      <w:marTop w:val="0"/>
      <w:marBottom w:val="0"/>
      <w:divBdr>
        <w:top w:val="none" w:sz="0" w:space="0" w:color="auto"/>
        <w:left w:val="none" w:sz="0" w:space="0" w:color="auto"/>
        <w:bottom w:val="none" w:sz="0" w:space="0" w:color="auto"/>
        <w:right w:val="none" w:sz="0" w:space="0" w:color="auto"/>
      </w:divBdr>
    </w:div>
    <w:div w:id="113793061">
      <w:bodyDiv w:val="1"/>
      <w:marLeft w:val="0"/>
      <w:marRight w:val="0"/>
      <w:marTop w:val="0"/>
      <w:marBottom w:val="0"/>
      <w:divBdr>
        <w:top w:val="none" w:sz="0" w:space="0" w:color="auto"/>
        <w:left w:val="none" w:sz="0" w:space="0" w:color="auto"/>
        <w:bottom w:val="none" w:sz="0" w:space="0" w:color="auto"/>
        <w:right w:val="none" w:sz="0" w:space="0" w:color="auto"/>
      </w:divBdr>
      <w:divsChild>
        <w:div w:id="1602949154">
          <w:marLeft w:val="0"/>
          <w:marRight w:val="0"/>
          <w:marTop w:val="72"/>
          <w:marBottom w:val="0"/>
          <w:divBdr>
            <w:top w:val="none" w:sz="0" w:space="0" w:color="auto"/>
            <w:left w:val="none" w:sz="0" w:space="0" w:color="auto"/>
            <w:bottom w:val="none" w:sz="0" w:space="0" w:color="auto"/>
            <w:right w:val="none" w:sz="0" w:space="0" w:color="auto"/>
          </w:divBdr>
        </w:div>
      </w:divsChild>
    </w:div>
    <w:div w:id="189607618">
      <w:bodyDiv w:val="1"/>
      <w:marLeft w:val="0"/>
      <w:marRight w:val="0"/>
      <w:marTop w:val="0"/>
      <w:marBottom w:val="0"/>
      <w:divBdr>
        <w:top w:val="none" w:sz="0" w:space="0" w:color="auto"/>
        <w:left w:val="none" w:sz="0" w:space="0" w:color="auto"/>
        <w:bottom w:val="none" w:sz="0" w:space="0" w:color="auto"/>
        <w:right w:val="none" w:sz="0" w:space="0" w:color="auto"/>
      </w:divBdr>
      <w:divsChild>
        <w:div w:id="1426147411">
          <w:marLeft w:val="0"/>
          <w:marRight w:val="0"/>
          <w:marTop w:val="0"/>
          <w:marBottom w:val="0"/>
          <w:divBdr>
            <w:top w:val="none" w:sz="0" w:space="0" w:color="auto"/>
            <w:left w:val="none" w:sz="0" w:space="0" w:color="auto"/>
            <w:bottom w:val="none" w:sz="0" w:space="0" w:color="auto"/>
            <w:right w:val="none" w:sz="0" w:space="0" w:color="auto"/>
          </w:divBdr>
          <w:divsChild>
            <w:div w:id="1861772140">
              <w:marLeft w:val="0"/>
              <w:marRight w:val="0"/>
              <w:marTop w:val="0"/>
              <w:marBottom w:val="0"/>
              <w:divBdr>
                <w:top w:val="none" w:sz="0" w:space="0" w:color="auto"/>
                <w:left w:val="none" w:sz="0" w:space="0" w:color="auto"/>
                <w:bottom w:val="none" w:sz="0" w:space="0" w:color="auto"/>
                <w:right w:val="none" w:sz="0" w:space="0" w:color="auto"/>
              </w:divBdr>
              <w:divsChild>
                <w:div w:id="1539581137">
                  <w:marLeft w:val="0"/>
                  <w:marRight w:val="0"/>
                  <w:marTop w:val="0"/>
                  <w:marBottom w:val="525"/>
                  <w:divBdr>
                    <w:top w:val="none" w:sz="0" w:space="0" w:color="auto"/>
                    <w:left w:val="none" w:sz="0" w:space="0" w:color="auto"/>
                    <w:bottom w:val="none" w:sz="0" w:space="0" w:color="auto"/>
                    <w:right w:val="none" w:sz="0" w:space="0" w:color="auto"/>
                  </w:divBdr>
                  <w:divsChild>
                    <w:div w:id="1611159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0779590">
      <w:bodyDiv w:val="1"/>
      <w:marLeft w:val="0"/>
      <w:marRight w:val="0"/>
      <w:marTop w:val="0"/>
      <w:marBottom w:val="0"/>
      <w:divBdr>
        <w:top w:val="none" w:sz="0" w:space="0" w:color="auto"/>
        <w:left w:val="none" w:sz="0" w:space="0" w:color="auto"/>
        <w:bottom w:val="none" w:sz="0" w:space="0" w:color="auto"/>
        <w:right w:val="none" w:sz="0" w:space="0" w:color="auto"/>
      </w:divBdr>
      <w:divsChild>
        <w:div w:id="1266842522">
          <w:marLeft w:val="0"/>
          <w:marRight w:val="0"/>
          <w:marTop w:val="0"/>
          <w:marBottom w:val="0"/>
          <w:divBdr>
            <w:top w:val="none" w:sz="0" w:space="0" w:color="auto"/>
            <w:left w:val="none" w:sz="0" w:space="0" w:color="auto"/>
            <w:bottom w:val="none" w:sz="0" w:space="0" w:color="auto"/>
            <w:right w:val="none" w:sz="0" w:space="0" w:color="auto"/>
          </w:divBdr>
          <w:divsChild>
            <w:div w:id="776825792">
              <w:marLeft w:val="450"/>
              <w:marRight w:val="450"/>
              <w:marTop w:val="360"/>
              <w:marBottom w:val="360"/>
              <w:divBdr>
                <w:top w:val="none" w:sz="0" w:space="0" w:color="auto"/>
                <w:left w:val="none" w:sz="0" w:space="0" w:color="auto"/>
                <w:bottom w:val="none" w:sz="0" w:space="0" w:color="auto"/>
                <w:right w:val="none" w:sz="0" w:space="0" w:color="auto"/>
              </w:divBdr>
              <w:divsChild>
                <w:div w:id="2116636242">
                  <w:marLeft w:val="0"/>
                  <w:marRight w:val="0"/>
                  <w:marTop w:val="0"/>
                  <w:marBottom w:val="0"/>
                  <w:divBdr>
                    <w:top w:val="none" w:sz="0" w:space="0" w:color="auto"/>
                    <w:left w:val="none" w:sz="0" w:space="0" w:color="auto"/>
                    <w:bottom w:val="none" w:sz="0" w:space="0" w:color="auto"/>
                    <w:right w:val="none" w:sz="0" w:space="0" w:color="auto"/>
                  </w:divBdr>
                  <w:divsChild>
                    <w:div w:id="853572518">
                      <w:marLeft w:val="0"/>
                      <w:marRight w:val="0"/>
                      <w:marTop w:val="0"/>
                      <w:marBottom w:val="0"/>
                      <w:divBdr>
                        <w:top w:val="none" w:sz="0" w:space="0" w:color="auto"/>
                        <w:left w:val="none" w:sz="0" w:space="0" w:color="auto"/>
                        <w:bottom w:val="none" w:sz="0" w:space="0" w:color="auto"/>
                        <w:right w:val="none" w:sz="0" w:space="0" w:color="auto"/>
                      </w:divBdr>
                    </w:div>
                    <w:div w:id="88201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405498">
          <w:marLeft w:val="0"/>
          <w:marRight w:val="0"/>
          <w:marTop w:val="0"/>
          <w:marBottom w:val="0"/>
          <w:divBdr>
            <w:top w:val="none" w:sz="0" w:space="0" w:color="auto"/>
            <w:left w:val="none" w:sz="0" w:space="0" w:color="auto"/>
            <w:bottom w:val="none" w:sz="0" w:space="0" w:color="auto"/>
            <w:right w:val="none" w:sz="0" w:space="0" w:color="auto"/>
          </w:divBdr>
          <w:divsChild>
            <w:div w:id="1363094043">
              <w:marLeft w:val="0"/>
              <w:marRight w:val="0"/>
              <w:marTop w:val="0"/>
              <w:marBottom w:val="0"/>
              <w:divBdr>
                <w:top w:val="none" w:sz="0" w:space="0" w:color="auto"/>
                <w:left w:val="none" w:sz="0" w:space="0" w:color="auto"/>
                <w:bottom w:val="none" w:sz="0" w:space="0" w:color="auto"/>
                <w:right w:val="none" w:sz="0" w:space="0" w:color="auto"/>
              </w:divBdr>
              <w:divsChild>
                <w:div w:id="415790504">
                  <w:marLeft w:val="0"/>
                  <w:marRight w:val="0"/>
                  <w:marTop w:val="0"/>
                  <w:marBottom w:val="0"/>
                  <w:divBdr>
                    <w:top w:val="none" w:sz="0" w:space="0" w:color="auto"/>
                    <w:left w:val="none" w:sz="0" w:space="0" w:color="auto"/>
                    <w:bottom w:val="none" w:sz="0" w:space="0" w:color="auto"/>
                    <w:right w:val="none" w:sz="0" w:space="0" w:color="auto"/>
                  </w:divBdr>
                  <w:divsChild>
                    <w:div w:id="464931824">
                      <w:marLeft w:val="0"/>
                      <w:marRight w:val="0"/>
                      <w:marTop w:val="0"/>
                      <w:marBottom w:val="0"/>
                      <w:divBdr>
                        <w:top w:val="none" w:sz="0" w:space="0" w:color="auto"/>
                        <w:left w:val="none" w:sz="0" w:space="0" w:color="auto"/>
                        <w:bottom w:val="none" w:sz="0" w:space="0" w:color="auto"/>
                        <w:right w:val="none" w:sz="0" w:space="0" w:color="auto"/>
                      </w:divBdr>
                      <w:divsChild>
                        <w:div w:id="1706903981">
                          <w:marLeft w:val="0"/>
                          <w:marRight w:val="0"/>
                          <w:marTop w:val="0"/>
                          <w:marBottom w:val="0"/>
                          <w:divBdr>
                            <w:top w:val="none" w:sz="0" w:space="0" w:color="auto"/>
                            <w:left w:val="none" w:sz="0" w:space="0" w:color="auto"/>
                            <w:bottom w:val="none" w:sz="0" w:space="0" w:color="auto"/>
                            <w:right w:val="none" w:sz="0" w:space="0" w:color="auto"/>
                          </w:divBdr>
                          <w:divsChild>
                            <w:div w:id="1521163714">
                              <w:marLeft w:val="0"/>
                              <w:marRight w:val="0"/>
                              <w:marTop w:val="0"/>
                              <w:marBottom w:val="0"/>
                              <w:divBdr>
                                <w:top w:val="none" w:sz="0" w:space="0" w:color="auto"/>
                                <w:left w:val="none" w:sz="0" w:space="0" w:color="auto"/>
                                <w:bottom w:val="none" w:sz="0" w:space="0" w:color="auto"/>
                                <w:right w:val="none" w:sz="0" w:space="0" w:color="auto"/>
                              </w:divBdr>
                              <w:divsChild>
                                <w:div w:id="384568270">
                                  <w:marLeft w:val="0"/>
                                  <w:marRight w:val="0"/>
                                  <w:marTop w:val="0"/>
                                  <w:marBottom w:val="0"/>
                                  <w:divBdr>
                                    <w:top w:val="none" w:sz="0" w:space="0" w:color="auto"/>
                                    <w:left w:val="none" w:sz="0" w:space="0" w:color="auto"/>
                                    <w:bottom w:val="none" w:sz="0" w:space="0" w:color="auto"/>
                                    <w:right w:val="none" w:sz="0" w:space="0" w:color="auto"/>
                                  </w:divBdr>
                                  <w:divsChild>
                                    <w:div w:id="1509252507">
                                      <w:marLeft w:val="-225"/>
                                      <w:marRight w:val="-225"/>
                                      <w:marTop w:val="0"/>
                                      <w:marBottom w:val="0"/>
                                      <w:divBdr>
                                        <w:top w:val="none" w:sz="0" w:space="0" w:color="auto"/>
                                        <w:left w:val="none" w:sz="0" w:space="0" w:color="auto"/>
                                        <w:bottom w:val="none" w:sz="0" w:space="0" w:color="auto"/>
                                        <w:right w:val="none" w:sz="0" w:space="0" w:color="auto"/>
                                      </w:divBdr>
                                      <w:divsChild>
                                        <w:div w:id="211166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230054">
                              <w:marLeft w:val="0"/>
                              <w:marRight w:val="0"/>
                              <w:marTop w:val="0"/>
                              <w:marBottom w:val="0"/>
                              <w:divBdr>
                                <w:top w:val="none" w:sz="0" w:space="0" w:color="auto"/>
                                <w:left w:val="none" w:sz="0" w:space="0" w:color="auto"/>
                                <w:bottom w:val="none" w:sz="0" w:space="0" w:color="auto"/>
                                <w:right w:val="none" w:sz="0" w:space="0" w:color="auto"/>
                              </w:divBdr>
                              <w:divsChild>
                                <w:div w:id="260264767">
                                  <w:marLeft w:val="0"/>
                                  <w:marRight w:val="0"/>
                                  <w:marTop w:val="0"/>
                                  <w:marBottom w:val="0"/>
                                  <w:divBdr>
                                    <w:top w:val="none" w:sz="0" w:space="0" w:color="auto"/>
                                    <w:left w:val="none" w:sz="0" w:space="0" w:color="auto"/>
                                    <w:bottom w:val="none" w:sz="0" w:space="0" w:color="auto"/>
                                    <w:right w:val="none" w:sz="0" w:space="0" w:color="auto"/>
                                  </w:divBdr>
                                  <w:divsChild>
                                    <w:div w:id="446780646">
                                      <w:marLeft w:val="-225"/>
                                      <w:marRight w:val="-225"/>
                                      <w:marTop w:val="0"/>
                                      <w:marBottom w:val="0"/>
                                      <w:divBdr>
                                        <w:top w:val="none" w:sz="0" w:space="0" w:color="auto"/>
                                        <w:left w:val="none" w:sz="0" w:space="0" w:color="auto"/>
                                        <w:bottom w:val="none" w:sz="0" w:space="0" w:color="auto"/>
                                        <w:right w:val="none" w:sz="0" w:space="0" w:color="auto"/>
                                      </w:divBdr>
                                      <w:divsChild>
                                        <w:div w:id="738941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725200">
                              <w:marLeft w:val="0"/>
                              <w:marRight w:val="0"/>
                              <w:marTop w:val="0"/>
                              <w:marBottom w:val="0"/>
                              <w:divBdr>
                                <w:top w:val="none" w:sz="0" w:space="0" w:color="auto"/>
                                <w:left w:val="none" w:sz="0" w:space="0" w:color="auto"/>
                                <w:bottom w:val="none" w:sz="0" w:space="0" w:color="auto"/>
                                <w:right w:val="none" w:sz="0" w:space="0" w:color="auto"/>
                              </w:divBdr>
                              <w:divsChild>
                                <w:div w:id="516965761">
                                  <w:marLeft w:val="0"/>
                                  <w:marRight w:val="0"/>
                                  <w:marTop w:val="0"/>
                                  <w:marBottom w:val="0"/>
                                  <w:divBdr>
                                    <w:top w:val="none" w:sz="0" w:space="0" w:color="auto"/>
                                    <w:left w:val="none" w:sz="0" w:space="0" w:color="auto"/>
                                    <w:bottom w:val="none" w:sz="0" w:space="0" w:color="auto"/>
                                    <w:right w:val="none" w:sz="0" w:space="0" w:color="auto"/>
                                  </w:divBdr>
                                  <w:divsChild>
                                    <w:div w:id="2093233353">
                                      <w:marLeft w:val="-225"/>
                                      <w:marRight w:val="-225"/>
                                      <w:marTop w:val="0"/>
                                      <w:marBottom w:val="0"/>
                                      <w:divBdr>
                                        <w:top w:val="none" w:sz="0" w:space="0" w:color="auto"/>
                                        <w:left w:val="none" w:sz="0" w:space="0" w:color="auto"/>
                                        <w:bottom w:val="none" w:sz="0" w:space="0" w:color="auto"/>
                                        <w:right w:val="none" w:sz="0" w:space="0" w:color="auto"/>
                                      </w:divBdr>
                                      <w:divsChild>
                                        <w:div w:id="1976327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950269">
                              <w:marLeft w:val="0"/>
                              <w:marRight w:val="0"/>
                              <w:marTop w:val="0"/>
                              <w:marBottom w:val="0"/>
                              <w:divBdr>
                                <w:top w:val="none" w:sz="0" w:space="0" w:color="auto"/>
                                <w:left w:val="none" w:sz="0" w:space="0" w:color="auto"/>
                                <w:bottom w:val="none" w:sz="0" w:space="0" w:color="auto"/>
                                <w:right w:val="none" w:sz="0" w:space="0" w:color="auto"/>
                              </w:divBdr>
                              <w:divsChild>
                                <w:div w:id="1401102886">
                                  <w:marLeft w:val="0"/>
                                  <w:marRight w:val="0"/>
                                  <w:marTop w:val="0"/>
                                  <w:marBottom w:val="0"/>
                                  <w:divBdr>
                                    <w:top w:val="none" w:sz="0" w:space="0" w:color="auto"/>
                                    <w:left w:val="none" w:sz="0" w:space="0" w:color="auto"/>
                                    <w:bottom w:val="none" w:sz="0" w:space="0" w:color="auto"/>
                                    <w:right w:val="none" w:sz="0" w:space="0" w:color="auto"/>
                                  </w:divBdr>
                                  <w:divsChild>
                                    <w:div w:id="2092503627">
                                      <w:marLeft w:val="-225"/>
                                      <w:marRight w:val="-225"/>
                                      <w:marTop w:val="0"/>
                                      <w:marBottom w:val="0"/>
                                      <w:divBdr>
                                        <w:top w:val="none" w:sz="0" w:space="0" w:color="auto"/>
                                        <w:left w:val="none" w:sz="0" w:space="0" w:color="auto"/>
                                        <w:bottom w:val="none" w:sz="0" w:space="0" w:color="auto"/>
                                        <w:right w:val="none" w:sz="0" w:space="0" w:color="auto"/>
                                      </w:divBdr>
                                      <w:divsChild>
                                        <w:div w:id="2032952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943185">
                              <w:marLeft w:val="0"/>
                              <w:marRight w:val="0"/>
                              <w:marTop w:val="0"/>
                              <w:marBottom w:val="0"/>
                              <w:divBdr>
                                <w:top w:val="none" w:sz="0" w:space="0" w:color="auto"/>
                                <w:left w:val="none" w:sz="0" w:space="0" w:color="auto"/>
                                <w:bottom w:val="none" w:sz="0" w:space="0" w:color="auto"/>
                                <w:right w:val="none" w:sz="0" w:space="0" w:color="auto"/>
                              </w:divBdr>
                              <w:divsChild>
                                <w:div w:id="258173360">
                                  <w:marLeft w:val="0"/>
                                  <w:marRight w:val="0"/>
                                  <w:marTop w:val="0"/>
                                  <w:marBottom w:val="0"/>
                                  <w:divBdr>
                                    <w:top w:val="none" w:sz="0" w:space="0" w:color="auto"/>
                                    <w:left w:val="none" w:sz="0" w:space="0" w:color="auto"/>
                                    <w:bottom w:val="none" w:sz="0" w:space="0" w:color="auto"/>
                                    <w:right w:val="none" w:sz="0" w:space="0" w:color="auto"/>
                                  </w:divBdr>
                                  <w:divsChild>
                                    <w:div w:id="1733846657">
                                      <w:marLeft w:val="-225"/>
                                      <w:marRight w:val="-225"/>
                                      <w:marTop w:val="0"/>
                                      <w:marBottom w:val="0"/>
                                      <w:divBdr>
                                        <w:top w:val="none" w:sz="0" w:space="0" w:color="auto"/>
                                        <w:left w:val="none" w:sz="0" w:space="0" w:color="auto"/>
                                        <w:bottom w:val="none" w:sz="0" w:space="0" w:color="auto"/>
                                        <w:right w:val="none" w:sz="0" w:space="0" w:color="auto"/>
                                      </w:divBdr>
                                      <w:divsChild>
                                        <w:div w:id="148053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757469">
                              <w:marLeft w:val="0"/>
                              <w:marRight w:val="0"/>
                              <w:marTop w:val="0"/>
                              <w:marBottom w:val="0"/>
                              <w:divBdr>
                                <w:top w:val="none" w:sz="0" w:space="0" w:color="auto"/>
                                <w:left w:val="none" w:sz="0" w:space="0" w:color="auto"/>
                                <w:bottom w:val="none" w:sz="0" w:space="0" w:color="auto"/>
                                <w:right w:val="none" w:sz="0" w:space="0" w:color="auto"/>
                              </w:divBdr>
                              <w:divsChild>
                                <w:div w:id="369651752">
                                  <w:marLeft w:val="0"/>
                                  <w:marRight w:val="0"/>
                                  <w:marTop w:val="0"/>
                                  <w:marBottom w:val="0"/>
                                  <w:divBdr>
                                    <w:top w:val="none" w:sz="0" w:space="0" w:color="auto"/>
                                    <w:left w:val="none" w:sz="0" w:space="0" w:color="auto"/>
                                    <w:bottom w:val="none" w:sz="0" w:space="0" w:color="auto"/>
                                    <w:right w:val="none" w:sz="0" w:space="0" w:color="auto"/>
                                  </w:divBdr>
                                  <w:divsChild>
                                    <w:div w:id="1847089532">
                                      <w:marLeft w:val="-225"/>
                                      <w:marRight w:val="-225"/>
                                      <w:marTop w:val="0"/>
                                      <w:marBottom w:val="0"/>
                                      <w:divBdr>
                                        <w:top w:val="none" w:sz="0" w:space="0" w:color="auto"/>
                                        <w:left w:val="none" w:sz="0" w:space="0" w:color="auto"/>
                                        <w:bottom w:val="none" w:sz="0" w:space="0" w:color="auto"/>
                                        <w:right w:val="none" w:sz="0" w:space="0" w:color="auto"/>
                                      </w:divBdr>
                                      <w:divsChild>
                                        <w:div w:id="1918781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97816960">
      <w:bodyDiv w:val="1"/>
      <w:marLeft w:val="0"/>
      <w:marRight w:val="0"/>
      <w:marTop w:val="0"/>
      <w:marBottom w:val="0"/>
      <w:divBdr>
        <w:top w:val="none" w:sz="0" w:space="0" w:color="auto"/>
        <w:left w:val="none" w:sz="0" w:space="0" w:color="auto"/>
        <w:bottom w:val="none" w:sz="0" w:space="0" w:color="auto"/>
        <w:right w:val="none" w:sz="0" w:space="0" w:color="auto"/>
      </w:divBdr>
    </w:div>
    <w:div w:id="669909557">
      <w:bodyDiv w:val="1"/>
      <w:marLeft w:val="0"/>
      <w:marRight w:val="0"/>
      <w:marTop w:val="0"/>
      <w:marBottom w:val="0"/>
      <w:divBdr>
        <w:top w:val="none" w:sz="0" w:space="0" w:color="auto"/>
        <w:left w:val="none" w:sz="0" w:space="0" w:color="auto"/>
        <w:bottom w:val="none" w:sz="0" w:space="0" w:color="auto"/>
        <w:right w:val="none" w:sz="0" w:space="0" w:color="auto"/>
      </w:divBdr>
      <w:divsChild>
        <w:div w:id="653875944">
          <w:marLeft w:val="547"/>
          <w:marRight w:val="0"/>
          <w:marTop w:val="120"/>
          <w:marBottom w:val="0"/>
          <w:divBdr>
            <w:top w:val="none" w:sz="0" w:space="0" w:color="auto"/>
            <w:left w:val="none" w:sz="0" w:space="0" w:color="auto"/>
            <w:bottom w:val="none" w:sz="0" w:space="0" w:color="auto"/>
            <w:right w:val="none" w:sz="0" w:space="0" w:color="auto"/>
          </w:divBdr>
        </w:div>
      </w:divsChild>
    </w:div>
    <w:div w:id="809706591">
      <w:bodyDiv w:val="1"/>
      <w:marLeft w:val="0"/>
      <w:marRight w:val="0"/>
      <w:marTop w:val="0"/>
      <w:marBottom w:val="0"/>
      <w:divBdr>
        <w:top w:val="none" w:sz="0" w:space="0" w:color="auto"/>
        <w:left w:val="none" w:sz="0" w:space="0" w:color="auto"/>
        <w:bottom w:val="none" w:sz="0" w:space="0" w:color="auto"/>
        <w:right w:val="none" w:sz="0" w:space="0" w:color="auto"/>
      </w:divBdr>
    </w:div>
    <w:div w:id="843592791">
      <w:bodyDiv w:val="1"/>
      <w:marLeft w:val="0"/>
      <w:marRight w:val="0"/>
      <w:marTop w:val="0"/>
      <w:marBottom w:val="0"/>
      <w:divBdr>
        <w:top w:val="none" w:sz="0" w:space="0" w:color="auto"/>
        <w:left w:val="none" w:sz="0" w:space="0" w:color="auto"/>
        <w:bottom w:val="none" w:sz="0" w:space="0" w:color="auto"/>
        <w:right w:val="none" w:sz="0" w:space="0" w:color="auto"/>
      </w:divBdr>
    </w:div>
    <w:div w:id="1090078774">
      <w:bodyDiv w:val="1"/>
      <w:marLeft w:val="0"/>
      <w:marRight w:val="0"/>
      <w:marTop w:val="0"/>
      <w:marBottom w:val="0"/>
      <w:divBdr>
        <w:top w:val="none" w:sz="0" w:space="0" w:color="auto"/>
        <w:left w:val="none" w:sz="0" w:space="0" w:color="auto"/>
        <w:bottom w:val="none" w:sz="0" w:space="0" w:color="auto"/>
        <w:right w:val="none" w:sz="0" w:space="0" w:color="auto"/>
      </w:divBdr>
    </w:div>
    <w:div w:id="1134903798">
      <w:bodyDiv w:val="1"/>
      <w:marLeft w:val="0"/>
      <w:marRight w:val="0"/>
      <w:marTop w:val="0"/>
      <w:marBottom w:val="0"/>
      <w:divBdr>
        <w:top w:val="none" w:sz="0" w:space="0" w:color="auto"/>
        <w:left w:val="none" w:sz="0" w:space="0" w:color="auto"/>
        <w:bottom w:val="none" w:sz="0" w:space="0" w:color="auto"/>
        <w:right w:val="none" w:sz="0" w:space="0" w:color="auto"/>
      </w:divBdr>
      <w:divsChild>
        <w:div w:id="496964632">
          <w:marLeft w:val="547"/>
          <w:marRight w:val="0"/>
          <w:marTop w:val="115"/>
          <w:marBottom w:val="0"/>
          <w:divBdr>
            <w:top w:val="none" w:sz="0" w:space="0" w:color="auto"/>
            <w:left w:val="none" w:sz="0" w:space="0" w:color="auto"/>
            <w:bottom w:val="none" w:sz="0" w:space="0" w:color="auto"/>
            <w:right w:val="none" w:sz="0" w:space="0" w:color="auto"/>
          </w:divBdr>
        </w:div>
        <w:div w:id="678239636">
          <w:marLeft w:val="547"/>
          <w:marRight w:val="0"/>
          <w:marTop w:val="115"/>
          <w:marBottom w:val="0"/>
          <w:divBdr>
            <w:top w:val="none" w:sz="0" w:space="0" w:color="auto"/>
            <w:left w:val="none" w:sz="0" w:space="0" w:color="auto"/>
            <w:bottom w:val="none" w:sz="0" w:space="0" w:color="auto"/>
            <w:right w:val="none" w:sz="0" w:space="0" w:color="auto"/>
          </w:divBdr>
        </w:div>
        <w:div w:id="1061715425">
          <w:marLeft w:val="547"/>
          <w:marRight w:val="0"/>
          <w:marTop w:val="115"/>
          <w:marBottom w:val="0"/>
          <w:divBdr>
            <w:top w:val="none" w:sz="0" w:space="0" w:color="auto"/>
            <w:left w:val="none" w:sz="0" w:space="0" w:color="auto"/>
            <w:bottom w:val="none" w:sz="0" w:space="0" w:color="auto"/>
            <w:right w:val="none" w:sz="0" w:space="0" w:color="auto"/>
          </w:divBdr>
        </w:div>
        <w:div w:id="22026427">
          <w:marLeft w:val="547"/>
          <w:marRight w:val="0"/>
          <w:marTop w:val="115"/>
          <w:marBottom w:val="0"/>
          <w:divBdr>
            <w:top w:val="none" w:sz="0" w:space="0" w:color="auto"/>
            <w:left w:val="none" w:sz="0" w:space="0" w:color="auto"/>
            <w:bottom w:val="none" w:sz="0" w:space="0" w:color="auto"/>
            <w:right w:val="none" w:sz="0" w:space="0" w:color="auto"/>
          </w:divBdr>
        </w:div>
      </w:divsChild>
    </w:div>
    <w:div w:id="1159688931">
      <w:bodyDiv w:val="1"/>
      <w:marLeft w:val="0"/>
      <w:marRight w:val="0"/>
      <w:marTop w:val="0"/>
      <w:marBottom w:val="0"/>
      <w:divBdr>
        <w:top w:val="none" w:sz="0" w:space="0" w:color="auto"/>
        <w:left w:val="none" w:sz="0" w:space="0" w:color="auto"/>
        <w:bottom w:val="none" w:sz="0" w:space="0" w:color="auto"/>
        <w:right w:val="none" w:sz="0" w:space="0" w:color="auto"/>
      </w:divBdr>
      <w:divsChild>
        <w:div w:id="2109959817">
          <w:marLeft w:val="446"/>
          <w:marRight w:val="0"/>
          <w:marTop w:val="0"/>
          <w:marBottom w:val="0"/>
          <w:divBdr>
            <w:top w:val="none" w:sz="0" w:space="0" w:color="auto"/>
            <w:left w:val="none" w:sz="0" w:space="0" w:color="auto"/>
            <w:bottom w:val="none" w:sz="0" w:space="0" w:color="auto"/>
            <w:right w:val="none" w:sz="0" w:space="0" w:color="auto"/>
          </w:divBdr>
        </w:div>
        <w:div w:id="803499566">
          <w:marLeft w:val="446"/>
          <w:marRight w:val="0"/>
          <w:marTop w:val="0"/>
          <w:marBottom w:val="0"/>
          <w:divBdr>
            <w:top w:val="none" w:sz="0" w:space="0" w:color="auto"/>
            <w:left w:val="none" w:sz="0" w:space="0" w:color="auto"/>
            <w:bottom w:val="none" w:sz="0" w:space="0" w:color="auto"/>
            <w:right w:val="none" w:sz="0" w:space="0" w:color="auto"/>
          </w:divBdr>
        </w:div>
        <w:div w:id="118569117">
          <w:marLeft w:val="446"/>
          <w:marRight w:val="0"/>
          <w:marTop w:val="0"/>
          <w:marBottom w:val="0"/>
          <w:divBdr>
            <w:top w:val="none" w:sz="0" w:space="0" w:color="auto"/>
            <w:left w:val="none" w:sz="0" w:space="0" w:color="auto"/>
            <w:bottom w:val="none" w:sz="0" w:space="0" w:color="auto"/>
            <w:right w:val="none" w:sz="0" w:space="0" w:color="auto"/>
          </w:divBdr>
        </w:div>
        <w:div w:id="188421287">
          <w:marLeft w:val="446"/>
          <w:marRight w:val="0"/>
          <w:marTop w:val="0"/>
          <w:marBottom w:val="0"/>
          <w:divBdr>
            <w:top w:val="none" w:sz="0" w:space="0" w:color="auto"/>
            <w:left w:val="none" w:sz="0" w:space="0" w:color="auto"/>
            <w:bottom w:val="none" w:sz="0" w:space="0" w:color="auto"/>
            <w:right w:val="none" w:sz="0" w:space="0" w:color="auto"/>
          </w:divBdr>
        </w:div>
        <w:div w:id="446659237">
          <w:marLeft w:val="446"/>
          <w:marRight w:val="0"/>
          <w:marTop w:val="0"/>
          <w:marBottom w:val="0"/>
          <w:divBdr>
            <w:top w:val="none" w:sz="0" w:space="0" w:color="auto"/>
            <w:left w:val="none" w:sz="0" w:space="0" w:color="auto"/>
            <w:bottom w:val="none" w:sz="0" w:space="0" w:color="auto"/>
            <w:right w:val="none" w:sz="0" w:space="0" w:color="auto"/>
          </w:divBdr>
        </w:div>
      </w:divsChild>
    </w:div>
    <w:div w:id="1468235184">
      <w:bodyDiv w:val="1"/>
      <w:marLeft w:val="0"/>
      <w:marRight w:val="0"/>
      <w:marTop w:val="0"/>
      <w:marBottom w:val="0"/>
      <w:divBdr>
        <w:top w:val="none" w:sz="0" w:space="0" w:color="auto"/>
        <w:left w:val="none" w:sz="0" w:space="0" w:color="auto"/>
        <w:bottom w:val="none" w:sz="0" w:space="0" w:color="auto"/>
        <w:right w:val="none" w:sz="0" w:space="0" w:color="auto"/>
      </w:divBdr>
    </w:div>
    <w:div w:id="1589576413">
      <w:bodyDiv w:val="1"/>
      <w:marLeft w:val="0"/>
      <w:marRight w:val="0"/>
      <w:marTop w:val="0"/>
      <w:marBottom w:val="0"/>
      <w:divBdr>
        <w:top w:val="none" w:sz="0" w:space="0" w:color="auto"/>
        <w:left w:val="none" w:sz="0" w:space="0" w:color="auto"/>
        <w:bottom w:val="none" w:sz="0" w:space="0" w:color="auto"/>
        <w:right w:val="none" w:sz="0" w:space="0" w:color="auto"/>
      </w:divBdr>
    </w:div>
    <w:div w:id="1625041820">
      <w:bodyDiv w:val="1"/>
      <w:marLeft w:val="0"/>
      <w:marRight w:val="0"/>
      <w:marTop w:val="0"/>
      <w:marBottom w:val="0"/>
      <w:divBdr>
        <w:top w:val="none" w:sz="0" w:space="0" w:color="auto"/>
        <w:left w:val="none" w:sz="0" w:space="0" w:color="auto"/>
        <w:bottom w:val="none" w:sz="0" w:space="0" w:color="auto"/>
        <w:right w:val="none" w:sz="0" w:space="0" w:color="auto"/>
      </w:divBdr>
    </w:div>
    <w:div w:id="1693264988">
      <w:bodyDiv w:val="1"/>
      <w:marLeft w:val="0"/>
      <w:marRight w:val="0"/>
      <w:marTop w:val="0"/>
      <w:marBottom w:val="0"/>
      <w:divBdr>
        <w:top w:val="none" w:sz="0" w:space="0" w:color="auto"/>
        <w:left w:val="none" w:sz="0" w:space="0" w:color="auto"/>
        <w:bottom w:val="none" w:sz="0" w:space="0" w:color="auto"/>
        <w:right w:val="none" w:sz="0" w:space="0" w:color="auto"/>
      </w:divBdr>
    </w:div>
    <w:div w:id="1856964074">
      <w:bodyDiv w:val="1"/>
      <w:marLeft w:val="0"/>
      <w:marRight w:val="0"/>
      <w:marTop w:val="0"/>
      <w:marBottom w:val="0"/>
      <w:divBdr>
        <w:top w:val="none" w:sz="0" w:space="0" w:color="auto"/>
        <w:left w:val="none" w:sz="0" w:space="0" w:color="auto"/>
        <w:bottom w:val="none" w:sz="0" w:space="0" w:color="auto"/>
        <w:right w:val="none" w:sz="0" w:space="0" w:color="auto"/>
      </w:divBdr>
    </w:div>
    <w:div w:id="1877740486">
      <w:bodyDiv w:val="1"/>
      <w:marLeft w:val="0"/>
      <w:marRight w:val="0"/>
      <w:marTop w:val="0"/>
      <w:marBottom w:val="0"/>
      <w:divBdr>
        <w:top w:val="none" w:sz="0" w:space="0" w:color="auto"/>
        <w:left w:val="none" w:sz="0" w:space="0" w:color="auto"/>
        <w:bottom w:val="none" w:sz="0" w:space="0" w:color="auto"/>
        <w:right w:val="none" w:sz="0" w:space="0" w:color="auto"/>
      </w:divBdr>
      <w:divsChild>
        <w:div w:id="328558592">
          <w:blockQuote w:val="1"/>
          <w:marLeft w:val="0"/>
          <w:marRight w:val="0"/>
          <w:marTop w:val="300"/>
          <w:marBottom w:val="300"/>
          <w:divBdr>
            <w:top w:val="none" w:sz="0" w:space="0" w:color="auto"/>
            <w:left w:val="single" w:sz="36" w:space="8" w:color="CCCCCC"/>
            <w:bottom w:val="none" w:sz="0" w:space="0" w:color="auto"/>
            <w:right w:val="none" w:sz="0" w:space="0" w:color="auto"/>
          </w:divBdr>
        </w:div>
      </w:divsChild>
    </w:div>
    <w:div w:id="1902907173">
      <w:bodyDiv w:val="1"/>
      <w:marLeft w:val="0"/>
      <w:marRight w:val="0"/>
      <w:marTop w:val="0"/>
      <w:marBottom w:val="0"/>
      <w:divBdr>
        <w:top w:val="none" w:sz="0" w:space="0" w:color="auto"/>
        <w:left w:val="none" w:sz="0" w:space="0" w:color="auto"/>
        <w:bottom w:val="none" w:sz="0" w:space="0" w:color="auto"/>
        <w:right w:val="none" w:sz="0" w:space="0" w:color="auto"/>
      </w:divBdr>
      <w:divsChild>
        <w:div w:id="2012558160">
          <w:marLeft w:val="547"/>
          <w:marRight w:val="0"/>
          <w:marTop w:val="96"/>
          <w:marBottom w:val="0"/>
          <w:divBdr>
            <w:top w:val="none" w:sz="0" w:space="0" w:color="auto"/>
            <w:left w:val="none" w:sz="0" w:space="0" w:color="auto"/>
            <w:bottom w:val="none" w:sz="0" w:space="0" w:color="auto"/>
            <w:right w:val="none" w:sz="0" w:space="0" w:color="auto"/>
          </w:divBdr>
        </w:div>
        <w:div w:id="1382556827">
          <w:marLeft w:val="547"/>
          <w:marRight w:val="0"/>
          <w:marTop w:val="96"/>
          <w:marBottom w:val="0"/>
          <w:divBdr>
            <w:top w:val="none" w:sz="0" w:space="0" w:color="auto"/>
            <w:left w:val="none" w:sz="0" w:space="0" w:color="auto"/>
            <w:bottom w:val="none" w:sz="0" w:space="0" w:color="auto"/>
            <w:right w:val="none" w:sz="0" w:space="0" w:color="auto"/>
          </w:divBdr>
        </w:div>
      </w:divsChild>
    </w:div>
    <w:div w:id="1942103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eyc.org/resources/pubs/yc/nov2015/emergent-curriculum" TargetMode="External"/><Relationship Id="rId13" Type="http://schemas.openxmlformats.org/officeDocument/2006/relationships/hyperlink" Target="https://www.communityplaythings.co.uk/learning-library/articles/making-the-most-of-water-play" TargetMode="External"/><Relationship Id="rId18" Type="http://schemas.openxmlformats.org/officeDocument/2006/relationships/hyperlink" Target="https://www.ncbi.nlm.nih.gov/pmc/articles/PMC3743993/" TargetMode="External"/><Relationship Id="rId26" Type="http://schemas.openxmlformats.org/officeDocument/2006/relationships/hyperlink" Target="https://www.houzz.com.au/ideabooks/45115534/list/the-importance-of-colour-during-your-childs-early-years" TargetMode="External"/><Relationship Id="rId39" Type="http://schemas.openxmlformats.org/officeDocument/2006/relationships/hyperlink" Target="https://spielgaben.com/comparison-froebel-montessori-reggio-waldorf-part-1/" TargetMode="External"/><Relationship Id="rId3" Type="http://schemas.openxmlformats.org/officeDocument/2006/relationships/styles" Target="styles.xml"/><Relationship Id="rId21" Type="http://schemas.openxmlformats.org/officeDocument/2006/relationships/hyperlink" Target="file:///C:/Users/Ffion/Downloads/nrmed-natural-things-resource-gen.pdf" TargetMode="External"/><Relationship Id="rId34" Type="http://schemas.openxmlformats.org/officeDocument/2006/relationships/hyperlink" Target="https://jan.ucc.nau.edu/lsn/educator/edtech/learningtheorieswebsite/vygotsky.htm" TargetMode="External"/><Relationship Id="rId42" Type="http://schemas.openxmlformats.org/officeDocument/2006/relationships/hyperlink" Target="https://www.teachthought.com/learning/principles-of-social-learning-theory/" TargetMode="External"/><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ommunityplaythings.co.uk/learning-library/articles/block-play-math-and-literacy" TargetMode="External"/><Relationship Id="rId17" Type="http://schemas.openxmlformats.org/officeDocument/2006/relationships/hyperlink" Target="http://www.xtec.cat/centres/a8005072/articles/resources.pdf" TargetMode="External"/><Relationship Id="rId25" Type="http://schemas.openxmlformats.org/officeDocument/2006/relationships/hyperlink" Target="http://www.letthechildrenplay.net/2013/03/be-reggio-inspired-outdoor-environments.html" TargetMode="External"/><Relationship Id="rId33" Type="http://schemas.openxmlformats.org/officeDocument/2006/relationships/hyperlink" Target="https://www.nationalnumeracy.org.uk/news/its-all-about-attitude" TargetMode="External"/><Relationship Id="rId38" Type="http://schemas.openxmlformats.org/officeDocument/2006/relationships/hyperlink" Target="http://www.tandfonline.com/doi/abs/10.1080/03004270485200291" TargetMode="External"/><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orkforcesolutions.sssc.uk.com/new/docs/research/Mathematics_in_the_Early_Years.pdf" TargetMode="External"/><Relationship Id="rId20" Type="http://schemas.openxmlformats.org/officeDocument/2006/relationships/hyperlink" Target="https://www.familyeducation.com/school/multiple-intelligences/learning-styles-visual-auditory-kinesthetic" TargetMode="External"/><Relationship Id="rId29" Type="http://schemas.openxmlformats.org/officeDocument/2006/relationships/hyperlink" Target="http://learning.gov.wales/resources/learningpacks/mep/numeracy/learning-and-teaching-numeracy/effective-learning-and-teaching-practices/?lang=en" TargetMode="External"/><Relationship Id="rId41" Type="http://schemas.openxmlformats.org/officeDocument/2006/relationships/hyperlink" Target="file:///C:/Users/Ffion/Downloads/32-Article%20Text-101-1-10-20161010.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balls.com/self-awareness/maslows-hierarchy-of-needs-2026/" TargetMode="External"/><Relationship Id="rId24" Type="http://schemas.openxmlformats.org/officeDocument/2006/relationships/hyperlink" Target="https://eprints.soton.ac.uk/17326/1/Jones_planning_maths_learning_2005__final_proof.pdf" TargetMode="External"/><Relationship Id="rId32" Type="http://schemas.openxmlformats.org/officeDocument/2006/relationships/hyperlink" Target="https://files.eric.ed.gov/fulltext/ED512896.pdf" TargetMode="External"/><Relationship Id="rId37" Type="http://schemas.openxmlformats.org/officeDocument/2006/relationships/hyperlink" Target="http://www.playwales.org.uk/login/uploaded/documents/INFORMATION%20SHEETS/role%20of%20adults%20in%20childrens%20play.pdf" TargetMode="External"/><Relationship Id="rId40" Type="http://schemas.openxmlformats.org/officeDocument/2006/relationships/hyperlink" Target="https://us.sagepub.com/sites/default/files/upm-binaries/59230_Taylor_%26_Harris.pdf"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ourmillionopportunities.wordpress.com/2014/02/13/why-natural-resources/" TargetMode="External"/><Relationship Id="rId23" Type="http://schemas.openxmlformats.org/officeDocument/2006/relationships/hyperlink" Target="https://wwwf.imperial.ac.uk/~hjjens/Athens_proc_HJJensen.pdf" TargetMode="External"/><Relationship Id="rId28" Type="http://schemas.openxmlformats.org/officeDocument/2006/relationships/hyperlink" Target="http://learning.gov.wales/docs/learningwales/publications/150803-fp-framework-cy.pdf" TargetMode="External"/><Relationship Id="rId36" Type="http://schemas.openxmlformats.org/officeDocument/2006/relationships/hyperlink" Target="https://www.brookes.ac.uk/services/ocsld/resources/theories.html" TargetMode="External"/><Relationship Id="rId10" Type="http://schemas.openxmlformats.org/officeDocument/2006/relationships/hyperlink" Target="https://view.officeapps.live.com/op/view.aspx?src=https%3A%2F%2Fnrich.maths.org%2Fcontent%2Fid%2F2719%2FJayneCallardMathematicalProblemSolvingIsBoring.doc" TargetMode="External"/><Relationship Id="rId19" Type="http://schemas.openxmlformats.org/officeDocument/2006/relationships/hyperlink" Target="http://earlyworks.cloud/eylf-planning-cycle/" TargetMode="External"/><Relationship Id="rId31" Type="http://schemas.openxmlformats.org/officeDocument/2006/relationships/hyperlink" Target="https://www.education.govt.nz/assets/Documents/Early-Childhood/Play-ideas/Natural-resources.pdf" TargetMode="External"/><Relationship Id="rId44" Type="http://schemas.openxmlformats.org/officeDocument/2006/relationships/hyperlink" Target="http://infed.org/mobi/fredrich-froebel-frobel/" TargetMode="External"/><Relationship Id="rId4" Type="http://schemas.openxmlformats.org/officeDocument/2006/relationships/settings" Target="settings.xml"/><Relationship Id="rId9" Type="http://schemas.openxmlformats.org/officeDocument/2006/relationships/hyperlink" Target="https://prezi.com/utft6-3lou0u/problem-solving-creative-thinking-and-blooms-taxonomy" TargetMode="External"/><Relationship Id="rId14" Type="http://schemas.openxmlformats.org/officeDocument/2006/relationships/hyperlink" Target="http://www.lotc.org.uk/wp-content/uploads/2010/12/Benefits-for-Early-Years-LOtC-Final-5AUG09.pdf" TargetMode="External"/><Relationship Id="rId22" Type="http://schemas.openxmlformats.org/officeDocument/2006/relationships/hyperlink" Target="https://www.ncbi.nlm.nih.gov/pmc/articles/PMC4696600/" TargetMode="External"/><Relationship Id="rId27" Type="http://schemas.openxmlformats.org/officeDocument/2006/relationships/hyperlink" Target="http://learning.gov.wales/docs/learningwales/publications/130123nlnfinformationdocumentcy.pdf" TargetMode="External"/><Relationship Id="rId30" Type="http://schemas.openxmlformats.org/officeDocument/2006/relationships/hyperlink" Target="https://www.ncbi.nlm.nih.gov/pubmed/19127419/" TargetMode="External"/><Relationship Id="rId35" Type="http://schemas.openxmlformats.org/officeDocument/2006/relationships/hyperlink" Target="file:///C:/Users/Ffion/Downloads/Pitchford%20et%20al..pdf" TargetMode="External"/><Relationship Id="rId43" Type="http://schemas.openxmlformats.org/officeDocument/2006/relationships/hyperlink" Target="https://www.teachthought.com/learning/learning-theories-jerome-bruner-scaffolding-learning/"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6323CD-7521-4528-BECD-77BACF940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3189</TotalTime>
  <Pages>14</Pages>
  <Words>4536</Words>
  <Characters>25861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Ffion Morris</cp:lastModifiedBy>
  <cp:revision>85</cp:revision>
  <dcterms:created xsi:type="dcterms:W3CDTF">2018-02-19T12:24:00Z</dcterms:created>
  <dcterms:modified xsi:type="dcterms:W3CDTF">2018-03-01T20:30:00Z</dcterms:modified>
</cp:coreProperties>
</file>