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38772" w14:textId="77777777" w:rsidR="00245292" w:rsidRPr="00A406E5" w:rsidRDefault="00245292" w:rsidP="00245292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3A4D8746" w14:textId="385E3CD1" w:rsidR="004263AA" w:rsidRDefault="00AE3006">
      <w:r>
        <w:t xml:space="preserve">The </w:t>
      </w:r>
      <w:r w:rsidR="00146C33">
        <w:t>presented scenario</w:t>
      </w:r>
      <w:r w:rsidR="00BA52CB">
        <w:t xml:space="preserve"> </w:t>
      </w:r>
      <w:r w:rsidR="000B2A69">
        <w:t xml:space="preserve">sets out various criminal offences </w:t>
      </w:r>
      <w:r w:rsidR="00DB6750">
        <w:t>t</w:t>
      </w:r>
      <w:r w:rsidR="00006441">
        <w:t>hat</w:t>
      </w:r>
      <w:r w:rsidR="00F95D87">
        <w:t xml:space="preserve"> Polly</w:t>
      </w:r>
      <w:r w:rsidR="00F916F3">
        <w:t xml:space="preserve"> could </w:t>
      </w:r>
      <w:r w:rsidR="002D6A1D">
        <w:t>be held liable for under the jurisdiction of England and Wales</w:t>
      </w:r>
      <w:r w:rsidR="00DD4E51">
        <w:t xml:space="preserve">. The following response will investigate the </w:t>
      </w:r>
      <w:r w:rsidR="00F64775">
        <w:t xml:space="preserve">extent </w:t>
      </w:r>
      <w:r w:rsidR="00661202">
        <w:t>of Polly’s</w:t>
      </w:r>
      <w:r w:rsidR="00512B63">
        <w:t xml:space="preserve"> liability</w:t>
      </w:r>
      <w:r w:rsidR="00DD78BB">
        <w:t xml:space="preserve"> by establishing</w:t>
      </w:r>
      <w:r w:rsidR="00F64775">
        <w:t xml:space="preserve"> </w:t>
      </w:r>
      <w:r w:rsidR="00DD78BB">
        <w:t>each offence</w:t>
      </w:r>
      <w:r w:rsidR="002C65A2">
        <w:t xml:space="preserve"> </w:t>
      </w:r>
      <w:r w:rsidR="00F64775">
        <w:t>chronologically</w:t>
      </w:r>
      <w:r w:rsidR="00BA52CB">
        <w:t xml:space="preserve"> alongside</w:t>
      </w:r>
      <w:r w:rsidR="00BA58AE">
        <w:t xml:space="preserve"> some </w:t>
      </w:r>
      <w:r w:rsidR="00C138DE">
        <w:t xml:space="preserve">corresponding </w:t>
      </w:r>
      <w:r w:rsidR="00817274">
        <w:t>defences</w:t>
      </w:r>
      <w:r w:rsidR="00C138DE">
        <w:t xml:space="preserve"> that </w:t>
      </w:r>
      <w:r w:rsidR="00E307E2">
        <w:t>Polly</w:t>
      </w:r>
      <w:r w:rsidR="00C138DE">
        <w:t xml:space="preserve"> may rely on.</w:t>
      </w:r>
      <w:r w:rsidR="00817274">
        <w:t xml:space="preserve"> </w:t>
      </w:r>
    </w:p>
    <w:p w14:paraId="0A34E9BD" w14:textId="2AF7B241" w:rsidR="00585AB6" w:rsidRDefault="00585AB6"/>
    <w:p w14:paraId="5CBCF9C6" w14:textId="58C70E8C" w:rsidR="00585AB6" w:rsidRDefault="00585AB6">
      <w:pPr>
        <w:rPr>
          <w:u w:val="single"/>
        </w:rPr>
      </w:pPr>
    </w:p>
    <w:p w14:paraId="67860718" w14:textId="323817B6" w:rsidR="00585AB6" w:rsidRDefault="009559CF">
      <w:r>
        <w:t>Common assault</w:t>
      </w:r>
      <w:r w:rsidR="00A3433A">
        <w:t xml:space="preserve"> (CA)</w:t>
      </w:r>
      <w:r>
        <w:t xml:space="preserve"> i</w:t>
      </w:r>
      <w:r w:rsidR="00DB7F8D">
        <w:t>s</w:t>
      </w:r>
      <w:r>
        <w:t xml:space="preserve"> </w:t>
      </w:r>
      <w:r w:rsidR="008A40D9">
        <w:t xml:space="preserve">an offence charged </w:t>
      </w:r>
      <w:r w:rsidR="00886108">
        <w:t xml:space="preserve">under s39 of the Criminal Justice Act </w:t>
      </w:r>
      <w:r w:rsidR="00C00D45">
        <w:t>1988</w:t>
      </w:r>
      <w:r w:rsidR="006D2AE9">
        <w:t xml:space="preserve">. </w:t>
      </w:r>
      <w:r w:rsidR="00947247">
        <w:t>It</w:t>
      </w:r>
      <w:r w:rsidR="001A5D24">
        <w:t xml:space="preserve"> is </w:t>
      </w:r>
      <w:r w:rsidR="00560BC8">
        <w:t>def</w:t>
      </w:r>
      <w:r w:rsidR="001A5D24">
        <w:t>ined</w:t>
      </w:r>
      <w:r w:rsidR="00960179">
        <w:t xml:space="preserve"> in the case of Fagan v Metropolitan Police Commissioner (1958) </w:t>
      </w:r>
      <w:r>
        <w:t>as</w:t>
      </w:r>
      <w:r w:rsidR="00D91CBA">
        <w:t xml:space="preserve"> the defendant</w:t>
      </w:r>
      <w:r w:rsidR="00A95910">
        <w:t xml:space="preserve"> (D)</w:t>
      </w:r>
      <w:r w:rsidR="001228E7">
        <w:t xml:space="preserve"> </w:t>
      </w:r>
      <w:r w:rsidR="00C22D29">
        <w:t xml:space="preserve">intending to or by way of recklessness </w:t>
      </w:r>
      <w:r w:rsidR="004634E7">
        <w:t>taking any measures</w:t>
      </w:r>
      <w:r w:rsidR="00671C63">
        <w:t xml:space="preserve"> which would cause another person</w:t>
      </w:r>
      <w:r w:rsidR="005B4977">
        <w:t xml:space="preserve"> </w:t>
      </w:r>
      <w:r w:rsidR="00035481">
        <w:t>to ‘</w:t>
      </w:r>
      <w:r w:rsidR="00AA033C">
        <w:t>apprehend i</w:t>
      </w:r>
      <w:r w:rsidR="001423C6">
        <w:t>mmediate’</w:t>
      </w:r>
      <w:r w:rsidR="00AA033C">
        <w:t xml:space="preserve"> violence</w:t>
      </w:r>
      <w:r w:rsidR="00B86400">
        <w:t>.</w:t>
      </w:r>
      <w:r w:rsidR="00CD4D99">
        <w:t xml:space="preserve"> This</w:t>
      </w:r>
      <w:r w:rsidR="00AF4379">
        <w:t xml:space="preserve"> indicates that </w:t>
      </w:r>
      <w:r w:rsidR="0012175A">
        <w:t>in line with the scenario</w:t>
      </w:r>
      <w:r w:rsidR="00AF5720">
        <w:t>,</w:t>
      </w:r>
      <w:r w:rsidR="00CD4D99">
        <w:t xml:space="preserve"> a</w:t>
      </w:r>
      <w:r w:rsidR="0002739A">
        <w:t>n</w:t>
      </w:r>
      <w:r w:rsidR="00CD4D99">
        <w:t xml:space="preserve"> act</w:t>
      </w:r>
      <w:r w:rsidR="005E1AC4">
        <w:t xml:space="preserve"> of violence</w:t>
      </w:r>
      <w:r w:rsidR="00CD4D99">
        <w:t xml:space="preserve"> does not need to take place</w:t>
      </w:r>
      <w:r w:rsidR="000A54A4">
        <w:t>,</w:t>
      </w:r>
      <w:r w:rsidR="00842BA7">
        <w:t xml:space="preserve"> </w:t>
      </w:r>
      <w:r w:rsidR="00911ABD">
        <w:t>as</w:t>
      </w:r>
      <w:r w:rsidR="00B6596A">
        <w:t xml:space="preserve"> additionally</w:t>
      </w:r>
      <w:r w:rsidR="0004302F">
        <w:t xml:space="preserve"> specified in R v Constanza (1997)</w:t>
      </w:r>
      <w:r w:rsidR="00842BA7">
        <w:t>.</w:t>
      </w:r>
      <w:r w:rsidR="00AF5720">
        <w:t xml:space="preserve"> </w:t>
      </w:r>
      <w:r w:rsidR="00A3433A">
        <w:t xml:space="preserve"> </w:t>
      </w:r>
      <w:r w:rsidR="00557284">
        <w:t xml:space="preserve">The </w:t>
      </w:r>
      <w:r w:rsidR="00D242AD">
        <w:t>actus reus (AR)</w:t>
      </w:r>
      <w:r w:rsidR="00557284">
        <w:t xml:space="preserve"> of CA </w:t>
      </w:r>
      <w:r w:rsidR="00B276A5">
        <w:t>requires</w:t>
      </w:r>
      <w:r w:rsidR="00A66EC3">
        <w:t xml:space="preserve"> first the conduct itself</w:t>
      </w:r>
      <w:r w:rsidR="00F26224">
        <w:t>,</w:t>
      </w:r>
      <w:r w:rsidR="00D67E55">
        <w:t xml:space="preserve"> </w:t>
      </w:r>
      <w:r w:rsidR="004A1002">
        <w:t>words were</w:t>
      </w:r>
      <w:r w:rsidR="00422161">
        <w:t xml:space="preserve"> </w:t>
      </w:r>
      <w:r w:rsidR="00130604">
        <w:t xml:space="preserve">accepted </w:t>
      </w:r>
      <w:r w:rsidR="00286718">
        <w:t>in R v Ireland (1979).</w:t>
      </w:r>
      <w:r w:rsidR="00780C85">
        <w:t xml:space="preserve"> Secondly, the victim must </w:t>
      </w:r>
      <w:r w:rsidR="00013DA8">
        <w:t xml:space="preserve">‘apprehend’ </w:t>
      </w:r>
      <w:r w:rsidR="002344AE">
        <w:t>that</w:t>
      </w:r>
      <w:r w:rsidR="00111507">
        <w:t xml:space="preserve"> they </w:t>
      </w:r>
      <w:r w:rsidR="00DE7AB8">
        <w:t>will be subjected to</w:t>
      </w:r>
      <w:r w:rsidR="00D43AB1">
        <w:t xml:space="preserve"> un</w:t>
      </w:r>
      <w:r w:rsidR="00A27DB3">
        <w:t>lawful</w:t>
      </w:r>
      <w:r w:rsidR="00FA29DB">
        <w:t xml:space="preserve"> </w:t>
      </w:r>
      <w:r w:rsidR="00DE7AB8">
        <w:t>violence</w:t>
      </w:r>
      <w:r w:rsidR="00BD5E29">
        <w:t xml:space="preserve"> result</w:t>
      </w:r>
      <w:r w:rsidR="00F52FBB">
        <w:t xml:space="preserve">ing from </w:t>
      </w:r>
      <w:r w:rsidR="00BD5E29">
        <w:t>D’s actions</w:t>
      </w:r>
      <w:r w:rsidR="00266228">
        <w:t xml:space="preserve"> as shown in R v Lamb (</w:t>
      </w:r>
      <w:r w:rsidR="00AA5135">
        <w:t>1967).</w:t>
      </w:r>
      <w:r w:rsidR="00B64C7F">
        <w:t xml:space="preserve"> </w:t>
      </w:r>
      <w:r w:rsidR="00AF0EF0">
        <w:t>The term ‘unlawful personal violence’</w:t>
      </w:r>
      <w:r w:rsidR="00D26B37">
        <w:t xml:space="preserve"> established in Fagan (</w:t>
      </w:r>
      <w:r w:rsidR="00B81F07">
        <w:t xml:space="preserve">1958) </w:t>
      </w:r>
      <w:r w:rsidR="006272E6">
        <w:t>is</w:t>
      </w:r>
      <w:r w:rsidR="00640EE3">
        <w:t xml:space="preserve"> </w:t>
      </w:r>
      <w:r w:rsidR="00C439A6">
        <w:t xml:space="preserve">defined through </w:t>
      </w:r>
      <w:r w:rsidR="00DA2811">
        <w:t xml:space="preserve">case law </w:t>
      </w:r>
      <w:r w:rsidR="00A6554E">
        <w:t>with</w:t>
      </w:r>
      <w:r w:rsidR="00DA2811">
        <w:t xml:space="preserve"> the level of force </w:t>
      </w:r>
      <w:r w:rsidR="00A6554E">
        <w:t xml:space="preserve">anticipated </w:t>
      </w:r>
      <w:r w:rsidR="00DA2811">
        <w:t>required to</w:t>
      </w:r>
      <w:r w:rsidR="00CB248B">
        <w:t xml:space="preserve"> </w:t>
      </w:r>
      <w:r w:rsidR="00476F68">
        <w:t xml:space="preserve">amount to </w:t>
      </w:r>
      <w:r w:rsidR="00B27CEA">
        <w:t>battery. Cole</w:t>
      </w:r>
      <w:r w:rsidR="00F43DC8">
        <w:t xml:space="preserve"> v Turner</w:t>
      </w:r>
      <w:r w:rsidR="00B27CEA">
        <w:t xml:space="preserve"> (1704)</w:t>
      </w:r>
      <w:r w:rsidR="00521A89">
        <w:t xml:space="preserve"> </w:t>
      </w:r>
      <w:r w:rsidR="0003083E">
        <w:t>established th</w:t>
      </w:r>
      <w:r w:rsidR="009B064B">
        <w:t xml:space="preserve">at battery </w:t>
      </w:r>
      <w:r w:rsidR="00573780">
        <w:t xml:space="preserve">can arise from physical </w:t>
      </w:r>
      <w:r w:rsidR="00472B73">
        <w:t>contact</w:t>
      </w:r>
      <w:r w:rsidR="00B264E8">
        <w:t xml:space="preserve"> in anger</w:t>
      </w:r>
      <w:r w:rsidR="0046186B">
        <w:t>. Ireland</w:t>
      </w:r>
      <w:r w:rsidR="004C5C24">
        <w:t xml:space="preserve"> v Burstow (1998) </w:t>
      </w:r>
      <w:r w:rsidR="00476F68">
        <w:t>removed the requirement</w:t>
      </w:r>
      <w:r w:rsidR="00472B73">
        <w:t xml:space="preserve"> for physical contact</w:t>
      </w:r>
      <w:r w:rsidR="00476F68">
        <w:t xml:space="preserve"> </w:t>
      </w:r>
      <w:r w:rsidR="00342AB8">
        <w:t>for battery</w:t>
      </w:r>
      <w:r w:rsidR="004265B6">
        <w:t>.</w:t>
      </w:r>
      <w:r w:rsidR="00315B32">
        <w:t xml:space="preserve"> </w:t>
      </w:r>
      <w:r w:rsidR="003D7291">
        <w:t>Po</w:t>
      </w:r>
      <w:r w:rsidR="00680CEF">
        <w:t>lly’s conduct does not</w:t>
      </w:r>
      <w:r w:rsidR="001F5CEA">
        <w:t xml:space="preserve"> </w:t>
      </w:r>
      <w:r w:rsidR="006547F7">
        <w:t>contain any</w:t>
      </w:r>
      <w:r w:rsidR="008F07D0">
        <w:t xml:space="preserve"> threatening</w:t>
      </w:r>
      <w:r w:rsidR="006547F7">
        <w:t xml:space="preserve"> </w:t>
      </w:r>
      <w:r w:rsidR="004E79D2">
        <w:t>statements</w:t>
      </w:r>
      <w:r w:rsidR="006547F7">
        <w:t xml:space="preserve"> or actions</w:t>
      </w:r>
      <w:r w:rsidR="008F07D0">
        <w:t xml:space="preserve"> suggesting incoming </w:t>
      </w:r>
      <w:r w:rsidR="00E72216">
        <w:t>violence</w:t>
      </w:r>
      <w:r w:rsidR="00411656">
        <w:t xml:space="preserve"> towards Roxanne</w:t>
      </w:r>
      <w:r w:rsidR="004E79D2">
        <w:t>. Consequently,</w:t>
      </w:r>
      <w:r w:rsidR="00680CEF">
        <w:t xml:space="preserve"> the </w:t>
      </w:r>
      <w:r w:rsidR="00D242AD">
        <w:t>AR</w:t>
      </w:r>
      <w:r w:rsidR="00680CEF">
        <w:t xml:space="preserve"> element of CA</w:t>
      </w:r>
      <w:r w:rsidR="004E79D2">
        <w:t xml:space="preserve"> has not been met</w:t>
      </w:r>
      <w:r w:rsidR="00680CEF">
        <w:t xml:space="preserve"> </w:t>
      </w:r>
      <w:r w:rsidR="00BF78D4">
        <w:t>and</w:t>
      </w:r>
      <w:r w:rsidR="00680CEF">
        <w:t xml:space="preserve"> it is unlikely </w:t>
      </w:r>
      <w:r w:rsidR="004771A7">
        <w:t xml:space="preserve">that she would be found </w:t>
      </w:r>
      <w:r w:rsidR="005827BF">
        <w:t>liable</w:t>
      </w:r>
      <w:r w:rsidR="004771A7">
        <w:t xml:space="preserve"> for the offence.</w:t>
      </w:r>
    </w:p>
    <w:p w14:paraId="7D0EDD0E" w14:textId="3E436536" w:rsidR="002775B1" w:rsidRDefault="002775B1"/>
    <w:p w14:paraId="19E87203" w14:textId="056A9956" w:rsidR="004B7EB2" w:rsidRDefault="004B7EB2">
      <w:pPr>
        <w:rPr>
          <w:u w:val="single"/>
        </w:rPr>
      </w:pPr>
    </w:p>
    <w:p w14:paraId="65892D37" w14:textId="3A71C68C" w:rsidR="004B7EB2" w:rsidRDefault="00E07964">
      <w:r>
        <w:t xml:space="preserve">The primary </w:t>
      </w:r>
      <w:r w:rsidR="00F31DDC">
        <w:t xml:space="preserve">definition for criminal damage (CD) is </w:t>
      </w:r>
      <w:r w:rsidR="00B54D08">
        <w:t xml:space="preserve">within s1(1) of the Criminal Damage Act </w:t>
      </w:r>
      <w:r w:rsidR="001D6071">
        <w:t>(1</w:t>
      </w:r>
      <w:r w:rsidR="00B54D08">
        <w:t>971)</w:t>
      </w:r>
      <w:r w:rsidR="00100CDA">
        <w:t xml:space="preserve"> (CDA)</w:t>
      </w:r>
      <w:r w:rsidR="001D6071">
        <w:t xml:space="preserve"> which states that D</w:t>
      </w:r>
      <w:r w:rsidR="006D5695">
        <w:t xml:space="preserve"> </w:t>
      </w:r>
      <w:r w:rsidR="00436BF4">
        <w:t>without</w:t>
      </w:r>
      <w:r w:rsidR="006D5695">
        <w:t xml:space="preserve"> ‘lawful</w:t>
      </w:r>
      <w:r w:rsidR="00E02F97">
        <w:t xml:space="preserve"> excuse’ </w:t>
      </w:r>
      <w:r w:rsidR="001A6F99">
        <w:t xml:space="preserve">destroys or </w:t>
      </w:r>
      <w:r w:rsidR="00BF63CA">
        <w:t xml:space="preserve">causes damage </w:t>
      </w:r>
      <w:r w:rsidR="001A6F99">
        <w:t xml:space="preserve">to </w:t>
      </w:r>
      <w:r w:rsidR="00BA5AA5">
        <w:t>‘property</w:t>
      </w:r>
      <w:r w:rsidR="009A6C4C">
        <w:t xml:space="preserve"> belonging to</w:t>
      </w:r>
      <w:r w:rsidR="00C213F9">
        <w:t xml:space="preserve"> another</w:t>
      </w:r>
      <w:r w:rsidR="009A6C4C">
        <w:t>’</w:t>
      </w:r>
      <w:r w:rsidR="00C213F9">
        <w:t xml:space="preserve"> </w:t>
      </w:r>
      <w:r w:rsidR="00144BB7">
        <w:t>wh</w:t>
      </w:r>
      <w:r w:rsidR="00B05305">
        <w:t>i</w:t>
      </w:r>
      <w:r w:rsidR="00144BB7">
        <w:t>le recklessly</w:t>
      </w:r>
      <w:r w:rsidR="00515594">
        <w:t xml:space="preserve"> or intentionally </w:t>
      </w:r>
      <w:r w:rsidR="00877AA9">
        <w:t>meaning</w:t>
      </w:r>
      <w:r w:rsidR="00B05305">
        <w:t xml:space="preserve"> to </w:t>
      </w:r>
      <w:r w:rsidR="001943FF">
        <w:t>cause said damage.</w:t>
      </w:r>
      <w:r w:rsidR="00494135">
        <w:t xml:space="preserve"> The</w:t>
      </w:r>
      <w:r w:rsidR="00D242AD">
        <w:t xml:space="preserve"> </w:t>
      </w:r>
      <w:r w:rsidR="00A30A34">
        <w:t>AR</w:t>
      </w:r>
      <w:r w:rsidR="00D242AD">
        <w:t xml:space="preserve"> </w:t>
      </w:r>
      <w:r w:rsidR="00494135">
        <w:t xml:space="preserve">of </w:t>
      </w:r>
      <w:r w:rsidR="005F776F">
        <w:t>basic CD requires</w:t>
      </w:r>
      <w:r w:rsidR="007B6CCE">
        <w:t xml:space="preserve"> the </w:t>
      </w:r>
      <w:r w:rsidR="00E36B99">
        <w:t>da</w:t>
      </w:r>
      <w:r w:rsidR="007B6CCE">
        <w:t xml:space="preserve">mage or destruction </w:t>
      </w:r>
      <w:r w:rsidR="00242706">
        <w:t>of property</w:t>
      </w:r>
      <w:r w:rsidR="00D77F69">
        <w:t xml:space="preserve">. </w:t>
      </w:r>
      <w:r w:rsidR="00E82C60">
        <w:t>C</w:t>
      </w:r>
      <w:r w:rsidR="00E22786">
        <w:t>aselaw has established three principles</w:t>
      </w:r>
      <w:r w:rsidR="003B232C">
        <w:t>: d</w:t>
      </w:r>
      <w:r w:rsidR="00E22786">
        <w:t>a</w:t>
      </w:r>
      <w:r w:rsidR="00037DFC">
        <w:t xml:space="preserve">mage can </w:t>
      </w:r>
      <w:r w:rsidR="00BD5E2B">
        <w:t>b</w:t>
      </w:r>
      <w:r w:rsidR="00037DFC">
        <w:t>e physical</w:t>
      </w:r>
      <w:r w:rsidR="00347F71">
        <w:t xml:space="preserve"> equating to</w:t>
      </w:r>
      <w:r w:rsidR="00D14297">
        <w:t xml:space="preserve"> both </w:t>
      </w:r>
      <w:r w:rsidR="006044CF">
        <w:t>permanent</w:t>
      </w:r>
      <w:r w:rsidR="00D14297">
        <w:t xml:space="preserve"> or temporary impact as s</w:t>
      </w:r>
      <w:r w:rsidR="009C7C65">
        <w:t>een</w:t>
      </w:r>
      <w:r w:rsidR="00D14297">
        <w:t xml:space="preserve"> in R</w:t>
      </w:r>
      <w:r w:rsidR="0036038F">
        <w:t xml:space="preserve"> v </w:t>
      </w:r>
      <w:proofErr w:type="spellStart"/>
      <w:r w:rsidR="0036038F">
        <w:t>Fiak</w:t>
      </w:r>
      <w:proofErr w:type="spellEnd"/>
      <w:r w:rsidR="0036038F">
        <w:t xml:space="preserve"> (2005</w:t>
      </w:r>
      <w:proofErr w:type="gramStart"/>
      <w:r w:rsidR="0036038F">
        <w:t xml:space="preserve">) </w:t>
      </w:r>
      <w:r w:rsidR="004D2417">
        <w:t>,</w:t>
      </w:r>
      <w:proofErr w:type="gramEnd"/>
      <w:r w:rsidR="004D2417">
        <w:t xml:space="preserve"> it can</w:t>
      </w:r>
      <w:r w:rsidR="002F7BD8">
        <w:t xml:space="preserve"> </w:t>
      </w:r>
      <w:r w:rsidR="004D2417">
        <w:t xml:space="preserve">equate to rendering the property unfit for </w:t>
      </w:r>
      <w:r w:rsidR="00AF4449">
        <w:t>intended</w:t>
      </w:r>
      <w:r w:rsidR="004D2417">
        <w:t xml:space="preserve"> purpose</w:t>
      </w:r>
      <w:r w:rsidR="004B2567">
        <w:t>s</w:t>
      </w:r>
      <w:r w:rsidR="004D2417">
        <w:t xml:space="preserve"> as shown in</w:t>
      </w:r>
      <w:r w:rsidR="007F3A92">
        <w:t xml:space="preserve"> Lloyd v DPP (1992)</w:t>
      </w:r>
      <w:r w:rsidR="003A2DDB">
        <w:t xml:space="preserve"> and </w:t>
      </w:r>
      <w:r w:rsidR="006A08C9">
        <w:t>i</w:t>
      </w:r>
      <w:r w:rsidR="00221C46">
        <w:t>t</w:t>
      </w:r>
      <w:r w:rsidR="006A08C9">
        <w:t xml:space="preserve"> also arise</w:t>
      </w:r>
      <w:r w:rsidR="00221C46">
        <w:t>s</w:t>
      </w:r>
      <w:r w:rsidR="006A08C9">
        <w:t xml:space="preserve"> where </w:t>
      </w:r>
      <w:r w:rsidR="00785AAE">
        <w:t xml:space="preserve">a </w:t>
      </w:r>
      <w:r w:rsidR="00EB2C89">
        <w:t xml:space="preserve">the value of the </w:t>
      </w:r>
      <w:r w:rsidR="001764E7">
        <w:t>property</w:t>
      </w:r>
      <w:r w:rsidR="00EB2C89">
        <w:t xml:space="preserve"> shows </w:t>
      </w:r>
      <w:r w:rsidR="001764E7">
        <w:t>diminution</w:t>
      </w:r>
      <w:r w:rsidR="00EB2C89">
        <w:t xml:space="preserve"> </w:t>
      </w:r>
      <w:r w:rsidR="00293F2A">
        <w:t xml:space="preserve">as </w:t>
      </w:r>
      <w:r w:rsidR="00207FF8">
        <w:t>demonstrated</w:t>
      </w:r>
      <w:r w:rsidR="00293F2A">
        <w:t xml:space="preserve"> in  Roper v Knott (1898)</w:t>
      </w:r>
      <w:r w:rsidR="00972A85">
        <w:t>.</w:t>
      </w:r>
      <w:r w:rsidR="00E16A80">
        <w:t xml:space="preserve"> </w:t>
      </w:r>
      <w:r w:rsidR="00071E08">
        <w:t>Examples of property</w:t>
      </w:r>
      <w:r w:rsidR="00CD4647">
        <w:t xml:space="preserve"> are shown</w:t>
      </w:r>
      <w:r w:rsidR="00E16A80">
        <w:t xml:space="preserve"> under s10</w:t>
      </w:r>
      <w:r w:rsidR="00100CDA">
        <w:t>(</w:t>
      </w:r>
      <w:r w:rsidR="00AC0837">
        <w:t>1</w:t>
      </w:r>
      <w:r w:rsidR="00100CDA">
        <w:t>) CDA</w:t>
      </w:r>
      <w:r w:rsidR="002024F7">
        <w:t xml:space="preserve"> (1971)</w:t>
      </w:r>
      <w:r w:rsidR="00071E08">
        <w:t xml:space="preserve"> </w:t>
      </w:r>
      <w:r w:rsidR="00CD4647">
        <w:t>including land, tangible items</w:t>
      </w:r>
      <w:r w:rsidR="00004362">
        <w:t>,</w:t>
      </w:r>
      <w:r w:rsidR="00290E8E">
        <w:t xml:space="preserve"> buildings</w:t>
      </w:r>
      <w:r w:rsidR="00AB74A5">
        <w:t xml:space="preserve"> and pets</w:t>
      </w:r>
      <w:r w:rsidR="00AC0837">
        <w:t>.</w:t>
      </w:r>
      <w:r w:rsidR="002A21FF">
        <w:t xml:space="preserve"> </w:t>
      </w:r>
      <w:r w:rsidR="000125FB">
        <w:t xml:space="preserve">The principles of </w:t>
      </w:r>
      <w:r w:rsidR="002A21FF">
        <w:t>‘Belonging to another’</w:t>
      </w:r>
      <w:r w:rsidR="000125FB">
        <w:t xml:space="preserve"> are set out under s10(2) C</w:t>
      </w:r>
      <w:r w:rsidR="00D46FD5">
        <w:t>DA (1977)</w:t>
      </w:r>
      <w:r w:rsidR="00CE49B3">
        <w:t xml:space="preserve"> which </w:t>
      </w:r>
      <w:r w:rsidR="004C2D0A">
        <w:t>states that</w:t>
      </w:r>
      <w:r w:rsidR="00C04A1B">
        <w:t xml:space="preserve"> property belongs </w:t>
      </w:r>
      <w:r w:rsidR="00FB2C20">
        <w:t>to</w:t>
      </w:r>
      <w:r w:rsidR="007743A7">
        <w:t xml:space="preserve"> a person</w:t>
      </w:r>
      <w:r w:rsidR="00FB2C20">
        <w:t xml:space="preserve"> if they</w:t>
      </w:r>
      <w:r w:rsidR="007743A7">
        <w:t xml:space="preserve"> ha</w:t>
      </w:r>
      <w:r w:rsidR="00FB2C20">
        <w:t>ve</w:t>
      </w:r>
      <w:r w:rsidR="007743A7">
        <w:t xml:space="preserve"> </w:t>
      </w:r>
      <w:r w:rsidR="00D26170">
        <w:t>a legal or theoretical right</w:t>
      </w:r>
      <w:r w:rsidR="00824FCD">
        <w:t xml:space="preserve"> to the </w:t>
      </w:r>
      <w:r w:rsidR="00D530B4">
        <w:t>property, a</w:t>
      </w:r>
      <w:r w:rsidR="00824FCD">
        <w:t xml:space="preserve"> ‘charge’ on the property or t</w:t>
      </w:r>
      <w:r w:rsidR="00E9300B">
        <w:t xml:space="preserve">hey </w:t>
      </w:r>
      <w:r w:rsidR="00824FCD">
        <w:t>have ‘custody or control</w:t>
      </w:r>
      <w:r w:rsidR="00AD6078">
        <w:t>’</w:t>
      </w:r>
      <w:r w:rsidR="00824FCD">
        <w:t>.</w:t>
      </w:r>
      <w:r w:rsidR="00BC558F">
        <w:t xml:space="preserve"> The </w:t>
      </w:r>
      <w:proofErr w:type="spellStart"/>
      <w:r w:rsidR="00BC558F">
        <w:t>me</w:t>
      </w:r>
      <w:r w:rsidR="00D530B4">
        <w:t>ns</w:t>
      </w:r>
      <w:proofErr w:type="spellEnd"/>
      <w:r w:rsidR="00D530B4">
        <w:t xml:space="preserve"> rea</w:t>
      </w:r>
      <w:r w:rsidR="00580E6C">
        <w:t xml:space="preserve"> (MR)</w:t>
      </w:r>
      <w:r w:rsidR="00D530B4">
        <w:t xml:space="preserve"> of </w:t>
      </w:r>
      <w:r w:rsidR="008A6FCC">
        <w:t xml:space="preserve">basic </w:t>
      </w:r>
      <w:r w:rsidR="00D530B4">
        <w:t>CD</w:t>
      </w:r>
      <w:r w:rsidR="008205AE">
        <w:t xml:space="preserve"> is </w:t>
      </w:r>
      <w:r w:rsidR="000D11D1">
        <w:t>present</w:t>
      </w:r>
      <w:r w:rsidR="008205AE">
        <w:t xml:space="preserve"> in the </w:t>
      </w:r>
      <w:r w:rsidR="006C2DA2">
        <w:t xml:space="preserve">intention to </w:t>
      </w:r>
      <w:r w:rsidR="00FE4202">
        <w:t xml:space="preserve">damage or destroy </w:t>
      </w:r>
      <w:r w:rsidR="00472550">
        <w:t xml:space="preserve">the property of </w:t>
      </w:r>
      <w:r w:rsidR="009D3358">
        <w:t>another or</w:t>
      </w:r>
      <w:r w:rsidR="000D11D1">
        <w:t xml:space="preserve"> being</w:t>
      </w:r>
      <w:r w:rsidR="00472550">
        <w:t xml:space="preserve"> reckless </w:t>
      </w:r>
      <w:r w:rsidR="00904910">
        <w:t xml:space="preserve">to this. </w:t>
      </w:r>
      <w:r w:rsidR="004D5889">
        <w:t xml:space="preserve">In order to </w:t>
      </w:r>
      <w:r w:rsidR="00E17C0D">
        <w:t>satisfy the intention element</w:t>
      </w:r>
      <w:r w:rsidR="00A37C0D">
        <w:t>, D must</w:t>
      </w:r>
      <w:r w:rsidR="008127A5">
        <w:t xml:space="preserve"> be aware that the property belongs to another </w:t>
      </w:r>
      <w:r w:rsidR="005D6B36">
        <w:t>even if</w:t>
      </w:r>
      <w:r w:rsidR="00FB22F5">
        <w:t xml:space="preserve"> CD was </w:t>
      </w:r>
      <w:r w:rsidR="000224F9">
        <w:t xml:space="preserve">committed in </w:t>
      </w:r>
      <w:r w:rsidR="00FB22F5">
        <w:t>relation to mistaken law</w:t>
      </w:r>
      <w:r w:rsidR="000224F9">
        <w:t xml:space="preserve"> </w:t>
      </w:r>
      <w:r w:rsidR="008127A5">
        <w:t xml:space="preserve">as shown in </w:t>
      </w:r>
      <w:r w:rsidR="009D3358">
        <w:t>R v Smith (1974)</w:t>
      </w:r>
      <w:r w:rsidR="00A8696E">
        <w:t>.</w:t>
      </w:r>
      <w:r w:rsidR="003827A0">
        <w:t xml:space="preserve"> </w:t>
      </w:r>
      <w:r w:rsidR="00634574">
        <w:t>Intention can be oblique</w:t>
      </w:r>
      <w:r w:rsidR="00DB2331">
        <w:t xml:space="preserve"> as </w:t>
      </w:r>
      <w:r w:rsidR="00A07B60">
        <w:t>accepted</w:t>
      </w:r>
      <w:r w:rsidR="00DB2331">
        <w:t xml:space="preserve"> in R v </w:t>
      </w:r>
      <w:proofErr w:type="spellStart"/>
      <w:r w:rsidR="00DB2331">
        <w:t>Woolin</w:t>
      </w:r>
      <w:proofErr w:type="spellEnd"/>
      <w:r w:rsidR="002F1C2F">
        <w:t xml:space="preserve"> (1999)</w:t>
      </w:r>
      <w:r w:rsidR="00634574">
        <w:t xml:space="preserve"> </w:t>
      </w:r>
      <w:r w:rsidR="00724FD2">
        <w:t xml:space="preserve">meaning it is foreseeable and almost certain </w:t>
      </w:r>
      <w:r w:rsidR="002026AE">
        <w:t xml:space="preserve">that </w:t>
      </w:r>
      <w:r w:rsidR="00A267C7">
        <w:t xml:space="preserve">the result would occur from </w:t>
      </w:r>
      <w:r w:rsidR="00B80321">
        <w:t xml:space="preserve">D’s </w:t>
      </w:r>
      <w:r w:rsidR="00170F37">
        <w:t>actions.</w:t>
      </w:r>
      <w:r w:rsidR="00784E88">
        <w:t xml:space="preserve"> </w:t>
      </w:r>
      <w:r w:rsidR="00E47A3D">
        <w:t>Alternatively, intention can</w:t>
      </w:r>
      <w:r w:rsidR="00784E88">
        <w:t xml:space="preserve"> be direct</w:t>
      </w:r>
      <w:r w:rsidR="00DD4734">
        <w:t xml:space="preserve"> in cases where D</w:t>
      </w:r>
      <w:r w:rsidR="004F795A">
        <w:t xml:space="preserve">’s </w:t>
      </w:r>
      <w:r w:rsidR="003125BB">
        <w:t>conduct</w:t>
      </w:r>
      <w:r w:rsidR="00895FF1">
        <w:t xml:space="preserve"> directly</w:t>
      </w:r>
      <w:r w:rsidR="00DD4734">
        <w:t xml:space="preserve"> </w:t>
      </w:r>
      <w:r w:rsidR="00895FF1">
        <w:t>intends</w:t>
      </w:r>
      <w:r w:rsidR="003125BB">
        <w:t xml:space="preserve"> to bring about the result</w:t>
      </w:r>
      <w:r w:rsidR="00E47A3D">
        <w:t>.</w:t>
      </w:r>
      <w:r w:rsidR="00A55FAE">
        <w:t xml:space="preserve"> </w:t>
      </w:r>
      <w:r w:rsidR="003827A0">
        <w:t>CD arising from ‘recklessness’</w:t>
      </w:r>
      <w:r w:rsidR="00D8363F">
        <w:t xml:space="preserve"> </w:t>
      </w:r>
      <w:r w:rsidR="00D1326B">
        <w:t>is</w:t>
      </w:r>
      <w:r w:rsidR="00B21384">
        <w:t xml:space="preserve"> contingent to a subjective test</w:t>
      </w:r>
      <w:r w:rsidR="006C54B3">
        <w:t xml:space="preserve"> </w:t>
      </w:r>
      <w:r w:rsidR="00A96448">
        <w:t>first demonstrated in R</w:t>
      </w:r>
      <w:r w:rsidR="006C54B3">
        <w:t xml:space="preserve"> v G</w:t>
      </w:r>
      <w:r w:rsidR="006C4C7C">
        <w:t xml:space="preserve"> &amp; R (2003)</w:t>
      </w:r>
      <w:r w:rsidR="00A96448">
        <w:t>. This case provides that</w:t>
      </w:r>
      <w:r w:rsidR="00382F71">
        <w:t xml:space="preserve"> D acts recklessly </w:t>
      </w:r>
      <w:r w:rsidR="00642F49">
        <w:t xml:space="preserve">if they are </w:t>
      </w:r>
      <w:r w:rsidR="005B3534">
        <w:t>‘aware’ of</w:t>
      </w:r>
      <w:r w:rsidR="00E02972">
        <w:t xml:space="preserve"> the potential risk in their conduct and would in their</w:t>
      </w:r>
      <w:r w:rsidR="001B7C87">
        <w:t xml:space="preserve"> </w:t>
      </w:r>
      <w:r w:rsidR="00A045FB">
        <w:t xml:space="preserve">own </w:t>
      </w:r>
      <w:r w:rsidR="001B7C87">
        <w:t>personal circumstance</w:t>
      </w:r>
      <w:r w:rsidR="00A045FB">
        <w:t>s</w:t>
      </w:r>
      <w:r w:rsidR="001B7C87">
        <w:t xml:space="preserve"> deem the risk ‘unreasonable</w:t>
      </w:r>
      <w:r w:rsidR="002376FB">
        <w:t xml:space="preserve">’. </w:t>
      </w:r>
    </w:p>
    <w:p w14:paraId="5C8ED45A" w14:textId="7E4ED4CB" w:rsidR="00433893" w:rsidRDefault="00433893"/>
    <w:p w14:paraId="3A505F1B" w14:textId="6376A408" w:rsidR="00DA14FA" w:rsidRDefault="00B477E5">
      <w:r>
        <w:t xml:space="preserve">Polly </w:t>
      </w:r>
      <w:r w:rsidR="00CA66F2">
        <w:t>satisfies</w:t>
      </w:r>
      <w:r w:rsidR="005D3168">
        <w:t xml:space="preserve"> the </w:t>
      </w:r>
      <w:r w:rsidR="00FA17FC">
        <w:t>AR</w:t>
      </w:r>
      <w:r w:rsidR="005D3168">
        <w:t xml:space="preserve"> </w:t>
      </w:r>
      <w:r w:rsidR="00B32778">
        <w:t xml:space="preserve">and </w:t>
      </w:r>
      <w:r w:rsidR="00FA17FC">
        <w:t>MR</w:t>
      </w:r>
      <w:r w:rsidR="00B32778">
        <w:t xml:space="preserve"> </w:t>
      </w:r>
      <w:r w:rsidR="005D3168">
        <w:t xml:space="preserve">of CD </w:t>
      </w:r>
      <w:r w:rsidR="00CA66F2">
        <w:t xml:space="preserve">in her conduct </w:t>
      </w:r>
      <w:r w:rsidR="002164EF">
        <w:t xml:space="preserve">by </w:t>
      </w:r>
      <w:r w:rsidR="001A5F91">
        <w:t xml:space="preserve">directly </w:t>
      </w:r>
      <w:r w:rsidR="00FB5538">
        <w:t xml:space="preserve">damaging </w:t>
      </w:r>
      <w:r w:rsidR="00E10CE5">
        <w:t xml:space="preserve">the property </w:t>
      </w:r>
      <w:r w:rsidR="00253666">
        <w:t xml:space="preserve">rendering </w:t>
      </w:r>
      <w:r w:rsidR="003E0AB9">
        <w:t>it unfit</w:t>
      </w:r>
      <w:r w:rsidR="00253666">
        <w:t xml:space="preserve"> for purpose</w:t>
      </w:r>
      <w:r w:rsidR="00C2102C">
        <w:t xml:space="preserve">. </w:t>
      </w:r>
      <w:r w:rsidR="00B64919">
        <w:t xml:space="preserve">The property is established </w:t>
      </w:r>
      <w:r w:rsidR="000E6719">
        <w:t xml:space="preserve">in the scenario </w:t>
      </w:r>
      <w:r w:rsidR="00B64919">
        <w:t xml:space="preserve">as belonging to </w:t>
      </w:r>
      <w:r w:rsidR="003A46ED">
        <w:t>Roxanne</w:t>
      </w:r>
      <w:r w:rsidR="001A5F91">
        <w:t>. However,</w:t>
      </w:r>
      <w:r w:rsidR="00FB6708">
        <w:t xml:space="preserve"> given</w:t>
      </w:r>
      <w:r w:rsidR="00AE1240">
        <w:t xml:space="preserve"> the severity of her actions,</w:t>
      </w:r>
      <w:r w:rsidR="00D0596B">
        <w:t xml:space="preserve"> Polly is unlikely to be eligible for </w:t>
      </w:r>
      <w:r w:rsidR="00BD5D68">
        <w:t xml:space="preserve">either of the </w:t>
      </w:r>
      <w:r w:rsidR="00B57720">
        <w:t>defences</w:t>
      </w:r>
      <w:r w:rsidR="00BD5D68">
        <w:t xml:space="preserve"> for CD set out</w:t>
      </w:r>
      <w:r w:rsidR="005E74CA">
        <w:t xml:space="preserve"> in s5(2</w:t>
      </w:r>
      <w:r w:rsidR="00CF0B4C">
        <w:t>a</w:t>
      </w:r>
      <w:r w:rsidR="00086CCF">
        <w:t>/</w:t>
      </w:r>
      <w:proofErr w:type="gramStart"/>
      <w:r w:rsidR="00086CCF">
        <w:t>b)</w:t>
      </w:r>
      <w:r w:rsidR="00CF0B4C">
        <w:t xml:space="preserve">  CDA</w:t>
      </w:r>
      <w:proofErr w:type="gramEnd"/>
      <w:r w:rsidR="00CF0B4C">
        <w:t xml:space="preserve"> </w:t>
      </w:r>
      <w:r w:rsidR="000B5FBE">
        <w:t>(</w:t>
      </w:r>
      <w:r w:rsidR="00CF0B4C">
        <w:t>1971</w:t>
      </w:r>
      <w:r w:rsidR="000B5FBE">
        <w:t>)</w:t>
      </w:r>
      <w:r w:rsidR="00411D0B">
        <w:t xml:space="preserve"> as she could be liable</w:t>
      </w:r>
      <w:r w:rsidR="002E410C">
        <w:t xml:space="preserve"> for aggravated criminal damage (ACD)</w:t>
      </w:r>
      <w:r w:rsidR="00724F80">
        <w:t xml:space="preserve"> as set out in s1(2)</w:t>
      </w:r>
      <w:r w:rsidR="00062927">
        <w:t xml:space="preserve">  CDA </w:t>
      </w:r>
      <w:r w:rsidR="000B5FBE">
        <w:t>(</w:t>
      </w:r>
      <w:r w:rsidR="00062927">
        <w:t>1971</w:t>
      </w:r>
      <w:r w:rsidR="000B5FBE">
        <w:t>)</w:t>
      </w:r>
      <w:r w:rsidR="009C0014">
        <w:t>.</w:t>
      </w:r>
      <w:r w:rsidR="009E544B">
        <w:t xml:space="preserve"> The </w:t>
      </w:r>
      <w:r w:rsidR="00530292">
        <w:t xml:space="preserve">AR </w:t>
      </w:r>
      <w:r w:rsidR="009E544B">
        <w:t xml:space="preserve">of </w:t>
      </w:r>
      <w:r w:rsidR="003E0AB9">
        <w:t>ACD</w:t>
      </w:r>
      <w:r w:rsidR="00D112DD">
        <w:t xml:space="preserve"> follows the same principles </w:t>
      </w:r>
      <w:r w:rsidR="00204096">
        <w:t>as</w:t>
      </w:r>
      <w:r w:rsidR="00D112DD">
        <w:t xml:space="preserve"> the basic offence</w:t>
      </w:r>
      <w:r w:rsidR="001F7C3F">
        <w:t xml:space="preserve"> but </w:t>
      </w:r>
      <w:r w:rsidR="003616C5">
        <w:t>differs by the inclusion that ‘life is endangered</w:t>
      </w:r>
      <w:r w:rsidR="0029293E">
        <w:t xml:space="preserve">’ </w:t>
      </w:r>
      <w:r w:rsidR="000164E2">
        <w:t>from the</w:t>
      </w:r>
      <w:r w:rsidR="00832FCF">
        <w:t xml:space="preserve"> </w:t>
      </w:r>
      <w:r w:rsidR="003B6DCA">
        <w:t>‘</w:t>
      </w:r>
      <w:r w:rsidR="00E82B07">
        <w:t>damage or</w:t>
      </w:r>
      <w:r w:rsidR="003B6DCA">
        <w:t xml:space="preserve"> destruction</w:t>
      </w:r>
      <w:r w:rsidR="00352F19">
        <w:t>’</w:t>
      </w:r>
      <w:r w:rsidR="00DB581F">
        <w:t xml:space="preserve">. </w:t>
      </w:r>
      <w:r w:rsidR="0013559E">
        <w:t>The defin</w:t>
      </w:r>
      <w:r w:rsidR="003C4A0A">
        <w:t>in</w:t>
      </w:r>
      <w:r w:rsidR="0013559E">
        <w:t>g principles of ACD take the same meaning as the basic offence</w:t>
      </w:r>
      <w:r w:rsidR="00043478">
        <w:t xml:space="preserve"> under s1(1) </w:t>
      </w:r>
      <w:r w:rsidR="008D089B">
        <w:t>CDA</w:t>
      </w:r>
      <w:r w:rsidR="00596784">
        <w:t xml:space="preserve"> except</w:t>
      </w:r>
      <w:r w:rsidR="009904C0">
        <w:t xml:space="preserve"> the terms</w:t>
      </w:r>
      <w:r w:rsidR="00596784">
        <w:t xml:space="preserve"> also apply to D’s own property</w:t>
      </w:r>
      <w:r w:rsidR="009904C0">
        <w:t>.</w:t>
      </w:r>
      <w:r w:rsidR="009524C1">
        <w:t xml:space="preserve"> The</w:t>
      </w:r>
      <w:r w:rsidR="003F1208">
        <w:t xml:space="preserve"> </w:t>
      </w:r>
      <w:r w:rsidR="00557035">
        <w:t>term endangering life</w:t>
      </w:r>
      <w:r w:rsidR="00F860CE">
        <w:t xml:space="preserve"> is defined in</w:t>
      </w:r>
      <w:r w:rsidR="004F3B3C">
        <w:t xml:space="preserve"> R v Steer (1988) </w:t>
      </w:r>
      <w:r w:rsidR="009E638C">
        <w:t>as D</w:t>
      </w:r>
      <w:r w:rsidR="006F6A33">
        <w:t xml:space="preserve"> through intention or foresight of risk</w:t>
      </w:r>
      <w:r w:rsidR="00046D76">
        <w:t>,</w:t>
      </w:r>
      <w:r w:rsidR="00DA14FA">
        <w:t xml:space="preserve"> endangering life by the </w:t>
      </w:r>
      <w:r w:rsidR="00092E14">
        <w:t xml:space="preserve">destruction or damage itself and </w:t>
      </w:r>
      <w:r w:rsidR="008B2D3B">
        <w:t xml:space="preserve">resulting </w:t>
      </w:r>
      <w:r w:rsidR="008D12AC">
        <w:t xml:space="preserve">not </w:t>
      </w:r>
      <w:r w:rsidR="008B2D3B">
        <w:t>from</w:t>
      </w:r>
      <w:r w:rsidR="00092E14">
        <w:t xml:space="preserve"> the act which causes </w:t>
      </w:r>
      <w:r w:rsidR="00875C75">
        <w:t>it</w:t>
      </w:r>
      <w:r w:rsidR="00092E14">
        <w:t>.</w:t>
      </w:r>
      <w:r w:rsidR="00244BE1">
        <w:t xml:space="preserve"> </w:t>
      </w:r>
      <w:r w:rsidR="00230F32">
        <w:t xml:space="preserve">This principle is established </w:t>
      </w:r>
      <w:r w:rsidR="00875C75">
        <w:t>further in</w:t>
      </w:r>
      <w:r w:rsidR="001571A4">
        <w:t xml:space="preserve"> R v </w:t>
      </w:r>
      <w:proofErr w:type="spellStart"/>
      <w:r w:rsidR="001571A4">
        <w:t>Wenton</w:t>
      </w:r>
      <w:proofErr w:type="spellEnd"/>
      <w:r w:rsidR="001571A4">
        <w:t xml:space="preserve"> (2010)</w:t>
      </w:r>
      <w:r w:rsidR="00EB462F">
        <w:t xml:space="preserve"> </w:t>
      </w:r>
      <w:r w:rsidR="00FB3FF1">
        <w:t>which</w:t>
      </w:r>
      <w:r w:rsidR="00EB462F">
        <w:t xml:space="preserve"> </w:t>
      </w:r>
      <w:r w:rsidR="00D872C1">
        <w:t>corresponds with the scenario as</w:t>
      </w:r>
      <w:r w:rsidR="00D16039">
        <w:t xml:space="preserve"> the act of cutting </w:t>
      </w:r>
      <w:r w:rsidR="006E10F8">
        <w:t>Roxanne’s breaks does no</w:t>
      </w:r>
      <w:r w:rsidR="00AC1A90">
        <w:t xml:space="preserve">t in itself endanger life, but </w:t>
      </w:r>
      <w:r w:rsidR="00FF1ACE">
        <w:t>the damage</w:t>
      </w:r>
      <w:r w:rsidR="00043652">
        <w:t xml:space="preserve"> pose</w:t>
      </w:r>
      <w:r w:rsidR="00320055">
        <w:t>s</w:t>
      </w:r>
      <w:r w:rsidR="00043314">
        <w:t xml:space="preserve"> the</w:t>
      </w:r>
      <w:r w:rsidR="00043652">
        <w:t xml:space="preserve"> risk.</w:t>
      </w:r>
      <w:r w:rsidR="00972486">
        <w:t xml:space="preserve"> This is reinforced by R v Sangha</w:t>
      </w:r>
      <w:r w:rsidR="00326B1D">
        <w:t xml:space="preserve"> (1988)</w:t>
      </w:r>
      <w:r w:rsidR="003F052A">
        <w:t xml:space="preserve"> and R v Dudley</w:t>
      </w:r>
      <w:r w:rsidR="00DE3A21">
        <w:t xml:space="preserve"> (1989</w:t>
      </w:r>
      <w:r w:rsidR="0016376A">
        <w:t>) which</w:t>
      </w:r>
      <w:r w:rsidR="00326B1D">
        <w:t xml:space="preserve"> established</w:t>
      </w:r>
      <w:r w:rsidR="00DE3A21">
        <w:t xml:space="preserve"> that</w:t>
      </w:r>
      <w:r w:rsidR="00DD48F7">
        <w:t xml:space="preserve"> the victim</w:t>
      </w:r>
      <w:r w:rsidR="009602EB">
        <w:t xml:space="preserve">’s life </w:t>
      </w:r>
      <w:proofErr w:type="gramStart"/>
      <w:r w:rsidR="00FA7C9A">
        <w:t>need</w:t>
      </w:r>
      <w:proofErr w:type="gramEnd"/>
      <w:r w:rsidR="00FA7C9A">
        <w:t xml:space="preserve"> not</w:t>
      </w:r>
      <w:r w:rsidR="00F112A2">
        <w:t xml:space="preserve"> be</w:t>
      </w:r>
      <w:r w:rsidR="00043314">
        <w:t xml:space="preserve"> actually</w:t>
      </w:r>
      <w:r w:rsidR="00F112A2">
        <w:t xml:space="preserve"> </w:t>
      </w:r>
      <w:r w:rsidR="00043314">
        <w:t>endangered</w:t>
      </w:r>
      <w:r w:rsidR="0075510B">
        <w:t xml:space="preserve">. </w:t>
      </w:r>
      <w:r w:rsidR="004C732F">
        <w:t xml:space="preserve">This is </w:t>
      </w:r>
      <w:r w:rsidR="00D7744C">
        <w:t>detrimental to Polly’s liability as t</w:t>
      </w:r>
      <w:r w:rsidR="0075510B">
        <w:t xml:space="preserve">he scenario does not </w:t>
      </w:r>
      <w:r w:rsidR="00A85858">
        <w:t xml:space="preserve">mention </w:t>
      </w:r>
      <w:r w:rsidR="0016376A">
        <w:t>Roxanne</w:t>
      </w:r>
      <w:r w:rsidR="00A46C02">
        <w:t xml:space="preserve"> </w:t>
      </w:r>
      <w:r w:rsidR="00A85858">
        <w:t>using the</w:t>
      </w:r>
      <w:r w:rsidR="004C732F">
        <w:t xml:space="preserve"> moped following </w:t>
      </w:r>
      <w:r w:rsidR="00C7624E">
        <w:t>the damage</w:t>
      </w:r>
      <w:r w:rsidR="004C0E82">
        <w:t>.</w:t>
      </w:r>
      <w:r w:rsidR="00266AD6">
        <w:t xml:space="preserve"> </w:t>
      </w:r>
      <w:r w:rsidR="001A5FCD">
        <w:t xml:space="preserve">The </w:t>
      </w:r>
      <w:r w:rsidR="005B3985">
        <w:t>MR</w:t>
      </w:r>
      <w:r w:rsidR="001A5FCD">
        <w:t xml:space="preserve"> for ACD</w:t>
      </w:r>
      <w:r w:rsidR="00F014B7">
        <w:t xml:space="preserve"> inclu</w:t>
      </w:r>
      <w:r w:rsidR="00A5635C">
        <w:t xml:space="preserve">des the principles </w:t>
      </w:r>
      <w:r w:rsidR="00FE4CED">
        <w:t>of</w:t>
      </w:r>
      <w:r w:rsidR="00A5635C">
        <w:t xml:space="preserve"> the basic offence as well as</w:t>
      </w:r>
      <w:r w:rsidR="000E23A0">
        <w:t xml:space="preserve"> the intention or </w:t>
      </w:r>
      <w:r w:rsidR="00FB2ACA">
        <w:t>recklessness as</w:t>
      </w:r>
      <w:r w:rsidR="000E23A0">
        <w:t xml:space="preserve"> to whether life </w:t>
      </w:r>
      <w:r w:rsidR="00FB2ACA">
        <w:t>could be endangered</w:t>
      </w:r>
      <w:r w:rsidR="0063178C">
        <w:t>.</w:t>
      </w:r>
      <w:r w:rsidR="001A5FCD">
        <w:t xml:space="preserve"> </w:t>
      </w:r>
      <w:r w:rsidR="00266AD6">
        <w:t>R v Castle</w:t>
      </w:r>
      <w:r w:rsidR="00260742">
        <w:t xml:space="preserve"> (2004) fou</w:t>
      </w:r>
      <w:r w:rsidR="00D17041">
        <w:t xml:space="preserve">nd that intention and recklessness take the same meaning </w:t>
      </w:r>
      <w:r w:rsidR="008040AD">
        <w:t>as the basic offence</w:t>
      </w:r>
      <w:r w:rsidR="00020EEA">
        <w:t>.</w:t>
      </w:r>
    </w:p>
    <w:p w14:paraId="19296B08" w14:textId="64FBC754" w:rsidR="000F16DE" w:rsidRDefault="000F16DE"/>
    <w:p w14:paraId="2A1ACEEA" w14:textId="2D93EF6B" w:rsidR="000F16DE" w:rsidRDefault="000F16DE">
      <w:r>
        <w:t xml:space="preserve">It is likely that Polly </w:t>
      </w:r>
      <w:r w:rsidR="006A3401">
        <w:t>c</w:t>
      </w:r>
      <w:r w:rsidR="000D246A">
        <w:t xml:space="preserve">ould be found liable for </w:t>
      </w:r>
      <w:r w:rsidR="009060B4">
        <w:t>ACD</w:t>
      </w:r>
      <w:r w:rsidR="00DB5E95">
        <w:t xml:space="preserve"> </w:t>
      </w:r>
      <w:r w:rsidR="007E7A0F">
        <w:t>as</w:t>
      </w:r>
      <w:r w:rsidR="008E18B5">
        <w:t xml:space="preserve"> by</w:t>
      </w:r>
      <w:r w:rsidR="00DD59C6">
        <w:t xml:space="preserve"> </w:t>
      </w:r>
      <w:r w:rsidR="004A00A5">
        <w:t>severing</w:t>
      </w:r>
      <w:r w:rsidR="007E7A0F">
        <w:t xml:space="preserve"> the breaks of Roxanne’s</w:t>
      </w:r>
      <w:r w:rsidR="007C331A">
        <w:t xml:space="preserve"> moped, she is</w:t>
      </w:r>
      <w:r w:rsidR="004A00A5">
        <w:t xml:space="preserve"> </w:t>
      </w:r>
      <w:r w:rsidR="00790F99">
        <w:t xml:space="preserve">demonstrating direct intent to cause damage. She </w:t>
      </w:r>
      <w:r w:rsidR="00624A5B">
        <w:t xml:space="preserve">then </w:t>
      </w:r>
      <w:r w:rsidR="004B3085">
        <w:t>likely satisfies</w:t>
      </w:r>
      <w:r w:rsidR="00684C1D">
        <w:t xml:space="preserve"> the</w:t>
      </w:r>
      <w:r w:rsidR="009D42F6">
        <w:t xml:space="preserve"> </w:t>
      </w:r>
      <w:r w:rsidR="00A350D5">
        <w:t>factor</w:t>
      </w:r>
      <w:r w:rsidR="009D42F6">
        <w:t xml:space="preserve"> of endan</w:t>
      </w:r>
      <w:r w:rsidR="008D4EAB">
        <w:t>gering life by way of recklessness</w:t>
      </w:r>
      <w:r w:rsidR="008506D3">
        <w:t xml:space="preserve"> as </w:t>
      </w:r>
      <w:r w:rsidR="00CE3DE1">
        <w:t>there is a foreseeable risk</w:t>
      </w:r>
      <w:r w:rsidR="00CA3264">
        <w:t xml:space="preserve"> that the damage </w:t>
      </w:r>
      <w:r w:rsidR="0040783C">
        <w:t>imposed</w:t>
      </w:r>
      <w:r w:rsidR="00F22B8C">
        <w:t xml:space="preserve"> could </w:t>
      </w:r>
      <w:r w:rsidR="00433522">
        <w:t xml:space="preserve">lead </w:t>
      </w:r>
      <w:r w:rsidR="00F22B8C">
        <w:t xml:space="preserve">to the </w:t>
      </w:r>
      <w:r w:rsidR="004D3452">
        <w:t>endangerment</w:t>
      </w:r>
      <w:r w:rsidR="00F22B8C">
        <w:t xml:space="preserve"> of</w:t>
      </w:r>
      <w:r w:rsidR="00433522">
        <w:t xml:space="preserve"> Roxanne’s life</w:t>
      </w:r>
      <w:r w:rsidR="004D3452">
        <w:t>.</w:t>
      </w:r>
      <w:r w:rsidR="001E7F77">
        <w:t xml:space="preserve"> However, as Polly </w:t>
      </w:r>
      <w:r w:rsidR="004A6504">
        <w:t>has</w:t>
      </w:r>
      <w:r w:rsidR="001E7F77">
        <w:t xml:space="preserve"> </w:t>
      </w:r>
      <w:r w:rsidR="0065038D">
        <w:t>schizophreni</w:t>
      </w:r>
      <w:r w:rsidR="004A6504">
        <w:t>a</w:t>
      </w:r>
      <w:r w:rsidR="0065038D">
        <w:t>,</w:t>
      </w:r>
      <w:r w:rsidR="001E7F77">
        <w:t xml:space="preserve"> </w:t>
      </w:r>
      <w:r w:rsidR="009D66F1">
        <w:t xml:space="preserve">she </w:t>
      </w:r>
      <w:r w:rsidR="004D3452">
        <w:t>could</w:t>
      </w:r>
      <w:r w:rsidR="003A7461">
        <w:t xml:space="preserve"> be </w:t>
      </w:r>
      <w:r w:rsidR="00F25B81">
        <w:t xml:space="preserve">excused from liability </w:t>
      </w:r>
      <w:r w:rsidR="005D0179">
        <w:t>using</w:t>
      </w:r>
      <w:r w:rsidR="00AF1119">
        <w:t xml:space="preserve"> the defence of insanity</w:t>
      </w:r>
      <w:r w:rsidR="00294A2C">
        <w:t xml:space="preserve"> under s</w:t>
      </w:r>
      <w:r w:rsidR="00E739D9">
        <w:t>5 Criminal Procedure (Insanity) Act 1994)</w:t>
      </w:r>
      <w:r w:rsidR="00537AFD">
        <w:t xml:space="preserve"> (CP</w:t>
      </w:r>
      <w:r w:rsidR="00283E54">
        <w:t>)</w:t>
      </w:r>
      <w:r w:rsidR="001D0441">
        <w:t>.</w:t>
      </w:r>
      <w:r w:rsidR="00BC44BB">
        <w:t xml:space="preserve"> The insanity </w:t>
      </w:r>
      <w:r w:rsidR="00BA3213">
        <w:t xml:space="preserve">defence </w:t>
      </w:r>
      <w:r w:rsidR="005104ED">
        <w:t>c</w:t>
      </w:r>
      <w:r w:rsidR="00D612BF">
        <w:t xml:space="preserve">ould allow Polly </w:t>
      </w:r>
      <w:r w:rsidR="00880E39">
        <w:t>to plead</w:t>
      </w:r>
      <w:r w:rsidR="00283E54">
        <w:t xml:space="preserve"> </w:t>
      </w:r>
      <w:r w:rsidR="002B36F2">
        <w:t xml:space="preserve">not </w:t>
      </w:r>
      <w:r w:rsidR="002B36F2">
        <w:lastRenderedPageBreak/>
        <w:t>guilty by way of insanity</w:t>
      </w:r>
      <w:r w:rsidR="00401B67">
        <w:t xml:space="preserve"> </w:t>
      </w:r>
      <w:r w:rsidR="002B36F2">
        <w:t>allowing for</w:t>
      </w:r>
      <w:r w:rsidR="00C01628">
        <w:t xml:space="preserve"> her discharge under s5 CP (1)A</w:t>
      </w:r>
      <w:r w:rsidR="006B3DDF">
        <w:t xml:space="preserve"> 19</w:t>
      </w:r>
      <w:r w:rsidR="00E16BE3">
        <w:t>64</w:t>
      </w:r>
      <w:r w:rsidR="00763881">
        <w:t>.</w:t>
      </w:r>
      <w:r w:rsidR="00906C3E">
        <w:t xml:space="preserve"> In order to qualify for the defence, </w:t>
      </w:r>
      <w:r w:rsidR="00701A9A">
        <w:t>R</w:t>
      </w:r>
      <w:r w:rsidR="00723B99">
        <w:t xml:space="preserve"> v </w:t>
      </w:r>
      <w:proofErr w:type="spellStart"/>
      <w:r w:rsidR="00723B99">
        <w:t>M</w:t>
      </w:r>
      <w:r w:rsidR="0074609D">
        <w:t>’</w:t>
      </w:r>
      <w:r w:rsidR="00723B99">
        <w:t>Naughten</w:t>
      </w:r>
      <w:proofErr w:type="spellEnd"/>
      <w:r w:rsidR="00723B99">
        <w:t xml:space="preserve"> (1843) presents that </w:t>
      </w:r>
      <w:r w:rsidR="00906C3E">
        <w:t xml:space="preserve">Polly would </w:t>
      </w:r>
      <w:r w:rsidR="008E16C2">
        <w:t>need to prove that</w:t>
      </w:r>
      <w:r w:rsidR="00C34477">
        <w:t xml:space="preserve"> she was suffering from defected reason from a ‘disease of </w:t>
      </w:r>
      <w:r w:rsidR="00FF65F0">
        <w:t>the</w:t>
      </w:r>
      <w:r w:rsidR="00C34477">
        <w:t xml:space="preserve"> mind’</w:t>
      </w:r>
      <w:r w:rsidR="00D83FA7">
        <w:t xml:space="preserve"> and</w:t>
      </w:r>
      <w:r w:rsidR="00FE1229">
        <w:t xml:space="preserve"> </w:t>
      </w:r>
      <w:r w:rsidR="00D83FA7">
        <w:t>the defected reasoning must</w:t>
      </w:r>
      <w:r w:rsidR="006410FD">
        <w:t xml:space="preserve"> cause </w:t>
      </w:r>
      <w:r w:rsidR="00FE1229">
        <w:t xml:space="preserve">her to be unaware </w:t>
      </w:r>
      <w:r w:rsidR="00824D80">
        <w:t>of her</w:t>
      </w:r>
      <w:r w:rsidR="00FE1229">
        <w:t xml:space="preserve"> actions</w:t>
      </w:r>
      <w:r w:rsidR="003678A4">
        <w:t xml:space="preserve"> or their </w:t>
      </w:r>
      <w:r w:rsidR="006D7C7C">
        <w:t>legality</w:t>
      </w:r>
      <w:r w:rsidR="00DB081F">
        <w:t xml:space="preserve"> during the act</w:t>
      </w:r>
      <w:r w:rsidR="003933C8">
        <w:t>.</w:t>
      </w:r>
      <w:r w:rsidR="00DB081F">
        <w:t xml:space="preserve"> </w:t>
      </w:r>
      <w:r w:rsidR="003933C8">
        <w:t xml:space="preserve">Polly satisfies </w:t>
      </w:r>
      <w:r w:rsidR="00FF65F0">
        <w:t>‘disease</w:t>
      </w:r>
      <w:r w:rsidR="0074609D">
        <w:t xml:space="preserve"> of the mind’ </w:t>
      </w:r>
      <w:r w:rsidR="00AD035C">
        <w:t xml:space="preserve">as </w:t>
      </w:r>
      <w:r w:rsidR="001432B1">
        <w:t>Schizophrenia</w:t>
      </w:r>
      <w:r w:rsidR="00AD035C">
        <w:t xml:space="preserve"> is</w:t>
      </w:r>
      <w:r w:rsidR="001432B1">
        <w:t xml:space="preserve"> a mental disorder</w:t>
      </w:r>
      <w:r w:rsidR="00AD035C">
        <w:t xml:space="preserve"> considered an internal</w:t>
      </w:r>
      <w:r w:rsidR="00C20914">
        <w:t xml:space="preserve"> factor according to R v Kemp (1957)</w:t>
      </w:r>
      <w:r w:rsidR="001432B1">
        <w:t>.</w:t>
      </w:r>
      <w:r w:rsidR="00E87F2B">
        <w:t xml:space="preserve"> </w:t>
      </w:r>
      <w:r w:rsidR="00CA2AD0">
        <w:t>However</w:t>
      </w:r>
      <w:r w:rsidR="00066DA6">
        <w:t xml:space="preserve">, the scenario </w:t>
      </w:r>
      <w:r w:rsidR="009326A1">
        <w:t>does not</w:t>
      </w:r>
      <w:r w:rsidR="000E383E">
        <w:t xml:space="preserve"> </w:t>
      </w:r>
      <w:r w:rsidR="00391B2D">
        <w:t xml:space="preserve">specify </w:t>
      </w:r>
      <w:r w:rsidR="001044B8">
        <w:t xml:space="preserve">whether </w:t>
      </w:r>
      <w:r w:rsidR="00391B2D">
        <w:t>Polly</w:t>
      </w:r>
      <w:r w:rsidR="003953EE">
        <w:t>’s disorder</w:t>
      </w:r>
      <w:r w:rsidR="00391B2D">
        <w:t xml:space="preserve"> </w:t>
      </w:r>
      <w:r w:rsidR="00772888">
        <w:t xml:space="preserve">predetermined </w:t>
      </w:r>
      <w:r w:rsidR="000E4F67">
        <w:t xml:space="preserve">that </w:t>
      </w:r>
      <w:r w:rsidR="00BD2A14">
        <w:t>she was</w:t>
      </w:r>
      <w:r w:rsidR="00391B2D">
        <w:t xml:space="preserve"> </w:t>
      </w:r>
      <w:r w:rsidR="00BD2A14">
        <w:t>un</w:t>
      </w:r>
      <w:r w:rsidR="00391B2D">
        <w:t xml:space="preserve">aware </w:t>
      </w:r>
      <w:r w:rsidR="00E3620C">
        <w:t>of</w:t>
      </w:r>
      <w:r w:rsidR="00391B2D">
        <w:t xml:space="preserve"> her actions </w:t>
      </w:r>
      <w:r w:rsidR="00E3620C">
        <w:t>being</w:t>
      </w:r>
      <w:r w:rsidR="00391B2D">
        <w:t xml:space="preserve"> unlawful</w:t>
      </w:r>
      <w:r w:rsidR="006011D4">
        <w:t>. If aware</w:t>
      </w:r>
      <w:r w:rsidR="002C4005">
        <w:t>, she</w:t>
      </w:r>
      <w:r w:rsidR="005010AD">
        <w:t xml:space="preserve"> would no longer be eligible</w:t>
      </w:r>
      <w:r w:rsidR="001044B8">
        <w:t xml:space="preserve"> for </w:t>
      </w:r>
      <w:r w:rsidR="00EB241B">
        <w:t>insanity</w:t>
      </w:r>
      <w:r w:rsidR="001044B8">
        <w:t xml:space="preserve"> as seen in </w:t>
      </w:r>
      <w:r w:rsidR="00E81696">
        <w:t>R v Johnson (2007).</w:t>
      </w:r>
      <w:r w:rsidR="00B708AD">
        <w:t xml:space="preserve"> </w:t>
      </w:r>
      <w:r w:rsidR="00CD3010">
        <w:t>Her following conduct must also be considered</w:t>
      </w:r>
      <w:r w:rsidR="00875586">
        <w:t xml:space="preserve">; </w:t>
      </w:r>
      <w:r w:rsidR="00CD3010">
        <w:t xml:space="preserve">if </w:t>
      </w:r>
      <w:r w:rsidR="00972224">
        <w:t>Polly is found liable for the death of Mohammed</w:t>
      </w:r>
      <w:r w:rsidR="006B3DDF">
        <w:t xml:space="preserve"> under s5 CP </w:t>
      </w:r>
      <w:r w:rsidR="00E16BE3">
        <w:t xml:space="preserve">1964 </w:t>
      </w:r>
      <w:r w:rsidR="00947DBF">
        <w:t>she may be found liable for an o</w:t>
      </w:r>
      <w:r w:rsidR="00446C8E">
        <w:t xml:space="preserve">ffence </w:t>
      </w:r>
      <w:r w:rsidR="00363739">
        <w:t>with a sentence fixed by law</w:t>
      </w:r>
      <w:r w:rsidR="00E27AE8">
        <w:t>. This would mean that P</w:t>
      </w:r>
      <w:r w:rsidR="0036062B">
        <w:t xml:space="preserve">olly could be held in indefinite mandatory </w:t>
      </w:r>
      <w:r w:rsidR="000D50D4">
        <w:t xml:space="preserve">detention. </w:t>
      </w:r>
      <w:r w:rsidR="00F73148">
        <w:t>The ambiguity</w:t>
      </w:r>
      <w:r w:rsidR="00F94761">
        <w:t xml:space="preserve"> of the scenario alongside the nature of</w:t>
      </w:r>
      <w:r w:rsidR="00093202">
        <w:t xml:space="preserve"> Polly’s further offences</w:t>
      </w:r>
      <w:r w:rsidR="00904843">
        <w:t xml:space="preserve"> </w:t>
      </w:r>
      <w:r w:rsidR="000D50D4">
        <w:t>provide</w:t>
      </w:r>
      <w:r w:rsidR="00093202">
        <w:t xml:space="preserve"> </w:t>
      </w:r>
      <w:r w:rsidR="00904843">
        <w:t xml:space="preserve">that </w:t>
      </w:r>
      <w:r w:rsidR="00093202">
        <w:t>alternate</w:t>
      </w:r>
      <w:r w:rsidR="009223DA">
        <w:t xml:space="preserve"> </w:t>
      </w:r>
      <w:r w:rsidR="008C6AD1">
        <w:t xml:space="preserve">specific </w:t>
      </w:r>
      <w:r w:rsidR="009223DA">
        <w:t>partial</w:t>
      </w:r>
      <w:r w:rsidR="00093202">
        <w:t xml:space="preserve"> </w:t>
      </w:r>
      <w:r w:rsidR="00B551E8">
        <w:t>defences</w:t>
      </w:r>
      <w:r w:rsidR="009223DA">
        <w:t xml:space="preserve"> </w:t>
      </w:r>
      <w:r w:rsidR="00BC51C4">
        <w:t>may</w:t>
      </w:r>
      <w:r w:rsidR="00CC5E19">
        <w:t xml:space="preserve"> be </w:t>
      </w:r>
      <w:r w:rsidR="00F73148">
        <w:t>easier established.</w:t>
      </w:r>
      <w:r w:rsidR="00B551E8">
        <w:t xml:space="preserve"> </w:t>
      </w:r>
    </w:p>
    <w:p w14:paraId="6F1AC063" w14:textId="70537AE4" w:rsidR="000C729E" w:rsidRDefault="000C729E"/>
    <w:p w14:paraId="4D9E7071" w14:textId="7C884BC2" w:rsidR="000C729E" w:rsidRDefault="003F38A5">
      <w:r>
        <w:t>Murder is defined as D ‘unlawfully</w:t>
      </w:r>
      <w:r w:rsidR="001A2CA2">
        <w:t xml:space="preserve"> killing another person under the King’s pea</w:t>
      </w:r>
      <w:r w:rsidR="00D832DE">
        <w:t xml:space="preserve">ce’ with the intention to </w:t>
      </w:r>
      <w:r w:rsidR="00C46799">
        <w:t xml:space="preserve">cause </w:t>
      </w:r>
      <w:r w:rsidR="00CC1D4D">
        <w:t>grievous</w:t>
      </w:r>
      <w:r w:rsidR="00C46799">
        <w:t xml:space="preserve"> bodily harm</w:t>
      </w:r>
      <w:r w:rsidR="00FA0212">
        <w:t xml:space="preserve"> (GBH)</w:t>
      </w:r>
      <w:r w:rsidR="00C46799">
        <w:t xml:space="preserve"> or</w:t>
      </w:r>
      <w:r w:rsidR="00CC1D4D">
        <w:t xml:space="preserve"> </w:t>
      </w:r>
      <w:r w:rsidR="008C6AD1">
        <w:t>kill. The</w:t>
      </w:r>
      <w:r w:rsidR="00A30A34">
        <w:t xml:space="preserve"> AR</w:t>
      </w:r>
      <w:r w:rsidR="00432470">
        <w:t xml:space="preserve"> </w:t>
      </w:r>
      <w:r w:rsidR="000906F4">
        <w:t xml:space="preserve">declares that </w:t>
      </w:r>
      <w:r w:rsidR="00E62D86">
        <w:t>murder c</w:t>
      </w:r>
      <w:r w:rsidR="00AC68BD">
        <w:t xml:space="preserve">an be committed </w:t>
      </w:r>
      <w:r w:rsidR="00CD098C">
        <w:t xml:space="preserve">by </w:t>
      </w:r>
      <w:r w:rsidR="00E16210">
        <w:t>both</w:t>
      </w:r>
      <w:r w:rsidR="00AC68BD">
        <w:t xml:space="preserve"> act</w:t>
      </w:r>
      <w:r w:rsidR="00E16210">
        <w:t>s</w:t>
      </w:r>
      <w:r w:rsidR="00AC68BD">
        <w:t xml:space="preserve"> or </w:t>
      </w:r>
      <w:r w:rsidR="00E16210">
        <w:t xml:space="preserve">omissions as </w:t>
      </w:r>
      <w:r w:rsidR="007F27E1">
        <w:t>provided</w:t>
      </w:r>
      <w:r w:rsidR="00E16210">
        <w:t xml:space="preserve"> in </w:t>
      </w:r>
      <w:r w:rsidR="001341B4">
        <w:t xml:space="preserve">R v </w:t>
      </w:r>
      <w:r w:rsidR="00E16210">
        <w:t>Gibbons and Proctor</w:t>
      </w:r>
      <w:r w:rsidR="001341B4">
        <w:t xml:space="preserve"> (1918</w:t>
      </w:r>
      <w:r w:rsidR="00D36F72">
        <w:t>)</w:t>
      </w:r>
      <w:r w:rsidR="00660200">
        <w:t>. The</w:t>
      </w:r>
      <w:r w:rsidR="00A260DC">
        <w:t xml:space="preserve"> killing </w:t>
      </w:r>
      <w:r w:rsidR="00660200">
        <w:t>must be</w:t>
      </w:r>
      <w:r w:rsidR="00A260DC">
        <w:t xml:space="preserve"> ‘unlawful</w:t>
      </w:r>
      <w:r w:rsidR="00FB3049">
        <w:t>’</w:t>
      </w:r>
      <w:r w:rsidR="00AC0A90">
        <w:t xml:space="preserve"> which specifies that</w:t>
      </w:r>
      <w:r w:rsidR="00D81529">
        <w:t xml:space="preserve"> the AR and DR elements of the offence must be met</w:t>
      </w:r>
      <w:r w:rsidR="00FB3049">
        <w:t>.</w:t>
      </w:r>
      <w:r w:rsidR="00652E6D">
        <w:t xml:space="preserve"> The victim must also be </w:t>
      </w:r>
      <w:r w:rsidR="00660200">
        <w:t>human,</w:t>
      </w:r>
      <w:r w:rsidR="009829A5">
        <w:t xml:space="preserve"> and the killing must take place</w:t>
      </w:r>
      <w:r w:rsidR="004568FB">
        <w:t xml:space="preserve"> under the Kings peace as clarified in</w:t>
      </w:r>
      <w:r w:rsidR="00A42C9C">
        <w:t xml:space="preserve"> R v Clegg (1995).</w:t>
      </w:r>
      <w:r w:rsidR="002714F0">
        <w:t xml:space="preserve"> </w:t>
      </w:r>
      <w:r w:rsidR="00543DAE">
        <w:t>‘</w:t>
      </w:r>
      <w:r w:rsidR="00F529CA">
        <w:t>M</w:t>
      </w:r>
      <w:r w:rsidR="002714F0">
        <w:t>alice</w:t>
      </w:r>
      <w:r w:rsidR="00543DAE">
        <w:t xml:space="preserve"> </w:t>
      </w:r>
      <w:r w:rsidR="00F75C20">
        <w:t>aforethought’ satisfies</w:t>
      </w:r>
      <w:r w:rsidR="00BB4D1F">
        <w:t xml:space="preserve"> the MR and</w:t>
      </w:r>
      <w:r w:rsidR="00543DAE">
        <w:t xml:space="preserve"> </w:t>
      </w:r>
      <w:r w:rsidR="00BB4D1F">
        <w:t>was</w:t>
      </w:r>
      <w:r w:rsidR="00543DAE">
        <w:t xml:space="preserve"> interpreted</w:t>
      </w:r>
      <w:r w:rsidR="00485B2E">
        <w:t xml:space="preserve"> in R v Vickers</w:t>
      </w:r>
      <w:r w:rsidR="00F700C2">
        <w:t xml:space="preserve"> (1957)</w:t>
      </w:r>
      <w:r w:rsidR="009A40FB">
        <w:t xml:space="preserve"> as the intention to kill </w:t>
      </w:r>
      <w:r w:rsidR="00FA0212">
        <w:t>or ca</w:t>
      </w:r>
      <w:r w:rsidR="00B9427A">
        <w:t>use GBH</w:t>
      </w:r>
      <w:r w:rsidR="00F67CBF">
        <w:t>.</w:t>
      </w:r>
      <w:r w:rsidR="00A26E04">
        <w:t xml:space="preserve"> </w:t>
      </w:r>
      <w:r w:rsidR="00AE6DEE">
        <w:t xml:space="preserve">Intention can be oblique </w:t>
      </w:r>
      <w:r w:rsidR="000665FA">
        <w:t>(</w:t>
      </w:r>
      <w:proofErr w:type="spellStart"/>
      <w:r w:rsidR="003416C8">
        <w:t>W</w:t>
      </w:r>
      <w:r w:rsidR="000665FA">
        <w:t>oolin</w:t>
      </w:r>
      <w:proofErr w:type="spellEnd"/>
      <w:r w:rsidR="000665FA">
        <w:t xml:space="preserve"> 1999).</w:t>
      </w:r>
      <w:r w:rsidR="00F75C20">
        <w:t xml:space="preserve"> </w:t>
      </w:r>
      <w:r w:rsidR="00A26E04">
        <w:t>Murder</w:t>
      </w:r>
      <w:r w:rsidR="00C17705">
        <w:t xml:space="preserve"> is specific conduct crime and</w:t>
      </w:r>
      <w:r w:rsidR="00A26E04">
        <w:t xml:space="preserve"> </w:t>
      </w:r>
      <w:r w:rsidR="003417A9">
        <w:t>cannot be</w:t>
      </w:r>
      <w:r w:rsidR="00F317AE">
        <w:t xml:space="preserve"> satisfied through ‘recklessness’</w:t>
      </w:r>
      <w:r w:rsidR="003B6D94">
        <w:t xml:space="preserve">; </w:t>
      </w:r>
      <w:r w:rsidR="00CE0471">
        <w:t>in cases where D kills</w:t>
      </w:r>
      <w:r w:rsidR="005450BF">
        <w:t xml:space="preserve"> </w:t>
      </w:r>
      <w:r w:rsidR="004A2A3C">
        <w:t>by</w:t>
      </w:r>
      <w:r w:rsidR="00662294">
        <w:t xml:space="preserve"> recklessness </w:t>
      </w:r>
      <w:r w:rsidR="007711EC">
        <w:t>the offence becomes</w:t>
      </w:r>
      <w:r w:rsidR="00267D63">
        <w:t xml:space="preserve"> voluntary</w:t>
      </w:r>
      <w:r w:rsidR="007711EC">
        <w:t xml:space="preserve"> manslaughter.</w:t>
      </w:r>
    </w:p>
    <w:p w14:paraId="4B4EAB7F" w14:textId="2416077F" w:rsidR="00D968C7" w:rsidRDefault="00D968C7"/>
    <w:p w14:paraId="7C2A5D3D" w14:textId="63355740" w:rsidR="00D968C7" w:rsidRDefault="00982D1E">
      <w:r>
        <w:t xml:space="preserve">In using the ashtray to strike Mohammed </w:t>
      </w:r>
      <w:r w:rsidR="003A0F35">
        <w:t xml:space="preserve">on the head </w:t>
      </w:r>
      <w:r w:rsidR="00CB406B">
        <w:t xml:space="preserve">Polly </w:t>
      </w:r>
      <w:r w:rsidR="007C0E8F">
        <w:t>shows</w:t>
      </w:r>
      <w:r w:rsidR="002A27BE">
        <w:t xml:space="preserve"> </w:t>
      </w:r>
      <w:r w:rsidR="00BC570E">
        <w:t xml:space="preserve">oblique </w:t>
      </w:r>
      <w:r w:rsidR="002A27BE">
        <w:t>int</w:t>
      </w:r>
      <w:r w:rsidR="00CB406B">
        <w:t>ent to cause</w:t>
      </w:r>
      <w:r w:rsidR="00EE6D44">
        <w:t xml:space="preserve"> GBH</w:t>
      </w:r>
      <w:r w:rsidR="000E0D3B">
        <w:t xml:space="preserve">, </w:t>
      </w:r>
      <w:r w:rsidR="00B16E93">
        <w:t>fulfilling</w:t>
      </w:r>
      <w:r w:rsidR="00967DA2">
        <w:t xml:space="preserve"> the</w:t>
      </w:r>
      <w:r w:rsidR="003F222E">
        <w:t xml:space="preserve"> </w:t>
      </w:r>
      <w:r w:rsidR="00BB0638">
        <w:t xml:space="preserve">AR </w:t>
      </w:r>
      <w:r w:rsidR="003F222E">
        <w:t>for murder.</w:t>
      </w:r>
      <w:r w:rsidR="00A6351A">
        <w:t xml:space="preserve"> In this scenario</w:t>
      </w:r>
      <w:r w:rsidR="00AB344B">
        <w:t>, it</w:t>
      </w:r>
      <w:r w:rsidR="00072806">
        <w:t>’s</w:t>
      </w:r>
      <w:r w:rsidR="00AB344B">
        <w:t xml:space="preserve"> unclear whether the MR is satisfied</w:t>
      </w:r>
      <w:r w:rsidR="00EC20CE">
        <w:t xml:space="preserve"> as</w:t>
      </w:r>
      <w:r w:rsidR="008A3424">
        <w:t xml:space="preserve"> Polly </w:t>
      </w:r>
      <w:r w:rsidR="00103DA5">
        <w:t xml:space="preserve">could </w:t>
      </w:r>
      <w:r w:rsidR="00FE4F04">
        <w:t>potentially</w:t>
      </w:r>
      <w:r w:rsidR="00103DA5">
        <w:t xml:space="preserve"> rely on </w:t>
      </w:r>
      <w:r w:rsidR="00A54A8E">
        <w:t>the</w:t>
      </w:r>
      <w:r w:rsidR="008A3424">
        <w:t xml:space="preserve"> </w:t>
      </w:r>
      <w:r w:rsidR="008F237F">
        <w:t xml:space="preserve">partial </w:t>
      </w:r>
      <w:r w:rsidR="008A3424">
        <w:t>defence</w:t>
      </w:r>
      <w:r w:rsidR="00A54A8E">
        <w:t>s</w:t>
      </w:r>
      <w:r w:rsidR="008A3424">
        <w:t xml:space="preserve"> of</w:t>
      </w:r>
      <w:r w:rsidR="00D90297">
        <w:t xml:space="preserve"> ‘</w:t>
      </w:r>
      <w:r w:rsidR="0020454F">
        <w:t>L</w:t>
      </w:r>
      <w:r w:rsidR="00D90297">
        <w:t xml:space="preserve">oss of </w:t>
      </w:r>
      <w:r w:rsidR="0020454F">
        <w:t>C</w:t>
      </w:r>
      <w:r w:rsidR="00D90297">
        <w:t>ontrol’</w:t>
      </w:r>
      <w:r w:rsidR="00A428A7">
        <w:t>(LC)</w:t>
      </w:r>
      <w:r w:rsidR="00D90297">
        <w:t xml:space="preserve"> under ss54</w:t>
      </w:r>
      <w:r w:rsidR="00F61FE9">
        <w:t xml:space="preserve">/55 of the Coroners and Justice Act </w:t>
      </w:r>
      <w:r w:rsidR="00040804">
        <w:t>(</w:t>
      </w:r>
      <w:r w:rsidR="00F61FE9">
        <w:t>2009</w:t>
      </w:r>
      <w:r w:rsidR="00040804">
        <w:t>)</w:t>
      </w:r>
      <w:r w:rsidR="00DE5E70">
        <w:t xml:space="preserve"> (CO</w:t>
      </w:r>
      <w:r w:rsidR="00EF573D">
        <w:t>J) or ‘Diminished Responsibility</w:t>
      </w:r>
      <w:r w:rsidR="00181916">
        <w:t>’</w:t>
      </w:r>
      <w:r w:rsidR="00A428A7">
        <w:t xml:space="preserve">(DR) </w:t>
      </w:r>
      <w:r w:rsidR="00181916">
        <w:t>under s52</w:t>
      </w:r>
      <w:r w:rsidR="00733A9B">
        <w:t>(</w:t>
      </w:r>
      <w:r w:rsidR="00A91DE1">
        <w:t>1)</w:t>
      </w:r>
      <w:r w:rsidR="00524BFC">
        <w:t xml:space="preserve">. </w:t>
      </w:r>
      <w:r w:rsidR="00A8259E">
        <w:t>To utilise</w:t>
      </w:r>
      <w:r w:rsidR="0002546F">
        <w:t xml:space="preserve"> </w:t>
      </w:r>
      <w:r w:rsidR="00DA5656">
        <w:t>LC</w:t>
      </w:r>
      <w:r w:rsidR="00283EFF">
        <w:t>,</w:t>
      </w:r>
      <w:r w:rsidR="00EC466F">
        <w:t xml:space="preserve"> </w:t>
      </w:r>
      <w:r w:rsidR="00AE1242">
        <w:t xml:space="preserve">a </w:t>
      </w:r>
      <w:r w:rsidR="00206222">
        <w:t>qualifying</w:t>
      </w:r>
      <w:r w:rsidR="00AE1242">
        <w:t xml:space="preserve"> trigger must be present </w:t>
      </w:r>
      <w:r w:rsidR="00CC7888">
        <w:t>and</w:t>
      </w:r>
      <w:r w:rsidR="00AE1242">
        <w:t xml:space="preserve"> cause D to lose </w:t>
      </w:r>
      <w:r w:rsidR="00BB57E4">
        <w:t>self-control</w:t>
      </w:r>
      <w:r w:rsidR="005F5217">
        <w:t xml:space="preserve"> resulting in the act or omission</w:t>
      </w:r>
      <w:r w:rsidR="00206222">
        <w:t xml:space="preserve"> </w:t>
      </w:r>
      <w:r w:rsidR="004B0E99">
        <w:t>causing</w:t>
      </w:r>
      <w:r w:rsidR="00283EFF">
        <w:t xml:space="preserve"> D to kill</w:t>
      </w:r>
      <w:r w:rsidR="00206222">
        <w:t>.</w:t>
      </w:r>
      <w:r w:rsidR="00C637FC">
        <w:t xml:space="preserve"> </w:t>
      </w:r>
      <w:r w:rsidR="004013E1">
        <w:t>Polly could argu</w:t>
      </w:r>
      <w:r w:rsidR="007814A9">
        <w:t>e that</w:t>
      </w:r>
      <w:r w:rsidR="000741B9">
        <w:t xml:space="preserve"> the revelation of Mohammed</w:t>
      </w:r>
      <w:r w:rsidR="00A428A7">
        <w:t>’</w:t>
      </w:r>
      <w:r w:rsidR="000741B9">
        <w:t xml:space="preserve">s </w:t>
      </w:r>
      <w:r w:rsidR="00A428A7">
        <w:t xml:space="preserve">infidelity </w:t>
      </w:r>
      <w:r w:rsidR="00973C2F">
        <w:t>is</w:t>
      </w:r>
      <w:r w:rsidR="00A428A7">
        <w:t xml:space="preserve"> a qualifying trigger </w:t>
      </w:r>
      <w:r w:rsidR="009E17AA">
        <w:t>u</w:t>
      </w:r>
      <w:r w:rsidR="00DE5856">
        <w:t>nder s55(4)</w:t>
      </w:r>
      <w:r w:rsidR="00A04C65">
        <w:t xml:space="preserve"> COJ 2009. However</w:t>
      </w:r>
      <w:r w:rsidR="00973C2F">
        <w:t>, it is</w:t>
      </w:r>
      <w:r w:rsidR="00001D7E">
        <w:t xml:space="preserve"> very</w:t>
      </w:r>
      <w:r w:rsidR="00F92C23">
        <w:t xml:space="preserve"> unlikely to be accepted as</w:t>
      </w:r>
      <w:r w:rsidR="00AD547F">
        <w:t xml:space="preserve"> infidelity was </w:t>
      </w:r>
      <w:r w:rsidR="00B12A17">
        <w:t>struck down  in R v Crown and Clinton (20</w:t>
      </w:r>
      <w:r w:rsidR="00AA583D">
        <w:t>12)</w:t>
      </w:r>
      <w:r w:rsidR="001F338B">
        <w:t>. The most likely defence to be used in the scenario is DR.</w:t>
      </w:r>
      <w:r w:rsidR="0008074F">
        <w:t xml:space="preserve"> </w:t>
      </w:r>
      <w:r w:rsidR="00BE5C8A">
        <w:t>In R v Brennan (2014</w:t>
      </w:r>
      <w:proofErr w:type="gramStart"/>
      <w:r w:rsidR="00BE5C8A">
        <w:t xml:space="preserve">) </w:t>
      </w:r>
      <w:r w:rsidR="00E54723">
        <w:t xml:space="preserve"> the</w:t>
      </w:r>
      <w:proofErr w:type="gramEnd"/>
      <w:r w:rsidR="00E54723">
        <w:t xml:space="preserve"> use of DR was established </w:t>
      </w:r>
      <w:r w:rsidR="00144665">
        <w:t xml:space="preserve">as </w:t>
      </w:r>
      <w:r w:rsidR="00EA1A3F">
        <w:t>recentring</w:t>
      </w:r>
      <w:r w:rsidR="00C55E67">
        <w:t xml:space="preserve"> </w:t>
      </w:r>
      <w:r w:rsidR="00144665">
        <w:t>itself</w:t>
      </w:r>
      <w:r w:rsidR="00E60C7F">
        <w:t xml:space="preserve"> </w:t>
      </w:r>
      <w:r w:rsidR="003F1DA4">
        <w:t>to</w:t>
      </w:r>
      <w:r w:rsidR="00E60C7F">
        <w:t xml:space="preserve"> </w:t>
      </w:r>
      <w:r w:rsidR="00C55E67">
        <w:t>psychiatric conditions</w:t>
      </w:r>
      <w:r w:rsidR="003F1DA4">
        <w:t>.</w:t>
      </w:r>
      <w:r w:rsidR="00144665">
        <w:t xml:space="preserve"> </w:t>
      </w:r>
      <w:r w:rsidR="0008074F">
        <w:t>Polly</w:t>
      </w:r>
      <w:r w:rsidR="001A046F">
        <w:t xml:space="preserve"> </w:t>
      </w:r>
      <w:r w:rsidR="0008074F">
        <w:t>Suffers from</w:t>
      </w:r>
      <w:r w:rsidR="003F1DA4">
        <w:t xml:space="preserve"> </w:t>
      </w:r>
      <w:r w:rsidR="00EA1A3F">
        <w:t>Schizophrenia which</w:t>
      </w:r>
      <w:r w:rsidR="00F14962">
        <w:t xml:space="preserve"> is considered </w:t>
      </w:r>
      <w:r w:rsidR="0008074F">
        <w:t>an ‘abnormality of mental functioning</w:t>
      </w:r>
      <w:r w:rsidR="005F676A">
        <w:t>’ arising</w:t>
      </w:r>
      <w:r w:rsidR="002578B7">
        <w:t xml:space="preserve"> from</w:t>
      </w:r>
      <w:r w:rsidR="00E17943">
        <w:t xml:space="preserve"> ‘a recognised medical condition’</w:t>
      </w:r>
      <w:r w:rsidR="005F676A">
        <w:t xml:space="preserve"> </w:t>
      </w:r>
      <w:r w:rsidR="0008074F">
        <w:t>as required in</w:t>
      </w:r>
      <w:r w:rsidR="001248C7">
        <w:t xml:space="preserve"> s52(1</w:t>
      </w:r>
      <w:r w:rsidR="002578B7">
        <w:t>a</w:t>
      </w:r>
      <w:r w:rsidR="001248C7">
        <w:t>)</w:t>
      </w:r>
      <w:r w:rsidR="000F6661">
        <w:t xml:space="preserve"> COJ 2009</w:t>
      </w:r>
      <w:r w:rsidR="005F676A">
        <w:t>.</w:t>
      </w:r>
      <w:r w:rsidR="00551C4E">
        <w:t>This is further supported by R v Moyle (2008)</w:t>
      </w:r>
      <w:r w:rsidR="00721DC7">
        <w:t>.</w:t>
      </w:r>
      <w:r w:rsidR="00537283">
        <w:t xml:space="preserve"> </w:t>
      </w:r>
      <w:r w:rsidR="00CA4A96">
        <w:t xml:space="preserve">In using DR, Polly </w:t>
      </w:r>
      <w:r w:rsidR="009808FE">
        <w:t>c</w:t>
      </w:r>
      <w:r w:rsidR="00CA4A96">
        <w:t>ould be liable fo</w:t>
      </w:r>
      <w:r w:rsidR="006A3E40">
        <w:t>r</w:t>
      </w:r>
      <w:r w:rsidR="000C25BA">
        <w:t xml:space="preserve"> t</w:t>
      </w:r>
      <w:r w:rsidR="00CA4A96">
        <w:t xml:space="preserve">he lesser offence of </w:t>
      </w:r>
      <w:r w:rsidR="00850150">
        <w:t>in</w:t>
      </w:r>
      <w:r w:rsidR="00CA4A96">
        <w:t>voluntary manslaughter as</w:t>
      </w:r>
      <w:r w:rsidR="00223E17">
        <w:t xml:space="preserve"> DR would excuse the MR element </w:t>
      </w:r>
      <w:r w:rsidR="00B94463">
        <w:t>required for murder.</w:t>
      </w:r>
      <w:r w:rsidR="00D6119B">
        <w:t xml:space="preserve"> </w:t>
      </w:r>
      <w:r w:rsidR="008D750A">
        <w:t xml:space="preserve">However, </w:t>
      </w:r>
      <w:r w:rsidR="007A4D4F">
        <w:t>s</w:t>
      </w:r>
      <w:r w:rsidR="004013FA">
        <w:t xml:space="preserve">52(1) </w:t>
      </w:r>
      <w:r w:rsidR="009276CA">
        <w:t>b/c COJ 2009</w:t>
      </w:r>
      <w:r w:rsidR="008D750A">
        <w:t xml:space="preserve"> require </w:t>
      </w:r>
      <w:r w:rsidR="00E333A9">
        <w:t>causation between the abnormality</w:t>
      </w:r>
      <w:r w:rsidR="00AB303E">
        <w:t xml:space="preserve"> of mental functioning</w:t>
      </w:r>
      <w:r w:rsidR="007A62AB">
        <w:t xml:space="preserve"> and </w:t>
      </w:r>
      <w:r w:rsidR="00C829DF">
        <w:t>D’s act</w:t>
      </w:r>
      <w:r w:rsidR="00C47930">
        <w:t xml:space="preserve"> which is confirmed in </w:t>
      </w:r>
      <w:r w:rsidR="00B32DB9">
        <w:t>R v Conroy (2017)</w:t>
      </w:r>
      <w:r w:rsidR="00C829DF">
        <w:t xml:space="preserve">. It is unclear from the scenario whether </w:t>
      </w:r>
      <w:r w:rsidR="003439B3">
        <w:t xml:space="preserve">Polly’s schizophrenia </w:t>
      </w:r>
      <w:r w:rsidR="00FA4C3F">
        <w:t xml:space="preserve">directly </w:t>
      </w:r>
      <w:r w:rsidR="003439B3">
        <w:t>contributed to her conduct</w:t>
      </w:r>
      <w:r w:rsidR="00FA4C3F">
        <w:t xml:space="preserve"> as required</w:t>
      </w:r>
      <w:r w:rsidR="00C8330D">
        <w:t>. R v Campbell (1997)</w:t>
      </w:r>
      <w:r w:rsidR="00FF554E">
        <w:t xml:space="preserve"> established that the </w:t>
      </w:r>
      <w:r w:rsidR="005E11C7">
        <w:t>impact of the abnormality</w:t>
      </w:r>
      <w:r w:rsidR="00A66748">
        <w:t xml:space="preserve"> and in turn the use of the defence</w:t>
      </w:r>
      <w:r w:rsidR="005E11C7">
        <w:t xml:space="preserve"> is </w:t>
      </w:r>
      <w:r w:rsidR="001A55BA">
        <w:t xml:space="preserve">decided by the jury following the </w:t>
      </w:r>
      <w:r w:rsidR="006105BB">
        <w:t xml:space="preserve">required </w:t>
      </w:r>
      <w:r w:rsidR="001A55BA">
        <w:t>presentation of medical evidence.</w:t>
      </w:r>
    </w:p>
    <w:p w14:paraId="75232259" w14:textId="77777777" w:rsidR="0060495B" w:rsidRDefault="0060495B"/>
    <w:p w14:paraId="5307B0DA" w14:textId="41765EE4" w:rsidR="00ED778E" w:rsidRDefault="00ED778E">
      <w:r>
        <w:t>Based upon the given scenario, it is</w:t>
      </w:r>
      <w:r w:rsidR="00BB040C">
        <w:t xml:space="preserve"> most</w:t>
      </w:r>
      <w:r>
        <w:t xml:space="preserve"> likely that Polly </w:t>
      </w:r>
      <w:r w:rsidR="00850150">
        <w:t xml:space="preserve">would </w:t>
      </w:r>
      <w:r>
        <w:t xml:space="preserve">be liable for </w:t>
      </w:r>
      <w:r w:rsidR="00F505FF">
        <w:t xml:space="preserve">ACD </w:t>
      </w:r>
      <w:r w:rsidR="00ED4780">
        <w:t xml:space="preserve">alongside murder or manslaughter. </w:t>
      </w:r>
      <w:r w:rsidR="00964694">
        <w:t>Ultimately,</w:t>
      </w:r>
      <w:r w:rsidR="00F72683">
        <w:t xml:space="preserve"> the scenario does not provide </w:t>
      </w:r>
      <w:r w:rsidR="00083959">
        <w:t>the full</w:t>
      </w:r>
      <w:r w:rsidR="00313A6D">
        <w:t xml:space="preserve"> circumstances</w:t>
      </w:r>
      <w:r w:rsidR="00F72683">
        <w:t xml:space="preserve"> of the correlation between</w:t>
      </w:r>
      <w:r w:rsidR="00E61857">
        <w:t xml:space="preserve"> Polly’s schizophrenia and her conduct</w:t>
      </w:r>
      <w:r w:rsidR="00277466">
        <w:t>.</w:t>
      </w:r>
      <w:r w:rsidR="00964694">
        <w:t xml:space="preserve"> </w:t>
      </w:r>
      <w:r w:rsidR="00277466">
        <w:t xml:space="preserve">As </w:t>
      </w:r>
      <w:r w:rsidR="00964694">
        <w:t xml:space="preserve">the burden of proof for specific </w:t>
      </w:r>
      <w:r w:rsidR="00537FAD">
        <w:t>defences</w:t>
      </w:r>
      <w:r w:rsidR="00964694">
        <w:t xml:space="preserve"> to murder is </w:t>
      </w:r>
      <w:r w:rsidR="006105BB">
        <w:t>upon the defendant</w:t>
      </w:r>
      <w:r w:rsidR="00277466">
        <w:t xml:space="preserve">, </w:t>
      </w:r>
      <w:r w:rsidR="00537FAD">
        <w:t xml:space="preserve">providing that </w:t>
      </w:r>
      <w:r w:rsidR="00277466">
        <w:t xml:space="preserve">Polly can present </w:t>
      </w:r>
      <w:r w:rsidR="004C5603">
        <w:t>sufficient</w:t>
      </w:r>
      <w:r w:rsidR="00277466">
        <w:t xml:space="preserve"> </w:t>
      </w:r>
      <w:r w:rsidR="007B3A59">
        <w:t xml:space="preserve">circumstantial </w:t>
      </w:r>
      <w:r w:rsidR="00277466">
        <w:t xml:space="preserve">evidence </w:t>
      </w:r>
      <w:r w:rsidR="00725538">
        <w:t>(and in turn</w:t>
      </w:r>
      <w:r w:rsidR="00277466">
        <w:t xml:space="preserve"> </w:t>
      </w:r>
      <w:r w:rsidR="003C5F52">
        <w:t>prove</w:t>
      </w:r>
      <w:r w:rsidR="004C5603">
        <w:t xml:space="preserve"> causation between both </w:t>
      </w:r>
      <w:r w:rsidR="0060495B">
        <w:t>factors) it</w:t>
      </w:r>
      <w:r w:rsidR="004C5603">
        <w:t xml:space="preserve"> is most likely that she would </w:t>
      </w:r>
      <w:r w:rsidR="003C5F52">
        <w:t>qualify</w:t>
      </w:r>
      <w:r w:rsidR="004C5603">
        <w:t xml:space="preserve"> for DR and therefore be liable for involuntary manslaughter </w:t>
      </w:r>
      <w:r w:rsidR="00BF72B8">
        <w:t>in place of murder.</w:t>
      </w:r>
    </w:p>
    <w:p w14:paraId="3A817E6B" w14:textId="14DBA26B" w:rsidR="00455D23" w:rsidRDefault="00455D23"/>
    <w:p w14:paraId="48F2AAA7" w14:textId="112389A0" w:rsidR="00455D23" w:rsidRPr="004B7EB2" w:rsidRDefault="00455D23"/>
    <w:sectPr w:rsidR="00455D23" w:rsidRPr="004B7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AA"/>
    <w:rsid w:val="00000A83"/>
    <w:rsid w:val="00001D7E"/>
    <w:rsid w:val="00004362"/>
    <w:rsid w:val="00006441"/>
    <w:rsid w:val="00010501"/>
    <w:rsid w:val="000125FB"/>
    <w:rsid w:val="00012B89"/>
    <w:rsid w:val="00013DA8"/>
    <w:rsid w:val="00015B32"/>
    <w:rsid w:val="000164E2"/>
    <w:rsid w:val="0002006C"/>
    <w:rsid w:val="00020EEA"/>
    <w:rsid w:val="000224F9"/>
    <w:rsid w:val="0002546F"/>
    <w:rsid w:val="0002739A"/>
    <w:rsid w:val="0003083E"/>
    <w:rsid w:val="000351BA"/>
    <w:rsid w:val="00035481"/>
    <w:rsid w:val="00036018"/>
    <w:rsid w:val="00037DFC"/>
    <w:rsid w:val="00040804"/>
    <w:rsid w:val="00042C1D"/>
    <w:rsid w:val="0004302F"/>
    <w:rsid w:val="00043314"/>
    <w:rsid w:val="00043478"/>
    <w:rsid w:val="00043652"/>
    <w:rsid w:val="00046D76"/>
    <w:rsid w:val="00055B80"/>
    <w:rsid w:val="00062927"/>
    <w:rsid w:val="000665FA"/>
    <w:rsid w:val="00066DA6"/>
    <w:rsid w:val="00071E08"/>
    <w:rsid w:val="00072806"/>
    <w:rsid w:val="000741B9"/>
    <w:rsid w:val="0008074F"/>
    <w:rsid w:val="00083959"/>
    <w:rsid w:val="00086CCF"/>
    <w:rsid w:val="000906F4"/>
    <w:rsid w:val="00092E14"/>
    <w:rsid w:val="00093202"/>
    <w:rsid w:val="0009333F"/>
    <w:rsid w:val="000A1D47"/>
    <w:rsid w:val="000A23A1"/>
    <w:rsid w:val="000A54A4"/>
    <w:rsid w:val="000B2A69"/>
    <w:rsid w:val="000B5FBE"/>
    <w:rsid w:val="000C25BA"/>
    <w:rsid w:val="000C729E"/>
    <w:rsid w:val="000D11D1"/>
    <w:rsid w:val="000D246A"/>
    <w:rsid w:val="000D50D4"/>
    <w:rsid w:val="000E0D3B"/>
    <w:rsid w:val="000E23A0"/>
    <w:rsid w:val="000E383E"/>
    <w:rsid w:val="000E4F67"/>
    <w:rsid w:val="000E56C3"/>
    <w:rsid w:val="000E5A15"/>
    <w:rsid w:val="000E6719"/>
    <w:rsid w:val="000F16DE"/>
    <w:rsid w:val="000F2001"/>
    <w:rsid w:val="000F299D"/>
    <w:rsid w:val="000F6661"/>
    <w:rsid w:val="000F6DDC"/>
    <w:rsid w:val="00100CDA"/>
    <w:rsid w:val="00103DA5"/>
    <w:rsid w:val="001040B6"/>
    <w:rsid w:val="001044B8"/>
    <w:rsid w:val="001065F9"/>
    <w:rsid w:val="00111507"/>
    <w:rsid w:val="00115270"/>
    <w:rsid w:val="00117B8C"/>
    <w:rsid w:val="0012175A"/>
    <w:rsid w:val="001228E7"/>
    <w:rsid w:val="001248C7"/>
    <w:rsid w:val="00130604"/>
    <w:rsid w:val="001341B4"/>
    <w:rsid w:val="0013559E"/>
    <w:rsid w:val="00140D1C"/>
    <w:rsid w:val="001423C6"/>
    <w:rsid w:val="001432B1"/>
    <w:rsid w:val="00144665"/>
    <w:rsid w:val="00144BB7"/>
    <w:rsid w:val="00146C33"/>
    <w:rsid w:val="001571A4"/>
    <w:rsid w:val="0016376A"/>
    <w:rsid w:val="00164FAE"/>
    <w:rsid w:val="00170F37"/>
    <w:rsid w:val="001764E7"/>
    <w:rsid w:val="00181916"/>
    <w:rsid w:val="00184C31"/>
    <w:rsid w:val="001913FC"/>
    <w:rsid w:val="001943FF"/>
    <w:rsid w:val="001A046F"/>
    <w:rsid w:val="001A1001"/>
    <w:rsid w:val="001A2CA2"/>
    <w:rsid w:val="001A55BA"/>
    <w:rsid w:val="001A5D24"/>
    <w:rsid w:val="001A5F91"/>
    <w:rsid w:val="001A5FCD"/>
    <w:rsid w:val="001A6F99"/>
    <w:rsid w:val="001B1A4C"/>
    <w:rsid w:val="001B7C87"/>
    <w:rsid w:val="001C2332"/>
    <w:rsid w:val="001C2E19"/>
    <w:rsid w:val="001D0441"/>
    <w:rsid w:val="001D6071"/>
    <w:rsid w:val="001E0664"/>
    <w:rsid w:val="001E7F77"/>
    <w:rsid w:val="001F338B"/>
    <w:rsid w:val="001F5CEA"/>
    <w:rsid w:val="001F7C3F"/>
    <w:rsid w:val="002024F7"/>
    <w:rsid w:val="002026AE"/>
    <w:rsid w:val="00204096"/>
    <w:rsid w:val="0020454F"/>
    <w:rsid w:val="00206222"/>
    <w:rsid w:val="00207FF8"/>
    <w:rsid w:val="00212587"/>
    <w:rsid w:val="0021438E"/>
    <w:rsid w:val="002164EF"/>
    <w:rsid w:val="00221C46"/>
    <w:rsid w:val="00223E17"/>
    <w:rsid w:val="00224615"/>
    <w:rsid w:val="00230325"/>
    <w:rsid w:val="00230F32"/>
    <w:rsid w:val="002344AE"/>
    <w:rsid w:val="002376FB"/>
    <w:rsid w:val="00242706"/>
    <w:rsid w:val="00244BE1"/>
    <w:rsid w:val="00245292"/>
    <w:rsid w:val="00247322"/>
    <w:rsid w:val="00253666"/>
    <w:rsid w:val="002578B7"/>
    <w:rsid w:val="00260742"/>
    <w:rsid w:val="00262A8E"/>
    <w:rsid w:val="00266228"/>
    <w:rsid w:val="00266AD6"/>
    <w:rsid w:val="00267D63"/>
    <w:rsid w:val="002714F0"/>
    <w:rsid w:val="00274B0F"/>
    <w:rsid w:val="00277466"/>
    <w:rsid w:val="002775B1"/>
    <w:rsid w:val="00283E54"/>
    <w:rsid w:val="00283EFF"/>
    <w:rsid w:val="00286718"/>
    <w:rsid w:val="00290B36"/>
    <w:rsid w:val="00290E8E"/>
    <w:rsid w:val="00291260"/>
    <w:rsid w:val="002912DE"/>
    <w:rsid w:val="0029293E"/>
    <w:rsid w:val="00293F2A"/>
    <w:rsid w:val="00294A2C"/>
    <w:rsid w:val="00296DDB"/>
    <w:rsid w:val="002A046A"/>
    <w:rsid w:val="002A21FF"/>
    <w:rsid w:val="002A27BE"/>
    <w:rsid w:val="002B36F2"/>
    <w:rsid w:val="002C4005"/>
    <w:rsid w:val="002C65A2"/>
    <w:rsid w:val="002D6A1D"/>
    <w:rsid w:val="002D75F1"/>
    <w:rsid w:val="002E410C"/>
    <w:rsid w:val="002F0019"/>
    <w:rsid w:val="002F1C2F"/>
    <w:rsid w:val="002F1EB8"/>
    <w:rsid w:val="002F7BD8"/>
    <w:rsid w:val="00306584"/>
    <w:rsid w:val="003125BB"/>
    <w:rsid w:val="00313A6D"/>
    <w:rsid w:val="00315B32"/>
    <w:rsid w:val="0031669E"/>
    <w:rsid w:val="0031730C"/>
    <w:rsid w:val="00320055"/>
    <w:rsid w:val="00325DC8"/>
    <w:rsid w:val="00326B1D"/>
    <w:rsid w:val="00335886"/>
    <w:rsid w:val="003416C8"/>
    <w:rsid w:val="003417A9"/>
    <w:rsid w:val="00342AB8"/>
    <w:rsid w:val="003439B3"/>
    <w:rsid w:val="0034789D"/>
    <w:rsid w:val="00347F71"/>
    <w:rsid w:val="00352F19"/>
    <w:rsid w:val="003537C8"/>
    <w:rsid w:val="003547F9"/>
    <w:rsid w:val="00357A3F"/>
    <w:rsid w:val="0036038F"/>
    <w:rsid w:val="0036062B"/>
    <w:rsid w:val="003616C5"/>
    <w:rsid w:val="00363739"/>
    <w:rsid w:val="00366FDC"/>
    <w:rsid w:val="003678A4"/>
    <w:rsid w:val="0037387C"/>
    <w:rsid w:val="003749C1"/>
    <w:rsid w:val="003827A0"/>
    <w:rsid w:val="00382F71"/>
    <w:rsid w:val="00391B2D"/>
    <w:rsid w:val="003933C8"/>
    <w:rsid w:val="003953EE"/>
    <w:rsid w:val="003A0F35"/>
    <w:rsid w:val="003A1AC6"/>
    <w:rsid w:val="003A218A"/>
    <w:rsid w:val="003A2C39"/>
    <w:rsid w:val="003A2DDB"/>
    <w:rsid w:val="003A3B36"/>
    <w:rsid w:val="003A46ED"/>
    <w:rsid w:val="003A7461"/>
    <w:rsid w:val="003B232C"/>
    <w:rsid w:val="003B2B0D"/>
    <w:rsid w:val="003B6D94"/>
    <w:rsid w:val="003B6DCA"/>
    <w:rsid w:val="003C4415"/>
    <w:rsid w:val="003C4A0A"/>
    <w:rsid w:val="003C5F52"/>
    <w:rsid w:val="003D7291"/>
    <w:rsid w:val="003E0AB9"/>
    <w:rsid w:val="003E1BBB"/>
    <w:rsid w:val="003F052A"/>
    <w:rsid w:val="003F1208"/>
    <w:rsid w:val="003F1DA4"/>
    <w:rsid w:val="003F222E"/>
    <w:rsid w:val="003F38A5"/>
    <w:rsid w:val="003F51B1"/>
    <w:rsid w:val="004013E1"/>
    <w:rsid w:val="004013FA"/>
    <w:rsid w:val="00401B67"/>
    <w:rsid w:val="00406FAC"/>
    <w:rsid w:val="0040783C"/>
    <w:rsid w:val="00411432"/>
    <w:rsid w:val="00411656"/>
    <w:rsid w:val="00411D0B"/>
    <w:rsid w:val="00422161"/>
    <w:rsid w:val="00423951"/>
    <w:rsid w:val="004263AA"/>
    <w:rsid w:val="004265B6"/>
    <w:rsid w:val="00432470"/>
    <w:rsid w:val="00433522"/>
    <w:rsid w:val="00433893"/>
    <w:rsid w:val="00436BF4"/>
    <w:rsid w:val="00446C8E"/>
    <w:rsid w:val="00455D23"/>
    <w:rsid w:val="004568FB"/>
    <w:rsid w:val="0046186B"/>
    <w:rsid w:val="004622B9"/>
    <w:rsid w:val="004634E7"/>
    <w:rsid w:val="00465B1A"/>
    <w:rsid w:val="0047069F"/>
    <w:rsid w:val="00472550"/>
    <w:rsid w:val="00472B73"/>
    <w:rsid w:val="004739E1"/>
    <w:rsid w:val="00474E1E"/>
    <w:rsid w:val="00475042"/>
    <w:rsid w:val="00476F68"/>
    <w:rsid w:val="004771A7"/>
    <w:rsid w:val="00485B2E"/>
    <w:rsid w:val="004862C3"/>
    <w:rsid w:val="0048660E"/>
    <w:rsid w:val="00487D55"/>
    <w:rsid w:val="004917A3"/>
    <w:rsid w:val="00494135"/>
    <w:rsid w:val="00495DE1"/>
    <w:rsid w:val="004975B1"/>
    <w:rsid w:val="004A00A5"/>
    <w:rsid w:val="004A1002"/>
    <w:rsid w:val="004A2A3C"/>
    <w:rsid w:val="004A3A61"/>
    <w:rsid w:val="004A4AE0"/>
    <w:rsid w:val="004A6504"/>
    <w:rsid w:val="004A70DF"/>
    <w:rsid w:val="004B0E99"/>
    <w:rsid w:val="004B2567"/>
    <w:rsid w:val="004B3085"/>
    <w:rsid w:val="004B7EB2"/>
    <w:rsid w:val="004C0E82"/>
    <w:rsid w:val="004C2D0A"/>
    <w:rsid w:val="004C5543"/>
    <w:rsid w:val="004C5603"/>
    <w:rsid w:val="004C5C24"/>
    <w:rsid w:val="004C5DBC"/>
    <w:rsid w:val="004C732F"/>
    <w:rsid w:val="004D2417"/>
    <w:rsid w:val="004D3452"/>
    <w:rsid w:val="004D5889"/>
    <w:rsid w:val="004E0FB8"/>
    <w:rsid w:val="004E79D2"/>
    <w:rsid w:val="004F3B3C"/>
    <w:rsid w:val="004F795A"/>
    <w:rsid w:val="005010AD"/>
    <w:rsid w:val="005104ED"/>
    <w:rsid w:val="00512B63"/>
    <w:rsid w:val="00515594"/>
    <w:rsid w:val="00521A89"/>
    <w:rsid w:val="00524BFC"/>
    <w:rsid w:val="00530292"/>
    <w:rsid w:val="00530786"/>
    <w:rsid w:val="00537283"/>
    <w:rsid w:val="00537AFD"/>
    <w:rsid w:val="00537FAD"/>
    <w:rsid w:val="00543DAE"/>
    <w:rsid w:val="005450BF"/>
    <w:rsid w:val="00550CF0"/>
    <w:rsid w:val="00551C4E"/>
    <w:rsid w:val="005529E1"/>
    <w:rsid w:val="00557035"/>
    <w:rsid w:val="00557284"/>
    <w:rsid w:val="00560BC8"/>
    <w:rsid w:val="00573780"/>
    <w:rsid w:val="00580E6C"/>
    <w:rsid w:val="005827BF"/>
    <w:rsid w:val="00583D3C"/>
    <w:rsid w:val="00585AB6"/>
    <w:rsid w:val="00596784"/>
    <w:rsid w:val="005B3534"/>
    <w:rsid w:val="005B3985"/>
    <w:rsid w:val="005B4977"/>
    <w:rsid w:val="005C19F8"/>
    <w:rsid w:val="005C1DA1"/>
    <w:rsid w:val="005D0179"/>
    <w:rsid w:val="005D3168"/>
    <w:rsid w:val="005D6B36"/>
    <w:rsid w:val="005E11C7"/>
    <w:rsid w:val="005E1AC4"/>
    <w:rsid w:val="005E1FE8"/>
    <w:rsid w:val="005E74CA"/>
    <w:rsid w:val="005F5217"/>
    <w:rsid w:val="005F676A"/>
    <w:rsid w:val="005F776F"/>
    <w:rsid w:val="006011D4"/>
    <w:rsid w:val="00601919"/>
    <w:rsid w:val="00602831"/>
    <w:rsid w:val="006044CF"/>
    <w:rsid w:val="0060495B"/>
    <w:rsid w:val="006105BB"/>
    <w:rsid w:val="006235F2"/>
    <w:rsid w:val="00624A5B"/>
    <w:rsid w:val="006272E6"/>
    <w:rsid w:val="00627DB6"/>
    <w:rsid w:val="0063091D"/>
    <w:rsid w:val="0063178C"/>
    <w:rsid w:val="006323D6"/>
    <w:rsid w:val="00634574"/>
    <w:rsid w:val="00640EE3"/>
    <w:rsid w:val="006410FD"/>
    <w:rsid w:val="006419D6"/>
    <w:rsid w:val="00642F49"/>
    <w:rsid w:val="0064316A"/>
    <w:rsid w:val="0065038D"/>
    <w:rsid w:val="00652E6D"/>
    <w:rsid w:val="006536A4"/>
    <w:rsid w:val="006547F7"/>
    <w:rsid w:val="00660200"/>
    <w:rsid w:val="00661202"/>
    <w:rsid w:val="00662294"/>
    <w:rsid w:val="00671C63"/>
    <w:rsid w:val="006722BD"/>
    <w:rsid w:val="006760B5"/>
    <w:rsid w:val="00680CEF"/>
    <w:rsid w:val="00684C1D"/>
    <w:rsid w:val="006A08C9"/>
    <w:rsid w:val="006A3401"/>
    <w:rsid w:val="006A3E40"/>
    <w:rsid w:val="006A5416"/>
    <w:rsid w:val="006A6DD8"/>
    <w:rsid w:val="006B3DDF"/>
    <w:rsid w:val="006C2DA2"/>
    <w:rsid w:val="006C4C7C"/>
    <w:rsid w:val="006C54B3"/>
    <w:rsid w:val="006D1285"/>
    <w:rsid w:val="006D2AE9"/>
    <w:rsid w:val="006D5695"/>
    <w:rsid w:val="006D7C7C"/>
    <w:rsid w:val="006E05C6"/>
    <w:rsid w:val="006E10F8"/>
    <w:rsid w:val="006E6B3A"/>
    <w:rsid w:val="006F6A33"/>
    <w:rsid w:val="00701A9A"/>
    <w:rsid w:val="00701FB6"/>
    <w:rsid w:val="00704406"/>
    <w:rsid w:val="00707D66"/>
    <w:rsid w:val="00721DC7"/>
    <w:rsid w:val="00723B99"/>
    <w:rsid w:val="00724F80"/>
    <w:rsid w:val="00724FD2"/>
    <w:rsid w:val="00725538"/>
    <w:rsid w:val="00733A9B"/>
    <w:rsid w:val="007349F1"/>
    <w:rsid w:val="0074005C"/>
    <w:rsid w:val="00742C91"/>
    <w:rsid w:val="0074609D"/>
    <w:rsid w:val="0075510B"/>
    <w:rsid w:val="00763881"/>
    <w:rsid w:val="00767011"/>
    <w:rsid w:val="007711EC"/>
    <w:rsid w:val="00772888"/>
    <w:rsid w:val="00772E85"/>
    <w:rsid w:val="007743A7"/>
    <w:rsid w:val="00776AF7"/>
    <w:rsid w:val="00780C85"/>
    <w:rsid w:val="007814A9"/>
    <w:rsid w:val="00784E88"/>
    <w:rsid w:val="00785AAE"/>
    <w:rsid w:val="00790F99"/>
    <w:rsid w:val="007A1973"/>
    <w:rsid w:val="007A4D4F"/>
    <w:rsid w:val="007A62AB"/>
    <w:rsid w:val="007B3A59"/>
    <w:rsid w:val="007B6CCE"/>
    <w:rsid w:val="007C0E8F"/>
    <w:rsid w:val="007C2398"/>
    <w:rsid w:val="007C31B0"/>
    <w:rsid w:val="007C331A"/>
    <w:rsid w:val="007C4931"/>
    <w:rsid w:val="007D1602"/>
    <w:rsid w:val="007E55E8"/>
    <w:rsid w:val="007E7A0F"/>
    <w:rsid w:val="007F27E1"/>
    <w:rsid w:val="007F3A92"/>
    <w:rsid w:val="007F4D93"/>
    <w:rsid w:val="008040AD"/>
    <w:rsid w:val="0080507D"/>
    <w:rsid w:val="00811140"/>
    <w:rsid w:val="008127A5"/>
    <w:rsid w:val="008138D0"/>
    <w:rsid w:val="00817274"/>
    <w:rsid w:val="00817C6C"/>
    <w:rsid w:val="008205AE"/>
    <w:rsid w:val="00821CC2"/>
    <w:rsid w:val="00824D80"/>
    <w:rsid w:val="00824FCD"/>
    <w:rsid w:val="0082513B"/>
    <w:rsid w:val="00827141"/>
    <w:rsid w:val="00832FCF"/>
    <w:rsid w:val="00842BA7"/>
    <w:rsid w:val="008468B5"/>
    <w:rsid w:val="00850150"/>
    <w:rsid w:val="008506D3"/>
    <w:rsid w:val="00873B4F"/>
    <w:rsid w:val="00875586"/>
    <w:rsid w:val="00875C75"/>
    <w:rsid w:val="00877AA9"/>
    <w:rsid w:val="00880E39"/>
    <w:rsid w:val="008820F5"/>
    <w:rsid w:val="00886108"/>
    <w:rsid w:val="008925CC"/>
    <w:rsid w:val="00893772"/>
    <w:rsid w:val="00895A1D"/>
    <w:rsid w:val="00895FF1"/>
    <w:rsid w:val="008A3424"/>
    <w:rsid w:val="008A40D9"/>
    <w:rsid w:val="008A51F3"/>
    <w:rsid w:val="008A6FCC"/>
    <w:rsid w:val="008B1EA6"/>
    <w:rsid w:val="008B2D3B"/>
    <w:rsid w:val="008B61CD"/>
    <w:rsid w:val="008C6AD1"/>
    <w:rsid w:val="008D089B"/>
    <w:rsid w:val="008D12AC"/>
    <w:rsid w:val="008D4EAB"/>
    <w:rsid w:val="008D5B3E"/>
    <w:rsid w:val="008D750A"/>
    <w:rsid w:val="008E16C2"/>
    <w:rsid w:val="008E16DD"/>
    <w:rsid w:val="008E18B5"/>
    <w:rsid w:val="008E4B10"/>
    <w:rsid w:val="008F0020"/>
    <w:rsid w:val="008F07D0"/>
    <w:rsid w:val="008F237F"/>
    <w:rsid w:val="008F6F29"/>
    <w:rsid w:val="00904843"/>
    <w:rsid w:val="00904910"/>
    <w:rsid w:val="009060B4"/>
    <w:rsid w:val="00906C3E"/>
    <w:rsid w:val="00911ABD"/>
    <w:rsid w:val="009145E5"/>
    <w:rsid w:val="00920D15"/>
    <w:rsid w:val="009223DA"/>
    <w:rsid w:val="00923AD5"/>
    <w:rsid w:val="009276CA"/>
    <w:rsid w:val="009303E6"/>
    <w:rsid w:val="00930A14"/>
    <w:rsid w:val="009326A1"/>
    <w:rsid w:val="00947247"/>
    <w:rsid w:val="00947DBF"/>
    <w:rsid w:val="009524C1"/>
    <w:rsid w:val="009559CF"/>
    <w:rsid w:val="00956D96"/>
    <w:rsid w:val="00960179"/>
    <w:rsid w:val="009602EB"/>
    <w:rsid w:val="0096350E"/>
    <w:rsid w:val="00964694"/>
    <w:rsid w:val="00964DA8"/>
    <w:rsid w:val="0096562F"/>
    <w:rsid w:val="00967DA2"/>
    <w:rsid w:val="00972149"/>
    <w:rsid w:val="00972224"/>
    <w:rsid w:val="0097234F"/>
    <w:rsid w:val="00972486"/>
    <w:rsid w:val="00972A85"/>
    <w:rsid w:val="00973C2F"/>
    <w:rsid w:val="009808FE"/>
    <w:rsid w:val="009829A5"/>
    <w:rsid w:val="00982D1E"/>
    <w:rsid w:val="00983B5D"/>
    <w:rsid w:val="00985A83"/>
    <w:rsid w:val="009904C0"/>
    <w:rsid w:val="0099162A"/>
    <w:rsid w:val="009A40FB"/>
    <w:rsid w:val="009A6C4C"/>
    <w:rsid w:val="009B064B"/>
    <w:rsid w:val="009C0014"/>
    <w:rsid w:val="009C0761"/>
    <w:rsid w:val="009C7C65"/>
    <w:rsid w:val="009D2739"/>
    <w:rsid w:val="009D3358"/>
    <w:rsid w:val="009D42F6"/>
    <w:rsid w:val="009D66F1"/>
    <w:rsid w:val="009E17AA"/>
    <w:rsid w:val="009E544B"/>
    <w:rsid w:val="009E599E"/>
    <w:rsid w:val="009E638C"/>
    <w:rsid w:val="00A01B1D"/>
    <w:rsid w:val="00A045FB"/>
    <w:rsid w:val="00A04C65"/>
    <w:rsid w:val="00A07B60"/>
    <w:rsid w:val="00A260DC"/>
    <w:rsid w:val="00A267C7"/>
    <w:rsid w:val="00A26E04"/>
    <w:rsid w:val="00A27DB3"/>
    <w:rsid w:val="00A306DC"/>
    <w:rsid w:val="00A30962"/>
    <w:rsid w:val="00A30A34"/>
    <w:rsid w:val="00A3433A"/>
    <w:rsid w:val="00A350D5"/>
    <w:rsid w:val="00A35259"/>
    <w:rsid w:val="00A37C0D"/>
    <w:rsid w:val="00A428A7"/>
    <w:rsid w:val="00A42C9C"/>
    <w:rsid w:val="00A46C02"/>
    <w:rsid w:val="00A528E7"/>
    <w:rsid w:val="00A54A8E"/>
    <w:rsid w:val="00A55FAE"/>
    <w:rsid w:val="00A5635C"/>
    <w:rsid w:val="00A604BC"/>
    <w:rsid w:val="00A6351A"/>
    <w:rsid w:val="00A6554E"/>
    <w:rsid w:val="00A66748"/>
    <w:rsid w:val="00A66EC3"/>
    <w:rsid w:val="00A717C5"/>
    <w:rsid w:val="00A8259E"/>
    <w:rsid w:val="00A85858"/>
    <w:rsid w:val="00A8603D"/>
    <w:rsid w:val="00A8696E"/>
    <w:rsid w:val="00A91DE1"/>
    <w:rsid w:val="00A952F7"/>
    <w:rsid w:val="00A95910"/>
    <w:rsid w:val="00A95AAC"/>
    <w:rsid w:val="00A96448"/>
    <w:rsid w:val="00AA033C"/>
    <w:rsid w:val="00AA4E15"/>
    <w:rsid w:val="00AA5135"/>
    <w:rsid w:val="00AA583D"/>
    <w:rsid w:val="00AB0AFE"/>
    <w:rsid w:val="00AB303E"/>
    <w:rsid w:val="00AB344B"/>
    <w:rsid w:val="00AB74A5"/>
    <w:rsid w:val="00AC0837"/>
    <w:rsid w:val="00AC0A90"/>
    <w:rsid w:val="00AC1A90"/>
    <w:rsid w:val="00AC41C8"/>
    <w:rsid w:val="00AC68BD"/>
    <w:rsid w:val="00AD035C"/>
    <w:rsid w:val="00AD547F"/>
    <w:rsid w:val="00AD6078"/>
    <w:rsid w:val="00AE1240"/>
    <w:rsid w:val="00AE1242"/>
    <w:rsid w:val="00AE3006"/>
    <w:rsid w:val="00AE590A"/>
    <w:rsid w:val="00AE6DEE"/>
    <w:rsid w:val="00AF0EF0"/>
    <w:rsid w:val="00AF1119"/>
    <w:rsid w:val="00AF4379"/>
    <w:rsid w:val="00AF4449"/>
    <w:rsid w:val="00AF5720"/>
    <w:rsid w:val="00B05305"/>
    <w:rsid w:val="00B12A17"/>
    <w:rsid w:val="00B16E93"/>
    <w:rsid w:val="00B21384"/>
    <w:rsid w:val="00B232EA"/>
    <w:rsid w:val="00B264E8"/>
    <w:rsid w:val="00B276A5"/>
    <w:rsid w:val="00B27CEA"/>
    <w:rsid w:val="00B32778"/>
    <w:rsid w:val="00B32DB9"/>
    <w:rsid w:val="00B439C0"/>
    <w:rsid w:val="00B477E5"/>
    <w:rsid w:val="00B54D08"/>
    <w:rsid w:val="00B551E8"/>
    <w:rsid w:val="00B57720"/>
    <w:rsid w:val="00B64919"/>
    <w:rsid w:val="00B64C7F"/>
    <w:rsid w:val="00B6596A"/>
    <w:rsid w:val="00B708AD"/>
    <w:rsid w:val="00B7371A"/>
    <w:rsid w:val="00B7622E"/>
    <w:rsid w:val="00B80321"/>
    <w:rsid w:val="00B81F07"/>
    <w:rsid w:val="00B86400"/>
    <w:rsid w:val="00B9427A"/>
    <w:rsid w:val="00B94463"/>
    <w:rsid w:val="00BA2823"/>
    <w:rsid w:val="00BA3213"/>
    <w:rsid w:val="00BA52CB"/>
    <w:rsid w:val="00BA58AE"/>
    <w:rsid w:val="00BA5AA5"/>
    <w:rsid w:val="00BA6375"/>
    <w:rsid w:val="00BB040C"/>
    <w:rsid w:val="00BB0638"/>
    <w:rsid w:val="00BB4D1F"/>
    <w:rsid w:val="00BB52DC"/>
    <w:rsid w:val="00BB57E4"/>
    <w:rsid w:val="00BC44BB"/>
    <w:rsid w:val="00BC51C4"/>
    <w:rsid w:val="00BC558F"/>
    <w:rsid w:val="00BC570E"/>
    <w:rsid w:val="00BD2A14"/>
    <w:rsid w:val="00BD5D68"/>
    <w:rsid w:val="00BD5E29"/>
    <w:rsid w:val="00BD5E2B"/>
    <w:rsid w:val="00BD62AF"/>
    <w:rsid w:val="00BE2FF2"/>
    <w:rsid w:val="00BE5C8A"/>
    <w:rsid w:val="00BF63CA"/>
    <w:rsid w:val="00BF72B8"/>
    <w:rsid w:val="00BF78D4"/>
    <w:rsid w:val="00C00A7D"/>
    <w:rsid w:val="00C00D45"/>
    <w:rsid w:val="00C01628"/>
    <w:rsid w:val="00C04A1B"/>
    <w:rsid w:val="00C04B77"/>
    <w:rsid w:val="00C109CF"/>
    <w:rsid w:val="00C138DE"/>
    <w:rsid w:val="00C17705"/>
    <w:rsid w:val="00C17983"/>
    <w:rsid w:val="00C20914"/>
    <w:rsid w:val="00C2102C"/>
    <w:rsid w:val="00C213F9"/>
    <w:rsid w:val="00C22D29"/>
    <w:rsid w:val="00C25B47"/>
    <w:rsid w:val="00C34477"/>
    <w:rsid w:val="00C359A6"/>
    <w:rsid w:val="00C359C6"/>
    <w:rsid w:val="00C439A6"/>
    <w:rsid w:val="00C4595D"/>
    <w:rsid w:val="00C46799"/>
    <w:rsid w:val="00C47930"/>
    <w:rsid w:val="00C5244D"/>
    <w:rsid w:val="00C55E67"/>
    <w:rsid w:val="00C55F42"/>
    <w:rsid w:val="00C5607F"/>
    <w:rsid w:val="00C637FC"/>
    <w:rsid w:val="00C7624E"/>
    <w:rsid w:val="00C829DF"/>
    <w:rsid w:val="00C8330D"/>
    <w:rsid w:val="00C8348E"/>
    <w:rsid w:val="00C93BC1"/>
    <w:rsid w:val="00CA2AD0"/>
    <w:rsid w:val="00CA3264"/>
    <w:rsid w:val="00CA4A96"/>
    <w:rsid w:val="00CA66F2"/>
    <w:rsid w:val="00CB248B"/>
    <w:rsid w:val="00CB406B"/>
    <w:rsid w:val="00CB5D49"/>
    <w:rsid w:val="00CC1D4D"/>
    <w:rsid w:val="00CC5E19"/>
    <w:rsid w:val="00CC5F8A"/>
    <w:rsid w:val="00CC7888"/>
    <w:rsid w:val="00CD098C"/>
    <w:rsid w:val="00CD289B"/>
    <w:rsid w:val="00CD3010"/>
    <w:rsid w:val="00CD4647"/>
    <w:rsid w:val="00CD4D99"/>
    <w:rsid w:val="00CE0471"/>
    <w:rsid w:val="00CE0D93"/>
    <w:rsid w:val="00CE3DE1"/>
    <w:rsid w:val="00CE49B3"/>
    <w:rsid w:val="00CE77F2"/>
    <w:rsid w:val="00CF0B4C"/>
    <w:rsid w:val="00D0596B"/>
    <w:rsid w:val="00D112DD"/>
    <w:rsid w:val="00D12092"/>
    <w:rsid w:val="00D1326B"/>
    <w:rsid w:val="00D14297"/>
    <w:rsid w:val="00D16039"/>
    <w:rsid w:val="00D17041"/>
    <w:rsid w:val="00D242AD"/>
    <w:rsid w:val="00D26170"/>
    <w:rsid w:val="00D263E2"/>
    <w:rsid w:val="00D26B37"/>
    <w:rsid w:val="00D36F72"/>
    <w:rsid w:val="00D43AB1"/>
    <w:rsid w:val="00D46FD5"/>
    <w:rsid w:val="00D47CB1"/>
    <w:rsid w:val="00D530B4"/>
    <w:rsid w:val="00D60FFD"/>
    <w:rsid w:val="00D6119B"/>
    <w:rsid w:val="00D612BF"/>
    <w:rsid w:val="00D64C63"/>
    <w:rsid w:val="00D65567"/>
    <w:rsid w:val="00D67E55"/>
    <w:rsid w:val="00D72008"/>
    <w:rsid w:val="00D73B5C"/>
    <w:rsid w:val="00D7744C"/>
    <w:rsid w:val="00D77F69"/>
    <w:rsid w:val="00D802D3"/>
    <w:rsid w:val="00D81529"/>
    <w:rsid w:val="00D832DE"/>
    <w:rsid w:val="00D8363F"/>
    <w:rsid w:val="00D83FA7"/>
    <w:rsid w:val="00D872C1"/>
    <w:rsid w:val="00D90297"/>
    <w:rsid w:val="00D91CBA"/>
    <w:rsid w:val="00D968C7"/>
    <w:rsid w:val="00DA14FA"/>
    <w:rsid w:val="00DA20C7"/>
    <w:rsid w:val="00DA2811"/>
    <w:rsid w:val="00DA5656"/>
    <w:rsid w:val="00DA6AD4"/>
    <w:rsid w:val="00DA7FA6"/>
    <w:rsid w:val="00DB081F"/>
    <w:rsid w:val="00DB2331"/>
    <w:rsid w:val="00DB581F"/>
    <w:rsid w:val="00DB5E95"/>
    <w:rsid w:val="00DB6750"/>
    <w:rsid w:val="00DB7F8D"/>
    <w:rsid w:val="00DD32AB"/>
    <w:rsid w:val="00DD4734"/>
    <w:rsid w:val="00DD48F7"/>
    <w:rsid w:val="00DD4E51"/>
    <w:rsid w:val="00DD59C6"/>
    <w:rsid w:val="00DD78BB"/>
    <w:rsid w:val="00DE3A21"/>
    <w:rsid w:val="00DE5856"/>
    <w:rsid w:val="00DE5E70"/>
    <w:rsid w:val="00DE7AB8"/>
    <w:rsid w:val="00DE7CB6"/>
    <w:rsid w:val="00E02972"/>
    <w:rsid w:val="00E02C31"/>
    <w:rsid w:val="00E02F97"/>
    <w:rsid w:val="00E07964"/>
    <w:rsid w:val="00E10CE5"/>
    <w:rsid w:val="00E11D38"/>
    <w:rsid w:val="00E16210"/>
    <w:rsid w:val="00E16A80"/>
    <w:rsid w:val="00E16BE3"/>
    <w:rsid w:val="00E17943"/>
    <w:rsid w:val="00E17C0D"/>
    <w:rsid w:val="00E22786"/>
    <w:rsid w:val="00E27AE8"/>
    <w:rsid w:val="00E307E2"/>
    <w:rsid w:val="00E333A9"/>
    <w:rsid w:val="00E3620C"/>
    <w:rsid w:val="00E36B99"/>
    <w:rsid w:val="00E474F4"/>
    <w:rsid w:val="00E47A3D"/>
    <w:rsid w:val="00E52350"/>
    <w:rsid w:val="00E54723"/>
    <w:rsid w:val="00E60C7F"/>
    <w:rsid w:val="00E61857"/>
    <w:rsid w:val="00E62D86"/>
    <w:rsid w:val="00E70D3D"/>
    <w:rsid w:val="00E712CF"/>
    <w:rsid w:val="00E72216"/>
    <w:rsid w:val="00E739D9"/>
    <w:rsid w:val="00E744D7"/>
    <w:rsid w:val="00E74E01"/>
    <w:rsid w:val="00E81696"/>
    <w:rsid w:val="00E81C47"/>
    <w:rsid w:val="00E82B07"/>
    <w:rsid w:val="00E82C60"/>
    <w:rsid w:val="00E86A51"/>
    <w:rsid w:val="00E87F2B"/>
    <w:rsid w:val="00E9300B"/>
    <w:rsid w:val="00EA1A3F"/>
    <w:rsid w:val="00EA5D13"/>
    <w:rsid w:val="00EB00F2"/>
    <w:rsid w:val="00EB241B"/>
    <w:rsid w:val="00EB2489"/>
    <w:rsid w:val="00EB2C89"/>
    <w:rsid w:val="00EB462F"/>
    <w:rsid w:val="00EC20CE"/>
    <w:rsid w:val="00EC466F"/>
    <w:rsid w:val="00ED1A09"/>
    <w:rsid w:val="00ED23E2"/>
    <w:rsid w:val="00ED4780"/>
    <w:rsid w:val="00ED778E"/>
    <w:rsid w:val="00EE6D44"/>
    <w:rsid w:val="00EF573D"/>
    <w:rsid w:val="00EF7673"/>
    <w:rsid w:val="00F014B7"/>
    <w:rsid w:val="00F112A2"/>
    <w:rsid w:val="00F14962"/>
    <w:rsid w:val="00F214D1"/>
    <w:rsid w:val="00F22B8C"/>
    <w:rsid w:val="00F25B81"/>
    <w:rsid w:val="00F26224"/>
    <w:rsid w:val="00F317AE"/>
    <w:rsid w:val="00F31DDC"/>
    <w:rsid w:val="00F41469"/>
    <w:rsid w:val="00F43DC8"/>
    <w:rsid w:val="00F505FF"/>
    <w:rsid w:val="00F529CA"/>
    <w:rsid w:val="00F52FBB"/>
    <w:rsid w:val="00F5798A"/>
    <w:rsid w:val="00F61FE9"/>
    <w:rsid w:val="00F64775"/>
    <w:rsid w:val="00F6514F"/>
    <w:rsid w:val="00F6577B"/>
    <w:rsid w:val="00F67CBF"/>
    <w:rsid w:val="00F700C2"/>
    <w:rsid w:val="00F719C7"/>
    <w:rsid w:val="00F71D05"/>
    <w:rsid w:val="00F72683"/>
    <w:rsid w:val="00F73148"/>
    <w:rsid w:val="00F75C20"/>
    <w:rsid w:val="00F848B9"/>
    <w:rsid w:val="00F860CE"/>
    <w:rsid w:val="00F86194"/>
    <w:rsid w:val="00F916F3"/>
    <w:rsid w:val="00F91F87"/>
    <w:rsid w:val="00F92C23"/>
    <w:rsid w:val="00F94761"/>
    <w:rsid w:val="00F95477"/>
    <w:rsid w:val="00F95D87"/>
    <w:rsid w:val="00FA0212"/>
    <w:rsid w:val="00FA17FC"/>
    <w:rsid w:val="00FA29DB"/>
    <w:rsid w:val="00FA4C3F"/>
    <w:rsid w:val="00FA7424"/>
    <w:rsid w:val="00FA7C9A"/>
    <w:rsid w:val="00FB22F5"/>
    <w:rsid w:val="00FB2ACA"/>
    <w:rsid w:val="00FB2B59"/>
    <w:rsid w:val="00FB2C20"/>
    <w:rsid w:val="00FB3049"/>
    <w:rsid w:val="00FB3FF1"/>
    <w:rsid w:val="00FB5538"/>
    <w:rsid w:val="00FB6708"/>
    <w:rsid w:val="00FC1E98"/>
    <w:rsid w:val="00FC2FE0"/>
    <w:rsid w:val="00FE1229"/>
    <w:rsid w:val="00FE16CE"/>
    <w:rsid w:val="00FE4202"/>
    <w:rsid w:val="00FE4CED"/>
    <w:rsid w:val="00FE4F04"/>
    <w:rsid w:val="00FF1ACE"/>
    <w:rsid w:val="00FF554E"/>
    <w:rsid w:val="00FF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D1D98F"/>
  <w15:chartTrackingRefBased/>
  <w15:docId w15:val="{641DA666-3EA8-904D-A7B5-1F55C8160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292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5292"/>
    <w:rPr>
      <w:rFonts w:eastAsiaTheme="minorEastAsia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9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1400</TotalTime>
  <Pages>2</Pages>
  <Words>1468</Words>
  <Characters>8371</Characters>
  <Application>Microsoft Office Word</Application>
  <DocSecurity>0</DocSecurity>
  <Lines>69</Lines>
  <Paragraphs>19</Paragraphs>
  <ScaleCrop>false</ScaleCrop>
  <Company/>
  <LinksUpToDate>false</LinksUpToDate>
  <CharactersWithSpaces>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857</cp:revision>
  <dcterms:created xsi:type="dcterms:W3CDTF">2023-05-01T11:31:00Z</dcterms:created>
  <dcterms:modified xsi:type="dcterms:W3CDTF">2023-05-04T21:48:00Z</dcterms:modified>
</cp:coreProperties>
</file>