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00862" w:rsidP="00700862" w:rsidRDefault="00700862" w14:paraId="3F36BA72" w14:textId="77777777">
      <w:pPr>
        <w:pStyle w:val="TableParagraph"/>
        <w:spacing w:before="1"/>
        <w:rPr>
          <w:sz w:val="20"/>
        </w:rPr>
      </w:pPr>
    </w:p>
    <w:p w:rsidRPr="006D72C0" w:rsidR="006D72C0" w:rsidP="006D72C0" w:rsidRDefault="006D72C0" w14:paraId="31C6A409" w14:textId="77777777">
      <w:pPr>
        <w:widowControl/>
        <w:autoSpaceDE/>
        <w:autoSpaceDN/>
        <w:spacing w:after="160" w:line="278" w:lineRule="auto"/>
        <w:rPr>
          <w:rFonts w:asciiTheme="minorHAnsi" w:hAnsiTheme="minorHAnsi" w:eastAsiaTheme="minorEastAsia" w:cstheme="minorBidi"/>
          <w:kern w:val="2"/>
          <w:sz w:val="24"/>
          <w:szCs w:val="24"/>
          <w:lang w:val="en-GB" w:eastAsia="zh-CN"/>
          <w14:ligatures w14:val="standardContextual"/>
        </w:rPr>
      </w:pPr>
      <w:r w:rsidRPr="006D72C0">
        <w:rPr>
          <w:rFonts w:asciiTheme="minorHAnsi" w:hAnsiTheme="minorHAnsi" w:eastAsiaTheme="minorEastAsia" w:cstheme="minorBidi"/>
          <w:kern w:val="2"/>
          <w:sz w:val="24"/>
          <w:szCs w:val="24"/>
          <w:lang w:val="en-GB" w:eastAsia="zh-CN"/>
          <w14:ligatures w14:val="standardContextual"/>
        </w:rPr>
        <w:t xml:space="preserve">        </w:t>
      </w:r>
      <w:r w:rsidRPr="006D72C0">
        <w:rPr>
          <w:rFonts w:asciiTheme="minorHAnsi" w:hAnsiTheme="minorHAnsi" w:eastAsiaTheme="minorEastAsia" w:cstheme="minorBidi"/>
          <w:noProof/>
          <w:kern w:val="2"/>
          <w:sz w:val="24"/>
          <w:szCs w:val="24"/>
          <w:lang w:val="en-GB" w:eastAsia="zh-CN"/>
          <w14:ligatures w14:val="standardContextual"/>
        </w:rPr>
        <w:drawing>
          <wp:inline distT="0" distB="0" distL="0" distR="0" wp14:anchorId="2FCF6255" wp14:editId="41FC2B9F">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rsidRPr="006D72C0" w:rsidR="006D72C0" w:rsidP="006D72C0" w:rsidRDefault="006D72C0" w14:paraId="2C8FBA72" w14:textId="77777777">
      <w:pPr>
        <w:widowControl/>
        <w:autoSpaceDE/>
        <w:autoSpaceDN/>
        <w:spacing w:after="160" w:line="278" w:lineRule="auto"/>
        <w:rPr>
          <w:rFonts w:asciiTheme="minorHAnsi" w:hAnsiTheme="minorHAnsi" w:eastAsiaTheme="minorEastAsia" w:cstheme="minorBidi"/>
          <w:kern w:val="2"/>
          <w:sz w:val="24"/>
          <w:szCs w:val="24"/>
          <w:lang w:val="en-GB" w:eastAsia="zh-CN"/>
          <w14:ligatures w14:val="standardContextual"/>
        </w:rPr>
      </w:pPr>
    </w:p>
    <w:p w:rsidRPr="006D72C0" w:rsidR="006D72C0" w:rsidP="006D72C0" w:rsidRDefault="006D72C0" w14:paraId="20F084B4" w14:textId="77777777">
      <w:pPr>
        <w:widowControl/>
        <w:autoSpaceDE/>
        <w:autoSpaceDN/>
        <w:spacing w:after="160" w:line="278" w:lineRule="auto"/>
        <w:rPr>
          <w:rFonts w:asciiTheme="minorHAnsi" w:hAnsiTheme="minorHAnsi" w:eastAsiaTheme="minorEastAsia" w:cstheme="minorBidi"/>
          <w:kern w:val="2"/>
          <w:sz w:val="52"/>
          <w:szCs w:val="52"/>
          <w:lang w:val="en-GB" w:eastAsia="zh-CN"/>
          <w14:ligatures w14:val="standardContextual"/>
        </w:rPr>
      </w:pPr>
    </w:p>
    <w:p w:rsidRPr="0051525C" w:rsidR="006D72C0" w:rsidP="006D72C0" w:rsidRDefault="006D72C0" w14:paraId="461FA656" w14:textId="6F8872E4">
      <w:pPr>
        <w:widowControl/>
        <w:autoSpaceDE/>
        <w:autoSpaceDN/>
        <w:spacing w:after="160" w:line="278" w:lineRule="auto"/>
        <w:rPr>
          <w:rFonts w:asciiTheme="minorHAnsi" w:hAnsiTheme="minorHAnsi" w:eastAsiaTheme="minorEastAsia" w:cstheme="minorBidi"/>
          <w:b/>
          <w:bCs/>
          <w:kern w:val="2"/>
          <w:sz w:val="52"/>
          <w:szCs w:val="52"/>
          <w:lang w:eastAsia="zh-CN"/>
          <w14:ligatures w14:val="standardContextual"/>
        </w:rPr>
      </w:pPr>
      <w:r w:rsidRPr="0051525C">
        <w:rPr>
          <w:rFonts w:asciiTheme="minorHAnsi" w:hAnsiTheme="minorHAnsi" w:eastAsiaTheme="minorEastAsia" w:cstheme="minorBidi"/>
          <w:b/>
          <w:bCs/>
          <w:kern w:val="2"/>
          <w:sz w:val="52"/>
          <w:szCs w:val="52"/>
          <w:lang w:eastAsia="zh-CN"/>
          <w14:ligatures w14:val="standardContextual"/>
        </w:rPr>
        <w:t>Cod</w:t>
      </w:r>
      <w:r w:rsidR="0051525C">
        <w:rPr>
          <w:rFonts w:asciiTheme="minorHAnsi" w:hAnsiTheme="minorHAnsi" w:eastAsiaTheme="minorEastAsia" w:cstheme="minorBidi"/>
          <w:b/>
          <w:bCs/>
          <w:kern w:val="2"/>
          <w:sz w:val="52"/>
          <w:szCs w:val="52"/>
          <w:lang w:eastAsia="zh-CN"/>
          <w14:ligatures w14:val="standardContextual"/>
        </w:rPr>
        <w:t xml:space="preserve"> y Modiwl</w:t>
      </w:r>
      <w:r w:rsidRPr="0051525C">
        <w:rPr>
          <w:rFonts w:asciiTheme="minorHAnsi" w:hAnsiTheme="minorHAnsi" w:eastAsiaTheme="minorEastAsia" w:cstheme="minorBidi"/>
          <w:b/>
          <w:bCs/>
          <w:kern w:val="2"/>
          <w:sz w:val="52"/>
          <w:szCs w:val="52"/>
          <w:lang w:eastAsia="zh-CN"/>
          <w14:ligatures w14:val="standardContextual"/>
        </w:rPr>
        <w:t xml:space="preserve">: </w:t>
      </w:r>
      <w:r w:rsidRPr="0051525C">
        <w:rPr>
          <w:rFonts w:asciiTheme="minorHAnsi" w:hAnsiTheme="minorHAnsi" w:eastAsiaTheme="minorEastAsia" w:cstheme="minorBidi"/>
          <w:b/>
          <w:bCs/>
          <w:color w:val="000000" w:themeColor="text1"/>
          <w:kern w:val="2"/>
          <w:sz w:val="52"/>
          <w:szCs w:val="52"/>
          <w:lang w:eastAsia="zh-CN"/>
          <w14:ligatures w14:val="standardContextual"/>
        </w:rPr>
        <w:t xml:space="preserve"> </w:t>
      </w:r>
      <w:r w:rsidRPr="0051525C">
        <w:rPr>
          <w:rFonts w:asciiTheme="minorHAnsi" w:hAnsiTheme="minorHAnsi" w:eastAsiaTheme="minorEastAsia" w:cstheme="minorBidi"/>
          <w:b/>
          <w:bCs/>
          <w:color w:val="000000" w:themeColor="text1"/>
          <w:kern w:val="2"/>
          <w:sz w:val="48"/>
          <w:szCs w:val="48"/>
          <w:lang w:eastAsia="zh-CN"/>
          <w14:ligatures w14:val="standardContextual"/>
        </w:rPr>
        <w:t>ECAD5015</w:t>
      </w:r>
    </w:p>
    <w:p w:rsidRPr="0051525C" w:rsidR="006D72C0" w:rsidP="006D72C0" w:rsidRDefault="006D72C0" w14:paraId="473D0CE1" w14:textId="77777777">
      <w:pPr>
        <w:widowControl/>
        <w:autoSpaceDE/>
        <w:autoSpaceDN/>
        <w:spacing w:after="160" w:line="278" w:lineRule="auto"/>
        <w:rPr>
          <w:rFonts w:asciiTheme="minorHAnsi" w:hAnsiTheme="minorHAnsi" w:eastAsiaTheme="minorEastAsia" w:cstheme="minorBidi"/>
          <w:b/>
          <w:bCs/>
          <w:kern w:val="2"/>
          <w:sz w:val="52"/>
          <w:szCs w:val="52"/>
          <w:lang w:eastAsia="zh-CN"/>
          <w14:ligatures w14:val="standardContextual"/>
        </w:rPr>
      </w:pPr>
    </w:p>
    <w:p w:rsidRPr="0051525C" w:rsidR="006D72C0" w:rsidP="006D72C0" w:rsidRDefault="006D72C0" w14:paraId="5A35AEBD" w14:textId="0D71372B">
      <w:pPr>
        <w:widowControl/>
        <w:autoSpaceDE/>
        <w:autoSpaceDN/>
        <w:spacing w:after="160" w:line="278" w:lineRule="auto"/>
        <w:rPr>
          <w:rFonts w:asciiTheme="minorHAnsi" w:hAnsiTheme="minorHAnsi" w:eastAsiaTheme="minorEastAsia" w:cstheme="minorBidi"/>
          <w:b/>
          <w:bCs/>
          <w:color w:val="000000" w:themeColor="text1"/>
          <w:kern w:val="2"/>
          <w:sz w:val="52"/>
          <w:szCs w:val="52"/>
          <w:lang w:eastAsia="zh-CN"/>
          <w14:ligatures w14:val="standardContextual"/>
        </w:rPr>
      </w:pPr>
      <w:r w:rsidRPr="0051525C">
        <w:rPr>
          <w:rFonts w:asciiTheme="minorHAnsi" w:hAnsiTheme="minorHAnsi" w:eastAsiaTheme="minorEastAsia" w:cstheme="minorBidi"/>
          <w:b/>
          <w:bCs/>
          <w:kern w:val="2"/>
          <w:sz w:val="52"/>
          <w:szCs w:val="52"/>
          <w:lang w:eastAsia="zh-CN"/>
          <w14:ligatures w14:val="standardContextual"/>
        </w:rPr>
        <w:t>T</w:t>
      </w:r>
      <w:r w:rsidR="0051525C">
        <w:rPr>
          <w:rFonts w:asciiTheme="minorHAnsi" w:hAnsiTheme="minorHAnsi" w:eastAsiaTheme="minorEastAsia" w:cstheme="minorBidi"/>
          <w:b/>
          <w:bCs/>
          <w:kern w:val="2"/>
          <w:sz w:val="52"/>
          <w:szCs w:val="52"/>
          <w:lang w:eastAsia="zh-CN"/>
          <w14:ligatures w14:val="standardContextual"/>
        </w:rPr>
        <w:t>eitl yr Aseiniad</w:t>
      </w:r>
      <w:r w:rsidRPr="0051525C">
        <w:rPr>
          <w:rFonts w:asciiTheme="minorHAnsi" w:hAnsiTheme="minorHAnsi" w:eastAsiaTheme="minorEastAsia" w:cstheme="minorBidi"/>
          <w:b/>
          <w:bCs/>
          <w:kern w:val="2"/>
          <w:sz w:val="52"/>
          <w:szCs w:val="52"/>
          <w:lang w:eastAsia="zh-CN"/>
          <w14:ligatures w14:val="standardContextual"/>
        </w:rPr>
        <w:t xml:space="preserve">: </w:t>
      </w:r>
      <w:r w:rsidRPr="0051525C">
        <w:rPr>
          <w:rFonts w:asciiTheme="minorHAnsi" w:hAnsiTheme="minorHAnsi" w:eastAsiaTheme="minorEastAsia" w:cstheme="minorBidi"/>
          <w:b/>
          <w:bCs/>
          <w:color w:val="000000" w:themeColor="text1"/>
          <w:kern w:val="2"/>
          <w:sz w:val="52"/>
          <w:szCs w:val="52"/>
          <w:lang w:eastAsia="zh-CN"/>
          <w14:ligatures w14:val="standardContextual"/>
        </w:rPr>
        <w:t>Dyfn</w:t>
      </w:r>
      <w:r w:rsidRPr="0051525C" w:rsidR="00E01976">
        <w:rPr>
          <w:rFonts w:asciiTheme="minorHAnsi" w:hAnsiTheme="minorHAnsi" w:eastAsiaTheme="minorEastAsia" w:cstheme="minorBidi"/>
          <w:b/>
          <w:bCs/>
          <w:color w:val="000000" w:themeColor="text1"/>
          <w:kern w:val="2"/>
          <w:sz w:val="52"/>
          <w:szCs w:val="52"/>
          <w:lang w:eastAsia="zh-CN"/>
          <w14:ligatures w14:val="standardContextual"/>
        </w:rPr>
        <w:t>hau Arfer: ADY</w:t>
      </w:r>
    </w:p>
    <w:p w:rsidRPr="0051525C" w:rsidR="006D72C0" w:rsidP="006D72C0" w:rsidRDefault="0051525C" w14:paraId="587D5FE0" w14:textId="1D250F22">
      <w:pPr>
        <w:widowControl/>
        <w:autoSpaceDE/>
        <w:autoSpaceDN/>
        <w:spacing w:after="160" w:line="278" w:lineRule="auto"/>
        <w:rPr>
          <w:rFonts w:asciiTheme="minorHAnsi" w:hAnsiTheme="minorHAnsi" w:eastAsiaTheme="minorEastAsia" w:cstheme="minorBidi"/>
          <w:b/>
          <w:bCs/>
          <w:kern w:val="2"/>
          <w:sz w:val="52"/>
          <w:szCs w:val="52"/>
          <w:lang w:eastAsia="zh-CN"/>
          <w14:ligatures w14:val="standardContextual"/>
        </w:rPr>
      </w:pPr>
      <w:r>
        <w:rPr>
          <w:rFonts w:asciiTheme="minorHAnsi" w:hAnsiTheme="minorHAnsi" w:eastAsiaTheme="minorEastAsia" w:cstheme="minorBidi"/>
          <w:b/>
          <w:bCs/>
          <w:kern w:val="2"/>
          <w:sz w:val="52"/>
          <w:szCs w:val="52"/>
          <w:lang w:eastAsia="zh-CN"/>
          <w14:ligatures w14:val="standardContextual"/>
        </w:rPr>
        <w:t>Enw</w:t>
      </w:r>
      <w:r w:rsidRPr="0051525C" w:rsidR="006D72C0">
        <w:rPr>
          <w:rFonts w:asciiTheme="minorHAnsi" w:hAnsiTheme="minorHAnsi" w:eastAsiaTheme="minorEastAsia" w:cstheme="minorBidi"/>
          <w:b/>
          <w:bCs/>
          <w:kern w:val="2"/>
          <w:sz w:val="52"/>
          <w:szCs w:val="52"/>
          <w:lang w:eastAsia="zh-CN"/>
          <w14:ligatures w14:val="standardContextual"/>
        </w:rPr>
        <w:t>:</w:t>
      </w:r>
      <w:r w:rsidRPr="0051525C" w:rsidR="003618D3">
        <w:rPr>
          <w:rFonts w:asciiTheme="minorHAnsi" w:hAnsiTheme="minorHAnsi" w:eastAsiaTheme="minorEastAsia" w:cstheme="minorBidi"/>
          <w:b/>
          <w:bCs/>
          <w:kern w:val="2"/>
          <w:sz w:val="52"/>
          <w:szCs w:val="52"/>
          <w:lang w:eastAsia="zh-CN"/>
          <w14:ligatures w14:val="standardContextual"/>
        </w:rPr>
        <w:t xml:space="preserve"> </w:t>
      </w:r>
      <w:proofErr w:type="spellStart"/>
      <w:r w:rsidRPr="0051525C" w:rsidR="003618D3">
        <w:rPr>
          <w:rFonts w:asciiTheme="minorHAnsi" w:hAnsiTheme="minorHAnsi" w:eastAsiaTheme="minorEastAsia" w:cstheme="minorBidi"/>
          <w:b/>
          <w:bCs/>
          <w:kern w:val="2"/>
          <w:sz w:val="52"/>
          <w:szCs w:val="52"/>
          <w:lang w:eastAsia="zh-CN"/>
          <w14:ligatures w14:val="standardContextual"/>
        </w:rPr>
        <w:t>Kacey</w:t>
      </w:r>
      <w:proofErr w:type="spellEnd"/>
      <w:r w:rsidRPr="0051525C" w:rsidR="003618D3">
        <w:rPr>
          <w:rFonts w:asciiTheme="minorHAnsi" w:hAnsiTheme="minorHAnsi" w:eastAsiaTheme="minorEastAsia" w:cstheme="minorBidi"/>
          <w:b/>
          <w:bCs/>
          <w:kern w:val="2"/>
          <w:sz w:val="52"/>
          <w:szCs w:val="52"/>
          <w:lang w:eastAsia="zh-CN"/>
          <w14:ligatures w14:val="standardContextual"/>
        </w:rPr>
        <w:t xml:space="preserve"> Nicholson</w:t>
      </w:r>
    </w:p>
    <w:p w:rsidRPr="0051525C" w:rsidR="006D72C0" w:rsidP="006D72C0" w:rsidRDefault="0051525C" w14:paraId="5CD3FEB2" w14:textId="5D9C7F78">
      <w:pPr>
        <w:widowControl/>
        <w:autoSpaceDE/>
        <w:autoSpaceDN/>
        <w:spacing w:after="160" w:line="278" w:lineRule="auto"/>
        <w:rPr>
          <w:rFonts w:asciiTheme="minorHAnsi" w:hAnsiTheme="minorHAnsi" w:eastAsiaTheme="minorEastAsia" w:cstheme="minorBidi"/>
          <w:b/>
          <w:bCs/>
          <w:kern w:val="2"/>
          <w:sz w:val="52"/>
          <w:szCs w:val="52"/>
          <w:lang w:eastAsia="zh-CN"/>
          <w14:ligatures w14:val="standardContextual"/>
        </w:rPr>
      </w:pPr>
      <w:r>
        <w:rPr>
          <w:rFonts w:asciiTheme="minorHAnsi" w:hAnsiTheme="minorHAnsi" w:eastAsiaTheme="minorEastAsia" w:cstheme="minorBidi"/>
          <w:b/>
          <w:bCs/>
          <w:kern w:val="2"/>
          <w:sz w:val="52"/>
          <w:szCs w:val="52"/>
          <w:lang w:eastAsia="zh-CN"/>
          <w14:ligatures w14:val="standardContextual"/>
        </w:rPr>
        <w:t>Rhif</w:t>
      </w:r>
      <w:r w:rsidRPr="0051525C" w:rsidR="006D72C0">
        <w:rPr>
          <w:rFonts w:asciiTheme="minorHAnsi" w:hAnsiTheme="minorHAnsi" w:eastAsiaTheme="minorEastAsia" w:cstheme="minorBidi"/>
          <w:b/>
          <w:bCs/>
          <w:kern w:val="2"/>
          <w:sz w:val="52"/>
          <w:szCs w:val="52"/>
          <w:lang w:eastAsia="zh-CN"/>
          <w14:ligatures w14:val="standardContextual"/>
        </w:rPr>
        <w:t>:</w:t>
      </w:r>
      <w:r w:rsidRPr="0051525C" w:rsidR="003618D3">
        <w:rPr>
          <w:rFonts w:asciiTheme="minorHAnsi" w:hAnsiTheme="minorHAnsi" w:eastAsiaTheme="minorEastAsia" w:cstheme="minorBidi"/>
          <w:b/>
          <w:bCs/>
          <w:kern w:val="2"/>
          <w:sz w:val="52"/>
          <w:szCs w:val="52"/>
          <w:lang w:eastAsia="zh-CN"/>
          <w14:ligatures w14:val="standardContextual"/>
        </w:rPr>
        <w:t xml:space="preserve"> 2305007</w:t>
      </w:r>
    </w:p>
    <w:p w:rsidRPr="0051525C" w:rsidR="006D72C0" w:rsidP="006D72C0" w:rsidRDefault="0051525C" w14:paraId="4BDEE933" w14:textId="38CC0E48">
      <w:pPr>
        <w:widowControl/>
        <w:autoSpaceDE/>
        <w:autoSpaceDN/>
        <w:spacing w:after="160" w:line="278" w:lineRule="auto"/>
        <w:rPr>
          <w:rFonts w:asciiTheme="minorHAnsi" w:hAnsiTheme="minorHAnsi" w:eastAsiaTheme="minorEastAsia" w:cstheme="minorBidi"/>
          <w:b/>
          <w:bCs/>
          <w:kern w:val="2"/>
          <w:sz w:val="52"/>
          <w:szCs w:val="52"/>
          <w:lang w:eastAsia="zh-CN"/>
          <w14:ligatures w14:val="standardContextual"/>
        </w:rPr>
      </w:pPr>
      <w:r>
        <w:rPr>
          <w:rFonts w:asciiTheme="minorHAnsi" w:hAnsiTheme="minorHAnsi" w:eastAsiaTheme="minorEastAsia" w:cstheme="minorBidi"/>
          <w:b/>
          <w:bCs/>
          <w:kern w:val="2"/>
          <w:sz w:val="52"/>
          <w:szCs w:val="52"/>
          <w:lang w:eastAsia="zh-CN"/>
          <w14:ligatures w14:val="standardContextual"/>
        </w:rPr>
        <w:t xml:space="preserve">Cwrs: </w:t>
      </w:r>
      <w:r w:rsidRPr="0051525C" w:rsidR="006D72C0">
        <w:rPr>
          <w:rFonts w:asciiTheme="minorHAnsi" w:hAnsiTheme="minorHAnsi" w:eastAsiaTheme="minorEastAsia" w:cstheme="minorBidi"/>
          <w:b/>
          <w:bCs/>
          <w:kern w:val="2"/>
          <w:sz w:val="52"/>
          <w:szCs w:val="52"/>
          <w:lang w:eastAsia="zh-CN"/>
          <w14:ligatures w14:val="standardContextual"/>
        </w:rPr>
        <w:t xml:space="preserve">BA </w:t>
      </w:r>
      <w:r w:rsidRPr="0051525C" w:rsidR="00E01976">
        <w:rPr>
          <w:rFonts w:asciiTheme="minorHAnsi" w:hAnsiTheme="minorHAnsi" w:eastAsiaTheme="minorEastAsia" w:cstheme="minorBidi"/>
          <w:b/>
          <w:bCs/>
          <w:kern w:val="2"/>
          <w:sz w:val="52"/>
          <w:szCs w:val="52"/>
          <w:lang w:eastAsia="zh-CN"/>
          <w14:ligatures w14:val="standardContextual"/>
        </w:rPr>
        <w:t>Addysg Gynradd</w:t>
      </w:r>
      <w:r w:rsidRPr="0051525C" w:rsidR="006D72C0">
        <w:rPr>
          <w:rFonts w:asciiTheme="minorHAnsi" w:hAnsiTheme="minorHAnsi" w:eastAsiaTheme="minorEastAsia" w:cstheme="minorBidi"/>
          <w:b/>
          <w:bCs/>
          <w:kern w:val="2"/>
          <w:sz w:val="52"/>
          <w:szCs w:val="52"/>
          <w:lang w:eastAsia="zh-CN"/>
          <w14:ligatures w14:val="standardContextual"/>
        </w:rPr>
        <w:t xml:space="preserve"> (</w:t>
      </w:r>
      <w:r w:rsidRPr="0051525C" w:rsidR="003618D3">
        <w:rPr>
          <w:rFonts w:asciiTheme="minorHAnsi" w:hAnsiTheme="minorHAnsi" w:eastAsiaTheme="minorEastAsia" w:cstheme="minorBidi"/>
          <w:b/>
          <w:bCs/>
          <w:kern w:val="2"/>
          <w:sz w:val="52"/>
          <w:szCs w:val="52"/>
          <w:lang w:eastAsia="zh-CN"/>
          <w14:ligatures w14:val="standardContextual"/>
        </w:rPr>
        <w:t>SAC</w:t>
      </w:r>
      <w:r w:rsidRPr="0051525C" w:rsidR="006D72C0">
        <w:rPr>
          <w:rFonts w:asciiTheme="minorHAnsi" w:hAnsiTheme="minorHAnsi" w:eastAsiaTheme="minorEastAsia" w:cstheme="minorBidi"/>
          <w:b/>
          <w:bCs/>
          <w:kern w:val="2"/>
          <w:sz w:val="52"/>
          <w:szCs w:val="52"/>
          <w:lang w:eastAsia="zh-CN"/>
          <w14:ligatures w14:val="standardContextual"/>
        </w:rPr>
        <w:t>)</w:t>
      </w:r>
    </w:p>
    <w:p w:rsidRPr="0051525C" w:rsidR="006D72C0" w:rsidP="006D72C0" w:rsidRDefault="006D72C0" w14:paraId="41A53101" w14:textId="77777777">
      <w:pPr>
        <w:widowControl/>
        <w:autoSpaceDE/>
        <w:autoSpaceDN/>
        <w:spacing w:after="160" w:line="278" w:lineRule="auto"/>
        <w:rPr>
          <w:rFonts w:asciiTheme="minorHAnsi" w:hAnsiTheme="minorHAnsi" w:eastAsiaTheme="minorEastAsia" w:cstheme="minorBidi"/>
          <w:b/>
          <w:bCs/>
          <w:kern w:val="2"/>
          <w:sz w:val="52"/>
          <w:szCs w:val="52"/>
          <w:lang w:eastAsia="zh-CN"/>
          <w14:ligatures w14:val="standardContextual"/>
        </w:rPr>
      </w:pPr>
    </w:p>
    <w:p w:rsidRPr="0051525C" w:rsidR="009E7F3B" w:rsidP="006D72C0" w:rsidRDefault="009E7F3B" w14:paraId="290C34F3" w14:textId="77777777">
      <w:pPr>
        <w:widowControl/>
        <w:autoSpaceDE/>
        <w:autoSpaceDN/>
        <w:spacing w:after="160" w:line="278" w:lineRule="auto"/>
        <w:rPr>
          <w:rFonts w:asciiTheme="minorHAnsi" w:hAnsiTheme="minorHAnsi" w:eastAsiaTheme="minorEastAsia" w:cstheme="minorBidi"/>
          <w:b/>
          <w:bCs/>
          <w:kern w:val="2"/>
          <w:sz w:val="52"/>
          <w:szCs w:val="52"/>
          <w:lang w:eastAsia="zh-CN"/>
          <w14:ligatures w14:val="standardContextual"/>
        </w:rPr>
      </w:pPr>
    </w:p>
    <w:p w:rsidRPr="0051525C" w:rsidR="009E7F3B" w:rsidP="006D72C0" w:rsidRDefault="009E7F3B" w14:paraId="508CEC2C" w14:textId="77777777">
      <w:pPr>
        <w:widowControl/>
        <w:autoSpaceDE/>
        <w:autoSpaceDN/>
        <w:spacing w:after="160" w:line="278" w:lineRule="auto"/>
        <w:rPr>
          <w:rFonts w:asciiTheme="minorHAnsi" w:hAnsiTheme="minorHAnsi" w:eastAsiaTheme="minorEastAsia" w:cstheme="minorBidi"/>
          <w:b/>
          <w:bCs/>
          <w:kern w:val="2"/>
          <w:sz w:val="52"/>
          <w:szCs w:val="52"/>
          <w:lang w:eastAsia="zh-CN"/>
          <w14:ligatures w14:val="standardContextual"/>
        </w:rPr>
      </w:pPr>
    </w:p>
    <w:p w:rsidRPr="0051525C" w:rsidR="009E7F3B" w:rsidP="006D72C0" w:rsidRDefault="009E7F3B" w14:paraId="30067349" w14:textId="77777777">
      <w:pPr>
        <w:widowControl/>
        <w:autoSpaceDE/>
        <w:autoSpaceDN/>
        <w:spacing w:after="160" w:line="278" w:lineRule="auto"/>
        <w:rPr>
          <w:rFonts w:asciiTheme="minorHAnsi" w:hAnsiTheme="minorHAnsi" w:eastAsiaTheme="minorEastAsia" w:cstheme="minorBidi"/>
          <w:b/>
          <w:bCs/>
          <w:kern w:val="2"/>
          <w:sz w:val="52"/>
          <w:szCs w:val="52"/>
          <w:lang w:eastAsia="zh-CN"/>
          <w14:ligatures w14:val="standardContextual"/>
        </w:rPr>
      </w:pPr>
    </w:p>
    <w:p w:rsidRPr="0051525C" w:rsidR="009E7F3B" w:rsidP="7156CF8B" w:rsidRDefault="009E7F3B" w14:paraId="3B70D91C" w14:textId="77777777" w14:noSpellErr="1">
      <w:pPr>
        <w:widowControl w:val="1"/>
        <w:autoSpaceDE/>
        <w:autoSpaceDN/>
        <w:spacing w:after="160" w:line="278" w:lineRule="auto"/>
        <w:rPr>
          <w:rFonts w:ascii="Aptos" w:hAnsi="Aptos" w:eastAsia="" w:cs="" w:asciiTheme="minorAscii" w:hAnsiTheme="minorAscii" w:eastAsiaTheme="minorEastAsia" w:cstheme="minorBidi"/>
          <w:b w:val="1"/>
          <w:bCs w:val="1"/>
          <w:kern w:val="2"/>
          <w:sz w:val="52"/>
          <w:szCs w:val="52"/>
          <w:lang w:eastAsia="zh-CN"/>
          <w14:ligatures w14:val="standardContextual"/>
        </w:rPr>
      </w:pPr>
    </w:p>
    <w:p w:rsidR="7156CF8B" w:rsidP="7156CF8B" w:rsidRDefault="7156CF8B" w14:paraId="23042F2D" w14:textId="2448EA16">
      <w:pPr>
        <w:widowControl w:val="1"/>
        <w:spacing w:after="160" w:line="278" w:lineRule="auto"/>
        <w:rPr>
          <w:rFonts w:ascii="Aptos" w:hAnsi="Aptos" w:eastAsia="" w:cs="" w:asciiTheme="minorAscii" w:hAnsiTheme="minorAscii" w:eastAsiaTheme="minorEastAsia" w:cstheme="minorBidi"/>
          <w:b w:val="1"/>
          <w:bCs w:val="1"/>
          <w:sz w:val="52"/>
          <w:szCs w:val="52"/>
          <w:lang w:eastAsia="zh-CN"/>
        </w:rPr>
      </w:pPr>
    </w:p>
    <w:p w:rsidRPr="000A558D" w:rsidR="006D72C0" w:rsidP="006D72C0" w:rsidRDefault="006D72C0" w14:paraId="6ACAFFC7" w14:textId="409CAF13">
      <w:pPr>
        <w:widowControl/>
        <w:autoSpaceDE/>
        <w:autoSpaceDN/>
        <w:spacing w:after="160" w:line="278" w:lineRule="auto"/>
        <w:rPr>
          <w:rFonts w:asciiTheme="minorHAnsi" w:hAnsiTheme="minorHAnsi" w:eastAsiaTheme="minorEastAsia" w:cstheme="minorBidi"/>
          <w:b/>
          <w:bCs/>
          <w:kern w:val="2"/>
          <w:sz w:val="32"/>
          <w:szCs w:val="32"/>
          <w:u w:val="single"/>
          <w:lang w:eastAsia="zh-CN"/>
          <w14:ligatures w14:val="standardContextual"/>
        </w:rPr>
      </w:pPr>
      <w:r w:rsidRPr="0051525C">
        <w:rPr>
          <w:rFonts w:asciiTheme="minorHAnsi" w:hAnsiTheme="minorHAnsi" w:eastAsiaTheme="minorEastAsia" w:cstheme="minorBidi"/>
          <w:b/>
          <w:bCs/>
          <w:kern w:val="2"/>
          <w:sz w:val="32"/>
          <w:szCs w:val="32"/>
          <w:u w:val="single"/>
          <w:lang w:eastAsia="zh-CN"/>
          <w14:ligatures w14:val="standardContextual"/>
        </w:rPr>
        <w:lastRenderedPageBreak/>
        <w:t xml:space="preserve">AI </w:t>
      </w:r>
      <w:proofErr w:type="spellStart"/>
      <w:r w:rsidRPr="0051525C">
        <w:rPr>
          <w:rFonts w:asciiTheme="minorHAnsi" w:hAnsiTheme="minorHAnsi" w:eastAsiaTheme="minorEastAsia" w:cstheme="minorBidi"/>
          <w:b/>
          <w:bCs/>
          <w:kern w:val="2"/>
          <w:sz w:val="32"/>
          <w:szCs w:val="32"/>
          <w:u w:val="single"/>
          <w:lang w:eastAsia="zh-CN"/>
          <w14:ligatures w14:val="standardContextual"/>
        </w:rPr>
        <w:t>Acknowledgement</w:t>
      </w:r>
      <w:proofErr w:type="spellEnd"/>
    </w:p>
    <w:p w:rsidRPr="000A558D" w:rsidR="006D72C0" w:rsidP="006D72C0" w:rsidRDefault="006D72C0" w14:paraId="08C3616B" w14:textId="77777777">
      <w:pPr>
        <w:widowControl/>
        <w:autoSpaceDE/>
        <w:autoSpaceDN/>
        <w:spacing w:after="160" w:line="278" w:lineRule="auto"/>
        <w:rPr>
          <w:rFonts w:eastAsiaTheme="minorEastAsia"/>
          <w:kern w:val="2"/>
          <w:lang w:eastAsia="zh-CN"/>
          <w14:ligatures w14:val="standardContextual"/>
        </w:rPr>
      </w:pPr>
      <w:r w:rsidRPr="000A558D">
        <w:rPr>
          <w:rFonts w:eastAsiaTheme="minorEastAsia"/>
          <w:kern w:val="2"/>
          <w:lang w:eastAsia="zh-CN"/>
          <w14:ligatures w14:val="standardContextual"/>
        </w:rPr>
        <w:t xml:space="preserve">I </w:t>
      </w:r>
      <w:proofErr w:type="spellStart"/>
      <w:r w:rsidRPr="000A558D">
        <w:rPr>
          <w:rFonts w:eastAsiaTheme="minorEastAsia"/>
          <w:kern w:val="2"/>
          <w:lang w:eastAsia="zh-CN"/>
          <w14:ligatures w14:val="standardContextual"/>
        </w:rPr>
        <w:t>confirm</w:t>
      </w:r>
      <w:proofErr w:type="spellEnd"/>
      <w:r w:rsidRPr="000A558D">
        <w:rPr>
          <w:rFonts w:eastAsiaTheme="minorEastAsia"/>
          <w:kern w:val="2"/>
          <w:lang w:eastAsia="zh-CN"/>
          <w14:ligatures w14:val="standardContextual"/>
        </w:rPr>
        <w:t xml:space="preserve"> </w:t>
      </w:r>
      <w:proofErr w:type="spellStart"/>
      <w:r w:rsidRPr="000A558D">
        <w:rPr>
          <w:rFonts w:eastAsiaTheme="minorEastAsia"/>
          <w:kern w:val="2"/>
          <w:lang w:eastAsia="zh-CN"/>
          <w14:ligatures w14:val="standardContextual"/>
        </w:rPr>
        <w:t>that</w:t>
      </w:r>
      <w:proofErr w:type="spellEnd"/>
      <w:r w:rsidRPr="000A558D">
        <w:rPr>
          <w:rFonts w:eastAsiaTheme="minorEastAsia"/>
          <w:kern w:val="2"/>
          <w:lang w:eastAsia="zh-CN"/>
          <w14:ligatures w14:val="standardContextual"/>
        </w:rPr>
        <w:t xml:space="preserve"> I </w:t>
      </w:r>
      <w:proofErr w:type="spellStart"/>
      <w:r w:rsidRPr="000A558D">
        <w:rPr>
          <w:rFonts w:eastAsiaTheme="minorEastAsia"/>
          <w:kern w:val="2"/>
          <w:lang w:eastAsia="zh-CN"/>
          <w14:ligatures w14:val="standardContextual"/>
        </w:rPr>
        <w:t>have</w:t>
      </w:r>
      <w:proofErr w:type="spellEnd"/>
      <w:r w:rsidRPr="000A558D">
        <w:rPr>
          <w:rFonts w:eastAsiaTheme="minorEastAsia"/>
          <w:kern w:val="2"/>
          <w:lang w:eastAsia="zh-CN"/>
          <w14:ligatures w14:val="standardContextual"/>
        </w:rPr>
        <w:t xml:space="preserve"> not </w:t>
      </w:r>
      <w:proofErr w:type="spellStart"/>
      <w:r w:rsidRPr="000A558D">
        <w:rPr>
          <w:rFonts w:eastAsiaTheme="minorEastAsia"/>
          <w:kern w:val="2"/>
          <w:lang w:eastAsia="zh-CN"/>
          <w14:ligatures w14:val="standardContextual"/>
        </w:rPr>
        <w:t>used</w:t>
      </w:r>
      <w:proofErr w:type="spellEnd"/>
      <w:r w:rsidRPr="000A558D">
        <w:rPr>
          <w:rFonts w:eastAsiaTheme="minorEastAsia"/>
          <w:kern w:val="2"/>
          <w:lang w:eastAsia="zh-CN"/>
          <w14:ligatures w14:val="standardContextual"/>
        </w:rPr>
        <w:t xml:space="preserve"> </w:t>
      </w:r>
      <w:proofErr w:type="spellStart"/>
      <w:r w:rsidRPr="000A558D">
        <w:rPr>
          <w:rFonts w:eastAsiaTheme="minorEastAsia"/>
          <w:kern w:val="2"/>
          <w:lang w:eastAsia="zh-CN"/>
          <w14:ligatures w14:val="standardContextual"/>
        </w:rPr>
        <w:t>any</w:t>
      </w:r>
      <w:proofErr w:type="spellEnd"/>
      <w:r w:rsidRPr="000A558D">
        <w:rPr>
          <w:rFonts w:eastAsiaTheme="minorEastAsia"/>
          <w:kern w:val="2"/>
          <w:lang w:eastAsia="zh-CN"/>
          <w14:ligatures w14:val="standardContextual"/>
        </w:rPr>
        <w:t xml:space="preserve"> AI </w:t>
      </w:r>
      <w:proofErr w:type="spellStart"/>
      <w:r w:rsidRPr="000A558D">
        <w:rPr>
          <w:rFonts w:eastAsiaTheme="minorEastAsia"/>
          <w:kern w:val="2"/>
          <w:lang w:eastAsia="zh-CN"/>
          <w14:ligatures w14:val="standardContextual"/>
        </w:rPr>
        <w:t>tools</w:t>
      </w:r>
      <w:proofErr w:type="spellEnd"/>
      <w:r w:rsidRPr="000A558D">
        <w:rPr>
          <w:rFonts w:eastAsiaTheme="minorEastAsia"/>
          <w:kern w:val="2"/>
          <w:lang w:eastAsia="zh-CN"/>
          <w14:ligatures w14:val="standardContextual"/>
        </w:rPr>
        <w:t xml:space="preserve"> </w:t>
      </w:r>
      <w:proofErr w:type="spellStart"/>
      <w:r w:rsidRPr="000A558D">
        <w:rPr>
          <w:rFonts w:eastAsiaTheme="minorEastAsia"/>
          <w:kern w:val="2"/>
          <w:lang w:eastAsia="zh-CN"/>
          <w14:ligatures w14:val="standardContextual"/>
        </w:rPr>
        <w:t>in</w:t>
      </w:r>
      <w:proofErr w:type="spellEnd"/>
      <w:r w:rsidRPr="000A558D">
        <w:rPr>
          <w:rFonts w:eastAsiaTheme="minorEastAsia"/>
          <w:kern w:val="2"/>
          <w:lang w:eastAsia="zh-CN"/>
          <w14:ligatures w14:val="standardContextual"/>
        </w:rPr>
        <w:t xml:space="preserve"> the </w:t>
      </w:r>
      <w:proofErr w:type="spellStart"/>
      <w:r w:rsidRPr="000A558D">
        <w:rPr>
          <w:rFonts w:eastAsiaTheme="minorEastAsia"/>
          <w:kern w:val="2"/>
          <w:lang w:eastAsia="zh-CN"/>
          <w14:ligatures w14:val="standardContextual"/>
        </w:rPr>
        <w:t>research</w:t>
      </w:r>
      <w:proofErr w:type="spellEnd"/>
      <w:r w:rsidRPr="000A558D">
        <w:rPr>
          <w:rFonts w:eastAsiaTheme="minorEastAsia"/>
          <w:kern w:val="2"/>
          <w:lang w:eastAsia="zh-CN"/>
          <w14:ligatures w14:val="standardContextual"/>
        </w:rPr>
        <w:t xml:space="preserve"> </w:t>
      </w:r>
      <w:proofErr w:type="spellStart"/>
      <w:r w:rsidRPr="000A558D">
        <w:rPr>
          <w:rFonts w:eastAsiaTheme="minorEastAsia"/>
          <w:kern w:val="2"/>
          <w:lang w:eastAsia="zh-CN"/>
          <w14:ligatures w14:val="standardContextual"/>
        </w:rPr>
        <w:t>and</w:t>
      </w:r>
      <w:proofErr w:type="spellEnd"/>
      <w:r w:rsidRPr="000A558D">
        <w:rPr>
          <w:rFonts w:eastAsiaTheme="minorEastAsia"/>
          <w:kern w:val="2"/>
          <w:lang w:eastAsia="zh-CN"/>
          <w14:ligatures w14:val="standardContextual"/>
        </w:rPr>
        <w:t xml:space="preserve"> </w:t>
      </w:r>
      <w:proofErr w:type="spellStart"/>
      <w:r w:rsidRPr="000A558D">
        <w:rPr>
          <w:rFonts w:eastAsiaTheme="minorEastAsia"/>
          <w:kern w:val="2"/>
          <w:lang w:eastAsia="zh-CN"/>
          <w14:ligatures w14:val="standardContextual"/>
        </w:rPr>
        <w:t>creation</w:t>
      </w:r>
      <w:proofErr w:type="spellEnd"/>
      <w:r w:rsidRPr="000A558D">
        <w:rPr>
          <w:rFonts w:eastAsiaTheme="minorEastAsia"/>
          <w:kern w:val="2"/>
          <w:lang w:eastAsia="zh-CN"/>
          <w14:ligatures w14:val="standardContextual"/>
        </w:rPr>
        <w:t xml:space="preserve"> of </w:t>
      </w:r>
      <w:proofErr w:type="spellStart"/>
      <w:r w:rsidRPr="000A558D">
        <w:rPr>
          <w:rFonts w:eastAsiaTheme="minorEastAsia"/>
          <w:kern w:val="2"/>
          <w:lang w:eastAsia="zh-CN"/>
          <w14:ligatures w14:val="standardContextual"/>
        </w:rPr>
        <w:t>this</w:t>
      </w:r>
      <w:proofErr w:type="spellEnd"/>
      <w:r w:rsidRPr="000A558D">
        <w:rPr>
          <w:rFonts w:eastAsiaTheme="minorEastAsia"/>
          <w:kern w:val="2"/>
          <w:lang w:eastAsia="zh-CN"/>
          <w14:ligatures w14:val="standardContextual"/>
        </w:rPr>
        <w:t xml:space="preserve"> </w:t>
      </w:r>
      <w:proofErr w:type="spellStart"/>
      <w:r w:rsidRPr="000A558D">
        <w:rPr>
          <w:rFonts w:eastAsiaTheme="minorEastAsia"/>
          <w:kern w:val="2"/>
          <w:lang w:eastAsia="zh-CN"/>
          <w14:ligatures w14:val="standardContextual"/>
        </w:rPr>
        <w:t>assignment</w:t>
      </w:r>
      <w:proofErr w:type="spellEnd"/>
      <w:r w:rsidRPr="000A558D">
        <w:rPr>
          <w:rFonts w:eastAsiaTheme="minorEastAsia"/>
          <w:kern w:val="2"/>
          <w:lang w:eastAsia="zh-CN"/>
          <w14:ligatures w14:val="standardContextual"/>
        </w:rPr>
        <w:t xml:space="preserve">. </w:t>
      </w:r>
    </w:p>
    <w:p w:rsidRPr="000A558D" w:rsidR="006D72C0" w:rsidP="006D72C0" w:rsidRDefault="006D72C0" w14:paraId="4A7CFD8B" w14:textId="77777777">
      <w:pPr>
        <w:widowControl/>
        <w:autoSpaceDE/>
        <w:autoSpaceDN/>
        <w:spacing w:after="160" w:line="278" w:lineRule="auto"/>
        <w:rPr>
          <w:rFonts w:eastAsiaTheme="minorEastAsia"/>
          <w:kern w:val="2"/>
          <w:lang w:eastAsia="zh-CN"/>
          <w14:ligatures w14:val="standardContextual"/>
        </w:rPr>
      </w:pPr>
      <w:r w:rsidRPr="000A558D">
        <w:rPr>
          <w:rFonts w:eastAsiaTheme="minorEastAsia"/>
          <w:kern w:val="2"/>
          <w:lang w:eastAsia="zh-CN"/>
          <w14:ligatures w14:val="standardContextual"/>
        </w:rPr>
        <w:t xml:space="preserve">I </w:t>
      </w:r>
      <w:proofErr w:type="spellStart"/>
      <w:r w:rsidRPr="000A558D">
        <w:rPr>
          <w:rFonts w:eastAsiaTheme="minorEastAsia"/>
          <w:kern w:val="2"/>
          <w:lang w:eastAsia="zh-CN"/>
          <w14:ligatures w14:val="standardContextual"/>
        </w:rPr>
        <w:t>confirm</w:t>
      </w:r>
      <w:proofErr w:type="spellEnd"/>
      <w:r w:rsidRPr="000A558D">
        <w:rPr>
          <w:rFonts w:eastAsiaTheme="minorEastAsia"/>
          <w:kern w:val="2"/>
          <w:lang w:eastAsia="zh-CN"/>
          <w14:ligatures w14:val="standardContextual"/>
        </w:rPr>
        <w:t xml:space="preserve"> </w:t>
      </w:r>
      <w:proofErr w:type="spellStart"/>
      <w:r w:rsidRPr="000A558D">
        <w:rPr>
          <w:rFonts w:eastAsiaTheme="minorEastAsia"/>
          <w:kern w:val="2"/>
          <w:lang w:eastAsia="zh-CN"/>
          <w14:ligatures w14:val="standardContextual"/>
        </w:rPr>
        <w:t>that</w:t>
      </w:r>
      <w:proofErr w:type="spellEnd"/>
      <w:r w:rsidRPr="000A558D">
        <w:rPr>
          <w:rFonts w:eastAsiaTheme="minorEastAsia"/>
          <w:kern w:val="2"/>
          <w:lang w:eastAsia="zh-CN"/>
          <w14:ligatures w14:val="standardContextual"/>
        </w:rPr>
        <w:t xml:space="preserve"> I </w:t>
      </w:r>
      <w:proofErr w:type="spellStart"/>
      <w:r w:rsidRPr="000A558D">
        <w:rPr>
          <w:rFonts w:eastAsiaTheme="minorEastAsia"/>
          <w:kern w:val="2"/>
          <w:lang w:eastAsia="zh-CN"/>
          <w14:ligatures w14:val="standardContextual"/>
        </w:rPr>
        <w:t>have</w:t>
      </w:r>
      <w:proofErr w:type="spellEnd"/>
      <w:r w:rsidRPr="000A558D">
        <w:rPr>
          <w:rFonts w:eastAsiaTheme="minorEastAsia"/>
          <w:kern w:val="2"/>
          <w:lang w:eastAsia="zh-CN"/>
          <w14:ligatures w14:val="standardContextual"/>
        </w:rPr>
        <w:t xml:space="preserve"> not </w:t>
      </w:r>
      <w:proofErr w:type="spellStart"/>
      <w:r w:rsidRPr="000A558D">
        <w:rPr>
          <w:rFonts w:eastAsiaTheme="minorEastAsia"/>
          <w:kern w:val="2"/>
          <w:lang w:eastAsia="zh-CN"/>
          <w14:ligatures w14:val="standardContextual"/>
        </w:rPr>
        <w:t>presented</w:t>
      </w:r>
      <w:proofErr w:type="spellEnd"/>
      <w:r w:rsidRPr="000A558D">
        <w:rPr>
          <w:rFonts w:eastAsiaTheme="minorEastAsia"/>
          <w:kern w:val="2"/>
          <w:lang w:eastAsia="zh-CN"/>
          <w14:ligatures w14:val="standardContextual"/>
        </w:rPr>
        <w:t xml:space="preserve"> </w:t>
      </w:r>
      <w:proofErr w:type="spellStart"/>
      <w:r w:rsidRPr="000A558D">
        <w:rPr>
          <w:rFonts w:eastAsiaTheme="minorEastAsia"/>
          <w:kern w:val="2"/>
          <w:lang w:eastAsia="zh-CN"/>
          <w14:ligatures w14:val="standardContextual"/>
        </w:rPr>
        <w:t>any</w:t>
      </w:r>
      <w:proofErr w:type="spellEnd"/>
      <w:r w:rsidRPr="000A558D">
        <w:rPr>
          <w:rFonts w:eastAsiaTheme="minorEastAsia"/>
          <w:kern w:val="2"/>
          <w:lang w:eastAsia="zh-CN"/>
          <w14:ligatures w14:val="standardContextual"/>
        </w:rPr>
        <w:t xml:space="preserve"> AI </w:t>
      </w:r>
      <w:proofErr w:type="spellStart"/>
      <w:r w:rsidRPr="000A558D">
        <w:rPr>
          <w:rFonts w:eastAsiaTheme="minorEastAsia"/>
          <w:kern w:val="2"/>
          <w:lang w:eastAsia="zh-CN"/>
          <w14:ligatures w14:val="standardContextual"/>
        </w:rPr>
        <w:t>generated</w:t>
      </w:r>
      <w:proofErr w:type="spellEnd"/>
      <w:r w:rsidRPr="000A558D">
        <w:rPr>
          <w:rFonts w:eastAsiaTheme="minorEastAsia"/>
          <w:kern w:val="2"/>
          <w:lang w:eastAsia="zh-CN"/>
          <w14:ligatures w14:val="standardContextual"/>
        </w:rPr>
        <w:t xml:space="preserve"> </w:t>
      </w:r>
      <w:proofErr w:type="spellStart"/>
      <w:r w:rsidRPr="000A558D">
        <w:rPr>
          <w:rFonts w:eastAsiaTheme="minorEastAsia"/>
          <w:kern w:val="2"/>
          <w:lang w:eastAsia="zh-CN"/>
          <w14:ligatures w14:val="standardContextual"/>
        </w:rPr>
        <w:t>materials</w:t>
      </w:r>
      <w:proofErr w:type="spellEnd"/>
      <w:r w:rsidRPr="000A558D">
        <w:rPr>
          <w:rFonts w:eastAsiaTheme="minorEastAsia"/>
          <w:kern w:val="2"/>
          <w:lang w:eastAsia="zh-CN"/>
          <w14:ligatures w14:val="standardContextual"/>
        </w:rPr>
        <w:t xml:space="preserve"> as </w:t>
      </w:r>
      <w:proofErr w:type="spellStart"/>
      <w:r w:rsidRPr="000A558D">
        <w:rPr>
          <w:rFonts w:eastAsiaTheme="minorEastAsia"/>
          <w:kern w:val="2"/>
          <w:lang w:eastAsia="zh-CN"/>
          <w14:ligatures w14:val="standardContextual"/>
        </w:rPr>
        <w:t>my</w:t>
      </w:r>
      <w:proofErr w:type="spellEnd"/>
      <w:r w:rsidRPr="000A558D">
        <w:rPr>
          <w:rFonts w:eastAsiaTheme="minorEastAsia"/>
          <w:kern w:val="2"/>
          <w:lang w:eastAsia="zh-CN"/>
          <w14:ligatures w14:val="standardContextual"/>
        </w:rPr>
        <w:t xml:space="preserve"> </w:t>
      </w:r>
      <w:proofErr w:type="spellStart"/>
      <w:r w:rsidRPr="000A558D">
        <w:rPr>
          <w:rFonts w:eastAsiaTheme="minorEastAsia"/>
          <w:kern w:val="2"/>
          <w:lang w:eastAsia="zh-CN"/>
          <w14:ligatures w14:val="standardContextual"/>
        </w:rPr>
        <w:t>own</w:t>
      </w:r>
      <w:proofErr w:type="spellEnd"/>
      <w:r w:rsidRPr="000A558D">
        <w:rPr>
          <w:rFonts w:eastAsiaTheme="minorEastAsia"/>
          <w:kern w:val="2"/>
          <w:lang w:eastAsia="zh-CN"/>
          <w14:ligatures w14:val="standardContextual"/>
        </w:rPr>
        <w:t xml:space="preserve"> </w:t>
      </w:r>
      <w:proofErr w:type="spellStart"/>
      <w:r w:rsidRPr="000A558D">
        <w:rPr>
          <w:rFonts w:eastAsiaTheme="minorEastAsia"/>
          <w:kern w:val="2"/>
          <w:lang w:eastAsia="zh-CN"/>
          <w14:ligatures w14:val="standardContextual"/>
        </w:rPr>
        <w:t>work</w:t>
      </w:r>
      <w:proofErr w:type="spellEnd"/>
      <w:r w:rsidRPr="000A558D">
        <w:rPr>
          <w:rFonts w:eastAsiaTheme="minorEastAsia"/>
          <w:kern w:val="2"/>
          <w:lang w:eastAsia="zh-CN"/>
          <w14:ligatures w14:val="standardContextual"/>
        </w:rPr>
        <w:t xml:space="preserve">. </w:t>
      </w:r>
    </w:p>
    <w:p w:rsidRPr="000A558D" w:rsidR="006D72C0" w:rsidP="006D72C0" w:rsidRDefault="006D72C0" w14:paraId="2B5EF025" w14:textId="353677C8">
      <w:pPr>
        <w:widowControl/>
        <w:autoSpaceDE/>
        <w:autoSpaceDN/>
        <w:spacing w:after="160" w:line="278" w:lineRule="auto"/>
        <w:rPr>
          <w:rFonts w:eastAsiaTheme="minorEastAsia"/>
          <w:kern w:val="2"/>
          <w:lang w:eastAsia="zh-CN"/>
          <w14:ligatures w14:val="standardContextual"/>
        </w:rPr>
      </w:pPr>
      <w:r w:rsidRPr="000A558D">
        <w:rPr>
          <w:rFonts w:eastAsiaTheme="minorEastAsia"/>
          <w:kern w:val="2"/>
          <w:lang w:eastAsia="zh-CN"/>
          <w14:ligatures w14:val="standardContextual"/>
        </w:rPr>
        <w:t xml:space="preserve">I </w:t>
      </w:r>
      <w:proofErr w:type="spellStart"/>
      <w:r w:rsidRPr="000A558D">
        <w:rPr>
          <w:rFonts w:eastAsiaTheme="minorEastAsia"/>
          <w:kern w:val="2"/>
          <w:lang w:eastAsia="zh-CN"/>
          <w14:ligatures w14:val="standardContextual"/>
        </w:rPr>
        <w:t>confirm</w:t>
      </w:r>
      <w:proofErr w:type="spellEnd"/>
      <w:r w:rsidRPr="000A558D">
        <w:rPr>
          <w:rFonts w:eastAsiaTheme="minorEastAsia"/>
          <w:kern w:val="2"/>
          <w:lang w:eastAsia="zh-CN"/>
          <w14:ligatures w14:val="standardContextual"/>
        </w:rPr>
        <w:t xml:space="preserve"> </w:t>
      </w:r>
      <w:proofErr w:type="spellStart"/>
      <w:r w:rsidRPr="000A558D">
        <w:rPr>
          <w:rFonts w:eastAsiaTheme="minorEastAsia"/>
          <w:kern w:val="2"/>
          <w:lang w:eastAsia="zh-CN"/>
          <w14:ligatures w14:val="standardContextual"/>
        </w:rPr>
        <w:t>that</w:t>
      </w:r>
      <w:proofErr w:type="spellEnd"/>
      <w:r w:rsidRPr="000A558D">
        <w:rPr>
          <w:rFonts w:eastAsiaTheme="minorEastAsia"/>
          <w:kern w:val="2"/>
          <w:lang w:eastAsia="zh-CN"/>
          <w14:ligatures w14:val="standardContextual"/>
        </w:rPr>
        <w:t xml:space="preserve"> I </w:t>
      </w:r>
      <w:proofErr w:type="spellStart"/>
      <w:r w:rsidRPr="000A558D">
        <w:rPr>
          <w:rFonts w:eastAsiaTheme="minorEastAsia"/>
          <w:kern w:val="2"/>
          <w:lang w:eastAsia="zh-CN"/>
          <w14:ligatures w14:val="standardContextual"/>
        </w:rPr>
        <w:t>have</w:t>
      </w:r>
      <w:proofErr w:type="spellEnd"/>
      <w:r w:rsidRPr="000A558D">
        <w:rPr>
          <w:rFonts w:eastAsiaTheme="minorEastAsia"/>
          <w:kern w:val="2"/>
          <w:lang w:eastAsia="zh-CN"/>
          <w14:ligatures w14:val="standardContextual"/>
        </w:rPr>
        <w:t xml:space="preserve"> </w:t>
      </w:r>
      <w:proofErr w:type="spellStart"/>
      <w:r w:rsidRPr="000A558D">
        <w:rPr>
          <w:rFonts w:eastAsiaTheme="minorEastAsia"/>
          <w:kern w:val="2"/>
          <w:lang w:eastAsia="zh-CN"/>
          <w14:ligatures w14:val="standardContextual"/>
        </w:rPr>
        <w:t>copies</w:t>
      </w:r>
      <w:proofErr w:type="spellEnd"/>
      <w:r w:rsidRPr="000A558D">
        <w:rPr>
          <w:rFonts w:eastAsiaTheme="minorEastAsia"/>
          <w:kern w:val="2"/>
          <w:lang w:eastAsia="zh-CN"/>
          <w14:ligatures w14:val="standardContextual"/>
        </w:rPr>
        <w:t xml:space="preserve"> of </w:t>
      </w:r>
      <w:proofErr w:type="spellStart"/>
      <w:r w:rsidRPr="000A558D">
        <w:rPr>
          <w:rFonts w:eastAsiaTheme="minorEastAsia"/>
          <w:kern w:val="2"/>
          <w:lang w:eastAsia="zh-CN"/>
          <w14:ligatures w14:val="standardContextual"/>
        </w:rPr>
        <w:t>my</w:t>
      </w:r>
      <w:proofErr w:type="spellEnd"/>
      <w:r w:rsidRPr="000A558D">
        <w:rPr>
          <w:rFonts w:eastAsiaTheme="minorEastAsia"/>
          <w:kern w:val="2"/>
          <w:lang w:eastAsia="zh-CN"/>
          <w14:ligatures w14:val="standardContextual"/>
        </w:rPr>
        <w:t xml:space="preserve"> </w:t>
      </w:r>
      <w:proofErr w:type="spellStart"/>
      <w:r w:rsidRPr="000A558D">
        <w:rPr>
          <w:rFonts w:eastAsiaTheme="minorEastAsia"/>
          <w:kern w:val="2"/>
          <w:lang w:eastAsia="zh-CN"/>
          <w14:ligatures w14:val="standardContextual"/>
        </w:rPr>
        <w:t>drafts</w:t>
      </w:r>
      <w:proofErr w:type="spellEnd"/>
      <w:r w:rsidRPr="000A558D">
        <w:rPr>
          <w:rFonts w:eastAsiaTheme="minorEastAsia"/>
          <w:kern w:val="2"/>
          <w:lang w:eastAsia="zh-CN"/>
          <w14:ligatures w14:val="standardContextual"/>
        </w:rPr>
        <w:t xml:space="preserve">, </w:t>
      </w:r>
      <w:proofErr w:type="spellStart"/>
      <w:r w:rsidRPr="000A558D">
        <w:rPr>
          <w:rFonts w:eastAsiaTheme="minorEastAsia"/>
          <w:kern w:val="2"/>
          <w:lang w:eastAsia="zh-CN"/>
          <w14:ligatures w14:val="standardContextual"/>
        </w:rPr>
        <w:t>notes</w:t>
      </w:r>
      <w:proofErr w:type="spellEnd"/>
      <w:r w:rsidRPr="000A558D">
        <w:rPr>
          <w:rFonts w:eastAsiaTheme="minorEastAsia"/>
          <w:kern w:val="2"/>
          <w:lang w:eastAsia="zh-CN"/>
          <w14:ligatures w14:val="standardContextual"/>
        </w:rPr>
        <w:t xml:space="preserve">, </w:t>
      </w:r>
      <w:proofErr w:type="spellStart"/>
      <w:r w:rsidRPr="000A558D">
        <w:rPr>
          <w:rFonts w:eastAsiaTheme="minorEastAsia"/>
          <w:kern w:val="2"/>
          <w:lang w:eastAsia="zh-CN"/>
          <w14:ligatures w14:val="standardContextual"/>
        </w:rPr>
        <w:t>and</w:t>
      </w:r>
      <w:proofErr w:type="spellEnd"/>
      <w:r w:rsidRPr="000A558D">
        <w:rPr>
          <w:rFonts w:eastAsiaTheme="minorEastAsia"/>
          <w:kern w:val="2"/>
          <w:lang w:eastAsia="zh-CN"/>
          <w14:ligatures w14:val="standardContextual"/>
        </w:rPr>
        <w:t xml:space="preserve"> </w:t>
      </w:r>
      <w:proofErr w:type="spellStart"/>
      <w:r w:rsidRPr="000A558D">
        <w:rPr>
          <w:rFonts w:eastAsiaTheme="minorEastAsia"/>
          <w:kern w:val="2"/>
          <w:lang w:eastAsia="zh-CN"/>
          <w14:ligatures w14:val="standardContextual"/>
        </w:rPr>
        <w:t>other</w:t>
      </w:r>
      <w:proofErr w:type="spellEnd"/>
      <w:r w:rsidRPr="000A558D">
        <w:rPr>
          <w:rFonts w:eastAsiaTheme="minorEastAsia"/>
          <w:kern w:val="2"/>
          <w:lang w:eastAsia="zh-CN"/>
          <w14:ligatures w14:val="standardContextual"/>
        </w:rPr>
        <w:t xml:space="preserve"> </w:t>
      </w:r>
      <w:proofErr w:type="spellStart"/>
      <w:r w:rsidRPr="000A558D">
        <w:rPr>
          <w:rFonts w:eastAsiaTheme="minorEastAsia"/>
          <w:kern w:val="2"/>
          <w:lang w:eastAsia="zh-CN"/>
          <w14:ligatures w14:val="standardContextual"/>
        </w:rPr>
        <w:t>resources</w:t>
      </w:r>
      <w:proofErr w:type="spellEnd"/>
      <w:r w:rsidRPr="000A558D">
        <w:rPr>
          <w:rFonts w:eastAsiaTheme="minorEastAsia"/>
          <w:kern w:val="2"/>
          <w:lang w:eastAsia="zh-CN"/>
          <w14:ligatures w14:val="standardContextual"/>
        </w:rPr>
        <w:t xml:space="preserve"> I </w:t>
      </w:r>
      <w:proofErr w:type="spellStart"/>
      <w:r w:rsidRPr="000A558D">
        <w:rPr>
          <w:rFonts w:eastAsiaTheme="minorEastAsia"/>
          <w:kern w:val="2"/>
          <w:lang w:eastAsia="zh-CN"/>
          <w14:ligatures w14:val="standardContextual"/>
        </w:rPr>
        <w:t>used</w:t>
      </w:r>
      <w:proofErr w:type="spellEnd"/>
      <w:r w:rsidRPr="000A558D">
        <w:rPr>
          <w:rFonts w:eastAsiaTheme="minorEastAsia"/>
          <w:kern w:val="2"/>
          <w:lang w:eastAsia="zh-CN"/>
          <w14:ligatures w14:val="standardContextual"/>
        </w:rPr>
        <w:t xml:space="preserve">, </w:t>
      </w:r>
      <w:proofErr w:type="spellStart"/>
      <w:r w:rsidRPr="000A558D">
        <w:rPr>
          <w:rFonts w:eastAsiaTheme="minorEastAsia"/>
          <w:kern w:val="2"/>
          <w:lang w:eastAsia="zh-CN"/>
          <w14:ligatures w14:val="standardContextual"/>
        </w:rPr>
        <w:t>which</w:t>
      </w:r>
      <w:proofErr w:type="spellEnd"/>
      <w:r w:rsidRPr="000A558D">
        <w:rPr>
          <w:rFonts w:eastAsiaTheme="minorEastAsia"/>
          <w:kern w:val="2"/>
          <w:lang w:eastAsia="zh-CN"/>
          <w14:ligatures w14:val="standardContextual"/>
        </w:rPr>
        <w:t xml:space="preserve"> I </w:t>
      </w:r>
      <w:proofErr w:type="spellStart"/>
      <w:r w:rsidRPr="000A558D">
        <w:rPr>
          <w:rFonts w:eastAsiaTheme="minorEastAsia"/>
          <w:kern w:val="2"/>
          <w:lang w:eastAsia="zh-CN"/>
          <w14:ligatures w14:val="standardContextual"/>
        </w:rPr>
        <w:t>may</w:t>
      </w:r>
      <w:proofErr w:type="spellEnd"/>
      <w:r w:rsidRPr="000A558D">
        <w:rPr>
          <w:rFonts w:eastAsiaTheme="minorEastAsia"/>
          <w:kern w:val="2"/>
          <w:lang w:eastAsia="zh-CN"/>
          <w14:ligatures w14:val="standardContextual"/>
        </w:rPr>
        <w:t xml:space="preserve"> be </w:t>
      </w:r>
      <w:proofErr w:type="spellStart"/>
      <w:r w:rsidRPr="000A558D">
        <w:rPr>
          <w:rFonts w:eastAsiaTheme="minorEastAsia"/>
          <w:kern w:val="2"/>
          <w:lang w:eastAsia="zh-CN"/>
          <w14:ligatures w14:val="standardContextual"/>
        </w:rPr>
        <w:t>asked</w:t>
      </w:r>
      <w:proofErr w:type="spellEnd"/>
      <w:r w:rsidRPr="000A558D">
        <w:rPr>
          <w:rFonts w:eastAsiaTheme="minorEastAsia"/>
          <w:kern w:val="2"/>
          <w:lang w:eastAsia="zh-CN"/>
          <w14:ligatures w14:val="standardContextual"/>
        </w:rPr>
        <w:t xml:space="preserve"> to </w:t>
      </w:r>
      <w:proofErr w:type="spellStart"/>
      <w:r w:rsidRPr="000A558D">
        <w:rPr>
          <w:rFonts w:eastAsiaTheme="minorEastAsia"/>
          <w:kern w:val="2"/>
          <w:lang w:eastAsia="zh-CN"/>
          <w14:ligatures w14:val="standardContextual"/>
        </w:rPr>
        <w:t>provide</w:t>
      </w:r>
      <w:proofErr w:type="spellEnd"/>
      <w:r w:rsidRPr="000A558D">
        <w:rPr>
          <w:rFonts w:eastAsiaTheme="minorEastAsia"/>
          <w:kern w:val="2"/>
          <w:lang w:eastAsia="zh-CN"/>
          <w14:ligatures w14:val="standardContextual"/>
        </w:rPr>
        <w:t xml:space="preserve"> </w:t>
      </w:r>
      <w:proofErr w:type="spellStart"/>
      <w:r w:rsidRPr="000A558D">
        <w:rPr>
          <w:rFonts w:eastAsiaTheme="minorEastAsia"/>
          <w:kern w:val="2"/>
          <w:lang w:eastAsia="zh-CN"/>
          <w14:ligatures w14:val="standardContextual"/>
        </w:rPr>
        <w:t>in</w:t>
      </w:r>
      <w:proofErr w:type="spellEnd"/>
      <w:r w:rsidRPr="000A558D">
        <w:rPr>
          <w:rFonts w:eastAsiaTheme="minorEastAsia"/>
          <w:kern w:val="2"/>
          <w:lang w:eastAsia="zh-CN"/>
          <w14:ligatures w14:val="standardContextual"/>
        </w:rPr>
        <w:t xml:space="preserve"> </w:t>
      </w:r>
      <w:proofErr w:type="spellStart"/>
      <w:r w:rsidRPr="000A558D">
        <w:rPr>
          <w:rFonts w:eastAsiaTheme="minorEastAsia"/>
          <w:kern w:val="2"/>
          <w:lang w:eastAsia="zh-CN"/>
          <w14:ligatures w14:val="standardContextual"/>
        </w:rPr>
        <w:t>evidence</w:t>
      </w:r>
      <w:proofErr w:type="spellEnd"/>
      <w:r w:rsidRPr="000A558D">
        <w:rPr>
          <w:rFonts w:eastAsiaTheme="minorEastAsia"/>
          <w:kern w:val="2"/>
          <w:lang w:eastAsia="zh-CN"/>
          <w14:ligatures w14:val="standardContextual"/>
        </w:rPr>
        <w:t>.</w:t>
      </w:r>
    </w:p>
    <w:p w:rsidRPr="0051525C" w:rsidR="006D72C0" w:rsidP="006D72C0" w:rsidRDefault="006D72C0" w14:paraId="5D684064" w14:textId="77777777">
      <w:pPr>
        <w:widowControl/>
        <w:autoSpaceDE/>
        <w:autoSpaceDN/>
        <w:spacing w:after="160" w:line="278" w:lineRule="auto"/>
        <w:rPr>
          <w:rFonts w:asciiTheme="minorHAnsi" w:hAnsiTheme="minorHAnsi" w:eastAsiaTheme="minorEastAsia" w:cstheme="minorBidi"/>
          <w:kern w:val="2"/>
          <w:sz w:val="16"/>
          <w:szCs w:val="16"/>
          <w:lang w:eastAsia="zh-CN"/>
          <w14:ligatures w14:val="standardContextual"/>
        </w:rPr>
      </w:pPr>
    </w:p>
    <w:tbl>
      <w:tblPr>
        <w:tblStyle w:val="TableGrid"/>
        <w:tblW w:w="9282" w:type="dxa"/>
        <w:tblLook w:val="04A0" w:firstRow="1" w:lastRow="0" w:firstColumn="1" w:lastColumn="0" w:noHBand="0" w:noVBand="1"/>
      </w:tblPr>
      <w:tblGrid>
        <w:gridCol w:w="3256"/>
        <w:gridCol w:w="3118"/>
        <w:gridCol w:w="2908"/>
      </w:tblGrid>
      <w:tr w:rsidRPr="0051525C" w:rsidR="006D72C0" w:rsidTr="7156CF8B" w14:paraId="6B81892B" w14:textId="77777777">
        <w:trPr>
          <w:trHeight w:val="360"/>
        </w:trPr>
        <w:tc>
          <w:tcPr>
            <w:tcW w:w="3256" w:type="dxa"/>
            <w:tcMar/>
          </w:tcPr>
          <w:p w:rsidRPr="0051525C" w:rsidR="006D72C0" w:rsidP="006D72C0" w:rsidRDefault="006D72C0" w14:paraId="037B2A8D" w14:textId="77777777">
            <w:pPr>
              <w:widowControl/>
              <w:autoSpaceDE/>
              <w:autoSpaceDN/>
              <w:rPr>
                <w:rFonts w:asciiTheme="minorHAnsi" w:hAnsiTheme="minorHAnsi" w:eastAsiaTheme="minorEastAsia" w:cstheme="minorBidi"/>
                <w:b/>
                <w:bCs/>
                <w:color w:val="FFFFFF"/>
                <w:sz w:val="28"/>
                <w:szCs w:val="28"/>
              </w:rPr>
            </w:pPr>
            <w:proofErr w:type="spellStart"/>
            <w:r w:rsidRPr="0051525C">
              <w:rPr>
                <w:rFonts w:asciiTheme="minorHAnsi" w:hAnsiTheme="minorHAnsi" w:eastAsiaTheme="minorEastAsia" w:cstheme="minorBidi"/>
                <w:b/>
                <w:bCs/>
                <w:sz w:val="28"/>
                <w:szCs w:val="28"/>
              </w:rPr>
              <w:t>Targets</w:t>
            </w:r>
            <w:proofErr w:type="spellEnd"/>
            <w:r w:rsidRPr="0051525C">
              <w:rPr>
                <w:rFonts w:asciiTheme="minorHAnsi" w:hAnsiTheme="minorHAnsi" w:eastAsiaTheme="minorEastAsia" w:cstheme="minorBidi"/>
                <w:b/>
                <w:bCs/>
                <w:sz w:val="28"/>
                <w:szCs w:val="28"/>
              </w:rPr>
              <w:t xml:space="preserve"> </w:t>
            </w:r>
            <w:proofErr w:type="spellStart"/>
            <w:r w:rsidRPr="0051525C">
              <w:rPr>
                <w:rFonts w:asciiTheme="minorHAnsi" w:hAnsiTheme="minorHAnsi" w:eastAsiaTheme="minorEastAsia" w:cstheme="minorBidi"/>
                <w:b/>
                <w:bCs/>
                <w:sz w:val="28"/>
                <w:szCs w:val="28"/>
              </w:rPr>
              <w:t>from</w:t>
            </w:r>
            <w:proofErr w:type="spellEnd"/>
            <w:r w:rsidRPr="0051525C">
              <w:rPr>
                <w:rFonts w:asciiTheme="minorHAnsi" w:hAnsiTheme="minorHAnsi" w:eastAsiaTheme="minorEastAsia" w:cstheme="minorBidi"/>
                <w:b/>
                <w:bCs/>
                <w:sz w:val="28"/>
                <w:szCs w:val="28"/>
              </w:rPr>
              <w:t xml:space="preserve"> </w:t>
            </w:r>
            <w:proofErr w:type="spellStart"/>
            <w:r w:rsidRPr="0051525C">
              <w:rPr>
                <w:rFonts w:asciiTheme="minorHAnsi" w:hAnsiTheme="minorHAnsi" w:eastAsiaTheme="minorEastAsia" w:cstheme="minorBidi"/>
                <w:b/>
                <w:bCs/>
                <w:sz w:val="28"/>
                <w:szCs w:val="28"/>
              </w:rPr>
              <w:t>previous</w:t>
            </w:r>
            <w:proofErr w:type="spellEnd"/>
            <w:r w:rsidRPr="0051525C">
              <w:rPr>
                <w:rFonts w:asciiTheme="minorHAnsi" w:hAnsiTheme="minorHAnsi" w:eastAsiaTheme="minorEastAsia" w:cstheme="minorBidi"/>
                <w:b/>
                <w:bCs/>
                <w:sz w:val="28"/>
                <w:szCs w:val="28"/>
              </w:rPr>
              <w:t xml:space="preserve"> </w:t>
            </w:r>
            <w:proofErr w:type="spellStart"/>
            <w:r w:rsidRPr="0051525C">
              <w:rPr>
                <w:rFonts w:asciiTheme="minorHAnsi" w:hAnsiTheme="minorHAnsi" w:eastAsiaTheme="minorEastAsia" w:cstheme="minorBidi"/>
                <w:b/>
                <w:bCs/>
                <w:sz w:val="28"/>
                <w:szCs w:val="28"/>
              </w:rPr>
              <w:t>module</w:t>
            </w:r>
            <w:proofErr w:type="spellEnd"/>
          </w:p>
        </w:tc>
        <w:tc>
          <w:tcPr>
            <w:tcW w:w="3118" w:type="dxa"/>
            <w:tcMar/>
          </w:tcPr>
          <w:p w:rsidRPr="0051525C" w:rsidR="006D72C0" w:rsidP="006D72C0" w:rsidRDefault="006D72C0" w14:paraId="271C1E1E" w14:textId="77777777">
            <w:pPr>
              <w:widowControl/>
              <w:autoSpaceDE/>
              <w:autoSpaceDN/>
              <w:rPr>
                <w:rFonts w:asciiTheme="minorHAnsi" w:hAnsiTheme="minorHAnsi" w:eastAsiaTheme="minorEastAsia" w:cstheme="minorBidi"/>
                <w:b/>
                <w:bCs/>
                <w:color w:val="FFFFFF"/>
                <w:sz w:val="28"/>
                <w:szCs w:val="28"/>
              </w:rPr>
            </w:pPr>
            <w:proofErr w:type="spellStart"/>
            <w:r w:rsidRPr="0051525C">
              <w:rPr>
                <w:rFonts w:asciiTheme="minorHAnsi" w:hAnsiTheme="minorHAnsi" w:eastAsiaTheme="minorEastAsia" w:cstheme="minorBidi"/>
                <w:b/>
                <w:bCs/>
                <w:sz w:val="28"/>
                <w:szCs w:val="28"/>
              </w:rPr>
              <w:t>How</w:t>
            </w:r>
            <w:proofErr w:type="spellEnd"/>
            <w:r w:rsidRPr="0051525C">
              <w:rPr>
                <w:rFonts w:asciiTheme="minorHAnsi" w:hAnsiTheme="minorHAnsi" w:eastAsiaTheme="minorEastAsia" w:cstheme="minorBidi"/>
                <w:b/>
                <w:bCs/>
                <w:sz w:val="28"/>
                <w:szCs w:val="28"/>
              </w:rPr>
              <w:t xml:space="preserve"> I </w:t>
            </w:r>
            <w:proofErr w:type="spellStart"/>
            <w:r w:rsidRPr="0051525C">
              <w:rPr>
                <w:rFonts w:asciiTheme="minorHAnsi" w:hAnsiTheme="minorHAnsi" w:eastAsiaTheme="minorEastAsia" w:cstheme="minorBidi"/>
                <w:b/>
                <w:bCs/>
                <w:sz w:val="28"/>
                <w:szCs w:val="28"/>
              </w:rPr>
              <w:t>have</w:t>
            </w:r>
            <w:proofErr w:type="spellEnd"/>
            <w:r w:rsidRPr="0051525C">
              <w:rPr>
                <w:rFonts w:asciiTheme="minorHAnsi" w:hAnsiTheme="minorHAnsi" w:eastAsiaTheme="minorEastAsia" w:cstheme="minorBidi"/>
                <w:b/>
                <w:bCs/>
                <w:sz w:val="28"/>
                <w:szCs w:val="28"/>
              </w:rPr>
              <w:t xml:space="preserve"> </w:t>
            </w:r>
            <w:proofErr w:type="spellStart"/>
            <w:r w:rsidRPr="0051525C">
              <w:rPr>
                <w:rFonts w:asciiTheme="minorHAnsi" w:hAnsiTheme="minorHAnsi" w:eastAsiaTheme="minorEastAsia" w:cstheme="minorBidi"/>
                <w:b/>
                <w:bCs/>
                <w:sz w:val="28"/>
                <w:szCs w:val="28"/>
              </w:rPr>
              <w:t>worked</w:t>
            </w:r>
            <w:proofErr w:type="spellEnd"/>
            <w:r w:rsidRPr="0051525C">
              <w:rPr>
                <w:rFonts w:asciiTheme="minorHAnsi" w:hAnsiTheme="minorHAnsi" w:eastAsiaTheme="minorEastAsia" w:cstheme="minorBidi"/>
                <w:b/>
                <w:bCs/>
                <w:sz w:val="28"/>
                <w:szCs w:val="28"/>
              </w:rPr>
              <w:t xml:space="preserve"> </w:t>
            </w:r>
            <w:proofErr w:type="spellStart"/>
            <w:r w:rsidRPr="0051525C">
              <w:rPr>
                <w:rFonts w:asciiTheme="minorHAnsi" w:hAnsiTheme="minorHAnsi" w:eastAsiaTheme="minorEastAsia" w:cstheme="minorBidi"/>
                <w:b/>
                <w:bCs/>
                <w:sz w:val="28"/>
                <w:szCs w:val="28"/>
              </w:rPr>
              <w:t>on</w:t>
            </w:r>
            <w:proofErr w:type="spellEnd"/>
            <w:r w:rsidRPr="0051525C">
              <w:rPr>
                <w:rFonts w:asciiTheme="minorHAnsi" w:hAnsiTheme="minorHAnsi" w:eastAsiaTheme="minorEastAsia" w:cstheme="minorBidi"/>
                <w:b/>
                <w:bCs/>
                <w:sz w:val="28"/>
                <w:szCs w:val="28"/>
              </w:rPr>
              <w:t xml:space="preserve"> </w:t>
            </w:r>
            <w:proofErr w:type="spellStart"/>
            <w:r w:rsidRPr="0051525C">
              <w:rPr>
                <w:rFonts w:asciiTheme="minorHAnsi" w:hAnsiTheme="minorHAnsi" w:eastAsiaTheme="minorEastAsia" w:cstheme="minorBidi"/>
                <w:b/>
                <w:bCs/>
                <w:sz w:val="28"/>
                <w:szCs w:val="28"/>
              </w:rPr>
              <w:t>these</w:t>
            </w:r>
            <w:proofErr w:type="spellEnd"/>
            <w:r w:rsidRPr="0051525C">
              <w:rPr>
                <w:rFonts w:asciiTheme="minorHAnsi" w:hAnsiTheme="minorHAnsi" w:eastAsiaTheme="minorEastAsia" w:cstheme="minorBidi"/>
                <w:b/>
                <w:bCs/>
                <w:sz w:val="28"/>
                <w:szCs w:val="28"/>
              </w:rPr>
              <w:t>?</w:t>
            </w:r>
          </w:p>
        </w:tc>
        <w:tc>
          <w:tcPr>
            <w:tcW w:w="2908" w:type="dxa"/>
            <w:tcMar/>
          </w:tcPr>
          <w:p w:rsidRPr="0051525C" w:rsidR="006D72C0" w:rsidP="006D72C0" w:rsidRDefault="006D72C0" w14:paraId="7CBC35E4" w14:textId="77777777">
            <w:pPr>
              <w:widowControl/>
              <w:autoSpaceDE/>
              <w:autoSpaceDN/>
              <w:rPr>
                <w:rFonts w:ascii="Calibri" w:hAnsi="Calibri" w:cs="Calibri" w:eastAsiaTheme="minorEastAsia"/>
                <w:b/>
                <w:bCs/>
                <w:sz w:val="28"/>
                <w:szCs w:val="28"/>
              </w:rPr>
            </w:pPr>
            <w:proofErr w:type="spellStart"/>
            <w:r w:rsidRPr="0051525C">
              <w:rPr>
                <w:rFonts w:ascii="Calibri" w:hAnsi="Calibri" w:cs="Calibri" w:eastAsiaTheme="minorEastAsia"/>
                <w:b/>
                <w:bCs/>
                <w:sz w:val="28"/>
                <w:szCs w:val="28"/>
              </w:rPr>
              <w:t>An</w:t>
            </w:r>
            <w:proofErr w:type="spellEnd"/>
            <w:r w:rsidRPr="0051525C">
              <w:rPr>
                <w:rFonts w:ascii="Calibri" w:hAnsi="Calibri" w:cs="Calibri" w:eastAsiaTheme="minorEastAsia"/>
                <w:b/>
                <w:bCs/>
                <w:sz w:val="28"/>
                <w:szCs w:val="28"/>
              </w:rPr>
              <w:t xml:space="preserve"> </w:t>
            </w:r>
            <w:proofErr w:type="spellStart"/>
            <w:r w:rsidRPr="0051525C">
              <w:rPr>
                <w:rFonts w:ascii="Calibri" w:hAnsi="Calibri" w:cs="Calibri" w:eastAsiaTheme="minorEastAsia"/>
                <w:b/>
                <w:bCs/>
                <w:sz w:val="28"/>
                <w:szCs w:val="28"/>
              </w:rPr>
              <w:t>example</w:t>
            </w:r>
            <w:proofErr w:type="spellEnd"/>
            <w:r w:rsidRPr="0051525C">
              <w:rPr>
                <w:rFonts w:ascii="Calibri" w:hAnsi="Calibri" w:cs="Calibri" w:eastAsiaTheme="minorEastAsia"/>
                <w:b/>
                <w:bCs/>
                <w:sz w:val="28"/>
                <w:szCs w:val="28"/>
              </w:rPr>
              <w:t xml:space="preserve"> can be </w:t>
            </w:r>
            <w:proofErr w:type="spellStart"/>
            <w:r w:rsidRPr="0051525C">
              <w:rPr>
                <w:rFonts w:ascii="Calibri" w:hAnsi="Calibri" w:cs="Calibri" w:eastAsiaTheme="minorEastAsia"/>
                <w:b/>
                <w:bCs/>
                <w:sz w:val="28"/>
                <w:szCs w:val="28"/>
              </w:rPr>
              <w:t>seen</w:t>
            </w:r>
            <w:proofErr w:type="spellEnd"/>
            <w:r w:rsidRPr="0051525C">
              <w:rPr>
                <w:rFonts w:ascii="Calibri" w:hAnsi="Calibri" w:cs="Calibri" w:eastAsiaTheme="minorEastAsia"/>
                <w:b/>
                <w:bCs/>
                <w:sz w:val="28"/>
                <w:szCs w:val="28"/>
              </w:rPr>
              <w:t xml:space="preserve"> </w:t>
            </w:r>
            <w:proofErr w:type="spellStart"/>
            <w:r w:rsidRPr="0051525C">
              <w:rPr>
                <w:rFonts w:ascii="Calibri" w:hAnsi="Calibri" w:cs="Calibri" w:eastAsiaTheme="minorEastAsia"/>
                <w:b/>
                <w:bCs/>
                <w:sz w:val="28"/>
                <w:szCs w:val="28"/>
              </w:rPr>
              <w:t>on</w:t>
            </w:r>
            <w:proofErr w:type="spellEnd"/>
            <w:r w:rsidRPr="0051525C">
              <w:rPr>
                <w:rFonts w:ascii="Calibri" w:hAnsi="Calibri" w:cs="Calibri" w:eastAsiaTheme="minorEastAsia"/>
                <w:b/>
                <w:bCs/>
                <w:sz w:val="28"/>
                <w:szCs w:val="28"/>
              </w:rPr>
              <w:t>…</w:t>
            </w:r>
          </w:p>
          <w:p w:rsidRPr="0051525C" w:rsidR="006D72C0" w:rsidP="006D72C0" w:rsidRDefault="006D72C0" w14:paraId="5B6C7997" w14:textId="77777777">
            <w:pPr>
              <w:widowControl/>
              <w:autoSpaceDE/>
              <w:autoSpaceDN/>
              <w:rPr>
                <w:rFonts w:asciiTheme="minorHAnsi" w:hAnsiTheme="minorHAnsi" w:eastAsiaTheme="minorEastAsia" w:cstheme="minorBidi"/>
                <w:b/>
                <w:bCs/>
                <w:color w:val="FFFFFF"/>
                <w:sz w:val="28"/>
                <w:szCs w:val="28"/>
              </w:rPr>
            </w:pPr>
          </w:p>
        </w:tc>
      </w:tr>
      <w:tr w:rsidRPr="0051525C" w:rsidR="006D72C0" w:rsidTr="7156CF8B" w14:paraId="3703F0FC" w14:textId="77777777">
        <w:trPr>
          <w:trHeight w:val="338"/>
        </w:trPr>
        <w:tc>
          <w:tcPr>
            <w:tcW w:w="3256" w:type="dxa"/>
            <w:tcMar/>
          </w:tcPr>
          <w:p w:rsidRPr="0051525C" w:rsidR="006D72C0" w:rsidP="006D72C0" w:rsidRDefault="0051525C" w14:paraId="6378255D" w14:textId="414AB5AD">
            <w:pPr>
              <w:widowControl/>
              <w:autoSpaceDE/>
              <w:autoSpaceDN/>
              <w:rPr>
                <w:rFonts w:asciiTheme="minorHAnsi" w:hAnsiTheme="minorHAnsi" w:eastAsiaTheme="minorEastAsia" w:cstheme="minorBidi"/>
              </w:rPr>
            </w:pPr>
            <w:r>
              <w:rPr>
                <w:rFonts w:ascii="Roboto" w:hAnsi="Roboto" w:cs="Roboto" w:eastAsiaTheme="minorHAnsi"/>
                <w:color w:val="283041"/>
                <w:sz w:val="21"/>
                <w:szCs w:val="21"/>
                <w14:ligatures w14:val="standardContextual"/>
              </w:rPr>
              <w:t>Cynnwys gwrthddadleuon pellach yn dy ysgrifennu sy'n ychwanegu at y rhai sydd eisoes yn bresennol.</w:t>
            </w:r>
          </w:p>
          <w:p w:rsidRPr="0051525C" w:rsidR="006D72C0" w:rsidP="006D72C0" w:rsidRDefault="006D72C0" w14:paraId="133E4C76" w14:textId="77777777">
            <w:pPr>
              <w:widowControl/>
              <w:autoSpaceDE/>
              <w:autoSpaceDN/>
              <w:rPr>
                <w:rFonts w:asciiTheme="minorHAnsi" w:hAnsiTheme="minorHAnsi" w:eastAsiaTheme="minorEastAsia" w:cstheme="minorBidi"/>
              </w:rPr>
            </w:pPr>
          </w:p>
        </w:tc>
        <w:tc>
          <w:tcPr>
            <w:tcW w:w="3118" w:type="dxa"/>
            <w:tcMar/>
          </w:tcPr>
          <w:p w:rsidRPr="0051525C" w:rsidR="006D72C0" w:rsidP="006D72C0" w:rsidRDefault="000A558D" w14:paraId="5807FF04" w14:textId="40049AF3">
            <w:pPr>
              <w:widowControl/>
              <w:autoSpaceDE/>
              <w:autoSpaceDN/>
              <w:rPr>
                <w:rFonts w:asciiTheme="minorHAnsi" w:hAnsiTheme="minorHAnsi" w:eastAsiaTheme="minorEastAsia" w:cstheme="minorBidi"/>
              </w:rPr>
            </w:pPr>
            <w:r>
              <w:rPr>
                <w:rFonts w:asciiTheme="minorHAnsi" w:hAnsiTheme="minorHAnsi" w:eastAsiaTheme="minorEastAsia" w:cstheme="minorBidi"/>
              </w:rPr>
              <w:t>Wrth ymchwilio cyrchwyd gwrthddadleuon i atgyfnerthu dadl yn fy ngwaith.</w:t>
            </w:r>
          </w:p>
        </w:tc>
        <w:tc>
          <w:tcPr>
            <w:tcW w:w="2908" w:type="dxa"/>
            <w:tcMar/>
          </w:tcPr>
          <w:p w:rsidRPr="0051525C" w:rsidR="006D72C0" w:rsidP="006D72C0" w:rsidRDefault="000A558D" w14:paraId="45CF267A" w14:textId="29FA3517">
            <w:pPr>
              <w:widowControl/>
              <w:autoSpaceDE/>
              <w:autoSpaceDN/>
              <w:rPr>
                <w:rFonts w:asciiTheme="minorHAnsi" w:hAnsiTheme="minorHAnsi" w:eastAsiaTheme="minorEastAsia" w:cstheme="minorBidi"/>
              </w:rPr>
            </w:pPr>
            <w:r>
              <w:rPr>
                <w:rFonts w:eastAsiaTheme="minorHAnsi"/>
                <w:color w:val="000000"/>
                <w14:ligatures w14:val="standardContextual"/>
              </w:rPr>
              <w:t>...</w:t>
            </w:r>
            <w:r w:rsidRPr="0051525C">
              <w:rPr>
                <w:rFonts w:eastAsiaTheme="minorHAnsi"/>
                <w:color w:val="000000"/>
                <w14:ligatures w14:val="standardContextual"/>
              </w:rPr>
              <w:t>mae Smith (2024) yn beirniadu'r diffyg ymgorffori o ddamcaniaethau dysgu trwy brofiad</w:t>
            </w:r>
            <w:r>
              <w:rPr>
                <w:rFonts w:eastAsiaTheme="minorHAnsi"/>
                <w:color w:val="000000"/>
                <w14:ligatures w14:val="standardContextual"/>
              </w:rPr>
              <w:t xml:space="preserve"> ....</w:t>
            </w:r>
          </w:p>
        </w:tc>
      </w:tr>
    </w:tbl>
    <w:p w:rsidR="7156CF8B" w:rsidRDefault="7156CF8B" w14:paraId="653E5437" w14:textId="07E4345F"/>
    <w:p w:rsidRPr="0051525C" w:rsidR="00AF5844" w:rsidP="005375A1" w:rsidRDefault="00AF5844" w14:paraId="37BD3C9C" w14:textId="77777777">
      <w:pPr>
        <w:pStyle w:val="TableParagraph"/>
        <w:spacing w:before="1" w:line="360" w:lineRule="auto"/>
        <w:rPr>
          <w:b/>
          <w:u w:val="single"/>
        </w:rPr>
      </w:pPr>
    </w:p>
    <w:p w:rsidRPr="0051525C" w:rsidR="00AF5844" w:rsidP="005375A1" w:rsidRDefault="00AF5844" w14:paraId="1219800B" w14:textId="77777777">
      <w:pPr>
        <w:pStyle w:val="TableParagraph"/>
        <w:spacing w:before="1" w:line="360" w:lineRule="auto"/>
        <w:rPr>
          <w:b/>
          <w:u w:val="single"/>
        </w:rPr>
      </w:pPr>
    </w:p>
    <w:p w:rsidRPr="000A558D" w:rsidR="008E743D" w:rsidP="000A558D" w:rsidRDefault="00700862" w14:paraId="44C2FECD" w14:textId="71CAF4AD">
      <w:pPr>
        <w:pStyle w:val="TableParagraph"/>
        <w:spacing w:line="360" w:lineRule="auto"/>
      </w:pPr>
      <w:r w:rsidRPr="000A558D">
        <w:rPr>
          <w:b/>
          <w:u w:val="single"/>
        </w:rPr>
        <w:t>Trosolwg</w:t>
      </w:r>
      <w:r w:rsidRPr="000A558D">
        <w:rPr>
          <w:b/>
          <w:spacing w:val="-8"/>
          <w:u w:val="single"/>
        </w:rPr>
        <w:t xml:space="preserve"> </w:t>
      </w:r>
      <w:r w:rsidRPr="000A558D">
        <w:rPr>
          <w:b/>
          <w:u w:val="single"/>
        </w:rPr>
        <w:t>Damcaniaethol</w:t>
      </w:r>
      <w:r w:rsidRPr="000A558D">
        <w:rPr>
          <w:b/>
          <w:spacing w:val="-4"/>
          <w:u w:val="single"/>
        </w:rPr>
        <w:t xml:space="preserve"> </w:t>
      </w:r>
    </w:p>
    <w:p w:rsidRPr="000A558D" w:rsidR="00700862" w:rsidP="000A558D" w:rsidRDefault="00700862" w14:paraId="15AB05F5" w14:textId="1DFCA4D2">
      <w:pPr>
        <w:pStyle w:val="TableParagraph"/>
        <w:spacing w:line="360" w:lineRule="auto"/>
        <w:ind w:right="228"/>
        <w:rPr>
          <w:color w:val="00B0F0"/>
        </w:rPr>
      </w:pPr>
    </w:p>
    <w:p w:rsidRPr="000A558D" w:rsidR="008E743D" w:rsidP="000A558D" w:rsidRDefault="006E79A1" w14:paraId="76D01396" w14:textId="2DA26FDE">
      <w:pPr>
        <w:pStyle w:val="TableParagraph"/>
        <w:spacing w:line="360" w:lineRule="auto"/>
        <w:ind w:right="228"/>
        <w:rPr>
          <w:b/>
          <w:bCs/>
          <w:color w:val="0E2841" w:themeColor="text2"/>
        </w:rPr>
      </w:pPr>
      <w:r w:rsidRPr="000A558D">
        <w:rPr>
          <w:b/>
          <w:bCs/>
          <w:color w:val="000000" w:themeColor="text1"/>
        </w:rPr>
        <w:t>D</w:t>
      </w:r>
      <w:r w:rsidRPr="000A558D" w:rsidR="008E743D">
        <w:rPr>
          <w:b/>
          <w:bCs/>
          <w:color w:val="000000" w:themeColor="text1"/>
        </w:rPr>
        <w:t>amcaniaeth allweddol sy'n berthnasol i Anghenion Dysgu Ychwanegol ac ymarfer cynhwysol</w:t>
      </w:r>
    </w:p>
    <w:p w:rsidRPr="000A558D" w:rsidR="0075662F" w:rsidP="000A558D" w:rsidRDefault="001860EC" w14:paraId="0EE9454F" w14:textId="24128E1F">
      <w:pPr>
        <w:pStyle w:val="TableParagraph"/>
        <w:spacing w:line="360" w:lineRule="auto"/>
        <w:ind w:right="228"/>
        <w:rPr>
          <w:color w:val="0E2841" w:themeColor="text2"/>
        </w:rPr>
      </w:pPr>
      <w:r w:rsidRPr="000A558D">
        <w:rPr>
          <w:color w:val="0E2841" w:themeColor="text2"/>
        </w:rPr>
        <w:t>Amlinella R</w:t>
      </w:r>
      <w:r w:rsidRPr="000A558D" w:rsidR="00D6112A">
        <w:rPr>
          <w:color w:val="0E2841" w:themeColor="text2"/>
        </w:rPr>
        <w:t xml:space="preserve">yder (2013) nod </w:t>
      </w:r>
      <w:r w:rsidRPr="000A558D" w:rsidR="009975CC">
        <w:rPr>
          <w:color w:val="0E2841" w:themeColor="text2"/>
        </w:rPr>
        <w:t>ymarfer cynhwysol</w:t>
      </w:r>
      <w:r w:rsidRPr="000A558D" w:rsidR="001F1F7A">
        <w:rPr>
          <w:color w:val="0E2841" w:themeColor="text2"/>
        </w:rPr>
        <w:t>,</w:t>
      </w:r>
      <w:r w:rsidRPr="000A558D" w:rsidR="004657BB">
        <w:rPr>
          <w:color w:val="0E2841" w:themeColor="text2"/>
        </w:rPr>
        <w:t xml:space="preserve"> sef darparu mynediad</w:t>
      </w:r>
      <w:r w:rsidRPr="000A558D" w:rsidR="007808C0">
        <w:rPr>
          <w:color w:val="0E2841" w:themeColor="text2"/>
        </w:rPr>
        <w:t xml:space="preserve"> at addysg</w:t>
      </w:r>
      <w:r w:rsidRPr="000A558D" w:rsidR="001F1F7A">
        <w:rPr>
          <w:color w:val="0E2841" w:themeColor="text2"/>
        </w:rPr>
        <w:t xml:space="preserve"> ar gyfer pob disgybl</w:t>
      </w:r>
      <w:r w:rsidRPr="000A558D" w:rsidR="005B5B45">
        <w:rPr>
          <w:color w:val="0E2841" w:themeColor="text2"/>
        </w:rPr>
        <w:t xml:space="preserve"> yn </w:t>
      </w:r>
      <w:r w:rsidRPr="000A558D" w:rsidR="0051525C">
        <w:rPr>
          <w:color w:val="0E2841" w:themeColor="text2"/>
        </w:rPr>
        <w:t>ddiwahân</w:t>
      </w:r>
      <w:r w:rsidRPr="000A558D" w:rsidR="00EB5B39">
        <w:rPr>
          <w:color w:val="0E2841" w:themeColor="text2"/>
        </w:rPr>
        <w:t>, gan sicrhau cyfranogiad ymhob</w:t>
      </w:r>
      <w:r w:rsidRPr="000A558D" w:rsidR="00933A9F">
        <w:rPr>
          <w:color w:val="0E2841" w:themeColor="text2"/>
        </w:rPr>
        <w:t xml:space="preserve"> </w:t>
      </w:r>
      <w:r w:rsidRPr="000A558D" w:rsidR="0044271A">
        <w:rPr>
          <w:color w:val="0E2841" w:themeColor="text2"/>
        </w:rPr>
        <w:t xml:space="preserve">cyfle addysgol. </w:t>
      </w:r>
    </w:p>
    <w:p w:rsidRPr="000A558D" w:rsidR="0050602F" w:rsidP="000A558D" w:rsidRDefault="0050602F" w14:paraId="75554613" w14:textId="77777777">
      <w:pPr>
        <w:pStyle w:val="TableParagraph"/>
        <w:spacing w:line="360" w:lineRule="auto"/>
        <w:ind w:right="228"/>
        <w:rPr>
          <w:color w:val="0E2841" w:themeColor="text2"/>
        </w:rPr>
      </w:pPr>
    </w:p>
    <w:p w:rsidRPr="000A558D" w:rsidR="005647CD" w:rsidP="000A558D" w:rsidRDefault="0051525C" w14:paraId="347E981C" w14:textId="3E806310">
      <w:pPr>
        <w:pStyle w:val="TableParagraph"/>
        <w:spacing w:line="360" w:lineRule="auto"/>
        <w:ind w:right="228"/>
        <w:rPr>
          <w:color w:val="0E2841" w:themeColor="text2"/>
        </w:rPr>
      </w:pPr>
      <w:r w:rsidRPr="000A558D">
        <w:rPr>
          <w:rFonts w:eastAsiaTheme="minorHAnsi"/>
          <w:color w:val="0E2841"/>
          <w14:ligatures w14:val="standardContextual"/>
        </w:rPr>
        <w:t>Awgryma Al-</w:t>
      </w:r>
      <w:proofErr w:type="spellStart"/>
      <w:r w:rsidRPr="000A558D">
        <w:rPr>
          <w:rFonts w:eastAsiaTheme="minorHAnsi"/>
          <w:color w:val="0E2841"/>
          <w14:ligatures w14:val="standardContextual"/>
        </w:rPr>
        <w:t>Shammari</w:t>
      </w:r>
      <w:proofErr w:type="spellEnd"/>
      <w:r w:rsidRPr="000A558D">
        <w:rPr>
          <w:rFonts w:eastAsiaTheme="minorHAnsi"/>
          <w:color w:val="0E2841"/>
          <w14:ligatures w14:val="standardContextual"/>
        </w:rPr>
        <w:t xml:space="preserve">, </w:t>
      </w:r>
      <w:proofErr w:type="spellStart"/>
      <w:r w:rsidRPr="000A558D">
        <w:rPr>
          <w:rFonts w:eastAsiaTheme="minorHAnsi"/>
          <w:color w:val="0E2841"/>
          <w14:ligatures w14:val="standardContextual"/>
        </w:rPr>
        <w:t>Faulkner</w:t>
      </w:r>
      <w:proofErr w:type="spellEnd"/>
      <w:r w:rsidRPr="000A558D">
        <w:rPr>
          <w:rFonts w:eastAsiaTheme="minorHAnsi"/>
          <w:color w:val="0E2841"/>
          <w14:ligatures w14:val="standardContextual"/>
        </w:rPr>
        <w:t xml:space="preserve"> a</w:t>
      </w:r>
      <w:r w:rsidRPr="000A558D">
        <w:rPr>
          <w:rFonts w:eastAsiaTheme="minorHAnsi"/>
          <w:color w:val="0E2841"/>
          <w14:ligatures w14:val="standardContextual"/>
        </w:rPr>
        <w:t xml:space="preserve"> Forlin (2019) y gall arferion addysgu gynhwysol, yn enwedig ar gyfer dysgwyr ag anghenion dysgu ychwanegol [ADY o hyn ymlaen], gael eu llywio gan ddamcaniaethau allweddol ymddygiad, gwybyddiaeth, ac adeiladwaith. Cytuna ac atega </w:t>
      </w:r>
      <w:proofErr w:type="spellStart"/>
      <w:r w:rsidRPr="000A558D">
        <w:rPr>
          <w:rFonts w:eastAsiaTheme="minorHAnsi"/>
          <w:color w:val="000000"/>
          <w14:ligatures w14:val="standardContextual"/>
        </w:rPr>
        <w:t>Wooflson</w:t>
      </w:r>
      <w:proofErr w:type="spellEnd"/>
      <w:r w:rsidRPr="000A558D">
        <w:rPr>
          <w:rFonts w:eastAsiaTheme="minorHAnsi"/>
          <w:color w:val="000000"/>
          <w14:ligatures w14:val="standardContextual"/>
        </w:rPr>
        <w:t xml:space="preserve"> (2024)</w:t>
      </w:r>
      <w:r w:rsidRPr="000A558D">
        <w:rPr>
          <w:rFonts w:eastAsiaTheme="minorHAnsi"/>
          <w:color w:val="0E2841"/>
          <w14:ligatures w14:val="standardContextual"/>
        </w:rPr>
        <w:t>, wrth gynnig fod addysgwyr yn cynllunio profiadau dysgu bwriadol mewn lleoliadau cynhwysol i helpu dysgwyr ehangu dealltwriaeth gysyniadol.</w:t>
      </w:r>
    </w:p>
    <w:p w:rsidRPr="000A558D" w:rsidR="0062592C" w:rsidP="000A558D" w:rsidRDefault="0051525C" w14:paraId="7D79DC6C" w14:textId="51C27E48">
      <w:pPr>
        <w:pStyle w:val="NormalWeb"/>
        <w:spacing w:before="0" w:beforeAutospacing="0" w:after="0" w:afterAutospacing="0" w:line="360" w:lineRule="auto"/>
        <w:divId w:val="1247228526"/>
        <w:rPr>
          <w:rFonts w:ascii="Arial" w:hAnsi="Arial" w:cs="Arial"/>
          <w:color w:val="000000"/>
          <w:sz w:val="22"/>
          <w:szCs w:val="22"/>
          <w:lang w:val="cy-GB"/>
        </w:rPr>
      </w:pPr>
      <w:r w:rsidRPr="000A558D">
        <w:rPr>
          <w:rFonts w:ascii="Arial" w:hAnsi="Arial" w:cs="Arial" w:eastAsiaTheme="minorHAnsi"/>
          <w:color w:val="000000"/>
          <w:sz w:val="22"/>
          <w:szCs w:val="22"/>
          <w:lang w:val="cy-GB"/>
          <w14:ligatures w14:val="standardContextual"/>
        </w:rPr>
        <w:t xml:space="preserve">Er bod Canllawiau Cwricwlwm i Gymru (Llywodraeth Cymru, 2022a) yn cyflwyno egwyddorion dilyniant a disgrifiadau dysgu, mae Smith (2024) yn beirniadu'r diffyg ymgorffori o ddamcaniaethau dysgu trwy brofiad </w:t>
      </w:r>
      <w:proofErr w:type="spellStart"/>
      <w:r w:rsidRPr="000A558D">
        <w:rPr>
          <w:rFonts w:ascii="Arial" w:hAnsi="Arial" w:cs="Arial" w:eastAsiaTheme="minorHAnsi"/>
          <w:color w:val="000000"/>
          <w:sz w:val="22"/>
          <w:szCs w:val="22"/>
          <w:lang w:val="cy-GB"/>
          <w14:ligatures w14:val="standardContextual"/>
        </w:rPr>
        <w:t>Dewey</w:t>
      </w:r>
      <w:proofErr w:type="spellEnd"/>
      <w:r w:rsidRPr="000A558D">
        <w:rPr>
          <w:rFonts w:ascii="Arial" w:hAnsi="Arial" w:cs="Arial" w:eastAsiaTheme="minorHAnsi"/>
          <w:color w:val="000000"/>
          <w:sz w:val="22"/>
          <w:szCs w:val="22"/>
          <w:lang w:val="cy-GB"/>
          <w14:ligatures w14:val="standardContextual"/>
        </w:rPr>
        <w:t xml:space="preserve"> (1938), </w:t>
      </w:r>
      <w:proofErr w:type="spellStart"/>
      <w:r w:rsidRPr="000A558D">
        <w:rPr>
          <w:rFonts w:ascii="Arial" w:hAnsi="Arial" w:cs="Arial" w:eastAsiaTheme="minorHAnsi"/>
          <w:color w:val="000000"/>
          <w:sz w:val="22"/>
          <w:szCs w:val="22"/>
          <w:lang w:val="cy-GB"/>
          <w14:ligatures w14:val="standardContextual"/>
        </w:rPr>
        <w:t>Lewin</w:t>
      </w:r>
      <w:proofErr w:type="spellEnd"/>
      <w:r w:rsidRPr="000A558D">
        <w:rPr>
          <w:rFonts w:ascii="Arial" w:hAnsi="Arial" w:cs="Arial" w:eastAsiaTheme="minorHAnsi"/>
          <w:color w:val="000000"/>
          <w:sz w:val="22"/>
          <w:szCs w:val="22"/>
          <w:lang w:val="cy-GB"/>
          <w14:ligatures w14:val="standardContextual"/>
        </w:rPr>
        <w:t xml:space="preserve"> (1948), a </w:t>
      </w:r>
      <w:proofErr w:type="spellStart"/>
      <w:r w:rsidRPr="000A558D">
        <w:rPr>
          <w:rFonts w:ascii="Arial" w:hAnsi="Arial" w:cs="Arial" w:eastAsiaTheme="minorHAnsi"/>
          <w:color w:val="000000"/>
          <w:sz w:val="22"/>
          <w:szCs w:val="22"/>
          <w:lang w:val="cy-GB"/>
          <w14:ligatures w14:val="standardContextual"/>
        </w:rPr>
        <w:t>Kolb</w:t>
      </w:r>
      <w:proofErr w:type="spellEnd"/>
      <w:r w:rsidRPr="000A558D">
        <w:rPr>
          <w:rFonts w:ascii="Arial" w:hAnsi="Arial" w:cs="Arial" w:eastAsiaTheme="minorHAnsi"/>
          <w:color w:val="000000"/>
          <w:sz w:val="22"/>
          <w:szCs w:val="22"/>
          <w:lang w:val="cy-GB"/>
          <w14:ligatures w14:val="standardContextual"/>
        </w:rPr>
        <w:t xml:space="preserve"> (1984). Gall hyn rwystro athrawon rhag deall gwerth profiadau ymarferol, gan amharu ar eu gallu i greu dysgu cynhwysol ac i gyflawni cymwyseddau'r cwricwlwm newydd.</w:t>
      </w:r>
    </w:p>
    <w:p w:rsidR="000A558D" w:rsidP="000A558D" w:rsidRDefault="000A558D" w14:paraId="3E927AE0" w14:textId="77777777">
      <w:pPr>
        <w:pStyle w:val="TableParagraph"/>
        <w:spacing w:line="360" w:lineRule="auto"/>
        <w:ind w:right="228"/>
        <w:rPr>
          <w:b/>
          <w:bCs/>
          <w:color w:val="000000" w:themeColor="text1"/>
        </w:rPr>
      </w:pPr>
    </w:p>
    <w:p w:rsidRPr="000A558D" w:rsidR="000C5CC6" w:rsidP="000A558D" w:rsidRDefault="00E67646" w14:paraId="7DB10EBA" w14:textId="55F54CDC">
      <w:pPr>
        <w:pStyle w:val="TableParagraph"/>
        <w:spacing w:line="360" w:lineRule="auto"/>
        <w:ind w:right="228"/>
        <w:rPr>
          <w:b/>
          <w:bCs/>
          <w:color w:val="0E2841" w:themeColor="text2"/>
        </w:rPr>
      </w:pPr>
      <w:r w:rsidRPr="000A558D">
        <w:rPr>
          <w:b/>
          <w:bCs/>
          <w:color w:val="000000" w:themeColor="text1"/>
        </w:rPr>
        <w:lastRenderedPageBreak/>
        <w:t>N</w:t>
      </w:r>
      <w:r w:rsidRPr="000A558D" w:rsidR="000C5CC6">
        <w:rPr>
          <w:b/>
          <w:bCs/>
          <w:color w:val="000000" w:themeColor="text1"/>
        </w:rPr>
        <w:t>ewidiadau</w:t>
      </w:r>
      <w:r w:rsidRPr="000A558D" w:rsidR="000C5CC6">
        <w:rPr>
          <w:b/>
          <w:bCs/>
          <w:color w:val="000000" w:themeColor="text1"/>
          <w:spacing w:val="-4"/>
        </w:rPr>
        <w:t xml:space="preserve"> </w:t>
      </w:r>
      <w:r w:rsidRPr="000A558D" w:rsidR="000C5CC6">
        <w:rPr>
          <w:b/>
          <w:bCs/>
          <w:color w:val="000000" w:themeColor="text1"/>
        </w:rPr>
        <w:t>diweddar</w:t>
      </w:r>
      <w:r w:rsidRPr="000A558D" w:rsidR="000C5CC6">
        <w:rPr>
          <w:b/>
          <w:bCs/>
          <w:color w:val="000000" w:themeColor="text1"/>
          <w:spacing w:val="-5"/>
        </w:rPr>
        <w:t xml:space="preserve"> </w:t>
      </w:r>
      <w:r w:rsidRPr="000A558D" w:rsidR="000C5CC6">
        <w:rPr>
          <w:b/>
          <w:bCs/>
          <w:color w:val="000000" w:themeColor="text1"/>
        </w:rPr>
        <w:t>yng</w:t>
      </w:r>
      <w:r w:rsidRPr="000A558D" w:rsidR="000C5CC6">
        <w:rPr>
          <w:b/>
          <w:bCs/>
          <w:color w:val="000000" w:themeColor="text1"/>
          <w:spacing w:val="-7"/>
        </w:rPr>
        <w:t xml:space="preserve"> </w:t>
      </w:r>
      <w:r w:rsidRPr="000A558D" w:rsidR="000C5CC6">
        <w:rPr>
          <w:b/>
          <w:bCs/>
          <w:color w:val="000000" w:themeColor="text1"/>
        </w:rPr>
        <w:t>Nghymru</w:t>
      </w:r>
      <w:r w:rsidRPr="000A558D" w:rsidR="000C5CC6">
        <w:rPr>
          <w:b/>
          <w:bCs/>
          <w:color w:val="000000" w:themeColor="text1"/>
          <w:spacing w:val="-6"/>
        </w:rPr>
        <w:t xml:space="preserve"> </w:t>
      </w:r>
      <w:r w:rsidRPr="000A558D" w:rsidR="000C5CC6">
        <w:rPr>
          <w:b/>
          <w:bCs/>
          <w:color w:val="000000" w:themeColor="text1"/>
        </w:rPr>
        <w:t>a'r</w:t>
      </w:r>
      <w:r w:rsidRPr="000A558D" w:rsidR="000C5CC6">
        <w:rPr>
          <w:b/>
          <w:bCs/>
          <w:color w:val="000000" w:themeColor="text1"/>
          <w:spacing w:val="-5"/>
        </w:rPr>
        <w:t xml:space="preserve"> </w:t>
      </w:r>
      <w:r w:rsidRPr="000A558D" w:rsidR="000C5CC6">
        <w:rPr>
          <w:b/>
          <w:bCs/>
          <w:color w:val="000000" w:themeColor="text1"/>
        </w:rPr>
        <w:t>ddeddfwriaeth</w:t>
      </w:r>
      <w:r w:rsidRPr="000A558D" w:rsidR="000C5CC6">
        <w:rPr>
          <w:b/>
          <w:bCs/>
          <w:color w:val="000000" w:themeColor="text1"/>
          <w:spacing w:val="-4"/>
        </w:rPr>
        <w:t xml:space="preserve"> </w:t>
      </w:r>
      <w:r w:rsidRPr="000A558D" w:rsidR="000C5CC6">
        <w:rPr>
          <w:b/>
          <w:bCs/>
          <w:color w:val="000000" w:themeColor="text1"/>
        </w:rPr>
        <w:t>sylfaenol</w:t>
      </w:r>
    </w:p>
    <w:p w:rsidRPr="000A558D" w:rsidR="00284B7B" w:rsidP="000A558D" w:rsidRDefault="0051525C" w14:paraId="388DE005" w14:textId="6EF88328">
      <w:pPr>
        <w:pStyle w:val="TableParagraph"/>
        <w:spacing w:line="360" w:lineRule="auto"/>
        <w:ind w:right="228"/>
        <w:rPr>
          <w:color w:val="0E2841" w:themeColor="text2"/>
        </w:rPr>
      </w:pPr>
      <w:r w:rsidRPr="000A558D">
        <w:rPr>
          <w:rFonts w:eastAsiaTheme="minorHAnsi"/>
          <w:color w:val="0E2841"/>
          <w14:ligatures w14:val="standardContextual"/>
        </w:rPr>
        <w:t xml:space="preserve">Cyhoeddwyd ‘Cod Anghenion Dysgu Ychwanegol Cymru 2021’  er mwyn amlygu canllawiau statudol ar gyfer plant a phobl ifanc ag ADY, er mwyn i ymarferwyr weithredu  yn brydlon ac yn effeithiol i hwyluso eu cyflawniad </w:t>
      </w:r>
      <w:r w:rsidR="000A558D">
        <w:rPr>
          <w:rFonts w:eastAsiaTheme="minorHAnsi"/>
          <w:color w:val="0E2841"/>
          <w14:ligatures w14:val="standardContextual"/>
        </w:rPr>
        <w:t>a</w:t>
      </w:r>
      <w:r w:rsidRPr="000A558D">
        <w:rPr>
          <w:rFonts w:eastAsiaTheme="minorHAnsi"/>
          <w:color w:val="0E2841"/>
          <w14:ligatures w14:val="standardContextual"/>
        </w:rPr>
        <w:t xml:space="preserve"> </w:t>
      </w:r>
      <w:r w:rsidR="000A558D">
        <w:rPr>
          <w:rFonts w:eastAsiaTheme="minorHAnsi"/>
          <w:color w:val="0E2841"/>
          <w14:ligatures w14:val="standardContextual"/>
        </w:rPr>
        <w:t>ch</w:t>
      </w:r>
      <w:r w:rsidRPr="000A558D">
        <w:rPr>
          <w:rFonts w:eastAsiaTheme="minorHAnsi"/>
          <w:color w:val="0E2841"/>
          <w14:ligatures w14:val="standardContextual"/>
        </w:rPr>
        <w:t xml:space="preserve">yrraedd eu potensial llawn (Llywodraeth Cymru, 2021).Trwy hyn, bwriadwyd goresgyn rhwystrau i ddysgu, drwy greu gweithdrefnau i ddysgwyr ag ADY sydd yn amserol, effeithiol ac yn hyrwyddo ymyriadau cynnar fel proses asesu integreiddiol. Bwriedir hefyd cefnogi pobl ifanc ag ADY hyd at chwech ar hugain oed, </w:t>
      </w:r>
      <w:r w:rsidRPr="000A558D">
        <w:rPr>
          <w:rFonts w:eastAsiaTheme="minorHAnsi"/>
          <w:color w:val="000000"/>
          <w14:ligatures w14:val="standardContextual"/>
        </w:rPr>
        <w:t>â</w:t>
      </w:r>
      <w:r w:rsidRPr="000A558D">
        <w:rPr>
          <w:rFonts w:eastAsiaTheme="minorHAnsi"/>
          <w:color w:val="0E2841"/>
          <w14:ligatures w14:val="standardContextual"/>
        </w:rPr>
        <w:t>’r un fframwaith deddfwriaethol, yn y gobaith y bydd y system yma yn datrys unrhyw ofid, wrth fod yn gyfartal ac yn agored i rannu cefnogaeth neu wybodaeth angenrheidiol (Llywodraeth Cymru, 2020). Yn unol â deddfwriaeth Erthygl 23, nodir hawliau plant ag anabledd am gymorth i fyw’n gyflawn (Comisiynydd Plant Cymru, 2025a). Wrth ddilyn bwriad y pedwar diben (Llywodraeth Cymru, 2022b), sicrheir bod dysgwyr yn derbyn cymorth i fod y fersiwn orau o’u hunan, wrth “barchu anghenion a hawliau pobl eraill, fel aelod o gymdeithas amrywiol”.</w:t>
      </w:r>
    </w:p>
    <w:p w:rsidRPr="000A558D" w:rsidR="008F05DF" w:rsidP="000A558D" w:rsidRDefault="008F05DF" w14:paraId="45BD8799" w14:textId="18F3EC1E">
      <w:pPr>
        <w:pStyle w:val="TableParagraph"/>
        <w:spacing w:line="360" w:lineRule="auto"/>
        <w:ind w:right="228"/>
        <w:rPr>
          <w:color w:val="0E2841" w:themeColor="text2"/>
        </w:rPr>
      </w:pPr>
      <w:r w:rsidRPr="000A558D">
        <w:rPr>
          <w:noProof/>
        </w:rPr>
        <w:drawing>
          <wp:anchor distT="0" distB="0" distL="114300" distR="114300" simplePos="0" relativeHeight="251667456" behindDoc="0" locked="0" layoutInCell="1" allowOverlap="1" wp14:anchorId="60B6090C" wp14:editId="4CFA9A96">
            <wp:simplePos x="0" y="0"/>
            <wp:positionH relativeFrom="column">
              <wp:posOffset>4105071</wp:posOffset>
            </wp:positionH>
            <wp:positionV relativeFrom="paragraph">
              <wp:posOffset>236220</wp:posOffset>
            </wp:positionV>
            <wp:extent cx="1361440" cy="1422400"/>
            <wp:effectExtent l="0" t="0" r="0" b="0"/>
            <wp:wrapTopAndBottom/>
            <wp:docPr id="544511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511015" name=""/>
                    <pic:cNvPicPr/>
                  </pic:nvPicPr>
                  <pic:blipFill>
                    <a:blip r:embed="rId7"/>
                    <a:stretch>
                      <a:fillRect/>
                    </a:stretch>
                  </pic:blipFill>
                  <pic:spPr>
                    <a:xfrm>
                      <a:off x="0" y="0"/>
                      <a:ext cx="1361440" cy="1422400"/>
                    </a:xfrm>
                    <a:prstGeom prst="rect">
                      <a:avLst/>
                    </a:prstGeom>
                  </pic:spPr>
                </pic:pic>
              </a:graphicData>
            </a:graphic>
            <wp14:sizeRelH relativeFrom="margin">
              <wp14:pctWidth>0</wp14:pctWidth>
            </wp14:sizeRelH>
            <wp14:sizeRelV relativeFrom="margin">
              <wp14:pctHeight>0</wp14:pctHeight>
            </wp14:sizeRelV>
          </wp:anchor>
        </w:drawing>
      </w:r>
      <w:r w:rsidRPr="000A558D" w:rsidR="002B68E3">
        <w:rPr>
          <w:noProof/>
        </w:rPr>
        <w:drawing>
          <wp:anchor distT="0" distB="0" distL="114300" distR="114300" simplePos="0" relativeHeight="251663360" behindDoc="0" locked="0" layoutInCell="1" allowOverlap="1" wp14:anchorId="4269980E" wp14:editId="67FB38B6">
            <wp:simplePos x="0" y="0"/>
            <wp:positionH relativeFrom="column">
              <wp:posOffset>0</wp:posOffset>
            </wp:positionH>
            <wp:positionV relativeFrom="paragraph">
              <wp:posOffset>261620</wp:posOffset>
            </wp:positionV>
            <wp:extent cx="2921000" cy="1397000"/>
            <wp:effectExtent l="0" t="0" r="0" b="0"/>
            <wp:wrapTopAndBottom/>
            <wp:docPr id="1099182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182936" name=""/>
                    <pic:cNvPicPr/>
                  </pic:nvPicPr>
                  <pic:blipFill>
                    <a:blip r:embed="rId8"/>
                    <a:stretch>
                      <a:fillRect/>
                    </a:stretch>
                  </pic:blipFill>
                  <pic:spPr>
                    <a:xfrm>
                      <a:off x="0" y="0"/>
                      <a:ext cx="2921000" cy="1397000"/>
                    </a:xfrm>
                    <a:prstGeom prst="rect">
                      <a:avLst/>
                    </a:prstGeom>
                  </pic:spPr>
                </pic:pic>
              </a:graphicData>
            </a:graphic>
          </wp:anchor>
        </w:drawing>
      </w:r>
    </w:p>
    <w:p w:rsidRPr="000A558D" w:rsidR="00717557" w:rsidP="000A558D" w:rsidRDefault="000772F2" w14:paraId="1CD97F23" w14:textId="217E2168">
      <w:pPr>
        <w:pStyle w:val="TableParagraph"/>
        <w:spacing w:line="360" w:lineRule="auto"/>
        <w:ind w:right="228"/>
        <w:rPr>
          <w:color w:val="0E2841" w:themeColor="text2"/>
        </w:rPr>
      </w:pPr>
      <w:r w:rsidRPr="000A558D">
        <w:rPr>
          <w:color w:val="0E2841" w:themeColor="text2"/>
        </w:rPr>
        <w:t>F</w:t>
      </w:r>
      <w:r w:rsidRPr="000A558D" w:rsidR="00717557">
        <w:rPr>
          <w:color w:val="0E2841" w:themeColor="text2"/>
        </w:rPr>
        <w:t xml:space="preserve">figur 1: Logo </w:t>
      </w:r>
      <w:r w:rsidRPr="000A558D" w:rsidR="00BB6115">
        <w:rPr>
          <w:color w:val="0E2841" w:themeColor="text2"/>
        </w:rPr>
        <w:t>Comisiynydd Plant Cymru (</w:t>
      </w:r>
      <w:r w:rsidRPr="000A558D" w:rsidR="00B75B58">
        <w:rPr>
          <w:color w:val="0E2841" w:themeColor="text2"/>
        </w:rPr>
        <w:t>Comisiynydd Plant Cym</w:t>
      </w:r>
      <w:r w:rsidRPr="000A558D" w:rsidR="00806025">
        <w:rPr>
          <w:color w:val="0E2841" w:themeColor="text2"/>
        </w:rPr>
        <w:t>ru, 2025</w:t>
      </w:r>
      <w:r w:rsidRPr="000A558D" w:rsidR="00870940">
        <w:rPr>
          <w:color w:val="0E2841" w:themeColor="text2"/>
        </w:rPr>
        <w:t>b</w:t>
      </w:r>
      <w:r w:rsidRPr="000A558D" w:rsidR="00806025">
        <w:rPr>
          <w:color w:val="0E2841" w:themeColor="text2"/>
        </w:rPr>
        <w:t>)</w:t>
      </w:r>
    </w:p>
    <w:p w:rsidRPr="000A558D" w:rsidR="0057596F" w:rsidP="000A558D" w:rsidRDefault="00717557" w14:paraId="17A07A61" w14:textId="326D0EB2">
      <w:pPr>
        <w:pStyle w:val="TableParagraph"/>
        <w:spacing w:line="360" w:lineRule="auto"/>
        <w:ind w:right="228"/>
        <w:rPr>
          <w:color w:val="0E2841" w:themeColor="text2"/>
        </w:rPr>
      </w:pPr>
      <w:r w:rsidRPr="000A558D">
        <w:rPr>
          <w:color w:val="0E2841" w:themeColor="text2"/>
        </w:rPr>
        <w:t>F</w:t>
      </w:r>
      <w:r w:rsidRPr="000A558D" w:rsidR="00EC376F">
        <w:rPr>
          <w:color w:val="0E2841" w:themeColor="text2"/>
        </w:rPr>
        <w:t xml:space="preserve">figur 2: </w:t>
      </w:r>
      <w:r w:rsidRPr="000A558D" w:rsidR="003A654F">
        <w:rPr>
          <w:color w:val="0E2841" w:themeColor="text2"/>
        </w:rPr>
        <w:t>Logo Llywodraeth Cymru (</w:t>
      </w:r>
      <w:proofErr w:type="spellStart"/>
      <w:r w:rsidRPr="000A558D" w:rsidR="003C6DB3">
        <w:rPr>
          <w:color w:val="0E2841" w:themeColor="text2"/>
        </w:rPr>
        <w:t>Wi</w:t>
      </w:r>
      <w:r w:rsidRPr="000A558D" w:rsidR="00824DD3">
        <w:rPr>
          <w:color w:val="0E2841" w:themeColor="text2"/>
        </w:rPr>
        <w:t>cipedia</w:t>
      </w:r>
      <w:proofErr w:type="spellEnd"/>
      <w:r w:rsidRPr="000A558D" w:rsidR="00824DD3">
        <w:rPr>
          <w:color w:val="0E2841" w:themeColor="text2"/>
        </w:rPr>
        <w:t>, 2025)</w:t>
      </w:r>
    </w:p>
    <w:p w:rsidRPr="000A558D" w:rsidR="00BD4BE3" w:rsidP="000A558D" w:rsidRDefault="00BD4BE3" w14:paraId="2EDA4E0A" w14:textId="77777777">
      <w:pPr>
        <w:pStyle w:val="TableParagraph"/>
        <w:spacing w:line="360" w:lineRule="auto"/>
        <w:ind w:right="228"/>
        <w:rPr>
          <w:color w:val="0E2841" w:themeColor="text2"/>
        </w:rPr>
      </w:pPr>
    </w:p>
    <w:p w:rsidRPr="000A558D" w:rsidR="002B5672" w:rsidP="000A558D" w:rsidRDefault="00700B94" w14:paraId="4758A5F8" w14:textId="6FEAB0DC">
      <w:pPr>
        <w:pStyle w:val="TableParagraph"/>
        <w:spacing w:line="360" w:lineRule="auto"/>
        <w:ind w:right="228"/>
        <w:rPr>
          <w:b/>
          <w:bCs/>
          <w:color w:val="0E2841" w:themeColor="text2"/>
        </w:rPr>
      </w:pPr>
      <w:r w:rsidRPr="000A558D">
        <w:rPr>
          <w:b/>
          <w:bCs/>
          <w:color w:val="000000" w:themeColor="text1"/>
        </w:rPr>
        <w:t>Gweithredu'r ddeddfwriaeth a sut mae hyn wedi gweithio o fewn ysgolion</w:t>
      </w:r>
    </w:p>
    <w:p w:rsidRPr="000A558D" w:rsidR="00700862" w:rsidP="000A558D" w:rsidRDefault="0051525C" w14:paraId="35DA0ADD" w14:textId="016B09E2">
      <w:pPr>
        <w:pStyle w:val="TableParagraph"/>
        <w:spacing w:line="360" w:lineRule="auto"/>
        <w:ind w:right="228"/>
        <w:rPr>
          <w:color w:val="000000" w:themeColor="text1"/>
        </w:rPr>
      </w:pPr>
      <w:r w:rsidRPr="000A558D">
        <w:rPr>
          <w:rFonts w:eastAsiaTheme="minorHAnsi"/>
          <w:color w:val="000000"/>
          <w14:ligatures w14:val="standardContextual"/>
        </w:rPr>
        <w:t xml:space="preserve">Wrth arfarnu darpariaeth ADY mewn ysgolion a lleoliadau, awgrymodd </w:t>
      </w:r>
      <w:r w:rsidRPr="000A558D">
        <w:rPr>
          <w:rFonts w:eastAsiaTheme="minorHAnsi"/>
          <w:color w:val="0E2841"/>
          <w14:ligatures w14:val="standardContextual"/>
        </w:rPr>
        <w:t>Estyn (2024)</w:t>
      </w:r>
      <w:r w:rsidRPr="000A558D">
        <w:rPr>
          <w:rFonts w:eastAsiaTheme="minorHAnsi"/>
          <w:color w:val="000000"/>
          <w14:ligatures w14:val="standardContextual"/>
        </w:rPr>
        <w:t xml:space="preserve"> y dylent sicrhau addysg gynhwysol o safon uchel gan fodloni gofynion pob dysgwr.</w:t>
      </w:r>
      <w:r w:rsidR="000A558D">
        <w:rPr>
          <w:rFonts w:eastAsiaTheme="minorHAnsi"/>
          <w:color w:val="000000"/>
          <w14:ligatures w14:val="standardContextual"/>
        </w:rPr>
        <w:t xml:space="preserve"> A</w:t>
      </w:r>
      <w:r w:rsidRPr="000A558D">
        <w:rPr>
          <w:rFonts w:eastAsiaTheme="minorHAnsi"/>
          <w:color w:val="000000"/>
          <w14:ligatures w14:val="standardContextual"/>
        </w:rPr>
        <w:t>wgrym</w:t>
      </w:r>
      <w:r w:rsidR="000A558D">
        <w:rPr>
          <w:rFonts w:eastAsiaTheme="minorHAnsi"/>
          <w:color w:val="000000"/>
          <w14:ligatures w14:val="standardContextual"/>
        </w:rPr>
        <w:t>ir felly</w:t>
      </w:r>
      <w:r w:rsidRPr="000A558D">
        <w:rPr>
          <w:rFonts w:eastAsiaTheme="minorHAnsi"/>
          <w:color w:val="000000"/>
          <w14:ligatures w14:val="standardContextual"/>
        </w:rPr>
        <w:t xml:space="preserve"> </w:t>
      </w:r>
      <w:r w:rsidR="000A558D">
        <w:rPr>
          <w:rFonts w:eastAsiaTheme="minorHAnsi"/>
          <w:color w:val="000000"/>
          <w14:ligatures w14:val="standardContextual"/>
        </w:rPr>
        <w:t>b</w:t>
      </w:r>
      <w:r w:rsidRPr="000A558D">
        <w:rPr>
          <w:rFonts w:eastAsiaTheme="minorHAnsi"/>
          <w:color w:val="000000"/>
          <w14:ligatures w14:val="standardContextual"/>
        </w:rPr>
        <w:t xml:space="preserve">od lle i wella o ran y dysgu a’r addysgu. I’r perwyl hynny, gofynnant i awdurdodau lleol ddarparu cefnogaeth ac arweiniad lle mae angen. Gyda hynny, rhaid magu dealltwriaeth glir ar draws awdurdodau er cysondeb ledled y wlad. Argymhellant hefyd y dylai llais Cydlynwyr ADY fod yn glir mewn gweithdrefnau o fewn ysgolion. Awgryma Estyn (2024) nad yw eu rôl yn ddigon amlwg mewn penderfyniadau strategol ar hyn o bryd. Felly, gwelir cyfle i Gydlynwyr ADY gydweithio ag athrawon ymgynghorol ADY sirol i godi safonau er lles pob dysgwr. Ystyria Estyn (2024) nad oes darpariaeth cyfrwng Cymraeg cyfiawn mewn lle gan alw ar Lywodraeth Cymru i unioni hyn er sicrhau cefnogaeth gyfartal. Pwysleisir y dylai gwariant i’r dyfodol gael </w:t>
      </w:r>
      <w:r w:rsidR="000A558D">
        <w:rPr>
          <w:rFonts w:eastAsiaTheme="minorHAnsi"/>
          <w:color w:val="000000"/>
          <w14:ligatures w14:val="standardContextual"/>
        </w:rPr>
        <w:t>e</w:t>
      </w:r>
      <w:r w:rsidRPr="000A558D">
        <w:rPr>
          <w:rFonts w:eastAsiaTheme="minorHAnsi"/>
          <w:color w:val="000000"/>
          <w14:ligatures w14:val="standardContextual"/>
        </w:rPr>
        <w:t>i arwain gan werthusiadau o ddarpariaeth ADY.</w:t>
      </w:r>
    </w:p>
    <w:p w:rsidRPr="000A558D" w:rsidR="00CC3B41" w:rsidP="000A558D" w:rsidRDefault="00700862" w14:paraId="77A7DAFA" w14:textId="6B298624">
      <w:pPr>
        <w:pStyle w:val="TableParagraph"/>
        <w:spacing w:line="360" w:lineRule="auto"/>
        <w:rPr>
          <w:b/>
          <w:u w:val="single"/>
        </w:rPr>
      </w:pPr>
      <w:r w:rsidRPr="000A558D">
        <w:rPr>
          <w:b/>
          <w:u w:val="single"/>
        </w:rPr>
        <w:lastRenderedPageBreak/>
        <w:t>Myfyrdodau a Dealltwriaeth Ymarferol</w:t>
      </w:r>
    </w:p>
    <w:p w:rsidRPr="000A558D" w:rsidR="0066281B" w:rsidP="000A558D" w:rsidRDefault="0066281B" w14:paraId="1780F45D" w14:textId="77777777">
      <w:pPr>
        <w:pStyle w:val="TableParagraph"/>
        <w:spacing w:line="360" w:lineRule="auto"/>
        <w:ind w:right="228"/>
        <w:rPr>
          <w:b/>
          <w:bCs/>
          <w:color w:val="000000" w:themeColor="text1"/>
        </w:rPr>
      </w:pPr>
    </w:p>
    <w:p w:rsidRPr="000A558D" w:rsidR="00441736" w:rsidP="000A558D" w:rsidRDefault="00CC3B41" w14:paraId="607CD02E" w14:textId="4B578576">
      <w:pPr>
        <w:pStyle w:val="TableParagraph"/>
        <w:spacing w:line="360" w:lineRule="auto"/>
        <w:ind w:right="228"/>
        <w:rPr>
          <w:b/>
          <w:bCs/>
          <w:color w:val="000000" w:themeColor="text1"/>
        </w:rPr>
      </w:pPr>
      <w:r w:rsidRPr="000A558D">
        <w:rPr>
          <w:b/>
          <w:bCs/>
          <w:color w:val="000000" w:themeColor="text1"/>
        </w:rPr>
        <w:t>M</w:t>
      </w:r>
      <w:r w:rsidRPr="000A558D" w:rsidR="00FB6CAD">
        <w:rPr>
          <w:b/>
          <w:bCs/>
          <w:color w:val="000000" w:themeColor="text1"/>
        </w:rPr>
        <w:t>esurau</w:t>
      </w:r>
      <w:r w:rsidRPr="000A558D" w:rsidR="00FB6CAD">
        <w:rPr>
          <w:b/>
          <w:bCs/>
          <w:color w:val="000000" w:themeColor="text1"/>
          <w:spacing w:val="-1"/>
        </w:rPr>
        <w:t xml:space="preserve"> </w:t>
      </w:r>
      <w:r w:rsidRPr="000A558D" w:rsidR="00FB6CAD">
        <w:rPr>
          <w:b/>
          <w:bCs/>
          <w:color w:val="000000" w:themeColor="text1"/>
        </w:rPr>
        <w:t>ar waith i gefnogi pob</w:t>
      </w:r>
      <w:r w:rsidRPr="000A558D" w:rsidR="00FB6CAD">
        <w:rPr>
          <w:b/>
          <w:bCs/>
          <w:color w:val="000000" w:themeColor="text1"/>
          <w:spacing w:val="-1"/>
        </w:rPr>
        <w:t xml:space="preserve"> </w:t>
      </w:r>
      <w:r w:rsidRPr="000A558D" w:rsidR="00FB6CAD">
        <w:rPr>
          <w:b/>
          <w:bCs/>
          <w:color w:val="000000" w:themeColor="text1"/>
        </w:rPr>
        <w:t>dysgwr</w:t>
      </w:r>
    </w:p>
    <w:p w:rsidRPr="000A558D" w:rsidR="00D90CEE" w:rsidP="000A558D" w:rsidRDefault="00B92175" w14:paraId="7BD810ED" w14:textId="25FC8E5D">
      <w:pPr>
        <w:pStyle w:val="TableParagraph"/>
        <w:spacing w:line="360" w:lineRule="auto"/>
        <w:ind w:right="228"/>
        <w:rPr>
          <w:color w:val="000000" w:themeColor="text1"/>
        </w:rPr>
      </w:pPr>
      <w:r w:rsidRPr="000A558D">
        <w:rPr>
          <w:color w:val="000000" w:themeColor="text1"/>
        </w:rPr>
        <w:t xml:space="preserve">Tra ar PAP </w:t>
      </w:r>
      <w:r w:rsidRPr="000A558D" w:rsidR="009B1539">
        <w:rPr>
          <w:color w:val="000000" w:themeColor="text1"/>
        </w:rPr>
        <w:t>2, ystyriwyd y canlynol</w:t>
      </w:r>
      <w:r w:rsidRPr="000A558D" w:rsidR="0061502F">
        <w:rPr>
          <w:color w:val="000000" w:themeColor="text1"/>
        </w:rPr>
        <w:t xml:space="preserve"> wrth gynlluni</w:t>
      </w:r>
      <w:r w:rsidRPr="000A558D" w:rsidR="00D81480">
        <w:rPr>
          <w:color w:val="000000" w:themeColor="text1"/>
        </w:rPr>
        <w:t>o’n</w:t>
      </w:r>
      <w:r w:rsidRPr="000A558D" w:rsidR="00773C2B">
        <w:rPr>
          <w:color w:val="000000" w:themeColor="text1"/>
        </w:rPr>
        <w:t xml:space="preserve"> gynhwysol i dd</w:t>
      </w:r>
      <w:r w:rsidRPr="000A558D" w:rsidR="00406835">
        <w:rPr>
          <w:color w:val="000000" w:themeColor="text1"/>
        </w:rPr>
        <w:t>ysgwyr</w:t>
      </w:r>
      <w:r w:rsidRPr="000A558D" w:rsidR="00773C2B">
        <w:rPr>
          <w:color w:val="000000" w:themeColor="text1"/>
        </w:rPr>
        <w:t xml:space="preserve"> blwyddyn 6. </w:t>
      </w:r>
    </w:p>
    <w:p w:rsidRPr="000A558D" w:rsidR="00CC3B41" w:rsidP="000A558D" w:rsidRDefault="00CC3B41" w14:paraId="5BF5EA78" w14:textId="77777777">
      <w:pPr>
        <w:pStyle w:val="TableParagraph"/>
        <w:spacing w:line="360" w:lineRule="auto"/>
        <w:ind w:right="228"/>
      </w:pPr>
    </w:p>
    <w:p w:rsidRPr="000A558D" w:rsidR="008E4F61" w:rsidP="000A558D" w:rsidRDefault="008E4F61" w14:paraId="4E39083E" w14:textId="48DD1AE4">
      <w:pPr>
        <w:pStyle w:val="TableParagraph"/>
        <w:spacing w:line="360" w:lineRule="auto"/>
        <w:ind w:right="228"/>
        <w:rPr>
          <w:b/>
          <w:bCs/>
          <w:color w:val="000000" w:themeColor="text1"/>
        </w:rPr>
      </w:pPr>
      <w:r w:rsidRPr="000A558D">
        <w:rPr>
          <w:b/>
          <w:bCs/>
          <w:color w:val="000000" w:themeColor="text1"/>
        </w:rPr>
        <w:t>Strategaeth 1:</w:t>
      </w:r>
      <w:r w:rsidRPr="000A558D" w:rsidR="00406835">
        <w:rPr>
          <w:b/>
          <w:bCs/>
          <w:color w:val="000000" w:themeColor="text1"/>
        </w:rPr>
        <w:t xml:space="preserve"> Gwahaniaethu</w:t>
      </w:r>
    </w:p>
    <w:p w:rsidRPr="000A558D" w:rsidR="00B92175" w:rsidP="000A558D" w:rsidRDefault="00B92175" w14:paraId="3CA2BC0D" w14:textId="77777777">
      <w:pPr>
        <w:pStyle w:val="TableParagraph"/>
        <w:spacing w:line="360" w:lineRule="auto"/>
        <w:ind w:right="228"/>
        <w:rPr>
          <w:color w:val="000000" w:themeColor="text1"/>
        </w:rPr>
      </w:pPr>
    </w:p>
    <w:p w:rsidRPr="000A558D" w:rsidR="003F66F5" w:rsidP="000A558D" w:rsidRDefault="00E406C8" w14:paraId="3A07AA1F" w14:textId="5A34AD4E">
      <w:pPr>
        <w:pStyle w:val="TableParagraph"/>
        <w:spacing w:line="360" w:lineRule="auto"/>
        <w:ind w:right="228"/>
        <w:rPr>
          <w:color w:val="000000" w:themeColor="text1"/>
        </w:rPr>
      </w:pPr>
      <w:r w:rsidRPr="000A558D">
        <w:rPr>
          <w:noProof/>
          <w14:ligatures w14:val="standardContextual"/>
        </w:rPr>
        <w:drawing>
          <wp:anchor distT="0" distB="0" distL="114300" distR="114300" simplePos="0" relativeHeight="251651072" behindDoc="0" locked="0" layoutInCell="1" allowOverlap="1" wp14:anchorId="31E97154" wp14:editId="6581B764">
            <wp:simplePos x="0" y="0"/>
            <wp:positionH relativeFrom="column">
              <wp:posOffset>0</wp:posOffset>
            </wp:positionH>
            <wp:positionV relativeFrom="paragraph">
              <wp:posOffset>182880</wp:posOffset>
            </wp:positionV>
            <wp:extent cx="2499995" cy="2410460"/>
            <wp:effectExtent l="0" t="0" r="1905" b="2540"/>
            <wp:wrapTopAndBottom/>
            <wp:docPr id="172796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96574" name=""/>
                    <pic:cNvPicPr/>
                  </pic:nvPicPr>
                  <pic:blipFill rotWithShape="1">
                    <a:blip r:embed="rId9"/>
                    <a:srcRect b="35260"/>
                    <a:stretch>
                      <a:fillRect/>
                    </a:stretch>
                  </pic:blipFill>
                  <pic:spPr bwMode="auto">
                    <a:xfrm>
                      <a:off x="0" y="0"/>
                      <a:ext cx="2499995" cy="2410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Pr="000A558D" w:rsidR="00610E2D" w:rsidP="000A558D" w:rsidRDefault="00B85107" w14:paraId="75DAD5D0" w14:textId="5A56F140">
      <w:pPr>
        <w:pStyle w:val="TableParagraph"/>
        <w:spacing w:line="360" w:lineRule="auto"/>
        <w:ind w:right="228"/>
        <w:rPr>
          <w:color w:val="000000" w:themeColor="text1"/>
        </w:rPr>
      </w:pPr>
      <w:r w:rsidRPr="000A558D">
        <w:rPr>
          <w:color w:val="000000" w:themeColor="text1"/>
        </w:rPr>
        <w:t xml:space="preserve">Ffigur </w:t>
      </w:r>
      <w:r w:rsidRPr="000A558D" w:rsidR="006E5321">
        <w:rPr>
          <w:color w:val="000000" w:themeColor="text1"/>
        </w:rPr>
        <w:t>3</w:t>
      </w:r>
      <w:r w:rsidRPr="000A558D" w:rsidR="00DB665F">
        <w:rPr>
          <w:color w:val="000000" w:themeColor="text1"/>
        </w:rPr>
        <w:t xml:space="preserve">: </w:t>
      </w:r>
      <w:r w:rsidRPr="000A558D" w:rsidR="00FB3FFD">
        <w:rPr>
          <w:color w:val="000000" w:themeColor="text1"/>
        </w:rPr>
        <w:t xml:space="preserve">Model </w:t>
      </w:r>
      <w:r w:rsidRPr="000A558D" w:rsidR="00060AED">
        <w:rPr>
          <w:color w:val="000000" w:themeColor="text1"/>
        </w:rPr>
        <w:t xml:space="preserve">Gwahaniaethu </w:t>
      </w:r>
      <w:r w:rsidRPr="000A558D" w:rsidR="00366505">
        <w:rPr>
          <w:color w:val="000000" w:themeColor="text1"/>
        </w:rPr>
        <w:t>Cyfarwyddyd (</w:t>
      </w:r>
      <w:proofErr w:type="spellStart"/>
      <w:r w:rsidRPr="000A558D" w:rsidR="00610E2D">
        <w:rPr>
          <w:color w:val="000000" w:themeColor="text1"/>
        </w:rPr>
        <w:t>T</w:t>
      </w:r>
      <w:r w:rsidRPr="000A558D" w:rsidR="00FB3FFD">
        <w:rPr>
          <w:color w:val="000000" w:themeColor="text1"/>
        </w:rPr>
        <w:t>omlinson</w:t>
      </w:r>
      <w:proofErr w:type="spellEnd"/>
      <w:r w:rsidRPr="000A558D" w:rsidR="00FB3FFD">
        <w:rPr>
          <w:color w:val="000000" w:themeColor="text1"/>
        </w:rPr>
        <w:t>, 1999)</w:t>
      </w:r>
    </w:p>
    <w:p w:rsidRPr="000A558D" w:rsidR="00641A26" w:rsidP="000A558D" w:rsidRDefault="00641A26" w14:paraId="74B0D615" w14:textId="77777777">
      <w:pPr>
        <w:pStyle w:val="TableParagraph"/>
        <w:spacing w:line="360" w:lineRule="auto"/>
        <w:ind w:right="228"/>
        <w:rPr>
          <w:color w:val="000000" w:themeColor="text1"/>
        </w:rPr>
      </w:pPr>
    </w:p>
    <w:p w:rsidRPr="000A558D" w:rsidR="00893360" w:rsidP="000A558D" w:rsidRDefault="0051525C" w14:paraId="7BEBB7FA" w14:textId="3C88115B">
      <w:pPr>
        <w:widowControl/>
        <w:autoSpaceDE/>
        <w:autoSpaceDN/>
        <w:spacing w:line="360" w:lineRule="auto"/>
        <w:divId w:val="1272933523"/>
        <w:rPr>
          <w:rFonts w:eastAsiaTheme="minorEastAsia"/>
          <w:color w:val="000000"/>
          <w:lang w:eastAsia="en-GB"/>
        </w:rPr>
      </w:pPr>
      <w:r w:rsidRPr="000A558D">
        <w:rPr>
          <w:rFonts w:eastAsiaTheme="minorHAnsi"/>
          <w:color w:val="000000"/>
          <w14:ligatures w14:val="standardContextual"/>
        </w:rPr>
        <w:t xml:space="preserve">Pwysleisia model gwahaniaethu </w:t>
      </w:r>
      <w:proofErr w:type="spellStart"/>
      <w:r w:rsidRPr="000A558D">
        <w:rPr>
          <w:rFonts w:eastAsiaTheme="minorHAnsi"/>
          <w:color w:val="000000"/>
          <w14:ligatures w14:val="standardContextual"/>
        </w:rPr>
        <w:t>Tomlinson</w:t>
      </w:r>
      <w:proofErr w:type="spellEnd"/>
      <w:r w:rsidRPr="000A558D">
        <w:rPr>
          <w:rFonts w:eastAsiaTheme="minorHAnsi"/>
          <w:color w:val="000000"/>
          <w14:ligatures w14:val="standardContextual"/>
        </w:rPr>
        <w:t xml:space="preserve"> (1999, cyfeirnodwyd yn Bates, 2016) yr angen i addasu cynnwys, prosesau, cynhyrchion, a'r amgylchedd dysgu i ddiwallu anghenion dysgwyr amrywiol. Cydnabu diddordebau a lefelau parodrwydd amrywiol dysgwyr, gan eirioli </w:t>
      </w:r>
      <w:r w:rsidR="000A558D">
        <w:rPr>
          <w:rFonts w:eastAsiaTheme="minorHAnsi"/>
          <w:color w:val="000000"/>
          <w14:ligatures w14:val="standardContextual"/>
        </w:rPr>
        <w:t>p</w:t>
      </w:r>
      <w:r w:rsidRPr="000A558D">
        <w:rPr>
          <w:rFonts w:eastAsiaTheme="minorHAnsi"/>
          <w:color w:val="000000"/>
          <w14:ligatures w14:val="standardContextual"/>
        </w:rPr>
        <w:t>rofiadau addysgol wedi'u teilwra sydd yn hyrwyddo ymgysylltiad a llwyddiant.</w:t>
      </w:r>
    </w:p>
    <w:p w:rsidRPr="000A558D" w:rsidR="00423AEB" w:rsidP="000A558D" w:rsidRDefault="00893360" w14:paraId="7C2E8994" w14:textId="36EAA4E7">
      <w:pPr>
        <w:widowControl/>
        <w:autoSpaceDE/>
        <w:autoSpaceDN/>
        <w:spacing w:line="360" w:lineRule="auto"/>
        <w:divId w:val="1272933523"/>
        <w:rPr>
          <w:rFonts w:eastAsiaTheme="minorEastAsia"/>
          <w:color w:val="000000"/>
          <w:lang w:eastAsia="en-GB"/>
        </w:rPr>
      </w:pPr>
      <w:r w:rsidRPr="000A558D">
        <w:rPr>
          <w:rFonts w:eastAsiaTheme="minorEastAsia"/>
          <w:color w:val="000000"/>
          <w:lang w:eastAsia="en-GB"/>
        </w:rPr>
        <w:t xml:space="preserve">Ystyriwyd ei hymchwil </w:t>
      </w:r>
      <w:r w:rsidRPr="000A558D" w:rsidR="00EA1551">
        <w:rPr>
          <w:rFonts w:eastAsiaTheme="minorEastAsia"/>
          <w:color w:val="000000"/>
          <w:lang w:eastAsia="en-GB"/>
        </w:rPr>
        <w:t>w</w:t>
      </w:r>
      <w:r w:rsidRPr="000A558D" w:rsidR="007170DD">
        <w:rPr>
          <w:rFonts w:eastAsiaTheme="minorEastAsia"/>
          <w:color w:val="000000"/>
          <w:lang w:eastAsia="en-GB"/>
        </w:rPr>
        <w:t xml:space="preserve">rth gynllunio, </w:t>
      </w:r>
      <w:r w:rsidRPr="000A558D" w:rsidR="00741AC8">
        <w:rPr>
          <w:rFonts w:eastAsiaTheme="minorEastAsia"/>
          <w:color w:val="000000"/>
          <w:lang w:eastAsia="en-GB"/>
        </w:rPr>
        <w:t>gwahaniaethwyd y dasg ar bedair lefel</w:t>
      </w:r>
      <w:r w:rsidRPr="000A558D" w:rsidR="008C2CFB">
        <w:rPr>
          <w:rFonts w:eastAsiaTheme="minorEastAsia"/>
          <w:color w:val="000000"/>
          <w:lang w:eastAsia="en-GB"/>
        </w:rPr>
        <w:t xml:space="preserve">, gyda’r olaf ar gyfer unigolyn </w:t>
      </w:r>
      <w:r w:rsidRPr="000A558D" w:rsidR="005C7B84">
        <w:rPr>
          <w:rFonts w:eastAsiaTheme="minorEastAsia"/>
          <w:color w:val="000000"/>
          <w:lang w:eastAsia="en-GB"/>
        </w:rPr>
        <w:t>a lefel cyrhaeddiad</w:t>
      </w:r>
      <w:r w:rsidRPr="000A558D" w:rsidR="00E00881">
        <w:rPr>
          <w:rFonts w:eastAsiaTheme="minorEastAsia"/>
          <w:color w:val="000000"/>
          <w:lang w:eastAsia="en-GB"/>
        </w:rPr>
        <w:t xml:space="preserve"> </w:t>
      </w:r>
      <w:r w:rsidRPr="000A558D" w:rsidR="00446F25">
        <w:rPr>
          <w:rFonts w:eastAsiaTheme="minorEastAsia"/>
          <w:color w:val="000000"/>
          <w:lang w:eastAsia="en-GB"/>
        </w:rPr>
        <w:t>Cam Cynnydd 1</w:t>
      </w:r>
      <w:r w:rsidRPr="000A558D" w:rsidR="00E00881">
        <w:rPr>
          <w:rFonts w:eastAsiaTheme="minorEastAsia"/>
          <w:color w:val="000000"/>
          <w:lang w:eastAsia="en-GB"/>
        </w:rPr>
        <w:t xml:space="preserve"> (Llywodraeth Cymru, 2022)</w:t>
      </w:r>
      <w:r w:rsidRPr="000A558D" w:rsidR="00A31947">
        <w:rPr>
          <w:rFonts w:eastAsiaTheme="minorEastAsia"/>
          <w:color w:val="000000"/>
          <w:lang w:eastAsia="en-GB"/>
        </w:rPr>
        <w:t xml:space="preserve"> yn </w:t>
      </w:r>
      <w:r w:rsidRPr="000A558D" w:rsidR="0058299C">
        <w:rPr>
          <w:rFonts w:eastAsiaTheme="minorEastAsia"/>
          <w:color w:val="000000"/>
          <w:lang w:eastAsia="en-GB"/>
        </w:rPr>
        <w:t>ddeg oed</w:t>
      </w:r>
      <w:r w:rsidRPr="000A558D" w:rsidR="00AE2D8B">
        <w:rPr>
          <w:rFonts w:eastAsiaTheme="minorEastAsia"/>
          <w:color w:val="000000"/>
          <w:lang w:eastAsia="en-GB"/>
        </w:rPr>
        <w:t xml:space="preserve"> [Disgybl A o hyn ymlaen]</w:t>
      </w:r>
      <w:r w:rsidRPr="000A558D" w:rsidR="00252679">
        <w:rPr>
          <w:rFonts w:eastAsiaTheme="minorEastAsia"/>
          <w:color w:val="000000"/>
          <w:lang w:eastAsia="en-GB"/>
        </w:rPr>
        <w:t xml:space="preserve"> er mwyn </w:t>
      </w:r>
      <w:r w:rsidRPr="000A558D" w:rsidR="00FB3F1D">
        <w:rPr>
          <w:rFonts w:eastAsiaTheme="minorEastAsia"/>
          <w:color w:val="000000"/>
          <w:lang w:eastAsia="en-GB"/>
        </w:rPr>
        <w:t>cynnwys pob</w:t>
      </w:r>
      <w:r w:rsidRPr="000A558D" w:rsidR="00252679">
        <w:rPr>
          <w:rFonts w:eastAsiaTheme="minorEastAsia"/>
          <w:color w:val="000000"/>
          <w:lang w:eastAsia="en-GB"/>
        </w:rPr>
        <w:t xml:space="preserve"> disgybl yn y dosbarth.</w:t>
      </w:r>
      <w:r w:rsidRPr="000A558D" w:rsidR="006B7F19">
        <w:rPr>
          <w:rFonts w:eastAsiaTheme="minorEastAsia"/>
          <w:color w:val="000000"/>
          <w:lang w:eastAsia="en-GB"/>
        </w:rPr>
        <w:t xml:space="preserve"> </w:t>
      </w:r>
      <w:r w:rsidRPr="000A558D" w:rsidR="00513EB6">
        <w:rPr>
          <w:rFonts w:eastAsiaTheme="minorEastAsia"/>
          <w:color w:val="000000"/>
          <w:lang w:eastAsia="en-GB"/>
        </w:rPr>
        <w:t>L</w:t>
      </w:r>
      <w:r w:rsidRPr="000A558D" w:rsidR="006B7F19">
        <w:rPr>
          <w:rFonts w:eastAsiaTheme="minorEastAsia"/>
          <w:color w:val="000000"/>
          <w:lang w:eastAsia="en-GB"/>
        </w:rPr>
        <w:t xml:space="preserve">lunio pamffled ar y thema ‘All </w:t>
      </w:r>
      <w:proofErr w:type="spellStart"/>
      <w:r w:rsidRPr="000A558D" w:rsidR="006B7F19">
        <w:rPr>
          <w:rFonts w:eastAsiaTheme="minorEastAsia"/>
          <w:color w:val="000000"/>
          <w:lang w:eastAsia="en-GB"/>
        </w:rPr>
        <w:t>about</w:t>
      </w:r>
      <w:proofErr w:type="spellEnd"/>
      <w:r w:rsidRPr="000A558D" w:rsidR="006B7F19">
        <w:rPr>
          <w:rFonts w:eastAsiaTheme="minorEastAsia"/>
          <w:color w:val="000000"/>
          <w:lang w:eastAsia="en-GB"/>
        </w:rPr>
        <w:t xml:space="preserve"> </w:t>
      </w:r>
      <w:proofErr w:type="spellStart"/>
      <w:r w:rsidRPr="000A558D" w:rsidR="006B7F19">
        <w:rPr>
          <w:rFonts w:eastAsiaTheme="minorEastAsia"/>
          <w:color w:val="000000"/>
          <w:lang w:eastAsia="en-GB"/>
        </w:rPr>
        <w:t>me</w:t>
      </w:r>
      <w:proofErr w:type="spellEnd"/>
      <w:r w:rsidRPr="000A558D" w:rsidR="00513EB6">
        <w:rPr>
          <w:rFonts w:eastAsiaTheme="minorEastAsia"/>
          <w:color w:val="000000"/>
          <w:lang w:eastAsia="en-GB"/>
        </w:rPr>
        <w:t xml:space="preserve">!’ </w:t>
      </w:r>
      <w:r w:rsidRPr="000A558D" w:rsidR="00D846F7">
        <w:rPr>
          <w:rFonts w:eastAsiaTheme="minorEastAsia"/>
          <w:color w:val="000000"/>
          <w:lang w:eastAsia="en-GB"/>
        </w:rPr>
        <w:t xml:space="preserve">oedd nod dilyniant o wersi, ond </w:t>
      </w:r>
      <w:r w:rsidRPr="000A558D" w:rsidR="00922471">
        <w:rPr>
          <w:rFonts w:eastAsiaTheme="minorEastAsia"/>
          <w:color w:val="000000"/>
          <w:lang w:eastAsia="en-GB"/>
        </w:rPr>
        <w:t>dilynodd Disgybl A</w:t>
      </w:r>
      <w:r w:rsidRPr="000A558D" w:rsidR="00D838F7">
        <w:rPr>
          <w:rFonts w:eastAsiaTheme="minorEastAsia"/>
          <w:color w:val="000000"/>
          <w:lang w:eastAsia="en-GB"/>
        </w:rPr>
        <w:t xml:space="preserve"> broses wahanol</w:t>
      </w:r>
      <w:r w:rsidRPr="000A558D" w:rsidR="00D815FA">
        <w:rPr>
          <w:rFonts w:eastAsiaTheme="minorEastAsia"/>
          <w:color w:val="000000"/>
          <w:lang w:eastAsia="en-GB"/>
        </w:rPr>
        <w:t xml:space="preserve"> a </w:t>
      </w:r>
      <w:r w:rsidRPr="000A558D" w:rsidR="008904B1">
        <w:rPr>
          <w:rFonts w:eastAsiaTheme="minorEastAsia"/>
          <w:color w:val="000000"/>
          <w:lang w:eastAsia="en-GB"/>
        </w:rPr>
        <w:t>phwrpasol</w:t>
      </w:r>
      <w:r w:rsidRPr="000A558D" w:rsidR="00D838F7">
        <w:rPr>
          <w:rFonts w:eastAsiaTheme="minorEastAsia"/>
          <w:color w:val="000000"/>
          <w:lang w:eastAsia="en-GB"/>
        </w:rPr>
        <w:t xml:space="preserve"> gan ddefnyddio cyfres o luniau </w:t>
      </w:r>
      <w:r w:rsidRPr="000A558D" w:rsidR="00F13F1C">
        <w:rPr>
          <w:rFonts w:eastAsiaTheme="minorEastAsia"/>
          <w:color w:val="000000"/>
          <w:lang w:eastAsia="en-GB"/>
        </w:rPr>
        <w:t>i</w:t>
      </w:r>
      <w:r w:rsidRPr="000A558D" w:rsidR="00D838F7">
        <w:rPr>
          <w:rFonts w:eastAsiaTheme="minorEastAsia"/>
          <w:color w:val="000000"/>
          <w:lang w:eastAsia="en-GB"/>
        </w:rPr>
        <w:t xml:space="preserve"> </w:t>
      </w:r>
      <w:r w:rsidRPr="000A558D" w:rsidR="00F13F1C">
        <w:rPr>
          <w:rFonts w:eastAsiaTheme="minorEastAsia"/>
          <w:color w:val="000000"/>
          <w:lang w:eastAsia="en-GB"/>
        </w:rPr>
        <w:t>hyrwyddo cyflwyniad llafar</w:t>
      </w:r>
      <w:r w:rsidRPr="000A558D" w:rsidR="0016399C">
        <w:rPr>
          <w:rFonts w:eastAsiaTheme="minorEastAsia"/>
          <w:color w:val="000000"/>
          <w:lang w:eastAsia="en-GB"/>
        </w:rPr>
        <w:t xml:space="preserve"> personol</w:t>
      </w:r>
      <w:r w:rsidRPr="000A558D" w:rsidR="00F13F1C">
        <w:rPr>
          <w:rFonts w:eastAsiaTheme="minorEastAsia"/>
          <w:color w:val="000000"/>
          <w:lang w:eastAsia="en-GB"/>
        </w:rPr>
        <w:t xml:space="preserve"> ar y thema </w:t>
      </w:r>
      <w:r w:rsidRPr="000A558D" w:rsidR="0016399C">
        <w:rPr>
          <w:rFonts w:eastAsiaTheme="minorEastAsia"/>
          <w:color w:val="000000"/>
          <w:lang w:eastAsia="en-GB"/>
        </w:rPr>
        <w:t xml:space="preserve">‘All </w:t>
      </w:r>
      <w:proofErr w:type="spellStart"/>
      <w:r w:rsidRPr="000A558D" w:rsidR="0016399C">
        <w:rPr>
          <w:rFonts w:eastAsiaTheme="minorEastAsia"/>
          <w:color w:val="000000"/>
          <w:lang w:eastAsia="en-GB"/>
        </w:rPr>
        <w:t>about</w:t>
      </w:r>
      <w:proofErr w:type="spellEnd"/>
      <w:r w:rsidRPr="000A558D" w:rsidR="0016399C">
        <w:rPr>
          <w:rFonts w:eastAsiaTheme="minorEastAsia"/>
          <w:color w:val="000000"/>
          <w:lang w:eastAsia="en-GB"/>
        </w:rPr>
        <w:t xml:space="preserve"> </w:t>
      </w:r>
      <w:proofErr w:type="spellStart"/>
      <w:r w:rsidRPr="000A558D" w:rsidR="0016399C">
        <w:rPr>
          <w:rFonts w:eastAsiaTheme="minorEastAsia"/>
          <w:color w:val="000000"/>
          <w:lang w:eastAsia="en-GB"/>
        </w:rPr>
        <w:t>me</w:t>
      </w:r>
      <w:proofErr w:type="spellEnd"/>
      <w:r w:rsidRPr="000A558D" w:rsidR="0016399C">
        <w:rPr>
          <w:rFonts w:eastAsiaTheme="minorEastAsia"/>
          <w:color w:val="000000"/>
          <w:lang w:eastAsia="en-GB"/>
        </w:rPr>
        <w:t>!’</w:t>
      </w:r>
      <w:r w:rsidRPr="000A558D" w:rsidR="00CD1830">
        <w:rPr>
          <w:rFonts w:eastAsiaTheme="minorEastAsia"/>
          <w:color w:val="000000"/>
          <w:lang w:eastAsia="en-GB"/>
        </w:rPr>
        <w:t>.</w:t>
      </w:r>
      <w:r w:rsidRPr="000A558D" w:rsidR="008904B1">
        <w:rPr>
          <w:rFonts w:eastAsiaTheme="minorEastAsia"/>
          <w:color w:val="000000"/>
          <w:lang w:eastAsia="en-GB"/>
        </w:rPr>
        <w:t xml:space="preserve"> </w:t>
      </w:r>
    </w:p>
    <w:p w:rsidRPr="000A558D" w:rsidR="008904B1" w:rsidP="000A558D" w:rsidRDefault="00CE018C" w14:paraId="565711EF" w14:textId="1F05B105">
      <w:pPr>
        <w:widowControl/>
        <w:autoSpaceDE/>
        <w:autoSpaceDN/>
        <w:spacing w:line="360" w:lineRule="auto"/>
        <w:divId w:val="1272933523"/>
        <w:rPr>
          <w:rFonts w:eastAsiaTheme="minorEastAsia"/>
          <w:color w:val="000000"/>
          <w:lang w:eastAsia="en-GB"/>
        </w:rPr>
      </w:pPr>
      <w:r w:rsidRPr="000A558D">
        <w:rPr>
          <w:rFonts w:eastAsiaTheme="minorEastAsia"/>
          <w:noProof/>
          <w:color w:val="000000"/>
          <w:lang w:eastAsia="en-GB"/>
          <w14:ligatures w14:val="standardContextual"/>
        </w:rPr>
        <w:lastRenderedPageBreak/>
        <w:drawing>
          <wp:anchor distT="0" distB="0" distL="114300" distR="114300" simplePos="0" relativeHeight="251655168" behindDoc="0" locked="0" layoutInCell="1" allowOverlap="1" wp14:anchorId="3864D785" wp14:editId="7410A1FF">
            <wp:simplePos x="0" y="0"/>
            <wp:positionH relativeFrom="column">
              <wp:posOffset>0</wp:posOffset>
            </wp:positionH>
            <wp:positionV relativeFrom="paragraph">
              <wp:posOffset>236855</wp:posOffset>
            </wp:positionV>
            <wp:extent cx="2966720" cy="1934210"/>
            <wp:effectExtent l="0" t="0" r="5080" b="0"/>
            <wp:wrapTopAndBottom/>
            <wp:docPr id="1681726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26583" name="Picture 18342658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66720" cy="1934210"/>
                    </a:xfrm>
                    <a:prstGeom prst="rect">
                      <a:avLst/>
                    </a:prstGeom>
                  </pic:spPr>
                </pic:pic>
              </a:graphicData>
            </a:graphic>
            <wp14:sizeRelH relativeFrom="margin">
              <wp14:pctWidth>0</wp14:pctWidth>
            </wp14:sizeRelH>
            <wp14:sizeRelV relativeFrom="margin">
              <wp14:pctHeight>0</wp14:pctHeight>
            </wp14:sizeRelV>
          </wp:anchor>
        </w:drawing>
      </w:r>
    </w:p>
    <w:p w:rsidRPr="000A558D" w:rsidR="00D815FA" w:rsidP="000A558D" w:rsidRDefault="00583010" w14:paraId="39BBAB31" w14:textId="4A0908C6">
      <w:pPr>
        <w:widowControl/>
        <w:autoSpaceDE/>
        <w:autoSpaceDN/>
        <w:spacing w:line="360" w:lineRule="auto"/>
        <w:divId w:val="1272933523"/>
        <w:rPr>
          <w:rFonts w:eastAsiaTheme="minorEastAsia"/>
          <w:color w:val="000000"/>
          <w:lang w:eastAsia="en-GB"/>
        </w:rPr>
      </w:pPr>
      <w:r w:rsidRPr="000A558D">
        <w:rPr>
          <w:color w:val="000000" w:themeColor="text1"/>
        </w:rPr>
        <w:t xml:space="preserve">Ffigur </w:t>
      </w:r>
      <w:r w:rsidRPr="000A558D" w:rsidR="00EC376F">
        <w:rPr>
          <w:color w:val="000000" w:themeColor="text1"/>
        </w:rPr>
        <w:t>4</w:t>
      </w:r>
      <w:r w:rsidRPr="000A558D">
        <w:rPr>
          <w:color w:val="000000" w:themeColor="text1"/>
        </w:rPr>
        <w:t xml:space="preserve">: </w:t>
      </w:r>
      <w:r w:rsidRPr="000A558D" w:rsidR="009C6CB3">
        <w:rPr>
          <w:color w:val="000000" w:themeColor="text1"/>
        </w:rPr>
        <w:t xml:space="preserve">Adnodd gweledol i </w:t>
      </w:r>
      <w:r w:rsidRPr="000A558D" w:rsidR="00A040B9">
        <w:rPr>
          <w:color w:val="000000" w:themeColor="text1"/>
        </w:rPr>
        <w:t xml:space="preserve">hyrwyddo </w:t>
      </w:r>
      <w:r w:rsidRPr="000A558D" w:rsidR="006667BC">
        <w:rPr>
          <w:color w:val="000000" w:themeColor="text1"/>
        </w:rPr>
        <w:t xml:space="preserve">cyflwyniad llafar </w:t>
      </w:r>
      <w:r w:rsidRPr="000A558D">
        <w:rPr>
          <w:color w:val="000000" w:themeColor="text1"/>
        </w:rPr>
        <w:t>(</w:t>
      </w:r>
      <w:r w:rsidRPr="000A558D" w:rsidR="006667BC">
        <w:rPr>
          <w:color w:val="000000" w:themeColor="text1"/>
        </w:rPr>
        <w:t>casgliad personol</w:t>
      </w:r>
      <w:r w:rsidRPr="000A558D">
        <w:rPr>
          <w:color w:val="000000" w:themeColor="text1"/>
        </w:rPr>
        <w:t xml:space="preserve">, </w:t>
      </w:r>
      <w:r w:rsidRPr="000A558D" w:rsidR="006667BC">
        <w:rPr>
          <w:color w:val="000000" w:themeColor="text1"/>
        </w:rPr>
        <w:t>2025</w:t>
      </w:r>
      <w:r w:rsidRPr="000A558D">
        <w:rPr>
          <w:color w:val="000000" w:themeColor="text1"/>
        </w:rPr>
        <w:t>)</w:t>
      </w:r>
    </w:p>
    <w:p w:rsidRPr="000A558D" w:rsidR="008C0F61" w:rsidP="000A558D" w:rsidRDefault="008C0F61" w14:paraId="32A7E7E3" w14:textId="77777777">
      <w:pPr>
        <w:widowControl/>
        <w:autoSpaceDE/>
        <w:autoSpaceDN/>
        <w:spacing w:line="360" w:lineRule="auto"/>
        <w:divId w:val="1272933523"/>
        <w:rPr>
          <w:rFonts w:eastAsiaTheme="minorEastAsia"/>
          <w:color w:val="000000"/>
          <w:lang w:eastAsia="en-GB"/>
        </w:rPr>
      </w:pPr>
    </w:p>
    <w:p w:rsidRPr="000A558D" w:rsidR="003C26F4" w:rsidP="000A558D" w:rsidRDefault="0051525C" w14:paraId="3F280299" w14:textId="1D31C1E8">
      <w:pPr>
        <w:widowControl/>
        <w:autoSpaceDE/>
        <w:autoSpaceDN/>
        <w:spacing w:line="360" w:lineRule="auto"/>
        <w:divId w:val="1272933523"/>
        <w:rPr>
          <w:rFonts w:eastAsiaTheme="minorEastAsia"/>
          <w:color w:val="000000"/>
          <w:lang w:eastAsia="en-GB"/>
        </w:rPr>
      </w:pPr>
      <w:r w:rsidRPr="000A558D">
        <w:rPr>
          <w:rFonts w:eastAsiaTheme="minorHAnsi"/>
          <w:color w:val="000000"/>
          <w14:ligatures w14:val="standardContextual"/>
        </w:rPr>
        <w:t xml:space="preserve">Wrth adfyfyrio, gwelwyd newid positif mewn agwedd Disgybl A at wersi o ganlyniad i dderbyn gwaith wedi’i wahaniaethu, gydag adnoddau perthnasol addas ar gyfer ei lefel academaidd. Lluniodd fap meddwl gweledol yn null </w:t>
      </w:r>
      <w:proofErr w:type="spellStart"/>
      <w:r w:rsidRPr="000A558D">
        <w:rPr>
          <w:rFonts w:eastAsiaTheme="minorHAnsi"/>
          <w:color w:val="000000"/>
          <w14:ligatures w14:val="standardContextual"/>
        </w:rPr>
        <w:t>Corbett</w:t>
      </w:r>
      <w:proofErr w:type="spellEnd"/>
      <w:r w:rsidRPr="000A558D">
        <w:rPr>
          <w:rFonts w:eastAsiaTheme="minorHAnsi"/>
          <w:color w:val="000000"/>
          <w14:ligatures w14:val="standardContextual"/>
        </w:rPr>
        <w:t xml:space="preserve"> (dim dyddiad) a </w:t>
      </w:r>
      <w:proofErr w:type="spellStart"/>
      <w:r w:rsidRPr="000A558D">
        <w:rPr>
          <w:rFonts w:eastAsiaTheme="minorHAnsi"/>
          <w:color w:val="000000"/>
          <w14:ligatures w14:val="standardContextual"/>
        </w:rPr>
        <w:t>Dolya</w:t>
      </w:r>
      <w:proofErr w:type="spellEnd"/>
      <w:r w:rsidRPr="000A558D">
        <w:rPr>
          <w:rFonts w:eastAsiaTheme="minorHAnsi"/>
          <w:color w:val="000000"/>
          <w14:ligatures w14:val="standardContextual"/>
        </w:rPr>
        <w:t xml:space="preserve"> (2024), gan ddefnyddio lluniau a symbolau fel sgaffald (</w:t>
      </w:r>
      <w:proofErr w:type="spellStart"/>
      <w:r w:rsidRPr="000A558D">
        <w:rPr>
          <w:rFonts w:eastAsiaTheme="minorHAnsi"/>
          <w:color w:val="000000"/>
          <w14:ligatures w14:val="standardContextual"/>
        </w:rPr>
        <w:t>Bruner</w:t>
      </w:r>
      <w:proofErr w:type="spellEnd"/>
      <w:r w:rsidRPr="000A558D">
        <w:rPr>
          <w:rFonts w:eastAsiaTheme="minorHAnsi"/>
          <w:color w:val="000000"/>
          <w14:ligatures w14:val="standardContextual"/>
        </w:rPr>
        <w:t xml:space="preserve">, cyfeirnodwyd yn Thomas a Lewis, 2016) </w:t>
      </w:r>
      <w:r w:rsidR="000A558D">
        <w:rPr>
          <w:rFonts w:eastAsiaTheme="minorHAnsi"/>
          <w:color w:val="000000"/>
          <w14:ligatures w14:val="standardContextual"/>
        </w:rPr>
        <w:t>i g</w:t>
      </w:r>
      <w:r w:rsidRPr="000A558D">
        <w:rPr>
          <w:rFonts w:eastAsiaTheme="minorHAnsi"/>
          <w:color w:val="000000"/>
          <w14:ligatures w14:val="standardContextual"/>
        </w:rPr>
        <w:t xml:space="preserve">ynnwys ei fideo. Llwyddodd i siarad am dair elfen wahanol, gan gynnwys un o’i ddewis a recordiwyd hyn ar ffurf cyflwyniad ar gyfer tystiolaeth lafar. Efelycha hyn ymchwil </w:t>
      </w:r>
      <w:proofErr w:type="spellStart"/>
      <w:r w:rsidRPr="000A558D">
        <w:rPr>
          <w:rFonts w:eastAsiaTheme="minorHAnsi"/>
          <w:color w:val="000000"/>
          <w14:ligatures w14:val="standardContextual"/>
        </w:rPr>
        <w:t>Hattie</w:t>
      </w:r>
      <w:proofErr w:type="spellEnd"/>
      <w:r w:rsidRPr="000A558D">
        <w:rPr>
          <w:rFonts w:eastAsiaTheme="minorHAnsi"/>
          <w:color w:val="000000"/>
          <w14:ligatures w14:val="standardContextual"/>
        </w:rPr>
        <w:t xml:space="preserve"> (2014, cyfe</w:t>
      </w:r>
      <w:r w:rsidR="000A558D">
        <w:rPr>
          <w:rFonts w:eastAsiaTheme="minorHAnsi"/>
          <w:color w:val="000000"/>
          <w14:ligatures w14:val="standardContextual"/>
        </w:rPr>
        <w:t>i</w:t>
      </w:r>
      <w:r w:rsidRPr="000A558D">
        <w:rPr>
          <w:rFonts w:eastAsiaTheme="minorHAnsi"/>
          <w:color w:val="000000"/>
          <w14:ligatures w14:val="standardContextual"/>
        </w:rPr>
        <w:t xml:space="preserve">rnodwyd yn </w:t>
      </w:r>
      <w:proofErr w:type="spellStart"/>
      <w:r w:rsidRPr="000A558D">
        <w:rPr>
          <w:rFonts w:eastAsiaTheme="minorHAnsi"/>
          <w:color w:val="000000"/>
          <w14:ligatures w14:val="standardContextual"/>
        </w:rPr>
        <w:t>Albulescu</w:t>
      </w:r>
      <w:proofErr w:type="spellEnd"/>
      <w:r w:rsidRPr="000A558D">
        <w:rPr>
          <w:rFonts w:eastAsiaTheme="minorHAnsi"/>
          <w:color w:val="000000"/>
          <w14:ligatures w14:val="standardContextual"/>
        </w:rPr>
        <w:t xml:space="preserve">, </w:t>
      </w:r>
      <w:proofErr w:type="spellStart"/>
      <w:r w:rsidRPr="000A558D">
        <w:rPr>
          <w:rFonts w:eastAsiaTheme="minorHAnsi"/>
          <w:color w:val="000000"/>
          <w14:ligatures w14:val="standardContextual"/>
        </w:rPr>
        <w:t>Manea</w:t>
      </w:r>
      <w:proofErr w:type="spellEnd"/>
      <w:r w:rsidRPr="000A558D">
        <w:rPr>
          <w:rFonts w:eastAsiaTheme="minorHAnsi"/>
          <w:color w:val="000000"/>
          <w14:ligatures w14:val="standardContextual"/>
        </w:rPr>
        <w:t xml:space="preserve"> a </w:t>
      </w:r>
      <w:proofErr w:type="spellStart"/>
      <w:r w:rsidRPr="000A558D">
        <w:rPr>
          <w:rFonts w:eastAsiaTheme="minorHAnsi"/>
          <w:color w:val="000000"/>
          <w14:ligatures w14:val="standardContextual"/>
        </w:rPr>
        <w:t>Stan</w:t>
      </w:r>
      <w:proofErr w:type="spellEnd"/>
      <w:r w:rsidRPr="000A558D">
        <w:rPr>
          <w:rFonts w:eastAsiaTheme="minorHAnsi"/>
          <w:color w:val="000000"/>
          <w14:ligatures w14:val="standardContextual"/>
        </w:rPr>
        <w:t>, 2024), sydd yn nodi bod dysgwyr yn fwy siŵr o lwyddo os cant wneud dewisiadau ynghlwm wrth eu gwaith.</w:t>
      </w:r>
    </w:p>
    <w:p w:rsidRPr="000A558D" w:rsidR="008E4F61" w:rsidP="000A558D" w:rsidRDefault="008E4F61" w14:paraId="41E79E0F" w14:textId="77777777">
      <w:pPr>
        <w:pStyle w:val="TableParagraph"/>
        <w:spacing w:line="360" w:lineRule="auto"/>
        <w:ind w:right="228"/>
        <w:rPr>
          <w:b/>
          <w:bCs/>
          <w:color w:val="000000" w:themeColor="text1"/>
        </w:rPr>
      </w:pPr>
    </w:p>
    <w:p w:rsidRPr="000A558D" w:rsidR="00F041D5" w:rsidP="000A558D" w:rsidRDefault="008E4F61" w14:paraId="5491256F" w14:textId="08946451">
      <w:pPr>
        <w:pStyle w:val="TableParagraph"/>
        <w:spacing w:line="360" w:lineRule="auto"/>
        <w:ind w:right="228"/>
        <w:rPr>
          <w:rFonts w:eastAsia="Times New Roman"/>
          <w:color w:val="555555"/>
          <w:lang w:eastAsia="en-GB"/>
        </w:rPr>
      </w:pPr>
      <w:r w:rsidRPr="000A558D">
        <w:rPr>
          <w:b/>
          <w:bCs/>
          <w:color w:val="000000" w:themeColor="text1"/>
        </w:rPr>
        <w:t>Strategaeth 2:</w:t>
      </w:r>
      <w:r w:rsidRPr="000A558D" w:rsidR="00A70BEF">
        <w:rPr>
          <w:b/>
          <w:bCs/>
          <w:color w:val="000000" w:themeColor="text1"/>
        </w:rPr>
        <w:t xml:space="preserve"> </w:t>
      </w:r>
      <w:r w:rsidRPr="000A558D" w:rsidR="00D36FF3">
        <w:rPr>
          <w:b/>
          <w:bCs/>
          <w:color w:val="000000" w:themeColor="text1"/>
        </w:rPr>
        <w:t>Hyrwyddo sgiliau gwrando</w:t>
      </w:r>
      <w:r w:rsidRPr="000A558D" w:rsidR="005925A1">
        <w:rPr>
          <w:rFonts w:eastAsia="Times New Roman"/>
          <w:color w:val="555555"/>
          <w:lang w:eastAsia="en-GB"/>
        </w:rPr>
        <w:t xml:space="preserve"> </w:t>
      </w:r>
    </w:p>
    <w:p w:rsidRPr="000A558D" w:rsidR="007D6019" w:rsidP="000A558D" w:rsidRDefault="007D6019" w14:paraId="32808B7C" w14:textId="77777777">
      <w:pPr>
        <w:pStyle w:val="TableParagraph"/>
        <w:spacing w:line="360" w:lineRule="auto"/>
        <w:ind w:right="228"/>
      </w:pPr>
    </w:p>
    <w:p w:rsidRPr="000A558D" w:rsidR="00F85F82" w:rsidP="000A558D" w:rsidRDefault="0051525C" w14:paraId="1534C447" w14:textId="060DA56A">
      <w:pPr>
        <w:pStyle w:val="TableParagraph"/>
        <w:spacing w:line="360" w:lineRule="auto"/>
        <w:ind w:right="228"/>
      </w:pPr>
      <w:r w:rsidRPr="000A558D">
        <w:rPr>
          <w:rFonts w:eastAsiaTheme="minorHAnsi"/>
          <w14:ligatures w14:val="standardContextual"/>
        </w:rPr>
        <w:t xml:space="preserve">Mewn sesiynau cyflwyno mae sgiliau gwrando, canolbwyntio a phrosesu nod y wers yn hanfodol. Dengys ymchwil bod diffyg gwrando a ffocysu parhaus yn dylanwadu’n negyddol ar ddysgu (Slate a </w:t>
      </w:r>
      <w:proofErr w:type="spellStart"/>
      <w:r w:rsidRPr="000A558D">
        <w:rPr>
          <w:rFonts w:eastAsiaTheme="minorHAnsi"/>
          <w14:ligatures w14:val="standardContextual"/>
        </w:rPr>
        <w:t>Charlsworth</w:t>
      </w:r>
      <w:proofErr w:type="spellEnd"/>
      <w:r w:rsidRPr="000A558D">
        <w:rPr>
          <w:rFonts w:eastAsiaTheme="minorHAnsi"/>
          <w14:ligatures w14:val="standardContextual"/>
        </w:rPr>
        <w:t xml:space="preserve">, 1989, cyfeirnodwyd yn </w:t>
      </w:r>
      <w:proofErr w:type="spellStart"/>
      <w:r w:rsidRPr="000A558D">
        <w:rPr>
          <w:rFonts w:eastAsiaTheme="minorHAnsi"/>
          <w14:ligatures w14:val="standardContextual"/>
        </w:rPr>
        <w:t>Mazer</w:t>
      </w:r>
      <w:proofErr w:type="spellEnd"/>
      <w:r w:rsidRPr="000A558D">
        <w:rPr>
          <w:rFonts w:eastAsiaTheme="minorHAnsi"/>
          <w14:ligatures w14:val="standardContextual"/>
        </w:rPr>
        <w:t xml:space="preserve">, 2010). Pwysleisia </w:t>
      </w:r>
      <w:proofErr w:type="spellStart"/>
      <w:r w:rsidRPr="000A558D">
        <w:rPr>
          <w:rFonts w:eastAsiaTheme="minorHAnsi"/>
          <w14:ligatures w14:val="standardContextual"/>
        </w:rPr>
        <w:t>Mazer</w:t>
      </w:r>
      <w:proofErr w:type="spellEnd"/>
      <w:r w:rsidRPr="000A558D">
        <w:rPr>
          <w:rFonts w:eastAsiaTheme="minorHAnsi"/>
          <w14:ligatures w14:val="standardContextual"/>
        </w:rPr>
        <w:t xml:space="preserve"> (2010), fod cadw ffocws parhaus yn hanfodol ar gyfer canlyniadau dysgu effeithiol. Fodd bynnag, roedd hyn yn her i ddau unigolyn ar PAP 2. Deellir bod y ddau ar feddyginiaeth ar gyfer Anhwylder Diffyg Canolbwyntio a Gorfywiogrwydd [ADCG o hyn ymlaen]. Noda Ryder (2013) bod heriau canolbwyntio am gyfnodau a phroblemau cofio tymor byr yn perthyn i’r anhwylder. Er eu bod yn dioddef o’r un anhwylder mae eu symptomau yn ystod sesiwn cyflwyno yn dra gwahanol, gydag un ohonynt yn crwydro yn feddyliol a’r llall yn siarad fel mel</w:t>
      </w:r>
      <w:r w:rsidR="000A558D">
        <w:rPr>
          <w:rFonts w:eastAsiaTheme="minorHAnsi"/>
          <w14:ligatures w14:val="standardContextual"/>
        </w:rPr>
        <w:t>i</w:t>
      </w:r>
      <w:r w:rsidRPr="000A558D">
        <w:rPr>
          <w:rFonts w:eastAsiaTheme="minorHAnsi"/>
          <w14:ligatures w14:val="standardContextual"/>
        </w:rPr>
        <w:t xml:space="preserve">n wynt ac felly yn amharu ar gyfoedion sydd yn gwrando, canolbwyntio a phrosesu nod y wers. I’r perwyl hynny, awgryma Ryder (2013) </w:t>
      </w:r>
      <w:r w:rsidR="000A558D">
        <w:rPr>
          <w:rFonts w:eastAsiaTheme="minorHAnsi"/>
          <w14:ligatures w14:val="standardContextual"/>
        </w:rPr>
        <w:t xml:space="preserve">yr angen am </w:t>
      </w:r>
      <w:r w:rsidRPr="000A558D">
        <w:rPr>
          <w:rFonts w:eastAsiaTheme="minorHAnsi"/>
          <w14:ligatures w14:val="standardContextual"/>
        </w:rPr>
        <w:t>strwythur</w:t>
      </w:r>
      <w:r w:rsidR="00464C26">
        <w:rPr>
          <w:rFonts w:eastAsiaTheme="minorHAnsi"/>
          <w14:ligatures w14:val="standardContextual"/>
        </w:rPr>
        <w:t xml:space="preserve"> clir </w:t>
      </w:r>
      <w:r w:rsidRPr="000A558D">
        <w:rPr>
          <w:rFonts w:eastAsiaTheme="minorHAnsi"/>
          <w14:ligatures w14:val="standardContextual"/>
        </w:rPr>
        <w:t xml:space="preserve">i’r disgyblion, </w:t>
      </w:r>
      <w:r w:rsidR="00464C26">
        <w:rPr>
          <w:rFonts w:eastAsiaTheme="minorHAnsi"/>
          <w14:ligatures w14:val="standardContextual"/>
        </w:rPr>
        <w:t>gyda’r</w:t>
      </w:r>
      <w:r w:rsidRPr="000A558D">
        <w:rPr>
          <w:rFonts w:eastAsiaTheme="minorHAnsi"/>
          <w14:ligatures w14:val="standardContextual"/>
        </w:rPr>
        <w:t xml:space="preserve"> athrawes</w:t>
      </w:r>
      <w:r w:rsidR="00464C26">
        <w:rPr>
          <w:rFonts w:eastAsiaTheme="minorHAnsi"/>
          <w14:ligatures w14:val="standardContextual"/>
        </w:rPr>
        <w:t xml:space="preserve"> yn</w:t>
      </w:r>
      <w:r w:rsidRPr="000A558D">
        <w:rPr>
          <w:rFonts w:eastAsiaTheme="minorHAnsi"/>
          <w14:ligatures w14:val="standardContextual"/>
        </w:rPr>
        <w:t xml:space="preserve"> defnyddio strategaethau dysgu sy</w:t>
      </w:r>
      <w:r w:rsidR="00464C26">
        <w:rPr>
          <w:rFonts w:eastAsiaTheme="minorHAnsi"/>
          <w14:ligatures w14:val="standardContextual"/>
        </w:rPr>
        <w:t>dd y</w:t>
      </w:r>
      <w:r w:rsidRPr="000A558D">
        <w:rPr>
          <w:rFonts w:eastAsiaTheme="minorHAnsi"/>
          <w14:ligatures w14:val="standardContextual"/>
        </w:rPr>
        <w:t>n annog sylw’r dysgwyr a magu hunanreolaeth. O ddeall hyn, darperais ymyrraeth sef bwrdd gwyn a phen f</w:t>
      </w:r>
      <w:r w:rsidR="00464C26">
        <w:rPr>
          <w:rFonts w:eastAsiaTheme="minorHAnsi"/>
          <w14:ligatures w14:val="standardContextual"/>
        </w:rPr>
        <w:t>f</w:t>
      </w:r>
      <w:r w:rsidRPr="000A558D">
        <w:rPr>
          <w:rFonts w:eastAsiaTheme="minorHAnsi"/>
          <w14:ligatures w14:val="standardContextual"/>
        </w:rPr>
        <w:t xml:space="preserve">elt i ddargyfeirio sylw’r ddau ddisgybl er mwyn iddynt gofnodi neu luniadu gwybodaeth </w:t>
      </w:r>
      <w:r w:rsidR="00464C26">
        <w:rPr>
          <w:rFonts w:eastAsiaTheme="minorHAnsi"/>
          <w14:ligatures w14:val="standardContextual"/>
        </w:rPr>
        <w:t>dewisol o’r cyflwyniad</w:t>
      </w:r>
      <w:r w:rsidRPr="000A558D">
        <w:rPr>
          <w:rFonts w:eastAsiaTheme="minorHAnsi"/>
          <w14:ligatures w14:val="standardContextual"/>
        </w:rPr>
        <w:t xml:space="preserve">. Rhannwyd yr offer o blith y dosbarth i osgoi </w:t>
      </w:r>
      <w:r w:rsidRPr="000A558D">
        <w:rPr>
          <w:rFonts w:eastAsiaTheme="minorHAnsi"/>
          <w14:ligatures w14:val="standardContextual"/>
        </w:rPr>
        <w:lastRenderedPageBreak/>
        <w:t>gwahaniaethu.</w:t>
      </w:r>
    </w:p>
    <w:p w:rsidRPr="000A558D" w:rsidR="00F85F82" w:rsidP="000A558D" w:rsidRDefault="00F85F82" w14:paraId="2493D9F8" w14:textId="77777777">
      <w:pPr>
        <w:pStyle w:val="TableParagraph"/>
        <w:spacing w:line="360" w:lineRule="auto"/>
        <w:ind w:right="228"/>
        <w:rPr>
          <w:rFonts w:eastAsia="Times New Roman"/>
          <w:color w:val="333333"/>
          <w:shd w:val="clear" w:color="auto" w:fill="FFFFFF"/>
          <w:lang w:eastAsia="en-GB"/>
        </w:rPr>
      </w:pPr>
    </w:p>
    <w:p w:rsidRPr="000A558D" w:rsidR="00124D4B" w:rsidP="000A558D" w:rsidRDefault="0051525C" w14:paraId="6873201A" w14:textId="4215917B">
      <w:pPr>
        <w:pStyle w:val="TableParagraph"/>
        <w:spacing w:line="360" w:lineRule="auto"/>
        <w:ind w:right="228"/>
      </w:pPr>
      <w:r w:rsidRPr="000A558D">
        <w:rPr>
          <w:rFonts w:eastAsiaTheme="minorHAnsi"/>
          <w:color w:val="333333"/>
          <w14:ligatures w14:val="standardContextual"/>
        </w:rPr>
        <w:t xml:space="preserve">Yn unol ag anghenion dysgwyr ag ADCG, darparwyd cyfarwyddiadau syml a chlir a hynny fesul un. Trwy hyn, darparwyd amser digonol i’r dysgwyr yma </w:t>
      </w:r>
      <w:r w:rsidR="00464C26">
        <w:rPr>
          <w:rFonts w:eastAsiaTheme="minorHAnsi"/>
          <w:color w:val="333333"/>
          <w14:ligatures w14:val="standardContextual"/>
        </w:rPr>
        <w:t xml:space="preserve">brosesu’r </w:t>
      </w:r>
      <w:r w:rsidRPr="000A558D">
        <w:rPr>
          <w:rFonts w:eastAsiaTheme="minorHAnsi"/>
          <w:color w:val="333333"/>
          <w14:ligatures w14:val="standardContextual"/>
        </w:rPr>
        <w:t xml:space="preserve">wybodaeth. Awgryma </w:t>
      </w:r>
      <w:proofErr w:type="spellStart"/>
      <w:r w:rsidRPr="000A558D">
        <w:rPr>
          <w:rFonts w:eastAsiaTheme="minorHAnsi"/>
          <w:color w:val="333333"/>
          <w14:ligatures w14:val="standardContextual"/>
        </w:rPr>
        <w:t>Sutherland</w:t>
      </w:r>
      <w:proofErr w:type="spellEnd"/>
      <w:r w:rsidRPr="000A558D">
        <w:rPr>
          <w:rFonts w:eastAsiaTheme="minorHAnsi"/>
          <w:color w:val="333333"/>
          <w14:ligatures w14:val="standardContextual"/>
        </w:rPr>
        <w:t xml:space="preserve"> a </w:t>
      </w:r>
      <w:proofErr w:type="spellStart"/>
      <w:r w:rsidRPr="000A558D">
        <w:rPr>
          <w:rFonts w:eastAsiaTheme="minorHAnsi"/>
          <w:color w:val="333333"/>
          <w14:ligatures w14:val="standardContextual"/>
        </w:rPr>
        <w:t>Wehby</w:t>
      </w:r>
      <w:proofErr w:type="spellEnd"/>
      <w:r w:rsidRPr="000A558D">
        <w:rPr>
          <w:rFonts w:eastAsiaTheme="minorHAnsi"/>
          <w:color w:val="333333"/>
          <w14:ligatures w14:val="standardContextual"/>
        </w:rPr>
        <w:t xml:space="preserve"> (2001)</w:t>
      </w:r>
      <w:r w:rsidR="00464C26">
        <w:rPr>
          <w:rFonts w:eastAsiaTheme="minorHAnsi"/>
          <w:color w:val="333333"/>
          <w14:ligatures w14:val="standardContextual"/>
        </w:rPr>
        <w:t xml:space="preserve"> </w:t>
      </w:r>
      <w:r w:rsidRPr="000A558D">
        <w:rPr>
          <w:rFonts w:eastAsiaTheme="minorHAnsi"/>
          <w:color w:val="333333"/>
          <w14:ligatures w14:val="standardContextual"/>
        </w:rPr>
        <w:t xml:space="preserve">bod rhannu cyfarwyddiadau mewn modd effeithiol yn gyson yn lleihau ymddygiad annerbyniol, yn arbennig gyda dysgwyr ag anableddau. Fodd bynnag, wrth geisio rheoli ymddygiad mewn dosbarthiadau pwysleisir ni all athrawon ddarparu cyfarwyddiadau effeithiol yr un pryd. Dengys ymchwil </w:t>
      </w:r>
      <w:proofErr w:type="spellStart"/>
      <w:r w:rsidRPr="000A558D">
        <w:rPr>
          <w:rFonts w:eastAsiaTheme="minorHAnsi"/>
          <w:color w:val="333333"/>
          <w14:ligatures w14:val="standardContextual"/>
        </w:rPr>
        <w:t>Klassen</w:t>
      </w:r>
      <w:proofErr w:type="spellEnd"/>
      <w:r w:rsidRPr="000A558D">
        <w:rPr>
          <w:rFonts w:eastAsiaTheme="minorHAnsi"/>
          <w:color w:val="333333"/>
          <w14:ligatures w14:val="standardContextual"/>
        </w:rPr>
        <w:t xml:space="preserve"> a </w:t>
      </w:r>
      <w:proofErr w:type="spellStart"/>
      <w:r w:rsidRPr="000A558D">
        <w:rPr>
          <w:rFonts w:eastAsiaTheme="minorHAnsi"/>
          <w:color w:val="333333"/>
          <w14:ligatures w14:val="standardContextual"/>
        </w:rPr>
        <w:t>Chiu</w:t>
      </w:r>
      <w:proofErr w:type="spellEnd"/>
      <w:r w:rsidRPr="000A558D">
        <w:rPr>
          <w:rFonts w:eastAsiaTheme="minorHAnsi"/>
          <w:color w:val="333333"/>
          <w14:ligatures w14:val="standardContextual"/>
        </w:rPr>
        <w:t xml:space="preserve"> (2010) bod addysgu o ansawdd ac ymddygiad derbyniol gan ddysgwyr yn mynd law yn llaw, ac yn dylanwadu’n fawr ar foddhad athrawon wrth eu gwaith ac ymdeimlad o </w:t>
      </w:r>
      <w:proofErr w:type="spellStart"/>
      <w:r w:rsidRPr="000A558D">
        <w:rPr>
          <w:rFonts w:eastAsiaTheme="minorHAnsi"/>
          <w:color w:val="333333"/>
          <w14:ligatures w14:val="standardContextual"/>
        </w:rPr>
        <w:t>affeithiolaeth</w:t>
      </w:r>
      <w:proofErr w:type="spellEnd"/>
      <w:r w:rsidRPr="000A558D">
        <w:rPr>
          <w:rFonts w:eastAsiaTheme="minorHAnsi"/>
          <w:color w:val="333333"/>
          <w14:ligatures w14:val="standardContextual"/>
        </w:rPr>
        <w:t>.</w:t>
      </w:r>
    </w:p>
    <w:p w:rsidRPr="000A558D" w:rsidR="00406C6E" w:rsidP="000A558D" w:rsidRDefault="00EE5C2B" w14:paraId="72D73A7B" w14:textId="44861F7F">
      <w:pPr>
        <w:pStyle w:val="TableParagraph"/>
        <w:spacing w:line="360" w:lineRule="auto"/>
        <w:ind w:right="228"/>
      </w:pPr>
      <w:r w:rsidRPr="000A558D">
        <w:rPr>
          <w:noProof/>
          <w14:ligatures w14:val="standardContextual"/>
        </w:rPr>
        <w:drawing>
          <wp:anchor distT="0" distB="0" distL="114300" distR="114300" simplePos="0" relativeHeight="251659264" behindDoc="0" locked="0" layoutInCell="1" allowOverlap="1" wp14:anchorId="431CEB39" wp14:editId="10D601C6">
            <wp:simplePos x="0" y="0"/>
            <wp:positionH relativeFrom="column">
              <wp:posOffset>0</wp:posOffset>
            </wp:positionH>
            <wp:positionV relativeFrom="paragraph">
              <wp:posOffset>182245</wp:posOffset>
            </wp:positionV>
            <wp:extent cx="3587750" cy="2375535"/>
            <wp:effectExtent l="0" t="0" r="6350" b="0"/>
            <wp:wrapTopAndBottom/>
            <wp:docPr id="1503545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947926" name="Picture 944947926"/>
                    <pic:cNvPicPr/>
                  </pic:nvPicPr>
                  <pic:blipFill rotWithShape="1">
                    <a:blip r:embed="rId11">
                      <a:extLst>
                        <a:ext uri="{28A0092B-C50C-407E-A947-70E740481C1C}">
                          <a14:useLocalDpi xmlns:a14="http://schemas.microsoft.com/office/drawing/2010/main" val="0"/>
                        </a:ext>
                      </a:extLst>
                    </a:blip>
                    <a:srcRect t="33778"/>
                    <a:stretch>
                      <a:fillRect/>
                    </a:stretch>
                  </pic:blipFill>
                  <pic:spPr bwMode="auto">
                    <a:xfrm>
                      <a:off x="0" y="0"/>
                      <a:ext cx="3587750" cy="2375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Pr="000A558D" w:rsidR="00653FA9" w:rsidP="000A558D" w:rsidRDefault="00653FA9" w14:paraId="7CA89582" w14:textId="77777777">
      <w:pPr>
        <w:pStyle w:val="TableParagraph"/>
        <w:spacing w:line="360" w:lineRule="auto"/>
        <w:ind w:right="228"/>
      </w:pPr>
    </w:p>
    <w:p w:rsidRPr="000A558D" w:rsidR="002B1F84" w:rsidP="000A558D" w:rsidRDefault="0089109D" w14:paraId="0DED56ED" w14:textId="23E27F2D">
      <w:pPr>
        <w:pStyle w:val="TableParagraph"/>
        <w:spacing w:line="360" w:lineRule="auto"/>
        <w:ind w:right="228"/>
        <w:rPr>
          <w:b/>
          <w:bCs/>
        </w:rPr>
      </w:pPr>
      <w:r w:rsidRPr="000A558D">
        <w:t>F</w:t>
      </w:r>
      <w:r w:rsidRPr="000A558D" w:rsidR="00D97A0F">
        <w:t>f</w:t>
      </w:r>
      <w:r w:rsidRPr="000A558D" w:rsidR="004444D8">
        <w:t xml:space="preserve">igur 5: Llun </w:t>
      </w:r>
      <w:r w:rsidRPr="000A558D" w:rsidR="00900855">
        <w:t>o blant ag athrawes (</w:t>
      </w:r>
      <w:proofErr w:type="spellStart"/>
      <w:r w:rsidRPr="000A558D" w:rsidR="00FC42EE">
        <w:t>D</w:t>
      </w:r>
      <w:r w:rsidRPr="000A558D" w:rsidR="00FB752F">
        <w:t>reamstime</w:t>
      </w:r>
      <w:proofErr w:type="spellEnd"/>
      <w:r w:rsidRPr="000A558D" w:rsidR="00FB752F">
        <w:t xml:space="preserve">, </w:t>
      </w:r>
      <w:r w:rsidRPr="000A558D" w:rsidR="00FC42EE">
        <w:t>2025)</w:t>
      </w:r>
    </w:p>
    <w:p w:rsidRPr="000A558D" w:rsidR="004444D8" w:rsidP="000A558D" w:rsidRDefault="004444D8" w14:paraId="36D685BD" w14:textId="77777777">
      <w:pPr>
        <w:pStyle w:val="TableParagraph"/>
        <w:spacing w:line="360" w:lineRule="auto"/>
        <w:ind w:right="228"/>
        <w:rPr>
          <w:b/>
          <w:bCs/>
        </w:rPr>
      </w:pPr>
    </w:p>
    <w:p w:rsidRPr="00464C26" w:rsidR="00144948" w:rsidP="00464C26" w:rsidRDefault="0051525C" w14:paraId="4392A091" w14:textId="5D4268D1">
      <w:pPr>
        <w:pStyle w:val="p1"/>
        <w:spacing w:line="360" w:lineRule="auto"/>
        <w:divId w:val="208224703"/>
        <w:rPr>
          <w:sz w:val="22"/>
          <w:szCs w:val="22"/>
          <w:lang w:val="cy-GB"/>
        </w:rPr>
      </w:pPr>
      <w:r w:rsidRPr="00464C26">
        <w:rPr>
          <w:rFonts w:eastAsiaTheme="minorHAnsi"/>
          <w:sz w:val="22"/>
          <w:szCs w:val="22"/>
          <w:lang w:val="cy-GB"/>
          <w14:ligatures w14:val="standardContextual"/>
        </w:rPr>
        <w:t xml:space="preserve">Dadleua </w:t>
      </w:r>
      <w:proofErr w:type="spellStart"/>
      <w:r w:rsidRPr="00464C26">
        <w:rPr>
          <w:rFonts w:eastAsiaTheme="minorHAnsi"/>
          <w:sz w:val="22"/>
          <w:szCs w:val="22"/>
          <w:lang w:val="cy-GB"/>
          <w14:ligatures w14:val="standardContextual"/>
        </w:rPr>
        <w:t>Semurd-Clikeman</w:t>
      </w:r>
      <w:proofErr w:type="spellEnd"/>
      <w:r w:rsidRPr="00464C26">
        <w:rPr>
          <w:rFonts w:eastAsiaTheme="minorHAnsi"/>
          <w:sz w:val="22"/>
          <w:szCs w:val="22"/>
          <w:lang w:val="cy-GB"/>
          <w14:ligatures w14:val="standardContextual"/>
        </w:rPr>
        <w:t xml:space="preserve"> a </w:t>
      </w:r>
      <w:proofErr w:type="spellStart"/>
      <w:r w:rsidRPr="00464C26">
        <w:rPr>
          <w:rFonts w:eastAsiaTheme="minorHAnsi"/>
          <w:sz w:val="22"/>
          <w:szCs w:val="22"/>
          <w:lang w:val="cy-GB"/>
          <w14:ligatures w14:val="standardContextual"/>
        </w:rPr>
        <w:t>Bledsoe</w:t>
      </w:r>
      <w:proofErr w:type="spellEnd"/>
      <w:r w:rsidRPr="00464C26">
        <w:rPr>
          <w:rFonts w:eastAsiaTheme="minorHAnsi"/>
          <w:sz w:val="22"/>
          <w:szCs w:val="22"/>
          <w:lang w:val="cy-GB"/>
          <w14:ligatures w14:val="standardContextual"/>
        </w:rPr>
        <w:t xml:space="preserve"> (2011) mai ffactor allweddol yn llwyddiant ymyriadau ymddygiad yw gallu’r plentyn i arddangos ymddygiadau targed, sgiliau iaith a chymdeithasol yn bennaf. Arsylwyd bod yr unigolyn siaradus yn tarfu llai, canolbwyntio mwy </w:t>
      </w:r>
      <w:r w:rsidR="00464C26">
        <w:rPr>
          <w:rFonts w:eastAsiaTheme="minorHAnsi"/>
          <w:sz w:val="22"/>
          <w:szCs w:val="22"/>
          <w:lang w:val="cy-GB"/>
          <w14:ligatures w14:val="standardContextual"/>
        </w:rPr>
        <w:t>wrth</w:t>
      </w:r>
      <w:r w:rsidRPr="00464C26">
        <w:rPr>
          <w:rFonts w:eastAsiaTheme="minorHAnsi"/>
          <w:sz w:val="22"/>
          <w:szCs w:val="22"/>
          <w:lang w:val="cy-GB"/>
          <w14:ligatures w14:val="standardContextual"/>
        </w:rPr>
        <w:t xml:space="preserve"> wneud nodiadau. Roedd lefel canolbwyntio'r unigolyn ADY arall yn uwch wrth iddo ddarlunio lluniau perthnasol. Er diddordeb</w:t>
      </w:r>
      <w:r w:rsidR="00464C26">
        <w:rPr>
          <w:rFonts w:eastAsiaTheme="minorHAnsi"/>
          <w:sz w:val="22"/>
          <w:szCs w:val="22"/>
          <w:lang w:val="cy-GB"/>
          <w14:ligatures w14:val="standardContextual"/>
        </w:rPr>
        <w:t>,</w:t>
      </w:r>
      <w:r w:rsidRPr="00464C26">
        <w:rPr>
          <w:rFonts w:eastAsiaTheme="minorHAnsi"/>
          <w:sz w:val="22"/>
          <w:szCs w:val="22"/>
          <w:lang w:val="cy-GB"/>
          <w14:ligatures w14:val="standardContextual"/>
        </w:rPr>
        <w:t xml:space="preserve"> roedd gweddill y dosbarth yn fwy </w:t>
      </w:r>
      <w:proofErr w:type="spellStart"/>
      <w:r w:rsidRPr="00464C26">
        <w:rPr>
          <w:rFonts w:eastAsiaTheme="minorHAnsi"/>
          <w:sz w:val="22"/>
          <w:szCs w:val="22"/>
          <w:lang w:val="cy-GB"/>
          <w14:ligatures w14:val="standardContextual"/>
        </w:rPr>
        <w:t>ymlaciedig</w:t>
      </w:r>
      <w:proofErr w:type="spellEnd"/>
      <w:r w:rsidRPr="00464C26">
        <w:rPr>
          <w:rFonts w:eastAsiaTheme="minorHAnsi"/>
          <w:sz w:val="22"/>
          <w:szCs w:val="22"/>
          <w:lang w:val="cy-GB"/>
          <w14:ligatures w14:val="standardContextual"/>
        </w:rPr>
        <w:t xml:space="preserve"> ac yn amsugno gwybodaeth yn haws. Nod yr ymyrraeth oedd sicrhau bod dysgwyr yn teimlo'n gyfforddus yn yr ystafell ddosbarth wrth ddarparu cyfleoedd ar gyfer llwyddiant academaidd (</w:t>
      </w:r>
      <w:proofErr w:type="spellStart"/>
      <w:r w:rsidRPr="00464C26">
        <w:rPr>
          <w:rFonts w:eastAsiaTheme="minorHAnsi"/>
          <w:sz w:val="22"/>
          <w:szCs w:val="22"/>
          <w:lang w:val="cy-GB"/>
          <w14:ligatures w14:val="standardContextual"/>
        </w:rPr>
        <w:t>Maslow</w:t>
      </w:r>
      <w:proofErr w:type="spellEnd"/>
      <w:r w:rsidRPr="00464C26">
        <w:rPr>
          <w:rFonts w:eastAsiaTheme="minorHAnsi"/>
          <w:sz w:val="22"/>
          <w:szCs w:val="22"/>
          <w:lang w:val="cy-GB"/>
          <w14:ligatures w14:val="standardContextual"/>
        </w:rPr>
        <w:t xml:space="preserve">, </w:t>
      </w:r>
      <w:r w:rsidR="00464C26">
        <w:rPr>
          <w:rFonts w:eastAsiaTheme="minorHAnsi"/>
          <w:sz w:val="22"/>
          <w:szCs w:val="22"/>
          <w:lang w:val="cy-GB"/>
          <w14:ligatures w14:val="standardContextual"/>
        </w:rPr>
        <w:t>c</w:t>
      </w:r>
      <w:r w:rsidRPr="00464C26">
        <w:rPr>
          <w:rFonts w:eastAsiaTheme="minorHAnsi"/>
          <w:sz w:val="22"/>
          <w:szCs w:val="22"/>
          <w:lang w:val="cy-GB"/>
          <w14:ligatures w14:val="standardContextual"/>
        </w:rPr>
        <w:t>yfeirnodir yn Bates, 2016).</w:t>
      </w:r>
    </w:p>
    <w:p w:rsidRPr="000A558D" w:rsidR="00446515" w:rsidP="000A558D" w:rsidRDefault="00446515" w14:paraId="6BB425B9" w14:textId="77777777">
      <w:pPr>
        <w:pStyle w:val="TableParagraph"/>
        <w:spacing w:line="360" w:lineRule="auto"/>
        <w:ind w:right="228"/>
        <w:rPr>
          <w:b/>
          <w:bCs/>
        </w:rPr>
      </w:pPr>
    </w:p>
    <w:p w:rsidRPr="000A558D" w:rsidR="008909E4" w:rsidP="000A558D" w:rsidRDefault="00BE717F" w14:paraId="75A8824E" w14:textId="74156EF3">
      <w:pPr>
        <w:pStyle w:val="TableParagraph"/>
        <w:spacing w:line="360" w:lineRule="auto"/>
        <w:ind w:right="228"/>
        <w:rPr>
          <w:b/>
          <w:bCs/>
          <w:color w:val="000000" w:themeColor="text1"/>
        </w:rPr>
      </w:pPr>
      <w:r w:rsidRPr="000A558D">
        <w:rPr>
          <w:b/>
          <w:bCs/>
          <w:color w:val="000000" w:themeColor="text1"/>
        </w:rPr>
        <w:t>Cyfyngiadau</w:t>
      </w:r>
      <w:r w:rsidRPr="000A558D">
        <w:rPr>
          <w:b/>
          <w:bCs/>
          <w:color w:val="000000" w:themeColor="text1"/>
          <w:spacing w:val="-3"/>
        </w:rPr>
        <w:t xml:space="preserve"> </w:t>
      </w:r>
      <w:r w:rsidRPr="000A558D">
        <w:rPr>
          <w:b/>
          <w:bCs/>
          <w:color w:val="000000" w:themeColor="text1"/>
        </w:rPr>
        <w:t>a'r</w:t>
      </w:r>
      <w:r w:rsidRPr="000A558D">
        <w:rPr>
          <w:b/>
          <w:bCs/>
          <w:color w:val="000000" w:themeColor="text1"/>
          <w:spacing w:val="-4"/>
        </w:rPr>
        <w:t xml:space="preserve"> </w:t>
      </w:r>
      <w:r w:rsidRPr="000A558D">
        <w:rPr>
          <w:b/>
          <w:bCs/>
          <w:color w:val="000000" w:themeColor="text1"/>
        </w:rPr>
        <w:t>rhwystrau</w:t>
      </w:r>
      <w:r w:rsidRPr="000A558D">
        <w:rPr>
          <w:b/>
          <w:bCs/>
          <w:color w:val="000000" w:themeColor="text1"/>
          <w:spacing w:val="-6"/>
        </w:rPr>
        <w:t xml:space="preserve"> </w:t>
      </w:r>
      <w:r w:rsidRPr="000A558D">
        <w:rPr>
          <w:b/>
          <w:bCs/>
          <w:color w:val="000000" w:themeColor="text1"/>
        </w:rPr>
        <w:t>a</w:t>
      </w:r>
      <w:r w:rsidRPr="000A558D">
        <w:rPr>
          <w:b/>
          <w:bCs/>
          <w:color w:val="000000" w:themeColor="text1"/>
          <w:spacing w:val="-3"/>
        </w:rPr>
        <w:t xml:space="preserve"> </w:t>
      </w:r>
      <w:r w:rsidRPr="000A558D">
        <w:rPr>
          <w:b/>
          <w:bCs/>
          <w:color w:val="000000" w:themeColor="text1"/>
        </w:rPr>
        <w:t>allai</w:t>
      </w:r>
      <w:r w:rsidRPr="000A558D">
        <w:rPr>
          <w:b/>
          <w:bCs/>
          <w:color w:val="000000" w:themeColor="text1"/>
          <w:spacing w:val="-4"/>
        </w:rPr>
        <w:t xml:space="preserve"> </w:t>
      </w:r>
      <w:r w:rsidRPr="000A558D">
        <w:rPr>
          <w:b/>
          <w:bCs/>
          <w:color w:val="000000" w:themeColor="text1"/>
        </w:rPr>
        <w:t>fod</w:t>
      </w:r>
      <w:r w:rsidRPr="000A558D">
        <w:rPr>
          <w:b/>
          <w:bCs/>
          <w:color w:val="000000" w:themeColor="text1"/>
          <w:spacing w:val="-3"/>
        </w:rPr>
        <w:t xml:space="preserve"> </w:t>
      </w:r>
      <w:r w:rsidRPr="000A558D">
        <w:rPr>
          <w:b/>
          <w:bCs/>
          <w:color w:val="000000" w:themeColor="text1"/>
        </w:rPr>
        <w:t>yn</w:t>
      </w:r>
      <w:r w:rsidRPr="000A558D">
        <w:rPr>
          <w:b/>
          <w:bCs/>
          <w:color w:val="000000" w:themeColor="text1"/>
          <w:spacing w:val="-3"/>
        </w:rPr>
        <w:t xml:space="preserve"> </w:t>
      </w:r>
      <w:r w:rsidRPr="000A558D">
        <w:rPr>
          <w:b/>
          <w:bCs/>
          <w:color w:val="000000" w:themeColor="text1"/>
        </w:rPr>
        <w:t>rhwystro</w:t>
      </w:r>
      <w:r w:rsidRPr="000A558D">
        <w:rPr>
          <w:b/>
          <w:bCs/>
          <w:color w:val="000000" w:themeColor="text1"/>
          <w:spacing w:val="-5"/>
        </w:rPr>
        <w:t xml:space="preserve"> </w:t>
      </w:r>
      <w:r w:rsidRPr="000A558D">
        <w:rPr>
          <w:b/>
          <w:bCs/>
          <w:color w:val="000000" w:themeColor="text1"/>
        </w:rPr>
        <w:t>darparu</w:t>
      </w:r>
      <w:r w:rsidRPr="000A558D">
        <w:rPr>
          <w:b/>
          <w:bCs/>
          <w:color w:val="000000" w:themeColor="text1"/>
          <w:spacing w:val="-3"/>
        </w:rPr>
        <w:t xml:space="preserve"> </w:t>
      </w:r>
      <w:r w:rsidRPr="000A558D">
        <w:rPr>
          <w:b/>
          <w:bCs/>
          <w:color w:val="000000" w:themeColor="text1"/>
        </w:rPr>
        <w:t>dosbarth</w:t>
      </w:r>
      <w:r w:rsidRPr="000A558D">
        <w:rPr>
          <w:b/>
          <w:bCs/>
          <w:color w:val="000000" w:themeColor="text1"/>
          <w:spacing w:val="-3"/>
        </w:rPr>
        <w:t xml:space="preserve"> </w:t>
      </w:r>
      <w:r w:rsidRPr="000A558D">
        <w:rPr>
          <w:b/>
          <w:bCs/>
          <w:color w:val="000000" w:themeColor="text1"/>
        </w:rPr>
        <w:t>cynhwysol</w:t>
      </w:r>
    </w:p>
    <w:p w:rsidRPr="000A558D" w:rsidR="00135283" w:rsidP="000A558D" w:rsidRDefault="00135283" w14:paraId="11181C0A" w14:textId="77777777">
      <w:pPr>
        <w:pStyle w:val="TableParagraph"/>
        <w:spacing w:line="360" w:lineRule="auto"/>
        <w:ind w:right="228"/>
        <w:rPr>
          <w:b/>
          <w:bCs/>
          <w:color w:val="000000" w:themeColor="text1"/>
        </w:rPr>
      </w:pPr>
    </w:p>
    <w:p w:rsidRPr="000A558D" w:rsidR="0053353D" w:rsidP="000A558D" w:rsidRDefault="0051525C" w14:paraId="6B636095" w14:textId="07AE2A66">
      <w:pPr>
        <w:widowControl/>
        <w:autoSpaceDE/>
        <w:autoSpaceDN/>
        <w:spacing w:line="360" w:lineRule="auto"/>
        <w:rPr>
          <w:rFonts w:eastAsiaTheme="minorHAnsi"/>
          <w:kern w:val="2"/>
          <w14:ligatures w14:val="standardContextual"/>
        </w:rPr>
      </w:pPr>
      <w:r w:rsidRPr="000A558D">
        <w:rPr>
          <w:rFonts w:eastAsiaTheme="minorHAnsi"/>
          <w:kern w:val="2"/>
          <w14:ligatures w14:val="standardContextual"/>
        </w:rPr>
        <w:t>Ceir nifer o ffactorau dylanwadol. O ran athrawon, caiff diffyg ymwybyddiaeth a hyfforddiant ddylanwad ar ystyriaeth o’r angen am arferion ac</w:t>
      </w:r>
      <w:r w:rsidRPr="000A558D">
        <w:rPr>
          <w:rFonts w:eastAsiaTheme="minorHAnsi"/>
          <w:color w:val="000000"/>
          <w14:ligatures w14:val="standardContextual"/>
        </w:rPr>
        <w:t xml:space="preserve"> ethos cynhwysol (Ryder, 2010)</w:t>
      </w:r>
      <w:r w:rsidRPr="000A558D">
        <w:rPr>
          <w:rFonts w:eastAsiaTheme="minorHAnsi"/>
          <w:kern w:val="2"/>
          <w14:ligatures w14:val="standardContextual"/>
        </w:rPr>
        <w:t xml:space="preserve">. Yn ei dro, </w:t>
      </w:r>
      <w:r w:rsidRPr="000A558D">
        <w:rPr>
          <w:rFonts w:eastAsiaTheme="minorHAnsi"/>
          <w:kern w:val="2"/>
          <w14:ligatures w14:val="standardContextual"/>
        </w:rPr>
        <w:lastRenderedPageBreak/>
        <w:t>gall hyn ddylanwadu ar wahaniaethu digonol, cyfarpar angenrheidiol ac ymateb i anghenion dysgu amrywiol. Bydd cwrdd ag anghenion pob unigolyn yn her i rai athrawon gan ychwanegu at bwysau gwaith, ac amser paratoi, yn enwedig mewn dosbarthiadau mawr eu maint ac ADY. Gall agweddau caeedig, rhagfarn a stereoteipiau ddylanwadu ar arfer gynhwysol, gydag unigolion yn tan gyflawni oherwydd diffyg cred (</w:t>
      </w:r>
      <w:r w:rsidRPr="000A558D">
        <w:rPr>
          <w:rFonts w:eastAsiaTheme="minorHAnsi"/>
          <w:color w:val="000000"/>
          <w14:ligatures w14:val="standardContextual"/>
        </w:rPr>
        <w:t xml:space="preserve">Pugh a </w:t>
      </w:r>
      <w:proofErr w:type="spellStart"/>
      <w:r w:rsidRPr="000A558D">
        <w:rPr>
          <w:rFonts w:eastAsiaTheme="minorHAnsi"/>
          <w:color w:val="000000"/>
          <w14:ligatures w14:val="standardContextual"/>
        </w:rPr>
        <w:t>Duffy</w:t>
      </w:r>
      <w:proofErr w:type="spellEnd"/>
      <w:r w:rsidRPr="000A558D">
        <w:rPr>
          <w:rFonts w:eastAsiaTheme="minorHAnsi"/>
          <w:color w:val="000000"/>
          <w14:ligatures w14:val="standardContextual"/>
        </w:rPr>
        <w:t>, 2010, cyfeirnodwyd yn</w:t>
      </w:r>
      <w:r w:rsidRPr="000A558D">
        <w:rPr>
          <w:rFonts w:eastAsiaTheme="minorHAnsi"/>
          <w:kern w:val="2"/>
          <w14:ligatures w14:val="standardContextual"/>
        </w:rPr>
        <w:t xml:space="preserve"> Ryder, 2010). </w:t>
      </w:r>
      <w:r w:rsidRPr="000A558D">
        <w:rPr>
          <w:rFonts w:eastAsiaTheme="minorHAnsi"/>
          <w:color w:val="1A1919"/>
          <w14:ligatures w14:val="standardContextual"/>
        </w:rPr>
        <w:t>Awgryma Knight</w:t>
      </w:r>
      <w:r w:rsidRPr="000A558D">
        <w:rPr>
          <w:rFonts w:eastAsiaTheme="minorHAnsi"/>
          <w:i/>
          <w:iCs/>
          <w:color w:val="1A1919"/>
          <w14:ligatures w14:val="standardContextual"/>
        </w:rPr>
        <w:t xml:space="preserve"> </w:t>
      </w:r>
      <w:proofErr w:type="spellStart"/>
      <w:r w:rsidRPr="000A558D">
        <w:rPr>
          <w:rFonts w:eastAsiaTheme="minorHAnsi"/>
          <w:i/>
          <w:iCs/>
          <w:color w:val="1A1919"/>
          <w14:ligatures w14:val="standardContextual"/>
        </w:rPr>
        <w:t>et</w:t>
      </w:r>
      <w:proofErr w:type="spellEnd"/>
      <w:r w:rsidRPr="000A558D">
        <w:rPr>
          <w:rFonts w:eastAsiaTheme="minorHAnsi"/>
          <w:i/>
          <w:iCs/>
          <w:color w:val="1A1919"/>
          <w14:ligatures w14:val="standardContextual"/>
        </w:rPr>
        <w:t xml:space="preserve"> </w:t>
      </w:r>
      <w:proofErr w:type="spellStart"/>
      <w:r w:rsidRPr="000A558D">
        <w:rPr>
          <w:rFonts w:eastAsiaTheme="minorHAnsi"/>
          <w:i/>
          <w:iCs/>
          <w:color w:val="1A1919"/>
          <w14:ligatures w14:val="standardContextual"/>
        </w:rPr>
        <w:t>al</w:t>
      </w:r>
      <w:proofErr w:type="spellEnd"/>
      <w:r w:rsidRPr="000A558D">
        <w:rPr>
          <w:rFonts w:eastAsiaTheme="minorHAnsi"/>
          <w:color w:val="1A1919"/>
          <w14:ligatures w14:val="standardContextual"/>
        </w:rPr>
        <w:t>. (2022)</w:t>
      </w:r>
      <w:r w:rsidR="00464C26">
        <w:rPr>
          <w:rFonts w:eastAsiaTheme="minorHAnsi"/>
          <w:color w:val="1A1919"/>
          <w14:ligatures w14:val="standardContextual"/>
        </w:rPr>
        <w:t xml:space="preserve"> </w:t>
      </w:r>
      <w:r w:rsidRPr="000A558D" w:rsidR="00464C26">
        <w:rPr>
          <w:rFonts w:eastAsiaTheme="minorHAnsi"/>
          <w:color w:val="1A1919"/>
          <w14:ligatures w14:val="standardContextual"/>
        </w:rPr>
        <w:t>yn eu hymchwil</w:t>
      </w:r>
      <w:r w:rsidRPr="000A558D">
        <w:rPr>
          <w:rFonts w:eastAsiaTheme="minorHAnsi"/>
          <w:color w:val="1A1919"/>
          <w14:ligatures w14:val="standardContextual"/>
        </w:rPr>
        <w:t>, er bod athrawon yn gefnogol i’r ddelfryd o gynhwysiant, gwelwyd cyfyngiadau i ddysgwyr ag ADY mewn dosbarthiadau prif ffrwd.</w:t>
      </w:r>
    </w:p>
    <w:p w:rsidRPr="000A558D" w:rsidR="0053353D" w:rsidP="000A558D" w:rsidRDefault="0053353D" w14:paraId="027327E5" w14:textId="77777777">
      <w:pPr>
        <w:widowControl/>
        <w:autoSpaceDE/>
        <w:autoSpaceDN/>
        <w:spacing w:line="360" w:lineRule="auto"/>
        <w:rPr>
          <w:rFonts w:eastAsiaTheme="minorHAnsi"/>
          <w:kern w:val="2"/>
          <w14:ligatures w14:val="standardContextual"/>
        </w:rPr>
      </w:pPr>
    </w:p>
    <w:p w:rsidRPr="000A558D" w:rsidR="007C2078" w:rsidP="000A558D" w:rsidRDefault="0051525C" w14:paraId="59DAC839" w14:textId="600BB676">
      <w:pPr>
        <w:widowControl/>
        <w:autoSpaceDE/>
        <w:autoSpaceDN/>
        <w:spacing w:line="360" w:lineRule="auto"/>
        <w:rPr>
          <w:rFonts w:eastAsiaTheme="minorEastAsia"/>
          <w:color w:val="1A1919"/>
          <w:lang w:eastAsia="en-GB"/>
        </w:rPr>
      </w:pPr>
      <w:r w:rsidRPr="000A558D">
        <w:rPr>
          <w:rFonts w:eastAsiaTheme="minorHAnsi"/>
          <w:kern w:val="2"/>
          <w14:ligatures w14:val="standardContextual"/>
        </w:rPr>
        <w:t xml:space="preserve">Gall diffyg cydweithredu o blith staff ysgol olygu anghysondeb o ran dulliau addysgu a gwendidau o ran arferion cynhwysol. </w:t>
      </w:r>
      <w:r w:rsidRPr="000A558D">
        <w:rPr>
          <w:rFonts w:eastAsiaTheme="minorHAnsi"/>
          <w:color w:val="000000"/>
          <w14:ligatures w14:val="standardContextual"/>
        </w:rPr>
        <w:t xml:space="preserve">Bydd diffyg cydweithio rhwng teuluoedd a darparwyr yn dylanwadu ar </w:t>
      </w:r>
      <w:r w:rsidR="00464C26">
        <w:rPr>
          <w:rFonts w:eastAsiaTheme="minorHAnsi"/>
          <w:color w:val="000000"/>
          <w14:ligatures w14:val="standardContextual"/>
        </w:rPr>
        <w:t>effeithiolrwydd</w:t>
      </w:r>
      <w:r w:rsidRPr="000A558D">
        <w:rPr>
          <w:rFonts w:eastAsiaTheme="minorHAnsi"/>
          <w:color w:val="000000"/>
          <w14:ligatures w14:val="standardContextual"/>
        </w:rPr>
        <w:t xml:space="preserve"> a chynhwysiant</w:t>
      </w:r>
      <w:r w:rsidRPr="000A558D">
        <w:rPr>
          <w:rFonts w:eastAsiaTheme="minorHAnsi"/>
          <w:kern w:val="2"/>
          <w14:ligatures w14:val="standardContextual"/>
        </w:rPr>
        <w:t xml:space="preserve">. </w:t>
      </w:r>
      <w:r w:rsidRPr="000A558D">
        <w:rPr>
          <w:rFonts w:eastAsiaTheme="minorHAnsi"/>
          <w:color w:val="000000"/>
          <w14:ligatures w14:val="standardContextual"/>
        </w:rPr>
        <w:t>Dylanwada agweddau a rhwystrau cymdeithasol ar ymarfer cynhwysol, gyda rhai disgyblion gael eu trin yn wahanol am resymau amrywiol gan effeithio’n negyddol ar eu lles a’u llwyddiant academaidd. Rhaid i a</w:t>
      </w:r>
      <w:r w:rsidR="00464C26">
        <w:rPr>
          <w:rFonts w:eastAsiaTheme="minorHAnsi"/>
          <w:color w:val="000000"/>
          <w14:ligatures w14:val="standardContextual"/>
        </w:rPr>
        <w:t>thrawon</w:t>
      </w:r>
      <w:r w:rsidRPr="000A558D">
        <w:rPr>
          <w:rFonts w:eastAsiaTheme="minorHAnsi"/>
          <w:color w:val="000000"/>
          <w14:ligatures w14:val="standardContextual"/>
        </w:rPr>
        <w:t>, waeth beth fo'u profiad, flaenoriaethu creu amgylchedd addysgol diogel a chynhwysol, gan fod hyn yn hanfodol ar gyfer canlyniadau dysgu cynhyrchiol (</w:t>
      </w:r>
      <w:proofErr w:type="spellStart"/>
      <w:r w:rsidRPr="000A558D">
        <w:rPr>
          <w:rFonts w:eastAsiaTheme="minorHAnsi"/>
          <w:color w:val="000000"/>
          <w14:ligatures w14:val="standardContextual"/>
        </w:rPr>
        <w:t>Gay</w:t>
      </w:r>
      <w:proofErr w:type="spellEnd"/>
      <w:r w:rsidRPr="000A558D">
        <w:rPr>
          <w:rFonts w:eastAsiaTheme="minorHAnsi"/>
          <w:color w:val="000000"/>
          <w14:ligatures w14:val="standardContextual"/>
        </w:rPr>
        <w:t>, 2025).</w:t>
      </w:r>
    </w:p>
    <w:p w:rsidRPr="000A558D" w:rsidR="007C2078" w:rsidP="000A558D" w:rsidRDefault="007C2078" w14:paraId="69E34062" w14:textId="77777777">
      <w:pPr>
        <w:widowControl/>
        <w:autoSpaceDE/>
        <w:autoSpaceDN/>
        <w:spacing w:line="360" w:lineRule="auto"/>
        <w:rPr>
          <w:rFonts w:eastAsiaTheme="minorHAnsi"/>
          <w:kern w:val="2"/>
          <w14:ligatures w14:val="standardContextual"/>
        </w:rPr>
      </w:pPr>
    </w:p>
    <w:p w:rsidRPr="00464C26" w:rsidR="0031190C" w:rsidP="000A558D" w:rsidRDefault="0051525C" w14:paraId="2CB9C4DB" w14:textId="1D6CB4BB">
      <w:pPr>
        <w:widowControl/>
        <w:autoSpaceDE/>
        <w:autoSpaceDN/>
        <w:spacing w:line="360" w:lineRule="auto"/>
        <w:rPr>
          <w:rFonts w:eastAsiaTheme="minorHAnsi"/>
          <w:kern w:val="2"/>
          <w14:ligatures w14:val="standardContextual"/>
        </w:rPr>
      </w:pPr>
      <w:r w:rsidRPr="000A558D">
        <w:rPr>
          <w:rFonts w:eastAsiaTheme="minorHAnsi"/>
          <w:kern w:val="2"/>
          <w14:ligatures w14:val="standardContextual"/>
        </w:rPr>
        <w:t>Cyfeiria ymchwil at anhyblygrwydd cwricwlaidd a diffyg hygyrchedd yn rhwystrau o ran ethos cynhwysol. Hefyd, bydd diffyg ehangder o ran dulliau asesu yn dagfa i gynhwysiant (</w:t>
      </w:r>
      <w:proofErr w:type="spellStart"/>
      <w:r w:rsidRPr="000A558D">
        <w:rPr>
          <w:rFonts w:eastAsiaTheme="minorHAnsi"/>
          <w:kern w:val="2"/>
          <w14:ligatures w14:val="standardContextual"/>
        </w:rPr>
        <w:t>Ofqual</w:t>
      </w:r>
      <w:proofErr w:type="spellEnd"/>
      <w:r w:rsidRPr="000A558D">
        <w:rPr>
          <w:rFonts w:eastAsiaTheme="minorHAnsi"/>
          <w:kern w:val="2"/>
          <w14:ligatures w14:val="standardContextual"/>
        </w:rPr>
        <w:t>, 2022).</w:t>
      </w:r>
      <w:r w:rsidR="00464C26">
        <w:rPr>
          <w:rFonts w:eastAsiaTheme="minorHAnsi"/>
          <w:kern w:val="2"/>
          <w14:ligatures w14:val="standardContextual"/>
        </w:rPr>
        <w:t xml:space="preserve"> </w:t>
      </w:r>
      <w:r w:rsidRPr="000A558D">
        <w:rPr>
          <w:rFonts w:eastAsiaTheme="minorHAnsi"/>
          <w:kern w:val="2"/>
          <w14:ligatures w14:val="standardContextual"/>
        </w:rPr>
        <w:t>Ffactor arall yw adnoddau. Bydd diffyg cyllido addas yn arwain at adnoddau annigonol, yn cynnwys staff atodol mewn dosbarthiadau, offer arbenigol a chyfarpar technolegol</w:t>
      </w:r>
      <w:r w:rsidRPr="000A558D">
        <w:rPr>
          <w:rFonts w:eastAsiaTheme="minorHAnsi"/>
          <w:color w:val="000000"/>
          <w14:ligatures w14:val="standardContextual"/>
        </w:rPr>
        <w:t xml:space="preserve"> (Knight </w:t>
      </w:r>
      <w:proofErr w:type="spellStart"/>
      <w:r w:rsidRPr="000A558D">
        <w:rPr>
          <w:rFonts w:eastAsiaTheme="minorHAnsi"/>
          <w:i/>
          <w:iCs/>
          <w:color w:val="000000"/>
          <w14:ligatures w14:val="standardContextual"/>
        </w:rPr>
        <w:t>et</w:t>
      </w:r>
      <w:proofErr w:type="spellEnd"/>
      <w:r w:rsidRPr="000A558D">
        <w:rPr>
          <w:rFonts w:eastAsiaTheme="minorHAnsi"/>
          <w:i/>
          <w:iCs/>
          <w:color w:val="000000"/>
          <w14:ligatures w14:val="standardContextual"/>
        </w:rPr>
        <w:t xml:space="preserve"> </w:t>
      </w:r>
      <w:proofErr w:type="spellStart"/>
      <w:r w:rsidRPr="000A558D">
        <w:rPr>
          <w:rFonts w:eastAsiaTheme="minorHAnsi"/>
          <w:i/>
          <w:iCs/>
          <w:color w:val="000000"/>
          <w14:ligatures w14:val="standardContextual"/>
        </w:rPr>
        <w:t>al</w:t>
      </w:r>
      <w:proofErr w:type="spellEnd"/>
      <w:r w:rsidRPr="000A558D">
        <w:rPr>
          <w:rFonts w:eastAsiaTheme="minorHAnsi"/>
          <w:color w:val="000000"/>
          <w14:ligatures w14:val="standardContextual"/>
        </w:rPr>
        <w:t xml:space="preserve">., 2022, cyfeirnodwyd yn </w:t>
      </w:r>
      <w:proofErr w:type="spellStart"/>
      <w:r w:rsidRPr="000A558D">
        <w:rPr>
          <w:rFonts w:eastAsiaTheme="minorHAnsi"/>
          <w:color w:val="000000"/>
          <w14:ligatures w14:val="standardContextual"/>
        </w:rPr>
        <w:t>Conn</w:t>
      </w:r>
      <w:proofErr w:type="spellEnd"/>
      <w:r w:rsidRPr="000A558D">
        <w:rPr>
          <w:rFonts w:eastAsiaTheme="minorHAnsi"/>
          <w:color w:val="000000"/>
          <w14:ligatures w14:val="standardContextual"/>
        </w:rPr>
        <w:t>, Hicks a Thomas, 2024)</w:t>
      </w:r>
      <w:r w:rsidRPr="000A558D">
        <w:rPr>
          <w:rFonts w:eastAsiaTheme="minorHAnsi"/>
          <w:kern w:val="2"/>
          <w14:ligatures w14:val="standardContextual"/>
        </w:rPr>
        <w:t xml:space="preserve">. Caiff anawsterau amgylcheddol </w:t>
      </w:r>
      <w:r w:rsidRPr="000A558D">
        <w:rPr>
          <w:rFonts w:eastAsiaTheme="minorHAnsi"/>
          <w:color w:val="000000"/>
          <w14:ligatures w14:val="standardContextual"/>
        </w:rPr>
        <w:t xml:space="preserve">e.e. diffyg ramp, lifft, drysau cul, maint dosbarthiadau o gymharu </w:t>
      </w:r>
      <w:r w:rsidR="00464C26">
        <w:rPr>
          <w:rFonts w:eastAsiaTheme="minorHAnsi"/>
          <w:color w:val="000000"/>
          <w14:ligatures w14:val="standardContextual"/>
        </w:rPr>
        <w:t>â’</w:t>
      </w:r>
      <w:r w:rsidRPr="000A558D">
        <w:rPr>
          <w:rFonts w:eastAsiaTheme="minorHAnsi"/>
          <w:color w:val="000000"/>
          <w14:ligatures w14:val="standardContextual"/>
        </w:rPr>
        <w:t>r niferoedd o blant achosi her emosiynol, gymdeithasol a c</w:t>
      </w:r>
      <w:r w:rsidR="00464C26">
        <w:rPr>
          <w:rFonts w:eastAsiaTheme="minorHAnsi"/>
          <w:color w:val="000000"/>
          <w14:ligatures w14:val="standardContextual"/>
        </w:rPr>
        <w:t>h</w:t>
      </w:r>
      <w:r w:rsidRPr="000A558D">
        <w:rPr>
          <w:rFonts w:eastAsiaTheme="minorHAnsi"/>
          <w:color w:val="000000"/>
          <w14:ligatures w14:val="standardContextual"/>
        </w:rPr>
        <w:t>orfforol (</w:t>
      </w:r>
      <w:proofErr w:type="spellStart"/>
      <w:r w:rsidRPr="000A558D">
        <w:rPr>
          <w:rFonts w:eastAsiaTheme="minorHAnsi"/>
          <w:color w:val="000000"/>
          <w14:ligatures w14:val="standardContextual"/>
        </w:rPr>
        <w:t>Doherty</w:t>
      </w:r>
      <w:proofErr w:type="spellEnd"/>
      <w:r w:rsidRPr="000A558D">
        <w:rPr>
          <w:rFonts w:eastAsiaTheme="minorHAnsi"/>
          <w:color w:val="000000"/>
          <w14:ligatures w14:val="standardContextual"/>
        </w:rPr>
        <w:t xml:space="preserve"> o </w:t>
      </w:r>
      <w:proofErr w:type="spellStart"/>
      <w:r w:rsidRPr="000A558D">
        <w:rPr>
          <w:rFonts w:eastAsiaTheme="minorHAnsi"/>
          <w:color w:val="000000"/>
          <w14:ligatures w14:val="standardContextual"/>
        </w:rPr>
        <w:t>Brock</w:t>
      </w:r>
      <w:proofErr w:type="spellEnd"/>
      <w:r w:rsidRPr="000A558D">
        <w:rPr>
          <w:rFonts w:eastAsiaTheme="minorHAnsi"/>
          <w:color w:val="000000"/>
          <w14:ligatures w14:val="standardContextual"/>
        </w:rPr>
        <w:t xml:space="preserve"> </w:t>
      </w:r>
      <w:proofErr w:type="spellStart"/>
      <w:r w:rsidRPr="000A558D">
        <w:rPr>
          <w:rFonts w:eastAsiaTheme="minorHAnsi"/>
          <w:i/>
          <w:iCs/>
          <w:color w:val="000000"/>
          <w14:ligatures w14:val="standardContextual"/>
        </w:rPr>
        <w:t>et</w:t>
      </w:r>
      <w:proofErr w:type="spellEnd"/>
      <w:r w:rsidRPr="000A558D">
        <w:rPr>
          <w:rFonts w:eastAsiaTheme="minorHAnsi"/>
          <w:i/>
          <w:iCs/>
          <w:color w:val="000000"/>
          <w14:ligatures w14:val="standardContextual"/>
        </w:rPr>
        <w:t xml:space="preserve"> </w:t>
      </w:r>
      <w:proofErr w:type="spellStart"/>
      <w:r w:rsidRPr="000A558D">
        <w:rPr>
          <w:rFonts w:eastAsiaTheme="minorHAnsi"/>
          <w:i/>
          <w:iCs/>
          <w:color w:val="000000"/>
          <w14:ligatures w14:val="standardContextual"/>
        </w:rPr>
        <w:t>al</w:t>
      </w:r>
      <w:proofErr w:type="spellEnd"/>
      <w:r w:rsidRPr="000A558D">
        <w:rPr>
          <w:rFonts w:eastAsiaTheme="minorHAnsi"/>
          <w:color w:val="000000"/>
          <w14:ligatures w14:val="standardContextual"/>
        </w:rPr>
        <w:t>, 2009: 212, cyfeirnodwyd yn Richards, 2010).</w:t>
      </w:r>
    </w:p>
    <w:p w:rsidRPr="000A558D" w:rsidR="0031190C" w:rsidP="000A558D" w:rsidRDefault="0031190C" w14:paraId="3E1AA677" w14:textId="77777777">
      <w:pPr>
        <w:pStyle w:val="TableParagraph"/>
        <w:spacing w:line="360" w:lineRule="auto"/>
        <w:ind w:right="228"/>
      </w:pPr>
    </w:p>
    <w:p w:rsidRPr="000A558D" w:rsidR="003F57C7" w:rsidP="000A558D" w:rsidRDefault="00700862" w14:paraId="39573F3C" w14:textId="1AA825C2">
      <w:pPr>
        <w:pStyle w:val="TableParagraph"/>
        <w:spacing w:line="360" w:lineRule="auto"/>
        <w:jc w:val="both"/>
        <w:rPr>
          <w:b/>
          <w:u w:val="single"/>
        </w:rPr>
      </w:pPr>
      <w:r w:rsidRPr="000A558D">
        <w:rPr>
          <w:b/>
          <w:u w:val="single"/>
        </w:rPr>
        <w:t>Cyswllt</w:t>
      </w:r>
      <w:r w:rsidRPr="000A558D">
        <w:rPr>
          <w:b/>
          <w:spacing w:val="-6"/>
          <w:u w:val="single"/>
        </w:rPr>
        <w:t xml:space="preserve"> </w:t>
      </w:r>
      <w:r w:rsidRPr="000A558D">
        <w:rPr>
          <w:b/>
          <w:u w:val="single"/>
        </w:rPr>
        <w:t>â</w:t>
      </w:r>
      <w:r w:rsidRPr="000A558D">
        <w:rPr>
          <w:b/>
          <w:spacing w:val="-5"/>
          <w:u w:val="single"/>
        </w:rPr>
        <w:t xml:space="preserve"> </w:t>
      </w:r>
      <w:r w:rsidRPr="000A558D">
        <w:rPr>
          <w:b/>
          <w:u w:val="single"/>
        </w:rPr>
        <w:t>Safonau</w:t>
      </w:r>
      <w:r w:rsidRPr="000A558D">
        <w:rPr>
          <w:b/>
          <w:spacing w:val="-4"/>
          <w:u w:val="single"/>
        </w:rPr>
        <w:t xml:space="preserve"> </w:t>
      </w:r>
      <w:r w:rsidRPr="000A558D">
        <w:rPr>
          <w:b/>
          <w:u w:val="single"/>
        </w:rPr>
        <w:t>Addysgu</w:t>
      </w:r>
      <w:r w:rsidRPr="000A558D">
        <w:rPr>
          <w:b/>
          <w:spacing w:val="-6"/>
          <w:u w:val="single"/>
        </w:rPr>
        <w:t xml:space="preserve"> </w:t>
      </w:r>
      <w:r w:rsidRPr="000A558D">
        <w:rPr>
          <w:b/>
          <w:u w:val="single"/>
        </w:rPr>
        <w:t>a</w:t>
      </w:r>
      <w:r w:rsidRPr="000A558D">
        <w:rPr>
          <w:b/>
          <w:spacing w:val="-8"/>
          <w:u w:val="single"/>
        </w:rPr>
        <w:t xml:space="preserve"> </w:t>
      </w:r>
      <w:r w:rsidRPr="000A558D">
        <w:rPr>
          <w:b/>
          <w:u w:val="single"/>
        </w:rPr>
        <w:t>Datblygiad</w:t>
      </w:r>
      <w:r w:rsidRPr="000A558D">
        <w:rPr>
          <w:b/>
          <w:spacing w:val="-7"/>
          <w:u w:val="single"/>
        </w:rPr>
        <w:t xml:space="preserve"> </w:t>
      </w:r>
      <w:r w:rsidRPr="000A558D">
        <w:rPr>
          <w:b/>
          <w:u w:val="single"/>
        </w:rPr>
        <w:t>Proffesiynol</w:t>
      </w:r>
    </w:p>
    <w:p w:rsidRPr="000A558D" w:rsidR="00CE384D" w:rsidP="000A558D" w:rsidRDefault="00CE384D" w14:paraId="520F5A5E" w14:textId="77777777">
      <w:pPr>
        <w:spacing w:line="360" w:lineRule="auto"/>
        <w:rPr>
          <w:color w:val="00B0F0"/>
        </w:rPr>
      </w:pPr>
    </w:p>
    <w:p w:rsidRPr="000A558D" w:rsidR="00977F74" w:rsidP="000A558D" w:rsidRDefault="0051525C" w14:paraId="276628AA" w14:textId="672A794F">
      <w:pPr>
        <w:spacing w:line="360" w:lineRule="auto"/>
        <w:rPr>
          <w:color w:val="0E2841" w:themeColor="text2"/>
        </w:rPr>
      </w:pPr>
      <w:r w:rsidRPr="000A558D">
        <w:rPr>
          <w:rFonts w:eastAsiaTheme="minorHAnsi"/>
          <w:color w:val="000000"/>
          <w14:ligatures w14:val="standardContextual"/>
        </w:rPr>
        <w:t>Gwelir cyswllt clir rhwng damcaniaethau ac ymchwil a</w:t>
      </w:r>
      <w:r w:rsidR="00464C26">
        <w:rPr>
          <w:rFonts w:eastAsiaTheme="minorHAnsi"/>
          <w:color w:val="000000"/>
          <w14:ligatures w14:val="standardContextual"/>
        </w:rPr>
        <w:t>’</w:t>
      </w:r>
      <w:r w:rsidRPr="000A558D">
        <w:rPr>
          <w:rFonts w:eastAsiaTheme="minorHAnsi"/>
          <w:color w:val="000000"/>
          <w14:ligatures w14:val="standardContextual"/>
        </w:rPr>
        <w:t xml:space="preserve">r safonau proffesiynol </w:t>
      </w:r>
      <w:r w:rsidR="00464C26">
        <w:rPr>
          <w:rFonts w:eastAsiaTheme="minorHAnsi"/>
          <w:color w:val="000000"/>
          <w14:ligatures w14:val="standardContextual"/>
        </w:rPr>
        <w:t xml:space="preserve">ar gyfer </w:t>
      </w:r>
      <w:r w:rsidRPr="000A558D">
        <w:rPr>
          <w:rFonts w:eastAsiaTheme="minorHAnsi"/>
          <w:color w:val="000000"/>
          <w14:ligatures w14:val="standardContextual"/>
        </w:rPr>
        <w:t>addysgu ac arweinyddiaeth. Trafodwyd yr angen i athrawon “wahaniaethu” (</w:t>
      </w:r>
      <w:proofErr w:type="spellStart"/>
      <w:r w:rsidRPr="000A558D">
        <w:rPr>
          <w:rFonts w:eastAsiaTheme="minorHAnsi"/>
          <w:color w:val="000000"/>
          <w14:ligatures w14:val="standardContextual"/>
        </w:rPr>
        <w:t>Tomlinson</w:t>
      </w:r>
      <w:proofErr w:type="spellEnd"/>
      <w:r w:rsidRPr="000A558D">
        <w:rPr>
          <w:rFonts w:eastAsiaTheme="minorHAnsi"/>
          <w:color w:val="000000"/>
          <w14:ligatures w14:val="standardContextual"/>
        </w:rPr>
        <w:t>, 1999, cyfe</w:t>
      </w:r>
      <w:r w:rsidR="00464C26">
        <w:rPr>
          <w:rFonts w:eastAsiaTheme="minorHAnsi"/>
          <w:color w:val="000000"/>
          <w14:ligatures w14:val="standardContextual"/>
        </w:rPr>
        <w:t>i</w:t>
      </w:r>
      <w:r w:rsidRPr="000A558D">
        <w:rPr>
          <w:rFonts w:eastAsiaTheme="minorHAnsi"/>
          <w:color w:val="000000"/>
          <w14:ligatures w14:val="standardContextual"/>
        </w:rPr>
        <w:t xml:space="preserve">rnodwyd yn Bates, 2016) a </w:t>
      </w:r>
      <w:r w:rsidRPr="000A558D">
        <w:rPr>
          <w:rFonts w:eastAsiaTheme="minorHAnsi"/>
          <w:color w:val="0E2841"/>
          <w14:ligatures w14:val="standardContextual"/>
        </w:rPr>
        <w:t>mireinio eu harfer i “ddiwallu anghenion yr holl ddysgwyr, waeth beth fo’u gwahanol anghenion” (Llywodraeth Cymru, 2017). Gwelwyd effaith cysylltu ymchwil (</w:t>
      </w:r>
      <w:proofErr w:type="spellStart"/>
      <w:r w:rsidRPr="000A558D">
        <w:rPr>
          <w:rFonts w:eastAsiaTheme="minorHAnsi"/>
          <w:color w:val="0E2841"/>
          <w14:ligatures w14:val="standardContextual"/>
        </w:rPr>
        <w:t>Gay</w:t>
      </w:r>
      <w:proofErr w:type="spellEnd"/>
      <w:r w:rsidRPr="000A558D">
        <w:rPr>
          <w:rFonts w:eastAsiaTheme="minorHAnsi"/>
          <w:color w:val="0E2841"/>
          <w14:ligatures w14:val="standardContextual"/>
        </w:rPr>
        <w:t>, 2025) a damcaniaeth (</w:t>
      </w:r>
      <w:proofErr w:type="spellStart"/>
      <w:r w:rsidRPr="000A558D">
        <w:rPr>
          <w:rFonts w:eastAsiaTheme="minorHAnsi"/>
          <w:color w:val="0E2841"/>
          <w14:ligatures w14:val="standardContextual"/>
        </w:rPr>
        <w:t>Maslow</w:t>
      </w:r>
      <w:proofErr w:type="spellEnd"/>
      <w:r w:rsidRPr="000A558D">
        <w:rPr>
          <w:rFonts w:eastAsiaTheme="minorHAnsi"/>
          <w:color w:val="0E2841"/>
          <w14:ligatures w14:val="standardContextual"/>
        </w:rPr>
        <w:t xml:space="preserve">, </w:t>
      </w:r>
      <w:proofErr w:type="spellStart"/>
      <w:r w:rsidRPr="000A558D">
        <w:rPr>
          <w:rFonts w:eastAsiaTheme="minorHAnsi"/>
          <w:color w:val="0E2841"/>
          <w14:ligatures w14:val="standardContextual"/>
        </w:rPr>
        <w:t>cyfernodwyd</w:t>
      </w:r>
      <w:proofErr w:type="spellEnd"/>
      <w:r w:rsidRPr="000A558D">
        <w:rPr>
          <w:rFonts w:eastAsiaTheme="minorHAnsi"/>
          <w:color w:val="0E2841"/>
          <w14:ligatures w14:val="standardContextual"/>
        </w:rPr>
        <w:t xml:space="preserve"> yn Bates, 2016) wrth drafod cynhwysiant a “rheoli’r amgylchedd dysgu” (Llywodraeth Cymru, 2017).</w:t>
      </w:r>
    </w:p>
    <w:p w:rsidRPr="000A558D" w:rsidR="003B3F74" w:rsidP="000A558D" w:rsidRDefault="003B3F74" w14:paraId="35D2E963" w14:textId="77777777">
      <w:pPr>
        <w:spacing w:line="360" w:lineRule="auto"/>
        <w:rPr>
          <w:color w:val="00B0F0"/>
        </w:rPr>
      </w:pPr>
    </w:p>
    <w:p w:rsidRPr="000A558D" w:rsidR="007557FC" w:rsidP="000A558D" w:rsidRDefault="00464C26" w14:paraId="3DB07DB5" w14:textId="3CF40317">
      <w:pPr>
        <w:spacing w:line="360" w:lineRule="auto"/>
        <w:rPr>
          <w:rFonts w:eastAsiaTheme="minorEastAsia"/>
          <w:color w:val="000000"/>
          <w:lang w:eastAsia="en-GB"/>
        </w:rPr>
      </w:pPr>
      <w:r>
        <w:rPr>
          <w:rFonts w:eastAsiaTheme="minorHAnsi"/>
          <w:color w:val="000000"/>
          <w14:ligatures w14:val="standardContextual"/>
        </w:rPr>
        <w:t>Mae</w:t>
      </w:r>
      <w:r w:rsidRPr="000A558D">
        <w:rPr>
          <w:rFonts w:eastAsiaTheme="minorHAnsi"/>
          <w14:ligatures w14:val="standardContextual"/>
        </w:rPr>
        <w:t xml:space="preserve"> </w:t>
      </w:r>
      <w:proofErr w:type="spellStart"/>
      <w:r w:rsidRPr="000A558D">
        <w:rPr>
          <w:rFonts w:eastAsiaTheme="minorHAnsi"/>
          <w14:ligatures w14:val="standardContextual"/>
        </w:rPr>
        <w:t>Leijen</w:t>
      </w:r>
      <w:proofErr w:type="spellEnd"/>
      <w:r w:rsidRPr="000A558D">
        <w:rPr>
          <w:rFonts w:eastAsiaTheme="minorHAnsi"/>
          <w:color w:val="000000"/>
          <w14:ligatures w14:val="standardContextual"/>
        </w:rPr>
        <w:t xml:space="preserve">, </w:t>
      </w:r>
      <w:proofErr w:type="spellStart"/>
      <w:r w:rsidRPr="000A558D">
        <w:rPr>
          <w:rFonts w:eastAsiaTheme="minorHAnsi"/>
          <w:color w:val="000000"/>
          <w14:ligatures w14:val="standardContextual"/>
        </w:rPr>
        <w:t>Arcidiacono</w:t>
      </w:r>
      <w:proofErr w:type="spellEnd"/>
      <w:r w:rsidRPr="000A558D">
        <w:rPr>
          <w:rFonts w:eastAsiaTheme="minorHAnsi"/>
          <w:color w:val="000000"/>
          <w14:ligatures w14:val="standardContextual"/>
        </w:rPr>
        <w:t xml:space="preserve"> a </w:t>
      </w:r>
      <w:proofErr w:type="spellStart"/>
      <w:r w:rsidRPr="000A558D">
        <w:rPr>
          <w:rFonts w:eastAsiaTheme="minorHAnsi"/>
          <w:color w:val="000000"/>
          <w14:ligatures w14:val="standardContextual"/>
        </w:rPr>
        <w:t>Baucal</w:t>
      </w:r>
      <w:proofErr w:type="spellEnd"/>
      <w:r>
        <w:rPr>
          <w:rFonts w:eastAsiaTheme="minorHAnsi"/>
          <w:color w:val="000000"/>
          <w14:ligatures w14:val="standardContextual"/>
        </w:rPr>
        <w:t xml:space="preserve"> (</w:t>
      </w:r>
      <w:r w:rsidRPr="000A558D">
        <w:rPr>
          <w:rFonts w:eastAsiaTheme="minorHAnsi"/>
          <w:color w:val="000000"/>
          <w14:ligatures w14:val="standardContextual"/>
        </w:rPr>
        <w:t>2021</w:t>
      </w:r>
      <w:r>
        <w:rPr>
          <w:rFonts w:eastAsiaTheme="minorHAnsi"/>
          <w:color w:val="000000"/>
          <w14:ligatures w14:val="standardContextual"/>
        </w:rPr>
        <w:t xml:space="preserve">) o’r farn,  </w:t>
      </w:r>
      <w:r w:rsidRPr="000A558D" w:rsidR="0051525C">
        <w:rPr>
          <w:rFonts w:eastAsiaTheme="minorHAnsi"/>
          <w:color w:val="000000"/>
          <w14:ligatures w14:val="standardContextual"/>
        </w:rPr>
        <w:t xml:space="preserve"> “</w:t>
      </w:r>
      <w:proofErr w:type="spellStart"/>
      <w:r w:rsidRPr="000A558D" w:rsidR="0051525C">
        <w:rPr>
          <w:rFonts w:eastAsiaTheme="minorHAnsi"/>
          <w:color w:val="000000"/>
          <w14:ligatures w14:val="standardContextual"/>
        </w:rPr>
        <w:t>There</w:t>
      </w:r>
      <w:proofErr w:type="spellEnd"/>
      <w:r w:rsidRPr="000A558D" w:rsidR="0051525C">
        <w:rPr>
          <w:rFonts w:eastAsiaTheme="minorHAnsi"/>
          <w:color w:val="000000"/>
          <w14:ligatures w14:val="standardContextual"/>
        </w:rPr>
        <w:t xml:space="preserve"> is </w:t>
      </w:r>
      <w:proofErr w:type="spellStart"/>
      <w:r w:rsidRPr="000A558D" w:rsidR="0051525C">
        <w:rPr>
          <w:rFonts w:eastAsiaTheme="minorHAnsi"/>
          <w:color w:val="000000"/>
          <w14:ligatures w14:val="standardContextual"/>
        </w:rPr>
        <w:t>still</w:t>
      </w:r>
      <w:proofErr w:type="spellEnd"/>
      <w:r w:rsidRPr="000A558D" w:rsidR="0051525C">
        <w:rPr>
          <w:rFonts w:eastAsiaTheme="minorHAnsi"/>
          <w:color w:val="000000"/>
          <w14:ligatures w14:val="standardContextual"/>
        </w:rPr>
        <w:t xml:space="preserve"> </w:t>
      </w:r>
      <w:proofErr w:type="spellStart"/>
      <w:r w:rsidRPr="000A558D" w:rsidR="0051525C">
        <w:rPr>
          <w:rFonts w:eastAsiaTheme="minorHAnsi"/>
          <w:color w:val="000000"/>
          <w14:ligatures w14:val="standardContextual"/>
        </w:rPr>
        <w:t>no</w:t>
      </w:r>
      <w:proofErr w:type="spellEnd"/>
      <w:r w:rsidRPr="000A558D" w:rsidR="0051525C">
        <w:rPr>
          <w:rFonts w:eastAsiaTheme="minorHAnsi"/>
          <w:color w:val="000000"/>
          <w14:ligatures w14:val="standardContextual"/>
        </w:rPr>
        <w:t xml:space="preserve"> </w:t>
      </w:r>
      <w:proofErr w:type="spellStart"/>
      <w:r w:rsidRPr="000A558D" w:rsidR="0051525C">
        <w:rPr>
          <w:rFonts w:eastAsiaTheme="minorHAnsi"/>
          <w:color w:val="000000"/>
          <w14:ligatures w14:val="standardContextual"/>
        </w:rPr>
        <w:t>clear</w:t>
      </w:r>
      <w:proofErr w:type="spellEnd"/>
      <w:r w:rsidRPr="000A558D" w:rsidR="0051525C">
        <w:rPr>
          <w:rFonts w:eastAsiaTheme="minorHAnsi"/>
          <w:color w:val="000000"/>
          <w14:ligatures w14:val="standardContextual"/>
        </w:rPr>
        <w:t xml:space="preserve"> </w:t>
      </w:r>
      <w:proofErr w:type="spellStart"/>
      <w:r w:rsidRPr="000A558D" w:rsidR="0051525C">
        <w:rPr>
          <w:rFonts w:eastAsiaTheme="minorHAnsi"/>
          <w:color w:val="000000"/>
          <w14:ligatures w14:val="standardContextual"/>
        </w:rPr>
        <w:t>understanding</w:t>
      </w:r>
      <w:proofErr w:type="spellEnd"/>
      <w:r w:rsidRPr="000A558D" w:rsidR="0051525C">
        <w:rPr>
          <w:rFonts w:eastAsiaTheme="minorHAnsi"/>
          <w:color w:val="000000"/>
          <w14:ligatures w14:val="standardContextual"/>
        </w:rPr>
        <w:t xml:space="preserve"> of </w:t>
      </w:r>
      <w:proofErr w:type="spellStart"/>
      <w:r w:rsidRPr="000A558D" w:rsidR="0051525C">
        <w:rPr>
          <w:rFonts w:eastAsiaTheme="minorHAnsi"/>
          <w:color w:val="000000"/>
          <w14:ligatures w14:val="standardContextual"/>
        </w:rPr>
        <w:t>inclusive</w:t>
      </w:r>
      <w:proofErr w:type="spellEnd"/>
      <w:r w:rsidRPr="000A558D" w:rsidR="0051525C">
        <w:rPr>
          <w:rFonts w:eastAsiaTheme="minorHAnsi"/>
          <w:color w:val="000000"/>
          <w14:ligatures w14:val="standardContextual"/>
        </w:rPr>
        <w:t xml:space="preserve"> </w:t>
      </w:r>
      <w:proofErr w:type="spellStart"/>
      <w:r w:rsidRPr="000A558D" w:rsidR="0051525C">
        <w:rPr>
          <w:rFonts w:eastAsiaTheme="minorHAnsi"/>
          <w:color w:val="000000"/>
          <w14:ligatures w14:val="standardContextual"/>
        </w:rPr>
        <w:t>education</w:t>
      </w:r>
      <w:proofErr w:type="spellEnd"/>
      <w:r w:rsidRPr="000A558D" w:rsidR="0051525C">
        <w:rPr>
          <w:rFonts w:eastAsiaTheme="minorHAnsi"/>
          <w:color w:val="000000"/>
          <w14:ligatures w14:val="standardContextual"/>
        </w:rPr>
        <w:t xml:space="preserve">.” </w:t>
      </w:r>
      <w:r w:rsidRPr="000A558D" w:rsidR="0051525C">
        <w:rPr>
          <w:rFonts w:eastAsiaTheme="minorHAnsi"/>
          <w14:ligatures w14:val="standardContextual"/>
        </w:rPr>
        <w:t xml:space="preserve">Awgrymant fod ymchwilwyr, gwneuthurwyr polisi ac athrawon a </w:t>
      </w:r>
      <w:r w:rsidRPr="000A558D" w:rsidR="0051525C">
        <w:rPr>
          <w:rFonts w:eastAsiaTheme="minorHAnsi"/>
          <w14:ligatures w14:val="standardContextual"/>
        </w:rPr>
        <w:lastRenderedPageBreak/>
        <w:t xml:space="preserve">dealltwriaeth amrywiol o addysg gynhwysol yn cynnwys “the </w:t>
      </w:r>
      <w:proofErr w:type="spellStart"/>
      <w:r w:rsidRPr="000A558D" w:rsidR="0051525C">
        <w:rPr>
          <w:rFonts w:eastAsiaTheme="minorHAnsi"/>
          <w14:ligatures w14:val="standardContextual"/>
        </w:rPr>
        <w:t>idea</w:t>
      </w:r>
      <w:proofErr w:type="spellEnd"/>
      <w:r w:rsidRPr="000A558D" w:rsidR="0051525C">
        <w:rPr>
          <w:rFonts w:eastAsiaTheme="minorHAnsi"/>
          <w14:ligatures w14:val="standardContextual"/>
        </w:rPr>
        <w:t xml:space="preserve"> </w:t>
      </w:r>
      <w:proofErr w:type="spellStart"/>
      <w:r w:rsidRPr="000A558D" w:rsidR="0051525C">
        <w:rPr>
          <w:rFonts w:eastAsiaTheme="minorHAnsi"/>
          <w14:ligatures w14:val="standardContextual"/>
        </w:rPr>
        <w:t>that</w:t>
      </w:r>
      <w:proofErr w:type="spellEnd"/>
      <w:r w:rsidRPr="000A558D" w:rsidR="0051525C">
        <w:rPr>
          <w:rFonts w:eastAsiaTheme="minorHAnsi"/>
          <w14:ligatures w14:val="standardContextual"/>
        </w:rPr>
        <w:t xml:space="preserve"> </w:t>
      </w:r>
      <w:proofErr w:type="spellStart"/>
      <w:r w:rsidRPr="000A558D" w:rsidR="0051525C">
        <w:rPr>
          <w:rFonts w:eastAsiaTheme="minorHAnsi"/>
          <w14:ligatures w14:val="standardContextual"/>
        </w:rPr>
        <w:t>special</w:t>
      </w:r>
      <w:proofErr w:type="spellEnd"/>
      <w:r w:rsidRPr="000A558D" w:rsidR="0051525C">
        <w:rPr>
          <w:rFonts w:eastAsiaTheme="minorHAnsi"/>
          <w14:ligatures w14:val="standardContextual"/>
        </w:rPr>
        <w:t xml:space="preserve"> </w:t>
      </w:r>
      <w:proofErr w:type="spellStart"/>
      <w:r w:rsidRPr="000A558D" w:rsidR="0051525C">
        <w:rPr>
          <w:rFonts w:eastAsiaTheme="minorHAnsi"/>
          <w14:ligatures w14:val="standardContextual"/>
        </w:rPr>
        <w:t>education</w:t>
      </w:r>
      <w:proofErr w:type="spellEnd"/>
      <w:r w:rsidRPr="000A558D" w:rsidR="0051525C">
        <w:rPr>
          <w:rFonts w:eastAsiaTheme="minorHAnsi"/>
          <w14:ligatures w14:val="standardContextual"/>
        </w:rPr>
        <w:t xml:space="preserve"> is </w:t>
      </w:r>
      <w:proofErr w:type="spellStart"/>
      <w:r w:rsidRPr="000A558D" w:rsidR="0051525C">
        <w:rPr>
          <w:rFonts w:eastAsiaTheme="minorHAnsi"/>
          <w14:ligatures w14:val="standardContextual"/>
        </w:rPr>
        <w:t>itself</w:t>
      </w:r>
      <w:proofErr w:type="spellEnd"/>
      <w:r w:rsidRPr="000A558D" w:rsidR="0051525C">
        <w:rPr>
          <w:rFonts w:eastAsiaTheme="minorHAnsi"/>
          <w14:ligatures w14:val="standardContextual"/>
        </w:rPr>
        <w:t xml:space="preserve"> a </w:t>
      </w:r>
      <w:proofErr w:type="spellStart"/>
      <w:r w:rsidRPr="000A558D" w:rsidR="0051525C">
        <w:rPr>
          <w:rFonts w:eastAsiaTheme="minorHAnsi"/>
          <w14:ligatures w14:val="standardContextual"/>
        </w:rPr>
        <w:t>form</w:t>
      </w:r>
      <w:proofErr w:type="spellEnd"/>
      <w:r w:rsidRPr="000A558D" w:rsidR="0051525C">
        <w:rPr>
          <w:rFonts w:eastAsiaTheme="minorHAnsi"/>
          <w14:ligatures w14:val="standardContextual"/>
        </w:rPr>
        <w:t xml:space="preserve"> of </w:t>
      </w:r>
      <w:proofErr w:type="spellStart"/>
      <w:r w:rsidRPr="000A558D" w:rsidR="0051525C">
        <w:rPr>
          <w:rFonts w:eastAsiaTheme="minorHAnsi"/>
          <w14:ligatures w14:val="standardContextual"/>
        </w:rPr>
        <w:t>inclusive</w:t>
      </w:r>
      <w:proofErr w:type="spellEnd"/>
      <w:r w:rsidRPr="000A558D" w:rsidR="0051525C">
        <w:rPr>
          <w:rFonts w:eastAsiaTheme="minorHAnsi"/>
          <w14:ligatures w14:val="standardContextual"/>
        </w:rPr>
        <w:t xml:space="preserve"> </w:t>
      </w:r>
      <w:proofErr w:type="spellStart"/>
      <w:r w:rsidRPr="000A558D" w:rsidR="0051525C">
        <w:rPr>
          <w:rFonts w:eastAsiaTheme="minorHAnsi"/>
          <w14:ligatures w14:val="standardContextual"/>
        </w:rPr>
        <w:t>education</w:t>
      </w:r>
      <w:proofErr w:type="spellEnd"/>
      <w:r w:rsidRPr="000A558D" w:rsidR="0051525C">
        <w:rPr>
          <w:rFonts w:eastAsiaTheme="minorHAnsi"/>
          <w14:ligatures w14:val="standardContextual"/>
        </w:rPr>
        <w:t>” (</w:t>
      </w:r>
      <w:proofErr w:type="spellStart"/>
      <w:r w:rsidRPr="000A558D" w:rsidR="0051525C">
        <w:rPr>
          <w:rFonts w:eastAsiaTheme="minorHAnsi"/>
          <w:color w:val="000000"/>
          <w14:ligatures w14:val="standardContextual"/>
        </w:rPr>
        <w:t>Haug</w:t>
      </w:r>
      <w:proofErr w:type="spellEnd"/>
      <w:r w:rsidRPr="000A558D" w:rsidR="0051525C">
        <w:rPr>
          <w:rFonts w:eastAsiaTheme="minorHAnsi"/>
          <w:color w:val="000000"/>
          <w14:ligatures w14:val="standardContextual"/>
        </w:rPr>
        <w:t xml:space="preserve">, 2017; Van </w:t>
      </w:r>
      <w:proofErr w:type="spellStart"/>
      <w:r w:rsidRPr="000A558D" w:rsidR="0051525C">
        <w:rPr>
          <w:rFonts w:eastAsiaTheme="minorHAnsi"/>
          <w:color w:val="000000"/>
          <w14:ligatures w14:val="standardContextual"/>
        </w:rPr>
        <w:t>Mieghem</w:t>
      </w:r>
      <w:proofErr w:type="spellEnd"/>
      <w:r w:rsidRPr="000A558D" w:rsidR="0051525C">
        <w:rPr>
          <w:rFonts w:eastAsiaTheme="minorHAnsi"/>
          <w:color w:val="000000"/>
          <w14:ligatures w14:val="standardContextual"/>
        </w:rPr>
        <w:t xml:space="preserve"> </w:t>
      </w:r>
      <w:proofErr w:type="spellStart"/>
      <w:r w:rsidRPr="000A558D" w:rsidR="0051525C">
        <w:rPr>
          <w:rFonts w:eastAsiaTheme="minorHAnsi"/>
          <w:color w:val="000000"/>
          <w14:ligatures w14:val="standardContextual"/>
        </w:rPr>
        <w:t>et</w:t>
      </w:r>
      <w:proofErr w:type="spellEnd"/>
      <w:r w:rsidRPr="000A558D" w:rsidR="0051525C">
        <w:rPr>
          <w:rFonts w:eastAsiaTheme="minorHAnsi"/>
          <w:color w:val="000000"/>
          <w14:ligatures w14:val="standardContextual"/>
        </w:rPr>
        <w:t xml:space="preserve"> </w:t>
      </w:r>
      <w:proofErr w:type="spellStart"/>
      <w:r w:rsidRPr="000A558D" w:rsidR="0051525C">
        <w:rPr>
          <w:rFonts w:eastAsiaTheme="minorHAnsi"/>
          <w:color w:val="000000"/>
          <w14:ligatures w14:val="standardContextual"/>
        </w:rPr>
        <w:t>al</w:t>
      </w:r>
      <w:proofErr w:type="spellEnd"/>
      <w:r w:rsidRPr="000A558D" w:rsidR="0051525C">
        <w:rPr>
          <w:rFonts w:eastAsiaTheme="minorHAnsi"/>
          <w:color w:val="000000"/>
          <w14:ligatures w14:val="standardContextual"/>
        </w:rPr>
        <w:t xml:space="preserve">., 2018; </w:t>
      </w:r>
      <w:proofErr w:type="spellStart"/>
      <w:r w:rsidRPr="000A558D" w:rsidR="0051525C">
        <w:rPr>
          <w:rFonts w:eastAsiaTheme="minorHAnsi"/>
          <w:color w:val="000000"/>
          <w14:ligatures w14:val="standardContextual"/>
        </w:rPr>
        <w:t>Kivirand</w:t>
      </w:r>
      <w:proofErr w:type="spellEnd"/>
      <w:r w:rsidRPr="000A558D" w:rsidR="0051525C">
        <w:rPr>
          <w:rFonts w:eastAsiaTheme="minorHAnsi"/>
          <w:color w:val="000000"/>
          <w14:ligatures w14:val="standardContextual"/>
        </w:rPr>
        <w:t xml:space="preserve"> </w:t>
      </w:r>
      <w:proofErr w:type="spellStart"/>
      <w:r w:rsidRPr="000A558D" w:rsidR="0051525C">
        <w:rPr>
          <w:rFonts w:eastAsiaTheme="minorHAnsi"/>
          <w:i/>
          <w:iCs/>
          <w:color w:val="000000"/>
          <w14:ligatures w14:val="standardContextual"/>
        </w:rPr>
        <w:t>et</w:t>
      </w:r>
      <w:proofErr w:type="spellEnd"/>
      <w:r w:rsidRPr="000A558D" w:rsidR="0051525C">
        <w:rPr>
          <w:rFonts w:eastAsiaTheme="minorHAnsi"/>
          <w:i/>
          <w:iCs/>
          <w:color w:val="000000"/>
          <w14:ligatures w14:val="standardContextual"/>
        </w:rPr>
        <w:t xml:space="preserve"> </w:t>
      </w:r>
      <w:proofErr w:type="spellStart"/>
      <w:r w:rsidRPr="000A558D" w:rsidR="0051525C">
        <w:rPr>
          <w:rFonts w:eastAsiaTheme="minorHAnsi"/>
          <w:i/>
          <w:iCs/>
          <w:color w:val="000000"/>
          <w14:ligatures w14:val="standardContextual"/>
        </w:rPr>
        <w:t>al</w:t>
      </w:r>
      <w:proofErr w:type="spellEnd"/>
      <w:r w:rsidRPr="000A558D" w:rsidR="0051525C">
        <w:rPr>
          <w:rFonts w:eastAsiaTheme="minorHAnsi"/>
          <w:color w:val="000000"/>
          <w14:ligatures w14:val="standardContextual"/>
        </w:rPr>
        <w:t>., 2020, cyfeirnodwyd yn</w:t>
      </w:r>
      <w:r w:rsidRPr="000A558D" w:rsidR="0051525C">
        <w:rPr>
          <w:rFonts w:eastAsiaTheme="minorHAnsi"/>
          <w14:ligatures w14:val="standardContextual"/>
        </w:rPr>
        <w:t xml:space="preserve"> </w:t>
      </w:r>
      <w:proofErr w:type="spellStart"/>
      <w:r w:rsidRPr="000A558D" w:rsidR="0051525C">
        <w:rPr>
          <w:rFonts w:eastAsiaTheme="minorHAnsi"/>
          <w14:ligatures w14:val="standardContextual"/>
        </w:rPr>
        <w:t>Leijen</w:t>
      </w:r>
      <w:proofErr w:type="spellEnd"/>
      <w:r w:rsidRPr="000A558D" w:rsidR="0051525C">
        <w:rPr>
          <w:rFonts w:eastAsiaTheme="minorHAnsi"/>
          <w:color w:val="000000"/>
          <w14:ligatures w14:val="standardContextual"/>
        </w:rPr>
        <w:t xml:space="preserve">,  </w:t>
      </w:r>
      <w:proofErr w:type="spellStart"/>
      <w:r w:rsidRPr="000A558D" w:rsidR="0051525C">
        <w:rPr>
          <w:rFonts w:eastAsiaTheme="minorHAnsi"/>
          <w:color w:val="000000"/>
          <w14:ligatures w14:val="standardContextual"/>
        </w:rPr>
        <w:t>Arcidiacono</w:t>
      </w:r>
      <w:proofErr w:type="spellEnd"/>
      <w:r w:rsidRPr="000A558D" w:rsidR="0051525C">
        <w:rPr>
          <w:rFonts w:eastAsiaTheme="minorHAnsi"/>
          <w:color w:val="000000"/>
          <w14:ligatures w14:val="standardContextual"/>
        </w:rPr>
        <w:t xml:space="preserve"> a  </w:t>
      </w:r>
      <w:proofErr w:type="spellStart"/>
      <w:r w:rsidRPr="000A558D" w:rsidR="0051525C">
        <w:rPr>
          <w:rFonts w:eastAsiaTheme="minorHAnsi"/>
          <w:color w:val="000000"/>
          <w14:ligatures w14:val="standardContextual"/>
        </w:rPr>
        <w:t>Baucal</w:t>
      </w:r>
      <w:proofErr w:type="spellEnd"/>
      <w:r w:rsidRPr="000A558D" w:rsidR="0051525C">
        <w:rPr>
          <w:rFonts w:eastAsiaTheme="minorHAnsi"/>
          <w:color w:val="000000"/>
          <w14:ligatures w14:val="standardContextual"/>
        </w:rPr>
        <w:t>, 2021).</w:t>
      </w:r>
    </w:p>
    <w:p w:rsidR="003B3F74" w:rsidP="00700862" w:rsidRDefault="003B3F74" w14:paraId="5D6DF00D" w14:textId="77777777">
      <w:pPr>
        <w:rPr>
          <w:color w:val="00B0F0"/>
        </w:rPr>
      </w:pPr>
    </w:p>
    <w:p w:rsidR="003F57C7" w:rsidP="00700862" w:rsidRDefault="003F57C7" w14:paraId="140B3204" w14:textId="77777777">
      <w:pPr>
        <w:rPr>
          <w:color w:val="00B0F0"/>
        </w:rPr>
      </w:pPr>
      <w:bookmarkStart w:name="cysill" w:id="0"/>
      <w:bookmarkEnd w:id="0"/>
    </w:p>
    <w:p w:rsidRPr="003B3F74" w:rsidR="003B3F74" w:rsidP="00700862" w:rsidRDefault="003B3F74" w14:paraId="3C4DF84E" w14:textId="77777777">
      <w:pPr>
        <w:rPr>
          <w:color w:val="00B0F0"/>
        </w:rPr>
      </w:pPr>
    </w:p>
    <w:p w:rsidR="00CE384D" w:rsidP="00700862" w:rsidRDefault="000039BF" w14:paraId="4BFB7E55" w14:textId="48CA825C">
      <w:pPr>
        <w:rPr>
          <w:b/>
          <w:bCs/>
          <w:color w:val="000000" w:themeColor="text1"/>
          <w:u w:val="single"/>
        </w:rPr>
      </w:pPr>
      <w:r w:rsidRPr="009B1968">
        <w:rPr>
          <w:b/>
          <w:bCs/>
          <w:color w:val="000000" w:themeColor="text1"/>
          <w:u w:val="single"/>
        </w:rPr>
        <w:t>Rhestr Gyfeiriadau</w:t>
      </w:r>
    </w:p>
    <w:p w:rsidR="006D30F3" w:rsidP="00E34E37" w:rsidRDefault="006D30F3" w14:paraId="3520212D" w14:textId="658A58EE">
      <w:pPr>
        <w:pStyle w:val="p1"/>
        <w:divId w:val="1896115343"/>
        <w:rPr>
          <w:sz w:val="22"/>
          <w:szCs w:val="22"/>
        </w:rPr>
      </w:pPr>
    </w:p>
    <w:p w:rsidRPr="00E34E37" w:rsidR="00E0320E" w:rsidP="00E34E37" w:rsidRDefault="00E0320E" w14:paraId="128A04CE" w14:textId="091992C4">
      <w:pPr>
        <w:pStyle w:val="p1"/>
        <w:divId w:val="1896115343"/>
        <w:rPr>
          <w:rFonts w:ascii="Helvetica" w:hAnsi="Helvetica" w:cs="Times New Roman"/>
          <w:sz w:val="15"/>
          <w:szCs w:val="15"/>
        </w:rPr>
      </w:pPr>
      <w:r w:rsidRPr="00E0320E">
        <w:rPr>
          <w:sz w:val="22"/>
          <w:szCs w:val="22"/>
        </w:rPr>
        <w:t>Albulescu,</w:t>
      </w:r>
      <w:r w:rsidR="00E34E37">
        <w:rPr>
          <w:sz w:val="22"/>
          <w:szCs w:val="22"/>
        </w:rPr>
        <w:t xml:space="preserve"> I.,</w:t>
      </w:r>
      <w:r w:rsidRPr="00E0320E">
        <w:rPr>
          <w:sz w:val="22"/>
          <w:szCs w:val="22"/>
        </w:rPr>
        <w:t xml:space="preserve"> Manea</w:t>
      </w:r>
      <w:r w:rsidR="00E34E37">
        <w:rPr>
          <w:sz w:val="22"/>
          <w:szCs w:val="22"/>
        </w:rPr>
        <w:t>, A. D.</w:t>
      </w:r>
      <w:r w:rsidRPr="00E0320E">
        <w:rPr>
          <w:sz w:val="22"/>
          <w:szCs w:val="22"/>
        </w:rPr>
        <w:t xml:space="preserve"> a Stan, </w:t>
      </w:r>
      <w:r w:rsidR="00E34E37">
        <w:rPr>
          <w:sz w:val="22"/>
          <w:szCs w:val="22"/>
        </w:rPr>
        <w:t xml:space="preserve">C. </w:t>
      </w:r>
      <w:r>
        <w:rPr>
          <w:sz w:val="22"/>
          <w:szCs w:val="22"/>
        </w:rPr>
        <w:t>(</w:t>
      </w:r>
      <w:r w:rsidRPr="00E0320E">
        <w:rPr>
          <w:sz w:val="22"/>
          <w:szCs w:val="22"/>
        </w:rPr>
        <w:t xml:space="preserve">2024) </w:t>
      </w:r>
      <w:r w:rsidR="00E34E37">
        <w:rPr>
          <w:sz w:val="22"/>
          <w:szCs w:val="22"/>
        </w:rPr>
        <w:t>‘</w:t>
      </w:r>
      <w:r w:rsidRPr="00E34E37" w:rsidR="00E34E37">
        <w:rPr>
          <w:sz w:val="22"/>
          <w:szCs w:val="22"/>
        </w:rPr>
        <w:t>Learning in the Online Environment - Student Perceptions and Predictions</w:t>
      </w:r>
      <w:r w:rsidR="00E34E37">
        <w:rPr>
          <w:sz w:val="22"/>
          <w:szCs w:val="22"/>
        </w:rPr>
        <w:t>’,</w:t>
      </w:r>
      <w:r w:rsidRPr="00E34E37" w:rsidR="00E34E37">
        <w:rPr>
          <w:i/>
          <w:iCs/>
          <w:sz w:val="22"/>
          <w:szCs w:val="22"/>
        </w:rPr>
        <w:t xml:space="preserve"> </w:t>
      </w:r>
      <w:proofErr w:type="spellStart"/>
      <w:r w:rsidRPr="00E34E37">
        <w:rPr>
          <w:i/>
          <w:iCs/>
          <w:color w:val="000000" w:themeColor="text1"/>
          <w:sz w:val="22"/>
          <w:szCs w:val="22"/>
        </w:rPr>
        <w:t>Educatia</w:t>
      </w:r>
      <w:proofErr w:type="spellEnd"/>
      <w:r w:rsidRPr="00E34E37">
        <w:rPr>
          <w:i/>
          <w:iCs/>
          <w:color w:val="000000" w:themeColor="text1"/>
          <w:sz w:val="22"/>
          <w:szCs w:val="22"/>
        </w:rPr>
        <w:t xml:space="preserve"> 21 Journal</w:t>
      </w:r>
      <w:r w:rsidRPr="00E0320E">
        <w:rPr>
          <w:color w:val="000000" w:themeColor="text1"/>
          <w:sz w:val="22"/>
          <w:szCs w:val="22"/>
        </w:rPr>
        <w:t>, 27</w:t>
      </w:r>
      <w:r w:rsidR="00E34E37">
        <w:rPr>
          <w:color w:val="000000" w:themeColor="text1"/>
          <w:sz w:val="22"/>
          <w:szCs w:val="22"/>
        </w:rPr>
        <w:t>(04),</w:t>
      </w:r>
      <w:r w:rsidRPr="00E0320E">
        <w:rPr>
          <w:color w:val="000000" w:themeColor="text1"/>
          <w:sz w:val="22"/>
          <w:szCs w:val="22"/>
        </w:rPr>
        <w:t xml:space="preserve"> </w:t>
      </w:r>
      <w:r w:rsidR="00E34E37">
        <w:rPr>
          <w:color w:val="000000" w:themeColor="text1"/>
          <w:sz w:val="22"/>
          <w:szCs w:val="22"/>
        </w:rPr>
        <w:t>t.</w:t>
      </w:r>
      <w:r w:rsidRPr="00E0320E">
        <w:rPr>
          <w:color w:val="000000" w:themeColor="text1"/>
          <w:sz w:val="22"/>
          <w:szCs w:val="22"/>
        </w:rPr>
        <w:t xml:space="preserve"> 51</w:t>
      </w:r>
      <w:r w:rsidR="00E34E37">
        <w:rPr>
          <w:color w:val="000000" w:themeColor="text1"/>
          <w:sz w:val="22"/>
          <w:szCs w:val="22"/>
        </w:rPr>
        <w:t>.</w:t>
      </w:r>
      <w:r>
        <w:rPr>
          <w:color w:val="000000" w:themeColor="text1"/>
          <w:sz w:val="22"/>
          <w:szCs w:val="22"/>
        </w:rPr>
        <w:t xml:space="preserve"> </w:t>
      </w:r>
      <w:proofErr w:type="spellStart"/>
      <w:r>
        <w:rPr>
          <w:color w:val="000000" w:themeColor="text1"/>
          <w:sz w:val="22"/>
          <w:szCs w:val="22"/>
        </w:rPr>
        <w:t>Ar</w:t>
      </w:r>
      <w:proofErr w:type="spellEnd"/>
      <w:r>
        <w:rPr>
          <w:color w:val="000000" w:themeColor="text1"/>
          <w:sz w:val="22"/>
          <w:szCs w:val="22"/>
        </w:rPr>
        <w:t xml:space="preserve"> </w:t>
      </w:r>
      <w:proofErr w:type="spellStart"/>
      <w:r>
        <w:rPr>
          <w:color w:val="000000" w:themeColor="text1"/>
          <w:sz w:val="22"/>
          <w:szCs w:val="22"/>
        </w:rPr>
        <w:t>gael</w:t>
      </w:r>
      <w:proofErr w:type="spellEnd"/>
      <w:r>
        <w:rPr>
          <w:color w:val="000000" w:themeColor="text1"/>
          <w:sz w:val="22"/>
          <w:szCs w:val="22"/>
        </w:rPr>
        <w:t xml:space="preserve"> yn: </w:t>
      </w:r>
      <w:hyperlink w:history="1" w:anchor="page=199" r:id="rId12">
        <w:r w:rsidRPr="00E203F1">
          <w:rPr>
            <w:rStyle w:val="Hyperlink"/>
            <w:sz w:val="22"/>
            <w:szCs w:val="22"/>
          </w:rPr>
          <w:t>https://www.researchgate.net/profile/Irina-Siminiceanu/publication/389520823_2024ed21-no27/links/67c68158207c0c20faa03f0a/2024ed21-no27.pdf#page=199</w:t>
        </w:r>
      </w:hyperlink>
      <w:r>
        <w:rPr>
          <w:color w:val="000000" w:themeColor="text1"/>
          <w:sz w:val="22"/>
          <w:szCs w:val="22"/>
        </w:rPr>
        <w:t xml:space="preserve"> (</w:t>
      </w:r>
      <w:proofErr w:type="spellStart"/>
      <w:r>
        <w:rPr>
          <w:color w:val="000000" w:themeColor="text1"/>
          <w:sz w:val="22"/>
          <w:szCs w:val="22"/>
        </w:rPr>
        <w:t>Cyrchwyd</w:t>
      </w:r>
      <w:proofErr w:type="spellEnd"/>
      <w:r>
        <w:rPr>
          <w:color w:val="000000" w:themeColor="text1"/>
          <w:sz w:val="22"/>
          <w:szCs w:val="22"/>
        </w:rPr>
        <w:t xml:space="preserve">: 01 </w:t>
      </w:r>
      <w:proofErr w:type="spellStart"/>
      <w:r>
        <w:rPr>
          <w:color w:val="000000" w:themeColor="text1"/>
          <w:sz w:val="22"/>
          <w:szCs w:val="22"/>
        </w:rPr>
        <w:t>Gorffennaf</w:t>
      </w:r>
      <w:proofErr w:type="spellEnd"/>
      <w:r>
        <w:rPr>
          <w:color w:val="000000" w:themeColor="text1"/>
          <w:sz w:val="22"/>
          <w:szCs w:val="22"/>
        </w:rPr>
        <w:t xml:space="preserve"> 2025). </w:t>
      </w:r>
    </w:p>
    <w:p w:rsidR="00E0320E" w:rsidRDefault="00E0320E" w14:paraId="6FF8E750" w14:textId="77777777">
      <w:pPr>
        <w:pStyle w:val="p1"/>
        <w:divId w:val="362444471"/>
        <w:rPr>
          <w:color w:val="000000" w:themeColor="text1"/>
          <w:sz w:val="22"/>
          <w:szCs w:val="22"/>
        </w:rPr>
      </w:pPr>
    </w:p>
    <w:p w:rsidRPr="004831F8" w:rsidR="004831F8" w:rsidRDefault="002D1A6D" w14:paraId="5FC198ED" w14:textId="5E9E0A2A">
      <w:pPr>
        <w:pStyle w:val="p1"/>
        <w:divId w:val="362444471"/>
        <w:rPr>
          <w:sz w:val="22"/>
          <w:szCs w:val="22"/>
        </w:rPr>
      </w:pPr>
      <w:r w:rsidRPr="004831F8">
        <w:rPr>
          <w:color w:val="000000" w:themeColor="text1"/>
          <w:sz w:val="22"/>
          <w:szCs w:val="22"/>
        </w:rPr>
        <w:t>Al-Shammari, Z</w:t>
      </w:r>
      <w:r w:rsidRPr="004831F8" w:rsidR="00E83AF0">
        <w:rPr>
          <w:color w:val="000000" w:themeColor="text1"/>
          <w:sz w:val="22"/>
          <w:szCs w:val="22"/>
        </w:rPr>
        <w:t>.,</w:t>
      </w:r>
      <w:r w:rsidRPr="004831F8">
        <w:rPr>
          <w:color w:val="000000" w:themeColor="text1"/>
          <w:sz w:val="22"/>
          <w:szCs w:val="22"/>
        </w:rPr>
        <w:t xml:space="preserve"> Faulkner, P</w:t>
      </w:r>
      <w:r w:rsidRPr="004831F8" w:rsidR="00E83AF0">
        <w:rPr>
          <w:color w:val="000000" w:themeColor="text1"/>
          <w:sz w:val="22"/>
          <w:szCs w:val="22"/>
        </w:rPr>
        <w:t>.</w:t>
      </w:r>
      <w:r w:rsidRPr="004831F8">
        <w:rPr>
          <w:color w:val="000000" w:themeColor="text1"/>
          <w:sz w:val="22"/>
          <w:szCs w:val="22"/>
        </w:rPr>
        <w:t xml:space="preserve"> E., a </w:t>
      </w:r>
      <w:proofErr w:type="spellStart"/>
      <w:r w:rsidRPr="004831F8">
        <w:rPr>
          <w:color w:val="000000" w:themeColor="text1"/>
          <w:sz w:val="22"/>
          <w:szCs w:val="22"/>
        </w:rPr>
        <w:t>Forlin</w:t>
      </w:r>
      <w:proofErr w:type="spellEnd"/>
      <w:r w:rsidRPr="004831F8">
        <w:rPr>
          <w:color w:val="000000" w:themeColor="text1"/>
          <w:sz w:val="22"/>
          <w:szCs w:val="22"/>
        </w:rPr>
        <w:t>, C. (2019)</w:t>
      </w:r>
      <w:r w:rsidRPr="004831F8" w:rsidR="004831F8">
        <w:rPr>
          <w:color w:val="000000" w:themeColor="text1"/>
          <w:sz w:val="22"/>
          <w:szCs w:val="22"/>
        </w:rPr>
        <w:t xml:space="preserve"> </w:t>
      </w:r>
      <w:r w:rsidR="004831F8">
        <w:rPr>
          <w:color w:val="000000" w:themeColor="text1"/>
          <w:sz w:val="22"/>
          <w:szCs w:val="22"/>
        </w:rPr>
        <w:t>‘</w:t>
      </w:r>
      <w:r w:rsidRPr="004831F8" w:rsidR="004831F8">
        <w:rPr>
          <w:sz w:val="22"/>
          <w:szCs w:val="22"/>
        </w:rPr>
        <w:t>Theories-</w:t>
      </w:r>
    </w:p>
    <w:p w:rsidRPr="004831F8" w:rsidR="002D1A6D" w:rsidP="004831F8" w:rsidRDefault="004831F8" w14:paraId="5CD29B34" w14:textId="213794B6">
      <w:pPr>
        <w:widowControl/>
        <w:autoSpaceDE/>
        <w:autoSpaceDN/>
        <w:divId w:val="362444471"/>
        <w:rPr>
          <w:rFonts w:eastAsiaTheme="minorEastAsia"/>
          <w:color w:val="000000"/>
          <w:lang w:val="en-GB" w:eastAsia="en-GB"/>
        </w:rPr>
      </w:pPr>
      <w:r w:rsidRPr="004831F8">
        <w:rPr>
          <w:rFonts w:eastAsiaTheme="minorEastAsia"/>
          <w:color w:val="000000"/>
          <w:lang w:val="en-GB" w:eastAsia="en-GB"/>
        </w:rPr>
        <w:t>based Inclusive Education Practices</w:t>
      </w:r>
      <w:r>
        <w:rPr>
          <w:rFonts w:eastAsiaTheme="minorEastAsia"/>
          <w:color w:val="000000"/>
          <w:lang w:val="en-GB" w:eastAsia="en-GB"/>
        </w:rPr>
        <w:t>’,</w:t>
      </w:r>
      <w:r w:rsidRPr="004831F8">
        <w:rPr>
          <w:rFonts w:eastAsiaTheme="minorEastAsia"/>
          <w:color w:val="000000"/>
          <w:lang w:val="en-GB" w:eastAsia="en-GB"/>
        </w:rPr>
        <w:t xml:space="preserve"> </w:t>
      </w:r>
      <w:r w:rsidRPr="004831F8">
        <w:rPr>
          <w:rFonts w:eastAsiaTheme="minorEastAsia"/>
          <w:i/>
          <w:iCs/>
          <w:color w:val="000000"/>
          <w:lang w:val="en-GB" w:eastAsia="en-GB"/>
        </w:rPr>
        <w:t>Education Quarterly Reviews</w:t>
      </w:r>
      <w:r w:rsidRPr="004831F8">
        <w:rPr>
          <w:rFonts w:eastAsiaTheme="minorEastAsia"/>
          <w:color w:val="000000"/>
          <w:lang w:val="en-GB" w:eastAsia="en-GB"/>
        </w:rPr>
        <w:t>,</w:t>
      </w:r>
      <w:r>
        <w:rPr>
          <w:rFonts w:eastAsiaTheme="minorEastAsia"/>
          <w:color w:val="000000"/>
          <w:lang w:val="en-GB" w:eastAsia="en-GB"/>
        </w:rPr>
        <w:t xml:space="preserve"> </w:t>
      </w:r>
      <w:r w:rsidRPr="004831F8">
        <w:rPr>
          <w:rFonts w:eastAsiaTheme="minorEastAsia"/>
          <w:color w:val="000000"/>
          <w:lang w:val="en-GB" w:eastAsia="en-GB"/>
        </w:rPr>
        <w:t>2</w:t>
      </w:r>
      <w:r>
        <w:rPr>
          <w:rFonts w:eastAsiaTheme="minorEastAsia"/>
          <w:color w:val="000000"/>
          <w:lang w:val="en-GB" w:eastAsia="en-GB"/>
        </w:rPr>
        <w:t xml:space="preserve"> (2), </w:t>
      </w:r>
      <w:proofErr w:type="spellStart"/>
      <w:r>
        <w:rPr>
          <w:rFonts w:eastAsiaTheme="minorEastAsia"/>
          <w:color w:val="000000"/>
          <w:lang w:val="en-GB" w:eastAsia="en-GB"/>
        </w:rPr>
        <w:t>tt</w:t>
      </w:r>
      <w:proofErr w:type="spellEnd"/>
      <w:r>
        <w:rPr>
          <w:rFonts w:eastAsiaTheme="minorEastAsia"/>
          <w:color w:val="000000"/>
          <w:lang w:val="en-GB" w:eastAsia="en-GB"/>
        </w:rPr>
        <w:t xml:space="preserve">. 408-414. </w:t>
      </w:r>
      <w:r w:rsidRPr="004831F8" w:rsidR="005B3D8E">
        <w:rPr>
          <w:color w:val="000000" w:themeColor="text1"/>
        </w:rPr>
        <w:t xml:space="preserve">Ar gael yn: </w:t>
      </w:r>
      <w:hyperlink w:history="1" r:id="rId13">
        <w:r w:rsidRPr="004831F8" w:rsidR="005B3D8E">
          <w:rPr>
            <w:rStyle w:val="Hyperlink"/>
          </w:rPr>
          <w:t>https://files.eric.ed.gov/fulltext/EJ1282639.pdf</w:t>
        </w:r>
      </w:hyperlink>
      <w:r w:rsidRPr="004831F8" w:rsidR="005B3D8E">
        <w:rPr>
          <w:color w:val="000000" w:themeColor="text1"/>
        </w:rPr>
        <w:t xml:space="preserve"> </w:t>
      </w:r>
      <w:r w:rsidRPr="004831F8" w:rsidR="006D65BE">
        <w:rPr>
          <w:color w:val="000000" w:themeColor="text1"/>
        </w:rPr>
        <w:t xml:space="preserve">(Cyrchwyd: 17 Mehefin </w:t>
      </w:r>
      <w:r w:rsidRPr="004831F8" w:rsidR="007503C3">
        <w:rPr>
          <w:color w:val="000000" w:themeColor="text1"/>
        </w:rPr>
        <w:t>2025).</w:t>
      </w:r>
    </w:p>
    <w:p w:rsidR="000039BF" w:rsidP="00700862" w:rsidRDefault="000039BF" w14:paraId="4838D901" w14:textId="2B73FED4">
      <w:pPr>
        <w:rPr>
          <w:color w:val="000000" w:themeColor="text1"/>
        </w:rPr>
      </w:pPr>
    </w:p>
    <w:p w:rsidRPr="002C4719" w:rsidR="00C9635F" w:rsidP="00700862" w:rsidRDefault="00C9635F" w14:paraId="66F6220F" w14:textId="0B857C0F">
      <w:pPr>
        <w:rPr>
          <w:color w:val="000000" w:themeColor="text1"/>
        </w:rPr>
      </w:pPr>
      <w:r w:rsidRPr="002C4719">
        <w:rPr>
          <w:rFonts w:eastAsiaTheme="minorEastAsia"/>
          <w:color w:val="000000"/>
          <w:lang w:val="en-GB" w:eastAsia="en-GB"/>
        </w:rPr>
        <w:t>Bates, B. (2016) Learning Theories Simplified. London: Sage Publications Ltd.</w:t>
      </w:r>
    </w:p>
    <w:p w:rsidRPr="002C4719" w:rsidR="003017FF" w:rsidP="00700862" w:rsidRDefault="003017FF" w14:paraId="50BE1E95" w14:textId="77777777">
      <w:pPr>
        <w:rPr>
          <w:color w:val="000000" w:themeColor="text1"/>
        </w:rPr>
      </w:pPr>
    </w:p>
    <w:p w:rsidR="00670B7C" w:rsidP="00700862" w:rsidRDefault="00137426" w14:paraId="4F764B74" w14:textId="758925EF">
      <w:r w:rsidRPr="002C4719">
        <w:rPr>
          <w:rFonts w:eastAsia="Times New Roman"/>
          <w:color w:val="0A0A0A"/>
          <w:shd w:val="clear" w:color="auto" w:fill="FEFEFE"/>
          <w:lang w:val="en-GB" w:eastAsia="en-GB"/>
        </w:rPr>
        <w:t xml:space="preserve">Conn, C., Hicks, M. </w:t>
      </w:r>
      <w:r w:rsidR="009951E1">
        <w:rPr>
          <w:rFonts w:eastAsia="Times New Roman"/>
          <w:color w:val="0A0A0A"/>
          <w:shd w:val="clear" w:color="auto" w:fill="FEFEFE"/>
          <w:lang w:val="en-GB" w:eastAsia="en-GB"/>
        </w:rPr>
        <w:t>a</w:t>
      </w:r>
      <w:r w:rsidRPr="002C4719">
        <w:rPr>
          <w:rFonts w:eastAsia="Times New Roman"/>
          <w:color w:val="0A0A0A"/>
          <w:shd w:val="clear" w:color="auto" w:fill="FEFEFE"/>
          <w:lang w:val="en-GB" w:eastAsia="en-GB"/>
        </w:rPr>
        <w:t xml:space="preserve"> Thomas, D. V., (2024) </w:t>
      </w:r>
      <w:r w:rsidR="009951E1">
        <w:rPr>
          <w:rFonts w:eastAsia="Times New Roman"/>
          <w:color w:val="0A0A0A"/>
          <w:shd w:val="clear" w:color="auto" w:fill="FEFEFE"/>
          <w:lang w:val="en-GB" w:eastAsia="en-GB"/>
        </w:rPr>
        <w:t>‘</w:t>
      </w:r>
      <w:proofErr w:type="spellStart"/>
      <w:r w:rsidRPr="002C4719">
        <w:rPr>
          <w:rFonts w:eastAsia="Times New Roman"/>
          <w:color w:val="0A0A0A"/>
          <w:shd w:val="clear" w:color="auto" w:fill="FEFEFE"/>
          <w:lang w:val="en-GB" w:eastAsia="en-GB"/>
        </w:rPr>
        <w:t>Datblygiadau</w:t>
      </w:r>
      <w:proofErr w:type="spellEnd"/>
      <w:r w:rsidRPr="002C4719">
        <w:rPr>
          <w:rFonts w:eastAsia="Times New Roman"/>
          <w:color w:val="0A0A0A"/>
          <w:shd w:val="clear" w:color="auto" w:fill="FEFEFE"/>
          <w:lang w:val="en-GB" w:eastAsia="en-GB"/>
        </w:rPr>
        <w:t xml:space="preserve"> </w:t>
      </w:r>
      <w:proofErr w:type="spellStart"/>
      <w:r w:rsidRPr="002C4719">
        <w:rPr>
          <w:rFonts w:eastAsia="Times New Roman"/>
          <w:color w:val="0A0A0A"/>
          <w:shd w:val="clear" w:color="auto" w:fill="FEFEFE"/>
          <w:lang w:val="en-GB" w:eastAsia="en-GB"/>
        </w:rPr>
        <w:t>mewn</w:t>
      </w:r>
      <w:proofErr w:type="spellEnd"/>
      <w:r w:rsidRPr="002C4719">
        <w:rPr>
          <w:rFonts w:eastAsia="Times New Roman"/>
          <w:color w:val="0A0A0A"/>
          <w:shd w:val="clear" w:color="auto" w:fill="FEFEFE"/>
          <w:lang w:val="en-GB" w:eastAsia="en-GB"/>
        </w:rPr>
        <w:t xml:space="preserve"> </w:t>
      </w:r>
      <w:proofErr w:type="spellStart"/>
      <w:r w:rsidRPr="002C4719">
        <w:rPr>
          <w:rFonts w:eastAsia="Times New Roman"/>
          <w:color w:val="0A0A0A"/>
          <w:shd w:val="clear" w:color="auto" w:fill="FEFEFE"/>
          <w:lang w:val="en-GB" w:eastAsia="en-GB"/>
        </w:rPr>
        <w:t>addysg</w:t>
      </w:r>
      <w:proofErr w:type="spellEnd"/>
      <w:r w:rsidRPr="002C4719">
        <w:rPr>
          <w:rFonts w:eastAsia="Times New Roman"/>
          <w:color w:val="0A0A0A"/>
          <w:shd w:val="clear" w:color="auto" w:fill="FEFEFE"/>
          <w:lang w:val="en-GB" w:eastAsia="en-GB"/>
        </w:rPr>
        <w:t xml:space="preserve"> </w:t>
      </w:r>
      <w:proofErr w:type="spellStart"/>
      <w:r w:rsidRPr="002C4719">
        <w:rPr>
          <w:rFonts w:eastAsia="Times New Roman"/>
          <w:color w:val="0A0A0A"/>
          <w:shd w:val="clear" w:color="auto" w:fill="FEFEFE"/>
          <w:lang w:val="en-GB" w:eastAsia="en-GB"/>
        </w:rPr>
        <w:t>gynhwysol</w:t>
      </w:r>
      <w:proofErr w:type="spellEnd"/>
      <w:r w:rsidRPr="002C4719">
        <w:rPr>
          <w:rFonts w:eastAsia="Times New Roman"/>
          <w:color w:val="0A0A0A"/>
          <w:shd w:val="clear" w:color="auto" w:fill="FEFEFE"/>
          <w:lang w:val="en-GB" w:eastAsia="en-GB"/>
        </w:rPr>
        <w:t xml:space="preserve"> ac </w:t>
      </w:r>
      <w:proofErr w:type="spellStart"/>
      <w:r w:rsidRPr="002C4719">
        <w:rPr>
          <w:rFonts w:eastAsia="Times New Roman"/>
          <w:color w:val="0A0A0A"/>
          <w:shd w:val="clear" w:color="auto" w:fill="FEFEFE"/>
          <w:lang w:val="en-GB" w:eastAsia="en-GB"/>
        </w:rPr>
        <w:t>anghenion</w:t>
      </w:r>
      <w:proofErr w:type="spellEnd"/>
      <w:r w:rsidRPr="002C4719">
        <w:rPr>
          <w:rFonts w:eastAsia="Times New Roman"/>
          <w:color w:val="0A0A0A"/>
          <w:shd w:val="clear" w:color="auto" w:fill="FEFEFE"/>
          <w:lang w:val="en-GB" w:eastAsia="en-GB"/>
        </w:rPr>
        <w:t xml:space="preserve"> </w:t>
      </w:r>
      <w:proofErr w:type="spellStart"/>
      <w:r w:rsidRPr="002C4719">
        <w:rPr>
          <w:rFonts w:eastAsia="Times New Roman"/>
          <w:color w:val="0A0A0A"/>
          <w:shd w:val="clear" w:color="auto" w:fill="FEFEFE"/>
          <w:lang w:val="en-GB" w:eastAsia="en-GB"/>
        </w:rPr>
        <w:t>dysgu</w:t>
      </w:r>
      <w:proofErr w:type="spellEnd"/>
      <w:r w:rsidRPr="002C4719">
        <w:rPr>
          <w:rFonts w:eastAsia="Times New Roman"/>
          <w:color w:val="0A0A0A"/>
          <w:shd w:val="clear" w:color="auto" w:fill="FEFEFE"/>
          <w:lang w:val="en-GB" w:eastAsia="en-GB"/>
        </w:rPr>
        <w:t xml:space="preserve"> </w:t>
      </w:r>
      <w:proofErr w:type="spellStart"/>
      <w:r w:rsidRPr="002C4719">
        <w:rPr>
          <w:rFonts w:eastAsia="Times New Roman"/>
          <w:color w:val="0A0A0A"/>
          <w:shd w:val="clear" w:color="auto" w:fill="FEFEFE"/>
          <w:lang w:val="en-GB" w:eastAsia="en-GB"/>
        </w:rPr>
        <w:t>ychwanegol</w:t>
      </w:r>
      <w:proofErr w:type="spellEnd"/>
      <w:r w:rsidRPr="002C4719">
        <w:rPr>
          <w:rFonts w:eastAsia="Times New Roman"/>
          <w:color w:val="0A0A0A"/>
          <w:shd w:val="clear" w:color="auto" w:fill="FEFEFE"/>
          <w:lang w:val="en-GB" w:eastAsia="en-GB"/>
        </w:rPr>
        <w:t xml:space="preserve"> </w:t>
      </w:r>
      <w:proofErr w:type="spellStart"/>
      <w:r w:rsidRPr="002C4719">
        <w:rPr>
          <w:rFonts w:eastAsia="Times New Roman"/>
          <w:color w:val="0A0A0A"/>
          <w:shd w:val="clear" w:color="auto" w:fill="FEFEFE"/>
          <w:lang w:val="en-GB" w:eastAsia="en-GB"/>
        </w:rPr>
        <w:t>yng</w:t>
      </w:r>
      <w:proofErr w:type="spellEnd"/>
      <w:r w:rsidRPr="002C4719">
        <w:rPr>
          <w:rFonts w:eastAsia="Times New Roman"/>
          <w:color w:val="0A0A0A"/>
          <w:shd w:val="clear" w:color="auto" w:fill="FEFEFE"/>
          <w:lang w:val="en-GB" w:eastAsia="en-GB"/>
        </w:rPr>
        <w:t xml:space="preserve"> </w:t>
      </w:r>
      <w:proofErr w:type="spellStart"/>
      <w:r w:rsidRPr="002C4719">
        <w:rPr>
          <w:rFonts w:eastAsia="Times New Roman"/>
          <w:color w:val="0A0A0A"/>
          <w:shd w:val="clear" w:color="auto" w:fill="FEFEFE"/>
          <w:lang w:val="en-GB" w:eastAsia="en-GB"/>
        </w:rPr>
        <w:t>Nghymru</w:t>
      </w:r>
      <w:proofErr w:type="spellEnd"/>
      <w:r w:rsidR="009951E1">
        <w:rPr>
          <w:rFonts w:eastAsia="Times New Roman"/>
          <w:color w:val="0A0A0A"/>
          <w:shd w:val="clear" w:color="auto" w:fill="FEFEFE"/>
          <w:lang w:val="en-GB" w:eastAsia="en-GB"/>
        </w:rPr>
        <w:t>.</w:t>
      </w:r>
      <w:r w:rsidRPr="002C4719">
        <w:rPr>
          <w:rFonts w:eastAsia="Times New Roman"/>
          <w:color w:val="0A0A0A"/>
          <w:shd w:val="clear" w:color="auto" w:fill="FEFEFE"/>
          <w:lang w:val="en-GB" w:eastAsia="en-GB"/>
        </w:rPr>
        <w:t>, </w:t>
      </w:r>
      <w:r w:rsidRPr="002C4719">
        <w:rPr>
          <w:rFonts w:eastAsia="Times New Roman"/>
          <w:i/>
          <w:iCs/>
          <w:color w:val="0A0A0A"/>
          <w:lang w:val="en-GB" w:eastAsia="en-GB"/>
        </w:rPr>
        <w:t>Wales Journal of Education</w:t>
      </w:r>
      <w:r w:rsidR="009951E1">
        <w:rPr>
          <w:rFonts w:eastAsia="Times New Roman"/>
          <w:i/>
          <w:iCs/>
          <w:color w:val="0A0A0A"/>
          <w:lang w:val="en-GB" w:eastAsia="en-GB"/>
        </w:rPr>
        <w:t>,</w:t>
      </w:r>
      <w:r w:rsidRPr="002C4719">
        <w:rPr>
          <w:rFonts w:eastAsia="Times New Roman"/>
          <w:color w:val="0A0A0A"/>
          <w:shd w:val="clear" w:color="auto" w:fill="FEFEFE"/>
          <w:lang w:val="en-GB" w:eastAsia="en-GB"/>
        </w:rPr>
        <w:t xml:space="preserve"> 26(2), </w:t>
      </w:r>
      <w:proofErr w:type="spellStart"/>
      <w:r w:rsidR="009951E1">
        <w:rPr>
          <w:rFonts w:eastAsia="Times New Roman"/>
          <w:color w:val="0A0A0A"/>
          <w:shd w:val="clear" w:color="auto" w:fill="FEFEFE"/>
          <w:lang w:val="en-GB" w:eastAsia="en-GB"/>
        </w:rPr>
        <w:t>tt</w:t>
      </w:r>
      <w:proofErr w:type="spellEnd"/>
      <w:r w:rsidR="009951E1">
        <w:rPr>
          <w:rFonts w:eastAsia="Times New Roman"/>
          <w:color w:val="0A0A0A"/>
          <w:shd w:val="clear" w:color="auto" w:fill="FEFEFE"/>
          <w:lang w:val="en-GB" w:eastAsia="en-GB"/>
        </w:rPr>
        <w:t xml:space="preserve">. </w:t>
      </w:r>
      <w:r w:rsidRPr="002C4719">
        <w:rPr>
          <w:rFonts w:eastAsia="Times New Roman"/>
          <w:color w:val="0A0A0A"/>
          <w:shd w:val="clear" w:color="auto" w:fill="FEFEFE"/>
          <w:lang w:val="en-GB" w:eastAsia="en-GB"/>
        </w:rPr>
        <w:t xml:space="preserve">94–106. </w:t>
      </w:r>
      <w:proofErr w:type="spellStart"/>
      <w:r w:rsidR="009951E1">
        <w:rPr>
          <w:rFonts w:eastAsia="Times New Roman"/>
          <w:color w:val="0A0A0A"/>
          <w:shd w:val="clear" w:color="auto" w:fill="FEFEFE"/>
          <w:lang w:val="en-GB" w:eastAsia="en-GB"/>
        </w:rPr>
        <w:t>Ar</w:t>
      </w:r>
      <w:proofErr w:type="spellEnd"/>
      <w:r w:rsidR="009951E1">
        <w:rPr>
          <w:rFonts w:eastAsia="Times New Roman"/>
          <w:color w:val="0A0A0A"/>
          <w:shd w:val="clear" w:color="auto" w:fill="FEFEFE"/>
          <w:lang w:val="en-GB" w:eastAsia="en-GB"/>
        </w:rPr>
        <w:t xml:space="preserve"> </w:t>
      </w:r>
      <w:proofErr w:type="spellStart"/>
      <w:r w:rsidR="009951E1">
        <w:rPr>
          <w:rFonts w:eastAsia="Times New Roman"/>
          <w:color w:val="0A0A0A"/>
          <w:shd w:val="clear" w:color="auto" w:fill="FEFEFE"/>
          <w:lang w:val="en-GB" w:eastAsia="en-GB"/>
        </w:rPr>
        <w:t>gael</w:t>
      </w:r>
      <w:proofErr w:type="spellEnd"/>
      <w:r w:rsidR="009951E1">
        <w:rPr>
          <w:rFonts w:eastAsia="Times New Roman"/>
          <w:color w:val="0A0A0A"/>
          <w:shd w:val="clear" w:color="auto" w:fill="FEFEFE"/>
          <w:lang w:val="en-GB" w:eastAsia="en-GB"/>
        </w:rPr>
        <w:t xml:space="preserve"> yn</w:t>
      </w:r>
      <w:r w:rsidRPr="002C4719">
        <w:rPr>
          <w:rFonts w:eastAsia="Times New Roman"/>
          <w:color w:val="0A0A0A"/>
          <w:shd w:val="clear" w:color="auto" w:fill="FEFEFE"/>
          <w:lang w:val="en-GB" w:eastAsia="en-GB"/>
        </w:rPr>
        <w:t>: </w:t>
      </w:r>
      <w:hyperlink w:history="1" r:id="rId14">
        <w:r w:rsidRPr="002C4719">
          <w:rPr>
            <w:rFonts w:eastAsia="Times New Roman"/>
            <w:color w:val="0000FF"/>
            <w:lang w:val="en-GB" w:eastAsia="en-GB"/>
          </w:rPr>
          <w:t>https://doi.org/10.16922/wje.26.2.7cym</w:t>
        </w:r>
      </w:hyperlink>
      <w:r w:rsidR="009951E1">
        <w:t xml:space="preserve"> (Cyrchwyd: 26 Mehefin 2025).</w:t>
      </w:r>
    </w:p>
    <w:p w:rsidR="00466334" w:rsidP="00700862" w:rsidRDefault="00466334" w14:paraId="32C60F7D" w14:textId="77777777"/>
    <w:p w:rsidR="006C7725" w:rsidP="00C9635F" w:rsidRDefault="006C7725" w14:paraId="2F6D782F" w14:textId="5A62F5D7">
      <w:pPr>
        <w:pStyle w:val="Heading2"/>
        <w:divId w:val="1908222366"/>
        <w:rPr>
          <w:rFonts w:ascii="Arial" w:hAnsi="Arial" w:cs="Arial"/>
          <w:color w:val="000000" w:themeColor="text1"/>
          <w:sz w:val="22"/>
          <w:szCs w:val="22"/>
        </w:rPr>
      </w:pPr>
      <w:r w:rsidRPr="00C9635F">
        <w:rPr>
          <w:rFonts w:ascii="Arial" w:hAnsi="Arial" w:cs="Arial"/>
          <w:color w:val="000000" w:themeColor="text1"/>
          <w:sz w:val="22"/>
          <w:szCs w:val="22"/>
        </w:rPr>
        <w:t>Comisiynydd Plant Cymru (2025</w:t>
      </w:r>
      <w:r w:rsidR="00870940">
        <w:rPr>
          <w:rFonts w:ascii="Arial" w:hAnsi="Arial" w:cs="Arial"/>
          <w:color w:val="000000" w:themeColor="text1"/>
          <w:sz w:val="22"/>
          <w:szCs w:val="22"/>
        </w:rPr>
        <w:t>a</w:t>
      </w:r>
      <w:r w:rsidRPr="00C9635F">
        <w:rPr>
          <w:rFonts w:ascii="Arial" w:hAnsi="Arial" w:cs="Arial"/>
          <w:color w:val="000000" w:themeColor="text1"/>
          <w:sz w:val="22"/>
          <w:szCs w:val="22"/>
        </w:rPr>
        <w:t xml:space="preserve">) </w:t>
      </w:r>
      <w:r w:rsidRPr="00C9635F" w:rsidR="00C9635F">
        <w:rPr>
          <w:rFonts w:ascii="Arial" w:hAnsi="Arial" w:eastAsia="Times New Roman" w:cs="Arial"/>
          <w:i/>
          <w:iCs/>
          <w:color w:val="000000" w:themeColor="text1"/>
          <w:sz w:val="22"/>
          <w:szCs w:val="22"/>
          <w:lang w:val="en-GB" w:eastAsia="en-GB"/>
        </w:rPr>
        <w:t xml:space="preserve">CCUHP – </w:t>
      </w:r>
      <w:proofErr w:type="spellStart"/>
      <w:r w:rsidRPr="00C9635F" w:rsidR="00C9635F">
        <w:rPr>
          <w:rFonts w:ascii="Arial" w:hAnsi="Arial" w:eastAsia="Times New Roman" w:cs="Arial"/>
          <w:i/>
          <w:iCs/>
          <w:color w:val="000000" w:themeColor="text1"/>
          <w:sz w:val="22"/>
          <w:szCs w:val="22"/>
          <w:lang w:val="en-GB" w:eastAsia="en-GB"/>
        </w:rPr>
        <w:t>Hawliau</w:t>
      </w:r>
      <w:proofErr w:type="spellEnd"/>
      <w:r w:rsidRPr="00C9635F" w:rsidR="00C9635F">
        <w:rPr>
          <w:rFonts w:ascii="Arial" w:hAnsi="Arial" w:eastAsia="Times New Roman" w:cs="Arial"/>
          <w:i/>
          <w:iCs/>
          <w:color w:val="000000" w:themeColor="text1"/>
          <w:sz w:val="22"/>
          <w:szCs w:val="22"/>
          <w:lang w:val="en-GB" w:eastAsia="en-GB"/>
        </w:rPr>
        <w:t xml:space="preserve"> Plant</w:t>
      </w:r>
      <w:r w:rsidR="00C9635F">
        <w:rPr>
          <w:rFonts w:ascii="Arial" w:hAnsi="Arial" w:eastAsia="Times New Roman" w:cs="Arial"/>
          <w:color w:val="000000" w:themeColor="text1"/>
          <w:sz w:val="22"/>
          <w:szCs w:val="22"/>
          <w:lang w:val="en-GB" w:eastAsia="en-GB"/>
        </w:rPr>
        <w:t xml:space="preserve">. </w:t>
      </w:r>
      <w:r w:rsidRPr="00C9635F">
        <w:rPr>
          <w:rFonts w:ascii="Arial" w:hAnsi="Arial" w:cs="Arial"/>
          <w:color w:val="000000" w:themeColor="text1"/>
          <w:sz w:val="22"/>
          <w:szCs w:val="22"/>
        </w:rPr>
        <w:t xml:space="preserve">Ar gael yn: </w:t>
      </w:r>
      <w:hyperlink w:history="1" r:id="rId15">
        <w:r w:rsidRPr="00C9635F">
          <w:rPr>
            <w:rStyle w:val="Hyperlink"/>
            <w:rFonts w:ascii="Arial" w:hAnsi="Arial" w:cs="Arial"/>
            <w:color w:val="000000" w:themeColor="text1"/>
            <w:sz w:val="22"/>
            <w:szCs w:val="22"/>
          </w:rPr>
          <w:t>https://www.complantcymru.org.uk/ccuhp-hawliau-plant/ccuhp/</w:t>
        </w:r>
      </w:hyperlink>
      <w:r w:rsidRPr="00C9635F">
        <w:rPr>
          <w:rFonts w:ascii="Arial" w:hAnsi="Arial" w:cs="Arial"/>
          <w:color w:val="000000" w:themeColor="text1"/>
          <w:sz w:val="22"/>
          <w:szCs w:val="22"/>
        </w:rPr>
        <w:t xml:space="preserve"> (Cyrchwyd: 21 Mehefin 2025). </w:t>
      </w:r>
    </w:p>
    <w:p w:rsidR="00870940" w:rsidP="00870940" w:rsidRDefault="00870940" w14:paraId="545C5A86" w14:textId="77777777">
      <w:pPr>
        <w:divId w:val="1908222366"/>
      </w:pPr>
    </w:p>
    <w:p w:rsidR="00870940" w:rsidP="00870940" w:rsidRDefault="00870940" w14:paraId="6D709CAE" w14:textId="0B0F05EC">
      <w:pPr>
        <w:divId w:val="1908222366"/>
        <w:rPr>
          <w:color w:val="000000" w:themeColor="text1"/>
        </w:rPr>
      </w:pPr>
      <w:r w:rsidRPr="00C9635F">
        <w:rPr>
          <w:color w:val="000000" w:themeColor="text1"/>
        </w:rPr>
        <w:t>Comisiynydd Plant Cymru (2025</w:t>
      </w:r>
      <w:r>
        <w:rPr>
          <w:color w:val="000000" w:themeColor="text1"/>
        </w:rPr>
        <w:t>b</w:t>
      </w:r>
      <w:r w:rsidRPr="00C9635F">
        <w:rPr>
          <w:color w:val="000000" w:themeColor="text1"/>
        </w:rPr>
        <w:t>)</w:t>
      </w:r>
      <w:r>
        <w:rPr>
          <w:color w:val="000000" w:themeColor="text1"/>
        </w:rPr>
        <w:t xml:space="preserve"> </w:t>
      </w:r>
      <w:r w:rsidRPr="00870940">
        <w:rPr>
          <w:i/>
          <w:iCs/>
          <w:color w:val="000000" w:themeColor="text1"/>
        </w:rPr>
        <w:t>Logo Comisiynydd Plant Cymru</w:t>
      </w:r>
      <w:r>
        <w:rPr>
          <w:i/>
          <w:iCs/>
          <w:color w:val="000000" w:themeColor="text1"/>
        </w:rPr>
        <w:t>.</w:t>
      </w:r>
      <w:r w:rsidRPr="00870940">
        <w:rPr>
          <w:color w:val="000000" w:themeColor="text1"/>
        </w:rPr>
        <w:t xml:space="preserve"> Ar gael yn: </w:t>
      </w:r>
      <w:hyperlink w:history="1" r:id="rId16">
        <w:r w:rsidRPr="00870940">
          <w:rPr>
            <w:rStyle w:val="Hyperlink"/>
          </w:rPr>
          <w:t>https://www.childcomwales.org.uk</w:t>
        </w:r>
      </w:hyperlink>
      <w:r w:rsidRPr="00870940">
        <w:rPr>
          <w:color w:val="000000" w:themeColor="text1"/>
        </w:rPr>
        <w:t xml:space="preserve"> (Cyrchwyd: 07 Gorffennaf 2025). </w:t>
      </w:r>
    </w:p>
    <w:p w:rsidRPr="007B3C59" w:rsidR="00670B7C" w:rsidP="00870940" w:rsidRDefault="00670B7C" w14:paraId="5E020099" w14:textId="77777777">
      <w:pPr>
        <w:divId w:val="1908222366"/>
        <w:rPr>
          <w:color w:val="000000" w:themeColor="text1"/>
        </w:rPr>
      </w:pPr>
    </w:p>
    <w:p w:rsidR="00670B7C" w:rsidP="007B3C59" w:rsidRDefault="00670B7C" w14:paraId="0F9A3306" w14:textId="05866C0C">
      <w:pPr>
        <w:pStyle w:val="Heading1"/>
        <w:spacing w:before="0"/>
        <w:divId w:val="655884648"/>
        <w:rPr>
          <w:rFonts w:ascii="Arial" w:hAnsi="Arial" w:cs="Arial"/>
          <w:color w:val="000000" w:themeColor="text1"/>
          <w:sz w:val="22"/>
          <w:szCs w:val="22"/>
        </w:rPr>
      </w:pPr>
      <w:proofErr w:type="spellStart"/>
      <w:r w:rsidRPr="007B3C59">
        <w:rPr>
          <w:rFonts w:ascii="Arial" w:hAnsi="Arial" w:cs="Arial"/>
          <w:color w:val="000000" w:themeColor="text1"/>
          <w:sz w:val="22"/>
          <w:szCs w:val="22"/>
        </w:rPr>
        <w:t>Corbett</w:t>
      </w:r>
      <w:proofErr w:type="spellEnd"/>
      <w:r w:rsidRPr="007B3C59">
        <w:rPr>
          <w:rFonts w:ascii="Arial" w:hAnsi="Arial" w:cs="Arial"/>
          <w:color w:val="000000" w:themeColor="text1"/>
          <w:sz w:val="22"/>
          <w:szCs w:val="22"/>
        </w:rPr>
        <w:t>, P. (</w:t>
      </w:r>
      <w:r w:rsidR="00777C67">
        <w:rPr>
          <w:rFonts w:ascii="Arial" w:hAnsi="Arial" w:cs="Arial"/>
          <w:color w:val="000000" w:themeColor="text1"/>
          <w:sz w:val="22"/>
          <w:szCs w:val="22"/>
        </w:rPr>
        <w:t>dim dyddiad</w:t>
      </w:r>
      <w:r w:rsidRPr="007B3C59">
        <w:rPr>
          <w:rFonts w:ascii="Arial" w:hAnsi="Arial" w:cs="Arial"/>
          <w:color w:val="000000" w:themeColor="text1"/>
          <w:sz w:val="22"/>
          <w:szCs w:val="22"/>
        </w:rPr>
        <w:t xml:space="preserve">) </w:t>
      </w:r>
      <w:r w:rsidRPr="007B3C59" w:rsidR="007B3C59">
        <w:rPr>
          <w:rFonts w:ascii="Arial" w:hAnsi="Arial" w:eastAsia="Times New Roman" w:cs="Arial"/>
          <w:i/>
          <w:iCs/>
          <w:color w:val="auto"/>
          <w:kern w:val="36"/>
          <w:sz w:val="22"/>
          <w:szCs w:val="22"/>
          <w:lang w:val="en-GB" w:eastAsia="en-GB"/>
        </w:rPr>
        <w:t>Creating Storytellers and Writers</w:t>
      </w:r>
      <w:r w:rsidR="007B3C59">
        <w:rPr>
          <w:rFonts w:ascii="Arial" w:hAnsi="Arial" w:eastAsia="Times New Roman" w:cs="Arial"/>
          <w:color w:val="auto"/>
          <w:kern w:val="36"/>
          <w:sz w:val="22"/>
          <w:szCs w:val="22"/>
          <w:lang w:val="en-GB" w:eastAsia="en-GB"/>
        </w:rPr>
        <w:t xml:space="preserve">. </w:t>
      </w:r>
      <w:r w:rsidRPr="007B3C59">
        <w:rPr>
          <w:rFonts w:ascii="Arial" w:hAnsi="Arial" w:cs="Arial"/>
          <w:color w:val="000000" w:themeColor="text1"/>
          <w:sz w:val="22"/>
          <w:szCs w:val="22"/>
        </w:rPr>
        <w:t xml:space="preserve">Ar gael yn: </w:t>
      </w:r>
      <w:hyperlink w:history="1" r:id="rId17">
        <w:r w:rsidRPr="007B3C59">
          <w:rPr>
            <w:rStyle w:val="Hyperlink"/>
            <w:rFonts w:ascii="Arial" w:hAnsi="Arial" w:cs="Arial"/>
            <w:sz w:val="22"/>
            <w:szCs w:val="22"/>
          </w:rPr>
          <w:t>https://shop.talk4writing.com/products/creating-storytellers-and-writers</w:t>
        </w:r>
      </w:hyperlink>
      <w:r w:rsidRPr="007B3C59">
        <w:rPr>
          <w:rFonts w:ascii="Arial" w:hAnsi="Arial" w:cs="Arial"/>
          <w:color w:val="000000" w:themeColor="text1"/>
          <w:sz w:val="22"/>
          <w:szCs w:val="22"/>
        </w:rPr>
        <w:t xml:space="preserve"> (Cyrchwyd: 23 Mehefin 2025). </w:t>
      </w:r>
    </w:p>
    <w:p w:rsidRPr="00E0320E" w:rsidR="00E0320E" w:rsidP="00E0320E" w:rsidRDefault="00E0320E" w14:paraId="3673B5C9" w14:textId="77777777">
      <w:pPr>
        <w:divId w:val="655884648"/>
      </w:pPr>
    </w:p>
    <w:p w:rsidR="00777C67" w:rsidP="00777C67" w:rsidRDefault="00777C67" w14:paraId="52C0D248" w14:textId="5D37428C">
      <w:pPr>
        <w:divId w:val="655884648"/>
        <w:rPr>
          <w:lang w:val="en-GB" w:eastAsia="en-GB"/>
        </w:rPr>
      </w:pPr>
      <w:r>
        <w:rPr>
          <w:lang w:val="en-GB" w:eastAsia="en-GB"/>
        </w:rPr>
        <w:t xml:space="preserve">Dolya, G. (2024) </w:t>
      </w:r>
      <w:r w:rsidR="00E0320E">
        <w:rPr>
          <w:i/>
          <w:iCs/>
          <w:lang w:val="en-GB" w:eastAsia="en-GB"/>
        </w:rPr>
        <w:t xml:space="preserve">Story Grammar. </w:t>
      </w:r>
      <w:proofErr w:type="spellStart"/>
      <w:r>
        <w:rPr>
          <w:lang w:val="en-GB" w:eastAsia="en-GB"/>
        </w:rPr>
        <w:t>Ar</w:t>
      </w:r>
      <w:proofErr w:type="spellEnd"/>
      <w:r>
        <w:rPr>
          <w:lang w:val="en-GB" w:eastAsia="en-GB"/>
        </w:rPr>
        <w:t xml:space="preserve"> </w:t>
      </w:r>
      <w:proofErr w:type="spellStart"/>
      <w:r>
        <w:rPr>
          <w:lang w:val="en-GB" w:eastAsia="en-GB"/>
        </w:rPr>
        <w:t>gael</w:t>
      </w:r>
      <w:proofErr w:type="spellEnd"/>
      <w:r>
        <w:rPr>
          <w:lang w:val="en-GB" w:eastAsia="en-GB"/>
        </w:rPr>
        <w:t xml:space="preserve"> yn: </w:t>
      </w:r>
      <w:hyperlink w:history="1" r:id="rId18">
        <w:r w:rsidRPr="00E203F1">
          <w:rPr>
            <w:rStyle w:val="Hyperlink"/>
            <w:lang w:val="en-GB" w:eastAsia="en-GB"/>
          </w:rPr>
          <w:t>https://keytolearningathome.com/story-grammar/</w:t>
        </w:r>
      </w:hyperlink>
      <w:r>
        <w:rPr>
          <w:lang w:val="en-GB" w:eastAsia="en-GB"/>
        </w:rPr>
        <w:t xml:space="preserve"> (</w:t>
      </w:r>
      <w:proofErr w:type="spellStart"/>
      <w:r>
        <w:rPr>
          <w:lang w:val="en-GB" w:eastAsia="en-GB"/>
        </w:rPr>
        <w:t>Cyrchwyd</w:t>
      </w:r>
      <w:proofErr w:type="spellEnd"/>
      <w:r>
        <w:rPr>
          <w:lang w:val="en-GB" w:eastAsia="en-GB"/>
        </w:rPr>
        <w:t xml:space="preserve">: 23 </w:t>
      </w:r>
      <w:proofErr w:type="spellStart"/>
      <w:r>
        <w:rPr>
          <w:lang w:val="en-GB" w:eastAsia="en-GB"/>
        </w:rPr>
        <w:t>Mehefin</w:t>
      </w:r>
      <w:proofErr w:type="spellEnd"/>
      <w:r>
        <w:rPr>
          <w:lang w:val="en-GB" w:eastAsia="en-GB"/>
        </w:rPr>
        <w:t xml:space="preserve"> 2025). </w:t>
      </w:r>
    </w:p>
    <w:p w:rsidR="00D05EFF" w:rsidP="00777C67" w:rsidRDefault="00D05EFF" w14:paraId="7D51153F" w14:textId="77777777">
      <w:pPr>
        <w:divId w:val="655884648"/>
        <w:rPr>
          <w:lang w:val="en-GB" w:eastAsia="en-GB"/>
        </w:rPr>
      </w:pPr>
    </w:p>
    <w:p w:rsidRPr="00777C67" w:rsidR="00D05EFF" w:rsidP="00777C67" w:rsidRDefault="00D05EFF" w14:paraId="337E0A39" w14:textId="353D3D0E">
      <w:pPr>
        <w:divId w:val="655884648"/>
        <w:rPr>
          <w:lang w:val="en-GB" w:eastAsia="en-GB"/>
        </w:rPr>
      </w:pPr>
      <w:proofErr w:type="spellStart"/>
      <w:r>
        <w:rPr>
          <w:lang w:val="en-GB" w:eastAsia="en-GB"/>
        </w:rPr>
        <w:t>Dreamstime</w:t>
      </w:r>
      <w:proofErr w:type="spellEnd"/>
      <w:r>
        <w:rPr>
          <w:lang w:val="en-GB" w:eastAsia="en-GB"/>
        </w:rPr>
        <w:t xml:space="preserve"> (2025) </w:t>
      </w:r>
      <w:r w:rsidRPr="00D05EFF">
        <w:rPr>
          <w:i/>
          <w:iCs/>
        </w:rPr>
        <w:t>Llun o blant ag athrawes</w:t>
      </w:r>
      <w:r w:rsidRPr="00D05EFF">
        <w:rPr>
          <w:i/>
          <w:iCs/>
          <w:lang w:val="en-GB" w:eastAsia="en-GB"/>
        </w:rPr>
        <w:t>.</w:t>
      </w:r>
      <w:r>
        <w:rPr>
          <w:lang w:val="en-GB" w:eastAsia="en-GB"/>
        </w:rPr>
        <w:t xml:space="preserve"> </w:t>
      </w:r>
      <w:proofErr w:type="spellStart"/>
      <w:r>
        <w:rPr>
          <w:lang w:val="en-GB" w:eastAsia="en-GB"/>
        </w:rPr>
        <w:t>Ar</w:t>
      </w:r>
      <w:proofErr w:type="spellEnd"/>
      <w:r>
        <w:rPr>
          <w:lang w:val="en-GB" w:eastAsia="en-GB"/>
        </w:rPr>
        <w:t xml:space="preserve"> </w:t>
      </w:r>
      <w:proofErr w:type="spellStart"/>
      <w:r>
        <w:rPr>
          <w:lang w:val="en-GB" w:eastAsia="en-GB"/>
        </w:rPr>
        <w:t>gael</w:t>
      </w:r>
      <w:proofErr w:type="spellEnd"/>
      <w:r>
        <w:rPr>
          <w:lang w:val="en-GB" w:eastAsia="en-GB"/>
        </w:rPr>
        <w:t xml:space="preserve"> yn: </w:t>
      </w:r>
      <w:hyperlink w:history="1" r:id="rId19">
        <w:r w:rsidRPr="00E203F1">
          <w:rPr>
            <w:rStyle w:val="Hyperlink"/>
            <w:lang w:val="en-GB" w:eastAsia="en-GB"/>
          </w:rPr>
          <w:t>https://www.dreamstime.com/photos-images/teacher-students-whiteboard.html</w:t>
        </w:r>
      </w:hyperlink>
      <w:r>
        <w:rPr>
          <w:lang w:val="en-GB" w:eastAsia="en-GB"/>
        </w:rPr>
        <w:t xml:space="preserve"> (</w:t>
      </w:r>
      <w:proofErr w:type="spellStart"/>
      <w:r>
        <w:rPr>
          <w:lang w:val="en-GB" w:eastAsia="en-GB"/>
        </w:rPr>
        <w:t>Cyrchwyd</w:t>
      </w:r>
      <w:proofErr w:type="spellEnd"/>
      <w:r>
        <w:rPr>
          <w:lang w:val="en-GB" w:eastAsia="en-GB"/>
        </w:rPr>
        <w:t xml:space="preserve">: 7 </w:t>
      </w:r>
      <w:proofErr w:type="spellStart"/>
      <w:r>
        <w:rPr>
          <w:lang w:val="en-GB" w:eastAsia="en-GB"/>
        </w:rPr>
        <w:t>Gorffennaf</w:t>
      </w:r>
      <w:proofErr w:type="spellEnd"/>
      <w:r>
        <w:rPr>
          <w:lang w:val="en-GB" w:eastAsia="en-GB"/>
        </w:rPr>
        <w:t xml:space="preserve"> 2025). </w:t>
      </w:r>
    </w:p>
    <w:p w:rsidR="00870940" w:rsidP="00870940" w:rsidRDefault="00870940" w14:paraId="5380054E" w14:textId="77777777">
      <w:pPr>
        <w:divId w:val="1908222366"/>
        <w:rPr>
          <w:color w:val="000000" w:themeColor="text1"/>
        </w:rPr>
      </w:pPr>
    </w:p>
    <w:p w:rsidRPr="00336302" w:rsidR="00336302" w:rsidP="00336302" w:rsidRDefault="00870940" w14:paraId="1278F20A" w14:textId="3BAA0291">
      <w:pPr>
        <w:pStyle w:val="p1"/>
        <w:divId w:val="426268514"/>
        <w:rPr>
          <w:i/>
          <w:iCs/>
          <w:color w:val="auto"/>
          <w:sz w:val="22"/>
          <w:szCs w:val="22"/>
        </w:rPr>
      </w:pPr>
      <w:r w:rsidRPr="00336302">
        <w:rPr>
          <w:color w:val="000000" w:themeColor="text1"/>
          <w:sz w:val="22"/>
          <w:szCs w:val="22"/>
        </w:rPr>
        <w:t>Estyn (2024)</w:t>
      </w:r>
      <w:r w:rsidR="00336302">
        <w:rPr>
          <w:color w:val="000000" w:themeColor="text1"/>
          <w:sz w:val="22"/>
          <w:szCs w:val="22"/>
        </w:rPr>
        <w:t xml:space="preserve"> </w:t>
      </w:r>
      <w:r w:rsidRPr="00336302" w:rsidR="00336302">
        <w:rPr>
          <w:i/>
          <w:iCs/>
          <w:color w:val="000000" w:themeColor="text1"/>
          <w:sz w:val="22"/>
          <w:szCs w:val="22"/>
        </w:rPr>
        <w:t>Y</w:t>
      </w:r>
      <w:r w:rsidRPr="00336302">
        <w:rPr>
          <w:i/>
          <w:iCs/>
          <w:color w:val="000000" w:themeColor="text1"/>
          <w:sz w:val="22"/>
          <w:szCs w:val="22"/>
        </w:rPr>
        <w:t xml:space="preserve"> </w:t>
      </w:r>
      <w:r w:rsidRPr="00336302" w:rsidR="00336302">
        <w:rPr>
          <w:i/>
          <w:iCs/>
          <w:color w:val="auto"/>
          <w:sz w:val="22"/>
          <w:szCs w:val="22"/>
        </w:rPr>
        <w:t xml:space="preserve">system </w:t>
      </w:r>
      <w:proofErr w:type="spellStart"/>
      <w:r w:rsidRPr="00336302" w:rsidR="00336302">
        <w:rPr>
          <w:i/>
          <w:iCs/>
          <w:color w:val="auto"/>
          <w:sz w:val="22"/>
          <w:szCs w:val="22"/>
        </w:rPr>
        <w:t>anghenion</w:t>
      </w:r>
      <w:proofErr w:type="spellEnd"/>
      <w:r w:rsidRPr="00336302" w:rsidR="00336302">
        <w:rPr>
          <w:i/>
          <w:iCs/>
          <w:color w:val="auto"/>
          <w:sz w:val="22"/>
          <w:szCs w:val="22"/>
        </w:rPr>
        <w:t xml:space="preserve"> </w:t>
      </w:r>
      <w:proofErr w:type="spellStart"/>
      <w:r w:rsidRPr="00336302" w:rsidR="00336302">
        <w:rPr>
          <w:i/>
          <w:iCs/>
          <w:color w:val="auto"/>
          <w:sz w:val="22"/>
          <w:szCs w:val="22"/>
        </w:rPr>
        <w:t>dysgu</w:t>
      </w:r>
      <w:proofErr w:type="spellEnd"/>
      <w:r w:rsidRPr="00336302" w:rsidR="00336302">
        <w:rPr>
          <w:i/>
          <w:iCs/>
          <w:color w:val="auto"/>
          <w:sz w:val="22"/>
          <w:szCs w:val="22"/>
        </w:rPr>
        <w:t xml:space="preserve"> </w:t>
      </w:r>
      <w:proofErr w:type="spellStart"/>
      <w:r w:rsidRPr="00336302" w:rsidR="00336302">
        <w:rPr>
          <w:i/>
          <w:iCs/>
          <w:color w:val="auto"/>
          <w:sz w:val="22"/>
          <w:szCs w:val="22"/>
        </w:rPr>
        <w:t>ychwanegol</w:t>
      </w:r>
      <w:proofErr w:type="spellEnd"/>
      <w:r w:rsidRPr="00336302" w:rsidR="00336302">
        <w:rPr>
          <w:i/>
          <w:iCs/>
          <w:color w:val="auto"/>
          <w:sz w:val="22"/>
          <w:szCs w:val="22"/>
        </w:rPr>
        <w:t xml:space="preserve">: </w:t>
      </w:r>
      <w:proofErr w:type="spellStart"/>
      <w:r w:rsidRPr="00336302" w:rsidR="00336302">
        <w:rPr>
          <w:i/>
          <w:iCs/>
          <w:sz w:val="22"/>
          <w:szCs w:val="22"/>
        </w:rPr>
        <w:t>Cynnydd</w:t>
      </w:r>
      <w:proofErr w:type="spellEnd"/>
      <w:r w:rsidRPr="00336302" w:rsidR="00336302">
        <w:rPr>
          <w:i/>
          <w:iCs/>
          <w:sz w:val="22"/>
          <w:szCs w:val="22"/>
        </w:rPr>
        <w:t xml:space="preserve"> </w:t>
      </w:r>
      <w:proofErr w:type="spellStart"/>
      <w:r w:rsidRPr="00336302" w:rsidR="00336302">
        <w:rPr>
          <w:i/>
          <w:iCs/>
          <w:sz w:val="22"/>
          <w:szCs w:val="22"/>
        </w:rPr>
        <w:t>ysgolion</w:t>
      </w:r>
      <w:proofErr w:type="spellEnd"/>
      <w:r w:rsidRPr="00336302" w:rsidR="00336302">
        <w:rPr>
          <w:i/>
          <w:iCs/>
          <w:sz w:val="22"/>
          <w:szCs w:val="22"/>
        </w:rPr>
        <w:t xml:space="preserve">, </w:t>
      </w:r>
      <w:proofErr w:type="spellStart"/>
      <w:r w:rsidRPr="00336302" w:rsidR="00336302">
        <w:rPr>
          <w:i/>
          <w:iCs/>
          <w:sz w:val="22"/>
          <w:szCs w:val="22"/>
        </w:rPr>
        <w:t>lleoliadau</w:t>
      </w:r>
      <w:proofErr w:type="spellEnd"/>
      <w:r w:rsidRPr="00336302" w:rsidR="00336302">
        <w:rPr>
          <w:i/>
          <w:iCs/>
          <w:sz w:val="22"/>
          <w:szCs w:val="22"/>
        </w:rPr>
        <w:t xml:space="preserve"> ac</w:t>
      </w:r>
    </w:p>
    <w:p w:rsidRPr="00336302" w:rsidR="00870940" w:rsidP="00336302" w:rsidRDefault="00336302" w14:paraId="0A4B125C" w14:textId="04314980">
      <w:pPr>
        <w:widowControl/>
        <w:autoSpaceDE/>
        <w:autoSpaceDN/>
        <w:divId w:val="426268514"/>
        <w:rPr>
          <w:rFonts w:eastAsiaTheme="minorEastAsia"/>
          <w:lang w:val="en-GB" w:eastAsia="en-GB"/>
        </w:rPr>
      </w:pPr>
      <w:proofErr w:type="spellStart"/>
      <w:r w:rsidRPr="00336302">
        <w:rPr>
          <w:rFonts w:eastAsiaTheme="minorEastAsia"/>
          <w:i/>
          <w:iCs/>
          <w:lang w:val="en-GB" w:eastAsia="en-GB"/>
        </w:rPr>
        <w:t>awdurdodau</w:t>
      </w:r>
      <w:proofErr w:type="spellEnd"/>
      <w:r w:rsidRPr="00336302">
        <w:rPr>
          <w:rFonts w:eastAsiaTheme="minorEastAsia"/>
          <w:i/>
          <w:iCs/>
          <w:lang w:val="en-GB" w:eastAsia="en-GB"/>
        </w:rPr>
        <w:t xml:space="preserve"> </w:t>
      </w:r>
      <w:proofErr w:type="spellStart"/>
      <w:r w:rsidRPr="00336302">
        <w:rPr>
          <w:rFonts w:eastAsiaTheme="minorEastAsia"/>
          <w:i/>
          <w:iCs/>
          <w:lang w:val="en-GB" w:eastAsia="en-GB"/>
        </w:rPr>
        <w:t>lleol</w:t>
      </w:r>
      <w:proofErr w:type="spellEnd"/>
      <w:r w:rsidRPr="00336302">
        <w:rPr>
          <w:rFonts w:eastAsiaTheme="minorEastAsia"/>
          <w:i/>
          <w:iCs/>
          <w:lang w:val="en-GB" w:eastAsia="en-GB"/>
        </w:rPr>
        <w:t xml:space="preserve"> o ran </w:t>
      </w:r>
      <w:proofErr w:type="spellStart"/>
      <w:r w:rsidRPr="00336302">
        <w:rPr>
          <w:rFonts w:eastAsiaTheme="minorEastAsia"/>
          <w:i/>
          <w:iCs/>
          <w:lang w:val="en-GB" w:eastAsia="en-GB"/>
        </w:rPr>
        <w:t>cefnogi</w:t>
      </w:r>
      <w:proofErr w:type="spellEnd"/>
      <w:r w:rsidRPr="00336302">
        <w:rPr>
          <w:rFonts w:eastAsiaTheme="minorEastAsia"/>
          <w:i/>
          <w:iCs/>
          <w:lang w:val="en-GB" w:eastAsia="en-GB"/>
        </w:rPr>
        <w:t xml:space="preserve"> </w:t>
      </w:r>
      <w:proofErr w:type="spellStart"/>
      <w:r w:rsidRPr="00336302">
        <w:rPr>
          <w:rFonts w:eastAsiaTheme="minorEastAsia"/>
          <w:i/>
          <w:iCs/>
          <w:lang w:val="en-GB" w:eastAsia="en-GB"/>
        </w:rPr>
        <w:t>disgyblion</w:t>
      </w:r>
      <w:proofErr w:type="spellEnd"/>
      <w:r w:rsidRPr="00336302">
        <w:rPr>
          <w:rFonts w:eastAsiaTheme="minorEastAsia"/>
          <w:i/>
          <w:iCs/>
          <w:lang w:val="en-GB" w:eastAsia="en-GB"/>
        </w:rPr>
        <w:t xml:space="preserve"> ag </w:t>
      </w:r>
      <w:proofErr w:type="spellStart"/>
      <w:r w:rsidRPr="00336302">
        <w:rPr>
          <w:rFonts w:eastAsiaTheme="minorEastAsia"/>
          <w:i/>
          <w:iCs/>
          <w:lang w:val="en-GB" w:eastAsia="en-GB"/>
        </w:rPr>
        <w:t>anghenion</w:t>
      </w:r>
      <w:proofErr w:type="spellEnd"/>
      <w:r w:rsidRPr="00336302">
        <w:rPr>
          <w:rFonts w:eastAsiaTheme="minorEastAsia"/>
          <w:i/>
          <w:iCs/>
          <w:lang w:val="en-GB" w:eastAsia="en-GB"/>
        </w:rPr>
        <w:t xml:space="preserve"> </w:t>
      </w:r>
      <w:proofErr w:type="spellStart"/>
      <w:r w:rsidRPr="00336302">
        <w:rPr>
          <w:rFonts w:eastAsiaTheme="minorEastAsia"/>
          <w:i/>
          <w:iCs/>
          <w:lang w:val="en-GB" w:eastAsia="en-GB"/>
        </w:rPr>
        <w:t>dysgu</w:t>
      </w:r>
      <w:proofErr w:type="spellEnd"/>
      <w:r w:rsidRPr="00336302">
        <w:rPr>
          <w:rFonts w:eastAsiaTheme="minorEastAsia"/>
          <w:i/>
          <w:iCs/>
          <w:lang w:val="en-GB" w:eastAsia="en-GB"/>
        </w:rPr>
        <w:t xml:space="preserve"> </w:t>
      </w:r>
      <w:proofErr w:type="spellStart"/>
      <w:r w:rsidRPr="00336302">
        <w:rPr>
          <w:rFonts w:eastAsiaTheme="minorEastAsia"/>
          <w:i/>
          <w:iCs/>
          <w:lang w:val="en-GB" w:eastAsia="en-GB"/>
        </w:rPr>
        <w:t>ychwanegol</w:t>
      </w:r>
      <w:proofErr w:type="spellEnd"/>
      <w:r w:rsidRPr="00336302">
        <w:rPr>
          <w:rFonts w:eastAsiaTheme="minorEastAsia"/>
          <w:i/>
          <w:iCs/>
          <w:lang w:val="en-GB" w:eastAsia="en-GB"/>
        </w:rPr>
        <w:t>.</w:t>
      </w:r>
      <w:r>
        <w:rPr>
          <w:rFonts w:eastAsiaTheme="minorEastAsia"/>
          <w:lang w:val="en-GB" w:eastAsia="en-GB"/>
        </w:rPr>
        <w:t xml:space="preserve"> </w:t>
      </w:r>
      <w:r w:rsidRPr="00336302" w:rsidR="00870940">
        <w:rPr>
          <w:color w:val="000000" w:themeColor="text1"/>
        </w:rPr>
        <w:t xml:space="preserve">Ar gael yn: </w:t>
      </w:r>
      <w:hyperlink w:history="1" r:id="rId20">
        <w:r w:rsidRPr="00336302" w:rsidR="00870940">
          <w:rPr>
            <w:rStyle w:val="Hyperlink"/>
          </w:rPr>
          <w:t>https://www.estyn.llyw.cymru/app/uploads/2024/12/Y-system-anghenion-dysgu-ychwanegol.pdf</w:t>
        </w:r>
      </w:hyperlink>
      <w:r w:rsidRPr="00336302" w:rsidR="00870940">
        <w:rPr>
          <w:color w:val="000000" w:themeColor="text1"/>
        </w:rPr>
        <w:t xml:space="preserve"> (Cyrchwyd: 16 Mehefin 2025)</w:t>
      </w:r>
      <w:r>
        <w:rPr>
          <w:color w:val="000000" w:themeColor="text1"/>
        </w:rPr>
        <w:t>.</w:t>
      </w:r>
    </w:p>
    <w:p w:rsidRPr="00095433" w:rsidR="00095433" w:rsidP="00095433" w:rsidRDefault="00095433" w14:paraId="12228A6A" w14:textId="77777777">
      <w:pPr>
        <w:divId w:val="1908222366"/>
        <w:rPr>
          <w:lang w:val="en-GB" w:eastAsia="en-GB"/>
        </w:rPr>
      </w:pPr>
    </w:p>
    <w:p w:rsidR="006C7725" w:rsidP="00095433" w:rsidRDefault="00095433" w14:paraId="741FB8EA" w14:textId="0A8E0849">
      <w:pPr>
        <w:pStyle w:val="p1"/>
        <w:rPr>
          <w:sz w:val="22"/>
          <w:szCs w:val="22"/>
        </w:rPr>
      </w:pPr>
      <w:r>
        <w:rPr>
          <w:sz w:val="22"/>
          <w:szCs w:val="22"/>
        </w:rPr>
        <w:t xml:space="preserve">Gay, S. (2025) ‘Educational </w:t>
      </w:r>
      <w:proofErr w:type="spellStart"/>
      <w:r>
        <w:rPr>
          <w:sz w:val="22"/>
          <w:szCs w:val="22"/>
        </w:rPr>
        <w:t>enviroments</w:t>
      </w:r>
      <w:proofErr w:type="spellEnd"/>
      <w:r>
        <w:rPr>
          <w:sz w:val="22"/>
          <w:szCs w:val="22"/>
        </w:rPr>
        <w:t xml:space="preserve">: making the world a safer place’, </w:t>
      </w:r>
      <w:r w:rsidRPr="00C9635F">
        <w:rPr>
          <w:i/>
          <w:iCs/>
          <w:sz w:val="22"/>
          <w:szCs w:val="22"/>
        </w:rPr>
        <w:t>Educati</w:t>
      </w:r>
      <w:r>
        <w:rPr>
          <w:i/>
          <w:iCs/>
          <w:sz w:val="22"/>
          <w:szCs w:val="22"/>
        </w:rPr>
        <w:t>o</w:t>
      </w:r>
      <w:r w:rsidRPr="00C9635F">
        <w:rPr>
          <w:i/>
          <w:iCs/>
          <w:sz w:val="22"/>
          <w:szCs w:val="22"/>
        </w:rPr>
        <w:t>n for Primary Care</w:t>
      </w:r>
      <w:r>
        <w:rPr>
          <w:sz w:val="22"/>
          <w:szCs w:val="22"/>
        </w:rPr>
        <w:t xml:space="preserve">, 36(3), t. 63. </w:t>
      </w:r>
      <w:proofErr w:type="spellStart"/>
      <w:r>
        <w:rPr>
          <w:sz w:val="22"/>
          <w:szCs w:val="22"/>
        </w:rPr>
        <w:t>Ar</w:t>
      </w:r>
      <w:proofErr w:type="spellEnd"/>
      <w:r>
        <w:rPr>
          <w:sz w:val="22"/>
          <w:szCs w:val="22"/>
        </w:rPr>
        <w:t xml:space="preserve"> </w:t>
      </w:r>
      <w:proofErr w:type="spellStart"/>
      <w:r>
        <w:rPr>
          <w:sz w:val="22"/>
          <w:szCs w:val="22"/>
        </w:rPr>
        <w:t>gael</w:t>
      </w:r>
      <w:proofErr w:type="spellEnd"/>
      <w:r>
        <w:rPr>
          <w:sz w:val="22"/>
          <w:szCs w:val="22"/>
        </w:rPr>
        <w:t xml:space="preserve"> yn: </w:t>
      </w:r>
      <w:hyperlink w:history="1" r:id="rId21">
        <w:r w:rsidRPr="00E203F1">
          <w:rPr>
            <w:rStyle w:val="Hyperlink"/>
            <w:sz w:val="22"/>
            <w:szCs w:val="22"/>
          </w:rPr>
          <w:t>https://www.tandfonline.com/doi/full/10.1080/14739879.2025.2494258</w:t>
        </w:r>
      </w:hyperlink>
      <w:r>
        <w:rPr>
          <w:sz w:val="22"/>
          <w:szCs w:val="22"/>
        </w:rPr>
        <w:t xml:space="preserve"> (</w:t>
      </w:r>
      <w:proofErr w:type="spellStart"/>
      <w:r>
        <w:rPr>
          <w:sz w:val="22"/>
          <w:szCs w:val="22"/>
        </w:rPr>
        <w:t>Cyrchwyd</w:t>
      </w:r>
      <w:proofErr w:type="spellEnd"/>
      <w:r>
        <w:rPr>
          <w:sz w:val="22"/>
          <w:szCs w:val="22"/>
        </w:rPr>
        <w:t xml:space="preserve">: 21 </w:t>
      </w:r>
      <w:proofErr w:type="spellStart"/>
      <w:r>
        <w:rPr>
          <w:sz w:val="22"/>
          <w:szCs w:val="22"/>
        </w:rPr>
        <w:t>Mehefin</w:t>
      </w:r>
      <w:proofErr w:type="spellEnd"/>
      <w:r>
        <w:rPr>
          <w:sz w:val="22"/>
          <w:szCs w:val="22"/>
        </w:rPr>
        <w:t xml:space="preserve"> 2025).</w:t>
      </w:r>
    </w:p>
    <w:p w:rsidR="00D05EFF" w:rsidP="00095433" w:rsidRDefault="00D05EFF" w14:paraId="6B33E282" w14:textId="77777777">
      <w:pPr>
        <w:pStyle w:val="p1"/>
        <w:rPr>
          <w:sz w:val="22"/>
          <w:szCs w:val="22"/>
        </w:rPr>
      </w:pPr>
    </w:p>
    <w:p w:rsidR="00C44BF2" w:rsidP="00095433" w:rsidRDefault="00D05EFF" w14:paraId="0D5F2FFE" w14:textId="7670EE01">
      <w:pPr>
        <w:pStyle w:val="p1"/>
        <w:rPr>
          <w:color w:val="0E2841" w:themeColor="text2"/>
          <w:sz w:val="22"/>
          <w:szCs w:val="22"/>
        </w:rPr>
      </w:pPr>
      <w:r w:rsidRPr="00D05EFF">
        <w:rPr>
          <w:rFonts w:eastAsia="Times New Roman"/>
          <w:color w:val="000000" w:themeColor="text1"/>
          <w:sz w:val="22"/>
          <w:szCs w:val="22"/>
          <w:shd w:val="clear" w:color="auto" w:fill="FFFFFF"/>
        </w:rPr>
        <w:lastRenderedPageBreak/>
        <w:t>Klassen R. M.</w:t>
      </w:r>
      <w:r>
        <w:rPr>
          <w:rFonts w:eastAsia="Times New Roman"/>
          <w:color w:val="000000" w:themeColor="text1"/>
          <w:sz w:val="22"/>
          <w:szCs w:val="22"/>
          <w:shd w:val="clear" w:color="auto" w:fill="FFFFFF"/>
        </w:rPr>
        <w:t xml:space="preserve"> a</w:t>
      </w:r>
      <w:r w:rsidRPr="00D05EFF">
        <w:rPr>
          <w:rFonts w:eastAsia="Times New Roman"/>
          <w:color w:val="000000" w:themeColor="text1"/>
          <w:sz w:val="22"/>
          <w:szCs w:val="22"/>
          <w:shd w:val="clear" w:color="auto" w:fill="FFFFFF"/>
        </w:rPr>
        <w:t xml:space="preserve"> Chiu M. M. (2010) </w:t>
      </w:r>
      <w:r>
        <w:rPr>
          <w:rFonts w:eastAsia="Times New Roman"/>
          <w:color w:val="000000" w:themeColor="text1"/>
          <w:sz w:val="22"/>
          <w:szCs w:val="22"/>
          <w:shd w:val="clear" w:color="auto" w:fill="FFFFFF"/>
        </w:rPr>
        <w:t>‘</w:t>
      </w:r>
      <w:r w:rsidRPr="00D05EFF">
        <w:rPr>
          <w:rFonts w:eastAsia="Times New Roman"/>
          <w:color w:val="000000" w:themeColor="text1"/>
          <w:sz w:val="22"/>
          <w:szCs w:val="22"/>
          <w:shd w:val="clear" w:color="auto" w:fill="FFFFFF"/>
        </w:rPr>
        <w:t>Effects on teachers’ self-efficacy and job satisfaction: Teacher gender, years of experience, and job stress</w:t>
      </w:r>
      <w:r>
        <w:rPr>
          <w:rFonts w:eastAsia="Times New Roman"/>
          <w:color w:val="000000" w:themeColor="text1"/>
          <w:sz w:val="22"/>
          <w:szCs w:val="22"/>
          <w:shd w:val="clear" w:color="auto" w:fill="FFFFFF"/>
        </w:rPr>
        <w:t>’</w:t>
      </w:r>
      <w:r w:rsidRPr="00D05EFF">
        <w:rPr>
          <w:rFonts w:eastAsia="Times New Roman"/>
          <w:color w:val="000000" w:themeColor="text1"/>
          <w:sz w:val="22"/>
          <w:szCs w:val="22"/>
          <w:shd w:val="clear" w:color="auto" w:fill="FFFFFF"/>
        </w:rPr>
        <w:t>.</w:t>
      </w:r>
      <w:r w:rsidRPr="00D05EFF">
        <w:rPr>
          <w:rStyle w:val="apple-converted-space"/>
          <w:rFonts w:eastAsia="Times New Roman"/>
          <w:color w:val="000000" w:themeColor="text1"/>
          <w:sz w:val="22"/>
          <w:szCs w:val="22"/>
          <w:shd w:val="clear" w:color="auto" w:fill="FFFFFF"/>
        </w:rPr>
        <w:t> </w:t>
      </w:r>
      <w:r w:rsidRPr="00D05EFF">
        <w:rPr>
          <w:rStyle w:val="Emphasis"/>
          <w:rFonts w:eastAsia="Times New Roman"/>
          <w:color w:val="000000" w:themeColor="text1"/>
          <w:sz w:val="22"/>
          <w:szCs w:val="22"/>
        </w:rPr>
        <w:t>Journal of Educational Psychology</w:t>
      </w:r>
      <w:r w:rsidRPr="00D05EFF">
        <w:rPr>
          <w:rFonts w:eastAsia="Times New Roman"/>
          <w:color w:val="000000" w:themeColor="text1"/>
          <w:sz w:val="22"/>
          <w:szCs w:val="22"/>
          <w:shd w:val="clear" w:color="auto" w:fill="FFFFFF"/>
        </w:rPr>
        <w:t xml:space="preserve">, 102, </w:t>
      </w:r>
      <w:proofErr w:type="spellStart"/>
      <w:r>
        <w:rPr>
          <w:rFonts w:eastAsia="Times New Roman"/>
          <w:color w:val="000000" w:themeColor="text1"/>
          <w:sz w:val="22"/>
          <w:szCs w:val="22"/>
          <w:shd w:val="clear" w:color="auto" w:fill="FFFFFF"/>
        </w:rPr>
        <w:t>tt</w:t>
      </w:r>
      <w:proofErr w:type="spellEnd"/>
      <w:r>
        <w:rPr>
          <w:rFonts w:eastAsia="Times New Roman"/>
          <w:color w:val="000000" w:themeColor="text1"/>
          <w:sz w:val="22"/>
          <w:szCs w:val="22"/>
          <w:shd w:val="clear" w:color="auto" w:fill="FFFFFF"/>
        </w:rPr>
        <w:t xml:space="preserve">. </w:t>
      </w:r>
      <w:r w:rsidRPr="00D05EFF">
        <w:rPr>
          <w:rFonts w:eastAsia="Times New Roman"/>
          <w:color w:val="000000" w:themeColor="text1"/>
          <w:sz w:val="22"/>
          <w:szCs w:val="22"/>
          <w:shd w:val="clear" w:color="auto" w:fill="FFFFFF"/>
        </w:rPr>
        <w:t>741–756.</w:t>
      </w:r>
      <w:r>
        <w:rPr>
          <w:rFonts w:eastAsia="Times New Roman"/>
          <w:color w:val="000000" w:themeColor="text1"/>
          <w:sz w:val="22"/>
          <w:szCs w:val="22"/>
          <w:shd w:val="clear" w:color="auto" w:fill="FFFFFF"/>
        </w:rPr>
        <w:t xml:space="preserve"> </w:t>
      </w:r>
      <w:proofErr w:type="spellStart"/>
      <w:r w:rsidRPr="00180AA0">
        <w:rPr>
          <w:color w:val="0E2841" w:themeColor="text2"/>
          <w:sz w:val="22"/>
          <w:szCs w:val="22"/>
        </w:rPr>
        <w:t>Ar</w:t>
      </w:r>
      <w:proofErr w:type="spellEnd"/>
      <w:r w:rsidRPr="00180AA0">
        <w:rPr>
          <w:color w:val="0E2841" w:themeColor="text2"/>
          <w:sz w:val="22"/>
          <w:szCs w:val="22"/>
        </w:rPr>
        <w:t xml:space="preserve"> </w:t>
      </w:r>
      <w:proofErr w:type="spellStart"/>
      <w:r w:rsidRPr="00180AA0">
        <w:rPr>
          <w:color w:val="0E2841" w:themeColor="text2"/>
          <w:sz w:val="22"/>
          <w:szCs w:val="22"/>
        </w:rPr>
        <w:t>gael</w:t>
      </w:r>
      <w:proofErr w:type="spellEnd"/>
      <w:r w:rsidRPr="00180AA0">
        <w:rPr>
          <w:color w:val="0E2841" w:themeColor="text2"/>
          <w:sz w:val="22"/>
          <w:szCs w:val="22"/>
        </w:rPr>
        <w:t xml:space="preserve"> yn: </w:t>
      </w:r>
      <w:hyperlink w:history="1" r:id="rId22">
        <w:r w:rsidRPr="00180AA0">
          <w:rPr>
            <w:rStyle w:val="Hyperlink"/>
            <w:sz w:val="22"/>
            <w:szCs w:val="22"/>
          </w:rPr>
          <w:t>https://journals.sagepub.com/doi/full/10.1177/0040059916685064?casa_token=HpTnJTpZUFwAAAAA%3A-fp1CoETmWoWBNfnKWIWEkP0GdPMhZHs-SRS50C_BX1ammfeA-UfY-W2nM5cdeJ1-yFm5-P6pQ</w:t>
        </w:r>
      </w:hyperlink>
      <w:r w:rsidRPr="00180AA0">
        <w:rPr>
          <w:color w:val="0E2841" w:themeColor="text2"/>
          <w:sz w:val="22"/>
          <w:szCs w:val="22"/>
        </w:rPr>
        <w:t xml:space="preserve"> (</w:t>
      </w:r>
      <w:proofErr w:type="spellStart"/>
      <w:r w:rsidRPr="00180AA0">
        <w:rPr>
          <w:color w:val="0E2841" w:themeColor="text2"/>
          <w:sz w:val="22"/>
          <w:szCs w:val="22"/>
        </w:rPr>
        <w:t>Cyrchwyd</w:t>
      </w:r>
      <w:proofErr w:type="spellEnd"/>
      <w:r w:rsidRPr="00180AA0">
        <w:rPr>
          <w:color w:val="0E2841" w:themeColor="text2"/>
          <w:sz w:val="22"/>
          <w:szCs w:val="22"/>
        </w:rPr>
        <w:t xml:space="preserve">: 05 </w:t>
      </w:r>
      <w:proofErr w:type="spellStart"/>
      <w:r w:rsidRPr="00180AA0">
        <w:rPr>
          <w:color w:val="0E2841" w:themeColor="text2"/>
          <w:sz w:val="22"/>
          <w:szCs w:val="22"/>
        </w:rPr>
        <w:t>Gorffennaf</w:t>
      </w:r>
      <w:proofErr w:type="spellEnd"/>
      <w:r w:rsidRPr="00180AA0">
        <w:rPr>
          <w:color w:val="0E2841" w:themeColor="text2"/>
          <w:sz w:val="22"/>
          <w:szCs w:val="22"/>
        </w:rPr>
        <w:t xml:space="preserve"> 2025).</w:t>
      </w:r>
    </w:p>
    <w:p w:rsidR="006D30F3" w:rsidP="00095433" w:rsidRDefault="006D30F3" w14:paraId="10BB333A" w14:textId="77777777">
      <w:pPr>
        <w:pStyle w:val="p1"/>
        <w:rPr>
          <w:color w:val="0E2841" w:themeColor="text2"/>
          <w:sz w:val="22"/>
          <w:szCs w:val="22"/>
        </w:rPr>
      </w:pPr>
    </w:p>
    <w:p w:rsidRPr="008B6B22" w:rsidR="008B6B22" w:rsidRDefault="006D30F3" w14:paraId="0F3A4B87" w14:textId="7CF1C107">
      <w:pPr>
        <w:pStyle w:val="p1"/>
        <w:divId w:val="472022935"/>
        <w:rPr>
          <w:sz w:val="22"/>
          <w:szCs w:val="22"/>
        </w:rPr>
      </w:pPr>
      <w:proofErr w:type="spellStart"/>
      <w:r w:rsidRPr="006D30F3">
        <w:rPr>
          <w:sz w:val="22"/>
          <w:szCs w:val="22"/>
        </w:rPr>
        <w:t>Leijen</w:t>
      </w:r>
      <w:proofErr w:type="spellEnd"/>
      <w:r w:rsidRPr="008B6B22">
        <w:rPr>
          <w:sz w:val="22"/>
          <w:szCs w:val="22"/>
        </w:rPr>
        <w:t xml:space="preserve">, A., </w:t>
      </w:r>
      <w:r w:rsidRPr="006D30F3">
        <w:rPr>
          <w:sz w:val="22"/>
          <w:szCs w:val="22"/>
        </w:rPr>
        <w:t>Arcidiacono</w:t>
      </w:r>
      <w:r w:rsidRPr="008B6B22">
        <w:rPr>
          <w:sz w:val="22"/>
          <w:szCs w:val="22"/>
        </w:rPr>
        <w:t xml:space="preserve">, F. a </w:t>
      </w:r>
      <w:proofErr w:type="spellStart"/>
      <w:r w:rsidRPr="008B6B22">
        <w:rPr>
          <w:sz w:val="22"/>
          <w:szCs w:val="22"/>
        </w:rPr>
        <w:t>Baucal</w:t>
      </w:r>
      <w:proofErr w:type="spellEnd"/>
      <w:r w:rsidRPr="008B6B22">
        <w:rPr>
          <w:sz w:val="22"/>
          <w:szCs w:val="22"/>
        </w:rPr>
        <w:t>, A. (2021)</w:t>
      </w:r>
      <w:r w:rsidRPr="008B6B22" w:rsidR="008B6B22">
        <w:rPr>
          <w:sz w:val="22"/>
          <w:szCs w:val="22"/>
        </w:rPr>
        <w:t xml:space="preserve"> </w:t>
      </w:r>
      <w:r w:rsidR="008B6B22">
        <w:rPr>
          <w:sz w:val="22"/>
          <w:szCs w:val="22"/>
        </w:rPr>
        <w:t>‘</w:t>
      </w:r>
      <w:r w:rsidRPr="008B6B22" w:rsidR="008B6B22">
        <w:rPr>
          <w:sz w:val="22"/>
          <w:szCs w:val="22"/>
        </w:rPr>
        <w:t>The Dilemma of Inclusive Education:</w:t>
      </w:r>
    </w:p>
    <w:p w:rsidRPr="006837D3" w:rsidR="006D30F3" w:rsidP="006837D3" w:rsidRDefault="008B6B22" w14:paraId="03AEC80B" w14:textId="6323B7A9">
      <w:pPr>
        <w:pStyle w:val="p1"/>
        <w:divId w:val="838084561"/>
        <w:rPr>
          <w:rFonts w:ascii="Helvetica" w:hAnsi="Helvetica" w:cs="Times New Roman"/>
          <w:sz w:val="11"/>
          <w:szCs w:val="11"/>
        </w:rPr>
      </w:pPr>
      <w:r w:rsidRPr="008B6B22">
        <w:rPr>
          <w:sz w:val="22"/>
          <w:szCs w:val="22"/>
        </w:rPr>
        <w:t>Inclusion for Some or Inclusion</w:t>
      </w:r>
      <w:r>
        <w:t xml:space="preserve"> </w:t>
      </w:r>
      <w:r w:rsidRPr="008B6B22">
        <w:rPr>
          <w:sz w:val="22"/>
          <w:szCs w:val="22"/>
        </w:rPr>
        <w:t>for All</w:t>
      </w:r>
      <w:r>
        <w:t>’,</w:t>
      </w:r>
      <w:r w:rsidR="00213633">
        <w:t xml:space="preserve"> </w:t>
      </w:r>
      <w:r w:rsidRPr="00213633" w:rsidR="00213633">
        <w:rPr>
          <w:i/>
          <w:iCs/>
          <w:sz w:val="22"/>
          <w:szCs w:val="22"/>
        </w:rPr>
        <w:t>Frontiers in psychology</w:t>
      </w:r>
      <w:r w:rsidR="00213633">
        <w:rPr>
          <w:sz w:val="22"/>
          <w:szCs w:val="22"/>
        </w:rPr>
        <w:t>,</w:t>
      </w:r>
      <w:r>
        <w:t xml:space="preserve"> </w:t>
      </w:r>
      <w:r w:rsidRPr="00213633" w:rsidR="006837D3">
        <w:rPr>
          <w:sz w:val="22"/>
          <w:szCs w:val="22"/>
        </w:rPr>
        <w:t>12:633066.</w:t>
      </w:r>
      <w:r w:rsidRPr="00213633">
        <w:rPr>
          <w:sz w:val="22"/>
          <w:szCs w:val="22"/>
        </w:rPr>
        <w:t xml:space="preserve"> </w:t>
      </w:r>
      <w:proofErr w:type="spellStart"/>
      <w:r w:rsidRPr="008B6B22" w:rsidR="006D30F3">
        <w:rPr>
          <w:sz w:val="22"/>
          <w:szCs w:val="22"/>
        </w:rPr>
        <w:t>Ar</w:t>
      </w:r>
      <w:proofErr w:type="spellEnd"/>
      <w:r w:rsidRPr="008B6B22" w:rsidR="006D30F3">
        <w:rPr>
          <w:sz w:val="22"/>
          <w:szCs w:val="22"/>
        </w:rPr>
        <w:t xml:space="preserve"> </w:t>
      </w:r>
      <w:proofErr w:type="spellStart"/>
      <w:r w:rsidRPr="008B6B22" w:rsidR="006D30F3">
        <w:rPr>
          <w:sz w:val="22"/>
          <w:szCs w:val="22"/>
        </w:rPr>
        <w:t>gael</w:t>
      </w:r>
      <w:proofErr w:type="spellEnd"/>
      <w:r w:rsidRPr="008B6B22" w:rsidR="006D30F3">
        <w:rPr>
          <w:sz w:val="22"/>
          <w:szCs w:val="22"/>
        </w:rPr>
        <w:t xml:space="preserve"> yn: </w:t>
      </w:r>
    </w:p>
    <w:p w:rsidRPr="008B6B22" w:rsidR="00407814" w:rsidP="00095433" w:rsidRDefault="006D30F3" w14:paraId="788C2999" w14:textId="111CBC44">
      <w:pPr>
        <w:pStyle w:val="p1"/>
        <w:rPr>
          <w:color w:val="0E2841" w:themeColor="text2"/>
          <w:sz w:val="22"/>
          <w:szCs w:val="22"/>
        </w:rPr>
      </w:pPr>
      <w:hyperlink w:history="1" r:id="rId23">
        <w:r w:rsidRPr="008B6B22">
          <w:rPr>
            <w:rStyle w:val="Hyperlink"/>
            <w:sz w:val="22"/>
            <w:szCs w:val="22"/>
          </w:rPr>
          <w:t>https://www.frontiersin.org/journals/psychology/articles/10.3389/fpsyg.2021.633066/pdf</w:t>
        </w:r>
      </w:hyperlink>
    </w:p>
    <w:p w:rsidR="006D30F3" w:rsidP="00095433" w:rsidRDefault="006D30F3" w14:paraId="68BBE8E5" w14:textId="40AD3081">
      <w:pPr>
        <w:pStyle w:val="p1"/>
        <w:rPr>
          <w:color w:val="0E2841" w:themeColor="text2"/>
          <w:sz w:val="22"/>
          <w:szCs w:val="22"/>
        </w:rPr>
      </w:pPr>
      <w:r w:rsidRPr="008B6B22">
        <w:rPr>
          <w:color w:val="0E2841" w:themeColor="text2"/>
          <w:sz w:val="22"/>
          <w:szCs w:val="22"/>
        </w:rPr>
        <w:t>(</w:t>
      </w:r>
      <w:proofErr w:type="spellStart"/>
      <w:r w:rsidRPr="008B6B22">
        <w:rPr>
          <w:color w:val="0E2841" w:themeColor="text2"/>
          <w:sz w:val="22"/>
          <w:szCs w:val="22"/>
        </w:rPr>
        <w:t>Cyrchwyd</w:t>
      </w:r>
      <w:proofErr w:type="spellEnd"/>
      <w:r w:rsidRPr="008B6B22">
        <w:rPr>
          <w:color w:val="0E2841" w:themeColor="text2"/>
          <w:sz w:val="22"/>
          <w:szCs w:val="22"/>
        </w:rPr>
        <w:t xml:space="preserve">: 05 </w:t>
      </w:r>
      <w:proofErr w:type="spellStart"/>
      <w:r w:rsidRPr="008B6B22">
        <w:rPr>
          <w:color w:val="0E2841" w:themeColor="text2"/>
          <w:sz w:val="22"/>
          <w:szCs w:val="22"/>
        </w:rPr>
        <w:t>Gorffennaf</w:t>
      </w:r>
      <w:proofErr w:type="spellEnd"/>
      <w:r w:rsidRPr="008B6B22">
        <w:rPr>
          <w:color w:val="0E2841" w:themeColor="text2"/>
          <w:sz w:val="22"/>
          <w:szCs w:val="22"/>
        </w:rPr>
        <w:t xml:space="preserve"> 2025). </w:t>
      </w:r>
    </w:p>
    <w:p w:rsidR="006D30F3" w:rsidP="00095433" w:rsidRDefault="006D30F3" w14:paraId="5D7CE038" w14:textId="77777777">
      <w:pPr>
        <w:pStyle w:val="p1"/>
        <w:rPr>
          <w:color w:val="0E2841" w:themeColor="text2"/>
          <w:sz w:val="22"/>
          <w:szCs w:val="22"/>
        </w:rPr>
      </w:pPr>
    </w:p>
    <w:p w:rsidR="00407814" w:rsidP="00095433" w:rsidRDefault="00407814" w14:paraId="02D704DC" w14:textId="3CE67AC0">
      <w:pPr>
        <w:pStyle w:val="p1"/>
        <w:rPr>
          <w:color w:val="0E2841" w:themeColor="text2"/>
          <w:sz w:val="22"/>
          <w:szCs w:val="22"/>
        </w:rPr>
      </w:pPr>
      <w:proofErr w:type="spellStart"/>
      <w:r>
        <w:rPr>
          <w:color w:val="0E2841" w:themeColor="text2"/>
          <w:sz w:val="22"/>
          <w:szCs w:val="22"/>
        </w:rPr>
        <w:t>Llywodraeth</w:t>
      </w:r>
      <w:proofErr w:type="spellEnd"/>
      <w:r>
        <w:rPr>
          <w:color w:val="0E2841" w:themeColor="text2"/>
          <w:sz w:val="22"/>
          <w:szCs w:val="22"/>
        </w:rPr>
        <w:t xml:space="preserve"> Cymru (2017) </w:t>
      </w:r>
      <w:proofErr w:type="spellStart"/>
      <w:r w:rsidRPr="00C44BF2" w:rsidR="00C44BF2">
        <w:rPr>
          <w:i/>
          <w:iCs/>
          <w:color w:val="0E2841" w:themeColor="text2"/>
          <w:sz w:val="22"/>
          <w:szCs w:val="22"/>
        </w:rPr>
        <w:t>Safonau</w:t>
      </w:r>
      <w:proofErr w:type="spellEnd"/>
      <w:r w:rsidRPr="00C44BF2" w:rsidR="00C44BF2">
        <w:rPr>
          <w:i/>
          <w:iCs/>
          <w:color w:val="0E2841" w:themeColor="text2"/>
          <w:sz w:val="22"/>
          <w:szCs w:val="22"/>
        </w:rPr>
        <w:t xml:space="preserve"> </w:t>
      </w:r>
      <w:proofErr w:type="spellStart"/>
      <w:r w:rsidRPr="00C44BF2" w:rsidR="00C44BF2">
        <w:rPr>
          <w:i/>
          <w:iCs/>
          <w:color w:val="0E2841" w:themeColor="text2"/>
          <w:sz w:val="22"/>
          <w:szCs w:val="22"/>
        </w:rPr>
        <w:t>proffesiynol</w:t>
      </w:r>
      <w:proofErr w:type="spellEnd"/>
      <w:r w:rsidRPr="00C44BF2" w:rsidR="00C44BF2">
        <w:rPr>
          <w:i/>
          <w:iCs/>
          <w:color w:val="0E2841" w:themeColor="text2"/>
          <w:sz w:val="22"/>
          <w:szCs w:val="22"/>
        </w:rPr>
        <w:t xml:space="preserve"> </w:t>
      </w:r>
      <w:proofErr w:type="spellStart"/>
      <w:r w:rsidRPr="00C44BF2" w:rsidR="00C44BF2">
        <w:rPr>
          <w:i/>
          <w:iCs/>
          <w:color w:val="0E2841" w:themeColor="text2"/>
          <w:sz w:val="22"/>
          <w:szCs w:val="22"/>
        </w:rPr>
        <w:t>ar</w:t>
      </w:r>
      <w:proofErr w:type="spellEnd"/>
      <w:r w:rsidRPr="00C44BF2" w:rsidR="00C44BF2">
        <w:rPr>
          <w:i/>
          <w:iCs/>
          <w:color w:val="0E2841" w:themeColor="text2"/>
          <w:sz w:val="22"/>
          <w:szCs w:val="22"/>
        </w:rPr>
        <w:t xml:space="preserve"> </w:t>
      </w:r>
      <w:proofErr w:type="spellStart"/>
      <w:r w:rsidRPr="00C44BF2" w:rsidR="00C44BF2">
        <w:rPr>
          <w:i/>
          <w:iCs/>
          <w:color w:val="0E2841" w:themeColor="text2"/>
          <w:sz w:val="22"/>
          <w:szCs w:val="22"/>
        </w:rPr>
        <w:t>gyfer</w:t>
      </w:r>
      <w:proofErr w:type="spellEnd"/>
      <w:r w:rsidRPr="00C44BF2" w:rsidR="00C44BF2">
        <w:rPr>
          <w:i/>
          <w:iCs/>
          <w:color w:val="0E2841" w:themeColor="text2"/>
          <w:sz w:val="22"/>
          <w:szCs w:val="22"/>
        </w:rPr>
        <w:t xml:space="preserve"> </w:t>
      </w:r>
      <w:proofErr w:type="spellStart"/>
      <w:r w:rsidRPr="00C44BF2" w:rsidR="00C44BF2">
        <w:rPr>
          <w:i/>
          <w:iCs/>
          <w:color w:val="0E2841" w:themeColor="text2"/>
          <w:sz w:val="22"/>
          <w:szCs w:val="22"/>
        </w:rPr>
        <w:t>addysgu</w:t>
      </w:r>
      <w:proofErr w:type="spellEnd"/>
      <w:r w:rsidRPr="00C44BF2" w:rsidR="00C44BF2">
        <w:rPr>
          <w:i/>
          <w:iCs/>
          <w:color w:val="0E2841" w:themeColor="text2"/>
          <w:sz w:val="22"/>
          <w:szCs w:val="22"/>
        </w:rPr>
        <w:t xml:space="preserve"> ac </w:t>
      </w:r>
      <w:proofErr w:type="spellStart"/>
      <w:r w:rsidRPr="00C44BF2" w:rsidR="00C44BF2">
        <w:rPr>
          <w:i/>
          <w:iCs/>
          <w:color w:val="0E2841" w:themeColor="text2"/>
          <w:sz w:val="22"/>
          <w:szCs w:val="22"/>
        </w:rPr>
        <w:t>arweinyddiaeth</w:t>
      </w:r>
      <w:proofErr w:type="spellEnd"/>
      <w:r w:rsidRPr="00C44BF2" w:rsidR="00C44BF2">
        <w:rPr>
          <w:i/>
          <w:iCs/>
          <w:color w:val="0E2841" w:themeColor="text2"/>
          <w:sz w:val="22"/>
          <w:szCs w:val="22"/>
        </w:rPr>
        <w:t>.</w:t>
      </w:r>
      <w:r w:rsidR="00C44BF2">
        <w:rPr>
          <w:color w:val="0E2841" w:themeColor="text2"/>
          <w:sz w:val="22"/>
          <w:szCs w:val="22"/>
        </w:rPr>
        <w:t xml:space="preserve"> </w:t>
      </w:r>
      <w:proofErr w:type="spellStart"/>
      <w:r>
        <w:rPr>
          <w:color w:val="0E2841" w:themeColor="text2"/>
          <w:sz w:val="22"/>
          <w:szCs w:val="22"/>
        </w:rPr>
        <w:t>Ar</w:t>
      </w:r>
      <w:proofErr w:type="spellEnd"/>
      <w:r>
        <w:rPr>
          <w:color w:val="0E2841" w:themeColor="text2"/>
          <w:sz w:val="22"/>
          <w:szCs w:val="22"/>
        </w:rPr>
        <w:t xml:space="preserve"> </w:t>
      </w:r>
      <w:proofErr w:type="spellStart"/>
      <w:r>
        <w:rPr>
          <w:color w:val="0E2841" w:themeColor="text2"/>
          <w:sz w:val="22"/>
          <w:szCs w:val="22"/>
        </w:rPr>
        <w:t>gael</w:t>
      </w:r>
      <w:proofErr w:type="spellEnd"/>
      <w:r>
        <w:rPr>
          <w:color w:val="0E2841" w:themeColor="text2"/>
          <w:sz w:val="22"/>
          <w:szCs w:val="22"/>
        </w:rPr>
        <w:t xml:space="preserve"> yn: </w:t>
      </w:r>
      <w:hyperlink w:history="1" r:id="rId24">
        <w:r w:rsidRPr="00E203F1">
          <w:rPr>
            <w:rStyle w:val="Hyperlink"/>
            <w:sz w:val="22"/>
            <w:szCs w:val="22"/>
          </w:rPr>
          <w:t>https://hwb.gov.wales/api/storage/ae783486-0851-4ec6-9e73-2e2b99515cf5/safonau-proffesiynol-ar-gyfer-addysgu-ac-arweinyddiaeth-pdf-rhyngweithiol-ar-gyfer-cyfrifiaduron-personol.pdf</w:t>
        </w:r>
      </w:hyperlink>
      <w:r>
        <w:rPr>
          <w:color w:val="0E2841" w:themeColor="text2"/>
          <w:sz w:val="22"/>
          <w:szCs w:val="22"/>
        </w:rPr>
        <w:t xml:space="preserve"> (</w:t>
      </w:r>
      <w:proofErr w:type="spellStart"/>
      <w:r>
        <w:rPr>
          <w:color w:val="0E2841" w:themeColor="text2"/>
          <w:sz w:val="22"/>
          <w:szCs w:val="22"/>
        </w:rPr>
        <w:t>Cyrchwyd</w:t>
      </w:r>
      <w:proofErr w:type="spellEnd"/>
      <w:r>
        <w:rPr>
          <w:color w:val="0E2841" w:themeColor="text2"/>
          <w:sz w:val="22"/>
          <w:szCs w:val="22"/>
        </w:rPr>
        <w:t xml:space="preserve">: 22 </w:t>
      </w:r>
      <w:proofErr w:type="spellStart"/>
      <w:r>
        <w:rPr>
          <w:color w:val="0E2841" w:themeColor="text2"/>
          <w:sz w:val="22"/>
          <w:szCs w:val="22"/>
        </w:rPr>
        <w:t>Mehefin</w:t>
      </w:r>
      <w:proofErr w:type="spellEnd"/>
      <w:r>
        <w:rPr>
          <w:color w:val="0E2841" w:themeColor="text2"/>
          <w:sz w:val="22"/>
          <w:szCs w:val="22"/>
        </w:rPr>
        <w:t xml:space="preserve"> 2025). </w:t>
      </w:r>
    </w:p>
    <w:p w:rsidR="00464C26" w:rsidP="00095433" w:rsidRDefault="00464C26" w14:paraId="38B12D36" w14:textId="77777777">
      <w:pPr>
        <w:pStyle w:val="p1"/>
        <w:rPr>
          <w:color w:val="0E2841" w:themeColor="text2"/>
          <w:sz w:val="22"/>
          <w:szCs w:val="22"/>
        </w:rPr>
      </w:pPr>
    </w:p>
    <w:p w:rsidR="00464C26" w:rsidP="00464C26" w:rsidRDefault="00464C26" w14:paraId="12B1B535" w14:textId="77777777">
      <w:pPr>
        <w:pStyle w:val="p1"/>
        <w:rPr>
          <w:color w:val="0E2841" w:themeColor="text2"/>
          <w:sz w:val="22"/>
          <w:szCs w:val="22"/>
        </w:rPr>
      </w:pPr>
      <w:proofErr w:type="spellStart"/>
      <w:r w:rsidRPr="006C7725">
        <w:rPr>
          <w:color w:val="0E2841" w:themeColor="text2"/>
          <w:sz w:val="22"/>
          <w:szCs w:val="22"/>
        </w:rPr>
        <w:t>Llywodraeth</w:t>
      </w:r>
      <w:proofErr w:type="spellEnd"/>
      <w:r w:rsidRPr="006C7725">
        <w:rPr>
          <w:color w:val="0E2841" w:themeColor="text2"/>
          <w:sz w:val="22"/>
          <w:szCs w:val="22"/>
        </w:rPr>
        <w:t xml:space="preserve"> Cymru (2020)</w:t>
      </w:r>
      <w:r>
        <w:rPr>
          <w:color w:val="0E2841" w:themeColor="text2"/>
        </w:rPr>
        <w:t xml:space="preserve"> </w:t>
      </w:r>
      <w:proofErr w:type="spellStart"/>
      <w:r w:rsidRPr="006C7725">
        <w:rPr>
          <w:i/>
          <w:iCs/>
          <w:sz w:val="22"/>
          <w:szCs w:val="22"/>
        </w:rPr>
        <w:t>Rhaglen</w:t>
      </w:r>
      <w:proofErr w:type="spellEnd"/>
      <w:r w:rsidRPr="006C7725">
        <w:rPr>
          <w:i/>
          <w:iCs/>
          <w:sz w:val="22"/>
          <w:szCs w:val="22"/>
        </w:rPr>
        <w:t xml:space="preserve"> </w:t>
      </w:r>
      <w:proofErr w:type="spellStart"/>
      <w:r w:rsidRPr="006C7725">
        <w:rPr>
          <w:i/>
          <w:iCs/>
          <w:sz w:val="22"/>
          <w:szCs w:val="22"/>
        </w:rPr>
        <w:t>Trawsnewid</w:t>
      </w:r>
      <w:proofErr w:type="spellEnd"/>
      <w:r w:rsidRPr="006C7725">
        <w:rPr>
          <w:i/>
          <w:iCs/>
          <w:sz w:val="22"/>
          <w:szCs w:val="22"/>
        </w:rPr>
        <w:t xml:space="preserve"> y System </w:t>
      </w:r>
      <w:proofErr w:type="spellStart"/>
      <w:r w:rsidRPr="006C7725">
        <w:rPr>
          <w:i/>
          <w:iCs/>
          <w:sz w:val="22"/>
          <w:szCs w:val="22"/>
        </w:rPr>
        <w:t>Anghenion</w:t>
      </w:r>
      <w:proofErr w:type="spellEnd"/>
      <w:r w:rsidRPr="006C7725">
        <w:rPr>
          <w:i/>
          <w:iCs/>
          <w:sz w:val="22"/>
          <w:szCs w:val="22"/>
        </w:rPr>
        <w:t xml:space="preserve"> </w:t>
      </w:r>
      <w:proofErr w:type="spellStart"/>
      <w:r w:rsidRPr="006C7725">
        <w:rPr>
          <w:i/>
          <w:iCs/>
          <w:sz w:val="22"/>
          <w:szCs w:val="22"/>
        </w:rPr>
        <w:t>Dysgu</w:t>
      </w:r>
      <w:proofErr w:type="spellEnd"/>
      <w:r w:rsidRPr="006C7725">
        <w:rPr>
          <w:i/>
          <w:iCs/>
          <w:sz w:val="22"/>
          <w:szCs w:val="22"/>
        </w:rPr>
        <w:t xml:space="preserve"> </w:t>
      </w:r>
      <w:proofErr w:type="spellStart"/>
      <w:r w:rsidRPr="006C7725">
        <w:rPr>
          <w:i/>
          <w:iCs/>
          <w:sz w:val="22"/>
          <w:szCs w:val="22"/>
        </w:rPr>
        <w:t>Ychwanegol</w:t>
      </w:r>
      <w:proofErr w:type="spellEnd"/>
      <w:r w:rsidRPr="006C7725">
        <w:rPr>
          <w:i/>
          <w:iCs/>
          <w:sz w:val="22"/>
          <w:szCs w:val="22"/>
        </w:rPr>
        <w:t xml:space="preserve"> (ADY)</w:t>
      </w:r>
      <w:r>
        <w:rPr>
          <w:i/>
          <w:iCs/>
          <w:sz w:val="22"/>
          <w:szCs w:val="22"/>
        </w:rPr>
        <w:t>.</w:t>
      </w:r>
      <w:r>
        <w:rPr>
          <w:sz w:val="22"/>
          <w:szCs w:val="22"/>
        </w:rPr>
        <w:t xml:space="preserve"> </w:t>
      </w:r>
      <w:proofErr w:type="spellStart"/>
      <w:r w:rsidRPr="006C7725">
        <w:rPr>
          <w:color w:val="0E2841" w:themeColor="text2"/>
          <w:sz w:val="22"/>
          <w:szCs w:val="22"/>
        </w:rPr>
        <w:t>Ar</w:t>
      </w:r>
      <w:proofErr w:type="spellEnd"/>
      <w:r w:rsidRPr="006C7725">
        <w:rPr>
          <w:color w:val="0E2841" w:themeColor="text2"/>
          <w:sz w:val="22"/>
          <w:szCs w:val="22"/>
        </w:rPr>
        <w:t xml:space="preserve"> </w:t>
      </w:r>
      <w:proofErr w:type="spellStart"/>
      <w:r w:rsidRPr="006C7725">
        <w:rPr>
          <w:color w:val="0E2841" w:themeColor="text2"/>
          <w:sz w:val="22"/>
          <w:szCs w:val="22"/>
        </w:rPr>
        <w:t>gael</w:t>
      </w:r>
      <w:proofErr w:type="spellEnd"/>
      <w:r w:rsidRPr="006C7725">
        <w:rPr>
          <w:color w:val="0E2841" w:themeColor="text2"/>
          <w:sz w:val="22"/>
          <w:szCs w:val="22"/>
        </w:rPr>
        <w:t xml:space="preserve"> yn: </w:t>
      </w:r>
      <w:hyperlink w:history="1" r:id="rId25">
        <w:r w:rsidRPr="006C7725">
          <w:rPr>
            <w:rStyle w:val="Hyperlink"/>
            <w:sz w:val="22"/>
            <w:szCs w:val="22"/>
          </w:rPr>
          <w:t>https://www.ceredigion.gov.uk/media/gn1nb1km/rhaglen-trawsnewid-y-system-anghenion-dysgu-ychwanegol-ady-cwestiynau-cyffredin.pdf</w:t>
        </w:r>
      </w:hyperlink>
      <w:r w:rsidRPr="006C7725">
        <w:rPr>
          <w:color w:val="0E2841" w:themeColor="text2"/>
          <w:sz w:val="22"/>
          <w:szCs w:val="22"/>
        </w:rPr>
        <w:t xml:space="preserve"> (</w:t>
      </w:r>
      <w:proofErr w:type="spellStart"/>
      <w:r w:rsidRPr="006C7725">
        <w:rPr>
          <w:color w:val="0E2841" w:themeColor="text2"/>
          <w:sz w:val="22"/>
          <w:szCs w:val="22"/>
        </w:rPr>
        <w:t>Cyrchwyd</w:t>
      </w:r>
      <w:proofErr w:type="spellEnd"/>
      <w:r w:rsidRPr="006C7725">
        <w:rPr>
          <w:color w:val="0E2841" w:themeColor="text2"/>
          <w:sz w:val="22"/>
          <w:szCs w:val="22"/>
        </w:rPr>
        <w:t xml:space="preserve">: 16 </w:t>
      </w:r>
      <w:proofErr w:type="spellStart"/>
      <w:r w:rsidRPr="006C7725">
        <w:rPr>
          <w:color w:val="0E2841" w:themeColor="text2"/>
          <w:sz w:val="22"/>
          <w:szCs w:val="22"/>
        </w:rPr>
        <w:t>Mehefin</w:t>
      </w:r>
      <w:proofErr w:type="spellEnd"/>
      <w:r w:rsidRPr="006C7725">
        <w:rPr>
          <w:color w:val="0E2841" w:themeColor="text2"/>
          <w:sz w:val="22"/>
          <w:szCs w:val="22"/>
        </w:rPr>
        <w:t xml:space="preserve"> 2025).</w:t>
      </w:r>
    </w:p>
    <w:p w:rsidR="00464C26" w:rsidP="00095433" w:rsidRDefault="00464C26" w14:paraId="714582A4" w14:textId="77777777">
      <w:pPr>
        <w:pStyle w:val="p1"/>
        <w:rPr>
          <w:sz w:val="22"/>
          <w:szCs w:val="22"/>
        </w:rPr>
      </w:pPr>
    </w:p>
    <w:p w:rsidR="00AB4744" w:rsidP="00AB4744" w:rsidRDefault="00AB4744" w14:paraId="2EEDF012" w14:textId="77777777">
      <w:pPr>
        <w:rPr>
          <w:color w:val="0E2841" w:themeColor="text2"/>
        </w:rPr>
      </w:pPr>
      <w:r>
        <w:t xml:space="preserve">Llywodraeth Cymru (2021) </w:t>
      </w:r>
      <w:r w:rsidRPr="00F94FA0">
        <w:rPr>
          <w:i/>
          <w:iCs/>
        </w:rPr>
        <w:t xml:space="preserve">Cod </w:t>
      </w:r>
      <w:r w:rsidRPr="00F94FA0">
        <w:rPr>
          <w:i/>
          <w:iCs/>
          <w:color w:val="0E2841" w:themeColor="text2"/>
        </w:rPr>
        <w:t>Anghenion Dysgu Ychwanegol Cymru 2021</w:t>
      </w:r>
      <w:r>
        <w:rPr>
          <w:i/>
          <w:iCs/>
          <w:color w:val="0E2841" w:themeColor="text2"/>
        </w:rPr>
        <w:t xml:space="preserve">. </w:t>
      </w:r>
      <w:r>
        <w:rPr>
          <w:color w:val="0E2841" w:themeColor="text2"/>
        </w:rPr>
        <w:t xml:space="preserve">Ar gael yn: </w:t>
      </w:r>
      <w:hyperlink w:history="1" r:id="rId26">
        <w:r w:rsidRPr="00E203F1">
          <w:rPr>
            <w:rStyle w:val="Hyperlink"/>
          </w:rPr>
          <w:t>https://www.ceredigion.gov.uk/media/xqidyx55/220622-cod-anghenion-dysgu-ychwanegol-cymru-2021.pdf</w:t>
        </w:r>
      </w:hyperlink>
      <w:r>
        <w:rPr>
          <w:color w:val="0E2841" w:themeColor="text2"/>
        </w:rPr>
        <w:t xml:space="preserve"> (Cyrchwyd: 16 Mehefin 2025). </w:t>
      </w:r>
    </w:p>
    <w:p w:rsidRPr="00AB4744" w:rsidR="00AB4744" w:rsidP="00095433" w:rsidRDefault="00AB4744" w14:paraId="63E6F911" w14:textId="77777777">
      <w:pPr>
        <w:pStyle w:val="p1"/>
        <w:rPr>
          <w:sz w:val="22"/>
          <w:szCs w:val="22"/>
          <w:lang w:val="cy-GB"/>
        </w:rPr>
      </w:pPr>
    </w:p>
    <w:p w:rsidR="00095433" w:rsidP="00700862" w:rsidRDefault="00095433" w14:paraId="6D189878" w14:textId="77777777"/>
    <w:p w:rsidR="00466334" w:rsidP="00700862" w:rsidRDefault="00466334" w14:paraId="6D50B046" w14:textId="7454F042">
      <w:r>
        <w:t>Llywodraeth Cymru (2022</w:t>
      </w:r>
      <w:r w:rsidR="00870940">
        <w:t>a</w:t>
      </w:r>
      <w:r>
        <w:t xml:space="preserve">) </w:t>
      </w:r>
      <w:r w:rsidRPr="00466334">
        <w:rPr>
          <w:i/>
          <w:iCs/>
        </w:rPr>
        <w:t>Canllawiau i Cwricwlwm i Gymru</w:t>
      </w:r>
      <w:r>
        <w:rPr>
          <w:i/>
          <w:iCs/>
        </w:rPr>
        <w:t>.</w:t>
      </w:r>
      <w:r w:rsidRPr="00466334">
        <w:rPr>
          <w:i/>
          <w:iCs/>
        </w:rPr>
        <w:t xml:space="preserve"> </w:t>
      </w:r>
      <w:r>
        <w:t xml:space="preserve">Ar gael yn: </w:t>
      </w:r>
      <w:hyperlink w:history="1" r:id="rId27">
        <w:r w:rsidRPr="00E203F1" w:rsidR="00861FC3">
          <w:rPr>
            <w:rStyle w:val="Hyperlink"/>
          </w:rPr>
          <w:t>https://www.llyw.cymru/cwricwlwm-i-gymru-canllawiau-statudol</w:t>
        </w:r>
      </w:hyperlink>
      <w:r w:rsidR="00861FC3">
        <w:t xml:space="preserve"> (Cyrchwyd: 17 Mehefin 2025). </w:t>
      </w:r>
    </w:p>
    <w:p w:rsidR="00F94FA0" w:rsidP="00700862" w:rsidRDefault="00F94FA0" w14:paraId="64FCB3B3" w14:textId="77777777"/>
    <w:p w:rsidRPr="0051525C" w:rsidR="00870940" w:rsidRDefault="00095433" w14:paraId="04FA6406" w14:textId="79920963">
      <w:pPr>
        <w:pStyle w:val="Heading1"/>
        <w:spacing w:before="0" w:after="0"/>
        <w:textAlignment w:val="baseline"/>
        <w:divId w:val="654915916"/>
        <w:rPr>
          <w:rFonts w:ascii="Arial" w:hAnsi="Arial" w:eastAsia="Times New Roman" w:cs="Arial"/>
          <w:color w:val="1F1F1F"/>
          <w:spacing w:val="-5"/>
          <w:kern w:val="36"/>
          <w:sz w:val="22"/>
          <w:szCs w:val="22"/>
          <w:lang w:eastAsia="en-GB"/>
        </w:rPr>
      </w:pPr>
      <w:r w:rsidRPr="00870940">
        <w:rPr>
          <w:rFonts w:ascii="Arial" w:hAnsi="Arial" w:cs="Arial"/>
          <w:color w:val="000000" w:themeColor="text1"/>
          <w:sz w:val="22"/>
          <w:szCs w:val="22"/>
        </w:rPr>
        <w:t>Llywodraeth Cymru (2022</w:t>
      </w:r>
      <w:r w:rsidR="00870940">
        <w:rPr>
          <w:rFonts w:ascii="Arial" w:hAnsi="Arial" w:cs="Arial"/>
          <w:color w:val="000000" w:themeColor="text1"/>
          <w:sz w:val="22"/>
          <w:szCs w:val="22"/>
        </w:rPr>
        <w:t>b</w:t>
      </w:r>
      <w:r w:rsidRPr="00870940">
        <w:rPr>
          <w:rFonts w:ascii="Arial" w:hAnsi="Arial" w:cs="Arial"/>
          <w:color w:val="000000" w:themeColor="text1"/>
          <w:sz w:val="22"/>
          <w:szCs w:val="22"/>
        </w:rPr>
        <w:t xml:space="preserve">) </w:t>
      </w:r>
      <w:r w:rsidRPr="0051525C" w:rsidR="00870940">
        <w:rPr>
          <w:rFonts w:ascii="Arial" w:hAnsi="Arial" w:eastAsia="Times New Roman" w:cs="Arial"/>
          <w:i/>
          <w:iCs/>
          <w:color w:val="1F1F1F"/>
          <w:spacing w:val="-5"/>
          <w:kern w:val="36"/>
          <w:sz w:val="22"/>
          <w:szCs w:val="22"/>
          <w:lang w:eastAsia="en-GB"/>
        </w:rPr>
        <w:t xml:space="preserve">Datblygu gweledigaeth ar gyfer cynllunio cwricwlwm. </w:t>
      </w:r>
    </w:p>
    <w:p w:rsidR="00095433" w:rsidP="00700862" w:rsidRDefault="00095433" w14:paraId="68F4AAB6" w14:textId="14DBFA9F">
      <w:r w:rsidRPr="00870940">
        <w:t xml:space="preserve">Ar gael yn: </w:t>
      </w:r>
      <w:hyperlink w:history="1" r:id="rId28">
        <w:r w:rsidRPr="00870940">
          <w:rPr>
            <w:rStyle w:val="Hyperlink"/>
          </w:rPr>
          <w:t>https://hwb.gov.wales/cwricwlwm-i-gymru/cynllunio-eich-cwricwlwm/datblygu-gweledigaeth-ar-gyfer-cynllunio-cwricwlwm/</w:t>
        </w:r>
      </w:hyperlink>
      <w:r w:rsidRPr="00870940">
        <w:t xml:space="preserve"> (Cyrchwyd: 21 Mehefin 2025). </w:t>
      </w:r>
    </w:p>
    <w:p w:rsidR="00095433" w:rsidP="00700862" w:rsidRDefault="00095433" w14:paraId="4D7BECDA" w14:textId="77777777"/>
    <w:p w:rsidR="00E34E37" w:rsidP="006C7725" w:rsidRDefault="00E34E37" w14:paraId="5F613CD0" w14:textId="77777777">
      <w:pPr>
        <w:pStyle w:val="p1"/>
        <w:divId w:val="1726029942"/>
        <w:rPr>
          <w:color w:val="0E2841" w:themeColor="text2"/>
          <w:sz w:val="22"/>
          <w:szCs w:val="22"/>
        </w:rPr>
      </w:pPr>
    </w:p>
    <w:p w:rsidR="00E34E37" w:rsidP="003F10AA" w:rsidRDefault="00E34E37" w14:paraId="76D4C78C" w14:textId="566F68E7">
      <w:pPr>
        <w:pStyle w:val="p1"/>
        <w:divId w:val="2111465003"/>
        <w:rPr>
          <w:color w:val="0E2841" w:themeColor="text2"/>
          <w:sz w:val="22"/>
          <w:szCs w:val="22"/>
        </w:rPr>
      </w:pPr>
      <w:r w:rsidRPr="003F10AA">
        <w:rPr>
          <w:color w:val="0E2841" w:themeColor="text2"/>
          <w:sz w:val="22"/>
          <w:szCs w:val="22"/>
        </w:rPr>
        <w:t xml:space="preserve">Mazer (2010) </w:t>
      </w:r>
      <w:r w:rsidRPr="003F10AA" w:rsidR="003F10AA">
        <w:rPr>
          <w:sz w:val="22"/>
          <w:szCs w:val="22"/>
        </w:rPr>
        <w:t>Student Interest in Teaching and Learning: Conceptualizing and Testing a</w:t>
      </w:r>
      <w:r w:rsidR="003F10AA">
        <w:rPr>
          <w:sz w:val="22"/>
          <w:szCs w:val="22"/>
        </w:rPr>
        <w:t xml:space="preserve"> </w:t>
      </w:r>
      <w:r w:rsidRPr="003F10AA" w:rsidR="003F10AA">
        <w:rPr>
          <w:sz w:val="22"/>
          <w:szCs w:val="22"/>
        </w:rPr>
        <w:t>Process Model</w:t>
      </w:r>
      <w:r w:rsidR="003F10AA">
        <w:rPr>
          <w:sz w:val="22"/>
          <w:szCs w:val="22"/>
        </w:rPr>
        <w:t xml:space="preserve"> </w:t>
      </w:r>
      <w:r w:rsidRPr="003F10AA" w:rsidR="003F10AA">
        <w:rPr>
          <w:sz w:val="22"/>
          <w:szCs w:val="22"/>
        </w:rPr>
        <w:t>of Teacher Communication, Student Emotional and Cognitive Interest, and Engagement</w:t>
      </w:r>
      <w:r w:rsidR="003F10AA">
        <w:rPr>
          <w:sz w:val="22"/>
          <w:szCs w:val="22"/>
        </w:rPr>
        <w:t xml:space="preserve">, </w:t>
      </w:r>
      <w:r w:rsidR="006D78EA">
        <w:rPr>
          <w:sz w:val="22"/>
          <w:szCs w:val="22"/>
        </w:rPr>
        <w:t xml:space="preserve">Dissertation. </w:t>
      </w:r>
      <w:r w:rsidR="002A5FBE">
        <w:rPr>
          <w:sz w:val="22"/>
          <w:szCs w:val="22"/>
        </w:rPr>
        <w:t>Ohio University.</w:t>
      </w:r>
      <w:r w:rsidR="003F10AA">
        <w:rPr>
          <w:sz w:val="22"/>
          <w:szCs w:val="22"/>
        </w:rPr>
        <w:t xml:space="preserve"> </w:t>
      </w:r>
      <w:proofErr w:type="spellStart"/>
      <w:r w:rsidRPr="003F10AA">
        <w:rPr>
          <w:color w:val="0E2841" w:themeColor="text2"/>
          <w:sz w:val="22"/>
          <w:szCs w:val="22"/>
        </w:rPr>
        <w:t>Ar</w:t>
      </w:r>
      <w:proofErr w:type="spellEnd"/>
      <w:r w:rsidRPr="003F10AA">
        <w:rPr>
          <w:color w:val="0E2841" w:themeColor="text2"/>
          <w:sz w:val="22"/>
          <w:szCs w:val="22"/>
        </w:rPr>
        <w:t xml:space="preserve"> </w:t>
      </w:r>
      <w:proofErr w:type="spellStart"/>
      <w:r w:rsidRPr="003F10AA">
        <w:rPr>
          <w:color w:val="0E2841" w:themeColor="text2"/>
          <w:sz w:val="22"/>
          <w:szCs w:val="22"/>
        </w:rPr>
        <w:t>gael</w:t>
      </w:r>
      <w:proofErr w:type="spellEnd"/>
      <w:r w:rsidRPr="003F10AA">
        <w:rPr>
          <w:color w:val="0E2841" w:themeColor="text2"/>
          <w:sz w:val="22"/>
          <w:szCs w:val="22"/>
        </w:rPr>
        <w:t xml:space="preserve"> yn: </w:t>
      </w:r>
      <w:hyperlink w:history="1" r:id="rId29">
        <w:r w:rsidRPr="003F10AA">
          <w:rPr>
            <w:rStyle w:val="Hyperlink"/>
            <w:sz w:val="22"/>
            <w:szCs w:val="22"/>
          </w:rPr>
          <w:t>https://etd.ohiolink.edu/acprod/odb_etd/ws/send_file/send?accession=ohiou1265901490&amp;disposition=inline</w:t>
        </w:r>
      </w:hyperlink>
      <w:r w:rsidRPr="003F10AA">
        <w:rPr>
          <w:color w:val="0E2841" w:themeColor="text2"/>
          <w:sz w:val="22"/>
          <w:szCs w:val="22"/>
        </w:rPr>
        <w:t xml:space="preserve"> (</w:t>
      </w:r>
      <w:proofErr w:type="spellStart"/>
      <w:r w:rsidRPr="003F10AA">
        <w:rPr>
          <w:color w:val="0E2841" w:themeColor="text2"/>
          <w:sz w:val="22"/>
          <w:szCs w:val="22"/>
        </w:rPr>
        <w:t>Cyrchwyd</w:t>
      </w:r>
      <w:proofErr w:type="spellEnd"/>
      <w:r w:rsidRPr="003F10AA">
        <w:rPr>
          <w:color w:val="0E2841" w:themeColor="text2"/>
          <w:sz w:val="22"/>
          <w:szCs w:val="22"/>
        </w:rPr>
        <w:t xml:space="preserve">: 04 </w:t>
      </w:r>
      <w:proofErr w:type="spellStart"/>
      <w:r w:rsidRPr="003F10AA">
        <w:rPr>
          <w:color w:val="0E2841" w:themeColor="text2"/>
          <w:sz w:val="22"/>
          <w:szCs w:val="22"/>
        </w:rPr>
        <w:t>Gorffennaf</w:t>
      </w:r>
      <w:proofErr w:type="spellEnd"/>
      <w:r w:rsidRPr="003F10AA">
        <w:rPr>
          <w:color w:val="0E2841" w:themeColor="text2"/>
          <w:sz w:val="22"/>
          <w:szCs w:val="22"/>
        </w:rPr>
        <w:t xml:space="preserve"> 2025). </w:t>
      </w:r>
    </w:p>
    <w:p w:rsidR="002A5FBE" w:rsidP="003F10AA" w:rsidRDefault="002A5FBE" w14:paraId="3F6C2374" w14:textId="77777777">
      <w:pPr>
        <w:pStyle w:val="p1"/>
        <w:divId w:val="2111465003"/>
        <w:rPr>
          <w:color w:val="0E2841" w:themeColor="text2"/>
          <w:sz w:val="22"/>
          <w:szCs w:val="22"/>
        </w:rPr>
      </w:pPr>
    </w:p>
    <w:p w:rsidRPr="007F6C50" w:rsidR="007F6C50" w:rsidP="007F6C50" w:rsidRDefault="002A5FBE" w14:paraId="39DEB9A4" w14:textId="3C9856B2">
      <w:pPr>
        <w:pStyle w:val="Heading1"/>
        <w:divId w:val="1132210356"/>
        <w:rPr>
          <w:rFonts w:ascii="Arial" w:hAnsi="Arial" w:cs="Arial"/>
          <w:color w:val="0E2841" w:themeColor="text2"/>
          <w:sz w:val="22"/>
          <w:szCs w:val="22"/>
        </w:rPr>
      </w:pPr>
      <w:proofErr w:type="spellStart"/>
      <w:r w:rsidRPr="00180AA0">
        <w:rPr>
          <w:rFonts w:ascii="Arial" w:hAnsi="Arial" w:cs="Arial"/>
          <w:color w:val="0E2841" w:themeColor="text2"/>
          <w:sz w:val="22"/>
          <w:szCs w:val="22"/>
        </w:rPr>
        <w:t>Myers</w:t>
      </w:r>
      <w:proofErr w:type="spellEnd"/>
      <w:r w:rsidRPr="00180AA0">
        <w:rPr>
          <w:rFonts w:ascii="Arial" w:hAnsi="Arial" w:cs="Arial"/>
          <w:color w:val="0E2841" w:themeColor="text2"/>
          <w:sz w:val="22"/>
          <w:szCs w:val="22"/>
        </w:rPr>
        <w:t xml:space="preserve">, </w:t>
      </w:r>
      <w:r w:rsidRPr="00180AA0" w:rsidR="00F97B0F">
        <w:rPr>
          <w:rFonts w:ascii="Arial" w:hAnsi="Arial" w:cs="Arial"/>
          <w:color w:val="0E2841" w:themeColor="text2"/>
          <w:sz w:val="22"/>
          <w:szCs w:val="22"/>
        </w:rPr>
        <w:t xml:space="preserve">D., Freeman, J., </w:t>
      </w:r>
      <w:proofErr w:type="spellStart"/>
      <w:r w:rsidRPr="00180AA0" w:rsidR="00F97B0F">
        <w:rPr>
          <w:rFonts w:ascii="Arial" w:hAnsi="Arial" w:cs="Arial"/>
          <w:color w:val="0E2841" w:themeColor="text2"/>
          <w:sz w:val="22"/>
          <w:szCs w:val="22"/>
        </w:rPr>
        <w:t>Simonsen</w:t>
      </w:r>
      <w:proofErr w:type="spellEnd"/>
      <w:r w:rsidRPr="00180AA0" w:rsidR="00F97B0F">
        <w:rPr>
          <w:rFonts w:ascii="Arial" w:hAnsi="Arial" w:cs="Arial"/>
          <w:color w:val="0E2841" w:themeColor="text2"/>
          <w:sz w:val="22"/>
          <w:szCs w:val="22"/>
        </w:rPr>
        <w:t xml:space="preserve">, B. a </w:t>
      </w:r>
      <w:proofErr w:type="spellStart"/>
      <w:r w:rsidRPr="00180AA0" w:rsidR="00F97B0F">
        <w:rPr>
          <w:rFonts w:ascii="Arial" w:hAnsi="Arial" w:cs="Arial"/>
          <w:color w:val="0E2841" w:themeColor="text2"/>
          <w:sz w:val="22"/>
          <w:szCs w:val="22"/>
        </w:rPr>
        <w:t>Sugai</w:t>
      </w:r>
      <w:proofErr w:type="spellEnd"/>
      <w:r w:rsidRPr="00180AA0" w:rsidR="00F97B0F">
        <w:rPr>
          <w:rFonts w:ascii="Arial" w:hAnsi="Arial" w:cs="Arial"/>
          <w:color w:val="0E2841" w:themeColor="text2"/>
          <w:sz w:val="22"/>
          <w:szCs w:val="22"/>
        </w:rPr>
        <w:t xml:space="preserve">, G. </w:t>
      </w:r>
      <w:r w:rsidRPr="007B1D5B" w:rsidR="00F97B0F">
        <w:rPr>
          <w:rFonts w:ascii="Arial" w:hAnsi="Arial" w:cs="Arial"/>
          <w:color w:val="000000" w:themeColor="text1"/>
          <w:sz w:val="22"/>
          <w:szCs w:val="22"/>
        </w:rPr>
        <w:t xml:space="preserve">(2017) </w:t>
      </w:r>
      <w:r w:rsidRPr="007B1D5B" w:rsidR="00180AA0">
        <w:rPr>
          <w:rFonts w:ascii="Arial" w:hAnsi="Arial" w:cs="Arial"/>
          <w:color w:val="000000" w:themeColor="text1"/>
          <w:sz w:val="22"/>
          <w:szCs w:val="22"/>
        </w:rPr>
        <w:t>‘</w:t>
      </w:r>
      <w:r w:rsidRPr="007B1D5B" w:rsidR="00180AA0">
        <w:rPr>
          <w:rFonts w:ascii="Arial" w:hAnsi="Arial" w:eastAsia="Times New Roman" w:cs="Arial"/>
          <w:color w:val="000000" w:themeColor="text1"/>
          <w:kern w:val="36"/>
          <w:sz w:val="22"/>
          <w:szCs w:val="22"/>
          <w:lang w:val="en-GB" w:eastAsia="en-GB"/>
        </w:rPr>
        <w:t xml:space="preserve">Classroom Management With Exceptional Learners’, </w:t>
      </w:r>
      <w:r w:rsidRPr="007B1D5B" w:rsidR="007B1D5B">
        <w:rPr>
          <w:rFonts w:ascii="Arial" w:hAnsi="Arial" w:eastAsia="Times New Roman" w:cs="Arial"/>
          <w:i/>
          <w:iCs/>
          <w:color w:val="000000" w:themeColor="text1"/>
          <w:kern w:val="36"/>
          <w:sz w:val="22"/>
          <w:szCs w:val="22"/>
          <w:lang w:val="en-GB" w:eastAsia="en-GB"/>
        </w:rPr>
        <w:t>Teaching exceptional children</w:t>
      </w:r>
      <w:r w:rsidRPr="007B1D5B" w:rsidR="007B1D5B">
        <w:rPr>
          <w:rFonts w:ascii="Arial" w:hAnsi="Arial" w:eastAsia="Times New Roman" w:cs="Arial"/>
          <w:color w:val="000000" w:themeColor="text1"/>
          <w:kern w:val="36"/>
          <w:sz w:val="22"/>
          <w:szCs w:val="22"/>
          <w:lang w:val="en-GB" w:eastAsia="en-GB"/>
        </w:rPr>
        <w:t>, 49(4)</w:t>
      </w:r>
      <w:r w:rsidR="007B1D5B">
        <w:rPr>
          <w:rFonts w:ascii="Arial" w:hAnsi="Arial" w:eastAsia="Times New Roman" w:cs="Arial"/>
          <w:color w:val="000000" w:themeColor="text1"/>
          <w:kern w:val="36"/>
          <w:sz w:val="22"/>
          <w:szCs w:val="22"/>
          <w:lang w:val="en-GB" w:eastAsia="en-GB"/>
        </w:rPr>
        <w:t>,</w:t>
      </w:r>
      <w:r w:rsidR="007B1D5B">
        <w:rPr>
          <w:rFonts w:ascii="Arial" w:hAnsi="Arial" w:eastAsia="Times New Roman" w:cs="Arial"/>
          <w:i/>
          <w:iCs/>
          <w:color w:val="555555"/>
          <w:kern w:val="36"/>
          <w:sz w:val="22"/>
          <w:szCs w:val="22"/>
          <w:lang w:val="en-GB" w:eastAsia="en-GB"/>
        </w:rPr>
        <w:t xml:space="preserve"> </w:t>
      </w:r>
      <w:r w:rsidRPr="00180AA0" w:rsidR="00F97B0F">
        <w:rPr>
          <w:rFonts w:ascii="Arial" w:hAnsi="Arial" w:cs="Arial"/>
          <w:color w:val="0E2841" w:themeColor="text2"/>
          <w:sz w:val="22"/>
          <w:szCs w:val="22"/>
        </w:rPr>
        <w:t xml:space="preserve">Ar gael yn: </w:t>
      </w:r>
      <w:hyperlink w:history="1" r:id="rId30">
        <w:r w:rsidRPr="00180AA0" w:rsidR="00F97B0F">
          <w:rPr>
            <w:rStyle w:val="Hyperlink"/>
            <w:rFonts w:ascii="Arial" w:hAnsi="Arial" w:cs="Arial"/>
            <w:sz w:val="22"/>
            <w:szCs w:val="22"/>
          </w:rPr>
          <w:t>https://journals.sagepub.com/doi/full/10.1177/0040059916685064?casa_token=HpTnJTpZUFwAAAAA%3A-fp1CoETmWoWBNfnKWIWEkP0GdPMhZHs-SRS50C_BX1ammfeA-UfY-W2nM5cdeJ1-yFm5-P6pQ</w:t>
        </w:r>
      </w:hyperlink>
      <w:r w:rsidRPr="00180AA0" w:rsidR="00F97B0F">
        <w:rPr>
          <w:rFonts w:ascii="Arial" w:hAnsi="Arial" w:cs="Arial"/>
          <w:color w:val="0E2841" w:themeColor="text2"/>
          <w:sz w:val="22"/>
          <w:szCs w:val="22"/>
        </w:rPr>
        <w:t xml:space="preserve"> (Cyrchwyd: 05 Gorffennaf 2025). </w:t>
      </w:r>
    </w:p>
    <w:p w:rsidR="00533777" w:rsidP="00533777" w:rsidRDefault="00533777" w14:paraId="516FE445" w14:textId="77777777">
      <w:pPr>
        <w:divId w:val="1132210356"/>
        <w:rPr>
          <w:lang w:val="en-GB" w:eastAsia="en-GB"/>
        </w:rPr>
      </w:pPr>
    </w:p>
    <w:p w:rsidR="00533777" w:rsidP="00533777" w:rsidRDefault="00533777" w14:paraId="0CE6FE93" w14:textId="625E759C">
      <w:pPr>
        <w:divId w:val="1132210356"/>
        <w:rPr>
          <w:lang w:val="en-GB" w:eastAsia="en-GB"/>
        </w:rPr>
      </w:pPr>
      <w:r>
        <w:rPr>
          <w:lang w:val="en-GB" w:eastAsia="en-GB"/>
        </w:rPr>
        <w:t xml:space="preserve">Ofqual (2022) </w:t>
      </w:r>
      <w:r w:rsidRPr="007F6C50" w:rsidR="007F6C50">
        <w:rPr>
          <w:i/>
          <w:iCs/>
          <w:lang w:val="en-GB" w:eastAsia="en-GB"/>
        </w:rPr>
        <w:t>Guidance on designing and developing accessible assessments: decisions</w:t>
      </w:r>
      <w:r w:rsidR="007F6C50">
        <w:rPr>
          <w:lang w:val="en-GB" w:eastAsia="en-GB"/>
        </w:rPr>
        <w:t xml:space="preserve">. </w:t>
      </w:r>
      <w:proofErr w:type="spellStart"/>
      <w:r>
        <w:rPr>
          <w:lang w:val="en-GB" w:eastAsia="en-GB"/>
        </w:rPr>
        <w:t>Ar</w:t>
      </w:r>
      <w:proofErr w:type="spellEnd"/>
      <w:r>
        <w:rPr>
          <w:lang w:val="en-GB" w:eastAsia="en-GB"/>
        </w:rPr>
        <w:t xml:space="preserve"> </w:t>
      </w:r>
      <w:proofErr w:type="spellStart"/>
      <w:r>
        <w:rPr>
          <w:lang w:val="en-GB" w:eastAsia="en-GB"/>
        </w:rPr>
        <w:t>gael</w:t>
      </w:r>
      <w:proofErr w:type="spellEnd"/>
      <w:r>
        <w:rPr>
          <w:lang w:val="en-GB" w:eastAsia="en-GB"/>
        </w:rPr>
        <w:t xml:space="preserve"> yn: </w:t>
      </w:r>
      <w:hyperlink w:history="1" r:id="rId31">
        <w:r w:rsidRPr="00E203F1">
          <w:rPr>
            <w:rStyle w:val="Hyperlink"/>
            <w:lang w:val="en-GB" w:eastAsia="en-GB"/>
          </w:rPr>
          <w:t>https://www.gov.uk/government/consultations/consultation-on-designing-and-developing-accessible-assessments/outcome/guidance-on-designing-and-developing-accessible-assessments-decisions</w:t>
        </w:r>
      </w:hyperlink>
      <w:r>
        <w:rPr>
          <w:lang w:val="en-GB" w:eastAsia="en-GB"/>
        </w:rPr>
        <w:t xml:space="preserve"> (</w:t>
      </w:r>
      <w:proofErr w:type="spellStart"/>
      <w:r>
        <w:rPr>
          <w:lang w:val="en-GB" w:eastAsia="en-GB"/>
        </w:rPr>
        <w:t>Cyrchwyd</w:t>
      </w:r>
      <w:proofErr w:type="spellEnd"/>
      <w:r>
        <w:rPr>
          <w:lang w:val="en-GB" w:eastAsia="en-GB"/>
        </w:rPr>
        <w:t xml:space="preserve">: 05 </w:t>
      </w:r>
      <w:proofErr w:type="spellStart"/>
      <w:r>
        <w:rPr>
          <w:lang w:val="en-GB" w:eastAsia="en-GB"/>
        </w:rPr>
        <w:t>Gorffennaf</w:t>
      </w:r>
      <w:proofErr w:type="spellEnd"/>
      <w:r>
        <w:rPr>
          <w:lang w:val="en-GB" w:eastAsia="en-GB"/>
        </w:rPr>
        <w:t xml:space="preserve"> 2025).</w:t>
      </w:r>
    </w:p>
    <w:p w:rsidR="00AB4744" w:rsidP="00533777" w:rsidRDefault="00AB4744" w14:paraId="3C089FDD" w14:textId="77777777">
      <w:pPr>
        <w:divId w:val="1132210356"/>
        <w:rPr>
          <w:lang w:val="en-GB" w:eastAsia="en-GB"/>
        </w:rPr>
      </w:pPr>
    </w:p>
    <w:p w:rsidR="00407814" w:rsidP="00533777" w:rsidRDefault="00407814" w14:paraId="4702A789" w14:textId="75042B93">
      <w:pPr>
        <w:divId w:val="1132210356"/>
        <w:rPr>
          <w:lang w:val="en-GB" w:eastAsia="en-GB"/>
        </w:rPr>
      </w:pPr>
      <w:r>
        <w:rPr>
          <w:lang w:val="en-GB" w:eastAsia="en-GB"/>
        </w:rPr>
        <w:lastRenderedPageBreak/>
        <w:t xml:space="preserve">Richards, C. (2010) ‘Tu </w:t>
      </w:r>
      <w:proofErr w:type="spellStart"/>
      <w:r>
        <w:rPr>
          <w:lang w:val="en-GB" w:eastAsia="en-GB"/>
        </w:rPr>
        <w:t>fewn</w:t>
      </w:r>
      <w:proofErr w:type="spellEnd"/>
      <w:r>
        <w:rPr>
          <w:lang w:val="en-GB" w:eastAsia="en-GB"/>
        </w:rPr>
        <w:t xml:space="preserve">, </w:t>
      </w:r>
      <w:proofErr w:type="spellStart"/>
      <w:r>
        <w:rPr>
          <w:lang w:val="en-GB" w:eastAsia="en-GB"/>
        </w:rPr>
        <w:t>tu</w:t>
      </w:r>
      <w:proofErr w:type="spellEnd"/>
      <w:r>
        <w:rPr>
          <w:lang w:val="en-GB" w:eastAsia="en-GB"/>
        </w:rPr>
        <w:t xml:space="preserve"> </w:t>
      </w:r>
      <w:proofErr w:type="spellStart"/>
      <w:r>
        <w:rPr>
          <w:lang w:val="en-GB" w:eastAsia="en-GB"/>
        </w:rPr>
        <w:t>allan</w:t>
      </w:r>
      <w:proofErr w:type="spellEnd"/>
      <w:r>
        <w:rPr>
          <w:lang w:val="en-GB" w:eastAsia="en-GB"/>
        </w:rPr>
        <w:t xml:space="preserve"> a </w:t>
      </w:r>
      <w:proofErr w:type="spellStart"/>
      <w:r>
        <w:rPr>
          <w:lang w:val="en-GB" w:eastAsia="en-GB"/>
        </w:rPr>
        <w:t>thu</w:t>
      </w:r>
      <w:proofErr w:type="spellEnd"/>
      <w:r>
        <w:rPr>
          <w:lang w:val="en-GB" w:eastAsia="en-GB"/>
        </w:rPr>
        <w:t xml:space="preserve"> </w:t>
      </w:r>
      <w:proofErr w:type="spellStart"/>
      <w:r>
        <w:rPr>
          <w:lang w:val="en-GB" w:eastAsia="en-GB"/>
        </w:rPr>
        <w:t>hwnt</w:t>
      </w:r>
      <w:proofErr w:type="spellEnd"/>
      <w:r>
        <w:rPr>
          <w:lang w:val="en-GB" w:eastAsia="en-GB"/>
        </w:rPr>
        <w:t xml:space="preserve">: </w:t>
      </w:r>
      <w:proofErr w:type="spellStart"/>
      <w:r>
        <w:rPr>
          <w:lang w:val="en-GB" w:eastAsia="en-GB"/>
        </w:rPr>
        <w:t>golwg</w:t>
      </w:r>
      <w:proofErr w:type="spellEnd"/>
      <w:r>
        <w:rPr>
          <w:lang w:val="en-GB" w:eastAsia="en-GB"/>
        </w:rPr>
        <w:t xml:space="preserve"> </w:t>
      </w:r>
      <w:proofErr w:type="spellStart"/>
      <w:r>
        <w:rPr>
          <w:lang w:val="en-GB" w:eastAsia="en-GB"/>
        </w:rPr>
        <w:t>ar</w:t>
      </w:r>
      <w:proofErr w:type="spellEnd"/>
      <w:r>
        <w:rPr>
          <w:lang w:val="en-GB" w:eastAsia="en-GB"/>
        </w:rPr>
        <w:t xml:space="preserve"> yr </w:t>
      </w:r>
      <w:proofErr w:type="spellStart"/>
      <w:r>
        <w:rPr>
          <w:lang w:val="en-GB" w:eastAsia="en-GB"/>
        </w:rPr>
        <w:t>amgylchedd</w:t>
      </w:r>
      <w:proofErr w:type="spellEnd"/>
      <w:r>
        <w:rPr>
          <w:lang w:val="en-GB" w:eastAsia="en-GB"/>
        </w:rPr>
        <w:t xml:space="preserve"> </w:t>
      </w:r>
      <w:proofErr w:type="spellStart"/>
      <w:r>
        <w:rPr>
          <w:lang w:val="en-GB" w:eastAsia="en-GB"/>
        </w:rPr>
        <w:t>dysgu</w:t>
      </w:r>
      <w:proofErr w:type="spellEnd"/>
      <w:r>
        <w:rPr>
          <w:lang w:val="en-GB" w:eastAsia="en-GB"/>
        </w:rPr>
        <w:t xml:space="preserve">, yn </w:t>
      </w:r>
      <w:proofErr w:type="spellStart"/>
      <w:r>
        <w:rPr>
          <w:lang w:val="en-GB" w:eastAsia="en-GB"/>
        </w:rPr>
        <w:t>Siencyn</w:t>
      </w:r>
      <w:proofErr w:type="spellEnd"/>
      <w:r>
        <w:rPr>
          <w:lang w:val="en-GB" w:eastAsia="en-GB"/>
        </w:rPr>
        <w:t>, S.W. (</w:t>
      </w:r>
      <w:proofErr w:type="spellStart"/>
      <w:r>
        <w:rPr>
          <w:lang w:val="en-GB" w:eastAsia="en-GB"/>
        </w:rPr>
        <w:t>gol</w:t>
      </w:r>
      <w:proofErr w:type="spellEnd"/>
      <w:r>
        <w:rPr>
          <w:lang w:val="en-GB" w:eastAsia="en-GB"/>
        </w:rPr>
        <w:t xml:space="preserve">) Y </w:t>
      </w:r>
      <w:proofErr w:type="spellStart"/>
      <w:r>
        <w:rPr>
          <w:lang w:val="en-GB" w:eastAsia="en-GB"/>
        </w:rPr>
        <w:t>cyfnod</w:t>
      </w:r>
      <w:proofErr w:type="spellEnd"/>
      <w:r>
        <w:rPr>
          <w:lang w:val="en-GB" w:eastAsia="en-GB"/>
        </w:rPr>
        <w:t xml:space="preserve"> </w:t>
      </w:r>
      <w:proofErr w:type="spellStart"/>
      <w:r>
        <w:rPr>
          <w:lang w:val="en-GB" w:eastAsia="en-GB"/>
        </w:rPr>
        <w:t>sylfaen</w:t>
      </w:r>
      <w:proofErr w:type="spellEnd"/>
      <w:r>
        <w:rPr>
          <w:lang w:val="en-GB" w:eastAsia="en-GB"/>
        </w:rPr>
        <w:t xml:space="preserve"> 3-7 </w:t>
      </w:r>
      <w:proofErr w:type="spellStart"/>
      <w:r>
        <w:rPr>
          <w:lang w:val="en-GB" w:eastAsia="en-GB"/>
        </w:rPr>
        <w:t>oed</w:t>
      </w:r>
      <w:proofErr w:type="spellEnd"/>
      <w:r>
        <w:rPr>
          <w:lang w:val="en-GB" w:eastAsia="en-GB"/>
        </w:rPr>
        <w:t xml:space="preserve"> </w:t>
      </w:r>
      <w:proofErr w:type="spellStart"/>
      <w:r>
        <w:rPr>
          <w:lang w:val="en-GB" w:eastAsia="en-GB"/>
        </w:rPr>
        <w:t>athroniaeth</w:t>
      </w:r>
      <w:proofErr w:type="spellEnd"/>
      <w:r>
        <w:rPr>
          <w:lang w:val="en-GB" w:eastAsia="en-GB"/>
        </w:rPr>
        <w:t xml:space="preserve">, </w:t>
      </w:r>
      <w:proofErr w:type="spellStart"/>
      <w:r>
        <w:rPr>
          <w:lang w:val="en-GB" w:eastAsia="en-GB"/>
        </w:rPr>
        <w:t>ymchwil</w:t>
      </w:r>
      <w:proofErr w:type="spellEnd"/>
      <w:r>
        <w:rPr>
          <w:lang w:val="en-GB" w:eastAsia="en-GB"/>
        </w:rPr>
        <w:t xml:space="preserve"> ac </w:t>
      </w:r>
      <w:proofErr w:type="spellStart"/>
      <w:r>
        <w:rPr>
          <w:lang w:val="en-GB" w:eastAsia="en-GB"/>
        </w:rPr>
        <w:t>ymarfer</w:t>
      </w:r>
      <w:proofErr w:type="spellEnd"/>
      <w:r>
        <w:rPr>
          <w:lang w:val="en-GB" w:eastAsia="en-GB"/>
        </w:rPr>
        <w:t xml:space="preserve">. </w:t>
      </w:r>
      <w:proofErr w:type="spellStart"/>
      <w:r>
        <w:rPr>
          <w:lang w:val="en-GB" w:eastAsia="en-GB"/>
        </w:rPr>
        <w:t>Caerfyrddin</w:t>
      </w:r>
      <w:proofErr w:type="spellEnd"/>
      <w:r>
        <w:rPr>
          <w:lang w:val="en-GB" w:eastAsia="en-GB"/>
        </w:rPr>
        <w:t xml:space="preserve"> </w:t>
      </w:r>
      <w:proofErr w:type="spellStart"/>
      <w:r>
        <w:rPr>
          <w:lang w:val="en-GB" w:eastAsia="en-GB"/>
        </w:rPr>
        <w:t>Prifysgol</w:t>
      </w:r>
      <w:proofErr w:type="spellEnd"/>
      <w:r>
        <w:rPr>
          <w:lang w:val="en-GB" w:eastAsia="en-GB"/>
        </w:rPr>
        <w:t xml:space="preserve"> Cymru y </w:t>
      </w:r>
      <w:proofErr w:type="spellStart"/>
      <w:r>
        <w:rPr>
          <w:lang w:val="en-GB" w:eastAsia="en-GB"/>
        </w:rPr>
        <w:t>Drindod</w:t>
      </w:r>
      <w:proofErr w:type="spellEnd"/>
      <w:r>
        <w:rPr>
          <w:lang w:val="en-GB" w:eastAsia="en-GB"/>
        </w:rPr>
        <w:t xml:space="preserve"> Dewi Sant, </w:t>
      </w:r>
      <w:proofErr w:type="spellStart"/>
      <w:r>
        <w:rPr>
          <w:lang w:val="en-GB" w:eastAsia="en-GB"/>
        </w:rPr>
        <w:t>tt</w:t>
      </w:r>
      <w:proofErr w:type="spellEnd"/>
      <w:r>
        <w:rPr>
          <w:lang w:val="en-GB" w:eastAsia="en-GB"/>
        </w:rPr>
        <w:t>. 45-59.</w:t>
      </w:r>
    </w:p>
    <w:p w:rsidRPr="00533777" w:rsidR="00407814" w:rsidP="00533777" w:rsidRDefault="00407814" w14:paraId="47FFC818" w14:textId="77777777">
      <w:pPr>
        <w:divId w:val="1132210356"/>
        <w:rPr>
          <w:lang w:val="en-GB" w:eastAsia="en-GB"/>
        </w:rPr>
      </w:pPr>
    </w:p>
    <w:p w:rsidR="00F94FA0" w:rsidP="00700862" w:rsidRDefault="00F94FA0" w14:paraId="4CE30625" w14:textId="77777777"/>
    <w:p w:rsidRPr="00F94FA0" w:rsidR="00C9635F" w:rsidP="00700862" w:rsidRDefault="00C9635F" w14:paraId="10DE281F" w14:textId="35B5E981">
      <w:r w:rsidRPr="002C4719">
        <w:rPr>
          <w:color w:val="000000" w:themeColor="text1"/>
        </w:rPr>
        <w:t xml:space="preserve">Ryder, N. (2013) </w:t>
      </w:r>
      <w:r w:rsidRPr="002C4719">
        <w:rPr>
          <w:i/>
          <w:iCs/>
          <w:color w:val="000000" w:themeColor="text1"/>
        </w:rPr>
        <w:t xml:space="preserve">Yr ABC i Anghenion Ychwanegol. </w:t>
      </w:r>
      <w:r w:rsidRPr="002C4719">
        <w:rPr>
          <w:color w:val="000000" w:themeColor="text1"/>
        </w:rPr>
        <w:t>Caerfyrddin: Prifysgol Cymru y Drindod Dewi Sant.</w:t>
      </w:r>
    </w:p>
    <w:p w:rsidRPr="002C4719" w:rsidR="00330607" w:rsidP="00700862" w:rsidRDefault="00330607" w14:paraId="25938BE8" w14:textId="77777777"/>
    <w:p w:rsidRPr="00533777" w:rsidR="00BF7516" w:rsidP="00533777" w:rsidRDefault="008E590D" w14:paraId="7F687F88" w14:textId="042C08D2">
      <w:pPr>
        <w:divId w:val="507332784"/>
        <w:rPr>
          <w:rFonts w:eastAsiaTheme="minorEastAsia"/>
          <w:color w:val="000000" w:themeColor="text1"/>
          <w:lang w:val="en-GB" w:eastAsia="en-GB"/>
        </w:rPr>
      </w:pPr>
      <w:proofErr w:type="spellStart"/>
      <w:r w:rsidRPr="00533777">
        <w:rPr>
          <w:rFonts w:eastAsiaTheme="minorEastAsia"/>
          <w:color w:val="000000" w:themeColor="text1"/>
          <w:lang w:val="en-GB" w:eastAsia="en-GB"/>
        </w:rPr>
        <w:t>Semrud-Clikeman</w:t>
      </w:r>
      <w:proofErr w:type="spellEnd"/>
      <w:r w:rsidRPr="00533777">
        <w:rPr>
          <w:rFonts w:eastAsiaTheme="minorEastAsia"/>
          <w:color w:val="000000" w:themeColor="text1"/>
          <w:lang w:val="en-GB" w:eastAsia="en-GB"/>
        </w:rPr>
        <w:t>, M.</w:t>
      </w:r>
      <w:r w:rsidR="00533777">
        <w:rPr>
          <w:rFonts w:eastAsiaTheme="minorEastAsia"/>
          <w:color w:val="000000" w:themeColor="text1"/>
          <w:lang w:val="en-GB" w:eastAsia="en-GB"/>
        </w:rPr>
        <w:t xml:space="preserve"> a</w:t>
      </w:r>
      <w:r w:rsidRPr="00533777">
        <w:rPr>
          <w:rFonts w:eastAsiaTheme="minorEastAsia"/>
          <w:color w:val="000000" w:themeColor="text1"/>
          <w:lang w:val="en-GB" w:eastAsia="en-GB"/>
        </w:rPr>
        <w:t xml:space="preserve"> Bledsoe, J. </w:t>
      </w:r>
      <w:r w:rsidRPr="00533777" w:rsidR="00BF7516">
        <w:rPr>
          <w:rFonts w:eastAsiaTheme="minorEastAsia"/>
          <w:color w:val="000000" w:themeColor="text1"/>
          <w:lang w:val="en-GB" w:eastAsia="en-GB"/>
        </w:rPr>
        <w:t xml:space="preserve">(2011) </w:t>
      </w:r>
      <w:r w:rsidR="00533777">
        <w:rPr>
          <w:rFonts w:eastAsiaTheme="minorEastAsia"/>
          <w:color w:val="000000" w:themeColor="text1"/>
          <w:lang w:val="en-GB" w:eastAsia="en-GB"/>
        </w:rPr>
        <w:t>‘</w:t>
      </w:r>
      <w:r w:rsidRPr="00533777">
        <w:rPr>
          <w:rFonts w:eastAsiaTheme="minorEastAsia"/>
          <w:color w:val="000000" w:themeColor="text1"/>
          <w:lang w:val="en-GB" w:eastAsia="en-GB"/>
        </w:rPr>
        <w:t>Updates on Attention-Deficit/Hyperactivity Disorder and Learning Disorders</w:t>
      </w:r>
      <w:r w:rsidR="00533777">
        <w:rPr>
          <w:rFonts w:eastAsiaTheme="minorEastAsia"/>
          <w:color w:val="000000" w:themeColor="text1"/>
          <w:lang w:val="en-GB" w:eastAsia="en-GB"/>
        </w:rPr>
        <w:t xml:space="preserve">’, </w:t>
      </w:r>
      <w:r w:rsidRPr="00533777" w:rsidR="00533777">
        <w:rPr>
          <w:rFonts w:eastAsiaTheme="minorEastAsia"/>
          <w:i/>
          <w:iCs/>
          <w:color w:val="000000" w:themeColor="text1"/>
          <w:lang w:val="en-GB" w:eastAsia="en-GB"/>
        </w:rPr>
        <w:t>Current psychiatry Reports</w:t>
      </w:r>
      <w:r w:rsidR="00533777">
        <w:rPr>
          <w:rFonts w:eastAsiaTheme="minorEastAsia"/>
          <w:color w:val="000000" w:themeColor="text1"/>
          <w:lang w:val="en-GB" w:eastAsia="en-GB"/>
        </w:rPr>
        <w:t xml:space="preserve">, </w:t>
      </w:r>
      <w:r w:rsidRPr="00533777">
        <w:rPr>
          <w:rFonts w:eastAsiaTheme="minorEastAsia"/>
          <w:color w:val="000000" w:themeColor="text1"/>
          <w:lang w:val="en-GB" w:eastAsia="en-GB"/>
        </w:rPr>
        <w:t xml:space="preserve">13, </w:t>
      </w:r>
      <w:proofErr w:type="spellStart"/>
      <w:r w:rsidRPr="00533777" w:rsidR="00BF7516">
        <w:rPr>
          <w:rFonts w:eastAsiaTheme="minorEastAsia"/>
          <w:color w:val="000000" w:themeColor="text1"/>
          <w:lang w:val="en-GB" w:eastAsia="en-GB"/>
        </w:rPr>
        <w:t>tt</w:t>
      </w:r>
      <w:proofErr w:type="spellEnd"/>
      <w:r w:rsidRPr="00533777" w:rsidR="00BF7516">
        <w:rPr>
          <w:rFonts w:eastAsiaTheme="minorEastAsia"/>
          <w:color w:val="000000" w:themeColor="text1"/>
          <w:lang w:val="en-GB" w:eastAsia="en-GB"/>
        </w:rPr>
        <w:t xml:space="preserve">. </w:t>
      </w:r>
      <w:r w:rsidRPr="00533777">
        <w:rPr>
          <w:rFonts w:eastAsiaTheme="minorEastAsia"/>
          <w:color w:val="000000" w:themeColor="text1"/>
          <w:lang w:val="en-GB" w:eastAsia="en-GB"/>
        </w:rPr>
        <w:t>364–373</w:t>
      </w:r>
      <w:r w:rsidR="00533777">
        <w:rPr>
          <w:rFonts w:eastAsiaTheme="minorEastAsia"/>
          <w:color w:val="000000" w:themeColor="text1"/>
          <w:lang w:val="en-GB" w:eastAsia="en-GB"/>
        </w:rPr>
        <w:t xml:space="preserve">. </w:t>
      </w:r>
      <w:proofErr w:type="spellStart"/>
      <w:r w:rsidR="00533777">
        <w:rPr>
          <w:rFonts w:eastAsiaTheme="minorEastAsia"/>
          <w:color w:val="000000" w:themeColor="text1"/>
          <w:lang w:val="en-GB" w:eastAsia="en-GB"/>
        </w:rPr>
        <w:t>Ar</w:t>
      </w:r>
      <w:proofErr w:type="spellEnd"/>
      <w:r w:rsidR="00533777">
        <w:rPr>
          <w:rFonts w:eastAsiaTheme="minorEastAsia"/>
          <w:color w:val="000000" w:themeColor="text1"/>
          <w:lang w:val="en-GB" w:eastAsia="en-GB"/>
        </w:rPr>
        <w:t xml:space="preserve"> </w:t>
      </w:r>
      <w:proofErr w:type="spellStart"/>
      <w:r w:rsidR="00533777">
        <w:rPr>
          <w:rFonts w:eastAsiaTheme="minorEastAsia"/>
          <w:color w:val="000000" w:themeColor="text1"/>
          <w:lang w:val="en-GB" w:eastAsia="en-GB"/>
        </w:rPr>
        <w:t>gael</w:t>
      </w:r>
      <w:proofErr w:type="spellEnd"/>
      <w:r w:rsidR="00533777">
        <w:rPr>
          <w:rFonts w:eastAsiaTheme="minorEastAsia"/>
          <w:color w:val="000000" w:themeColor="text1"/>
          <w:lang w:val="en-GB" w:eastAsia="en-GB"/>
        </w:rPr>
        <w:t xml:space="preserve"> yn:</w:t>
      </w:r>
      <w:r w:rsidRPr="00533777">
        <w:rPr>
          <w:rFonts w:eastAsiaTheme="minorEastAsia"/>
          <w:color w:val="000000" w:themeColor="text1"/>
          <w:lang w:val="en-GB" w:eastAsia="en-GB"/>
        </w:rPr>
        <w:t xml:space="preserve"> </w:t>
      </w:r>
      <w:hyperlink w:history="1" r:id="rId32">
        <w:r w:rsidRPr="00E203F1" w:rsidR="00533777">
          <w:rPr>
            <w:rStyle w:val="Hyperlink"/>
            <w:rFonts w:eastAsiaTheme="minorEastAsia"/>
            <w:lang w:val="en-GB" w:eastAsia="en-GB"/>
          </w:rPr>
          <w:t>https://doi.org/10.1007/s11920-011-0211-5</w:t>
        </w:r>
      </w:hyperlink>
      <w:r w:rsidR="00533777">
        <w:rPr>
          <w:rFonts w:eastAsiaTheme="minorEastAsia"/>
          <w:color w:val="000000" w:themeColor="text1"/>
          <w:lang w:val="en-GB" w:eastAsia="en-GB"/>
        </w:rPr>
        <w:t xml:space="preserve"> (</w:t>
      </w:r>
      <w:proofErr w:type="spellStart"/>
      <w:r w:rsidR="00533777">
        <w:rPr>
          <w:rFonts w:eastAsiaTheme="minorEastAsia"/>
          <w:color w:val="000000" w:themeColor="text1"/>
          <w:lang w:val="en-GB" w:eastAsia="en-GB"/>
        </w:rPr>
        <w:t>Cyrchwyd</w:t>
      </w:r>
      <w:proofErr w:type="spellEnd"/>
      <w:r w:rsidR="00533777">
        <w:rPr>
          <w:rFonts w:eastAsiaTheme="minorEastAsia"/>
          <w:color w:val="000000" w:themeColor="text1"/>
          <w:lang w:val="en-GB" w:eastAsia="en-GB"/>
        </w:rPr>
        <w:t xml:space="preserve">: 05 </w:t>
      </w:r>
      <w:proofErr w:type="spellStart"/>
      <w:r w:rsidR="00533777">
        <w:rPr>
          <w:rFonts w:eastAsiaTheme="minorEastAsia"/>
          <w:color w:val="000000" w:themeColor="text1"/>
          <w:lang w:val="en-GB" w:eastAsia="en-GB"/>
        </w:rPr>
        <w:t>Gorffennaf</w:t>
      </w:r>
      <w:proofErr w:type="spellEnd"/>
      <w:r w:rsidR="00533777">
        <w:rPr>
          <w:rFonts w:eastAsiaTheme="minorEastAsia"/>
          <w:color w:val="000000" w:themeColor="text1"/>
          <w:lang w:val="en-GB" w:eastAsia="en-GB"/>
        </w:rPr>
        <w:t xml:space="preserve"> 2025). </w:t>
      </w:r>
    </w:p>
    <w:p w:rsidRPr="00533777" w:rsidR="00533777" w:rsidP="00533777" w:rsidRDefault="00533777" w14:paraId="2931B2C3" w14:textId="77777777">
      <w:pPr>
        <w:widowControl/>
        <w:autoSpaceDE/>
        <w:autoSpaceDN/>
        <w:divId w:val="507332784"/>
        <w:rPr>
          <w:rFonts w:eastAsia="Times New Roman"/>
          <w:color w:val="000000" w:themeColor="text1"/>
          <w:lang w:val="en-GB" w:eastAsia="en-GB"/>
        </w:rPr>
      </w:pPr>
    </w:p>
    <w:p w:rsidR="00861FC3" w:rsidP="00C7321F" w:rsidRDefault="00861FC3" w14:paraId="7D625DB3" w14:textId="13A0A39F">
      <w:pPr>
        <w:pStyle w:val="p1"/>
        <w:divId w:val="1556968512"/>
        <w:rPr>
          <w:sz w:val="22"/>
          <w:szCs w:val="22"/>
        </w:rPr>
      </w:pPr>
      <w:r w:rsidRPr="00C7321F">
        <w:rPr>
          <w:sz w:val="22"/>
          <w:szCs w:val="22"/>
        </w:rPr>
        <w:t>Smith,</w:t>
      </w:r>
      <w:r w:rsidRPr="00C7321F" w:rsidR="000459DC">
        <w:rPr>
          <w:sz w:val="22"/>
          <w:szCs w:val="22"/>
        </w:rPr>
        <w:t xml:space="preserve"> K.</w:t>
      </w:r>
      <w:r w:rsidRPr="00C7321F">
        <w:rPr>
          <w:sz w:val="22"/>
          <w:szCs w:val="22"/>
        </w:rPr>
        <w:t xml:space="preserve"> (2024)</w:t>
      </w:r>
      <w:r w:rsidRPr="00C7321F" w:rsidR="00C7321F">
        <w:rPr>
          <w:sz w:val="22"/>
          <w:szCs w:val="22"/>
        </w:rPr>
        <w:t xml:space="preserve"> </w:t>
      </w:r>
      <w:r w:rsidR="00C7321F">
        <w:rPr>
          <w:sz w:val="22"/>
          <w:szCs w:val="22"/>
        </w:rPr>
        <w:t>‘</w:t>
      </w:r>
      <w:r w:rsidRPr="00C7321F" w:rsidR="00C7321F">
        <w:rPr>
          <w:color w:val="1A1919"/>
          <w:sz w:val="22"/>
          <w:szCs w:val="22"/>
        </w:rPr>
        <w:t>Reconceptualising Curriculum in a new era of Welsh Education</w:t>
      </w:r>
      <w:r w:rsidR="00C7321F">
        <w:rPr>
          <w:color w:val="1A1919"/>
          <w:sz w:val="22"/>
          <w:szCs w:val="22"/>
        </w:rPr>
        <w:t>’,</w:t>
      </w:r>
      <w:r w:rsidR="00F94FA0">
        <w:rPr>
          <w:color w:val="1A1919"/>
          <w:sz w:val="22"/>
          <w:szCs w:val="22"/>
        </w:rPr>
        <w:t xml:space="preserve"> </w:t>
      </w:r>
      <w:proofErr w:type="spellStart"/>
      <w:r w:rsidRPr="00F94FA0" w:rsidR="00F94FA0">
        <w:rPr>
          <w:i/>
          <w:iCs/>
          <w:color w:val="1A1919"/>
          <w:sz w:val="22"/>
          <w:szCs w:val="22"/>
        </w:rPr>
        <w:t>Cylchgrawn</w:t>
      </w:r>
      <w:proofErr w:type="spellEnd"/>
      <w:r w:rsidRPr="00F94FA0" w:rsidR="00F94FA0">
        <w:rPr>
          <w:i/>
          <w:iCs/>
          <w:color w:val="1A1919"/>
          <w:sz w:val="22"/>
          <w:szCs w:val="22"/>
        </w:rPr>
        <w:t xml:space="preserve"> </w:t>
      </w:r>
      <w:proofErr w:type="spellStart"/>
      <w:r w:rsidRPr="00F94FA0" w:rsidR="00F94FA0">
        <w:rPr>
          <w:i/>
          <w:iCs/>
          <w:color w:val="1A1919"/>
          <w:sz w:val="22"/>
          <w:szCs w:val="22"/>
        </w:rPr>
        <w:t>Addysg</w:t>
      </w:r>
      <w:proofErr w:type="spellEnd"/>
      <w:r w:rsidRPr="00F94FA0" w:rsidR="00F94FA0">
        <w:rPr>
          <w:i/>
          <w:iCs/>
          <w:color w:val="1A1919"/>
          <w:sz w:val="22"/>
          <w:szCs w:val="22"/>
        </w:rPr>
        <w:t xml:space="preserve"> Cymru</w:t>
      </w:r>
      <w:r w:rsidR="00F94FA0">
        <w:rPr>
          <w:color w:val="1A1919"/>
          <w:sz w:val="22"/>
          <w:szCs w:val="22"/>
        </w:rPr>
        <w:t xml:space="preserve">, </w:t>
      </w:r>
      <w:r w:rsidRPr="00F94FA0" w:rsidR="00F94FA0">
        <w:rPr>
          <w:rFonts w:eastAsia="Times New Roman"/>
          <w:color w:val="0A0A0A"/>
          <w:sz w:val="22"/>
          <w:szCs w:val="22"/>
          <w:shd w:val="clear" w:color="auto" w:fill="FEFEFE"/>
        </w:rPr>
        <w:t>26(2), 54–71</w:t>
      </w:r>
      <w:r w:rsidR="00F94FA0">
        <w:rPr>
          <w:rFonts w:eastAsia="Times New Roman"/>
          <w:color w:val="0A0A0A"/>
          <w:sz w:val="22"/>
          <w:szCs w:val="22"/>
          <w:shd w:val="clear" w:color="auto" w:fill="FEFEFE"/>
        </w:rPr>
        <w:t>.</w:t>
      </w:r>
      <w:r w:rsidRPr="00C7321F" w:rsidR="00C7321F">
        <w:rPr>
          <w:rFonts w:ascii="Helvetica" w:hAnsi="Helvetica" w:cs="Times New Roman"/>
          <w:color w:val="1A1919"/>
          <w:sz w:val="22"/>
          <w:szCs w:val="22"/>
        </w:rPr>
        <w:t xml:space="preserve"> </w:t>
      </w:r>
      <w:proofErr w:type="spellStart"/>
      <w:r w:rsidRPr="00C7321F">
        <w:rPr>
          <w:sz w:val="22"/>
          <w:szCs w:val="22"/>
        </w:rPr>
        <w:t>Ar</w:t>
      </w:r>
      <w:proofErr w:type="spellEnd"/>
      <w:r w:rsidRPr="00C7321F">
        <w:rPr>
          <w:sz w:val="22"/>
          <w:szCs w:val="22"/>
        </w:rPr>
        <w:t xml:space="preserve"> </w:t>
      </w:r>
      <w:proofErr w:type="spellStart"/>
      <w:r w:rsidRPr="00C7321F">
        <w:rPr>
          <w:sz w:val="22"/>
          <w:szCs w:val="22"/>
        </w:rPr>
        <w:t>gael</w:t>
      </w:r>
      <w:proofErr w:type="spellEnd"/>
      <w:r w:rsidRPr="00C7321F">
        <w:rPr>
          <w:sz w:val="22"/>
          <w:szCs w:val="22"/>
        </w:rPr>
        <w:t xml:space="preserve"> yn: </w:t>
      </w:r>
      <w:hyperlink w:history="1" r:id="rId33">
        <w:r w:rsidRPr="00F94FA0" w:rsidR="00F94FA0">
          <w:rPr>
            <w:rFonts w:eastAsia="Times New Roman"/>
            <w:color w:val="0000FF"/>
            <w:sz w:val="22"/>
            <w:szCs w:val="22"/>
          </w:rPr>
          <w:t>https://doi.org/10.16922/wje.26.2.5</w:t>
        </w:r>
      </w:hyperlink>
      <w:r w:rsidRPr="00F94FA0" w:rsidR="00F94FA0">
        <w:rPr>
          <w:sz w:val="22"/>
          <w:szCs w:val="22"/>
        </w:rPr>
        <w:t xml:space="preserve"> </w:t>
      </w:r>
      <w:r w:rsidRPr="00C7321F">
        <w:rPr>
          <w:sz w:val="22"/>
          <w:szCs w:val="22"/>
        </w:rPr>
        <w:t>(</w:t>
      </w:r>
      <w:proofErr w:type="spellStart"/>
      <w:r w:rsidRPr="00C7321F">
        <w:rPr>
          <w:sz w:val="22"/>
          <w:szCs w:val="22"/>
        </w:rPr>
        <w:t>Cyrchwyd</w:t>
      </w:r>
      <w:proofErr w:type="spellEnd"/>
      <w:r w:rsidRPr="00C7321F">
        <w:rPr>
          <w:sz w:val="22"/>
          <w:szCs w:val="22"/>
        </w:rPr>
        <w:t xml:space="preserve">: 05 </w:t>
      </w:r>
      <w:proofErr w:type="spellStart"/>
      <w:r w:rsidRPr="00C7321F">
        <w:rPr>
          <w:sz w:val="22"/>
          <w:szCs w:val="22"/>
        </w:rPr>
        <w:t>Gorffennaf</w:t>
      </w:r>
      <w:proofErr w:type="spellEnd"/>
      <w:r w:rsidRPr="00C7321F">
        <w:rPr>
          <w:sz w:val="22"/>
          <w:szCs w:val="22"/>
        </w:rPr>
        <w:t xml:space="preserve"> 2025). </w:t>
      </w:r>
    </w:p>
    <w:p w:rsidR="002E79E6" w:rsidP="00C7321F" w:rsidRDefault="002E79E6" w14:paraId="0FD580FA" w14:textId="77777777">
      <w:pPr>
        <w:pStyle w:val="p1"/>
        <w:divId w:val="1556968512"/>
        <w:rPr>
          <w:sz w:val="22"/>
          <w:szCs w:val="22"/>
        </w:rPr>
      </w:pPr>
    </w:p>
    <w:p w:rsidRPr="002E79E6" w:rsidR="002E79E6" w:rsidP="00C7321F" w:rsidRDefault="002E79E6" w14:paraId="7C7859BC" w14:textId="3866A9D1">
      <w:pPr>
        <w:pStyle w:val="p1"/>
        <w:divId w:val="1556968512"/>
        <w:rPr>
          <w:sz w:val="22"/>
          <w:szCs w:val="22"/>
        </w:rPr>
      </w:pPr>
      <w:r w:rsidRPr="002E79E6">
        <w:rPr>
          <w:rFonts w:eastAsia="Times New Roman"/>
          <w:color w:val="000000" w:themeColor="text1"/>
          <w:sz w:val="22"/>
          <w:szCs w:val="22"/>
          <w:shd w:val="clear" w:color="auto" w:fill="FFFFFF"/>
        </w:rPr>
        <w:t>Sutherland K. S.</w:t>
      </w:r>
      <w:r>
        <w:rPr>
          <w:rFonts w:eastAsia="Times New Roman"/>
          <w:color w:val="000000" w:themeColor="text1"/>
          <w:sz w:val="22"/>
          <w:szCs w:val="22"/>
          <w:shd w:val="clear" w:color="auto" w:fill="FFFFFF"/>
        </w:rPr>
        <w:t xml:space="preserve"> a</w:t>
      </w:r>
      <w:r w:rsidRPr="002E79E6">
        <w:rPr>
          <w:rFonts w:eastAsia="Times New Roman"/>
          <w:color w:val="000000" w:themeColor="text1"/>
          <w:sz w:val="22"/>
          <w:szCs w:val="22"/>
          <w:shd w:val="clear" w:color="auto" w:fill="FFFFFF"/>
        </w:rPr>
        <w:t xml:space="preserve"> Wehby J. H. (2001) </w:t>
      </w:r>
      <w:r>
        <w:rPr>
          <w:rFonts w:eastAsia="Times New Roman"/>
          <w:color w:val="000000" w:themeColor="text1"/>
          <w:sz w:val="22"/>
          <w:szCs w:val="22"/>
          <w:shd w:val="clear" w:color="auto" w:fill="FFFFFF"/>
        </w:rPr>
        <w:t>‘</w:t>
      </w:r>
      <w:r w:rsidRPr="002E79E6">
        <w:rPr>
          <w:rFonts w:eastAsia="Times New Roman"/>
          <w:color w:val="000000" w:themeColor="text1"/>
          <w:sz w:val="22"/>
          <w:szCs w:val="22"/>
          <w:shd w:val="clear" w:color="auto" w:fill="FFFFFF"/>
        </w:rPr>
        <w:t xml:space="preserve">Exploring the relationship between increased opportunities to respond to academic requests and the academic and </w:t>
      </w:r>
      <w:proofErr w:type="spellStart"/>
      <w:r w:rsidRPr="002E79E6">
        <w:rPr>
          <w:rFonts w:eastAsia="Times New Roman"/>
          <w:color w:val="000000" w:themeColor="text1"/>
          <w:sz w:val="22"/>
          <w:szCs w:val="22"/>
          <w:shd w:val="clear" w:color="auto" w:fill="FFFFFF"/>
        </w:rPr>
        <w:t>behavioral</w:t>
      </w:r>
      <w:proofErr w:type="spellEnd"/>
      <w:r w:rsidRPr="002E79E6">
        <w:rPr>
          <w:rFonts w:eastAsia="Times New Roman"/>
          <w:color w:val="000000" w:themeColor="text1"/>
          <w:sz w:val="22"/>
          <w:szCs w:val="22"/>
          <w:shd w:val="clear" w:color="auto" w:fill="FFFFFF"/>
        </w:rPr>
        <w:t xml:space="preserve"> outcomes of students with EBD: A review</w:t>
      </w:r>
      <w:r>
        <w:rPr>
          <w:rFonts w:eastAsia="Times New Roman"/>
          <w:color w:val="000000" w:themeColor="text1"/>
          <w:sz w:val="22"/>
          <w:szCs w:val="22"/>
          <w:shd w:val="clear" w:color="auto" w:fill="FFFFFF"/>
        </w:rPr>
        <w:t>’</w:t>
      </w:r>
      <w:r w:rsidRPr="002E79E6">
        <w:rPr>
          <w:rFonts w:eastAsia="Times New Roman"/>
          <w:color w:val="000000" w:themeColor="text1"/>
          <w:sz w:val="22"/>
          <w:szCs w:val="22"/>
          <w:shd w:val="clear" w:color="auto" w:fill="FFFFFF"/>
        </w:rPr>
        <w:t>.</w:t>
      </w:r>
      <w:r w:rsidRPr="002E79E6">
        <w:rPr>
          <w:rStyle w:val="apple-converted-space"/>
          <w:rFonts w:eastAsia="Times New Roman"/>
          <w:color w:val="000000" w:themeColor="text1"/>
          <w:sz w:val="22"/>
          <w:szCs w:val="22"/>
          <w:shd w:val="clear" w:color="auto" w:fill="FFFFFF"/>
        </w:rPr>
        <w:t> </w:t>
      </w:r>
      <w:r w:rsidRPr="002E79E6">
        <w:rPr>
          <w:rStyle w:val="Emphasis"/>
          <w:rFonts w:eastAsia="Times New Roman"/>
          <w:color w:val="000000" w:themeColor="text1"/>
          <w:sz w:val="22"/>
          <w:szCs w:val="22"/>
        </w:rPr>
        <w:t>Remedial and Special Education</w:t>
      </w:r>
      <w:r w:rsidRPr="002E79E6">
        <w:rPr>
          <w:rFonts w:eastAsia="Times New Roman"/>
          <w:color w:val="000000" w:themeColor="text1"/>
          <w:sz w:val="22"/>
          <w:szCs w:val="22"/>
          <w:shd w:val="clear" w:color="auto" w:fill="FFFFFF"/>
        </w:rPr>
        <w:t xml:space="preserve">, 22, </w:t>
      </w:r>
      <w:proofErr w:type="spellStart"/>
      <w:r>
        <w:rPr>
          <w:rFonts w:eastAsia="Times New Roman"/>
          <w:color w:val="000000" w:themeColor="text1"/>
          <w:sz w:val="22"/>
          <w:szCs w:val="22"/>
          <w:shd w:val="clear" w:color="auto" w:fill="FFFFFF"/>
        </w:rPr>
        <w:t>tt</w:t>
      </w:r>
      <w:proofErr w:type="spellEnd"/>
      <w:r>
        <w:rPr>
          <w:rFonts w:eastAsia="Times New Roman"/>
          <w:color w:val="000000" w:themeColor="text1"/>
          <w:sz w:val="22"/>
          <w:szCs w:val="22"/>
          <w:shd w:val="clear" w:color="auto" w:fill="FFFFFF"/>
        </w:rPr>
        <w:t xml:space="preserve">. </w:t>
      </w:r>
      <w:r w:rsidRPr="002E79E6">
        <w:rPr>
          <w:rFonts w:eastAsia="Times New Roman"/>
          <w:color w:val="000000" w:themeColor="text1"/>
          <w:sz w:val="22"/>
          <w:szCs w:val="22"/>
          <w:shd w:val="clear" w:color="auto" w:fill="FFFFFF"/>
        </w:rPr>
        <w:t>113–121.</w:t>
      </w:r>
      <w:r>
        <w:rPr>
          <w:rFonts w:eastAsia="Times New Roman"/>
          <w:color w:val="000000" w:themeColor="text1"/>
          <w:sz w:val="22"/>
          <w:szCs w:val="22"/>
          <w:shd w:val="clear" w:color="auto" w:fill="FFFFFF"/>
        </w:rPr>
        <w:t xml:space="preserve"> </w:t>
      </w:r>
      <w:proofErr w:type="spellStart"/>
      <w:r w:rsidRPr="00180AA0">
        <w:rPr>
          <w:color w:val="0E2841" w:themeColor="text2"/>
          <w:sz w:val="22"/>
          <w:szCs w:val="22"/>
        </w:rPr>
        <w:t>Ar</w:t>
      </w:r>
      <w:proofErr w:type="spellEnd"/>
      <w:r w:rsidRPr="00180AA0">
        <w:rPr>
          <w:color w:val="0E2841" w:themeColor="text2"/>
          <w:sz w:val="22"/>
          <w:szCs w:val="22"/>
        </w:rPr>
        <w:t xml:space="preserve"> </w:t>
      </w:r>
      <w:proofErr w:type="spellStart"/>
      <w:r w:rsidRPr="00180AA0">
        <w:rPr>
          <w:color w:val="0E2841" w:themeColor="text2"/>
          <w:sz w:val="22"/>
          <w:szCs w:val="22"/>
        </w:rPr>
        <w:t>gael</w:t>
      </w:r>
      <w:proofErr w:type="spellEnd"/>
      <w:r w:rsidRPr="00180AA0">
        <w:rPr>
          <w:color w:val="0E2841" w:themeColor="text2"/>
          <w:sz w:val="22"/>
          <w:szCs w:val="22"/>
        </w:rPr>
        <w:t xml:space="preserve"> yn: </w:t>
      </w:r>
      <w:hyperlink w:history="1" r:id="rId34">
        <w:r w:rsidRPr="00180AA0">
          <w:rPr>
            <w:rStyle w:val="Hyperlink"/>
            <w:sz w:val="22"/>
            <w:szCs w:val="22"/>
          </w:rPr>
          <w:t>https://journals.sagepub.com/doi/full/10.1177/0040059916685064?casa_token=HpTnJTpZUFwAAAAA%3A-fp1CoETmWoWBNfnKWIWEkP0GdPMhZHs-SRS50C_BX1ammfeA-UfY-W2nM5cdeJ1-yFm5-P6pQ</w:t>
        </w:r>
      </w:hyperlink>
      <w:r w:rsidRPr="00180AA0">
        <w:rPr>
          <w:color w:val="0E2841" w:themeColor="text2"/>
          <w:sz w:val="22"/>
          <w:szCs w:val="22"/>
        </w:rPr>
        <w:t xml:space="preserve"> (</w:t>
      </w:r>
      <w:proofErr w:type="spellStart"/>
      <w:r w:rsidRPr="00180AA0">
        <w:rPr>
          <w:color w:val="0E2841" w:themeColor="text2"/>
          <w:sz w:val="22"/>
          <w:szCs w:val="22"/>
        </w:rPr>
        <w:t>Cyrchwyd</w:t>
      </w:r>
      <w:proofErr w:type="spellEnd"/>
      <w:r w:rsidRPr="00180AA0">
        <w:rPr>
          <w:color w:val="0E2841" w:themeColor="text2"/>
          <w:sz w:val="22"/>
          <w:szCs w:val="22"/>
        </w:rPr>
        <w:t xml:space="preserve">: 05 </w:t>
      </w:r>
      <w:proofErr w:type="spellStart"/>
      <w:r w:rsidRPr="00180AA0">
        <w:rPr>
          <w:color w:val="0E2841" w:themeColor="text2"/>
          <w:sz w:val="22"/>
          <w:szCs w:val="22"/>
        </w:rPr>
        <w:t>Gorffennaf</w:t>
      </w:r>
      <w:proofErr w:type="spellEnd"/>
      <w:r w:rsidRPr="00180AA0">
        <w:rPr>
          <w:color w:val="0E2841" w:themeColor="text2"/>
          <w:sz w:val="22"/>
          <w:szCs w:val="22"/>
        </w:rPr>
        <w:t xml:space="preserve"> 2025).</w:t>
      </w:r>
    </w:p>
    <w:p w:rsidR="00336302" w:rsidP="00C7321F" w:rsidRDefault="00336302" w14:paraId="7E5D3178" w14:textId="77777777">
      <w:pPr>
        <w:pStyle w:val="p1"/>
        <w:divId w:val="1556968512"/>
        <w:rPr>
          <w:sz w:val="22"/>
          <w:szCs w:val="22"/>
        </w:rPr>
      </w:pPr>
    </w:p>
    <w:p w:rsidR="00336302" w:rsidP="00C7321F" w:rsidRDefault="00336302" w14:paraId="232C3EAB" w14:textId="63392A17">
      <w:pPr>
        <w:pStyle w:val="p1"/>
        <w:divId w:val="1556968512"/>
        <w:rPr>
          <w:sz w:val="22"/>
          <w:szCs w:val="22"/>
        </w:rPr>
      </w:pPr>
      <w:r>
        <w:rPr>
          <w:sz w:val="22"/>
          <w:szCs w:val="22"/>
        </w:rPr>
        <w:t>Tomlinson</w:t>
      </w:r>
      <w:r w:rsidR="00670B7C">
        <w:rPr>
          <w:sz w:val="22"/>
          <w:szCs w:val="22"/>
        </w:rPr>
        <w:t>, C. A.</w:t>
      </w:r>
      <w:r>
        <w:rPr>
          <w:sz w:val="22"/>
          <w:szCs w:val="22"/>
        </w:rPr>
        <w:t xml:space="preserve"> (1999) </w:t>
      </w:r>
      <w:r w:rsidRPr="00336302">
        <w:rPr>
          <w:i/>
          <w:iCs/>
          <w:sz w:val="22"/>
          <w:szCs w:val="22"/>
        </w:rPr>
        <w:t xml:space="preserve">Model </w:t>
      </w:r>
      <w:proofErr w:type="spellStart"/>
      <w:r w:rsidRPr="00336302">
        <w:rPr>
          <w:i/>
          <w:iCs/>
          <w:sz w:val="22"/>
          <w:szCs w:val="22"/>
        </w:rPr>
        <w:t>Gwahaniaethi</w:t>
      </w:r>
      <w:proofErr w:type="spellEnd"/>
      <w:r w:rsidRPr="00336302">
        <w:rPr>
          <w:i/>
          <w:iCs/>
          <w:sz w:val="22"/>
          <w:szCs w:val="22"/>
        </w:rPr>
        <w:t xml:space="preserve"> </w:t>
      </w:r>
      <w:proofErr w:type="spellStart"/>
      <w:r w:rsidRPr="00336302">
        <w:rPr>
          <w:i/>
          <w:iCs/>
          <w:sz w:val="22"/>
          <w:szCs w:val="22"/>
        </w:rPr>
        <w:t>Cyfarwyddyd</w:t>
      </w:r>
      <w:proofErr w:type="spellEnd"/>
      <w:r>
        <w:rPr>
          <w:sz w:val="22"/>
          <w:szCs w:val="22"/>
        </w:rPr>
        <w:t xml:space="preserve">. </w:t>
      </w:r>
      <w:proofErr w:type="spellStart"/>
      <w:r>
        <w:rPr>
          <w:sz w:val="22"/>
          <w:szCs w:val="22"/>
        </w:rPr>
        <w:t>Ar</w:t>
      </w:r>
      <w:proofErr w:type="spellEnd"/>
      <w:r>
        <w:rPr>
          <w:sz w:val="22"/>
          <w:szCs w:val="22"/>
        </w:rPr>
        <w:t xml:space="preserve"> </w:t>
      </w:r>
      <w:proofErr w:type="spellStart"/>
      <w:r>
        <w:rPr>
          <w:sz w:val="22"/>
          <w:szCs w:val="22"/>
        </w:rPr>
        <w:t>gael</w:t>
      </w:r>
      <w:proofErr w:type="spellEnd"/>
      <w:r>
        <w:rPr>
          <w:sz w:val="22"/>
          <w:szCs w:val="22"/>
        </w:rPr>
        <w:t xml:space="preserve"> yn: </w:t>
      </w:r>
      <w:hyperlink w:history="1" r:id="rId35">
        <w:r w:rsidRPr="00E203F1">
          <w:rPr>
            <w:rStyle w:val="Hyperlink"/>
            <w:sz w:val="22"/>
            <w:szCs w:val="22"/>
          </w:rPr>
          <w:t>https://www.researchgate.net/figure/Model-of-Differentiated-Instruction-Tomlinson-1999_fig2_352126414</w:t>
        </w:r>
      </w:hyperlink>
      <w:r>
        <w:rPr>
          <w:sz w:val="22"/>
          <w:szCs w:val="22"/>
        </w:rPr>
        <w:t xml:space="preserve"> (</w:t>
      </w:r>
      <w:proofErr w:type="spellStart"/>
      <w:r>
        <w:rPr>
          <w:sz w:val="22"/>
          <w:szCs w:val="22"/>
        </w:rPr>
        <w:t>Cyrchwyd</w:t>
      </w:r>
      <w:proofErr w:type="spellEnd"/>
      <w:r>
        <w:rPr>
          <w:sz w:val="22"/>
          <w:szCs w:val="22"/>
        </w:rPr>
        <w:t xml:space="preserve">: 23 </w:t>
      </w:r>
      <w:proofErr w:type="spellStart"/>
      <w:r>
        <w:rPr>
          <w:sz w:val="22"/>
          <w:szCs w:val="22"/>
        </w:rPr>
        <w:t>Mehefin</w:t>
      </w:r>
      <w:proofErr w:type="spellEnd"/>
      <w:r>
        <w:rPr>
          <w:sz w:val="22"/>
          <w:szCs w:val="22"/>
        </w:rPr>
        <w:t xml:space="preserve"> 2025). </w:t>
      </w:r>
    </w:p>
    <w:p w:rsidR="00AB4744" w:rsidP="00C7321F" w:rsidRDefault="00AB4744" w14:paraId="1FB4CC45" w14:textId="77777777">
      <w:pPr>
        <w:pStyle w:val="p1"/>
        <w:divId w:val="1556968512"/>
        <w:rPr>
          <w:sz w:val="22"/>
          <w:szCs w:val="22"/>
        </w:rPr>
      </w:pPr>
    </w:p>
    <w:p w:rsidR="00AB4744" w:rsidP="00AB4744" w:rsidRDefault="00AB4744" w14:paraId="13F15C6E" w14:textId="77777777">
      <w:pPr>
        <w:widowControl/>
        <w:autoSpaceDE/>
        <w:autoSpaceDN/>
        <w:spacing w:after="240"/>
        <w:divId w:val="1556968512"/>
        <w:rPr>
          <w:rFonts w:eastAsiaTheme="minorEastAsia"/>
          <w:color w:val="000000"/>
          <w:lang w:val="en-GB" w:eastAsia="en-GB"/>
        </w:rPr>
      </w:pPr>
      <w:proofErr w:type="spellStart"/>
      <w:r>
        <w:rPr>
          <w:rFonts w:eastAsiaTheme="minorEastAsia"/>
          <w:color w:val="000000"/>
          <w:lang w:val="en-GB" w:eastAsia="en-GB"/>
        </w:rPr>
        <w:t>Wicipedia</w:t>
      </w:r>
      <w:proofErr w:type="spellEnd"/>
      <w:r>
        <w:rPr>
          <w:rFonts w:eastAsiaTheme="minorEastAsia"/>
          <w:color w:val="000000"/>
          <w:lang w:val="en-GB" w:eastAsia="en-GB"/>
        </w:rPr>
        <w:t xml:space="preserve"> (2025) </w:t>
      </w:r>
      <w:r w:rsidRPr="00870940">
        <w:rPr>
          <w:rFonts w:eastAsiaTheme="minorEastAsia"/>
          <w:i/>
          <w:iCs/>
          <w:color w:val="000000"/>
          <w:lang w:val="en-GB" w:eastAsia="en-GB"/>
        </w:rPr>
        <w:t xml:space="preserve">Logo </w:t>
      </w:r>
      <w:proofErr w:type="spellStart"/>
      <w:r w:rsidRPr="00870940">
        <w:rPr>
          <w:rFonts w:eastAsiaTheme="minorEastAsia"/>
          <w:i/>
          <w:iCs/>
          <w:color w:val="000000"/>
          <w:lang w:val="en-GB" w:eastAsia="en-GB"/>
        </w:rPr>
        <w:t>Llywodraeth</w:t>
      </w:r>
      <w:proofErr w:type="spellEnd"/>
      <w:r w:rsidRPr="00870940">
        <w:rPr>
          <w:rFonts w:eastAsiaTheme="minorEastAsia"/>
          <w:i/>
          <w:iCs/>
          <w:color w:val="000000"/>
          <w:lang w:val="en-GB" w:eastAsia="en-GB"/>
        </w:rPr>
        <w:t xml:space="preserve"> Cymru</w:t>
      </w:r>
      <w:r>
        <w:rPr>
          <w:rFonts w:eastAsiaTheme="minorEastAsia"/>
          <w:color w:val="000000"/>
          <w:lang w:val="en-GB" w:eastAsia="en-GB"/>
        </w:rPr>
        <w:t xml:space="preserve">. </w:t>
      </w:r>
      <w:proofErr w:type="spellStart"/>
      <w:r>
        <w:rPr>
          <w:rFonts w:eastAsiaTheme="minorEastAsia"/>
          <w:color w:val="000000"/>
          <w:lang w:val="en-GB" w:eastAsia="en-GB"/>
        </w:rPr>
        <w:t>Ar</w:t>
      </w:r>
      <w:proofErr w:type="spellEnd"/>
      <w:r>
        <w:rPr>
          <w:rFonts w:eastAsiaTheme="minorEastAsia"/>
          <w:color w:val="000000"/>
          <w:lang w:val="en-GB" w:eastAsia="en-GB"/>
        </w:rPr>
        <w:t xml:space="preserve"> </w:t>
      </w:r>
      <w:proofErr w:type="spellStart"/>
      <w:r>
        <w:rPr>
          <w:rFonts w:eastAsiaTheme="minorEastAsia"/>
          <w:color w:val="000000"/>
          <w:lang w:val="en-GB" w:eastAsia="en-GB"/>
        </w:rPr>
        <w:t>gael</w:t>
      </w:r>
      <w:proofErr w:type="spellEnd"/>
      <w:r>
        <w:rPr>
          <w:rFonts w:eastAsiaTheme="minorEastAsia"/>
          <w:color w:val="000000"/>
          <w:lang w:val="en-GB" w:eastAsia="en-GB"/>
        </w:rPr>
        <w:t xml:space="preserve"> yn: </w:t>
      </w:r>
      <w:hyperlink w:history="1" r:id="rId36">
        <w:r w:rsidRPr="00E203F1">
          <w:rPr>
            <w:rStyle w:val="Hyperlink"/>
            <w:rFonts w:eastAsiaTheme="minorEastAsia"/>
            <w:lang w:val="en-GB" w:eastAsia="en-GB"/>
          </w:rPr>
          <w:t>https://cy.wikipedia.org/wiki/Llywodraeth_Cymru</w:t>
        </w:r>
      </w:hyperlink>
      <w:r>
        <w:rPr>
          <w:rFonts w:eastAsiaTheme="minorEastAsia"/>
          <w:color w:val="000000"/>
          <w:lang w:val="en-GB" w:eastAsia="en-GB"/>
        </w:rPr>
        <w:t xml:space="preserve"> (</w:t>
      </w:r>
      <w:proofErr w:type="spellStart"/>
      <w:r>
        <w:rPr>
          <w:rFonts w:eastAsiaTheme="minorEastAsia"/>
          <w:color w:val="000000"/>
          <w:lang w:val="en-GB" w:eastAsia="en-GB"/>
        </w:rPr>
        <w:t>Cyrchwyd</w:t>
      </w:r>
      <w:proofErr w:type="spellEnd"/>
      <w:r>
        <w:rPr>
          <w:rFonts w:eastAsiaTheme="minorEastAsia"/>
          <w:color w:val="000000"/>
          <w:lang w:val="en-GB" w:eastAsia="en-GB"/>
        </w:rPr>
        <w:t xml:space="preserve">: </w:t>
      </w:r>
      <w:r w:rsidRPr="00870940">
        <w:rPr>
          <w:color w:val="000000" w:themeColor="text1"/>
        </w:rPr>
        <w:t>07 Gorffennaf 2025)</w:t>
      </w:r>
    </w:p>
    <w:p w:rsidRPr="00947731" w:rsidR="00095433" w:rsidP="00095433" w:rsidRDefault="00095433" w14:paraId="7BE455E2" w14:textId="77777777">
      <w:pPr>
        <w:pStyle w:val="p1"/>
        <w:divId w:val="1556968512"/>
        <w:rPr>
          <w:sz w:val="22"/>
          <w:szCs w:val="22"/>
        </w:rPr>
      </w:pPr>
    </w:p>
    <w:p w:rsidRPr="00466334" w:rsidR="00466334" w:rsidP="004B4433" w:rsidRDefault="00947731" w14:paraId="534ABBBD" w14:textId="60866A40">
      <w:pPr>
        <w:widowControl/>
        <w:autoSpaceDE/>
        <w:autoSpaceDN/>
        <w:spacing w:after="240"/>
        <w:divId w:val="682168447"/>
        <w:rPr>
          <w:rFonts w:eastAsia="Times New Roman"/>
          <w:lang w:val="en-GB" w:eastAsia="en-GB"/>
        </w:rPr>
      </w:pPr>
      <w:r>
        <w:rPr>
          <w:rFonts w:eastAsiaTheme="minorEastAsia"/>
          <w:color w:val="000000"/>
          <w:lang w:val="en-GB" w:eastAsia="en-GB"/>
        </w:rPr>
        <w:t xml:space="preserve">Woolfson, L. M. (2024) ‘Is inclusive education for children with special educational needs and disabilities an impossible dream?’, </w:t>
      </w:r>
      <w:r w:rsidR="00466334">
        <w:rPr>
          <w:rFonts w:eastAsiaTheme="minorEastAsia"/>
          <w:color w:val="000000"/>
          <w:lang w:val="en-GB" w:eastAsia="en-GB"/>
        </w:rPr>
        <w:t>British Journal of Educational Psychology,</w:t>
      </w:r>
      <w:r w:rsidR="00466334">
        <w:rPr>
          <w:rFonts w:ascii="Times New Roman" w:hAnsi="Times New Roman" w:eastAsia="Times New Roman" w:cs="Times New Roman"/>
          <w:sz w:val="24"/>
          <w:szCs w:val="24"/>
          <w:lang w:val="en-GB" w:eastAsia="en-GB"/>
        </w:rPr>
        <w:t xml:space="preserve"> </w:t>
      </w:r>
      <w:proofErr w:type="spellStart"/>
      <w:r w:rsidR="00466334">
        <w:rPr>
          <w:rFonts w:eastAsia="Times New Roman"/>
          <w:lang w:val="en-GB" w:eastAsia="en-GB"/>
        </w:rPr>
        <w:t>tt</w:t>
      </w:r>
      <w:proofErr w:type="spellEnd"/>
      <w:r w:rsidR="00466334">
        <w:rPr>
          <w:rFonts w:eastAsia="Times New Roman"/>
          <w:lang w:val="en-GB" w:eastAsia="en-GB"/>
        </w:rPr>
        <w:t xml:space="preserve">. 1-13. </w:t>
      </w:r>
      <w:proofErr w:type="spellStart"/>
      <w:r w:rsidR="00466334">
        <w:rPr>
          <w:rFonts w:eastAsia="Times New Roman"/>
          <w:lang w:val="en-GB" w:eastAsia="en-GB"/>
        </w:rPr>
        <w:t>Ar</w:t>
      </w:r>
      <w:proofErr w:type="spellEnd"/>
      <w:r w:rsidR="00466334">
        <w:rPr>
          <w:rFonts w:eastAsia="Times New Roman"/>
          <w:lang w:val="en-GB" w:eastAsia="en-GB"/>
        </w:rPr>
        <w:t xml:space="preserve"> </w:t>
      </w:r>
      <w:proofErr w:type="spellStart"/>
      <w:r w:rsidR="00466334">
        <w:rPr>
          <w:rFonts w:eastAsia="Times New Roman"/>
          <w:lang w:val="en-GB" w:eastAsia="en-GB"/>
        </w:rPr>
        <w:t>gael</w:t>
      </w:r>
      <w:proofErr w:type="spellEnd"/>
      <w:r w:rsidR="00466334">
        <w:rPr>
          <w:rFonts w:eastAsia="Times New Roman"/>
          <w:lang w:val="en-GB" w:eastAsia="en-GB"/>
        </w:rPr>
        <w:t xml:space="preserve"> yn: </w:t>
      </w:r>
      <w:hyperlink w:history="1" r:id="rId37">
        <w:r w:rsidRPr="00E203F1" w:rsidR="00466334">
          <w:rPr>
            <w:rStyle w:val="Hyperlink"/>
            <w:rFonts w:eastAsia="Times New Roman"/>
            <w:lang w:val="en-GB" w:eastAsia="en-GB"/>
          </w:rPr>
          <w:t>https://bpspsychub.onlinelibrary.wiley.com/doi/full/10.1111/bjep.12701</w:t>
        </w:r>
      </w:hyperlink>
      <w:r w:rsidR="00466334">
        <w:rPr>
          <w:rFonts w:eastAsia="Times New Roman"/>
          <w:lang w:val="en-GB" w:eastAsia="en-GB"/>
        </w:rPr>
        <w:t xml:space="preserve"> (</w:t>
      </w:r>
      <w:proofErr w:type="spellStart"/>
      <w:r w:rsidR="00466334">
        <w:rPr>
          <w:rFonts w:eastAsia="Times New Roman"/>
          <w:lang w:val="en-GB" w:eastAsia="en-GB"/>
        </w:rPr>
        <w:t>Cyrchwyd</w:t>
      </w:r>
      <w:proofErr w:type="spellEnd"/>
      <w:r w:rsidR="00466334">
        <w:rPr>
          <w:rFonts w:eastAsia="Times New Roman"/>
          <w:lang w:val="en-GB" w:eastAsia="en-GB"/>
        </w:rPr>
        <w:t xml:space="preserve">: 17 </w:t>
      </w:r>
      <w:proofErr w:type="spellStart"/>
      <w:r w:rsidR="00466334">
        <w:rPr>
          <w:rFonts w:eastAsia="Times New Roman"/>
          <w:lang w:val="en-GB" w:eastAsia="en-GB"/>
        </w:rPr>
        <w:t>Mehefin</w:t>
      </w:r>
      <w:proofErr w:type="spellEnd"/>
      <w:r w:rsidR="00466334">
        <w:rPr>
          <w:rFonts w:eastAsia="Times New Roman"/>
          <w:lang w:val="en-GB" w:eastAsia="en-GB"/>
        </w:rPr>
        <w:t xml:space="preserve"> 2025). </w:t>
      </w:r>
    </w:p>
    <w:p w:rsidRPr="004B4433" w:rsidR="00CF14E0" w:rsidP="004B4433" w:rsidRDefault="00CF14E0" w14:paraId="74CB8CC3" w14:textId="77777777">
      <w:pPr>
        <w:widowControl/>
        <w:autoSpaceDE/>
        <w:autoSpaceDN/>
        <w:spacing w:after="240"/>
        <w:divId w:val="682168447"/>
        <w:rPr>
          <w:rFonts w:ascii=".SF UI" w:hAnsi=".SF UI" w:cs="Times New Roman" w:eastAsiaTheme="minorEastAsia"/>
          <w:color w:val="000000"/>
          <w:sz w:val="26"/>
          <w:szCs w:val="26"/>
          <w:lang w:val="en-GB" w:eastAsia="en-GB"/>
        </w:rPr>
      </w:pPr>
    </w:p>
    <w:p w:rsidRPr="008E590D" w:rsidR="004B4433" w:rsidP="008E590D" w:rsidRDefault="004B4433" w14:paraId="4FCC3D6D" w14:textId="77777777">
      <w:pPr>
        <w:widowControl/>
        <w:autoSpaceDE/>
        <w:autoSpaceDN/>
        <w:spacing w:after="240"/>
        <w:divId w:val="703600832"/>
        <w:rPr>
          <w:rFonts w:ascii=".SF UI" w:hAnsi=".SF UI" w:cs="Times New Roman" w:eastAsiaTheme="minorEastAsia"/>
          <w:color w:val="000000"/>
          <w:sz w:val="26"/>
          <w:szCs w:val="26"/>
          <w:lang w:val="en-GB" w:eastAsia="en-GB"/>
        </w:rPr>
      </w:pPr>
    </w:p>
    <w:p w:rsidRPr="00AF6028" w:rsidR="00330607" w:rsidP="00700862" w:rsidRDefault="00330607" w14:paraId="2C15F04E" w14:textId="24E3EA01">
      <w:pPr>
        <w:rPr>
          <w:color w:val="000000" w:themeColor="text1"/>
        </w:rPr>
      </w:pPr>
    </w:p>
    <w:sectPr w:rsidRPr="00AF6028" w:rsidR="0033060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BoldMT">
    <w:altName w:val="Arial"/>
    <w:charset w:val="00"/>
    <w:family w:val="roman"/>
    <w:pitch w:val="default"/>
  </w:font>
  <w:font w:name="Helvetica">
    <w:panose1 w:val="020B0604020202020204"/>
    <w:charset w:val="00"/>
    <w:family w:val="swiss"/>
    <w:pitch w:val="variable"/>
    <w:sig w:usb0="E0002EFF" w:usb1="C000785B" w:usb2="00000009" w:usb3="00000000" w:csb0="000001FF" w:csb1="00000000"/>
  </w:font>
  <w:font w:name=".SFUI-Regular">
    <w:altName w:val="Cambria"/>
    <w:charset w:val="00"/>
    <w:family w:val="roman"/>
    <w:pitch w:val="default"/>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SF UI">
    <w:altName w:val="Cambria"/>
    <w:charset w:val="00"/>
    <w:family w:val="roman"/>
    <w:pitch w:val="default"/>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EA5A72"/>
    <w:multiLevelType w:val="hybridMultilevel"/>
    <w:tmpl w:val="200A9F5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08234E"/>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B306704"/>
    <w:multiLevelType w:val="hybridMultilevel"/>
    <w:tmpl w:val="E3BEAA3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A31511"/>
    <w:multiLevelType w:val="hybridMultilevel"/>
    <w:tmpl w:val="313400A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FD7134"/>
    <w:multiLevelType w:val="hybridMultilevel"/>
    <w:tmpl w:val="95E017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00313684">
    <w:abstractNumId w:val="0"/>
  </w:num>
  <w:num w:numId="2" w16cid:durableId="1852790696">
    <w:abstractNumId w:val="3"/>
  </w:num>
  <w:num w:numId="3" w16cid:durableId="574362090">
    <w:abstractNumId w:val="1"/>
  </w:num>
  <w:num w:numId="4" w16cid:durableId="584650101">
    <w:abstractNumId w:val="4"/>
  </w:num>
  <w:num w:numId="5" w16cid:durableId="11160938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862"/>
    <w:rsid w:val="00002DF4"/>
    <w:rsid w:val="000039BF"/>
    <w:rsid w:val="00005AAF"/>
    <w:rsid w:val="00007DF7"/>
    <w:rsid w:val="00010BB3"/>
    <w:rsid w:val="000143DF"/>
    <w:rsid w:val="000146DF"/>
    <w:rsid w:val="00015D6E"/>
    <w:rsid w:val="000216D8"/>
    <w:rsid w:val="00021BB2"/>
    <w:rsid w:val="00023DFF"/>
    <w:rsid w:val="000359BD"/>
    <w:rsid w:val="00036F99"/>
    <w:rsid w:val="0004253D"/>
    <w:rsid w:val="0004438B"/>
    <w:rsid w:val="00044860"/>
    <w:rsid w:val="000459DC"/>
    <w:rsid w:val="000514B5"/>
    <w:rsid w:val="00053A9E"/>
    <w:rsid w:val="00054606"/>
    <w:rsid w:val="0005612C"/>
    <w:rsid w:val="0005775D"/>
    <w:rsid w:val="00060AED"/>
    <w:rsid w:val="00062E86"/>
    <w:rsid w:val="00067229"/>
    <w:rsid w:val="0007172E"/>
    <w:rsid w:val="00072DB6"/>
    <w:rsid w:val="00073654"/>
    <w:rsid w:val="00074719"/>
    <w:rsid w:val="000772F2"/>
    <w:rsid w:val="00077862"/>
    <w:rsid w:val="00080BD8"/>
    <w:rsid w:val="00080F4F"/>
    <w:rsid w:val="00082BFE"/>
    <w:rsid w:val="000844A8"/>
    <w:rsid w:val="00084FD9"/>
    <w:rsid w:val="00085609"/>
    <w:rsid w:val="00095433"/>
    <w:rsid w:val="000A558D"/>
    <w:rsid w:val="000B09DE"/>
    <w:rsid w:val="000B72FC"/>
    <w:rsid w:val="000C253D"/>
    <w:rsid w:val="000C5CC6"/>
    <w:rsid w:val="000C6FA6"/>
    <w:rsid w:val="000D1E12"/>
    <w:rsid w:val="000D397C"/>
    <w:rsid w:val="000D47ED"/>
    <w:rsid w:val="000D5319"/>
    <w:rsid w:val="000E0363"/>
    <w:rsid w:val="000E3FBB"/>
    <w:rsid w:val="000F6104"/>
    <w:rsid w:val="00100B0E"/>
    <w:rsid w:val="00103A42"/>
    <w:rsid w:val="001124D3"/>
    <w:rsid w:val="00115323"/>
    <w:rsid w:val="00116EFB"/>
    <w:rsid w:val="00124D4B"/>
    <w:rsid w:val="00130781"/>
    <w:rsid w:val="00130CE0"/>
    <w:rsid w:val="00132BE8"/>
    <w:rsid w:val="00133513"/>
    <w:rsid w:val="00135283"/>
    <w:rsid w:val="00136CC4"/>
    <w:rsid w:val="00137426"/>
    <w:rsid w:val="00140AC8"/>
    <w:rsid w:val="00142A3C"/>
    <w:rsid w:val="00144948"/>
    <w:rsid w:val="00145537"/>
    <w:rsid w:val="00147334"/>
    <w:rsid w:val="001524F8"/>
    <w:rsid w:val="00152780"/>
    <w:rsid w:val="001579C1"/>
    <w:rsid w:val="00160E45"/>
    <w:rsid w:val="00162694"/>
    <w:rsid w:val="001626B0"/>
    <w:rsid w:val="0016399C"/>
    <w:rsid w:val="00166111"/>
    <w:rsid w:val="0016645D"/>
    <w:rsid w:val="00173E39"/>
    <w:rsid w:val="00180AA0"/>
    <w:rsid w:val="00182BBB"/>
    <w:rsid w:val="00183938"/>
    <w:rsid w:val="00184CF9"/>
    <w:rsid w:val="001860EC"/>
    <w:rsid w:val="001A24E4"/>
    <w:rsid w:val="001A5932"/>
    <w:rsid w:val="001B091A"/>
    <w:rsid w:val="001B2C00"/>
    <w:rsid w:val="001C06FC"/>
    <w:rsid w:val="001C35D6"/>
    <w:rsid w:val="001C6B4F"/>
    <w:rsid w:val="001D376B"/>
    <w:rsid w:val="001E49B6"/>
    <w:rsid w:val="001E63FE"/>
    <w:rsid w:val="001E68A2"/>
    <w:rsid w:val="001E6A78"/>
    <w:rsid w:val="001F1F7A"/>
    <w:rsid w:val="001F4F87"/>
    <w:rsid w:val="001F6F4E"/>
    <w:rsid w:val="001F7624"/>
    <w:rsid w:val="002011C1"/>
    <w:rsid w:val="002017EB"/>
    <w:rsid w:val="00202EAE"/>
    <w:rsid w:val="00203C4F"/>
    <w:rsid w:val="002041B9"/>
    <w:rsid w:val="00205994"/>
    <w:rsid w:val="00205C7D"/>
    <w:rsid w:val="002060C2"/>
    <w:rsid w:val="00207183"/>
    <w:rsid w:val="00207E3C"/>
    <w:rsid w:val="00212A66"/>
    <w:rsid w:val="00213633"/>
    <w:rsid w:val="00214326"/>
    <w:rsid w:val="0022007B"/>
    <w:rsid w:val="00222BA8"/>
    <w:rsid w:val="0022625D"/>
    <w:rsid w:val="00227BD3"/>
    <w:rsid w:val="00235876"/>
    <w:rsid w:val="00237D46"/>
    <w:rsid w:val="00241C14"/>
    <w:rsid w:val="00245283"/>
    <w:rsid w:val="0024675E"/>
    <w:rsid w:val="00251810"/>
    <w:rsid w:val="00252679"/>
    <w:rsid w:val="00255F12"/>
    <w:rsid w:val="002564B8"/>
    <w:rsid w:val="00257908"/>
    <w:rsid w:val="00257A6F"/>
    <w:rsid w:val="002618FE"/>
    <w:rsid w:val="0026385E"/>
    <w:rsid w:val="00270E33"/>
    <w:rsid w:val="00271A5D"/>
    <w:rsid w:val="00274FA2"/>
    <w:rsid w:val="00280486"/>
    <w:rsid w:val="00284B7B"/>
    <w:rsid w:val="00291D5E"/>
    <w:rsid w:val="002A089F"/>
    <w:rsid w:val="002A5FBE"/>
    <w:rsid w:val="002A725A"/>
    <w:rsid w:val="002B04D1"/>
    <w:rsid w:val="002B0B96"/>
    <w:rsid w:val="002B176A"/>
    <w:rsid w:val="002B1F84"/>
    <w:rsid w:val="002B2887"/>
    <w:rsid w:val="002B5672"/>
    <w:rsid w:val="002B68E3"/>
    <w:rsid w:val="002C00EA"/>
    <w:rsid w:val="002C0826"/>
    <w:rsid w:val="002C4719"/>
    <w:rsid w:val="002C7F19"/>
    <w:rsid w:val="002D0E80"/>
    <w:rsid w:val="002D1A6D"/>
    <w:rsid w:val="002D52E0"/>
    <w:rsid w:val="002D7AE9"/>
    <w:rsid w:val="002E2475"/>
    <w:rsid w:val="002E79E6"/>
    <w:rsid w:val="002F13B9"/>
    <w:rsid w:val="002F323C"/>
    <w:rsid w:val="002F6F8B"/>
    <w:rsid w:val="003017FF"/>
    <w:rsid w:val="00303226"/>
    <w:rsid w:val="00306571"/>
    <w:rsid w:val="00306FB0"/>
    <w:rsid w:val="003070C2"/>
    <w:rsid w:val="0031176B"/>
    <w:rsid w:val="0031190C"/>
    <w:rsid w:val="00313466"/>
    <w:rsid w:val="00316260"/>
    <w:rsid w:val="00316FAA"/>
    <w:rsid w:val="00317889"/>
    <w:rsid w:val="00321715"/>
    <w:rsid w:val="00330607"/>
    <w:rsid w:val="0033109B"/>
    <w:rsid w:val="00332A00"/>
    <w:rsid w:val="00336302"/>
    <w:rsid w:val="00340FE9"/>
    <w:rsid w:val="003436F3"/>
    <w:rsid w:val="00345F91"/>
    <w:rsid w:val="00346B08"/>
    <w:rsid w:val="00355390"/>
    <w:rsid w:val="003611A5"/>
    <w:rsid w:val="003618D3"/>
    <w:rsid w:val="00366505"/>
    <w:rsid w:val="00367D57"/>
    <w:rsid w:val="00370024"/>
    <w:rsid w:val="003717AF"/>
    <w:rsid w:val="003720A2"/>
    <w:rsid w:val="0038759F"/>
    <w:rsid w:val="003A155F"/>
    <w:rsid w:val="003A36A5"/>
    <w:rsid w:val="003A517C"/>
    <w:rsid w:val="003A654F"/>
    <w:rsid w:val="003B3F74"/>
    <w:rsid w:val="003B45B3"/>
    <w:rsid w:val="003B55F3"/>
    <w:rsid w:val="003B7A41"/>
    <w:rsid w:val="003B7A52"/>
    <w:rsid w:val="003C087F"/>
    <w:rsid w:val="003C26F4"/>
    <w:rsid w:val="003C4483"/>
    <w:rsid w:val="003C68B5"/>
    <w:rsid w:val="003C6DB3"/>
    <w:rsid w:val="003C7061"/>
    <w:rsid w:val="003D0FFB"/>
    <w:rsid w:val="003D4459"/>
    <w:rsid w:val="003D6087"/>
    <w:rsid w:val="003D625E"/>
    <w:rsid w:val="003D7987"/>
    <w:rsid w:val="003E179B"/>
    <w:rsid w:val="003F10AA"/>
    <w:rsid w:val="003F2DAA"/>
    <w:rsid w:val="003F5777"/>
    <w:rsid w:val="003F57C7"/>
    <w:rsid w:val="003F5FD1"/>
    <w:rsid w:val="003F6393"/>
    <w:rsid w:val="003F66F5"/>
    <w:rsid w:val="00400BE3"/>
    <w:rsid w:val="00404EC3"/>
    <w:rsid w:val="00405D1D"/>
    <w:rsid w:val="00406835"/>
    <w:rsid w:val="00406C6E"/>
    <w:rsid w:val="00407814"/>
    <w:rsid w:val="0041127C"/>
    <w:rsid w:val="0041423D"/>
    <w:rsid w:val="00416C06"/>
    <w:rsid w:val="004235C8"/>
    <w:rsid w:val="00423AEB"/>
    <w:rsid w:val="00424084"/>
    <w:rsid w:val="00433C9C"/>
    <w:rsid w:val="00441736"/>
    <w:rsid w:val="0044271A"/>
    <w:rsid w:val="004442C0"/>
    <w:rsid w:val="0044445C"/>
    <w:rsid w:val="004444D8"/>
    <w:rsid w:val="00446319"/>
    <w:rsid w:val="00446515"/>
    <w:rsid w:val="00446D97"/>
    <w:rsid w:val="00446F25"/>
    <w:rsid w:val="0045343D"/>
    <w:rsid w:val="004557D7"/>
    <w:rsid w:val="004608A5"/>
    <w:rsid w:val="00463C50"/>
    <w:rsid w:val="00464C26"/>
    <w:rsid w:val="004653F7"/>
    <w:rsid w:val="004657BB"/>
    <w:rsid w:val="00466334"/>
    <w:rsid w:val="00466F84"/>
    <w:rsid w:val="00467270"/>
    <w:rsid w:val="00467433"/>
    <w:rsid w:val="00470634"/>
    <w:rsid w:val="00473B4E"/>
    <w:rsid w:val="0047681E"/>
    <w:rsid w:val="004775F5"/>
    <w:rsid w:val="0048222B"/>
    <w:rsid w:val="004831F8"/>
    <w:rsid w:val="00484240"/>
    <w:rsid w:val="00493C94"/>
    <w:rsid w:val="004A583D"/>
    <w:rsid w:val="004B10FA"/>
    <w:rsid w:val="004B321D"/>
    <w:rsid w:val="004B4433"/>
    <w:rsid w:val="004B57F7"/>
    <w:rsid w:val="004B5A8E"/>
    <w:rsid w:val="004B6246"/>
    <w:rsid w:val="004C36A8"/>
    <w:rsid w:val="004C4CF3"/>
    <w:rsid w:val="004C6C15"/>
    <w:rsid w:val="004C729D"/>
    <w:rsid w:val="004C7C13"/>
    <w:rsid w:val="004E21EF"/>
    <w:rsid w:val="004E3781"/>
    <w:rsid w:val="004F11A0"/>
    <w:rsid w:val="004F1BCA"/>
    <w:rsid w:val="004F1FF7"/>
    <w:rsid w:val="004F2A6E"/>
    <w:rsid w:val="004F33F6"/>
    <w:rsid w:val="004F4035"/>
    <w:rsid w:val="004F631F"/>
    <w:rsid w:val="004F74B0"/>
    <w:rsid w:val="00503AC4"/>
    <w:rsid w:val="00504DD6"/>
    <w:rsid w:val="0050602F"/>
    <w:rsid w:val="00511BF0"/>
    <w:rsid w:val="00513EB6"/>
    <w:rsid w:val="0051525C"/>
    <w:rsid w:val="00515A40"/>
    <w:rsid w:val="00522067"/>
    <w:rsid w:val="00522137"/>
    <w:rsid w:val="0052299C"/>
    <w:rsid w:val="0052623B"/>
    <w:rsid w:val="0053353D"/>
    <w:rsid w:val="00533777"/>
    <w:rsid w:val="005342C0"/>
    <w:rsid w:val="005357BC"/>
    <w:rsid w:val="00537049"/>
    <w:rsid w:val="005370C2"/>
    <w:rsid w:val="005375A1"/>
    <w:rsid w:val="005418D0"/>
    <w:rsid w:val="00542A57"/>
    <w:rsid w:val="005452B4"/>
    <w:rsid w:val="00551BF8"/>
    <w:rsid w:val="00555554"/>
    <w:rsid w:val="00560BD3"/>
    <w:rsid w:val="00562AD8"/>
    <w:rsid w:val="005647CD"/>
    <w:rsid w:val="0057596F"/>
    <w:rsid w:val="0058299C"/>
    <w:rsid w:val="00583010"/>
    <w:rsid w:val="005858F1"/>
    <w:rsid w:val="00586157"/>
    <w:rsid w:val="00591A27"/>
    <w:rsid w:val="00591A7A"/>
    <w:rsid w:val="00592576"/>
    <w:rsid w:val="005925A1"/>
    <w:rsid w:val="00592B83"/>
    <w:rsid w:val="00594152"/>
    <w:rsid w:val="00594CB6"/>
    <w:rsid w:val="0059629A"/>
    <w:rsid w:val="0059654B"/>
    <w:rsid w:val="005A0E2D"/>
    <w:rsid w:val="005A3D0D"/>
    <w:rsid w:val="005A6552"/>
    <w:rsid w:val="005B2F74"/>
    <w:rsid w:val="005B3D8E"/>
    <w:rsid w:val="005B4E0C"/>
    <w:rsid w:val="005B5969"/>
    <w:rsid w:val="005B5B45"/>
    <w:rsid w:val="005C16B0"/>
    <w:rsid w:val="005C269E"/>
    <w:rsid w:val="005C3ECC"/>
    <w:rsid w:val="005C7B84"/>
    <w:rsid w:val="005D1797"/>
    <w:rsid w:val="005D55B1"/>
    <w:rsid w:val="005D682A"/>
    <w:rsid w:val="005E08F8"/>
    <w:rsid w:val="005E53C0"/>
    <w:rsid w:val="005F1207"/>
    <w:rsid w:val="005F172D"/>
    <w:rsid w:val="005F1FAB"/>
    <w:rsid w:val="005F3CD9"/>
    <w:rsid w:val="0060096B"/>
    <w:rsid w:val="00600E5B"/>
    <w:rsid w:val="006072CE"/>
    <w:rsid w:val="00610B10"/>
    <w:rsid w:val="00610E2D"/>
    <w:rsid w:val="0061494B"/>
    <w:rsid w:val="0061502F"/>
    <w:rsid w:val="00615BC6"/>
    <w:rsid w:val="006236FE"/>
    <w:rsid w:val="0062592C"/>
    <w:rsid w:val="006263F5"/>
    <w:rsid w:val="0063342D"/>
    <w:rsid w:val="00633AFD"/>
    <w:rsid w:val="0064030A"/>
    <w:rsid w:val="00641A26"/>
    <w:rsid w:val="00642069"/>
    <w:rsid w:val="00642E26"/>
    <w:rsid w:val="006437BC"/>
    <w:rsid w:val="006471FD"/>
    <w:rsid w:val="00647D22"/>
    <w:rsid w:val="00647F8E"/>
    <w:rsid w:val="006505B4"/>
    <w:rsid w:val="00650CFD"/>
    <w:rsid w:val="0065118D"/>
    <w:rsid w:val="00653FA9"/>
    <w:rsid w:val="00654008"/>
    <w:rsid w:val="00655EFE"/>
    <w:rsid w:val="00656D78"/>
    <w:rsid w:val="0066281B"/>
    <w:rsid w:val="006667BC"/>
    <w:rsid w:val="00670B7C"/>
    <w:rsid w:val="00671869"/>
    <w:rsid w:val="00673319"/>
    <w:rsid w:val="00673B1F"/>
    <w:rsid w:val="0068199A"/>
    <w:rsid w:val="00682807"/>
    <w:rsid w:val="006837D3"/>
    <w:rsid w:val="006837DE"/>
    <w:rsid w:val="00690D06"/>
    <w:rsid w:val="00691FE3"/>
    <w:rsid w:val="00694924"/>
    <w:rsid w:val="00696434"/>
    <w:rsid w:val="006A1A53"/>
    <w:rsid w:val="006A2226"/>
    <w:rsid w:val="006A372B"/>
    <w:rsid w:val="006A7F26"/>
    <w:rsid w:val="006B4B18"/>
    <w:rsid w:val="006B6BDB"/>
    <w:rsid w:val="006B7F19"/>
    <w:rsid w:val="006C1C3D"/>
    <w:rsid w:val="006C4DD3"/>
    <w:rsid w:val="006C4F26"/>
    <w:rsid w:val="006C7725"/>
    <w:rsid w:val="006D30F3"/>
    <w:rsid w:val="006D65BE"/>
    <w:rsid w:val="006D72C0"/>
    <w:rsid w:val="006D78EA"/>
    <w:rsid w:val="006E158F"/>
    <w:rsid w:val="006E5321"/>
    <w:rsid w:val="006E79A1"/>
    <w:rsid w:val="006F0968"/>
    <w:rsid w:val="006F328B"/>
    <w:rsid w:val="006F41FC"/>
    <w:rsid w:val="006F62E0"/>
    <w:rsid w:val="006F74B0"/>
    <w:rsid w:val="00700862"/>
    <w:rsid w:val="00700B94"/>
    <w:rsid w:val="007016CD"/>
    <w:rsid w:val="00707061"/>
    <w:rsid w:val="00707A08"/>
    <w:rsid w:val="00712CBF"/>
    <w:rsid w:val="00713AE2"/>
    <w:rsid w:val="0071502E"/>
    <w:rsid w:val="00715BC2"/>
    <w:rsid w:val="007170DD"/>
    <w:rsid w:val="00717557"/>
    <w:rsid w:val="00723609"/>
    <w:rsid w:val="0072471E"/>
    <w:rsid w:val="00726366"/>
    <w:rsid w:val="00726B87"/>
    <w:rsid w:val="00740370"/>
    <w:rsid w:val="00741AC8"/>
    <w:rsid w:val="007425A0"/>
    <w:rsid w:val="00745232"/>
    <w:rsid w:val="007503C3"/>
    <w:rsid w:val="007531BD"/>
    <w:rsid w:val="0075550C"/>
    <w:rsid w:val="007557FC"/>
    <w:rsid w:val="0075662F"/>
    <w:rsid w:val="00756721"/>
    <w:rsid w:val="0076780C"/>
    <w:rsid w:val="0077143C"/>
    <w:rsid w:val="00773C2B"/>
    <w:rsid w:val="00774D17"/>
    <w:rsid w:val="00775EE2"/>
    <w:rsid w:val="00777C67"/>
    <w:rsid w:val="007808C0"/>
    <w:rsid w:val="007812F4"/>
    <w:rsid w:val="00781DF9"/>
    <w:rsid w:val="00781F47"/>
    <w:rsid w:val="0078256C"/>
    <w:rsid w:val="007833FF"/>
    <w:rsid w:val="00783EBB"/>
    <w:rsid w:val="00784A5D"/>
    <w:rsid w:val="00794E78"/>
    <w:rsid w:val="007954DC"/>
    <w:rsid w:val="00797F0B"/>
    <w:rsid w:val="007B1818"/>
    <w:rsid w:val="007B1D5B"/>
    <w:rsid w:val="007B281E"/>
    <w:rsid w:val="007B3C59"/>
    <w:rsid w:val="007B447F"/>
    <w:rsid w:val="007C2078"/>
    <w:rsid w:val="007D07A4"/>
    <w:rsid w:val="007D36FC"/>
    <w:rsid w:val="007D6019"/>
    <w:rsid w:val="007D78FC"/>
    <w:rsid w:val="007E2390"/>
    <w:rsid w:val="007E4E38"/>
    <w:rsid w:val="007E7D38"/>
    <w:rsid w:val="007F3E9D"/>
    <w:rsid w:val="007F454E"/>
    <w:rsid w:val="007F6C50"/>
    <w:rsid w:val="00802E2C"/>
    <w:rsid w:val="00806025"/>
    <w:rsid w:val="00814A35"/>
    <w:rsid w:val="0081550B"/>
    <w:rsid w:val="00816FF2"/>
    <w:rsid w:val="00822D37"/>
    <w:rsid w:val="0082305A"/>
    <w:rsid w:val="008241AE"/>
    <w:rsid w:val="00824598"/>
    <w:rsid w:val="00824DD3"/>
    <w:rsid w:val="00832A1E"/>
    <w:rsid w:val="00834372"/>
    <w:rsid w:val="00835EA0"/>
    <w:rsid w:val="00844C46"/>
    <w:rsid w:val="0084674A"/>
    <w:rsid w:val="00860309"/>
    <w:rsid w:val="008605D8"/>
    <w:rsid w:val="00860883"/>
    <w:rsid w:val="00861FC3"/>
    <w:rsid w:val="008653F6"/>
    <w:rsid w:val="008656E2"/>
    <w:rsid w:val="00870940"/>
    <w:rsid w:val="008759E9"/>
    <w:rsid w:val="00876183"/>
    <w:rsid w:val="00877AE4"/>
    <w:rsid w:val="00880E09"/>
    <w:rsid w:val="00882BD1"/>
    <w:rsid w:val="008904B1"/>
    <w:rsid w:val="008909E4"/>
    <w:rsid w:val="0089109D"/>
    <w:rsid w:val="00891586"/>
    <w:rsid w:val="00891947"/>
    <w:rsid w:val="00893360"/>
    <w:rsid w:val="00896AF8"/>
    <w:rsid w:val="008A062D"/>
    <w:rsid w:val="008A11F0"/>
    <w:rsid w:val="008A5C7C"/>
    <w:rsid w:val="008B0845"/>
    <w:rsid w:val="008B3776"/>
    <w:rsid w:val="008B5934"/>
    <w:rsid w:val="008B6B22"/>
    <w:rsid w:val="008C013C"/>
    <w:rsid w:val="008C0F61"/>
    <w:rsid w:val="008C1296"/>
    <w:rsid w:val="008C2CFB"/>
    <w:rsid w:val="008C7674"/>
    <w:rsid w:val="008D17B9"/>
    <w:rsid w:val="008D3A19"/>
    <w:rsid w:val="008D41BC"/>
    <w:rsid w:val="008D4598"/>
    <w:rsid w:val="008D7E4D"/>
    <w:rsid w:val="008E1940"/>
    <w:rsid w:val="008E4F61"/>
    <w:rsid w:val="008E590D"/>
    <w:rsid w:val="008E743D"/>
    <w:rsid w:val="008F05DF"/>
    <w:rsid w:val="008F3688"/>
    <w:rsid w:val="008F4215"/>
    <w:rsid w:val="008F6B2D"/>
    <w:rsid w:val="00900855"/>
    <w:rsid w:val="00903793"/>
    <w:rsid w:val="00904386"/>
    <w:rsid w:val="00907D04"/>
    <w:rsid w:val="00910397"/>
    <w:rsid w:val="00914524"/>
    <w:rsid w:val="00915C65"/>
    <w:rsid w:val="00922471"/>
    <w:rsid w:val="009227A9"/>
    <w:rsid w:val="00926B33"/>
    <w:rsid w:val="00933A9F"/>
    <w:rsid w:val="00937342"/>
    <w:rsid w:val="00945D95"/>
    <w:rsid w:val="00947685"/>
    <w:rsid w:val="00947731"/>
    <w:rsid w:val="00951BB8"/>
    <w:rsid w:val="0095271F"/>
    <w:rsid w:val="00957904"/>
    <w:rsid w:val="0096020B"/>
    <w:rsid w:val="0096130F"/>
    <w:rsid w:val="009635BF"/>
    <w:rsid w:val="00970007"/>
    <w:rsid w:val="00971EE3"/>
    <w:rsid w:val="00977F74"/>
    <w:rsid w:val="009841C1"/>
    <w:rsid w:val="0098446C"/>
    <w:rsid w:val="009873EA"/>
    <w:rsid w:val="0099186B"/>
    <w:rsid w:val="00992CD9"/>
    <w:rsid w:val="009951E1"/>
    <w:rsid w:val="009975CC"/>
    <w:rsid w:val="009A40D1"/>
    <w:rsid w:val="009A565B"/>
    <w:rsid w:val="009B1539"/>
    <w:rsid w:val="009B1968"/>
    <w:rsid w:val="009B4976"/>
    <w:rsid w:val="009C3E5C"/>
    <w:rsid w:val="009C6CB3"/>
    <w:rsid w:val="009D0F14"/>
    <w:rsid w:val="009D2D4A"/>
    <w:rsid w:val="009D36D6"/>
    <w:rsid w:val="009E7B86"/>
    <w:rsid w:val="009E7F3B"/>
    <w:rsid w:val="009F0163"/>
    <w:rsid w:val="00A040B9"/>
    <w:rsid w:val="00A10349"/>
    <w:rsid w:val="00A11F2C"/>
    <w:rsid w:val="00A1667F"/>
    <w:rsid w:val="00A176C3"/>
    <w:rsid w:val="00A21023"/>
    <w:rsid w:val="00A21E6D"/>
    <w:rsid w:val="00A237CC"/>
    <w:rsid w:val="00A31947"/>
    <w:rsid w:val="00A42832"/>
    <w:rsid w:val="00A4314A"/>
    <w:rsid w:val="00A43A56"/>
    <w:rsid w:val="00A50F7A"/>
    <w:rsid w:val="00A52C33"/>
    <w:rsid w:val="00A61BC5"/>
    <w:rsid w:val="00A61F0D"/>
    <w:rsid w:val="00A651FF"/>
    <w:rsid w:val="00A70BEF"/>
    <w:rsid w:val="00A70DB4"/>
    <w:rsid w:val="00A73F04"/>
    <w:rsid w:val="00A773D8"/>
    <w:rsid w:val="00A80362"/>
    <w:rsid w:val="00A80A82"/>
    <w:rsid w:val="00A82244"/>
    <w:rsid w:val="00A85BF7"/>
    <w:rsid w:val="00A9001B"/>
    <w:rsid w:val="00A90D56"/>
    <w:rsid w:val="00A91F9F"/>
    <w:rsid w:val="00A92D87"/>
    <w:rsid w:val="00A969A8"/>
    <w:rsid w:val="00AA0BC7"/>
    <w:rsid w:val="00AB244F"/>
    <w:rsid w:val="00AB2EB3"/>
    <w:rsid w:val="00AB4744"/>
    <w:rsid w:val="00AC5550"/>
    <w:rsid w:val="00AD211A"/>
    <w:rsid w:val="00AD21B9"/>
    <w:rsid w:val="00AD55A5"/>
    <w:rsid w:val="00AD6CAD"/>
    <w:rsid w:val="00AE2D8B"/>
    <w:rsid w:val="00AF012D"/>
    <w:rsid w:val="00AF07E8"/>
    <w:rsid w:val="00AF0898"/>
    <w:rsid w:val="00AF0A2D"/>
    <w:rsid w:val="00AF17C2"/>
    <w:rsid w:val="00AF1B04"/>
    <w:rsid w:val="00AF5844"/>
    <w:rsid w:val="00AF6028"/>
    <w:rsid w:val="00B05871"/>
    <w:rsid w:val="00B10FEE"/>
    <w:rsid w:val="00B1269E"/>
    <w:rsid w:val="00B164A8"/>
    <w:rsid w:val="00B20DFB"/>
    <w:rsid w:val="00B233BD"/>
    <w:rsid w:val="00B312AD"/>
    <w:rsid w:val="00B42994"/>
    <w:rsid w:val="00B45CDB"/>
    <w:rsid w:val="00B467B7"/>
    <w:rsid w:val="00B53089"/>
    <w:rsid w:val="00B54033"/>
    <w:rsid w:val="00B574D8"/>
    <w:rsid w:val="00B57C1E"/>
    <w:rsid w:val="00B66D00"/>
    <w:rsid w:val="00B75B58"/>
    <w:rsid w:val="00B77C6C"/>
    <w:rsid w:val="00B80072"/>
    <w:rsid w:val="00B80547"/>
    <w:rsid w:val="00B83EDD"/>
    <w:rsid w:val="00B85107"/>
    <w:rsid w:val="00B86F42"/>
    <w:rsid w:val="00B876A5"/>
    <w:rsid w:val="00B92175"/>
    <w:rsid w:val="00BA07CD"/>
    <w:rsid w:val="00BA1B4D"/>
    <w:rsid w:val="00BA356C"/>
    <w:rsid w:val="00BA7EB3"/>
    <w:rsid w:val="00BB507E"/>
    <w:rsid w:val="00BB6115"/>
    <w:rsid w:val="00BC15DF"/>
    <w:rsid w:val="00BC27E3"/>
    <w:rsid w:val="00BC44A6"/>
    <w:rsid w:val="00BC7C83"/>
    <w:rsid w:val="00BD0CAE"/>
    <w:rsid w:val="00BD4BE3"/>
    <w:rsid w:val="00BD50E4"/>
    <w:rsid w:val="00BE221C"/>
    <w:rsid w:val="00BE646B"/>
    <w:rsid w:val="00BE6681"/>
    <w:rsid w:val="00BE717F"/>
    <w:rsid w:val="00BE77B3"/>
    <w:rsid w:val="00BF7516"/>
    <w:rsid w:val="00C03D39"/>
    <w:rsid w:val="00C04045"/>
    <w:rsid w:val="00C04088"/>
    <w:rsid w:val="00C0629B"/>
    <w:rsid w:val="00C07F38"/>
    <w:rsid w:val="00C1174C"/>
    <w:rsid w:val="00C15DF2"/>
    <w:rsid w:val="00C218CB"/>
    <w:rsid w:val="00C22A37"/>
    <w:rsid w:val="00C22F26"/>
    <w:rsid w:val="00C231CC"/>
    <w:rsid w:val="00C238A4"/>
    <w:rsid w:val="00C23F96"/>
    <w:rsid w:val="00C24B47"/>
    <w:rsid w:val="00C276A2"/>
    <w:rsid w:val="00C306F6"/>
    <w:rsid w:val="00C3387B"/>
    <w:rsid w:val="00C35866"/>
    <w:rsid w:val="00C432D9"/>
    <w:rsid w:val="00C44BF2"/>
    <w:rsid w:val="00C50956"/>
    <w:rsid w:val="00C53455"/>
    <w:rsid w:val="00C56232"/>
    <w:rsid w:val="00C626DB"/>
    <w:rsid w:val="00C63D60"/>
    <w:rsid w:val="00C6522F"/>
    <w:rsid w:val="00C66794"/>
    <w:rsid w:val="00C712C8"/>
    <w:rsid w:val="00C7321F"/>
    <w:rsid w:val="00C75813"/>
    <w:rsid w:val="00C76C3E"/>
    <w:rsid w:val="00C771B2"/>
    <w:rsid w:val="00C80D94"/>
    <w:rsid w:val="00C82C9B"/>
    <w:rsid w:val="00C8669D"/>
    <w:rsid w:val="00C93B68"/>
    <w:rsid w:val="00C945BB"/>
    <w:rsid w:val="00C9635F"/>
    <w:rsid w:val="00C9777D"/>
    <w:rsid w:val="00C97B67"/>
    <w:rsid w:val="00CA38DE"/>
    <w:rsid w:val="00CB1E9D"/>
    <w:rsid w:val="00CB248C"/>
    <w:rsid w:val="00CB59FE"/>
    <w:rsid w:val="00CC0469"/>
    <w:rsid w:val="00CC2C61"/>
    <w:rsid w:val="00CC3B41"/>
    <w:rsid w:val="00CD1830"/>
    <w:rsid w:val="00CD6E4C"/>
    <w:rsid w:val="00CE018C"/>
    <w:rsid w:val="00CE384D"/>
    <w:rsid w:val="00CE45E9"/>
    <w:rsid w:val="00CF1401"/>
    <w:rsid w:val="00CF14E0"/>
    <w:rsid w:val="00CF2A46"/>
    <w:rsid w:val="00CF2A9C"/>
    <w:rsid w:val="00CF3EFB"/>
    <w:rsid w:val="00D008D8"/>
    <w:rsid w:val="00D05EFF"/>
    <w:rsid w:val="00D0727E"/>
    <w:rsid w:val="00D07557"/>
    <w:rsid w:val="00D11277"/>
    <w:rsid w:val="00D14495"/>
    <w:rsid w:val="00D14AC9"/>
    <w:rsid w:val="00D16108"/>
    <w:rsid w:val="00D2055A"/>
    <w:rsid w:val="00D21271"/>
    <w:rsid w:val="00D21BA5"/>
    <w:rsid w:val="00D2274C"/>
    <w:rsid w:val="00D32AA4"/>
    <w:rsid w:val="00D35AF6"/>
    <w:rsid w:val="00D36FF3"/>
    <w:rsid w:val="00D41B97"/>
    <w:rsid w:val="00D51759"/>
    <w:rsid w:val="00D52846"/>
    <w:rsid w:val="00D6112A"/>
    <w:rsid w:val="00D645EC"/>
    <w:rsid w:val="00D70880"/>
    <w:rsid w:val="00D752FF"/>
    <w:rsid w:val="00D76C0D"/>
    <w:rsid w:val="00D81480"/>
    <w:rsid w:val="00D815FA"/>
    <w:rsid w:val="00D82DCA"/>
    <w:rsid w:val="00D83437"/>
    <w:rsid w:val="00D838F7"/>
    <w:rsid w:val="00D846F7"/>
    <w:rsid w:val="00D84757"/>
    <w:rsid w:val="00D90768"/>
    <w:rsid w:val="00D90CEE"/>
    <w:rsid w:val="00D91039"/>
    <w:rsid w:val="00D91820"/>
    <w:rsid w:val="00D97A0F"/>
    <w:rsid w:val="00DA2A30"/>
    <w:rsid w:val="00DB0774"/>
    <w:rsid w:val="00DB0D52"/>
    <w:rsid w:val="00DB3A20"/>
    <w:rsid w:val="00DB665F"/>
    <w:rsid w:val="00DC1395"/>
    <w:rsid w:val="00DC3DA0"/>
    <w:rsid w:val="00DC417F"/>
    <w:rsid w:val="00DD0B53"/>
    <w:rsid w:val="00DD137E"/>
    <w:rsid w:val="00DD380F"/>
    <w:rsid w:val="00DE0675"/>
    <w:rsid w:val="00DF619E"/>
    <w:rsid w:val="00E00881"/>
    <w:rsid w:val="00E01514"/>
    <w:rsid w:val="00E01976"/>
    <w:rsid w:val="00E0320E"/>
    <w:rsid w:val="00E13CDA"/>
    <w:rsid w:val="00E158B4"/>
    <w:rsid w:val="00E21B9B"/>
    <w:rsid w:val="00E22987"/>
    <w:rsid w:val="00E22E66"/>
    <w:rsid w:val="00E24AF6"/>
    <w:rsid w:val="00E313DD"/>
    <w:rsid w:val="00E34E37"/>
    <w:rsid w:val="00E406C8"/>
    <w:rsid w:val="00E47A96"/>
    <w:rsid w:val="00E555C9"/>
    <w:rsid w:val="00E56492"/>
    <w:rsid w:val="00E60806"/>
    <w:rsid w:val="00E638F7"/>
    <w:rsid w:val="00E67646"/>
    <w:rsid w:val="00E808CA"/>
    <w:rsid w:val="00E83AF0"/>
    <w:rsid w:val="00E85BBF"/>
    <w:rsid w:val="00E86267"/>
    <w:rsid w:val="00E86B40"/>
    <w:rsid w:val="00E876DB"/>
    <w:rsid w:val="00E92C4D"/>
    <w:rsid w:val="00E95883"/>
    <w:rsid w:val="00EA1551"/>
    <w:rsid w:val="00EA19F9"/>
    <w:rsid w:val="00EB170A"/>
    <w:rsid w:val="00EB4925"/>
    <w:rsid w:val="00EB4B5E"/>
    <w:rsid w:val="00EB5B39"/>
    <w:rsid w:val="00EB67B3"/>
    <w:rsid w:val="00EC376F"/>
    <w:rsid w:val="00EC66E7"/>
    <w:rsid w:val="00EC7BC2"/>
    <w:rsid w:val="00ED256F"/>
    <w:rsid w:val="00ED28C1"/>
    <w:rsid w:val="00ED57E1"/>
    <w:rsid w:val="00ED7698"/>
    <w:rsid w:val="00EE2FF9"/>
    <w:rsid w:val="00EE5C2B"/>
    <w:rsid w:val="00EE67A0"/>
    <w:rsid w:val="00F0278D"/>
    <w:rsid w:val="00F041D5"/>
    <w:rsid w:val="00F04E2F"/>
    <w:rsid w:val="00F13DC5"/>
    <w:rsid w:val="00F13F1C"/>
    <w:rsid w:val="00F15328"/>
    <w:rsid w:val="00F16720"/>
    <w:rsid w:val="00F16722"/>
    <w:rsid w:val="00F16BE3"/>
    <w:rsid w:val="00F20517"/>
    <w:rsid w:val="00F2514B"/>
    <w:rsid w:val="00F2578F"/>
    <w:rsid w:val="00F25A39"/>
    <w:rsid w:val="00F265AB"/>
    <w:rsid w:val="00F26E47"/>
    <w:rsid w:val="00F3149C"/>
    <w:rsid w:val="00F33532"/>
    <w:rsid w:val="00F34ACC"/>
    <w:rsid w:val="00F34C82"/>
    <w:rsid w:val="00F369EA"/>
    <w:rsid w:val="00F36EC1"/>
    <w:rsid w:val="00F41641"/>
    <w:rsid w:val="00F432AE"/>
    <w:rsid w:val="00F453C3"/>
    <w:rsid w:val="00F52889"/>
    <w:rsid w:val="00F61DA5"/>
    <w:rsid w:val="00F712BC"/>
    <w:rsid w:val="00F763AE"/>
    <w:rsid w:val="00F81DCB"/>
    <w:rsid w:val="00F82E3F"/>
    <w:rsid w:val="00F85F82"/>
    <w:rsid w:val="00F86AE8"/>
    <w:rsid w:val="00F91E54"/>
    <w:rsid w:val="00F934C0"/>
    <w:rsid w:val="00F93A7A"/>
    <w:rsid w:val="00F94FA0"/>
    <w:rsid w:val="00F97442"/>
    <w:rsid w:val="00F97B0F"/>
    <w:rsid w:val="00FA29DC"/>
    <w:rsid w:val="00FB3F1D"/>
    <w:rsid w:val="00FB3FFD"/>
    <w:rsid w:val="00FB4E71"/>
    <w:rsid w:val="00FB6CAD"/>
    <w:rsid w:val="00FB752F"/>
    <w:rsid w:val="00FC0F78"/>
    <w:rsid w:val="00FC1D11"/>
    <w:rsid w:val="00FC2EB8"/>
    <w:rsid w:val="00FC380E"/>
    <w:rsid w:val="00FC38DD"/>
    <w:rsid w:val="00FC42EE"/>
    <w:rsid w:val="00FD342B"/>
    <w:rsid w:val="00FD68EA"/>
    <w:rsid w:val="00FD7B77"/>
    <w:rsid w:val="00FF1916"/>
    <w:rsid w:val="00FF1E23"/>
    <w:rsid w:val="00FF4A3E"/>
    <w:rsid w:val="7156C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58EF7"/>
  <w15:chartTrackingRefBased/>
  <w15:docId w15:val="{1AE89C24-7065-4CFC-B6D3-F605B8E43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00862"/>
    <w:pPr>
      <w:widowControl w:val="0"/>
      <w:autoSpaceDE w:val="0"/>
      <w:autoSpaceDN w:val="0"/>
      <w:spacing w:after="0" w:line="240" w:lineRule="auto"/>
    </w:pPr>
    <w:rPr>
      <w:rFonts w:ascii="Arial" w:hAnsi="Arial" w:eastAsia="Arial" w:cs="Arial"/>
      <w:kern w:val="0"/>
      <w:sz w:val="22"/>
      <w:szCs w:val="22"/>
      <w:lang w:val="cy-GB"/>
      <w14:ligatures w14:val="none"/>
    </w:rPr>
  </w:style>
  <w:style w:type="paragraph" w:styleId="Heading1">
    <w:name w:val="heading 1"/>
    <w:basedOn w:val="Normal"/>
    <w:next w:val="Normal"/>
    <w:link w:val="Heading1Char"/>
    <w:uiPriority w:val="9"/>
    <w:qFormat/>
    <w:rsid w:val="0070086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0086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008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008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08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086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086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086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0862"/>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00862"/>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700862"/>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700862"/>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0086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0086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0086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0086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0086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00862"/>
    <w:rPr>
      <w:rFonts w:eastAsiaTheme="majorEastAsia" w:cstheme="majorBidi"/>
      <w:color w:val="272727" w:themeColor="text1" w:themeTint="D8"/>
    </w:rPr>
  </w:style>
  <w:style w:type="paragraph" w:styleId="Title">
    <w:name w:val="Title"/>
    <w:basedOn w:val="Normal"/>
    <w:next w:val="Normal"/>
    <w:link w:val="TitleChar"/>
    <w:uiPriority w:val="10"/>
    <w:qFormat/>
    <w:rsid w:val="00700862"/>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0086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0086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008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0862"/>
    <w:pPr>
      <w:spacing w:before="160"/>
      <w:jc w:val="center"/>
    </w:pPr>
    <w:rPr>
      <w:i/>
      <w:iCs/>
      <w:color w:val="404040" w:themeColor="text1" w:themeTint="BF"/>
    </w:rPr>
  </w:style>
  <w:style w:type="character" w:styleId="QuoteChar" w:customStyle="1">
    <w:name w:val="Quote Char"/>
    <w:basedOn w:val="DefaultParagraphFont"/>
    <w:link w:val="Quote"/>
    <w:uiPriority w:val="29"/>
    <w:rsid w:val="00700862"/>
    <w:rPr>
      <w:i/>
      <w:iCs/>
      <w:color w:val="404040" w:themeColor="text1" w:themeTint="BF"/>
    </w:rPr>
  </w:style>
  <w:style w:type="paragraph" w:styleId="ListParagraph">
    <w:name w:val="List Paragraph"/>
    <w:basedOn w:val="Normal"/>
    <w:uiPriority w:val="34"/>
    <w:qFormat/>
    <w:rsid w:val="00700862"/>
    <w:pPr>
      <w:ind w:left="720"/>
      <w:contextualSpacing/>
    </w:pPr>
  </w:style>
  <w:style w:type="character" w:styleId="IntenseEmphasis">
    <w:name w:val="Intense Emphasis"/>
    <w:basedOn w:val="DefaultParagraphFont"/>
    <w:uiPriority w:val="21"/>
    <w:qFormat/>
    <w:rsid w:val="00700862"/>
    <w:rPr>
      <w:i/>
      <w:iCs/>
      <w:color w:val="0F4761" w:themeColor="accent1" w:themeShade="BF"/>
    </w:rPr>
  </w:style>
  <w:style w:type="paragraph" w:styleId="IntenseQuote">
    <w:name w:val="Intense Quote"/>
    <w:basedOn w:val="Normal"/>
    <w:next w:val="Normal"/>
    <w:link w:val="IntenseQuoteChar"/>
    <w:uiPriority w:val="30"/>
    <w:qFormat/>
    <w:rsid w:val="0070086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00862"/>
    <w:rPr>
      <w:i/>
      <w:iCs/>
      <w:color w:val="0F4761" w:themeColor="accent1" w:themeShade="BF"/>
    </w:rPr>
  </w:style>
  <w:style w:type="character" w:styleId="IntenseReference">
    <w:name w:val="Intense Reference"/>
    <w:basedOn w:val="DefaultParagraphFont"/>
    <w:uiPriority w:val="32"/>
    <w:qFormat/>
    <w:rsid w:val="00700862"/>
    <w:rPr>
      <w:b/>
      <w:bCs/>
      <w:smallCaps/>
      <w:color w:val="0F4761" w:themeColor="accent1" w:themeShade="BF"/>
      <w:spacing w:val="5"/>
    </w:rPr>
  </w:style>
  <w:style w:type="paragraph" w:styleId="TableParagraph" w:customStyle="1">
    <w:name w:val="Table Paragraph"/>
    <w:basedOn w:val="Normal"/>
    <w:uiPriority w:val="1"/>
    <w:qFormat/>
    <w:rsid w:val="00700862"/>
  </w:style>
  <w:style w:type="character" w:styleId="CommentReference">
    <w:name w:val="annotation reference"/>
    <w:basedOn w:val="DefaultParagraphFont"/>
    <w:uiPriority w:val="99"/>
    <w:semiHidden/>
    <w:unhideWhenUsed/>
    <w:rsid w:val="00F91E54"/>
    <w:rPr>
      <w:sz w:val="16"/>
      <w:szCs w:val="16"/>
    </w:rPr>
  </w:style>
  <w:style w:type="paragraph" w:styleId="CommentText">
    <w:name w:val="annotation text"/>
    <w:basedOn w:val="Normal"/>
    <w:link w:val="CommentTextChar"/>
    <w:uiPriority w:val="99"/>
    <w:unhideWhenUsed/>
    <w:rsid w:val="00F91E54"/>
    <w:rPr>
      <w:sz w:val="20"/>
      <w:szCs w:val="20"/>
    </w:rPr>
  </w:style>
  <w:style w:type="character" w:styleId="CommentTextChar" w:customStyle="1">
    <w:name w:val="Comment Text Char"/>
    <w:basedOn w:val="DefaultParagraphFont"/>
    <w:link w:val="CommentText"/>
    <w:uiPriority w:val="99"/>
    <w:rsid w:val="00F91E54"/>
    <w:rPr>
      <w:rFonts w:ascii="Arial" w:hAnsi="Arial" w:eastAsia="Arial" w:cs="Arial"/>
      <w:kern w:val="0"/>
      <w:sz w:val="20"/>
      <w:szCs w:val="20"/>
      <w:lang w:val="cy-GB"/>
      <w14:ligatures w14:val="none"/>
    </w:rPr>
  </w:style>
  <w:style w:type="paragraph" w:styleId="CommentSubject">
    <w:name w:val="annotation subject"/>
    <w:basedOn w:val="CommentText"/>
    <w:next w:val="CommentText"/>
    <w:link w:val="CommentSubjectChar"/>
    <w:uiPriority w:val="99"/>
    <w:semiHidden/>
    <w:unhideWhenUsed/>
    <w:rsid w:val="00F91E54"/>
    <w:rPr>
      <w:b/>
      <w:bCs/>
    </w:rPr>
  </w:style>
  <w:style w:type="character" w:styleId="CommentSubjectChar" w:customStyle="1">
    <w:name w:val="Comment Subject Char"/>
    <w:basedOn w:val="CommentTextChar"/>
    <w:link w:val="CommentSubject"/>
    <w:uiPriority w:val="99"/>
    <w:semiHidden/>
    <w:rsid w:val="00F91E54"/>
    <w:rPr>
      <w:rFonts w:ascii="Arial" w:hAnsi="Arial" w:eastAsia="Arial" w:cs="Arial"/>
      <w:b/>
      <w:bCs/>
      <w:kern w:val="0"/>
      <w:sz w:val="20"/>
      <w:szCs w:val="20"/>
      <w:lang w:val="cy-GB"/>
      <w14:ligatures w14:val="none"/>
    </w:rPr>
  </w:style>
  <w:style w:type="character" w:styleId="Hyperlink">
    <w:name w:val="Hyperlink"/>
    <w:basedOn w:val="DefaultParagraphFont"/>
    <w:uiPriority w:val="99"/>
    <w:unhideWhenUsed/>
    <w:rsid w:val="00F91E54"/>
    <w:rPr>
      <w:color w:val="467886" w:themeColor="hyperlink"/>
      <w:u w:val="single"/>
    </w:rPr>
  </w:style>
  <w:style w:type="character" w:styleId="UnresolvedMention">
    <w:name w:val="Unresolved Mention"/>
    <w:basedOn w:val="DefaultParagraphFont"/>
    <w:uiPriority w:val="99"/>
    <w:semiHidden/>
    <w:unhideWhenUsed/>
    <w:rsid w:val="00F91E54"/>
    <w:rPr>
      <w:color w:val="605E5C"/>
      <w:shd w:val="clear" w:color="auto" w:fill="E1DFDD"/>
    </w:rPr>
  </w:style>
  <w:style w:type="paragraph" w:styleId="p1" w:customStyle="1">
    <w:name w:val="p1"/>
    <w:basedOn w:val="Normal"/>
    <w:rsid w:val="004B321D"/>
    <w:pPr>
      <w:widowControl/>
      <w:autoSpaceDE/>
      <w:autoSpaceDN/>
    </w:pPr>
    <w:rPr>
      <w:rFonts w:eastAsiaTheme="minorEastAsia"/>
      <w:color w:val="000000"/>
      <w:sz w:val="18"/>
      <w:szCs w:val="18"/>
      <w:lang w:val="en-GB" w:eastAsia="en-GB"/>
    </w:rPr>
  </w:style>
  <w:style w:type="character" w:styleId="s1" w:customStyle="1">
    <w:name w:val="s1"/>
    <w:basedOn w:val="DefaultParagraphFont"/>
    <w:rsid w:val="004B321D"/>
    <w:rPr>
      <w:rFonts w:hint="default" w:ascii="Arial-BoldMT" w:hAnsi="Arial-BoldMT"/>
      <w:b/>
      <w:bCs/>
      <w:i w:val="0"/>
      <w:iCs w:val="0"/>
      <w:sz w:val="18"/>
      <w:szCs w:val="18"/>
    </w:rPr>
  </w:style>
  <w:style w:type="character" w:styleId="s2" w:customStyle="1">
    <w:name w:val="s2"/>
    <w:basedOn w:val="DefaultParagraphFont"/>
    <w:rsid w:val="004B321D"/>
    <w:rPr>
      <w:rFonts w:hint="default" w:ascii="Arial" w:hAnsi="Arial" w:cs="Arial"/>
      <w:b w:val="0"/>
      <w:bCs w:val="0"/>
      <w:i w:val="0"/>
      <w:iCs w:val="0"/>
      <w:sz w:val="18"/>
      <w:szCs w:val="18"/>
    </w:rPr>
  </w:style>
  <w:style w:type="paragraph" w:styleId="NormalWeb">
    <w:name w:val="Normal (Web)"/>
    <w:basedOn w:val="Normal"/>
    <w:uiPriority w:val="99"/>
    <w:unhideWhenUsed/>
    <w:rsid w:val="00C8669D"/>
    <w:pPr>
      <w:widowControl/>
      <w:autoSpaceDE/>
      <w:autoSpaceDN/>
      <w:spacing w:before="100" w:beforeAutospacing="1" w:after="100" w:afterAutospacing="1"/>
    </w:pPr>
    <w:rPr>
      <w:rFonts w:ascii="Times New Roman" w:hAnsi="Times New Roman" w:cs="Times New Roman" w:eastAsiaTheme="minorEastAsia"/>
      <w:sz w:val="24"/>
      <w:szCs w:val="24"/>
      <w:lang w:val="en-GB" w:eastAsia="en-GB"/>
    </w:rPr>
  </w:style>
  <w:style w:type="character" w:styleId="PlaceholderText">
    <w:name w:val="Placeholder Text"/>
    <w:basedOn w:val="DefaultParagraphFont"/>
    <w:uiPriority w:val="99"/>
    <w:semiHidden/>
    <w:rsid w:val="003D625E"/>
    <w:rPr>
      <w:color w:val="666666"/>
    </w:rPr>
  </w:style>
  <w:style w:type="character" w:styleId="apple-converted-space" w:customStyle="1">
    <w:name w:val="apple-converted-space"/>
    <w:basedOn w:val="DefaultParagraphFont"/>
    <w:rsid w:val="006505B4"/>
  </w:style>
  <w:style w:type="paragraph" w:styleId="p2" w:customStyle="1">
    <w:name w:val="p2"/>
    <w:basedOn w:val="Normal"/>
    <w:rsid w:val="00E86B40"/>
    <w:pPr>
      <w:widowControl/>
      <w:autoSpaceDE/>
      <w:autoSpaceDN/>
    </w:pPr>
    <w:rPr>
      <w:rFonts w:ascii="Helvetica" w:hAnsi="Helvetica" w:cs="Times New Roman" w:eastAsiaTheme="minorEastAsia"/>
      <w:color w:val="000000"/>
      <w:sz w:val="8"/>
      <w:szCs w:val="8"/>
      <w:lang w:val="en-GB" w:eastAsia="en-GB"/>
    </w:rPr>
  </w:style>
  <w:style w:type="character" w:styleId="s3" w:customStyle="1">
    <w:name w:val="s3"/>
    <w:basedOn w:val="DefaultParagraphFont"/>
    <w:rsid w:val="00EA19F9"/>
    <w:rPr>
      <w:rFonts w:hint="default" w:ascii="Helvetica" w:hAnsi="Helvetica"/>
      <w:b w:val="0"/>
      <w:bCs w:val="0"/>
      <w:i w:val="0"/>
      <w:iCs w:val="0"/>
      <w:color w:val="000000"/>
      <w:sz w:val="14"/>
      <w:szCs w:val="14"/>
    </w:rPr>
  </w:style>
  <w:style w:type="character" w:styleId="s4" w:customStyle="1">
    <w:name w:val="s4"/>
    <w:basedOn w:val="DefaultParagraphFont"/>
    <w:rsid w:val="008E590D"/>
    <w:rPr>
      <w:rFonts w:hint="default" w:ascii=".SFUI-Regular" w:hAnsi=".SFUI-Regular"/>
      <w:b w:val="0"/>
      <w:bCs w:val="0"/>
      <w:i w:val="0"/>
      <w:iCs w:val="0"/>
      <w:color w:val="0000EE"/>
      <w:sz w:val="26"/>
      <w:szCs w:val="26"/>
      <w:u w:val="single"/>
    </w:rPr>
  </w:style>
  <w:style w:type="table" w:styleId="TableGrid">
    <w:name w:val="Table Grid"/>
    <w:basedOn w:val="TableNormal"/>
    <w:uiPriority w:val="39"/>
    <w:rsid w:val="006D72C0"/>
    <w:pPr>
      <w:spacing w:after="0" w:line="240" w:lineRule="auto"/>
    </w:pPr>
    <w:rPr>
      <w:rFonts w:eastAsiaTheme="minorEastAsia"/>
      <w:kern w:val="0"/>
      <w:sz w:val="22"/>
      <w:szCs w:val="22"/>
      <w:lang w:eastAsia="zh-CN"/>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basedOn w:val="DefaultParagraphFont"/>
    <w:uiPriority w:val="99"/>
    <w:semiHidden/>
    <w:unhideWhenUsed/>
    <w:rsid w:val="004831F8"/>
    <w:rPr>
      <w:color w:val="96607D" w:themeColor="followedHyperlink"/>
      <w:u w:val="single"/>
    </w:rPr>
  </w:style>
  <w:style w:type="character" w:styleId="accordion-tabbedtab-mobile" w:customStyle="1">
    <w:name w:val="accordion-tabbed__tab-mobile"/>
    <w:basedOn w:val="DefaultParagraphFont"/>
    <w:rsid w:val="00947731"/>
  </w:style>
  <w:style w:type="character" w:styleId="Emphasis">
    <w:name w:val="Emphasis"/>
    <w:basedOn w:val="DefaultParagraphFont"/>
    <w:uiPriority w:val="20"/>
    <w:qFormat/>
    <w:rsid w:val="002E79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782116">
      <w:bodyDiv w:val="1"/>
      <w:marLeft w:val="0"/>
      <w:marRight w:val="0"/>
      <w:marTop w:val="0"/>
      <w:marBottom w:val="0"/>
      <w:divBdr>
        <w:top w:val="none" w:sz="0" w:space="0" w:color="auto"/>
        <w:left w:val="none" w:sz="0" w:space="0" w:color="auto"/>
        <w:bottom w:val="none" w:sz="0" w:space="0" w:color="auto"/>
        <w:right w:val="none" w:sz="0" w:space="0" w:color="auto"/>
      </w:divBdr>
      <w:divsChild>
        <w:div w:id="669597901">
          <w:marLeft w:val="0"/>
          <w:marRight w:val="0"/>
          <w:marTop w:val="0"/>
          <w:marBottom w:val="0"/>
          <w:divBdr>
            <w:top w:val="none" w:sz="0" w:space="0" w:color="auto"/>
            <w:left w:val="none" w:sz="0" w:space="0" w:color="auto"/>
            <w:bottom w:val="none" w:sz="0" w:space="0" w:color="auto"/>
            <w:right w:val="none" w:sz="0" w:space="0" w:color="auto"/>
          </w:divBdr>
          <w:divsChild>
            <w:div w:id="757210354">
              <w:marLeft w:val="0"/>
              <w:marRight w:val="0"/>
              <w:marTop w:val="0"/>
              <w:marBottom w:val="0"/>
              <w:divBdr>
                <w:top w:val="none" w:sz="0" w:space="0" w:color="auto"/>
                <w:left w:val="none" w:sz="0" w:space="0" w:color="auto"/>
                <w:bottom w:val="none" w:sz="0" w:space="0" w:color="auto"/>
                <w:right w:val="none" w:sz="0" w:space="0" w:color="auto"/>
              </w:divBdr>
              <w:divsChild>
                <w:div w:id="64200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24703">
      <w:bodyDiv w:val="1"/>
      <w:marLeft w:val="0"/>
      <w:marRight w:val="0"/>
      <w:marTop w:val="0"/>
      <w:marBottom w:val="0"/>
      <w:divBdr>
        <w:top w:val="none" w:sz="0" w:space="0" w:color="auto"/>
        <w:left w:val="none" w:sz="0" w:space="0" w:color="auto"/>
        <w:bottom w:val="none" w:sz="0" w:space="0" w:color="auto"/>
        <w:right w:val="none" w:sz="0" w:space="0" w:color="auto"/>
      </w:divBdr>
    </w:div>
    <w:div w:id="271399594">
      <w:bodyDiv w:val="1"/>
      <w:marLeft w:val="0"/>
      <w:marRight w:val="0"/>
      <w:marTop w:val="0"/>
      <w:marBottom w:val="0"/>
      <w:divBdr>
        <w:top w:val="none" w:sz="0" w:space="0" w:color="auto"/>
        <w:left w:val="none" w:sz="0" w:space="0" w:color="auto"/>
        <w:bottom w:val="none" w:sz="0" w:space="0" w:color="auto"/>
        <w:right w:val="none" w:sz="0" w:space="0" w:color="auto"/>
      </w:divBdr>
    </w:div>
    <w:div w:id="326128135">
      <w:bodyDiv w:val="1"/>
      <w:marLeft w:val="0"/>
      <w:marRight w:val="0"/>
      <w:marTop w:val="0"/>
      <w:marBottom w:val="0"/>
      <w:divBdr>
        <w:top w:val="none" w:sz="0" w:space="0" w:color="auto"/>
        <w:left w:val="none" w:sz="0" w:space="0" w:color="auto"/>
        <w:bottom w:val="none" w:sz="0" w:space="0" w:color="auto"/>
        <w:right w:val="none" w:sz="0" w:space="0" w:color="auto"/>
      </w:divBdr>
      <w:divsChild>
        <w:div w:id="1247228526">
          <w:marLeft w:val="0"/>
          <w:marRight w:val="0"/>
          <w:marTop w:val="0"/>
          <w:marBottom w:val="0"/>
          <w:divBdr>
            <w:top w:val="none" w:sz="0" w:space="0" w:color="auto"/>
            <w:left w:val="none" w:sz="0" w:space="0" w:color="auto"/>
            <w:bottom w:val="none" w:sz="0" w:space="0" w:color="auto"/>
            <w:right w:val="none" w:sz="0" w:space="0" w:color="auto"/>
          </w:divBdr>
        </w:div>
      </w:divsChild>
    </w:div>
    <w:div w:id="362444471">
      <w:bodyDiv w:val="1"/>
      <w:marLeft w:val="0"/>
      <w:marRight w:val="0"/>
      <w:marTop w:val="0"/>
      <w:marBottom w:val="0"/>
      <w:divBdr>
        <w:top w:val="none" w:sz="0" w:space="0" w:color="auto"/>
        <w:left w:val="none" w:sz="0" w:space="0" w:color="auto"/>
        <w:bottom w:val="none" w:sz="0" w:space="0" w:color="auto"/>
        <w:right w:val="none" w:sz="0" w:space="0" w:color="auto"/>
      </w:divBdr>
      <w:divsChild>
        <w:div w:id="1896115343">
          <w:marLeft w:val="0"/>
          <w:marRight w:val="0"/>
          <w:marTop w:val="0"/>
          <w:marBottom w:val="0"/>
          <w:divBdr>
            <w:top w:val="none" w:sz="0" w:space="0" w:color="auto"/>
            <w:left w:val="none" w:sz="0" w:space="0" w:color="auto"/>
            <w:bottom w:val="none" w:sz="0" w:space="0" w:color="auto"/>
            <w:right w:val="none" w:sz="0" w:space="0" w:color="auto"/>
          </w:divBdr>
        </w:div>
      </w:divsChild>
    </w:div>
    <w:div w:id="466093076">
      <w:bodyDiv w:val="1"/>
      <w:marLeft w:val="0"/>
      <w:marRight w:val="0"/>
      <w:marTop w:val="0"/>
      <w:marBottom w:val="0"/>
      <w:divBdr>
        <w:top w:val="none" w:sz="0" w:space="0" w:color="auto"/>
        <w:left w:val="none" w:sz="0" w:space="0" w:color="auto"/>
        <w:bottom w:val="none" w:sz="0" w:space="0" w:color="auto"/>
        <w:right w:val="none" w:sz="0" w:space="0" w:color="auto"/>
      </w:divBdr>
    </w:div>
    <w:div w:id="472022935">
      <w:bodyDiv w:val="1"/>
      <w:marLeft w:val="0"/>
      <w:marRight w:val="0"/>
      <w:marTop w:val="0"/>
      <w:marBottom w:val="0"/>
      <w:divBdr>
        <w:top w:val="none" w:sz="0" w:space="0" w:color="auto"/>
        <w:left w:val="none" w:sz="0" w:space="0" w:color="auto"/>
        <w:bottom w:val="none" w:sz="0" w:space="0" w:color="auto"/>
        <w:right w:val="none" w:sz="0" w:space="0" w:color="auto"/>
      </w:divBdr>
      <w:divsChild>
        <w:div w:id="838084561">
          <w:marLeft w:val="0"/>
          <w:marRight w:val="0"/>
          <w:marTop w:val="0"/>
          <w:marBottom w:val="0"/>
          <w:divBdr>
            <w:top w:val="none" w:sz="0" w:space="0" w:color="auto"/>
            <w:left w:val="none" w:sz="0" w:space="0" w:color="auto"/>
            <w:bottom w:val="none" w:sz="0" w:space="0" w:color="auto"/>
            <w:right w:val="none" w:sz="0" w:space="0" w:color="auto"/>
          </w:divBdr>
        </w:div>
      </w:divsChild>
    </w:div>
    <w:div w:id="496271283">
      <w:bodyDiv w:val="1"/>
      <w:marLeft w:val="0"/>
      <w:marRight w:val="0"/>
      <w:marTop w:val="0"/>
      <w:marBottom w:val="0"/>
      <w:divBdr>
        <w:top w:val="none" w:sz="0" w:space="0" w:color="auto"/>
        <w:left w:val="none" w:sz="0" w:space="0" w:color="auto"/>
        <w:bottom w:val="none" w:sz="0" w:space="0" w:color="auto"/>
        <w:right w:val="none" w:sz="0" w:space="0" w:color="auto"/>
      </w:divBdr>
    </w:div>
    <w:div w:id="654915916">
      <w:bodyDiv w:val="1"/>
      <w:marLeft w:val="0"/>
      <w:marRight w:val="0"/>
      <w:marTop w:val="0"/>
      <w:marBottom w:val="0"/>
      <w:divBdr>
        <w:top w:val="none" w:sz="0" w:space="0" w:color="auto"/>
        <w:left w:val="none" w:sz="0" w:space="0" w:color="auto"/>
        <w:bottom w:val="none" w:sz="0" w:space="0" w:color="auto"/>
        <w:right w:val="none" w:sz="0" w:space="0" w:color="auto"/>
      </w:divBdr>
    </w:div>
    <w:div w:id="655913453">
      <w:bodyDiv w:val="1"/>
      <w:marLeft w:val="0"/>
      <w:marRight w:val="0"/>
      <w:marTop w:val="0"/>
      <w:marBottom w:val="0"/>
      <w:divBdr>
        <w:top w:val="none" w:sz="0" w:space="0" w:color="auto"/>
        <w:left w:val="none" w:sz="0" w:space="0" w:color="auto"/>
        <w:bottom w:val="none" w:sz="0" w:space="0" w:color="auto"/>
        <w:right w:val="none" w:sz="0" w:space="0" w:color="auto"/>
      </w:divBdr>
    </w:div>
    <w:div w:id="703600832">
      <w:bodyDiv w:val="1"/>
      <w:marLeft w:val="0"/>
      <w:marRight w:val="0"/>
      <w:marTop w:val="0"/>
      <w:marBottom w:val="0"/>
      <w:divBdr>
        <w:top w:val="none" w:sz="0" w:space="0" w:color="auto"/>
        <w:left w:val="none" w:sz="0" w:space="0" w:color="auto"/>
        <w:bottom w:val="none" w:sz="0" w:space="0" w:color="auto"/>
        <w:right w:val="none" w:sz="0" w:space="0" w:color="auto"/>
      </w:divBdr>
      <w:divsChild>
        <w:div w:id="682168447">
          <w:marLeft w:val="0"/>
          <w:marRight w:val="0"/>
          <w:marTop w:val="0"/>
          <w:marBottom w:val="0"/>
          <w:divBdr>
            <w:top w:val="none" w:sz="0" w:space="0" w:color="auto"/>
            <w:left w:val="none" w:sz="0" w:space="0" w:color="auto"/>
            <w:bottom w:val="none" w:sz="0" w:space="0" w:color="auto"/>
            <w:right w:val="none" w:sz="0" w:space="0" w:color="auto"/>
          </w:divBdr>
          <w:divsChild>
            <w:div w:id="588196929">
              <w:marLeft w:val="0"/>
              <w:marRight w:val="0"/>
              <w:marTop w:val="0"/>
              <w:marBottom w:val="0"/>
              <w:divBdr>
                <w:top w:val="none" w:sz="0" w:space="0" w:color="auto"/>
                <w:left w:val="none" w:sz="0" w:space="0" w:color="auto"/>
                <w:bottom w:val="none" w:sz="0" w:space="0" w:color="auto"/>
                <w:right w:val="none" w:sz="0" w:space="0" w:color="auto"/>
              </w:divBdr>
              <w:divsChild>
                <w:div w:id="104540387">
                  <w:marLeft w:val="0"/>
                  <w:marRight w:val="0"/>
                  <w:marTop w:val="0"/>
                  <w:marBottom w:val="0"/>
                  <w:divBdr>
                    <w:top w:val="none" w:sz="0" w:space="0" w:color="auto"/>
                    <w:left w:val="none" w:sz="0" w:space="0" w:color="auto"/>
                    <w:bottom w:val="none" w:sz="0" w:space="0" w:color="auto"/>
                    <w:right w:val="none" w:sz="0" w:space="0" w:color="auto"/>
                  </w:divBdr>
                  <w:divsChild>
                    <w:div w:id="1624190425">
                      <w:marLeft w:val="0"/>
                      <w:marRight w:val="0"/>
                      <w:marTop w:val="0"/>
                      <w:marBottom w:val="0"/>
                      <w:divBdr>
                        <w:top w:val="none" w:sz="0" w:space="0" w:color="auto"/>
                        <w:left w:val="none" w:sz="0" w:space="0" w:color="auto"/>
                        <w:bottom w:val="none" w:sz="0" w:space="0" w:color="auto"/>
                        <w:right w:val="none" w:sz="0" w:space="0" w:color="auto"/>
                      </w:divBdr>
                      <w:divsChild>
                        <w:div w:id="2070379681">
                          <w:marLeft w:val="0"/>
                          <w:marRight w:val="0"/>
                          <w:marTop w:val="0"/>
                          <w:marBottom w:val="0"/>
                          <w:divBdr>
                            <w:top w:val="none" w:sz="0" w:space="0" w:color="auto"/>
                            <w:left w:val="none" w:sz="0" w:space="0" w:color="auto"/>
                            <w:bottom w:val="none" w:sz="0" w:space="0" w:color="auto"/>
                            <w:right w:val="none" w:sz="0" w:space="0" w:color="auto"/>
                          </w:divBdr>
                          <w:divsChild>
                            <w:div w:id="15252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6968512">
          <w:marLeft w:val="0"/>
          <w:marRight w:val="0"/>
          <w:marTop w:val="0"/>
          <w:marBottom w:val="0"/>
          <w:divBdr>
            <w:top w:val="none" w:sz="0" w:space="0" w:color="auto"/>
            <w:left w:val="none" w:sz="0" w:space="0" w:color="auto"/>
            <w:bottom w:val="none" w:sz="0" w:space="0" w:color="auto"/>
            <w:right w:val="none" w:sz="0" w:space="0" w:color="auto"/>
          </w:divBdr>
        </w:div>
        <w:div w:id="507332784">
          <w:marLeft w:val="0"/>
          <w:marRight w:val="0"/>
          <w:marTop w:val="0"/>
          <w:marBottom w:val="0"/>
          <w:divBdr>
            <w:top w:val="none" w:sz="0" w:space="0" w:color="auto"/>
            <w:left w:val="none" w:sz="0" w:space="0" w:color="auto"/>
            <w:bottom w:val="none" w:sz="0" w:space="0" w:color="auto"/>
            <w:right w:val="none" w:sz="0" w:space="0" w:color="auto"/>
          </w:divBdr>
          <w:divsChild>
            <w:div w:id="123496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512897">
      <w:bodyDiv w:val="1"/>
      <w:marLeft w:val="0"/>
      <w:marRight w:val="0"/>
      <w:marTop w:val="0"/>
      <w:marBottom w:val="0"/>
      <w:divBdr>
        <w:top w:val="none" w:sz="0" w:space="0" w:color="auto"/>
        <w:left w:val="none" w:sz="0" w:space="0" w:color="auto"/>
        <w:bottom w:val="none" w:sz="0" w:space="0" w:color="auto"/>
        <w:right w:val="none" w:sz="0" w:space="0" w:color="auto"/>
      </w:divBdr>
    </w:div>
    <w:div w:id="864247125">
      <w:bodyDiv w:val="1"/>
      <w:marLeft w:val="0"/>
      <w:marRight w:val="0"/>
      <w:marTop w:val="0"/>
      <w:marBottom w:val="0"/>
      <w:divBdr>
        <w:top w:val="none" w:sz="0" w:space="0" w:color="auto"/>
        <w:left w:val="none" w:sz="0" w:space="0" w:color="auto"/>
        <w:bottom w:val="none" w:sz="0" w:space="0" w:color="auto"/>
        <w:right w:val="none" w:sz="0" w:space="0" w:color="auto"/>
      </w:divBdr>
      <w:divsChild>
        <w:div w:id="491139827">
          <w:marLeft w:val="0"/>
          <w:marRight w:val="0"/>
          <w:marTop w:val="0"/>
          <w:marBottom w:val="0"/>
          <w:divBdr>
            <w:top w:val="none" w:sz="0" w:space="0" w:color="auto"/>
            <w:left w:val="none" w:sz="0" w:space="0" w:color="auto"/>
            <w:bottom w:val="none" w:sz="0" w:space="0" w:color="auto"/>
            <w:right w:val="none" w:sz="0" w:space="0" w:color="auto"/>
          </w:divBdr>
        </w:div>
      </w:divsChild>
    </w:div>
    <w:div w:id="895892416">
      <w:bodyDiv w:val="1"/>
      <w:marLeft w:val="0"/>
      <w:marRight w:val="0"/>
      <w:marTop w:val="0"/>
      <w:marBottom w:val="0"/>
      <w:divBdr>
        <w:top w:val="none" w:sz="0" w:space="0" w:color="auto"/>
        <w:left w:val="none" w:sz="0" w:space="0" w:color="auto"/>
        <w:bottom w:val="none" w:sz="0" w:space="0" w:color="auto"/>
        <w:right w:val="none" w:sz="0" w:space="0" w:color="auto"/>
      </w:divBdr>
    </w:div>
    <w:div w:id="939799981">
      <w:bodyDiv w:val="1"/>
      <w:marLeft w:val="0"/>
      <w:marRight w:val="0"/>
      <w:marTop w:val="0"/>
      <w:marBottom w:val="0"/>
      <w:divBdr>
        <w:top w:val="none" w:sz="0" w:space="0" w:color="auto"/>
        <w:left w:val="none" w:sz="0" w:space="0" w:color="auto"/>
        <w:bottom w:val="none" w:sz="0" w:space="0" w:color="auto"/>
        <w:right w:val="none" w:sz="0" w:space="0" w:color="auto"/>
      </w:divBdr>
    </w:div>
    <w:div w:id="1178732817">
      <w:bodyDiv w:val="1"/>
      <w:marLeft w:val="0"/>
      <w:marRight w:val="0"/>
      <w:marTop w:val="0"/>
      <w:marBottom w:val="0"/>
      <w:divBdr>
        <w:top w:val="none" w:sz="0" w:space="0" w:color="auto"/>
        <w:left w:val="none" w:sz="0" w:space="0" w:color="auto"/>
        <w:bottom w:val="none" w:sz="0" w:space="0" w:color="auto"/>
        <w:right w:val="none" w:sz="0" w:space="0" w:color="auto"/>
      </w:divBdr>
    </w:div>
    <w:div w:id="1249003366">
      <w:bodyDiv w:val="1"/>
      <w:marLeft w:val="0"/>
      <w:marRight w:val="0"/>
      <w:marTop w:val="0"/>
      <w:marBottom w:val="0"/>
      <w:divBdr>
        <w:top w:val="none" w:sz="0" w:space="0" w:color="auto"/>
        <w:left w:val="none" w:sz="0" w:space="0" w:color="auto"/>
        <w:bottom w:val="none" w:sz="0" w:space="0" w:color="auto"/>
        <w:right w:val="none" w:sz="0" w:space="0" w:color="auto"/>
      </w:divBdr>
      <w:divsChild>
        <w:div w:id="2032872475">
          <w:marLeft w:val="0"/>
          <w:marRight w:val="0"/>
          <w:marTop w:val="0"/>
          <w:marBottom w:val="0"/>
          <w:divBdr>
            <w:top w:val="none" w:sz="0" w:space="0" w:color="auto"/>
            <w:left w:val="none" w:sz="0" w:space="0" w:color="auto"/>
            <w:bottom w:val="none" w:sz="0" w:space="0" w:color="auto"/>
            <w:right w:val="none" w:sz="0" w:space="0" w:color="auto"/>
          </w:divBdr>
        </w:div>
      </w:divsChild>
    </w:div>
    <w:div w:id="1272933523">
      <w:bodyDiv w:val="1"/>
      <w:marLeft w:val="0"/>
      <w:marRight w:val="0"/>
      <w:marTop w:val="0"/>
      <w:marBottom w:val="0"/>
      <w:divBdr>
        <w:top w:val="none" w:sz="0" w:space="0" w:color="auto"/>
        <w:left w:val="none" w:sz="0" w:space="0" w:color="auto"/>
        <w:bottom w:val="none" w:sz="0" w:space="0" w:color="auto"/>
        <w:right w:val="none" w:sz="0" w:space="0" w:color="auto"/>
      </w:divBdr>
      <w:divsChild>
        <w:div w:id="184757317">
          <w:marLeft w:val="0"/>
          <w:marRight w:val="0"/>
          <w:marTop w:val="0"/>
          <w:marBottom w:val="0"/>
          <w:divBdr>
            <w:top w:val="none" w:sz="0" w:space="0" w:color="auto"/>
            <w:left w:val="none" w:sz="0" w:space="0" w:color="auto"/>
            <w:bottom w:val="none" w:sz="0" w:space="0" w:color="auto"/>
            <w:right w:val="none" w:sz="0" w:space="0" w:color="auto"/>
          </w:divBdr>
        </w:div>
        <w:div w:id="133135086">
          <w:marLeft w:val="0"/>
          <w:marRight w:val="0"/>
          <w:marTop w:val="0"/>
          <w:marBottom w:val="0"/>
          <w:divBdr>
            <w:top w:val="none" w:sz="0" w:space="0" w:color="auto"/>
            <w:left w:val="none" w:sz="0" w:space="0" w:color="auto"/>
            <w:bottom w:val="none" w:sz="0" w:space="0" w:color="auto"/>
            <w:right w:val="none" w:sz="0" w:space="0" w:color="auto"/>
          </w:divBdr>
        </w:div>
        <w:div w:id="1943607699">
          <w:marLeft w:val="0"/>
          <w:marRight w:val="0"/>
          <w:marTop w:val="0"/>
          <w:marBottom w:val="0"/>
          <w:divBdr>
            <w:top w:val="none" w:sz="0" w:space="0" w:color="auto"/>
            <w:left w:val="none" w:sz="0" w:space="0" w:color="auto"/>
            <w:bottom w:val="none" w:sz="0" w:space="0" w:color="auto"/>
            <w:right w:val="none" w:sz="0" w:space="0" w:color="auto"/>
          </w:divBdr>
        </w:div>
      </w:divsChild>
    </w:div>
    <w:div w:id="1288313499">
      <w:bodyDiv w:val="1"/>
      <w:marLeft w:val="0"/>
      <w:marRight w:val="0"/>
      <w:marTop w:val="0"/>
      <w:marBottom w:val="0"/>
      <w:divBdr>
        <w:top w:val="none" w:sz="0" w:space="0" w:color="auto"/>
        <w:left w:val="none" w:sz="0" w:space="0" w:color="auto"/>
        <w:bottom w:val="none" w:sz="0" w:space="0" w:color="auto"/>
        <w:right w:val="none" w:sz="0" w:space="0" w:color="auto"/>
      </w:divBdr>
    </w:div>
    <w:div w:id="1381512402">
      <w:bodyDiv w:val="1"/>
      <w:marLeft w:val="0"/>
      <w:marRight w:val="0"/>
      <w:marTop w:val="0"/>
      <w:marBottom w:val="0"/>
      <w:divBdr>
        <w:top w:val="none" w:sz="0" w:space="0" w:color="auto"/>
        <w:left w:val="none" w:sz="0" w:space="0" w:color="auto"/>
        <w:bottom w:val="none" w:sz="0" w:space="0" w:color="auto"/>
        <w:right w:val="none" w:sz="0" w:space="0" w:color="auto"/>
      </w:divBdr>
    </w:div>
    <w:div w:id="1576473272">
      <w:bodyDiv w:val="1"/>
      <w:marLeft w:val="0"/>
      <w:marRight w:val="0"/>
      <w:marTop w:val="0"/>
      <w:marBottom w:val="0"/>
      <w:divBdr>
        <w:top w:val="none" w:sz="0" w:space="0" w:color="auto"/>
        <w:left w:val="none" w:sz="0" w:space="0" w:color="auto"/>
        <w:bottom w:val="none" w:sz="0" w:space="0" w:color="auto"/>
        <w:right w:val="none" w:sz="0" w:space="0" w:color="auto"/>
      </w:divBdr>
    </w:div>
    <w:div w:id="1697347115">
      <w:bodyDiv w:val="1"/>
      <w:marLeft w:val="0"/>
      <w:marRight w:val="0"/>
      <w:marTop w:val="0"/>
      <w:marBottom w:val="0"/>
      <w:divBdr>
        <w:top w:val="none" w:sz="0" w:space="0" w:color="auto"/>
        <w:left w:val="none" w:sz="0" w:space="0" w:color="auto"/>
        <w:bottom w:val="none" w:sz="0" w:space="0" w:color="auto"/>
        <w:right w:val="none" w:sz="0" w:space="0" w:color="auto"/>
      </w:divBdr>
    </w:div>
    <w:div w:id="1725061420">
      <w:bodyDiv w:val="1"/>
      <w:marLeft w:val="0"/>
      <w:marRight w:val="0"/>
      <w:marTop w:val="0"/>
      <w:marBottom w:val="0"/>
      <w:divBdr>
        <w:top w:val="none" w:sz="0" w:space="0" w:color="auto"/>
        <w:left w:val="none" w:sz="0" w:space="0" w:color="auto"/>
        <w:bottom w:val="none" w:sz="0" w:space="0" w:color="auto"/>
        <w:right w:val="none" w:sz="0" w:space="0" w:color="auto"/>
      </w:divBdr>
    </w:div>
    <w:div w:id="1726029942">
      <w:bodyDiv w:val="1"/>
      <w:marLeft w:val="0"/>
      <w:marRight w:val="0"/>
      <w:marTop w:val="0"/>
      <w:marBottom w:val="0"/>
      <w:divBdr>
        <w:top w:val="none" w:sz="0" w:space="0" w:color="auto"/>
        <w:left w:val="none" w:sz="0" w:space="0" w:color="auto"/>
        <w:bottom w:val="none" w:sz="0" w:space="0" w:color="auto"/>
        <w:right w:val="none" w:sz="0" w:space="0" w:color="auto"/>
      </w:divBdr>
      <w:divsChild>
        <w:div w:id="2111465003">
          <w:marLeft w:val="0"/>
          <w:marRight w:val="0"/>
          <w:marTop w:val="0"/>
          <w:marBottom w:val="0"/>
          <w:divBdr>
            <w:top w:val="none" w:sz="0" w:space="0" w:color="auto"/>
            <w:left w:val="none" w:sz="0" w:space="0" w:color="auto"/>
            <w:bottom w:val="none" w:sz="0" w:space="0" w:color="auto"/>
            <w:right w:val="none" w:sz="0" w:space="0" w:color="auto"/>
          </w:divBdr>
          <w:divsChild>
            <w:div w:id="813179621">
              <w:marLeft w:val="0"/>
              <w:marRight w:val="0"/>
              <w:marTop w:val="0"/>
              <w:marBottom w:val="0"/>
              <w:divBdr>
                <w:top w:val="none" w:sz="0" w:space="0" w:color="auto"/>
                <w:left w:val="none" w:sz="0" w:space="0" w:color="auto"/>
                <w:bottom w:val="none" w:sz="0" w:space="0" w:color="auto"/>
                <w:right w:val="none" w:sz="0" w:space="0" w:color="auto"/>
              </w:divBdr>
              <w:divsChild>
                <w:div w:id="1226988499">
                  <w:marLeft w:val="0"/>
                  <w:marRight w:val="0"/>
                  <w:marTop w:val="0"/>
                  <w:marBottom w:val="0"/>
                  <w:divBdr>
                    <w:top w:val="none" w:sz="0" w:space="0" w:color="auto"/>
                    <w:left w:val="none" w:sz="0" w:space="0" w:color="auto"/>
                    <w:bottom w:val="none" w:sz="0" w:space="0" w:color="auto"/>
                    <w:right w:val="none" w:sz="0" w:space="0" w:color="auto"/>
                  </w:divBdr>
                  <w:divsChild>
                    <w:div w:id="689842457">
                      <w:marLeft w:val="0"/>
                      <w:marRight w:val="0"/>
                      <w:marTop w:val="0"/>
                      <w:marBottom w:val="0"/>
                      <w:divBdr>
                        <w:top w:val="single" w:sz="24" w:space="0" w:color="CCCCCC"/>
                        <w:left w:val="single" w:sz="24" w:space="0" w:color="001A69"/>
                        <w:bottom w:val="single" w:sz="24" w:space="0" w:color="CCCCCC"/>
                        <w:right w:val="single" w:sz="24" w:space="0" w:color="CCCCCC"/>
                      </w:divBdr>
                    </w:div>
                  </w:divsChild>
                </w:div>
                <w:div w:id="67188792">
                  <w:marLeft w:val="0"/>
                  <w:marRight w:val="0"/>
                  <w:marTop w:val="0"/>
                  <w:marBottom w:val="0"/>
                  <w:divBdr>
                    <w:top w:val="none" w:sz="0" w:space="0" w:color="auto"/>
                    <w:left w:val="none" w:sz="0" w:space="0" w:color="auto"/>
                    <w:bottom w:val="none" w:sz="0" w:space="0" w:color="auto"/>
                    <w:right w:val="none" w:sz="0" w:space="0" w:color="auto"/>
                  </w:divBdr>
                  <w:divsChild>
                    <w:div w:id="1442526131">
                      <w:marLeft w:val="0"/>
                      <w:marRight w:val="0"/>
                      <w:marTop w:val="0"/>
                      <w:marBottom w:val="0"/>
                      <w:divBdr>
                        <w:top w:val="single" w:sz="24" w:space="0" w:color="CCCCCC"/>
                        <w:left w:val="single" w:sz="24" w:space="0" w:color="001A69"/>
                        <w:bottom w:val="single" w:sz="24" w:space="0" w:color="CCCCCC"/>
                        <w:right w:val="single" w:sz="24" w:space="0" w:color="CCCCCC"/>
                      </w:divBdr>
                    </w:div>
                  </w:divsChild>
                </w:div>
                <w:div w:id="1977491632">
                  <w:marLeft w:val="0"/>
                  <w:marRight w:val="0"/>
                  <w:marTop w:val="0"/>
                  <w:marBottom w:val="0"/>
                  <w:divBdr>
                    <w:top w:val="none" w:sz="0" w:space="0" w:color="auto"/>
                    <w:left w:val="none" w:sz="0" w:space="0" w:color="auto"/>
                    <w:bottom w:val="none" w:sz="0" w:space="0" w:color="auto"/>
                    <w:right w:val="none" w:sz="0" w:space="0" w:color="auto"/>
                  </w:divBdr>
                  <w:divsChild>
                    <w:div w:id="1359085654">
                      <w:marLeft w:val="0"/>
                      <w:marRight w:val="0"/>
                      <w:marTop w:val="0"/>
                      <w:marBottom w:val="0"/>
                      <w:divBdr>
                        <w:top w:val="single" w:sz="24" w:space="0" w:color="CCCCCC"/>
                        <w:left w:val="single" w:sz="24" w:space="0" w:color="001A69"/>
                        <w:bottom w:val="single" w:sz="24" w:space="0" w:color="CCCCCC"/>
                        <w:right w:val="single" w:sz="24" w:space="0" w:color="CCCCCC"/>
                      </w:divBdr>
                    </w:div>
                  </w:divsChild>
                </w:div>
                <w:div w:id="830482953">
                  <w:marLeft w:val="0"/>
                  <w:marRight w:val="0"/>
                  <w:marTop w:val="0"/>
                  <w:marBottom w:val="0"/>
                  <w:divBdr>
                    <w:top w:val="none" w:sz="0" w:space="0" w:color="auto"/>
                    <w:left w:val="none" w:sz="0" w:space="0" w:color="auto"/>
                    <w:bottom w:val="none" w:sz="0" w:space="0" w:color="auto"/>
                    <w:right w:val="none" w:sz="0" w:space="0" w:color="auto"/>
                  </w:divBdr>
                  <w:divsChild>
                    <w:div w:id="183060683">
                      <w:marLeft w:val="0"/>
                      <w:marRight w:val="0"/>
                      <w:marTop w:val="0"/>
                      <w:marBottom w:val="0"/>
                      <w:divBdr>
                        <w:top w:val="single" w:sz="24" w:space="0" w:color="CCCCCC"/>
                        <w:left w:val="single" w:sz="24" w:space="0" w:color="001A69"/>
                        <w:bottom w:val="single" w:sz="24" w:space="0" w:color="CCCCCC"/>
                        <w:right w:val="single" w:sz="24" w:space="0" w:color="CCCCCC"/>
                      </w:divBdr>
                    </w:div>
                  </w:divsChild>
                </w:div>
              </w:divsChild>
            </w:div>
            <w:div w:id="1132210356">
              <w:marLeft w:val="0"/>
              <w:marRight w:val="0"/>
              <w:marTop w:val="0"/>
              <w:marBottom w:val="0"/>
              <w:divBdr>
                <w:top w:val="none" w:sz="0" w:space="0" w:color="auto"/>
                <w:left w:val="none" w:sz="0" w:space="0" w:color="auto"/>
                <w:bottom w:val="none" w:sz="0" w:space="0" w:color="auto"/>
                <w:right w:val="none" w:sz="0" w:space="0" w:color="auto"/>
              </w:divBdr>
              <w:divsChild>
                <w:div w:id="174564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666725">
      <w:bodyDiv w:val="1"/>
      <w:marLeft w:val="0"/>
      <w:marRight w:val="0"/>
      <w:marTop w:val="0"/>
      <w:marBottom w:val="0"/>
      <w:divBdr>
        <w:top w:val="none" w:sz="0" w:space="0" w:color="auto"/>
        <w:left w:val="none" w:sz="0" w:space="0" w:color="auto"/>
        <w:bottom w:val="none" w:sz="0" w:space="0" w:color="auto"/>
        <w:right w:val="none" w:sz="0" w:space="0" w:color="auto"/>
      </w:divBdr>
      <w:divsChild>
        <w:div w:id="1225525678">
          <w:marLeft w:val="0"/>
          <w:marRight w:val="0"/>
          <w:marTop w:val="0"/>
          <w:marBottom w:val="0"/>
          <w:divBdr>
            <w:top w:val="none" w:sz="0" w:space="0" w:color="auto"/>
            <w:left w:val="none" w:sz="0" w:space="0" w:color="auto"/>
            <w:bottom w:val="none" w:sz="0" w:space="0" w:color="auto"/>
            <w:right w:val="none" w:sz="0" w:space="0" w:color="auto"/>
          </w:divBdr>
        </w:div>
      </w:divsChild>
    </w:div>
    <w:div w:id="1908222366">
      <w:bodyDiv w:val="1"/>
      <w:marLeft w:val="0"/>
      <w:marRight w:val="0"/>
      <w:marTop w:val="0"/>
      <w:marBottom w:val="0"/>
      <w:divBdr>
        <w:top w:val="none" w:sz="0" w:space="0" w:color="auto"/>
        <w:left w:val="none" w:sz="0" w:space="0" w:color="auto"/>
        <w:bottom w:val="none" w:sz="0" w:space="0" w:color="auto"/>
        <w:right w:val="none" w:sz="0" w:space="0" w:color="auto"/>
      </w:divBdr>
      <w:divsChild>
        <w:div w:id="426268514">
          <w:marLeft w:val="0"/>
          <w:marRight w:val="0"/>
          <w:marTop w:val="0"/>
          <w:marBottom w:val="0"/>
          <w:divBdr>
            <w:top w:val="none" w:sz="0" w:space="0" w:color="auto"/>
            <w:left w:val="none" w:sz="0" w:space="0" w:color="auto"/>
            <w:bottom w:val="none" w:sz="0" w:space="0" w:color="auto"/>
            <w:right w:val="none" w:sz="0" w:space="0" w:color="auto"/>
          </w:divBdr>
        </w:div>
        <w:div w:id="655884648">
          <w:marLeft w:val="0"/>
          <w:marRight w:val="0"/>
          <w:marTop w:val="0"/>
          <w:marBottom w:val="0"/>
          <w:divBdr>
            <w:top w:val="none" w:sz="0" w:space="0" w:color="auto"/>
            <w:left w:val="none" w:sz="0" w:space="0" w:color="auto"/>
            <w:bottom w:val="none" w:sz="0" w:space="0" w:color="auto"/>
            <w:right w:val="none" w:sz="0" w:space="0" w:color="auto"/>
          </w:divBdr>
        </w:div>
      </w:divsChild>
    </w:div>
    <w:div w:id="1993094635">
      <w:bodyDiv w:val="1"/>
      <w:marLeft w:val="0"/>
      <w:marRight w:val="0"/>
      <w:marTop w:val="0"/>
      <w:marBottom w:val="0"/>
      <w:divBdr>
        <w:top w:val="none" w:sz="0" w:space="0" w:color="auto"/>
        <w:left w:val="none" w:sz="0" w:space="0" w:color="auto"/>
        <w:bottom w:val="none" w:sz="0" w:space="0" w:color="auto"/>
        <w:right w:val="none" w:sz="0" w:space="0" w:color="auto"/>
      </w:divBdr>
    </w:div>
    <w:div w:id="2009165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files.eric.ed.gov/fulltext/EJ1282639.pdf" TargetMode="External" Id="rId13" /><Relationship Type="http://schemas.openxmlformats.org/officeDocument/2006/relationships/hyperlink" Target="https://keytolearningathome.com/story-grammar/" TargetMode="External" Id="rId18" /><Relationship Type="http://schemas.openxmlformats.org/officeDocument/2006/relationships/hyperlink" Target="https://www.ceredigion.gov.uk/media/xqidyx55/220622-cod-anghenion-dysgu-ychwanegol-cymru-2021.pdf" TargetMode="External" Id="rId26" /><Relationship Type="http://schemas.openxmlformats.org/officeDocument/2006/relationships/theme" Target="theme/theme1.xml" Id="rId39" /><Relationship Type="http://schemas.openxmlformats.org/officeDocument/2006/relationships/hyperlink" Target="https://www.tandfonline.com/doi/full/10.1080/14739879.2025.2494258" TargetMode="External" Id="rId21" /><Relationship Type="http://schemas.openxmlformats.org/officeDocument/2006/relationships/hyperlink" Target="https://journals.sagepub.com/doi/full/10.1177/0040059916685064?casa_token=HpTnJTpZUFwAAAAA%3A-fp1CoETmWoWBNfnKWIWEkP0GdPMhZHs-SRS50C_BX1ammfeA-UfY-W2nM5cdeJ1-yFm5-P6pQ" TargetMode="External" Id="rId34" /><Relationship Type="http://schemas.openxmlformats.org/officeDocument/2006/relationships/image" Target="media/image2.png" Id="rId7" /><Relationship Type="http://schemas.openxmlformats.org/officeDocument/2006/relationships/hyperlink" Target="https://www.researchgate.net/profile/Irina-Siminiceanu/publication/389520823_2024ed21-no27/links/67c68158207c0c20faa03f0a/2024ed21-no27.pdf" TargetMode="External" Id="rId12" /><Relationship Type="http://schemas.openxmlformats.org/officeDocument/2006/relationships/hyperlink" Target="https://shop.talk4writing.com/products/creating-storytellers-and-writers" TargetMode="External" Id="rId17" /><Relationship Type="http://schemas.openxmlformats.org/officeDocument/2006/relationships/hyperlink" Target="https://www.ceredigion.gov.uk/media/gn1nb1km/rhaglen-trawsnewid-y-system-anghenion-dysgu-ychwanegol-ady-cwestiynau-cyffredin.pdf" TargetMode="External" Id="rId25" /><Relationship Type="http://schemas.openxmlformats.org/officeDocument/2006/relationships/hyperlink" Target="https://doi.org/10.16922/wje.26.2.5" TargetMode="External" Id="rId33" /><Relationship Type="http://schemas.openxmlformats.org/officeDocument/2006/relationships/fontTable" Target="fontTable.xml" Id="rId38" /><Relationship Type="http://schemas.openxmlformats.org/officeDocument/2006/relationships/numbering" Target="numbering.xml" Id="rId2" /><Relationship Type="http://schemas.openxmlformats.org/officeDocument/2006/relationships/hyperlink" Target="https://www.childcomwales.org.uk" TargetMode="External" Id="rId16" /><Relationship Type="http://schemas.openxmlformats.org/officeDocument/2006/relationships/hyperlink" Target="https://www.estyn.llyw.cymru/app/uploads/2024/12/Y-system-anghenion-dysgu-ychwanegol.pdf" TargetMode="External" Id="rId20" /><Relationship Type="http://schemas.openxmlformats.org/officeDocument/2006/relationships/hyperlink" Target="https://etd.ohiolink.edu/acprod/odb_etd/ws/send_file/send?accession=ohiou1265901490&amp;disposition=inline" TargetMode="External" Id="rId29"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image" Target="media/image6.png" Id="rId11" /><Relationship Type="http://schemas.openxmlformats.org/officeDocument/2006/relationships/hyperlink" Target="https://hwb.gov.wales/api/storage/ae783486-0851-4ec6-9e73-2e2b99515cf5/safonau-proffesiynol-ar-gyfer-addysgu-ac-arweinyddiaeth-pdf-rhyngweithiol-ar-gyfer-cyfrifiaduron-personol.pdf" TargetMode="External" Id="rId24" /><Relationship Type="http://schemas.openxmlformats.org/officeDocument/2006/relationships/hyperlink" Target="https://doi.org/10.1007/s11920-011-0211-5" TargetMode="External" Id="rId32" /><Relationship Type="http://schemas.openxmlformats.org/officeDocument/2006/relationships/hyperlink" Target="https://bpspsychub.onlinelibrary.wiley.com/doi/full/10.1111/bjep.12701" TargetMode="External" Id="rId37" /><Relationship Type="http://schemas.microsoft.com/office/2020/10/relationships/intelligence" Target="intelligence2.xml" Id="rId40" /><Relationship Type="http://schemas.openxmlformats.org/officeDocument/2006/relationships/webSettings" Target="webSettings.xml" Id="rId5" /><Relationship Type="http://schemas.openxmlformats.org/officeDocument/2006/relationships/hyperlink" Target="https://www.complantcymru.org.uk/ccuhp-hawliau-plant/ccuhp/" TargetMode="External" Id="rId15" /><Relationship Type="http://schemas.openxmlformats.org/officeDocument/2006/relationships/hyperlink" Target="https://www.frontiersin.org/journals/psychology/articles/10.3389/fpsyg.2021.633066/pdf" TargetMode="External" Id="rId23" /><Relationship Type="http://schemas.openxmlformats.org/officeDocument/2006/relationships/hyperlink" Target="https://hwb.gov.wales/cwricwlwm-i-gymru/cynllunio-eich-cwricwlwm/datblygu-gweledigaeth-ar-gyfer-cynllunio-cwricwlwm/" TargetMode="External" Id="rId28" /><Relationship Type="http://schemas.openxmlformats.org/officeDocument/2006/relationships/hyperlink" Target="https://cy.wikipedia.org/wiki/Llywodraeth_Cymru" TargetMode="External" Id="rId36" /><Relationship Type="http://schemas.openxmlformats.org/officeDocument/2006/relationships/image" Target="media/image5.png" Id="rId10" /><Relationship Type="http://schemas.openxmlformats.org/officeDocument/2006/relationships/hyperlink" Target="https://www.dreamstime.com/photos-images/teacher-students-whiteboard.html" TargetMode="External" Id="rId19" /><Relationship Type="http://schemas.openxmlformats.org/officeDocument/2006/relationships/hyperlink" Target="https://www.gov.uk/government/consultations/consultation-on-designing-and-developing-accessible-assessments/outcome/guidance-on-designing-and-developing-accessible-assessments-decisions" TargetMode="External" Id="rId31" /><Relationship Type="http://schemas.openxmlformats.org/officeDocument/2006/relationships/settings" Target="settings.xml" Id="rId4" /><Relationship Type="http://schemas.openxmlformats.org/officeDocument/2006/relationships/image" Target="media/image4.gif" Id="rId9" /><Relationship Type="http://schemas.openxmlformats.org/officeDocument/2006/relationships/hyperlink" Target="https://doi.org/10.16922/wje.26.2.7cym" TargetMode="External" Id="rId14" /><Relationship Type="http://schemas.openxmlformats.org/officeDocument/2006/relationships/hyperlink" Target="https://journals.sagepub.com/doi/full/10.1177/0040059916685064?casa_token=HpTnJTpZUFwAAAAA%3A-fp1CoETmWoWBNfnKWIWEkP0GdPMhZHs-SRS50C_BX1ammfeA-UfY-W2nM5cdeJ1-yFm5-P6pQ" TargetMode="External" Id="rId22" /><Relationship Type="http://schemas.openxmlformats.org/officeDocument/2006/relationships/hyperlink" Target="https://www.llyw.cymru/cwricwlwm-i-gymru-canllawiau-statudol" TargetMode="External" Id="rId27" /><Relationship Type="http://schemas.openxmlformats.org/officeDocument/2006/relationships/hyperlink" Target="https://journals.sagepub.com/doi/full/10.1177/0040059916685064?casa_token=HpTnJTpZUFwAAAAA%3A-fp1CoETmWoWBNfnKWIWEkP0GdPMhZHs-SRS50C_BX1ammfeA-UfY-W2nM5cdeJ1-yFm5-P6pQ" TargetMode="External" Id="rId30" /><Relationship Type="http://schemas.openxmlformats.org/officeDocument/2006/relationships/hyperlink" Target="https://www.researchgate.net/figure/Model-of-Differentiated-Instruction-Tomlinson-1999_fig2_352126414" TargetMode="External" Id="rId35" /><Relationship Type="http://schemas.openxmlformats.org/officeDocument/2006/relationships/image" Target="media/image3.jpeg" Id="rId8" /><Relationship Type="http://schemas.openxmlformats.org/officeDocument/2006/relationships/styles" Target="styles.xml" Id="rId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E70C8B-F2EC-420B-BA25-DAF62ACF6A9C}">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Linda Davies</dc:creator>
  <keywords/>
  <dc:description/>
  <lastModifiedBy>Kacey Nicholson (2305007)</lastModifiedBy>
  <revision>3</revision>
  <dcterms:created xsi:type="dcterms:W3CDTF">2025-07-07T21:33:00.0000000Z</dcterms:created>
  <dcterms:modified xsi:type="dcterms:W3CDTF">2025-07-07T22:15:57.0290112Z</dcterms:modified>
</coreProperties>
</file>