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2BE2637" w:rsidP="7FF30951" w:rsidRDefault="02BE2637" w14:paraId="315CEE4B" w14:textId="6334857D">
      <w:pPr>
        <w:pStyle w:val="Normal"/>
      </w:pPr>
    </w:p>
    <w:p w:rsidR="3728FBA1" w:rsidP="02BE2637" w:rsidRDefault="3728FBA1" w14:paraId="7AD05F07" w14:textId="266EC348">
      <w:pPr>
        <w:pStyle w:val="Normal"/>
      </w:pPr>
      <w:r w:rsidR="3728FBA1">
        <w:drawing>
          <wp:inline wp14:editId="16CEDC1F" wp14:anchorId="615AA8A1">
            <wp:extent cx="2619375" cy="1162050"/>
            <wp:effectExtent l="0" t="0" r="0" b="0"/>
            <wp:docPr id="500780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0780506" name="Picture 500780506"/>
                    <pic:cNvPicPr/>
                  </pic:nvPicPr>
                  <pic:blipFill>
                    <a:blip xmlns:r="http://schemas.openxmlformats.org/officeDocument/2006/relationships" r:embed="rId947918708">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02BE2637" w:rsidP="02BE2637" w:rsidRDefault="02BE2637" w14:paraId="3D54B31D" w14:textId="20F5E242">
      <w:pPr>
        <w:pStyle w:val="Normal"/>
      </w:pPr>
    </w:p>
    <w:p w:rsidR="3728FBA1" w:rsidP="02BE2637" w:rsidRDefault="3728FBA1" w14:paraId="352F3497" w14:textId="0E32E9BE">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Name: Natasha Mckinlay</w:t>
      </w:r>
    </w:p>
    <w:p w:rsidR="3728FBA1" w:rsidP="02BE2637" w:rsidRDefault="3728FBA1" w14:paraId="5A742302" w14:textId="37F61DDE">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Student ID: 2507264</w:t>
      </w:r>
    </w:p>
    <w:p w:rsidR="3728FBA1" w:rsidP="02BE2637" w:rsidRDefault="3728FBA1" w14:paraId="126B9D1D" w14:textId="6F513E9E">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Module Code: LCHS4003</w:t>
      </w:r>
    </w:p>
    <w:p w:rsidR="3728FBA1" w:rsidP="02BE2637" w:rsidRDefault="3728FBA1" w14:paraId="4ABD3BE6" w14:textId="171F300B">
      <w:pPr>
        <w:rPr>
          <w:rFonts w:ascii="Arial" w:hAnsi="Arial" w:eastAsia="Arial" w:cs="Arial"/>
          <w:b w:val="0"/>
          <w:bCs w:val="0"/>
          <w:i w:val="0"/>
          <w:iCs w:val="0"/>
          <w:caps w:val="0"/>
          <w:smallCaps w:val="0"/>
          <w:noProof w:val="0"/>
          <w:color w:val="000000" w:themeColor="text1" w:themeTint="FF" w:themeShade="FF"/>
          <w:sz w:val="28"/>
          <w:szCs w:val="28"/>
          <w:lang w:val="en-GB"/>
        </w:rPr>
      </w:pP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Module: Introduction to Health and Social Care</w:t>
      </w:r>
    </w:p>
    <w:p w:rsidR="3728FBA1" w:rsidP="02BE2637" w:rsidRDefault="3728FBA1" w14:paraId="39A0BE4E" w14:textId="7E2B1554">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Lecturer: Miss Mumtaz Goolam</w:t>
      </w:r>
    </w:p>
    <w:p w:rsidR="3728FBA1" w:rsidP="02BE2637" w:rsidRDefault="3728FBA1" w14:paraId="54E6AFBD" w14:textId="2E982B6D">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Assignment Title: Portfolio Two Tasks</w:t>
      </w:r>
    </w:p>
    <w:p w:rsidR="02BE2637" w:rsidP="02BE2637" w:rsidRDefault="02BE2637" w14:paraId="26081BEF" w14:textId="7F696F5F">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75CAD117" w14:textId="256B6CA2">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3728FBA1" w:rsidP="02BE2637" w:rsidRDefault="3728FBA1" w14:paraId="296C708A" w14:textId="26312043">
      <w:pPr>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 xml:space="preserve">                      Submitted on: 22</w:t>
      </w:r>
      <w:r w:rsidRPr="02BE2637" w:rsidR="3728FBA1">
        <w:rPr>
          <w:rFonts w:ascii="Arial" w:hAnsi="Arial" w:eastAsia="Arial" w:cs="Arial"/>
          <w:b w:val="0"/>
          <w:bCs w:val="0"/>
          <w:i w:val="0"/>
          <w:iCs w:val="0"/>
          <w:caps w:val="0"/>
          <w:smallCaps w:val="0"/>
          <w:noProof w:val="0"/>
          <w:color w:val="000000" w:themeColor="text1" w:themeTint="FF" w:themeShade="FF"/>
          <w:sz w:val="28"/>
          <w:szCs w:val="28"/>
          <w:vertAlign w:val="superscript"/>
          <w:lang w:val="en-GB"/>
        </w:rPr>
        <w:t>nd</w:t>
      </w:r>
      <w:r w:rsidRPr="02BE2637" w:rsidR="3728FBA1">
        <w:rPr>
          <w:rFonts w:ascii="Arial" w:hAnsi="Arial" w:eastAsia="Arial" w:cs="Arial"/>
          <w:b w:val="0"/>
          <w:bCs w:val="0"/>
          <w:i w:val="0"/>
          <w:iCs w:val="0"/>
          <w:caps w:val="0"/>
          <w:smallCaps w:val="0"/>
          <w:noProof w:val="0"/>
          <w:color w:val="000000" w:themeColor="text1" w:themeTint="FF" w:themeShade="FF"/>
          <w:sz w:val="28"/>
          <w:szCs w:val="28"/>
          <w:lang w:val="en-GB"/>
        </w:rPr>
        <w:t xml:space="preserve"> February 202</w:t>
      </w:r>
      <w:r w:rsidRPr="02BE2637" w:rsidR="634F4041">
        <w:rPr>
          <w:rFonts w:ascii="Arial" w:hAnsi="Arial" w:eastAsia="Arial" w:cs="Arial"/>
          <w:b w:val="0"/>
          <w:bCs w:val="0"/>
          <w:i w:val="0"/>
          <w:iCs w:val="0"/>
          <w:caps w:val="0"/>
          <w:smallCaps w:val="0"/>
          <w:noProof w:val="0"/>
          <w:color w:val="000000" w:themeColor="text1" w:themeTint="FF" w:themeShade="FF"/>
          <w:sz w:val="28"/>
          <w:szCs w:val="28"/>
          <w:lang w:val="en-GB"/>
        </w:rPr>
        <w:t>6</w:t>
      </w:r>
    </w:p>
    <w:p w:rsidR="02BE2637" w:rsidP="02BE2637" w:rsidRDefault="02BE2637" w14:paraId="09D8D260" w14:textId="69E79F50">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4391CDF3" w14:textId="53642D03">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6DE8C274" w14:textId="245A1A0F">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11B7BD74" w14:textId="657AD2FA">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36507B7F" w14:textId="5056B930">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483293F8" w14:textId="1D284546">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1CC187C7" w14:textId="3D78FC0A">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50F32A3F" w14:textId="2B0DD3F2">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45B24C56" w14:textId="14587949">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1DF1B170" w14:textId="68D51BB0">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P="02BE2637" w:rsidRDefault="02BE2637" w14:paraId="33048BBD" w14:textId="5E248174">
      <w:pPr>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2BE2637" w:rsidRDefault="02BE2637" w14:paraId="1881DAED" w14:textId="3F55270D">
      <w:r>
        <w:br w:type="page"/>
      </w:r>
    </w:p>
    <w:p w:rsidR="74C2E1E0" w:rsidP="7FF30951" w:rsidRDefault="74C2E1E0" w14:paraId="75CA41E9" w14:textId="35B83446">
      <w:pPr>
        <w:pStyle w:val="Heading1"/>
        <w:rPr>
          <w:noProof w:val="0"/>
          <w:sz w:val="28"/>
          <w:szCs w:val="28"/>
          <w:lang w:val="en-GB"/>
        </w:rPr>
      </w:pPr>
      <w:r w:rsidRPr="7FF30951" w:rsidR="088D42B0">
        <w:rPr>
          <w:noProof w:val="0"/>
          <w:lang w:val="en-GB"/>
        </w:rPr>
        <w:t>Community Mental Health services in the UK</w:t>
      </w:r>
    </w:p>
    <w:p w:rsidR="7FF30951" w:rsidP="7FF30951" w:rsidRDefault="7FF30951" w14:paraId="5C258019" w14:textId="2E4BA8E1">
      <w:pPr>
        <w:pStyle w:val="Normal"/>
        <w:rPr>
          <w:noProof w:val="0"/>
          <w:lang w:val="en-GB"/>
        </w:rPr>
      </w:pPr>
    </w:p>
    <w:p w:rsidR="74C2E1E0" w:rsidP="7FF30951" w:rsidRDefault="74C2E1E0" w14:paraId="59CA584C" w14:textId="05E58FBC">
      <w:pPr>
        <w:pStyle w:val="Heading2"/>
        <w:keepNext w:val="1"/>
        <w:keepLines w:val="1"/>
        <w:rPr>
          <w:rFonts w:ascii="Arial" w:hAnsi="Arial" w:eastAsia="Arial" w:cs="Arial"/>
          <w:b w:val="0"/>
          <w:bCs w:val="0"/>
          <w:i w:val="0"/>
          <w:iCs w:val="0"/>
          <w:caps w:val="0"/>
          <w:smallCaps w:val="0"/>
          <w:noProof w:val="0"/>
          <w:color w:val="000000" w:themeColor="text1" w:themeTint="FF" w:themeShade="FF"/>
          <w:sz w:val="28"/>
          <w:szCs w:val="28"/>
          <w:lang w:val="en-GB"/>
        </w:rPr>
      </w:pPr>
      <w:r w:rsidRPr="7FF30951" w:rsidR="088D42B0">
        <w:rPr>
          <w:noProof w:val="0"/>
          <w:lang w:val="en-GB"/>
        </w:rPr>
        <w:t>What are Community Mental Health services?</w:t>
      </w:r>
      <w:r w:rsidRPr="7FF30951" w:rsidR="088D42B0">
        <w:rPr>
          <w:noProof w:val="0"/>
          <w:lang w:val="en-GB"/>
        </w:rPr>
        <w:t xml:space="preserve"> </w:t>
      </w:r>
    </w:p>
    <w:p w:rsidR="74C2E1E0" w:rsidP="7FF30951" w:rsidRDefault="74C2E1E0" w14:paraId="18C11C9A" w14:textId="40FD7CB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FF30951" w:rsidR="088D42B0">
        <w:rPr>
          <w:noProof w:val="0"/>
          <w:lang w:val="en-GB"/>
        </w:rPr>
        <w:t>Community Mental Health Services (CMHS) are NHS and local authority‑led provisions that deliver assessment, treatment, and ongoing support to individuals experiencing mental health difficulties while living in the community rather than in hospital settings (NHS England, 2023).</w:t>
      </w:r>
    </w:p>
    <w:p w:rsidR="74C2E1E0" w:rsidP="7FF30951" w:rsidRDefault="74C2E1E0" w14:paraId="606F78A8" w14:textId="7BA6A11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FF30951" w:rsidR="088D42B0">
        <w:rPr>
          <w:noProof w:val="0"/>
          <w:lang w:val="en-GB"/>
        </w:rPr>
        <w:t xml:space="preserve">Their core purpose is to promote recovery, enhance independence, </w:t>
      </w:r>
      <w:r w:rsidRPr="7FF30951" w:rsidR="088D42B0">
        <w:rPr>
          <w:noProof w:val="0"/>
          <w:lang w:val="en-GB"/>
        </w:rPr>
        <w:t xml:space="preserve">reduce avoidable hospital admissions by delivering holistic, person‑centred care tailored to </w:t>
      </w:r>
      <w:r w:rsidRPr="7FF30951" w:rsidR="088D42B0">
        <w:rPr>
          <w:noProof w:val="0"/>
          <w:lang w:val="en-GB"/>
        </w:rPr>
        <w:t>ea</w:t>
      </w:r>
      <w:r w:rsidRPr="7FF30951" w:rsidR="088D42B0">
        <w:rPr>
          <w:noProof w:val="0"/>
          <w:lang w:val="en-GB"/>
        </w:rPr>
        <w:t>ch individual’s</w:t>
      </w:r>
      <w:r w:rsidRPr="7FF30951" w:rsidR="088D42B0">
        <w:rPr>
          <w:noProof w:val="0"/>
          <w:lang w:val="en-GB"/>
        </w:rPr>
        <w:t xml:space="preserve"> n</w:t>
      </w:r>
      <w:r w:rsidRPr="7FF30951" w:rsidR="088D42B0">
        <w:rPr>
          <w:noProof w:val="0"/>
          <w:lang w:val="en-GB"/>
        </w:rPr>
        <w:t xml:space="preserve">eeds (NICE, 2022). </w:t>
      </w:r>
    </w:p>
    <w:p w:rsidR="74C2E1E0" w:rsidP="7FF30951" w:rsidRDefault="74C2E1E0" w14:paraId="1C177F4B" w14:textId="429FB055">
      <w:pPr>
        <w:pStyle w:val="Normal"/>
      </w:pPr>
      <w:r w:rsidRPr="7FF30951" w:rsidR="088D42B0">
        <w:rPr>
          <w:noProof w:val="0"/>
          <w:lang w:val="en-GB"/>
        </w:rPr>
        <w:t>These services are delivered through a range of specialist teams, including Community Mental Health Teams (CMHTs), Crisis Resolution and Home Treatment Teams (CRHTTs), Early Intervention in Psychosis (EIP) services, and Child and Adolescent Mental Health Services (CAMHS) (NHS England, 2019).</w:t>
      </w:r>
      <w:r w:rsidRPr="7FF30951" w:rsidR="7ACBF64F">
        <w:rPr>
          <w:noProof w:val="0"/>
          <w:lang w:val="en-GB"/>
        </w:rPr>
        <w:t xml:space="preserve"> </w:t>
      </w:r>
      <w:r w:rsidR="27C868E5">
        <w:drawing>
          <wp:inline wp14:editId="3398D38B" wp14:anchorId="34913A16">
            <wp:extent cx="4200525" cy="3638550"/>
            <wp:effectExtent l="0" t="0" r="0" b="0"/>
            <wp:docPr id="3199614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9961456" name="Picture 319961456"/>
                    <pic:cNvPicPr/>
                  </pic:nvPicPr>
                  <pic:blipFill>
                    <a:blip xmlns:r="http://schemas.openxmlformats.org/officeDocument/2006/relationships" r:embed="rId1197598706">
                      <a:extLst>
                        <a:ext uri="{28A0092B-C50C-407E-A947-70E740481C1C}">
                          <a14:useLocalDpi xmlns:a14="http://schemas.microsoft.com/office/drawing/2010/main"/>
                        </a:ext>
                      </a:extLst>
                    </a:blip>
                    <a:stretch>
                      <a:fillRect/>
                    </a:stretch>
                  </pic:blipFill>
                  <pic:spPr>
                    <a:xfrm rot="0">
                      <a:off x="0" y="0"/>
                      <a:ext cx="4200525" cy="3638550"/>
                    </a:xfrm>
                    <a:prstGeom prst="rect">
                      <a:avLst/>
                    </a:prstGeom>
                  </pic:spPr>
                </pic:pic>
              </a:graphicData>
            </a:graphic>
          </wp:inline>
        </w:drawing>
      </w:r>
    </w:p>
    <w:p w:rsidR="26AB1B4A" w:rsidP="7FF30951" w:rsidRDefault="26AB1B4A" w14:paraId="0EC3FAF1" w14:textId="1C5A6EE1">
      <w:pPr>
        <w:pStyle w:val="Normal"/>
      </w:pPr>
      <w:r w:rsidR="26AB1B4A">
        <w:rPr/>
        <w:t xml:space="preserve">Figure 1: Core principles underpinning Community Mental Health Services </w:t>
      </w:r>
      <w:r w:rsidR="07652BB6">
        <w:rPr/>
        <w:t>(adapted from NICE, 2022; NHS England, 2023).</w:t>
      </w:r>
    </w:p>
    <w:p w:rsidR="7FF30951" w:rsidP="7FF30951" w:rsidRDefault="7FF30951" w14:paraId="4B34C20F" w14:textId="5494300D">
      <w:pPr>
        <w:pStyle w:val="Normal"/>
      </w:pPr>
    </w:p>
    <w:p w:rsidR="7FF30951" w:rsidP="7FF30951" w:rsidRDefault="7FF30951" w14:paraId="36228AA3" w14:textId="5BD92CFA">
      <w:pPr>
        <w:pStyle w:val="Normal"/>
      </w:pPr>
    </w:p>
    <w:p w:rsidR="7FF30951" w:rsidP="7FF30951" w:rsidRDefault="7FF30951" w14:paraId="475AE813" w14:textId="5A7A0474">
      <w:pPr>
        <w:pStyle w:val="Normal"/>
      </w:pPr>
    </w:p>
    <w:p w:rsidR="02BE2637" w:rsidP="7FF30951" w:rsidRDefault="02BE2637" w14:paraId="3D7A5AAC" w14:textId="564FF5E8">
      <w:pPr>
        <w:pStyle w:val="Normal"/>
        <w:rPr>
          <w:noProof w:val="0"/>
          <w:lang w:val="en-GB"/>
        </w:rPr>
      </w:pPr>
    </w:p>
    <w:p w:rsidR="27E1F09D" w:rsidP="7FF30951" w:rsidRDefault="27E1F09D" w14:paraId="14ACFC70" w14:textId="283E7566">
      <w:pPr>
        <w:pStyle w:val="Heading1"/>
        <w:rPr>
          <w:rFonts w:ascii="Arial" w:hAnsi="Arial" w:eastAsia="Arial" w:cs="Arial"/>
          <w:b w:val="0"/>
          <w:bCs w:val="0"/>
          <w:i w:val="0"/>
          <w:iCs w:val="0"/>
          <w:caps w:val="0"/>
          <w:smallCaps w:val="0"/>
          <w:noProof w:val="0"/>
          <w:color w:val="000000" w:themeColor="text1" w:themeTint="FF" w:themeShade="FF"/>
          <w:sz w:val="24"/>
          <w:szCs w:val="24"/>
          <w:lang w:val="en-GB"/>
        </w:rPr>
      </w:pPr>
      <w:r w:rsidRPr="7FF30951" w:rsidR="6FAE247A">
        <w:rPr>
          <w:noProof w:val="0"/>
          <w:lang w:val="en-GB"/>
        </w:rPr>
        <w:t>Historical Development of Mental Health Services in UK</w:t>
      </w:r>
    </w:p>
    <w:p w:rsidR="02BE2637" w:rsidP="7FF30951" w:rsidRDefault="02BE2637" w14:paraId="31DCF6CE" w14:textId="58A722EB">
      <w:pPr>
        <w:pStyle w:val="Normal"/>
        <w:rPr>
          <w:noProof w:val="0"/>
          <w:lang w:val="en-GB"/>
        </w:rPr>
      </w:pPr>
    </w:p>
    <w:p w:rsidR="27E1F09D" w:rsidP="7FF30951" w:rsidRDefault="27E1F09D" w14:paraId="7FDF6DC3" w14:textId="4AF64AB5">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FF30951" w:rsidR="6FAE247A">
        <w:rPr>
          <w:noProof w:val="0"/>
          <w:lang w:val="en-GB"/>
        </w:rPr>
        <w:t xml:space="preserve">Historically, mental health care in the UK was dominated by large psychiatric institutions, where individuals with mental illness were often cared for in long‑stay, segregated environments. </w:t>
      </w:r>
    </w:p>
    <w:p w:rsidR="27E1F09D" w:rsidP="7FF30951" w:rsidRDefault="27E1F09D" w14:paraId="5C8D6662" w14:textId="764C434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FF30951" w:rsidR="6FAE247A">
        <w:rPr>
          <w:noProof w:val="0"/>
          <w:lang w:val="en-GB"/>
        </w:rPr>
        <w:t xml:space="preserve">The Mental Health Act of 1959 </w:t>
      </w:r>
      <w:r w:rsidRPr="7FF30951" w:rsidR="6FAE247A">
        <w:rPr>
          <w:noProof w:val="0"/>
          <w:lang w:val="en-GB"/>
        </w:rPr>
        <w:t>represented</w:t>
      </w:r>
      <w:r w:rsidRPr="7FF30951" w:rsidR="6FAE247A">
        <w:rPr>
          <w:noProof w:val="0"/>
          <w:lang w:val="en-GB"/>
        </w:rPr>
        <w:t xml:space="preserve"> a pivotal turning point, driving the process of deinstitutionalisation and laying the foundations for a modern system of community‑based mental health care (The King’s Fund, 2022).</w:t>
      </w:r>
    </w:p>
    <w:p w:rsidR="27E1F09D" w:rsidP="7FF30951" w:rsidRDefault="27E1F09D" w14:paraId="3D7622EC" w14:textId="276CD89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FF30951" w:rsidR="6FAE247A">
        <w:rPr>
          <w:noProof w:val="0"/>
          <w:lang w:val="en-GB"/>
        </w:rPr>
        <w:t xml:space="preserve">The NHS and Community Care Act (1990) formally shifted responsibility for mental health care into the community, </w:t>
      </w:r>
      <w:r w:rsidRPr="7FF30951" w:rsidR="6FAE247A">
        <w:rPr>
          <w:noProof w:val="0"/>
          <w:lang w:val="en-GB"/>
        </w:rPr>
        <w:t>establishing</w:t>
      </w:r>
      <w:r w:rsidRPr="7FF30951" w:rsidR="6FAE247A">
        <w:rPr>
          <w:noProof w:val="0"/>
          <w:lang w:val="en-GB"/>
        </w:rPr>
        <w:t xml:space="preserve"> a framework that emphasised community‑based support rather than long‑term institutional care (UK Government, 1990).</w:t>
      </w:r>
    </w:p>
    <w:p w:rsidR="27E1F09D" w:rsidP="7FF30951" w:rsidRDefault="27E1F09D" w14:paraId="646A361B" w14:textId="5C81A09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FF30951" w:rsidR="6FAE247A">
        <w:rPr>
          <w:noProof w:val="0"/>
          <w:lang w:val="en-GB"/>
        </w:rPr>
        <w:t>The Mental Health Act of 2007 introduced critical service user safeguards (UK Government, 2007). Subsequently, the NHS Long Term Plan (NHS England, 2019) committed to further expanding community mental health services through sustained investment (NHS England, 2019).</w:t>
      </w:r>
    </w:p>
    <w:p w:rsidR="4F6B6A4A" w:rsidP="7FF30951" w:rsidRDefault="4F6B6A4A" w14:paraId="7267C7BD" w14:textId="21C0E2D1">
      <w:pPr>
        <w:pStyle w:val="Normal"/>
        <w:rPr>
          <w:noProof w:val="0"/>
          <w:lang w:val="en-GB"/>
        </w:rPr>
      </w:pPr>
    </w:p>
    <w:p w:rsidR="4F6B6A4A" w:rsidP="7FF30951" w:rsidRDefault="4F6B6A4A" w14:paraId="4E5A2106" w14:textId="65B0F442">
      <w:pPr>
        <w:pStyle w:val="Normal"/>
        <w:rPr>
          <w:noProof w:val="0"/>
          <w:lang w:val="en-GB"/>
        </w:rPr>
      </w:pPr>
    </w:p>
    <w:p w:rsidR="4F6B6A4A" w:rsidP="7FF30951" w:rsidRDefault="4F6B6A4A" w14:paraId="007778FB" w14:textId="5582590A">
      <w:pPr>
        <w:pStyle w:val="Normal"/>
        <w:rPr>
          <w:noProof w:val="0"/>
          <w:lang w:val="en-GB"/>
        </w:rPr>
      </w:pPr>
    </w:p>
    <w:p w:rsidR="4F6B6A4A" w:rsidP="7FF30951" w:rsidRDefault="4F6B6A4A" w14:paraId="30FAC57D" w14:textId="0F621C26">
      <w:pPr>
        <w:pStyle w:val="Normal"/>
        <w:rPr>
          <w:noProof w:val="0"/>
          <w:lang w:val="en-GB"/>
        </w:rPr>
      </w:pPr>
    </w:p>
    <w:p w:rsidR="4F6B6A4A" w:rsidP="7FF30951" w:rsidRDefault="4F6B6A4A" w14:paraId="3B51301F" w14:textId="1C7DF70B">
      <w:pPr>
        <w:pStyle w:val="Normal"/>
      </w:pPr>
    </w:p>
    <w:p w:rsidR="4F6B6A4A" w:rsidP="7FF30951" w:rsidRDefault="4F6B6A4A" w14:paraId="6897F731" w14:textId="049BA790">
      <w:pPr>
        <w:pStyle w:val="Normal"/>
      </w:pPr>
      <w:r w:rsidR="2DF9A00C">
        <w:drawing>
          <wp:inline wp14:editId="0E33666C" wp14:anchorId="6B559043">
            <wp:extent cx="4927911" cy="3131428"/>
            <wp:effectExtent l="0" t="0" r="0" b="0"/>
            <wp:docPr id="9069460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6946033" name="Picture 906946033"/>
                    <pic:cNvPicPr/>
                  </pic:nvPicPr>
                  <pic:blipFill>
                    <a:blip xmlns:r="http://schemas.openxmlformats.org/officeDocument/2006/relationships" r:embed="rId1284161738">
                      <a:extLst>
                        <a:ext uri="{28A0092B-C50C-407E-A947-70E740481C1C}">
                          <a14:useLocalDpi xmlns:a14="http://schemas.microsoft.com/office/drawing/2010/main"/>
                        </a:ext>
                      </a:extLst>
                    </a:blip>
                    <a:stretch>
                      <a:fillRect/>
                    </a:stretch>
                  </pic:blipFill>
                  <pic:spPr>
                    <a:xfrm rot="0">
                      <a:off x="0" y="0"/>
                      <a:ext cx="4927911" cy="3131428"/>
                    </a:xfrm>
                    <a:prstGeom prst="rect">
                      <a:avLst/>
                    </a:prstGeom>
                  </pic:spPr>
                </pic:pic>
              </a:graphicData>
            </a:graphic>
          </wp:inline>
        </w:drawing>
      </w:r>
    </w:p>
    <w:p w:rsidR="4F6B6A4A" w:rsidP="7FF30951" w:rsidRDefault="4F6B6A4A" w14:paraId="1B66B5F3" w14:textId="75C189CC">
      <w:pPr>
        <w:pStyle w:val="Normal"/>
      </w:pPr>
      <w:r w:rsidR="74975B9C">
        <w:rPr/>
        <w:t>Figure 2: Key legislative and poli</w:t>
      </w:r>
      <w:r w:rsidR="5C203520">
        <w:rPr/>
        <w:t>cy developments shaping Community Mental Health Services in the UK</w:t>
      </w:r>
      <w:r w:rsidR="4140918A">
        <w:rPr/>
        <w:t xml:space="preserve"> </w:t>
      </w:r>
      <w:r w:rsidR="5C203520">
        <w:rPr/>
        <w:t>(NHS Eng</w:t>
      </w:r>
      <w:r w:rsidR="497A01E3">
        <w:rPr/>
        <w:t>land,</w:t>
      </w:r>
      <w:r w:rsidR="0AEBEF93">
        <w:rPr/>
        <w:t xml:space="preserve"> 2019; 2023; UK Government, 1959; 1990; 2007).</w:t>
      </w:r>
    </w:p>
    <w:p w:rsidR="4F6B6A4A" w:rsidP="7FF30951" w:rsidRDefault="4F6B6A4A" w14:paraId="5F2207C9" w14:textId="67039C75">
      <w:pPr>
        <w:pStyle w:val="Normal"/>
      </w:pPr>
    </w:p>
    <w:p w:rsidR="4F6B6A4A" w:rsidP="7FF30951" w:rsidRDefault="4F6B6A4A" w14:paraId="4DC28513" w14:textId="101DF5E9">
      <w:pPr>
        <w:pStyle w:val="Heading1"/>
        <w:rPr>
          <w:rFonts w:ascii="Aptos" w:hAnsi="Aptos" w:eastAsia="Aptos" w:cs="Aptos"/>
          <w:b w:val="0"/>
          <w:bCs w:val="0"/>
          <w:i w:val="0"/>
          <w:iCs w:val="0"/>
          <w:caps w:val="0"/>
          <w:smallCaps w:val="0"/>
          <w:noProof w:val="0"/>
          <w:color w:val="000000" w:themeColor="text1" w:themeTint="FF" w:themeShade="FF"/>
          <w:sz w:val="24"/>
          <w:szCs w:val="24"/>
          <w:lang w:val="en-GB"/>
        </w:rPr>
      </w:pPr>
      <w:r w:rsidRPr="7FF30951" w:rsidR="0F8A63F3">
        <w:rPr>
          <w:noProof w:val="0"/>
          <w:lang w:val="en-GB"/>
        </w:rPr>
        <w:t>Current Service Model</w:t>
      </w:r>
      <w:r w:rsidRPr="7FF30951" w:rsidR="3C37C564">
        <w:rPr>
          <w:noProof w:val="0"/>
          <w:lang w:val="en-GB"/>
        </w:rPr>
        <w:t xml:space="preserve"> </w:t>
      </w:r>
    </w:p>
    <w:p w:rsidR="4F6B6A4A" w:rsidP="7FF30951" w:rsidRDefault="4F6B6A4A" w14:paraId="696C6903" w14:textId="7A895FF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FF30951" w:rsidR="3C37C564">
        <w:rPr>
          <w:noProof w:val="0"/>
          <w:lang w:val="en-GB"/>
        </w:rPr>
        <w:t xml:space="preserve">Community Mental Health Services adopt a multidisciplinary team (MDT) model, drawing on the combined </w:t>
      </w:r>
      <w:r w:rsidRPr="7FF30951" w:rsidR="3C37C564">
        <w:rPr>
          <w:noProof w:val="0"/>
          <w:lang w:val="en-GB"/>
        </w:rPr>
        <w:t>expertise</w:t>
      </w:r>
      <w:r w:rsidRPr="7FF30951" w:rsidR="3C37C564">
        <w:rPr>
          <w:noProof w:val="0"/>
          <w:lang w:val="en-GB"/>
        </w:rPr>
        <w:t xml:space="preserve"> of psychiatrists, mental health nurses, social workers, clinical psychologists, and occupational therapists. This integrated approach enables services to deliver comprehensive, holistic care that addresses the wide‑ranging needs of individuals (NICE, 2022).</w:t>
      </w:r>
    </w:p>
    <w:p w:rsidR="02BE2637" w:rsidP="7FF30951" w:rsidRDefault="02BE2637" w14:paraId="5B87CBA7" w14:textId="4668C6A8">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7FF30951" w:rsidR="3C37C564">
        <w:rPr>
          <w:noProof w:val="0"/>
          <w:lang w:val="en-GB"/>
        </w:rPr>
        <w:t xml:space="preserve">Care typically involves referral and assessment, followed by the development of an individualised care plan under the Care Programme Approach (CPA). Support may include psychological therapies, pharmacological treatment, crisis intervention when required, and ongoing monitoring to promote recovery and </w:t>
      </w:r>
      <w:r w:rsidRPr="7FF30951" w:rsidR="3C37C564">
        <w:rPr>
          <w:noProof w:val="0"/>
          <w:lang w:val="en-GB"/>
        </w:rPr>
        <w:t>facilitate</w:t>
      </w:r>
      <w:r w:rsidRPr="7FF30951" w:rsidR="3C37C564">
        <w:rPr>
          <w:noProof w:val="0"/>
          <w:lang w:val="en-GB"/>
        </w:rPr>
        <w:t xml:space="preserve"> reintegration into the community (NHS England, 2023). </w:t>
      </w:r>
    </w:p>
    <w:p w:rsidR="02BE2637" w:rsidP="7FF30951" w:rsidRDefault="02BE2637" w14:paraId="7DBB63FD" w14:textId="1A554B4C">
      <w:pPr>
        <w:pStyle w:val="Normal"/>
        <w:ind/>
      </w:pPr>
      <w:r w:rsidR="739236AC">
        <w:drawing>
          <wp:inline wp14:editId="27143B04" wp14:anchorId="692757F3">
            <wp:extent cx="4838700" cy="2822575"/>
            <wp:effectExtent l="0" t="0" r="0" b="0"/>
            <wp:docPr id="3493214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9321461" name="Picture 349321461"/>
                    <pic:cNvPicPr/>
                  </pic:nvPicPr>
                  <pic:blipFill>
                    <a:blip xmlns:r="http://schemas.openxmlformats.org/officeDocument/2006/relationships" r:embed="rId1531889026">
                      <a:extLst>
                        <a:ext uri="{28A0092B-C50C-407E-A947-70E740481C1C}">
                          <a14:useLocalDpi xmlns:a14="http://schemas.microsoft.com/office/drawing/2010/main"/>
                        </a:ext>
                      </a:extLst>
                    </a:blip>
                    <a:stretch>
                      <a:fillRect/>
                    </a:stretch>
                  </pic:blipFill>
                  <pic:spPr>
                    <a:xfrm rot="0">
                      <a:off x="0" y="0"/>
                      <a:ext cx="4838700" cy="2822575"/>
                    </a:xfrm>
                    <a:prstGeom prst="rect">
                      <a:avLst/>
                    </a:prstGeom>
                  </pic:spPr>
                </pic:pic>
              </a:graphicData>
            </a:graphic>
          </wp:inline>
        </w:drawing>
      </w:r>
    </w:p>
    <w:p w:rsidR="02BE2637" w:rsidP="7FF30951" w:rsidRDefault="02BE2637" w14:paraId="7EA170F9" w14:textId="0D2A4607">
      <w:pPr>
        <w:pStyle w:val="Normal"/>
        <w:ind/>
      </w:pPr>
      <w:r w:rsidR="739236AC">
        <w:rPr/>
        <w:t xml:space="preserve">Figure 3: </w:t>
      </w:r>
      <w:r w:rsidR="2C6361A1">
        <w:rPr/>
        <w:t xml:space="preserve">The cyclical process of assessment, care planning, service </w:t>
      </w:r>
      <w:r w:rsidR="2C6361A1">
        <w:rPr/>
        <w:t>delivery</w:t>
      </w:r>
      <w:r w:rsidR="2C6361A1">
        <w:rPr/>
        <w:t xml:space="preserve"> and review within community mental h</w:t>
      </w:r>
      <w:r w:rsidR="17021EC3">
        <w:rPr/>
        <w:t>ealth services (NHS England,2023; NICE, 2022)</w:t>
      </w:r>
      <w:r w:rsidR="37D53103">
        <w:rPr/>
        <w:t>.</w:t>
      </w:r>
      <w:r w:rsidR="7A9A5ABA">
        <w:rPr/>
        <w:t xml:space="preserve"> </w:t>
      </w:r>
    </w:p>
    <w:p w:rsidR="7FF30951" w:rsidP="7FF30951" w:rsidRDefault="7FF30951" w14:paraId="4742F6E3" w14:textId="406B8B4C">
      <w:pPr>
        <w:pStyle w:val="Normal"/>
      </w:pPr>
    </w:p>
    <w:p w:rsidR="7FF30951" w:rsidP="7FF30951" w:rsidRDefault="7FF30951" w14:paraId="556287BB" w14:textId="2A159224">
      <w:pPr>
        <w:pStyle w:val="Normal"/>
      </w:pPr>
    </w:p>
    <w:p w:rsidR="7FF30951" w:rsidP="7FF30951" w:rsidRDefault="7FF30951" w14:paraId="43C35D82" w14:textId="73D21B65">
      <w:pPr>
        <w:pStyle w:val="Normal"/>
      </w:pPr>
    </w:p>
    <w:p w:rsidR="7FF30951" w:rsidP="7FF30951" w:rsidRDefault="7FF30951" w14:paraId="03DF8F22" w14:textId="6D1BF4C6">
      <w:pPr>
        <w:pStyle w:val="Normal"/>
      </w:pPr>
    </w:p>
    <w:p w:rsidR="7FF30951" w:rsidP="7FF30951" w:rsidRDefault="7FF30951" w14:paraId="78FC14C8" w14:textId="3297A6D7">
      <w:pPr>
        <w:pStyle w:val="Normal"/>
      </w:pPr>
    </w:p>
    <w:p w:rsidR="7FF30951" w:rsidP="7FF30951" w:rsidRDefault="7FF30951" w14:paraId="5EB7604F" w14:textId="11041742">
      <w:pPr>
        <w:pStyle w:val="Normal"/>
      </w:pPr>
    </w:p>
    <w:p w:rsidR="7FF30951" w:rsidP="7FF30951" w:rsidRDefault="7FF30951" w14:paraId="0A1B3A53" w14:textId="7A4BD2EC">
      <w:pPr>
        <w:pStyle w:val="Normal"/>
      </w:pPr>
    </w:p>
    <w:p w:rsidR="4F6B6A4A" w:rsidP="7FF30951" w:rsidRDefault="4F6B6A4A" w14:paraId="282B3652" w14:textId="40F05C53">
      <w:pPr>
        <w:pStyle w:val="Heading2"/>
        <w:rPr>
          <w:rFonts w:ascii="Aptos" w:hAnsi="Aptos" w:eastAsia="Aptos" w:cs="Aptos"/>
          <w:b w:val="0"/>
          <w:bCs w:val="0"/>
          <w:i w:val="0"/>
          <w:iCs w:val="0"/>
          <w:caps w:val="0"/>
          <w:smallCaps w:val="0"/>
          <w:noProof w:val="0"/>
          <w:color w:val="000000" w:themeColor="text1" w:themeTint="FF" w:themeShade="FF"/>
          <w:sz w:val="24"/>
          <w:szCs w:val="24"/>
          <w:lang w:val="en-GB"/>
        </w:rPr>
      </w:pPr>
      <w:r w:rsidRPr="7FF30951" w:rsidR="3C37C564">
        <w:rPr>
          <w:noProof w:val="0"/>
          <w:lang w:val="en-GB"/>
        </w:rPr>
        <w:t>Key Challenges Facing Community Health Services</w:t>
      </w:r>
    </w:p>
    <w:p w:rsidR="4F6B6A4A" w:rsidP="7FF30951" w:rsidRDefault="4F6B6A4A" w14:paraId="7EA431D3" w14:textId="29AD1CD9">
      <w:pPr>
        <w:pStyle w:val="Heading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F30951" w:rsidR="7FF30951">
        <w:rPr>
          <w:noProof w:val="0"/>
          <w:lang w:val="en-GB"/>
        </w:rPr>
        <w:t xml:space="preserve">1. </w:t>
      </w:r>
      <w:r w:rsidRPr="7FF30951" w:rsidR="3C37C564">
        <w:rPr>
          <w:noProof w:val="0"/>
          <w:lang w:val="en-GB"/>
        </w:rPr>
        <w:t xml:space="preserve">Long Waiting Times and Increasing Demand </w:t>
      </w:r>
    </w:p>
    <w:p w:rsidR="02BE2637" w:rsidP="7FF30951" w:rsidRDefault="02BE2637" w14:paraId="38BC8184" w14:textId="4289DE5C">
      <w:pPr>
        <w:pStyle w:val="Normal"/>
        <w:rPr>
          <w:noProof w:val="0"/>
          <w:lang w:val="en-GB"/>
        </w:rPr>
      </w:pPr>
    </w:p>
    <w:p w:rsidR="4F6B6A4A" w:rsidP="7FF30951" w:rsidRDefault="4F6B6A4A" w14:paraId="3B7D0C81" w14:textId="6B1DFE0F">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F30951" w:rsidR="3C37C564">
        <w:rPr>
          <w:noProof w:val="0"/>
          <w:lang w:val="en-GB"/>
        </w:rPr>
        <w:t xml:space="preserve">Rising demand for mental health services—intensified further in the aftermath of the COVID‑19 pandemic—has led to significant increases in waiting times for both assessment and treatment (NHS Digital, 2023). Prolonged delays in accessing support can worsen symptom severity, heighten the risk of crisis presentations, and place </w:t>
      </w:r>
      <w:r w:rsidRPr="7FF30951" w:rsidR="3C37C564">
        <w:rPr>
          <w:noProof w:val="0"/>
          <w:lang w:val="en-GB"/>
        </w:rPr>
        <w:t>additional</w:t>
      </w:r>
      <w:r w:rsidRPr="7FF30951" w:rsidR="3C37C564">
        <w:rPr>
          <w:noProof w:val="0"/>
          <w:lang w:val="en-GB"/>
        </w:rPr>
        <w:t xml:space="preserve"> strain on already overstretched emergency and inpatient services, </w:t>
      </w:r>
      <w:r w:rsidRPr="7FF30951" w:rsidR="3C37C564">
        <w:rPr>
          <w:noProof w:val="0"/>
          <w:lang w:val="en-GB"/>
        </w:rPr>
        <w:t>ultimately compounding</w:t>
      </w:r>
      <w:r w:rsidRPr="7FF30951" w:rsidR="3C37C564">
        <w:rPr>
          <w:noProof w:val="0"/>
          <w:lang w:val="en-GB"/>
        </w:rPr>
        <w:t xml:space="preserve"> pressures across the wider health and social care system.</w:t>
      </w:r>
      <w:r w:rsidRPr="7FF30951" w:rsidR="6F340E55">
        <w:rPr>
          <w:noProof w:val="0"/>
          <w:lang w:val="en-GB"/>
        </w:rPr>
        <w:t xml:space="preserve"> </w:t>
      </w:r>
    </w:p>
    <w:p w:rsidR="6F340E55" w:rsidP="7FF30951" w:rsidRDefault="6F340E55" w14:paraId="75A34DE4" w14:textId="2EF58446">
      <w:pPr>
        <w:pStyle w:val="Normal"/>
        <w:rPr>
          <w:noProof w:val="0"/>
          <w:lang w:val="en-GB"/>
        </w:rPr>
      </w:pPr>
      <w:r w:rsidRPr="7FF30951" w:rsidR="6F340E55">
        <w:rPr>
          <w:noProof w:val="0"/>
          <w:lang w:val="en-GB"/>
        </w:rPr>
        <w:t xml:space="preserve">As shown in Figure 4, demand for mental health treatment has </w:t>
      </w:r>
      <w:r w:rsidRPr="7FF30951" w:rsidR="6F340E55">
        <w:rPr>
          <w:noProof w:val="0"/>
          <w:lang w:val="en-GB"/>
        </w:rPr>
        <w:t>remained</w:t>
      </w:r>
      <w:r w:rsidRPr="7FF30951" w:rsidR="6F340E55">
        <w:rPr>
          <w:noProof w:val="0"/>
          <w:lang w:val="en-GB"/>
        </w:rPr>
        <w:t xml:space="preserve"> consistently </w:t>
      </w:r>
      <w:r w:rsidRPr="7FF30951" w:rsidR="73F47212">
        <w:rPr>
          <w:noProof w:val="0"/>
          <w:lang w:val="en-GB"/>
        </w:rPr>
        <w:t>high in recent years, reflecting increasing service pressure.</w:t>
      </w:r>
    </w:p>
    <w:p w:rsidR="02BE2637" w:rsidP="7FF30951" w:rsidRDefault="02BE2637" w14:paraId="56ED522E" w14:textId="4F56DABC">
      <w:pPr>
        <w:pStyle w:val="Normal"/>
        <w:rPr>
          <w:noProof w:val="0"/>
          <w:lang w:val="en-GB"/>
        </w:rPr>
      </w:pPr>
    </w:p>
    <w:p w:rsidR="4F6B6A4A" w:rsidP="7FF30951" w:rsidRDefault="4F6B6A4A" w14:paraId="32432723" w14:textId="421E8112">
      <w:pPr>
        <w:pStyle w:val="Heading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F30951" w:rsidR="12751560">
        <w:rPr>
          <w:noProof w:val="0"/>
          <w:lang w:val="en-GB"/>
        </w:rPr>
        <w:t>2.</w:t>
      </w:r>
      <w:r w:rsidRPr="7FF30951" w:rsidR="3C0C730F">
        <w:rPr>
          <w:noProof w:val="0"/>
          <w:lang w:val="en-GB"/>
        </w:rPr>
        <w:t xml:space="preserve"> </w:t>
      </w:r>
      <w:r w:rsidRPr="7FF30951" w:rsidR="3C37C564">
        <w:rPr>
          <w:noProof w:val="0"/>
          <w:lang w:val="en-GB"/>
        </w:rPr>
        <w:t>Capacity Constraints and Workforce Pressures</w:t>
      </w:r>
    </w:p>
    <w:p w:rsidR="02BE2637" w:rsidP="7FF30951" w:rsidRDefault="02BE2637" w14:paraId="3B4C96C9" w14:textId="278F2DAA">
      <w:pPr>
        <w:pStyle w:val="Normal"/>
        <w:rPr>
          <w:noProof w:val="0"/>
          <w:lang w:val="en-GB"/>
        </w:rPr>
      </w:pPr>
    </w:p>
    <w:p w:rsidR="4F6B6A4A" w:rsidP="7FF30951" w:rsidRDefault="4F6B6A4A" w14:paraId="4DC6437C" w14:textId="2C203031">
      <w:pPr>
        <w:pStyle w:val="Normal"/>
        <w:rPr>
          <w:rFonts w:ascii="Arial" w:hAnsi="Arial" w:eastAsia="Arial" w:cs="Arial" w:asciiTheme="minorAscii" w:hAnsiTheme="minorAscii" w:eastAsiaTheme="minorAscii" w:cstheme="minorAscii"/>
          <w:noProof w:val="0"/>
          <w:lang w:val="en-GB"/>
        </w:rPr>
      </w:pPr>
      <w:r w:rsidRPr="7FF30951" w:rsidR="3C37C564">
        <w:rPr>
          <w:noProof w:val="0"/>
          <w:lang w:val="en-GB"/>
        </w:rPr>
        <w:t xml:space="preserve">Workforce shortages and persistent funding pressures continue to constrain service capacity and disrupt continuity of care across mental health provision (The King’s Fund, 2023). Elevated caseloads reduce the time professionals can dedicate to </w:t>
      </w:r>
      <w:r w:rsidRPr="7FF30951" w:rsidR="3C37C564">
        <w:rPr>
          <w:noProof w:val="0"/>
          <w:lang w:val="en-GB"/>
        </w:rPr>
        <w:t>each individual</w:t>
      </w:r>
      <w:r w:rsidRPr="7FF30951" w:rsidR="3C37C564">
        <w:rPr>
          <w:noProof w:val="0"/>
          <w:lang w:val="en-GB"/>
        </w:rPr>
        <w:t xml:space="preserve">, limiting their ability to deliver consistent, recovery‑focused interventions. This can undermine therapeutic relationships, compromise the quality of support offered, and </w:t>
      </w:r>
      <w:r w:rsidRPr="7FF30951" w:rsidR="3C37C564">
        <w:rPr>
          <w:noProof w:val="0"/>
          <w:lang w:val="en-GB"/>
        </w:rPr>
        <w:t>ultimately negatively</w:t>
      </w:r>
      <w:r w:rsidRPr="7FF30951" w:rsidR="3C37C564">
        <w:rPr>
          <w:noProof w:val="0"/>
          <w:lang w:val="en-GB"/>
        </w:rPr>
        <w:t xml:space="preserve"> influence service user outcomes.</w:t>
      </w:r>
    </w:p>
    <w:p w:rsidR="7FF30951" w:rsidP="7FF30951" w:rsidRDefault="7FF30951" w14:paraId="27AF6341" w14:textId="6B979153">
      <w:pPr>
        <w:pStyle w:val="Normal"/>
        <w:rPr>
          <w:noProof w:val="0"/>
          <w:lang w:val="en-GB"/>
        </w:rPr>
      </w:pPr>
    </w:p>
    <w:p w:rsidR="7FF30951" w:rsidP="7FF30951" w:rsidRDefault="7FF30951" w14:paraId="6438C92F" w14:textId="1248E37D">
      <w:pPr>
        <w:pStyle w:val="Normal"/>
        <w:rPr>
          <w:noProof w:val="0"/>
          <w:lang w:val="en-GB"/>
        </w:rPr>
      </w:pPr>
    </w:p>
    <w:p w:rsidR="0BA01B62" w:rsidP="7FF30951" w:rsidRDefault="0BA01B62" w14:paraId="6786866C" w14:textId="592A589B">
      <w:pPr>
        <w:pStyle w:val="Normal"/>
      </w:pPr>
      <w:r w:rsidR="0BA01B62">
        <w:drawing>
          <wp:inline wp14:editId="0035AB15" wp14:anchorId="52CB7377">
            <wp:extent cx="4676775" cy="2788915"/>
            <wp:effectExtent l="0" t="0" r="0" b="0"/>
            <wp:docPr id="16496506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9650694" name="Picture 1649650694"/>
                    <pic:cNvPicPr/>
                  </pic:nvPicPr>
                  <pic:blipFill>
                    <a:blip xmlns:r="http://schemas.openxmlformats.org/officeDocument/2006/relationships" r:embed="rId905937883">
                      <a:extLst>
                        <a:ext uri="{28A0092B-C50C-407E-A947-70E740481C1C}">
                          <a14:useLocalDpi xmlns:a14="http://schemas.microsoft.com/office/drawing/2010/main"/>
                        </a:ext>
                      </a:extLst>
                    </a:blip>
                    <a:stretch>
                      <a:fillRect/>
                    </a:stretch>
                  </pic:blipFill>
                  <pic:spPr>
                    <a:xfrm rot="0">
                      <a:off x="0" y="0"/>
                      <a:ext cx="4676775" cy="2788915"/>
                    </a:xfrm>
                    <a:prstGeom prst="rect">
                      <a:avLst/>
                    </a:prstGeom>
                  </pic:spPr>
                </pic:pic>
              </a:graphicData>
            </a:graphic>
          </wp:inline>
        </w:drawing>
      </w:r>
    </w:p>
    <w:p w:rsidR="02BE2637" w:rsidP="7FF30951" w:rsidRDefault="02BE2637" w14:paraId="78D49BB0" w14:textId="5CA8742F">
      <w:pPr>
        <w:pStyle w:val="Normal"/>
        <w:rPr>
          <w:noProof w:val="0"/>
          <w:lang w:val="en-GB"/>
        </w:rPr>
      </w:pPr>
      <w:r w:rsidRPr="7FF30951" w:rsidR="0BA01B62">
        <w:rPr>
          <w:noProof w:val="0"/>
          <w:lang w:val="en-GB"/>
        </w:rPr>
        <w:t xml:space="preserve">Figure 4: Courses of treatment (12- month rolling total) in </w:t>
      </w:r>
      <w:r w:rsidRPr="7FF30951" w:rsidR="0868B6CC">
        <w:rPr>
          <w:noProof w:val="0"/>
          <w:lang w:val="en-GB"/>
        </w:rPr>
        <w:t>UK (NHS England, 2025).</w:t>
      </w:r>
    </w:p>
    <w:p w:rsidR="3F115A12" w:rsidP="7F3DA801" w:rsidRDefault="3F115A12" w14:paraId="5ADABBBD" w14:textId="06BE2756">
      <w:pPr>
        <w:pStyle w:val="Heading1"/>
        <w:rPr>
          <w:rFonts w:ascii="Aptos" w:hAnsi="Aptos" w:eastAsia="Aptos" w:cs="Aptos"/>
          <w:b w:val="0"/>
          <w:bCs w:val="0"/>
          <w:i w:val="0"/>
          <w:iCs w:val="0"/>
          <w:caps w:val="0"/>
          <w:smallCaps w:val="0"/>
          <w:noProof w:val="0"/>
          <w:color w:val="000000" w:themeColor="text1" w:themeTint="FF" w:themeShade="FF"/>
          <w:sz w:val="24"/>
          <w:szCs w:val="24"/>
          <w:lang w:val="en-GB"/>
        </w:rPr>
      </w:pPr>
      <w:r w:rsidRPr="7F3DA801" w:rsidR="6A08A20C">
        <w:rPr>
          <w:noProof w:val="0"/>
          <w:lang w:val="en-GB"/>
        </w:rPr>
        <w:t>Conclusion</w:t>
      </w:r>
      <w:r w:rsidRPr="7F3DA801" w:rsidR="07C1DEB3">
        <w:rPr>
          <w:noProof w:val="0"/>
          <w:lang w:val="en-GB"/>
        </w:rPr>
        <w:t xml:space="preserve"> </w:t>
      </w:r>
    </w:p>
    <w:p w:rsidR="3F115A12" w:rsidP="7FF30951" w:rsidRDefault="3F115A12" w14:paraId="6611BB16" w14:textId="64E96C1D">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F30951" w:rsidR="7EB8C29F">
        <w:rPr>
          <w:noProof w:val="0"/>
          <w:lang w:val="en-GB"/>
        </w:rPr>
        <w:t xml:space="preserve">Community‑based mental health care plays a crucial role in promoting independence, reducing the stigma traditionally associated with hospitalisation, and enabling individuals to sustain employment, relationships, and wider social inclusion (NHS England, 2023). By supporting people within their own communities, these services help </w:t>
      </w:r>
      <w:r w:rsidRPr="7FF30951" w:rsidR="7EB8C29F">
        <w:rPr>
          <w:noProof w:val="0"/>
          <w:lang w:val="en-GB"/>
        </w:rPr>
        <w:t>maintain</w:t>
      </w:r>
      <w:r w:rsidRPr="7FF30951" w:rsidR="7EB8C29F">
        <w:rPr>
          <w:noProof w:val="0"/>
          <w:lang w:val="en-GB"/>
        </w:rPr>
        <w:t xml:space="preserve"> stability and foster long‑term recovery in a less restrictive and more person‑centred environment.</w:t>
      </w:r>
    </w:p>
    <w:p w:rsidR="02BE2637" w:rsidP="7FF30951" w:rsidRDefault="02BE2637" w14:paraId="1CF6C9A5" w14:textId="1B90118C">
      <w:pPr>
        <w:pStyle w:val="Normal"/>
        <w:rPr>
          <w:noProof w:val="0"/>
          <w:lang w:val="en-GB"/>
        </w:rPr>
      </w:pPr>
    </w:p>
    <w:p w:rsidR="3F115A12" w:rsidP="7FF30951" w:rsidRDefault="3F115A12" w14:paraId="138CE08E" w14:textId="3BFA16CF">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FF30951" w:rsidR="7EB8C29F">
        <w:rPr>
          <w:noProof w:val="0"/>
          <w:lang w:val="en-GB"/>
        </w:rPr>
        <w:t xml:space="preserve">Evidence </w:t>
      </w:r>
      <w:r w:rsidRPr="7FF30951" w:rsidR="7EB8C29F">
        <w:rPr>
          <w:noProof w:val="0"/>
          <w:lang w:val="en-GB"/>
        </w:rPr>
        <w:t>demonstrates</w:t>
      </w:r>
      <w:r w:rsidRPr="7FF30951" w:rsidR="7EB8C29F">
        <w:rPr>
          <w:noProof w:val="0"/>
          <w:lang w:val="en-GB"/>
        </w:rPr>
        <w:t xml:space="preserve"> that effective community‑based mental health support can </w:t>
      </w:r>
      <w:r w:rsidRPr="7FF30951" w:rsidR="7EB8C29F">
        <w:rPr>
          <w:noProof w:val="0"/>
          <w:lang w:val="en-GB"/>
        </w:rPr>
        <w:t>substantially reduce</w:t>
      </w:r>
      <w:r w:rsidRPr="7FF30951" w:rsidR="7EB8C29F">
        <w:rPr>
          <w:noProof w:val="0"/>
          <w:lang w:val="en-GB"/>
        </w:rPr>
        <w:t xml:space="preserve"> hospital admissions and improve long‑term recovery outcomes, directly supporting national policy priorities to deliver least‑restrictive, person‑centred care (NICE, 2022; NHS England, 2019)</w:t>
      </w:r>
      <w:r w:rsidRPr="7FF30951" w:rsidR="5AE49FC2">
        <w:rPr>
          <w:noProof w:val="0"/>
          <w:lang w:val="en-GB"/>
        </w:rPr>
        <w:t>.</w:t>
      </w:r>
    </w:p>
    <w:p w:rsidR="02BE2637" w:rsidP="7FF30951" w:rsidRDefault="02BE2637" w14:paraId="00AD77B2" w14:textId="02636B18">
      <w:pPr>
        <w:pStyle w:val="Normal"/>
        <w:rPr>
          <w:noProof w:val="0"/>
          <w:lang w:val="en-GB"/>
        </w:rPr>
      </w:pPr>
    </w:p>
    <w:p w:rsidR="02BE2637" w:rsidP="7FF30951" w:rsidRDefault="02BE2637" w14:paraId="2F61183B" w14:textId="14D11E70">
      <w:pPr>
        <w:pStyle w:val="Normal"/>
        <w:rPr>
          <w:noProof w:val="0"/>
          <w:lang w:val="en-GB"/>
        </w:rPr>
      </w:pPr>
    </w:p>
    <w:p w:rsidR="02BE2637" w:rsidP="7FF30951" w:rsidRDefault="02BE2637" w14:paraId="7B98FBAB" w14:textId="5F62A065">
      <w:pPr>
        <w:pStyle w:val="Normal"/>
        <w:rPr>
          <w:noProof w:val="0"/>
          <w:lang w:val="en-GB"/>
        </w:rPr>
      </w:pPr>
    </w:p>
    <w:p w:rsidR="02BE2637" w:rsidP="7FF30951" w:rsidRDefault="02BE2637" w14:paraId="5EDEC1C4" w14:textId="4031FBE3">
      <w:pPr>
        <w:pStyle w:val="Normal"/>
        <w:rPr>
          <w:noProof w:val="0"/>
          <w:lang w:val="en-GB"/>
        </w:rPr>
      </w:pPr>
    </w:p>
    <w:p w:rsidR="02BE2637" w:rsidP="02BE2637" w:rsidRDefault="02BE2637" w14:paraId="39FFD091" w14:textId="2AA06818">
      <w:pPr>
        <w:pStyle w:val="Normal"/>
      </w:pPr>
      <w:r w:rsidR="5AE49FC2">
        <w:drawing>
          <wp:inline wp14:editId="4114175F" wp14:anchorId="1AA6752D">
            <wp:extent cx="4369660" cy="3571588"/>
            <wp:effectExtent l="0" t="0" r="0" b="0"/>
            <wp:docPr id="10655424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5542413" name="Picture 1065542413"/>
                    <pic:cNvPicPr/>
                  </pic:nvPicPr>
                  <pic:blipFill>
                    <a:blip xmlns:r="http://schemas.openxmlformats.org/officeDocument/2006/relationships" r:embed="rId43515576">
                      <a:extLst>
                        <a:ext uri="{28A0092B-C50C-407E-A947-70E740481C1C}">
                          <a14:useLocalDpi xmlns:a14="http://schemas.microsoft.com/office/drawing/2010/main"/>
                        </a:ext>
                      </a:extLst>
                    </a:blip>
                    <a:stretch>
                      <a:fillRect/>
                    </a:stretch>
                  </pic:blipFill>
                  <pic:spPr>
                    <a:xfrm rot="0">
                      <a:off x="0" y="0"/>
                      <a:ext cx="4369660" cy="3571588"/>
                    </a:xfrm>
                    <a:prstGeom prst="rect">
                      <a:avLst/>
                    </a:prstGeom>
                  </pic:spPr>
                </pic:pic>
              </a:graphicData>
            </a:graphic>
          </wp:inline>
        </w:drawing>
      </w:r>
    </w:p>
    <w:p w:rsidR="3CC951D2" w:rsidP="7FF30951" w:rsidRDefault="3CC951D2" w14:paraId="7F50CE95" w14:textId="06F13F90">
      <w:pPr>
        <w:pStyle w:val="Normal"/>
      </w:pPr>
      <w:r w:rsidR="0A97AA0D">
        <w:rPr/>
        <w:t xml:space="preserve">Figure 5: Working together within NHS community </w:t>
      </w:r>
      <w:r w:rsidR="6A596D6A">
        <w:rPr/>
        <w:t>(NHS Digital, 2023)</w:t>
      </w:r>
      <w:r w:rsidR="58B8B5D5">
        <w:rPr/>
        <w:t xml:space="preserve">   </w:t>
      </w:r>
    </w:p>
    <w:p w:rsidR="77D5EAA1" w:rsidRDefault="77D5EAA1" w14:paraId="00A52C8C" w14:textId="2A045CB6">
      <w:r>
        <w:br w:type="page"/>
      </w:r>
    </w:p>
    <w:p w:rsidR="2524F47C" w:rsidP="01A13E6D" w:rsidRDefault="2524F47C" w14:paraId="390868A1" w14:textId="5DBE12F2">
      <w:pPr>
        <w:pStyle w:val="Title"/>
        <w:rPr>
          <w:rFonts w:ascii="Arial" w:hAnsi="Arial" w:eastAsia="Arial" w:cs="Arial"/>
          <w:noProof w:val="0"/>
          <w:sz w:val="22"/>
          <w:szCs w:val="22"/>
          <w:lang w:val="en-GB"/>
        </w:rPr>
      </w:pPr>
      <w:r w:rsidRPr="01A13E6D" w:rsidR="2524F47C">
        <w:rPr>
          <w:noProof w:val="0"/>
          <w:lang w:val="en-GB"/>
        </w:rPr>
        <w:t>Ambulance Services in the United Kingdom: Origins, Development and Contemporary Significance</w:t>
      </w:r>
    </w:p>
    <w:p w:rsidR="77D5EAA1" w:rsidP="77D5EAA1" w:rsidRDefault="77D5EAA1" w14:paraId="48B7EC1A" w14:textId="24537D3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F5BA4E2" w:rsidP="77D5EAA1" w:rsidRDefault="2F5BA4E2" w14:paraId="0AEFD1FF" w14:textId="45FF491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 xml:space="preserve">Ambulance services are a core </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component</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 xml:space="preserve"> of the United Kingdom’s healthcare system, delivering urgent and emergency care to individuals experiencing acute illness or injury. Their development reflects broader political, </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social</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 xml:space="preserve"> and healthcare reforms. This essay examines the historical origins of UK ambulance services, analyses the contextual factors that shaped their evolution, critically evaluates their contemporary operation, and considers their significance in improving the quality of care for service users.</w:t>
      </w:r>
    </w:p>
    <w:p w:rsidR="2F5BA4E2" w:rsidP="77D5EAA1" w:rsidRDefault="2F5BA4E2" w14:paraId="2241060D" w14:textId="73ECBC0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 xml:space="preserve">The origins of ambulance services in the United Kingdom can be traced to the nineteenth century. Early developments were shaped by military medical transport used during the Napoleonic and Crimean wars. In civilian contexts, organised ambulance provision expanded during the Victorian era in response to rapid industrialisation, urban </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overcrowding</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 xml:space="preserve"> and rising workplace injuries (NHS England, 2023). Initially, services were delivered by voluntary organisations such as St John Ambulance and later by local authorities under emerging public health legislation. At this stage, ambulances </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operated</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 xml:space="preserve"> primarily as transport services, providing only limited clinical intervention </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en</w:t>
      </w:r>
      <w:r w:rsidRPr="77D5EAA1" w:rsidR="2F5BA4E2">
        <w:rPr>
          <w:rFonts w:ascii="Arial" w:hAnsi="Arial" w:eastAsia="Arial" w:cs="Arial"/>
          <w:b w:val="0"/>
          <w:bCs w:val="0"/>
          <w:i w:val="0"/>
          <w:iCs w:val="0"/>
          <w:caps w:val="0"/>
          <w:smallCaps w:val="0"/>
          <w:noProof w:val="0"/>
          <w:color w:val="000000" w:themeColor="text1" w:themeTint="FF" w:themeShade="FF"/>
          <w:sz w:val="22"/>
          <w:szCs w:val="22"/>
          <w:lang w:val="en-GB"/>
        </w:rPr>
        <w:t xml:space="preserve"> route to hospital.</w:t>
      </w:r>
    </w:p>
    <w:p w:rsidR="0111C6A0" w:rsidP="77D5EAA1" w:rsidRDefault="0111C6A0" w14:paraId="7EEAD3D8" w14:textId="264F87EB">
      <w:pPr>
        <w:spacing w:line="360" w:lineRule="auto"/>
        <w:rPr>
          <w:rFonts w:ascii="Arial" w:hAnsi="Arial" w:eastAsia="Arial" w:cs="Arial"/>
          <w:noProof w:val="0"/>
          <w:sz w:val="22"/>
          <w:szCs w:val="22"/>
          <w:lang w:val="en-GB"/>
        </w:rPr>
      </w:pPr>
      <w:r w:rsidRPr="77D5EAA1" w:rsidR="0111C6A0">
        <w:rPr>
          <w:rFonts w:ascii="Arial" w:hAnsi="Arial" w:eastAsia="Arial" w:cs="Arial"/>
          <w:b w:val="0"/>
          <w:bCs w:val="0"/>
          <w:i w:val="0"/>
          <w:iCs w:val="0"/>
          <w:caps w:val="0"/>
          <w:smallCaps w:val="0"/>
          <w:noProof w:val="0"/>
          <w:color w:val="000000" w:themeColor="text1" w:themeTint="FF" w:themeShade="FF"/>
          <w:sz w:val="22"/>
          <w:szCs w:val="22"/>
          <w:lang w:val="en-GB"/>
        </w:rPr>
        <w:t>The establishment of the National Health Service (NHS) in 1948 under the NHS Act 1946 marked a major turning point in the development of ambulance services. Integrated into a nationally funded healthcare system, these services reflected the post‑war welfare state ideology articulated in the Beveridge Report (The National Archives, 2023). Despite this structural shift, ambulance staff were not formally recognised as clinicians for several decades. The introduction of structured paramedic training programmes in the 1970s signalled a pivotal move towards professionalisation and expanded clinical autonomy (College of Paramedics, 2022). Concurrent advances in emergency medicine, alongside rising road traffic accidents, intensified the need for pre‑hospital care, prompting the evolution of ambulances from basic transport vehicles into mobile treatment units.</w:t>
      </w:r>
    </w:p>
    <w:p w:rsidR="77D5EAA1" w:rsidP="01A13E6D" w:rsidRDefault="77D5EAA1" w14:paraId="692E001F" w14:textId="4AE1FEA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111C6A0" w:rsidP="01A13E6D" w:rsidRDefault="0111C6A0" w14:paraId="1931A84B" w14:textId="4A92925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Currently, ambulance services in England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operate</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regional NHS ambulance trusts, which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are responsible for</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delivering emergency (999), urgent care (111</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and non‑emergency patient transport services (NHS England, 2023). Paramedics, regulated by the Health and Care Professions Council (HCPC, 2023), are trained to provide advanced life support, administer medication, undertake comprehensive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assessments</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and exercise autonomous clinical judgement. Contemporary practice increasingly incorporates treat‑and‑refer models, enabling patients to receive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appropriate care</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at home and thereby reducing avoidable hospital admissions. This approach reflects wider NHS strategies that prioritise integrated, community‑based care and the more efficient use of urgent and emergency services.</w:t>
      </w:r>
    </w:p>
    <w:p w:rsidR="0111C6A0" w:rsidP="01A13E6D" w:rsidRDefault="0111C6A0" w14:paraId="70840E35" w14:textId="3129939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Despite these developments, ambulance services continue to face significant operational challenges. Demand has risen sharply, driven by an ageing population and the growing prevalence of chronic conditions (National Audit Office, 2023). Persistent delays in hospital handovers, workforce shortages and sustained funding pressures have further contributed to extended response times and reduced system capacity. The Care Quality Commission (2023) reports that systemic pressures, including limited social care capacity,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lead to ambulances queuing outside emergency departments. These delays pose significant risks to patient safety, particularly in time‑critical cases such as cardiac arrest or stroke. Furthermore, ambulance crews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are increasingly required to</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respond to mental health crises, exposing persistent gaps in community mental health provision and further expanding the scope and complexity of paramedic practice.</w:t>
      </w:r>
    </w:p>
    <w:p w:rsidR="0111C6A0" w:rsidP="01A13E6D" w:rsidRDefault="0111C6A0" w14:paraId="46144F55" w14:textId="1BCD791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Critically, although ambulance services have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considerable adaptability and expanded clinical capability, their effectiveness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remains</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fundamentally dependent on the performance of the wider health and social care system. Ambulance trusts cannot function optimally when hospital flow is constrained, and community services are under sustained pressure. As a result, meaningful improvement requires coordinated, system‑wide investment and reform, rather than isolated changes within ambulance services alone.</w:t>
      </w:r>
    </w:p>
    <w:p w:rsidR="0111C6A0" w:rsidP="01A13E6D" w:rsidRDefault="0111C6A0" w14:paraId="453CFB0B" w14:textId="41AB423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Nevertheless, ambulance services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remain</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crucial to improving quality of life. Rapid emergency intervention markedly increases survival and reduces long‑term disability in trauma and cardiac events (NHS England, 2023). Community‑based paramedic care also supports independence and reinforces patient‑centred practice. Moreover, universal access to emergency services reflects the NHS commitment to equity, ensuring care is available irrespective of socioeconomic status.</w:t>
      </w:r>
    </w:p>
    <w:p w:rsidR="0111C6A0" w:rsidP="01A13E6D" w:rsidRDefault="0111C6A0" w14:paraId="46AABF9E" w14:textId="05DB036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UK ambulance services have progressed from nineteenth‑century voluntary transport schemes to highly professionalised clinical services within the NHS. Shaped by industrialisation, welfare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reform</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and ongoing healthcare modernisation, they now play a vital role in safeguarding life and reducing health inequalities. Although contemporary pressures threaten sustainability and performance, ambulance services </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remain</w:t>
      </w:r>
      <w:r w:rsidRPr="01A13E6D" w:rsidR="0111C6A0">
        <w:rPr>
          <w:rFonts w:ascii="Arial" w:hAnsi="Arial" w:eastAsia="Arial" w:cs="Arial"/>
          <w:b w:val="0"/>
          <w:bCs w:val="0"/>
          <w:i w:val="0"/>
          <w:iCs w:val="0"/>
          <w:caps w:val="0"/>
          <w:smallCaps w:val="0"/>
          <w:noProof w:val="0"/>
          <w:color w:val="000000" w:themeColor="text1" w:themeTint="FF" w:themeShade="FF"/>
          <w:sz w:val="22"/>
          <w:szCs w:val="22"/>
          <w:lang w:val="en-GB"/>
        </w:rPr>
        <w:t xml:space="preserve"> indispensable to public health and to improving quality of life.</w:t>
      </w:r>
    </w:p>
    <w:p w:rsidR="77D5EAA1" w:rsidP="77D5EAA1" w:rsidRDefault="77D5EAA1" w14:paraId="304D70EE" w14:textId="5F81BC14">
      <w:pPr>
        <w:pStyle w:val="Normal"/>
      </w:pPr>
    </w:p>
    <w:p w:rsidR="02BE2637" w:rsidRDefault="02BE2637" w14:paraId="54CA6867" w14:textId="26D9647E">
      <w:r>
        <w:br w:type="page"/>
      </w:r>
    </w:p>
    <w:p w:rsidR="02BE2637" w:rsidP="02BE2637" w:rsidRDefault="02BE2637" w14:paraId="03453CD7" w14:textId="246310A1">
      <w:pPr>
        <w:pStyle w:val="Normal"/>
        <w:rPr>
          <w:rFonts w:ascii="Arial" w:hAnsi="Arial" w:eastAsia="Arial" w:cs="Arial" w:asciiTheme="minorAscii" w:hAnsiTheme="minorAscii" w:eastAsiaTheme="minorAscii" w:cstheme="minorAscii"/>
          <w:noProof w:val="0"/>
          <w:lang w:val="en-GB"/>
        </w:rPr>
      </w:pPr>
    </w:p>
    <w:p w:rsidR="48E1C9C0" w:rsidP="7F3DA801" w:rsidRDefault="48E1C9C0" w14:paraId="4A31FB73" w14:textId="407AC8B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noProof w:val="0"/>
          <w:lang w:val="en-GB"/>
        </w:rPr>
        <w:t xml:space="preserve">References </w:t>
      </w:r>
    </w:p>
    <w:p w:rsidR="48E1C9C0" w:rsidP="7F3DA801" w:rsidRDefault="48E1C9C0" w14:paraId="6D44B23D" w14:textId="13CA4788">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Care Quality Commission (2023)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The state of health care and adult social care in England 2022/23</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Care Quality Commission. Available at: </w:t>
      </w:r>
      <w:hyperlink r:id="R5482ff7ad7a84a0d">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https://www.cqc.org.uk/</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February 2026). </w:t>
      </w:r>
    </w:p>
    <w:p w:rsidR="48E1C9C0" w:rsidP="7F3DA801" w:rsidRDefault="48E1C9C0" w14:paraId="22B174BB" w14:textId="29F926B3">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College of Paramedics (2022)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A brief history of paramedicine in the UK</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Bridgwater: College of Paramedics. Available at: </w:t>
      </w:r>
      <w:hyperlink r:id="R376a218e716b4f72">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https://www.collegeofparamedics.co.uk</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February). </w:t>
      </w:r>
    </w:p>
    <w:p w:rsidR="48E1C9C0" w:rsidP="7F3DA801" w:rsidRDefault="48E1C9C0" w14:paraId="72BAC1E6" w14:textId="52CE4ECD">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National Audit Office (2023)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Ambulance services in England.</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National Audit Office. Available at: </w:t>
      </w:r>
      <w:hyperlink r:id="R40c5f5e6c70248bd">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https://nao.org.uk</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February 2026).</w:t>
      </w:r>
    </w:p>
    <w:p w:rsidR="48E1C9C0" w:rsidP="7F3DA801" w:rsidRDefault="48E1C9C0" w14:paraId="72C8F4E6" w14:textId="45886B2D">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NHS Digital (2023)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Mental health services monthly statistics</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NHS Digital. Available at: </w:t>
      </w:r>
      <w:hyperlink r:id="Ra93fc527688144cd">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https://digital.nhs.uk/data-and-information/publications/statistical/mental-health-services-monthly-statistics</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w:t>
      </w:r>
      <w:r w:rsidRPr="7F3DA801" w:rsidR="2C43B7DD">
        <w:rPr>
          <w:rFonts w:ascii="Arial" w:hAnsi="Arial" w:eastAsia="Arial" w:cs="Arial"/>
          <w:b w:val="0"/>
          <w:bCs w:val="0"/>
          <w:i w:val="0"/>
          <w:iCs w:val="0"/>
          <w:caps w:val="0"/>
          <w:smallCaps w:val="0"/>
          <w:noProof w:val="0"/>
          <w:color w:val="000000" w:themeColor="text1" w:themeTint="FF" w:themeShade="FF"/>
          <w:sz w:val="22"/>
          <w:szCs w:val="22"/>
          <w:lang w:val="en-GB"/>
        </w:rPr>
        <w:t>1</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February 2026). </w:t>
      </w:r>
    </w:p>
    <w:p w:rsidR="48E1C9C0" w:rsidP="7F3DA801" w:rsidRDefault="48E1C9C0" w14:paraId="4B451020" w14:textId="468BF7F2">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(2019)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The NHS long term plan</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NHS England. Available at: </w:t>
      </w:r>
      <w:hyperlink r:id="R129b74c22d1942fe">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https://www.longtermplan.nhs.uk/</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w:t>
      </w:r>
      <w:r w:rsidRPr="7F3DA801" w:rsidR="7EED12D9">
        <w:rPr>
          <w:rFonts w:ascii="Arial" w:hAnsi="Arial" w:eastAsia="Arial" w:cs="Arial"/>
          <w:b w:val="0"/>
          <w:bCs w:val="0"/>
          <w:i w:val="0"/>
          <w:iCs w:val="0"/>
          <w:caps w:val="0"/>
          <w:smallCaps w:val="0"/>
          <w:noProof w:val="0"/>
          <w:color w:val="000000" w:themeColor="text1" w:themeTint="FF" w:themeShade="FF"/>
          <w:sz w:val="22"/>
          <w:szCs w:val="22"/>
          <w:lang w:val="en-GB"/>
        </w:rPr>
        <w:t>1</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February 2026)</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8E1C9C0" w:rsidP="7F3DA801" w:rsidRDefault="48E1C9C0" w14:paraId="7E818FBA" w14:textId="3F947031">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NHS England (2023)</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 xml:space="preserve"> NHS ambulance services.</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NHS England. Available at: </w:t>
      </w:r>
      <w:hyperlink r:id="Re413546835e147f1">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https://www.england.nhs.uk</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February 2026). </w:t>
      </w:r>
    </w:p>
    <w:p w:rsidR="48E1C9C0" w:rsidP="7F3DA801" w:rsidRDefault="48E1C9C0" w14:paraId="68E17445" w14:textId="53C7B9BF">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(2023)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The community mental health framework for adults and older adults</w:t>
      </w:r>
      <w:r w:rsidRPr="7F3DA801" w:rsidR="4EB07CA6">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7F3DA801" w:rsidR="0F07F0D2">
        <w:rPr>
          <w:rFonts w:ascii="Arial" w:hAnsi="Arial" w:eastAsia="Arial" w:cs="Arial"/>
          <w:b w:val="0"/>
          <w:bCs w:val="0"/>
          <w:i w:val="1"/>
          <w:iCs w:val="1"/>
          <w:caps w:val="0"/>
          <w:smallCaps w:val="0"/>
          <w:noProof w:val="0"/>
          <w:color w:val="000000" w:themeColor="text1" w:themeTint="FF" w:themeShade="FF"/>
          <w:sz w:val="22"/>
          <w:szCs w:val="22"/>
          <w:lang w:val="en-GB"/>
        </w:rPr>
        <w:t xml:space="preserve">London: </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Available at: </w:t>
      </w:r>
      <w:hyperlink r:id="R4b91c9ff41ba474e">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https://www.england.nhs.uk/mental-health/adults/community-framework/</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w:t>
      </w:r>
      <w:r w:rsidRPr="7F3DA801" w:rsidR="14CE94B4">
        <w:rPr>
          <w:rFonts w:ascii="Arial" w:hAnsi="Arial" w:eastAsia="Arial" w:cs="Arial"/>
          <w:b w:val="0"/>
          <w:bCs w:val="0"/>
          <w:i w:val="0"/>
          <w:iCs w:val="0"/>
          <w:caps w:val="0"/>
          <w:smallCaps w:val="0"/>
          <w:noProof w:val="0"/>
          <w:color w:val="000000" w:themeColor="text1" w:themeTint="FF" w:themeShade="FF"/>
          <w:sz w:val="22"/>
          <w:szCs w:val="22"/>
          <w:lang w:val="en-GB"/>
        </w:rPr>
        <w:t>1</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February 2026). </w:t>
      </w:r>
    </w:p>
    <w:p w:rsidR="48E1C9C0" w:rsidP="7F3DA801" w:rsidRDefault="48E1C9C0" w14:paraId="2AA20B8C" w14:textId="7B9DE845">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NICE (2022) C</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ommunity mental health services: quality standard.</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NICE. Available at: </w:t>
      </w:r>
      <w:hyperlink r:id="R6eaec9f314e64236">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https://www.nice.org.uk/guidance/qs14</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w:t>
      </w:r>
      <w:r w:rsidRPr="7F3DA801" w:rsidR="457DCB25">
        <w:rPr>
          <w:rFonts w:ascii="Arial" w:hAnsi="Arial" w:eastAsia="Arial" w:cs="Arial"/>
          <w:b w:val="0"/>
          <w:bCs w:val="0"/>
          <w:i w:val="0"/>
          <w:iCs w:val="0"/>
          <w:caps w:val="0"/>
          <w:smallCaps w:val="0"/>
          <w:noProof w:val="0"/>
          <w:color w:val="000000" w:themeColor="text1" w:themeTint="FF" w:themeShade="FF"/>
          <w:sz w:val="22"/>
          <w:szCs w:val="22"/>
          <w:lang w:val="en-GB"/>
        </w:rPr>
        <w:t>1</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February 2026). </w:t>
      </w:r>
    </w:p>
    <w:p w:rsidR="48E1C9C0" w:rsidP="7F3DA801" w:rsidRDefault="48E1C9C0" w14:paraId="20B72280" w14:textId="3367741A">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The King’s Fund (2023a)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The history of mental health services.</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The King’s Fund. Available at: </w:t>
      </w:r>
      <w:hyperlink r:id="Rd4cc14efb7284c0d">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https://www.kingsfund.org.uk/</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 February 2026). </w:t>
      </w:r>
    </w:p>
    <w:p w:rsidR="48E1C9C0" w:rsidP="7F3DA801" w:rsidRDefault="48E1C9C0" w14:paraId="22E8B591" w14:textId="19DEB5B2">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The King’s Fund (2023b)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Community mental health services explained.</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The King’s Fund. Available at: </w:t>
      </w:r>
      <w:hyperlink r:id="R89a5d04ec1794d89">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https://www.kingsfund.org.uk/publications/community-mental-health-services</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 February 2026). </w:t>
      </w:r>
    </w:p>
    <w:p w:rsidR="48E1C9C0" w:rsidP="7F3DA801" w:rsidRDefault="48E1C9C0" w14:paraId="17CCE1E2" w14:textId="4DB597D7">
      <w:pPr>
        <w:spacing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UK Government (1990)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National Health Service and Community Care Act 1990</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HMSO. Available at: </w:t>
      </w:r>
      <w:hyperlink r:id="R05df0d78aa514f14">
        <w:r w:rsidRPr="7F3DA801" w:rsidR="20A38A9B">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https://www.legislation.gov.uk/ukpga/1990/19/contents</w:t>
        </w:r>
      </w:hyperlink>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3DA801" w:rsidR="3A4511B6">
        <w:rPr>
          <w:rFonts w:ascii="Arial" w:hAnsi="Arial" w:eastAsia="Arial" w:cs="Arial"/>
          <w:b w:val="0"/>
          <w:bCs w:val="0"/>
          <w:i w:val="0"/>
          <w:iCs w:val="0"/>
          <w:caps w:val="0"/>
          <w:smallCaps w:val="0"/>
          <w:noProof w:val="0"/>
          <w:color w:val="000000" w:themeColor="text1" w:themeTint="FF" w:themeShade="FF"/>
          <w:sz w:val="22"/>
          <w:szCs w:val="22"/>
          <w:lang w:val="en-GB"/>
        </w:rPr>
        <w:t>(</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Accessed:</w:t>
      </w:r>
      <w:r w:rsidRPr="7F3DA801" w:rsidR="16C9E7F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22</w:t>
      </w:r>
      <w:r w:rsidRPr="7F3DA801" w:rsidR="401A31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February 2026).  </w:t>
      </w:r>
    </w:p>
    <w:p w:rsidR="02BE2637" w:rsidP="7F3DA801" w:rsidRDefault="02BE2637" w14:paraId="1D07A13C" w14:textId="3B281D3C">
      <w:p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UK Government (2007) </w:t>
      </w:r>
      <w:r w:rsidRPr="7F3DA801" w:rsidR="20A38A9B">
        <w:rPr>
          <w:rFonts w:ascii="Arial" w:hAnsi="Arial" w:eastAsia="Arial" w:cs="Arial"/>
          <w:b w:val="0"/>
          <w:bCs w:val="0"/>
          <w:i w:val="1"/>
          <w:iCs w:val="1"/>
          <w:caps w:val="0"/>
          <w:smallCaps w:val="0"/>
          <w:noProof w:val="0"/>
          <w:color w:val="000000" w:themeColor="text1" w:themeTint="FF" w:themeShade="FF"/>
          <w:sz w:val="22"/>
          <w:szCs w:val="22"/>
          <w:lang w:val="en-GB"/>
        </w:rPr>
        <w:t>Mental Health Act 2007</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London: HMSO. Available at: </w:t>
      </w:r>
      <w:r w:rsidRPr="7F3DA801" w:rsidR="20A38A9B">
        <w:rPr>
          <w:rFonts w:ascii="Arial" w:hAnsi="Arial" w:eastAsia="Arial" w:cs="Arial"/>
          <w:b w:val="0"/>
          <w:bCs w:val="0"/>
          <w:i w:val="0"/>
          <w:iCs w:val="0"/>
          <w:caps w:val="0"/>
          <w:smallCaps w:val="0"/>
          <w:noProof w:val="0"/>
          <w:sz w:val="22"/>
          <w:szCs w:val="22"/>
          <w:lang w:val="en-GB"/>
        </w:rPr>
        <w:t>https://wwww.legistation.gov.uk/ukpga/2007/12/contents</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22 February 2026)</w:t>
      </w:r>
      <w:r w:rsidRPr="7F3DA801" w:rsidR="20A38A9B">
        <w:rPr>
          <w:rFonts w:ascii="Arial" w:hAnsi="Arial" w:eastAsia="Arial" w:cs="Arial"/>
          <w:b w:val="0"/>
          <w:bCs w:val="0"/>
          <w:i w:val="0"/>
          <w:iCs w:val="0"/>
          <w:caps w:val="0"/>
          <w:smallCaps w:val="0"/>
          <w:noProof w:val="0"/>
          <w:color w:val="000000" w:themeColor="text1" w:themeTint="FF" w:themeShade="FF"/>
          <w:sz w:val="22"/>
          <w:szCs w:val="22"/>
          <w:lang w:val="en-GB"/>
        </w:rPr>
        <w:t>.</w:t>
      </w:r>
    </w:p>
    <w:sectPr>
      <w:pgSz w:w="16838" w:h="11906" w:orient="landscape"/>
      <w:pgMar w:top="1440" w:right="1440" w:bottom="1440" w:left="1440" w:header="720" w:footer="720" w:gutter="0"/>
      <w:cols w:equalWidth="1" w:space="720" w:num="2"/>
      <w:docGrid w:linePitch="360"/>
      <w:headerReference w:type="default" r:id="Rab21cadb26c84efc"/>
      <w:footerReference w:type="default" r:id="R1b48cf6dcbf249b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BE2637" w:rsidTr="02BE2637" w14:paraId="1B7B2794">
      <w:trPr>
        <w:trHeight w:val="300"/>
      </w:trPr>
      <w:tc>
        <w:tcPr>
          <w:tcW w:w="3005" w:type="dxa"/>
          <w:tcMar/>
        </w:tcPr>
        <w:p w:rsidR="02BE2637" w:rsidP="02BE2637" w:rsidRDefault="02BE2637" w14:paraId="2691FE6B" w14:textId="70B4B932">
          <w:pPr>
            <w:pStyle w:val="Header"/>
            <w:bidi w:val="0"/>
            <w:ind w:left="-115"/>
            <w:jc w:val="left"/>
          </w:pPr>
        </w:p>
      </w:tc>
      <w:tc>
        <w:tcPr>
          <w:tcW w:w="3005" w:type="dxa"/>
          <w:tcMar/>
        </w:tcPr>
        <w:p w:rsidR="02BE2637" w:rsidP="02BE2637" w:rsidRDefault="02BE2637" w14:paraId="4D8A0629" w14:textId="682C2FF6">
          <w:pPr>
            <w:pStyle w:val="Header"/>
            <w:bidi w:val="0"/>
            <w:jc w:val="center"/>
          </w:pPr>
        </w:p>
      </w:tc>
      <w:tc>
        <w:tcPr>
          <w:tcW w:w="3005" w:type="dxa"/>
          <w:tcMar/>
        </w:tcPr>
        <w:p w:rsidR="02BE2637" w:rsidP="02BE2637" w:rsidRDefault="02BE2637" w14:paraId="39023080" w14:textId="5A2164FF">
          <w:pPr>
            <w:pStyle w:val="Header"/>
            <w:bidi w:val="0"/>
            <w:ind w:right="-115"/>
            <w:jc w:val="right"/>
          </w:pPr>
        </w:p>
      </w:tc>
    </w:tr>
  </w:tbl>
  <w:p w:rsidR="02BE2637" w:rsidP="02BE2637" w:rsidRDefault="02BE2637" w14:paraId="417B7C1F" w14:textId="69BD1A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2BE2637" w:rsidTr="02BE2637" w14:paraId="26972D29">
      <w:trPr>
        <w:trHeight w:val="300"/>
      </w:trPr>
      <w:tc>
        <w:tcPr>
          <w:tcW w:w="3005" w:type="dxa"/>
          <w:tcMar/>
        </w:tcPr>
        <w:p w:rsidR="02BE2637" w:rsidP="02BE2637" w:rsidRDefault="02BE2637" w14:paraId="7947D603" w14:textId="6E9FD759">
          <w:pPr>
            <w:pStyle w:val="Header"/>
            <w:bidi w:val="0"/>
            <w:ind w:left="-115"/>
            <w:jc w:val="left"/>
          </w:pPr>
          <w:r>
            <w:fldChar w:fldCharType="begin"/>
          </w:r>
          <w:r>
            <w:instrText xml:space="preserve">PAGE</w:instrText>
          </w:r>
          <w:r>
            <w:fldChar w:fldCharType="separate"/>
          </w:r>
          <w:r>
            <w:fldChar w:fldCharType="end"/>
          </w:r>
          <w:r w:rsidR="02BE2637">
            <w:rPr/>
            <w:t xml:space="preserve"> of </w:t>
          </w:r>
          <w:r>
            <w:fldChar w:fldCharType="begin"/>
          </w:r>
          <w:r>
            <w:instrText xml:space="preserve">NUMPAGES</w:instrText>
          </w:r>
          <w:r>
            <w:fldChar w:fldCharType="separate"/>
          </w:r>
          <w:r>
            <w:fldChar w:fldCharType="end"/>
          </w:r>
        </w:p>
      </w:tc>
      <w:tc>
        <w:tcPr>
          <w:tcW w:w="3005" w:type="dxa"/>
          <w:tcMar/>
        </w:tcPr>
        <w:p w:rsidR="02BE2637" w:rsidP="02BE2637" w:rsidRDefault="02BE2637" w14:paraId="48C24FB3" w14:textId="4C904A8D">
          <w:pPr>
            <w:pStyle w:val="Header"/>
            <w:bidi w:val="0"/>
            <w:jc w:val="center"/>
          </w:pPr>
        </w:p>
      </w:tc>
      <w:tc>
        <w:tcPr>
          <w:tcW w:w="3005" w:type="dxa"/>
          <w:tcMar/>
        </w:tcPr>
        <w:p w:rsidR="02BE2637" w:rsidP="02BE2637" w:rsidRDefault="02BE2637" w14:paraId="3585CAFB" w14:textId="5465103B">
          <w:pPr>
            <w:pStyle w:val="Header"/>
            <w:bidi w:val="0"/>
            <w:ind w:right="-115"/>
            <w:jc w:val="right"/>
          </w:pPr>
        </w:p>
      </w:tc>
    </w:tr>
  </w:tbl>
  <w:p w:rsidR="02BE2637" w:rsidP="02BE2637" w:rsidRDefault="02BE2637" w14:paraId="1882E680" w14:textId="5CE7FD9C">
    <w:pPr>
      <w:pStyle w:val="Header"/>
      <w:bidi w:val="0"/>
    </w:pPr>
  </w:p>
</w:hdr>
</file>

<file path=word/numbering.xml><?xml version="1.0" encoding="utf-8"?>
<w:numbering xmlns:w="http://schemas.openxmlformats.org/wordprocessingml/2006/main">
  <w:abstractNum xmlns:w="http://schemas.openxmlformats.org/wordprocessingml/2006/main" w:abstractNumId="8">
    <w:nsid w:val="5ff97c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08872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1ca3c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f541d3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98b7a7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e49342d"/>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e3e92a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5bb502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390539"/>
    <w:rsid w:val="0025F02B"/>
    <w:rsid w:val="006125C0"/>
    <w:rsid w:val="0088C94E"/>
    <w:rsid w:val="010702A3"/>
    <w:rsid w:val="0111C6A0"/>
    <w:rsid w:val="0179397A"/>
    <w:rsid w:val="018E3197"/>
    <w:rsid w:val="01A13E6D"/>
    <w:rsid w:val="01AD02BB"/>
    <w:rsid w:val="02BE2637"/>
    <w:rsid w:val="0412CDA8"/>
    <w:rsid w:val="042CC9B5"/>
    <w:rsid w:val="05C3FA3D"/>
    <w:rsid w:val="05E1899B"/>
    <w:rsid w:val="0621A212"/>
    <w:rsid w:val="062BE88B"/>
    <w:rsid w:val="062C1545"/>
    <w:rsid w:val="068CD674"/>
    <w:rsid w:val="068FCD57"/>
    <w:rsid w:val="06F018FD"/>
    <w:rsid w:val="07652BB6"/>
    <w:rsid w:val="07B8CF62"/>
    <w:rsid w:val="07C1DEB3"/>
    <w:rsid w:val="0825A544"/>
    <w:rsid w:val="084C7E31"/>
    <w:rsid w:val="0868B6CC"/>
    <w:rsid w:val="087684F1"/>
    <w:rsid w:val="088D42B0"/>
    <w:rsid w:val="08B57E5E"/>
    <w:rsid w:val="08B7546B"/>
    <w:rsid w:val="09BACED3"/>
    <w:rsid w:val="09F57AD8"/>
    <w:rsid w:val="0A97AA0D"/>
    <w:rsid w:val="0AEBEF93"/>
    <w:rsid w:val="0B4C1BF7"/>
    <w:rsid w:val="0B4E2BE3"/>
    <w:rsid w:val="0BA01B62"/>
    <w:rsid w:val="0CBD0609"/>
    <w:rsid w:val="0D90C4AA"/>
    <w:rsid w:val="0DC98E62"/>
    <w:rsid w:val="0EE60608"/>
    <w:rsid w:val="0F07F0D2"/>
    <w:rsid w:val="0F8A63F3"/>
    <w:rsid w:val="0FB2C4A6"/>
    <w:rsid w:val="0FB9A2CC"/>
    <w:rsid w:val="10484CFB"/>
    <w:rsid w:val="10DBA674"/>
    <w:rsid w:val="10E15EAF"/>
    <w:rsid w:val="11271558"/>
    <w:rsid w:val="1198E202"/>
    <w:rsid w:val="11EEF600"/>
    <w:rsid w:val="12751560"/>
    <w:rsid w:val="12866084"/>
    <w:rsid w:val="12A045D1"/>
    <w:rsid w:val="12FB93A7"/>
    <w:rsid w:val="13F3A375"/>
    <w:rsid w:val="1442F7EA"/>
    <w:rsid w:val="14510999"/>
    <w:rsid w:val="14B75DFC"/>
    <w:rsid w:val="14CE94B4"/>
    <w:rsid w:val="14EC999F"/>
    <w:rsid w:val="150D8A19"/>
    <w:rsid w:val="1558C252"/>
    <w:rsid w:val="15699D5C"/>
    <w:rsid w:val="158AFE4F"/>
    <w:rsid w:val="15B046B3"/>
    <w:rsid w:val="15D0B342"/>
    <w:rsid w:val="15FA7BFB"/>
    <w:rsid w:val="1605786C"/>
    <w:rsid w:val="16C9E7FF"/>
    <w:rsid w:val="16E6B97B"/>
    <w:rsid w:val="17021EC3"/>
    <w:rsid w:val="17E36ADB"/>
    <w:rsid w:val="18C3ED86"/>
    <w:rsid w:val="190CB48C"/>
    <w:rsid w:val="1915223F"/>
    <w:rsid w:val="19390539"/>
    <w:rsid w:val="194C9FD7"/>
    <w:rsid w:val="1AD79761"/>
    <w:rsid w:val="1D6EA0C0"/>
    <w:rsid w:val="1DA12E4C"/>
    <w:rsid w:val="1F2F0693"/>
    <w:rsid w:val="20A38A9B"/>
    <w:rsid w:val="20C8B5C2"/>
    <w:rsid w:val="217230A3"/>
    <w:rsid w:val="217D3A9F"/>
    <w:rsid w:val="21AA9EEA"/>
    <w:rsid w:val="22ABB3FF"/>
    <w:rsid w:val="242EB900"/>
    <w:rsid w:val="24B0FB7D"/>
    <w:rsid w:val="24B2BB6F"/>
    <w:rsid w:val="25054BDF"/>
    <w:rsid w:val="25104139"/>
    <w:rsid w:val="2524F47C"/>
    <w:rsid w:val="26505FC9"/>
    <w:rsid w:val="26AB1B4A"/>
    <w:rsid w:val="277F7A3F"/>
    <w:rsid w:val="27C868E5"/>
    <w:rsid w:val="27CC98BD"/>
    <w:rsid w:val="27E1F09D"/>
    <w:rsid w:val="280ED79F"/>
    <w:rsid w:val="28238810"/>
    <w:rsid w:val="28BFABD1"/>
    <w:rsid w:val="291114A4"/>
    <w:rsid w:val="2911C84A"/>
    <w:rsid w:val="299AAB7D"/>
    <w:rsid w:val="29A2BBF4"/>
    <w:rsid w:val="29A85479"/>
    <w:rsid w:val="29A85479"/>
    <w:rsid w:val="29BB4152"/>
    <w:rsid w:val="2A190D1C"/>
    <w:rsid w:val="2A80958E"/>
    <w:rsid w:val="2AB83BBC"/>
    <w:rsid w:val="2BE54F93"/>
    <w:rsid w:val="2BE60713"/>
    <w:rsid w:val="2C378739"/>
    <w:rsid w:val="2C43B7DD"/>
    <w:rsid w:val="2C6361A1"/>
    <w:rsid w:val="2C8C295D"/>
    <w:rsid w:val="2D149EE7"/>
    <w:rsid w:val="2D65AA7B"/>
    <w:rsid w:val="2DF9A00C"/>
    <w:rsid w:val="2E723C6C"/>
    <w:rsid w:val="2F196423"/>
    <w:rsid w:val="2F5BA4E2"/>
    <w:rsid w:val="2FAEBED1"/>
    <w:rsid w:val="308B7704"/>
    <w:rsid w:val="30A2B078"/>
    <w:rsid w:val="310E2330"/>
    <w:rsid w:val="319E2A2F"/>
    <w:rsid w:val="31E8496E"/>
    <w:rsid w:val="327511B5"/>
    <w:rsid w:val="328497C6"/>
    <w:rsid w:val="3286EE8F"/>
    <w:rsid w:val="32A48856"/>
    <w:rsid w:val="32C70B47"/>
    <w:rsid w:val="3310AE58"/>
    <w:rsid w:val="33989E4F"/>
    <w:rsid w:val="34209520"/>
    <w:rsid w:val="34276189"/>
    <w:rsid w:val="342EFA01"/>
    <w:rsid w:val="348D6DD9"/>
    <w:rsid w:val="34DB869F"/>
    <w:rsid w:val="34ED0679"/>
    <w:rsid w:val="359467D1"/>
    <w:rsid w:val="35D66EE0"/>
    <w:rsid w:val="363AFAE2"/>
    <w:rsid w:val="3728FBA1"/>
    <w:rsid w:val="373F4715"/>
    <w:rsid w:val="378F3855"/>
    <w:rsid w:val="37D53103"/>
    <w:rsid w:val="37E79FDD"/>
    <w:rsid w:val="3880157C"/>
    <w:rsid w:val="3986E939"/>
    <w:rsid w:val="3A4511B6"/>
    <w:rsid w:val="3BC095F9"/>
    <w:rsid w:val="3C0C730F"/>
    <w:rsid w:val="3C12B237"/>
    <w:rsid w:val="3C37C564"/>
    <w:rsid w:val="3C5F847C"/>
    <w:rsid w:val="3CA5DE49"/>
    <w:rsid w:val="3CC3998D"/>
    <w:rsid w:val="3CC951D2"/>
    <w:rsid w:val="3CDA0CD2"/>
    <w:rsid w:val="3CFAE8D3"/>
    <w:rsid w:val="3DE1F249"/>
    <w:rsid w:val="3E0D99E0"/>
    <w:rsid w:val="3E64F94A"/>
    <w:rsid w:val="3E6817D6"/>
    <w:rsid w:val="3F04C5EE"/>
    <w:rsid w:val="3F115A12"/>
    <w:rsid w:val="3FBC253E"/>
    <w:rsid w:val="401A31BE"/>
    <w:rsid w:val="408CED40"/>
    <w:rsid w:val="40E7B7AA"/>
    <w:rsid w:val="4108B3E2"/>
    <w:rsid w:val="4140918A"/>
    <w:rsid w:val="4248755F"/>
    <w:rsid w:val="428D7328"/>
    <w:rsid w:val="42B0C271"/>
    <w:rsid w:val="436E043C"/>
    <w:rsid w:val="43B06896"/>
    <w:rsid w:val="44A112D7"/>
    <w:rsid w:val="44F7DC60"/>
    <w:rsid w:val="457DCB25"/>
    <w:rsid w:val="45A5409D"/>
    <w:rsid w:val="460AFA38"/>
    <w:rsid w:val="46913CA6"/>
    <w:rsid w:val="46AF1CAA"/>
    <w:rsid w:val="46D31721"/>
    <w:rsid w:val="48080FF0"/>
    <w:rsid w:val="48BCBDD5"/>
    <w:rsid w:val="48D217DF"/>
    <w:rsid w:val="48E1C9C0"/>
    <w:rsid w:val="49176206"/>
    <w:rsid w:val="493AC4A1"/>
    <w:rsid w:val="497A01E3"/>
    <w:rsid w:val="497C8E97"/>
    <w:rsid w:val="4A1B0F66"/>
    <w:rsid w:val="4A9F964F"/>
    <w:rsid w:val="4E3923DD"/>
    <w:rsid w:val="4E433E03"/>
    <w:rsid w:val="4EB07CA6"/>
    <w:rsid w:val="4F07D7BA"/>
    <w:rsid w:val="4F6B6A4A"/>
    <w:rsid w:val="5021521D"/>
    <w:rsid w:val="51BDC966"/>
    <w:rsid w:val="5204FCA4"/>
    <w:rsid w:val="5254DB24"/>
    <w:rsid w:val="52CCEBE8"/>
    <w:rsid w:val="53D8C8F1"/>
    <w:rsid w:val="53DD7470"/>
    <w:rsid w:val="543506D0"/>
    <w:rsid w:val="544E0125"/>
    <w:rsid w:val="554003EB"/>
    <w:rsid w:val="55521728"/>
    <w:rsid w:val="55C6C217"/>
    <w:rsid w:val="566CA54D"/>
    <w:rsid w:val="56D67294"/>
    <w:rsid w:val="56DC5A3E"/>
    <w:rsid w:val="57102F3F"/>
    <w:rsid w:val="5760C153"/>
    <w:rsid w:val="580FF62C"/>
    <w:rsid w:val="58851294"/>
    <w:rsid w:val="58B508AE"/>
    <w:rsid w:val="58B8B5D5"/>
    <w:rsid w:val="58BE3EE8"/>
    <w:rsid w:val="59A161A1"/>
    <w:rsid w:val="5A3663F9"/>
    <w:rsid w:val="5A80085E"/>
    <w:rsid w:val="5A804C2D"/>
    <w:rsid w:val="5A9CC12C"/>
    <w:rsid w:val="5AE49FC2"/>
    <w:rsid w:val="5BE02DB3"/>
    <w:rsid w:val="5C203520"/>
    <w:rsid w:val="5D8EDAB3"/>
    <w:rsid w:val="5ECDB0AF"/>
    <w:rsid w:val="5EE9D56D"/>
    <w:rsid w:val="5FE77577"/>
    <w:rsid w:val="6050BBEE"/>
    <w:rsid w:val="608C2711"/>
    <w:rsid w:val="6121C450"/>
    <w:rsid w:val="6121C450"/>
    <w:rsid w:val="61B49196"/>
    <w:rsid w:val="634F4041"/>
    <w:rsid w:val="635B57F2"/>
    <w:rsid w:val="64ABB5F9"/>
    <w:rsid w:val="67F88E9E"/>
    <w:rsid w:val="686DFF44"/>
    <w:rsid w:val="68D4747A"/>
    <w:rsid w:val="68D4747A"/>
    <w:rsid w:val="6919C62A"/>
    <w:rsid w:val="69232E2C"/>
    <w:rsid w:val="6959E32F"/>
    <w:rsid w:val="6A08A20C"/>
    <w:rsid w:val="6A2EA84A"/>
    <w:rsid w:val="6A596D6A"/>
    <w:rsid w:val="6BBADBEB"/>
    <w:rsid w:val="6BBE91EA"/>
    <w:rsid w:val="6BC4AF0A"/>
    <w:rsid w:val="6BE176A5"/>
    <w:rsid w:val="6C09051E"/>
    <w:rsid w:val="6C4CC9FD"/>
    <w:rsid w:val="6C6D42A6"/>
    <w:rsid w:val="6D4FD530"/>
    <w:rsid w:val="6D9FBF9E"/>
    <w:rsid w:val="6EE5DD94"/>
    <w:rsid w:val="6EEF8964"/>
    <w:rsid w:val="6F24A077"/>
    <w:rsid w:val="6F340E55"/>
    <w:rsid w:val="6FAE247A"/>
    <w:rsid w:val="6FDD94B6"/>
    <w:rsid w:val="7021A6EA"/>
    <w:rsid w:val="71198381"/>
    <w:rsid w:val="716C4202"/>
    <w:rsid w:val="717AD5EC"/>
    <w:rsid w:val="717FC38B"/>
    <w:rsid w:val="71C6C879"/>
    <w:rsid w:val="723BC3D4"/>
    <w:rsid w:val="739236AC"/>
    <w:rsid w:val="73F47212"/>
    <w:rsid w:val="74975B9C"/>
    <w:rsid w:val="74C2E1E0"/>
    <w:rsid w:val="7581AF37"/>
    <w:rsid w:val="75B2F620"/>
    <w:rsid w:val="75BB42DC"/>
    <w:rsid w:val="760F0047"/>
    <w:rsid w:val="77D5EAA1"/>
    <w:rsid w:val="780F442D"/>
    <w:rsid w:val="782B8865"/>
    <w:rsid w:val="78B64436"/>
    <w:rsid w:val="798DE983"/>
    <w:rsid w:val="79DE4417"/>
    <w:rsid w:val="7A5EC18C"/>
    <w:rsid w:val="7A9A5ABA"/>
    <w:rsid w:val="7A9FC9B2"/>
    <w:rsid w:val="7ACBF64F"/>
    <w:rsid w:val="7B5C9B91"/>
    <w:rsid w:val="7BF13177"/>
    <w:rsid w:val="7C0561CC"/>
    <w:rsid w:val="7C2F498A"/>
    <w:rsid w:val="7C3A2F17"/>
    <w:rsid w:val="7C44E536"/>
    <w:rsid w:val="7C636499"/>
    <w:rsid w:val="7D5D86E6"/>
    <w:rsid w:val="7DCE4A0A"/>
    <w:rsid w:val="7E567E34"/>
    <w:rsid w:val="7E99B3C4"/>
    <w:rsid w:val="7EAD8ABE"/>
    <w:rsid w:val="7EB8C29F"/>
    <w:rsid w:val="7EED12D9"/>
    <w:rsid w:val="7F3DA801"/>
    <w:rsid w:val="7FF30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90539"/>
  <w15:chartTrackingRefBased/>
  <w15:docId w15:val="{40BA8F76-AA18-4E5D-9DF0-82706A8439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02BE263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02BE2637"/>
    <w:pPr>
      <w:tabs>
        <w:tab w:val="center" w:leader="none" w:pos="4680"/>
        <w:tab w:val="right" w:leader="none" w:pos="9360"/>
      </w:tabs>
      <w:spacing w:after="0" w:line="240" w:lineRule="auto"/>
    </w:pPr>
  </w:style>
  <w:style w:type="paragraph" w:styleId="Footer">
    <w:uiPriority w:val="99"/>
    <w:name w:val="footer"/>
    <w:basedOn w:val="Normal"/>
    <w:unhideWhenUsed/>
    <w:rsid w:val="02BE2637"/>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02BE263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2BE2637"/>
    <w:pPr>
      <w:spacing/>
      <w:ind w:left="720"/>
      <w:contextualSpacing/>
    </w:pPr>
  </w:style>
  <w:style w:type="paragraph" w:styleId="Title">
    <w:uiPriority w:val="10"/>
    <w:name w:val="Title"/>
    <w:basedOn w:val="Normal"/>
    <w:next w:val="Normal"/>
    <w:qFormat/>
    <w:rsid w:val="02BE2637"/>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3">
    <w:uiPriority w:val="9"/>
    <w:name w:val="heading 3"/>
    <w:basedOn w:val="Normal"/>
    <w:next w:val="Normal"/>
    <w:unhideWhenUsed/>
    <w:qFormat/>
    <w:rsid w:val="02BE263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02BE2637"/>
    <w:rPr>
      <w:color w:val="467886"/>
      <w:u w:val="single"/>
    </w:rPr>
  </w:style>
  <w:style w:type="paragraph" w:styleId="TOC1">
    <w:uiPriority w:val="39"/>
    <w:name w:val="toc 1"/>
    <w:basedOn w:val="Normal"/>
    <w:next w:val="Normal"/>
    <w:unhideWhenUsed/>
    <w:rsid w:val="02BE2637"/>
    <w:pPr>
      <w:spacing w:after="100"/>
    </w:pPr>
  </w:style>
  <w:style w:type="paragraph" w:styleId="TOC2">
    <w:uiPriority w:val="39"/>
    <w:name w:val="toc 2"/>
    <w:basedOn w:val="Normal"/>
    <w:next w:val="Normal"/>
    <w:unhideWhenUsed/>
    <w:rsid w:val="02BE2637"/>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47918708" /><Relationship Type="http://schemas.openxmlformats.org/officeDocument/2006/relationships/header" Target="/word/header.xml" Id="Rab21cadb26c84efc" /><Relationship Type="http://schemas.openxmlformats.org/officeDocument/2006/relationships/footer" Target="/word/footer.xml" Id="R1b48cf6dcbf249b6" /><Relationship Type="http://schemas.openxmlformats.org/officeDocument/2006/relationships/numbering" Target="/word/numbering.xml" Id="Rbc4c010170d4442a" /><Relationship Type="http://schemas.openxmlformats.org/officeDocument/2006/relationships/image" Target="/media/image2.png" Id="rId1197598706" /><Relationship Type="http://schemas.openxmlformats.org/officeDocument/2006/relationships/image" Target="/media/image3.png" Id="rId1284161738" /><Relationship Type="http://schemas.openxmlformats.org/officeDocument/2006/relationships/image" Target="/media/image4.png" Id="rId1531889026" /><Relationship Type="http://schemas.openxmlformats.org/officeDocument/2006/relationships/image" Target="/media/image5.png" Id="rId905937883" /><Relationship Type="http://schemas.openxmlformats.org/officeDocument/2006/relationships/image" Target="/media/image6.png" Id="rId43515576" /><Relationship Type="http://schemas.openxmlformats.org/officeDocument/2006/relationships/hyperlink" Target="https://www.cqc.org.uk/" TargetMode="External" Id="R5482ff7ad7a84a0d" /><Relationship Type="http://schemas.openxmlformats.org/officeDocument/2006/relationships/hyperlink" Target="https://www.collegeofparamedics.co.uk/" TargetMode="External" Id="R376a218e716b4f72" /><Relationship Type="http://schemas.openxmlformats.org/officeDocument/2006/relationships/hyperlink" Target="https://nao.org.uk/" TargetMode="External" Id="R40c5f5e6c70248bd" /><Relationship Type="http://schemas.openxmlformats.org/officeDocument/2006/relationships/hyperlink" Target="https://digital.nhs.uk/data-and-information/publications/statistical/mental-health-services-monthly-statistics" TargetMode="External" Id="Ra93fc527688144cd" /><Relationship Type="http://schemas.openxmlformats.org/officeDocument/2006/relationships/hyperlink" Target="https://www.longtermplan.nhs.uk/" TargetMode="External" Id="R129b74c22d1942fe" /><Relationship Type="http://schemas.openxmlformats.org/officeDocument/2006/relationships/hyperlink" Target="https://www.england.nhs.uk/" TargetMode="External" Id="Re413546835e147f1" /><Relationship Type="http://schemas.openxmlformats.org/officeDocument/2006/relationships/hyperlink" Target="https://www.england.nhs.uk/mental-health/adults/community-framework/" TargetMode="External" Id="R4b91c9ff41ba474e" /><Relationship Type="http://schemas.openxmlformats.org/officeDocument/2006/relationships/hyperlink" Target="https://www.nice.org.uk/guidance/qs14" TargetMode="External" Id="R6eaec9f314e64236" /><Relationship Type="http://schemas.openxmlformats.org/officeDocument/2006/relationships/hyperlink" Target="https://www.kingsfund.org.uk/" TargetMode="External" Id="Rd4cc14efb7284c0d" /><Relationship Type="http://schemas.openxmlformats.org/officeDocument/2006/relationships/hyperlink" Target="https://www.kingsfund.org.uk/publications/community-mental-health-services" TargetMode="External" Id="R89a5d04ec1794d89" /><Relationship Type="http://schemas.openxmlformats.org/officeDocument/2006/relationships/hyperlink" Target="https://www.legislation.gov.uk/ukpga/1990/19/contents" TargetMode="External" Id="R05df0d78aa514f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McKinlay (2507264)</dc:creator>
  <keywords/>
  <dc:description/>
  <lastModifiedBy>Natasha McKinlay (2507264)</lastModifiedBy>
  <revision>6</revision>
  <dcterms:created xsi:type="dcterms:W3CDTF">2026-02-18T22:14:56.1075528Z</dcterms:created>
  <dcterms:modified xsi:type="dcterms:W3CDTF">2026-02-19T21:33:22.1815877Z</dcterms:modified>
</coreProperties>
</file>