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F377A" w14:textId="77777777" w:rsidR="004F6644" w:rsidRDefault="004F6644" w:rsidP="004F6644">
      <w:pPr>
        <w:pStyle w:val="NoSpacing"/>
        <w:spacing w:before="1540" w:after="240"/>
        <w:jc w:val="center"/>
        <w:rPr>
          <w:color w:val="4472C4" w:themeColor="accent1"/>
        </w:rPr>
      </w:pPr>
      <w:r>
        <w:rPr>
          <w:noProof/>
          <w:color w:val="4472C4" w:themeColor="accent1"/>
        </w:rPr>
        <w:drawing>
          <wp:inline distT="0" distB="0" distL="0" distR="0" wp14:anchorId="6D5D4EBA" wp14:editId="2FA22D02">
            <wp:extent cx="1417320" cy="750898"/>
            <wp:effectExtent l="0" t="0" r="0" b="0"/>
            <wp:docPr id="1788975657" name="Picture 1788975657"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background with grey leaves&#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110252E" w14:textId="77777777" w:rsidR="004F6644" w:rsidRPr="007B044B" w:rsidRDefault="004F6644" w:rsidP="004F6644">
      <w:pPr>
        <w:pStyle w:val="NoSpacing"/>
        <w:jc w:val="center"/>
        <w:rPr>
          <w:b/>
          <w:color w:val="4472C4" w:themeColor="accent1"/>
          <w:sz w:val="28"/>
          <w:szCs w:val="28"/>
        </w:rPr>
      </w:pPr>
      <w:r>
        <w:rPr>
          <w:rFonts w:asciiTheme="majorHAnsi" w:eastAsiaTheme="majorEastAsia" w:hAnsiTheme="majorHAnsi" w:cstheme="majorBidi"/>
          <w:b/>
          <w:caps/>
          <w:color w:val="4472C4" w:themeColor="accent1"/>
          <w:sz w:val="72"/>
          <w:szCs w:val="72"/>
        </w:rPr>
        <w:t>RESEARCH METHOD</w:t>
      </w:r>
    </w:p>
    <w:p w14:paraId="636F11BA" w14:textId="77777777" w:rsidR="004F6644" w:rsidRDefault="004F6644" w:rsidP="004F6644">
      <w:pPr>
        <w:pStyle w:val="NoSpacing"/>
        <w:spacing w:before="480"/>
        <w:jc w:val="center"/>
        <w:rPr>
          <w:color w:val="4472C4" w:themeColor="accent1"/>
        </w:rPr>
      </w:pPr>
      <w:r>
        <w:rPr>
          <w:noProof/>
          <w:color w:val="4472C4" w:themeColor="accent1"/>
        </w:rPr>
        <w:drawing>
          <wp:inline distT="0" distB="0" distL="0" distR="0" wp14:anchorId="7BA56DE1" wp14:editId="14754DDF">
            <wp:extent cx="758952" cy="478932"/>
            <wp:effectExtent l="0" t="0" r="3175" b="0"/>
            <wp:docPr id="1882685201" name="Picture 1882685201"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Description automatically generated"/>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F66690" w14:textId="77777777" w:rsidR="004F6644" w:rsidRDefault="004F6644" w:rsidP="004F6644"/>
    <w:p w14:paraId="52C96CDE" w14:textId="77777777" w:rsidR="004F6644" w:rsidRPr="00C57DE2" w:rsidRDefault="004F6644" w:rsidP="004F6644">
      <w:pPr>
        <w:pStyle w:val="NoSpacing"/>
        <w:spacing w:line="276" w:lineRule="auto"/>
        <w:jc w:val="center"/>
        <w:rPr>
          <w:rFonts w:eastAsiaTheme="majorEastAsia" w:cstheme="minorHAnsi"/>
          <w:b/>
          <w:caps/>
          <w:sz w:val="44"/>
          <w:szCs w:val="44"/>
        </w:rPr>
      </w:pPr>
      <w:r>
        <w:rPr>
          <w:rFonts w:eastAsiaTheme="majorEastAsia" w:cstheme="minorHAnsi"/>
          <w:b/>
          <w:caps/>
          <w:sz w:val="44"/>
          <w:szCs w:val="44"/>
        </w:rPr>
        <w:t xml:space="preserve">“Coaches and mentors and their impact on contemporary </w:t>
      </w:r>
      <w:r w:rsidRPr="00C57DE2">
        <w:rPr>
          <w:rFonts w:eastAsiaTheme="majorEastAsia" w:cstheme="minorHAnsi"/>
          <w:b/>
          <w:caps/>
          <w:sz w:val="44"/>
          <w:szCs w:val="44"/>
        </w:rPr>
        <w:t xml:space="preserve">Leadership </w:t>
      </w:r>
    </w:p>
    <w:p w14:paraId="1462503A" w14:textId="77777777" w:rsidR="004F6644" w:rsidRPr="00C57DE2" w:rsidRDefault="004F6644" w:rsidP="004F6644">
      <w:pPr>
        <w:spacing w:line="276" w:lineRule="auto"/>
        <w:jc w:val="center"/>
        <w:rPr>
          <w:rFonts w:cstheme="minorHAnsi"/>
          <w:b/>
          <w:bCs/>
          <w:sz w:val="34"/>
          <w:szCs w:val="34"/>
        </w:rPr>
      </w:pPr>
      <w:r w:rsidRPr="00C57DE2">
        <w:rPr>
          <w:rFonts w:cstheme="minorHAnsi"/>
          <w:b/>
          <w:bCs/>
          <w:sz w:val="34"/>
          <w:szCs w:val="34"/>
        </w:rPr>
        <w:t>Module # BM</w:t>
      </w:r>
      <w:r>
        <w:rPr>
          <w:rFonts w:cstheme="minorHAnsi"/>
          <w:b/>
          <w:bCs/>
          <w:sz w:val="34"/>
          <w:szCs w:val="34"/>
        </w:rPr>
        <w:t>SW</w:t>
      </w:r>
      <w:r w:rsidRPr="00C57DE2">
        <w:rPr>
          <w:rFonts w:cstheme="minorHAnsi"/>
          <w:b/>
          <w:bCs/>
          <w:sz w:val="34"/>
          <w:szCs w:val="34"/>
        </w:rPr>
        <w:t>700</w:t>
      </w:r>
      <w:r>
        <w:rPr>
          <w:rFonts w:cstheme="minorHAnsi"/>
          <w:b/>
          <w:bCs/>
          <w:sz w:val="34"/>
          <w:szCs w:val="34"/>
        </w:rPr>
        <w:t>4_CARD</w:t>
      </w:r>
    </w:p>
    <w:p w14:paraId="1AAC70CD" w14:textId="77777777" w:rsidR="004F6644" w:rsidRDefault="004F6644" w:rsidP="004F6644">
      <w:pPr>
        <w:tabs>
          <w:tab w:val="left" w:pos="2127"/>
        </w:tabs>
        <w:jc w:val="center"/>
        <w:rPr>
          <w:rFonts w:cstheme="minorHAnsi"/>
          <w:b/>
          <w:bCs/>
          <w:sz w:val="44"/>
          <w:szCs w:val="44"/>
        </w:rPr>
      </w:pPr>
    </w:p>
    <w:p w14:paraId="11153833" w14:textId="77777777" w:rsidR="004F6644" w:rsidRPr="00C57DE2" w:rsidRDefault="004F6644" w:rsidP="004F6644">
      <w:pPr>
        <w:tabs>
          <w:tab w:val="left" w:pos="2127"/>
        </w:tabs>
        <w:jc w:val="right"/>
        <w:rPr>
          <w:rFonts w:cstheme="minorHAnsi"/>
          <w:sz w:val="42"/>
          <w:szCs w:val="42"/>
        </w:rPr>
      </w:pPr>
      <w:r w:rsidRPr="00C57DE2">
        <w:rPr>
          <w:rFonts w:cstheme="minorHAnsi"/>
          <w:sz w:val="42"/>
          <w:szCs w:val="42"/>
        </w:rPr>
        <w:t>University Of Wales Trinity Saint David</w:t>
      </w:r>
    </w:p>
    <w:p w14:paraId="429378CA" w14:textId="77777777" w:rsidR="004F6644" w:rsidRDefault="004F6644" w:rsidP="004F6644">
      <w:pPr>
        <w:spacing w:line="276" w:lineRule="auto"/>
        <w:jc w:val="right"/>
        <w:rPr>
          <w:rFonts w:cstheme="minorHAnsi"/>
          <w:b/>
          <w:bCs/>
          <w:sz w:val="32"/>
          <w:szCs w:val="32"/>
        </w:rPr>
      </w:pPr>
    </w:p>
    <w:p w14:paraId="7619B88B" w14:textId="43EBA7DC" w:rsidR="004F6644" w:rsidRPr="004F6644" w:rsidRDefault="004F6644" w:rsidP="004F6644">
      <w:pPr>
        <w:spacing w:line="276" w:lineRule="auto"/>
        <w:jc w:val="right"/>
        <w:rPr>
          <w:rFonts w:cstheme="minorHAnsi"/>
          <w:b/>
          <w:bCs/>
          <w:sz w:val="30"/>
          <w:szCs w:val="30"/>
        </w:rPr>
      </w:pPr>
      <w:r w:rsidRPr="004F6644">
        <w:rPr>
          <w:rFonts w:cstheme="minorHAnsi"/>
          <w:b/>
          <w:bCs/>
          <w:sz w:val="30"/>
          <w:szCs w:val="30"/>
        </w:rPr>
        <w:t>SARWAT ASFI</w:t>
      </w:r>
    </w:p>
    <w:p w14:paraId="53C9994B" w14:textId="77777777" w:rsidR="004F6644" w:rsidRPr="004F6644" w:rsidRDefault="004F6644" w:rsidP="004F6644">
      <w:pPr>
        <w:spacing w:line="276" w:lineRule="auto"/>
        <w:jc w:val="right"/>
        <w:rPr>
          <w:rFonts w:cstheme="minorHAnsi"/>
          <w:b/>
          <w:bCs/>
          <w:sz w:val="30"/>
          <w:szCs w:val="30"/>
        </w:rPr>
      </w:pPr>
      <w:r w:rsidRPr="004F6644">
        <w:rPr>
          <w:rFonts w:cstheme="minorHAnsi"/>
          <w:b/>
          <w:bCs/>
          <w:sz w:val="30"/>
          <w:szCs w:val="30"/>
        </w:rPr>
        <w:t>Student # 1905650</w:t>
      </w:r>
    </w:p>
    <w:p w14:paraId="267368AA" w14:textId="77777777" w:rsidR="004F6644" w:rsidRPr="004F6644" w:rsidRDefault="004F6644" w:rsidP="004F6644">
      <w:pPr>
        <w:spacing w:line="276" w:lineRule="auto"/>
        <w:jc w:val="right"/>
        <w:rPr>
          <w:rFonts w:cstheme="minorHAnsi"/>
          <w:b/>
          <w:bCs/>
          <w:sz w:val="30"/>
          <w:szCs w:val="30"/>
        </w:rPr>
      </w:pPr>
      <w:r w:rsidRPr="004F6644">
        <w:rPr>
          <w:rFonts w:cstheme="minorHAnsi"/>
          <w:b/>
          <w:bCs/>
          <w:sz w:val="30"/>
          <w:szCs w:val="30"/>
        </w:rPr>
        <w:t>August 4, 2023</w:t>
      </w:r>
    </w:p>
    <w:p w14:paraId="52FF9DA2" w14:textId="0EA68CC7" w:rsidR="004F6644" w:rsidRPr="004F6644" w:rsidRDefault="004F6644" w:rsidP="004F6644">
      <w:pPr>
        <w:spacing w:line="276" w:lineRule="auto"/>
        <w:jc w:val="right"/>
        <w:rPr>
          <w:rFonts w:cstheme="minorHAnsi"/>
          <w:b/>
          <w:bCs/>
          <w:sz w:val="30"/>
          <w:szCs w:val="30"/>
        </w:rPr>
      </w:pPr>
      <w:r w:rsidRPr="004F6644">
        <w:rPr>
          <w:rFonts w:asciiTheme="minorHAnsi" w:hAnsiTheme="minorHAnsi" w:cstheme="minorHAnsi"/>
          <w:b/>
          <w:bCs/>
          <w:sz w:val="30"/>
          <w:szCs w:val="30"/>
        </w:rPr>
        <w:t>LECTURER: BADIR MIFTAH</w:t>
      </w:r>
    </w:p>
    <w:p w14:paraId="310E8A88" w14:textId="57A73010" w:rsidR="00644390" w:rsidRDefault="00644390" w:rsidP="002E4A05">
      <w:pPr>
        <w:rPr>
          <w:rFonts w:asciiTheme="majorHAnsi" w:eastAsiaTheme="majorEastAsia" w:hAnsiTheme="majorHAnsi" w:cstheme="majorBidi"/>
          <w:b/>
          <w:bCs/>
          <w:spacing w:val="-10"/>
          <w:kern w:val="28"/>
          <w:sz w:val="56"/>
          <w:szCs w:val="56"/>
        </w:rPr>
      </w:pPr>
    </w:p>
    <w:p w14:paraId="0F77B074" w14:textId="22B912AF" w:rsidR="000811B5" w:rsidRPr="00C97735" w:rsidRDefault="000811B5" w:rsidP="002E4A05">
      <w:pPr>
        <w:pStyle w:val="Title"/>
        <w:spacing w:line="480" w:lineRule="auto"/>
        <w:rPr>
          <w:rFonts w:ascii="Arial" w:hAnsi="Arial" w:cs="Arial"/>
          <w:b/>
          <w:bCs/>
          <w:sz w:val="36"/>
          <w:szCs w:val="36"/>
        </w:rPr>
      </w:pPr>
      <w:r w:rsidRPr="00C97735">
        <w:rPr>
          <w:rFonts w:ascii="Arial" w:hAnsi="Arial" w:cs="Arial"/>
          <w:b/>
          <w:bCs/>
          <w:sz w:val="36"/>
          <w:szCs w:val="36"/>
        </w:rPr>
        <w:lastRenderedPageBreak/>
        <w:t>Executive Summary</w:t>
      </w:r>
    </w:p>
    <w:p w14:paraId="403AF61A" w14:textId="60A376C7" w:rsidR="000811B5" w:rsidRPr="00C97735" w:rsidRDefault="00371023" w:rsidP="002E4A05">
      <w:pPr>
        <w:rPr>
          <w:rFonts w:cs="Arial"/>
          <w:szCs w:val="24"/>
        </w:rPr>
      </w:pPr>
      <w:r w:rsidRPr="00C97735">
        <w:rPr>
          <w:rFonts w:cs="Arial"/>
          <w:szCs w:val="24"/>
        </w:rPr>
        <w:t>In today's business environment, leaders need to be flexible and quick-thinking. They must be able to organise their ideas, collaborate with others, and motivate their teams to achieve their goals. Experts like Ibarra and Scoular (2019) suggest that coaching and mentoring can be valuable tools for developing leaders. Research has shown that coaching can enhance decision-making abilities, increase self-awareness, and improve relationships between team members. Similarly, mentoring can help leaders build stronger networks, boost confidence, and enhance their strategic thinking abilities.</w:t>
      </w:r>
      <w:r w:rsidR="000811B5" w:rsidRPr="00C97735">
        <w:rPr>
          <w:rFonts w:cs="Arial"/>
          <w:szCs w:val="24"/>
        </w:rPr>
        <w:t xml:space="preserve"> (Brinkmann</w:t>
      </w:r>
      <w:r w:rsidR="00EF5299">
        <w:rPr>
          <w:rFonts w:cs="Arial"/>
          <w:szCs w:val="24"/>
        </w:rPr>
        <w:t xml:space="preserve"> et al,</w:t>
      </w:r>
      <w:r w:rsidR="000811B5" w:rsidRPr="00C97735">
        <w:rPr>
          <w:rFonts w:cs="Arial"/>
          <w:szCs w:val="24"/>
        </w:rPr>
        <w:t xml:space="preserve"> 2021).</w:t>
      </w:r>
    </w:p>
    <w:p w14:paraId="2F00C091" w14:textId="48D9E805" w:rsidR="002715B8" w:rsidRDefault="00371023" w:rsidP="002E4A05">
      <w:pPr>
        <w:rPr>
          <w:rFonts w:cs="Arial"/>
          <w:szCs w:val="24"/>
        </w:rPr>
      </w:pPr>
      <w:r w:rsidRPr="00C97735">
        <w:rPr>
          <w:rFonts w:cs="Arial"/>
          <w:szCs w:val="24"/>
        </w:rPr>
        <w:t xml:space="preserve">This research </w:t>
      </w:r>
      <w:r w:rsidR="003D178E">
        <w:rPr>
          <w:rFonts w:cs="Arial"/>
          <w:szCs w:val="24"/>
        </w:rPr>
        <w:t>proposal</w:t>
      </w:r>
      <w:r w:rsidRPr="00C97735">
        <w:rPr>
          <w:rFonts w:cs="Arial"/>
          <w:szCs w:val="24"/>
        </w:rPr>
        <w:t xml:space="preserve"> aims to explore the impact of mentoring and coaching on leadership development. The study will use mixed research methodology, including case studies, surveys, qualitative interviews, and experimental studies to provide a comprehensive understanding of how coaching and mentoring affect leaders. The findings of this study will be significant in advancing our knowledge of how mentoring and coaching can enhance the careers of leaders. The results can also be used by organisations to improve leadership development programs and support their leaders in becoming better leaders, ultimately contributing to the development of leadership.</w:t>
      </w:r>
    </w:p>
    <w:p w14:paraId="28B3C821" w14:textId="03514E61" w:rsidR="002715B8" w:rsidRDefault="002715B8">
      <w:pPr>
        <w:spacing w:line="259" w:lineRule="auto"/>
        <w:jc w:val="left"/>
        <w:rPr>
          <w:rFonts w:eastAsiaTheme="majorEastAsia" w:cs="Arial"/>
          <w:color w:val="2F5496" w:themeColor="accent1" w:themeShade="BF"/>
          <w:kern w:val="0"/>
          <w:sz w:val="32"/>
          <w:szCs w:val="32"/>
          <w:lang w:val="en-US"/>
          <w14:ligatures w14:val="none"/>
        </w:rPr>
      </w:pPr>
      <w:r>
        <w:rPr>
          <w:rFonts w:eastAsiaTheme="majorEastAsia" w:cs="Arial"/>
          <w:color w:val="2F5496" w:themeColor="accent1" w:themeShade="BF"/>
          <w:kern w:val="0"/>
          <w:sz w:val="32"/>
          <w:szCs w:val="32"/>
          <w:lang w:val="en-US"/>
          <w14:ligatures w14:val="none"/>
        </w:rPr>
        <w:br w:type="page"/>
      </w:r>
    </w:p>
    <w:bookmarkStart w:id="0" w:name="_Toc141892983" w:displacedByCustomXml="next"/>
    <w:sdt>
      <w:sdtPr>
        <w:id w:val="46965428"/>
        <w:docPartObj>
          <w:docPartGallery w:val="Table of Contents"/>
          <w:docPartUnique/>
        </w:docPartObj>
      </w:sdtPr>
      <w:sdtEndPr>
        <w:rPr>
          <w:rFonts w:ascii="Arial" w:eastAsiaTheme="minorHAnsi" w:hAnsi="Arial" w:cstheme="minorBidi"/>
          <w:b/>
          <w:bCs/>
          <w:noProof/>
          <w:color w:val="auto"/>
          <w:kern w:val="2"/>
          <w:sz w:val="24"/>
          <w:szCs w:val="22"/>
          <w:lang w:val="en-GB"/>
          <w14:ligatures w14:val="standardContextual"/>
        </w:rPr>
      </w:sdtEndPr>
      <w:sdtContent>
        <w:p w14:paraId="3411CD9F" w14:textId="0582AE53" w:rsidR="00ED2750" w:rsidRDefault="00ED2750" w:rsidP="00ED2750">
          <w:pPr>
            <w:pStyle w:val="TOCHeading"/>
            <w:spacing w:line="360" w:lineRule="auto"/>
          </w:pPr>
          <w:r>
            <w:t>Contents</w:t>
          </w:r>
        </w:p>
        <w:p w14:paraId="0FFEC932" w14:textId="202E334E" w:rsidR="00ED2750" w:rsidRDefault="00ED2750" w:rsidP="00ED2750">
          <w:pPr>
            <w:pStyle w:val="TOC1"/>
            <w:spacing w:line="360" w:lineRule="auto"/>
            <w:rPr>
              <w:rFonts w:asciiTheme="minorHAnsi" w:eastAsiaTheme="minorEastAsia" w:hAnsiTheme="minorHAnsi" w:cstheme="minorBidi"/>
              <w:b w:val="0"/>
              <w:kern w:val="0"/>
              <w:sz w:val="22"/>
              <w:lang w:eastAsia="en-GB"/>
              <w14:ligatures w14:val="none"/>
            </w:rPr>
          </w:pPr>
          <w:r>
            <w:fldChar w:fldCharType="begin"/>
          </w:r>
          <w:r>
            <w:instrText xml:space="preserve"> TOC \o "1-3" \h \z \u </w:instrText>
          </w:r>
          <w:r>
            <w:fldChar w:fldCharType="separate"/>
          </w:r>
          <w:hyperlink w:anchor="_Toc142045794" w:history="1">
            <w:r w:rsidRPr="00C8465D">
              <w:rPr>
                <w:rStyle w:val="Hyperlink"/>
              </w:rPr>
              <w:t>1.</w:t>
            </w:r>
            <w:r>
              <w:rPr>
                <w:rFonts w:asciiTheme="minorHAnsi" w:eastAsiaTheme="minorEastAsia" w:hAnsiTheme="minorHAnsi" w:cstheme="minorBidi"/>
                <w:b w:val="0"/>
                <w:kern w:val="0"/>
                <w:sz w:val="22"/>
                <w:lang w:eastAsia="en-GB"/>
                <w14:ligatures w14:val="none"/>
              </w:rPr>
              <w:tab/>
            </w:r>
            <w:r w:rsidRPr="00C8465D">
              <w:rPr>
                <w:rStyle w:val="Hyperlink"/>
              </w:rPr>
              <w:t>Introduction</w:t>
            </w:r>
            <w:r>
              <w:rPr>
                <w:webHidden/>
              </w:rPr>
              <w:tab/>
            </w:r>
            <w:r>
              <w:rPr>
                <w:webHidden/>
              </w:rPr>
              <w:fldChar w:fldCharType="begin"/>
            </w:r>
            <w:r>
              <w:rPr>
                <w:webHidden/>
              </w:rPr>
              <w:instrText xml:space="preserve"> PAGEREF _Toc142045794 \h </w:instrText>
            </w:r>
            <w:r>
              <w:rPr>
                <w:webHidden/>
              </w:rPr>
            </w:r>
            <w:r>
              <w:rPr>
                <w:webHidden/>
              </w:rPr>
              <w:fldChar w:fldCharType="separate"/>
            </w:r>
            <w:r>
              <w:rPr>
                <w:webHidden/>
              </w:rPr>
              <w:t>5</w:t>
            </w:r>
            <w:r>
              <w:rPr>
                <w:webHidden/>
              </w:rPr>
              <w:fldChar w:fldCharType="end"/>
            </w:r>
          </w:hyperlink>
        </w:p>
        <w:p w14:paraId="3C794E65" w14:textId="30297C7A" w:rsidR="00ED2750" w:rsidRDefault="00ED2750" w:rsidP="00ED2750">
          <w:pPr>
            <w:pStyle w:val="TOC2"/>
            <w:tabs>
              <w:tab w:val="left" w:pos="880"/>
              <w:tab w:val="right" w:leader="dot" w:pos="9016"/>
            </w:tabs>
            <w:spacing w:line="360" w:lineRule="auto"/>
            <w:rPr>
              <w:rFonts w:asciiTheme="minorHAnsi" w:eastAsiaTheme="minorEastAsia" w:hAnsiTheme="minorHAnsi"/>
              <w:noProof/>
              <w:kern w:val="0"/>
              <w:sz w:val="22"/>
              <w:lang w:eastAsia="en-GB"/>
              <w14:ligatures w14:val="none"/>
            </w:rPr>
          </w:pPr>
          <w:hyperlink w:anchor="_Toc142045795" w:history="1">
            <w:r w:rsidRPr="00C8465D">
              <w:rPr>
                <w:rStyle w:val="Hyperlink"/>
                <w:rFonts w:cs="Arial"/>
                <w:noProof/>
              </w:rPr>
              <w:t>1.1</w:t>
            </w:r>
            <w:r>
              <w:rPr>
                <w:rFonts w:asciiTheme="minorHAnsi" w:eastAsiaTheme="minorEastAsia" w:hAnsiTheme="minorHAnsi"/>
                <w:noProof/>
                <w:kern w:val="0"/>
                <w:sz w:val="22"/>
                <w:lang w:eastAsia="en-GB"/>
                <w14:ligatures w14:val="none"/>
              </w:rPr>
              <w:tab/>
            </w:r>
            <w:r w:rsidRPr="00C8465D">
              <w:rPr>
                <w:rStyle w:val="Hyperlink"/>
                <w:rFonts w:cs="Arial"/>
                <w:noProof/>
              </w:rPr>
              <w:t>Aim and Objectives of the Research</w:t>
            </w:r>
            <w:r>
              <w:rPr>
                <w:noProof/>
                <w:webHidden/>
              </w:rPr>
              <w:tab/>
            </w:r>
            <w:r>
              <w:rPr>
                <w:noProof/>
                <w:webHidden/>
              </w:rPr>
              <w:fldChar w:fldCharType="begin"/>
            </w:r>
            <w:r>
              <w:rPr>
                <w:noProof/>
                <w:webHidden/>
              </w:rPr>
              <w:instrText xml:space="preserve"> PAGEREF _Toc142045795 \h </w:instrText>
            </w:r>
            <w:r>
              <w:rPr>
                <w:noProof/>
                <w:webHidden/>
              </w:rPr>
            </w:r>
            <w:r>
              <w:rPr>
                <w:noProof/>
                <w:webHidden/>
              </w:rPr>
              <w:fldChar w:fldCharType="separate"/>
            </w:r>
            <w:r>
              <w:rPr>
                <w:noProof/>
                <w:webHidden/>
              </w:rPr>
              <w:t>5</w:t>
            </w:r>
            <w:r>
              <w:rPr>
                <w:noProof/>
                <w:webHidden/>
              </w:rPr>
              <w:fldChar w:fldCharType="end"/>
            </w:r>
          </w:hyperlink>
        </w:p>
        <w:p w14:paraId="14C13A42" w14:textId="02FFAA9A" w:rsidR="00ED2750" w:rsidRDefault="00ED2750" w:rsidP="00ED2750">
          <w:pPr>
            <w:pStyle w:val="TOC2"/>
            <w:tabs>
              <w:tab w:val="left" w:pos="880"/>
              <w:tab w:val="right" w:leader="dot" w:pos="9016"/>
            </w:tabs>
            <w:spacing w:line="360" w:lineRule="auto"/>
            <w:rPr>
              <w:rFonts w:asciiTheme="minorHAnsi" w:eastAsiaTheme="minorEastAsia" w:hAnsiTheme="minorHAnsi"/>
              <w:noProof/>
              <w:kern w:val="0"/>
              <w:sz w:val="22"/>
              <w:lang w:eastAsia="en-GB"/>
              <w14:ligatures w14:val="none"/>
            </w:rPr>
          </w:pPr>
          <w:hyperlink w:anchor="_Toc142045796" w:history="1">
            <w:r w:rsidRPr="00C8465D">
              <w:rPr>
                <w:rStyle w:val="Hyperlink"/>
                <w:rFonts w:cs="Arial"/>
                <w:noProof/>
              </w:rPr>
              <w:t>1.2</w:t>
            </w:r>
            <w:r>
              <w:rPr>
                <w:rFonts w:asciiTheme="minorHAnsi" w:eastAsiaTheme="minorEastAsia" w:hAnsiTheme="minorHAnsi"/>
                <w:noProof/>
                <w:kern w:val="0"/>
                <w:sz w:val="22"/>
                <w:lang w:eastAsia="en-GB"/>
                <w14:ligatures w14:val="none"/>
              </w:rPr>
              <w:tab/>
            </w:r>
            <w:r w:rsidRPr="00C8465D">
              <w:rPr>
                <w:rStyle w:val="Hyperlink"/>
                <w:rFonts w:cs="Arial"/>
                <w:noProof/>
              </w:rPr>
              <w:t>Importance of Topics and Context</w:t>
            </w:r>
            <w:r>
              <w:rPr>
                <w:noProof/>
                <w:webHidden/>
              </w:rPr>
              <w:tab/>
            </w:r>
            <w:r>
              <w:rPr>
                <w:noProof/>
                <w:webHidden/>
              </w:rPr>
              <w:fldChar w:fldCharType="begin"/>
            </w:r>
            <w:r>
              <w:rPr>
                <w:noProof/>
                <w:webHidden/>
              </w:rPr>
              <w:instrText xml:space="preserve"> PAGEREF _Toc142045796 \h </w:instrText>
            </w:r>
            <w:r>
              <w:rPr>
                <w:noProof/>
                <w:webHidden/>
              </w:rPr>
            </w:r>
            <w:r>
              <w:rPr>
                <w:noProof/>
                <w:webHidden/>
              </w:rPr>
              <w:fldChar w:fldCharType="separate"/>
            </w:r>
            <w:r>
              <w:rPr>
                <w:noProof/>
                <w:webHidden/>
              </w:rPr>
              <w:t>6</w:t>
            </w:r>
            <w:r>
              <w:rPr>
                <w:noProof/>
                <w:webHidden/>
              </w:rPr>
              <w:fldChar w:fldCharType="end"/>
            </w:r>
          </w:hyperlink>
        </w:p>
        <w:p w14:paraId="53E4A6FB" w14:textId="2BA0BEBB" w:rsidR="00ED2750" w:rsidRDefault="00ED2750" w:rsidP="00ED2750">
          <w:pPr>
            <w:pStyle w:val="TOC2"/>
            <w:tabs>
              <w:tab w:val="left" w:pos="880"/>
              <w:tab w:val="right" w:leader="dot" w:pos="9016"/>
            </w:tabs>
            <w:spacing w:line="360" w:lineRule="auto"/>
            <w:rPr>
              <w:rFonts w:asciiTheme="minorHAnsi" w:eastAsiaTheme="minorEastAsia" w:hAnsiTheme="minorHAnsi"/>
              <w:noProof/>
              <w:kern w:val="0"/>
              <w:sz w:val="22"/>
              <w:lang w:eastAsia="en-GB"/>
              <w14:ligatures w14:val="none"/>
            </w:rPr>
          </w:pPr>
          <w:hyperlink w:anchor="_Toc142045797" w:history="1">
            <w:r w:rsidRPr="00C8465D">
              <w:rPr>
                <w:rStyle w:val="Hyperlink"/>
                <w:rFonts w:cs="Arial"/>
                <w:noProof/>
              </w:rPr>
              <w:t>1.3</w:t>
            </w:r>
            <w:r>
              <w:rPr>
                <w:rFonts w:asciiTheme="minorHAnsi" w:eastAsiaTheme="minorEastAsia" w:hAnsiTheme="minorHAnsi"/>
                <w:noProof/>
                <w:kern w:val="0"/>
                <w:sz w:val="22"/>
                <w:lang w:eastAsia="en-GB"/>
                <w14:ligatures w14:val="none"/>
              </w:rPr>
              <w:tab/>
            </w:r>
            <w:r w:rsidRPr="00C8465D">
              <w:rPr>
                <w:rStyle w:val="Hyperlink"/>
                <w:rFonts w:cs="Arial"/>
                <w:noProof/>
              </w:rPr>
              <w:t>Rationale</w:t>
            </w:r>
            <w:r>
              <w:rPr>
                <w:noProof/>
                <w:webHidden/>
              </w:rPr>
              <w:tab/>
            </w:r>
            <w:r>
              <w:rPr>
                <w:noProof/>
                <w:webHidden/>
              </w:rPr>
              <w:fldChar w:fldCharType="begin"/>
            </w:r>
            <w:r>
              <w:rPr>
                <w:noProof/>
                <w:webHidden/>
              </w:rPr>
              <w:instrText xml:space="preserve"> PAGEREF _Toc142045797 \h </w:instrText>
            </w:r>
            <w:r>
              <w:rPr>
                <w:noProof/>
                <w:webHidden/>
              </w:rPr>
            </w:r>
            <w:r>
              <w:rPr>
                <w:noProof/>
                <w:webHidden/>
              </w:rPr>
              <w:fldChar w:fldCharType="separate"/>
            </w:r>
            <w:r>
              <w:rPr>
                <w:noProof/>
                <w:webHidden/>
              </w:rPr>
              <w:t>7</w:t>
            </w:r>
            <w:r>
              <w:rPr>
                <w:noProof/>
                <w:webHidden/>
              </w:rPr>
              <w:fldChar w:fldCharType="end"/>
            </w:r>
          </w:hyperlink>
        </w:p>
        <w:p w14:paraId="05E6BD16" w14:textId="68A1E6D5" w:rsidR="00ED2750" w:rsidRDefault="00ED2750" w:rsidP="00ED2750">
          <w:pPr>
            <w:pStyle w:val="TOC2"/>
            <w:tabs>
              <w:tab w:val="left" w:pos="880"/>
              <w:tab w:val="right" w:leader="dot" w:pos="9016"/>
            </w:tabs>
            <w:spacing w:line="360" w:lineRule="auto"/>
            <w:rPr>
              <w:rFonts w:asciiTheme="minorHAnsi" w:eastAsiaTheme="minorEastAsia" w:hAnsiTheme="minorHAnsi"/>
              <w:noProof/>
              <w:kern w:val="0"/>
              <w:sz w:val="22"/>
              <w:lang w:eastAsia="en-GB"/>
              <w14:ligatures w14:val="none"/>
            </w:rPr>
          </w:pPr>
          <w:hyperlink w:anchor="_Toc142045798" w:history="1">
            <w:r w:rsidRPr="00C8465D">
              <w:rPr>
                <w:rStyle w:val="Hyperlink"/>
                <w:rFonts w:cs="Arial"/>
                <w:noProof/>
              </w:rPr>
              <w:t>1.4</w:t>
            </w:r>
            <w:r>
              <w:rPr>
                <w:rFonts w:asciiTheme="minorHAnsi" w:eastAsiaTheme="minorEastAsia" w:hAnsiTheme="minorHAnsi"/>
                <w:noProof/>
                <w:kern w:val="0"/>
                <w:sz w:val="22"/>
                <w:lang w:eastAsia="en-GB"/>
                <w14:ligatures w14:val="none"/>
              </w:rPr>
              <w:tab/>
            </w:r>
            <w:r w:rsidRPr="00C8465D">
              <w:rPr>
                <w:rStyle w:val="Hyperlink"/>
                <w:rFonts w:cs="Arial"/>
                <w:noProof/>
              </w:rPr>
              <w:t>Societal and Research Field Benefits</w:t>
            </w:r>
            <w:r>
              <w:rPr>
                <w:noProof/>
                <w:webHidden/>
              </w:rPr>
              <w:tab/>
            </w:r>
            <w:r>
              <w:rPr>
                <w:noProof/>
                <w:webHidden/>
              </w:rPr>
              <w:fldChar w:fldCharType="begin"/>
            </w:r>
            <w:r>
              <w:rPr>
                <w:noProof/>
                <w:webHidden/>
              </w:rPr>
              <w:instrText xml:space="preserve"> PAGEREF _Toc142045798 \h </w:instrText>
            </w:r>
            <w:r>
              <w:rPr>
                <w:noProof/>
                <w:webHidden/>
              </w:rPr>
            </w:r>
            <w:r>
              <w:rPr>
                <w:noProof/>
                <w:webHidden/>
              </w:rPr>
              <w:fldChar w:fldCharType="separate"/>
            </w:r>
            <w:r>
              <w:rPr>
                <w:noProof/>
                <w:webHidden/>
              </w:rPr>
              <w:t>7</w:t>
            </w:r>
            <w:r>
              <w:rPr>
                <w:noProof/>
                <w:webHidden/>
              </w:rPr>
              <w:fldChar w:fldCharType="end"/>
            </w:r>
          </w:hyperlink>
        </w:p>
        <w:p w14:paraId="7FF0968E" w14:textId="6B66B84D" w:rsidR="00ED2750" w:rsidRDefault="00ED2750" w:rsidP="00ED2750">
          <w:pPr>
            <w:pStyle w:val="TOC2"/>
            <w:tabs>
              <w:tab w:val="left" w:pos="880"/>
              <w:tab w:val="right" w:leader="dot" w:pos="9016"/>
            </w:tabs>
            <w:spacing w:line="360" w:lineRule="auto"/>
            <w:rPr>
              <w:rFonts w:asciiTheme="minorHAnsi" w:eastAsiaTheme="minorEastAsia" w:hAnsiTheme="minorHAnsi"/>
              <w:noProof/>
              <w:kern w:val="0"/>
              <w:sz w:val="22"/>
              <w:lang w:eastAsia="en-GB"/>
              <w14:ligatures w14:val="none"/>
            </w:rPr>
          </w:pPr>
          <w:hyperlink w:anchor="_Toc142045799" w:history="1">
            <w:r w:rsidRPr="00C8465D">
              <w:rPr>
                <w:rStyle w:val="Hyperlink"/>
                <w:rFonts w:cs="Arial"/>
                <w:noProof/>
              </w:rPr>
              <w:t>1.5</w:t>
            </w:r>
            <w:r>
              <w:rPr>
                <w:rFonts w:asciiTheme="minorHAnsi" w:eastAsiaTheme="minorEastAsia" w:hAnsiTheme="minorHAnsi"/>
                <w:noProof/>
                <w:kern w:val="0"/>
                <w:sz w:val="22"/>
                <w:lang w:eastAsia="en-GB"/>
                <w14:ligatures w14:val="none"/>
              </w:rPr>
              <w:tab/>
            </w:r>
            <w:r w:rsidRPr="00C8465D">
              <w:rPr>
                <w:rStyle w:val="Hyperlink"/>
                <w:rFonts w:cs="Arial"/>
                <w:noProof/>
              </w:rPr>
              <w:t>Scope of Research</w:t>
            </w:r>
            <w:r>
              <w:rPr>
                <w:noProof/>
                <w:webHidden/>
              </w:rPr>
              <w:tab/>
            </w:r>
            <w:r>
              <w:rPr>
                <w:noProof/>
                <w:webHidden/>
              </w:rPr>
              <w:fldChar w:fldCharType="begin"/>
            </w:r>
            <w:r>
              <w:rPr>
                <w:noProof/>
                <w:webHidden/>
              </w:rPr>
              <w:instrText xml:space="preserve"> PAGEREF _Toc142045799 \h </w:instrText>
            </w:r>
            <w:r>
              <w:rPr>
                <w:noProof/>
                <w:webHidden/>
              </w:rPr>
            </w:r>
            <w:r>
              <w:rPr>
                <w:noProof/>
                <w:webHidden/>
              </w:rPr>
              <w:fldChar w:fldCharType="separate"/>
            </w:r>
            <w:r>
              <w:rPr>
                <w:noProof/>
                <w:webHidden/>
              </w:rPr>
              <w:t>8</w:t>
            </w:r>
            <w:r>
              <w:rPr>
                <w:noProof/>
                <w:webHidden/>
              </w:rPr>
              <w:fldChar w:fldCharType="end"/>
            </w:r>
          </w:hyperlink>
        </w:p>
        <w:p w14:paraId="4BCCD42D" w14:textId="22177C4A" w:rsidR="00ED2750" w:rsidRDefault="00ED2750" w:rsidP="00ED2750">
          <w:pPr>
            <w:pStyle w:val="TOC1"/>
            <w:spacing w:line="360" w:lineRule="auto"/>
            <w:rPr>
              <w:rFonts w:asciiTheme="minorHAnsi" w:eastAsiaTheme="minorEastAsia" w:hAnsiTheme="minorHAnsi" w:cstheme="minorBidi"/>
              <w:b w:val="0"/>
              <w:kern w:val="0"/>
              <w:sz w:val="22"/>
              <w:lang w:eastAsia="en-GB"/>
              <w14:ligatures w14:val="none"/>
            </w:rPr>
          </w:pPr>
          <w:hyperlink w:anchor="_Toc142045800" w:history="1">
            <w:r w:rsidRPr="00C8465D">
              <w:rPr>
                <w:rStyle w:val="Hyperlink"/>
              </w:rPr>
              <w:t>2.</w:t>
            </w:r>
            <w:r>
              <w:rPr>
                <w:rFonts w:asciiTheme="minorHAnsi" w:eastAsiaTheme="minorEastAsia" w:hAnsiTheme="minorHAnsi" w:cstheme="minorBidi"/>
                <w:b w:val="0"/>
                <w:kern w:val="0"/>
                <w:sz w:val="22"/>
                <w:lang w:eastAsia="en-GB"/>
                <w14:ligatures w14:val="none"/>
              </w:rPr>
              <w:tab/>
            </w:r>
            <w:r w:rsidRPr="00C8465D">
              <w:rPr>
                <w:rStyle w:val="Hyperlink"/>
              </w:rPr>
              <w:t>Literature Review</w:t>
            </w:r>
            <w:r>
              <w:rPr>
                <w:webHidden/>
              </w:rPr>
              <w:tab/>
            </w:r>
            <w:r>
              <w:rPr>
                <w:webHidden/>
              </w:rPr>
              <w:fldChar w:fldCharType="begin"/>
            </w:r>
            <w:r>
              <w:rPr>
                <w:webHidden/>
              </w:rPr>
              <w:instrText xml:space="preserve"> PAGEREF _Toc142045800 \h </w:instrText>
            </w:r>
            <w:r>
              <w:rPr>
                <w:webHidden/>
              </w:rPr>
            </w:r>
            <w:r>
              <w:rPr>
                <w:webHidden/>
              </w:rPr>
              <w:fldChar w:fldCharType="separate"/>
            </w:r>
            <w:r>
              <w:rPr>
                <w:webHidden/>
              </w:rPr>
              <w:t>9</w:t>
            </w:r>
            <w:r>
              <w:rPr>
                <w:webHidden/>
              </w:rPr>
              <w:fldChar w:fldCharType="end"/>
            </w:r>
          </w:hyperlink>
        </w:p>
        <w:p w14:paraId="0BF48F4D" w14:textId="03CD0857" w:rsidR="00ED2750" w:rsidRDefault="00ED2750" w:rsidP="00ED2750">
          <w:pPr>
            <w:pStyle w:val="TOC2"/>
            <w:tabs>
              <w:tab w:val="left" w:pos="880"/>
              <w:tab w:val="right" w:leader="dot" w:pos="9016"/>
            </w:tabs>
            <w:spacing w:line="360" w:lineRule="auto"/>
            <w:rPr>
              <w:rFonts w:asciiTheme="minorHAnsi" w:eastAsiaTheme="minorEastAsia" w:hAnsiTheme="minorHAnsi"/>
              <w:noProof/>
              <w:kern w:val="0"/>
              <w:sz w:val="22"/>
              <w:lang w:eastAsia="en-GB"/>
              <w14:ligatures w14:val="none"/>
            </w:rPr>
          </w:pPr>
          <w:hyperlink w:anchor="_Toc142045801" w:history="1">
            <w:r w:rsidRPr="00C8465D">
              <w:rPr>
                <w:rStyle w:val="Hyperlink"/>
                <w:rFonts w:cs="Arial"/>
                <w:noProof/>
              </w:rPr>
              <w:t>2.1</w:t>
            </w:r>
            <w:r>
              <w:rPr>
                <w:rFonts w:asciiTheme="minorHAnsi" w:eastAsiaTheme="minorEastAsia" w:hAnsiTheme="minorHAnsi"/>
                <w:noProof/>
                <w:kern w:val="0"/>
                <w:sz w:val="22"/>
                <w:lang w:eastAsia="en-GB"/>
                <w14:ligatures w14:val="none"/>
              </w:rPr>
              <w:tab/>
            </w:r>
            <w:r w:rsidRPr="00C8465D">
              <w:rPr>
                <w:rStyle w:val="Hyperlink"/>
                <w:rFonts w:cs="Arial"/>
                <w:noProof/>
              </w:rPr>
              <w:t>Transformational Leadership</w:t>
            </w:r>
            <w:r>
              <w:rPr>
                <w:noProof/>
                <w:webHidden/>
              </w:rPr>
              <w:tab/>
            </w:r>
            <w:r>
              <w:rPr>
                <w:noProof/>
                <w:webHidden/>
              </w:rPr>
              <w:fldChar w:fldCharType="begin"/>
            </w:r>
            <w:r>
              <w:rPr>
                <w:noProof/>
                <w:webHidden/>
              </w:rPr>
              <w:instrText xml:space="preserve"> PAGEREF _Toc142045801 \h </w:instrText>
            </w:r>
            <w:r>
              <w:rPr>
                <w:noProof/>
                <w:webHidden/>
              </w:rPr>
            </w:r>
            <w:r>
              <w:rPr>
                <w:noProof/>
                <w:webHidden/>
              </w:rPr>
              <w:fldChar w:fldCharType="separate"/>
            </w:r>
            <w:r>
              <w:rPr>
                <w:noProof/>
                <w:webHidden/>
              </w:rPr>
              <w:t>9</w:t>
            </w:r>
            <w:r>
              <w:rPr>
                <w:noProof/>
                <w:webHidden/>
              </w:rPr>
              <w:fldChar w:fldCharType="end"/>
            </w:r>
          </w:hyperlink>
        </w:p>
        <w:p w14:paraId="402A455B" w14:textId="5B5EA359" w:rsidR="00ED2750" w:rsidRDefault="00ED2750" w:rsidP="00ED2750">
          <w:pPr>
            <w:pStyle w:val="TOC2"/>
            <w:tabs>
              <w:tab w:val="left" w:pos="880"/>
              <w:tab w:val="right" w:leader="dot" w:pos="9016"/>
            </w:tabs>
            <w:spacing w:line="360" w:lineRule="auto"/>
            <w:rPr>
              <w:rFonts w:asciiTheme="minorHAnsi" w:eastAsiaTheme="minorEastAsia" w:hAnsiTheme="minorHAnsi"/>
              <w:noProof/>
              <w:kern w:val="0"/>
              <w:sz w:val="22"/>
              <w:lang w:eastAsia="en-GB"/>
              <w14:ligatures w14:val="none"/>
            </w:rPr>
          </w:pPr>
          <w:hyperlink w:anchor="_Toc142045802" w:history="1">
            <w:r w:rsidRPr="00C8465D">
              <w:rPr>
                <w:rStyle w:val="Hyperlink"/>
                <w:rFonts w:cs="Arial"/>
                <w:noProof/>
              </w:rPr>
              <w:t>2.2</w:t>
            </w:r>
            <w:r>
              <w:rPr>
                <w:rFonts w:asciiTheme="minorHAnsi" w:eastAsiaTheme="minorEastAsia" w:hAnsiTheme="minorHAnsi"/>
                <w:noProof/>
                <w:kern w:val="0"/>
                <w:sz w:val="22"/>
                <w:lang w:eastAsia="en-GB"/>
                <w14:ligatures w14:val="none"/>
              </w:rPr>
              <w:tab/>
            </w:r>
            <w:r w:rsidRPr="00C8465D">
              <w:rPr>
                <w:rStyle w:val="Hyperlink"/>
                <w:rFonts w:cs="Arial"/>
                <w:noProof/>
              </w:rPr>
              <w:t>Servant Leadership</w:t>
            </w:r>
            <w:r>
              <w:rPr>
                <w:noProof/>
                <w:webHidden/>
              </w:rPr>
              <w:tab/>
            </w:r>
            <w:r>
              <w:rPr>
                <w:noProof/>
                <w:webHidden/>
              </w:rPr>
              <w:fldChar w:fldCharType="begin"/>
            </w:r>
            <w:r>
              <w:rPr>
                <w:noProof/>
                <w:webHidden/>
              </w:rPr>
              <w:instrText xml:space="preserve"> PAGEREF _Toc142045802 \h </w:instrText>
            </w:r>
            <w:r>
              <w:rPr>
                <w:noProof/>
                <w:webHidden/>
              </w:rPr>
            </w:r>
            <w:r>
              <w:rPr>
                <w:noProof/>
                <w:webHidden/>
              </w:rPr>
              <w:fldChar w:fldCharType="separate"/>
            </w:r>
            <w:r>
              <w:rPr>
                <w:noProof/>
                <w:webHidden/>
              </w:rPr>
              <w:t>10</w:t>
            </w:r>
            <w:r>
              <w:rPr>
                <w:noProof/>
                <w:webHidden/>
              </w:rPr>
              <w:fldChar w:fldCharType="end"/>
            </w:r>
          </w:hyperlink>
        </w:p>
        <w:p w14:paraId="30B3795E" w14:textId="4E7794D2" w:rsidR="00ED2750" w:rsidRDefault="00ED2750" w:rsidP="00ED2750">
          <w:pPr>
            <w:pStyle w:val="TOC2"/>
            <w:tabs>
              <w:tab w:val="left" w:pos="880"/>
              <w:tab w:val="right" w:leader="dot" w:pos="9016"/>
            </w:tabs>
            <w:spacing w:line="360" w:lineRule="auto"/>
            <w:rPr>
              <w:rFonts w:asciiTheme="minorHAnsi" w:eastAsiaTheme="minorEastAsia" w:hAnsiTheme="minorHAnsi"/>
              <w:noProof/>
              <w:kern w:val="0"/>
              <w:sz w:val="22"/>
              <w:lang w:eastAsia="en-GB"/>
              <w14:ligatures w14:val="none"/>
            </w:rPr>
          </w:pPr>
          <w:hyperlink w:anchor="_Toc142045803" w:history="1">
            <w:r w:rsidRPr="00C8465D">
              <w:rPr>
                <w:rStyle w:val="Hyperlink"/>
                <w:rFonts w:cs="Arial"/>
                <w:noProof/>
              </w:rPr>
              <w:t>2.3</w:t>
            </w:r>
            <w:r>
              <w:rPr>
                <w:rFonts w:asciiTheme="minorHAnsi" w:eastAsiaTheme="minorEastAsia" w:hAnsiTheme="minorHAnsi"/>
                <w:noProof/>
                <w:kern w:val="0"/>
                <w:sz w:val="22"/>
                <w:lang w:eastAsia="en-GB"/>
                <w14:ligatures w14:val="none"/>
              </w:rPr>
              <w:tab/>
            </w:r>
            <w:r w:rsidRPr="00C8465D">
              <w:rPr>
                <w:rStyle w:val="Hyperlink"/>
                <w:rFonts w:cs="Arial"/>
                <w:noProof/>
              </w:rPr>
              <w:t>Authentic Leadership</w:t>
            </w:r>
            <w:r>
              <w:rPr>
                <w:noProof/>
                <w:webHidden/>
              </w:rPr>
              <w:tab/>
            </w:r>
            <w:r>
              <w:rPr>
                <w:noProof/>
                <w:webHidden/>
              </w:rPr>
              <w:fldChar w:fldCharType="begin"/>
            </w:r>
            <w:r>
              <w:rPr>
                <w:noProof/>
                <w:webHidden/>
              </w:rPr>
              <w:instrText xml:space="preserve"> PAGEREF _Toc142045803 \h </w:instrText>
            </w:r>
            <w:r>
              <w:rPr>
                <w:noProof/>
                <w:webHidden/>
              </w:rPr>
            </w:r>
            <w:r>
              <w:rPr>
                <w:noProof/>
                <w:webHidden/>
              </w:rPr>
              <w:fldChar w:fldCharType="separate"/>
            </w:r>
            <w:r>
              <w:rPr>
                <w:noProof/>
                <w:webHidden/>
              </w:rPr>
              <w:t>11</w:t>
            </w:r>
            <w:r>
              <w:rPr>
                <w:noProof/>
                <w:webHidden/>
              </w:rPr>
              <w:fldChar w:fldCharType="end"/>
            </w:r>
          </w:hyperlink>
        </w:p>
        <w:p w14:paraId="7043E5A9" w14:textId="550250B3" w:rsidR="00ED2750" w:rsidRDefault="00ED2750" w:rsidP="00ED2750">
          <w:pPr>
            <w:pStyle w:val="TOC2"/>
            <w:tabs>
              <w:tab w:val="left" w:pos="880"/>
              <w:tab w:val="right" w:leader="dot" w:pos="9016"/>
            </w:tabs>
            <w:spacing w:line="360" w:lineRule="auto"/>
            <w:rPr>
              <w:rFonts w:asciiTheme="minorHAnsi" w:eastAsiaTheme="minorEastAsia" w:hAnsiTheme="minorHAnsi"/>
              <w:noProof/>
              <w:kern w:val="0"/>
              <w:sz w:val="22"/>
              <w:lang w:eastAsia="en-GB"/>
              <w14:ligatures w14:val="none"/>
            </w:rPr>
          </w:pPr>
          <w:hyperlink w:anchor="_Toc142045804" w:history="1">
            <w:r w:rsidRPr="00C8465D">
              <w:rPr>
                <w:rStyle w:val="Hyperlink"/>
                <w:rFonts w:cs="Arial"/>
                <w:noProof/>
              </w:rPr>
              <w:t>2.4</w:t>
            </w:r>
            <w:r>
              <w:rPr>
                <w:rFonts w:asciiTheme="minorHAnsi" w:eastAsiaTheme="minorEastAsia" w:hAnsiTheme="minorHAnsi"/>
                <w:noProof/>
                <w:kern w:val="0"/>
                <w:sz w:val="22"/>
                <w:lang w:eastAsia="en-GB"/>
                <w14:ligatures w14:val="none"/>
              </w:rPr>
              <w:tab/>
            </w:r>
            <w:r w:rsidRPr="00C8465D">
              <w:rPr>
                <w:rStyle w:val="Hyperlink"/>
                <w:rFonts w:cs="Arial"/>
                <w:noProof/>
              </w:rPr>
              <w:t>Leader-Member Exchange</w:t>
            </w:r>
            <w:r>
              <w:rPr>
                <w:noProof/>
                <w:webHidden/>
              </w:rPr>
              <w:tab/>
            </w:r>
            <w:r>
              <w:rPr>
                <w:noProof/>
                <w:webHidden/>
              </w:rPr>
              <w:fldChar w:fldCharType="begin"/>
            </w:r>
            <w:r>
              <w:rPr>
                <w:noProof/>
                <w:webHidden/>
              </w:rPr>
              <w:instrText xml:space="preserve"> PAGEREF _Toc142045804 \h </w:instrText>
            </w:r>
            <w:r>
              <w:rPr>
                <w:noProof/>
                <w:webHidden/>
              </w:rPr>
            </w:r>
            <w:r>
              <w:rPr>
                <w:noProof/>
                <w:webHidden/>
              </w:rPr>
              <w:fldChar w:fldCharType="separate"/>
            </w:r>
            <w:r>
              <w:rPr>
                <w:noProof/>
                <w:webHidden/>
              </w:rPr>
              <w:t>12</w:t>
            </w:r>
            <w:r>
              <w:rPr>
                <w:noProof/>
                <w:webHidden/>
              </w:rPr>
              <w:fldChar w:fldCharType="end"/>
            </w:r>
          </w:hyperlink>
        </w:p>
        <w:p w14:paraId="77CE6E6A" w14:textId="355132AB" w:rsidR="00ED2750" w:rsidRDefault="00ED2750" w:rsidP="00ED2750">
          <w:pPr>
            <w:pStyle w:val="TOC1"/>
            <w:spacing w:line="360" w:lineRule="auto"/>
            <w:rPr>
              <w:rFonts w:asciiTheme="minorHAnsi" w:eastAsiaTheme="minorEastAsia" w:hAnsiTheme="minorHAnsi" w:cstheme="minorBidi"/>
              <w:b w:val="0"/>
              <w:kern w:val="0"/>
              <w:sz w:val="22"/>
              <w:lang w:eastAsia="en-GB"/>
              <w14:ligatures w14:val="none"/>
            </w:rPr>
          </w:pPr>
          <w:hyperlink w:anchor="_Toc142045805" w:history="1">
            <w:r w:rsidRPr="00C8465D">
              <w:rPr>
                <w:rStyle w:val="Hyperlink"/>
              </w:rPr>
              <w:t>3.</w:t>
            </w:r>
            <w:r>
              <w:rPr>
                <w:rFonts w:asciiTheme="minorHAnsi" w:eastAsiaTheme="minorEastAsia" w:hAnsiTheme="minorHAnsi" w:cstheme="minorBidi"/>
                <w:b w:val="0"/>
                <w:kern w:val="0"/>
                <w:sz w:val="22"/>
                <w:lang w:eastAsia="en-GB"/>
                <w14:ligatures w14:val="none"/>
              </w:rPr>
              <w:tab/>
            </w:r>
            <w:r w:rsidRPr="00C8465D">
              <w:rPr>
                <w:rStyle w:val="Hyperlink"/>
              </w:rPr>
              <w:t>Research Methods</w:t>
            </w:r>
            <w:r>
              <w:rPr>
                <w:webHidden/>
              </w:rPr>
              <w:tab/>
            </w:r>
            <w:r>
              <w:rPr>
                <w:webHidden/>
              </w:rPr>
              <w:fldChar w:fldCharType="begin"/>
            </w:r>
            <w:r>
              <w:rPr>
                <w:webHidden/>
              </w:rPr>
              <w:instrText xml:space="preserve"> PAGEREF _Toc142045805 \h </w:instrText>
            </w:r>
            <w:r>
              <w:rPr>
                <w:webHidden/>
              </w:rPr>
            </w:r>
            <w:r>
              <w:rPr>
                <w:webHidden/>
              </w:rPr>
              <w:fldChar w:fldCharType="separate"/>
            </w:r>
            <w:r>
              <w:rPr>
                <w:webHidden/>
              </w:rPr>
              <w:t>12</w:t>
            </w:r>
            <w:r>
              <w:rPr>
                <w:webHidden/>
              </w:rPr>
              <w:fldChar w:fldCharType="end"/>
            </w:r>
          </w:hyperlink>
        </w:p>
        <w:p w14:paraId="456ED99C" w14:textId="76EBC5B2" w:rsidR="00ED2750" w:rsidRDefault="00ED2750" w:rsidP="00ED2750">
          <w:pPr>
            <w:pStyle w:val="TOC1"/>
            <w:spacing w:line="360" w:lineRule="auto"/>
            <w:rPr>
              <w:rFonts w:asciiTheme="minorHAnsi" w:eastAsiaTheme="minorEastAsia" w:hAnsiTheme="minorHAnsi" w:cstheme="minorBidi"/>
              <w:b w:val="0"/>
              <w:kern w:val="0"/>
              <w:sz w:val="22"/>
              <w:lang w:eastAsia="en-GB"/>
              <w14:ligatures w14:val="none"/>
            </w:rPr>
          </w:pPr>
          <w:hyperlink w:anchor="_Toc142045806" w:history="1">
            <w:r w:rsidRPr="00C8465D">
              <w:rPr>
                <w:rStyle w:val="Hyperlink"/>
              </w:rPr>
              <w:t>4.</w:t>
            </w:r>
            <w:r>
              <w:rPr>
                <w:rFonts w:asciiTheme="minorHAnsi" w:eastAsiaTheme="minorEastAsia" w:hAnsiTheme="minorHAnsi" w:cstheme="minorBidi"/>
                <w:b w:val="0"/>
                <w:kern w:val="0"/>
                <w:sz w:val="22"/>
                <w:lang w:eastAsia="en-GB"/>
                <w14:ligatures w14:val="none"/>
              </w:rPr>
              <w:tab/>
            </w:r>
            <w:r w:rsidRPr="00C8465D">
              <w:rPr>
                <w:rStyle w:val="Hyperlink"/>
              </w:rPr>
              <w:t>Research Methodology and Data Collection</w:t>
            </w:r>
            <w:r>
              <w:rPr>
                <w:webHidden/>
              </w:rPr>
              <w:tab/>
            </w:r>
            <w:r>
              <w:rPr>
                <w:webHidden/>
              </w:rPr>
              <w:fldChar w:fldCharType="begin"/>
            </w:r>
            <w:r>
              <w:rPr>
                <w:webHidden/>
              </w:rPr>
              <w:instrText xml:space="preserve"> PAGEREF _Toc142045806 \h </w:instrText>
            </w:r>
            <w:r>
              <w:rPr>
                <w:webHidden/>
              </w:rPr>
            </w:r>
            <w:r>
              <w:rPr>
                <w:webHidden/>
              </w:rPr>
              <w:fldChar w:fldCharType="separate"/>
            </w:r>
            <w:r>
              <w:rPr>
                <w:webHidden/>
              </w:rPr>
              <w:t>13</w:t>
            </w:r>
            <w:r>
              <w:rPr>
                <w:webHidden/>
              </w:rPr>
              <w:fldChar w:fldCharType="end"/>
            </w:r>
          </w:hyperlink>
        </w:p>
        <w:p w14:paraId="489F0E50" w14:textId="1A598DAB" w:rsidR="00ED2750" w:rsidRDefault="00ED2750" w:rsidP="00ED2750">
          <w:pPr>
            <w:pStyle w:val="TOC2"/>
            <w:tabs>
              <w:tab w:val="left" w:pos="880"/>
              <w:tab w:val="right" w:leader="dot" w:pos="9016"/>
            </w:tabs>
            <w:spacing w:line="360" w:lineRule="auto"/>
            <w:rPr>
              <w:rFonts w:asciiTheme="minorHAnsi" w:eastAsiaTheme="minorEastAsia" w:hAnsiTheme="minorHAnsi"/>
              <w:noProof/>
              <w:kern w:val="0"/>
              <w:sz w:val="22"/>
              <w:lang w:eastAsia="en-GB"/>
              <w14:ligatures w14:val="none"/>
            </w:rPr>
          </w:pPr>
          <w:hyperlink w:anchor="_Toc142045807" w:history="1">
            <w:r w:rsidRPr="00C8465D">
              <w:rPr>
                <w:rStyle w:val="Hyperlink"/>
                <w:rFonts w:cs="Arial"/>
                <w:noProof/>
              </w:rPr>
              <w:t>4.1</w:t>
            </w:r>
            <w:r>
              <w:rPr>
                <w:rFonts w:asciiTheme="minorHAnsi" w:eastAsiaTheme="minorEastAsia" w:hAnsiTheme="minorHAnsi"/>
                <w:noProof/>
                <w:kern w:val="0"/>
                <w:sz w:val="22"/>
                <w:lang w:eastAsia="en-GB"/>
                <w14:ligatures w14:val="none"/>
              </w:rPr>
              <w:tab/>
            </w:r>
            <w:r w:rsidRPr="00C8465D">
              <w:rPr>
                <w:rStyle w:val="Hyperlink"/>
                <w:rFonts w:cs="Arial"/>
                <w:noProof/>
              </w:rPr>
              <w:t>Data Collection</w:t>
            </w:r>
            <w:r>
              <w:rPr>
                <w:noProof/>
                <w:webHidden/>
              </w:rPr>
              <w:tab/>
            </w:r>
            <w:r>
              <w:rPr>
                <w:noProof/>
                <w:webHidden/>
              </w:rPr>
              <w:fldChar w:fldCharType="begin"/>
            </w:r>
            <w:r>
              <w:rPr>
                <w:noProof/>
                <w:webHidden/>
              </w:rPr>
              <w:instrText xml:space="preserve"> PAGEREF _Toc142045807 \h </w:instrText>
            </w:r>
            <w:r>
              <w:rPr>
                <w:noProof/>
                <w:webHidden/>
              </w:rPr>
            </w:r>
            <w:r>
              <w:rPr>
                <w:noProof/>
                <w:webHidden/>
              </w:rPr>
              <w:fldChar w:fldCharType="separate"/>
            </w:r>
            <w:r>
              <w:rPr>
                <w:noProof/>
                <w:webHidden/>
              </w:rPr>
              <w:t>14</w:t>
            </w:r>
            <w:r>
              <w:rPr>
                <w:noProof/>
                <w:webHidden/>
              </w:rPr>
              <w:fldChar w:fldCharType="end"/>
            </w:r>
          </w:hyperlink>
        </w:p>
        <w:p w14:paraId="18F4E855" w14:textId="775CA71A" w:rsidR="00ED2750" w:rsidRDefault="00ED2750" w:rsidP="00ED2750">
          <w:pPr>
            <w:pStyle w:val="TOC3"/>
            <w:tabs>
              <w:tab w:val="left" w:pos="1320"/>
              <w:tab w:val="right" w:leader="dot" w:pos="9016"/>
            </w:tabs>
            <w:spacing w:line="360" w:lineRule="auto"/>
            <w:rPr>
              <w:rFonts w:asciiTheme="minorHAnsi" w:eastAsiaTheme="minorEastAsia" w:hAnsiTheme="minorHAnsi"/>
              <w:noProof/>
              <w:kern w:val="0"/>
              <w:sz w:val="22"/>
              <w:lang w:eastAsia="en-GB"/>
              <w14:ligatures w14:val="none"/>
            </w:rPr>
          </w:pPr>
          <w:hyperlink w:anchor="_Toc142045808" w:history="1">
            <w:r w:rsidRPr="00C8465D">
              <w:rPr>
                <w:rStyle w:val="Hyperlink"/>
                <w:noProof/>
              </w:rPr>
              <w:t>4.1.1</w:t>
            </w:r>
            <w:r>
              <w:rPr>
                <w:rFonts w:asciiTheme="minorHAnsi" w:eastAsiaTheme="minorEastAsia" w:hAnsiTheme="minorHAnsi"/>
                <w:noProof/>
                <w:kern w:val="0"/>
                <w:sz w:val="22"/>
                <w:lang w:eastAsia="en-GB"/>
                <w14:ligatures w14:val="none"/>
              </w:rPr>
              <w:tab/>
            </w:r>
            <w:r w:rsidRPr="00C8465D">
              <w:rPr>
                <w:rStyle w:val="Hyperlink"/>
                <w:noProof/>
              </w:rPr>
              <w:t>Qualitative Information:</w:t>
            </w:r>
            <w:r>
              <w:rPr>
                <w:noProof/>
                <w:webHidden/>
              </w:rPr>
              <w:tab/>
            </w:r>
            <w:r>
              <w:rPr>
                <w:noProof/>
                <w:webHidden/>
              </w:rPr>
              <w:fldChar w:fldCharType="begin"/>
            </w:r>
            <w:r>
              <w:rPr>
                <w:noProof/>
                <w:webHidden/>
              </w:rPr>
              <w:instrText xml:space="preserve"> PAGEREF _Toc142045808 \h </w:instrText>
            </w:r>
            <w:r>
              <w:rPr>
                <w:noProof/>
                <w:webHidden/>
              </w:rPr>
            </w:r>
            <w:r>
              <w:rPr>
                <w:noProof/>
                <w:webHidden/>
              </w:rPr>
              <w:fldChar w:fldCharType="separate"/>
            </w:r>
            <w:r>
              <w:rPr>
                <w:noProof/>
                <w:webHidden/>
              </w:rPr>
              <w:t>14</w:t>
            </w:r>
            <w:r>
              <w:rPr>
                <w:noProof/>
                <w:webHidden/>
              </w:rPr>
              <w:fldChar w:fldCharType="end"/>
            </w:r>
          </w:hyperlink>
        </w:p>
        <w:p w14:paraId="0681D37C" w14:textId="78D2855F" w:rsidR="00ED2750" w:rsidRDefault="00ED2750" w:rsidP="00ED2750">
          <w:pPr>
            <w:pStyle w:val="TOC3"/>
            <w:tabs>
              <w:tab w:val="left" w:pos="1320"/>
              <w:tab w:val="right" w:leader="dot" w:pos="9016"/>
            </w:tabs>
            <w:spacing w:line="360" w:lineRule="auto"/>
            <w:rPr>
              <w:rFonts w:asciiTheme="minorHAnsi" w:eastAsiaTheme="minorEastAsia" w:hAnsiTheme="minorHAnsi"/>
              <w:noProof/>
              <w:kern w:val="0"/>
              <w:sz w:val="22"/>
              <w:lang w:eastAsia="en-GB"/>
              <w14:ligatures w14:val="none"/>
            </w:rPr>
          </w:pPr>
          <w:hyperlink w:anchor="_Toc142045809" w:history="1">
            <w:r w:rsidRPr="00C8465D">
              <w:rPr>
                <w:rStyle w:val="Hyperlink"/>
                <w:noProof/>
              </w:rPr>
              <w:t>4.1.2</w:t>
            </w:r>
            <w:r>
              <w:rPr>
                <w:rFonts w:asciiTheme="minorHAnsi" w:eastAsiaTheme="minorEastAsia" w:hAnsiTheme="minorHAnsi"/>
                <w:noProof/>
                <w:kern w:val="0"/>
                <w:sz w:val="22"/>
                <w:lang w:eastAsia="en-GB"/>
                <w14:ligatures w14:val="none"/>
              </w:rPr>
              <w:tab/>
            </w:r>
            <w:r w:rsidRPr="00C8465D">
              <w:rPr>
                <w:rStyle w:val="Hyperlink"/>
                <w:noProof/>
              </w:rPr>
              <w:t>Quantitative Information:</w:t>
            </w:r>
            <w:r>
              <w:rPr>
                <w:noProof/>
                <w:webHidden/>
              </w:rPr>
              <w:tab/>
            </w:r>
            <w:r>
              <w:rPr>
                <w:noProof/>
                <w:webHidden/>
              </w:rPr>
              <w:fldChar w:fldCharType="begin"/>
            </w:r>
            <w:r>
              <w:rPr>
                <w:noProof/>
                <w:webHidden/>
              </w:rPr>
              <w:instrText xml:space="preserve"> PAGEREF _Toc142045809 \h </w:instrText>
            </w:r>
            <w:r>
              <w:rPr>
                <w:noProof/>
                <w:webHidden/>
              </w:rPr>
            </w:r>
            <w:r>
              <w:rPr>
                <w:noProof/>
                <w:webHidden/>
              </w:rPr>
              <w:fldChar w:fldCharType="separate"/>
            </w:r>
            <w:r>
              <w:rPr>
                <w:noProof/>
                <w:webHidden/>
              </w:rPr>
              <w:t>14</w:t>
            </w:r>
            <w:r>
              <w:rPr>
                <w:noProof/>
                <w:webHidden/>
              </w:rPr>
              <w:fldChar w:fldCharType="end"/>
            </w:r>
          </w:hyperlink>
        </w:p>
        <w:p w14:paraId="3D9ADDEA" w14:textId="3DDAA986" w:rsidR="00ED2750" w:rsidRDefault="00ED2750" w:rsidP="00ED2750">
          <w:pPr>
            <w:pStyle w:val="TOC2"/>
            <w:tabs>
              <w:tab w:val="left" w:pos="880"/>
              <w:tab w:val="right" w:leader="dot" w:pos="9016"/>
            </w:tabs>
            <w:spacing w:line="360" w:lineRule="auto"/>
            <w:rPr>
              <w:rFonts w:asciiTheme="minorHAnsi" w:eastAsiaTheme="minorEastAsia" w:hAnsiTheme="minorHAnsi"/>
              <w:noProof/>
              <w:kern w:val="0"/>
              <w:sz w:val="22"/>
              <w:lang w:eastAsia="en-GB"/>
              <w14:ligatures w14:val="none"/>
            </w:rPr>
          </w:pPr>
          <w:hyperlink w:anchor="_Toc142045810" w:history="1">
            <w:r w:rsidRPr="00C8465D">
              <w:rPr>
                <w:rStyle w:val="Hyperlink"/>
                <w:rFonts w:cs="Arial"/>
                <w:noProof/>
              </w:rPr>
              <w:t>4.2</w:t>
            </w:r>
            <w:r>
              <w:rPr>
                <w:rFonts w:asciiTheme="minorHAnsi" w:eastAsiaTheme="minorEastAsia" w:hAnsiTheme="minorHAnsi"/>
                <w:noProof/>
                <w:kern w:val="0"/>
                <w:sz w:val="22"/>
                <w:lang w:eastAsia="en-GB"/>
                <w14:ligatures w14:val="none"/>
              </w:rPr>
              <w:tab/>
            </w:r>
            <w:r w:rsidRPr="00C8465D">
              <w:rPr>
                <w:rStyle w:val="Hyperlink"/>
                <w:rFonts w:cs="Arial"/>
                <w:noProof/>
              </w:rPr>
              <w:t>Data Presentation</w:t>
            </w:r>
            <w:r>
              <w:rPr>
                <w:noProof/>
                <w:webHidden/>
              </w:rPr>
              <w:tab/>
            </w:r>
            <w:r>
              <w:rPr>
                <w:noProof/>
                <w:webHidden/>
              </w:rPr>
              <w:fldChar w:fldCharType="begin"/>
            </w:r>
            <w:r>
              <w:rPr>
                <w:noProof/>
                <w:webHidden/>
              </w:rPr>
              <w:instrText xml:space="preserve"> PAGEREF _Toc142045810 \h </w:instrText>
            </w:r>
            <w:r>
              <w:rPr>
                <w:noProof/>
                <w:webHidden/>
              </w:rPr>
            </w:r>
            <w:r>
              <w:rPr>
                <w:noProof/>
                <w:webHidden/>
              </w:rPr>
              <w:fldChar w:fldCharType="separate"/>
            </w:r>
            <w:r>
              <w:rPr>
                <w:noProof/>
                <w:webHidden/>
              </w:rPr>
              <w:t>15</w:t>
            </w:r>
            <w:r>
              <w:rPr>
                <w:noProof/>
                <w:webHidden/>
              </w:rPr>
              <w:fldChar w:fldCharType="end"/>
            </w:r>
          </w:hyperlink>
        </w:p>
        <w:p w14:paraId="794037BD" w14:textId="593F3E06" w:rsidR="00ED2750" w:rsidRDefault="00ED2750" w:rsidP="00ED2750">
          <w:pPr>
            <w:pStyle w:val="TOC1"/>
            <w:spacing w:line="360" w:lineRule="auto"/>
            <w:rPr>
              <w:rFonts w:asciiTheme="minorHAnsi" w:eastAsiaTheme="minorEastAsia" w:hAnsiTheme="minorHAnsi" w:cstheme="minorBidi"/>
              <w:b w:val="0"/>
              <w:kern w:val="0"/>
              <w:sz w:val="22"/>
              <w:lang w:eastAsia="en-GB"/>
              <w14:ligatures w14:val="none"/>
            </w:rPr>
          </w:pPr>
          <w:hyperlink w:anchor="_Toc142045811" w:history="1">
            <w:r w:rsidRPr="00C8465D">
              <w:rPr>
                <w:rStyle w:val="Hyperlink"/>
              </w:rPr>
              <w:t>5.</w:t>
            </w:r>
            <w:r>
              <w:rPr>
                <w:rFonts w:asciiTheme="minorHAnsi" w:eastAsiaTheme="minorEastAsia" w:hAnsiTheme="minorHAnsi" w:cstheme="minorBidi"/>
                <w:b w:val="0"/>
                <w:kern w:val="0"/>
                <w:sz w:val="22"/>
                <w:lang w:eastAsia="en-GB"/>
                <w14:ligatures w14:val="none"/>
              </w:rPr>
              <w:tab/>
            </w:r>
            <w:r w:rsidRPr="00C8465D">
              <w:rPr>
                <w:rStyle w:val="Hyperlink"/>
              </w:rPr>
              <w:t>Timeframe and Implications</w:t>
            </w:r>
            <w:r>
              <w:rPr>
                <w:webHidden/>
              </w:rPr>
              <w:tab/>
            </w:r>
            <w:r>
              <w:rPr>
                <w:webHidden/>
              </w:rPr>
              <w:fldChar w:fldCharType="begin"/>
            </w:r>
            <w:r>
              <w:rPr>
                <w:webHidden/>
              </w:rPr>
              <w:instrText xml:space="preserve"> PAGEREF _Toc142045811 \h </w:instrText>
            </w:r>
            <w:r>
              <w:rPr>
                <w:webHidden/>
              </w:rPr>
            </w:r>
            <w:r>
              <w:rPr>
                <w:webHidden/>
              </w:rPr>
              <w:fldChar w:fldCharType="separate"/>
            </w:r>
            <w:r>
              <w:rPr>
                <w:webHidden/>
              </w:rPr>
              <w:t>16</w:t>
            </w:r>
            <w:r>
              <w:rPr>
                <w:webHidden/>
              </w:rPr>
              <w:fldChar w:fldCharType="end"/>
            </w:r>
          </w:hyperlink>
        </w:p>
        <w:p w14:paraId="2FA756C8" w14:textId="791945BD" w:rsidR="00ED2750" w:rsidRDefault="00ED2750" w:rsidP="00ED2750">
          <w:pPr>
            <w:pStyle w:val="TOC1"/>
            <w:spacing w:line="360" w:lineRule="auto"/>
            <w:rPr>
              <w:rFonts w:asciiTheme="minorHAnsi" w:eastAsiaTheme="minorEastAsia" w:hAnsiTheme="minorHAnsi" w:cstheme="minorBidi"/>
              <w:b w:val="0"/>
              <w:kern w:val="0"/>
              <w:sz w:val="22"/>
              <w:lang w:eastAsia="en-GB"/>
              <w14:ligatures w14:val="none"/>
            </w:rPr>
          </w:pPr>
          <w:hyperlink w:anchor="_Toc142045812" w:history="1">
            <w:r w:rsidRPr="00C8465D">
              <w:rPr>
                <w:rStyle w:val="Hyperlink"/>
              </w:rPr>
              <w:t>6.</w:t>
            </w:r>
            <w:r>
              <w:rPr>
                <w:rFonts w:asciiTheme="minorHAnsi" w:eastAsiaTheme="minorEastAsia" w:hAnsiTheme="minorHAnsi" w:cstheme="minorBidi"/>
                <w:b w:val="0"/>
                <w:kern w:val="0"/>
                <w:sz w:val="22"/>
                <w:lang w:eastAsia="en-GB"/>
                <w14:ligatures w14:val="none"/>
              </w:rPr>
              <w:tab/>
            </w:r>
            <w:r w:rsidRPr="00C8465D">
              <w:rPr>
                <w:rStyle w:val="Hyperlink"/>
              </w:rPr>
              <w:t>Evaluation</w:t>
            </w:r>
            <w:r>
              <w:rPr>
                <w:webHidden/>
              </w:rPr>
              <w:tab/>
            </w:r>
            <w:r>
              <w:rPr>
                <w:webHidden/>
              </w:rPr>
              <w:fldChar w:fldCharType="begin"/>
            </w:r>
            <w:r>
              <w:rPr>
                <w:webHidden/>
              </w:rPr>
              <w:instrText xml:space="preserve"> PAGEREF _Toc142045812 \h </w:instrText>
            </w:r>
            <w:r>
              <w:rPr>
                <w:webHidden/>
              </w:rPr>
            </w:r>
            <w:r>
              <w:rPr>
                <w:webHidden/>
              </w:rPr>
              <w:fldChar w:fldCharType="separate"/>
            </w:r>
            <w:r>
              <w:rPr>
                <w:webHidden/>
              </w:rPr>
              <w:t>17</w:t>
            </w:r>
            <w:r>
              <w:rPr>
                <w:webHidden/>
              </w:rPr>
              <w:fldChar w:fldCharType="end"/>
            </w:r>
          </w:hyperlink>
        </w:p>
        <w:p w14:paraId="41B8F9B8" w14:textId="20E426F9" w:rsidR="00ED2750" w:rsidRDefault="00ED2750" w:rsidP="00ED2750">
          <w:pPr>
            <w:pStyle w:val="TOC1"/>
            <w:spacing w:line="360" w:lineRule="auto"/>
            <w:rPr>
              <w:rFonts w:asciiTheme="minorHAnsi" w:eastAsiaTheme="minorEastAsia" w:hAnsiTheme="minorHAnsi" w:cstheme="minorBidi"/>
              <w:b w:val="0"/>
              <w:kern w:val="0"/>
              <w:sz w:val="22"/>
              <w:lang w:eastAsia="en-GB"/>
              <w14:ligatures w14:val="none"/>
            </w:rPr>
          </w:pPr>
          <w:hyperlink w:anchor="_Toc142045813" w:history="1">
            <w:r w:rsidRPr="00C8465D">
              <w:rPr>
                <w:rStyle w:val="Hyperlink"/>
              </w:rPr>
              <w:t>7.</w:t>
            </w:r>
            <w:r>
              <w:rPr>
                <w:rFonts w:asciiTheme="minorHAnsi" w:eastAsiaTheme="minorEastAsia" w:hAnsiTheme="minorHAnsi" w:cstheme="minorBidi"/>
                <w:b w:val="0"/>
                <w:kern w:val="0"/>
                <w:sz w:val="22"/>
                <w:lang w:eastAsia="en-GB"/>
                <w14:ligatures w14:val="none"/>
              </w:rPr>
              <w:tab/>
            </w:r>
            <w:r w:rsidRPr="00C8465D">
              <w:rPr>
                <w:rStyle w:val="Hyperlink"/>
              </w:rPr>
              <w:t>Conclusion</w:t>
            </w:r>
            <w:r>
              <w:rPr>
                <w:webHidden/>
              </w:rPr>
              <w:tab/>
            </w:r>
            <w:r>
              <w:rPr>
                <w:webHidden/>
              </w:rPr>
              <w:fldChar w:fldCharType="begin"/>
            </w:r>
            <w:r>
              <w:rPr>
                <w:webHidden/>
              </w:rPr>
              <w:instrText xml:space="preserve"> PAGEREF _Toc142045813 \h </w:instrText>
            </w:r>
            <w:r>
              <w:rPr>
                <w:webHidden/>
              </w:rPr>
            </w:r>
            <w:r>
              <w:rPr>
                <w:webHidden/>
              </w:rPr>
              <w:fldChar w:fldCharType="separate"/>
            </w:r>
            <w:r>
              <w:rPr>
                <w:webHidden/>
              </w:rPr>
              <w:t>19</w:t>
            </w:r>
            <w:r>
              <w:rPr>
                <w:webHidden/>
              </w:rPr>
              <w:fldChar w:fldCharType="end"/>
            </w:r>
          </w:hyperlink>
        </w:p>
        <w:p w14:paraId="7050D11F" w14:textId="456215C1" w:rsidR="00ED2750" w:rsidRDefault="00ED2750" w:rsidP="00ED2750">
          <w:pPr>
            <w:pStyle w:val="TOC1"/>
            <w:spacing w:line="360" w:lineRule="auto"/>
            <w:rPr>
              <w:rFonts w:asciiTheme="minorHAnsi" w:eastAsiaTheme="minorEastAsia" w:hAnsiTheme="minorHAnsi" w:cstheme="minorBidi"/>
              <w:b w:val="0"/>
              <w:kern w:val="0"/>
              <w:sz w:val="22"/>
              <w:lang w:eastAsia="en-GB"/>
              <w14:ligatures w14:val="none"/>
            </w:rPr>
          </w:pPr>
          <w:hyperlink w:anchor="_Toc142045814" w:history="1">
            <w:r w:rsidRPr="00C8465D">
              <w:rPr>
                <w:rStyle w:val="Hyperlink"/>
              </w:rPr>
              <w:t>8.</w:t>
            </w:r>
            <w:r>
              <w:rPr>
                <w:rFonts w:asciiTheme="minorHAnsi" w:eastAsiaTheme="minorEastAsia" w:hAnsiTheme="minorHAnsi" w:cstheme="minorBidi"/>
                <w:b w:val="0"/>
                <w:kern w:val="0"/>
                <w:sz w:val="22"/>
                <w:lang w:eastAsia="en-GB"/>
                <w14:ligatures w14:val="none"/>
              </w:rPr>
              <w:tab/>
            </w:r>
            <w:r w:rsidRPr="00C8465D">
              <w:rPr>
                <w:rStyle w:val="Hyperlink"/>
              </w:rPr>
              <w:t>Appendix A</w:t>
            </w:r>
            <w:r>
              <w:rPr>
                <w:webHidden/>
              </w:rPr>
              <w:tab/>
            </w:r>
            <w:r>
              <w:rPr>
                <w:webHidden/>
              </w:rPr>
              <w:fldChar w:fldCharType="begin"/>
            </w:r>
            <w:r>
              <w:rPr>
                <w:webHidden/>
              </w:rPr>
              <w:instrText xml:space="preserve"> PAGEREF _Toc142045814 \h </w:instrText>
            </w:r>
            <w:r>
              <w:rPr>
                <w:webHidden/>
              </w:rPr>
            </w:r>
            <w:r>
              <w:rPr>
                <w:webHidden/>
              </w:rPr>
              <w:fldChar w:fldCharType="separate"/>
            </w:r>
            <w:r>
              <w:rPr>
                <w:webHidden/>
              </w:rPr>
              <w:t>27</w:t>
            </w:r>
            <w:r>
              <w:rPr>
                <w:webHidden/>
              </w:rPr>
              <w:fldChar w:fldCharType="end"/>
            </w:r>
          </w:hyperlink>
        </w:p>
        <w:p w14:paraId="677384D3" w14:textId="28F47E5E" w:rsidR="00ED2750" w:rsidRDefault="00ED2750" w:rsidP="00ED2750">
          <w:pPr>
            <w:pStyle w:val="TOC1"/>
            <w:spacing w:line="360" w:lineRule="auto"/>
            <w:rPr>
              <w:rFonts w:asciiTheme="minorHAnsi" w:eastAsiaTheme="minorEastAsia" w:hAnsiTheme="minorHAnsi" w:cstheme="minorBidi"/>
              <w:b w:val="0"/>
              <w:kern w:val="0"/>
              <w:sz w:val="22"/>
              <w:lang w:eastAsia="en-GB"/>
              <w14:ligatures w14:val="none"/>
            </w:rPr>
          </w:pPr>
          <w:hyperlink w:anchor="_Toc142045815" w:history="1">
            <w:r w:rsidRPr="00C8465D">
              <w:rPr>
                <w:rStyle w:val="Hyperlink"/>
                <w:bCs/>
              </w:rPr>
              <w:t>Gantt Chart</w:t>
            </w:r>
            <w:r>
              <w:rPr>
                <w:webHidden/>
              </w:rPr>
              <w:tab/>
            </w:r>
            <w:r>
              <w:rPr>
                <w:webHidden/>
              </w:rPr>
              <w:fldChar w:fldCharType="begin"/>
            </w:r>
            <w:r>
              <w:rPr>
                <w:webHidden/>
              </w:rPr>
              <w:instrText xml:space="preserve"> PAGEREF _Toc142045815 \h </w:instrText>
            </w:r>
            <w:r>
              <w:rPr>
                <w:webHidden/>
              </w:rPr>
            </w:r>
            <w:r>
              <w:rPr>
                <w:webHidden/>
              </w:rPr>
              <w:fldChar w:fldCharType="separate"/>
            </w:r>
            <w:r>
              <w:rPr>
                <w:webHidden/>
              </w:rPr>
              <w:t>27</w:t>
            </w:r>
            <w:r>
              <w:rPr>
                <w:webHidden/>
              </w:rPr>
              <w:fldChar w:fldCharType="end"/>
            </w:r>
          </w:hyperlink>
        </w:p>
        <w:p w14:paraId="2A0A24CE" w14:textId="55BB8883" w:rsidR="00ED2750" w:rsidRDefault="00ED2750" w:rsidP="00ED2750">
          <w:pPr>
            <w:spacing w:line="360" w:lineRule="auto"/>
            <w:rPr>
              <w:b/>
              <w:bCs/>
              <w:noProof/>
            </w:rPr>
          </w:pPr>
          <w:r>
            <w:rPr>
              <w:b/>
              <w:bCs/>
              <w:noProof/>
            </w:rPr>
            <w:fldChar w:fldCharType="end"/>
          </w:r>
        </w:p>
      </w:sdtContent>
    </w:sdt>
    <w:p w14:paraId="03B60DEC" w14:textId="77777777" w:rsidR="00ED2750" w:rsidRDefault="00ED2750">
      <w:pPr>
        <w:spacing w:line="259" w:lineRule="auto"/>
        <w:jc w:val="left"/>
        <w:rPr>
          <w:b/>
          <w:bCs/>
          <w:noProof/>
        </w:rPr>
      </w:pPr>
      <w:r>
        <w:rPr>
          <w:b/>
          <w:bCs/>
          <w:noProof/>
        </w:rPr>
        <w:br w:type="page"/>
      </w:r>
    </w:p>
    <w:p w14:paraId="46D02E10" w14:textId="00B1DAAE" w:rsidR="005D2FDB" w:rsidRPr="00C97735" w:rsidRDefault="0039504A" w:rsidP="002E4A05">
      <w:pPr>
        <w:pStyle w:val="Heading1"/>
        <w:rPr>
          <w:rFonts w:cs="Arial"/>
          <w:sz w:val="36"/>
          <w:szCs w:val="36"/>
        </w:rPr>
      </w:pPr>
      <w:bookmarkStart w:id="1" w:name="_Toc142045794"/>
      <w:r w:rsidRPr="00C97735">
        <w:rPr>
          <w:rFonts w:cs="Arial"/>
          <w:sz w:val="36"/>
          <w:szCs w:val="36"/>
        </w:rPr>
        <w:lastRenderedPageBreak/>
        <w:t>Introduction</w:t>
      </w:r>
      <w:bookmarkEnd w:id="0"/>
      <w:bookmarkEnd w:id="1"/>
    </w:p>
    <w:p w14:paraId="05D6117C" w14:textId="0CEAB422" w:rsidR="00F01B7D" w:rsidRPr="009F39CB" w:rsidRDefault="00F01B7D" w:rsidP="009F39CB">
      <w:pPr>
        <w:ind w:left="432"/>
        <w:rPr>
          <w:rFonts w:eastAsiaTheme="majorEastAsia" w:cs="Arial"/>
          <w:b/>
          <w:kern w:val="0"/>
          <w:sz w:val="28"/>
          <w:szCs w:val="26"/>
          <w:lang w:val="en-US"/>
          <w14:ligatures w14:val="none"/>
        </w:rPr>
      </w:pPr>
      <w:bookmarkStart w:id="2" w:name="_Toc141892984"/>
      <w:r w:rsidRPr="009F39CB">
        <w:rPr>
          <w:rFonts w:cs="Arial"/>
        </w:rPr>
        <w:t xml:space="preserve">In today's fast-paced corporate environment, it is crucial to invest in efficient leadership development programs and learning resources to foster the necessary skills for future success. </w:t>
      </w:r>
      <w:r w:rsidR="009F39CB">
        <w:rPr>
          <w:rFonts w:cs="Arial"/>
        </w:rPr>
        <w:t>The high</w:t>
      </w:r>
      <w:r w:rsidRPr="009F39CB">
        <w:rPr>
          <w:rFonts w:cs="Arial"/>
        </w:rPr>
        <w:t xml:space="preserve"> performance begins at the individual employee level and extends to the team and top management level since workers will be the future leaders (Salas</w:t>
      </w:r>
      <w:r w:rsidRPr="009F39CB">
        <w:rPr>
          <w:rFonts w:ascii="Cambria Math" w:hAnsi="Cambria Math" w:cs="Cambria Math"/>
        </w:rPr>
        <w:t>‐</w:t>
      </w:r>
      <w:r w:rsidRPr="009F39CB">
        <w:rPr>
          <w:rFonts w:cs="Arial"/>
        </w:rPr>
        <w:t>Vallina et al, 2020). Developing adaptable and flexible leaders who can think strategically, find innovative solutions to issues, and motivate others is heavily dependent on coaching and mentoring. Mentoring encourages strategic thinking and self-confidence, while coaching improves self-awareness and decision-making abilities</w:t>
      </w:r>
      <w:r w:rsidR="002B4788">
        <w:rPr>
          <w:rFonts w:cs="Arial"/>
        </w:rPr>
        <w:t>.</w:t>
      </w:r>
      <w:r w:rsidRPr="009F39CB">
        <w:rPr>
          <w:rFonts w:cs="Arial"/>
        </w:rPr>
        <w:t xml:space="preserve"> Empowering leaders to work towards organi</w:t>
      </w:r>
      <w:r w:rsidRPr="003D178E">
        <w:rPr>
          <w:rFonts w:cs="Arial"/>
          <w:bCs/>
        </w:rPr>
        <w:t>s</w:t>
      </w:r>
      <w:r w:rsidRPr="009F39CB">
        <w:rPr>
          <w:rFonts w:cs="Arial"/>
        </w:rPr>
        <w:t>ational objectives and establish strong connections and networks is essential.</w:t>
      </w:r>
    </w:p>
    <w:p w14:paraId="7293CD65" w14:textId="3A04A9E7" w:rsidR="005D2FDB" w:rsidRPr="00C97735" w:rsidRDefault="005D2FDB" w:rsidP="002E4A05">
      <w:pPr>
        <w:pStyle w:val="Heading2"/>
        <w:rPr>
          <w:rFonts w:ascii="Arial" w:hAnsi="Arial" w:cs="Arial"/>
          <w:sz w:val="32"/>
          <w:szCs w:val="30"/>
        </w:rPr>
      </w:pPr>
      <w:bookmarkStart w:id="3" w:name="_Toc142045795"/>
      <w:r w:rsidRPr="00C97735">
        <w:rPr>
          <w:rFonts w:ascii="Arial" w:hAnsi="Arial" w:cs="Arial"/>
          <w:sz w:val="32"/>
          <w:szCs w:val="30"/>
        </w:rPr>
        <w:t xml:space="preserve">Aim </w:t>
      </w:r>
      <w:r w:rsidR="000433B0" w:rsidRPr="00C97735">
        <w:rPr>
          <w:rFonts w:ascii="Arial" w:hAnsi="Arial" w:cs="Arial"/>
          <w:sz w:val="32"/>
          <w:szCs w:val="30"/>
        </w:rPr>
        <w:t xml:space="preserve">and Objectives </w:t>
      </w:r>
      <w:r w:rsidRPr="00C97735">
        <w:rPr>
          <w:rFonts w:ascii="Arial" w:hAnsi="Arial" w:cs="Arial"/>
          <w:sz w:val="32"/>
          <w:szCs w:val="30"/>
        </w:rPr>
        <w:t>of the Research</w:t>
      </w:r>
      <w:bookmarkEnd w:id="2"/>
      <w:bookmarkEnd w:id="3"/>
      <w:r w:rsidRPr="00C97735">
        <w:rPr>
          <w:rFonts w:ascii="Arial" w:hAnsi="Arial" w:cs="Arial"/>
          <w:sz w:val="32"/>
          <w:szCs w:val="30"/>
        </w:rPr>
        <w:t xml:space="preserve"> </w:t>
      </w:r>
    </w:p>
    <w:p w14:paraId="2E25151D" w14:textId="3EAFF71B" w:rsidR="00100B8C" w:rsidRPr="00C97735" w:rsidRDefault="00100B8C" w:rsidP="00100B8C">
      <w:pPr>
        <w:ind w:left="576"/>
        <w:rPr>
          <w:rFonts w:cs="Arial"/>
          <w:szCs w:val="24"/>
        </w:rPr>
      </w:pPr>
      <w:r w:rsidRPr="00C97735">
        <w:rPr>
          <w:rFonts w:cs="Arial"/>
          <w:szCs w:val="24"/>
        </w:rPr>
        <w:t>The purpose of this study is to explore the role of mentors and coaches in contemporary leadership practices and analyse how they impact the growth and performance of leaders. It seeks to understand the perspectives and experiences of leaders who have received coaching or mentoring and identify the critical factors that contribute to productive interactions in a leadership environment. The study also aims to examine the potential benefits and challenges of coaching and mentoring in modern leadership.</w:t>
      </w:r>
    </w:p>
    <w:p w14:paraId="6A09B6B4" w14:textId="13F885CD" w:rsidR="00100B8C" w:rsidRPr="00C97735" w:rsidRDefault="00100B8C" w:rsidP="00100B8C">
      <w:pPr>
        <w:ind w:left="576"/>
        <w:rPr>
          <w:rFonts w:cs="Arial"/>
          <w:szCs w:val="24"/>
        </w:rPr>
      </w:pPr>
      <w:r w:rsidRPr="00C97735">
        <w:rPr>
          <w:rFonts w:cs="Arial"/>
          <w:szCs w:val="24"/>
        </w:rPr>
        <w:t xml:space="preserve">To achieve these objectives, the research will conduct a detailed analysis of existing knowledge and theories on coaching, mentoring, and leadership. It will identify various coaching and mentoring models, strategies, and methods used in contemporary leadership situations and assess their impact on leadership </w:t>
      </w:r>
      <w:r w:rsidRPr="00C97735">
        <w:rPr>
          <w:rFonts w:cs="Arial"/>
          <w:szCs w:val="24"/>
        </w:rPr>
        <w:lastRenderedPageBreak/>
        <w:t xml:space="preserve">performance, skill development, and career advancement. The study will also investigate the factors that contribute to the success of coaching and mentoring relationships in a leadership context by gathering input from business executives who have participated in coaching or mentoring programs. Finally, the research will provide </w:t>
      </w:r>
      <w:r w:rsidR="00280454">
        <w:rPr>
          <w:rFonts w:cs="Arial"/>
          <w:szCs w:val="24"/>
        </w:rPr>
        <w:t>Organisation</w:t>
      </w:r>
      <w:r w:rsidRPr="00C97735">
        <w:rPr>
          <w:rFonts w:cs="Arial"/>
          <w:szCs w:val="24"/>
        </w:rPr>
        <w:t>s with practical recommendations for creating and implementing effective coaching and mentoring programs for leadership development.</w:t>
      </w:r>
      <w:r w:rsidR="00C72512" w:rsidRPr="00C97735">
        <w:rPr>
          <w:rFonts w:cs="Arial"/>
          <w:szCs w:val="24"/>
        </w:rPr>
        <w:t xml:space="preserve"> </w:t>
      </w:r>
      <w:r w:rsidRPr="00C97735">
        <w:rPr>
          <w:rFonts w:cs="Arial"/>
          <w:szCs w:val="24"/>
        </w:rPr>
        <w:t>Overall, this study aims to advance the understanding of coaching and mentoring practices in modern leadership by addressing these areas comprehensively.</w:t>
      </w:r>
    </w:p>
    <w:p w14:paraId="4892E6AC" w14:textId="4E5FDFB4" w:rsidR="005D2FDB" w:rsidRPr="00C97735" w:rsidRDefault="005D2FDB" w:rsidP="002E4A05">
      <w:pPr>
        <w:pStyle w:val="Heading2"/>
        <w:rPr>
          <w:rFonts w:ascii="Arial" w:hAnsi="Arial" w:cs="Arial"/>
          <w:sz w:val="32"/>
          <w:szCs w:val="30"/>
        </w:rPr>
      </w:pPr>
      <w:bookmarkStart w:id="4" w:name="_Toc141892985"/>
      <w:bookmarkStart w:id="5" w:name="_Toc142045796"/>
      <w:r w:rsidRPr="00C97735">
        <w:rPr>
          <w:rFonts w:ascii="Arial" w:hAnsi="Arial" w:cs="Arial"/>
          <w:sz w:val="32"/>
          <w:szCs w:val="30"/>
        </w:rPr>
        <w:t>Importance of Topi</w:t>
      </w:r>
      <w:r w:rsidR="00A11285" w:rsidRPr="00C97735">
        <w:rPr>
          <w:rFonts w:ascii="Arial" w:hAnsi="Arial" w:cs="Arial"/>
          <w:sz w:val="32"/>
          <w:szCs w:val="30"/>
        </w:rPr>
        <w:t>c</w:t>
      </w:r>
      <w:r w:rsidRPr="00C97735">
        <w:rPr>
          <w:rFonts w:ascii="Arial" w:hAnsi="Arial" w:cs="Arial"/>
          <w:sz w:val="32"/>
          <w:szCs w:val="30"/>
        </w:rPr>
        <w:t>s and Context</w:t>
      </w:r>
      <w:bookmarkEnd w:id="4"/>
      <w:bookmarkEnd w:id="5"/>
    </w:p>
    <w:p w14:paraId="6C42AE04" w14:textId="3ECAB2E5" w:rsidR="00C72512" w:rsidRDefault="00C72512" w:rsidP="00C72512">
      <w:pPr>
        <w:ind w:left="576"/>
        <w:rPr>
          <w:rFonts w:cs="Arial"/>
          <w:szCs w:val="24"/>
        </w:rPr>
      </w:pPr>
      <w:r w:rsidRPr="00C97735">
        <w:rPr>
          <w:rFonts w:cs="Arial"/>
          <w:szCs w:val="24"/>
        </w:rPr>
        <w:t>Traditional leadership strategies may not suffice in handling the complex challenges and diverse demands faced by teams in the changing nature of work (Contreras et al., 2020). To develop modern leaders, it is vital to understand the role of mentors and coaches in this process.</w:t>
      </w:r>
      <w:r w:rsidR="00C00B16">
        <w:rPr>
          <w:rFonts w:cs="Arial"/>
          <w:szCs w:val="24"/>
        </w:rPr>
        <w:t xml:space="preserve"> </w:t>
      </w:r>
      <w:r w:rsidRPr="00C97735">
        <w:rPr>
          <w:rFonts w:cs="Arial"/>
          <w:szCs w:val="24"/>
        </w:rPr>
        <w:t xml:space="preserve">Modern leaders face various obstacles, including managing remote teams, promoting inclusivity, and advancing sustainable practices. To equip leaders to tackle these issues, coaching and mentoring can provide fresh perspectives, emotional support, skill-building, and strategic advice (Ünal, 2022). The significance of studying mentoring and coaching is </w:t>
      </w:r>
      <w:r w:rsidR="00C00B16" w:rsidRPr="00C97735">
        <w:rPr>
          <w:rFonts w:cs="Arial"/>
          <w:szCs w:val="24"/>
        </w:rPr>
        <w:t>emphasi</w:t>
      </w:r>
      <w:r w:rsidR="00C00B16">
        <w:rPr>
          <w:rFonts w:cs="Arial"/>
          <w:szCs w:val="24"/>
        </w:rPr>
        <w:t>s</w:t>
      </w:r>
      <w:r w:rsidR="00C00B16" w:rsidRPr="00C97735">
        <w:rPr>
          <w:rFonts w:cs="Arial"/>
          <w:szCs w:val="24"/>
        </w:rPr>
        <w:t>ed</w:t>
      </w:r>
      <w:r w:rsidRPr="00C97735">
        <w:rPr>
          <w:rFonts w:cs="Arial"/>
          <w:szCs w:val="24"/>
        </w:rPr>
        <w:t xml:space="preserve"> by several factors. Firstly, mentors and coaches can significantly influence the development of leaders. Secondly, further research in this field is necessary as coach and mentor studies are still relatively new. Thirdly, training programs for coaches and mentors can benefit from the research's findings (Al Hilali et al., 2020).</w:t>
      </w:r>
    </w:p>
    <w:p w14:paraId="63E59801" w14:textId="26707867" w:rsidR="00BD606F" w:rsidRPr="007171B0" w:rsidRDefault="00A7182F" w:rsidP="002E4A05">
      <w:pPr>
        <w:pStyle w:val="Heading2"/>
        <w:rPr>
          <w:rFonts w:ascii="Arial" w:hAnsi="Arial" w:cs="Arial"/>
          <w:sz w:val="32"/>
          <w:szCs w:val="30"/>
        </w:rPr>
      </w:pPr>
      <w:bookmarkStart w:id="6" w:name="_Toc141892986"/>
      <w:bookmarkStart w:id="7" w:name="_Toc142045797"/>
      <w:r w:rsidRPr="007171B0">
        <w:rPr>
          <w:rFonts w:ascii="Arial" w:hAnsi="Arial" w:cs="Arial"/>
          <w:sz w:val="32"/>
          <w:szCs w:val="30"/>
        </w:rPr>
        <w:lastRenderedPageBreak/>
        <w:t>Rationale</w:t>
      </w:r>
      <w:bookmarkEnd w:id="6"/>
      <w:bookmarkEnd w:id="7"/>
      <w:r w:rsidRPr="007171B0">
        <w:rPr>
          <w:rFonts w:ascii="Arial" w:hAnsi="Arial" w:cs="Arial"/>
          <w:sz w:val="32"/>
          <w:szCs w:val="30"/>
        </w:rPr>
        <w:t xml:space="preserve"> </w:t>
      </w:r>
    </w:p>
    <w:p w14:paraId="431EF2D2" w14:textId="0502CB0B" w:rsidR="00C00B16" w:rsidRPr="00C97735" w:rsidRDefault="00C00B16" w:rsidP="00A04B27">
      <w:pPr>
        <w:ind w:left="576"/>
        <w:rPr>
          <w:rFonts w:cs="Arial"/>
          <w:szCs w:val="24"/>
        </w:rPr>
      </w:pPr>
      <w:r w:rsidRPr="00C00B16">
        <w:rPr>
          <w:rFonts w:cs="Arial"/>
          <w:szCs w:val="24"/>
        </w:rPr>
        <w:t>The importance of mentoring and coaching in leadership has increased recently, but there</w:t>
      </w:r>
      <w:r w:rsidR="003D178E">
        <w:rPr>
          <w:rFonts w:cs="Arial"/>
          <w:szCs w:val="24"/>
        </w:rPr>
        <w:t xml:space="preserve"> i</w:t>
      </w:r>
      <w:r w:rsidRPr="00C00B16">
        <w:rPr>
          <w:rFonts w:cs="Arial"/>
          <w:szCs w:val="24"/>
        </w:rPr>
        <w:t>s a need for more accurate data to demonstrate their effectiveness. Research can gain a deeper understanding of the subtleties involved in mentoring and coaching processes and how they impact leadership effectiveness. Coaching and mentoring are crucial for developing effective leadership within organizations. These practices focus on training and enhancing the skills, knowledge, and competencies of individuals in leadership positions. Coaches and mentors provide personal guidance and support to leaders, helping them identify their strengths and weaknesses and concentrate on areas that need improvement. Coaching and mentoring play an essential role in empowering leaders, encouraging continuous growth, and fostering a culture of learning and development in the organization. In the future, these practices will significantly impact leadership effectiveness and sustainability.</w:t>
      </w:r>
    </w:p>
    <w:p w14:paraId="485B7AEF" w14:textId="77777777" w:rsidR="001007CE" w:rsidRPr="007171B0" w:rsidRDefault="001007CE" w:rsidP="002E4A05">
      <w:pPr>
        <w:pStyle w:val="Heading2"/>
        <w:rPr>
          <w:rFonts w:ascii="Arial" w:hAnsi="Arial" w:cs="Arial"/>
          <w:sz w:val="32"/>
          <w:szCs w:val="30"/>
        </w:rPr>
      </w:pPr>
      <w:bookmarkStart w:id="8" w:name="_Toc141510779"/>
      <w:bookmarkStart w:id="9" w:name="_Toc141892988"/>
      <w:bookmarkStart w:id="10" w:name="_Toc142045798"/>
      <w:r w:rsidRPr="007171B0">
        <w:rPr>
          <w:rFonts w:ascii="Arial" w:hAnsi="Arial" w:cs="Arial"/>
          <w:sz w:val="32"/>
          <w:szCs w:val="30"/>
        </w:rPr>
        <w:t>Societal and Research Field Benefits</w:t>
      </w:r>
      <w:bookmarkEnd w:id="8"/>
      <w:bookmarkEnd w:id="9"/>
      <w:bookmarkEnd w:id="10"/>
    </w:p>
    <w:p w14:paraId="6A8C1528" w14:textId="30B79FBB" w:rsidR="00791A34" w:rsidRPr="00C97735" w:rsidRDefault="00791A34" w:rsidP="007171B0">
      <w:pPr>
        <w:ind w:left="576"/>
        <w:rPr>
          <w:rFonts w:cs="Arial"/>
          <w:szCs w:val="24"/>
        </w:rPr>
      </w:pPr>
      <w:r w:rsidRPr="00C97735">
        <w:rPr>
          <w:rFonts w:cs="Arial"/>
          <w:szCs w:val="24"/>
        </w:rPr>
        <w:t>The results of this investigation might have a significant impact on society and academic disciplines. Effective leadership is essential from a societal perspective for promoting organisational success, encouraging innovation, and developing productive work environments</w:t>
      </w:r>
      <w:r w:rsidR="007E5BC6">
        <w:rPr>
          <w:rFonts w:cs="Arial"/>
          <w:szCs w:val="24"/>
        </w:rPr>
        <w:t xml:space="preserve"> </w:t>
      </w:r>
      <w:r w:rsidR="007E5BC6" w:rsidRPr="00C97735">
        <w:rPr>
          <w:rFonts w:cs="Arial"/>
          <w:szCs w:val="24"/>
        </w:rPr>
        <w:t>(Al-Kassem, 2021)</w:t>
      </w:r>
      <w:r w:rsidRPr="00C97735">
        <w:rPr>
          <w:rFonts w:cs="Arial"/>
          <w:szCs w:val="24"/>
        </w:rPr>
        <w:t xml:space="preserve">. Effective coaching and mentoring may improve leadership </w:t>
      </w:r>
      <w:r w:rsidR="008133CA">
        <w:rPr>
          <w:rFonts w:cs="Arial"/>
          <w:szCs w:val="24"/>
        </w:rPr>
        <w:t>practices</w:t>
      </w:r>
      <w:r w:rsidRPr="00C97735">
        <w:rPr>
          <w:rFonts w:cs="Arial"/>
          <w:szCs w:val="24"/>
        </w:rPr>
        <w:t>,</w:t>
      </w:r>
      <w:r w:rsidR="00E544BA" w:rsidRPr="00C97735">
        <w:rPr>
          <w:rFonts w:cs="Arial"/>
          <w:szCs w:val="24"/>
        </w:rPr>
        <w:t xml:space="preserve"> </w:t>
      </w:r>
      <w:r w:rsidR="00462477" w:rsidRPr="00C97735">
        <w:rPr>
          <w:rFonts w:cs="Arial"/>
          <w:szCs w:val="24"/>
        </w:rPr>
        <w:t>employee well-being, productivity, and</w:t>
      </w:r>
      <w:r w:rsidRPr="00C97735">
        <w:rPr>
          <w:rFonts w:cs="Arial"/>
          <w:szCs w:val="24"/>
        </w:rPr>
        <w:t xml:space="preserve"> overall organisational performance (Iqbal and Ahmad, 2020</w:t>
      </w:r>
      <w:r w:rsidR="002B4788">
        <w:rPr>
          <w:rFonts w:cs="Arial"/>
          <w:szCs w:val="24"/>
        </w:rPr>
        <w:t>a</w:t>
      </w:r>
      <w:r w:rsidRPr="00C97735">
        <w:rPr>
          <w:rFonts w:cs="Arial"/>
          <w:szCs w:val="24"/>
        </w:rPr>
        <w:t>).</w:t>
      </w:r>
    </w:p>
    <w:p w14:paraId="0E6F41FA" w14:textId="72437CA1" w:rsidR="00E31E7E" w:rsidRDefault="003D178E" w:rsidP="007171B0">
      <w:pPr>
        <w:ind w:left="576"/>
        <w:rPr>
          <w:rFonts w:cs="Arial"/>
          <w:szCs w:val="24"/>
        </w:rPr>
      </w:pPr>
      <w:r w:rsidRPr="003D178E">
        <w:rPr>
          <w:rFonts w:cs="Arial"/>
          <w:szCs w:val="24"/>
        </w:rPr>
        <w:t>This study aims to encourage further research on mentoring and coaching in leadership. It may lead to a better understanding of leadership development and its impact on organi</w:t>
      </w:r>
      <w:r>
        <w:rPr>
          <w:rFonts w:cs="Arial"/>
          <w:szCs w:val="24"/>
        </w:rPr>
        <w:t>s</w:t>
      </w:r>
      <w:r w:rsidRPr="003D178E">
        <w:rPr>
          <w:rFonts w:cs="Arial"/>
          <w:szCs w:val="24"/>
        </w:rPr>
        <w:t>ational outcomes.</w:t>
      </w:r>
      <w:r>
        <w:rPr>
          <w:rFonts w:cs="Arial"/>
          <w:szCs w:val="24"/>
        </w:rPr>
        <w:t xml:space="preserve"> </w:t>
      </w:r>
      <w:r w:rsidRPr="003D178E">
        <w:rPr>
          <w:rFonts w:cs="Arial"/>
          <w:szCs w:val="24"/>
        </w:rPr>
        <w:t xml:space="preserve">Effective leadership is crucial for success </w:t>
      </w:r>
      <w:r w:rsidRPr="003D178E">
        <w:rPr>
          <w:rFonts w:cs="Arial"/>
          <w:szCs w:val="24"/>
        </w:rPr>
        <w:lastRenderedPageBreak/>
        <w:t>and productivity in organizations. Coaching and mentoring can enhance practices and employee well-being. Investigation findings can impact society and academic fields.</w:t>
      </w:r>
      <w:r w:rsidRPr="003D178E">
        <w:rPr>
          <w:rFonts w:cs="Arial"/>
          <w:szCs w:val="24"/>
        </w:rPr>
        <w:t xml:space="preserve"> </w:t>
      </w:r>
      <w:r w:rsidR="00E31E7E" w:rsidRPr="00C97735">
        <w:rPr>
          <w:rFonts w:cs="Arial"/>
          <w:szCs w:val="24"/>
        </w:rPr>
        <w:t>(Iqbal and Ahmad, 2020</w:t>
      </w:r>
      <w:r w:rsidR="002B4788">
        <w:rPr>
          <w:rFonts w:cs="Arial"/>
          <w:szCs w:val="24"/>
        </w:rPr>
        <w:t>b</w:t>
      </w:r>
      <w:r w:rsidR="00E31E7E" w:rsidRPr="00C97735">
        <w:rPr>
          <w:rFonts w:cs="Arial"/>
          <w:szCs w:val="24"/>
        </w:rPr>
        <w:t>).</w:t>
      </w:r>
    </w:p>
    <w:p w14:paraId="4CE99E3B" w14:textId="1E3E37DE" w:rsidR="009365B4" w:rsidRPr="007171B0" w:rsidRDefault="00092090" w:rsidP="002E4A05">
      <w:pPr>
        <w:pStyle w:val="Heading2"/>
        <w:rPr>
          <w:rFonts w:ascii="Arial" w:hAnsi="Arial" w:cs="Arial"/>
          <w:sz w:val="32"/>
          <w:szCs w:val="30"/>
        </w:rPr>
      </w:pPr>
      <w:bookmarkStart w:id="11" w:name="_Toc141892991"/>
      <w:bookmarkStart w:id="12" w:name="_Toc142045799"/>
      <w:r w:rsidRPr="007171B0">
        <w:rPr>
          <w:rFonts w:ascii="Arial" w:hAnsi="Arial" w:cs="Arial"/>
          <w:sz w:val="32"/>
          <w:szCs w:val="30"/>
        </w:rPr>
        <w:t>Scope of Research</w:t>
      </w:r>
      <w:bookmarkEnd w:id="11"/>
      <w:bookmarkEnd w:id="12"/>
      <w:r w:rsidRPr="007171B0">
        <w:rPr>
          <w:rFonts w:ascii="Arial" w:hAnsi="Arial" w:cs="Arial"/>
          <w:sz w:val="32"/>
          <w:szCs w:val="30"/>
        </w:rPr>
        <w:t xml:space="preserve"> </w:t>
      </w:r>
    </w:p>
    <w:p w14:paraId="536DCA2F" w14:textId="2DF8F463" w:rsidR="006F1499" w:rsidRPr="00C97735" w:rsidRDefault="008133CA" w:rsidP="00920B4B">
      <w:pPr>
        <w:ind w:left="576"/>
        <w:rPr>
          <w:rFonts w:cs="Arial"/>
          <w:szCs w:val="24"/>
        </w:rPr>
      </w:pPr>
      <w:r>
        <w:rPr>
          <w:rFonts w:cs="Arial"/>
          <w:szCs w:val="24"/>
        </w:rPr>
        <w:t>To</w:t>
      </w:r>
      <w:r w:rsidR="003543E8" w:rsidRPr="00C97735">
        <w:rPr>
          <w:rFonts w:cs="Arial"/>
          <w:szCs w:val="24"/>
        </w:rPr>
        <w:t xml:space="preserve"> maintain a practical and focused study, it is important to establish the scope of research on mentors and coaches and their impact on contemporary leadership </w:t>
      </w:r>
      <w:r w:rsidR="003543E8" w:rsidRPr="00C97735">
        <w:rPr>
          <w:rFonts w:cs="Arial"/>
        </w:rPr>
        <w:t>(McCleskey, 2014)</w:t>
      </w:r>
      <w:r w:rsidR="003543E8" w:rsidRPr="00C97735">
        <w:rPr>
          <w:rFonts w:cs="Arial"/>
          <w:szCs w:val="24"/>
        </w:rPr>
        <w:t>. The following components may be included in the scope, considering the complexity of the topic:</w:t>
      </w:r>
    </w:p>
    <w:p w14:paraId="35F24E2F" w14:textId="3915ECE0" w:rsidR="006F1499" w:rsidRPr="00C97735" w:rsidRDefault="006F1499" w:rsidP="002E4A05">
      <w:pPr>
        <w:pStyle w:val="ListParagraph"/>
        <w:numPr>
          <w:ilvl w:val="0"/>
          <w:numId w:val="17"/>
        </w:numPr>
        <w:rPr>
          <w:rFonts w:ascii="Arial" w:hAnsi="Arial" w:cs="Arial"/>
          <w:szCs w:val="24"/>
        </w:rPr>
      </w:pPr>
      <w:r w:rsidRPr="00C97735">
        <w:rPr>
          <w:rFonts w:ascii="Arial" w:hAnsi="Arial" w:cs="Arial"/>
          <w:b/>
          <w:szCs w:val="24"/>
        </w:rPr>
        <w:t>Coaching and Mentoring Models:</w:t>
      </w:r>
      <w:r w:rsidRPr="00C97735">
        <w:rPr>
          <w:rFonts w:ascii="Arial" w:hAnsi="Arial" w:cs="Arial"/>
          <w:szCs w:val="24"/>
        </w:rPr>
        <w:t xml:space="preserve"> The study may concentrate on various coaching and mentoring models, including executive coaching, peer mentoring, and group coaching, and how they are used in modern leadership situations.</w:t>
      </w:r>
    </w:p>
    <w:p w14:paraId="2BAE2423" w14:textId="55600D82" w:rsidR="006F1499" w:rsidRPr="00C97735" w:rsidRDefault="006F1499" w:rsidP="007171B0">
      <w:pPr>
        <w:pStyle w:val="ListParagraph"/>
        <w:numPr>
          <w:ilvl w:val="0"/>
          <w:numId w:val="17"/>
        </w:numPr>
        <w:rPr>
          <w:rFonts w:ascii="Arial" w:hAnsi="Arial" w:cs="Arial"/>
          <w:szCs w:val="24"/>
        </w:rPr>
      </w:pPr>
      <w:r w:rsidRPr="00C97735">
        <w:rPr>
          <w:rFonts w:ascii="Arial" w:hAnsi="Arial" w:cs="Arial"/>
          <w:b/>
          <w:szCs w:val="24"/>
        </w:rPr>
        <w:t>Leadership Development:</w:t>
      </w:r>
      <w:r w:rsidRPr="00C97735">
        <w:rPr>
          <w:rFonts w:ascii="Arial" w:hAnsi="Arial" w:cs="Arial"/>
          <w:szCs w:val="24"/>
        </w:rPr>
        <w:t xml:space="preserve"> Examine the particular skills and </w:t>
      </w:r>
      <w:r w:rsidR="008133CA">
        <w:rPr>
          <w:rFonts w:ascii="Arial" w:hAnsi="Arial" w:cs="Arial"/>
          <w:szCs w:val="24"/>
        </w:rPr>
        <w:t>competencies</w:t>
      </w:r>
      <w:r w:rsidRPr="00C97735">
        <w:rPr>
          <w:rFonts w:ascii="Arial" w:hAnsi="Arial" w:cs="Arial"/>
          <w:szCs w:val="24"/>
        </w:rPr>
        <w:t xml:space="preserve"> that are strengthened via coaching and mentoring to better understand how these </w:t>
      </w:r>
      <w:r w:rsidR="008133CA">
        <w:rPr>
          <w:rFonts w:ascii="Arial" w:hAnsi="Arial" w:cs="Arial"/>
          <w:szCs w:val="24"/>
        </w:rPr>
        <w:t>practices</w:t>
      </w:r>
      <w:r w:rsidRPr="00C97735">
        <w:rPr>
          <w:rFonts w:ascii="Arial" w:hAnsi="Arial" w:cs="Arial"/>
          <w:szCs w:val="24"/>
        </w:rPr>
        <w:t xml:space="preserve"> contribute to leadership development.</w:t>
      </w:r>
    </w:p>
    <w:p w14:paraId="76DA589C" w14:textId="5A0C276F" w:rsidR="006F1499" w:rsidRPr="00C97735" w:rsidRDefault="006F1499" w:rsidP="007171B0">
      <w:pPr>
        <w:pStyle w:val="ListParagraph"/>
        <w:numPr>
          <w:ilvl w:val="0"/>
          <w:numId w:val="17"/>
        </w:numPr>
        <w:rPr>
          <w:rFonts w:ascii="Arial" w:hAnsi="Arial" w:cs="Arial"/>
          <w:szCs w:val="24"/>
        </w:rPr>
      </w:pPr>
      <w:r w:rsidRPr="00C97735">
        <w:rPr>
          <w:rFonts w:ascii="Arial" w:hAnsi="Arial" w:cs="Arial"/>
          <w:b/>
          <w:szCs w:val="24"/>
        </w:rPr>
        <w:t>Individual Experiences:</w:t>
      </w:r>
      <w:r w:rsidRPr="00C97735">
        <w:rPr>
          <w:rFonts w:ascii="Arial" w:hAnsi="Arial" w:cs="Arial"/>
          <w:szCs w:val="24"/>
        </w:rPr>
        <w:t xml:space="preserve"> To have a better understanding of the viewpoints of leaders who have participated in coaching or mentoring programmes, examine the experiences and perceptions of these individuals.</w:t>
      </w:r>
    </w:p>
    <w:p w14:paraId="07157D45" w14:textId="33657CFA" w:rsidR="006F1499" w:rsidRPr="00C97735" w:rsidRDefault="006F1499" w:rsidP="007171B0">
      <w:pPr>
        <w:pStyle w:val="ListParagraph"/>
        <w:numPr>
          <w:ilvl w:val="0"/>
          <w:numId w:val="17"/>
        </w:numPr>
        <w:rPr>
          <w:rFonts w:ascii="Arial" w:hAnsi="Arial" w:cs="Arial"/>
          <w:szCs w:val="24"/>
        </w:rPr>
      </w:pPr>
      <w:r w:rsidRPr="00C97735">
        <w:rPr>
          <w:rFonts w:ascii="Arial" w:hAnsi="Arial" w:cs="Arial"/>
          <w:b/>
          <w:szCs w:val="24"/>
        </w:rPr>
        <w:t>Success Factors:</w:t>
      </w:r>
      <w:r w:rsidRPr="00C97735">
        <w:rPr>
          <w:rFonts w:ascii="Arial" w:hAnsi="Arial" w:cs="Arial"/>
          <w:szCs w:val="24"/>
        </w:rPr>
        <w:t xml:space="preserve"> Identify the critical elements, such as coach/mentor qualities, communication, </w:t>
      </w:r>
      <w:r w:rsidR="008133CA">
        <w:rPr>
          <w:rFonts w:ascii="Arial" w:hAnsi="Arial" w:cs="Arial"/>
          <w:szCs w:val="24"/>
        </w:rPr>
        <w:t xml:space="preserve">and </w:t>
      </w:r>
      <w:r w:rsidRPr="00C97735">
        <w:rPr>
          <w:rFonts w:ascii="Arial" w:hAnsi="Arial" w:cs="Arial"/>
          <w:szCs w:val="24"/>
        </w:rPr>
        <w:t>goal-setting, along with feedback methods, that contribute to effective coaching and mentoring partnerships.</w:t>
      </w:r>
    </w:p>
    <w:p w14:paraId="39EAB08D" w14:textId="77777777" w:rsidR="006F1499" w:rsidRPr="00C97735" w:rsidRDefault="006F1499" w:rsidP="007171B0">
      <w:pPr>
        <w:pStyle w:val="ListParagraph"/>
        <w:numPr>
          <w:ilvl w:val="0"/>
          <w:numId w:val="17"/>
        </w:numPr>
        <w:rPr>
          <w:rFonts w:ascii="Arial" w:hAnsi="Arial" w:cs="Arial"/>
          <w:szCs w:val="24"/>
        </w:rPr>
      </w:pPr>
      <w:r w:rsidRPr="00C97735">
        <w:rPr>
          <w:rFonts w:ascii="Arial" w:hAnsi="Arial" w:cs="Arial"/>
          <w:b/>
          <w:szCs w:val="24"/>
        </w:rPr>
        <w:t xml:space="preserve">Challenges and Ethical Considerations: </w:t>
      </w:r>
      <w:r w:rsidRPr="00C97735">
        <w:rPr>
          <w:rFonts w:ascii="Arial" w:hAnsi="Arial" w:cs="Arial"/>
          <w:szCs w:val="24"/>
        </w:rPr>
        <w:t xml:space="preserve">Examine possible stumbling blocks to coaching and mentoring in modern leadership. Discuss ethical issues such </w:t>
      </w:r>
      <w:r w:rsidR="008133CA">
        <w:rPr>
          <w:rFonts w:ascii="Arial" w:hAnsi="Arial" w:cs="Arial"/>
          <w:szCs w:val="24"/>
        </w:rPr>
        <w:t xml:space="preserve">as </w:t>
      </w:r>
      <w:r w:rsidRPr="00C97735">
        <w:rPr>
          <w:rFonts w:ascii="Arial" w:hAnsi="Arial" w:cs="Arial"/>
          <w:szCs w:val="24"/>
        </w:rPr>
        <w:t>conflict of interest, boundaries, and secrecy.</w:t>
      </w:r>
    </w:p>
    <w:p w14:paraId="46EC5190" w14:textId="3EBD6A2E" w:rsidR="007F63EE" w:rsidRPr="00C97735" w:rsidRDefault="007F63EE" w:rsidP="002E4A05">
      <w:pPr>
        <w:pStyle w:val="Heading1"/>
        <w:rPr>
          <w:rFonts w:cs="Arial"/>
        </w:rPr>
      </w:pPr>
      <w:bookmarkStart w:id="13" w:name="_Toc141675927"/>
      <w:bookmarkStart w:id="14" w:name="_Toc141892992"/>
      <w:bookmarkStart w:id="15" w:name="_Toc142045800"/>
      <w:r w:rsidRPr="00C97735">
        <w:rPr>
          <w:rFonts w:cs="Arial"/>
        </w:rPr>
        <w:lastRenderedPageBreak/>
        <w:t>Literature Review</w:t>
      </w:r>
      <w:bookmarkEnd w:id="13"/>
      <w:bookmarkEnd w:id="14"/>
      <w:bookmarkEnd w:id="15"/>
    </w:p>
    <w:p w14:paraId="3CC4A5D7" w14:textId="19607958" w:rsidR="007F779B" w:rsidRPr="00C97735" w:rsidRDefault="00CF176E" w:rsidP="00CF176E">
      <w:pPr>
        <w:ind w:left="576"/>
        <w:rPr>
          <w:rFonts w:cs="Arial"/>
          <w:szCs w:val="24"/>
        </w:rPr>
      </w:pPr>
      <w:r w:rsidRPr="00C97735">
        <w:rPr>
          <w:rFonts w:cs="Arial"/>
          <w:szCs w:val="24"/>
        </w:rPr>
        <w:t>The analysis of how coaches and mentors impact contemporary leadership builds upon the work of various scholars and researchers in the fields of coaching, mentoring, and leadership development (Dwyer, 2019). Early writings by leadership theorists such as Warren Bennis, James MacGregor Burns Jr., and Bernard Bass laid the groundwork for understanding leadership theories and their practical applications (Ladkin and Patrick, 2022). Furthermore, the research conducted by coaching and mentoring professionals, including John Whitmore, David Clutterbuck, and Kathy Kram, has provided valuable insight into the mechanics of these developmental relationships (Clutterbuck, 2022). The research question aims to explore the role of coaches and mentors in shaping contemporary leaders. This involves identifying the unique features of mentoring and coaching, recognizing their contributions to leadership development, and understanding how these interactions evolve to meet the demands of the modern workplace (Benmira and Agboola, 2021).</w:t>
      </w:r>
    </w:p>
    <w:p w14:paraId="570F1457" w14:textId="27DF840C" w:rsidR="0039504A" w:rsidRPr="00C97735" w:rsidRDefault="0039504A" w:rsidP="002E4A05">
      <w:pPr>
        <w:pStyle w:val="Heading2"/>
        <w:rPr>
          <w:rFonts w:ascii="Arial" w:hAnsi="Arial" w:cs="Arial"/>
        </w:rPr>
      </w:pPr>
      <w:bookmarkStart w:id="16" w:name="_Toc141675928"/>
      <w:bookmarkStart w:id="17" w:name="_Toc141892993"/>
      <w:bookmarkStart w:id="18" w:name="_Toc142045801"/>
      <w:r w:rsidRPr="00C97735">
        <w:rPr>
          <w:rFonts w:ascii="Arial" w:hAnsi="Arial" w:cs="Arial"/>
        </w:rPr>
        <w:t>Transformational Leadership</w:t>
      </w:r>
      <w:bookmarkEnd w:id="16"/>
      <w:bookmarkEnd w:id="17"/>
      <w:bookmarkEnd w:id="18"/>
    </w:p>
    <w:p w14:paraId="1A7130BF" w14:textId="77777777" w:rsidR="00EB5B69" w:rsidRPr="00EB5B69" w:rsidRDefault="00EB5B69" w:rsidP="00EB5B69">
      <w:pPr>
        <w:ind w:left="576"/>
        <w:rPr>
          <w:rFonts w:cs="Arial"/>
          <w:szCs w:val="24"/>
        </w:rPr>
      </w:pPr>
      <w:r w:rsidRPr="00EB5B69">
        <w:rPr>
          <w:rFonts w:cs="Arial"/>
          <w:szCs w:val="24"/>
        </w:rPr>
        <w:t>Leadership, according to Bass, involves interaction among group members that often results in a reorganization of the situation and expectations of the members (Vasanthakumari and Belisa, 2019). In his book "Leadership and Performance Beyond Expectation," Bass compared leadership to a leader who exceeds the expected performance of their followers (M. Bass, 1985).</w:t>
      </w:r>
    </w:p>
    <w:p w14:paraId="3EB40992" w14:textId="77777777" w:rsidR="00EB5B69" w:rsidRPr="00EB5B69" w:rsidRDefault="00EB5B69" w:rsidP="00EB5B69">
      <w:pPr>
        <w:ind w:left="576"/>
        <w:rPr>
          <w:rFonts w:cs="Arial"/>
          <w:szCs w:val="24"/>
        </w:rPr>
      </w:pPr>
      <w:r w:rsidRPr="00EB5B69">
        <w:rPr>
          <w:rFonts w:cs="Arial"/>
          <w:szCs w:val="24"/>
        </w:rPr>
        <w:t xml:space="preserve">Bass and Stogdill's Handbook of Leadership defines a leader as a change agent who influences others more than they are influenced by others (Bass and Stogdill, 1990). Leadership occurs when a group member enhances the </w:t>
      </w:r>
      <w:r w:rsidRPr="00EB5B69">
        <w:rPr>
          <w:rFonts w:cs="Arial"/>
          <w:szCs w:val="24"/>
        </w:rPr>
        <w:lastRenderedPageBreak/>
        <w:t>competence or motivation of other members by broadening their interests, promoting understanding and acceptance of objectives, and encouraging them to focus on the whole group (Campion and Wang, 2019).</w:t>
      </w:r>
    </w:p>
    <w:p w14:paraId="797CA286" w14:textId="77777777" w:rsidR="00EB5B69" w:rsidRPr="00EB5B69" w:rsidRDefault="00EB5B69" w:rsidP="00EB5B69">
      <w:pPr>
        <w:ind w:left="576"/>
        <w:rPr>
          <w:rFonts w:cs="Arial"/>
          <w:szCs w:val="24"/>
        </w:rPr>
      </w:pPr>
      <w:r w:rsidRPr="00EB5B69">
        <w:rPr>
          <w:rFonts w:cs="Arial"/>
          <w:szCs w:val="24"/>
        </w:rPr>
        <w:t>The authors of the book present three models - structural, formal, and mechanical - to assist in developing transformative leadership through the Leadership Practices Inventory (LPI). Structural models modify the LPI's organizational structure to create a more conducive climate for transformational leadership (Wulandari et al., 2023). Formal approaches focus on creating official leadership training courses to impart knowledge and abilities of transformational leadership (Gupta, 2020). Mechanical models focus on utilizing technology, such as social media, to foster a sense of community among LPI personnel and students (Arifin and Maunah, 2020).</w:t>
      </w:r>
    </w:p>
    <w:p w14:paraId="040DACB9" w14:textId="53E5741F" w:rsidR="00EB5B69" w:rsidRPr="00EB5B69" w:rsidRDefault="00EB5B69" w:rsidP="00EB5B69">
      <w:pPr>
        <w:ind w:left="576"/>
        <w:rPr>
          <w:rFonts w:cs="Arial"/>
          <w:szCs w:val="24"/>
        </w:rPr>
      </w:pPr>
      <w:r w:rsidRPr="00EB5B69">
        <w:rPr>
          <w:rFonts w:cs="Arial"/>
          <w:szCs w:val="24"/>
        </w:rPr>
        <w:t>James Macgregor Burns' work "Leadership" established a transformative philosophy of leadership in 1978, emphasizing the significance of leader-follower connections and distinguishing between transactional and transformational leadership (James Macgregor Burns, 1978). Despite some criticism for not emphasizing transactional leadership enough, Burns' contributions to the study of leadership remain influential. His theories of both transformational and transactional leadership continue to influence the overall view of leadership and are still analy</w:t>
      </w:r>
      <w:r w:rsidR="002B4788">
        <w:rPr>
          <w:rFonts w:cs="Arial"/>
          <w:szCs w:val="24"/>
        </w:rPr>
        <w:t>s</w:t>
      </w:r>
      <w:r w:rsidRPr="00EB5B69">
        <w:rPr>
          <w:rFonts w:cs="Arial"/>
          <w:szCs w:val="24"/>
        </w:rPr>
        <w:t>ed and debated by experts (Randolph, 2021).</w:t>
      </w:r>
    </w:p>
    <w:p w14:paraId="270810F1" w14:textId="23682AE5" w:rsidR="0039504A" w:rsidRPr="00BF2834" w:rsidRDefault="0039504A" w:rsidP="002E4A05">
      <w:pPr>
        <w:pStyle w:val="Heading2"/>
        <w:rPr>
          <w:rFonts w:ascii="Arial" w:hAnsi="Arial" w:cs="Arial"/>
          <w:sz w:val="30"/>
          <w:szCs w:val="28"/>
        </w:rPr>
      </w:pPr>
      <w:bookmarkStart w:id="19" w:name="_Toc141675929"/>
      <w:bookmarkStart w:id="20" w:name="_Toc141892994"/>
      <w:bookmarkStart w:id="21" w:name="_Toc142045802"/>
      <w:r w:rsidRPr="00BF2834">
        <w:rPr>
          <w:rFonts w:ascii="Arial" w:hAnsi="Arial" w:cs="Arial"/>
          <w:sz w:val="30"/>
          <w:szCs w:val="28"/>
        </w:rPr>
        <w:t xml:space="preserve">Servant </w:t>
      </w:r>
      <w:r w:rsidR="008021AD" w:rsidRPr="00BF2834">
        <w:rPr>
          <w:rFonts w:ascii="Arial" w:hAnsi="Arial" w:cs="Arial"/>
          <w:sz w:val="30"/>
          <w:szCs w:val="28"/>
        </w:rPr>
        <w:t>L</w:t>
      </w:r>
      <w:r w:rsidRPr="00BF2834">
        <w:rPr>
          <w:rFonts w:ascii="Arial" w:hAnsi="Arial" w:cs="Arial"/>
          <w:sz w:val="30"/>
          <w:szCs w:val="28"/>
        </w:rPr>
        <w:t>eadership</w:t>
      </w:r>
      <w:bookmarkEnd w:id="19"/>
      <w:bookmarkEnd w:id="20"/>
      <w:bookmarkEnd w:id="21"/>
    </w:p>
    <w:p w14:paraId="5C745AE8" w14:textId="580C95EF" w:rsidR="006E2971" w:rsidRPr="00C97735" w:rsidRDefault="006E2971" w:rsidP="006E2971">
      <w:pPr>
        <w:ind w:left="576"/>
        <w:rPr>
          <w:rFonts w:cs="Arial"/>
          <w:szCs w:val="24"/>
        </w:rPr>
      </w:pPr>
      <w:r w:rsidRPr="00C97735">
        <w:rPr>
          <w:rFonts w:cs="Arial"/>
          <w:szCs w:val="24"/>
        </w:rPr>
        <w:t xml:space="preserve">The publication "An Examination of Emotional Intelligence as an Antecedent of Servant Leadership" by John E. Barbuto Jr., Ryan K. Gottfredson, and Travis P. Searle </w:t>
      </w:r>
      <w:r w:rsidR="00EB5B69" w:rsidRPr="00C97735">
        <w:rPr>
          <w:rFonts w:cs="Arial"/>
          <w:szCs w:val="24"/>
        </w:rPr>
        <w:t>investigates</w:t>
      </w:r>
      <w:r w:rsidRPr="00C97735">
        <w:rPr>
          <w:rFonts w:cs="Arial"/>
          <w:szCs w:val="24"/>
        </w:rPr>
        <w:t xml:space="preserve"> the connection between emotional intelligence and servant </w:t>
      </w:r>
      <w:r w:rsidRPr="00C97735">
        <w:rPr>
          <w:rFonts w:cs="Arial"/>
          <w:szCs w:val="24"/>
        </w:rPr>
        <w:lastRenderedPageBreak/>
        <w:t xml:space="preserve">leadership. The leader's willingness to assist followers </w:t>
      </w:r>
      <w:r w:rsidR="0007753A">
        <w:rPr>
          <w:rFonts w:cs="Arial"/>
          <w:szCs w:val="24"/>
        </w:rPr>
        <w:t>is</w:t>
      </w:r>
      <w:r w:rsidRPr="00C97735">
        <w:rPr>
          <w:rFonts w:cs="Arial"/>
          <w:szCs w:val="24"/>
        </w:rPr>
        <w:t xml:space="preserve"> an indication of emotional intelligence, which could serve as a precursor to servant leadership. </w:t>
      </w:r>
      <w:r w:rsidR="0007753A">
        <w:rPr>
          <w:rFonts w:cs="Arial"/>
          <w:szCs w:val="24"/>
        </w:rPr>
        <w:t>Emotional</w:t>
      </w:r>
      <w:r w:rsidRPr="00C97735">
        <w:rPr>
          <w:rFonts w:cs="Arial"/>
          <w:szCs w:val="24"/>
        </w:rPr>
        <w:t xml:space="preserve"> intelligence is an excellent approach to </w:t>
      </w:r>
      <w:r w:rsidR="00EB5B69" w:rsidRPr="00C97735">
        <w:rPr>
          <w:rFonts w:cs="Arial"/>
          <w:szCs w:val="24"/>
        </w:rPr>
        <w:t>leadership</w:t>
      </w:r>
      <w:r w:rsidR="00EB5B69">
        <w:rPr>
          <w:rFonts w:cs="Arial"/>
          <w:szCs w:val="24"/>
        </w:rPr>
        <w:t>; h</w:t>
      </w:r>
      <w:r w:rsidRPr="00C97735">
        <w:rPr>
          <w:rFonts w:cs="Arial"/>
          <w:szCs w:val="24"/>
        </w:rPr>
        <w:t xml:space="preserve">owever, it might not predict the actual servant-leader </w:t>
      </w:r>
      <w:r w:rsidR="008133CA">
        <w:rPr>
          <w:rFonts w:cs="Arial"/>
          <w:szCs w:val="24"/>
        </w:rPr>
        <w:t>behaviours</w:t>
      </w:r>
      <w:r w:rsidRPr="00C97735">
        <w:rPr>
          <w:rFonts w:cs="Arial"/>
          <w:szCs w:val="24"/>
        </w:rPr>
        <w:t xml:space="preserve"> observed by followers (Barbuto et al, 2014). To recogni</w:t>
      </w:r>
      <w:r w:rsidR="00DE7661" w:rsidRPr="00C97735">
        <w:rPr>
          <w:rFonts w:cs="Arial"/>
          <w:szCs w:val="24"/>
        </w:rPr>
        <w:t>s</w:t>
      </w:r>
      <w:r w:rsidRPr="00C97735">
        <w:rPr>
          <w:rFonts w:cs="Arial"/>
          <w:szCs w:val="24"/>
        </w:rPr>
        <w:t>e leaders who exhibit servant leadership characteristics, Barbuto</w:t>
      </w:r>
      <w:r w:rsidR="00EB5B69">
        <w:rPr>
          <w:rFonts w:cs="Arial"/>
          <w:szCs w:val="24"/>
        </w:rPr>
        <w:t>,</w:t>
      </w:r>
      <w:r w:rsidRPr="00C97735">
        <w:rPr>
          <w:rFonts w:cs="Arial"/>
          <w:szCs w:val="24"/>
        </w:rPr>
        <w:t xml:space="preserve"> stress</w:t>
      </w:r>
      <w:r w:rsidR="002B4788">
        <w:rPr>
          <w:rFonts w:cs="Arial"/>
          <w:szCs w:val="24"/>
        </w:rPr>
        <w:t xml:space="preserve">es </w:t>
      </w:r>
      <w:r w:rsidRPr="00C97735">
        <w:rPr>
          <w:rFonts w:cs="Arial"/>
          <w:szCs w:val="24"/>
        </w:rPr>
        <w:t xml:space="preserve">the importance of understanding the foundations of servant leadership. Individuals who embrace servant leadership report feeling highly satisfied, trusted, acknowledged, and creative. By </w:t>
      </w:r>
      <w:r w:rsidR="008133CA">
        <w:rPr>
          <w:rFonts w:cs="Arial"/>
          <w:szCs w:val="24"/>
        </w:rPr>
        <w:t>practising</w:t>
      </w:r>
      <w:r w:rsidRPr="00C97735">
        <w:rPr>
          <w:rFonts w:cs="Arial"/>
          <w:szCs w:val="24"/>
        </w:rPr>
        <w:t xml:space="preserve"> servant leadership without relying on positional or authoritative power, they can achieve </w:t>
      </w:r>
      <w:r w:rsidR="00280454">
        <w:rPr>
          <w:rFonts w:cs="Arial"/>
          <w:szCs w:val="24"/>
        </w:rPr>
        <w:t>Organisation</w:t>
      </w:r>
      <w:r w:rsidRPr="00C97735">
        <w:rPr>
          <w:rFonts w:cs="Arial"/>
          <w:szCs w:val="24"/>
        </w:rPr>
        <w:t>al goals (Alemayehu, 2021).</w:t>
      </w:r>
    </w:p>
    <w:p w14:paraId="3314A419" w14:textId="3B2FE50E" w:rsidR="0039504A" w:rsidRPr="00C97735" w:rsidRDefault="0039504A" w:rsidP="002E4A05">
      <w:pPr>
        <w:pStyle w:val="Heading2"/>
        <w:rPr>
          <w:rFonts w:ascii="Arial" w:hAnsi="Arial" w:cs="Arial"/>
        </w:rPr>
      </w:pPr>
      <w:bookmarkStart w:id="22" w:name="_Toc141675930"/>
      <w:bookmarkStart w:id="23" w:name="_Toc141892995"/>
      <w:bookmarkStart w:id="24" w:name="_Toc142045803"/>
      <w:r w:rsidRPr="00C97735">
        <w:rPr>
          <w:rFonts w:ascii="Arial" w:hAnsi="Arial" w:cs="Arial"/>
        </w:rPr>
        <w:t>Authentic Leadership</w:t>
      </w:r>
      <w:bookmarkEnd w:id="22"/>
      <w:bookmarkEnd w:id="23"/>
      <w:bookmarkEnd w:id="24"/>
    </w:p>
    <w:p w14:paraId="2F3C4179" w14:textId="072431F4" w:rsidR="00406A9F" w:rsidRPr="00C97735" w:rsidRDefault="00406A9F" w:rsidP="00406A9F">
      <w:pPr>
        <w:ind w:left="576"/>
        <w:rPr>
          <w:rFonts w:cs="Arial"/>
          <w:szCs w:val="24"/>
        </w:rPr>
      </w:pPr>
      <w:r w:rsidRPr="00C97735">
        <w:rPr>
          <w:rFonts w:cs="Arial"/>
          <w:szCs w:val="24"/>
        </w:rPr>
        <w:t xml:space="preserve">Bill George presented his idea of true leadership in his book 'True Leadership' in 2003, although its roots can be traced back to the 1960s (George, 2003). Authentic leadership refers to a leader's ethical </w:t>
      </w:r>
      <w:r w:rsidR="008133CA">
        <w:rPr>
          <w:rFonts w:cs="Arial"/>
          <w:szCs w:val="24"/>
        </w:rPr>
        <w:t>behaviour</w:t>
      </w:r>
      <w:r w:rsidRPr="00C97735">
        <w:rPr>
          <w:rFonts w:cs="Arial"/>
          <w:szCs w:val="24"/>
        </w:rPr>
        <w:t xml:space="preserve"> and is characterized by self-awareness, commitment to shared values, and a positive work environment.</w:t>
      </w:r>
    </w:p>
    <w:p w14:paraId="1E28F0BC" w14:textId="129D164A" w:rsidR="00406A9F" w:rsidRPr="00C97735" w:rsidRDefault="00406A9F" w:rsidP="00406A9F">
      <w:pPr>
        <w:ind w:left="576"/>
        <w:rPr>
          <w:rFonts w:cs="Arial"/>
          <w:szCs w:val="24"/>
        </w:rPr>
      </w:pPr>
      <w:r w:rsidRPr="00C97735">
        <w:rPr>
          <w:rFonts w:cs="Arial"/>
          <w:szCs w:val="24"/>
        </w:rPr>
        <w:t>According to Johnson (2019), an authentic leader is someone who is deeply aware of their values, morals, and strengths, as well as those of others</w:t>
      </w:r>
      <w:r w:rsidR="00734F93" w:rsidRPr="00C97735">
        <w:rPr>
          <w:rFonts w:cs="Arial"/>
          <w:szCs w:val="24"/>
        </w:rPr>
        <w:t>, t</w:t>
      </w:r>
      <w:r w:rsidRPr="00C97735">
        <w:rPr>
          <w:rFonts w:cs="Arial"/>
          <w:szCs w:val="24"/>
        </w:rPr>
        <w:t>hey understand the context in which they operate and possess qualities such as optimism, resilience, and high moral character.</w:t>
      </w:r>
    </w:p>
    <w:p w14:paraId="2B303497" w14:textId="03B0D6BE" w:rsidR="0039504A" w:rsidRPr="00C97735" w:rsidRDefault="00406A9F" w:rsidP="00406A9F">
      <w:pPr>
        <w:ind w:left="576"/>
        <w:rPr>
          <w:rFonts w:cs="Arial"/>
          <w:szCs w:val="24"/>
        </w:rPr>
      </w:pPr>
      <w:r w:rsidRPr="00C97735">
        <w:rPr>
          <w:rFonts w:cs="Arial"/>
          <w:szCs w:val="24"/>
        </w:rPr>
        <w:t>Ghazzawi et al (2018) identified several traits of authentic leadership, including self-awareness, learning from real-life experiences, building support teams, balancing intrinsic and extrinsic motivations, and empowering others.</w:t>
      </w:r>
    </w:p>
    <w:p w14:paraId="735E5C98" w14:textId="5A003C99" w:rsidR="0039504A" w:rsidRPr="00ED2750" w:rsidRDefault="0039504A" w:rsidP="00ED2750">
      <w:pPr>
        <w:pStyle w:val="Heading2"/>
        <w:rPr>
          <w:rFonts w:ascii="Arial" w:hAnsi="Arial" w:cs="Arial"/>
          <w:lang w:val="en-GB"/>
        </w:rPr>
      </w:pPr>
      <w:bookmarkStart w:id="25" w:name="_Toc141675931"/>
      <w:bookmarkStart w:id="26" w:name="_Toc141892996"/>
      <w:bookmarkStart w:id="27" w:name="_Toc142045804"/>
      <w:r w:rsidRPr="00ED2750">
        <w:rPr>
          <w:rFonts w:ascii="Arial" w:hAnsi="Arial" w:cs="Arial"/>
          <w:lang w:val="en-GB"/>
        </w:rPr>
        <w:lastRenderedPageBreak/>
        <w:t>Leader-</w:t>
      </w:r>
      <w:r w:rsidR="00406A9F" w:rsidRPr="00ED2750">
        <w:rPr>
          <w:rFonts w:ascii="Arial" w:hAnsi="Arial" w:cs="Arial"/>
          <w:lang w:val="en-GB"/>
        </w:rPr>
        <w:t>M</w:t>
      </w:r>
      <w:r w:rsidRPr="00ED2750">
        <w:rPr>
          <w:rFonts w:ascii="Arial" w:hAnsi="Arial" w:cs="Arial"/>
          <w:lang w:val="en-GB"/>
        </w:rPr>
        <w:t xml:space="preserve">ember </w:t>
      </w:r>
      <w:r w:rsidR="00406A9F" w:rsidRPr="00ED2750">
        <w:rPr>
          <w:rFonts w:ascii="Arial" w:hAnsi="Arial" w:cs="Arial"/>
          <w:lang w:val="en-GB"/>
        </w:rPr>
        <w:t>E</w:t>
      </w:r>
      <w:r w:rsidRPr="00ED2750">
        <w:rPr>
          <w:rFonts w:ascii="Arial" w:hAnsi="Arial" w:cs="Arial"/>
          <w:lang w:val="en-GB"/>
        </w:rPr>
        <w:t>xchange</w:t>
      </w:r>
      <w:bookmarkEnd w:id="25"/>
      <w:bookmarkEnd w:id="26"/>
      <w:bookmarkEnd w:id="27"/>
    </w:p>
    <w:p w14:paraId="02502819" w14:textId="77777777" w:rsidR="00E855EB" w:rsidRDefault="000E1B3A" w:rsidP="00791886">
      <w:pPr>
        <w:ind w:left="576"/>
        <w:rPr>
          <w:rFonts w:cs="Arial"/>
          <w:szCs w:val="24"/>
        </w:rPr>
      </w:pPr>
      <w:r w:rsidRPr="00C97735">
        <w:rPr>
          <w:rFonts w:cs="Arial"/>
          <w:szCs w:val="24"/>
        </w:rPr>
        <w:t>Dansereau, Graen, and Haga initially proposed the leader-member exchange (LMX) idea</w:t>
      </w:r>
      <w:r w:rsidR="0039504A" w:rsidRPr="00C97735">
        <w:rPr>
          <w:rFonts w:cs="Arial"/>
          <w:szCs w:val="24"/>
        </w:rPr>
        <w:t xml:space="preserve"> in 1975 (Graen and Uhl-Bien, 1995).</w:t>
      </w:r>
      <w:r w:rsidR="00E855EB">
        <w:rPr>
          <w:rFonts w:cs="Arial"/>
          <w:szCs w:val="24"/>
        </w:rPr>
        <w:t xml:space="preserve"> L</w:t>
      </w:r>
      <w:r w:rsidR="0039504A" w:rsidRPr="00C97735">
        <w:rPr>
          <w:rFonts w:cs="Arial"/>
          <w:szCs w:val="24"/>
        </w:rPr>
        <w:t>eaders have various connections with their subordinates, which may be divided into two categories: in-groups and out-groups</w:t>
      </w:r>
      <w:r w:rsidR="00E855EB">
        <w:rPr>
          <w:rFonts w:cs="Arial"/>
          <w:szCs w:val="24"/>
        </w:rPr>
        <w:t xml:space="preserve">. </w:t>
      </w:r>
      <w:r w:rsidR="0039504A" w:rsidRPr="00C97735">
        <w:rPr>
          <w:rFonts w:cs="Arial"/>
          <w:szCs w:val="24"/>
        </w:rPr>
        <w:t>Members of the in-group have a better rapport with their leaders than do those in the out-group. Their leaders provide them with greater trust, encouragement, and accountability</w:t>
      </w:r>
      <w:r w:rsidR="00791886" w:rsidRPr="00C97735">
        <w:rPr>
          <w:rFonts w:cs="Arial"/>
          <w:szCs w:val="24"/>
        </w:rPr>
        <w:t xml:space="preserve">. </w:t>
      </w:r>
      <w:r w:rsidRPr="00C97735">
        <w:rPr>
          <w:rFonts w:cs="Arial"/>
          <w:szCs w:val="24"/>
        </w:rPr>
        <w:t>Conversely</w:t>
      </w:r>
      <w:r w:rsidR="0039504A" w:rsidRPr="00C97735">
        <w:rPr>
          <w:rFonts w:cs="Arial"/>
          <w:szCs w:val="24"/>
        </w:rPr>
        <w:t>, out-group members have less favourable interactions with their leaders. Their leaders give them less trust, encouragement, and accountability</w:t>
      </w:r>
      <w:r w:rsidR="00E855EB">
        <w:rPr>
          <w:rFonts w:cs="Arial"/>
          <w:szCs w:val="24"/>
        </w:rPr>
        <w:t xml:space="preserve"> </w:t>
      </w:r>
      <w:r w:rsidR="00E855EB" w:rsidRPr="00C97735">
        <w:rPr>
          <w:rFonts w:cs="Arial"/>
          <w:szCs w:val="24"/>
        </w:rPr>
        <w:t>(Dansereau et al,1975).</w:t>
      </w:r>
      <w:r w:rsidR="0039504A" w:rsidRPr="00C97735">
        <w:rPr>
          <w:rFonts w:cs="Arial"/>
          <w:szCs w:val="24"/>
        </w:rPr>
        <w:t xml:space="preserve"> </w:t>
      </w:r>
    </w:p>
    <w:p w14:paraId="061327F6" w14:textId="581F0B31" w:rsidR="0039504A" w:rsidRPr="00C97735" w:rsidRDefault="0039504A" w:rsidP="00791886">
      <w:pPr>
        <w:ind w:left="576"/>
        <w:rPr>
          <w:rFonts w:cs="Arial"/>
          <w:szCs w:val="24"/>
        </w:rPr>
      </w:pPr>
      <w:r w:rsidRPr="00C97735">
        <w:rPr>
          <w:rFonts w:cs="Arial"/>
          <w:szCs w:val="24"/>
        </w:rPr>
        <w:t xml:space="preserve">The LMX theory </w:t>
      </w:r>
      <w:r w:rsidR="000E1B3A" w:rsidRPr="00C97735">
        <w:rPr>
          <w:rFonts w:cs="Arial"/>
          <w:szCs w:val="24"/>
        </w:rPr>
        <w:t>concerns</w:t>
      </w:r>
      <w:r w:rsidRPr="00C97735">
        <w:rPr>
          <w:rFonts w:cs="Arial"/>
          <w:szCs w:val="24"/>
        </w:rPr>
        <w:t xml:space="preserve"> the nature of the leader-subordinate connection and how it affects both groups' behaviour and attitudes.  In-group members are more inclined than out-group members to take on more jobs with greater responsibility because they get more influence, confidence, </w:t>
      </w:r>
      <w:r w:rsidR="000E1B3A" w:rsidRPr="00C97735">
        <w:rPr>
          <w:rFonts w:cs="Arial"/>
          <w:szCs w:val="24"/>
        </w:rPr>
        <w:t>and</w:t>
      </w:r>
      <w:r w:rsidRPr="00C97735">
        <w:rPr>
          <w:rFonts w:cs="Arial"/>
          <w:szCs w:val="24"/>
        </w:rPr>
        <w:t xml:space="preserve"> communication from their leaders. </w:t>
      </w:r>
      <w:r w:rsidR="00C63703" w:rsidRPr="00C97735">
        <w:rPr>
          <w:rFonts w:cs="Arial"/>
          <w:szCs w:val="24"/>
        </w:rPr>
        <w:t>(Megheirkouni, 2019)</w:t>
      </w:r>
      <w:r w:rsidRPr="00C97735">
        <w:rPr>
          <w:rFonts w:cs="Arial"/>
          <w:szCs w:val="24"/>
        </w:rPr>
        <w:t>.</w:t>
      </w:r>
    </w:p>
    <w:p w14:paraId="59631F24" w14:textId="1EFB2B39" w:rsidR="0039504A" w:rsidRPr="00C97735" w:rsidRDefault="0039504A" w:rsidP="00A72524">
      <w:pPr>
        <w:ind w:left="576"/>
        <w:rPr>
          <w:rFonts w:cs="Arial"/>
          <w:szCs w:val="24"/>
        </w:rPr>
      </w:pPr>
      <w:r w:rsidRPr="00C97735">
        <w:rPr>
          <w:rFonts w:cs="Arial"/>
          <w:szCs w:val="24"/>
        </w:rPr>
        <w:t xml:space="preserve">Kuvaas and Buch (2020) conceptualised LMX as having two qualitatively different interactions, economic LMX and social LMX, to create a metric that more accurately represents SET. It may be especially crucial to reveal alternative measures because the most widely used LMX measures are </w:t>
      </w:r>
      <w:r w:rsidR="00C63703" w:rsidRPr="00C97735">
        <w:rPr>
          <w:rFonts w:cs="Arial"/>
          <w:szCs w:val="24"/>
        </w:rPr>
        <w:t>criticised for insufficient</w:t>
      </w:r>
      <w:r w:rsidRPr="00C97735">
        <w:rPr>
          <w:rFonts w:cs="Arial"/>
          <w:szCs w:val="24"/>
        </w:rPr>
        <w:t xml:space="preserve"> theoretical support (Gottfredson, Wright and Heaphy, 2020).</w:t>
      </w:r>
    </w:p>
    <w:p w14:paraId="4AAE8178" w14:textId="77777777" w:rsidR="0039504A" w:rsidRPr="00C97735" w:rsidRDefault="0039504A" w:rsidP="002E4A05">
      <w:pPr>
        <w:pStyle w:val="Heading1"/>
        <w:rPr>
          <w:rFonts w:cs="Arial"/>
        </w:rPr>
      </w:pPr>
      <w:bookmarkStart w:id="28" w:name="_Toc141675932"/>
      <w:bookmarkStart w:id="29" w:name="_Toc141892997"/>
      <w:bookmarkStart w:id="30" w:name="_Toc142045805"/>
      <w:r w:rsidRPr="00C97735">
        <w:rPr>
          <w:rFonts w:cs="Arial"/>
        </w:rPr>
        <w:t>Research Methods</w:t>
      </w:r>
      <w:bookmarkEnd w:id="28"/>
      <w:bookmarkEnd w:id="29"/>
      <w:bookmarkEnd w:id="30"/>
    </w:p>
    <w:p w14:paraId="3E71920B" w14:textId="362C1817" w:rsidR="0039504A" w:rsidRPr="00C97735" w:rsidRDefault="0039504A" w:rsidP="00920B4B">
      <w:pPr>
        <w:ind w:left="432"/>
        <w:rPr>
          <w:rFonts w:cs="Arial"/>
          <w:szCs w:val="24"/>
        </w:rPr>
      </w:pPr>
      <w:r w:rsidRPr="00C97735">
        <w:rPr>
          <w:rFonts w:cs="Arial"/>
          <w:szCs w:val="24"/>
        </w:rPr>
        <w:t xml:space="preserve">According to Cohen et al (2017), </w:t>
      </w:r>
      <w:r w:rsidR="00C63703" w:rsidRPr="00C97735">
        <w:rPr>
          <w:rFonts w:cs="Arial"/>
          <w:szCs w:val="24"/>
        </w:rPr>
        <w:t xml:space="preserve">qualitative and quantitative methods are combined in a </w:t>
      </w:r>
      <w:r w:rsidR="0071663E" w:rsidRPr="00C97735">
        <w:rPr>
          <w:rFonts w:cs="Arial"/>
          <w:szCs w:val="24"/>
        </w:rPr>
        <w:t>mixed methods</w:t>
      </w:r>
      <w:r w:rsidR="00C63703" w:rsidRPr="00C97735">
        <w:rPr>
          <w:rFonts w:cs="Arial"/>
          <w:szCs w:val="24"/>
        </w:rPr>
        <w:t xml:space="preserve"> approach to gather and analyse data</w:t>
      </w:r>
      <w:r w:rsidRPr="00C97735">
        <w:rPr>
          <w:rFonts w:cs="Arial"/>
          <w:szCs w:val="24"/>
        </w:rPr>
        <w:t xml:space="preserve">. By collecting both the subjective personal views (qualitative) and acquiring objective numerical </w:t>
      </w:r>
      <w:r w:rsidRPr="00C97735">
        <w:rPr>
          <w:rFonts w:cs="Arial"/>
          <w:szCs w:val="24"/>
        </w:rPr>
        <w:lastRenderedPageBreak/>
        <w:t xml:space="preserve">data (quantitative), this approach enables researchers to acquire a thorough grasp </w:t>
      </w:r>
      <w:r w:rsidR="00C63703" w:rsidRPr="00C97735">
        <w:rPr>
          <w:rFonts w:cs="Arial"/>
          <w:szCs w:val="24"/>
        </w:rPr>
        <w:t xml:space="preserve">of </w:t>
      </w:r>
      <w:r w:rsidRPr="00C97735">
        <w:rPr>
          <w:rFonts w:cs="Arial"/>
          <w:szCs w:val="24"/>
        </w:rPr>
        <w:t>the area of the subject</w:t>
      </w:r>
      <w:r w:rsidR="009D3BF6" w:rsidRPr="00C97735">
        <w:rPr>
          <w:rFonts w:cs="Arial"/>
          <w:szCs w:val="24"/>
        </w:rPr>
        <w:t xml:space="preserve"> (Creswell and Creswell, 2018).</w:t>
      </w:r>
    </w:p>
    <w:p w14:paraId="25FC7BFA" w14:textId="285A0D55" w:rsidR="0039504A" w:rsidRPr="00C97735" w:rsidRDefault="0039504A" w:rsidP="00920B4B">
      <w:pPr>
        <w:ind w:left="432"/>
        <w:rPr>
          <w:rFonts w:cs="Arial"/>
          <w:szCs w:val="24"/>
        </w:rPr>
      </w:pPr>
      <w:r w:rsidRPr="00C97735">
        <w:rPr>
          <w:rFonts w:cs="Arial"/>
          <w:szCs w:val="24"/>
        </w:rPr>
        <w:t xml:space="preserve">The perspectives of leaders who received the mentoring and coaching may be thoroughly investigated using qualitative methodologies like focus groups and interviews. These qualitative data can reveal </w:t>
      </w:r>
      <w:r w:rsidR="00C63703" w:rsidRPr="00C97735">
        <w:rPr>
          <w:rFonts w:cs="Arial"/>
          <w:szCs w:val="24"/>
        </w:rPr>
        <w:t>how</w:t>
      </w:r>
      <w:r w:rsidRPr="00C97735">
        <w:rPr>
          <w:rFonts w:cs="Arial"/>
          <w:szCs w:val="24"/>
        </w:rPr>
        <w:t xml:space="preserve"> mentoring and coaching have affected their leadership growth, the </w:t>
      </w:r>
      <w:r w:rsidR="00BD4F30" w:rsidRPr="00C97735">
        <w:rPr>
          <w:rFonts w:cs="Arial"/>
          <w:szCs w:val="24"/>
        </w:rPr>
        <w:t xml:space="preserve">challenges </w:t>
      </w:r>
      <w:r w:rsidRPr="00C97735">
        <w:rPr>
          <w:rFonts w:cs="Arial"/>
          <w:szCs w:val="24"/>
        </w:rPr>
        <w:t>they have encountered, and the advantages they received</w:t>
      </w:r>
      <w:r w:rsidR="00703F7F" w:rsidRPr="00C97735">
        <w:rPr>
          <w:rFonts w:cs="Arial"/>
          <w:szCs w:val="24"/>
        </w:rPr>
        <w:t xml:space="preserve"> </w:t>
      </w:r>
      <w:r w:rsidR="00703F7F" w:rsidRPr="00C97735">
        <w:rPr>
          <w:rFonts w:cs="Arial"/>
        </w:rPr>
        <w:t>(Thornton, 2014)</w:t>
      </w:r>
      <w:r w:rsidRPr="00C97735">
        <w:rPr>
          <w:rFonts w:cs="Arial"/>
          <w:szCs w:val="24"/>
        </w:rPr>
        <w:t>.</w:t>
      </w:r>
    </w:p>
    <w:p w14:paraId="622CE056" w14:textId="09863F94" w:rsidR="0039504A" w:rsidRPr="00C97735" w:rsidRDefault="0039504A" w:rsidP="00920B4B">
      <w:pPr>
        <w:ind w:left="432"/>
        <w:rPr>
          <w:rFonts w:cs="Arial"/>
          <w:szCs w:val="24"/>
        </w:rPr>
      </w:pPr>
      <w:r w:rsidRPr="00C97735">
        <w:rPr>
          <w:rFonts w:cs="Arial"/>
          <w:szCs w:val="24"/>
        </w:rPr>
        <w:t>Comparatively, quantitative techniques</w:t>
      </w:r>
      <w:r w:rsidR="00C63703" w:rsidRPr="00C97735">
        <w:rPr>
          <w:rFonts w:cs="Arial"/>
          <w:szCs w:val="24"/>
        </w:rPr>
        <w:t>,</w:t>
      </w:r>
      <w:r w:rsidRPr="00C97735">
        <w:rPr>
          <w:rFonts w:cs="Arial"/>
          <w:szCs w:val="24"/>
        </w:rPr>
        <w:t xml:space="preserve"> </w:t>
      </w:r>
      <w:r w:rsidR="00C63703" w:rsidRPr="00C97735">
        <w:rPr>
          <w:rFonts w:cs="Arial"/>
          <w:szCs w:val="24"/>
        </w:rPr>
        <w:t>for example,</w:t>
      </w:r>
      <w:r w:rsidRPr="00C97735">
        <w:rPr>
          <w:rFonts w:cs="Arial"/>
          <w:szCs w:val="24"/>
        </w:rPr>
        <w:t xml:space="preserve"> surveys</w:t>
      </w:r>
      <w:r w:rsidR="00C63703" w:rsidRPr="00C97735">
        <w:rPr>
          <w:rFonts w:cs="Arial"/>
          <w:szCs w:val="24"/>
        </w:rPr>
        <w:t>,</w:t>
      </w:r>
      <w:r w:rsidRPr="00C97735">
        <w:rPr>
          <w:rFonts w:cs="Arial"/>
          <w:szCs w:val="24"/>
        </w:rPr>
        <w:t xml:space="preserve"> may be used to gather information from a </w:t>
      </w:r>
      <w:r w:rsidR="00C63703" w:rsidRPr="00C97735">
        <w:rPr>
          <w:rFonts w:cs="Arial"/>
          <w:szCs w:val="24"/>
        </w:rPr>
        <w:t>broader</w:t>
      </w:r>
      <w:r w:rsidRPr="00C97735">
        <w:rPr>
          <w:rFonts w:cs="Arial"/>
          <w:szCs w:val="24"/>
        </w:rPr>
        <w:t xml:space="preserve"> sample of leaders </w:t>
      </w:r>
      <w:r w:rsidR="00C63703" w:rsidRPr="00C97735">
        <w:rPr>
          <w:rFonts w:cs="Arial"/>
          <w:szCs w:val="24"/>
        </w:rPr>
        <w:t>and</w:t>
      </w:r>
      <w:r w:rsidRPr="00C97735">
        <w:rPr>
          <w:rFonts w:cs="Arial"/>
          <w:szCs w:val="24"/>
        </w:rPr>
        <w:t xml:space="preserve"> their supporters. This will make it possible for the researchers to determine how much coaching and mentoring </w:t>
      </w:r>
      <w:r w:rsidR="00C63703" w:rsidRPr="00C97735">
        <w:rPr>
          <w:rFonts w:cs="Arial"/>
          <w:szCs w:val="24"/>
        </w:rPr>
        <w:t>influence leadership development in a more statistically significant way</w:t>
      </w:r>
      <w:r w:rsidR="008E74EC" w:rsidRPr="00C97735">
        <w:rPr>
          <w:rFonts w:cs="Arial"/>
          <w:szCs w:val="24"/>
        </w:rPr>
        <w:t xml:space="preserve"> </w:t>
      </w:r>
      <w:r w:rsidR="008E74EC" w:rsidRPr="00C97735">
        <w:rPr>
          <w:rFonts w:cs="Arial"/>
        </w:rPr>
        <w:t>(Abowitz and Toole, 2010)</w:t>
      </w:r>
      <w:r w:rsidRPr="00C97735">
        <w:rPr>
          <w:rFonts w:cs="Arial"/>
          <w:szCs w:val="24"/>
        </w:rPr>
        <w:t xml:space="preserve">. </w:t>
      </w:r>
    </w:p>
    <w:p w14:paraId="21072745" w14:textId="77777777" w:rsidR="0039504A" w:rsidRPr="00C97735" w:rsidRDefault="0039504A" w:rsidP="002E4A05">
      <w:pPr>
        <w:pStyle w:val="Heading1"/>
        <w:rPr>
          <w:rFonts w:cs="Arial"/>
        </w:rPr>
      </w:pPr>
      <w:bookmarkStart w:id="31" w:name="_Toc141675933"/>
      <w:bookmarkStart w:id="32" w:name="_Toc141892998"/>
      <w:bookmarkStart w:id="33" w:name="_Toc142045806"/>
      <w:r w:rsidRPr="00C97735">
        <w:rPr>
          <w:rFonts w:cs="Arial"/>
        </w:rPr>
        <w:t>Research Methodology and Data Collection</w:t>
      </w:r>
      <w:bookmarkEnd w:id="31"/>
      <w:bookmarkEnd w:id="32"/>
      <w:bookmarkEnd w:id="33"/>
    </w:p>
    <w:p w14:paraId="2A7A4D39" w14:textId="4D6A4E9F" w:rsidR="0039504A" w:rsidRPr="00C97735" w:rsidRDefault="0039504A" w:rsidP="00920B4B">
      <w:pPr>
        <w:ind w:left="432"/>
        <w:rPr>
          <w:rFonts w:cs="Arial"/>
          <w:szCs w:val="24"/>
        </w:rPr>
      </w:pPr>
      <w:r w:rsidRPr="00C97735">
        <w:rPr>
          <w:rFonts w:cs="Arial"/>
          <w:szCs w:val="24"/>
        </w:rPr>
        <w:t>Questionnaires and interviews are the two primary data-collecting techniques used in the research on the effects of mentoring and coaching on leadership development. A large sample of quantitative data may be collected quickly and affordably with questionnaires</w:t>
      </w:r>
      <w:r w:rsidR="00C63703" w:rsidRPr="00C97735">
        <w:rPr>
          <w:rFonts w:cs="Arial"/>
          <w:szCs w:val="24"/>
        </w:rPr>
        <w:t>; however</w:t>
      </w:r>
      <w:r w:rsidRPr="00C97735">
        <w:rPr>
          <w:rFonts w:cs="Arial"/>
          <w:szCs w:val="24"/>
        </w:rPr>
        <w:t xml:space="preserve">, because </w:t>
      </w:r>
      <w:r w:rsidR="000811B5" w:rsidRPr="00C97735">
        <w:rPr>
          <w:rFonts w:cs="Arial"/>
          <w:szCs w:val="24"/>
        </w:rPr>
        <w:t>of</w:t>
      </w:r>
      <w:r w:rsidRPr="00C97735">
        <w:rPr>
          <w:rFonts w:cs="Arial"/>
          <w:szCs w:val="24"/>
        </w:rPr>
        <w:t xml:space="preserve"> the closed-ended nature of the questions, this data may be </w:t>
      </w:r>
      <w:r w:rsidR="00C63703" w:rsidRPr="00C97735">
        <w:rPr>
          <w:rFonts w:cs="Arial"/>
          <w:szCs w:val="24"/>
        </w:rPr>
        <w:t>lacking in</w:t>
      </w:r>
      <w:r w:rsidRPr="00C97735">
        <w:rPr>
          <w:rFonts w:cs="Arial"/>
          <w:szCs w:val="24"/>
        </w:rPr>
        <w:t xml:space="preserve"> complexity</w:t>
      </w:r>
      <w:r w:rsidR="00EC5848" w:rsidRPr="00C97735">
        <w:rPr>
          <w:rFonts w:cs="Arial"/>
          <w:szCs w:val="24"/>
        </w:rPr>
        <w:t xml:space="preserve"> </w:t>
      </w:r>
      <w:r w:rsidR="00EC5848" w:rsidRPr="00C97735">
        <w:rPr>
          <w:rFonts w:cs="Arial"/>
        </w:rPr>
        <w:t>(Daniel and Sam, 2011)</w:t>
      </w:r>
      <w:r w:rsidRPr="00C97735">
        <w:rPr>
          <w:rFonts w:cs="Arial"/>
          <w:szCs w:val="24"/>
        </w:rPr>
        <w:t xml:space="preserve">. Assuring a thorough knowledge of the impact of mentoring and coaching on leadership, the target sample consists of leaders, mentors, and followers from </w:t>
      </w:r>
      <w:r w:rsidR="00C63703" w:rsidRPr="00C97735">
        <w:rPr>
          <w:rFonts w:cs="Arial"/>
          <w:szCs w:val="24"/>
        </w:rPr>
        <w:t>various</w:t>
      </w:r>
      <w:r w:rsidRPr="00C97735">
        <w:rPr>
          <w:rFonts w:cs="Arial"/>
          <w:szCs w:val="24"/>
        </w:rPr>
        <w:t xml:space="preserve"> organisations. It provides theoretical and practical information to include viewpoints from authorities on leadership development. Data gathered from seasoned and up-and-coming Mentors </w:t>
      </w:r>
      <w:r w:rsidR="000811B5" w:rsidRPr="00C97735">
        <w:rPr>
          <w:rFonts w:cs="Arial"/>
          <w:szCs w:val="24"/>
        </w:rPr>
        <w:t>give</w:t>
      </w:r>
      <w:r w:rsidRPr="00C97735">
        <w:rPr>
          <w:rFonts w:cs="Arial"/>
          <w:szCs w:val="24"/>
        </w:rPr>
        <w:t xml:space="preserve"> </w:t>
      </w:r>
      <w:r w:rsidR="00C63703" w:rsidRPr="00C97735">
        <w:rPr>
          <w:rFonts w:cs="Arial"/>
          <w:szCs w:val="24"/>
        </w:rPr>
        <w:t>different</w:t>
      </w:r>
      <w:r w:rsidRPr="00C97735">
        <w:rPr>
          <w:rFonts w:cs="Arial"/>
          <w:szCs w:val="24"/>
        </w:rPr>
        <w:t xml:space="preserve"> opinions, while </w:t>
      </w:r>
      <w:r w:rsidR="00C63703" w:rsidRPr="00C97735">
        <w:rPr>
          <w:rFonts w:cs="Arial"/>
          <w:szCs w:val="24"/>
        </w:rPr>
        <w:t>views</w:t>
      </w:r>
      <w:r w:rsidRPr="00C97735">
        <w:rPr>
          <w:rFonts w:cs="Arial"/>
          <w:szCs w:val="24"/>
        </w:rPr>
        <w:t xml:space="preserve"> from leaders and followers offer comprehensive knowledge. A thorough understanding </w:t>
      </w:r>
      <w:r w:rsidRPr="00C97735">
        <w:rPr>
          <w:rFonts w:cs="Arial"/>
          <w:szCs w:val="24"/>
        </w:rPr>
        <w:lastRenderedPageBreak/>
        <w:t xml:space="preserve">of the subject will be achieved </w:t>
      </w:r>
      <w:r w:rsidR="00C63703" w:rsidRPr="00C97735">
        <w:rPr>
          <w:rFonts w:cs="Arial"/>
          <w:szCs w:val="24"/>
        </w:rPr>
        <w:t>using</w:t>
      </w:r>
      <w:r w:rsidRPr="00C97735">
        <w:rPr>
          <w:rFonts w:cs="Arial"/>
          <w:szCs w:val="24"/>
        </w:rPr>
        <w:t xml:space="preserve"> a mixed methodology </w:t>
      </w:r>
      <w:r w:rsidR="00C63703" w:rsidRPr="00C97735">
        <w:rPr>
          <w:rFonts w:cs="Arial"/>
          <w:szCs w:val="24"/>
        </w:rPr>
        <w:t>and</w:t>
      </w:r>
      <w:r w:rsidRPr="00C97735">
        <w:rPr>
          <w:rFonts w:cs="Arial"/>
          <w:szCs w:val="24"/>
        </w:rPr>
        <w:t xml:space="preserve"> a varied sample (Thomas, 2023).</w:t>
      </w:r>
    </w:p>
    <w:p w14:paraId="6DAFA3D1" w14:textId="47616B91" w:rsidR="00B25E28" w:rsidRPr="00C97735" w:rsidRDefault="002D1CF9" w:rsidP="00B25E28">
      <w:pPr>
        <w:pStyle w:val="BodyText"/>
        <w:spacing w:line="480" w:lineRule="auto"/>
        <w:ind w:left="432"/>
        <w:rPr>
          <w:szCs w:val="22"/>
        </w:rPr>
      </w:pPr>
      <w:r w:rsidRPr="00C97735">
        <w:rPr>
          <w:szCs w:val="22"/>
        </w:rPr>
        <w:t xml:space="preserve">This methodology combines qualitative as well as quantitative </w:t>
      </w:r>
      <w:r w:rsidR="008133CA">
        <w:rPr>
          <w:szCs w:val="22"/>
        </w:rPr>
        <w:t>data-gathering</w:t>
      </w:r>
      <w:r w:rsidRPr="00C97735">
        <w:rPr>
          <w:szCs w:val="22"/>
        </w:rPr>
        <w:t xml:space="preserve"> techniques. </w:t>
      </w:r>
      <w:r w:rsidR="00B25E28" w:rsidRPr="00C97735">
        <w:rPr>
          <w:szCs w:val="22"/>
        </w:rPr>
        <w:t xml:space="preserve">The multiple-choice questions will provide structured responses that can be used to gather quantitative data on the growth of confidence and leadership skills. </w:t>
      </w:r>
      <w:r w:rsidR="004561AF" w:rsidRPr="00C97735">
        <w:rPr>
          <w:szCs w:val="22"/>
        </w:rPr>
        <w:t>T</w:t>
      </w:r>
      <w:r w:rsidR="00B25E28" w:rsidRPr="00C97735">
        <w:rPr>
          <w:szCs w:val="22"/>
        </w:rPr>
        <w:t>he open-ended questions will let participants share detailed qualitative observations about their coaching and mentoring experiences. This combination of question types will provide a comprehensive understanding of how coaching and mentoring have impacted modern leadership techniques</w:t>
      </w:r>
      <w:r w:rsidR="00370B5D" w:rsidRPr="00C97735">
        <w:rPr>
          <w:szCs w:val="22"/>
        </w:rPr>
        <w:t xml:space="preserve"> </w:t>
      </w:r>
      <w:r w:rsidR="00370B5D" w:rsidRPr="00C97735">
        <w:t xml:space="preserve">(Vogt </w:t>
      </w:r>
      <w:r w:rsidR="00370B5D" w:rsidRPr="00C97735">
        <w:rPr>
          <w:i/>
          <w:iCs/>
        </w:rPr>
        <w:t>et al.</w:t>
      </w:r>
      <w:r w:rsidR="00370B5D" w:rsidRPr="00C97735">
        <w:t>, 2014)</w:t>
      </w:r>
      <w:r w:rsidR="00B25E28" w:rsidRPr="00C97735">
        <w:rPr>
          <w:szCs w:val="22"/>
        </w:rPr>
        <w:t xml:space="preserve">. </w:t>
      </w:r>
    </w:p>
    <w:p w14:paraId="77D7F61F" w14:textId="3B41C8FD" w:rsidR="00B25E28" w:rsidRPr="00C97735" w:rsidRDefault="00B25E28" w:rsidP="00B25E28">
      <w:pPr>
        <w:pStyle w:val="BodyText"/>
        <w:spacing w:line="480" w:lineRule="auto"/>
        <w:ind w:left="432"/>
        <w:rPr>
          <w:szCs w:val="22"/>
        </w:rPr>
      </w:pPr>
      <w:r w:rsidRPr="00C97735">
        <w:rPr>
          <w:szCs w:val="22"/>
        </w:rPr>
        <w:t>Overall, the survey's design is geared towards effective data collection and allows executives who have undergone coaching or mentoring programs to express a wide range of opinions. The online format ensures convenience for participants, and the variety of question types enables both qualitative and quantitative analysis, effectively supporting the study's objectives</w:t>
      </w:r>
      <w:r w:rsidR="00A45CB8" w:rsidRPr="00C97735">
        <w:rPr>
          <w:szCs w:val="22"/>
        </w:rPr>
        <w:t xml:space="preserve"> </w:t>
      </w:r>
      <w:r w:rsidR="00A45CB8" w:rsidRPr="00C97735">
        <w:t>(Vredenburgh, 2002)</w:t>
      </w:r>
      <w:r w:rsidRPr="00C97735">
        <w:rPr>
          <w:szCs w:val="22"/>
        </w:rPr>
        <w:t>.</w:t>
      </w:r>
    </w:p>
    <w:p w14:paraId="65F1E01D" w14:textId="6E885BE3" w:rsidR="002D1CF9" w:rsidRPr="00BF2834" w:rsidRDefault="006508BA" w:rsidP="002E4A05">
      <w:pPr>
        <w:pStyle w:val="Heading2"/>
        <w:rPr>
          <w:rFonts w:ascii="Arial" w:hAnsi="Arial" w:cs="Arial"/>
          <w:sz w:val="32"/>
          <w:szCs w:val="30"/>
        </w:rPr>
      </w:pPr>
      <w:bookmarkStart w:id="34" w:name="_Toc141892999"/>
      <w:bookmarkStart w:id="35" w:name="_Toc142045807"/>
      <w:r>
        <w:rPr>
          <w:rFonts w:ascii="Arial" w:hAnsi="Arial" w:cs="Arial"/>
          <w:sz w:val="32"/>
          <w:szCs w:val="30"/>
        </w:rPr>
        <w:t>Data Collection</w:t>
      </w:r>
      <w:bookmarkEnd w:id="34"/>
      <w:bookmarkEnd w:id="35"/>
    </w:p>
    <w:p w14:paraId="0237FF35" w14:textId="77777777" w:rsidR="003D178E" w:rsidRPr="003D178E" w:rsidRDefault="002D1CF9" w:rsidP="003D178E">
      <w:pPr>
        <w:pStyle w:val="Heading3"/>
      </w:pPr>
      <w:bookmarkStart w:id="36" w:name="_Toc142045808"/>
      <w:r w:rsidRPr="00C97735">
        <w:t>Qualitative Information:</w:t>
      </w:r>
      <w:bookmarkEnd w:id="36"/>
    </w:p>
    <w:p w14:paraId="3C682F07" w14:textId="384C10BA" w:rsidR="002D1CF9" w:rsidRPr="003D178E" w:rsidRDefault="00114CEB" w:rsidP="003D178E">
      <w:pPr>
        <w:ind w:left="720"/>
        <w:rPr>
          <w:rFonts w:cs="Arial"/>
        </w:rPr>
      </w:pPr>
      <w:r w:rsidRPr="003D178E">
        <w:rPr>
          <w:rFonts w:cs="Arial"/>
        </w:rPr>
        <w:t>I</w:t>
      </w:r>
      <w:r w:rsidR="002D1CF9" w:rsidRPr="003D178E">
        <w:rPr>
          <w:rFonts w:cs="Arial"/>
        </w:rPr>
        <w:t>nterview</w:t>
      </w:r>
      <w:r w:rsidRPr="003D178E">
        <w:rPr>
          <w:rFonts w:cs="Arial"/>
        </w:rPr>
        <w:t>ing</w:t>
      </w:r>
      <w:r w:rsidR="002D1CF9" w:rsidRPr="003D178E">
        <w:rPr>
          <w:rFonts w:cs="Arial"/>
        </w:rPr>
        <w:t xml:space="preserve"> 15-20 participants who have taken part in mentoring or coaching programmes in semi-structured interviews. Their experiences, attitudes, and the influence of mentoring and coaching on their leadership development may all be thoroughly explored through the interviews.</w:t>
      </w:r>
    </w:p>
    <w:p w14:paraId="704544D5" w14:textId="77777777" w:rsidR="003D178E" w:rsidRPr="003D178E" w:rsidRDefault="002D1CF9" w:rsidP="003D178E">
      <w:pPr>
        <w:pStyle w:val="Heading3"/>
        <w:rPr>
          <w:lang w:val="en-GB"/>
        </w:rPr>
      </w:pPr>
      <w:bookmarkStart w:id="37" w:name="_Toc142045809"/>
      <w:r w:rsidRPr="00C97735">
        <w:t>Quantitative Information:</w:t>
      </w:r>
      <w:bookmarkEnd w:id="37"/>
    </w:p>
    <w:p w14:paraId="0EF3D4B4" w14:textId="31E523E8" w:rsidR="001F55D7" w:rsidRPr="00C97735" w:rsidRDefault="003D178E" w:rsidP="003D178E">
      <w:pPr>
        <w:pStyle w:val="ListParagraph"/>
        <w:rPr>
          <w:rFonts w:ascii="Arial" w:hAnsi="Arial" w:cs="Arial"/>
          <w:lang w:val="en-GB"/>
        </w:rPr>
      </w:pPr>
      <w:r w:rsidRPr="00C97735">
        <w:rPr>
          <w:rFonts w:ascii="Arial" w:hAnsi="Arial" w:cs="Arial"/>
        </w:rPr>
        <w:t>A brief</w:t>
      </w:r>
      <w:r w:rsidR="00114CEB" w:rsidRPr="00C97735">
        <w:rPr>
          <w:rFonts w:ascii="Arial" w:hAnsi="Arial" w:cs="Arial"/>
        </w:rPr>
        <w:t xml:space="preserve"> </w:t>
      </w:r>
      <w:r w:rsidR="002D1CF9" w:rsidRPr="00C97735">
        <w:rPr>
          <w:rFonts w:ascii="Arial" w:hAnsi="Arial" w:cs="Arial"/>
        </w:rPr>
        <w:t>questionnaire</w:t>
      </w:r>
      <w:r w:rsidR="00114CEB" w:rsidRPr="00C97735">
        <w:rPr>
          <w:rFonts w:ascii="Arial" w:hAnsi="Arial" w:cs="Arial"/>
        </w:rPr>
        <w:t xml:space="preserve"> survey will be created</w:t>
      </w:r>
      <w:r w:rsidR="002D1CF9" w:rsidRPr="00C97735">
        <w:rPr>
          <w:rFonts w:ascii="Arial" w:hAnsi="Arial" w:cs="Arial"/>
        </w:rPr>
        <w:t xml:space="preserve"> to supplement the qualitative information.  </w:t>
      </w:r>
      <w:r w:rsidR="001F55D7" w:rsidRPr="00C97735">
        <w:rPr>
          <w:rFonts w:ascii="Arial" w:hAnsi="Arial" w:cs="Arial"/>
          <w:lang w:val="en-GB"/>
        </w:rPr>
        <w:t xml:space="preserve">A survey will be given to a sample of 30 to 50 participants </w:t>
      </w:r>
      <w:r w:rsidR="008133CA">
        <w:rPr>
          <w:rFonts w:ascii="Arial" w:hAnsi="Arial" w:cs="Arial"/>
          <w:lang w:val="en-GB"/>
        </w:rPr>
        <w:t>to</w:t>
      </w:r>
      <w:r w:rsidR="001F55D7" w:rsidRPr="00C97735">
        <w:rPr>
          <w:rFonts w:ascii="Arial" w:hAnsi="Arial" w:cs="Arial"/>
          <w:lang w:val="en-GB"/>
        </w:rPr>
        <w:t xml:space="preserve"> collect quantitative information on how successful coaching and mentoring are judged </w:t>
      </w:r>
      <w:r w:rsidR="001F55D7" w:rsidRPr="00C97735">
        <w:rPr>
          <w:rFonts w:ascii="Arial" w:hAnsi="Arial" w:cs="Arial"/>
          <w:lang w:val="en-GB"/>
        </w:rPr>
        <w:lastRenderedPageBreak/>
        <w:t>to be, as well as their assessments of skill development as well as leadership confidence.</w:t>
      </w:r>
    </w:p>
    <w:p w14:paraId="493784C5" w14:textId="16B69474" w:rsidR="001F55D7" w:rsidRPr="00C97735" w:rsidRDefault="00D552F6" w:rsidP="002E4A05">
      <w:pPr>
        <w:pStyle w:val="Heading2"/>
        <w:rPr>
          <w:rFonts w:ascii="Arial" w:hAnsi="Arial" w:cs="Arial"/>
        </w:rPr>
      </w:pPr>
      <w:bookmarkStart w:id="38" w:name="_Toc141893000"/>
      <w:bookmarkStart w:id="39" w:name="_Toc142045810"/>
      <w:r w:rsidRPr="00C97735">
        <w:rPr>
          <w:rFonts w:ascii="Arial" w:hAnsi="Arial" w:cs="Arial"/>
        </w:rPr>
        <w:t>Data Presentation</w:t>
      </w:r>
      <w:bookmarkEnd w:id="38"/>
      <w:bookmarkEnd w:id="39"/>
    </w:p>
    <w:p w14:paraId="42E540C1" w14:textId="04405864" w:rsidR="00566434" w:rsidRPr="00566434" w:rsidRDefault="00566434" w:rsidP="00566434">
      <w:pPr>
        <w:rPr>
          <w:rFonts w:cs="Arial"/>
          <w:bCs/>
        </w:rPr>
      </w:pPr>
      <w:r w:rsidRPr="00566434">
        <w:rPr>
          <w:rFonts w:cs="Arial"/>
          <w:bCs/>
        </w:rPr>
        <w:t xml:space="preserve">The </w:t>
      </w:r>
      <w:r>
        <w:rPr>
          <w:rFonts w:cs="Arial"/>
          <w:bCs/>
        </w:rPr>
        <w:t>research</w:t>
      </w:r>
      <w:r w:rsidRPr="00566434">
        <w:rPr>
          <w:rFonts w:cs="Arial"/>
          <w:bCs/>
        </w:rPr>
        <w:t xml:space="preserve"> will use both qualitative and quantitative data to investigate the role of coaches and mentors in developing leadership skills and confidence. Thematic analysis will be used to identify recurring themes and patterns in interview transcripts, while descriptive statistics will be used to analyse survey responses</w:t>
      </w:r>
      <w:r>
        <w:rPr>
          <w:rFonts w:cs="Arial"/>
          <w:bCs/>
        </w:rPr>
        <w:t xml:space="preserve"> </w:t>
      </w:r>
      <w:r>
        <w:rPr>
          <w:rFonts w:cs="Arial"/>
        </w:rPr>
        <w:t>(</w:t>
      </w:r>
      <w:r w:rsidRPr="00C97735">
        <w:rPr>
          <w:rStyle w:val="authors"/>
          <w:rFonts w:cs="Arial"/>
        </w:rPr>
        <w:t>Nieuwerburgh &amp; Chloé Tong</w:t>
      </w:r>
      <w:r w:rsidRPr="00C97735">
        <w:rPr>
          <w:rFonts w:cs="Arial"/>
        </w:rPr>
        <w:t> </w:t>
      </w:r>
      <w:r w:rsidRPr="00C97735">
        <w:rPr>
          <w:rStyle w:val="Date1"/>
          <w:rFonts w:cs="Arial"/>
        </w:rPr>
        <w:t>2013)</w:t>
      </w:r>
      <w:r w:rsidRPr="00C97735">
        <w:rPr>
          <w:rFonts w:cs="Arial"/>
        </w:rPr>
        <w:t>.</w:t>
      </w:r>
      <w:r>
        <w:rPr>
          <w:rFonts w:cs="Arial"/>
        </w:rPr>
        <w:t xml:space="preserve"> </w:t>
      </w:r>
      <w:r w:rsidRPr="00566434">
        <w:rPr>
          <w:rFonts w:cs="Arial"/>
          <w:bCs/>
        </w:rPr>
        <w:t xml:space="preserve"> A reliable survey platform and licensed data analysis tools may be necessary, and the researchers will need a laptop and internet connection for research and data analysis. All participants will be fully informed about the study's goals, methods, potential drawbacks, and benefits before giving their consent. Their informed permission will be sought before they participate in the study, and participants in interviews will be given the option to participate in the survey. All data will be stored securely on password-protected servers or computers, and identifiable information will be anonymized or deleted to protect confidentiality. The data will not be linked to participant identities during analysis or reporting. Microsoft Office will be used for data analysis and compilation.</w:t>
      </w:r>
    </w:p>
    <w:p w14:paraId="04B37202" w14:textId="7B687384" w:rsidR="00D40372" w:rsidRPr="00C97735" w:rsidRDefault="008133CA" w:rsidP="00BF2834">
      <w:pPr>
        <w:rPr>
          <w:rFonts w:cs="Arial"/>
        </w:rPr>
      </w:pPr>
      <w:r>
        <w:rPr>
          <w:rFonts w:cs="Arial"/>
        </w:rPr>
        <w:t>To</w:t>
      </w:r>
      <w:r w:rsidR="00D00ECF" w:rsidRPr="00C97735">
        <w:rPr>
          <w:rFonts w:cs="Arial"/>
        </w:rPr>
        <w:t xml:space="preserve"> maintain ethical standards during a study, certain factors must be considered to ensure the protection of participant rights and privacy, as well as the accuracy of study data. Obtaining informed consent, securely storing and maintaining data, and anonymizing participants are all crucial steps in upholding ethical principles throughout the study process</w:t>
      </w:r>
      <w:r w:rsidR="00EE7800" w:rsidRPr="00C97735">
        <w:rPr>
          <w:rFonts w:cs="Arial"/>
        </w:rPr>
        <w:t xml:space="preserve"> (Petrova</w:t>
      </w:r>
      <w:r w:rsidR="00DF6653" w:rsidRPr="00C97735">
        <w:rPr>
          <w:rFonts w:cs="Arial"/>
        </w:rPr>
        <w:t xml:space="preserve"> et al</w:t>
      </w:r>
      <w:r w:rsidR="00EE7800" w:rsidRPr="00C97735">
        <w:rPr>
          <w:rFonts w:cs="Arial"/>
        </w:rPr>
        <w:t>, 2016)</w:t>
      </w:r>
      <w:r w:rsidR="00D00ECF" w:rsidRPr="00C97735">
        <w:rPr>
          <w:rFonts w:cs="Arial"/>
        </w:rPr>
        <w:t>.</w:t>
      </w:r>
    </w:p>
    <w:p w14:paraId="6308587E" w14:textId="06F693B5" w:rsidR="00644453" w:rsidRPr="00C97735" w:rsidRDefault="00466749" w:rsidP="00466749">
      <w:pPr>
        <w:pStyle w:val="Heading1"/>
        <w:rPr>
          <w:rFonts w:cs="Arial"/>
        </w:rPr>
      </w:pPr>
      <w:r w:rsidRPr="00C97735">
        <w:rPr>
          <w:rFonts w:cs="Arial"/>
        </w:rPr>
        <w:lastRenderedPageBreak/>
        <w:tab/>
      </w:r>
      <w:bookmarkStart w:id="40" w:name="_Toc141675934"/>
      <w:bookmarkStart w:id="41" w:name="_Toc141893001"/>
      <w:bookmarkStart w:id="42" w:name="_Toc142045811"/>
      <w:r w:rsidR="002F59C8" w:rsidRPr="00C97735">
        <w:rPr>
          <w:rFonts w:cs="Arial"/>
        </w:rPr>
        <w:t>Timeframe and Implications</w:t>
      </w:r>
      <w:bookmarkEnd w:id="40"/>
      <w:bookmarkEnd w:id="41"/>
      <w:bookmarkEnd w:id="42"/>
    </w:p>
    <w:p w14:paraId="53EE088F" w14:textId="0DF63777" w:rsidR="00CF7687" w:rsidRPr="00C97735" w:rsidRDefault="00CF7687" w:rsidP="00BF2834">
      <w:pPr>
        <w:pStyle w:val="ListParagraph"/>
        <w:numPr>
          <w:ilvl w:val="0"/>
          <w:numId w:val="34"/>
        </w:numPr>
        <w:rPr>
          <w:rFonts w:ascii="Arial" w:hAnsi="Arial" w:cs="Arial"/>
        </w:rPr>
      </w:pPr>
      <w:bookmarkStart w:id="43" w:name="_Toc141675935"/>
      <w:bookmarkStart w:id="44" w:name="_Toc141893004"/>
      <w:r w:rsidRPr="00C97735">
        <w:rPr>
          <w:rFonts w:ascii="Arial" w:hAnsi="Arial" w:cs="Arial"/>
          <w:b/>
        </w:rPr>
        <w:t>Time Restrictions:</w:t>
      </w:r>
      <w:r w:rsidRPr="00C97735">
        <w:rPr>
          <w:rFonts w:ascii="Arial" w:hAnsi="Arial" w:cs="Arial"/>
          <w:color w:val="FF0000"/>
        </w:rPr>
        <w:t xml:space="preserve"> </w:t>
      </w:r>
      <w:r w:rsidRPr="00C97735">
        <w:rPr>
          <w:rFonts w:ascii="Arial" w:hAnsi="Arial" w:cs="Arial"/>
        </w:rPr>
        <w:t xml:space="preserve">The </w:t>
      </w:r>
      <w:r w:rsidR="00222A0A" w:rsidRPr="00C97735">
        <w:rPr>
          <w:rFonts w:ascii="Arial" w:hAnsi="Arial" w:cs="Arial"/>
        </w:rPr>
        <w:t>research time frame is between 1</w:t>
      </w:r>
      <w:r w:rsidR="00222A0A" w:rsidRPr="00C97735">
        <w:rPr>
          <w:rFonts w:ascii="Arial" w:hAnsi="Arial" w:cs="Arial"/>
          <w:vertAlign w:val="superscript"/>
        </w:rPr>
        <w:t>st</w:t>
      </w:r>
      <w:r w:rsidR="00222A0A" w:rsidRPr="00C97735">
        <w:rPr>
          <w:rFonts w:ascii="Arial" w:hAnsi="Arial" w:cs="Arial"/>
        </w:rPr>
        <w:t xml:space="preserve"> April 2023 to 1</w:t>
      </w:r>
      <w:r w:rsidR="00222A0A" w:rsidRPr="00C97735">
        <w:rPr>
          <w:rFonts w:ascii="Arial" w:hAnsi="Arial" w:cs="Arial"/>
          <w:vertAlign w:val="superscript"/>
        </w:rPr>
        <w:t>st</w:t>
      </w:r>
      <w:r w:rsidR="00222A0A" w:rsidRPr="00C97735">
        <w:rPr>
          <w:rFonts w:ascii="Arial" w:hAnsi="Arial" w:cs="Arial"/>
        </w:rPr>
        <w:t xml:space="preserve"> September 2023</w:t>
      </w:r>
      <w:r w:rsidR="00341E1D">
        <w:rPr>
          <w:rFonts w:ascii="Arial" w:hAnsi="Arial" w:cs="Arial"/>
        </w:rPr>
        <w:t xml:space="preserve"> (</w:t>
      </w:r>
      <w:r w:rsidR="00A968F7">
        <w:rPr>
          <w:rFonts w:ascii="Arial" w:hAnsi="Arial" w:cs="Arial"/>
        </w:rPr>
        <w:t xml:space="preserve">See </w:t>
      </w:r>
      <w:r w:rsidR="00341E1D">
        <w:rPr>
          <w:rFonts w:ascii="Arial" w:hAnsi="Arial" w:cs="Arial"/>
        </w:rPr>
        <w:t>Appendi</w:t>
      </w:r>
      <w:r w:rsidR="00A968F7">
        <w:rPr>
          <w:rFonts w:ascii="Arial" w:hAnsi="Arial" w:cs="Arial"/>
        </w:rPr>
        <w:t>x A</w:t>
      </w:r>
      <w:r w:rsidR="00341E1D">
        <w:rPr>
          <w:rFonts w:ascii="Arial" w:hAnsi="Arial" w:cs="Arial"/>
        </w:rPr>
        <w:t>)</w:t>
      </w:r>
      <w:r w:rsidR="00222A0A" w:rsidRPr="00C97735">
        <w:rPr>
          <w:rFonts w:ascii="Arial" w:hAnsi="Arial" w:cs="Arial"/>
        </w:rPr>
        <w:t xml:space="preserve">. The </w:t>
      </w:r>
      <w:r w:rsidRPr="00C97735">
        <w:rPr>
          <w:rFonts w:ascii="Arial" w:hAnsi="Arial" w:cs="Arial"/>
        </w:rPr>
        <w:t>study schedule has to account for anticipated delays in recruiting participants, gathering data, and doing analysis. The project's total timeframe may be impacted by unforeseen events or restricted participant availability (Lee et al., 2014).</w:t>
      </w:r>
      <w:r w:rsidR="008133CA">
        <w:rPr>
          <w:rFonts w:ascii="Arial" w:hAnsi="Arial" w:cs="Arial"/>
        </w:rPr>
        <w:t xml:space="preserve"> </w:t>
      </w:r>
      <w:r w:rsidR="00FC32DC" w:rsidRPr="00C97735">
        <w:rPr>
          <w:rFonts w:ascii="Arial" w:hAnsi="Arial" w:cs="Arial"/>
        </w:rPr>
        <w:t>Here are some key events and gateways for this timeframe and implications:</w:t>
      </w:r>
    </w:p>
    <w:p w14:paraId="3CB1117D" w14:textId="2EFA632C" w:rsidR="00FC32DC" w:rsidRPr="00C97735" w:rsidRDefault="00CF7687" w:rsidP="00BF2834">
      <w:pPr>
        <w:pStyle w:val="ListParagraph"/>
        <w:numPr>
          <w:ilvl w:val="0"/>
          <w:numId w:val="34"/>
        </w:numPr>
        <w:rPr>
          <w:rFonts w:ascii="Arial" w:hAnsi="Arial" w:cs="Arial"/>
        </w:rPr>
      </w:pPr>
      <w:r w:rsidRPr="00C97735">
        <w:rPr>
          <w:rFonts w:ascii="Arial" w:hAnsi="Arial" w:cs="Arial"/>
          <w:b/>
        </w:rPr>
        <w:t>Ethical Approval:</w:t>
      </w:r>
      <w:r w:rsidRPr="00C97735">
        <w:rPr>
          <w:rFonts w:ascii="Arial" w:hAnsi="Arial" w:cs="Arial"/>
        </w:rPr>
        <w:t xml:space="preserve"> The first significant event </w:t>
      </w:r>
      <w:r w:rsidR="008133CA">
        <w:rPr>
          <w:rFonts w:ascii="Arial" w:hAnsi="Arial" w:cs="Arial"/>
        </w:rPr>
        <w:t>was</w:t>
      </w:r>
      <w:r w:rsidRPr="00C97735">
        <w:rPr>
          <w:rFonts w:ascii="Arial" w:hAnsi="Arial" w:cs="Arial"/>
        </w:rPr>
        <w:t xml:space="preserve"> the design of the research, primarily comprised </w:t>
      </w:r>
      <w:r w:rsidR="008133CA">
        <w:rPr>
          <w:rFonts w:ascii="Arial" w:hAnsi="Arial" w:cs="Arial"/>
        </w:rPr>
        <w:t xml:space="preserve">of </w:t>
      </w:r>
      <w:r w:rsidRPr="00C97735">
        <w:rPr>
          <w:rFonts w:ascii="Arial" w:hAnsi="Arial" w:cs="Arial"/>
        </w:rPr>
        <w:t>deciding on data gathering techniques, setting the research objectives, and creating the survey and interview guides. The institutional ethics committee was then asked to approve the research design along with ethical concerns, ensuring that all rules and regulations were followed.</w:t>
      </w:r>
    </w:p>
    <w:p w14:paraId="11BEF077" w14:textId="398F5E49" w:rsidR="00FC32DC" w:rsidRPr="00C97735" w:rsidRDefault="00CF7687" w:rsidP="00BF2834">
      <w:pPr>
        <w:pStyle w:val="ListParagraph"/>
        <w:numPr>
          <w:ilvl w:val="0"/>
          <w:numId w:val="34"/>
        </w:numPr>
        <w:rPr>
          <w:rFonts w:ascii="Arial" w:hAnsi="Arial" w:cs="Arial"/>
        </w:rPr>
      </w:pPr>
      <w:r w:rsidRPr="00C97735">
        <w:rPr>
          <w:rFonts w:ascii="Arial" w:hAnsi="Arial" w:cs="Arial"/>
          <w:b/>
        </w:rPr>
        <w:t>Data collect</w:t>
      </w:r>
      <w:r w:rsidR="00BA0310">
        <w:rPr>
          <w:rFonts w:ascii="Arial" w:hAnsi="Arial" w:cs="Arial"/>
          <w:b/>
        </w:rPr>
        <w:t>ion</w:t>
      </w:r>
      <w:r w:rsidRPr="00C97735">
        <w:rPr>
          <w:rFonts w:ascii="Arial" w:hAnsi="Arial" w:cs="Arial"/>
          <w:b/>
        </w:rPr>
        <w:t xml:space="preserve">: </w:t>
      </w:r>
      <w:r w:rsidRPr="00C97735">
        <w:rPr>
          <w:rFonts w:ascii="Arial" w:hAnsi="Arial" w:cs="Arial"/>
        </w:rPr>
        <w:t>Th</w:t>
      </w:r>
      <w:r w:rsidR="00BA0310">
        <w:rPr>
          <w:rFonts w:ascii="Arial" w:hAnsi="Arial" w:cs="Arial"/>
        </w:rPr>
        <w:t>is</w:t>
      </w:r>
      <w:r w:rsidRPr="00C97735">
        <w:rPr>
          <w:rFonts w:ascii="Arial" w:hAnsi="Arial" w:cs="Arial"/>
        </w:rPr>
        <w:t xml:space="preserve"> entailed conducting semi-structured interviews involving leaders who had participated in coaching or mentoring programmes and distributing the survey questionnaire to a broad sample of leaders. All subjects gave their informed consent, guaranteeing their voluntary participation and anonymity.</w:t>
      </w:r>
    </w:p>
    <w:p w14:paraId="6B76939D" w14:textId="2D980CF0" w:rsidR="00FC32DC" w:rsidRPr="00C97735" w:rsidRDefault="00CF7687" w:rsidP="00BF2834">
      <w:pPr>
        <w:pStyle w:val="ListParagraph"/>
        <w:numPr>
          <w:ilvl w:val="0"/>
          <w:numId w:val="34"/>
        </w:numPr>
        <w:rPr>
          <w:rFonts w:ascii="Arial" w:hAnsi="Arial" w:cs="Arial"/>
        </w:rPr>
      </w:pPr>
      <w:r w:rsidRPr="00C97735">
        <w:rPr>
          <w:rFonts w:ascii="Arial" w:hAnsi="Arial" w:cs="Arial"/>
          <w:b/>
        </w:rPr>
        <w:t>Data Analysis:</w:t>
      </w:r>
      <w:r w:rsidRPr="00C97735">
        <w:rPr>
          <w:rFonts w:ascii="Arial" w:hAnsi="Arial" w:cs="Arial"/>
        </w:rPr>
        <w:t xml:space="preserve"> Following data collection, thematic analysis was used to find recurring themes and patterns in the qualitative interview data about the influence of coaching and mentoring on leadership. </w:t>
      </w:r>
      <w:r w:rsidR="00BA0310">
        <w:rPr>
          <w:rFonts w:ascii="Arial" w:hAnsi="Arial" w:cs="Arial"/>
        </w:rPr>
        <w:t>T</w:t>
      </w:r>
      <w:r w:rsidRPr="00C97735">
        <w:rPr>
          <w:rFonts w:ascii="Arial" w:hAnsi="Arial" w:cs="Arial"/>
        </w:rPr>
        <w:t xml:space="preserve">he results on the growth of leadership skills and confidence </w:t>
      </w:r>
      <w:r w:rsidR="0007753A">
        <w:rPr>
          <w:rFonts w:ascii="Arial" w:hAnsi="Arial" w:cs="Arial"/>
        </w:rPr>
        <w:t xml:space="preserve">and </w:t>
      </w:r>
      <w:r w:rsidRPr="00C97735">
        <w:rPr>
          <w:rFonts w:ascii="Arial" w:hAnsi="Arial" w:cs="Arial"/>
        </w:rPr>
        <w:t xml:space="preserve">descriptive statistics were used to </w:t>
      </w:r>
      <w:r w:rsidR="0007753A">
        <w:rPr>
          <w:rFonts w:ascii="Arial" w:hAnsi="Arial" w:cs="Arial"/>
        </w:rPr>
        <w:t>analyse</w:t>
      </w:r>
      <w:r w:rsidRPr="00C97735">
        <w:rPr>
          <w:rFonts w:ascii="Arial" w:hAnsi="Arial" w:cs="Arial"/>
        </w:rPr>
        <w:t xml:space="preserve"> the quantitative data provided </w:t>
      </w:r>
      <w:r w:rsidR="008133CA">
        <w:rPr>
          <w:rFonts w:ascii="Arial" w:hAnsi="Arial" w:cs="Arial"/>
        </w:rPr>
        <w:t>by</w:t>
      </w:r>
      <w:r w:rsidRPr="00C97735">
        <w:rPr>
          <w:rFonts w:ascii="Arial" w:hAnsi="Arial" w:cs="Arial"/>
        </w:rPr>
        <w:t> the survey.</w:t>
      </w:r>
    </w:p>
    <w:p w14:paraId="42C984DA" w14:textId="36316DD8" w:rsidR="00341E1D" w:rsidRDefault="00CF7687" w:rsidP="00BF2834">
      <w:pPr>
        <w:pStyle w:val="ListParagraph"/>
        <w:numPr>
          <w:ilvl w:val="0"/>
          <w:numId w:val="34"/>
        </w:numPr>
        <w:rPr>
          <w:rFonts w:ascii="Arial" w:hAnsi="Arial" w:cs="Arial"/>
        </w:rPr>
      </w:pPr>
      <w:r w:rsidRPr="00C97735">
        <w:rPr>
          <w:rFonts w:ascii="Arial" w:hAnsi="Arial" w:cs="Arial"/>
          <w:b/>
        </w:rPr>
        <w:t>Findings &amp; Implications:</w:t>
      </w:r>
      <w:r w:rsidRPr="00C97735">
        <w:rPr>
          <w:rFonts w:ascii="Arial" w:hAnsi="Arial" w:cs="Arial"/>
        </w:rPr>
        <w:t xml:space="preserve"> </w:t>
      </w:r>
      <w:r w:rsidR="00BA0310" w:rsidRPr="00BA0310">
        <w:rPr>
          <w:rFonts w:ascii="Arial" w:hAnsi="Arial" w:cs="Arial"/>
        </w:rPr>
        <w:t xml:space="preserve">The study found that coaching and mentoring can develop self-assurance and leadership skills, with noted characteristics that </w:t>
      </w:r>
      <w:r w:rsidR="00BA0310" w:rsidRPr="00BA0310">
        <w:rPr>
          <w:rFonts w:ascii="Arial" w:hAnsi="Arial" w:cs="Arial"/>
        </w:rPr>
        <w:lastRenderedPageBreak/>
        <w:t>affect effective relationships in leadership. The research can help organi</w:t>
      </w:r>
      <w:r w:rsidR="00BA0310">
        <w:rPr>
          <w:rFonts w:ascii="Arial" w:hAnsi="Arial" w:cs="Arial"/>
        </w:rPr>
        <w:t>s</w:t>
      </w:r>
      <w:r w:rsidR="00BA0310" w:rsidRPr="00BA0310">
        <w:rPr>
          <w:rFonts w:ascii="Arial" w:hAnsi="Arial" w:cs="Arial"/>
        </w:rPr>
        <w:t>ations conduct coaching and mentoring programs while upholding moral standards.</w:t>
      </w:r>
    </w:p>
    <w:p w14:paraId="3D4A8A31" w14:textId="58B66FCB" w:rsidR="0039504A" w:rsidRPr="00C97735" w:rsidRDefault="0039504A" w:rsidP="002E4A05">
      <w:pPr>
        <w:pStyle w:val="Heading1"/>
        <w:rPr>
          <w:rFonts w:cs="Arial"/>
          <w:lang w:val="en-GB"/>
        </w:rPr>
      </w:pPr>
      <w:bookmarkStart w:id="45" w:name="_Toc142045812"/>
      <w:r w:rsidRPr="00C97735">
        <w:rPr>
          <w:rFonts w:cs="Arial"/>
          <w:lang w:val="en-GB"/>
        </w:rPr>
        <w:t>Evaluation</w:t>
      </w:r>
      <w:bookmarkEnd w:id="43"/>
      <w:bookmarkEnd w:id="44"/>
      <w:bookmarkEnd w:id="45"/>
    </w:p>
    <w:p w14:paraId="0448447A" w14:textId="77777777" w:rsidR="00C21668" w:rsidRPr="00C21668" w:rsidRDefault="00C21668" w:rsidP="00C21668">
      <w:pPr>
        <w:pStyle w:val="ListParagraph"/>
        <w:rPr>
          <w:rFonts w:ascii="Arial" w:hAnsi="Arial" w:cs="Arial"/>
          <w:szCs w:val="24"/>
        </w:rPr>
      </w:pPr>
      <w:r w:rsidRPr="00C21668">
        <w:rPr>
          <w:rFonts w:ascii="Arial" w:hAnsi="Arial" w:cs="Arial"/>
          <w:kern w:val="2"/>
          <w:szCs w:val="24"/>
          <w:lang w:val="en-GB"/>
          <w14:ligatures w14:val="standardContextual"/>
        </w:rPr>
        <w:t>This study explores how coaching and mentoring can improve leadership skills through qualitative and quantitative data collection via surveys and interviews. It aims to provide useful insights for organizations interested in professional development programs. With proper resources and ethical standards, this research can give an accurate understanding of how trainers and mentors can impact leaders' performance in today's changing corporate world.</w:t>
      </w:r>
    </w:p>
    <w:p w14:paraId="452C4A08" w14:textId="77777777" w:rsidR="000909AA" w:rsidRDefault="002B4C77" w:rsidP="00ED62C4">
      <w:pPr>
        <w:pStyle w:val="ListParagraph"/>
        <w:numPr>
          <w:ilvl w:val="0"/>
          <w:numId w:val="29"/>
        </w:numPr>
        <w:rPr>
          <w:rFonts w:ascii="Arial" w:hAnsi="Arial" w:cs="Arial"/>
          <w:szCs w:val="24"/>
        </w:rPr>
      </w:pPr>
      <w:r w:rsidRPr="000909AA">
        <w:rPr>
          <w:rFonts w:ascii="Arial" w:hAnsi="Arial" w:cs="Arial"/>
          <w:b/>
          <w:szCs w:val="24"/>
        </w:rPr>
        <w:t xml:space="preserve">Research Implications: </w:t>
      </w:r>
      <w:r w:rsidR="000909AA" w:rsidRPr="000909AA">
        <w:rPr>
          <w:rFonts w:ascii="Arial" w:hAnsi="Arial" w:cs="Arial"/>
          <w:szCs w:val="24"/>
        </w:rPr>
        <w:t>Research on mentors and coaches can clarify how coaching and mentoring build confidence and leadership abilities. Understanding the variables that influence effective mentoring and coaching relationships in the context of leadership is valuable.</w:t>
      </w:r>
    </w:p>
    <w:p w14:paraId="0BBD0C9D" w14:textId="4C21BBBE" w:rsidR="005B7B2E" w:rsidRPr="000909AA" w:rsidRDefault="005B7B2E" w:rsidP="00ED62C4">
      <w:pPr>
        <w:pStyle w:val="ListParagraph"/>
        <w:numPr>
          <w:ilvl w:val="0"/>
          <w:numId w:val="29"/>
        </w:numPr>
        <w:rPr>
          <w:rFonts w:ascii="Arial" w:hAnsi="Arial" w:cs="Arial"/>
          <w:szCs w:val="24"/>
        </w:rPr>
      </w:pPr>
      <w:r w:rsidRPr="000909AA">
        <w:rPr>
          <w:rFonts w:ascii="Arial" w:hAnsi="Arial" w:cs="Arial"/>
          <w:b/>
          <w:szCs w:val="24"/>
        </w:rPr>
        <w:t>Analysis of Qualitative Data:</w:t>
      </w:r>
      <w:r w:rsidRPr="000909AA">
        <w:rPr>
          <w:rFonts w:ascii="Arial" w:hAnsi="Arial" w:cs="Arial"/>
          <w:szCs w:val="24"/>
        </w:rPr>
        <w:t xml:space="preserve"> Use thematic analysis to find recurrent themes, patterns, and findings on the influence of coaching and mentoring on leadership. To guarantee accuracy and </w:t>
      </w:r>
      <w:r w:rsidR="008B4B3C" w:rsidRPr="000909AA">
        <w:rPr>
          <w:rFonts w:ascii="Arial" w:hAnsi="Arial" w:cs="Arial"/>
          <w:szCs w:val="24"/>
        </w:rPr>
        <w:t>accuracy</w:t>
      </w:r>
      <w:r w:rsidRPr="000909AA">
        <w:rPr>
          <w:rFonts w:ascii="Arial" w:hAnsi="Arial" w:cs="Arial"/>
          <w:szCs w:val="24"/>
        </w:rPr>
        <w:t xml:space="preserve"> in the analysis, methodically organise and code the data.</w:t>
      </w:r>
    </w:p>
    <w:p w14:paraId="153890E0" w14:textId="2465DC03" w:rsidR="005B7B2E" w:rsidRPr="00C97735" w:rsidRDefault="005B7B2E" w:rsidP="002E4A05">
      <w:pPr>
        <w:pStyle w:val="ListParagraph"/>
        <w:numPr>
          <w:ilvl w:val="0"/>
          <w:numId w:val="29"/>
        </w:numPr>
        <w:rPr>
          <w:rFonts w:ascii="Arial" w:hAnsi="Arial" w:cs="Arial"/>
          <w:szCs w:val="24"/>
        </w:rPr>
      </w:pPr>
      <w:r w:rsidRPr="00C97735">
        <w:rPr>
          <w:rFonts w:ascii="Arial" w:hAnsi="Arial" w:cs="Arial"/>
          <w:b/>
          <w:bCs/>
          <w:szCs w:val="24"/>
        </w:rPr>
        <w:t xml:space="preserve">To </w:t>
      </w:r>
      <w:r w:rsidR="007E5BC6">
        <w:rPr>
          <w:rFonts w:ascii="Arial" w:hAnsi="Arial" w:cs="Arial"/>
          <w:b/>
          <w:bCs/>
          <w:szCs w:val="24"/>
        </w:rPr>
        <w:t>T</w:t>
      </w:r>
      <w:r w:rsidRPr="00C97735">
        <w:rPr>
          <w:rFonts w:ascii="Arial" w:hAnsi="Arial" w:cs="Arial"/>
          <w:b/>
          <w:bCs/>
          <w:szCs w:val="24"/>
        </w:rPr>
        <w:t xml:space="preserve">riangulate and </w:t>
      </w:r>
      <w:r w:rsidR="007E5BC6">
        <w:rPr>
          <w:rFonts w:ascii="Arial" w:hAnsi="Arial" w:cs="Arial"/>
          <w:b/>
          <w:bCs/>
          <w:szCs w:val="24"/>
        </w:rPr>
        <w:t>C</w:t>
      </w:r>
      <w:r w:rsidRPr="00C97735">
        <w:rPr>
          <w:rFonts w:ascii="Arial" w:hAnsi="Arial" w:cs="Arial"/>
          <w:b/>
          <w:bCs/>
          <w:szCs w:val="24"/>
        </w:rPr>
        <w:t>ros</w:t>
      </w:r>
      <w:r w:rsidRPr="00C97735">
        <w:rPr>
          <w:rFonts w:ascii="Arial" w:hAnsi="Arial" w:cs="Arial"/>
          <w:b/>
          <w:szCs w:val="24"/>
        </w:rPr>
        <w:t>s-validate</w:t>
      </w:r>
      <w:r w:rsidRPr="00C97735">
        <w:rPr>
          <w:rFonts w:ascii="Arial" w:hAnsi="Arial" w:cs="Arial"/>
          <w:szCs w:val="24"/>
        </w:rPr>
        <w:t xml:space="preserve"> the results, integrate results from both qualitative and quantitative data. Examine any differences or inconsistencies while searching for patterns and consistency between the two data sets.</w:t>
      </w:r>
    </w:p>
    <w:p w14:paraId="38A454A3" w14:textId="510B42DF" w:rsidR="005B7B2E" w:rsidRPr="00C97735" w:rsidRDefault="005B7B2E" w:rsidP="002E4A05">
      <w:pPr>
        <w:pStyle w:val="ListParagraph"/>
        <w:numPr>
          <w:ilvl w:val="0"/>
          <w:numId w:val="29"/>
        </w:numPr>
        <w:rPr>
          <w:rFonts w:ascii="Arial" w:hAnsi="Arial" w:cs="Arial"/>
          <w:szCs w:val="24"/>
        </w:rPr>
      </w:pPr>
      <w:r w:rsidRPr="00C97735">
        <w:rPr>
          <w:rFonts w:ascii="Arial" w:hAnsi="Arial" w:cs="Arial"/>
          <w:b/>
          <w:szCs w:val="24"/>
        </w:rPr>
        <w:t>Interpretation:</w:t>
      </w:r>
      <w:r w:rsidRPr="00C97735">
        <w:rPr>
          <w:rFonts w:ascii="Arial" w:hAnsi="Arial" w:cs="Arial"/>
          <w:szCs w:val="24"/>
        </w:rPr>
        <w:t xml:space="preserve"> Consider the data findings in light of the study's goals. Explain and interpret the findings while relating them to the field's body of knowledge and open-ended research topics.</w:t>
      </w:r>
    </w:p>
    <w:p w14:paraId="0021CAF0" w14:textId="4089FDCD" w:rsidR="008B1BEA" w:rsidRDefault="005B7B2E" w:rsidP="002E4A05">
      <w:pPr>
        <w:pStyle w:val="ListParagraph"/>
        <w:numPr>
          <w:ilvl w:val="0"/>
          <w:numId w:val="29"/>
        </w:numPr>
        <w:rPr>
          <w:rFonts w:ascii="Arial" w:hAnsi="Arial" w:cs="Arial"/>
          <w:szCs w:val="24"/>
        </w:rPr>
      </w:pPr>
      <w:r w:rsidRPr="00C97735">
        <w:rPr>
          <w:rFonts w:ascii="Arial" w:hAnsi="Arial" w:cs="Arial"/>
          <w:b/>
          <w:szCs w:val="24"/>
        </w:rPr>
        <w:lastRenderedPageBreak/>
        <w:t>Consider member</w:t>
      </w:r>
      <w:r w:rsidRPr="00C97735">
        <w:rPr>
          <w:rFonts w:ascii="Arial" w:hAnsi="Arial" w:cs="Arial"/>
          <w:szCs w:val="24"/>
        </w:rPr>
        <w:t xml:space="preserve"> checking or participant validation to make sure the results are accurate and genuine, particularly when analysing qualitative data.  Participants can validate if the interpretations match their experiences by hearing the results out loud.</w:t>
      </w:r>
    </w:p>
    <w:p w14:paraId="66ACD540" w14:textId="3B12827A" w:rsidR="000909AA" w:rsidRDefault="000909AA">
      <w:pPr>
        <w:spacing w:line="259" w:lineRule="auto"/>
        <w:jc w:val="left"/>
        <w:rPr>
          <w:rFonts w:cs="Arial"/>
          <w:szCs w:val="24"/>
        </w:rPr>
      </w:pPr>
      <w:r>
        <w:rPr>
          <w:rFonts w:cs="Arial"/>
          <w:szCs w:val="24"/>
        </w:rPr>
        <w:br w:type="page"/>
      </w:r>
    </w:p>
    <w:p w14:paraId="7B047EE1" w14:textId="77777777" w:rsidR="005D78B2" w:rsidRPr="00C97735" w:rsidRDefault="005D78B2" w:rsidP="002E4A05">
      <w:pPr>
        <w:pStyle w:val="Heading1"/>
        <w:rPr>
          <w:rFonts w:cs="Arial"/>
        </w:rPr>
      </w:pPr>
      <w:bookmarkStart w:id="46" w:name="_Toc141893005"/>
      <w:bookmarkStart w:id="47" w:name="_Toc142045813"/>
      <w:r w:rsidRPr="00C97735">
        <w:rPr>
          <w:rFonts w:cs="Arial"/>
        </w:rPr>
        <w:lastRenderedPageBreak/>
        <w:t>Conclusion</w:t>
      </w:r>
      <w:bookmarkEnd w:id="46"/>
      <w:bookmarkEnd w:id="47"/>
    </w:p>
    <w:p w14:paraId="21CAFB2F" w14:textId="2F028F3B" w:rsidR="00F94B11" w:rsidRPr="00C97735" w:rsidRDefault="00F94B11" w:rsidP="007E5BC6">
      <w:pPr>
        <w:pStyle w:val="BodyText"/>
        <w:rPr>
          <w:szCs w:val="22"/>
        </w:rPr>
      </w:pPr>
      <w:r w:rsidRPr="00C97735">
        <w:rPr>
          <w:szCs w:val="22"/>
        </w:rPr>
        <w:t xml:space="preserve">The purpose of this research was to examine how coaching and mentoring can impact the development of current leaders. The study utilized a mixed methodology approach to gather both qualitative and quantitative data through surveys and interviews. The goal was to evaluate the effectiveness of coaching and mentoring in improving leadership skills, providing useful insights for </w:t>
      </w:r>
      <w:r w:rsidR="00280454">
        <w:rPr>
          <w:szCs w:val="22"/>
        </w:rPr>
        <w:t>Organisation</w:t>
      </w:r>
      <w:r w:rsidRPr="00C97735">
        <w:rPr>
          <w:szCs w:val="22"/>
        </w:rPr>
        <w:t>s looking to participate in professional development programs. The study was conducted with a structured timeline, appropriate resources, and ethical standards to accurately assess how trainers and mentors can influence leaders' performance in today's fast-paced corporate environment.</w:t>
      </w:r>
    </w:p>
    <w:p w14:paraId="0977BD28" w14:textId="77777777" w:rsidR="00F94B11" w:rsidRPr="00C97735" w:rsidRDefault="00F94B11" w:rsidP="007E5BC6">
      <w:pPr>
        <w:pStyle w:val="BodyText"/>
        <w:rPr>
          <w:szCs w:val="22"/>
        </w:rPr>
      </w:pPr>
      <w:r w:rsidRPr="00C97735">
        <w:rPr>
          <w:szCs w:val="22"/>
        </w:rPr>
        <w:t>To collect data on the effects of coaches and mentors on modern leadership, a mixed research technique was used. Semi-structured interviews were conducted with 5-7 leaders who had participated in mentoring or coaching programs to gather qualitative information. Thematic analysis was used to identify common trends and themes in the interview data. Additionally, a brief survey questionnaire was given to 30-50 leaders to collect quantitative information on the growth of their leadership skills and confidence. The survey results were analyzed using descriptive statistics. The study was conducted using the SurveyMonkey platform, which provided a user-friendly interface for data collection and management.</w:t>
      </w:r>
    </w:p>
    <w:p w14:paraId="72DD99D6" w14:textId="278EE635" w:rsidR="00E21848" w:rsidRPr="00C97735" w:rsidRDefault="00F94B11" w:rsidP="007E5BC6">
      <w:pPr>
        <w:pStyle w:val="BodyText"/>
        <w:rPr>
          <w:szCs w:val="22"/>
        </w:rPr>
      </w:pPr>
      <w:r w:rsidRPr="00C97735">
        <w:rPr>
          <w:szCs w:val="22"/>
        </w:rPr>
        <w:t xml:space="preserve">All participants provided informed consent before participating in the study, and their privacy and voluntary involvement were guaranteed. Ethical standards were followed, and data security procedures were put in place to protect participant privacy. The study found that coaching and mentoring are effective in developing self-assurance and leadership skills, and identified factors that influence effective mentoring and coaching interactions in leadership. The results can help </w:t>
      </w:r>
      <w:r w:rsidR="00280454">
        <w:rPr>
          <w:szCs w:val="22"/>
        </w:rPr>
        <w:t>Organisation</w:t>
      </w:r>
      <w:r w:rsidRPr="00C97735">
        <w:rPr>
          <w:szCs w:val="22"/>
        </w:rPr>
        <w:t>s conduct coaching and mentoring initiatives while upholding moral standards. By integrating qualitative and quantitative data, the study offers a comprehensive understanding of the impact of coaches and mentors on modern leadership practices.</w:t>
      </w:r>
    </w:p>
    <w:p w14:paraId="526BCFF3" w14:textId="77777777" w:rsidR="00534216" w:rsidRPr="00C97735" w:rsidRDefault="00534216" w:rsidP="007E5BC6">
      <w:pPr>
        <w:spacing w:line="360" w:lineRule="auto"/>
        <w:rPr>
          <w:rFonts w:cs="Arial"/>
        </w:rPr>
        <w:sectPr w:rsidR="00534216" w:rsidRPr="00C97735">
          <w:footerReference w:type="default" r:id="rId9"/>
          <w:footerReference w:type="first" r:id="rId10"/>
          <w:pgSz w:w="11906" w:h="16838"/>
          <w:pgMar w:top="1440" w:right="1440" w:bottom="1440" w:left="1440" w:header="708" w:footer="708" w:gutter="0"/>
          <w:cols w:space="708"/>
          <w:docGrid w:linePitch="360"/>
        </w:sectPr>
      </w:pPr>
    </w:p>
    <w:p w14:paraId="7005FCCE" w14:textId="79D910E5" w:rsidR="008D3B07" w:rsidRPr="00C97735" w:rsidRDefault="008B1BEA" w:rsidP="002A41BE">
      <w:pPr>
        <w:spacing w:after="0"/>
        <w:rPr>
          <w:rFonts w:cs="Arial"/>
          <w:b/>
          <w:sz w:val="36"/>
          <w:szCs w:val="36"/>
        </w:rPr>
      </w:pPr>
      <w:r w:rsidRPr="00C97735">
        <w:rPr>
          <w:rFonts w:cs="Arial"/>
          <w:b/>
          <w:sz w:val="36"/>
          <w:szCs w:val="36"/>
        </w:rPr>
        <w:lastRenderedPageBreak/>
        <w:t>References</w:t>
      </w:r>
    </w:p>
    <w:p w14:paraId="622C2936" w14:textId="77777777" w:rsidR="002A41BE" w:rsidRPr="00C97735" w:rsidRDefault="002A41BE" w:rsidP="002A41BE">
      <w:pPr>
        <w:pStyle w:val="Bibliography"/>
        <w:spacing w:after="0"/>
        <w:ind w:left="360"/>
        <w:rPr>
          <w:rFonts w:cs="Arial"/>
        </w:rPr>
      </w:pPr>
      <w:r w:rsidRPr="00C97735">
        <w:rPr>
          <w:rFonts w:cs="Arial"/>
        </w:rPr>
        <w:t xml:space="preserve">Abowitz, D.A. and Toole, T.M. (2010) ‘Mixed Method Research: Fundamental Issues of Design, Validity, and Reliability in Construction Research’, </w:t>
      </w:r>
      <w:r w:rsidRPr="00C97735">
        <w:rPr>
          <w:rFonts w:cs="Arial"/>
          <w:i/>
          <w:iCs/>
        </w:rPr>
        <w:t>Journal of Construction Engineering and Management</w:t>
      </w:r>
      <w:r w:rsidRPr="00C97735">
        <w:rPr>
          <w:rFonts w:cs="Arial"/>
        </w:rPr>
        <w:t xml:space="preserve">, 136(1), 108–116. Available at: </w:t>
      </w:r>
      <w:hyperlink r:id="rId11" w:history="1">
        <w:r w:rsidRPr="00895795">
          <w:rPr>
            <w:rStyle w:val="Hyperlink"/>
            <w:rFonts w:cs="Arial"/>
          </w:rPr>
          <w:t>https://doi.org/10.1061/(ASCE)CO.1943-7862.0000026</w:t>
        </w:r>
      </w:hyperlink>
      <w:r>
        <w:rPr>
          <w:rFonts w:cs="Arial"/>
        </w:rPr>
        <w:t xml:space="preserve"> [Accessed 28 July 2023]</w:t>
      </w:r>
      <w:r w:rsidRPr="00C97735">
        <w:rPr>
          <w:rFonts w:cs="Arial"/>
        </w:rPr>
        <w:t>.</w:t>
      </w:r>
    </w:p>
    <w:p w14:paraId="5335E8BD"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Al Hilali, K.S., Al </w:t>
      </w:r>
      <w:proofErr w:type="spellStart"/>
      <w:r>
        <w:rPr>
          <w:rFonts w:ascii="Arial" w:hAnsi="Arial" w:cs="Arial"/>
        </w:rPr>
        <w:t>Mughairi</w:t>
      </w:r>
      <w:proofErr w:type="spellEnd"/>
      <w:r>
        <w:rPr>
          <w:rFonts w:ascii="Arial" w:hAnsi="Arial" w:cs="Arial"/>
        </w:rPr>
        <w:t xml:space="preserve">, B.M., Kian, M.W. and Karim, A.M. (2020). Coaching and Mentoring. Concepts and Practices in Development of Competencies: A Theoretical Perspective. </w:t>
      </w:r>
      <w:r>
        <w:rPr>
          <w:rFonts w:ascii="Arial" w:hAnsi="Arial" w:cs="Arial"/>
          <w:i/>
          <w:iCs/>
        </w:rPr>
        <w:t>International Journal of Academic Research in Accounting, Finance and Management Sciences</w:t>
      </w:r>
      <w:r>
        <w:rPr>
          <w:rFonts w:ascii="Arial" w:hAnsi="Arial" w:cs="Arial"/>
        </w:rPr>
        <w:t xml:space="preserve">. Available: </w:t>
      </w:r>
      <w:hyperlink r:id="rId12" w:history="1">
        <w:r w:rsidRPr="00E56D25">
          <w:rPr>
            <w:rStyle w:val="Hyperlink"/>
            <w:rFonts w:ascii="Arial" w:hAnsi="Arial" w:cs="Arial"/>
          </w:rPr>
          <w:t>https://doi.org/10.6007/ijarafms/v10-i1/6991</w:t>
        </w:r>
      </w:hyperlink>
      <w:r>
        <w:rPr>
          <w:rFonts w:ascii="Arial" w:hAnsi="Arial" w:cs="Arial"/>
        </w:rPr>
        <w:t xml:space="preserve"> [Available 29 July 2023].</w:t>
      </w:r>
    </w:p>
    <w:p w14:paraId="562E789F"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Alemayehu, E. (2021). The Relationship Between Servant Leadership and Staff Satisfaction in Ethiopian Higher Education: The Case of </w:t>
      </w:r>
      <w:proofErr w:type="spellStart"/>
      <w:r>
        <w:rPr>
          <w:rFonts w:ascii="Arial" w:hAnsi="Arial" w:cs="Arial"/>
        </w:rPr>
        <w:t>Kotebe</w:t>
      </w:r>
      <w:proofErr w:type="spellEnd"/>
      <w:r>
        <w:rPr>
          <w:rFonts w:ascii="Arial" w:hAnsi="Arial" w:cs="Arial"/>
        </w:rPr>
        <w:t xml:space="preserve"> Metropolitan University. </w:t>
      </w:r>
      <w:r>
        <w:rPr>
          <w:rFonts w:ascii="Arial" w:hAnsi="Arial" w:cs="Arial"/>
          <w:i/>
          <w:iCs/>
        </w:rPr>
        <w:t>Academy of Educational Leadership Journal</w:t>
      </w:r>
      <w:r>
        <w:rPr>
          <w:rFonts w:ascii="Arial" w:hAnsi="Arial" w:cs="Arial"/>
        </w:rPr>
        <w:t>,</w:t>
      </w:r>
      <w:r w:rsidRPr="008B1BEA">
        <w:rPr>
          <w:rFonts w:ascii="Arial" w:hAnsi="Arial" w:cs="Arial"/>
        </w:rPr>
        <w:t xml:space="preserve"> </w:t>
      </w:r>
      <w:r>
        <w:rPr>
          <w:rFonts w:ascii="Arial" w:hAnsi="Arial" w:cs="Arial"/>
        </w:rPr>
        <w:t xml:space="preserve">25(2), 1–13. Available at: </w:t>
      </w:r>
      <w:hyperlink r:id="rId13" w:history="1">
        <w:r w:rsidRPr="00405F93">
          <w:rPr>
            <w:rStyle w:val="Hyperlink"/>
            <w:rFonts w:ascii="Arial" w:hAnsi="Arial" w:cs="Arial"/>
          </w:rPr>
          <w:t>https://tudr.org/id/eprint/757/1/THE%20RELATIONSHIP%20BETWEEN%20SERVANT%20LEADERSHIP%20%20AND%20STAFF%20SATISFACTION%20IN%20ETHIOPIAN%20HIGHER%20EDUCATION%20THE%20CASE%20OF%20KOTEBE%20METROPLITAN%20UNIVERSITY.pdf</w:t>
        </w:r>
      </w:hyperlink>
      <w:r>
        <w:rPr>
          <w:rFonts w:ascii="Arial" w:hAnsi="Arial" w:cs="Arial"/>
        </w:rPr>
        <w:t xml:space="preserve"> [Accessed 29 Jul. 2023].</w:t>
      </w:r>
    </w:p>
    <w:p w14:paraId="4FD63D0F" w14:textId="2E429C1A"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Al-Kassem, D.A.H. (2021). SIGNIFICANCE OF HUMAN RESOURCES TRAINING AND DEVELOPMENT ON </w:t>
      </w:r>
      <w:r w:rsidR="00280454">
        <w:rPr>
          <w:rFonts w:ascii="Arial" w:hAnsi="Arial" w:cs="Arial"/>
        </w:rPr>
        <w:t>ORGANISATION</w:t>
      </w:r>
      <w:r>
        <w:rPr>
          <w:rFonts w:ascii="Arial" w:hAnsi="Arial" w:cs="Arial"/>
        </w:rPr>
        <w:t xml:space="preserve">AL ACHIEVEMENT. </w:t>
      </w:r>
      <w:proofErr w:type="spellStart"/>
      <w:r>
        <w:rPr>
          <w:rFonts w:ascii="Arial" w:hAnsi="Arial" w:cs="Arial"/>
          <w:i/>
          <w:iCs/>
        </w:rPr>
        <w:t>PalArch’s</w:t>
      </w:r>
      <w:proofErr w:type="spellEnd"/>
      <w:r>
        <w:rPr>
          <w:rFonts w:ascii="Arial" w:hAnsi="Arial" w:cs="Arial"/>
          <w:i/>
          <w:iCs/>
        </w:rPr>
        <w:t xml:space="preserve"> Journal of Archaeology of Egypt / Egyptology</w:t>
      </w:r>
      <w:r>
        <w:rPr>
          <w:rFonts w:ascii="Arial" w:hAnsi="Arial" w:cs="Arial"/>
        </w:rPr>
        <w:t xml:space="preserve">, 18(7), 693–707. Available at: </w:t>
      </w:r>
      <w:hyperlink r:id="rId14" w:history="1">
        <w:r w:rsidRPr="00405F93">
          <w:rPr>
            <w:rStyle w:val="Hyperlink"/>
            <w:rFonts w:ascii="Arial" w:hAnsi="Arial" w:cs="Arial"/>
          </w:rPr>
          <w:t>https://archives.palarch.nl/index.php/jae/article/view/7793</w:t>
        </w:r>
      </w:hyperlink>
      <w:r>
        <w:rPr>
          <w:rFonts w:ascii="Arial" w:hAnsi="Arial" w:cs="Arial"/>
        </w:rPr>
        <w:t xml:space="preserve"> [Accessed 29 July 2023].</w:t>
      </w:r>
    </w:p>
    <w:p w14:paraId="68F1455C" w14:textId="4F0E2C0E"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Barbuto, J.E., Gottfredson, R.K. and Searle, T.P. (2014). An Examination of Emotional Intelligence as an Antecedent of Servant Leadership. </w:t>
      </w:r>
      <w:r>
        <w:rPr>
          <w:rFonts w:ascii="Arial" w:hAnsi="Arial" w:cs="Arial"/>
          <w:i/>
          <w:iCs/>
        </w:rPr>
        <w:t xml:space="preserve">Journal of Leadership &amp; </w:t>
      </w:r>
      <w:proofErr w:type="spellStart"/>
      <w:r w:rsidR="00280454">
        <w:rPr>
          <w:rFonts w:ascii="Arial" w:hAnsi="Arial" w:cs="Arial"/>
          <w:i/>
          <w:iCs/>
        </w:rPr>
        <w:t>Organisation</w:t>
      </w:r>
      <w:r>
        <w:rPr>
          <w:rFonts w:ascii="Arial" w:hAnsi="Arial" w:cs="Arial"/>
          <w:i/>
          <w:iCs/>
        </w:rPr>
        <w:t>al</w:t>
      </w:r>
      <w:proofErr w:type="spellEnd"/>
      <w:r>
        <w:rPr>
          <w:rFonts w:ascii="Arial" w:hAnsi="Arial" w:cs="Arial"/>
          <w:i/>
          <w:iCs/>
        </w:rPr>
        <w:t xml:space="preserve"> Studies</w:t>
      </w:r>
      <w:r>
        <w:rPr>
          <w:rFonts w:ascii="Arial" w:hAnsi="Arial" w:cs="Arial"/>
        </w:rPr>
        <w:t xml:space="preserve">, 21(3), 315–323. Available at: </w:t>
      </w:r>
      <w:hyperlink r:id="rId15" w:history="1">
        <w:r w:rsidRPr="00E56D25">
          <w:rPr>
            <w:rStyle w:val="Hyperlink"/>
            <w:rFonts w:ascii="Arial" w:hAnsi="Arial" w:cs="Arial"/>
          </w:rPr>
          <w:t>https://doi.org/10.1177/1548051814531826</w:t>
        </w:r>
      </w:hyperlink>
      <w:r>
        <w:rPr>
          <w:rFonts w:ascii="Arial" w:hAnsi="Arial" w:cs="Arial"/>
        </w:rPr>
        <w:t xml:space="preserve"> [Accessed 29 July 2023].</w:t>
      </w:r>
    </w:p>
    <w:p w14:paraId="0AFEBD41" w14:textId="77777777" w:rsidR="002A41BE" w:rsidRPr="009424DB" w:rsidRDefault="002A41BE" w:rsidP="002A41BE">
      <w:pPr>
        <w:pStyle w:val="NormalWeb"/>
        <w:spacing w:after="0" w:afterAutospacing="0"/>
        <w:ind w:left="360"/>
        <w:rPr>
          <w:rFonts w:ascii="Arial" w:hAnsi="Arial" w:cs="Arial"/>
        </w:rPr>
      </w:pPr>
      <w:r w:rsidRPr="009424DB">
        <w:rPr>
          <w:rFonts w:ascii="Arial" w:hAnsi="Arial" w:cs="Arial"/>
        </w:rPr>
        <w:t xml:space="preserve">Bass, B.M. (1985) </w:t>
      </w:r>
      <w:r w:rsidRPr="009424DB">
        <w:rPr>
          <w:rFonts w:ascii="Arial" w:hAnsi="Arial" w:cs="Arial"/>
          <w:i/>
          <w:iCs/>
        </w:rPr>
        <w:t>Leadership and performance beyond expectations</w:t>
      </w:r>
      <w:r w:rsidRPr="009424DB">
        <w:rPr>
          <w:rFonts w:ascii="Arial" w:hAnsi="Arial" w:cs="Arial"/>
        </w:rPr>
        <w:t xml:space="preserve">. New York, NY: Free Pr. </w:t>
      </w:r>
    </w:p>
    <w:p w14:paraId="69AF307E"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Bass, B.M. and Stogdill, R.M. (1990). </w:t>
      </w:r>
      <w:r>
        <w:rPr>
          <w:rFonts w:ascii="Arial" w:hAnsi="Arial" w:cs="Arial"/>
          <w:i/>
          <w:iCs/>
        </w:rPr>
        <w:t>Bass &amp; Stogdill’s Handbook of Leadership: Theory, Research, and Managerial Applications</w:t>
      </w:r>
      <w:r>
        <w:rPr>
          <w:rFonts w:ascii="Arial" w:hAnsi="Arial" w:cs="Arial"/>
        </w:rPr>
        <w:t xml:space="preserve">. Available at: </w:t>
      </w:r>
      <w:hyperlink r:id="rId16" w:history="1">
        <w:r w:rsidRPr="00E56D25">
          <w:rPr>
            <w:rStyle w:val="Hyperlink"/>
            <w:rFonts w:ascii="Arial" w:hAnsi="Arial" w:cs="Arial"/>
          </w:rPr>
          <w:t>https://books.google.com.pk/books/about/Bass_Stogdill_s_Handbook_of_Leadership.html?id=KxLizZ3aYmUC&amp;redir_esc=y</w:t>
        </w:r>
      </w:hyperlink>
      <w:r>
        <w:rPr>
          <w:rFonts w:ascii="Arial" w:hAnsi="Arial" w:cs="Arial"/>
        </w:rPr>
        <w:t xml:space="preserve"> [Accessed 29 Jul. 2023].</w:t>
      </w:r>
    </w:p>
    <w:p w14:paraId="00E42F5D" w14:textId="77777777" w:rsidR="002A41BE" w:rsidRDefault="002A41BE" w:rsidP="002A41BE">
      <w:pPr>
        <w:pStyle w:val="NormalWeb"/>
        <w:spacing w:before="240" w:beforeAutospacing="0" w:after="0" w:afterAutospacing="0" w:line="276" w:lineRule="auto"/>
        <w:ind w:left="360"/>
        <w:rPr>
          <w:rFonts w:ascii="Arial" w:hAnsi="Arial" w:cs="Arial"/>
        </w:rPr>
      </w:pPr>
      <w:proofErr w:type="spellStart"/>
      <w:r>
        <w:rPr>
          <w:rFonts w:ascii="Arial" w:hAnsi="Arial" w:cs="Arial"/>
        </w:rPr>
        <w:t>Benmira</w:t>
      </w:r>
      <w:proofErr w:type="spellEnd"/>
      <w:r>
        <w:rPr>
          <w:rFonts w:ascii="Arial" w:hAnsi="Arial" w:cs="Arial"/>
        </w:rPr>
        <w:t xml:space="preserve">, S. and Agboola, M. (2021). Evolution of Leadership Theory. </w:t>
      </w:r>
      <w:r>
        <w:rPr>
          <w:rFonts w:ascii="Arial" w:hAnsi="Arial" w:cs="Arial"/>
          <w:i/>
          <w:iCs/>
        </w:rPr>
        <w:t>BMJ Leader</w:t>
      </w:r>
      <w:r>
        <w:rPr>
          <w:rFonts w:ascii="Arial" w:hAnsi="Arial" w:cs="Arial"/>
        </w:rPr>
        <w:t xml:space="preserve">, 5(1) 3,5. Available at: </w:t>
      </w:r>
      <w:hyperlink r:id="rId17" w:history="1">
        <w:r w:rsidRPr="00E56D25">
          <w:rPr>
            <w:rStyle w:val="Hyperlink"/>
            <w:rFonts w:ascii="Arial" w:hAnsi="Arial" w:cs="Arial"/>
          </w:rPr>
          <w:t>https://doi.org/10.1136/leader-2020-000296</w:t>
        </w:r>
      </w:hyperlink>
      <w:r>
        <w:rPr>
          <w:rFonts w:ascii="Arial" w:hAnsi="Arial" w:cs="Arial"/>
        </w:rPr>
        <w:t xml:space="preserve"> [Accessed 30 July 2023].</w:t>
      </w:r>
    </w:p>
    <w:p w14:paraId="4CF9B13E"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lastRenderedPageBreak/>
        <w:t xml:space="preserve">Bowen, G.A. (2009). Document Analysis as a Qualitative Research Method. </w:t>
      </w:r>
      <w:r>
        <w:rPr>
          <w:rFonts w:ascii="Arial" w:hAnsi="Arial" w:cs="Arial"/>
          <w:i/>
          <w:iCs/>
        </w:rPr>
        <w:t>Qualitative Research Journal</w:t>
      </w:r>
      <w:r>
        <w:rPr>
          <w:rFonts w:ascii="Arial" w:hAnsi="Arial" w:cs="Arial"/>
        </w:rPr>
        <w:t xml:space="preserve">, 9(2), 27–40. Available at: </w:t>
      </w:r>
      <w:hyperlink r:id="rId18" w:history="1">
        <w:r w:rsidRPr="00E56D25">
          <w:rPr>
            <w:rStyle w:val="Hyperlink"/>
            <w:rFonts w:ascii="Arial" w:hAnsi="Arial" w:cs="Arial"/>
          </w:rPr>
          <w:t>https://doi.org/10.3316/QRJ0902027</w:t>
        </w:r>
      </w:hyperlink>
      <w:r>
        <w:rPr>
          <w:rFonts w:ascii="Arial" w:hAnsi="Arial" w:cs="Arial"/>
        </w:rPr>
        <w:t xml:space="preserve"> [Accessed 29 July 203].</w:t>
      </w:r>
    </w:p>
    <w:p w14:paraId="221162AE"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Brinkmann, J.L., Cash, C. and Price, T. (2021). Crisis leadership and coaching: a tool for building school leaders’ self-efficacy through self-awareness and reflection. </w:t>
      </w:r>
      <w:r>
        <w:rPr>
          <w:rFonts w:ascii="Arial" w:hAnsi="Arial" w:cs="Arial"/>
          <w:i/>
          <w:iCs/>
        </w:rPr>
        <w:t>International Journal of Mentoring and Coaching in Education</w:t>
      </w:r>
      <w:r>
        <w:rPr>
          <w:rFonts w:ascii="Arial" w:hAnsi="Arial" w:cs="Arial"/>
        </w:rPr>
        <w:t xml:space="preserve">. Available at: </w:t>
      </w:r>
      <w:hyperlink r:id="rId19" w:history="1">
        <w:r w:rsidRPr="00E56D25">
          <w:rPr>
            <w:rStyle w:val="Hyperlink"/>
            <w:rFonts w:ascii="Arial" w:hAnsi="Arial" w:cs="Arial"/>
          </w:rPr>
          <w:t>https://doi.org/10.1108/ijmce-01-2021-0009</w:t>
        </w:r>
      </w:hyperlink>
      <w:r>
        <w:rPr>
          <w:rFonts w:ascii="Arial" w:hAnsi="Arial" w:cs="Arial"/>
        </w:rPr>
        <w:t xml:space="preserve"> [Accessed 29 July 2023].</w:t>
      </w:r>
    </w:p>
    <w:p w14:paraId="10037346"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Campion, L.L. and Wang, C.X. (2019). Collectivism and Individualism: The Differentiation of Leadership. </w:t>
      </w:r>
      <w:proofErr w:type="spellStart"/>
      <w:r>
        <w:rPr>
          <w:rFonts w:ascii="Arial" w:hAnsi="Arial" w:cs="Arial"/>
          <w:i/>
          <w:iCs/>
        </w:rPr>
        <w:t>TechTrends</w:t>
      </w:r>
      <w:proofErr w:type="spellEnd"/>
      <w:r>
        <w:rPr>
          <w:rFonts w:ascii="Arial" w:hAnsi="Arial" w:cs="Arial"/>
        </w:rPr>
        <w:t xml:space="preserve">, 63(3) 353–356. Available at: </w:t>
      </w:r>
      <w:hyperlink r:id="rId20" w:history="1">
        <w:r w:rsidRPr="00E56D25">
          <w:rPr>
            <w:rStyle w:val="Hyperlink"/>
            <w:rFonts w:ascii="Arial" w:hAnsi="Arial" w:cs="Arial"/>
          </w:rPr>
          <w:t>https://doi.org/10.1007/s11528-019-00399-x</w:t>
        </w:r>
      </w:hyperlink>
      <w:r>
        <w:rPr>
          <w:rFonts w:ascii="Arial" w:hAnsi="Arial" w:cs="Arial"/>
        </w:rPr>
        <w:t xml:space="preserve"> [Accessed 31 July 2023].</w:t>
      </w:r>
    </w:p>
    <w:p w14:paraId="6F69F189" w14:textId="77777777" w:rsidR="002A41BE" w:rsidRDefault="002A41BE" w:rsidP="002A41BE">
      <w:pPr>
        <w:pStyle w:val="Bibliography"/>
        <w:spacing w:after="0"/>
        <w:ind w:left="360"/>
        <w:rPr>
          <w:rFonts w:cs="Arial"/>
          <w:szCs w:val="24"/>
        </w:rPr>
      </w:pPr>
      <w:r w:rsidRPr="00572030">
        <w:rPr>
          <w:rFonts w:cs="Arial"/>
          <w:szCs w:val="24"/>
        </w:rPr>
        <w:t xml:space="preserve">Caplan, J. (2003) </w:t>
      </w:r>
      <w:r w:rsidRPr="00572030">
        <w:rPr>
          <w:rFonts w:cs="Arial"/>
          <w:i/>
          <w:iCs/>
          <w:szCs w:val="24"/>
        </w:rPr>
        <w:t>Coaching for the Future: How Smart Companies Use Coaching and Mentoring</w:t>
      </w:r>
      <w:r w:rsidRPr="00572030">
        <w:rPr>
          <w:rFonts w:cs="Arial"/>
          <w:szCs w:val="24"/>
        </w:rPr>
        <w:t>. CIPD Publishing.</w:t>
      </w:r>
    </w:p>
    <w:p w14:paraId="4E63FBF2" w14:textId="77777777" w:rsidR="002A41BE" w:rsidRPr="002A41BE" w:rsidRDefault="002A41BE" w:rsidP="002A41BE">
      <w:pPr>
        <w:shd w:val="clear" w:color="auto" w:fill="FFFFFF"/>
        <w:spacing w:after="0" w:line="240" w:lineRule="auto"/>
        <w:ind w:left="360"/>
        <w:rPr>
          <w:rFonts w:cs="Arial"/>
        </w:rPr>
      </w:pPr>
      <w:r w:rsidRPr="002A41BE">
        <w:rPr>
          <w:rStyle w:val="authors"/>
          <w:rFonts w:cs="Arial"/>
        </w:rPr>
        <w:t>Christian van Nieuwerburgh &amp; Chloé Tong</w:t>
      </w:r>
      <w:r w:rsidRPr="002A41BE">
        <w:rPr>
          <w:rFonts w:cs="Arial"/>
        </w:rPr>
        <w:t> </w:t>
      </w:r>
      <w:r w:rsidRPr="002A41BE">
        <w:rPr>
          <w:rStyle w:val="Date1"/>
          <w:rFonts w:cs="Arial"/>
        </w:rPr>
        <w:t>(2013)</w:t>
      </w:r>
      <w:r w:rsidRPr="002A41BE">
        <w:rPr>
          <w:rFonts w:cs="Arial"/>
        </w:rPr>
        <w:t> </w:t>
      </w:r>
      <w:r w:rsidRPr="002A41BE">
        <w:rPr>
          <w:rStyle w:val="arttitle"/>
          <w:rFonts w:cs="Arial"/>
        </w:rPr>
        <w:t xml:space="preserve">Exploring the benefits of being a student coach in educational settings: </w:t>
      </w:r>
      <w:r w:rsidRPr="002A41BE">
        <w:rPr>
          <w:rStyle w:val="arttitle"/>
          <w:rFonts w:cs="Arial"/>
          <w:i/>
          <w:iCs/>
        </w:rPr>
        <w:t>a mixed-method study,</w:t>
      </w:r>
      <w:r w:rsidRPr="002A41BE">
        <w:rPr>
          <w:rFonts w:cs="Arial"/>
          <w:i/>
          <w:iCs/>
        </w:rPr>
        <w:t> </w:t>
      </w:r>
      <w:r w:rsidRPr="002A41BE">
        <w:rPr>
          <w:rStyle w:val="serialtitle"/>
          <w:rFonts w:cs="Arial"/>
          <w:i/>
          <w:iCs/>
        </w:rPr>
        <w:t>Coaching: An International Journal of Theory, Research and Practice</w:t>
      </w:r>
      <w:r w:rsidRPr="002A41BE">
        <w:rPr>
          <w:rStyle w:val="serialtitle"/>
          <w:rFonts w:cs="Arial"/>
        </w:rPr>
        <w:t>,</w:t>
      </w:r>
      <w:r w:rsidRPr="002A41BE">
        <w:rPr>
          <w:rFonts w:cs="Arial"/>
        </w:rPr>
        <w:t> </w:t>
      </w:r>
      <w:r w:rsidRPr="002A41BE">
        <w:rPr>
          <w:rStyle w:val="volumeissue"/>
          <w:rFonts w:cs="Arial"/>
        </w:rPr>
        <w:t>6:1,</w:t>
      </w:r>
      <w:r w:rsidRPr="002A41BE">
        <w:rPr>
          <w:rFonts w:cs="Arial"/>
        </w:rPr>
        <w:t> </w:t>
      </w:r>
      <w:r w:rsidRPr="002A41BE">
        <w:rPr>
          <w:rStyle w:val="pagerange"/>
          <w:rFonts w:cs="Arial"/>
        </w:rPr>
        <w:t>5-24,</w:t>
      </w:r>
      <w:r w:rsidRPr="002A41BE">
        <w:rPr>
          <w:rFonts w:cs="Arial"/>
        </w:rPr>
        <w:t> </w:t>
      </w:r>
      <w:r w:rsidRPr="002A41BE">
        <w:rPr>
          <w:rStyle w:val="doilink"/>
          <w:rFonts w:cs="Arial"/>
        </w:rPr>
        <w:t>https://</w:t>
      </w:r>
      <w:hyperlink r:id="rId21" w:history="1">
        <w:r w:rsidRPr="002A41BE">
          <w:rPr>
            <w:rStyle w:val="Hyperlink"/>
            <w:rFonts w:cs="Arial"/>
            <w:color w:val="auto"/>
          </w:rPr>
          <w:t>10.1080/17521882.2012.734318</w:t>
        </w:r>
      </w:hyperlink>
      <w:r w:rsidRPr="002A41BE">
        <w:rPr>
          <w:rStyle w:val="doilink"/>
          <w:rFonts w:cs="Arial"/>
        </w:rPr>
        <w:t xml:space="preserve"> </w:t>
      </w:r>
      <w:r w:rsidRPr="002A41BE">
        <w:rPr>
          <w:rFonts w:cs="Arial"/>
        </w:rPr>
        <w:t>[Accessed 31 July 2023]</w:t>
      </w:r>
    </w:p>
    <w:p w14:paraId="6CC55165"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Clutterbuck, D. (2022). </w:t>
      </w:r>
      <w:r>
        <w:rPr>
          <w:rFonts w:ascii="Arial" w:hAnsi="Arial" w:cs="Arial"/>
          <w:i/>
          <w:iCs/>
        </w:rPr>
        <w:t>Coaching and Mentoring: A Journey Through the Models, Theories, Frameworks and Narratives of David Clutterbuck</w:t>
      </w:r>
      <w:r>
        <w:rPr>
          <w:rFonts w:ascii="Arial" w:hAnsi="Arial" w:cs="Arial"/>
        </w:rPr>
        <w:t xml:space="preserve">. Taylor &amp; Francis. Available at: </w:t>
      </w:r>
      <w:hyperlink r:id="rId22" w:history="1">
        <w:r w:rsidRPr="00E56D25">
          <w:rPr>
            <w:rStyle w:val="Hyperlink"/>
            <w:rFonts w:ascii="Arial" w:hAnsi="Arial" w:cs="Arial"/>
          </w:rPr>
          <w:t>https://books.google.com/books?hl=en&amp;lr=&amp;id=zQ-fEAAAQBAJ&amp;oi=fnd&amp;pg=PT9&amp;dq=the+studies+conducted+by+professionals+in+coaching+and+mentoring+like+John+Whitmore</w:t>
        </w:r>
      </w:hyperlink>
      <w:r>
        <w:rPr>
          <w:rFonts w:ascii="Arial" w:hAnsi="Arial" w:cs="Arial"/>
        </w:rPr>
        <w:t xml:space="preserve"> [Accessed 29 July 2023].</w:t>
      </w:r>
    </w:p>
    <w:p w14:paraId="68D091C4" w14:textId="04380AFF"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Coghlan, D. and Brannick, T. (2019). </w:t>
      </w:r>
      <w:r>
        <w:rPr>
          <w:rFonts w:ascii="Arial" w:hAnsi="Arial" w:cs="Arial"/>
          <w:i/>
          <w:iCs/>
        </w:rPr>
        <w:t xml:space="preserve">DOING ACTION RESEARCH IN YOUR </w:t>
      </w:r>
      <w:r w:rsidR="00280454">
        <w:rPr>
          <w:rFonts w:ascii="Arial" w:hAnsi="Arial" w:cs="Arial"/>
          <w:i/>
          <w:iCs/>
        </w:rPr>
        <w:t>ORGANISATION</w:t>
      </w:r>
      <w:r>
        <w:rPr>
          <w:rFonts w:ascii="Arial" w:hAnsi="Arial" w:cs="Arial"/>
        </w:rPr>
        <w:t xml:space="preserve">. Available at: </w:t>
      </w:r>
      <w:hyperlink r:id="rId23" w:history="1">
        <w:r w:rsidRPr="00E56D25">
          <w:rPr>
            <w:rStyle w:val="Hyperlink"/>
            <w:rFonts w:ascii="Arial" w:hAnsi="Arial" w:cs="Arial"/>
          </w:rPr>
          <w:t>https://kyptraining.com/wp-content/uploads/2020/05/DOING_ACTION_RESEARCH_IN_YOUR_OWN_ORGANI.pdf</w:t>
        </w:r>
      </w:hyperlink>
      <w:r>
        <w:rPr>
          <w:rFonts w:ascii="Arial" w:hAnsi="Arial" w:cs="Arial"/>
        </w:rPr>
        <w:t xml:space="preserve"> [Accessed 29 July 2023].</w:t>
      </w:r>
    </w:p>
    <w:p w14:paraId="2474F2A2"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Cohen, L., Manion, L. and Morrison, K. (2017). </w:t>
      </w:r>
      <w:r>
        <w:rPr>
          <w:rFonts w:ascii="Arial" w:hAnsi="Arial" w:cs="Arial"/>
          <w:i/>
          <w:iCs/>
        </w:rPr>
        <w:t>Research Methods in Education</w:t>
      </w:r>
      <w:r>
        <w:rPr>
          <w:rFonts w:ascii="Arial" w:hAnsi="Arial" w:cs="Arial"/>
        </w:rPr>
        <w:t xml:space="preserve">. Eighth edition. | New York: Routledge, 2018. Available at: </w:t>
      </w:r>
      <w:hyperlink r:id="rId24" w:history="1">
        <w:r w:rsidRPr="00E56D25">
          <w:rPr>
            <w:rStyle w:val="Hyperlink"/>
            <w:rFonts w:ascii="Arial" w:hAnsi="Arial" w:cs="Arial"/>
          </w:rPr>
          <w:t>https://doi.org/10.4324/9781315456539</w:t>
        </w:r>
      </w:hyperlink>
      <w:r>
        <w:rPr>
          <w:rFonts w:ascii="Arial" w:hAnsi="Arial" w:cs="Arial"/>
        </w:rPr>
        <w:t xml:space="preserve"> [Accessed 28 July 2023].</w:t>
      </w:r>
    </w:p>
    <w:p w14:paraId="358CEFF1"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Contreras, F., Baykal, E. and Abid, G. (2020). E-Leadership and Teleworking in Times of COVID-19 and Beyond: What We Know and Where Do We Go. </w:t>
      </w:r>
      <w:r>
        <w:rPr>
          <w:rFonts w:ascii="Arial" w:hAnsi="Arial" w:cs="Arial"/>
          <w:i/>
          <w:iCs/>
        </w:rPr>
        <w:t>Frontiers in Psychology</w:t>
      </w:r>
      <w:r>
        <w:rPr>
          <w:rFonts w:ascii="Arial" w:hAnsi="Arial" w:cs="Arial"/>
        </w:rPr>
        <w:t xml:space="preserve">, 11(2). Available at: </w:t>
      </w:r>
      <w:hyperlink r:id="rId25" w:history="1">
        <w:r w:rsidRPr="00E56D25">
          <w:rPr>
            <w:rStyle w:val="Hyperlink"/>
            <w:rFonts w:ascii="Arial" w:hAnsi="Arial" w:cs="Arial"/>
          </w:rPr>
          <w:t>https://doi.org/10.3389/fpsyg.2020.590271</w:t>
        </w:r>
      </w:hyperlink>
      <w:r>
        <w:rPr>
          <w:rFonts w:ascii="Arial" w:hAnsi="Arial" w:cs="Arial"/>
        </w:rPr>
        <w:t xml:space="preserve"> [Accessed 30 July 2023].</w:t>
      </w:r>
    </w:p>
    <w:p w14:paraId="7ADDC824"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Creswell, J.W. and Creswell, J.D. (2018). </w:t>
      </w:r>
      <w:r>
        <w:rPr>
          <w:rFonts w:ascii="Arial" w:hAnsi="Arial" w:cs="Arial"/>
          <w:i/>
          <w:iCs/>
        </w:rPr>
        <w:t>Research design: Qualitative, quantitative, and mixed methods approaches</w:t>
      </w:r>
      <w:r>
        <w:rPr>
          <w:rFonts w:ascii="Arial" w:hAnsi="Arial" w:cs="Arial"/>
        </w:rPr>
        <w:t xml:space="preserve">. 5th ed. Thousand Oaks, California: Sage Publications, Inc. Available at: </w:t>
      </w:r>
      <w:hyperlink r:id="rId26" w:history="1">
        <w:r w:rsidRPr="00405F93">
          <w:rPr>
            <w:rStyle w:val="Hyperlink"/>
            <w:rFonts w:ascii="Arial" w:hAnsi="Arial" w:cs="Arial"/>
          </w:rPr>
          <w:t>https://spada.uns.ac.id/pluginfile.php/510378/mod_resource/content/1/creswell.pdf</w:t>
        </w:r>
      </w:hyperlink>
      <w:r>
        <w:rPr>
          <w:rFonts w:ascii="Arial" w:hAnsi="Arial" w:cs="Arial"/>
        </w:rPr>
        <w:t xml:space="preserve">  [Accessed 29 July 2023].</w:t>
      </w:r>
    </w:p>
    <w:p w14:paraId="2953F3E2" w14:textId="77777777" w:rsidR="002A41BE" w:rsidRPr="00C97735" w:rsidRDefault="002A41BE" w:rsidP="002A41BE">
      <w:pPr>
        <w:pStyle w:val="Bibliography"/>
        <w:spacing w:after="0"/>
        <w:ind w:left="360"/>
        <w:rPr>
          <w:rFonts w:cs="Arial"/>
        </w:rPr>
      </w:pPr>
      <w:r w:rsidRPr="00C97735">
        <w:rPr>
          <w:rFonts w:cs="Arial"/>
        </w:rPr>
        <w:t xml:space="preserve">Daniel, P.S. and Sam, A.G. (2011) </w:t>
      </w:r>
      <w:r w:rsidRPr="00C97735">
        <w:rPr>
          <w:rFonts w:cs="Arial"/>
          <w:i/>
          <w:iCs/>
        </w:rPr>
        <w:t>Research Methodology</w:t>
      </w:r>
      <w:r w:rsidRPr="00C97735">
        <w:rPr>
          <w:rFonts w:cs="Arial"/>
        </w:rPr>
        <w:t>. Gyan Publishing House.</w:t>
      </w:r>
    </w:p>
    <w:p w14:paraId="14BFE0AC" w14:textId="793C839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lastRenderedPageBreak/>
        <w:t xml:space="preserve">Dansereau, F., Graen, G. and Haga, W.J. (1975). A vertical dyad linkage approach to leadership within formal </w:t>
      </w:r>
      <w:r w:rsidR="00280454">
        <w:rPr>
          <w:rFonts w:ascii="Arial" w:hAnsi="Arial" w:cs="Arial"/>
        </w:rPr>
        <w:t>Organisation</w:t>
      </w:r>
      <w:r>
        <w:rPr>
          <w:rFonts w:ascii="Arial" w:hAnsi="Arial" w:cs="Arial"/>
        </w:rPr>
        <w:t xml:space="preserve">s. </w:t>
      </w:r>
      <w:proofErr w:type="spellStart"/>
      <w:r w:rsidR="00280454">
        <w:rPr>
          <w:rFonts w:ascii="Arial" w:hAnsi="Arial" w:cs="Arial"/>
          <w:i/>
          <w:iCs/>
        </w:rPr>
        <w:t>Organisation</w:t>
      </w:r>
      <w:r>
        <w:rPr>
          <w:rFonts w:ascii="Arial" w:hAnsi="Arial" w:cs="Arial"/>
          <w:i/>
          <w:iCs/>
        </w:rPr>
        <w:t>al</w:t>
      </w:r>
      <w:proofErr w:type="spellEnd"/>
      <w:r>
        <w:rPr>
          <w:rFonts w:ascii="Arial" w:hAnsi="Arial" w:cs="Arial"/>
          <w:i/>
          <w:iCs/>
        </w:rPr>
        <w:t xml:space="preserve"> Behavior and Human Performance</w:t>
      </w:r>
      <w:r>
        <w:rPr>
          <w:rFonts w:ascii="Arial" w:hAnsi="Arial" w:cs="Arial"/>
        </w:rPr>
        <w:t xml:space="preserve">, [online] 13(1), 46–78. Available at: </w:t>
      </w:r>
      <w:hyperlink r:id="rId27" w:history="1">
        <w:r w:rsidRPr="00405F93">
          <w:rPr>
            <w:rStyle w:val="Hyperlink"/>
            <w:rFonts w:ascii="Arial" w:hAnsi="Arial" w:cs="Arial"/>
          </w:rPr>
          <w:t>https://doi.org/10.1016/0030-5073(75)90005-7</w:t>
        </w:r>
      </w:hyperlink>
      <w:r>
        <w:rPr>
          <w:rFonts w:ascii="Arial" w:hAnsi="Arial" w:cs="Arial"/>
        </w:rPr>
        <w:t xml:space="preserve"> [Accessed 28 July 2023].</w:t>
      </w:r>
    </w:p>
    <w:p w14:paraId="201AE979"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Darling Hammond, L., Wechsler, M.E., Levin, S., Leung-</w:t>
      </w:r>
      <w:proofErr w:type="spellStart"/>
      <w:r>
        <w:rPr>
          <w:rFonts w:ascii="Arial" w:hAnsi="Arial" w:cs="Arial"/>
        </w:rPr>
        <w:t>Gagné</w:t>
      </w:r>
      <w:proofErr w:type="spellEnd"/>
      <w:r>
        <w:rPr>
          <w:rFonts w:ascii="Arial" w:hAnsi="Arial" w:cs="Arial"/>
        </w:rPr>
        <w:t xml:space="preserve">, M. and Tozer, S. (2022). </w:t>
      </w:r>
      <w:r>
        <w:rPr>
          <w:rFonts w:ascii="Arial" w:hAnsi="Arial" w:cs="Arial"/>
          <w:i/>
          <w:iCs/>
        </w:rPr>
        <w:t>Developing Effective Principals: What Kind of Learning Matters?</w:t>
      </w:r>
      <w:r>
        <w:rPr>
          <w:rFonts w:ascii="Arial" w:hAnsi="Arial" w:cs="Arial"/>
        </w:rPr>
        <w:t xml:space="preserve"> Available at: </w:t>
      </w:r>
      <w:hyperlink r:id="rId28" w:history="1">
        <w:r w:rsidRPr="00405F93">
          <w:rPr>
            <w:rStyle w:val="Hyperlink"/>
            <w:rFonts w:ascii="Arial" w:hAnsi="Arial" w:cs="Arial"/>
          </w:rPr>
          <w:t>https://files.eric.ed.gov/fulltext/ED620192.pdf</w:t>
        </w:r>
      </w:hyperlink>
      <w:r>
        <w:rPr>
          <w:rFonts w:ascii="Arial" w:hAnsi="Arial" w:cs="Arial"/>
        </w:rPr>
        <w:t xml:space="preserve"> [Accessed 29 Jul. 2023].</w:t>
      </w:r>
    </w:p>
    <w:p w14:paraId="437B8945"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Dwyer, L.P. (2019). Leadership self-efficacy: review and leader development implications. </w:t>
      </w:r>
      <w:r>
        <w:rPr>
          <w:rFonts w:ascii="Arial" w:hAnsi="Arial" w:cs="Arial"/>
          <w:i/>
          <w:iCs/>
        </w:rPr>
        <w:t>Journal of Management Development</w:t>
      </w:r>
      <w:r>
        <w:rPr>
          <w:rFonts w:ascii="Arial" w:hAnsi="Arial" w:cs="Arial"/>
        </w:rPr>
        <w:t xml:space="preserve">, 38(8), pp.637–650. Available at: </w:t>
      </w:r>
      <w:hyperlink r:id="rId29" w:history="1">
        <w:r w:rsidRPr="00405F93">
          <w:rPr>
            <w:rStyle w:val="Hyperlink"/>
            <w:rFonts w:ascii="Arial" w:hAnsi="Arial" w:cs="Arial"/>
          </w:rPr>
          <w:t>https://doi.org/10.1108/jmd-03-2019-0073</w:t>
        </w:r>
      </w:hyperlink>
      <w:r>
        <w:rPr>
          <w:rFonts w:ascii="Arial" w:hAnsi="Arial" w:cs="Arial"/>
        </w:rPr>
        <w:t xml:space="preserve"> [Accessed 29 July 2023].</w:t>
      </w:r>
    </w:p>
    <w:p w14:paraId="754DEC63" w14:textId="3503EBB0" w:rsidR="002A41BE" w:rsidRDefault="002A41BE" w:rsidP="002A41BE">
      <w:pPr>
        <w:pStyle w:val="Bibliography"/>
        <w:spacing w:before="240" w:after="0" w:line="276" w:lineRule="auto"/>
        <w:ind w:left="360"/>
        <w:rPr>
          <w:rFonts w:cs="Arial"/>
          <w:szCs w:val="24"/>
        </w:rPr>
      </w:pPr>
      <w:r>
        <w:rPr>
          <w:rFonts w:cs="Arial"/>
          <w:szCs w:val="24"/>
        </w:rPr>
        <w:t xml:space="preserve">Edmondson, A.C. and Nembhard, I.M. (2009) ‘Product Development and Learning in Project Teams: The Challenges Are the Benefits*’, </w:t>
      </w:r>
      <w:r>
        <w:rPr>
          <w:rFonts w:cs="Arial"/>
          <w:i/>
          <w:iCs/>
          <w:szCs w:val="24"/>
        </w:rPr>
        <w:t>Journal of Product Innovation Management</w:t>
      </w:r>
      <w:r>
        <w:rPr>
          <w:rFonts w:cs="Arial"/>
          <w:szCs w:val="24"/>
        </w:rPr>
        <w:t xml:space="preserve">, 26(2), 123–138. Available at: </w:t>
      </w:r>
      <w:hyperlink r:id="rId30" w:history="1">
        <w:r w:rsidRPr="00405F93">
          <w:rPr>
            <w:rStyle w:val="Hyperlink"/>
            <w:rFonts w:cs="Arial"/>
            <w:szCs w:val="24"/>
          </w:rPr>
          <w:t>https://doi.org/10.1111/j.1540-5885.2009.00341.x</w:t>
        </w:r>
      </w:hyperlink>
      <w:r>
        <w:rPr>
          <w:rFonts w:cs="Arial"/>
          <w:szCs w:val="24"/>
        </w:rPr>
        <w:t xml:space="preserve"> [Accessed 30 July 2023].</w:t>
      </w:r>
    </w:p>
    <w:p w14:paraId="49728761"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George, B. (2003). </w:t>
      </w:r>
      <w:r>
        <w:rPr>
          <w:rFonts w:ascii="Arial" w:hAnsi="Arial" w:cs="Arial"/>
          <w:i/>
          <w:iCs/>
        </w:rPr>
        <w:t>Authentic Leadership: Rediscovering the Secrets to Creating Lasting Value (Warren Bennis signature series)</w:t>
      </w:r>
      <w:r>
        <w:rPr>
          <w:rFonts w:ascii="Arial" w:hAnsi="Arial" w:cs="Arial"/>
        </w:rPr>
        <w:t xml:space="preserve">. Jossey Bass Inc. Available at: </w:t>
      </w:r>
      <w:hyperlink r:id="rId31" w:history="1">
        <w:r w:rsidRPr="00405F93">
          <w:rPr>
            <w:rStyle w:val="Hyperlink"/>
            <w:rFonts w:ascii="Arial" w:hAnsi="Arial" w:cs="Arial"/>
          </w:rPr>
          <w:t>https://www.perlego.com/book/2751489/authentic-leadership-rediscovering-the-secrets-to-creating-lasting-value-pdf</w:t>
        </w:r>
      </w:hyperlink>
      <w:r>
        <w:rPr>
          <w:rFonts w:ascii="Arial" w:hAnsi="Arial" w:cs="Arial"/>
        </w:rPr>
        <w:t xml:space="preserve"> [Accessed 29 Jul. 2023].</w:t>
      </w:r>
    </w:p>
    <w:p w14:paraId="49C05FFE"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Gottfredson, R.K., Wright, S.L. and </w:t>
      </w:r>
      <w:proofErr w:type="spellStart"/>
      <w:r>
        <w:rPr>
          <w:rFonts w:ascii="Arial" w:hAnsi="Arial" w:cs="Arial"/>
        </w:rPr>
        <w:t>Heaphy</w:t>
      </w:r>
      <w:proofErr w:type="spellEnd"/>
      <w:r>
        <w:rPr>
          <w:rFonts w:ascii="Arial" w:hAnsi="Arial" w:cs="Arial"/>
        </w:rPr>
        <w:t xml:space="preserve">, E.D. (2020). A critique of the Leader-Member Exchange construct: Back to square one. </w:t>
      </w:r>
      <w:r>
        <w:rPr>
          <w:rFonts w:ascii="Arial" w:hAnsi="Arial" w:cs="Arial"/>
          <w:i/>
          <w:iCs/>
        </w:rPr>
        <w:t>The Leadership Quarterly</w:t>
      </w:r>
      <w:r>
        <w:rPr>
          <w:rFonts w:ascii="Arial" w:hAnsi="Arial" w:cs="Arial"/>
        </w:rPr>
        <w:t xml:space="preserve">, 31(6), Available at: </w:t>
      </w:r>
      <w:hyperlink r:id="rId32" w:history="1">
        <w:r w:rsidRPr="00405F93">
          <w:rPr>
            <w:rStyle w:val="Hyperlink"/>
            <w:rFonts w:ascii="Arial" w:hAnsi="Arial" w:cs="Arial"/>
          </w:rPr>
          <w:t>https://doi.org/10.1016/j.leaqua.2020.101385</w:t>
        </w:r>
      </w:hyperlink>
      <w:r>
        <w:rPr>
          <w:rFonts w:ascii="Arial" w:hAnsi="Arial" w:cs="Arial"/>
        </w:rPr>
        <w:t xml:space="preserve"> [Accessed 01 August 2023].</w:t>
      </w:r>
    </w:p>
    <w:p w14:paraId="742F5F3F"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Graen, G. and Uhl-Bien, M. (1995). </w:t>
      </w:r>
      <w:r>
        <w:rPr>
          <w:rFonts w:ascii="Arial" w:hAnsi="Arial" w:cs="Arial"/>
          <w:i/>
          <w:iCs/>
        </w:rPr>
        <w:t>Relationship-Based Approach to Leadership: Development of Leader-Member Exchange (LMX) Applying a Multi-Level Multi-Domain Perspective Years: Applying a Multi-Level Multi-Domain Perspective</w:t>
      </w:r>
      <w:r>
        <w:rPr>
          <w:rFonts w:ascii="Arial" w:hAnsi="Arial" w:cs="Arial"/>
        </w:rPr>
        <w:t xml:space="preserve">. Available at: </w:t>
      </w:r>
      <w:hyperlink r:id="rId33" w:history="1">
        <w:r w:rsidRPr="00405F93">
          <w:rPr>
            <w:rStyle w:val="Hyperlink"/>
            <w:rFonts w:ascii="Arial" w:hAnsi="Arial" w:cs="Arial"/>
          </w:rPr>
          <w:t>https://digitalcommons.unl.edu/cgi/viewcontent.cgi?article=1059&amp;context=managementfacpub</w:t>
        </w:r>
      </w:hyperlink>
      <w:r>
        <w:rPr>
          <w:rFonts w:ascii="Arial" w:hAnsi="Arial" w:cs="Arial"/>
        </w:rPr>
        <w:t xml:space="preserve"> [Accessed 29 July 2023].</w:t>
      </w:r>
    </w:p>
    <w:p w14:paraId="5865FB22" w14:textId="77777777" w:rsidR="002A41BE" w:rsidRDefault="002A41BE" w:rsidP="002A41BE">
      <w:pPr>
        <w:pStyle w:val="Bibliography"/>
        <w:spacing w:before="240" w:after="0" w:line="276" w:lineRule="auto"/>
        <w:ind w:left="360"/>
        <w:rPr>
          <w:rFonts w:cs="Arial"/>
          <w:szCs w:val="24"/>
        </w:rPr>
      </w:pPr>
      <w:r>
        <w:rPr>
          <w:rFonts w:cs="Arial"/>
          <w:szCs w:val="24"/>
        </w:rPr>
        <w:t xml:space="preserve">Gupta, S. (2020) </w:t>
      </w:r>
      <w:r>
        <w:rPr>
          <w:rFonts w:cs="Arial"/>
          <w:i/>
          <w:iCs/>
          <w:szCs w:val="24"/>
        </w:rPr>
        <w:t>Transformational Leadership – A Detailed Guide</w:t>
      </w:r>
      <w:r>
        <w:rPr>
          <w:rFonts w:cs="Arial"/>
          <w:szCs w:val="24"/>
        </w:rPr>
        <w:t xml:space="preserve">, </w:t>
      </w:r>
      <w:proofErr w:type="spellStart"/>
      <w:r>
        <w:rPr>
          <w:rFonts w:cs="Arial"/>
          <w:i/>
          <w:iCs/>
          <w:szCs w:val="24"/>
        </w:rPr>
        <w:t>Feedough</w:t>
      </w:r>
      <w:proofErr w:type="spellEnd"/>
      <w:r>
        <w:rPr>
          <w:rFonts w:cs="Arial"/>
          <w:szCs w:val="24"/>
        </w:rPr>
        <w:t xml:space="preserve">. Available at: </w:t>
      </w:r>
      <w:hyperlink r:id="rId34" w:history="1">
        <w:r w:rsidRPr="00405F93">
          <w:rPr>
            <w:rStyle w:val="Hyperlink"/>
            <w:rFonts w:cs="Arial"/>
            <w:szCs w:val="24"/>
          </w:rPr>
          <w:t>https://www.feedough.com/transformational-leadership-a-detailed-guide/</w:t>
        </w:r>
      </w:hyperlink>
      <w:r>
        <w:rPr>
          <w:rFonts w:cs="Arial"/>
          <w:szCs w:val="24"/>
        </w:rPr>
        <w:t xml:space="preserve"> (Accessed: 31 July 2023).</w:t>
      </w:r>
    </w:p>
    <w:p w14:paraId="5B601BF2"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Ibarra, H. and Scoular, A. (2019). </w:t>
      </w:r>
      <w:r>
        <w:rPr>
          <w:rFonts w:ascii="Arial" w:hAnsi="Arial" w:cs="Arial"/>
          <w:i/>
          <w:iCs/>
        </w:rPr>
        <w:t>ARTICLE LEADERSHIP The Leader as Coach How to unleash innovation, energy, and commitment</w:t>
      </w:r>
      <w:r>
        <w:rPr>
          <w:rFonts w:ascii="Arial" w:hAnsi="Arial" w:cs="Arial"/>
        </w:rPr>
        <w:t xml:space="preserve">. Available at: </w:t>
      </w:r>
      <w:hyperlink r:id="rId35" w:history="1">
        <w:r w:rsidRPr="00405F93">
          <w:rPr>
            <w:rStyle w:val="Hyperlink"/>
            <w:rFonts w:ascii="Arial" w:hAnsi="Arial" w:cs="Arial"/>
          </w:rPr>
          <w:t>https://www.chsbusiness.com/wp-content/uploads/leader_as_coach.pdf</w:t>
        </w:r>
      </w:hyperlink>
      <w:r>
        <w:rPr>
          <w:rFonts w:ascii="Arial" w:hAnsi="Arial" w:cs="Arial"/>
        </w:rPr>
        <w:t xml:space="preserve"> [Accessed 29 July 2023].</w:t>
      </w:r>
    </w:p>
    <w:p w14:paraId="111CEF87" w14:textId="4724BFDF"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lastRenderedPageBreak/>
        <w:t xml:space="preserve">Iqbal, Q. and Ahmad, N.H. (2020). Sustainable development: The </w:t>
      </w:r>
      <w:proofErr w:type="spellStart"/>
      <w:r w:rsidR="008133CA">
        <w:rPr>
          <w:rFonts w:ascii="Arial" w:hAnsi="Arial" w:cs="Arial"/>
        </w:rPr>
        <w:t>colours</w:t>
      </w:r>
      <w:proofErr w:type="spellEnd"/>
      <w:r>
        <w:rPr>
          <w:rFonts w:ascii="Arial" w:hAnsi="Arial" w:cs="Arial"/>
        </w:rPr>
        <w:t xml:space="preserve"> of sustainable leadership in </w:t>
      </w:r>
      <w:r w:rsidR="0071663E">
        <w:rPr>
          <w:rFonts w:ascii="Arial" w:hAnsi="Arial" w:cs="Arial"/>
        </w:rPr>
        <w:t xml:space="preserve">a </w:t>
      </w:r>
      <w:r w:rsidR="0007753A">
        <w:rPr>
          <w:rFonts w:ascii="Arial" w:hAnsi="Arial" w:cs="Arial"/>
        </w:rPr>
        <w:t>Learning</w:t>
      </w:r>
      <w:r>
        <w:rPr>
          <w:rFonts w:ascii="Arial" w:hAnsi="Arial" w:cs="Arial"/>
        </w:rPr>
        <w:t xml:space="preserve"> </w:t>
      </w:r>
      <w:proofErr w:type="spellStart"/>
      <w:r w:rsidR="00280454">
        <w:rPr>
          <w:rFonts w:ascii="Arial" w:hAnsi="Arial" w:cs="Arial"/>
        </w:rPr>
        <w:t>Organisation</w:t>
      </w:r>
      <w:proofErr w:type="spellEnd"/>
      <w:r>
        <w:rPr>
          <w:rFonts w:ascii="Arial" w:hAnsi="Arial" w:cs="Arial"/>
        </w:rPr>
        <w:t xml:space="preserve">. </w:t>
      </w:r>
      <w:r>
        <w:rPr>
          <w:rFonts w:ascii="Arial" w:hAnsi="Arial" w:cs="Arial"/>
          <w:i/>
          <w:iCs/>
        </w:rPr>
        <w:t>Sustainable Development</w:t>
      </w:r>
      <w:r>
        <w:rPr>
          <w:rFonts w:ascii="Arial" w:hAnsi="Arial" w:cs="Arial"/>
        </w:rPr>
        <w:t xml:space="preserve">, 29(1). Available at: </w:t>
      </w:r>
      <w:hyperlink r:id="rId36" w:history="1">
        <w:r w:rsidRPr="00405F93">
          <w:rPr>
            <w:rStyle w:val="Hyperlink"/>
            <w:rFonts w:ascii="Arial" w:hAnsi="Arial" w:cs="Arial"/>
          </w:rPr>
          <w:t>https://doi.org/10.1002/sd.2135</w:t>
        </w:r>
      </w:hyperlink>
      <w:r>
        <w:rPr>
          <w:rFonts w:ascii="Arial" w:hAnsi="Arial" w:cs="Arial"/>
        </w:rPr>
        <w:t xml:space="preserve"> [Accessed 30 July 2023].</w:t>
      </w:r>
    </w:p>
    <w:p w14:paraId="1E1DD501" w14:textId="67F72CC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Iriarte, P. (2021). </w:t>
      </w:r>
      <w:r>
        <w:rPr>
          <w:rFonts w:ascii="Arial" w:hAnsi="Arial" w:cs="Arial"/>
          <w:i/>
          <w:iCs/>
        </w:rPr>
        <w:t xml:space="preserve">Exploring </w:t>
      </w:r>
      <w:proofErr w:type="spellStart"/>
      <w:r w:rsidR="00280454">
        <w:rPr>
          <w:rFonts w:ascii="Arial" w:hAnsi="Arial" w:cs="Arial"/>
          <w:i/>
          <w:iCs/>
        </w:rPr>
        <w:t>Organisation</w:t>
      </w:r>
      <w:r>
        <w:rPr>
          <w:rFonts w:ascii="Arial" w:hAnsi="Arial" w:cs="Arial"/>
          <w:i/>
          <w:iCs/>
        </w:rPr>
        <w:t>al</w:t>
      </w:r>
      <w:proofErr w:type="spellEnd"/>
      <w:r>
        <w:rPr>
          <w:rFonts w:ascii="Arial" w:hAnsi="Arial" w:cs="Arial"/>
          <w:i/>
          <w:iCs/>
        </w:rPr>
        <w:t xml:space="preserve"> Success: An Examination of Transformational Leadership and Dimensions of Public Service Motivation in the Public Sector A graduate project submitted in partial </w:t>
      </w:r>
      <w:r w:rsidR="008133CA">
        <w:rPr>
          <w:rFonts w:ascii="Arial" w:hAnsi="Arial" w:cs="Arial"/>
          <w:i/>
          <w:iCs/>
        </w:rPr>
        <w:t>fulfilment</w:t>
      </w:r>
      <w:r>
        <w:rPr>
          <w:rFonts w:ascii="Arial" w:hAnsi="Arial" w:cs="Arial"/>
          <w:i/>
          <w:iCs/>
        </w:rPr>
        <w:t xml:space="preserve"> of the requirements for the degree of Master of Public Administration in Non-Profit Sector Management</w:t>
      </w:r>
      <w:r>
        <w:rPr>
          <w:rFonts w:ascii="Arial" w:hAnsi="Arial" w:cs="Arial"/>
        </w:rPr>
        <w:t xml:space="preserve">. Available at: </w:t>
      </w:r>
      <w:hyperlink r:id="rId37" w:history="1">
        <w:r w:rsidRPr="00405F93">
          <w:rPr>
            <w:rStyle w:val="Hyperlink"/>
            <w:rFonts w:ascii="Arial" w:hAnsi="Arial" w:cs="Arial"/>
          </w:rPr>
          <w:t>https://scholarworks.calstate.edu/downloads/j6731910c</w:t>
        </w:r>
      </w:hyperlink>
      <w:r>
        <w:rPr>
          <w:rFonts w:ascii="Arial" w:hAnsi="Arial" w:cs="Arial"/>
        </w:rPr>
        <w:t xml:space="preserve"> [Accessed 29 July 2023].</w:t>
      </w:r>
    </w:p>
    <w:p w14:paraId="79813B5C"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James Macgregor Burns (1978). </w:t>
      </w:r>
      <w:r>
        <w:rPr>
          <w:rFonts w:ascii="Arial" w:hAnsi="Arial" w:cs="Arial"/>
          <w:i/>
          <w:iCs/>
        </w:rPr>
        <w:t>Leadership</w:t>
      </w:r>
      <w:r>
        <w:rPr>
          <w:rFonts w:ascii="Arial" w:hAnsi="Arial" w:cs="Arial"/>
        </w:rPr>
        <w:t xml:space="preserve">. United States: Harper and Row. Available at: </w:t>
      </w:r>
      <w:hyperlink r:id="rId38" w:history="1">
        <w:r w:rsidRPr="00405F93">
          <w:rPr>
            <w:rStyle w:val="Hyperlink"/>
            <w:rFonts w:ascii="Arial" w:hAnsi="Arial" w:cs="Arial"/>
          </w:rPr>
          <w:t>https://www.perlego.com/book/2385723/leadership-pdf</w:t>
        </w:r>
      </w:hyperlink>
      <w:r>
        <w:rPr>
          <w:rFonts w:ascii="Arial" w:hAnsi="Arial" w:cs="Arial"/>
        </w:rPr>
        <w:t xml:space="preserve"> [Accessed 29 July 2023].</w:t>
      </w:r>
    </w:p>
    <w:p w14:paraId="6DCF3ADF"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Johnson, S.L. (2019). Authentic Leadership Theory and Practical Applications in Nuclear Medicine. </w:t>
      </w:r>
      <w:r>
        <w:rPr>
          <w:rFonts w:ascii="Arial" w:hAnsi="Arial" w:cs="Arial"/>
          <w:i/>
          <w:iCs/>
        </w:rPr>
        <w:t>Journal of Nuclear Medicine Technology</w:t>
      </w:r>
      <w:r>
        <w:rPr>
          <w:rFonts w:ascii="Arial" w:hAnsi="Arial" w:cs="Arial"/>
        </w:rPr>
        <w:t xml:space="preserve">, 47(3), 181–188. Available at: </w:t>
      </w:r>
      <w:hyperlink r:id="rId39" w:history="1">
        <w:r w:rsidRPr="00405F93">
          <w:rPr>
            <w:rStyle w:val="Hyperlink"/>
            <w:rFonts w:ascii="Arial" w:hAnsi="Arial" w:cs="Arial"/>
          </w:rPr>
          <w:t>https://doi.org/10.2967/jnmt.118.222851</w:t>
        </w:r>
      </w:hyperlink>
      <w:r>
        <w:rPr>
          <w:rFonts w:ascii="Arial" w:hAnsi="Arial" w:cs="Arial"/>
        </w:rPr>
        <w:t xml:space="preserve"> [Accessed 1 August 2023].</w:t>
      </w:r>
    </w:p>
    <w:p w14:paraId="42125FFE" w14:textId="77777777" w:rsidR="002A41BE" w:rsidRPr="00572030" w:rsidRDefault="002A41BE" w:rsidP="002A41BE">
      <w:pPr>
        <w:pStyle w:val="NormalWeb"/>
        <w:spacing w:after="0" w:afterAutospacing="0"/>
        <w:ind w:left="360"/>
        <w:rPr>
          <w:rFonts w:ascii="Arial" w:hAnsi="Arial" w:cs="Arial"/>
        </w:rPr>
      </w:pPr>
      <w:r w:rsidRPr="00572030">
        <w:rPr>
          <w:rFonts w:ascii="Arial" w:hAnsi="Arial" w:cs="Arial"/>
        </w:rPr>
        <w:t xml:space="preserve">Kathuria, R., Partovi, F.Y. and Greenhaus, J.H. (2010) ‘Leadership practices, competitive priorities, and Manufacturing Group Performance’, </w:t>
      </w:r>
      <w:r w:rsidRPr="00572030">
        <w:rPr>
          <w:rFonts w:ascii="Arial" w:hAnsi="Arial" w:cs="Arial"/>
          <w:i/>
          <w:iCs/>
        </w:rPr>
        <w:t>International Journal of Operations &amp;amp; Production Management</w:t>
      </w:r>
      <w:r w:rsidRPr="00572030">
        <w:rPr>
          <w:rFonts w:ascii="Arial" w:hAnsi="Arial" w:cs="Arial"/>
        </w:rPr>
        <w:t>, 30(10)</w:t>
      </w:r>
      <w:r>
        <w:rPr>
          <w:rFonts w:ascii="Arial" w:hAnsi="Arial" w:cs="Arial"/>
        </w:rPr>
        <w:t xml:space="preserve">,  Available at: </w:t>
      </w:r>
      <w:hyperlink r:id="rId40" w:history="1">
        <w:r w:rsidRPr="00895795">
          <w:rPr>
            <w:rStyle w:val="Hyperlink"/>
            <w:rFonts w:ascii="Arial" w:hAnsi="Arial" w:cs="Arial"/>
          </w:rPr>
          <w:t>https://doi.org/10.1108/01443571011082535</w:t>
        </w:r>
      </w:hyperlink>
      <w:r>
        <w:rPr>
          <w:rFonts w:ascii="Arial" w:hAnsi="Arial" w:cs="Arial"/>
        </w:rPr>
        <w:t xml:space="preserve"> [Accessed 1 August 2023].</w:t>
      </w:r>
    </w:p>
    <w:p w14:paraId="55F96B2A" w14:textId="7C1E4188"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Khalil Ghazzawi, Radwan El </w:t>
      </w:r>
      <w:proofErr w:type="spellStart"/>
      <w:r>
        <w:rPr>
          <w:rFonts w:ascii="Arial" w:hAnsi="Arial" w:cs="Arial"/>
        </w:rPr>
        <w:t>Shoughari</w:t>
      </w:r>
      <w:proofErr w:type="spellEnd"/>
      <w:r>
        <w:rPr>
          <w:rFonts w:ascii="Arial" w:hAnsi="Arial" w:cs="Arial"/>
        </w:rPr>
        <w:t xml:space="preserve"> and Bernard El Osta (2017). Situational Leadership and Its Effectiveness in Rising Employee Productivity: A Study on North Lebanon </w:t>
      </w:r>
      <w:proofErr w:type="spellStart"/>
      <w:r w:rsidR="00280454">
        <w:rPr>
          <w:rFonts w:ascii="Arial" w:hAnsi="Arial" w:cs="Arial"/>
        </w:rPr>
        <w:t>Organisation</w:t>
      </w:r>
      <w:proofErr w:type="spellEnd"/>
      <w:r>
        <w:rPr>
          <w:rFonts w:ascii="Arial" w:hAnsi="Arial" w:cs="Arial"/>
        </w:rPr>
        <w:t xml:space="preserve">. </w:t>
      </w:r>
      <w:r>
        <w:rPr>
          <w:rFonts w:ascii="Arial" w:hAnsi="Arial" w:cs="Arial"/>
          <w:i/>
          <w:iCs/>
        </w:rPr>
        <w:t>Human Resource Management Research</w:t>
      </w:r>
      <w:r>
        <w:rPr>
          <w:rFonts w:ascii="Arial" w:hAnsi="Arial" w:cs="Arial"/>
        </w:rPr>
        <w:t xml:space="preserve">, 7(3), 102–110. Available at: </w:t>
      </w:r>
      <w:hyperlink r:id="rId41" w:history="1">
        <w:r w:rsidRPr="00405F93">
          <w:rPr>
            <w:rStyle w:val="Hyperlink"/>
            <w:rFonts w:ascii="Arial" w:hAnsi="Arial" w:cs="Arial"/>
          </w:rPr>
          <w:t>http://article.sapub.org/10.5923.j.hrmr.20170703.02.html</w:t>
        </w:r>
      </w:hyperlink>
      <w:r>
        <w:rPr>
          <w:rFonts w:ascii="Arial" w:hAnsi="Arial" w:cs="Arial"/>
        </w:rPr>
        <w:t xml:space="preserve"> [Accessed 29 July 2023].</w:t>
      </w:r>
    </w:p>
    <w:p w14:paraId="5C910691" w14:textId="3511E548" w:rsidR="002A41BE" w:rsidRDefault="002A41BE" w:rsidP="002A41BE">
      <w:pPr>
        <w:pStyle w:val="NormalWeb"/>
        <w:spacing w:before="240" w:beforeAutospacing="0" w:after="0" w:afterAutospacing="0" w:line="276" w:lineRule="auto"/>
        <w:ind w:left="360"/>
        <w:rPr>
          <w:rFonts w:ascii="Arial" w:hAnsi="Arial" w:cs="Arial"/>
        </w:rPr>
      </w:pPr>
      <w:proofErr w:type="spellStart"/>
      <w:r>
        <w:rPr>
          <w:rFonts w:ascii="Arial" w:hAnsi="Arial" w:cs="Arial"/>
        </w:rPr>
        <w:t>Kuvaas</w:t>
      </w:r>
      <w:proofErr w:type="spellEnd"/>
      <w:r>
        <w:rPr>
          <w:rFonts w:ascii="Arial" w:hAnsi="Arial" w:cs="Arial"/>
        </w:rPr>
        <w:t xml:space="preserve">, B. and Buch, R. (2020). Leader self-efficacy and role ambiguity and follower leader-member exchange. </w:t>
      </w:r>
      <w:r>
        <w:rPr>
          <w:rFonts w:ascii="Arial" w:hAnsi="Arial" w:cs="Arial"/>
          <w:i/>
          <w:iCs/>
        </w:rPr>
        <w:t xml:space="preserve">Leadership &amp; </w:t>
      </w:r>
      <w:proofErr w:type="spellStart"/>
      <w:r w:rsidR="00280454">
        <w:rPr>
          <w:rFonts w:ascii="Arial" w:hAnsi="Arial" w:cs="Arial"/>
          <w:i/>
          <w:iCs/>
        </w:rPr>
        <w:t>Organisation</w:t>
      </w:r>
      <w:proofErr w:type="spellEnd"/>
      <w:r>
        <w:rPr>
          <w:rFonts w:ascii="Arial" w:hAnsi="Arial" w:cs="Arial"/>
          <w:i/>
          <w:iCs/>
        </w:rPr>
        <w:t xml:space="preserve"> Development Journal</w:t>
      </w:r>
      <w:r>
        <w:rPr>
          <w:rFonts w:ascii="Arial" w:hAnsi="Arial" w:cs="Arial"/>
        </w:rPr>
        <w:t xml:space="preserve">, 41(1), 118–132. Available at: </w:t>
      </w:r>
      <w:hyperlink r:id="rId42" w:history="1">
        <w:r w:rsidRPr="00405F93">
          <w:rPr>
            <w:rStyle w:val="Hyperlink"/>
            <w:rFonts w:ascii="Arial" w:hAnsi="Arial" w:cs="Arial"/>
          </w:rPr>
          <w:t>https://doi.org/10.1108/lodj-05-2019-0209</w:t>
        </w:r>
      </w:hyperlink>
      <w:r>
        <w:rPr>
          <w:rFonts w:ascii="Arial" w:hAnsi="Arial" w:cs="Arial"/>
        </w:rPr>
        <w:t xml:space="preserve"> [Accessed 28 July 2023].</w:t>
      </w:r>
    </w:p>
    <w:p w14:paraId="42B5E07C" w14:textId="77777777" w:rsidR="002A41BE" w:rsidRDefault="002A41BE" w:rsidP="002A41BE">
      <w:pPr>
        <w:pStyle w:val="NormalWeb"/>
        <w:spacing w:before="240" w:beforeAutospacing="0" w:after="0" w:afterAutospacing="0" w:line="276" w:lineRule="auto"/>
        <w:ind w:left="360"/>
        <w:rPr>
          <w:rFonts w:ascii="Arial" w:hAnsi="Arial" w:cs="Arial"/>
        </w:rPr>
      </w:pPr>
      <w:proofErr w:type="spellStart"/>
      <w:r>
        <w:rPr>
          <w:rFonts w:ascii="Arial" w:hAnsi="Arial" w:cs="Arial"/>
        </w:rPr>
        <w:t>Ladkin</w:t>
      </w:r>
      <w:proofErr w:type="spellEnd"/>
      <w:r>
        <w:rPr>
          <w:rFonts w:ascii="Arial" w:hAnsi="Arial" w:cs="Arial"/>
        </w:rPr>
        <w:t xml:space="preserve">, D. and Patrick, C.B. (2022). Whiteness in leadership theorizing: A critical analysis of race in Bass’ transformational leadership theory. </w:t>
      </w:r>
      <w:r>
        <w:rPr>
          <w:rFonts w:ascii="Arial" w:hAnsi="Arial" w:cs="Arial"/>
          <w:i/>
          <w:iCs/>
        </w:rPr>
        <w:t>Leadership</w:t>
      </w:r>
      <w:r>
        <w:rPr>
          <w:rFonts w:ascii="Arial" w:hAnsi="Arial" w:cs="Arial"/>
        </w:rPr>
        <w:t xml:space="preserve">, 18(2). Available at: </w:t>
      </w:r>
      <w:hyperlink r:id="rId43" w:history="1">
        <w:r w:rsidRPr="00405F93">
          <w:rPr>
            <w:rStyle w:val="Hyperlink"/>
            <w:rFonts w:ascii="Arial" w:hAnsi="Arial" w:cs="Arial"/>
          </w:rPr>
          <w:t>https://doi.org/10.1177/17427150211066442</w:t>
        </w:r>
      </w:hyperlink>
      <w:r>
        <w:rPr>
          <w:rFonts w:ascii="Arial" w:hAnsi="Arial" w:cs="Arial"/>
        </w:rPr>
        <w:t xml:space="preserve"> [Accessed 30 July 2023].</w:t>
      </w:r>
    </w:p>
    <w:p w14:paraId="5671DFE5" w14:textId="77777777" w:rsidR="002A41BE" w:rsidRDefault="002A41BE" w:rsidP="002A41BE">
      <w:pPr>
        <w:pStyle w:val="Bibliography"/>
        <w:spacing w:before="240" w:after="0" w:line="276" w:lineRule="auto"/>
        <w:ind w:left="360"/>
        <w:rPr>
          <w:rFonts w:cs="Arial"/>
          <w:szCs w:val="24"/>
        </w:rPr>
      </w:pPr>
      <w:r>
        <w:rPr>
          <w:rFonts w:cs="Arial"/>
          <w:szCs w:val="24"/>
        </w:rPr>
        <w:t xml:space="preserve">Lee, S.K., Sulaiman-Hill, C.R. and Thompson, S.C. (2014) ‘Overcoming language barriers in community-based research with refugee and migrant populations: options for using bilingual workers’, </w:t>
      </w:r>
      <w:r>
        <w:rPr>
          <w:rFonts w:cs="Arial"/>
          <w:i/>
          <w:iCs/>
          <w:szCs w:val="24"/>
        </w:rPr>
        <w:t>BMC International Health and Human Rights</w:t>
      </w:r>
      <w:r>
        <w:rPr>
          <w:rFonts w:cs="Arial"/>
          <w:szCs w:val="24"/>
        </w:rPr>
        <w:t xml:space="preserve">, 14(1), p. 11. Available at: </w:t>
      </w:r>
      <w:hyperlink r:id="rId44" w:history="1">
        <w:r w:rsidRPr="00405F93">
          <w:rPr>
            <w:rStyle w:val="Hyperlink"/>
            <w:rFonts w:cs="Arial"/>
            <w:szCs w:val="24"/>
          </w:rPr>
          <w:t>https://doi.org/10.1186/1472-698X-14-11</w:t>
        </w:r>
      </w:hyperlink>
      <w:r>
        <w:rPr>
          <w:rFonts w:cs="Arial"/>
          <w:szCs w:val="24"/>
        </w:rPr>
        <w:t xml:space="preserve"> [Accessed 29 July 2023].</w:t>
      </w:r>
    </w:p>
    <w:p w14:paraId="69A72EC7" w14:textId="77777777" w:rsidR="002A41BE" w:rsidRDefault="002A41BE" w:rsidP="002A41BE">
      <w:pPr>
        <w:pStyle w:val="Bibliography"/>
        <w:spacing w:before="240" w:after="0" w:line="276" w:lineRule="auto"/>
        <w:ind w:left="360"/>
        <w:rPr>
          <w:rFonts w:cs="Arial"/>
          <w:szCs w:val="24"/>
        </w:rPr>
      </w:pPr>
      <w:r>
        <w:rPr>
          <w:rFonts w:cs="Arial"/>
          <w:szCs w:val="24"/>
        </w:rPr>
        <w:lastRenderedPageBreak/>
        <w:t xml:space="preserve">Lethbridge, T.C., Sim, S.E. and Singer, J. (2005) ‘Studying Software Engineers: Data Collection Techniques for Software Field Studies’, </w:t>
      </w:r>
      <w:r>
        <w:rPr>
          <w:rFonts w:cs="Arial"/>
          <w:i/>
          <w:iCs/>
          <w:szCs w:val="24"/>
        </w:rPr>
        <w:t>Empirical Software Engineering</w:t>
      </w:r>
      <w:r>
        <w:rPr>
          <w:rFonts w:cs="Arial"/>
          <w:szCs w:val="24"/>
        </w:rPr>
        <w:t xml:space="preserve">, 10(3) 311–341. Available at: </w:t>
      </w:r>
      <w:hyperlink r:id="rId45" w:history="1">
        <w:r w:rsidRPr="00405F93">
          <w:rPr>
            <w:rStyle w:val="Hyperlink"/>
            <w:rFonts w:cs="Arial"/>
            <w:szCs w:val="24"/>
          </w:rPr>
          <w:t>https://doi.org/10.1007/s10664-005-1290-x</w:t>
        </w:r>
      </w:hyperlink>
      <w:r>
        <w:rPr>
          <w:rFonts w:cs="Arial"/>
          <w:szCs w:val="24"/>
        </w:rPr>
        <w:t xml:space="preserve"> [Accessed 29 July 2023].</w:t>
      </w:r>
    </w:p>
    <w:p w14:paraId="4DBA7949"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Lewa, P.M., Mburu, M.M. and Murigi, R.M.M. (2022). Transformational Leadership and Change Management in Dynamic Contexts. </w:t>
      </w:r>
      <w:r>
        <w:rPr>
          <w:rFonts w:ascii="Arial" w:hAnsi="Arial" w:cs="Arial"/>
          <w:i/>
          <w:iCs/>
        </w:rPr>
        <w:t>Future of Business and Finance</w:t>
      </w:r>
      <w:r>
        <w:rPr>
          <w:rFonts w:ascii="Arial" w:hAnsi="Arial" w:cs="Arial"/>
        </w:rPr>
        <w:t xml:space="preserve">, 47–65. Available at: </w:t>
      </w:r>
      <w:hyperlink r:id="rId46" w:history="1">
        <w:r w:rsidRPr="00405F93">
          <w:rPr>
            <w:rStyle w:val="Hyperlink"/>
            <w:rFonts w:ascii="Arial" w:hAnsi="Arial" w:cs="Arial"/>
          </w:rPr>
          <w:t>https://doi.org/10.1007/978-3-030-95652-3_4</w:t>
        </w:r>
      </w:hyperlink>
      <w:r>
        <w:rPr>
          <w:rFonts w:ascii="Arial" w:hAnsi="Arial" w:cs="Arial"/>
        </w:rPr>
        <w:t xml:space="preserve"> [Accessed 30 July 2023].</w:t>
      </w:r>
    </w:p>
    <w:p w14:paraId="05CBBC11" w14:textId="77777777" w:rsidR="002A41BE" w:rsidRPr="00C97735" w:rsidRDefault="002A41BE" w:rsidP="002A41BE">
      <w:pPr>
        <w:pStyle w:val="Bibliography"/>
        <w:spacing w:after="0"/>
        <w:ind w:left="360"/>
        <w:jc w:val="left"/>
        <w:rPr>
          <w:rFonts w:cs="Arial"/>
        </w:rPr>
      </w:pPr>
      <w:r w:rsidRPr="00C97735">
        <w:rPr>
          <w:rFonts w:cs="Arial"/>
        </w:rPr>
        <w:t xml:space="preserve">McCleskey, J.A. (2014) ‘Situational, Transformational, and Transactional Leadership and Leadership Development’, </w:t>
      </w:r>
      <w:r w:rsidRPr="00C97735">
        <w:rPr>
          <w:rFonts w:cs="Arial"/>
          <w:i/>
          <w:iCs/>
        </w:rPr>
        <w:t>Journal of Business Studies Quarterly</w:t>
      </w:r>
      <w:r w:rsidRPr="00C97735">
        <w:rPr>
          <w:rFonts w:cs="Arial"/>
        </w:rPr>
        <w:t xml:space="preserve">, 5(4), pp. 117–130. Available at: </w:t>
      </w:r>
      <w:hyperlink r:id="rId47" w:history="1">
        <w:r w:rsidRPr="00895795">
          <w:rPr>
            <w:rStyle w:val="Hyperlink"/>
            <w:rFonts w:cs="Arial"/>
          </w:rPr>
          <w:t>https://www.proquest.com/docview/1548766781/abstract/62BEB0EB84624C88PQ/1</w:t>
        </w:r>
      </w:hyperlink>
      <w:r>
        <w:rPr>
          <w:rFonts w:cs="Arial"/>
        </w:rPr>
        <w:t xml:space="preserve"> [</w:t>
      </w:r>
      <w:r w:rsidRPr="00C97735">
        <w:rPr>
          <w:rFonts w:cs="Arial"/>
        </w:rPr>
        <w:t>Accessed: 2 August 2023</w:t>
      </w:r>
      <w:r>
        <w:rPr>
          <w:rFonts w:cs="Arial"/>
        </w:rPr>
        <w:t>]</w:t>
      </w:r>
      <w:r w:rsidRPr="00C97735">
        <w:rPr>
          <w:rFonts w:cs="Arial"/>
        </w:rPr>
        <w:t>.</w:t>
      </w:r>
    </w:p>
    <w:p w14:paraId="73FA83C8" w14:textId="77777777" w:rsidR="002A41BE" w:rsidRDefault="002A41BE" w:rsidP="002A41BE">
      <w:pPr>
        <w:pStyle w:val="NormalWeb"/>
        <w:spacing w:before="240" w:beforeAutospacing="0" w:after="0" w:afterAutospacing="0" w:line="276" w:lineRule="auto"/>
        <w:ind w:left="360"/>
        <w:rPr>
          <w:rFonts w:ascii="Arial" w:hAnsi="Arial" w:cs="Arial"/>
        </w:rPr>
      </w:pPr>
      <w:proofErr w:type="spellStart"/>
      <w:r>
        <w:rPr>
          <w:rFonts w:ascii="Arial" w:hAnsi="Arial" w:cs="Arial"/>
        </w:rPr>
        <w:t>Megheirkouni</w:t>
      </w:r>
      <w:proofErr w:type="spellEnd"/>
      <w:r>
        <w:rPr>
          <w:rFonts w:ascii="Arial" w:hAnsi="Arial" w:cs="Arial"/>
        </w:rPr>
        <w:t xml:space="preserve">, M. (2017). Revisiting leader-member exchange theory: insights into stadia management. </w:t>
      </w:r>
      <w:r>
        <w:rPr>
          <w:rFonts w:ascii="Arial" w:hAnsi="Arial" w:cs="Arial"/>
          <w:i/>
          <w:iCs/>
        </w:rPr>
        <w:t>International Journal of Event and Festival Management</w:t>
      </w:r>
      <w:r>
        <w:rPr>
          <w:rFonts w:ascii="Arial" w:hAnsi="Arial" w:cs="Arial"/>
        </w:rPr>
        <w:t xml:space="preserve">, [online] 8(3), 244–260. Available at: </w:t>
      </w:r>
      <w:hyperlink r:id="rId48" w:history="1">
        <w:r w:rsidRPr="00405F93">
          <w:rPr>
            <w:rStyle w:val="Hyperlink"/>
            <w:rFonts w:ascii="Arial" w:hAnsi="Arial" w:cs="Arial"/>
          </w:rPr>
          <w:t>https://doi.org/10.1108/ijefm-03-2017-0022</w:t>
        </w:r>
      </w:hyperlink>
      <w:r>
        <w:rPr>
          <w:rFonts w:ascii="Arial" w:hAnsi="Arial" w:cs="Arial"/>
        </w:rPr>
        <w:t xml:space="preserve"> [Accessed 29 July 2023].</w:t>
      </w:r>
    </w:p>
    <w:p w14:paraId="6C9E84EB"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O’Leary, Z. (2014). </w:t>
      </w:r>
      <w:r>
        <w:rPr>
          <w:rFonts w:ascii="Arial" w:hAnsi="Arial" w:cs="Arial"/>
          <w:i/>
          <w:iCs/>
        </w:rPr>
        <w:t>The essential guide to doing your research project</w:t>
      </w:r>
      <w:r>
        <w:rPr>
          <w:rFonts w:ascii="Arial" w:hAnsi="Arial" w:cs="Arial"/>
        </w:rPr>
        <w:t>. Available at: https://www.semanticscholar.org/paper/The-essential-guide-to-doing-your-research-project O%27Leary/1191689210fd00ffc1b9dd7716d92a43b6327c5f [Accessed 29 July 2023].</w:t>
      </w:r>
    </w:p>
    <w:p w14:paraId="185E0F8E" w14:textId="77777777" w:rsidR="002A41BE" w:rsidRPr="00C97735" w:rsidRDefault="002A41BE" w:rsidP="002A41BE">
      <w:pPr>
        <w:pStyle w:val="Bibliography"/>
        <w:spacing w:after="0"/>
        <w:ind w:left="360"/>
        <w:rPr>
          <w:rFonts w:cs="Arial"/>
        </w:rPr>
      </w:pPr>
      <w:r w:rsidRPr="00C97735">
        <w:rPr>
          <w:rFonts w:cs="Arial"/>
        </w:rPr>
        <w:t xml:space="preserve">Petrova, E., Dewing, J. and Camilleri, M. (2016) ‘Confidentiality in participatory research: Challenges from one study’, </w:t>
      </w:r>
      <w:r w:rsidRPr="00C97735">
        <w:rPr>
          <w:rFonts w:cs="Arial"/>
          <w:i/>
          <w:iCs/>
        </w:rPr>
        <w:t>Nursing Ethics</w:t>
      </w:r>
      <w:r w:rsidRPr="00C97735">
        <w:rPr>
          <w:rFonts w:cs="Arial"/>
        </w:rPr>
        <w:t xml:space="preserve">, 23(4), 442–454. Available at: </w:t>
      </w:r>
      <w:hyperlink r:id="rId49" w:history="1">
        <w:r w:rsidRPr="00895795">
          <w:rPr>
            <w:rStyle w:val="Hyperlink"/>
            <w:rFonts w:cs="Arial"/>
          </w:rPr>
          <w:t>https://doi.org/10.1177/0969733014564909</w:t>
        </w:r>
      </w:hyperlink>
      <w:r>
        <w:rPr>
          <w:rFonts w:cs="Arial"/>
        </w:rPr>
        <w:t xml:space="preserve"> [Accessed 29 July 2023]</w:t>
      </w:r>
      <w:r w:rsidRPr="00C97735">
        <w:rPr>
          <w:rFonts w:cs="Arial"/>
        </w:rPr>
        <w:t>.</w:t>
      </w:r>
    </w:p>
    <w:p w14:paraId="6B876884"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Puscasu, A. (2020). </w:t>
      </w:r>
      <w:r>
        <w:rPr>
          <w:rFonts w:ascii="Arial" w:hAnsi="Arial" w:cs="Arial"/>
          <w:i/>
          <w:iCs/>
        </w:rPr>
        <w:t>Bass Transformational Theory - Leadership Theories Series</w:t>
      </w:r>
      <w:r>
        <w:rPr>
          <w:rFonts w:ascii="Arial" w:hAnsi="Arial" w:cs="Arial"/>
        </w:rPr>
        <w:t xml:space="preserve">. Available at: </w:t>
      </w:r>
      <w:hyperlink r:id="rId50" w:history="1">
        <w:r w:rsidRPr="00405F93">
          <w:rPr>
            <w:rStyle w:val="Hyperlink"/>
            <w:rFonts w:ascii="Arial" w:hAnsi="Arial" w:cs="Arial"/>
          </w:rPr>
          <w:t>http://apepm.co.uk/bass-transformational-theory</w:t>
        </w:r>
      </w:hyperlink>
      <w:r>
        <w:rPr>
          <w:rFonts w:ascii="Arial" w:hAnsi="Arial" w:cs="Arial"/>
        </w:rPr>
        <w:t xml:space="preserve"> [Accessed 29 July 2023].</w:t>
      </w:r>
    </w:p>
    <w:p w14:paraId="44C1770E"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Randolph, S. (2021). A Review of Selected Works of James MacGregor Burns. </w:t>
      </w:r>
      <w:r>
        <w:rPr>
          <w:rFonts w:ascii="Arial" w:hAnsi="Arial" w:cs="Arial"/>
          <w:i/>
          <w:iCs/>
        </w:rPr>
        <w:t>Journal of Character and Leadership Development</w:t>
      </w:r>
      <w:r>
        <w:rPr>
          <w:rFonts w:ascii="Arial" w:hAnsi="Arial" w:cs="Arial"/>
        </w:rPr>
        <w:t xml:space="preserve">, 8(1). Available at: </w:t>
      </w:r>
      <w:hyperlink r:id="rId51" w:history="1">
        <w:r w:rsidRPr="00405F93">
          <w:rPr>
            <w:rStyle w:val="Hyperlink"/>
            <w:rFonts w:ascii="Arial" w:hAnsi="Arial" w:cs="Arial"/>
          </w:rPr>
          <w:t>https://jcldusafa.org/index.php/jcld/article/view/236</w:t>
        </w:r>
      </w:hyperlink>
      <w:r>
        <w:rPr>
          <w:rFonts w:ascii="Arial" w:hAnsi="Arial" w:cs="Arial"/>
        </w:rPr>
        <w:t xml:space="preserve">  [Accessed 29 July 2023].</w:t>
      </w:r>
    </w:p>
    <w:p w14:paraId="4D012B87" w14:textId="2CE8DC8C" w:rsidR="002A41BE" w:rsidRDefault="002A41BE" w:rsidP="002A41BE">
      <w:pPr>
        <w:pStyle w:val="Bibliography"/>
        <w:spacing w:before="240" w:after="0" w:line="276" w:lineRule="auto"/>
        <w:ind w:left="360"/>
        <w:rPr>
          <w:rFonts w:cs="Arial"/>
          <w:szCs w:val="24"/>
        </w:rPr>
      </w:pPr>
      <w:proofErr w:type="spellStart"/>
      <w:r>
        <w:rPr>
          <w:rFonts w:cs="Arial"/>
          <w:szCs w:val="24"/>
        </w:rPr>
        <w:t>Rogelberg</w:t>
      </w:r>
      <w:proofErr w:type="spellEnd"/>
      <w:r>
        <w:rPr>
          <w:rFonts w:cs="Arial"/>
          <w:szCs w:val="24"/>
        </w:rPr>
        <w:t xml:space="preserve">, S.G. (2008) </w:t>
      </w:r>
      <w:r>
        <w:rPr>
          <w:rFonts w:cs="Arial"/>
          <w:i/>
          <w:iCs/>
          <w:szCs w:val="24"/>
        </w:rPr>
        <w:t xml:space="preserve">Handbook of Research Methods in Industrial and </w:t>
      </w:r>
      <w:r w:rsidR="00280454">
        <w:rPr>
          <w:rFonts w:cs="Arial"/>
          <w:i/>
          <w:iCs/>
          <w:szCs w:val="24"/>
        </w:rPr>
        <w:t>Organisation</w:t>
      </w:r>
      <w:r>
        <w:rPr>
          <w:rFonts w:cs="Arial"/>
          <w:i/>
          <w:iCs/>
          <w:szCs w:val="24"/>
        </w:rPr>
        <w:t>al Psychology</w:t>
      </w:r>
      <w:r>
        <w:rPr>
          <w:rFonts w:cs="Arial"/>
          <w:szCs w:val="24"/>
        </w:rPr>
        <w:t>. John Wiley &amp; Sons.</w:t>
      </w:r>
    </w:p>
    <w:p w14:paraId="40EFB2E8"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Salas</w:t>
      </w:r>
      <w:r>
        <w:rPr>
          <w:rFonts w:ascii="Cambria Math" w:hAnsi="Cambria Math" w:cs="Cambria Math"/>
        </w:rPr>
        <w:t>‐</w:t>
      </w:r>
      <w:r>
        <w:rPr>
          <w:rFonts w:ascii="Arial" w:hAnsi="Arial" w:cs="Arial"/>
        </w:rPr>
        <w:t>Vallina, A., Alegre, J. and López</w:t>
      </w:r>
      <w:r>
        <w:rPr>
          <w:rFonts w:ascii="Cambria Math" w:hAnsi="Cambria Math" w:cs="Cambria Math"/>
        </w:rPr>
        <w:t>‐</w:t>
      </w:r>
      <w:r>
        <w:rPr>
          <w:rFonts w:ascii="Arial" w:hAnsi="Arial" w:cs="Arial"/>
        </w:rPr>
        <w:t>Cabrales, Á. (2020). The challenge of increasing employees’ well</w:t>
      </w:r>
      <w:r>
        <w:rPr>
          <w:rFonts w:ascii="Cambria Math" w:hAnsi="Cambria Math" w:cs="Cambria Math"/>
        </w:rPr>
        <w:t>‐</w:t>
      </w:r>
      <w:r>
        <w:rPr>
          <w:rFonts w:ascii="Arial" w:hAnsi="Arial" w:cs="Arial"/>
        </w:rPr>
        <w:t xml:space="preserve">being and performance: How human resource management practices and engaging leadership work together toward reaching this goal. </w:t>
      </w:r>
      <w:r>
        <w:rPr>
          <w:rFonts w:ascii="Arial" w:hAnsi="Arial" w:cs="Arial"/>
          <w:i/>
          <w:iCs/>
        </w:rPr>
        <w:t>Human Resource Management</w:t>
      </w:r>
      <w:r>
        <w:rPr>
          <w:rFonts w:ascii="Arial" w:hAnsi="Arial" w:cs="Arial"/>
        </w:rPr>
        <w:t xml:space="preserve">, 60(3). Available at: </w:t>
      </w:r>
      <w:hyperlink r:id="rId52" w:history="1">
        <w:r w:rsidRPr="00895795">
          <w:rPr>
            <w:rStyle w:val="Hyperlink"/>
            <w:rFonts w:ascii="Arial" w:hAnsi="Arial" w:cs="Arial"/>
          </w:rPr>
          <w:t>https://doi.org/10.1002/hrm.22021</w:t>
        </w:r>
      </w:hyperlink>
      <w:r>
        <w:rPr>
          <w:rFonts w:ascii="Arial" w:hAnsi="Arial" w:cs="Arial"/>
        </w:rPr>
        <w:t xml:space="preserve"> [Accessed 01 August 2023].</w:t>
      </w:r>
    </w:p>
    <w:p w14:paraId="46AF5874" w14:textId="4D7DC0F3" w:rsidR="002A41BE" w:rsidRPr="00C97735" w:rsidRDefault="002A41BE" w:rsidP="002A41BE">
      <w:pPr>
        <w:pStyle w:val="Bibliography"/>
        <w:spacing w:after="0"/>
        <w:ind w:left="360"/>
        <w:rPr>
          <w:rFonts w:cs="Arial"/>
        </w:rPr>
      </w:pPr>
      <w:r w:rsidRPr="00C97735">
        <w:rPr>
          <w:rFonts w:cs="Arial"/>
        </w:rPr>
        <w:t xml:space="preserve">Sosik, J.J. and Lee, D.L. (2002) ‘Mentoring In </w:t>
      </w:r>
      <w:r w:rsidR="00280454">
        <w:rPr>
          <w:rFonts w:cs="Arial"/>
        </w:rPr>
        <w:t>Organisation</w:t>
      </w:r>
      <w:r w:rsidRPr="00C97735">
        <w:rPr>
          <w:rFonts w:cs="Arial"/>
        </w:rPr>
        <w:t xml:space="preserve">s: A Social Judgment Perspective For Developing Tomorrow’s Leaders’, </w:t>
      </w:r>
      <w:r w:rsidRPr="00C97735">
        <w:rPr>
          <w:rFonts w:cs="Arial"/>
          <w:i/>
          <w:iCs/>
        </w:rPr>
        <w:t>Journal of Leadership Studies</w:t>
      </w:r>
      <w:r w:rsidRPr="00C97735">
        <w:rPr>
          <w:rFonts w:cs="Arial"/>
        </w:rPr>
        <w:t xml:space="preserve">, </w:t>
      </w:r>
      <w:r w:rsidRPr="00C97735">
        <w:rPr>
          <w:rFonts w:cs="Arial"/>
        </w:rPr>
        <w:lastRenderedPageBreak/>
        <w:t xml:space="preserve">8(4), pp. 17–32. Available at: </w:t>
      </w:r>
      <w:hyperlink r:id="rId53" w:history="1">
        <w:r w:rsidRPr="00895795">
          <w:rPr>
            <w:rStyle w:val="Hyperlink"/>
            <w:rFonts w:cs="Arial"/>
          </w:rPr>
          <w:t>https://doi.org/10.1177/107179190200800402</w:t>
        </w:r>
      </w:hyperlink>
      <w:r>
        <w:rPr>
          <w:rFonts w:cs="Arial"/>
        </w:rPr>
        <w:t xml:space="preserve"> [Accessed 02 August 2023]</w:t>
      </w:r>
      <w:r w:rsidRPr="00C97735">
        <w:rPr>
          <w:rFonts w:cs="Arial"/>
        </w:rPr>
        <w:t>.</w:t>
      </w:r>
    </w:p>
    <w:p w14:paraId="4FE142BD" w14:textId="77777777" w:rsidR="002A41BE" w:rsidRDefault="002A41BE" w:rsidP="002A41BE">
      <w:pPr>
        <w:pStyle w:val="Bibliography"/>
        <w:spacing w:before="240" w:after="0" w:line="276" w:lineRule="auto"/>
        <w:ind w:left="360"/>
        <w:rPr>
          <w:rFonts w:cs="Arial"/>
          <w:szCs w:val="24"/>
        </w:rPr>
      </w:pPr>
      <w:proofErr w:type="spellStart"/>
      <w:r>
        <w:rPr>
          <w:rFonts w:cs="Arial"/>
          <w:szCs w:val="24"/>
        </w:rPr>
        <w:t>Sotiriadou</w:t>
      </w:r>
      <w:proofErr w:type="spellEnd"/>
      <w:r>
        <w:rPr>
          <w:rFonts w:cs="Arial"/>
          <w:szCs w:val="24"/>
        </w:rPr>
        <w:t xml:space="preserve">, P., Brouwers, J. and Le, T.-A. (2014) ‘Choosing a qualitative data analysis tool: a comparison of NVivo and Leximancer’, </w:t>
      </w:r>
      <w:r>
        <w:rPr>
          <w:rFonts w:cs="Arial"/>
          <w:i/>
          <w:iCs/>
          <w:szCs w:val="24"/>
        </w:rPr>
        <w:t>Annals of Leisure Research</w:t>
      </w:r>
      <w:r>
        <w:rPr>
          <w:rFonts w:cs="Arial"/>
          <w:szCs w:val="24"/>
        </w:rPr>
        <w:t xml:space="preserve">, 17(2), 218–234. Available at: </w:t>
      </w:r>
      <w:hyperlink r:id="rId54" w:history="1">
        <w:r w:rsidRPr="00895795">
          <w:rPr>
            <w:rStyle w:val="Hyperlink"/>
            <w:rFonts w:cs="Arial"/>
            <w:szCs w:val="24"/>
          </w:rPr>
          <w:t>https://doi.org/10.1080/11745398.2014.902292</w:t>
        </w:r>
      </w:hyperlink>
      <w:r>
        <w:rPr>
          <w:rFonts w:cs="Arial"/>
          <w:szCs w:val="24"/>
        </w:rPr>
        <w:t xml:space="preserve"> [Accessed 01 August 2023].</w:t>
      </w:r>
    </w:p>
    <w:p w14:paraId="0FCA3C62" w14:textId="77777777" w:rsidR="002A41BE" w:rsidRDefault="002A41BE" w:rsidP="002A41BE">
      <w:pPr>
        <w:pStyle w:val="Bibliography"/>
        <w:spacing w:before="240" w:after="0" w:line="276" w:lineRule="auto"/>
        <w:ind w:left="360"/>
        <w:rPr>
          <w:rFonts w:cs="Arial"/>
          <w:szCs w:val="24"/>
        </w:rPr>
      </w:pPr>
      <w:r>
        <w:rPr>
          <w:rFonts w:cs="Arial"/>
          <w:szCs w:val="24"/>
        </w:rPr>
        <w:t xml:space="preserve">Spendlove, M. (2007) ‘Competencies for effective leadership in higher education’, </w:t>
      </w:r>
      <w:r>
        <w:rPr>
          <w:rFonts w:cs="Arial"/>
          <w:i/>
          <w:iCs/>
          <w:szCs w:val="24"/>
        </w:rPr>
        <w:t>International Journal of Educational Management</w:t>
      </w:r>
      <w:r>
        <w:rPr>
          <w:rFonts w:cs="Arial"/>
          <w:szCs w:val="24"/>
        </w:rPr>
        <w:t xml:space="preserve">, 21(5),407–417. Available at: </w:t>
      </w:r>
      <w:hyperlink r:id="rId55" w:history="1">
        <w:r w:rsidRPr="00895795">
          <w:rPr>
            <w:rStyle w:val="Hyperlink"/>
            <w:rFonts w:cs="Arial"/>
            <w:szCs w:val="24"/>
          </w:rPr>
          <w:t>https://doi.org/10.1108/09513540710760183</w:t>
        </w:r>
      </w:hyperlink>
      <w:r>
        <w:rPr>
          <w:rFonts w:cs="Arial"/>
          <w:szCs w:val="24"/>
        </w:rPr>
        <w:t xml:space="preserve"> [accessed 30 July 2023].</w:t>
      </w:r>
    </w:p>
    <w:p w14:paraId="5C7B2868"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Thomas, G. (2023). </w:t>
      </w:r>
      <w:r>
        <w:rPr>
          <w:rFonts w:ascii="Arial" w:hAnsi="Arial" w:cs="Arial"/>
          <w:i/>
          <w:iCs/>
        </w:rPr>
        <w:t>How to do your research project - a guide for students.</w:t>
      </w:r>
      <w:r>
        <w:rPr>
          <w:rFonts w:ascii="Arial" w:hAnsi="Arial" w:cs="Arial"/>
        </w:rPr>
        <w:t xml:space="preserve"> 4th ed. London: Sage Publications Ltd. Available at: </w:t>
      </w:r>
      <w:hyperlink r:id="rId56" w:history="1">
        <w:r w:rsidRPr="00895795">
          <w:rPr>
            <w:rStyle w:val="Hyperlink"/>
            <w:rFonts w:ascii="Arial" w:hAnsi="Arial" w:cs="Arial"/>
          </w:rPr>
          <w:t>https://studylib.net/doc/26002844/how-to-do-your-research-project---3rd-edition-by-gary-thomas</w:t>
        </w:r>
      </w:hyperlink>
      <w:r>
        <w:rPr>
          <w:rFonts w:ascii="Arial" w:hAnsi="Arial" w:cs="Arial"/>
        </w:rPr>
        <w:t xml:space="preserve"> [Accessed 29 Jul. 2023].</w:t>
      </w:r>
    </w:p>
    <w:p w14:paraId="7BCA0F72" w14:textId="77777777" w:rsidR="002A41BE" w:rsidRPr="00C97735" w:rsidRDefault="002A41BE" w:rsidP="002A41BE">
      <w:pPr>
        <w:pStyle w:val="Bibliography"/>
        <w:spacing w:after="0"/>
        <w:ind w:left="360"/>
        <w:rPr>
          <w:rFonts w:cs="Arial"/>
        </w:rPr>
      </w:pPr>
      <w:r w:rsidRPr="00C97735">
        <w:rPr>
          <w:rFonts w:cs="Arial"/>
        </w:rPr>
        <w:t xml:space="preserve">Thornton, K. (2014) ‘Mentors as educational leaders and change agents’, </w:t>
      </w:r>
      <w:r w:rsidRPr="00C97735">
        <w:rPr>
          <w:rFonts w:cs="Arial"/>
          <w:i/>
          <w:iCs/>
        </w:rPr>
        <w:t>International Journal of Mentoring and Coaching in Education</w:t>
      </w:r>
      <w:r w:rsidRPr="00C97735">
        <w:rPr>
          <w:rFonts w:cs="Arial"/>
        </w:rPr>
        <w:t xml:space="preserve">, 3(1), 18–31. Available at: </w:t>
      </w:r>
      <w:hyperlink r:id="rId57" w:history="1">
        <w:r w:rsidRPr="00895795">
          <w:rPr>
            <w:rStyle w:val="Hyperlink"/>
            <w:rFonts w:cs="Arial"/>
          </w:rPr>
          <w:t>https://doi.org/10.1108/IJMCE-07-2013-0038</w:t>
        </w:r>
      </w:hyperlink>
      <w:r>
        <w:rPr>
          <w:rFonts w:cs="Arial"/>
        </w:rPr>
        <w:t xml:space="preserve"> [Accessed 28 July 2023]</w:t>
      </w:r>
      <w:r w:rsidRPr="00C97735">
        <w:rPr>
          <w:rFonts w:cs="Arial"/>
        </w:rPr>
        <w:t>.</w:t>
      </w:r>
    </w:p>
    <w:p w14:paraId="11BF7750"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Ünal, Z.M. (2022). </w:t>
      </w:r>
      <w:r>
        <w:rPr>
          <w:rFonts w:ascii="Arial" w:hAnsi="Arial" w:cs="Arial"/>
          <w:i/>
          <w:iCs/>
        </w:rPr>
        <w:t>Need for Leadership in Times of Crises: Integration of Modern and Post-Modern Leadership Approaches</w:t>
      </w:r>
      <w:r>
        <w:rPr>
          <w:rFonts w:ascii="Arial" w:hAnsi="Arial" w:cs="Arial"/>
        </w:rPr>
        <w:t xml:space="preserve">. Available at: </w:t>
      </w:r>
      <w:hyperlink r:id="rId58" w:history="1">
        <w:r w:rsidRPr="00895795">
          <w:rPr>
            <w:rStyle w:val="Hyperlink"/>
            <w:rFonts w:ascii="Arial" w:hAnsi="Arial" w:cs="Arial"/>
          </w:rPr>
          <w:t>https://www.igi-global.com/chapter/need-for-leadership-in-times-of-crises/292561</w:t>
        </w:r>
      </w:hyperlink>
      <w:r>
        <w:rPr>
          <w:rFonts w:ascii="Arial" w:hAnsi="Arial" w:cs="Arial"/>
        </w:rPr>
        <w:t xml:space="preserve"> [Accessed 29 Jul. 2023].</w:t>
      </w:r>
    </w:p>
    <w:p w14:paraId="7950E4F1" w14:textId="77777777"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Vasanthakumari, S. and Belisa, M.T.A. (2019). Transformational Leadership--A Model for Motivating Innovation. </w:t>
      </w:r>
      <w:r>
        <w:rPr>
          <w:rFonts w:ascii="Arial" w:hAnsi="Arial" w:cs="Arial"/>
          <w:i/>
          <w:iCs/>
        </w:rPr>
        <w:t>CCNE Digest</w:t>
      </w:r>
      <w:r>
        <w:rPr>
          <w:rFonts w:ascii="Arial" w:hAnsi="Arial" w:cs="Arial"/>
        </w:rPr>
        <w:t xml:space="preserve">, 7(2), pp.1-4. Available at: </w:t>
      </w:r>
      <w:hyperlink r:id="rId59" w:history="1">
        <w:r w:rsidRPr="00895795">
          <w:rPr>
            <w:rStyle w:val="Hyperlink"/>
            <w:rFonts w:ascii="Arial" w:hAnsi="Arial" w:cs="Arial"/>
          </w:rPr>
          <w:t>https://www.researchgate.net/profile/Vasanthakumari-Sundararajan/publication/350071467_Transformational_Leadership_-A_Model_for_Motivating_Innovation/links/604f6918299bf13c4f09e71c/Transformational-Leadership-A-Model-for-Motivating-Innovation.pdf</w:t>
        </w:r>
      </w:hyperlink>
      <w:r>
        <w:rPr>
          <w:rFonts w:ascii="Arial" w:hAnsi="Arial" w:cs="Arial"/>
        </w:rPr>
        <w:t xml:space="preserve"> [Accessed 29 Jul. 2023].</w:t>
      </w:r>
    </w:p>
    <w:p w14:paraId="2F6BEA30" w14:textId="77777777" w:rsidR="002A41BE" w:rsidRPr="00C97735" w:rsidRDefault="002A41BE" w:rsidP="002A41BE">
      <w:pPr>
        <w:pStyle w:val="Bibliography"/>
        <w:spacing w:after="0"/>
        <w:ind w:left="360"/>
        <w:rPr>
          <w:rFonts w:cs="Arial"/>
        </w:rPr>
      </w:pPr>
      <w:r w:rsidRPr="00C97735">
        <w:rPr>
          <w:rFonts w:cs="Arial"/>
        </w:rPr>
        <w:t xml:space="preserve">Vogt, W.P. </w:t>
      </w:r>
      <w:r w:rsidRPr="00C97735">
        <w:rPr>
          <w:rFonts w:cs="Arial"/>
          <w:i/>
          <w:iCs/>
        </w:rPr>
        <w:t>et al.</w:t>
      </w:r>
      <w:r w:rsidRPr="00C97735">
        <w:rPr>
          <w:rFonts w:cs="Arial"/>
        </w:rPr>
        <w:t xml:space="preserve"> (2014) </w:t>
      </w:r>
      <w:r w:rsidRPr="00C97735">
        <w:rPr>
          <w:rFonts w:cs="Arial"/>
          <w:i/>
          <w:iCs/>
        </w:rPr>
        <w:t>Selecting the Right Analyses for Your Data: Quantitative, Qualitative, and Mixed Methods</w:t>
      </w:r>
      <w:r w:rsidRPr="00C97735">
        <w:rPr>
          <w:rFonts w:cs="Arial"/>
        </w:rPr>
        <w:t>. Guilford Publications.</w:t>
      </w:r>
    </w:p>
    <w:p w14:paraId="5A03F7FF" w14:textId="39D2CCD9" w:rsidR="002A41BE" w:rsidRPr="00C97735" w:rsidRDefault="002A41BE" w:rsidP="002A41BE">
      <w:pPr>
        <w:pStyle w:val="Bibliography"/>
        <w:spacing w:after="0"/>
        <w:ind w:left="360"/>
        <w:rPr>
          <w:rFonts w:cs="Arial"/>
        </w:rPr>
      </w:pPr>
      <w:r w:rsidRPr="00C97735">
        <w:rPr>
          <w:rFonts w:cs="Arial"/>
        </w:rPr>
        <w:t>Vredenburgh, A.G. (2002) ‘</w:t>
      </w:r>
      <w:r w:rsidR="00280454">
        <w:rPr>
          <w:rFonts w:cs="Arial"/>
        </w:rPr>
        <w:t>Organisation</w:t>
      </w:r>
      <w:r w:rsidRPr="00C97735">
        <w:rPr>
          <w:rFonts w:cs="Arial"/>
        </w:rPr>
        <w:t xml:space="preserve">al safety: Which management practices are most effective in reducing employee injury rates?’, </w:t>
      </w:r>
      <w:r w:rsidRPr="00C97735">
        <w:rPr>
          <w:rFonts w:cs="Arial"/>
          <w:i/>
          <w:iCs/>
        </w:rPr>
        <w:t>Journal of Safety Research</w:t>
      </w:r>
      <w:r w:rsidRPr="00C97735">
        <w:rPr>
          <w:rFonts w:cs="Arial"/>
        </w:rPr>
        <w:t xml:space="preserve">, 33(2),  259–276. Available at: </w:t>
      </w:r>
      <w:hyperlink r:id="rId60" w:history="1">
        <w:r w:rsidRPr="00895795">
          <w:rPr>
            <w:rStyle w:val="Hyperlink"/>
            <w:rFonts w:cs="Arial"/>
          </w:rPr>
          <w:t>https://doi.org/10.1016/S0022-4375(02)00016-6</w:t>
        </w:r>
      </w:hyperlink>
      <w:r>
        <w:rPr>
          <w:rFonts w:cs="Arial"/>
        </w:rPr>
        <w:t xml:space="preserve"> [Accessed 01 August 2023]</w:t>
      </w:r>
      <w:r w:rsidRPr="00C97735">
        <w:rPr>
          <w:rFonts w:cs="Arial"/>
        </w:rPr>
        <w:t>.</w:t>
      </w:r>
    </w:p>
    <w:p w14:paraId="654DD331" w14:textId="77777777" w:rsidR="002A41BE" w:rsidRDefault="002A41BE" w:rsidP="002A41BE">
      <w:pPr>
        <w:pStyle w:val="Bibliography"/>
        <w:spacing w:before="240" w:after="0" w:line="276" w:lineRule="auto"/>
        <w:ind w:left="360"/>
        <w:rPr>
          <w:rFonts w:cs="Arial"/>
          <w:szCs w:val="24"/>
        </w:rPr>
      </w:pPr>
      <w:r>
        <w:rPr>
          <w:rFonts w:cs="Arial"/>
          <w:szCs w:val="24"/>
        </w:rPr>
        <w:t xml:space="preserve">Walther, J.B. (2002) ‘Research ethics in Internet-enabled research: Human subjects’ issues and methodological myopia’, </w:t>
      </w:r>
      <w:r>
        <w:rPr>
          <w:rFonts w:cs="Arial"/>
          <w:i/>
          <w:iCs/>
          <w:szCs w:val="24"/>
        </w:rPr>
        <w:t>Ethics and Information Technology</w:t>
      </w:r>
      <w:r>
        <w:rPr>
          <w:rFonts w:cs="Arial"/>
          <w:szCs w:val="24"/>
        </w:rPr>
        <w:t xml:space="preserve">, 4(3), 205–216. Available at: </w:t>
      </w:r>
      <w:hyperlink r:id="rId61" w:history="1">
        <w:r w:rsidRPr="00895795">
          <w:rPr>
            <w:rStyle w:val="Hyperlink"/>
            <w:rFonts w:cs="Arial"/>
            <w:szCs w:val="24"/>
          </w:rPr>
          <w:t>https://doi.org/10.1023/A:1021368426115</w:t>
        </w:r>
      </w:hyperlink>
      <w:r>
        <w:rPr>
          <w:rFonts w:cs="Arial"/>
          <w:szCs w:val="24"/>
        </w:rPr>
        <w:t xml:space="preserve"> [Accessed 30 July 2023].</w:t>
      </w:r>
    </w:p>
    <w:p w14:paraId="75ABEBAB" w14:textId="70F072F3" w:rsidR="002A41BE" w:rsidRDefault="002A41BE" w:rsidP="002A41BE">
      <w:pPr>
        <w:pStyle w:val="NormalWeb"/>
        <w:spacing w:before="240" w:beforeAutospacing="0" w:after="0" w:afterAutospacing="0" w:line="276" w:lineRule="auto"/>
        <w:ind w:left="360"/>
        <w:rPr>
          <w:rFonts w:ascii="Arial" w:hAnsi="Arial" w:cs="Arial"/>
        </w:rPr>
      </w:pPr>
      <w:r>
        <w:rPr>
          <w:rFonts w:ascii="Arial" w:hAnsi="Arial" w:cs="Arial"/>
        </w:rPr>
        <w:t xml:space="preserve">Wulandari, D., </w:t>
      </w:r>
      <w:proofErr w:type="spellStart"/>
      <w:r>
        <w:rPr>
          <w:rFonts w:ascii="Arial" w:hAnsi="Arial" w:cs="Arial"/>
        </w:rPr>
        <w:t>Noviani</w:t>
      </w:r>
      <w:proofErr w:type="spellEnd"/>
      <w:r>
        <w:rPr>
          <w:rFonts w:ascii="Arial" w:hAnsi="Arial" w:cs="Arial"/>
        </w:rPr>
        <w:t xml:space="preserve">, P., </w:t>
      </w:r>
      <w:proofErr w:type="spellStart"/>
      <w:r>
        <w:rPr>
          <w:rFonts w:ascii="Arial" w:hAnsi="Arial" w:cs="Arial"/>
        </w:rPr>
        <w:t>Hardhienata</w:t>
      </w:r>
      <w:proofErr w:type="spellEnd"/>
      <w:r>
        <w:rPr>
          <w:rFonts w:ascii="Arial" w:hAnsi="Arial" w:cs="Arial"/>
        </w:rPr>
        <w:t xml:space="preserve">, S. and </w:t>
      </w:r>
      <w:proofErr w:type="spellStart"/>
      <w:r>
        <w:rPr>
          <w:rFonts w:ascii="Arial" w:hAnsi="Arial" w:cs="Arial"/>
        </w:rPr>
        <w:t>Setyaningsih</w:t>
      </w:r>
      <w:proofErr w:type="spellEnd"/>
      <w:r>
        <w:rPr>
          <w:rFonts w:ascii="Arial" w:hAnsi="Arial" w:cs="Arial"/>
        </w:rPr>
        <w:t xml:space="preserve">, S. (2023). Professional Commitment: Transformational Leadership, Perceived </w:t>
      </w:r>
      <w:proofErr w:type="spellStart"/>
      <w:r w:rsidR="00280454">
        <w:rPr>
          <w:rFonts w:ascii="Arial" w:hAnsi="Arial" w:cs="Arial"/>
        </w:rPr>
        <w:lastRenderedPageBreak/>
        <w:t>Organisation</w:t>
      </w:r>
      <w:r>
        <w:rPr>
          <w:rFonts w:ascii="Arial" w:hAnsi="Arial" w:cs="Arial"/>
        </w:rPr>
        <w:t>al</w:t>
      </w:r>
      <w:proofErr w:type="spellEnd"/>
      <w:r>
        <w:rPr>
          <w:rFonts w:ascii="Arial" w:hAnsi="Arial" w:cs="Arial"/>
        </w:rPr>
        <w:t xml:space="preserve"> Support, and Achievement Motivation as the Mediator. </w:t>
      </w:r>
      <w:r>
        <w:rPr>
          <w:rFonts w:ascii="Arial" w:hAnsi="Arial" w:cs="Arial"/>
          <w:i/>
          <w:iCs/>
        </w:rPr>
        <w:t xml:space="preserve">AL-ISHLAH: </w:t>
      </w:r>
      <w:proofErr w:type="spellStart"/>
      <w:r>
        <w:rPr>
          <w:rFonts w:ascii="Arial" w:hAnsi="Arial" w:cs="Arial"/>
          <w:i/>
          <w:iCs/>
        </w:rPr>
        <w:t>Jurnal</w:t>
      </w:r>
      <w:proofErr w:type="spellEnd"/>
      <w:r>
        <w:rPr>
          <w:rFonts w:ascii="Arial" w:hAnsi="Arial" w:cs="Arial"/>
          <w:i/>
          <w:iCs/>
        </w:rPr>
        <w:t xml:space="preserve"> Pendidikan</w:t>
      </w:r>
      <w:r>
        <w:rPr>
          <w:rFonts w:ascii="Arial" w:hAnsi="Arial" w:cs="Arial"/>
        </w:rPr>
        <w:t xml:space="preserve">, 15(2). Available at: </w:t>
      </w:r>
      <w:hyperlink r:id="rId62" w:history="1">
        <w:r w:rsidRPr="00895795">
          <w:rPr>
            <w:rStyle w:val="Hyperlink"/>
            <w:rFonts w:ascii="Arial" w:hAnsi="Arial" w:cs="Arial"/>
          </w:rPr>
          <w:t>https://doi.org/10.35445/alishlah.v15i2.3239.77</w:t>
        </w:r>
      </w:hyperlink>
      <w:r>
        <w:rPr>
          <w:rFonts w:ascii="Arial" w:hAnsi="Arial" w:cs="Arial"/>
        </w:rPr>
        <w:t xml:space="preserve"> [Accessed 01 August 2023].</w:t>
      </w:r>
    </w:p>
    <w:p w14:paraId="6D20744D" w14:textId="5F55B3CF" w:rsidR="008133CA" w:rsidRDefault="008133CA">
      <w:pPr>
        <w:spacing w:line="259" w:lineRule="auto"/>
        <w:jc w:val="left"/>
      </w:pPr>
      <w:r>
        <w:br w:type="page"/>
      </w:r>
    </w:p>
    <w:p w14:paraId="64E7FCEA" w14:textId="5B647AE2" w:rsidR="008B1BEA" w:rsidRPr="00C97735" w:rsidRDefault="00466749" w:rsidP="00466749">
      <w:pPr>
        <w:pStyle w:val="Heading1"/>
        <w:rPr>
          <w:rFonts w:cs="Arial"/>
        </w:rPr>
      </w:pPr>
      <w:bookmarkStart w:id="48" w:name="_Toc141893006"/>
      <w:bookmarkStart w:id="49" w:name="_Toc142045814"/>
      <w:r w:rsidRPr="00C97735">
        <w:rPr>
          <w:rFonts w:cs="Arial"/>
        </w:rPr>
        <w:lastRenderedPageBreak/>
        <w:t>Appendi</w:t>
      </w:r>
      <w:bookmarkEnd w:id="48"/>
      <w:r w:rsidR="0013616D">
        <w:rPr>
          <w:rFonts w:cs="Arial"/>
        </w:rPr>
        <w:t>x A</w:t>
      </w:r>
      <w:bookmarkEnd w:id="49"/>
    </w:p>
    <w:p w14:paraId="5FF82EF0" w14:textId="546B7897" w:rsidR="00466749" w:rsidRPr="0023529F" w:rsidRDefault="008133CA" w:rsidP="00466749">
      <w:pPr>
        <w:pStyle w:val="Heading1"/>
        <w:numPr>
          <w:ilvl w:val="0"/>
          <w:numId w:val="0"/>
        </w:numPr>
        <w:rPr>
          <w:rFonts w:cs="Arial"/>
          <w:b w:val="0"/>
          <w:bCs/>
        </w:rPr>
      </w:pPr>
      <w:bookmarkStart w:id="50" w:name="_Toc141893007"/>
      <w:bookmarkStart w:id="51" w:name="_Toc142045815"/>
      <w:r w:rsidRPr="0023529F">
        <w:rPr>
          <w:rFonts w:cs="Arial"/>
          <w:b w:val="0"/>
          <w:bCs/>
        </w:rPr>
        <w:t>Gantt Chart</w:t>
      </w:r>
      <w:bookmarkEnd w:id="50"/>
      <w:bookmarkEnd w:id="51"/>
    </w:p>
    <w:p w14:paraId="4F2D9C9B" w14:textId="623B9F7A" w:rsidR="00466749" w:rsidRPr="00C97735" w:rsidRDefault="00466749" w:rsidP="00466749">
      <w:pPr>
        <w:rPr>
          <w:rFonts w:cs="Arial"/>
        </w:rPr>
      </w:pPr>
      <w:r w:rsidRPr="00C97735">
        <w:rPr>
          <w:rFonts w:cs="Arial"/>
        </w:rPr>
        <w:t>The structure of the timeframe and implications is given below (O’Leary, 2014):</w:t>
      </w:r>
    </w:p>
    <w:p w14:paraId="23DDC3F9" w14:textId="35FAC83C" w:rsidR="00466749" w:rsidRPr="00C97735" w:rsidRDefault="00032E99" w:rsidP="00466749">
      <w:pPr>
        <w:rPr>
          <w:rFonts w:cs="Arial"/>
        </w:rPr>
      </w:pPr>
      <w:r w:rsidRPr="00C97735">
        <w:rPr>
          <w:rFonts w:cs="Arial"/>
          <w:noProof/>
        </w:rPr>
        <w:drawing>
          <wp:inline distT="0" distB="0" distL="0" distR="0" wp14:anchorId="70E08720" wp14:editId="2D27CD01">
            <wp:extent cx="6083605" cy="3857625"/>
            <wp:effectExtent l="0" t="0" r="0" b="0"/>
            <wp:docPr id="823916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916456" name=""/>
                    <pic:cNvPicPr/>
                  </pic:nvPicPr>
                  <pic:blipFill>
                    <a:blip r:embed="rId63"/>
                    <a:stretch>
                      <a:fillRect/>
                    </a:stretch>
                  </pic:blipFill>
                  <pic:spPr>
                    <a:xfrm>
                      <a:off x="0" y="0"/>
                      <a:ext cx="6094417" cy="3864481"/>
                    </a:xfrm>
                    <a:prstGeom prst="rect">
                      <a:avLst/>
                    </a:prstGeom>
                  </pic:spPr>
                </pic:pic>
              </a:graphicData>
            </a:graphic>
          </wp:inline>
        </w:drawing>
      </w:r>
    </w:p>
    <w:p w14:paraId="0DB3DCE2" w14:textId="77C518CF" w:rsidR="00466749" w:rsidRPr="00C97735" w:rsidRDefault="00466749" w:rsidP="00466749">
      <w:pPr>
        <w:rPr>
          <w:rFonts w:cs="Arial"/>
        </w:rPr>
      </w:pPr>
      <w:r w:rsidRPr="00C97735">
        <w:rPr>
          <w:rFonts w:cs="Arial"/>
        </w:rPr>
        <w:t xml:space="preserve">Source: </w:t>
      </w:r>
      <w:r w:rsidRPr="00C97735">
        <w:rPr>
          <w:rFonts w:cs="Arial"/>
          <w:i/>
          <w:iCs/>
        </w:rPr>
        <w:t xml:space="preserve">The essential guide </w:t>
      </w:r>
      <w:r w:rsidR="008133CA">
        <w:rPr>
          <w:rFonts w:cs="Arial"/>
          <w:i/>
          <w:iCs/>
        </w:rPr>
        <w:t>to</w:t>
      </w:r>
      <w:r w:rsidR="00634585" w:rsidRPr="00C97735">
        <w:rPr>
          <w:rFonts w:cs="Arial"/>
          <w:i/>
          <w:iCs/>
        </w:rPr>
        <w:t xml:space="preserve"> </w:t>
      </w:r>
      <w:r w:rsidRPr="00C97735">
        <w:rPr>
          <w:rFonts w:cs="Arial"/>
          <w:i/>
          <w:iCs/>
        </w:rPr>
        <w:t xml:space="preserve">doing </w:t>
      </w:r>
      <w:r w:rsidR="008133CA">
        <w:rPr>
          <w:rFonts w:cs="Arial"/>
          <w:i/>
          <w:iCs/>
        </w:rPr>
        <w:t xml:space="preserve">a </w:t>
      </w:r>
      <w:r w:rsidRPr="00C97735">
        <w:rPr>
          <w:rFonts w:cs="Arial"/>
          <w:i/>
          <w:iCs/>
        </w:rPr>
        <w:t>research project</w:t>
      </w:r>
      <w:r w:rsidRPr="00C97735">
        <w:rPr>
          <w:rFonts w:cs="Arial"/>
        </w:rPr>
        <w:t xml:space="preserve">. </w:t>
      </w:r>
      <w:hyperlink r:id="rId64" w:history="1">
        <w:r w:rsidRPr="00C97735">
          <w:rPr>
            <w:rStyle w:val="Hyperlink"/>
            <w:rFonts w:cs="Arial"/>
          </w:rPr>
          <w:t>www.semanticscholar.org</w:t>
        </w:r>
      </w:hyperlink>
    </w:p>
    <w:p w14:paraId="0BB2A888" w14:textId="77777777" w:rsidR="00466749" w:rsidRPr="00C97735" w:rsidRDefault="00466749" w:rsidP="002E4A05">
      <w:pPr>
        <w:pStyle w:val="NormalWeb"/>
        <w:spacing w:before="240" w:beforeAutospacing="0" w:after="240" w:afterAutospacing="0" w:line="480" w:lineRule="auto"/>
        <w:rPr>
          <w:rFonts w:ascii="Arial" w:hAnsi="Arial" w:cs="Arial"/>
        </w:rPr>
      </w:pPr>
    </w:p>
    <w:p w14:paraId="2435D0DB" w14:textId="60EF56AD" w:rsidR="008B1BEA" w:rsidRPr="00C97735" w:rsidRDefault="008B1BEA" w:rsidP="003543E8">
      <w:pPr>
        <w:jc w:val="left"/>
        <w:rPr>
          <w:rFonts w:cs="Arial"/>
          <w:lang w:val="en-US"/>
        </w:rPr>
      </w:pPr>
    </w:p>
    <w:sectPr w:rsidR="008B1BEA" w:rsidRPr="00C977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12FF3" w14:textId="77777777" w:rsidR="00561F8F" w:rsidRDefault="00561F8F">
      <w:pPr>
        <w:spacing w:after="0" w:line="240" w:lineRule="auto"/>
      </w:pPr>
      <w:r>
        <w:separator/>
      </w:r>
    </w:p>
  </w:endnote>
  <w:endnote w:type="continuationSeparator" w:id="0">
    <w:p w14:paraId="08B49BDA" w14:textId="77777777" w:rsidR="00561F8F" w:rsidRDefault="00561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52458"/>
      <w:docPartObj>
        <w:docPartGallery w:val="Page Numbers (Bottom of Page)"/>
        <w:docPartUnique/>
      </w:docPartObj>
    </w:sdtPr>
    <w:sdtEndPr>
      <w:rPr>
        <w:noProof/>
      </w:rPr>
    </w:sdtEndPr>
    <w:sdtContent>
      <w:p w14:paraId="606E71F9" w14:textId="77777777" w:rsidR="00D40372" w:rsidRDefault="00000000" w:rsidP="00C93703">
        <w:pPr>
          <w:pStyle w:val="Footer"/>
          <w:jc w:val="center"/>
        </w:pPr>
      </w:p>
    </w:sdtContent>
  </w:sdt>
  <w:p w14:paraId="08174815" w14:textId="77777777" w:rsidR="00D40372" w:rsidRDefault="00D403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2BB0F" w14:textId="77777777" w:rsidR="00D40372" w:rsidRDefault="00D40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B032A" w14:textId="77777777" w:rsidR="00561F8F" w:rsidRDefault="00561F8F">
      <w:pPr>
        <w:spacing w:after="0" w:line="240" w:lineRule="auto"/>
      </w:pPr>
      <w:r>
        <w:separator/>
      </w:r>
    </w:p>
  </w:footnote>
  <w:footnote w:type="continuationSeparator" w:id="0">
    <w:p w14:paraId="470225FF" w14:textId="77777777" w:rsidR="00561F8F" w:rsidRDefault="00561F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137A"/>
    <w:multiLevelType w:val="hybridMultilevel"/>
    <w:tmpl w:val="D5884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B4A35"/>
    <w:multiLevelType w:val="hybridMultilevel"/>
    <w:tmpl w:val="1272F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DD5BCB"/>
    <w:multiLevelType w:val="hybridMultilevel"/>
    <w:tmpl w:val="8E7A4E80"/>
    <w:lvl w:ilvl="0" w:tplc="04090001">
      <w:start w:val="1"/>
      <w:numFmt w:val="bullet"/>
      <w:lvlText w:val=""/>
      <w:lvlJc w:val="left"/>
      <w:pPr>
        <w:ind w:left="720" w:hanging="360"/>
      </w:pPr>
      <w:rPr>
        <w:rFonts w:ascii="Symbol" w:hAnsi="Symbol" w:hint="default"/>
      </w:rPr>
    </w:lvl>
    <w:lvl w:ilvl="1" w:tplc="18E8FAA8">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4700C"/>
    <w:multiLevelType w:val="hybridMultilevel"/>
    <w:tmpl w:val="815AE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D476C"/>
    <w:multiLevelType w:val="hybridMultilevel"/>
    <w:tmpl w:val="87EA876E"/>
    <w:lvl w:ilvl="0" w:tplc="FA2AB8A4">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213157D"/>
    <w:multiLevelType w:val="hybridMultilevel"/>
    <w:tmpl w:val="4558A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DB070E"/>
    <w:multiLevelType w:val="hybridMultilevel"/>
    <w:tmpl w:val="98E62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9067B"/>
    <w:multiLevelType w:val="hybridMultilevel"/>
    <w:tmpl w:val="7B02A1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D893D5D"/>
    <w:multiLevelType w:val="hybridMultilevel"/>
    <w:tmpl w:val="ACB04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57739B"/>
    <w:multiLevelType w:val="hybridMultilevel"/>
    <w:tmpl w:val="7AF0A85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2E38AF"/>
    <w:multiLevelType w:val="hybridMultilevel"/>
    <w:tmpl w:val="C212A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723458"/>
    <w:multiLevelType w:val="hybridMultilevel"/>
    <w:tmpl w:val="AC7A5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F36012"/>
    <w:multiLevelType w:val="hybridMultilevel"/>
    <w:tmpl w:val="CB564D80"/>
    <w:lvl w:ilvl="0" w:tplc="04090001">
      <w:start w:val="1"/>
      <w:numFmt w:val="bullet"/>
      <w:lvlText w:val=""/>
      <w:lvlJc w:val="left"/>
      <w:pPr>
        <w:ind w:left="720" w:hanging="360"/>
      </w:pPr>
      <w:rPr>
        <w:rFonts w:ascii="Symbol" w:hAnsi="Symbol" w:hint="default"/>
      </w:rPr>
    </w:lvl>
    <w:lvl w:ilvl="1" w:tplc="E35A96D6">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92408A"/>
    <w:multiLevelType w:val="hybridMultilevel"/>
    <w:tmpl w:val="662C0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FA6964"/>
    <w:multiLevelType w:val="hybridMultilevel"/>
    <w:tmpl w:val="9ED4C3EC"/>
    <w:lvl w:ilvl="0" w:tplc="04090001">
      <w:start w:val="1"/>
      <w:numFmt w:val="bullet"/>
      <w:lvlText w:val=""/>
      <w:lvlJc w:val="left"/>
      <w:pPr>
        <w:ind w:left="660" w:hanging="360"/>
      </w:pPr>
      <w:rPr>
        <w:rFonts w:ascii="Symbol" w:hAnsi="Symbo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15" w15:restartNumberingAfterBreak="0">
    <w:nsid w:val="450E66DE"/>
    <w:multiLevelType w:val="hybridMultilevel"/>
    <w:tmpl w:val="3E8E4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3A3F13"/>
    <w:multiLevelType w:val="hybridMultilevel"/>
    <w:tmpl w:val="0E0AE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E07F0A"/>
    <w:multiLevelType w:val="multilevel"/>
    <w:tmpl w:val="D4765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A65368"/>
    <w:multiLevelType w:val="hybridMultilevel"/>
    <w:tmpl w:val="EAA6AA16"/>
    <w:lvl w:ilvl="0" w:tplc="FD84448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347E10"/>
    <w:multiLevelType w:val="hybridMultilevel"/>
    <w:tmpl w:val="0FEC3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7B2CEA"/>
    <w:multiLevelType w:val="hybridMultilevel"/>
    <w:tmpl w:val="7E306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9D611CA"/>
    <w:multiLevelType w:val="hybridMultilevel"/>
    <w:tmpl w:val="A82E7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A66D5F"/>
    <w:multiLevelType w:val="hybridMultilevel"/>
    <w:tmpl w:val="35AC6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910C62"/>
    <w:multiLevelType w:val="hybridMultilevel"/>
    <w:tmpl w:val="8318D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504BF8"/>
    <w:multiLevelType w:val="hybridMultilevel"/>
    <w:tmpl w:val="67A0CE3E"/>
    <w:lvl w:ilvl="0" w:tplc="C74A078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CC7A94"/>
    <w:multiLevelType w:val="hybridMultilevel"/>
    <w:tmpl w:val="AF7CA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4A1BCA"/>
    <w:multiLevelType w:val="hybridMultilevel"/>
    <w:tmpl w:val="8F7E7B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53E1FC2"/>
    <w:multiLevelType w:val="multilevel"/>
    <w:tmpl w:val="FED49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64288D"/>
    <w:multiLevelType w:val="hybridMultilevel"/>
    <w:tmpl w:val="A0E87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C27643"/>
    <w:multiLevelType w:val="multilevel"/>
    <w:tmpl w:val="331C099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799D4C3C"/>
    <w:multiLevelType w:val="hybridMultilevel"/>
    <w:tmpl w:val="DDB86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BB3A97"/>
    <w:multiLevelType w:val="hybridMultilevel"/>
    <w:tmpl w:val="1862D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C0592B"/>
    <w:multiLevelType w:val="hybridMultilevel"/>
    <w:tmpl w:val="2AAA1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654CA5"/>
    <w:multiLevelType w:val="hybridMultilevel"/>
    <w:tmpl w:val="5BB49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AC3D3A"/>
    <w:multiLevelType w:val="hybridMultilevel"/>
    <w:tmpl w:val="194E1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9554136">
    <w:abstractNumId w:val="29"/>
  </w:num>
  <w:num w:numId="2" w16cid:durableId="1512061960">
    <w:abstractNumId w:val="17"/>
  </w:num>
  <w:num w:numId="3" w16cid:durableId="1216308675">
    <w:abstractNumId w:val="1"/>
  </w:num>
  <w:num w:numId="4" w16cid:durableId="368992871">
    <w:abstractNumId w:val="18"/>
  </w:num>
  <w:num w:numId="5" w16cid:durableId="1492452862">
    <w:abstractNumId w:val="31"/>
  </w:num>
  <w:num w:numId="6" w16cid:durableId="428350907">
    <w:abstractNumId w:val="29"/>
    <w:lvlOverride w:ilvl="0">
      <w:startOverride w:val="2"/>
    </w:lvlOverride>
    <w:lvlOverride w:ilvl="1">
      <w:startOverride w:val="3"/>
    </w:lvlOverride>
  </w:num>
  <w:num w:numId="7" w16cid:durableId="2118870067">
    <w:abstractNumId w:val="25"/>
  </w:num>
  <w:num w:numId="8" w16cid:durableId="134035240">
    <w:abstractNumId w:val="14"/>
  </w:num>
  <w:num w:numId="9" w16cid:durableId="1580990756">
    <w:abstractNumId w:val="12"/>
  </w:num>
  <w:num w:numId="10" w16cid:durableId="600259685">
    <w:abstractNumId w:val="2"/>
  </w:num>
  <w:num w:numId="11" w16cid:durableId="1730416425">
    <w:abstractNumId w:val="4"/>
  </w:num>
  <w:num w:numId="12" w16cid:durableId="151408369">
    <w:abstractNumId w:val="30"/>
  </w:num>
  <w:num w:numId="13" w16cid:durableId="1264412757">
    <w:abstractNumId w:val="8"/>
  </w:num>
  <w:num w:numId="14" w16cid:durableId="310451853">
    <w:abstractNumId w:val="15"/>
  </w:num>
  <w:num w:numId="15" w16cid:durableId="652636935">
    <w:abstractNumId w:val="0"/>
  </w:num>
  <w:num w:numId="16" w16cid:durableId="472331022">
    <w:abstractNumId w:val="34"/>
  </w:num>
  <w:num w:numId="17" w16cid:durableId="795416699">
    <w:abstractNumId w:val="3"/>
  </w:num>
  <w:num w:numId="18" w16cid:durableId="1661693341">
    <w:abstractNumId w:val="9"/>
  </w:num>
  <w:num w:numId="19" w16cid:durableId="1522234255">
    <w:abstractNumId w:val="20"/>
  </w:num>
  <w:num w:numId="20" w16cid:durableId="627471481">
    <w:abstractNumId w:val="10"/>
  </w:num>
  <w:num w:numId="21" w16cid:durableId="870648414">
    <w:abstractNumId w:val="19"/>
  </w:num>
  <w:num w:numId="22" w16cid:durableId="69624045">
    <w:abstractNumId w:val="5"/>
  </w:num>
  <w:num w:numId="23" w16cid:durableId="806052055">
    <w:abstractNumId w:val="33"/>
  </w:num>
  <w:num w:numId="24" w16cid:durableId="1536886234">
    <w:abstractNumId w:val="22"/>
  </w:num>
  <w:num w:numId="25" w16cid:durableId="2142384860">
    <w:abstractNumId w:val="28"/>
  </w:num>
  <w:num w:numId="26" w16cid:durableId="1327317421">
    <w:abstractNumId w:val="23"/>
  </w:num>
  <w:num w:numId="27" w16cid:durableId="351807063">
    <w:abstractNumId w:val="32"/>
  </w:num>
  <w:num w:numId="28" w16cid:durableId="1569608761">
    <w:abstractNumId w:val="13"/>
  </w:num>
  <w:num w:numId="29" w16cid:durableId="1818494990">
    <w:abstractNumId w:val="11"/>
  </w:num>
  <w:num w:numId="30" w16cid:durableId="667096731">
    <w:abstractNumId w:val="26"/>
  </w:num>
  <w:num w:numId="31" w16cid:durableId="1294214970">
    <w:abstractNumId w:val="6"/>
  </w:num>
  <w:num w:numId="32" w16cid:durableId="228659990">
    <w:abstractNumId w:val="24"/>
  </w:num>
  <w:num w:numId="33" w16cid:durableId="1145391102">
    <w:abstractNumId w:val="7"/>
  </w:num>
  <w:num w:numId="34" w16cid:durableId="642807391">
    <w:abstractNumId w:val="21"/>
  </w:num>
  <w:num w:numId="35" w16cid:durableId="1020161125">
    <w:abstractNumId w:val="27"/>
  </w:num>
  <w:num w:numId="36" w16cid:durableId="14179029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06F"/>
    <w:rsid w:val="0000331D"/>
    <w:rsid w:val="00025FF0"/>
    <w:rsid w:val="00026315"/>
    <w:rsid w:val="00032E99"/>
    <w:rsid w:val="000366D2"/>
    <w:rsid w:val="000408E6"/>
    <w:rsid w:val="000433B0"/>
    <w:rsid w:val="0004377C"/>
    <w:rsid w:val="00043934"/>
    <w:rsid w:val="00043EAD"/>
    <w:rsid w:val="000504D7"/>
    <w:rsid w:val="000555A7"/>
    <w:rsid w:val="000625C8"/>
    <w:rsid w:val="00074F1F"/>
    <w:rsid w:val="0007753A"/>
    <w:rsid w:val="000811B5"/>
    <w:rsid w:val="000909AA"/>
    <w:rsid w:val="00092090"/>
    <w:rsid w:val="000B52A2"/>
    <w:rsid w:val="000B5BA0"/>
    <w:rsid w:val="000C644A"/>
    <w:rsid w:val="000D35C2"/>
    <w:rsid w:val="000E1B3A"/>
    <w:rsid w:val="000E3145"/>
    <w:rsid w:val="000E4354"/>
    <w:rsid w:val="000E4EC2"/>
    <w:rsid w:val="001007CE"/>
    <w:rsid w:val="00100B8C"/>
    <w:rsid w:val="0010539C"/>
    <w:rsid w:val="00114CEB"/>
    <w:rsid w:val="00132C00"/>
    <w:rsid w:val="0013616D"/>
    <w:rsid w:val="00187658"/>
    <w:rsid w:val="001C0D8B"/>
    <w:rsid w:val="001C4ABD"/>
    <w:rsid w:val="001E63AE"/>
    <w:rsid w:val="001F3E52"/>
    <w:rsid w:val="001F55D7"/>
    <w:rsid w:val="00211C00"/>
    <w:rsid w:val="002162D0"/>
    <w:rsid w:val="00222A0A"/>
    <w:rsid w:val="0022652D"/>
    <w:rsid w:val="002346C1"/>
    <w:rsid w:val="0023529F"/>
    <w:rsid w:val="00244D92"/>
    <w:rsid w:val="002715B8"/>
    <w:rsid w:val="00280454"/>
    <w:rsid w:val="00283209"/>
    <w:rsid w:val="0028729E"/>
    <w:rsid w:val="002949F5"/>
    <w:rsid w:val="00295F48"/>
    <w:rsid w:val="002A41BE"/>
    <w:rsid w:val="002A5908"/>
    <w:rsid w:val="002B1C87"/>
    <w:rsid w:val="002B3482"/>
    <w:rsid w:val="002B4788"/>
    <w:rsid w:val="002B4C77"/>
    <w:rsid w:val="002C74E4"/>
    <w:rsid w:val="002D1CF9"/>
    <w:rsid w:val="002E4A05"/>
    <w:rsid w:val="002F59C8"/>
    <w:rsid w:val="0031304F"/>
    <w:rsid w:val="00340995"/>
    <w:rsid w:val="00341228"/>
    <w:rsid w:val="00341E1D"/>
    <w:rsid w:val="003543E8"/>
    <w:rsid w:val="00357E57"/>
    <w:rsid w:val="00370B5D"/>
    <w:rsid w:val="00371023"/>
    <w:rsid w:val="00383759"/>
    <w:rsid w:val="0039504A"/>
    <w:rsid w:val="003B4040"/>
    <w:rsid w:val="003C608F"/>
    <w:rsid w:val="003D178E"/>
    <w:rsid w:val="003D1E84"/>
    <w:rsid w:val="003F0489"/>
    <w:rsid w:val="00406A9F"/>
    <w:rsid w:val="004561AF"/>
    <w:rsid w:val="00462477"/>
    <w:rsid w:val="00464649"/>
    <w:rsid w:val="00466749"/>
    <w:rsid w:val="004B61F1"/>
    <w:rsid w:val="004C2217"/>
    <w:rsid w:val="004C683C"/>
    <w:rsid w:val="004F4170"/>
    <w:rsid w:val="004F6644"/>
    <w:rsid w:val="00534216"/>
    <w:rsid w:val="00536FF9"/>
    <w:rsid w:val="00561F8F"/>
    <w:rsid w:val="00563D2B"/>
    <w:rsid w:val="00566434"/>
    <w:rsid w:val="00584772"/>
    <w:rsid w:val="00586927"/>
    <w:rsid w:val="005B7B2E"/>
    <w:rsid w:val="005D01CC"/>
    <w:rsid w:val="005D2FDB"/>
    <w:rsid w:val="005D78B2"/>
    <w:rsid w:val="005E0AC8"/>
    <w:rsid w:val="005E2293"/>
    <w:rsid w:val="005E3B3B"/>
    <w:rsid w:val="005F3F9C"/>
    <w:rsid w:val="006078C1"/>
    <w:rsid w:val="00611097"/>
    <w:rsid w:val="00631DC0"/>
    <w:rsid w:val="00634585"/>
    <w:rsid w:val="00634FCC"/>
    <w:rsid w:val="00644390"/>
    <w:rsid w:val="00644453"/>
    <w:rsid w:val="006508BA"/>
    <w:rsid w:val="00674CA2"/>
    <w:rsid w:val="00691EC7"/>
    <w:rsid w:val="006926E4"/>
    <w:rsid w:val="00696C3A"/>
    <w:rsid w:val="006E2971"/>
    <w:rsid w:val="006F1499"/>
    <w:rsid w:val="00703F7F"/>
    <w:rsid w:val="0071663E"/>
    <w:rsid w:val="007171B0"/>
    <w:rsid w:val="00734041"/>
    <w:rsid w:val="00734F93"/>
    <w:rsid w:val="007350FC"/>
    <w:rsid w:val="00744208"/>
    <w:rsid w:val="007749C0"/>
    <w:rsid w:val="00791886"/>
    <w:rsid w:val="00791A34"/>
    <w:rsid w:val="007A6B4E"/>
    <w:rsid w:val="007A75C3"/>
    <w:rsid w:val="007B0726"/>
    <w:rsid w:val="007B5A24"/>
    <w:rsid w:val="007B7A5E"/>
    <w:rsid w:val="007C30F6"/>
    <w:rsid w:val="007D357D"/>
    <w:rsid w:val="007D3AC0"/>
    <w:rsid w:val="007E5BC6"/>
    <w:rsid w:val="007E72B1"/>
    <w:rsid w:val="007F54B7"/>
    <w:rsid w:val="007F63EE"/>
    <w:rsid w:val="007F692C"/>
    <w:rsid w:val="007F779B"/>
    <w:rsid w:val="008021AD"/>
    <w:rsid w:val="008133CA"/>
    <w:rsid w:val="00834911"/>
    <w:rsid w:val="00894DB0"/>
    <w:rsid w:val="008A3D99"/>
    <w:rsid w:val="008B1BEA"/>
    <w:rsid w:val="008B4B3C"/>
    <w:rsid w:val="008C6248"/>
    <w:rsid w:val="008D3B07"/>
    <w:rsid w:val="008E74EC"/>
    <w:rsid w:val="00920B4B"/>
    <w:rsid w:val="009365B4"/>
    <w:rsid w:val="00955804"/>
    <w:rsid w:val="00961BB7"/>
    <w:rsid w:val="00967D70"/>
    <w:rsid w:val="009767E5"/>
    <w:rsid w:val="00976F2E"/>
    <w:rsid w:val="00997F49"/>
    <w:rsid w:val="009A5DF1"/>
    <w:rsid w:val="009A625B"/>
    <w:rsid w:val="009A7F1D"/>
    <w:rsid w:val="009B276D"/>
    <w:rsid w:val="009B2C36"/>
    <w:rsid w:val="009C4127"/>
    <w:rsid w:val="009D3BF6"/>
    <w:rsid w:val="009D69CF"/>
    <w:rsid w:val="009F39CB"/>
    <w:rsid w:val="009F62D5"/>
    <w:rsid w:val="00A04B27"/>
    <w:rsid w:val="00A05DA2"/>
    <w:rsid w:val="00A11285"/>
    <w:rsid w:val="00A45CB8"/>
    <w:rsid w:val="00A679EB"/>
    <w:rsid w:val="00A7182F"/>
    <w:rsid w:val="00A72524"/>
    <w:rsid w:val="00A8149B"/>
    <w:rsid w:val="00A968F7"/>
    <w:rsid w:val="00AA31D1"/>
    <w:rsid w:val="00AA325A"/>
    <w:rsid w:val="00AB0199"/>
    <w:rsid w:val="00AB41C8"/>
    <w:rsid w:val="00AB7111"/>
    <w:rsid w:val="00AC24C2"/>
    <w:rsid w:val="00AC338B"/>
    <w:rsid w:val="00AC3C58"/>
    <w:rsid w:val="00B11886"/>
    <w:rsid w:val="00B25E28"/>
    <w:rsid w:val="00B52684"/>
    <w:rsid w:val="00B533A4"/>
    <w:rsid w:val="00B54AC7"/>
    <w:rsid w:val="00BA0310"/>
    <w:rsid w:val="00BA177E"/>
    <w:rsid w:val="00BD4F30"/>
    <w:rsid w:val="00BD606F"/>
    <w:rsid w:val="00BF2834"/>
    <w:rsid w:val="00C00B16"/>
    <w:rsid w:val="00C035B7"/>
    <w:rsid w:val="00C0500A"/>
    <w:rsid w:val="00C1796D"/>
    <w:rsid w:val="00C21668"/>
    <w:rsid w:val="00C24191"/>
    <w:rsid w:val="00C434CC"/>
    <w:rsid w:val="00C6161C"/>
    <w:rsid w:val="00C63703"/>
    <w:rsid w:val="00C70E8E"/>
    <w:rsid w:val="00C72512"/>
    <w:rsid w:val="00C75A36"/>
    <w:rsid w:val="00C943DB"/>
    <w:rsid w:val="00C97735"/>
    <w:rsid w:val="00CB43BD"/>
    <w:rsid w:val="00CC5472"/>
    <w:rsid w:val="00CE7ED8"/>
    <w:rsid w:val="00CF176E"/>
    <w:rsid w:val="00CF7687"/>
    <w:rsid w:val="00D00ECF"/>
    <w:rsid w:val="00D36964"/>
    <w:rsid w:val="00D36B0A"/>
    <w:rsid w:val="00D40372"/>
    <w:rsid w:val="00D50A21"/>
    <w:rsid w:val="00D552F6"/>
    <w:rsid w:val="00D6417D"/>
    <w:rsid w:val="00D742A2"/>
    <w:rsid w:val="00D901C6"/>
    <w:rsid w:val="00D9127F"/>
    <w:rsid w:val="00D9478C"/>
    <w:rsid w:val="00DB54C8"/>
    <w:rsid w:val="00DB5840"/>
    <w:rsid w:val="00DB70C7"/>
    <w:rsid w:val="00DC2013"/>
    <w:rsid w:val="00DD2CB6"/>
    <w:rsid w:val="00DE4DA7"/>
    <w:rsid w:val="00DE7661"/>
    <w:rsid w:val="00DF6653"/>
    <w:rsid w:val="00DF7EB7"/>
    <w:rsid w:val="00E03D32"/>
    <w:rsid w:val="00E21848"/>
    <w:rsid w:val="00E31E7E"/>
    <w:rsid w:val="00E3669D"/>
    <w:rsid w:val="00E544BA"/>
    <w:rsid w:val="00E54C2F"/>
    <w:rsid w:val="00E56F38"/>
    <w:rsid w:val="00E77ACA"/>
    <w:rsid w:val="00E855EB"/>
    <w:rsid w:val="00EA3799"/>
    <w:rsid w:val="00EB5B69"/>
    <w:rsid w:val="00EC5848"/>
    <w:rsid w:val="00ED1B70"/>
    <w:rsid w:val="00ED2750"/>
    <w:rsid w:val="00EE7800"/>
    <w:rsid w:val="00EF4A26"/>
    <w:rsid w:val="00EF5299"/>
    <w:rsid w:val="00F0163F"/>
    <w:rsid w:val="00F01B7D"/>
    <w:rsid w:val="00F4342D"/>
    <w:rsid w:val="00F71A5F"/>
    <w:rsid w:val="00F77C7E"/>
    <w:rsid w:val="00F84782"/>
    <w:rsid w:val="00F94B11"/>
    <w:rsid w:val="00F966BC"/>
    <w:rsid w:val="00FA7B1B"/>
    <w:rsid w:val="00FC32DC"/>
    <w:rsid w:val="00FD43A8"/>
    <w:rsid w:val="00FD6C9B"/>
    <w:rsid w:val="00FD7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8E7CC"/>
  <w15:chartTrackingRefBased/>
  <w15:docId w15:val="{2FCAE65C-F41A-4DF7-8CED-C90D30ACA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3DB"/>
    <w:pPr>
      <w:spacing w:line="480" w:lineRule="auto"/>
      <w:jc w:val="both"/>
    </w:pPr>
    <w:rPr>
      <w:rFonts w:ascii="Arial" w:hAnsi="Arial"/>
      <w:sz w:val="24"/>
    </w:rPr>
  </w:style>
  <w:style w:type="paragraph" w:styleId="Heading1">
    <w:name w:val="heading 1"/>
    <w:basedOn w:val="Normal"/>
    <w:next w:val="Normal"/>
    <w:link w:val="Heading1Char"/>
    <w:uiPriority w:val="9"/>
    <w:qFormat/>
    <w:rsid w:val="002F59C8"/>
    <w:pPr>
      <w:keepNext/>
      <w:keepLines/>
      <w:numPr>
        <w:numId w:val="1"/>
      </w:numPr>
      <w:spacing w:before="240" w:after="0"/>
      <w:outlineLvl w:val="0"/>
    </w:pPr>
    <w:rPr>
      <w:rFonts w:eastAsiaTheme="majorEastAsia" w:cstheme="majorBidi"/>
      <w:b/>
      <w:kern w:val="0"/>
      <w:sz w:val="32"/>
      <w:szCs w:val="32"/>
      <w:lang w:val="en-US"/>
      <w14:ligatures w14:val="none"/>
    </w:rPr>
  </w:style>
  <w:style w:type="paragraph" w:styleId="Heading2">
    <w:name w:val="heading 2"/>
    <w:basedOn w:val="Normal"/>
    <w:next w:val="Normal"/>
    <w:link w:val="Heading2Char"/>
    <w:uiPriority w:val="9"/>
    <w:unhideWhenUsed/>
    <w:qFormat/>
    <w:rsid w:val="001007CE"/>
    <w:pPr>
      <w:keepNext/>
      <w:keepLines/>
      <w:numPr>
        <w:ilvl w:val="1"/>
        <w:numId w:val="1"/>
      </w:numPr>
      <w:spacing w:before="40" w:after="0"/>
      <w:outlineLvl w:val="1"/>
    </w:pPr>
    <w:rPr>
      <w:rFonts w:ascii="Times New Roman" w:eastAsiaTheme="majorEastAsia" w:hAnsi="Times New Roman" w:cstheme="majorBidi"/>
      <w:b/>
      <w:kern w:val="0"/>
      <w:sz w:val="28"/>
      <w:szCs w:val="26"/>
      <w:lang w:val="en-US"/>
      <w14:ligatures w14:val="none"/>
    </w:rPr>
  </w:style>
  <w:style w:type="paragraph" w:styleId="Heading3">
    <w:name w:val="heading 3"/>
    <w:basedOn w:val="Normal"/>
    <w:next w:val="Normal"/>
    <w:link w:val="Heading3Char"/>
    <w:uiPriority w:val="9"/>
    <w:unhideWhenUsed/>
    <w:qFormat/>
    <w:rsid w:val="00B52684"/>
    <w:pPr>
      <w:keepNext/>
      <w:keepLines/>
      <w:numPr>
        <w:ilvl w:val="2"/>
        <w:numId w:val="1"/>
      </w:numPr>
      <w:spacing w:after="0"/>
      <w:outlineLvl w:val="2"/>
    </w:pPr>
    <w:rPr>
      <w:rFonts w:eastAsiaTheme="majorEastAsia" w:cstheme="majorBidi"/>
      <w:b/>
      <w:kern w:val="0"/>
      <w:szCs w:val="24"/>
      <w:lang w:val="en-US"/>
      <w14:ligatures w14:val="none"/>
    </w:rPr>
  </w:style>
  <w:style w:type="paragraph" w:styleId="Heading4">
    <w:name w:val="heading 4"/>
    <w:basedOn w:val="Normal"/>
    <w:next w:val="Normal"/>
    <w:link w:val="Heading4Char"/>
    <w:uiPriority w:val="9"/>
    <w:semiHidden/>
    <w:unhideWhenUsed/>
    <w:qFormat/>
    <w:rsid w:val="001007C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kern w:val="0"/>
      <w:lang w:val="en-US"/>
      <w14:ligatures w14:val="none"/>
    </w:rPr>
  </w:style>
  <w:style w:type="paragraph" w:styleId="Heading5">
    <w:name w:val="heading 5"/>
    <w:basedOn w:val="Normal"/>
    <w:next w:val="Normal"/>
    <w:link w:val="Heading5Char"/>
    <w:uiPriority w:val="9"/>
    <w:semiHidden/>
    <w:unhideWhenUsed/>
    <w:qFormat/>
    <w:rsid w:val="001007CE"/>
    <w:pPr>
      <w:keepNext/>
      <w:keepLines/>
      <w:numPr>
        <w:ilvl w:val="4"/>
        <w:numId w:val="1"/>
      </w:numPr>
      <w:spacing w:before="40" w:after="0"/>
      <w:outlineLvl w:val="4"/>
    </w:pPr>
    <w:rPr>
      <w:rFonts w:asciiTheme="majorHAnsi" w:eastAsiaTheme="majorEastAsia" w:hAnsiTheme="majorHAnsi" w:cstheme="majorBidi"/>
      <w:color w:val="2F5496" w:themeColor="accent1" w:themeShade="BF"/>
      <w:kern w:val="0"/>
      <w:lang w:val="en-US"/>
      <w14:ligatures w14:val="none"/>
    </w:rPr>
  </w:style>
  <w:style w:type="paragraph" w:styleId="Heading6">
    <w:name w:val="heading 6"/>
    <w:basedOn w:val="Normal"/>
    <w:next w:val="Normal"/>
    <w:link w:val="Heading6Char"/>
    <w:uiPriority w:val="9"/>
    <w:semiHidden/>
    <w:unhideWhenUsed/>
    <w:qFormat/>
    <w:rsid w:val="001007CE"/>
    <w:pPr>
      <w:keepNext/>
      <w:keepLines/>
      <w:numPr>
        <w:ilvl w:val="5"/>
        <w:numId w:val="1"/>
      </w:numPr>
      <w:spacing w:before="40" w:after="0"/>
      <w:outlineLvl w:val="5"/>
    </w:pPr>
    <w:rPr>
      <w:rFonts w:asciiTheme="majorHAnsi" w:eastAsiaTheme="majorEastAsia" w:hAnsiTheme="majorHAnsi" w:cstheme="majorBidi"/>
      <w:color w:val="1F3763" w:themeColor="accent1" w:themeShade="7F"/>
      <w:kern w:val="0"/>
      <w:lang w:val="en-US"/>
      <w14:ligatures w14:val="none"/>
    </w:rPr>
  </w:style>
  <w:style w:type="paragraph" w:styleId="Heading7">
    <w:name w:val="heading 7"/>
    <w:basedOn w:val="Normal"/>
    <w:next w:val="Normal"/>
    <w:link w:val="Heading7Char"/>
    <w:uiPriority w:val="9"/>
    <w:semiHidden/>
    <w:unhideWhenUsed/>
    <w:qFormat/>
    <w:rsid w:val="001007C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kern w:val="0"/>
      <w:lang w:val="en-US"/>
      <w14:ligatures w14:val="none"/>
    </w:rPr>
  </w:style>
  <w:style w:type="paragraph" w:styleId="Heading8">
    <w:name w:val="heading 8"/>
    <w:basedOn w:val="Normal"/>
    <w:next w:val="Normal"/>
    <w:link w:val="Heading8Char"/>
    <w:uiPriority w:val="9"/>
    <w:semiHidden/>
    <w:unhideWhenUsed/>
    <w:qFormat/>
    <w:rsid w:val="001007CE"/>
    <w:pPr>
      <w:keepNext/>
      <w:keepLines/>
      <w:numPr>
        <w:ilvl w:val="7"/>
        <w:numId w:val="1"/>
      </w:numPr>
      <w:spacing w:before="40" w:after="0"/>
      <w:outlineLvl w:val="7"/>
    </w:pPr>
    <w:rPr>
      <w:rFonts w:asciiTheme="majorHAnsi" w:eastAsiaTheme="majorEastAsia" w:hAnsiTheme="majorHAnsi" w:cstheme="majorBidi"/>
      <w:color w:val="272727" w:themeColor="text1" w:themeTint="D8"/>
      <w:kern w:val="0"/>
      <w:sz w:val="21"/>
      <w:szCs w:val="21"/>
      <w:lang w:val="en-US"/>
      <w14:ligatures w14:val="none"/>
    </w:rPr>
  </w:style>
  <w:style w:type="paragraph" w:styleId="Heading9">
    <w:name w:val="heading 9"/>
    <w:basedOn w:val="Normal"/>
    <w:next w:val="Normal"/>
    <w:link w:val="Heading9Char"/>
    <w:uiPriority w:val="9"/>
    <w:semiHidden/>
    <w:unhideWhenUsed/>
    <w:qFormat/>
    <w:rsid w:val="001007CE"/>
    <w:pPr>
      <w:keepNext/>
      <w:keepLines/>
      <w:numPr>
        <w:ilvl w:val="8"/>
        <w:numId w:val="1"/>
      </w:numPr>
      <w:spacing w:before="40" w:after="0"/>
      <w:outlineLvl w:val="8"/>
    </w:pPr>
    <w:rPr>
      <w:rFonts w:asciiTheme="majorHAnsi" w:eastAsiaTheme="majorEastAsia" w:hAnsiTheme="majorHAnsi" w:cstheme="majorBidi"/>
      <w:i/>
      <w:iCs/>
      <w:color w:val="272727" w:themeColor="text1" w:themeTint="D8"/>
      <w:kern w:val="0"/>
      <w:sz w:val="21"/>
      <w:szCs w:val="21"/>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9C8"/>
    <w:rPr>
      <w:rFonts w:ascii="Arial" w:eastAsiaTheme="majorEastAsia" w:hAnsi="Arial" w:cstheme="majorBidi"/>
      <w:b/>
      <w:kern w:val="0"/>
      <w:sz w:val="32"/>
      <w:szCs w:val="32"/>
      <w:lang w:val="en-US"/>
      <w14:ligatures w14:val="none"/>
    </w:rPr>
  </w:style>
  <w:style w:type="character" w:customStyle="1" w:styleId="Heading2Char">
    <w:name w:val="Heading 2 Char"/>
    <w:basedOn w:val="DefaultParagraphFont"/>
    <w:link w:val="Heading2"/>
    <w:uiPriority w:val="9"/>
    <w:rsid w:val="001007CE"/>
    <w:rPr>
      <w:rFonts w:ascii="Times New Roman" w:eastAsiaTheme="majorEastAsia" w:hAnsi="Times New Roman" w:cstheme="majorBidi"/>
      <w:b/>
      <w:kern w:val="0"/>
      <w:sz w:val="28"/>
      <w:szCs w:val="26"/>
      <w:lang w:val="en-US"/>
      <w14:ligatures w14:val="none"/>
    </w:rPr>
  </w:style>
  <w:style w:type="character" w:customStyle="1" w:styleId="Heading3Char">
    <w:name w:val="Heading 3 Char"/>
    <w:basedOn w:val="DefaultParagraphFont"/>
    <w:link w:val="Heading3"/>
    <w:uiPriority w:val="9"/>
    <w:rsid w:val="00B52684"/>
    <w:rPr>
      <w:rFonts w:ascii="Arial" w:eastAsiaTheme="majorEastAsia" w:hAnsi="Arial" w:cstheme="majorBidi"/>
      <w:b/>
      <w:kern w:val="0"/>
      <w:sz w:val="24"/>
      <w:szCs w:val="24"/>
      <w:lang w:val="en-US"/>
      <w14:ligatures w14:val="none"/>
    </w:rPr>
  </w:style>
  <w:style w:type="character" w:customStyle="1" w:styleId="Heading4Char">
    <w:name w:val="Heading 4 Char"/>
    <w:basedOn w:val="DefaultParagraphFont"/>
    <w:link w:val="Heading4"/>
    <w:uiPriority w:val="9"/>
    <w:semiHidden/>
    <w:rsid w:val="001007CE"/>
    <w:rPr>
      <w:rFonts w:asciiTheme="majorHAnsi" w:eastAsiaTheme="majorEastAsia" w:hAnsiTheme="majorHAnsi" w:cstheme="majorBidi"/>
      <w:i/>
      <w:iCs/>
      <w:color w:val="2F5496" w:themeColor="accent1" w:themeShade="BF"/>
      <w:kern w:val="0"/>
      <w:sz w:val="24"/>
      <w:lang w:val="en-US"/>
      <w14:ligatures w14:val="none"/>
    </w:rPr>
  </w:style>
  <w:style w:type="character" w:customStyle="1" w:styleId="Heading5Char">
    <w:name w:val="Heading 5 Char"/>
    <w:basedOn w:val="DefaultParagraphFont"/>
    <w:link w:val="Heading5"/>
    <w:uiPriority w:val="9"/>
    <w:semiHidden/>
    <w:rsid w:val="001007CE"/>
    <w:rPr>
      <w:rFonts w:asciiTheme="majorHAnsi" w:eastAsiaTheme="majorEastAsia" w:hAnsiTheme="majorHAnsi" w:cstheme="majorBidi"/>
      <w:color w:val="2F5496" w:themeColor="accent1" w:themeShade="BF"/>
      <w:kern w:val="0"/>
      <w:sz w:val="24"/>
      <w:lang w:val="en-US"/>
      <w14:ligatures w14:val="none"/>
    </w:rPr>
  </w:style>
  <w:style w:type="character" w:customStyle="1" w:styleId="Heading6Char">
    <w:name w:val="Heading 6 Char"/>
    <w:basedOn w:val="DefaultParagraphFont"/>
    <w:link w:val="Heading6"/>
    <w:uiPriority w:val="9"/>
    <w:semiHidden/>
    <w:rsid w:val="001007CE"/>
    <w:rPr>
      <w:rFonts w:asciiTheme="majorHAnsi" w:eastAsiaTheme="majorEastAsia" w:hAnsiTheme="majorHAnsi" w:cstheme="majorBidi"/>
      <w:color w:val="1F3763" w:themeColor="accent1" w:themeShade="7F"/>
      <w:kern w:val="0"/>
      <w:sz w:val="24"/>
      <w:lang w:val="en-US"/>
      <w14:ligatures w14:val="none"/>
    </w:rPr>
  </w:style>
  <w:style w:type="character" w:customStyle="1" w:styleId="Heading7Char">
    <w:name w:val="Heading 7 Char"/>
    <w:basedOn w:val="DefaultParagraphFont"/>
    <w:link w:val="Heading7"/>
    <w:uiPriority w:val="9"/>
    <w:semiHidden/>
    <w:rsid w:val="001007CE"/>
    <w:rPr>
      <w:rFonts w:asciiTheme="majorHAnsi" w:eastAsiaTheme="majorEastAsia" w:hAnsiTheme="majorHAnsi" w:cstheme="majorBidi"/>
      <w:i/>
      <w:iCs/>
      <w:color w:val="1F3763" w:themeColor="accent1" w:themeShade="7F"/>
      <w:kern w:val="0"/>
      <w:sz w:val="24"/>
      <w:lang w:val="en-US"/>
      <w14:ligatures w14:val="none"/>
    </w:rPr>
  </w:style>
  <w:style w:type="character" w:customStyle="1" w:styleId="Heading8Char">
    <w:name w:val="Heading 8 Char"/>
    <w:basedOn w:val="DefaultParagraphFont"/>
    <w:link w:val="Heading8"/>
    <w:uiPriority w:val="9"/>
    <w:semiHidden/>
    <w:rsid w:val="001007CE"/>
    <w:rPr>
      <w:rFonts w:asciiTheme="majorHAnsi" w:eastAsiaTheme="majorEastAsia" w:hAnsiTheme="majorHAnsi" w:cstheme="majorBidi"/>
      <w:color w:val="272727" w:themeColor="text1" w:themeTint="D8"/>
      <w:kern w:val="0"/>
      <w:sz w:val="21"/>
      <w:szCs w:val="21"/>
      <w:lang w:val="en-US"/>
      <w14:ligatures w14:val="none"/>
    </w:rPr>
  </w:style>
  <w:style w:type="character" w:customStyle="1" w:styleId="Heading9Char">
    <w:name w:val="Heading 9 Char"/>
    <w:basedOn w:val="DefaultParagraphFont"/>
    <w:link w:val="Heading9"/>
    <w:uiPriority w:val="9"/>
    <w:semiHidden/>
    <w:rsid w:val="001007CE"/>
    <w:rPr>
      <w:rFonts w:asciiTheme="majorHAnsi" w:eastAsiaTheme="majorEastAsia" w:hAnsiTheme="majorHAnsi" w:cstheme="majorBidi"/>
      <w:i/>
      <w:iCs/>
      <w:color w:val="272727" w:themeColor="text1" w:themeTint="D8"/>
      <w:kern w:val="0"/>
      <w:sz w:val="21"/>
      <w:szCs w:val="21"/>
      <w:lang w:val="en-US"/>
      <w14:ligatures w14:val="none"/>
    </w:rPr>
  </w:style>
  <w:style w:type="paragraph" w:styleId="Bibliography">
    <w:name w:val="Bibliography"/>
    <w:basedOn w:val="Normal"/>
    <w:next w:val="Normal"/>
    <w:uiPriority w:val="37"/>
    <w:unhideWhenUsed/>
    <w:rsid w:val="009A5DF1"/>
    <w:pPr>
      <w:spacing w:after="240" w:line="240" w:lineRule="auto"/>
    </w:pPr>
  </w:style>
  <w:style w:type="paragraph" w:styleId="ListParagraph">
    <w:name w:val="List Paragraph"/>
    <w:basedOn w:val="Normal"/>
    <w:uiPriority w:val="34"/>
    <w:qFormat/>
    <w:rsid w:val="007F63EE"/>
    <w:pPr>
      <w:ind w:left="720"/>
      <w:contextualSpacing/>
    </w:pPr>
    <w:rPr>
      <w:rFonts w:ascii="Times New Roman" w:hAnsi="Times New Roman"/>
      <w:kern w:val="0"/>
      <w:lang w:val="en-US"/>
      <w14:ligatures w14:val="none"/>
    </w:rPr>
  </w:style>
  <w:style w:type="paragraph" w:styleId="Footer">
    <w:name w:val="footer"/>
    <w:basedOn w:val="Normal"/>
    <w:link w:val="FooterChar"/>
    <w:uiPriority w:val="99"/>
    <w:unhideWhenUsed/>
    <w:rsid w:val="000811B5"/>
    <w:pPr>
      <w:tabs>
        <w:tab w:val="center" w:pos="4680"/>
        <w:tab w:val="right" w:pos="9360"/>
      </w:tabs>
      <w:spacing w:after="0" w:line="240" w:lineRule="auto"/>
    </w:pPr>
    <w:rPr>
      <w:rFonts w:ascii="Times New Roman" w:hAnsi="Times New Roman"/>
      <w:kern w:val="0"/>
      <w:lang w:val="en-US"/>
      <w14:ligatures w14:val="none"/>
    </w:rPr>
  </w:style>
  <w:style w:type="character" w:customStyle="1" w:styleId="FooterChar">
    <w:name w:val="Footer Char"/>
    <w:basedOn w:val="DefaultParagraphFont"/>
    <w:link w:val="Footer"/>
    <w:uiPriority w:val="99"/>
    <w:rsid w:val="000811B5"/>
    <w:rPr>
      <w:rFonts w:ascii="Times New Roman" w:hAnsi="Times New Roman"/>
      <w:kern w:val="0"/>
      <w:sz w:val="24"/>
      <w:lang w:val="en-US"/>
      <w14:ligatures w14:val="none"/>
    </w:rPr>
  </w:style>
  <w:style w:type="paragraph" w:styleId="Title">
    <w:name w:val="Title"/>
    <w:basedOn w:val="Normal"/>
    <w:next w:val="Normal"/>
    <w:link w:val="TitleChar"/>
    <w:uiPriority w:val="10"/>
    <w:qFormat/>
    <w:rsid w:val="006443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4390"/>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44390"/>
    <w:rPr>
      <w:color w:val="0563C1" w:themeColor="hyperlink"/>
      <w:u w:val="single"/>
    </w:rPr>
  </w:style>
  <w:style w:type="paragraph" w:styleId="NoSpacing">
    <w:name w:val="No Spacing"/>
    <w:link w:val="NoSpacingChar"/>
    <w:uiPriority w:val="1"/>
    <w:qFormat/>
    <w:rsid w:val="0064439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44390"/>
    <w:rPr>
      <w:rFonts w:eastAsiaTheme="minorEastAsia"/>
      <w:kern w:val="0"/>
      <w:lang w:val="en-US"/>
      <w14:ligatures w14:val="none"/>
    </w:rPr>
  </w:style>
  <w:style w:type="paragraph" w:styleId="TOCHeading">
    <w:name w:val="TOC Heading"/>
    <w:basedOn w:val="Heading1"/>
    <w:next w:val="Normal"/>
    <w:uiPriority w:val="39"/>
    <w:unhideWhenUsed/>
    <w:qFormat/>
    <w:rsid w:val="00E54C2F"/>
    <w:pPr>
      <w:numPr>
        <w:numId w:val="0"/>
      </w:num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86927"/>
    <w:pPr>
      <w:tabs>
        <w:tab w:val="left" w:pos="440"/>
        <w:tab w:val="right" w:leader="dot" w:pos="9016"/>
      </w:tabs>
      <w:spacing w:after="100"/>
    </w:pPr>
    <w:rPr>
      <w:rFonts w:cs="Arial"/>
      <w:b/>
      <w:noProof/>
    </w:rPr>
  </w:style>
  <w:style w:type="paragraph" w:styleId="TOC2">
    <w:name w:val="toc 2"/>
    <w:basedOn w:val="Normal"/>
    <w:next w:val="Normal"/>
    <w:autoRedefine/>
    <w:uiPriority w:val="39"/>
    <w:unhideWhenUsed/>
    <w:rsid w:val="00E54C2F"/>
    <w:pPr>
      <w:spacing w:after="100"/>
      <w:ind w:left="220"/>
    </w:pPr>
  </w:style>
  <w:style w:type="paragraph" w:styleId="NormalWeb">
    <w:name w:val="Normal (Web)"/>
    <w:basedOn w:val="Normal"/>
    <w:uiPriority w:val="99"/>
    <w:semiHidden/>
    <w:unhideWhenUsed/>
    <w:rsid w:val="008B1BEA"/>
    <w:pPr>
      <w:spacing w:before="100" w:beforeAutospacing="1" w:after="100" w:afterAutospacing="1" w:line="240" w:lineRule="auto"/>
    </w:pPr>
    <w:rPr>
      <w:rFonts w:ascii="Times New Roman" w:eastAsia="Times New Roman" w:hAnsi="Times New Roman" w:cs="Times New Roman"/>
      <w:kern w:val="0"/>
      <w:szCs w:val="24"/>
      <w:lang w:val="en-US"/>
      <w14:ligatures w14:val="none"/>
    </w:rPr>
  </w:style>
  <w:style w:type="character" w:customStyle="1" w:styleId="UnresolvedMention1">
    <w:name w:val="Unresolved Mention1"/>
    <w:basedOn w:val="DefaultParagraphFont"/>
    <w:uiPriority w:val="99"/>
    <w:semiHidden/>
    <w:unhideWhenUsed/>
    <w:rsid w:val="008B1BEA"/>
    <w:rPr>
      <w:color w:val="605E5C"/>
      <w:shd w:val="clear" w:color="auto" w:fill="E1DFDD"/>
    </w:rPr>
  </w:style>
  <w:style w:type="character" w:styleId="CommentReference">
    <w:name w:val="annotation reference"/>
    <w:basedOn w:val="DefaultParagraphFont"/>
    <w:uiPriority w:val="99"/>
    <w:semiHidden/>
    <w:unhideWhenUsed/>
    <w:rsid w:val="00341228"/>
    <w:rPr>
      <w:sz w:val="16"/>
      <w:szCs w:val="16"/>
    </w:rPr>
  </w:style>
  <w:style w:type="paragraph" w:styleId="CommentText">
    <w:name w:val="annotation text"/>
    <w:basedOn w:val="Normal"/>
    <w:link w:val="CommentTextChar"/>
    <w:uiPriority w:val="99"/>
    <w:unhideWhenUsed/>
    <w:rsid w:val="00341228"/>
    <w:pPr>
      <w:spacing w:line="240" w:lineRule="auto"/>
    </w:pPr>
    <w:rPr>
      <w:sz w:val="20"/>
      <w:szCs w:val="20"/>
    </w:rPr>
  </w:style>
  <w:style w:type="character" w:customStyle="1" w:styleId="CommentTextChar">
    <w:name w:val="Comment Text Char"/>
    <w:basedOn w:val="DefaultParagraphFont"/>
    <w:link w:val="CommentText"/>
    <w:uiPriority w:val="99"/>
    <w:rsid w:val="00341228"/>
    <w:rPr>
      <w:sz w:val="20"/>
      <w:szCs w:val="20"/>
    </w:rPr>
  </w:style>
  <w:style w:type="paragraph" w:styleId="CommentSubject">
    <w:name w:val="annotation subject"/>
    <w:basedOn w:val="CommentText"/>
    <w:next w:val="CommentText"/>
    <w:link w:val="CommentSubjectChar"/>
    <w:uiPriority w:val="99"/>
    <w:semiHidden/>
    <w:unhideWhenUsed/>
    <w:rsid w:val="00341228"/>
    <w:rPr>
      <w:b/>
      <w:bCs/>
    </w:rPr>
  </w:style>
  <w:style w:type="character" w:customStyle="1" w:styleId="CommentSubjectChar">
    <w:name w:val="Comment Subject Char"/>
    <w:basedOn w:val="CommentTextChar"/>
    <w:link w:val="CommentSubject"/>
    <w:uiPriority w:val="99"/>
    <w:semiHidden/>
    <w:rsid w:val="00341228"/>
    <w:rPr>
      <w:b/>
      <w:bCs/>
      <w:sz w:val="20"/>
      <w:szCs w:val="20"/>
    </w:rPr>
  </w:style>
  <w:style w:type="paragraph" w:styleId="BalloonText">
    <w:name w:val="Balloon Text"/>
    <w:basedOn w:val="Normal"/>
    <w:link w:val="BalloonTextChar"/>
    <w:uiPriority w:val="99"/>
    <w:semiHidden/>
    <w:unhideWhenUsed/>
    <w:rsid w:val="00C70E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0E8E"/>
    <w:rPr>
      <w:rFonts w:ascii="Segoe UI" w:hAnsi="Segoe UI" w:cs="Segoe UI"/>
      <w:sz w:val="18"/>
      <w:szCs w:val="18"/>
    </w:rPr>
  </w:style>
  <w:style w:type="paragraph" w:styleId="BodyText">
    <w:name w:val="Body Text"/>
    <w:basedOn w:val="Normal"/>
    <w:link w:val="BodyTextChar"/>
    <w:uiPriority w:val="99"/>
    <w:unhideWhenUsed/>
    <w:rsid w:val="007B7A5E"/>
    <w:pPr>
      <w:spacing w:line="360" w:lineRule="auto"/>
    </w:pPr>
    <w:rPr>
      <w:rFonts w:cs="Arial"/>
      <w:szCs w:val="24"/>
    </w:rPr>
  </w:style>
  <w:style w:type="character" w:customStyle="1" w:styleId="BodyTextChar">
    <w:name w:val="Body Text Char"/>
    <w:basedOn w:val="DefaultParagraphFont"/>
    <w:link w:val="BodyText"/>
    <w:uiPriority w:val="99"/>
    <w:rsid w:val="007B7A5E"/>
    <w:rPr>
      <w:rFonts w:ascii="Arial" w:hAnsi="Arial" w:cs="Arial"/>
      <w:sz w:val="24"/>
      <w:szCs w:val="24"/>
    </w:rPr>
  </w:style>
  <w:style w:type="paragraph" w:styleId="BodyText2">
    <w:name w:val="Body Text 2"/>
    <w:basedOn w:val="Normal"/>
    <w:link w:val="BodyText2Char"/>
    <w:uiPriority w:val="99"/>
    <w:unhideWhenUsed/>
    <w:rsid w:val="002D1CF9"/>
    <w:pPr>
      <w:spacing w:line="360" w:lineRule="auto"/>
    </w:pPr>
    <w:rPr>
      <w:rFonts w:cs="Arial"/>
      <w:b/>
      <w:szCs w:val="24"/>
    </w:rPr>
  </w:style>
  <w:style w:type="character" w:customStyle="1" w:styleId="BodyText2Char">
    <w:name w:val="Body Text 2 Char"/>
    <w:basedOn w:val="DefaultParagraphFont"/>
    <w:link w:val="BodyText2"/>
    <w:uiPriority w:val="99"/>
    <w:rsid w:val="002D1CF9"/>
    <w:rPr>
      <w:rFonts w:ascii="Arial" w:hAnsi="Arial" w:cs="Arial"/>
      <w:b/>
      <w:sz w:val="24"/>
      <w:szCs w:val="24"/>
    </w:rPr>
  </w:style>
  <w:style w:type="paragraph" w:styleId="BodyTextIndent">
    <w:name w:val="Body Text Indent"/>
    <w:basedOn w:val="Normal"/>
    <w:link w:val="BodyTextIndentChar"/>
    <w:uiPriority w:val="99"/>
    <w:unhideWhenUsed/>
    <w:rsid w:val="000555A7"/>
    <w:pPr>
      <w:spacing w:line="360" w:lineRule="auto"/>
      <w:ind w:left="360"/>
    </w:pPr>
    <w:rPr>
      <w:rFonts w:cs="Arial"/>
    </w:rPr>
  </w:style>
  <w:style w:type="character" w:customStyle="1" w:styleId="BodyTextIndentChar">
    <w:name w:val="Body Text Indent Char"/>
    <w:basedOn w:val="DefaultParagraphFont"/>
    <w:link w:val="BodyTextIndent"/>
    <w:uiPriority w:val="99"/>
    <w:rsid w:val="000555A7"/>
    <w:rPr>
      <w:rFonts w:ascii="Arial" w:hAnsi="Arial" w:cs="Arial"/>
      <w:sz w:val="24"/>
    </w:rPr>
  </w:style>
  <w:style w:type="paragraph" w:styleId="Header">
    <w:name w:val="header"/>
    <w:basedOn w:val="Normal"/>
    <w:link w:val="HeaderChar"/>
    <w:uiPriority w:val="99"/>
    <w:unhideWhenUsed/>
    <w:rsid w:val="00244D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4D92"/>
    <w:rPr>
      <w:rFonts w:ascii="Arial" w:hAnsi="Arial"/>
      <w:sz w:val="24"/>
    </w:rPr>
  </w:style>
  <w:style w:type="paragraph" w:styleId="TOC3">
    <w:name w:val="toc 3"/>
    <w:basedOn w:val="Normal"/>
    <w:next w:val="Normal"/>
    <w:autoRedefine/>
    <w:uiPriority w:val="39"/>
    <w:unhideWhenUsed/>
    <w:rsid w:val="00586927"/>
    <w:pPr>
      <w:spacing w:after="100"/>
      <w:ind w:left="480"/>
    </w:pPr>
  </w:style>
  <w:style w:type="character" w:customStyle="1" w:styleId="authors">
    <w:name w:val="authors"/>
    <w:basedOn w:val="DefaultParagraphFont"/>
    <w:rsid w:val="00FA7B1B"/>
  </w:style>
  <w:style w:type="character" w:customStyle="1" w:styleId="Date1">
    <w:name w:val="Date1"/>
    <w:basedOn w:val="DefaultParagraphFont"/>
    <w:rsid w:val="00FA7B1B"/>
  </w:style>
  <w:style w:type="character" w:customStyle="1" w:styleId="arttitle">
    <w:name w:val="art_title"/>
    <w:basedOn w:val="DefaultParagraphFont"/>
    <w:rsid w:val="00FA7B1B"/>
  </w:style>
  <w:style w:type="character" w:customStyle="1" w:styleId="serialtitle">
    <w:name w:val="serial_title"/>
    <w:basedOn w:val="DefaultParagraphFont"/>
    <w:rsid w:val="00FA7B1B"/>
  </w:style>
  <w:style w:type="character" w:customStyle="1" w:styleId="volumeissue">
    <w:name w:val="volume_issue"/>
    <w:basedOn w:val="DefaultParagraphFont"/>
    <w:rsid w:val="00FA7B1B"/>
  </w:style>
  <w:style w:type="character" w:customStyle="1" w:styleId="pagerange">
    <w:name w:val="page_range"/>
    <w:basedOn w:val="DefaultParagraphFont"/>
    <w:rsid w:val="00FA7B1B"/>
  </w:style>
  <w:style w:type="character" w:customStyle="1" w:styleId="doilink">
    <w:name w:val="doi_link"/>
    <w:basedOn w:val="DefaultParagraphFont"/>
    <w:rsid w:val="00FA7B1B"/>
  </w:style>
  <w:style w:type="character" w:styleId="UnresolvedMention">
    <w:name w:val="Unresolved Mention"/>
    <w:basedOn w:val="DefaultParagraphFont"/>
    <w:uiPriority w:val="99"/>
    <w:semiHidden/>
    <w:unhideWhenUsed/>
    <w:rsid w:val="00834911"/>
    <w:rPr>
      <w:color w:val="605E5C"/>
      <w:shd w:val="clear" w:color="auto" w:fill="E1DFDD"/>
    </w:rPr>
  </w:style>
  <w:style w:type="character" w:styleId="FollowedHyperlink">
    <w:name w:val="FollowedHyperlink"/>
    <w:basedOn w:val="DefaultParagraphFont"/>
    <w:uiPriority w:val="99"/>
    <w:semiHidden/>
    <w:unhideWhenUsed/>
    <w:rsid w:val="00E366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334473">
      <w:bodyDiv w:val="1"/>
      <w:marLeft w:val="0"/>
      <w:marRight w:val="0"/>
      <w:marTop w:val="0"/>
      <w:marBottom w:val="0"/>
      <w:divBdr>
        <w:top w:val="none" w:sz="0" w:space="0" w:color="auto"/>
        <w:left w:val="none" w:sz="0" w:space="0" w:color="auto"/>
        <w:bottom w:val="none" w:sz="0" w:space="0" w:color="auto"/>
        <w:right w:val="none" w:sz="0" w:space="0" w:color="auto"/>
      </w:divBdr>
    </w:div>
    <w:div w:id="1304968241">
      <w:bodyDiv w:val="1"/>
      <w:marLeft w:val="0"/>
      <w:marRight w:val="0"/>
      <w:marTop w:val="0"/>
      <w:marBottom w:val="0"/>
      <w:divBdr>
        <w:top w:val="none" w:sz="0" w:space="0" w:color="auto"/>
        <w:left w:val="none" w:sz="0" w:space="0" w:color="auto"/>
        <w:bottom w:val="none" w:sz="0" w:space="0" w:color="auto"/>
        <w:right w:val="none" w:sz="0" w:space="0" w:color="auto"/>
      </w:divBdr>
      <w:divsChild>
        <w:div w:id="1743258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udr.org/id/eprint/757/1/THE%20RELATIONSHIP%20BETWEEN%20SERVANT%20LEADERSHIP%20%20AND%20STAFF%20SATISFACTION%20IN%20ETHIOPIAN%20HIGHER%20EDUCATION%20THE%20CASE%20OF%20KOTEBE%20METROPLITAN%20UNIVERSITY.pdf" TargetMode="External"/><Relationship Id="rId18" Type="http://schemas.openxmlformats.org/officeDocument/2006/relationships/hyperlink" Target="https://doi.org/10.3316/QRJ0902027" TargetMode="External"/><Relationship Id="rId26" Type="http://schemas.openxmlformats.org/officeDocument/2006/relationships/hyperlink" Target="https://spada.uns.ac.id/pluginfile.php/510378/mod_resource/content/1/creswell.pdf" TargetMode="External"/><Relationship Id="rId39" Type="http://schemas.openxmlformats.org/officeDocument/2006/relationships/hyperlink" Target="https://doi.org/10.2967/jnmt.118.222851" TargetMode="External"/><Relationship Id="rId21" Type="http://schemas.openxmlformats.org/officeDocument/2006/relationships/hyperlink" Target="https://doi.org/10.1080/17521882.2012.734318" TargetMode="External"/><Relationship Id="rId34" Type="http://schemas.openxmlformats.org/officeDocument/2006/relationships/hyperlink" Target="https://www.feedough.com/transformational-leadership-a-detailed-guide/" TargetMode="External"/><Relationship Id="rId42" Type="http://schemas.openxmlformats.org/officeDocument/2006/relationships/hyperlink" Target="https://doi.org/10.1108/lodj-05-2019-0209" TargetMode="External"/><Relationship Id="rId47" Type="http://schemas.openxmlformats.org/officeDocument/2006/relationships/hyperlink" Target="https://www.proquest.com/docview/1548766781/abstract/62BEB0EB84624C88PQ/1" TargetMode="External"/><Relationship Id="rId50" Type="http://schemas.openxmlformats.org/officeDocument/2006/relationships/hyperlink" Target="http://apepm.co.uk/bass-transformational-theory" TargetMode="External"/><Relationship Id="rId55" Type="http://schemas.openxmlformats.org/officeDocument/2006/relationships/hyperlink" Target="https://doi.org/10.1108/09513540710760183" TargetMode="External"/><Relationship Id="rId63" Type="http://schemas.openxmlformats.org/officeDocument/2006/relationships/image" Target="media/image3.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books.google.com.pk/books/about/Bass_Stogdill_s_Handbook_of_Leadership.html?id=KxLizZ3aYmUC&amp;redir_esc=y" TargetMode="External"/><Relationship Id="rId20" Type="http://schemas.openxmlformats.org/officeDocument/2006/relationships/hyperlink" Target="https://doi.org/10.1007/s11528-019-00399-x" TargetMode="External"/><Relationship Id="rId29" Type="http://schemas.openxmlformats.org/officeDocument/2006/relationships/hyperlink" Target="https://doi.org/10.1108/jmd-03-2019-0073" TargetMode="External"/><Relationship Id="rId41" Type="http://schemas.openxmlformats.org/officeDocument/2006/relationships/hyperlink" Target="http://article.sapub.org/10.5923.j.hrmr.20170703.02.html" TargetMode="External"/><Relationship Id="rId54" Type="http://schemas.openxmlformats.org/officeDocument/2006/relationships/hyperlink" Target="https://doi.org/10.1080/11745398.2014.902292" TargetMode="External"/><Relationship Id="rId62" Type="http://schemas.openxmlformats.org/officeDocument/2006/relationships/hyperlink" Target="https://doi.org/10.35445/alishlah.v15i2.3239.7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61/(ASCE)CO.1943-7862.0000026" TargetMode="External"/><Relationship Id="rId24" Type="http://schemas.openxmlformats.org/officeDocument/2006/relationships/hyperlink" Target="https://doi.org/10.4324/9781315456539" TargetMode="External"/><Relationship Id="rId32" Type="http://schemas.openxmlformats.org/officeDocument/2006/relationships/hyperlink" Target="https://doi.org/10.1016/j.leaqua.2020.101385" TargetMode="External"/><Relationship Id="rId37" Type="http://schemas.openxmlformats.org/officeDocument/2006/relationships/hyperlink" Target="https://scholarworks.calstate.edu/downloads/j6731910c" TargetMode="External"/><Relationship Id="rId40" Type="http://schemas.openxmlformats.org/officeDocument/2006/relationships/hyperlink" Target="https://doi.org/10.1108/01443571011082535" TargetMode="External"/><Relationship Id="rId45" Type="http://schemas.openxmlformats.org/officeDocument/2006/relationships/hyperlink" Target="https://doi.org/10.1007/s10664-005-1290-x" TargetMode="External"/><Relationship Id="rId53" Type="http://schemas.openxmlformats.org/officeDocument/2006/relationships/hyperlink" Target="https://doi.org/10.1177/107179190200800402" TargetMode="External"/><Relationship Id="rId58" Type="http://schemas.openxmlformats.org/officeDocument/2006/relationships/hyperlink" Target="https://www.igi-global.com/chapter/need-for-leadership-in-times-of-crises/292561"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77/1548051814531826" TargetMode="External"/><Relationship Id="rId23" Type="http://schemas.openxmlformats.org/officeDocument/2006/relationships/hyperlink" Target="https://kyptraining.com/wp-content/uploads/2020/05/DOING_ACTION_RESEARCH_IN_YOUR_OWN_ORGANI.pdf" TargetMode="External"/><Relationship Id="rId28" Type="http://schemas.openxmlformats.org/officeDocument/2006/relationships/hyperlink" Target="https://files.eric.ed.gov/fulltext/ED620192.pdf" TargetMode="External"/><Relationship Id="rId36" Type="http://schemas.openxmlformats.org/officeDocument/2006/relationships/hyperlink" Target="https://doi.org/10.1002/sd.2135" TargetMode="External"/><Relationship Id="rId49" Type="http://schemas.openxmlformats.org/officeDocument/2006/relationships/hyperlink" Target="https://doi.org/10.1177/0969733014564909" TargetMode="External"/><Relationship Id="rId57" Type="http://schemas.openxmlformats.org/officeDocument/2006/relationships/hyperlink" Target="https://doi.org/10.1108/IJMCE-07-2013-0038" TargetMode="External"/><Relationship Id="rId61" Type="http://schemas.openxmlformats.org/officeDocument/2006/relationships/hyperlink" Target="https://doi.org/10.1023/A:1021368426115" TargetMode="External"/><Relationship Id="rId10" Type="http://schemas.openxmlformats.org/officeDocument/2006/relationships/footer" Target="footer2.xml"/><Relationship Id="rId19" Type="http://schemas.openxmlformats.org/officeDocument/2006/relationships/hyperlink" Target="https://doi.org/10.1108/ijmce-01-2021-0009" TargetMode="External"/><Relationship Id="rId31" Type="http://schemas.openxmlformats.org/officeDocument/2006/relationships/hyperlink" Target="https://www.perlego.com/book/2751489/authentic-leadership-rediscovering-the-secrets-to-creating-lasting-value-pdf" TargetMode="External"/><Relationship Id="rId44" Type="http://schemas.openxmlformats.org/officeDocument/2006/relationships/hyperlink" Target="https://doi.org/10.1186/1472-698X-14-11" TargetMode="External"/><Relationship Id="rId52" Type="http://schemas.openxmlformats.org/officeDocument/2006/relationships/hyperlink" Target="https://doi.org/10.1002/hrm.22021" TargetMode="External"/><Relationship Id="rId60" Type="http://schemas.openxmlformats.org/officeDocument/2006/relationships/hyperlink" Target="https://doi.org/10.1016/S0022-4375(02)00016-6"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archives.palarch.nl/index.php/jae/article/view/7793" TargetMode="External"/><Relationship Id="rId22" Type="http://schemas.openxmlformats.org/officeDocument/2006/relationships/hyperlink" Target="https://books.google.com/books?hl=en&amp;lr=&amp;id=zQ-fEAAAQBAJ&amp;oi=fnd&amp;pg=PT9&amp;dq=the+studies+conducted+by+professionals+in+coaching+and+mentoring+like+John+Whitmore" TargetMode="External"/><Relationship Id="rId27" Type="http://schemas.openxmlformats.org/officeDocument/2006/relationships/hyperlink" Target="https://doi.org/10.1016/0030-5073(75)90005-7" TargetMode="External"/><Relationship Id="rId30" Type="http://schemas.openxmlformats.org/officeDocument/2006/relationships/hyperlink" Target="https://doi.org/10.1111/j.1540-5885.2009.00341.x" TargetMode="External"/><Relationship Id="rId35" Type="http://schemas.openxmlformats.org/officeDocument/2006/relationships/hyperlink" Target="https://www.chsbusiness.com/wp-content/uploads/leader_as_coach.pdf" TargetMode="External"/><Relationship Id="rId43" Type="http://schemas.openxmlformats.org/officeDocument/2006/relationships/hyperlink" Target="https://doi.org/10.1177/17427150211066442" TargetMode="External"/><Relationship Id="rId48" Type="http://schemas.openxmlformats.org/officeDocument/2006/relationships/hyperlink" Target="https://doi.org/10.1108/ijefm-03-2017-0022" TargetMode="External"/><Relationship Id="rId56" Type="http://schemas.openxmlformats.org/officeDocument/2006/relationships/hyperlink" Target="https://studylib.net/doc/26002844/how-to-do-your-research-project---3rd-edition-by-gary-thomas" TargetMode="External"/><Relationship Id="rId64" Type="http://schemas.openxmlformats.org/officeDocument/2006/relationships/hyperlink" Target="http://www.semanticscholar.org" TargetMode="External"/><Relationship Id="rId8" Type="http://schemas.openxmlformats.org/officeDocument/2006/relationships/image" Target="media/image2.png"/><Relationship Id="rId51" Type="http://schemas.openxmlformats.org/officeDocument/2006/relationships/hyperlink" Target="https://jcldusafa.org/index.php/jcld/article/view/236" TargetMode="External"/><Relationship Id="rId3" Type="http://schemas.openxmlformats.org/officeDocument/2006/relationships/settings" Target="settings.xml"/><Relationship Id="rId12" Type="http://schemas.openxmlformats.org/officeDocument/2006/relationships/hyperlink" Target="https://doi.org/10.6007/ijarafms/v10-i1/6991" TargetMode="External"/><Relationship Id="rId17" Type="http://schemas.openxmlformats.org/officeDocument/2006/relationships/hyperlink" Target="https://doi.org/10.1136/leader-2020-000296" TargetMode="External"/><Relationship Id="rId25" Type="http://schemas.openxmlformats.org/officeDocument/2006/relationships/hyperlink" Target="https://doi.org/10.3389/fpsyg.2020.590271" TargetMode="External"/><Relationship Id="rId33" Type="http://schemas.openxmlformats.org/officeDocument/2006/relationships/hyperlink" Target="https://digitalcommons.unl.edu/cgi/viewcontent.cgi?article=1059&amp;context=managementfacpub" TargetMode="External"/><Relationship Id="rId38" Type="http://schemas.openxmlformats.org/officeDocument/2006/relationships/hyperlink" Target="https://www.perlego.com/book/2385723/leadership-pdf" TargetMode="External"/><Relationship Id="rId46" Type="http://schemas.openxmlformats.org/officeDocument/2006/relationships/hyperlink" Target="https://doi.org/10.1007/978-3-030-95652-3_4" TargetMode="External"/><Relationship Id="rId59" Type="http://schemas.openxmlformats.org/officeDocument/2006/relationships/hyperlink" Target="https://www.researchgate.net/profile/Vasanthakumari-Sundararajan/publication/350071467_Transformational_Leadership_-A_Model_for_Motivating_Innovation/links/604f6918299bf13c4f09e71c/Transformational-Leadership-A-Model-for-Motivating-Innov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26</Pages>
  <Words>6917</Words>
  <Characters>39431</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Sarwat Asfi</dc:creator>
  <cp:keywords/>
  <dc:description/>
  <cp:lastModifiedBy>Sarwat Asfi</cp:lastModifiedBy>
  <cp:revision>11</cp:revision>
  <dcterms:created xsi:type="dcterms:W3CDTF">2023-08-04T11:11:00Z</dcterms:created>
  <dcterms:modified xsi:type="dcterms:W3CDTF">2023-08-04T11:50:00Z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7708b08a-4ad0-4343-87f0-099d185e8a64</vt:lpwstr>
  </property>
  <property fmtid="{D5CDD505-2E9C-101B-9397-08002B2CF9AE}" pid="3" name="ZOTERO_PREF_1">
    <vt:lpwstr>&lt;data data-version="3" zotero-version="6.0.26"&gt;&lt;session id="qxfiAeD5"/&gt;&lt;style id="http://www.zotero.org/styles/harvard-cite-them-right" hasBibliography="1" bibliographyStyleHasBeenSet="1"/&gt;&lt;prefs&gt;&lt;pref name="fieldType" value="Field"/&gt;&lt;/prefs&gt;&lt;/data&gt;</vt:lpwstr>
  </property>
</Properties>
</file>