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EDAFD" w14:textId="7DD52F29" w:rsidR="00637435" w:rsidRDefault="00C11BCF" w:rsidP="00CD55A1">
      <w:pPr>
        <w:spacing w:after="240"/>
        <w:jc w:val="center"/>
        <w:rPr>
          <w:rFonts w:cstheme="minorHAnsi"/>
          <w:b/>
          <w:bCs/>
          <w:sz w:val="24"/>
          <w:szCs w:val="24"/>
          <w:u w:val="single"/>
        </w:rPr>
      </w:pPr>
      <w:r w:rsidRPr="008025D7">
        <w:rPr>
          <w:rFonts w:cstheme="minorHAnsi"/>
          <w:b/>
          <w:bCs/>
          <w:sz w:val="24"/>
          <w:szCs w:val="24"/>
          <w:u w:val="single"/>
        </w:rPr>
        <w:t>WHY DOES HERITAGE MATTER?</w:t>
      </w:r>
    </w:p>
    <w:p w14:paraId="378DDD4B" w14:textId="3FBC4FE0" w:rsidR="00C3756F" w:rsidRDefault="00B44F60" w:rsidP="00C3756F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This essay considers the importance of heritage and </w:t>
      </w:r>
      <w:r w:rsidR="000259CE">
        <w:rPr>
          <w:rFonts w:cstheme="minorHAnsi"/>
          <w:sz w:val="24"/>
          <w:szCs w:val="24"/>
        </w:rPr>
        <w:t>assesses why it matters in today’s world. It considers definitions of heritage, how heritage has been viewed through history</w:t>
      </w:r>
      <w:r w:rsidR="00A1130A">
        <w:rPr>
          <w:rFonts w:cstheme="minorHAnsi"/>
          <w:sz w:val="24"/>
          <w:szCs w:val="24"/>
        </w:rPr>
        <w:t xml:space="preserve">, and looks at </w:t>
      </w:r>
      <w:r w:rsidR="00470A21">
        <w:rPr>
          <w:rFonts w:cstheme="minorHAnsi"/>
          <w:sz w:val="24"/>
          <w:szCs w:val="24"/>
        </w:rPr>
        <w:t>the views of</w:t>
      </w:r>
      <w:r w:rsidR="006B253C">
        <w:rPr>
          <w:rFonts w:cstheme="minorHAnsi"/>
          <w:sz w:val="24"/>
          <w:szCs w:val="24"/>
        </w:rPr>
        <w:t xml:space="preserve"> different researchers in different parts of the world</w:t>
      </w:r>
      <w:r w:rsidR="00470A21">
        <w:rPr>
          <w:rFonts w:cstheme="minorHAnsi"/>
          <w:sz w:val="24"/>
          <w:szCs w:val="24"/>
        </w:rPr>
        <w:t>.</w:t>
      </w:r>
      <w:r w:rsidR="008D076D">
        <w:rPr>
          <w:rFonts w:cstheme="minorHAnsi"/>
          <w:sz w:val="24"/>
          <w:szCs w:val="24"/>
        </w:rPr>
        <w:t xml:space="preserve"> It considers whether heritage is a ‘given’ or whether it has been constructed over time</w:t>
      </w:r>
      <w:r w:rsidR="005835FD">
        <w:rPr>
          <w:rFonts w:cstheme="minorHAnsi"/>
          <w:sz w:val="24"/>
          <w:szCs w:val="24"/>
        </w:rPr>
        <w:t>.</w:t>
      </w:r>
    </w:p>
    <w:p w14:paraId="43067460" w14:textId="5668874A" w:rsidR="007A4E1C" w:rsidRDefault="00FE4144" w:rsidP="0074592D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There are many definitions of heritage and it </w:t>
      </w:r>
      <w:r w:rsidR="006D0781">
        <w:rPr>
          <w:rFonts w:cstheme="minorHAnsi"/>
          <w:sz w:val="24"/>
          <w:szCs w:val="24"/>
        </w:rPr>
        <w:t>can be a hard concept to pin down</w:t>
      </w:r>
      <w:r w:rsidR="00423091">
        <w:rPr>
          <w:rFonts w:cstheme="minorHAnsi"/>
          <w:sz w:val="24"/>
          <w:szCs w:val="24"/>
        </w:rPr>
        <w:t>, however a</w:t>
      </w:r>
      <w:r w:rsidR="00E0370C">
        <w:rPr>
          <w:rFonts w:cstheme="minorHAnsi"/>
          <w:sz w:val="24"/>
          <w:szCs w:val="24"/>
        </w:rPr>
        <w:t xml:space="preserve"> good starting point is </w:t>
      </w:r>
      <w:r w:rsidR="0038588D">
        <w:rPr>
          <w:rFonts w:cstheme="minorHAnsi"/>
          <w:sz w:val="24"/>
          <w:szCs w:val="24"/>
        </w:rPr>
        <w:t xml:space="preserve">put forward by English Heritage: </w:t>
      </w:r>
      <w:r w:rsidR="008E6C57">
        <w:rPr>
          <w:rFonts w:cstheme="minorHAnsi"/>
          <w:sz w:val="24"/>
          <w:szCs w:val="24"/>
        </w:rPr>
        <w:t xml:space="preserve"> </w:t>
      </w:r>
      <w:r w:rsidR="00A74743">
        <w:rPr>
          <w:rFonts w:cstheme="minorHAnsi"/>
          <w:sz w:val="24"/>
          <w:szCs w:val="24"/>
        </w:rPr>
        <w:t>h</w:t>
      </w:r>
      <w:r w:rsidR="008E6C57">
        <w:rPr>
          <w:rFonts w:cstheme="minorHAnsi"/>
          <w:sz w:val="24"/>
          <w:szCs w:val="24"/>
        </w:rPr>
        <w:t xml:space="preserve">eritage is </w:t>
      </w:r>
      <w:r w:rsidR="0016524C">
        <w:rPr>
          <w:rFonts w:cstheme="minorHAnsi"/>
          <w:sz w:val="24"/>
          <w:szCs w:val="24"/>
        </w:rPr>
        <w:t>‘</w:t>
      </w:r>
      <w:r w:rsidR="00DA2C86">
        <w:rPr>
          <w:rFonts w:cstheme="minorHAnsi"/>
          <w:sz w:val="24"/>
          <w:szCs w:val="24"/>
        </w:rPr>
        <w:t xml:space="preserve">All inherited resources that people value for reasons </w:t>
      </w:r>
      <w:r w:rsidR="00DF1FD7">
        <w:rPr>
          <w:rFonts w:cstheme="minorHAnsi"/>
          <w:sz w:val="24"/>
          <w:szCs w:val="24"/>
        </w:rPr>
        <w:t>beyond mere utility</w:t>
      </w:r>
      <w:r w:rsidR="00C770DC">
        <w:rPr>
          <w:rFonts w:cstheme="minorHAnsi"/>
          <w:sz w:val="24"/>
          <w:szCs w:val="24"/>
        </w:rPr>
        <w:t>’</w:t>
      </w:r>
      <w:r w:rsidR="006778A4">
        <w:rPr>
          <w:rFonts w:cstheme="minorHAnsi"/>
          <w:sz w:val="24"/>
          <w:szCs w:val="24"/>
        </w:rPr>
        <w:t>.</w:t>
      </w:r>
      <w:r w:rsidR="007E1E34">
        <w:rPr>
          <w:rStyle w:val="FootnoteReference"/>
          <w:rFonts w:cstheme="minorHAnsi"/>
          <w:sz w:val="24"/>
          <w:szCs w:val="24"/>
        </w:rPr>
        <w:footnoteReference w:id="1"/>
      </w:r>
      <w:r w:rsidR="006778A4">
        <w:rPr>
          <w:rFonts w:cstheme="minorHAnsi"/>
          <w:sz w:val="24"/>
          <w:szCs w:val="24"/>
        </w:rPr>
        <w:t xml:space="preserve"> </w:t>
      </w:r>
      <w:r w:rsidR="00631959">
        <w:rPr>
          <w:rFonts w:cstheme="minorHAnsi"/>
          <w:sz w:val="24"/>
          <w:szCs w:val="24"/>
        </w:rPr>
        <w:t xml:space="preserve">This </w:t>
      </w:r>
      <w:r w:rsidR="00CD1128">
        <w:rPr>
          <w:rFonts w:cstheme="minorHAnsi"/>
          <w:sz w:val="24"/>
          <w:szCs w:val="24"/>
        </w:rPr>
        <w:t xml:space="preserve">encompasses the </w:t>
      </w:r>
      <w:r w:rsidR="00D74D79">
        <w:rPr>
          <w:rFonts w:cstheme="minorHAnsi"/>
          <w:sz w:val="24"/>
          <w:szCs w:val="24"/>
        </w:rPr>
        <w:t xml:space="preserve">idea that </w:t>
      </w:r>
      <w:r w:rsidR="00BA50C0">
        <w:rPr>
          <w:rFonts w:cstheme="minorHAnsi"/>
          <w:sz w:val="24"/>
          <w:szCs w:val="24"/>
        </w:rPr>
        <w:t>heritage is</w:t>
      </w:r>
      <w:r w:rsidR="00D74D79">
        <w:rPr>
          <w:rFonts w:cstheme="minorHAnsi"/>
          <w:sz w:val="24"/>
          <w:szCs w:val="24"/>
        </w:rPr>
        <w:t xml:space="preserve"> passed down through generations</w:t>
      </w:r>
      <w:r w:rsidR="00483587">
        <w:rPr>
          <w:rFonts w:cstheme="minorHAnsi"/>
          <w:sz w:val="24"/>
          <w:szCs w:val="24"/>
        </w:rPr>
        <w:t xml:space="preserve"> and</w:t>
      </w:r>
      <w:r w:rsidR="001C5033">
        <w:rPr>
          <w:rFonts w:cstheme="minorHAnsi"/>
          <w:sz w:val="24"/>
          <w:szCs w:val="24"/>
        </w:rPr>
        <w:t xml:space="preserve"> that i</w:t>
      </w:r>
      <w:r w:rsidR="00845311">
        <w:rPr>
          <w:rFonts w:cstheme="minorHAnsi"/>
          <w:sz w:val="24"/>
          <w:szCs w:val="24"/>
        </w:rPr>
        <w:t>t</w:t>
      </w:r>
      <w:r w:rsidR="00483587">
        <w:rPr>
          <w:rFonts w:cstheme="minorHAnsi"/>
          <w:sz w:val="24"/>
          <w:szCs w:val="24"/>
        </w:rPr>
        <w:t xml:space="preserve"> is still relevant today</w:t>
      </w:r>
      <w:r w:rsidR="002B7476">
        <w:rPr>
          <w:rFonts w:cstheme="minorHAnsi"/>
          <w:sz w:val="24"/>
          <w:szCs w:val="24"/>
        </w:rPr>
        <w:t xml:space="preserve">, a concept </w:t>
      </w:r>
      <w:r w:rsidR="00F873FE">
        <w:rPr>
          <w:rFonts w:cstheme="minorHAnsi"/>
          <w:sz w:val="24"/>
          <w:szCs w:val="24"/>
        </w:rPr>
        <w:t>furthered</w:t>
      </w:r>
      <w:r w:rsidR="002B7476">
        <w:rPr>
          <w:rFonts w:cstheme="minorHAnsi"/>
          <w:sz w:val="24"/>
          <w:szCs w:val="24"/>
        </w:rPr>
        <w:t xml:space="preserve"> by </w:t>
      </w:r>
      <w:r w:rsidR="009C7C12">
        <w:rPr>
          <w:rFonts w:cstheme="minorHAnsi"/>
          <w:sz w:val="24"/>
          <w:szCs w:val="24"/>
        </w:rPr>
        <w:t>Rodney Harrison</w:t>
      </w:r>
      <w:r w:rsidR="00B0609E">
        <w:rPr>
          <w:rFonts w:cstheme="minorHAnsi"/>
          <w:sz w:val="24"/>
          <w:szCs w:val="24"/>
        </w:rPr>
        <w:t>’s view that</w:t>
      </w:r>
      <w:r w:rsidR="007F02B1">
        <w:rPr>
          <w:rFonts w:cstheme="minorHAnsi"/>
          <w:sz w:val="24"/>
          <w:szCs w:val="24"/>
        </w:rPr>
        <w:t xml:space="preserve"> heritage </w:t>
      </w:r>
      <w:r w:rsidR="00B0609E">
        <w:rPr>
          <w:rFonts w:cstheme="minorHAnsi"/>
          <w:sz w:val="24"/>
          <w:szCs w:val="24"/>
        </w:rPr>
        <w:t>is</w:t>
      </w:r>
      <w:r w:rsidR="007F02B1">
        <w:rPr>
          <w:rFonts w:cstheme="minorHAnsi"/>
          <w:sz w:val="24"/>
          <w:szCs w:val="24"/>
        </w:rPr>
        <w:t xml:space="preserve"> ‘primarily not about the past, but instead about our relationship with the present and the future’ and that it is a ‘mirror to the present’</w:t>
      </w:r>
      <w:r w:rsidR="00976D33">
        <w:rPr>
          <w:rFonts w:cstheme="minorHAnsi"/>
          <w:sz w:val="24"/>
          <w:szCs w:val="24"/>
        </w:rPr>
        <w:t>.</w:t>
      </w:r>
      <w:r w:rsidR="007F02B1">
        <w:rPr>
          <w:rStyle w:val="FootnoteReference"/>
          <w:rFonts w:cstheme="minorHAnsi"/>
          <w:sz w:val="24"/>
          <w:szCs w:val="24"/>
        </w:rPr>
        <w:footnoteReference w:id="2"/>
      </w:r>
      <w:r w:rsidR="00A56C9F">
        <w:rPr>
          <w:rFonts w:cstheme="minorHAnsi"/>
          <w:sz w:val="24"/>
          <w:szCs w:val="24"/>
        </w:rPr>
        <w:t xml:space="preserve"> </w:t>
      </w:r>
      <w:r w:rsidR="005A51E7">
        <w:rPr>
          <w:rFonts w:cstheme="minorHAnsi"/>
          <w:sz w:val="24"/>
          <w:szCs w:val="24"/>
        </w:rPr>
        <w:t xml:space="preserve">Taking this point further, </w:t>
      </w:r>
      <w:r w:rsidR="001F4E7C">
        <w:rPr>
          <w:rFonts w:cstheme="minorHAnsi"/>
          <w:sz w:val="24"/>
          <w:szCs w:val="24"/>
        </w:rPr>
        <w:t>the UNESCO Conference of 2002</w:t>
      </w:r>
      <w:r w:rsidR="00404891">
        <w:rPr>
          <w:rFonts w:cstheme="minorHAnsi"/>
          <w:sz w:val="24"/>
          <w:szCs w:val="24"/>
        </w:rPr>
        <w:t xml:space="preserve"> </w:t>
      </w:r>
      <w:r w:rsidR="0074592D">
        <w:rPr>
          <w:rFonts w:cstheme="minorHAnsi"/>
          <w:sz w:val="24"/>
          <w:szCs w:val="24"/>
        </w:rPr>
        <w:t>stated that</w:t>
      </w:r>
      <w:r w:rsidR="007A4E1C">
        <w:rPr>
          <w:rFonts w:cstheme="minorHAnsi"/>
          <w:sz w:val="24"/>
          <w:szCs w:val="24"/>
        </w:rPr>
        <w:t>:</w:t>
      </w:r>
    </w:p>
    <w:p w14:paraId="74D825DB" w14:textId="006BD1E8" w:rsidR="005A51E7" w:rsidRDefault="00D77013" w:rsidP="007A4E1C">
      <w:pPr>
        <w:spacing w:line="360" w:lineRule="auto"/>
        <w:ind w:left="284"/>
        <w:jc w:val="both"/>
        <w:rPr>
          <w:sz w:val="24"/>
          <w:szCs w:val="24"/>
        </w:rPr>
      </w:pPr>
      <w:r w:rsidRPr="007F0F43">
        <w:rPr>
          <w:sz w:val="24"/>
          <w:szCs w:val="24"/>
        </w:rPr>
        <w:t>To</w:t>
      </w:r>
      <w:r w:rsidR="007A4E1C">
        <w:rPr>
          <w:sz w:val="24"/>
          <w:szCs w:val="24"/>
        </w:rPr>
        <w:t xml:space="preserve"> </w:t>
      </w:r>
      <w:r w:rsidRPr="007F0F43">
        <w:rPr>
          <w:sz w:val="24"/>
          <w:szCs w:val="24"/>
        </w:rPr>
        <w:t>value our heritage in all its dimensions, to care for it as a treasure bequeathed to us by our ancestors, to recognize that it is our duty to transmit it intact to our children, is a sign of wisdom</w:t>
      </w:r>
      <w:r w:rsidR="008730E3">
        <w:rPr>
          <w:sz w:val="24"/>
          <w:szCs w:val="24"/>
        </w:rPr>
        <w:t>.</w:t>
      </w:r>
      <w:r w:rsidR="008730E3">
        <w:rPr>
          <w:rStyle w:val="FootnoteReference"/>
          <w:sz w:val="24"/>
          <w:szCs w:val="24"/>
        </w:rPr>
        <w:footnoteReference w:id="3"/>
      </w:r>
    </w:p>
    <w:p w14:paraId="3C798E50" w14:textId="763225B4" w:rsidR="009C6CB1" w:rsidRPr="009226AE" w:rsidRDefault="00E36B83" w:rsidP="0074592D">
      <w:pPr>
        <w:spacing w:line="360" w:lineRule="auto"/>
        <w:jc w:val="both"/>
        <w:rPr>
          <w:rFonts w:cstheme="minorHAnsi"/>
          <w:sz w:val="24"/>
          <w:szCs w:val="24"/>
        </w:rPr>
      </w:pPr>
      <w:r w:rsidRPr="009226AE">
        <w:rPr>
          <w:rFonts w:cstheme="minorHAnsi"/>
          <w:sz w:val="24"/>
          <w:szCs w:val="24"/>
        </w:rPr>
        <w:t xml:space="preserve">Many definitions of heritage focus solely on the physical aspects, the castles, country houses and churches that </w:t>
      </w:r>
      <w:r w:rsidR="00A858BC" w:rsidRPr="009226AE">
        <w:rPr>
          <w:rFonts w:cstheme="minorHAnsi"/>
          <w:sz w:val="24"/>
          <w:szCs w:val="24"/>
        </w:rPr>
        <w:t xml:space="preserve">spring to mind when talking about heritage. Indeed, the </w:t>
      </w:r>
      <w:r w:rsidR="009226AE" w:rsidRPr="009226AE">
        <w:rPr>
          <w:rFonts w:cstheme="minorHAnsi"/>
          <w:sz w:val="24"/>
          <w:szCs w:val="24"/>
        </w:rPr>
        <w:t xml:space="preserve">Oxford English Dictionary’s definition is </w:t>
      </w:r>
      <w:r w:rsidR="009226AE" w:rsidRPr="009226AE">
        <w:rPr>
          <w:rFonts w:cstheme="minorHAnsi"/>
          <w:color w:val="000000"/>
          <w:sz w:val="24"/>
          <w:szCs w:val="24"/>
          <w:shd w:val="clear" w:color="auto" w:fill="FFFFFF"/>
        </w:rPr>
        <w:t>‘property that is or may be inherited; an inheritance’</w:t>
      </w:r>
      <w:r w:rsidR="00BE49D1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="005B547E">
        <w:rPr>
          <w:rStyle w:val="FootnoteReference"/>
          <w:rFonts w:cstheme="minorHAnsi"/>
          <w:color w:val="000000"/>
          <w:sz w:val="24"/>
          <w:szCs w:val="24"/>
          <w:shd w:val="clear" w:color="auto" w:fill="FFFFFF"/>
        </w:rPr>
        <w:footnoteReference w:id="4"/>
      </w:r>
      <w:r w:rsidR="00A72902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A960BA">
        <w:rPr>
          <w:rFonts w:cstheme="minorHAnsi"/>
          <w:color w:val="000000"/>
          <w:sz w:val="24"/>
          <w:szCs w:val="24"/>
          <w:shd w:val="clear" w:color="auto" w:fill="FFFFFF"/>
        </w:rPr>
        <w:t xml:space="preserve">Certainly, physical heritage sites are often the ‘gateway’ to </w:t>
      </w:r>
      <w:r w:rsidR="002B4BD4">
        <w:rPr>
          <w:rFonts w:cstheme="minorHAnsi"/>
          <w:color w:val="000000"/>
          <w:sz w:val="24"/>
          <w:szCs w:val="24"/>
          <w:shd w:val="clear" w:color="auto" w:fill="FFFFFF"/>
        </w:rPr>
        <w:t xml:space="preserve">an interest in history for many families and young </w:t>
      </w:r>
      <w:r w:rsidR="007634DE">
        <w:rPr>
          <w:rFonts w:cstheme="minorHAnsi"/>
          <w:color w:val="000000"/>
          <w:sz w:val="24"/>
          <w:szCs w:val="24"/>
          <w:shd w:val="clear" w:color="auto" w:fill="FFFFFF"/>
        </w:rPr>
        <w:t xml:space="preserve">people, particularly </w:t>
      </w:r>
      <w:r w:rsidR="00821A6A">
        <w:rPr>
          <w:rFonts w:cstheme="minorHAnsi"/>
          <w:color w:val="000000"/>
          <w:sz w:val="24"/>
          <w:szCs w:val="24"/>
          <w:shd w:val="clear" w:color="auto" w:fill="FFFFFF"/>
        </w:rPr>
        <w:t>those that are presented in an engaging manner</w:t>
      </w:r>
      <w:r w:rsidR="002B4BD4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="00821A6A">
        <w:rPr>
          <w:rStyle w:val="FootnoteReference"/>
          <w:rFonts w:cstheme="minorHAnsi"/>
          <w:color w:val="000000"/>
          <w:sz w:val="24"/>
          <w:szCs w:val="24"/>
          <w:shd w:val="clear" w:color="auto" w:fill="FFFFFF"/>
        </w:rPr>
        <w:footnoteReference w:id="5"/>
      </w:r>
      <w:r w:rsidR="002B4BD4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A72902">
        <w:rPr>
          <w:rFonts w:cstheme="minorHAnsi"/>
          <w:color w:val="000000"/>
          <w:sz w:val="24"/>
          <w:szCs w:val="24"/>
          <w:shd w:val="clear" w:color="auto" w:fill="FFFFFF"/>
        </w:rPr>
        <w:t xml:space="preserve">However this view of heritage misses </w:t>
      </w:r>
      <w:r w:rsidR="001B49FE">
        <w:rPr>
          <w:rFonts w:cstheme="minorHAnsi"/>
          <w:color w:val="000000"/>
          <w:sz w:val="24"/>
          <w:szCs w:val="24"/>
          <w:shd w:val="clear" w:color="auto" w:fill="FFFFFF"/>
        </w:rPr>
        <w:t xml:space="preserve">the importance of </w:t>
      </w:r>
      <w:r w:rsidR="003E15C5">
        <w:rPr>
          <w:rFonts w:cstheme="minorHAnsi"/>
          <w:color w:val="000000"/>
          <w:sz w:val="24"/>
          <w:szCs w:val="24"/>
          <w:shd w:val="clear" w:color="auto" w:fill="FFFFFF"/>
        </w:rPr>
        <w:t>‘</w:t>
      </w:r>
      <w:r w:rsidR="001B49FE">
        <w:rPr>
          <w:rFonts w:cstheme="minorHAnsi"/>
          <w:color w:val="000000"/>
          <w:sz w:val="24"/>
          <w:szCs w:val="24"/>
          <w:shd w:val="clear" w:color="auto" w:fill="FFFFFF"/>
        </w:rPr>
        <w:t>intangible</w:t>
      </w:r>
      <w:r w:rsidR="003E15C5">
        <w:rPr>
          <w:rFonts w:cstheme="minorHAnsi"/>
          <w:color w:val="000000"/>
          <w:sz w:val="24"/>
          <w:szCs w:val="24"/>
          <w:shd w:val="clear" w:color="auto" w:fill="FFFFFF"/>
        </w:rPr>
        <w:t>’</w:t>
      </w:r>
      <w:r w:rsidR="001B49FE">
        <w:rPr>
          <w:rFonts w:cstheme="minorHAnsi"/>
          <w:color w:val="000000"/>
          <w:sz w:val="24"/>
          <w:szCs w:val="24"/>
          <w:shd w:val="clear" w:color="auto" w:fill="FFFFFF"/>
        </w:rPr>
        <w:t xml:space="preserve"> heritage that </w:t>
      </w:r>
      <w:r w:rsidR="00F379F6">
        <w:rPr>
          <w:rFonts w:cstheme="minorHAnsi"/>
          <w:color w:val="000000"/>
          <w:sz w:val="24"/>
          <w:szCs w:val="24"/>
          <w:shd w:val="clear" w:color="auto" w:fill="FFFFFF"/>
        </w:rPr>
        <w:t>encompasses</w:t>
      </w:r>
      <w:r w:rsidR="00921DFD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313D7E">
        <w:rPr>
          <w:rFonts w:cstheme="minorHAnsi"/>
          <w:color w:val="000000"/>
          <w:sz w:val="24"/>
          <w:szCs w:val="24"/>
          <w:shd w:val="clear" w:color="auto" w:fill="FFFFFF"/>
        </w:rPr>
        <w:t>the</w:t>
      </w:r>
      <w:r w:rsidR="00DD358F">
        <w:rPr>
          <w:rFonts w:cstheme="minorHAnsi"/>
          <w:color w:val="000000"/>
          <w:sz w:val="24"/>
          <w:szCs w:val="24"/>
          <w:shd w:val="clear" w:color="auto" w:fill="FFFFFF"/>
        </w:rPr>
        <w:t xml:space="preserve"> culture,</w:t>
      </w:r>
      <w:r w:rsidR="00313D7E">
        <w:rPr>
          <w:rFonts w:cstheme="minorHAnsi"/>
          <w:color w:val="000000"/>
          <w:sz w:val="24"/>
          <w:szCs w:val="24"/>
          <w:shd w:val="clear" w:color="auto" w:fill="FFFFFF"/>
        </w:rPr>
        <w:t xml:space="preserve"> language, customs, </w:t>
      </w:r>
      <w:r w:rsidR="005B49BA">
        <w:rPr>
          <w:rFonts w:cstheme="minorHAnsi"/>
          <w:color w:val="000000"/>
          <w:sz w:val="24"/>
          <w:szCs w:val="24"/>
          <w:shd w:val="clear" w:color="auto" w:fill="FFFFFF"/>
        </w:rPr>
        <w:t xml:space="preserve">traditions, </w:t>
      </w:r>
      <w:r w:rsidR="00313D7E">
        <w:rPr>
          <w:rFonts w:cstheme="minorHAnsi"/>
          <w:color w:val="000000"/>
          <w:sz w:val="24"/>
          <w:szCs w:val="24"/>
          <w:shd w:val="clear" w:color="auto" w:fill="FFFFFF"/>
        </w:rPr>
        <w:t xml:space="preserve">art, </w:t>
      </w:r>
      <w:r w:rsidR="00626C03">
        <w:rPr>
          <w:rFonts w:cstheme="minorHAnsi"/>
          <w:color w:val="000000"/>
          <w:sz w:val="24"/>
          <w:szCs w:val="24"/>
          <w:shd w:val="clear" w:color="auto" w:fill="FFFFFF"/>
        </w:rPr>
        <w:t>cuisine</w:t>
      </w:r>
      <w:r w:rsidR="005D41CC">
        <w:rPr>
          <w:rFonts w:cstheme="minorHAnsi"/>
          <w:color w:val="000000"/>
          <w:sz w:val="24"/>
          <w:szCs w:val="24"/>
          <w:shd w:val="clear" w:color="auto" w:fill="FFFFFF"/>
        </w:rPr>
        <w:t xml:space="preserve"> and literature of a </w:t>
      </w:r>
      <w:r w:rsidR="00F379F6">
        <w:rPr>
          <w:rFonts w:cstheme="minorHAnsi"/>
          <w:color w:val="000000"/>
          <w:sz w:val="24"/>
          <w:szCs w:val="24"/>
          <w:shd w:val="clear" w:color="auto" w:fill="FFFFFF"/>
        </w:rPr>
        <w:t>community</w:t>
      </w:r>
      <w:r w:rsidR="00132048">
        <w:rPr>
          <w:rFonts w:cstheme="minorHAnsi"/>
          <w:color w:val="000000"/>
          <w:sz w:val="24"/>
          <w:szCs w:val="24"/>
          <w:shd w:val="clear" w:color="auto" w:fill="FFFFFF"/>
        </w:rPr>
        <w:t xml:space="preserve">. </w:t>
      </w:r>
      <w:r w:rsidR="001B566F">
        <w:rPr>
          <w:rFonts w:cstheme="minorHAnsi"/>
          <w:color w:val="000000"/>
          <w:sz w:val="24"/>
          <w:szCs w:val="24"/>
          <w:shd w:val="clear" w:color="auto" w:fill="FFFFFF"/>
        </w:rPr>
        <w:t>Some researchers</w:t>
      </w:r>
      <w:r w:rsidR="006067F1">
        <w:rPr>
          <w:rFonts w:cstheme="minorHAnsi"/>
          <w:color w:val="000000"/>
          <w:sz w:val="24"/>
          <w:szCs w:val="24"/>
          <w:shd w:val="clear" w:color="auto" w:fill="FFFFFF"/>
        </w:rPr>
        <w:t xml:space="preserve"> stress th</w:t>
      </w:r>
      <w:r w:rsidR="003018E9">
        <w:rPr>
          <w:rFonts w:cstheme="minorHAnsi"/>
          <w:color w:val="000000"/>
          <w:sz w:val="24"/>
          <w:szCs w:val="24"/>
          <w:shd w:val="clear" w:color="auto" w:fill="FFFFFF"/>
        </w:rPr>
        <w:t>at heritage is socially constructed</w:t>
      </w:r>
      <w:r w:rsidR="00160526">
        <w:rPr>
          <w:rFonts w:cstheme="minorHAnsi"/>
          <w:color w:val="000000"/>
          <w:sz w:val="24"/>
          <w:szCs w:val="24"/>
          <w:shd w:val="clear" w:color="auto" w:fill="FFFFFF"/>
        </w:rPr>
        <w:t xml:space="preserve">, in that their meaning comes from </w:t>
      </w:r>
      <w:r w:rsidR="00212FC1">
        <w:rPr>
          <w:rFonts w:cstheme="minorHAnsi"/>
          <w:color w:val="000000"/>
          <w:sz w:val="24"/>
          <w:szCs w:val="24"/>
          <w:shd w:val="clear" w:color="auto" w:fill="FFFFFF"/>
        </w:rPr>
        <w:t xml:space="preserve">the actions and </w:t>
      </w:r>
      <w:r w:rsidR="009863CE">
        <w:rPr>
          <w:rFonts w:cstheme="minorHAnsi"/>
          <w:color w:val="000000"/>
          <w:sz w:val="24"/>
          <w:szCs w:val="24"/>
          <w:shd w:val="clear" w:color="auto" w:fill="FFFFFF"/>
        </w:rPr>
        <w:t>interests</w:t>
      </w:r>
      <w:r w:rsidR="00212FC1">
        <w:rPr>
          <w:rFonts w:cstheme="minorHAnsi"/>
          <w:color w:val="000000"/>
          <w:sz w:val="24"/>
          <w:szCs w:val="24"/>
          <w:shd w:val="clear" w:color="auto" w:fill="FFFFFF"/>
        </w:rPr>
        <w:t xml:space="preserve"> of people in </w:t>
      </w:r>
      <w:r w:rsidR="00A2796C">
        <w:rPr>
          <w:rFonts w:cstheme="minorHAnsi"/>
          <w:color w:val="000000"/>
          <w:sz w:val="24"/>
          <w:szCs w:val="24"/>
          <w:shd w:val="clear" w:color="auto" w:fill="FFFFFF"/>
        </w:rPr>
        <w:t>a particular culture</w:t>
      </w:r>
      <w:r w:rsidR="00D949B3">
        <w:rPr>
          <w:rFonts w:cstheme="minorHAnsi"/>
          <w:color w:val="000000"/>
          <w:sz w:val="24"/>
          <w:szCs w:val="24"/>
          <w:shd w:val="clear" w:color="auto" w:fill="FFFFFF"/>
        </w:rPr>
        <w:t xml:space="preserve">; an interesting way of expressing this being </w:t>
      </w:r>
      <w:r w:rsidR="006D36A9">
        <w:rPr>
          <w:rFonts w:cstheme="minorHAnsi"/>
          <w:color w:val="000000"/>
          <w:sz w:val="24"/>
          <w:szCs w:val="24"/>
          <w:shd w:val="clear" w:color="auto" w:fill="FFFFFF"/>
        </w:rPr>
        <w:t xml:space="preserve">that </w:t>
      </w:r>
      <w:r w:rsidR="00D949B3">
        <w:rPr>
          <w:rFonts w:cstheme="minorHAnsi"/>
          <w:color w:val="000000"/>
          <w:sz w:val="24"/>
          <w:szCs w:val="24"/>
          <w:shd w:val="clear" w:color="auto" w:fill="FFFFFF"/>
        </w:rPr>
        <w:t>‘</w:t>
      </w:r>
      <w:r w:rsidR="009F209F">
        <w:rPr>
          <w:rFonts w:cstheme="minorHAnsi"/>
          <w:color w:val="000000"/>
          <w:sz w:val="24"/>
          <w:szCs w:val="24"/>
          <w:shd w:val="clear" w:color="auto" w:fill="FFFFFF"/>
        </w:rPr>
        <w:t>cultural landscapes are created through time by a form of cultural sedimentation</w:t>
      </w:r>
      <w:r w:rsidR="00ED737F">
        <w:rPr>
          <w:rFonts w:cstheme="minorHAnsi"/>
          <w:color w:val="000000"/>
          <w:sz w:val="24"/>
          <w:szCs w:val="24"/>
          <w:shd w:val="clear" w:color="auto" w:fill="FFFFFF"/>
        </w:rPr>
        <w:t xml:space="preserve"> in which </w:t>
      </w:r>
      <w:r w:rsidR="00ED737F">
        <w:rPr>
          <w:rFonts w:cstheme="minorHAnsi"/>
          <w:color w:val="000000"/>
          <w:sz w:val="24"/>
          <w:szCs w:val="24"/>
          <w:shd w:val="clear" w:color="auto" w:fill="FFFFFF"/>
        </w:rPr>
        <w:lastRenderedPageBreak/>
        <w:t>past human action leaves traces’</w:t>
      </w:r>
      <w:r w:rsidR="0009076E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="00ED737F">
        <w:rPr>
          <w:rStyle w:val="FootnoteReference"/>
          <w:rFonts w:cstheme="minorHAnsi"/>
          <w:color w:val="000000"/>
          <w:sz w:val="24"/>
          <w:szCs w:val="24"/>
          <w:shd w:val="clear" w:color="auto" w:fill="FFFFFF"/>
        </w:rPr>
        <w:footnoteReference w:id="6"/>
      </w:r>
      <w:r w:rsidR="00ED737F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9F209F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D64492">
        <w:rPr>
          <w:rFonts w:cstheme="minorHAnsi"/>
          <w:color w:val="000000"/>
          <w:sz w:val="24"/>
          <w:szCs w:val="24"/>
          <w:shd w:val="clear" w:color="auto" w:fill="FFFFFF"/>
        </w:rPr>
        <w:t xml:space="preserve">UNESCO, who originally focussed on </w:t>
      </w:r>
      <w:r w:rsidR="00124426">
        <w:rPr>
          <w:rFonts w:cstheme="minorHAnsi"/>
          <w:color w:val="000000"/>
          <w:sz w:val="24"/>
          <w:szCs w:val="24"/>
          <w:shd w:val="clear" w:color="auto" w:fill="FFFFFF"/>
        </w:rPr>
        <w:t>physical heritage</w:t>
      </w:r>
      <w:r w:rsidR="00257272">
        <w:rPr>
          <w:rStyle w:val="FootnoteReference"/>
          <w:rFonts w:cstheme="minorHAnsi"/>
          <w:color w:val="000000"/>
          <w:sz w:val="24"/>
          <w:szCs w:val="24"/>
          <w:shd w:val="clear" w:color="auto" w:fill="FFFFFF"/>
        </w:rPr>
        <w:footnoteReference w:id="7"/>
      </w:r>
      <w:r w:rsidR="00257272">
        <w:rPr>
          <w:rFonts w:cstheme="minorHAnsi"/>
          <w:color w:val="000000"/>
          <w:sz w:val="24"/>
          <w:szCs w:val="24"/>
          <w:shd w:val="clear" w:color="auto" w:fill="FFFFFF"/>
        </w:rPr>
        <w:t xml:space="preserve">, </w:t>
      </w:r>
      <w:r w:rsidR="00316BE0">
        <w:rPr>
          <w:rFonts w:cstheme="minorHAnsi"/>
          <w:color w:val="000000"/>
          <w:sz w:val="24"/>
          <w:szCs w:val="24"/>
          <w:shd w:val="clear" w:color="auto" w:fill="FFFFFF"/>
        </w:rPr>
        <w:t xml:space="preserve">have since </w:t>
      </w:r>
      <w:r w:rsidR="002F527D">
        <w:rPr>
          <w:rFonts w:cstheme="minorHAnsi"/>
          <w:color w:val="000000"/>
          <w:sz w:val="24"/>
          <w:szCs w:val="24"/>
          <w:shd w:val="clear" w:color="auto" w:fill="FFFFFF"/>
        </w:rPr>
        <w:t>acknowledged</w:t>
      </w:r>
      <w:r w:rsidR="00316BE0">
        <w:rPr>
          <w:rFonts w:cstheme="minorHAnsi"/>
          <w:color w:val="000000"/>
          <w:sz w:val="24"/>
          <w:szCs w:val="24"/>
          <w:shd w:val="clear" w:color="auto" w:fill="FFFFFF"/>
        </w:rPr>
        <w:t xml:space="preserve"> the importance of intangible heritage</w:t>
      </w:r>
      <w:r w:rsidR="00A17144">
        <w:rPr>
          <w:rFonts w:cstheme="minorHAnsi"/>
          <w:color w:val="000000"/>
          <w:sz w:val="24"/>
          <w:szCs w:val="24"/>
          <w:shd w:val="clear" w:color="auto" w:fill="FFFFFF"/>
        </w:rPr>
        <w:t xml:space="preserve"> to the extent that </w:t>
      </w:r>
      <w:r w:rsidR="00173FD9">
        <w:rPr>
          <w:rFonts w:cstheme="minorHAnsi"/>
          <w:color w:val="000000"/>
          <w:sz w:val="24"/>
          <w:szCs w:val="24"/>
          <w:shd w:val="clear" w:color="auto" w:fill="FFFFFF"/>
        </w:rPr>
        <w:t xml:space="preserve">by 2002 it </w:t>
      </w:r>
      <w:r w:rsidR="002F527D">
        <w:rPr>
          <w:rFonts w:cstheme="minorHAnsi"/>
          <w:color w:val="000000"/>
          <w:sz w:val="24"/>
          <w:szCs w:val="24"/>
          <w:shd w:val="clear" w:color="auto" w:fill="FFFFFF"/>
        </w:rPr>
        <w:t>recognised twenty categories of cultur</w:t>
      </w:r>
      <w:r w:rsidR="00683705">
        <w:rPr>
          <w:rFonts w:cstheme="minorHAnsi"/>
          <w:color w:val="000000"/>
          <w:sz w:val="24"/>
          <w:szCs w:val="24"/>
          <w:shd w:val="clear" w:color="auto" w:fill="FFFFFF"/>
        </w:rPr>
        <w:t>al</w:t>
      </w:r>
      <w:r w:rsidR="002F527D">
        <w:rPr>
          <w:rFonts w:cstheme="minorHAnsi"/>
          <w:color w:val="000000"/>
          <w:sz w:val="24"/>
          <w:szCs w:val="24"/>
          <w:shd w:val="clear" w:color="auto" w:fill="FFFFFF"/>
        </w:rPr>
        <w:t xml:space="preserve"> heritage</w:t>
      </w:r>
      <w:r w:rsidR="00C76B84">
        <w:rPr>
          <w:rStyle w:val="FootnoteReference"/>
          <w:rFonts w:cstheme="minorHAnsi"/>
          <w:color w:val="000000"/>
          <w:sz w:val="24"/>
          <w:szCs w:val="24"/>
          <w:shd w:val="clear" w:color="auto" w:fill="FFFFFF"/>
        </w:rPr>
        <w:footnoteReference w:id="8"/>
      </w:r>
      <w:r w:rsidR="00D92DF3">
        <w:rPr>
          <w:rFonts w:cstheme="minorHAnsi"/>
          <w:color w:val="000000"/>
          <w:sz w:val="24"/>
          <w:szCs w:val="24"/>
          <w:shd w:val="clear" w:color="auto" w:fill="FFFFFF"/>
        </w:rPr>
        <w:t xml:space="preserve">; also </w:t>
      </w:r>
      <w:r w:rsidR="004B2A9A">
        <w:rPr>
          <w:rFonts w:cstheme="minorHAnsi"/>
          <w:color w:val="000000"/>
          <w:sz w:val="24"/>
          <w:szCs w:val="24"/>
          <w:shd w:val="clear" w:color="auto" w:fill="FFFFFF"/>
        </w:rPr>
        <w:t>stat</w:t>
      </w:r>
      <w:r w:rsidR="00156E07">
        <w:rPr>
          <w:rFonts w:cstheme="minorHAnsi"/>
          <w:color w:val="000000"/>
          <w:sz w:val="24"/>
          <w:szCs w:val="24"/>
          <w:shd w:val="clear" w:color="auto" w:fill="FFFFFF"/>
        </w:rPr>
        <w:t>ing</w:t>
      </w:r>
      <w:r w:rsidR="004B2A9A">
        <w:rPr>
          <w:rFonts w:cstheme="minorHAnsi"/>
          <w:color w:val="000000"/>
          <w:sz w:val="24"/>
          <w:szCs w:val="24"/>
          <w:shd w:val="clear" w:color="auto" w:fill="FFFFFF"/>
        </w:rPr>
        <w:t xml:space="preserve"> that </w:t>
      </w:r>
      <w:r w:rsidR="001441B5">
        <w:rPr>
          <w:rFonts w:cstheme="minorHAnsi"/>
          <w:color w:val="000000"/>
          <w:sz w:val="24"/>
          <w:szCs w:val="24"/>
          <w:shd w:val="clear" w:color="auto" w:fill="FFFFFF"/>
        </w:rPr>
        <w:t xml:space="preserve">we need to protect ‘the cultural memory of humanity’, </w:t>
      </w:r>
      <w:r w:rsidR="00A01E76">
        <w:rPr>
          <w:rFonts w:cstheme="minorHAnsi"/>
          <w:color w:val="000000"/>
          <w:sz w:val="24"/>
          <w:szCs w:val="24"/>
          <w:shd w:val="clear" w:color="auto" w:fill="FFFFFF"/>
        </w:rPr>
        <w:t xml:space="preserve">effectively </w:t>
      </w:r>
      <w:r w:rsidR="00313FE6">
        <w:rPr>
          <w:rFonts w:cstheme="minorHAnsi"/>
          <w:color w:val="000000"/>
          <w:sz w:val="24"/>
          <w:szCs w:val="24"/>
          <w:shd w:val="clear" w:color="auto" w:fill="FFFFFF"/>
        </w:rPr>
        <w:t>convey</w:t>
      </w:r>
      <w:r w:rsidR="00156E07">
        <w:rPr>
          <w:rFonts w:cstheme="minorHAnsi"/>
          <w:color w:val="000000"/>
          <w:sz w:val="24"/>
          <w:szCs w:val="24"/>
          <w:shd w:val="clear" w:color="auto" w:fill="FFFFFF"/>
        </w:rPr>
        <w:t>ing</w:t>
      </w:r>
      <w:r w:rsidR="00313FE6">
        <w:rPr>
          <w:rFonts w:cstheme="minorHAnsi"/>
          <w:color w:val="000000"/>
          <w:sz w:val="24"/>
          <w:szCs w:val="24"/>
          <w:shd w:val="clear" w:color="auto" w:fill="FFFFFF"/>
        </w:rPr>
        <w:t xml:space="preserve"> the importance of the task</w:t>
      </w:r>
      <w:r w:rsidR="004A546C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="006415EE">
        <w:rPr>
          <w:rStyle w:val="FootnoteReference"/>
          <w:rFonts w:cstheme="minorHAnsi"/>
          <w:color w:val="000000"/>
          <w:sz w:val="24"/>
          <w:szCs w:val="24"/>
          <w:shd w:val="clear" w:color="auto" w:fill="FFFFFF"/>
        </w:rPr>
        <w:footnoteReference w:id="9"/>
      </w:r>
      <w:r w:rsidR="00313FE6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C76B84">
        <w:rPr>
          <w:rFonts w:cstheme="minorHAnsi"/>
          <w:color w:val="000000"/>
          <w:sz w:val="24"/>
          <w:szCs w:val="24"/>
          <w:shd w:val="clear" w:color="auto" w:fill="FFFFFF"/>
        </w:rPr>
        <w:t xml:space="preserve">Indeed, </w:t>
      </w:r>
      <w:r w:rsidR="00C2396B">
        <w:rPr>
          <w:rFonts w:cstheme="minorHAnsi"/>
          <w:color w:val="000000"/>
          <w:sz w:val="24"/>
          <w:szCs w:val="24"/>
          <w:shd w:val="clear" w:color="auto" w:fill="FFFFFF"/>
        </w:rPr>
        <w:t xml:space="preserve">the sheer abundance of </w:t>
      </w:r>
      <w:r w:rsidR="004D3F31">
        <w:rPr>
          <w:rFonts w:cstheme="minorHAnsi"/>
          <w:color w:val="000000"/>
          <w:sz w:val="24"/>
          <w:szCs w:val="24"/>
          <w:shd w:val="clear" w:color="auto" w:fill="FFFFFF"/>
        </w:rPr>
        <w:t xml:space="preserve">what is </w:t>
      </w:r>
      <w:r w:rsidR="00C656D6">
        <w:rPr>
          <w:rFonts w:cstheme="minorHAnsi"/>
          <w:color w:val="000000"/>
          <w:sz w:val="24"/>
          <w:szCs w:val="24"/>
          <w:shd w:val="clear" w:color="auto" w:fill="FFFFFF"/>
        </w:rPr>
        <w:t xml:space="preserve">currently </w:t>
      </w:r>
      <w:r w:rsidR="004D3F31">
        <w:rPr>
          <w:rFonts w:cstheme="minorHAnsi"/>
          <w:color w:val="000000"/>
          <w:sz w:val="24"/>
          <w:szCs w:val="24"/>
          <w:shd w:val="clear" w:color="auto" w:fill="FFFFFF"/>
        </w:rPr>
        <w:t xml:space="preserve">considered to be heritage can lead to the view that almost anything can be construed as heritage </w:t>
      </w:r>
      <w:r w:rsidR="00C656D6">
        <w:rPr>
          <w:rFonts w:cstheme="minorHAnsi"/>
          <w:color w:val="000000"/>
          <w:sz w:val="24"/>
          <w:szCs w:val="24"/>
          <w:shd w:val="clear" w:color="auto" w:fill="FFFFFF"/>
        </w:rPr>
        <w:t>and to the development of concepts such as ‘heritage-chic’</w:t>
      </w:r>
      <w:r w:rsidR="008548CF">
        <w:rPr>
          <w:rFonts w:cstheme="minorHAnsi"/>
          <w:color w:val="000000"/>
          <w:sz w:val="24"/>
          <w:szCs w:val="24"/>
          <w:shd w:val="clear" w:color="auto" w:fill="FFFFFF"/>
        </w:rPr>
        <w:t xml:space="preserve"> and the re-</w:t>
      </w:r>
      <w:r w:rsidR="00645A33">
        <w:rPr>
          <w:rFonts w:cstheme="minorHAnsi"/>
          <w:color w:val="000000"/>
          <w:sz w:val="24"/>
          <w:szCs w:val="24"/>
          <w:shd w:val="clear" w:color="auto" w:fill="FFFFFF"/>
        </w:rPr>
        <w:t>imagining</w:t>
      </w:r>
      <w:r w:rsidR="008548CF">
        <w:rPr>
          <w:rFonts w:cstheme="minorHAnsi"/>
          <w:color w:val="000000"/>
          <w:sz w:val="24"/>
          <w:szCs w:val="24"/>
          <w:shd w:val="clear" w:color="auto" w:fill="FFFFFF"/>
        </w:rPr>
        <w:t xml:space="preserve"> of old industrial buildings </w:t>
      </w:r>
      <w:r w:rsidR="00645A33">
        <w:rPr>
          <w:rFonts w:cstheme="minorHAnsi"/>
          <w:color w:val="000000"/>
          <w:sz w:val="24"/>
          <w:szCs w:val="24"/>
          <w:shd w:val="clear" w:color="auto" w:fill="FFFFFF"/>
        </w:rPr>
        <w:t xml:space="preserve">for modern uses such as offices, apartments and </w:t>
      </w:r>
      <w:r w:rsidR="00F63EE2">
        <w:rPr>
          <w:rFonts w:cstheme="minorHAnsi"/>
          <w:color w:val="000000"/>
          <w:sz w:val="24"/>
          <w:szCs w:val="24"/>
          <w:shd w:val="clear" w:color="auto" w:fill="FFFFFF"/>
        </w:rPr>
        <w:t>restaurants.</w:t>
      </w:r>
      <w:r w:rsidR="00645A33">
        <w:rPr>
          <w:rStyle w:val="FootnoteReference"/>
          <w:rFonts w:cstheme="minorHAnsi"/>
          <w:color w:val="000000"/>
          <w:sz w:val="24"/>
          <w:szCs w:val="24"/>
          <w:shd w:val="clear" w:color="auto" w:fill="FFFFFF"/>
        </w:rPr>
        <w:footnoteReference w:id="10"/>
      </w:r>
      <w:r w:rsidR="00645A33">
        <w:rPr>
          <w:rFonts w:cstheme="minorHAnsi"/>
          <w:color w:val="000000"/>
          <w:sz w:val="24"/>
          <w:szCs w:val="24"/>
          <w:shd w:val="clear" w:color="auto" w:fill="FFFFFF"/>
        </w:rPr>
        <w:t xml:space="preserve"> There is also </w:t>
      </w:r>
      <w:r w:rsidR="007407AC">
        <w:rPr>
          <w:rFonts w:cstheme="minorHAnsi"/>
          <w:color w:val="000000"/>
          <w:sz w:val="24"/>
          <w:szCs w:val="24"/>
          <w:shd w:val="clear" w:color="auto" w:fill="FFFFFF"/>
        </w:rPr>
        <w:t>a feeling that, faced with the uncertainty of the 21</w:t>
      </w:r>
      <w:r w:rsidR="007407AC" w:rsidRPr="007407AC">
        <w:rPr>
          <w:rFonts w:cstheme="minorHAnsi"/>
          <w:color w:val="000000"/>
          <w:sz w:val="24"/>
          <w:szCs w:val="24"/>
          <w:shd w:val="clear" w:color="auto" w:fill="FFFFFF"/>
          <w:vertAlign w:val="superscript"/>
        </w:rPr>
        <w:t>st</w:t>
      </w:r>
      <w:r w:rsidR="007407AC">
        <w:rPr>
          <w:rFonts w:cstheme="minorHAnsi"/>
          <w:color w:val="000000"/>
          <w:sz w:val="24"/>
          <w:szCs w:val="24"/>
          <w:shd w:val="clear" w:color="auto" w:fill="FFFFFF"/>
        </w:rPr>
        <w:t xml:space="preserve"> century</w:t>
      </w:r>
      <w:r w:rsidR="00573567">
        <w:rPr>
          <w:rFonts w:cstheme="minorHAnsi"/>
          <w:color w:val="000000"/>
          <w:sz w:val="24"/>
          <w:szCs w:val="24"/>
          <w:shd w:val="clear" w:color="auto" w:fill="FFFFFF"/>
        </w:rPr>
        <w:t>, due to financial crises, wars and pandemics</w:t>
      </w:r>
      <w:r w:rsidR="00CE3E97">
        <w:rPr>
          <w:rFonts w:cstheme="minorHAnsi"/>
          <w:color w:val="000000"/>
          <w:sz w:val="24"/>
          <w:szCs w:val="24"/>
          <w:shd w:val="clear" w:color="auto" w:fill="FFFFFF"/>
        </w:rPr>
        <w:t xml:space="preserve">, </w:t>
      </w:r>
      <w:r w:rsidR="008709E8">
        <w:rPr>
          <w:rFonts w:cstheme="minorHAnsi"/>
          <w:color w:val="000000"/>
          <w:sz w:val="24"/>
          <w:szCs w:val="24"/>
          <w:shd w:val="clear" w:color="auto" w:fill="FFFFFF"/>
        </w:rPr>
        <w:t>people are looking</w:t>
      </w:r>
      <w:r w:rsidR="00C1729B">
        <w:rPr>
          <w:rFonts w:cstheme="minorHAnsi"/>
          <w:color w:val="000000"/>
          <w:sz w:val="24"/>
          <w:szCs w:val="24"/>
          <w:shd w:val="clear" w:color="auto" w:fill="FFFFFF"/>
        </w:rPr>
        <w:t xml:space="preserve"> to the past, especially where </w:t>
      </w:r>
      <w:r w:rsidR="00734F65">
        <w:rPr>
          <w:rFonts w:cstheme="minorHAnsi"/>
          <w:color w:val="000000"/>
          <w:sz w:val="24"/>
          <w:szCs w:val="24"/>
          <w:shd w:val="clear" w:color="auto" w:fill="FFFFFF"/>
        </w:rPr>
        <w:t>it is feared that the memories of a culture’s past traditions are getting lost</w:t>
      </w:r>
      <w:r w:rsidR="00AB3629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="00734F65">
        <w:rPr>
          <w:rStyle w:val="FootnoteReference"/>
          <w:rFonts w:cstheme="minorHAnsi"/>
          <w:color w:val="000000"/>
          <w:sz w:val="24"/>
          <w:szCs w:val="24"/>
          <w:shd w:val="clear" w:color="auto" w:fill="FFFFFF"/>
        </w:rPr>
        <w:footnoteReference w:id="11"/>
      </w:r>
    </w:p>
    <w:p w14:paraId="2801A2EC" w14:textId="66C7531E" w:rsidR="00817D20" w:rsidRDefault="00AE5F60" w:rsidP="0074592D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Has heritage always been considered important</w:t>
      </w:r>
      <w:r w:rsidR="00837DDB">
        <w:rPr>
          <w:rFonts w:cstheme="minorHAnsi"/>
          <w:sz w:val="24"/>
          <w:szCs w:val="24"/>
        </w:rPr>
        <w:t xml:space="preserve"> or is it a recent phenomenon</w:t>
      </w:r>
      <w:r w:rsidR="00F03254">
        <w:rPr>
          <w:rFonts w:cstheme="minorHAnsi"/>
          <w:sz w:val="24"/>
          <w:szCs w:val="24"/>
        </w:rPr>
        <w:t>?</w:t>
      </w:r>
      <w:r w:rsidR="009B0230">
        <w:rPr>
          <w:rFonts w:cstheme="minorHAnsi"/>
          <w:sz w:val="24"/>
          <w:szCs w:val="24"/>
        </w:rPr>
        <w:t xml:space="preserve"> </w:t>
      </w:r>
      <w:r w:rsidR="001F7501">
        <w:rPr>
          <w:rFonts w:cstheme="minorHAnsi"/>
          <w:sz w:val="24"/>
          <w:szCs w:val="24"/>
        </w:rPr>
        <w:t xml:space="preserve">It is </w:t>
      </w:r>
      <w:r w:rsidR="00D33D8A">
        <w:rPr>
          <w:rFonts w:cstheme="minorHAnsi"/>
          <w:sz w:val="24"/>
          <w:szCs w:val="24"/>
        </w:rPr>
        <w:t xml:space="preserve">often assumed that interest in cultural heritage is a recent </w:t>
      </w:r>
      <w:r w:rsidR="006F7828">
        <w:rPr>
          <w:rFonts w:cstheme="minorHAnsi"/>
          <w:sz w:val="24"/>
          <w:szCs w:val="24"/>
        </w:rPr>
        <w:t>occurrence</w:t>
      </w:r>
      <w:r w:rsidR="00D33D8A">
        <w:rPr>
          <w:rFonts w:cstheme="minorHAnsi"/>
          <w:sz w:val="24"/>
          <w:szCs w:val="24"/>
        </w:rPr>
        <w:t xml:space="preserve"> </w:t>
      </w:r>
      <w:r w:rsidR="000974FB">
        <w:rPr>
          <w:rFonts w:cstheme="minorHAnsi"/>
          <w:sz w:val="24"/>
          <w:szCs w:val="24"/>
        </w:rPr>
        <w:t>as</w:t>
      </w:r>
      <w:r w:rsidR="00233CAA">
        <w:rPr>
          <w:rFonts w:cstheme="minorHAnsi"/>
          <w:sz w:val="24"/>
          <w:szCs w:val="24"/>
        </w:rPr>
        <w:t xml:space="preserve"> previous generations were too concerned with everyday life to show much interest in preserving </w:t>
      </w:r>
      <w:r w:rsidR="00972364">
        <w:rPr>
          <w:rFonts w:cstheme="minorHAnsi"/>
          <w:sz w:val="24"/>
          <w:szCs w:val="24"/>
        </w:rPr>
        <w:t xml:space="preserve">the past, </w:t>
      </w:r>
      <w:r w:rsidR="00B627B1">
        <w:rPr>
          <w:rFonts w:cstheme="minorHAnsi"/>
          <w:sz w:val="24"/>
          <w:szCs w:val="24"/>
        </w:rPr>
        <w:t xml:space="preserve">with most attention </w:t>
      </w:r>
      <w:r w:rsidR="008D523F">
        <w:rPr>
          <w:rFonts w:cstheme="minorHAnsi"/>
          <w:sz w:val="24"/>
          <w:szCs w:val="24"/>
        </w:rPr>
        <w:t xml:space="preserve">currently </w:t>
      </w:r>
      <w:r w:rsidR="00B627B1">
        <w:rPr>
          <w:rFonts w:cstheme="minorHAnsi"/>
          <w:sz w:val="24"/>
          <w:szCs w:val="24"/>
        </w:rPr>
        <w:t xml:space="preserve">given to developments since the UNESCO </w:t>
      </w:r>
      <w:r w:rsidR="00EB3A1E">
        <w:rPr>
          <w:rFonts w:cstheme="minorHAnsi"/>
          <w:sz w:val="24"/>
          <w:szCs w:val="24"/>
        </w:rPr>
        <w:t>World Heritage Convention of 1972</w:t>
      </w:r>
      <w:r w:rsidR="00AB3629">
        <w:rPr>
          <w:rFonts w:cstheme="minorHAnsi"/>
          <w:sz w:val="24"/>
          <w:szCs w:val="24"/>
        </w:rPr>
        <w:t>.</w:t>
      </w:r>
      <w:r w:rsidR="00EB3A1E">
        <w:rPr>
          <w:rStyle w:val="FootnoteReference"/>
          <w:rFonts w:cstheme="minorHAnsi"/>
          <w:sz w:val="24"/>
          <w:szCs w:val="24"/>
        </w:rPr>
        <w:footnoteReference w:id="12"/>
      </w:r>
      <w:r w:rsidR="00EB3A1E">
        <w:rPr>
          <w:rFonts w:cstheme="minorHAnsi"/>
          <w:sz w:val="24"/>
          <w:szCs w:val="24"/>
        </w:rPr>
        <w:t xml:space="preserve"> H</w:t>
      </w:r>
      <w:r w:rsidR="00972364">
        <w:rPr>
          <w:rFonts w:cstheme="minorHAnsi"/>
          <w:sz w:val="24"/>
          <w:szCs w:val="24"/>
        </w:rPr>
        <w:t>owever</w:t>
      </w:r>
      <w:r w:rsidR="00EB3A1E">
        <w:rPr>
          <w:rFonts w:cstheme="minorHAnsi"/>
          <w:sz w:val="24"/>
          <w:szCs w:val="24"/>
        </w:rPr>
        <w:t>,</w:t>
      </w:r>
      <w:r w:rsidR="00DD15C9">
        <w:rPr>
          <w:rFonts w:cstheme="minorHAnsi"/>
          <w:sz w:val="24"/>
          <w:szCs w:val="24"/>
        </w:rPr>
        <w:t xml:space="preserve"> </w:t>
      </w:r>
      <w:r w:rsidR="001E2925">
        <w:rPr>
          <w:rFonts w:cstheme="minorHAnsi"/>
          <w:sz w:val="24"/>
          <w:szCs w:val="24"/>
        </w:rPr>
        <w:t>‘</w:t>
      </w:r>
      <w:r w:rsidR="00EB3A1E">
        <w:rPr>
          <w:rFonts w:cstheme="minorHAnsi"/>
          <w:sz w:val="24"/>
          <w:szCs w:val="24"/>
        </w:rPr>
        <w:t>c</w:t>
      </w:r>
      <w:r w:rsidR="00DC0B84">
        <w:rPr>
          <w:rFonts w:cstheme="minorHAnsi"/>
          <w:sz w:val="24"/>
          <w:szCs w:val="24"/>
        </w:rPr>
        <w:t>ollections’ of objects</w:t>
      </w:r>
      <w:r w:rsidR="001E2925">
        <w:rPr>
          <w:rFonts w:cstheme="minorHAnsi"/>
          <w:sz w:val="24"/>
          <w:szCs w:val="24"/>
        </w:rPr>
        <w:t xml:space="preserve"> have been </w:t>
      </w:r>
      <w:r w:rsidR="00E15F6D">
        <w:rPr>
          <w:rFonts w:cstheme="minorHAnsi"/>
          <w:sz w:val="24"/>
          <w:szCs w:val="24"/>
        </w:rPr>
        <w:t xml:space="preserve">used </w:t>
      </w:r>
      <w:r w:rsidR="001E2925">
        <w:rPr>
          <w:rFonts w:cstheme="minorHAnsi"/>
          <w:sz w:val="24"/>
          <w:szCs w:val="24"/>
        </w:rPr>
        <w:t xml:space="preserve">since pre-history </w:t>
      </w:r>
      <w:r w:rsidR="00E15F6D">
        <w:rPr>
          <w:rFonts w:cstheme="minorHAnsi"/>
          <w:sz w:val="24"/>
          <w:szCs w:val="24"/>
        </w:rPr>
        <w:t xml:space="preserve">to demonstrate prestige, wealth and </w:t>
      </w:r>
      <w:r w:rsidR="00825AE0">
        <w:rPr>
          <w:rFonts w:cstheme="minorHAnsi"/>
          <w:sz w:val="24"/>
          <w:szCs w:val="24"/>
        </w:rPr>
        <w:t>community ties</w:t>
      </w:r>
      <w:r w:rsidR="001E2925">
        <w:rPr>
          <w:rFonts w:cstheme="minorHAnsi"/>
          <w:sz w:val="24"/>
          <w:szCs w:val="24"/>
        </w:rPr>
        <w:t xml:space="preserve">. </w:t>
      </w:r>
      <w:r w:rsidR="0070235A">
        <w:rPr>
          <w:rFonts w:cstheme="minorHAnsi"/>
          <w:sz w:val="24"/>
          <w:szCs w:val="24"/>
        </w:rPr>
        <w:t>A collection d</w:t>
      </w:r>
      <w:r w:rsidR="00FE7B3E">
        <w:rPr>
          <w:rFonts w:cstheme="minorHAnsi"/>
          <w:sz w:val="24"/>
          <w:szCs w:val="24"/>
        </w:rPr>
        <w:t>at</w:t>
      </w:r>
      <w:r w:rsidR="008D523F">
        <w:rPr>
          <w:rFonts w:cstheme="minorHAnsi"/>
          <w:sz w:val="24"/>
          <w:szCs w:val="24"/>
        </w:rPr>
        <w:t>ing</w:t>
      </w:r>
      <w:r w:rsidR="00817D20">
        <w:rPr>
          <w:rFonts w:cstheme="minorHAnsi"/>
          <w:sz w:val="24"/>
          <w:szCs w:val="24"/>
        </w:rPr>
        <w:t xml:space="preserve"> </w:t>
      </w:r>
      <w:r w:rsidR="00FE7B3E">
        <w:rPr>
          <w:rFonts w:cstheme="minorHAnsi"/>
          <w:sz w:val="24"/>
          <w:szCs w:val="24"/>
        </w:rPr>
        <w:t xml:space="preserve">from </w:t>
      </w:r>
      <w:r w:rsidR="001E2925">
        <w:rPr>
          <w:rFonts w:cstheme="minorHAnsi"/>
          <w:sz w:val="24"/>
          <w:szCs w:val="24"/>
        </w:rPr>
        <w:t>5</w:t>
      </w:r>
      <w:r w:rsidR="0070235A">
        <w:rPr>
          <w:rFonts w:cstheme="minorHAnsi"/>
          <w:sz w:val="24"/>
          <w:szCs w:val="24"/>
        </w:rPr>
        <w:t>3</w:t>
      </w:r>
      <w:r w:rsidR="001E2925">
        <w:rPr>
          <w:rFonts w:cstheme="minorHAnsi"/>
          <w:sz w:val="24"/>
          <w:szCs w:val="24"/>
        </w:rPr>
        <w:t xml:space="preserve">0 BCE </w:t>
      </w:r>
      <w:r w:rsidR="00397E9A">
        <w:rPr>
          <w:rFonts w:cstheme="minorHAnsi"/>
          <w:sz w:val="24"/>
          <w:szCs w:val="24"/>
        </w:rPr>
        <w:t xml:space="preserve">in </w:t>
      </w:r>
      <w:proofErr w:type="spellStart"/>
      <w:r w:rsidR="00C7084A">
        <w:rPr>
          <w:rFonts w:cstheme="minorHAnsi"/>
          <w:sz w:val="24"/>
          <w:szCs w:val="24"/>
        </w:rPr>
        <w:t>Uruk</w:t>
      </w:r>
      <w:proofErr w:type="spellEnd"/>
      <w:r w:rsidR="00C7084A">
        <w:rPr>
          <w:rFonts w:cstheme="minorHAnsi"/>
          <w:sz w:val="24"/>
          <w:szCs w:val="24"/>
        </w:rPr>
        <w:t xml:space="preserve">, present-day Iraq, </w:t>
      </w:r>
      <w:r w:rsidR="00817D20">
        <w:rPr>
          <w:rFonts w:cstheme="minorHAnsi"/>
          <w:sz w:val="24"/>
          <w:szCs w:val="24"/>
        </w:rPr>
        <w:t>contain</w:t>
      </w:r>
      <w:r w:rsidR="005A57E5">
        <w:rPr>
          <w:rFonts w:cstheme="minorHAnsi"/>
          <w:sz w:val="24"/>
          <w:szCs w:val="24"/>
        </w:rPr>
        <w:t>ing</w:t>
      </w:r>
      <w:r w:rsidR="006B44A2">
        <w:rPr>
          <w:rFonts w:cstheme="minorHAnsi"/>
          <w:sz w:val="24"/>
          <w:szCs w:val="24"/>
        </w:rPr>
        <w:t xml:space="preserve"> objects dating from 2000-2500 BCE</w:t>
      </w:r>
      <w:r w:rsidR="005A57E5">
        <w:rPr>
          <w:rFonts w:cstheme="minorHAnsi"/>
          <w:sz w:val="24"/>
          <w:szCs w:val="24"/>
        </w:rPr>
        <w:t xml:space="preserve">, </w:t>
      </w:r>
      <w:r w:rsidR="00861AB1">
        <w:rPr>
          <w:rFonts w:cstheme="minorHAnsi"/>
          <w:sz w:val="24"/>
          <w:szCs w:val="24"/>
        </w:rPr>
        <w:t>is</w:t>
      </w:r>
      <w:r w:rsidR="002B7D3A">
        <w:rPr>
          <w:rFonts w:cstheme="minorHAnsi"/>
          <w:sz w:val="24"/>
          <w:szCs w:val="24"/>
        </w:rPr>
        <w:t xml:space="preserve"> significant </w:t>
      </w:r>
      <w:r w:rsidR="005A57E5">
        <w:rPr>
          <w:rFonts w:cstheme="minorHAnsi"/>
          <w:sz w:val="24"/>
          <w:szCs w:val="24"/>
        </w:rPr>
        <w:t xml:space="preserve">in </w:t>
      </w:r>
      <w:r w:rsidR="00861AB1">
        <w:rPr>
          <w:rFonts w:cstheme="minorHAnsi"/>
          <w:sz w:val="24"/>
          <w:szCs w:val="24"/>
        </w:rPr>
        <w:t>that</w:t>
      </w:r>
      <w:r w:rsidR="002B7D3A">
        <w:rPr>
          <w:rFonts w:cstheme="minorHAnsi"/>
          <w:sz w:val="24"/>
          <w:szCs w:val="24"/>
        </w:rPr>
        <w:t xml:space="preserve"> </w:t>
      </w:r>
      <w:r w:rsidR="005A57E5">
        <w:rPr>
          <w:rFonts w:cstheme="minorHAnsi"/>
          <w:sz w:val="24"/>
          <w:szCs w:val="24"/>
        </w:rPr>
        <w:t>it</w:t>
      </w:r>
      <w:r w:rsidR="002B7D3A">
        <w:rPr>
          <w:rFonts w:cstheme="minorHAnsi"/>
          <w:sz w:val="24"/>
          <w:szCs w:val="24"/>
        </w:rPr>
        <w:t xml:space="preserve"> </w:t>
      </w:r>
      <w:r w:rsidR="002D75EC">
        <w:rPr>
          <w:rFonts w:cstheme="minorHAnsi"/>
          <w:sz w:val="24"/>
          <w:szCs w:val="24"/>
        </w:rPr>
        <w:t xml:space="preserve">was accompanied by an inscription stating that the objects </w:t>
      </w:r>
      <w:r w:rsidR="00462ABC">
        <w:rPr>
          <w:rFonts w:cstheme="minorHAnsi"/>
          <w:sz w:val="24"/>
          <w:szCs w:val="24"/>
        </w:rPr>
        <w:t xml:space="preserve">were collected </w:t>
      </w:r>
      <w:r w:rsidR="000666F8">
        <w:rPr>
          <w:rFonts w:cstheme="minorHAnsi"/>
          <w:sz w:val="24"/>
          <w:szCs w:val="24"/>
        </w:rPr>
        <w:t>‘for the marvel of beholders’</w:t>
      </w:r>
      <w:r w:rsidR="00CD08E7">
        <w:rPr>
          <w:rFonts w:cstheme="minorHAnsi"/>
          <w:sz w:val="24"/>
          <w:szCs w:val="24"/>
        </w:rPr>
        <w:t xml:space="preserve">, demonstrating that it was important for </w:t>
      </w:r>
      <w:r w:rsidR="006D0333">
        <w:rPr>
          <w:rFonts w:cstheme="minorHAnsi"/>
          <w:sz w:val="24"/>
          <w:szCs w:val="24"/>
        </w:rPr>
        <w:t xml:space="preserve">people to be able to view </w:t>
      </w:r>
      <w:r w:rsidR="00794832">
        <w:rPr>
          <w:rFonts w:cstheme="minorHAnsi"/>
          <w:sz w:val="24"/>
          <w:szCs w:val="24"/>
        </w:rPr>
        <w:t>them</w:t>
      </w:r>
      <w:r w:rsidR="00AB3629">
        <w:rPr>
          <w:rFonts w:cstheme="minorHAnsi"/>
          <w:sz w:val="24"/>
          <w:szCs w:val="24"/>
        </w:rPr>
        <w:t>.</w:t>
      </w:r>
      <w:r w:rsidR="006D0333">
        <w:rPr>
          <w:rStyle w:val="FootnoteReference"/>
          <w:rFonts w:cstheme="minorHAnsi"/>
          <w:sz w:val="24"/>
          <w:szCs w:val="24"/>
        </w:rPr>
        <w:footnoteReference w:id="13"/>
      </w:r>
      <w:r w:rsidR="00794832">
        <w:rPr>
          <w:rFonts w:cstheme="minorHAnsi"/>
          <w:sz w:val="24"/>
          <w:szCs w:val="24"/>
        </w:rPr>
        <w:t xml:space="preserve"> </w:t>
      </w:r>
      <w:r w:rsidR="00882EA5">
        <w:rPr>
          <w:rFonts w:cstheme="minorHAnsi"/>
          <w:sz w:val="24"/>
          <w:szCs w:val="24"/>
        </w:rPr>
        <w:t>C</w:t>
      </w:r>
      <w:r w:rsidR="005E3B3D">
        <w:rPr>
          <w:rFonts w:cstheme="minorHAnsi"/>
          <w:sz w:val="24"/>
          <w:szCs w:val="24"/>
        </w:rPr>
        <w:t xml:space="preserve">ollections of objects </w:t>
      </w:r>
      <w:r w:rsidR="00882EA5">
        <w:rPr>
          <w:rFonts w:cstheme="minorHAnsi"/>
          <w:sz w:val="24"/>
          <w:szCs w:val="24"/>
        </w:rPr>
        <w:t xml:space="preserve">also </w:t>
      </w:r>
      <w:r w:rsidR="0060264F">
        <w:rPr>
          <w:rFonts w:cstheme="minorHAnsi"/>
          <w:sz w:val="24"/>
          <w:szCs w:val="24"/>
        </w:rPr>
        <w:t>existed in the Middle East</w:t>
      </w:r>
      <w:r w:rsidR="0056783C">
        <w:rPr>
          <w:rFonts w:cstheme="minorHAnsi"/>
          <w:sz w:val="24"/>
          <w:szCs w:val="24"/>
        </w:rPr>
        <w:t>, China</w:t>
      </w:r>
      <w:r w:rsidR="006D6D3D">
        <w:rPr>
          <w:rFonts w:cstheme="minorHAnsi"/>
          <w:sz w:val="24"/>
          <w:szCs w:val="24"/>
        </w:rPr>
        <w:t>,</w:t>
      </w:r>
      <w:r w:rsidR="0056783C">
        <w:rPr>
          <w:rFonts w:cstheme="minorHAnsi"/>
          <w:sz w:val="24"/>
          <w:szCs w:val="24"/>
        </w:rPr>
        <w:t xml:space="preserve"> and Roman and Greek </w:t>
      </w:r>
      <w:r w:rsidR="001528B7">
        <w:rPr>
          <w:rFonts w:cstheme="minorHAnsi"/>
          <w:sz w:val="24"/>
          <w:szCs w:val="24"/>
        </w:rPr>
        <w:t>territories</w:t>
      </w:r>
      <w:r w:rsidR="00DA24E5">
        <w:rPr>
          <w:rFonts w:cstheme="minorHAnsi"/>
          <w:sz w:val="24"/>
          <w:szCs w:val="24"/>
        </w:rPr>
        <w:t>, and by the 8</w:t>
      </w:r>
      <w:r w:rsidR="00DA24E5" w:rsidRPr="00DA24E5">
        <w:rPr>
          <w:rFonts w:cstheme="minorHAnsi"/>
          <w:sz w:val="24"/>
          <w:szCs w:val="24"/>
          <w:vertAlign w:val="superscript"/>
        </w:rPr>
        <w:t>th</w:t>
      </w:r>
      <w:r w:rsidR="00DA24E5">
        <w:rPr>
          <w:rFonts w:cstheme="minorHAnsi"/>
          <w:sz w:val="24"/>
          <w:szCs w:val="24"/>
        </w:rPr>
        <w:t xml:space="preserve"> </w:t>
      </w:r>
      <w:r w:rsidR="001642EE">
        <w:rPr>
          <w:rFonts w:cstheme="minorHAnsi"/>
          <w:sz w:val="24"/>
          <w:szCs w:val="24"/>
        </w:rPr>
        <w:t xml:space="preserve">BCE </w:t>
      </w:r>
      <w:r w:rsidR="00DA24E5">
        <w:rPr>
          <w:rFonts w:cstheme="minorHAnsi"/>
          <w:sz w:val="24"/>
          <w:szCs w:val="24"/>
        </w:rPr>
        <w:t xml:space="preserve">century the </w:t>
      </w:r>
      <w:proofErr w:type="spellStart"/>
      <w:r w:rsidR="000C7B05">
        <w:rPr>
          <w:rFonts w:cstheme="minorHAnsi"/>
          <w:sz w:val="24"/>
          <w:szCs w:val="24"/>
        </w:rPr>
        <w:t>Shoso</w:t>
      </w:r>
      <w:proofErr w:type="spellEnd"/>
      <w:r w:rsidR="000C7B05">
        <w:rPr>
          <w:rFonts w:cstheme="minorHAnsi"/>
          <w:sz w:val="24"/>
          <w:szCs w:val="24"/>
        </w:rPr>
        <w:t xml:space="preserve">-in at the </w:t>
      </w:r>
      <w:proofErr w:type="spellStart"/>
      <w:r w:rsidR="000C7B05">
        <w:rPr>
          <w:rFonts w:cstheme="minorHAnsi"/>
          <w:sz w:val="24"/>
          <w:szCs w:val="24"/>
        </w:rPr>
        <w:t>Todai</w:t>
      </w:r>
      <w:proofErr w:type="spellEnd"/>
      <w:r w:rsidR="000C7B05">
        <w:rPr>
          <w:rFonts w:cstheme="minorHAnsi"/>
          <w:sz w:val="24"/>
          <w:szCs w:val="24"/>
        </w:rPr>
        <w:t xml:space="preserve"> Temple in </w:t>
      </w:r>
      <w:r w:rsidR="00FB7A03">
        <w:rPr>
          <w:rFonts w:cstheme="minorHAnsi"/>
          <w:sz w:val="24"/>
          <w:szCs w:val="24"/>
        </w:rPr>
        <w:t>Nara, Japan had been founded</w:t>
      </w:r>
      <w:r w:rsidR="006C5E97">
        <w:rPr>
          <w:rFonts w:cstheme="minorHAnsi"/>
          <w:sz w:val="24"/>
          <w:szCs w:val="24"/>
        </w:rPr>
        <w:t xml:space="preserve">, </w:t>
      </w:r>
      <w:r w:rsidR="00FB7A03">
        <w:rPr>
          <w:rFonts w:cstheme="minorHAnsi"/>
          <w:sz w:val="24"/>
          <w:szCs w:val="24"/>
        </w:rPr>
        <w:t>considered to be the oldest museum in continual use</w:t>
      </w:r>
      <w:r w:rsidR="002F33DB">
        <w:rPr>
          <w:rFonts w:cstheme="minorHAnsi"/>
          <w:sz w:val="24"/>
          <w:szCs w:val="24"/>
        </w:rPr>
        <w:t>.</w:t>
      </w:r>
      <w:r w:rsidR="00926C18">
        <w:rPr>
          <w:rStyle w:val="FootnoteReference"/>
          <w:rFonts w:cstheme="minorHAnsi"/>
          <w:sz w:val="24"/>
          <w:szCs w:val="24"/>
        </w:rPr>
        <w:footnoteReference w:id="14"/>
      </w:r>
      <w:r w:rsidR="002F33DB">
        <w:rPr>
          <w:rFonts w:cstheme="minorHAnsi"/>
          <w:sz w:val="24"/>
          <w:szCs w:val="24"/>
        </w:rPr>
        <w:t xml:space="preserve"> </w:t>
      </w:r>
      <w:r w:rsidR="009563B1">
        <w:rPr>
          <w:rFonts w:cstheme="minorHAnsi"/>
          <w:sz w:val="24"/>
          <w:szCs w:val="24"/>
        </w:rPr>
        <w:t>Through</w:t>
      </w:r>
      <w:r w:rsidR="00BC4C59">
        <w:rPr>
          <w:rFonts w:cstheme="minorHAnsi"/>
          <w:sz w:val="24"/>
          <w:szCs w:val="24"/>
        </w:rPr>
        <w:t>out</w:t>
      </w:r>
      <w:r w:rsidR="009563B1">
        <w:rPr>
          <w:rFonts w:cstheme="minorHAnsi"/>
          <w:sz w:val="24"/>
          <w:szCs w:val="24"/>
        </w:rPr>
        <w:t xml:space="preserve"> the Middle Ages</w:t>
      </w:r>
      <w:r w:rsidR="00B0052C">
        <w:rPr>
          <w:rFonts w:cstheme="minorHAnsi"/>
          <w:sz w:val="24"/>
          <w:szCs w:val="24"/>
        </w:rPr>
        <w:t xml:space="preserve">, churches and monasteries </w:t>
      </w:r>
      <w:r w:rsidR="00A14572">
        <w:rPr>
          <w:rFonts w:cstheme="minorHAnsi"/>
          <w:sz w:val="24"/>
          <w:szCs w:val="24"/>
        </w:rPr>
        <w:t>displayed</w:t>
      </w:r>
      <w:r w:rsidR="00247635">
        <w:rPr>
          <w:rFonts w:cstheme="minorHAnsi"/>
          <w:sz w:val="24"/>
          <w:szCs w:val="24"/>
        </w:rPr>
        <w:t xml:space="preserve"> religious relics and </w:t>
      </w:r>
      <w:r w:rsidR="00A14572">
        <w:rPr>
          <w:rFonts w:cstheme="minorHAnsi"/>
          <w:sz w:val="24"/>
          <w:szCs w:val="24"/>
        </w:rPr>
        <w:t>manuscripts</w:t>
      </w:r>
      <w:r w:rsidR="00BC4C59">
        <w:rPr>
          <w:rFonts w:cstheme="minorHAnsi"/>
          <w:sz w:val="24"/>
          <w:szCs w:val="24"/>
        </w:rPr>
        <w:t>,</w:t>
      </w:r>
      <w:r w:rsidR="00EA772F">
        <w:rPr>
          <w:rFonts w:cstheme="minorHAnsi"/>
          <w:sz w:val="24"/>
          <w:szCs w:val="24"/>
        </w:rPr>
        <w:t xml:space="preserve"> and by the late 17</w:t>
      </w:r>
      <w:r w:rsidR="00EA772F" w:rsidRPr="00EA772F">
        <w:rPr>
          <w:rFonts w:cstheme="minorHAnsi"/>
          <w:sz w:val="24"/>
          <w:szCs w:val="24"/>
          <w:vertAlign w:val="superscript"/>
        </w:rPr>
        <w:t>th</w:t>
      </w:r>
      <w:r w:rsidR="00EA772F">
        <w:rPr>
          <w:rFonts w:cstheme="minorHAnsi"/>
          <w:sz w:val="24"/>
          <w:szCs w:val="24"/>
        </w:rPr>
        <w:t xml:space="preserve"> century</w:t>
      </w:r>
      <w:r w:rsidR="00092719">
        <w:rPr>
          <w:rFonts w:cstheme="minorHAnsi"/>
          <w:sz w:val="24"/>
          <w:szCs w:val="24"/>
        </w:rPr>
        <w:t xml:space="preserve"> the first </w:t>
      </w:r>
      <w:r w:rsidR="00A33A45">
        <w:rPr>
          <w:rFonts w:cstheme="minorHAnsi"/>
          <w:sz w:val="24"/>
          <w:szCs w:val="24"/>
        </w:rPr>
        <w:t xml:space="preserve">truly public museums opened (for example </w:t>
      </w:r>
      <w:r w:rsidR="00D67C7D">
        <w:rPr>
          <w:rFonts w:cstheme="minorHAnsi"/>
          <w:sz w:val="24"/>
          <w:szCs w:val="24"/>
        </w:rPr>
        <w:t xml:space="preserve">Basel University Museum in </w:t>
      </w:r>
      <w:r w:rsidR="007A66E8">
        <w:rPr>
          <w:rFonts w:cstheme="minorHAnsi"/>
          <w:sz w:val="24"/>
          <w:szCs w:val="24"/>
        </w:rPr>
        <w:t>1671 and the Ashmolean Museum in Oxford in 16</w:t>
      </w:r>
      <w:r w:rsidR="00761E52">
        <w:rPr>
          <w:rFonts w:cstheme="minorHAnsi"/>
          <w:sz w:val="24"/>
          <w:szCs w:val="24"/>
        </w:rPr>
        <w:t>8</w:t>
      </w:r>
      <w:r w:rsidR="007A66E8">
        <w:rPr>
          <w:rFonts w:cstheme="minorHAnsi"/>
          <w:sz w:val="24"/>
          <w:szCs w:val="24"/>
        </w:rPr>
        <w:t>3)</w:t>
      </w:r>
      <w:r w:rsidR="00761E52">
        <w:rPr>
          <w:rFonts w:cstheme="minorHAnsi"/>
          <w:sz w:val="24"/>
          <w:szCs w:val="24"/>
        </w:rPr>
        <w:t>.</w:t>
      </w:r>
      <w:r w:rsidR="00761E52">
        <w:rPr>
          <w:rStyle w:val="FootnoteReference"/>
          <w:rFonts w:cstheme="minorHAnsi"/>
          <w:sz w:val="24"/>
          <w:szCs w:val="24"/>
        </w:rPr>
        <w:footnoteReference w:id="15"/>
      </w:r>
    </w:p>
    <w:p w14:paraId="512DE635" w14:textId="4C0AFECC" w:rsidR="00397E9A" w:rsidRDefault="00672819" w:rsidP="0074592D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By the 19</w:t>
      </w:r>
      <w:r w:rsidRPr="00672819">
        <w:rPr>
          <w:rFonts w:cstheme="minorHAnsi"/>
          <w:sz w:val="24"/>
          <w:szCs w:val="24"/>
          <w:vertAlign w:val="superscript"/>
        </w:rPr>
        <w:t>th</w:t>
      </w:r>
      <w:r>
        <w:rPr>
          <w:rFonts w:cstheme="minorHAnsi"/>
          <w:sz w:val="24"/>
          <w:szCs w:val="24"/>
        </w:rPr>
        <w:t xml:space="preserve"> century, </w:t>
      </w:r>
      <w:r w:rsidR="00F05E4E">
        <w:rPr>
          <w:rFonts w:cstheme="minorHAnsi"/>
          <w:sz w:val="24"/>
          <w:szCs w:val="24"/>
        </w:rPr>
        <w:t>the emphasis</w:t>
      </w:r>
      <w:r w:rsidR="006A3110">
        <w:rPr>
          <w:rFonts w:cstheme="minorHAnsi"/>
          <w:sz w:val="24"/>
          <w:szCs w:val="24"/>
        </w:rPr>
        <w:t xml:space="preserve"> had</w:t>
      </w:r>
      <w:r w:rsidR="00F05E4E">
        <w:rPr>
          <w:rFonts w:cstheme="minorHAnsi"/>
          <w:sz w:val="24"/>
          <w:szCs w:val="24"/>
        </w:rPr>
        <w:t xml:space="preserve"> shifted to </w:t>
      </w:r>
      <w:r w:rsidR="001A5A18">
        <w:rPr>
          <w:rFonts w:cstheme="minorHAnsi"/>
          <w:sz w:val="24"/>
          <w:szCs w:val="24"/>
        </w:rPr>
        <w:t>‘</w:t>
      </w:r>
      <w:r w:rsidR="007A7581">
        <w:rPr>
          <w:rFonts w:cstheme="minorHAnsi"/>
          <w:sz w:val="24"/>
          <w:szCs w:val="24"/>
        </w:rPr>
        <w:t>national</w:t>
      </w:r>
      <w:r w:rsidR="001A5A18">
        <w:rPr>
          <w:rFonts w:cstheme="minorHAnsi"/>
          <w:sz w:val="24"/>
          <w:szCs w:val="24"/>
        </w:rPr>
        <w:t>’</w:t>
      </w:r>
      <w:r w:rsidR="007A7581">
        <w:rPr>
          <w:rFonts w:cstheme="minorHAnsi"/>
          <w:sz w:val="24"/>
          <w:szCs w:val="24"/>
        </w:rPr>
        <w:t xml:space="preserve"> heritage</w:t>
      </w:r>
      <w:r w:rsidR="001A5A18">
        <w:rPr>
          <w:rFonts w:cstheme="minorHAnsi"/>
          <w:sz w:val="24"/>
          <w:szCs w:val="24"/>
        </w:rPr>
        <w:t xml:space="preserve">, a </w:t>
      </w:r>
      <w:r w:rsidR="005B5AA9">
        <w:rPr>
          <w:rFonts w:cstheme="minorHAnsi"/>
          <w:sz w:val="24"/>
          <w:szCs w:val="24"/>
        </w:rPr>
        <w:t>concept</w:t>
      </w:r>
      <w:r w:rsidR="001A5A18">
        <w:rPr>
          <w:rFonts w:cstheme="minorHAnsi"/>
          <w:sz w:val="24"/>
          <w:szCs w:val="24"/>
        </w:rPr>
        <w:t xml:space="preserve"> which had only </w:t>
      </w:r>
      <w:r w:rsidR="005B5AA9">
        <w:rPr>
          <w:rFonts w:cstheme="minorHAnsi"/>
          <w:sz w:val="24"/>
          <w:szCs w:val="24"/>
        </w:rPr>
        <w:t>come into being at the end of the 18</w:t>
      </w:r>
      <w:r w:rsidR="005B5AA9" w:rsidRPr="005B5AA9">
        <w:rPr>
          <w:rFonts w:cstheme="minorHAnsi"/>
          <w:sz w:val="24"/>
          <w:szCs w:val="24"/>
          <w:vertAlign w:val="superscript"/>
        </w:rPr>
        <w:t>th</w:t>
      </w:r>
      <w:r w:rsidR="005B5AA9">
        <w:rPr>
          <w:rFonts w:cstheme="minorHAnsi"/>
          <w:sz w:val="24"/>
          <w:szCs w:val="24"/>
        </w:rPr>
        <w:t xml:space="preserve"> century and which can be defined as ‘</w:t>
      </w:r>
      <w:r w:rsidR="008A5046">
        <w:rPr>
          <w:rFonts w:cstheme="minorHAnsi"/>
          <w:sz w:val="24"/>
          <w:szCs w:val="24"/>
        </w:rPr>
        <w:t xml:space="preserve">A large body of people united by common descent, history, culture or language, inhabiting a particular </w:t>
      </w:r>
      <w:r w:rsidR="00976DA2">
        <w:rPr>
          <w:rFonts w:cstheme="minorHAnsi"/>
          <w:sz w:val="24"/>
          <w:szCs w:val="24"/>
        </w:rPr>
        <w:t>country or territory’.</w:t>
      </w:r>
      <w:r w:rsidR="00976DA2">
        <w:rPr>
          <w:rStyle w:val="FootnoteReference"/>
          <w:rFonts w:cstheme="minorHAnsi"/>
          <w:sz w:val="24"/>
          <w:szCs w:val="24"/>
        </w:rPr>
        <w:footnoteReference w:id="16"/>
      </w:r>
      <w:r w:rsidR="00B706C3">
        <w:rPr>
          <w:rFonts w:cstheme="minorHAnsi"/>
          <w:sz w:val="24"/>
          <w:szCs w:val="24"/>
        </w:rPr>
        <w:t xml:space="preserve"> Crucial to the success of establishing the idea of nationhood was a link to the </w:t>
      </w:r>
      <w:r w:rsidR="00914672">
        <w:rPr>
          <w:rFonts w:cstheme="minorHAnsi"/>
          <w:sz w:val="24"/>
          <w:szCs w:val="24"/>
        </w:rPr>
        <w:t>(preferably distant) past, to be used as a means of uniting people through their shared history. One of the ways of doing this was to revive old customs</w:t>
      </w:r>
      <w:r w:rsidR="00B25D47">
        <w:rPr>
          <w:rFonts w:cstheme="minorHAnsi"/>
          <w:sz w:val="24"/>
          <w:szCs w:val="24"/>
        </w:rPr>
        <w:t xml:space="preserve"> and traditions and also to invent new ones.</w:t>
      </w:r>
      <w:r w:rsidR="00AA2883">
        <w:rPr>
          <w:rFonts w:cstheme="minorHAnsi"/>
          <w:sz w:val="24"/>
          <w:szCs w:val="24"/>
        </w:rPr>
        <w:t xml:space="preserve"> </w:t>
      </w:r>
      <w:r w:rsidR="00C512A7">
        <w:rPr>
          <w:rFonts w:cstheme="minorHAnsi"/>
          <w:sz w:val="24"/>
          <w:szCs w:val="24"/>
        </w:rPr>
        <w:t xml:space="preserve">Most traditions claim to have </w:t>
      </w:r>
      <w:r w:rsidR="00761C43">
        <w:rPr>
          <w:rFonts w:cstheme="minorHAnsi"/>
          <w:sz w:val="24"/>
          <w:szCs w:val="24"/>
        </w:rPr>
        <w:t xml:space="preserve">ancient roots, in fact this </w:t>
      </w:r>
      <w:r w:rsidR="0016651B">
        <w:rPr>
          <w:rFonts w:cstheme="minorHAnsi"/>
          <w:sz w:val="24"/>
          <w:szCs w:val="24"/>
        </w:rPr>
        <w:t xml:space="preserve">can be crucial to their success, however </w:t>
      </w:r>
      <w:r w:rsidR="00F17CED">
        <w:rPr>
          <w:rFonts w:cstheme="minorHAnsi"/>
          <w:sz w:val="24"/>
          <w:szCs w:val="24"/>
        </w:rPr>
        <w:t>they are generally invented for a par</w:t>
      </w:r>
      <w:r w:rsidR="0032518B">
        <w:rPr>
          <w:rFonts w:cstheme="minorHAnsi"/>
          <w:sz w:val="24"/>
          <w:szCs w:val="24"/>
        </w:rPr>
        <w:t>ticular purpose or occasion and</w:t>
      </w:r>
      <w:r w:rsidR="00833FF8">
        <w:rPr>
          <w:rFonts w:cstheme="minorHAnsi"/>
          <w:sz w:val="24"/>
          <w:szCs w:val="24"/>
        </w:rPr>
        <w:t>, whilst referencing the past</w:t>
      </w:r>
      <w:r w:rsidR="009D7B75">
        <w:rPr>
          <w:rFonts w:cstheme="minorHAnsi"/>
          <w:sz w:val="24"/>
          <w:szCs w:val="24"/>
        </w:rPr>
        <w:t xml:space="preserve"> and adapting</w:t>
      </w:r>
      <w:r w:rsidR="001A6A1E">
        <w:rPr>
          <w:rFonts w:cstheme="minorHAnsi"/>
          <w:sz w:val="24"/>
          <w:szCs w:val="24"/>
        </w:rPr>
        <w:t xml:space="preserve"> old themes and ideas, are usually a recent </w:t>
      </w:r>
      <w:r w:rsidR="00F40D0B">
        <w:rPr>
          <w:rFonts w:cstheme="minorHAnsi"/>
          <w:sz w:val="24"/>
          <w:szCs w:val="24"/>
        </w:rPr>
        <w:t>creation</w:t>
      </w:r>
      <w:r w:rsidR="00794832">
        <w:rPr>
          <w:rFonts w:cstheme="minorHAnsi"/>
          <w:sz w:val="24"/>
          <w:szCs w:val="24"/>
        </w:rPr>
        <w:t>.</w:t>
      </w:r>
      <w:r w:rsidR="008078CB">
        <w:rPr>
          <w:rStyle w:val="FootnoteReference"/>
          <w:rFonts w:cstheme="minorHAnsi"/>
          <w:sz w:val="24"/>
          <w:szCs w:val="24"/>
        </w:rPr>
        <w:footnoteReference w:id="17"/>
      </w:r>
      <w:r w:rsidR="00B41E57">
        <w:rPr>
          <w:rFonts w:cstheme="minorHAnsi"/>
          <w:sz w:val="24"/>
          <w:szCs w:val="24"/>
        </w:rPr>
        <w:t xml:space="preserve"> Traditions </w:t>
      </w:r>
      <w:r w:rsidR="00A61950">
        <w:rPr>
          <w:rFonts w:cstheme="minorHAnsi"/>
          <w:sz w:val="24"/>
          <w:szCs w:val="24"/>
        </w:rPr>
        <w:t xml:space="preserve">can also </w:t>
      </w:r>
      <w:r w:rsidR="00CC0197">
        <w:rPr>
          <w:rFonts w:cstheme="minorHAnsi"/>
          <w:sz w:val="24"/>
          <w:szCs w:val="24"/>
        </w:rPr>
        <w:t>change and evolve into new forms over time</w:t>
      </w:r>
      <w:r w:rsidR="004068B6">
        <w:rPr>
          <w:rFonts w:cstheme="minorHAnsi"/>
          <w:sz w:val="24"/>
          <w:szCs w:val="24"/>
        </w:rPr>
        <w:t xml:space="preserve"> as people adapt them to their current requirements</w:t>
      </w:r>
      <w:r w:rsidR="00E845DC">
        <w:rPr>
          <w:rFonts w:cstheme="minorHAnsi"/>
          <w:sz w:val="24"/>
          <w:szCs w:val="24"/>
        </w:rPr>
        <w:t xml:space="preserve"> (an example being the Mari </w:t>
      </w:r>
      <w:proofErr w:type="spellStart"/>
      <w:r w:rsidR="00E845DC">
        <w:rPr>
          <w:rFonts w:cstheme="minorHAnsi"/>
          <w:sz w:val="24"/>
          <w:szCs w:val="24"/>
        </w:rPr>
        <w:t>Lwyd</w:t>
      </w:r>
      <w:proofErr w:type="spellEnd"/>
      <w:r w:rsidR="00E845DC">
        <w:rPr>
          <w:rFonts w:cstheme="minorHAnsi"/>
          <w:sz w:val="24"/>
          <w:szCs w:val="24"/>
        </w:rPr>
        <w:t xml:space="preserve"> tradition in Wales)</w:t>
      </w:r>
      <w:r w:rsidR="004068B6">
        <w:rPr>
          <w:rFonts w:cstheme="minorHAnsi"/>
          <w:sz w:val="24"/>
          <w:szCs w:val="24"/>
        </w:rPr>
        <w:t xml:space="preserve">; the fact that </w:t>
      </w:r>
      <w:r w:rsidR="00D46443">
        <w:rPr>
          <w:rFonts w:cstheme="minorHAnsi"/>
          <w:sz w:val="24"/>
          <w:szCs w:val="24"/>
        </w:rPr>
        <w:t xml:space="preserve">it is considered important to ‘re-imagine’ these traditions </w:t>
      </w:r>
      <w:r w:rsidR="001F7762">
        <w:rPr>
          <w:rFonts w:cstheme="minorHAnsi"/>
          <w:sz w:val="24"/>
          <w:szCs w:val="24"/>
        </w:rPr>
        <w:t xml:space="preserve">rather than let them die out is testament to the continued importance of intangible heritage </w:t>
      </w:r>
      <w:r w:rsidR="00343817">
        <w:rPr>
          <w:rFonts w:cstheme="minorHAnsi"/>
          <w:sz w:val="24"/>
          <w:szCs w:val="24"/>
        </w:rPr>
        <w:t>today</w:t>
      </w:r>
      <w:r w:rsidR="00E845DC">
        <w:rPr>
          <w:rFonts w:cstheme="minorHAnsi"/>
          <w:sz w:val="24"/>
          <w:szCs w:val="24"/>
        </w:rPr>
        <w:t>.</w:t>
      </w:r>
      <w:r w:rsidR="00E845DC">
        <w:rPr>
          <w:rStyle w:val="FootnoteReference"/>
          <w:rFonts w:cstheme="minorHAnsi"/>
          <w:sz w:val="24"/>
          <w:szCs w:val="24"/>
        </w:rPr>
        <w:footnoteReference w:id="18"/>
      </w:r>
    </w:p>
    <w:p w14:paraId="753A1AF6" w14:textId="69834C25" w:rsidR="004356EE" w:rsidRDefault="002F0440" w:rsidP="0074592D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Awareness of the importance of heritage developed swiftly from the late 19</w:t>
      </w:r>
      <w:r w:rsidRPr="00B5163E">
        <w:rPr>
          <w:rFonts w:cstheme="minorHAnsi"/>
          <w:sz w:val="24"/>
          <w:szCs w:val="24"/>
          <w:vertAlign w:val="superscript"/>
        </w:rPr>
        <w:t>th</w:t>
      </w:r>
      <w:r>
        <w:rPr>
          <w:rFonts w:cstheme="minorHAnsi"/>
          <w:sz w:val="24"/>
          <w:szCs w:val="24"/>
        </w:rPr>
        <w:t xml:space="preserve"> century onwards. </w:t>
      </w:r>
      <w:r w:rsidR="004826E1">
        <w:rPr>
          <w:rFonts w:cstheme="minorHAnsi"/>
          <w:sz w:val="24"/>
          <w:szCs w:val="24"/>
        </w:rPr>
        <w:t>In the U.K.</w:t>
      </w:r>
      <w:r w:rsidR="00244E86">
        <w:rPr>
          <w:rFonts w:cstheme="minorHAnsi"/>
          <w:sz w:val="24"/>
          <w:szCs w:val="24"/>
        </w:rPr>
        <w:t>,</w:t>
      </w:r>
      <w:r w:rsidR="00C4192A">
        <w:rPr>
          <w:rFonts w:cstheme="minorHAnsi"/>
          <w:sz w:val="24"/>
          <w:szCs w:val="24"/>
        </w:rPr>
        <w:t xml:space="preserve"> the </w:t>
      </w:r>
      <w:r w:rsidR="00981D17">
        <w:rPr>
          <w:rFonts w:cstheme="minorHAnsi"/>
          <w:sz w:val="24"/>
          <w:szCs w:val="24"/>
        </w:rPr>
        <w:t xml:space="preserve">Society for the Protection of Ancient Buildings </w:t>
      </w:r>
      <w:r w:rsidR="00244E86">
        <w:rPr>
          <w:rFonts w:cstheme="minorHAnsi"/>
          <w:sz w:val="24"/>
          <w:szCs w:val="24"/>
        </w:rPr>
        <w:t xml:space="preserve">was formed </w:t>
      </w:r>
      <w:r w:rsidR="00981D17">
        <w:rPr>
          <w:rFonts w:cstheme="minorHAnsi"/>
          <w:sz w:val="24"/>
          <w:szCs w:val="24"/>
        </w:rPr>
        <w:t xml:space="preserve">in </w:t>
      </w:r>
      <w:r w:rsidR="00006896">
        <w:rPr>
          <w:rFonts w:cstheme="minorHAnsi"/>
          <w:sz w:val="24"/>
          <w:szCs w:val="24"/>
        </w:rPr>
        <w:t>1877,</w:t>
      </w:r>
      <w:r w:rsidR="00FA4A80">
        <w:rPr>
          <w:rFonts w:cstheme="minorHAnsi"/>
          <w:sz w:val="24"/>
          <w:szCs w:val="24"/>
        </w:rPr>
        <w:t xml:space="preserve"> </w:t>
      </w:r>
      <w:r w:rsidR="00244E86">
        <w:rPr>
          <w:rFonts w:cstheme="minorHAnsi"/>
          <w:sz w:val="24"/>
          <w:szCs w:val="24"/>
        </w:rPr>
        <w:t>and</w:t>
      </w:r>
      <w:r w:rsidR="00FA4A80">
        <w:rPr>
          <w:rFonts w:cstheme="minorHAnsi"/>
          <w:sz w:val="24"/>
          <w:szCs w:val="24"/>
        </w:rPr>
        <w:t xml:space="preserve"> was </w:t>
      </w:r>
      <w:r w:rsidR="00B0703B">
        <w:rPr>
          <w:rFonts w:cstheme="minorHAnsi"/>
          <w:sz w:val="24"/>
          <w:szCs w:val="24"/>
        </w:rPr>
        <w:t>established</w:t>
      </w:r>
      <w:r w:rsidR="00FA4A80">
        <w:rPr>
          <w:rFonts w:cstheme="minorHAnsi"/>
          <w:sz w:val="24"/>
          <w:szCs w:val="24"/>
        </w:rPr>
        <w:t xml:space="preserve"> due to fears of </w:t>
      </w:r>
      <w:r w:rsidR="00FD1010">
        <w:rPr>
          <w:rFonts w:cstheme="minorHAnsi"/>
          <w:sz w:val="24"/>
          <w:szCs w:val="24"/>
        </w:rPr>
        <w:t xml:space="preserve">historic buildings being destroyed and ruined by </w:t>
      </w:r>
      <w:r w:rsidR="004A0FA2">
        <w:rPr>
          <w:rFonts w:cstheme="minorHAnsi"/>
          <w:sz w:val="24"/>
          <w:szCs w:val="24"/>
        </w:rPr>
        <w:t>over-enthusiastic renovations</w:t>
      </w:r>
      <w:r w:rsidR="00B10BF9">
        <w:rPr>
          <w:rStyle w:val="FootnoteReference"/>
          <w:rFonts w:cstheme="minorHAnsi"/>
          <w:sz w:val="24"/>
          <w:szCs w:val="24"/>
        </w:rPr>
        <w:footnoteReference w:id="19"/>
      </w:r>
      <w:r w:rsidR="00853FB5">
        <w:rPr>
          <w:rFonts w:cstheme="minorHAnsi"/>
          <w:sz w:val="24"/>
          <w:szCs w:val="24"/>
        </w:rPr>
        <w:t xml:space="preserve">, followed by the National Trust in </w:t>
      </w:r>
      <w:r w:rsidR="006B42CD">
        <w:rPr>
          <w:rFonts w:cstheme="minorHAnsi"/>
          <w:sz w:val="24"/>
          <w:szCs w:val="24"/>
        </w:rPr>
        <w:t>1895</w:t>
      </w:r>
      <w:r w:rsidR="00983B94">
        <w:rPr>
          <w:rFonts w:cstheme="minorHAnsi"/>
          <w:sz w:val="24"/>
          <w:szCs w:val="24"/>
        </w:rPr>
        <w:t xml:space="preserve">, </w:t>
      </w:r>
      <w:r w:rsidR="00C9044A">
        <w:rPr>
          <w:rFonts w:cstheme="minorHAnsi"/>
          <w:sz w:val="24"/>
          <w:szCs w:val="24"/>
        </w:rPr>
        <w:t>with its aim to conserve</w:t>
      </w:r>
      <w:r w:rsidR="00F96964">
        <w:rPr>
          <w:rFonts w:cstheme="minorHAnsi"/>
          <w:sz w:val="24"/>
          <w:szCs w:val="24"/>
        </w:rPr>
        <w:t xml:space="preserve"> historic</w:t>
      </w:r>
      <w:r w:rsidR="002E42E6">
        <w:rPr>
          <w:rFonts w:cstheme="minorHAnsi"/>
          <w:sz w:val="24"/>
          <w:szCs w:val="24"/>
        </w:rPr>
        <w:t xml:space="preserve"> and natural</w:t>
      </w:r>
      <w:r w:rsidR="00F96964">
        <w:rPr>
          <w:rFonts w:cstheme="minorHAnsi"/>
          <w:sz w:val="24"/>
          <w:szCs w:val="24"/>
        </w:rPr>
        <w:t xml:space="preserve"> places and make them accessible to the general public</w:t>
      </w:r>
      <w:r w:rsidR="004A6DAB">
        <w:rPr>
          <w:rFonts w:cstheme="minorHAnsi"/>
          <w:sz w:val="24"/>
          <w:szCs w:val="24"/>
        </w:rPr>
        <w:t xml:space="preserve"> so that </w:t>
      </w:r>
      <w:r w:rsidR="00E960FF">
        <w:rPr>
          <w:rFonts w:cstheme="minorHAnsi"/>
          <w:sz w:val="24"/>
          <w:szCs w:val="24"/>
        </w:rPr>
        <w:t>they</w:t>
      </w:r>
      <w:r w:rsidR="004A6DAB">
        <w:rPr>
          <w:rFonts w:cstheme="minorHAnsi"/>
          <w:sz w:val="24"/>
          <w:szCs w:val="24"/>
        </w:rPr>
        <w:t xml:space="preserve"> </w:t>
      </w:r>
      <w:r w:rsidR="00ED0A43">
        <w:rPr>
          <w:rFonts w:cstheme="minorHAnsi"/>
          <w:sz w:val="24"/>
          <w:szCs w:val="24"/>
        </w:rPr>
        <w:t>can be shared by everyone</w:t>
      </w:r>
      <w:r w:rsidR="00FB1D54">
        <w:rPr>
          <w:rFonts w:cstheme="minorHAnsi"/>
          <w:sz w:val="24"/>
          <w:szCs w:val="24"/>
        </w:rPr>
        <w:t>.</w:t>
      </w:r>
      <w:r w:rsidR="00ED0A43">
        <w:rPr>
          <w:rStyle w:val="FootnoteReference"/>
          <w:rFonts w:cstheme="minorHAnsi"/>
          <w:sz w:val="24"/>
          <w:szCs w:val="24"/>
        </w:rPr>
        <w:footnoteReference w:id="20"/>
      </w:r>
    </w:p>
    <w:p w14:paraId="7E73D2C7" w14:textId="6EA82086" w:rsidR="00734F65" w:rsidRDefault="007B1F13" w:rsidP="0074592D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Negative r</w:t>
      </w:r>
      <w:r w:rsidR="009D763B">
        <w:rPr>
          <w:rFonts w:cstheme="minorHAnsi"/>
          <w:sz w:val="24"/>
          <w:szCs w:val="24"/>
        </w:rPr>
        <w:t xml:space="preserve">eaction </w:t>
      </w:r>
      <w:r w:rsidR="00B0762D">
        <w:rPr>
          <w:rFonts w:cstheme="minorHAnsi"/>
          <w:sz w:val="24"/>
          <w:szCs w:val="24"/>
        </w:rPr>
        <w:t xml:space="preserve">to </w:t>
      </w:r>
      <w:r w:rsidR="002644F1">
        <w:rPr>
          <w:rFonts w:cstheme="minorHAnsi"/>
          <w:sz w:val="24"/>
          <w:szCs w:val="24"/>
        </w:rPr>
        <w:t>Modernist a</w:t>
      </w:r>
      <w:r w:rsidR="00640EEC">
        <w:rPr>
          <w:rFonts w:cstheme="minorHAnsi"/>
          <w:sz w:val="24"/>
          <w:szCs w:val="24"/>
        </w:rPr>
        <w:t>rchitects such as Le Corbusier</w:t>
      </w:r>
      <w:r w:rsidR="00AE1597">
        <w:rPr>
          <w:rFonts w:cstheme="minorHAnsi"/>
          <w:sz w:val="24"/>
          <w:szCs w:val="24"/>
        </w:rPr>
        <w:t xml:space="preserve">, with his </w:t>
      </w:r>
      <w:r w:rsidR="00807E8C">
        <w:rPr>
          <w:rFonts w:cstheme="minorHAnsi"/>
          <w:sz w:val="24"/>
          <w:szCs w:val="24"/>
        </w:rPr>
        <w:t xml:space="preserve">‘Plan </w:t>
      </w:r>
      <w:proofErr w:type="spellStart"/>
      <w:r w:rsidR="00807E8C">
        <w:rPr>
          <w:rFonts w:cstheme="minorHAnsi"/>
          <w:sz w:val="24"/>
          <w:szCs w:val="24"/>
        </w:rPr>
        <w:t>Vois</w:t>
      </w:r>
      <w:r w:rsidR="002644F1">
        <w:rPr>
          <w:rFonts w:cstheme="minorHAnsi"/>
          <w:sz w:val="24"/>
          <w:szCs w:val="24"/>
        </w:rPr>
        <w:t>in</w:t>
      </w:r>
      <w:proofErr w:type="spellEnd"/>
      <w:r w:rsidR="002644F1">
        <w:rPr>
          <w:rFonts w:cstheme="minorHAnsi"/>
          <w:sz w:val="24"/>
          <w:szCs w:val="24"/>
        </w:rPr>
        <w:t>’</w:t>
      </w:r>
      <w:r w:rsidR="00F15FB9">
        <w:rPr>
          <w:rFonts w:cstheme="minorHAnsi"/>
          <w:sz w:val="24"/>
          <w:szCs w:val="24"/>
        </w:rPr>
        <w:t xml:space="preserve"> of 1925</w:t>
      </w:r>
      <w:r w:rsidR="00AE1597">
        <w:rPr>
          <w:rFonts w:cstheme="minorHAnsi"/>
          <w:sz w:val="24"/>
          <w:szCs w:val="24"/>
        </w:rPr>
        <w:t xml:space="preserve"> to demolish a large part of the old centre of Paris and replace it with </w:t>
      </w:r>
      <w:r w:rsidR="00C935A9">
        <w:rPr>
          <w:rFonts w:cstheme="minorHAnsi"/>
          <w:sz w:val="24"/>
          <w:szCs w:val="24"/>
        </w:rPr>
        <w:t xml:space="preserve">eighteen </w:t>
      </w:r>
      <w:r w:rsidR="004412CB">
        <w:rPr>
          <w:rFonts w:cstheme="minorHAnsi"/>
          <w:sz w:val="24"/>
          <w:szCs w:val="24"/>
        </w:rPr>
        <w:t>identical skyscrapers</w:t>
      </w:r>
      <w:r w:rsidR="00F15FB9">
        <w:rPr>
          <w:rFonts w:cstheme="minorHAnsi"/>
          <w:sz w:val="24"/>
          <w:szCs w:val="24"/>
        </w:rPr>
        <w:t xml:space="preserve">, </w:t>
      </w:r>
      <w:r w:rsidR="00DC1F1A">
        <w:rPr>
          <w:rFonts w:cstheme="minorHAnsi"/>
          <w:sz w:val="24"/>
          <w:szCs w:val="24"/>
        </w:rPr>
        <w:t>also provided impetus for action to be taken to preserve heritage, particularly in urban areas.</w:t>
      </w:r>
      <w:r w:rsidR="001B35E6">
        <w:rPr>
          <w:rStyle w:val="FootnoteReference"/>
          <w:rFonts w:cstheme="minorHAnsi"/>
          <w:sz w:val="24"/>
          <w:szCs w:val="24"/>
        </w:rPr>
        <w:footnoteReference w:id="21"/>
      </w:r>
      <w:r w:rsidR="004412CB">
        <w:rPr>
          <w:rFonts w:cstheme="minorHAnsi"/>
          <w:sz w:val="24"/>
          <w:szCs w:val="24"/>
        </w:rPr>
        <w:t xml:space="preserve"> </w:t>
      </w:r>
      <w:r w:rsidR="00C8514A">
        <w:rPr>
          <w:rFonts w:cstheme="minorHAnsi"/>
          <w:sz w:val="24"/>
          <w:szCs w:val="24"/>
        </w:rPr>
        <w:t>(It is ironic</w:t>
      </w:r>
      <w:r w:rsidR="00F32E47">
        <w:rPr>
          <w:rFonts w:cstheme="minorHAnsi"/>
          <w:sz w:val="24"/>
          <w:szCs w:val="24"/>
        </w:rPr>
        <w:t>, and indicative of how views on what is heritage change over time, that several of Le Corbusier’s projects were</w:t>
      </w:r>
      <w:r w:rsidR="00C97C85">
        <w:rPr>
          <w:rFonts w:cstheme="minorHAnsi"/>
          <w:sz w:val="24"/>
          <w:szCs w:val="24"/>
        </w:rPr>
        <w:t xml:space="preserve"> later</w:t>
      </w:r>
      <w:r w:rsidR="00F32E47">
        <w:rPr>
          <w:rFonts w:cstheme="minorHAnsi"/>
          <w:sz w:val="24"/>
          <w:szCs w:val="24"/>
        </w:rPr>
        <w:t xml:space="preserve"> inscribed as UNESCO World Heritage sites</w:t>
      </w:r>
      <w:r w:rsidR="00023CF1">
        <w:rPr>
          <w:rFonts w:cstheme="minorHAnsi"/>
          <w:sz w:val="24"/>
          <w:szCs w:val="24"/>
        </w:rPr>
        <w:t xml:space="preserve"> </w:t>
      </w:r>
      <w:r w:rsidR="002957B3">
        <w:rPr>
          <w:rFonts w:cstheme="minorHAnsi"/>
          <w:sz w:val="24"/>
          <w:szCs w:val="24"/>
        </w:rPr>
        <w:t xml:space="preserve">in 2016 </w:t>
      </w:r>
      <w:r w:rsidR="00023CF1">
        <w:rPr>
          <w:rFonts w:cstheme="minorHAnsi"/>
          <w:sz w:val="24"/>
          <w:szCs w:val="24"/>
        </w:rPr>
        <w:t xml:space="preserve">on account of them </w:t>
      </w:r>
      <w:r w:rsidR="00A86547">
        <w:rPr>
          <w:rFonts w:cstheme="minorHAnsi"/>
          <w:sz w:val="24"/>
          <w:szCs w:val="24"/>
        </w:rPr>
        <w:t>being ‘an outstanding contribution to the modern movement’</w:t>
      </w:r>
      <w:r w:rsidR="00413613">
        <w:rPr>
          <w:rFonts w:cstheme="minorHAnsi"/>
          <w:sz w:val="24"/>
          <w:szCs w:val="24"/>
        </w:rPr>
        <w:t xml:space="preserve">. Similarly, the listing of brutalist </w:t>
      </w:r>
      <w:r w:rsidR="00007335">
        <w:rPr>
          <w:rFonts w:cstheme="minorHAnsi"/>
          <w:sz w:val="24"/>
          <w:szCs w:val="24"/>
        </w:rPr>
        <w:t>architecture such as London’s Centre Point</w:t>
      </w:r>
      <w:r w:rsidR="006D06EA">
        <w:rPr>
          <w:rFonts w:cstheme="minorHAnsi"/>
          <w:sz w:val="24"/>
          <w:szCs w:val="24"/>
        </w:rPr>
        <w:t>).</w:t>
      </w:r>
      <w:r w:rsidR="007A4768">
        <w:rPr>
          <w:rStyle w:val="FootnoteReference"/>
          <w:rFonts w:cstheme="minorHAnsi"/>
          <w:sz w:val="24"/>
          <w:szCs w:val="24"/>
        </w:rPr>
        <w:footnoteReference w:id="22"/>
      </w:r>
    </w:p>
    <w:p w14:paraId="76A35AB2" w14:textId="5C5C4C60" w:rsidR="00172696" w:rsidRDefault="00DB42D0" w:rsidP="0074592D">
      <w:pPr>
        <w:spacing w:line="360" w:lineRule="auto"/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353FB1">
        <w:rPr>
          <w:rFonts w:cstheme="minorHAnsi"/>
          <w:sz w:val="24"/>
          <w:szCs w:val="24"/>
        </w:rPr>
        <w:t xml:space="preserve">The </w:t>
      </w:r>
      <w:r w:rsidR="00E53A65" w:rsidRPr="00353FB1">
        <w:rPr>
          <w:rFonts w:cstheme="minorHAnsi"/>
          <w:sz w:val="24"/>
          <w:szCs w:val="24"/>
        </w:rPr>
        <w:t xml:space="preserve">damage caused by war also </w:t>
      </w:r>
      <w:r w:rsidR="00063576">
        <w:rPr>
          <w:rFonts w:cstheme="minorHAnsi"/>
          <w:sz w:val="24"/>
          <w:szCs w:val="24"/>
        </w:rPr>
        <w:t>emphasises</w:t>
      </w:r>
      <w:r w:rsidR="000406A6" w:rsidRPr="00353FB1">
        <w:rPr>
          <w:rFonts w:cstheme="minorHAnsi"/>
          <w:sz w:val="24"/>
          <w:szCs w:val="24"/>
        </w:rPr>
        <w:t xml:space="preserve"> </w:t>
      </w:r>
      <w:r w:rsidR="005F51A5">
        <w:rPr>
          <w:rFonts w:cstheme="minorHAnsi"/>
          <w:sz w:val="24"/>
          <w:szCs w:val="24"/>
        </w:rPr>
        <w:t xml:space="preserve">how </w:t>
      </w:r>
      <w:r w:rsidR="000406A6" w:rsidRPr="00353FB1">
        <w:rPr>
          <w:rFonts w:cstheme="minorHAnsi"/>
          <w:sz w:val="24"/>
          <w:szCs w:val="24"/>
        </w:rPr>
        <w:t>importan</w:t>
      </w:r>
      <w:r w:rsidR="005F51A5">
        <w:rPr>
          <w:rFonts w:cstheme="minorHAnsi"/>
          <w:sz w:val="24"/>
          <w:szCs w:val="24"/>
        </w:rPr>
        <w:t>t</w:t>
      </w:r>
      <w:r w:rsidR="000406A6" w:rsidRPr="00353FB1">
        <w:rPr>
          <w:rFonts w:cstheme="minorHAnsi"/>
          <w:sz w:val="24"/>
          <w:szCs w:val="24"/>
        </w:rPr>
        <w:t xml:space="preserve"> </w:t>
      </w:r>
      <w:r w:rsidR="005F51A5">
        <w:rPr>
          <w:rFonts w:cstheme="minorHAnsi"/>
          <w:sz w:val="24"/>
          <w:szCs w:val="24"/>
        </w:rPr>
        <w:t>cultural</w:t>
      </w:r>
      <w:r w:rsidR="000406A6" w:rsidRPr="00353FB1">
        <w:rPr>
          <w:rFonts w:cstheme="minorHAnsi"/>
          <w:sz w:val="24"/>
          <w:szCs w:val="24"/>
        </w:rPr>
        <w:t xml:space="preserve"> heritage</w:t>
      </w:r>
      <w:r w:rsidR="005F51A5">
        <w:rPr>
          <w:rFonts w:cstheme="minorHAnsi"/>
          <w:sz w:val="24"/>
          <w:szCs w:val="24"/>
        </w:rPr>
        <w:t xml:space="preserve"> is</w:t>
      </w:r>
      <w:r w:rsidR="00945C70">
        <w:rPr>
          <w:rFonts w:cstheme="minorHAnsi"/>
          <w:sz w:val="24"/>
          <w:szCs w:val="24"/>
        </w:rPr>
        <w:t xml:space="preserve"> to a nation or community</w:t>
      </w:r>
      <w:r w:rsidR="000406A6" w:rsidRPr="00353FB1">
        <w:rPr>
          <w:rFonts w:cstheme="minorHAnsi"/>
          <w:sz w:val="24"/>
          <w:szCs w:val="24"/>
        </w:rPr>
        <w:t>.</w:t>
      </w:r>
      <w:r w:rsidR="00F14B71" w:rsidRPr="00353FB1">
        <w:rPr>
          <w:rFonts w:cstheme="minorHAnsi"/>
          <w:sz w:val="24"/>
          <w:szCs w:val="24"/>
        </w:rPr>
        <w:t xml:space="preserve"> </w:t>
      </w:r>
      <w:r w:rsidR="005C0B63" w:rsidRPr="00353FB1">
        <w:rPr>
          <w:rFonts w:cstheme="minorHAnsi"/>
          <w:sz w:val="24"/>
          <w:szCs w:val="24"/>
        </w:rPr>
        <w:t>Robert Bevan</w:t>
      </w:r>
      <w:r w:rsidR="00AE056E">
        <w:rPr>
          <w:rFonts w:cstheme="minorHAnsi"/>
          <w:sz w:val="24"/>
          <w:szCs w:val="24"/>
        </w:rPr>
        <w:t xml:space="preserve"> argued that</w:t>
      </w:r>
      <w:r w:rsidR="005C0B63" w:rsidRPr="00353FB1">
        <w:rPr>
          <w:rFonts w:cstheme="minorHAnsi"/>
          <w:sz w:val="24"/>
          <w:szCs w:val="24"/>
        </w:rPr>
        <w:t xml:space="preserve"> </w:t>
      </w:r>
      <w:r w:rsidR="0064436F">
        <w:rPr>
          <w:rFonts w:cstheme="minorHAnsi"/>
          <w:sz w:val="24"/>
          <w:szCs w:val="24"/>
        </w:rPr>
        <w:t xml:space="preserve">the </w:t>
      </w:r>
      <w:r w:rsidR="00353FB1" w:rsidRPr="00353FB1">
        <w:rPr>
          <w:rFonts w:cstheme="minorHAnsi"/>
          <w:color w:val="3A3A3A"/>
          <w:sz w:val="24"/>
          <w:szCs w:val="24"/>
          <w:shd w:val="clear" w:color="auto" w:fill="FFFFFF"/>
        </w:rPr>
        <w:t xml:space="preserve">destruction </w:t>
      </w:r>
      <w:r w:rsidR="0064436F">
        <w:rPr>
          <w:rFonts w:cstheme="minorHAnsi"/>
          <w:color w:val="3A3A3A"/>
          <w:sz w:val="24"/>
          <w:szCs w:val="24"/>
          <w:shd w:val="clear" w:color="auto" w:fill="FFFFFF"/>
        </w:rPr>
        <w:t>caused by war ‘</w:t>
      </w:r>
      <w:r w:rsidR="00353FB1" w:rsidRPr="00353FB1">
        <w:rPr>
          <w:rFonts w:cstheme="minorHAnsi"/>
          <w:color w:val="3A3A3A"/>
          <w:sz w:val="24"/>
          <w:szCs w:val="24"/>
          <w:shd w:val="clear" w:color="auto" w:fill="FFFFFF"/>
        </w:rPr>
        <w:t>not only shatters a nation’s culture and morale but is also a deliberate act of eradicating a culture’s memory and, ultimately, its existence</w:t>
      </w:r>
      <w:r w:rsidR="0064436F">
        <w:rPr>
          <w:rFonts w:cstheme="minorHAnsi"/>
          <w:color w:val="3A3A3A"/>
          <w:sz w:val="24"/>
          <w:szCs w:val="24"/>
          <w:shd w:val="clear" w:color="auto" w:fill="FFFFFF"/>
        </w:rPr>
        <w:t>’</w:t>
      </w:r>
      <w:r w:rsidR="004D47EB">
        <w:rPr>
          <w:rFonts w:cstheme="minorHAnsi"/>
          <w:color w:val="3A3A3A"/>
          <w:sz w:val="24"/>
          <w:szCs w:val="24"/>
          <w:shd w:val="clear" w:color="auto" w:fill="FFFFFF"/>
        </w:rPr>
        <w:t>.</w:t>
      </w:r>
      <w:r w:rsidR="0064436F">
        <w:rPr>
          <w:rStyle w:val="FootnoteReference"/>
          <w:rFonts w:cstheme="minorHAnsi"/>
          <w:color w:val="3A3A3A"/>
          <w:sz w:val="24"/>
          <w:szCs w:val="24"/>
          <w:shd w:val="clear" w:color="auto" w:fill="FFFFFF"/>
        </w:rPr>
        <w:footnoteReference w:id="23"/>
      </w:r>
      <w:r w:rsidR="00243F0D">
        <w:rPr>
          <w:rFonts w:cstheme="minorHAnsi"/>
          <w:color w:val="3A3A3A"/>
          <w:sz w:val="24"/>
          <w:szCs w:val="24"/>
          <w:shd w:val="clear" w:color="auto" w:fill="FFFFFF"/>
        </w:rPr>
        <w:t xml:space="preserve"> Deliberate destruction of cultural heritage was </w:t>
      </w:r>
      <w:r w:rsidR="00C80C7F">
        <w:rPr>
          <w:rFonts w:cstheme="minorHAnsi"/>
          <w:color w:val="3A3A3A"/>
          <w:sz w:val="24"/>
          <w:szCs w:val="24"/>
          <w:shd w:val="clear" w:color="auto" w:fill="FFFFFF"/>
        </w:rPr>
        <w:t xml:space="preserve">recognised as a war crime by </w:t>
      </w:r>
      <w:r w:rsidR="0025292D">
        <w:rPr>
          <w:rFonts w:cstheme="minorHAnsi"/>
          <w:color w:val="3A3A3A"/>
          <w:sz w:val="24"/>
          <w:szCs w:val="24"/>
          <w:shd w:val="clear" w:color="auto" w:fill="FFFFFF"/>
        </w:rPr>
        <w:t>the United Nations Security Council</w:t>
      </w:r>
      <w:r w:rsidR="00C80C7F">
        <w:rPr>
          <w:rFonts w:cstheme="minorHAnsi"/>
          <w:color w:val="3A3A3A"/>
          <w:sz w:val="24"/>
          <w:szCs w:val="24"/>
          <w:shd w:val="clear" w:color="auto" w:fill="FFFFFF"/>
        </w:rPr>
        <w:t xml:space="preserve"> in 2017</w:t>
      </w:r>
      <w:r w:rsidR="0025292D">
        <w:rPr>
          <w:rFonts w:cstheme="minorHAnsi"/>
          <w:color w:val="3A3A3A"/>
          <w:sz w:val="24"/>
          <w:szCs w:val="24"/>
          <w:shd w:val="clear" w:color="auto" w:fill="FFFFFF"/>
        </w:rPr>
        <w:t xml:space="preserve">, </w:t>
      </w:r>
      <w:r w:rsidR="00A838C0">
        <w:rPr>
          <w:rFonts w:cstheme="minorHAnsi"/>
          <w:color w:val="3A3A3A"/>
          <w:sz w:val="24"/>
          <w:szCs w:val="24"/>
          <w:shd w:val="clear" w:color="auto" w:fill="FFFFFF"/>
        </w:rPr>
        <w:t>calling it ‘a strategy of cultural cleansing’</w:t>
      </w:r>
      <w:r w:rsidR="00A14B1E">
        <w:rPr>
          <w:rFonts w:cstheme="minorHAnsi"/>
          <w:color w:val="3A3A3A"/>
          <w:sz w:val="24"/>
          <w:szCs w:val="24"/>
          <w:shd w:val="clear" w:color="auto" w:fill="FFFFFF"/>
        </w:rPr>
        <w:t xml:space="preserve"> and ‘</w:t>
      </w:r>
      <w:r w:rsidR="00A14B1E" w:rsidRPr="00A40FDE">
        <w:rPr>
          <w:rFonts w:cstheme="minorHAnsi"/>
          <w:color w:val="3A3A3A"/>
          <w:sz w:val="24"/>
          <w:szCs w:val="24"/>
          <w:shd w:val="clear" w:color="auto" w:fill="FFFFFF"/>
        </w:rPr>
        <w:t>i</w:t>
      </w:r>
      <w:r w:rsidR="00A14B1E" w:rsidRPr="00A40FDE">
        <w:rPr>
          <w:rFonts w:cstheme="minorHAnsi"/>
          <w:color w:val="333333"/>
          <w:sz w:val="24"/>
          <w:szCs w:val="24"/>
          <w:shd w:val="clear" w:color="auto" w:fill="FFFFFF"/>
        </w:rPr>
        <w:t>nseparable from that of defending human lives’</w:t>
      </w:r>
      <w:r w:rsidR="00A40FDE">
        <w:rPr>
          <w:rFonts w:ascii="Open Sans" w:hAnsi="Open Sans" w:cs="Open Sans"/>
          <w:color w:val="333333"/>
          <w:shd w:val="clear" w:color="auto" w:fill="FFFFFF"/>
        </w:rPr>
        <w:t>.</w:t>
      </w:r>
      <w:r w:rsidR="00A40FDE">
        <w:rPr>
          <w:rStyle w:val="FootnoteReference"/>
          <w:rFonts w:ascii="Open Sans" w:hAnsi="Open Sans" w:cs="Open Sans"/>
          <w:color w:val="333333"/>
          <w:shd w:val="clear" w:color="auto" w:fill="FFFFFF"/>
        </w:rPr>
        <w:footnoteReference w:id="24"/>
      </w:r>
      <w:r w:rsidR="00133D97">
        <w:rPr>
          <w:rFonts w:ascii="Open Sans" w:hAnsi="Open Sans" w:cs="Open Sans"/>
          <w:color w:val="333333"/>
          <w:shd w:val="clear" w:color="auto" w:fill="FFFFFF"/>
        </w:rPr>
        <w:t xml:space="preserve"> </w:t>
      </w:r>
      <w:r w:rsidR="00F9328F" w:rsidRPr="00F9328F">
        <w:rPr>
          <w:rFonts w:cstheme="minorHAnsi"/>
          <w:color w:val="333333"/>
          <w:sz w:val="24"/>
          <w:szCs w:val="24"/>
          <w:shd w:val="clear" w:color="auto" w:fill="FFFFFF"/>
        </w:rPr>
        <w:t>There are many</w:t>
      </w:r>
      <w:r w:rsidR="00F9328F">
        <w:rPr>
          <w:rFonts w:cstheme="minorHAnsi"/>
          <w:color w:val="333333"/>
          <w:sz w:val="24"/>
          <w:szCs w:val="24"/>
          <w:shd w:val="clear" w:color="auto" w:fill="FFFFFF"/>
        </w:rPr>
        <w:t xml:space="preserve"> examples of </w:t>
      </w:r>
      <w:r w:rsidR="00AE0323">
        <w:rPr>
          <w:rFonts w:cstheme="minorHAnsi"/>
          <w:color w:val="333333"/>
          <w:sz w:val="24"/>
          <w:szCs w:val="24"/>
          <w:shd w:val="clear" w:color="auto" w:fill="FFFFFF"/>
        </w:rPr>
        <w:t>destruction of heritage as part of war</w:t>
      </w:r>
      <w:r w:rsidR="006574C0">
        <w:rPr>
          <w:rFonts w:cstheme="minorHAnsi"/>
          <w:color w:val="333333"/>
          <w:sz w:val="24"/>
          <w:szCs w:val="24"/>
          <w:shd w:val="clear" w:color="auto" w:fill="FFFFFF"/>
        </w:rPr>
        <w:t xml:space="preserve">, the most recent </w:t>
      </w:r>
      <w:r w:rsidR="00785670">
        <w:rPr>
          <w:rFonts w:cstheme="minorHAnsi"/>
          <w:color w:val="333333"/>
          <w:sz w:val="24"/>
          <w:szCs w:val="24"/>
          <w:shd w:val="clear" w:color="auto" w:fill="FFFFFF"/>
        </w:rPr>
        <w:t>being</w:t>
      </w:r>
      <w:r w:rsidR="006574C0">
        <w:rPr>
          <w:rFonts w:cstheme="minorHAnsi"/>
          <w:color w:val="333333"/>
          <w:sz w:val="24"/>
          <w:szCs w:val="24"/>
          <w:shd w:val="clear" w:color="auto" w:fill="FFFFFF"/>
        </w:rPr>
        <w:t xml:space="preserve"> from Iraq</w:t>
      </w:r>
      <w:r w:rsidR="00596388">
        <w:rPr>
          <w:rFonts w:cstheme="minorHAnsi"/>
          <w:color w:val="333333"/>
          <w:sz w:val="24"/>
          <w:szCs w:val="24"/>
          <w:shd w:val="clear" w:color="auto" w:fill="FFFFFF"/>
        </w:rPr>
        <w:t xml:space="preserve">, </w:t>
      </w:r>
      <w:r w:rsidR="00C208DD">
        <w:rPr>
          <w:rFonts w:cstheme="minorHAnsi"/>
          <w:color w:val="333333"/>
          <w:sz w:val="24"/>
          <w:szCs w:val="24"/>
          <w:shd w:val="clear" w:color="auto" w:fill="FFFFFF"/>
        </w:rPr>
        <w:t>Syria</w:t>
      </w:r>
      <w:r w:rsidR="00EB60B0">
        <w:rPr>
          <w:rFonts w:cstheme="minorHAnsi"/>
          <w:color w:val="333333"/>
          <w:sz w:val="24"/>
          <w:szCs w:val="24"/>
          <w:shd w:val="clear" w:color="auto" w:fill="FFFFFF"/>
        </w:rPr>
        <w:t>,</w:t>
      </w:r>
      <w:r w:rsidR="00C208DD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596388">
        <w:rPr>
          <w:rFonts w:cstheme="minorHAnsi"/>
          <w:color w:val="333333"/>
          <w:sz w:val="24"/>
          <w:szCs w:val="24"/>
          <w:shd w:val="clear" w:color="auto" w:fill="FFFFFF"/>
        </w:rPr>
        <w:t xml:space="preserve">and Ukraine, </w:t>
      </w:r>
      <w:r w:rsidR="0001261F">
        <w:rPr>
          <w:rFonts w:cstheme="minorHAnsi"/>
          <w:color w:val="333333"/>
          <w:sz w:val="24"/>
          <w:szCs w:val="24"/>
          <w:shd w:val="clear" w:color="auto" w:fill="FFFFFF"/>
        </w:rPr>
        <w:t>causing shock and outrage around the world</w:t>
      </w:r>
      <w:r w:rsidR="002A5B52">
        <w:rPr>
          <w:rFonts w:cstheme="minorHAnsi"/>
          <w:color w:val="333333"/>
          <w:sz w:val="24"/>
          <w:szCs w:val="24"/>
          <w:shd w:val="clear" w:color="auto" w:fill="FFFFFF"/>
        </w:rPr>
        <w:t>.</w:t>
      </w:r>
      <w:r w:rsidR="005F23F7">
        <w:rPr>
          <w:rStyle w:val="FootnoteReference"/>
          <w:rFonts w:cstheme="minorHAnsi"/>
          <w:color w:val="333333"/>
          <w:sz w:val="24"/>
          <w:szCs w:val="24"/>
          <w:shd w:val="clear" w:color="auto" w:fill="FFFFFF"/>
        </w:rPr>
        <w:footnoteReference w:id="25"/>
      </w:r>
      <w:r w:rsidR="000C5E2D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384558">
        <w:rPr>
          <w:rFonts w:cstheme="minorHAnsi"/>
          <w:color w:val="333333"/>
          <w:sz w:val="24"/>
          <w:szCs w:val="24"/>
          <w:shd w:val="clear" w:color="auto" w:fill="FFFFFF"/>
        </w:rPr>
        <w:t>Public a</w:t>
      </w:r>
      <w:r w:rsidR="00973C4E">
        <w:rPr>
          <w:rFonts w:cstheme="minorHAnsi"/>
          <w:color w:val="333333"/>
          <w:sz w:val="24"/>
          <w:szCs w:val="24"/>
          <w:shd w:val="clear" w:color="auto" w:fill="FFFFFF"/>
        </w:rPr>
        <w:t xml:space="preserve">wareness </w:t>
      </w:r>
      <w:r w:rsidR="00384558">
        <w:rPr>
          <w:rFonts w:cstheme="minorHAnsi"/>
          <w:color w:val="333333"/>
          <w:sz w:val="24"/>
          <w:szCs w:val="24"/>
          <w:shd w:val="clear" w:color="auto" w:fill="FFFFFF"/>
        </w:rPr>
        <w:t xml:space="preserve">of such events worldwide </w:t>
      </w:r>
      <w:r w:rsidR="00F95965">
        <w:rPr>
          <w:rFonts w:cstheme="minorHAnsi"/>
          <w:color w:val="333333"/>
          <w:sz w:val="24"/>
          <w:szCs w:val="24"/>
          <w:shd w:val="clear" w:color="auto" w:fill="FFFFFF"/>
        </w:rPr>
        <w:t>is</w:t>
      </w:r>
      <w:r w:rsidR="00384558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D01043">
        <w:rPr>
          <w:rFonts w:cstheme="minorHAnsi"/>
          <w:color w:val="333333"/>
          <w:sz w:val="24"/>
          <w:szCs w:val="24"/>
          <w:shd w:val="clear" w:color="auto" w:fill="FFFFFF"/>
        </w:rPr>
        <w:t>facilitated by the power of social media</w:t>
      </w:r>
      <w:r w:rsidR="000124F0">
        <w:rPr>
          <w:rFonts w:cstheme="minorHAnsi"/>
          <w:color w:val="333333"/>
          <w:sz w:val="24"/>
          <w:szCs w:val="24"/>
          <w:shd w:val="clear" w:color="auto" w:fill="FFFFFF"/>
        </w:rPr>
        <w:t xml:space="preserve">, </w:t>
      </w:r>
      <w:r w:rsidR="00DF05FF">
        <w:rPr>
          <w:rFonts w:cstheme="minorHAnsi"/>
          <w:color w:val="333333"/>
          <w:sz w:val="24"/>
          <w:szCs w:val="24"/>
          <w:shd w:val="clear" w:color="auto" w:fill="FFFFFF"/>
        </w:rPr>
        <w:t xml:space="preserve">helping to raise awareness of the threats to </w:t>
      </w:r>
      <w:r w:rsidR="00C456FC">
        <w:rPr>
          <w:rFonts w:cstheme="minorHAnsi"/>
          <w:color w:val="333333"/>
          <w:sz w:val="24"/>
          <w:szCs w:val="24"/>
          <w:shd w:val="clear" w:color="auto" w:fill="FFFFFF"/>
        </w:rPr>
        <w:t>our shared heritage.</w:t>
      </w:r>
      <w:r w:rsidR="00C456FC">
        <w:rPr>
          <w:rStyle w:val="FootnoteReference"/>
          <w:rFonts w:cstheme="minorHAnsi"/>
          <w:color w:val="333333"/>
          <w:sz w:val="24"/>
          <w:szCs w:val="24"/>
          <w:shd w:val="clear" w:color="auto" w:fill="FFFFFF"/>
        </w:rPr>
        <w:footnoteReference w:id="26"/>
      </w:r>
      <w:r w:rsidR="00F95965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E400AF">
        <w:rPr>
          <w:rFonts w:cstheme="minorHAnsi"/>
          <w:color w:val="333333"/>
          <w:sz w:val="24"/>
          <w:szCs w:val="24"/>
          <w:shd w:val="clear" w:color="auto" w:fill="FFFFFF"/>
        </w:rPr>
        <w:t xml:space="preserve">This type of deliberate destruction attacks </w:t>
      </w:r>
      <w:r w:rsidR="00020267">
        <w:rPr>
          <w:rFonts w:cstheme="minorHAnsi"/>
          <w:color w:val="333333"/>
          <w:sz w:val="24"/>
          <w:szCs w:val="24"/>
          <w:shd w:val="clear" w:color="auto" w:fill="FFFFFF"/>
        </w:rPr>
        <w:t>the local community’s sense of identity and place and is ‘an attempt to erase and reset the region’s memory and identity’.</w:t>
      </w:r>
      <w:r w:rsidR="00020267">
        <w:rPr>
          <w:rStyle w:val="FootnoteReference"/>
          <w:rFonts w:cstheme="minorHAnsi"/>
          <w:color w:val="333333"/>
          <w:sz w:val="24"/>
          <w:szCs w:val="24"/>
          <w:shd w:val="clear" w:color="auto" w:fill="FFFFFF"/>
        </w:rPr>
        <w:footnoteReference w:id="27"/>
      </w:r>
      <w:r w:rsidR="00A12200">
        <w:rPr>
          <w:rFonts w:cstheme="minorHAnsi"/>
          <w:color w:val="333333"/>
          <w:sz w:val="24"/>
          <w:szCs w:val="24"/>
          <w:shd w:val="clear" w:color="auto" w:fill="FFFFFF"/>
        </w:rPr>
        <w:t xml:space="preserve"> (However there is </w:t>
      </w:r>
      <w:r w:rsidR="0005659D">
        <w:rPr>
          <w:rFonts w:cstheme="minorHAnsi"/>
          <w:color w:val="333333"/>
          <w:sz w:val="24"/>
          <w:szCs w:val="24"/>
          <w:shd w:val="clear" w:color="auto" w:fill="FFFFFF"/>
        </w:rPr>
        <w:t xml:space="preserve">a flipside to this where the international community stresses the importance of saving </w:t>
      </w:r>
      <w:r w:rsidR="002758F6">
        <w:rPr>
          <w:rFonts w:cstheme="minorHAnsi"/>
          <w:color w:val="333333"/>
          <w:sz w:val="24"/>
          <w:szCs w:val="24"/>
          <w:shd w:val="clear" w:color="auto" w:fill="FFFFFF"/>
        </w:rPr>
        <w:t>physical</w:t>
      </w:r>
      <w:r w:rsidR="0005659D">
        <w:rPr>
          <w:rFonts w:cstheme="minorHAnsi"/>
          <w:color w:val="333333"/>
          <w:sz w:val="24"/>
          <w:szCs w:val="24"/>
          <w:shd w:val="clear" w:color="auto" w:fill="FFFFFF"/>
        </w:rPr>
        <w:t xml:space="preserve"> heritage</w:t>
      </w:r>
      <w:r w:rsidR="002758F6">
        <w:rPr>
          <w:rFonts w:cstheme="minorHAnsi"/>
          <w:color w:val="333333"/>
          <w:sz w:val="24"/>
          <w:szCs w:val="24"/>
          <w:shd w:val="clear" w:color="auto" w:fill="FFFFFF"/>
        </w:rPr>
        <w:t xml:space="preserve"> sites</w:t>
      </w:r>
      <w:r w:rsidR="0005659D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690FFE">
        <w:rPr>
          <w:rFonts w:cstheme="minorHAnsi"/>
          <w:color w:val="333333"/>
          <w:sz w:val="24"/>
          <w:szCs w:val="24"/>
          <w:shd w:val="clear" w:color="auto" w:fill="FFFFFF"/>
        </w:rPr>
        <w:t>which can be at odds with</w:t>
      </w:r>
      <w:r w:rsidR="00F30A31">
        <w:rPr>
          <w:rFonts w:cstheme="minorHAnsi"/>
          <w:color w:val="333333"/>
          <w:sz w:val="24"/>
          <w:szCs w:val="24"/>
          <w:shd w:val="clear" w:color="auto" w:fill="FFFFFF"/>
        </w:rPr>
        <w:t xml:space="preserve"> the local </w:t>
      </w:r>
      <w:r w:rsidR="000E145B">
        <w:rPr>
          <w:rFonts w:cstheme="minorHAnsi"/>
          <w:color w:val="333333"/>
          <w:sz w:val="24"/>
          <w:szCs w:val="24"/>
          <w:shd w:val="clear" w:color="auto" w:fill="FFFFFF"/>
        </w:rPr>
        <w:t>population’s</w:t>
      </w:r>
      <w:r w:rsidR="00F30A31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290FA7">
        <w:rPr>
          <w:rFonts w:cstheme="minorHAnsi"/>
          <w:color w:val="333333"/>
          <w:sz w:val="24"/>
          <w:szCs w:val="24"/>
          <w:shd w:val="clear" w:color="auto" w:fill="FFFFFF"/>
        </w:rPr>
        <w:t>view that attacks on their people are more important than saving buildings</w:t>
      </w:r>
      <w:r w:rsidR="007165D0">
        <w:rPr>
          <w:rFonts w:cstheme="minorHAnsi"/>
          <w:color w:val="333333"/>
          <w:sz w:val="24"/>
          <w:szCs w:val="24"/>
          <w:shd w:val="clear" w:color="auto" w:fill="FFFFFF"/>
        </w:rPr>
        <w:t>;</w:t>
      </w:r>
      <w:r w:rsidR="002F4627">
        <w:rPr>
          <w:rFonts w:cstheme="minorHAnsi"/>
          <w:color w:val="333333"/>
          <w:sz w:val="24"/>
          <w:szCs w:val="24"/>
          <w:shd w:val="clear" w:color="auto" w:fill="FFFFFF"/>
        </w:rPr>
        <w:t xml:space="preserve"> this hints at the </w:t>
      </w:r>
      <w:r w:rsidR="00AB753A">
        <w:rPr>
          <w:rFonts w:cstheme="minorHAnsi"/>
          <w:color w:val="333333"/>
          <w:sz w:val="24"/>
          <w:szCs w:val="24"/>
          <w:shd w:val="clear" w:color="auto" w:fill="FFFFFF"/>
        </w:rPr>
        <w:t>tensions that can exist between international agencies and local communities</w:t>
      </w:r>
      <w:r w:rsidR="0021778B">
        <w:rPr>
          <w:rFonts w:cstheme="minorHAnsi"/>
          <w:color w:val="333333"/>
          <w:sz w:val="24"/>
          <w:szCs w:val="24"/>
          <w:shd w:val="clear" w:color="auto" w:fill="FFFFFF"/>
        </w:rPr>
        <w:t>.)</w:t>
      </w:r>
      <w:r w:rsidR="00290FA7">
        <w:rPr>
          <w:rStyle w:val="FootnoteReference"/>
          <w:rFonts w:cstheme="minorHAnsi"/>
          <w:color w:val="333333"/>
          <w:sz w:val="24"/>
          <w:szCs w:val="24"/>
          <w:shd w:val="clear" w:color="auto" w:fill="FFFFFF"/>
        </w:rPr>
        <w:footnoteReference w:id="28"/>
      </w:r>
      <w:r w:rsidR="00F30A31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</w:p>
    <w:p w14:paraId="2750C726" w14:textId="7B59E63E" w:rsidR="00C97C85" w:rsidRDefault="00EE64A6" w:rsidP="0074592D">
      <w:pPr>
        <w:spacing w:line="360" w:lineRule="auto"/>
        <w:jc w:val="both"/>
        <w:rPr>
          <w:rFonts w:cstheme="minorHAnsi"/>
          <w:color w:val="3A3A3A"/>
          <w:sz w:val="24"/>
          <w:szCs w:val="24"/>
          <w:shd w:val="clear" w:color="auto" w:fill="FFFFFF"/>
        </w:rPr>
      </w:pPr>
      <w:r>
        <w:rPr>
          <w:rFonts w:cstheme="minorHAnsi"/>
          <w:color w:val="3A3A3A"/>
          <w:sz w:val="24"/>
          <w:szCs w:val="24"/>
          <w:shd w:val="clear" w:color="auto" w:fill="FFFFFF"/>
        </w:rPr>
        <w:t>The</w:t>
      </w:r>
      <w:r w:rsidR="00351B9F">
        <w:rPr>
          <w:rFonts w:cstheme="minorHAnsi"/>
          <w:color w:val="3A3A3A"/>
          <w:sz w:val="24"/>
          <w:szCs w:val="24"/>
          <w:shd w:val="clear" w:color="auto" w:fill="FFFFFF"/>
        </w:rPr>
        <w:t xml:space="preserve"> Second World War </w:t>
      </w:r>
      <w:r>
        <w:rPr>
          <w:rFonts w:cstheme="minorHAnsi"/>
          <w:color w:val="3A3A3A"/>
          <w:sz w:val="24"/>
          <w:szCs w:val="24"/>
          <w:shd w:val="clear" w:color="auto" w:fill="FFFFFF"/>
        </w:rPr>
        <w:t>led to a flurry of activity such as t</w:t>
      </w:r>
      <w:r w:rsidR="000C1E53">
        <w:rPr>
          <w:rFonts w:cstheme="minorHAnsi"/>
          <w:color w:val="3A3A3A"/>
          <w:sz w:val="24"/>
          <w:szCs w:val="24"/>
          <w:shd w:val="clear" w:color="auto" w:fill="FFFFFF"/>
        </w:rPr>
        <w:t xml:space="preserve">he formation of the United Nations in 1945, followed by </w:t>
      </w:r>
      <w:r w:rsidR="00FB7B83">
        <w:rPr>
          <w:rFonts w:cstheme="minorHAnsi"/>
          <w:color w:val="3A3A3A"/>
          <w:sz w:val="24"/>
          <w:szCs w:val="24"/>
          <w:shd w:val="clear" w:color="auto" w:fill="FFFFFF"/>
        </w:rPr>
        <w:t>the United Nations Educational Scientific and Cultural Organisation (UNESCO)</w:t>
      </w:r>
      <w:r w:rsidR="00634AFB">
        <w:rPr>
          <w:rFonts w:cstheme="minorHAnsi"/>
          <w:color w:val="3A3A3A"/>
          <w:sz w:val="24"/>
          <w:szCs w:val="24"/>
          <w:shd w:val="clear" w:color="auto" w:fill="FFFFFF"/>
        </w:rPr>
        <w:t xml:space="preserve">, plus other organisations </w:t>
      </w:r>
      <w:r w:rsidR="002563D3">
        <w:rPr>
          <w:rFonts w:cstheme="minorHAnsi"/>
          <w:color w:val="3A3A3A"/>
          <w:sz w:val="24"/>
          <w:szCs w:val="24"/>
          <w:shd w:val="clear" w:color="auto" w:fill="FFFFFF"/>
        </w:rPr>
        <w:t>concerned with museums</w:t>
      </w:r>
      <w:r w:rsidR="009E0451">
        <w:rPr>
          <w:rFonts w:cstheme="minorHAnsi"/>
          <w:color w:val="3A3A3A"/>
          <w:sz w:val="24"/>
          <w:szCs w:val="24"/>
          <w:shd w:val="clear" w:color="auto" w:fill="FFFFFF"/>
        </w:rPr>
        <w:t xml:space="preserve"> and the conservation of natural </w:t>
      </w:r>
      <w:r w:rsidR="00AE7AE9">
        <w:rPr>
          <w:rFonts w:cstheme="minorHAnsi"/>
          <w:color w:val="3A3A3A"/>
          <w:sz w:val="24"/>
          <w:szCs w:val="24"/>
          <w:shd w:val="clear" w:color="auto" w:fill="FFFFFF"/>
        </w:rPr>
        <w:t>and cultural heritage</w:t>
      </w:r>
      <w:r w:rsidR="00EE1EFB">
        <w:rPr>
          <w:rFonts w:cstheme="minorHAnsi"/>
          <w:color w:val="3A3A3A"/>
          <w:sz w:val="24"/>
          <w:szCs w:val="24"/>
          <w:shd w:val="clear" w:color="auto" w:fill="FFFFFF"/>
        </w:rPr>
        <w:t xml:space="preserve">. These led ultimately to the </w:t>
      </w:r>
      <w:r w:rsidR="004D4FE0">
        <w:rPr>
          <w:rFonts w:cstheme="minorHAnsi"/>
          <w:color w:val="3A3A3A"/>
          <w:sz w:val="24"/>
          <w:szCs w:val="24"/>
          <w:shd w:val="clear" w:color="auto" w:fill="FFFFFF"/>
        </w:rPr>
        <w:t>ground-breaking</w:t>
      </w:r>
      <w:r w:rsidR="00633581">
        <w:rPr>
          <w:rFonts w:cstheme="minorHAnsi"/>
          <w:color w:val="3A3A3A"/>
          <w:sz w:val="24"/>
          <w:szCs w:val="24"/>
          <w:shd w:val="clear" w:color="auto" w:fill="FFFFFF"/>
        </w:rPr>
        <w:t xml:space="preserve"> </w:t>
      </w:r>
      <w:r w:rsidR="00082E1B">
        <w:rPr>
          <w:rFonts w:cstheme="minorHAnsi"/>
          <w:color w:val="3A3A3A"/>
          <w:sz w:val="24"/>
          <w:szCs w:val="24"/>
          <w:shd w:val="clear" w:color="auto" w:fill="FFFFFF"/>
        </w:rPr>
        <w:t xml:space="preserve">UNESCO </w:t>
      </w:r>
      <w:r w:rsidR="003025F7">
        <w:rPr>
          <w:rFonts w:cstheme="minorHAnsi"/>
          <w:color w:val="3A3A3A"/>
          <w:sz w:val="24"/>
          <w:szCs w:val="24"/>
          <w:shd w:val="clear" w:color="auto" w:fill="FFFFFF"/>
        </w:rPr>
        <w:t xml:space="preserve">World Heritage </w:t>
      </w:r>
      <w:r w:rsidR="00082E1B">
        <w:rPr>
          <w:rFonts w:cstheme="minorHAnsi"/>
          <w:color w:val="3A3A3A"/>
          <w:sz w:val="24"/>
          <w:szCs w:val="24"/>
          <w:shd w:val="clear" w:color="auto" w:fill="FFFFFF"/>
        </w:rPr>
        <w:t xml:space="preserve">Convention </w:t>
      </w:r>
      <w:r w:rsidR="00F55844">
        <w:rPr>
          <w:rFonts w:cstheme="minorHAnsi"/>
          <w:color w:val="3A3A3A"/>
          <w:sz w:val="24"/>
          <w:szCs w:val="24"/>
          <w:shd w:val="clear" w:color="auto" w:fill="FFFFFF"/>
        </w:rPr>
        <w:t>of 1972</w:t>
      </w:r>
      <w:r w:rsidR="00022161">
        <w:rPr>
          <w:rFonts w:cstheme="minorHAnsi"/>
          <w:color w:val="3A3A3A"/>
          <w:sz w:val="24"/>
          <w:szCs w:val="24"/>
          <w:shd w:val="clear" w:color="auto" w:fill="FFFFFF"/>
        </w:rPr>
        <w:t xml:space="preserve">, which </w:t>
      </w:r>
      <w:r w:rsidR="007174FB">
        <w:rPr>
          <w:rFonts w:cstheme="minorHAnsi"/>
          <w:color w:val="3A3A3A"/>
          <w:sz w:val="24"/>
          <w:szCs w:val="24"/>
          <w:shd w:val="clear" w:color="auto" w:fill="FFFFFF"/>
        </w:rPr>
        <w:t>established the idea of</w:t>
      </w:r>
      <w:r w:rsidR="00D40869">
        <w:rPr>
          <w:rFonts w:cstheme="minorHAnsi"/>
          <w:color w:val="3A3A3A"/>
          <w:sz w:val="24"/>
          <w:szCs w:val="24"/>
          <w:shd w:val="clear" w:color="auto" w:fill="FFFFFF"/>
        </w:rPr>
        <w:t xml:space="preserve"> the World Heritage List, inclusion </w:t>
      </w:r>
      <w:r w:rsidR="00611986">
        <w:rPr>
          <w:rFonts w:cstheme="minorHAnsi"/>
          <w:color w:val="3A3A3A"/>
          <w:sz w:val="24"/>
          <w:szCs w:val="24"/>
          <w:shd w:val="clear" w:color="auto" w:fill="FFFFFF"/>
        </w:rPr>
        <w:t xml:space="preserve">on which was to be scientifically </w:t>
      </w:r>
      <w:r w:rsidR="004D4FE0">
        <w:rPr>
          <w:rFonts w:cstheme="minorHAnsi"/>
          <w:color w:val="3A3A3A"/>
          <w:sz w:val="24"/>
          <w:szCs w:val="24"/>
          <w:shd w:val="clear" w:color="auto" w:fill="FFFFFF"/>
        </w:rPr>
        <w:t xml:space="preserve">decided upon </w:t>
      </w:r>
      <w:r w:rsidR="00C75D65">
        <w:rPr>
          <w:rFonts w:cstheme="minorHAnsi"/>
          <w:color w:val="3A3A3A"/>
          <w:sz w:val="24"/>
          <w:szCs w:val="24"/>
          <w:shd w:val="clear" w:color="auto" w:fill="FFFFFF"/>
        </w:rPr>
        <w:t>according to whether the site had ‘outstanding universal value’.</w:t>
      </w:r>
      <w:r w:rsidR="00F50F46">
        <w:rPr>
          <w:rStyle w:val="FootnoteReference"/>
          <w:rFonts w:cstheme="minorHAnsi"/>
          <w:color w:val="3A3A3A"/>
          <w:sz w:val="24"/>
          <w:szCs w:val="24"/>
          <w:shd w:val="clear" w:color="auto" w:fill="FFFFFF"/>
        </w:rPr>
        <w:footnoteReference w:id="29"/>
      </w:r>
      <w:r w:rsidR="0011227C">
        <w:rPr>
          <w:rFonts w:cstheme="minorHAnsi"/>
          <w:color w:val="3A3A3A"/>
          <w:sz w:val="24"/>
          <w:szCs w:val="24"/>
          <w:shd w:val="clear" w:color="auto" w:fill="FFFFFF"/>
        </w:rPr>
        <w:t xml:space="preserve"> </w:t>
      </w:r>
      <w:r w:rsidR="00AC4165">
        <w:rPr>
          <w:rFonts w:cstheme="minorHAnsi"/>
          <w:color w:val="3A3A3A"/>
          <w:sz w:val="24"/>
          <w:szCs w:val="24"/>
          <w:shd w:val="clear" w:color="auto" w:fill="FFFFFF"/>
        </w:rPr>
        <w:t>Th</w:t>
      </w:r>
      <w:r w:rsidR="008F6BBC">
        <w:rPr>
          <w:rFonts w:cstheme="minorHAnsi"/>
          <w:color w:val="3A3A3A"/>
          <w:sz w:val="24"/>
          <w:szCs w:val="24"/>
          <w:shd w:val="clear" w:color="auto" w:fill="FFFFFF"/>
        </w:rPr>
        <w:t>e number of sites o</w:t>
      </w:r>
      <w:r w:rsidR="007650F2">
        <w:rPr>
          <w:rFonts w:cstheme="minorHAnsi"/>
          <w:color w:val="3A3A3A"/>
          <w:sz w:val="24"/>
          <w:szCs w:val="24"/>
          <w:shd w:val="clear" w:color="auto" w:fill="FFFFFF"/>
        </w:rPr>
        <w:t xml:space="preserve">n this prestigious list now number </w:t>
      </w:r>
      <w:r w:rsidR="009457F4">
        <w:rPr>
          <w:rFonts w:cstheme="minorHAnsi"/>
          <w:color w:val="3A3A3A"/>
          <w:sz w:val="24"/>
          <w:szCs w:val="24"/>
          <w:shd w:val="clear" w:color="auto" w:fill="FFFFFF"/>
        </w:rPr>
        <w:t>1,157</w:t>
      </w:r>
      <w:r w:rsidR="002A564B">
        <w:rPr>
          <w:rFonts w:cstheme="minorHAnsi"/>
          <w:color w:val="3A3A3A"/>
          <w:sz w:val="24"/>
          <w:szCs w:val="24"/>
          <w:shd w:val="clear" w:color="auto" w:fill="FFFFFF"/>
        </w:rPr>
        <w:t xml:space="preserve"> and it continues to grow.</w:t>
      </w:r>
      <w:r w:rsidR="0032362D">
        <w:rPr>
          <w:rStyle w:val="FootnoteReference"/>
          <w:rFonts w:cstheme="minorHAnsi"/>
          <w:color w:val="3A3A3A"/>
          <w:sz w:val="24"/>
          <w:szCs w:val="24"/>
          <w:shd w:val="clear" w:color="auto" w:fill="FFFFFF"/>
        </w:rPr>
        <w:footnoteReference w:id="30"/>
      </w:r>
      <w:r w:rsidR="000844E0">
        <w:rPr>
          <w:rFonts w:cstheme="minorHAnsi"/>
          <w:color w:val="3A3A3A"/>
          <w:sz w:val="24"/>
          <w:szCs w:val="24"/>
          <w:shd w:val="clear" w:color="auto" w:fill="FFFFFF"/>
        </w:rPr>
        <w:t xml:space="preserve"> </w:t>
      </w:r>
      <w:r w:rsidR="00933FF9">
        <w:rPr>
          <w:rFonts w:cstheme="minorHAnsi"/>
          <w:color w:val="3A3A3A"/>
          <w:sz w:val="24"/>
          <w:szCs w:val="24"/>
          <w:shd w:val="clear" w:color="auto" w:fill="FFFFFF"/>
        </w:rPr>
        <w:t>T</w:t>
      </w:r>
      <w:r w:rsidR="00440133">
        <w:rPr>
          <w:rFonts w:cstheme="minorHAnsi"/>
          <w:color w:val="3A3A3A"/>
          <w:sz w:val="24"/>
          <w:szCs w:val="24"/>
          <w:shd w:val="clear" w:color="auto" w:fill="FFFFFF"/>
        </w:rPr>
        <w:t xml:space="preserve">here are many positives to </w:t>
      </w:r>
      <w:r w:rsidR="006A4152">
        <w:rPr>
          <w:rFonts w:cstheme="minorHAnsi"/>
          <w:color w:val="3A3A3A"/>
          <w:sz w:val="24"/>
          <w:szCs w:val="24"/>
          <w:shd w:val="clear" w:color="auto" w:fill="FFFFFF"/>
        </w:rPr>
        <w:t>having such a list</w:t>
      </w:r>
      <w:r w:rsidR="001F277B">
        <w:rPr>
          <w:rFonts w:cstheme="minorHAnsi"/>
          <w:color w:val="3A3A3A"/>
          <w:sz w:val="24"/>
          <w:szCs w:val="24"/>
          <w:shd w:val="clear" w:color="auto" w:fill="FFFFFF"/>
        </w:rPr>
        <w:t xml:space="preserve">, among them protection of the sites, </w:t>
      </w:r>
      <w:r w:rsidR="00B40AFF">
        <w:rPr>
          <w:rFonts w:cstheme="minorHAnsi"/>
          <w:color w:val="3A3A3A"/>
          <w:sz w:val="24"/>
          <w:szCs w:val="24"/>
          <w:shd w:val="clear" w:color="auto" w:fill="FFFFFF"/>
        </w:rPr>
        <w:t>using heritage as a driver for peace and international co-operation</w:t>
      </w:r>
      <w:r w:rsidR="00B037BB">
        <w:rPr>
          <w:rFonts w:cstheme="minorHAnsi"/>
          <w:color w:val="3A3A3A"/>
          <w:sz w:val="24"/>
          <w:szCs w:val="24"/>
          <w:shd w:val="clear" w:color="auto" w:fill="FFFFFF"/>
        </w:rPr>
        <w:t xml:space="preserve"> and engaging young people in preserving sites for their future</w:t>
      </w:r>
      <w:r w:rsidR="00933FF9">
        <w:rPr>
          <w:rFonts w:cstheme="minorHAnsi"/>
          <w:color w:val="3A3A3A"/>
          <w:sz w:val="24"/>
          <w:szCs w:val="24"/>
          <w:shd w:val="clear" w:color="auto" w:fill="FFFFFF"/>
        </w:rPr>
        <w:t>.</w:t>
      </w:r>
      <w:r w:rsidR="00891B0A">
        <w:rPr>
          <w:rStyle w:val="FootnoteReference"/>
          <w:rFonts w:cstheme="minorHAnsi"/>
          <w:color w:val="3A3A3A"/>
          <w:sz w:val="24"/>
          <w:szCs w:val="24"/>
          <w:shd w:val="clear" w:color="auto" w:fill="FFFFFF"/>
        </w:rPr>
        <w:footnoteReference w:id="31"/>
      </w:r>
      <w:r w:rsidR="00933FF9">
        <w:rPr>
          <w:rFonts w:cstheme="minorHAnsi"/>
          <w:color w:val="3A3A3A"/>
          <w:sz w:val="24"/>
          <w:szCs w:val="24"/>
          <w:shd w:val="clear" w:color="auto" w:fill="FFFFFF"/>
        </w:rPr>
        <w:t xml:space="preserve"> However there are also issues </w:t>
      </w:r>
      <w:r w:rsidR="0055154C">
        <w:rPr>
          <w:rFonts w:cstheme="minorHAnsi"/>
          <w:color w:val="3A3A3A"/>
          <w:sz w:val="24"/>
          <w:szCs w:val="24"/>
          <w:shd w:val="clear" w:color="auto" w:fill="FFFFFF"/>
        </w:rPr>
        <w:t xml:space="preserve">such as </w:t>
      </w:r>
      <w:r w:rsidR="00AC042F">
        <w:rPr>
          <w:rFonts w:cstheme="minorHAnsi"/>
          <w:color w:val="3A3A3A"/>
          <w:sz w:val="24"/>
          <w:szCs w:val="24"/>
          <w:shd w:val="clear" w:color="auto" w:fill="FFFFFF"/>
        </w:rPr>
        <w:t xml:space="preserve">imposition of </w:t>
      </w:r>
      <w:r w:rsidR="001C72FA">
        <w:rPr>
          <w:rFonts w:cstheme="minorHAnsi"/>
          <w:color w:val="3A3A3A"/>
          <w:sz w:val="24"/>
          <w:szCs w:val="24"/>
          <w:shd w:val="clear" w:color="auto" w:fill="FFFFFF"/>
        </w:rPr>
        <w:t>Western culture’s priorities to the detriment of the local population</w:t>
      </w:r>
      <w:r w:rsidR="00D215F5">
        <w:rPr>
          <w:rFonts w:cstheme="minorHAnsi"/>
          <w:color w:val="3A3A3A"/>
          <w:sz w:val="24"/>
          <w:szCs w:val="24"/>
          <w:shd w:val="clear" w:color="auto" w:fill="FFFFFF"/>
        </w:rPr>
        <w:t xml:space="preserve">, geopolitical tensions, an </w:t>
      </w:r>
      <w:r w:rsidR="0019161D">
        <w:rPr>
          <w:rFonts w:cstheme="minorHAnsi"/>
          <w:color w:val="3A3A3A"/>
          <w:sz w:val="24"/>
          <w:szCs w:val="24"/>
          <w:shd w:val="clear" w:color="auto" w:fill="FFFFFF"/>
        </w:rPr>
        <w:t>exacerbation of the North-South divide</w:t>
      </w:r>
      <w:r w:rsidR="002E1D31">
        <w:rPr>
          <w:rFonts w:cstheme="minorHAnsi"/>
          <w:color w:val="3A3A3A"/>
          <w:sz w:val="24"/>
          <w:szCs w:val="24"/>
          <w:shd w:val="clear" w:color="auto" w:fill="FFFFFF"/>
        </w:rPr>
        <w:t xml:space="preserve">, and states using inclusion on the list </w:t>
      </w:r>
      <w:r w:rsidR="00891B0A">
        <w:rPr>
          <w:rFonts w:cstheme="minorHAnsi"/>
          <w:color w:val="3A3A3A"/>
          <w:sz w:val="24"/>
          <w:szCs w:val="24"/>
          <w:shd w:val="clear" w:color="auto" w:fill="FFFFFF"/>
        </w:rPr>
        <w:t>for international prestige and economic gains.</w:t>
      </w:r>
      <w:r w:rsidR="0094600C">
        <w:rPr>
          <w:rStyle w:val="FootnoteReference"/>
          <w:rFonts w:cstheme="minorHAnsi"/>
          <w:color w:val="3A3A3A"/>
          <w:sz w:val="24"/>
          <w:szCs w:val="24"/>
          <w:shd w:val="clear" w:color="auto" w:fill="FFFFFF"/>
        </w:rPr>
        <w:footnoteReference w:id="32"/>
      </w:r>
    </w:p>
    <w:p w14:paraId="4816EBC3" w14:textId="285448EF" w:rsidR="001F013A" w:rsidRPr="00353FB1" w:rsidRDefault="003E2AC6" w:rsidP="0074592D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In conclusion, </w:t>
      </w:r>
      <w:r w:rsidR="00F22B8F">
        <w:rPr>
          <w:rFonts w:cstheme="minorHAnsi"/>
          <w:sz w:val="24"/>
          <w:szCs w:val="24"/>
        </w:rPr>
        <w:t xml:space="preserve">this essay has considered what </w:t>
      </w:r>
      <w:r w:rsidR="00155709">
        <w:rPr>
          <w:rFonts w:cstheme="minorHAnsi"/>
          <w:sz w:val="24"/>
          <w:szCs w:val="24"/>
        </w:rPr>
        <w:t xml:space="preserve">is meant by heritage and why it is important. </w:t>
      </w:r>
      <w:r w:rsidR="002B2D7C">
        <w:rPr>
          <w:rFonts w:cstheme="minorHAnsi"/>
          <w:sz w:val="24"/>
          <w:szCs w:val="24"/>
        </w:rPr>
        <w:t xml:space="preserve">It has examined the difficulties in defining heritage, the different categories of heritage, and </w:t>
      </w:r>
      <w:r w:rsidR="00601CBE">
        <w:rPr>
          <w:rFonts w:cstheme="minorHAnsi"/>
          <w:sz w:val="24"/>
          <w:szCs w:val="24"/>
        </w:rPr>
        <w:t xml:space="preserve">looked briefly at whether heritage has always existed as a concept or whether it is a more recent construction. </w:t>
      </w:r>
      <w:r w:rsidR="001812F2">
        <w:rPr>
          <w:rFonts w:cstheme="minorHAnsi"/>
          <w:sz w:val="24"/>
          <w:szCs w:val="24"/>
        </w:rPr>
        <w:t xml:space="preserve">It argues that </w:t>
      </w:r>
      <w:r w:rsidR="004F2361">
        <w:rPr>
          <w:rFonts w:cstheme="minorHAnsi"/>
          <w:sz w:val="24"/>
          <w:szCs w:val="24"/>
        </w:rPr>
        <w:t xml:space="preserve">people have always had </w:t>
      </w:r>
      <w:r w:rsidR="000431D5">
        <w:rPr>
          <w:rFonts w:cstheme="minorHAnsi"/>
          <w:sz w:val="24"/>
          <w:szCs w:val="24"/>
        </w:rPr>
        <w:t>concern for their shared histories</w:t>
      </w:r>
      <w:r w:rsidR="00FD377B">
        <w:rPr>
          <w:rFonts w:cstheme="minorHAnsi"/>
          <w:sz w:val="24"/>
          <w:szCs w:val="24"/>
        </w:rPr>
        <w:t>,</w:t>
      </w:r>
      <w:r w:rsidR="00F02C8C">
        <w:rPr>
          <w:rFonts w:cstheme="minorHAnsi"/>
          <w:sz w:val="24"/>
          <w:szCs w:val="24"/>
        </w:rPr>
        <w:t xml:space="preserve"> </w:t>
      </w:r>
      <w:r w:rsidR="00FC1971">
        <w:rPr>
          <w:rFonts w:cstheme="minorHAnsi"/>
          <w:sz w:val="24"/>
          <w:szCs w:val="24"/>
        </w:rPr>
        <w:t>it</w:t>
      </w:r>
      <w:r w:rsidR="00F02C8C">
        <w:rPr>
          <w:rFonts w:cstheme="minorHAnsi"/>
          <w:sz w:val="24"/>
          <w:szCs w:val="24"/>
        </w:rPr>
        <w:t xml:space="preserve"> is not just a recent phenomenon</w:t>
      </w:r>
      <w:r w:rsidR="00AE1556">
        <w:rPr>
          <w:rFonts w:cstheme="minorHAnsi"/>
          <w:sz w:val="24"/>
          <w:szCs w:val="24"/>
        </w:rPr>
        <w:t xml:space="preserve">, and that our </w:t>
      </w:r>
      <w:r w:rsidR="003E0513">
        <w:rPr>
          <w:rFonts w:cstheme="minorHAnsi"/>
          <w:sz w:val="24"/>
          <w:szCs w:val="24"/>
        </w:rPr>
        <w:t>cultural heritage is crucial for humanity’s present and future</w:t>
      </w:r>
      <w:r w:rsidR="00F02C8C">
        <w:rPr>
          <w:rFonts w:cstheme="minorHAnsi"/>
          <w:sz w:val="24"/>
          <w:szCs w:val="24"/>
        </w:rPr>
        <w:t>. Finally</w:t>
      </w:r>
      <w:r w:rsidR="00E53C76">
        <w:rPr>
          <w:rFonts w:cstheme="minorHAnsi"/>
          <w:sz w:val="24"/>
          <w:szCs w:val="24"/>
        </w:rPr>
        <w:t xml:space="preserve"> it acknowledges that there are geo-political issues </w:t>
      </w:r>
      <w:r w:rsidR="001B006D">
        <w:rPr>
          <w:rFonts w:cstheme="minorHAnsi"/>
          <w:sz w:val="24"/>
          <w:szCs w:val="24"/>
        </w:rPr>
        <w:t xml:space="preserve">surrounding the current system of UNESCO heritage sites </w:t>
      </w:r>
      <w:r w:rsidR="00326F72">
        <w:rPr>
          <w:rFonts w:cstheme="minorHAnsi"/>
          <w:sz w:val="24"/>
          <w:szCs w:val="24"/>
        </w:rPr>
        <w:t xml:space="preserve">and that more work is needed </w:t>
      </w:r>
      <w:r w:rsidR="009A59FE">
        <w:rPr>
          <w:rFonts w:cstheme="minorHAnsi"/>
          <w:sz w:val="24"/>
          <w:szCs w:val="24"/>
        </w:rPr>
        <w:t xml:space="preserve">to ensure that the protection of heritage </w:t>
      </w:r>
      <w:r w:rsidR="008147A8">
        <w:rPr>
          <w:rFonts w:cstheme="minorHAnsi"/>
          <w:sz w:val="24"/>
          <w:szCs w:val="24"/>
        </w:rPr>
        <w:t>is done with the agreement and involvement of local communities.</w:t>
      </w:r>
    </w:p>
    <w:p w14:paraId="5C88E820" w14:textId="058D763F" w:rsidR="0033525C" w:rsidRDefault="0033525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6466A1E6" w14:textId="128F1FA1" w:rsidR="0033525C" w:rsidRDefault="006D69BA" w:rsidP="00C3756F">
      <w:pPr>
        <w:spacing w:line="360" w:lineRule="auto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References</w:t>
      </w:r>
    </w:p>
    <w:p w14:paraId="49EA1DC8" w14:textId="6A52DF5A" w:rsidR="000E00BA" w:rsidRPr="000E00BA" w:rsidRDefault="000E00BA" w:rsidP="000E00BA">
      <w:pPr>
        <w:pStyle w:val="FootnoteText"/>
        <w:spacing w:after="120"/>
        <w:ind w:left="284" w:hanging="284"/>
        <w:rPr>
          <w:sz w:val="24"/>
          <w:szCs w:val="24"/>
        </w:rPr>
      </w:pPr>
      <w:r w:rsidRPr="000E00BA">
        <w:rPr>
          <w:sz w:val="24"/>
          <w:szCs w:val="24"/>
        </w:rPr>
        <w:t>Anderson, Benedict</w:t>
      </w:r>
      <w:r>
        <w:rPr>
          <w:sz w:val="24"/>
          <w:szCs w:val="24"/>
        </w:rPr>
        <w:t>,</w:t>
      </w:r>
      <w:r w:rsidRPr="000E00BA">
        <w:rPr>
          <w:sz w:val="24"/>
          <w:szCs w:val="24"/>
        </w:rPr>
        <w:t xml:space="preserve"> </w:t>
      </w:r>
      <w:r w:rsidRPr="000E00BA">
        <w:rPr>
          <w:i/>
          <w:iCs/>
          <w:sz w:val="24"/>
          <w:szCs w:val="24"/>
        </w:rPr>
        <w:t>Imagined Communities: Reflections on the Origin and Spread of Nationalism,</w:t>
      </w:r>
      <w:r w:rsidRPr="000E00BA">
        <w:rPr>
          <w:sz w:val="24"/>
          <w:szCs w:val="24"/>
        </w:rPr>
        <w:t xml:space="preserve"> Rev. ed. (London: Verso, 2006).</w:t>
      </w:r>
    </w:p>
    <w:p w14:paraId="23C91FF7" w14:textId="7B305299" w:rsidR="004B1902" w:rsidRPr="00322FFE" w:rsidRDefault="00322FFE" w:rsidP="00322FFE">
      <w:pPr>
        <w:pStyle w:val="FootnoteText"/>
        <w:spacing w:after="120"/>
        <w:ind w:left="284" w:hanging="284"/>
        <w:rPr>
          <w:sz w:val="24"/>
          <w:szCs w:val="24"/>
        </w:rPr>
      </w:pPr>
      <w:r w:rsidRPr="00322FFE">
        <w:rPr>
          <w:sz w:val="24"/>
          <w:szCs w:val="24"/>
        </w:rPr>
        <w:t xml:space="preserve">Bar, </w:t>
      </w:r>
      <w:proofErr w:type="spellStart"/>
      <w:r w:rsidR="004B1902" w:rsidRPr="00322FFE">
        <w:rPr>
          <w:sz w:val="24"/>
          <w:szCs w:val="24"/>
        </w:rPr>
        <w:t>Oumar</w:t>
      </w:r>
      <w:proofErr w:type="spellEnd"/>
      <w:r w:rsidRPr="00322FFE">
        <w:rPr>
          <w:sz w:val="24"/>
          <w:szCs w:val="24"/>
        </w:rPr>
        <w:t>,</w:t>
      </w:r>
      <w:r w:rsidR="004B1902" w:rsidRPr="00322FFE">
        <w:rPr>
          <w:sz w:val="24"/>
          <w:szCs w:val="24"/>
        </w:rPr>
        <w:t xml:space="preserve"> ‘Contested Meanings: Timbuktu And The Prosecution Of Destruction Of Cultural Heritage As War Crimes, </w:t>
      </w:r>
      <w:r w:rsidR="004B1902" w:rsidRPr="00322FFE">
        <w:rPr>
          <w:i/>
          <w:iCs/>
          <w:sz w:val="24"/>
          <w:szCs w:val="24"/>
        </w:rPr>
        <w:t>African Studies Review</w:t>
      </w:r>
      <w:r w:rsidR="004B1902" w:rsidRPr="00322FFE">
        <w:rPr>
          <w:sz w:val="24"/>
          <w:szCs w:val="24"/>
        </w:rPr>
        <w:t>, 63.4 (2020)</w:t>
      </w:r>
      <w:r w:rsidR="00275A94">
        <w:rPr>
          <w:sz w:val="24"/>
          <w:szCs w:val="24"/>
        </w:rPr>
        <w:t>.</w:t>
      </w:r>
    </w:p>
    <w:p w14:paraId="20BAC351" w14:textId="15C175E4" w:rsidR="00E31CB3" w:rsidRPr="00E31CB3" w:rsidRDefault="00E31CB3" w:rsidP="00965B9C">
      <w:pPr>
        <w:pStyle w:val="FootnoteText"/>
        <w:spacing w:after="120"/>
        <w:ind w:left="284" w:hanging="284"/>
        <w:rPr>
          <w:sz w:val="24"/>
          <w:szCs w:val="24"/>
        </w:rPr>
      </w:pPr>
      <w:r w:rsidRPr="00E31CB3">
        <w:rPr>
          <w:sz w:val="24"/>
          <w:szCs w:val="24"/>
        </w:rPr>
        <w:t xml:space="preserve">Bevan, Robert, </w:t>
      </w:r>
      <w:r w:rsidRPr="00E31CB3">
        <w:rPr>
          <w:i/>
          <w:iCs/>
          <w:sz w:val="24"/>
          <w:szCs w:val="24"/>
        </w:rPr>
        <w:t>The Destruction Of Memory: Architecture At War</w:t>
      </w:r>
      <w:r w:rsidRPr="00E31CB3">
        <w:rPr>
          <w:sz w:val="24"/>
          <w:szCs w:val="24"/>
        </w:rPr>
        <w:t xml:space="preserve">, (London: </w:t>
      </w:r>
      <w:proofErr w:type="spellStart"/>
      <w:r w:rsidRPr="00E31CB3">
        <w:rPr>
          <w:sz w:val="24"/>
          <w:szCs w:val="24"/>
        </w:rPr>
        <w:t>Reaktion</w:t>
      </w:r>
      <w:proofErr w:type="spellEnd"/>
      <w:r w:rsidRPr="00E31CB3">
        <w:rPr>
          <w:sz w:val="24"/>
          <w:szCs w:val="24"/>
        </w:rPr>
        <w:t xml:space="preserve"> Books, 2006).</w:t>
      </w:r>
    </w:p>
    <w:p w14:paraId="30C4E17D" w14:textId="2087DFBC" w:rsidR="00324BE7" w:rsidRPr="00E171FA" w:rsidRDefault="00E171FA" w:rsidP="00E171FA">
      <w:pPr>
        <w:pStyle w:val="FootnoteText"/>
        <w:spacing w:after="120"/>
        <w:ind w:left="284" w:hanging="284"/>
        <w:rPr>
          <w:sz w:val="24"/>
          <w:szCs w:val="24"/>
        </w:rPr>
      </w:pPr>
      <w:r w:rsidRPr="00E171FA">
        <w:rPr>
          <w:sz w:val="24"/>
          <w:szCs w:val="24"/>
        </w:rPr>
        <w:t xml:space="preserve">Byrne, </w:t>
      </w:r>
      <w:r w:rsidR="00324BE7" w:rsidRPr="00E171FA">
        <w:rPr>
          <w:sz w:val="24"/>
          <w:szCs w:val="24"/>
        </w:rPr>
        <w:t xml:space="preserve">Denis, ‘Heritage Conservation As Social Action’, in </w:t>
      </w:r>
      <w:r w:rsidR="00324BE7" w:rsidRPr="00E171FA">
        <w:rPr>
          <w:i/>
          <w:iCs/>
          <w:sz w:val="24"/>
          <w:szCs w:val="24"/>
        </w:rPr>
        <w:t>The Cultural Heritage Reader</w:t>
      </w:r>
      <w:r w:rsidR="00324BE7" w:rsidRPr="00E171FA">
        <w:rPr>
          <w:sz w:val="24"/>
          <w:szCs w:val="24"/>
        </w:rPr>
        <w:t>, ed by R Harrison, J Jameson and J Schofield (London: Routledge, 2008), pp 149-173 , (p 155).</w:t>
      </w:r>
    </w:p>
    <w:p w14:paraId="3D8E0CF9" w14:textId="5D7C6FD4" w:rsidR="0010748C" w:rsidRDefault="0010748C" w:rsidP="00E031AF">
      <w:pPr>
        <w:pStyle w:val="FootnoteText"/>
        <w:spacing w:after="120"/>
        <w:ind w:left="284" w:hanging="284"/>
        <w:rPr>
          <w:sz w:val="24"/>
          <w:szCs w:val="24"/>
        </w:rPr>
      </w:pPr>
      <w:r w:rsidRPr="0010748C">
        <w:rPr>
          <w:sz w:val="24"/>
          <w:szCs w:val="24"/>
        </w:rPr>
        <w:t xml:space="preserve">Drury, Paul and Anna McPherson, </w:t>
      </w:r>
      <w:r w:rsidRPr="0010748C">
        <w:rPr>
          <w:i/>
          <w:iCs/>
          <w:sz w:val="24"/>
          <w:szCs w:val="24"/>
        </w:rPr>
        <w:t>Conservation Principles, Policies and Guidance</w:t>
      </w:r>
      <w:r w:rsidRPr="0010748C">
        <w:rPr>
          <w:sz w:val="24"/>
          <w:szCs w:val="24"/>
        </w:rPr>
        <w:t xml:space="preserve"> (London: English Heritage, 2008).</w:t>
      </w:r>
    </w:p>
    <w:p w14:paraId="202D42BB" w14:textId="6F951555" w:rsidR="009504EA" w:rsidRPr="009504EA" w:rsidRDefault="009504EA" w:rsidP="009504EA">
      <w:pPr>
        <w:pStyle w:val="FootnoteText"/>
        <w:spacing w:after="120"/>
        <w:ind w:left="284" w:hanging="284"/>
        <w:rPr>
          <w:sz w:val="24"/>
          <w:szCs w:val="24"/>
        </w:rPr>
      </w:pPr>
      <w:r w:rsidRPr="009504EA">
        <w:rPr>
          <w:sz w:val="24"/>
          <w:szCs w:val="24"/>
        </w:rPr>
        <w:t xml:space="preserve">English Heritage, </w:t>
      </w:r>
      <w:r w:rsidRPr="009504EA">
        <w:rPr>
          <w:i/>
          <w:iCs/>
          <w:sz w:val="24"/>
          <w:szCs w:val="24"/>
        </w:rPr>
        <w:t xml:space="preserve">Our Vision And Values </w:t>
      </w:r>
      <w:r w:rsidRPr="009504EA">
        <w:rPr>
          <w:sz w:val="24"/>
          <w:szCs w:val="24"/>
        </w:rPr>
        <w:t xml:space="preserve">(2023) </w:t>
      </w:r>
      <w:hyperlink r:id="rId7" w:history="1">
        <w:r w:rsidRPr="009504EA">
          <w:rPr>
            <w:rStyle w:val="Hyperlink"/>
            <w:sz w:val="24"/>
            <w:szCs w:val="24"/>
          </w:rPr>
          <w:t>Our vision and values | English Heritage (english-heritage.org.uk)</w:t>
        </w:r>
      </w:hyperlink>
      <w:r w:rsidRPr="009504EA">
        <w:rPr>
          <w:sz w:val="24"/>
          <w:szCs w:val="24"/>
        </w:rPr>
        <w:t xml:space="preserve"> [Accessed 23</w:t>
      </w:r>
      <w:r w:rsidRPr="009504EA">
        <w:rPr>
          <w:sz w:val="24"/>
          <w:szCs w:val="24"/>
          <w:vertAlign w:val="superscript"/>
        </w:rPr>
        <w:t>rd</w:t>
      </w:r>
      <w:r w:rsidRPr="009504EA">
        <w:rPr>
          <w:sz w:val="24"/>
          <w:szCs w:val="24"/>
        </w:rPr>
        <w:t xml:space="preserve"> February 2023].</w:t>
      </w:r>
    </w:p>
    <w:p w14:paraId="033BF15F" w14:textId="02CF6E9C" w:rsidR="00B73139" w:rsidRPr="009E294F" w:rsidRDefault="00B73139" w:rsidP="00B73139">
      <w:pPr>
        <w:pStyle w:val="FootnoteText"/>
        <w:spacing w:after="120"/>
        <w:ind w:left="284" w:hanging="284"/>
        <w:rPr>
          <w:rFonts w:cstheme="minorHAnsi"/>
          <w:sz w:val="24"/>
          <w:szCs w:val="24"/>
        </w:rPr>
      </w:pPr>
      <w:proofErr w:type="spellStart"/>
      <w:r w:rsidRPr="00B73139">
        <w:rPr>
          <w:rFonts w:cstheme="minorHAnsi"/>
          <w:color w:val="333333"/>
          <w:sz w:val="24"/>
          <w:szCs w:val="24"/>
          <w:shd w:val="clear" w:color="auto" w:fill="FFFFFF"/>
        </w:rPr>
        <w:t>Fiankan-Bokonga</w:t>
      </w:r>
      <w:proofErr w:type="spellEnd"/>
      <w:r w:rsidRPr="00B73139">
        <w:rPr>
          <w:rFonts w:cstheme="minorHAnsi"/>
          <w:color w:val="333333"/>
          <w:sz w:val="24"/>
          <w:szCs w:val="24"/>
          <w:shd w:val="clear" w:color="auto" w:fill="FFFFFF"/>
        </w:rPr>
        <w:t>, Catherine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,</w:t>
      </w:r>
      <w:r w:rsidRPr="00B73139">
        <w:rPr>
          <w:rFonts w:cstheme="minorHAnsi"/>
          <w:color w:val="333333"/>
          <w:sz w:val="24"/>
          <w:szCs w:val="24"/>
          <w:shd w:val="clear" w:color="auto" w:fill="FFFFFF"/>
        </w:rPr>
        <w:t xml:space="preserve"> ‘A Historic Resolution To Protect Cultural Heritage’, </w:t>
      </w:r>
      <w:r w:rsidRPr="00B73139">
        <w:rPr>
          <w:rFonts w:cstheme="minorHAnsi"/>
          <w:i/>
          <w:iCs/>
          <w:color w:val="333333"/>
          <w:sz w:val="24"/>
          <w:szCs w:val="24"/>
          <w:shd w:val="clear" w:color="auto" w:fill="FFFFFF"/>
        </w:rPr>
        <w:t>The UNESCO Courier</w:t>
      </w:r>
      <w:r w:rsidRPr="00B73139">
        <w:rPr>
          <w:rFonts w:cstheme="minorHAnsi"/>
          <w:color w:val="333333"/>
          <w:sz w:val="24"/>
          <w:szCs w:val="24"/>
          <w:shd w:val="clear" w:color="auto" w:fill="FFFFFF"/>
        </w:rPr>
        <w:t xml:space="preserve">, October to December 2017, </w:t>
      </w:r>
      <w:hyperlink r:id="rId8" w:history="1">
        <w:r w:rsidRPr="00B73139">
          <w:rPr>
            <w:rStyle w:val="Hyperlink"/>
            <w:sz w:val="24"/>
            <w:szCs w:val="24"/>
          </w:rPr>
          <w:t>A historic resolution to protect cultural heritage (unesco.org)</w:t>
        </w:r>
      </w:hyperlink>
      <w:r w:rsidR="009E294F">
        <w:rPr>
          <w:rStyle w:val="Hyperlink"/>
          <w:color w:val="auto"/>
          <w:sz w:val="24"/>
          <w:szCs w:val="24"/>
          <w:u w:val="none"/>
        </w:rPr>
        <w:t xml:space="preserve"> [Accessed 19</w:t>
      </w:r>
      <w:r w:rsidR="009E294F" w:rsidRPr="009E294F">
        <w:rPr>
          <w:rStyle w:val="Hyperlink"/>
          <w:color w:val="auto"/>
          <w:sz w:val="24"/>
          <w:szCs w:val="24"/>
          <w:u w:val="none"/>
          <w:vertAlign w:val="superscript"/>
        </w:rPr>
        <w:t>th</w:t>
      </w:r>
      <w:r w:rsidR="009E294F">
        <w:rPr>
          <w:rStyle w:val="Hyperlink"/>
          <w:color w:val="auto"/>
          <w:sz w:val="24"/>
          <w:szCs w:val="24"/>
          <w:u w:val="none"/>
        </w:rPr>
        <w:t xml:space="preserve"> February 2023].</w:t>
      </w:r>
    </w:p>
    <w:p w14:paraId="7BAED614" w14:textId="146C6CB1" w:rsidR="00EA0FF3" w:rsidRPr="00EA0FF3" w:rsidRDefault="00EA0FF3" w:rsidP="00335DDA">
      <w:pPr>
        <w:pStyle w:val="Heading2"/>
        <w:shd w:val="clear" w:color="auto" w:fill="FAFAFA"/>
        <w:spacing w:before="0" w:beforeAutospacing="0" w:after="120" w:afterAutospacing="0" w:line="288" w:lineRule="atLeast"/>
        <w:ind w:left="284" w:hanging="284"/>
        <w:rPr>
          <w:rFonts w:asciiTheme="minorHAnsi" w:hAnsiTheme="minorHAnsi" w:cstheme="minorHAnsi"/>
          <w:b w:val="0"/>
          <w:bCs w:val="0"/>
          <w:sz w:val="24"/>
          <w:szCs w:val="24"/>
        </w:rPr>
      </w:pPr>
      <w:proofErr w:type="spellStart"/>
      <w:r w:rsidRPr="00EA0FF3">
        <w:rPr>
          <w:rStyle w:val="Strong"/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Harmanşah</w:t>
      </w:r>
      <w:proofErr w:type="spellEnd"/>
      <w:r w:rsidRPr="00EA0FF3">
        <w:rPr>
          <w:rStyle w:val="Strong"/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,</w:t>
      </w:r>
      <w:r w:rsidR="004B4C30" w:rsidRPr="004B4C30">
        <w:rPr>
          <w:rStyle w:val="Strong"/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B4C30" w:rsidRPr="00EA0FF3">
        <w:rPr>
          <w:rStyle w:val="Strong"/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Ömür</w:t>
      </w:r>
      <w:proofErr w:type="spellEnd"/>
      <w:r w:rsidR="004B4C30">
        <w:rPr>
          <w:rStyle w:val="Strong"/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,</w:t>
      </w:r>
      <w:r w:rsidRPr="00EA0FF3">
        <w:rPr>
          <w:rStyle w:val="Strong"/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‘ISIS, Heritage, And The Spectacles Of Destruction In The Global Media’ in </w:t>
      </w:r>
      <w:r w:rsidRPr="00EA0FF3">
        <w:rPr>
          <w:rStyle w:val="Strong"/>
          <w:rFonts w:asciiTheme="minorHAnsi" w:hAnsiTheme="minorHAnsi" w:cstheme="minorHAnsi"/>
          <w:i/>
          <w:iCs/>
          <w:color w:val="000000"/>
          <w:sz w:val="24"/>
          <w:szCs w:val="24"/>
          <w:shd w:val="clear" w:color="auto" w:fill="FFFFFF"/>
        </w:rPr>
        <w:t>Near Eastern Archaeology</w:t>
      </w:r>
      <w:r w:rsidRPr="00EA0FF3">
        <w:rPr>
          <w:rStyle w:val="Strong"/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, 78.3 (2015) </w:t>
      </w:r>
      <w:r w:rsidR="00925669">
        <w:rPr>
          <w:rStyle w:val="Strong"/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pp </w:t>
      </w:r>
      <w:r w:rsidRPr="00EA0FF3">
        <w:rPr>
          <w:rStyle w:val="Strong"/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170-177.</w:t>
      </w:r>
    </w:p>
    <w:p w14:paraId="3F9D0DC3" w14:textId="01D3CBC4" w:rsidR="003B3642" w:rsidRPr="003B3642" w:rsidRDefault="003B3642" w:rsidP="00E031AF">
      <w:pPr>
        <w:spacing w:after="120" w:line="24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Harrison, Rodney, </w:t>
      </w:r>
      <w:r>
        <w:rPr>
          <w:i/>
          <w:iCs/>
          <w:sz w:val="24"/>
          <w:szCs w:val="24"/>
        </w:rPr>
        <w:t>Heritage: Critical Approaches</w:t>
      </w:r>
      <w:r>
        <w:rPr>
          <w:sz w:val="24"/>
          <w:szCs w:val="24"/>
        </w:rPr>
        <w:t xml:space="preserve"> (Abingdon: Routledge, 2013).</w:t>
      </w:r>
    </w:p>
    <w:p w14:paraId="040DBC2F" w14:textId="1A731154" w:rsidR="009866F7" w:rsidRPr="000928F2" w:rsidRDefault="009866F7" w:rsidP="000928F2">
      <w:pPr>
        <w:pStyle w:val="FootnoteText"/>
        <w:spacing w:after="120"/>
        <w:ind w:left="284" w:hanging="284"/>
        <w:rPr>
          <w:rFonts w:cstheme="minorHAnsi"/>
          <w:sz w:val="24"/>
          <w:szCs w:val="24"/>
        </w:rPr>
      </w:pPr>
      <w:r w:rsidRPr="000928F2">
        <w:rPr>
          <w:rFonts w:cstheme="minorHAnsi"/>
          <w:sz w:val="24"/>
          <w:szCs w:val="24"/>
        </w:rPr>
        <w:t>Hobsbawm,</w:t>
      </w:r>
      <w:r w:rsidR="000928F2">
        <w:rPr>
          <w:rFonts w:cstheme="minorHAnsi"/>
          <w:sz w:val="24"/>
          <w:szCs w:val="24"/>
        </w:rPr>
        <w:t xml:space="preserve"> Eric,</w:t>
      </w:r>
      <w:r w:rsidRPr="000928F2">
        <w:rPr>
          <w:rFonts w:cstheme="minorHAnsi"/>
          <w:sz w:val="24"/>
          <w:szCs w:val="24"/>
        </w:rPr>
        <w:t xml:space="preserve"> ‘Inventing Traditions,’ in </w:t>
      </w:r>
      <w:r w:rsidRPr="000928F2">
        <w:rPr>
          <w:rFonts w:cstheme="minorHAnsi"/>
          <w:i/>
          <w:iCs/>
          <w:sz w:val="24"/>
          <w:szCs w:val="24"/>
        </w:rPr>
        <w:t>The Invention of Tradition</w:t>
      </w:r>
      <w:r w:rsidRPr="000928F2">
        <w:rPr>
          <w:rFonts w:cstheme="minorHAnsi"/>
          <w:sz w:val="24"/>
          <w:szCs w:val="24"/>
        </w:rPr>
        <w:t>, ed. by Hobsbawm and Terence Ranger (Cambridge: Cambridge University Press, 1992 [1983])</w:t>
      </w:r>
    </w:p>
    <w:p w14:paraId="6D0F32AE" w14:textId="741AE32E" w:rsidR="00B70F3E" w:rsidRPr="00B70F3E" w:rsidRDefault="00B70F3E" w:rsidP="00B70F3E">
      <w:pPr>
        <w:pStyle w:val="FootnoteText"/>
        <w:spacing w:after="120"/>
        <w:ind w:left="284" w:hanging="284"/>
        <w:rPr>
          <w:rFonts w:cstheme="minorHAnsi"/>
          <w:i/>
          <w:iCs/>
          <w:sz w:val="24"/>
          <w:szCs w:val="24"/>
        </w:rPr>
      </w:pPr>
      <w:r w:rsidRPr="00B70F3E">
        <w:rPr>
          <w:rFonts w:cstheme="minorHAnsi"/>
          <w:sz w:val="24"/>
          <w:szCs w:val="24"/>
        </w:rPr>
        <w:t>Howell,</w:t>
      </w:r>
      <w:r>
        <w:rPr>
          <w:rFonts w:cstheme="minorHAnsi"/>
          <w:sz w:val="24"/>
          <w:szCs w:val="24"/>
        </w:rPr>
        <w:t xml:space="preserve"> David,</w:t>
      </w:r>
      <w:r w:rsidRPr="00B70F3E">
        <w:rPr>
          <w:rFonts w:cstheme="minorHAnsi"/>
          <w:sz w:val="24"/>
          <w:szCs w:val="24"/>
        </w:rPr>
        <w:t xml:space="preserve"> 'Contemporising Custom: The Re-Imagining of the Mari </w:t>
      </w:r>
      <w:proofErr w:type="spellStart"/>
      <w:r w:rsidRPr="00B70F3E">
        <w:rPr>
          <w:rFonts w:cstheme="minorHAnsi"/>
          <w:sz w:val="24"/>
          <w:szCs w:val="24"/>
        </w:rPr>
        <w:t>Lwyd</w:t>
      </w:r>
      <w:proofErr w:type="spellEnd"/>
      <w:r w:rsidRPr="00B70F3E">
        <w:rPr>
          <w:rFonts w:cstheme="minorHAnsi"/>
          <w:sz w:val="24"/>
          <w:szCs w:val="24"/>
        </w:rPr>
        <w:t>,' </w:t>
      </w:r>
      <w:r w:rsidRPr="00B70F3E">
        <w:rPr>
          <w:rStyle w:val="Emphasis"/>
          <w:rFonts w:cstheme="minorHAnsi"/>
          <w:sz w:val="24"/>
          <w:szCs w:val="24"/>
        </w:rPr>
        <w:t>International Journal of Intangible Heritage</w:t>
      </w:r>
      <w:r w:rsidRPr="00B70F3E">
        <w:rPr>
          <w:rFonts w:cstheme="minorHAnsi"/>
          <w:sz w:val="24"/>
          <w:szCs w:val="24"/>
        </w:rPr>
        <w:t xml:space="preserve">, 13 (2018): </w:t>
      </w:r>
      <w:r w:rsidR="00183CA8">
        <w:rPr>
          <w:rFonts w:cstheme="minorHAnsi"/>
          <w:sz w:val="24"/>
          <w:szCs w:val="24"/>
        </w:rPr>
        <w:t xml:space="preserve">pp </w:t>
      </w:r>
      <w:r w:rsidRPr="00B70F3E">
        <w:rPr>
          <w:rFonts w:cstheme="minorHAnsi"/>
          <w:sz w:val="24"/>
          <w:szCs w:val="24"/>
        </w:rPr>
        <w:t>66—79.</w:t>
      </w:r>
    </w:p>
    <w:p w14:paraId="41A5129F" w14:textId="266EC134" w:rsidR="00F96CF1" w:rsidRPr="00F96CF1" w:rsidRDefault="00F96CF1" w:rsidP="00E031AF">
      <w:pPr>
        <w:pStyle w:val="FootnoteText"/>
        <w:spacing w:after="120"/>
        <w:ind w:left="284" w:hanging="284"/>
        <w:rPr>
          <w:sz w:val="24"/>
          <w:szCs w:val="24"/>
        </w:rPr>
      </w:pPr>
      <w:r w:rsidRPr="00F96CF1">
        <w:rPr>
          <w:sz w:val="24"/>
          <w:szCs w:val="24"/>
        </w:rPr>
        <w:t xml:space="preserve">Le Corbusier and Frederick </w:t>
      </w:r>
      <w:proofErr w:type="spellStart"/>
      <w:r w:rsidRPr="00F96CF1">
        <w:rPr>
          <w:sz w:val="24"/>
          <w:szCs w:val="24"/>
        </w:rPr>
        <w:t>Etchells</w:t>
      </w:r>
      <w:proofErr w:type="spellEnd"/>
      <w:r w:rsidRPr="00F96CF1">
        <w:rPr>
          <w:sz w:val="24"/>
          <w:szCs w:val="24"/>
        </w:rPr>
        <w:t xml:space="preserve">, </w:t>
      </w:r>
      <w:r w:rsidRPr="00F96CF1">
        <w:rPr>
          <w:i/>
          <w:iCs/>
          <w:sz w:val="24"/>
          <w:szCs w:val="24"/>
        </w:rPr>
        <w:t>The City Of Tomorrow And Its Planning</w:t>
      </w:r>
      <w:r w:rsidRPr="00F96CF1">
        <w:rPr>
          <w:sz w:val="24"/>
          <w:szCs w:val="24"/>
        </w:rPr>
        <w:t>, 8</w:t>
      </w:r>
      <w:r w:rsidRPr="00F96CF1">
        <w:rPr>
          <w:sz w:val="24"/>
          <w:szCs w:val="24"/>
          <w:vertAlign w:val="superscript"/>
        </w:rPr>
        <w:t>th</w:t>
      </w:r>
      <w:r w:rsidRPr="00F96CF1">
        <w:rPr>
          <w:sz w:val="24"/>
          <w:szCs w:val="24"/>
        </w:rPr>
        <w:t xml:space="preserve"> edition (New York: Dover Publications, 1987).</w:t>
      </w:r>
    </w:p>
    <w:p w14:paraId="7562ABE0" w14:textId="358FE867" w:rsidR="00DA1927" w:rsidRPr="00DA1927" w:rsidRDefault="00DA1927" w:rsidP="00AF7EA4">
      <w:pPr>
        <w:pStyle w:val="FootnoteText"/>
        <w:spacing w:after="120"/>
        <w:ind w:left="284" w:hanging="284"/>
        <w:rPr>
          <w:sz w:val="24"/>
          <w:szCs w:val="24"/>
        </w:rPr>
      </w:pPr>
      <w:proofErr w:type="spellStart"/>
      <w:r w:rsidRPr="00DA1927">
        <w:rPr>
          <w:sz w:val="24"/>
          <w:szCs w:val="24"/>
        </w:rPr>
        <w:t>Maurel</w:t>
      </w:r>
      <w:proofErr w:type="spellEnd"/>
      <w:r w:rsidRPr="00DA1927">
        <w:rPr>
          <w:sz w:val="24"/>
          <w:szCs w:val="24"/>
        </w:rPr>
        <w:t xml:space="preserve">, Chloe, </w:t>
      </w:r>
      <w:r w:rsidRPr="00DA1927">
        <w:rPr>
          <w:i/>
          <w:iCs/>
          <w:sz w:val="24"/>
          <w:szCs w:val="24"/>
        </w:rPr>
        <w:t>Whose World Heritage? The Problem With UNESCO’s Famous List</w:t>
      </w:r>
      <w:r w:rsidRPr="00DA1927">
        <w:rPr>
          <w:sz w:val="24"/>
          <w:szCs w:val="24"/>
        </w:rPr>
        <w:t xml:space="preserve">, (2017) </w:t>
      </w:r>
      <w:hyperlink r:id="rId9" w:anchor=".Y_ISjWTP25d" w:history="1">
        <w:r w:rsidRPr="00DA1927">
          <w:rPr>
            <w:rStyle w:val="Hyperlink"/>
            <w:sz w:val="24"/>
            <w:szCs w:val="24"/>
          </w:rPr>
          <w:t>Whose World Heritage? The problem with UNESCO’s famous list - Equal Times</w:t>
        </w:r>
      </w:hyperlink>
      <w:r w:rsidRPr="00DA1927">
        <w:rPr>
          <w:sz w:val="24"/>
          <w:szCs w:val="24"/>
        </w:rPr>
        <w:t xml:space="preserve"> [Accessed 19</w:t>
      </w:r>
      <w:r w:rsidRPr="00DA1927">
        <w:rPr>
          <w:sz w:val="24"/>
          <w:szCs w:val="24"/>
          <w:vertAlign w:val="superscript"/>
        </w:rPr>
        <w:t>th</w:t>
      </w:r>
      <w:r w:rsidRPr="00DA1927">
        <w:rPr>
          <w:sz w:val="24"/>
          <w:szCs w:val="24"/>
        </w:rPr>
        <w:t xml:space="preserve"> February 2023].</w:t>
      </w:r>
    </w:p>
    <w:p w14:paraId="7D3CE63C" w14:textId="56228C2E" w:rsidR="00F96CF1" w:rsidRPr="00F96CF1" w:rsidRDefault="00F96CF1" w:rsidP="00E031AF">
      <w:pPr>
        <w:pStyle w:val="FootnoteText"/>
        <w:spacing w:after="120"/>
        <w:rPr>
          <w:sz w:val="24"/>
          <w:szCs w:val="24"/>
        </w:rPr>
      </w:pPr>
      <w:r w:rsidRPr="00F96CF1">
        <w:rPr>
          <w:i/>
          <w:iCs/>
          <w:sz w:val="24"/>
          <w:szCs w:val="24"/>
        </w:rPr>
        <w:t>Oxford English Dictionary</w:t>
      </w:r>
      <w:r w:rsidRPr="00F96CF1">
        <w:rPr>
          <w:sz w:val="24"/>
          <w:szCs w:val="24"/>
        </w:rPr>
        <w:t xml:space="preserve"> (Oxford: Oxford University Press, 2023).</w:t>
      </w:r>
    </w:p>
    <w:p w14:paraId="3620944B" w14:textId="03F83969" w:rsidR="004119A0" w:rsidRPr="004119A0" w:rsidRDefault="004119A0" w:rsidP="006B6F5C">
      <w:pPr>
        <w:pStyle w:val="FootnoteText"/>
        <w:spacing w:after="120"/>
        <w:rPr>
          <w:sz w:val="24"/>
          <w:szCs w:val="24"/>
        </w:rPr>
      </w:pPr>
      <w:r w:rsidRPr="004119A0">
        <w:rPr>
          <w:sz w:val="24"/>
          <w:szCs w:val="24"/>
        </w:rPr>
        <w:t xml:space="preserve">Payne, </w:t>
      </w:r>
      <w:r>
        <w:rPr>
          <w:sz w:val="24"/>
          <w:szCs w:val="24"/>
        </w:rPr>
        <w:t xml:space="preserve">Tom O., </w:t>
      </w:r>
      <w:r w:rsidRPr="004119A0">
        <w:rPr>
          <w:i/>
          <w:iCs/>
          <w:sz w:val="24"/>
          <w:szCs w:val="24"/>
        </w:rPr>
        <w:t xml:space="preserve">This Is Why Brutalist Architecture Is More Important Now Than Ever Before </w:t>
      </w:r>
      <w:r w:rsidRPr="004119A0">
        <w:rPr>
          <w:sz w:val="24"/>
          <w:szCs w:val="24"/>
        </w:rPr>
        <w:t xml:space="preserve">(2017), </w:t>
      </w:r>
      <w:hyperlink r:id="rId10" w:history="1">
        <w:r w:rsidRPr="004119A0">
          <w:rPr>
            <w:rStyle w:val="Hyperlink"/>
            <w:sz w:val="24"/>
            <w:szCs w:val="24"/>
          </w:rPr>
          <w:t>This Is Why Brutalist Architecture Is More Important Now Than Ever Before | Architectural Digest</w:t>
        </w:r>
      </w:hyperlink>
      <w:r w:rsidRPr="004119A0">
        <w:rPr>
          <w:sz w:val="24"/>
          <w:szCs w:val="24"/>
        </w:rPr>
        <w:t xml:space="preserve"> [Accessed 23</w:t>
      </w:r>
      <w:r w:rsidRPr="004119A0">
        <w:rPr>
          <w:sz w:val="24"/>
          <w:szCs w:val="24"/>
          <w:vertAlign w:val="superscript"/>
        </w:rPr>
        <w:t>rd</w:t>
      </w:r>
      <w:r w:rsidRPr="004119A0">
        <w:rPr>
          <w:sz w:val="24"/>
          <w:szCs w:val="24"/>
        </w:rPr>
        <w:t xml:space="preserve"> February 2023].</w:t>
      </w:r>
    </w:p>
    <w:p w14:paraId="003EB08E" w14:textId="7A675EA5" w:rsidR="00626417" w:rsidRPr="00E50906" w:rsidRDefault="00626417" w:rsidP="00E50906">
      <w:pPr>
        <w:pStyle w:val="Heading2"/>
        <w:shd w:val="clear" w:color="auto" w:fill="FAFAFA"/>
        <w:spacing w:before="0" w:beforeAutospacing="0" w:after="120" w:afterAutospacing="0" w:line="288" w:lineRule="atLeast"/>
        <w:ind w:left="284" w:hanging="284"/>
        <w:rPr>
          <w:rFonts w:asciiTheme="minorHAnsi" w:hAnsiTheme="minorHAnsi" w:cstheme="minorHAnsi"/>
          <w:b w:val="0"/>
          <w:bCs w:val="0"/>
          <w:sz w:val="24"/>
          <w:szCs w:val="24"/>
        </w:rPr>
      </w:pPr>
      <w:proofErr w:type="spellStart"/>
      <w:r w:rsidRPr="00E50906">
        <w:rPr>
          <w:rFonts w:asciiTheme="minorHAnsi" w:hAnsiTheme="minorHAnsi" w:cstheme="minorHAnsi"/>
          <w:b w:val="0"/>
          <w:bCs w:val="0"/>
          <w:sz w:val="24"/>
          <w:szCs w:val="24"/>
        </w:rPr>
        <w:t>Sayki</w:t>
      </w:r>
      <w:proofErr w:type="spellEnd"/>
      <w:r w:rsidR="00E50906" w:rsidRPr="00E50906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, </w:t>
      </w:r>
      <w:proofErr w:type="spellStart"/>
      <w:r w:rsidR="00E50906" w:rsidRPr="00E50906">
        <w:rPr>
          <w:rFonts w:asciiTheme="minorHAnsi" w:hAnsiTheme="minorHAnsi" w:cstheme="minorHAnsi"/>
          <w:b w:val="0"/>
          <w:bCs w:val="0"/>
          <w:sz w:val="24"/>
          <w:szCs w:val="24"/>
        </w:rPr>
        <w:t>Inci</w:t>
      </w:r>
      <w:proofErr w:type="spellEnd"/>
      <w:r w:rsidRPr="00E50906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, </w:t>
      </w:r>
      <w:r w:rsidRPr="00E50906">
        <w:rPr>
          <w:rFonts w:asciiTheme="minorHAnsi" w:hAnsiTheme="minorHAnsi" w:cstheme="minorHAnsi"/>
          <w:b w:val="0"/>
          <w:bCs w:val="0"/>
          <w:i/>
          <w:iCs/>
          <w:sz w:val="24"/>
          <w:szCs w:val="24"/>
        </w:rPr>
        <w:t>Destruction Of Cultural Heritage Is Not Only A War Crime, But An Attack On Humankind’s Shared Memory</w:t>
      </w:r>
      <w:r w:rsidRPr="00E50906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, The Organization for World Peace, </w:t>
      </w:r>
      <w:hyperlink r:id="rId11" w:history="1">
        <w:r w:rsidRPr="00E50906">
          <w:rPr>
            <w:rStyle w:val="Hyperlink"/>
            <w:rFonts w:asciiTheme="minorHAnsi" w:hAnsiTheme="minorHAnsi" w:cstheme="minorHAnsi"/>
            <w:b w:val="0"/>
            <w:bCs w:val="0"/>
            <w:color w:val="auto"/>
            <w:sz w:val="24"/>
            <w:szCs w:val="24"/>
            <w:u w:val="none"/>
          </w:rPr>
          <w:t>Destruction Of Cultural Heritage Is Not Only A War Crime, But An Attack On Humankind’s Shared Memory – The Organization for World Peace (theowp.org)</w:t>
        </w:r>
      </w:hyperlink>
      <w:r w:rsidRPr="00E50906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(2020) [Accessed 17</w:t>
      </w:r>
      <w:r w:rsidRPr="00E50906">
        <w:rPr>
          <w:rFonts w:asciiTheme="minorHAnsi" w:hAnsiTheme="minorHAnsi" w:cstheme="minorHAnsi"/>
          <w:b w:val="0"/>
          <w:bCs w:val="0"/>
          <w:sz w:val="24"/>
          <w:szCs w:val="24"/>
          <w:vertAlign w:val="superscript"/>
        </w:rPr>
        <w:t>th</w:t>
      </w:r>
      <w:r w:rsidRPr="00E50906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February 2023].</w:t>
      </w:r>
    </w:p>
    <w:p w14:paraId="64976506" w14:textId="49CAA159" w:rsidR="007017E6" w:rsidRPr="007017E6" w:rsidRDefault="007017E6" w:rsidP="007017E6">
      <w:pPr>
        <w:pStyle w:val="FootnoteText"/>
        <w:spacing w:after="120"/>
        <w:rPr>
          <w:sz w:val="24"/>
          <w:szCs w:val="24"/>
        </w:rPr>
      </w:pPr>
      <w:r w:rsidRPr="007017E6">
        <w:rPr>
          <w:sz w:val="24"/>
          <w:szCs w:val="24"/>
        </w:rPr>
        <w:t>Simmons</w:t>
      </w:r>
      <w:r>
        <w:rPr>
          <w:sz w:val="24"/>
          <w:szCs w:val="24"/>
        </w:rPr>
        <w:t>,</w:t>
      </w:r>
      <w:r w:rsidRPr="007017E6">
        <w:rPr>
          <w:sz w:val="24"/>
          <w:szCs w:val="24"/>
        </w:rPr>
        <w:t xml:space="preserve"> John, </w:t>
      </w:r>
      <w:r w:rsidRPr="007017E6">
        <w:rPr>
          <w:i/>
          <w:iCs/>
          <w:sz w:val="24"/>
          <w:szCs w:val="24"/>
        </w:rPr>
        <w:t>Museums: A History</w:t>
      </w:r>
      <w:r w:rsidRPr="007017E6">
        <w:rPr>
          <w:sz w:val="24"/>
          <w:szCs w:val="24"/>
        </w:rPr>
        <w:t xml:space="preserve"> (London: Rowman and Littlefield, 2022).</w:t>
      </w:r>
    </w:p>
    <w:p w14:paraId="39DA2655" w14:textId="7253FAD4" w:rsidR="00D20D34" w:rsidRPr="00D20D34" w:rsidRDefault="00F96CF1" w:rsidP="00E031AF">
      <w:pPr>
        <w:pStyle w:val="FootnoteText"/>
        <w:spacing w:after="120"/>
        <w:ind w:left="284" w:hanging="284"/>
        <w:rPr>
          <w:sz w:val="24"/>
          <w:szCs w:val="24"/>
        </w:rPr>
      </w:pPr>
      <w:r>
        <w:rPr>
          <w:sz w:val="24"/>
          <w:szCs w:val="24"/>
        </w:rPr>
        <w:t>S</w:t>
      </w:r>
      <w:r w:rsidR="00D20D34" w:rsidRPr="00D20D34">
        <w:rPr>
          <w:sz w:val="24"/>
          <w:szCs w:val="24"/>
        </w:rPr>
        <w:t xml:space="preserve">ociety for the Protection of Ancient Buildings, </w:t>
      </w:r>
      <w:r w:rsidR="00D20D34" w:rsidRPr="00D20D34">
        <w:rPr>
          <w:i/>
          <w:iCs/>
          <w:sz w:val="24"/>
          <w:szCs w:val="24"/>
        </w:rPr>
        <w:t>About Us</w:t>
      </w:r>
      <w:r w:rsidR="00D20D34" w:rsidRPr="00D20D34">
        <w:rPr>
          <w:sz w:val="24"/>
          <w:szCs w:val="24"/>
        </w:rPr>
        <w:t xml:space="preserve"> </w:t>
      </w:r>
      <w:r w:rsidR="00E402D4">
        <w:rPr>
          <w:sz w:val="24"/>
          <w:szCs w:val="24"/>
        </w:rPr>
        <w:t xml:space="preserve">(2017) </w:t>
      </w:r>
      <w:hyperlink r:id="rId12" w:history="1">
        <w:r w:rsidR="00E031AF" w:rsidRPr="00895C45">
          <w:rPr>
            <w:rStyle w:val="Hyperlink"/>
            <w:sz w:val="24"/>
            <w:szCs w:val="24"/>
          </w:rPr>
          <w:t>https://www.spab.org.uk/about-us</w:t>
        </w:r>
      </w:hyperlink>
      <w:r w:rsidR="00D20D34" w:rsidRPr="00D20D34">
        <w:rPr>
          <w:sz w:val="24"/>
          <w:szCs w:val="24"/>
        </w:rPr>
        <w:t xml:space="preserve"> [accessed 13 February 2023].</w:t>
      </w:r>
    </w:p>
    <w:p w14:paraId="0332533F" w14:textId="457685E7" w:rsidR="00411975" w:rsidRPr="00411975" w:rsidRDefault="00411975" w:rsidP="00995872">
      <w:pPr>
        <w:pStyle w:val="FootnoteText"/>
        <w:spacing w:after="120"/>
        <w:ind w:left="284" w:hanging="284"/>
        <w:rPr>
          <w:sz w:val="24"/>
          <w:szCs w:val="24"/>
        </w:rPr>
      </w:pPr>
      <w:proofErr w:type="spellStart"/>
      <w:r w:rsidRPr="00411975">
        <w:rPr>
          <w:sz w:val="24"/>
          <w:szCs w:val="24"/>
        </w:rPr>
        <w:t>Terdiman</w:t>
      </w:r>
      <w:proofErr w:type="spellEnd"/>
      <w:r w:rsidRPr="00411975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Richard, </w:t>
      </w:r>
      <w:r w:rsidRPr="00411975">
        <w:rPr>
          <w:i/>
          <w:iCs/>
          <w:sz w:val="24"/>
          <w:szCs w:val="24"/>
        </w:rPr>
        <w:t>Present Past: Modernity And The Memory Crisis</w:t>
      </w:r>
      <w:r w:rsidRPr="00411975">
        <w:rPr>
          <w:sz w:val="24"/>
          <w:szCs w:val="24"/>
        </w:rPr>
        <w:t xml:space="preserve"> (Ithaca: Cornell University Press, 1993).</w:t>
      </w:r>
    </w:p>
    <w:p w14:paraId="1929334F" w14:textId="7FA0160F" w:rsidR="00B5163E" w:rsidRPr="00D20D34" w:rsidRDefault="00B5163E" w:rsidP="00E031AF">
      <w:pPr>
        <w:pStyle w:val="FootnoteText"/>
        <w:spacing w:after="120"/>
        <w:ind w:left="284" w:hanging="284"/>
        <w:rPr>
          <w:sz w:val="24"/>
          <w:szCs w:val="24"/>
        </w:rPr>
      </w:pPr>
      <w:r w:rsidRPr="00D20D34">
        <w:rPr>
          <w:sz w:val="24"/>
          <w:szCs w:val="24"/>
        </w:rPr>
        <w:t xml:space="preserve">The National Trust, </w:t>
      </w:r>
      <w:r w:rsidRPr="00D20D34">
        <w:rPr>
          <w:i/>
          <w:iCs/>
          <w:sz w:val="24"/>
          <w:szCs w:val="24"/>
        </w:rPr>
        <w:t>About Us</w:t>
      </w:r>
      <w:r w:rsidR="00E44789">
        <w:rPr>
          <w:sz w:val="24"/>
          <w:szCs w:val="24"/>
        </w:rPr>
        <w:t xml:space="preserve"> (n</w:t>
      </w:r>
      <w:r w:rsidR="000E1083">
        <w:rPr>
          <w:sz w:val="24"/>
          <w:szCs w:val="24"/>
        </w:rPr>
        <w:t>.</w:t>
      </w:r>
      <w:r w:rsidR="00E44789">
        <w:rPr>
          <w:sz w:val="24"/>
          <w:szCs w:val="24"/>
        </w:rPr>
        <w:t>d</w:t>
      </w:r>
      <w:r w:rsidR="000E1083">
        <w:rPr>
          <w:sz w:val="24"/>
          <w:szCs w:val="24"/>
        </w:rPr>
        <w:t>.</w:t>
      </w:r>
      <w:r w:rsidR="00E44789">
        <w:rPr>
          <w:sz w:val="24"/>
          <w:szCs w:val="24"/>
        </w:rPr>
        <w:t>),</w:t>
      </w:r>
      <w:r w:rsidRPr="00D20D34">
        <w:rPr>
          <w:sz w:val="24"/>
          <w:szCs w:val="24"/>
        </w:rPr>
        <w:t xml:space="preserve"> </w:t>
      </w:r>
      <w:hyperlink r:id="rId13" w:history="1">
        <w:r w:rsidRPr="00D20D34">
          <w:rPr>
            <w:rStyle w:val="Hyperlink"/>
            <w:sz w:val="24"/>
            <w:szCs w:val="24"/>
          </w:rPr>
          <w:t>https://www.nationaltrust.org.uk/who-we-are/about-us</w:t>
        </w:r>
      </w:hyperlink>
      <w:r w:rsidRPr="00D20D34">
        <w:rPr>
          <w:sz w:val="24"/>
          <w:szCs w:val="24"/>
        </w:rPr>
        <w:t xml:space="preserve"> [accessed 13 February 2023].</w:t>
      </w:r>
    </w:p>
    <w:p w14:paraId="20F837B2" w14:textId="4471F564" w:rsidR="001A6370" w:rsidRPr="001A6370" w:rsidRDefault="001A6370" w:rsidP="00995872">
      <w:pPr>
        <w:pStyle w:val="FootnoteText"/>
        <w:spacing w:after="120"/>
        <w:ind w:left="284" w:hanging="284"/>
        <w:rPr>
          <w:sz w:val="24"/>
          <w:szCs w:val="24"/>
        </w:rPr>
      </w:pPr>
      <w:r w:rsidRPr="001A6370">
        <w:rPr>
          <w:sz w:val="24"/>
          <w:szCs w:val="24"/>
        </w:rPr>
        <w:t xml:space="preserve">UNESCO, </w:t>
      </w:r>
      <w:r w:rsidRPr="001A6370">
        <w:rPr>
          <w:i/>
          <w:iCs/>
          <w:sz w:val="24"/>
          <w:szCs w:val="24"/>
        </w:rPr>
        <w:t>UNESCO Convention Concerning The Protection Of The World Cultural And Natural Heritage</w:t>
      </w:r>
      <w:r w:rsidRPr="001A6370">
        <w:rPr>
          <w:sz w:val="24"/>
          <w:szCs w:val="24"/>
        </w:rPr>
        <w:t xml:space="preserve"> (Paris: UNESCO, 1972). </w:t>
      </w:r>
    </w:p>
    <w:p w14:paraId="45D67829" w14:textId="42FFB7C2" w:rsidR="00404729" w:rsidRDefault="00404729" w:rsidP="00E031AF">
      <w:pPr>
        <w:pStyle w:val="FootnoteText"/>
        <w:spacing w:after="120"/>
        <w:ind w:left="284" w:hanging="284"/>
        <w:rPr>
          <w:sz w:val="24"/>
          <w:szCs w:val="24"/>
        </w:rPr>
      </w:pPr>
      <w:r>
        <w:rPr>
          <w:sz w:val="24"/>
          <w:szCs w:val="24"/>
        </w:rPr>
        <w:t>UNESCO</w:t>
      </w:r>
      <w:r w:rsidRPr="0026369C">
        <w:rPr>
          <w:sz w:val="24"/>
          <w:szCs w:val="24"/>
        </w:rPr>
        <w:t xml:space="preserve">, </w:t>
      </w:r>
      <w:r w:rsidRPr="0026369C">
        <w:rPr>
          <w:i/>
          <w:iCs/>
          <w:sz w:val="24"/>
          <w:szCs w:val="24"/>
        </w:rPr>
        <w:t>World Heritage 2002: Shared Legacy, Common Responsibility</w:t>
      </w:r>
      <w:r w:rsidRPr="0026369C">
        <w:rPr>
          <w:sz w:val="24"/>
          <w:szCs w:val="24"/>
        </w:rPr>
        <w:t xml:space="preserve"> (Paris: UNESCO, 2003)</w:t>
      </w:r>
      <w:r>
        <w:rPr>
          <w:sz w:val="24"/>
          <w:szCs w:val="24"/>
        </w:rPr>
        <w:t xml:space="preserve"> p.8.</w:t>
      </w:r>
    </w:p>
    <w:p w14:paraId="65BB0198" w14:textId="5F24ABC5" w:rsidR="00965B9C" w:rsidRPr="00965B9C" w:rsidRDefault="00965B9C" w:rsidP="00965B9C">
      <w:pPr>
        <w:pStyle w:val="FootnoteText"/>
        <w:ind w:left="284" w:hanging="284"/>
        <w:rPr>
          <w:sz w:val="24"/>
          <w:szCs w:val="24"/>
        </w:rPr>
      </w:pPr>
      <w:r w:rsidRPr="00965B9C">
        <w:rPr>
          <w:sz w:val="24"/>
          <w:szCs w:val="24"/>
        </w:rPr>
        <w:t xml:space="preserve">UNESCO, </w:t>
      </w:r>
      <w:r w:rsidRPr="00965B9C">
        <w:rPr>
          <w:i/>
          <w:iCs/>
          <w:sz w:val="24"/>
          <w:szCs w:val="24"/>
        </w:rPr>
        <w:t>The Architectural Work Of Le Corbusier An Outstanding Contribution To The Modern Movement Inscribed On The UNESCO World Heritage List</w:t>
      </w:r>
      <w:r w:rsidRPr="00965B9C">
        <w:rPr>
          <w:sz w:val="24"/>
          <w:szCs w:val="24"/>
        </w:rPr>
        <w:t xml:space="preserve">, </w:t>
      </w:r>
      <w:hyperlink r:id="rId14" w:history="1">
        <w:r w:rsidRPr="00965B9C">
          <w:rPr>
            <w:rStyle w:val="Hyperlink"/>
            <w:sz w:val="24"/>
            <w:szCs w:val="24"/>
          </w:rPr>
          <w:t>Le Corbusier - World Heritage</w:t>
        </w:r>
      </w:hyperlink>
      <w:r w:rsidRPr="00965B9C">
        <w:rPr>
          <w:sz w:val="24"/>
          <w:szCs w:val="24"/>
        </w:rPr>
        <w:t xml:space="preserve"> </w:t>
      </w:r>
      <w:r w:rsidR="00785343">
        <w:rPr>
          <w:sz w:val="24"/>
          <w:szCs w:val="24"/>
        </w:rPr>
        <w:t>(2017),</w:t>
      </w:r>
      <w:r w:rsidRPr="00965B9C">
        <w:rPr>
          <w:sz w:val="24"/>
          <w:szCs w:val="24"/>
        </w:rPr>
        <w:t>[Accessed 17</w:t>
      </w:r>
      <w:r w:rsidRPr="00965B9C">
        <w:rPr>
          <w:sz w:val="24"/>
          <w:szCs w:val="24"/>
          <w:vertAlign w:val="superscript"/>
        </w:rPr>
        <w:t>th</w:t>
      </w:r>
      <w:r w:rsidRPr="00965B9C">
        <w:rPr>
          <w:sz w:val="24"/>
          <w:szCs w:val="24"/>
        </w:rPr>
        <w:t xml:space="preserve"> February 2023].</w:t>
      </w:r>
    </w:p>
    <w:p w14:paraId="52392060" w14:textId="77777777" w:rsidR="00965B9C" w:rsidRPr="005A6538" w:rsidRDefault="00965B9C" w:rsidP="005A6538">
      <w:pPr>
        <w:pStyle w:val="FootnoteText"/>
        <w:ind w:left="284" w:hanging="284"/>
        <w:rPr>
          <w:sz w:val="24"/>
          <w:szCs w:val="24"/>
        </w:rPr>
      </w:pPr>
    </w:p>
    <w:p w14:paraId="6FF001DC" w14:textId="4B45B497" w:rsidR="005A6538" w:rsidRDefault="005A6538" w:rsidP="00B74708">
      <w:pPr>
        <w:pStyle w:val="FootnoteText"/>
        <w:spacing w:after="120"/>
        <w:ind w:left="284" w:hanging="284"/>
        <w:rPr>
          <w:sz w:val="24"/>
          <w:szCs w:val="24"/>
        </w:rPr>
      </w:pPr>
      <w:r w:rsidRPr="005A6538">
        <w:rPr>
          <w:sz w:val="24"/>
          <w:szCs w:val="24"/>
        </w:rPr>
        <w:t xml:space="preserve">UNESCO, </w:t>
      </w:r>
      <w:r w:rsidRPr="005A6538">
        <w:rPr>
          <w:i/>
          <w:iCs/>
          <w:sz w:val="24"/>
          <w:szCs w:val="24"/>
        </w:rPr>
        <w:t>UN Security Council Adopts Historic Resolution For The Protection Of Heritage</w:t>
      </w:r>
      <w:r w:rsidRPr="005A6538">
        <w:rPr>
          <w:sz w:val="24"/>
          <w:szCs w:val="24"/>
        </w:rPr>
        <w:t xml:space="preserve"> (2017), </w:t>
      </w:r>
      <w:hyperlink r:id="rId15" w:history="1">
        <w:r w:rsidRPr="005A6538">
          <w:rPr>
            <w:rStyle w:val="Hyperlink"/>
            <w:sz w:val="24"/>
            <w:szCs w:val="24"/>
          </w:rPr>
          <w:t>UN Security Council adopts historic resolution for the protection of heritage (unesco.org)</w:t>
        </w:r>
      </w:hyperlink>
      <w:r w:rsidRPr="005A6538">
        <w:rPr>
          <w:sz w:val="24"/>
          <w:szCs w:val="24"/>
        </w:rPr>
        <w:t xml:space="preserve"> [Accessed 17</w:t>
      </w:r>
      <w:r w:rsidRPr="005A6538">
        <w:rPr>
          <w:sz w:val="24"/>
          <w:szCs w:val="24"/>
          <w:vertAlign w:val="superscript"/>
        </w:rPr>
        <w:t>th</w:t>
      </w:r>
      <w:r w:rsidRPr="005A6538">
        <w:rPr>
          <w:sz w:val="24"/>
          <w:szCs w:val="24"/>
        </w:rPr>
        <w:t xml:space="preserve"> February 2023</w:t>
      </w:r>
      <w:r w:rsidR="00B74708">
        <w:rPr>
          <w:sz w:val="24"/>
          <w:szCs w:val="24"/>
        </w:rPr>
        <w:t>]</w:t>
      </w:r>
      <w:r w:rsidRPr="005A6538">
        <w:rPr>
          <w:sz w:val="24"/>
          <w:szCs w:val="24"/>
        </w:rPr>
        <w:t>.</w:t>
      </w:r>
    </w:p>
    <w:p w14:paraId="003BEFBC" w14:textId="6EF3107E" w:rsidR="00B74708" w:rsidRPr="00B74708" w:rsidRDefault="00B74708" w:rsidP="00B62E79">
      <w:pPr>
        <w:pStyle w:val="FootnoteText"/>
        <w:spacing w:after="120"/>
        <w:ind w:left="284" w:hanging="284"/>
        <w:rPr>
          <w:sz w:val="24"/>
          <w:szCs w:val="24"/>
        </w:rPr>
      </w:pPr>
      <w:r w:rsidRPr="00B74708">
        <w:rPr>
          <w:sz w:val="24"/>
          <w:szCs w:val="24"/>
        </w:rPr>
        <w:t xml:space="preserve">UNESCO, </w:t>
      </w:r>
      <w:r w:rsidRPr="00B74708">
        <w:rPr>
          <w:i/>
          <w:iCs/>
          <w:sz w:val="24"/>
          <w:szCs w:val="24"/>
        </w:rPr>
        <w:t xml:space="preserve">Damaged Cultural Sites In Ukraine Verified By UNESCO, </w:t>
      </w:r>
      <w:hyperlink r:id="rId16" w:history="1">
        <w:r w:rsidRPr="00B74708">
          <w:rPr>
            <w:rStyle w:val="Hyperlink"/>
            <w:sz w:val="24"/>
            <w:szCs w:val="24"/>
          </w:rPr>
          <w:t>Damaged cultural sites in Ukraine verified by UNESCO | UNESCO</w:t>
        </w:r>
      </w:hyperlink>
      <w:r w:rsidRPr="00B74708">
        <w:rPr>
          <w:sz w:val="24"/>
          <w:szCs w:val="24"/>
        </w:rPr>
        <w:t xml:space="preserve"> [Accessed 18</w:t>
      </w:r>
      <w:r w:rsidRPr="00B74708">
        <w:rPr>
          <w:sz w:val="24"/>
          <w:szCs w:val="24"/>
          <w:vertAlign w:val="superscript"/>
        </w:rPr>
        <w:t>th</w:t>
      </w:r>
      <w:r w:rsidRPr="00B74708">
        <w:rPr>
          <w:sz w:val="24"/>
          <w:szCs w:val="24"/>
        </w:rPr>
        <w:t xml:space="preserve"> February 2023].</w:t>
      </w:r>
    </w:p>
    <w:p w14:paraId="07304922" w14:textId="581A9519" w:rsidR="00B62E79" w:rsidRPr="00B62E79" w:rsidRDefault="00B62E79" w:rsidP="00B62E79">
      <w:pPr>
        <w:pStyle w:val="FootnoteText"/>
        <w:ind w:left="284" w:hanging="284"/>
        <w:rPr>
          <w:sz w:val="24"/>
          <w:szCs w:val="24"/>
        </w:rPr>
      </w:pPr>
      <w:r w:rsidRPr="00B62E79">
        <w:rPr>
          <w:sz w:val="24"/>
          <w:szCs w:val="24"/>
        </w:rPr>
        <w:t xml:space="preserve">UNESCO, </w:t>
      </w:r>
      <w:r w:rsidRPr="00B62E79">
        <w:rPr>
          <w:i/>
          <w:iCs/>
          <w:sz w:val="24"/>
          <w:szCs w:val="24"/>
        </w:rPr>
        <w:t>World Heritage List,</w:t>
      </w:r>
      <w:r w:rsidRPr="00B62E79">
        <w:rPr>
          <w:sz w:val="24"/>
          <w:szCs w:val="24"/>
        </w:rPr>
        <w:t xml:space="preserve"> </w:t>
      </w:r>
      <w:hyperlink r:id="rId17" w:history="1">
        <w:r w:rsidRPr="00B62E79">
          <w:rPr>
            <w:rStyle w:val="Hyperlink"/>
            <w:sz w:val="24"/>
            <w:szCs w:val="24"/>
          </w:rPr>
          <w:t>UNESCO World Heritage Centre - World Heritage List</w:t>
        </w:r>
      </w:hyperlink>
      <w:r w:rsidRPr="00B62E79">
        <w:rPr>
          <w:sz w:val="24"/>
          <w:szCs w:val="24"/>
        </w:rPr>
        <w:t xml:space="preserve"> [Accessed 19</w:t>
      </w:r>
      <w:r w:rsidRPr="00B62E79">
        <w:rPr>
          <w:sz w:val="24"/>
          <w:szCs w:val="24"/>
          <w:vertAlign w:val="superscript"/>
        </w:rPr>
        <w:t>th</w:t>
      </w:r>
      <w:r w:rsidRPr="00B62E79">
        <w:rPr>
          <w:sz w:val="24"/>
          <w:szCs w:val="24"/>
        </w:rPr>
        <w:t xml:space="preserve"> February 2023].</w:t>
      </w:r>
    </w:p>
    <w:p w14:paraId="4F4AB62E" w14:textId="77777777" w:rsidR="00B74708" w:rsidRPr="005A6538" w:rsidRDefault="00B74708" w:rsidP="005A6538">
      <w:pPr>
        <w:pStyle w:val="FootnoteText"/>
        <w:ind w:left="284" w:hanging="284"/>
        <w:rPr>
          <w:sz w:val="24"/>
          <w:szCs w:val="24"/>
        </w:rPr>
      </w:pPr>
    </w:p>
    <w:p w14:paraId="36834A02" w14:textId="77777777" w:rsidR="00965B9C" w:rsidRPr="0026369C" w:rsidRDefault="00965B9C" w:rsidP="00E031AF">
      <w:pPr>
        <w:pStyle w:val="FootnoteText"/>
        <w:spacing w:after="120"/>
        <w:ind w:left="284" w:hanging="284"/>
        <w:rPr>
          <w:sz w:val="24"/>
          <w:szCs w:val="24"/>
        </w:rPr>
      </w:pPr>
    </w:p>
    <w:p w14:paraId="0FF2DF82" w14:textId="77777777" w:rsidR="00404729" w:rsidRPr="00351AA5" w:rsidRDefault="00404729" w:rsidP="00E6466C">
      <w:pPr>
        <w:spacing w:after="120" w:line="240" w:lineRule="auto"/>
        <w:ind w:left="284" w:hanging="284"/>
        <w:jc w:val="both"/>
        <w:rPr>
          <w:rFonts w:cstheme="minorHAnsi"/>
          <w:sz w:val="28"/>
          <w:szCs w:val="28"/>
        </w:rPr>
      </w:pPr>
    </w:p>
    <w:sectPr w:rsidR="00404729" w:rsidRPr="00351AA5" w:rsidSect="00F47DCF">
      <w:headerReference w:type="default" r:id="rId18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934DE" w14:textId="77777777" w:rsidR="00F72BAF" w:rsidRDefault="00F72BAF" w:rsidP="00DF1FD7">
      <w:pPr>
        <w:spacing w:after="0" w:line="240" w:lineRule="auto"/>
      </w:pPr>
      <w:r>
        <w:separator/>
      </w:r>
    </w:p>
  </w:endnote>
  <w:endnote w:type="continuationSeparator" w:id="0">
    <w:p w14:paraId="032D20E1" w14:textId="77777777" w:rsidR="00F72BAF" w:rsidRDefault="00F72BAF" w:rsidP="00DF1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DDC25" w14:textId="77777777" w:rsidR="00F72BAF" w:rsidRDefault="00F72BAF" w:rsidP="00DF1FD7">
      <w:pPr>
        <w:spacing w:after="0" w:line="240" w:lineRule="auto"/>
      </w:pPr>
      <w:r>
        <w:separator/>
      </w:r>
    </w:p>
  </w:footnote>
  <w:footnote w:type="continuationSeparator" w:id="0">
    <w:p w14:paraId="7D24AE88" w14:textId="77777777" w:rsidR="00F72BAF" w:rsidRDefault="00F72BAF" w:rsidP="00DF1FD7">
      <w:pPr>
        <w:spacing w:after="0" w:line="240" w:lineRule="auto"/>
      </w:pPr>
      <w:r>
        <w:continuationSeparator/>
      </w:r>
    </w:p>
  </w:footnote>
  <w:footnote w:id="1">
    <w:p w14:paraId="0587235D" w14:textId="1F9CAD80" w:rsidR="006F02D1" w:rsidRPr="006F02D1" w:rsidRDefault="007E1E34" w:rsidP="00AA6C2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A6C27">
        <w:t xml:space="preserve">Paul </w:t>
      </w:r>
      <w:r w:rsidR="00E959D8">
        <w:t xml:space="preserve">Drury </w:t>
      </w:r>
      <w:r w:rsidR="00AA6C27">
        <w:t xml:space="preserve">and Anna McPherson, </w:t>
      </w:r>
      <w:r w:rsidR="00AA6C27">
        <w:rPr>
          <w:i/>
          <w:iCs/>
        </w:rPr>
        <w:t xml:space="preserve">Conservation Principles, Policies </w:t>
      </w:r>
      <w:r w:rsidR="00C770DC">
        <w:rPr>
          <w:i/>
          <w:iCs/>
        </w:rPr>
        <w:t>And</w:t>
      </w:r>
      <w:r w:rsidR="00AA6C27">
        <w:rPr>
          <w:i/>
          <w:iCs/>
        </w:rPr>
        <w:t xml:space="preserve"> Guidance</w:t>
      </w:r>
      <w:r w:rsidR="00AA6C27">
        <w:t xml:space="preserve"> (London: English Heritage, 2008).</w:t>
      </w:r>
    </w:p>
  </w:footnote>
  <w:footnote w:id="2">
    <w:p w14:paraId="37C9DFDA" w14:textId="210733E4" w:rsidR="007F02B1" w:rsidRPr="001B0B8B" w:rsidRDefault="007F02B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B0B8B">
        <w:t xml:space="preserve">Rodney Harrison, </w:t>
      </w:r>
      <w:r w:rsidR="003B3642">
        <w:rPr>
          <w:i/>
          <w:iCs/>
        </w:rPr>
        <w:t>Heritage: Critical Approaches</w:t>
      </w:r>
      <w:r w:rsidR="001B0B8B">
        <w:t xml:space="preserve"> (</w:t>
      </w:r>
      <w:r w:rsidR="002B7D16">
        <w:t>Abingdon: Routledge, 2013).</w:t>
      </w:r>
    </w:p>
  </w:footnote>
  <w:footnote w:id="3">
    <w:p w14:paraId="21973BA1" w14:textId="144E0876" w:rsidR="008730E3" w:rsidRPr="00404729" w:rsidRDefault="008730E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04729">
        <w:t xml:space="preserve">UNESCO, </w:t>
      </w:r>
      <w:r w:rsidR="00404729">
        <w:rPr>
          <w:i/>
          <w:iCs/>
        </w:rPr>
        <w:t xml:space="preserve">World Heritage 2002: Shared Legacy, Common </w:t>
      </w:r>
      <w:r w:rsidR="00880FA5">
        <w:rPr>
          <w:i/>
          <w:iCs/>
        </w:rPr>
        <w:t>Responsibility</w:t>
      </w:r>
      <w:r w:rsidR="00404729">
        <w:t xml:space="preserve"> (Paris: UNESCO, 2003)</w:t>
      </w:r>
      <w:r w:rsidR="00034AA7">
        <w:t>.</w:t>
      </w:r>
    </w:p>
  </w:footnote>
  <w:footnote w:id="4">
    <w:p w14:paraId="2E0A904A" w14:textId="44B15367" w:rsidR="005B547E" w:rsidRDefault="005B547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17AD6">
        <w:rPr>
          <w:i/>
          <w:iCs/>
        </w:rPr>
        <w:t>Oxford English Dictionary</w:t>
      </w:r>
      <w:r>
        <w:t xml:space="preserve"> (Oxford: Oxford University Press, 2023)</w:t>
      </w:r>
      <w:r w:rsidR="00217AD6">
        <w:t>.</w:t>
      </w:r>
    </w:p>
  </w:footnote>
  <w:footnote w:id="5">
    <w:p w14:paraId="18A6E95F" w14:textId="7F995061" w:rsidR="009504EA" w:rsidRDefault="00821A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504EA">
        <w:t xml:space="preserve">English Heritage, </w:t>
      </w:r>
      <w:r w:rsidR="009504EA">
        <w:rPr>
          <w:i/>
          <w:iCs/>
        </w:rPr>
        <w:t xml:space="preserve">Our Vision And Values </w:t>
      </w:r>
      <w:r w:rsidR="009504EA">
        <w:t xml:space="preserve">(2023) </w:t>
      </w:r>
      <w:hyperlink r:id="rId1" w:history="1">
        <w:r w:rsidR="009504EA">
          <w:rPr>
            <w:rStyle w:val="Hyperlink"/>
          </w:rPr>
          <w:t>Our vision and values | English Heritage (english-heritage.org.uk)</w:t>
        </w:r>
      </w:hyperlink>
      <w:r w:rsidR="009504EA">
        <w:t xml:space="preserve"> [Accessed 23</w:t>
      </w:r>
      <w:r w:rsidR="009504EA" w:rsidRPr="009504EA">
        <w:rPr>
          <w:vertAlign w:val="superscript"/>
        </w:rPr>
        <w:t>rd</w:t>
      </w:r>
      <w:r w:rsidR="009504EA">
        <w:t xml:space="preserve"> February 2023].</w:t>
      </w:r>
    </w:p>
  </w:footnote>
  <w:footnote w:id="6">
    <w:p w14:paraId="7F927058" w14:textId="3CF6DA91" w:rsidR="00ED737F" w:rsidRPr="00214FAA" w:rsidRDefault="00ED737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66EC0">
        <w:t>Denis Byrne</w:t>
      </w:r>
      <w:r w:rsidR="00214FAA">
        <w:t xml:space="preserve">, ‘Heritage Conservation As Social Action’, in </w:t>
      </w:r>
      <w:r w:rsidR="00214FAA">
        <w:rPr>
          <w:i/>
          <w:iCs/>
        </w:rPr>
        <w:t>The Cultural Heritage Reader</w:t>
      </w:r>
      <w:r w:rsidR="00214FAA">
        <w:t xml:space="preserve">, </w:t>
      </w:r>
      <w:r w:rsidR="000B45DD">
        <w:t xml:space="preserve">ed by </w:t>
      </w:r>
      <w:r w:rsidR="00885852">
        <w:t xml:space="preserve">R Harrison, J Jameson and </w:t>
      </w:r>
      <w:r w:rsidR="0028328C">
        <w:t>J Schofield (London: Routledge, 2008)</w:t>
      </w:r>
      <w:r w:rsidR="00BB0EF1">
        <w:t xml:space="preserve">, </w:t>
      </w:r>
      <w:r w:rsidR="00012DE9">
        <w:t>pp 149-</w:t>
      </w:r>
      <w:r w:rsidR="00324BE7">
        <w:t>173</w:t>
      </w:r>
      <w:r w:rsidR="00012DE9">
        <w:t xml:space="preserve"> , (p 155).</w:t>
      </w:r>
    </w:p>
  </w:footnote>
  <w:footnote w:id="7">
    <w:p w14:paraId="7182FF31" w14:textId="49125998" w:rsidR="00257272" w:rsidRPr="00514004" w:rsidRDefault="0025727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0788D">
        <w:t xml:space="preserve">UNESCO, </w:t>
      </w:r>
      <w:r w:rsidR="0080788D">
        <w:rPr>
          <w:i/>
          <w:iCs/>
        </w:rPr>
        <w:t xml:space="preserve">UNESCO Convention Concerning The Protection </w:t>
      </w:r>
      <w:r w:rsidR="00514004">
        <w:rPr>
          <w:i/>
          <w:iCs/>
        </w:rPr>
        <w:t>Of The World Cultural And Natural Heritage</w:t>
      </w:r>
      <w:r w:rsidR="005D771B">
        <w:t xml:space="preserve"> (Paris: UNESCO, 1972).</w:t>
      </w:r>
      <w:r w:rsidR="00514004">
        <w:t xml:space="preserve"> </w:t>
      </w:r>
    </w:p>
  </w:footnote>
  <w:footnote w:id="8">
    <w:p w14:paraId="1A5CC56B" w14:textId="10A74746" w:rsidR="00C76B84" w:rsidRDefault="00C76B8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34AA7">
        <w:t xml:space="preserve">UNESCO, </w:t>
      </w:r>
      <w:r w:rsidR="00034AA7">
        <w:rPr>
          <w:i/>
          <w:iCs/>
        </w:rPr>
        <w:t>World Heritage 2002: Shared Legacy, Common Responsibility.</w:t>
      </w:r>
    </w:p>
  </w:footnote>
  <w:footnote w:id="9">
    <w:p w14:paraId="6F1DE8D5" w14:textId="6D62914B" w:rsidR="006415EE" w:rsidRPr="007B4FCE" w:rsidRDefault="006415EE">
      <w:pPr>
        <w:pStyle w:val="FootnoteText"/>
        <w:rPr>
          <w:rFonts w:cstheme="minorHAnsi"/>
        </w:rPr>
      </w:pPr>
      <w:r w:rsidRPr="000162E1">
        <w:rPr>
          <w:rStyle w:val="FootnoteReference"/>
          <w:rFonts w:cstheme="minorHAnsi"/>
        </w:rPr>
        <w:footnoteRef/>
      </w:r>
      <w:r w:rsidRPr="000162E1">
        <w:rPr>
          <w:rFonts w:cstheme="minorHAnsi"/>
        </w:rPr>
        <w:t xml:space="preserve"> </w:t>
      </w:r>
      <w:r w:rsidR="000162E1" w:rsidRPr="000162E1">
        <w:rPr>
          <w:rFonts w:cstheme="minorHAnsi"/>
          <w:color w:val="333333"/>
          <w:shd w:val="clear" w:color="auto" w:fill="FFFFFF"/>
        </w:rPr>
        <w:t xml:space="preserve">Catherine </w:t>
      </w:r>
      <w:proofErr w:type="spellStart"/>
      <w:r w:rsidR="000162E1" w:rsidRPr="000162E1">
        <w:rPr>
          <w:rFonts w:cstheme="minorHAnsi"/>
          <w:color w:val="333333"/>
          <w:shd w:val="clear" w:color="auto" w:fill="FFFFFF"/>
        </w:rPr>
        <w:t>Fiankan-Bokonga</w:t>
      </w:r>
      <w:proofErr w:type="spellEnd"/>
      <w:r w:rsidR="000162E1">
        <w:rPr>
          <w:rFonts w:cstheme="minorHAnsi"/>
          <w:color w:val="333333"/>
          <w:shd w:val="clear" w:color="auto" w:fill="FFFFFF"/>
        </w:rPr>
        <w:t xml:space="preserve">, </w:t>
      </w:r>
      <w:r w:rsidR="0041193E">
        <w:rPr>
          <w:rFonts w:cstheme="minorHAnsi"/>
          <w:color w:val="333333"/>
          <w:shd w:val="clear" w:color="auto" w:fill="FFFFFF"/>
        </w:rPr>
        <w:t>‘A Historic Resolution To Protect Cultural Heritage’</w:t>
      </w:r>
      <w:r w:rsidR="007B4FCE">
        <w:rPr>
          <w:rFonts w:cstheme="minorHAnsi"/>
          <w:color w:val="333333"/>
          <w:shd w:val="clear" w:color="auto" w:fill="FFFFFF"/>
        </w:rPr>
        <w:t xml:space="preserve">, </w:t>
      </w:r>
      <w:r w:rsidR="007B4FCE">
        <w:rPr>
          <w:rFonts w:cstheme="minorHAnsi"/>
          <w:i/>
          <w:iCs/>
          <w:color w:val="333333"/>
          <w:shd w:val="clear" w:color="auto" w:fill="FFFFFF"/>
        </w:rPr>
        <w:t>The UNESCO Courier</w:t>
      </w:r>
      <w:r w:rsidR="007B4FCE">
        <w:rPr>
          <w:rFonts w:cstheme="minorHAnsi"/>
          <w:color w:val="333333"/>
          <w:shd w:val="clear" w:color="auto" w:fill="FFFFFF"/>
        </w:rPr>
        <w:t xml:space="preserve">, </w:t>
      </w:r>
      <w:r w:rsidR="008D485F">
        <w:rPr>
          <w:rFonts w:cstheme="minorHAnsi"/>
          <w:color w:val="333333"/>
          <w:shd w:val="clear" w:color="auto" w:fill="FFFFFF"/>
        </w:rPr>
        <w:t xml:space="preserve">October to December 2017, </w:t>
      </w:r>
      <w:hyperlink r:id="rId2" w:history="1">
        <w:r w:rsidR="00C6522E">
          <w:rPr>
            <w:rStyle w:val="Hyperlink"/>
          </w:rPr>
          <w:t>A historic resolution to protect cultural heritage (unesco.org)</w:t>
        </w:r>
      </w:hyperlink>
    </w:p>
  </w:footnote>
  <w:footnote w:id="10">
    <w:p w14:paraId="4306FBBD" w14:textId="65CD4DCD" w:rsidR="00645A33" w:rsidRDefault="00645A3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12AC5">
        <w:t>Rodney</w:t>
      </w:r>
      <w:r w:rsidR="00495BF1">
        <w:t xml:space="preserve"> Harrison</w:t>
      </w:r>
      <w:r w:rsidR="00512AC5">
        <w:t xml:space="preserve">, </w:t>
      </w:r>
      <w:r w:rsidR="00512AC5">
        <w:rPr>
          <w:i/>
          <w:iCs/>
        </w:rPr>
        <w:t>Heritage: Critical Approaches</w:t>
      </w:r>
      <w:r w:rsidR="00512AC5">
        <w:t xml:space="preserve"> (Abingdon: Routledge, 2012).</w:t>
      </w:r>
    </w:p>
  </w:footnote>
  <w:footnote w:id="11">
    <w:p w14:paraId="69E22BC4" w14:textId="122B7558" w:rsidR="00734F65" w:rsidRPr="00495BF1" w:rsidRDefault="00734F6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C6956">
        <w:t>Richard</w:t>
      </w:r>
      <w:r w:rsidR="00495BF1">
        <w:t xml:space="preserve"> </w:t>
      </w:r>
      <w:proofErr w:type="spellStart"/>
      <w:r w:rsidR="00495BF1">
        <w:t>Terdiman</w:t>
      </w:r>
      <w:proofErr w:type="spellEnd"/>
      <w:r w:rsidR="00495BF1">
        <w:t xml:space="preserve">, </w:t>
      </w:r>
      <w:r w:rsidR="00495BF1">
        <w:rPr>
          <w:i/>
          <w:iCs/>
        </w:rPr>
        <w:t>Present Past: Modernity And The Memory Crisis</w:t>
      </w:r>
      <w:r w:rsidR="00495BF1">
        <w:t xml:space="preserve"> (</w:t>
      </w:r>
      <w:r w:rsidR="002A30F4">
        <w:t>Ithaca: Cornell University Press, 1993).</w:t>
      </w:r>
    </w:p>
  </w:footnote>
  <w:footnote w:id="12">
    <w:p w14:paraId="7505E228" w14:textId="0095487C" w:rsidR="00EB3A1E" w:rsidRDefault="00EB3A1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67765">
        <w:t>UNESCO</w:t>
      </w:r>
      <w:r w:rsidR="000B446E">
        <w:t>,</w:t>
      </w:r>
      <w:r w:rsidR="00935007">
        <w:t xml:space="preserve"> </w:t>
      </w:r>
      <w:r w:rsidR="00935007">
        <w:rPr>
          <w:i/>
          <w:iCs/>
        </w:rPr>
        <w:t>UNESCO Convention Concerning The Protection Of The World Cultural And Natural Heritage.</w:t>
      </w:r>
    </w:p>
  </w:footnote>
  <w:footnote w:id="13">
    <w:p w14:paraId="7BB0582C" w14:textId="27D3FD6B" w:rsidR="006D0333" w:rsidRPr="00C32189" w:rsidRDefault="006D033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147CB">
        <w:t>John</w:t>
      </w:r>
      <w:r w:rsidR="001C55A8">
        <w:t xml:space="preserve"> </w:t>
      </w:r>
      <w:r w:rsidR="001147CB">
        <w:t xml:space="preserve">Simmons, </w:t>
      </w:r>
      <w:r w:rsidR="00C32189">
        <w:rPr>
          <w:i/>
          <w:iCs/>
        </w:rPr>
        <w:t>Museums</w:t>
      </w:r>
      <w:r w:rsidR="001C55A8">
        <w:rPr>
          <w:i/>
          <w:iCs/>
        </w:rPr>
        <w:t>: A History</w:t>
      </w:r>
      <w:r w:rsidR="00C32189">
        <w:t xml:space="preserve"> (</w:t>
      </w:r>
      <w:r w:rsidR="007E6C13">
        <w:t>London: Rowman and Littlefield, 2022).</w:t>
      </w:r>
    </w:p>
  </w:footnote>
  <w:footnote w:id="14">
    <w:p w14:paraId="55F10406" w14:textId="0F869216" w:rsidR="00926C18" w:rsidRPr="00926C18" w:rsidRDefault="00926C18">
      <w:pPr>
        <w:pStyle w:val="FootnoteText"/>
      </w:pPr>
      <w:r>
        <w:rPr>
          <w:rStyle w:val="FootnoteReference"/>
        </w:rPr>
        <w:footnoteRef/>
      </w:r>
      <w:r>
        <w:t xml:space="preserve"> John Simmons, </w:t>
      </w:r>
      <w:r>
        <w:rPr>
          <w:i/>
          <w:iCs/>
        </w:rPr>
        <w:t>Museums: A History</w:t>
      </w:r>
      <w:r>
        <w:t>.</w:t>
      </w:r>
    </w:p>
  </w:footnote>
  <w:footnote w:id="15">
    <w:p w14:paraId="729BDA85" w14:textId="7D82C86E" w:rsidR="00761E52" w:rsidRDefault="00761E52">
      <w:pPr>
        <w:pStyle w:val="FootnoteText"/>
      </w:pPr>
      <w:r>
        <w:rPr>
          <w:rStyle w:val="FootnoteReference"/>
        </w:rPr>
        <w:footnoteRef/>
      </w:r>
      <w:r>
        <w:t xml:space="preserve"> John Simmons, </w:t>
      </w:r>
      <w:r>
        <w:rPr>
          <w:i/>
          <w:iCs/>
        </w:rPr>
        <w:t>Museums: A History.</w:t>
      </w:r>
    </w:p>
  </w:footnote>
  <w:footnote w:id="16">
    <w:p w14:paraId="0BB16A93" w14:textId="39E0220A" w:rsidR="00976DA2" w:rsidRDefault="00976DA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618F9" w:rsidRPr="00D618F9">
        <w:t>Benedict</w:t>
      </w:r>
      <w:r w:rsidR="00911148">
        <w:t xml:space="preserve"> Anderson</w:t>
      </w:r>
      <w:r w:rsidR="00496E6F">
        <w:t xml:space="preserve">, </w:t>
      </w:r>
      <w:r w:rsidR="00D618F9" w:rsidRPr="00496E6F">
        <w:rPr>
          <w:i/>
          <w:iCs/>
        </w:rPr>
        <w:t>Imagined Communities: Reflections on the Origin and Spread of Nationalism</w:t>
      </w:r>
      <w:r w:rsidR="000E00BA">
        <w:rPr>
          <w:i/>
          <w:iCs/>
        </w:rPr>
        <w:t>,</w:t>
      </w:r>
      <w:r w:rsidR="00D618F9" w:rsidRPr="00D618F9">
        <w:t xml:space="preserve"> Rev. ed. (London: Verso, 2006)</w:t>
      </w:r>
      <w:r w:rsidR="000E00BA">
        <w:t>.</w:t>
      </w:r>
    </w:p>
  </w:footnote>
  <w:footnote w:id="17">
    <w:p w14:paraId="7E2B8E11" w14:textId="52BE0CCF" w:rsidR="008078CB" w:rsidRPr="009866F7" w:rsidRDefault="008078CB">
      <w:pPr>
        <w:pStyle w:val="FootnoteText"/>
        <w:rPr>
          <w:rFonts w:cstheme="minorHAnsi"/>
        </w:rPr>
      </w:pPr>
      <w:r w:rsidRPr="009866F7">
        <w:rPr>
          <w:rStyle w:val="FootnoteReference"/>
          <w:rFonts w:cstheme="minorHAnsi"/>
        </w:rPr>
        <w:footnoteRef/>
      </w:r>
      <w:r w:rsidRPr="009866F7">
        <w:rPr>
          <w:rFonts w:cstheme="minorHAnsi"/>
        </w:rPr>
        <w:t xml:space="preserve"> </w:t>
      </w:r>
      <w:r w:rsidR="00F6212A" w:rsidRPr="009866F7">
        <w:rPr>
          <w:rFonts w:cstheme="minorHAnsi"/>
        </w:rPr>
        <w:t>Eric Hobsbawm, ‘Inventing Traditions,’ in </w:t>
      </w:r>
      <w:r w:rsidR="00F6212A" w:rsidRPr="009866F7">
        <w:rPr>
          <w:rFonts w:cstheme="minorHAnsi"/>
          <w:i/>
          <w:iCs/>
        </w:rPr>
        <w:t>The Invention of Tradition</w:t>
      </w:r>
      <w:r w:rsidR="00F6212A" w:rsidRPr="009866F7">
        <w:rPr>
          <w:rFonts w:cstheme="minorHAnsi"/>
        </w:rPr>
        <w:t>, ed. by Hobsbawm and Terence Ranger (Cambridge: Cambridge University Press, 1992 [1983])</w:t>
      </w:r>
    </w:p>
  </w:footnote>
  <w:footnote w:id="18">
    <w:p w14:paraId="0FD22CFF" w14:textId="4D7A6156" w:rsidR="00E845DC" w:rsidRPr="003C0F66" w:rsidRDefault="00E845DC">
      <w:pPr>
        <w:pStyle w:val="FootnoteText"/>
        <w:rPr>
          <w:rFonts w:cstheme="minorHAnsi"/>
          <w:i/>
          <w:iCs/>
        </w:rPr>
      </w:pPr>
      <w:r w:rsidRPr="003C0F66">
        <w:rPr>
          <w:rStyle w:val="FootnoteReference"/>
          <w:rFonts w:cstheme="minorHAnsi"/>
        </w:rPr>
        <w:footnoteRef/>
      </w:r>
      <w:r w:rsidRPr="003C0F66">
        <w:rPr>
          <w:rFonts w:cstheme="minorHAnsi"/>
        </w:rPr>
        <w:t xml:space="preserve"> David Howell, </w:t>
      </w:r>
      <w:r w:rsidR="003C0F66" w:rsidRPr="003C0F66">
        <w:rPr>
          <w:rFonts w:cstheme="minorHAnsi"/>
        </w:rPr>
        <w:t xml:space="preserve">'Contemporising Custom: The Re-Imagining of the Mari </w:t>
      </w:r>
      <w:proofErr w:type="spellStart"/>
      <w:r w:rsidR="003C0F66" w:rsidRPr="003C0F66">
        <w:rPr>
          <w:rFonts w:cstheme="minorHAnsi"/>
        </w:rPr>
        <w:t>Lwyd</w:t>
      </w:r>
      <w:proofErr w:type="spellEnd"/>
      <w:r w:rsidR="003C0F66" w:rsidRPr="003C0F66">
        <w:rPr>
          <w:rFonts w:cstheme="minorHAnsi"/>
        </w:rPr>
        <w:t>,' </w:t>
      </w:r>
      <w:r w:rsidR="003C0F66" w:rsidRPr="003C0F66">
        <w:rPr>
          <w:rStyle w:val="Emphasis"/>
          <w:rFonts w:cstheme="minorHAnsi"/>
        </w:rPr>
        <w:t>International Journal of Intangible Heritage</w:t>
      </w:r>
      <w:r w:rsidR="003C0F66" w:rsidRPr="003C0F66">
        <w:rPr>
          <w:rFonts w:cstheme="minorHAnsi"/>
        </w:rPr>
        <w:t xml:space="preserve">, 13 (2018): </w:t>
      </w:r>
      <w:r w:rsidR="00200746">
        <w:rPr>
          <w:rFonts w:cstheme="minorHAnsi"/>
        </w:rPr>
        <w:t xml:space="preserve">pp </w:t>
      </w:r>
      <w:r w:rsidR="003C0F66" w:rsidRPr="003C0F66">
        <w:rPr>
          <w:rFonts w:cstheme="minorHAnsi"/>
        </w:rPr>
        <w:t>66—79.</w:t>
      </w:r>
    </w:p>
  </w:footnote>
  <w:footnote w:id="19">
    <w:p w14:paraId="072961EA" w14:textId="7708DB8D" w:rsidR="00B10BF9" w:rsidRPr="00C34330" w:rsidRDefault="00B10BF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63C03">
        <w:t>Society for the Protection of Ancient Buildings</w:t>
      </w:r>
      <w:r w:rsidR="00C34330">
        <w:t xml:space="preserve">, </w:t>
      </w:r>
      <w:r w:rsidR="00C34330">
        <w:rPr>
          <w:i/>
          <w:iCs/>
        </w:rPr>
        <w:t>About Us</w:t>
      </w:r>
      <w:r w:rsidR="00A3595C">
        <w:t xml:space="preserve"> </w:t>
      </w:r>
      <w:hyperlink r:id="rId3" w:history="1">
        <w:r w:rsidR="008149F4" w:rsidRPr="00216625">
          <w:rPr>
            <w:rStyle w:val="Hyperlink"/>
          </w:rPr>
          <w:t>https://www.spab.org.uk/about-us</w:t>
        </w:r>
      </w:hyperlink>
      <w:r w:rsidR="008149F4">
        <w:t xml:space="preserve"> [accessed 13 February 2023].</w:t>
      </w:r>
    </w:p>
  </w:footnote>
  <w:footnote w:id="20">
    <w:p w14:paraId="26A9A715" w14:textId="0F3575B0" w:rsidR="00ED0A43" w:rsidRPr="009968A5" w:rsidRDefault="00ED0A43">
      <w:pPr>
        <w:pStyle w:val="FootnoteText"/>
      </w:pPr>
      <w:r>
        <w:rPr>
          <w:rStyle w:val="FootnoteReference"/>
        </w:rPr>
        <w:footnoteRef/>
      </w:r>
      <w:r>
        <w:t xml:space="preserve"> The National Trust, </w:t>
      </w:r>
      <w:r w:rsidR="009968A5">
        <w:rPr>
          <w:i/>
          <w:iCs/>
        </w:rPr>
        <w:t>About Us</w:t>
      </w:r>
      <w:r w:rsidR="009968A5">
        <w:t xml:space="preserve"> </w:t>
      </w:r>
      <w:hyperlink r:id="rId4" w:history="1">
        <w:r w:rsidR="002A0FDD" w:rsidRPr="00216625">
          <w:rPr>
            <w:rStyle w:val="Hyperlink"/>
          </w:rPr>
          <w:t>https://www.nationaltrust.org.uk/who-we-are/about-us</w:t>
        </w:r>
      </w:hyperlink>
      <w:r w:rsidR="002A0FDD">
        <w:t xml:space="preserve"> [accessed 13 February 2023].</w:t>
      </w:r>
    </w:p>
  </w:footnote>
  <w:footnote w:id="21">
    <w:p w14:paraId="42F4AAD7" w14:textId="4D909AA5" w:rsidR="001B35E6" w:rsidRDefault="001B35E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Le Corbusier and Frederick </w:t>
      </w:r>
      <w:proofErr w:type="spellStart"/>
      <w:r>
        <w:t>Etchells</w:t>
      </w:r>
      <w:proofErr w:type="spellEnd"/>
      <w:r>
        <w:t xml:space="preserve">, </w:t>
      </w:r>
      <w:r>
        <w:rPr>
          <w:i/>
          <w:iCs/>
        </w:rPr>
        <w:t>The City Of Tomorrow And Its Planning</w:t>
      </w:r>
      <w:r>
        <w:t>, 8</w:t>
      </w:r>
      <w:r w:rsidRPr="00BF5D45">
        <w:rPr>
          <w:vertAlign w:val="superscript"/>
        </w:rPr>
        <w:t>th</w:t>
      </w:r>
      <w:r>
        <w:t xml:space="preserve"> edition (New York: Dover Publications, 1987).</w:t>
      </w:r>
    </w:p>
  </w:footnote>
  <w:footnote w:id="22">
    <w:p w14:paraId="0C24498F" w14:textId="1152C368" w:rsidR="007A4768" w:rsidRDefault="007A4768">
      <w:pPr>
        <w:pStyle w:val="FootnoteText"/>
      </w:pPr>
      <w:r>
        <w:rPr>
          <w:rStyle w:val="FootnoteReference"/>
        </w:rPr>
        <w:footnoteRef/>
      </w:r>
      <w:r>
        <w:t xml:space="preserve"> UNESCO, </w:t>
      </w:r>
      <w:r>
        <w:rPr>
          <w:i/>
          <w:iCs/>
        </w:rPr>
        <w:t>The Architectural Work Of Le Corbusier An Outstanding Contribution To The Modern Movement Inscribed On The UNESCO World Heritage List</w:t>
      </w:r>
      <w:r>
        <w:t>,</w:t>
      </w:r>
      <w:r w:rsidRPr="004E0590">
        <w:t xml:space="preserve"> </w:t>
      </w:r>
      <w:hyperlink r:id="rId5" w:history="1">
        <w:r>
          <w:rPr>
            <w:rStyle w:val="Hyperlink"/>
          </w:rPr>
          <w:t>Le Corbusier - World Heritage</w:t>
        </w:r>
      </w:hyperlink>
      <w:r>
        <w:t xml:space="preserve"> [Accessed 17</w:t>
      </w:r>
      <w:r w:rsidRPr="004E0590">
        <w:rPr>
          <w:vertAlign w:val="superscript"/>
        </w:rPr>
        <w:t>th</w:t>
      </w:r>
      <w:r>
        <w:t xml:space="preserve"> February 2023].</w:t>
      </w:r>
      <w:r w:rsidR="00674690">
        <w:t xml:space="preserve"> </w:t>
      </w:r>
      <w:r w:rsidR="00AC531C">
        <w:t xml:space="preserve">Tom Oliver Payne, </w:t>
      </w:r>
      <w:r w:rsidR="00AC531C">
        <w:rPr>
          <w:i/>
          <w:iCs/>
        </w:rPr>
        <w:t xml:space="preserve">This Is Why Brutalist Architecture Is More Important Now Than Ever Before </w:t>
      </w:r>
      <w:r w:rsidR="00AC531C">
        <w:t>(2017)</w:t>
      </w:r>
      <w:r w:rsidR="004119A0">
        <w:t xml:space="preserve">, </w:t>
      </w:r>
      <w:hyperlink r:id="rId6" w:history="1">
        <w:r w:rsidR="00674690">
          <w:rPr>
            <w:rStyle w:val="Hyperlink"/>
          </w:rPr>
          <w:t>This Is Why Brutalist Architecture Is More Important Now Than Ever Before | Architectural Digest</w:t>
        </w:r>
      </w:hyperlink>
      <w:r w:rsidR="004119A0">
        <w:t xml:space="preserve"> [Accessed 23</w:t>
      </w:r>
      <w:r w:rsidR="004119A0" w:rsidRPr="004119A0">
        <w:rPr>
          <w:vertAlign w:val="superscript"/>
        </w:rPr>
        <w:t>rd</w:t>
      </w:r>
      <w:r w:rsidR="004119A0">
        <w:t xml:space="preserve"> February 2023].</w:t>
      </w:r>
    </w:p>
  </w:footnote>
  <w:footnote w:id="23">
    <w:p w14:paraId="0F4C0218" w14:textId="20809281" w:rsidR="0064436F" w:rsidRPr="00507E27" w:rsidRDefault="0064436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07E27">
        <w:t xml:space="preserve">Robert Bevan, </w:t>
      </w:r>
      <w:r w:rsidR="00507E27">
        <w:rPr>
          <w:i/>
          <w:iCs/>
        </w:rPr>
        <w:t>The Destruction Of Memory: Architecture At War</w:t>
      </w:r>
      <w:r w:rsidR="00507E27">
        <w:t>, (</w:t>
      </w:r>
      <w:r w:rsidR="00E31CB3">
        <w:t xml:space="preserve">London: </w:t>
      </w:r>
      <w:proofErr w:type="spellStart"/>
      <w:r w:rsidR="00E31CB3">
        <w:t>Reaktion</w:t>
      </w:r>
      <w:proofErr w:type="spellEnd"/>
      <w:r w:rsidR="00E31CB3">
        <w:t xml:space="preserve"> Books, 2006).</w:t>
      </w:r>
    </w:p>
  </w:footnote>
  <w:footnote w:id="24">
    <w:p w14:paraId="44EBDB6D" w14:textId="5823D1F0" w:rsidR="00A40FDE" w:rsidRPr="00AA08C5" w:rsidRDefault="00A40FD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A1291">
        <w:t xml:space="preserve">UNESCO, </w:t>
      </w:r>
      <w:r w:rsidR="00AA08C5">
        <w:rPr>
          <w:i/>
          <w:iCs/>
        </w:rPr>
        <w:t>UN Security Council Adopts Historic Resolution For The Protection Of Heritage</w:t>
      </w:r>
      <w:r w:rsidR="00717DF2">
        <w:t xml:space="preserve"> (2017), </w:t>
      </w:r>
      <w:hyperlink r:id="rId7" w:history="1">
        <w:r w:rsidR="00717DF2">
          <w:rPr>
            <w:rStyle w:val="Hyperlink"/>
          </w:rPr>
          <w:t>UN Security Council adopts historic resolution for the protection of heritage (unesco.org)</w:t>
        </w:r>
      </w:hyperlink>
      <w:r w:rsidR="00717DF2">
        <w:t xml:space="preserve"> [Accessed 17</w:t>
      </w:r>
      <w:r w:rsidR="00717DF2" w:rsidRPr="00717DF2">
        <w:rPr>
          <w:vertAlign w:val="superscript"/>
        </w:rPr>
        <w:t>th</w:t>
      </w:r>
      <w:r w:rsidR="00717DF2">
        <w:t xml:space="preserve"> February 2023</w:t>
      </w:r>
      <w:r w:rsidR="007A4768">
        <w:t>]</w:t>
      </w:r>
      <w:r w:rsidR="00717DF2">
        <w:t>.</w:t>
      </w:r>
    </w:p>
  </w:footnote>
  <w:footnote w:id="25">
    <w:p w14:paraId="756FE70B" w14:textId="7186D338" w:rsidR="005F23F7" w:rsidRDefault="005F23F7">
      <w:pPr>
        <w:pStyle w:val="FootnoteText"/>
      </w:pPr>
      <w:r>
        <w:rPr>
          <w:rStyle w:val="FootnoteReference"/>
        </w:rPr>
        <w:footnoteRef/>
      </w:r>
      <w:r>
        <w:t xml:space="preserve"> UNESCO, </w:t>
      </w:r>
      <w:r w:rsidR="00C63F71">
        <w:rPr>
          <w:i/>
          <w:iCs/>
        </w:rPr>
        <w:t xml:space="preserve">Damaged Cultural Sites In Ukraine Verified By UNESCO, </w:t>
      </w:r>
      <w:hyperlink r:id="rId8" w:history="1">
        <w:r>
          <w:rPr>
            <w:rStyle w:val="Hyperlink"/>
          </w:rPr>
          <w:t>Damaged cultural sites in Ukraine verified by UNESCO | UNESCO</w:t>
        </w:r>
      </w:hyperlink>
      <w:r w:rsidR="00C63F71">
        <w:t xml:space="preserve"> [Accessed 18</w:t>
      </w:r>
      <w:r w:rsidR="00C63F71" w:rsidRPr="00C63F71">
        <w:rPr>
          <w:vertAlign w:val="superscript"/>
        </w:rPr>
        <w:t>th</w:t>
      </w:r>
      <w:r w:rsidR="00C63F71">
        <w:t xml:space="preserve"> February 2023].</w:t>
      </w:r>
    </w:p>
  </w:footnote>
  <w:footnote w:id="26">
    <w:p w14:paraId="3819DE1F" w14:textId="4E17249F" w:rsidR="00C456FC" w:rsidRPr="0078506C" w:rsidRDefault="00C456F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263FA">
        <w:t xml:space="preserve">Elisa </w:t>
      </w:r>
      <w:proofErr w:type="spellStart"/>
      <w:r w:rsidR="00A263FA">
        <w:t>Gia</w:t>
      </w:r>
      <w:r w:rsidR="00ED1606">
        <w:t>ccardi</w:t>
      </w:r>
      <w:proofErr w:type="spellEnd"/>
      <w:r w:rsidR="00051C24">
        <w:t xml:space="preserve"> (Ed)</w:t>
      </w:r>
      <w:r w:rsidR="00ED1606">
        <w:t xml:space="preserve">, </w:t>
      </w:r>
      <w:r w:rsidR="00ED1606">
        <w:rPr>
          <w:i/>
          <w:iCs/>
        </w:rPr>
        <w:t>Heritage And Social Media: Understanding Heritage In A Participat</w:t>
      </w:r>
      <w:r w:rsidR="0078506C">
        <w:rPr>
          <w:i/>
          <w:iCs/>
        </w:rPr>
        <w:t>ory Culture</w:t>
      </w:r>
      <w:r w:rsidR="0078506C">
        <w:t xml:space="preserve"> (London: Routledge, 2012).</w:t>
      </w:r>
    </w:p>
  </w:footnote>
  <w:footnote w:id="27">
    <w:p w14:paraId="54183483" w14:textId="2CA9D8D4" w:rsidR="00020267" w:rsidRPr="00E24A9B" w:rsidRDefault="00020267" w:rsidP="00E24A9B">
      <w:pPr>
        <w:pStyle w:val="Heading2"/>
        <w:shd w:val="clear" w:color="auto" w:fill="FAFAFA"/>
        <w:spacing w:before="0" w:beforeAutospacing="0" w:after="0" w:afterAutospacing="0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2C0A5C">
        <w:rPr>
          <w:rStyle w:val="FootnoteReference"/>
          <w:rFonts w:asciiTheme="minorHAnsi" w:hAnsiTheme="minorHAnsi" w:cstheme="minorHAnsi"/>
          <w:b w:val="0"/>
          <w:bCs w:val="0"/>
          <w:sz w:val="20"/>
          <w:szCs w:val="20"/>
        </w:rPr>
        <w:footnoteRef/>
      </w:r>
      <w:r w:rsidRPr="002C0A5C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="000B7622" w:rsidRPr="002C0A5C">
        <w:rPr>
          <w:rFonts w:asciiTheme="minorHAnsi" w:hAnsiTheme="minorHAnsi" w:cstheme="minorHAnsi"/>
          <w:b w:val="0"/>
          <w:bCs w:val="0"/>
          <w:sz w:val="20"/>
          <w:szCs w:val="20"/>
        </w:rPr>
        <w:t>Inci</w:t>
      </w:r>
      <w:proofErr w:type="spellEnd"/>
      <w:r w:rsidR="000B7622" w:rsidRPr="002C0A5C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="000B7622" w:rsidRPr="002C0A5C">
        <w:rPr>
          <w:rFonts w:asciiTheme="minorHAnsi" w:hAnsiTheme="minorHAnsi" w:cstheme="minorHAnsi"/>
          <w:b w:val="0"/>
          <w:bCs w:val="0"/>
          <w:sz w:val="20"/>
          <w:szCs w:val="20"/>
        </w:rPr>
        <w:t>Sayki</w:t>
      </w:r>
      <w:proofErr w:type="spellEnd"/>
      <w:r w:rsidR="000B7622" w:rsidRPr="002C0A5C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, </w:t>
      </w:r>
      <w:r w:rsidR="002C0A5C" w:rsidRPr="007F21CC">
        <w:rPr>
          <w:rFonts w:asciiTheme="minorHAnsi" w:hAnsiTheme="minorHAnsi" w:cstheme="minorHAnsi"/>
          <w:b w:val="0"/>
          <w:bCs w:val="0"/>
          <w:i/>
          <w:iCs/>
          <w:sz w:val="20"/>
          <w:szCs w:val="20"/>
        </w:rPr>
        <w:t>Destruction Of Cultural Heritage Is Not Only A War Crime, But An Attack On Humankind’s Shared Memory</w:t>
      </w:r>
      <w:r w:rsidR="007F21CC">
        <w:rPr>
          <w:rFonts w:asciiTheme="minorHAnsi" w:hAnsiTheme="minorHAnsi" w:cstheme="minorHAnsi"/>
          <w:b w:val="0"/>
          <w:bCs w:val="0"/>
          <w:sz w:val="20"/>
          <w:szCs w:val="20"/>
        </w:rPr>
        <w:t>,</w:t>
      </w:r>
      <w:r w:rsidR="002C0A5C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r w:rsidR="007F21CC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The Organization for World Peace, </w:t>
      </w:r>
      <w:hyperlink r:id="rId9" w:history="1">
        <w:hyperlink r:id="rId10" w:anchor=":~:text=An%20Attack%20on%20Collective%20Memory%20and%20Identity%20%E2%80%98%E2%80%98The,for%20then%20UN%20Secretary-General%20Ban%20Ki-moon%20in%202015." w:history="1">
          <w:r w:rsidR="00700094" w:rsidRPr="00700094">
            <w:rPr>
              <w:rStyle w:val="Hyperlink"/>
              <w:rFonts w:asciiTheme="minorHAnsi" w:hAnsiTheme="minorHAnsi" w:cstheme="minorHAnsi"/>
              <w:b w:val="0"/>
              <w:bCs w:val="0"/>
              <w:sz w:val="20"/>
              <w:szCs w:val="20"/>
            </w:rPr>
            <w:t>Destruction Of Cultural Heritage Is Not Only A War Crime, But An Attack On Humankind’s Shared Memory – The Organization for World Peace (theowp.org)</w:t>
          </w:r>
        </w:hyperlink>
        <w:r w:rsidR="00F1320C" w:rsidRPr="00F1320C">
          <w:rPr>
            <w:rStyle w:val="Hyperlink"/>
            <w:rFonts w:asciiTheme="minorHAnsi" w:hAnsiTheme="minorHAnsi" w:cstheme="minorHAnsi"/>
            <w:b w:val="0"/>
            <w:bCs w:val="0"/>
            <w:color w:val="auto"/>
            <w:sz w:val="20"/>
            <w:szCs w:val="20"/>
            <w:u w:val="none"/>
          </w:rPr>
          <w:t xml:space="preserve"> – The Organization for World Peace (theowp.org)</w:t>
        </w:r>
      </w:hyperlink>
      <w:r w:rsidR="0013565A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r w:rsidR="00626417">
        <w:rPr>
          <w:rFonts w:asciiTheme="minorHAnsi" w:hAnsiTheme="minorHAnsi" w:cstheme="minorHAnsi"/>
          <w:b w:val="0"/>
          <w:bCs w:val="0"/>
          <w:sz w:val="20"/>
          <w:szCs w:val="20"/>
        </w:rPr>
        <w:t>(2020) [Accessed 17</w:t>
      </w:r>
      <w:r w:rsidR="00626417" w:rsidRPr="00626417">
        <w:rPr>
          <w:rFonts w:asciiTheme="minorHAnsi" w:hAnsiTheme="minorHAnsi" w:cstheme="minorHAnsi"/>
          <w:b w:val="0"/>
          <w:bCs w:val="0"/>
          <w:sz w:val="20"/>
          <w:szCs w:val="20"/>
          <w:vertAlign w:val="superscript"/>
        </w:rPr>
        <w:t>th</w:t>
      </w:r>
      <w:r w:rsidR="00626417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February 2023].</w:t>
      </w:r>
      <w:r w:rsidR="008B21A8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="008B21A8" w:rsidRPr="008B21A8">
        <w:rPr>
          <w:rStyle w:val="Strong"/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  <w:t>Ömür</w:t>
      </w:r>
      <w:proofErr w:type="spellEnd"/>
      <w:r w:rsidR="008B21A8" w:rsidRPr="008B21A8">
        <w:rPr>
          <w:rStyle w:val="Strong"/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8B21A8" w:rsidRPr="008B21A8">
        <w:rPr>
          <w:rStyle w:val="Strong"/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  <w:t>Harmanşah</w:t>
      </w:r>
      <w:proofErr w:type="spellEnd"/>
      <w:r w:rsidR="008B21A8">
        <w:rPr>
          <w:rStyle w:val="Strong"/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  <w:t>, ‘ISIS, Heritage</w:t>
      </w:r>
      <w:r w:rsidR="00B3717D">
        <w:rPr>
          <w:rStyle w:val="Strong"/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  <w:t xml:space="preserve">, And The Spectacles Of Destruction In The </w:t>
      </w:r>
      <w:r w:rsidR="00F96524">
        <w:rPr>
          <w:rStyle w:val="Strong"/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  <w:t>Global Media’</w:t>
      </w:r>
      <w:r w:rsidR="005B7FDD">
        <w:rPr>
          <w:rStyle w:val="Strong"/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  <w:t xml:space="preserve"> in </w:t>
      </w:r>
      <w:r w:rsidR="005B7FDD">
        <w:rPr>
          <w:rStyle w:val="Strong"/>
          <w:rFonts w:asciiTheme="minorHAnsi" w:hAnsiTheme="minorHAnsi" w:cstheme="minorHAnsi"/>
          <w:i/>
          <w:iCs/>
          <w:color w:val="000000"/>
          <w:sz w:val="20"/>
          <w:szCs w:val="20"/>
          <w:shd w:val="clear" w:color="auto" w:fill="FFFFFF"/>
        </w:rPr>
        <w:t xml:space="preserve">Near Eastern </w:t>
      </w:r>
      <w:r w:rsidR="00C71730">
        <w:rPr>
          <w:rStyle w:val="Strong"/>
          <w:rFonts w:asciiTheme="minorHAnsi" w:hAnsiTheme="minorHAnsi" w:cstheme="minorHAnsi"/>
          <w:i/>
          <w:iCs/>
          <w:color w:val="000000"/>
          <w:sz w:val="20"/>
          <w:szCs w:val="20"/>
          <w:shd w:val="clear" w:color="auto" w:fill="FFFFFF"/>
        </w:rPr>
        <w:t>Archaeology</w:t>
      </w:r>
      <w:r w:rsidR="00C71730">
        <w:rPr>
          <w:rStyle w:val="Strong"/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  <w:t xml:space="preserve">, </w:t>
      </w:r>
      <w:r w:rsidR="00EC69EE">
        <w:rPr>
          <w:rStyle w:val="Strong"/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  <w:t>78.3 (2015)</w:t>
      </w:r>
      <w:r w:rsidR="00F73164">
        <w:rPr>
          <w:rStyle w:val="Strong"/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  <w:t xml:space="preserve"> 170-177</w:t>
      </w:r>
      <w:r w:rsidR="00EA0FF3">
        <w:rPr>
          <w:rStyle w:val="Strong"/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  <w:t>.</w:t>
      </w:r>
    </w:p>
  </w:footnote>
  <w:footnote w:id="28">
    <w:p w14:paraId="02958469" w14:textId="6FA50E30" w:rsidR="00290FA7" w:rsidRPr="00F24CF7" w:rsidRDefault="00290FA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885E23">
        <w:t>Oumar</w:t>
      </w:r>
      <w:proofErr w:type="spellEnd"/>
      <w:r w:rsidR="00885E23">
        <w:t xml:space="preserve"> Bar, ‘Contested Meanings: Timbukt</w:t>
      </w:r>
      <w:r w:rsidR="009B5096">
        <w:t>u And The Prosecution Of Destruction Of Cultural Heritage As War Crimes</w:t>
      </w:r>
      <w:r w:rsidR="00F24CF7">
        <w:t xml:space="preserve">, </w:t>
      </w:r>
      <w:r w:rsidR="00F24CF7">
        <w:rPr>
          <w:i/>
          <w:iCs/>
        </w:rPr>
        <w:t>African Studies Review</w:t>
      </w:r>
      <w:r w:rsidR="00F24CF7">
        <w:t xml:space="preserve">, </w:t>
      </w:r>
      <w:r w:rsidR="00056807">
        <w:t>63.4</w:t>
      </w:r>
      <w:r w:rsidR="006C7BC8">
        <w:t xml:space="preserve"> (2020), </w:t>
      </w:r>
    </w:p>
  </w:footnote>
  <w:footnote w:id="29">
    <w:p w14:paraId="3C6088DB" w14:textId="48FA1BFB" w:rsidR="00F50F46" w:rsidRDefault="00F50F46">
      <w:pPr>
        <w:pStyle w:val="FootnoteText"/>
      </w:pPr>
      <w:r>
        <w:rPr>
          <w:rStyle w:val="FootnoteReference"/>
        </w:rPr>
        <w:footnoteRef/>
      </w:r>
      <w:r>
        <w:t xml:space="preserve"> UNESCO, </w:t>
      </w:r>
      <w:r>
        <w:rPr>
          <w:i/>
          <w:iCs/>
        </w:rPr>
        <w:t>UNESCO Convention Concerning The Protection Of The World Cultural And Natural Heritage</w:t>
      </w:r>
      <w:r>
        <w:t xml:space="preserve"> (Paris: UNESCO, 1972). </w:t>
      </w:r>
    </w:p>
  </w:footnote>
  <w:footnote w:id="30">
    <w:p w14:paraId="2C494E1F" w14:textId="081C01E9" w:rsidR="0032362D" w:rsidRDefault="0032362D">
      <w:pPr>
        <w:pStyle w:val="FootnoteText"/>
      </w:pPr>
      <w:r>
        <w:rPr>
          <w:rStyle w:val="FootnoteReference"/>
        </w:rPr>
        <w:footnoteRef/>
      </w:r>
      <w:r>
        <w:t xml:space="preserve"> UNESCO, </w:t>
      </w:r>
      <w:r w:rsidR="00B62E79">
        <w:rPr>
          <w:i/>
          <w:iCs/>
        </w:rPr>
        <w:t>World Heritage List,</w:t>
      </w:r>
      <w:r w:rsidR="00DA1927">
        <w:t xml:space="preserve"> (2023) </w:t>
      </w:r>
      <w:r>
        <w:t xml:space="preserve"> </w:t>
      </w:r>
      <w:hyperlink r:id="rId11" w:history="1">
        <w:r>
          <w:rPr>
            <w:rStyle w:val="Hyperlink"/>
          </w:rPr>
          <w:t>UNESCO World Heritage Centre - World Heritage List</w:t>
        </w:r>
      </w:hyperlink>
      <w:r w:rsidR="00B62E79">
        <w:t xml:space="preserve"> [Accessed 19</w:t>
      </w:r>
      <w:r w:rsidR="00B62E79" w:rsidRPr="00B62E79">
        <w:rPr>
          <w:vertAlign w:val="superscript"/>
        </w:rPr>
        <w:t>th</w:t>
      </w:r>
      <w:r w:rsidR="00B62E79">
        <w:t xml:space="preserve"> February 2023].</w:t>
      </w:r>
    </w:p>
  </w:footnote>
  <w:footnote w:id="31">
    <w:p w14:paraId="420C0FC8" w14:textId="595C0D05" w:rsidR="00891B0A" w:rsidRDefault="00891B0A" w:rsidP="00DA1927">
      <w:pPr>
        <w:pStyle w:val="FootnoteText"/>
        <w:ind w:left="284" w:hanging="284"/>
      </w:pPr>
      <w:r w:rsidRPr="001C424F">
        <w:rPr>
          <w:rStyle w:val="FootnoteReference"/>
        </w:rPr>
        <w:footnoteRef/>
      </w:r>
      <w:r w:rsidRPr="001C424F">
        <w:t xml:space="preserve"> </w:t>
      </w:r>
      <w:r w:rsidR="001C424F" w:rsidRPr="001C424F">
        <w:t xml:space="preserve">UNESCO, </w:t>
      </w:r>
      <w:r w:rsidR="001C424F" w:rsidRPr="001C424F">
        <w:rPr>
          <w:i/>
          <w:iCs/>
        </w:rPr>
        <w:t>World Heritage 2002: Shared Legacy, Common Responsibility</w:t>
      </w:r>
      <w:r w:rsidR="001C424F" w:rsidRPr="001C424F">
        <w:t xml:space="preserve"> (Paris: UNESCO, 2003)</w:t>
      </w:r>
      <w:r w:rsidR="0094600C">
        <w:t>.</w:t>
      </w:r>
    </w:p>
  </w:footnote>
  <w:footnote w:id="32">
    <w:p w14:paraId="37FBA32D" w14:textId="07B9A1C9" w:rsidR="0094600C" w:rsidRPr="00543FEF" w:rsidRDefault="0094600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43FEF">
        <w:t xml:space="preserve">Chloe </w:t>
      </w:r>
      <w:proofErr w:type="spellStart"/>
      <w:r w:rsidR="00543FEF">
        <w:t>Maurel</w:t>
      </w:r>
      <w:proofErr w:type="spellEnd"/>
      <w:r w:rsidR="00543FEF">
        <w:t xml:space="preserve">, </w:t>
      </w:r>
      <w:r w:rsidR="00543FEF">
        <w:rPr>
          <w:i/>
          <w:iCs/>
        </w:rPr>
        <w:t>Whose World Heritage? The Problem With UNESCO’s Famous List</w:t>
      </w:r>
      <w:r w:rsidR="00543FEF">
        <w:t xml:space="preserve">, </w:t>
      </w:r>
      <w:r w:rsidR="006C54EA">
        <w:t xml:space="preserve">(2017) </w:t>
      </w:r>
      <w:hyperlink r:id="rId12" w:anchor=".Y_ISjWTP25d" w:history="1">
        <w:r w:rsidR="00061385">
          <w:rPr>
            <w:rStyle w:val="Hyperlink"/>
          </w:rPr>
          <w:t>Whose World Heritage? The problem with UNESCO’s famous list - Equal Times</w:t>
        </w:r>
      </w:hyperlink>
      <w:r w:rsidR="006C54EA">
        <w:t xml:space="preserve"> [Accessed 19</w:t>
      </w:r>
      <w:r w:rsidR="006C54EA" w:rsidRPr="006C54EA">
        <w:rPr>
          <w:vertAlign w:val="superscript"/>
        </w:rPr>
        <w:t>th</w:t>
      </w:r>
      <w:r w:rsidR="006C54EA">
        <w:t xml:space="preserve"> February 2023].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2B97D" w14:textId="34807B18" w:rsidR="00DF1FD7" w:rsidRDefault="00DF1FD7">
    <w:pPr>
      <w:pStyle w:val="Header"/>
    </w:pPr>
    <w:r>
      <w:t>Trudi Mayo</w:t>
    </w:r>
    <w:r>
      <w:tab/>
    </w:r>
    <w:r>
      <w:tab/>
    </w:r>
    <w:r w:rsidR="00972EE1" w:rsidRPr="00972EE1">
      <w:t>2215985</w:t>
    </w:r>
  </w:p>
  <w:p w14:paraId="22333345" w14:textId="77777777" w:rsidR="00DF1FD7" w:rsidRDefault="00DF1F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BCF"/>
    <w:rsid w:val="00006896"/>
    <w:rsid w:val="00007335"/>
    <w:rsid w:val="000124F0"/>
    <w:rsid w:val="0001261F"/>
    <w:rsid w:val="00012DE9"/>
    <w:rsid w:val="000162E1"/>
    <w:rsid w:val="000170A3"/>
    <w:rsid w:val="00020267"/>
    <w:rsid w:val="00022161"/>
    <w:rsid w:val="00023CF1"/>
    <w:rsid w:val="000259CE"/>
    <w:rsid w:val="00032246"/>
    <w:rsid w:val="00034AA7"/>
    <w:rsid w:val="00036EEC"/>
    <w:rsid w:val="000406A6"/>
    <w:rsid w:val="000431D5"/>
    <w:rsid w:val="00044B17"/>
    <w:rsid w:val="00045A90"/>
    <w:rsid w:val="000505A5"/>
    <w:rsid w:val="00051C24"/>
    <w:rsid w:val="0005659D"/>
    <w:rsid w:val="00056807"/>
    <w:rsid w:val="00061385"/>
    <w:rsid w:val="00063576"/>
    <w:rsid w:val="000666F8"/>
    <w:rsid w:val="00070A0E"/>
    <w:rsid w:val="0007405C"/>
    <w:rsid w:val="00074C4A"/>
    <w:rsid w:val="00082E1B"/>
    <w:rsid w:val="000844E0"/>
    <w:rsid w:val="0009076E"/>
    <w:rsid w:val="00092719"/>
    <w:rsid w:val="000928F2"/>
    <w:rsid w:val="000973FE"/>
    <w:rsid w:val="000974FB"/>
    <w:rsid w:val="000A1058"/>
    <w:rsid w:val="000A19A6"/>
    <w:rsid w:val="000B0DE3"/>
    <w:rsid w:val="000B2A7E"/>
    <w:rsid w:val="000B446E"/>
    <w:rsid w:val="000B45DD"/>
    <w:rsid w:val="000B7622"/>
    <w:rsid w:val="000C1E53"/>
    <w:rsid w:val="000C5E2D"/>
    <w:rsid w:val="000C697A"/>
    <w:rsid w:val="000C7B05"/>
    <w:rsid w:val="000D4961"/>
    <w:rsid w:val="000E00BA"/>
    <w:rsid w:val="000E1083"/>
    <w:rsid w:val="000E145B"/>
    <w:rsid w:val="0010748C"/>
    <w:rsid w:val="0011227C"/>
    <w:rsid w:val="00112A27"/>
    <w:rsid w:val="001147CB"/>
    <w:rsid w:val="00123866"/>
    <w:rsid w:val="00124426"/>
    <w:rsid w:val="00126874"/>
    <w:rsid w:val="00127831"/>
    <w:rsid w:val="0013053F"/>
    <w:rsid w:val="00130635"/>
    <w:rsid w:val="00132048"/>
    <w:rsid w:val="00132E79"/>
    <w:rsid w:val="00133D97"/>
    <w:rsid w:val="0013565A"/>
    <w:rsid w:val="00136236"/>
    <w:rsid w:val="00137C3C"/>
    <w:rsid w:val="00141990"/>
    <w:rsid w:val="001441B5"/>
    <w:rsid w:val="001528B7"/>
    <w:rsid w:val="00155709"/>
    <w:rsid w:val="00155AA9"/>
    <w:rsid w:val="00156802"/>
    <w:rsid w:val="00156E07"/>
    <w:rsid w:val="00160526"/>
    <w:rsid w:val="00162AB7"/>
    <w:rsid w:val="001642EE"/>
    <w:rsid w:val="0016524C"/>
    <w:rsid w:val="0016651B"/>
    <w:rsid w:val="00172696"/>
    <w:rsid w:val="00173FD9"/>
    <w:rsid w:val="00176A95"/>
    <w:rsid w:val="001812F2"/>
    <w:rsid w:val="00181E49"/>
    <w:rsid w:val="00183CA8"/>
    <w:rsid w:val="001844DE"/>
    <w:rsid w:val="001864D6"/>
    <w:rsid w:val="00186593"/>
    <w:rsid w:val="0019161D"/>
    <w:rsid w:val="00193017"/>
    <w:rsid w:val="001A4D0D"/>
    <w:rsid w:val="001A5A18"/>
    <w:rsid w:val="001A6370"/>
    <w:rsid w:val="001A6A1E"/>
    <w:rsid w:val="001B006D"/>
    <w:rsid w:val="001B0B8B"/>
    <w:rsid w:val="001B1647"/>
    <w:rsid w:val="001B35E6"/>
    <w:rsid w:val="001B49FE"/>
    <w:rsid w:val="001B566F"/>
    <w:rsid w:val="001C424F"/>
    <w:rsid w:val="001C5033"/>
    <w:rsid w:val="001C55A8"/>
    <w:rsid w:val="001C72FA"/>
    <w:rsid w:val="001D27F9"/>
    <w:rsid w:val="001D6520"/>
    <w:rsid w:val="001E2925"/>
    <w:rsid w:val="001E36DB"/>
    <w:rsid w:val="001E4622"/>
    <w:rsid w:val="001E5D1F"/>
    <w:rsid w:val="001E66E8"/>
    <w:rsid w:val="001F013A"/>
    <w:rsid w:val="001F0362"/>
    <w:rsid w:val="001F277B"/>
    <w:rsid w:val="001F4E7C"/>
    <w:rsid w:val="001F687E"/>
    <w:rsid w:val="001F7501"/>
    <w:rsid w:val="001F7762"/>
    <w:rsid w:val="00200746"/>
    <w:rsid w:val="00204860"/>
    <w:rsid w:val="00211E82"/>
    <w:rsid w:val="00212FC1"/>
    <w:rsid w:val="00214FAA"/>
    <w:rsid w:val="0021778B"/>
    <w:rsid w:val="00217AD6"/>
    <w:rsid w:val="00232C0B"/>
    <w:rsid w:val="00233CAA"/>
    <w:rsid w:val="00243F0D"/>
    <w:rsid w:val="00244E86"/>
    <w:rsid w:val="00247635"/>
    <w:rsid w:val="002503C9"/>
    <w:rsid w:val="0025292D"/>
    <w:rsid w:val="00253AC8"/>
    <w:rsid w:val="002542C7"/>
    <w:rsid w:val="002563D3"/>
    <w:rsid w:val="00257272"/>
    <w:rsid w:val="00262066"/>
    <w:rsid w:val="0026369C"/>
    <w:rsid w:val="002644F1"/>
    <w:rsid w:val="00270AE6"/>
    <w:rsid w:val="00272833"/>
    <w:rsid w:val="002758F6"/>
    <w:rsid w:val="00275A94"/>
    <w:rsid w:val="00282014"/>
    <w:rsid w:val="0028328C"/>
    <w:rsid w:val="00290FA7"/>
    <w:rsid w:val="00291811"/>
    <w:rsid w:val="002957B3"/>
    <w:rsid w:val="002A0FDD"/>
    <w:rsid w:val="002A2E33"/>
    <w:rsid w:val="002A30F4"/>
    <w:rsid w:val="002A564B"/>
    <w:rsid w:val="002A5B52"/>
    <w:rsid w:val="002A6C2D"/>
    <w:rsid w:val="002B2D7C"/>
    <w:rsid w:val="002B4BD4"/>
    <w:rsid w:val="002B73DF"/>
    <w:rsid w:val="002B7476"/>
    <w:rsid w:val="002B7D16"/>
    <w:rsid w:val="002B7D3A"/>
    <w:rsid w:val="002C0A5C"/>
    <w:rsid w:val="002C10C1"/>
    <w:rsid w:val="002D75EC"/>
    <w:rsid w:val="002E1D31"/>
    <w:rsid w:val="002E42E6"/>
    <w:rsid w:val="002F0440"/>
    <w:rsid w:val="002F33DB"/>
    <w:rsid w:val="002F4627"/>
    <w:rsid w:val="002F527D"/>
    <w:rsid w:val="003018E9"/>
    <w:rsid w:val="003025F7"/>
    <w:rsid w:val="00307706"/>
    <w:rsid w:val="0031212E"/>
    <w:rsid w:val="00313D7E"/>
    <w:rsid w:val="00313FE6"/>
    <w:rsid w:val="00316BE0"/>
    <w:rsid w:val="00322FFE"/>
    <w:rsid w:val="0032362D"/>
    <w:rsid w:val="00324BE7"/>
    <w:rsid w:val="0032518B"/>
    <w:rsid w:val="00326F72"/>
    <w:rsid w:val="00330F57"/>
    <w:rsid w:val="0033525C"/>
    <w:rsid w:val="00335DDA"/>
    <w:rsid w:val="003421C9"/>
    <w:rsid w:val="00343817"/>
    <w:rsid w:val="00351AA5"/>
    <w:rsid w:val="00351B9F"/>
    <w:rsid w:val="00353FB1"/>
    <w:rsid w:val="00362612"/>
    <w:rsid w:val="003662A5"/>
    <w:rsid w:val="00372B92"/>
    <w:rsid w:val="00384558"/>
    <w:rsid w:val="0038588D"/>
    <w:rsid w:val="00393D19"/>
    <w:rsid w:val="00397E9A"/>
    <w:rsid w:val="003A0BCF"/>
    <w:rsid w:val="003B3642"/>
    <w:rsid w:val="003C0F66"/>
    <w:rsid w:val="003D79D2"/>
    <w:rsid w:val="003E0513"/>
    <w:rsid w:val="003E15C5"/>
    <w:rsid w:val="003E2279"/>
    <w:rsid w:val="003E2AC6"/>
    <w:rsid w:val="003F2181"/>
    <w:rsid w:val="00403F2F"/>
    <w:rsid w:val="00404729"/>
    <w:rsid w:val="00404891"/>
    <w:rsid w:val="00405D28"/>
    <w:rsid w:val="004068B6"/>
    <w:rsid w:val="004117EC"/>
    <w:rsid w:val="0041193E"/>
    <w:rsid w:val="00411975"/>
    <w:rsid w:val="004119A0"/>
    <w:rsid w:val="00413613"/>
    <w:rsid w:val="00417434"/>
    <w:rsid w:val="00417E57"/>
    <w:rsid w:val="00423091"/>
    <w:rsid w:val="004356EE"/>
    <w:rsid w:val="00440133"/>
    <w:rsid w:val="004412CB"/>
    <w:rsid w:val="00447B6C"/>
    <w:rsid w:val="00462ABC"/>
    <w:rsid w:val="004670E9"/>
    <w:rsid w:val="00470A21"/>
    <w:rsid w:val="00476931"/>
    <w:rsid w:val="004773BA"/>
    <w:rsid w:val="00480AD8"/>
    <w:rsid w:val="004826E1"/>
    <w:rsid w:val="00483587"/>
    <w:rsid w:val="00495BF1"/>
    <w:rsid w:val="00496E6F"/>
    <w:rsid w:val="004A0FA2"/>
    <w:rsid w:val="004A546C"/>
    <w:rsid w:val="004A6DAB"/>
    <w:rsid w:val="004A7552"/>
    <w:rsid w:val="004B1902"/>
    <w:rsid w:val="004B2A9A"/>
    <w:rsid w:val="004B37B0"/>
    <w:rsid w:val="004B4C30"/>
    <w:rsid w:val="004B77FE"/>
    <w:rsid w:val="004C6903"/>
    <w:rsid w:val="004D3F31"/>
    <w:rsid w:val="004D47EB"/>
    <w:rsid w:val="004D4942"/>
    <w:rsid w:val="004D4FE0"/>
    <w:rsid w:val="004D6729"/>
    <w:rsid w:val="004E0590"/>
    <w:rsid w:val="004E4EDA"/>
    <w:rsid w:val="004E6B11"/>
    <w:rsid w:val="004F2361"/>
    <w:rsid w:val="004F551A"/>
    <w:rsid w:val="00507E27"/>
    <w:rsid w:val="00510AA6"/>
    <w:rsid w:val="00512AC5"/>
    <w:rsid w:val="00512CBE"/>
    <w:rsid w:val="00514004"/>
    <w:rsid w:val="00515101"/>
    <w:rsid w:val="00515F7A"/>
    <w:rsid w:val="0052181C"/>
    <w:rsid w:val="0053776A"/>
    <w:rsid w:val="00543FEF"/>
    <w:rsid w:val="0055154C"/>
    <w:rsid w:val="005535C7"/>
    <w:rsid w:val="00562799"/>
    <w:rsid w:val="0056783C"/>
    <w:rsid w:val="005715CD"/>
    <w:rsid w:val="00573567"/>
    <w:rsid w:val="005772BB"/>
    <w:rsid w:val="00580752"/>
    <w:rsid w:val="005835FD"/>
    <w:rsid w:val="00587A63"/>
    <w:rsid w:val="00587DBB"/>
    <w:rsid w:val="00596388"/>
    <w:rsid w:val="00597165"/>
    <w:rsid w:val="005A4230"/>
    <w:rsid w:val="005A51E7"/>
    <w:rsid w:val="005A57E5"/>
    <w:rsid w:val="005A6538"/>
    <w:rsid w:val="005A73CA"/>
    <w:rsid w:val="005B2929"/>
    <w:rsid w:val="005B49BA"/>
    <w:rsid w:val="005B547E"/>
    <w:rsid w:val="005B5AA9"/>
    <w:rsid w:val="005B75C5"/>
    <w:rsid w:val="005B75DF"/>
    <w:rsid w:val="005B7FDD"/>
    <w:rsid w:val="005C0B63"/>
    <w:rsid w:val="005D41CC"/>
    <w:rsid w:val="005D771B"/>
    <w:rsid w:val="005E3B3D"/>
    <w:rsid w:val="005E4924"/>
    <w:rsid w:val="005E7E05"/>
    <w:rsid w:val="005F23F7"/>
    <w:rsid w:val="005F51A5"/>
    <w:rsid w:val="00600079"/>
    <w:rsid w:val="0060183A"/>
    <w:rsid w:val="00601CBE"/>
    <w:rsid w:val="0060264F"/>
    <w:rsid w:val="006067F1"/>
    <w:rsid w:val="00611986"/>
    <w:rsid w:val="00612C27"/>
    <w:rsid w:val="00626417"/>
    <w:rsid w:val="00626C03"/>
    <w:rsid w:val="00630383"/>
    <w:rsid w:val="00631959"/>
    <w:rsid w:val="00633581"/>
    <w:rsid w:val="00634AFB"/>
    <w:rsid w:val="00634E74"/>
    <w:rsid w:val="006367FE"/>
    <w:rsid w:val="00636F75"/>
    <w:rsid w:val="00640EEC"/>
    <w:rsid w:val="006415EE"/>
    <w:rsid w:val="0064436F"/>
    <w:rsid w:val="00645A33"/>
    <w:rsid w:val="00646DB9"/>
    <w:rsid w:val="00651EBE"/>
    <w:rsid w:val="006574C0"/>
    <w:rsid w:val="00663E1F"/>
    <w:rsid w:val="0066729D"/>
    <w:rsid w:val="00672819"/>
    <w:rsid w:val="00674690"/>
    <w:rsid w:val="006778A4"/>
    <w:rsid w:val="00683705"/>
    <w:rsid w:val="00686144"/>
    <w:rsid w:val="00687C96"/>
    <w:rsid w:val="00687EB1"/>
    <w:rsid w:val="00690FFE"/>
    <w:rsid w:val="0069332D"/>
    <w:rsid w:val="006A1ECC"/>
    <w:rsid w:val="006A3110"/>
    <w:rsid w:val="006A4152"/>
    <w:rsid w:val="006B253C"/>
    <w:rsid w:val="006B2BF0"/>
    <w:rsid w:val="006B3B6A"/>
    <w:rsid w:val="006B42CD"/>
    <w:rsid w:val="006B44A2"/>
    <w:rsid w:val="006B63E9"/>
    <w:rsid w:val="006B6F5C"/>
    <w:rsid w:val="006C54EA"/>
    <w:rsid w:val="006C5E97"/>
    <w:rsid w:val="006C6956"/>
    <w:rsid w:val="006C69F7"/>
    <w:rsid w:val="006C7BC8"/>
    <w:rsid w:val="006D0333"/>
    <w:rsid w:val="006D06EA"/>
    <w:rsid w:val="006D0781"/>
    <w:rsid w:val="006D0971"/>
    <w:rsid w:val="006D36A9"/>
    <w:rsid w:val="006D69BA"/>
    <w:rsid w:val="006D6D3D"/>
    <w:rsid w:val="006D7362"/>
    <w:rsid w:val="006E1489"/>
    <w:rsid w:val="006F02D1"/>
    <w:rsid w:val="006F179C"/>
    <w:rsid w:val="006F2B90"/>
    <w:rsid w:val="006F5873"/>
    <w:rsid w:val="006F7828"/>
    <w:rsid w:val="006F7873"/>
    <w:rsid w:val="00700094"/>
    <w:rsid w:val="007017E6"/>
    <w:rsid w:val="0070235A"/>
    <w:rsid w:val="00703916"/>
    <w:rsid w:val="00704F8E"/>
    <w:rsid w:val="007165D0"/>
    <w:rsid w:val="007174FB"/>
    <w:rsid w:val="00717DF2"/>
    <w:rsid w:val="00727350"/>
    <w:rsid w:val="00730DE8"/>
    <w:rsid w:val="00734F65"/>
    <w:rsid w:val="007407AC"/>
    <w:rsid w:val="00740F66"/>
    <w:rsid w:val="0074592D"/>
    <w:rsid w:val="00746F7B"/>
    <w:rsid w:val="00761C43"/>
    <w:rsid w:val="00761E52"/>
    <w:rsid w:val="007634DE"/>
    <w:rsid w:val="00763D4A"/>
    <w:rsid w:val="007650F2"/>
    <w:rsid w:val="0076636D"/>
    <w:rsid w:val="00766D24"/>
    <w:rsid w:val="0077192E"/>
    <w:rsid w:val="00772B55"/>
    <w:rsid w:val="00773519"/>
    <w:rsid w:val="007744DA"/>
    <w:rsid w:val="007837E1"/>
    <w:rsid w:val="0078506C"/>
    <w:rsid w:val="00785343"/>
    <w:rsid w:val="00785670"/>
    <w:rsid w:val="007879BD"/>
    <w:rsid w:val="00794832"/>
    <w:rsid w:val="007A023E"/>
    <w:rsid w:val="007A4768"/>
    <w:rsid w:val="007A4E1C"/>
    <w:rsid w:val="007A66E8"/>
    <w:rsid w:val="007A7108"/>
    <w:rsid w:val="007A7581"/>
    <w:rsid w:val="007B1F13"/>
    <w:rsid w:val="007B4FCE"/>
    <w:rsid w:val="007C1DAE"/>
    <w:rsid w:val="007D36E0"/>
    <w:rsid w:val="007D3B59"/>
    <w:rsid w:val="007E1E34"/>
    <w:rsid w:val="007E4499"/>
    <w:rsid w:val="007E6C13"/>
    <w:rsid w:val="007F02B1"/>
    <w:rsid w:val="007F0F43"/>
    <w:rsid w:val="007F21CC"/>
    <w:rsid w:val="008012E8"/>
    <w:rsid w:val="008025D7"/>
    <w:rsid w:val="0080788D"/>
    <w:rsid w:val="008078CB"/>
    <w:rsid w:val="00807E8C"/>
    <w:rsid w:val="008103D2"/>
    <w:rsid w:val="008147A8"/>
    <w:rsid w:val="008149F4"/>
    <w:rsid w:val="00817D20"/>
    <w:rsid w:val="00821A6A"/>
    <w:rsid w:val="008231A3"/>
    <w:rsid w:val="00824AE5"/>
    <w:rsid w:val="00825AE0"/>
    <w:rsid w:val="008267C1"/>
    <w:rsid w:val="00833C13"/>
    <w:rsid w:val="00833FF8"/>
    <w:rsid w:val="0083509C"/>
    <w:rsid w:val="00837DDB"/>
    <w:rsid w:val="00845311"/>
    <w:rsid w:val="00846278"/>
    <w:rsid w:val="00852E4F"/>
    <w:rsid w:val="00853FB5"/>
    <w:rsid w:val="008548CF"/>
    <w:rsid w:val="00861AB1"/>
    <w:rsid w:val="00866EC0"/>
    <w:rsid w:val="008709E8"/>
    <w:rsid w:val="008730E3"/>
    <w:rsid w:val="00880FA5"/>
    <w:rsid w:val="00882EA5"/>
    <w:rsid w:val="00885852"/>
    <w:rsid w:val="00885E23"/>
    <w:rsid w:val="00891B0A"/>
    <w:rsid w:val="00895E78"/>
    <w:rsid w:val="008A0DF0"/>
    <w:rsid w:val="008A5046"/>
    <w:rsid w:val="008A7D2F"/>
    <w:rsid w:val="008B21A8"/>
    <w:rsid w:val="008B4A0C"/>
    <w:rsid w:val="008D076D"/>
    <w:rsid w:val="008D485F"/>
    <w:rsid w:val="008D523F"/>
    <w:rsid w:val="008E6270"/>
    <w:rsid w:val="008E6C57"/>
    <w:rsid w:val="008E79DE"/>
    <w:rsid w:val="008F6649"/>
    <w:rsid w:val="008F6BBC"/>
    <w:rsid w:val="00911148"/>
    <w:rsid w:val="00914672"/>
    <w:rsid w:val="009170E9"/>
    <w:rsid w:val="00917415"/>
    <w:rsid w:val="00921DFD"/>
    <w:rsid w:val="009226AE"/>
    <w:rsid w:val="00925669"/>
    <w:rsid w:val="00926C18"/>
    <w:rsid w:val="00933FF9"/>
    <w:rsid w:val="00935007"/>
    <w:rsid w:val="00941016"/>
    <w:rsid w:val="009457F4"/>
    <w:rsid w:val="00945A7E"/>
    <w:rsid w:val="00945C70"/>
    <w:rsid w:val="0094600C"/>
    <w:rsid w:val="009504EA"/>
    <w:rsid w:val="009563B1"/>
    <w:rsid w:val="00965B9C"/>
    <w:rsid w:val="00972364"/>
    <w:rsid w:val="00972EE1"/>
    <w:rsid w:val="00973C4E"/>
    <w:rsid w:val="009768B8"/>
    <w:rsid w:val="00976D33"/>
    <w:rsid w:val="00976DA2"/>
    <w:rsid w:val="00981D17"/>
    <w:rsid w:val="00983B94"/>
    <w:rsid w:val="009863CE"/>
    <w:rsid w:val="009866F7"/>
    <w:rsid w:val="00995872"/>
    <w:rsid w:val="009968A5"/>
    <w:rsid w:val="009A59FE"/>
    <w:rsid w:val="009A7165"/>
    <w:rsid w:val="009B0230"/>
    <w:rsid w:val="009B5096"/>
    <w:rsid w:val="009B7687"/>
    <w:rsid w:val="009C0384"/>
    <w:rsid w:val="009C20F7"/>
    <w:rsid w:val="009C6CB1"/>
    <w:rsid w:val="009C7C12"/>
    <w:rsid w:val="009D763B"/>
    <w:rsid w:val="009D7B75"/>
    <w:rsid w:val="009E0451"/>
    <w:rsid w:val="009E068F"/>
    <w:rsid w:val="009E294F"/>
    <w:rsid w:val="009E6D55"/>
    <w:rsid w:val="009F209F"/>
    <w:rsid w:val="00A01E76"/>
    <w:rsid w:val="00A06E43"/>
    <w:rsid w:val="00A1130A"/>
    <w:rsid w:val="00A12200"/>
    <w:rsid w:val="00A14572"/>
    <w:rsid w:val="00A14B1E"/>
    <w:rsid w:val="00A17144"/>
    <w:rsid w:val="00A23B65"/>
    <w:rsid w:val="00A263FA"/>
    <w:rsid w:val="00A2796C"/>
    <w:rsid w:val="00A33A45"/>
    <w:rsid w:val="00A34118"/>
    <w:rsid w:val="00A3558B"/>
    <w:rsid w:val="00A3595C"/>
    <w:rsid w:val="00A40FDE"/>
    <w:rsid w:val="00A423F4"/>
    <w:rsid w:val="00A47CA3"/>
    <w:rsid w:val="00A56C9F"/>
    <w:rsid w:val="00A61950"/>
    <w:rsid w:val="00A62F38"/>
    <w:rsid w:val="00A72902"/>
    <w:rsid w:val="00A73B54"/>
    <w:rsid w:val="00A74743"/>
    <w:rsid w:val="00A76383"/>
    <w:rsid w:val="00A7756B"/>
    <w:rsid w:val="00A838C0"/>
    <w:rsid w:val="00A858BC"/>
    <w:rsid w:val="00A86547"/>
    <w:rsid w:val="00A91BDC"/>
    <w:rsid w:val="00A960BA"/>
    <w:rsid w:val="00AA08C5"/>
    <w:rsid w:val="00AA2883"/>
    <w:rsid w:val="00AA6C27"/>
    <w:rsid w:val="00AB3629"/>
    <w:rsid w:val="00AB4381"/>
    <w:rsid w:val="00AB753A"/>
    <w:rsid w:val="00AC042F"/>
    <w:rsid w:val="00AC4165"/>
    <w:rsid w:val="00AC531C"/>
    <w:rsid w:val="00AE0323"/>
    <w:rsid w:val="00AE056E"/>
    <w:rsid w:val="00AE1556"/>
    <w:rsid w:val="00AE1597"/>
    <w:rsid w:val="00AE5706"/>
    <w:rsid w:val="00AE5F60"/>
    <w:rsid w:val="00AE7A8E"/>
    <w:rsid w:val="00AE7AE9"/>
    <w:rsid w:val="00AF3C76"/>
    <w:rsid w:val="00AF7EA4"/>
    <w:rsid w:val="00B0052C"/>
    <w:rsid w:val="00B01257"/>
    <w:rsid w:val="00B02EE8"/>
    <w:rsid w:val="00B037BB"/>
    <w:rsid w:val="00B05E7E"/>
    <w:rsid w:val="00B0609E"/>
    <w:rsid w:val="00B0616A"/>
    <w:rsid w:val="00B0703B"/>
    <w:rsid w:val="00B073FE"/>
    <w:rsid w:val="00B0762D"/>
    <w:rsid w:val="00B10BF9"/>
    <w:rsid w:val="00B156FB"/>
    <w:rsid w:val="00B23684"/>
    <w:rsid w:val="00B25D47"/>
    <w:rsid w:val="00B27CE3"/>
    <w:rsid w:val="00B3717D"/>
    <w:rsid w:val="00B40AFF"/>
    <w:rsid w:val="00B40B82"/>
    <w:rsid w:val="00B41E57"/>
    <w:rsid w:val="00B430BC"/>
    <w:rsid w:val="00B44F60"/>
    <w:rsid w:val="00B44FB1"/>
    <w:rsid w:val="00B5163E"/>
    <w:rsid w:val="00B51DB4"/>
    <w:rsid w:val="00B627B1"/>
    <w:rsid w:val="00B62E79"/>
    <w:rsid w:val="00B706C3"/>
    <w:rsid w:val="00B70F3E"/>
    <w:rsid w:val="00B73139"/>
    <w:rsid w:val="00B74708"/>
    <w:rsid w:val="00B76BAA"/>
    <w:rsid w:val="00B80830"/>
    <w:rsid w:val="00B82D3E"/>
    <w:rsid w:val="00BA50C0"/>
    <w:rsid w:val="00BB03E7"/>
    <w:rsid w:val="00BB0EF1"/>
    <w:rsid w:val="00BB18B5"/>
    <w:rsid w:val="00BB4B5C"/>
    <w:rsid w:val="00BC4C59"/>
    <w:rsid w:val="00BE49D1"/>
    <w:rsid w:val="00BF5D45"/>
    <w:rsid w:val="00BF7723"/>
    <w:rsid w:val="00C11BCF"/>
    <w:rsid w:val="00C140DA"/>
    <w:rsid w:val="00C1729B"/>
    <w:rsid w:val="00C208DD"/>
    <w:rsid w:val="00C23259"/>
    <w:rsid w:val="00C2396B"/>
    <w:rsid w:val="00C32189"/>
    <w:rsid w:val="00C34330"/>
    <w:rsid w:val="00C3756F"/>
    <w:rsid w:val="00C40871"/>
    <w:rsid w:val="00C4192A"/>
    <w:rsid w:val="00C456FC"/>
    <w:rsid w:val="00C512A7"/>
    <w:rsid w:val="00C55038"/>
    <w:rsid w:val="00C55CE1"/>
    <w:rsid w:val="00C639ED"/>
    <w:rsid w:val="00C63F71"/>
    <w:rsid w:val="00C6522E"/>
    <w:rsid w:val="00C656D6"/>
    <w:rsid w:val="00C7084A"/>
    <w:rsid w:val="00C71730"/>
    <w:rsid w:val="00C75D65"/>
    <w:rsid w:val="00C765D1"/>
    <w:rsid w:val="00C76B84"/>
    <w:rsid w:val="00C770DC"/>
    <w:rsid w:val="00C80C7F"/>
    <w:rsid w:val="00C8514A"/>
    <w:rsid w:val="00C9044A"/>
    <w:rsid w:val="00C935A9"/>
    <w:rsid w:val="00C97C85"/>
    <w:rsid w:val="00CA2D93"/>
    <w:rsid w:val="00CC0197"/>
    <w:rsid w:val="00CD08E7"/>
    <w:rsid w:val="00CD1128"/>
    <w:rsid w:val="00CD27C6"/>
    <w:rsid w:val="00CD55A1"/>
    <w:rsid w:val="00CE0C5E"/>
    <w:rsid w:val="00CE3E97"/>
    <w:rsid w:val="00CE7B44"/>
    <w:rsid w:val="00CF05C3"/>
    <w:rsid w:val="00CF2EED"/>
    <w:rsid w:val="00CF6903"/>
    <w:rsid w:val="00D00CB8"/>
    <w:rsid w:val="00D01043"/>
    <w:rsid w:val="00D17C80"/>
    <w:rsid w:val="00D20D34"/>
    <w:rsid w:val="00D215F5"/>
    <w:rsid w:val="00D33D8A"/>
    <w:rsid w:val="00D344F0"/>
    <w:rsid w:val="00D34B4F"/>
    <w:rsid w:val="00D35F40"/>
    <w:rsid w:val="00D40869"/>
    <w:rsid w:val="00D46443"/>
    <w:rsid w:val="00D54B09"/>
    <w:rsid w:val="00D54FCF"/>
    <w:rsid w:val="00D5584A"/>
    <w:rsid w:val="00D61755"/>
    <w:rsid w:val="00D618F9"/>
    <w:rsid w:val="00D636B2"/>
    <w:rsid w:val="00D64492"/>
    <w:rsid w:val="00D67C7D"/>
    <w:rsid w:val="00D70163"/>
    <w:rsid w:val="00D74D79"/>
    <w:rsid w:val="00D77013"/>
    <w:rsid w:val="00D9274E"/>
    <w:rsid w:val="00D92DF3"/>
    <w:rsid w:val="00D949B3"/>
    <w:rsid w:val="00D958F1"/>
    <w:rsid w:val="00DA1291"/>
    <w:rsid w:val="00DA1927"/>
    <w:rsid w:val="00DA24E5"/>
    <w:rsid w:val="00DA2C86"/>
    <w:rsid w:val="00DB42D0"/>
    <w:rsid w:val="00DC0B84"/>
    <w:rsid w:val="00DC1F1A"/>
    <w:rsid w:val="00DC4CDA"/>
    <w:rsid w:val="00DD15C9"/>
    <w:rsid w:val="00DD358F"/>
    <w:rsid w:val="00DE0BE4"/>
    <w:rsid w:val="00DE109C"/>
    <w:rsid w:val="00DE4206"/>
    <w:rsid w:val="00DF05FF"/>
    <w:rsid w:val="00DF1FD7"/>
    <w:rsid w:val="00DF2D6B"/>
    <w:rsid w:val="00DF4C1D"/>
    <w:rsid w:val="00E00D83"/>
    <w:rsid w:val="00E031AF"/>
    <w:rsid w:val="00E0370C"/>
    <w:rsid w:val="00E05394"/>
    <w:rsid w:val="00E15F6D"/>
    <w:rsid w:val="00E171FA"/>
    <w:rsid w:val="00E22581"/>
    <w:rsid w:val="00E242A6"/>
    <w:rsid w:val="00E24A9B"/>
    <w:rsid w:val="00E25DC2"/>
    <w:rsid w:val="00E31CB3"/>
    <w:rsid w:val="00E36B83"/>
    <w:rsid w:val="00E36ED2"/>
    <w:rsid w:val="00E400AF"/>
    <w:rsid w:val="00E402D4"/>
    <w:rsid w:val="00E44789"/>
    <w:rsid w:val="00E50906"/>
    <w:rsid w:val="00E5107F"/>
    <w:rsid w:val="00E52F31"/>
    <w:rsid w:val="00E53A65"/>
    <w:rsid w:val="00E53C76"/>
    <w:rsid w:val="00E54A98"/>
    <w:rsid w:val="00E54D77"/>
    <w:rsid w:val="00E556C2"/>
    <w:rsid w:val="00E63C03"/>
    <w:rsid w:val="00E6466C"/>
    <w:rsid w:val="00E670CE"/>
    <w:rsid w:val="00E67765"/>
    <w:rsid w:val="00E70B09"/>
    <w:rsid w:val="00E73293"/>
    <w:rsid w:val="00E845DC"/>
    <w:rsid w:val="00E85918"/>
    <w:rsid w:val="00E86504"/>
    <w:rsid w:val="00E9096F"/>
    <w:rsid w:val="00E959D8"/>
    <w:rsid w:val="00E960FF"/>
    <w:rsid w:val="00EA0FF3"/>
    <w:rsid w:val="00EA15B7"/>
    <w:rsid w:val="00EA2A68"/>
    <w:rsid w:val="00EA772F"/>
    <w:rsid w:val="00EB3A1E"/>
    <w:rsid w:val="00EB60B0"/>
    <w:rsid w:val="00EB66B2"/>
    <w:rsid w:val="00EC493A"/>
    <w:rsid w:val="00EC69EE"/>
    <w:rsid w:val="00EC7806"/>
    <w:rsid w:val="00ED04F0"/>
    <w:rsid w:val="00ED0A43"/>
    <w:rsid w:val="00ED1606"/>
    <w:rsid w:val="00ED737F"/>
    <w:rsid w:val="00EE1E52"/>
    <w:rsid w:val="00EE1EFB"/>
    <w:rsid w:val="00EE64A6"/>
    <w:rsid w:val="00EF03D9"/>
    <w:rsid w:val="00EF0BA7"/>
    <w:rsid w:val="00EF7D7E"/>
    <w:rsid w:val="00F01396"/>
    <w:rsid w:val="00F02C8C"/>
    <w:rsid w:val="00F03254"/>
    <w:rsid w:val="00F05E4E"/>
    <w:rsid w:val="00F05FAB"/>
    <w:rsid w:val="00F102E5"/>
    <w:rsid w:val="00F104B9"/>
    <w:rsid w:val="00F1234B"/>
    <w:rsid w:val="00F1320C"/>
    <w:rsid w:val="00F14158"/>
    <w:rsid w:val="00F14B71"/>
    <w:rsid w:val="00F15FB9"/>
    <w:rsid w:val="00F17CED"/>
    <w:rsid w:val="00F22B8F"/>
    <w:rsid w:val="00F24CF7"/>
    <w:rsid w:val="00F30A31"/>
    <w:rsid w:val="00F32E47"/>
    <w:rsid w:val="00F33FF4"/>
    <w:rsid w:val="00F357E0"/>
    <w:rsid w:val="00F379F6"/>
    <w:rsid w:val="00F40D0B"/>
    <w:rsid w:val="00F47DCF"/>
    <w:rsid w:val="00F50F46"/>
    <w:rsid w:val="00F55844"/>
    <w:rsid w:val="00F6212A"/>
    <w:rsid w:val="00F63EE2"/>
    <w:rsid w:val="00F72BAF"/>
    <w:rsid w:val="00F73164"/>
    <w:rsid w:val="00F7349A"/>
    <w:rsid w:val="00F75832"/>
    <w:rsid w:val="00F8153A"/>
    <w:rsid w:val="00F85388"/>
    <w:rsid w:val="00F85DE0"/>
    <w:rsid w:val="00F873FE"/>
    <w:rsid w:val="00F87D38"/>
    <w:rsid w:val="00F928BF"/>
    <w:rsid w:val="00F9328F"/>
    <w:rsid w:val="00F93C34"/>
    <w:rsid w:val="00F95965"/>
    <w:rsid w:val="00F96524"/>
    <w:rsid w:val="00F96964"/>
    <w:rsid w:val="00F96CF1"/>
    <w:rsid w:val="00FA4A80"/>
    <w:rsid w:val="00FB1D54"/>
    <w:rsid w:val="00FB5959"/>
    <w:rsid w:val="00FB7A03"/>
    <w:rsid w:val="00FB7B83"/>
    <w:rsid w:val="00FC1971"/>
    <w:rsid w:val="00FC5078"/>
    <w:rsid w:val="00FD1010"/>
    <w:rsid w:val="00FD377B"/>
    <w:rsid w:val="00FE4144"/>
    <w:rsid w:val="00FE7B3E"/>
    <w:rsid w:val="00FF06E3"/>
    <w:rsid w:val="00FF2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E80D4"/>
  <w15:chartTrackingRefBased/>
  <w15:docId w15:val="{E6E9934F-7883-49CF-87F8-E9CF97250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70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link w:val="Heading2Char"/>
    <w:uiPriority w:val="9"/>
    <w:qFormat/>
    <w:rsid w:val="002C0A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639E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F1F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1FD7"/>
  </w:style>
  <w:style w:type="paragraph" w:styleId="Footer">
    <w:name w:val="footer"/>
    <w:basedOn w:val="Normal"/>
    <w:link w:val="FooterChar"/>
    <w:uiPriority w:val="99"/>
    <w:unhideWhenUsed/>
    <w:rsid w:val="00DF1F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1FD7"/>
  </w:style>
  <w:style w:type="paragraph" w:styleId="FootnoteText">
    <w:name w:val="footnote text"/>
    <w:basedOn w:val="Normal"/>
    <w:link w:val="FootnoteTextChar"/>
    <w:uiPriority w:val="99"/>
    <w:unhideWhenUsed/>
    <w:rsid w:val="007E449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E449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E4499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0C697A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4670E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149F4"/>
    <w:rPr>
      <w:color w:val="605E5C"/>
      <w:shd w:val="clear" w:color="auto" w:fill="E1DFDD"/>
    </w:rPr>
  </w:style>
  <w:style w:type="character" w:customStyle="1" w:styleId="hlfld-contribauthor">
    <w:name w:val="hlfld-contribauthor"/>
    <w:basedOn w:val="DefaultParagraphFont"/>
    <w:rsid w:val="007D36E0"/>
  </w:style>
  <w:style w:type="character" w:customStyle="1" w:styleId="nlmgiven-names">
    <w:name w:val="nlm_given-names"/>
    <w:basedOn w:val="DefaultParagraphFont"/>
    <w:rsid w:val="007D36E0"/>
  </w:style>
  <w:style w:type="character" w:customStyle="1" w:styleId="nlmyear">
    <w:name w:val="nlm_year"/>
    <w:basedOn w:val="DefaultParagraphFont"/>
    <w:rsid w:val="007D36E0"/>
  </w:style>
  <w:style w:type="character" w:customStyle="1" w:styleId="nlmarticle-title">
    <w:name w:val="nlm_article-title"/>
    <w:basedOn w:val="DefaultParagraphFont"/>
    <w:rsid w:val="007D36E0"/>
  </w:style>
  <w:style w:type="character" w:customStyle="1" w:styleId="nlmpublisher-loc">
    <w:name w:val="nlm_publisher-loc"/>
    <w:basedOn w:val="DefaultParagraphFont"/>
    <w:rsid w:val="007D36E0"/>
  </w:style>
  <w:style w:type="character" w:customStyle="1" w:styleId="nlmpublisher-name">
    <w:name w:val="nlm_publisher-name"/>
    <w:basedOn w:val="DefaultParagraphFont"/>
    <w:rsid w:val="007D36E0"/>
  </w:style>
  <w:style w:type="character" w:customStyle="1" w:styleId="nlmfpage">
    <w:name w:val="nlm_fpage"/>
    <w:basedOn w:val="DefaultParagraphFont"/>
    <w:rsid w:val="007D36E0"/>
  </w:style>
  <w:style w:type="character" w:customStyle="1" w:styleId="nlmlpage">
    <w:name w:val="nlm_lpage"/>
    <w:basedOn w:val="DefaultParagraphFont"/>
    <w:rsid w:val="007D36E0"/>
  </w:style>
  <w:style w:type="character" w:customStyle="1" w:styleId="Heading2Char">
    <w:name w:val="Heading 2 Char"/>
    <w:basedOn w:val="DefaultParagraphFont"/>
    <w:link w:val="Heading2"/>
    <w:uiPriority w:val="9"/>
    <w:rsid w:val="002C0A5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8B21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9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2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unesco.org/courier/2017nian-di-3qi/historic-resolution-protect-cultural-heritage" TargetMode="External"/><Relationship Id="rId13" Type="http://schemas.openxmlformats.org/officeDocument/2006/relationships/hyperlink" Target="https://www.nationaltrust.org.uk/who-we-are/about-us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nglish-heritage.org.uk/about-us/our-values/" TargetMode="External"/><Relationship Id="rId12" Type="http://schemas.openxmlformats.org/officeDocument/2006/relationships/hyperlink" Target="https://www.spab.org.uk/about-us" TargetMode="External"/><Relationship Id="rId17" Type="http://schemas.openxmlformats.org/officeDocument/2006/relationships/hyperlink" Target="https://whc.unesco.org/en/lis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unesco.org/en/articles/damaged-cultural-sites-ukraine-verified-unesco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theowp.org/reports/destruction-of-cultural-heritage-is-not-only-a-war-crime-but-an-attack-on-humankinds-shared-memory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en.unesco.org/news/security-council-adopts-historic-resolution-protection-heritage" TargetMode="External"/><Relationship Id="rId10" Type="http://schemas.openxmlformats.org/officeDocument/2006/relationships/hyperlink" Target="https://www.architecturaldigest.com/story/london-brutalist-architecture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qualtimes.org/whose-world-heritage-the-problem?lang=en" TargetMode="External"/><Relationship Id="rId14" Type="http://schemas.openxmlformats.org/officeDocument/2006/relationships/hyperlink" Target="https://lecorbusier-worldheritage.org/en/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esco.org/en/articles/damaged-cultural-sites-ukraine-verified-unesco" TargetMode="External"/><Relationship Id="rId3" Type="http://schemas.openxmlformats.org/officeDocument/2006/relationships/hyperlink" Target="https://www.spab.org.uk/about-us" TargetMode="External"/><Relationship Id="rId7" Type="http://schemas.openxmlformats.org/officeDocument/2006/relationships/hyperlink" Target="https://en.unesco.org/news/security-council-adopts-historic-resolution-protection-heritage" TargetMode="External"/><Relationship Id="rId12" Type="http://schemas.openxmlformats.org/officeDocument/2006/relationships/hyperlink" Target="https://www.equaltimes.org/whose-world-heritage-the-problem?lang=en" TargetMode="External"/><Relationship Id="rId2" Type="http://schemas.openxmlformats.org/officeDocument/2006/relationships/hyperlink" Target="https://en.unesco.org/courier/2017nian-di-3qi/historic-resolution-protect-cultural-heritage" TargetMode="External"/><Relationship Id="rId1" Type="http://schemas.openxmlformats.org/officeDocument/2006/relationships/hyperlink" Target="https://www.english-heritage.org.uk/about-us/our-values/" TargetMode="External"/><Relationship Id="rId6" Type="http://schemas.openxmlformats.org/officeDocument/2006/relationships/hyperlink" Target="https://www.architecturaldigest.com/story/london-brutalist-architecture" TargetMode="External"/><Relationship Id="rId11" Type="http://schemas.openxmlformats.org/officeDocument/2006/relationships/hyperlink" Target="https://whc.unesco.org/en/list/" TargetMode="External"/><Relationship Id="rId5" Type="http://schemas.openxmlformats.org/officeDocument/2006/relationships/hyperlink" Target="https://lecorbusier-worldheritage.org/en/" TargetMode="External"/><Relationship Id="rId10" Type="http://schemas.openxmlformats.org/officeDocument/2006/relationships/hyperlink" Target="https://theowp.org/reports/destruction-of-cultural-heritage-is-not-only-a-war-crime-but-an-attack-on-humankinds-shared-memory/" TargetMode="External"/><Relationship Id="rId4" Type="http://schemas.openxmlformats.org/officeDocument/2006/relationships/hyperlink" Target="https://www.nationaltrust.org.uk/who-we-are/about-us" TargetMode="External"/><Relationship Id="rId9" Type="http://schemas.openxmlformats.org/officeDocument/2006/relationships/hyperlink" Target="https://theowp.org/reports/destruction-of-cultural-heritage-is-not-only-a-war-crime-but-an-attack-on-humankinds-shared-memor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1B200-EE33-4AF4-933F-92A29A161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2190</Words>
  <Characters>12486</Characters>
  <Application>Microsoft Office Word</Application>
  <DocSecurity>0</DocSecurity>
  <Lines>104</Lines>
  <Paragraphs>29</Paragraphs>
  <ScaleCrop>false</ScaleCrop>
  <Company/>
  <LinksUpToDate>false</LinksUpToDate>
  <CharactersWithSpaces>14647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Trudi Mayo</dc:creator>
  <cp:keywords/>
  <dc:description/>
  <cp:lastModifiedBy>Trudi Mayo</cp:lastModifiedBy>
  <cp:revision>2</cp:revision>
  <cp:lastPrinted>2023-02-23T16:10:00Z</cp:lastPrinted>
  <dcterms:created xsi:type="dcterms:W3CDTF">2023-02-23T17:08:00Z</dcterms:created>
  <dcterms:modified xsi:type="dcterms:W3CDTF">2023-02-23T17:08:00Z</dcterms:modified>
</cp:coreProperties>
</file>