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A00228">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vAlign w:val="center"/>
          </w:tcPr>
          <w:p w:rsidR="00587CE6" w:rsidRPr="00587CE6" w:rsidRDefault="00587CE6" w:rsidP="00A00228">
            <w:pPr>
              <w:spacing w:after="0" w:line="240" w:lineRule="auto"/>
              <w:rPr>
                <w:rFonts w:ascii="Arial" w:eastAsia="Times New Roman" w:hAnsi="Arial" w:cs="Arial"/>
                <w:sz w:val="20"/>
                <w:szCs w:val="20"/>
              </w:rPr>
            </w:pPr>
          </w:p>
        </w:tc>
      </w:tr>
      <w:tr w:rsidR="00587CE6" w:rsidRPr="00587CE6" w:rsidTr="00A00228">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vAlign w:val="center"/>
          </w:tcPr>
          <w:p w:rsidR="00587CE6" w:rsidRPr="00587CE6" w:rsidRDefault="00A00228" w:rsidP="00A00228">
            <w:pPr>
              <w:spacing w:after="0" w:line="240" w:lineRule="auto"/>
              <w:rPr>
                <w:rFonts w:ascii="Arial" w:eastAsia="Times New Roman" w:hAnsi="Arial" w:cs="Arial"/>
                <w:sz w:val="20"/>
                <w:szCs w:val="20"/>
              </w:rPr>
            </w:pPr>
            <w:r>
              <w:rPr>
                <w:rFonts w:ascii="Arial" w:eastAsia="Times New Roman" w:hAnsi="Arial" w:cs="Arial"/>
                <w:sz w:val="20"/>
                <w:szCs w:val="20"/>
              </w:rPr>
              <w:t>Robert Mellor</w:t>
            </w:r>
          </w:p>
        </w:tc>
      </w:tr>
      <w:tr w:rsidR="00587CE6" w:rsidRPr="00587CE6" w:rsidTr="00A00228">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vAlign w:val="center"/>
          </w:tcPr>
          <w:p w:rsidR="00587CE6" w:rsidRPr="00587CE6" w:rsidRDefault="00A00228" w:rsidP="00A00228">
            <w:pPr>
              <w:spacing w:after="0" w:line="240" w:lineRule="auto"/>
              <w:rPr>
                <w:rFonts w:ascii="Arial" w:eastAsia="Times New Roman" w:hAnsi="Arial" w:cs="Arial"/>
                <w:sz w:val="20"/>
                <w:szCs w:val="20"/>
              </w:rPr>
            </w:pPr>
            <w:r>
              <w:rPr>
                <w:rFonts w:ascii="Arial" w:eastAsia="Times New Roman" w:hAnsi="Arial" w:cs="Arial"/>
                <w:sz w:val="20"/>
                <w:szCs w:val="20"/>
              </w:rPr>
              <w:t>Nik Whitehead</w:t>
            </w:r>
          </w:p>
        </w:tc>
      </w:tr>
      <w:tr w:rsidR="00587CE6" w:rsidRPr="00587CE6" w:rsidTr="00A00228">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vAlign w:val="center"/>
          </w:tcPr>
          <w:p w:rsidR="00587CE6" w:rsidRPr="00587CE6" w:rsidRDefault="00A00228" w:rsidP="00A00228">
            <w:pPr>
              <w:spacing w:after="0" w:line="240" w:lineRule="auto"/>
              <w:rPr>
                <w:rFonts w:ascii="Arial" w:eastAsia="Times New Roman" w:hAnsi="Arial" w:cs="Arial"/>
                <w:sz w:val="20"/>
                <w:szCs w:val="20"/>
              </w:rPr>
            </w:pPr>
            <w:r>
              <w:rPr>
                <w:rFonts w:ascii="Arial" w:eastAsia="Times New Roman" w:hAnsi="Arial" w:cs="Arial"/>
                <w:sz w:val="20"/>
                <w:szCs w:val="20"/>
              </w:rPr>
              <w:t>Data Mining</w:t>
            </w:r>
          </w:p>
        </w:tc>
      </w:tr>
      <w:tr w:rsidR="00587CE6" w:rsidRPr="00587CE6" w:rsidTr="00A00228">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vAlign w:val="center"/>
          </w:tcPr>
          <w:p w:rsidR="00587CE6" w:rsidRPr="00587CE6" w:rsidRDefault="00A00228" w:rsidP="00A00228">
            <w:pPr>
              <w:spacing w:after="0" w:line="240" w:lineRule="auto"/>
              <w:rPr>
                <w:rFonts w:ascii="Arial" w:eastAsia="Times New Roman" w:hAnsi="Arial" w:cs="Arial"/>
                <w:sz w:val="20"/>
                <w:szCs w:val="20"/>
              </w:rPr>
            </w:pPr>
            <w:r>
              <w:rPr>
                <w:rFonts w:ascii="Arial" w:eastAsia="Times New Roman" w:hAnsi="Arial" w:cs="Arial"/>
                <w:sz w:val="20"/>
                <w:szCs w:val="20"/>
              </w:rPr>
              <w:t>M7X01688</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vAlign w:val="center"/>
          </w:tcPr>
          <w:p w:rsidR="00587CE6" w:rsidRPr="00587CE6" w:rsidRDefault="00A00228" w:rsidP="00A00228">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rsidTr="00A00228">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vAlign w:val="center"/>
          </w:tcPr>
          <w:p w:rsidR="00587CE6" w:rsidRPr="00587CE6" w:rsidRDefault="00A00228" w:rsidP="00A00228">
            <w:pPr>
              <w:spacing w:after="0" w:line="240" w:lineRule="auto"/>
              <w:rPr>
                <w:rFonts w:ascii="Arial" w:eastAsia="Times New Roman" w:hAnsi="Arial" w:cs="Arial"/>
                <w:sz w:val="20"/>
                <w:szCs w:val="20"/>
              </w:rPr>
            </w:pPr>
            <w:r>
              <w:rPr>
                <w:rFonts w:ascii="Arial" w:eastAsia="Times New Roman" w:hAnsi="Arial" w:cs="Arial"/>
                <w:sz w:val="20"/>
                <w:szCs w:val="20"/>
              </w:rPr>
              <w:t>2 of 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vAlign w:val="center"/>
          </w:tcPr>
          <w:p w:rsidR="00587CE6" w:rsidRPr="00587CE6" w:rsidRDefault="00A00228" w:rsidP="00A00228">
            <w:pPr>
              <w:spacing w:after="0" w:line="240" w:lineRule="auto"/>
              <w:rPr>
                <w:rFonts w:ascii="Arial" w:eastAsia="Times New Roman" w:hAnsi="Arial" w:cs="Arial"/>
                <w:sz w:val="20"/>
                <w:szCs w:val="20"/>
              </w:rPr>
            </w:pPr>
            <w:r>
              <w:rPr>
                <w:rFonts w:ascii="Arial" w:eastAsia="Times New Roman" w:hAnsi="Arial" w:cs="Arial"/>
                <w:sz w:val="20"/>
                <w:szCs w:val="20"/>
              </w:rPr>
              <w:t>70%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A00228"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A0022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A00228" w:rsidRPr="00587CE6" w:rsidTr="00A00228">
        <w:trPr>
          <w:trHeight w:val="520"/>
        </w:trPr>
        <w:tc>
          <w:tcPr>
            <w:tcW w:w="1696" w:type="dxa"/>
            <w:vAlign w:val="center"/>
          </w:tcPr>
          <w:p w:rsidR="00A00228" w:rsidRDefault="00B7725F" w:rsidP="00A00228">
            <w:pPr>
              <w:spacing w:after="0" w:line="240" w:lineRule="auto"/>
              <w:rPr>
                <w:rFonts w:ascii="Calibri" w:hAnsi="Calibri" w:cs="Calibri"/>
              </w:rPr>
            </w:pPr>
            <w:r>
              <w:rPr>
                <w:rFonts w:ascii="Calibri" w:hAnsi="Calibri" w:cs="Calibri"/>
              </w:rPr>
              <w:t>Meher Arasada</w:t>
            </w:r>
          </w:p>
        </w:tc>
        <w:tc>
          <w:tcPr>
            <w:tcW w:w="1087" w:type="dxa"/>
            <w:vAlign w:val="center"/>
          </w:tcPr>
          <w:p w:rsidR="00A00228" w:rsidRPr="00587CE6" w:rsidRDefault="00A00228" w:rsidP="00A00228">
            <w:pPr>
              <w:spacing w:after="0" w:line="240" w:lineRule="auto"/>
              <w:jc w:val="center"/>
              <w:rPr>
                <w:rFonts w:ascii="Arial" w:hAnsi="Arial" w:cs="Arial"/>
                <w:b/>
                <w:bCs/>
              </w:rPr>
            </w:pPr>
            <w:r>
              <w:rPr>
                <w:rFonts w:ascii="Arial" w:hAnsi="Arial" w:cs="Arial"/>
                <w:b/>
                <w:bCs/>
              </w:rPr>
              <w:t>52</w:t>
            </w:r>
          </w:p>
        </w:tc>
        <w:tc>
          <w:tcPr>
            <w:tcW w:w="1087" w:type="dxa"/>
            <w:vAlign w:val="center"/>
          </w:tcPr>
          <w:p w:rsidR="00A00228" w:rsidRPr="00587CE6" w:rsidRDefault="00B7725F" w:rsidP="00A00228">
            <w:pPr>
              <w:spacing w:after="0" w:line="240" w:lineRule="auto"/>
              <w:jc w:val="center"/>
              <w:rPr>
                <w:rFonts w:ascii="Arial" w:hAnsi="Arial" w:cs="Arial"/>
                <w:b/>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vAlign w:val="center"/>
          </w:tcPr>
          <w:p w:rsidR="00A00228" w:rsidRPr="005F6DBD" w:rsidRDefault="00A00228" w:rsidP="00A00228">
            <w:pPr>
              <w:spacing w:after="0" w:line="240" w:lineRule="auto"/>
              <w:jc w:val="center"/>
              <w:rPr>
                <w:rFonts w:ascii="Arial" w:hAnsi="Arial" w:cs="Arial"/>
                <w:b/>
                <w:bCs/>
              </w:rPr>
            </w:pPr>
          </w:p>
        </w:tc>
        <w:tc>
          <w:tcPr>
            <w:tcW w:w="1087" w:type="dxa"/>
            <w:vAlign w:val="center"/>
          </w:tcPr>
          <w:p w:rsidR="00A00228" w:rsidRPr="00587CE6" w:rsidRDefault="00B7725F" w:rsidP="00A00228">
            <w:pPr>
              <w:spacing w:after="0" w:line="240" w:lineRule="auto"/>
              <w:jc w:val="center"/>
              <w:rPr>
                <w:rFonts w:ascii="Arial" w:hAnsi="Arial" w:cs="Arial"/>
                <w:b/>
                <w:bCs/>
              </w:rPr>
            </w:pPr>
            <w:r>
              <w:rPr>
                <w:rFonts w:ascii="Arial" w:hAnsi="Arial" w:cs="Arial"/>
                <w:b/>
                <w:bCs/>
              </w:rPr>
              <w:t>52</w:t>
            </w:r>
          </w:p>
        </w:tc>
        <w:tc>
          <w:tcPr>
            <w:tcW w:w="3307" w:type="dxa"/>
          </w:tcPr>
          <w:p w:rsidR="00A00228" w:rsidRPr="00D4526A" w:rsidRDefault="00D4526A" w:rsidP="00A00228">
            <w:pPr>
              <w:spacing w:after="0" w:line="240" w:lineRule="auto"/>
              <w:rPr>
                <w:rFonts w:ascii="Arial" w:hAnsi="Arial" w:cs="Arial"/>
                <w:bCs/>
              </w:rPr>
            </w:pPr>
            <w:r>
              <w:rPr>
                <w:rFonts w:ascii="Arial" w:hAnsi="Arial" w:cs="Arial"/>
                <w:bCs/>
              </w:rPr>
              <w:t>Agreed that the mark is a pass although student has not performed well in this assignment</w:t>
            </w:r>
          </w:p>
        </w:tc>
      </w:tr>
      <w:tr w:rsidR="00A00228" w:rsidRPr="00587CE6" w:rsidTr="00A00228">
        <w:trPr>
          <w:trHeight w:val="570"/>
        </w:trPr>
        <w:tc>
          <w:tcPr>
            <w:tcW w:w="1696" w:type="dxa"/>
            <w:vAlign w:val="center"/>
          </w:tcPr>
          <w:p w:rsidR="00A00228" w:rsidRDefault="00A00228" w:rsidP="00A00228">
            <w:pPr>
              <w:spacing w:after="0"/>
              <w:rPr>
                <w:rFonts w:ascii="Calibri" w:hAnsi="Calibri" w:cs="Calibri"/>
              </w:rPr>
            </w:pPr>
            <w:r>
              <w:rPr>
                <w:rFonts w:ascii="Calibri" w:hAnsi="Calibri" w:cs="Calibri"/>
              </w:rPr>
              <w:t>1805155</w:t>
            </w:r>
          </w:p>
        </w:tc>
        <w:tc>
          <w:tcPr>
            <w:tcW w:w="1087" w:type="dxa"/>
            <w:vAlign w:val="center"/>
          </w:tcPr>
          <w:p w:rsidR="00A00228" w:rsidRPr="00587CE6" w:rsidRDefault="00A00228" w:rsidP="00A00228">
            <w:pPr>
              <w:spacing w:after="0" w:line="240" w:lineRule="auto"/>
              <w:jc w:val="center"/>
              <w:rPr>
                <w:rFonts w:ascii="Arial" w:hAnsi="Arial" w:cs="Arial"/>
                <w:b/>
                <w:bCs/>
              </w:rPr>
            </w:pPr>
            <w:r>
              <w:rPr>
                <w:rFonts w:ascii="Arial" w:hAnsi="Arial" w:cs="Arial"/>
                <w:b/>
                <w:bCs/>
              </w:rPr>
              <w:t>59</w:t>
            </w:r>
          </w:p>
        </w:tc>
        <w:tc>
          <w:tcPr>
            <w:tcW w:w="1087" w:type="dxa"/>
            <w:vAlign w:val="center"/>
          </w:tcPr>
          <w:p w:rsidR="00A00228" w:rsidRPr="00587CE6" w:rsidRDefault="00B7725F" w:rsidP="00A00228">
            <w:pPr>
              <w:spacing w:after="0" w:line="240" w:lineRule="auto"/>
              <w:jc w:val="center"/>
              <w:rPr>
                <w:rFonts w:ascii="Arial" w:hAnsi="Arial" w:cs="Arial"/>
                <w:b/>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vAlign w:val="center"/>
          </w:tcPr>
          <w:p w:rsidR="00A00228" w:rsidRPr="005F6DBD" w:rsidRDefault="00A00228" w:rsidP="00A00228">
            <w:pPr>
              <w:spacing w:after="0" w:line="240" w:lineRule="auto"/>
              <w:jc w:val="center"/>
              <w:rPr>
                <w:rFonts w:ascii="Arial" w:hAnsi="Arial" w:cs="Arial"/>
                <w:b/>
                <w:bCs/>
              </w:rPr>
            </w:pPr>
          </w:p>
        </w:tc>
        <w:tc>
          <w:tcPr>
            <w:tcW w:w="1087" w:type="dxa"/>
            <w:vAlign w:val="center"/>
          </w:tcPr>
          <w:p w:rsidR="00A00228" w:rsidRPr="00587CE6" w:rsidRDefault="00B7725F" w:rsidP="00A00228">
            <w:pPr>
              <w:spacing w:after="0" w:line="240" w:lineRule="auto"/>
              <w:jc w:val="center"/>
              <w:rPr>
                <w:rFonts w:ascii="Arial" w:hAnsi="Arial" w:cs="Arial"/>
                <w:b/>
                <w:bCs/>
              </w:rPr>
            </w:pPr>
            <w:r>
              <w:rPr>
                <w:rFonts w:ascii="Arial" w:hAnsi="Arial" w:cs="Arial"/>
                <w:b/>
                <w:bCs/>
              </w:rPr>
              <w:t>59</w:t>
            </w:r>
          </w:p>
        </w:tc>
        <w:tc>
          <w:tcPr>
            <w:tcW w:w="3307" w:type="dxa"/>
          </w:tcPr>
          <w:p w:rsidR="00A00228" w:rsidRPr="00D4526A" w:rsidRDefault="00D4526A" w:rsidP="00A00228">
            <w:pPr>
              <w:spacing w:after="0" w:line="240" w:lineRule="auto"/>
              <w:rPr>
                <w:rFonts w:ascii="Arial" w:hAnsi="Arial" w:cs="Arial"/>
                <w:bCs/>
              </w:rPr>
            </w:pPr>
            <w:r>
              <w:rPr>
                <w:rFonts w:ascii="Arial" w:hAnsi="Arial" w:cs="Arial"/>
                <w:bCs/>
              </w:rPr>
              <w:t>A good effort overall, although relatively weak in the analysis section – I agree with the first marker’s comments.</w:t>
            </w:r>
          </w:p>
        </w:tc>
      </w:tr>
      <w:tr w:rsidR="00A00228" w:rsidRPr="00587CE6" w:rsidTr="00A00228">
        <w:trPr>
          <w:trHeight w:val="549"/>
        </w:trPr>
        <w:tc>
          <w:tcPr>
            <w:tcW w:w="1696" w:type="dxa"/>
            <w:vAlign w:val="center"/>
          </w:tcPr>
          <w:p w:rsidR="00A00228" w:rsidRDefault="00A00228" w:rsidP="00A00228">
            <w:pPr>
              <w:spacing w:after="0"/>
              <w:rPr>
                <w:rFonts w:ascii="Calibri" w:hAnsi="Calibri" w:cs="Calibri"/>
              </w:rPr>
            </w:pPr>
            <w:r>
              <w:rPr>
                <w:rFonts w:ascii="Calibri" w:hAnsi="Calibri" w:cs="Calibri"/>
              </w:rPr>
              <w:t>1350409</w:t>
            </w:r>
          </w:p>
        </w:tc>
        <w:tc>
          <w:tcPr>
            <w:tcW w:w="1087" w:type="dxa"/>
            <w:vAlign w:val="center"/>
          </w:tcPr>
          <w:p w:rsidR="00A00228" w:rsidRPr="00587CE6" w:rsidRDefault="00A00228" w:rsidP="00A00228">
            <w:pPr>
              <w:spacing w:after="0" w:line="240" w:lineRule="auto"/>
              <w:jc w:val="center"/>
              <w:rPr>
                <w:rFonts w:ascii="Arial" w:hAnsi="Arial" w:cs="Arial"/>
                <w:b/>
                <w:bCs/>
              </w:rPr>
            </w:pPr>
            <w:r>
              <w:rPr>
                <w:rFonts w:ascii="Arial" w:hAnsi="Arial" w:cs="Arial"/>
                <w:b/>
                <w:bCs/>
              </w:rPr>
              <w:t>67</w:t>
            </w:r>
          </w:p>
        </w:tc>
        <w:tc>
          <w:tcPr>
            <w:tcW w:w="1087" w:type="dxa"/>
            <w:vAlign w:val="center"/>
          </w:tcPr>
          <w:p w:rsidR="00A00228" w:rsidRPr="00587CE6" w:rsidRDefault="00B7725F" w:rsidP="00A00228">
            <w:pPr>
              <w:spacing w:after="0" w:line="240" w:lineRule="auto"/>
              <w:jc w:val="center"/>
              <w:rPr>
                <w:rFonts w:ascii="Arial" w:hAnsi="Arial" w:cs="Arial"/>
                <w:b/>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vAlign w:val="center"/>
          </w:tcPr>
          <w:p w:rsidR="00A00228" w:rsidRPr="005F6DBD" w:rsidRDefault="00A00228" w:rsidP="00A00228">
            <w:pPr>
              <w:spacing w:after="0" w:line="240" w:lineRule="auto"/>
              <w:jc w:val="center"/>
              <w:rPr>
                <w:rFonts w:ascii="Arial" w:hAnsi="Arial" w:cs="Arial"/>
                <w:b/>
                <w:bCs/>
              </w:rPr>
            </w:pPr>
          </w:p>
        </w:tc>
        <w:tc>
          <w:tcPr>
            <w:tcW w:w="1087" w:type="dxa"/>
            <w:vAlign w:val="center"/>
          </w:tcPr>
          <w:p w:rsidR="00A00228" w:rsidRPr="00587CE6" w:rsidRDefault="00B7725F" w:rsidP="00A00228">
            <w:pPr>
              <w:spacing w:after="0" w:line="240" w:lineRule="auto"/>
              <w:jc w:val="center"/>
              <w:rPr>
                <w:rFonts w:ascii="Arial" w:hAnsi="Arial" w:cs="Arial"/>
                <w:b/>
                <w:bCs/>
              </w:rPr>
            </w:pPr>
            <w:r>
              <w:rPr>
                <w:rFonts w:ascii="Arial" w:hAnsi="Arial" w:cs="Arial"/>
                <w:b/>
                <w:bCs/>
              </w:rPr>
              <w:t>67</w:t>
            </w:r>
          </w:p>
        </w:tc>
        <w:tc>
          <w:tcPr>
            <w:tcW w:w="3307" w:type="dxa"/>
          </w:tcPr>
          <w:p w:rsidR="00A00228" w:rsidRPr="00D4526A" w:rsidRDefault="00D4526A" w:rsidP="00A00228">
            <w:pPr>
              <w:spacing w:after="0" w:line="240" w:lineRule="auto"/>
              <w:rPr>
                <w:rFonts w:ascii="Arial" w:hAnsi="Arial" w:cs="Arial"/>
                <w:bCs/>
              </w:rPr>
            </w:pPr>
            <w:r>
              <w:rPr>
                <w:rFonts w:ascii="Arial" w:hAnsi="Arial" w:cs="Arial"/>
                <w:bCs/>
              </w:rPr>
              <w:t>Dataset is prepared and used well, again, relatively weak in the analysis section.</w:t>
            </w:r>
          </w:p>
        </w:tc>
      </w:tr>
      <w:tr w:rsidR="00A00228" w:rsidRPr="00587CE6" w:rsidTr="00A00228">
        <w:trPr>
          <w:trHeight w:val="558"/>
        </w:trPr>
        <w:tc>
          <w:tcPr>
            <w:tcW w:w="1696" w:type="dxa"/>
            <w:vAlign w:val="center"/>
          </w:tcPr>
          <w:p w:rsidR="00A00228" w:rsidRDefault="00A00228" w:rsidP="00A00228">
            <w:pPr>
              <w:spacing w:after="0"/>
              <w:rPr>
                <w:rFonts w:ascii="Calibri" w:hAnsi="Calibri" w:cs="Calibri"/>
              </w:rPr>
            </w:pPr>
            <w:r>
              <w:rPr>
                <w:rFonts w:ascii="Calibri" w:hAnsi="Calibri" w:cs="Calibri"/>
              </w:rPr>
              <w:t>1804740</w:t>
            </w:r>
          </w:p>
        </w:tc>
        <w:tc>
          <w:tcPr>
            <w:tcW w:w="1087" w:type="dxa"/>
            <w:vAlign w:val="center"/>
          </w:tcPr>
          <w:p w:rsidR="00A00228" w:rsidRPr="00587CE6" w:rsidRDefault="00A00228" w:rsidP="00A00228">
            <w:pPr>
              <w:spacing w:after="0" w:line="240" w:lineRule="auto"/>
              <w:jc w:val="center"/>
              <w:rPr>
                <w:rFonts w:ascii="Arial" w:hAnsi="Arial" w:cs="Arial"/>
                <w:b/>
                <w:bCs/>
              </w:rPr>
            </w:pPr>
            <w:r>
              <w:rPr>
                <w:rFonts w:ascii="Arial" w:hAnsi="Arial" w:cs="Arial"/>
                <w:b/>
                <w:bCs/>
              </w:rPr>
              <w:t>70</w:t>
            </w:r>
          </w:p>
        </w:tc>
        <w:tc>
          <w:tcPr>
            <w:tcW w:w="1087" w:type="dxa"/>
            <w:vAlign w:val="center"/>
          </w:tcPr>
          <w:p w:rsidR="00A00228" w:rsidRPr="00587CE6" w:rsidRDefault="00B7725F" w:rsidP="00A00228">
            <w:pPr>
              <w:spacing w:after="0" w:line="240" w:lineRule="auto"/>
              <w:jc w:val="center"/>
              <w:rPr>
                <w:rFonts w:ascii="Arial" w:hAnsi="Arial" w:cs="Arial"/>
                <w:b/>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vAlign w:val="center"/>
          </w:tcPr>
          <w:p w:rsidR="00A00228" w:rsidRPr="005F6DBD" w:rsidRDefault="00A00228" w:rsidP="00A00228">
            <w:pPr>
              <w:spacing w:after="0" w:line="240" w:lineRule="auto"/>
              <w:jc w:val="center"/>
              <w:rPr>
                <w:rFonts w:ascii="Arial" w:hAnsi="Arial" w:cs="Arial"/>
                <w:b/>
                <w:bCs/>
              </w:rPr>
            </w:pPr>
          </w:p>
        </w:tc>
        <w:tc>
          <w:tcPr>
            <w:tcW w:w="1087" w:type="dxa"/>
            <w:vAlign w:val="center"/>
          </w:tcPr>
          <w:p w:rsidR="00A00228" w:rsidRPr="00587CE6" w:rsidRDefault="00B7725F" w:rsidP="00A00228">
            <w:pPr>
              <w:spacing w:after="0" w:line="240" w:lineRule="auto"/>
              <w:jc w:val="center"/>
              <w:rPr>
                <w:rFonts w:ascii="Arial" w:hAnsi="Arial" w:cs="Arial"/>
                <w:b/>
                <w:bCs/>
              </w:rPr>
            </w:pPr>
            <w:r>
              <w:rPr>
                <w:rFonts w:ascii="Arial" w:hAnsi="Arial" w:cs="Arial"/>
                <w:b/>
                <w:bCs/>
              </w:rPr>
              <w:t>70</w:t>
            </w:r>
          </w:p>
        </w:tc>
        <w:tc>
          <w:tcPr>
            <w:tcW w:w="3307" w:type="dxa"/>
          </w:tcPr>
          <w:p w:rsidR="00A00228" w:rsidRPr="00D4526A" w:rsidRDefault="00D4526A" w:rsidP="00A00228">
            <w:pPr>
              <w:spacing w:after="0" w:line="240" w:lineRule="auto"/>
              <w:rPr>
                <w:rFonts w:ascii="Arial" w:hAnsi="Arial" w:cs="Arial"/>
                <w:bCs/>
              </w:rPr>
            </w:pPr>
            <w:r>
              <w:rPr>
                <w:rFonts w:ascii="Arial" w:hAnsi="Arial" w:cs="Arial"/>
                <w:bCs/>
              </w:rPr>
              <w:t>A very good effort throughout, a pity that marks were lost in the modelling section, nevertheless, worth of a distinction mark.</w:t>
            </w:r>
          </w:p>
        </w:tc>
      </w:tr>
      <w:tr w:rsidR="00A00228" w:rsidRPr="00587CE6" w:rsidTr="00A00228">
        <w:trPr>
          <w:trHeight w:val="552"/>
        </w:trPr>
        <w:tc>
          <w:tcPr>
            <w:tcW w:w="1696" w:type="dxa"/>
            <w:vAlign w:val="center"/>
          </w:tcPr>
          <w:p w:rsidR="00A00228" w:rsidRDefault="00A00228" w:rsidP="00A00228">
            <w:pPr>
              <w:spacing w:after="0"/>
              <w:rPr>
                <w:rFonts w:ascii="Calibri" w:hAnsi="Calibri" w:cs="Calibri"/>
              </w:rPr>
            </w:pPr>
            <w:r>
              <w:rPr>
                <w:rFonts w:ascii="Calibri" w:hAnsi="Calibri" w:cs="Calibri"/>
              </w:rPr>
              <w:lastRenderedPageBreak/>
              <w:t>1550537</w:t>
            </w:r>
          </w:p>
        </w:tc>
        <w:tc>
          <w:tcPr>
            <w:tcW w:w="1087" w:type="dxa"/>
            <w:vAlign w:val="center"/>
          </w:tcPr>
          <w:p w:rsidR="00A00228" w:rsidRPr="00587CE6" w:rsidRDefault="00A00228" w:rsidP="00A00228">
            <w:pPr>
              <w:spacing w:after="0" w:line="240" w:lineRule="auto"/>
              <w:jc w:val="center"/>
              <w:rPr>
                <w:rFonts w:ascii="Arial" w:hAnsi="Arial" w:cs="Arial"/>
                <w:b/>
                <w:bCs/>
              </w:rPr>
            </w:pPr>
            <w:r>
              <w:rPr>
                <w:rFonts w:ascii="Arial" w:hAnsi="Arial" w:cs="Arial"/>
                <w:b/>
                <w:bCs/>
              </w:rPr>
              <w:t>65</w:t>
            </w:r>
          </w:p>
        </w:tc>
        <w:tc>
          <w:tcPr>
            <w:tcW w:w="1087" w:type="dxa"/>
            <w:vAlign w:val="center"/>
          </w:tcPr>
          <w:p w:rsidR="00A00228" w:rsidRPr="00587CE6" w:rsidRDefault="00B7725F" w:rsidP="00A00228">
            <w:pPr>
              <w:spacing w:after="0" w:line="240" w:lineRule="auto"/>
              <w:jc w:val="center"/>
              <w:rPr>
                <w:rFonts w:ascii="Arial" w:hAnsi="Arial" w:cs="Arial"/>
                <w:b/>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vAlign w:val="center"/>
          </w:tcPr>
          <w:p w:rsidR="00A00228" w:rsidRPr="005F6DBD" w:rsidRDefault="00A00228" w:rsidP="00A00228">
            <w:pPr>
              <w:spacing w:after="0" w:line="240" w:lineRule="auto"/>
              <w:jc w:val="center"/>
              <w:rPr>
                <w:rFonts w:ascii="Arial" w:hAnsi="Arial" w:cs="Arial"/>
                <w:b/>
                <w:bCs/>
              </w:rPr>
            </w:pPr>
          </w:p>
        </w:tc>
        <w:tc>
          <w:tcPr>
            <w:tcW w:w="1087" w:type="dxa"/>
            <w:vAlign w:val="center"/>
          </w:tcPr>
          <w:p w:rsidR="00A00228" w:rsidRPr="00587CE6" w:rsidRDefault="00B7725F" w:rsidP="00A00228">
            <w:pPr>
              <w:spacing w:after="0" w:line="240" w:lineRule="auto"/>
              <w:jc w:val="center"/>
              <w:rPr>
                <w:rFonts w:ascii="Arial" w:hAnsi="Arial" w:cs="Arial"/>
                <w:b/>
                <w:bCs/>
              </w:rPr>
            </w:pPr>
            <w:r>
              <w:rPr>
                <w:rFonts w:ascii="Arial" w:hAnsi="Arial" w:cs="Arial"/>
                <w:b/>
                <w:bCs/>
              </w:rPr>
              <w:t>65</w:t>
            </w:r>
          </w:p>
        </w:tc>
        <w:tc>
          <w:tcPr>
            <w:tcW w:w="3307" w:type="dxa"/>
          </w:tcPr>
          <w:p w:rsidR="00A00228" w:rsidRPr="00D4526A" w:rsidRDefault="00D4526A" w:rsidP="00A00228">
            <w:pPr>
              <w:spacing w:after="0" w:line="240" w:lineRule="auto"/>
              <w:rPr>
                <w:rFonts w:ascii="Arial" w:hAnsi="Arial" w:cs="Arial"/>
                <w:bCs/>
              </w:rPr>
            </w:pPr>
            <w:r>
              <w:rPr>
                <w:rFonts w:ascii="Arial" w:hAnsi="Arial" w:cs="Arial"/>
                <w:bCs/>
              </w:rPr>
              <w:t>Same comment as assignment above – dataset is prepared and used well, but relatively weak in the analysis section.</w:t>
            </w:r>
          </w:p>
        </w:tc>
      </w:tr>
      <w:tr w:rsidR="00A00228" w:rsidRPr="00587CE6" w:rsidTr="00A00228">
        <w:trPr>
          <w:trHeight w:val="546"/>
        </w:trPr>
        <w:tc>
          <w:tcPr>
            <w:tcW w:w="1696" w:type="dxa"/>
            <w:vAlign w:val="center"/>
          </w:tcPr>
          <w:p w:rsidR="00A00228" w:rsidRDefault="00A00228" w:rsidP="00A00228">
            <w:pPr>
              <w:spacing w:after="0"/>
              <w:rPr>
                <w:rFonts w:ascii="Calibri" w:hAnsi="Calibri" w:cs="Calibri"/>
              </w:rPr>
            </w:pPr>
            <w:r>
              <w:rPr>
                <w:rFonts w:ascii="Calibri" w:hAnsi="Calibri" w:cs="Calibri"/>
              </w:rPr>
              <w:t>1804633</w:t>
            </w:r>
          </w:p>
        </w:tc>
        <w:tc>
          <w:tcPr>
            <w:tcW w:w="1087" w:type="dxa"/>
            <w:vAlign w:val="center"/>
          </w:tcPr>
          <w:p w:rsidR="00A00228" w:rsidRPr="00587CE6" w:rsidRDefault="00A00228" w:rsidP="00A00228">
            <w:pPr>
              <w:spacing w:after="0" w:line="240" w:lineRule="auto"/>
              <w:jc w:val="center"/>
              <w:rPr>
                <w:rFonts w:ascii="Arial" w:hAnsi="Arial" w:cs="Arial"/>
                <w:b/>
                <w:bCs/>
              </w:rPr>
            </w:pPr>
            <w:r>
              <w:rPr>
                <w:rFonts w:ascii="Arial" w:hAnsi="Arial" w:cs="Arial"/>
                <w:b/>
                <w:bCs/>
              </w:rPr>
              <w:t>70</w:t>
            </w:r>
          </w:p>
        </w:tc>
        <w:tc>
          <w:tcPr>
            <w:tcW w:w="1087" w:type="dxa"/>
            <w:vAlign w:val="center"/>
          </w:tcPr>
          <w:p w:rsidR="00A00228" w:rsidRPr="00587CE6" w:rsidRDefault="00B7725F" w:rsidP="00A00228">
            <w:pPr>
              <w:spacing w:after="0" w:line="240" w:lineRule="auto"/>
              <w:jc w:val="center"/>
              <w:rPr>
                <w:rFonts w:ascii="Arial" w:hAnsi="Arial" w:cs="Arial"/>
                <w:b/>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vAlign w:val="center"/>
          </w:tcPr>
          <w:p w:rsidR="00A00228" w:rsidRPr="005F6DBD" w:rsidRDefault="00A00228" w:rsidP="00A00228">
            <w:pPr>
              <w:spacing w:after="0" w:line="240" w:lineRule="auto"/>
              <w:jc w:val="center"/>
              <w:rPr>
                <w:rFonts w:ascii="Arial" w:hAnsi="Arial" w:cs="Arial"/>
                <w:b/>
                <w:bCs/>
              </w:rPr>
            </w:pPr>
          </w:p>
        </w:tc>
        <w:tc>
          <w:tcPr>
            <w:tcW w:w="1087" w:type="dxa"/>
            <w:vAlign w:val="center"/>
          </w:tcPr>
          <w:p w:rsidR="00A00228" w:rsidRPr="00587CE6" w:rsidRDefault="00B7725F" w:rsidP="00A00228">
            <w:pPr>
              <w:spacing w:after="0" w:line="240" w:lineRule="auto"/>
              <w:jc w:val="center"/>
              <w:rPr>
                <w:rFonts w:ascii="Arial" w:hAnsi="Arial" w:cs="Arial"/>
                <w:b/>
                <w:bCs/>
              </w:rPr>
            </w:pPr>
            <w:r>
              <w:rPr>
                <w:rFonts w:ascii="Arial" w:hAnsi="Arial" w:cs="Arial"/>
                <w:b/>
                <w:bCs/>
              </w:rPr>
              <w:t>70</w:t>
            </w:r>
          </w:p>
        </w:tc>
        <w:tc>
          <w:tcPr>
            <w:tcW w:w="3307" w:type="dxa"/>
          </w:tcPr>
          <w:p w:rsidR="00A00228" w:rsidRPr="00D4526A" w:rsidRDefault="00D4526A" w:rsidP="00A00228">
            <w:pPr>
              <w:spacing w:after="0" w:line="240" w:lineRule="auto"/>
              <w:rPr>
                <w:rFonts w:ascii="Arial" w:hAnsi="Arial" w:cs="Arial"/>
                <w:bCs/>
              </w:rPr>
            </w:pPr>
            <w:r>
              <w:rPr>
                <w:rFonts w:ascii="Arial" w:hAnsi="Arial" w:cs="Arial"/>
                <w:bCs/>
              </w:rPr>
              <w:t>A good assignment overall and I am happy to agree a distinction mark.</w:t>
            </w: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B7725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B7725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B7725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B7725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B7725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B7725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B7725F" w:rsidRDefault="00B7725F"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 xml:space="preserve">Second marker has reviewed the </w:t>
            </w:r>
            <w:r w:rsidR="0037647A">
              <w:rPr>
                <w:rFonts w:ascii="Arial Narrow" w:eastAsia="Arial Narrow" w:hAnsi="Arial Narrow" w:cs="Arial Narrow"/>
                <w:bCs/>
              </w:rPr>
              <w:t>student assignments</w:t>
            </w:r>
            <w:bookmarkStart w:id="0" w:name="_GoBack"/>
            <w:bookmarkEnd w:id="0"/>
            <w:r>
              <w:rPr>
                <w:rFonts w:ascii="Arial Narrow" w:eastAsia="Arial Narrow" w:hAnsi="Arial Narrow" w:cs="Arial Narrow"/>
                <w:bCs/>
              </w:rPr>
              <w:t xml:space="preserve"> and any discrepencies discussed and resolved with first marker.</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B7725F" w:rsidP="000B1F89">
            <w:pPr>
              <w:spacing w:after="0" w:line="240" w:lineRule="auto"/>
              <w:rPr>
                <w:rFonts w:ascii="Arial" w:hAnsi="Arial" w:cs="Arial"/>
              </w:rPr>
            </w:pPr>
            <w:r>
              <w:rPr>
                <w:rFonts w:ascii="Arial" w:hAnsi="Arial" w:cs="Arial"/>
              </w:rPr>
              <w:t>GAYNOR THOMAS</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7725F">
              <w:rPr>
                <w:rFonts w:ascii="Arial" w:hAnsi="Arial" w:cs="Arial"/>
              </w:rPr>
              <w:t>30/05/19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1133A"/>
    <w:rsid w:val="00244E7F"/>
    <w:rsid w:val="0025101B"/>
    <w:rsid w:val="0027723E"/>
    <w:rsid w:val="00282ED6"/>
    <w:rsid w:val="00285D6F"/>
    <w:rsid w:val="002A727D"/>
    <w:rsid w:val="002B08D3"/>
    <w:rsid w:val="002B747C"/>
    <w:rsid w:val="002F44B3"/>
    <w:rsid w:val="00335185"/>
    <w:rsid w:val="00361D70"/>
    <w:rsid w:val="0037647A"/>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6DBD"/>
    <w:rsid w:val="00624B0C"/>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00228"/>
    <w:rsid w:val="00A06193"/>
    <w:rsid w:val="00A20015"/>
    <w:rsid w:val="00AB09D9"/>
    <w:rsid w:val="00AC7457"/>
    <w:rsid w:val="00AD2AFC"/>
    <w:rsid w:val="00AE723D"/>
    <w:rsid w:val="00B020D0"/>
    <w:rsid w:val="00B1114A"/>
    <w:rsid w:val="00B7725F"/>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4526A"/>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B40F1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994</Words>
  <Characters>5667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6</cp:revision>
  <cp:lastPrinted>2014-12-09T15:50:00Z</cp:lastPrinted>
  <dcterms:created xsi:type="dcterms:W3CDTF">2019-05-30T10:04:00Z</dcterms:created>
  <dcterms:modified xsi:type="dcterms:W3CDTF">2019-05-30T10:56:00Z</dcterms:modified>
</cp:coreProperties>
</file>