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33B78" w14:textId="20962C7B" w:rsidR="00902118" w:rsidRPr="00902118" w:rsidRDefault="00902118" w:rsidP="00902118">
      <w:pPr>
        <w:jc w:val="center"/>
        <w:rPr>
          <w:rFonts w:ascii="Arial" w:hAnsi="Arial" w:cs="Arial"/>
          <w:b/>
          <w:sz w:val="24"/>
          <w:szCs w:val="24"/>
          <w:u w:val="single"/>
        </w:rPr>
      </w:pPr>
      <w:bookmarkStart w:id="0" w:name="_GoBack"/>
      <w:bookmarkEnd w:id="0"/>
      <w:r w:rsidRPr="00902118">
        <w:rPr>
          <w:rFonts w:ascii="Arial" w:hAnsi="Arial" w:cs="Arial"/>
          <w:b/>
          <w:sz w:val="24"/>
          <w:szCs w:val="24"/>
          <w:u w:val="single"/>
        </w:rPr>
        <w:t>Ancient Hellenistic Timeline</w:t>
      </w:r>
    </w:p>
    <w:p w14:paraId="64902F2E" w14:textId="77777777" w:rsidR="00902118" w:rsidRDefault="00902118">
      <w:pPr>
        <w:rPr>
          <w:rFonts w:ascii="Arial" w:hAnsi="Arial" w:cs="Arial"/>
          <w:b/>
          <w:sz w:val="24"/>
          <w:szCs w:val="24"/>
        </w:rPr>
      </w:pPr>
    </w:p>
    <w:p w14:paraId="0129E188" w14:textId="30BD2DBB" w:rsidR="000C03B8" w:rsidRPr="00F109AE" w:rsidRDefault="001C767C">
      <w:pPr>
        <w:rPr>
          <w:rFonts w:ascii="Arial" w:hAnsi="Arial" w:cs="Arial"/>
          <w:b/>
          <w:sz w:val="24"/>
          <w:szCs w:val="24"/>
        </w:rPr>
      </w:pPr>
      <w:r w:rsidRPr="00F109AE">
        <w:rPr>
          <w:rFonts w:ascii="Arial" w:hAnsi="Arial" w:cs="Arial"/>
          <w:b/>
          <w:sz w:val="24"/>
          <w:szCs w:val="24"/>
        </w:rPr>
        <w:t>The birth of Alexander – 356 BC</w:t>
      </w:r>
    </w:p>
    <w:p w14:paraId="16AC16A2" w14:textId="2351E004" w:rsidR="00777983" w:rsidRDefault="00F109AE">
      <w:pPr>
        <w:rPr>
          <w:rFonts w:ascii="Arial" w:hAnsi="Arial" w:cs="Arial"/>
          <w:sz w:val="24"/>
          <w:szCs w:val="24"/>
        </w:rPr>
      </w:pPr>
      <w:r>
        <w:rPr>
          <w:rFonts w:ascii="Arial" w:hAnsi="Arial" w:cs="Arial"/>
          <w:sz w:val="24"/>
          <w:szCs w:val="24"/>
        </w:rPr>
        <w:t>Born in the summer of 356 and died 30 years later he was the son of Phil</w:t>
      </w:r>
      <w:r w:rsidR="002E1538">
        <w:rPr>
          <w:rFonts w:ascii="Arial" w:hAnsi="Arial" w:cs="Arial"/>
          <w:sz w:val="24"/>
          <w:szCs w:val="24"/>
        </w:rPr>
        <w:t>l</w:t>
      </w:r>
      <w:r>
        <w:rPr>
          <w:rFonts w:ascii="Arial" w:hAnsi="Arial" w:cs="Arial"/>
          <w:sz w:val="24"/>
          <w:szCs w:val="24"/>
        </w:rPr>
        <w:t xml:space="preserve">ip the King of Macedon and would later become one of the most </w:t>
      </w:r>
      <w:r w:rsidR="002E1538">
        <w:rPr>
          <w:rFonts w:ascii="Arial" w:hAnsi="Arial" w:cs="Arial"/>
          <w:sz w:val="24"/>
          <w:szCs w:val="24"/>
        </w:rPr>
        <w:t>well-known</w:t>
      </w:r>
      <w:r w:rsidR="005D6CF8">
        <w:rPr>
          <w:rFonts w:ascii="Arial" w:hAnsi="Arial" w:cs="Arial"/>
          <w:sz w:val="24"/>
          <w:szCs w:val="24"/>
        </w:rPr>
        <w:t xml:space="preserve"> figures throughout h</w:t>
      </w:r>
      <w:r>
        <w:rPr>
          <w:rFonts w:ascii="Arial" w:hAnsi="Arial" w:cs="Arial"/>
          <w:sz w:val="24"/>
          <w:szCs w:val="24"/>
        </w:rPr>
        <w:t>istory.</w:t>
      </w:r>
    </w:p>
    <w:p w14:paraId="170BABE2" w14:textId="0009FC8C" w:rsidR="00D65116" w:rsidRPr="007E2B64" w:rsidRDefault="007E2B64">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1</w:t>
      </w:r>
      <w:r w:rsidR="009E42FC">
        <w:rPr>
          <w:rFonts w:ascii="Arial" w:hAnsi="Arial" w:cs="Arial"/>
          <w:i/>
          <w:sz w:val="24"/>
          <w:szCs w:val="24"/>
        </w:rPr>
        <w:t>.</w:t>
      </w:r>
    </w:p>
    <w:p w14:paraId="0816962A" w14:textId="2F7A4085" w:rsidR="007E2B64" w:rsidRPr="007E2B64" w:rsidRDefault="007E2B64">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Plut.</w:t>
      </w:r>
      <w:r w:rsidR="009E42FC">
        <w:rPr>
          <w:rFonts w:ascii="Arial" w:hAnsi="Arial" w:cs="Arial"/>
          <w:i/>
          <w:sz w:val="24"/>
          <w:szCs w:val="24"/>
        </w:rPr>
        <w:t xml:space="preserve"> Alex. 3.1-4.</w:t>
      </w:r>
    </w:p>
    <w:p w14:paraId="7EC42DC2" w14:textId="26587A49" w:rsidR="00F109AE" w:rsidRPr="00F109AE" w:rsidRDefault="00F109AE">
      <w:pPr>
        <w:rPr>
          <w:rFonts w:ascii="Arial" w:hAnsi="Arial" w:cs="Arial"/>
          <w:b/>
          <w:sz w:val="24"/>
          <w:szCs w:val="24"/>
        </w:rPr>
      </w:pPr>
      <w:r w:rsidRPr="00F109AE">
        <w:rPr>
          <w:rFonts w:ascii="Arial" w:hAnsi="Arial" w:cs="Arial"/>
          <w:b/>
          <w:sz w:val="24"/>
          <w:szCs w:val="24"/>
        </w:rPr>
        <w:t>Battle of Chaeronea (Chaironea) – 338 BC</w:t>
      </w:r>
    </w:p>
    <w:p w14:paraId="2B5810BF" w14:textId="02758EA4" w:rsidR="00F109AE" w:rsidRDefault="00F109AE">
      <w:pPr>
        <w:rPr>
          <w:rFonts w:ascii="Arial" w:hAnsi="Arial" w:cs="Arial"/>
          <w:sz w:val="24"/>
          <w:szCs w:val="24"/>
        </w:rPr>
      </w:pPr>
      <w:r>
        <w:rPr>
          <w:rFonts w:ascii="Arial" w:hAnsi="Arial" w:cs="Arial"/>
          <w:sz w:val="24"/>
          <w:szCs w:val="24"/>
        </w:rPr>
        <w:t>Battle between Phil</w:t>
      </w:r>
      <w:r w:rsidR="002E1538">
        <w:rPr>
          <w:rFonts w:ascii="Arial" w:hAnsi="Arial" w:cs="Arial"/>
          <w:sz w:val="24"/>
          <w:szCs w:val="24"/>
        </w:rPr>
        <w:t>l</w:t>
      </w:r>
      <w:r>
        <w:rPr>
          <w:rFonts w:ascii="Arial" w:hAnsi="Arial" w:cs="Arial"/>
          <w:sz w:val="24"/>
          <w:szCs w:val="24"/>
        </w:rPr>
        <w:t xml:space="preserve">ip II of Macedon and an Alliance of Athens and Thebes. Ended with victory going to Philip II. </w:t>
      </w:r>
    </w:p>
    <w:p w14:paraId="290A01FD" w14:textId="1A2A2C40" w:rsidR="00E01015" w:rsidRPr="007E2B64" w:rsidRDefault="007E2B64" w:rsidP="00E01015">
      <w:pPr>
        <w:rPr>
          <w:rFonts w:ascii="Arial" w:hAnsi="Arial" w:cs="Arial"/>
          <w:i/>
          <w:sz w:val="24"/>
          <w:szCs w:val="24"/>
        </w:rPr>
      </w:pPr>
      <w:r w:rsidRPr="007E2B64">
        <w:rPr>
          <w:rFonts w:ascii="Arial" w:hAnsi="Arial" w:cs="Arial"/>
          <w:i/>
          <w:sz w:val="24"/>
          <w:szCs w:val="24"/>
        </w:rPr>
        <w:t xml:space="preserve">Modern - </w:t>
      </w:r>
      <w:r w:rsidR="00E01015" w:rsidRPr="007E2B64">
        <w:rPr>
          <w:rFonts w:ascii="Arial" w:hAnsi="Arial" w:cs="Arial"/>
          <w:i/>
          <w:sz w:val="24"/>
          <w:szCs w:val="24"/>
        </w:rPr>
        <w:t>Green 1993: 7</w:t>
      </w:r>
      <w:r w:rsidR="009E42FC">
        <w:rPr>
          <w:rFonts w:ascii="Arial" w:hAnsi="Arial" w:cs="Arial"/>
          <w:i/>
          <w:sz w:val="24"/>
          <w:szCs w:val="24"/>
        </w:rPr>
        <w:t>.</w:t>
      </w:r>
    </w:p>
    <w:p w14:paraId="72EDD4CF" w14:textId="23888A25" w:rsidR="00E01015" w:rsidRPr="007E2B64" w:rsidRDefault="007E2B64" w:rsidP="00E01015">
      <w:pPr>
        <w:rPr>
          <w:rFonts w:ascii="Arial" w:hAnsi="Arial" w:cs="Arial"/>
          <w:i/>
          <w:sz w:val="24"/>
          <w:szCs w:val="24"/>
        </w:rPr>
      </w:pPr>
      <w:r w:rsidRPr="007E2B64">
        <w:rPr>
          <w:rFonts w:ascii="Arial" w:hAnsi="Arial" w:cs="Arial"/>
          <w:i/>
          <w:sz w:val="24"/>
          <w:szCs w:val="24"/>
        </w:rPr>
        <w:t xml:space="preserve">Ancient - </w:t>
      </w:r>
      <w:r w:rsidR="00E01015" w:rsidRPr="007E2B64">
        <w:rPr>
          <w:rFonts w:ascii="Arial" w:hAnsi="Arial" w:cs="Arial"/>
          <w:i/>
          <w:sz w:val="24"/>
          <w:szCs w:val="24"/>
        </w:rPr>
        <w:t>DS. Lib. 85-86</w:t>
      </w:r>
      <w:r w:rsidR="009E42FC">
        <w:rPr>
          <w:rFonts w:ascii="Arial" w:hAnsi="Arial" w:cs="Arial"/>
          <w:i/>
          <w:sz w:val="24"/>
          <w:szCs w:val="24"/>
        </w:rPr>
        <w:t>.</w:t>
      </w:r>
    </w:p>
    <w:p w14:paraId="4F52265E" w14:textId="4661B9E4" w:rsidR="00F109AE" w:rsidRPr="002E1538" w:rsidRDefault="00F109AE">
      <w:pPr>
        <w:rPr>
          <w:rFonts w:ascii="Arial" w:hAnsi="Arial" w:cs="Arial"/>
          <w:b/>
          <w:sz w:val="24"/>
          <w:szCs w:val="24"/>
        </w:rPr>
      </w:pPr>
      <w:r w:rsidRPr="002E1538">
        <w:rPr>
          <w:rFonts w:ascii="Arial" w:hAnsi="Arial" w:cs="Arial"/>
          <w:b/>
          <w:sz w:val="24"/>
          <w:szCs w:val="24"/>
        </w:rPr>
        <w:t>Marriage of Philip and Cleopatra – 337 BC</w:t>
      </w:r>
    </w:p>
    <w:p w14:paraId="2E2547FB" w14:textId="48287AB1" w:rsidR="002E1538" w:rsidRDefault="002E1538">
      <w:pPr>
        <w:rPr>
          <w:rFonts w:ascii="Arial" w:hAnsi="Arial" w:cs="Arial"/>
          <w:sz w:val="24"/>
          <w:szCs w:val="24"/>
        </w:rPr>
      </w:pPr>
      <w:r>
        <w:rPr>
          <w:rFonts w:ascii="Arial" w:hAnsi="Arial" w:cs="Arial"/>
          <w:sz w:val="24"/>
          <w:szCs w:val="24"/>
        </w:rPr>
        <w:t>Eurgice or Cleopatra was a noblewoman and niece of Attalus and the last wife of Phillip II</w:t>
      </w:r>
    </w:p>
    <w:p w14:paraId="62096EC6" w14:textId="68A5815C" w:rsidR="009E42FC" w:rsidRPr="007E2B64" w:rsidRDefault="009E42FC" w:rsidP="009E42FC">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Carney 1947: 22</w:t>
      </w:r>
    </w:p>
    <w:p w14:paraId="53F7BC8E" w14:textId="369A9B21" w:rsidR="009E42FC" w:rsidRPr="009E42FC" w:rsidRDefault="009E42FC">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DS. Lib. 93.3-94.1</w:t>
      </w:r>
    </w:p>
    <w:p w14:paraId="6AC89515" w14:textId="39BFDCA4" w:rsidR="002E1538" w:rsidRPr="002E1538" w:rsidRDefault="002E1538">
      <w:pPr>
        <w:rPr>
          <w:rFonts w:ascii="Arial" w:hAnsi="Arial" w:cs="Arial"/>
          <w:b/>
          <w:sz w:val="24"/>
          <w:szCs w:val="24"/>
        </w:rPr>
      </w:pPr>
      <w:r w:rsidRPr="002E1538">
        <w:rPr>
          <w:rFonts w:ascii="Arial" w:hAnsi="Arial" w:cs="Arial"/>
          <w:b/>
          <w:sz w:val="24"/>
          <w:szCs w:val="24"/>
        </w:rPr>
        <w:t>Death of Phillip – 336 BC</w:t>
      </w:r>
    </w:p>
    <w:p w14:paraId="10804497" w14:textId="245E642C" w:rsidR="002E1538" w:rsidRDefault="002E1538">
      <w:pPr>
        <w:rPr>
          <w:rFonts w:ascii="Arial" w:hAnsi="Arial" w:cs="Arial"/>
          <w:sz w:val="24"/>
          <w:szCs w:val="24"/>
        </w:rPr>
      </w:pPr>
      <w:r>
        <w:rPr>
          <w:rFonts w:ascii="Arial" w:hAnsi="Arial" w:cs="Arial"/>
          <w:sz w:val="24"/>
          <w:szCs w:val="24"/>
        </w:rPr>
        <w:t>Phillip II was assassinated by Pausanias in the summer o</w:t>
      </w:r>
      <w:r w:rsidR="005D6CF8">
        <w:rPr>
          <w:rFonts w:ascii="Arial" w:hAnsi="Arial" w:cs="Arial"/>
          <w:sz w:val="24"/>
          <w:szCs w:val="24"/>
        </w:rPr>
        <w:t>f 336 and was succeeded by his s</w:t>
      </w:r>
      <w:r>
        <w:rPr>
          <w:rFonts w:ascii="Arial" w:hAnsi="Arial" w:cs="Arial"/>
          <w:sz w:val="24"/>
          <w:szCs w:val="24"/>
        </w:rPr>
        <w:t xml:space="preserve">on Alexander. </w:t>
      </w:r>
    </w:p>
    <w:p w14:paraId="28E85B65" w14:textId="44021B5B" w:rsidR="009E42FC" w:rsidRPr="007E2B64" w:rsidRDefault="009E42FC" w:rsidP="009E42FC">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XVIII</w:t>
      </w:r>
    </w:p>
    <w:p w14:paraId="5435A42E" w14:textId="234048C2" w:rsidR="009E42FC" w:rsidRPr="009E42FC" w:rsidRDefault="009E42FC">
      <w:pPr>
        <w:rPr>
          <w:rFonts w:ascii="Arial" w:hAnsi="Arial" w:cs="Arial"/>
          <w:i/>
          <w:sz w:val="24"/>
          <w:szCs w:val="24"/>
        </w:rPr>
      </w:pPr>
      <w:r w:rsidRPr="007E2B64">
        <w:rPr>
          <w:rFonts w:ascii="Arial" w:hAnsi="Arial" w:cs="Arial"/>
          <w:i/>
          <w:sz w:val="24"/>
          <w:szCs w:val="24"/>
        </w:rPr>
        <w:t xml:space="preserve">Ancient - </w:t>
      </w:r>
      <w:r>
        <w:rPr>
          <w:rFonts w:ascii="Arial" w:hAnsi="Arial" w:cs="Arial"/>
          <w:i/>
          <w:sz w:val="24"/>
          <w:szCs w:val="24"/>
        </w:rPr>
        <w:t>DS. Lib. 94.2-</w:t>
      </w:r>
      <w:r w:rsidR="00C86E1E">
        <w:rPr>
          <w:rFonts w:ascii="Arial" w:hAnsi="Arial" w:cs="Arial"/>
          <w:i/>
          <w:sz w:val="24"/>
          <w:szCs w:val="24"/>
        </w:rPr>
        <w:t>4</w:t>
      </w:r>
    </w:p>
    <w:p w14:paraId="4BF1ADA0" w14:textId="02AB573C" w:rsidR="002E1538" w:rsidRPr="00DF0057" w:rsidRDefault="00DF0057">
      <w:pPr>
        <w:rPr>
          <w:rFonts w:ascii="Arial" w:hAnsi="Arial" w:cs="Arial"/>
          <w:b/>
          <w:sz w:val="24"/>
          <w:szCs w:val="24"/>
        </w:rPr>
      </w:pPr>
      <w:r w:rsidRPr="00DF0057">
        <w:rPr>
          <w:rFonts w:ascii="Arial" w:hAnsi="Arial" w:cs="Arial"/>
          <w:b/>
          <w:sz w:val="24"/>
          <w:szCs w:val="24"/>
        </w:rPr>
        <w:t>Sack of Thebes – 335 BC</w:t>
      </w:r>
    </w:p>
    <w:p w14:paraId="023E3D71" w14:textId="7433FFB5" w:rsidR="00DF0057" w:rsidRDefault="00DF0057">
      <w:pPr>
        <w:rPr>
          <w:rFonts w:ascii="Arial" w:hAnsi="Arial" w:cs="Arial"/>
          <w:sz w:val="24"/>
          <w:szCs w:val="24"/>
        </w:rPr>
      </w:pPr>
      <w:r>
        <w:rPr>
          <w:rFonts w:ascii="Arial" w:hAnsi="Arial" w:cs="Arial"/>
          <w:sz w:val="24"/>
          <w:szCs w:val="24"/>
        </w:rPr>
        <w:t>In late summer (October) a false report of Alexander</w:t>
      </w:r>
      <w:r w:rsidR="005D6CF8">
        <w:rPr>
          <w:rFonts w:ascii="Arial" w:hAnsi="Arial" w:cs="Arial"/>
          <w:sz w:val="24"/>
          <w:szCs w:val="24"/>
        </w:rPr>
        <w:t>’</w:t>
      </w:r>
      <w:r>
        <w:rPr>
          <w:rFonts w:ascii="Arial" w:hAnsi="Arial" w:cs="Arial"/>
          <w:sz w:val="24"/>
          <w:szCs w:val="24"/>
        </w:rPr>
        <w:t>s death made the Thebans revolt against the Macedonian Garrison. Alexander marched to the south and stormed the lower city</w:t>
      </w:r>
      <w:r w:rsidR="005D6CF8">
        <w:rPr>
          <w:rFonts w:ascii="Arial" w:hAnsi="Arial" w:cs="Arial"/>
          <w:sz w:val="24"/>
          <w:szCs w:val="24"/>
        </w:rPr>
        <w:t>,</w:t>
      </w:r>
      <w:r>
        <w:rPr>
          <w:rFonts w:ascii="Arial" w:hAnsi="Arial" w:cs="Arial"/>
          <w:sz w:val="24"/>
          <w:szCs w:val="24"/>
        </w:rPr>
        <w:t xml:space="preserve"> shutting the revolt down.</w:t>
      </w:r>
    </w:p>
    <w:p w14:paraId="0D248B3F" w14:textId="42CA5E69" w:rsidR="00C86E1E" w:rsidRPr="007E2B64" w:rsidRDefault="00C86E1E" w:rsidP="00C86E1E">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22</w:t>
      </w:r>
    </w:p>
    <w:p w14:paraId="09E5BCAA" w14:textId="5C9B6A63" w:rsidR="00C86E1E" w:rsidRPr="00C86E1E" w:rsidRDefault="00C86E1E">
      <w:pPr>
        <w:rPr>
          <w:rFonts w:ascii="Arial" w:hAnsi="Arial" w:cs="Arial"/>
          <w:i/>
          <w:sz w:val="24"/>
          <w:szCs w:val="24"/>
        </w:rPr>
      </w:pPr>
      <w:r w:rsidRPr="007E2B64">
        <w:rPr>
          <w:rFonts w:ascii="Arial" w:hAnsi="Arial" w:cs="Arial"/>
          <w:i/>
          <w:sz w:val="24"/>
          <w:szCs w:val="24"/>
        </w:rPr>
        <w:t xml:space="preserve">Ancient - </w:t>
      </w:r>
      <w:r>
        <w:rPr>
          <w:rFonts w:ascii="Arial" w:hAnsi="Arial" w:cs="Arial"/>
          <w:i/>
          <w:sz w:val="24"/>
          <w:szCs w:val="24"/>
        </w:rPr>
        <w:t>DS. Lib. 17.11.1-14.1</w:t>
      </w:r>
    </w:p>
    <w:p w14:paraId="22694A1D" w14:textId="3F45131A" w:rsidR="00DF0057" w:rsidRPr="00DF0057" w:rsidRDefault="00DF0057">
      <w:pPr>
        <w:rPr>
          <w:rFonts w:ascii="Arial" w:hAnsi="Arial" w:cs="Arial"/>
          <w:b/>
          <w:sz w:val="24"/>
          <w:szCs w:val="24"/>
        </w:rPr>
      </w:pPr>
      <w:r w:rsidRPr="00DF0057">
        <w:rPr>
          <w:rFonts w:ascii="Arial" w:hAnsi="Arial" w:cs="Arial"/>
          <w:b/>
          <w:sz w:val="24"/>
          <w:szCs w:val="24"/>
        </w:rPr>
        <w:t>Battle of Granicus – 334 BC</w:t>
      </w:r>
    </w:p>
    <w:p w14:paraId="57FA9460" w14:textId="514D52B2" w:rsidR="00DF0057" w:rsidRDefault="00DF0057">
      <w:pPr>
        <w:rPr>
          <w:rFonts w:ascii="Arial" w:hAnsi="Arial" w:cs="Arial"/>
          <w:sz w:val="24"/>
          <w:szCs w:val="24"/>
        </w:rPr>
      </w:pPr>
      <w:r>
        <w:rPr>
          <w:rFonts w:ascii="Arial" w:hAnsi="Arial" w:cs="Arial"/>
          <w:sz w:val="24"/>
          <w:szCs w:val="24"/>
        </w:rPr>
        <w:t xml:space="preserve">In 334 Alexander started his journey to Asia Minor, the battle of Granicus was the first of 3 Major battles that took place on the banks of the river Granicus. Alexander was victorious in this battle with only 400 dead and 2000 wounded out of the 40,000 troops he had. </w:t>
      </w:r>
    </w:p>
    <w:p w14:paraId="5DF52CF1" w14:textId="590DDDF2" w:rsidR="00C86E1E" w:rsidRPr="007E2B64" w:rsidRDefault="00C86E1E" w:rsidP="00C86E1E">
      <w:pPr>
        <w:rPr>
          <w:rFonts w:ascii="Arial" w:hAnsi="Arial" w:cs="Arial"/>
          <w:i/>
          <w:sz w:val="24"/>
          <w:szCs w:val="24"/>
        </w:rPr>
      </w:pPr>
      <w:r w:rsidRPr="007E2B64">
        <w:rPr>
          <w:rFonts w:ascii="Arial" w:hAnsi="Arial" w:cs="Arial"/>
          <w:i/>
          <w:sz w:val="24"/>
          <w:szCs w:val="24"/>
        </w:rPr>
        <w:lastRenderedPageBreak/>
        <w:t xml:space="preserve">Modern – </w:t>
      </w:r>
      <w:r>
        <w:rPr>
          <w:rFonts w:ascii="Arial" w:hAnsi="Arial" w:cs="Arial"/>
          <w:i/>
          <w:sz w:val="24"/>
          <w:szCs w:val="24"/>
        </w:rPr>
        <w:t>Stoneman 1997: 27</w:t>
      </w:r>
    </w:p>
    <w:p w14:paraId="183FADA4" w14:textId="30F7021A" w:rsidR="00C86E1E" w:rsidRPr="00C86E1E" w:rsidRDefault="00C86E1E">
      <w:pPr>
        <w:rPr>
          <w:rFonts w:ascii="Arial" w:hAnsi="Arial" w:cs="Arial"/>
          <w:i/>
          <w:sz w:val="24"/>
          <w:szCs w:val="24"/>
        </w:rPr>
      </w:pPr>
      <w:r w:rsidRPr="007E2B64">
        <w:rPr>
          <w:rFonts w:ascii="Arial" w:hAnsi="Arial" w:cs="Arial"/>
          <w:i/>
          <w:sz w:val="24"/>
          <w:szCs w:val="24"/>
        </w:rPr>
        <w:t xml:space="preserve">Ancient - </w:t>
      </w:r>
      <w:r>
        <w:rPr>
          <w:rFonts w:ascii="Arial" w:hAnsi="Arial" w:cs="Arial"/>
          <w:i/>
          <w:sz w:val="24"/>
          <w:szCs w:val="24"/>
        </w:rPr>
        <w:t>Plut. Alex. 16</w:t>
      </w:r>
    </w:p>
    <w:p w14:paraId="78D5CC0A" w14:textId="0A083FB0" w:rsidR="00DF0057" w:rsidRPr="001938CB" w:rsidRDefault="00777983">
      <w:pPr>
        <w:rPr>
          <w:rFonts w:ascii="Arial" w:hAnsi="Arial" w:cs="Arial"/>
          <w:b/>
          <w:sz w:val="24"/>
          <w:szCs w:val="24"/>
        </w:rPr>
      </w:pPr>
      <w:r>
        <w:rPr>
          <w:rFonts w:ascii="Arial" w:hAnsi="Arial" w:cs="Arial"/>
          <w:b/>
          <w:sz w:val="24"/>
          <w:szCs w:val="24"/>
        </w:rPr>
        <w:t>Battle of</w:t>
      </w:r>
      <w:r w:rsidR="001938CB" w:rsidRPr="001938CB">
        <w:rPr>
          <w:rFonts w:ascii="Arial" w:hAnsi="Arial" w:cs="Arial"/>
          <w:b/>
          <w:sz w:val="24"/>
          <w:szCs w:val="24"/>
        </w:rPr>
        <w:t xml:space="preserve"> Issus – 333 BC</w:t>
      </w:r>
    </w:p>
    <w:p w14:paraId="3ED1C572" w14:textId="0F185D7D" w:rsidR="001938CB" w:rsidRDefault="001938CB">
      <w:pPr>
        <w:rPr>
          <w:rFonts w:ascii="Arial" w:hAnsi="Arial" w:cs="Arial"/>
          <w:sz w:val="24"/>
          <w:szCs w:val="24"/>
        </w:rPr>
      </w:pPr>
      <w:r>
        <w:rPr>
          <w:rFonts w:ascii="Arial" w:hAnsi="Arial" w:cs="Arial"/>
          <w:sz w:val="24"/>
          <w:szCs w:val="24"/>
        </w:rPr>
        <w:t>Alexander comes face to face with Darius the king of Persia in battle, D</w:t>
      </w:r>
      <w:r w:rsidR="005D6CF8">
        <w:rPr>
          <w:rFonts w:ascii="Arial" w:hAnsi="Arial" w:cs="Arial"/>
          <w:sz w:val="24"/>
          <w:szCs w:val="24"/>
        </w:rPr>
        <w:t>arius would eventually flee mid-</w:t>
      </w:r>
      <w:r>
        <w:rPr>
          <w:rFonts w:ascii="Arial" w:hAnsi="Arial" w:cs="Arial"/>
          <w:sz w:val="24"/>
          <w:szCs w:val="24"/>
        </w:rPr>
        <w:t>battle which allowed Alexander to succeed and end in victory.</w:t>
      </w:r>
    </w:p>
    <w:p w14:paraId="5C80E34C" w14:textId="2BBFF721" w:rsidR="00C86E1E" w:rsidRPr="007E2B64" w:rsidRDefault="00C86E1E" w:rsidP="00C86E1E">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Walbank 1981: 32</w:t>
      </w:r>
    </w:p>
    <w:p w14:paraId="34C7472C" w14:textId="10AE31D4" w:rsidR="00C86E1E" w:rsidRDefault="002E36B5">
      <w:pPr>
        <w:rPr>
          <w:rFonts w:ascii="Arial" w:hAnsi="Arial" w:cs="Arial"/>
          <w:i/>
          <w:sz w:val="24"/>
          <w:szCs w:val="24"/>
        </w:rPr>
      </w:pPr>
      <w:r>
        <w:rPr>
          <w:rFonts w:ascii="Arial" w:hAnsi="Arial" w:cs="Arial"/>
          <w:i/>
          <w:noProof/>
        </w:rPr>
        <w:drawing>
          <wp:anchor distT="0" distB="0" distL="114300" distR="114300" simplePos="0" relativeHeight="251658240" behindDoc="0" locked="0" layoutInCell="1" allowOverlap="1" wp14:anchorId="548C6717" wp14:editId="11514974">
            <wp:simplePos x="0" y="0"/>
            <wp:positionH relativeFrom="column">
              <wp:posOffset>1190625</wp:posOffset>
            </wp:positionH>
            <wp:positionV relativeFrom="paragraph">
              <wp:posOffset>291465</wp:posOffset>
            </wp:positionV>
            <wp:extent cx="3371850" cy="2093595"/>
            <wp:effectExtent l="0" t="0" r="0" b="1905"/>
            <wp:wrapSquare wrapText="bothSides"/>
            <wp:docPr id="1" name="Picture 1" descr="C:\Users\Hollie\AppData\Local\Microsoft\Windows\INetCache\Content.MSO\513EB4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llie\AppData\Local\Microsoft\Windows\INetCache\Content.MSO\513EB4A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E1E" w:rsidRPr="007E2B64">
        <w:rPr>
          <w:rFonts w:ascii="Arial" w:hAnsi="Arial" w:cs="Arial"/>
          <w:i/>
          <w:sz w:val="24"/>
          <w:szCs w:val="24"/>
        </w:rPr>
        <w:t xml:space="preserve">Ancient </w:t>
      </w:r>
      <w:r>
        <w:rPr>
          <w:rFonts w:ascii="Arial" w:hAnsi="Arial" w:cs="Arial"/>
          <w:i/>
          <w:sz w:val="24"/>
          <w:szCs w:val="24"/>
        </w:rPr>
        <w:t>–</w:t>
      </w:r>
      <w:r w:rsidR="00C86E1E" w:rsidRPr="007E2B64">
        <w:rPr>
          <w:rFonts w:ascii="Arial" w:hAnsi="Arial" w:cs="Arial"/>
          <w:i/>
          <w:sz w:val="24"/>
          <w:szCs w:val="24"/>
        </w:rPr>
        <w:t xml:space="preserve"> </w:t>
      </w:r>
      <w:r>
        <w:rPr>
          <w:rFonts w:ascii="Arial" w:hAnsi="Arial" w:cs="Arial"/>
          <w:i/>
          <w:sz w:val="24"/>
          <w:szCs w:val="24"/>
        </w:rPr>
        <w:t xml:space="preserve">Battle at Issus Mosaic (based of </w:t>
      </w:r>
      <w:proofErr w:type="gramStart"/>
      <w:r>
        <w:rPr>
          <w:rFonts w:ascii="Arial" w:hAnsi="Arial" w:cs="Arial"/>
          <w:i/>
          <w:sz w:val="24"/>
          <w:szCs w:val="24"/>
        </w:rPr>
        <w:t>an</w:t>
      </w:r>
      <w:proofErr w:type="gramEnd"/>
      <w:r>
        <w:rPr>
          <w:rFonts w:ascii="Arial" w:hAnsi="Arial" w:cs="Arial"/>
          <w:i/>
          <w:sz w:val="24"/>
          <w:szCs w:val="24"/>
        </w:rPr>
        <w:t xml:space="preserve"> painting) was originally on the floor in house of Faun. </w:t>
      </w:r>
    </w:p>
    <w:p w14:paraId="4DEAE5F7" w14:textId="3C90E3FB" w:rsidR="002E36B5" w:rsidRPr="00C86E1E" w:rsidRDefault="002E36B5">
      <w:pPr>
        <w:rPr>
          <w:rFonts w:ascii="Arial" w:hAnsi="Arial" w:cs="Arial"/>
          <w:i/>
          <w:sz w:val="24"/>
          <w:szCs w:val="24"/>
        </w:rPr>
      </w:pPr>
    </w:p>
    <w:p w14:paraId="21EE6D93" w14:textId="77777777" w:rsidR="002E36B5" w:rsidRDefault="002E36B5">
      <w:pPr>
        <w:rPr>
          <w:rFonts w:ascii="Arial" w:hAnsi="Arial" w:cs="Arial"/>
          <w:b/>
          <w:sz w:val="24"/>
          <w:szCs w:val="24"/>
        </w:rPr>
      </w:pPr>
    </w:p>
    <w:p w14:paraId="1BDB3300" w14:textId="77777777" w:rsidR="002E36B5" w:rsidRDefault="002E36B5">
      <w:pPr>
        <w:rPr>
          <w:rFonts w:ascii="Arial" w:hAnsi="Arial" w:cs="Arial"/>
          <w:b/>
          <w:sz w:val="24"/>
          <w:szCs w:val="24"/>
        </w:rPr>
      </w:pPr>
    </w:p>
    <w:p w14:paraId="12D962F1" w14:textId="77777777" w:rsidR="002E36B5" w:rsidRDefault="002E36B5">
      <w:pPr>
        <w:rPr>
          <w:rFonts w:ascii="Arial" w:hAnsi="Arial" w:cs="Arial"/>
          <w:b/>
          <w:sz w:val="24"/>
          <w:szCs w:val="24"/>
        </w:rPr>
      </w:pPr>
    </w:p>
    <w:p w14:paraId="25899E2E" w14:textId="77777777" w:rsidR="002E36B5" w:rsidRDefault="002E36B5">
      <w:pPr>
        <w:rPr>
          <w:rFonts w:ascii="Arial" w:hAnsi="Arial" w:cs="Arial"/>
          <w:b/>
          <w:sz w:val="24"/>
          <w:szCs w:val="24"/>
        </w:rPr>
      </w:pPr>
    </w:p>
    <w:p w14:paraId="4FA5FB66" w14:textId="77777777" w:rsidR="002E36B5" w:rsidRDefault="002E36B5">
      <w:pPr>
        <w:rPr>
          <w:rFonts w:ascii="Arial" w:hAnsi="Arial" w:cs="Arial"/>
          <w:b/>
          <w:sz w:val="24"/>
          <w:szCs w:val="24"/>
        </w:rPr>
      </w:pPr>
    </w:p>
    <w:p w14:paraId="7D89E807" w14:textId="77777777" w:rsidR="002E36B5" w:rsidRDefault="002E36B5">
      <w:pPr>
        <w:rPr>
          <w:rFonts w:ascii="Arial" w:hAnsi="Arial" w:cs="Arial"/>
          <w:b/>
          <w:sz w:val="24"/>
          <w:szCs w:val="24"/>
        </w:rPr>
      </w:pPr>
    </w:p>
    <w:p w14:paraId="67CB590C" w14:textId="2DAA68F9" w:rsidR="001938CB" w:rsidRPr="001938CB" w:rsidRDefault="001938CB">
      <w:pPr>
        <w:rPr>
          <w:rFonts w:ascii="Arial" w:hAnsi="Arial" w:cs="Arial"/>
          <w:b/>
          <w:sz w:val="24"/>
          <w:szCs w:val="24"/>
        </w:rPr>
      </w:pPr>
      <w:r w:rsidRPr="001938CB">
        <w:rPr>
          <w:rFonts w:ascii="Arial" w:hAnsi="Arial" w:cs="Arial"/>
          <w:b/>
          <w:sz w:val="24"/>
          <w:szCs w:val="24"/>
        </w:rPr>
        <w:t>Visit to Shrine of Ammon – 332 BC</w:t>
      </w:r>
    </w:p>
    <w:p w14:paraId="6937B8ED" w14:textId="6A294924" w:rsidR="001938CB" w:rsidRDefault="001938CB">
      <w:pPr>
        <w:rPr>
          <w:rFonts w:ascii="Arial" w:hAnsi="Arial" w:cs="Arial"/>
          <w:sz w:val="24"/>
          <w:szCs w:val="24"/>
        </w:rPr>
      </w:pPr>
      <w:r>
        <w:rPr>
          <w:rFonts w:ascii="Arial" w:hAnsi="Arial" w:cs="Arial"/>
          <w:sz w:val="24"/>
          <w:szCs w:val="24"/>
        </w:rPr>
        <w:t>Alexander visits the Shrine of Ammon where the priest calls him the son of Zeus.</w:t>
      </w:r>
    </w:p>
    <w:p w14:paraId="72FD7869" w14:textId="0DDDC846" w:rsidR="00664FCF" w:rsidRPr="007E2B64" w:rsidRDefault="00664FCF" w:rsidP="00664FCF">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Walbank 1981:</w:t>
      </w:r>
      <w:r w:rsidR="00492514">
        <w:rPr>
          <w:rFonts w:ascii="Arial" w:hAnsi="Arial" w:cs="Arial"/>
          <w:i/>
          <w:sz w:val="24"/>
          <w:szCs w:val="24"/>
        </w:rPr>
        <w:t xml:space="preserve"> 42</w:t>
      </w:r>
    </w:p>
    <w:p w14:paraId="4CE7C856" w14:textId="447B7A28" w:rsidR="00664FCF" w:rsidRPr="00664FCF" w:rsidRDefault="00664FCF">
      <w:pPr>
        <w:rPr>
          <w:rFonts w:ascii="Arial" w:hAnsi="Arial" w:cs="Arial"/>
          <w:i/>
          <w:sz w:val="24"/>
          <w:szCs w:val="24"/>
        </w:rPr>
      </w:pPr>
      <w:r w:rsidRPr="007E2B64">
        <w:rPr>
          <w:rFonts w:ascii="Arial" w:hAnsi="Arial" w:cs="Arial"/>
          <w:i/>
          <w:sz w:val="24"/>
          <w:szCs w:val="24"/>
        </w:rPr>
        <w:t xml:space="preserve">Ancient </w:t>
      </w:r>
      <w:r w:rsidR="000D0ADF">
        <w:rPr>
          <w:rFonts w:ascii="Arial" w:hAnsi="Arial" w:cs="Arial"/>
          <w:i/>
          <w:sz w:val="24"/>
          <w:szCs w:val="24"/>
        </w:rPr>
        <w:t>–</w:t>
      </w:r>
      <w:r w:rsidRPr="007E2B64">
        <w:rPr>
          <w:rFonts w:ascii="Arial" w:hAnsi="Arial" w:cs="Arial"/>
          <w:i/>
          <w:sz w:val="24"/>
          <w:szCs w:val="24"/>
        </w:rPr>
        <w:t xml:space="preserve"> </w:t>
      </w:r>
      <w:r w:rsidR="000D0ADF">
        <w:rPr>
          <w:rFonts w:ascii="Arial" w:hAnsi="Arial" w:cs="Arial"/>
          <w:i/>
          <w:sz w:val="24"/>
          <w:szCs w:val="24"/>
        </w:rPr>
        <w:t>Arrian Anabasis 3.3-4</w:t>
      </w:r>
    </w:p>
    <w:p w14:paraId="2190BC02" w14:textId="3E7EA8CC" w:rsidR="001938CB" w:rsidRPr="001C32A9" w:rsidRDefault="001938CB">
      <w:pPr>
        <w:rPr>
          <w:rFonts w:ascii="Arial" w:hAnsi="Arial" w:cs="Arial"/>
          <w:b/>
          <w:sz w:val="24"/>
          <w:szCs w:val="24"/>
        </w:rPr>
      </w:pPr>
      <w:r w:rsidRPr="001C32A9">
        <w:rPr>
          <w:rFonts w:ascii="Arial" w:hAnsi="Arial" w:cs="Arial"/>
          <w:b/>
          <w:sz w:val="24"/>
          <w:szCs w:val="24"/>
        </w:rPr>
        <w:t>Battle of Gaugamela – 331 BC</w:t>
      </w:r>
    </w:p>
    <w:p w14:paraId="1C1E6D35" w14:textId="10F521CD" w:rsidR="001938CB" w:rsidRDefault="001938CB">
      <w:pPr>
        <w:rPr>
          <w:rFonts w:ascii="Arial" w:hAnsi="Arial" w:cs="Arial"/>
          <w:sz w:val="24"/>
          <w:szCs w:val="24"/>
        </w:rPr>
      </w:pPr>
      <w:r>
        <w:rPr>
          <w:rFonts w:ascii="Arial" w:hAnsi="Arial" w:cs="Arial"/>
          <w:sz w:val="24"/>
          <w:szCs w:val="24"/>
        </w:rPr>
        <w:t xml:space="preserve">Battle between Alexander and Darius – decisive battle of war. Alexander pursued retreating forces for 35 miles and advanced to occupy Babylon. </w:t>
      </w:r>
    </w:p>
    <w:p w14:paraId="59578EF6" w14:textId="17E2CF65" w:rsidR="000D0ADF" w:rsidRPr="007E2B64" w:rsidRDefault="000D0ADF" w:rsidP="000D0ADF">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Walbank 1981: 32-33</w:t>
      </w:r>
    </w:p>
    <w:p w14:paraId="271E7DC8" w14:textId="55975F88" w:rsidR="000D0ADF" w:rsidRPr="000D0ADF" w:rsidRDefault="000D0ADF">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Arrian Anabasis 3.7.2</w:t>
      </w:r>
    </w:p>
    <w:p w14:paraId="52FF42AE" w14:textId="1169CD1D" w:rsidR="008B68A3" w:rsidRPr="00A602A4" w:rsidRDefault="00A602A4">
      <w:pPr>
        <w:rPr>
          <w:rFonts w:ascii="Arial" w:hAnsi="Arial" w:cs="Arial"/>
          <w:b/>
          <w:sz w:val="24"/>
          <w:szCs w:val="24"/>
        </w:rPr>
      </w:pPr>
      <w:r w:rsidRPr="00A602A4">
        <w:rPr>
          <w:rFonts w:ascii="Arial" w:hAnsi="Arial" w:cs="Arial"/>
          <w:b/>
          <w:sz w:val="24"/>
          <w:szCs w:val="24"/>
        </w:rPr>
        <w:t>Sack of Persepollis – 330 BC</w:t>
      </w:r>
    </w:p>
    <w:p w14:paraId="22EE9054" w14:textId="2B38D5D9" w:rsidR="00A602A4" w:rsidRDefault="005D6CF8">
      <w:pPr>
        <w:rPr>
          <w:rFonts w:ascii="Arial" w:hAnsi="Arial" w:cs="Arial"/>
          <w:sz w:val="24"/>
          <w:szCs w:val="24"/>
        </w:rPr>
      </w:pPr>
      <w:r>
        <w:rPr>
          <w:rFonts w:ascii="Arial" w:hAnsi="Arial" w:cs="Arial"/>
          <w:sz w:val="24"/>
          <w:szCs w:val="24"/>
        </w:rPr>
        <w:t>Alexander b</w:t>
      </w:r>
      <w:r w:rsidR="00A602A4">
        <w:rPr>
          <w:rFonts w:ascii="Arial" w:hAnsi="Arial" w:cs="Arial"/>
          <w:sz w:val="24"/>
          <w:szCs w:val="24"/>
        </w:rPr>
        <w:t>urned Xerxes Palace Persepolis giving the impression of a symbolic end to a war and for revenge according to Arrian</w:t>
      </w:r>
      <w:r>
        <w:rPr>
          <w:rFonts w:ascii="Arial" w:hAnsi="Arial" w:cs="Arial"/>
          <w:sz w:val="24"/>
          <w:szCs w:val="24"/>
        </w:rPr>
        <w:t>,</w:t>
      </w:r>
      <w:r w:rsidR="00A602A4">
        <w:rPr>
          <w:rFonts w:ascii="Arial" w:hAnsi="Arial" w:cs="Arial"/>
          <w:sz w:val="24"/>
          <w:szCs w:val="24"/>
        </w:rPr>
        <w:t xml:space="preserve"> although other writers say this was a drunken</w:t>
      </w:r>
      <w:r>
        <w:rPr>
          <w:rFonts w:ascii="Arial" w:hAnsi="Arial" w:cs="Arial"/>
          <w:sz w:val="24"/>
          <w:szCs w:val="24"/>
        </w:rPr>
        <w:t xml:space="preserve"> incident inspired by a courtesan</w:t>
      </w:r>
      <w:r w:rsidR="00A602A4">
        <w:rPr>
          <w:rFonts w:ascii="Arial" w:hAnsi="Arial" w:cs="Arial"/>
          <w:sz w:val="24"/>
          <w:szCs w:val="24"/>
        </w:rPr>
        <w:t>.</w:t>
      </w:r>
    </w:p>
    <w:p w14:paraId="1985E564" w14:textId="77777777" w:rsidR="000D0ADF" w:rsidRPr="007E2B64" w:rsidRDefault="000D0ADF" w:rsidP="000D0ADF">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Walbank 1981: 32-33</w:t>
      </w:r>
    </w:p>
    <w:p w14:paraId="145C509D" w14:textId="6CEA83E0" w:rsidR="00A129D3" w:rsidRPr="000D0ADF" w:rsidRDefault="000D0ADF">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34774C">
        <w:rPr>
          <w:rFonts w:ascii="Arial" w:hAnsi="Arial" w:cs="Arial"/>
          <w:i/>
          <w:sz w:val="24"/>
          <w:szCs w:val="24"/>
        </w:rPr>
        <w:t>DS World History 17.70-72</w:t>
      </w:r>
    </w:p>
    <w:p w14:paraId="29F42B38" w14:textId="77777777" w:rsidR="0034774C" w:rsidRDefault="0034774C">
      <w:pPr>
        <w:rPr>
          <w:rFonts w:ascii="Arial" w:hAnsi="Arial" w:cs="Arial"/>
          <w:b/>
          <w:sz w:val="24"/>
          <w:szCs w:val="24"/>
        </w:rPr>
      </w:pPr>
    </w:p>
    <w:p w14:paraId="616BB1A4" w14:textId="77777777" w:rsidR="0034774C" w:rsidRDefault="0034774C">
      <w:pPr>
        <w:rPr>
          <w:rFonts w:ascii="Arial" w:hAnsi="Arial" w:cs="Arial"/>
          <w:b/>
          <w:sz w:val="24"/>
          <w:szCs w:val="24"/>
        </w:rPr>
      </w:pPr>
    </w:p>
    <w:p w14:paraId="192072DE" w14:textId="77777777" w:rsidR="0034774C" w:rsidRDefault="0034774C">
      <w:pPr>
        <w:rPr>
          <w:rFonts w:ascii="Arial" w:hAnsi="Arial" w:cs="Arial"/>
          <w:b/>
          <w:sz w:val="24"/>
          <w:szCs w:val="24"/>
        </w:rPr>
      </w:pPr>
    </w:p>
    <w:p w14:paraId="0AAB3221" w14:textId="77777777" w:rsidR="0034774C" w:rsidRDefault="0034774C">
      <w:pPr>
        <w:rPr>
          <w:rFonts w:ascii="Arial" w:hAnsi="Arial" w:cs="Arial"/>
          <w:b/>
          <w:sz w:val="24"/>
          <w:szCs w:val="24"/>
        </w:rPr>
      </w:pPr>
    </w:p>
    <w:p w14:paraId="374A5496" w14:textId="0CE36520" w:rsidR="00A602A4" w:rsidRPr="00A129D3" w:rsidRDefault="00A129D3">
      <w:pPr>
        <w:rPr>
          <w:rFonts w:ascii="Arial" w:hAnsi="Arial" w:cs="Arial"/>
          <w:b/>
          <w:sz w:val="24"/>
          <w:szCs w:val="24"/>
        </w:rPr>
      </w:pPr>
      <w:r w:rsidRPr="00A129D3">
        <w:rPr>
          <w:rFonts w:ascii="Arial" w:hAnsi="Arial" w:cs="Arial"/>
          <w:b/>
          <w:sz w:val="24"/>
          <w:szCs w:val="24"/>
        </w:rPr>
        <w:t>Battle with Porus – 326 BC</w:t>
      </w:r>
    </w:p>
    <w:p w14:paraId="72A4C8C1" w14:textId="4AF448DF" w:rsidR="00A129D3" w:rsidRDefault="00A129D3">
      <w:pPr>
        <w:rPr>
          <w:rFonts w:ascii="Arial" w:hAnsi="Arial" w:cs="Arial"/>
          <w:sz w:val="24"/>
          <w:szCs w:val="24"/>
        </w:rPr>
      </w:pPr>
      <w:r>
        <w:rPr>
          <w:rFonts w:ascii="Arial" w:hAnsi="Arial" w:cs="Arial"/>
          <w:sz w:val="24"/>
          <w:szCs w:val="24"/>
        </w:rPr>
        <w:t xml:space="preserve">Prince Taxlles gave Alexander some elephants and troops to help him fight Porus on the left bank of the Hydaspes river. </w:t>
      </w:r>
      <w:r w:rsidR="004B3042">
        <w:rPr>
          <w:rFonts w:ascii="Arial" w:hAnsi="Arial" w:cs="Arial"/>
          <w:sz w:val="24"/>
          <w:szCs w:val="24"/>
        </w:rPr>
        <w:t xml:space="preserve">This was </w:t>
      </w:r>
      <w:r>
        <w:rPr>
          <w:rFonts w:ascii="Arial" w:hAnsi="Arial" w:cs="Arial"/>
          <w:sz w:val="24"/>
          <w:szCs w:val="24"/>
        </w:rPr>
        <w:t>Alexander</w:t>
      </w:r>
      <w:r w:rsidR="004B3042">
        <w:rPr>
          <w:rFonts w:ascii="Arial" w:hAnsi="Arial" w:cs="Arial"/>
          <w:sz w:val="24"/>
          <w:szCs w:val="24"/>
        </w:rPr>
        <w:t>’s</w:t>
      </w:r>
      <w:r>
        <w:rPr>
          <w:rFonts w:ascii="Arial" w:hAnsi="Arial" w:cs="Arial"/>
          <w:sz w:val="24"/>
          <w:szCs w:val="24"/>
        </w:rPr>
        <w:t xml:space="preserve"> last victory against Porus</w:t>
      </w:r>
      <w:r w:rsidR="004B3042">
        <w:rPr>
          <w:rFonts w:ascii="Arial" w:hAnsi="Arial" w:cs="Arial"/>
          <w:sz w:val="24"/>
          <w:szCs w:val="24"/>
        </w:rPr>
        <w:t xml:space="preserve"> as they then became allies</w:t>
      </w:r>
      <w:r>
        <w:rPr>
          <w:rFonts w:ascii="Arial" w:hAnsi="Arial" w:cs="Arial"/>
          <w:sz w:val="24"/>
          <w:szCs w:val="24"/>
        </w:rPr>
        <w:t>.</w:t>
      </w:r>
    </w:p>
    <w:p w14:paraId="4250ECA7" w14:textId="4C5560D1" w:rsidR="0034774C" w:rsidRPr="007E2B64" w:rsidRDefault="0034774C" w:rsidP="0034774C">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Walbank 1981: 34-35</w:t>
      </w:r>
    </w:p>
    <w:p w14:paraId="189C6164" w14:textId="0AD99473" w:rsidR="0034774C" w:rsidRPr="0034774C" w:rsidRDefault="0034774C">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Arrian Anabasis 5.9-19</w:t>
      </w:r>
    </w:p>
    <w:p w14:paraId="7AA293B9" w14:textId="2D5A3331" w:rsidR="00F109AE" w:rsidRPr="00832CFC" w:rsidRDefault="00777983">
      <w:pPr>
        <w:rPr>
          <w:rFonts w:ascii="Arial" w:hAnsi="Arial" w:cs="Arial"/>
          <w:b/>
          <w:sz w:val="24"/>
          <w:szCs w:val="24"/>
        </w:rPr>
      </w:pPr>
      <w:r>
        <w:rPr>
          <w:rFonts w:ascii="Arial" w:hAnsi="Arial" w:cs="Arial"/>
          <w:b/>
          <w:sz w:val="24"/>
          <w:szCs w:val="24"/>
        </w:rPr>
        <w:t>Muting at O</w:t>
      </w:r>
      <w:r w:rsidR="00A129D3" w:rsidRPr="00832CFC">
        <w:rPr>
          <w:rFonts w:ascii="Arial" w:hAnsi="Arial" w:cs="Arial"/>
          <w:b/>
          <w:sz w:val="24"/>
          <w:szCs w:val="24"/>
        </w:rPr>
        <w:t>pis – 324 BC</w:t>
      </w:r>
    </w:p>
    <w:p w14:paraId="2E102AC5" w14:textId="2E9DA064" w:rsidR="00A129D3" w:rsidRDefault="00A129D3">
      <w:pPr>
        <w:rPr>
          <w:rFonts w:ascii="Arial" w:hAnsi="Arial" w:cs="Arial"/>
          <w:sz w:val="24"/>
          <w:szCs w:val="24"/>
        </w:rPr>
      </w:pPr>
      <w:r>
        <w:rPr>
          <w:rFonts w:ascii="Arial" w:hAnsi="Arial" w:cs="Arial"/>
          <w:sz w:val="24"/>
          <w:szCs w:val="24"/>
        </w:rPr>
        <w:t>Alexander announced the dismissal of 10,000 veterans. They felt insulted and a riot broke out</w:t>
      </w:r>
      <w:r w:rsidR="00832CFC">
        <w:rPr>
          <w:rFonts w:ascii="Arial" w:hAnsi="Arial" w:cs="Arial"/>
          <w:sz w:val="24"/>
          <w:szCs w:val="24"/>
        </w:rPr>
        <w:t>. Alexander had 13 of the ring leaders dragged to an instant execution. Alexander told them all the benefits the Macedonians had received from his family and he himself had participated in the battles alongside them.</w:t>
      </w:r>
    </w:p>
    <w:p w14:paraId="6B61491F" w14:textId="058AE1CE" w:rsidR="0034774C" w:rsidRPr="007E2B64" w:rsidRDefault="0034774C" w:rsidP="0034774C">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79</w:t>
      </w:r>
    </w:p>
    <w:p w14:paraId="701EDF16" w14:textId="07E703EF" w:rsidR="0034774C" w:rsidRPr="0034774C" w:rsidRDefault="0034774C">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Arrian Anabasis 7.8-</w:t>
      </w:r>
      <w:r w:rsidR="000229EE">
        <w:rPr>
          <w:rFonts w:ascii="Arial" w:hAnsi="Arial" w:cs="Arial"/>
          <w:i/>
          <w:sz w:val="24"/>
          <w:szCs w:val="24"/>
        </w:rPr>
        <w:t>9, 7.11</w:t>
      </w:r>
    </w:p>
    <w:p w14:paraId="01AA12C9" w14:textId="7FFC823C" w:rsidR="00832CFC" w:rsidRPr="00832CFC" w:rsidRDefault="00832CFC">
      <w:pPr>
        <w:rPr>
          <w:rFonts w:ascii="Arial" w:hAnsi="Arial" w:cs="Arial"/>
          <w:b/>
          <w:sz w:val="24"/>
          <w:szCs w:val="24"/>
        </w:rPr>
      </w:pPr>
      <w:r w:rsidRPr="00832CFC">
        <w:rPr>
          <w:rFonts w:ascii="Arial" w:hAnsi="Arial" w:cs="Arial"/>
          <w:b/>
          <w:sz w:val="24"/>
          <w:szCs w:val="24"/>
        </w:rPr>
        <w:t xml:space="preserve">Death of Alexander – 323 BC </w:t>
      </w:r>
    </w:p>
    <w:p w14:paraId="151D24D2" w14:textId="3E870470" w:rsidR="00832CFC" w:rsidRDefault="004B3042">
      <w:pPr>
        <w:rPr>
          <w:rFonts w:ascii="Arial" w:hAnsi="Arial" w:cs="Arial"/>
          <w:sz w:val="24"/>
          <w:szCs w:val="24"/>
        </w:rPr>
      </w:pPr>
      <w:r>
        <w:rPr>
          <w:rFonts w:ascii="Arial" w:hAnsi="Arial" w:cs="Arial"/>
          <w:sz w:val="24"/>
          <w:szCs w:val="24"/>
        </w:rPr>
        <w:t xml:space="preserve">The cause of </w:t>
      </w:r>
      <w:r w:rsidR="00832CFC">
        <w:rPr>
          <w:rFonts w:ascii="Arial" w:hAnsi="Arial" w:cs="Arial"/>
          <w:sz w:val="24"/>
          <w:szCs w:val="24"/>
        </w:rPr>
        <w:t>Alexander</w:t>
      </w:r>
      <w:r>
        <w:rPr>
          <w:rFonts w:ascii="Arial" w:hAnsi="Arial" w:cs="Arial"/>
          <w:sz w:val="24"/>
          <w:szCs w:val="24"/>
        </w:rPr>
        <w:t xml:space="preserve">’s </w:t>
      </w:r>
      <w:r w:rsidR="00832CFC">
        <w:rPr>
          <w:rFonts w:ascii="Arial" w:hAnsi="Arial" w:cs="Arial"/>
          <w:sz w:val="24"/>
          <w:szCs w:val="24"/>
        </w:rPr>
        <w:t>death is contested by historians because he died at such a young age. The possible causes could be</w:t>
      </w:r>
      <w:r>
        <w:rPr>
          <w:rFonts w:ascii="Arial" w:hAnsi="Arial" w:cs="Arial"/>
          <w:sz w:val="24"/>
          <w:szCs w:val="24"/>
        </w:rPr>
        <w:t xml:space="preserve"> alcoholism or m</w:t>
      </w:r>
      <w:r w:rsidR="00832CFC">
        <w:rPr>
          <w:rFonts w:ascii="Arial" w:hAnsi="Arial" w:cs="Arial"/>
          <w:sz w:val="24"/>
          <w:szCs w:val="24"/>
        </w:rPr>
        <w:t xml:space="preserve">alaria mixed with the effects of numerous untreated wounds. There were also theories he </w:t>
      </w:r>
      <w:r>
        <w:rPr>
          <w:rFonts w:ascii="Arial" w:hAnsi="Arial" w:cs="Arial"/>
          <w:sz w:val="24"/>
          <w:szCs w:val="24"/>
        </w:rPr>
        <w:t>was poisoned. From the moment</w:t>
      </w:r>
      <w:r w:rsidR="00832CFC">
        <w:rPr>
          <w:rFonts w:ascii="Arial" w:hAnsi="Arial" w:cs="Arial"/>
          <w:sz w:val="24"/>
          <w:szCs w:val="24"/>
        </w:rPr>
        <w:t xml:space="preserve"> his death being announced his empire began to fall apart.</w:t>
      </w:r>
    </w:p>
    <w:p w14:paraId="1AB3BB11" w14:textId="7D237E1B" w:rsidR="000229EE" w:rsidRPr="007E2B64" w:rsidRDefault="000229EE" w:rsidP="000229EE">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87-88</w:t>
      </w:r>
    </w:p>
    <w:p w14:paraId="5CC207D7" w14:textId="2CA159DD" w:rsidR="000229EE" w:rsidRPr="000229EE" w:rsidRDefault="000229EE">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Arrian Anabasis </w:t>
      </w:r>
      <w:r w:rsidRPr="000229EE">
        <w:rPr>
          <w:rFonts w:ascii="Arial" w:hAnsi="Arial" w:cs="Arial"/>
          <w:i/>
          <w:color w:val="000000" w:themeColor="text1"/>
          <w:sz w:val="24"/>
          <w:shd w:val="clear" w:color="auto" w:fill="FFFFFF"/>
        </w:rPr>
        <w:t>7.24.4-27.2</w:t>
      </w:r>
    </w:p>
    <w:p w14:paraId="351C4BEC" w14:textId="6C312911" w:rsidR="0092064C" w:rsidRPr="00D61496" w:rsidRDefault="0092064C">
      <w:pPr>
        <w:rPr>
          <w:rFonts w:ascii="Arial" w:hAnsi="Arial" w:cs="Arial"/>
          <w:b/>
          <w:sz w:val="24"/>
          <w:szCs w:val="24"/>
        </w:rPr>
      </w:pPr>
      <w:r w:rsidRPr="00D61496">
        <w:rPr>
          <w:rFonts w:ascii="Arial" w:hAnsi="Arial" w:cs="Arial"/>
          <w:b/>
          <w:sz w:val="24"/>
          <w:szCs w:val="24"/>
        </w:rPr>
        <w:t>Lamian War – 323 BC</w:t>
      </w:r>
    </w:p>
    <w:p w14:paraId="35017400" w14:textId="21269C17" w:rsidR="0092064C" w:rsidRDefault="0092064C">
      <w:pPr>
        <w:rPr>
          <w:rFonts w:ascii="Arial" w:hAnsi="Arial" w:cs="Arial"/>
          <w:sz w:val="24"/>
          <w:szCs w:val="24"/>
        </w:rPr>
      </w:pPr>
      <w:r>
        <w:rPr>
          <w:rFonts w:ascii="Arial" w:hAnsi="Arial" w:cs="Arial"/>
          <w:sz w:val="24"/>
          <w:szCs w:val="24"/>
        </w:rPr>
        <w:t>Alexander</w:t>
      </w:r>
      <w:r w:rsidR="004B3042">
        <w:rPr>
          <w:rFonts w:ascii="Arial" w:hAnsi="Arial" w:cs="Arial"/>
          <w:sz w:val="24"/>
          <w:szCs w:val="24"/>
        </w:rPr>
        <w:t>’</w:t>
      </w:r>
      <w:r>
        <w:rPr>
          <w:rFonts w:ascii="Arial" w:hAnsi="Arial" w:cs="Arial"/>
          <w:sz w:val="24"/>
          <w:szCs w:val="24"/>
        </w:rPr>
        <w:t>s death created problems and his empire imm</w:t>
      </w:r>
      <w:r w:rsidR="004B3042">
        <w:rPr>
          <w:rFonts w:ascii="Arial" w:hAnsi="Arial" w:cs="Arial"/>
          <w:sz w:val="24"/>
          <w:szCs w:val="24"/>
        </w:rPr>
        <w:t>ediately fell apart. A revolt by</w:t>
      </w:r>
      <w:r>
        <w:rPr>
          <w:rFonts w:ascii="Arial" w:hAnsi="Arial" w:cs="Arial"/>
          <w:sz w:val="24"/>
          <w:szCs w:val="24"/>
        </w:rPr>
        <w:t xml:space="preserve"> Greek colonialists</w:t>
      </w:r>
      <w:r w:rsidR="00D61496">
        <w:rPr>
          <w:rFonts w:ascii="Arial" w:hAnsi="Arial" w:cs="Arial"/>
          <w:sz w:val="24"/>
          <w:szCs w:val="24"/>
        </w:rPr>
        <w:t xml:space="preserve"> in Bac</w:t>
      </w:r>
      <w:r w:rsidR="004B3042">
        <w:rPr>
          <w:rFonts w:ascii="Arial" w:hAnsi="Arial" w:cs="Arial"/>
          <w:sz w:val="24"/>
          <w:szCs w:val="24"/>
        </w:rPr>
        <w:t>tria led to the creation of an i</w:t>
      </w:r>
      <w:r w:rsidR="00D61496">
        <w:rPr>
          <w:rFonts w:ascii="Arial" w:hAnsi="Arial" w:cs="Arial"/>
          <w:sz w:val="24"/>
          <w:szCs w:val="24"/>
        </w:rPr>
        <w:t>ndependent kingdom. The Greeks instantly revolted against Antipater: This rising led to the Lamian war.</w:t>
      </w:r>
      <w:r>
        <w:rPr>
          <w:rFonts w:ascii="Arial" w:hAnsi="Arial" w:cs="Arial"/>
          <w:sz w:val="24"/>
          <w:szCs w:val="24"/>
        </w:rPr>
        <w:t xml:space="preserve"> </w:t>
      </w:r>
    </w:p>
    <w:p w14:paraId="45D03E57" w14:textId="2886AB51" w:rsidR="00EE4866" w:rsidRPr="007E2B64" w:rsidRDefault="00EE4866" w:rsidP="00EE4866">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88</w:t>
      </w:r>
    </w:p>
    <w:p w14:paraId="613EEB28" w14:textId="01FE5B1A" w:rsidR="00EE4866" w:rsidRPr="00EE4866" w:rsidRDefault="00EE4866">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DS. Lib. 17.49.1</w:t>
      </w:r>
    </w:p>
    <w:p w14:paraId="464DF12C" w14:textId="6FA4AF45" w:rsidR="00832CFC" w:rsidRPr="00914F11" w:rsidRDefault="00914F11">
      <w:pPr>
        <w:rPr>
          <w:rFonts w:ascii="Arial" w:hAnsi="Arial" w:cs="Arial"/>
          <w:b/>
          <w:sz w:val="24"/>
          <w:szCs w:val="24"/>
        </w:rPr>
      </w:pPr>
      <w:r w:rsidRPr="00914F11">
        <w:rPr>
          <w:rFonts w:ascii="Arial" w:hAnsi="Arial" w:cs="Arial"/>
          <w:b/>
          <w:sz w:val="24"/>
          <w:szCs w:val="24"/>
        </w:rPr>
        <w:t>Babylonian Settlement – 32</w:t>
      </w:r>
      <w:r w:rsidR="0092064C">
        <w:rPr>
          <w:rFonts w:ascii="Arial" w:hAnsi="Arial" w:cs="Arial"/>
          <w:b/>
          <w:sz w:val="24"/>
          <w:szCs w:val="24"/>
        </w:rPr>
        <w:t>1</w:t>
      </w:r>
      <w:r w:rsidRPr="00914F11">
        <w:rPr>
          <w:rFonts w:ascii="Arial" w:hAnsi="Arial" w:cs="Arial"/>
          <w:b/>
          <w:sz w:val="24"/>
          <w:szCs w:val="24"/>
        </w:rPr>
        <w:t xml:space="preserve"> BC</w:t>
      </w:r>
    </w:p>
    <w:p w14:paraId="2959409F" w14:textId="7E25D49D" w:rsidR="00914F11" w:rsidRDefault="00914F11">
      <w:pPr>
        <w:rPr>
          <w:rFonts w:ascii="Arial" w:hAnsi="Arial" w:cs="Arial"/>
          <w:sz w:val="24"/>
          <w:szCs w:val="24"/>
        </w:rPr>
      </w:pPr>
      <w:r>
        <w:rPr>
          <w:rFonts w:ascii="Arial" w:hAnsi="Arial" w:cs="Arial"/>
          <w:sz w:val="24"/>
          <w:szCs w:val="24"/>
        </w:rPr>
        <w:t>Perdiccas assumed control and became regent of Babylon. There was no true leader after Alexander</w:t>
      </w:r>
      <w:r w:rsidR="004B3042">
        <w:rPr>
          <w:rFonts w:ascii="Arial" w:hAnsi="Arial" w:cs="Arial"/>
          <w:sz w:val="24"/>
          <w:szCs w:val="24"/>
        </w:rPr>
        <w:t>’</w:t>
      </w:r>
      <w:r>
        <w:rPr>
          <w:rFonts w:ascii="Arial" w:hAnsi="Arial" w:cs="Arial"/>
          <w:sz w:val="24"/>
          <w:szCs w:val="24"/>
        </w:rPr>
        <w:t>s death so there was essentially a power struggle between 4 men. Alexander</w:t>
      </w:r>
      <w:r w:rsidR="004B3042">
        <w:rPr>
          <w:rFonts w:ascii="Arial" w:hAnsi="Arial" w:cs="Arial"/>
          <w:sz w:val="24"/>
          <w:szCs w:val="24"/>
        </w:rPr>
        <w:t>’s half-</w:t>
      </w:r>
      <w:r>
        <w:rPr>
          <w:rFonts w:ascii="Arial" w:hAnsi="Arial" w:cs="Arial"/>
          <w:sz w:val="24"/>
          <w:szCs w:val="24"/>
        </w:rPr>
        <w:t xml:space="preserve">brother was seen as mentally defective however Alexander had a woman called Roxanne pregnant but at the time of death the sex of the child was unknown, and they were only half Macedonian. The settlement fell through and Ptolemy requested Egypt   </w:t>
      </w:r>
    </w:p>
    <w:p w14:paraId="41B21D0E" w14:textId="7128D567" w:rsidR="000229EE" w:rsidRPr="007E2B64" w:rsidRDefault="000229EE" w:rsidP="000229EE">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89-89</w:t>
      </w:r>
    </w:p>
    <w:p w14:paraId="0C5A8F36" w14:textId="22B61A1F" w:rsidR="000229EE" w:rsidRDefault="000229EE">
      <w:pPr>
        <w:rPr>
          <w:rFonts w:ascii="Arial" w:hAnsi="Arial" w:cs="Arial"/>
          <w:i/>
          <w:sz w:val="24"/>
          <w:szCs w:val="24"/>
        </w:rPr>
      </w:pPr>
      <w:r w:rsidRPr="007E2B64">
        <w:rPr>
          <w:rFonts w:ascii="Arial" w:hAnsi="Arial" w:cs="Arial"/>
          <w:i/>
          <w:sz w:val="24"/>
          <w:szCs w:val="24"/>
        </w:rPr>
        <w:lastRenderedPageBreak/>
        <w:t xml:space="preserve">Ancient </w:t>
      </w:r>
      <w:r>
        <w:rPr>
          <w:rFonts w:ascii="Arial" w:hAnsi="Arial" w:cs="Arial"/>
          <w:i/>
          <w:sz w:val="24"/>
          <w:szCs w:val="24"/>
        </w:rPr>
        <w:t>–</w:t>
      </w:r>
      <w:r w:rsidRPr="007E2B64">
        <w:rPr>
          <w:rFonts w:ascii="Arial" w:hAnsi="Arial" w:cs="Arial"/>
          <w:i/>
          <w:sz w:val="24"/>
          <w:szCs w:val="24"/>
        </w:rPr>
        <w:t xml:space="preserve"> </w:t>
      </w:r>
      <w:r w:rsidR="008663B9">
        <w:rPr>
          <w:rFonts w:ascii="Arial" w:hAnsi="Arial" w:cs="Arial"/>
          <w:i/>
          <w:sz w:val="24"/>
          <w:szCs w:val="24"/>
        </w:rPr>
        <w:t>Patriarch Photius 34-38</w:t>
      </w:r>
    </w:p>
    <w:p w14:paraId="6EE86112" w14:textId="63E0DEA8" w:rsidR="000229EE" w:rsidRDefault="000229EE">
      <w:pPr>
        <w:rPr>
          <w:rFonts w:ascii="Arial" w:hAnsi="Arial" w:cs="Arial"/>
          <w:i/>
          <w:sz w:val="24"/>
          <w:szCs w:val="24"/>
        </w:rPr>
      </w:pPr>
    </w:p>
    <w:p w14:paraId="44CABB42" w14:textId="307E9FDB" w:rsidR="000229EE" w:rsidRDefault="000229EE">
      <w:pPr>
        <w:rPr>
          <w:rFonts w:ascii="Arial" w:hAnsi="Arial" w:cs="Arial"/>
          <w:i/>
          <w:sz w:val="24"/>
          <w:szCs w:val="24"/>
        </w:rPr>
      </w:pPr>
    </w:p>
    <w:p w14:paraId="04C755FA" w14:textId="77777777" w:rsidR="000229EE" w:rsidRPr="000229EE" w:rsidRDefault="000229EE">
      <w:pPr>
        <w:rPr>
          <w:rFonts w:ascii="Arial" w:hAnsi="Arial" w:cs="Arial"/>
          <w:i/>
          <w:sz w:val="24"/>
          <w:szCs w:val="24"/>
        </w:rPr>
      </w:pPr>
    </w:p>
    <w:p w14:paraId="5A9869BC" w14:textId="1CC90B52" w:rsidR="00914F11" w:rsidRPr="0092064C" w:rsidRDefault="00914F11">
      <w:pPr>
        <w:rPr>
          <w:rFonts w:ascii="Arial" w:hAnsi="Arial" w:cs="Arial"/>
          <w:b/>
          <w:sz w:val="24"/>
          <w:szCs w:val="24"/>
        </w:rPr>
      </w:pPr>
      <w:r w:rsidRPr="0092064C">
        <w:rPr>
          <w:rFonts w:ascii="Arial" w:hAnsi="Arial" w:cs="Arial"/>
          <w:b/>
          <w:sz w:val="24"/>
          <w:szCs w:val="24"/>
        </w:rPr>
        <w:t xml:space="preserve">Triparadeisos </w:t>
      </w:r>
      <w:r w:rsidR="0092064C" w:rsidRPr="0092064C">
        <w:rPr>
          <w:rFonts w:ascii="Arial" w:hAnsi="Arial" w:cs="Arial"/>
          <w:b/>
          <w:sz w:val="24"/>
          <w:szCs w:val="24"/>
        </w:rPr>
        <w:t>– 321 BC</w:t>
      </w:r>
    </w:p>
    <w:p w14:paraId="67C3F96A" w14:textId="3F14E7CF" w:rsidR="0092064C" w:rsidRDefault="0092064C">
      <w:pPr>
        <w:rPr>
          <w:rFonts w:ascii="Arial" w:hAnsi="Arial" w:cs="Arial"/>
          <w:sz w:val="24"/>
          <w:szCs w:val="24"/>
        </w:rPr>
      </w:pPr>
      <w:r>
        <w:rPr>
          <w:rFonts w:ascii="Arial" w:hAnsi="Arial" w:cs="Arial"/>
          <w:sz w:val="24"/>
          <w:szCs w:val="24"/>
        </w:rPr>
        <w:t>Triparadeisos was a settlement in Lebanon</w:t>
      </w:r>
      <w:r w:rsidR="004B3042">
        <w:rPr>
          <w:rFonts w:ascii="Arial" w:hAnsi="Arial" w:cs="Arial"/>
          <w:sz w:val="24"/>
          <w:szCs w:val="24"/>
        </w:rPr>
        <w:t>. I</w:t>
      </w:r>
      <w:r>
        <w:rPr>
          <w:rFonts w:ascii="Arial" w:hAnsi="Arial" w:cs="Arial"/>
          <w:sz w:val="24"/>
          <w:szCs w:val="24"/>
        </w:rPr>
        <w:t xml:space="preserve">t was the place of the treaty of Triparadeisos in which </w:t>
      </w:r>
      <w:r w:rsidR="004B3042">
        <w:rPr>
          <w:rFonts w:ascii="Arial" w:hAnsi="Arial" w:cs="Arial"/>
          <w:sz w:val="24"/>
          <w:szCs w:val="24"/>
        </w:rPr>
        <w:t xml:space="preserve">after </w:t>
      </w:r>
      <w:r>
        <w:rPr>
          <w:rFonts w:ascii="Arial" w:hAnsi="Arial" w:cs="Arial"/>
          <w:sz w:val="24"/>
          <w:szCs w:val="24"/>
        </w:rPr>
        <w:t xml:space="preserve">the death of Alexander the Great his empire was divided between his generals. </w:t>
      </w:r>
    </w:p>
    <w:p w14:paraId="4D90C1D8" w14:textId="243FA097" w:rsidR="008663B9" w:rsidRPr="007E2B64" w:rsidRDefault="008663B9" w:rsidP="008663B9">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Walbank 1981: 49</w:t>
      </w:r>
    </w:p>
    <w:p w14:paraId="200DD428" w14:textId="7CC809A3" w:rsidR="008663B9" w:rsidRPr="008663B9" w:rsidRDefault="008663B9">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DS Lib </w:t>
      </w:r>
      <w:r w:rsidR="00EE4866">
        <w:rPr>
          <w:rFonts w:ascii="Arial" w:hAnsi="Arial" w:cs="Arial"/>
          <w:i/>
          <w:sz w:val="24"/>
          <w:szCs w:val="24"/>
        </w:rPr>
        <w:t>40</w:t>
      </w:r>
    </w:p>
    <w:p w14:paraId="046F5DDD" w14:textId="1AFCB7A4" w:rsidR="00D61496" w:rsidRPr="00F378A0" w:rsidRDefault="00D61496">
      <w:pPr>
        <w:rPr>
          <w:rFonts w:ascii="Arial" w:hAnsi="Arial" w:cs="Arial"/>
          <w:b/>
          <w:sz w:val="24"/>
          <w:szCs w:val="24"/>
        </w:rPr>
      </w:pPr>
      <w:r w:rsidRPr="00F378A0">
        <w:rPr>
          <w:rFonts w:ascii="Arial" w:hAnsi="Arial" w:cs="Arial"/>
          <w:b/>
          <w:sz w:val="24"/>
          <w:szCs w:val="24"/>
        </w:rPr>
        <w:t>Perdiccas’ Invasion of Egypt – 321 BC</w:t>
      </w:r>
    </w:p>
    <w:p w14:paraId="6C1DD7A1" w14:textId="0863B83B" w:rsidR="00D61496" w:rsidRDefault="00D61496">
      <w:pPr>
        <w:rPr>
          <w:rFonts w:ascii="Arial" w:hAnsi="Arial" w:cs="Arial"/>
          <w:sz w:val="24"/>
          <w:szCs w:val="24"/>
        </w:rPr>
      </w:pPr>
      <w:r>
        <w:rPr>
          <w:rFonts w:ascii="Arial" w:hAnsi="Arial" w:cs="Arial"/>
          <w:sz w:val="24"/>
          <w:szCs w:val="24"/>
        </w:rPr>
        <w:t>Perdiccas invaded Egypt in 321 and was killed in the camp</w:t>
      </w:r>
      <w:r w:rsidR="00F378A0">
        <w:rPr>
          <w:rFonts w:ascii="Arial" w:hAnsi="Arial" w:cs="Arial"/>
          <w:sz w:val="24"/>
          <w:szCs w:val="24"/>
        </w:rPr>
        <w:t>aign by one of his colonels after refusing to ta</w:t>
      </w:r>
      <w:r w:rsidR="004B3042">
        <w:rPr>
          <w:rFonts w:ascii="Arial" w:hAnsi="Arial" w:cs="Arial"/>
          <w:sz w:val="24"/>
          <w:szCs w:val="24"/>
        </w:rPr>
        <w:t>ke advice from Phrygia. H</w:t>
      </w:r>
      <w:r w:rsidR="00F378A0">
        <w:rPr>
          <w:rFonts w:ascii="Arial" w:hAnsi="Arial" w:cs="Arial"/>
          <w:sz w:val="24"/>
          <w:szCs w:val="24"/>
        </w:rPr>
        <w:t>e was apparently killed to prevent war.</w:t>
      </w:r>
    </w:p>
    <w:p w14:paraId="236E41A0" w14:textId="117ACC8F" w:rsidR="00EE4866" w:rsidRPr="007E2B64" w:rsidRDefault="00EE4866" w:rsidP="00EE4866">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Stoneman 1997: 89</w:t>
      </w:r>
    </w:p>
    <w:p w14:paraId="749F6EE5" w14:textId="21E962AA" w:rsidR="00EE4866" w:rsidRPr="00EE4866" w:rsidRDefault="00EE4866">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Paus 1.6.3-4</w:t>
      </w:r>
    </w:p>
    <w:p w14:paraId="60B478DB" w14:textId="6C737AE0" w:rsidR="00F378A0" w:rsidRPr="00F378A0" w:rsidRDefault="00F378A0">
      <w:pPr>
        <w:rPr>
          <w:rFonts w:ascii="Arial" w:hAnsi="Arial" w:cs="Arial"/>
          <w:b/>
          <w:sz w:val="24"/>
          <w:szCs w:val="24"/>
        </w:rPr>
      </w:pPr>
      <w:r w:rsidRPr="00F378A0">
        <w:rPr>
          <w:rFonts w:ascii="Arial" w:hAnsi="Arial" w:cs="Arial"/>
          <w:b/>
          <w:sz w:val="24"/>
          <w:szCs w:val="24"/>
        </w:rPr>
        <w:t>Death of Antipater – 319 BC</w:t>
      </w:r>
    </w:p>
    <w:p w14:paraId="253DCE73" w14:textId="27C1D1A3" w:rsidR="00F378A0" w:rsidRDefault="00F378A0">
      <w:pPr>
        <w:rPr>
          <w:rFonts w:ascii="Arial" w:hAnsi="Arial" w:cs="Arial"/>
          <w:sz w:val="24"/>
          <w:szCs w:val="24"/>
        </w:rPr>
      </w:pPr>
      <w:r>
        <w:rPr>
          <w:rFonts w:ascii="Arial" w:hAnsi="Arial" w:cs="Arial"/>
          <w:sz w:val="24"/>
          <w:szCs w:val="24"/>
        </w:rPr>
        <w:t>Antipater died after his brother and nephew. A year before he died he had divided Alexander</w:t>
      </w:r>
      <w:r w:rsidR="004B3042">
        <w:rPr>
          <w:rFonts w:ascii="Arial" w:hAnsi="Arial" w:cs="Arial"/>
          <w:sz w:val="24"/>
          <w:szCs w:val="24"/>
        </w:rPr>
        <w:t>’</w:t>
      </w:r>
      <w:r>
        <w:rPr>
          <w:rFonts w:ascii="Arial" w:hAnsi="Arial" w:cs="Arial"/>
          <w:sz w:val="24"/>
          <w:szCs w:val="24"/>
        </w:rPr>
        <w:t>s Empire, his death led to great changes among the Diadochi.</w:t>
      </w:r>
    </w:p>
    <w:p w14:paraId="2F06484A" w14:textId="32376610" w:rsidR="00EE4866" w:rsidRPr="007E2B64" w:rsidRDefault="00EE4866" w:rsidP="00EE4866">
      <w:pPr>
        <w:rPr>
          <w:rFonts w:ascii="Arial" w:hAnsi="Arial" w:cs="Arial"/>
          <w:i/>
          <w:sz w:val="24"/>
          <w:szCs w:val="24"/>
        </w:rPr>
      </w:pPr>
      <w:r w:rsidRPr="007E2B64">
        <w:rPr>
          <w:rFonts w:ascii="Arial" w:hAnsi="Arial" w:cs="Arial"/>
          <w:i/>
          <w:sz w:val="24"/>
          <w:szCs w:val="24"/>
        </w:rPr>
        <w:t>Modern –</w:t>
      </w:r>
      <w:r w:rsidR="00AD2143">
        <w:rPr>
          <w:rFonts w:ascii="Arial" w:hAnsi="Arial" w:cs="Arial"/>
          <w:i/>
          <w:sz w:val="24"/>
          <w:szCs w:val="24"/>
        </w:rPr>
        <w:t xml:space="preserve"> Livius </w:t>
      </w:r>
      <w:r w:rsidR="00B851C8">
        <w:rPr>
          <w:rFonts w:ascii="Arial" w:hAnsi="Arial" w:cs="Arial"/>
          <w:i/>
          <w:sz w:val="24"/>
          <w:szCs w:val="24"/>
        </w:rPr>
        <w:t>2000</w:t>
      </w:r>
    </w:p>
    <w:p w14:paraId="30BD4226" w14:textId="429CFF08" w:rsidR="00F378A0" w:rsidRPr="00EE4866" w:rsidRDefault="00EE4866">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B851C8">
        <w:rPr>
          <w:rFonts w:ascii="Arial" w:hAnsi="Arial" w:cs="Arial"/>
          <w:i/>
          <w:sz w:val="24"/>
          <w:szCs w:val="24"/>
        </w:rPr>
        <w:t>DS world history 18.48.4 – 50.5</w:t>
      </w:r>
    </w:p>
    <w:p w14:paraId="6E59FF4A" w14:textId="5D8ACBE7" w:rsidR="00F378A0" w:rsidRPr="00F378A0" w:rsidRDefault="00F378A0">
      <w:pPr>
        <w:rPr>
          <w:rFonts w:ascii="Arial" w:hAnsi="Arial" w:cs="Arial"/>
          <w:b/>
          <w:sz w:val="24"/>
          <w:szCs w:val="24"/>
        </w:rPr>
      </w:pPr>
      <w:r>
        <w:rPr>
          <w:rFonts w:ascii="Arial" w:hAnsi="Arial" w:cs="Arial"/>
          <w:b/>
          <w:sz w:val="24"/>
          <w:szCs w:val="24"/>
        </w:rPr>
        <w:t>Death of Eumenes – 316 BC</w:t>
      </w:r>
    </w:p>
    <w:p w14:paraId="50A41B90" w14:textId="38B4EE29" w:rsidR="00832CFC" w:rsidRDefault="00DB6495">
      <w:pPr>
        <w:rPr>
          <w:rFonts w:ascii="Arial" w:hAnsi="Arial" w:cs="Arial"/>
          <w:sz w:val="24"/>
          <w:szCs w:val="24"/>
        </w:rPr>
      </w:pPr>
      <w:r>
        <w:rPr>
          <w:rFonts w:ascii="Arial" w:hAnsi="Arial" w:cs="Arial"/>
          <w:sz w:val="24"/>
          <w:szCs w:val="24"/>
        </w:rPr>
        <w:t>Asia Antigonus soon resumed with the war</w:t>
      </w:r>
      <w:r w:rsidR="004B3042">
        <w:rPr>
          <w:rFonts w:ascii="Arial" w:hAnsi="Arial" w:cs="Arial"/>
          <w:sz w:val="24"/>
          <w:szCs w:val="24"/>
        </w:rPr>
        <w:t>.</w:t>
      </w:r>
      <w:r>
        <w:rPr>
          <w:rFonts w:ascii="Arial" w:hAnsi="Arial" w:cs="Arial"/>
          <w:sz w:val="24"/>
          <w:szCs w:val="24"/>
        </w:rPr>
        <w:t xml:space="preserve"> Eumenes had some successes in Asia Minor, Phoenicia and Babylonia until he was betrayed by his troops to Antigonus who had him execut</w:t>
      </w:r>
      <w:r w:rsidR="00AD2143">
        <w:rPr>
          <w:rFonts w:ascii="Arial" w:hAnsi="Arial" w:cs="Arial"/>
          <w:sz w:val="24"/>
          <w:szCs w:val="24"/>
        </w:rPr>
        <w:t>ed</w:t>
      </w:r>
      <w:r>
        <w:rPr>
          <w:rFonts w:ascii="Arial" w:hAnsi="Arial" w:cs="Arial"/>
          <w:sz w:val="24"/>
          <w:szCs w:val="24"/>
        </w:rPr>
        <w:t>.</w:t>
      </w:r>
    </w:p>
    <w:p w14:paraId="3677A8AE" w14:textId="46FAF6FC" w:rsidR="00AD2143" w:rsidRPr="007E2B64" w:rsidRDefault="00AD2143" w:rsidP="00AD2143">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Walbank 1981: 50</w:t>
      </w:r>
    </w:p>
    <w:p w14:paraId="384126BB" w14:textId="2027A1FC" w:rsidR="00AD2143" w:rsidRPr="00AD2143" w:rsidRDefault="00AD214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Plut Eum. 2.4</w:t>
      </w:r>
    </w:p>
    <w:p w14:paraId="2C99C1E3" w14:textId="096FAACF" w:rsidR="00DB6495" w:rsidRDefault="00DB6495">
      <w:pPr>
        <w:rPr>
          <w:rFonts w:ascii="Arial" w:hAnsi="Arial" w:cs="Arial"/>
          <w:b/>
          <w:sz w:val="24"/>
          <w:szCs w:val="24"/>
        </w:rPr>
      </w:pPr>
      <w:r>
        <w:rPr>
          <w:rFonts w:ascii="Arial" w:hAnsi="Arial" w:cs="Arial"/>
          <w:b/>
          <w:sz w:val="24"/>
          <w:szCs w:val="24"/>
        </w:rPr>
        <w:t>Battle of Gaza – 312 BC</w:t>
      </w:r>
    </w:p>
    <w:p w14:paraId="1BF887CA" w14:textId="0B1DF0FA" w:rsidR="00DB6495" w:rsidRDefault="00DB6495">
      <w:pPr>
        <w:rPr>
          <w:rFonts w:ascii="Arial" w:hAnsi="Arial" w:cs="Arial"/>
          <w:sz w:val="24"/>
          <w:szCs w:val="24"/>
        </w:rPr>
      </w:pPr>
      <w:r>
        <w:rPr>
          <w:rFonts w:ascii="Arial" w:hAnsi="Arial" w:cs="Arial"/>
          <w:sz w:val="24"/>
          <w:szCs w:val="24"/>
        </w:rPr>
        <w:t>Ptolemy and Seleucus fought against Demetr</w:t>
      </w:r>
      <w:r w:rsidR="002537C5">
        <w:rPr>
          <w:rFonts w:ascii="Arial" w:hAnsi="Arial" w:cs="Arial"/>
          <w:sz w:val="24"/>
          <w:szCs w:val="24"/>
        </w:rPr>
        <w:t xml:space="preserve">ius. Seleucus took the chance to recover Babylon. Antigonus had to abandon fighting. Peace was agreed </w:t>
      </w:r>
      <w:r w:rsidR="004B3042">
        <w:rPr>
          <w:rFonts w:ascii="Arial" w:hAnsi="Arial" w:cs="Arial"/>
          <w:sz w:val="24"/>
          <w:szCs w:val="24"/>
        </w:rPr>
        <w:t>in 311. Cassander, Ptolemy and L</w:t>
      </w:r>
      <w:r w:rsidR="002537C5">
        <w:rPr>
          <w:rFonts w:ascii="Arial" w:hAnsi="Arial" w:cs="Arial"/>
          <w:sz w:val="24"/>
          <w:szCs w:val="24"/>
        </w:rPr>
        <w:t>ysimachus all agreed to be rulers of different territories until Alexander IV came of age. There were 3 phrases of the battle and the onl</w:t>
      </w:r>
      <w:r w:rsidR="004B3042">
        <w:rPr>
          <w:rFonts w:ascii="Arial" w:hAnsi="Arial" w:cs="Arial"/>
          <w:sz w:val="24"/>
          <w:szCs w:val="24"/>
        </w:rPr>
        <w:t>y losses given by Diodourous were</w:t>
      </w:r>
      <w:r w:rsidR="002537C5">
        <w:rPr>
          <w:rFonts w:ascii="Arial" w:hAnsi="Arial" w:cs="Arial"/>
          <w:sz w:val="24"/>
          <w:szCs w:val="24"/>
        </w:rPr>
        <w:t xml:space="preserve"> Demetriuses losses.</w:t>
      </w:r>
    </w:p>
    <w:p w14:paraId="5189FAF0" w14:textId="1C992D11" w:rsidR="00A81F62" w:rsidRPr="007E2B64" w:rsidRDefault="00A81F62" w:rsidP="00A81F62">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Walbank 1981: 52-3</w:t>
      </w:r>
    </w:p>
    <w:p w14:paraId="6FCE9DB5" w14:textId="77B247F7" w:rsidR="00AD2143" w:rsidRDefault="00A81F62">
      <w:pPr>
        <w:rPr>
          <w:rFonts w:ascii="Arial" w:hAnsi="Arial" w:cs="Arial"/>
          <w:i/>
          <w:sz w:val="24"/>
          <w:szCs w:val="24"/>
        </w:rPr>
      </w:pPr>
      <w:r w:rsidRPr="007E2B64">
        <w:rPr>
          <w:rFonts w:ascii="Arial" w:hAnsi="Arial" w:cs="Arial"/>
          <w:i/>
          <w:sz w:val="24"/>
          <w:szCs w:val="24"/>
        </w:rPr>
        <w:lastRenderedPageBreak/>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DS lib 19.85 2-3</w:t>
      </w:r>
    </w:p>
    <w:p w14:paraId="31C58231" w14:textId="77777777" w:rsidR="00A81F62" w:rsidRPr="00A81F62" w:rsidRDefault="00A81F62">
      <w:pPr>
        <w:rPr>
          <w:rFonts w:ascii="Arial" w:hAnsi="Arial" w:cs="Arial"/>
          <w:i/>
          <w:sz w:val="24"/>
          <w:szCs w:val="24"/>
        </w:rPr>
      </w:pPr>
    </w:p>
    <w:p w14:paraId="7E09D683" w14:textId="4D9532E7" w:rsidR="002537C5" w:rsidRDefault="002537C5">
      <w:pPr>
        <w:rPr>
          <w:rFonts w:ascii="Arial" w:hAnsi="Arial" w:cs="Arial"/>
          <w:b/>
          <w:sz w:val="24"/>
          <w:szCs w:val="24"/>
        </w:rPr>
      </w:pPr>
      <w:r>
        <w:rPr>
          <w:rFonts w:ascii="Arial" w:hAnsi="Arial" w:cs="Arial"/>
          <w:b/>
          <w:sz w:val="24"/>
          <w:szCs w:val="24"/>
        </w:rPr>
        <w:t>Death of Roxanne and Alexander IV – 310 BC</w:t>
      </w:r>
    </w:p>
    <w:p w14:paraId="300D7CA9" w14:textId="64852821" w:rsidR="002537C5" w:rsidRDefault="002537C5">
      <w:pPr>
        <w:rPr>
          <w:rFonts w:ascii="Arial" w:hAnsi="Arial" w:cs="Arial"/>
          <w:sz w:val="24"/>
          <w:szCs w:val="24"/>
        </w:rPr>
      </w:pPr>
      <w:r>
        <w:rPr>
          <w:rFonts w:ascii="Arial" w:hAnsi="Arial" w:cs="Arial"/>
          <w:sz w:val="24"/>
          <w:szCs w:val="24"/>
        </w:rPr>
        <w:t xml:space="preserve"> Alexander was the</w:t>
      </w:r>
      <w:r w:rsidR="00C67D56">
        <w:rPr>
          <w:rFonts w:ascii="Arial" w:hAnsi="Arial" w:cs="Arial"/>
          <w:sz w:val="24"/>
          <w:szCs w:val="24"/>
        </w:rPr>
        <w:t xml:space="preserve"> true heir to the Alexandrian Empire Cassander ordered Glaucias to poison Alexander </w:t>
      </w:r>
      <w:r w:rsidR="004B3042">
        <w:rPr>
          <w:rFonts w:ascii="Arial" w:hAnsi="Arial" w:cs="Arial"/>
          <w:sz w:val="24"/>
          <w:szCs w:val="24"/>
        </w:rPr>
        <w:t>and Roxanne. This meant that no</w:t>
      </w:r>
      <w:r w:rsidR="00C67D56">
        <w:rPr>
          <w:rFonts w:ascii="Arial" w:hAnsi="Arial" w:cs="Arial"/>
          <w:sz w:val="24"/>
          <w:szCs w:val="24"/>
        </w:rPr>
        <w:t xml:space="preserve">body survived to inherit the kingdom so people within the empire hoped to become rulers </w:t>
      </w:r>
      <w:r w:rsidR="00635B08">
        <w:rPr>
          <w:rFonts w:ascii="Arial" w:hAnsi="Arial" w:cs="Arial"/>
          <w:sz w:val="24"/>
          <w:szCs w:val="24"/>
        </w:rPr>
        <w:t>of sovereign states as if they had</w:t>
      </w:r>
      <w:r w:rsidR="00C67D56">
        <w:rPr>
          <w:rFonts w:ascii="Arial" w:hAnsi="Arial" w:cs="Arial"/>
          <w:sz w:val="24"/>
          <w:szCs w:val="24"/>
        </w:rPr>
        <w:t xml:space="preserve"> won a battle.</w:t>
      </w:r>
    </w:p>
    <w:p w14:paraId="2C630971" w14:textId="235F91D4" w:rsidR="00AD2143" w:rsidRPr="007E2B64" w:rsidRDefault="00AD2143" w:rsidP="00AD2143">
      <w:pPr>
        <w:rPr>
          <w:rFonts w:ascii="Arial" w:hAnsi="Arial" w:cs="Arial"/>
          <w:i/>
          <w:sz w:val="24"/>
          <w:szCs w:val="24"/>
        </w:rPr>
      </w:pPr>
      <w:r w:rsidRPr="007E2B64">
        <w:rPr>
          <w:rFonts w:ascii="Arial" w:hAnsi="Arial" w:cs="Arial"/>
          <w:i/>
          <w:sz w:val="24"/>
          <w:szCs w:val="24"/>
        </w:rPr>
        <w:t xml:space="preserve">Modern – </w:t>
      </w:r>
      <w:r>
        <w:rPr>
          <w:rFonts w:ascii="Arial" w:hAnsi="Arial" w:cs="Arial"/>
          <w:i/>
          <w:sz w:val="24"/>
          <w:szCs w:val="24"/>
        </w:rPr>
        <w:t>Livius 1999</w:t>
      </w:r>
    </w:p>
    <w:p w14:paraId="63617219" w14:textId="742A0565" w:rsidR="00AD2143" w:rsidRPr="00AD2143" w:rsidRDefault="00AD214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A81F62">
        <w:rPr>
          <w:rFonts w:ascii="Arial" w:hAnsi="Arial" w:cs="Arial"/>
          <w:i/>
          <w:sz w:val="24"/>
          <w:szCs w:val="24"/>
        </w:rPr>
        <w:t>DS Lib 105 3-4</w:t>
      </w:r>
    </w:p>
    <w:p w14:paraId="49631E7C" w14:textId="6EC54140" w:rsidR="00C67D56" w:rsidRDefault="00C67D56">
      <w:pPr>
        <w:rPr>
          <w:rFonts w:ascii="Arial" w:hAnsi="Arial" w:cs="Arial"/>
          <w:b/>
          <w:sz w:val="24"/>
          <w:szCs w:val="24"/>
        </w:rPr>
      </w:pPr>
      <w:r>
        <w:rPr>
          <w:rFonts w:ascii="Arial" w:hAnsi="Arial" w:cs="Arial"/>
          <w:b/>
          <w:sz w:val="24"/>
          <w:szCs w:val="24"/>
        </w:rPr>
        <w:t>Antigonus and Demetrius declared King – 306 BC</w:t>
      </w:r>
    </w:p>
    <w:p w14:paraId="20D26F3F" w14:textId="77777777" w:rsidR="00A81F62" w:rsidRDefault="00C67D56" w:rsidP="00A81F62">
      <w:pPr>
        <w:rPr>
          <w:rFonts w:ascii="Arial" w:hAnsi="Arial" w:cs="Arial"/>
          <w:sz w:val="24"/>
          <w:szCs w:val="24"/>
        </w:rPr>
      </w:pPr>
      <w:r>
        <w:rPr>
          <w:rFonts w:ascii="Arial" w:hAnsi="Arial" w:cs="Arial"/>
          <w:sz w:val="24"/>
          <w:szCs w:val="24"/>
        </w:rPr>
        <w:t>In 207 Demetrius and Antigonus liberated Athens</w:t>
      </w:r>
      <w:r w:rsidR="00635B08">
        <w:rPr>
          <w:rFonts w:ascii="Arial" w:hAnsi="Arial" w:cs="Arial"/>
          <w:sz w:val="24"/>
          <w:szCs w:val="24"/>
        </w:rPr>
        <w:t>. Once Alexander IV was known to be</w:t>
      </w:r>
      <w:r>
        <w:rPr>
          <w:rFonts w:ascii="Arial" w:hAnsi="Arial" w:cs="Arial"/>
          <w:sz w:val="24"/>
          <w:szCs w:val="24"/>
        </w:rPr>
        <w:t xml:space="preserve"> dead and the Temeind line was over they were declared kings</w:t>
      </w:r>
      <w:r w:rsidR="00386559">
        <w:rPr>
          <w:rFonts w:ascii="Arial" w:hAnsi="Arial" w:cs="Arial"/>
          <w:sz w:val="24"/>
          <w:szCs w:val="24"/>
        </w:rPr>
        <w:t>. This caused a ripple affect with other leaders making them to now be referred to as kings</w:t>
      </w:r>
      <w:r w:rsidR="00635B08">
        <w:rPr>
          <w:rFonts w:ascii="Arial" w:hAnsi="Arial" w:cs="Arial"/>
          <w:sz w:val="24"/>
          <w:szCs w:val="24"/>
        </w:rPr>
        <w:t>,</w:t>
      </w:r>
      <w:r w:rsidR="00386559">
        <w:rPr>
          <w:rFonts w:ascii="Arial" w:hAnsi="Arial" w:cs="Arial"/>
          <w:sz w:val="24"/>
          <w:szCs w:val="24"/>
        </w:rPr>
        <w:t xml:space="preserve"> for example Ptolemy King of Egypt.</w:t>
      </w:r>
    </w:p>
    <w:p w14:paraId="0D7FC2CC" w14:textId="1E1A5EC0" w:rsidR="00A81F62" w:rsidRPr="007E2B64" w:rsidRDefault="00A81F62" w:rsidP="00A81F62">
      <w:pPr>
        <w:rPr>
          <w:rFonts w:ascii="Arial" w:hAnsi="Arial" w:cs="Arial"/>
          <w:i/>
          <w:sz w:val="24"/>
          <w:szCs w:val="24"/>
        </w:rPr>
      </w:pPr>
      <w:r w:rsidRPr="00A81F62">
        <w:rPr>
          <w:rFonts w:ascii="Arial" w:hAnsi="Arial" w:cs="Arial"/>
          <w:i/>
          <w:sz w:val="24"/>
          <w:szCs w:val="24"/>
        </w:rPr>
        <w:t xml:space="preserve"> </w:t>
      </w:r>
      <w:r w:rsidRPr="007E2B64">
        <w:rPr>
          <w:rFonts w:ascii="Arial" w:hAnsi="Arial" w:cs="Arial"/>
          <w:i/>
          <w:sz w:val="24"/>
          <w:szCs w:val="24"/>
        </w:rPr>
        <w:t>Modern –</w:t>
      </w:r>
      <w:r w:rsidR="00625E2E">
        <w:rPr>
          <w:rFonts w:ascii="Arial" w:hAnsi="Arial" w:cs="Arial"/>
          <w:i/>
          <w:sz w:val="24"/>
          <w:szCs w:val="24"/>
        </w:rPr>
        <w:t xml:space="preserve">Green </w:t>
      </w:r>
      <w:r>
        <w:rPr>
          <w:rFonts w:ascii="Arial" w:hAnsi="Arial" w:cs="Arial"/>
          <w:i/>
          <w:sz w:val="24"/>
          <w:szCs w:val="24"/>
        </w:rPr>
        <w:t>199</w:t>
      </w:r>
      <w:r w:rsidR="00625E2E">
        <w:rPr>
          <w:rFonts w:ascii="Arial" w:hAnsi="Arial" w:cs="Arial"/>
          <w:i/>
          <w:sz w:val="24"/>
          <w:szCs w:val="24"/>
        </w:rPr>
        <w:t>3</w:t>
      </w:r>
      <w:r>
        <w:rPr>
          <w:rFonts w:ascii="Arial" w:hAnsi="Arial" w:cs="Arial"/>
          <w:i/>
          <w:sz w:val="24"/>
          <w:szCs w:val="24"/>
        </w:rPr>
        <w:t xml:space="preserve">: </w:t>
      </w:r>
      <w:r w:rsidR="00625E2E">
        <w:rPr>
          <w:rFonts w:ascii="Arial" w:hAnsi="Arial" w:cs="Arial"/>
          <w:i/>
          <w:sz w:val="24"/>
          <w:szCs w:val="24"/>
        </w:rPr>
        <w:t>16-17</w:t>
      </w:r>
    </w:p>
    <w:p w14:paraId="2065167C" w14:textId="0E07B9E3" w:rsidR="00C67D56" w:rsidRPr="00A81F62" w:rsidRDefault="00A81F62">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625E2E">
        <w:rPr>
          <w:rFonts w:ascii="Arial" w:hAnsi="Arial" w:cs="Arial"/>
          <w:i/>
          <w:sz w:val="24"/>
          <w:szCs w:val="24"/>
        </w:rPr>
        <w:t>Plut Demetr. 18.1</w:t>
      </w:r>
    </w:p>
    <w:p w14:paraId="58A7CB73" w14:textId="754D4C9A" w:rsidR="00386559" w:rsidRDefault="00777983">
      <w:pPr>
        <w:rPr>
          <w:rFonts w:ascii="Arial" w:hAnsi="Arial" w:cs="Arial"/>
          <w:b/>
          <w:sz w:val="24"/>
          <w:szCs w:val="24"/>
        </w:rPr>
      </w:pPr>
      <w:r>
        <w:rPr>
          <w:rFonts w:ascii="Arial" w:hAnsi="Arial" w:cs="Arial"/>
          <w:b/>
          <w:sz w:val="24"/>
          <w:szCs w:val="24"/>
        </w:rPr>
        <w:t>Battle of Ips</w:t>
      </w:r>
      <w:r w:rsidR="00386559">
        <w:rPr>
          <w:rFonts w:ascii="Arial" w:hAnsi="Arial" w:cs="Arial"/>
          <w:b/>
          <w:sz w:val="24"/>
          <w:szCs w:val="24"/>
        </w:rPr>
        <w:t>us – 301 BC</w:t>
      </w:r>
    </w:p>
    <w:p w14:paraId="4A96C023" w14:textId="5972F03C" w:rsidR="00386559" w:rsidRDefault="00386559">
      <w:pPr>
        <w:rPr>
          <w:rFonts w:ascii="Arial" w:hAnsi="Arial" w:cs="Arial"/>
          <w:sz w:val="24"/>
          <w:szCs w:val="24"/>
        </w:rPr>
      </w:pPr>
      <w:r>
        <w:rPr>
          <w:rFonts w:ascii="Arial" w:hAnsi="Arial" w:cs="Arial"/>
          <w:sz w:val="24"/>
          <w:szCs w:val="24"/>
        </w:rPr>
        <w:t>On one side is Lysimichus, Cassander and Seleucus against Antigonus and Demetrius. They had the battle on open grass land now in centre Turkey. Antigonus was defeated</w:t>
      </w:r>
      <w:r w:rsidR="00635B08">
        <w:rPr>
          <w:rFonts w:ascii="Arial" w:hAnsi="Arial" w:cs="Arial"/>
          <w:sz w:val="24"/>
          <w:szCs w:val="24"/>
        </w:rPr>
        <w:t xml:space="preserve"> and killed Demetrius to then went</w:t>
      </w:r>
      <w:r>
        <w:rPr>
          <w:rFonts w:ascii="Arial" w:hAnsi="Arial" w:cs="Arial"/>
          <w:sz w:val="24"/>
          <w:szCs w:val="24"/>
        </w:rPr>
        <w:t xml:space="preserve"> on and try </w:t>
      </w:r>
      <w:proofErr w:type="gramStart"/>
      <w:r>
        <w:rPr>
          <w:rFonts w:ascii="Arial" w:hAnsi="Arial" w:cs="Arial"/>
          <w:sz w:val="24"/>
          <w:szCs w:val="24"/>
        </w:rPr>
        <w:t>revive</w:t>
      </w:r>
      <w:proofErr w:type="gramEnd"/>
      <w:r>
        <w:rPr>
          <w:rFonts w:ascii="Arial" w:hAnsi="Arial" w:cs="Arial"/>
          <w:sz w:val="24"/>
          <w:szCs w:val="24"/>
        </w:rPr>
        <w:t xml:space="preserve"> his father’s empire.</w:t>
      </w:r>
    </w:p>
    <w:p w14:paraId="4123CC00" w14:textId="1E4B3CE2" w:rsidR="00625E2E" w:rsidRPr="007E2B64" w:rsidRDefault="00625E2E" w:rsidP="00625E2E">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Walbank 1981: 47</w:t>
      </w:r>
    </w:p>
    <w:p w14:paraId="29772589" w14:textId="551324A3" w:rsidR="00625E2E" w:rsidRPr="00625E2E" w:rsidRDefault="00625E2E">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Plut Demetr. 28-29</w:t>
      </w:r>
    </w:p>
    <w:p w14:paraId="5A605492" w14:textId="11DD1CD8" w:rsidR="000F1811" w:rsidRDefault="000F1811">
      <w:pPr>
        <w:rPr>
          <w:rFonts w:ascii="Arial" w:hAnsi="Arial" w:cs="Arial"/>
          <w:b/>
          <w:sz w:val="24"/>
          <w:szCs w:val="24"/>
        </w:rPr>
      </w:pPr>
      <w:r>
        <w:rPr>
          <w:rFonts w:ascii="Arial" w:hAnsi="Arial" w:cs="Arial"/>
          <w:b/>
          <w:sz w:val="24"/>
          <w:szCs w:val="24"/>
        </w:rPr>
        <w:t>Accession of Ptolemy II – 285 BC</w:t>
      </w:r>
    </w:p>
    <w:p w14:paraId="6AA83E18" w14:textId="510EDBE6" w:rsidR="000F1811" w:rsidRDefault="000F1811">
      <w:pPr>
        <w:rPr>
          <w:rFonts w:ascii="Arial" w:hAnsi="Arial" w:cs="Arial"/>
          <w:sz w:val="24"/>
          <w:szCs w:val="24"/>
        </w:rPr>
      </w:pPr>
      <w:r>
        <w:rPr>
          <w:rFonts w:ascii="Arial" w:hAnsi="Arial" w:cs="Arial"/>
          <w:sz w:val="24"/>
          <w:szCs w:val="24"/>
        </w:rPr>
        <w:t xml:space="preserve">Originally Ptolemy reigned with his father (Ptolemy I Soter) but became the </w:t>
      </w:r>
      <w:r w:rsidR="00635B08">
        <w:rPr>
          <w:rFonts w:ascii="Arial" w:hAnsi="Arial" w:cs="Arial"/>
          <w:sz w:val="24"/>
          <w:szCs w:val="24"/>
        </w:rPr>
        <w:t>s</w:t>
      </w:r>
      <w:r>
        <w:rPr>
          <w:rFonts w:ascii="Arial" w:hAnsi="Arial" w:cs="Arial"/>
          <w:sz w:val="24"/>
          <w:szCs w:val="24"/>
        </w:rPr>
        <w:t xml:space="preserve">ole ruler in 285 and almost instantaneously purged his family of possible rivals. This led to the banishment of his first wife Arsinoe. </w:t>
      </w:r>
      <w:proofErr w:type="gramStart"/>
      <w:r>
        <w:rPr>
          <w:rFonts w:ascii="Arial" w:hAnsi="Arial" w:cs="Arial"/>
          <w:sz w:val="24"/>
          <w:szCs w:val="24"/>
        </w:rPr>
        <w:t>So</w:t>
      </w:r>
      <w:proofErr w:type="gramEnd"/>
      <w:r>
        <w:rPr>
          <w:rFonts w:ascii="Arial" w:hAnsi="Arial" w:cs="Arial"/>
          <w:sz w:val="24"/>
          <w:szCs w:val="24"/>
        </w:rPr>
        <w:t xml:space="preserve"> Ptolemy married his sister (Arsinoe II)</w:t>
      </w:r>
      <w:r w:rsidR="00635B08">
        <w:rPr>
          <w:rFonts w:ascii="Arial" w:hAnsi="Arial" w:cs="Arial"/>
          <w:sz w:val="24"/>
          <w:szCs w:val="24"/>
        </w:rPr>
        <w:t>.</w:t>
      </w:r>
      <w:r>
        <w:rPr>
          <w:rFonts w:ascii="Arial" w:hAnsi="Arial" w:cs="Arial"/>
          <w:sz w:val="24"/>
          <w:szCs w:val="24"/>
        </w:rPr>
        <w:t xml:space="preserve"> Ptolemy took advantage of the struggles facing rival kingdoms and extended his rule in Syria, Asia Minor and Aegean. He also inserted his influence in Ethiopia and Arabia.</w:t>
      </w:r>
    </w:p>
    <w:p w14:paraId="3F8091EE" w14:textId="4D46FF8E" w:rsidR="00A71DE3" w:rsidRPr="007E2B64" w:rsidRDefault="00A71DE3" w:rsidP="00A71DE3">
      <w:pPr>
        <w:rPr>
          <w:rFonts w:ascii="Arial" w:hAnsi="Arial" w:cs="Arial"/>
          <w:i/>
          <w:sz w:val="24"/>
          <w:szCs w:val="24"/>
        </w:rPr>
      </w:pPr>
      <w:r w:rsidRPr="007E2B64">
        <w:rPr>
          <w:rFonts w:ascii="Arial" w:hAnsi="Arial" w:cs="Arial"/>
          <w:i/>
          <w:sz w:val="24"/>
          <w:szCs w:val="24"/>
        </w:rPr>
        <w:t>Modern –</w:t>
      </w:r>
      <w:r w:rsidR="00A733D7">
        <w:rPr>
          <w:rFonts w:ascii="Arial" w:hAnsi="Arial" w:cs="Arial"/>
          <w:i/>
          <w:sz w:val="24"/>
          <w:szCs w:val="24"/>
        </w:rPr>
        <w:t xml:space="preserve"> Erskine 2003</w:t>
      </w:r>
      <w:r>
        <w:rPr>
          <w:rFonts w:ascii="Arial" w:hAnsi="Arial" w:cs="Arial"/>
          <w:i/>
          <w:sz w:val="24"/>
          <w:szCs w:val="24"/>
        </w:rPr>
        <w:t xml:space="preserve">: </w:t>
      </w:r>
      <w:r w:rsidR="00A733D7">
        <w:rPr>
          <w:rFonts w:ascii="Arial" w:hAnsi="Arial" w:cs="Arial"/>
          <w:i/>
          <w:sz w:val="24"/>
          <w:szCs w:val="24"/>
        </w:rPr>
        <w:t>33</w:t>
      </w:r>
    </w:p>
    <w:p w14:paraId="4216F2AD" w14:textId="1090BEE4" w:rsidR="00A71DE3" w:rsidRPr="00A71DE3" w:rsidRDefault="00A71DE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A733D7">
        <w:rPr>
          <w:rFonts w:ascii="Arial" w:hAnsi="Arial" w:cs="Arial"/>
          <w:i/>
          <w:sz w:val="24"/>
          <w:szCs w:val="24"/>
        </w:rPr>
        <w:t>Pa</w:t>
      </w:r>
      <w:r w:rsidR="00A733D7" w:rsidRPr="00C15BE2">
        <w:rPr>
          <w:rFonts w:ascii="Arial" w:hAnsi="Arial" w:cs="Arial"/>
          <w:i/>
          <w:sz w:val="24"/>
          <w:szCs w:val="24"/>
        </w:rPr>
        <w:t>us</w:t>
      </w:r>
      <w:r w:rsidR="00A733D7">
        <w:rPr>
          <w:rFonts w:ascii="Arial" w:hAnsi="Arial" w:cs="Arial"/>
          <w:i/>
          <w:sz w:val="24"/>
          <w:szCs w:val="24"/>
        </w:rPr>
        <w:t xml:space="preserve"> I.7</w:t>
      </w:r>
    </w:p>
    <w:p w14:paraId="4A3E6268" w14:textId="486B621C" w:rsidR="000F1811" w:rsidRDefault="00FD08D5">
      <w:pPr>
        <w:rPr>
          <w:rFonts w:ascii="Arial" w:hAnsi="Arial" w:cs="Arial"/>
          <w:b/>
          <w:sz w:val="24"/>
          <w:szCs w:val="24"/>
        </w:rPr>
      </w:pPr>
      <w:r>
        <w:rPr>
          <w:rFonts w:ascii="Arial" w:hAnsi="Arial" w:cs="Arial"/>
          <w:b/>
          <w:sz w:val="24"/>
          <w:szCs w:val="24"/>
        </w:rPr>
        <w:t>Galatian Invasion – 279 BC</w:t>
      </w:r>
    </w:p>
    <w:p w14:paraId="5A9FA45C" w14:textId="6A21B9C4" w:rsidR="00FD08D5" w:rsidRDefault="00635B08">
      <w:pPr>
        <w:rPr>
          <w:rFonts w:ascii="Arial" w:hAnsi="Arial" w:cs="Arial"/>
          <w:sz w:val="24"/>
          <w:szCs w:val="24"/>
        </w:rPr>
      </w:pPr>
      <w:r>
        <w:rPr>
          <w:rFonts w:ascii="Arial" w:hAnsi="Arial" w:cs="Arial"/>
          <w:sz w:val="24"/>
          <w:szCs w:val="24"/>
        </w:rPr>
        <w:t>Greece was weakened by L</w:t>
      </w:r>
      <w:r w:rsidR="00FD08D5">
        <w:rPr>
          <w:rFonts w:ascii="Arial" w:hAnsi="Arial" w:cs="Arial"/>
          <w:sz w:val="24"/>
          <w:szCs w:val="24"/>
        </w:rPr>
        <w:t xml:space="preserve">ysimachus’s defeat in 281 and this was a factor in it being overrun by an army of Gaulish Marauders. The Galatians were Fearless warriors who </w:t>
      </w:r>
      <w:proofErr w:type="gramStart"/>
      <w:r w:rsidR="00FD08D5">
        <w:rPr>
          <w:rFonts w:ascii="Arial" w:hAnsi="Arial" w:cs="Arial"/>
          <w:sz w:val="24"/>
          <w:szCs w:val="24"/>
        </w:rPr>
        <w:t>were seen as</w:t>
      </w:r>
      <w:proofErr w:type="gramEnd"/>
      <w:r>
        <w:rPr>
          <w:rFonts w:ascii="Arial" w:hAnsi="Arial" w:cs="Arial"/>
          <w:sz w:val="24"/>
          <w:szCs w:val="24"/>
        </w:rPr>
        <w:t xml:space="preserve"> barbarians for wearing pants (</w:t>
      </w:r>
      <w:r w:rsidR="00FD08D5">
        <w:rPr>
          <w:rFonts w:ascii="Arial" w:hAnsi="Arial" w:cs="Arial"/>
          <w:sz w:val="24"/>
          <w:szCs w:val="24"/>
        </w:rPr>
        <w:t>The Galatian Invasion is also known as the Battle of Thermopylae)</w:t>
      </w:r>
      <w:r>
        <w:rPr>
          <w:rFonts w:ascii="Arial" w:hAnsi="Arial" w:cs="Arial"/>
          <w:sz w:val="24"/>
          <w:szCs w:val="24"/>
        </w:rPr>
        <w:t>.</w:t>
      </w:r>
    </w:p>
    <w:p w14:paraId="00885B0D" w14:textId="176275AE" w:rsidR="00625E2E" w:rsidRPr="007E2B64" w:rsidRDefault="00625E2E" w:rsidP="00625E2E">
      <w:pPr>
        <w:rPr>
          <w:rFonts w:ascii="Arial" w:hAnsi="Arial" w:cs="Arial"/>
          <w:i/>
          <w:sz w:val="24"/>
          <w:szCs w:val="24"/>
        </w:rPr>
      </w:pPr>
      <w:r w:rsidRPr="007E2B64">
        <w:rPr>
          <w:rFonts w:ascii="Arial" w:hAnsi="Arial" w:cs="Arial"/>
          <w:i/>
          <w:sz w:val="24"/>
          <w:szCs w:val="24"/>
        </w:rPr>
        <w:lastRenderedPageBreak/>
        <w:t>Modern –</w:t>
      </w:r>
      <w:r w:rsidR="00C15BE2">
        <w:rPr>
          <w:rFonts w:ascii="Arial" w:hAnsi="Arial" w:cs="Arial"/>
          <w:i/>
          <w:sz w:val="24"/>
          <w:szCs w:val="24"/>
        </w:rPr>
        <w:t>Erskine 2003</w:t>
      </w:r>
      <w:r>
        <w:rPr>
          <w:rFonts w:ascii="Arial" w:hAnsi="Arial" w:cs="Arial"/>
          <w:i/>
          <w:sz w:val="24"/>
          <w:szCs w:val="24"/>
        </w:rPr>
        <w:t xml:space="preserve">: </w:t>
      </w:r>
      <w:r w:rsidR="00C15BE2">
        <w:rPr>
          <w:rFonts w:ascii="Arial" w:hAnsi="Arial" w:cs="Arial"/>
          <w:i/>
          <w:sz w:val="24"/>
          <w:szCs w:val="24"/>
        </w:rPr>
        <w:t>280</w:t>
      </w:r>
    </w:p>
    <w:p w14:paraId="0A19A2C5" w14:textId="2CCF1799" w:rsidR="00625E2E" w:rsidRPr="00A81F62" w:rsidRDefault="00625E2E" w:rsidP="00625E2E">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C15BE2">
        <w:rPr>
          <w:rFonts w:ascii="Arial" w:hAnsi="Arial" w:cs="Arial"/>
          <w:i/>
          <w:sz w:val="24"/>
          <w:szCs w:val="24"/>
        </w:rPr>
        <w:t>Pa</w:t>
      </w:r>
      <w:r w:rsidR="00C15BE2" w:rsidRPr="00C15BE2">
        <w:rPr>
          <w:rFonts w:ascii="Arial" w:hAnsi="Arial" w:cs="Arial"/>
          <w:i/>
          <w:sz w:val="24"/>
          <w:szCs w:val="24"/>
        </w:rPr>
        <w:t>us Guide for Greece</w:t>
      </w:r>
      <w:r w:rsidR="00C15BE2" w:rsidRPr="00C15BE2">
        <w:rPr>
          <w:rFonts w:ascii="Arial" w:hAnsi="Arial" w:cs="Arial"/>
          <w:i/>
          <w:color w:val="000000" w:themeColor="text1"/>
          <w:sz w:val="24"/>
          <w:szCs w:val="24"/>
        </w:rPr>
        <w:t xml:space="preserve"> </w:t>
      </w:r>
      <w:r w:rsidR="00C15BE2" w:rsidRPr="00C15BE2">
        <w:rPr>
          <w:rFonts w:ascii="Arial" w:hAnsi="Arial" w:cs="Arial"/>
          <w:i/>
          <w:color w:val="000000" w:themeColor="text1"/>
          <w:sz w:val="24"/>
          <w:szCs w:val="24"/>
          <w:shd w:val="clear" w:color="auto" w:fill="FFFFFF"/>
        </w:rPr>
        <w:t>10.19.4-23.8</w:t>
      </w:r>
    </w:p>
    <w:p w14:paraId="2AE078D5" w14:textId="77777777" w:rsidR="00625E2E" w:rsidRDefault="00625E2E">
      <w:pPr>
        <w:rPr>
          <w:rFonts w:ascii="Arial" w:hAnsi="Arial" w:cs="Arial"/>
          <w:sz w:val="24"/>
          <w:szCs w:val="24"/>
        </w:rPr>
      </w:pPr>
    </w:p>
    <w:p w14:paraId="1B0A02FF" w14:textId="77777777" w:rsidR="00625E2E" w:rsidRDefault="00625E2E">
      <w:pPr>
        <w:rPr>
          <w:rFonts w:ascii="Arial" w:hAnsi="Arial" w:cs="Arial"/>
          <w:sz w:val="24"/>
          <w:szCs w:val="24"/>
        </w:rPr>
      </w:pPr>
    </w:p>
    <w:p w14:paraId="0A3009E9" w14:textId="541C3A75" w:rsidR="00516FEA" w:rsidRDefault="00516FEA">
      <w:pPr>
        <w:rPr>
          <w:rFonts w:ascii="Arial" w:hAnsi="Arial" w:cs="Arial"/>
          <w:b/>
          <w:sz w:val="24"/>
          <w:szCs w:val="24"/>
        </w:rPr>
      </w:pPr>
      <w:r>
        <w:rPr>
          <w:rFonts w:ascii="Arial" w:hAnsi="Arial" w:cs="Arial"/>
          <w:b/>
          <w:sz w:val="24"/>
          <w:szCs w:val="24"/>
        </w:rPr>
        <w:t>First Syrian War – 274 BC</w:t>
      </w:r>
    </w:p>
    <w:p w14:paraId="17B4B7C8" w14:textId="7CDF877C" w:rsidR="00106015" w:rsidRDefault="008835B3">
      <w:pPr>
        <w:rPr>
          <w:rFonts w:ascii="Arial" w:hAnsi="Arial" w:cs="Arial"/>
          <w:sz w:val="24"/>
          <w:szCs w:val="24"/>
        </w:rPr>
      </w:pPr>
      <w:r>
        <w:rPr>
          <w:noProof/>
        </w:rPr>
        <w:drawing>
          <wp:anchor distT="0" distB="0" distL="114300" distR="114300" simplePos="0" relativeHeight="251659264" behindDoc="0" locked="0" layoutInCell="1" allowOverlap="1" wp14:anchorId="0D2AD65B" wp14:editId="545DBB1C">
            <wp:simplePos x="0" y="0"/>
            <wp:positionH relativeFrom="column">
              <wp:posOffset>0</wp:posOffset>
            </wp:positionH>
            <wp:positionV relativeFrom="paragraph">
              <wp:posOffset>1033145</wp:posOffset>
            </wp:positionV>
            <wp:extent cx="2847975" cy="2594610"/>
            <wp:effectExtent l="0" t="0" r="9525" b="0"/>
            <wp:wrapSquare wrapText="bothSides"/>
            <wp:docPr id="2" name="Picture 2" descr="AD mentioning First Syrian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 mentioning First Syrian Wa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7975" cy="2594610"/>
                    </a:xfrm>
                    <a:prstGeom prst="rect">
                      <a:avLst/>
                    </a:prstGeom>
                    <a:noFill/>
                    <a:ln>
                      <a:noFill/>
                    </a:ln>
                  </pic:spPr>
                </pic:pic>
              </a:graphicData>
            </a:graphic>
            <wp14:sizeRelH relativeFrom="page">
              <wp14:pctWidth>0</wp14:pctWidth>
            </wp14:sizeRelH>
            <wp14:sizeRelV relativeFrom="page">
              <wp14:pctHeight>0</wp14:pctHeight>
            </wp14:sizeRelV>
          </wp:anchor>
        </w:drawing>
      </w:r>
      <w:r w:rsidR="00635B08">
        <w:rPr>
          <w:rFonts w:ascii="Arial" w:hAnsi="Arial" w:cs="Arial"/>
          <w:sz w:val="24"/>
          <w:szCs w:val="24"/>
        </w:rPr>
        <w:t>The Syrian Wars were</w:t>
      </w:r>
      <w:r w:rsidR="00516FEA">
        <w:rPr>
          <w:rFonts w:ascii="Arial" w:hAnsi="Arial" w:cs="Arial"/>
          <w:sz w:val="24"/>
          <w:szCs w:val="24"/>
        </w:rPr>
        <w:t xml:space="preserve"> five conflicts fought between leading Hellenistic </w:t>
      </w:r>
      <w:r w:rsidR="00692A6B">
        <w:rPr>
          <w:rFonts w:ascii="Arial" w:hAnsi="Arial" w:cs="Arial"/>
          <w:sz w:val="24"/>
          <w:szCs w:val="24"/>
        </w:rPr>
        <w:t>States, (Seleucid Kingdom &amp; Ptolemaic Egypt &amp; Macedonia)</w:t>
      </w:r>
      <w:r w:rsidR="00635B08">
        <w:rPr>
          <w:rFonts w:ascii="Arial" w:hAnsi="Arial" w:cs="Arial"/>
          <w:sz w:val="24"/>
          <w:szCs w:val="24"/>
        </w:rPr>
        <w:t>. T</w:t>
      </w:r>
      <w:r w:rsidR="00692A6B">
        <w:rPr>
          <w:rFonts w:ascii="Arial" w:hAnsi="Arial" w:cs="Arial"/>
          <w:sz w:val="24"/>
          <w:szCs w:val="24"/>
        </w:rPr>
        <w:t xml:space="preserve">he main dispute was between Seleucid and Ptolemy on the control of southern Syria. In the first Syrian war </w:t>
      </w:r>
      <w:r w:rsidR="00516FEA">
        <w:rPr>
          <w:rFonts w:ascii="Arial" w:hAnsi="Arial" w:cs="Arial"/>
          <w:sz w:val="24"/>
          <w:szCs w:val="24"/>
        </w:rPr>
        <w:t xml:space="preserve">Ptolemy II wrestled with </w:t>
      </w:r>
      <w:r w:rsidR="00692A6B">
        <w:rPr>
          <w:rFonts w:ascii="Arial" w:hAnsi="Arial" w:cs="Arial"/>
          <w:sz w:val="24"/>
          <w:szCs w:val="24"/>
        </w:rPr>
        <w:t xml:space="preserve">Phoenicia on the northern Syrian coast and the Cyclade islands. This war was a </w:t>
      </w:r>
      <w:r w:rsidR="009B66C1">
        <w:rPr>
          <w:rFonts w:ascii="Arial" w:hAnsi="Arial" w:cs="Arial"/>
          <w:sz w:val="24"/>
          <w:szCs w:val="24"/>
        </w:rPr>
        <w:t>major</w:t>
      </w:r>
      <w:r w:rsidR="00692A6B">
        <w:rPr>
          <w:rFonts w:ascii="Arial" w:hAnsi="Arial" w:cs="Arial"/>
          <w:sz w:val="24"/>
          <w:szCs w:val="24"/>
        </w:rPr>
        <w:t xml:space="preserve"> victory for the Ptolemies.</w:t>
      </w:r>
    </w:p>
    <w:p w14:paraId="0D37CC15" w14:textId="5692483C" w:rsidR="003D5F9F" w:rsidRPr="007E2B64" w:rsidRDefault="003D5F9F" w:rsidP="003D5F9F">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37</w:t>
      </w:r>
    </w:p>
    <w:p w14:paraId="4C6D03CE" w14:textId="088F4F3D" w:rsidR="003D5F9F" w:rsidRPr="003D5F9F" w:rsidRDefault="003D5F9F">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Astrological Diary referring to the </w:t>
      </w:r>
      <w:r w:rsidR="008835B3">
        <w:rPr>
          <w:rFonts w:ascii="Arial" w:hAnsi="Arial" w:cs="Arial"/>
          <w:i/>
          <w:sz w:val="24"/>
          <w:szCs w:val="24"/>
        </w:rPr>
        <w:t>financial measures during the first Syrian war.</w:t>
      </w:r>
      <w:r w:rsidR="008835B3" w:rsidRPr="008835B3">
        <w:t xml:space="preserve"> </w:t>
      </w:r>
    </w:p>
    <w:p w14:paraId="391BC14C" w14:textId="77777777" w:rsidR="008835B3" w:rsidRDefault="008835B3">
      <w:pPr>
        <w:rPr>
          <w:rFonts w:ascii="Arial" w:hAnsi="Arial" w:cs="Arial"/>
          <w:b/>
          <w:sz w:val="24"/>
          <w:szCs w:val="24"/>
        </w:rPr>
      </w:pPr>
    </w:p>
    <w:p w14:paraId="603EB411" w14:textId="77777777" w:rsidR="008835B3" w:rsidRDefault="008835B3">
      <w:pPr>
        <w:rPr>
          <w:rFonts w:ascii="Arial" w:hAnsi="Arial" w:cs="Arial"/>
          <w:b/>
          <w:sz w:val="24"/>
          <w:szCs w:val="24"/>
        </w:rPr>
      </w:pPr>
    </w:p>
    <w:p w14:paraId="6402296E" w14:textId="77777777" w:rsidR="008835B3" w:rsidRDefault="008835B3">
      <w:pPr>
        <w:rPr>
          <w:rFonts w:ascii="Arial" w:hAnsi="Arial" w:cs="Arial"/>
          <w:b/>
          <w:sz w:val="24"/>
          <w:szCs w:val="24"/>
        </w:rPr>
      </w:pPr>
    </w:p>
    <w:p w14:paraId="065CC5A5" w14:textId="77777777" w:rsidR="008835B3" w:rsidRDefault="008835B3">
      <w:pPr>
        <w:rPr>
          <w:rFonts w:ascii="Arial" w:hAnsi="Arial" w:cs="Arial"/>
          <w:b/>
          <w:sz w:val="24"/>
          <w:szCs w:val="24"/>
        </w:rPr>
      </w:pPr>
    </w:p>
    <w:p w14:paraId="7EE00CE2" w14:textId="77777777" w:rsidR="008835B3" w:rsidRDefault="008835B3">
      <w:pPr>
        <w:rPr>
          <w:rFonts w:ascii="Arial" w:hAnsi="Arial" w:cs="Arial"/>
          <w:b/>
          <w:sz w:val="24"/>
          <w:szCs w:val="24"/>
        </w:rPr>
      </w:pPr>
    </w:p>
    <w:p w14:paraId="703D823E" w14:textId="77777777" w:rsidR="008835B3" w:rsidRDefault="008835B3">
      <w:pPr>
        <w:rPr>
          <w:rFonts w:ascii="Arial" w:hAnsi="Arial" w:cs="Arial"/>
          <w:b/>
          <w:sz w:val="24"/>
          <w:szCs w:val="24"/>
        </w:rPr>
      </w:pPr>
    </w:p>
    <w:p w14:paraId="36864C83" w14:textId="418D9943" w:rsidR="00FD08D5" w:rsidRDefault="00FD08D5">
      <w:pPr>
        <w:rPr>
          <w:rFonts w:ascii="Arial" w:hAnsi="Arial" w:cs="Arial"/>
          <w:b/>
          <w:sz w:val="24"/>
          <w:szCs w:val="24"/>
        </w:rPr>
      </w:pPr>
      <w:r>
        <w:rPr>
          <w:rFonts w:ascii="Arial" w:hAnsi="Arial" w:cs="Arial"/>
          <w:b/>
          <w:sz w:val="24"/>
          <w:szCs w:val="24"/>
        </w:rPr>
        <w:t>Second Syrian War – 260 BC</w:t>
      </w:r>
    </w:p>
    <w:p w14:paraId="56EAC5BC" w14:textId="7C6AA709" w:rsidR="00FD08D5" w:rsidRDefault="00FD08D5">
      <w:pPr>
        <w:rPr>
          <w:rFonts w:ascii="Arial" w:hAnsi="Arial" w:cs="Arial"/>
          <w:sz w:val="24"/>
          <w:szCs w:val="24"/>
        </w:rPr>
      </w:pPr>
      <w:r>
        <w:rPr>
          <w:rFonts w:ascii="Arial" w:hAnsi="Arial" w:cs="Arial"/>
          <w:sz w:val="24"/>
          <w:szCs w:val="24"/>
        </w:rPr>
        <w:t xml:space="preserve">These were a series of conflicts </w:t>
      </w:r>
      <w:r w:rsidR="00106015">
        <w:rPr>
          <w:rFonts w:ascii="Arial" w:hAnsi="Arial" w:cs="Arial"/>
          <w:sz w:val="24"/>
          <w:szCs w:val="24"/>
        </w:rPr>
        <w:t xml:space="preserve">between Seleucid and Ptolemaic empires. The Seleucid King (Antiochus II) aided by Antigonus gonatus of Macedonia initiated a very successful campaign to reign Phoenicia and Anatolia. The Ptolemaic Navy was beaten in </w:t>
      </w:r>
      <w:r w:rsidR="00635B08">
        <w:rPr>
          <w:rFonts w:ascii="Arial" w:hAnsi="Arial" w:cs="Arial"/>
          <w:sz w:val="24"/>
          <w:szCs w:val="24"/>
        </w:rPr>
        <w:t>the B</w:t>
      </w:r>
      <w:r w:rsidR="00106015">
        <w:rPr>
          <w:rFonts w:ascii="Arial" w:hAnsi="Arial" w:cs="Arial"/>
          <w:sz w:val="24"/>
          <w:szCs w:val="24"/>
        </w:rPr>
        <w:t>attle of Cos in 261 and lost Ionia, Cilica and Panphylia. Antioc</w:t>
      </w:r>
      <w:r w:rsidR="00545562">
        <w:rPr>
          <w:rFonts w:ascii="Arial" w:hAnsi="Arial" w:cs="Arial"/>
          <w:sz w:val="24"/>
          <w:szCs w:val="24"/>
        </w:rPr>
        <w:t>h</w:t>
      </w:r>
      <w:r w:rsidR="00106015">
        <w:rPr>
          <w:rFonts w:ascii="Arial" w:hAnsi="Arial" w:cs="Arial"/>
          <w:sz w:val="24"/>
          <w:szCs w:val="24"/>
        </w:rPr>
        <w:t xml:space="preserve">us </w:t>
      </w:r>
      <w:r w:rsidR="00545562">
        <w:rPr>
          <w:rFonts w:ascii="Arial" w:hAnsi="Arial" w:cs="Arial"/>
          <w:sz w:val="24"/>
          <w:szCs w:val="24"/>
        </w:rPr>
        <w:t>captured</w:t>
      </w:r>
      <w:r w:rsidR="00106015">
        <w:rPr>
          <w:rFonts w:ascii="Arial" w:hAnsi="Arial" w:cs="Arial"/>
          <w:sz w:val="24"/>
          <w:szCs w:val="24"/>
        </w:rPr>
        <w:t xml:space="preserve"> the cities of Miletus and Ephesus</w:t>
      </w:r>
      <w:r w:rsidR="00545562">
        <w:rPr>
          <w:rFonts w:ascii="Arial" w:hAnsi="Arial" w:cs="Arial"/>
          <w:sz w:val="24"/>
          <w:szCs w:val="24"/>
        </w:rPr>
        <w:t>.</w:t>
      </w:r>
    </w:p>
    <w:p w14:paraId="4BDBE84A" w14:textId="0D1E9865" w:rsidR="000D3766" w:rsidRPr="007E2B64" w:rsidRDefault="000D3766" w:rsidP="000D3766">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Green 1993: 18</w:t>
      </w:r>
      <w:r w:rsidR="003D5F9F">
        <w:rPr>
          <w:rFonts w:ascii="Arial" w:hAnsi="Arial" w:cs="Arial"/>
          <w:i/>
          <w:sz w:val="24"/>
          <w:szCs w:val="24"/>
        </w:rPr>
        <w:t>4</w:t>
      </w:r>
    </w:p>
    <w:p w14:paraId="2296F809" w14:textId="35DED335" w:rsidR="000D3766" w:rsidRPr="000D3766" w:rsidRDefault="000D3766">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Smith Greek + Roman Biography</w:t>
      </w:r>
    </w:p>
    <w:p w14:paraId="5F748BC6" w14:textId="56640808" w:rsidR="00545562" w:rsidRDefault="00545562">
      <w:pPr>
        <w:rPr>
          <w:rFonts w:ascii="Arial" w:hAnsi="Arial" w:cs="Arial"/>
          <w:b/>
          <w:sz w:val="24"/>
          <w:szCs w:val="24"/>
        </w:rPr>
      </w:pPr>
      <w:r>
        <w:rPr>
          <w:rFonts w:ascii="Arial" w:hAnsi="Arial" w:cs="Arial"/>
          <w:b/>
          <w:sz w:val="24"/>
          <w:szCs w:val="24"/>
        </w:rPr>
        <w:t>Parthian Independence – 247 BC</w:t>
      </w:r>
    </w:p>
    <w:p w14:paraId="5694FFAF" w14:textId="5B18BD6C" w:rsidR="00545562" w:rsidRDefault="00545562">
      <w:pPr>
        <w:rPr>
          <w:rFonts w:ascii="Arial" w:hAnsi="Arial" w:cs="Arial"/>
          <w:sz w:val="24"/>
          <w:szCs w:val="24"/>
        </w:rPr>
      </w:pPr>
      <w:r>
        <w:rPr>
          <w:rFonts w:ascii="Arial" w:hAnsi="Arial" w:cs="Arial"/>
          <w:sz w:val="24"/>
          <w:szCs w:val="24"/>
        </w:rPr>
        <w:t xml:space="preserve"> The region had been under control by Seleucid for around 300 years. Before Parthia is conquered by the Parni tribe the Arsacids invaded and assumed control over Parthia in 238 removing the governor Andragoras who declared independence </w:t>
      </w:r>
      <w:r w:rsidR="0044640F">
        <w:rPr>
          <w:rFonts w:ascii="Arial" w:hAnsi="Arial" w:cs="Arial"/>
          <w:sz w:val="24"/>
          <w:szCs w:val="24"/>
        </w:rPr>
        <w:t>from the Seleucid empire in 247.</w:t>
      </w:r>
    </w:p>
    <w:p w14:paraId="14204F76" w14:textId="233882E6" w:rsidR="008835B3" w:rsidRPr="007E2B64" w:rsidRDefault="008835B3" w:rsidP="008835B3">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45</w:t>
      </w:r>
    </w:p>
    <w:p w14:paraId="5F27C794" w14:textId="7C7DC4C0" w:rsidR="008835B3" w:rsidRPr="008835B3" w:rsidRDefault="008835B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Strabo 9.2-3</w:t>
      </w:r>
    </w:p>
    <w:p w14:paraId="566BC632" w14:textId="1BF7D7DE" w:rsidR="008835B3" w:rsidRDefault="008835B3">
      <w:pPr>
        <w:rPr>
          <w:rFonts w:ascii="Arial" w:hAnsi="Arial" w:cs="Arial"/>
          <w:b/>
          <w:sz w:val="24"/>
          <w:szCs w:val="24"/>
        </w:rPr>
      </w:pPr>
    </w:p>
    <w:p w14:paraId="0E212B7B" w14:textId="77777777" w:rsidR="00A733D7" w:rsidRDefault="00A733D7">
      <w:pPr>
        <w:rPr>
          <w:rFonts w:ascii="Arial" w:hAnsi="Arial" w:cs="Arial"/>
          <w:b/>
          <w:sz w:val="24"/>
          <w:szCs w:val="24"/>
        </w:rPr>
      </w:pPr>
    </w:p>
    <w:p w14:paraId="64DAFD60" w14:textId="4B59FDD6" w:rsidR="0044640F" w:rsidRDefault="0044640F">
      <w:pPr>
        <w:rPr>
          <w:rFonts w:ascii="Arial" w:hAnsi="Arial" w:cs="Arial"/>
          <w:b/>
          <w:sz w:val="24"/>
          <w:szCs w:val="24"/>
        </w:rPr>
      </w:pPr>
      <w:r>
        <w:rPr>
          <w:rFonts w:ascii="Arial" w:hAnsi="Arial" w:cs="Arial"/>
          <w:b/>
          <w:sz w:val="24"/>
          <w:szCs w:val="24"/>
        </w:rPr>
        <w:t>Bactrian Independence – 245 BC</w:t>
      </w:r>
    </w:p>
    <w:p w14:paraId="4F7F6D94" w14:textId="7F9F42A1" w:rsidR="0044640F" w:rsidRDefault="0044640F">
      <w:pPr>
        <w:rPr>
          <w:rFonts w:ascii="Arial" w:hAnsi="Arial" w:cs="Arial"/>
          <w:sz w:val="24"/>
          <w:szCs w:val="24"/>
        </w:rPr>
      </w:pPr>
      <w:r>
        <w:rPr>
          <w:rFonts w:ascii="Arial" w:hAnsi="Arial" w:cs="Arial"/>
          <w:sz w:val="24"/>
          <w:szCs w:val="24"/>
        </w:rPr>
        <w:t xml:space="preserve">In 245 a satrap of Paritha named Andragoras revolted against the new king Seleucus II. In the confusion Paritha was taken over by </w:t>
      </w:r>
      <w:r w:rsidR="0016054D">
        <w:rPr>
          <w:rFonts w:ascii="Arial" w:hAnsi="Arial" w:cs="Arial"/>
          <w:sz w:val="24"/>
          <w:szCs w:val="24"/>
        </w:rPr>
        <w:t>Parni. (</w:t>
      </w:r>
      <w:r>
        <w:rPr>
          <w:rFonts w:ascii="Arial" w:hAnsi="Arial" w:cs="Arial"/>
          <w:sz w:val="24"/>
          <w:szCs w:val="24"/>
        </w:rPr>
        <w:t>a nomad tribe from central-Asian steppe) A</w:t>
      </w:r>
      <w:r w:rsidR="0016054D">
        <w:rPr>
          <w:rFonts w:ascii="Arial" w:hAnsi="Arial" w:cs="Arial"/>
          <w:sz w:val="24"/>
          <w:szCs w:val="24"/>
        </w:rPr>
        <w:t xml:space="preserve"> Seleucid offer was made but ended in disaster, Hyrcania was also taken over by Parni forming the Parthian Empire. This meant the people living in Bactria were cut off from European </w:t>
      </w:r>
      <w:proofErr w:type="gramStart"/>
      <w:r w:rsidR="0016054D">
        <w:rPr>
          <w:rFonts w:ascii="Arial" w:hAnsi="Arial" w:cs="Arial"/>
          <w:sz w:val="24"/>
          <w:szCs w:val="24"/>
        </w:rPr>
        <w:t>West</w:t>
      </w:r>
      <w:proofErr w:type="gramEnd"/>
      <w:r w:rsidR="0016054D">
        <w:rPr>
          <w:rFonts w:ascii="Arial" w:hAnsi="Arial" w:cs="Arial"/>
          <w:sz w:val="24"/>
          <w:szCs w:val="24"/>
        </w:rPr>
        <w:t xml:space="preserve"> so they became an independent Kingdom led by Diodotus.</w:t>
      </w:r>
    </w:p>
    <w:p w14:paraId="7DEFA3A7" w14:textId="431EC6CE" w:rsidR="008835B3" w:rsidRPr="007E2B64" w:rsidRDefault="008835B3" w:rsidP="008835B3">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45</w:t>
      </w:r>
    </w:p>
    <w:p w14:paraId="1BCC0BDB" w14:textId="6F36BBEA" w:rsidR="008835B3" w:rsidRPr="008835B3" w:rsidRDefault="008835B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Strabo 11.1-2</w:t>
      </w:r>
    </w:p>
    <w:p w14:paraId="55C3ABF4" w14:textId="1A03E7E4" w:rsidR="0016054D" w:rsidRDefault="0016054D">
      <w:pPr>
        <w:rPr>
          <w:rFonts w:ascii="Arial" w:hAnsi="Arial" w:cs="Arial"/>
          <w:b/>
          <w:sz w:val="24"/>
          <w:szCs w:val="24"/>
        </w:rPr>
      </w:pPr>
      <w:r>
        <w:rPr>
          <w:rFonts w:ascii="Arial" w:hAnsi="Arial" w:cs="Arial"/>
          <w:b/>
          <w:sz w:val="24"/>
          <w:szCs w:val="24"/>
        </w:rPr>
        <w:t>Third Syrian War – 245 BC</w:t>
      </w:r>
    </w:p>
    <w:p w14:paraId="22E3DC7D" w14:textId="563836BF" w:rsidR="0016054D" w:rsidRDefault="0016054D">
      <w:pPr>
        <w:rPr>
          <w:rFonts w:ascii="Arial" w:hAnsi="Arial" w:cs="Arial"/>
          <w:sz w:val="24"/>
          <w:szCs w:val="24"/>
        </w:rPr>
      </w:pPr>
      <w:r>
        <w:rPr>
          <w:rFonts w:ascii="Arial" w:hAnsi="Arial" w:cs="Arial"/>
          <w:sz w:val="24"/>
          <w:szCs w:val="24"/>
        </w:rPr>
        <w:t>This war was also known as the Laodicean war</w:t>
      </w:r>
      <w:r w:rsidR="00635B08">
        <w:rPr>
          <w:rFonts w:ascii="Arial" w:hAnsi="Arial" w:cs="Arial"/>
          <w:sz w:val="24"/>
          <w:szCs w:val="24"/>
        </w:rPr>
        <w:t>. It was instiga</w:t>
      </w:r>
      <w:r>
        <w:rPr>
          <w:rFonts w:ascii="Arial" w:hAnsi="Arial" w:cs="Arial"/>
          <w:sz w:val="24"/>
          <w:szCs w:val="24"/>
        </w:rPr>
        <w:t>ted by Ptolemy III to enforce earlier diplomatic arrangements, disadvantages to Seleucus II. Seleucus had to concede territory in Anatolia to the rulers of Cappadocia and Pontus</w:t>
      </w:r>
      <w:r w:rsidR="001D593C">
        <w:rPr>
          <w:rFonts w:ascii="Arial" w:hAnsi="Arial" w:cs="Arial"/>
          <w:sz w:val="24"/>
          <w:szCs w:val="24"/>
        </w:rPr>
        <w:t>. Seleucia Pieria was kept in Syria and several co</w:t>
      </w:r>
      <w:r w:rsidR="00635B08">
        <w:rPr>
          <w:rFonts w:ascii="Arial" w:hAnsi="Arial" w:cs="Arial"/>
          <w:sz w:val="24"/>
          <w:szCs w:val="24"/>
        </w:rPr>
        <w:t>a</w:t>
      </w:r>
      <w:r w:rsidR="001D593C">
        <w:rPr>
          <w:rFonts w:ascii="Arial" w:hAnsi="Arial" w:cs="Arial"/>
          <w:sz w:val="24"/>
          <w:szCs w:val="24"/>
        </w:rPr>
        <w:t>stal areas in Thrace.</w:t>
      </w:r>
    </w:p>
    <w:p w14:paraId="1D8FD892" w14:textId="469937D0" w:rsidR="00A733D7" w:rsidRPr="007E2B64" w:rsidRDefault="00A733D7" w:rsidP="00A733D7">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43-44</w:t>
      </w:r>
    </w:p>
    <w:p w14:paraId="45991A39" w14:textId="61A4AE21" w:rsidR="00A733D7" w:rsidRPr="00A733D7" w:rsidRDefault="00A733D7">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1938D0">
        <w:rPr>
          <w:rFonts w:ascii="Arial" w:hAnsi="Arial" w:cs="Arial"/>
          <w:i/>
          <w:sz w:val="24"/>
          <w:szCs w:val="24"/>
        </w:rPr>
        <w:t xml:space="preserve"> Holl</w:t>
      </w:r>
      <w:r w:rsidR="0011282D">
        <w:rPr>
          <w:rFonts w:ascii="Arial" w:hAnsi="Arial" w:cs="Arial"/>
          <w:i/>
          <w:sz w:val="24"/>
          <w:szCs w:val="24"/>
        </w:rPr>
        <w:t>eaux, Etudes III 281-310</w:t>
      </w:r>
    </w:p>
    <w:p w14:paraId="4F022E58" w14:textId="301EC32A" w:rsidR="001D593C" w:rsidRDefault="001D593C">
      <w:pPr>
        <w:rPr>
          <w:rFonts w:ascii="Arial" w:hAnsi="Arial" w:cs="Arial"/>
          <w:b/>
          <w:sz w:val="24"/>
          <w:szCs w:val="24"/>
        </w:rPr>
      </w:pPr>
      <w:r>
        <w:rPr>
          <w:rFonts w:ascii="Arial" w:hAnsi="Arial" w:cs="Arial"/>
          <w:b/>
          <w:sz w:val="24"/>
          <w:szCs w:val="24"/>
        </w:rPr>
        <w:t xml:space="preserve"> Second Illyrian War – 219 BC</w:t>
      </w:r>
    </w:p>
    <w:p w14:paraId="2731F74E" w14:textId="35AF32A2" w:rsidR="001D593C" w:rsidRDefault="001D593C">
      <w:pPr>
        <w:rPr>
          <w:rFonts w:ascii="Arial" w:hAnsi="Arial" w:cs="Arial"/>
          <w:sz w:val="24"/>
          <w:szCs w:val="24"/>
        </w:rPr>
      </w:pPr>
      <w:r>
        <w:rPr>
          <w:rFonts w:ascii="Arial" w:hAnsi="Arial" w:cs="Arial"/>
          <w:sz w:val="24"/>
          <w:szCs w:val="24"/>
        </w:rPr>
        <w:t>This was a short campaign in which the Romans res</w:t>
      </w:r>
      <w:r w:rsidR="00635B08">
        <w:rPr>
          <w:rFonts w:ascii="Arial" w:hAnsi="Arial" w:cs="Arial"/>
          <w:sz w:val="24"/>
          <w:szCs w:val="24"/>
        </w:rPr>
        <w:t>tored the balance of power they ha</w:t>
      </w:r>
      <w:r>
        <w:rPr>
          <w:rFonts w:ascii="Arial" w:hAnsi="Arial" w:cs="Arial"/>
          <w:sz w:val="24"/>
          <w:szCs w:val="24"/>
        </w:rPr>
        <w:t>d created at the end of the first Illyrian War. Demetrius triggered the war as he married Trietuta</w:t>
      </w:r>
      <w:r w:rsidR="00635B08">
        <w:rPr>
          <w:rFonts w:ascii="Arial" w:hAnsi="Arial" w:cs="Arial"/>
          <w:sz w:val="24"/>
          <w:szCs w:val="24"/>
        </w:rPr>
        <w:t>,</w:t>
      </w:r>
      <w:r>
        <w:rPr>
          <w:rFonts w:ascii="Arial" w:hAnsi="Arial" w:cs="Arial"/>
          <w:sz w:val="24"/>
          <w:szCs w:val="24"/>
        </w:rPr>
        <w:t xml:space="preserve"> the mother of Pinnes</w:t>
      </w:r>
      <w:r w:rsidR="00635B08">
        <w:rPr>
          <w:rFonts w:ascii="Arial" w:hAnsi="Arial" w:cs="Arial"/>
          <w:sz w:val="24"/>
          <w:szCs w:val="24"/>
        </w:rPr>
        <w:t>,</w:t>
      </w:r>
      <w:r>
        <w:rPr>
          <w:rFonts w:ascii="Arial" w:hAnsi="Arial" w:cs="Arial"/>
          <w:sz w:val="24"/>
          <w:szCs w:val="24"/>
        </w:rPr>
        <w:t xml:space="preserve"> and became regent of the Ardiaei. He then renewed the alliance between the Illyrians and Macedonia. Finally</w:t>
      </w:r>
      <w:r w:rsidR="00635B08">
        <w:rPr>
          <w:rFonts w:ascii="Arial" w:hAnsi="Arial" w:cs="Arial"/>
          <w:sz w:val="24"/>
          <w:szCs w:val="24"/>
        </w:rPr>
        <w:t>,</w:t>
      </w:r>
      <w:r>
        <w:rPr>
          <w:rFonts w:ascii="Arial" w:hAnsi="Arial" w:cs="Arial"/>
          <w:sz w:val="24"/>
          <w:szCs w:val="24"/>
        </w:rPr>
        <w:t xml:space="preserve"> in 220 </w:t>
      </w:r>
      <w:r w:rsidR="000E51FC">
        <w:rPr>
          <w:rFonts w:ascii="Arial" w:hAnsi="Arial" w:cs="Arial"/>
          <w:sz w:val="24"/>
          <w:szCs w:val="24"/>
        </w:rPr>
        <w:t>Demetrius</w:t>
      </w:r>
      <w:r w:rsidR="00635B08">
        <w:rPr>
          <w:rFonts w:ascii="Arial" w:hAnsi="Arial" w:cs="Arial"/>
          <w:sz w:val="24"/>
          <w:szCs w:val="24"/>
        </w:rPr>
        <w:t xml:space="preserve"> allied with S</w:t>
      </w:r>
      <w:r>
        <w:rPr>
          <w:rFonts w:ascii="Arial" w:hAnsi="Arial" w:cs="Arial"/>
          <w:sz w:val="24"/>
          <w:szCs w:val="24"/>
        </w:rPr>
        <w:t>cerdilaidas which was almo</w:t>
      </w:r>
      <w:r w:rsidR="00635B08">
        <w:rPr>
          <w:rFonts w:ascii="Arial" w:hAnsi="Arial" w:cs="Arial"/>
          <w:sz w:val="24"/>
          <w:szCs w:val="24"/>
        </w:rPr>
        <w:t>st like the final straw to the R</w:t>
      </w:r>
      <w:r>
        <w:rPr>
          <w:rFonts w:ascii="Arial" w:hAnsi="Arial" w:cs="Arial"/>
          <w:sz w:val="24"/>
          <w:szCs w:val="24"/>
        </w:rPr>
        <w:t xml:space="preserve">omans </w:t>
      </w:r>
      <w:r w:rsidR="000E51FC">
        <w:rPr>
          <w:rFonts w:ascii="Arial" w:hAnsi="Arial" w:cs="Arial"/>
          <w:sz w:val="24"/>
          <w:szCs w:val="24"/>
        </w:rPr>
        <w:t>causing the Second Illyrian War to break out.</w:t>
      </w:r>
    </w:p>
    <w:p w14:paraId="14E375D9" w14:textId="56849876" w:rsidR="0011282D" w:rsidRPr="007E2B64" w:rsidRDefault="0011282D" w:rsidP="0011282D">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53</w:t>
      </w:r>
    </w:p>
    <w:p w14:paraId="3E56A264" w14:textId="20E20B2F" w:rsidR="00A8292A" w:rsidRPr="0011282D" w:rsidRDefault="0011282D">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 App. Praef</w:t>
      </w:r>
    </w:p>
    <w:p w14:paraId="530107EC" w14:textId="7972A5FC" w:rsidR="000E51FC" w:rsidRDefault="000E51FC">
      <w:pPr>
        <w:rPr>
          <w:rFonts w:ascii="Arial" w:hAnsi="Arial" w:cs="Arial"/>
          <w:b/>
          <w:sz w:val="24"/>
          <w:szCs w:val="24"/>
        </w:rPr>
      </w:pPr>
      <w:r>
        <w:rPr>
          <w:rFonts w:ascii="Arial" w:hAnsi="Arial" w:cs="Arial"/>
          <w:b/>
          <w:sz w:val="24"/>
          <w:szCs w:val="24"/>
        </w:rPr>
        <w:t>Battle of Cynocephalae – 197 BC</w:t>
      </w:r>
    </w:p>
    <w:p w14:paraId="3C7ABB71" w14:textId="77777777" w:rsidR="00367822" w:rsidRDefault="00635B08" w:rsidP="00367822">
      <w:pPr>
        <w:rPr>
          <w:rFonts w:ascii="Arial" w:hAnsi="Arial" w:cs="Arial"/>
          <w:i/>
          <w:sz w:val="24"/>
          <w:szCs w:val="24"/>
        </w:rPr>
      </w:pPr>
      <w:r>
        <w:rPr>
          <w:rFonts w:ascii="Arial" w:hAnsi="Arial" w:cs="Arial"/>
          <w:sz w:val="24"/>
          <w:szCs w:val="24"/>
        </w:rPr>
        <w:t xml:space="preserve"> A c</w:t>
      </w:r>
      <w:r w:rsidR="000E51FC">
        <w:rPr>
          <w:rFonts w:ascii="Arial" w:hAnsi="Arial" w:cs="Arial"/>
          <w:sz w:val="24"/>
          <w:szCs w:val="24"/>
        </w:rPr>
        <w:t xml:space="preserve">onclusive engagement of the second Macedonian War where Roman general Titus Quinctius Flaminus checked the territorial ambitions of Philip V of Macedonia and bolstered Roman influence in </w:t>
      </w:r>
      <w:r>
        <w:rPr>
          <w:rFonts w:ascii="Arial" w:hAnsi="Arial" w:cs="Arial"/>
          <w:sz w:val="24"/>
          <w:szCs w:val="24"/>
        </w:rPr>
        <w:t xml:space="preserve">the </w:t>
      </w:r>
      <w:r w:rsidR="000E51FC">
        <w:rPr>
          <w:rFonts w:ascii="Arial" w:hAnsi="Arial" w:cs="Arial"/>
          <w:sz w:val="24"/>
          <w:szCs w:val="24"/>
        </w:rPr>
        <w:t>Greek world. Flaminius proposed generous</w:t>
      </w:r>
      <w:r w:rsidR="00FF7B47">
        <w:rPr>
          <w:rFonts w:ascii="Arial" w:hAnsi="Arial" w:cs="Arial"/>
          <w:sz w:val="24"/>
          <w:szCs w:val="24"/>
        </w:rPr>
        <w:t xml:space="preserve"> terms stating that Philip should abandon his dependencies outside of Macedonia and reduce his army, give up all but 5 decked ships and pay </w:t>
      </w:r>
      <w:r>
        <w:rPr>
          <w:rFonts w:ascii="Arial" w:hAnsi="Arial" w:cs="Arial"/>
          <w:sz w:val="24"/>
          <w:szCs w:val="24"/>
        </w:rPr>
        <w:t xml:space="preserve">an </w:t>
      </w:r>
      <w:r w:rsidR="00FF7B47">
        <w:rPr>
          <w:rFonts w:ascii="Arial" w:hAnsi="Arial" w:cs="Arial"/>
          <w:sz w:val="24"/>
          <w:szCs w:val="24"/>
        </w:rPr>
        <w:t>indemnity of 1000 talents.</w:t>
      </w:r>
      <w:r w:rsidR="00367822" w:rsidRPr="00367822">
        <w:rPr>
          <w:rFonts w:ascii="Arial" w:hAnsi="Arial" w:cs="Arial"/>
          <w:i/>
          <w:sz w:val="24"/>
          <w:szCs w:val="24"/>
        </w:rPr>
        <w:t xml:space="preserve"> </w:t>
      </w:r>
    </w:p>
    <w:p w14:paraId="578DA020" w14:textId="4C6A4016" w:rsidR="00367822" w:rsidRPr="007E2B64" w:rsidRDefault="00367822" w:rsidP="00367822">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Walbank </w:t>
      </w:r>
      <w:r w:rsidR="00D662FE">
        <w:rPr>
          <w:rFonts w:ascii="Arial" w:hAnsi="Arial" w:cs="Arial"/>
          <w:i/>
          <w:sz w:val="24"/>
          <w:szCs w:val="24"/>
        </w:rPr>
        <w:t>1981</w:t>
      </w:r>
      <w:r>
        <w:rPr>
          <w:rFonts w:ascii="Arial" w:hAnsi="Arial" w:cs="Arial"/>
          <w:i/>
          <w:sz w:val="24"/>
          <w:szCs w:val="24"/>
        </w:rPr>
        <w:t xml:space="preserve">: </w:t>
      </w:r>
      <w:r w:rsidR="00D662FE">
        <w:rPr>
          <w:rFonts w:ascii="Arial" w:hAnsi="Arial" w:cs="Arial"/>
          <w:i/>
          <w:sz w:val="24"/>
          <w:szCs w:val="24"/>
        </w:rPr>
        <w:t>98</w:t>
      </w:r>
    </w:p>
    <w:p w14:paraId="6F44DA11" w14:textId="5B50B7FE" w:rsidR="00367822" w:rsidRPr="008835B3" w:rsidRDefault="00367822" w:rsidP="00367822">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5E043C">
        <w:rPr>
          <w:rFonts w:ascii="Arial" w:hAnsi="Arial" w:cs="Arial"/>
          <w:i/>
          <w:sz w:val="24"/>
          <w:szCs w:val="24"/>
        </w:rPr>
        <w:t>Polybius 44-45.1; 45.6; 46</w:t>
      </w:r>
    </w:p>
    <w:p w14:paraId="7218A661" w14:textId="15093251" w:rsidR="00FF7B47" w:rsidRDefault="00FF7B47">
      <w:pPr>
        <w:rPr>
          <w:rFonts w:ascii="Arial" w:hAnsi="Arial" w:cs="Arial"/>
          <w:sz w:val="24"/>
          <w:szCs w:val="24"/>
        </w:rPr>
      </w:pPr>
    </w:p>
    <w:p w14:paraId="1CDC168F" w14:textId="425A2A37" w:rsidR="00367822" w:rsidRDefault="00367822">
      <w:pPr>
        <w:rPr>
          <w:rFonts w:ascii="Arial" w:hAnsi="Arial" w:cs="Arial"/>
          <w:sz w:val="24"/>
          <w:szCs w:val="24"/>
        </w:rPr>
      </w:pPr>
    </w:p>
    <w:p w14:paraId="7F58A945" w14:textId="77777777" w:rsidR="00367822" w:rsidRDefault="00367822">
      <w:pPr>
        <w:rPr>
          <w:rFonts w:ascii="Arial" w:hAnsi="Arial" w:cs="Arial"/>
          <w:sz w:val="24"/>
          <w:szCs w:val="24"/>
        </w:rPr>
      </w:pPr>
    </w:p>
    <w:p w14:paraId="620A4A56" w14:textId="4B75C022" w:rsidR="00FF7B47" w:rsidRDefault="00FF7B47">
      <w:pPr>
        <w:rPr>
          <w:rFonts w:ascii="Arial" w:hAnsi="Arial" w:cs="Arial"/>
          <w:b/>
          <w:sz w:val="24"/>
          <w:szCs w:val="24"/>
        </w:rPr>
      </w:pPr>
      <w:r>
        <w:rPr>
          <w:rFonts w:ascii="Arial" w:hAnsi="Arial" w:cs="Arial"/>
          <w:b/>
          <w:sz w:val="24"/>
          <w:szCs w:val="24"/>
        </w:rPr>
        <w:t>Flaminius’ declaration at the Isthmian Games – 196 BC</w:t>
      </w:r>
    </w:p>
    <w:p w14:paraId="6B4F9A3E" w14:textId="40461F7C" w:rsidR="000E51FC" w:rsidRDefault="00FF7B47">
      <w:pPr>
        <w:rPr>
          <w:rFonts w:ascii="Arial" w:hAnsi="Arial" w:cs="Arial"/>
          <w:sz w:val="24"/>
          <w:szCs w:val="24"/>
        </w:rPr>
      </w:pPr>
      <w:r>
        <w:rPr>
          <w:rFonts w:ascii="Arial" w:hAnsi="Arial" w:cs="Arial"/>
          <w:sz w:val="24"/>
          <w:szCs w:val="24"/>
        </w:rPr>
        <w:t>Flaminius declared that all Greek states which had been subject to Philip were free and independent of his rule. The Isthmian Games is a festival of athletic and musical abilities to honour Poseidon</w:t>
      </w:r>
      <w:r w:rsidR="00635B08">
        <w:rPr>
          <w:rFonts w:ascii="Arial" w:hAnsi="Arial" w:cs="Arial"/>
          <w:sz w:val="24"/>
          <w:szCs w:val="24"/>
        </w:rPr>
        <w:t>. I</w:t>
      </w:r>
      <w:r>
        <w:rPr>
          <w:rFonts w:ascii="Arial" w:hAnsi="Arial" w:cs="Arial"/>
          <w:sz w:val="24"/>
          <w:szCs w:val="24"/>
        </w:rPr>
        <w:t>t was normally held in the spring of the second and fourth years of each Olympiad.</w:t>
      </w:r>
      <w:r w:rsidR="000E51FC">
        <w:rPr>
          <w:rFonts w:ascii="Arial" w:hAnsi="Arial" w:cs="Arial"/>
          <w:sz w:val="24"/>
          <w:szCs w:val="24"/>
        </w:rPr>
        <w:t xml:space="preserve"> </w:t>
      </w:r>
    </w:p>
    <w:p w14:paraId="2043A2AA" w14:textId="77777777" w:rsidR="00D662FE" w:rsidRPr="007E2B64" w:rsidRDefault="00D662FE" w:rsidP="00D662FE">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Walbank 1981: 98</w:t>
      </w:r>
    </w:p>
    <w:p w14:paraId="427D2F55" w14:textId="20681D8E" w:rsidR="00367822" w:rsidRPr="005E043C" w:rsidRDefault="005E043C">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Polybius 44-45.1; 45.6; 46</w:t>
      </w:r>
    </w:p>
    <w:p w14:paraId="2738E1E3" w14:textId="76C6C4EA" w:rsidR="00FF7B47" w:rsidRDefault="00FF7B47">
      <w:pPr>
        <w:rPr>
          <w:rFonts w:ascii="Arial" w:hAnsi="Arial" w:cs="Arial"/>
          <w:b/>
          <w:sz w:val="24"/>
          <w:szCs w:val="24"/>
        </w:rPr>
      </w:pPr>
      <w:r>
        <w:rPr>
          <w:rFonts w:ascii="Arial" w:hAnsi="Arial" w:cs="Arial"/>
          <w:b/>
          <w:sz w:val="24"/>
          <w:szCs w:val="24"/>
        </w:rPr>
        <w:t>Treaty of Ap</w:t>
      </w:r>
      <w:r w:rsidR="004D4CCB">
        <w:rPr>
          <w:rFonts w:ascii="Arial" w:hAnsi="Arial" w:cs="Arial"/>
          <w:b/>
          <w:sz w:val="24"/>
          <w:szCs w:val="24"/>
        </w:rPr>
        <w:t xml:space="preserve">amea – 188 BC </w:t>
      </w:r>
    </w:p>
    <w:p w14:paraId="3CF5529A" w14:textId="4F88F73F" w:rsidR="00E07107" w:rsidRDefault="004D4CCB">
      <w:pPr>
        <w:rPr>
          <w:rFonts w:ascii="Arial" w:hAnsi="Arial" w:cs="Arial"/>
          <w:sz w:val="24"/>
          <w:szCs w:val="24"/>
        </w:rPr>
      </w:pPr>
      <w:r>
        <w:rPr>
          <w:rFonts w:ascii="Arial" w:hAnsi="Arial" w:cs="Arial"/>
          <w:sz w:val="24"/>
          <w:szCs w:val="24"/>
        </w:rPr>
        <w:t xml:space="preserve">This treaty ended the war between Rome and Antiochus III and the chance that the Seleucid empire could ever reclaim </w:t>
      </w:r>
      <w:r w:rsidR="00CD5163">
        <w:rPr>
          <w:rFonts w:ascii="Arial" w:hAnsi="Arial" w:cs="Arial"/>
          <w:sz w:val="24"/>
          <w:szCs w:val="24"/>
        </w:rPr>
        <w:t>its</w:t>
      </w:r>
      <w:r w:rsidR="00635B08">
        <w:rPr>
          <w:rFonts w:ascii="Arial" w:hAnsi="Arial" w:cs="Arial"/>
          <w:sz w:val="24"/>
          <w:szCs w:val="24"/>
        </w:rPr>
        <w:t xml:space="preserve"> land in Asia Minor. The i</w:t>
      </w:r>
      <w:r>
        <w:rPr>
          <w:rFonts w:ascii="Arial" w:hAnsi="Arial" w:cs="Arial"/>
          <w:sz w:val="24"/>
          <w:szCs w:val="24"/>
        </w:rPr>
        <w:t>nitial peace terms were agreed in early 189 but were eventually settled in Rome. 10 Commissioners were sent to Asia minor to work out the details and the treaty was officially signed at Apamea in 188. Antiochus agreed to pay a war indemnity of 15,000 Euboic talents. 500 were paid once the negotiations began, 2,500 once the senate ratified the peace and the further 12,000</w:t>
      </w:r>
      <w:r w:rsidR="00E07107">
        <w:rPr>
          <w:rFonts w:ascii="Arial" w:hAnsi="Arial" w:cs="Arial"/>
          <w:sz w:val="24"/>
          <w:szCs w:val="24"/>
        </w:rPr>
        <w:t xml:space="preserve"> were paid on an annual of 1000.</w:t>
      </w:r>
    </w:p>
    <w:p w14:paraId="1ABB06E7" w14:textId="747CCDD7" w:rsidR="005E043C" w:rsidRPr="007E2B64" w:rsidRDefault="005E043C" w:rsidP="005E043C">
      <w:pPr>
        <w:rPr>
          <w:rFonts w:ascii="Arial" w:hAnsi="Arial" w:cs="Arial"/>
          <w:i/>
          <w:sz w:val="24"/>
          <w:szCs w:val="24"/>
        </w:rPr>
      </w:pPr>
      <w:r w:rsidRPr="007E2B64">
        <w:rPr>
          <w:rFonts w:ascii="Arial" w:hAnsi="Arial" w:cs="Arial"/>
          <w:i/>
          <w:sz w:val="24"/>
          <w:szCs w:val="24"/>
        </w:rPr>
        <w:t xml:space="preserve">Modern </w:t>
      </w:r>
      <w:r w:rsidR="00202AD1" w:rsidRPr="007E2B64">
        <w:rPr>
          <w:rFonts w:ascii="Arial" w:hAnsi="Arial" w:cs="Arial"/>
          <w:i/>
          <w:sz w:val="24"/>
          <w:szCs w:val="24"/>
        </w:rPr>
        <w:t>–</w:t>
      </w:r>
      <w:r w:rsidR="00202AD1">
        <w:rPr>
          <w:rFonts w:ascii="Arial" w:hAnsi="Arial" w:cs="Arial"/>
          <w:i/>
          <w:sz w:val="24"/>
          <w:szCs w:val="24"/>
        </w:rPr>
        <w:t xml:space="preserve"> Erskine 2003: 65</w:t>
      </w:r>
    </w:p>
    <w:p w14:paraId="54820307" w14:textId="51AEA658" w:rsidR="005E043C" w:rsidRPr="005E043C" w:rsidRDefault="005E043C">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Polybius </w:t>
      </w:r>
      <w:r w:rsidR="00202AD1">
        <w:rPr>
          <w:rFonts w:ascii="Arial" w:hAnsi="Arial" w:cs="Arial"/>
          <w:i/>
          <w:sz w:val="24"/>
          <w:szCs w:val="24"/>
        </w:rPr>
        <w:t>XXI.43</w:t>
      </w:r>
    </w:p>
    <w:p w14:paraId="7E788240" w14:textId="1E3C2FC4" w:rsidR="00510C62" w:rsidRDefault="00510C62">
      <w:pPr>
        <w:rPr>
          <w:rFonts w:ascii="Arial" w:hAnsi="Arial" w:cs="Arial"/>
          <w:b/>
          <w:sz w:val="24"/>
          <w:szCs w:val="24"/>
        </w:rPr>
      </w:pPr>
      <w:r>
        <w:rPr>
          <w:rFonts w:ascii="Arial" w:hAnsi="Arial" w:cs="Arial"/>
          <w:b/>
          <w:sz w:val="24"/>
          <w:szCs w:val="24"/>
        </w:rPr>
        <w:t>Temple of Olympian Zeus revived – 174 BC</w:t>
      </w:r>
    </w:p>
    <w:p w14:paraId="060143A7" w14:textId="34306200" w:rsidR="00510C62" w:rsidRDefault="00510C62">
      <w:pPr>
        <w:rPr>
          <w:rFonts w:ascii="Arial" w:hAnsi="Arial" w:cs="Arial"/>
          <w:color w:val="222222"/>
          <w:sz w:val="24"/>
          <w:szCs w:val="24"/>
          <w:shd w:val="clear" w:color="auto" w:fill="FFFFFF"/>
        </w:rPr>
      </w:pPr>
      <w:r>
        <w:rPr>
          <w:rFonts w:ascii="Arial" w:hAnsi="Arial" w:cs="Arial"/>
          <w:sz w:val="24"/>
          <w:szCs w:val="24"/>
        </w:rPr>
        <w:t>The temple was left unfinished until Seleucid king Antiochus</w:t>
      </w:r>
      <w:r w:rsidR="00840B56">
        <w:rPr>
          <w:rFonts w:ascii="Arial" w:hAnsi="Arial" w:cs="Arial"/>
          <w:sz w:val="24"/>
          <w:szCs w:val="24"/>
        </w:rPr>
        <w:t xml:space="preserve"> IV</w:t>
      </w:r>
      <w:r>
        <w:rPr>
          <w:rFonts w:ascii="Arial" w:hAnsi="Arial" w:cs="Arial"/>
          <w:sz w:val="24"/>
          <w:szCs w:val="24"/>
        </w:rPr>
        <w:t xml:space="preserve"> decided to start rebuilding the temple as an ode to the Greek god </w:t>
      </w:r>
      <w:r w:rsidR="00635B08">
        <w:rPr>
          <w:rFonts w:ascii="Arial" w:hAnsi="Arial" w:cs="Arial"/>
          <w:sz w:val="24"/>
          <w:szCs w:val="24"/>
        </w:rPr>
        <w:t>Zeus. He placed Roman architect</w:t>
      </w:r>
      <w:r>
        <w:rPr>
          <w:rFonts w:ascii="Arial" w:hAnsi="Arial" w:cs="Arial"/>
          <w:color w:val="222222"/>
          <w:sz w:val="21"/>
          <w:szCs w:val="21"/>
          <w:shd w:val="clear" w:color="auto" w:fill="FFFFFF"/>
        </w:rPr>
        <w:t> </w:t>
      </w:r>
      <w:r w:rsidRPr="00510C62">
        <w:rPr>
          <w:rFonts w:ascii="Arial" w:hAnsi="Arial" w:cs="Arial"/>
          <w:sz w:val="24"/>
          <w:szCs w:val="24"/>
          <w:shd w:val="clear" w:color="auto" w:fill="FFFFFF"/>
        </w:rPr>
        <w:t>Decimus Cossutius</w:t>
      </w:r>
      <w:r w:rsidRPr="00510C62">
        <w:rPr>
          <w:rFonts w:ascii="Arial" w:hAnsi="Arial" w:cs="Arial"/>
          <w:color w:val="222222"/>
          <w:sz w:val="24"/>
          <w:szCs w:val="24"/>
          <w:shd w:val="clear" w:color="auto" w:fill="FFFFFF"/>
        </w:rPr>
        <w:t> in charge</w:t>
      </w:r>
      <w:r w:rsidR="00635B08">
        <w:rPr>
          <w:rFonts w:ascii="Arial" w:hAnsi="Arial" w:cs="Arial"/>
          <w:color w:val="222222"/>
          <w:sz w:val="24"/>
          <w:szCs w:val="24"/>
          <w:shd w:val="clear" w:color="auto" w:fill="FFFFFF"/>
        </w:rPr>
        <w:t>. The t</w:t>
      </w:r>
      <w:r>
        <w:rPr>
          <w:rFonts w:ascii="Arial" w:hAnsi="Arial" w:cs="Arial"/>
          <w:color w:val="222222"/>
          <w:sz w:val="24"/>
          <w:szCs w:val="24"/>
          <w:shd w:val="clear" w:color="auto" w:fill="FFFFFF"/>
        </w:rPr>
        <w:t xml:space="preserve">emple was never actually finished </w:t>
      </w:r>
      <w:r w:rsidR="00635B08">
        <w:rPr>
          <w:rFonts w:ascii="Arial" w:hAnsi="Arial" w:cs="Arial"/>
          <w:color w:val="222222"/>
          <w:sz w:val="24"/>
          <w:szCs w:val="24"/>
          <w:shd w:val="clear" w:color="auto" w:fill="FFFFFF"/>
        </w:rPr>
        <w:t>as construction came to a ha</w:t>
      </w:r>
      <w:r w:rsidR="00840B56">
        <w:rPr>
          <w:rFonts w:ascii="Arial" w:hAnsi="Arial" w:cs="Arial"/>
          <w:color w:val="222222"/>
          <w:sz w:val="24"/>
          <w:szCs w:val="24"/>
          <w:shd w:val="clear" w:color="auto" w:fill="FFFFFF"/>
        </w:rPr>
        <w:t>lt again when Antiochus IV died in 164 BC.</w:t>
      </w:r>
    </w:p>
    <w:p w14:paraId="3F2C6048" w14:textId="63A5CB59" w:rsidR="00202AD1" w:rsidRDefault="00F1629E">
      <w:pPr>
        <w:rPr>
          <w:rFonts w:ascii="Arial" w:hAnsi="Arial" w:cs="Arial"/>
          <w:i/>
          <w:sz w:val="24"/>
          <w:szCs w:val="24"/>
        </w:rPr>
      </w:pPr>
      <w:r>
        <w:rPr>
          <w:rFonts w:ascii="Arial" w:hAnsi="Arial" w:cs="Arial"/>
          <w:i/>
          <w:sz w:val="24"/>
          <w:szCs w:val="24"/>
        </w:rPr>
        <w:t>Modern - Green 1993: 249</w:t>
      </w:r>
    </w:p>
    <w:p w14:paraId="6A76F05E" w14:textId="77944778" w:rsidR="00F1629E" w:rsidRPr="00510C62" w:rsidRDefault="00F1629E">
      <w:pPr>
        <w:rPr>
          <w:rFonts w:ascii="Arial" w:hAnsi="Arial" w:cs="Arial"/>
          <w:sz w:val="24"/>
          <w:szCs w:val="24"/>
        </w:rPr>
      </w:pPr>
      <w:r>
        <w:rPr>
          <w:rFonts w:ascii="Arial" w:hAnsi="Arial" w:cs="Arial"/>
          <w:sz w:val="24"/>
          <w:szCs w:val="24"/>
        </w:rPr>
        <w:t>Ancient – IGLS VII.4028</w:t>
      </w:r>
    </w:p>
    <w:p w14:paraId="2DAD9F25" w14:textId="7029DC8A" w:rsidR="00E07107" w:rsidRDefault="00E07107">
      <w:pPr>
        <w:rPr>
          <w:rFonts w:ascii="Arial" w:hAnsi="Arial" w:cs="Arial"/>
          <w:b/>
          <w:sz w:val="24"/>
          <w:szCs w:val="24"/>
        </w:rPr>
      </w:pPr>
      <w:r>
        <w:rPr>
          <w:rFonts w:ascii="Arial" w:hAnsi="Arial" w:cs="Arial"/>
          <w:b/>
          <w:sz w:val="24"/>
          <w:szCs w:val="24"/>
        </w:rPr>
        <w:t>Battle of Pydna – 168 BC</w:t>
      </w:r>
    </w:p>
    <w:p w14:paraId="60E79B96" w14:textId="3890ADA4" w:rsidR="004D4CCB" w:rsidRDefault="00E07107">
      <w:pPr>
        <w:rPr>
          <w:rFonts w:ascii="Arial" w:hAnsi="Arial" w:cs="Arial"/>
          <w:sz w:val="24"/>
          <w:szCs w:val="24"/>
        </w:rPr>
      </w:pPr>
      <w:r>
        <w:rPr>
          <w:rFonts w:ascii="Arial" w:hAnsi="Arial" w:cs="Arial"/>
          <w:sz w:val="24"/>
          <w:szCs w:val="24"/>
        </w:rPr>
        <w:t>This battle was a military engagement in the Roman victory over Macedonia in the third Macedonian war. Roman general Lucius enticed the Macedonian king from his position on Elpeus river to occupy a weaker position in the plain south of Pydna. Macedonian losses were large as of the 40,000 troops taken 25,000 were killed and 10,000 taken prisoner.</w:t>
      </w:r>
    </w:p>
    <w:p w14:paraId="5270A5D4" w14:textId="6B843F92" w:rsidR="0079067A" w:rsidRPr="007E2B64" w:rsidRDefault="0079067A" w:rsidP="0079067A">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72</w:t>
      </w:r>
    </w:p>
    <w:p w14:paraId="216247FE" w14:textId="5BD591A4" w:rsidR="0079067A" w:rsidRPr="0079067A" w:rsidRDefault="0079067A">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Livy History of Rome 44.40.42</w:t>
      </w:r>
    </w:p>
    <w:p w14:paraId="6889C216" w14:textId="77777777" w:rsidR="00941483" w:rsidRDefault="00941483">
      <w:pPr>
        <w:rPr>
          <w:rFonts w:ascii="Arial" w:hAnsi="Arial" w:cs="Arial"/>
          <w:b/>
          <w:sz w:val="24"/>
          <w:szCs w:val="24"/>
        </w:rPr>
      </w:pPr>
    </w:p>
    <w:p w14:paraId="6185DF84" w14:textId="77777777" w:rsidR="00941483" w:rsidRDefault="00941483">
      <w:pPr>
        <w:rPr>
          <w:rFonts w:ascii="Arial" w:hAnsi="Arial" w:cs="Arial"/>
          <w:b/>
          <w:sz w:val="24"/>
          <w:szCs w:val="24"/>
        </w:rPr>
      </w:pPr>
    </w:p>
    <w:p w14:paraId="18E117F2" w14:textId="77777777" w:rsidR="00941483" w:rsidRDefault="00941483">
      <w:pPr>
        <w:rPr>
          <w:rFonts w:ascii="Arial" w:hAnsi="Arial" w:cs="Arial"/>
          <w:b/>
          <w:sz w:val="24"/>
          <w:szCs w:val="24"/>
        </w:rPr>
      </w:pPr>
    </w:p>
    <w:p w14:paraId="1F45C383" w14:textId="77777777" w:rsidR="00941483" w:rsidRDefault="00941483">
      <w:pPr>
        <w:rPr>
          <w:rFonts w:ascii="Arial" w:hAnsi="Arial" w:cs="Arial"/>
          <w:b/>
          <w:sz w:val="24"/>
          <w:szCs w:val="24"/>
        </w:rPr>
      </w:pPr>
    </w:p>
    <w:p w14:paraId="7290B150" w14:textId="0E604BB9" w:rsidR="00137D54" w:rsidRDefault="00CD5163">
      <w:pPr>
        <w:rPr>
          <w:rFonts w:ascii="Arial" w:hAnsi="Arial" w:cs="Arial"/>
          <w:b/>
          <w:sz w:val="24"/>
          <w:szCs w:val="24"/>
        </w:rPr>
      </w:pPr>
      <w:r>
        <w:rPr>
          <w:rFonts w:ascii="Arial" w:hAnsi="Arial" w:cs="Arial"/>
          <w:b/>
          <w:sz w:val="24"/>
          <w:szCs w:val="24"/>
        </w:rPr>
        <w:t xml:space="preserve">Antiochus IV’s second invasion of </w:t>
      </w:r>
      <w:r w:rsidR="00777983">
        <w:rPr>
          <w:rFonts w:ascii="Arial" w:hAnsi="Arial" w:cs="Arial"/>
          <w:b/>
          <w:sz w:val="24"/>
          <w:szCs w:val="24"/>
        </w:rPr>
        <w:t>Egypt</w:t>
      </w:r>
      <w:r>
        <w:rPr>
          <w:rFonts w:ascii="Arial" w:hAnsi="Arial" w:cs="Arial"/>
          <w:b/>
          <w:sz w:val="24"/>
          <w:szCs w:val="24"/>
        </w:rPr>
        <w:t xml:space="preserve"> – 168 BC</w:t>
      </w:r>
    </w:p>
    <w:p w14:paraId="79D8D573" w14:textId="217468E9" w:rsidR="00A8292A" w:rsidRDefault="00CD5163">
      <w:pPr>
        <w:rPr>
          <w:rFonts w:ascii="Arial" w:hAnsi="Arial" w:cs="Arial"/>
          <w:sz w:val="24"/>
          <w:szCs w:val="24"/>
        </w:rPr>
      </w:pPr>
      <w:r>
        <w:rPr>
          <w:rFonts w:ascii="Arial" w:hAnsi="Arial" w:cs="Arial"/>
          <w:sz w:val="24"/>
          <w:szCs w:val="24"/>
        </w:rPr>
        <w:t>When Antiochus invaded Egypt for the second time he demanded Cyprus and Pelusium be ceded to him. He occupied lower Egypt and when the Romans defeated Perseus and his Macedonians at Pydna this deprived Antiochus of the benefits of victory. Roman ambassador Gaius offered an ultimatum to Antiochus stating that</w:t>
      </w:r>
      <w:r w:rsidR="0012107A">
        <w:rPr>
          <w:rFonts w:ascii="Arial" w:hAnsi="Arial" w:cs="Arial"/>
          <w:sz w:val="24"/>
          <w:szCs w:val="24"/>
        </w:rPr>
        <w:t xml:space="preserve"> </w:t>
      </w:r>
      <w:r>
        <w:rPr>
          <w:rFonts w:ascii="Arial" w:hAnsi="Arial" w:cs="Arial"/>
          <w:sz w:val="24"/>
          <w:szCs w:val="24"/>
        </w:rPr>
        <w:t>he</w:t>
      </w:r>
      <w:r w:rsidR="0012107A">
        <w:rPr>
          <w:rFonts w:ascii="Arial" w:hAnsi="Arial" w:cs="Arial"/>
          <w:sz w:val="24"/>
          <w:szCs w:val="24"/>
        </w:rPr>
        <w:t xml:space="preserve"> should</w:t>
      </w:r>
      <w:r>
        <w:rPr>
          <w:rFonts w:ascii="Arial" w:hAnsi="Arial" w:cs="Arial"/>
          <w:sz w:val="24"/>
          <w:szCs w:val="24"/>
        </w:rPr>
        <w:t xml:space="preserve"> vacate</w:t>
      </w:r>
      <w:r w:rsidR="0012107A">
        <w:rPr>
          <w:rFonts w:ascii="Arial" w:hAnsi="Arial" w:cs="Arial"/>
          <w:sz w:val="24"/>
          <w:szCs w:val="24"/>
        </w:rPr>
        <w:t xml:space="preserve"> </w:t>
      </w:r>
      <w:r>
        <w:rPr>
          <w:rFonts w:ascii="Arial" w:hAnsi="Arial" w:cs="Arial"/>
          <w:sz w:val="24"/>
          <w:szCs w:val="24"/>
        </w:rPr>
        <w:t>Egypt and Cyprus immediately</w:t>
      </w:r>
      <w:r w:rsidR="0012107A">
        <w:rPr>
          <w:rFonts w:ascii="Arial" w:hAnsi="Arial" w:cs="Arial"/>
          <w:sz w:val="24"/>
          <w:szCs w:val="24"/>
        </w:rPr>
        <w:t xml:space="preserve"> when Antiochus asked for time to consider the offer Gaius drew a circle around him and said he can only accept the offer in the circle and if he leaves they will attack this embarrassed Antiochus and caused him to accept the offer to protect his image.</w:t>
      </w:r>
    </w:p>
    <w:p w14:paraId="5ED0AD74" w14:textId="0CDE6292" w:rsidR="00941483" w:rsidRPr="007E2B64" w:rsidRDefault="00941483" w:rsidP="00941483">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71</w:t>
      </w:r>
    </w:p>
    <w:p w14:paraId="09E98645" w14:textId="31E80D05" w:rsidR="00941483" w:rsidRPr="00941483" w:rsidRDefault="00941483">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B815EE">
        <w:rPr>
          <w:rFonts w:ascii="Arial" w:hAnsi="Arial" w:cs="Arial"/>
          <w:i/>
          <w:sz w:val="24"/>
          <w:szCs w:val="24"/>
        </w:rPr>
        <w:t xml:space="preserve"> Ray</w:t>
      </w:r>
      <w:r w:rsidR="003E53E3">
        <w:rPr>
          <w:rFonts w:ascii="Arial" w:hAnsi="Arial" w:cs="Arial"/>
          <w:i/>
          <w:sz w:val="24"/>
          <w:szCs w:val="24"/>
        </w:rPr>
        <w:t xml:space="preserve"> 14-20</w:t>
      </w:r>
    </w:p>
    <w:p w14:paraId="2E9231B3" w14:textId="5D3CA027" w:rsidR="0012107A" w:rsidRDefault="0012107A">
      <w:pPr>
        <w:rPr>
          <w:rFonts w:ascii="Arial" w:hAnsi="Arial" w:cs="Arial"/>
          <w:b/>
          <w:sz w:val="24"/>
          <w:szCs w:val="24"/>
        </w:rPr>
      </w:pPr>
      <w:r>
        <w:rPr>
          <w:rFonts w:ascii="Arial" w:hAnsi="Arial" w:cs="Arial"/>
          <w:b/>
          <w:sz w:val="24"/>
          <w:szCs w:val="24"/>
        </w:rPr>
        <w:t>Maccabean Revolt – 167 BC</w:t>
      </w:r>
    </w:p>
    <w:p w14:paraId="5CA1FBBE" w14:textId="0091A0FC" w:rsidR="00C4515A" w:rsidRDefault="0012107A">
      <w:pPr>
        <w:rPr>
          <w:rFonts w:ascii="Arial" w:hAnsi="Arial" w:cs="Arial"/>
          <w:sz w:val="24"/>
          <w:szCs w:val="24"/>
        </w:rPr>
      </w:pPr>
      <w:r>
        <w:rPr>
          <w:rFonts w:ascii="Arial" w:hAnsi="Arial" w:cs="Arial"/>
          <w:sz w:val="24"/>
          <w:szCs w:val="24"/>
        </w:rPr>
        <w:t>When Antiochus issued decrees forbidding the practice of Jewish religion</w:t>
      </w:r>
      <w:r w:rsidR="00534910">
        <w:rPr>
          <w:rFonts w:ascii="Arial" w:hAnsi="Arial" w:cs="Arial"/>
          <w:sz w:val="24"/>
          <w:szCs w:val="24"/>
        </w:rPr>
        <w:t>. A</w:t>
      </w:r>
      <w:r>
        <w:rPr>
          <w:rFonts w:ascii="Arial" w:hAnsi="Arial" w:cs="Arial"/>
          <w:sz w:val="24"/>
          <w:szCs w:val="24"/>
        </w:rPr>
        <w:t xml:space="preserve"> rural priest sparked a revolt against the Seleucid empire by refusing to worship the Greek gods Mattathias (rural priest) then killed </w:t>
      </w:r>
      <w:proofErr w:type="gramStart"/>
      <w:r>
        <w:rPr>
          <w:rFonts w:ascii="Arial" w:hAnsi="Arial" w:cs="Arial"/>
          <w:sz w:val="24"/>
          <w:szCs w:val="24"/>
        </w:rPr>
        <w:t>an</w:t>
      </w:r>
      <w:proofErr w:type="gramEnd"/>
      <w:r>
        <w:rPr>
          <w:rFonts w:ascii="Arial" w:hAnsi="Arial" w:cs="Arial"/>
          <w:sz w:val="24"/>
          <w:szCs w:val="24"/>
        </w:rPr>
        <w:t xml:space="preserve"> Hellenistic </w:t>
      </w:r>
      <w:r w:rsidR="00C4515A">
        <w:rPr>
          <w:rFonts w:ascii="Arial" w:hAnsi="Arial" w:cs="Arial"/>
          <w:sz w:val="24"/>
          <w:szCs w:val="24"/>
        </w:rPr>
        <w:t>Jew</w:t>
      </w:r>
      <w:r>
        <w:rPr>
          <w:rFonts w:ascii="Arial" w:hAnsi="Arial" w:cs="Arial"/>
          <w:sz w:val="24"/>
          <w:szCs w:val="24"/>
        </w:rPr>
        <w:t xml:space="preserve"> </w:t>
      </w:r>
      <w:r w:rsidR="00C4515A">
        <w:rPr>
          <w:rFonts w:ascii="Arial" w:hAnsi="Arial" w:cs="Arial"/>
          <w:sz w:val="24"/>
          <w:szCs w:val="24"/>
        </w:rPr>
        <w:t>who had offered to sacrifice an animal to an idol. Mattathias and his family then fled and once Mattathias had died his son Maccabee led an army of Jew</w:t>
      </w:r>
      <w:r w:rsidR="00534910">
        <w:rPr>
          <w:rFonts w:ascii="Arial" w:hAnsi="Arial" w:cs="Arial"/>
          <w:sz w:val="24"/>
          <w:szCs w:val="24"/>
        </w:rPr>
        <w:t>ish</w:t>
      </w:r>
      <w:r w:rsidR="00C4515A">
        <w:rPr>
          <w:rFonts w:ascii="Arial" w:hAnsi="Arial" w:cs="Arial"/>
          <w:sz w:val="24"/>
          <w:szCs w:val="24"/>
        </w:rPr>
        <w:t xml:space="preserve"> dissidents to victory over the Seleucid dynasty. The Revolt involved many battles and when they won the final battle they cleansed the temple in Jerusalem.</w:t>
      </w:r>
    </w:p>
    <w:p w14:paraId="4EC01BA5" w14:textId="68345CBB" w:rsidR="00FB428E" w:rsidRPr="007E2B64" w:rsidRDefault="00FB428E" w:rsidP="00FB428E">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Erskine 2003: 198</w:t>
      </w:r>
    </w:p>
    <w:p w14:paraId="6DD991ED" w14:textId="7FFC6ACF" w:rsidR="00FB428E" w:rsidRPr="00FB428E" w:rsidRDefault="00FB428E">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 </w:t>
      </w:r>
      <w:r w:rsidR="003C5621">
        <w:rPr>
          <w:rFonts w:ascii="Arial" w:hAnsi="Arial" w:cs="Arial"/>
          <w:i/>
          <w:sz w:val="24"/>
          <w:szCs w:val="24"/>
        </w:rPr>
        <w:t>I Macca</w:t>
      </w:r>
      <w:r w:rsidR="00972562">
        <w:rPr>
          <w:rFonts w:ascii="Arial" w:hAnsi="Arial" w:cs="Arial"/>
          <w:i/>
          <w:sz w:val="24"/>
          <w:szCs w:val="24"/>
        </w:rPr>
        <w:t>b</w:t>
      </w:r>
      <w:r w:rsidR="003C5621">
        <w:rPr>
          <w:rFonts w:ascii="Arial" w:hAnsi="Arial" w:cs="Arial"/>
          <w:i/>
          <w:sz w:val="24"/>
          <w:szCs w:val="24"/>
        </w:rPr>
        <w:t>ees 1.10-25 &amp; 41-56</w:t>
      </w:r>
    </w:p>
    <w:p w14:paraId="283FAA09" w14:textId="0DCC59A1" w:rsidR="00DF015B" w:rsidRDefault="00DF015B">
      <w:pPr>
        <w:rPr>
          <w:rFonts w:ascii="Arial" w:hAnsi="Arial" w:cs="Arial"/>
          <w:b/>
          <w:sz w:val="24"/>
          <w:szCs w:val="24"/>
        </w:rPr>
      </w:pPr>
      <w:r>
        <w:rPr>
          <w:rFonts w:ascii="Arial" w:hAnsi="Arial" w:cs="Arial"/>
          <w:b/>
          <w:sz w:val="24"/>
          <w:szCs w:val="24"/>
        </w:rPr>
        <w:t>Battle of Ad</w:t>
      </w:r>
      <w:r w:rsidR="00F929CB">
        <w:rPr>
          <w:rFonts w:ascii="Arial" w:hAnsi="Arial" w:cs="Arial"/>
          <w:b/>
          <w:sz w:val="24"/>
          <w:szCs w:val="24"/>
        </w:rPr>
        <w:t>asa – 161 BC</w:t>
      </w:r>
    </w:p>
    <w:p w14:paraId="73972690" w14:textId="4B277BE9" w:rsidR="00F929CB" w:rsidRDefault="00F929CB">
      <w:pPr>
        <w:rPr>
          <w:rFonts w:ascii="Arial" w:hAnsi="Arial" w:cs="Arial"/>
          <w:sz w:val="24"/>
          <w:szCs w:val="24"/>
        </w:rPr>
      </w:pPr>
      <w:r>
        <w:rPr>
          <w:rFonts w:ascii="Arial" w:hAnsi="Arial" w:cs="Arial"/>
          <w:sz w:val="24"/>
          <w:szCs w:val="24"/>
        </w:rPr>
        <w:t>This was a battle that took place during the Maccabean Revolt. It was between Maccabees of Judah Maccabee against the Seleucide Empire whose army was led by N</w:t>
      </w:r>
      <w:r w:rsidR="00A8292A">
        <w:rPr>
          <w:rFonts w:ascii="Arial" w:hAnsi="Arial" w:cs="Arial"/>
          <w:sz w:val="24"/>
          <w:szCs w:val="24"/>
        </w:rPr>
        <w:t xml:space="preserve">icanor. Victory went to Maccabee and Nicanor was killed for a few years that day was celebrated as day of Nicanor. </w:t>
      </w:r>
    </w:p>
    <w:p w14:paraId="7FF5A6FD" w14:textId="7448D603" w:rsidR="003C5621" w:rsidRPr="007E2B64" w:rsidRDefault="003C5621" w:rsidP="003C5621">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w:t>
      </w:r>
      <w:r w:rsidR="001F5E1F">
        <w:rPr>
          <w:rFonts w:ascii="Arial" w:hAnsi="Arial" w:cs="Arial"/>
          <w:i/>
          <w:sz w:val="24"/>
          <w:szCs w:val="24"/>
        </w:rPr>
        <w:t>Bar-Kochva 1989: 359-375</w:t>
      </w:r>
    </w:p>
    <w:p w14:paraId="44C97761" w14:textId="2FC3FEB5" w:rsidR="003C5621" w:rsidRPr="003C5621" w:rsidRDefault="003C5621">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sidR="00972562">
        <w:rPr>
          <w:rFonts w:ascii="Arial" w:hAnsi="Arial" w:cs="Arial"/>
          <w:i/>
          <w:sz w:val="24"/>
          <w:szCs w:val="24"/>
        </w:rPr>
        <w:t>I</w:t>
      </w:r>
      <w:r>
        <w:rPr>
          <w:rFonts w:ascii="Arial" w:hAnsi="Arial" w:cs="Arial"/>
          <w:i/>
          <w:sz w:val="24"/>
          <w:szCs w:val="24"/>
        </w:rPr>
        <w:t xml:space="preserve"> </w:t>
      </w:r>
      <w:r w:rsidR="00972562">
        <w:rPr>
          <w:rFonts w:ascii="Arial" w:hAnsi="Arial" w:cs="Arial"/>
          <w:i/>
          <w:sz w:val="24"/>
          <w:szCs w:val="24"/>
        </w:rPr>
        <w:t>Maccabees 7.40</w:t>
      </w:r>
      <w:r w:rsidR="002E1C11">
        <w:rPr>
          <w:rFonts w:ascii="Arial" w:hAnsi="Arial" w:cs="Arial"/>
          <w:i/>
          <w:sz w:val="24"/>
          <w:szCs w:val="24"/>
        </w:rPr>
        <w:t>-50</w:t>
      </w:r>
    </w:p>
    <w:p w14:paraId="1E41F16B" w14:textId="3EEABCA6" w:rsidR="00A8292A" w:rsidRDefault="00A8292A">
      <w:pPr>
        <w:rPr>
          <w:rFonts w:ascii="Arial" w:hAnsi="Arial" w:cs="Arial"/>
          <w:b/>
          <w:sz w:val="24"/>
          <w:szCs w:val="24"/>
        </w:rPr>
      </w:pPr>
      <w:r>
        <w:rPr>
          <w:rFonts w:ascii="Arial" w:hAnsi="Arial" w:cs="Arial"/>
          <w:b/>
          <w:sz w:val="24"/>
          <w:szCs w:val="24"/>
        </w:rPr>
        <w:t>Battle of Elasa – 160 BC</w:t>
      </w:r>
    </w:p>
    <w:p w14:paraId="4E5409D1" w14:textId="64C3B286" w:rsidR="00A8292A" w:rsidRDefault="00A8292A">
      <w:pPr>
        <w:rPr>
          <w:rFonts w:ascii="Arial" w:hAnsi="Arial" w:cs="Arial"/>
          <w:sz w:val="24"/>
          <w:szCs w:val="24"/>
        </w:rPr>
      </w:pPr>
      <w:r>
        <w:rPr>
          <w:rFonts w:ascii="Arial" w:hAnsi="Arial" w:cs="Arial"/>
          <w:sz w:val="24"/>
          <w:szCs w:val="24"/>
        </w:rPr>
        <w:t>This was a battle during the Maccabean Revolt between Maccabees and the Seleucide Empire</w:t>
      </w:r>
      <w:r w:rsidR="002F1A62">
        <w:rPr>
          <w:rFonts w:ascii="Arial" w:hAnsi="Arial" w:cs="Arial"/>
          <w:sz w:val="24"/>
          <w:szCs w:val="24"/>
        </w:rPr>
        <w:t>. This battle resulted in the death of the leader of the Maccabean revolt but despite his death his brothers continued the revolt against the Seleucids and eventually expelled the Seleucid forces from the region and created an independent kingdom.</w:t>
      </w:r>
    </w:p>
    <w:p w14:paraId="428CB4AF" w14:textId="026B2C34" w:rsidR="001F5E1F" w:rsidRPr="007E2B64" w:rsidRDefault="001F5E1F" w:rsidP="001F5E1F">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Bar-Kochva 1989: 376-402</w:t>
      </w:r>
    </w:p>
    <w:p w14:paraId="2AFC6A74" w14:textId="5BB19DB0" w:rsidR="001F5E1F" w:rsidRPr="003C5621" w:rsidRDefault="001F5E1F" w:rsidP="001F5E1F">
      <w:pPr>
        <w:rPr>
          <w:rFonts w:ascii="Arial" w:hAnsi="Arial" w:cs="Arial"/>
          <w:i/>
          <w:sz w:val="24"/>
          <w:szCs w:val="24"/>
        </w:rPr>
      </w:pPr>
      <w:r w:rsidRPr="007E2B64">
        <w:rPr>
          <w:rFonts w:ascii="Arial" w:hAnsi="Arial" w:cs="Arial"/>
          <w:i/>
          <w:sz w:val="24"/>
          <w:szCs w:val="24"/>
        </w:rPr>
        <w:lastRenderedPageBreak/>
        <w:t xml:space="preserve">Ancient </w:t>
      </w:r>
      <w:r>
        <w:rPr>
          <w:rFonts w:ascii="Arial" w:hAnsi="Arial" w:cs="Arial"/>
          <w:i/>
          <w:sz w:val="24"/>
          <w:szCs w:val="24"/>
        </w:rPr>
        <w:t>–</w:t>
      </w:r>
      <w:r w:rsidR="00972562">
        <w:rPr>
          <w:rFonts w:ascii="Arial" w:hAnsi="Arial" w:cs="Arial"/>
          <w:i/>
          <w:sz w:val="24"/>
          <w:szCs w:val="24"/>
        </w:rPr>
        <w:t xml:space="preserve"> I</w:t>
      </w:r>
      <w:r w:rsidR="00972562" w:rsidRPr="007E2B64">
        <w:rPr>
          <w:rFonts w:ascii="Arial" w:hAnsi="Arial" w:cs="Arial"/>
          <w:i/>
          <w:sz w:val="24"/>
          <w:szCs w:val="24"/>
        </w:rPr>
        <w:t xml:space="preserve"> </w:t>
      </w:r>
      <w:r w:rsidR="00972562">
        <w:rPr>
          <w:rFonts w:ascii="Arial" w:hAnsi="Arial" w:cs="Arial"/>
          <w:i/>
          <w:sz w:val="24"/>
          <w:szCs w:val="24"/>
        </w:rPr>
        <w:t>Maccabees</w:t>
      </w:r>
      <w:r w:rsidR="002E1C11">
        <w:rPr>
          <w:rFonts w:ascii="Arial" w:hAnsi="Arial" w:cs="Arial"/>
          <w:i/>
          <w:sz w:val="24"/>
          <w:szCs w:val="24"/>
        </w:rPr>
        <w:t xml:space="preserve"> Death of Judas 18</w:t>
      </w:r>
    </w:p>
    <w:p w14:paraId="1EB80205" w14:textId="77777777" w:rsidR="001F5E1F" w:rsidRDefault="001F5E1F">
      <w:pPr>
        <w:rPr>
          <w:rFonts w:ascii="Arial" w:hAnsi="Arial" w:cs="Arial"/>
          <w:sz w:val="24"/>
          <w:szCs w:val="24"/>
        </w:rPr>
      </w:pPr>
    </w:p>
    <w:p w14:paraId="7A2D7E52" w14:textId="308CA58E" w:rsidR="00C4515A" w:rsidRPr="00C4515A" w:rsidRDefault="00C4515A">
      <w:pPr>
        <w:rPr>
          <w:rFonts w:ascii="Arial" w:hAnsi="Arial" w:cs="Arial"/>
          <w:b/>
          <w:sz w:val="24"/>
          <w:szCs w:val="24"/>
        </w:rPr>
      </w:pPr>
      <w:r>
        <w:rPr>
          <w:rFonts w:ascii="Arial" w:hAnsi="Arial" w:cs="Arial"/>
          <w:b/>
          <w:sz w:val="24"/>
          <w:szCs w:val="24"/>
        </w:rPr>
        <w:t>Sack of Corinth – 146 BC</w:t>
      </w:r>
    </w:p>
    <w:p w14:paraId="29D487AE" w14:textId="49C2DC1B" w:rsidR="00C4515A" w:rsidRDefault="00C4515A">
      <w:pPr>
        <w:rPr>
          <w:rFonts w:ascii="Arial" w:hAnsi="Arial" w:cs="Arial"/>
          <w:sz w:val="24"/>
          <w:szCs w:val="24"/>
        </w:rPr>
      </w:pPr>
      <w:r>
        <w:rPr>
          <w:rFonts w:ascii="Arial" w:hAnsi="Arial" w:cs="Arial"/>
          <w:sz w:val="24"/>
          <w:szCs w:val="24"/>
        </w:rPr>
        <w:t>Corinth’s fall became the final event in the Achaean war. This battle targeted a Greek state instead of a powerful king</w:t>
      </w:r>
      <w:r w:rsidR="00534910">
        <w:rPr>
          <w:rFonts w:ascii="Arial" w:hAnsi="Arial" w:cs="Arial"/>
          <w:sz w:val="24"/>
          <w:szCs w:val="24"/>
        </w:rPr>
        <w:t>. L</w:t>
      </w:r>
      <w:r>
        <w:rPr>
          <w:rFonts w:ascii="Arial" w:hAnsi="Arial" w:cs="Arial"/>
          <w:sz w:val="24"/>
          <w:szCs w:val="24"/>
        </w:rPr>
        <w:t xml:space="preserve">ike earlier invasions Corinth was an influential member of the Achaena league and often held congress and meetings making it very wealthy as well as having a lot of artistic treasures making an invasion even more appealing. </w:t>
      </w:r>
    </w:p>
    <w:p w14:paraId="067093DD" w14:textId="07F6D16C" w:rsidR="000F6297" w:rsidRPr="007E2B64" w:rsidRDefault="000F6297" w:rsidP="000F6297">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w:t>
      </w:r>
      <w:r w:rsidR="00F737B1">
        <w:rPr>
          <w:rFonts w:ascii="Arial" w:hAnsi="Arial" w:cs="Arial"/>
          <w:i/>
          <w:sz w:val="24"/>
          <w:szCs w:val="24"/>
        </w:rPr>
        <w:t>Erskine 2003: 79</w:t>
      </w:r>
    </w:p>
    <w:p w14:paraId="66F8A9DB" w14:textId="22CCD3AF" w:rsidR="003C5621" w:rsidRPr="00F737B1" w:rsidRDefault="000F6297">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 </w:t>
      </w:r>
      <w:r w:rsidR="00060BDD">
        <w:rPr>
          <w:rFonts w:ascii="Arial" w:hAnsi="Arial" w:cs="Arial"/>
          <w:i/>
          <w:sz w:val="24"/>
          <w:szCs w:val="24"/>
        </w:rPr>
        <w:t>Paus. 7.14-15</w:t>
      </w:r>
    </w:p>
    <w:p w14:paraId="75F2310C" w14:textId="0CEFCF84" w:rsidR="00C4515A" w:rsidRDefault="000F1ECF">
      <w:pPr>
        <w:rPr>
          <w:rFonts w:ascii="Arial" w:hAnsi="Arial" w:cs="Arial"/>
          <w:b/>
          <w:sz w:val="24"/>
          <w:szCs w:val="24"/>
        </w:rPr>
      </w:pPr>
      <w:r>
        <w:rPr>
          <w:rFonts w:ascii="Arial" w:hAnsi="Arial" w:cs="Arial"/>
          <w:b/>
          <w:sz w:val="24"/>
          <w:szCs w:val="24"/>
        </w:rPr>
        <w:t>Death of Mithridates – 64 BC</w:t>
      </w:r>
    </w:p>
    <w:p w14:paraId="463A3206" w14:textId="20A8380A" w:rsidR="005E043C" w:rsidRDefault="000F1ECF">
      <w:pPr>
        <w:rPr>
          <w:rFonts w:ascii="Arial" w:hAnsi="Arial" w:cs="Arial"/>
          <w:sz w:val="24"/>
          <w:szCs w:val="24"/>
        </w:rPr>
      </w:pPr>
      <w:r>
        <w:rPr>
          <w:rFonts w:ascii="Arial" w:hAnsi="Arial" w:cs="Arial"/>
          <w:sz w:val="24"/>
          <w:szCs w:val="24"/>
        </w:rPr>
        <w:t>Mithridates the great was the 6</w:t>
      </w:r>
      <w:r w:rsidRPr="000F1ECF">
        <w:rPr>
          <w:rFonts w:ascii="Arial" w:hAnsi="Arial" w:cs="Arial"/>
          <w:sz w:val="24"/>
          <w:szCs w:val="24"/>
          <w:vertAlign w:val="superscript"/>
        </w:rPr>
        <w:t>th</w:t>
      </w:r>
      <w:r>
        <w:rPr>
          <w:rFonts w:ascii="Arial" w:hAnsi="Arial" w:cs="Arial"/>
          <w:sz w:val="24"/>
          <w:szCs w:val="24"/>
        </w:rPr>
        <w:t xml:space="preserve"> and last Pontic leader by that name. He succeeded his father in 120 but he was only a boy then so his mother ruled in his place </w:t>
      </w:r>
      <w:r w:rsidR="00534910">
        <w:rPr>
          <w:rFonts w:ascii="Arial" w:hAnsi="Arial" w:cs="Arial"/>
          <w:sz w:val="24"/>
          <w:szCs w:val="24"/>
        </w:rPr>
        <w:t>un</w:t>
      </w:r>
      <w:r>
        <w:rPr>
          <w:rFonts w:ascii="Arial" w:hAnsi="Arial" w:cs="Arial"/>
          <w:sz w:val="24"/>
          <w:szCs w:val="24"/>
        </w:rPr>
        <w:t>t</w:t>
      </w:r>
      <w:r w:rsidR="00534910">
        <w:rPr>
          <w:rFonts w:ascii="Arial" w:hAnsi="Arial" w:cs="Arial"/>
          <w:sz w:val="24"/>
          <w:szCs w:val="24"/>
        </w:rPr>
        <w:t>il</w:t>
      </w:r>
      <w:r>
        <w:rPr>
          <w:rFonts w:ascii="Arial" w:hAnsi="Arial" w:cs="Arial"/>
          <w:sz w:val="24"/>
          <w:szCs w:val="24"/>
        </w:rPr>
        <w:t xml:space="preserve"> he was of age</w:t>
      </w:r>
      <w:r w:rsidR="00534910">
        <w:rPr>
          <w:rFonts w:ascii="Arial" w:hAnsi="Arial" w:cs="Arial"/>
          <w:sz w:val="24"/>
          <w:szCs w:val="24"/>
        </w:rPr>
        <w:t>. O</w:t>
      </w:r>
      <w:r>
        <w:rPr>
          <w:rFonts w:ascii="Arial" w:hAnsi="Arial" w:cs="Arial"/>
          <w:sz w:val="24"/>
          <w:szCs w:val="24"/>
        </w:rPr>
        <w:t>nce he was of age he threw her in prison in 115. Mithridates established himself in 64 at panticapaeum and was planning an invasion of Italy when his own troops led by his son Pharnaces revolted against him. Mithridates tried to poison h</w:t>
      </w:r>
      <w:r w:rsidR="00534910">
        <w:rPr>
          <w:rFonts w:ascii="Arial" w:hAnsi="Arial" w:cs="Arial"/>
          <w:sz w:val="24"/>
          <w:szCs w:val="24"/>
        </w:rPr>
        <w:t>imself but failed so he hired a</w:t>
      </w:r>
      <w:r>
        <w:rPr>
          <w:rFonts w:ascii="Arial" w:hAnsi="Arial" w:cs="Arial"/>
          <w:sz w:val="24"/>
          <w:szCs w:val="24"/>
        </w:rPr>
        <w:t xml:space="preserve"> Gallicto to kill him. </w:t>
      </w:r>
    </w:p>
    <w:p w14:paraId="29DE0FD6" w14:textId="746A4EE0" w:rsidR="000F6297" w:rsidRPr="007E2B64" w:rsidRDefault="000F6297" w:rsidP="000F6297">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w:t>
      </w:r>
      <w:r w:rsidR="0046177F">
        <w:rPr>
          <w:rFonts w:ascii="Arial" w:hAnsi="Arial" w:cs="Arial"/>
          <w:i/>
          <w:sz w:val="24"/>
          <w:szCs w:val="24"/>
        </w:rPr>
        <w:t>Simpson 2017</w:t>
      </w:r>
    </w:p>
    <w:p w14:paraId="707A961F" w14:textId="5254D120" w:rsidR="000F6297" w:rsidRPr="00F737B1" w:rsidRDefault="000F6297">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 </w:t>
      </w:r>
      <w:r w:rsidR="00725889">
        <w:rPr>
          <w:rFonts w:ascii="Arial" w:hAnsi="Arial" w:cs="Arial"/>
          <w:i/>
          <w:sz w:val="24"/>
          <w:szCs w:val="24"/>
        </w:rPr>
        <w:t>App. Mith. 111</w:t>
      </w:r>
    </w:p>
    <w:p w14:paraId="370DA56A" w14:textId="4A9EB95E" w:rsidR="000F1ECF" w:rsidRDefault="00355087">
      <w:pPr>
        <w:rPr>
          <w:rFonts w:ascii="Arial" w:hAnsi="Arial" w:cs="Arial"/>
          <w:b/>
          <w:sz w:val="24"/>
          <w:szCs w:val="24"/>
        </w:rPr>
      </w:pPr>
      <w:r>
        <w:rPr>
          <w:rFonts w:ascii="Arial" w:hAnsi="Arial" w:cs="Arial"/>
          <w:b/>
          <w:sz w:val="24"/>
          <w:szCs w:val="24"/>
        </w:rPr>
        <w:t>Battle of Actium – 31 BC</w:t>
      </w:r>
    </w:p>
    <w:p w14:paraId="732C8F4C" w14:textId="419DF914" w:rsidR="00A71DE3" w:rsidRPr="005E043C" w:rsidRDefault="00355087">
      <w:pPr>
        <w:rPr>
          <w:rFonts w:ascii="Arial" w:hAnsi="Arial" w:cs="Arial"/>
          <w:sz w:val="24"/>
          <w:szCs w:val="24"/>
        </w:rPr>
      </w:pPr>
      <w:r>
        <w:rPr>
          <w:rFonts w:ascii="Arial" w:hAnsi="Arial" w:cs="Arial"/>
          <w:sz w:val="24"/>
          <w:szCs w:val="24"/>
        </w:rPr>
        <w:t>This was the last decisive battle in the last of the civil wars in the Roman Republic. After Caesar was assassinated Rome fell into civil war. Antony with 500 ships and 70,000 infantry made camp at Actium. Octavian with 400 ships and 80,000</w:t>
      </w:r>
      <w:r w:rsidR="00534910">
        <w:rPr>
          <w:rFonts w:ascii="Arial" w:hAnsi="Arial" w:cs="Arial"/>
          <w:sz w:val="24"/>
          <w:szCs w:val="24"/>
        </w:rPr>
        <w:t xml:space="preserve"> infantry arrived via the north.</w:t>
      </w:r>
      <w:r>
        <w:rPr>
          <w:rFonts w:ascii="Arial" w:hAnsi="Arial" w:cs="Arial"/>
          <w:sz w:val="24"/>
          <w:szCs w:val="24"/>
        </w:rPr>
        <w:t xml:space="preserve"> Antony had hope</w:t>
      </w:r>
      <w:r w:rsidR="00534910">
        <w:rPr>
          <w:rFonts w:ascii="Arial" w:hAnsi="Arial" w:cs="Arial"/>
          <w:sz w:val="24"/>
          <w:szCs w:val="24"/>
        </w:rPr>
        <w:t>d to win at sea or simply try</w:t>
      </w:r>
      <w:r>
        <w:rPr>
          <w:rFonts w:ascii="Arial" w:hAnsi="Arial" w:cs="Arial"/>
          <w:sz w:val="24"/>
          <w:szCs w:val="24"/>
        </w:rPr>
        <w:t xml:space="preserve"> to b</w:t>
      </w:r>
      <w:r w:rsidR="00534910">
        <w:rPr>
          <w:rFonts w:ascii="Arial" w:hAnsi="Arial" w:cs="Arial"/>
          <w:sz w:val="24"/>
          <w:szCs w:val="24"/>
        </w:rPr>
        <w:t>reak the blockade by following C</w:t>
      </w:r>
      <w:r>
        <w:rPr>
          <w:rFonts w:ascii="Arial" w:hAnsi="Arial" w:cs="Arial"/>
          <w:sz w:val="24"/>
          <w:szCs w:val="24"/>
        </w:rPr>
        <w:t>leopatra</w:t>
      </w:r>
      <w:r w:rsidR="00534910">
        <w:rPr>
          <w:rFonts w:ascii="Arial" w:hAnsi="Arial" w:cs="Arial"/>
          <w:sz w:val="24"/>
          <w:szCs w:val="24"/>
        </w:rPr>
        <w:t>’</w:t>
      </w:r>
      <w:r>
        <w:rPr>
          <w:rFonts w:ascii="Arial" w:hAnsi="Arial" w:cs="Arial"/>
          <w:sz w:val="24"/>
          <w:szCs w:val="24"/>
        </w:rPr>
        <w:t>s advice to employ a fleet. He drew his ships outside the ba</w:t>
      </w:r>
      <w:r w:rsidR="00534910">
        <w:rPr>
          <w:rFonts w:ascii="Arial" w:hAnsi="Arial" w:cs="Arial"/>
          <w:sz w:val="24"/>
          <w:szCs w:val="24"/>
        </w:rPr>
        <w:t>y facing west with C</w:t>
      </w:r>
      <w:r>
        <w:rPr>
          <w:rFonts w:ascii="Arial" w:hAnsi="Arial" w:cs="Arial"/>
          <w:sz w:val="24"/>
          <w:szCs w:val="24"/>
        </w:rPr>
        <w:t>leopatra</w:t>
      </w:r>
      <w:r w:rsidR="00534910">
        <w:rPr>
          <w:rFonts w:ascii="Arial" w:hAnsi="Arial" w:cs="Arial"/>
          <w:sz w:val="24"/>
          <w:szCs w:val="24"/>
        </w:rPr>
        <w:t>’</w:t>
      </w:r>
      <w:r>
        <w:rPr>
          <w:rFonts w:ascii="Arial" w:hAnsi="Arial" w:cs="Arial"/>
          <w:sz w:val="24"/>
          <w:szCs w:val="24"/>
        </w:rPr>
        <w:t>s behind. The navy battle was hotly contested with each sides squadron trying to out flank the one another. Cleopatra too</w:t>
      </w:r>
      <w:r w:rsidR="007965A8">
        <w:rPr>
          <w:rFonts w:ascii="Arial" w:hAnsi="Arial" w:cs="Arial"/>
          <w:sz w:val="24"/>
          <w:szCs w:val="24"/>
        </w:rPr>
        <w:t>k her Egyptian galleys and fled Antony broke off with a few ships and managed to follow her, the rest of his fleet surrendered, and the land forces surrendered to Octavian a week later. Octavian had d</w:t>
      </w:r>
      <w:r w:rsidR="00534910">
        <w:rPr>
          <w:rFonts w:ascii="Arial" w:hAnsi="Arial" w:cs="Arial"/>
          <w:sz w:val="24"/>
          <w:szCs w:val="24"/>
        </w:rPr>
        <w:t>efeated Antony and founded the m</w:t>
      </w:r>
      <w:r w:rsidR="007965A8">
        <w:rPr>
          <w:rFonts w:ascii="Arial" w:hAnsi="Arial" w:cs="Arial"/>
          <w:sz w:val="24"/>
          <w:szCs w:val="24"/>
        </w:rPr>
        <w:t>onarchy.</w:t>
      </w:r>
    </w:p>
    <w:p w14:paraId="2228C0D4" w14:textId="068195C7" w:rsidR="000F6297" w:rsidRPr="007E2B64" w:rsidRDefault="000F6297" w:rsidP="000F6297">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 </w:t>
      </w:r>
      <w:r w:rsidR="001166C3">
        <w:rPr>
          <w:rFonts w:ascii="Arial" w:hAnsi="Arial" w:cs="Arial"/>
          <w:i/>
          <w:sz w:val="24"/>
          <w:szCs w:val="24"/>
        </w:rPr>
        <w:t>Erskine 2003: 98</w:t>
      </w:r>
    </w:p>
    <w:p w14:paraId="5E61C289" w14:textId="088D6782" w:rsidR="00F737B1" w:rsidRDefault="000F6297">
      <w:pPr>
        <w:rPr>
          <w:rFonts w:ascii="Arial" w:hAnsi="Arial" w:cs="Arial"/>
          <w:i/>
          <w:sz w:val="24"/>
          <w:szCs w:val="24"/>
        </w:rPr>
      </w:pPr>
      <w:r w:rsidRPr="007E2B64">
        <w:rPr>
          <w:rFonts w:ascii="Arial" w:hAnsi="Arial" w:cs="Arial"/>
          <w:i/>
          <w:sz w:val="24"/>
          <w:szCs w:val="24"/>
        </w:rPr>
        <w:t xml:space="preserve">Ancient </w:t>
      </w:r>
      <w:r>
        <w:rPr>
          <w:rFonts w:ascii="Arial" w:hAnsi="Arial" w:cs="Arial"/>
          <w:i/>
          <w:sz w:val="24"/>
          <w:szCs w:val="24"/>
        </w:rPr>
        <w:t>–</w:t>
      </w:r>
      <w:r w:rsidRPr="007E2B64">
        <w:rPr>
          <w:rFonts w:ascii="Arial" w:hAnsi="Arial" w:cs="Arial"/>
          <w:i/>
          <w:sz w:val="24"/>
          <w:szCs w:val="24"/>
        </w:rPr>
        <w:t xml:space="preserve"> </w:t>
      </w:r>
      <w:r>
        <w:rPr>
          <w:rFonts w:ascii="Arial" w:hAnsi="Arial" w:cs="Arial"/>
          <w:i/>
          <w:sz w:val="24"/>
          <w:szCs w:val="24"/>
        </w:rPr>
        <w:t xml:space="preserve"> </w:t>
      </w:r>
      <w:r w:rsidR="001166C3">
        <w:rPr>
          <w:rFonts w:ascii="Arial" w:hAnsi="Arial" w:cs="Arial"/>
          <w:i/>
          <w:sz w:val="24"/>
          <w:szCs w:val="24"/>
        </w:rPr>
        <w:t>Plut. Ant. 68.4</w:t>
      </w:r>
    </w:p>
    <w:p w14:paraId="33C89056" w14:textId="3056103B" w:rsidR="00F0341D" w:rsidRDefault="00F0341D">
      <w:pPr>
        <w:rPr>
          <w:rFonts w:ascii="Arial" w:hAnsi="Arial" w:cs="Arial"/>
          <w:i/>
          <w:sz w:val="24"/>
          <w:szCs w:val="24"/>
        </w:rPr>
      </w:pPr>
    </w:p>
    <w:p w14:paraId="70B96ADE" w14:textId="1445B2C6" w:rsidR="00F0341D" w:rsidRDefault="00F0341D">
      <w:pPr>
        <w:rPr>
          <w:rFonts w:ascii="Arial" w:hAnsi="Arial" w:cs="Arial"/>
          <w:i/>
          <w:sz w:val="24"/>
          <w:szCs w:val="24"/>
        </w:rPr>
      </w:pPr>
    </w:p>
    <w:p w14:paraId="50E80D9A" w14:textId="715EA535" w:rsidR="00F0341D" w:rsidRDefault="00F0341D">
      <w:pPr>
        <w:rPr>
          <w:rFonts w:ascii="Arial" w:hAnsi="Arial" w:cs="Arial"/>
          <w:i/>
          <w:sz w:val="24"/>
          <w:szCs w:val="24"/>
        </w:rPr>
      </w:pPr>
    </w:p>
    <w:p w14:paraId="56F4E168" w14:textId="0B783611" w:rsidR="00F0341D" w:rsidRDefault="00F0341D">
      <w:pPr>
        <w:rPr>
          <w:rFonts w:ascii="Arial" w:hAnsi="Arial" w:cs="Arial"/>
          <w:i/>
          <w:sz w:val="24"/>
          <w:szCs w:val="24"/>
        </w:rPr>
      </w:pPr>
    </w:p>
    <w:p w14:paraId="1DBED124" w14:textId="3C6A16F0" w:rsidR="00F0341D" w:rsidRDefault="00F0341D">
      <w:pPr>
        <w:rPr>
          <w:rFonts w:ascii="Arial" w:hAnsi="Arial" w:cs="Arial"/>
          <w:i/>
          <w:sz w:val="24"/>
          <w:szCs w:val="24"/>
        </w:rPr>
      </w:pPr>
    </w:p>
    <w:p w14:paraId="4CFECC41" w14:textId="65EEB5FF" w:rsidR="00F0341D" w:rsidRDefault="00F0341D">
      <w:pPr>
        <w:rPr>
          <w:rFonts w:ascii="Arial" w:hAnsi="Arial" w:cs="Arial"/>
          <w:i/>
          <w:sz w:val="24"/>
          <w:szCs w:val="24"/>
        </w:rPr>
      </w:pPr>
    </w:p>
    <w:p w14:paraId="11C8F66B" w14:textId="77777777" w:rsidR="00F0341D" w:rsidRPr="00E66AD5" w:rsidRDefault="00F0341D">
      <w:pPr>
        <w:rPr>
          <w:rFonts w:ascii="Arial" w:hAnsi="Arial" w:cs="Arial"/>
          <w:i/>
          <w:sz w:val="24"/>
          <w:szCs w:val="24"/>
        </w:rPr>
      </w:pPr>
    </w:p>
    <w:p w14:paraId="6D863499" w14:textId="3228B2D7" w:rsidR="007965A8" w:rsidRDefault="007965A8">
      <w:pPr>
        <w:rPr>
          <w:rFonts w:ascii="Arial" w:hAnsi="Arial" w:cs="Arial"/>
          <w:b/>
          <w:sz w:val="24"/>
          <w:szCs w:val="24"/>
        </w:rPr>
      </w:pPr>
      <w:r>
        <w:rPr>
          <w:rFonts w:ascii="Arial" w:hAnsi="Arial" w:cs="Arial"/>
          <w:b/>
          <w:sz w:val="24"/>
          <w:szCs w:val="24"/>
        </w:rPr>
        <w:t xml:space="preserve">End of the Parthian Empire – 224 </w:t>
      </w:r>
      <w:proofErr w:type="gramStart"/>
      <w:r>
        <w:rPr>
          <w:rFonts w:ascii="Arial" w:hAnsi="Arial" w:cs="Arial"/>
          <w:b/>
          <w:sz w:val="24"/>
          <w:szCs w:val="24"/>
        </w:rPr>
        <w:t>AD</w:t>
      </w:r>
      <w:proofErr w:type="gramEnd"/>
    </w:p>
    <w:p w14:paraId="14798401" w14:textId="319E8D58" w:rsidR="007965A8" w:rsidRDefault="007965A8">
      <w:pPr>
        <w:rPr>
          <w:rFonts w:ascii="Arial" w:hAnsi="Arial" w:cs="Arial"/>
          <w:sz w:val="24"/>
          <w:szCs w:val="24"/>
        </w:rPr>
      </w:pPr>
      <w:r>
        <w:rPr>
          <w:rFonts w:ascii="Arial" w:hAnsi="Arial" w:cs="Arial"/>
          <w:sz w:val="24"/>
          <w:szCs w:val="24"/>
        </w:rPr>
        <w:t>The empire was crumbling under the pressure of disease, civil war and rebellion. The empire would eventually be taken over by the Sassanid empire. The battle of Hormozgdan ensued Ardashir I, governor of parsis defeating Artabanus I</w:t>
      </w:r>
      <w:r w:rsidR="00A230F4">
        <w:rPr>
          <w:rFonts w:ascii="Arial" w:hAnsi="Arial" w:cs="Arial"/>
          <w:sz w:val="24"/>
          <w:szCs w:val="24"/>
        </w:rPr>
        <w:t>, establishing the empire. The Sasania empire would continue to house Parthian Royal Clans and give them positions of power.</w:t>
      </w:r>
    </w:p>
    <w:p w14:paraId="048A7389" w14:textId="01712803" w:rsidR="003912C3" w:rsidRPr="007E2B64" w:rsidRDefault="003912C3" w:rsidP="003912C3">
      <w:pPr>
        <w:rPr>
          <w:rFonts w:ascii="Arial" w:hAnsi="Arial" w:cs="Arial"/>
          <w:i/>
          <w:sz w:val="24"/>
          <w:szCs w:val="24"/>
        </w:rPr>
      </w:pPr>
      <w:r w:rsidRPr="007E2B64">
        <w:rPr>
          <w:rFonts w:ascii="Arial" w:hAnsi="Arial" w:cs="Arial"/>
          <w:i/>
          <w:sz w:val="24"/>
          <w:szCs w:val="24"/>
        </w:rPr>
        <w:t>Modern –</w:t>
      </w:r>
      <w:r>
        <w:rPr>
          <w:rFonts w:ascii="Arial" w:hAnsi="Arial" w:cs="Arial"/>
          <w:i/>
          <w:sz w:val="24"/>
          <w:szCs w:val="24"/>
        </w:rPr>
        <w:t xml:space="preserve">Lendering </w:t>
      </w:r>
      <w:r w:rsidR="00A71DE3">
        <w:rPr>
          <w:rFonts w:ascii="Arial" w:hAnsi="Arial" w:cs="Arial"/>
          <w:i/>
          <w:sz w:val="24"/>
          <w:szCs w:val="24"/>
        </w:rPr>
        <w:t>1996</w:t>
      </w:r>
    </w:p>
    <w:p w14:paraId="4E7EF9B4" w14:textId="718D33F3" w:rsidR="003912C3" w:rsidRDefault="00A71DE3" w:rsidP="003912C3">
      <w:pPr>
        <w:rPr>
          <w:rFonts w:ascii="Arial" w:hAnsi="Arial" w:cs="Arial"/>
          <w:i/>
          <w:color w:val="000000" w:themeColor="text1"/>
          <w:sz w:val="24"/>
          <w:shd w:val="clear" w:color="auto" w:fill="FFFFFF"/>
        </w:rPr>
      </w:pPr>
      <w:r>
        <w:rPr>
          <w:noProof/>
        </w:rPr>
        <w:drawing>
          <wp:anchor distT="0" distB="0" distL="114300" distR="114300" simplePos="0" relativeHeight="251660288" behindDoc="0" locked="0" layoutInCell="1" allowOverlap="1" wp14:anchorId="4675BFFE" wp14:editId="4B8C2322">
            <wp:simplePos x="0" y="0"/>
            <wp:positionH relativeFrom="column">
              <wp:posOffset>0</wp:posOffset>
            </wp:positionH>
            <wp:positionV relativeFrom="paragraph">
              <wp:posOffset>290830</wp:posOffset>
            </wp:positionV>
            <wp:extent cx="4371975" cy="2228850"/>
            <wp:effectExtent l="0" t="0" r="9525" b="0"/>
            <wp:wrapSquare wrapText="bothSides"/>
            <wp:docPr id="3" name="Picture 3" descr="Arch of Severus, Relief west right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ch of Severus, Relief west right (deta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1975"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12C3" w:rsidRPr="007E2B64">
        <w:rPr>
          <w:rFonts w:ascii="Arial" w:hAnsi="Arial" w:cs="Arial"/>
          <w:i/>
          <w:sz w:val="24"/>
          <w:szCs w:val="24"/>
        </w:rPr>
        <w:t xml:space="preserve">Ancient </w:t>
      </w:r>
      <w:r w:rsidR="003912C3">
        <w:rPr>
          <w:rFonts w:ascii="Arial" w:hAnsi="Arial" w:cs="Arial"/>
          <w:i/>
          <w:sz w:val="24"/>
          <w:szCs w:val="24"/>
        </w:rPr>
        <w:t>–</w:t>
      </w:r>
      <w:r w:rsidR="003912C3" w:rsidRPr="007E2B64">
        <w:rPr>
          <w:rFonts w:ascii="Arial" w:hAnsi="Arial" w:cs="Arial"/>
          <w:i/>
          <w:sz w:val="24"/>
          <w:szCs w:val="24"/>
        </w:rPr>
        <w:t xml:space="preserve"> </w:t>
      </w:r>
      <w:r w:rsidRPr="00A71DE3">
        <w:rPr>
          <w:rFonts w:ascii="Arial" w:hAnsi="Arial" w:cs="Arial"/>
          <w:i/>
          <w:color w:val="000000" w:themeColor="text1"/>
          <w:sz w:val="24"/>
          <w:shd w:val="clear" w:color="auto" w:fill="FFFFFF"/>
        </w:rPr>
        <w:t>Arch of Severus</w:t>
      </w:r>
      <w:r>
        <w:rPr>
          <w:rFonts w:ascii="Arial" w:hAnsi="Arial" w:cs="Arial"/>
          <w:i/>
          <w:color w:val="000000" w:themeColor="text1"/>
          <w:sz w:val="24"/>
          <w:shd w:val="clear" w:color="auto" w:fill="FFFFFF"/>
        </w:rPr>
        <w:t xml:space="preserve"> and </w:t>
      </w:r>
      <w:r w:rsidRPr="00A71DE3">
        <w:rPr>
          <w:rFonts w:ascii="Arial" w:hAnsi="Arial" w:cs="Arial"/>
          <w:i/>
          <w:color w:val="000000" w:themeColor="text1"/>
          <w:sz w:val="24"/>
          <w:shd w:val="clear" w:color="auto" w:fill="FFFFFF"/>
        </w:rPr>
        <w:t>the capture of Ctesipho</w:t>
      </w:r>
    </w:p>
    <w:p w14:paraId="61C24AD4" w14:textId="738FDFE4" w:rsidR="00A71DE3" w:rsidRPr="003D5F9F" w:rsidRDefault="00A71DE3" w:rsidP="003912C3">
      <w:pPr>
        <w:rPr>
          <w:rFonts w:ascii="Arial" w:hAnsi="Arial" w:cs="Arial"/>
          <w:i/>
          <w:sz w:val="24"/>
          <w:szCs w:val="24"/>
        </w:rPr>
      </w:pPr>
    </w:p>
    <w:p w14:paraId="2AA12EBB" w14:textId="77777777" w:rsidR="003912C3" w:rsidRDefault="003912C3">
      <w:pPr>
        <w:rPr>
          <w:rFonts w:ascii="Arial" w:hAnsi="Arial" w:cs="Arial"/>
          <w:sz w:val="24"/>
          <w:szCs w:val="24"/>
        </w:rPr>
      </w:pPr>
    </w:p>
    <w:p w14:paraId="0933A2F7" w14:textId="1CFF8572" w:rsidR="007417C2" w:rsidRDefault="007417C2">
      <w:pPr>
        <w:rPr>
          <w:rFonts w:ascii="Arial" w:hAnsi="Arial" w:cs="Arial"/>
          <w:sz w:val="24"/>
          <w:szCs w:val="24"/>
        </w:rPr>
      </w:pPr>
    </w:p>
    <w:p w14:paraId="11AF243C" w14:textId="070DBFA8" w:rsidR="007417C2" w:rsidRDefault="007417C2">
      <w:pPr>
        <w:rPr>
          <w:rFonts w:ascii="Arial" w:hAnsi="Arial" w:cs="Arial"/>
          <w:sz w:val="24"/>
          <w:szCs w:val="24"/>
        </w:rPr>
      </w:pPr>
    </w:p>
    <w:p w14:paraId="357E49CD" w14:textId="48E21909" w:rsidR="007417C2" w:rsidRDefault="007417C2">
      <w:pPr>
        <w:rPr>
          <w:rFonts w:ascii="Arial" w:hAnsi="Arial" w:cs="Arial"/>
          <w:sz w:val="24"/>
          <w:szCs w:val="24"/>
        </w:rPr>
      </w:pPr>
    </w:p>
    <w:p w14:paraId="24E746C3" w14:textId="57926E2C" w:rsidR="007417C2" w:rsidRDefault="007417C2">
      <w:pPr>
        <w:rPr>
          <w:rFonts w:ascii="Arial" w:hAnsi="Arial" w:cs="Arial"/>
          <w:sz w:val="24"/>
          <w:szCs w:val="24"/>
        </w:rPr>
      </w:pPr>
    </w:p>
    <w:p w14:paraId="279964D4" w14:textId="42BDE07F" w:rsidR="007417C2" w:rsidRDefault="007417C2">
      <w:pPr>
        <w:rPr>
          <w:rFonts w:ascii="Arial" w:hAnsi="Arial" w:cs="Arial"/>
          <w:sz w:val="24"/>
          <w:szCs w:val="24"/>
        </w:rPr>
      </w:pPr>
    </w:p>
    <w:p w14:paraId="095A4CEB" w14:textId="6845929C" w:rsidR="007417C2" w:rsidRDefault="007417C2">
      <w:pPr>
        <w:rPr>
          <w:rFonts w:ascii="Arial" w:hAnsi="Arial" w:cs="Arial"/>
          <w:sz w:val="24"/>
          <w:szCs w:val="24"/>
        </w:rPr>
      </w:pPr>
    </w:p>
    <w:p w14:paraId="50165033" w14:textId="030F9317" w:rsidR="007417C2" w:rsidRDefault="007417C2">
      <w:pPr>
        <w:rPr>
          <w:rFonts w:ascii="Arial" w:hAnsi="Arial" w:cs="Arial"/>
          <w:sz w:val="24"/>
          <w:szCs w:val="24"/>
        </w:rPr>
      </w:pPr>
    </w:p>
    <w:p w14:paraId="43055C61" w14:textId="74A54A94" w:rsidR="007417C2" w:rsidRPr="007965A8" w:rsidRDefault="007417C2">
      <w:pPr>
        <w:rPr>
          <w:rFonts w:ascii="Arial" w:hAnsi="Arial" w:cs="Arial"/>
          <w:sz w:val="24"/>
          <w:szCs w:val="24"/>
        </w:rPr>
      </w:pPr>
    </w:p>
    <w:p w14:paraId="56DD8E0C" w14:textId="7D5D26D5" w:rsidR="00FB3400" w:rsidRDefault="00FB3400">
      <w:pPr>
        <w:rPr>
          <w:rFonts w:ascii="Arial" w:hAnsi="Arial" w:cs="Arial"/>
          <w:i/>
          <w:sz w:val="24"/>
          <w:szCs w:val="24"/>
        </w:rPr>
      </w:pPr>
      <w:r>
        <w:rPr>
          <w:rFonts w:ascii="Arial" w:hAnsi="Arial" w:cs="Arial"/>
          <w:i/>
          <w:sz w:val="24"/>
          <w:szCs w:val="24"/>
        </w:rPr>
        <w:br w:type="page"/>
      </w:r>
    </w:p>
    <w:p w14:paraId="3392BA50" w14:textId="77777777" w:rsidR="00FB3400" w:rsidRDefault="00FB3400" w:rsidP="00FB3400">
      <w:pPr>
        <w:rPr>
          <w:rFonts w:ascii="Arial" w:hAnsi="Arial" w:cs="Arial"/>
          <w:b/>
          <w:sz w:val="28"/>
          <w:u w:val="single"/>
        </w:rPr>
      </w:pPr>
      <w:r w:rsidRPr="00BA7FBC">
        <w:rPr>
          <w:rFonts w:ascii="Arial" w:hAnsi="Arial" w:cs="Arial"/>
          <w:b/>
          <w:sz w:val="28"/>
          <w:u w:val="single"/>
        </w:rPr>
        <w:lastRenderedPageBreak/>
        <w:t>Bibliography</w:t>
      </w:r>
    </w:p>
    <w:p w14:paraId="3A56F967" w14:textId="77777777" w:rsidR="00FB3400" w:rsidRPr="00816635" w:rsidRDefault="00FB3400" w:rsidP="00FB3400">
      <w:pPr>
        <w:rPr>
          <w:rFonts w:ascii="Arial" w:hAnsi="Arial" w:cs="Arial"/>
          <w:b/>
          <w:sz w:val="24"/>
        </w:rPr>
      </w:pPr>
      <w:r w:rsidRPr="00816635">
        <w:rPr>
          <w:rFonts w:ascii="Arial" w:hAnsi="Arial" w:cs="Arial"/>
          <w:b/>
          <w:sz w:val="24"/>
        </w:rPr>
        <w:t>Ancient Sources</w:t>
      </w:r>
    </w:p>
    <w:p w14:paraId="35AAAAC7" w14:textId="06F70B98" w:rsidR="00FB3400" w:rsidRPr="00816635" w:rsidRDefault="00FB3400" w:rsidP="00FB3400">
      <w:pPr>
        <w:pStyle w:val="ListParagraph"/>
        <w:numPr>
          <w:ilvl w:val="0"/>
          <w:numId w:val="1"/>
        </w:numPr>
        <w:rPr>
          <w:rFonts w:ascii="Arial" w:hAnsi="Arial" w:cs="Arial"/>
          <w:i/>
        </w:rPr>
      </w:pPr>
      <w:r w:rsidRPr="00816635">
        <w:rPr>
          <w:rFonts w:ascii="Arial" w:hAnsi="Arial" w:cs="Arial"/>
          <w:b/>
          <w:i/>
          <w:sz w:val="24"/>
          <w:szCs w:val="24"/>
        </w:rPr>
        <w:t>Plutarch</w:t>
      </w:r>
      <w:r w:rsidRPr="00816635">
        <w:rPr>
          <w:rFonts w:ascii="Arial" w:hAnsi="Arial" w:cs="Arial"/>
          <w:i/>
          <w:sz w:val="24"/>
          <w:szCs w:val="24"/>
        </w:rPr>
        <w:t xml:space="preserve">. </w:t>
      </w:r>
    </w:p>
    <w:p w14:paraId="1F534300" w14:textId="77777777" w:rsidR="00BD2ABA" w:rsidRPr="00816635" w:rsidRDefault="00BD2ABA" w:rsidP="00BD2ABA">
      <w:pPr>
        <w:pStyle w:val="ListParagraph"/>
        <w:numPr>
          <w:ilvl w:val="1"/>
          <w:numId w:val="1"/>
        </w:numPr>
        <w:rPr>
          <w:rFonts w:ascii="Arial" w:hAnsi="Arial" w:cs="Arial"/>
          <w:i/>
        </w:rPr>
      </w:pPr>
      <w:r w:rsidRPr="00816635">
        <w:rPr>
          <w:rFonts w:ascii="Arial" w:hAnsi="Arial" w:cs="Arial"/>
          <w:i/>
          <w:sz w:val="24"/>
          <w:szCs w:val="24"/>
        </w:rPr>
        <w:t>Life of Alexander 3.1-4.</w:t>
      </w:r>
    </w:p>
    <w:p w14:paraId="6492671A" w14:textId="77777777" w:rsidR="00BD2ABA" w:rsidRPr="00816635" w:rsidRDefault="00BD2ABA" w:rsidP="00BD2ABA">
      <w:pPr>
        <w:pStyle w:val="ListParagraph"/>
        <w:numPr>
          <w:ilvl w:val="1"/>
          <w:numId w:val="1"/>
        </w:numPr>
        <w:rPr>
          <w:rFonts w:ascii="Arial" w:hAnsi="Arial" w:cs="Arial"/>
          <w:i/>
        </w:rPr>
      </w:pPr>
      <w:r w:rsidRPr="00816635">
        <w:rPr>
          <w:rFonts w:ascii="Arial" w:hAnsi="Arial" w:cs="Arial"/>
          <w:i/>
          <w:sz w:val="24"/>
          <w:szCs w:val="24"/>
        </w:rPr>
        <w:t>Life of Alexander .16</w:t>
      </w:r>
    </w:p>
    <w:p w14:paraId="39E935C1" w14:textId="77777777" w:rsidR="00816635" w:rsidRPr="00816635" w:rsidRDefault="00816635" w:rsidP="00816635">
      <w:pPr>
        <w:pStyle w:val="ListParagraph"/>
        <w:numPr>
          <w:ilvl w:val="1"/>
          <w:numId w:val="1"/>
        </w:numPr>
        <w:rPr>
          <w:rFonts w:ascii="Arial" w:hAnsi="Arial" w:cs="Arial"/>
          <w:i/>
        </w:rPr>
      </w:pPr>
      <w:r w:rsidRPr="00816635">
        <w:rPr>
          <w:rFonts w:ascii="Arial" w:hAnsi="Arial" w:cs="Arial"/>
          <w:i/>
          <w:sz w:val="24"/>
          <w:szCs w:val="24"/>
        </w:rPr>
        <w:t>Life of Eumenes 2.4</w:t>
      </w:r>
    </w:p>
    <w:p w14:paraId="423D9699" w14:textId="77777777" w:rsidR="00816635" w:rsidRPr="00816635" w:rsidRDefault="00816635" w:rsidP="00816635">
      <w:pPr>
        <w:pStyle w:val="ListParagraph"/>
        <w:numPr>
          <w:ilvl w:val="1"/>
          <w:numId w:val="1"/>
        </w:numPr>
        <w:rPr>
          <w:rFonts w:ascii="Arial" w:hAnsi="Arial" w:cs="Arial"/>
          <w:i/>
        </w:rPr>
      </w:pPr>
      <w:r w:rsidRPr="00816635">
        <w:rPr>
          <w:rFonts w:ascii="Arial" w:hAnsi="Arial" w:cs="Arial"/>
          <w:i/>
          <w:sz w:val="24"/>
          <w:szCs w:val="24"/>
        </w:rPr>
        <w:t>Life of Demetrius 18.1</w:t>
      </w:r>
    </w:p>
    <w:p w14:paraId="5C6084F8" w14:textId="77777777" w:rsidR="00816635" w:rsidRPr="00816635" w:rsidRDefault="00816635" w:rsidP="00816635">
      <w:pPr>
        <w:pStyle w:val="ListParagraph"/>
        <w:numPr>
          <w:ilvl w:val="1"/>
          <w:numId w:val="1"/>
        </w:numPr>
        <w:rPr>
          <w:rFonts w:ascii="Arial" w:hAnsi="Arial" w:cs="Arial"/>
          <w:i/>
        </w:rPr>
      </w:pPr>
      <w:r w:rsidRPr="00816635">
        <w:rPr>
          <w:rFonts w:ascii="Arial" w:hAnsi="Arial" w:cs="Arial"/>
          <w:i/>
          <w:sz w:val="24"/>
          <w:szCs w:val="24"/>
        </w:rPr>
        <w:t>Life of Demetrius 28-29</w:t>
      </w:r>
    </w:p>
    <w:p w14:paraId="1E0BF8DC" w14:textId="5EF3501D" w:rsidR="00BD2ABA" w:rsidRPr="00816635" w:rsidRDefault="00816635" w:rsidP="00816635">
      <w:pPr>
        <w:pStyle w:val="ListParagraph"/>
        <w:numPr>
          <w:ilvl w:val="1"/>
          <w:numId w:val="1"/>
        </w:numPr>
        <w:rPr>
          <w:rFonts w:ascii="Arial" w:hAnsi="Arial" w:cs="Arial"/>
          <w:i/>
        </w:rPr>
      </w:pPr>
      <w:r w:rsidRPr="00816635">
        <w:rPr>
          <w:rFonts w:ascii="Arial" w:hAnsi="Arial" w:cs="Arial"/>
          <w:i/>
          <w:sz w:val="24"/>
          <w:szCs w:val="24"/>
        </w:rPr>
        <w:t>Life of Anthony 68.4</w:t>
      </w:r>
      <w:r w:rsidR="00BD2ABA" w:rsidRPr="00816635">
        <w:rPr>
          <w:rFonts w:ascii="Arial" w:hAnsi="Arial" w:cs="Arial"/>
          <w:i/>
          <w:sz w:val="24"/>
          <w:szCs w:val="24"/>
        </w:rPr>
        <w:t xml:space="preserve"> </w:t>
      </w:r>
    </w:p>
    <w:p w14:paraId="6F665D45" w14:textId="7729D0E8" w:rsidR="00FB3400" w:rsidRPr="00816635" w:rsidRDefault="00FB3400" w:rsidP="00FB3400">
      <w:pPr>
        <w:pStyle w:val="ListParagraph"/>
        <w:numPr>
          <w:ilvl w:val="0"/>
          <w:numId w:val="1"/>
        </w:numPr>
        <w:rPr>
          <w:rFonts w:ascii="Arial" w:hAnsi="Arial" w:cs="Arial"/>
          <w:i/>
        </w:rPr>
      </w:pPr>
      <w:r w:rsidRPr="00816635">
        <w:rPr>
          <w:rFonts w:ascii="Arial" w:hAnsi="Arial" w:cs="Arial"/>
          <w:b/>
          <w:i/>
          <w:sz w:val="24"/>
          <w:szCs w:val="24"/>
        </w:rPr>
        <w:t>Diodorus Siculus</w:t>
      </w:r>
      <w:r w:rsidR="00A535E4">
        <w:rPr>
          <w:rFonts w:ascii="Arial" w:hAnsi="Arial" w:cs="Arial"/>
          <w:b/>
          <w:i/>
          <w:sz w:val="24"/>
          <w:szCs w:val="24"/>
        </w:rPr>
        <w:t xml:space="preserve"> (Library of History)</w:t>
      </w:r>
      <w:r w:rsidRPr="00816635">
        <w:rPr>
          <w:rFonts w:ascii="Arial" w:hAnsi="Arial" w:cs="Arial"/>
          <w:i/>
          <w:sz w:val="24"/>
          <w:szCs w:val="24"/>
        </w:rPr>
        <w:t xml:space="preserve">. </w:t>
      </w:r>
    </w:p>
    <w:p w14:paraId="45151D1F" w14:textId="77777777" w:rsidR="00FB3400" w:rsidRPr="00816635" w:rsidRDefault="00FB3400" w:rsidP="00FB3400">
      <w:pPr>
        <w:pStyle w:val="ListParagraph"/>
        <w:numPr>
          <w:ilvl w:val="1"/>
          <w:numId w:val="1"/>
        </w:numPr>
        <w:rPr>
          <w:rFonts w:ascii="Arial" w:hAnsi="Arial" w:cs="Arial"/>
          <w:i/>
        </w:rPr>
      </w:pPr>
      <w:r w:rsidRPr="00816635">
        <w:rPr>
          <w:rFonts w:ascii="Arial" w:hAnsi="Arial" w:cs="Arial"/>
          <w:i/>
          <w:sz w:val="24"/>
          <w:szCs w:val="24"/>
        </w:rPr>
        <w:t>85 - 86</w:t>
      </w:r>
    </w:p>
    <w:p w14:paraId="560B0E3E" w14:textId="77777777" w:rsidR="00FB3400" w:rsidRPr="00816635" w:rsidRDefault="00FB3400" w:rsidP="00FB3400">
      <w:pPr>
        <w:pStyle w:val="ListParagraph"/>
        <w:numPr>
          <w:ilvl w:val="1"/>
          <w:numId w:val="1"/>
        </w:numPr>
        <w:rPr>
          <w:rFonts w:ascii="Arial" w:hAnsi="Arial" w:cs="Arial"/>
          <w:i/>
        </w:rPr>
      </w:pPr>
      <w:r w:rsidRPr="00816635">
        <w:rPr>
          <w:rFonts w:ascii="Arial" w:hAnsi="Arial" w:cs="Arial"/>
          <w:i/>
        </w:rPr>
        <w:t>93.3 - 94.1</w:t>
      </w:r>
    </w:p>
    <w:p w14:paraId="012E5484" w14:textId="77777777" w:rsidR="00FB3400" w:rsidRPr="00816635" w:rsidRDefault="00FB3400" w:rsidP="00FB3400">
      <w:pPr>
        <w:pStyle w:val="ListParagraph"/>
        <w:numPr>
          <w:ilvl w:val="1"/>
          <w:numId w:val="1"/>
        </w:numPr>
        <w:rPr>
          <w:rFonts w:ascii="Arial" w:hAnsi="Arial" w:cs="Arial"/>
          <w:i/>
        </w:rPr>
      </w:pPr>
      <w:r w:rsidRPr="00816635">
        <w:rPr>
          <w:rFonts w:ascii="Arial" w:hAnsi="Arial" w:cs="Arial"/>
          <w:i/>
        </w:rPr>
        <w:t>94.2 – 4</w:t>
      </w:r>
    </w:p>
    <w:p w14:paraId="696D0652" w14:textId="169864BD" w:rsidR="00FB3400" w:rsidRPr="00816635" w:rsidRDefault="00FB3400" w:rsidP="00FB3400">
      <w:pPr>
        <w:pStyle w:val="ListParagraph"/>
        <w:numPr>
          <w:ilvl w:val="1"/>
          <w:numId w:val="1"/>
        </w:numPr>
        <w:rPr>
          <w:rFonts w:ascii="Arial" w:hAnsi="Arial" w:cs="Arial"/>
          <w:i/>
        </w:rPr>
      </w:pPr>
      <w:r w:rsidRPr="00816635">
        <w:rPr>
          <w:rFonts w:ascii="Arial" w:hAnsi="Arial" w:cs="Arial"/>
          <w:i/>
        </w:rPr>
        <w:t>17.11.1 – 14.1</w:t>
      </w:r>
    </w:p>
    <w:p w14:paraId="6F5D69A5" w14:textId="1A405589" w:rsidR="00FB3400" w:rsidRDefault="00FB3400" w:rsidP="00FB3400">
      <w:pPr>
        <w:pStyle w:val="ListParagraph"/>
        <w:numPr>
          <w:ilvl w:val="1"/>
          <w:numId w:val="1"/>
        </w:numPr>
        <w:rPr>
          <w:rFonts w:ascii="Arial" w:hAnsi="Arial" w:cs="Arial"/>
          <w:i/>
        </w:rPr>
      </w:pPr>
      <w:r w:rsidRPr="00816635">
        <w:rPr>
          <w:rFonts w:ascii="Arial" w:hAnsi="Arial" w:cs="Arial"/>
          <w:i/>
        </w:rPr>
        <w:t>17.49.1</w:t>
      </w:r>
    </w:p>
    <w:p w14:paraId="311E28FC" w14:textId="3E6F4360" w:rsidR="00A535E4" w:rsidRDefault="00A535E4" w:rsidP="00FB3400">
      <w:pPr>
        <w:pStyle w:val="ListParagraph"/>
        <w:numPr>
          <w:ilvl w:val="1"/>
          <w:numId w:val="1"/>
        </w:numPr>
        <w:rPr>
          <w:rFonts w:ascii="Arial" w:hAnsi="Arial" w:cs="Arial"/>
          <w:i/>
        </w:rPr>
      </w:pPr>
      <w:r>
        <w:rPr>
          <w:rFonts w:ascii="Arial" w:hAnsi="Arial" w:cs="Arial"/>
          <w:i/>
        </w:rPr>
        <w:t>40</w:t>
      </w:r>
    </w:p>
    <w:p w14:paraId="4D789BBB" w14:textId="5E49FE5B" w:rsidR="00A535E4" w:rsidRDefault="00A535E4" w:rsidP="00FB3400">
      <w:pPr>
        <w:pStyle w:val="ListParagraph"/>
        <w:numPr>
          <w:ilvl w:val="1"/>
          <w:numId w:val="1"/>
        </w:numPr>
        <w:rPr>
          <w:rFonts w:ascii="Arial" w:hAnsi="Arial" w:cs="Arial"/>
          <w:i/>
        </w:rPr>
      </w:pPr>
      <w:r>
        <w:rPr>
          <w:rFonts w:ascii="Arial" w:hAnsi="Arial" w:cs="Arial"/>
          <w:i/>
        </w:rPr>
        <w:t>19.85 2-3</w:t>
      </w:r>
    </w:p>
    <w:p w14:paraId="57AFDE65" w14:textId="5CC38BAE" w:rsidR="00A535E4" w:rsidRDefault="00A535E4" w:rsidP="00FB3400">
      <w:pPr>
        <w:pStyle w:val="ListParagraph"/>
        <w:numPr>
          <w:ilvl w:val="1"/>
          <w:numId w:val="1"/>
        </w:numPr>
        <w:rPr>
          <w:rFonts w:ascii="Arial" w:hAnsi="Arial" w:cs="Arial"/>
          <w:i/>
        </w:rPr>
      </w:pPr>
      <w:r>
        <w:rPr>
          <w:rFonts w:ascii="Arial" w:hAnsi="Arial" w:cs="Arial"/>
          <w:i/>
        </w:rPr>
        <w:t>105 3-4</w:t>
      </w:r>
    </w:p>
    <w:p w14:paraId="54D275B7" w14:textId="44ACE8FE" w:rsidR="00A535E4" w:rsidRPr="00A535E4" w:rsidRDefault="00A535E4" w:rsidP="00A535E4">
      <w:pPr>
        <w:pStyle w:val="ListParagraph"/>
        <w:numPr>
          <w:ilvl w:val="0"/>
          <w:numId w:val="1"/>
        </w:numPr>
        <w:rPr>
          <w:rFonts w:ascii="Arial" w:hAnsi="Arial" w:cs="Arial"/>
          <w:i/>
        </w:rPr>
      </w:pPr>
      <w:r w:rsidRPr="00A535E4">
        <w:rPr>
          <w:rFonts w:ascii="Arial" w:hAnsi="Arial" w:cs="Arial"/>
          <w:b/>
          <w:i/>
        </w:rPr>
        <w:t>Diodorus Siculus (World History)</w:t>
      </w:r>
    </w:p>
    <w:p w14:paraId="38732527" w14:textId="1A94D698" w:rsidR="00A535E4" w:rsidRPr="00A535E4" w:rsidRDefault="00A535E4" w:rsidP="00A535E4">
      <w:pPr>
        <w:pStyle w:val="ListParagraph"/>
        <w:numPr>
          <w:ilvl w:val="1"/>
          <w:numId w:val="1"/>
        </w:numPr>
        <w:rPr>
          <w:rFonts w:ascii="Arial" w:hAnsi="Arial" w:cs="Arial"/>
          <w:i/>
        </w:rPr>
      </w:pPr>
      <w:r w:rsidRPr="00A535E4">
        <w:rPr>
          <w:rFonts w:ascii="Arial" w:hAnsi="Arial" w:cs="Arial"/>
          <w:i/>
        </w:rPr>
        <w:t>17.70-72</w:t>
      </w:r>
    </w:p>
    <w:p w14:paraId="5AF950AC" w14:textId="25639CF1" w:rsidR="00A535E4" w:rsidRPr="00A535E4" w:rsidRDefault="00A535E4" w:rsidP="00A535E4">
      <w:pPr>
        <w:pStyle w:val="ListParagraph"/>
        <w:numPr>
          <w:ilvl w:val="1"/>
          <w:numId w:val="1"/>
        </w:numPr>
        <w:rPr>
          <w:rFonts w:ascii="Arial" w:hAnsi="Arial" w:cs="Arial"/>
          <w:i/>
        </w:rPr>
      </w:pPr>
      <w:r w:rsidRPr="00A535E4">
        <w:rPr>
          <w:rFonts w:ascii="Arial" w:hAnsi="Arial" w:cs="Arial"/>
          <w:i/>
        </w:rPr>
        <w:t>18.48.4-50.5</w:t>
      </w:r>
    </w:p>
    <w:p w14:paraId="25B83D6F" w14:textId="4F53CBF0" w:rsidR="00A535E4" w:rsidRPr="00A535E4" w:rsidRDefault="004608D7" w:rsidP="00A535E4">
      <w:pPr>
        <w:pStyle w:val="ListParagraph"/>
        <w:numPr>
          <w:ilvl w:val="0"/>
          <w:numId w:val="1"/>
        </w:numPr>
        <w:rPr>
          <w:rFonts w:ascii="Arial" w:hAnsi="Arial" w:cs="Arial"/>
          <w:i/>
        </w:rPr>
      </w:pPr>
      <w:r w:rsidRPr="00A535E4">
        <w:rPr>
          <w:rFonts w:ascii="Arial" w:hAnsi="Arial" w:cs="Arial"/>
          <w:b/>
          <w:i/>
        </w:rPr>
        <w:t>Arrian Anabasis</w:t>
      </w:r>
    </w:p>
    <w:p w14:paraId="6BF8ABBD" w14:textId="23DF8EF1" w:rsidR="004608D7" w:rsidRPr="00A535E4" w:rsidRDefault="004608D7" w:rsidP="004608D7">
      <w:pPr>
        <w:pStyle w:val="ListParagraph"/>
        <w:numPr>
          <w:ilvl w:val="1"/>
          <w:numId w:val="1"/>
        </w:numPr>
        <w:rPr>
          <w:rFonts w:ascii="Arial" w:hAnsi="Arial" w:cs="Arial"/>
          <w:i/>
        </w:rPr>
      </w:pPr>
      <w:r w:rsidRPr="00A535E4">
        <w:rPr>
          <w:rFonts w:ascii="Arial" w:hAnsi="Arial" w:cs="Arial"/>
          <w:i/>
        </w:rPr>
        <w:t>3.3-4</w:t>
      </w:r>
    </w:p>
    <w:p w14:paraId="527B8BBE" w14:textId="2DF0939D" w:rsidR="004608D7" w:rsidRPr="00A535E4" w:rsidRDefault="004608D7" w:rsidP="004608D7">
      <w:pPr>
        <w:pStyle w:val="ListParagraph"/>
        <w:numPr>
          <w:ilvl w:val="1"/>
          <w:numId w:val="1"/>
        </w:numPr>
        <w:rPr>
          <w:rFonts w:ascii="Arial" w:hAnsi="Arial" w:cs="Arial"/>
          <w:i/>
        </w:rPr>
      </w:pPr>
      <w:r w:rsidRPr="00A535E4">
        <w:rPr>
          <w:rFonts w:ascii="Arial" w:hAnsi="Arial" w:cs="Arial"/>
          <w:i/>
        </w:rPr>
        <w:t>3.7.2</w:t>
      </w:r>
    </w:p>
    <w:p w14:paraId="015BC64E" w14:textId="66FD3ADA" w:rsidR="004608D7" w:rsidRPr="00A535E4" w:rsidRDefault="004608D7" w:rsidP="004608D7">
      <w:pPr>
        <w:pStyle w:val="ListParagraph"/>
        <w:numPr>
          <w:ilvl w:val="1"/>
          <w:numId w:val="1"/>
        </w:numPr>
        <w:rPr>
          <w:rFonts w:ascii="Arial" w:hAnsi="Arial" w:cs="Arial"/>
          <w:i/>
        </w:rPr>
      </w:pPr>
      <w:r w:rsidRPr="00A535E4">
        <w:rPr>
          <w:rFonts w:ascii="Arial" w:hAnsi="Arial" w:cs="Arial"/>
          <w:i/>
        </w:rPr>
        <w:t>5.9-19</w:t>
      </w:r>
    </w:p>
    <w:p w14:paraId="1BC79B3C" w14:textId="08EA9AA6" w:rsidR="004608D7" w:rsidRPr="00A535E4" w:rsidRDefault="004608D7" w:rsidP="004608D7">
      <w:pPr>
        <w:pStyle w:val="ListParagraph"/>
        <w:numPr>
          <w:ilvl w:val="1"/>
          <w:numId w:val="1"/>
        </w:numPr>
        <w:rPr>
          <w:rFonts w:ascii="Arial" w:hAnsi="Arial" w:cs="Arial"/>
          <w:i/>
        </w:rPr>
      </w:pPr>
      <w:r w:rsidRPr="00A535E4">
        <w:rPr>
          <w:rFonts w:ascii="Arial" w:hAnsi="Arial" w:cs="Arial"/>
          <w:i/>
        </w:rPr>
        <w:t>7.8-9, 7.11</w:t>
      </w:r>
    </w:p>
    <w:p w14:paraId="2B3B7C31" w14:textId="79889932" w:rsidR="004608D7" w:rsidRPr="00A535E4" w:rsidRDefault="004608D7" w:rsidP="004608D7">
      <w:pPr>
        <w:pStyle w:val="ListParagraph"/>
        <w:numPr>
          <w:ilvl w:val="1"/>
          <w:numId w:val="1"/>
        </w:numPr>
        <w:rPr>
          <w:rFonts w:ascii="Arial" w:hAnsi="Arial" w:cs="Arial"/>
          <w:i/>
        </w:rPr>
      </w:pPr>
      <w:r w:rsidRPr="00A535E4">
        <w:rPr>
          <w:rFonts w:ascii="Arial" w:hAnsi="Arial" w:cs="Arial"/>
          <w:i/>
        </w:rPr>
        <w:t>7.24.4-</w:t>
      </w:r>
      <w:r w:rsidR="005E48B9" w:rsidRPr="00A535E4">
        <w:rPr>
          <w:rFonts w:ascii="Arial" w:hAnsi="Arial" w:cs="Arial"/>
          <w:i/>
        </w:rPr>
        <w:t>27.2</w:t>
      </w:r>
    </w:p>
    <w:p w14:paraId="283958F0" w14:textId="4805094E" w:rsidR="00A535E4" w:rsidRDefault="00A535E4" w:rsidP="00A535E4">
      <w:pPr>
        <w:pStyle w:val="ListParagraph"/>
        <w:numPr>
          <w:ilvl w:val="0"/>
          <w:numId w:val="1"/>
        </w:numPr>
        <w:rPr>
          <w:rFonts w:ascii="Arial" w:hAnsi="Arial" w:cs="Arial"/>
          <w:b/>
          <w:i/>
          <w:sz w:val="24"/>
          <w:szCs w:val="24"/>
        </w:rPr>
      </w:pPr>
      <w:r w:rsidRPr="00A535E4">
        <w:rPr>
          <w:rFonts w:ascii="Arial" w:hAnsi="Arial" w:cs="Arial"/>
          <w:b/>
          <w:i/>
          <w:sz w:val="24"/>
          <w:szCs w:val="24"/>
        </w:rPr>
        <w:t>Patriarch Photius 34-38</w:t>
      </w:r>
    </w:p>
    <w:p w14:paraId="0442E3C9" w14:textId="0401F667" w:rsidR="000355FE" w:rsidRDefault="000355FE" w:rsidP="00A535E4">
      <w:pPr>
        <w:pStyle w:val="ListParagraph"/>
        <w:numPr>
          <w:ilvl w:val="0"/>
          <w:numId w:val="1"/>
        </w:numPr>
        <w:rPr>
          <w:rFonts w:ascii="Arial" w:hAnsi="Arial" w:cs="Arial"/>
          <w:b/>
          <w:i/>
          <w:sz w:val="24"/>
          <w:szCs w:val="24"/>
        </w:rPr>
      </w:pPr>
      <w:r>
        <w:rPr>
          <w:rFonts w:ascii="Arial" w:hAnsi="Arial" w:cs="Arial"/>
          <w:b/>
          <w:i/>
          <w:sz w:val="24"/>
          <w:szCs w:val="24"/>
        </w:rPr>
        <w:t>Pausanias (Guide for Greece)</w:t>
      </w:r>
    </w:p>
    <w:p w14:paraId="5A567880" w14:textId="22E96E2C" w:rsidR="000355FE" w:rsidRPr="00F84DC7" w:rsidRDefault="000355FE" w:rsidP="000355FE">
      <w:pPr>
        <w:pStyle w:val="ListParagraph"/>
        <w:numPr>
          <w:ilvl w:val="1"/>
          <w:numId w:val="1"/>
        </w:numPr>
        <w:rPr>
          <w:rFonts w:ascii="Arial" w:hAnsi="Arial" w:cs="Arial"/>
          <w:b/>
          <w:i/>
          <w:sz w:val="24"/>
          <w:szCs w:val="24"/>
        </w:rPr>
      </w:pPr>
      <w:r>
        <w:rPr>
          <w:rFonts w:ascii="Arial" w:hAnsi="Arial" w:cs="Arial"/>
          <w:i/>
          <w:sz w:val="24"/>
          <w:szCs w:val="24"/>
        </w:rPr>
        <w:t>10.19.4</w:t>
      </w:r>
      <w:r w:rsidR="00F84DC7">
        <w:rPr>
          <w:rFonts w:ascii="Arial" w:hAnsi="Arial" w:cs="Arial"/>
          <w:i/>
          <w:sz w:val="24"/>
          <w:szCs w:val="24"/>
        </w:rPr>
        <w:t>-23.8</w:t>
      </w:r>
    </w:p>
    <w:p w14:paraId="70345709" w14:textId="747DAF1A" w:rsidR="00F84DC7" w:rsidRDefault="00F84DC7" w:rsidP="00F84DC7">
      <w:pPr>
        <w:pStyle w:val="ListParagraph"/>
        <w:numPr>
          <w:ilvl w:val="0"/>
          <w:numId w:val="1"/>
        </w:numPr>
        <w:rPr>
          <w:rFonts w:ascii="Arial" w:hAnsi="Arial" w:cs="Arial"/>
          <w:b/>
          <w:i/>
          <w:sz w:val="24"/>
          <w:szCs w:val="24"/>
        </w:rPr>
      </w:pPr>
      <w:r>
        <w:rPr>
          <w:rFonts w:ascii="Arial" w:hAnsi="Arial" w:cs="Arial"/>
          <w:b/>
          <w:i/>
          <w:sz w:val="24"/>
          <w:szCs w:val="24"/>
        </w:rPr>
        <w:t>Pausanias Periegeta</w:t>
      </w:r>
    </w:p>
    <w:p w14:paraId="14B36E3C" w14:textId="3488C539" w:rsidR="00F84DC7" w:rsidRPr="00F84DC7" w:rsidRDefault="00F84DC7" w:rsidP="00F84DC7">
      <w:pPr>
        <w:pStyle w:val="ListParagraph"/>
        <w:numPr>
          <w:ilvl w:val="1"/>
          <w:numId w:val="1"/>
        </w:numPr>
        <w:rPr>
          <w:rFonts w:ascii="Arial" w:hAnsi="Arial" w:cs="Arial"/>
          <w:b/>
          <w:i/>
          <w:sz w:val="24"/>
          <w:szCs w:val="24"/>
        </w:rPr>
      </w:pPr>
      <w:r>
        <w:rPr>
          <w:rFonts w:ascii="Arial" w:hAnsi="Arial" w:cs="Arial"/>
          <w:i/>
          <w:sz w:val="24"/>
          <w:szCs w:val="24"/>
        </w:rPr>
        <w:t>1.6.3-4</w:t>
      </w:r>
    </w:p>
    <w:p w14:paraId="7E02FB2A" w14:textId="286F9C90" w:rsidR="00F84DC7" w:rsidRPr="00F84DC7" w:rsidRDefault="00F84DC7" w:rsidP="00F84DC7">
      <w:pPr>
        <w:pStyle w:val="ListParagraph"/>
        <w:numPr>
          <w:ilvl w:val="1"/>
          <w:numId w:val="1"/>
        </w:numPr>
        <w:rPr>
          <w:rFonts w:ascii="Arial" w:hAnsi="Arial" w:cs="Arial"/>
          <w:i/>
          <w:sz w:val="24"/>
          <w:szCs w:val="24"/>
        </w:rPr>
      </w:pPr>
      <w:r w:rsidRPr="00F84DC7">
        <w:rPr>
          <w:rFonts w:ascii="Arial" w:hAnsi="Arial" w:cs="Arial"/>
          <w:i/>
          <w:sz w:val="24"/>
          <w:szCs w:val="24"/>
        </w:rPr>
        <w:t>1.7</w:t>
      </w:r>
    </w:p>
    <w:p w14:paraId="5CD601CC" w14:textId="5F28D3F0" w:rsidR="00F84DC7" w:rsidRPr="00F84DC7" w:rsidRDefault="00F84DC7" w:rsidP="00F84DC7">
      <w:pPr>
        <w:pStyle w:val="ListParagraph"/>
        <w:numPr>
          <w:ilvl w:val="1"/>
          <w:numId w:val="1"/>
        </w:numPr>
        <w:rPr>
          <w:rFonts w:ascii="Arial" w:hAnsi="Arial" w:cs="Arial"/>
          <w:i/>
          <w:sz w:val="24"/>
          <w:szCs w:val="24"/>
        </w:rPr>
      </w:pPr>
      <w:r w:rsidRPr="00F84DC7">
        <w:rPr>
          <w:rFonts w:ascii="Arial" w:hAnsi="Arial" w:cs="Arial"/>
          <w:i/>
          <w:sz w:val="24"/>
          <w:szCs w:val="24"/>
        </w:rPr>
        <w:t>7.14-15</w:t>
      </w:r>
    </w:p>
    <w:p w14:paraId="3C5776AE" w14:textId="5522A82E" w:rsidR="00F84DC7" w:rsidRDefault="00BE78BE" w:rsidP="00F84DC7">
      <w:pPr>
        <w:pStyle w:val="ListParagraph"/>
        <w:numPr>
          <w:ilvl w:val="0"/>
          <w:numId w:val="1"/>
        </w:numPr>
        <w:rPr>
          <w:rFonts w:ascii="Arial" w:hAnsi="Arial" w:cs="Arial"/>
          <w:b/>
          <w:i/>
          <w:sz w:val="24"/>
          <w:szCs w:val="24"/>
        </w:rPr>
      </w:pPr>
      <w:r>
        <w:rPr>
          <w:rFonts w:ascii="Arial" w:hAnsi="Arial" w:cs="Arial"/>
          <w:b/>
          <w:i/>
          <w:sz w:val="24"/>
          <w:szCs w:val="24"/>
        </w:rPr>
        <w:t xml:space="preserve">Strabo </w:t>
      </w:r>
    </w:p>
    <w:p w14:paraId="2D9ABDEF" w14:textId="1A31AA55" w:rsidR="00BE78BE" w:rsidRPr="00BE78BE" w:rsidRDefault="00BE78BE" w:rsidP="00BE78BE">
      <w:pPr>
        <w:pStyle w:val="ListParagraph"/>
        <w:numPr>
          <w:ilvl w:val="1"/>
          <w:numId w:val="1"/>
        </w:numPr>
        <w:rPr>
          <w:rFonts w:ascii="Arial" w:hAnsi="Arial" w:cs="Arial"/>
          <w:b/>
          <w:i/>
          <w:sz w:val="24"/>
          <w:szCs w:val="24"/>
        </w:rPr>
      </w:pPr>
      <w:r>
        <w:rPr>
          <w:rFonts w:ascii="Arial" w:hAnsi="Arial" w:cs="Arial"/>
          <w:i/>
          <w:sz w:val="24"/>
          <w:szCs w:val="24"/>
        </w:rPr>
        <w:t>9.2-3</w:t>
      </w:r>
    </w:p>
    <w:p w14:paraId="7E602BC2" w14:textId="6B477886" w:rsidR="00BE78BE" w:rsidRDefault="00BE78BE" w:rsidP="00BE78BE">
      <w:pPr>
        <w:pStyle w:val="ListParagraph"/>
        <w:numPr>
          <w:ilvl w:val="1"/>
          <w:numId w:val="1"/>
        </w:numPr>
        <w:rPr>
          <w:rFonts w:ascii="Arial" w:hAnsi="Arial" w:cs="Arial"/>
          <w:i/>
          <w:sz w:val="24"/>
          <w:szCs w:val="24"/>
        </w:rPr>
      </w:pPr>
      <w:r w:rsidRPr="00BE78BE">
        <w:rPr>
          <w:rFonts w:ascii="Arial" w:hAnsi="Arial" w:cs="Arial"/>
          <w:i/>
          <w:sz w:val="24"/>
          <w:szCs w:val="24"/>
        </w:rPr>
        <w:t>11.1-2</w:t>
      </w:r>
    </w:p>
    <w:p w14:paraId="2FE799A0" w14:textId="220BD65D" w:rsidR="00BE78BE" w:rsidRPr="00BE78BE" w:rsidRDefault="00BE78BE" w:rsidP="00BE78BE">
      <w:pPr>
        <w:pStyle w:val="ListParagraph"/>
        <w:numPr>
          <w:ilvl w:val="0"/>
          <w:numId w:val="1"/>
        </w:numPr>
        <w:rPr>
          <w:rFonts w:ascii="Arial" w:hAnsi="Arial" w:cs="Arial"/>
          <w:i/>
          <w:sz w:val="24"/>
          <w:szCs w:val="24"/>
        </w:rPr>
      </w:pPr>
      <w:r>
        <w:rPr>
          <w:rFonts w:ascii="Arial" w:hAnsi="Arial" w:cs="Arial"/>
          <w:b/>
          <w:i/>
          <w:sz w:val="24"/>
          <w:szCs w:val="24"/>
        </w:rPr>
        <w:t xml:space="preserve">Appian </w:t>
      </w:r>
    </w:p>
    <w:p w14:paraId="3B2B82D1" w14:textId="2CB2B998" w:rsidR="00BE78BE" w:rsidRDefault="00BE78BE" w:rsidP="00BE78BE">
      <w:pPr>
        <w:pStyle w:val="ListParagraph"/>
        <w:numPr>
          <w:ilvl w:val="1"/>
          <w:numId w:val="1"/>
        </w:numPr>
        <w:rPr>
          <w:rFonts w:ascii="Arial" w:hAnsi="Arial" w:cs="Arial"/>
          <w:i/>
          <w:sz w:val="24"/>
          <w:szCs w:val="24"/>
        </w:rPr>
      </w:pPr>
      <w:r>
        <w:rPr>
          <w:rFonts w:ascii="Arial" w:hAnsi="Arial" w:cs="Arial"/>
          <w:i/>
          <w:sz w:val="24"/>
          <w:szCs w:val="24"/>
        </w:rPr>
        <w:t>The Foreign wars (Praeft)</w:t>
      </w:r>
    </w:p>
    <w:p w14:paraId="78184DFC" w14:textId="51645426" w:rsidR="00BE78BE" w:rsidRDefault="00881D60" w:rsidP="00BE78BE">
      <w:pPr>
        <w:pStyle w:val="ListParagraph"/>
        <w:numPr>
          <w:ilvl w:val="1"/>
          <w:numId w:val="1"/>
        </w:numPr>
        <w:rPr>
          <w:rFonts w:ascii="Arial" w:hAnsi="Arial" w:cs="Arial"/>
          <w:i/>
          <w:sz w:val="24"/>
          <w:szCs w:val="24"/>
        </w:rPr>
      </w:pPr>
      <w:r>
        <w:rPr>
          <w:rFonts w:ascii="Arial" w:hAnsi="Arial" w:cs="Arial"/>
          <w:i/>
          <w:sz w:val="24"/>
          <w:szCs w:val="24"/>
        </w:rPr>
        <w:t>The Mithridatic Wars 111</w:t>
      </w:r>
    </w:p>
    <w:p w14:paraId="10FD2467" w14:textId="2CA42FEF" w:rsidR="00881D60" w:rsidRPr="00881D60" w:rsidRDefault="00881D60" w:rsidP="00881D60">
      <w:pPr>
        <w:pStyle w:val="ListParagraph"/>
        <w:numPr>
          <w:ilvl w:val="0"/>
          <w:numId w:val="1"/>
        </w:numPr>
        <w:rPr>
          <w:rFonts w:ascii="Arial" w:hAnsi="Arial" w:cs="Arial"/>
          <w:i/>
          <w:sz w:val="24"/>
          <w:szCs w:val="24"/>
        </w:rPr>
      </w:pPr>
      <w:r>
        <w:rPr>
          <w:rFonts w:ascii="Arial" w:hAnsi="Arial" w:cs="Arial"/>
          <w:b/>
          <w:i/>
          <w:sz w:val="24"/>
          <w:szCs w:val="24"/>
        </w:rPr>
        <w:t>Polybius</w:t>
      </w:r>
    </w:p>
    <w:p w14:paraId="31CFA337" w14:textId="77B99DB4" w:rsidR="00881D60" w:rsidRDefault="00881D60" w:rsidP="00881D60">
      <w:pPr>
        <w:pStyle w:val="ListParagraph"/>
        <w:numPr>
          <w:ilvl w:val="1"/>
          <w:numId w:val="1"/>
        </w:numPr>
        <w:rPr>
          <w:rFonts w:ascii="Arial" w:hAnsi="Arial" w:cs="Arial"/>
          <w:i/>
          <w:sz w:val="24"/>
          <w:szCs w:val="24"/>
        </w:rPr>
      </w:pPr>
      <w:r>
        <w:rPr>
          <w:rFonts w:ascii="Arial" w:hAnsi="Arial" w:cs="Arial"/>
          <w:i/>
          <w:sz w:val="24"/>
          <w:szCs w:val="24"/>
        </w:rPr>
        <w:t>44-45</w:t>
      </w:r>
    </w:p>
    <w:p w14:paraId="26E3ECDE" w14:textId="34926B76" w:rsidR="00881D60" w:rsidRDefault="00881D60" w:rsidP="00881D60">
      <w:pPr>
        <w:pStyle w:val="ListParagraph"/>
        <w:numPr>
          <w:ilvl w:val="1"/>
          <w:numId w:val="1"/>
        </w:numPr>
        <w:rPr>
          <w:rFonts w:ascii="Arial" w:hAnsi="Arial" w:cs="Arial"/>
          <w:i/>
          <w:sz w:val="24"/>
          <w:szCs w:val="24"/>
        </w:rPr>
      </w:pPr>
      <w:r>
        <w:rPr>
          <w:rFonts w:ascii="Arial" w:hAnsi="Arial" w:cs="Arial"/>
          <w:i/>
          <w:sz w:val="24"/>
          <w:szCs w:val="24"/>
        </w:rPr>
        <w:t>45.6;46</w:t>
      </w:r>
    </w:p>
    <w:p w14:paraId="70316D19" w14:textId="51B3B287" w:rsidR="00881D60" w:rsidRDefault="00881D60" w:rsidP="00881D60">
      <w:pPr>
        <w:pStyle w:val="ListParagraph"/>
        <w:numPr>
          <w:ilvl w:val="1"/>
          <w:numId w:val="1"/>
        </w:numPr>
        <w:rPr>
          <w:rFonts w:ascii="Arial" w:hAnsi="Arial" w:cs="Arial"/>
          <w:i/>
          <w:sz w:val="24"/>
          <w:szCs w:val="24"/>
        </w:rPr>
      </w:pPr>
      <w:r>
        <w:rPr>
          <w:rFonts w:ascii="Arial" w:hAnsi="Arial" w:cs="Arial"/>
          <w:i/>
          <w:sz w:val="24"/>
          <w:szCs w:val="24"/>
        </w:rPr>
        <w:t>XXI.43</w:t>
      </w:r>
    </w:p>
    <w:p w14:paraId="75D4D702" w14:textId="00B67929" w:rsidR="00881D60" w:rsidRDefault="00881D60" w:rsidP="00881D60">
      <w:pPr>
        <w:pStyle w:val="ListParagraph"/>
        <w:numPr>
          <w:ilvl w:val="0"/>
          <w:numId w:val="1"/>
        </w:numPr>
        <w:rPr>
          <w:rFonts w:ascii="Arial" w:hAnsi="Arial" w:cs="Arial"/>
          <w:b/>
          <w:i/>
          <w:sz w:val="24"/>
          <w:szCs w:val="24"/>
        </w:rPr>
      </w:pPr>
      <w:r>
        <w:rPr>
          <w:rFonts w:ascii="Arial" w:hAnsi="Arial" w:cs="Arial"/>
          <w:b/>
          <w:i/>
          <w:sz w:val="24"/>
          <w:szCs w:val="24"/>
        </w:rPr>
        <w:t xml:space="preserve">Livy History of Rome </w:t>
      </w:r>
    </w:p>
    <w:p w14:paraId="3D4C473E" w14:textId="76BDE73E" w:rsidR="00881D60" w:rsidRPr="00881D60" w:rsidRDefault="00881D60" w:rsidP="00881D60">
      <w:pPr>
        <w:pStyle w:val="ListParagraph"/>
        <w:numPr>
          <w:ilvl w:val="1"/>
          <w:numId w:val="1"/>
        </w:numPr>
        <w:rPr>
          <w:rFonts w:ascii="Arial" w:hAnsi="Arial" w:cs="Arial"/>
          <w:b/>
          <w:i/>
          <w:sz w:val="24"/>
          <w:szCs w:val="24"/>
        </w:rPr>
      </w:pPr>
      <w:r>
        <w:rPr>
          <w:rFonts w:ascii="Arial" w:hAnsi="Arial" w:cs="Arial"/>
          <w:i/>
          <w:sz w:val="24"/>
          <w:szCs w:val="24"/>
        </w:rPr>
        <w:t>44.40.42</w:t>
      </w:r>
    </w:p>
    <w:p w14:paraId="6E5D30B4" w14:textId="635028F1" w:rsidR="00881D60" w:rsidRDefault="00881D60" w:rsidP="00881D60">
      <w:pPr>
        <w:pStyle w:val="ListParagraph"/>
        <w:numPr>
          <w:ilvl w:val="0"/>
          <w:numId w:val="1"/>
        </w:numPr>
        <w:rPr>
          <w:rFonts w:ascii="Arial" w:hAnsi="Arial" w:cs="Arial"/>
          <w:b/>
          <w:i/>
          <w:sz w:val="24"/>
          <w:szCs w:val="24"/>
        </w:rPr>
      </w:pPr>
      <w:r>
        <w:rPr>
          <w:rFonts w:ascii="Arial" w:hAnsi="Arial" w:cs="Arial"/>
          <w:b/>
          <w:i/>
          <w:sz w:val="24"/>
          <w:szCs w:val="24"/>
        </w:rPr>
        <w:t>IGLS VII.4028</w:t>
      </w:r>
    </w:p>
    <w:p w14:paraId="153F8DC7" w14:textId="23EDF391" w:rsidR="00881D60" w:rsidRDefault="00987C8D" w:rsidP="00881D60">
      <w:pPr>
        <w:pStyle w:val="ListParagraph"/>
        <w:numPr>
          <w:ilvl w:val="0"/>
          <w:numId w:val="1"/>
        </w:numPr>
        <w:rPr>
          <w:rFonts w:ascii="Arial" w:hAnsi="Arial" w:cs="Arial"/>
          <w:b/>
          <w:i/>
          <w:sz w:val="24"/>
          <w:szCs w:val="24"/>
        </w:rPr>
      </w:pPr>
      <w:r>
        <w:rPr>
          <w:rFonts w:ascii="Arial" w:hAnsi="Arial" w:cs="Arial"/>
          <w:b/>
          <w:i/>
          <w:sz w:val="24"/>
          <w:szCs w:val="24"/>
        </w:rPr>
        <w:lastRenderedPageBreak/>
        <w:t>Ray 14-20</w:t>
      </w:r>
    </w:p>
    <w:p w14:paraId="7AA5B705" w14:textId="4867B31A" w:rsidR="00987C8D" w:rsidRDefault="00987C8D" w:rsidP="00881D60">
      <w:pPr>
        <w:pStyle w:val="ListParagraph"/>
        <w:numPr>
          <w:ilvl w:val="0"/>
          <w:numId w:val="1"/>
        </w:numPr>
        <w:rPr>
          <w:rFonts w:ascii="Arial" w:hAnsi="Arial" w:cs="Arial"/>
          <w:b/>
          <w:i/>
          <w:sz w:val="24"/>
          <w:szCs w:val="24"/>
        </w:rPr>
      </w:pPr>
      <w:r>
        <w:rPr>
          <w:rFonts w:ascii="Arial" w:hAnsi="Arial" w:cs="Arial"/>
          <w:b/>
          <w:i/>
          <w:sz w:val="24"/>
          <w:szCs w:val="24"/>
        </w:rPr>
        <w:t>Holleaux, Eyudes III 281-310</w:t>
      </w:r>
    </w:p>
    <w:p w14:paraId="4D4ED14C" w14:textId="7692A260" w:rsidR="00987C8D" w:rsidRDefault="00987C8D" w:rsidP="00881D60">
      <w:pPr>
        <w:pStyle w:val="ListParagraph"/>
        <w:numPr>
          <w:ilvl w:val="0"/>
          <w:numId w:val="1"/>
        </w:numPr>
        <w:rPr>
          <w:rFonts w:ascii="Arial" w:hAnsi="Arial" w:cs="Arial"/>
          <w:b/>
          <w:i/>
          <w:sz w:val="24"/>
          <w:szCs w:val="24"/>
        </w:rPr>
      </w:pPr>
      <w:r>
        <w:rPr>
          <w:rFonts w:ascii="Arial" w:hAnsi="Arial" w:cs="Arial"/>
          <w:b/>
          <w:i/>
          <w:sz w:val="24"/>
          <w:szCs w:val="24"/>
        </w:rPr>
        <w:t>I Maccabees</w:t>
      </w:r>
    </w:p>
    <w:p w14:paraId="726C221A" w14:textId="1CC3757F" w:rsidR="00987C8D" w:rsidRPr="00987C8D" w:rsidRDefault="00987C8D" w:rsidP="00987C8D">
      <w:pPr>
        <w:pStyle w:val="ListParagraph"/>
        <w:numPr>
          <w:ilvl w:val="1"/>
          <w:numId w:val="1"/>
        </w:numPr>
        <w:rPr>
          <w:rFonts w:ascii="Arial" w:hAnsi="Arial" w:cs="Arial"/>
          <w:i/>
          <w:sz w:val="24"/>
          <w:szCs w:val="24"/>
        </w:rPr>
      </w:pPr>
      <w:r w:rsidRPr="00987C8D">
        <w:rPr>
          <w:rFonts w:ascii="Arial" w:hAnsi="Arial" w:cs="Arial"/>
          <w:i/>
          <w:sz w:val="24"/>
          <w:szCs w:val="24"/>
        </w:rPr>
        <w:t>1.10-25-41-56</w:t>
      </w:r>
    </w:p>
    <w:p w14:paraId="117F599D" w14:textId="3D091E9E" w:rsidR="00987C8D" w:rsidRPr="00987C8D" w:rsidRDefault="00987C8D" w:rsidP="00987C8D">
      <w:pPr>
        <w:pStyle w:val="ListParagraph"/>
        <w:numPr>
          <w:ilvl w:val="1"/>
          <w:numId w:val="1"/>
        </w:numPr>
        <w:rPr>
          <w:rFonts w:ascii="Arial" w:hAnsi="Arial" w:cs="Arial"/>
          <w:i/>
          <w:sz w:val="24"/>
          <w:szCs w:val="24"/>
        </w:rPr>
      </w:pPr>
      <w:r w:rsidRPr="00987C8D">
        <w:rPr>
          <w:rFonts w:ascii="Arial" w:hAnsi="Arial" w:cs="Arial"/>
          <w:i/>
          <w:sz w:val="24"/>
          <w:szCs w:val="24"/>
        </w:rPr>
        <w:t>7.40-50</w:t>
      </w:r>
    </w:p>
    <w:p w14:paraId="21E870FC" w14:textId="06008037" w:rsidR="00987C8D" w:rsidRDefault="00987C8D" w:rsidP="00987C8D">
      <w:pPr>
        <w:pStyle w:val="ListParagraph"/>
        <w:numPr>
          <w:ilvl w:val="1"/>
          <w:numId w:val="1"/>
        </w:numPr>
        <w:rPr>
          <w:rFonts w:ascii="Arial" w:hAnsi="Arial" w:cs="Arial"/>
          <w:i/>
          <w:sz w:val="24"/>
          <w:szCs w:val="24"/>
        </w:rPr>
      </w:pPr>
      <w:r w:rsidRPr="00987C8D">
        <w:rPr>
          <w:rFonts w:ascii="Arial" w:hAnsi="Arial" w:cs="Arial"/>
          <w:i/>
          <w:sz w:val="24"/>
          <w:szCs w:val="24"/>
        </w:rPr>
        <w:t>Death of Judas .18</w:t>
      </w:r>
    </w:p>
    <w:p w14:paraId="5C437534" w14:textId="4B336132" w:rsidR="00987C8D" w:rsidRPr="003D6D33" w:rsidRDefault="00987C8D" w:rsidP="00987C8D">
      <w:pPr>
        <w:pStyle w:val="ListParagraph"/>
        <w:numPr>
          <w:ilvl w:val="0"/>
          <w:numId w:val="1"/>
        </w:numPr>
        <w:rPr>
          <w:rFonts w:ascii="Arial" w:hAnsi="Arial" w:cs="Arial"/>
          <w:i/>
          <w:sz w:val="24"/>
          <w:szCs w:val="24"/>
        </w:rPr>
      </w:pPr>
      <w:r w:rsidRPr="003D6D33">
        <w:rPr>
          <w:rFonts w:ascii="Arial" w:hAnsi="Arial" w:cs="Arial"/>
          <w:b/>
          <w:i/>
          <w:sz w:val="24"/>
          <w:szCs w:val="24"/>
        </w:rPr>
        <w:t xml:space="preserve">Smith Greek + Roman Biography </w:t>
      </w:r>
    </w:p>
    <w:p w14:paraId="4E269F9C" w14:textId="3A192112" w:rsidR="003D6D33" w:rsidRDefault="00987C8D" w:rsidP="003D6D33">
      <w:pPr>
        <w:pStyle w:val="ListParagraph"/>
        <w:ind w:left="1440"/>
        <w:rPr>
          <w:rFonts w:ascii="Arial" w:hAnsi="Arial" w:cs="Arial"/>
          <w:i/>
          <w:sz w:val="24"/>
          <w:szCs w:val="24"/>
        </w:rPr>
      </w:pPr>
      <w:r>
        <w:rPr>
          <w:rFonts w:ascii="Arial" w:hAnsi="Arial" w:cs="Arial"/>
          <w:i/>
          <w:sz w:val="24"/>
          <w:szCs w:val="24"/>
        </w:rPr>
        <w:t>&gt;</w:t>
      </w:r>
      <w:hyperlink r:id="rId10" w:history="1">
        <w:r w:rsidRPr="00C345E1">
          <w:rPr>
            <w:rStyle w:val="Hyperlink"/>
            <w:rFonts w:ascii="Arial" w:hAnsi="Arial" w:cs="Arial"/>
            <w:i/>
            <w:sz w:val="24"/>
            <w:szCs w:val="24"/>
          </w:rPr>
          <w:t>http://www.perseus.tufts.edu/hopper/text?doc=Perseus%3Atext%3A1999.04.0104</w:t>
        </w:r>
      </w:hyperlink>
      <w:r>
        <w:rPr>
          <w:rFonts w:ascii="Arial" w:hAnsi="Arial" w:cs="Arial"/>
          <w:i/>
          <w:sz w:val="24"/>
          <w:szCs w:val="24"/>
        </w:rPr>
        <w:t xml:space="preserve">&lt; Accessed </w:t>
      </w:r>
      <w:r w:rsidR="003D6D33">
        <w:rPr>
          <w:rFonts w:ascii="Arial" w:hAnsi="Arial" w:cs="Arial"/>
          <w:i/>
          <w:sz w:val="24"/>
          <w:szCs w:val="24"/>
        </w:rPr>
        <w:t>13/05/18</w:t>
      </w:r>
    </w:p>
    <w:p w14:paraId="7116706D" w14:textId="14A284E3" w:rsidR="003D6D33" w:rsidRDefault="003D6D33" w:rsidP="003D6D33">
      <w:pPr>
        <w:pStyle w:val="ListParagraph"/>
        <w:numPr>
          <w:ilvl w:val="0"/>
          <w:numId w:val="5"/>
        </w:numPr>
        <w:rPr>
          <w:rFonts w:ascii="Arial" w:hAnsi="Arial" w:cs="Arial"/>
          <w:b/>
          <w:i/>
          <w:sz w:val="24"/>
          <w:szCs w:val="24"/>
        </w:rPr>
      </w:pPr>
      <w:r w:rsidRPr="003D6D33">
        <w:rPr>
          <w:rFonts w:ascii="Arial" w:hAnsi="Arial" w:cs="Arial"/>
          <w:b/>
          <w:i/>
          <w:sz w:val="24"/>
          <w:szCs w:val="24"/>
        </w:rPr>
        <w:t xml:space="preserve">Astrological Diary </w:t>
      </w:r>
    </w:p>
    <w:p w14:paraId="39D0A426" w14:textId="58449432" w:rsidR="003D6D33" w:rsidRDefault="003D6D33" w:rsidP="003D6D33">
      <w:pPr>
        <w:pStyle w:val="ListParagraph"/>
        <w:rPr>
          <w:rFonts w:ascii="Arial" w:hAnsi="Arial" w:cs="Arial"/>
          <w:sz w:val="24"/>
          <w:szCs w:val="24"/>
        </w:rPr>
      </w:pPr>
      <w:r>
        <w:rPr>
          <w:rFonts w:ascii="Arial" w:hAnsi="Arial" w:cs="Arial"/>
          <w:sz w:val="24"/>
          <w:szCs w:val="24"/>
        </w:rPr>
        <w:t>&gt;</w:t>
      </w:r>
      <w:r w:rsidRPr="003D6D33">
        <w:t xml:space="preserve"> </w:t>
      </w:r>
      <w:hyperlink r:id="rId11" w:history="1">
        <w:r w:rsidRPr="00C345E1">
          <w:rPr>
            <w:rStyle w:val="Hyperlink"/>
            <w:rFonts w:ascii="Arial" w:hAnsi="Arial" w:cs="Arial"/>
            <w:sz w:val="24"/>
            <w:szCs w:val="24"/>
          </w:rPr>
          <w:t>http://www.livius.org/pictures/a/tablets/ad-mentioning-first-syrian-war/</w:t>
        </w:r>
      </w:hyperlink>
      <w:r>
        <w:rPr>
          <w:rFonts w:ascii="Arial" w:hAnsi="Arial" w:cs="Arial"/>
          <w:sz w:val="24"/>
          <w:szCs w:val="24"/>
        </w:rPr>
        <w:t xml:space="preserve"> &lt; Accessed 15/05/18</w:t>
      </w:r>
    </w:p>
    <w:p w14:paraId="7CEE3BEA" w14:textId="5172D3FF" w:rsidR="003D6D33" w:rsidRPr="003D6D33" w:rsidRDefault="003D6D33" w:rsidP="003D6D33">
      <w:pPr>
        <w:pStyle w:val="ListParagraph"/>
        <w:numPr>
          <w:ilvl w:val="0"/>
          <w:numId w:val="5"/>
        </w:numPr>
        <w:rPr>
          <w:rFonts w:ascii="Arial" w:hAnsi="Arial" w:cs="Arial"/>
          <w:sz w:val="24"/>
          <w:szCs w:val="24"/>
        </w:rPr>
      </w:pPr>
      <w:r>
        <w:rPr>
          <w:rFonts w:ascii="Arial" w:hAnsi="Arial" w:cs="Arial"/>
          <w:b/>
          <w:i/>
          <w:sz w:val="24"/>
          <w:szCs w:val="24"/>
        </w:rPr>
        <w:t xml:space="preserve">Arch of Severus </w:t>
      </w:r>
    </w:p>
    <w:p w14:paraId="3D3BBA06" w14:textId="79E56C8C" w:rsidR="003D6D33" w:rsidRDefault="003D6D33" w:rsidP="003D6D33">
      <w:pPr>
        <w:pStyle w:val="ListParagraph"/>
        <w:rPr>
          <w:rFonts w:ascii="Arial" w:hAnsi="Arial" w:cs="Arial"/>
          <w:sz w:val="24"/>
          <w:szCs w:val="24"/>
        </w:rPr>
      </w:pPr>
      <w:r>
        <w:rPr>
          <w:rFonts w:ascii="Arial" w:hAnsi="Arial" w:cs="Arial"/>
          <w:sz w:val="24"/>
          <w:szCs w:val="24"/>
        </w:rPr>
        <w:t>&gt;</w:t>
      </w:r>
      <w:r w:rsidRPr="003D6D33">
        <w:t xml:space="preserve"> </w:t>
      </w:r>
      <w:hyperlink r:id="rId12" w:history="1">
        <w:r w:rsidRPr="00C345E1">
          <w:rPr>
            <w:rStyle w:val="Hyperlink"/>
            <w:rFonts w:ascii="Arial" w:hAnsi="Arial" w:cs="Arial"/>
            <w:sz w:val="24"/>
            <w:szCs w:val="24"/>
          </w:rPr>
          <w:t>http://www.livius.org/pictures/italy/rome/rome-forum-romanum/rome-forum-arch-of-severus/arch-of-severus-relief-west-right-detail/</w:t>
        </w:r>
      </w:hyperlink>
      <w:r>
        <w:rPr>
          <w:rFonts w:ascii="Arial" w:hAnsi="Arial" w:cs="Arial"/>
          <w:sz w:val="24"/>
          <w:szCs w:val="24"/>
        </w:rPr>
        <w:t xml:space="preserve"> &lt; Accessed 15/05/18</w:t>
      </w:r>
    </w:p>
    <w:p w14:paraId="718225D3" w14:textId="43E2ECDD" w:rsidR="003D6D33" w:rsidRPr="003D6D33" w:rsidRDefault="003D6D33" w:rsidP="003D6D33">
      <w:pPr>
        <w:pStyle w:val="ListParagraph"/>
        <w:numPr>
          <w:ilvl w:val="0"/>
          <w:numId w:val="5"/>
        </w:numPr>
        <w:rPr>
          <w:rFonts w:ascii="Arial" w:hAnsi="Arial" w:cs="Arial"/>
          <w:sz w:val="24"/>
          <w:szCs w:val="24"/>
        </w:rPr>
      </w:pPr>
      <w:r>
        <w:rPr>
          <w:rFonts w:ascii="Arial" w:hAnsi="Arial" w:cs="Arial"/>
          <w:b/>
          <w:i/>
          <w:sz w:val="24"/>
          <w:szCs w:val="24"/>
        </w:rPr>
        <w:t xml:space="preserve">Battle at Issus Floor Mosaic </w:t>
      </w:r>
    </w:p>
    <w:p w14:paraId="73A5B5D8" w14:textId="7F40E0A0" w:rsidR="003D6D33" w:rsidRDefault="003D6D33" w:rsidP="003D6D33">
      <w:pPr>
        <w:pStyle w:val="ListParagraph"/>
        <w:rPr>
          <w:rFonts w:ascii="Arial" w:hAnsi="Arial" w:cs="Arial"/>
          <w:sz w:val="24"/>
          <w:szCs w:val="24"/>
        </w:rPr>
      </w:pPr>
      <w:r>
        <w:rPr>
          <w:rFonts w:ascii="Arial" w:hAnsi="Arial" w:cs="Arial"/>
          <w:sz w:val="24"/>
          <w:szCs w:val="24"/>
        </w:rPr>
        <w:t>&gt;</w:t>
      </w:r>
      <w:r w:rsidRPr="003D6D33">
        <w:t xml:space="preserve"> </w:t>
      </w:r>
      <w:hyperlink r:id="rId13" w:history="1">
        <w:r w:rsidRPr="00C345E1">
          <w:rPr>
            <w:rStyle w:val="Hyperlink"/>
            <w:rFonts w:ascii="Arial" w:hAnsi="Arial" w:cs="Arial"/>
            <w:sz w:val="24"/>
            <w:szCs w:val="24"/>
          </w:rPr>
          <w:t>https://commons.wikimedia.org/wiki/File:Alexander_(Battle_of_Issus)_Mosaic.jpg</w:t>
        </w:r>
      </w:hyperlink>
      <w:r>
        <w:rPr>
          <w:rFonts w:ascii="Arial" w:hAnsi="Arial" w:cs="Arial"/>
          <w:sz w:val="24"/>
          <w:szCs w:val="24"/>
        </w:rPr>
        <w:t xml:space="preserve"> &lt; </w:t>
      </w:r>
      <w:r w:rsidR="00E26A6C">
        <w:rPr>
          <w:rFonts w:ascii="Arial" w:hAnsi="Arial" w:cs="Arial"/>
          <w:sz w:val="24"/>
          <w:szCs w:val="24"/>
        </w:rPr>
        <w:t>Accessed</w:t>
      </w:r>
      <w:r>
        <w:rPr>
          <w:rFonts w:ascii="Arial" w:hAnsi="Arial" w:cs="Arial"/>
          <w:sz w:val="24"/>
          <w:szCs w:val="24"/>
        </w:rPr>
        <w:t xml:space="preserve"> </w:t>
      </w:r>
      <w:r w:rsidR="00E26A6C">
        <w:rPr>
          <w:rFonts w:ascii="Arial" w:hAnsi="Arial" w:cs="Arial"/>
          <w:sz w:val="24"/>
          <w:szCs w:val="24"/>
        </w:rPr>
        <w:t>10/05/18</w:t>
      </w:r>
    </w:p>
    <w:p w14:paraId="76F65A40" w14:textId="63F13A77" w:rsidR="00614EBC" w:rsidRDefault="00614EBC" w:rsidP="003D6D33">
      <w:pPr>
        <w:pStyle w:val="ListParagraph"/>
        <w:rPr>
          <w:rFonts w:ascii="Arial" w:hAnsi="Arial" w:cs="Arial"/>
          <w:sz w:val="24"/>
          <w:szCs w:val="24"/>
        </w:rPr>
      </w:pPr>
    </w:p>
    <w:p w14:paraId="385CD2C1" w14:textId="1FD69291" w:rsidR="00614EBC" w:rsidRPr="003D6D33" w:rsidRDefault="00614EBC" w:rsidP="00614EBC">
      <w:pPr>
        <w:pStyle w:val="ListParagraph"/>
        <w:numPr>
          <w:ilvl w:val="0"/>
          <w:numId w:val="5"/>
        </w:numPr>
        <w:rPr>
          <w:rFonts w:ascii="Arial" w:hAnsi="Arial" w:cs="Arial"/>
          <w:sz w:val="24"/>
          <w:szCs w:val="24"/>
        </w:rPr>
      </w:pPr>
      <w:r>
        <w:rPr>
          <w:rFonts w:ascii="Arial" w:hAnsi="Arial" w:cs="Arial"/>
          <w:sz w:val="24"/>
          <w:szCs w:val="24"/>
        </w:rPr>
        <w:t xml:space="preserve">Maccabees I Battle at Elasa &amp; Adasa &lt; </w:t>
      </w:r>
      <w:hyperlink r:id="rId14" w:history="1">
        <w:r w:rsidRPr="00C345E1">
          <w:rPr>
            <w:rStyle w:val="Hyperlink"/>
            <w:rFonts w:ascii="Arial" w:hAnsi="Arial" w:cs="Arial"/>
            <w:sz w:val="24"/>
            <w:szCs w:val="24"/>
          </w:rPr>
          <w:t>https://www.biblesociety.org.uk/explore-the-bible/read/eng/GNB/1Macc/9/</w:t>
        </w:r>
      </w:hyperlink>
      <w:r>
        <w:rPr>
          <w:rFonts w:ascii="Arial" w:hAnsi="Arial" w:cs="Arial"/>
          <w:sz w:val="24"/>
          <w:szCs w:val="24"/>
        </w:rPr>
        <w:t xml:space="preserve"> &amp; </w:t>
      </w:r>
      <w:hyperlink r:id="rId15" w:history="1">
        <w:r w:rsidRPr="00C345E1">
          <w:rPr>
            <w:rStyle w:val="Hyperlink"/>
            <w:rFonts w:ascii="Arial" w:hAnsi="Arial" w:cs="Arial"/>
            <w:sz w:val="24"/>
            <w:szCs w:val="24"/>
          </w:rPr>
          <w:t>https://www.biblestudytools.com/rsva/1-maccabees/passage/?q=1-maccabees+7:40-50</w:t>
        </w:r>
      </w:hyperlink>
      <w:r>
        <w:rPr>
          <w:rFonts w:ascii="Arial" w:hAnsi="Arial" w:cs="Arial"/>
          <w:sz w:val="24"/>
          <w:szCs w:val="24"/>
        </w:rPr>
        <w:t xml:space="preserve"> </w:t>
      </w:r>
      <w:r w:rsidR="00B53D25">
        <w:rPr>
          <w:rFonts w:ascii="Arial" w:hAnsi="Arial" w:cs="Arial"/>
          <w:sz w:val="24"/>
          <w:szCs w:val="24"/>
        </w:rPr>
        <w:t>&gt; Accessed 15/05/18</w:t>
      </w:r>
    </w:p>
    <w:p w14:paraId="086A1698" w14:textId="56AFEEEA" w:rsidR="00A535E4" w:rsidRDefault="00A535E4" w:rsidP="00A535E4">
      <w:pPr>
        <w:pStyle w:val="ListParagraph"/>
        <w:rPr>
          <w:rFonts w:ascii="Arial" w:hAnsi="Arial" w:cs="Arial"/>
          <w:i/>
        </w:rPr>
      </w:pPr>
    </w:p>
    <w:p w14:paraId="366D7C7F" w14:textId="214DE6C9" w:rsidR="00DB3347" w:rsidRDefault="00DB3347" w:rsidP="00A535E4">
      <w:pPr>
        <w:pStyle w:val="ListParagraph"/>
        <w:rPr>
          <w:rFonts w:ascii="Arial" w:hAnsi="Arial" w:cs="Arial"/>
          <w:i/>
        </w:rPr>
      </w:pPr>
    </w:p>
    <w:p w14:paraId="449B6DE8" w14:textId="28CFE7DF" w:rsidR="00DB3347" w:rsidRDefault="00DB3347" w:rsidP="00A535E4">
      <w:pPr>
        <w:pStyle w:val="ListParagraph"/>
        <w:rPr>
          <w:rFonts w:ascii="Arial" w:hAnsi="Arial" w:cs="Arial"/>
          <w:b/>
          <w:i/>
          <w:sz w:val="28"/>
        </w:rPr>
      </w:pPr>
      <w:r w:rsidRPr="00DB3347">
        <w:rPr>
          <w:rFonts w:ascii="Arial" w:hAnsi="Arial" w:cs="Arial"/>
          <w:b/>
          <w:i/>
          <w:sz w:val="28"/>
        </w:rPr>
        <w:t>Modern Sources</w:t>
      </w:r>
    </w:p>
    <w:p w14:paraId="4AFF0DD5" w14:textId="4F44D30A" w:rsidR="00DB3347" w:rsidRDefault="00DB3347" w:rsidP="00A535E4">
      <w:pPr>
        <w:pStyle w:val="ListParagraph"/>
        <w:rPr>
          <w:rFonts w:ascii="Arial" w:hAnsi="Arial" w:cs="Arial"/>
          <w:b/>
          <w:i/>
        </w:rPr>
      </w:pPr>
    </w:p>
    <w:p w14:paraId="1E61039F" w14:textId="25873B19" w:rsidR="003B7517" w:rsidRPr="00DB3347" w:rsidRDefault="003B7517" w:rsidP="00A535E4">
      <w:pPr>
        <w:pStyle w:val="ListParagraph"/>
        <w:rPr>
          <w:rFonts w:ascii="Arial" w:hAnsi="Arial" w:cs="Arial"/>
          <w:b/>
          <w:i/>
        </w:rPr>
      </w:pPr>
      <w:r>
        <w:rPr>
          <w:rFonts w:ascii="Arial" w:hAnsi="Arial" w:cs="Arial"/>
          <w:b/>
          <w:i/>
        </w:rPr>
        <w:t>Books</w:t>
      </w:r>
    </w:p>
    <w:p w14:paraId="034B46AE" w14:textId="122C3A07" w:rsidR="00DB3347" w:rsidRDefault="00DB3347" w:rsidP="00DB3347">
      <w:pPr>
        <w:pStyle w:val="ListParagraph"/>
        <w:numPr>
          <w:ilvl w:val="0"/>
          <w:numId w:val="5"/>
        </w:numPr>
        <w:rPr>
          <w:rFonts w:ascii="Arial" w:hAnsi="Arial" w:cs="Arial"/>
        </w:rPr>
      </w:pPr>
      <w:r w:rsidRPr="00DB3347">
        <w:rPr>
          <w:rFonts w:ascii="Arial" w:hAnsi="Arial" w:cs="Arial"/>
        </w:rPr>
        <w:t xml:space="preserve">Michel Austin, ‘The Hellenistic World </w:t>
      </w:r>
      <w:proofErr w:type="gramStart"/>
      <w:r w:rsidRPr="00DB3347">
        <w:rPr>
          <w:rFonts w:ascii="Arial" w:hAnsi="Arial" w:cs="Arial"/>
        </w:rPr>
        <w:t>From</w:t>
      </w:r>
      <w:proofErr w:type="gramEnd"/>
      <w:r w:rsidRPr="00DB3347">
        <w:rPr>
          <w:rFonts w:ascii="Arial" w:hAnsi="Arial" w:cs="Arial"/>
        </w:rPr>
        <w:t xml:space="preserve"> Alexander to the Roman Conquest’, Cambridge University Press 2006</w:t>
      </w:r>
      <w:r>
        <w:rPr>
          <w:rFonts w:ascii="Arial" w:hAnsi="Arial" w:cs="Arial"/>
        </w:rPr>
        <w:t>, Second Edition.</w:t>
      </w:r>
    </w:p>
    <w:p w14:paraId="45BAD6F7" w14:textId="3A0C4E65" w:rsidR="00DB3347" w:rsidRDefault="00DB3347" w:rsidP="00DB3347">
      <w:pPr>
        <w:pStyle w:val="ListParagraph"/>
        <w:numPr>
          <w:ilvl w:val="0"/>
          <w:numId w:val="5"/>
        </w:numPr>
        <w:rPr>
          <w:rFonts w:ascii="Arial" w:hAnsi="Arial" w:cs="Arial"/>
        </w:rPr>
      </w:pPr>
      <w:r>
        <w:rPr>
          <w:rFonts w:ascii="Arial" w:hAnsi="Arial" w:cs="Arial"/>
        </w:rPr>
        <w:t>F.W. Walbank, ‘The Hellenistic World</w:t>
      </w:r>
      <w:r w:rsidR="00482D41">
        <w:rPr>
          <w:rFonts w:ascii="Arial" w:hAnsi="Arial" w:cs="Arial"/>
        </w:rPr>
        <w:t>’, The Harvester Press Sussex 1981.</w:t>
      </w:r>
    </w:p>
    <w:p w14:paraId="50C90674" w14:textId="09431DD5" w:rsidR="00482D41" w:rsidRDefault="00482D41" w:rsidP="00DB3347">
      <w:pPr>
        <w:pStyle w:val="ListParagraph"/>
        <w:numPr>
          <w:ilvl w:val="0"/>
          <w:numId w:val="5"/>
        </w:numPr>
        <w:rPr>
          <w:rFonts w:ascii="Arial" w:hAnsi="Arial" w:cs="Arial"/>
        </w:rPr>
      </w:pPr>
      <w:r>
        <w:rPr>
          <w:rFonts w:ascii="Arial" w:hAnsi="Arial" w:cs="Arial"/>
        </w:rPr>
        <w:t>Peter Green, ‘Hellenistic History &amp; Culture’, University of California Press 1993.</w:t>
      </w:r>
    </w:p>
    <w:p w14:paraId="6EDC3723" w14:textId="3FB29012" w:rsidR="00482D41" w:rsidRDefault="00F34BB1" w:rsidP="00DB3347">
      <w:pPr>
        <w:pStyle w:val="ListParagraph"/>
        <w:numPr>
          <w:ilvl w:val="0"/>
          <w:numId w:val="5"/>
        </w:numPr>
        <w:rPr>
          <w:rFonts w:ascii="Arial" w:hAnsi="Arial" w:cs="Arial"/>
        </w:rPr>
      </w:pPr>
      <w:r>
        <w:rPr>
          <w:rFonts w:ascii="Arial" w:hAnsi="Arial" w:cs="Arial"/>
        </w:rPr>
        <w:t>Andrew Erskine, ‘A Companion to the Hellenistic World’, Blackwell Publishing 2003.</w:t>
      </w:r>
    </w:p>
    <w:p w14:paraId="404DE18C" w14:textId="480C9BB0" w:rsidR="00F34BB1" w:rsidRDefault="00F34BB1" w:rsidP="00DB3347">
      <w:pPr>
        <w:pStyle w:val="ListParagraph"/>
        <w:numPr>
          <w:ilvl w:val="0"/>
          <w:numId w:val="5"/>
        </w:numPr>
        <w:rPr>
          <w:rFonts w:ascii="Arial" w:hAnsi="Arial" w:cs="Arial"/>
        </w:rPr>
      </w:pPr>
      <w:r>
        <w:rPr>
          <w:rFonts w:ascii="Arial" w:hAnsi="Arial" w:cs="Arial"/>
        </w:rPr>
        <w:t>Alfred S. Bradford, ‘Philip II of Macedon; a life from the ancient sources’, Pr</w:t>
      </w:r>
      <w:r w:rsidR="00A554EE">
        <w:rPr>
          <w:rFonts w:ascii="Arial" w:hAnsi="Arial" w:cs="Arial"/>
        </w:rPr>
        <w:t>aeger publishers Westport 1992.</w:t>
      </w:r>
    </w:p>
    <w:p w14:paraId="26BD80B0" w14:textId="0469C00D" w:rsidR="00A554EE" w:rsidRDefault="00A554EE" w:rsidP="00DB3347">
      <w:pPr>
        <w:pStyle w:val="ListParagraph"/>
        <w:numPr>
          <w:ilvl w:val="0"/>
          <w:numId w:val="5"/>
        </w:numPr>
        <w:rPr>
          <w:rFonts w:ascii="Arial" w:hAnsi="Arial" w:cs="Arial"/>
        </w:rPr>
      </w:pPr>
      <w:r>
        <w:rPr>
          <w:rFonts w:ascii="Arial" w:hAnsi="Arial" w:cs="Arial"/>
        </w:rPr>
        <w:t>Richard Stoneman, ‘Alexander the Great’, Routledge publishers London 1997.</w:t>
      </w:r>
    </w:p>
    <w:p w14:paraId="67F97242" w14:textId="59BC9A1D" w:rsidR="00A554EE" w:rsidRDefault="00A554EE" w:rsidP="00DB3347">
      <w:pPr>
        <w:pStyle w:val="ListParagraph"/>
        <w:numPr>
          <w:ilvl w:val="0"/>
          <w:numId w:val="5"/>
        </w:numPr>
        <w:rPr>
          <w:rFonts w:ascii="Arial" w:hAnsi="Arial" w:cs="Arial"/>
        </w:rPr>
      </w:pPr>
      <w:r>
        <w:rPr>
          <w:rFonts w:ascii="Arial" w:hAnsi="Arial" w:cs="Arial"/>
        </w:rPr>
        <w:t xml:space="preserve">Elizabeth Donnelly Carney, </w:t>
      </w:r>
      <w:proofErr w:type="gramStart"/>
      <w:r>
        <w:rPr>
          <w:rFonts w:ascii="Arial" w:hAnsi="Arial" w:cs="Arial"/>
        </w:rPr>
        <w:t>‘ Modern</w:t>
      </w:r>
      <w:proofErr w:type="gramEnd"/>
      <w:r>
        <w:rPr>
          <w:rFonts w:ascii="Arial" w:hAnsi="Arial" w:cs="Arial"/>
        </w:rPr>
        <w:t xml:space="preserve"> Women and Monarchy in Macedonia’ University of Oklahoma Press Norman 1947.</w:t>
      </w:r>
    </w:p>
    <w:p w14:paraId="33712D38" w14:textId="1AE28624" w:rsidR="005B338C" w:rsidRDefault="005B338C" w:rsidP="00DB3347">
      <w:pPr>
        <w:pStyle w:val="ListParagraph"/>
        <w:numPr>
          <w:ilvl w:val="0"/>
          <w:numId w:val="5"/>
        </w:numPr>
        <w:rPr>
          <w:rFonts w:ascii="Arial" w:hAnsi="Arial" w:cs="Arial"/>
        </w:rPr>
      </w:pPr>
      <w:proofErr w:type="gramStart"/>
      <w:r>
        <w:rPr>
          <w:rFonts w:ascii="Arial" w:hAnsi="Arial" w:cs="Arial"/>
        </w:rPr>
        <w:t>B.Bar</w:t>
      </w:r>
      <w:proofErr w:type="gramEnd"/>
      <w:r>
        <w:rPr>
          <w:rFonts w:ascii="Arial" w:hAnsi="Arial" w:cs="Arial"/>
        </w:rPr>
        <w:t>-Kochva, ‘Judas Maccabaeus: The Jewish Struggle Against the Seleucids’,</w:t>
      </w:r>
      <w:r w:rsidR="00614EBC">
        <w:rPr>
          <w:rFonts w:ascii="Arial" w:hAnsi="Arial" w:cs="Arial"/>
        </w:rPr>
        <w:t xml:space="preserve"> Cambridge university press 1989. </w:t>
      </w:r>
    </w:p>
    <w:p w14:paraId="351CED1A" w14:textId="31C0DC08" w:rsidR="003B7517" w:rsidRDefault="003B7517" w:rsidP="003B7517">
      <w:pPr>
        <w:pStyle w:val="ListParagraph"/>
        <w:rPr>
          <w:rFonts w:ascii="Arial" w:hAnsi="Arial" w:cs="Arial"/>
        </w:rPr>
      </w:pPr>
    </w:p>
    <w:p w14:paraId="4EC5F3B9" w14:textId="64F443EA" w:rsidR="003B7517" w:rsidRPr="003B7517" w:rsidRDefault="003B7517" w:rsidP="003B7517">
      <w:pPr>
        <w:pStyle w:val="ListParagraph"/>
        <w:rPr>
          <w:rFonts w:ascii="Arial" w:hAnsi="Arial" w:cs="Arial"/>
          <w:b/>
        </w:rPr>
      </w:pPr>
      <w:r w:rsidRPr="003B7517">
        <w:rPr>
          <w:rFonts w:ascii="Arial" w:hAnsi="Arial" w:cs="Arial"/>
          <w:b/>
        </w:rPr>
        <w:t>Websites</w:t>
      </w:r>
    </w:p>
    <w:p w14:paraId="32904577" w14:textId="698FEEE4" w:rsidR="003B7517" w:rsidRDefault="00D07330" w:rsidP="00D07330">
      <w:pPr>
        <w:pStyle w:val="ListParagraph"/>
        <w:numPr>
          <w:ilvl w:val="0"/>
          <w:numId w:val="5"/>
        </w:numPr>
        <w:rPr>
          <w:rFonts w:ascii="Arial" w:hAnsi="Arial" w:cs="Arial"/>
          <w:i/>
          <w:sz w:val="24"/>
          <w:szCs w:val="24"/>
        </w:rPr>
      </w:pPr>
      <w:r>
        <w:rPr>
          <w:rFonts w:ascii="Arial" w:hAnsi="Arial" w:cs="Arial"/>
          <w:i/>
          <w:sz w:val="24"/>
          <w:szCs w:val="24"/>
        </w:rPr>
        <w:t>Ancient Author, Battle of Granicus,</w:t>
      </w:r>
      <w:r w:rsidR="00BB54BB">
        <w:rPr>
          <w:rFonts w:ascii="Arial" w:hAnsi="Arial" w:cs="Arial"/>
          <w:i/>
          <w:sz w:val="24"/>
          <w:szCs w:val="24"/>
        </w:rPr>
        <w:t xml:space="preserve"> Livius.org,</w:t>
      </w:r>
      <w:r>
        <w:rPr>
          <w:rFonts w:ascii="Arial" w:hAnsi="Arial" w:cs="Arial"/>
          <w:i/>
          <w:sz w:val="24"/>
          <w:szCs w:val="24"/>
        </w:rPr>
        <w:t xml:space="preserve"> Published 2000, Accessed </w:t>
      </w:r>
      <w:r w:rsidR="006F10D8">
        <w:rPr>
          <w:rFonts w:ascii="Arial" w:hAnsi="Arial" w:cs="Arial"/>
          <w:i/>
          <w:sz w:val="24"/>
          <w:szCs w:val="24"/>
        </w:rPr>
        <w:t>30</w:t>
      </w:r>
      <w:r>
        <w:rPr>
          <w:rFonts w:ascii="Arial" w:hAnsi="Arial" w:cs="Arial"/>
          <w:i/>
          <w:sz w:val="24"/>
          <w:szCs w:val="24"/>
        </w:rPr>
        <w:t>/0</w:t>
      </w:r>
      <w:r w:rsidR="006F10D8">
        <w:rPr>
          <w:rFonts w:ascii="Arial" w:hAnsi="Arial" w:cs="Arial"/>
          <w:i/>
          <w:sz w:val="24"/>
          <w:szCs w:val="24"/>
        </w:rPr>
        <w:t>4</w:t>
      </w:r>
      <w:r>
        <w:rPr>
          <w:rFonts w:ascii="Arial" w:hAnsi="Arial" w:cs="Arial"/>
          <w:i/>
          <w:sz w:val="24"/>
          <w:szCs w:val="24"/>
        </w:rPr>
        <w:t xml:space="preserve">/18 &lt; </w:t>
      </w:r>
      <w:hyperlink r:id="rId16" w:history="1">
        <w:r w:rsidRPr="00C345E1">
          <w:rPr>
            <w:rStyle w:val="Hyperlink"/>
            <w:rFonts w:ascii="Arial" w:hAnsi="Arial" w:cs="Arial"/>
            <w:i/>
            <w:sz w:val="24"/>
            <w:szCs w:val="24"/>
          </w:rPr>
          <w:t>http://www.livius.org/sources/content/plutarch/plutarchs-alexander/battle-on-the-granicus/</w:t>
        </w:r>
      </w:hyperlink>
      <w:r>
        <w:rPr>
          <w:rFonts w:ascii="Arial" w:hAnsi="Arial" w:cs="Arial"/>
          <w:i/>
          <w:sz w:val="24"/>
          <w:szCs w:val="24"/>
        </w:rPr>
        <w:t xml:space="preserve"> &gt;</w:t>
      </w:r>
    </w:p>
    <w:p w14:paraId="257AAF6B" w14:textId="2B381381" w:rsidR="00D07330" w:rsidRDefault="00D07330" w:rsidP="00BB54BB">
      <w:pPr>
        <w:pStyle w:val="ListParagraph"/>
        <w:numPr>
          <w:ilvl w:val="0"/>
          <w:numId w:val="5"/>
        </w:numPr>
        <w:rPr>
          <w:rFonts w:ascii="Arial" w:hAnsi="Arial" w:cs="Arial"/>
          <w:i/>
          <w:sz w:val="24"/>
          <w:szCs w:val="24"/>
        </w:rPr>
      </w:pPr>
      <w:r>
        <w:rPr>
          <w:rFonts w:ascii="Arial" w:hAnsi="Arial" w:cs="Arial"/>
          <w:i/>
          <w:sz w:val="24"/>
          <w:szCs w:val="24"/>
        </w:rPr>
        <w:lastRenderedPageBreak/>
        <w:t>Ancient Author, Alexander Sacks Persepolis,</w:t>
      </w:r>
      <w:r w:rsidR="00BB54BB">
        <w:rPr>
          <w:rFonts w:ascii="Arial" w:hAnsi="Arial" w:cs="Arial"/>
          <w:i/>
          <w:sz w:val="24"/>
          <w:szCs w:val="24"/>
        </w:rPr>
        <w:t>Livius.org,</w:t>
      </w:r>
      <w:r>
        <w:rPr>
          <w:rFonts w:ascii="Arial" w:hAnsi="Arial" w:cs="Arial"/>
          <w:i/>
          <w:sz w:val="24"/>
          <w:szCs w:val="24"/>
        </w:rPr>
        <w:t xml:space="preserve"> Published 2002 Accessed </w:t>
      </w:r>
      <w:r w:rsidR="006F10D8">
        <w:rPr>
          <w:rFonts w:ascii="Arial" w:hAnsi="Arial" w:cs="Arial"/>
          <w:i/>
          <w:sz w:val="24"/>
          <w:szCs w:val="24"/>
        </w:rPr>
        <w:t>30</w:t>
      </w:r>
      <w:r>
        <w:rPr>
          <w:rFonts w:ascii="Arial" w:hAnsi="Arial" w:cs="Arial"/>
          <w:i/>
          <w:sz w:val="24"/>
          <w:szCs w:val="24"/>
        </w:rPr>
        <w:t>/0</w:t>
      </w:r>
      <w:r w:rsidR="006F10D8">
        <w:rPr>
          <w:rFonts w:ascii="Arial" w:hAnsi="Arial" w:cs="Arial"/>
          <w:i/>
          <w:sz w:val="24"/>
          <w:szCs w:val="24"/>
        </w:rPr>
        <w:t>4</w:t>
      </w:r>
      <w:r>
        <w:rPr>
          <w:rFonts w:ascii="Arial" w:hAnsi="Arial" w:cs="Arial"/>
          <w:i/>
          <w:sz w:val="24"/>
          <w:szCs w:val="24"/>
        </w:rPr>
        <w:t xml:space="preserve">/18 </w:t>
      </w:r>
      <w:r w:rsidR="00BB54BB">
        <w:rPr>
          <w:rFonts w:ascii="Arial" w:hAnsi="Arial" w:cs="Arial"/>
          <w:i/>
          <w:sz w:val="24"/>
          <w:szCs w:val="24"/>
        </w:rPr>
        <w:t>&lt;</w:t>
      </w:r>
      <w:r w:rsidR="00BB54BB" w:rsidRPr="00BB54BB">
        <w:t xml:space="preserve"> </w:t>
      </w:r>
      <w:hyperlink r:id="rId17" w:history="1">
        <w:r w:rsidR="00BB54BB" w:rsidRPr="00C345E1">
          <w:rPr>
            <w:rStyle w:val="Hyperlink"/>
            <w:rFonts w:ascii="Arial" w:hAnsi="Arial" w:cs="Arial"/>
            <w:i/>
            <w:sz w:val="24"/>
            <w:szCs w:val="24"/>
          </w:rPr>
          <w:t>http://www.livius.org/sources/content/diodorus/alexander-sacks-persepolis/</w:t>
        </w:r>
      </w:hyperlink>
      <w:r w:rsidR="00BB54BB">
        <w:rPr>
          <w:rFonts w:ascii="Arial" w:hAnsi="Arial" w:cs="Arial"/>
          <w:i/>
          <w:sz w:val="24"/>
          <w:szCs w:val="24"/>
        </w:rPr>
        <w:t xml:space="preserve"> &gt;</w:t>
      </w:r>
    </w:p>
    <w:p w14:paraId="5F9467D4" w14:textId="32DBBFAE" w:rsidR="00BB54BB" w:rsidRDefault="00BB54BB" w:rsidP="006F10D8">
      <w:pPr>
        <w:pStyle w:val="ListParagraph"/>
        <w:numPr>
          <w:ilvl w:val="0"/>
          <w:numId w:val="5"/>
        </w:numPr>
        <w:rPr>
          <w:rFonts w:ascii="Arial" w:hAnsi="Arial" w:cs="Arial"/>
          <w:i/>
          <w:sz w:val="24"/>
          <w:szCs w:val="24"/>
        </w:rPr>
      </w:pPr>
      <w:r>
        <w:rPr>
          <w:rFonts w:ascii="Arial" w:hAnsi="Arial" w:cs="Arial"/>
          <w:i/>
          <w:sz w:val="24"/>
          <w:szCs w:val="24"/>
        </w:rPr>
        <w:t xml:space="preserve">Ancient Author, Mutiny at Opis, Livius.org, Published 2002, Accessed </w:t>
      </w:r>
      <w:r w:rsidR="006F10D8">
        <w:rPr>
          <w:rFonts w:ascii="Arial" w:hAnsi="Arial" w:cs="Arial"/>
          <w:i/>
          <w:sz w:val="24"/>
          <w:szCs w:val="24"/>
        </w:rPr>
        <w:t>30</w:t>
      </w:r>
      <w:r>
        <w:rPr>
          <w:rFonts w:ascii="Arial" w:hAnsi="Arial" w:cs="Arial"/>
          <w:i/>
          <w:sz w:val="24"/>
          <w:szCs w:val="24"/>
        </w:rPr>
        <w:t>/0</w:t>
      </w:r>
      <w:r w:rsidR="006F10D8">
        <w:rPr>
          <w:rFonts w:ascii="Arial" w:hAnsi="Arial" w:cs="Arial"/>
          <w:i/>
          <w:sz w:val="24"/>
          <w:szCs w:val="24"/>
        </w:rPr>
        <w:t>4</w:t>
      </w:r>
      <w:r>
        <w:rPr>
          <w:rFonts w:ascii="Arial" w:hAnsi="Arial" w:cs="Arial"/>
          <w:i/>
          <w:sz w:val="24"/>
          <w:szCs w:val="24"/>
        </w:rPr>
        <w:t>/1</w:t>
      </w:r>
      <w:r w:rsidR="006F10D8">
        <w:rPr>
          <w:rFonts w:ascii="Arial" w:hAnsi="Arial" w:cs="Arial"/>
          <w:i/>
          <w:sz w:val="24"/>
          <w:szCs w:val="24"/>
        </w:rPr>
        <w:t xml:space="preserve">8 &lt; </w:t>
      </w:r>
      <w:hyperlink r:id="rId18" w:history="1">
        <w:r w:rsidR="006F10D8" w:rsidRPr="00C345E1">
          <w:rPr>
            <w:rStyle w:val="Hyperlink"/>
            <w:rFonts w:ascii="Arial" w:hAnsi="Arial" w:cs="Arial"/>
            <w:i/>
            <w:sz w:val="24"/>
            <w:szCs w:val="24"/>
          </w:rPr>
          <w:t>http://www.livius.org/sources/content/arrian/anabasis/mutiny-at-opis/</w:t>
        </w:r>
      </w:hyperlink>
      <w:r w:rsidR="006F10D8">
        <w:rPr>
          <w:rFonts w:ascii="Arial" w:hAnsi="Arial" w:cs="Arial"/>
          <w:i/>
          <w:sz w:val="24"/>
          <w:szCs w:val="24"/>
        </w:rPr>
        <w:t xml:space="preserve"> &gt;</w:t>
      </w:r>
    </w:p>
    <w:p w14:paraId="7D94EF6B" w14:textId="03B33423" w:rsidR="006F10D8" w:rsidRDefault="006F10D8" w:rsidP="006F10D8">
      <w:pPr>
        <w:pStyle w:val="ListParagraph"/>
        <w:numPr>
          <w:ilvl w:val="0"/>
          <w:numId w:val="5"/>
        </w:numPr>
        <w:rPr>
          <w:rFonts w:ascii="Arial" w:hAnsi="Arial" w:cs="Arial"/>
          <w:i/>
          <w:sz w:val="24"/>
          <w:szCs w:val="24"/>
        </w:rPr>
      </w:pPr>
      <w:r>
        <w:rPr>
          <w:rFonts w:ascii="Arial" w:hAnsi="Arial" w:cs="Arial"/>
          <w:i/>
          <w:sz w:val="24"/>
          <w:szCs w:val="24"/>
        </w:rPr>
        <w:t>Ancient Author, Sack of Thebes, Livius.org Published 2002, Accessed 30/04/18 &lt;</w:t>
      </w:r>
      <w:r w:rsidRPr="006F10D8">
        <w:t xml:space="preserve"> </w:t>
      </w:r>
      <w:hyperlink r:id="rId19" w:history="1">
        <w:r w:rsidRPr="00C345E1">
          <w:rPr>
            <w:rStyle w:val="Hyperlink"/>
            <w:rFonts w:ascii="Arial" w:hAnsi="Arial" w:cs="Arial"/>
            <w:i/>
            <w:sz w:val="24"/>
            <w:szCs w:val="24"/>
          </w:rPr>
          <w:t>http://www.livius.org/sources/content/diodorus/the-sack-of-thebes/</w:t>
        </w:r>
      </w:hyperlink>
      <w:r>
        <w:rPr>
          <w:rFonts w:ascii="Arial" w:hAnsi="Arial" w:cs="Arial"/>
          <w:i/>
          <w:sz w:val="24"/>
          <w:szCs w:val="24"/>
        </w:rPr>
        <w:t xml:space="preserve"> &gt;</w:t>
      </w:r>
    </w:p>
    <w:p w14:paraId="0CE3C2CA" w14:textId="37C43FC6" w:rsidR="006F10D8" w:rsidRDefault="006F10D8" w:rsidP="006F10D8">
      <w:pPr>
        <w:pStyle w:val="ListParagraph"/>
        <w:numPr>
          <w:ilvl w:val="0"/>
          <w:numId w:val="5"/>
        </w:numPr>
        <w:rPr>
          <w:rFonts w:ascii="Arial" w:hAnsi="Arial" w:cs="Arial"/>
          <w:i/>
          <w:sz w:val="24"/>
          <w:szCs w:val="24"/>
        </w:rPr>
      </w:pPr>
      <w:r>
        <w:rPr>
          <w:rFonts w:ascii="Arial" w:hAnsi="Arial" w:cs="Arial"/>
          <w:i/>
          <w:sz w:val="24"/>
          <w:szCs w:val="24"/>
        </w:rPr>
        <w:t>Jo</w:t>
      </w:r>
      <w:r w:rsidR="00F82315">
        <w:rPr>
          <w:rFonts w:ascii="Arial" w:hAnsi="Arial" w:cs="Arial"/>
          <w:i/>
          <w:sz w:val="24"/>
          <w:szCs w:val="24"/>
        </w:rPr>
        <w:t>na</w:t>
      </w:r>
      <w:r>
        <w:rPr>
          <w:rFonts w:ascii="Arial" w:hAnsi="Arial" w:cs="Arial"/>
          <w:i/>
          <w:sz w:val="24"/>
          <w:szCs w:val="24"/>
        </w:rPr>
        <w:t xml:space="preserve"> Lendering, The Babylonian Settlement, Livius.org, Published 2002 Accessed 30/04/18 &lt; </w:t>
      </w:r>
      <w:hyperlink r:id="rId20" w:history="1">
        <w:r w:rsidRPr="00C345E1">
          <w:rPr>
            <w:rStyle w:val="Hyperlink"/>
            <w:rFonts w:ascii="Arial" w:hAnsi="Arial" w:cs="Arial"/>
            <w:i/>
            <w:sz w:val="24"/>
            <w:szCs w:val="24"/>
          </w:rPr>
          <w:t>http://www.livius.org/articles/concept/diadochi/diadochi-1-the-babylon-settlement/</w:t>
        </w:r>
      </w:hyperlink>
      <w:r>
        <w:rPr>
          <w:rFonts w:ascii="Arial" w:hAnsi="Arial" w:cs="Arial"/>
          <w:i/>
          <w:sz w:val="24"/>
          <w:szCs w:val="24"/>
        </w:rPr>
        <w:t xml:space="preserve"> &gt;</w:t>
      </w:r>
    </w:p>
    <w:p w14:paraId="24B38C4B" w14:textId="7BE20C3E" w:rsidR="006F10D8" w:rsidRDefault="00E25EFD" w:rsidP="00E25EFD">
      <w:pPr>
        <w:pStyle w:val="ListParagraph"/>
        <w:numPr>
          <w:ilvl w:val="0"/>
          <w:numId w:val="5"/>
        </w:numPr>
        <w:rPr>
          <w:rFonts w:ascii="Arial" w:hAnsi="Arial" w:cs="Arial"/>
          <w:i/>
          <w:sz w:val="24"/>
          <w:szCs w:val="24"/>
        </w:rPr>
      </w:pPr>
      <w:r>
        <w:rPr>
          <w:rFonts w:ascii="Arial" w:hAnsi="Arial" w:cs="Arial"/>
          <w:i/>
          <w:sz w:val="24"/>
          <w:szCs w:val="24"/>
        </w:rPr>
        <w:t xml:space="preserve">Ancient Author, The Death of Antipater, Livius.org, Published 2000, Accessed 02/05/18 &lt; </w:t>
      </w:r>
      <w:hyperlink r:id="rId21" w:history="1">
        <w:r w:rsidRPr="00C345E1">
          <w:rPr>
            <w:rStyle w:val="Hyperlink"/>
            <w:rFonts w:ascii="Arial" w:hAnsi="Arial" w:cs="Arial"/>
            <w:i/>
            <w:sz w:val="24"/>
            <w:szCs w:val="24"/>
          </w:rPr>
          <w:t>http://www.livius.org/sources/content/diodorus/the-death-of-antipater/</w:t>
        </w:r>
      </w:hyperlink>
      <w:r>
        <w:rPr>
          <w:rFonts w:ascii="Arial" w:hAnsi="Arial" w:cs="Arial"/>
          <w:i/>
          <w:sz w:val="24"/>
          <w:szCs w:val="24"/>
        </w:rPr>
        <w:t xml:space="preserve"> &gt;</w:t>
      </w:r>
    </w:p>
    <w:p w14:paraId="29FC9EDC" w14:textId="3DBCEC89" w:rsidR="00E25EFD" w:rsidRDefault="00E25EFD" w:rsidP="00E25EFD">
      <w:pPr>
        <w:pStyle w:val="ListParagraph"/>
        <w:numPr>
          <w:ilvl w:val="0"/>
          <w:numId w:val="5"/>
        </w:numPr>
        <w:rPr>
          <w:rFonts w:ascii="Arial" w:hAnsi="Arial" w:cs="Arial"/>
          <w:i/>
          <w:sz w:val="24"/>
          <w:szCs w:val="24"/>
        </w:rPr>
      </w:pPr>
      <w:r>
        <w:rPr>
          <w:rFonts w:ascii="Arial" w:hAnsi="Arial" w:cs="Arial"/>
          <w:i/>
          <w:sz w:val="24"/>
          <w:szCs w:val="24"/>
        </w:rPr>
        <w:t>Jo</w:t>
      </w:r>
      <w:r w:rsidR="00F82315">
        <w:rPr>
          <w:rFonts w:ascii="Arial" w:hAnsi="Arial" w:cs="Arial"/>
          <w:i/>
          <w:sz w:val="24"/>
          <w:szCs w:val="24"/>
        </w:rPr>
        <w:t>na</w:t>
      </w:r>
      <w:r>
        <w:rPr>
          <w:rFonts w:ascii="Arial" w:hAnsi="Arial" w:cs="Arial"/>
          <w:i/>
          <w:sz w:val="24"/>
          <w:szCs w:val="24"/>
        </w:rPr>
        <w:t xml:space="preserve"> Lendering, Demetrius, Livius.org, Published 2002, Accessed 10/05/18 &lt; </w:t>
      </w:r>
      <w:hyperlink r:id="rId22" w:history="1">
        <w:r w:rsidRPr="00C345E1">
          <w:rPr>
            <w:rStyle w:val="Hyperlink"/>
            <w:rFonts w:ascii="Arial" w:hAnsi="Arial" w:cs="Arial"/>
            <w:i/>
            <w:sz w:val="24"/>
            <w:szCs w:val="24"/>
          </w:rPr>
          <w:t>http://www.livius.org/articles/concept/diadochi/diadochi-9-demetrius/</w:t>
        </w:r>
      </w:hyperlink>
      <w:r>
        <w:rPr>
          <w:rFonts w:ascii="Arial" w:hAnsi="Arial" w:cs="Arial"/>
          <w:i/>
          <w:sz w:val="24"/>
          <w:szCs w:val="24"/>
        </w:rPr>
        <w:t xml:space="preserve"> &gt;</w:t>
      </w:r>
    </w:p>
    <w:p w14:paraId="3F2AB9FC" w14:textId="29C6D666" w:rsidR="00E25EFD" w:rsidRDefault="00F82315" w:rsidP="00F82315">
      <w:pPr>
        <w:pStyle w:val="ListParagraph"/>
        <w:numPr>
          <w:ilvl w:val="0"/>
          <w:numId w:val="5"/>
        </w:numPr>
        <w:rPr>
          <w:rFonts w:ascii="Arial" w:hAnsi="Arial" w:cs="Arial"/>
          <w:i/>
          <w:sz w:val="24"/>
          <w:szCs w:val="24"/>
        </w:rPr>
      </w:pPr>
      <w:r>
        <w:rPr>
          <w:rFonts w:ascii="Arial" w:hAnsi="Arial" w:cs="Arial"/>
          <w:i/>
          <w:sz w:val="24"/>
          <w:szCs w:val="24"/>
        </w:rPr>
        <w:t xml:space="preserve">Michael Kerrigan, Battle of Ipsos, EncyclopaediaBritannica.com, Published March 2017, Accessed 10/05/18 &lt; </w:t>
      </w:r>
      <w:hyperlink r:id="rId23" w:history="1">
        <w:r w:rsidRPr="00C345E1">
          <w:rPr>
            <w:rStyle w:val="Hyperlink"/>
            <w:rFonts w:ascii="Arial" w:hAnsi="Arial" w:cs="Arial"/>
            <w:i/>
            <w:sz w:val="24"/>
            <w:szCs w:val="24"/>
          </w:rPr>
          <w:t>https://www.britannica.com/event/Battle-of-Ipsos</w:t>
        </w:r>
      </w:hyperlink>
      <w:r>
        <w:rPr>
          <w:rFonts w:ascii="Arial" w:hAnsi="Arial" w:cs="Arial"/>
          <w:i/>
          <w:sz w:val="24"/>
          <w:szCs w:val="24"/>
        </w:rPr>
        <w:t xml:space="preserve"> &gt;</w:t>
      </w:r>
    </w:p>
    <w:p w14:paraId="4C1BC039" w14:textId="0BD75555" w:rsidR="00F82315" w:rsidRDefault="00F82315" w:rsidP="00F82315">
      <w:pPr>
        <w:pStyle w:val="ListParagraph"/>
        <w:numPr>
          <w:ilvl w:val="0"/>
          <w:numId w:val="5"/>
        </w:numPr>
        <w:rPr>
          <w:rFonts w:ascii="Arial" w:hAnsi="Arial" w:cs="Arial"/>
          <w:i/>
          <w:sz w:val="24"/>
          <w:szCs w:val="24"/>
        </w:rPr>
      </w:pPr>
      <w:r>
        <w:rPr>
          <w:rFonts w:ascii="Arial" w:hAnsi="Arial" w:cs="Arial"/>
          <w:i/>
          <w:sz w:val="24"/>
          <w:szCs w:val="24"/>
        </w:rPr>
        <w:t xml:space="preserve">Jona Lendering, Bactria, Livius.org, Published 2005, Accessed 12/05/18, &lt; </w:t>
      </w:r>
      <w:hyperlink r:id="rId24" w:history="1">
        <w:r w:rsidRPr="00C345E1">
          <w:rPr>
            <w:rStyle w:val="Hyperlink"/>
            <w:rFonts w:ascii="Arial" w:hAnsi="Arial" w:cs="Arial"/>
            <w:i/>
            <w:sz w:val="24"/>
            <w:szCs w:val="24"/>
          </w:rPr>
          <w:t>http://www.livius.org/articles/place/bactria/</w:t>
        </w:r>
      </w:hyperlink>
      <w:r>
        <w:rPr>
          <w:rFonts w:ascii="Arial" w:hAnsi="Arial" w:cs="Arial"/>
          <w:i/>
          <w:sz w:val="24"/>
          <w:szCs w:val="24"/>
        </w:rPr>
        <w:t xml:space="preserve"> &gt;</w:t>
      </w:r>
    </w:p>
    <w:p w14:paraId="5EF1607D" w14:textId="7D1F51BE" w:rsidR="00F82315" w:rsidRDefault="00F82315" w:rsidP="00EF740D">
      <w:pPr>
        <w:pStyle w:val="ListParagraph"/>
        <w:numPr>
          <w:ilvl w:val="0"/>
          <w:numId w:val="5"/>
        </w:numPr>
        <w:rPr>
          <w:rFonts w:ascii="Arial" w:hAnsi="Arial" w:cs="Arial"/>
          <w:i/>
          <w:sz w:val="24"/>
          <w:szCs w:val="24"/>
        </w:rPr>
      </w:pPr>
      <w:r>
        <w:rPr>
          <w:rFonts w:ascii="Arial" w:hAnsi="Arial" w:cs="Arial"/>
          <w:i/>
          <w:sz w:val="24"/>
          <w:szCs w:val="24"/>
        </w:rPr>
        <w:t>Alexios, The History of Parthia, About-History.com</w:t>
      </w:r>
      <w:r w:rsidR="00EF740D">
        <w:rPr>
          <w:rFonts w:ascii="Arial" w:hAnsi="Arial" w:cs="Arial"/>
          <w:i/>
          <w:sz w:val="24"/>
          <w:szCs w:val="24"/>
        </w:rPr>
        <w:t xml:space="preserve">, Published January 2018, Accessed 12/05/18 &lt; </w:t>
      </w:r>
      <w:hyperlink r:id="rId25" w:history="1">
        <w:r w:rsidR="00EF740D" w:rsidRPr="00C345E1">
          <w:rPr>
            <w:rStyle w:val="Hyperlink"/>
            <w:rFonts w:ascii="Arial" w:hAnsi="Arial" w:cs="Arial"/>
            <w:i/>
            <w:sz w:val="24"/>
            <w:szCs w:val="24"/>
          </w:rPr>
          <w:t>https://about-history.com/the-history-of-parthia-247-bc-224-ad/</w:t>
        </w:r>
      </w:hyperlink>
      <w:r w:rsidR="00EF740D">
        <w:rPr>
          <w:rFonts w:ascii="Arial" w:hAnsi="Arial" w:cs="Arial"/>
          <w:i/>
          <w:sz w:val="24"/>
          <w:szCs w:val="24"/>
        </w:rPr>
        <w:t xml:space="preserve"> &gt; </w:t>
      </w:r>
    </w:p>
    <w:p w14:paraId="358FF2BD" w14:textId="075E30D6" w:rsidR="00EF740D" w:rsidRDefault="00EF740D" w:rsidP="00EF740D">
      <w:pPr>
        <w:pStyle w:val="ListParagraph"/>
        <w:numPr>
          <w:ilvl w:val="0"/>
          <w:numId w:val="5"/>
        </w:numPr>
        <w:rPr>
          <w:rFonts w:ascii="Arial" w:hAnsi="Arial" w:cs="Arial"/>
          <w:i/>
          <w:sz w:val="24"/>
          <w:szCs w:val="24"/>
        </w:rPr>
      </w:pPr>
      <w:r>
        <w:rPr>
          <w:rFonts w:ascii="Arial" w:hAnsi="Arial" w:cs="Arial"/>
          <w:i/>
          <w:sz w:val="24"/>
          <w:szCs w:val="24"/>
        </w:rPr>
        <w:t xml:space="preserve">Heinz Heinen, Ptolemy II Philadelphus, Published April 2014, Accessed 13/05/18 &lt; </w:t>
      </w:r>
      <w:hyperlink r:id="rId26" w:history="1">
        <w:r w:rsidRPr="00C345E1">
          <w:rPr>
            <w:rStyle w:val="Hyperlink"/>
            <w:rFonts w:ascii="Arial" w:hAnsi="Arial" w:cs="Arial"/>
            <w:i/>
            <w:sz w:val="24"/>
            <w:szCs w:val="24"/>
          </w:rPr>
          <w:t>https://www.britannica.com/biography/Ptolemy-II-Philadelphus</w:t>
        </w:r>
      </w:hyperlink>
      <w:r>
        <w:rPr>
          <w:rFonts w:ascii="Arial" w:hAnsi="Arial" w:cs="Arial"/>
          <w:i/>
          <w:sz w:val="24"/>
          <w:szCs w:val="24"/>
        </w:rPr>
        <w:t xml:space="preserve"> &gt; </w:t>
      </w:r>
    </w:p>
    <w:p w14:paraId="43842E06" w14:textId="0A3E58EC" w:rsidR="00EF740D" w:rsidRDefault="005B338C" w:rsidP="005B338C">
      <w:pPr>
        <w:pStyle w:val="ListParagraph"/>
        <w:numPr>
          <w:ilvl w:val="0"/>
          <w:numId w:val="5"/>
        </w:numPr>
        <w:rPr>
          <w:rFonts w:ascii="Arial" w:hAnsi="Arial" w:cs="Arial"/>
          <w:i/>
          <w:sz w:val="24"/>
          <w:szCs w:val="24"/>
        </w:rPr>
      </w:pPr>
      <w:r>
        <w:rPr>
          <w:rFonts w:ascii="Arial" w:hAnsi="Arial" w:cs="Arial"/>
          <w:i/>
          <w:sz w:val="24"/>
          <w:szCs w:val="24"/>
        </w:rPr>
        <w:t xml:space="preserve">Rickard J. Peace of Apamea, Historyofwar.org, Published November 2008, Accessed 13/05/18 &lt; </w:t>
      </w:r>
      <w:hyperlink r:id="rId27" w:history="1">
        <w:r w:rsidRPr="00C345E1">
          <w:rPr>
            <w:rStyle w:val="Hyperlink"/>
            <w:rFonts w:ascii="Arial" w:hAnsi="Arial" w:cs="Arial"/>
            <w:i/>
            <w:sz w:val="24"/>
            <w:szCs w:val="24"/>
          </w:rPr>
          <w:t>http://www.historyofwar.org/articles/peace_apamea.html</w:t>
        </w:r>
      </w:hyperlink>
      <w:r>
        <w:rPr>
          <w:rFonts w:ascii="Arial" w:hAnsi="Arial" w:cs="Arial"/>
          <w:i/>
          <w:sz w:val="24"/>
          <w:szCs w:val="24"/>
        </w:rPr>
        <w:t xml:space="preserve"> &gt; </w:t>
      </w:r>
    </w:p>
    <w:p w14:paraId="14E614E7" w14:textId="77777777" w:rsidR="005B338C" w:rsidRPr="00902118" w:rsidRDefault="005B338C" w:rsidP="00902118">
      <w:pPr>
        <w:ind w:left="360"/>
        <w:rPr>
          <w:rFonts w:ascii="Arial" w:hAnsi="Arial" w:cs="Arial"/>
          <w:i/>
          <w:sz w:val="24"/>
          <w:szCs w:val="24"/>
        </w:rPr>
      </w:pPr>
    </w:p>
    <w:sectPr w:rsidR="005B338C" w:rsidRPr="00902118">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442CE" w14:textId="77777777" w:rsidR="003B1B82" w:rsidRDefault="003B1B82" w:rsidP="00902118">
      <w:pPr>
        <w:spacing w:after="0" w:line="240" w:lineRule="auto"/>
      </w:pPr>
      <w:r>
        <w:separator/>
      </w:r>
    </w:p>
  </w:endnote>
  <w:endnote w:type="continuationSeparator" w:id="0">
    <w:p w14:paraId="389D7F5D" w14:textId="77777777" w:rsidR="003B1B82" w:rsidRDefault="003B1B82" w:rsidP="00902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CD963" w14:textId="77777777" w:rsidR="003B1B82" w:rsidRDefault="003B1B82" w:rsidP="00902118">
      <w:pPr>
        <w:spacing w:after="0" w:line="240" w:lineRule="auto"/>
      </w:pPr>
      <w:r>
        <w:separator/>
      </w:r>
    </w:p>
  </w:footnote>
  <w:footnote w:type="continuationSeparator" w:id="0">
    <w:p w14:paraId="1FAE6B70" w14:textId="77777777" w:rsidR="003B1B82" w:rsidRDefault="003B1B82" w:rsidP="00902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7BAF7" w14:textId="25F8B83D" w:rsidR="00902118" w:rsidRDefault="00902118">
    <w:pPr>
      <w:pStyle w:val="Header"/>
    </w:pPr>
    <w:r>
      <w:t>Hollie Mcdonald</w:t>
    </w:r>
  </w:p>
  <w:p w14:paraId="586687DD" w14:textId="77777777" w:rsidR="00902118" w:rsidRDefault="00902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62172"/>
    <w:multiLevelType w:val="hybridMultilevel"/>
    <w:tmpl w:val="531CBD7A"/>
    <w:lvl w:ilvl="0" w:tplc="553A2792">
      <w:start w:val="1"/>
      <w:numFmt w:val="bullet"/>
      <w:lvlText w:val=""/>
      <w:lvlJc w:val="left"/>
      <w:pPr>
        <w:ind w:left="1440" w:hanging="360"/>
      </w:pPr>
      <w:rPr>
        <w:rFonts w:ascii="Wingdings" w:eastAsiaTheme="minorHAnsi" w:hAnsi="Wingdings"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AC73AF"/>
    <w:multiLevelType w:val="hybridMultilevel"/>
    <w:tmpl w:val="B81A41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55A04"/>
    <w:multiLevelType w:val="hybridMultilevel"/>
    <w:tmpl w:val="43AEC14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8C3335"/>
    <w:multiLevelType w:val="hybridMultilevel"/>
    <w:tmpl w:val="D368F13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126A2"/>
    <w:multiLevelType w:val="hybridMultilevel"/>
    <w:tmpl w:val="A20C55CC"/>
    <w:lvl w:ilvl="0" w:tplc="A00461E2">
      <w:start w:val="1"/>
      <w:numFmt w:val="bullet"/>
      <w:lvlText w:val=""/>
      <w:lvlJc w:val="left"/>
      <w:pPr>
        <w:ind w:left="108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D71B1"/>
    <w:multiLevelType w:val="hybridMultilevel"/>
    <w:tmpl w:val="B5FC1AF2"/>
    <w:lvl w:ilvl="0" w:tplc="A00461E2">
      <w:start w:val="1"/>
      <w:numFmt w:val="bullet"/>
      <w:lvlText w:val=""/>
      <w:lvlJc w:val="left"/>
      <w:pPr>
        <w:ind w:left="1080" w:hanging="360"/>
      </w:pPr>
      <w:rPr>
        <w:rFonts w:ascii="Wingdings" w:eastAsiaTheme="minorHAnsi"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60481D"/>
    <w:multiLevelType w:val="hybridMultilevel"/>
    <w:tmpl w:val="74B84526"/>
    <w:lvl w:ilvl="0" w:tplc="42784062">
      <w:start w:val="1"/>
      <w:numFmt w:val="bullet"/>
      <w:lvlText w:val=""/>
      <w:lvlJc w:val="left"/>
      <w:pPr>
        <w:ind w:left="1080" w:hanging="360"/>
      </w:pPr>
      <w:rPr>
        <w:rFonts w:ascii="Wingdings" w:eastAsiaTheme="minorHAnsi"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7C"/>
    <w:rsid w:val="000229EE"/>
    <w:rsid w:val="000355FE"/>
    <w:rsid w:val="00060BDD"/>
    <w:rsid w:val="000C03B8"/>
    <w:rsid w:val="000D0ADF"/>
    <w:rsid w:val="000D3766"/>
    <w:rsid w:val="000E101B"/>
    <w:rsid w:val="000E51FC"/>
    <w:rsid w:val="000F1811"/>
    <w:rsid w:val="000F1ECF"/>
    <w:rsid w:val="000F6297"/>
    <w:rsid w:val="00106015"/>
    <w:rsid w:val="0011282D"/>
    <w:rsid w:val="001166C3"/>
    <w:rsid w:val="0012107A"/>
    <w:rsid w:val="00137D54"/>
    <w:rsid w:val="0016054D"/>
    <w:rsid w:val="001925A4"/>
    <w:rsid w:val="001938CB"/>
    <w:rsid w:val="001938D0"/>
    <w:rsid w:val="001C32A9"/>
    <w:rsid w:val="001C767C"/>
    <w:rsid w:val="001D593C"/>
    <w:rsid w:val="001F5E1F"/>
    <w:rsid w:val="00202AD1"/>
    <w:rsid w:val="002537C5"/>
    <w:rsid w:val="002E1538"/>
    <w:rsid w:val="002E1C11"/>
    <w:rsid w:val="002E36B5"/>
    <w:rsid w:val="002F1A62"/>
    <w:rsid w:val="0034774C"/>
    <w:rsid w:val="00355087"/>
    <w:rsid w:val="00367822"/>
    <w:rsid w:val="00386559"/>
    <w:rsid w:val="003912C3"/>
    <w:rsid w:val="003B1B82"/>
    <w:rsid w:val="003B7517"/>
    <w:rsid w:val="003C5621"/>
    <w:rsid w:val="003D5F9F"/>
    <w:rsid w:val="003D6D33"/>
    <w:rsid w:val="003E53E3"/>
    <w:rsid w:val="004208EC"/>
    <w:rsid w:val="0044640F"/>
    <w:rsid w:val="004608D7"/>
    <w:rsid w:val="0046177F"/>
    <w:rsid w:val="00482D41"/>
    <w:rsid w:val="00492514"/>
    <w:rsid w:val="004B3042"/>
    <w:rsid w:val="004C47C9"/>
    <w:rsid w:val="004D4CCB"/>
    <w:rsid w:val="00510C62"/>
    <w:rsid w:val="00516FEA"/>
    <w:rsid w:val="00534910"/>
    <w:rsid w:val="00545562"/>
    <w:rsid w:val="005B338C"/>
    <w:rsid w:val="005D6CF8"/>
    <w:rsid w:val="005E043C"/>
    <w:rsid w:val="005E48B9"/>
    <w:rsid w:val="00614EBC"/>
    <w:rsid w:val="00625E2E"/>
    <w:rsid w:val="00635B08"/>
    <w:rsid w:val="00664FCF"/>
    <w:rsid w:val="00692A6B"/>
    <w:rsid w:val="006F10D8"/>
    <w:rsid w:val="00725889"/>
    <w:rsid w:val="007417C2"/>
    <w:rsid w:val="00777983"/>
    <w:rsid w:val="0079067A"/>
    <w:rsid w:val="007965A8"/>
    <w:rsid w:val="007E2B64"/>
    <w:rsid w:val="00816635"/>
    <w:rsid w:val="00832CFC"/>
    <w:rsid w:val="00840B56"/>
    <w:rsid w:val="008663B9"/>
    <w:rsid w:val="00881D60"/>
    <w:rsid w:val="008835B3"/>
    <w:rsid w:val="008B68A3"/>
    <w:rsid w:val="00902118"/>
    <w:rsid w:val="00914F11"/>
    <w:rsid w:val="0092064C"/>
    <w:rsid w:val="00934C4F"/>
    <w:rsid w:val="00941483"/>
    <w:rsid w:val="00972562"/>
    <w:rsid w:val="00987C8D"/>
    <w:rsid w:val="009B66C1"/>
    <w:rsid w:val="009E42FC"/>
    <w:rsid w:val="00A129D3"/>
    <w:rsid w:val="00A230F4"/>
    <w:rsid w:val="00A535E4"/>
    <w:rsid w:val="00A554EE"/>
    <w:rsid w:val="00A602A4"/>
    <w:rsid w:val="00A71DE3"/>
    <w:rsid w:val="00A733D7"/>
    <w:rsid w:val="00A81F62"/>
    <w:rsid w:val="00A8292A"/>
    <w:rsid w:val="00AD2143"/>
    <w:rsid w:val="00AF733B"/>
    <w:rsid w:val="00B53D25"/>
    <w:rsid w:val="00B815EE"/>
    <w:rsid w:val="00B851C8"/>
    <w:rsid w:val="00BB54BB"/>
    <w:rsid w:val="00BD2ABA"/>
    <w:rsid w:val="00BE78BE"/>
    <w:rsid w:val="00C15BE2"/>
    <w:rsid w:val="00C4515A"/>
    <w:rsid w:val="00C67D56"/>
    <w:rsid w:val="00C86E1E"/>
    <w:rsid w:val="00CD5163"/>
    <w:rsid w:val="00D07330"/>
    <w:rsid w:val="00D61496"/>
    <w:rsid w:val="00D65116"/>
    <w:rsid w:val="00D662FE"/>
    <w:rsid w:val="00DB3347"/>
    <w:rsid w:val="00DB6495"/>
    <w:rsid w:val="00DF0057"/>
    <w:rsid w:val="00DF015B"/>
    <w:rsid w:val="00E01015"/>
    <w:rsid w:val="00E07107"/>
    <w:rsid w:val="00E25EFD"/>
    <w:rsid w:val="00E26A6C"/>
    <w:rsid w:val="00E66AD5"/>
    <w:rsid w:val="00EA0F53"/>
    <w:rsid w:val="00EE4866"/>
    <w:rsid w:val="00EF740D"/>
    <w:rsid w:val="00F0341D"/>
    <w:rsid w:val="00F109AE"/>
    <w:rsid w:val="00F1629E"/>
    <w:rsid w:val="00F34BB1"/>
    <w:rsid w:val="00F378A0"/>
    <w:rsid w:val="00F737B1"/>
    <w:rsid w:val="00F82315"/>
    <w:rsid w:val="00F84DC7"/>
    <w:rsid w:val="00F929CB"/>
    <w:rsid w:val="00FB3400"/>
    <w:rsid w:val="00FB428E"/>
    <w:rsid w:val="00FD08D5"/>
    <w:rsid w:val="00FF7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DE8C"/>
  <w15:chartTrackingRefBased/>
  <w15:docId w15:val="{9DE7F32D-EECF-4FA3-84BF-B184C0385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E1C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C62"/>
    <w:rPr>
      <w:color w:val="0000FF"/>
      <w:u w:val="single"/>
    </w:rPr>
  </w:style>
  <w:style w:type="character" w:customStyle="1" w:styleId="Heading1Char">
    <w:name w:val="Heading 1 Char"/>
    <w:basedOn w:val="DefaultParagraphFont"/>
    <w:link w:val="Heading1"/>
    <w:uiPriority w:val="9"/>
    <w:rsid w:val="002E1C11"/>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B3400"/>
    <w:pPr>
      <w:ind w:left="720"/>
      <w:contextualSpacing/>
    </w:pPr>
  </w:style>
  <w:style w:type="character" w:styleId="UnresolvedMention">
    <w:name w:val="Unresolved Mention"/>
    <w:basedOn w:val="DefaultParagraphFont"/>
    <w:uiPriority w:val="99"/>
    <w:semiHidden/>
    <w:unhideWhenUsed/>
    <w:rsid w:val="00987C8D"/>
    <w:rPr>
      <w:color w:val="808080"/>
      <w:shd w:val="clear" w:color="auto" w:fill="E6E6E6"/>
    </w:rPr>
  </w:style>
  <w:style w:type="paragraph" w:styleId="Header">
    <w:name w:val="header"/>
    <w:basedOn w:val="Normal"/>
    <w:link w:val="HeaderChar"/>
    <w:uiPriority w:val="99"/>
    <w:unhideWhenUsed/>
    <w:rsid w:val="00902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118"/>
  </w:style>
  <w:style w:type="paragraph" w:styleId="Footer">
    <w:name w:val="footer"/>
    <w:basedOn w:val="Normal"/>
    <w:link w:val="FooterChar"/>
    <w:uiPriority w:val="99"/>
    <w:unhideWhenUsed/>
    <w:rsid w:val="00902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59104">
      <w:bodyDiv w:val="1"/>
      <w:marLeft w:val="0"/>
      <w:marRight w:val="0"/>
      <w:marTop w:val="0"/>
      <w:marBottom w:val="0"/>
      <w:divBdr>
        <w:top w:val="none" w:sz="0" w:space="0" w:color="auto"/>
        <w:left w:val="none" w:sz="0" w:space="0" w:color="auto"/>
        <w:bottom w:val="none" w:sz="0" w:space="0" w:color="auto"/>
        <w:right w:val="none" w:sz="0" w:space="0" w:color="auto"/>
      </w:divBdr>
    </w:div>
    <w:div w:id="98011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mmons.wikimedia.org/wiki/File:Alexander_(Battle_of_Issus)_Mosaic.jpg" TargetMode="External"/><Relationship Id="rId18" Type="http://schemas.openxmlformats.org/officeDocument/2006/relationships/hyperlink" Target="http://www.livius.org/sources/content/arrian/anabasis/mutiny-at-opis/" TargetMode="External"/><Relationship Id="rId26" Type="http://schemas.openxmlformats.org/officeDocument/2006/relationships/hyperlink" Target="https://www.britannica.com/biography/Ptolemy-II-Philadelphus" TargetMode="External"/><Relationship Id="rId3" Type="http://schemas.openxmlformats.org/officeDocument/2006/relationships/settings" Target="settings.xml"/><Relationship Id="rId21" Type="http://schemas.openxmlformats.org/officeDocument/2006/relationships/hyperlink" Target="http://www.livius.org/sources/content/diodorus/the-death-of-antipater/" TargetMode="External"/><Relationship Id="rId7" Type="http://schemas.openxmlformats.org/officeDocument/2006/relationships/image" Target="media/image1.jpeg"/><Relationship Id="rId12" Type="http://schemas.openxmlformats.org/officeDocument/2006/relationships/hyperlink" Target="http://www.livius.org/pictures/italy/rome/rome-forum-romanum/rome-forum-arch-of-severus/arch-of-severus-relief-west-right-detail/" TargetMode="External"/><Relationship Id="rId17" Type="http://schemas.openxmlformats.org/officeDocument/2006/relationships/hyperlink" Target="http://www.livius.org/sources/content/diodorus/alexander-sacks-persepolis/" TargetMode="External"/><Relationship Id="rId25" Type="http://schemas.openxmlformats.org/officeDocument/2006/relationships/hyperlink" Target="https://about-history.com/the-history-of-parthia-247-bc-224-ad/" TargetMode="External"/><Relationship Id="rId2" Type="http://schemas.openxmlformats.org/officeDocument/2006/relationships/styles" Target="styles.xml"/><Relationship Id="rId16" Type="http://schemas.openxmlformats.org/officeDocument/2006/relationships/hyperlink" Target="http://www.livius.org/sources/content/plutarch/plutarchs-alexander/battle-on-the-granicus/" TargetMode="External"/><Relationship Id="rId20" Type="http://schemas.openxmlformats.org/officeDocument/2006/relationships/hyperlink" Target="http://www.livius.org/articles/concept/diadochi/diadochi-1-the-babylon-settle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ius.org/pictures/a/tablets/ad-mentioning-first-syrian-war/" TargetMode="External"/><Relationship Id="rId24" Type="http://schemas.openxmlformats.org/officeDocument/2006/relationships/hyperlink" Target="http://www.livius.org/articles/place/bactria/" TargetMode="External"/><Relationship Id="rId5" Type="http://schemas.openxmlformats.org/officeDocument/2006/relationships/footnotes" Target="footnotes.xml"/><Relationship Id="rId15" Type="http://schemas.openxmlformats.org/officeDocument/2006/relationships/hyperlink" Target="https://www.biblestudytools.com/rsva/1-maccabees/passage/?q=1-maccabees+7:40-50" TargetMode="External"/><Relationship Id="rId23" Type="http://schemas.openxmlformats.org/officeDocument/2006/relationships/hyperlink" Target="https://www.britannica.com/event/Battle-of-Ipsos" TargetMode="External"/><Relationship Id="rId28" Type="http://schemas.openxmlformats.org/officeDocument/2006/relationships/header" Target="header1.xml"/><Relationship Id="rId10" Type="http://schemas.openxmlformats.org/officeDocument/2006/relationships/hyperlink" Target="http://www.perseus.tufts.edu/hopper/text?doc=Perseus%3Atext%3A1999.04.0104" TargetMode="External"/><Relationship Id="rId19" Type="http://schemas.openxmlformats.org/officeDocument/2006/relationships/hyperlink" Target="http://www.livius.org/sources/content/diodorus/the-sack-of-theb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iblesociety.org.uk/explore-the-bible/read/eng/GNB/1Macc/9/" TargetMode="External"/><Relationship Id="rId22" Type="http://schemas.openxmlformats.org/officeDocument/2006/relationships/hyperlink" Target="http://www.livius.org/articles/concept/diadochi/diadochi-9-demetrius/" TargetMode="External"/><Relationship Id="rId27" Type="http://schemas.openxmlformats.org/officeDocument/2006/relationships/hyperlink" Target="http://www.historyofwar.org/articles/peace_apamea.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x</dc:creator>
  <cp:keywords/>
  <dc:description/>
  <cp:lastModifiedBy>Hollie x</cp:lastModifiedBy>
  <cp:revision>2</cp:revision>
  <dcterms:created xsi:type="dcterms:W3CDTF">2018-05-15T21:45:00Z</dcterms:created>
  <dcterms:modified xsi:type="dcterms:W3CDTF">2018-05-15T21:45:00Z</dcterms:modified>
</cp:coreProperties>
</file>