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E3EDA5" w:rsidP="23F366F8" w:rsidRDefault="52E3EDA5" w14:paraId="4454BE24" w14:textId="276857EF">
      <w:pPr>
        <w:pStyle w:val="Normal"/>
        <w:spacing w:line="480" w:lineRule="auto"/>
        <w:jc w:val="center"/>
        <w:rPr>
          <w:rFonts w:ascii="Arial" w:hAnsi="Arial" w:eastAsia="Arial" w:cs="Arial"/>
          <w:b w:val="1"/>
          <w:bCs w:val="1"/>
          <w:noProof w:val="0"/>
          <w:sz w:val="24"/>
          <w:szCs w:val="24"/>
          <w:lang w:val="en-GB"/>
        </w:rPr>
      </w:pPr>
      <w:r w:rsidRPr="23F366F8" w:rsidR="23F366F8">
        <w:rPr>
          <w:rFonts w:ascii="Arial" w:hAnsi="Arial" w:eastAsia="Arial" w:cs="Arial"/>
          <w:b w:val="1"/>
          <w:bCs w:val="1"/>
          <w:noProof w:val="0"/>
          <w:sz w:val="24"/>
          <w:szCs w:val="24"/>
          <w:lang w:val="en-GB"/>
        </w:rPr>
        <w:t xml:space="preserve"> </w:t>
      </w:r>
      <w:r w:rsidRPr="23F366F8" w:rsidR="23F366F8">
        <w:rPr>
          <w:rFonts w:ascii="Arial" w:hAnsi="Arial" w:eastAsia="Arial" w:cs="Arial"/>
          <w:b w:val="1"/>
          <w:bCs w:val="1"/>
          <w:noProof w:val="0"/>
          <w:sz w:val="24"/>
          <w:szCs w:val="24"/>
          <w:lang w:val="en-GB"/>
        </w:rPr>
        <w:t>Critically evaluate and reflect on your use of the qualities of the helping relationship within your submitted skills practice.</w:t>
      </w:r>
    </w:p>
    <w:p w:rsidR="52E3EDA5" w:rsidP="23F366F8" w:rsidRDefault="52E3EDA5" w14:paraId="6DCF7307" w14:textId="324FFBCF">
      <w:pPr>
        <w:spacing w:line="480" w:lineRule="auto"/>
        <w:rPr>
          <w:rFonts w:ascii="Arial" w:hAnsi="Arial" w:eastAsia="Arial" w:cs="Arial"/>
          <w:sz w:val="24"/>
          <w:szCs w:val="24"/>
        </w:rPr>
      </w:pPr>
    </w:p>
    <w:p xmlns:wp14="http://schemas.microsoft.com/office/word/2010/wordml" w:rsidP="23F366F8" w14:paraId="5E5787A5" wp14:textId="79254D95">
      <w:pPr>
        <w:spacing w:line="480" w:lineRule="auto"/>
      </w:pPr>
      <w:bookmarkStart w:name="_GoBack" w:id="0"/>
      <w:bookmarkEnd w:id="0"/>
      <w:r w:rsidRPr="23F366F8" w:rsidR="23F366F8">
        <w:rPr>
          <w:rFonts w:ascii="Arial" w:hAnsi="Arial" w:eastAsia="Arial" w:cs="Arial"/>
          <w:sz w:val="24"/>
          <w:szCs w:val="24"/>
        </w:rPr>
        <w:t>The aim of this essay is to critically reflect on skills demonstrated in a 20 minute skills session recorded for counselling skills practice within a triad group. This piece of reflective writing will be based on the triad work recorded on the 19</w:t>
      </w:r>
      <w:r w:rsidRPr="23F366F8" w:rsidR="23F366F8">
        <w:rPr>
          <w:rFonts w:ascii="Arial" w:hAnsi="Arial" w:eastAsia="Arial" w:cs="Arial"/>
          <w:sz w:val="24"/>
          <w:szCs w:val="24"/>
          <w:vertAlign w:val="superscript"/>
        </w:rPr>
        <w:t>th</w:t>
      </w:r>
      <w:r w:rsidRPr="23F366F8" w:rsidR="23F366F8">
        <w:rPr>
          <w:rFonts w:ascii="Arial" w:hAnsi="Arial" w:eastAsia="Arial" w:cs="Arial"/>
          <w:sz w:val="24"/>
          <w:szCs w:val="24"/>
        </w:rPr>
        <w:t xml:space="preserve"> February 2019. The recording was taken on the 4</w:t>
      </w:r>
      <w:r w:rsidRPr="23F366F8" w:rsidR="23F366F8">
        <w:rPr>
          <w:rFonts w:ascii="Arial" w:hAnsi="Arial" w:eastAsia="Arial" w:cs="Arial"/>
          <w:sz w:val="24"/>
          <w:szCs w:val="24"/>
          <w:vertAlign w:val="superscript"/>
        </w:rPr>
        <w:t>th</w:t>
      </w:r>
      <w:r w:rsidRPr="23F366F8" w:rsidR="23F366F8">
        <w:rPr>
          <w:rFonts w:ascii="Arial" w:hAnsi="Arial" w:eastAsia="Arial" w:cs="Arial"/>
          <w:sz w:val="24"/>
          <w:szCs w:val="24"/>
        </w:rPr>
        <w:t xml:space="preserve"> session in this particular triad where we consistently kept the same counsellor/client/observer structure. Therefore, this was the 4</w:t>
      </w:r>
      <w:r w:rsidRPr="23F366F8" w:rsidR="23F366F8">
        <w:rPr>
          <w:rFonts w:ascii="Arial" w:hAnsi="Arial" w:eastAsia="Arial" w:cs="Arial"/>
          <w:sz w:val="24"/>
          <w:szCs w:val="24"/>
          <w:vertAlign w:val="superscript"/>
        </w:rPr>
        <w:t>th</w:t>
      </w:r>
      <w:r w:rsidRPr="23F366F8" w:rsidR="23F366F8">
        <w:rPr>
          <w:rFonts w:ascii="Arial" w:hAnsi="Arial" w:eastAsia="Arial" w:cs="Arial"/>
          <w:sz w:val="24"/>
          <w:szCs w:val="24"/>
        </w:rPr>
        <w:t xml:space="preserve"> time working with this client so we had had a number of sessions to establish a therapeutic relationship. </w:t>
      </w:r>
    </w:p>
    <w:p w:rsidR="729C89E3" w:rsidP="23F366F8" w:rsidRDefault="729C89E3" w14:paraId="1D707278" w14:textId="682560C0">
      <w:pPr>
        <w:pStyle w:val="Normal"/>
        <w:spacing w:line="480" w:lineRule="auto"/>
        <w:rPr>
          <w:rFonts w:ascii="Arial" w:hAnsi="Arial" w:eastAsia="Arial" w:cs="Arial"/>
          <w:sz w:val="24"/>
          <w:szCs w:val="24"/>
        </w:rPr>
      </w:pPr>
    </w:p>
    <w:p w:rsidR="729C89E3" w:rsidP="23F366F8" w:rsidRDefault="729C89E3" w14:paraId="250F8693" w14:textId="463B4D16">
      <w:pPr>
        <w:pStyle w:val="Normal"/>
        <w:spacing w:line="480" w:lineRule="auto"/>
        <w:rPr>
          <w:rFonts w:ascii="Arial" w:hAnsi="Arial" w:eastAsia="Arial" w:cs="Arial"/>
          <w:sz w:val="24"/>
          <w:szCs w:val="24"/>
        </w:rPr>
      </w:pPr>
      <w:r w:rsidRPr="23F366F8" w:rsidR="23F366F8">
        <w:rPr>
          <w:rFonts w:ascii="Arial" w:hAnsi="Arial" w:eastAsia="Arial" w:cs="Arial"/>
          <w:sz w:val="24"/>
          <w:szCs w:val="24"/>
        </w:rPr>
        <w:t>Before this particular session had taken place, I was feeling overwhelmed following a busy day full of uncertainty at work, this resulted with me beginning the session feeling unmotivated and anxious. I recall myself overthinking what I should open the counselling session with and being worried I would not pick up on certain themes and feelings the client would be presenting to me.  Once the session had begun these anxieties started to lift especially after I had remembered to cover the main elements to open the session. It is evident looking back that I was trying to not forget discussing the contract and confidentiality as I said ‘umm’ a number of times throughout this part which was my external response to internal thinking processes responding to the pressure of trying to ensure I covered all elements to the opening statement. I feel this demonstrates a lack of confidence and is an element that needs to be improved on as this could start the session transferring this lack of confidence and uncertainty onto the client. However, once this part was complete and I had included the concept of confidentiality, the session was handed to the client, I then felt a greater sense of confidence towards the rest of the session. It was at this point I felt almost detached from previous events in the day and felt I was fully present in the room with the client.</w:t>
      </w:r>
      <w:r w:rsidRPr="23F366F8" w:rsidR="23F366F8">
        <w:rPr>
          <w:rFonts w:ascii="Arial" w:hAnsi="Arial" w:eastAsia="Arial" w:cs="Arial"/>
          <w:sz w:val="24"/>
          <w:szCs w:val="24"/>
        </w:rPr>
        <w:t xml:space="preserve"> I was also satisfied that I had covered the ethical boundaries. This session did not require the need for any information to be passed on so waver the confidentiality of the session. The client was also made aware of the observer and that the session was recorded.</w:t>
      </w:r>
    </w:p>
    <w:p w:rsidR="52E3EDA5" w:rsidP="23F366F8" w:rsidRDefault="52E3EDA5" w14:paraId="5A4BFC41" w14:textId="6243BF69">
      <w:pPr>
        <w:pStyle w:val="Normal"/>
        <w:spacing w:line="480" w:lineRule="auto"/>
        <w:rPr>
          <w:rFonts w:ascii="Arial" w:hAnsi="Arial" w:eastAsia="Arial" w:cs="Arial"/>
          <w:sz w:val="24"/>
          <w:szCs w:val="24"/>
        </w:rPr>
      </w:pPr>
    </w:p>
    <w:p w:rsidR="30F0E5CB" w:rsidP="23F366F8" w:rsidRDefault="30F0E5CB" w14:paraId="6917FC96" w14:textId="2FD8719B">
      <w:pPr>
        <w:pStyle w:val="Normal"/>
        <w:spacing w:line="480" w:lineRule="auto"/>
        <w:rPr>
          <w:rFonts w:ascii="Arial" w:hAnsi="Arial" w:eastAsia="Arial" w:cs="Arial"/>
          <w:sz w:val="24"/>
          <w:szCs w:val="24"/>
        </w:rPr>
      </w:pPr>
      <w:r w:rsidRPr="23F366F8" w:rsidR="23F366F8">
        <w:rPr>
          <w:rFonts w:ascii="Arial" w:hAnsi="Arial" w:eastAsia="Arial" w:cs="Arial"/>
          <w:sz w:val="24"/>
          <w:szCs w:val="24"/>
        </w:rPr>
        <w:t>When I initially consider the therapeutic relationship, I think of the core conditions of empathy, congruence and acceptance. Upon watching and reflecting on my chosen skills section for the first time, I mainly focussed on how I established these fundamental principles of the relationship with my body language and facial expression. Facial expression is something I am continually conscious of due to comment</w:t>
      </w:r>
      <w:r w:rsidRPr="23F366F8" w:rsidR="23F366F8">
        <w:rPr>
          <w:rFonts w:ascii="Arial" w:hAnsi="Arial" w:eastAsia="Arial" w:cs="Arial"/>
          <w:sz w:val="24"/>
          <w:szCs w:val="24"/>
        </w:rPr>
        <w:t xml:space="preserve">s </w:t>
      </w:r>
      <w:r w:rsidRPr="23F366F8" w:rsidR="23F366F8">
        <w:rPr>
          <w:rFonts w:ascii="Arial" w:hAnsi="Arial" w:eastAsia="Arial" w:cs="Arial"/>
          <w:sz w:val="24"/>
          <w:szCs w:val="24"/>
        </w:rPr>
        <w:t xml:space="preserve">made by family members and friends that I usually hold an expression as though I am not interested or potentially show no emotion or connection to although to me that was simply my ‘listening’ face. </w:t>
      </w:r>
      <w:proofErr w:type="spellStart"/>
      <w:r w:rsidRPr="23F366F8" w:rsidR="23F366F8">
        <w:rPr>
          <w:rFonts w:ascii="Arial" w:hAnsi="Arial" w:eastAsia="Arial" w:cs="Arial"/>
          <w:sz w:val="24"/>
          <w:szCs w:val="24"/>
        </w:rPr>
        <w:t>Colledge</w:t>
      </w:r>
      <w:proofErr w:type="spellEnd"/>
      <w:r w:rsidRPr="23F366F8" w:rsidR="23F366F8">
        <w:rPr>
          <w:rFonts w:ascii="Arial" w:hAnsi="Arial" w:eastAsia="Arial" w:cs="Arial"/>
          <w:sz w:val="24"/>
          <w:szCs w:val="24"/>
        </w:rPr>
        <w:t xml:space="preserve"> (2017) discussed the importance of the core conditions within the therapeutic relationship. He highlighted how body language and facial expression are vital to embedding congruence and genuineness within the relationship as this allows the client to sense the therapist’s capacity for humanity as it is through body language and facial expression a counsellor is able to communicate and be involved in that relationship without the need for constant verbal communication. It is for this reason that I found myself concerned my lack of facial expression would impact on the core conditions being present. However, whilst looking back at the video I can see that I do not have a completely blank expression and often my facial expression mirrors what the client is telling me. Whilst looking through previous videos I found myself over exaggerating my facial expressions which could have an equally negative impact and appear forced, however after reflecting on this I can notice how I have improved on this. Equally in terms of body language, I am happy with how I position myself, maintaining eye contact and nodding where necessary but feel my next step would be to reduce the constant use of my hands when talking, not in its entirety but to not be as exaggerated. I am unsure whether using so much hand gesture could pose as a distraction to the client from what I am </w:t>
      </w:r>
      <w:r w:rsidRPr="23F366F8" w:rsidR="23F366F8">
        <w:rPr>
          <w:rFonts w:ascii="Arial" w:hAnsi="Arial" w:eastAsia="Arial" w:cs="Arial"/>
          <w:sz w:val="24"/>
          <w:szCs w:val="24"/>
        </w:rPr>
        <w:t>verbally communicating</w:t>
      </w:r>
      <w:r w:rsidRPr="23F366F8" w:rsidR="23F366F8">
        <w:rPr>
          <w:rFonts w:ascii="Arial" w:hAnsi="Arial" w:eastAsia="Arial" w:cs="Arial"/>
          <w:sz w:val="24"/>
          <w:szCs w:val="24"/>
        </w:rPr>
        <w:t>. Overall, I am pleased with how this session went in terms of using non-verbal communication. This particular session aided me in a way that I was able to relate to the topic on a personal level which allowed this session for me to take a natural flow.</w:t>
      </w:r>
    </w:p>
    <w:p w:rsidR="47D353A2" w:rsidP="23F366F8" w:rsidRDefault="47D353A2" w14:paraId="1AF2EDD2" w14:textId="43C311C6">
      <w:pPr>
        <w:pStyle w:val="Normal"/>
        <w:spacing w:line="480" w:lineRule="auto"/>
        <w:rPr>
          <w:rFonts w:ascii="Arial" w:hAnsi="Arial" w:eastAsia="Arial" w:cs="Arial"/>
          <w:sz w:val="24"/>
          <w:szCs w:val="24"/>
        </w:rPr>
      </w:pPr>
    </w:p>
    <w:p w:rsidR="47D353A2" w:rsidP="23F366F8" w:rsidRDefault="47D353A2" w14:paraId="4A247575" w14:textId="35319855">
      <w:pPr>
        <w:pStyle w:val="Normal"/>
        <w:spacing w:line="480" w:lineRule="auto"/>
        <w:rPr>
          <w:rFonts w:ascii="Arial" w:hAnsi="Arial" w:eastAsia="Arial" w:cs="Arial"/>
          <w:sz w:val="24"/>
          <w:szCs w:val="24"/>
        </w:rPr>
      </w:pPr>
    </w:p>
    <w:p w:rsidR="30F0E5CB" w:rsidP="23F366F8" w:rsidRDefault="30F0E5CB" w14:paraId="6BF2ADB4" w14:textId="1AAD4126">
      <w:pPr>
        <w:pStyle w:val="Normal"/>
        <w:spacing w:line="480" w:lineRule="auto"/>
        <w:rPr>
          <w:rFonts w:ascii="Arial" w:hAnsi="Arial" w:eastAsia="Arial" w:cs="Arial"/>
          <w:sz w:val="24"/>
          <w:szCs w:val="24"/>
        </w:rPr>
      </w:pPr>
      <w:r w:rsidRPr="23F366F8" w:rsidR="23F366F8">
        <w:rPr>
          <w:rFonts w:ascii="Arial" w:hAnsi="Arial" w:eastAsia="Arial" w:cs="Arial"/>
          <w:sz w:val="24"/>
          <w:szCs w:val="24"/>
        </w:rPr>
        <w:t xml:space="preserve">The client discussed a topic that I had also had a similar experience to within the year prior so although I was unable to disclose that, I instantly felt a great deal of empathy towards her situation and truly understood how she was feeling. Throughout this session I found myself having an internal dilemma on how to demonstrate empathy whilst maintaining professional therapeutic boundaries and resisting the urge to show I had had similar experiences to this myself. I find this was a session that allowed me to put into practice elements of empathy and gain a true understanding of its place within the professional relationship and how this differs from a personal relationship. When I watched the video, initially I was unsure how I was demonstrating empathy. Clark (2014) talked about empathy and how it largely involves the practitioner understanding and feeling the client’s experiences in order to sustain the healing relationship and promote growth. He discussed how demonstrating empathy should not cause confusion within therapeutic boundaries but recognises that the therapists understanding must be communicated to the client to show the counsellor has a grasp on how the client is truly feeling.  I feel that throughout this session, I demonstrated empathy through clarification of what the client was telling me. As I was listening to the client’s story and worries, I was really feeling the mixture of emotions and internal conflicts and feel that by asking for clarifying and demonstrating my understanding I was showing empathy towards the client’s problems. </w:t>
      </w:r>
    </w:p>
    <w:p w:rsidR="7FCE886D" w:rsidP="23F366F8" w:rsidRDefault="7FCE886D" w14:paraId="58968C05" w14:textId="10AFABF7">
      <w:pPr>
        <w:pStyle w:val="Normal"/>
        <w:spacing w:line="480" w:lineRule="auto"/>
        <w:rPr>
          <w:rFonts w:ascii="Arial" w:hAnsi="Arial" w:eastAsia="Arial" w:cs="Arial"/>
          <w:sz w:val="24"/>
          <w:szCs w:val="24"/>
        </w:rPr>
      </w:pPr>
    </w:p>
    <w:p w:rsidR="7FCE886D" w:rsidP="23F366F8" w:rsidRDefault="7FCE886D" w14:paraId="1827DF45" w14:textId="37FFAB2B">
      <w:pPr>
        <w:pStyle w:val="Normal"/>
        <w:spacing w:line="480" w:lineRule="auto"/>
        <w:rPr>
          <w:rFonts w:ascii="Arial" w:hAnsi="Arial" w:eastAsia="Arial" w:cs="Arial"/>
          <w:sz w:val="24"/>
          <w:szCs w:val="24"/>
        </w:rPr>
      </w:pPr>
      <w:r w:rsidRPr="23F366F8" w:rsidR="23F366F8">
        <w:rPr>
          <w:rFonts w:ascii="Arial" w:hAnsi="Arial" w:eastAsia="Arial" w:cs="Arial"/>
          <w:sz w:val="24"/>
          <w:szCs w:val="24"/>
        </w:rPr>
        <w:t>Although I feel that empathy was demonstrated in the session, I find there is scope for this to be improved. Primarily I think this could be achieved through the use of immediacy. Immediacy is described as a reflection from the counsellor on the here and now and for the therapist to show the client what they are really hearing, feeling and understanding from their experiences they are sharing (Winter and Dickson 2015). Immediacy is a skill I lacked confidence in doing as I felt I could get this wrong. However, in my very last skill session I attempted it successfully and feel it is a valuable tool in the therapeutic relationship as I could almost visibly see the client engage in the session more as I demonstrated true understanding of her experience. For me, this felt like a huge achievement as at the time of recording the particular session linked to this piece of writing I felt nervous in using it and would stop myself before attempting. The use of immediacy could also allow me to overcome my internal dilemma of using self-disclosure. I was conscious I would not want to directly disclose I had been through a similar scenario but was desperate to show how much I understood. I feel the use of immediacy would have allowed me to achieve this. Therefore, this is an area of my counselling skills I would certainly benefit from developing. I could develop this through watching good examples of immediacy and through practice in placement and skills-based element to the Masters programme. Immediacy would also provide a skill to replace the lengthy summaries throughout the duration of the skills session.</w:t>
      </w:r>
    </w:p>
    <w:p w:rsidR="7FCE886D" w:rsidP="23F366F8" w:rsidRDefault="7FCE886D" w14:paraId="6908E2B5" w14:textId="7A32E733">
      <w:pPr>
        <w:pStyle w:val="Normal"/>
        <w:spacing w:line="480" w:lineRule="auto"/>
        <w:rPr>
          <w:rFonts w:ascii="Arial" w:hAnsi="Arial" w:eastAsia="Arial" w:cs="Arial"/>
          <w:sz w:val="24"/>
          <w:szCs w:val="24"/>
        </w:rPr>
      </w:pPr>
    </w:p>
    <w:p w:rsidR="7FCE886D" w:rsidP="23F366F8" w:rsidRDefault="7FCE886D" w14:paraId="01C79CF4" w14:textId="7A56C3E9">
      <w:pPr>
        <w:pStyle w:val="Normal"/>
        <w:spacing w:line="480" w:lineRule="auto"/>
        <w:rPr>
          <w:rFonts w:ascii="Arial" w:hAnsi="Arial" w:eastAsia="Arial" w:cs="Arial"/>
          <w:sz w:val="24"/>
          <w:szCs w:val="24"/>
        </w:rPr>
      </w:pPr>
      <w:r w:rsidRPr="23F366F8" w:rsidR="23F366F8">
        <w:rPr>
          <w:rFonts w:ascii="Arial" w:hAnsi="Arial" w:eastAsia="Arial" w:cs="Arial"/>
          <w:sz w:val="24"/>
          <w:szCs w:val="24"/>
        </w:rPr>
        <w:t>Paraphrasing is a skill a counselling will use to reword what the client has said to repeat back to them. By verbalising their experiences and emotions and then having them verbalised back allows the clients to engage more with their thoughts and feelings (Nelson-Jones 2011). When reflecting on the recording, I find the summarising within the session to be too lengthy where paraphrasing would have been sufficient as I could have simply provided a brief phrase to reword and repeat to the client. This is down to a combination of my natural need to clarify my understand when communicating with someone and fear that if I were to be too brief, the session would stop flowing and the client would begin to be silent and would not get a triad session to last in meeting the set timing criteria for the session. I think a combination of ensuring I had a chance to speak and at the correct time without interrupting the client also contributed to this as it puts me in almost a panicked state as I felt the pressure to achieve a good recording for this assignment. I do believe that the summaries provided were useful for the counselling session and showed I understood the client whilst allowing the dialogue to continue to get more from the client. Summaries throughout the session “give some coherence and order” to what the client may have shared (Culley and Bond 2004). I do feel that although lengthy, the summaries were not wasted. I could definitely improve by turning more of the summaries into paraphrasing. This is another element that could be improved with confidence and trying to create short concise responses rather than the lengthy summaries throughout. This also got me thinking about the use of silence within a session</w:t>
      </w:r>
    </w:p>
    <w:p w:rsidR="7FCE886D" w:rsidP="23F366F8" w:rsidRDefault="7FCE886D" w14:paraId="03CD2FB8" w14:textId="1A1AACF6">
      <w:pPr>
        <w:pStyle w:val="Normal"/>
        <w:spacing w:line="480" w:lineRule="auto"/>
        <w:rPr>
          <w:rFonts w:ascii="Arial" w:hAnsi="Arial" w:eastAsia="Arial" w:cs="Arial"/>
          <w:sz w:val="24"/>
          <w:szCs w:val="24"/>
        </w:rPr>
      </w:pPr>
      <w:r w:rsidRPr="23F366F8" w:rsidR="23F366F8">
        <w:rPr>
          <w:rFonts w:ascii="Arial" w:hAnsi="Arial" w:eastAsia="Arial" w:cs="Arial"/>
          <w:sz w:val="24"/>
          <w:szCs w:val="24"/>
        </w:rPr>
        <w:t xml:space="preserve"> </w:t>
      </w:r>
    </w:p>
    <w:p w:rsidR="23F366F8" w:rsidP="23F366F8" w:rsidRDefault="23F366F8" w14:paraId="13ECA900" w14:textId="7D86D027">
      <w:pPr>
        <w:pStyle w:val="Normal"/>
        <w:spacing w:line="480" w:lineRule="auto"/>
        <w:rPr>
          <w:rFonts w:ascii="Arial" w:hAnsi="Arial" w:eastAsia="Arial" w:cs="Arial"/>
          <w:sz w:val="24"/>
          <w:szCs w:val="24"/>
        </w:rPr>
      </w:pPr>
      <w:r w:rsidRPr="23F366F8" w:rsidR="23F366F8">
        <w:rPr>
          <w:rFonts w:ascii="Arial" w:hAnsi="Arial" w:eastAsia="Arial" w:cs="Arial"/>
          <w:sz w:val="24"/>
          <w:szCs w:val="24"/>
        </w:rPr>
        <w:t>The use of silence in the counselling session is important as is can be used for the client’s self-exploration and can be used to develop the therapeutic alliance (</w:t>
      </w:r>
      <w:proofErr w:type="spellStart"/>
      <w:r w:rsidRPr="23F366F8" w:rsidR="23F366F8">
        <w:rPr>
          <w:rFonts w:ascii="Arial" w:hAnsi="Arial" w:eastAsia="Arial" w:cs="Arial"/>
          <w:sz w:val="24"/>
          <w:szCs w:val="24"/>
        </w:rPr>
        <w:t>Timulak</w:t>
      </w:r>
      <w:proofErr w:type="spellEnd"/>
      <w:r w:rsidRPr="23F366F8" w:rsidR="23F366F8">
        <w:rPr>
          <w:rFonts w:ascii="Arial" w:hAnsi="Arial" w:eastAsia="Arial" w:cs="Arial"/>
          <w:sz w:val="24"/>
          <w:szCs w:val="24"/>
        </w:rPr>
        <w:t xml:space="preserve"> 2011) </w:t>
      </w:r>
      <w:r w:rsidRPr="23F366F8" w:rsidR="23F366F8">
        <w:rPr>
          <w:rFonts w:ascii="Arial" w:hAnsi="Arial" w:eastAsia="Arial" w:cs="Arial"/>
          <w:sz w:val="24"/>
          <w:szCs w:val="24"/>
        </w:rPr>
        <w:t>I did not use silence as I was avoiding interrupting the client throughout the session and therefore took any natural silence in the conversation as an opportunity to check my understanding of the content of the session but as I have the tendency to fill any prolonged silence</w:t>
      </w:r>
      <w:r w:rsidRPr="23F366F8" w:rsidR="23F366F8">
        <w:rPr>
          <w:rFonts w:ascii="Arial" w:hAnsi="Arial" w:eastAsia="Arial" w:cs="Arial"/>
          <w:sz w:val="24"/>
          <w:szCs w:val="24"/>
        </w:rPr>
        <w:t xml:space="preserve"> as I almost assume the client is feeling awkward about the silence which increases my anxiety on allowing the silence to happen,</w:t>
      </w:r>
      <w:r w:rsidRPr="23F366F8" w:rsidR="23F366F8">
        <w:rPr>
          <w:rFonts w:ascii="Arial" w:hAnsi="Arial" w:eastAsia="Arial" w:cs="Arial"/>
          <w:sz w:val="24"/>
          <w:szCs w:val="24"/>
        </w:rPr>
        <w:t xml:space="preserve"> </w:t>
      </w:r>
      <w:r w:rsidRPr="23F366F8" w:rsidR="23F366F8">
        <w:rPr>
          <w:rFonts w:ascii="Arial" w:hAnsi="Arial" w:eastAsia="Arial" w:cs="Arial"/>
          <w:sz w:val="24"/>
          <w:szCs w:val="24"/>
        </w:rPr>
        <w:t>T</w:t>
      </w:r>
      <w:r w:rsidRPr="23F366F8" w:rsidR="23F366F8">
        <w:rPr>
          <w:rFonts w:ascii="Arial" w:hAnsi="Arial" w:eastAsia="Arial" w:cs="Arial"/>
          <w:sz w:val="24"/>
          <w:szCs w:val="24"/>
        </w:rPr>
        <w:t>his could be something to improve on and used as a tool</w:t>
      </w:r>
      <w:r w:rsidRPr="23F366F8" w:rsidR="23F366F8">
        <w:rPr>
          <w:rFonts w:ascii="Arial" w:hAnsi="Arial" w:eastAsia="Arial" w:cs="Arial"/>
          <w:sz w:val="24"/>
          <w:szCs w:val="24"/>
        </w:rPr>
        <w:t xml:space="preserve"> to improve the therapeutic relationship. This could be improved by relaxing when there are periods of silence. This will come with practice.</w:t>
      </w:r>
    </w:p>
    <w:p w:rsidR="7FCE886D" w:rsidP="23F366F8" w:rsidRDefault="7FCE886D" w14:paraId="0E3FCF22" w14:textId="3CC3DEAD">
      <w:pPr>
        <w:pStyle w:val="Normal"/>
        <w:spacing w:line="480" w:lineRule="auto"/>
        <w:rPr>
          <w:rFonts w:ascii="Arial" w:hAnsi="Arial" w:eastAsia="Arial" w:cs="Arial"/>
          <w:sz w:val="24"/>
          <w:szCs w:val="24"/>
        </w:rPr>
      </w:pPr>
    </w:p>
    <w:p w:rsidR="23F366F8" w:rsidP="23F366F8" w:rsidRDefault="23F366F8" w14:paraId="6887B24B" w14:textId="6640DE90">
      <w:pPr>
        <w:pStyle w:val="Normal"/>
        <w:spacing w:line="480" w:lineRule="auto"/>
        <w:rPr>
          <w:rFonts w:ascii="Arial" w:hAnsi="Arial" w:eastAsia="Arial" w:cs="Arial"/>
          <w:sz w:val="24"/>
          <w:szCs w:val="24"/>
        </w:rPr>
      </w:pPr>
      <w:r w:rsidRPr="23F366F8" w:rsidR="23F366F8">
        <w:rPr>
          <w:rFonts w:ascii="Arial" w:hAnsi="Arial" w:eastAsia="Arial" w:cs="Arial"/>
          <w:sz w:val="24"/>
          <w:szCs w:val="24"/>
        </w:rPr>
        <w:t>One element of this counselling session I am pleased I got to use was ‘goal setting’. Goal setting questions can be used in therapy to empower clients and therefore can improve therapeutic outcomes as clients can become self-aware of what they want (Cooper, 2018).  As I am a very positive and solution focussed person in my nature, I found this was something that I did not struggle with introducing to the session. I feel I gave sufficient time for the client to discuss the problem and explore the issues. However, feel the goal setting question came at the correct time in the session to allow enough time for how the client visions overcoming the issue and how they will get to the point they want to be and I felt that the client felt in control of their situation and how to improve.</w:t>
      </w:r>
    </w:p>
    <w:p w:rsidR="23F366F8" w:rsidP="23F366F8" w:rsidRDefault="23F366F8" w14:paraId="2EDFF2EE" w14:textId="207C60B0">
      <w:pPr>
        <w:pStyle w:val="Normal"/>
        <w:spacing w:line="480" w:lineRule="auto"/>
        <w:rPr>
          <w:rFonts w:ascii="Arial" w:hAnsi="Arial" w:eastAsia="Arial" w:cs="Arial"/>
          <w:sz w:val="24"/>
          <w:szCs w:val="24"/>
        </w:rPr>
      </w:pPr>
    </w:p>
    <w:p w:rsidR="23F366F8" w:rsidP="23F366F8" w:rsidRDefault="23F366F8" w14:paraId="40EC85C1" w14:textId="34D38058">
      <w:pPr>
        <w:pStyle w:val="Normal"/>
        <w:spacing w:line="480" w:lineRule="auto"/>
        <w:rPr>
          <w:rFonts w:ascii="Arial" w:hAnsi="Arial" w:eastAsia="Arial" w:cs="Arial"/>
          <w:sz w:val="24"/>
          <w:szCs w:val="24"/>
        </w:rPr>
      </w:pPr>
      <w:r w:rsidRPr="23F366F8" w:rsidR="23F366F8">
        <w:rPr>
          <w:rFonts w:ascii="Arial" w:hAnsi="Arial" w:eastAsia="Arial" w:cs="Arial"/>
          <w:sz w:val="24"/>
          <w:szCs w:val="24"/>
        </w:rPr>
        <w:t xml:space="preserve">To conclude, I feel that the session used for this assignment demonstrated a number of counselling skills as well as establishing the core conditions needed in the therapeutic relationship. The main areas I would like to focus on is reducing the amount out times I say ‘umm’ in the opening and closing sections of the session. I would also feel reducing the length of summarising and turning into paraphrasing could be improved to maximise the amount of time the client is sharing. Much of the areas of improvement can be developed through practice and observations on good examples of how these skills are used.  Although there are skills that I would like to develop as my confidence grows, I do feel I kept to therapeutic boundaries and maintained the core conditions. </w:t>
      </w:r>
    </w:p>
    <w:p w:rsidR="23F366F8" w:rsidP="23F366F8" w:rsidRDefault="23F366F8" w14:paraId="7AEEAA92" w14:textId="433A2A1A">
      <w:pPr>
        <w:pStyle w:val="Normal"/>
        <w:spacing w:line="360" w:lineRule="auto"/>
        <w:rPr>
          <w:rFonts w:ascii="Arial" w:hAnsi="Arial" w:eastAsia="Arial" w:cs="Arial"/>
          <w:sz w:val="24"/>
          <w:szCs w:val="24"/>
        </w:rPr>
      </w:pPr>
    </w:p>
    <w:p w:rsidR="23F366F8" w:rsidP="23F366F8" w:rsidRDefault="23F366F8" w14:paraId="6F96B730" w14:textId="720C07B2">
      <w:pPr>
        <w:pStyle w:val="Normal"/>
        <w:spacing w:line="360" w:lineRule="auto"/>
        <w:rPr>
          <w:rFonts w:ascii="Arial" w:hAnsi="Arial" w:eastAsia="Arial" w:cs="Arial"/>
          <w:sz w:val="24"/>
          <w:szCs w:val="24"/>
        </w:rPr>
      </w:pPr>
    </w:p>
    <w:p w:rsidR="23F366F8" w:rsidP="23F366F8" w:rsidRDefault="23F366F8" w14:paraId="537E3D0F" w14:textId="270A289C">
      <w:pPr>
        <w:pStyle w:val="Normal"/>
        <w:spacing w:line="360" w:lineRule="auto"/>
        <w:rPr>
          <w:rFonts w:ascii="Arial" w:hAnsi="Arial" w:eastAsia="Arial" w:cs="Arial"/>
          <w:sz w:val="24"/>
          <w:szCs w:val="24"/>
          <w:u w:val="single"/>
        </w:rPr>
      </w:pPr>
    </w:p>
    <w:p w:rsidR="23F366F8" w:rsidP="23F366F8" w:rsidRDefault="23F366F8" w14:paraId="77776F59" w14:textId="5DEB37D6">
      <w:pPr>
        <w:pStyle w:val="Normal"/>
        <w:spacing w:line="360" w:lineRule="auto"/>
        <w:rPr>
          <w:rFonts w:ascii="Arial" w:hAnsi="Arial" w:eastAsia="Arial" w:cs="Arial"/>
          <w:sz w:val="24"/>
          <w:szCs w:val="24"/>
          <w:u w:val="single"/>
        </w:rPr>
      </w:pPr>
    </w:p>
    <w:p w:rsidR="23F366F8" w:rsidP="23F366F8" w:rsidRDefault="23F366F8" w14:paraId="0BDAF08F" w14:textId="361C13DF">
      <w:pPr>
        <w:pStyle w:val="Normal"/>
        <w:spacing w:line="360" w:lineRule="auto"/>
        <w:rPr>
          <w:rFonts w:ascii="Arial" w:hAnsi="Arial" w:eastAsia="Arial" w:cs="Arial"/>
          <w:sz w:val="24"/>
          <w:szCs w:val="24"/>
          <w:u w:val="single"/>
        </w:rPr>
      </w:pPr>
    </w:p>
    <w:p w:rsidR="23F366F8" w:rsidP="23F366F8" w:rsidRDefault="23F366F8" w14:paraId="74AFF6F0" w14:textId="09BA3992">
      <w:pPr>
        <w:pStyle w:val="Normal"/>
        <w:spacing w:line="360" w:lineRule="auto"/>
        <w:rPr>
          <w:rFonts w:ascii="Arial" w:hAnsi="Arial" w:eastAsia="Arial" w:cs="Arial"/>
          <w:sz w:val="24"/>
          <w:szCs w:val="24"/>
          <w:u w:val="single"/>
        </w:rPr>
      </w:pPr>
    </w:p>
    <w:p w:rsidR="23F366F8" w:rsidP="23F366F8" w:rsidRDefault="23F366F8" w14:paraId="04275157" w14:textId="13DF08D1">
      <w:pPr>
        <w:pStyle w:val="Normal"/>
        <w:spacing w:line="360" w:lineRule="auto"/>
        <w:rPr>
          <w:rFonts w:ascii="Arial" w:hAnsi="Arial" w:eastAsia="Arial" w:cs="Arial"/>
          <w:sz w:val="24"/>
          <w:szCs w:val="24"/>
          <w:u w:val="single"/>
        </w:rPr>
      </w:pPr>
    </w:p>
    <w:p w:rsidR="23F366F8" w:rsidP="23F366F8" w:rsidRDefault="23F366F8" w14:paraId="7F5D99B9" w14:textId="3B692B3F">
      <w:pPr>
        <w:pStyle w:val="Normal"/>
        <w:spacing w:line="360" w:lineRule="auto"/>
        <w:rPr>
          <w:rFonts w:ascii="Arial" w:hAnsi="Arial" w:eastAsia="Arial" w:cs="Arial"/>
          <w:sz w:val="24"/>
          <w:szCs w:val="24"/>
          <w:u w:val="single"/>
        </w:rPr>
      </w:pPr>
    </w:p>
    <w:p w:rsidR="23F366F8" w:rsidP="23F366F8" w:rsidRDefault="23F366F8" w14:paraId="58E68CF3" w14:textId="0D3A1E82">
      <w:pPr>
        <w:pStyle w:val="Normal"/>
        <w:spacing w:line="360" w:lineRule="auto"/>
        <w:rPr>
          <w:rFonts w:ascii="Arial" w:hAnsi="Arial" w:eastAsia="Arial" w:cs="Arial"/>
          <w:sz w:val="24"/>
          <w:szCs w:val="24"/>
          <w:u w:val="single"/>
        </w:rPr>
      </w:pPr>
    </w:p>
    <w:p w:rsidR="23F366F8" w:rsidP="23F366F8" w:rsidRDefault="23F366F8" w14:paraId="433B6614" w14:textId="01FA2C3D">
      <w:pPr>
        <w:pStyle w:val="Normal"/>
        <w:spacing w:line="360" w:lineRule="auto"/>
        <w:rPr>
          <w:rFonts w:ascii="Arial" w:hAnsi="Arial" w:eastAsia="Arial" w:cs="Arial"/>
          <w:sz w:val="24"/>
          <w:szCs w:val="24"/>
          <w:u w:val="single"/>
        </w:rPr>
      </w:pPr>
    </w:p>
    <w:p w:rsidR="23F366F8" w:rsidP="23F366F8" w:rsidRDefault="23F366F8" w14:paraId="1030C4BB" w14:textId="3CA9FDF1">
      <w:pPr>
        <w:pStyle w:val="Normal"/>
        <w:spacing w:line="360" w:lineRule="auto"/>
        <w:rPr>
          <w:rFonts w:ascii="Arial" w:hAnsi="Arial" w:eastAsia="Arial" w:cs="Arial"/>
          <w:sz w:val="24"/>
          <w:szCs w:val="24"/>
          <w:u w:val="single"/>
        </w:rPr>
      </w:pPr>
    </w:p>
    <w:p w:rsidR="23F366F8" w:rsidP="23F366F8" w:rsidRDefault="23F366F8" w14:paraId="73C9B4BA" w14:textId="73D6BA97">
      <w:pPr>
        <w:pStyle w:val="Normal"/>
        <w:spacing w:line="360" w:lineRule="auto"/>
        <w:rPr>
          <w:rFonts w:ascii="Arial" w:hAnsi="Arial" w:eastAsia="Arial" w:cs="Arial"/>
          <w:sz w:val="24"/>
          <w:szCs w:val="24"/>
          <w:u w:val="single"/>
        </w:rPr>
      </w:pPr>
    </w:p>
    <w:p w:rsidR="23F366F8" w:rsidP="23F366F8" w:rsidRDefault="23F366F8" w14:paraId="6DE18F6D" w14:textId="79838CDD">
      <w:pPr>
        <w:pStyle w:val="Normal"/>
        <w:spacing w:line="360" w:lineRule="auto"/>
        <w:rPr>
          <w:rFonts w:ascii="Arial" w:hAnsi="Arial" w:eastAsia="Arial" w:cs="Arial"/>
          <w:sz w:val="24"/>
          <w:szCs w:val="24"/>
          <w:u w:val="single"/>
        </w:rPr>
      </w:pPr>
    </w:p>
    <w:p w:rsidR="23F366F8" w:rsidP="23F366F8" w:rsidRDefault="23F366F8" w14:paraId="0EE5F787" w14:textId="70218214">
      <w:pPr>
        <w:pStyle w:val="Normal"/>
        <w:spacing w:line="360" w:lineRule="auto"/>
        <w:rPr>
          <w:rFonts w:ascii="Arial" w:hAnsi="Arial" w:eastAsia="Arial" w:cs="Arial"/>
          <w:sz w:val="24"/>
          <w:szCs w:val="24"/>
          <w:u w:val="single"/>
        </w:rPr>
      </w:pPr>
    </w:p>
    <w:p w:rsidR="23F366F8" w:rsidP="23F366F8" w:rsidRDefault="23F366F8" w14:paraId="06AAA843" w14:textId="0AA7F73E">
      <w:pPr>
        <w:pStyle w:val="Normal"/>
        <w:spacing w:line="360" w:lineRule="auto"/>
        <w:rPr>
          <w:rFonts w:ascii="Arial" w:hAnsi="Arial" w:eastAsia="Arial" w:cs="Arial"/>
          <w:sz w:val="24"/>
          <w:szCs w:val="24"/>
          <w:u w:val="single"/>
        </w:rPr>
      </w:pPr>
    </w:p>
    <w:p w:rsidR="23F366F8" w:rsidP="23F366F8" w:rsidRDefault="23F366F8" w14:paraId="18EE2E81" w14:textId="2B560FC8">
      <w:pPr>
        <w:pStyle w:val="Normal"/>
        <w:spacing w:line="360" w:lineRule="auto"/>
        <w:rPr>
          <w:rFonts w:ascii="Arial" w:hAnsi="Arial" w:eastAsia="Arial" w:cs="Arial"/>
          <w:sz w:val="24"/>
          <w:szCs w:val="24"/>
          <w:u w:val="single"/>
        </w:rPr>
      </w:pPr>
    </w:p>
    <w:p w:rsidR="23F366F8" w:rsidP="23F366F8" w:rsidRDefault="23F366F8" w14:paraId="5B91B0EB" w14:textId="4D1238C2">
      <w:pPr>
        <w:pStyle w:val="Normal"/>
        <w:spacing w:line="360" w:lineRule="auto"/>
        <w:rPr>
          <w:rFonts w:ascii="Arial" w:hAnsi="Arial" w:eastAsia="Arial" w:cs="Arial"/>
          <w:sz w:val="24"/>
          <w:szCs w:val="24"/>
          <w:u w:val="single"/>
        </w:rPr>
      </w:pPr>
      <w:r w:rsidRPr="23F366F8" w:rsidR="23F366F8">
        <w:rPr>
          <w:rFonts w:ascii="Arial" w:hAnsi="Arial" w:eastAsia="Arial" w:cs="Arial"/>
          <w:sz w:val="24"/>
          <w:szCs w:val="24"/>
          <w:u w:val="single"/>
        </w:rPr>
        <w:t>Reference List</w:t>
      </w:r>
    </w:p>
    <w:p w:rsidR="23F366F8" w:rsidP="23F366F8" w:rsidRDefault="23F366F8" w14:paraId="6FDC4573" w14:textId="15616D75">
      <w:pPr>
        <w:pStyle w:val="Normal"/>
        <w:spacing w:line="360" w:lineRule="auto"/>
        <w:rPr>
          <w:rFonts w:ascii="Arial" w:hAnsi="Arial" w:eastAsia="Arial" w:cs="Arial"/>
          <w:sz w:val="24"/>
          <w:szCs w:val="24"/>
        </w:rPr>
      </w:pPr>
    </w:p>
    <w:p w:rsidR="23F366F8" w:rsidP="23F366F8" w:rsidRDefault="23F366F8" w14:paraId="1A155BFF" w14:textId="2168B1EF">
      <w:pPr>
        <w:pStyle w:val="Normal"/>
        <w:spacing w:line="360" w:lineRule="auto"/>
        <w:rPr>
          <w:rFonts w:ascii="Arial" w:hAnsi="Arial" w:eastAsia="Arial" w:cs="Arial"/>
          <w:sz w:val="24"/>
          <w:szCs w:val="24"/>
        </w:rPr>
      </w:pPr>
      <w:r w:rsidRPr="23F366F8" w:rsidR="23F366F8">
        <w:rPr>
          <w:rFonts w:ascii="Arial" w:hAnsi="Arial" w:eastAsia="Arial" w:cs="Arial"/>
          <w:sz w:val="24"/>
          <w:szCs w:val="24"/>
        </w:rPr>
        <w:t>Bond, T, Culley, S (2004) Integrative Counselling Skills in action, Third Edition, Sage Publications, London</w:t>
      </w:r>
    </w:p>
    <w:p w:rsidR="23F366F8" w:rsidP="23F366F8" w:rsidRDefault="23F366F8" w14:paraId="476A65BF" w14:textId="3E66488D">
      <w:pPr>
        <w:pStyle w:val="Normal"/>
        <w:spacing w:line="360" w:lineRule="auto"/>
        <w:rPr>
          <w:rFonts w:ascii="Arial" w:hAnsi="Arial" w:eastAsia="Arial" w:cs="Arial"/>
          <w:sz w:val="24"/>
          <w:szCs w:val="24"/>
        </w:rPr>
      </w:pPr>
    </w:p>
    <w:p w:rsidR="23F366F8" w:rsidP="23F366F8" w:rsidRDefault="23F366F8" w14:paraId="325EB59F" w14:textId="6733D05E">
      <w:pPr>
        <w:pStyle w:val="Normal"/>
        <w:spacing w:line="360" w:lineRule="auto"/>
        <w:rPr>
          <w:rFonts w:ascii="Arial" w:hAnsi="Arial" w:eastAsia="Arial" w:cs="Arial"/>
          <w:sz w:val="24"/>
          <w:szCs w:val="24"/>
        </w:rPr>
      </w:pPr>
      <w:r w:rsidRPr="23F366F8" w:rsidR="23F366F8">
        <w:rPr>
          <w:rFonts w:ascii="Arial" w:hAnsi="Arial" w:eastAsia="Arial" w:cs="Arial"/>
          <w:sz w:val="24"/>
          <w:szCs w:val="24"/>
        </w:rPr>
        <w:t>Clark, A (2014) Empathy in Counselling and Psychotherapy; Perspectives and Practices, Routledge,</w:t>
      </w:r>
    </w:p>
    <w:p w:rsidR="23F366F8" w:rsidP="23F366F8" w:rsidRDefault="23F366F8" w14:paraId="5EC37192" w14:textId="12283A41">
      <w:pPr>
        <w:pStyle w:val="Normal"/>
        <w:spacing w:line="360" w:lineRule="auto"/>
        <w:rPr>
          <w:rFonts w:ascii="Arial" w:hAnsi="Arial" w:eastAsia="Arial" w:cs="Arial"/>
          <w:sz w:val="24"/>
          <w:szCs w:val="24"/>
        </w:rPr>
      </w:pPr>
    </w:p>
    <w:p w:rsidR="23F366F8" w:rsidP="23F366F8" w:rsidRDefault="23F366F8" w14:paraId="4E7E060B" w14:textId="0010135B">
      <w:pPr>
        <w:pStyle w:val="Normal"/>
        <w:spacing w:line="360" w:lineRule="auto"/>
        <w:rPr>
          <w:rFonts w:ascii="Arial" w:hAnsi="Arial" w:eastAsia="Arial" w:cs="Arial"/>
          <w:sz w:val="24"/>
          <w:szCs w:val="24"/>
        </w:rPr>
      </w:pPr>
      <w:proofErr w:type="spellStart"/>
      <w:r w:rsidRPr="23F366F8" w:rsidR="23F366F8">
        <w:rPr>
          <w:rFonts w:ascii="Arial" w:hAnsi="Arial" w:eastAsia="Arial" w:cs="Arial"/>
          <w:sz w:val="24"/>
          <w:szCs w:val="24"/>
        </w:rPr>
        <w:t>Colledge</w:t>
      </w:r>
      <w:proofErr w:type="spellEnd"/>
      <w:r w:rsidRPr="23F366F8" w:rsidR="23F366F8">
        <w:rPr>
          <w:rFonts w:ascii="Arial" w:hAnsi="Arial" w:eastAsia="Arial" w:cs="Arial"/>
          <w:sz w:val="24"/>
          <w:szCs w:val="24"/>
        </w:rPr>
        <w:t>, R (2017) Mastering Counselling Theory, Macmillan International Higher Education</w:t>
      </w:r>
    </w:p>
    <w:p w:rsidR="23F366F8" w:rsidP="23F366F8" w:rsidRDefault="23F366F8" w14:paraId="0B6ABE00" w14:textId="67E0501D">
      <w:pPr>
        <w:pStyle w:val="Normal"/>
        <w:spacing w:line="360" w:lineRule="auto"/>
        <w:rPr>
          <w:rFonts w:ascii="Arial" w:hAnsi="Arial" w:eastAsia="Arial" w:cs="Arial"/>
          <w:sz w:val="24"/>
          <w:szCs w:val="24"/>
        </w:rPr>
      </w:pPr>
    </w:p>
    <w:p w:rsidR="7FCE886D" w:rsidP="23F366F8" w:rsidRDefault="7FCE886D" w14:paraId="614C19D8" w14:textId="1D9EECA7">
      <w:pPr>
        <w:pStyle w:val="Normal"/>
        <w:spacing w:line="360" w:lineRule="auto"/>
        <w:rPr>
          <w:rFonts w:ascii="Arial" w:hAnsi="Arial" w:eastAsia="Arial" w:cs="Arial"/>
          <w:sz w:val="24"/>
          <w:szCs w:val="24"/>
        </w:rPr>
      </w:pPr>
      <w:r w:rsidRPr="23F366F8" w:rsidR="23F366F8">
        <w:rPr>
          <w:rFonts w:ascii="Arial" w:hAnsi="Arial" w:eastAsia="Arial" w:cs="Arial"/>
          <w:sz w:val="24"/>
          <w:szCs w:val="24"/>
        </w:rPr>
        <w:t>Cooper, M (2018) Working with Goals in Psychotherapy and Counselling, Oxford University Press, London</w:t>
      </w:r>
    </w:p>
    <w:p w:rsidR="23F366F8" w:rsidP="23F366F8" w:rsidRDefault="23F366F8" w14:paraId="75C3E3FF" w14:textId="5C98E15A">
      <w:pPr>
        <w:pStyle w:val="Normal"/>
        <w:spacing w:line="360" w:lineRule="auto"/>
        <w:rPr>
          <w:rFonts w:ascii="Arial" w:hAnsi="Arial" w:eastAsia="Arial" w:cs="Arial"/>
          <w:sz w:val="24"/>
          <w:szCs w:val="24"/>
        </w:rPr>
      </w:pPr>
    </w:p>
    <w:p w:rsidR="23F366F8" w:rsidP="23F366F8" w:rsidRDefault="23F366F8" w14:paraId="739A0B69" w14:textId="25C897B3">
      <w:pPr>
        <w:pStyle w:val="Normal"/>
        <w:spacing w:line="360" w:lineRule="auto"/>
        <w:rPr>
          <w:rFonts w:ascii="Arial" w:hAnsi="Arial" w:eastAsia="Arial" w:cs="Arial"/>
          <w:sz w:val="24"/>
          <w:szCs w:val="24"/>
        </w:rPr>
      </w:pPr>
      <w:r w:rsidRPr="23F366F8" w:rsidR="23F366F8">
        <w:rPr>
          <w:rFonts w:ascii="Arial" w:hAnsi="Arial" w:eastAsia="Arial" w:cs="Arial"/>
          <w:sz w:val="24"/>
          <w:szCs w:val="24"/>
        </w:rPr>
        <w:t>Midwinter, R, Dickson, J (2015) Embedding Counselling and Communication Skills; A Relational Skills Model,  Routledge, London</w:t>
      </w:r>
    </w:p>
    <w:p w:rsidR="23F366F8" w:rsidP="23F366F8" w:rsidRDefault="23F366F8" w14:paraId="6EBC2441" w14:textId="10FDCEE5">
      <w:pPr>
        <w:pStyle w:val="Normal"/>
        <w:spacing w:line="360" w:lineRule="auto"/>
        <w:rPr>
          <w:rFonts w:ascii="Arial" w:hAnsi="Arial" w:eastAsia="Arial" w:cs="Arial"/>
          <w:sz w:val="24"/>
          <w:szCs w:val="24"/>
        </w:rPr>
      </w:pPr>
    </w:p>
    <w:p w:rsidR="23F366F8" w:rsidP="23F366F8" w:rsidRDefault="23F366F8" w14:paraId="74EEF197" w14:textId="4CA5F0AA">
      <w:pPr>
        <w:pStyle w:val="Normal"/>
        <w:spacing w:line="360" w:lineRule="auto"/>
        <w:rPr>
          <w:rFonts w:ascii="Arial" w:hAnsi="Arial" w:eastAsia="Arial" w:cs="Arial"/>
          <w:sz w:val="24"/>
          <w:szCs w:val="24"/>
        </w:rPr>
      </w:pPr>
      <w:r w:rsidRPr="23F366F8" w:rsidR="23F366F8">
        <w:rPr>
          <w:rFonts w:ascii="Arial" w:hAnsi="Arial" w:eastAsia="Arial" w:cs="Arial"/>
          <w:sz w:val="24"/>
          <w:szCs w:val="24"/>
        </w:rPr>
        <w:t>Nelson- Jones, R ( 2011) Basic Counselling Skills; A Helper’s Manual, Sage Publications, London</w:t>
      </w:r>
    </w:p>
    <w:p w:rsidR="23F366F8" w:rsidP="23F366F8" w:rsidRDefault="23F366F8" w14:paraId="2DF411DA" w14:textId="63341A76">
      <w:pPr>
        <w:pStyle w:val="Normal"/>
        <w:spacing w:line="360" w:lineRule="auto"/>
        <w:rPr>
          <w:rFonts w:ascii="Arial" w:hAnsi="Arial" w:eastAsia="Arial" w:cs="Arial"/>
          <w:sz w:val="24"/>
          <w:szCs w:val="24"/>
        </w:rPr>
      </w:pPr>
    </w:p>
    <w:p w:rsidR="23F366F8" w:rsidP="23F366F8" w:rsidRDefault="23F366F8" w14:paraId="2B32B416" w14:textId="6FDB71EB">
      <w:pPr>
        <w:pStyle w:val="Normal"/>
        <w:spacing w:line="360" w:lineRule="auto"/>
        <w:rPr>
          <w:rFonts w:ascii="Arial" w:hAnsi="Arial" w:eastAsia="Arial" w:cs="Arial"/>
          <w:sz w:val="24"/>
          <w:szCs w:val="24"/>
        </w:rPr>
      </w:pPr>
      <w:r w:rsidRPr="23F366F8" w:rsidR="23F366F8">
        <w:rPr>
          <w:rFonts w:ascii="Arial" w:hAnsi="Arial" w:eastAsia="Arial" w:cs="Arial"/>
          <w:sz w:val="24"/>
          <w:szCs w:val="24"/>
        </w:rPr>
        <w:t>Timulak, L (2011) Developing Your Counselling and Psychotherapy Skills and Practice, Sage Publications</w:t>
      </w:r>
    </w:p>
    <w:sectPr>
      <w:pgSz w:w="11906" w:h="16838" w:orient="portrait"/>
      <w:pgMar w:top="1440" w:right="1440" w:bottom="1440" w:left="1440" w:header="720" w:footer="720" w:gutter="0"/>
      <w:cols w:space="720"/>
      <w:docGrid w:linePitch="360"/>
      <w:headerReference w:type="default" r:id="R568b115fd4c44e0a"/>
      <w:footerReference w:type="default" r:id="Rf429905bf00744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3F366F8" w:rsidTr="23F366F8" w14:paraId="09CE36D5">
      <w:tc>
        <w:tcPr>
          <w:tcW w:w="3009" w:type="dxa"/>
          <w:tcMar/>
        </w:tcPr>
        <w:p w:rsidR="23F366F8" w:rsidP="23F366F8" w:rsidRDefault="23F366F8" w14:paraId="3BBB1AD7" w14:textId="50570DC4">
          <w:pPr>
            <w:pStyle w:val="Header"/>
            <w:bidi w:val="0"/>
            <w:ind w:left="-115"/>
            <w:jc w:val="left"/>
          </w:pPr>
        </w:p>
      </w:tc>
      <w:tc>
        <w:tcPr>
          <w:tcW w:w="3009" w:type="dxa"/>
          <w:tcMar/>
        </w:tcPr>
        <w:p w:rsidR="23F366F8" w:rsidP="23F366F8" w:rsidRDefault="23F366F8" w14:paraId="4D96803A" w14:textId="0C99884D">
          <w:pPr>
            <w:pStyle w:val="Header"/>
            <w:bidi w:val="0"/>
            <w:jc w:val="center"/>
          </w:pPr>
        </w:p>
        <w:p w:rsidR="23F366F8" w:rsidP="23F366F8" w:rsidRDefault="23F366F8" w14:paraId="4FB06B53" w14:textId="0F7DD459">
          <w:pPr>
            <w:pStyle w:val="Header"/>
            <w:bidi w:val="0"/>
            <w:jc w:val="center"/>
          </w:pPr>
          <w:r>
            <w:fldChar w:fldCharType="begin"/>
          </w:r>
          <w:r>
            <w:instrText xml:space="preserve">PAGE</w:instrText>
          </w:r>
          <w:r>
            <w:fldChar w:fldCharType="end"/>
          </w:r>
        </w:p>
      </w:tc>
      <w:tc>
        <w:tcPr>
          <w:tcW w:w="3009" w:type="dxa"/>
          <w:tcMar/>
        </w:tcPr>
        <w:p w:rsidR="23F366F8" w:rsidP="23F366F8" w:rsidRDefault="23F366F8" w14:paraId="5EF7DD6A" w14:textId="77CD2FD9">
          <w:pPr>
            <w:pStyle w:val="Header"/>
            <w:bidi w:val="0"/>
            <w:ind w:right="-115"/>
            <w:jc w:val="right"/>
          </w:pPr>
          <w:r w:rsidR="23F366F8">
            <w:rPr/>
            <w:t>Hannah Vyse</w:t>
          </w:r>
        </w:p>
        <w:p w:rsidR="23F366F8" w:rsidP="23F366F8" w:rsidRDefault="23F366F8" w14:paraId="164152F3" w14:textId="1DB7E874">
          <w:pPr>
            <w:pStyle w:val="Header"/>
            <w:bidi w:val="0"/>
            <w:ind w:right="-115"/>
            <w:jc w:val="right"/>
          </w:pPr>
          <w:r w:rsidR="23F366F8">
            <w:rPr/>
            <w:t>P1152307</w:t>
          </w:r>
        </w:p>
      </w:tc>
    </w:tr>
  </w:tbl>
  <w:p w:rsidR="23F366F8" w:rsidP="23F366F8" w:rsidRDefault="23F366F8" w14:paraId="3CDBA149" w14:textId="6D43B4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3F366F8" w:rsidTr="23F366F8" w14:paraId="75FAF19C">
      <w:tc>
        <w:tcPr>
          <w:tcW w:w="3009" w:type="dxa"/>
          <w:tcMar/>
        </w:tcPr>
        <w:p w:rsidR="23F366F8" w:rsidP="23F366F8" w:rsidRDefault="23F366F8" w14:paraId="137F1F98" w14:textId="37EEDAA3">
          <w:pPr>
            <w:pStyle w:val="Header"/>
            <w:bidi w:val="0"/>
            <w:ind w:left="-115"/>
            <w:jc w:val="left"/>
          </w:pPr>
        </w:p>
      </w:tc>
      <w:tc>
        <w:tcPr>
          <w:tcW w:w="3009" w:type="dxa"/>
          <w:tcMar/>
        </w:tcPr>
        <w:p w:rsidR="23F366F8" w:rsidP="23F366F8" w:rsidRDefault="23F366F8" w14:paraId="59718E19" w14:textId="196E3F45">
          <w:pPr>
            <w:pStyle w:val="Header"/>
            <w:bidi w:val="0"/>
            <w:jc w:val="center"/>
          </w:pPr>
        </w:p>
      </w:tc>
      <w:tc>
        <w:tcPr>
          <w:tcW w:w="3009" w:type="dxa"/>
          <w:tcMar/>
        </w:tcPr>
        <w:p w:rsidR="23F366F8" w:rsidP="23F366F8" w:rsidRDefault="23F366F8" w14:paraId="47E26F02" w14:textId="0B7B9F27">
          <w:pPr>
            <w:pStyle w:val="Header"/>
            <w:bidi w:val="0"/>
            <w:ind w:right="-115"/>
            <w:jc w:val="right"/>
          </w:pPr>
        </w:p>
      </w:tc>
    </w:tr>
  </w:tbl>
  <w:p w:rsidR="23F366F8" w:rsidP="23F366F8" w:rsidRDefault="23F366F8" w14:paraId="455E112E" w14:textId="3AE4754D">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7EEE61D"/>
  <w15:docId w15:val="{067afca6-dd79-4211-af2f-d103d64005bd}"/>
  <w:rsids>
    <w:rsidRoot w:val="37EEE61D"/>
    <w:rsid w:val="23F366F8"/>
    <w:rsid w:val="30F0E5CB"/>
    <w:rsid w:val="37EEE61D"/>
    <w:rsid w:val="47D353A2"/>
    <w:rsid w:val="52E3EDA5"/>
    <w:rsid w:val="61AF2580"/>
    <w:rsid w:val="729C89E3"/>
    <w:rsid w:val="7FCE886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ee5fbbb55c345e4" /><Relationship Type="http://schemas.openxmlformats.org/officeDocument/2006/relationships/header" Target="/word/header.xml" Id="R568b115fd4c44e0a" /><Relationship Type="http://schemas.openxmlformats.org/officeDocument/2006/relationships/footer" Target="/word/footer.xml" Id="Rf429905bf00744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Vyse</dc:creator>
  <keywords/>
  <dc:description/>
  <lastModifiedBy>Hannah Vyse</lastModifiedBy>
  <revision>8</revision>
  <dcterms:created xsi:type="dcterms:W3CDTF">2019-04-17T19:06:01.3248107Z</dcterms:created>
  <dcterms:modified xsi:type="dcterms:W3CDTF">2019-04-29T19:30:55.7553347Z</dcterms:modified>
</coreProperties>
</file>