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2432AB" w14:textId="23D2B333" w:rsidR="00BC7934" w:rsidRDefault="00BC7934" w:rsidP="00BC7934">
      <w:pPr>
        <w:pStyle w:val="NormalWeb"/>
        <w:spacing w:before="0" w:beforeAutospacing="0" w:after="0" w:afterAutospacing="0"/>
        <w:ind w:left="-180" w:right="-334"/>
      </w:pPr>
      <w:r>
        <w:rPr>
          <w:noProof/>
          <w:lang w:eastAsia="en-GB"/>
        </w:rPr>
        <w:drawing>
          <wp:inline distT="0" distB="0" distL="0" distR="0" wp14:anchorId="458C8056" wp14:editId="7DC5AEE0">
            <wp:extent cx="1910715" cy="641350"/>
            <wp:effectExtent l="19050" t="19050" r="13335" b="25400"/>
            <wp:docPr id="6" name="Picture 6"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715" cy="641350"/>
                    </a:xfrm>
                    <a:prstGeom prst="rect">
                      <a:avLst/>
                    </a:prstGeom>
                    <a:noFill/>
                    <a:ln w="19050" cmpd="sng">
                      <a:solidFill>
                        <a:srgbClr val="000000"/>
                      </a:solidFill>
                      <a:miter lim="800000"/>
                      <a:headEnd/>
                      <a:tailEnd/>
                    </a:ln>
                    <a:effectLst/>
                  </pic:spPr>
                </pic:pic>
              </a:graphicData>
            </a:graphic>
          </wp:inline>
        </w:drawing>
      </w:r>
    </w:p>
    <w:p w14:paraId="19B89248" w14:textId="77777777" w:rsidR="00BC7934" w:rsidRDefault="00BC7934" w:rsidP="00BC7934">
      <w:pPr>
        <w:pStyle w:val="NormalWeb"/>
        <w:spacing w:before="0" w:beforeAutospacing="0" w:after="0" w:afterAutospacing="0"/>
        <w:ind w:left="-180" w:right="-334"/>
      </w:pPr>
    </w:p>
    <w:p w14:paraId="58D0848F" w14:textId="77777777" w:rsidR="00BC7934" w:rsidRDefault="00BC7934" w:rsidP="00BC7934">
      <w:pPr>
        <w:pStyle w:val="NormalWeb"/>
        <w:spacing w:before="0" w:beforeAutospacing="0" w:after="0" w:afterAutospacing="0"/>
        <w:ind w:left="-180" w:right="-334"/>
      </w:pPr>
    </w:p>
    <w:p w14:paraId="527A48D3" w14:textId="77777777" w:rsidR="00BC7934" w:rsidRDefault="00BC7934" w:rsidP="00BC793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848AF8E" w14:textId="77777777" w:rsidR="00BC7934" w:rsidRPr="00230F35" w:rsidRDefault="00BC7934" w:rsidP="00BC793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7839973" w14:textId="77777777" w:rsidR="00BC7934" w:rsidRPr="00230F35" w:rsidRDefault="00BC7934" w:rsidP="00BC7934">
      <w:pPr>
        <w:rPr>
          <w:rFonts w:ascii="Arial" w:hAnsi="Arial" w:cs="Arial"/>
          <w:sz w:val="28"/>
          <w:szCs w:val="28"/>
          <w:lang w:val="cy-GB"/>
        </w:rPr>
      </w:pPr>
    </w:p>
    <w:p w14:paraId="6EA2B9D3" w14:textId="77777777" w:rsidR="00BC7934" w:rsidRDefault="00BC7934" w:rsidP="00BC7934">
      <w:pPr>
        <w:pStyle w:val="Heading3"/>
        <w:jc w:val="center"/>
        <w:rPr>
          <w:lang w:val="cy-GB"/>
        </w:rPr>
      </w:pPr>
      <w:r>
        <w:rPr>
          <w:lang w:val="cy-GB"/>
        </w:rPr>
        <w:t>THIS SHEET MUST BE THE FIRST PAGE OF THE ASSIGNMENT YOU ARE SUBMITTING  (DO NOT SEND AS A SEPARATE FILE)</w:t>
      </w:r>
    </w:p>
    <w:p w14:paraId="73BFC6D0" w14:textId="77777777" w:rsidR="00BC7934" w:rsidRDefault="00BC7934" w:rsidP="00BC793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C7934" w:rsidRPr="00230F35" w14:paraId="3A6679CB" w14:textId="77777777" w:rsidTr="00F657EF">
        <w:trPr>
          <w:trHeight w:val="614"/>
        </w:trPr>
        <w:tc>
          <w:tcPr>
            <w:tcW w:w="8856" w:type="dxa"/>
            <w:gridSpan w:val="5"/>
          </w:tcPr>
          <w:p w14:paraId="1F3B20CF" w14:textId="77777777" w:rsidR="00BC7934" w:rsidRPr="00230F35"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C7934" w:rsidRPr="00230F35" w14:paraId="53CD989A" w14:textId="77777777" w:rsidTr="00BC7934">
        <w:trPr>
          <w:trHeight w:val="510"/>
        </w:trPr>
        <w:tc>
          <w:tcPr>
            <w:tcW w:w="8856" w:type="dxa"/>
            <w:gridSpan w:val="5"/>
          </w:tcPr>
          <w:p w14:paraId="085B3D5C" w14:textId="77777777" w:rsidR="00BC7934"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2F4DB961" w14:textId="77777777" w:rsidR="00BC7934" w:rsidRPr="00230F35" w:rsidRDefault="00BC7934" w:rsidP="00F657EF">
            <w:pPr>
              <w:pStyle w:val="NormalWeb"/>
              <w:spacing w:before="0" w:beforeAutospacing="0" w:after="0" w:afterAutospacing="0"/>
              <w:ind w:right="34"/>
              <w:rPr>
                <w:rFonts w:ascii="Arial" w:hAnsi="Arial" w:cs="Arial"/>
                <w:sz w:val="22"/>
                <w:szCs w:val="22"/>
              </w:rPr>
            </w:pPr>
            <w:r>
              <w:rPr>
                <w:rFonts w:ascii="Arial" w:hAnsi="Arial" w:cs="Arial"/>
                <w:sz w:val="22"/>
                <w:szCs w:val="22"/>
              </w:rPr>
              <w:t>Lesley Vickers</w:t>
            </w:r>
          </w:p>
        </w:tc>
      </w:tr>
      <w:tr w:rsidR="00BC7934" w:rsidRPr="00230F35" w14:paraId="1E659BE6" w14:textId="77777777" w:rsidTr="00F657EF">
        <w:trPr>
          <w:trHeight w:val="849"/>
        </w:trPr>
        <w:tc>
          <w:tcPr>
            <w:tcW w:w="4788" w:type="dxa"/>
          </w:tcPr>
          <w:p w14:paraId="11642809" w14:textId="77777777" w:rsidR="00BC7934" w:rsidRPr="00230F35"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4A609DD0" w14:textId="77777777" w:rsidR="00BC7934" w:rsidRPr="00230F35" w:rsidRDefault="00BC7934" w:rsidP="00F657EF">
            <w:pPr>
              <w:pStyle w:val="NormalWeb"/>
              <w:spacing w:before="0" w:beforeAutospacing="0" w:after="0" w:afterAutospacing="0"/>
              <w:ind w:right="34"/>
              <w:rPr>
                <w:rFonts w:ascii="Arial" w:hAnsi="Arial" w:cs="Arial"/>
                <w:sz w:val="22"/>
                <w:szCs w:val="22"/>
              </w:rPr>
            </w:pPr>
            <w:r w:rsidRPr="004A79BE">
              <w:rPr>
                <w:rFonts w:ascii="Arial" w:hAnsi="Arial" w:cs="Arial"/>
                <w:sz w:val="22"/>
                <w:szCs w:val="22"/>
              </w:rPr>
              <w:t>AHAH7003</w:t>
            </w:r>
          </w:p>
          <w:p w14:paraId="77930568" w14:textId="77777777" w:rsidR="00BC7934"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5AC44404" w14:textId="65316DB0" w:rsidR="00BC7934" w:rsidRPr="00230F35" w:rsidRDefault="00BC7934" w:rsidP="00F657EF">
            <w:pPr>
              <w:pStyle w:val="NormalWeb"/>
              <w:spacing w:before="0" w:beforeAutospacing="0" w:after="0" w:afterAutospacing="0"/>
              <w:ind w:right="34"/>
              <w:rPr>
                <w:rFonts w:ascii="Arial" w:hAnsi="Arial" w:cs="Arial"/>
                <w:sz w:val="22"/>
                <w:szCs w:val="22"/>
              </w:rPr>
            </w:pPr>
            <w:r>
              <w:rPr>
                <w:rFonts w:ascii="Arial" w:hAnsi="Arial" w:cs="Arial"/>
                <w:sz w:val="22"/>
                <w:szCs w:val="22"/>
              </w:rPr>
              <w:t>Dissertation</w:t>
            </w:r>
          </w:p>
        </w:tc>
        <w:tc>
          <w:tcPr>
            <w:tcW w:w="2266" w:type="dxa"/>
            <w:gridSpan w:val="3"/>
          </w:tcPr>
          <w:p w14:paraId="36722306" w14:textId="77777777" w:rsidR="00BC7934"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3B6614A" w14:textId="77777777" w:rsidR="00BC7934" w:rsidRPr="00230F35" w:rsidRDefault="00BC7934" w:rsidP="00F657EF">
            <w:pPr>
              <w:pStyle w:val="NormalWeb"/>
              <w:spacing w:before="0" w:beforeAutospacing="0" w:after="0" w:afterAutospacing="0"/>
              <w:ind w:right="34"/>
              <w:rPr>
                <w:rFonts w:ascii="Arial" w:hAnsi="Arial" w:cs="Arial"/>
                <w:sz w:val="22"/>
                <w:szCs w:val="22"/>
              </w:rPr>
            </w:pPr>
            <w:r>
              <w:rPr>
                <w:rFonts w:ascii="Arial" w:hAnsi="Arial" w:cs="Arial"/>
                <w:sz w:val="22"/>
                <w:szCs w:val="22"/>
              </w:rPr>
              <w:t>1303490</w:t>
            </w:r>
          </w:p>
        </w:tc>
        <w:tc>
          <w:tcPr>
            <w:tcW w:w="1802" w:type="dxa"/>
          </w:tcPr>
          <w:p w14:paraId="16BF31FF" w14:textId="77777777" w:rsidR="00BC7934" w:rsidRPr="00230F35"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FEDBC82" w14:textId="77777777" w:rsidR="00BC7934" w:rsidRPr="00230F35"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w:t>
            </w:r>
            <w:r>
              <w:rPr>
                <w:rFonts w:ascii="Arial" w:hAnsi="Arial" w:cs="Arial"/>
                <w:sz w:val="22"/>
                <w:szCs w:val="22"/>
              </w:rPr>
              <w:t>s</w:t>
            </w:r>
          </w:p>
        </w:tc>
      </w:tr>
      <w:tr w:rsidR="00BC7934" w:rsidRPr="00230F35" w14:paraId="6AB89C46" w14:textId="77777777" w:rsidTr="00BC7934">
        <w:trPr>
          <w:trHeight w:val="907"/>
        </w:trPr>
        <w:tc>
          <w:tcPr>
            <w:tcW w:w="8856" w:type="dxa"/>
            <w:gridSpan w:val="5"/>
          </w:tcPr>
          <w:p w14:paraId="3B1A83C6" w14:textId="77777777" w:rsidR="00BC7934" w:rsidRPr="00230F35" w:rsidRDefault="00BC7934" w:rsidP="00F657EF">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7D700AF0" w14:textId="3449E1B0" w:rsidR="00BC7934" w:rsidRDefault="00BC7934" w:rsidP="00F657EF">
            <w:pPr>
              <w:pStyle w:val="NormalWeb"/>
              <w:spacing w:before="0" w:beforeAutospacing="0" w:after="0" w:afterAutospacing="0"/>
              <w:ind w:right="34"/>
              <w:rPr>
                <w:rFonts w:ascii="Arial" w:hAnsi="Arial" w:cs="Arial"/>
                <w:sz w:val="22"/>
                <w:szCs w:val="22"/>
              </w:rPr>
            </w:pPr>
            <w:r>
              <w:rPr>
                <w:rFonts w:ascii="Arial" w:hAnsi="Arial" w:cs="Arial"/>
                <w:sz w:val="22"/>
                <w:szCs w:val="22"/>
              </w:rPr>
              <w:t>Harriet Webster</w:t>
            </w:r>
          </w:p>
          <w:p w14:paraId="4E60981E" w14:textId="77777777" w:rsidR="00BC7934" w:rsidRPr="00230F35"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22/05/2018</w:t>
            </w:r>
          </w:p>
        </w:tc>
      </w:tr>
      <w:tr w:rsidR="00BC7934" w:rsidRPr="00230F35" w14:paraId="2E2012D3" w14:textId="77777777" w:rsidTr="00BC7934">
        <w:trPr>
          <w:trHeight w:val="680"/>
        </w:trPr>
        <w:tc>
          <w:tcPr>
            <w:tcW w:w="8856" w:type="dxa"/>
            <w:gridSpan w:val="5"/>
            <w:tcBorders>
              <w:bottom w:val="single" w:sz="4" w:space="0" w:color="000000"/>
            </w:tcBorders>
          </w:tcPr>
          <w:p w14:paraId="4750206A" w14:textId="77777777" w:rsidR="00BC7934" w:rsidRDefault="00BC7934" w:rsidP="00F657EF">
            <w:pPr>
              <w:rPr>
                <w:rFonts w:ascii="Arial" w:hAnsi="Arial" w:cs="Arial"/>
              </w:rPr>
            </w:pPr>
            <w:r>
              <w:rPr>
                <w:rFonts w:ascii="Arial" w:hAnsi="Arial" w:cs="Arial"/>
              </w:rPr>
              <w:t>If your module has multiple submissions please indicate which piece of work this is.</w:t>
            </w:r>
          </w:p>
          <w:p w14:paraId="408AF685" w14:textId="77777777" w:rsidR="00BC7934" w:rsidRPr="00230F35" w:rsidRDefault="00BC7934" w:rsidP="00F657EF">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A00F82">
              <w:rPr>
                <w:rFonts w:ascii="Arial" w:hAnsi="Arial" w:cs="Arial"/>
              </w:rPr>
            </w:r>
            <w:r w:rsidR="00A00F82">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A00F82">
              <w:rPr>
                <w:rFonts w:ascii="Arial" w:hAnsi="Arial" w:cs="Arial"/>
              </w:rPr>
            </w:r>
            <w:r w:rsidR="00A00F82">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A00F82">
              <w:rPr>
                <w:rFonts w:ascii="Arial" w:hAnsi="Arial" w:cs="Arial"/>
              </w:rPr>
            </w:r>
            <w:r w:rsidR="00A00F82">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A00F82">
              <w:rPr>
                <w:rFonts w:ascii="Arial" w:hAnsi="Arial" w:cs="Arial"/>
              </w:rPr>
            </w:r>
            <w:r w:rsidR="00A00F82">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A00F82">
              <w:rPr>
                <w:rFonts w:ascii="Arial" w:hAnsi="Arial" w:cs="Arial"/>
              </w:rPr>
            </w:r>
            <w:r w:rsidR="00A00F82">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A00F82">
              <w:rPr>
                <w:rFonts w:ascii="Arial" w:hAnsi="Arial" w:cs="Arial"/>
              </w:rPr>
            </w:r>
            <w:r w:rsidR="00A00F82">
              <w:rPr>
                <w:rFonts w:ascii="Arial" w:hAnsi="Arial" w:cs="Arial"/>
              </w:rPr>
              <w:fldChar w:fldCharType="separate"/>
            </w:r>
            <w:r w:rsidRPr="00230F35">
              <w:rPr>
                <w:rFonts w:ascii="Arial" w:hAnsi="Arial" w:cs="Arial"/>
              </w:rPr>
              <w:fldChar w:fldCharType="end"/>
            </w:r>
            <w:bookmarkEnd w:id="5"/>
          </w:p>
        </w:tc>
      </w:tr>
      <w:tr w:rsidR="00BC7934" w:rsidRPr="00230F35" w14:paraId="4D453A2C" w14:textId="77777777" w:rsidTr="00F657EF">
        <w:trPr>
          <w:trHeight w:val="978"/>
        </w:trPr>
        <w:tc>
          <w:tcPr>
            <w:tcW w:w="8856" w:type="dxa"/>
            <w:gridSpan w:val="5"/>
            <w:shd w:val="clear" w:color="auto" w:fill="D9D9D9"/>
          </w:tcPr>
          <w:p w14:paraId="1F7EFF92" w14:textId="77777777" w:rsidR="00BC7934" w:rsidRPr="00230F35"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61F527D" w14:textId="491F3AA4" w:rsidR="00BC7934" w:rsidRDefault="00BC7934" w:rsidP="00F657E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5F3654">
              <w:rPr>
                <w:rFonts w:ascii="Arial" w:hAnsi="Arial" w:cs="Arial"/>
                <w:sz w:val="22"/>
                <w:szCs w:val="22"/>
              </w:rPr>
              <w:t>L. Vickers</w:t>
            </w:r>
            <w:bookmarkStart w:id="6" w:name="_GoBack"/>
            <w:bookmarkEnd w:id="6"/>
            <w:r w:rsidRPr="00230F35">
              <w:rPr>
                <w:rFonts w:ascii="Arial" w:hAnsi="Arial" w:cs="Arial"/>
                <w:sz w:val="22"/>
                <w:szCs w:val="22"/>
              </w:rPr>
              <w:t>……………………………………………………</w:t>
            </w:r>
          </w:p>
          <w:p w14:paraId="5AAC6611" w14:textId="05EF51BC" w:rsidR="00BC7934" w:rsidRDefault="00BC7934" w:rsidP="00F657EF">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5F3654">
              <w:rPr>
                <w:rFonts w:ascii="Calibri" w:hAnsi="Calibri" w:cs="Calibri"/>
                <w:b/>
                <w:sz w:val="44"/>
                <w:szCs w:val="44"/>
              </w:rPr>
              <w:t>X</w:t>
            </w:r>
          </w:p>
          <w:p w14:paraId="22D48028" w14:textId="77777777" w:rsidR="00BC7934" w:rsidRPr="00230F35" w:rsidRDefault="00BC7934" w:rsidP="00F657EF">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BC7934" w:rsidRPr="00230F35" w14:paraId="10650C3E" w14:textId="77777777" w:rsidTr="00BC7934">
        <w:trPr>
          <w:trHeight w:val="3515"/>
        </w:trPr>
        <w:tc>
          <w:tcPr>
            <w:tcW w:w="8856" w:type="dxa"/>
            <w:gridSpan w:val="5"/>
          </w:tcPr>
          <w:p w14:paraId="648D6086" w14:textId="77777777" w:rsidR="00BC7934" w:rsidRPr="00116CE6" w:rsidRDefault="00BC7934" w:rsidP="00F657EF">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C7934" w:rsidRPr="00116CE6" w14:paraId="71AEFBAE" w14:textId="77777777" w:rsidTr="00BC7934">
              <w:trPr>
                <w:trHeight w:val="624"/>
              </w:trPr>
              <w:tc>
                <w:tcPr>
                  <w:tcW w:w="6970" w:type="dxa"/>
                </w:tcPr>
                <w:p w14:paraId="50B2634B" w14:textId="77777777" w:rsidR="00BC7934" w:rsidRPr="00116CE6" w:rsidRDefault="00BC7934" w:rsidP="00F657EF">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6980970" w14:textId="77777777" w:rsidR="00BC7934" w:rsidRPr="00116CE6" w:rsidRDefault="00BC7934" w:rsidP="00F657EF">
                  <w:pPr>
                    <w:rPr>
                      <w:rFonts w:ascii="Arial" w:hAnsi="Arial"/>
                      <w:sz w:val="20"/>
                      <w:szCs w:val="20"/>
                    </w:rPr>
                  </w:pPr>
                </w:p>
              </w:tc>
            </w:tr>
            <w:tr w:rsidR="00BC7934" w:rsidRPr="00116CE6" w14:paraId="10EF5D37" w14:textId="77777777" w:rsidTr="00BC7934">
              <w:trPr>
                <w:trHeight w:val="624"/>
              </w:trPr>
              <w:tc>
                <w:tcPr>
                  <w:tcW w:w="6970" w:type="dxa"/>
                </w:tcPr>
                <w:p w14:paraId="79CD4588" w14:textId="77777777" w:rsidR="00BC7934" w:rsidRPr="00116CE6" w:rsidRDefault="00BC7934" w:rsidP="00F657EF">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2F15FA7" w14:textId="77777777" w:rsidR="00BC7934" w:rsidRPr="00116CE6" w:rsidRDefault="00BC7934" w:rsidP="00F657EF">
                  <w:pPr>
                    <w:rPr>
                      <w:rFonts w:ascii="Arial" w:hAnsi="Arial"/>
                      <w:sz w:val="20"/>
                      <w:szCs w:val="20"/>
                    </w:rPr>
                  </w:pPr>
                </w:p>
              </w:tc>
            </w:tr>
            <w:tr w:rsidR="00BC7934" w:rsidRPr="00116CE6" w14:paraId="79472ED5" w14:textId="77777777" w:rsidTr="00BC7934">
              <w:trPr>
                <w:trHeight w:val="624"/>
              </w:trPr>
              <w:tc>
                <w:tcPr>
                  <w:tcW w:w="6970" w:type="dxa"/>
                </w:tcPr>
                <w:p w14:paraId="7723E920" w14:textId="45AA0E7D" w:rsidR="00BC7934" w:rsidRPr="00BC7934" w:rsidRDefault="00BC7934" w:rsidP="00F657EF">
                  <w:pPr>
                    <w:rPr>
                      <w:rFonts w:ascii="Arial" w:hAnsi="Arial"/>
                      <w:sz w:val="20"/>
                      <w:szCs w:val="20"/>
                    </w:rPr>
                  </w:pPr>
                  <w:r>
                    <w:rPr>
                      <w:rFonts w:ascii="Arial" w:hAnsi="Arial"/>
                      <w:sz w:val="20"/>
                      <w:szCs w:val="20"/>
                    </w:rPr>
                    <w:t xml:space="preserve">Agreed Internal Mark: </w:t>
                  </w:r>
                </w:p>
              </w:tc>
              <w:tc>
                <w:tcPr>
                  <w:tcW w:w="1660" w:type="dxa"/>
                </w:tcPr>
                <w:p w14:paraId="37B36C1C" w14:textId="77777777" w:rsidR="00BC7934" w:rsidRPr="00E14D2E" w:rsidRDefault="00BC7934" w:rsidP="00F657EF">
                  <w:pPr>
                    <w:rPr>
                      <w:rFonts w:ascii="Arial" w:hAnsi="Arial"/>
                      <w:sz w:val="20"/>
                      <w:szCs w:val="20"/>
                      <w:highlight w:val="yellow"/>
                    </w:rPr>
                  </w:pPr>
                </w:p>
              </w:tc>
            </w:tr>
            <w:tr w:rsidR="00BC7934" w:rsidRPr="00116CE6" w14:paraId="44D175F2" w14:textId="77777777" w:rsidTr="00BC7934">
              <w:trPr>
                <w:trHeight w:val="624"/>
              </w:trPr>
              <w:tc>
                <w:tcPr>
                  <w:tcW w:w="6970" w:type="dxa"/>
                </w:tcPr>
                <w:p w14:paraId="3BC8531E" w14:textId="77777777" w:rsidR="00BC7934" w:rsidRPr="00116CE6" w:rsidRDefault="00BC7934" w:rsidP="00F657EF">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0F297746" w14:textId="77777777" w:rsidR="00BC7934" w:rsidRPr="00116CE6" w:rsidRDefault="00BC7934" w:rsidP="00F657EF">
                  <w:pPr>
                    <w:rPr>
                      <w:rFonts w:ascii="Arial" w:hAnsi="Arial"/>
                      <w:sz w:val="20"/>
                      <w:szCs w:val="20"/>
                    </w:rPr>
                  </w:pPr>
                </w:p>
              </w:tc>
            </w:tr>
            <w:tr w:rsidR="00BC7934" w:rsidRPr="00116CE6" w14:paraId="03B24041" w14:textId="77777777" w:rsidTr="00BC7934">
              <w:trPr>
                <w:trHeight w:val="624"/>
              </w:trPr>
              <w:tc>
                <w:tcPr>
                  <w:tcW w:w="6970" w:type="dxa"/>
                </w:tcPr>
                <w:p w14:paraId="54BB924D" w14:textId="27FA9F6A" w:rsidR="00BC7934" w:rsidRPr="00BC7934" w:rsidRDefault="00BC7934" w:rsidP="00F657EF">
                  <w:pPr>
                    <w:rPr>
                      <w:rFonts w:ascii="Arial" w:hAnsi="Arial"/>
                      <w:b/>
                      <w:sz w:val="20"/>
                      <w:szCs w:val="20"/>
                    </w:rPr>
                  </w:pPr>
                  <w:r>
                    <w:rPr>
                      <w:rFonts w:ascii="Arial" w:hAnsi="Arial"/>
                      <w:b/>
                      <w:sz w:val="20"/>
                      <w:szCs w:val="20"/>
                    </w:rPr>
                    <w:t>Final Mark</w:t>
                  </w:r>
                </w:p>
              </w:tc>
              <w:tc>
                <w:tcPr>
                  <w:tcW w:w="1660" w:type="dxa"/>
                </w:tcPr>
                <w:p w14:paraId="3AE87A8D" w14:textId="77777777" w:rsidR="00BC7934" w:rsidRPr="00116CE6" w:rsidRDefault="00BC7934" w:rsidP="00F657EF">
                  <w:pPr>
                    <w:rPr>
                      <w:rFonts w:ascii="Arial" w:hAnsi="Arial"/>
                      <w:sz w:val="20"/>
                      <w:szCs w:val="20"/>
                    </w:rPr>
                  </w:pPr>
                </w:p>
              </w:tc>
            </w:tr>
          </w:tbl>
          <w:p w14:paraId="6857A699" w14:textId="77777777" w:rsidR="00BC7934" w:rsidRDefault="00BC7934" w:rsidP="00F657EF">
            <w:pPr>
              <w:pStyle w:val="NormalWeb"/>
              <w:spacing w:before="0" w:beforeAutospacing="0" w:after="0" w:afterAutospacing="0"/>
              <w:ind w:left="142" w:right="34"/>
              <w:rPr>
                <w:rFonts w:ascii="Arial" w:hAnsi="Arial" w:cs="Arial"/>
                <w:b/>
                <w:sz w:val="22"/>
                <w:szCs w:val="22"/>
              </w:rPr>
            </w:pPr>
          </w:p>
          <w:p w14:paraId="059F2323" w14:textId="77777777" w:rsidR="00BC7934" w:rsidRPr="00230F35" w:rsidRDefault="00BC7934" w:rsidP="00F657EF">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513AA3D" w14:textId="77777777" w:rsidR="00BC7934" w:rsidRDefault="00BC7934" w:rsidP="00F657EF">
            <w:pPr>
              <w:pStyle w:val="NormalWeb"/>
              <w:spacing w:before="0" w:beforeAutospacing="0" w:after="0" w:afterAutospacing="0"/>
              <w:rPr>
                <w:rFonts w:ascii="Arial" w:hAnsi="Arial" w:cs="Arial"/>
                <w:b/>
                <w:sz w:val="22"/>
                <w:szCs w:val="22"/>
              </w:rPr>
            </w:pPr>
          </w:p>
          <w:p w14:paraId="1E76CCAA" w14:textId="77777777" w:rsidR="00BC7934" w:rsidRDefault="00BC7934" w:rsidP="00F657EF">
            <w:pPr>
              <w:pStyle w:val="NormalWeb"/>
              <w:spacing w:before="0" w:beforeAutospacing="0" w:after="0" w:afterAutospacing="0"/>
              <w:rPr>
                <w:rFonts w:ascii="Arial" w:hAnsi="Arial" w:cs="Arial"/>
                <w:b/>
                <w:sz w:val="22"/>
                <w:szCs w:val="22"/>
              </w:rPr>
            </w:pPr>
          </w:p>
          <w:p w14:paraId="4E965BD1" w14:textId="77777777" w:rsidR="00BC7934" w:rsidRDefault="00BC7934" w:rsidP="00F657EF">
            <w:pPr>
              <w:pStyle w:val="NormalWeb"/>
              <w:spacing w:before="0" w:beforeAutospacing="0" w:after="0" w:afterAutospacing="0"/>
              <w:rPr>
                <w:rFonts w:ascii="Arial" w:hAnsi="Arial" w:cs="Arial"/>
                <w:b/>
                <w:sz w:val="22"/>
                <w:szCs w:val="22"/>
              </w:rPr>
            </w:pPr>
          </w:p>
          <w:p w14:paraId="21DFEDDF" w14:textId="77777777" w:rsidR="00BC7934" w:rsidRPr="00230F35" w:rsidRDefault="00BC7934" w:rsidP="00F657EF">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26B53C23" w14:textId="77777777" w:rsidR="00BC7934" w:rsidRDefault="00BC7934" w:rsidP="00F657EF">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1D0C011" w14:textId="77777777" w:rsidR="00BC7934" w:rsidRPr="00001C3B" w:rsidRDefault="00BC7934" w:rsidP="00F657EF">
            <w:pPr>
              <w:pStyle w:val="NormalWeb"/>
              <w:rPr>
                <w:rFonts w:ascii="Arial" w:hAnsi="Arial" w:cs="Arial"/>
                <w:sz w:val="22"/>
                <w:szCs w:val="22"/>
              </w:rPr>
            </w:pPr>
          </w:p>
        </w:tc>
      </w:tr>
      <w:tr w:rsidR="00BC7934" w:rsidRPr="00230F35" w14:paraId="449A53ED" w14:textId="77777777" w:rsidTr="00F657EF">
        <w:trPr>
          <w:trHeight w:val="492"/>
        </w:trPr>
        <w:tc>
          <w:tcPr>
            <w:tcW w:w="6768" w:type="dxa"/>
            <w:gridSpan w:val="3"/>
          </w:tcPr>
          <w:p w14:paraId="0F93659E" w14:textId="77777777" w:rsidR="00BC7934" w:rsidRPr="00230F35" w:rsidRDefault="00BC7934" w:rsidP="00F657EF">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24AE0FA1" w14:textId="77777777" w:rsidR="00BC7934" w:rsidRPr="00230F35" w:rsidRDefault="00BC7934" w:rsidP="00F657EF">
            <w:pPr>
              <w:pStyle w:val="NormalWeb"/>
              <w:spacing w:after="0"/>
              <w:ind w:left="142" w:right="34"/>
              <w:rPr>
                <w:rFonts w:ascii="Arial" w:hAnsi="Arial" w:cs="Arial"/>
                <w:sz w:val="22"/>
                <w:szCs w:val="22"/>
              </w:rPr>
            </w:pPr>
            <w:r w:rsidRPr="00230F35">
              <w:rPr>
                <w:rFonts w:ascii="Arial" w:hAnsi="Arial" w:cs="Arial"/>
                <w:sz w:val="22"/>
                <w:szCs w:val="22"/>
              </w:rPr>
              <w:t>Date:</w:t>
            </w:r>
          </w:p>
        </w:tc>
      </w:tr>
      <w:tr w:rsidR="00BC7934" w:rsidRPr="002F467C" w14:paraId="7A9BACE1" w14:textId="77777777" w:rsidTr="00F657EF">
        <w:tc>
          <w:tcPr>
            <w:tcW w:w="8856" w:type="dxa"/>
            <w:gridSpan w:val="5"/>
          </w:tcPr>
          <w:p w14:paraId="6F928D07" w14:textId="77777777" w:rsidR="00BC7934" w:rsidRPr="00230F35" w:rsidRDefault="00BC7934" w:rsidP="00F657EF">
            <w:pPr>
              <w:pStyle w:val="NormalWeb"/>
              <w:spacing w:before="0" w:beforeAutospacing="0" w:after="0" w:afterAutospacing="0"/>
              <w:ind w:right="-334"/>
              <w:rPr>
                <w:rFonts w:ascii="Arial" w:hAnsi="Arial" w:cs="Arial"/>
                <w:bCs/>
                <w:i/>
                <w:sz w:val="22"/>
                <w:szCs w:val="22"/>
              </w:rPr>
            </w:pPr>
          </w:p>
          <w:p w14:paraId="64392EE4" w14:textId="77777777" w:rsidR="00BC7934" w:rsidRPr="00230F35" w:rsidRDefault="00BC7934" w:rsidP="00F657EF">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0C8C9A8" w14:textId="77777777" w:rsidR="00BC7934" w:rsidRPr="00230F35" w:rsidRDefault="00BC7934" w:rsidP="00F657EF">
            <w:pPr>
              <w:pStyle w:val="NormalWeb"/>
              <w:spacing w:before="0" w:beforeAutospacing="0" w:after="0" w:afterAutospacing="0"/>
              <w:ind w:right="-334"/>
              <w:rPr>
                <w:rFonts w:ascii="Arial" w:hAnsi="Arial" w:cs="Arial"/>
                <w:b/>
                <w:bCs/>
                <w:sz w:val="22"/>
                <w:szCs w:val="22"/>
              </w:rPr>
            </w:pPr>
          </w:p>
          <w:p w14:paraId="31ECE9EE"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8D71644"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p>
          <w:p w14:paraId="1E7E2CFF"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p>
          <w:p w14:paraId="6990FF36"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p>
        </w:tc>
      </w:tr>
      <w:tr w:rsidR="00BC7934" w:rsidRPr="002F467C" w14:paraId="52CFABFD" w14:textId="77777777" w:rsidTr="00F657EF">
        <w:trPr>
          <w:trHeight w:val="720"/>
        </w:trPr>
        <w:tc>
          <w:tcPr>
            <w:tcW w:w="5211" w:type="dxa"/>
            <w:gridSpan w:val="2"/>
          </w:tcPr>
          <w:p w14:paraId="41443404"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08C5617"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C7934" w:rsidRPr="002F467C" w14:paraId="7632B873" w14:textId="77777777" w:rsidTr="00BC7934">
        <w:trPr>
          <w:trHeight w:val="454"/>
        </w:trPr>
        <w:tc>
          <w:tcPr>
            <w:tcW w:w="8856" w:type="dxa"/>
            <w:gridSpan w:val="5"/>
          </w:tcPr>
          <w:p w14:paraId="0405D7AA" w14:textId="77777777" w:rsidR="00BC7934" w:rsidRPr="00501588" w:rsidRDefault="00BC7934" w:rsidP="00F657EF">
            <w:pPr>
              <w:rPr>
                <w:rFonts w:ascii="Arial" w:hAnsi="Arial" w:cs="Arial"/>
                <w:b/>
              </w:rPr>
            </w:pPr>
            <w:r w:rsidRPr="00501588">
              <w:rPr>
                <w:rFonts w:ascii="Arial" w:hAnsi="Arial" w:cs="Arial"/>
                <w:b/>
              </w:rPr>
              <w:t>AGREED INTERNAL MARK (where necessary):</w:t>
            </w:r>
          </w:p>
          <w:p w14:paraId="6F2F448F" w14:textId="77777777" w:rsidR="00BC7934" w:rsidRPr="00501588" w:rsidRDefault="00BC7934" w:rsidP="00F657EF">
            <w:pPr>
              <w:rPr>
                <w:rFonts w:ascii="Arial" w:hAnsi="Arial" w:cs="Arial"/>
                <w:b/>
              </w:rPr>
            </w:pPr>
          </w:p>
          <w:p w14:paraId="03661DCF" w14:textId="77777777" w:rsidR="00BC7934" w:rsidRDefault="00BC7934" w:rsidP="00F657EF">
            <w:pPr>
              <w:rPr>
                <w:rFonts w:ascii="Arial" w:hAnsi="Arial" w:cs="Arial"/>
                <w:b/>
              </w:rPr>
            </w:pPr>
            <w:r w:rsidRPr="00501588">
              <w:rPr>
                <w:rFonts w:ascii="Arial" w:hAnsi="Arial" w:cs="Arial"/>
                <w:b/>
              </w:rPr>
              <w:t>Comment on process of arriving at agreed mark:</w:t>
            </w:r>
          </w:p>
          <w:p w14:paraId="7F924B69" w14:textId="77777777" w:rsidR="00BC7934" w:rsidRDefault="00BC7934" w:rsidP="00F657EF">
            <w:pPr>
              <w:rPr>
                <w:rFonts w:ascii="Arial" w:hAnsi="Arial" w:cs="Arial"/>
                <w:b/>
              </w:rPr>
            </w:pPr>
          </w:p>
          <w:p w14:paraId="2A640AB5" w14:textId="77777777" w:rsidR="00BC7934" w:rsidRDefault="00BC7934" w:rsidP="00F657EF">
            <w:pPr>
              <w:rPr>
                <w:rFonts w:ascii="Arial" w:hAnsi="Arial" w:cs="Arial"/>
                <w:b/>
              </w:rPr>
            </w:pPr>
          </w:p>
          <w:p w14:paraId="54C25C5B" w14:textId="77777777" w:rsidR="00BC7934" w:rsidRDefault="00BC7934" w:rsidP="00BC7934">
            <w:pPr>
              <w:rPr>
                <w:rFonts w:ascii="Arial" w:hAnsi="Arial" w:cs="Arial"/>
                <w:b/>
              </w:rPr>
            </w:pPr>
          </w:p>
          <w:p w14:paraId="3F5DE766" w14:textId="77777777" w:rsidR="00BC7934" w:rsidRDefault="00BC7934" w:rsidP="00BC7934">
            <w:pPr>
              <w:rPr>
                <w:rFonts w:ascii="Arial" w:hAnsi="Arial" w:cs="Arial"/>
                <w:b/>
              </w:rPr>
            </w:pPr>
          </w:p>
          <w:p w14:paraId="108313D1" w14:textId="77777777" w:rsidR="00BC7934" w:rsidRDefault="00BC7934" w:rsidP="00BC7934">
            <w:pPr>
              <w:rPr>
                <w:rFonts w:ascii="Arial" w:hAnsi="Arial" w:cs="Arial"/>
                <w:b/>
              </w:rPr>
            </w:pPr>
          </w:p>
          <w:p w14:paraId="0F9BF1A6" w14:textId="77777777" w:rsidR="00BC7934" w:rsidRDefault="00BC7934" w:rsidP="00BC7934">
            <w:pPr>
              <w:rPr>
                <w:rFonts w:ascii="Arial" w:hAnsi="Arial" w:cs="Arial"/>
                <w:b/>
              </w:rPr>
            </w:pPr>
          </w:p>
          <w:p w14:paraId="201C3BE6" w14:textId="77777777" w:rsidR="00BC7934" w:rsidRPr="00B34964" w:rsidRDefault="00BC7934" w:rsidP="00BC7934">
            <w:pPr>
              <w:rPr>
                <w:rFonts w:ascii="Arial" w:hAnsi="Arial" w:cs="Arial"/>
                <w:b/>
              </w:rPr>
            </w:pPr>
          </w:p>
        </w:tc>
      </w:tr>
      <w:tr w:rsidR="00BC7934" w:rsidRPr="002F467C" w14:paraId="3A49834E" w14:textId="77777777" w:rsidTr="00F657EF">
        <w:trPr>
          <w:trHeight w:val="720"/>
        </w:trPr>
        <w:tc>
          <w:tcPr>
            <w:tcW w:w="8856" w:type="dxa"/>
            <w:gridSpan w:val="5"/>
          </w:tcPr>
          <w:p w14:paraId="12DB0213" w14:textId="77777777" w:rsidR="00BC7934" w:rsidRPr="00B34964" w:rsidRDefault="00BC7934" w:rsidP="00F657EF">
            <w:pPr>
              <w:rPr>
                <w:rFonts w:ascii="Arial" w:hAnsi="Arial" w:cs="Arial"/>
                <w:b/>
              </w:rPr>
            </w:pPr>
            <w:r w:rsidRPr="00B34964">
              <w:rPr>
                <w:rFonts w:ascii="Arial" w:hAnsi="Arial" w:cs="Arial"/>
                <w:b/>
              </w:rPr>
              <w:t>External Examiner’s comments (if relevant)</w:t>
            </w:r>
          </w:p>
          <w:p w14:paraId="76EB54C3" w14:textId="77777777" w:rsidR="00BC7934" w:rsidRDefault="00BC7934" w:rsidP="00F657EF">
            <w:pPr>
              <w:pStyle w:val="NormalWeb"/>
              <w:spacing w:before="0" w:beforeAutospacing="0" w:after="0" w:afterAutospacing="0"/>
              <w:ind w:right="-334"/>
              <w:rPr>
                <w:rFonts w:ascii="Arial" w:hAnsi="Arial" w:cs="Arial"/>
                <w:bCs/>
                <w:sz w:val="22"/>
                <w:szCs w:val="22"/>
              </w:rPr>
            </w:pPr>
          </w:p>
          <w:p w14:paraId="3D1FB014" w14:textId="77777777" w:rsidR="00BC7934" w:rsidRDefault="00BC7934" w:rsidP="00F657EF">
            <w:pPr>
              <w:pStyle w:val="NormalWeb"/>
              <w:spacing w:before="0" w:beforeAutospacing="0" w:after="0" w:afterAutospacing="0"/>
              <w:ind w:right="-334"/>
              <w:rPr>
                <w:rFonts w:ascii="Arial" w:hAnsi="Arial" w:cs="Arial"/>
                <w:bCs/>
                <w:sz w:val="22"/>
                <w:szCs w:val="22"/>
              </w:rPr>
            </w:pPr>
          </w:p>
          <w:p w14:paraId="03B2D732" w14:textId="77777777" w:rsidR="00BC7934" w:rsidRDefault="00BC7934" w:rsidP="00F657EF">
            <w:pPr>
              <w:pStyle w:val="NormalWeb"/>
              <w:spacing w:before="0" w:beforeAutospacing="0" w:after="0" w:afterAutospacing="0"/>
              <w:ind w:right="-334"/>
              <w:rPr>
                <w:rFonts w:ascii="Arial" w:hAnsi="Arial" w:cs="Arial"/>
                <w:bCs/>
                <w:sz w:val="22"/>
                <w:szCs w:val="22"/>
              </w:rPr>
            </w:pPr>
          </w:p>
          <w:p w14:paraId="7EF64A2A" w14:textId="77777777" w:rsidR="00BC7934" w:rsidRDefault="00BC7934" w:rsidP="00F657EF">
            <w:pPr>
              <w:pStyle w:val="NormalWeb"/>
              <w:spacing w:before="0" w:beforeAutospacing="0" w:after="0" w:afterAutospacing="0"/>
              <w:ind w:right="-334"/>
              <w:rPr>
                <w:rFonts w:ascii="Arial" w:hAnsi="Arial" w:cs="Arial"/>
                <w:bCs/>
                <w:sz w:val="22"/>
                <w:szCs w:val="22"/>
              </w:rPr>
            </w:pPr>
          </w:p>
          <w:p w14:paraId="49882584"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p>
          <w:p w14:paraId="07142754"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p>
          <w:p w14:paraId="2B3563FC" w14:textId="77777777" w:rsidR="00BC7934" w:rsidRPr="00230F35" w:rsidRDefault="00BC7934" w:rsidP="00F657EF">
            <w:pPr>
              <w:pStyle w:val="NormalWeb"/>
              <w:spacing w:before="0" w:beforeAutospacing="0" w:after="0" w:afterAutospacing="0"/>
              <w:ind w:right="-334"/>
              <w:rPr>
                <w:rFonts w:ascii="Arial" w:hAnsi="Arial" w:cs="Arial"/>
                <w:bCs/>
                <w:sz w:val="22"/>
                <w:szCs w:val="22"/>
              </w:rPr>
            </w:pPr>
          </w:p>
        </w:tc>
      </w:tr>
      <w:tr w:rsidR="00BC7934" w:rsidRPr="002F467C" w14:paraId="772C0B4D" w14:textId="77777777" w:rsidTr="00F657EF">
        <w:trPr>
          <w:trHeight w:val="720"/>
        </w:trPr>
        <w:tc>
          <w:tcPr>
            <w:tcW w:w="5211" w:type="dxa"/>
            <w:gridSpan w:val="2"/>
          </w:tcPr>
          <w:p w14:paraId="313F0920" w14:textId="77777777" w:rsidR="00BC7934" w:rsidRPr="00230F35" w:rsidRDefault="00BC7934" w:rsidP="00F657EF">
            <w:pPr>
              <w:rPr>
                <w:rFonts w:ascii="Arial" w:hAnsi="Arial" w:cs="Arial"/>
              </w:rPr>
            </w:pPr>
            <w:r w:rsidRPr="00230F35">
              <w:rPr>
                <w:rFonts w:ascii="Arial" w:hAnsi="Arial" w:cs="Arial"/>
              </w:rPr>
              <w:t>External Examiner’s Signature:</w:t>
            </w:r>
          </w:p>
        </w:tc>
        <w:tc>
          <w:tcPr>
            <w:tcW w:w="3645" w:type="dxa"/>
            <w:gridSpan w:val="3"/>
          </w:tcPr>
          <w:p w14:paraId="5A4DD688" w14:textId="77777777" w:rsidR="00BC7934" w:rsidRPr="00230F35" w:rsidRDefault="00BC7934" w:rsidP="00F657EF">
            <w:pPr>
              <w:rPr>
                <w:rFonts w:ascii="Arial" w:hAnsi="Arial" w:cs="Arial"/>
              </w:rPr>
            </w:pPr>
            <w:r w:rsidRPr="00230F35">
              <w:rPr>
                <w:rFonts w:ascii="Arial" w:hAnsi="Arial" w:cs="Arial"/>
              </w:rPr>
              <w:t>Date:</w:t>
            </w:r>
          </w:p>
        </w:tc>
      </w:tr>
    </w:tbl>
    <w:p w14:paraId="23B5438C" w14:textId="6C923409" w:rsidR="00BC7934" w:rsidRDefault="00BC7934">
      <w:pPr>
        <w:rPr>
          <w:rFonts w:ascii="Arial" w:hAnsi="Arial" w:cs="Arial"/>
          <w:b/>
          <w:sz w:val="72"/>
          <w:szCs w:val="24"/>
          <w:u w:val="single"/>
        </w:rPr>
      </w:pPr>
    </w:p>
    <w:p w14:paraId="7D34F37B" w14:textId="046B4EA8" w:rsidR="000A70AB" w:rsidRPr="007019DA" w:rsidRDefault="000A70AB" w:rsidP="000A70AB">
      <w:pPr>
        <w:jc w:val="center"/>
        <w:rPr>
          <w:rFonts w:ascii="Arial" w:hAnsi="Arial" w:cs="Arial"/>
          <w:b/>
          <w:sz w:val="56"/>
          <w:szCs w:val="24"/>
          <w:u w:val="single"/>
        </w:rPr>
      </w:pPr>
      <w:r w:rsidRPr="007019DA">
        <w:rPr>
          <w:rFonts w:ascii="Arial" w:hAnsi="Arial" w:cs="Arial"/>
          <w:b/>
          <w:sz w:val="56"/>
          <w:szCs w:val="24"/>
          <w:u w:val="single"/>
        </w:rPr>
        <w:t xml:space="preserve">“Her”story of the Crusades; </w:t>
      </w:r>
    </w:p>
    <w:p w14:paraId="159142CA" w14:textId="1BB3D9A8" w:rsidR="000A70AB" w:rsidRPr="007019DA" w:rsidRDefault="00AA10CF" w:rsidP="000A70AB">
      <w:pPr>
        <w:jc w:val="center"/>
        <w:rPr>
          <w:rFonts w:ascii="Arial" w:hAnsi="Arial" w:cs="Arial"/>
          <w:b/>
          <w:szCs w:val="24"/>
          <w:u w:val="single"/>
        </w:rPr>
      </w:pPr>
      <w:r w:rsidRPr="007019DA">
        <w:rPr>
          <w:rFonts w:ascii="Arial" w:hAnsi="Arial" w:cs="Arial"/>
          <w:b/>
          <w:sz w:val="56"/>
          <w:szCs w:val="24"/>
          <w:u w:val="single"/>
        </w:rPr>
        <w:t>The</w:t>
      </w:r>
      <w:r w:rsidR="000A70AB" w:rsidRPr="007019DA">
        <w:rPr>
          <w:rFonts w:ascii="Arial" w:hAnsi="Arial" w:cs="Arial"/>
          <w:b/>
          <w:sz w:val="56"/>
          <w:szCs w:val="24"/>
          <w:u w:val="single"/>
        </w:rPr>
        <w:t xml:space="preserve"> hidden roles of women during the crusades.</w:t>
      </w:r>
    </w:p>
    <w:p w14:paraId="47ED363D" w14:textId="77777777" w:rsidR="000A70AB" w:rsidRPr="007019DA" w:rsidRDefault="000A70AB" w:rsidP="000A70AB">
      <w:pPr>
        <w:jc w:val="center"/>
        <w:rPr>
          <w:rFonts w:ascii="Arial" w:hAnsi="Arial" w:cs="Arial"/>
          <w:sz w:val="24"/>
          <w:szCs w:val="24"/>
        </w:rPr>
      </w:pPr>
    </w:p>
    <w:p w14:paraId="72468CCA" w14:textId="77777777" w:rsidR="000A70AB" w:rsidRPr="007019DA" w:rsidRDefault="000A70AB" w:rsidP="000A70AB">
      <w:pPr>
        <w:jc w:val="center"/>
        <w:rPr>
          <w:rFonts w:ascii="Arial" w:hAnsi="Arial" w:cs="Arial"/>
          <w:sz w:val="32"/>
          <w:szCs w:val="24"/>
        </w:rPr>
      </w:pPr>
      <w:r w:rsidRPr="007019DA">
        <w:rPr>
          <w:rFonts w:ascii="Arial" w:hAnsi="Arial" w:cs="Arial"/>
          <w:sz w:val="32"/>
          <w:szCs w:val="24"/>
        </w:rPr>
        <w:t>Lesley Vickers</w:t>
      </w:r>
    </w:p>
    <w:p w14:paraId="2452DD49" w14:textId="77777777" w:rsidR="000A70AB" w:rsidRPr="007019DA" w:rsidRDefault="000A70AB" w:rsidP="000A70AB">
      <w:pPr>
        <w:jc w:val="center"/>
        <w:rPr>
          <w:rFonts w:ascii="Arial" w:hAnsi="Arial" w:cs="Arial"/>
          <w:sz w:val="32"/>
          <w:szCs w:val="24"/>
        </w:rPr>
      </w:pPr>
    </w:p>
    <w:p w14:paraId="37A1F39F" w14:textId="27E9F85B" w:rsidR="000A70AB" w:rsidRPr="007019DA" w:rsidRDefault="000A70AB" w:rsidP="000A70AB">
      <w:pPr>
        <w:jc w:val="center"/>
        <w:rPr>
          <w:rFonts w:ascii="Arial" w:hAnsi="Arial" w:cs="Arial"/>
          <w:sz w:val="32"/>
          <w:szCs w:val="24"/>
        </w:rPr>
      </w:pPr>
      <w:r w:rsidRPr="007019DA">
        <w:rPr>
          <w:rFonts w:ascii="Arial" w:hAnsi="Arial" w:cs="Arial"/>
          <w:sz w:val="32"/>
          <w:szCs w:val="24"/>
        </w:rPr>
        <w:t>Dissertation submitted in partial fulfilment of an I.M (Hons.) in Medieval Studies</w:t>
      </w:r>
    </w:p>
    <w:p w14:paraId="75BEDD96" w14:textId="77777777" w:rsidR="000A70AB" w:rsidRPr="007019DA" w:rsidRDefault="000A70AB" w:rsidP="000A70AB">
      <w:pPr>
        <w:jc w:val="center"/>
        <w:rPr>
          <w:rFonts w:ascii="Arial" w:hAnsi="Arial" w:cs="Arial"/>
          <w:sz w:val="32"/>
          <w:szCs w:val="24"/>
        </w:rPr>
      </w:pPr>
      <w:r w:rsidRPr="007019DA">
        <w:rPr>
          <w:rFonts w:ascii="Arial" w:hAnsi="Arial" w:cs="Arial"/>
          <w:sz w:val="32"/>
          <w:szCs w:val="24"/>
        </w:rPr>
        <w:t>University of Wales Trinity Saint David</w:t>
      </w:r>
    </w:p>
    <w:p w14:paraId="66033D29" w14:textId="77777777" w:rsidR="007019DA" w:rsidRDefault="000A70AB" w:rsidP="000A70AB">
      <w:pPr>
        <w:jc w:val="center"/>
        <w:rPr>
          <w:rFonts w:ascii="Arial" w:hAnsi="Arial" w:cs="Arial"/>
          <w:sz w:val="32"/>
          <w:szCs w:val="24"/>
        </w:rPr>
      </w:pPr>
      <w:r w:rsidRPr="007019DA">
        <w:rPr>
          <w:rFonts w:ascii="Arial" w:hAnsi="Arial" w:cs="Arial"/>
          <w:sz w:val="32"/>
          <w:szCs w:val="24"/>
        </w:rPr>
        <w:t>May 2018</w:t>
      </w:r>
    </w:p>
    <w:p w14:paraId="00AB1C67" w14:textId="2AA2C34B" w:rsidR="000A70AB" w:rsidRDefault="007019DA" w:rsidP="000A70AB">
      <w:pPr>
        <w:jc w:val="center"/>
        <w:rPr>
          <w:rFonts w:ascii="Arial" w:hAnsi="Arial" w:cs="Arial"/>
          <w:b/>
          <w:sz w:val="24"/>
          <w:szCs w:val="24"/>
          <w:u w:val="single"/>
        </w:rPr>
      </w:pPr>
      <w:r>
        <w:rPr>
          <w:noProof/>
          <w:lang w:eastAsia="en-GB"/>
        </w:rPr>
        <w:drawing>
          <wp:inline distT="0" distB="0" distL="0" distR="0" wp14:anchorId="412AD702" wp14:editId="368B31DB">
            <wp:extent cx="3835021" cy="411975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0498" t="28798" r="27578" b="10209"/>
                    <a:stretch/>
                  </pic:blipFill>
                  <pic:spPr bwMode="auto">
                    <a:xfrm>
                      <a:off x="0" y="0"/>
                      <a:ext cx="3856107" cy="4142404"/>
                    </a:xfrm>
                    <a:prstGeom prst="rect">
                      <a:avLst/>
                    </a:prstGeom>
                    <a:ln>
                      <a:noFill/>
                    </a:ln>
                    <a:extLst>
                      <a:ext uri="{53640926-AAD7-44D8-BBD7-CCE9431645EC}">
                        <a14:shadowObscured xmlns:a14="http://schemas.microsoft.com/office/drawing/2010/main"/>
                      </a:ext>
                    </a:extLst>
                  </pic:spPr>
                </pic:pic>
              </a:graphicData>
            </a:graphic>
          </wp:inline>
        </w:drawing>
      </w:r>
      <w:r w:rsidR="000A70AB">
        <w:rPr>
          <w:rFonts w:ascii="Arial" w:hAnsi="Arial" w:cs="Arial"/>
          <w:b/>
          <w:sz w:val="24"/>
          <w:szCs w:val="24"/>
          <w:u w:val="single"/>
        </w:rPr>
        <w:br w:type="page"/>
      </w:r>
    </w:p>
    <w:p w14:paraId="218D74E9" w14:textId="18153551" w:rsidR="00DA1CFF" w:rsidRDefault="00DA1CFF" w:rsidP="00DA1CFF">
      <w:pPr>
        <w:jc w:val="center"/>
        <w:rPr>
          <w:rFonts w:ascii="Arial" w:hAnsi="Arial" w:cs="Arial"/>
          <w:b/>
          <w:sz w:val="24"/>
          <w:szCs w:val="24"/>
          <w:u w:val="single"/>
        </w:rPr>
      </w:pPr>
      <w:r>
        <w:rPr>
          <w:rFonts w:ascii="Arial" w:hAnsi="Arial" w:cs="Arial"/>
          <w:b/>
          <w:sz w:val="24"/>
          <w:szCs w:val="24"/>
          <w:u w:val="single"/>
        </w:rPr>
        <w:lastRenderedPageBreak/>
        <w:t>Table of Contents</w:t>
      </w:r>
    </w:p>
    <w:p w14:paraId="4854151B" w14:textId="77777777" w:rsidR="00550D4C" w:rsidRDefault="00DA1CFF">
      <w:pPr>
        <w:pStyle w:val="TOC1"/>
        <w:tabs>
          <w:tab w:val="right" w:leader="dot" w:pos="9016"/>
        </w:tabs>
        <w:rPr>
          <w:rFonts w:asciiTheme="minorHAnsi" w:eastAsiaTheme="minorEastAsia" w:hAnsiTheme="minorHAnsi"/>
          <w:noProof/>
          <w:sz w:val="22"/>
          <w:lang w:eastAsia="en-GB"/>
        </w:rPr>
      </w:pPr>
      <w:r>
        <w:rPr>
          <w:rFonts w:cs="Arial"/>
          <w:b/>
          <w:szCs w:val="24"/>
          <w:u w:val="single"/>
        </w:rPr>
        <w:fldChar w:fldCharType="begin"/>
      </w:r>
      <w:r>
        <w:rPr>
          <w:rFonts w:cs="Arial"/>
          <w:b/>
          <w:szCs w:val="24"/>
          <w:u w:val="single"/>
        </w:rPr>
        <w:instrText xml:space="preserve"> TOC \o "1-2" \h \z \u </w:instrText>
      </w:r>
      <w:r>
        <w:rPr>
          <w:rFonts w:cs="Arial"/>
          <w:b/>
          <w:szCs w:val="24"/>
          <w:u w:val="single"/>
        </w:rPr>
        <w:fldChar w:fldCharType="separate"/>
      </w:r>
      <w:hyperlink w:anchor="_Toc514713202" w:history="1">
        <w:r w:rsidR="00550D4C" w:rsidRPr="00F70783">
          <w:rPr>
            <w:rStyle w:val="Hyperlink"/>
            <w:rFonts w:cs="Arial"/>
            <w:b/>
            <w:noProof/>
          </w:rPr>
          <w:t>Methodology</w:t>
        </w:r>
        <w:r w:rsidR="00550D4C">
          <w:rPr>
            <w:noProof/>
            <w:webHidden/>
          </w:rPr>
          <w:tab/>
        </w:r>
        <w:r w:rsidR="00550D4C">
          <w:rPr>
            <w:noProof/>
            <w:webHidden/>
          </w:rPr>
          <w:fldChar w:fldCharType="begin"/>
        </w:r>
        <w:r w:rsidR="00550D4C">
          <w:rPr>
            <w:noProof/>
            <w:webHidden/>
          </w:rPr>
          <w:instrText xml:space="preserve"> PAGEREF _Toc514713202 \h </w:instrText>
        </w:r>
        <w:r w:rsidR="00550D4C">
          <w:rPr>
            <w:noProof/>
            <w:webHidden/>
          </w:rPr>
        </w:r>
        <w:r w:rsidR="00550D4C">
          <w:rPr>
            <w:noProof/>
            <w:webHidden/>
          </w:rPr>
          <w:fldChar w:fldCharType="separate"/>
        </w:r>
        <w:r w:rsidR="00B522B6">
          <w:rPr>
            <w:noProof/>
            <w:webHidden/>
          </w:rPr>
          <w:t>5</w:t>
        </w:r>
        <w:r w:rsidR="00550D4C">
          <w:rPr>
            <w:noProof/>
            <w:webHidden/>
          </w:rPr>
          <w:fldChar w:fldCharType="end"/>
        </w:r>
      </w:hyperlink>
    </w:p>
    <w:p w14:paraId="5CBA8E37"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03" w:history="1">
        <w:r w:rsidR="00550D4C" w:rsidRPr="00F70783">
          <w:rPr>
            <w:rStyle w:val="Hyperlink"/>
            <w:rFonts w:cs="Arial"/>
            <w:b/>
            <w:noProof/>
          </w:rPr>
          <w:t>Introduction</w:t>
        </w:r>
        <w:r w:rsidR="00550D4C">
          <w:rPr>
            <w:noProof/>
            <w:webHidden/>
          </w:rPr>
          <w:tab/>
        </w:r>
        <w:r w:rsidR="00550D4C">
          <w:rPr>
            <w:noProof/>
            <w:webHidden/>
          </w:rPr>
          <w:fldChar w:fldCharType="begin"/>
        </w:r>
        <w:r w:rsidR="00550D4C">
          <w:rPr>
            <w:noProof/>
            <w:webHidden/>
          </w:rPr>
          <w:instrText xml:space="preserve"> PAGEREF _Toc514713203 \h </w:instrText>
        </w:r>
        <w:r w:rsidR="00550D4C">
          <w:rPr>
            <w:noProof/>
            <w:webHidden/>
          </w:rPr>
        </w:r>
        <w:r w:rsidR="00550D4C">
          <w:rPr>
            <w:noProof/>
            <w:webHidden/>
          </w:rPr>
          <w:fldChar w:fldCharType="separate"/>
        </w:r>
        <w:r w:rsidR="00B522B6">
          <w:rPr>
            <w:noProof/>
            <w:webHidden/>
          </w:rPr>
          <w:t>6</w:t>
        </w:r>
        <w:r w:rsidR="00550D4C">
          <w:rPr>
            <w:noProof/>
            <w:webHidden/>
          </w:rPr>
          <w:fldChar w:fldCharType="end"/>
        </w:r>
      </w:hyperlink>
    </w:p>
    <w:p w14:paraId="7BEEB2E9"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04" w:history="1">
        <w:r w:rsidR="00550D4C" w:rsidRPr="00F70783">
          <w:rPr>
            <w:rStyle w:val="Hyperlink"/>
            <w:rFonts w:cs="Arial"/>
            <w:b/>
            <w:noProof/>
          </w:rPr>
          <w:t>Calling Of the Crusades</w:t>
        </w:r>
        <w:r w:rsidR="00550D4C">
          <w:rPr>
            <w:noProof/>
            <w:webHidden/>
          </w:rPr>
          <w:tab/>
        </w:r>
        <w:r w:rsidR="00550D4C">
          <w:rPr>
            <w:noProof/>
            <w:webHidden/>
          </w:rPr>
          <w:fldChar w:fldCharType="begin"/>
        </w:r>
        <w:r w:rsidR="00550D4C">
          <w:rPr>
            <w:noProof/>
            <w:webHidden/>
          </w:rPr>
          <w:instrText xml:space="preserve"> PAGEREF _Toc514713204 \h </w:instrText>
        </w:r>
        <w:r w:rsidR="00550D4C">
          <w:rPr>
            <w:noProof/>
            <w:webHidden/>
          </w:rPr>
        </w:r>
        <w:r w:rsidR="00550D4C">
          <w:rPr>
            <w:noProof/>
            <w:webHidden/>
          </w:rPr>
          <w:fldChar w:fldCharType="separate"/>
        </w:r>
        <w:r w:rsidR="00B522B6">
          <w:rPr>
            <w:noProof/>
            <w:webHidden/>
          </w:rPr>
          <w:t>8</w:t>
        </w:r>
        <w:r w:rsidR="00550D4C">
          <w:rPr>
            <w:noProof/>
            <w:webHidden/>
          </w:rPr>
          <w:fldChar w:fldCharType="end"/>
        </w:r>
      </w:hyperlink>
    </w:p>
    <w:p w14:paraId="0F529A2C"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05" w:history="1">
        <w:r w:rsidR="00550D4C" w:rsidRPr="00F70783">
          <w:rPr>
            <w:rStyle w:val="Hyperlink"/>
            <w:rFonts w:cs="Arial"/>
            <w:b/>
            <w:noProof/>
          </w:rPr>
          <w:t>Stereotypical Gender Roles of the Crusades</w:t>
        </w:r>
        <w:r w:rsidR="00550D4C">
          <w:rPr>
            <w:noProof/>
            <w:webHidden/>
          </w:rPr>
          <w:tab/>
        </w:r>
        <w:r w:rsidR="00550D4C">
          <w:rPr>
            <w:noProof/>
            <w:webHidden/>
          </w:rPr>
          <w:fldChar w:fldCharType="begin"/>
        </w:r>
        <w:r w:rsidR="00550D4C">
          <w:rPr>
            <w:noProof/>
            <w:webHidden/>
          </w:rPr>
          <w:instrText xml:space="preserve"> PAGEREF _Toc514713205 \h </w:instrText>
        </w:r>
        <w:r w:rsidR="00550D4C">
          <w:rPr>
            <w:noProof/>
            <w:webHidden/>
          </w:rPr>
        </w:r>
        <w:r w:rsidR="00550D4C">
          <w:rPr>
            <w:noProof/>
            <w:webHidden/>
          </w:rPr>
          <w:fldChar w:fldCharType="separate"/>
        </w:r>
        <w:r w:rsidR="00B522B6">
          <w:rPr>
            <w:noProof/>
            <w:webHidden/>
          </w:rPr>
          <w:t>12</w:t>
        </w:r>
        <w:r w:rsidR="00550D4C">
          <w:rPr>
            <w:noProof/>
            <w:webHidden/>
          </w:rPr>
          <w:fldChar w:fldCharType="end"/>
        </w:r>
      </w:hyperlink>
    </w:p>
    <w:p w14:paraId="6EF13178"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06" w:history="1">
        <w:r w:rsidR="00550D4C" w:rsidRPr="00F70783">
          <w:rPr>
            <w:rStyle w:val="Hyperlink"/>
            <w:rFonts w:cs="Arial"/>
            <w:b/>
            <w:noProof/>
          </w:rPr>
          <w:t>The Church’s Perspective of Women</w:t>
        </w:r>
        <w:r w:rsidR="00550D4C">
          <w:rPr>
            <w:noProof/>
            <w:webHidden/>
          </w:rPr>
          <w:tab/>
        </w:r>
        <w:r w:rsidR="00550D4C">
          <w:rPr>
            <w:noProof/>
            <w:webHidden/>
          </w:rPr>
          <w:fldChar w:fldCharType="begin"/>
        </w:r>
        <w:r w:rsidR="00550D4C">
          <w:rPr>
            <w:noProof/>
            <w:webHidden/>
          </w:rPr>
          <w:instrText xml:space="preserve"> PAGEREF _Toc514713206 \h </w:instrText>
        </w:r>
        <w:r w:rsidR="00550D4C">
          <w:rPr>
            <w:noProof/>
            <w:webHidden/>
          </w:rPr>
        </w:r>
        <w:r w:rsidR="00550D4C">
          <w:rPr>
            <w:noProof/>
            <w:webHidden/>
          </w:rPr>
          <w:fldChar w:fldCharType="separate"/>
        </w:r>
        <w:r w:rsidR="00B522B6">
          <w:rPr>
            <w:noProof/>
            <w:webHidden/>
          </w:rPr>
          <w:t>16</w:t>
        </w:r>
        <w:r w:rsidR="00550D4C">
          <w:rPr>
            <w:noProof/>
            <w:webHidden/>
          </w:rPr>
          <w:fldChar w:fldCharType="end"/>
        </w:r>
      </w:hyperlink>
    </w:p>
    <w:p w14:paraId="3603BE3B"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07" w:history="1">
        <w:r w:rsidR="00550D4C" w:rsidRPr="00F70783">
          <w:rPr>
            <w:rStyle w:val="Hyperlink"/>
            <w:rFonts w:cs="Arial"/>
            <w:b/>
            <w:noProof/>
          </w:rPr>
          <w:t>Women Who Broke the Stereotypes</w:t>
        </w:r>
        <w:r w:rsidR="00550D4C">
          <w:rPr>
            <w:noProof/>
            <w:webHidden/>
          </w:rPr>
          <w:tab/>
        </w:r>
        <w:r w:rsidR="00550D4C">
          <w:rPr>
            <w:noProof/>
            <w:webHidden/>
          </w:rPr>
          <w:fldChar w:fldCharType="begin"/>
        </w:r>
        <w:r w:rsidR="00550D4C">
          <w:rPr>
            <w:noProof/>
            <w:webHidden/>
          </w:rPr>
          <w:instrText xml:space="preserve"> PAGEREF _Toc514713207 \h </w:instrText>
        </w:r>
        <w:r w:rsidR="00550D4C">
          <w:rPr>
            <w:noProof/>
            <w:webHidden/>
          </w:rPr>
        </w:r>
        <w:r w:rsidR="00550D4C">
          <w:rPr>
            <w:noProof/>
            <w:webHidden/>
          </w:rPr>
          <w:fldChar w:fldCharType="separate"/>
        </w:r>
        <w:r w:rsidR="00B522B6">
          <w:rPr>
            <w:noProof/>
            <w:webHidden/>
          </w:rPr>
          <w:t>23</w:t>
        </w:r>
        <w:r w:rsidR="00550D4C">
          <w:rPr>
            <w:noProof/>
            <w:webHidden/>
          </w:rPr>
          <w:fldChar w:fldCharType="end"/>
        </w:r>
      </w:hyperlink>
    </w:p>
    <w:p w14:paraId="48A5BE2A" w14:textId="77777777" w:rsidR="00550D4C" w:rsidRPr="00550D4C" w:rsidRDefault="00A00F82">
      <w:pPr>
        <w:pStyle w:val="TOC2"/>
        <w:tabs>
          <w:tab w:val="right" w:leader="dot" w:pos="9016"/>
        </w:tabs>
        <w:rPr>
          <w:rFonts w:ascii="Arial" w:eastAsiaTheme="minorEastAsia" w:hAnsi="Arial" w:cs="Arial"/>
          <w:noProof/>
          <w:sz w:val="24"/>
          <w:lang w:eastAsia="en-GB"/>
        </w:rPr>
      </w:pPr>
      <w:hyperlink w:anchor="_Toc514713208" w:history="1">
        <w:r w:rsidR="00550D4C" w:rsidRPr="00550D4C">
          <w:rPr>
            <w:rStyle w:val="Hyperlink"/>
            <w:rFonts w:ascii="Arial" w:hAnsi="Arial" w:cs="Arial"/>
            <w:noProof/>
            <w:sz w:val="24"/>
          </w:rPr>
          <w:t>Eleanor of Aquitaine</w:t>
        </w:r>
        <w:r w:rsidR="00550D4C" w:rsidRPr="00550D4C">
          <w:rPr>
            <w:rFonts w:ascii="Arial" w:hAnsi="Arial" w:cs="Arial"/>
            <w:noProof/>
            <w:webHidden/>
            <w:sz w:val="24"/>
          </w:rPr>
          <w:tab/>
        </w:r>
        <w:r w:rsidR="00550D4C" w:rsidRPr="00550D4C">
          <w:rPr>
            <w:rFonts w:ascii="Arial" w:hAnsi="Arial" w:cs="Arial"/>
            <w:noProof/>
            <w:webHidden/>
            <w:sz w:val="24"/>
          </w:rPr>
          <w:fldChar w:fldCharType="begin"/>
        </w:r>
        <w:r w:rsidR="00550D4C" w:rsidRPr="00550D4C">
          <w:rPr>
            <w:rFonts w:ascii="Arial" w:hAnsi="Arial" w:cs="Arial"/>
            <w:noProof/>
            <w:webHidden/>
            <w:sz w:val="24"/>
          </w:rPr>
          <w:instrText xml:space="preserve"> PAGEREF _Toc514713208 \h </w:instrText>
        </w:r>
        <w:r w:rsidR="00550D4C" w:rsidRPr="00550D4C">
          <w:rPr>
            <w:rFonts w:ascii="Arial" w:hAnsi="Arial" w:cs="Arial"/>
            <w:noProof/>
            <w:webHidden/>
            <w:sz w:val="24"/>
          </w:rPr>
        </w:r>
        <w:r w:rsidR="00550D4C" w:rsidRPr="00550D4C">
          <w:rPr>
            <w:rFonts w:ascii="Arial" w:hAnsi="Arial" w:cs="Arial"/>
            <w:noProof/>
            <w:webHidden/>
            <w:sz w:val="24"/>
          </w:rPr>
          <w:fldChar w:fldCharType="separate"/>
        </w:r>
        <w:r w:rsidR="00B522B6">
          <w:rPr>
            <w:rFonts w:ascii="Arial" w:hAnsi="Arial" w:cs="Arial"/>
            <w:noProof/>
            <w:webHidden/>
            <w:sz w:val="24"/>
          </w:rPr>
          <w:t>29</w:t>
        </w:r>
        <w:r w:rsidR="00550D4C" w:rsidRPr="00550D4C">
          <w:rPr>
            <w:rFonts w:ascii="Arial" w:hAnsi="Arial" w:cs="Arial"/>
            <w:noProof/>
            <w:webHidden/>
            <w:sz w:val="24"/>
          </w:rPr>
          <w:fldChar w:fldCharType="end"/>
        </w:r>
      </w:hyperlink>
    </w:p>
    <w:p w14:paraId="197D3E35" w14:textId="77777777" w:rsidR="00550D4C" w:rsidRPr="00550D4C" w:rsidRDefault="00A00F82">
      <w:pPr>
        <w:pStyle w:val="TOC2"/>
        <w:tabs>
          <w:tab w:val="right" w:leader="dot" w:pos="9016"/>
        </w:tabs>
        <w:rPr>
          <w:rFonts w:ascii="Arial" w:eastAsiaTheme="minorEastAsia" w:hAnsi="Arial" w:cs="Arial"/>
          <w:noProof/>
          <w:sz w:val="24"/>
          <w:lang w:eastAsia="en-GB"/>
        </w:rPr>
      </w:pPr>
      <w:hyperlink w:anchor="_Toc514713209" w:history="1">
        <w:r w:rsidR="00550D4C" w:rsidRPr="00550D4C">
          <w:rPr>
            <w:rStyle w:val="Hyperlink"/>
            <w:rFonts w:ascii="Arial" w:hAnsi="Arial" w:cs="Arial"/>
            <w:noProof/>
            <w:sz w:val="24"/>
          </w:rPr>
          <w:t>Margaret of Beverley</w:t>
        </w:r>
        <w:r w:rsidR="00550D4C" w:rsidRPr="00550D4C">
          <w:rPr>
            <w:rFonts w:ascii="Arial" w:hAnsi="Arial" w:cs="Arial"/>
            <w:noProof/>
            <w:webHidden/>
            <w:sz w:val="24"/>
          </w:rPr>
          <w:tab/>
        </w:r>
        <w:r w:rsidR="00550D4C" w:rsidRPr="00550D4C">
          <w:rPr>
            <w:rFonts w:ascii="Arial" w:hAnsi="Arial" w:cs="Arial"/>
            <w:noProof/>
            <w:webHidden/>
            <w:sz w:val="24"/>
          </w:rPr>
          <w:fldChar w:fldCharType="begin"/>
        </w:r>
        <w:r w:rsidR="00550D4C" w:rsidRPr="00550D4C">
          <w:rPr>
            <w:rFonts w:ascii="Arial" w:hAnsi="Arial" w:cs="Arial"/>
            <w:noProof/>
            <w:webHidden/>
            <w:sz w:val="24"/>
          </w:rPr>
          <w:instrText xml:space="preserve"> PAGEREF _Toc514713209 \h </w:instrText>
        </w:r>
        <w:r w:rsidR="00550D4C" w:rsidRPr="00550D4C">
          <w:rPr>
            <w:rFonts w:ascii="Arial" w:hAnsi="Arial" w:cs="Arial"/>
            <w:noProof/>
            <w:webHidden/>
            <w:sz w:val="24"/>
          </w:rPr>
        </w:r>
        <w:r w:rsidR="00550D4C" w:rsidRPr="00550D4C">
          <w:rPr>
            <w:rFonts w:ascii="Arial" w:hAnsi="Arial" w:cs="Arial"/>
            <w:noProof/>
            <w:webHidden/>
            <w:sz w:val="24"/>
          </w:rPr>
          <w:fldChar w:fldCharType="separate"/>
        </w:r>
        <w:r w:rsidR="00B522B6">
          <w:rPr>
            <w:rFonts w:ascii="Arial" w:hAnsi="Arial" w:cs="Arial"/>
            <w:noProof/>
            <w:webHidden/>
            <w:sz w:val="24"/>
          </w:rPr>
          <w:t>33</w:t>
        </w:r>
        <w:r w:rsidR="00550D4C" w:rsidRPr="00550D4C">
          <w:rPr>
            <w:rFonts w:ascii="Arial" w:hAnsi="Arial" w:cs="Arial"/>
            <w:noProof/>
            <w:webHidden/>
            <w:sz w:val="24"/>
          </w:rPr>
          <w:fldChar w:fldCharType="end"/>
        </w:r>
      </w:hyperlink>
    </w:p>
    <w:p w14:paraId="74C82EC6" w14:textId="77777777" w:rsidR="00550D4C" w:rsidRPr="00550D4C" w:rsidRDefault="00A00F82">
      <w:pPr>
        <w:pStyle w:val="TOC2"/>
        <w:tabs>
          <w:tab w:val="right" w:leader="dot" w:pos="9016"/>
        </w:tabs>
        <w:rPr>
          <w:rFonts w:ascii="Arial" w:eastAsiaTheme="minorEastAsia" w:hAnsi="Arial" w:cs="Arial"/>
          <w:noProof/>
          <w:sz w:val="24"/>
          <w:lang w:eastAsia="en-GB"/>
        </w:rPr>
      </w:pPr>
      <w:hyperlink w:anchor="_Toc514713210" w:history="1">
        <w:r w:rsidR="00550D4C" w:rsidRPr="00550D4C">
          <w:rPr>
            <w:rStyle w:val="Hyperlink"/>
            <w:rFonts w:ascii="Arial" w:hAnsi="Arial" w:cs="Arial"/>
            <w:noProof/>
            <w:sz w:val="24"/>
          </w:rPr>
          <w:t>Other Noble Women</w:t>
        </w:r>
        <w:r w:rsidR="00550D4C" w:rsidRPr="00550D4C">
          <w:rPr>
            <w:rFonts w:ascii="Arial" w:hAnsi="Arial" w:cs="Arial"/>
            <w:noProof/>
            <w:webHidden/>
            <w:sz w:val="24"/>
          </w:rPr>
          <w:tab/>
        </w:r>
        <w:r w:rsidR="00550D4C" w:rsidRPr="00550D4C">
          <w:rPr>
            <w:rFonts w:ascii="Arial" w:hAnsi="Arial" w:cs="Arial"/>
            <w:noProof/>
            <w:webHidden/>
            <w:sz w:val="24"/>
          </w:rPr>
          <w:fldChar w:fldCharType="begin"/>
        </w:r>
        <w:r w:rsidR="00550D4C" w:rsidRPr="00550D4C">
          <w:rPr>
            <w:rFonts w:ascii="Arial" w:hAnsi="Arial" w:cs="Arial"/>
            <w:noProof/>
            <w:webHidden/>
            <w:sz w:val="24"/>
          </w:rPr>
          <w:instrText xml:space="preserve"> PAGEREF _Toc514713210 \h </w:instrText>
        </w:r>
        <w:r w:rsidR="00550D4C" w:rsidRPr="00550D4C">
          <w:rPr>
            <w:rFonts w:ascii="Arial" w:hAnsi="Arial" w:cs="Arial"/>
            <w:noProof/>
            <w:webHidden/>
            <w:sz w:val="24"/>
          </w:rPr>
        </w:r>
        <w:r w:rsidR="00550D4C" w:rsidRPr="00550D4C">
          <w:rPr>
            <w:rFonts w:ascii="Arial" w:hAnsi="Arial" w:cs="Arial"/>
            <w:noProof/>
            <w:webHidden/>
            <w:sz w:val="24"/>
          </w:rPr>
          <w:fldChar w:fldCharType="separate"/>
        </w:r>
        <w:r w:rsidR="00B522B6">
          <w:rPr>
            <w:rFonts w:ascii="Arial" w:hAnsi="Arial" w:cs="Arial"/>
            <w:noProof/>
            <w:webHidden/>
            <w:sz w:val="24"/>
          </w:rPr>
          <w:t>34</w:t>
        </w:r>
        <w:r w:rsidR="00550D4C" w:rsidRPr="00550D4C">
          <w:rPr>
            <w:rFonts w:ascii="Arial" w:hAnsi="Arial" w:cs="Arial"/>
            <w:noProof/>
            <w:webHidden/>
            <w:sz w:val="24"/>
          </w:rPr>
          <w:fldChar w:fldCharType="end"/>
        </w:r>
      </w:hyperlink>
    </w:p>
    <w:p w14:paraId="3EB7529F"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1" w:history="1">
        <w:r w:rsidR="00550D4C" w:rsidRPr="00F70783">
          <w:rPr>
            <w:rStyle w:val="Hyperlink"/>
            <w:rFonts w:cs="Arial"/>
            <w:b/>
            <w:noProof/>
          </w:rPr>
          <w:t>Military Orders</w:t>
        </w:r>
        <w:r w:rsidR="00550D4C">
          <w:rPr>
            <w:noProof/>
            <w:webHidden/>
          </w:rPr>
          <w:tab/>
        </w:r>
        <w:r w:rsidR="00550D4C">
          <w:rPr>
            <w:noProof/>
            <w:webHidden/>
          </w:rPr>
          <w:fldChar w:fldCharType="begin"/>
        </w:r>
        <w:r w:rsidR="00550D4C">
          <w:rPr>
            <w:noProof/>
            <w:webHidden/>
          </w:rPr>
          <w:instrText xml:space="preserve"> PAGEREF _Toc514713211 \h </w:instrText>
        </w:r>
        <w:r w:rsidR="00550D4C">
          <w:rPr>
            <w:noProof/>
            <w:webHidden/>
          </w:rPr>
        </w:r>
        <w:r w:rsidR="00550D4C">
          <w:rPr>
            <w:noProof/>
            <w:webHidden/>
          </w:rPr>
          <w:fldChar w:fldCharType="separate"/>
        </w:r>
        <w:r w:rsidR="00B522B6">
          <w:rPr>
            <w:noProof/>
            <w:webHidden/>
          </w:rPr>
          <w:t>36</w:t>
        </w:r>
        <w:r w:rsidR="00550D4C">
          <w:rPr>
            <w:noProof/>
            <w:webHidden/>
          </w:rPr>
          <w:fldChar w:fldCharType="end"/>
        </w:r>
      </w:hyperlink>
    </w:p>
    <w:p w14:paraId="19E97ECC"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2" w:history="1">
        <w:r w:rsidR="00550D4C" w:rsidRPr="00F70783">
          <w:rPr>
            <w:rStyle w:val="Hyperlink"/>
            <w:rFonts w:cs="Arial"/>
            <w:b/>
            <w:noProof/>
          </w:rPr>
          <w:t>Islamic Perspective</w:t>
        </w:r>
        <w:r w:rsidR="00550D4C">
          <w:rPr>
            <w:noProof/>
            <w:webHidden/>
          </w:rPr>
          <w:tab/>
        </w:r>
        <w:r w:rsidR="00550D4C">
          <w:rPr>
            <w:noProof/>
            <w:webHidden/>
          </w:rPr>
          <w:fldChar w:fldCharType="begin"/>
        </w:r>
        <w:r w:rsidR="00550D4C">
          <w:rPr>
            <w:noProof/>
            <w:webHidden/>
          </w:rPr>
          <w:instrText xml:space="preserve"> PAGEREF _Toc514713212 \h </w:instrText>
        </w:r>
        <w:r w:rsidR="00550D4C">
          <w:rPr>
            <w:noProof/>
            <w:webHidden/>
          </w:rPr>
        </w:r>
        <w:r w:rsidR="00550D4C">
          <w:rPr>
            <w:noProof/>
            <w:webHidden/>
          </w:rPr>
          <w:fldChar w:fldCharType="separate"/>
        </w:r>
        <w:r w:rsidR="00B522B6">
          <w:rPr>
            <w:noProof/>
            <w:webHidden/>
          </w:rPr>
          <w:t>40</w:t>
        </w:r>
        <w:r w:rsidR="00550D4C">
          <w:rPr>
            <w:noProof/>
            <w:webHidden/>
          </w:rPr>
          <w:fldChar w:fldCharType="end"/>
        </w:r>
      </w:hyperlink>
    </w:p>
    <w:p w14:paraId="2DB21434"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3" w:history="1">
        <w:r w:rsidR="00550D4C" w:rsidRPr="00F70783">
          <w:rPr>
            <w:rStyle w:val="Hyperlink"/>
            <w:rFonts w:cs="Arial"/>
            <w:b/>
            <w:noProof/>
          </w:rPr>
          <w:t>Conclusion</w:t>
        </w:r>
        <w:r w:rsidR="00550D4C">
          <w:rPr>
            <w:noProof/>
            <w:webHidden/>
          </w:rPr>
          <w:tab/>
        </w:r>
        <w:r w:rsidR="00550D4C">
          <w:rPr>
            <w:noProof/>
            <w:webHidden/>
          </w:rPr>
          <w:fldChar w:fldCharType="begin"/>
        </w:r>
        <w:r w:rsidR="00550D4C">
          <w:rPr>
            <w:noProof/>
            <w:webHidden/>
          </w:rPr>
          <w:instrText xml:space="preserve"> PAGEREF _Toc514713213 \h </w:instrText>
        </w:r>
        <w:r w:rsidR="00550D4C">
          <w:rPr>
            <w:noProof/>
            <w:webHidden/>
          </w:rPr>
        </w:r>
        <w:r w:rsidR="00550D4C">
          <w:rPr>
            <w:noProof/>
            <w:webHidden/>
          </w:rPr>
          <w:fldChar w:fldCharType="separate"/>
        </w:r>
        <w:r w:rsidR="00B522B6">
          <w:rPr>
            <w:noProof/>
            <w:webHidden/>
          </w:rPr>
          <w:t>44</w:t>
        </w:r>
        <w:r w:rsidR="00550D4C">
          <w:rPr>
            <w:noProof/>
            <w:webHidden/>
          </w:rPr>
          <w:fldChar w:fldCharType="end"/>
        </w:r>
      </w:hyperlink>
    </w:p>
    <w:p w14:paraId="23BDDC4B"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4" w:history="1">
        <w:r w:rsidR="00550D4C" w:rsidRPr="00F70783">
          <w:rPr>
            <w:rStyle w:val="Hyperlink"/>
            <w:rFonts w:cs="Arial"/>
            <w:b/>
            <w:noProof/>
          </w:rPr>
          <w:t>Appendix I</w:t>
        </w:r>
        <w:r w:rsidR="00550D4C">
          <w:rPr>
            <w:noProof/>
            <w:webHidden/>
          </w:rPr>
          <w:tab/>
        </w:r>
        <w:r w:rsidR="00550D4C">
          <w:rPr>
            <w:noProof/>
            <w:webHidden/>
          </w:rPr>
          <w:fldChar w:fldCharType="begin"/>
        </w:r>
        <w:r w:rsidR="00550D4C">
          <w:rPr>
            <w:noProof/>
            <w:webHidden/>
          </w:rPr>
          <w:instrText xml:space="preserve"> PAGEREF _Toc514713214 \h </w:instrText>
        </w:r>
        <w:r w:rsidR="00550D4C">
          <w:rPr>
            <w:noProof/>
            <w:webHidden/>
          </w:rPr>
        </w:r>
        <w:r w:rsidR="00550D4C">
          <w:rPr>
            <w:noProof/>
            <w:webHidden/>
          </w:rPr>
          <w:fldChar w:fldCharType="separate"/>
        </w:r>
        <w:r w:rsidR="00B522B6">
          <w:rPr>
            <w:noProof/>
            <w:webHidden/>
          </w:rPr>
          <w:t>47</w:t>
        </w:r>
        <w:r w:rsidR="00550D4C">
          <w:rPr>
            <w:noProof/>
            <w:webHidden/>
          </w:rPr>
          <w:fldChar w:fldCharType="end"/>
        </w:r>
      </w:hyperlink>
    </w:p>
    <w:p w14:paraId="45B8F513"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5" w:history="1">
        <w:r w:rsidR="00550D4C" w:rsidRPr="00F70783">
          <w:rPr>
            <w:rStyle w:val="Hyperlink"/>
            <w:rFonts w:cs="Arial"/>
            <w:noProof/>
          </w:rPr>
          <w:t>Crusades; 1096 – 1204.</w:t>
        </w:r>
        <w:r w:rsidR="00550D4C">
          <w:rPr>
            <w:noProof/>
            <w:webHidden/>
          </w:rPr>
          <w:tab/>
        </w:r>
        <w:r w:rsidR="00550D4C">
          <w:rPr>
            <w:noProof/>
            <w:webHidden/>
          </w:rPr>
          <w:fldChar w:fldCharType="begin"/>
        </w:r>
        <w:r w:rsidR="00550D4C">
          <w:rPr>
            <w:noProof/>
            <w:webHidden/>
          </w:rPr>
          <w:instrText xml:space="preserve"> PAGEREF _Toc514713215 \h </w:instrText>
        </w:r>
        <w:r w:rsidR="00550D4C">
          <w:rPr>
            <w:noProof/>
            <w:webHidden/>
          </w:rPr>
        </w:r>
        <w:r w:rsidR="00550D4C">
          <w:rPr>
            <w:noProof/>
            <w:webHidden/>
          </w:rPr>
          <w:fldChar w:fldCharType="separate"/>
        </w:r>
        <w:r w:rsidR="00B522B6">
          <w:rPr>
            <w:noProof/>
            <w:webHidden/>
          </w:rPr>
          <w:t>47</w:t>
        </w:r>
        <w:r w:rsidR="00550D4C">
          <w:rPr>
            <w:noProof/>
            <w:webHidden/>
          </w:rPr>
          <w:fldChar w:fldCharType="end"/>
        </w:r>
      </w:hyperlink>
    </w:p>
    <w:p w14:paraId="639EACD9"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6" w:history="1">
        <w:r w:rsidR="00550D4C" w:rsidRPr="00F70783">
          <w:rPr>
            <w:rStyle w:val="Hyperlink"/>
            <w:rFonts w:cs="Arial"/>
            <w:b/>
            <w:noProof/>
          </w:rPr>
          <w:t>Appendix II</w:t>
        </w:r>
        <w:r w:rsidR="00550D4C">
          <w:rPr>
            <w:noProof/>
            <w:webHidden/>
          </w:rPr>
          <w:tab/>
        </w:r>
        <w:r w:rsidR="00550D4C">
          <w:rPr>
            <w:noProof/>
            <w:webHidden/>
          </w:rPr>
          <w:fldChar w:fldCharType="begin"/>
        </w:r>
        <w:r w:rsidR="00550D4C">
          <w:rPr>
            <w:noProof/>
            <w:webHidden/>
          </w:rPr>
          <w:instrText xml:space="preserve"> PAGEREF _Toc514713216 \h </w:instrText>
        </w:r>
        <w:r w:rsidR="00550D4C">
          <w:rPr>
            <w:noProof/>
            <w:webHidden/>
          </w:rPr>
        </w:r>
        <w:r w:rsidR="00550D4C">
          <w:rPr>
            <w:noProof/>
            <w:webHidden/>
          </w:rPr>
          <w:fldChar w:fldCharType="separate"/>
        </w:r>
        <w:r w:rsidR="00B522B6">
          <w:rPr>
            <w:noProof/>
            <w:webHidden/>
          </w:rPr>
          <w:t>48</w:t>
        </w:r>
        <w:r w:rsidR="00550D4C">
          <w:rPr>
            <w:noProof/>
            <w:webHidden/>
          </w:rPr>
          <w:fldChar w:fldCharType="end"/>
        </w:r>
      </w:hyperlink>
    </w:p>
    <w:p w14:paraId="5959DD98"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7" w:history="1">
        <w:r w:rsidR="00550D4C" w:rsidRPr="00F70783">
          <w:rPr>
            <w:rStyle w:val="Hyperlink"/>
            <w:rFonts w:cs="Arial"/>
            <w:noProof/>
          </w:rPr>
          <w:t>Foundations for women in military orders during the twelfth and thirteenth centuries in the Latin East.</w:t>
        </w:r>
        <w:r w:rsidR="00550D4C">
          <w:rPr>
            <w:noProof/>
            <w:webHidden/>
          </w:rPr>
          <w:tab/>
        </w:r>
        <w:r w:rsidR="00550D4C">
          <w:rPr>
            <w:noProof/>
            <w:webHidden/>
          </w:rPr>
          <w:fldChar w:fldCharType="begin"/>
        </w:r>
        <w:r w:rsidR="00550D4C">
          <w:rPr>
            <w:noProof/>
            <w:webHidden/>
          </w:rPr>
          <w:instrText xml:space="preserve"> PAGEREF _Toc514713217 \h </w:instrText>
        </w:r>
        <w:r w:rsidR="00550D4C">
          <w:rPr>
            <w:noProof/>
            <w:webHidden/>
          </w:rPr>
        </w:r>
        <w:r w:rsidR="00550D4C">
          <w:rPr>
            <w:noProof/>
            <w:webHidden/>
          </w:rPr>
          <w:fldChar w:fldCharType="separate"/>
        </w:r>
        <w:r w:rsidR="00B522B6">
          <w:rPr>
            <w:noProof/>
            <w:webHidden/>
          </w:rPr>
          <w:t>48</w:t>
        </w:r>
        <w:r w:rsidR="00550D4C">
          <w:rPr>
            <w:noProof/>
            <w:webHidden/>
          </w:rPr>
          <w:fldChar w:fldCharType="end"/>
        </w:r>
      </w:hyperlink>
    </w:p>
    <w:p w14:paraId="6796E51C"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8" w:history="1">
        <w:r w:rsidR="00550D4C" w:rsidRPr="00F70783">
          <w:rPr>
            <w:rStyle w:val="Hyperlink"/>
            <w:rFonts w:cs="Arial"/>
            <w:b/>
            <w:noProof/>
          </w:rPr>
          <w:t>Appendix III</w:t>
        </w:r>
        <w:r w:rsidR="00550D4C">
          <w:rPr>
            <w:noProof/>
            <w:webHidden/>
          </w:rPr>
          <w:tab/>
        </w:r>
        <w:r w:rsidR="00550D4C">
          <w:rPr>
            <w:noProof/>
            <w:webHidden/>
          </w:rPr>
          <w:fldChar w:fldCharType="begin"/>
        </w:r>
        <w:r w:rsidR="00550D4C">
          <w:rPr>
            <w:noProof/>
            <w:webHidden/>
          </w:rPr>
          <w:instrText xml:space="preserve"> PAGEREF _Toc514713218 \h </w:instrText>
        </w:r>
        <w:r w:rsidR="00550D4C">
          <w:rPr>
            <w:noProof/>
            <w:webHidden/>
          </w:rPr>
        </w:r>
        <w:r w:rsidR="00550D4C">
          <w:rPr>
            <w:noProof/>
            <w:webHidden/>
          </w:rPr>
          <w:fldChar w:fldCharType="separate"/>
        </w:r>
        <w:r w:rsidR="00B522B6">
          <w:rPr>
            <w:noProof/>
            <w:webHidden/>
          </w:rPr>
          <w:t>49</w:t>
        </w:r>
        <w:r w:rsidR="00550D4C">
          <w:rPr>
            <w:noProof/>
            <w:webHidden/>
          </w:rPr>
          <w:fldChar w:fldCharType="end"/>
        </w:r>
      </w:hyperlink>
    </w:p>
    <w:p w14:paraId="22E05BA9"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19" w:history="1">
        <w:r w:rsidR="00550D4C" w:rsidRPr="00F70783">
          <w:rPr>
            <w:rStyle w:val="Hyperlink"/>
            <w:rFonts w:cs="Arial"/>
            <w:noProof/>
          </w:rPr>
          <w:t>Foundations for women in military orders during the twelfth and thirteenth centuries in Europe.</w:t>
        </w:r>
        <w:r w:rsidR="00550D4C">
          <w:rPr>
            <w:noProof/>
            <w:webHidden/>
          </w:rPr>
          <w:tab/>
        </w:r>
        <w:r w:rsidR="00550D4C">
          <w:rPr>
            <w:noProof/>
            <w:webHidden/>
          </w:rPr>
          <w:fldChar w:fldCharType="begin"/>
        </w:r>
        <w:r w:rsidR="00550D4C">
          <w:rPr>
            <w:noProof/>
            <w:webHidden/>
          </w:rPr>
          <w:instrText xml:space="preserve"> PAGEREF _Toc514713219 \h </w:instrText>
        </w:r>
        <w:r w:rsidR="00550D4C">
          <w:rPr>
            <w:noProof/>
            <w:webHidden/>
          </w:rPr>
        </w:r>
        <w:r w:rsidR="00550D4C">
          <w:rPr>
            <w:noProof/>
            <w:webHidden/>
          </w:rPr>
          <w:fldChar w:fldCharType="separate"/>
        </w:r>
        <w:r w:rsidR="00B522B6">
          <w:rPr>
            <w:noProof/>
            <w:webHidden/>
          </w:rPr>
          <w:t>49</w:t>
        </w:r>
        <w:r w:rsidR="00550D4C">
          <w:rPr>
            <w:noProof/>
            <w:webHidden/>
          </w:rPr>
          <w:fldChar w:fldCharType="end"/>
        </w:r>
      </w:hyperlink>
    </w:p>
    <w:p w14:paraId="142918DF"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20" w:history="1">
        <w:r w:rsidR="00550D4C" w:rsidRPr="00F70783">
          <w:rPr>
            <w:rStyle w:val="Hyperlink"/>
            <w:rFonts w:cs="Arial"/>
            <w:b/>
            <w:noProof/>
          </w:rPr>
          <w:t>Appendix IV</w:t>
        </w:r>
        <w:r w:rsidR="00550D4C">
          <w:rPr>
            <w:noProof/>
            <w:webHidden/>
          </w:rPr>
          <w:tab/>
        </w:r>
        <w:r w:rsidR="00550D4C">
          <w:rPr>
            <w:noProof/>
            <w:webHidden/>
          </w:rPr>
          <w:fldChar w:fldCharType="begin"/>
        </w:r>
        <w:r w:rsidR="00550D4C">
          <w:rPr>
            <w:noProof/>
            <w:webHidden/>
          </w:rPr>
          <w:instrText xml:space="preserve"> PAGEREF _Toc514713220 \h </w:instrText>
        </w:r>
        <w:r w:rsidR="00550D4C">
          <w:rPr>
            <w:noProof/>
            <w:webHidden/>
          </w:rPr>
        </w:r>
        <w:r w:rsidR="00550D4C">
          <w:rPr>
            <w:noProof/>
            <w:webHidden/>
          </w:rPr>
          <w:fldChar w:fldCharType="separate"/>
        </w:r>
        <w:r w:rsidR="00B522B6">
          <w:rPr>
            <w:noProof/>
            <w:webHidden/>
          </w:rPr>
          <w:t>50</w:t>
        </w:r>
        <w:r w:rsidR="00550D4C">
          <w:rPr>
            <w:noProof/>
            <w:webHidden/>
          </w:rPr>
          <w:fldChar w:fldCharType="end"/>
        </w:r>
      </w:hyperlink>
    </w:p>
    <w:p w14:paraId="07ABD884"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21" w:history="1">
        <w:r w:rsidR="00550D4C" w:rsidRPr="00F70783">
          <w:rPr>
            <w:rStyle w:val="Hyperlink"/>
            <w:rFonts w:cs="Arial"/>
            <w:noProof/>
          </w:rPr>
          <w:t>Foundations for women in military orders during the twelfth and thirteenth centuries in the Iberian Peninsula.</w:t>
        </w:r>
        <w:r w:rsidR="00550D4C">
          <w:rPr>
            <w:noProof/>
            <w:webHidden/>
          </w:rPr>
          <w:tab/>
        </w:r>
        <w:r w:rsidR="00550D4C">
          <w:rPr>
            <w:noProof/>
            <w:webHidden/>
          </w:rPr>
          <w:fldChar w:fldCharType="begin"/>
        </w:r>
        <w:r w:rsidR="00550D4C">
          <w:rPr>
            <w:noProof/>
            <w:webHidden/>
          </w:rPr>
          <w:instrText xml:space="preserve"> PAGEREF _Toc514713221 \h </w:instrText>
        </w:r>
        <w:r w:rsidR="00550D4C">
          <w:rPr>
            <w:noProof/>
            <w:webHidden/>
          </w:rPr>
        </w:r>
        <w:r w:rsidR="00550D4C">
          <w:rPr>
            <w:noProof/>
            <w:webHidden/>
          </w:rPr>
          <w:fldChar w:fldCharType="separate"/>
        </w:r>
        <w:r w:rsidR="00B522B6">
          <w:rPr>
            <w:noProof/>
            <w:webHidden/>
          </w:rPr>
          <w:t>50</w:t>
        </w:r>
        <w:r w:rsidR="00550D4C">
          <w:rPr>
            <w:noProof/>
            <w:webHidden/>
          </w:rPr>
          <w:fldChar w:fldCharType="end"/>
        </w:r>
      </w:hyperlink>
    </w:p>
    <w:p w14:paraId="669DE797" w14:textId="77777777" w:rsidR="00550D4C" w:rsidRDefault="00A00F82">
      <w:pPr>
        <w:pStyle w:val="TOC1"/>
        <w:tabs>
          <w:tab w:val="right" w:leader="dot" w:pos="9016"/>
        </w:tabs>
        <w:rPr>
          <w:rFonts w:asciiTheme="minorHAnsi" w:eastAsiaTheme="minorEastAsia" w:hAnsiTheme="minorHAnsi"/>
          <w:noProof/>
          <w:sz w:val="22"/>
          <w:lang w:eastAsia="en-GB"/>
        </w:rPr>
      </w:pPr>
      <w:hyperlink w:anchor="_Toc514713222" w:history="1">
        <w:r w:rsidR="00550D4C" w:rsidRPr="00F70783">
          <w:rPr>
            <w:rStyle w:val="Hyperlink"/>
            <w:rFonts w:cs="Arial"/>
            <w:b/>
            <w:noProof/>
          </w:rPr>
          <w:t>Bibliography</w:t>
        </w:r>
        <w:r w:rsidR="00550D4C">
          <w:rPr>
            <w:noProof/>
            <w:webHidden/>
          </w:rPr>
          <w:tab/>
        </w:r>
        <w:r w:rsidR="00550D4C">
          <w:rPr>
            <w:noProof/>
            <w:webHidden/>
          </w:rPr>
          <w:fldChar w:fldCharType="begin"/>
        </w:r>
        <w:r w:rsidR="00550D4C">
          <w:rPr>
            <w:noProof/>
            <w:webHidden/>
          </w:rPr>
          <w:instrText xml:space="preserve"> PAGEREF _Toc514713222 \h </w:instrText>
        </w:r>
        <w:r w:rsidR="00550D4C">
          <w:rPr>
            <w:noProof/>
            <w:webHidden/>
          </w:rPr>
        </w:r>
        <w:r w:rsidR="00550D4C">
          <w:rPr>
            <w:noProof/>
            <w:webHidden/>
          </w:rPr>
          <w:fldChar w:fldCharType="separate"/>
        </w:r>
        <w:r w:rsidR="00B522B6">
          <w:rPr>
            <w:noProof/>
            <w:webHidden/>
          </w:rPr>
          <w:t>51</w:t>
        </w:r>
        <w:r w:rsidR="00550D4C">
          <w:rPr>
            <w:noProof/>
            <w:webHidden/>
          </w:rPr>
          <w:fldChar w:fldCharType="end"/>
        </w:r>
      </w:hyperlink>
    </w:p>
    <w:p w14:paraId="0696532A" w14:textId="77777777" w:rsidR="00DA1CFF" w:rsidRDefault="00DA1CFF">
      <w:pPr>
        <w:rPr>
          <w:rFonts w:ascii="Arial" w:hAnsi="Arial" w:cs="Arial"/>
          <w:b/>
          <w:sz w:val="24"/>
          <w:szCs w:val="24"/>
          <w:u w:val="single"/>
        </w:rPr>
      </w:pPr>
      <w:r>
        <w:rPr>
          <w:rFonts w:ascii="Arial" w:hAnsi="Arial" w:cs="Arial"/>
          <w:b/>
          <w:sz w:val="24"/>
          <w:szCs w:val="24"/>
          <w:u w:val="single"/>
        </w:rPr>
        <w:fldChar w:fldCharType="end"/>
      </w:r>
      <w:r>
        <w:rPr>
          <w:rFonts w:ascii="Arial" w:hAnsi="Arial" w:cs="Arial"/>
          <w:b/>
          <w:sz w:val="24"/>
          <w:szCs w:val="24"/>
          <w:u w:val="single"/>
        </w:rPr>
        <w:br w:type="page"/>
      </w:r>
    </w:p>
    <w:p w14:paraId="786BCBC3" w14:textId="62B64C34" w:rsidR="00B70BE7" w:rsidRDefault="00AC561B" w:rsidP="00DA1CFF">
      <w:pPr>
        <w:spacing w:after="0" w:line="360" w:lineRule="auto"/>
        <w:jc w:val="center"/>
        <w:outlineLvl w:val="0"/>
        <w:rPr>
          <w:rFonts w:ascii="Arial" w:hAnsi="Arial" w:cs="Arial"/>
          <w:b/>
          <w:sz w:val="24"/>
          <w:szCs w:val="24"/>
          <w:u w:val="single"/>
        </w:rPr>
      </w:pPr>
      <w:bookmarkStart w:id="7" w:name="_Toc514713202"/>
      <w:r w:rsidRPr="007E025E">
        <w:rPr>
          <w:rFonts w:ascii="Arial" w:hAnsi="Arial" w:cs="Arial"/>
          <w:b/>
          <w:sz w:val="24"/>
          <w:szCs w:val="24"/>
          <w:u w:val="single"/>
        </w:rPr>
        <w:lastRenderedPageBreak/>
        <w:t>Methodology</w:t>
      </w:r>
      <w:bookmarkEnd w:id="7"/>
    </w:p>
    <w:p w14:paraId="25E8EF53" w14:textId="77777777" w:rsidR="00DA1CFF" w:rsidRPr="007E025E" w:rsidRDefault="00DA1CFF" w:rsidP="007E025E">
      <w:pPr>
        <w:spacing w:line="360" w:lineRule="auto"/>
        <w:jc w:val="center"/>
        <w:rPr>
          <w:rFonts w:ascii="Arial" w:hAnsi="Arial" w:cs="Arial"/>
          <w:b/>
          <w:sz w:val="24"/>
          <w:szCs w:val="24"/>
          <w:u w:val="single"/>
        </w:rPr>
      </w:pPr>
    </w:p>
    <w:p w14:paraId="79CC1951" w14:textId="50EB35BD" w:rsidR="00556FEA" w:rsidRPr="007E025E" w:rsidRDefault="00556FEA" w:rsidP="007E025E">
      <w:pPr>
        <w:spacing w:line="360" w:lineRule="auto"/>
        <w:rPr>
          <w:rFonts w:ascii="Arial" w:hAnsi="Arial" w:cs="Arial"/>
          <w:sz w:val="24"/>
          <w:szCs w:val="24"/>
        </w:rPr>
      </w:pPr>
      <w:r w:rsidRPr="007E025E">
        <w:rPr>
          <w:rFonts w:ascii="Arial" w:hAnsi="Arial" w:cs="Arial"/>
          <w:sz w:val="24"/>
          <w:szCs w:val="24"/>
        </w:rPr>
        <w:t>This dissertation will be exploring whether women took part in fighting the crusades, and what constituted to an army</w:t>
      </w:r>
      <w:r w:rsidR="00AA10CF" w:rsidRPr="007E025E">
        <w:rPr>
          <w:rFonts w:ascii="Arial" w:hAnsi="Arial" w:cs="Arial"/>
          <w:sz w:val="24"/>
          <w:szCs w:val="24"/>
        </w:rPr>
        <w:t xml:space="preserve">.  </w:t>
      </w:r>
      <w:r w:rsidRPr="007E025E">
        <w:rPr>
          <w:rFonts w:ascii="Arial" w:hAnsi="Arial" w:cs="Arial"/>
          <w:sz w:val="24"/>
          <w:szCs w:val="24"/>
        </w:rPr>
        <w:t>To start my research I looked at what some of the chroniclers of the time wrote about the crusades</w:t>
      </w:r>
      <w:r w:rsidR="00AA10CF" w:rsidRPr="007E025E">
        <w:rPr>
          <w:rFonts w:ascii="Arial" w:hAnsi="Arial" w:cs="Arial"/>
          <w:sz w:val="24"/>
          <w:szCs w:val="24"/>
        </w:rPr>
        <w:t xml:space="preserve">.  </w:t>
      </w:r>
      <w:r w:rsidRPr="007E025E">
        <w:rPr>
          <w:rFonts w:ascii="Arial" w:hAnsi="Arial" w:cs="Arial"/>
          <w:sz w:val="24"/>
          <w:szCs w:val="24"/>
        </w:rPr>
        <w:t>Then looked at what research had already been done</w:t>
      </w:r>
      <w:r w:rsidR="00AA10CF" w:rsidRPr="007E025E">
        <w:rPr>
          <w:rFonts w:ascii="Arial" w:hAnsi="Arial" w:cs="Arial"/>
          <w:sz w:val="24"/>
          <w:szCs w:val="24"/>
        </w:rPr>
        <w:t xml:space="preserve">.  </w:t>
      </w:r>
      <w:r w:rsidRPr="007E025E">
        <w:rPr>
          <w:rFonts w:ascii="Arial" w:hAnsi="Arial" w:cs="Arial"/>
          <w:sz w:val="24"/>
          <w:szCs w:val="24"/>
        </w:rPr>
        <w:t>I did this by searching Google scholar, JSTOR, journals, as well as books in the library</w:t>
      </w:r>
      <w:r w:rsidR="00AA10CF" w:rsidRPr="007E025E">
        <w:rPr>
          <w:rFonts w:ascii="Arial" w:hAnsi="Arial" w:cs="Arial"/>
          <w:sz w:val="24"/>
          <w:szCs w:val="24"/>
        </w:rPr>
        <w:t xml:space="preserve">.  </w:t>
      </w:r>
      <w:r w:rsidRPr="007E025E">
        <w:rPr>
          <w:rFonts w:ascii="Arial" w:hAnsi="Arial" w:cs="Arial"/>
          <w:sz w:val="24"/>
          <w:szCs w:val="24"/>
        </w:rPr>
        <w:t>I looked for key events during the crusade, which depicted women not only going on crusade but fighting as well</w:t>
      </w:r>
      <w:r w:rsidR="00AA10CF" w:rsidRPr="007E025E">
        <w:rPr>
          <w:rFonts w:ascii="Arial" w:hAnsi="Arial" w:cs="Arial"/>
          <w:sz w:val="24"/>
          <w:szCs w:val="24"/>
        </w:rPr>
        <w:t xml:space="preserve">.  </w:t>
      </w:r>
      <w:r w:rsidRPr="007E025E">
        <w:rPr>
          <w:rFonts w:ascii="Arial" w:hAnsi="Arial" w:cs="Arial"/>
          <w:sz w:val="24"/>
          <w:szCs w:val="24"/>
        </w:rPr>
        <w:t>Equally, what was the political climate that was surrounding them</w:t>
      </w:r>
      <w:r w:rsidR="00AA10CF" w:rsidRPr="007E025E">
        <w:rPr>
          <w:rFonts w:ascii="Arial" w:hAnsi="Arial" w:cs="Arial"/>
          <w:sz w:val="24"/>
          <w:szCs w:val="24"/>
        </w:rPr>
        <w:t xml:space="preserve">?  </w:t>
      </w:r>
      <w:r w:rsidRPr="007E025E">
        <w:rPr>
          <w:rFonts w:ascii="Arial" w:hAnsi="Arial" w:cs="Arial"/>
          <w:sz w:val="24"/>
          <w:szCs w:val="24"/>
        </w:rPr>
        <w:t>Why the crusades were called, what led to the start of the crusades, as well as the perceptions of the Christian West against those of the East</w:t>
      </w:r>
      <w:r w:rsidR="00AA10CF" w:rsidRPr="007E025E">
        <w:rPr>
          <w:rFonts w:ascii="Arial" w:hAnsi="Arial" w:cs="Arial"/>
          <w:sz w:val="24"/>
          <w:szCs w:val="24"/>
        </w:rPr>
        <w:t xml:space="preserve">?  </w:t>
      </w:r>
      <w:r w:rsidRPr="007E025E">
        <w:rPr>
          <w:rFonts w:ascii="Arial" w:hAnsi="Arial" w:cs="Arial"/>
          <w:sz w:val="24"/>
          <w:szCs w:val="24"/>
        </w:rPr>
        <w:t>I wanted to find out what the impact was on the Stereotypical Gender Role of Crusaders</w:t>
      </w:r>
      <w:r w:rsidR="00AA10CF" w:rsidRPr="007E025E">
        <w:rPr>
          <w:rFonts w:ascii="Arial" w:hAnsi="Arial" w:cs="Arial"/>
          <w:sz w:val="24"/>
          <w:szCs w:val="24"/>
        </w:rPr>
        <w:t xml:space="preserve">.  </w:t>
      </w:r>
      <w:r w:rsidRPr="007E025E">
        <w:rPr>
          <w:rFonts w:ascii="Arial" w:hAnsi="Arial" w:cs="Arial"/>
          <w:sz w:val="24"/>
          <w:szCs w:val="24"/>
        </w:rPr>
        <w:t>Furthermore considering why the church had a problem with women.</w:t>
      </w:r>
    </w:p>
    <w:p w14:paraId="25F44452" w14:textId="6132BF26" w:rsidR="00556FEA" w:rsidRPr="007E025E" w:rsidRDefault="00556FEA" w:rsidP="007E025E">
      <w:pPr>
        <w:spacing w:line="360" w:lineRule="auto"/>
        <w:rPr>
          <w:rFonts w:ascii="Arial" w:hAnsi="Arial" w:cs="Arial"/>
          <w:sz w:val="24"/>
          <w:szCs w:val="24"/>
        </w:rPr>
      </w:pPr>
      <w:r w:rsidRPr="007E025E">
        <w:rPr>
          <w:rFonts w:ascii="Arial" w:hAnsi="Arial" w:cs="Arial"/>
          <w:sz w:val="24"/>
          <w:szCs w:val="24"/>
        </w:rPr>
        <w:t>I structured it by firstly discussing why the crusades were called, or what was implied by them</w:t>
      </w:r>
      <w:r w:rsidR="00AA10CF" w:rsidRPr="007E025E">
        <w:rPr>
          <w:rFonts w:ascii="Arial" w:hAnsi="Arial" w:cs="Arial"/>
          <w:sz w:val="24"/>
          <w:szCs w:val="24"/>
        </w:rPr>
        <w:t xml:space="preserve">.  </w:t>
      </w:r>
      <w:r w:rsidRPr="007E025E">
        <w:rPr>
          <w:rFonts w:ascii="Arial" w:hAnsi="Arial" w:cs="Arial"/>
          <w:sz w:val="24"/>
          <w:szCs w:val="24"/>
        </w:rPr>
        <w:t>Followed by how the gender roles between men and women were portrayed in the medieval period</w:t>
      </w:r>
      <w:r w:rsidR="00AA10CF" w:rsidRPr="007E025E">
        <w:rPr>
          <w:rFonts w:ascii="Arial" w:hAnsi="Arial" w:cs="Arial"/>
          <w:sz w:val="24"/>
          <w:szCs w:val="24"/>
        </w:rPr>
        <w:t xml:space="preserve">.  </w:t>
      </w:r>
      <w:r w:rsidRPr="007E025E">
        <w:rPr>
          <w:rFonts w:ascii="Arial" w:hAnsi="Arial" w:cs="Arial"/>
          <w:sz w:val="24"/>
          <w:szCs w:val="24"/>
        </w:rPr>
        <w:t>As well as how the church perceived women’s roles in society, and how they felt challenged by the female form</w:t>
      </w:r>
      <w:r w:rsidR="00AA10CF" w:rsidRPr="007E025E">
        <w:rPr>
          <w:rFonts w:ascii="Arial" w:hAnsi="Arial" w:cs="Arial"/>
          <w:sz w:val="24"/>
          <w:szCs w:val="24"/>
        </w:rPr>
        <w:t xml:space="preserve">.  </w:t>
      </w:r>
      <w:r w:rsidRPr="007E025E">
        <w:rPr>
          <w:rFonts w:ascii="Arial" w:hAnsi="Arial" w:cs="Arial"/>
          <w:sz w:val="24"/>
          <w:szCs w:val="24"/>
        </w:rPr>
        <w:t>I then looked at who was mentioned in the chronicles and writings of the time like; Eleanor of Aquitaine who went on the Second crusade with her husband King Louis VII of France</w:t>
      </w:r>
      <w:r w:rsidR="00AA10CF" w:rsidRPr="007E025E">
        <w:rPr>
          <w:rFonts w:ascii="Arial" w:hAnsi="Arial" w:cs="Arial"/>
          <w:sz w:val="24"/>
          <w:szCs w:val="24"/>
        </w:rPr>
        <w:t xml:space="preserve">.  </w:t>
      </w:r>
      <w:r w:rsidRPr="007E025E">
        <w:rPr>
          <w:rFonts w:ascii="Arial" w:hAnsi="Arial" w:cs="Arial"/>
          <w:sz w:val="24"/>
          <w:szCs w:val="24"/>
        </w:rPr>
        <w:t>Then there is the story of noble women, who went on crusade, but also was born in the Holy Land</w:t>
      </w:r>
      <w:r w:rsidR="00AA10CF" w:rsidRPr="007E025E">
        <w:rPr>
          <w:rFonts w:ascii="Arial" w:hAnsi="Arial" w:cs="Arial"/>
          <w:sz w:val="24"/>
          <w:szCs w:val="24"/>
        </w:rPr>
        <w:t xml:space="preserve">.  </w:t>
      </w:r>
      <w:r w:rsidRPr="007E025E">
        <w:rPr>
          <w:rFonts w:ascii="Arial" w:hAnsi="Arial" w:cs="Arial"/>
          <w:sz w:val="24"/>
          <w:szCs w:val="24"/>
        </w:rPr>
        <w:t>These show how gender roles were challenged</w:t>
      </w:r>
      <w:r w:rsidR="00AA10CF" w:rsidRPr="007E025E">
        <w:rPr>
          <w:rFonts w:ascii="Arial" w:hAnsi="Arial" w:cs="Arial"/>
          <w:sz w:val="24"/>
          <w:szCs w:val="24"/>
        </w:rPr>
        <w:t xml:space="preserve">.  </w:t>
      </w:r>
      <w:r w:rsidRPr="007E025E">
        <w:rPr>
          <w:rFonts w:ascii="Arial" w:hAnsi="Arial" w:cs="Arial"/>
          <w:sz w:val="24"/>
          <w:szCs w:val="24"/>
        </w:rPr>
        <w:t>Moving on to the formation of Military Orders, and what was the role for women</w:t>
      </w:r>
      <w:r w:rsidR="00AA10CF" w:rsidRPr="007E025E">
        <w:rPr>
          <w:rFonts w:ascii="Arial" w:hAnsi="Arial" w:cs="Arial"/>
          <w:sz w:val="24"/>
          <w:szCs w:val="24"/>
        </w:rPr>
        <w:t xml:space="preserve">.  </w:t>
      </w:r>
      <w:r w:rsidRPr="007E025E">
        <w:rPr>
          <w:rFonts w:ascii="Arial" w:hAnsi="Arial" w:cs="Arial"/>
          <w:sz w:val="24"/>
          <w:szCs w:val="24"/>
        </w:rPr>
        <w:t>Ending with the Islamic perspective of Christian women on crusade; therefore showing a contrast between the two ideas of stereotyping-gender roles of the medieval world.</w:t>
      </w:r>
    </w:p>
    <w:p w14:paraId="26EDB610" w14:textId="46BE99BE" w:rsidR="00556FEA" w:rsidRPr="007E025E" w:rsidRDefault="00556FEA" w:rsidP="007E025E">
      <w:pPr>
        <w:spacing w:line="360" w:lineRule="auto"/>
        <w:rPr>
          <w:rFonts w:ascii="Arial" w:hAnsi="Arial" w:cs="Arial"/>
          <w:sz w:val="24"/>
          <w:szCs w:val="24"/>
        </w:rPr>
      </w:pPr>
      <w:r w:rsidRPr="007E025E">
        <w:rPr>
          <w:rFonts w:ascii="Arial" w:hAnsi="Arial" w:cs="Arial"/>
          <w:sz w:val="24"/>
          <w:szCs w:val="24"/>
        </w:rPr>
        <w:t>There has been a lot of new research on this topic especially by articles that have been brought together in the book, ‘Gendering the Crusades’</w:t>
      </w:r>
      <w:r w:rsidR="00AA10CF" w:rsidRPr="007E025E">
        <w:rPr>
          <w:rFonts w:ascii="Arial" w:hAnsi="Arial" w:cs="Arial"/>
          <w:sz w:val="24"/>
          <w:szCs w:val="24"/>
        </w:rPr>
        <w:t xml:space="preserve">.  </w:t>
      </w:r>
      <w:r w:rsidR="00017E5A" w:rsidRPr="007E025E">
        <w:rPr>
          <w:rFonts w:ascii="Arial" w:hAnsi="Arial" w:cs="Arial"/>
          <w:sz w:val="24"/>
          <w:szCs w:val="24"/>
        </w:rPr>
        <w:t xml:space="preserve">As well </w:t>
      </w:r>
      <w:r w:rsidR="00B51E58" w:rsidRPr="007E025E">
        <w:rPr>
          <w:rFonts w:ascii="Arial" w:hAnsi="Arial" w:cs="Arial"/>
          <w:sz w:val="24"/>
          <w:szCs w:val="24"/>
        </w:rPr>
        <w:t>as other</w:t>
      </w:r>
      <w:r w:rsidRPr="007E025E">
        <w:rPr>
          <w:rFonts w:ascii="Arial" w:hAnsi="Arial" w:cs="Arial"/>
          <w:sz w:val="24"/>
          <w:szCs w:val="24"/>
        </w:rPr>
        <w:t xml:space="preserve"> books and journals, like Helen Nicolson, and Jonathan Reilly-Smith</w:t>
      </w:r>
      <w:r w:rsidR="00AA10CF" w:rsidRPr="007E025E">
        <w:rPr>
          <w:rFonts w:ascii="Arial" w:hAnsi="Arial" w:cs="Arial"/>
          <w:sz w:val="24"/>
          <w:szCs w:val="24"/>
        </w:rPr>
        <w:t xml:space="preserve">.  </w:t>
      </w:r>
      <w:r w:rsidRPr="007E025E">
        <w:rPr>
          <w:rFonts w:ascii="Arial" w:hAnsi="Arial" w:cs="Arial"/>
          <w:sz w:val="24"/>
          <w:szCs w:val="24"/>
        </w:rPr>
        <w:t>Although they do not go as far as accepting that, women did fight on crusade</w:t>
      </w:r>
      <w:r w:rsidR="00AA10CF" w:rsidRPr="007E025E">
        <w:rPr>
          <w:rFonts w:ascii="Arial" w:hAnsi="Arial" w:cs="Arial"/>
          <w:sz w:val="24"/>
          <w:szCs w:val="24"/>
        </w:rPr>
        <w:t xml:space="preserve">.  </w:t>
      </w:r>
      <w:r w:rsidRPr="007E025E">
        <w:rPr>
          <w:rFonts w:ascii="Arial" w:hAnsi="Arial" w:cs="Arial"/>
          <w:sz w:val="24"/>
          <w:szCs w:val="24"/>
        </w:rPr>
        <w:t>Or what or who constituted to an army</w:t>
      </w:r>
      <w:r w:rsidR="00AA10CF" w:rsidRPr="007E025E">
        <w:rPr>
          <w:rFonts w:ascii="Arial" w:hAnsi="Arial" w:cs="Arial"/>
          <w:sz w:val="24"/>
          <w:szCs w:val="24"/>
        </w:rPr>
        <w:t xml:space="preserve">.  </w:t>
      </w:r>
      <w:r w:rsidR="007E025E" w:rsidRPr="007E025E">
        <w:rPr>
          <w:rFonts w:ascii="Arial" w:hAnsi="Arial" w:cs="Arial"/>
          <w:sz w:val="24"/>
          <w:szCs w:val="24"/>
        </w:rPr>
        <w:t>There</w:t>
      </w:r>
      <w:r w:rsidR="00B34E2E" w:rsidRPr="007E025E">
        <w:rPr>
          <w:rFonts w:ascii="Arial" w:hAnsi="Arial" w:cs="Arial"/>
          <w:sz w:val="24"/>
          <w:szCs w:val="24"/>
        </w:rPr>
        <w:t xml:space="preserve"> was a lack of primary </w:t>
      </w:r>
      <w:r w:rsidR="00DB40D0" w:rsidRPr="007E025E">
        <w:rPr>
          <w:rFonts w:ascii="Arial" w:hAnsi="Arial" w:cs="Arial"/>
          <w:sz w:val="24"/>
          <w:szCs w:val="24"/>
        </w:rPr>
        <w:t xml:space="preserve">sources, </w:t>
      </w:r>
      <w:r w:rsidR="00AA10CF" w:rsidRPr="007E025E">
        <w:rPr>
          <w:rFonts w:ascii="Arial" w:hAnsi="Arial" w:cs="Arial"/>
          <w:sz w:val="24"/>
          <w:szCs w:val="24"/>
        </w:rPr>
        <w:t>because</w:t>
      </w:r>
      <w:r w:rsidR="00DB40D0" w:rsidRPr="007E025E">
        <w:rPr>
          <w:rFonts w:ascii="Arial" w:hAnsi="Arial" w:cs="Arial"/>
          <w:sz w:val="24"/>
          <w:szCs w:val="24"/>
        </w:rPr>
        <w:t xml:space="preserve"> the writers were ecclesiastical men, who did not think women were important enough to include</w:t>
      </w:r>
      <w:r w:rsidR="00AA10CF" w:rsidRPr="007E025E">
        <w:rPr>
          <w:rFonts w:ascii="Arial" w:hAnsi="Arial" w:cs="Arial"/>
          <w:sz w:val="24"/>
          <w:szCs w:val="24"/>
        </w:rPr>
        <w:t xml:space="preserve">.  </w:t>
      </w:r>
      <w:r w:rsidRPr="007E025E">
        <w:rPr>
          <w:rFonts w:ascii="Arial" w:hAnsi="Arial" w:cs="Arial"/>
          <w:sz w:val="24"/>
          <w:szCs w:val="24"/>
        </w:rPr>
        <w:t xml:space="preserve">I hope in this research to show that women did fight in the crusades, and that they were a big support to the knights and solders of the crusades.  </w:t>
      </w:r>
    </w:p>
    <w:p w14:paraId="5731157C" w14:textId="2FE8DABE" w:rsidR="00AC561B" w:rsidRPr="007E025E" w:rsidRDefault="00AC561B" w:rsidP="00DA1CFF">
      <w:pPr>
        <w:spacing w:after="0" w:line="360" w:lineRule="auto"/>
        <w:jc w:val="center"/>
        <w:outlineLvl w:val="0"/>
        <w:rPr>
          <w:rFonts w:ascii="Arial" w:hAnsi="Arial" w:cs="Arial"/>
          <w:b/>
          <w:sz w:val="24"/>
          <w:szCs w:val="24"/>
          <w:u w:val="single"/>
        </w:rPr>
      </w:pPr>
      <w:bookmarkStart w:id="8" w:name="_Toc514713203"/>
      <w:r w:rsidRPr="007E025E">
        <w:rPr>
          <w:rFonts w:ascii="Arial" w:hAnsi="Arial" w:cs="Arial"/>
          <w:b/>
          <w:sz w:val="24"/>
          <w:szCs w:val="24"/>
          <w:u w:val="single"/>
        </w:rPr>
        <w:lastRenderedPageBreak/>
        <w:t>Introduction</w:t>
      </w:r>
      <w:bookmarkEnd w:id="8"/>
    </w:p>
    <w:p w14:paraId="27BC288F" w14:textId="786CC140" w:rsidR="00AC561B" w:rsidRPr="007E025E" w:rsidRDefault="00AC561B" w:rsidP="007E025E">
      <w:pPr>
        <w:spacing w:line="360" w:lineRule="auto"/>
        <w:rPr>
          <w:rFonts w:ascii="Arial" w:hAnsi="Arial" w:cs="Arial"/>
          <w:sz w:val="24"/>
          <w:szCs w:val="24"/>
        </w:rPr>
      </w:pPr>
    </w:p>
    <w:p w14:paraId="2C8BCBA7" w14:textId="68864A81" w:rsidR="0008391C" w:rsidRPr="007E025E" w:rsidRDefault="00A46D11" w:rsidP="007E025E">
      <w:pPr>
        <w:spacing w:line="360" w:lineRule="auto"/>
        <w:rPr>
          <w:rFonts w:ascii="Arial" w:hAnsi="Arial" w:cs="Arial"/>
          <w:sz w:val="24"/>
          <w:szCs w:val="24"/>
        </w:rPr>
      </w:pPr>
      <w:r w:rsidRPr="007E025E">
        <w:rPr>
          <w:rFonts w:ascii="Arial" w:hAnsi="Arial" w:cs="Arial"/>
          <w:sz w:val="24"/>
          <w:szCs w:val="24"/>
        </w:rPr>
        <w:t>The first thing to look at is</w:t>
      </w:r>
      <w:r w:rsidR="0008391C" w:rsidRPr="007E025E">
        <w:rPr>
          <w:rFonts w:ascii="Arial" w:hAnsi="Arial" w:cs="Arial"/>
          <w:sz w:val="24"/>
          <w:szCs w:val="24"/>
        </w:rPr>
        <w:t xml:space="preserve"> what</w:t>
      </w:r>
      <w:r w:rsidRPr="007E025E">
        <w:rPr>
          <w:rFonts w:ascii="Arial" w:hAnsi="Arial" w:cs="Arial"/>
          <w:sz w:val="24"/>
          <w:szCs w:val="24"/>
        </w:rPr>
        <w:t xml:space="preserve"> constituted </w:t>
      </w:r>
      <w:r w:rsidR="00BC08F9" w:rsidRPr="007E025E">
        <w:rPr>
          <w:rFonts w:ascii="Arial" w:hAnsi="Arial" w:cs="Arial"/>
          <w:sz w:val="24"/>
          <w:szCs w:val="24"/>
        </w:rPr>
        <w:t>a</w:t>
      </w:r>
      <w:r w:rsidR="0008391C" w:rsidRPr="007E025E">
        <w:rPr>
          <w:rFonts w:ascii="Arial" w:hAnsi="Arial" w:cs="Arial"/>
          <w:sz w:val="24"/>
          <w:szCs w:val="24"/>
        </w:rPr>
        <w:t xml:space="preserve"> crusade</w:t>
      </w:r>
      <w:r w:rsidR="00AA10CF" w:rsidRPr="007E025E">
        <w:rPr>
          <w:rFonts w:ascii="Arial" w:hAnsi="Arial" w:cs="Arial"/>
          <w:sz w:val="24"/>
          <w:szCs w:val="24"/>
        </w:rPr>
        <w:t xml:space="preserve">?  </w:t>
      </w:r>
      <w:r w:rsidR="0008391C" w:rsidRPr="007E025E">
        <w:rPr>
          <w:rFonts w:ascii="Arial" w:hAnsi="Arial" w:cs="Arial"/>
          <w:sz w:val="24"/>
          <w:szCs w:val="24"/>
        </w:rPr>
        <w:t>Recent scholarly thought by Professor Giles Constable puts the school of thought in four categories.</w:t>
      </w:r>
      <w:r w:rsidR="00976899" w:rsidRPr="007E025E">
        <w:rPr>
          <w:rStyle w:val="FootnoteReference"/>
          <w:rFonts w:ascii="Arial" w:hAnsi="Arial" w:cs="Arial"/>
          <w:sz w:val="24"/>
          <w:szCs w:val="24"/>
        </w:rPr>
        <w:footnoteReference w:id="1"/>
      </w:r>
      <w:r w:rsidR="0008391C" w:rsidRPr="007E025E">
        <w:rPr>
          <w:rFonts w:ascii="Arial" w:hAnsi="Arial" w:cs="Arial"/>
          <w:sz w:val="24"/>
          <w:szCs w:val="24"/>
        </w:rPr>
        <w:t xml:space="preserve">  </w:t>
      </w:r>
    </w:p>
    <w:p w14:paraId="38572BD5" w14:textId="77777777" w:rsidR="0008391C" w:rsidRPr="007E025E" w:rsidRDefault="0008391C" w:rsidP="007E025E">
      <w:pPr>
        <w:spacing w:line="360" w:lineRule="auto"/>
        <w:rPr>
          <w:rFonts w:ascii="Arial" w:hAnsi="Arial" w:cs="Arial"/>
          <w:sz w:val="24"/>
          <w:szCs w:val="24"/>
        </w:rPr>
      </w:pPr>
      <w:r w:rsidRPr="007E025E">
        <w:rPr>
          <w:rFonts w:ascii="Arial" w:hAnsi="Arial" w:cs="Arial"/>
          <w:sz w:val="24"/>
          <w:szCs w:val="24"/>
        </w:rPr>
        <w:t>The Generalists;</w:t>
      </w:r>
    </w:p>
    <w:p w14:paraId="03396B91" w14:textId="2F9113F2" w:rsidR="0008391C" w:rsidRPr="007E025E" w:rsidRDefault="00F46C95" w:rsidP="007E025E">
      <w:pPr>
        <w:spacing w:line="360" w:lineRule="auto"/>
        <w:rPr>
          <w:rFonts w:ascii="Arial" w:hAnsi="Arial" w:cs="Arial"/>
          <w:sz w:val="24"/>
          <w:szCs w:val="24"/>
        </w:rPr>
      </w:pPr>
      <w:r w:rsidRPr="007E025E">
        <w:rPr>
          <w:rFonts w:ascii="Arial" w:hAnsi="Arial" w:cs="Arial"/>
          <w:sz w:val="24"/>
          <w:szCs w:val="24"/>
        </w:rPr>
        <w:t>Believe</w:t>
      </w:r>
      <w:r w:rsidR="0008391C" w:rsidRPr="007E025E">
        <w:rPr>
          <w:rFonts w:ascii="Arial" w:hAnsi="Arial" w:cs="Arial"/>
          <w:sz w:val="24"/>
          <w:szCs w:val="24"/>
        </w:rPr>
        <w:t xml:space="preserve"> that by categorising the crusades as a religious war, one that by using God to father the intentions of mankind is limiting more than helpful.  As well as arguing the invention of ‘his word’ as a manufactured concept that suited the Church as well as upper sections of society at different times.</w:t>
      </w:r>
    </w:p>
    <w:p w14:paraId="4CE03D57" w14:textId="77777777" w:rsidR="0008391C" w:rsidRPr="007E025E" w:rsidRDefault="0008391C" w:rsidP="007E025E">
      <w:pPr>
        <w:spacing w:line="360" w:lineRule="auto"/>
        <w:rPr>
          <w:rFonts w:ascii="Arial" w:hAnsi="Arial" w:cs="Arial"/>
          <w:sz w:val="24"/>
          <w:szCs w:val="24"/>
        </w:rPr>
      </w:pPr>
      <w:r w:rsidRPr="007E025E">
        <w:rPr>
          <w:rFonts w:ascii="Arial" w:hAnsi="Arial" w:cs="Arial"/>
          <w:sz w:val="24"/>
          <w:szCs w:val="24"/>
        </w:rPr>
        <w:t>The Popularists;</w:t>
      </w:r>
    </w:p>
    <w:p w14:paraId="519E1E21" w14:textId="6BB6E79B" w:rsidR="0008391C" w:rsidRPr="007E025E" w:rsidRDefault="00A46D11" w:rsidP="007E025E">
      <w:pPr>
        <w:spacing w:line="360" w:lineRule="auto"/>
        <w:rPr>
          <w:rFonts w:ascii="Arial" w:hAnsi="Arial" w:cs="Arial"/>
          <w:sz w:val="24"/>
          <w:szCs w:val="24"/>
        </w:rPr>
      </w:pPr>
      <w:r w:rsidRPr="007E025E">
        <w:rPr>
          <w:rFonts w:ascii="Arial" w:hAnsi="Arial" w:cs="Arial"/>
          <w:sz w:val="24"/>
          <w:szCs w:val="24"/>
        </w:rPr>
        <w:t>T</w:t>
      </w:r>
      <w:r w:rsidR="0008391C" w:rsidRPr="007E025E">
        <w:rPr>
          <w:rFonts w:ascii="Arial" w:hAnsi="Arial" w:cs="Arial"/>
          <w:sz w:val="24"/>
          <w:szCs w:val="24"/>
        </w:rPr>
        <w:t>hought is that the spirit of crusading was in the eschatological as well as the excitement that was pulsated from the peasantry and the urban community.</w:t>
      </w:r>
    </w:p>
    <w:p w14:paraId="39F6BB92" w14:textId="77777777" w:rsidR="0008391C" w:rsidRPr="007E025E" w:rsidRDefault="0008391C" w:rsidP="007E025E">
      <w:pPr>
        <w:spacing w:line="360" w:lineRule="auto"/>
        <w:rPr>
          <w:rFonts w:ascii="Arial" w:hAnsi="Arial" w:cs="Arial"/>
          <w:sz w:val="24"/>
          <w:szCs w:val="24"/>
        </w:rPr>
      </w:pPr>
      <w:r w:rsidRPr="007E025E">
        <w:rPr>
          <w:rFonts w:ascii="Arial" w:hAnsi="Arial" w:cs="Arial"/>
          <w:sz w:val="24"/>
          <w:szCs w:val="24"/>
        </w:rPr>
        <w:t>The Traditionalists;</w:t>
      </w:r>
    </w:p>
    <w:p w14:paraId="498692E0" w14:textId="5979E81A" w:rsidR="0008391C" w:rsidRPr="007E025E" w:rsidRDefault="00A46D11" w:rsidP="007E025E">
      <w:pPr>
        <w:spacing w:line="360" w:lineRule="auto"/>
        <w:rPr>
          <w:rFonts w:ascii="Arial" w:hAnsi="Arial" w:cs="Arial"/>
          <w:sz w:val="24"/>
          <w:szCs w:val="24"/>
        </w:rPr>
      </w:pPr>
      <w:r w:rsidRPr="007E025E">
        <w:rPr>
          <w:rFonts w:ascii="Arial" w:hAnsi="Arial" w:cs="Arial"/>
          <w:sz w:val="24"/>
          <w:szCs w:val="24"/>
        </w:rPr>
        <w:t>Consider</w:t>
      </w:r>
      <w:r w:rsidR="0008391C" w:rsidRPr="007E025E">
        <w:rPr>
          <w:rFonts w:ascii="Arial" w:hAnsi="Arial" w:cs="Arial"/>
          <w:sz w:val="24"/>
          <w:szCs w:val="24"/>
        </w:rPr>
        <w:t xml:space="preserve"> the recovery of Jerusalem was the only reason that the crusades were launched</w:t>
      </w:r>
      <w:r w:rsidR="008A0E5C" w:rsidRPr="007E025E">
        <w:rPr>
          <w:rFonts w:ascii="Arial" w:hAnsi="Arial" w:cs="Arial"/>
          <w:sz w:val="24"/>
          <w:szCs w:val="24"/>
        </w:rPr>
        <w:t xml:space="preserve"> to recapture the holy land, which was taken in</w:t>
      </w:r>
      <w:r w:rsidR="00DC4790" w:rsidRPr="007E025E">
        <w:rPr>
          <w:rFonts w:ascii="Arial" w:hAnsi="Arial" w:cs="Arial"/>
          <w:sz w:val="24"/>
          <w:szCs w:val="24"/>
        </w:rPr>
        <w:t xml:space="preserve"> 637 AD.</w:t>
      </w:r>
    </w:p>
    <w:p w14:paraId="6620410B" w14:textId="77777777" w:rsidR="00A46D11" w:rsidRPr="007E025E" w:rsidRDefault="0008391C" w:rsidP="007E025E">
      <w:pPr>
        <w:spacing w:line="360" w:lineRule="auto"/>
        <w:rPr>
          <w:rFonts w:ascii="Arial" w:hAnsi="Arial" w:cs="Arial"/>
          <w:sz w:val="24"/>
          <w:szCs w:val="24"/>
        </w:rPr>
      </w:pPr>
      <w:r w:rsidRPr="007E025E">
        <w:rPr>
          <w:rFonts w:ascii="Arial" w:hAnsi="Arial" w:cs="Arial"/>
          <w:sz w:val="24"/>
          <w:szCs w:val="24"/>
        </w:rPr>
        <w:t>The Pluralists;</w:t>
      </w:r>
    </w:p>
    <w:p w14:paraId="61690F19" w14:textId="34A60736" w:rsidR="0008391C" w:rsidRPr="007E025E" w:rsidRDefault="00A46D11" w:rsidP="007E025E">
      <w:pPr>
        <w:spacing w:line="360" w:lineRule="auto"/>
        <w:rPr>
          <w:rFonts w:ascii="Arial" w:hAnsi="Arial" w:cs="Arial"/>
          <w:sz w:val="24"/>
          <w:szCs w:val="24"/>
        </w:rPr>
      </w:pPr>
      <w:r w:rsidRPr="007E025E">
        <w:rPr>
          <w:rFonts w:ascii="Arial" w:hAnsi="Arial" w:cs="Arial"/>
          <w:sz w:val="24"/>
          <w:szCs w:val="24"/>
        </w:rPr>
        <w:t>T</w:t>
      </w:r>
      <w:r w:rsidR="0008391C" w:rsidRPr="007E025E">
        <w:rPr>
          <w:rFonts w:ascii="Arial" w:hAnsi="Arial" w:cs="Arial"/>
          <w:sz w:val="24"/>
          <w:szCs w:val="24"/>
        </w:rPr>
        <w:t>hink the motivation was the privileges that b</w:t>
      </w:r>
      <w:r w:rsidRPr="007E025E">
        <w:rPr>
          <w:rFonts w:ascii="Arial" w:hAnsi="Arial" w:cs="Arial"/>
          <w:sz w:val="24"/>
          <w:szCs w:val="24"/>
        </w:rPr>
        <w:t>oth men and women who took up</w:t>
      </w:r>
      <w:r w:rsidR="0008391C" w:rsidRPr="007E025E">
        <w:rPr>
          <w:rFonts w:ascii="Arial" w:hAnsi="Arial" w:cs="Arial"/>
          <w:sz w:val="24"/>
          <w:szCs w:val="24"/>
        </w:rPr>
        <w:t xml:space="preserve"> vows of the crusade enjoyed.  As well as it was not only the crus</w:t>
      </w:r>
      <w:r w:rsidR="00F46C95" w:rsidRPr="007E025E">
        <w:rPr>
          <w:rFonts w:ascii="Arial" w:hAnsi="Arial" w:cs="Arial"/>
          <w:sz w:val="24"/>
          <w:szCs w:val="24"/>
        </w:rPr>
        <w:t>ades to Jerusalem but also any Holy W</w:t>
      </w:r>
      <w:r w:rsidR="0008391C" w:rsidRPr="007E025E">
        <w:rPr>
          <w:rFonts w:ascii="Arial" w:hAnsi="Arial" w:cs="Arial"/>
          <w:sz w:val="24"/>
          <w:szCs w:val="24"/>
        </w:rPr>
        <w:t>ar.  How it was preached and organised.</w:t>
      </w:r>
      <w:r w:rsidR="00976899" w:rsidRPr="007E025E">
        <w:rPr>
          <w:rStyle w:val="FootnoteReference"/>
          <w:rFonts w:ascii="Arial" w:hAnsi="Arial" w:cs="Arial"/>
          <w:sz w:val="24"/>
          <w:szCs w:val="24"/>
        </w:rPr>
        <w:footnoteReference w:id="2"/>
      </w:r>
      <w:r w:rsidR="0008391C" w:rsidRPr="007E025E">
        <w:rPr>
          <w:rFonts w:ascii="Arial" w:hAnsi="Arial" w:cs="Arial"/>
          <w:sz w:val="24"/>
          <w:szCs w:val="24"/>
        </w:rPr>
        <w:t xml:space="preserve"> </w:t>
      </w:r>
    </w:p>
    <w:p w14:paraId="275C401C" w14:textId="6D2C8FA6" w:rsidR="0008391C" w:rsidRPr="007E025E" w:rsidRDefault="0008391C" w:rsidP="007E025E">
      <w:pPr>
        <w:spacing w:line="360" w:lineRule="auto"/>
        <w:rPr>
          <w:rFonts w:ascii="Arial" w:hAnsi="Arial" w:cs="Arial"/>
          <w:sz w:val="24"/>
          <w:szCs w:val="24"/>
        </w:rPr>
      </w:pPr>
      <w:r w:rsidRPr="007E025E">
        <w:rPr>
          <w:rFonts w:ascii="Arial" w:hAnsi="Arial" w:cs="Arial"/>
          <w:sz w:val="24"/>
          <w:szCs w:val="24"/>
        </w:rPr>
        <w:t>So, according to Constable, the traditionalists wanted to know where a crusade was going.  Pluralists wanted to know what was intended by a crusade and how was it organised.  There has been much new research into sermons and there effect on the crusades.  The crusades often had a penitential element to them.</w:t>
      </w:r>
      <w:r w:rsidR="00976899" w:rsidRPr="007E025E">
        <w:rPr>
          <w:rStyle w:val="FootnoteReference"/>
          <w:rFonts w:ascii="Arial" w:hAnsi="Arial" w:cs="Arial"/>
          <w:sz w:val="24"/>
          <w:szCs w:val="24"/>
        </w:rPr>
        <w:footnoteReference w:id="3"/>
      </w:r>
    </w:p>
    <w:p w14:paraId="5D3635D8" w14:textId="2E225CFD" w:rsidR="00700DF6" w:rsidRPr="007E025E" w:rsidRDefault="00700DF6" w:rsidP="007E025E">
      <w:pPr>
        <w:spacing w:line="360" w:lineRule="auto"/>
        <w:rPr>
          <w:rFonts w:ascii="Arial" w:hAnsi="Arial" w:cs="Arial"/>
          <w:sz w:val="24"/>
          <w:szCs w:val="24"/>
        </w:rPr>
      </w:pPr>
      <w:r w:rsidRPr="007E025E">
        <w:rPr>
          <w:rFonts w:ascii="Arial" w:hAnsi="Arial" w:cs="Arial"/>
          <w:sz w:val="24"/>
          <w:szCs w:val="24"/>
        </w:rPr>
        <w:t xml:space="preserve">Along with religion, as well as nationality, gender is a primary idea to which medieval society was </w:t>
      </w:r>
      <w:r w:rsidR="00F46C95" w:rsidRPr="007E025E">
        <w:rPr>
          <w:rFonts w:ascii="Arial" w:hAnsi="Arial" w:cs="Arial"/>
          <w:sz w:val="24"/>
          <w:szCs w:val="24"/>
        </w:rPr>
        <w:t>thought</w:t>
      </w:r>
      <w:r w:rsidRPr="007E025E">
        <w:rPr>
          <w:rFonts w:ascii="Arial" w:hAnsi="Arial" w:cs="Arial"/>
          <w:sz w:val="24"/>
          <w:szCs w:val="24"/>
        </w:rPr>
        <w:t xml:space="preserve"> to be constructed.  It is very much a creation that medieval writers imagined their society, as well as cultural meaning was applied through work, fighting and not forgetting, how they prayed</w:t>
      </w:r>
      <w:r w:rsidR="00AA10CF" w:rsidRPr="007E025E">
        <w:rPr>
          <w:rFonts w:ascii="Arial" w:hAnsi="Arial" w:cs="Arial"/>
          <w:sz w:val="24"/>
          <w:szCs w:val="24"/>
        </w:rPr>
        <w:t xml:space="preserve">.  </w:t>
      </w:r>
      <w:r w:rsidRPr="007E025E">
        <w:rPr>
          <w:rFonts w:ascii="Arial" w:hAnsi="Arial" w:cs="Arial"/>
          <w:sz w:val="24"/>
          <w:szCs w:val="24"/>
        </w:rPr>
        <w:t xml:space="preserve">This is evident in the way that the </w:t>
      </w:r>
      <w:r w:rsidRPr="007E025E">
        <w:rPr>
          <w:rFonts w:ascii="Arial" w:hAnsi="Arial" w:cs="Arial"/>
          <w:sz w:val="24"/>
          <w:szCs w:val="24"/>
        </w:rPr>
        <w:lastRenderedPageBreak/>
        <w:t>literature gives a knight a status from a military description, the way it represents the poor not just by the lack of wealth, but also a range of social and r</w:t>
      </w:r>
      <w:r w:rsidR="00643000" w:rsidRPr="007E025E">
        <w:rPr>
          <w:rFonts w:ascii="Arial" w:hAnsi="Arial" w:cs="Arial"/>
          <w:sz w:val="24"/>
          <w:szCs w:val="24"/>
        </w:rPr>
        <w:t>eligious meanings;  L</w:t>
      </w:r>
      <w:r w:rsidR="00BC08F9" w:rsidRPr="007E025E">
        <w:rPr>
          <w:rFonts w:ascii="Arial" w:hAnsi="Arial" w:cs="Arial"/>
          <w:sz w:val="24"/>
          <w:szCs w:val="24"/>
        </w:rPr>
        <w:t>ike</w:t>
      </w:r>
      <w:r w:rsidRPr="007E025E">
        <w:rPr>
          <w:rFonts w:ascii="Arial" w:hAnsi="Arial" w:cs="Arial"/>
          <w:sz w:val="24"/>
          <w:szCs w:val="24"/>
        </w:rPr>
        <w:t xml:space="preserve"> the writings about the ‘Children’s Crusade’ where the actual age of the participants is debatable.</w:t>
      </w:r>
      <w:r w:rsidR="00976899" w:rsidRPr="007E025E">
        <w:rPr>
          <w:rStyle w:val="FootnoteReference"/>
          <w:rFonts w:ascii="Arial" w:hAnsi="Arial" w:cs="Arial"/>
          <w:sz w:val="24"/>
          <w:szCs w:val="24"/>
        </w:rPr>
        <w:footnoteReference w:id="4"/>
      </w:r>
    </w:p>
    <w:p w14:paraId="03BC7E1B" w14:textId="6895A723" w:rsidR="00700DF6" w:rsidRPr="007E025E" w:rsidRDefault="00700DF6" w:rsidP="007E025E">
      <w:pPr>
        <w:spacing w:line="360" w:lineRule="auto"/>
        <w:rPr>
          <w:rFonts w:ascii="Arial" w:hAnsi="Arial" w:cs="Arial"/>
          <w:sz w:val="24"/>
          <w:szCs w:val="24"/>
        </w:rPr>
      </w:pPr>
      <w:r w:rsidRPr="007E025E">
        <w:rPr>
          <w:rFonts w:ascii="Arial" w:hAnsi="Arial" w:cs="Arial"/>
          <w:sz w:val="24"/>
          <w:szCs w:val="24"/>
        </w:rPr>
        <w:t>Most of the</w:t>
      </w:r>
      <w:r w:rsidR="00923DE7" w:rsidRPr="007E025E">
        <w:rPr>
          <w:rFonts w:ascii="Arial" w:hAnsi="Arial" w:cs="Arial"/>
          <w:sz w:val="24"/>
          <w:szCs w:val="24"/>
        </w:rPr>
        <w:t xml:space="preserve"> chroniclers, who documented the crusades, used the</w:t>
      </w:r>
      <w:r w:rsidRPr="007E025E">
        <w:rPr>
          <w:rFonts w:ascii="Arial" w:hAnsi="Arial" w:cs="Arial"/>
          <w:sz w:val="24"/>
          <w:szCs w:val="24"/>
        </w:rPr>
        <w:t xml:space="preserve"> male experience to show a masculine world.  In the majority of the writings from the crusades, espe</w:t>
      </w:r>
      <w:r w:rsidR="00923DE7" w:rsidRPr="007E025E">
        <w:rPr>
          <w:rFonts w:ascii="Arial" w:hAnsi="Arial" w:cs="Arial"/>
          <w:sz w:val="24"/>
          <w:szCs w:val="24"/>
        </w:rPr>
        <w:t>cially on the Christian side</w:t>
      </w:r>
      <w:r w:rsidRPr="007E025E">
        <w:rPr>
          <w:rFonts w:ascii="Arial" w:hAnsi="Arial" w:cs="Arial"/>
          <w:sz w:val="24"/>
          <w:szCs w:val="24"/>
        </w:rPr>
        <w:t xml:space="preserve"> </w:t>
      </w:r>
      <w:r w:rsidR="00923DE7" w:rsidRPr="007E025E">
        <w:rPr>
          <w:rFonts w:ascii="Arial" w:hAnsi="Arial" w:cs="Arial"/>
          <w:sz w:val="24"/>
          <w:szCs w:val="24"/>
        </w:rPr>
        <w:t>are very sparse</w:t>
      </w:r>
      <w:r w:rsidR="00737BD8" w:rsidRPr="007E025E">
        <w:rPr>
          <w:rFonts w:ascii="Arial" w:hAnsi="Arial" w:cs="Arial"/>
          <w:sz w:val="24"/>
          <w:szCs w:val="24"/>
        </w:rPr>
        <w:t xml:space="preserve"> when talking about women</w:t>
      </w:r>
      <w:r w:rsidR="00AA10CF" w:rsidRPr="007E025E">
        <w:rPr>
          <w:rFonts w:ascii="Arial" w:hAnsi="Arial" w:cs="Arial"/>
          <w:sz w:val="24"/>
          <w:szCs w:val="24"/>
        </w:rPr>
        <w:t xml:space="preserve">.  </w:t>
      </w:r>
      <w:r w:rsidR="00923DE7" w:rsidRPr="007E025E">
        <w:rPr>
          <w:rFonts w:ascii="Arial" w:hAnsi="Arial" w:cs="Arial"/>
          <w:sz w:val="24"/>
          <w:szCs w:val="24"/>
        </w:rPr>
        <w:t>Not many are direct references to women, when</w:t>
      </w:r>
      <w:r w:rsidRPr="007E025E">
        <w:rPr>
          <w:rFonts w:ascii="Arial" w:hAnsi="Arial" w:cs="Arial"/>
          <w:sz w:val="24"/>
          <w:szCs w:val="24"/>
        </w:rPr>
        <w:t xml:space="preserve"> </w:t>
      </w:r>
      <w:r w:rsidR="00923DE7" w:rsidRPr="007E025E">
        <w:rPr>
          <w:rFonts w:ascii="Arial" w:hAnsi="Arial" w:cs="Arial"/>
          <w:sz w:val="24"/>
          <w:szCs w:val="24"/>
        </w:rPr>
        <w:t xml:space="preserve">women are mentioned </w:t>
      </w:r>
      <w:r w:rsidR="00737BD8" w:rsidRPr="007E025E">
        <w:rPr>
          <w:rFonts w:ascii="Arial" w:hAnsi="Arial" w:cs="Arial"/>
          <w:sz w:val="24"/>
          <w:szCs w:val="24"/>
        </w:rPr>
        <w:t xml:space="preserve">it </w:t>
      </w:r>
      <w:r w:rsidR="00923DE7" w:rsidRPr="007E025E">
        <w:rPr>
          <w:rFonts w:ascii="Arial" w:hAnsi="Arial" w:cs="Arial"/>
          <w:sz w:val="24"/>
          <w:szCs w:val="24"/>
        </w:rPr>
        <w:t xml:space="preserve">is </w:t>
      </w:r>
      <w:r w:rsidRPr="007E025E">
        <w:rPr>
          <w:rFonts w:ascii="Arial" w:hAnsi="Arial" w:cs="Arial"/>
          <w:sz w:val="24"/>
          <w:szCs w:val="24"/>
        </w:rPr>
        <w:t>fragmented.</w:t>
      </w:r>
      <w:r w:rsidR="00976899" w:rsidRPr="007E025E">
        <w:rPr>
          <w:rStyle w:val="FootnoteReference"/>
          <w:rFonts w:ascii="Arial" w:hAnsi="Arial" w:cs="Arial"/>
          <w:sz w:val="24"/>
          <w:szCs w:val="24"/>
        </w:rPr>
        <w:footnoteReference w:id="5"/>
      </w:r>
      <w:r w:rsidRPr="007E025E">
        <w:rPr>
          <w:rFonts w:ascii="Arial" w:hAnsi="Arial" w:cs="Arial"/>
          <w:sz w:val="24"/>
          <w:szCs w:val="24"/>
        </w:rPr>
        <w:t xml:space="preserve">  </w:t>
      </w:r>
      <w:r w:rsidR="00737BD8" w:rsidRPr="007E025E">
        <w:rPr>
          <w:rFonts w:ascii="Arial" w:hAnsi="Arial" w:cs="Arial"/>
          <w:sz w:val="24"/>
          <w:szCs w:val="24"/>
        </w:rPr>
        <w:t>Although there are more references from Islamic sources, even if these have been denounced as propaganda by some scholars.</w:t>
      </w:r>
    </w:p>
    <w:p w14:paraId="713E9517" w14:textId="37C5AE51" w:rsidR="00700DF6" w:rsidRPr="007E025E" w:rsidRDefault="00700DF6" w:rsidP="007E025E">
      <w:pPr>
        <w:spacing w:line="360" w:lineRule="auto"/>
        <w:rPr>
          <w:rFonts w:ascii="Arial" w:hAnsi="Arial" w:cs="Arial"/>
          <w:sz w:val="24"/>
          <w:szCs w:val="24"/>
        </w:rPr>
      </w:pPr>
      <w:r w:rsidRPr="007E025E">
        <w:rPr>
          <w:rFonts w:ascii="Arial" w:hAnsi="Arial" w:cs="Arial"/>
          <w:sz w:val="24"/>
          <w:szCs w:val="24"/>
        </w:rPr>
        <w:t>By leaving women out of the narrative, the social and symbolic connotation of masculinity would be lost.  There is no singular gender, no male w</w:t>
      </w:r>
      <w:r w:rsidR="00923DE7" w:rsidRPr="007E025E">
        <w:rPr>
          <w:rFonts w:ascii="Arial" w:hAnsi="Arial" w:cs="Arial"/>
          <w:sz w:val="24"/>
          <w:szCs w:val="24"/>
        </w:rPr>
        <w:t>ithout a female, no</w:t>
      </w:r>
      <w:r w:rsidRPr="007E025E">
        <w:rPr>
          <w:rFonts w:ascii="Arial" w:hAnsi="Arial" w:cs="Arial"/>
          <w:sz w:val="24"/>
          <w:szCs w:val="24"/>
        </w:rPr>
        <w:t xml:space="preserve"> yin without a yang.  Any mention of women by medieval writers were under a conscious choice that reflected the boundaries of their society.  This can be seen outside of the area of crusades writing, in the Bayeux tapestry.  There are only a few women portrayed in the events of the coronation of William I.  Many historians have shown how women were important to the political process, but unfortunately, they are ignored by the sources.</w:t>
      </w:r>
      <w:r w:rsidR="00976899" w:rsidRPr="007E025E">
        <w:rPr>
          <w:rStyle w:val="FootnoteReference"/>
          <w:rFonts w:ascii="Arial" w:hAnsi="Arial" w:cs="Arial"/>
          <w:sz w:val="24"/>
          <w:szCs w:val="24"/>
        </w:rPr>
        <w:footnoteReference w:id="6"/>
      </w:r>
      <w:r w:rsidRPr="007E025E">
        <w:rPr>
          <w:rFonts w:ascii="Arial" w:hAnsi="Arial" w:cs="Arial"/>
          <w:sz w:val="24"/>
          <w:szCs w:val="24"/>
        </w:rPr>
        <w:t xml:space="preserve"> One woman who appears</w:t>
      </w:r>
      <w:r w:rsidR="00643000" w:rsidRPr="007E025E">
        <w:rPr>
          <w:rFonts w:ascii="Arial" w:hAnsi="Arial" w:cs="Arial"/>
          <w:sz w:val="24"/>
          <w:szCs w:val="24"/>
        </w:rPr>
        <w:t xml:space="preserve"> in the Bayeux tapestry</w:t>
      </w:r>
      <w:r w:rsidRPr="007E025E">
        <w:rPr>
          <w:rFonts w:ascii="Arial" w:hAnsi="Arial" w:cs="Arial"/>
          <w:sz w:val="24"/>
          <w:szCs w:val="24"/>
        </w:rPr>
        <w:t xml:space="preserve"> is Emma, who is wife to Canute.  She is seen to be a figure of sexua</w:t>
      </w:r>
      <w:r w:rsidR="00643000" w:rsidRPr="007E025E">
        <w:rPr>
          <w:rFonts w:ascii="Arial" w:hAnsi="Arial" w:cs="Arial"/>
          <w:sz w:val="24"/>
          <w:szCs w:val="24"/>
        </w:rPr>
        <w:t>lity, and to show what harm can</w:t>
      </w:r>
      <w:r w:rsidRPr="007E025E">
        <w:rPr>
          <w:rFonts w:ascii="Arial" w:hAnsi="Arial" w:cs="Arial"/>
          <w:sz w:val="24"/>
          <w:szCs w:val="24"/>
        </w:rPr>
        <w:t xml:space="preserve"> be done by women involved in politics.  Then a woman fleeing a burning house, showing domesticity as well as the harm that war can cause to civilians.</w:t>
      </w:r>
    </w:p>
    <w:p w14:paraId="1A7D4120" w14:textId="117A032A" w:rsidR="00F33C3B" w:rsidRPr="007E025E" w:rsidRDefault="006245F6" w:rsidP="007E025E">
      <w:pPr>
        <w:spacing w:line="360" w:lineRule="auto"/>
        <w:rPr>
          <w:rFonts w:ascii="Arial" w:hAnsi="Arial" w:cs="Arial"/>
          <w:sz w:val="24"/>
          <w:szCs w:val="24"/>
        </w:rPr>
      </w:pPr>
      <w:r w:rsidRPr="007E025E">
        <w:rPr>
          <w:rFonts w:ascii="Arial" w:hAnsi="Arial" w:cs="Arial"/>
          <w:sz w:val="24"/>
          <w:szCs w:val="24"/>
        </w:rPr>
        <w:t xml:space="preserve">What and how </w:t>
      </w:r>
      <w:r w:rsidR="00737BD8" w:rsidRPr="007E025E">
        <w:rPr>
          <w:rFonts w:ascii="Arial" w:hAnsi="Arial" w:cs="Arial"/>
          <w:sz w:val="24"/>
          <w:szCs w:val="24"/>
        </w:rPr>
        <w:t>did women contribute to the crusades?  Were women even on crusades?  If so, would they have fought and were they expected to fight?  What about</w:t>
      </w:r>
      <w:r w:rsidR="000D108E" w:rsidRPr="007E025E">
        <w:rPr>
          <w:rFonts w:ascii="Arial" w:hAnsi="Arial" w:cs="Arial"/>
          <w:sz w:val="24"/>
          <w:szCs w:val="24"/>
        </w:rPr>
        <w:t xml:space="preserve"> women on</w:t>
      </w:r>
      <w:r w:rsidR="00737BD8" w:rsidRPr="007E025E">
        <w:rPr>
          <w:rFonts w:ascii="Arial" w:hAnsi="Arial" w:cs="Arial"/>
          <w:sz w:val="24"/>
          <w:szCs w:val="24"/>
        </w:rPr>
        <w:t xml:space="preserve"> the other </w:t>
      </w:r>
      <w:r w:rsidR="000D108E" w:rsidRPr="007E025E">
        <w:rPr>
          <w:rFonts w:ascii="Arial" w:hAnsi="Arial" w:cs="Arial"/>
          <w:sz w:val="24"/>
          <w:szCs w:val="24"/>
        </w:rPr>
        <w:t>side,</w:t>
      </w:r>
      <w:r w:rsidR="00737BD8" w:rsidRPr="007E025E">
        <w:rPr>
          <w:rFonts w:ascii="Arial" w:hAnsi="Arial" w:cs="Arial"/>
          <w:sz w:val="24"/>
          <w:szCs w:val="24"/>
        </w:rPr>
        <w:t xml:space="preserve"> </w:t>
      </w:r>
      <w:r w:rsidR="000D108E" w:rsidRPr="007E025E">
        <w:rPr>
          <w:rFonts w:ascii="Arial" w:hAnsi="Arial" w:cs="Arial"/>
          <w:sz w:val="24"/>
          <w:szCs w:val="24"/>
        </w:rPr>
        <w:t>what was their involvement,</w:t>
      </w:r>
      <w:r w:rsidR="00737BD8" w:rsidRPr="007E025E">
        <w:rPr>
          <w:rFonts w:ascii="Arial" w:hAnsi="Arial" w:cs="Arial"/>
          <w:sz w:val="24"/>
          <w:szCs w:val="24"/>
        </w:rPr>
        <w:t xml:space="preserve"> did they fight?  </w:t>
      </w:r>
      <w:r w:rsidR="00EE194F" w:rsidRPr="007E025E">
        <w:rPr>
          <w:rFonts w:ascii="Arial" w:hAnsi="Arial" w:cs="Arial"/>
          <w:sz w:val="24"/>
          <w:szCs w:val="24"/>
        </w:rPr>
        <w:t>All being well</w:t>
      </w:r>
      <w:r w:rsidR="00737BD8" w:rsidRPr="007E025E">
        <w:rPr>
          <w:rFonts w:ascii="Arial" w:hAnsi="Arial" w:cs="Arial"/>
          <w:sz w:val="24"/>
          <w:szCs w:val="24"/>
        </w:rPr>
        <w:t xml:space="preserve"> this dissertation will answer</w:t>
      </w:r>
      <w:r w:rsidR="00EE194F" w:rsidRPr="007E025E">
        <w:rPr>
          <w:rFonts w:ascii="Arial" w:hAnsi="Arial" w:cs="Arial"/>
          <w:sz w:val="24"/>
          <w:szCs w:val="24"/>
        </w:rPr>
        <w:t xml:space="preserve"> all</w:t>
      </w:r>
      <w:r w:rsidR="00737BD8" w:rsidRPr="007E025E">
        <w:rPr>
          <w:rFonts w:ascii="Arial" w:hAnsi="Arial" w:cs="Arial"/>
          <w:sz w:val="24"/>
          <w:szCs w:val="24"/>
        </w:rPr>
        <w:t xml:space="preserve"> these</w:t>
      </w:r>
      <w:r w:rsidR="00EE194F" w:rsidRPr="007E025E">
        <w:rPr>
          <w:rFonts w:ascii="Arial" w:hAnsi="Arial" w:cs="Arial"/>
          <w:sz w:val="24"/>
          <w:szCs w:val="24"/>
        </w:rPr>
        <w:t xml:space="preserve"> questions</w:t>
      </w:r>
      <w:r w:rsidR="00AA10CF" w:rsidRPr="007E025E">
        <w:rPr>
          <w:rFonts w:ascii="Arial" w:hAnsi="Arial" w:cs="Arial"/>
          <w:sz w:val="24"/>
          <w:szCs w:val="24"/>
        </w:rPr>
        <w:t xml:space="preserve">.  </w:t>
      </w:r>
      <w:r w:rsidR="00EE194F" w:rsidRPr="007E025E">
        <w:rPr>
          <w:rFonts w:ascii="Arial" w:hAnsi="Arial" w:cs="Arial"/>
          <w:sz w:val="24"/>
          <w:szCs w:val="24"/>
        </w:rPr>
        <w:t>As s</w:t>
      </w:r>
      <w:r w:rsidR="00737BD8" w:rsidRPr="007E025E">
        <w:rPr>
          <w:rFonts w:ascii="Arial" w:hAnsi="Arial" w:cs="Arial"/>
          <w:sz w:val="24"/>
          <w:szCs w:val="24"/>
        </w:rPr>
        <w:t xml:space="preserve">ome contemporary </w:t>
      </w:r>
      <w:r w:rsidR="00AA10CF" w:rsidRPr="007E025E">
        <w:rPr>
          <w:rFonts w:ascii="Arial" w:hAnsi="Arial" w:cs="Arial"/>
          <w:sz w:val="24"/>
          <w:szCs w:val="24"/>
        </w:rPr>
        <w:t>sources,</w:t>
      </w:r>
      <w:r w:rsidR="00EE194F" w:rsidRPr="007E025E">
        <w:rPr>
          <w:rFonts w:ascii="Arial" w:hAnsi="Arial" w:cs="Arial"/>
          <w:sz w:val="24"/>
          <w:szCs w:val="24"/>
        </w:rPr>
        <w:t xml:space="preserve"> do show that</w:t>
      </w:r>
      <w:r w:rsidR="00737BD8" w:rsidRPr="007E025E">
        <w:rPr>
          <w:rFonts w:ascii="Arial" w:hAnsi="Arial" w:cs="Arial"/>
          <w:sz w:val="24"/>
          <w:szCs w:val="24"/>
        </w:rPr>
        <w:t xml:space="preserve"> women did take an active role in the crusades.  Although, some historians think it was just propaganda. </w:t>
      </w:r>
    </w:p>
    <w:p w14:paraId="720FF2BC" w14:textId="77777777" w:rsidR="003D1DC3" w:rsidRDefault="003D1DC3" w:rsidP="00DA1CFF">
      <w:pPr>
        <w:spacing w:after="0" w:line="360" w:lineRule="auto"/>
        <w:jc w:val="center"/>
        <w:outlineLvl w:val="0"/>
        <w:rPr>
          <w:rFonts w:ascii="Arial" w:hAnsi="Arial" w:cs="Arial"/>
          <w:b/>
          <w:sz w:val="24"/>
          <w:szCs w:val="24"/>
          <w:u w:val="single"/>
        </w:rPr>
      </w:pPr>
    </w:p>
    <w:p w14:paraId="58C46134" w14:textId="052D2953" w:rsidR="00AC561B" w:rsidRPr="007E025E" w:rsidRDefault="00AC561B" w:rsidP="00DA1CFF">
      <w:pPr>
        <w:spacing w:after="0" w:line="360" w:lineRule="auto"/>
        <w:jc w:val="center"/>
        <w:outlineLvl w:val="0"/>
        <w:rPr>
          <w:rFonts w:ascii="Arial" w:hAnsi="Arial" w:cs="Arial"/>
          <w:b/>
          <w:sz w:val="24"/>
          <w:szCs w:val="24"/>
          <w:u w:val="single"/>
        </w:rPr>
      </w:pPr>
      <w:bookmarkStart w:id="9" w:name="_Toc514713204"/>
      <w:r w:rsidRPr="007E025E">
        <w:rPr>
          <w:rFonts w:ascii="Arial" w:hAnsi="Arial" w:cs="Arial"/>
          <w:b/>
          <w:sz w:val="24"/>
          <w:szCs w:val="24"/>
          <w:u w:val="single"/>
        </w:rPr>
        <w:lastRenderedPageBreak/>
        <w:t xml:space="preserve">Calling </w:t>
      </w:r>
      <w:r w:rsidR="00522992" w:rsidRPr="007E025E">
        <w:rPr>
          <w:rFonts w:ascii="Arial" w:hAnsi="Arial" w:cs="Arial"/>
          <w:b/>
          <w:sz w:val="24"/>
          <w:szCs w:val="24"/>
          <w:u w:val="single"/>
        </w:rPr>
        <w:t>O</w:t>
      </w:r>
      <w:r w:rsidRPr="007E025E">
        <w:rPr>
          <w:rFonts w:ascii="Arial" w:hAnsi="Arial" w:cs="Arial"/>
          <w:b/>
          <w:sz w:val="24"/>
          <w:szCs w:val="24"/>
          <w:u w:val="single"/>
        </w:rPr>
        <w:t xml:space="preserve">f </w:t>
      </w:r>
      <w:r w:rsidR="00F33C3B" w:rsidRPr="007E025E">
        <w:rPr>
          <w:rFonts w:ascii="Arial" w:hAnsi="Arial" w:cs="Arial"/>
          <w:b/>
          <w:sz w:val="24"/>
          <w:szCs w:val="24"/>
          <w:u w:val="single"/>
        </w:rPr>
        <w:t>the</w:t>
      </w:r>
      <w:r w:rsidRPr="007E025E">
        <w:rPr>
          <w:rFonts w:ascii="Arial" w:hAnsi="Arial" w:cs="Arial"/>
          <w:b/>
          <w:sz w:val="24"/>
          <w:szCs w:val="24"/>
          <w:u w:val="single"/>
        </w:rPr>
        <w:t xml:space="preserve"> Crusades</w:t>
      </w:r>
      <w:bookmarkEnd w:id="9"/>
    </w:p>
    <w:p w14:paraId="68B24DB7" w14:textId="3802FFCD" w:rsidR="00AC561B" w:rsidRPr="007E025E" w:rsidRDefault="00AC561B" w:rsidP="007E025E">
      <w:pPr>
        <w:spacing w:line="360" w:lineRule="auto"/>
        <w:rPr>
          <w:rFonts w:ascii="Arial" w:hAnsi="Arial" w:cs="Arial"/>
          <w:sz w:val="24"/>
          <w:szCs w:val="24"/>
        </w:rPr>
      </w:pPr>
    </w:p>
    <w:p w14:paraId="71061272" w14:textId="7DFBC6F1" w:rsidR="00A037EA" w:rsidRPr="007E025E" w:rsidRDefault="00B64659" w:rsidP="007E025E">
      <w:pPr>
        <w:spacing w:before="240" w:line="360" w:lineRule="auto"/>
        <w:rPr>
          <w:rFonts w:ascii="Arial" w:hAnsi="Arial" w:cs="Arial"/>
          <w:sz w:val="24"/>
          <w:szCs w:val="24"/>
        </w:rPr>
      </w:pPr>
      <w:r w:rsidRPr="007E025E">
        <w:rPr>
          <w:rFonts w:ascii="Arial" w:hAnsi="Arial" w:cs="Arial"/>
          <w:sz w:val="24"/>
          <w:szCs w:val="24"/>
        </w:rPr>
        <w:t>How and why were the crusades called, was it a pilgrimage or Holy War</w:t>
      </w:r>
      <w:r w:rsidR="00AA10CF" w:rsidRPr="007E025E">
        <w:rPr>
          <w:rFonts w:ascii="Arial" w:hAnsi="Arial" w:cs="Arial"/>
          <w:sz w:val="24"/>
          <w:szCs w:val="24"/>
        </w:rPr>
        <w:t xml:space="preserve">?  </w:t>
      </w:r>
      <w:r w:rsidR="00A037EA" w:rsidRPr="007E025E">
        <w:rPr>
          <w:rFonts w:ascii="Arial" w:hAnsi="Arial" w:cs="Arial"/>
          <w:sz w:val="24"/>
          <w:szCs w:val="24"/>
        </w:rPr>
        <w:t xml:space="preserve">It was during the </w:t>
      </w:r>
      <w:r w:rsidR="008A0E5C" w:rsidRPr="007E025E">
        <w:rPr>
          <w:rFonts w:ascii="Arial" w:hAnsi="Arial" w:cs="Arial"/>
          <w:sz w:val="24"/>
          <w:szCs w:val="24"/>
        </w:rPr>
        <w:t>C</w:t>
      </w:r>
      <w:r w:rsidR="00A037EA" w:rsidRPr="007E025E">
        <w:rPr>
          <w:rFonts w:ascii="Arial" w:hAnsi="Arial" w:cs="Arial"/>
          <w:sz w:val="24"/>
          <w:szCs w:val="24"/>
        </w:rPr>
        <w:t>ouncil of Clermont in France on the 27</w:t>
      </w:r>
      <w:r w:rsidR="00A037EA" w:rsidRPr="007E025E">
        <w:rPr>
          <w:rFonts w:ascii="Arial" w:hAnsi="Arial" w:cs="Arial"/>
          <w:sz w:val="24"/>
          <w:szCs w:val="24"/>
          <w:vertAlign w:val="superscript"/>
        </w:rPr>
        <w:t>th</w:t>
      </w:r>
      <w:r w:rsidR="00A037EA" w:rsidRPr="007E025E">
        <w:rPr>
          <w:rFonts w:ascii="Arial" w:hAnsi="Arial" w:cs="Arial"/>
          <w:sz w:val="24"/>
          <w:szCs w:val="24"/>
        </w:rPr>
        <w:t xml:space="preserve"> November 1095 that Pope Urban II gave a rousing speech to the nobility of Western Europe.  He was requesting the Franks to help their Christian brothers in th</w:t>
      </w:r>
      <w:r w:rsidRPr="007E025E">
        <w:rPr>
          <w:rFonts w:ascii="Arial" w:hAnsi="Arial" w:cs="Arial"/>
          <w:sz w:val="24"/>
          <w:szCs w:val="24"/>
        </w:rPr>
        <w:t>e East, the Byzantines, to put a halt to the attacks</w:t>
      </w:r>
      <w:r w:rsidR="00A037EA" w:rsidRPr="007E025E">
        <w:rPr>
          <w:rFonts w:ascii="Arial" w:hAnsi="Arial" w:cs="Arial"/>
          <w:sz w:val="24"/>
          <w:szCs w:val="24"/>
        </w:rPr>
        <w:t xml:space="preserve"> from the Muslim Turks.</w:t>
      </w:r>
      <w:r w:rsidR="00976899" w:rsidRPr="007E025E">
        <w:rPr>
          <w:rStyle w:val="FootnoteReference"/>
          <w:rFonts w:ascii="Arial" w:hAnsi="Arial" w:cs="Arial"/>
          <w:sz w:val="24"/>
          <w:szCs w:val="24"/>
        </w:rPr>
        <w:footnoteReference w:id="7"/>
      </w:r>
      <w:r w:rsidR="00A037EA" w:rsidRPr="007E025E">
        <w:rPr>
          <w:rFonts w:ascii="Arial" w:hAnsi="Arial" w:cs="Arial"/>
          <w:sz w:val="24"/>
          <w:szCs w:val="24"/>
        </w:rPr>
        <w:t xml:space="preserve"> As with anyone calling for recruitment to a war, the Pope had to make it legitimate.  Although Jerusalem was ruled by the Muslims</w:t>
      </w:r>
      <w:r w:rsidR="008D6356" w:rsidRPr="007E025E">
        <w:rPr>
          <w:rFonts w:ascii="Arial" w:hAnsi="Arial" w:cs="Arial"/>
          <w:sz w:val="24"/>
          <w:szCs w:val="24"/>
        </w:rPr>
        <w:t xml:space="preserve"> and Byzantium was under attack,</w:t>
      </w:r>
      <w:r w:rsidR="00A037EA" w:rsidRPr="007E025E">
        <w:rPr>
          <w:rFonts w:ascii="Arial" w:hAnsi="Arial" w:cs="Arial"/>
          <w:sz w:val="24"/>
          <w:szCs w:val="24"/>
        </w:rPr>
        <w:t xml:space="preserve"> Western Christendom </w:t>
      </w:r>
      <w:r w:rsidR="008D6356" w:rsidRPr="007E025E">
        <w:rPr>
          <w:rFonts w:ascii="Arial" w:hAnsi="Arial" w:cs="Arial"/>
          <w:sz w:val="24"/>
          <w:szCs w:val="24"/>
        </w:rPr>
        <w:t xml:space="preserve">itself </w:t>
      </w:r>
      <w:r w:rsidR="00A037EA" w:rsidRPr="007E025E">
        <w:rPr>
          <w:rFonts w:ascii="Arial" w:hAnsi="Arial" w:cs="Arial"/>
          <w:sz w:val="24"/>
          <w:szCs w:val="24"/>
        </w:rPr>
        <w:t xml:space="preserve">was not </w:t>
      </w:r>
      <w:r w:rsidR="008D6356" w:rsidRPr="007E025E">
        <w:rPr>
          <w:rFonts w:ascii="Arial" w:hAnsi="Arial" w:cs="Arial"/>
          <w:sz w:val="24"/>
          <w:szCs w:val="24"/>
        </w:rPr>
        <w:t xml:space="preserve">actually </w:t>
      </w:r>
      <w:r w:rsidR="00A037EA" w:rsidRPr="007E025E">
        <w:rPr>
          <w:rFonts w:ascii="Arial" w:hAnsi="Arial" w:cs="Arial"/>
          <w:sz w:val="24"/>
          <w:szCs w:val="24"/>
        </w:rPr>
        <w:t xml:space="preserve">under any threat of </w:t>
      </w:r>
      <w:r w:rsidR="00694CAA" w:rsidRPr="007E025E">
        <w:rPr>
          <w:rFonts w:ascii="Arial" w:hAnsi="Arial" w:cs="Arial"/>
          <w:sz w:val="24"/>
          <w:szCs w:val="24"/>
        </w:rPr>
        <w:t>eradication</w:t>
      </w:r>
      <w:r w:rsidR="00A037EA" w:rsidRPr="007E025E">
        <w:rPr>
          <w:rFonts w:ascii="Arial" w:hAnsi="Arial" w:cs="Arial"/>
          <w:sz w:val="24"/>
          <w:szCs w:val="24"/>
        </w:rPr>
        <w:t xml:space="preserve"> from the Muslims</w:t>
      </w:r>
      <w:r w:rsidR="00AA10CF" w:rsidRPr="007E025E">
        <w:rPr>
          <w:rFonts w:ascii="Arial" w:hAnsi="Arial" w:cs="Arial"/>
          <w:sz w:val="24"/>
          <w:szCs w:val="24"/>
        </w:rPr>
        <w:t xml:space="preserve">.  </w:t>
      </w:r>
      <w:r w:rsidR="008A0E5C" w:rsidRPr="007E025E">
        <w:rPr>
          <w:rFonts w:ascii="Arial" w:hAnsi="Arial" w:cs="Arial"/>
          <w:sz w:val="24"/>
          <w:szCs w:val="24"/>
        </w:rPr>
        <w:t>So,</w:t>
      </w:r>
      <w:r w:rsidR="00A037EA" w:rsidRPr="007E025E">
        <w:rPr>
          <w:rFonts w:ascii="Arial" w:hAnsi="Arial" w:cs="Arial"/>
          <w:sz w:val="24"/>
          <w:szCs w:val="24"/>
        </w:rPr>
        <w:t xml:space="preserve"> </w:t>
      </w:r>
      <w:r w:rsidR="008A0E5C" w:rsidRPr="007E025E">
        <w:rPr>
          <w:rFonts w:ascii="Arial" w:hAnsi="Arial" w:cs="Arial"/>
          <w:sz w:val="24"/>
          <w:szCs w:val="24"/>
        </w:rPr>
        <w:t xml:space="preserve">Pope </w:t>
      </w:r>
      <w:r w:rsidR="00A037EA" w:rsidRPr="007E025E">
        <w:rPr>
          <w:rFonts w:ascii="Arial" w:hAnsi="Arial" w:cs="Arial"/>
          <w:sz w:val="24"/>
          <w:szCs w:val="24"/>
        </w:rPr>
        <w:t>Urban II had to portray the Muslims</w:t>
      </w:r>
      <w:r w:rsidRPr="007E025E">
        <w:rPr>
          <w:rFonts w:ascii="Arial" w:hAnsi="Arial" w:cs="Arial"/>
          <w:sz w:val="24"/>
          <w:szCs w:val="24"/>
        </w:rPr>
        <w:t xml:space="preserve"> as savages who were</w:t>
      </w:r>
      <w:r w:rsidR="00A037EA" w:rsidRPr="007E025E">
        <w:rPr>
          <w:rFonts w:ascii="Arial" w:hAnsi="Arial" w:cs="Arial"/>
          <w:sz w:val="24"/>
          <w:szCs w:val="24"/>
        </w:rPr>
        <w:t xml:space="preserve"> the killing and </w:t>
      </w:r>
      <w:r w:rsidRPr="007E025E">
        <w:rPr>
          <w:rFonts w:ascii="Arial" w:hAnsi="Arial" w:cs="Arial"/>
          <w:sz w:val="24"/>
          <w:szCs w:val="24"/>
        </w:rPr>
        <w:t>in slavering Christians</w:t>
      </w:r>
      <w:r w:rsidR="00A037EA" w:rsidRPr="007E025E">
        <w:rPr>
          <w:rFonts w:ascii="Arial" w:hAnsi="Arial" w:cs="Arial"/>
          <w:sz w:val="24"/>
          <w:szCs w:val="24"/>
        </w:rPr>
        <w:t>.</w:t>
      </w:r>
      <w:r w:rsidR="006D5611" w:rsidRPr="007E025E">
        <w:rPr>
          <w:rStyle w:val="FootnoteReference"/>
          <w:rFonts w:ascii="Arial" w:hAnsi="Arial" w:cs="Arial"/>
          <w:sz w:val="24"/>
          <w:szCs w:val="24"/>
        </w:rPr>
        <w:footnoteReference w:id="8"/>
      </w:r>
    </w:p>
    <w:p w14:paraId="2F29F3BB" w14:textId="7B07F3CB" w:rsidR="00A037EA" w:rsidRPr="007E025E" w:rsidRDefault="00A037EA" w:rsidP="007E025E">
      <w:pPr>
        <w:spacing w:before="240" w:line="360" w:lineRule="auto"/>
        <w:rPr>
          <w:rFonts w:ascii="Arial" w:hAnsi="Arial" w:cs="Arial"/>
          <w:sz w:val="24"/>
          <w:szCs w:val="24"/>
        </w:rPr>
      </w:pPr>
      <w:r w:rsidRPr="007E025E">
        <w:rPr>
          <w:rFonts w:ascii="Arial" w:hAnsi="Arial" w:cs="Arial"/>
          <w:sz w:val="24"/>
          <w:szCs w:val="24"/>
        </w:rPr>
        <w:t xml:space="preserve">Pope Urban II’s speech whipped up </w:t>
      </w:r>
      <w:r w:rsidR="00B64659" w:rsidRPr="007E025E">
        <w:rPr>
          <w:rFonts w:ascii="Arial" w:hAnsi="Arial" w:cs="Arial"/>
          <w:sz w:val="24"/>
          <w:szCs w:val="24"/>
        </w:rPr>
        <w:t>considerable</w:t>
      </w:r>
      <w:r w:rsidRPr="007E025E">
        <w:rPr>
          <w:rFonts w:ascii="Arial" w:hAnsi="Arial" w:cs="Arial"/>
          <w:sz w:val="24"/>
          <w:szCs w:val="24"/>
        </w:rPr>
        <w:t xml:space="preserve"> enthusiasm for the</w:t>
      </w:r>
      <w:r w:rsidR="00B64659" w:rsidRPr="007E025E">
        <w:rPr>
          <w:rFonts w:ascii="Arial" w:hAnsi="Arial" w:cs="Arial"/>
          <w:sz w:val="24"/>
          <w:szCs w:val="24"/>
        </w:rPr>
        <w:t xml:space="preserve"> First Crusade, but unfortunately,</w:t>
      </w:r>
      <w:r w:rsidRPr="007E025E">
        <w:rPr>
          <w:rFonts w:ascii="Arial" w:hAnsi="Arial" w:cs="Arial"/>
          <w:sz w:val="24"/>
          <w:szCs w:val="24"/>
        </w:rPr>
        <w:t xml:space="preserve"> for </w:t>
      </w:r>
      <w:r w:rsidR="008A0E5C" w:rsidRPr="007E025E">
        <w:rPr>
          <w:rFonts w:ascii="Arial" w:hAnsi="Arial" w:cs="Arial"/>
          <w:sz w:val="24"/>
          <w:szCs w:val="24"/>
        </w:rPr>
        <w:t xml:space="preserve">Pope </w:t>
      </w:r>
      <w:r w:rsidRPr="007E025E">
        <w:rPr>
          <w:rFonts w:ascii="Arial" w:hAnsi="Arial" w:cs="Arial"/>
          <w:sz w:val="24"/>
          <w:szCs w:val="24"/>
        </w:rPr>
        <w:t xml:space="preserve">Urban </w:t>
      </w:r>
      <w:r w:rsidR="008A0E5C" w:rsidRPr="007E025E">
        <w:rPr>
          <w:rFonts w:ascii="Arial" w:hAnsi="Arial" w:cs="Arial"/>
          <w:sz w:val="24"/>
          <w:szCs w:val="24"/>
        </w:rPr>
        <w:t xml:space="preserve">II, </w:t>
      </w:r>
      <w:r w:rsidRPr="007E025E">
        <w:rPr>
          <w:rFonts w:ascii="Arial" w:hAnsi="Arial" w:cs="Arial"/>
          <w:sz w:val="24"/>
          <w:szCs w:val="24"/>
        </w:rPr>
        <w:t>it did not arouse the classes that he was</w:t>
      </w:r>
      <w:r w:rsidR="008A0E5C" w:rsidRPr="007E025E">
        <w:rPr>
          <w:rFonts w:ascii="Arial" w:hAnsi="Arial" w:cs="Arial"/>
          <w:sz w:val="24"/>
          <w:szCs w:val="24"/>
        </w:rPr>
        <w:t xml:space="preserve"> hoping to inspire</w:t>
      </w:r>
      <w:r w:rsidRPr="007E025E">
        <w:rPr>
          <w:rFonts w:ascii="Arial" w:hAnsi="Arial" w:cs="Arial"/>
          <w:sz w:val="24"/>
          <w:szCs w:val="24"/>
        </w:rPr>
        <w:t>.  His speech was aimed at knights, but because it was</w:t>
      </w:r>
      <w:r w:rsidR="00B64659" w:rsidRPr="007E025E">
        <w:rPr>
          <w:rFonts w:ascii="Arial" w:hAnsi="Arial" w:cs="Arial"/>
          <w:sz w:val="24"/>
          <w:szCs w:val="24"/>
        </w:rPr>
        <w:t xml:space="preserve"> </w:t>
      </w:r>
      <w:r w:rsidR="00CB0C5C" w:rsidRPr="007E025E">
        <w:rPr>
          <w:rFonts w:ascii="Arial" w:hAnsi="Arial" w:cs="Arial"/>
          <w:sz w:val="24"/>
          <w:szCs w:val="24"/>
        </w:rPr>
        <w:t>inferred</w:t>
      </w:r>
      <w:r w:rsidRPr="007E025E">
        <w:rPr>
          <w:rFonts w:ascii="Arial" w:hAnsi="Arial" w:cs="Arial"/>
          <w:sz w:val="24"/>
          <w:szCs w:val="24"/>
        </w:rPr>
        <w:t xml:space="preserve"> a</w:t>
      </w:r>
      <w:r w:rsidR="00CB0C5C" w:rsidRPr="007E025E">
        <w:rPr>
          <w:rFonts w:ascii="Arial" w:hAnsi="Arial" w:cs="Arial"/>
          <w:sz w:val="24"/>
          <w:szCs w:val="24"/>
        </w:rPr>
        <w:t>s a</w:t>
      </w:r>
      <w:r w:rsidRPr="007E025E">
        <w:rPr>
          <w:rFonts w:ascii="Arial" w:hAnsi="Arial" w:cs="Arial"/>
          <w:sz w:val="24"/>
          <w:szCs w:val="24"/>
        </w:rPr>
        <w:t xml:space="preserve"> pilgrimage it was im</w:t>
      </w:r>
      <w:r w:rsidR="00CB0C5C" w:rsidRPr="007E025E">
        <w:rPr>
          <w:rFonts w:ascii="Arial" w:hAnsi="Arial" w:cs="Arial"/>
          <w:sz w:val="24"/>
          <w:szCs w:val="24"/>
        </w:rPr>
        <w:t>possible to prevent</w:t>
      </w:r>
      <w:r w:rsidRPr="007E025E">
        <w:rPr>
          <w:rFonts w:ascii="Arial" w:hAnsi="Arial" w:cs="Arial"/>
          <w:sz w:val="24"/>
          <w:szCs w:val="24"/>
        </w:rPr>
        <w:t xml:space="preserve"> women and children</w:t>
      </w:r>
      <w:r w:rsidR="00CB0C5C" w:rsidRPr="007E025E">
        <w:rPr>
          <w:rFonts w:ascii="Arial" w:hAnsi="Arial" w:cs="Arial"/>
          <w:sz w:val="24"/>
          <w:szCs w:val="24"/>
        </w:rPr>
        <w:t>,</w:t>
      </w:r>
      <w:r w:rsidRPr="007E025E">
        <w:rPr>
          <w:rFonts w:ascii="Arial" w:hAnsi="Arial" w:cs="Arial"/>
          <w:sz w:val="24"/>
          <w:szCs w:val="24"/>
        </w:rPr>
        <w:t xml:space="preserve"> or the old and sick, from t</w:t>
      </w:r>
      <w:r w:rsidR="00CB0C5C" w:rsidRPr="007E025E">
        <w:rPr>
          <w:rFonts w:ascii="Arial" w:hAnsi="Arial" w:cs="Arial"/>
          <w:sz w:val="24"/>
          <w:szCs w:val="24"/>
        </w:rPr>
        <w:t xml:space="preserve">aking the vow to go as well. </w:t>
      </w:r>
      <w:r w:rsidRPr="007E025E">
        <w:rPr>
          <w:rFonts w:ascii="Arial" w:hAnsi="Arial" w:cs="Arial"/>
          <w:sz w:val="24"/>
          <w:szCs w:val="24"/>
        </w:rPr>
        <w:t xml:space="preserve"> </w:t>
      </w:r>
      <w:r w:rsidR="00CB0C5C" w:rsidRPr="007E025E">
        <w:rPr>
          <w:rFonts w:ascii="Arial" w:hAnsi="Arial" w:cs="Arial"/>
          <w:sz w:val="24"/>
          <w:szCs w:val="24"/>
        </w:rPr>
        <w:t>The</w:t>
      </w:r>
      <w:r w:rsidRPr="007E025E">
        <w:rPr>
          <w:rFonts w:ascii="Arial" w:hAnsi="Arial" w:cs="Arial"/>
          <w:sz w:val="24"/>
          <w:szCs w:val="24"/>
        </w:rPr>
        <w:t xml:space="preserve"> same time as </w:t>
      </w:r>
      <w:r w:rsidR="008A0E5C" w:rsidRPr="007E025E">
        <w:rPr>
          <w:rFonts w:ascii="Arial" w:hAnsi="Arial" w:cs="Arial"/>
          <w:sz w:val="24"/>
          <w:szCs w:val="24"/>
        </w:rPr>
        <w:t>the</w:t>
      </w:r>
      <w:r w:rsidRPr="007E025E">
        <w:rPr>
          <w:rFonts w:ascii="Arial" w:hAnsi="Arial" w:cs="Arial"/>
          <w:sz w:val="24"/>
          <w:szCs w:val="24"/>
        </w:rPr>
        <w:t xml:space="preserve"> call to the Holy war there was an outbreak of ergotism, which was a </w:t>
      </w:r>
      <w:r w:rsidR="00CB0C5C" w:rsidRPr="007E025E">
        <w:rPr>
          <w:rFonts w:ascii="Arial" w:hAnsi="Arial" w:cs="Arial"/>
          <w:sz w:val="24"/>
          <w:szCs w:val="24"/>
        </w:rPr>
        <w:t>disease,</w:t>
      </w:r>
      <w:r w:rsidRPr="007E025E">
        <w:rPr>
          <w:rFonts w:ascii="Arial" w:hAnsi="Arial" w:cs="Arial"/>
          <w:sz w:val="24"/>
          <w:szCs w:val="24"/>
        </w:rPr>
        <w:t xml:space="preserve"> contracted from eating mouldy rye bread.  In France</w:t>
      </w:r>
      <w:r w:rsidR="006D5611" w:rsidRPr="007E025E">
        <w:rPr>
          <w:rFonts w:ascii="Arial" w:hAnsi="Arial" w:cs="Arial"/>
          <w:sz w:val="24"/>
          <w:szCs w:val="24"/>
        </w:rPr>
        <w:t>,</w:t>
      </w:r>
      <w:r w:rsidRPr="007E025E">
        <w:rPr>
          <w:rFonts w:ascii="Arial" w:hAnsi="Arial" w:cs="Arial"/>
          <w:sz w:val="24"/>
          <w:szCs w:val="24"/>
        </w:rPr>
        <w:t xml:space="preserve"> when there were outbreaks of this disease, it often lead to mass pilgrimages.  </w:t>
      </w:r>
      <w:r w:rsidR="008A0E5C" w:rsidRPr="007E025E">
        <w:rPr>
          <w:rFonts w:ascii="Arial" w:hAnsi="Arial" w:cs="Arial"/>
          <w:sz w:val="24"/>
          <w:szCs w:val="24"/>
        </w:rPr>
        <w:t xml:space="preserve">Pope </w:t>
      </w:r>
      <w:r w:rsidRPr="007E025E">
        <w:rPr>
          <w:rFonts w:ascii="Arial" w:hAnsi="Arial" w:cs="Arial"/>
          <w:sz w:val="24"/>
          <w:szCs w:val="24"/>
        </w:rPr>
        <w:t>Urban</w:t>
      </w:r>
      <w:r w:rsidR="008A0E5C" w:rsidRPr="007E025E">
        <w:rPr>
          <w:rFonts w:ascii="Arial" w:hAnsi="Arial" w:cs="Arial"/>
          <w:sz w:val="24"/>
          <w:szCs w:val="24"/>
        </w:rPr>
        <w:t xml:space="preserve"> II</w:t>
      </w:r>
      <w:r w:rsidRPr="007E025E">
        <w:rPr>
          <w:rFonts w:ascii="Arial" w:hAnsi="Arial" w:cs="Arial"/>
          <w:sz w:val="24"/>
          <w:szCs w:val="24"/>
        </w:rPr>
        <w:t xml:space="preserve"> must have been aware of this, so should not have been surprised.</w:t>
      </w:r>
    </w:p>
    <w:p w14:paraId="777813BD" w14:textId="77777777" w:rsidR="00A037EA" w:rsidRPr="007E025E" w:rsidRDefault="00A037EA" w:rsidP="007E025E">
      <w:pPr>
        <w:spacing w:after="0" w:line="360" w:lineRule="auto"/>
        <w:rPr>
          <w:rFonts w:ascii="Arial" w:hAnsi="Arial" w:cs="Arial"/>
          <w:sz w:val="24"/>
          <w:szCs w:val="24"/>
        </w:rPr>
      </w:pPr>
      <w:r w:rsidRPr="007E025E">
        <w:rPr>
          <w:rFonts w:ascii="Arial" w:hAnsi="Arial" w:cs="Arial"/>
          <w:sz w:val="24"/>
          <w:szCs w:val="24"/>
        </w:rPr>
        <w:t>As Ekkehard of Aura wrote:</w:t>
      </w:r>
    </w:p>
    <w:p w14:paraId="549A2C73" w14:textId="77777777" w:rsidR="00A037EA" w:rsidRPr="007E025E" w:rsidRDefault="00A037EA" w:rsidP="007E025E">
      <w:pPr>
        <w:spacing w:after="0" w:line="360" w:lineRule="auto"/>
        <w:jc w:val="center"/>
        <w:rPr>
          <w:rFonts w:ascii="Arial" w:hAnsi="Arial" w:cs="Arial"/>
          <w:i/>
          <w:sz w:val="24"/>
          <w:szCs w:val="24"/>
        </w:rPr>
      </w:pPr>
      <w:r w:rsidRPr="007E025E">
        <w:rPr>
          <w:rFonts w:ascii="Arial" w:hAnsi="Arial" w:cs="Arial"/>
          <w:i/>
          <w:sz w:val="24"/>
          <w:szCs w:val="24"/>
        </w:rPr>
        <w:t>“It was easy to persuade the Western Franks to leave their farms, for Gaul had been afflicted for some years, sometimes by civil war, sometimes by famine, sometimes by excessive death-rate.  Finally a plague…”</w:t>
      </w:r>
    </w:p>
    <w:p w14:paraId="63334A3D" w14:textId="77777777" w:rsidR="003D1DC3" w:rsidRDefault="003D1DC3" w:rsidP="003D1DC3">
      <w:pPr>
        <w:spacing w:after="0" w:line="360" w:lineRule="auto"/>
        <w:rPr>
          <w:rFonts w:ascii="Arial" w:hAnsi="Arial" w:cs="Arial"/>
          <w:sz w:val="24"/>
          <w:szCs w:val="24"/>
        </w:rPr>
      </w:pPr>
    </w:p>
    <w:p w14:paraId="41B3F966" w14:textId="77777777" w:rsidR="003D1DC3" w:rsidRDefault="003D1DC3" w:rsidP="003D1DC3">
      <w:pPr>
        <w:spacing w:after="0" w:line="360" w:lineRule="auto"/>
        <w:rPr>
          <w:rFonts w:ascii="Arial" w:hAnsi="Arial" w:cs="Arial"/>
          <w:sz w:val="24"/>
          <w:szCs w:val="24"/>
        </w:rPr>
      </w:pPr>
    </w:p>
    <w:p w14:paraId="3073A5D5" w14:textId="77777777" w:rsidR="003D1DC3" w:rsidRDefault="003D1DC3" w:rsidP="003D1DC3">
      <w:pPr>
        <w:spacing w:after="0" w:line="360" w:lineRule="auto"/>
        <w:rPr>
          <w:rFonts w:ascii="Arial" w:hAnsi="Arial" w:cs="Arial"/>
          <w:sz w:val="24"/>
          <w:szCs w:val="24"/>
        </w:rPr>
      </w:pPr>
    </w:p>
    <w:p w14:paraId="5FADA5CF" w14:textId="77777777" w:rsidR="003D1DC3" w:rsidRDefault="003D1DC3" w:rsidP="003D1DC3">
      <w:pPr>
        <w:spacing w:after="0" w:line="360" w:lineRule="auto"/>
        <w:rPr>
          <w:rFonts w:ascii="Arial" w:hAnsi="Arial" w:cs="Arial"/>
          <w:sz w:val="24"/>
          <w:szCs w:val="24"/>
        </w:rPr>
      </w:pPr>
    </w:p>
    <w:p w14:paraId="7892553F" w14:textId="77777777" w:rsidR="003D1DC3" w:rsidRDefault="00A037EA" w:rsidP="003D1DC3">
      <w:pPr>
        <w:spacing w:after="0" w:line="360" w:lineRule="auto"/>
        <w:rPr>
          <w:rFonts w:ascii="Arial" w:hAnsi="Arial" w:cs="Arial"/>
          <w:sz w:val="24"/>
          <w:szCs w:val="24"/>
        </w:rPr>
      </w:pPr>
      <w:r w:rsidRPr="007E025E">
        <w:rPr>
          <w:rFonts w:ascii="Arial" w:hAnsi="Arial" w:cs="Arial"/>
          <w:sz w:val="24"/>
          <w:szCs w:val="24"/>
        </w:rPr>
        <w:lastRenderedPageBreak/>
        <w:t>He goes on to say:</w:t>
      </w:r>
    </w:p>
    <w:p w14:paraId="014B19F8" w14:textId="20DD41D5" w:rsidR="00A037EA" w:rsidRPr="007E025E" w:rsidRDefault="00A037EA" w:rsidP="003D1DC3">
      <w:pPr>
        <w:spacing w:after="0" w:line="360" w:lineRule="auto"/>
        <w:jc w:val="center"/>
        <w:rPr>
          <w:rFonts w:ascii="Arial" w:hAnsi="Arial" w:cs="Arial"/>
          <w:sz w:val="24"/>
          <w:szCs w:val="24"/>
        </w:rPr>
      </w:pPr>
      <w:r w:rsidRPr="007E025E">
        <w:rPr>
          <w:rFonts w:ascii="Arial" w:hAnsi="Arial" w:cs="Arial"/>
          <w:i/>
          <w:sz w:val="24"/>
          <w:szCs w:val="24"/>
        </w:rPr>
        <w:t>In fact many of them were burdened on the journey with wives and children and all their domestic goods”</w:t>
      </w:r>
      <w:r w:rsidRPr="007E025E">
        <w:rPr>
          <w:rFonts w:ascii="Arial" w:hAnsi="Arial" w:cs="Arial"/>
          <w:sz w:val="24"/>
          <w:szCs w:val="24"/>
        </w:rPr>
        <w:t>.</w:t>
      </w:r>
      <w:r w:rsidR="006D5611" w:rsidRPr="007E025E">
        <w:rPr>
          <w:rStyle w:val="FootnoteReference"/>
          <w:rFonts w:ascii="Arial" w:hAnsi="Arial" w:cs="Arial"/>
          <w:sz w:val="24"/>
          <w:szCs w:val="24"/>
        </w:rPr>
        <w:footnoteReference w:id="9"/>
      </w:r>
    </w:p>
    <w:p w14:paraId="1457E1A1" w14:textId="3428472C" w:rsidR="00A037EA" w:rsidRPr="007E025E" w:rsidRDefault="00A037EA" w:rsidP="007E025E">
      <w:pPr>
        <w:spacing w:before="240" w:line="360" w:lineRule="auto"/>
        <w:rPr>
          <w:rFonts w:ascii="Arial" w:hAnsi="Arial" w:cs="Arial"/>
          <w:sz w:val="24"/>
          <w:szCs w:val="24"/>
          <w:highlight w:val="cyan"/>
        </w:rPr>
      </w:pPr>
      <w:r w:rsidRPr="007E025E">
        <w:rPr>
          <w:rFonts w:ascii="Arial" w:hAnsi="Arial" w:cs="Arial"/>
          <w:sz w:val="24"/>
          <w:szCs w:val="24"/>
        </w:rPr>
        <w:t xml:space="preserve">By blending the idea of pilgrimage and a holy war, </w:t>
      </w:r>
      <w:r w:rsidR="008A0E5C" w:rsidRPr="007E025E">
        <w:rPr>
          <w:rFonts w:ascii="Arial" w:hAnsi="Arial" w:cs="Arial"/>
          <w:sz w:val="24"/>
          <w:szCs w:val="24"/>
        </w:rPr>
        <w:t xml:space="preserve">Pope </w:t>
      </w:r>
      <w:r w:rsidRPr="007E025E">
        <w:rPr>
          <w:rFonts w:ascii="Arial" w:hAnsi="Arial" w:cs="Arial"/>
          <w:sz w:val="24"/>
          <w:szCs w:val="24"/>
        </w:rPr>
        <w:t>Urban II fused the two concepts together.</w:t>
      </w:r>
      <w:r w:rsidR="006D5611" w:rsidRPr="007E025E">
        <w:rPr>
          <w:rStyle w:val="FootnoteReference"/>
          <w:rFonts w:ascii="Arial" w:hAnsi="Arial" w:cs="Arial"/>
          <w:sz w:val="24"/>
          <w:szCs w:val="24"/>
        </w:rPr>
        <w:footnoteReference w:id="10"/>
      </w:r>
      <w:r w:rsidRPr="007E025E">
        <w:rPr>
          <w:rFonts w:ascii="Arial" w:hAnsi="Arial" w:cs="Arial"/>
          <w:sz w:val="24"/>
          <w:szCs w:val="24"/>
        </w:rPr>
        <w:t xml:space="preserve"> When the very first crusade was preached Clermont, it is doubtful that </w:t>
      </w:r>
      <w:r w:rsidR="008A0E5C" w:rsidRPr="007E025E">
        <w:rPr>
          <w:rFonts w:ascii="Arial" w:hAnsi="Arial" w:cs="Arial"/>
          <w:sz w:val="24"/>
          <w:szCs w:val="24"/>
        </w:rPr>
        <w:t>t</w:t>
      </w:r>
      <w:r w:rsidRPr="007E025E">
        <w:rPr>
          <w:rFonts w:ascii="Arial" w:hAnsi="Arial" w:cs="Arial"/>
          <w:sz w:val="24"/>
          <w:szCs w:val="24"/>
        </w:rPr>
        <w:t>he</w:t>
      </w:r>
      <w:r w:rsidR="008A0E5C" w:rsidRPr="007E025E">
        <w:rPr>
          <w:rFonts w:ascii="Arial" w:hAnsi="Arial" w:cs="Arial"/>
          <w:sz w:val="24"/>
          <w:szCs w:val="24"/>
        </w:rPr>
        <w:t xml:space="preserve"> Pope</w:t>
      </w:r>
      <w:r w:rsidRPr="007E025E">
        <w:rPr>
          <w:rFonts w:ascii="Arial" w:hAnsi="Arial" w:cs="Arial"/>
          <w:sz w:val="24"/>
          <w:szCs w:val="24"/>
        </w:rPr>
        <w:t xml:space="preserve"> thought of it as a</w:t>
      </w:r>
      <w:r w:rsidR="00CB0C5C" w:rsidRPr="007E025E">
        <w:rPr>
          <w:rFonts w:ascii="Arial" w:hAnsi="Arial" w:cs="Arial"/>
          <w:sz w:val="24"/>
          <w:szCs w:val="24"/>
        </w:rPr>
        <w:t>n entirely military</w:t>
      </w:r>
      <w:r w:rsidRPr="007E025E">
        <w:rPr>
          <w:rFonts w:ascii="Arial" w:hAnsi="Arial" w:cs="Arial"/>
          <w:sz w:val="24"/>
          <w:szCs w:val="24"/>
        </w:rPr>
        <w:t xml:space="preserve"> mission.  From the time of Constantine, there was always many numbers of adventurous pilgrims consisting of both male</w:t>
      </w:r>
      <w:r w:rsidR="00DC4790" w:rsidRPr="007E025E">
        <w:rPr>
          <w:rFonts w:ascii="Arial" w:hAnsi="Arial" w:cs="Arial"/>
          <w:sz w:val="24"/>
          <w:szCs w:val="24"/>
        </w:rPr>
        <w:t>s</w:t>
      </w:r>
      <w:r w:rsidRPr="007E025E">
        <w:rPr>
          <w:rFonts w:ascii="Arial" w:hAnsi="Arial" w:cs="Arial"/>
          <w:sz w:val="24"/>
          <w:szCs w:val="24"/>
        </w:rPr>
        <w:t xml:space="preserve"> and female</w:t>
      </w:r>
      <w:r w:rsidR="00DC4790" w:rsidRPr="007E025E">
        <w:rPr>
          <w:rFonts w:ascii="Arial" w:hAnsi="Arial" w:cs="Arial"/>
          <w:sz w:val="24"/>
          <w:szCs w:val="24"/>
        </w:rPr>
        <w:t>s</w:t>
      </w:r>
      <w:r w:rsidRPr="007E025E">
        <w:rPr>
          <w:rFonts w:ascii="Arial" w:hAnsi="Arial" w:cs="Arial"/>
          <w:sz w:val="24"/>
          <w:szCs w:val="24"/>
        </w:rPr>
        <w:t>.  The</w:t>
      </w:r>
      <w:r w:rsidR="00B26EF8" w:rsidRPr="007E025E">
        <w:rPr>
          <w:rFonts w:ascii="Arial" w:hAnsi="Arial" w:cs="Arial"/>
          <w:sz w:val="24"/>
          <w:szCs w:val="24"/>
        </w:rPr>
        <w:t>re were many reasons why they</w:t>
      </w:r>
      <w:r w:rsidRPr="007E025E">
        <w:rPr>
          <w:rFonts w:ascii="Arial" w:hAnsi="Arial" w:cs="Arial"/>
          <w:sz w:val="24"/>
          <w:szCs w:val="24"/>
        </w:rPr>
        <w:t xml:space="preserve"> path</w:t>
      </w:r>
      <w:r w:rsidR="00B26EF8" w:rsidRPr="007E025E">
        <w:rPr>
          <w:rFonts w:ascii="Arial" w:hAnsi="Arial" w:cs="Arial"/>
          <w:sz w:val="24"/>
          <w:szCs w:val="24"/>
        </w:rPr>
        <w:t>ed</w:t>
      </w:r>
      <w:r w:rsidRPr="007E025E">
        <w:rPr>
          <w:rFonts w:ascii="Arial" w:hAnsi="Arial" w:cs="Arial"/>
          <w:sz w:val="24"/>
          <w:szCs w:val="24"/>
        </w:rPr>
        <w:t xml:space="preserve"> their way to the Holy Land</w:t>
      </w:r>
      <w:r w:rsidR="00DC4790" w:rsidRPr="007E025E">
        <w:rPr>
          <w:rFonts w:ascii="Arial" w:hAnsi="Arial" w:cs="Arial"/>
          <w:sz w:val="24"/>
          <w:szCs w:val="24"/>
        </w:rPr>
        <w:t xml:space="preserve"> </w:t>
      </w:r>
      <w:r w:rsidR="00897651" w:rsidRPr="007E025E">
        <w:rPr>
          <w:rFonts w:ascii="Arial" w:hAnsi="Arial" w:cs="Arial"/>
          <w:sz w:val="24"/>
          <w:szCs w:val="24"/>
        </w:rPr>
        <w:t xml:space="preserve">because of </w:t>
      </w:r>
      <w:r w:rsidR="00B26EF8" w:rsidRPr="007E025E">
        <w:rPr>
          <w:rFonts w:ascii="Arial" w:hAnsi="Arial" w:cs="Arial"/>
          <w:sz w:val="24"/>
          <w:szCs w:val="24"/>
        </w:rPr>
        <w:t>its</w:t>
      </w:r>
      <w:r w:rsidR="00897651" w:rsidRPr="007E025E">
        <w:rPr>
          <w:rFonts w:ascii="Arial" w:hAnsi="Arial" w:cs="Arial"/>
          <w:sz w:val="24"/>
          <w:szCs w:val="24"/>
        </w:rPr>
        <w:t xml:space="preserve"> importance within the </w:t>
      </w:r>
      <w:r w:rsidR="00B26EF8" w:rsidRPr="007E025E">
        <w:rPr>
          <w:rFonts w:ascii="Arial" w:hAnsi="Arial" w:cs="Arial"/>
          <w:sz w:val="24"/>
          <w:szCs w:val="24"/>
        </w:rPr>
        <w:t xml:space="preserve">history of the </w:t>
      </w:r>
      <w:r w:rsidR="00897651" w:rsidRPr="007E025E">
        <w:rPr>
          <w:rFonts w:ascii="Arial" w:hAnsi="Arial" w:cs="Arial"/>
          <w:sz w:val="24"/>
          <w:szCs w:val="24"/>
        </w:rPr>
        <w:t>Christian faith</w:t>
      </w:r>
      <w:r w:rsidR="00B26EF8" w:rsidRPr="007E025E">
        <w:rPr>
          <w:rFonts w:ascii="Arial" w:hAnsi="Arial" w:cs="Arial"/>
          <w:sz w:val="24"/>
          <w:szCs w:val="24"/>
        </w:rPr>
        <w:t xml:space="preserve"> going all the way back the founding fathers</w:t>
      </w:r>
      <w:r w:rsidR="00AA10CF" w:rsidRPr="007E025E">
        <w:rPr>
          <w:rFonts w:ascii="Arial" w:hAnsi="Arial" w:cs="Arial"/>
          <w:sz w:val="24"/>
          <w:szCs w:val="24"/>
        </w:rPr>
        <w:t xml:space="preserve">.  </w:t>
      </w:r>
      <w:r w:rsidR="00B26EF8" w:rsidRPr="007E025E">
        <w:rPr>
          <w:rFonts w:ascii="Arial" w:hAnsi="Arial" w:cs="Arial"/>
          <w:sz w:val="24"/>
          <w:szCs w:val="24"/>
        </w:rPr>
        <w:t>One of the main reasons pilgrims go there</w:t>
      </w:r>
      <w:r w:rsidR="00724731" w:rsidRPr="007E025E">
        <w:rPr>
          <w:rFonts w:ascii="Arial" w:hAnsi="Arial" w:cs="Arial"/>
          <w:sz w:val="24"/>
          <w:szCs w:val="24"/>
        </w:rPr>
        <w:t xml:space="preserve"> is</w:t>
      </w:r>
      <w:r w:rsidR="00B26EF8" w:rsidRPr="007E025E">
        <w:rPr>
          <w:rFonts w:ascii="Arial" w:hAnsi="Arial" w:cs="Arial"/>
          <w:sz w:val="24"/>
          <w:szCs w:val="24"/>
        </w:rPr>
        <w:t xml:space="preserve"> to walk in the same footsteps Jesus once did</w:t>
      </w:r>
      <w:r w:rsidR="00694CAA" w:rsidRPr="007E025E">
        <w:rPr>
          <w:rFonts w:ascii="Arial" w:hAnsi="Arial" w:cs="Arial"/>
          <w:sz w:val="24"/>
          <w:szCs w:val="24"/>
        </w:rPr>
        <w:t xml:space="preserve"> before his crucifixion</w:t>
      </w:r>
      <w:r w:rsidR="00AA10CF" w:rsidRPr="007E025E">
        <w:rPr>
          <w:rFonts w:ascii="Arial" w:hAnsi="Arial" w:cs="Arial"/>
          <w:sz w:val="24"/>
          <w:szCs w:val="24"/>
        </w:rPr>
        <w:t xml:space="preserve">.  </w:t>
      </w:r>
      <w:r w:rsidRPr="007E025E">
        <w:rPr>
          <w:rFonts w:ascii="Arial" w:hAnsi="Arial" w:cs="Arial"/>
          <w:sz w:val="24"/>
          <w:szCs w:val="24"/>
        </w:rPr>
        <w:t>Even though Pope Urban II had called a Holy war, pilgrimages continued to flourish during the tenth and eleventh centuries.  They would travel in small groups and did not even</w:t>
      </w:r>
      <w:r w:rsidR="00CB0C5C" w:rsidRPr="007E025E">
        <w:rPr>
          <w:rFonts w:ascii="Arial" w:hAnsi="Arial" w:cs="Arial"/>
          <w:sz w:val="24"/>
          <w:szCs w:val="24"/>
        </w:rPr>
        <w:t xml:space="preserve"> bear arms for self-defence,</w:t>
      </w:r>
      <w:r w:rsidRPr="007E025E">
        <w:rPr>
          <w:rFonts w:ascii="Arial" w:hAnsi="Arial" w:cs="Arial"/>
          <w:sz w:val="24"/>
          <w:szCs w:val="24"/>
        </w:rPr>
        <w:t xml:space="preserve"> because of this tradition it was impossible for the Pope</w:t>
      </w:r>
      <w:r w:rsidR="008A0E5C" w:rsidRPr="007E025E">
        <w:rPr>
          <w:rFonts w:ascii="Arial" w:hAnsi="Arial" w:cs="Arial"/>
          <w:sz w:val="24"/>
          <w:szCs w:val="24"/>
        </w:rPr>
        <w:t xml:space="preserve"> Urban II</w:t>
      </w:r>
      <w:r w:rsidRPr="007E025E">
        <w:rPr>
          <w:rFonts w:ascii="Arial" w:hAnsi="Arial" w:cs="Arial"/>
          <w:sz w:val="24"/>
          <w:szCs w:val="24"/>
        </w:rPr>
        <w:t xml:space="preserve"> to di</w:t>
      </w:r>
      <w:r w:rsidR="00CB0C5C" w:rsidRPr="007E025E">
        <w:rPr>
          <w:rFonts w:ascii="Arial" w:hAnsi="Arial" w:cs="Arial"/>
          <w:sz w:val="24"/>
          <w:szCs w:val="24"/>
        </w:rPr>
        <w:t xml:space="preserve">scourage people from taking </w:t>
      </w:r>
      <w:r w:rsidR="00694CAA" w:rsidRPr="007E025E">
        <w:rPr>
          <w:rFonts w:ascii="Arial" w:hAnsi="Arial" w:cs="Arial"/>
          <w:sz w:val="24"/>
          <w:szCs w:val="24"/>
        </w:rPr>
        <w:t>pilgrimages</w:t>
      </w:r>
      <w:r w:rsidRPr="007E025E">
        <w:rPr>
          <w:rFonts w:ascii="Arial" w:hAnsi="Arial" w:cs="Arial"/>
          <w:sz w:val="24"/>
          <w:szCs w:val="24"/>
        </w:rPr>
        <w:t xml:space="preserve">, so </w:t>
      </w:r>
      <w:r w:rsidR="008A0E5C" w:rsidRPr="007E025E">
        <w:rPr>
          <w:rFonts w:ascii="Arial" w:hAnsi="Arial" w:cs="Arial"/>
          <w:sz w:val="24"/>
          <w:szCs w:val="24"/>
        </w:rPr>
        <w:t xml:space="preserve">he </w:t>
      </w:r>
      <w:r w:rsidRPr="007E025E">
        <w:rPr>
          <w:rFonts w:ascii="Arial" w:hAnsi="Arial" w:cs="Arial"/>
          <w:sz w:val="24"/>
          <w:szCs w:val="24"/>
        </w:rPr>
        <w:t>combined the idea of the pilgrimage with the Holy War.</w:t>
      </w:r>
      <w:r w:rsidR="006D5611" w:rsidRPr="007E025E">
        <w:rPr>
          <w:rStyle w:val="FootnoteReference"/>
          <w:rFonts w:ascii="Arial" w:hAnsi="Arial" w:cs="Arial"/>
          <w:sz w:val="24"/>
          <w:szCs w:val="24"/>
        </w:rPr>
        <w:footnoteReference w:id="11"/>
      </w:r>
      <w:r w:rsidRPr="007E025E">
        <w:rPr>
          <w:rFonts w:ascii="Arial" w:hAnsi="Arial" w:cs="Arial"/>
          <w:sz w:val="24"/>
          <w:szCs w:val="24"/>
        </w:rPr>
        <w:t xml:space="preserve">  </w:t>
      </w:r>
    </w:p>
    <w:p w14:paraId="411E1C8C" w14:textId="26F5D833" w:rsidR="00A037EA" w:rsidRPr="007E025E" w:rsidRDefault="00A037EA" w:rsidP="007E025E">
      <w:pPr>
        <w:spacing w:before="240" w:line="360" w:lineRule="auto"/>
        <w:rPr>
          <w:rFonts w:ascii="Arial" w:hAnsi="Arial" w:cs="Arial"/>
          <w:sz w:val="24"/>
          <w:szCs w:val="24"/>
        </w:rPr>
      </w:pPr>
      <w:r w:rsidRPr="007E025E">
        <w:rPr>
          <w:rFonts w:ascii="Arial" w:hAnsi="Arial" w:cs="Arial"/>
          <w:sz w:val="24"/>
          <w:szCs w:val="24"/>
        </w:rPr>
        <w:t>The trouble was that the reliance on the pilgrim movement meant that the military tasks should have consisted of stricter selection to people who could fight</w:t>
      </w:r>
      <w:r w:rsidR="00AA10CF" w:rsidRPr="007E025E">
        <w:rPr>
          <w:rFonts w:ascii="Arial" w:hAnsi="Arial" w:cs="Arial"/>
          <w:sz w:val="24"/>
          <w:szCs w:val="24"/>
        </w:rPr>
        <w:t xml:space="preserve">.  </w:t>
      </w:r>
      <w:r w:rsidRPr="007E025E">
        <w:rPr>
          <w:rFonts w:ascii="Arial" w:hAnsi="Arial" w:cs="Arial"/>
          <w:sz w:val="24"/>
          <w:szCs w:val="24"/>
        </w:rPr>
        <w:t>So, because the crusades were called during a deep-rooted commitment to pilgrimages, they tempted big numbers of non-combatants</w:t>
      </w:r>
      <w:r w:rsidR="004A644B" w:rsidRPr="007E025E">
        <w:rPr>
          <w:rFonts w:ascii="Arial" w:hAnsi="Arial" w:cs="Arial"/>
          <w:sz w:val="24"/>
          <w:szCs w:val="24"/>
        </w:rPr>
        <w:t xml:space="preserve"> consisting of women, </w:t>
      </w:r>
      <w:r w:rsidR="00AA10CF" w:rsidRPr="007E025E">
        <w:rPr>
          <w:rFonts w:ascii="Arial" w:hAnsi="Arial" w:cs="Arial"/>
          <w:sz w:val="24"/>
          <w:szCs w:val="24"/>
        </w:rPr>
        <w:t>wives,</w:t>
      </w:r>
      <w:r w:rsidR="004A644B" w:rsidRPr="007E025E">
        <w:rPr>
          <w:rFonts w:ascii="Arial" w:hAnsi="Arial" w:cs="Arial"/>
          <w:sz w:val="24"/>
          <w:szCs w:val="24"/>
        </w:rPr>
        <w:t xml:space="preserve"> as well as children of the fighting soldiers</w:t>
      </w:r>
      <w:r w:rsidRPr="007E025E">
        <w:rPr>
          <w:rFonts w:ascii="Arial" w:hAnsi="Arial" w:cs="Arial"/>
          <w:sz w:val="24"/>
          <w:szCs w:val="24"/>
        </w:rPr>
        <w:t xml:space="preserve"> to go and it was very difficult to deter them.</w:t>
      </w:r>
      <w:r w:rsidR="006D5611" w:rsidRPr="007E025E">
        <w:rPr>
          <w:rStyle w:val="FootnoteReference"/>
          <w:rFonts w:ascii="Arial" w:hAnsi="Arial" w:cs="Arial"/>
          <w:sz w:val="24"/>
          <w:szCs w:val="24"/>
        </w:rPr>
        <w:footnoteReference w:id="12"/>
      </w:r>
      <w:r w:rsidR="00AA10CF" w:rsidRPr="007E025E">
        <w:rPr>
          <w:rFonts w:ascii="Arial" w:hAnsi="Arial" w:cs="Arial"/>
          <w:sz w:val="24"/>
          <w:szCs w:val="24"/>
        </w:rPr>
        <w:t xml:space="preserve">  </w:t>
      </w:r>
      <w:r w:rsidR="008A0E5C" w:rsidRPr="007E025E">
        <w:rPr>
          <w:rFonts w:ascii="Arial" w:hAnsi="Arial" w:cs="Arial"/>
          <w:sz w:val="24"/>
          <w:szCs w:val="24"/>
        </w:rPr>
        <w:t xml:space="preserve">The crusades attracted many men and women who were pilgrims </w:t>
      </w:r>
      <w:r w:rsidR="004A644B" w:rsidRPr="007E025E">
        <w:rPr>
          <w:rFonts w:ascii="Arial" w:hAnsi="Arial" w:cs="Arial"/>
          <w:sz w:val="24"/>
          <w:szCs w:val="24"/>
        </w:rPr>
        <w:t>but</w:t>
      </w:r>
      <w:r w:rsidR="008A0E5C" w:rsidRPr="007E025E">
        <w:rPr>
          <w:rFonts w:ascii="Arial" w:hAnsi="Arial" w:cs="Arial"/>
          <w:sz w:val="24"/>
          <w:szCs w:val="24"/>
        </w:rPr>
        <w:t xml:space="preserve"> because they were unarmed or</w:t>
      </w:r>
      <w:r w:rsidR="008508E0" w:rsidRPr="007E025E">
        <w:rPr>
          <w:rFonts w:ascii="Arial" w:hAnsi="Arial" w:cs="Arial"/>
          <w:sz w:val="24"/>
          <w:szCs w:val="24"/>
        </w:rPr>
        <w:t xml:space="preserve"> not</w:t>
      </w:r>
      <w:r w:rsidR="008A0E5C" w:rsidRPr="007E025E">
        <w:rPr>
          <w:rFonts w:ascii="Arial" w:hAnsi="Arial" w:cs="Arial"/>
          <w:sz w:val="24"/>
          <w:szCs w:val="24"/>
        </w:rPr>
        <w:t xml:space="preserve"> properly trained, </w:t>
      </w:r>
      <w:r w:rsidR="008508E0" w:rsidRPr="007E025E">
        <w:rPr>
          <w:rFonts w:ascii="Arial" w:hAnsi="Arial" w:cs="Arial"/>
          <w:sz w:val="24"/>
          <w:szCs w:val="24"/>
        </w:rPr>
        <w:t>or did not have</w:t>
      </w:r>
      <w:r w:rsidR="008A0E5C" w:rsidRPr="007E025E">
        <w:rPr>
          <w:rFonts w:ascii="Arial" w:hAnsi="Arial" w:cs="Arial"/>
          <w:sz w:val="24"/>
          <w:szCs w:val="24"/>
        </w:rPr>
        <w:t xml:space="preserve"> any equipment</w:t>
      </w:r>
      <w:r w:rsidR="004A644B" w:rsidRPr="007E025E">
        <w:rPr>
          <w:rFonts w:ascii="Arial" w:hAnsi="Arial" w:cs="Arial"/>
          <w:sz w:val="24"/>
          <w:szCs w:val="24"/>
        </w:rPr>
        <w:t>,</w:t>
      </w:r>
      <w:r w:rsidR="008A0E5C" w:rsidRPr="007E025E">
        <w:rPr>
          <w:rFonts w:ascii="Arial" w:hAnsi="Arial" w:cs="Arial"/>
          <w:sz w:val="24"/>
          <w:szCs w:val="24"/>
        </w:rPr>
        <w:t xml:space="preserve"> meant they could not contribute to the war properly</w:t>
      </w:r>
      <w:r w:rsidR="00AA10CF" w:rsidRPr="007E025E">
        <w:rPr>
          <w:rFonts w:ascii="Arial" w:hAnsi="Arial" w:cs="Arial"/>
          <w:sz w:val="24"/>
          <w:szCs w:val="24"/>
        </w:rPr>
        <w:t xml:space="preserve">.  </w:t>
      </w:r>
      <w:r w:rsidR="008A0E5C" w:rsidRPr="007E025E">
        <w:rPr>
          <w:rFonts w:ascii="Arial" w:hAnsi="Arial" w:cs="Arial"/>
          <w:sz w:val="24"/>
          <w:szCs w:val="24"/>
        </w:rPr>
        <w:t>The problem this posed was that the armies were too big and moved slowly, as well as difficult to keep supplied</w:t>
      </w:r>
      <w:r w:rsidR="00AA10CF" w:rsidRPr="007E025E">
        <w:rPr>
          <w:rFonts w:ascii="Arial" w:hAnsi="Arial" w:cs="Arial"/>
          <w:sz w:val="24"/>
          <w:szCs w:val="24"/>
        </w:rPr>
        <w:t xml:space="preserve">.  </w:t>
      </w:r>
      <w:r w:rsidR="008A0E5C" w:rsidRPr="007E025E">
        <w:rPr>
          <w:rStyle w:val="FootnoteReference"/>
          <w:rFonts w:ascii="Arial" w:hAnsi="Arial" w:cs="Arial"/>
          <w:sz w:val="24"/>
          <w:szCs w:val="24"/>
        </w:rPr>
        <w:footnoteReference w:id="13"/>
      </w:r>
    </w:p>
    <w:p w14:paraId="2EC5C2B4" w14:textId="77777777" w:rsidR="006D5611" w:rsidRPr="007E025E" w:rsidRDefault="006D5611" w:rsidP="007E025E">
      <w:pPr>
        <w:spacing w:before="240" w:line="360" w:lineRule="auto"/>
        <w:rPr>
          <w:rFonts w:ascii="Arial" w:hAnsi="Arial" w:cs="Arial"/>
          <w:sz w:val="24"/>
          <w:szCs w:val="24"/>
          <w:highlight w:val="cyan"/>
        </w:rPr>
      </w:pPr>
    </w:p>
    <w:p w14:paraId="17766C72" w14:textId="5133FDD2" w:rsidR="008D6356" w:rsidRPr="007E025E" w:rsidRDefault="008508E0" w:rsidP="007E025E">
      <w:pPr>
        <w:spacing w:before="240" w:line="360" w:lineRule="auto"/>
        <w:rPr>
          <w:rFonts w:ascii="Arial" w:hAnsi="Arial" w:cs="Arial"/>
          <w:sz w:val="24"/>
          <w:szCs w:val="24"/>
        </w:rPr>
      </w:pPr>
      <w:r w:rsidRPr="007E025E">
        <w:rPr>
          <w:rFonts w:ascii="Arial" w:hAnsi="Arial" w:cs="Arial"/>
          <w:sz w:val="24"/>
          <w:szCs w:val="24"/>
        </w:rPr>
        <w:lastRenderedPageBreak/>
        <w:t>When the First C</w:t>
      </w:r>
      <w:r w:rsidR="00002BE7" w:rsidRPr="007E025E">
        <w:rPr>
          <w:rFonts w:ascii="Arial" w:hAnsi="Arial" w:cs="Arial"/>
          <w:sz w:val="24"/>
          <w:szCs w:val="24"/>
        </w:rPr>
        <w:t>rusade</w:t>
      </w:r>
      <w:r w:rsidRPr="007E025E">
        <w:rPr>
          <w:rFonts w:ascii="Arial" w:hAnsi="Arial" w:cs="Arial"/>
          <w:sz w:val="24"/>
          <w:szCs w:val="24"/>
        </w:rPr>
        <w:t xml:space="preserve"> was preached</w:t>
      </w:r>
      <w:r w:rsidR="00002BE7" w:rsidRPr="007E025E">
        <w:rPr>
          <w:rFonts w:ascii="Arial" w:hAnsi="Arial" w:cs="Arial"/>
          <w:sz w:val="24"/>
          <w:szCs w:val="24"/>
        </w:rPr>
        <w:t xml:space="preserve"> </w:t>
      </w:r>
      <w:r w:rsidRPr="007E025E">
        <w:rPr>
          <w:rFonts w:ascii="Arial" w:hAnsi="Arial" w:cs="Arial"/>
          <w:sz w:val="24"/>
          <w:szCs w:val="24"/>
        </w:rPr>
        <w:t>its</w:t>
      </w:r>
      <w:r w:rsidR="00002BE7" w:rsidRPr="007E025E">
        <w:rPr>
          <w:rFonts w:ascii="Arial" w:hAnsi="Arial" w:cs="Arial"/>
          <w:sz w:val="24"/>
          <w:szCs w:val="24"/>
        </w:rPr>
        <w:t xml:space="preserve"> primary intention w</w:t>
      </w:r>
      <w:r w:rsidRPr="007E025E">
        <w:rPr>
          <w:rFonts w:ascii="Arial" w:hAnsi="Arial" w:cs="Arial"/>
          <w:sz w:val="24"/>
          <w:szCs w:val="24"/>
        </w:rPr>
        <w:t xml:space="preserve">as to help the Greeks, and </w:t>
      </w:r>
      <w:r w:rsidR="00002BE7" w:rsidRPr="007E025E">
        <w:rPr>
          <w:rFonts w:ascii="Arial" w:hAnsi="Arial" w:cs="Arial"/>
          <w:sz w:val="24"/>
          <w:szCs w:val="24"/>
        </w:rPr>
        <w:t>Jerusalem was a second thought</w:t>
      </w:r>
      <w:r w:rsidR="00AA10CF" w:rsidRPr="007E025E">
        <w:rPr>
          <w:rFonts w:ascii="Arial" w:hAnsi="Arial" w:cs="Arial"/>
          <w:sz w:val="24"/>
          <w:szCs w:val="24"/>
        </w:rPr>
        <w:t xml:space="preserve">.  </w:t>
      </w:r>
      <w:r w:rsidR="00737BD8" w:rsidRPr="007E025E">
        <w:rPr>
          <w:rFonts w:ascii="Arial" w:hAnsi="Arial" w:cs="Arial"/>
          <w:sz w:val="24"/>
          <w:szCs w:val="24"/>
        </w:rPr>
        <w:t>Pope Urban II</w:t>
      </w:r>
      <w:r w:rsidR="00002BE7" w:rsidRPr="007E025E">
        <w:rPr>
          <w:rFonts w:ascii="Arial" w:hAnsi="Arial" w:cs="Arial"/>
          <w:sz w:val="24"/>
          <w:szCs w:val="24"/>
        </w:rPr>
        <w:t xml:space="preserve"> thought that to restore the Eastern Church to the Western Church would </w:t>
      </w:r>
      <w:r w:rsidRPr="007E025E">
        <w:rPr>
          <w:rFonts w:ascii="Arial" w:hAnsi="Arial" w:cs="Arial"/>
          <w:sz w:val="24"/>
          <w:szCs w:val="24"/>
        </w:rPr>
        <w:t>then liberate Jerusalem</w:t>
      </w:r>
      <w:r w:rsidR="00AA10CF" w:rsidRPr="007E025E">
        <w:rPr>
          <w:rFonts w:ascii="Arial" w:hAnsi="Arial" w:cs="Arial"/>
          <w:sz w:val="24"/>
          <w:szCs w:val="24"/>
        </w:rPr>
        <w:t xml:space="preserve">.  </w:t>
      </w:r>
      <w:r w:rsidR="00737BD8" w:rsidRPr="007E025E">
        <w:rPr>
          <w:rFonts w:ascii="Arial" w:hAnsi="Arial" w:cs="Arial"/>
          <w:sz w:val="24"/>
          <w:szCs w:val="24"/>
        </w:rPr>
        <w:t xml:space="preserve">Going against the traditionalist view of the </w:t>
      </w:r>
      <w:r w:rsidR="00694CAA" w:rsidRPr="007E025E">
        <w:rPr>
          <w:rFonts w:ascii="Arial" w:hAnsi="Arial" w:cs="Arial"/>
          <w:sz w:val="24"/>
          <w:szCs w:val="24"/>
        </w:rPr>
        <w:t>Crusades,</w:t>
      </w:r>
      <w:r w:rsidR="00737BD8" w:rsidRPr="007E025E">
        <w:rPr>
          <w:rFonts w:ascii="Arial" w:hAnsi="Arial" w:cs="Arial"/>
          <w:sz w:val="24"/>
          <w:szCs w:val="24"/>
        </w:rPr>
        <w:t xml:space="preserve"> t</w:t>
      </w:r>
      <w:r w:rsidR="00A267A9" w:rsidRPr="007E025E">
        <w:rPr>
          <w:rFonts w:ascii="Arial" w:hAnsi="Arial" w:cs="Arial"/>
          <w:sz w:val="24"/>
          <w:szCs w:val="24"/>
        </w:rPr>
        <w:t>he chronicles show that</w:t>
      </w:r>
      <w:r w:rsidR="00C72C7B" w:rsidRPr="007E025E">
        <w:rPr>
          <w:rFonts w:ascii="Arial" w:hAnsi="Arial" w:cs="Arial"/>
          <w:sz w:val="24"/>
          <w:szCs w:val="24"/>
        </w:rPr>
        <w:t xml:space="preserve"> when the</w:t>
      </w:r>
      <w:r w:rsidR="00002BE7" w:rsidRPr="007E025E">
        <w:rPr>
          <w:rFonts w:ascii="Arial" w:hAnsi="Arial" w:cs="Arial"/>
          <w:sz w:val="24"/>
          <w:szCs w:val="24"/>
        </w:rPr>
        <w:t xml:space="preserve"> crusaders</w:t>
      </w:r>
      <w:r w:rsidR="00C72C7B" w:rsidRPr="007E025E">
        <w:rPr>
          <w:rFonts w:ascii="Arial" w:hAnsi="Arial" w:cs="Arial"/>
          <w:sz w:val="24"/>
          <w:szCs w:val="24"/>
        </w:rPr>
        <w:t xml:space="preserve"> were</w:t>
      </w:r>
      <w:r w:rsidR="00002BE7" w:rsidRPr="007E025E">
        <w:rPr>
          <w:rFonts w:ascii="Arial" w:hAnsi="Arial" w:cs="Arial"/>
          <w:sz w:val="24"/>
          <w:szCs w:val="24"/>
        </w:rPr>
        <w:t xml:space="preserve"> leaving</w:t>
      </w:r>
      <w:r w:rsidR="00A267A9" w:rsidRPr="007E025E">
        <w:rPr>
          <w:rFonts w:ascii="Arial" w:hAnsi="Arial" w:cs="Arial"/>
          <w:sz w:val="24"/>
          <w:szCs w:val="24"/>
        </w:rPr>
        <w:t xml:space="preserve"> to help the Byzantines</w:t>
      </w:r>
      <w:r w:rsidR="004A644B" w:rsidRPr="007E025E">
        <w:rPr>
          <w:rFonts w:ascii="Arial" w:hAnsi="Arial" w:cs="Arial"/>
          <w:sz w:val="24"/>
          <w:szCs w:val="24"/>
        </w:rPr>
        <w:t>,</w:t>
      </w:r>
      <w:r w:rsidR="00C72C7B" w:rsidRPr="007E025E">
        <w:rPr>
          <w:rFonts w:ascii="Arial" w:hAnsi="Arial" w:cs="Arial"/>
          <w:sz w:val="24"/>
          <w:szCs w:val="24"/>
        </w:rPr>
        <w:t xml:space="preserve"> they were </w:t>
      </w:r>
      <w:r w:rsidR="00A267A9" w:rsidRPr="007E025E">
        <w:rPr>
          <w:rFonts w:ascii="Arial" w:hAnsi="Arial" w:cs="Arial"/>
          <w:sz w:val="24"/>
          <w:szCs w:val="24"/>
        </w:rPr>
        <w:t>making Jerusalem</w:t>
      </w:r>
      <w:r w:rsidR="00002BE7" w:rsidRPr="007E025E">
        <w:rPr>
          <w:rFonts w:ascii="Arial" w:hAnsi="Arial" w:cs="Arial"/>
          <w:sz w:val="24"/>
          <w:szCs w:val="24"/>
        </w:rPr>
        <w:t xml:space="preserve"> the</w:t>
      </w:r>
      <w:r w:rsidR="00A267A9" w:rsidRPr="007E025E">
        <w:rPr>
          <w:rFonts w:ascii="Arial" w:hAnsi="Arial" w:cs="Arial"/>
          <w:sz w:val="24"/>
          <w:szCs w:val="24"/>
        </w:rPr>
        <w:t>ir</w:t>
      </w:r>
      <w:r w:rsidR="00002BE7" w:rsidRPr="007E025E">
        <w:rPr>
          <w:rFonts w:ascii="Arial" w:hAnsi="Arial" w:cs="Arial"/>
          <w:sz w:val="24"/>
          <w:szCs w:val="24"/>
        </w:rPr>
        <w:t xml:space="preserve"> main aim; and that </w:t>
      </w:r>
      <w:r w:rsidR="004A644B" w:rsidRPr="007E025E">
        <w:rPr>
          <w:rFonts w:ascii="Arial" w:hAnsi="Arial" w:cs="Arial"/>
          <w:sz w:val="24"/>
          <w:szCs w:val="24"/>
        </w:rPr>
        <w:t xml:space="preserve">Pope </w:t>
      </w:r>
      <w:r w:rsidR="00002BE7" w:rsidRPr="007E025E">
        <w:rPr>
          <w:rFonts w:ascii="Arial" w:hAnsi="Arial" w:cs="Arial"/>
          <w:sz w:val="24"/>
          <w:szCs w:val="24"/>
        </w:rPr>
        <w:t>Urban</w:t>
      </w:r>
      <w:r w:rsidR="004A644B" w:rsidRPr="007E025E">
        <w:rPr>
          <w:rFonts w:ascii="Arial" w:hAnsi="Arial" w:cs="Arial"/>
          <w:sz w:val="24"/>
          <w:szCs w:val="24"/>
        </w:rPr>
        <w:t xml:space="preserve"> II</w:t>
      </w:r>
      <w:r w:rsidR="00002BE7" w:rsidRPr="007E025E">
        <w:rPr>
          <w:rFonts w:ascii="Arial" w:hAnsi="Arial" w:cs="Arial"/>
          <w:sz w:val="24"/>
          <w:szCs w:val="24"/>
        </w:rPr>
        <w:t>’s message was becoming misrepresented.</w:t>
      </w:r>
      <w:r w:rsidR="006D5611" w:rsidRPr="007E025E">
        <w:rPr>
          <w:rStyle w:val="FootnoteReference"/>
          <w:rFonts w:ascii="Arial" w:hAnsi="Arial" w:cs="Arial"/>
          <w:sz w:val="24"/>
          <w:szCs w:val="24"/>
        </w:rPr>
        <w:footnoteReference w:id="14"/>
      </w:r>
      <w:r w:rsidR="00AA10CF" w:rsidRPr="007E025E">
        <w:rPr>
          <w:rFonts w:ascii="Arial" w:hAnsi="Arial" w:cs="Arial"/>
          <w:sz w:val="24"/>
          <w:szCs w:val="24"/>
        </w:rPr>
        <w:t xml:space="preserve">  </w:t>
      </w:r>
      <w:r w:rsidR="00A267A9" w:rsidRPr="007E025E">
        <w:rPr>
          <w:rFonts w:ascii="Arial" w:hAnsi="Arial" w:cs="Arial"/>
          <w:sz w:val="24"/>
          <w:szCs w:val="24"/>
        </w:rPr>
        <w:t>Consequently,</w:t>
      </w:r>
      <w:r w:rsidR="00002BE7" w:rsidRPr="007E025E">
        <w:rPr>
          <w:rFonts w:ascii="Arial" w:hAnsi="Arial" w:cs="Arial"/>
          <w:sz w:val="24"/>
          <w:szCs w:val="24"/>
        </w:rPr>
        <w:t xml:space="preserve"> because the</w:t>
      </w:r>
      <w:r w:rsidR="002E1C46" w:rsidRPr="007E025E">
        <w:rPr>
          <w:rFonts w:ascii="Arial" w:hAnsi="Arial" w:cs="Arial"/>
          <w:sz w:val="24"/>
          <w:szCs w:val="24"/>
        </w:rPr>
        <w:t>y changed the</w:t>
      </w:r>
      <w:r w:rsidR="00002BE7" w:rsidRPr="007E025E">
        <w:rPr>
          <w:rFonts w:ascii="Arial" w:hAnsi="Arial" w:cs="Arial"/>
          <w:sz w:val="24"/>
          <w:szCs w:val="24"/>
        </w:rPr>
        <w:t xml:space="preserve"> goal for the </w:t>
      </w:r>
      <w:r w:rsidR="002E1C46" w:rsidRPr="007E025E">
        <w:rPr>
          <w:rFonts w:ascii="Arial" w:hAnsi="Arial" w:cs="Arial"/>
          <w:sz w:val="24"/>
          <w:szCs w:val="24"/>
        </w:rPr>
        <w:t>crusade</w:t>
      </w:r>
      <w:r w:rsidR="00634B6C" w:rsidRPr="007E025E">
        <w:rPr>
          <w:rFonts w:ascii="Arial" w:hAnsi="Arial" w:cs="Arial"/>
          <w:sz w:val="24"/>
          <w:szCs w:val="24"/>
        </w:rPr>
        <w:t xml:space="preserve"> to Jer</w:t>
      </w:r>
      <w:r w:rsidR="00A267A9" w:rsidRPr="007E025E">
        <w:rPr>
          <w:rFonts w:ascii="Arial" w:hAnsi="Arial" w:cs="Arial"/>
          <w:sz w:val="24"/>
          <w:szCs w:val="24"/>
        </w:rPr>
        <w:t>usalem means</w:t>
      </w:r>
      <w:r w:rsidR="00634B6C" w:rsidRPr="007E025E">
        <w:rPr>
          <w:rFonts w:ascii="Arial" w:hAnsi="Arial" w:cs="Arial"/>
          <w:sz w:val="24"/>
          <w:szCs w:val="24"/>
        </w:rPr>
        <w:t xml:space="preserve"> that the crusades were</w:t>
      </w:r>
      <w:r w:rsidR="002E1C46" w:rsidRPr="007E025E">
        <w:rPr>
          <w:rFonts w:ascii="Arial" w:hAnsi="Arial" w:cs="Arial"/>
          <w:sz w:val="24"/>
          <w:szCs w:val="24"/>
        </w:rPr>
        <w:t xml:space="preserve"> now</w:t>
      </w:r>
      <w:r w:rsidR="00634B6C" w:rsidRPr="007E025E">
        <w:rPr>
          <w:rFonts w:ascii="Arial" w:hAnsi="Arial" w:cs="Arial"/>
          <w:sz w:val="24"/>
          <w:szCs w:val="24"/>
        </w:rPr>
        <w:t xml:space="preserve"> a pilgrimage</w:t>
      </w:r>
      <w:r w:rsidR="00AA10CF" w:rsidRPr="007E025E">
        <w:rPr>
          <w:rFonts w:ascii="Arial" w:hAnsi="Arial" w:cs="Arial"/>
          <w:sz w:val="24"/>
          <w:szCs w:val="24"/>
        </w:rPr>
        <w:t xml:space="preserve">.  </w:t>
      </w:r>
      <w:r w:rsidR="00A267A9" w:rsidRPr="007E025E">
        <w:rPr>
          <w:rFonts w:ascii="Arial" w:hAnsi="Arial" w:cs="Arial"/>
          <w:sz w:val="24"/>
          <w:szCs w:val="24"/>
        </w:rPr>
        <w:t>It was also now</w:t>
      </w:r>
      <w:r w:rsidR="00634B6C" w:rsidRPr="007E025E">
        <w:rPr>
          <w:rFonts w:ascii="Arial" w:hAnsi="Arial" w:cs="Arial"/>
          <w:sz w:val="24"/>
          <w:szCs w:val="24"/>
        </w:rPr>
        <w:t xml:space="preserve"> </w:t>
      </w:r>
      <w:r w:rsidR="00A267A9" w:rsidRPr="007E025E">
        <w:rPr>
          <w:rFonts w:ascii="Arial" w:hAnsi="Arial" w:cs="Arial"/>
          <w:sz w:val="24"/>
          <w:szCs w:val="24"/>
        </w:rPr>
        <w:t>t</w:t>
      </w:r>
      <w:r w:rsidR="004A644B" w:rsidRPr="007E025E">
        <w:rPr>
          <w:rFonts w:ascii="Arial" w:hAnsi="Arial" w:cs="Arial"/>
          <w:sz w:val="24"/>
          <w:szCs w:val="24"/>
        </w:rPr>
        <w:t xml:space="preserve">he </w:t>
      </w:r>
      <w:r w:rsidR="00A267A9" w:rsidRPr="007E025E">
        <w:rPr>
          <w:rFonts w:ascii="Arial" w:hAnsi="Arial" w:cs="Arial"/>
          <w:sz w:val="24"/>
          <w:szCs w:val="24"/>
        </w:rPr>
        <w:t>Church’s duty to</w:t>
      </w:r>
      <w:r w:rsidR="004A644B" w:rsidRPr="007E025E">
        <w:rPr>
          <w:rFonts w:ascii="Arial" w:hAnsi="Arial" w:cs="Arial"/>
          <w:sz w:val="24"/>
          <w:szCs w:val="24"/>
        </w:rPr>
        <w:t xml:space="preserve"> protect all crusaders</w:t>
      </w:r>
      <w:r w:rsidR="00AA10CF" w:rsidRPr="007E025E">
        <w:rPr>
          <w:rFonts w:ascii="Arial" w:hAnsi="Arial" w:cs="Arial"/>
          <w:sz w:val="24"/>
          <w:szCs w:val="24"/>
        </w:rPr>
        <w:t xml:space="preserve">.  </w:t>
      </w:r>
      <w:r w:rsidR="00634B6C" w:rsidRPr="007E025E">
        <w:rPr>
          <w:rFonts w:ascii="Arial" w:hAnsi="Arial" w:cs="Arial"/>
          <w:sz w:val="24"/>
          <w:szCs w:val="24"/>
        </w:rPr>
        <w:t xml:space="preserve">Many of the required </w:t>
      </w:r>
      <w:r w:rsidR="00A267A9" w:rsidRPr="007E025E">
        <w:rPr>
          <w:rFonts w:ascii="Arial" w:hAnsi="Arial" w:cs="Arial"/>
          <w:sz w:val="24"/>
          <w:szCs w:val="24"/>
        </w:rPr>
        <w:t>expectations</w:t>
      </w:r>
      <w:r w:rsidR="00634B6C" w:rsidRPr="007E025E">
        <w:rPr>
          <w:rFonts w:ascii="Arial" w:hAnsi="Arial" w:cs="Arial"/>
          <w:sz w:val="24"/>
          <w:szCs w:val="24"/>
        </w:rPr>
        <w:t xml:space="preserve"> meant they had </w:t>
      </w:r>
      <w:r w:rsidR="00A267A9" w:rsidRPr="007E025E">
        <w:rPr>
          <w:rFonts w:ascii="Arial" w:hAnsi="Arial" w:cs="Arial"/>
          <w:sz w:val="24"/>
          <w:szCs w:val="24"/>
        </w:rPr>
        <w:t>many</w:t>
      </w:r>
      <w:r w:rsidR="00634B6C" w:rsidRPr="007E025E">
        <w:rPr>
          <w:rFonts w:ascii="Arial" w:hAnsi="Arial" w:cs="Arial"/>
          <w:sz w:val="24"/>
          <w:szCs w:val="24"/>
        </w:rPr>
        <w:t xml:space="preserve"> pilgrimage practices</w:t>
      </w:r>
      <w:r w:rsidR="00AA10CF" w:rsidRPr="007E025E">
        <w:rPr>
          <w:rFonts w:ascii="Arial" w:hAnsi="Arial" w:cs="Arial"/>
          <w:sz w:val="24"/>
          <w:szCs w:val="24"/>
        </w:rPr>
        <w:t xml:space="preserve">.  </w:t>
      </w:r>
      <w:r w:rsidR="004A644B" w:rsidRPr="007E025E">
        <w:rPr>
          <w:rFonts w:ascii="Arial" w:hAnsi="Arial" w:cs="Arial"/>
          <w:sz w:val="24"/>
          <w:szCs w:val="24"/>
        </w:rPr>
        <w:t xml:space="preserve">This included </w:t>
      </w:r>
      <w:r w:rsidR="00634B6C" w:rsidRPr="007E025E">
        <w:rPr>
          <w:rFonts w:ascii="Arial" w:hAnsi="Arial" w:cs="Arial"/>
          <w:sz w:val="24"/>
          <w:szCs w:val="24"/>
        </w:rPr>
        <w:t>all participants need</w:t>
      </w:r>
      <w:r w:rsidR="004A644B" w:rsidRPr="007E025E">
        <w:rPr>
          <w:rFonts w:ascii="Arial" w:hAnsi="Arial" w:cs="Arial"/>
          <w:sz w:val="24"/>
          <w:szCs w:val="24"/>
        </w:rPr>
        <w:t>ing</w:t>
      </w:r>
      <w:r w:rsidR="00634B6C" w:rsidRPr="007E025E">
        <w:rPr>
          <w:rFonts w:ascii="Arial" w:hAnsi="Arial" w:cs="Arial"/>
          <w:sz w:val="24"/>
          <w:szCs w:val="24"/>
        </w:rPr>
        <w:t xml:space="preserve"> to take a vow</w:t>
      </w:r>
      <w:r w:rsidR="004A644B" w:rsidRPr="007E025E">
        <w:rPr>
          <w:rFonts w:ascii="Arial" w:hAnsi="Arial" w:cs="Arial"/>
          <w:sz w:val="24"/>
          <w:szCs w:val="24"/>
        </w:rPr>
        <w:t xml:space="preserve"> (including one of chastely)</w:t>
      </w:r>
      <w:r w:rsidR="00634B6C" w:rsidRPr="007E025E">
        <w:rPr>
          <w:rFonts w:ascii="Arial" w:hAnsi="Arial" w:cs="Arial"/>
          <w:sz w:val="24"/>
          <w:szCs w:val="24"/>
        </w:rPr>
        <w:t xml:space="preserve">, </w:t>
      </w:r>
      <w:r w:rsidR="00A267A9" w:rsidRPr="007E025E">
        <w:rPr>
          <w:rFonts w:ascii="Arial" w:hAnsi="Arial" w:cs="Arial"/>
          <w:sz w:val="24"/>
          <w:szCs w:val="24"/>
        </w:rPr>
        <w:t>and the</w:t>
      </w:r>
      <w:r w:rsidR="004A644B" w:rsidRPr="007E025E">
        <w:rPr>
          <w:rFonts w:ascii="Arial" w:hAnsi="Arial" w:cs="Arial"/>
          <w:sz w:val="24"/>
          <w:szCs w:val="24"/>
        </w:rPr>
        <w:t xml:space="preserve"> </w:t>
      </w:r>
      <w:r w:rsidR="00634B6C" w:rsidRPr="007E025E">
        <w:rPr>
          <w:rFonts w:ascii="Arial" w:hAnsi="Arial" w:cs="Arial"/>
          <w:sz w:val="24"/>
          <w:szCs w:val="24"/>
        </w:rPr>
        <w:t>wearing of a cross.</w:t>
      </w:r>
      <w:r w:rsidR="006D5611" w:rsidRPr="007E025E">
        <w:rPr>
          <w:rStyle w:val="FootnoteReference"/>
          <w:rFonts w:ascii="Arial" w:hAnsi="Arial" w:cs="Arial"/>
          <w:sz w:val="24"/>
          <w:szCs w:val="24"/>
        </w:rPr>
        <w:footnoteReference w:id="15"/>
      </w:r>
      <w:r w:rsidR="006D5611" w:rsidRPr="007E025E">
        <w:rPr>
          <w:rFonts w:ascii="Arial" w:hAnsi="Arial" w:cs="Arial"/>
          <w:sz w:val="24"/>
          <w:szCs w:val="24"/>
        </w:rPr>
        <w:t xml:space="preserve"> </w:t>
      </w:r>
      <w:r w:rsidR="00A267A9" w:rsidRPr="007E025E">
        <w:rPr>
          <w:rFonts w:ascii="Arial" w:hAnsi="Arial" w:cs="Arial"/>
          <w:sz w:val="24"/>
          <w:szCs w:val="24"/>
        </w:rPr>
        <w:t>The</w:t>
      </w:r>
      <w:r w:rsidR="00634B6C" w:rsidRPr="007E025E">
        <w:rPr>
          <w:rFonts w:ascii="Arial" w:hAnsi="Arial" w:cs="Arial"/>
          <w:sz w:val="24"/>
          <w:szCs w:val="24"/>
        </w:rPr>
        <w:t xml:space="preserve"> crusaders that marched to Jerusalem thought of themselves as pilgrims by also observing the liturgical exercises that are conventionally linked to pilgrimages</w:t>
      </w:r>
      <w:r w:rsidR="004A644B" w:rsidRPr="007E025E">
        <w:rPr>
          <w:rFonts w:ascii="Arial" w:hAnsi="Arial" w:cs="Arial"/>
          <w:sz w:val="24"/>
          <w:szCs w:val="24"/>
        </w:rPr>
        <w:t xml:space="preserve">, such as taking </w:t>
      </w:r>
      <w:r w:rsidR="00A267A9" w:rsidRPr="007E025E">
        <w:rPr>
          <w:rFonts w:ascii="Arial" w:hAnsi="Arial" w:cs="Arial"/>
          <w:sz w:val="24"/>
          <w:szCs w:val="24"/>
        </w:rPr>
        <w:t>Eucharist</w:t>
      </w:r>
      <w:r w:rsidR="00AA10CF" w:rsidRPr="007E025E">
        <w:rPr>
          <w:rFonts w:ascii="Arial" w:hAnsi="Arial" w:cs="Arial"/>
          <w:sz w:val="24"/>
          <w:szCs w:val="24"/>
        </w:rPr>
        <w:t xml:space="preserve">.  </w:t>
      </w:r>
      <w:r w:rsidR="00634B6C" w:rsidRPr="007E025E">
        <w:rPr>
          <w:rFonts w:ascii="Arial" w:hAnsi="Arial" w:cs="Arial"/>
          <w:sz w:val="24"/>
          <w:szCs w:val="24"/>
        </w:rPr>
        <w:t xml:space="preserve">Even though </w:t>
      </w:r>
      <w:r w:rsidR="004A644B" w:rsidRPr="007E025E">
        <w:rPr>
          <w:rFonts w:ascii="Arial" w:hAnsi="Arial" w:cs="Arial"/>
          <w:sz w:val="24"/>
          <w:szCs w:val="24"/>
        </w:rPr>
        <w:t>it was a</w:t>
      </w:r>
      <w:r w:rsidR="00634B6C" w:rsidRPr="007E025E">
        <w:rPr>
          <w:rFonts w:ascii="Arial" w:hAnsi="Arial" w:cs="Arial"/>
          <w:sz w:val="24"/>
          <w:szCs w:val="24"/>
        </w:rPr>
        <w:t xml:space="preserve"> pilgrimage they were undertaking, they were also engaging in a military campaign.</w:t>
      </w:r>
      <w:r w:rsidR="006D5611" w:rsidRPr="007E025E">
        <w:rPr>
          <w:rStyle w:val="FootnoteReference"/>
          <w:rFonts w:ascii="Arial" w:hAnsi="Arial" w:cs="Arial"/>
          <w:sz w:val="24"/>
          <w:szCs w:val="24"/>
        </w:rPr>
        <w:footnoteReference w:id="16"/>
      </w:r>
    </w:p>
    <w:p w14:paraId="09088183" w14:textId="233036E1" w:rsidR="00A037EA" w:rsidRPr="007E025E" w:rsidRDefault="0008391C" w:rsidP="007E025E">
      <w:pPr>
        <w:spacing w:line="360" w:lineRule="auto"/>
        <w:rPr>
          <w:rFonts w:ascii="Arial" w:hAnsi="Arial" w:cs="Arial"/>
          <w:sz w:val="24"/>
          <w:szCs w:val="24"/>
        </w:rPr>
      </w:pPr>
      <w:r w:rsidRPr="007E025E">
        <w:rPr>
          <w:rFonts w:ascii="Arial" w:hAnsi="Arial" w:cs="Arial"/>
          <w:sz w:val="24"/>
          <w:szCs w:val="24"/>
        </w:rPr>
        <w:t>There is a differe</w:t>
      </w:r>
      <w:r w:rsidR="001E7DCA" w:rsidRPr="007E025E">
        <w:rPr>
          <w:rFonts w:ascii="Arial" w:hAnsi="Arial" w:cs="Arial"/>
          <w:sz w:val="24"/>
          <w:szCs w:val="24"/>
        </w:rPr>
        <w:t>nce as to who went on crusade and</w:t>
      </w:r>
      <w:r w:rsidRPr="007E025E">
        <w:rPr>
          <w:rFonts w:ascii="Arial" w:hAnsi="Arial" w:cs="Arial"/>
          <w:sz w:val="24"/>
          <w:szCs w:val="24"/>
        </w:rPr>
        <w:t xml:space="preserve"> who was desired to take up the cross and Pope Urban</w:t>
      </w:r>
      <w:r w:rsidR="004A644B" w:rsidRPr="007E025E">
        <w:rPr>
          <w:rFonts w:ascii="Arial" w:hAnsi="Arial" w:cs="Arial"/>
          <w:sz w:val="24"/>
          <w:szCs w:val="24"/>
        </w:rPr>
        <w:t xml:space="preserve"> II</w:t>
      </w:r>
      <w:r w:rsidRPr="007E025E">
        <w:rPr>
          <w:rFonts w:ascii="Arial" w:hAnsi="Arial" w:cs="Arial"/>
          <w:sz w:val="24"/>
          <w:szCs w:val="24"/>
        </w:rPr>
        <w:t>’s call to the holy war</w:t>
      </w:r>
      <w:r w:rsidR="00AA10CF" w:rsidRPr="007E025E">
        <w:rPr>
          <w:rFonts w:ascii="Arial" w:hAnsi="Arial" w:cs="Arial"/>
          <w:sz w:val="24"/>
          <w:szCs w:val="24"/>
        </w:rPr>
        <w:t xml:space="preserve">.  </w:t>
      </w:r>
      <w:r w:rsidR="00F37C05" w:rsidRPr="007E025E">
        <w:rPr>
          <w:rFonts w:ascii="Arial" w:hAnsi="Arial" w:cs="Arial"/>
          <w:sz w:val="24"/>
          <w:szCs w:val="24"/>
        </w:rPr>
        <w:t>The main reason individuals took up the cross was for the</w:t>
      </w:r>
      <w:r w:rsidR="001E7DCA" w:rsidRPr="007E025E">
        <w:rPr>
          <w:rFonts w:ascii="Arial" w:hAnsi="Arial" w:cs="Arial"/>
          <w:sz w:val="24"/>
          <w:szCs w:val="24"/>
        </w:rPr>
        <w:t xml:space="preserve"> promise of</w:t>
      </w:r>
      <w:r w:rsidR="00F37C05" w:rsidRPr="007E025E">
        <w:rPr>
          <w:rFonts w:ascii="Arial" w:hAnsi="Arial" w:cs="Arial"/>
          <w:sz w:val="24"/>
          <w:szCs w:val="24"/>
        </w:rPr>
        <w:t xml:space="preserve"> salvation of their soul</w:t>
      </w:r>
      <w:r w:rsidR="00AA10CF" w:rsidRPr="007E025E">
        <w:rPr>
          <w:rFonts w:ascii="Arial" w:hAnsi="Arial" w:cs="Arial"/>
          <w:sz w:val="24"/>
          <w:szCs w:val="24"/>
        </w:rPr>
        <w:t xml:space="preserve">.  </w:t>
      </w:r>
      <w:r w:rsidR="00F37C05" w:rsidRPr="007E025E">
        <w:rPr>
          <w:rFonts w:ascii="Arial" w:hAnsi="Arial" w:cs="Arial"/>
          <w:sz w:val="24"/>
          <w:szCs w:val="24"/>
        </w:rPr>
        <w:t>They were expecting to receive God’s grace for their services</w:t>
      </w:r>
      <w:r w:rsidR="006D5611" w:rsidRPr="007E025E">
        <w:rPr>
          <w:rFonts w:ascii="Arial" w:hAnsi="Arial" w:cs="Arial"/>
          <w:sz w:val="24"/>
          <w:szCs w:val="24"/>
        </w:rPr>
        <w:t>.</w:t>
      </w:r>
      <w:r w:rsidR="006D5611" w:rsidRPr="007E025E">
        <w:rPr>
          <w:rStyle w:val="FootnoteReference"/>
          <w:rFonts w:ascii="Arial" w:hAnsi="Arial" w:cs="Arial"/>
          <w:sz w:val="24"/>
          <w:szCs w:val="24"/>
        </w:rPr>
        <w:footnoteReference w:id="17"/>
      </w:r>
      <w:r w:rsidR="00E67111" w:rsidRPr="007E025E">
        <w:rPr>
          <w:rFonts w:ascii="Arial" w:hAnsi="Arial" w:cs="Arial"/>
          <w:sz w:val="24"/>
          <w:szCs w:val="24"/>
        </w:rPr>
        <w:t xml:space="preserve">   A </w:t>
      </w:r>
      <w:r w:rsidRPr="007E025E">
        <w:rPr>
          <w:rFonts w:ascii="Arial" w:hAnsi="Arial" w:cs="Arial"/>
          <w:sz w:val="24"/>
          <w:szCs w:val="24"/>
        </w:rPr>
        <w:t>ve</w:t>
      </w:r>
      <w:r w:rsidR="00E67111" w:rsidRPr="007E025E">
        <w:rPr>
          <w:rFonts w:ascii="Arial" w:hAnsi="Arial" w:cs="Arial"/>
          <w:sz w:val="24"/>
          <w:szCs w:val="24"/>
        </w:rPr>
        <w:t xml:space="preserve">teran from the first </w:t>
      </w:r>
      <w:r w:rsidR="00466DF6" w:rsidRPr="007E025E">
        <w:rPr>
          <w:rFonts w:ascii="Arial" w:hAnsi="Arial" w:cs="Arial"/>
          <w:sz w:val="24"/>
          <w:szCs w:val="24"/>
        </w:rPr>
        <w:t>crusade</w:t>
      </w:r>
      <w:r w:rsidRPr="007E025E">
        <w:rPr>
          <w:rFonts w:ascii="Arial" w:hAnsi="Arial" w:cs="Arial"/>
          <w:sz w:val="24"/>
          <w:szCs w:val="24"/>
        </w:rPr>
        <w:t xml:space="preserve"> </w:t>
      </w:r>
      <w:r w:rsidR="00E67111" w:rsidRPr="007E025E">
        <w:rPr>
          <w:rFonts w:ascii="Arial" w:hAnsi="Arial" w:cs="Arial"/>
          <w:sz w:val="24"/>
          <w:szCs w:val="24"/>
        </w:rPr>
        <w:t>described the</w:t>
      </w:r>
      <w:r w:rsidRPr="007E025E">
        <w:rPr>
          <w:rFonts w:ascii="Arial" w:hAnsi="Arial" w:cs="Arial"/>
          <w:sz w:val="24"/>
          <w:szCs w:val="24"/>
        </w:rPr>
        <w:t xml:space="preserve"> siege of Nicaea in the early part of 1097.  He described there being warriors that had coats of mail and helmets, who were the knights, and used to fighting.  Mounted sergeants and infantry, those with crossbows as well as many not bearing arms at all, like clergy, </w:t>
      </w:r>
      <w:r w:rsidR="00AA10CF" w:rsidRPr="007E025E">
        <w:rPr>
          <w:rFonts w:ascii="Arial" w:hAnsi="Arial" w:cs="Arial"/>
          <w:sz w:val="24"/>
          <w:szCs w:val="24"/>
        </w:rPr>
        <w:t>women,</w:t>
      </w:r>
      <w:r w:rsidRPr="007E025E">
        <w:rPr>
          <w:rFonts w:ascii="Arial" w:hAnsi="Arial" w:cs="Arial"/>
          <w:sz w:val="24"/>
          <w:szCs w:val="24"/>
        </w:rPr>
        <w:t xml:space="preserve"> and children.  </w:t>
      </w:r>
      <w:r w:rsidR="00F37C05" w:rsidRPr="007E025E">
        <w:rPr>
          <w:rFonts w:ascii="Arial" w:hAnsi="Arial" w:cs="Arial"/>
          <w:sz w:val="24"/>
          <w:szCs w:val="24"/>
        </w:rPr>
        <w:t>Women made up a larg</w:t>
      </w:r>
      <w:r w:rsidR="006D5611" w:rsidRPr="007E025E">
        <w:rPr>
          <w:rFonts w:ascii="Arial" w:hAnsi="Arial" w:cs="Arial"/>
          <w:sz w:val="24"/>
          <w:szCs w:val="24"/>
        </w:rPr>
        <w:t>e</w:t>
      </w:r>
      <w:r w:rsidR="00F37C05" w:rsidRPr="007E025E">
        <w:rPr>
          <w:rFonts w:ascii="Arial" w:hAnsi="Arial" w:cs="Arial"/>
          <w:sz w:val="24"/>
          <w:szCs w:val="24"/>
        </w:rPr>
        <w:t xml:space="preserve"> number of the people who went on these pilgrimages.</w:t>
      </w:r>
      <w:r w:rsidR="006D5611" w:rsidRPr="007E025E">
        <w:rPr>
          <w:rStyle w:val="FootnoteReference"/>
          <w:rFonts w:ascii="Arial" w:hAnsi="Arial" w:cs="Arial"/>
          <w:sz w:val="24"/>
          <w:szCs w:val="24"/>
        </w:rPr>
        <w:footnoteReference w:id="18"/>
      </w:r>
      <w:r w:rsidR="00F37C05" w:rsidRPr="007E025E">
        <w:rPr>
          <w:rFonts w:ascii="Arial" w:hAnsi="Arial" w:cs="Arial"/>
          <w:sz w:val="24"/>
          <w:szCs w:val="24"/>
        </w:rPr>
        <w:t xml:space="preserve"> </w:t>
      </w:r>
      <w:r w:rsidR="00AA10CF" w:rsidRPr="007E025E">
        <w:rPr>
          <w:rFonts w:ascii="Arial" w:hAnsi="Arial" w:cs="Arial"/>
          <w:sz w:val="24"/>
          <w:szCs w:val="24"/>
        </w:rPr>
        <w:t>However,</w:t>
      </w:r>
      <w:r w:rsidR="00E67111" w:rsidRPr="007E025E">
        <w:rPr>
          <w:rFonts w:ascii="Arial" w:hAnsi="Arial" w:cs="Arial"/>
          <w:sz w:val="24"/>
          <w:szCs w:val="24"/>
        </w:rPr>
        <w:t xml:space="preserve"> by the fifth Crusade,</w:t>
      </w:r>
      <w:r w:rsidRPr="007E025E">
        <w:rPr>
          <w:rFonts w:ascii="Arial" w:hAnsi="Arial" w:cs="Arial"/>
          <w:sz w:val="24"/>
          <w:szCs w:val="24"/>
        </w:rPr>
        <w:t xml:space="preserve"> there </w:t>
      </w:r>
      <w:r w:rsidR="00AA10CF">
        <w:rPr>
          <w:rFonts w:ascii="Arial" w:hAnsi="Arial" w:cs="Arial"/>
          <w:sz w:val="24"/>
          <w:szCs w:val="24"/>
        </w:rPr>
        <w:t>were four similar categories,</w:t>
      </w:r>
      <w:r w:rsidRPr="007E025E">
        <w:rPr>
          <w:rFonts w:ascii="Arial" w:hAnsi="Arial" w:cs="Arial"/>
          <w:sz w:val="24"/>
          <w:szCs w:val="24"/>
        </w:rPr>
        <w:t xml:space="preserve"> knights, local recruits </w:t>
      </w:r>
      <w:r w:rsidR="00AA10CF">
        <w:rPr>
          <w:rFonts w:ascii="Arial" w:hAnsi="Arial" w:cs="Arial"/>
          <w:sz w:val="24"/>
          <w:szCs w:val="24"/>
        </w:rPr>
        <w:t>(</w:t>
      </w:r>
      <w:r w:rsidRPr="007E025E">
        <w:rPr>
          <w:rFonts w:ascii="Arial" w:hAnsi="Arial" w:cs="Arial"/>
          <w:sz w:val="24"/>
          <w:szCs w:val="24"/>
        </w:rPr>
        <w:t>who were dependant on the knight</w:t>
      </w:r>
      <w:r w:rsidR="00AA10CF">
        <w:rPr>
          <w:rFonts w:ascii="Arial" w:hAnsi="Arial" w:cs="Arial"/>
          <w:sz w:val="24"/>
          <w:szCs w:val="24"/>
        </w:rPr>
        <w:t>)</w:t>
      </w:r>
      <w:r w:rsidRPr="007E025E">
        <w:rPr>
          <w:rFonts w:ascii="Arial" w:hAnsi="Arial" w:cs="Arial"/>
          <w:sz w:val="24"/>
          <w:szCs w:val="24"/>
        </w:rPr>
        <w:t xml:space="preserve">, priests, and wives and children.  </w:t>
      </w:r>
    </w:p>
    <w:p w14:paraId="387D971A" w14:textId="77777777" w:rsidR="00A037EA" w:rsidRPr="007E025E" w:rsidRDefault="00A037EA" w:rsidP="007E025E">
      <w:pPr>
        <w:spacing w:before="240" w:line="360" w:lineRule="auto"/>
        <w:rPr>
          <w:rFonts w:ascii="Arial" w:hAnsi="Arial" w:cs="Arial"/>
          <w:sz w:val="24"/>
          <w:szCs w:val="24"/>
        </w:rPr>
      </w:pPr>
    </w:p>
    <w:p w14:paraId="49DD391B" w14:textId="239EEF94" w:rsidR="0008391C" w:rsidRPr="007E025E" w:rsidRDefault="002E1C46" w:rsidP="007E025E">
      <w:pPr>
        <w:spacing w:before="240" w:line="360" w:lineRule="auto"/>
        <w:rPr>
          <w:rFonts w:ascii="Arial" w:hAnsi="Arial" w:cs="Arial"/>
          <w:sz w:val="24"/>
          <w:szCs w:val="24"/>
        </w:rPr>
      </w:pPr>
      <w:r w:rsidRPr="007E025E">
        <w:rPr>
          <w:rFonts w:ascii="Arial" w:hAnsi="Arial" w:cs="Arial"/>
          <w:sz w:val="24"/>
          <w:szCs w:val="24"/>
        </w:rPr>
        <w:lastRenderedPageBreak/>
        <w:t>When</w:t>
      </w:r>
      <w:r w:rsidR="0008391C" w:rsidRPr="007E025E">
        <w:rPr>
          <w:rFonts w:ascii="Arial" w:hAnsi="Arial" w:cs="Arial"/>
          <w:sz w:val="24"/>
          <w:szCs w:val="24"/>
        </w:rPr>
        <w:t xml:space="preserve"> the arrangements for a Saladin Tithe in 1188</w:t>
      </w:r>
      <w:r w:rsidRPr="007E025E">
        <w:rPr>
          <w:rFonts w:ascii="Arial" w:hAnsi="Arial" w:cs="Arial"/>
          <w:sz w:val="24"/>
          <w:szCs w:val="24"/>
        </w:rPr>
        <w:t xml:space="preserve"> was introduced</w:t>
      </w:r>
      <w:r w:rsidR="0008391C" w:rsidRPr="007E025E">
        <w:rPr>
          <w:rFonts w:ascii="Arial" w:hAnsi="Arial" w:cs="Arial"/>
          <w:sz w:val="24"/>
          <w:szCs w:val="24"/>
        </w:rPr>
        <w:t>, England and France hoped that the majority of crusaders would be well to do knights,</w:t>
      </w:r>
      <w:r w:rsidR="004A644B" w:rsidRPr="007E025E">
        <w:rPr>
          <w:rFonts w:ascii="Arial" w:hAnsi="Arial" w:cs="Arial"/>
          <w:sz w:val="24"/>
          <w:szCs w:val="24"/>
        </w:rPr>
        <w:t xml:space="preserve"> because</w:t>
      </w:r>
      <w:r w:rsidR="0008391C" w:rsidRPr="007E025E">
        <w:rPr>
          <w:rFonts w:ascii="Arial" w:hAnsi="Arial" w:cs="Arial"/>
          <w:sz w:val="24"/>
          <w:szCs w:val="24"/>
        </w:rPr>
        <w:t xml:space="preserve"> only proper military forces were required.</w:t>
      </w:r>
      <w:r w:rsidR="006D5611" w:rsidRPr="007E025E">
        <w:rPr>
          <w:rStyle w:val="FootnoteReference"/>
          <w:rFonts w:ascii="Arial" w:hAnsi="Arial" w:cs="Arial"/>
          <w:sz w:val="24"/>
          <w:szCs w:val="24"/>
        </w:rPr>
        <w:footnoteReference w:id="19"/>
      </w:r>
      <w:r w:rsidR="00AA10CF" w:rsidRPr="007E025E">
        <w:rPr>
          <w:rFonts w:ascii="Arial" w:hAnsi="Arial" w:cs="Arial"/>
          <w:sz w:val="24"/>
          <w:szCs w:val="24"/>
        </w:rPr>
        <w:t xml:space="preserve">  </w:t>
      </w:r>
      <w:r w:rsidR="0008391C" w:rsidRPr="007E025E">
        <w:rPr>
          <w:rFonts w:ascii="Arial" w:hAnsi="Arial" w:cs="Arial"/>
          <w:sz w:val="24"/>
          <w:szCs w:val="24"/>
        </w:rPr>
        <w:t xml:space="preserve">The reality of crusades was that it was dependant on a social hierarchy that few had little free choice, this also applied to women.  </w:t>
      </w:r>
      <w:r w:rsidR="00E67111" w:rsidRPr="007E025E">
        <w:rPr>
          <w:rFonts w:ascii="Arial" w:hAnsi="Arial" w:cs="Arial"/>
          <w:sz w:val="24"/>
          <w:szCs w:val="24"/>
        </w:rPr>
        <w:t xml:space="preserve">The </w:t>
      </w:r>
      <w:r w:rsidR="005E4442" w:rsidRPr="007E025E">
        <w:rPr>
          <w:rFonts w:ascii="Arial" w:hAnsi="Arial" w:cs="Arial"/>
          <w:sz w:val="24"/>
          <w:szCs w:val="24"/>
        </w:rPr>
        <w:t>situation</w:t>
      </w:r>
      <w:r w:rsidR="00E67111" w:rsidRPr="007E025E">
        <w:rPr>
          <w:rFonts w:ascii="Arial" w:hAnsi="Arial" w:cs="Arial"/>
          <w:sz w:val="24"/>
          <w:szCs w:val="24"/>
        </w:rPr>
        <w:t xml:space="preserve"> is such a male myth </w:t>
      </w:r>
      <w:r w:rsidR="005E4442" w:rsidRPr="007E025E">
        <w:rPr>
          <w:rFonts w:ascii="Arial" w:hAnsi="Arial" w:cs="Arial"/>
          <w:sz w:val="24"/>
          <w:szCs w:val="24"/>
        </w:rPr>
        <w:t>that medieval</w:t>
      </w:r>
      <w:r w:rsidR="0008391C" w:rsidRPr="007E025E">
        <w:rPr>
          <w:rFonts w:ascii="Arial" w:hAnsi="Arial" w:cs="Arial"/>
          <w:sz w:val="24"/>
          <w:szCs w:val="24"/>
        </w:rPr>
        <w:t xml:space="preserve"> women had no social presence.  Up until the first part of the thirteenth century, a husband required the permission of his wife to take </w:t>
      </w:r>
      <w:r w:rsidR="00737BD8" w:rsidRPr="007E025E">
        <w:rPr>
          <w:rFonts w:ascii="Arial" w:hAnsi="Arial" w:cs="Arial"/>
          <w:sz w:val="24"/>
          <w:szCs w:val="24"/>
        </w:rPr>
        <w:t xml:space="preserve">up </w:t>
      </w:r>
      <w:r w:rsidR="0008391C" w:rsidRPr="007E025E">
        <w:rPr>
          <w:rFonts w:ascii="Arial" w:hAnsi="Arial" w:cs="Arial"/>
          <w:sz w:val="24"/>
          <w:szCs w:val="24"/>
        </w:rPr>
        <w:t xml:space="preserve">the cross.  There are many accounts of preaching crusades where there are misogynist tales of wives being obstructive.  If women had no authority, how can they have stopped their men from going?  </w:t>
      </w:r>
    </w:p>
    <w:p w14:paraId="1331C8AF" w14:textId="6E10ADBF" w:rsidR="00577FEB" w:rsidRPr="007E025E" w:rsidRDefault="002B38D7" w:rsidP="007E025E">
      <w:pPr>
        <w:spacing w:before="240" w:line="360" w:lineRule="auto"/>
        <w:rPr>
          <w:rFonts w:ascii="Arial" w:hAnsi="Arial" w:cs="Arial"/>
          <w:sz w:val="24"/>
          <w:szCs w:val="24"/>
        </w:rPr>
      </w:pPr>
      <w:r w:rsidRPr="007E025E">
        <w:rPr>
          <w:rFonts w:ascii="Arial" w:hAnsi="Arial" w:cs="Arial"/>
          <w:sz w:val="24"/>
          <w:szCs w:val="24"/>
        </w:rPr>
        <w:t>Pope Urban II did try to place rules on who should go, by placing the local clergy in authority of recruiting, emphasising the need for fighting men and the wealthy to bear the cost.  Although discouraging the old and sick from taking part he did give permission for women to go, only if escorted.  Urban</w:t>
      </w:r>
      <w:r w:rsidR="0022796B" w:rsidRPr="007E025E">
        <w:rPr>
          <w:rFonts w:ascii="Arial" w:hAnsi="Arial" w:cs="Arial"/>
          <w:sz w:val="24"/>
          <w:szCs w:val="24"/>
        </w:rPr>
        <w:t xml:space="preserve"> II</w:t>
      </w:r>
      <w:r w:rsidRPr="007E025E">
        <w:rPr>
          <w:rFonts w:ascii="Arial" w:hAnsi="Arial" w:cs="Arial"/>
          <w:sz w:val="24"/>
          <w:szCs w:val="24"/>
        </w:rPr>
        <w:t xml:space="preserve"> also allowed the poor to go</w:t>
      </w:r>
      <w:r w:rsidR="00C4679C" w:rsidRPr="007E025E">
        <w:rPr>
          <w:rFonts w:ascii="Arial" w:hAnsi="Arial" w:cs="Arial"/>
          <w:sz w:val="24"/>
          <w:szCs w:val="24"/>
        </w:rPr>
        <w:t>, not</w:t>
      </w:r>
      <w:r w:rsidRPr="007E025E">
        <w:rPr>
          <w:rFonts w:ascii="Arial" w:hAnsi="Arial" w:cs="Arial"/>
          <w:sz w:val="24"/>
          <w:szCs w:val="24"/>
        </w:rPr>
        <w:t xml:space="preserve"> as non-combatants but</w:t>
      </w:r>
      <w:r w:rsidR="00C4679C" w:rsidRPr="007E025E">
        <w:rPr>
          <w:rFonts w:ascii="Arial" w:hAnsi="Arial" w:cs="Arial"/>
          <w:sz w:val="24"/>
          <w:szCs w:val="24"/>
        </w:rPr>
        <w:t xml:space="preserve"> </w:t>
      </w:r>
      <w:r w:rsidR="0022796B" w:rsidRPr="007E025E">
        <w:rPr>
          <w:rFonts w:ascii="Arial" w:hAnsi="Arial" w:cs="Arial"/>
          <w:sz w:val="24"/>
          <w:szCs w:val="24"/>
        </w:rPr>
        <w:t>only</w:t>
      </w:r>
      <w:r w:rsidRPr="007E025E">
        <w:rPr>
          <w:rFonts w:ascii="Arial" w:hAnsi="Arial" w:cs="Arial"/>
          <w:sz w:val="24"/>
          <w:szCs w:val="24"/>
        </w:rPr>
        <w:t xml:space="preserve"> </w:t>
      </w:r>
      <w:r w:rsidR="00C4679C" w:rsidRPr="007E025E">
        <w:rPr>
          <w:rFonts w:ascii="Arial" w:hAnsi="Arial" w:cs="Arial"/>
          <w:sz w:val="24"/>
          <w:szCs w:val="24"/>
        </w:rPr>
        <w:t>if;</w:t>
      </w:r>
      <w:r w:rsidRPr="007E025E">
        <w:rPr>
          <w:rFonts w:ascii="Arial" w:hAnsi="Arial" w:cs="Arial"/>
          <w:sz w:val="24"/>
          <w:szCs w:val="24"/>
        </w:rPr>
        <w:t xml:space="preserve"> they could be equipped by wealthier crusaders </w:t>
      </w:r>
      <w:r w:rsidR="00C4679C" w:rsidRPr="007E025E">
        <w:rPr>
          <w:rFonts w:ascii="Arial" w:hAnsi="Arial" w:cs="Arial"/>
          <w:sz w:val="24"/>
          <w:szCs w:val="24"/>
        </w:rPr>
        <w:t xml:space="preserve">as fighters.  Nevertheless, </w:t>
      </w:r>
      <w:r w:rsidR="00737BD8" w:rsidRPr="007E025E">
        <w:rPr>
          <w:rFonts w:ascii="Arial" w:hAnsi="Arial" w:cs="Arial"/>
          <w:sz w:val="24"/>
          <w:szCs w:val="24"/>
        </w:rPr>
        <w:t xml:space="preserve">by </w:t>
      </w:r>
      <w:r w:rsidR="00C4679C" w:rsidRPr="007E025E">
        <w:rPr>
          <w:rFonts w:ascii="Arial" w:hAnsi="Arial" w:cs="Arial"/>
          <w:sz w:val="24"/>
          <w:szCs w:val="24"/>
        </w:rPr>
        <w:t xml:space="preserve">the time the First Crusade was </w:t>
      </w:r>
      <w:r w:rsidRPr="007E025E">
        <w:rPr>
          <w:rFonts w:ascii="Arial" w:hAnsi="Arial" w:cs="Arial"/>
          <w:sz w:val="24"/>
          <w:szCs w:val="24"/>
        </w:rPr>
        <w:t>half</w:t>
      </w:r>
      <w:r w:rsidR="00C4679C" w:rsidRPr="007E025E">
        <w:rPr>
          <w:rFonts w:ascii="Arial" w:hAnsi="Arial" w:cs="Arial"/>
          <w:sz w:val="24"/>
          <w:szCs w:val="24"/>
        </w:rPr>
        <w:t xml:space="preserve"> way through, they</w:t>
      </w:r>
      <w:r w:rsidRPr="007E025E">
        <w:rPr>
          <w:rFonts w:ascii="Arial" w:hAnsi="Arial" w:cs="Arial"/>
          <w:sz w:val="24"/>
          <w:szCs w:val="24"/>
        </w:rPr>
        <w:t xml:space="preserve"> had been reduced to non-combatants.</w:t>
      </w:r>
      <w:r w:rsidRPr="007E025E">
        <w:rPr>
          <w:rStyle w:val="FootnoteReference"/>
          <w:rFonts w:ascii="Arial" w:hAnsi="Arial" w:cs="Arial"/>
          <w:sz w:val="24"/>
          <w:szCs w:val="24"/>
        </w:rPr>
        <w:footnoteReference w:id="20"/>
      </w:r>
      <w:r w:rsidRPr="007E025E">
        <w:rPr>
          <w:rFonts w:ascii="Arial" w:hAnsi="Arial" w:cs="Arial"/>
          <w:sz w:val="24"/>
          <w:szCs w:val="24"/>
        </w:rPr>
        <w:t xml:space="preserve"> </w:t>
      </w:r>
      <w:r w:rsidR="00577FEB" w:rsidRPr="007E025E">
        <w:rPr>
          <w:rFonts w:ascii="Arial" w:hAnsi="Arial" w:cs="Arial"/>
          <w:sz w:val="24"/>
          <w:szCs w:val="24"/>
        </w:rPr>
        <w:t>The responsibility of recruitment was put</w:t>
      </w:r>
      <w:r w:rsidR="00C4679C" w:rsidRPr="007E025E">
        <w:rPr>
          <w:rFonts w:ascii="Arial" w:hAnsi="Arial" w:cs="Arial"/>
          <w:sz w:val="24"/>
          <w:szCs w:val="24"/>
        </w:rPr>
        <w:t xml:space="preserve"> on the Parish priests and</w:t>
      </w:r>
      <w:r w:rsidR="00577FEB" w:rsidRPr="007E025E">
        <w:rPr>
          <w:rFonts w:ascii="Arial" w:hAnsi="Arial" w:cs="Arial"/>
          <w:sz w:val="24"/>
          <w:szCs w:val="24"/>
        </w:rPr>
        <w:t>, before taking up the cross, the knights were supposed to seek</w:t>
      </w:r>
      <w:r w:rsidR="00C4679C" w:rsidRPr="007E025E">
        <w:rPr>
          <w:rFonts w:ascii="Arial" w:hAnsi="Arial" w:cs="Arial"/>
          <w:sz w:val="24"/>
          <w:szCs w:val="24"/>
        </w:rPr>
        <w:t xml:space="preserve"> their</w:t>
      </w:r>
      <w:r w:rsidR="00577FEB" w:rsidRPr="007E025E">
        <w:rPr>
          <w:rFonts w:ascii="Arial" w:hAnsi="Arial" w:cs="Arial"/>
          <w:sz w:val="24"/>
          <w:szCs w:val="24"/>
        </w:rPr>
        <w:t xml:space="preserve"> advice.  </w:t>
      </w:r>
      <w:r w:rsidR="00C4679C" w:rsidRPr="007E025E">
        <w:rPr>
          <w:rFonts w:ascii="Arial" w:hAnsi="Arial" w:cs="Arial"/>
          <w:sz w:val="24"/>
          <w:szCs w:val="24"/>
        </w:rPr>
        <w:t>Regrettably</w:t>
      </w:r>
      <w:r w:rsidR="00577FEB" w:rsidRPr="007E025E">
        <w:rPr>
          <w:rFonts w:ascii="Arial" w:hAnsi="Arial" w:cs="Arial"/>
          <w:sz w:val="24"/>
          <w:szCs w:val="24"/>
        </w:rPr>
        <w:t>, the parochial system was not yet able to cope with it.  There was a noble</w:t>
      </w:r>
      <w:r w:rsidRPr="007E025E">
        <w:rPr>
          <w:rFonts w:ascii="Arial" w:hAnsi="Arial" w:cs="Arial"/>
          <w:sz w:val="24"/>
          <w:szCs w:val="24"/>
        </w:rPr>
        <w:t xml:space="preserve"> </w:t>
      </w:r>
      <w:r w:rsidR="00577FEB" w:rsidRPr="007E025E">
        <w:rPr>
          <w:rFonts w:ascii="Arial" w:hAnsi="Arial" w:cs="Arial"/>
          <w:sz w:val="24"/>
          <w:szCs w:val="24"/>
        </w:rPr>
        <w:t>woman, Emerias of Alteias, who wanted to take up the cross and sought a blessing from her bishop before embarking on it.  The bishop persuaded her to establish a hospice to care for the poor.  This shows that she had no difficulty in taking up the cross, and it was only the bishop’s suggestion to set up the hospice that changed her mind.  It should not therefore, be difficult to accept that the crusades had large numbers of women and children as well as poor people</w:t>
      </w:r>
      <w:r w:rsidRPr="007E025E">
        <w:rPr>
          <w:rFonts w:ascii="Arial" w:hAnsi="Arial" w:cs="Arial"/>
          <w:sz w:val="24"/>
          <w:szCs w:val="24"/>
        </w:rPr>
        <w:t xml:space="preserve"> interested in taking up the cross</w:t>
      </w:r>
      <w:r w:rsidR="00577FEB" w:rsidRPr="007E025E">
        <w:rPr>
          <w:rFonts w:ascii="Arial" w:hAnsi="Arial" w:cs="Arial"/>
          <w:sz w:val="24"/>
          <w:szCs w:val="24"/>
        </w:rPr>
        <w:t>.</w:t>
      </w:r>
      <w:r w:rsidR="006D5611" w:rsidRPr="007E025E">
        <w:rPr>
          <w:rStyle w:val="FootnoteReference"/>
          <w:rFonts w:ascii="Arial" w:hAnsi="Arial" w:cs="Arial"/>
          <w:sz w:val="24"/>
          <w:szCs w:val="24"/>
        </w:rPr>
        <w:footnoteReference w:id="21"/>
      </w:r>
      <w:r w:rsidR="00577FEB" w:rsidRPr="007E025E">
        <w:rPr>
          <w:rFonts w:ascii="Arial" w:hAnsi="Arial" w:cs="Arial"/>
          <w:sz w:val="24"/>
          <w:szCs w:val="24"/>
        </w:rPr>
        <w:t xml:space="preserve">  </w:t>
      </w:r>
    </w:p>
    <w:p w14:paraId="6FAA6B18" w14:textId="77777777" w:rsidR="00A037EA" w:rsidRPr="007E025E" w:rsidRDefault="00A037EA" w:rsidP="007E025E">
      <w:pPr>
        <w:spacing w:before="240" w:line="360" w:lineRule="auto"/>
        <w:rPr>
          <w:rFonts w:ascii="Arial" w:hAnsi="Arial" w:cs="Arial"/>
          <w:sz w:val="24"/>
          <w:szCs w:val="24"/>
        </w:rPr>
      </w:pPr>
    </w:p>
    <w:p w14:paraId="2076ECF6" w14:textId="77777777" w:rsidR="00296931" w:rsidRPr="007E025E" w:rsidRDefault="00296931" w:rsidP="007E025E">
      <w:pPr>
        <w:spacing w:line="360" w:lineRule="auto"/>
        <w:rPr>
          <w:rFonts w:ascii="Arial" w:hAnsi="Arial" w:cs="Arial"/>
          <w:sz w:val="24"/>
          <w:szCs w:val="24"/>
        </w:rPr>
      </w:pPr>
    </w:p>
    <w:p w14:paraId="4099548F" w14:textId="554DD2D5" w:rsidR="00AC561B" w:rsidRPr="007E025E" w:rsidRDefault="00AC561B" w:rsidP="007E025E">
      <w:pPr>
        <w:spacing w:line="360" w:lineRule="auto"/>
        <w:rPr>
          <w:rFonts w:ascii="Arial" w:hAnsi="Arial" w:cs="Arial"/>
          <w:sz w:val="24"/>
          <w:szCs w:val="24"/>
        </w:rPr>
      </w:pPr>
      <w:r w:rsidRPr="007E025E">
        <w:rPr>
          <w:rFonts w:ascii="Arial" w:hAnsi="Arial" w:cs="Arial"/>
          <w:sz w:val="24"/>
          <w:szCs w:val="24"/>
        </w:rPr>
        <w:br w:type="page"/>
      </w:r>
    </w:p>
    <w:p w14:paraId="259E09E6" w14:textId="5DC65403" w:rsidR="00AC561B" w:rsidRPr="007E025E" w:rsidRDefault="00AC561B" w:rsidP="00DA1CFF">
      <w:pPr>
        <w:spacing w:after="0" w:line="360" w:lineRule="auto"/>
        <w:jc w:val="center"/>
        <w:outlineLvl w:val="0"/>
        <w:rPr>
          <w:rFonts w:ascii="Arial" w:hAnsi="Arial" w:cs="Arial"/>
          <w:b/>
          <w:sz w:val="24"/>
          <w:szCs w:val="24"/>
          <w:u w:val="single"/>
        </w:rPr>
      </w:pPr>
      <w:bookmarkStart w:id="10" w:name="_Toc514713205"/>
      <w:r w:rsidRPr="007E025E">
        <w:rPr>
          <w:rFonts w:ascii="Arial" w:hAnsi="Arial" w:cs="Arial"/>
          <w:b/>
          <w:sz w:val="24"/>
          <w:szCs w:val="24"/>
          <w:u w:val="single"/>
        </w:rPr>
        <w:lastRenderedPageBreak/>
        <w:t xml:space="preserve">Stereotypical Gender </w:t>
      </w:r>
      <w:r w:rsidR="00522992" w:rsidRPr="007E025E">
        <w:rPr>
          <w:rFonts w:ascii="Arial" w:hAnsi="Arial" w:cs="Arial"/>
          <w:b/>
          <w:sz w:val="24"/>
          <w:szCs w:val="24"/>
          <w:u w:val="single"/>
        </w:rPr>
        <w:t>R</w:t>
      </w:r>
      <w:r w:rsidRPr="007E025E">
        <w:rPr>
          <w:rFonts w:ascii="Arial" w:hAnsi="Arial" w:cs="Arial"/>
          <w:b/>
          <w:sz w:val="24"/>
          <w:szCs w:val="24"/>
          <w:u w:val="single"/>
        </w:rPr>
        <w:t xml:space="preserve">oles </w:t>
      </w:r>
      <w:r w:rsidR="00F33C3B" w:rsidRPr="007E025E">
        <w:rPr>
          <w:rFonts w:ascii="Arial" w:hAnsi="Arial" w:cs="Arial"/>
          <w:b/>
          <w:sz w:val="24"/>
          <w:szCs w:val="24"/>
          <w:u w:val="single"/>
        </w:rPr>
        <w:t>of</w:t>
      </w:r>
      <w:r w:rsidRPr="007E025E">
        <w:rPr>
          <w:rFonts w:ascii="Arial" w:hAnsi="Arial" w:cs="Arial"/>
          <w:b/>
          <w:sz w:val="24"/>
          <w:szCs w:val="24"/>
          <w:u w:val="single"/>
        </w:rPr>
        <w:t xml:space="preserve"> </w:t>
      </w:r>
      <w:r w:rsidR="00AA10CF" w:rsidRPr="007E025E">
        <w:rPr>
          <w:rFonts w:ascii="Arial" w:hAnsi="Arial" w:cs="Arial"/>
          <w:b/>
          <w:sz w:val="24"/>
          <w:szCs w:val="24"/>
          <w:u w:val="single"/>
        </w:rPr>
        <w:t>the</w:t>
      </w:r>
      <w:r w:rsidRPr="007E025E">
        <w:rPr>
          <w:rFonts w:ascii="Arial" w:hAnsi="Arial" w:cs="Arial"/>
          <w:b/>
          <w:sz w:val="24"/>
          <w:szCs w:val="24"/>
          <w:u w:val="single"/>
        </w:rPr>
        <w:t xml:space="preserve"> Crusades</w:t>
      </w:r>
      <w:bookmarkEnd w:id="10"/>
    </w:p>
    <w:p w14:paraId="178842C1" w14:textId="77777777" w:rsidR="00522992" w:rsidRPr="007E025E" w:rsidRDefault="00522992" w:rsidP="007E025E">
      <w:pPr>
        <w:spacing w:line="360" w:lineRule="auto"/>
        <w:rPr>
          <w:rFonts w:ascii="Arial" w:hAnsi="Arial" w:cs="Arial"/>
          <w:sz w:val="24"/>
          <w:szCs w:val="24"/>
          <w:u w:val="single"/>
        </w:rPr>
      </w:pPr>
    </w:p>
    <w:p w14:paraId="2EF19209" w14:textId="4809FE62" w:rsidR="0008391C" w:rsidRPr="007E025E" w:rsidRDefault="00BA13C9" w:rsidP="007E025E">
      <w:pPr>
        <w:spacing w:before="240" w:line="360" w:lineRule="auto"/>
        <w:rPr>
          <w:rFonts w:ascii="Arial" w:hAnsi="Arial" w:cs="Arial"/>
          <w:sz w:val="24"/>
          <w:szCs w:val="24"/>
        </w:rPr>
      </w:pPr>
      <w:r w:rsidRPr="007E025E">
        <w:rPr>
          <w:rFonts w:ascii="Arial" w:hAnsi="Arial" w:cs="Arial"/>
          <w:sz w:val="24"/>
          <w:szCs w:val="24"/>
        </w:rPr>
        <w:t>What role did gender play in the crusades</w:t>
      </w:r>
      <w:r w:rsidR="00AA10CF" w:rsidRPr="007E025E">
        <w:rPr>
          <w:rFonts w:ascii="Arial" w:hAnsi="Arial" w:cs="Arial"/>
          <w:sz w:val="24"/>
          <w:szCs w:val="24"/>
        </w:rPr>
        <w:t xml:space="preserve">.  </w:t>
      </w:r>
      <w:r w:rsidR="00007549" w:rsidRPr="007E025E">
        <w:rPr>
          <w:rFonts w:ascii="Arial" w:hAnsi="Arial" w:cs="Arial"/>
          <w:sz w:val="24"/>
          <w:szCs w:val="24"/>
        </w:rPr>
        <w:t>Although many histories and historians have written about the crusades and the image of</w:t>
      </w:r>
      <w:r w:rsidR="002E1C46" w:rsidRPr="007E025E">
        <w:rPr>
          <w:rFonts w:ascii="Arial" w:hAnsi="Arial" w:cs="Arial"/>
          <w:sz w:val="24"/>
          <w:szCs w:val="24"/>
        </w:rPr>
        <w:t xml:space="preserve"> what constituted a </w:t>
      </w:r>
      <w:r w:rsidR="00007549" w:rsidRPr="007E025E">
        <w:rPr>
          <w:rFonts w:ascii="Arial" w:hAnsi="Arial" w:cs="Arial"/>
          <w:sz w:val="24"/>
          <w:szCs w:val="24"/>
        </w:rPr>
        <w:t>crusading knight, there is less written about the women that went on these</w:t>
      </w:r>
      <w:r w:rsidRPr="007E025E">
        <w:rPr>
          <w:rFonts w:ascii="Arial" w:hAnsi="Arial" w:cs="Arial"/>
          <w:sz w:val="24"/>
          <w:szCs w:val="24"/>
        </w:rPr>
        <w:t xml:space="preserve"> crusades or</w:t>
      </w:r>
      <w:r w:rsidR="00007549" w:rsidRPr="007E025E">
        <w:rPr>
          <w:rFonts w:ascii="Arial" w:hAnsi="Arial" w:cs="Arial"/>
          <w:sz w:val="24"/>
          <w:szCs w:val="24"/>
        </w:rPr>
        <w:t xml:space="preserve"> pilgrimages.  Women</w:t>
      </w:r>
      <w:r w:rsidR="00F24231" w:rsidRPr="007E025E">
        <w:rPr>
          <w:rFonts w:ascii="Arial" w:hAnsi="Arial" w:cs="Arial"/>
          <w:sz w:val="24"/>
          <w:szCs w:val="24"/>
        </w:rPr>
        <w:t xml:space="preserve"> had always gone</w:t>
      </w:r>
      <w:r w:rsidR="00007549" w:rsidRPr="007E025E">
        <w:rPr>
          <w:rFonts w:ascii="Arial" w:hAnsi="Arial" w:cs="Arial"/>
          <w:sz w:val="24"/>
          <w:szCs w:val="24"/>
        </w:rPr>
        <w:t xml:space="preserve"> on pilgrimage and followed the medieval routes as much as men </w:t>
      </w:r>
      <w:r w:rsidR="001A00A9" w:rsidRPr="007E025E">
        <w:rPr>
          <w:rFonts w:ascii="Arial" w:hAnsi="Arial" w:cs="Arial"/>
          <w:sz w:val="24"/>
          <w:szCs w:val="24"/>
        </w:rPr>
        <w:t>did</w:t>
      </w:r>
      <w:r w:rsidR="00AA10CF" w:rsidRPr="007E025E">
        <w:rPr>
          <w:rFonts w:ascii="Arial" w:hAnsi="Arial" w:cs="Arial"/>
          <w:sz w:val="24"/>
          <w:szCs w:val="24"/>
        </w:rPr>
        <w:t xml:space="preserve">.  </w:t>
      </w:r>
      <w:r w:rsidR="00007549" w:rsidRPr="007E025E">
        <w:rPr>
          <w:rFonts w:ascii="Arial" w:hAnsi="Arial" w:cs="Arial"/>
          <w:sz w:val="24"/>
          <w:szCs w:val="24"/>
        </w:rPr>
        <w:t>There are some women who left reports as well, like Etheria of Aquitaine, who during the fourth century went to Palestine</w:t>
      </w:r>
      <w:r w:rsidR="00AA10CF" w:rsidRPr="007E025E">
        <w:rPr>
          <w:rFonts w:ascii="Arial" w:hAnsi="Arial" w:cs="Arial"/>
          <w:sz w:val="24"/>
          <w:szCs w:val="24"/>
        </w:rPr>
        <w:t xml:space="preserve">.  </w:t>
      </w:r>
      <w:r w:rsidR="00007549" w:rsidRPr="007E025E">
        <w:rPr>
          <w:rFonts w:ascii="Arial" w:hAnsi="Arial" w:cs="Arial"/>
          <w:sz w:val="24"/>
          <w:szCs w:val="24"/>
        </w:rPr>
        <w:t>There was also a woman called Margery Kempe, who was said to be an English raving mystic-come-tourist, disrupted some fifteenth century pilgrimages by howling</w:t>
      </w:r>
      <w:r w:rsidR="001A00A9" w:rsidRPr="007E025E">
        <w:rPr>
          <w:rFonts w:ascii="Arial" w:hAnsi="Arial" w:cs="Arial"/>
          <w:sz w:val="24"/>
          <w:szCs w:val="24"/>
        </w:rPr>
        <w:t xml:space="preserve"> whi</w:t>
      </w:r>
      <w:r w:rsidR="00F24231" w:rsidRPr="007E025E">
        <w:rPr>
          <w:rFonts w:ascii="Arial" w:hAnsi="Arial" w:cs="Arial"/>
          <w:sz w:val="24"/>
          <w:szCs w:val="24"/>
        </w:rPr>
        <w:t>le she was on pilgrimage</w:t>
      </w:r>
      <w:r w:rsidR="006D5611" w:rsidRPr="007E025E">
        <w:rPr>
          <w:rFonts w:ascii="Arial" w:hAnsi="Arial" w:cs="Arial"/>
          <w:sz w:val="24"/>
          <w:szCs w:val="24"/>
        </w:rPr>
        <w:t>.</w:t>
      </w:r>
      <w:r w:rsidR="006D5611" w:rsidRPr="007E025E">
        <w:rPr>
          <w:rStyle w:val="FootnoteReference"/>
          <w:rFonts w:ascii="Arial" w:hAnsi="Arial" w:cs="Arial"/>
          <w:sz w:val="24"/>
          <w:szCs w:val="24"/>
        </w:rPr>
        <w:footnoteReference w:id="22"/>
      </w:r>
      <w:r w:rsidR="00007549" w:rsidRPr="007E025E">
        <w:rPr>
          <w:rFonts w:ascii="Arial" w:hAnsi="Arial" w:cs="Arial"/>
          <w:sz w:val="24"/>
          <w:szCs w:val="24"/>
        </w:rPr>
        <w:t xml:space="preserve"> </w:t>
      </w:r>
      <w:r w:rsidR="001A00A9" w:rsidRPr="007E025E">
        <w:rPr>
          <w:rFonts w:ascii="Arial" w:hAnsi="Arial" w:cs="Arial"/>
          <w:sz w:val="24"/>
          <w:szCs w:val="24"/>
        </w:rPr>
        <w:t>Even though</w:t>
      </w:r>
      <w:r w:rsidR="00007549" w:rsidRPr="007E025E">
        <w:rPr>
          <w:rFonts w:ascii="Arial" w:hAnsi="Arial" w:cs="Arial"/>
          <w:sz w:val="24"/>
          <w:szCs w:val="24"/>
        </w:rPr>
        <w:t xml:space="preserve"> the crusades were referred to as pilgrimages, they </w:t>
      </w:r>
      <w:r w:rsidR="001A00A9" w:rsidRPr="007E025E">
        <w:rPr>
          <w:rFonts w:ascii="Arial" w:hAnsi="Arial" w:cs="Arial"/>
          <w:sz w:val="24"/>
          <w:szCs w:val="24"/>
        </w:rPr>
        <w:t xml:space="preserve">would have also been considered </w:t>
      </w:r>
      <w:r w:rsidRPr="007E025E">
        <w:rPr>
          <w:rFonts w:ascii="Arial" w:hAnsi="Arial" w:cs="Arial"/>
          <w:sz w:val="24"/>
          <w:szCs w:val="24"/>
        </w:rPr>
        <w:t>special</w:t>
      </w:r>
      <w:r w:rsidR="00007549" w:rsidRPr="007E025E">
        <w:rPr>
          <w:rFonts w:ascii="Arial" w:hAnsi="Arial" w:cs="Arial"/>
          <w:sz w:val="24"/>
          <w:szCs w:val="24"/>
        </w:rPr>
        <w:t xml:space="preserve"> pilgrimages</w:t>
      </w:r>
      <w:r w:rsidR="00AA10CF" w:rsidRPr="007E025E">
        <w:rPr>
          <w:rFonts w:ascii="Arial" w:hAnsi="Arial" w:cs="Arial"/>
          <w:sz w:val="24"/>
          <w:szCs w:val="24"/>
        </w:rPr>
        <w:t xml:space="preserve">.  </w:t>
      </w:r>
      <w:r w:rsidR="00F24231" w:rsidRPr="007E025E">
        <w:rPr>
          <w:rFonts w:ascii="Arial" w:hAnsi="Arial" w:cs="Arial"/>
          <w:sz w:val="24"/>
          <w:szCs w:val="24"/>
        </w:rPr>
        <w:t>If</w:t>
      </w:r>
      <w:r w:rsidR="00007549" w:rsidRPr="007E025E">
        <w:rPr>
          <w:rFonts w:ascii="Arial" w:hAnsi="Arial" w:cs="Arial"/>
          <w:sz w:val="24"/>
          <w:szCs w:val="24"/>
        </w:rPr>
        <w:t xml:space="preserve"> </w:t>
      </w:r>
      <w:r w:rsidR="00F24231" w:rsidRPr="007E025E">
        <w:rPr>
          <w:rFonts w:ascii="Arial" w:hAnsi="Arial" w:cs="Arial"/>
          <w:sz w:val="24"/>
          <w:szCs w:val="24"/>
        </w:rPr>
        <w:t>w</w:t>
      </w:r>
      <w:r w:rsidR="00007549" w:rsidRPr="007E025E">
        <w:rPr>
          <w:rFonts w:ascii="Arial" w:hAnsi="Arial" w:cs="Arial"/>
          <w:sz w:val="24"/>
          <w:szCs w:val="24"/>
        </w:rPr>
        <w:t xml:space="preserve">omen went on </w:t>
      </w:r>
      <w:r w:rsidR="00F24231" w:rsidRPr="007E025E">
        <w:rPr>
          <w:rFonts w:ascii="Arial" w:hAnsi="Arial" w:cs="Arial"/>
          <w:sz w:val="24"/>
          <w:szCs w:val="24"/>
        </w:rPr>
        <w:t>ordinary,</w:t>
      </w:r>
      <w:r w:rsidR="00007549" w:rsidRPr="007E025E">
        <w:rPr>
          <w:rFonts w:ascii="Arial" w:hAnsi="Arial" w:cs="Arial"/>
          <w:sz w:val="24"/>
          <w:szCs w:val="24"/>
        </w:rPr>
        <w:t xml:space="preserve"> pilgrimage and suffered on them,</w:t>
      </w:r>
      <w:r w:rsidR="00F24231" w:rsidRPr="007E025E">
        <w:rPr>
          <w:rFonts w:ascii="Arial" w:hAnsi="Arial" w:cs="Arial"/>
          <w:sz w:val="24"/>
          <w:szCs w:val="24"/>
        </w:rPr>
        <w:t xml:space="preserve"> because of the heat and danger from attacks</w:t>
      </w:r>
      <w:r w:rsidR="00AA10CF" w:rsidRPr="007E025E">
        <w:rPr>
          <w:rFonts w:ascii="Arial" w:hAnsi="Arial" w:cs="Arial"/>
          <w:sz w:val="24"/>
          <w:szCs w:val="24"/>
        </w:rPr>
        <w:t xml:space="preserve">.  </w:t>
      </w:r>
      <w:r w:rsidR="00F24231" w:rsidRPr="007E025E">
        <w:rPr>
          <w:rFonts w:ascii="Arial" w:hAnsi="Arial" w:cs="Arial"/>
          <w:sz w:val="24"/>
          <w:szCs w:val="24"/>
        </w:rPr>
        <w:t>Then they</w:t>
      </w:r>
      <w:r w:rsidR="00007549" w:rsidRPr="007E025E">
        <w:rPr>
          <w:rFonts w:ascii="Arial" w:hAnsi="Arial" w:cs="Arial"/>
          <w:sz w:val="24"/>
          <w:szCs w:val="24"/>
        </w:rPr>
        <w:t xml:space="preserve"> would not have expected </w:t>
      </w:r>
      <w:r w:rsidR="001A00A9" w:rsidRPr="007E025E">
        <w:rPr>
          <w:rFonts w:ascii="Arial" w:hAnsi="Arial" w:cs="Arial"/>
          <w:sz w:val="24"/>
          <w:szCs w:val="24"/>
        </w:rPr>
        <w:t xml:space="preserve">any </w:t>
      </w:r>
      <w:r w:rsidR="00007549" w:rsidRPr="007E025E">
        <w:rPr>
          <w:rFonts w:ascii="Arial" w:hAnsi="Arial" w:cs="Arial"/>
          <w:sz w:val="24"/>
          <w:szCs w:val="24"/>
        </w:rPr>
        <w:t xml:space="preserve">lighter treatment on the crusades, but they </w:t>
      </w:r>
      <w:r w:rsidR="001A00A9" w:rsidRPr="007E025E">
        <w:rPr>
          <w:rFonts w:ascii="Arial" w:hAnsi="Arial" w:cs="Arial"/>
          <w:sz w:val="24"/>
          <w:szCs w:val="24"/>
        </w:rPr>
        <w:t>still choose to go</w:t>
      </w:r>
      <w:r w:rsidR="00007549" w:rsidRPr="007E025E">
        <w:rPr>
          <w:rFonts w:ascii="Arial" w:hAnsi="Arial" w:cs="Arial"/>
          <w:sz w:val="24"/>
          <w:szCs w:val="24"/>
        </w:rPr>
        <w:t>.</w:t>
      </w:r>
      <w:r w:rsidR="006D5611" w:rsidRPr="007E025E">
        <w:rPr>
          <w:rStyle w:val="FootnoteReference"/>
          <w:rFonts w:ascii="Arial" w:hAnsi="Arial" w:cs="Arial"/>
          <w:sz w:val="24"/>
          <w:szCs w:val="24"/>
        </w:rPr>
        <w:footnoteReference w:id="23"/>
      </w:r>
      <w:r w:rsidRPr="007E025E">
        <w:rPr>
          <w:rFonts w:ascii="Arial" w:hAnsi="Arial" w:cs="Arial"/>
          <w:sz w:val="24"/>
          <w:szCs w:val="24"/>
        </w:rPr>
        <w:t xml:space="preserve">   </w:t>
      </w:r>
    </w:p>
    <w:p w14:paraId="36651F32" w14:textId="2E4EBCB5" w:rsidR="000973E3" w:rsidRPr="007E025E" w:rsidRDefault="000973E3" w:rsidP="007E025E">
      <w:pPr>
        <w:spacing w:before="240" w:line="360" w:lineRule="auto"/>
        <w:rPr>
          <w:rFonts w:ascii="Arial" w:hAnsi="Arial" w:cs="Arial"/>
          <w:sz w:val="24"/>
          <w:szCs w:val="24"/>
        </w:rPr>
      </w:pPr>
      <w:r w:rsidRPr="007E025E">
        <w:rPr>
          <w:rFonts w:ascii="Arial" w:hAnsi="Arial" w:cs="Arial"/>
          <w:sz w:val="24"/>
          <w:szCs w:val="24"/>
        </w:rPr>
        <w:t xml:space="preserve">In some narratives of the </w:t>
      </w:r>
      <w:r w:rsidR="00F24231" w:rsidRPr="007E025E">
        <w:rPr>
          <w:rFonts w:ascii="Arial" w:hAnsi="Arial" w:cs="Arial"/>
          <w:sz w:val="24"/>
          <w:szCs w:val="24"/>
        </w:rPr>
        <w:t>crusades,</w:t>
      </w:r>
      <w:r w:rsidRPr="007E025E">
        <w:rPr>
          <w:rFonts w:ascii="Arial" w:hAnsi="Arial" w:cs="Arial"/>
          <w:sz w:val="24"/>
          <w:szCs w:val="24"/>
        </w:rPr>
        <w:t xml:space="preserve"> women are mentioned</w:t>
      </w:r>
      <w:r w:rsidR="00F24231" w:rsidRPr="007E025E">
        <w:rPr>
          <w:rFonts w:ascii="Arial" w:hAnsi="Arial" w:cs="Arial"/>
          <w:sz w:val="24"/>
          <w:szCs w:val="24"/>
        </w:rPr>
        <w:t xml:space="preserve"> but</w:t>
      </w:r>
      <w:r w:rsidRPr="007E025E">
        <w:rPr>
          <w:rFonts w:ascii="Arial" w:hAnsi="Arial" w:cs="Arial"/>
          <w:sz w:val="24"/>
          <w:szCs w:val="24"/>
        </w:rPr>
        <w:t xml:space="preserve"> unnamed and unidentified like, the one used that was taken from an Anglo-Norman Latin account that was preaching the Third Crusade.</w:t>
      </w:r>
    </w:p>
    <w:p w14:paraId="606A8592" w14:textId="46007A8D" w:rsidR="000973E3" w:rsidRPr="007E025E" w:rsidRDefault="000973E3" w:rsidP="007E025E">
      <w:pPr>
        <w:spacing w:before="240" w:line="360" w:lineRule="auto"/>
        <w:rPr>
          <w:rFonts w:ascii="Arial" w:hAnsi="Arial" w:cs="Arial"/>
          <w:sz w:val="24"/>
          <w:szCs w:val="24"/>
        </w:rPr>
      </w:pPr>
      <w:r w:rsidRPr="007E025E">
        <w:rPr>
          <w:rFonts w:ascii="Arial" w:hAnsi="Arial" w:cs="Arial"/>
          <w:i/>
          <w:sz w:val="24"/>
          <w:szCs w:val="24"/>
        </w:rPr>
        <w:t>“…a great many men sent each other word and distaff, hinting that if anyone failed to join this military undertaking they were fit only for women’s work.  Brides urged their husbands and mothers incited their sons to go: their only sorrow being that they were not able to set out with them, because of the fragility of their sex”</w:t>
      </w:r>
      <w:r w:rsidRPr="007E025E">
        <w:rPr>
          <w:rFonts w:ascii="Arial" w:hAnsi="Arial" w:cs="Arial"/>
          <w:sz w:val="24"/>
          <w:szCs w:val="24"/>
        </w:rPr>
        <w:t>.</w:t>
      </w:r>
      <w:r w:rsidR="002A78DA" w:rsidRPr="007E025E">
        <w:rPr>
          <w:rStyle w:val="FootnoteReference"/>
          <w:rFonts w:ascii="Arial" w:hAnsi="Arial" w:cs="Arial"/>
          <w:sz w:val="24"/>
          <w:szCs w:val="24"/>
        </w:rPr>
        <w:footnoteReference w:id="24"/>
      </w:r>
    </w:p>
    <w:p w14:paraId="360CB0EE" w14:textId="70C1A2D2" w:rsidR="000973E3" w:rsidRPr="007E025E" w:rsidRDefault="000973E3" w:rsidP="007E025E">
      <w:pPr>
        <w:spacing w:before="240" w:line="360" w:lineRule="auto"/>
        <w:rPr>
          <w:rFonts w:ascii="Arial" w:hAnsi="Arial" w:cs="Arial"/>
          <w:sz w:val="24"/>
          <w:szCs w:val="24"/>
        </w:rPr>
      </w:pPr>
      <w:r w:rsidRPr="007E025E">
        <w:rPr>
          <w:rFonts w:ascii="Arial" w:hAnsi="Arial" w:cs="Arial"/>
          <w:sz w:val="24"/>
          <w:szCs w:val="24"/>
        </w:rPr>
        <w:t xml:space="preserve">The symbolic meaning in this passage is supposed to </w:t>
      </w:r>
      <w:r w:rsidR="008E3926" w:rsidRPr="007E025E">
        <w:rPr>
          <w:rFonts w:ascii="Arial" w:hAnsi="Arial" w:cs="Arial"/>
          <w:sz w:val="24"/>
          <w:szCs w:val="24"/>
        </w:rPr>
        <w:t>show</w:t>
      </w:r>
      <w:r w:rsidRPr="007E025E">
        <w:rPr>
          <w:rFonts w:ascii="Arial" w:hAnsi="Arial" w:cs="Arial"/>
          <w:sz w:val="24"/>
          <w:szCs w:val="24"/>
        </w:rPr>
        <w:t xml:space="preserve"> that families will be divided and the use of the distaff that they were no better than a woman was</w:t>
      </w:r>
      <w:r w:rsidR="00AA10CF" w:rsidRPr="007E025E">
        <w:rPr>
          <w:rFonts w:ascii="Arial" w:hAnsi="Arial" w:cs="Arial"/>
          <w:sz w:val="24"/>
          <w:szCs w:val="24"/>
        </w:rPr>
        <w:t xml:space="preserve">.  </w:t>
      </w:r>
      <w:r w:rsidR="002A78DA" w:rsidRPr="007E025E">
        <w:rPr>
          <w:rFonts w:ascii="Arial" w:hAnsi="Arial" w:cs="Arial"/>
          <w:sz w:val="24"/>
          <w:szCs w:val="24"/>
        </w:rPr>
        <w:t>So,</w:t>
      </w:r>
      <w:r w:rsidRPr="007E025E">
        <w:rPr>
          <w:rFonts w:ascii="Arial" w:hAnsi="Arial" w:cs="Arial"/>
          <w:sz w:val="24"/>
          <w:szCs w:val="24"/>
        </w:rPr>
        <w:t xml:space="preserve"> Historians liken it to the First World War when men were sent with white feathers</w:t>
      </w:r>
      <w:r w:rsidR="00AA10CF" w:rsidRPr="007E025E">
        <w:rPr>
          <w:rFonts w:ascii="Arial" w:hAnsi="Arial" w:cs="Arial"/>
          <w:sz w:val="24"/>
          <w:szCs w:val="24"/>
        </w:rPr>
        <w:t xml:space="preserve">.  </w:t>
      </w:r>
      <w:r w:rsidRPr="007E025E">
        <w:rPr>
          <w:rFonts w:ascii="Arial" w:hAnsi="Arial" w:cs="Arial"/>
          <w:sz w:val="24"/>
          <w:szCs w:val="24"/>
        </w:rPr>
        <w:t xml:space="preserve">As the distaff was used </w:t>
      </w:r>
      <w:r w:rsidR="008E3926" w:rsidRPr="007E025E">
        <w:rPr>
          <w:rFonts w:ascii="Arial" w:hAnsi="Arial" w:cs="Arial"/>
          <w:sz w:val="24"/>
          <w:szCs w:val="24"/>
        </w:rPr>
        <w:t>for</w:t>
      </w:r>
      <w:r w:rsidRPr="007E025E">
        <w:rPr>
          <w:rFonts w:ascii="Arial" w:hAnsi="Arial" w:cs="Arial"/>
          <w:sz w:val="24"/>
          <w:szCs w:val="24"/>
        </w:rPr>
        <w:t xml:space="preserve"> spinning</w:t>
      </w:r>
      <w:r w:rsidR="008E3926" w:rsidRPr="007E025E">
        <w:rPr>
          <w:rFonts w:ascii="Arial" w:hAnsi="Arial" w:cs="Arial"/>
          <w:sz w:val="24"/>
          <w:szCs w:val="24"/>
        </w:rPr>
        <w:t xml:space="preserve"> wool</w:t>
      </w:r>
      <w:r w:rsidRPr="007E025E">
        <w:rPr>
          <w:rFonts w:ascii="Arial" w:hAnsi="Arial" w:cs="Arial"/>
          <w:sz w:val="24"/>
          <w:szCs w:val="24"/>
        </w:rPr>
        <w:t xml:space="preserve"> when it ceased to be used, it then became used as the word ‘spinster’.</w:t>
      </w:r>
      <w:r w:rsidR="002A78DA" w:rsidRPr="007E025E">
        <w:rPr>
          <w:rStyle w:val="FootnoteReference"/>
          <w:rFonts w:ascii="Arial" w:hAnsi="Arial" w:cs="Arial"/>
          <w:sz w:val="24"/>
          <w:szCs w:val="24"/>
        </w:rPr>
        <w:footnoteReference w:id="25"/>
      </w:r>
    </w:p>
    <w:p w14:paraId="715AD28F" w14:textId="3AB32EAC" w:rsidR="0008391C" w:rsidRPr="007E025E" w:rsidRDefault="0008391C" w:rsidP="007E025E">
      <w:pPr>
        <w:spacing w:before="240" w:line="360" w:lineRule="auto"/>
        <w:rPr>
          <w:rFonts w:ascii="Arial" w:hAnsi="Arial" w:cs="Arial"/>
          <w:sz w:val="24"/>
          <w:szCs w:val="24"/>
          <w:highlight w:val="cyan"/>
        </w:rPr>
      </w:pPr>
      <w:r w:rsidRPr="007E025E">
        <w:rPr>
          <w:rFonts w:ascii="Arial" w:hAnsi="Arial" w:cs="Arial"/>
          <w:sz w:val="24"/>
          <w:szCs w:val="24"/>
        </w:rPr>
        <w:lastRenderedPageBreak/>
        <w:t>In modern historiography, there has been considerable stud</w:t>
      </w:r>
      <w:r w:rsidR="008E3926" w:rsidRPr="007E025E">
        <w:rPr>
          <w:rFonts w:ascii="Arial" w:hAnsi="Arial" w:cs="Arial"/>
          <w:sz w:val="24"/>
          <w:szCs w:val="24"/>
        </w:rPr>
        <w:t>ies</w:t>
      </w:r>
      <w:r w:rsidRPr="007E025E">
        <w:rPr>
          <w:rFonts w:ascii="Arial" w:hAnsi="Arial" w:cs="Arial"/>
          <w:sz w:val="24"/>
          <w:szCs w:val="24"/>
        </w:rPr>
        <w:t xml:space="preserve"> into women’s roles in the crusades.  Although some wives went with their husbands, there were also women who went along as kitchen helpers, cleaners, prostitutes and many other roles that were needed to support an army.</w:t>
      </w:r>
      <w:r w:rsidR="002A78DA" w:rsidRPr="007E025E">
        <w:rPr>
          <w:rStyle w:val="FootnoteReference"/>
          <w:rFonts w:ascii="Arial" w:hAnsi="Arial" w:cs="Arial"/>
          <w:sz w:val="24"/>
          <w:szCs w:val="24"/>
        </w:rPr>
        <w:footnoteReference w:id="26"/>
      </w:r>
      <w:r w:rsidRPr="007E025E">
        <w:rPr>
          <w:rFonts w:ascii="Arial" w:hAnsi="Arial" w:cs="Arial"/>
          <w:sz w:val="24"/>
          <w:szCs w:val="24"/>
        </w:rPr>
        <w:t xml:space="preserve"> </w:t>
      </w:r>
      <w:r w:rsidR="008E3926" w:rsidRPr="007E025E">
        <w:rPr>
          <w:rFonts w:ascii="Arial" w:hAnsi="Arial" w:cs="Arial"/>
          <w:sz w:val="24"/>
          <w:szCs w:val="24"/>
        </w:rPr>
        <w:t>The majority of women who followed the crusades were wives to the ordinary pilgrim-warriors,</w:t>
      </w:r>
      <w:r w:rsidR="00E876DD" w:rsidRPr="007E025E">
        <w:rPr>
          <w:rFonts w:ascii="Arial" w:hAnsi="Arial" w:cs="Arial"/>
          <w:sz w:val="24"/>
          <w:szCs w:val="24"/>
        </w:rPr>
        <w:t xml:space="preserve"> who because they had sold all of their possessions there was nowhere left to go but on crusade</w:t>
      </w:r>
      <w:r w:rsidR="00AA10CF" w:rsidRPr="007E025E">
        <w:rPr>
          <w:rFonts w:ascii="Arial" w:hAnsi="Arial" w:cs="Arial"/>
          <w:sz w:val="24"/>
          <w:szCs w:val="24"/>
        </w:rPr>
        <w:t xml:space="preserve">.  </w:t>
      </w:r>
      <w:r w:rsidR="00B179E1" w:rsidRPr="007E025E">
        <w:rPr>
          <w:rFonts w:ascii="Arial" w:hAnsi="Arial" w:cs="Arial"/>
          <w:sz w:val="24"/>
          <w:szCs w:val="24"/>
        </w:rPr>
        <w:t>There was</w:t>
      </w:r>
      <w:r w:rsidR="008E3926" w:rsidRPr="007E025E">
        <w:rPr>
          <w:rFonts w:ascii="Arial" w:hAnsi="Arial" w:cs="Arial"/>
          <w:sz w:val="24"/>
          <w:szCs w:val="24"/>
        </w:rPr>
        <w:t xml:space="preserve"> independent females from respectable families</w:t>
      </w:r>
      <w:r w:rsidR="00B179E1" w:rsidRPr="007E025E">
        <w:rPr>
          <w:rFonts w:ascii="Arial" w:hAnsi="Arial" w:cs="Arial"/>
          <w:sz w:val="24"/>
          <w:szCs w:val="24"/>
        </w:rPr>
        <w:t xml:space="preserve"> as well</w:t>
      </w:r>
      <w:r w:rsidR="008E3926" w:rsidRPr="007E025E">
        <w:rPr>
          <w:rFonts w:ascii="Arial" w:hAnsi="Arial" w:cs="Arial"/>
          <w:sz w:val="24"/>
          <w:szCs w:val="24"/>
        </w:rPr>
        <w:t>.  This is in addition to the many whores and women who hung around the army camps.  There were also domestic women who looked after the possible needs of the crusading men.  There are many historians, like t</w:t>
      </w:r>
      <w:r w:rsidR="00E876DD" w:rsidRPr="007E025E">
        <w:rPr>
          <w:rFonts w:ascii="Arial" w:hAnsi="Arial" w:cs="Arial"/>
          <w:sz w:val="24"/>
          <w:szCs w:val="24"/>
        </w:rPr>
        <w:t xml:space="preserve">he late Maureen Purcell, who said </w:t>
      </w:r>
      <w:r w:rsidR="00B179E1" w:rsidRPr="007E025E">
        <w:rPr>
          <w:rFonts w:ascii="Arial" w:hAnsi="Arial" w:cs="Arial"/>
          <w:sz w:val="24"/>
          <w:szCs w:val="24"/>
        </w:rPr>
        <w:t>‘</w:t>
      </w:r>
      <w:r w:rsidR="008E3926" w:rsidRPr="007E025E">
        <w:rPr>
          <w:rFonts w:ascii="Arial" w:hAnsi="Arial" w:cs="Arial"/>
          <w:sz w:val="24"/>
          <w:szCs w:val="24"/>
        </w:rPr>
        <w:t>women could not be called crusaders (</w:t>
      </w:r>
      <w:r w:rsidR="006E1E40" w:rsidRPr="007E025E">
        <w:rPr>
          <w:rFonts w:ascii="Arial" w:hAnsi="Arial" w:cs="Arial"/>
          <w:sz w:val="24"/>
          <w:szCs w:val="24"/>
        </w:rPr>
        <w:t>crucesignati</w:t>
      </w:r>
      <w:r w:rsidR="008E3926" w:rsidRPr="007E025E">
        <w:rPr>
          <w:rFonts w:ascii="Arial" w:hAnsi="Arial" w:cs="Arial"/>
          <w:sz w:val="24"/>
          <w:szCs w:val="24"/>
        </w:rPr>
        <w:t xml:space="preserve">) until the thirteenth century but took part from the very start of the </w:t>
      </w:r>
      <w:r w:rsidR="00431170" w:rsidRPr="007E025E">
        <w:rPr>
          <w:rFonts w:ascii="Arial" w:hAnsi="Arial" w:cs="Arial"/>
          <w:sz w:val="24"/>
          <w:szCs w:val="24"/>
        </w:rPr>
        <w:t>movement</w:t>
      </w:r>
      <w:r w:rsidR="008E3926" w:rsidRPr="007E025E">
        <w:rPr>
          <w:rFonts w:ascii="Arial" w:hAnsi="Arial" w:cs="Arial"/>
          <w:sz w:val="24"/>
          <w:szCs w:val="24"/>
        </w:rPr>
        <w:t>.  The proportion of women on crusade may well have been high even though these expeditions were dangerous.</w:t>
      </w:r>
      <w:r w:rsidR="008E3926" w:rsidRPr="007E025E">
        <w:rPr>
          <w:rStyle w:val="FootnoteReference"/>
          <w:rFonts w:ascii="Arial" w:hAnsi="Arial" w:cs="Arial"/>
          <w:sz w:val="24"/>
          <w:szCs w:val="24"/>
        </w:rPr>
        <w:footnoteReference w:id="27"/>
      </w:r>
    </w:p>
    <w:p w14:paraId="58AB9CA4" w14:textId="17B31E95" w:rsidR="0008391C" w:rsidRPr="007E025E" w:rsidRDefault="0008391C" w:rsidP="007E025E">
      <w:pPr>
        <w:spacing w:line="360" w:lineRule="auto"/>
        <w:rPr>
          <w:rFonts w:ascii="Arial" w:hAnsi="Arial" w:cs="Arial"/>
          <w:sz w:val="24"/>
          <w:szCs w:val="24"/>
        </w:rPr>
      </w:pPr>
      <w:r w:rsidRPr="007E025E">
        <w:rPr>
          <w:rFonts w:ascii="Arial" w:hAnsi="Arial" w:cs="Arial"/>
          <w:sz w:val="24"/>
          <w:szCs w:val="24"/>
        </w:rPr>
        <w:t xml:space="preserve">Although church authorities as well as those that recruited, had a different attitude to women.  Crusading in theory was open to all the faithful to take up as a penitential right.  However, as a holy war it needed soldiers, a role that in medieval eyes was not suited to the stereotypical women.  </w:t>
      </w:r>
      <w:r w:rsidR="008E3926" w:rsidRPr="007E025E">
        <w:rPr>
          <w:rFonts w:ascii="Arial" w:hAnsi="Arial" w:cs="Arial"/>
          <w:sz w:val="24"/>
          <w:szCs w:val="24"/>
        </w:rPr>
        <w:t>T</w:t>
      </w:r>
      <w:r w:rsidRPr="007E025E">
        <w:rPr>
          <w:rFonts w:ascii="Arial" w:hAnsi="Arial" w:cs="Arial"/>
          <w:sz w:val="24"/>
          <w:szCs w:val="24"/>
        </w:rPr>
        <w:t>he Church</w:t>
      </w:r>
      <w:r w:rsidR="008E3926" w:rsidRPr="007E025E">
        <w:rPr>
          <w:rFonts w:ascii="Arial" w:hAnsi="Arial" w:cs="Arial"/>
          <w:sz w:val="24"/>
          <w:szCs w:val="24"/>
        </w:rPr>
        <w:t xml:space="preserve"> did</w:t>
      </w:r>
      <w:r w:rsidRPr="007E025E">
        <w:rPr>
          <w:rFonts w:ascii="Arial" w:hAnsi="Arial" w:cs="Arial"/>
          <w:sz w:val="24"/>
          <w:szCs w:val="24"/>
        </w:rPr>
        <w:t xml:space="preserve"> unwillingly allow some wives to go along, even though conjugal sex did not sit comfortably with the ecclesiastical concepts of a moral crusade</w:t>
      </w:r>
      <w:r w:rsidR="002A78DA" w:rsidRPr="007E025E">
        <w:rPr>
          <w:rFonts w:ascii="Arial" w:hAnsi="Arial" w:cs="Arial"/>
          <w:sz w:val="24"/>
          <w:szCs w:val="24"/>
        </w:rPr>
        <w:t>.</w:t>
      </w:r>
      <w:r w:rsidR="002A78DA" w:rsidRPr="007E025E">
        <w:rPr>
          <w:rStyle w:val="FootnoteReference"/>
          <w:rFonts w:ascii="Arial" w:hAnsi="Arial" w:cs="Arial"/>
          <w:sz w:val="24"/>
          <w:szCs w:val="24"/>
        </w:rPr>
        <w:footnoteReference w:id="28"/>
      </w:r>
      <w:r w:rsidR="002A78DA" w:rsidRPr="007E025E">
        <w:rPr>
          <w:rFonts w:ascii="Arial" w:hAnsi="Arial" w:cs="Arial"/>
          <w:sz w:val="24"/>
          <w:szCs w:val="24"/>
        </w:rPr>
        <w:t xml:space="preserve"> </w:t>
      </w:r>
      <w:r w:rsidR="00A12100" w:rsidRPr="007E025E">
        <w:rPr>
          <w:rFonts w:ascii="Arial" w:hAnsi="Arial" w:cs="Arial"/>
          <w:sz w:val="24"/>
          <w:szCs w:val="24"/>
        </w:rPr>
        <w:t>Male minders were used to protect women on pilgrimage, but they also were used to stop sexual advances towards the male crusaders</w:t>
      </w:r>
      <w:r w:rsidR="00AA10CF" w:rsidRPr="007E025E">
        <w:rPr>
          <w:rFonts w:ascii="Arial" w:hAnsi="Arial" w:cs="Arial"/>
          <w:sz w:val="24"/>
          <w:szCs w:val="24"/>
        </w:rPr>
        <w:t xml:space="preserve">.  </w:t>
      </w:r>
      <w:r w:rsidR="00A12100" w:rsidRPr="007E025E">
        <w:rPr>
          <w:rFonts w:ascii="Arial" w:hAnsi="Arial" w:cs="Arial"/>
          <w:sz w:val="24"/>
          <w:szCs w:val="24"/>
        </w:rPr>
        <w:t xml:space="preserve">Women’s sexuality was considered </w:t>
      </w:r>
      <w:r w:rsidR="00FA2143" w:rsidRPr="007E025E">
        <w:rPr>
          <w:rFonts w:ascii="Arial" w:hAnsi="Arial" w:cs="Arial"/>
          <w:sz w:val="24"/>
          <w:szCs w:val="24"/>
        </w:rPr>
        <w:t>a</w:t>
      </w:r>
      <w:r w:rsidR="00A12100" w:rsidRPr="007E025E">
        <w:rPr>
          <w:rFonts w:ascii="Arial" w:hAnsi="Arial" w:cs="Arial"/>
          <w:sz w:val="24"/>
          <w:szCs w:val="24"/>
        </w:rPr>
        <w:t xml:space="preserve"> threat to t</w:t>
      </w:r>
      <w:r w:rsidR="00FA2143" w:rsidRPr="007E025E">
        <w:rPr>
          <w:rFonts w:ascii="Arial" w:hAnsi="Arial" w:cs="Arial"/>
          <w:sz w:val="24"/>
          <w:szCs w:val="24"/>
        </w:rPr>
        <w:t xml:space="preserve">he vow of chastity. </w:t>
      </w:r>
      <w:r w:rsidR="00A12100" w:rsidRPr="007E025E">
        <w:rPr>
          <w:rFonts w:ascii="Arial" w:hAnsi="Arial" w:cs="Arial"/>
          <w:sz w:val="24"/>
          <w:szCs w:val="24"/>
        </w:rPr>
        <w:t xml:space="preserve"> </w:t>
      </w:r>
      <w:r w:rsidR="00FA2143" w:rsidRPr="007E025E">
        <w:rPr>
          <w:rFonts w:ascii="Arial" w:hAnsi="Arial" w:cs="Arial"/>
          <w:sz w:val="24"/>
          <w:szCs w:val="24"/>
        </w:rPr>
        <w:t>Medieval</w:t>
      </w:r>
      <w:r w:rsidR="00A12100" w:rsidRPr="007E025E">
        <w:rPr>
          <w:rFonts w:ascii="Arial" w:hAnsi="Arial" w:cs="Arial"/>
          <w:sz w:val="24"/>
          <w:szCs w:val="24"/>
        </w:rPr>
        <w:t xml:space="preserve"> </w:t>
      </w:r>
      <w:r w:rsidR="00FA2143" w:rsidRPr="007E025E">
        <w:rPr>
          <w:rFonts w:ascii="Arial" w:hAnsi="Arial" w:cs="Arial"/>
          <w:sz w:val="24"/>
          <w:szCs w:val="24"/>
        </w:rPr>
        <w:t>chroniclers</w:t>
      </w:r>
      <w:r w:rsidR="00A12100" w:rsidRPr="007E025E">
        <w:rPr>
          <w:rFonts w:ascii="Arial" w:hAnsi="Arial" w:cs="Arial"/>
          <w:sz w:val="24"/>
          <w:szCs w:val="24"/>
        </w:rPr>
        <w:t xml:space="preserve"> and </w:t>
      </w:r>
      <w:r w:rsidR="008E3926" w:rsidRPr="007E025E">
        <w:rPr>
          <w:rFonts w:ascii="Arial" w:hAnsi="Arial" w:cs="Arial"/>
          <w:sz w:val="24"/>
          <w:szCs w:val="24"/>
        </w:rPr>
        <w:t>canon</w:t>
      </w:r>
      <w:r w:rsidR="00A12100" w:rsidRPr="007E025E">
        <w:rPr>
          <w:rFonts w:ascii="Arial" w:hAnsi="Arial" w:cs="Arial"/>
          <w:sz w:val="24"/>
          <w:szCs w:val="24"/>
        </w:rPr>
        <w:t xml:space="preserve"> lawyers</w:t>
      </w:r>
      <w:r w:rsidR="00FA2143" w:rsidRPr="007E025E">
        <w:rPr>
          <w:rFonts w:ascii="Arial" w:hAnsi="Arial" w:cs="Arial"/>
          <w:sz w:val="24"/>
          <w:szCs w:val="24"/>
        </w:rPr>
        <w:t>,</w:t>
      </w:r>
      <w:r w:rsidR="00A12100" w:rsidRPr="007E025E">
        <w:rPr>
          <w:rFonts w:ascii="Arial" w:hAnsi="Arial" w:cs="Arial"/>
          <w:sz w:val="24"/>
          <w:szCs w:val="24"/>
        </w:rPr>
        <w:t xml:space="preserve"> claim that sexual acts on </w:t>
      </w:r>
      <w:r w:rsidR="00FA2143" w:rsidRPr="007E025E">
        <w:rPr>
          <w:rFonts w:ascii="Arial" w:hAnsi="Arial" w:cs="Arial"/>
          <w:sz w:val="24"/>
          <w:szCs w:val="24"/>
        </w:rPr>
        <w:t>crusades</w:t>
      </w:r>
      <w:r w:rsidR="00A12100" w:rsidRPr="007E025E">
        <w:rPr>
          <w:rFonts w:ascii="Arial" w:hAnsi="Arial" w:cs="Arial"/>
          <w:sz w:val="24"/>
          <w:szCs w:val="24"/>
        </w:rPr>
        <w:t xml:space="preserve"> caused God to </w:t>
      </w:r>
      <w:r w:rsidR="00FA2143" w:rsidRPr="007E025E">
        <w:rPr>
          <w:rFonts w:ascii="Arial" w:hAnsi="Arial" w:cs="Arial"/>
          <w:sz w:val="24"/>
          <w:szCs w:val="24"/>
        </w:rPr>
        <w:t>be displeased with the</w:t>
      </w:r>
      <w:r w:rsidR="00A12100" w:rsidRPr="007E025E">
        <w:rPr>
          <w:rFonts w:ascii="Arial" w:hAnsi="Arial" w:cs="Arial"/>
          <w:sz w:val="24"/>
          <w:szCs w:val="24"/>
        </w:rPr>
        <w:t xml:space="preserve"> crusading armies</w:t>
      </w:r>
      <w:r w:rsidR="00A72F03" w:rsidRPr="007E025E">
        <w:rPr>
          <w:rFonts w:ascii="Arial" w:hAnsi="Arial" w:cs="Arial"/>
          <w:sz w:val="24"/>
          <w:szCs w:val="24"/>
        </w:rPr>
        <w:t xml:space="preserve">, leading to </w:t>
      </w:r>
      <w:r w:rsidR="008E3926" w:rsidRPr="007E025E">
        <w:rPr>
          <w:rFonts w:ascii="Arial" w:hAnsi="Arial" w:cs="Arial"/>
          <w:sz w:val="24"/>
          <w:szCs w:val="24"/>
        </w:rPr>
        <w:t>its</w:t>
      </w:r>
      <w:r w:rsidR="00A72F03" w:rsidRPr="007E025E">
        <w:rPr>
          <w:rFonts w:ascii="Arial" w:hAnsi="Arial" w:cs="Arial"/>
          <w:sz w:val="24"/>
          <w:szCs w:val="24"/>
        </w:rPr>
        <w:t xml:space="preserve"> failure.</w:t>
      </w:r>
      <w:r w:rsidR="002A78DA" w:rsidRPr="007E025E">
        <w:rPr>
          <w:rStyle w:val="FootnoteReference"/>
          <w:rFonts w:ascii="Arial" w:hAnsi="Arial" w:cs="Arial"/>
          <w:sz w:val="24"/>
          <w:szCs w:val="24"/>
        </w:rPr>
        <w:footnoteReference w:id="29"/>
      </w:r>
      <w:r w:rsidR="00A72F03" w:rsidRPr="007E025E">
        <w:rPr>
          <w:rFonts w:ascii="Arial" w:hAnsi="Arial" w:cs="Arial"/>
          <w:sz w:val="24"/>
          <w:szCs w:val="24"/>
        </w:rPr>
        <w:t xml:space="preserve"> </w:t>
      </w:r>
    </w:p>
    <w:p w14:paraId="5441E388" w14:textId="29C74074" w:rsidR="00577FEB" w:rsidRPr="007E025E" w:rsidRDefault="0008391C" w:rsidP="007E025E">
      <w:pPr>
        <w:spacing w:before="240" w:line="360" w:lineRule="auto"/>
        <w:rPr>
          <w:rFonts w:ascii="Arial" w:hAnsi="Arial" w:cs="Arial"/>
          <w:sz w:val="24"/>
          <w:szCs w:val="24"/>
        </w:rPr>
      </w:pPr>
      <w:r w:rsidRPr="007E025E">
        <w:rPr>
          <w:rFonts w:ascii="Arial" w:hAnsi="Arial" w:cs="Arial"/>
          <w:sz w:val="24"/>
          <w:szCs w:val="24"/>
        </w:rPr>
        <w:t>Ecclesiastical vision aside, this did not stop women from taking part in the crusades</w:t>
      </w:r>
      <w:r w:rsidR="00AA10CF" w:rsidRPr="007E025E">
        <w:rPr>
          <w:rFonts w:ascii="Arial" w:hAnsi="Arial" w:cs="Arial"/>
          <w:sz w:val="24"/>
          <w:szCs w:val="24"/>
        </w:rPr>
        <w:t xml:space="preserve">.  </w:t>
      </w:r>
      <w:r w:rsidRPr="007E025E">
        <w:rPr>
          <w:rFonts w:ascii="Arial" w:hAnsi="Arial" w:cs="Arial"/>
          <w:sz w:val="24"/>
          <w:szCs w:val="24"/>
        </w:rPr>
        <w:t xml:space="preserve">In John of Tolve’s list of beneficiaries from the loot of </w:t>
      </w:r>
      <w:r w:rsidR="00BE26A4" w:rsidRPr="007E025E">
        <w:rPr>
          <w:rFonts w:ascii="Arial" w:hAnsi="Arial" w:cs="Arial"/>
          <w:sz w:val="24"/>
          <w:szCs w:val="24"/>
        </w:rPr>
        <w:t>Damietta</w:t>
      </w:r>
      <w:r w:rsidRPr="007E025E">
        <w:rPr>
          <w:rFonts w:ascii="Arial" w:hAnsi="Arial" w:cs="Arial"/>
          <w:sz w:val="24"/>
          <w:szCs w:val="24"/>
        </w:rPr>
        <w:t xml:space="preserve"> in 1219, many crusaders wives and families are mentioned.  There were many wives, daughters as well as other women committed to the crusades, some not just for licit or illicit participation, but also just as </w:t>
      </w:r>
      <w:r w:rsidR="006A6322" w:rsidRPr="007E025E">
        <w:rPr>
          <w:rFonts w:ascii="Arial" w:hAnsi="Arial" w:cs="Arial"/>
          <w:sz w:val="24"/>
          <w:szCs w:val="24"/>
        </w:rPr>
        <w:t xml:space="preserve">crusader </w:t>
      </w:r>
      <w:r w:rsidRPr="007E025E">
        <w:rPr>
          <w:rFonts w:ascii="Arial" w:hAnsi="Arial" w:cs="Arial"/>
          <w:sz w:val="24"/>
          <w:szCs w:val="24"/>
        </w:rPr>
        <w:t xml:space="preserve"> in their own right.  It shows that not only the </w:t>
      </w:r>
      <w:r w:rsidRPr="007E025E">
        <w:rPr>
          <w:rFonts w:ascii="Arial" w:hAnsi="Arial" w:cs="Arial"/>
          <w:sz w:val="24"/>
          <w:szCs w:val="24"/>
        </w:rPr>
        <w:lastRenderedPageBreak/>
        <w:t>higher clergy but also the parish priests gave permission for people from their parishes to take up the cross.</w:t>
      </w:r>
      <w:r w:rsidR="002A78DA" w:rsidRPr="007E025E">
        <w:rPr>
          <w:rStyle w:val="FootnoteReference"/>
          <w:rFonts w:ascii="Arial" w:hAnsi="Arial" w:cs="Arial"/>
          <w:sz w:val="24"/>
          <w:szCs w:val="24"/>
        </w:rPr>
        <w:footnoteReference w:id="30"/>
      </w:r>
      <w:r w:rsidRPr="007E025E">
        <w:rPr>
          <w:rFonts w:ascii="Arial" w:hAnsi="Arial" w:cs="Arial"/>
          <w:sz w:val="24"/>
          <w:szCs w:val="24"/>
        </w:rPr>
        <w:t xml:space="preserve"> There were many queens, </w:t>
      </w:r>
      <w:r w:rsidR="00AA10CF" w:rsidRPr="007E025E">
        <w:rPr>
          <w:rFonts w:ascii="Arial" w:hAnsi="Arial" w:cs="Arial"/>
          <w:sz w:val="24"/>
          <w:szCs w:val="24"/>
        </w:rPr>
        <w:t>princesses,</w:t>
      </w:r>
      <w:r w:rsidRPr="007E025E">
        <w:rPr>
          <w:rFonts w:ascii="Arial" w:hAnsi="Arial" w:cs="Arial"/>
          <w:sz w:val="24"/>
          <w:szCs w:val="24"/>
        </w:rPr>
        <w:t xml:space="preserve"> as</w:t>
      </w:r>
      <w:r w:rsidR="006A6322" w:rsidRPr="007E025E">
        <w:rPr>
          <w:rFonts w:ascii="Arial" w:hAnsi="Arial" w:cs="Arial"/>
          <w:sz w:val="24"/>
          <w:szCs w:val="24"/>
        </w:rPr>
        <w:t xml:space="preserve"> well as wives of nobles heeding</w:t>
      </w:r>
      <w:r w:rsidRPr="007E025E">
        <w:rPr>
          <w:rFonts w:ascii="Arial" w:hAnsi="Arial" w:cs="Arial"/>
          <w:sz w:val="24"/>
          <w:szCs w:val="24"/>
        </w:rPr>
        <w:t xml:space="preserve"> the call to take up the cross from the very first crusade onwards.</w:t>
      </w:r>
    </w:p>
    <w:p w14:paraId="1E467646" w14:textId="469D0B94" w:rsidR="00240E39" w:rsidRPr="007E025E" w:rsidRDefault="00240E39" w:rsidP="007E025E">
      <w:pPr>
        <w:spacing w:before="240" w:line="360" w:lineRule="auto"/>
        <w:rPr>
          <w:rFonts w:ascii="Arial" w:hAnsi="Arial" w:cs="Arial"/>
          <w:sz w:val="24"/>
          <w:szCs w:val="24"/>
          <w:highlight w:val="cyan"/>
        </w:rPr>
      </w:pPr>
      <w:r w:rsidRPr="007E025E">
        <w:rPr>
          <w:rFonts w:ascii="Arial" w:hAnsi="Arial" w:cs="Arial"/>
          <w:sz w:val="24"/>
          <w:szCs w:val="24"/>
        </w:rPr>
        <w:t>Both Baldwin of Lorraine as well as Raymond of Toulouse took their wives with them, as well as many knights</w:t>
      </w:r>
      <w:r w:rsidR="00AA10CF" w:rsidRPr="007E025E">
        <w:rPr>
          <w:rFonts w:ascii="Arial" w:hAnsi="Arial" w:cs="Arial"/>
          <w:sz w:val="24"/>
          <w:szCs w:val="24"/>
        </w:rPr>
        <w:t xml:space="preserve">.  </w:t>
      </w:r>
      <w:r w:rsidRPr="007E025E">
        <w:rPr>
          <w:rFonts w:ascii="Arial" w:hAnsi="Arial" w:cs="Arial"/>
          <w:sz w:val="24"/>
          <w:szCs w:val="24"/>
        </w:rPr>
        <w:t>The women who took part in the crusades shared all the crusaders perils and hardships.  Many who were with the forces of Robert of Normandy and Stephen of Blois drowned when the overloaded ship capsized</w:t>
      </w:r>
      <w:r w:rsidR="00AA10CF" w:rsidRPr="007E025E">
        <w:rPr>
          <w:rFonts w:ascii="Arial" w:hAnsi="Arial" w:cs="Arial"/>
          <w:sz w:val="24"/>
          <w:szCs w:val="24"/>
        </w:rPr>
        <w:t xml:space="preserve">.  </w:t>
      </w:r>
      <w:r w:rsidR="000973E3" w:rsidRPr="007E025E">
        <w:rPr>
          <w:rFonts w:ascii="Arial" w:hAnsi="Arial" w:cs="Arial"/>
          <w:sz w:val="24"/>
          <w:szCs w:val="24"/>
        </w:rPr>
        <w:t>There are chronicles of the first crusade that cite what role women</w:t>
      </w:r>
      <w:r w:rsidR="006A6322" w:rsidRPr="007E025E">
        <w:rPr>
          <w:rFonts w:ascii="Arial" w:hAnsi="Arial" w:cs="Arial"/>
          <w:sz w:val="24"/>
          <w:szCs w:val="24"/>
        </w:rPr>
        <w:t xml:space="preserve"> did</w:t>
      </w:r>
      <w:r w:rsidR="000973E3" w:rsidRPr="007E025E">
        <w:rPr>
          <w:rFonts w:ascii="Arial" w:hAnsi="Arial" w:cs="Arial"/>
          <w:sz w:val="24"/>
          <w:szCs w:val="24"/>
        </w:rPr>
        <w:t xml:space="preserve"> played in emotional and physical support</w:t>
      </w:r>
      <w:r w:rsidR="006A6322" w:rsidRPr="007E025E">
        <w:rPr>
          <w:rFonts w:ascii="Arial" w:hAnsi="Arial" w:cs="Arial"/>
          <w:sz w:val="24"/>
          <w:szCs w:val="24"/>
        </w:rPr>
        <w:t>,</w:t>
      </w:r>
      <w:r w:rsidR="000973E3" w:rsidRPr="007E025E">
        <w:rPr>
          <w:rFonts w:ascii="Arial" w:hAnsi="Arial" w:cs="Arial"/>
          <w:sz w:val="24"/>
          <w:szCs w:val="24"/>
        </w:rPr>
        <w:t xml:space="preserve"> to the Christian army while</w:t>
      </w:r>
      <w:r w:rsidR="006A6322" w:rsidRPr="007E025E">
        <w:rPr>
          <w:rFonts w:ascii="Arial" w:hAnsi="Arial" w:cs="Arial"/>
          <w:sz w:val="24"/>
          <w:szCs w:val="24"/>
        </w:rPr>
        <w:t xml:space="preserve"> they were</w:t>
      </w:r>
      <w:r w:rsidR="000973E3" w:rsidRPr="007E025E">
        <w:rPr>
          <w:rFonts w:ascii="Arial" w:hAnsi="Arial" w:cs="Arial"/>
          <w:sz w:val="24"/>
          <w:szCs w:val="24"/>
        </w:rPr>
        <w:t xml:space="preserve"> fighting.  This is evident especially in reports of when the Christian army were outnumbered by the Muslim army during the battle of Dorylaeum in 1097</w:t>
      </w:r>
      <w:r w:rsidR="002A78DA" w:rsidRPr="007E025E">
        <w:rPr>
          <w:rFonts w:ascii="Arial" w:hAnsi="Arial" w:cs="Arial"/>
          <w:sz w:val="24"/>
          <w:szCs w:val="24"/>
        </w:rPr>
        <w:t>.</w:t>
      </w:r>
      <w:r w:rsidR="002A78DA" w:rsidRPr="007E025E">
        <w:rPr>
          <w:rStyle w:val="FootnoteReference"/>
          <w:rFonts w:ascii="Arial" w:hAnsi="Arial" w:cs="Arial"/>
          <w:sz w:val="24"/>
          <w:szCs w:val="24"/>
        </w:rPr>
        <w:footnoteReference w:id="31"/>
      </w:r>
      <w:r w:rsidRPr="007E025E">
        <w:rPr>
          <w:rFonts w:ascii="Arial" w:hAnsi="Arial" w:cs="Arial"/>
          <w:sz w:val="24"/>
          <w:szCs w:val="24"/>
        </w:rPr>
        <w:t xml:space="preserve"> </w:t>
      </w:r>
      <w:r w:rsidR="000973E3" w:rsidRPr="007E025E">
        <w:rPr>
          <w:rFonts w:ascii="Arial" w:hAnsi="Arial" w:cs="Arial"/>
          <w:sz w:val="24"/>
          <w:szCs w:val="24"/>
        </w:rPr>
        <w:t>While the</w:t>
      </w:r>
      <w:r w:rsidRPr="007E025E">
        <w:rPr>
          <w:rFonts w:ascii="Arial" w:hAnsi="Arial" w:cs="Arial"/>
          <w:sz w:val="24"/>
          <w:szCs w:val="24"/>
        </w:rPr>
        <w:t xml:space="preserve"> women were taking water to the men, they had to </w:t>
      </w:r>
      <w:r w:rsidR="006A6322" w:rsidRPr="007E025E">
        <w:rPr>
          <w:rFonts w:ascii="Arial" w:hAnsi="Arial" w:cs="Arial"/>
          <w:sz w:val="24"/>
          <w:szCs w:val="24"/>
        </w:rPr>
        <w:t>‘</w:t>
      </w:r>
      <w:r w:rsidRPr="007E025E">
        <w:rPr>
          <w:rFonts w:ascii="Arial" w:hAnsi="Arial" w:cs="Arial"/>
          <w:sz w:val="24"/>
          <w:szCs w:val="24"/>
        </w:rPr>
        <w:t>duck the enemy’s fire.</w:t>
      </w:r>
      <w:r w:rsidR="006A6322" w:rsidRPr="007E025E">
        <w:rPr>
          <w:rFonts w:ascii="Arial" w:hAnsi="Arial" w:cs="Arial"/>
          <w:sz w:val="24"/>
          <w:szCs w:val="24"/>
        </w:rPr>
        <w:t>’</w:t>
      </w:r>
      <w:r w:rsidR="002A78DA" w:rsidRPr="007E025E">
        <w:rPr>
          <w:rStyle w:val="FootnoteReference"/>
          <w:rFonts w:ascii="Arial" w:hAnsi="Arial" w:cs="Arial"/>
          <w:sz w:val="24"/>
          <w:szCs w:val="24"/>
        </w:rPr>
        <w:footnoteReference w:id="32"/>
      </w:r>
      <w:r w:rsidR="00737BD8" w:rsidRPr="007E025E">
        <w:rPr>
          <w:rFonts w:ascii="Arial" w:hAnsi="Arial" w:cs="Arial"/>
          <w:sz w:val="24"/>
          <w:szCs w:val="24"/>
        </w:rPr>
        <w:t xml:space="preserve"> </w:t>
      </w:r>
      <w:r w:rsidRPr="007E025E">
        <w:rPr>
          <w:rFonts w:ascii="Arial" w:hAnsi="Arial" w:cs="Arial"/>
          <w:sz w:val="24"/>
          <w:szCs w:val="24"/>
        </w:rPr>
        <w:t>For the most part the majority of women who took part in the crusades, their role would have been more</w:t>
      </w:r>
      <w:r w:rsidR="008E3926" w:rsidRPr="007E025E">
        <w:rPr>
          <w:rFonts w:ascii="Arial" w:hAnsi="Arial" w:cs="Arial"/>
          <w:sz w:val="24"/>
          <w:szCs w:val="24"/>
        </w:rPr>
        <w:t xml:space="preserve"> to give</w:t>
      </w:r>
      <w:r w:rsidRPr="007E025E">
        <w:rPr>
          <w:rFonts w:ascii="Arial" w:hAnsi="Arial" w:cs="Arial"/>
          <w:sz w:val="24"/>
          <w:szCs w:val="24"/>
        </w:rPr>
        <w:t xml:space="preserve"> physical and emotional assistance to the </w:t>
      </w:r>
      <w:r w:rsidR="008E3926" w:rsidRPr="007E025E">
        <w:rPr>
          <w:rFonts w:ascii="Arial" w:hAnsi="Arial" w:cs="Arial"/>
          <w:sz w:val="24"/>
          <w:szCs w:val="24"/>
        </w:rPr>
        <w:t>male crusaders</w:t>
      </w:r>
      <w:r w:rsidR="00AA10CF" w:rsidRPr="007E025E">
        <w:rPr>
          <w:rFonts w:ascii="Arial" w:hAnsi="Arial" w:cs="Arial"/>
          <w:sz w:val="24"/>
          <w:szCs w:val="24"/>
        </w:rPr>
        <w:t xml:space="preserve">.  </w:t>
      </w:r>
      <w:r w:rsidRPr="007E025E">
        <w:rPr>
          <w:rFonts w:ascii="Arial" w:hAnsi="Arial" w:cs="Arial"/>
          <w:sz w:val="24"/>
          <w:szCs w:val="24"/>
        </w:rPr>
        <w:t>The females who were giving a physical assistance would have been the washerwomen.  They were the only group to be given official acceptance to go on the first crusade</w:t>
      </w:r>
      <w:r w:rsidR="00AA10CF" w:rsidRPr="007E025E">
        <w:rPr>
          <w:rFonts w:ascii="Arial" w:hAnsi="Arial" w:cs="Arial"/>
          <w:sz w:val="24"/>
          <w:szCs w:val="24"/>
        </w:rPr>
        <w:t xml:space="preserve">.  </w:t>
      </w:r>
      <w:r w:rsidRPr="007E025E">
        <w:rPr>
          <w:rFonts w:ascii="Arial" w:hAnsi="Arial" w:cs="Arial"/>
          <w:sz w:val="24"/>
          <w:szCs w:val="24"/>
        </w:rPr>
        <w:t xml:space="preserve">They had to be old as well as unattractive, so as not to arouse any of the men.  Apart from washing, another important job they had was to remove lice from the heads of the soldiers.  So long as they were old and unattractive, </w:t>
      </w:r>
      <w:r w:rsidR="008E3926" w:rsidRPr="007E025E">
        <w:rPr>
          <w:rFonts w:ascii="Arial" w:hAnsi="Arial" w:cs="Arial"/>
          <w:sz w:val="24"/>
          <w:szCs w:val="24"/>
        </w:rPr>
        <w:t xml:space="preserve">then </w:t>
      </w:r>
      <w:r w:rsidRPr="007E025E">
        <w:rPr>
          <w:rFonts w:ascii="Arial" w:hAnsi="Arial" w:cs="Arial"/>
          <w:sz w:val="24"/>
          <w:szCs w:val="24"/>
        </w:rPr>
        <w:t>no other skills were required.</w:t>
      </w:r>
      <w:r w:rsidR="002A78DA" w:rsidRPr="007E025E">
        <w:rPr>
          <w:rStyle w:val="FootnoteReference"/>
          <w:rFonts w:ascii="Arial" w:hAnsi="Arial" w:cs="Arial"/>
          <w:sz w:val="24"/>
          <w:szCs w:val="24"/>
        </w:rPr>
        <w:footnoteReference w:id="33"/>
      </w:r>
    </w:p>
    <w:p w14:paraId="10342696" w14:textId="039551C5" w:rsidR="00240E39" w:rsidRPr="007E025E" w:rsidRDefault="00240E39" w:rsidP="007E025E">
      <w:pPr>
        <w:spacing w:before="240" w:line="360" w:lineRule="auto"/>
        <w:rPr>
          <w:rFonts w:ascii="Arial" w:hAnsi="Arial" w:cs="Arial"/>
          <w:sz w:val="24"/>
          <w:szCs w:val="24"/>
        </w:rPr>
      </w:pPr>
      <w:r w:rsidRPr="007E025E">
        <w:rPr>
          <w:rFonts w:ascii="Arial" w:hAnsi="Arial" w:cs="Arial"/>
          <w:sz w:val="24"/>
          <w:szCs w:val="24"/>
        </w:rPr>
        <w:t>One of the other supportive roles f</w:t>
      </w:r>
      <w:r w:rsidR="008E3926" w:rsidRPr="007E025E">
        <w:rPr>
          <w:rFonts w:ascii="Arial" w:hAnsi="Arial" w:cs="Arial"/>
          <w:sz w:val="24"/>
          <w:szCs w:val="24"/>
        </w:rPr>
        <w:t>rom</w:t>
      </w:r>
      <w:r w:rsidRPr="007E025E">
        <w:rPr>
          <w:rFonts w:ascii="Arial" w:hAnsi="Arial" w:cs="Arial"/>
          <w:sz w:val="24"/>
          <w:szCs w:val="24"/>
        </w:rPr>
        <w:t xml:space="preserve"> women, </w:t>
      </w:r>
      <w:r w:rsidR="008E3926" w:rsidRPr="007E025E">
        <w:rPr>
          <w:rFonts w:ascii="Arial" w:hAnsi="Arial" w:cs="Arial"/>
          <w:sz w:val="24"/>
          <w:szCs w:val="24"/>
        </w:rPr>
        <w:t xml:space="preserve">and </w:t>
      </w:r>
      <w:r w:rsidRPr="007E025E">
        <w:rPr>
          <w:rFonts w:ascii="Arial" w:hAnsi="Arial" w:cs="Arial"/>
          <w:sz w:val="24"/>
          <w:szCs w:val="24"/>
        </w:rPr>
        <w:t>one that was the most favoured by the male crusaders, was the prostitute</w:t>
      </w:r>
      <w:r w:rsidR="00AA10CF" w:rsidRPr="007E025E">
        <w:rPr>
          <w:rFonts w:ascii="Arial" w:hAnsi="Arial" w:cs="Arial"/>
          <w:sz w:val="24"/>
          <w:szCs w:val="24"/>
        </w:rPr>
        <w:t xml:space="preserve">.  </w:t>
      </w:r>
      <w:r w:rsidRPr="007E025E">
        <w:rPr>
          <w:rFonts w:ascii="Arial" w:hAnsi="Arial" w:cs="Arial"/>
          <w:sz w:val="24"/>
          <w:szCs w:val="24"/>
        </w:rPr>
        <w:t xml:space="preserve">This group of females were the ones who concerned the Church and leadership the most.  </w:t>
      </w:r>
      <w:r w:rsidR="000C7C50" w:rsidRPr="007E025E">
        <w:rPr>
          <w:rFonts w:ascii="Arial" w:hAnsi="Arial" w:cs="Arial"/>
          <w:sz w:val="24"/>
          <w:szCs w:val="24"/>
        </w:rPr>
        <w:t>Although this role can be considered as being physical, it also supported the mens emotional needs</w:t>
      </w:r>
      <w:r w:rsidR="00AA10CF" w:rsidRPr="007E025E">
        <w:rPr>
          <w:rFonts w:ascii="Arial" w:hAnsi="Arial" w:cs="Arial"/>
          <w:sz w:val="24"/>
          <w:szCs w:val="24"/>
        </w:rPr>
        <w:t xml:space="preserve">.  </w:t>
      </w:r>
      <w:r w:rsidRPr="007E025E">
        <w:rPr>
          <w:rFonts w:ascii="Arial" w:hAnsi="Arial" w:cs="Arial"/>
          <w:sz w:val="24"/>
          <w:szCs w:val="24"/>
        </w:rPr>
        <w:t xml:space="preserve">The services of women for sexual pleasure helped raise the morale, regardless if they won or lost the battle.  If they won, there was little complaint heard, but if they lost, it </w:t>
      </w:r>
      <w:r w:rsidRPr="007E025E">
        <w:rPr>
          <w:rFonts w:ascii="Arial" w:hAnsi="Arial" w:cs="Arial"/>
          <w:sz w:val="24"/>
          <w:szCs w:val="24"/>
        </w:rPr>
        <w:lastRenderedPageBreak/>
        <w:t xml:space="preserve">was all down to these women </w:t>
      </w:r>
      <w:r w:rsidR="008E3926" w:rsidRPr="007E025E">
        <w:rPr>
          <w:rFonts w:ascii="Arial" w:hAnsi="Arial" w:cs="Arial"/>
          <w:sz w:val="24"/>
          <w:szCs w:val="24"/>
        </w:rPr>
        <w:t>and not down to the men</w:t>
      </w:r>
      <w:r w:rsidR="00AA10CF" w:rsidRPr="007E025E">
        <w:rPr>
          <w:rFonts w:ascii="Arial" w:hAnsi="Arial" w:cs="Arial"/>
          <w:sz w:val="24"/>
          <w:szCs w:val="24"/>
        </w:rPr>
        <w:t xml:space="preserve">.  </w:t>
      </w:r>
      <w:r w:rsidR="008E3926" w:rsidRPr="007E025E">
        <w:rPr>
          <w:rFonts w:ascii="Arial" w:hAnsi="Arial" w:cs="Arial"/>
          <w:sz w:val="24"/>
          <w:szCs w:val="24"/>
        </w:rPr>
        <w:t xml:space="preserve">This </w:t>
      </w:r>
      <w:r w:rsidR="00F33C3B" w:rsidRPr="007E025E">
        <w:rPr>
          <w:rFonts w:ascii="Arial" w:hAnsi="Arial" w:cs="Arial"/>
          <w:sz w:val="24"/>
          <w:szCs w:val="24"/>
        </w:rPr>
        <w:t>resulted in</w:t>
      </w:r>
      <w:r w:rsidR="008E3926" w:rsidRPr="007E025E">
        <w:rPr>
          <w:rFonts w:ascii="Arial" w:hAnsi="Arial" w:cs="Arial"/>
          <w:sz w:val="24"/>
          <w:szCs w:val="24"/>
        </w:rPr>
        <w:t xml:space="preserve"> the</w:t>
      </w:r>
      <w:r w:rsidR="00F33C3B" w:rsidRPr="007E025E">
        <w:rPr>
          <w:rFonts w:ascii="Arial" w:hAnsi="Arial" w:cs="Arial"/>
          <w:sz w:val="24"/>
          <w:szCs w:val="24"/>
        </w:rPr>
        <w:t xml:space="preserve"> women</w:t>
      </w:r>
      <w:r w:rsidR="008E3926" w:rsidRPr="007E025E">
        <w:rPr>
          <w:rFonts w:ascii="Arial" w:hAnsi="Arial" w:cs="Arial"/>
          <w:sz w:val="24"/>
          <w:szCs w:val="24"/>
        </w:rPr>
        <w:t xml:space="preserve"> being</w:t>
      </w:r>
      <w:r w:rsidRPr="007E025E">
        <w:rPr>
          <w:rFonts w:ascii="Arial" w:hAnsi="Arial" w:cs="Arial"/>
          <w:sz w:val="24"/>
          <w:szCs w:val="24"/>
        </w:rPr>
        <w:t xml:space="preserve"> banished from the camps.</w:t>
      </w:r>
      <w:r w:rsidR="002A78DA" w:rsidRPr="007E025E">
        <w:rPr>
          <w:rStyle w:val="FootnoteReference"/>
          <w:rFonts w:ascii="Arial" w:hAnsi="Arial" w:cs="Arial"/>
          <w:sz w:val="24"/>
          <w:szCs w:val="24"/>
        </w:rPr>
        <w:footnoteReference w:id="34"/>
      </w:r>
    </w:p>
    <w:p w14:paraId="3304862F" w14:textId="6BE5EED9" w:rsidR="00577FEB" w:rsidRPr="007E025E" w:rsidRDefault="00577FEB" w:rsidP="007E025E">
      <w:pPr>
        <w:spacing w:before="240" w:line="360" w:lineRule="auto"/>
        <w:rPr>
          <w:rFonts w:ascii="Arial" w:hAnsi="Arial" w:cs="Arial"/>
          <w:sz w:val="24"/>
          <w:szCs w:val="24"/>
          <w:highlight w:val="cyan"/>
        </w:rPr>
      </w:pPr>
      <w:r w:rsidRPr="007E025E">
        <w:rPr>
          <w:rFonts w:ascii="Arial" w:hAnsi="Arial" w:cs="Arial"/>
          <w:sz w:val="24"/>
          <w:szCs w:val="24"/>
        </w:rPr>
        <w:t xml:space="preserve">When the first crusade arrived in </w:t>
      </w:r>
      <w:r w:rsidR="005375C7" w:rsidRPr="007E025E">
        <w:rPr>
          <w:rFonts w:ascii="Arial" w:hAnsi="Arial" w:cs="Arial"/>
          <w:sz w:val="24"/>
          <w:szCs w:val="24"/>
        </w:rPr>
        <w:t>Antioch,</w:t>
      </w:r>
      <w:r w:rsidRPr="007E025E">
        <w:rPr>
          <w:rFonts w:ascii="Arial" w:hAnsi="Arial" w:cs="Arial"/>
          <w:sz w:val="24"/>
          <w:szCs w:val="24"/>
        </w:rPr>
        <w:t xml:space="preserve"> they were held up and struck by pestilence.  It was reported that ‘nearly fifty thousand women’ had die</w:t>
      </w:r>
      <w:r w:rsidR="00737BD8" w:rsidRPr="007E025E">
        <w:rPr>
          <w:rFonts w:ascii="Arial" w:hAnsi="Arial" w:cs="Arial"/>
          <w:sz w:val="24"/>
          <w:szCs w:val="24"/>
        </w:rPr>
        <w:t>d</w:t>
      </w:r>
      <w:r w:rsidRPr="007E025E">
        <w:rPr>
          <w:rFonts w:ascii="Arial" w:hAnsi="Arial" w:cs="Arial"/>
          <w:sz w:val="24"/>
          <w:szCs w:val="24"/>
        </w:rPr>
        <w:t xml:space="preserve"> within the first days.  Although medieval statistics cannot be trustworthy, the writer is saying that many women died</w:t>
      </w:r>
      <w:r w:rsidR="00AA10CF" w:rsidRPr="007E025E">
        <w:rPr>
          <w:rFonts w:ascii="Arial" w:hAnsi="Arial" w:cs="Arial"/>
          <w:sz w:val="24"/>
          <w:szCs w:val="24"/>
        </w:rPr>
        <w:t xml:space="preserve">.  </w:t>
      </w:r>
      <w:r w:rsidR="00737BD8" w:rsidRPr="007E025E">
        <w:rPr>
          <w:rFonts w:ascii="Arial" w:hAnsi="Arial" w:cs="Arial"/>
          <w:sz w:val="24"/>
          <w:szCs w:val="24"/>
        </w:rPr>
        <w:t>Many died while marching due to heat and thirst.  As well as dying of Saracen arrows as well as the plague before Antioch</w:t>
      </w:r>
      <w:r w:rsidR="00AA10CF" w:rsidRPr="007E025E">
        <w:rPr>
          <w:rFonts w:ascii="Arial" w:hAnsi="Arial" w:cs="Arial"/>
          <w:sz w:val="24"/>
          <w:szCs w:val="24"/>
        </w:rPr>
        <w:t xml:space="preserve">.  </w:t>
      </w:r>
      <w:r w:rsidRPr="007E025E">
        <w:rPr>
          <w:rFonts w:ascii="Arial" w:hAnsi="Arial" w:cs="Arial"/>
          <w:sz w:val="24"/>
          <w:szCs w:val="24"/>
        </w:rPr>
        <w:t>It is also thought that when fighting was happening women, non-combatants clergy, sick, old</w:t>
      </w:r>
      <w:r w:rsidR="000C7C50" w:rsidRPr="007E025E">
        <w:rPr>
          <w:rFonts w:ascii="Arial" w:hAnsi="Arial" w:cs="Arial"/>
          <w:sz w:val="24"/>
          <w:szCs w:val="24"/>
        </w:rPr>
        <w:t>, women</w:t>
      </w:r>
      <w:r w:rsidRPr="007E025E">
        <w:rPr>
          <w:rFonts w:ascii="Arial" w:hAnsi="Arial" w:cs="Arial"/>
          <w:sz w:val="24"/>
          <w:szCs w:val="24"/>
        </w:rPr>
        <w:t xml:space="preserve"> and children, were put together in a secure place.  As in all wars, there would always be fatalities, on the march or in camp.  Some of the non-combatants, including women, were killed by the enemy regardless of any security that the crusaders could make.</w:t>
      </w:r>
      <w:r w:rsidR="002A78DA" w:rsidRPr="007E025E">
        <w:rPr>
          <w:rStyle w:val="FootnoteReference"/>
          <w:rFonts w:ascii="Arial" w:hAnsi="Arial" w:cs="Arial"/>
          <w:sz w:val="24"/>
          <w:szCs w:val="24"/>
        </w:rPr>
        <w:footnoteReference w:id="35"/>
      </w:r>
      <w:r w:rsidR="00737BD8" w:rsidRPr="007E025E">
        <w:rPr>
          <w:rFonts w:ascii="Arial" w:hAnsi="Arial" w:cs="Arial"/>
          <w:sz w:val="24"/>
          <w:szCs w:val="24"/>
        </w:rPr>
        <w:t xml:space="preserve"> </w:t>
      </w:r>
    </w:p>
    <w:p w14:paraId="4F9C74B7" w14:textId="4405EACF" w:rsidR="00577FEB" w:rsidRPr="007E025E" w:rsidRDefault="00577FEB" w:rsidP="007E025E">
      <w:pPr>
        <w:spacing w:before="240" w:line="360" w:lineRule="auto"/>
        <w:rPr>
          <w:rFonts w:ascii="Arial" w:hAnsi="Arial" w:cs="Arial"/>
          <w:sz w:val="24"/>
          <w:szCs w:val="24"/>
        </w:rPr>
      </w:pPr>
      <w:r w:rsidRPr="007E025E">
        <w:rPr>
          <w:rFonts w:ascii="Arial" w:hAnsi="Arial" w:cs="Arial"/>
          <w:sz w:val="24"/>
          <w:szCs w:val="24"/>
        </w:rPr>
        <w:t xml:space="preserve">As in the for-runner to the first crusade, Peter the Hermit’s group were taken </w:t>
      </w:r>
      <w:r w:rsidR="000C7C50" w:rsidRPr="007E025E">
        <w:rPr>
          <w:rFonts w:ascii="Arial" w:hAnsi="Arial" w:cs="Arial"/>
          <w:sz w:val="24"/>
          <w:szCs w:val="24"/>
        </w:rPr>
        <w:t>to</w:t>
      </w:r>
      <w:r w:rsidRPr="007E025E">
        <w:rPr>
          <w:rFonts w:ascii="Arial" w:hAnsi="Arial" w:cs="Arial"/>
          <w:sz w:val="24"/>
          <w:szCs w:val="24"/>
        </w:rPr>
        <w:t xml:space="preserve"> just outside Constantinople, when the Turks invaded the Christian camp</w:t>
      </w:r>
      <w:r w:rsidR="00AA10CF" w:rsidRPr="007E025E">
        <w:rPr>
          <w:rFonts w:ascii="Arial" w:hAnsi="Arial" w:cs="Arial"/>
          <w:sz w:val="24"/>
          <w:szCs w:val="24"/>
        </w:rPr>
        <w:t xml:space="preserve">.  </w:t>
      </w:r>
      <w:r w:rsidR="00B6730D" w:rsidRPr="007E025E">
        <w:rPr>
          <w:rFonts w:ascii="Arial" w:hAnsi="Arial" w:cs="Arial"/>
          <w:sz w:val="24"/>
          <w:szCs w:val="24"/>
        </w:rPr>
        <w:t xml:space="preserve">This was to try </w:t>
      </w:r>
      <w:r w:rsidR="005375C7" w:rsidRPr="007E025E">
        <w:rPr>
          <w:rFonts w:ascii="Arial" w:hAnsi="Arial" w:cs="Arial"/>
          <w:sz w:val="24"/>
          <w:szCs w:val="24"/>
        </w:rPr>
        <w:t>to</w:t>
      </w:r>
      <w:r w:rsidR="00B6730D" w:rsidRPr="007E025E">
        <w:rPr>
          <w:rFonts w:ascii="Arial" w:hAnsi="Arial" w:cs="Arial"/>
          <w:sz w:val="24"/>
          <w:szCs w:val="24"/>
        </w:rPr>
        <w:t xml:space="preserve"> protect </w:t>
      </w:r>
      <w:r w:rsidR="005375C7" w:rsidRPr="007E025E">
        <w:rPr>
          <w:rFonts w:ascii="Arial" w:hAnsi="Arial" w:cs="Arial"/>
          <w:sz w:val="24"/>
          <w:szCs w:val="24"/>
        </w:rPr>
        <w:t>them,</w:t>
      </w:r>
      <w:r w:rsidR="00B6730D" w:rsidRPr="007E025E">
        <w:rPr>
          <w:rFonts w:ascii="Arial" w:hAnsi="Arial" w:cs="Arial"/>
          <w:sz w:val="24"/>
          <w:szCs w:val="24"/>
        </w:rPr>
        <w:t xml:space="preserve"> as the Turks would kill everyone, except young girls.</w:t>
      </w:r>
    </w:p>
    <w:p w14:paraId="61ED189B" w14:textId="549B96C3" w:rsidR="00154288" w:rsidRPr="007E025E" w:rsidRDefault="00577FEB" w:rsidP="003D1DC3">
      <w:pPr>
        <w:spacing w:before="240" w:line="360" w:lineRule="auto"/>
        <w:jc w:val="center"/>
        <w:rPr>
          <w:rFonts w:ascii="Arial" w:hAnsi="Arial" w:cs="Arial"/>
          <w:i/>
          <w:sz w:val="24"/>
          <w:szCs w:val="24"/>
        </w:rPr>
      </w:pPr>
      <w:r w:rsidRPr="007E025E">
        <w:rPr>
          <w:rFonts w:ascii="Arial" w:hAnsi="Arial" w:cs="Arial"/>
          <w:i/>
          <w:sz w:val="24"/>
          <w:szCs w:val="24"/>
        </w:rPr>
        <w:t>“And going within the tents, they destroyed with sword whomever they found, the weak and feeble, clerics, monks, old women, nursing children, persons of every age.  But they led away young girls, whose face and form was pleasing in their eyes, and beardless youths of comely countenance”</w:t>
      </w:r>
      <w:r w:rsidR="002A78DA" w:rsidRPr="007E025E">
        <w:rPr>
          <w:rStyle w:val="FootnoteReference"/>
          <w:rFonts w:ascii="Arial" w:hAnsi="Arial" w:cs="Arial"/>
          <w:i/>
          <w:sz w:val="24"/>
          <w:szCs w:val="24"/>
        </w:rPr>
        <w:footnoteReference w:id="36"/>
      </w:r>
    </w:p>
    <w:p w14:paraId="0EB88700" w14:textId="4C46F4F8" w:rsidR="00577FEB" w:rsidRPr="007E025E" w:rsidRDefault="00577FEB" w:rsidP="007E025E">
      <w:pPr>
        <w:spacing w:before="240" w:line="360" w:lineRule="auto"/>
        <w:rPr>
          <w:rFonts w:ascii="Arial" w:hAnsi="Arial" w:cs="Arial"/>
          <w:sz w:val="24"/>
          <w:szCs w:val="24"/>
        </w:rPr>
      </w:pPr>
      <w:r w:rsidRPr="007E025E">
        <w:rPr>
          <w:rFonts w:ascii="Arial" w:hAnsi="Arial" w:cs="Arial"/>
          <w:sz w:val="24"/>
          <w:szCs w:val="24"/>
        </w:rPr>
        <w:t>On the other hand, Muslim boys and girls were also spared by the Christians, often for baptism, or for a more valuable product</w:t>
      </w:r>
      <w:r w:rsidR="00FD6CC6" w:rsidRPr="007E025E">
        <w:rPr>
          <w:rFonts w:ascii="Arial" w:hAnsi="Arial" w:cs="Arial"/>
          <w:sz w:val="24"/>
          <w:szCs w:val="24"/>
        </w:rPr>
        <w:t xml:space="preserve"> slavery</w:t>
      </w:r>
      <w:r w:rsidR="00FD6CC6" w:rsidRPr="007E025E">
        <w:rPr>
          <w:rStyle w:val="FootnoteReference"/>
          <w:rFonts w:ascii="Arial" w:hAnsi="Arial" w:cs="Arial"/>
          <w:sz w:val="24"/>
          <w:szCs w:val="24"/>
        </w:rPr>
        <w:footnoteReference w:id="37"/>
      </w:r>
      <w:r w:rsidRPr="007E025E">
        <w:rPr>
          <w:rFonts w:ascii="Arial" w:hAnsi="Arial" w:cs="Arial"/>
          <w:sz w:val="24"/>
          <w:szCs w:val="24"/>
        </w:rPr>
        <w:t>.  In one conflict in Caesarea during the twelfth century, almost all the adults were killed b</w:t>
      </w:r>
      <w:r w:rsidR="00B6730D" w:rsidRPr="007E025E">
        <w:rPr>
          <w:rFonts w:ascii="Arial" w:hAnsi="Arial" w:cs="Arial"/>
          <w:sz w:val="24"/>
          <w:szCs w:val="24"/>
        </w:rPr>
        <w:t>ut the</w:t>
      </w:r>
      <w:r w:rsidRPr="007E025E">
        <w:rPr>
          <w:rFonts w:ascii="Arial" w:hAnsi="Arial" w:cs="Arial"/>
          <w:sz w:val="24"/>
          <w:szCs w:val="24"/>
        </w:rPr>
        <w:t xml:space="preserve"> boys and girls were spared by the crusaders, where they bought and sold the youths between themselves.  There was also, times where the Christians spared no one and massacred everyone no matter what sex or age, like </w:t>
      </w:r>
      <w:r w:rsidR="000C7C50" w:rsidRPr="007E025E">
        <w:rPr>
          <w:rFonts w:ascii="Arial" w:hAnsi="Arial" w:cs="Arial"/>
          <w:sz w:val="24"/>
          <w:szCs w:val="24"/>
        </w:rPr>
        <w:t>in</w:t>
      </w:r>
      <w:r w:rsidRPr="007E025E">
        <w:rPr>
          <w:rFonts w:ascii="Arial" w:hAnsi="Arial" w:cs="Arial"/>
          <w:sz w:val="24"/>
          <w:szCs w:val="24"/>
        </w:rPr>
        <w:t xml:space="preserve"> Antioch during the </w:t>
      </w:r>
      <w:r w:rsidR="000C7C50" w:rsidRPr="007E025E">
        <w:rPr>
          <w:rFonts w:ascii="Arial" w:hAnsi="Arial" w:cs="Arial"/>
          <w:sz w:val="24"/>
          <w:szCs w:val="24"/>
        </w:rPr>
        <w:t>F</w:t>
      </w:r>
      <w:r w:rsidRPr="007E025E">
        <w:rPr>
          <w:rFonts w:ascii="Arial" w:hAnsi="Arial" w:cs="Arial"/>
          <w:sz w:val="24"/>
          <w:szCs w:val="24"/>
        </w:rPr>
        <w:t xml:space="preserve">irst </w:t>
      </w:r>
      <w:r w:rsidR="000C7C50" w:rsidRPr="007E025E">
        <w:rPr>
          <w:rFonts w:ascii="Arial" w:hAnsi="Arial" w:cs="Arial"/>
          <w:sz w:val="24"/>
          <w:szCs w:val="24"/>
        </w:rPr>
        <w:t>C</w:t>
      </w:r>
      <w:r w:rsidRPr="007E025E">
        <w:rPr>
          <w:rFonts w:ascii="Arial" w:hAnsi="Arial" w:cs="Arial"/>
          <w:sz w:val="24"/>
          <w:szCs w:val="24"/>
        </w:rPr>
        <w:t>rusade</w:t>
      </w:r>
      <w:r w:rsidR="000C7C50" w:rsidRPr="007E025E">
        <w:rPr>
          <w:rFonts w:ascii="Arial" w:hAnsi="Arial" w:cs="Arial"/>
          <w:sz w:val="24"/>
          <w:szCs w:val="24"/>
        </w:rPr>
        <w:t xml:space="preserve"> where</w:t>
      </w:r>
      <w:r w:rsidRPr="007E025E">
        <w:rPr>
          <w:rFonts w:ascii="Arial" w:hAnsi="Arial" w:cs="Arial"/>
          <w:sz w:val="24"/>
          <w:szCs w:val="24"/>
        </w:rPr>
        <w:t xml:space="preserve"> they killed mothers, families and the children of nobles as well as their servants.</w:t>
      </w:r>
      <w:r w:rsidR="002A78DA" w:rsidRPr="007E025E">
        <w:rPr>
          <w:rStyle w:val="FootnoteReference"/>
          <w:rFonts w:ascii="Arial" w:hAnsi="Arial" w:cs="Arial"/>
          <w:sz w:val="24"/>
          <w:szCs w:val="24"/>
        </w:rPr>
        <w:footnoteReference w:id="38"/>
      </w:r>
      <w:r w:rsidRPr="007E025E">
        <w:rPr>
          <w:rFonts w:ascii="Arial" w:hAnsi="Arial" w:cs="Arial"/>
          <w:sz w:val="24"/>
          <w:szCs w:val="24"/>
        </w:rPr>
        <w:t xml:space="preserve"> </w:t>
      </w:r>
    </w:p>
    <w:p w14:paraId="7FCF853B" w14:textId="533B75A6" w:rsidR="00AC561B" w:rsidRPr="007E025E" w:rsidRDefault="00522992" w:rsidP="00DA1CFF">
      <w:pPr>
        <w:spacing w:after="0" w:line="360" w:lineRule="auto"/>
        <w:jc w:val="center"/>
        <w:outlineLvl w:val="0"/>
        <w:rPr>
          <w:rFonts w:ascii="Arial" w:hAnsi="Arial" w:cs="Arial"/>
          <w:b/>
          <w:sz w:val="24"/>
          <w:szCs w:val="24"/>
          <w:u w:val="single"/>
        </w:rPr>
      </w:pPr>
      <w:bookmarkStart w:id="11" w:name="_Toc514713206"/>
      <w:r w:rsidRPr="007E025E">
        <w:rPr>
          <w:rFonts w:ascii="Arial" w:hAnsi="Arial" w:cs="Arial"/>
          <w:b/>
          <w:sz w:val="24"/>
          <w:szCs w:val="24"/>
          <w:u w:val="single"/>
        </w:rPr>
        <w:lastRenderedPageBreak/>
        <w:t>T</w:t>
      </w:r>
      <w:r w:rsidR="00AC561B" w:rsidRPr="007E025E">
        <w:rPr>
          <w:rFonts w:ascii="Arial" w:hAnsi="Arial" w:cs="Arial"/>
          <w:b/>
          <w:sz w:val="24"/>
          <w:szCs w:val="24"/>
          <w:u w:val="single"/>
        </w:rPr>
        <w:t xml:space="preserve">he Church’s Perspective </w:t>
      </w:r>
      <w:r w:rsidR="00F33C3B" w:rsidRPr="007E025E">
        <w:rPr>
          <w:rFonts w:ascii="Arial" w:hAnsi="Arial" w:cs="Arial"/>
          <w:b/>
          <w:sz w:val="24"/>
          <w:szCs w:val="24"/>
          <w:u w:val="single"/>
        </w:rPr>
        <w:t>of</w:t>
      </w:r>
      <w:r w:rsidR="00AC561B" w:rsidRPr="007E025E">
        <w:rPr>
          <w:rFonts w:ascii="Arial" w:hAnsi="Arial" w:cs="Arial"/>
          <w:b/>
          <w:sz w:val="24"/>
          <w:szCs w:val="24"/>
          <w:u w:val="single"/>
        </w:rPr>
        <w:t xml:space="preserve"> Women</w:t>
      </w:r>
      <w:bookmarkEnd w:id="11"/>
    </w:p>
    <w:p w14:paraId="6979841A" w14:textId="77777777" w:rsidR="0008391C" w:rsidRPr="007E025E" w:rsidRDefault="0008391C" w:rsidP="007E025E">
      <w:pPr>
        <w:spacing w:line="360" w:lineRule="auto"/>
        <w:rPr>
          <w:rFonts w:ascii="Arial" w:hAnsi="Arial" w:cs="Arial"/>
          <w:sz w:val="24"/>
          <w:szCs w:val="24"/>
          <w:u w:val="single"/>
        </w:rPr>
      </w:pPr>
    </w:p>
    <w:p w14:paraId="7F1AACD3" w14:textId="3016C259" w:rsidR="0008391C" w:rsidRPr="007E025E" w:rsidRDefault="0008391C" w:rsidP="007E025E">
      <w:pPr>
        <w:spacing w:before="240" w:line="360" w:lineRule="auto"/>
        <w:rPr>
          <w:rFonts w:ascii="Arial" w:hAnsi="Arial" w:cs="Arial"/>
          <w:sz w:val="24"/>
          <w:szCs w:val="24"/>
        </w:rPr>
      </w:pPr>
      <w:r w:rsidRPr="007E025E">
        <w:rPr>
          <w:rFonts w:ascii="Arial" w:hAnsi="Arial" w:cs="Arial"/>
          <w:sz w:val="24"/>
          <w:szCs w:val="24"/>
        </w:rPr>
        <w:t>Without exception any military operation that is based on religious ideology will face internal conflicts with issues to do with sexuality, especially wit</w:t>
      </w:r>
      <w:r w:rsidR="004D50BB" w:rsidRPr="007E025E">
        <w:rPr>
          <w:rFonts w:ascii="Arial" w:hAnsi="Arial" w:cs="Arial"/>
          <w:sz w:val="24"/>
          <w:szCs w:val="24"/>
        </w:rPr>
        <w:t xml:space="preserve">hin an army like the crusades, to </w:t>
      </w:r>
      <w:r w:rsidRPr="007E025E">
        <w:rPr>
          <w:rFonts w:ascii="Arial" w:hAnsi="Arial" w:cs="Arial"/>
          <w:sz w:val="24"/>
          <w:szCs w:val="24"/>
        </w:rPr>
        <w:t>which only knights were encouraged to take part, but in fact the reality is very different</w:t>
      </w:r>
      <w:r w:rsidR="00AA10CF" w:rsidRPr="007E025E">
        <w:rPr>
          <w:rFonts w:ascii="Arial" w:hAnsi="Arial" w:cs="Arial"/>
          <w:sz w:val="24"/>
          <w:szCs w:val="24"/>
        </w:rPr>
        <w:t xml:space="preserve">.  </w:t>
      </w:r>
      <w:r w:rsidRPr="007E025E">
        <w:rPr>
          <w:rFonts w:ascii="Arial" w:hAnsi="Arial" w:cs="Arial"/>
          <w:sz w:val="24"/>
          <w:szCs w:val="24"/>
        </w:rPr>
        <w:t>It would have been as much then as</w:t>
      </w:r>
      <w:r w:rsidR="00B6730D" w:rsidRPr="007E025E">
        <w:rPr>
          <w:rFonts w:ascii="Arial" w:hAnsi="Arial" w:cs="Arial"/>
          <w:sz w:val="24"/>
          <w:szCs w:val="24"/>
        </w:rPr>
        <w:t xml:space="preserve"> it</w:t>
      </w:r>
      <w:r w:rsidRPr="007E025E">
        <w:rPr>
          <w:rFonts w:ascii="Arial" w:hAnsi="Arial" w:cs="Arial"/>
          <w:sz w:val="24"/>
          <w:szCs w:val="24"/>
        </w:rPr>
        <w:t xml:space="preserve"> is now</w:t>
      </w:r>
      <w:r w:rsidR="00B6730D" w:rsidRPr="007E025E">
        <w:rPr>
          <w:rFonts w:ascii="Arial" w:hAnsi="Arial" w:cs="Arial"/>
          <w:sz w:val="24"/>
          <w:szCs w:val="24"/>
        </w:rPr>
        <w:t>,</w:t>
      </w:r>
      <w:r w:rsidRPr="007E025E">
        <w:rPr>
          <w:rFonts w:ascii="Arial" w:hAnsi="Arial" w:cs="Arial"/>
          <w:sz w:val="24"/>
          <w:szCs w:val="24"/>
        </w:rPr>
        <w:t xml:space="preserve"> a fact that no army could function properly without a logistical background which in medieval times was </w:t>
      </w:r>
      <w:r w:rsidR="00154288" w:rsidRPr="007E025E">
        <w:rPr>
          <w:rFonts w:ascii="Arial" w:hAnsi="Arial" w:cs="Arial"/>
          <w:sz w:val="24"/>
          <w:szCs w:val="24"/>
        </w:rPr>
        <w:t>often</w:t>
      </w:r>
      <w:r w:rsidRPr="007E025E">
        <w:rPr>
          <w:rFonts w:ascii="Arial" w:hAnsi="Arial" w:cs="Arial"/>
          <w:sz w:val="24"/>
          <w:szCs w:val="24"/>
        </w:rPr>
        <w:t xml:space="preserve"> mainly taken up by women</w:t>
      </w:r>
      <w:r w:rsidR="00AA10CF" w:rsidRPr="007E025E">
        <w:rPr>
          <w:rFonts w:ascii="Arial" w:hAnsi="Arial" w:cs="Arial"/>
          <w:sz w:val="24"/>
          <w:szCs w:val="24"/>
        </w:rPr>
        <w:t xml:space="preserve">.  </w:t>
      </w:r>
      <w:r w:rsidRPr="007E025E">
        <w:rPr>
          <w:rFonts w:ascii="Arial" w:hAnsi="Arial" w:cs="Arial"/>
          <w:sz w:val="24"/>
          <w:szCs w:val="24"/>
        </w:rPr>
        <w:t>It is here that many knights and their leaders came into conflict with their religion and sexual desires</w:t>
      </w:r>
      <w:r w:rsidR="00AA10CF" w:rsidRPr="007E025E">
        <w:rPr>
          <w:rFonts w:ascii="Arial" w:hAnsi="Arial" w:cs="Arial"/>
          <w:sz w:val="24"/>
          <w:szCs w:val="24"/>
        </w:rPr>
        <w:t xml:space="preserve">.  </w:t>
      </w:r>
      <w:r w:rsidRPr="007E025E">
        <w:rPr>
          <w:rFonts w:ascii="Arial" w:hAnsi="Arial" w:cs="Arial"/>
          <w:sz w:val="24"/>
          <w:szCs w:val="24"/>
        </w:rPr>
        <w:t>Looking at it from a clerical argument it is the purification of the flesh and all physical sinfulness which will gain the knights spiritual holiness on earth</w:t>
      </w:r>
      <w:r w:rsidR="004D50BB" w:rsidRPr="007E025E">
        <w:rPr>
          <w:rFonts w:ascii="Arial" w:hAnsi="Arial" w:cs="Arial"/>
          <w:sz w:val="24"/>
          <w:szCs w:val="24"/>
        </w:rPr>
        <w:t xml:space="preserve"> as in Heaven, and</w:t>
      </w:r>
      <w:r w:rsidRPr="007E025E">
        <w:rPr>
          <w:rFonts w:ascii="Arial" w:hAnsi="Arial" w:cs="Arial"/>
          <w:sz w:val="24"/>
          <w:szCs w:val="24"/>
        </w:rPr>
        <w:t xml:space="preserve"> victory over the infidels.  According to the Gregorian reforms, it was assumed that God would be </w:t>
      </w:r>
      <w:r w:rsidR="00B6730D" w:rsidRPr="007E025E">
        <w:rPr>
          <w:rFonts w:ascii="Arial" w:hAnsi="Arial" w:cs="Arial"/>
          <w:sz w:val="24"/>
          <w:szCs w:val="24"/>
        </w:rPr>
        <w:t>with the</w:t>
      </w:r>
      <w:r w:rsidRPr="007E025E">
        <w:rPr>
          <w:rFonts w:ascii="Arial" w:hAnsi="Arial" w:cs="Arial"/>
          <w:sz w:val="24"/>
          <w:szCs w:val="24"/>
        </w:rPr>
        <w:t xml:space="preserve"> crusaders only if they were chaste and had no contact with women.</w:t>
      </w:r>
      <w:r w:rsidR="002A78DA" w:rsidRPr="007E025E">
        <w:rPr>
          <w:rStyle w:val="FootnoteReference"/>
          <w:rFonts w:ascii="Arial" w:hAnsi="Arial" w:cs="Arial"/>
          <w:sz w:val="24"/>
          <w:szCs w:val="24"/>
        </w:rPr>
        <w:footnoteReference w:id="39"/>
      </w:r>
      <w:r w:rsidRPr="007E025E">
        <w:rPr>
          <w:rFonts w:ascii="Arial" w:hAnsi="Arial" w:cs="Arial"/>
          <w:sz w:val="24"/>
          <w:szCs w:val="24"/>
        </w:rPr>
        <w:t xml:space="preserve">  </w:t>
      </w:r>
    </w:p>
    <w:p w14:paraId="1C6D4D7F" w14:textId="37E13F00" w:rsidR="0008391C" w:rsidRPr="007E025E" w:rsidRDefault="00B6730D" w:rsidP="007E025E">
      <w:pPr>
        <w:spacing w:line="360" w:lineRule="auto"/>
        <w:rPr>
          <w:rFonts w:ascii="Arial" w:hAnsi="Arial" w:cs="Arial"/>
          <w:sz w:val="24"/>
          <w:szCs w:val="24"/>
        </w:rPr>
      </w:pPr>
      <w:r w:rsidRPr="007E025E">
        <w:rPr>
          <w:rFonts w:ascii="Arial" w:hAnsi="Arial" w:cs="Arial"/>
          <w:sz w:val="24"/>
          <w:szCs w:val="24"/>
        </w:rPr>
        <w:t>Even though</w:t>
      </w:r>
      <w:r w:rsidR="0008391C" w:rsidRPr="007E025E">
        <w:rPr>
          <w:rFonts w:ascii="Arial" w:hAnsi="Arial" w:cs="Arial"/>
          <w:sz w:val="24"/>
          <w:szCs w:val="24"/>
        </w:rPr>
        <w:t xml:space="preserve"> some wives went with their husbands, women </w:t>
      </w:r>
      <w:r w:rsidRPr="007E025E">
        <w:rPr>
          <w:rFonts w:ascii="Arial" w:hAnsi="Arial" w:cs="Arial"/>
          <w:sz w:val="24"/>
          <w:szCs w:val="24"/>
        </w:rPr>
        <w:t>also worked</w:t>
      </w:r>
      <w:r w:rsidR="0008391C" w:rsidRPr="007E025E">
        <w:rPr>
          <w:rFonts w:ascii="Arial" w:hAnsi="Arial" w:cs="Arial"/>
          <w:sz w:val="24"/>
          <w:szCs w:val="24"/>
        </w:rPr>
        <w:t xml:space="preserve"> as kitchen helpers, cleaners, prostitutes and many other roles that were needed to support an army</w:t>
      </w:r>
      <w:r w:rsidR="00AA10CF" w:rsidRPr="007E025E">
        <w:rPr>
          <w:rFonts w:ascii="Arial" w:hAnsi="Arial" w:cs="Arial"/>
          <w:sz w:val="24"/>
          <w:szCs w:val="24"/>
        </w:rPr>
        <w:t xml:space="preserve">.  </w:t>
      </w:r>
      <w:r w:rsidRPr="007E025E">
        <w:rPr>
          <w:rFonts w:ascii="Arial" w:hAnsi="Arial" w:cs="Arial"/>
          <w:sz w:val="24"/>
          <w:szCs w:val="24"/>
        </w:rPr>
        <w:t>T</w:t>
      </w:r>
      <w:r w:rsidR="002621E3" w:rsidRPr="007E025E">
        <w:rPr>
          <w:rFonts w:ascii="Arial" w:hAnsi="Arial" w:cs="Arial"/>
          <w:sz w:val="24"/>
          <w:szCs w:val="24"/>
        </w:rPr>
        <w:t>hese roles were often condemned for risking the military campaigns of the crusades, especially prostitutes because of its sinfulness</w:t>
      </w:r>
      <w:r w:rsidRPr="007E025E">
        <w:rPr>
          <w:rFonts w:ascii="Arial" w:hAnsi="Arial" w:cs="Arial"/>
          <w:sz w:val="24"/>
          <w:szCs w:val="24"/>
        </w:rPr>
        <w:t xml:space="preserve"> and the breaking of the crusaders chastity</w:t>
      </w:r>
      <w:r w:rsidR="002621E3" w:rsidRPr="007E025E">
        <w:rPr>
          <w:rFonts w:ascii="Arial" w:hAnsi="Arial" w:cs="Arial"/>
          <w:sz w:val="24"/>
          <w:szCs w:val="24"/>
        </w:rPr>
        <w:t>.</w:t>
      </w:r>
      <w:r w:rsidR="002A78DA" w:rsidRPr="007E025E">
        <w:rPr>
          <w:rStyle w:val="FootnoteReference"/>
          <w:rFonts w:ascii="Arial" w:hAnsi="Arial" w:cs="Arial"/>
          <w:sz w:val="24"/>
          <w:szCs w:val="24"/>
        </w:rPr>
        <w:footnoteReference w:id="40"/>
      </w:r>
      <w:r w:rsidR="002621E3" w:rsidRPr="007E025E">
        <w:rPr>
          <w:rFonts w:ascii="Arial" w:hAnsi="Arial" w:cs="Arial"/>
          <w:sz w:val="24"/>
          <w:szCs w:val="24"/>
        </w:rPr>
        <w:t xml:space="preserve"> </w:t>
      </w:r>
      <w:r w:rsidR="0008391C" w:rsidRPr="007E025E">
        <w:rPr>
          <w:rFonts w:ascii="Arial" w:hAnsi="Arial" w:cs="Arial"/>
          <w:sz w:val="24"/>
          <w:szCs w:val="24"/>
        </w:rPr>
        <w:t>Andrew Holt highlights the fact that the Gregorian reform shows the celibate clergy as well as the celibate knight as being superior to any layperson or the ‘unclean’</w:t>
      </w:r>
      <w:r w:rsidR="00AA10CF" w:rsidRPr="007E025E">
        <w:rPr>
          <w:rFonts w:ascii="Arial" w:hAnsi="Arial" w:cs="Arial"/>
          <w:sz w:val="24"/>
          <w:szCs w:val="24"/>
        </w:rPr>
        <w:t xml:space="preserve">.  </w:t>
      </w:r>
      <w:r w:rsidR="0008391C" w:rsidRPr="007E025E">
        <w:rPr>
          <w:rFonts w:ascii="Arial" w:hAnsi="Arial" w:cs="Arial"/>
          <w:sz w:val="24"/>
          <w:szCs w:val="24"/>
        </w:rPr>
        <w:t>So only, a spiritually cleansed warrior could achieve God’s assistance in their crusade.</w:t>
      </w:r>
      <w:r w:rsidR="002A78DA" w:rsidRPr="007E025E">
        <w:rPr>
          <w:rStyle w:val="FootnoteReference"/>
          <w:rFonts w:ascii="Arial" w:hAnsi="Arial" w:cs="Arial"/>
          <w:sz w:val="24"/>
          <w:szCs w:val="24"/>
        </w:rPr>
        <w:footnoteReference w:id="41"/>
      </w:r>
      <w:r w:rsidR="0008391C" w:rsidRPr="007E025E">
        <w:rPr>
          <w:rFonts w:ascii="Arial" w:hAnsi="Arial" w:cs="Arial"/>
          <w:sz w:val="24"/>
          <w:szCs w:val="24"/>
        </w:rPr>
        <w:t xml:space="preserve">  </w:t>
      </w:r>
    </w:p>
    <w:p w14:paraId="0A294CE2" w14:textId="6CD204D9" w:rsidR="00106792" w:rsidRPr="007E025E" w:rsidRDefault="00106792" w:rsidP="007E025E">
      <w:pPr>
        <w:spacing w:line="360" w:lineRule="auto"/>
        <w:rPr>
          <w:rFonts w:ascii="Arial" w:hAnsi="Arial" w:cs="Arial"/>
          <w:sz w:val="24"/>
          <w:szCs w:val="24"/>
        </w:rPr>
      </w:pPr>
      <w:r w:rsidRPr="007E025E">
        <w:rPr>
          <w:rFonts w:ascii="Arial" w:hAnsi="Arial" w:cs="Arial"/>
          <w:sz w:val="24"/>
          <w:szCs w:val="24"/>
        </w:rPr>
        <w:t>It has to be stated that from the first call that</w:t>
      </w:r>
      <w:r w:rsidR="00A72F03" w:rsidRPr="007E025E">
        <w:rPr>
          <w:rFonts w:ascii="Arial" w:hAnsi="Arial" w:cs="Arial"/>
          <w:sz w:val="24"/>
          <w:szCs w:val="24"/>
        </w:rPr>
        <w:t xml:space="preserve"> Pope</w:t>
      </w:r>
      <w:r w:rsidRPr="007E025E">
        <w:rPr>
          <w:rFonts w:ascii="Arial" w:hAnsi="Arial" w:cs="Arial"/>
          <w:sz w:val="24"/>
          <w:szCs w:val="24"/>
        </w:rPr>
        <w:t xml:space="preserve"> Urban II preached for the first crusade he had forbidden women to go unless it was with their husbands, brothers or with permission from the Church.  This is because the stereotypical medieval view was that women were not only inferior to </w:t>
      </w:r>
      <w:r w:rsidR="009B4DEB" w:rsidRPr="007E025E">
        <w:rPr>
          <w:rFonts w:ascii="Arial" w:hAnsi="Arial" w:cs="Arial"/>
          <w:sz w:val="24"/>
          <w:szCs w:val="24"/>
        </w:rPr>
        <w:t>men,</w:t>
      </w:r>
      <w:r w:rsidRPr="007E025E">
        <w:rPr>
          <w:rFonts w:ascii="Arial" w:hAnsi="Arial" w:cs="Arial"/>
          <w:sz w:val="24"/>
          <w:szCs w:val="24"/>
        </w:rPr>
        <w:t xml:space="preserve"> but they also had a moral weakness.  This led to the misogynistic chroniclers of the crusades, who were mainly clericals of the Church, to have a pessimistic view of women who went on crusades.  Although </w:t>
      </w:r>
      <w:r w:rsidRPr="007E025E">
        <w:rPr>
          <w:rFonts w:ascii="Arial" w:hAnsi="Arial" w:cs="Arial"/>
          <w:sz w:val="24"/>
          <w:szCs w:val="24"/>
        </w:rPr>
        <w:lastRenderedPageBreak/>
        <w:t>going with their husbands or brothers offered them some protection.</w:t>
      </w:r>
      <w:r w:rsidR="002A78DA" w:rsidRPr="007E025E">
        <w:rPr>
          <w:rStyle w:val="FootnoteReference"/>
          <w:rFonts w:ascii="Arial" w:hAnsi="Arial" w:cs="Arial"/>
          <w:sz w:val="24"/>
          <w:szCs w:val="24"/>
        </w:rPr>
        <w:footnoteReference w:id="42"/>
      </w:r>
      <w:r w:rsidRPr="007E025E">
        <w:rPr>
          <w:rFonts w:ascii="Arial" w:hAnsi="Arial" w:cs="Arial"/>
          <w:sz w:val="24"/>
          <w:szCs w:val="24"/>
        </w:rPr>
        <w:t xml:space="preserve"> </w:t>
      </w:r>
      <w:r w:rsidR="00A72F03" w:rsidRPr="007E025E">
        <w:rPr>
          <w:rFonts w:ascii="Arial" w:hAnsi="Arial" w:cs="Arial"/>
          <w:sz w:val="24"/>
          <w:szCs w:val="24"/>
        </w:rPr>
        <w:t>Canon Law ruled that female crusaders who were married need consent from their husb</w:t>
      </w:r>
      <w:r w:rsidR="004D50BB" w:rsidRPr="007E025E">
        <w:rPr>
          <w:rFonts w:ascii="Arial" w:hAnsi="Arial" w:cs="Arial"/>
          <w:sz w:val="24"/>
          <w:szCs w:val="24"/>
        </w:rPr>
        <w:t xml:space="preserve">ands to be able to go. </w:t>
      </w:r>
      <w:r w:rsidR="00A72F03" w:rsidRPr="007E025E">
        <w:rPr>
          <w:rFonts w:ascii="Arial" w:hAnsi="Arial" w:cs="Arial"/>
          <w:sz w:val="24"/>
          <w:szCs w:val="24"/>
        </w:rPr>
        <w:t xml:space="preserve"> </w:t>
      </w:r>
      <w:r w:rsidR="004D50BB" w:rsidRPr="007E025E">
        <w:rPr>
          <w:rFonts w:ascii="Arial" w:hAnsi="Arial" w:cs="Arial"/>
          <w:sz w:val="24"/>
          <w:szCs w:val="24"/>
        </w:rPr>
        <w:t>This</w:t>
      </w:r>
      <w:r w:rsidR="00A72F03" w:rsidRPr="007E025E">
        <w:rPr>
          <w:rFonts w:ascii="Arial" w:hAnsi="Arial" w:cs="Arial"/>
          <w:sz w:val="24"/>
          <w:szCs w:val="24"/>
        </w:rPr>
        <w:t xml:space="preserve"> rule did also work the other way, with wives being able to stop husbands from crusading without their permission.</w:t>
      </w:r>
      <w:r w:rsidR="002A78DA" w:rsidRPr="007E025E">
        <w:rPr>
          <w:rStyle w:val="FootnoteReference"/>
          <w:rFonts w:ascii="Arial" w:hAnsi="Arial" w:cs="Arial"/>
          <w:sz w:val="24"/>
          <w:szCs w:val="24"/>
        </w:rPr>
        <w:footnoteReference w:id="43"/>
      </w:r>
      <w:r w:rsidR="00A72F03" w:rsidRPr="007E025E">
        <w:rPr>
          <w:rFonts w:ascii="Arial" w:hAnsi="Arial" w:cs="Arial"/>
          <w:sz w:val="24"/>
          <w:szCs w:val="24"/>
        </w:rPr>
        <w:t xml:space="preserve"> </w:t>
      </w:r>
    </w:p>
    <w:p w14:paraId="6D773CC9" w14:textId="328CAC0C" w:rsidR="00106792" w:rsidRPr="007E025E" w:rsidRDefault="00106792" w:rsidP="007E025E">
      <w:pPr>
        <w:spacing w:before="240" w:line="360" w:lineRule="auto"/>
        <w:rPr>
          <w:rFonts w:ascii="Arial" w:hAnsi="Arial" w:cs="Arial"/>
          <w:sz w:val="24"/>
          <w:szCs w:val="24"/>
          <w:highlight w:val="cyan"/>
        </w:rPr>
      </w:pPr>
      <w:r w:rsidRPr="007E025E">
        <w:rPr>
          <w:rFonts w:ascii="Arial" w:hAnsi="Arial" w:cs="Arial"/>
          <w:sz w:val="24"/>
          <w:szCs w:val="24"/>
        </w:rPr>
        <w:t xml:space="preserve">Despite the fact that women were not helpless, the bishops and leaders of the crusades thought the army was better off if they were not there.  During the siege at Antioch, they said, </w:t>
      </w:r>
      <w:r w:rsidRPr="007E025E">
        <w:rPr>
          <w:rFonts w:ascii="Arial" w:hAnsi="Arial" w:cs="Arial"/>
          <w:i/>
          <w:sz w:val="24"/>
          <w:szCs w:val="24"/>
        </w:rPr>
        <w:t>“let only the men come; for the present leave the women at home!”</w:t>
      </w:r>
      <w:r w:rsidR="00A75064" w:rsidRPr="007E025E">
        <w:rPr>
          <w:rStyle w:val="FootnoteReference"/>
          <w:rFonts w:ascii="Arial" w:hAnsi="Arial" w:cs="Arial"/>
          <w:i/>
          <w:sz w:val="24"/>
          <w:szCs w:val="24"/>
        </w:rPr>
        <w:footnoteReference w:id="44"/>
      </w:r>
      <w:r w:rsidRPr="007E025E">
        <w:rPr>
          <w:rFonts w:ascii="Arial" w:hAnsi="Arial" w:cs="Arial"/>
          <w:sz w:val="24"/>
          <w:szCs w:val="24"/>
        </w:rPr>
        <w:t xml:space="preserve"> This</w:t>
      </w:r>
      <w:r w:rsidR="004D50BB" w:rsidRPr="007E025E">
        <w:rPr>
          <w:rFonts w:ascii="Arial" w:hAnsi="Arial" w:cs="Arial"/>
          <w:sz w:val="24"/>
          <w:szCs w:val="24"/>
        </w:rPr>
        <w:t xml:space="preserve"> must prove</w:t>
      </w:r>
      <w:r w:rsidRPr="007E025E">
        <w:rPr>
          <w:rFonts w:ascii="Arial" w:hAnsi="Arial" w:cs="Arial"/>
          <w:sz w:val="24"/>
          <w:szCs w:val="24"/>
        </w:rPr>
        <w:t xml:space="preserve"> that women were already </w:t>
      </w:r>
      <w:r w:rsidR="00B6730D" w:rsidRPr="007E025E">
        <w:rPr>
          <w:rFonts w:ascii="Arial" w:hAnsi="Arial" w:cs="Arial"/>
          <w:sz w:val="24"/>
          <w:szCs w:val="24"/>
        </w:rPr>
        <w:t>on the crusades</w:t>
      </w:r>
      <w:r w:rsidR="00AA10CF" w:rsidRPr="007E025E">
        <w:rPr>
          <w:rFonts w:ascii="Arial" w:hAnsi="Arial" w:cs="Arial"/>
          <w:sz w:val="24"/>
          <w:szCs w:val="24"/>
        </w:rPr>
        <w:t xml:space="preserve">.  </w:t>
      </w:r>
      <w:r w:rsidRPr="007E025E">
        <w:rPr>
          <w:rFonts w:ascii="Arial" w:hAnsi="Arial" w:cs="Arial"/>
          <w:sz w:val="24"/>
          <w:szCs w:val="24"/>
        </w:rPr>
        <w:t>On returning to his native city from Antioch, Bruno of Lucca warned that women and paupers were not wanted anymore</w:t>
      </w:r>
      <w:r w:rsidR="00AA10CF" w:rsidRPr="007E025E">
        <w:rPr>
          <w:rFonts w:ascii="Arial" w:hAnsi="Arial" w:cs="Arial"/>
          <w:sz w:val="24"/>
          <w:szCs w:val="24"/>
        </w:rPr>
        <w:t xml:space="preserve">.  </w:t>
      </w:r>
      <w:r w:rsidRPr="007E025E">
        <w:rPr>
          <w:rFonts w:ascii="Arial" w:hAnsi="Arial" w:cs="Arial"/>
          <w:sz w:val="24"/>
          <w:szCs w:val="24"/>
        </w:rPr>
        <w:t xml:space="preserve">By this time though, it </w:t>
      </w:r>
      <w:r w:rsidR="001B2DF9" w:rsidRPr="007E025E">
        <w:rPr>
          <w:rFonts w:ascii="Arial" w:hAnsi="Arial" w:cs="Arial"/>
          <w:sz w:val="24"/>
          <w:szCs w:val="24"/>
        </w:rPr>
        <w:t>was too late,</w:t>
      </w:r>
      <w:r w:rsidRPr="007E025E">
        <w:rPr>
          <w:rFonts w:ascii="Arial" w:hAnsi="Arial" w:cs="Arial"/>
          <w:sz w:val="24"/>
          <w:szCs w:val="24"/>
        </w:rPr>
        <w:t xml:space="preserve"> the </w:t>
      </w:r>
      <w:r w:rsidR="00B6730D" w:rsidRPr="007E025E">
        <w:rPr>
          <w:rFonts w:ascii="Arial" w:hAnsi="Arial" w:cs="Arial"/>
          <w:sz w:val="24"/>
          <w:szCs w:val="24"/>
        </w:rPr>
        <w:t>crusaders</w:t>
      </w:r>
      <w:r w:rsidRPr="007E025E">
        <w:rPr>
          <w:rFonts w:ascii="Arial" w:hAnsi="Arial" w:cs="Arial"/>
          <w:sz w:val="24"/>
          <w:szCs w:val="24"/>
        </w:rPr>
        <w:t xml:space="preserve"> had not only women and the poor but was also made up of incompetents and all sorts of undesirables.</w:t>
      </w:r>
      <w:r w:rsidR="002A78DA" w:rsidRPr="007E025E">
        <w:rPr>
          <w:rStyle w:val="FootnoteReference"/>
          <w:rFonts w:ascii="Arial" w:hAnsi="Arial" w:cs="Arial"/>
          <w:sz w:val="24"/>
          <w:szCs w:val="24"/>
        </w:rPr>
        <w:footnoteReference w:id="45"/>
      </w:r>
      <w:r w:rsidRPr="007E025E">
        <w:rPr>
          <w:rFonts w:ascii="Arial" w:hAnsi="Arial" w:cs="Arial"/>
          <w:sz w:val="24"/>
          <w:szCs w:val="24"/>
        </w:rPr>
        <w:t xml:space="preserve">  </w:t>
      </w:r>
    </w:p>
    <w:p w14:paraId="0C207B29" w14:textId="77777777" w:rsidR="00ED38EA" w:rsidRPr="007E025E" w:rsidRDefault="00106792" w:rsidP="007E025E">
      <w:pPr>
        <w:spacing w:before="240" w:line="360" w:lineRule="auto"/>
        <w:rPr>
          <w:rFonts w:ascii="Arial" w:hAnsi="Arial" w:cs="Arial"/>
          <w:sz w:val="24"/>
          <w:szCs w:val="24"/>
        </w:rPr>
      </w:pPr>
      <w:r w:rsidRPr="007E025E">
        <w:rPr>
          <w:rFonts w:ascii="Arial" w:hAnsi="Arial" w:cs="Arial"/>
          <w:sz w:val="24"/>
          <w:szCs w:val="24"/>
        </w:rPr>
        <w:t xml:space="preserve">The crusades were a religious journey not just to reclaim Jerusalem, but for the souls of the people taking part.  So, this left the Church with a dilemma.  The clergy were in charge of discipline among the crusaders, including their morale.  One of the chroniclers, Albert, writing about the situation at Nicaea stated; </w:t>
      </w:r>
    </w:p>
    <w:p w14:paraId="0BD0DB55" w14:textId="042A83FA" w:rsidR="00206D14" w:rsidRPr="007E025E" w:rsidRDefault="00106792" w:rsidP="003D1DC3">
      <w:pPr>
        <w:spacing w:before="240" w:line="360" w:lineRule="auto"/>
        <w:jc w:val="center"/>
        <w:rPr>
          <w:rFonts w:ascii="Arial" w:hAnsi="Arial" w:cs="Arial"/>
          <w:i/>
          <w:sz w:val="24"/>
          <w:szCs w:val="24"/>
        </w:rPr>
      </w:pPr>
      <w:r w:rsidRPr="007E025E">
        <w:rPr>
          <w:rFonts w:ascii="Arial" w:hAnsi="Arial" w:cs="Arial"/>
          <w:i/>
          <w:sz w:val="24"/>
          <w:szCs w:val="24"/>
        </w:rPr>
        <w:t>“it is not to be doubted that along with so many distinguished captains there were present camp followers of a lower sort; serfs and serving maids, married and unmarried, and men and women of every station, made up the camps.  The bishops, abbots, monks, cannons and priests took charge of these to keep them in order, and keep up their courage”.</w:t>
      </w:r>
      <w:r w:rsidR="002A78DA" w:rsidRPr="007E025E">
        <w:rPr>
          <w:rStyle w:val="FootnoteReference"/>
          <w:rFonts w:ascii="Arial" w:hAnsi="Arial" w:cs="Arial"/>
          <w:i/>
          <w:sz w:val="24"/>
          <w:szCs w:val="24"/>
        </w:rPr>
        <w:footnoteReference w:id="46"/>
      </w:r>
    </w:p>
    <w:p w14:paraId="1A715DD4" w14:textId="797C1D39" w:rsidR="00106792" w:rsidRPr="007E025E" w:rsidRDefault="00106792" w:rsidP="007E025E">
      <w:pPr>
        <w:spacing w:before="240" w:line="360" w:lineRule="auto"/>
        <w:rPr>
          <w:rFonts w:ascii="Arial" w:hAnsi="Arial" w:cs="Arial"/>
          <w:sz w:val="24"/>
          <w:szCs w:val="24"/>
        </w:rPr>
      </w:pPr>
      <w:r w:rsidRPr="007E025E">
        <w:rPr>
          <w:rFonts w:ascii="Arial" w:hAnsi="Arial" w:cs="Arial"/>
          <w:sz w:val="24"/>
          <w:szCs w:val="24"/>
        </w:rPr>
        <w:t>So, because morality started to merge with morale the clergy found themselves preaching more and more about not only misconduct but also about adultery specifically.  They needed to reconcile the crusaders to their creator.</w:t>
      </w:r>
      <w:r w:rsidR="002A78DA" w:rsidRPr="007E025E">
        <w:rPr>
          <w:rStyle w:val="FootnoteReference"/>
          <w:rFonts w:ascii="Arial" w:hAnsi="Arial" w:cs="Arial"/>
          <w:sz w:val="24"/>
          <w:szCs w:val="24"/>
        </w:rPr>
        <w:footnoteReference w:id="47"/>
      </w:r>
      <w:r w:rsidRPr="007E025E">
        <w:rPr>
          <w:rFonts w:ascii="Arial" w:hAnsi="Arial" w:cs="Arial"/>
          <w:sz w:val="24"/>
          <w:szCs w:val="24"/>
        </w:rPr>
        <w:t xml:space="preserve">  </w:t>
      </w:r>
    </w:p>
    <w:p w14:paraId="6331595E" w14:textId="77777777" w:rsidR="00106792" w:rsidRPr="007E025E" w:rsidRDefault="00106792" w:rsidP="007E025E">
      <w:pPr>
        <w:spacing w:before="240" w:line="360" w:lineRule="auto"/>
        <w:rPr>
          <w:rFonts w:ascii="Arial" w:hAnsi="Arial" w:cs="Arial"/>
          <w:sz w:val="24"/>
          <w:szCs w:val="24"/>
        </w:rPr>
      </w:pPr>
    </w:p>
    <w:p w14:paraId="6252445E" w14:textId="60392140" w:rsidR="0008391C" w:rsidRPr="007E025E" w:rsidRDefault="0008391C" w:rsidP="007E025E">
      <w:pPr>
        <w:spacing w:before="240" w:line="360" w:lineRule="auto"/>
        <w:rPr>
          <w:rFonts w:ascii="Arial" w:hAnsi="Arial" w:cs="Arial"/>
          <w:sz w:val="24"/>
          <w:szCs w:val="24"/>
        </w:rPr>
      </w:pPr>
      <w:r w:rsidRPr="007E025E">
        <w:rPr>
          <w:rFonts w:ascii="Arial" w:hAnsi="Arial" w:cs="Arial"/>
          <w:sz w:val="24"/>
          <w:szCs w:val="24"/>
        </w:rPr>
        <w:lastRenderedPageBreak/>
        <w:t xml:space="preserve">Although with the </w:t>
      </w:r>
      <w:r w:rsidR="00BF7D07" w:rsidRPr="007E025E">
        <w:rPr>
          <w:rFonts w:ascii="Arial" w:hAnsi="Arial" w:cs="Arial"/>
          <w:sz w:val="24"/>
          <w:szCs w:val="24"/>
        </w:rPr>
        <w:t>F</w:t>
      </w:r>
      <w:r w:rsidRPr="007E025E">
        <w:rPr>
          <w:rFonts w:ascii="Arial" w:hAnsi="Arial" w:cs="Arial"/>
          <w:sz w:val="24"/>
          <w:szCs w:val="24"/>
        </w:rPr>
        <w:t xml:space="preserve">irst </w:t>
      </w:r>
      <w:r w:rsidR="00BF7D07" w:rsidRPr="007E025E">
        <w:rPr>
          <w:rFonts w:ascii="Arial" w:hAnsi="Arial" w:cs="Arial"/>
          <w:sz w:val="24"/>
          <w:szCs w:val="24"/>
        </w:rPr>
        <w:t>C</w:t>
      </w:r>
      <w:r w:rsidRPr="007E025E">
        <w:rPr>
          <w:rFonts w:ascii="Arial" w:hAnsi="Arial" w:cs="Arial"/>
          <w:sz w:val="24"/>
          <w:szCs w:val="24"/>
        </w:rPr>
        <w:t xml:space="preserve">rusade, there was the presence of many women, and it did not concern the Church much, this may have been because they won.  It was whenever there was a military set back, as in the second crusade, </w:t>
      </w:r>
      <w:r w:rsidR="00106792" w:rsidRPr="007E025E">
        <w:rPr>
          <w:rFonts w:ascii="Arial" w:hAnsi="Arial" w:cs="Arial"/>
          <w:sz w:val="24"/>
          <w:szCs w:val="24"/>
        </w:rPr>
        <w:t xml:space="preserve">that </w:t>
      </w:r>
      <w:r w:rsidRPr="007E025E">
        <w:rPr>
          <w:rFonts w:ascii="Arial" w:hAnsi="Arial" w:cs="Arial"/>
          <w:sz w:val="24"/>
          <w:szCs w:val="24"/>
        </w:rPr>
        <w:t xml:space="preserve">it was questioned if women’s involvement </w:t>
      </w:r>
      <w:r w:rsidR="00ED38EA" w:rsidRPr="007E025E">
        <w:rPr>
          <w:rFonts w:ascii="Arial" w:hAnsi="Arial" w:cs="Arial"/>
          <w:sz w:val="24"/>
          <w:szCs w:val="24"/>
        </w:rPr>
        <w:t>was the reason behind</w:t>
      </w:r>
      <w:r w:rsidRPr="007E025E">
        <w:rPr>
          <w:rFonts w:ascii="Arial" w:hAnsi="Arial" w:cs="Arial"/>
          <w:sz w:val="24"/>
          <w:szCs w:val="24"/>
        </w:rPr>
        <w:t xml:space="preserve"> inciting God’s wrath</w:t>
      </w:r>
      <w:r w:rsidR="00497866" w:rsidRPr="007E025E">
        <w:rPr>
          <w:rFonts w:ascii="Arial" w:hAnsi="Arial" w:cs="Arial"/>
          <w:sz w:val="24"/>
          <w:szCs w:val="24"/>
        </w:rPr>
        <w:t xml:space="preserve">.  </w:t>
      </w:r>
      <w:r w:rsidRPr="007E025E">
        <w:rPr>
          <w:rFonts w:ascii="Arial" w:hAnsi="Arial" w:cs="Arial"/>
          <w:sz w:val="24"/>
          <w:szCs w:val="24"/>
        </w:rPr>
        <w:t>This could be illustrated by the clerics’ arguments for the siege of Antioch</w:t>
      </w:r>
      <w:r w:rsidR="00ED38EA" w:rsidRPr="007E025E">
        <w:rPr>
          <w:rFonts w:ascii="Arial" w:hAnsi="Arial" w:cs="Arial"/>
          <w:sz w:val="24"/>
          <w:szCs w:val="24"/>
        </w:rPr>
        <w:t xml:space="preserve"> by the Muslims</w:t>
      </w:r>
      <w:r w:rsidR="00497866" w:rsidRPr="007E025E">
        <w:rPr>
          <w:rFonts w:ascii="Arial" w:hAnsi="Arial" w:cs="Arial"/>
          <w:sz w:val="24"/>
          <w:szCs w:val="24"/>
        </w:rPr>
        <w:t xml:space="preserve">.  </w:t>
      </w:r>
      <w:r w:rsidRPr="007E025E">
        <w:rPr>
          <w:rFonts w:ascii="Arial" w:hAnsi="Arial" w:cs="Arial"/>
          <w:sz w:val="24"/>
          <w:szCs w:val="24"/>
        </w:rPr>
        <w:t>Military success was only achieved w</w:t>
      </w:r>
      <w:r w:rsidR="00ED38EA" w:rsidRPr="007E025E">
        <w:rPr>
          <w:rFonts w:ascii="Arial" w:hAnsi="Arial" w:cs="Arial"/>
          <w:sz w:val="24"/>
          <w:szCs w:val="24"/>
        </w:rPr>
        <w:t>hen</w:t>
      </w:r>
      <w:r w:rsidRPr="007E025E">
        <w:rPr>
          <w:rFonts w:ascii="Arial" w:hAnsi="Arial" w:cs="Arial"/>
          <w:sz w:val="24"/>
          <w:szCs w:val="24"/>
        </w:rPr>
        <w:t xml:space="preserve"> the women were expelled.  That was until the Islamic army’s reinforcements arrived</w:t>
      </w:r>
      <w:r w:rsidR="00497866" w:rsidRPr="007E025E">
        <w:rPr>
          <w:rFonts w:ascii="Arial" w:hAnsi="Arial" w:cs="Arial"/>
          <w:sz w:val="24"/>
          <w:szCs w:val="24"/>
        </w:rPr>
        <w:t>, and</w:t>
      </w:r>
      <w:r w:rsidRPr="007E025E">
        <w:rPr>
          <w:rFonts w:ascii="Arial" w:hAnsi="Arial" w:cs="Arial"/>
          <w:sz w:val="24"/>
          <w:szCs w:val="24"/>
        </w:rPr>
        <w:t xml:space="preserve"> then the Christian clergy accused the crusaders of having intercourse with local women, therefore not deserving God’s glory.</w:t>
      </w:r>
      <w:r w:rsidR="00B73B0B" w:rsidRPr="007E025E">
        <w:rPr>
          <w:rStyle w:val="FootnoteReference"/>
          <w:rFonts w:ascii="Arial" w:hAnsi="Arial" w:cs="Arial"/>
          <w:sz w:val="24"/>
          <w:szCs w:val="24"/>
        </w:rPr>
        <w:footnoteReference w:id="48"/>
      </w:r>
    </w:p>
    <w:p w14:paraId="19A01392" w14:textId="04A8A211" w:rsidR="00106792" w:rsidRPr="007E025E" w:rsidRDefault="0008391C" w:rsidP="007E025E">
      <w:pPr>
        <w:spacing w:before="240" w:line="360" w:lineRule="auto"/>
        <w:rPr>
          <w:rFonts w:ascii="Arial" w:hAnsi="Arial" w:cs="Arial"/>
          <w:sz w:val="24"/>
          <w:szCs w:val="24"/>
          <w:highlight w:val="cyan"/>
        </w:rPr>
      </w:pPr>
      <w:r w:rsidRPr="007E025E">
        <w:rPr>
          <w:rFonts w:ascii="Arial" w:hAnsi="Arial" w:cs="Arial"/>
          <w:sz w:val="24"/>
          <w:szCs w:val="24"/>
        </w:rPr>
        <w:t xml:space="preserve">Whatever role women took up in the crusades they were always to blame, even if they were victorious.  Clergy in the twelfth century condemned all women </w:t>
      </w:r>
      <w:r w:rsidR="00106792" w:rsidRPr="007E025E">
        <w:rPr>
          <w:rFonts w:ascii="Arial" w:hAnsi="Arial" w:cs="Arial"/>
          <w:sz w:val="24"/>
          <w:szCs w:val="24"/>
        </w:rPr>
        <w:t xml:space="preserve">by </w:t>
      </w:r>
      <w:r w:rsidRPr="007E025E">
        <w:rPr>
          <w:rFonts w:ascii="Arial" w:hAnsi="Arial" w:cs="Arial"/>
          <w:sz w:val="24"/>
          <w:szCs w:val="24"/>
        </w:rPr>
        <w:t xml:space="preserve">preaching and accusing them of being with the devil.  By condemning female company in the </w:t>
      </w:r>
      <w:r w:rsidR="004D50BB" w:rsidRPr="007E025E">
        <w:rPr>
          <w:rFonts w:ascii="Arial" w:hAnsi="Arial" w:cs="Arial"/>
          <w:sz w:val="24"/>
          <w:szCs w:val="24"/>
        </w:rPr>
        <w:t xml:space="preserve">camps of the crusades made the </w:t>
      </w:r>
      <w:r w:rsidRPr="007E025E">
        <w:rPr>
          <w:rFonts w:ascii="Arial" w:hAnsi="Arial" w:cs="Arial"/>
          <w:sz w:val="24"/>
          <w:szCs w:val="24"/>
        </w:rPr>
        <w:t>Church seem superior to laypeople, because they had</w:t>
      </w:r>
      <w:r w:rsidR="004D50BB" w:rsidRPr="007E025E">
        <w:rPr>
          <w:rFonts w:ascii="Arial" w:hAnsi="Arial" w:cs="Arial"/>
          <w:sz w:val="24"/>
          <w:szCs w:val="24"/>
        </w:rPr>
        <w:t xml:space="preserve"> already</w:t>
      </w:r>
      <w:r w:rsidRPr="007E025E">
        <w:rPr>
          <w:rFonts w:ascii="Arial" w:hAnsi="Arial" w:cs="Arial"/>
          <w:sz w:val="24"/>
          <w:szCs w:val="24"/>
        </w:rPr>
        <w:t xml:space="preserve"> taken a vow of celibacy.  Although in later crusades </w:t>
      </w:r>
      <w:r w:rsidR="00BF7D07" w:rsidRPr="007E025E">
        <w:rPr>
          <w:rFonts w:ascii="Arial" w:hAnsi="Arial" w:cs="Arial"/>
          <w:sz w:val="24"/>
          <w:szCs w:val="24"/>
        </w:rPr>
        <w:t xml:space="preserve">the number of </w:t>
      </w:r>
      <w:r w:rsidRPr="007E025E">
        <w:rPr>
          <w:rFonts w:ascii="Arial" w:hAnsi="Arial" w:cs="Arial"/>
          <w:sz w:val="24"/>
          <w:szCs w:val="24"/>
        </w:rPr>
        <w:t>women accompanying the knights declined, the criticism about them continued.  Holt reflects on parallel cases in more modern times (athletics, the military) women and sexuality are often viewed with suspicion for fear it may affect the masculine strength.</w:t>
      </w:r>
      <w:r w:rsidR="002A78DA" w:rsidRPr="007E025E">
        <w:rPr>
          <w:rStyle w:val="FootnoteReference"/>
          <w:rFonts w:ascii="Arial" w:hAnsi="Arial" w:cs="Arial"/>
          <w:sz w:val="24"/>
          <w:szCs w:val="24"/>
        </w:rPr>
        <w:footnoteReference w:id="49"/>
      </w:r>
      <w:r w:rsidRPr="007E025E">
        <w:rPr>
          <w:rFonts w:ascii="Arial" w:hAnsi="Arial" w:cs="Arial"/>
          <w:sz w:val="24"/>
          <w:szCs w:val="24"/>
        </w:rPr>
        <w:t xml:space="preserve"> </w:t>
      </w:r>
      <w:r w:rsidR="00106792" w:rsidRPr="007E025E">
        <w:rPr>
          <w:rFonts w:ascii="Arial" w:hAnsi="Arial" w:cs="Arial"/>
          <w:sz w:val="24"/>
          <w:szCs w:val="24"/>
        </w:rPr>
        <w:t>Therefore, when the siege of Antioch was not going well, they started to blame this on the things that were happening in the camp.  According to Fulcher;</w:t>
      </w:r>
    </w:p>
    <w:p w14:paraId="2D1B8867" w14:textId="2DA29A6A" w:rsidR="00106792" w:rsidRPr="007E025E" w:rsidRDefault="00106792" w:rsidP="003D1DC3">
      <w:pPr>
        <w:spacing w:before="240" w:line="360" w:lineRule="auto"/>
        <w:jc w:val="center"/>
        <w:rPr>
          <w:rFonts w:ascii="Arial" w:hAnsi="Arial" w:cs="Arial"/>
          <w:sz w:val="24"/>
          <w:szCs w:val="24"/>
        </w:rPr>
      </w:pPr>
      <w:r w:rsidRPr="007E025E">
        <w:rPr>
          <w:rFonts w:ascii="Arial" w:hAnsi="Arial" w:cs="Arial"/>
          <w:i/>
          <w:sz w:val="24"/>
          <w:szCs w:val="24"/>
        </w:rPr>
        <w:t>“Then, having taken council, they cast out the women from the army, married and unmarried, lest perchance, befouled by the mine of riotous living, they might displease God”</w:t>
      </w:r>
      <w:r w:rsidRPr="007E025E">
        <w:rPr>
          <w:rFonts w:ascii="Arial" w:hAnsi="Arial" w:cs="Arial"/>
          <w:sz w:val="24"/>
          <w:szCs w:val="24"/>
        </w:rPr>
        <w:t>.</w:t>
      </w:r>
      <w:r w:rsidR="002A78DA" w:rsidRPr="007E025E">
        <w:rPr>
          <w:rStyle w:val="FootnoteReference"/>
          <w:rFonts w:ascii="Arial" w:hAnsi="Arial" w:cs="Arial"/>
          <w:sz w:val="24"/>
          <w:szCs w:val="24"/>
        </w:rPr>
        <w:footnoteReference w:id="50"/>
      </w:r>
    </w:p>
    <w:p w14:paraId="144CB262" w14:textId="5D2D37BA" w:rsidR="00106792" w:rsidRPr="007E025E" w:rsidRDefault="00225C9F" w:rsidP="007E025E">
      <w:pPr>
        <w:spacing w:before="240" w:line="360" w:lineRule="auto"/>
        <w:rPr>
          <w:rFonts w:ascii="Arial" w:hAnsi="Arial" w:cs="Arial"/>
          <w:sz w:val="24"/>
          <w:szCs w:val="24"/>
        </w:rPr>
      </w:pPr>
      <w:r w:rsidRPr="007E025E">
        <w:rPr>
          <w:rFonts w:ascii="Arial" w:hAnsi="Arial" w:cs="Arial"/>
          <w:sz w:val="24"/>
          <w:szCs w:val="24"/>
        </w:rPr>
        <w:t>Although the women were removed from the camps in the hope to negate the negative effects the women have had on the camps, all t</w:t>
      </w:r>
      <w:r w:rsidR="00106792" w:rsidRPr="007E025E">
        <w:rPr>
          <w:rFonts w:ascii="Arial" w:hAnsi="Arial" w:cs="Arial"/>
          <w:sz w:val="24"/>
          <w:szCs w:val="24"/>
        </w:rPr>
        <w:t xml:space="preserve">he women </w:t>
      </w:r>
      <w:r w:rsidRPr="007E025E">
        <w:rPr>
          <w:rFonts w:ascii="Arial" w:hAnsi="Arial" w:cs="Arial"/>
          <w:sz w:val="24"/>
          <w:szCs w:val="24"/>
        </w:rPr>
        <w:t xml:space="preserve">did was </w:t>
      </w:r>
      <w:r w:rsidR="00106792" w:rsidRPr="007E025E">
        <w:rPr>
          <w:rFonts w:ascii="Arial" w:hAnsi="Arial" w:cs="Arial"/>
          <w:sz w:val="24"/>
          <w:szCs w:val="24"/>
        </w:rPr>
        <w:t xml:space="preserve">just move to </w:t>
      </w:r>
      <w:r w:rsidRPr="007E025E">
        <w:rPr>
          <w:rFonts w:ascii="Arial" w:hAnsi="Arial" w:cs="Arial"/>
          <w:sz w:val="24"/>
          <w:szCs w:val="24"/>
        </w:rPr>
        <w:t xml:space="preserve">another </w:t>
      </w:r>
      <w:r w:rsidR="00106792" w:rsidRPr="007E025E">
        <w:rPr>
          <w:rFonts w:ascii="Arial" w:hAnsi="Arial" w:cs="Arial"/>
          <w:sz w:val="24"/>
          <w:szCs w:val="24"/>
        </w:rPr>
        <w:t xml:space="preserve">camp.  </w:t>
      </w:r>
    </w:p>
    <w:p w14:paraId="52303812" w14:textId="25A78786" w:rsidR="0008391C" w:rsidRPr="007E025E" w:rsidRDefault="007C2C71" w:rsidP="007E025E">
      <w:pPr>
        <w:spacing w:before="240" w:line="360" w:lineRule="auto"/>
        <w:rPr>
          <w:rFonts w:ascii="Arial" w:hAnsi="Arial" w:cs="Arial"/>
          <w:sz w:val="24"/>
          <w:szCs w:val="24"/>
        </w:rPr>
      </w:pPr>
      <w:r w:rsidRPr="007E025E">
        <w:rPr>
          <w:rFonts w:ascii="Arial" w:hAnsi="Arial" w:cs="Arial"/>
          <w:sz w:val="24"/>
          <w:szCs w:val="24"/>
        </w:rPr>
        <w:lastRenderedPageBreak/>
        <w:t xml:space="preserve"> The churches perception of stereotypical women was clouded by other people’s thoughts of how women was supposed to behave</w:t>
      </w:r>
      <w:r w:rsidR="00497866" w:rsidRPr="007E025E">
        <w:rPr>
          <w:rFonts w:ascii="Arial" w:hAnsi="Arial" w:cs="Arial"/>
          <w:sz w:val="24"/>
          <w:szCs w:val="24"/>
        </w:rPr>
        <w:t xml:space="preserve">.  </w:t>
      </w:r>
      <w:r w:rsidR="00497866">
        <w:rPr>
          <w:rFonts w:ascii="Arial" w:hAnsi="Arial" w:cs="Arial"/>
          <w:sz w:val="24"/>
          <w:szCs w:val="24"/>
        </w:rPr>
        <w:t>This therefore, led</w:t>
      </w:r>
      <w:r w:rsidR="00C321FC" w:rsidRPr="007E025E">
        <w:rPr>
          <w:rFonts w:ascii="Arial" w:hAnsi="Arial" w:cs="Arial"/>
          <w:sz w:val="24"/>
          <w:szCs w:val="24"/>
        </w:rPr>
        <w:t xml:space="preserve"> to the church portraying</w:t>
      </w:r>
      <w:r w:rsidRPr="007E025E">
        <w:rPr>
          <w:rFonts w:ascii="Arial" w:hAnsi="Arial" w:cs="Arial"/>
          <w:sz w:val="24"/>
          <w:szCs w:val="24"/>
        </w:rPr>
        <w:t xml:space="preserve"> women</w:t>
      </w:r>
      <w:r w:rsidR="00E9667A" w:rsidRPr="007E025E">
        <w:rPr>
          <w:rFonts w:ascii="Arial" w:hAnsi="Arial" w:cs="Arial"/>
          <w:sz w:val="24"/>
          <w:szCs w:val="24"/>
        </w:rPr>
        <w:t xml:space="preserve"> </w:t>
      </w:r>
      <w:r w:rsidRPr="007E025E">
        <w:rPr>
          <w:rFonts w:ascii="Arial" w:hAnsi="Arial" w:cs="Arial"/>
          <w:sz w:val="24"/>
          <w:szCs w:val="24"/>
        </w:rPr>
        <w:t>as evil and sinful in the propaganda of the crusades</w:t>
      </w:r>
      <w:r w:rsidR="00497866" w:rsidRPr="007E025E">
        <w:rPr>
          <w:rFonts w:ascii="Arial" w:hAnsi="Arial" w:cs="Arial"/>
          <w:sz w:val="24"/>
          <w:szCs w:val="24"/>
        </w:rPr>
        <w:t xml:space="preserve">.  </w:t>
      </w:r>
      <w:r w:rsidR="0008391C" w:rsidRPr="007E025E">
        <w:rPr>
          <w:rFonts w:ascii="Arial" w:hAnsi="Arial" w:cs="Arial"/>
          <w:sz w:val="24"/>
          <w:szCs w:val="24"/>
        </w:rPr>
        <w:t xml:space="preserve">There was a singular thought that is written in the chronicles that is </w:t>
      </w:r>
      <w:r w:rsidR="0008391C" w:rsidRPr="007E025E">
        <w:rPr>
          <w:rFonts w:ascii="Arial" w:hAnsi="Arial" w:cs="Arial"/>
          <w:i/>
          <w:sz w:val="24"/>
          <w:szCs w:val="24"/>
        </w:rPr>
        <w:t>“The crusaders were of one heart and mind</w:t>
      </w:r>
      <w:r w:rsidR="00ED38EA" w:rsidRPr="007E025E">
        <w:rPr>
          <w:rFonts w:ascii="Arial" w:hAnsi="Arial" w:cs="Arial"/>
          <w:i/>
          <w:sz w:val="24"/>
          <w:szCs w:val="24"/>
        </w:rPr>
        <w:t>.</w:t>
      </w:r>
      <w:r w:rsidR="0008391C" w:rsidRPr="007E025E">
        <w:rPr>
          <w:rFonts w:ascii="Arial" w:hAnsi="Arial" w:cs="Arial"/>
          <w:i/>
          <w:sz w:val="24"/>
          <w:szCs w:val="24"/>
        </w:rPr>
        <w:t>”</w:t>
      </w:r>
      <w:r w:rsidRPr="007E025E">
        <w:rPr>
          <w:rStyle w:val="FootnoteReference"/>
          <w:rFonts w:ascii="Arial" w:hAnsi="Arial" w:cs="Arial"/>
          <w:i/>
          <w:sz w:val="24"/>
          <w:szCs w:val="24"/>
        </w:rPr>
        <w:footnoteReference w:id="51"/>
      </w:r>
      <w:r w:rsidR="0008391C" w:rsidRPr="007E025E">
        <w:rPr>
          <w:rFonts w:ascii="Arial" w:hAnsi="Arial" w:cs="Arial"/>
          <w:sz w:val="24"/>
          <w:szCs w:val="24"/>
        </w:rPr>
        <w:t xml:space="preserve">  It was the thought of ‘Love of God and love of ones fellow Christian’.  This leads the crusaders to believe they were doing God’s duty and revenging his name</w:t>
      </w:r>
      <w:r w:rsidR="00497866" w:rsidRPr="007E025E">
        <w:rPr>
          <w:rFonts w:ascii="Arial" w:hAnsi="Arial" w:cs="Arial"/>
          <w:sz w:val="24"/>
          <w:szCs w:val="24"/>
        </w:rPr>
        <w:t xml:space="preserve">.  </w:t>
      </w:r>
      <w:r w:rsidR="0008391C" w:rsidRPr="007E025E">
        <w:rPr>
          <w:rFonts w:ascii="Arial" w:hAnsi="Arial" w:cs="Arial"/>
          <w:sz w:val="24"/>
          <w:szCs w:val="24"/>
        </w:rPr>
        <w:t>Thus, the only way to achieve victory and to ensure eternal life they needed to avoid carnal sins.</w:t>
      </w:r>
      <w:r w:rsidR="002A78DA" w:rsidRPr="007E025E">
        <w:rPr>
          <w:rStyle w:val="FootnoteReference"/>
          <w:rFonts w:ascii="Arial" w:hAnsi="Arial" w:cs="Arial"/>
          <w:sz w:val="24"/>
          <w:szCs w:val="24"/>
        </w:rPr>
        <w:footnoteReference w:id="52"/>
      </w:r>
      <w:r w:rsidR="00ED38EA" w:rsidRPr="007E025E">
        <w:rPr>
          <w:rFonts w:ascii="Arial" w:hAnsi="Arial" w:cs="Arial"/>
          <w:sz w:val="24"/>
          <w:szCs w:val="24"/>
        </w:rPr>
        <w:t xml:space="preserve"> </w:t>
      </w:r>
      <w:r w:rsidR="0008391C" w:rsidRPr="007E025E">
        <w:rPr>
          <w:rFonts w:ascii="Arial" w:hAnsi="Arial" w:cs="Arial"/>
          <w:sz w:val="24"/>
          <w:szCs w:val="24"/>
        </w:rPr>
        <w:t>The Chroniclers portrayed Islamic women, as ‘filthy pagan women’ and their only intentions were to seduce crusaders.  Therefore, any combat was destined to fail</w:t>
      </w:r>
      <w:r w:rsidR="00497866" w:rsidRPr="007E025E">
        <w:rPr>
          <w:rFonts w:ascii="Arial" w:hAnsi="Arial" w:cs="Arial"/>
          <w:sz w:val="24"/>
          <w:szCs w:val="24"/>
        </w:rPr>
        <w:t xml:space="preserve">.  </w:t>
      </w:r>
      <w:r w:rsidR="00E5204A" w:rsidRPr="007E025E">
        <w:rPr>
          <w:rStyle w:val="FootnoteReference"/>
          <w:rFonts w:ascii="Arial" w:hAnsi="Arial" w:cs="Arial"/>
          <w:sz w:val="24"/>
          <w:szCs w:val="24"/>
        </w:rPr>
        <w:footnoteReference w:id="53"/>
      </w:r>
    </w:p>
    <w:p w14:paraId="17C8BBDE" w14:textId="496536B9" w:rsidR="009B4DEB" w:rsidRPr="007E025E" w:rsidRDefault="00E9667A" w:rsidP="007E025E">
      <w:pPr>
        <w:spacing w:before="240" w:line="360" w:lineRule="auto"/>
        <w:rPr>
          <w:rFonts w:ascii="Arial" w:hAnsi="Arial" w:cs="Arial"/>
          <w:sz w:val="24"/>
          <w:szCs w:val="24"/>
        </w:rPr>
      </w:pPr>
      <w:r w:rsidRPr="007E025E">
        <w:rPr>
          <w:rFonts w:ascii="Arial" w:hAnsi="Arial" w:cs="Arial"/>
          <w:sz w:val="24"/>
          <w:szCs w:val="24"/>
        </w:rPr>
        <w:t>When</w:t>
      </w:r>
      <w:r w:rsidR="009B4DEB" w:rsidRPr="007E025E">
        <w:rPr>
          <w:rFonts w:ascii="Arial" w:hAnsi="Arial" w:cs="Arial"/>
          <w:sz w:val="24"/>
          <w:szCs w:val="24"/>
        </w:rPr>
        <w:t xml:space="preserve"> Pope Innocen</w:t>
      </w:r>
      <w:r w:rsidRPr="007E025E">
        <w:rPr>
          <w:rFonts w:ascii="Arial" w:hAnsi="Arial" w:cs="Arial"/>
          <w:sz w:val="24"/>
          <w:szCs w:val="24"/>
        </w:rPr>
        <w:t>t III, (1198-1216) implemented a</w:t>
      </w:r>
      <w:r w:rsidR="009B4DEB" w:rsidRPr="007E025E">
        <w:rPr>
          <w:rFonts w:ascii="Arial" w:hAnsi="Arial" w:cs="Arial"/>
          <w:sz w:val="24"/>
          <w:szCs w:val="24"/>
        </w:rPr>
        <w:t xml:space="preserve"> new legal framework that introduced redemptions of crusader vows</w:t>
      </w:r>
      <w:r w:rsidR="00497866" w:rsidRPr="007E025E">
        <w:rPr>
          <w:rFonts w:ascii="Arial" w:hAnsi="Arial" w:cs="Arial"/>
          <w:sz w:val="24"/>
          <w:szCs w:val="24"/>
        </w:rPr>
        <w:t xml:space="preserve">.  </w:t>
      </w:r>
      <w:r w:rsidR="009B4DEB" w:rsidRPr="007E025E">
        <w:rPr>
          <w:rFonts w:ascii="Arial" w:hAnsi="Arial" w:cs="Arial"/>
          <w:sz w:val="24"/>
          <w:szCs w:val="24"/>
        </w:rPr>
        <w:t>People could swap their vows for a payment of money instead</w:t>
      </w:r>
      <w:r w:rsidR="00497866" w:rsidRPr="007E025E">
        <w:rPr>
          <w:rFonts w:ascii="Arial" w:hAnsi="Arial" w:cs="Arial"/>
          <w:sz w:val="24"/>
          <w:szCs w:val="24"/>
        </w:rPr>
        <w:t xml:space="preserve">.  </w:t>
      </w:r>
      <w:r w:rsidR="009B4DEB" w:rsidRPr="007E025E">
        <w:rPr>
          <w:rFonts w:ascii="Arial" w:hAnsi="Arial" w:cs="Arial"/>
          <w:sz w:val="24"/>
          <w:szCs w:val="24"/>
        </w:rPr>
        <w:t>This was to mark a turning point as to the gender question as to who was expecte</w:t>
      </w:r>
      <w:r w:rsidR="005375C7" w:rsidRPr="007E025E">
        <w:rPr>
          <w:rFonts w:ascii="Arial" w:hAnsi="Arial" w:cs="Arial"/>
          <w:sz w:val="24"/>
          <w:szCs w:val="24"/>
        </w:rPr>
        <w:t>d to go on Crusade</w:t>
      </w:r>
      <w:r w:rsidR="00497866" w:rsidRPr="007E025E">
        <w:rPr>
          <w:rFonts w:ascii="Arial" w:hAnsi="Arial" w:cs="Arial"/>
          <w:sz w:val="24"/>
          <w:szCs w:val="24"/>
        </w:rPr>
        <w:t xml:space="preserve">.  </w:t>
      </w:r>
      <w:r w:rsidR="005375C7" w:rsidRPr="007E025E">
        <w:rPr>
          <w:rFonts w:ascii="Arial" w:hAnsi="Arial" w:cs="Arial"/>
          <w:sz w:val="24"/>
          <w:szCs w:val="24"/>
        </w:rPr>
        <w:t>The consequences to this was,</w:t>
      </w:r>
      <w:r w:rsidR="009B4DEB" w:rsidRPr="007E025E">
        <w:rPr>
          <w:rFonts w:ascii="Arial" w:hAnsi="Arial" w:cs="Arial"/>
          <w:sz w:val="24"/>
          <w:szCs w:val="24"/>
        </w:rPr>
        <w:t xml:space="preserve"> women as well as non-combatants being forced by the Church to redeem</w:t>
      </w:r>
      <w:r w:rsidR="005375C7" w:rsidRPr="007E025E">
        <w:rPr>
          <w:rFonts w:ascii="Arial" w:hAnsi="Arial" w:cs="Arial"/>
          <w:sz w:val="24"/>
          <w:szCs w:val="24"/>
        </w:rPr>
        <w:t xml:space="preserve"> their</w:t>
      </w:r>
      <w:r w:rsidR="009B4DEB" w:rsidRPr="007E025E">
        <w:rPr>
          <w:rFonts w:ascii="Arial" w:hAnsi="Arial" w:cs="Arial"/>
          <w:sz w:val="24"/>
          <w:szCs w:val="24"/>
        </w:rPr>
        <w:t xml:space="preserve"> Crusading vows and stay at home</w:t>
      </w:r>
      <w:r w:rsidR="00497866" w:rsidRPr="007E025E">
        <w:rPr>
          <w:rFonts w:ascii="Arial" w:hAnsi="Arial" w:cs="Arial"/>
          <w:sz w:val="24"/>
          <w:szCs w:val="24"/>
        </w:rPr>
        <w:t xml:space="preserve">.  </w:t>
      </w:r>
      <w:r w:rsidR="009B4DEB" w:rsidRPr="007E025E">
        <w:rPr>
          <w:rFonts w:ascii="Arial" w:hAnsi="Arial" w:cs="Arial"/>
          <w:sz w:val="24"/>
          <w:szCs w:val="24"/>
        </w:rPr>
        <w:t>Although women and other undesirables were still encouraged to take the crusading vows, the military side of it was controlled</w:t>
      </w:r>
      <w:r w:rsidR="00497866" w:rsidRPr="007E025E">
        <w:rPr>
          <w:rFonts w:ascii="Arial" w:hAnsi="Arial" w:cs="Arial"/>
          <w:sz w:val="24"/>
          <w:szCs w:val="24"/>
        </w:rPr>
        <w:t xml:space="preserve">.  </w:t>
      </w:r>
      <w:r w:rsidR="009B4DEB" w:rsidRPr="007E025E">
        <w:rPr>
          <w:rFonts w:ascii="Arial" w:hAnsi="Arial" w:cs="Arial"/>
          <w:sz w:val="24"/>
          <w:szCs w:val="24"/>
        </w:rPr>
        <w:t>So, because of this</w:t>
      </w:r>
      <w:r w:rsidR="00ED38EA" w:rsidRPr="007E025E">
        <w:rPr>
          <w:rFonts w:ascii="Arial" w:hAnsi="Arial" w:cs="Arial"/>
          <w:sz w:val="24"/>
          <w:szCs w:val="24"/>
        </w:rPr>
        <w:t>,</w:t>
      </w:r>
      <w:r w:rsidR="009B4DEB" w:rsidRPr="007E025E">
        <w:rPr>
          <w:rFonts w:ascii="Arial" w:hAnsi="Arial" w:cs="Arial"/>
          <w:sz w:val="24"/>
          <w:szCs w:val="24"/>
        </w:rPr>
        <w:t xml:space="preserve"> during the thirteenth century less women as well as non-combatant pilgrims took up the cross and went to the Holy Land.</w:t>
      </w:r>
      <w:r w:rsidR="009B4DEB" w:rsidRPr="007E025E">
        <w:rPr>
          <w:rStyle w:val="FootnoteReference"/>
          <w:rFonts w:ascii="Arial" w:hAnsi="Arial" w:cs="Arial"/>
          <w:sz w:val="24"/>
          <w:szCs w:val="24"/>
        </w:rPr>
        <w:footnoteReference w:id="54"/>
      </w:r>
      <w:r w:rsidR="009B4DEB" w:rsidRPr="007E025E">
        <w:rPr>
          <w:rFonts w:ascii="Arial" w:hAnsi="Arial" w:cs="Arial"/>
          <w:sz w:val="24"/>
          <w:szCs w:val="24"/>
        </w:rPr>
        <w:t xml:space="preserve"> </w:t>
      </w:r>
    </w:p>
    <w:p w14:paraId="72D458C7" w14:textId="4B17CACE" w:rsidR="009B4DEB" w:rsidRPr="007E025E" w:rsidRDefault="009B4DEB" w:rsidP="007E025E">
      <w:pPr>
        <w:spacing w:before="240" w:line="360" w:lineRule="auto"/>
        <w:rPr>
          <w:rFonts w:ascii="Arial" w:hAnsi="Arial" w:cs="Arial"/>
          <w:sz w:val="24"/>
          <w:szCs w:val="24"/>
        </w:rPr>
      </w:pPr>
      <w:r w:rsidRPr="007E025E">
        <w:rPr>
          <w:rFonts w:ascii="Arial" w:hAnsi="Arial" w:cs="Arial"/>
          <w:sz w:val="24"/>
          <w:szCs w:val="24"/>
        </w:rPr>
        <w:t>Although it is difficult to say what the true impact of vow redemptions was o</w:t>
      </w:r>
      <w:r w:rsidR="00ED38EA" w:rsidRPr="007E025E">
        <w:rPr>
          <w:rFonts w:ascii="Arial" w:hAnsi="Arial" w:cs="Arial"/>
          <w:sz w:val="24"/>
          <w:szCs w:val="24"/>
        </w:rPr>
        <w:t>n</w:t>
      </w:r>
      <w:r w:rsidRPr="007E025E">
        <w:rPr>
          <w:rFonts w:ascii="Arial" w:hAnsi="Arial" w:cs="Arial"/>
          <w:sz w:val="24"/>
          <w:szCs w:val="24"/>
        </w:rPr>
        <w:t xml:space="preserve"> the women’s enrolments of the Crusades, Benjamin </w:t>
      </w:r>
      <w:r w:rsidR="00E9667A" w:rsidRPr="007E025E">
        <w:rPr>
          <w:rFonts w:ascii="Arial" w:hAnsi="Arial" w:cs="Arial"/>
          <w:sz w:val="24"/>
          <w:szCs w:val="24"/>
        </w:rPr>
        <w:t>Keller’s</w:t>
      </w:r>
      <w:r w:rsidRPr="007E025E">
        <w:rPr>
          <w:rFonts w:ascii="Arial" w:hAnsi="Arial" w:cs="Arial"/>
          <w:sz w:val="24"/>
          <w:szCs w:val="24"/>
        </w:rPr>
        <w:t xml:space="preserve"> analysis of a passenger list of transport vessels that were shipping Crusades to join Louis IX</w:t>
      </w:r>
      <w:r w:rsidR="00BF7D07" w:rsidRPr="007E025E">
        <w:rPr>
          <w:rFonts w:ascii="Arial" w:hAnsi="Arial" w:cs="Arial"/>
          <w:sz w:val="24"/>
          <w:szCs w:val="24"/>
        </w:rPr>
        <w:t>’s</w:t>
      </w:r>
      <w:r w:rsidRPr="007E025E">
        <w:rPr>
          <w:rFonts w:ascii="Arial" w:hAnsi="Arial" w:cs="Arial"/>
          <w:sz w:val="24"/>
          <w:szCs w:val="24"/>
        </w:rPr>
        <w:t xml:space="preserve"> armies in the Levant in 1250 shows that out of 453 of the passengers 42, about 9%, were women</w:t>
      </w:r>
      <w:r w:rsidR="00497866" w:rsidRPr="007E025E">
        <w:rPr>
          <w:rFonts w:ascii="Arial" w:hAnsi="Arial" w:cs="Arial"/>
          <w:sz w:val="24"/>
          <w:szCs w:val="24"/>
        </w:rPr>
        <w:t xml:space="preserve">.  </w:t>
      </w:r>
      <w:r w:rsidRPr="007E025E">
        <w:rPr>
          <w:rFonts w:ascii="Arial" w:hAnsi="Arial" w:cs="Arial"/>
          <w:sz w:val="24"/>
          <w:szCs w:val="24"/>
        </w:rPr>
        <w:t>Of what their status or their role was to be is unknown</w:t>
      </w:r>
      <w:r w:rsidR="00497866" w:rsidRPr="007E025E">
        <w:rPr>
          <w:rFonts w:ascii="Arial" w:hAnsi="Arial" w:cs="Arial"/>
          <w:sz w:val="24"/>
          <w:szCs w:val="24"/>
        </w:rPr>
        <w:t xml:space="preserve">.  </w:t>
      </w:r>
      <w:r w:rsidRPr="007E025E">
        <w:rPr>
          <w:rFonts w:ascii="Arial" w:hAnsi="Arial" w:cs="Arial"/>
          <w:sz w:val="24"/>
          <w:szCs w:val="24"/>
        </w:rPr>
        <w:t>In another study of the fifth Crusade by James Powell, it shows a figure of 3% of the participants as women</w:t>
      </w:r>
      <w:r w:rsidR="00497866" w:rsidRPr="007E025E">
        <w:rPr>
          <w:rFonts w:ascii="Arial" w:hAnsi="Arial" w:cs="Arial"/>
          <w:sz w:val="24"/>
          <w:szCs w:val="24"/>
        </w:rPr>
        <w:t xml:space="preserve">.  </w:t>
      </w:r>
      <w:r w:rsidRPr="007E025E">
        <w:rPr>
          <w:rFonts w:ascii="Arial" w:hAnsi="Arial" w:cs="Arial"/>
          <w:sz w:val="24"/>
          <w:szCs w:val="24"/>
        </w:rPr>
        <w:t>This clearly shows that women were still going on the crusades.</w:t>
      </w:r>
      <w:r w:rsidRPr="007E025E">
        <w:rPr>
          <w:rStyle w:val="FootnoteReference"/>
          <w:rFonts w:ascii="Arial" w:hAnsi="Arial" w:cs="Arial"/>
          <w:sz w:val="24"/>
          <w:szCs w:val="24"/>
        </w:rPr>
        <w:footnoteReference w:id="55"/>
      </w:r>
    </w:p>
    <w:p w14:paraId="1800A0CA" w14:textId="77777777" w:rsidR="00106792" w:rsidRPr="007E025E" w:rsidRDefault="00106792" w:rsidP="007E025E">
      <w:pPr>
        <w:spacing w:before="240" w:line="360" w:lineRule="auto"/>
        <w:rPr>
          <w:rFonts w:ascii="Arial" w:hAnsi="Arial" w:cs="Arial"/>
          <w:sz w:val="24"/>
          <w:szCs w:val="24"/>
        </w:rPr>
      </w:pPr>
    </w:p>
    <w:p w14:paraId="3B5CF921" w14:textId="67763386" w:rsidR="00577FEB" w:rsidRPr="007E025E" w:rsidRDefault="00577FEB" w:rsidP="007E025E">
      <w:pPr>
        <w:spacing w:before="240" w:line="360" w:lineRule="auto"/>
        <w:rPr>
          <w:rFonts w:ascii="Arial" w:hAnsi="Arial" w:cs="Arial"/>
          <w:sz w:val="24"/>
          <w:szCs w:val="24"/>
        </w:rPr>
      </w:pPr>
      <w:r w:rsidRPr="007E025E">
        <w:rPr>
          <w:rFonts w:ascii="Arial" w:hAnsi="Arial" w:cs="Arial"/>
          <w:sz w:val="24"/>
          <w:szCs w:val="24"/>
        </w:rPr>
        <w:lastRenderedPageBreak/>
        <w:t>So, if warriors were to go and liberate, could the Church prevent the non-combatants from taking the penitential pilgrimage that had spiritual rewards.  The Churches jurisdiction, and how they responded to these events, produced a fine line where husbands, and priests, were responsible for excluding enthusiastic women from pilgrimages.</w:t>
      </w:r>
      <w:r w:rsidR="00E5204A" w:rsidRPr="007E025E">
        <w:rPr>
          <w:rStyle w:val="FootnoteReference"/>
          <w:rFonts w:ascii="Arial" w:hAnsi="Arial" w:cs="Arial"/>
          <w:sz w:val="24"/>
          <w:szCs w:val="24"/>
        </w:rPr>
        <w:footnoteReference w:id="56"/>
      </w:r>
      <w:r w:rsidRPr="007E025E">
        <w:rPr>
          <w:rFonts w:ascii="Arial" w:hAnsi="Arial" w:cs="Arial"/>
          <w:sz w:val="24"/>
          <w:szCs w:val="24"/>
        </w:rPr>
        <w:t xml:space="preserve"> </w:t>
      </w:r>
    </w:p>
    <w:p w14:paraId="253DA86A" w14:textId="5CC8BFE5" w:rsidR="001155C9" w:rsidRPr="007E025E" w:rsidRDefault="001155C9" w:rsidP="007E025E">
      <w:pPr>
        <w:spacing w:line="360" w:lineRule="auto"/>
        <w:rPr>
          <w:rFonts w:ascii="Arial" w:hAnsi="Arial" w:cs="Arial"/>
          <w:sz w:val="24"/>
          <w:szCs w:val="24"/>
        </w:rPr>
      </w:pPr>
      <w:r w:rsidRPr="007E025E">
        <w:rPr>
          <w:rFonts w:ascii="Arial" w:hAnsi="Arial" w:cs="Arial"/>
          <w:sz w:val="24"/>
          <w:szCs w:val="24"/>
        </w:rPr>
        <w:t xml:space="preserve">It was during the twelfth century Latin Christendom, which is where the stories of the crusades were received, that women’s roles </w:t>
      </w:r>
      <w:r w:rsidR="00B73B0B" w:rsidRPr="007E025E">
        <w:rPr>
          <w:rFonts w:ascii="Arial" w:hAnsi="Arial" w:cs="Arial"/>
          <w:sz w:val="24"/>
          <w:szCs w:val="24"/>
        </w:rPr>
        <w:t>began to be</w:t>
      </w:r>
      <w:r w:rsidRPr="007E025E">
        <w:rPr>
          <w:rFonts w:ascii="Arial" w:hAnsi="Arial" w:cs="Arial"/>
          <w:sz w:val="24"/>
          <w:szCs w:val="24"/>
        </w:rPr>
        <w:t xml:space="preserve"> perceived as divine inspiration.  It was the rise of the cult of the Virgin Mary, which was pushed forward by the Cistercians.  Their most famous mouthpiece was Saint Bernard.  This was a time where female saints were highly popular in the Christian West.  Females were perceived as virginal just like the Virgin Mary and other female saints</w:t>
      </w:r>
      <w:r w:rsidR="00497866" w:rsidRPr="007E025E">
        <w:rPr>
          <w:rFonts w:ascii="Arial" w:hAnsi="Arial" w:cs="Arial"/>
          <w:sz w:val="24"/>
          <w:szCs w:val="24"/>
        </w:rPr>
        <w:t xml:space="preserve">.  </w:t>
      </w:r>
      <w:r w:rsidRPr="007E025E">
        <w:rPr>
          <w:rFonts w:ascii="Arial" w:hAnsi="Arial" w:cs="Arial"/>
          <w:sz w:val="24"/>
          <w:szCs w:val="24"/>
        </w:rPr>
        <w:t>One of the early Christian martyrs, who was a model of how women could become spiritual, was Saint Eugenia.</w:t>
      </w:r>
      <w:r w:rsidRPr="007E025E">
        <w:rPr>
          <w:rStyle w:val="FootnoteReference"/>
          <w:rFonts w:ascii="Arial" w:hAnsi="Arial" w:cs="Arial"/>
          <w:sz w:val="24"/>
          <w:szCs w:val="24"/>
        </w:rPr>
        <w:footnoteReference w:id="57"/>
      </w:r>
      <w:r w:rsidRPr="007E025E">
        <w:rPr>
          <w:rFonts w:ascii="Arial" w:hAnsi="Arial" w:cs="Arial"/>
          <w:sz w:val="24"/>
          <w:szCs w:val="24"/>
        </w:rPr>
        <w:t xml:space="preserve">  </w:t>
      </w:r>
    </w:p>
    <w:p w14:paraId="3F1853D7" w14:textId="1C85347D" w:rsidR="00106792" w:rsidRPr="007E025E" w:rsidRDefault="00106792" w:rsidP="003D1DC3">
      <w:pPr>
        <w:spacing w:before="240" w:line="360" w:lineRule="auto"/>
        <w:jc w:val="center"/>
        <w:rPr>
          <w:rFonts w:ascii="Arial" w:hAnsi="Arial" w:cs="Arial"/>
          <w:sz w:val="24"/>
          <w:szCs w:val="24"/>
        </w:rPr>
      </w:pPr>
      <w:r w:rsidRPr="007E025E">
        <w:rPr>
          <w:rFonts w:ascii="Arial" w:hAnsi="Arial" w:cs="Arial"/>
          <w:i/>
          <w:sz w:val="24"/>
          <w:szCs w:val="24"/>
        </w:rPr>
        <w:t>“I have not wanted to be a woman, but preserving a spotless virginity with a total effort of the soul, I have acted consistently as a man</w:t>
      </w:r>
      <w:r w:rsidR="00497866" w:rsidRPr="007E025E">
        <w:rPr>
          <w:rFonts w:ascii="Arial" w:hAnsi="Arial" w:cs="Arial"/>
          <w:i/>
          <w:sz w:val="24"/>
          <w:szCs w:val="24"/>
        </w:rPr>
        <w:t xml:space="preserve">.  </w:t>
      </w:r>
      <w:r w:rsidRPr="007E025E">
        <w:rPr>
          <w:rFonts w:ascii="Arial" w:hAnsi="Arial" w:cs="Arial"/>
          <w:i/>
          <w:sz w:val="24"/>
          <w:szCs w:val="24"/>
        </w:rPr>
        <w:t>I have not put on a senseless pretence of respectability so that as a man I might imitate a woman, but I, as a woman have acted as a man by doing as a man, by embracing boldly a virginity which is in Christ”</w:t>
      </w:r>
      <w:r w:rsidRPr="007E025E">
        <w:rPr>
          <w:rFonts w:ascii="Arial" w:hAnsi="Arial" w:cs="Arial"/>
          <w:sz w:val="24"/>
          <w:szCs w:val="24"/>
        </w:rPr>
        <w:t>.</w:t>
      </w:r>
      <w:r w:rsidR="00E5204A" w:rsidRPr="007E025E">
        <w:rPr>
          <w:rStyle w:val="FootnoteReference"/>
          <w:rFonts w:ascii="Arial" w:hAnsi="Arial" w:cs="Arial"/>
          <w:sz w:val="24"/>
          <w:szCs w:val="24"/>
        </w:rPr>
        <w:footnoteReference w:id="58"/>
      </w:r>
    </w:p>
    <w:p w14:paraId="00C8DB3A" w14:textId="7D8EA70B" w:rsidR="00BC7D08" w:rsidRPr="007E025E" w:rsidRDefault="00225C9F" w:rsidP="007E025E">
      <w:pPr>
        <w:spacing w:before="240" w:line="360" w:lineRule="auto"/>
        <w:rPr>
          <w:rFonts w:ascii="Arial" w:hAnsi="Arial" w:cs="Arial"/>
          <w:sz w:val="24"/>
          <w:szCs w:val="24"/>
        </w:rPr>
      </w:pPr>
      <w:r w:rsidRPr="007E025E">
        <w:rPr>
          <w:rFonts w:ascii="Arial" w:hAnsi="Arial" w:cs="Arial"/>
          <w:sz w:val="24"/>
          <w:szCs w:val="24"/>
        </w:rPr>
        <w:t xml:space="preserve">  </w:t>
      </w:r>
      <w:r w:rsidR="00106792" w:rsidRPr="007E025E">
        <w:rPr>
          <w:rFonts w:ascii="Arial" w:hAnsi="Arial" w:cs="Arial"/>
          <w:sz w:val="24"/>
          <w:szCs w:val="24"/>
        </w:rPr>
        <w:t>This quotation infers that Eugenia is a transvestite, adopting male clothing so as she is able to live a holy life.  She uses her virginity as armour, but as all saints and martyrs, she did end up dying for her beliefs</w:t>
      </w:r>
      <w:r w:rsidR="00497866" w:rsidRPr="007E025E">
        <w:rPr>
          <w:rFonts w:ascii="Arial" w:hAnsi="Arial" w:cs="Arial"/>
          <w:sz w:val="24"/>
          <w:szCs w:val="24"/>
        </w:rPr>
        <w:t xml:space="preserve">.  </w:t>
      </w:r>
      <w:r w:rsidR="00106792" w:rsidRPr="007E025E">
        <w:rPr>
          <w:rFonts w:ascii="Arial" w:hAnsi="Arial" w:cs="Arial"/>
          <w:sz w:val="24"/>
          <w:szCs w:val="24"/>
        </w:rPr>
        <w:t>Most of these martyrs came from early Christian antiquity and were popular the Middle Ages</w:t>
      </w:r>
      <w:r w:rsidR="00497866" w:rsidRPr="007E025E">
        <w:rPr>
          <w:rFonts w:ascii="Arial" w:hAnsi="Arial" w:cs="Arial"/>
          <w:sz w:val="24"/>
          <w:szCs w:val="24"/>
        </w:rPr>
        <w:t xml:space="preserve">.  </w:t>
      </w:r>
      <w:r w:rsidR="00106792" w:rsidRPr="007E025E">
        <w:rPr>
          <w:rFonts w:ascii="Arial" w:hAnsi="Arial" w:cs="Arial"/>
          <w:sz w:val="24"/>
          <w:szCs w:val="24"/>
        </w:rPr>
        <w:t>There were many transvestite saints like, Pelagia, who was a ‘repentant harlot’</w:t>
      </w:r>
      <w:r w:rsidR="00497866" w:rsidRPr="007E025E">
        <w:rPr>
          <w:rFonts w:ascii="Arial" w:hAnsi="Arial" w:cs="Arial"/>
          <w:sz w:val="24"/>
          <w:szCs w:val="24"/>
        </w:rPr>
        <w:t xml:space="preserve">.  </w:t>
      </w:r>
      <w:r w:rsidR="00106792" w:rsidRPr="007E025E">
        <w:rPr>
          <w:rFonts w:ascii="Arial" w:hAnsi="Arial" w:cs="Arial"/>
          <w:sz w:val="24"/>
          <w:szCs w:val="24"/>
        </w:rPr>
        <w:t>It is a compelling demonstration of the power that Christianity had</w:t>
      </w:r>
      <w:r w:rsidR="00ED38EA" w:rsidRPr="007E025E">
        <w:rPr>
          <w:rFonts w:ascii="Arial" w:hAnsi="Arial" w:cs="Arial"/>
          <w:sz w:val="24"/>
          <w:szCs w:val="24"/>
        </w:rPr>
        <w:t xml:space="preserve"> at the time</w:t>
      </w:r>
      <w:r w:rsidR="00497866" w:rsidRPr="007E025E">
        <w:rPr>
          <w:rFonts w:ascii="Arial" w:hAnsi="Arial" w:cs="Arial"/>
          <w:sz w:val="24"/>
          <w:szCs w:val="24"/>
        </w:rPr>
        <w:t xml:space="preserve">.  </w:t>
      </w:r>
      <w:r w:rsidR="00106792" w:rsidRPr="007E025E">
        <w:rPr>
          <w:rFonts w:ascii="Arial" w:hAnsi="Arial" w:cs="Arial"/>
          <w:sz w:val="24"/>
          <w:szCs w:val="24"/>
        </w:rPr>
        <w:t>By Pelagia turning herself into a eunuch-monk, she was denouncing her own gender.  Pelagia became a ‘genderless portrayal of Christian piety’.</w:t>
      </w:r>
      <w:r w:rsidR="00E5204A" w:rsidRPr="007E025E">
        <w:rPr>
          <w:rStyle w:val="FootnoteReference"/>
          <w:rFonts w:ascii="Arial" w:hAnsi="Arial" w:cs="Arial"/>
          <w:sz w:val="24"/>
          <w:szCs w:val="24"/>
        </w:rPr>
        <w:footnoteReference w:id="59"/>
      </w:r>
      <w:r w:rsidR="00106792" w:rsidRPr="007E025E">
        <w:rPr>
          <w:rFonts w:ascii="Arial" w:hAnsi="Arial" w:cs="Arial"/>
          <w:sz w:val="24"/>
          <w:szCs w:val="24"/>
        </w:rPr>
        <w:t xml:space="preserve">  </w:t>
      </w:r>
      <w:r w:rsidR="00ED38EA" w:rsidRPr="007E025E">
        <w:rPr>
          <w:rFonts w:ascii="Arial" w:hAnsi="Arial" w:cs="Arial"/>
          <w:sz w:val="24"/>
          <w:szCs w:val="24"/>
        </w:rPr>
        <w:t>Another</w:t>
      </w:r>
      <w:r w:rsidR="00106792" w:rsidRPr="007E025E">
        <w:rPr>
          <w:rFonts w:ascii="Arial" w:hAnsi="Arial" w:cs="Arial"/>
          <w:sz w:val="24"/>
          <w:szCs w:val="24"/>
        </w:rPr>
        <w:t xml:space="preserve"> female transvestite saint</w:t>
      </w:r>
      <w:r w:rsidR="00ED38EA" w:rsidRPr="007E025E">
        <w:rPr>
          <w:rFonts w:ascii="Arial" w:hAnsi="Arial" w:cs="Arial"/>
          <w:sz w:val="24"/>
          <w:szCs w:val="24"/>
        </w:rPr>
        <w:t xml:space="preserve"> who was very popular was</w:t>
      </w:r>
      <w:r w:rsidR="00106792" w:rsidRPr="007E025E">
        <w:rPr>
          <w:rFonts w:ascii="Arial" w:hAnsi="Arial" w:cs="Arial"/>
          <w:sz w:val="24"/>
          <w:szCs w:val="24"/>
        </w:rPr>
        <w:t xml:space="preserve"> Saint Mary of Egypt, a prostitute from Alexandria who, through </w:t>
      </w:r>
      <w:r w:rsidR="00106792" w:rsidRPr="007E025E">
        <w:rPr>
          <w:rFonts w:ascii="Arial" w:hAnsi="Arial" w:cs="Arial"/>
          <w:sz w:val="24"/>
          <w:szCs w:val="24"/>
        </w:rPr>
        <w:lastRenderedPageBreak/>
        <w:t>repentance as well as the solitary life gained sanctity.</w:t>
      </w:r>
      <w:r w:rsidR="00342DAC" w:rsidRPr="007E025E">
        <w:rPr>
          <w:rStyle w:val="FootnoteReference"/>
          <w:rFonts w:ascii="Arial" w:hAnsi="Arial" w:cs="Arial"/>
          <w:sz w:val="24"/>
          <w:szCs w:val="24"/>
        </w:rPr>
        <w:footnoteReference w:id="60"/>
      </w:r>
      <w:r w:rsidR="00106792" w:rsidRPr="007E025E">
        <w:rPr>
          <w:rFonts w:ascii="Arial" w:hAnsi="Arial" w:cs="Arial"/>
          <w:sz w:val="24"/>
          <w:szCs w:val="24"/>
        </w:rPr>
        <w:t xml:space="preserve">  These stories would have been told to show that if such an impure woman was able to achieve forgiveness, there was hope for other sinners.  One of the earliest versions of </w:t>
      </w:r>
      <w:r w:rsidR="00ED38EA" w:rsidRPr="007E025E">
        <w:rPr>
          <w:rFonts w:ascii="Arial" w:hAnsi="Arial" w:cs="Arial"/>
          <w:sz w:val="24"/>
          <w:szCs w:val="24"/>
        </w:rPr>
        <w:t xml:space="preserve">Saint </w:t>
      </w:r>
      <w:r w:rsidR="00106792" w:rsidRPr="007E025E">
        <w:rPr>
          <w:rFonts w:ascii="Arial" w:hAnsi="Arial" w:cs="Arial"/>
          <w:sz w:val="24"/>
          <w:szCs w:val="24"/>
        </w:rPr>
        <w:t>Mary’s story is from a sixth century hagiographer Cyril of Skythopolis.  Cyril claimed that he was told the story by a monk called John, who had found Mary in a cave in the Judean desert.  He stated that Mary had been a singer in Church and had left so as not to lead men into sexual temptation.  Why, in later centuries, the story is altered to make Mary a prostitute is unknown.</w:t>
      </w:r>
      <w:r w:rsidR="00E5204A" w:rsidRPr="007E025E">
        <w:rPr>
          <w:rStyle w:val="FootnoteReference"/>
          <w:rFonts w:ascii="Arial" w:hAnsi="Arial" w:cs="Arial"/>
          <w:sz w:val="24"/>
          <w:szCs w:val="24"/>
        </w:rPr>
        <w:footnoteReference w:id="61"/>
      </w:r>
      <w:r w:rsidR="00106792" w:rsidRPr="007E025E">
        <w:rPr>
          <w:rFonts w:ascii="Arial" w:hAnsi="Arial" w:cs="Arial"/>
          <w:sz w:val="24"/>
          <w:szCs w:val="24"/>
        </w:rPr>
        <w:t xml:space="preserve">  </w:t>
      </w:r>
      <w:r w:rsidR="00BC7D08" w:rsidRPr="007E025E">
        <w:rPr>
          <w:rFonts w:ascii="Arial" w:hAnsi="Arial" w:cs="Arial"/>
          <w:sz w:val="24"/>
          <w:szCs w:val="24"/>
        </w:rPr>
        <w:t>Although in the bible in Deuteronomy, it says,</w:t>
      </w:r>
    </w:p>
    <w:p w14:paraId="1895E0A8" w14:textId="03FB5AFC" w:rsidR="00106792" w:rsidRPr="007E025E" w:rsidRDefault="00BC7D08" w:rsidP="003D1DC3">
      <w:pPr>
        <w:spacing w:before="240" w:line="360" w:lineRule="auto"/>
        <w:jc w:val="center"/>
        <w:rPr>
          <w:rFonts w:ascii="Arial" w:hAnsi="Arial" w:cs="Arial"/>
          <w:sz w:val="24"/>
          <w:szCs w:val="24"/>
        </w:rPr>
      </w:pPr>
      <w:r w:rsidRPr="003D1DC3">
        <w:rPr>
          <w:rFonts w:ascii="Arial" w:hAnsi="Arial" w:cs="Arial"/>
          <w:i/>
          <w:sz w:val="24"/>
          <w:szCs w:val="24"/>
        </w:rPr>
        <w:t>"A woman shall not wear man's clothing, nor shall a man put on a woman's clothing; for whoever does these things is an abomination to the LORD your God”</w:t>
      </w:r>
      <w:r w:rsidR="00497866" w:rsidRPr="003D1DC3">
        <w:rPr>
          <w:rFonts w:ascii="Arial" w:hAnsi="Arial" w:cs="Arial"/>
          <w:i/>
          <w:sz w:val="24"/>
          <w:szCs w:val="24"/>
        </w:rPr>
        <w:t>.</w:t>
      </w:r>
      <w:r w:rsidR="00497866" w:rsidRPr="007E025E">
        <w:rPr>
          <w:rFonts w:ascii="Arial" w:hAnsi="Arial" w:cs="Arial"/>
          <w:sz w:val="24"/>
          <w:szCs w:val="24"/>
        </w:rPr>
        <w:t xml:space="preserve">  </w:t>
      </w:r>
      <w:r w:rsidRPr="007E025E">
        <w:rPr>
          <w:rFonts w:ascii="Arial" w:hAnsi="Arial" w:cs="Arial"/>
          <w:sz w:val="24"/>
          <w:szCs w:val="24"/>
        </w:rPr>
        <w:t>Deuteronomy 22:5</w:t>
      </w:r>
    </w:p>
    <w:p w14:paraId="64C26665" w14:textId="72B70F18" w:rsidR="008F0B98" w:rsidRPr="007E025E" w:rsidRDefault="008F0B98" w:rsidP="007E025E">
      <w:pPr>
        <w:spacing w:before="240" w:line="360" w:lineRule="auto"/>
        <w:rPr>
          <w:rFonts w:ascii="Arial" w:hAnsi="Arial" w:cs="Arial"/>
          <w:sz w:val="24"/>
          <w:szCs w:val="24"/>
          <w:highlight w:val="cyan"/>
        </w:rPr>
      </w:pPr>
      <w:r w:rsidRPr="007E025E">
        <w:rPr>
          <w:rFonts w:ascii="Arial" w:hAnsi="Arial" w:cs="Arial"/>
          <w:sz w:val="24"/>
          <w:szCs w:val="24"/>
        </w:rPr>
        <w:t>This is a clear contradiction of the church, where it venerates transvestite saints.</w:t>
      </w:r>
    </w:p>
    <w:p w14:paraId="1851A0E9" w14:textId="3F42CB97" w:rsidR="0008391C" w:rsidRPr="007E025E" w:rsidRDefault="00106792" w:rsidP="007E025E">
      <w:pPr>
        <w:spacing w:before="240" w:line="360" w:lineRule="auto"/>
        <w:rPr>
          <w:rFonts w:ascii="Arial" w:hAnsi="Arial" w:cs="Arial"/>
          <w:sz w:val="24"/>
          <w:szCs w:val="24"/>
        </w:rPr>
      </w:pPr>
      <w:r w:rsidRPr="007E025E">
        <w:rPr>
          <w:rFonts w:ascii="Arial" w:hAnsi="Arial" w:cs="Arial"/>
          <w:sz w:val="24"/>
          <w:szCs w:val="24"/>
        </w:rPr>
        <w:t>There are other early Christian stories where females are used to show how by following the faithful path, they too can become faithful servants of God.  The word ‘virtue’ is construed as masculine (vir [man]) which is the root of the word</w:t>
      </w:r>
      <w:r w:rsidR="00ED38EA" w:rsidRPr="007E025E">
        <w:rPr>
          <w:rFonts w:ascii="Arial" w:hAnsi="Arial" w:cs="Arial"/>
          <w:sz w:val="24"/>
          <w:szCs w:val="24"/>
        </w:rPr>
        <w:t>,</w:t>
      </w:r>
      <w:r w:rsidRPr="007E025E">
        <w:rPr>
          <w:rFonts w:ascii="Arial" w:hAnsi="Arial" w:cs="Arial"/>
          <w:sz w:val="24"/>
          <w:szCs w:val="24"/>
        </w:rPr>
        <w:t xml:space="preserve"> </w:t>
      </w:r>
      <w:r w:rsidR="00ED38EA" w:rsidRPr="007E025E">
        <w:rPr>
          <w:rFonts w:ascii="Arial" w:hAnsi="Arial" w:cs="Arial"/>
          <w:sz w:val="24"/>
          <w:szCs w:val="24"/>
        </w:rPr>
        <w:t>t</w:t>
      </w:r>
      <w:r w:rsidRPr="007E025E">
        <w:rPr>
          <w:rFonts w:ascii="Arial" w:hAnsi="Arial" w:cs="Arial"/>
          <w:sz w:val="24"/>
          <w:szCs w:val="24"/>
        </w:rPr>
        <w:t>herefore, masculine</w:t>
      </w:r>
      <w:r w:rsidR="00497866" w:rsidRPr="007E025E">
        <w:rPr>
          <w:rFonts w:ascii="Arial" w:hAnsi="Arial" w:cs="Arial"/>
          <w:sz w:val="24"/>
          <w:szCs w:val="24"/>
        </w:rPr>
        <w:t xml:space="preserve">.  </w:t>
      </w:r>
      <w:r w:rsidR="00ED38EA" w:rsidRPr="007E025E">
        <w:rPr>
          <w:rFonts w:ascii="Arial" w:hAnsi="Arial" w:cs="Arial"/>
          <w:sz w:val="24"/>
          <w:szCs w:val="24"/>
        </w:rPr>
        <w:t>W</w:t>
      </w:r>
      <w:r w:rsidRPr="007E025E">
        <w:rPr>
          <w:rFonts w:ascii="Arial" w:hAnsi="Arial" w:cs="Arial"/>
          <w:sz w:val="24"/>
          <w:szCs w:val="24"/>
        </w:rPr>
        <w:t xml:space="preserve">omen could only achieve virtue by rejecting their femininity.  So women could only gain martyrdom from ‘suffering and resisting’ therefore, making the virgin body as ‘unfeminine, unashamed, </w:t>
      </w:r>
      <w:r w:rsidR="00497866" w:rsidRPr="007E025E">
        <w:rPr>
          <w:rFonts w:ascii="Arial" w:hAnsi="Arial" w:cs="Arial"/>
          <w:sz w:val="24"/>
          <w:szCs w:val="24"/>
        </w:rPr>
        <w:t>impenetrable,</w:t>
      </w:r>
      <w:r w:rsidRPr="007E025E">
        <w:rPr>
          <w:rFonts w:ascii="Arial" w:hAnsi="Arial" w:cs="Arial"/>
          <w:sz w:val="24"/>
          <w:szCs w:val="24"/>
        </w:rPr>
        <w:t xml:space="preserve"> and self-healing’.</w:t>
      </w:r>
      <w:r w:rsidR="00E5204A" w:rsidRPr="007E025E">
        <w:rPr>
          <w:rStyle w:val="FootnoteReference"/>
          <w:rFonts w:ascii="Arial" w:hAnsi="Arial" w:cs="Arial"/>
          <w:sz w:val="24"/>
          <w:szCs w:val="24"/>
        </w:rPr>
        <w:footnoteReference w:id="62"/>
      </w:r>
      <w:r w:rsidRPr="007E025E">
        <w:rPr>
          <w:rFonts w:ascii="Arial" w:hAnsi="Arial" w:cs="Arial"/>
          <w:sz w:val="24"/>
          <w:szCs w:val="24"/>
        </w:rPr>
        <w:t xml:space="preserve">  </w:t>
      </w:r>
    </w:p>
    <w:p w14:paraId="66BB3023" w14:textId="545D27C0" w:rsidR="00AC561B" w:rsidRPr="007E025E" w:rsidRDefault="00296931" w:rsidP="007E025E">
      <w:pPr>
        <w:spacing w:line="360" w:lineRule="auto"/>
        <w:rPr>
          <w:rFonts w:ascii="Arial" w:hAnsi="Arial" w:cs="Arial"/>
          <w:sz w:val="24"/>
          <w:szCs w:val="24"/>
        </w:rPr>
      </w:pPr>
      <w:r w:rsidRPr="007E025E">
        <w:rPr>
          <w:rFonts w:ascii="Arial" w:hAnsi="Arial" w:cs="Arial"/>
          <w:sz w:val="24"/>
          <w:szCs w:val="24"/>
        </w:rPr>
        <w:t xml:space="preserve">In the Middle </w:t>
      </w:r>
      <w:r w:rsidR="00497866" w:rsidRPr="007E025E">
        <w:rPr>
          <w:rFonts w:ascii="Arial" w:hAnsi="Arial" w:cs="Arial"/>
          <w:sz w:val="24"/>
          <w:szCs w:val="24"/>
        </w:rPr>
        <w:t>Ages,</w:t>
      </w:r>
      <w:r w:rsidRPr="007E025E">
        <w:rPr>
          <w:rFonts w:ascii="Arial" w:hAnsi="Arial" w:cs="Arial"/>
          <w:sz w:val="24"/>
          <w:szCs w:val="24"/>
        </w:rPr>
        <w:t xml:space="preserve"> women were required to be chaste, not only in marriage but outside as well.  Being a virgin was expected in marriage.  Women were blamed for fornication, as they were decedents of Eve, who had brought down Adam with her temptations.  The Church taught that women were the weaker vessel as well as the gateway to the devil.  As </w:t>
      </w:r>
      <w:r w:rsidR="00ED38EA" w:rsidRPr="007E025E">
        <w:rPr>
          <w:rFonts w:ascii="Arial" w:hAnsi="Arial" w:cs="Arial"/>
          <w:sz w:val="24"/>
          <w:szCs w:val="24"/>
        </w:rPr>
        <w:t>a</w:t>
      </w:r>
      <w:r w:rsidRPr="007E025E">
        <w:rPr>
          <w:rFonts w:ascii="Arial" w:hAnsi="Arial" w:cs="Arial"/>
          <w:sz w:val="24"/>
          <w:szCs w:val="24"/>
        </w:rPr>
        <w:t xml:space="preserve"> preacher Saint Bernard of Clairvaux wrote; </w:t>
      </w:r>
      <w:r w:rsidRPr="007E025E">
        <w:rPr>
          <w:rFonts w:ascii="Arial" w:hAnsi="Arial" w:cs="Arial"/>
          <w:i/>
          <w:sz w:val="24"/>
          <w:szCs w:val="24"/>
        </w:rPr>
        <w:t>“To live with a woman without danger is more difficult than raising the dead to life”</w:t>
      </w:r>
      <w:r w:rsidRPr="007E025E">
        <w:rPr>
          <w:rFonts w:ascii="Arial" w:hAnsi="Arial" w:cs="Arial"/>
          <w:sz w:val="24"/>
          <w:szCs w:val="24"/>
        </w:rPr>
        <w:t xml:space="preserve">.  So, women were firmly kept in place so as not to </w:t>
      </w:r>
      <w:r w:rsidR="00ED38EA" w:rsidRPr="007E025E">
        <w:rPr>
          <w:rFonts w:ascii="Arial" w:hAnsi="Arial" w:cs="Arial"/>
          <w:sz w:val="24"/>
          <w:szCs w:val="24"/>
        </w:rPr>
        <w:t>tempt</w:t>
      </w:r>
      <w:r w:rsidRPr="007E025E">
        <w:rPr>
          <w:rFonts w:ascii="Arial" w:hAnsi="Arial" w:cs="Arial"/>
          <w:sz w:val="24"/>
          <w:szCs w:val="24"/>
        </w:rPr>
        <w:t xml:space="preserve"> men away from righteousness.</w:t>
      </w:r>
      <w:r w:rsidR="00E5204A" w:rsidRPr="007E025E">
        <w:rPr>
          <w:rStyle w:val="FootnoteReference"/>
          <w:rFonts w:ascii="Arial" w:hAnsi="Arial" w:cs="Arial"/>
          <w:sz w:val="24"/>
          <w:szCs w:val="24"/>
        </w:rPr>
        <w:footnoteReference w:id="63"/>
      </w:r>
      <w:r w:rsidRPr="007E025E">
        <w:rPr>
          <w:rFonts w:ascii="Arial" w:hAnsi="Arial" w:cs="Arial"/>
          <w:sz w:val="24"/>
          <w:szCs w:val="24"/>
        </w:rPr>
        <w:t xml:space="preserve">  </w:t>
      </w:r>
      <w:r w:rsidR="000734B8" w:rsidRPr="007E025E">
        <w:rPr>
          <w:rFonts w:ascii="Arial" w:hAnsi="Arial" w:cs="Arial"/>
          <w:sz w:val="24"/>
          <w:szCs w:val="24"/>
        </w:rPr>
        <w:t xml:space="preserve"> Even though chastity and sex, whether in marriage or not, was sometimes disapproved of </w:t>
      </w:r>
      <w:r w:rsidR="000734B8" w:rsidRPr="007E025E">
        <w:rPr>
          <w:rFonts w:ascii="Arial" w:hAnsi="Arial" w:cs="Arial"/>
          <w:sz w:val="24"/>
          <w:szCs w:val="24"/>
        </w:rPr>
        <w:lastRenderedPageBreak/>
        <w:t xml:space="preserve">by those of the Church, there were other thoughts that stressed how sexual intercourse was important to help keep you in good health.  A pilgrim poet Ambroise said, when writing about the Third Crusade, </w:t>
      </w:r>
      <w:r w:rsidR="000734B8" w:rsidRPr="007E025E">
        <w:rPr>
          <w:rFonts w:ascii="Arial" w:hAnsi="Arial" w:cs="Arial"/>
          <w:i/>
          <w:sz w:val="24"/>
          <w:szCs w:val="24"/>
        </w:rPr>
        <w:t>“100,000 dead through sexual abstinence and 3000 from disease”</w:t>
      </w:r>
      <w:r w:rsidR="000734B8" w:rsidRPr="007E025E">
        <w:rPr>
          <w:rFonts w:ascii="Arial" w:hAnsi="Arial" w:cs="Arial"/>
          <w:sz w:val="24"/>
          <w:szCs w:val="24"/>
        </w:rPr>
        <w:t>.</w:t>
      </w:r>
      <w:r w:rsidR="000734B8" w:rsidRPr="007E025E">
        <w:rPr>
          <w:rStyle w:val="FootnoteReference"/>
          <w:rFonts w:ascii="Arial" w:hAnsi="Arial" w:cs="Arial"/>
          <w:sz w:val="24"/>
          <w:szCs w:val="24"/>
        </w:rPr>
        <w:footnoteReference w:id="64"/>
      </w:r>
      <w:r w:rsidR="000734B8" w:rsidRPr="007E025E">
        <w:rPr>
          <w:rFonts w:ascii="Arial" w:hAnsi="Arial" w:cs="Arial"/>
          <w:sz w:val="24"/>
          <w:szCs w:val="24"/>
        </w:rPr>
        <w:t xml:space="preserve">  </w:t>
      </w:r>
      <w:r w:rsidR="00AC561B" w:rsidRPr="007E025E">
        <w:rPr>
          <w:rFonts w:ascii="Arial" w:hAnsi="Arial" w:cs="Arial"/>
          <w:sz w:val="24"/>
          <w:szCs w:val="24"/>
        </w:rPr>
        <w:br w:type="page"/>
      </w:r>
    </w:p>
    <w:p w14:paraId="4DE0E7E9" w14:textId="669C5036" w:rsidR="00AC561B" w:rsidRPr="007E025E" w:rsidRDefault="00AC561B" w:rsidP="00DA1CFF">
      <w:pPr>
        <w:spacing w:after="0" w:line="360" w:lineRule="auto"/>
        <w:jc w:val="center"/>
        <w:outlineLvl w:val="0"/>
        <w:rPr>
          <w:rFonts w:ascii="Arial" w:hAnsi="Arial" w:cs="Arial"/>
          <w:b/>
          <w:sz w:val="24"/>
          <w:szCs w:val="24"/>
          <w:u w:val="single"/>
        </w:rPr>
      </w:pPr>
      <w:bookmarkStart w:id="12" w:name="_Toc514713207"/>
      <w:r w:rsidRPr="007E025E">
        <w:rPr>
          <w:rFonts w:ascii="Arial" w:hAnsi="Arial" w:cs="Arial"/>
          <w:b/>
          <w:sz w:val="24"/>
          <w:szCs w:val="24"/>
          <w:u w:val="single"/>
        </w:rPr>
        <w:lastRenderedPageBreak/>
        <w:t xml:space="preserve">Women </w:t>
      </w:r>
      <w:r w:rsidR="00522992" w:rsidRPr="007E025E">
        <w:rPr>
          <w:rFonts w:ascii="Arial" w:hAnsi="Arial" w:cs="Arial"/>
          <w:b/>
          <w:sz w:val="24"/>
          <w:szCs w:val="24"/>
          <w:u w:val="single"/>
        </w:rPr>
        <w:t>W</w:t>
      </w:r>
      <w:r w:rsidRPr="007E025E">
        <w:rPr>
          <w:rFonts w:ascii="Arial" w:hAnsi="Arial" w:cs="Arial"/>
          <w:b/>
          <w:sz w:val="24"/>
          <w:szCs w:val="24"/>
          <w:u w:val="single"/>
        </w:rPr>
        <w:t xml:space="preserve">ho </w:t>
      </w:r>
      <w:r w:rsidR="00522992" w:rsidRPr="007E025E">
        <w:rPr>
          <w:rFonts w:ascii="Arial" w:hAnsi="Arial" w:cs="Arial"/>
          <w:b/>
          <w:sz w:val="24"/>
          <w:szCs w:val="24"/>
          <w:u w:val="single"/>
        </w:rPr>
        <w:t>B</w:t>
      </w:r>
      <w:r w:rsidRPr="007E025E">
        <w:rPr>
          <w:rFonts w:ascii="Arial" w:hAnsi="Arial" w:cs="Arial"/>
          <w:b/>
          <w:sz w:val="24"/>
          <w:szCs w:val="24"/>
          <w:u w:val="single"/>
        </w:rPr>
        <w:t xml:space="preserve">roke </w:t>
      </w:r>
      <w:r w:rsidR="00F33C3B" w:rsidRPr="007E025E">
        <w:rPr>
          <w:rFonts w:ascii="Arial" w:hAnsi="Arial" w:cs="Arial"/>
          <w:b/>
          <w:sz w:val="24"/>
          <w:szCs w:val="24"/>
          <w:u w:val="single"/>
        </w:rPr>
        <w:t>the</w:t>
      </w:r>
      <w:r w:rsidRPr="007E025E">
        <w:rPr>
          <w:rFonts w:ascii="Arial" w:hAnsi="Arial" w:cs="Arial"/>
          <w:b/>
          <w:sz w:val="24"/>
          <w:szCs w:val="24"/>
          <w:u w:val="single"/>
        </w:rPr>
        <w:t xml:space="preserve"> </w:t>
      </w:r>
      <w:r w:rsidR="00522992" w:rsidRPr="007E025E">
        <w:rPr>
          <w:rFonts w:ascii="Arial" w:hAnsi="Arial" w:cs="Arial"/>
          <w:b/>
          <w:sz w:val="24"/>
          <w:szCs w:val="24"/>
          <w:u w:val="single"/>
        </w:rPr>
        <w:t>S</w:t>
      </w:r>
      <w:r w:rsidRPr="007E025E">
        <w:rPr>
          <w:rFonts w:ascii="Arial" w:hAnsi="Arial" w:cs="Arial"/>
          <w:b/>
          <w:sz w:val="24"/>
          <w:szCs w:val="24"/>
          <w:u w:val="single"/>
        </w:rPr>
        <w:t>tereotypes</w:t>
      </w:r>
      <w:bookmarkEnd w:id="12"/>
    </w:p>
    <w:p w14:paraId="29915314" w14:textId="77777777" w:rsidR="009B4DEB" w:rsidRPr="007E025E" w:rsidRDefault="009B4DEB" w:rsidP="007E025E">
      <w:pPr>
        <w:spacing w:line="360" w:lineRule="auto"/>
        <w:rPr>
          <w:rFonts w:ascii="Arial" w:hAnsi="Arial" w:cs="Arial"/>
          <w:sz w:val="24"/>
          <w:szCs w:val="24"/>
          <w:u w:val="single"/>
        </w:rPr>
      </w:pPr>
    </w:p>
    <w:p w14:paraId="70EE782E" w14:textId="2EE53105" w:rsidR="009B4DEB" w:rsidRPr="007E025E" w:rsidRDefault="00B501C4" w:rsidP="007E025E">
      <w:pPr>
        <w:spacing w:line="360" w:lineRule="auto"/>
        <w:rPr>
          <w:rFonts w:ascii="Arial" w:hAnsi="Arial" w:cs="Arial"/>
          <w:sz w:val="24"/>
          <w:szCs w:val="24"/>
        </w:rPr>
      </w:pPr>
      <w:r w:rsidRPr="007E025E">
        <w:rPr>
          <w:rFonts w:ascii="Arial" w:hAnsi="Arial" w:cs="Arial"/>
          <w:sz w:val="24"/>
          <w:szCs w:val="24"/>
        </w:rPr>
        <w:t>T</w:t>
      </w:r>
      <w:r w:rsidR="009B4DEB" w:rsidRPr="007E025E">
        <w:rPr>
          <w:rFonts w:ascii="Arial" w:hAnsi="Arial" w:cs="Arial"/>
          <w:sz w:val="24"/>
          <w:szCs w:val="24"/>
        </w:rPr>
        <w:t>he reforms that Pope Innocent III made shows that gender roles were now clearly being defined</w:t>
      </w:r>
      <w:r w:rsidR="00497866" w:rsidRPr="007E025E">
        <w:rPr>
          <w:rFonts w:ascii="Arial" w:hAnsi="Arial" w:cs="Arial"/>
          <w:sz w:val="24"/>
          <w:szCs w:val="24"/>
        </w:rPr>
        <w:t xml:space="preserve">.  </w:t>
      </w:r>
      <w:r w:rsidR="009B4DEB" w:rsidRPr="007E025E">
        <w:rPr>
          <w:rFonts w:ascii="Arial" w:hAnsi="Arial" w:cs="Arial"/>
          <w:sz w:val="24"/>
          <w:szCs w:val="24"/>
        </w:rPr>
        <w:t xml:space="preserve">This vision for society meant that everyone could take part in the </w:t>
      </w:r>
      <w:r w:rsidRPr="007E025E">
        <w:rPr>
          <w:rFonts w:ascii="Arial" w:hAnsi="Arial" w:cs="Arial"/>
          <w:sz w:val="24"/>
          <w:szCs w:val="24"/>
        </w:rPr>
        <w:t>c</w:t>
      </w:r>
      <w:r w:rsidR="009B4DEB" w:rsidRPr="007E025E">
        <w:rPr>
          <w:rFonts w:ascii="Arial" w:hAnsi="Arial" w:cs="Arial"/>
          <w:sz w:val="24"/>
          <w:szCs w:val="24"/>
        </w:rPr>
        <w:t>rusades</w:t>
      </w:r>
      <w:r w:rsidRPr="007E025E">
        <w:rPr>
          <w:rFonts w:ascii="Arial" w:hAnsi="Arial" w:cs="Arial"/>
          <w:sz w:val="24"/>
          <w:szCs w:val="24"/>
        </w:rPr>
        <w:t xml:space="preserve"> in different ways</w:t>
      </w:r>
      <w:r w:rsidR="00497866" w:rsidRPr="007E025E">
        <w:rPr>
          <w:rFonts w:ascii="Arial" w:hAnsi="Arial" w:cs="Arial"/>
          <w:sz w:val="24"/>
          <w:szCs w:val="24"/>
        </w:rPr>
        <w:t xml:space="preserve">.  </w:t>
      </w:r>
      <w:r w:rsidR="009B4DEB" w:rsidRPr="007E025E">
        <w:rPr>
          <w:rFonts w:ascii="Arial" w:hAnsi="Arial" w:cs="Arial"/>
          <w:sz w:val="24"/>
          <w:szCs w:val="24"/>
        </w:rPr>
        <w:t>Most women and others who did not or could not fight could finance the cost of the Crusade</w:t>
      </w:r>
      <w:r w:rsidR="00497866" w:rsidRPr="007E025E">
        <w:rPr>
          <w:rFonts w:ascii="Arial" w:hAnsi="Arial" w:cs="Arial"/>
          <w:sz w:val="24"/>
          <w:szCs w:val="24"/>
        </w:rPr>
        <w:t xml:space="preserve">.  </w:t>
      </w:r>
      <w:r w:rsidR="009B4DEB" w:rsidRPr="007E025E">
        <w:rPr>
          <w:rFonts w:ascii="Arial" w:hAnsi="Arial" w:cs="Arial"/>
          <w:sz w:val="24"/>
          <w:szCs w:val="24"/>
        </w:rPr>
        <w:t xml:space="preserve">This clearly shows a division of the gender roles, men could </w:t>
      </w:r>
      <w:r w:rsidR="001B2DF9" w:rsidRPr="007E025E">
        <w:rPr>
          <w:rFonts w:ascii="Arial" w:hAnsi="Arial" w:cs="Arial"/>
          <w:sz w:val="24"/>
          <w:szCs w:val="24"/>
        </w:rPr>
        <w:t>go, fight,</w:t>
      </w:r>
      <w:r w:rsidR="00BF7D07" w:rsidRPr="007E025E">
        <w:rPr>
          <w:rFonts w:ascii="Arial" w:hAnsi="Arial" w:cs="Arial"/>
          <w:sz w:val="24"/>
          <w:szCs w:val="24"/>
        </w:rPr>
        <w:t xml:space="preserve"> and finance</w:t>
      </w:r>
      <w:r w:rsidR="009B4DEB" w:rsidRPr="007E025E">
        <w:rPr>
          <w:rFonts w:ascii="Arial" w:hAnsi="Arial" w:cs="Arial"/>
          <w:sz w:val="24"/>
          <w:szCs w:val="24"/>
        </w:rPr>
        <w:t>, women stayed behind on the home front</w:t>
      </w:r>
      <w:r w:rsidR="00497866" w:rsidRPr="007E025E">
        <w:rPr>
          <w:rFonts w:ascii="Arial" w:hAnsi="Arial" w:cs="Arial"/>
          <w:sz w:val="24"/>
          <w:szCs w:val="24"/>
        </w:rPr>
        <w:t xml:space="preserve">.  </w:t>
      </w:r>
      <w:r w:rsidR="009B4DEB" w:rsidRPr="007E025E">
        <w:rPr>
          <w:rFonts w:ascii="Arial" w:hAnsi="Arial" w:cs="Arial"/>
          <w:sz w:val="24"/>
          <w:szCs w:val="24"/>
        </w:rPr>
        <w:t xml:space="preserve">The three main areas that women could contribute to in the Crusades </w:t>
      </w:r>
      <w:r w:rsidR="001924C3" w:rsidRPr="007E025E">
        <w:rPr>
          <w:rFonts w:ascii="Arial" w:hAnsi="Arial" w:cs="Arial"/>
          <w:sz w:val="24"/>
          <w:szCs w:val="24"/>
        </w:rPr>
        <w:t>were</w:t>
      </w:r>
      <w:r w:rsidR="009B4DEB" w:rsidRPr="007E025E">
        <w:rPr>
          <w:rFonts w:ascii="Arial" w:hAnsi="Arial" w:cs="Arial"/>
          <w:sz w:val="24"/>
          <w:szCs w:val="24"/>
        </w:rPr>
        <w:t xml:space="preserve"> recruitment, finance, as well as looking after families and property</w:t>
      </w:r>
      <w:r w:rsidR="00497866" w:rsidRPr="007E025E">
        <w:rPr>
          <w:rFonts w:ascii="Arial" w:hAnsi="Arial" w:cs="Arial"/>
          <w:sz w:val="24"/>
          <w:szCs w:val="24"/>
        </w:rPr>
        <w:t xml:space="preserve">.  </w:t>
      </w:r>
      <w:r w:rsidR="009B4DEB" w:rsidRPr="007E025E">
        <w:rPr>
          <w:rFonts w:ascii="Arial" w:hAnsi="Arial" w:cs="Arial"/>
          <w:sz w:val="24"/>
          <w:szCs w:val="24"/>
        </w:rPr>
        <w:t>Although some women were encouraged to break this stereotype, those who had military experience were encouraged to go and fight the Crusades.</w:t>
      </w:r>
      <w:r w:rsidR="009B4DEB" w:rsidRPr="007E025E">
        <w:rPr>
          <w:rStyle w:val="FootnoteReference"/>
          <w:rFonts w:ascii="Arial" w:hAnsi="Arial" w:cs="Arial"/>
          <w:sz w:val="24"/>
          <w:szCs w:val="24"/>
        </w:rPr>
        <w:footnoteReference w:id="65"/>
      </w:r>
      <w:r w:rsidR="009B4DEB" w:rsidRPr="007E025E">
        <w:rPr>
          <w:rFonts w:ascii="Arial" w:hAnsi="Arial" w:cs="Arial"/>
          <w:sz w:val="24"/>
          <w:szCs w:val="24"/>
        </w:rPr>
        <w:t xml:space="preserve"> </w:t>
      </w:r>
    </w:p>
    <w:p w14:paraId="747DFFB8" w14:textId="319B1B18" w:rsidR="00170F10" w:rsidRPr="007E025E" w:rsidRDefault="00170F10" w:rsidP="007E025E">
      <w:pPr>
        <w:spacing w:line="360" w:lineRule="auto"/>
        <w:rPr>
          <w:rFonts w:ascii="Arial" w:hAnsi="Arial" w:cs="Arial"/>
          <w:sz w:val="24"/>
          <w:szCs w:val="24"/>
          <w:highlight w:val="cyan"/>
        </w:rPr>
      </w:pPr>
      <w:r w:rsidRPr="007E025E">
        <w:rPr>
          <w:rFonts w:ascii="Arial" w:hAnsi="Arial" w:cs="Arial"/>
          <w:sz w:val="24"/>
          <w:szCs w:val="24"/>
        </w:rPr>
        <w:t xml:space="preserve">By </w:t>
      </w:r>
      <w:r w:rsidR="001924C3" w:rsidRPr="007E025E">
        <w:rPr>
          <w:rFonts w:ascii="Arial" w:hAnsi="Arial" w:cs="Arial"/>
          <w:sz w:val="24"/>
          <w:szCs w:val="24"/>
        </w:rPr>
        <w:t>scrutiny</w:t>
      </w:r>
      <w:r w:rsidRPr="007E025E">
        <w:rPr>
          <w:rFonts w:ascii="Arial" w:hAnsi="Arial" w:cs="Arial"/>
          <w:sz w:val="24"/>
          <w:szCs w:val="24"/>
        </w:rPr>
        <w:t xml:space="preserve"> of the Chronicles shows that women did die during conflict while on crusade.  Despite the fact that none of the women are mentioned by name, or even what they were doing when they lost their lives.  As the Christian Chroniclers are known not to have compassion for women that mention women being killed in battle is not a one off</w:t>
      </w:r>
      <w:r w:rsidR="00E5204A" w:rsidRPr="007E025E">
        <w:rPr>
          <w:rFonts w:ascii="Arial" w:hAnsi="Arial" w:cs="Arial"/>
          <w:sz w:val="24"/>
          <w:szCs w:val="24"/>
        </w:rPr>
        <w:t>.</w:t>
      </w:r>
      <w:r w:rsidR="00E5204A" w:rsidRPr="007E025E">
        <w:rPr>
          <w:rStyle w:val="FootnoteReference"/>
          <w:rFonts w:ascii="Arial" w:hAnsi="Arial" w:cs="Arial"/>
          <w:sz w:val="24"/>
          <w:szCs w:val="24"/>
        </w:rPr>
        <w:footnoteReference w:id="66"/>
      </w:r>
      <w:r w:rsidR="00E5204A" w:rsidRPr="007E025E">
        <w:rPr>
          <w:rFonts w:ascii="Arial" w:hAnsi="Arial" w:cs="Arial"/>
          <w:sz w:val="24"/>
          <w:szCs w:val="24"/>
        </w:rPr>
        <w:t xml:space="preserve"> </w:t>
      </w:r>
      <w:r w:rsidR="002621E3" w:rsidRPr="007E025E">
        <w:rPr>
          <w:rFonts w:ascii="Arial" w:hAnsi="Arial" w:cs="Arial"/>
          <w:sz w:val="24"/>
          <w:szCs w:val="24"/>
        </w:rPr>
        <w:t>Studies by Helen Nicholson has claimed that women had auxiliary roles as they were often drafted in to fight when there was not enough men to fight</w:t>
      </w:r>
      <w:r w:rsidR="00497866" w:rsidRPr="007E025E">
        <w:rPr>
          <w:rFonts w:ascii="Arial" w:hAnsi="Arial" w:cs="Arial"/>
          <w:sz w:val="24"/>
          <w:szCs w:val="24"/>
        </w:rPr>
        <w:t xml:space="preserve">.  </w:t>
      </w:r>
      <w:r w:rsidR="002621E3" w:rsidRPr="007E025E">
        <w:rPr>
          <w:rFonts w:ascii="Arial" w:hAnsi="Arial" w:cs="Arial"/>
          <w:sz w:val="24"/>
          <w:szCs w:val="24"/>
        </w:rPr>
        <w:t>They would have had roles including fights, using catapults, filling ditches, or supplying food and water to other men who were fighting.</w:t>
      </w:r>
      <w:r w:rsidR="00E5204A" w:rsidRPr="007E025E">
        <w:rPr>
          <w:rStyle w:val="FootnoteReference"/>
          <w:rFonts w:ascii="Arial" w:hAnsi="Arial" w:cs="Arial"/>
          <w:sz w:val="24"/>
          <w:szCs w:val="24"/>
        </w:rPr>
        <w:footnoteReference w:id="67"/>
      </w:r>
    </w:p>
    <w:p w14:paraId="04F2BE40" w14:textId="4C9539BE" w:rsidR="00206D14" w:rsidRPr="007E025E" w:rsidRDefault="00206D14" w:rsidP="007E025E">
      <w:pPr>
        <w:spacing w:before="240" w:line="360" w:lineRule="auto"/>
        <w:rPr>
          <w:rFonts w:ascii="Arial" w:hAnsi="Arial" w:cs="Arial"/>
          <w:sz w:val="24"/>
          <w:szCs w:val="24"/>
          <w:highlight w:val="cyan"/>
        </w:rPr>
      </w:pPr>
      <w:r w:rsidRPr="007E025E">
        <w:rPr>
          <w:rFonts w:ascii="Arial" w:hAnsi="Arial" w:cs="Arial"/>
          <w:sz w:val="24"/>
          <w:szCs w:val="24"/>
        </w:rPr>
        <w:t>Since women who went on crusades came from a mixture of backgrounds, this effected the different options that they offered.  Many aristocratic women lent themselves to diplomacy that may have affected the way fighting went</w:t>
      </w:r>
      <w:r w:rsidR="00497866" w:rsidRPr="007E025E">
        <w:rPr>
          <w:rFonts w:ascii="Arial" w:hAnsi="Arial" w:cs="Arial"/>
          <w:sz w:val="24"/>
          <w:szCs w:val="24"/>
        </w:rPr>
        <w:t xml:space="preserve">.  </w:t>
      </w:r>
      <w:r w:rsidR="00B14BF4" w:rsidRPr="007E025E">
        <w:rPr>
          <w:rFonts w:ascii="Arial" w:hAnsi="Arial" w:cs="Arial"/>
          <w:sz w:val="24"/>
          <w:szCs w:val="24"/>
        </w:rPr>
        <w:t xml:space="preserve">Most </w:t>
      </w:r>
      <w:r w:rsidR="001924C3" w:rsidRPr="007E025E">
        <w:rPr>
          <w:rFonts w:ascii="Arial" w:hAnsi="Arial" w:cs="Arial"/>
          <w:sz w:val="24"/>
          <w:szCs w:val="24"/>
        </w:rPr>
        <w:t>often,</w:t>
      </w:r>
      <w:r w:rsidRPr="007E025E">
        <w:rPr>
          <w:rFonts w:ascii="Arial" w:hAnsi="Arial" w:cs="Arial"/>
          <w:sz w:val="24"/>
          <w:szCs w:val="24"/>
        </w:rPr>
        <w:t xml:space="preserve"> it was</w:t>
      </w:r>
      <w:r w:rsidR="00B14BF4" w:rsidRPr="007E025E">
        <w:rPr>
          <w:rFonts w:ascii="Arial" w:hAnsi="Arial" w:cs="Arial"/>
          <w:sz w:val="24"/>
          <w:szCs w:val="24"/>
        </w:rPr>
        <w:t xml:space="preserve"> </w:t>
      </w:r>
      <w:r w:rsidRPr="007E025E">
        <w:rPr>
          <w:rFonts w:ascii="Arial" w:hAnsi="Arial" w:cs="Arial"/>
          <w:sz w:val="24"/>
          <w:szCs w:val="24"/>
        </w:rPr>
        <w:t xml:space="preserve">moral or a physical support that </w:t>
      </w:r>
      <w:r w:rsidR="00B14BF4" w:rsidRPr="007E025E">
        <w:rPr>
          <w:rFonts w:ascii="Arial" w:hAnsi="Arial" w:cs="Arial"/>
          <w:sz w:val="24"/>
          <w:szCs w:val="24"/>
        </w:rPr>
        <w:t>women</w:t>
      </w:r>
      <w:r w:rsidRPr="007E025E">
        <w:rPr>
          <w:rFonts w:ascii="Arial" w:hAnsi="Arial" w:cs="Arial"/>
          <w:sz w:val="24"/>
          <w:szCs w:val="24"/>
        </w:rPr>
        <w:t xml:space="preserve"> g</w:t>
      </w:r>
      <w:r w:rsidR="00B14BF4" w:rsidRPr="007E025E">
        <w:rPr>
          <w:rFonts w:ascii="Arial" w:hAnsi="Arial" w:cs="Arial"/>
          <w:sz w:val="24"/>
          <w:szCs w:val="24"/>
        </w:rPr>
        <w:t>a</w:t>
      </w:r>
      <w:r w:rsidRPr="007E025E">
        <w:rPr>
          <w:rFonts w:ascii="Arial" w:hAnsi="Arial" w:cs="Arial"/>
          <w:sz w:val="24"/>
          <w:szCs w:val="24"/>
        </w:rPr>
        <w:t>ve the fighters in battle.  Those women who were a bit more adventurous donned the dress of a crusader warrior.  Dressed in armour and carrying a lance, they mounted horses and rode to the heart of the fray, many giving up their lives in the process.</w:t>
      </w:r>
      <w:r w:rsidR="00E5204A" w:rsidRPr="007E025E">
        <w:rPr>
          <w:rStyle w:val="FootnoteReference"/>
          <w:rFonts w:ascii="Arial" w:hAnsi="Arial" w:cs="Arial"/>
          <w:sz w:val="24"/>
          <w:szCs w:val="24"/>
        </w:rPr>
        <w:footnoteReference w:id="68"/>
      </w:r>
      <w:r w:rsidRPr="007E025E">
        <w:rPr>
          <w:rFonts w:ascii="Arial" w:hAnsi="Arial" w:cs="Arial"/>
          <w:sz w:val="24"/>
          <w:szCs w:val="24"/>
        </w:rPr>
        <w:t xml:space="preserve">  </w:t>
      </w:r>
    </w:p>
    <w:p w14:paraId="6F795E83" w14:textId="612B02B6" w:rsidR="00206D14" w:rsidRPr="007E025E" w:rsidRDefault="00206D14" w:rsidP="007E025E">
      <w:pPr>
        <w:spacing w:before="240" w:line="360" w:lineRule="auto"/>
        <w:rPr>
          <w:rFonts w:ascii="Arial" w:hAnsi="Arial" w:cs="Arial"/>
          <w:sz w:val="24"/>
          <w:szCs w:val="24"/>
          <w:highlight w:val="cyan"/>
        </w:rPr>
      </w:pPr>
      <w:r w:rsidRPr="007E025E">
        <w:rPr>
          <w:rFonts w:ascii="Arial" w:hAnsi="Arial" w:cs="Arial"/>
          <w:sz w:val="24"/>
          <w:szCs w:val="24"/>
        </w:rPr>
        <w:lastRenderedPageBreak/>
        <w:t>Before going any further there is a need to look at how medieval war was practised</w:t>
      </w:r>
      <w:r w:rsidR="00497866" w:rsidRPr="007E025E">
        <w:rPr>
          <w:rFonts w:ascii="Arial" w:hAnsi="Arial" w:cs="Arial"/>
          <w:sz w:val="24"/>
          <w:szCs w:val="24"/>
        </w:rPr>
        <w:t xml:space="preserve">.  </w:t>
      </w:r>
      <w:r w:rsidRPr="007E025E">
        <w:rPr>
          <w:rFonts w:ascii="Arial" w:hAnsi="Arial" w:cs="Arial"/>
          <w:sz w:val="24"/>
          <w:szCs w:val="24"/>
        </w:rPr>
        <w:t>How it gives women the chance to partake in the fighting, mainly in sieges as well as invasions</w:t>
      </w:r>
      <w:r w:rsidR="00497866" w:rsidRPr="007E025E">
        <w:rPr>
          <w:rFonts w:ascii="Arial" w:hAnsi="Arial" w:cs="Arial"/>
          <w:sz w:val="24"/>
          <w:szCs w:val="24"/>
        </w:rPr>
        <w:t xml:space="preserve">.  </w:t>
      </w:r>
      <w:r w:rsidRPr="007E025E">
        <w:rPr>
          <w:rFonts w:ascii="Arial" w:hAnsi="Arial" w:cs="Arial"/>
          <w:sz w:val="24"/>
          <w:szCs w:val="24"/>
        </w:rPr>
        <w:t>If there is a fortified city under siege, there is a need to prevent the leaving and entering of not only people but also provisions.  This job was down to the besiegers with their patience and knowledge of the area.  The more people the besiegers had at their disposal the better their success</w:t>
      </w:r>
      <w:r w:rsidR="00497866" w:rsidRPr="007E025E">
        <w:rPr>
          <w:rFonts w:ascii="Arial" w:hAnsi="Arial" w:cs="Arial"/>
          <w:sz w:val="24"/>
          <w:szCs w:val="24"/>
        </w:rPr>
        <w:t xml:space="preserve">.  </w:t>
      </w:r>
      <w:r w:rsidRPr="007E025E">
        <w:rPr>
          <w:rFonts w:ascii="Arial" w:hAnsi="Arial" w:cs="Arial"/>
          <w:sz w:val="24"/>
          <w:szCs w:val="24"/>
        </w:rPr>
        <w:t xml:space="preserve">So, the use of </w:t>
      </w:r>
      <w:r w:rsidR="00B14BF4" w:rsidRPr="007E025E">
        <w:rPr>
          <w:rFonts w:ascii="Arial" w:hAnsi="Arial" w:cs="Arial"/>
          <w:sz w:val="24"/>
          <w:szCs w:val="24"/>
        </w:rPr>
        <w:t xml:space="preserve">women, </w:t>
      </w:r>
      <w:r w:rsidRPr="007E025E">
        <w:rPr>
          <w:rFonts w:ascii="Arial" w:hAnsi="Arial" w:cs="Arial"/>
          <w:sz w:val="24"/>
          <w:szCs w:val="24"/>
        </w:rPr>
        <w:t xml:space="preserve">clergy, elderly as well as male non-combatants </w:t>
      </w:r>
      <w:r w:rsidR="00B14BF4" w:rsidRPr="007E025E">
        <w:rPr>
          <w:rFonts w:ascii="Arial" w:hAnsi="Arial" w:cs="Arial"/>
          <w:sz w:val="24"/>
          <w:szCs w:val="24"/>
        </w:rPr>
        <w:t>was helpful for</w:t>
      </w:r>
      <w:r w:rsidRPr="007E025E">
        <w:rPr>
          <w:rFonts w:ascii="Arial" w:hAnsi="Arial" w:cs="Arial"/>
          <w:sz w:val="24"/>
          <w:szCs w:val="24"/>
        </w:rPr>
        <w:t xml:space="preserve"> increas</w:t>
      </w:r>
      <w:r w:rsidR="00B14BF4" w:rsidRPr="007E025E">
        <w:rPr>
          <w:rFonts w:ascii="Arial" w:hAnsi="Arial" w:cs="Arial"/>
          <w:sz w:val="24"/>
          <w:szCs w:val="24"/>
        </w:rPr>
        <w:t>ing</w:t>
      </w:r>
      <w:r w:rsidRPr="007E025E">
        <w:rPr>
          <w:rFonts w:ascii="Arial" w:hAnsi="Arial" w:cs="Arial"/>
          <w:sz w:val="24"/>
          <w:szCs w:val="24"/>
        </w:rPr>
        <w:t xml:space="preserve"> the numbers</w:t>
      </w:r>
      <w:r w:rsidR="00B14BF4" w:rsidRPr="007E025E">
        <w:rPr>
          <w:rFonts w:ascii="Arial" w:hAnsi="Arial" w:cs="Arial"/>
          <w:sz w:val="24"/>
          <w:szCs w:val="24"/>
        </w:rPr>
        <w:t xml:space="preserve"> the army had at their disposal</w:t>
      </w:r>
      <w:r w:rsidR="00497866" w:rsidRPr="007E025E">
        <w:rPr>
          <w:rFonts w:ascii="Arial" w:hAnsi="Arial" w:cs="Arial"/>
          <w:sz w:val="24"/>
          <w:szCs w:val="24"/>
        </w:rPr>
        <w:t xml:space="preserve">.  </w:t>
      </w:r>
      <w:r w:rsidRPr="007E025E">
        <w:rPr>
          <w:rFonts w:ascii="Arial" w:hAnsi="Arial" w:cs="Arial"/>
          <w:sz w:val="24"/>
          <w:szCs w:val="24"/>
        </w:rPr>
        <w:t>Women usually played the role of</w:t>
      </w:r>
      <w:r w:rsidR="00B14BF4" w:rsidRPr="007E025E">
        <w:rPr>
          <w:rFonts w:ascii="Arial" w:hAnsi="Arial" w:cs="Arial"/>
          <w:sz w:val="24"/>
          <w:szCs w:val="24"/>
        </w:rPr>
        <w:t xml:space="preserve"> the</w:t>
      </w:r>
      <w:r w:rsidRPr="007E025E">
        <w:rPr>
          <w:rFonts w:ascii="Arial" w:hAnsi="Arial" w:cs="Arial"/>
          <w:sz w:val="24"/>
          <w:szCs w:val="24"/>
        </w:rPr>
        <w:t xml:space="preserve"> pilgrim during</w:t>
      </w:r>
      <w:r w:rsidR="00B14BF4" w:rsidRPr="007E025E">
        <w:rPr>
          <w:rFonts w:ascii="Arial" w:hAnsi="Arial" w:cs="Arial"/>
          <w:sz w:val="24"/>
          <w:szCs w:val="24"/>
        </w:rPr>
        <w:t xml:space="preserve"> these</w:t>
      </w:r>
      <w:r w:rsidRPr="007E025E">
        <w:rPr>
          <w:rFonts w:ascii="Arial" w:hAnsi="Arial" w:cs="Arial"/>
          <w:sz w:val="24"/>
          <w:szCs w:val="24"/>
        </w:rPr>
        <w:t xml:space="preserve"> sieges, unlike the knight or archer, wh</w:t>
      </w:r>
      <w:r w:rsidR="00B14BF4" w:rsidRPr="007E025E">
        <w:rPr>
          <w:rFonts w:ascii="Arial" w:hAnsi="Arial" w:cs="Arial"/>
          <w:sz w:val="24"/>
          <w:szCs w:val="24"/>
        </w:rPr>
        <w:t>ose role</w:t>
      </w:r>
      <w:r w:rsidRPr="007E025E">
        <w:rPr>
          <w:rFonts w:ascii="Arial" w:hAnsi="Arial" w:cs="Arial"/>
          <w:sz w:val="24"/>
          <w:szCs w:val="24"/>
        </w:rPr>
        <w:t xml:space="preserve"> was of more significance.  Although having women there would be contravening Church policy as they were against women being there.</w:t>
      </w:r>
      <w:r w:rsidR="00E5204A" w:rsidRPr="007E025E">
        <w:rPr>
          <w:rStyle w:val="FootnoteReference"/>
          <w:rFonts w:ascii="Arial" w:hAnsi="Arial" w:cs="Arial"/>
          <w:sz w:val="24"/>
          <w:szCs w:val="24"/>
        </w:rPr>
        <w:footnoteReference w:id="69"/>
      </w:r>
      <w:r w:rsidRPr="007E025E">
        <w:rPr>
          <w:rFonts w:ascii="Arial" w:hAnsi="Arial" w:cs="Arial"/>
          <w:sz w:val="24"/>
          <w:szCs w:val="24"/>
        </w:rPr>
        <w:t xml:space="preserve"> </w:t>
      </w:r>
    </w:p>
    <w:p w14:paraId="38726B4E" w14:textId="6F05C065" w:rsidR="00170F10" w:rsidRPr="007E025E" w:rsidRDefault="007F1E6E" w:rsidP="007E025E">
      <w:pPr>
        <w:spacing w:before="240" w:line="360" w:lineRule="auto"/>
        <w:rPr>
          <w:rFonts w:ascii="Arial" w:hAnsi="Arial" w:cs="Arial"/>
          <w:sz w:val="24"/>
          <w:szCs w:val="24"/>
        </w:rPr>
      </w:pPr>
      <w:r w:rsidRPr="007E025E">
        <w:rPr>
          <w:rFonts w:ascii="Arial" w:hAnsi="Arial" w:cs="Arial"/>
          <w:sz w:val="24"/>
          <w:szCs w:val="24"/>
        </w:rPr>
        <w:t xml:space="preserve">Any </w:t>
      </w:r>
      <w:r w:rsidR="0089059C" w:rsidRPr="007E025E">
        <w:rPr>
          <w:rFonts w:ascii="Arial" w:hAnsi="Arial" w:cs="Arial"/>
          <w:sz w:val="24"/>
          <w:szCs w:val="24"/>
        </w:rPr>
        <w:t xml:space="preserve">female </w:t>
      </w:r>
      <w:r w:rsidR="00E5204A" w:rsidRPr="007E025E">
        <w:rPr>
          <w:rFonts w:ascii="Arial" w:hAnsi="Arial" w:cs="Arial"/>
          <w:sz w:val="24"/>
          <w:szCs w:val="24"/>
        </w:rPr>
        <w:t>contributions</w:t>
      </w:r>
      <w:r w:rsidR="0089059C" w:rsidRPr="007E025E">
        <w:rPr>
          <w:rFonts w:ascii="Arial" w:hAnsi="Arial" w:cs="Arial"/>
          <w:sz w:val="24"/>
          <w:szCs w:val="24"/>
        </w:rPr>
        <w:t xml:space="preserve"> to the crusades were made very difficult to evaluate, as the crusade chronicles interpreted the people that took part in crusades in terms of stereotyped gender roles</w:t>
      </w:r>
      <w:r w:rsidR="00497866" w:rsidRPr="007E025E">
        <w:rPr>
          <w:rFonts w:ascii="Arial" w:hAnsi="Arial" w:cs="Arial"/>
          <w:sz w:val="24"/>
          <w:szCs w:val="24"/>
        </w:rPr>
        <w:t xml:space="preserve">.  </w:t>
      </w:r>
      <w:r w:rsidR="0089059C" w:rsidRPr="007E025E">
        <w:rPr>
          <w:rFonts w:ascii="Arial" w:hAnsi="Arial" w:cs="Arial"/>
          <w:sz w:val="24"/>
          <w:szCs w:val="24"/>
        </w:rPr>
        <w:t xml:space="preserve">They portray women on crusades </w:t>
      </w:r>
      <w:r w:rsidR="00B14BF4" w:rsidRPr="007E025E">
        <w:rPr>
          <w:rFonts w:ascii="Arial" w:hAnsi="Arial" w:cs="Arial"/>
          <w:sz w:val="24"/>
          <w:szCs w:val="24"/>
        </w:rPr>
        <w:t>as if they were</w:t>
      </w:r>
      <w:r w:rsidR="0089059C" w:rsidRPr="007E025E">
        <w:rPr>
          <w:rFonts w:ascii="Arial" w:hAnsi="Arial" w:cs="Arial"/>
          <w:sz w:val="24"/>
          <w:szCs w:val="24"/>
        </w:rPr>
        <w:t xml:space="preserve"> male crusader</w:t>
      </w:r>
      <w:r w:rsidR="00B14BF4" w:rsidRPr="007E025E">
        <w:rPr>
          <w:rFonts w:ascii="Arial" w:hAnsi="Arial" w:cs="Arial"/>
          <w:sz w:val="24"/>
          <w:szCs w:val="24"/>
        </w:rPr>
        <w:t>s</w:t>
      </w:r>
      <w:r w:rsidR="0089059C" w:rsidRPr="007E025E">
        <w:rPr>
          <w:rFonts w:ascii="Arial" w:hAnsi="Arial" w:cs="Arial"/>
          <w:sz w:val="24"/>
          <w:szCs w:val="24"/>
        </w:rPr>
        <w:t>, obedient to God, pious, and fearless in b</w:t>
      </w:r>
      <w:r w:rsidR="00E5204A" w:rsidRPr="007E025E">
        <w:rPr>
          <w:rFonts w:ascii="Arial" w:hAnsi="Arial" w:cs="Arial"/>
          <w:sz w:val="24"/>
          <w:szCs w:val="24"/>
        </w:rPr>
        <w:t>a</w:t>
      </w:r>
      <w:r w:rsidR="0089059C" w:rsidRPr="007E025E">
        <w:rPr>
          <w:rFonts w:ascii="Arial" w:hAnsi="Arial" w:cs="Arial"/>
          <w:sz w:val="24"/>
          <w:szCs w:val="24"/>
        </w:rPr>
        <w:t xml:space="preserve">ttle, not as </w:t>
      </w:r>
      <w:r w:rsidR="00E5204A" w:rsidRPr="007E025E">
        <w:rPr>
          <w:rFonts w:ascii="Arial" w:hAnsi="Arial" w:cs="Arial"/>
          <w:sz w:val="24"/>
          <w:szCs w:val="24"/>
        </w:rPr>
        <w:t>a woman</w:t>
      </w:r>
      <w:r w:rsidR="0089059C" w:rsidRPr="007E025E">
        <w:rPr>
          <w:rFonts w:ascii="Arial" w:hAnsi="Arial" w:cs="Arial"/>
          <w:sz w:val="24"/>
          <w:szCs w:val="24"/>
        </w:rPr>
        <w:t xml:space="preserve"> in their own right.</w:t>
      </w:r>
      <w:r w:rsidR="00E5204A" w:rsidRPr="007E025E">
        <w:rPr>
          <w:rStyle w:val="FootnoteReference"/>
          <w:rFonts w:ascii="Arial" w:hAnsi="Arial" w:cs="Arial"/>
          <w:sz w:val="24"/>
          <w:szCs w:val="24"/>
        </w:rPr>
        <w:footnoteReference w:id="70"/>
      </w:r>
      <w:r w:rsidR="00E5204A" w:rsidRPr="007E025E">
        <w:rPr>
          <w:rFonts w:ascii="Arial" w:hAnsi="Arial" w:cs="Arial"/>
          <w:sz w:val="24"/>
          <w:szCs w:val="24"/>
        </w:rPr>
        <w:t xml:space="preserve"> </w:t>
      </w:r>
      <w:r w:rsidR="0089059C" w:rsidRPr="007E025E">
        <w:rPr>
          <w:rFonts w:ascii="Arial" w:hAnsi="Arial" w:cs="Arial"/>
          <w:sz w:val="24"/>
          <w:szCs w:val="24"/>
        </w:rPr>
        <w:t xml:space="preserve">By considering Megan McLaughlin’s hypothesis </w:t>
      </w:r>
      <w:r w:rsidR="00E5204A" w:rsidRPr="007E025E">
        <w:rPr>
          <w:rFonts w:ascii="Arial" w:hAnsi="Arial" w:cs="Arial"/>
          <w:sz w:val="24"/>
          <w:szCs w:val="24"/>
        </w:rPr>
        <w:t xml:space="preserve">up </w:t>
      </w:r>
      <w:r w:rsidR="00B14BF4" w:rsidRPr="007E025E">
        <w:rPr>
          <w:rFonts w:ascii="Arial" w:hAnsi="Arial" w:cs="Arial"/>
          <w:sz w:val="24"/>
          <w:szCs w:val="24"/>
        </w:rPr>
        <w:t>until</w:t>
      </w:r>
      <w:r w:rsidR="0089059C" w:rsidRPr="007E025E">
        <w:rPr>
          <w:rFonts w:ascii="Arial" w:hAnsi="Arial" w:cs="Arial"/>
          <w:sz w:val="24"/>
          <w:szCs w:val="24"/>
        </w:rPr>
        <w:t xml:space="preserve"> the fourteenth century, because of the way feudal structures were organised, women were </w:t>
      </w:r>
      <w:r w:rsidR="00B14BF4" w:rsidRPr="007E025E">
        <w:rPr>
          <w:rFonts w:ascii="Arial" w:hAnsi="Arial" w:cs="Arial"/>
          <w:sz w:val="24"/>
          <w:szCs w:val="24"/>
        </w:rPr>
        <w:t>used</w:t>
      </w:r>
      <w:r w:rsidR="0089059C" w:rsidRPr="007E025E">
        <w:rPr>
          <w:rFonts w:ascii="Arial" w:hAnsi="Arial" w:cs="Arial"/>
          <w:sz w:val="24"/>
          <w:szCs w:val="24"/>
        </w:rPr>
        <w:t xml:space="preserve"> to seeing military training around the household and </w:t>
      </w:r>
      <w:r w:rsidR="00B14BF4" w:rsidRPr="007E025E">
        <w:rPr>
          <w:rFonts w:ascii="Arial" w:hAnsi="Arial" w:cs="Arial"/>
          <w:sz w:val="24"/>
          <w:szCs w:val="24"/>
        </w:rPr>
        <w:t xml:space="preserve">within the </w:t>
      </w:r>
      <w:r w:rsidR="0089059C" w:rsidRPr="007E025E">
        <w:rPr>
          <w:rFonts w:ascii="Arial" w:hAnsi="Arial" w:cs="Arial"/>
          <w:sz w:val="24"/>
          <w:szCs w:val="24"/>
        </w:rPr>
        <w:t>family</w:t>
      </w:r>
      <w:r w:rsidR="00497866" w:rsidRPr="007E025E">
        <w:rPr>
          <w:rFonts w:ascii="Arial" w:hAnsi="Arial" w:cs="Arial"/>
          <w:sz w:val="24"/>
          <w:szCs w:val="24"/>
        </w:rPr>
        <w:t xml:space="preserve">.  </w:t>
      </w:r>
      <w:r w:rsidR="001924C3" w:rsidRPr="007E025E">
        <w:rPr>
          <w:rFonts w:ascii="Arial" w:hAnsi="Arial" w:cs="Arial"/>
          <w:sz w:val="24"/>
          <w:szCs w:val="24"/>
        </w:rPr>
        <w:t>Whereas</w:t>
      </w:r>
      <w:r w:rsidR="0089059C" w:rsidRPr="007E025E">
        <w:rPr>
          <w:rFonts w:ascii="Arial" w:hAnsi="Arial" w:cs="Arial"/>
          <w:sz w:val="24"/>
          <w:szCs w:val="24"/>
        </w:rPr>
        <w:t xml:space="preserve"> after the fourteenth century, warfare was more professional as well as technical; so would not have been as accessible to </w:t>
      </w:r>
      <w:r w:rsidR="00E5204A" w:rsidRPr="007E025E">
        <w:rPr>
          <w:rFonts w:ascii="Arial" w:hAnsi="Arial" w:cs="Arial"/>
          <w:sz w:val="24"/>
          <w:szCs w:val="24"/>
        </w:rPr>
        <w:t>women’s</w:t>
      </w:r>
      <w:r w:rsidR="0089059C" w:rsidRPr="007E025E">
        <w:rPr>
          <w:rFonts w:ascii="Arial" w:hAnsi="Arial" w:cs="Arial"/>
          <w:sz w:val="24"/>
          <w:szCs w:val="24"/>
        </w:rPr>
        <w:t xml:space="preserve"> everyday experiences.</w:t>
      </w:r>
      <w:r w:rsidR="00E5204A" w:rsidRPr="007E025E">
        <w:rPr>
          <w:rStyle w:val="FootnoteReference"/>
          <w:rFonts w:ascii="Arial" w:hAnsi="Arial" w:cs="Arial"/>
          <w:sz w:val="24"/>
          <w:szCs w:val="24"/>
        </w:rPr>
        <w:footnoteReference w:id="71"/>
      </w:r>
      <w:r w:rsidR="0089059C" w:rsidRPr="007E025E">
        <w:rPr>
          <w:rFonts w:ascii="Arial" w:hAnsi="Arial" w:cs="Arial"/>
          <w:sz w:val="24"/>
          <w:szCs w:val="24"/>
        </w:rPr>
        <w:t xml:space="preserve"> </w:t>
      </w:r>
    </w:p>
    <w:p w14:paraId="669EDE9A" w14:textId="354350E0" w:rsidR="00206D14" w:rsidRPr="007E025E" w:rsidRDefault="00206D14" w:rsidP="007E025E">
      <w:pPr>
        <w:spacing w:before="240" w:line="360" w:lineRule="auto"/>
        <w:rPr>
          <w:rFonts w:ascii="Arial" w:hAnsi="Arial" w:cs="Arial"/>
          <w:sz w:val="24"/>
          <w:szCs w:val="24"/>
          <w:highlight w:val="cyan"/>
        </w:rPr>
      </w:pPr>
      <w:r w:rsidRPr="007E025E">
        <w:rPr>
          <w:rFonts w:ascii="Arial" w:hAnsi="Arial" w:cs="Arial"/>
          <w:sz w:val="24"/>
          <w:szCs w:val="24"/>
        </w:rPr>
        <w:t>When looking at some of the written sources, like William of Tyre</w:t>
      </w:r>
      <w:r w:rsidR="00B14BF4" w:rsidRPr="007E025E">
        <w:rPr>
          <w:rFonts w:ascii="Arial" w:hAnsi="Arial" w:cs="Arial"/>
          <w:sz w:val="24"/>
          <w:szCs w:val="24"/>
        </w:rPr>
        <w:t xml:space="preserve">, </w:t>
      </w:r>
      <w:r w:rsidRPr="007E025E">
        <w:rPr>
          <w:rFonts w:ascii="Arial" w:hAnsi="Arial" w:cs="Arial"/>
          <w:sz w:val="24"/>
          <w:szCs w:val="24"/>
        </w:rPr>
        <w:t xml:space="preserve">small group of women </w:t>
      </w:r>
      <w:r w:rsidR="00B14BF4" w:rsidRPr="007E025E">
        <w:rPr>
          <w:rFonts w:ascii="Arial" w:hAnsi="Arial" w:cs="Arial"/>
          <w:sz w:val="24"/>
          <w:szCs w:val="24"/>
        </w:rPr>
        <w:t>are shown to have</w:t>
      </w:r>
      <w:r w:rsidRPr="007E025E">
        <w:rPr>
          <w:rFonts w:ascii="Arial" w:hAnsi="Arial" w:cs="Arial"/>
          <w:sz w:val="24"/>
          <w:szCs w:val="24"/>
        </w:rPr>
        <w:t xml:space="preserve"> participated in the crusades</w:t>
      </w:r>
      <w:r w:rsidR="00497866" w:rsidRPr="007E025E">
        <w:rPr>
          <w:rFonts w:ascii="Arial" w:hAnsi="Arial" w:cs="Arial"/>
          <w:sz w:val="24"/>
          <w:szCs w:val="24"/>
        </w:rPr>
        <w:t xml:space="preserve">.  </w:t>
      </w:r>
      <w:r w:rsidRPr="007E025E">
        <w:rPr>
          <w:rFonts w:ascii="Arial" w:hAnsi="Arial" w:cs="Arial"/>
          <w:sz w:val="24"/>
          <w:szCs w:val="24"/>
        </w:rPr>
        <w:t>The</w:t>
      </w:r>
      <w:r w:rsidR="00B14BF4" w:rsidRPr="007E025E">
        <w:rPr>
          <w:rFonts w:ascii="Arial" w:hAnsi="Arial" w:cs="Arial"/>
          <w:sz w:val="24"/>
          <w:szCs w:val="24"/>
        </w:rPr>
        <w:t>re</w:t>
      </w:r>
      <w:r w:rsidRPr="007E025E">
        <w:rPr>
          <w:rFonts w:ascii="Arial" w:hAnsi="Arial" w:cs="Arial"/>
          <w:sz w:val="24"/>
          <w:szCs w:val="24"/>
        </w:rPr>
        <w:t xml:space="preserve"> were women who not only took part</w:t>
      </w:r>
      <w:r w:rsidR="00B14BF4" w:rsidRPr="007E025E">
        <w:rPr>
          <w:rFonts w:ascii="Arial" w:hAnsi="Arial" w:cs="Arial"/>
          <w:sz w:val="24"/>
          <w:szCs w:val="24"/>
        </w:rPr>
        <w:t xml:space="preserve"> by going on pilgrimage</w:t>
      </w:r>
      <w:r w:rsidRPr="007E025E">
        <w:rPr>
          <w:rFonts w:ascii="Arial" w:hAnsi="Arial" w:cs="Arial"/>
          <w:sz w:val="24"/>
          <w:szCs w:val="24"/>
        </w:rPr>
        <w:t xml:space="preserve"> but also were involved in the fighting that took place between the Christi</w:t>
      </w:r>
      <w:r w:rsidR="00927185" w:rsidRPr="007E025E">
        <w:rPr>
          <w:rFonts w:ascii="Arial" w:hAnsi="Arial" w:cs="Arial"/>
          <w:sz w:val="24"/>
          <w:szCs w:val="24"/>
        </w:rPr>
        <w:t>ans and Muslims.  William of Tyre</w:t>
      </w:r>
      <w:r w:rsidRPr="007E025E">
        <w:rPr>
          <w:rFonts w:ascii="Arial" w:hAnsi="Arial" w:cs="Arial"/>
          <w:sz w:val="24"/>
          <w:szCs w:val="24"/>
        </w:rPr>
        <w:t xml:space="preserve"> </w:t>
      </w:r>
      <w:r w:rsidR="00927185" w:rsidRPr="007E025E">
        <w:rPr>
          <w:rFonts w:ascii="Arial" w:hAnsi="Arial" w:cs="Arial"/>
          <w:sz w:val="24"/>
          <w:szCs w:val="24"/>
        </w:rPr>
        <w:t>noted</w:t>
      </w:r>
      <w:r w:rsidRPr="007E025E">
        <w:rPr>
          <w:rFonts w:ascii="Arial" w:hAnsi="Arial" w:cs="Arial"/>
          <w:sz w:val="24"/>
          <w:szCs w:val="24"/>
        </w:rPr>
        <w:t xml:space="preserve"> that there were women included in </w:t>
      </w:r>
      <w:r w:rsidR="004B5AD6" w:rsidRPr="007E025E">
        <w:rPr>
          <w:rFonts w:ascii="Arial" w:hAnsi="Arial" w:cs="Arial"/>
          <w:sz w:val="24"/>
          <w:szCs w:val="24"/>
        </w:rPr>
        <w:t xml:space="preserve">the ranks of fighting </w:t>
      </w:r>
      <w:r w:rsidR="00927185" w:rsidRPr="007E025E">
        <w:rPr>
          <w:rFonts w:ascii="Arial" w:hAnsi="Arial" w:cs="Arial"/>
          <w:sz w:val="24"/>
          <w:szCs w:val="24"/>
        </w:rPr>
        <w:t xml:space="preserve">crusaders </w:t>
      </w:r>
      <w:r w:rsidRPr="007E025E">
        <w:rPr>
          <w:rFonts w:ascii="Arial" w:hAnsi="Arial" w:cs="Arial"/>
          <w:sz w:val="24"/>
          <w:szCs w:val="24"/>
        </w:rPr>
        <w:t xml:space="preserve"> just outside of Jerusalem</w:t>
      </w:r>
      <w:r w:rsidR="00927185" w:rsidRPr="007E025E">
        <w:rPr>
          <w:rFonts w:ascii="Arial" w:hAnsi="Arial" w:cs="Arial"/>
          <w:sz w:val="24"/>
          <w:szCs w:val="24"/>
        </w:rPr>
        <w:t xml:space="preserve"> in 1099</w:t>
      </w:r>
      <w:r w:rsidRPr="007E025E">
        <w:rPr>
          <w:rFonts w:ascii="Arial" w:hAnsi="Arial" w:cs="Arial"/>
          <w:sz w:val="24"/>
          <w:szCs w:val="24"/>
        </w:rPr>
        <w:t xml:space="preserve">; </w:t>
      </w:r>
      <w:r w:rsidRPr="007E025E">
        <w:rPr>
          <w:rFonts w:ascii="Arial" w:hAnsi="Arial" w:cs="Arial"/>
          <w:i/>
          <w:sz w:val="24"/>
          <w:szCs w:val="24"/>
        </w:rPr>
        <w:t>“Even women, regardless of sex and natural weakness, dared to assume arms and fought manfully far beyond their strength”</w:t>
      </w:r>
      <w:r w:rsidRPr="007E025E">
        <w:rPr>
          <w:rFonts w:ascii="Arial" w:hAnsi="Arial" w:cs="Arial"/>
          <w:sz w:val="24"/>
          <w:szCs w:val="24"/>
        </w:rPr>
        <w:t xml:space="preserve"> </w:t>
      </w:r>
      <w:r w:rsidR="006862B5" w:rsidRPr="007E025E">
        <w:rPr>
          <w:rFonts w:ascii="Arial" w:hAnsi="Arial" w:cs="Arial"/>
          <w:sz w:val="24"/>
          <w:szCs w:val="24"/>
        </w:rPr>
        <w:t>.</w:t>
      </w:r>
      <w:r w:rsidR="00E5204A" w:rsidRPr="007E025E">
        <w:rPr>
          <w:rStyle w:val="FootnoteReference"/>
          <w:rFonts w:ascii="Arial" w:hAnsi="Arial" w:cs="Arial"/>
          <w:sz w:val="24"/>
          <w:szCs w:val="24"/>
        </w:rPr>
        <w:footnoteReference w:id="72"/>
      </w:r>
      <w:r w:rsidR="00497866" w:rsidRPr="007E025E">
        <w:rPr>
          <w:rFonts w:ascii="Arial" w:hAnsi="Arial" w:cs="Arial"/>
          <w:sz w:val="24"/>
          <w:szCs w:val="24"/>
        </w:rPr>
        <w:t xml:space="preserve">  </w:t>
      </w:r>
      <w:r w:rsidRPr="007E025E">
        <w:rPr>
          <w:rFonts w:ascii="Arial" w:hAnsi="Arial" w:cs="Arial"/>
          <w:sz w:val="24"/>
          <w:szCs w:val="24"/>
        </w:rPr>
        <w:t xml:space="preserve">Although William of Tyre was not an eyewitness to the events that happened, they serve as anecdotal evidence that </w:t>
      </w:r>
      <w:r w:rsidRPr="007E025E">
        <w:rPr>
          <w:rFonts w:ascii="Arial" w:hAnsi="Arial" w:cs="Arial"/>
          <w:sz w:val="24"/>
          <w:szCs w:val="24"/>
        </w:rPr>
        <w:lastRenderedPageBreak/>
        <w:t>shows women had been involved in military action and was not just marginal.  The point that he does not ridicule the women and wrote about their involvement shows that women’s assistance was accepted in a time of emergency</w:t>
      </w:r>
      <w:r w:rsidR="00497866" w:rsidRPr="007E025E">
        <w:rPr>
          <w:rFonts w:ascii="Arial" w:hAnsi="Arial" w:cs="Arial"/>
          <w:sz w:val="24"/>
          <w:szCs w:val="24"/>
        </w:rPr>
        <w:t xml:space="preserve">.  </w:t>
      </w:r>
      <w:r w:rsidRPr="007E025E">
        <w:rPr>
          <w:rFonts w:ascii="Arial" w:hAnsi="Arial" w:cs="Arial"/>
          <w:sz w:val="24"/>
          <w:szCs w:val="24"/>
        </w:rPr>
        <w:t xml:space="preserve">The defence of Christendom was what was at stake; how they </w:t>
      </w:r>
      <w:r w:rsidR="00927185" w:rsidRPr="007E025E">
        <w:rPr>
          <w:rFonts w:ascii="Arial" w:hAnsi="Arial" w:cs="Arial"/>
          <w:sz w:val="24"/>
          <w:szCs w:val="24"/>
        </w:rPr>
        <w:t>defended,</w:t>
      </w:r>
      <w:r w:rsidRPr="007E025E">
        <w:rPr>
          <w:rFonts w:ascii="Arial" w:hAnsi="Arial" w:cs="Arial"/>
          <w:sz w:val="24"/>
          <w:szCs w:val="24"/>
        </w:rPr>
        <w:t xml:space="preserve"> it was not up for questioning.</w:t>
      </w:r>
      <w:r w:rsidR="00E5204A" w:rsidRPr="007E025E">
        <w:rPr>
          <w:rStyle w:val="FootnoteReference"/>
          <w:rFonts w:ascii="Arial" w:hAnsi="Arial" w:cs="Arial"/>
          <w:sz w:val="24"/>
          <w:szCs w:val="24"/>
        </w:rPr>
        <w:footnoteReference w:id="73"/>
      </w:r>
      <w:r w:rsidRPr="007E025E">
        <w:rPr>
          <w:rFonts w:ascii="Arial" w:hAnsi="Arial" w:cs="Arial"/>
          <w:sz w:val="24"/>
          <w:szCs w:val="24"/>
        </w:rPr>
        <w:t xml:space="preserve">  </w:t>
      </w:r>
    </w:p>
    <w:p w14:paraId="7267E864" w14:textId="3DADF8D5" w:rsidR="00206D14" w:rsidRPr="007E025E" w:rsidRDefault="00206D14" w:rsidP="007E025E">
      <w:pPr>
        <w:spacing w:before="240" w:line="360" w:lineRule="auto"/>
        <w:rPr>
          <w:rFonts w:ascii="Arial" w:hAnsi="Arial" w:cs="Arial"/>
          <w:sz w:val="24"/>
          <w:szCs w:val="24"/>
          <w:highlight w:val="cyan"/>
        </w:rPr>
      </w:pPr>
      <w:r w:rsidRPr="007E025E">
        <w:rPr>
          <w:rFonts w:ascii="Arial" w:hAnsi="Arial" w:cs="Arial"/>
          <w:sz w:val="24"/>
          <w:szCs w:val="24"/>
        </w:rPr>
        <w:t xml:space="preserve">There are some </w:t>
      </w:r>
      <w:r w:rsidR="008D4C89" w:rsidRPr="007E025E">
        <w:rPr>
          <w:rFonts w:ascii="Arial" w:hAnsi="Arial" w:cs="Arial"/>
          <w:sz w:val="24"/>
          <w:szCs w:val="24"/>
        </w:rPr>
        <w:t xml:space="preserve">other </w:t>
      </w:r>
      <w:r w:rsidRPr="007E025E">
        <w:rPr>
          <w:rFonts w:ascii="Arial" w:hAnsi="Arial" w:cs="Arial"/>
          <w:sz w:val="24"/>
          <w:szCs w:val="24"/>
        </w:rPr>
        <w:t>narratives, from the Baltic crusades</w:t>
      </w:r>
      <w:r w:rsidR="00954083" w:rsidRPr="007E025E">
        <w:rPr>
          <w:rFonts w:ascii="Arial" w:hAnsi="Arial" w:cs="Arial"/>
          <w:sz w:val="24"/>
          <w:szCs w:val="24"/>
        </w:rPr>
        <w:t xml:space="preserve"> against the pagans</w:t>
      </w:r>
      <w:r w:rsidR="00BF7D07" w:rsidRPr="007E025E">
        <w:rPr>
          <w:rFonts w:ascii="Arial" w:hAnsi="Arial" w:cs="Arial"/>
          <w:sz w:val="24"/>
          <w:szCs w:val="24"/>
        </w:rPr>
        <w:t xml:space="preserve"> from</w:t>
      </w:r>
      <w:r w:rsidR="00954083" w:rsidRPr="007E025E">
        <w:rPr>
          <w:rFonts w:ascii="Arial" w:hAnsi="Arial" w:cs="Arial"/>
          <w:sz w:val="24"/>
          <w:szCs w:val="24"/>
        </w:rPr>
        <w:t xml:space="preserve"> 1100 - 1500</w:t>
      </w:r>
      <w:r w:rsidRPr="007E025E">
        <w:rPr>
          <w:rFonts w:ascii="Arial" w:hAnsi="Arial" w:cs="Arial"/>
          <w:sz w:val="24"/>
          <w:szCs w:val="24"/>
        </w:rPr>
        <w:t xml:space="preserve">, that use feminine weakness in reversal to the Eastern Mediterranean narratives of crusades.  In the Baltic crusades, it seems to symbolise God’s power for helping the crusades achieve what may have been impossible tasks.  As example, in Peter von Dusbery’s chronicle from 1326: </w:t>
      </w:r>
      <w:r w:rsidRPr="007E025E">
        <w:rPr>
          <w:rFonts w:ascii="Arial" w:hAnsi="Arial" w:cs="Arial"/>
          <w:i/>
          <w:sz w:val="24"/>
          <w:szCs w:val="24"/>
        </w:rPr>
        <w:t>“The women laying aside feminine adornment, put on a male frame of mind, girded swords upon the thigh, and ascended the battlements, comporting themselves so manfully [vinliter] for their defence, that nowhere was the weakness of their sex apparent”</w:t>
      </w:r>
      <w:r w:rsidRPr="007E025E">
        <w:rPr>
          <w:rFonts w:ascii="Arial" w:hAnsi="Arial" w:cs="Arial"/>
          <w:sz w:val="24"/>
          <w:szCs w:val="24"/>
        </w:rPr>
        <w:t>.</w:t>
      </w:r>
      <w:r w:rsidR="00E5204A" w:rsidRPr="007E025E">
        <w:rPr>
          <w:rStyle w:val="FootnoteReference"/>
          <w:rFonts w:ascii="Arial" w:hAnsi="Arial" w:cs="Arial"/>
          <w:sz w:val="24"/>
          <w:szCs w:val="24"/>
        </w:rPr>
        <w:footnoteReference w:id="74"/>
      </w:r>
      <w:r w:rsidR="00497866" w:rsidRPr="007E025E">
        <w:rPr>
          <w:rFonts w:ascii="Arial" w:hAnsi="Arial" w:cs="Arial"/>
          <w:sz w:val="24"/>
          <w:szCs w:val="24"/>
        </w:rPr>
        <w:t xml:space="preserve">  </w:t>
      </w:r>
      <w:r w:rsidRPr="007E025E">
        <w:rPr>
          <w:rFonts w:ascii="Arial" w:hAnsi="Arial" w:cs="Arial"/>
          <w:sz w:val="24"/>
          <w:szCs w:val="24"/>
        </w:rPr>
        <w:t>Women were often mentioned in these chronicles, fighting and winning against pagans, to emphasise that God turned women’s physical weakness into strength because of their faith.  B</w:t>
      </w:r>
      <w:r w:rsidR="008D4C89" w:rsidRPr="007E025E">
        <w:rPr>
          <w:rFonts w:ascii="Arial" w:hAnsi="Arial" w:cs="Arial"/>
          <w:sz w:val="24"/>
          <w:szCs w:val="24"/>
        </w:rPr>
        <w:t>ut</w:t>
      </w:r>
      <w:r w:rsidRPr="007E025E">
        <w:rPr>
          <w:rFonts w:ascii="Arial" w:hAnsi="Arial" w:cs="Arial"/>
          <w:sz w:val="24"/>
          <w:szCs w:val="24"/>
        </w:rPr>
        <w:t xml:space="preserve"> in the Eastern crusades, the narrative was different.  They used the thought of feminine weakness</w:t>
      </w:r>
      <w:r w:rsidR="008D4C89" w:rsidRPr="007E025E">
        <w:rPr>
          <w:rFonts w:ascii="Arial" w:hAnsi="Arial" w:cs="Arial"/>
          <w:sz w:val="24"/>
          <w:szCs w:val="24"/>
        </w:rPr>
        <w:t xml:space="preserve"> as</w:t>
      </w:r>
      <w:r w:rsidRPr="007E025E">
        <w:rPr>
          <w:rFonts w:ascii="Arial" w:hAnsi="Arial" w:cs="Arial"/>
          <w:sz w:val="24"/>
          <w:szCs w:val="24"/>
        </w:rPr>
        <w:t xml:space="preserve"> a reason to exclude</w:t>
      </w:r>
      <w:r w:rsidR="008D4C89" w:rsidRPr="007E025E">
        <w:rPr>
          <w:rFonts w:ascii="Arial" w:hAnsi="Arial" w:cs="Arial"/>
          <w:sz w:val="24"/>
          <w:szCs w:val="24"/>
        </w:rPr>
        <w:t xml:space="preserve"> and</w:t>
      </w:r>
      <w:r w:rsidRPr="007E025E">
        <w:rPr>
          <w:rFonts w:ascii="Arial" w:hAnsi="Arial" w:cs="Arial"/>
          <w:sz w:val="24"/>
          <w:szCs w:val="24"/>
        </w:rPr>
        <w:t xml:space="preserve"> therefore, </w:t>
      </w:r>
      <w:r w:rsidR="008D4C89" w:rsidRPr="007E025E">
        <w:rPr>
          <w:rFonts w:ascii="Arial" w:hAnsi="Arial" w:cs="Arial"/>
          <w:sz w:val="24"/>
          <w:szCs w:val="24"/>
        </w:rPr>
        <w:t>increasing</w:t>
      </w:r>
      <w:r w:rsidRPr="007E025E">
        <w:rPr>
          <w:rFonts w:ascii="Arial" w:hAnsi="Arial" w:cs="Arial"/>
          <w:sz w:val="24"/>
          <w:szCs w:val="24"/>
        </w:rPr>
        <w:t xml:space="preserve"> the gender constraint</w:t>
      </w:r>
      <w:r w:rsidR="008F7809" w:rsidRPr="007E025E">
        <w:rPr>
          <w:rFonts w:ascii="Arial" w:hAnsi="Arial" w:cs="Arial"/>
          <w:sz w:val="24"/>
          <w:szCs w:val="24"/>
        </w:rPr>
        <w:t xml:space="preserve">s of the narrative. </w:t>
      </w:r>
      <w:r w:rsidRPr="007E025E">
        <w:rPr>
          <w:rFonts w:ascii="Arial" w:hAnsi="Arial" w:cs="Arial"/>
          <w:sz w:val="24"/>
          <w:szCs w:val="24"/>
        </w:rPr>
        <w:t xml:space="preserve"> </w:t>
      </w:r>
      <w:r w:rsidR="008F7809" w:rsidRPr="007E025E">
        <w:rPr>
          <w:rFonts w:ascii="Arial" w:hAnsi="Arial" w:cs="Arial"/>
          <w:sz w:val="24"/>
          <w:szCs w:val="24"/>
        </w:rPr>
        <w:t xml:space="preserve">Therefore, </w:t>
      </w:r>
      <w:r w:rsidRPr="007E025E">
        <w:rPr>
          <w:rFonts w:ascii="Arial" w:hAnsi="Arial" w:cs="Arial"/>
          <w:sz w:val="24"/>
          <w:szCs w:val="24"/>
        </w:rPr>
        <w:t xml:space="preserve">attention needs to be payed to the different meanings to the symbolic interpretations </w:t>
      </w:r>
      <w:r w:rsidR="004D6F77" w:rsidRPr="007E025E">
        <w:rPr>
          <w:rFonts w:ascii="Arial" w:hAnsi="Arial" w:cs="Arial"/>
          <w:sz w:val="24"/>
          <w:szCs w:val="24"/>
        </w:rPr>
        <w:t>that can be taken from these narratives</w:t>
      </w:r>
      <w:r w:rsidRPr="007E025E">
        <w:rPr>
          <w:rFonts w:ascii="Arial" w:hAnsi="Arial" w:cs="Arial"/>
          <w:sz w:val="24"/>
          <w:szCs w:val="24"/>
        </w:rPr>
        <w:t>.</w:t>
      </w:r>
      <w:r w:rsidR="00E5204A" w:rsidRPr="007E025E">
        <w:rPr>
          <w:rStyle w:val="FootnoteReference"/>
          <w:rFonts w:ascii="Arial" w:hAnsi="Arial" w:cs="Arial"/>
          <w:sz w:val="24"/>
          <w:szCs w:val="24"/>
        </w:rPr>
        <w:footnoteReference w:id="75"/>
      </w:r>
      <w:r w:rsidRPr="007E025E">
        <w:rPr>
          <w:rFonts w:ascii="Arial" w:hAnsi="Arial" w:cs="Arial"/>
          <w:sz w:val="24"/>
          <w:szCs w:val="24"/>
        </w:rPr>
        <w:t xml:space="preserve">  </w:t>
      </w:r>
    </w:p>
    <w:p w14:paraId="7D9ECF2B" w14:textId="2608C593" w:rsidR="00C66876" w:rsidRPr="007E025E" w:rsidRDefault="00C66876" w:rsidP="007E025E">
      <w:pPr>
        <w:spacing w:before="240" w:line="360" w:lineRule="auto"/>
        <w:rPr>
          <w:rFonts w:ascii="Arial" w:hAnsi="Arial" w:cs="Arial"/>
          <w:sz w:val="24"/>
          <w:szCs w:val="24"/>
        </w:rPr>
      </w:pPr>
      <w:r w:rsidRPr="007E025E">
        <w:rPr>
          <w:rFonts w:ascii="Arial" w:hAnsi="Arial" w:cs="Arial"/>
          <w:sz w:val="24"/>
          <w:szCs w:val="24"/>
        </w:rPr>
        <w:t xml:space="preserve">This can be seen from the author of the </w:t>
      </w:r>
      <w:r w:rsidR="001B2DF9" w:rsidRPr="007E025E">
        <w:rPr>
          <w:rFonts w:ascii="Arial" w:hAnsi="Arial" w:cs="Arial"/>
          <w:sz w:val="24"/>
          <w:szCs w:val="24"/>
        </w:rPr>
        <w:t>Itinerarium</w:t>
      </w:r>
      <w:r w:rsidRPr="007E025E">
        <w:rPr>
          <w:rFonts w:ascii="Arial" w:hAnsi="Arial" w:cs="Arial"/>
          <w:sz w:val="24"/>
          <w:szCs w:val="24"/>
          <w:u w:val="single"/>
        </w:rPr>
        <w:t>,</w:t>
      </w:r>
      <w:r w:rsidRPr="007E025E">
        <w:rPr>
          <w:rFonts w:ascii="Arial" w:hAnsi="Arial" w:cs="Arial"/>
          <w:sz w:val="24"/>
          <w:szCs w:val="24"/>
        </w:rPr>
        <w:t xml:space="preserve"> as well as others</w:t>
      </w:r>
      <w:r w:rsidR="00497866" w:rsidRPr="007E025E">
        <w:rPr>
          <w:rFonts w:ascii="Arial" w:hAnsi="Arial" w:cs="Arial"/>
          <w:sz w:val="24"/>
          <w:szCs w:val="24"/>
        </w:rPr>
        <w:t xml:space="preserve">.  </w:t>
      </w:r>
      <w:r w:rsidRPr="007E025E">
        <w:rPr>
          <w:rFonts w:ascii="Arial" w:hAnsi="Arial" w:cs="Arial"/>
          <w:sz w:val="24"/>
          <w:szCs w:val="24"/>
        </w:rPr>
        <w:t xml:space="preserve">The </w:t>
      </w:r>
      <w:r w:rsidR="004D6F77" w:rsidRPr="007E025E">
        <w:rPr>
          <w:rFonts w:ascii="Arial" w:hAnsi="Arial" w:cs="Arial"/>
          <w:sz w:val="24"/>
          <w:szCs w:val="24"/>
        </w:rPr>
        <w:t xml:space="preserve">Itinerarium </w:t>
      </w:r>
      <w:r w:rsidRPr="007E025E">
        <w:rPr>
          <w:rFonts w:ascii="Arial" w:hAnsi="Arial" w:cs="Arial"/>
          <w:sz w:val="24"/>
          <w:szCs w:val="24"/>
        </w:rPr>
        <w:t>say</w:t>
      </w:r>
      <w:r w:rsidR="004D6F77" w:rsidRPr="007E025E">
        <w:rPr>
          <w:rFonts w:ascii="Arial" w:hAnsi="Arial" w:cs="Arial"/>
          <w:sz w:val="24"/>
          <w:szCs w:val="24"/>
        </w:rPr>
        <w:t>s</w:t>
      </w:r>
      <w:r w:rsidRPr="007E025E">
        <w:rPr>
          <w:rFonts w:ascii="Arial" w:hAnsi="Arial" w:cs="Arial"/>
          <w:sz w:val="24"/>
          <w:szCs w:val="24"/>
        </w:rPr>
        <w:t xml:space="preserve"> that some women, maybe quite a lot, did put down their distaffs to join the crusades after Jerusalem fell.  </w:t>
      </w:r>
      <w:r w:rsidR="004D6F77" w:rsidRPr="007E025E">
        <w:rPr>
          <w:rFonts w:ascii="Arial" w:hAnsi="Arial" w:cs="Arial"/>
          <w:sz w:val="24"/>
          <w:szCs w:val="24"/>
        </w:rPr>
        <w:t>This includes</w:t>
      </w:r>
      <w:r w:rsidRPr="007E025E">
        <w:rPr>
          <w:rFonts w:ascii="Arial" w:hAnsi="Arial" w:cs="Arial"/>
          <w:sz w:val="24"/>
          <w:szCs w:val="24"/>
        </w:rPr>
        <w:t xml:space="preserve"> the story of Margaret of Beverly, who returned to tell her story </w:t>
      </w:r>
      <w:r w:rsidR="00170F10" w:rsidRPr="007E025E">
        <w:rPr>
          <w:rFonts w:ascii="Arial" w:hAnsi="Arial" w:cs="Arial"/>
          <w:sz w:val="24"/>
          <w:szCs w:val="24"/>
        </w:rPr>
        <w:t>to</w:t>
      </w:r>
      <w:r w:rsidRPr="007E025E">
        <w:rPr>
          <w:rFonts w:ascii="Arial" w:hAnsi="Arial" w:cs="Arial"/>
          <w:sz w:val="24"/>
          <w:szCs w:val="24"/>
        </w:rPr>
        <w:t xml:space="preserve"> her brother </w:t>
      </w:r>
      <w:r w:rsidR="00170F10" w:rsidRPr="007E025E">
        <w:rPr>
          <w:rFonts w:ascii="Arial" w:hAnsi="Arial" w:cs="Arial"/>
          <w:sz w:val="24"/>
          <w:szCs w:val="24"/>
        </w:rPr>
        <w:t xml:space="preserve">who </w:t>
      </w:r>
      <w:r w:rsidRPr="007E025E">
        <w:rPr>
          <w:rFonts w:ascii="Arial" w:hAnsi="Arial" w:cs="Arial"/>
          <w:sz w:val="24"/>
          <w:szCs w:val="24"/>
        </w:rPr>
        <w:t>put it into Latin verse.</w:t>
      </w:r>
      <w:r w:rsidR="00E5204A" w:rsidRPr="007E025E">
        <w:rPr>
          <w:rStyle w:val="FootnoteReference"/>
          <w:rFonts w:ascii="Arial" w:hAnsi="Arial" w:cs="Arial"/>
          <w:sz w:val="24"/>
          <w:szCs w:val="24"/>
        </w:rPr>
        <w:footnoteReference w:id="76"/>
      </w:r>
    </w:p>
    <w:p w14:paraId="6AAE98FD" w14:textId="77777777" w:rsidR="00D42D79" w:rsidRPr="007E025E" w:rsidRDefault="00D42D79" w:rsidP="007E025E">
      <w:pPr>
        <w:spacing w:before="240" w:line="360" w:lineRule="auto"/>
        <w:rPr>
          <w:rFonts w:ascii="Arial" w:hAnsi="Arial" w:cs="Arial"/>
          <w:sz w:val="24"/>
          <w:szCs w:val="24"/>
        </w:rPr>
      </w:pPr>
    </w:p>
    <w:p w14:paraId="293F816F" w14:textId="6AA28634" w:rsidR="00D42D79" w:rsidRPr="007E025E" w:rsidRDefault="00D42D79" w:rsidP="007E025E">
      <w:pPr>
        <w:spacing w:before="240" w:line="360" w:lineRule="auto"/>
        <w:rPr>
          <w:rFonts w:ascii="Arial" w:hAnsi="Arial" w:cs="Arial"/>
          <w:sz w:val="24"/>
          <w:szCs w:val="24"/>
        </w:rPr>
      </w:pPr>
      <w:r w:rsidRPr="007E025E">
        <w:rPr>
          <w:rFonts w:ascii="Arial" w:hAnsi="Arial" w:cs="Arial"/>
          <w:sz w:val="24"/>
          <w:szCs w:val="24"/>
        </w:rPr>
        <w:lastRenderedPageBreak/>
        <w:t xml:space="preserve">There was also women of power who decided to stay at home, probably as they had to take care of family and administer properties while the male family members were absent, </w:t>
      </w:r>
      <w:r w:rsidR="00497866" w:rsidRPr="007E025E">
        <w:rPr>
          <w:rFonts w:ascii="Arial" w:hAnsi="Arial" w:cs="Arial"/>
          <w:sz w:val="24"/>
          <w:szCs w:val="24"/>
        </w:rPr>
        <w:t>Jonathan</w:t>
      </w:r>
      <w:r w:rsidRPr="007E025E">
        <w:rPr>
          <w:rFonts w:ascii="Arial" w:hAnsi="Arial" w:cs="Arial"/>
          <w:sz w:val="24"/>
          <w:szCs w:val="24"/>
        </w:rPr>
        <w:t xml:space="preserve"> Riley-Smith quotes many cases showing mothers as well as wives being left in charge with sometimes difficult as well as hazardous administering and defending of the family estates</w:t>
      </w:r>
      <w:r w:rsidR="00497866" w:rsidRPr="007E025E">
        <w:rPr>
          <w:rFonts w:ascii="Arial" w:hAnsi="Arial" w:cs="Arial"/>
          <w:sz w:val="24"/>
          <w:szCs w:val="24"/>
        </w:rPr>
        <w:t xml:space="preserve">.  </w:t>
      </w:r>
      <w:r w:rsidRPr="007E025E">
        <w:rPr>
          <w:rFonts w:ascii="Arial" w:hAnsi="Arial" w:cs="Arial"/>
          <w:sz w:val="24"/>
          <w:szCs w:val="24"/>
        </w:rPr>
        <w:t>Even though the church gave protection to all properties of Crusaders, the management of the estates were often fought over in court</w:t>
      </w:r>
      <w:r w:rsidR="00497866" w:rsidRPr="007E025E">
        <w:rPr>
          <w:rFonts w:ascii="Arial" w:hAnsi="Arial" w:cs="Arial"/>
          <w:sz w:val="24"/>
          <w:szCs w:val="24"/>
        </w:rPr>
        <w:t xml:space="preserve">.  </w:t>
      </w:r>
      <w:r w:rsidRPr="007E025E">
        <w:rPr>
          <w:rFonts w:ascii="Arial" w:hAnsi="Arial" w:cs="Arial"/>
          <w:sz w:val="24"/>
          <w:szCs w:val="24"/>
        </w:rPr>
        <w:t>Christopher Tyerman shows that the English legal records from the thirteenth century shows women defending their crusading husband’s possessions</w:t>
      </w:r>
      <w:r w:rsidR="00497866" w:rsidRPr="007E025E">
        <w:rPr>
          <w:rFonts w:ascii="Arial" w:hAnsi="Arial" w:cs="Arial"/>
          <w:sz w:val="24"/>
          <w:szCs w:val="24"/>
        </w:rPr>
        <w:t xml:space="preserve">.  </w:t>
      </w:r>
      <w:r w:rsidRPr="007E025E">
        <w:rPr>
          <w:rFonts w:ascii="Arial" w:hAnsi="Arial" w:cs="Arial"/>
          <w:sz w:val="24"/>
          <w:szCs w:val="24"/>
        </w:rPr>
        <w:t xml:space="preserve">The women of </w:t>
      </w:r>
      <w:r w:rsidR="005C43C9" w:rsidRPr="007E025E">
        <w:rPr>
          <w:rFonts w:ascii="Arial" w:hAnsi="Arial" w:cs="Arial"/>
          <w:sz w:val="24"/>
          <w:szCs w:val="24"/>
        </w:rPr>
        <w:t>nobility,</w:t>
      </w:r>
      <w:r w:rsidRPr="007E025E">
        <w:rPr>
          <w:rFonts w:ascii="Arial" w:hAnsi="Arial" w:cs="Arial"/>
          <w:sz w:val="24"/>
          <w:szCs w:val="24"/>
        </w:rPr>
        <w:t xml:space="preserve"> who acted as administrators of their family estates, meant that they also had their husband’s political office while he was on Crusade, like the Countess of Flanders and Blanch of Castile, who was the mother of King Louis IX of France who during the twelfth century governed theirs husbands and son’s lands.</w:t>
      </w:r>
      <w:r w:rsidRPr="007E025E">
        <w:rPr>
          <w:rStyle w:val="FootnoteReference"/>
          <w:rFonts w:ascii="Arial" w:hAnsi="Arial" w:cs="Arial"/>
          <w:sz w:val="24"/>
          <w:szCs w:val="24"/>
        </w:rPr>
        <w:footnoteReference w:id="77"/>
      </w:r>
      <w:r w:rsidR="00497866" w:rsidRPr="007E025E">
        <w:rPr>
          <w:rFonts w:ascii="Arial" w:hAnsi="Arial" w:cs="Arial"/>
          <w:sz w:val="24"/>
          <w:szCs w:val="24"/>
        </w:rPr>
        <w:t xml:space="preserve">  </w:t>
      </w:r>
      <w:r w:rsidRPr="007E025E">
        <w:rPr>
          <w:rFonts w:ascii="Arial" w:hAnsi="Arial" w:cs="Arial"/>
          <w:sz w:val="24"/>
          <w:szCs w:val="24"/>
        </w:rPr>
        <w:t xml:space="preserve">Before this </w:t>
      </w:r>
      <w:r w:rsidR="005C43C9" w:rsidRPr="007E025E">
        <w:rPr>
          <w:rFonts w:ascii="Arial" w:hAnsi="Arial" w:cs="Arial"/>
          <w:sz w:val="24"/>
          <w:szCs w:val="24"/>
        </w:rPr>
        <w:t>time,</w:t>
      </w:r>
      <w:r w:rsidRPr="007E025E">
        <w:rPr>
          <w:rFonts w:ascii="Arial" w:hAnsi="Arial" w:cs="Arial"/>
          <w:sz w:val="24"/>
          <w:szCs w:val="24"/>
        </w:rPr>
        <w:t xml:space="preserve"> it was rare for women to hold such power over land and people</w:t>
      </w:r>
      <w:r w:rsidR="00497866" w:rsidRPr="007E025E">
        <w:rPr>
          <w:rFonts w:ascii="Arial" w:hAnsi="Arial" w:cs="Arial"/>
          <w:sz w:val="24"/>
          <w:szCs w:val="24"/>
        </w:rPr>
        <w:t xml:space="preserve">.  </w:t>
      </w:r>
      <w:r w:rsidRPr="007E025E">
        <w:rPr>
          <w:rFonts w:ascii="Arial" w:hAnsi="Arial" w:cs="Arial"/>
          <w:sz w:val="24"/>
          <w:szCs w:val="24"/>
        </w:rPr>
        <w:t>The crusades changed the notion of women having such little control, to them sometimes being the most powerful people in their countries.</w:t>
      </w:r>
    </w:p>
    <w:p w14:paraId="398615B6" w14:textId="55B198F3" w:rsidR="00206D14" w:rsidRPr="007E025E" w:rsidRDefault="00206D14" w:rsidP="007E025E">
      <w:pPr>
        <w:spacing w:before="240" w:line="360" w:lineRule="auto"/>
        <w:rPr>
          <w:rFonts w:ascii="Arial" w:hAnsi="Arial" w:cs="Arial"/>
          <w:sz w:val="24"/>
          <w:szCs w:val="24"/>
        </w:rPr>
      </w:pPr>
      <w:r w:rsidRPr="007E025E">
        <w:rPr>
          <w:rFonts w:ascii="Arial" w:hAnsi="Arial" w:cs="Arial"/>
          <w:sz w:val="24"/>
          <w:szCs w:val="24"/>
        </w:rPr>
        <w:t>As the crusaders were recruited from all over Europe and the way they acted in the Latin East demonstrated what their homelands</w:t>
      </w:r>
      <w:r w:rsidR="004D6F77" w:rsidRPr="007E025E">
        <w:rPr>
          <w:rFonts w:ascii="Arial" w:hAnsi="Arial" w:cs="Arial"/>
          <w:sz w:val="24"/>
          <w:szCs w:val="24"/>
        </w:rPr>
        <w:t xml:space="preserve"> were like</w:t>
      </w:r>
      <w:r w:rsidR="00497866" w:rsidRPr="007E025E">
        <w:rPr>
          <w:rFonts w:ascii="Arial" w:hAnsi="Arial" w:cs="Arial"/>
          <w:sz w:val="24"/>
          <w:szCs w:val="24"/>
        </w:rPr>
        <w:t xml:space="preserve">.  </w:t>
      </w:r>
      <w:r w:rsidRPr="007E025E">
        <w:rPr>
          <w:rFonts w:ascii="Arial" w:hAnsi="Arial" w:cs="Arial"/>
          <w:sz w:val="24"/>
          <w:szCs w:val="24"/>
        </w:rPr>
        <w:t xml:space="preserve">The story of Juliana who was King Henry I of England’s daughter, is told by Oderic Vitalis; </w:t>
      </w:r>
      <w:r w:rsidRPr="007E025E">
        <w:rPr>
          <w:rFonts w:ascii="Arial" w:hAnsi="Arial" w:cs="Arial"/>
          <w:i/>
          <w:sz w:val="24"/>
          <w:szCs w:val="24"/>
        </w:rPr>
        <w:t>“she shot her father using a crossbow”</w:t>
      </w:r>
      <w:r w:rsidR="002F6593" w:rsidRPr="007E025E">
        <w:rPr>
          <w:rFonts w:ascii="Arial" w:hAnsi="Arial" w:cs="Arial"/>
          <w:sz w:val="24"/>
          <w:szCs w:val="24"/>
        </w:rPr>
        <w:t xml:space="preserve"> during a quarrel while Henry I was trying to besiege her</w:t>
      </w:r>
      <w:r w:rsidR="00E74B11" w:rsidRPr="007E025E">
        <w:rPr>
          <w:rFonts w:ascii="Arial" w:hAnsi="Arial" w:cs="Arial"/>
          <w:sz w:val="24"/>
          <w:szCs w:val="24"/>
        </w:rPr>
        <w:t xml:space="preserve"> in 1119</w:t>
      </w:r>
      <w:r w:rsidR="00FB7A86" w:rsidRPr="007E025E">
        <w:rPr>
          <w:rFonts w:ascii="Arial" w:hAnsi="Arial" w:cs="Arial"/>
          <w:sz w:val="24"/>
          <w:szCs w:val="24"/>
        </w:rPr>
        <w:t xml:space="preserve">.  </w:t>
      </w:r>
      <w:r w:rsidR="001D50F1" w:rsidRPr="007E025E">
        <w:rPr>
          <w:rFonts w:ascii="Arial" w:hAnsi="Arial" w:cs="Arial"/>
          <w:sz w:val="24"/>
          <w:szCs w:val="24"/>
        </w:rPr>
        <w:t>This shows that women were able to use weapons used for war</w:t>
      </w:r>
      <w:r w:rsidR="00FB7A86" w:rsidRPr="007E025E">
        <w:rPr>
          <w:rFonts w:ascii="Arial" w:hAnsi="Arial" w:cs="Arial"/>
          <w:sz w:val="24"/>
          <w:szCs w:val="24"/>
        </w:rPr>
        <w:t xml:space="preserve">.  </w:t>
      </w:r>
      <w:r w:rsidRPr="007E025E">
        <w:rPr>
          <w:rFonts w:ascii="Arial" w:hAnsi="Arial" w:cs="Arial"/>
          <w:sz w:val="24"/>
          <w:szCs w:val="24"/>
        </w:rPr>
        <w:t>Oderic also wrote about the Countess of Evreux called Helwise</w:t>
      </w:r>
      <w:r w:rsidR="002F6593" w:rsidRPr="007E025E">
        <w:rPr>
          <w:rFonts w:ascii="Arial" w:hAnsi="Arial" w:cs="Arial"/>
          <w:sz w:val="24"/>
          <w:szCs w:val="24"/>
        </w:rPr>
        <w:t xml:space="preserve"> from France</w:t>
      </w:r>
      <w:r w:rsidR="00497866" w:rsidRPr="007E025E">
        <w:rPr>
          <w:rFonts w:ascii="Arial" w:hAnsi="Arial" w:cs="Arial"/>
          <w:sz w:val="24"/>
          <w:szCs w:val="24"/>
        </w:rPr>
        <w:t xml:space="preserve">.  </w:t>
      </w:r>
      <w:r w:rsidR="004D6F77" w:rsidRPr="007E025E">
        <w:rPr>
          <w:rFonts w:ascii="Arial" w:hAnsi="Arial" w:cs="Arial"/>
          <w:sz w:val="24"/>
          <w:szCs w:val="24"/>
        </w:rPr>
        <w:t>She was</w:t>
      </w:r>
      <w:r w:rsidRPr="007E025E">
        <w:rPr>
          <w:rFonts w:ascii="Arial" w:hAnsi="Arial" w:cs="Arial"/>
          <w:sz w:val="24"/>
          <w:szCs w:val="24"/>
        </w:rPr>
        <w:t xml:space="preserve"> depicted riding armed with her horsemen</w:t>
      </w:r>
      <w:r w:rsidR="004D6F77" w:rsidRPr="007E025E">
        <w:rPr>
          <w:rFonts w:ascii="Arial" w:hAnsi="Arial" w:cs="Arial"/>
          <w:sz w:val="24"/>
          <w:szCs w:val="24"/>
        </w:rPr>
        <w:t xml:space="preserve"> around her homeland</w:t>
      </w:r>
      <w:r w:rsidRPr="007E025E">
        <w:rPr>
          <w:rFonts w:ascii="Arial" w:hAnsi="Arial" w:cs="Arial"/>
          <w:sz w:val="24"/>
          <w:szCs w:val="24"/>
        </w:rPr>
        <w:t xml:space="preserve">.  </w:t>
      </w:r>
      <w:r w:rsidR="002B38D7" w:rsidRPr="007E025E">
        <w:rPr>
          <w:rFonts w:ascii="Arial" w:hAnsi="Arial" w:cs="Arial"/>
          <w:sz w:val="24"/>
          <w:szCs w:val="24"/>
        </w:rPr>
        <w:t>Many women who were left behind faced not only physical threats but legal ones as well, to not only their property or status, but to their person as well.  Many women were left in charge of their husband’ estates and as wives, mothers and daughters, held their own assets in the crusades as well.</w:t>
      </w:r>
      <w:r w:rsidR="002B38D7" w:rsidRPr="007E025E">
        <w:rPr>
          <w:rStyle w:val="FootnoteReference"/>
          <w:rFonts w:ascii="Arial" w:hAnsi="Arial" w:cs="Arial"/>
          <w:sz w:val="24"/>
          <w:szCs w:val="24"/>
        </w:rPr>
        <w:footnoteReference w:id="78"/>
      </w:r>
      <w:r w:rsidR="002B38D7" w:rsidRPr="007E025E">
        <w:rPr>
          <w:rFonts w:ascii="Arial" w:hAnsi="Arial" w:cs="Arial"/>
          <w:sz w:val="24"/>
          <w:szCs w:val="24"/>
        </w:rPr>
        <w:t xml:space="preserve"> </w:t>
      </w:r>
      <w:r w:rsidRPr="007E025E">
        <w:rPr>
          <w:rFonts w:ascii="Arial" w:hAnsi="Arial" w:cs="Arial"/>
          <w:sz w:val="24"/>
          <w:szCs w:val="24"/>
        </w:rPr>
        <w:t>Th</w:t>
      </w:r>
      <w:r w:rsidR="00B34E2E" w:rsidRPr="007E025E">
        <w:rPr>
          <w:rFonts w:ascii="Arial" w:hAnsi="Arial" w:cs="Arial"/>
          <w:sz w:val="24"/>
          <w:szCs w:val="24"/>
        </w:rPr>
        <w:t>ere were</w:t>
      </w:r>
      <w:r w:rsidRPr="007E025E">
        <w:rPr>
          <w:rFonts w:ascii="Arial" w:hAnsi="Arial" w:cs="Arial"/>
          <w:sz w:val="24"/>
          <w:szCs w:val="24"/>
        </w:rPr>
        <w:t xml:space="preserve"> stories of women taking</w:t>
      </w:r>
      <w:r w:rsidR="005C43C9" w:rsidRPr="007E025E">
        <w:rPr>
          <w:rFonts w:ascii="Arial" w:hAnsi="Arial" w:cs="Arial"/>
          <w:sz w:val="24"/>
          <w:szCs w:val="24"/>
        </w:rPr>
        <w:t xml:space="preserve"> up arms to defend themselves and</w:t>
      </w:r>
      <w:r w:rsidRPr="007E025E">
        <w:rPr>
          <w:rFonts w:ascii="Arial" w:hAnsi="Arial" w:cs="Arial"/>
          <w:sz w:val="24"/>
          <w:szCs w:val="24"/>
        </w:rPr>
        <w:t xml:space="preserve"> their homes all over Europe at this time</w:t>
      </w:r>
      <w:r w:rsidR="00E5204A" w:rsidRPr="007E025E">
        <w:rPr>
          <w:rFonts w:ascii="Arial" w:hAnsi="Arial" w:cs="Arial"/>
          <w:sz w:val="24"/>
          <w:szCs w:val="24"/>
        </w:rPr>
        <w:t>.</w:t>
      </w:r>
      <w:r w:rsidR="00E5204A" w:rsidRPr="007E025E">
        <w:rPr>
          <w:rStyle w:val="FootnoteReference"/>
          <w:rFonts w:ascii="Arial" w:hAnsi="Arial" w:cs="Arial"/>
          <w:sz w:val="24"/>
          <w:szCs w:val="24"/>
        </w:rPr>
        <w:footnoteReference w:id="79"/>
      </w:r>
      <w:r w:rsidRPr="007E025E">
        <w:rPr>
          <w:rFonts w:ascii="Arial" w:hAnsi="Arial" w:cs="Arial"/>
          <w:sz w:val="24"/>
          <w:szCs w:val="24"/>
        </w:rPr>
        <w:t xml:space="preserve"> The fact that feudal warfare was common, and that these arm</w:t>
      </w:r>
      <w:r w:rsidR="004D6F77" w:rsidRPr="007E025E">
        <w:rPr>
          <w:rFonts w:ascii="Arial" w:hAnsi="Arial" w:cs="Arial"/>
          <w:sz w:val="24"/>
          <w:szCs w:val="24"/>
        </w:rPr>
        <w:t>ies</w:t>
      </w:r>
      <w:r w:rsidRPr="007E025E">
        <w:rPr>
          <w:rFonts w:ascii="Arial" w:hAnsi="Arial" w:cs="Arial"/>
          <w:sz w:val="24"/>
          <w:szCs w:val="24"/>
        </w:rPr>
        <w:t xml:space="preserve"> would have been made up from many domestic groups.  These groups would have been trained within the Lord’s household, where women </w:t>
      </w:r>
      <w:r w:rsidRPr="007E025E">
        <w:rPr>
          <w:rFonts w:ascii="Arial" w:hAnsi="Arial" w:cs="Arial"/>
          <w:sz w:val="24"/>
          <w:szCs w:val="24"/>
        </w:rPr>
        <w:lastRenderedPageBreak/>
        <w:t>would have been exposed to this from an early age.  During the Lord’s absence, it was down to these groups to defend the Lord’s home.  This often meant that his wife or daughter would often lead the fighting.</w:t>
      </w:r>
      <w:r w:rsidR="00E5204A" w:rsidRPr="007E025E">
        <w:rPr>
          <w:rStyle w:val="FootnoteReference"/>
          <w:rFonts w:ascii="Arial" w:hAnsi="Arial" w:cs="Arial"/>
          <w:sz w:val="24"/>
          <w:szCs w:val="24"/>
        </w:rPr>
        <w:footnoteReference w:id="80"/>
      </w:r>
    </w:p>
    <w:p w14:paraId="45DE241C" w14:textId="3521933B" w:rsidR="00BF7D07" w:rsidRPr="007E025E" w:rsidRDefault="00296931" w:rsidP="007E025E">
      <w:pPr>
        <w:spacing w:before="240" w:line="360" w:lineRule="auto"/>
        <w:rPr>
          <w:rFonts w:ascii="Arial" w:hAnsi="Arial" w:cs="Arial"/>
          <w:sz w:val="24"/>
          <w:szCs w:val="24"/>
          <w:highlight w:val="cyan"/>
        </w:rPr>
      </w:pPr>
      <w:r w:rsidRPr="007E025E">
        <w:rPr>
          <w:rFonts w:ascii="Arial" w:hAnsi="Arial" w:cs="Arial"/>
          <w:sz w:val="24"/>
          <w:szCs w:val="24"/>
        </w:rPr>
        <w:t xml:space="preserve">Even though </w:t>
      </w:r>
      <w:r w:rsidR="00BF7D07" w:rsidRPr="007E025E">
        <w:rPr>
          <w:rFonts w:ascii="Arial" w:hAnsi="Arial" w:cs="Arial"/>
          <w:sz w:val="24"/>
          <w:szCs w:val="24"/>
        </w:rPr>
        <w:t xml:space="preserve">it seemed that </w:t>
      </w:r>
      <w:r w:rsidRPr="007E025E">
        <w:rPr>
          <w:rFonts w:ascii="Arial" w:hAnsi="Arial" w:cs="Arial"/>
          <w:sz w:val="24"/>
          <w:szCs w:val="24"/>
        </w:rPr>
        <w:t xml:space="preserve">most women played a passive role </w:t>
      </w:r>
      <w:r w:rsidR="002D6840" w:rsidRPr="007E025E">
        <w:rPr>
          <w:rFonts w:ascii="Arial" w:hAnsi="Arial" w:cs="Arial"/>
          <w:sz w:val="24"/>
          <w:szCs w:val="24"/>
        </w:rPr>
        <w:t>i</w:t>
      </w:r>
      <w:r w:rsidRPr="007E025E">
        <w:rPr>
          <w:rFonts w:ascii="Arial" w:hAnsi="Arial" w:cs="Arial"/>
          <w:sz w:val="24"/>
          <w:szCs w:val="24"/>
        </w:rPr>
        <w:t>n the crusades</w:t>
      </w:r>
      <w:r w:rsidR="004D6F77" w:rsidRPr="007E025E">
        <w:rPr>
          <w:rFonts w:ascii="Arial" w:hAnsi="Arial" w:cs="Arial"/>
          <w:sz w:val="24"/>
          <w:szCs w:val="24"/>
        </w:rPr>
        <w:t>,</w:t>
      </w:r>
      <w:r w:rsidRPr="007E025E">
        <w:rPr>
          <w:rFonts w:ascii="Arial" w:hAnsi="Arial" w:cs="Arial"/>
          <w:sz w:val="24"/>
          <w:szCs w:val="24"/>
        </w:rPr>
        <w:t xml:space="preserve"> some women occasionally took a more active role</w:t>
      </w:r>
      <w:r w:rsidR="00497866" w:rsidRPr="007E025E">
        <w:rPr>
          <w:rFonts w:ascii="Arial" w:hAnsi="Arial" w:cs="Arial"/>
          <w:sz w:val="24"/>
          <w:szCs w:val="24"/>
        </w:rPr>
        <w:t xml:space="preserve">.  </w:t>
      </w:r>
      <w:r w:rsidR="00381DC4" w:rsidRPr="007E025E">
        <w:rPr>
          <w:rFonts w:ascii="Arial" w:hAnsi="Arial" w:cs="Arial"/>
          <w:sz w:val="24"/>
          <w:szCs w:val="24"/>
        </w:rPr>
        <w:t>One of these active roles that women participate in was the filling in of moats that surrounded cities and castles</w:t>
      </w:r>
      <w:r w:rsidR="00497866" w:rsidRPr="007E025E">
        <w:rPr>
          <w:rFonts w:ascii="Arial" w:hAnsi="Arial" w:cs="Arial"/>
          <w:sz w:val="24"/>
          <w:szCs w:val="24"/>
        </w:rPr>
        <w:t xml:space="preserve">.  </w:t>
      </w:r>
      <w:r w:rsidR="00381DC4" w:rsidRPr="007E025E">
        <w:rPr>
          <w:rFonts w:ascii="Arial" w:hAnsi="Arial" w:cs="Arial"/>
          <w:sz w:val="24"/>
          <w:szCs w:val="24"/>
        </w:rPr>
        <w:t>One woman was attacked while doing this in Acre sometime during the Third Crusade</w:t>
      </w:r>
      <w:r w:rsidR="00497866" w:rsidRPr="007E025E">
        <w:rPr>
          <w:rFonts w:ascii="Arial" w:hAnsi="Arial" w:cs="Arial"/>
          <w:sz w:val="24"/>
          <w:szCs w:val="24"/>
        </w:rPr>
        <w:t xml:space="preserve">.  </w:t>
      </w:r>
      <w:r w:rsidR="00381DC4" w:rsidRPr="007E025E">
        <w:rPr>
          <w:rFonts w:ascii="Arial" w:hAnsi="Arial" w:cs="Arial"/>
          <w:sz w:val="24"/>
          <w:szCs w:val="24"/>
        </w:rPr>
        <w:t>As she laid dying, she asked her body to be put in the ditch to help fill up</w:t>
      </w:r>
      <w:r w:rsidR="00497866" w:rsidRPr="007E025E">
        <w:rPr>
          <w:rFonts w:ascii="Arial" w:hAnsi="Arial" w:cs="Arial"/>
          <w:sz w:val="24"/>
          <w:szCs w:val="24"/>
        </w:rPr>
        <w:t xml:space="preserve">.  </w:t>
      </w:r>
      <w:r w:rsidR="00381DC4" w:rsidRPr="007E025E">
        <w:rPr>
          <w:rFonts w:ascii="Arial" w:hAnsi="Arial" w:cs="Arial"/>
          <w:sz w:val="24"/>
          <w:szCs w:val="24"/>
        </w:rPr>
        <w:t>By this, it can be assumed that she was not the only woman filling ditches and helping to set up defences, like the woman who was reported in the Chronicles.  The Chroniclers who wrote about this woman did so only because it served them to, many unknown women who effected the warfare did so despite this chauvinistic attitude.</w:t>
      </w:r>
      <w:r w:rsidR="00381DC4" w:rsidRPr="007E025E">
        <w:rPr>
          <w:rStyle w:val="FootnoteReference"/>
          <w:rFonts w:ascii="Arial" w:hAnsi="Arial" w:cs="Arial"/>
          <w:sz w:val="24"/>
          <w:szCs w:val="24"/>
        </w:rPr>
        <w:footnoteReference w:id="81"/>
      </w:r>
      <w:r w:rsidR="00381DC4" w:rsidRPr="007E025E">
        <w:rPr>
          <w:rFonts w:ascii="Arial" w:hAnsi="Arial" w:cs="Arial"/>
          <w:sz w:val="24"/>
          <w:szCs w:val="24"/>
        </w:rPr>
        <w:t xml:space="preserve"> </w:t>
      </w:r>
      <w:r w:rsidR="004D6F77" w:rsidRPr="007E025E">
        <w:rPr>
          <w:rFonts w:ascii="Arial" w:hAnsi="Arial" w:cs="Arial"/>
          <w:sz w:val="24"/>
          <w:szCs w:val="24"/>
        </w:rPr>
        <w:t xml:space="preserve">A contemporary writer wrote of this, </w:t>
      </w:r>
      <w:r w:rsidR="004D6F77" w:rsidRPr="007E025E">
        <w:rPr>
          <w:rFonts w:ascii="Arial" w:hAnsi="Arial" w:cs="Arial"/>
          <w:i/>
          <w:sz w:val="24"/>
          <w:szCs w:val="24"/>
        </w:rPr>
        <w:t>“No man should ever forget such [a] woman”</w:t>
      </w:r>
      <w:r w:rsidR="004D6F77" w:rsidRPr="007E025E">
        <w:rPr>
          <w:rFonts w:ascii="Arial" w:hAnsi="Arial" w:cs="Arial"/>
          <w:sz w:val="24"/>
          <w:szCs w:val="24"/>
        </w:rPr>
        <w:t>.</w:t>
      </w:r>
      <w:r w:rsidR="004D6F77" w:rsidRPr="007E025E">
        <w:rPr>
          <w:rStyle w:val="FootnoteReference"/>
          <w:rFonts w:ascii="Arial" w:hAnsi="Arial" w:cs="Arial"/>
          <w:sz w:val="24"/>
          <w:szCs w:val="24"/>
        </w:rPr>
        <w:footnoteReference w:id="82"/>
      </w:r>
      <w:r w:rsidRPr="007E025E">
        <w:rPr>
          <w:rFonts w:ascii="Arial" w:hAnsi="Arial" w:cs="Arial"/>
          <w:sz w:val="24"/>
          <w:szCs w:val="24"/>
        </w:rPr>
        <w:t xml:space="preserve"> </w:t>
      </w:r>
    </w:p>
    <w:p w14:paraId="2F7780CE" w14:textId="755976D0" w:rsidR="002D6840" w:rsidRPr="007E025E" w:rsidRDefault="004D6F77" w:rsidP="007E025E">
      <w:pPr>
        <w:spacing w:before="240" w:line="360" w:lineRule="auto"/>
        <w:rPr>
          <w:rFonts w:ascii="Arial" w:hAnsi="Arial" w:cs="Arial"/>
          <w:sz w:val="24"/>
          <w:szCs w:val="24"/>
        </w:rPr>
      </w:pPr>
      <w:r w:rsidRPr="007E025E">
        <w:rPr>
          <w:rFonts w:ascii="Arial" w:hAnsi="Arial" w:cs="Arial"/>
          <w:sz w:val="24"/>
          <w:szCs w:val="24"/>
        </w:rPr>
        <w:t>Another example is with</w:t>
      </w:r>
      <w:r w:rsidR="00296931" w:rsidRPr="007E025E">
        <w:rPr>
          <w:rFonts w:ascii="Arial" w:hAnsi="Arial" w:cs="Arial"/>
          <w:sz w:val="24"/>
          <w:szCs w:val="24"/>
        </w:rPr>
        <w:t xml:space="preserve"> the women taking water to fighting men as during the conflict at </w:t>
      </w:r>
      <w:r w:rsidR="006E1E40" w:rsidRPr="007E025E">
        <w:rPr>
          <w:rFonts w:ascii="Arial" w:hAnsi="Arial" w:cs="Arial"/>
          <w:sz w:val="24"/>
          <w:szCs w:val="24"/>
        </w:rPr>
        <w:t xml:space="preserve">Bohemond’s </w:t>
      </w:r>
      <w:r w:rsidR="00296931" w:rsidRPr="007E025E">
        <w:rPr>
          <w:rFonts w:ascii="Arial" w:hAnsi="Arial" w:cs="Arial"/>
          <w:sz w:val="24"/>
          <w:szCs w:val="24"/>
        </w:rPr>
        <w:t>camp just outside Nicaea during the siege of Jerusale</w:t>
      </w:r>
      <w:r w:rsidR="002D6840" w:rsidRPr="007E025E">
        <w:rPr>
          <w:rFonts w:ascii="Arial" w:hAnsi="Arial" w:cs="Arial"/>
          <w:sz w:val="24"/>
          <w:szCs w:val="24"/>
        </w:rPr>
        <w:t>m</w:t>
      </w:r>
      <w:r w:rsidR="00497866" w:rsidRPr="007E025E">
        <w:rPr>
          <w:rFonts w:ascii="Arial" w:hAnsi="Arial" w:cs="Arial"/>
          <w:sz w:val="24"/>
          <w:szCs w:val="24"/>
        </w:rPr>
        <w:t xml:space="preserve">.  </w:t>
      </w:r>
      <w:r w:rsidRPr="007E025E">
        <w:rPr>
          <w:rFonts w:ascii="Arial" w:hAnsi="Arial" w:cs="Arial"/>
          <w:sz w:val="24"/>
          <w:szCs w:val="24"/>
        </w:rPr>
        <w:t xml:space="preserve">They also </w:t>
      </w:r>
      <w:r w:rsidR="00296931" w:rsidRPr="007E025E">
        <w:rPr>
          <w:rFonts w:ascii="Arial" w:hAnsi="Arial" w:cs="Arial"/>
          <w:sz w:val="24"/>
          <w:szCs w:val="24"/>
        </w:rPr>
        <w:t>encourag</w:t>
      </w:r>
      <w:r w:rsidRPr="007E025E">
        <w:rPr>
          <w:rFonts w:ascii="Arial" w:hAnsi="Arial" w:cs="Arial"/>
          <w:sz w:val="24"/>
          <w:szCs w:val="24"/>
        </w:rPr>
        <w:t>ed</w:t>
      </w:r>
      <w:r w:rsidR="00296931" w:rsidRPr="007E025E">
        <w:rPr>
          <w:rFonts w:ascii="Arial" w:hAnsi="Arial" w:cs="Arial"/>
          <w:sz w:val="24"/>
          <w:szCs w:val="24"/>
        </w:rPr>
        <w:t xml:space="preserve"> the men by cheering</w:t>
      </w:r>
      <w:r w:rsidRPr="007E025E">
        <w:rPr>
          <w:rFonts w:ascii="Arial" w:hAnsi="Arial" w:cs="Arial"/>
          <w:sz w:val="24"/>
          <w:szCs w:val="24"/>
        </w:rPr>
        <w:t xml:space="preserve"> them on during battles</w:t>
      </w:r>
      <w:r w:rsidR="00E5204A" w:rsidRPr="007E025E">
        <w:rPr>
          <w:rFonts w:ascii="Arial" w:hAnsi="Arial" w:cs="Arial"/>
          <w:sz w:val="24"/>
          <w:szCs w:val="24"/>
        </w:rPr>
        <w:t>.</w:t>
      </w:r>
      <w:r w:rsidR="00E5204A" w:rsidRPr="007E025E">
        <w:rPr>
          <w:rStyle w:val="FootnoteReference"/>
          <w:rFonts w:ascii="Arial" w:hAnsi="Arial" w:cs="Arial"/>
          <w:sz w:val="24"/>
          <w:szCs w:val="24"/>
        </w:rPr>
        <w:footnoteReference w:id="83"/>
      </w:r>
      <w:r w:rsidR="00E5204A" w:rsidRPr="007E025E">
        <w:rPr>
          <w:rFonts w:ascii="Arial" w:hAnsi="Arial" w:cs="Arial"/>
          <w:sz w:val="24"/>
          <w:szCs w:val="24"/>
        </w:rPr>
        <w:t xml:space="preserve"> </w:t>
      </w:r>
      <w:r w:rsidR="002D6840" w:rsidRPr="007E025E">
        <w:rPr>
          <w:rFonts w:ascii="Arial" w:hAnsi="Arial" w:cs="Arial"/>
          <w:sz w:val="24"/>
          <w:szCs w:val="24"/>
        </w:rPr>
        <w:t xml:space="preserve">William of Tyre gives examples of women’s support during long sieges, including Antioch; Jerusalem; Fatimid siege of Jaffa </w:t>
      </w:r>
      <w:r w:rsidR="00381DC4" w:rsidRPr="007E025E">
        <w:rPr>
          <w:rFonts w:ascii="Arial" w:hAnsi="Arial" w:cs="Arial"/>
          <w:sz w:val="24"/>
          <w:szCs w:val="24"/>
        </w:rPr>
        <w:t xml:space="preserve">in </w:t>
      </w:r>
      <w:r w:rsidR="002D6840" w:rsidRPr="007E025E">
        <w:rPr>
          <w:rFonts w:ascii="Arial" w:hAnsi="Arial" w:cs="Arial"/>
          <w:sz w:val="24"/>
          <w:szCs w:val="24"/>
        </w:rPr>
        <w:t xml:space="preserve">1123; and </w:t>
      </w:r>
      <w:r w:rsidR="00296931" w:rsidRPr="007E025E">
        <w:rPr>
          <w:rFonts w:ascii="Arial" w:hAnsi="Arial" w:cs="Arial"/>
          <w:sz w:val="24"/>
          <w:szCs w:val="24"/>
        </w:rPr>
        <w:t xml:space="preserve">Damietta </w:t>
      </w:r>
      <w:r w:rsidRPr="007E025E">
        <w:rPr>
          <w:rFonts w:ascii="Arial" w:hAnsi="Arial" w:cs="Arial"/>
          <w:sz w:val="24"/>
          <w:szCs w:val="24"/>
        </w:rPr>
        <w:t xml:space="preserve">during </w:t>
      </w:r>
      <w:r w:rsidR="00296931" w:rsidRPr="007E025E">
        <w:rPr>
          <w:rFonts w:ascii="Arial" w:hAnsi="Arial" w:cs="Arial"/>
          <w:sz w:val="24"/>
          <w:szCs w:val="24"/>
        </w:rPr>
        <w:t>the thirteenth century</w:t>
      </w:r>
      <w:r w:rsidR="00497866" w:rsidRPr="007E025E">
        <w:rPr>
          <w:rFonts w:ascii="Arial" w:hAnsi="Arial" w:cs="Arial"/>
          <w:sz w:val="24"/>
          <w:szCs w:val="24"/>
        </w:rPr>
        <w:t xml:space="preserve">.  </w:t>
      </w:r>
      <w:r w:rsidR="002D6840" w:rsidRPr="007E025E">
        <w:rPr>
          <w:rFonts w:ascii="Arial" w:hAnsi="Arial" w:cs="Arial"/>
          <w:sz w:val="24"/>
          <w:szCs w:val="24"/>
        </w:rPr>
        <w:t xml:space="preserve">Here </w:t>
      </w:r>
      <w:r w:rsidR="00296931" w:rsidRPr="007E025E">
        <w:rPr>
          <w:rFonts w:ascii="Arial" w:hAnsi="Arial" w:cs="Arial"/>
          <w:sz w:val="24"/>
          <w:szCs w:val="24"/>
        </w:rPr>
        <w:t xml:space="preserve">the women gave out </w:t>
      </w:r>
      <w:r w:rsidR="00141907" w:rsidRPr="007E025E">
        <w:rPr>
          <w:rFonts w:ascii="Arial" w:hAnsi="Arial" w:cs="Arial"/>
          <w:sz w:val="24"/>
          <w:szCs w:val="24"/>
        </w:rPr>
        <w:t xml:space="preserve">to the fighting men, </w:t>
      </w:r>
      <w:r w:rsidR="00296931" w:rsidRPr="007E025E">
        <w:rPr>
          <w:rFonts w:ascii="Arial" w:hAnsi="Arial" w:cs="Arial"/>
          <w:sz w:val="24"/>
          <w:szCs w:val="24"/>
        </w:rPr>
        <w:t>bread, wine and water as well as stones to be used as weapons</w:t>
      </w:r>
      <w:r w:rsidR="00497866" w:rsidRPr="007E025E">
        <w:rPr>
          <w:rFonts w:ascii="Arial" w:hAnsi="Arial" w:cs="Arial"/>
          <w:sz w:val="24"/>
          <w:szCs w:val="24"/>
        </w:rPr>
        <w:t xml:space="preserve">.  </w:t>
      </w:r>
      <w:r w:rsidR="00296931" w:rsidRPr="007E025E">
        <w:rPr>
          <w:rFonts w:ascii="Arial" w:hAnsi="Arial" w:cs="Arial"/>
          <w:sz w:val="24"/>
          <w:szCs w:val="24"/>
        </w:rPr>
        <w:t xml:space="preserve">William of Tyre claims that in the </w:t>
      </w:r>
      <w:r w:rsidR="00381DC4" w:rsidRPr="007E025E">
        <w:rPr>
          <w:rFonts w:ascii="Arial" w:hAnsi="Arial" w:cs="Arial"/>
          <w:sz w:val="24"/>
          <w:szCs w:val="24"/>
        </w:rPr>
        <w:t>F</w:t>
      </w:r>
      <w:r w:rsidR="00296931" w:rsidRPr="007E025E">
        <w:rPr>
          <w:rFonts w:ascii="Arial" w:hAnsi="Arial" w:cs="Arial"/>
          <w:sz w:val="24"/>
          <w:szCs w:val="24"/>
        </w:rPr>
        <w:t xml:space="preserve">irst </w:t>
      </w:r>
      <w:r w:rsidR="00381DC4" w:rsidRPr="007E025E">
        <w:rPr>
          <w:rFonts w:ascii="Arial" w:hAnsi="Arial" w:cs="Arial"/>
          <w:sz w:val="24"/>
          <w:szCs w:val="24"/>
        </w:rPr>
        <w:t>C</w:t>
      </w:r>
      <w:r w:rsidR="00296931" w:rsidRPr="007E025E">
        <w:rPr>
          <w:rFonts w:ascii="Arial" w:hAnsi="Arial" w:cs="Arial"/>
          <w:sz w:val="24"/>
          <w:szCs w:val="24"/>
        </w:rPr>
        <w:t xml:space="preserve">rusade at Jerusalem women took up arms and fought alongside men, </w:t>
      </w:r>
      <w:r w:rsidRPr="007E025E">
        <w:rPr>
          <w:rFonts w:ascii="Arial" w:hAnsi="Arial" w:cs="Arial"/>
          <w:sz w:val="24"/>
          <w:szCs w:val="24"/>
        </w:rPr>
        <w:t>notwithstanding</w:t>
      </w:r>
      <w:r w:rsidR="00296931" w:rsidRPr="007E025E">
        <w:rPr>
          <w:rFonts w:ascii="Arial" w:hAnsi="Arial" w:cs="Arial"/>
          <w:sz w:val="24"/>
          <w:szCs w:val="24"/>
        </w:rPr>
        <w:t xml:space="preserve"> their ‘natural </w:t>
      </w:r>
      <w:r w:rsidR="008F0AF9" w:rsidRPr="007E025E">
        <w:rPr>
          <w:rFonts w:ascii="Arial" w:hAnsi="Arial" w:cs="Arial"/>
          <w:sz w:val="24"/>
          <w:szCs w:val="24"/>
        </w:rPr>
        <w:t>weaknesses</w:t>
      </w:r>
      <w:r w:rsidR="00497866" w:rsidRPr="007E025E">
        <w:rPr>
          <w:rFonts w:ascii="Arial" w:hAnsi="Arial" w:cs="Arial"/>
          <w:sz w:val="24"/>
          <w:szCs w:val="24"/>
        </w:rPr>
        <w:t xml:space="preserve">.  </w:t>
      </w:r>
      <w:r w:rsidR="00141907" w:rsidRPr="007E025E">
        <w:rPr>
          <w:rFonts w:ascii="Arial" w:hAnsi="Arial" w:cs="Arial"/>
          <w:sz w:val="24"/>
          <w:szCs w:val="24"/>
        </w:rPr>
        <w:t xml:space="preserve">This must have helped the Christians not only to turn the tide of battle, </w:t>
      </w:r>
      <w:r w:rsidR="008F0AF9" w:rsidRPr="007E025E">
        <w:rPr>
          <w:rFonts w:ascii="Arial" w:hAnsi="Arial" w:cs="Arial"/>
          <w:sz w:val="24"/>
          <w:szCs w:val="24"/>
        </w:rPr>
        <w:t>but also</w:t>
      </w:r>
      <w:r w:rsidR="00141907" w:rsidRPr="007E025E">
        <w:rPr>
          <w:rFonts w:ascii="Arial" w:hAnsi="Arial" w:cs="Arial"/>
          <w:sz w:val="24"/>
          <w:szCs w:val="24"/>
        </w:rPr>
        <w:t xml:space="preserve"> to win it</w:t>
      </w:r>
      <w:r w:rsidR="00497866" w:rsidRPr="007E025E">
        <w:rPr>
          <w:rFonts w:ascii="Arial" w:hAnsi="Arial" w:cs="Arial"/>
          <w:sz w:val="24"/>
          <w:szCs w:val="24"/>
        </w:rPr>
        <w:t xml:space="preserve">.  </w:t>
      </w:r>
      <w:r w:rsidR="00141907" w:rsidRPr="007E025E">
        <w:rPr>
          <w:rFonts w:ascii="Arial" w:hAnsi="Arial" w:cs="Arial"/>
          <w:sz w:val="24"/>
          <w:szCs w:val="24"/>
        </w:rPr>
        <w:t>This helped to open the way south to the Taurus Mountains, keeping the pilgrim passage free to walk.</w:t>
      </w:r>
      <w:r w:rsidR="00141907" w:rsidRPr="007E025E">
        <w:rPr>
          <w:rStyle w:val="FootnoteReference"/>
          <w:rFonts w:ascii="Arial" w:hAnsi="Arial" w:cs="Arial"/>
          <w:sz w:val="24"/>
          <w:szCs w:val="24"/>
        </w:rPr>
        <w:footnoteReference w:id="84"/>
      </w:r>
      <w:r w:rsidR="00141907" w:rsidRPr="007E025E">
        <w:rPr>
          <w:rFonts w:ascii="Arial" w:hAnsi="Arial" w:cs="Arial"/>
          <w:sz w:val="24"/>
          <w:szCs w:val="24"/>
        </w:rPr>
        <w:t xml:space="preserve">  </w:t>
      </w:r>
    </w:p>
    <w:p w14:paraId="664937B3" w14:textId="21EAAD6A" w:rsidR="00842044" w:rsidRPr="007E025E" w:rsidRDefault="00842044" w:rsidP="007E025E">
      <w:pPr>
        <w:spacing w:before="240" w:line="360" w:lineRule="auto"/>
        <w:rPr>
          <w:rFonts w:ascii="Arial" w:hAnsi="Arial" w:cs="Arial"/>
          <w:sz w:val="24"/>
          <w:szCs w:val="24"/>
        </w:rPr>
      </w:pPr>
    </w:p>
    <w:p w14:paraId="0B62B9C1" w14:textId="11CB5DFD" w:rsidR="00842044" w:rsidRPr="007E025E" w:rsidRDefault="00842044" w:rsidP="007E025E">
      <w:pPr>
        <w:spacing w:before="240" w:line="360" w:lineRule="auto"/>
        <w:rPr>
          <w:rFonts w:ascii="Arial" w:hAnsi="Arial" w:cs="Arial"/>
          <w:sz w:val="24"/>
          <w:szCs w:val="24"/>
        </w:rPr>
      </w:pPr>
      <w:r w:rsidRPr="007E025E">
        <w:rPr>
          <w:rFonts w:ascii="Arial" w:hAnsi="Arial" w:cs="Arial"/>
          <w:sz w:val="24"/>
          <w:szCs w:val="24"/>
        </w:rPr>
        <w:lastRenderedPageBreak/>
        <w:t xml:space="preserve">Some of the more open and aggressive attacks of war were discouraged as these were often organized by the military, nevertheless, there are accounts of women enjoying some of the fruits from the looting.  When the battle was enhanced before the fall of the first Latin kingdom, women joined men on the battlefield.  Wearing the uniform of a Christian soldier, which was a helmet to cover their head, </w:t>
      </w:r>
      <w:r w:rsidR="00497866" w:rsidRPr="007E025E">
        <w:rPr>
          <w:rFonts w:ascii="Arial" w:hAnsi="Arial" w:cs="Arial"/>
          <w:sz w:val="24"/>
          <w:szCs w:val="24"/>
        </w:rPr>
        <w:t>chainmail,</w:t>
      </w:r>
      <w:r w:rsidRPr="007E025E">
        <w:rPr>
          <w:rFonts w:ascii="Arial" w:hAnsi="Arial" w:cs="Arial"/>
          <w:sz w:val="24"/>
          <w:szCs w:val="24"/>
        </w:rPr>
        <w:t xml:space="preserve"> and coat, they went with their male counterparts invading and looting.  There were sometimes </w:t>
      </w:r>
      <w:r w:rsidR="002D6840" w:rsidRPr="007E025E">
        <w:rPr>
          <w:rFonts w:ascii="Arial" w:hAnsi="Arial" w:cs="Arial"/>
          <w:sz w:val="24"/>
          <w:szCs w:val="24"/>
        </w:rPr>
        <w:t xml:space="preserve">occasions </w:t>
      </w:r>
      <w:r w:rsidRPr="007E025E">
        <w:rPr>
          <w:rFonts w:ascii="Arial" w:hAnsi="Arial" w:cs="Arial"/>
          <w:sz w:val="24"/>
          <w:szCs w:val="24"/>
        </w:rPr>
        <w:t>where even the leader was unaware that women were there fighting along with the male crusaders.</w:t>
      </w:r>
      <w:r w:rsidR="00E5204A" w:rsidRPr="007E025E">
        <w:rPr>
          <w:rStyle w:val="FootnoteReference"/>
          <w:rFonts w:ascii="Arial" w:hAnsi="Arial" w:cs="Arial"/>
          <w:sz w:val="24"/>
          <w:szCs w:val="24"/>
        </w:rPr>
        <w:footnoteReference w:id="85"/>
      </w:r>
    </w:p>
    <w:p w14:paraId="29F760C6" w14:textId="77777777" w:rsidR="00D42D79" w:rsidRPr="007E025E" w:rsidRDefault="00D42D79" w:rsidP="007E025E">
      <w:pPr>
        <w:spacing w:before="240" w:line="360" w:lineRule="auto"/>
        <w:rPr>
          <w:rFonts w:ascii="Arial" w:hAnsi="Arial" w:cs="Arial"/>
          <w:sz w:val="24"/>
          <w:szCs w:val="24"/>
        </w:rPr>
      </w:pPr>
      <w:r w:rsidRPr="007E025E">
        <w:rPr>
          <w:rFonts w:ascii="Arial" w:hAnsi="Arial" w:cs="Arial"/>
          <w:sz w:val="24"/>
          <w:szCs w:val="24"/>
        </w:rPr>
        <w:t>Oliver of Paderborn’s descriptions of the capture of Damietta suggests that all the Christians were involved in the siege and the battle.  So, all the spoils left in the Egyptian cities were given to not only soldiers but also clergy, servants, women and children.  So, even if women did not take part in the battle, they still received some of the spoils.  To reach Egypt the Christians had to take a ship.  Unlike the infantry, who could march in unlimited numbers, those that needed to be transported by sea would have limited to how many soldiers could be taken, because of the amount of equipment needed as well.  So, if women were also involved in Egypt it can only mean they too must also have been on the ships, taking the place of male troops.  If the leaders allowed passage to women over men, not as washerwomen or prostitutes, it suggests that the women’s contribution was essential, and their reward was a share of the plunder.</w:t>
      </w:r>
      <w:r w:rsidRPr="007E025E">
        <w:rPr>
          <w:rStyle w:val="FootnoteReference"/>
          <w:rFonts w:ascii="Arial" w:hAnsi="Arial" w:cs="Arial"/>
          <w:sz w:val="24"/>
          <w:szCs w:val="24"/>
        </w:rPr>
        <w:footnoteReference w:id="86"/>
      </w:r>
      <w:r w:rsidRPr="007E025E">
        <w:rPr>
          <w:rFonts w:ascii="Arial" w:hAnsi="Arial" w:cs="Arial"/>
          <w:sz w:val="24"/>
          <w:szCs w:val="24"/>
        </w:rPr>
        <w:t xml:space="preserve">  </w:t>
      </w:r>
    </w:p>
    <w:p w14:paraId="78589C99" w14:textId="59200E91" w:rsidR="00EE4D9C" w:rsidRPr="007E025E" w:rsidRDefault="00141907" w:rsidP="007E025E">
      <w:pPr>
        <w:spacing w:before="240" w:line="360" w:lineRule="auto"/>
        <w:rPr>
          <w:rFonts w:ascii="Arial" w:hAnsi="Arial" w:cs="Arial"/>
          <w:sz w:val="24"/>
          <w:szCs w:val="24"/>
          <w:highlight w:val="cyan"/>
        </w:rPr>
      </w:pPr>
      <w:r w:rsidRPr="007E025E">
        <w:rPr>
          <w:rFonts w:ascii="Arial" w:hAnsi="Arial" w:cs="Arial"/>
          <w:sz w:val="24"/>
          <w:szCs w:val="24"/>
        </w:rPr>
        <w:t>Sometimes a</w:t>
      </w:r>
      <w:r w:rsidR="00EE4D9C" w:rsidRPr="007E025E">
        <w:rPr>
          <w:rFonts w:ascii="Arial" w:hAnsi="Arial" w:cs="Arial"/>
          <w:sz w:val="24"/>
          <w:szCs w:val="24"/>
        </w:rPr>
        <w:t xml:space="preserve">fter the battles, women </w:t>
      </w:r>
      <w:r w:rsidRPr="007E025E">
        <w:rPr>
          <w:rFonts w:ascii="Arial" w:hAnsi="Arial" w:cs="Arial"/>
          <w:sz w:val="24"/>
          <w:szCs w:val="24"/>
        </w:rPr>
        <w:t>took</w:t>
      </w:r>
      <w:r w:rsidR="00EE4D9C" w:rsidRPr="007E025E">
        <w:rPr>
          <w:rFonts w:ascii="Arial" w:hAnsi="Arial" w:cs="Arial"/>
          <w:sz w:val="24"/>
          <w:szCs w:val="24"/>
        </w:rPr>
        <w:t xml:space="preserve"> vengeance over the</w:t>
      </w:r>
      <w:r w:rsidRPr="007E025E">
        <w:rPr>
          <w:rFonts w:ascii="Arial" w:hAnsi="Arial" w:cs="Arial"/>
          <w:sz w:val="24"/>
          <w:szCs w:val="24"/>
        </w:rPr>
        <w:t>ir</w:t>
      </w:r>
      <w:r w:rsidR="00EE4D9C" w:rsidRPr="007E025E">
        <w:rPr>
          <w:rFonts w:ascii="Arial" w:hAnsi="Arial" w:cs="Arial"/>
          <w:sz w:val="24"/>
          <w:szCs w:val="24"/>
        </w:rPr>
        <w:t xml:space="preserve"> Muslim</w:t>
      </w:r>
      <w:r w:rsidRPr="007E025E">
        <w:rPr>
          <w:rFonts w:ascii="Arial" w:hAnsi="Arial" w:cs="Arial"/>
          <w:sz w:val="24"/>
          <w:szCs w:val="24"/>
        </w:rPr>
        <w:t xml:space="preserve"> enemies in extremely horrendous ways</w:t>
      </w:r>
      <w:r w:rsidR="00497866" w:rsidRPr="007E025E">
        <w:rPr>
          <w:rFonts w:ascii="Arial" w:hAnsi="Arial" w:cs="Arial"/>
          <w:sz w:val="24"/>
          <w:szCs w:val="24"/>
        </w:rPr>
        <w:t xml:space="preserve">.  </w:t>
      </w:r>
      <w:r w:rsidRPr="007E025E">
        <w:rPr>
          <w:rFonts w:ascii="Arial" w:hAnsi="Arial" w:cs="Arial"/>
          <w:sz w:val="24"/>
          <w:szCs w:val="24"/>
        </w:rPr>
        <w:t>For example, t</w:t>
      </w:r>
      <w:r w:rsidR="00EE4D9C" w:rsidRPr="007E025E">
        <w:rPr>
          <w:rFonts w:ascii="Arial" w:hAnsi="Arial" w:cs="Arial"/>
          <w:sz w:val="24"/>
          <w:szCs w:val="24"/>
        </w:rPr>
        <w:t xml:space="preserve">here was a naval battle in </w:t>
      </w:r>
      <w:r w:rsidR="00B978F6" w:rsidRPr="007E025E">
        <w:rPr>
          <w:rFonts w:ascii="Arial" w:hAnsi="Arial" w:cs="Arial"/>
          <w:sz w:val="24"/>
          <w:szCs w:val="24"/>
        </w:rPr>
        <w:t xml:space="preserve">the harbour of Acre </w:t>
      </w:r>
      <w:r w:rsidR="00EE4D9C" w:rsidRPr="007E025E">
        <w:rPr>
          <w:rFonts w:ascii="Arial" w:hAnsi="Arial" w:cs="Arial"/>
          <w:sz w:val="24"/>
          <w:szCs w:val="24"/>
        </w:rPr>
        <w:t xml:space="preserve">March 1190 where the Christians, after winning, escorted the Turks to shore; </w:t>
      </w:r>
      <w:r w:rsidR="00EE4D9C" w:rsidRPr="007E025E">
        <w:rPr>
          <w:rFonts w:ascii="Arial" w:hAnsi="Arial" w:cs="Arial"/>
          <w:i/>
          <w:sz w:val="24"/>
          <w:szCs w:val="24"/>
        </w:rPr>
        <w:t>“…our women pulled the Turks along by the hair, treated them dishonourably, humiliating, cutting their throats; and finally beheading them.  The women’s physical weakness prolonged the pain of death, because they cut their heads off with knives instead of swords”</w:t>
      </w:r>
      <w:r w:rsidR="00EE4D9C" w:rsidRPr="007E025E">
        <w:rPr>
          <w:rFonts w:ascii="Arial" w:hAnsi="Arial" w:cs="Arial"/>
          <w:sz w:val="24"/>
          <w:szCs w:val="24"/>
        </w:rPr>
        <w:t>.</w:t>
      </w:r>
      <w:r w:rsidR="00E5204A" w:rsidRPr="007E025E">
        <w:rPr>
          <w:rStyle w:val="FootnoteReference"/>
          <w:rFonts w:ascii="Arial" w:hAnsi="Arial" w:cs="Arial"/>
          <w:sz w:val="24"/>
          <w:szCs w:val="24"/>
        </w:rPr>
        <w:footnoteReference w:id="87"/>
      </w:r>
      <w:r w:rsidR="00EE4D9C" w:rsidRPr="007E025E">
        <w:rPr>
          <w:rFonts w:ascii="Arial" w:hAnsi="Arial" w:cs="Arial"/>
          <w:sz w:val="24"/>
          <w:szCs w:val="24"/>
        </w:rPr>
        <w:t xml:space="preserve">  The significance of this incident is that it recognises that</w:t>
      </w:r>
      <w:r w:rsidRPr="007E025E">
        <w:rPr>
          <w:rFonts w:ascii="Arial" w:hAnsi="Arial" w:cs="Arial"/>
          <w:sz w:val="24"/>
          <w:szCs w:val="24"/>
        </w:rPr>
        <w:t xml:space="preserve"> at least some of the women were prepared and did use brutality at times</w:t>
      </w:r>
      <w:r w:rsidR="00497866" w:rsidRPr="007E025E">
        <w:rPr>
          <w:rFonts w:ascii="Arial" w:hAnsi="Arial" w:cs="Arial"/>
          <w:sz w:val="24"/>
          <w:szCs w:val="24"/>
        </w:rPr>
        <w:t xml:space="preserve">.  </w:t>
      </w:r>
      <w:r w:rsidRPr="007E025E">
        <w:rPr>
          <w:rFonts w:ascii="Arial" w:hAnsi="Arial" w:cs="Arial"/>
          <w:sz w:val="24"/>
          <w:szCs w:val="24"/>
        </w:rPr>
        <w:t>W</w:t>
      </w:r>
      <w:r w:rsidR="00EE4D9C" w:rsidRPr="007E025E">
        <w:rPr>
          <w:rFonts w:ascii="Arial" w:hAnsi="Arial" w:cs="Arial"/>
          <w:sz w:val="24"/>
          <w:szCs w:val="24"/>
        </w:rPr>
        <w:t xml:space="preserve">omen </w:t>
      </w:r>
      <w:r w:rsidRPr="007E025E">
        <w:rPr>
          <w:rFonts w:ascii="Arial" w:hAnsi="Arial" w:cs="Arial"/>
          <w:sz w:val="24"/>
          <w:szCs w:val="24"/>
        </w:rPr>
        <w:t xml:space="preserve">were </w:t>
      </w:r>
      <w:r w:rsidRPr="007E025E">
        <w:rPr>
          <w:rFonts w:ascii="Arial" w:hAnsi="Arial" w:cs="Arial"/>
          <w:sz w:val="24"/>
          <w:szCs w:val="24"/>
        </w:rPr>
        <w:lastRenderedPageBreak/>
        <w:t>able to</w:t>
      </w:r>
      <w:r w:rsidR="00EE4D9C" w:rsidRPr="007E025E">
        <w:rPr>
          <w:rFonts w:ascii="Arial" w:hAnsi="Arial" w:cs="Arial"/>
          <w:sz w:val="24"/>
          <w:szCs w:val="24"/>
        </w:rPr>
        <w:t xml:space="preserve"> use knives as well as swords.  The fact that they cruel action needed some skill and therefore, it can be assumed that </w:t>
      </w:r>
      <w:r w:rsidRPr="007E025E">
        <w:rPr>
          <w:rFonts w:ascii="Arial" w:hAnsi="Arial" w:cs="Arial"/>
          <w:sz w:val="24"/>
          <w:szCs w:val="24"/>
        </w:rPr>
        <w:t>t</w:t>
      </w:r>
      <w:r w:rsidR="00EE4D9C" w:rsidRPr="007E025E">
        <w:rPr>
          <w:rFonts w:ascii="Arial" w:hAnsi="Arial" w:cs="Arial"/>
          <w:sz w:val="24"/>
          <w:szCs w:val="24"/>
        </w:rPr>
        <w:t>h</w:t>
      </w:r>
      <w:r w:rsidRPr="007E025E">
        <w:rPr>
          <w:rFonts w:ascii="Arial" w:hAnsi="Arial" w:cs="Arial"/>
          <w:sz w:val="24"/>
          <w:szCs w:val="24"/>
        </w:rPr>
        <w:t>e</w:t>
      </w:r>
      <w:r w:rsidR="00EE4D9C" w:rsidRPr="007E025E">
        <w:rPr>
          <w:rFonts w:ascii="Arial" w:hAnsi="Arial" w:cs="Arial"/>
          <w:sz w:val="24"/>
          <w:szCs w:val="24"/>
        </w:rPr>
        <w:t xml:space="preserve"> killing may have been carried out by women who were semi-skilled.  Furthermore, the Christian writer mentioning the killings, (although done to show the Christian male warriors’ superiority to the Muslims), also shows women’s ability to be able to use medieval weapons.</w:t>
      </w:r>
      <w:r w:rsidR="00E5204A" w:rsidRPr="007E025E">
        <w:rPr>
          <w:rStyle w:val="FootnoteReference"/>
          <w:rFonts w:ascii="Arial" w:hAnsi="Arial" w:cs="Arial"/>
          <w:sz w:val="24"/>
          <w:szCs w:val="24"/>
        </w:rPr>
        <w:footnoteReference w:id="88"/>
      </w:r>
    </w:p>
    <w:p w14:paraId="7B72EA3E" w14:textId="77777777" w:rsidR="00296931" w:rsidRPr="007E025E" w:rsidRDefault="00296931" w:rsidP="007E025E">
      <w:pPr>
        <w:spacing w:line="360" w:lineRule="auto"/>
        <w:rPr>
          <w:rFonts w:ascii="Arial" w:hAnsi="Arial" w:cs="Arial"/>
          <w:sz w:val="24"/>
          <w:szCs w:val="24"/>
        </w:rPr>
      </w:pPr>
    </w:p>
    <w:p w14:paraId="63F459D1" w14:textId="3034AF99" w:rsidR="00AC561B" w:rsidRPr="007E025E" w:rsidRDefault="00AC561B" w:rsidP="00DA1CFF">
      <w:pPr>
        <w:spacing w:after="0" w:line="360" w:lineRule="auto"/>
        <w:outlineLvl w:val="1"/>
        <w:rPr>
          <w:rFonts w:ascii="Arial" w:hAnsi="Arial" w:cs="Arial"/>
          <w:sz w:val="24"/>
          <w:szCs w:val="24"/>
          <w:u w:val="single"/>
        </w:rPr>
      </w:pPr>
      <w:bookmarkStart w:id="13" w:name="_Toc514713208"/>
      <w:r w:rsidRPr="007E025E">
        <w:rPr>
          <w:rFonts w:ascii="Arial" w:hAnsi="Arial" w:cs="Arial"/>
          <w:sz w:val="24"/>
          <w:szCs w:val="24"/>
          <w:u w:val="single"/>
        </w:rPr>
        <w:t>E</w:t>
      </w:r>
      <w:r w:rsidR="00522992" w:rsidRPr="007E025E">
        <w:rPr>
          <w:rFonts w:ascii="Arial" w:hAnsi="Arial" w:cs="Arial"/>
          <w:sz w:val="24"/>
          <w:szCs w:val="24"/>
          <w:u w:val="single"/>
        </w:rPr>
        <w:t xml:space="preserve">leanor </w:t>
      </w:r>
      <w:r w:rsidR="00497866" w:rsidRPr="007E025E">
        <w:rPr>
          <w:rFonts w:ascii="Arial" w:hAnsi="Arial" w:cs="Arial"/>
          <w:sz w:val="24"/>
          <w:szCs w:val="24"/>
          <w:u w:val="single"/>
        </w:rPr>
        <w:t>of</w:t>
      </w:r>
      <w:r w:rsidR="00522992" w:rsidRPr="007E025E">
        <w:rPr>
          <w:rFonts w:ascii="Arial" w:hAnsi="Arial" w:cs="Arial"/>
          <w:sz w:val="24"/>
          <w:szCs w:val="24"/>
          <w:u w:val="single"/>
        </w:rPr>
        <w:t xml:space="preserve"> Aquitaine</w:t>
      </w:r>
      <w:bookmarkEnd w:id="13"/>
    </w:p>
    <w:p w14:paraId="1A928999" w14:textId="0DC06A04" w:rsidR="00522992" w:rsidRPr="007E025E" w:rsidRDefault="00522992" w:rsidP="007E025E">
      <w:pPr>
        <w:spacing w:line="360" w:lineRule="auto"/>
        <w:rPr>
          <w:rFonts w:ascii="Arial" w:hAnsi="Arial" w:cs="Arial"/>
          <w:sz w:val="24"/>
          <w:szCs w:val="24"/>
        </w:rPr>
      </w:pPr>
      <w:r w:rsidRPr="007E025E">
        <w:rPr>
          <w:rFonts w:ascii="Arial" w:hAnsi="Arial" w:cs="Arial"/>
          <w:sz w:val="24"/>
          <w:szCs w:val="24"/>
        </w:rPr>
        <w:t>It is not often that strong medieval women are written about, but Eleanor of Aquitaine is a rare example</w:t>
      </w:r>
      <w:r w:rsidR="00497866" w:rsidRPr="007E025E">
        <w:rPr>
          <w:rFonts w:ascii="Arial" w:hAnsi="Arial" w:cs="Arial"/>
          <w:sz w:val="24"/>
          <w:szCs w:val="24"/>
        </w:rPr>
        <w:t xml:space="preserve">.  </w:t>
      </w:r>
      <w:r w:rsidR="000864F4" w:rsidRPr="007E025E">
        <w:rPr>
          <w:rFonts w:ascii="Arial" w:hAnsi="Arial" w:cs="Arial"/>
          <w:sz w:val="24"/>
          <w:szCs w:val="24"/>
        </w:rPr>
        <w:t>She was born in 1124 and was the first daughter to the heir of the duchy of Aquitaine Guilhem</w:t>
      </w:r>
      <w:r w:rsidR="00497866" w:rsidRPr="007E025E">
        <w:rPr>
          <w:rFonts w:ascii="Arial" w:hAnsi="Arial" w:cs="Arial"/>
          <w:sz w:val="24"/>
          <w:szCs w:val="24"/>
        </w:rPr>
        <w:t xml:space="preserve">.  </w:t>
      </w:r>
      <w:r w:rsidR="000864F4" w:rsidRPr="007E025E">
        <w:rPr>
          <w:rFonts w:ascii="Arial" w:hAnsi="Arial" w:cs="Arial"/>
          <w:sz w:val="24"/>
          <w:szCs w:val="24"/>
        </w:rPr>
        <w:t xml:space="preserve">Eleanor’s grandfather was a crusading poet of love and a </w:t>
      </w:r>
      <w:r w:rsidR="004D07CC" w:rsidRPr="007E025E">
        <w:rPr>
          <w:rFonts w:ascii="Arial" w:hAnsi="Arial" w:cs="Arial"/>
          <w:sz w:val="24"/>
          <w:szCs w:val="24"/>
        </w:rPr>
        <w:t>womaniser</w:t>
      </w:r>
      <w:r w:rsidR="00497866" w:rsidRPr="007E025E">
        <w:rPr>
          <w:rFonts w:ascii="Arial" w:hAnsi="Arial" w:cs="Arial"/>
          <w:sz w:val="24"/>
          <w:szCs w:val="24"/>
        </w:rPr>
        <w:t xml:space="preserve">.  </w:t>
      </w:r>
      <w:r w:rsidRPr="007E025E">
        <w:rPr>
          <w:rFonts w:ascii="Arial" w:hAnsi="Arial" w:cs="Arial"/>
          <w:sz w:val="24"/>
          <w:szCs w:val="24"/>
        </w:rPr>
        <w:t>She came to be known as a Christian heiress by marrying at the age of thirteen and being crowned Queen of France.  It was an unexciting marriage to Louis VII.  Eleanor was supposed to have rode bare breasted to the crusades and have an affair with her uncle in Antioch</w:t>
      </w:r>
      <w:r w:rsidR="00497866" w:rsidRPr="007E025E">
        <w:rPr>
          <w:rFonts w:ascii="Arial" w:hAnsi="Arial" w:cs="Arial"/>
          <w:sz w:val="24"/>
          <w:szCs w:val="24"/>
        </w:rPr>
        <w:t xml:space="preserve">.  </w:t>
      </w:r>
      <w:r w:rsidRPr="007E025E">
        <w:rPr>
          <w:rFonts w:ascii="Arial" w:hAnsi="Arial" w:cs="Arial"/>
          <w:sz w:val="24"/>
          <w:szCs w:val="24"/>
        </w:rPr>
        <w:t>Then after returning to France she divorces Louis</w:t>
      </w:r>
      <w:r w:rsidR="00D42D79" w:rsidRPr="007E025E">
        <w:rPr>
          <w:rFonts w:ascii="Arial" w:hAnsi="Arial" w:cs="Arial"/>
          <w:sz w:val="24"/>
          <w:szCs w:val="24"/>
        </w:rPr>
        <w:t xml:space="preserve"> VII</w:t>
      </w:r>
      <w:r w:rsidRPr="007E025E">
        <w:rPr>
          <w:rFonts w:ascii="Arial" w:hAnsi="Arial" w:cs="Arial"/>
          <w:sz w:val="24"/>
          <w:szCs w:val="24"/>
        </w:rPr>
        <w:t>, marries Henry II of England</w:t>
      </w:r>
      <w:r w:rsidR="00497866" w:rsidRPr="007E025E">
        <w:rPr>
          <w:rFonts w:ascii="Arial" w:hAnsi="Arial" w:cs="Arial"/>
          <w:sz w:val="24"/>
          <w:szCs w:val="24"/>
        </w:rPr>
        <w:t xml:space="preserve">.  </w:t>
      </w:r>
      <w:r w:rsidRPr="007E025E">
        <w:rPr>
          <w:rFonts w:ascii="Arial" w:hAnsi="Arial" w:cs="Arial"/>
          <w:sz w:val="24"/>
          <w:szCs w:val="24"/>
        </w:rPr>
        <w:t>So where does the history start and the legend end.</w:t>
      </w:r>
      <w:r w:rsidR="00E5204A" w:rsidRPr="007E025E">
        <w:rPr>
          <w:rStyle w:val="FootnoteReference"/>
          <w:rFonts w:ascii="Arial" w:hAnsi="Arial" w:cs="Arial"/>
          <w:sz w:val="24"/>
          <w:szCs w:val="24"/>
        </w:rPr>
        <w:footnoteReference w:id="89"/>
      </w:r>
    </w:p>
    <w:p w14:paraId="60D0E1D9" w14:textId="6635BBBD" w:rsidR="008E3926" w:rsidRPr="007E025E" w:rsidRDefault="008E3926" w:rsidP="007E025E">
      <w:pPr>
        <w:spacing w:line="360" w:lineRule="auto"/>
        <w:rPr>
          <w:rFonts w:ascii="Arial" w:hAnsi="Arial" w:cs="Arial"/>
          <w:sz w:val="24"/>
          <w:szCs w:val="24"/>
        </w:rPr>
      </w:pPr>
      <w:r w:rsidRPr="007E025E">
        <w:rPr>
          <w:rFonts w:ascii="Arial" w:hAnsi="Arial" w:cs="Arial"/>
          <w:sz w:val="24"/>
          <w:szCs w:val="24"/>
        </w:rPr>
        <w:t>It is often perceived that the middle ages were very male orientated.  Although this may appear, the medieval monarchies were just a household which women played a large part in.  Although male heirs were thought more important than females, but it was more important to have kinship through the female lines if no direct male heir, such as sons or brothers.  Women were not denied inheritance if there were no male heirs.</w:t>
      </w:r>
      <w:r w:rsidRPr="007E025E">
        <w:rPr>
          <w:rStyle w:val="FootnoteReference"/>
          <w:rFonts w:ascii="Arial" w:hAnsi="Arial" w:cs="Arial"/>
          <w:sz w:val="24"/>
          <w:szCs w:val="24"/>
        </w:rPr>
        <w:footnoteReference w:id="90"/>
      </w:r>
      <w:r w:rsidRPr="007E025E">
        <w:rPr>
          <w:rFonts w:ascii="Arial" w:hAnsi="Arial" w:cs="Arial"/>
          <w:sz w:val="24"/>
          <w:szCs w:val="24"/>
        </w:rPr>
        <w:t xml:space="preserve"> Due to the lengthy expeditions which could last years at a time, along with the dangers of the crusades could be some of the reasons as to why wives were allowed to go on the crusades</w:t>
      </w:r>
      <w:r w:rsidR="00497866" w:rsidRPr="007E025E">
        <w:rPr>
          <w:rFonts w:ascii="Arial" w:hAnsi="Arial" w:cs="Arial"/>
          <w:sz w:val="24"/>
          <w:szCs w:val="24"/>
        </w:rPr>
        <w:t xml:space="preserve">.  </w:t>
      </w:r>
      <w:r w:rsidR="008F0AF9" w:rsidRPr="007E025E">
        <w:rPr>
          <w:rFonts w:ascii="Arial" w:hAnsi="Arial" w:cs="Arial"/>
          <w:sz w:val="24"/>
          <w:szCs w:val="24"/>
        </w:rPr>
        <w:t>Otherwise,</w:t>
      </w:r>
      <w:r w:rsidRPr="007E025E">
        <w:rPr>
          <w:rFonts w:ascii="Arial" w:hAnsi="Arial" w:cs="Arial"/>
          <w:sz w:val="24"/>
          <w:szCs w:val="24"/>
        </w:rPr>
        <w:t xml:space="preserve"> the wives will not have a chance to give birth to a male heir.</w:t>
      </w:r>
      <w:r w:rsidRPr="007E025E">
        <w:rPr>
          <w:rStyle w:val="FootnoteReference"/>
          <w:rFonts w:ascii="Arial" w:hAnsi="Arial" w:cs="Arial"/>
          <w:sz w:val="24"/>
          <w:szCs w:val="24"/>
        </w:rPr>
        <w:footnoteReference w:id="91"/>
      </w:r>
      <w:r w:rsidRPr="007E025E">
        <w:rPr>
          <w:rFonts w:ascii="Arial" w:hAnsi="Arial" w:cs="Arial"/>
          <w:sz w:val="24"/>
          <w:szCs w:val="24"/>
        </w:rPr>
        <w:t xml:space="preserve"> </w:t>
      </w:r>
    </w:p>
    <w:p w14:paraId="5C71BEF3" w14:textId="0391E552" w:rsidR="00522992" w:rsidRPr="007E025E" w:rsidRDefault="00522992" w:rsidP="007E025E">
      <w:pPr>
        <w:spacing w:line="360" w:lineRule="auto"/>
        <w:rPr>
          <w:rFonts w:ascii="Arial" w:hAnsi="Arial" w:cs="Arial"/>
          <w:sz w:val="24"/>
          <w:szCs w:val="24"/>
        </w:rPr>
      </w:pPr>
    </w:p>
    <w:p w14:paraId="0F171DDC" w14:textId="74A37E0C" w:rsidR="000864F4" w:rsidRPr="007E025E" w:rsidRDefault="000864F4" w:rsidP="007E025E">
      <w:pPr>
        <w:spacing w:line="360" w:lineRule="auto"/>
        <w:rPr>
          <w:rFonts w:ascii="Arial" w:hAnsi="Arial" w:cs="Arial"/>
          <w:sz w:val="24"/>
          <w:szCs w:val="24"/>
        </w:rPr>
      </w:pPr>
      <w:r w:rsidRPr="007E025E">
        <w:rPr>
          <w:rFonts w:ascii="Arial" w:hAnsi="Arial" w:cs="Arial"/>
          <w:sz w:val="24"/>
          <w:szCs w:val="24"/>
        </w:rPr>
        <w:lastRenderedPageBreak/>
        <w:t>Her father died on Good Friday 1137</w:t>
      </w:r>
      <w:r w:rsidR="00497866" w:rsidRPr="007E025E">
        <w:rPr>
          <w:rFonts w:ascii="Arial" w:hAnsi="Arial" w:cs="Arial"/>
          <w:sz w:val="24"/>
          <w:szCs w:val="24"/>
        </w:rPr>
        <w:t xml:space="preserve">.  </w:t>
      </w:r>
      <w:r w:rsidRPr="007E025E">
        <w:rPr>
          <w:rFonts w:ascii="Arial" w:hAnsi="Arial" w:cs="Arial"/>
          <w:sz w:val="24"/>
          <w:szCs w:val="24"/>
        </w:rPr>
        <w:t xml:space="preserve">Upon his </w:t>
      </w:r>
      <w:r w:rsidR="008F0AF9" w:rsidRPr="007E025E">
        <w:rPr>
          <w:rFonts w:ascii="Arial" w:hAnsi="Arial" w:cs="Arial"/>
          <w:sz w:val="24"/>
          <w:szCs w:val="24"/>
        </w:rPr>
        <w:t>death,</w:t>
      </w:r>
      <w:r w:rsidRPr="007E025E">
        <w:rPr>
          <w:rFonts w:ascii="Arial" w:hAnsi="Arial" w:cs="Arial"/>
          <w:sz w:val="24"/>
          <w:szCs w:val="24"/>
        </w:rPr>
        <w:t xml:space="preserve"> he left two young girls </w:t>
      </w:r>
      <w:r w:rsidR="004D07CC" w:rsidRPr="007E025E">
        <w:rPr>
          <w:rFonts w:ascii="Arial" w:hAnsi="Arial" w:cs="Arial"/>
          <w:sz w:val="24"/>
          <w:szCs w:val="24"/>
        </w:rPr>
        <w:t>orphaned</w:t>
      </w:r>
      <w:r w:rsidRPr="007E025E">
        <w:rPr>
          <w:rFonts w:ascii="Arial" w:hAnsi="Arial" w:cs="Arial"/>
          <w:sz w:val="24"/>
          <w:szCs w:val="24"/>
        </w:rPr>
        <w:t>, as his wife Aner of Ch</w:t>
      </w:r>
      <w:r w:rsidR="004D07CC" w:rsidRPr="007E025E">
        <w:rPr>
          <w:rFonts w:ascii="Arial" w:hAnsi="Arial" w:cs="Arial"/>
          <w:sz w:val="24"/>
          <w:szCs w:val="24"/>
        </w:rPr>
        <w:t>âtellerault was also dead along with the only son</w:t>
      </w:r>
      <w:r w:rsidR="00497866" w:rsidRPr="007E025E">
        <w:rPr>
          <w:rFonts w:ascii="Arial" w:hAnsi="Arial" w:cs="Arial"/>
          <w:sz w:val="24"/>
          <w:szCs w:val="24"/>
        </w:rPr>
        <w:t xml:space="preserve">.  </w:t>
      </w:r>
      <w:r w:rsidR="004D07CC" w:rsidRPr="007E025E">
        <w:rPr>
          <w:rFonts w:ascii="Arial" w:hAnsi="Arial" w:cs="Arial"/>
          <w:sz w:val="24"/>
          <w:szCs w:val="24"/>
        </w:rPr>
        <w:t>Eleanor and her sister were under the guardianship of the French king ‘Louis the Fat’</w:t>
      </w:r>
      <w:r w:rsidR="00497866" w:rsidRPr="007E025E">
        <w:rPr>
          <w:rFonts w:ascii="Arial" w:hAnsi="Arial" w:cs="Arial"/>
          <w:sz w:val="24"/>
          <w:szCs w:val="24"/>
        </w:rPr>
        <w:t xml:space="preserve">.  </w:t>
      </w:r>
      <w:r w:rsidR="004D07CC" w:rsidRPr="007E025E">
        <w:rPr>
          <w:rFonts w:ascii="Arial" w:hAnsi="Arial" w:cs="Arial"/>
          <w:sz w:val="24"/>
          <w:szCs w:val="24"/>
        </w:rPr>
        <w:t xml:space="preserve">Even though </w:t>
      </w:r>
      <w:r w:rsidR="00D42D79" w:rsidRPr="007E025E">
        <w:rPr>
          <w:rFonts w:ascii="Arial" w:hAnsi="Arial" w:cs="Arial"/>
          <w:sz w:val="24"/>
          <w:szCs w:val="24"/>
        </w:rPr>
        <w:t>‘</w:t>
      </w:r>
      <w:r w:rsidR="004D07CC" w:rsidRPr="007E025E">
        <w:rPr>
          <w:rFonts w:ascii="Arial" w:hAnsi="Arial" w:cs="Arial"/>
          <w:sz w:val="24"/>
          <w:szCs w:val="24"/>
        </w:rPr>
        <w:t>Louis the fat</w:t>
      </w:r>
      <w:r w:rsidR="00D42D79" w:rsidRPr="007E025E">
        <w:rPr>
          <w:rFonts w:ascii="Arial" w:hAnsi="Arial" w:cs="Arial"/>
          <w:sz w:val="24"/>
          <w:szCs w:val="24"/>
        </w:rPr>
        <w:t>’</w:t>
      </w:r>
      <w:r w:rsidR="004D07CC" w:rsidRPr="007E025E">
        <w:rPr>
          <w:rFonts w:ascii="Arial" w:hAnsi="Arial" w:cs="Arial"/>
          <w:sz w:val="24"/>
          <w:szCs w:val="24"/>
        </w:rPr>
        <w:t xml:space="preserve"> was also not of good health, his instincts as a king meant that knowing the fate of Aquitaine was now on the small shoulders of a thirteen-year-old girl</w:t>
      </w:r>
      <w:r w:rsidR="00D42D79" w:rsidRPr="007E025E">
        <w:rPr>
          <w:rFonts w:ascii="Arial" w:hAnsi="Arial" w:cs="Arial"/>
          <w:sz w:val="24"/>
          <w:szCs w:val="24"/>
        </w:rPr>
        <w:t xml:space="preserve"> </w:t>
      </w:r>
      <w:r w:rsidR="004D07CC" w:rsidRPr="007E025E">
        <w:rPr>
          <w:rFonts w:ascii="Arial" w:hAnsi="Arial" w:cs="Arial"/>
          <w:sz w:val="24"/>
          <w:szCs w:val="24"/>
        </w:rPr>
        <w:t>he decided that his own son</w:t>
      </w:r>
      <w:r w:rsidR="00D42D79" w:rsidRPr="007E025E">
        <w:rPr>
          <w:rFonts w:ascii="Arial" w:hAnsi="Arial" w:cs="Arial"/>
          <w:sz w:val="24"/>
          <w:szCs w:val="24"/>
        </w:rPr>
        <w:t>,</w:t>
      </w:r>
      <w:r w:rsidR="004D07CC" w:rsidRPr="007E025E">
        <w:rPr>
          <w:rFonts w:ascii="Arial" w:hAnsi="Arial" w:cs="Arial"/>
          <w:sz w:val="24"/>
          <w:szCs w:val="24"/>
        </w:rPr>
        <w:t xml:space="preserve"> who was then seventeen, should marry Eleanor immediately</w:t>
      </w:r>
      <w:r w:rsidR="00497866" w:rsidRPr="007E025E">
        <w:rPr>
          <w:rFonts w:ascii="Arial" w:hAnsi="Arial" w:cs="Arial"/>
          <w:sz w:val="24"/>
          <w:szCs w:val="24"/>
        </w:rPr>
        <w:t xml:space="preserve">.  </w:t>
      </w:r>
      <w:r w:rsidR="000C1B23" w:rsidRPr="007E025E">
        <w:rPr>
          <w:rFonts w:ascii="Arial" w:hAnsi="Arial" w:cs="Arial"/>
          <w:sz w:val="24"/>
          <w:szCs w:val="24"/>
        </w:rPr>
        <w:t>They married on the 25</w:t>
      </w:r>
      <w:r w:rsidR="000C1B23" w:rsidRPr="007E025E">
        <w:rPr>
          <w:rFonts w:ascii="Arial" w:hAnsi="Arial" w:cs="Arial"/>
          <w:sz w:val="24"/>
          <w:szCs w:val="24"/>
          <w:vertAlign w:val="superscript"/>
        </w:rPr>
        <w:t>th</w:t>
      </w:r>
      <w:r w:rsidR="000C1B23" w:rsidRPr="007E025E">
        <w:rPr>
          <w:rFonts w:ascii="Arial" w:hAnsi="Arial" w:cs="Arial"/>
          <w:sz w:val="24"/>
          <w:szCs w:val="24"/>
        </w:rPr>
        <w:t xml:space="preserve"> July 1137 and Eleanor’s girlhood would end that day.</w:t>
      </w:r>
      <w:r w:rsidR="00E5204A" w:rsidRPr="007E025E">
        <w:rPr>
          <w:rStyle w:val="FootnoteReference"/>
          <w:rFonts w:ascii="Arial" w:hAnsi="Arial" w:cs="Arial"/>
          <w:sz w:val="24"/>
          <w:szCs w:val="24"/>
        </w:rPr>
        <w:footnoteReference w:id="92"/>
      </w:r>
    </w:p>
    <w:p w14:paraId="324A496E" w14:textId="6742B815" w:rsidR="00A55643" w:rsidRPr="007E025E" w:rsidRDefault="008F0AF9" w:rsidP="007E025E">
      <w:pPr>
        <w:spacing w:line="360" w:lineRule="auto"/>
        <w:rPr>
          <w:rFonts w:ascii="Arial" w:hAnsi="Arial" w:cs="Arial"/>
          <w:sz w:val="24"/>
          <w:szCs w:val="24"/>
          <w:highlight w:val="cyan"/>
        </w:rPr>
      </w:pPr>
      <w:r w:rsidRPr="007E025E">
        <w:rPr>
          <w:rFonts w:ascii="Arial" w:hAnsi="Arial" w:cs="Arial"/>
          <w:sz w:val="24"/>
          <w:szCs w:val="24"/>
        </w:rPr>
        <w:t>It was</w:t>
      </w:r>
      <w:r w:rsidR="00381DC4" w:rsidRPr="007E025E">
        <w:rPr>
          <w:rFonts w:ascii="Arial" w:hAnsi="Arial" w:cs="Arial"/>
          <w:sz w:val="24"/>
          <w:szCs w:val="24"/>
        </w:rPr>
        <w:t xml:space="preserve"> not</w:t>
      </w:r>
      <w:r w:rsidR="00296931" w:rsidRPr="007E025E">
        <w:rPr>
          <w:rFonts w:ascii="Arial" w:hAnsi="Arial" w:cs="Arial"/>
          <w:sz w:val="24"/>
          <w:szCs w:val="24"/>
        </w:rPr>
        <w:t xml:space="preserve"> unusual for aristocratic women to inherit property or to be given large estates as dowries.  Also, the bridegroom was expected to hand over some estates to the bride to provide his wife her own resources during the marriage as well as</w:t>
      </w:r>
      <w:r w:rsidR="00D42D79" w:rsidRPr="007E025E">
        <w:rPr>
          <w:rFonts w:ascii="Arial" w:hAnsi="Arial" w:cs="Arial"/>
          <w:sz w:val="24"/>
          <w:szCs w:val="24"/>
        </w:rPr>
        <w:t xml:space="preserve"> for</w:t>
      </w:r>
      <w:r w:rsidR="00296931" w:rsidRPr="007E025E">
        <w:rPr>
          <w:rFonts w:ascii="Arial" w:hAnsi="Arial" w:cs="Arial"/>
          <w:sz w:val="24"/>
          <w:szCs w:val="24"/>
        </w:rPr>
        <w:t xml:space="preserve"> if she was left a widow.  Noble women sometime controlled their dower lands for years therefore, leaving sons to wait years before gaining control over their father’s lands.</w:t>
      </w:r>
      <w:r w:rsidR="00E5204A" w:rsidRPr="007E025E">
        <w:rPr>
          <w:rStyle w:val="FootnoteReference"/>
          <w:rFonts w:ascii="Arial" w:hAnsi="Arial" w:cs="Arial"/>
          <w:sz w:val="24"/>
          <w:szCs w:val="24"/>
        </w:rPr>
        <w:footnoteReference w:id="93"/>
      </w:r>
      <w:r w:rsidR="00296931" w:rsidRPr="007E025E">
        <w:rPr>
          <w:rFonts w:ascii="Arial" w:hAnsi="Arial" w:cs="Arial"/>
          <w:sz w:val="24"/>
          <w:szCs w:val="24"/>
        </w:rPr>
        <w:t xml:space="preserve"> </w:t>
      </w:r>
      <w:r w:rsidR="00A55643" w:rsidRPr="007E025E">
        <w:rPr>
          <w:rFonts w:ascii="Arial" w:hAnsi="Arial" w:cs="Arial"/>
          <w:sz w:val="24"/>
          <w:szCs w:val="24"/>
        </w:rPr>
        <w:t xml:space="preserve">Eleanor was advised that she would have better protection to her rights as the heir to the duchy; </w:t>
      </w:r>
      <w:r w:rsidR="00EA642F" w:rsidRPr="007E025E">
        <w:rPr>
          <w:rFonts w:ascii="Arial" w:hAnsi="Arial" w:cs="Arial"/>
          <w:sz w:val="24"/>
          <w:szCs w:val="24"/>
        </w:rPr>
        <w:t>then</w:t>
      </w:r>
      <w:r w:rsidR="00A55643" w:rsidRPr="007E025E">
        <w:rPr>
          <w:rFonts w:ascii="Arial" w:hAnsi="Arial" w:cs="Arial"/>
          <w:sz w:val="24"/>
          <w:szCs w:val="24"/>
        </w:rPr>
        <w:t xml:space="preserve"> she would otherwise get because of her vulnerability due to her youth and gender.</w:t>
      </w:r>
      <w:r w:rsidR="00E5204A" w:rsidRPr="007E025E">
        <w:rPr>
          <w:rStyle w:val="FootnoteReference"/>
          <w:rFonts w:ascii="Arial" w:hAnsi="Arial" w:cs="Arial"/>
          <w:sz w:val="24"/>
          <w:szCs w:val="24"/>
        </w:rPr>
        <w:footnoteReference w:id="94"/>
      </w:r>
      <w:r w:rsidR="00A55643" w:rsidRPr="007E025E">
        <w:rPr>
          <w:rFonts w:ascii="Arial" w:hAnsi="Arial" w:cs="Arial"/>
          <w:sz w:val="24"/>
          <w:szCs w:val="24"/>
        </w:rPr>
        <w:t xml:space="preserve"> </w:t>
      </w:r>
    </w:p>
    <w:p w14:paraId="135A4B1D" w14:textId="0443354C" w:rsidR="00296931" w:rsidRPr="007E025E" w:rsidRDefault="00296931" w:rsidP="007E025E">
      <w:pPr>
        <w:spacing w:line="360" w:lineRule="auto"/>
        <w:rPr>
          <w:rFonts w:ascii="Arial" w:hAnsi="Arial" w:cs="Arial"/>
          <w:sz w:val="24"/>
          <w:szCs w:val="24"/>
        </w:rPr>
      </w:pPr>
      <w:r w:rsidRPr="007E025E">
        <w:rPr>
          <w:rFonts w:ascii="Arial" w:hAnsi="Arial" w:cs="Arial"/>
          <w:sz w:val="24"/>
          <w:szCs w:val="24"/>
        </w:rPr>
        <w:t xml:space="preserve">There was probably no doubt in Eleanor’s mind as to what a wife was expected to be.  </w:t>
      </w:r>
      <w:r w:rsidR="00A55643" w:rsidRPr="007E025E">
        <w:rPr>
          <w:rFonts w:ascii="Arial" w:hAnsi="Arial" w:cs="Arial"/>
          <w:sz w:val="24"/>
          <w:szCs w:val="24"/>
        </w:rPr>
        <w:t>The expectations of royal brides in the middle ages were to produce male heirs to safeguard succession.</w:t>
      </w:r>
      <w:r w:rsidR="00E5204A" w:rsidRPr="007E025E">
        <w:rPr>
          <w:rStyle w:val="FootnoteReference"/>
          <w:rFonts w:ascii="Arial" w:hAnsi="Arial" w:cs="Arial"/>
          <w:sz w:val="24"/>
          <w:szCs w:val="24"/>
        </w:rPr>
        <w:footnoteReference w:id="95"/>
      </w:r>
      <w:r w:rsidR="00A55643" w:rsidRPr="007E025E">
        <w:rPr>
          <w:rFonts w:ascii="Arial" w:hAnsi="Arial" w:cs="Arial"/>
          <w:sz w:val="24"/>
          <w:szCs w:val="24"/>
        </w:rPr>
        <w:t xml:space="preserve"> </w:t>
      </w:r>
      <w:r w:rsidR="00E513E6" w:rsidRPr="007E025E">
        <w:rPr>
          <w:rFonts w:ascii="Arial" w:hAnsi="Arial" w:cs="Arial"/>
          <w:sz w:val="24"/>
          <w:szCs w:val="24"/>
        </w:rPr>
        <w:t>There are many stories of women running away for reasons such as arranged marriages like Christina of Markyate (b. 1096-1098)</w:t>
      </w:r>
      <w:r w:rsidR="00497866" w:rsidRPr="007E025E">
        <w:rPr>
          <w:rFonts w:ascii="Arial" w:hAnsi="Arial" w:cs="Arial"/>
          <w:sz w:val="24"/>
          <w:szCs w:val="24"/>
        </w:rPr>
        <w:t xml:space="preserve">.  </w:t>
      </w:r>
      <w:r w:rsidR="00E513E6" w:rsidRPr="007E025E">
        <w:rPr>
          <w:rFonts w:ascii="Arial" w:hAnsi="Arial" w:cs="Arial"/>
          <w:sz w:val="24"/>
          <w:szCs w:val="24"/>
        </w:rPr>
        <w:t>She escaped an arranged marriage by dressing up as a man and rode off.</w:t>
      </w:r>
      <w:r w:rsidR="00E513E6" w:rsidRPr="007E025E">
        <w:rPr>
          <w:rStyle w:val="FootnoteReference"/>
          <w:rFonts w:ascii="Arial" w:hAnsi="Arial" w:cs="Arial"/>
          <w:sz w:val="24"/>
          <w:szCs w:val="24"/>
        </w:rPr>
        <w:footnoteReference w:id="96"/>
      </w:r>
      <w:r w:rsidR="00E513E6" w:rsidRPr="007E025E">
        <w:rPr>
          <w:rFonts w:ascii="Arial" w:hAnsi="Arial" w:cs="Arial"/>
          <w:sz w:val="24"/>
          <w:szCs w:val="24"/>
        </w:rPr>
        <w:t xml:space="preserve"> </w:t>
      </w:r>
      <w:r w:rsidRPr="007E025E">
        <w:rPr>
          <w:rFonts w:ascii="Arial" w:hAnsi="Arial" w:cs="Arial"/>
          <w:sz w:val="24"/>
          <w:szCs w:val="24"/>
        </w:rPr>
        <w:t>Both Louis and Eleanor had consented freely to their marriage and expected it to last forever</w:t>
      </w:r>
      <w:r w:rsidR="00497866" w:rsidRPr="007E025E">
        <w:rPr>
          <w:rFonts w:ascii="Arial" w:hAnsi="Arial" w:cs="Arial"/>
          <w:sz w:val="24"/>
          <w:szCs w:val="24"/>
        </w:rPr>
        <w:t xml:space="preserve">.  </w:t>
      </w:r>
      <w:r w:rsidRPr="007E025E">
        <w:rPr>
          <w:rFonts w:ascii="Arial" w:hAnsi="Arial" w:cs="Arial"/>
          <w:sz w:val="24"/>
          <w:szCs w:val="24"/>
        </w:rPr>
        <w:t xml:space="preserve">Although Louis loved Eleanor very much, denying her nothing, he did not visit her bed very often, and when he did, it was in accordance with the Church’s teachings, which was for procreation only.  So, as his conjugal visits were not often enough to </w:t>
      </w:r>
      <w:r w:rsidRPr="007E025E">
        <w:rPr>
          <w:rFonts w:ascii="Arial" w:hAnsi="Arial" w:cs="Arial"/>
          <w:sz w:val="24"/>
          <w:szCs w:val="24"/>
        </w:rPr>
        <w:lastRenderedPageBreak/>
        <w:t>fulfil this, although Eleanor suffered a miscarriage in the first years of their marriage, there was no sign of an heir to France and Aquitaine.</w:t>
      </w:r>
      <w:r w:rsidR="00E055FA" w:rsidRPr="007E025E">
        <w:rPr>
          <w:rStyle w:val="FootnoteReference"/>
          <w:rFonts w:ascii="Arial" w:hAnsi="Arial" w:cs="Arial"/>
          <w:sz w:val="24"/>
          <w:szCs w:val="24"/>
        </w:rPr>
        <w:footnoteReference w:id="97"/>
      </w:r>
      <w:r w:rsidRPr="007E025E">
        <w:rPr>
          <w:rFonts w:ascii="Arial" w:hAnsi="Arial" w:cs="Arial"/>
          <w:sz w:val="24"/>
          <w:szCs w:val="24"/>
        </w:rPr>
        <w:t xml:space="preserve"> </w:t>
      </w:r>
    </w:p>
    <w:p w14:paraId="27CAD5B9" w14:textId="75F0792B" w:rsidR="00080418" w:rsidRPr="007E025E" w:rsidRDefault="00A55643" w:rsidP="007E025E">
      <w:pPr>
        <w:spacing w:line="360" w:lineRule="auto"/>
        <w:rPr>
          <w:rFonts w:ascii="Arial" w:hAnsi="Arial" w:cs="Arial"/>
          <w:sz w:val="24"/>
          <w:szCs w:val="24"/>
          <w:highlight w:val="cyan"/>
        </w:rPr>
      </w:pPr>
      <w:r w:rsidRPr="007E025E">
        <w:rPr>
          <w:rFonts w:ascii="Arial" w:hAnsi="Arial" w:cs="Arial"/>
          <w:sz w:val="24"/>
          <w:szCs w:val="24"/>
        </w:rPr>
        <w:t xml:space="preserve">In 1142, an incident cast a shadow over </w:t>
      </w:r>
      <w:r w:rsidR="00625F14" w:rsidRPr="007E025E">
        <w:rPr>
          <w:rFonts w:ascii="Arial" w:hAnsi="Arial" w:cs="Arial"/>
          <w:sz w:val="24"/>
          <w:szCs w:val="24"/>
        </w:rPr>
        <w:t>Louis</w:t>
      </w:r>
      <w:r w:rsidR="00D42D79" w:rsidRPr="007E025E">
        <w:rPr>
          <w:rFonts w:ascii="Arial" w:hAnsi="Arial" w:cs="Arial"/>
          <w:sz w:val="24"/>
          <w:szCs w:val="24"/>
        </w:rPr>
        <w:t xml:space="preserve"> VII</w:t>
      </w:r>
      <w:r w:rsidR="00625F14" w:rsidRPr="007E025E">
        <w:rPr>
          <w:rFonts w:ascii="Arial" w:hAnsi="Arial" w:cs="Arial"/>
          <w:sz w:val="24"/>
          <w:szCs w:val="24"/>
        </w:rPr>
        <w:t>’s</w:t>
      </w:r>
      <w:r w:rsidRPr="007E025E">
        <w:rPr>
          <w:rFonts w:ascii="Arial" w:hAnsi="Arial" w:cs="Arial"/>
          <w:sz w:val="24"/>
          <w:szCs w:val="24"/>
        </w:rPr>
        <w:t xml:space="preserve"> kingship</w:t>
      </w:r>
      <w:r w:rsidR="00080418" w:rsidRPr="007E025E">
        <w:rPr>
          <w:rFonts w:ascii="Arial" w:hAnsi="Arial" w:cs="Arial"/>
          <w:sz w:val="24"/>
          <w:szCs w:val="24"/>
        </w:rPr>
        <w:t xml:space="preserve"> which almost lead to Louis </w:t>
      </w:r>
      <w:r w:rsidR="00D42D79" w:rsidRPr="007E025E">
        <w:rPr>
          <w:rFonts w:ascii="Arial" w:hAnsi="Arial" w:cs="Arial"/>
          <w:sz w:val="24"/>
          <w:szCs w:val="24"/>
        </w:rPr>
        <w:t xml:space="preserve">being </w:t>
      </w:r>
      <w:r w:rsidR="00080418" w:rsidRPr="007E025E">
        <w:rPr>
          <w:rFonts w:ascii="Arial" w:hAnsi="Arial" w:cs="Arial"/>
          <w:sz w:val="24"/>
          <w:szCs w:val="24"/>
        </w:rPr>
        <w:t>excommunicat</w:t>
      </w:r>
      <w:r w:rsidR="00D42D79" w:rsidRPr="007E025E">
        <w:rPr>
          <w:rFonts w:ascii="Arial" w:hAnsi="Arial" w:cs="Arial"/>
          <w:sz w:val="24"/>
          <w:szCs w:val="24"/>
        </w:rPr>
        <w:t>ed</w:t>
      </w:r>
      <w:r w:rsidR="00080418" w:rsidRPr="007E025E">
        <w:rPr>
          <w:rFonts w:ascii="Arial" w:hAnsi="Arial" w:cs="Arial"/>
          <w:sz w:val="24"/>
          <w:szCs w:val="24"/>
        </w:rPr>
        <w:t xml:space="preserve"> from the Church.</w:t>
      </w:r>
      <w:r w:rsidR="00E055FA" w:rsidRPr="007E025E">
        <w:rPr>
          <w:rStyle w:val="FootnoteReference"/>
          <w:rFonts w:ascii="Arial" w:hAnsi="Arial" w:cs="Arial"/>
          <w:sz w:val="24"/>
          <w:szCs w:val="24"/>
        </w:rPr>
        <w:footnoteReference w:id="98"/>
      </w:r>
      <w:r w:rsidR="00080418" w:rsidRPr="007E025E">
        <w:rPr>
          <w:rFonts w:ascii="Arial" w:hAnsi="Arial" w:cs="Arial"/>
          <w:sz w:val="24"/>
          <w:szCs w:val="24"/>
        </w:rPr>
        <w:t xml:space="preserve"> But </w:t>
      </w:r>
      <w:r w:rsidR="008F0AF9" w:rsidRPr="007E025E">
        <w:rPr>
          <w:rFonts w:ascii="Arial" w:hAnsi="Arial" w:cs="Arial"/>
          <w:sz w:val="24"/>
          <w:szCs w:val="24"/>
        </w:rPr>
        <w:t>fortunately,</w:t>
      </w:r>
      <w:r w:rsidR="00D42D79" w:rsidRPr="007E025E">
        <w:rPr>
          <w:rFonts w:ascii="Arial" w:hAnsi="Arial" w:cs="Arial"/>
          <w:sz w:val="24"/>
          <w:szCs w:val="24"/>
        </w:rPr>
        <w:t xml:space="preserve"> for him </w:t>
      </w:r>
      <w:r w:rsidR="00080418" w:rsidRPr="007E025E">
        <w:rPr>
          <w:rFonts w:ascii="Arial" w:hAnsi="Arial" w:cs="Arial"/>
          <w:sz w:val="24"/>
          <w:szCs w:val="24"/>
        </w:rPr>
        <w:t>in</w:t>
      </w:r>
      <w:r w:rsidR="00B50108" w:rsidRPr="007E025E">
        <w:rPr>
          <w:rFonts w:ascii="Arial" w:hAnsi="Arial" w:cs="Arial"/>
          <w:sz w:val="24"/>
          <w:szCs w:val="24"/>
        </w:rPr>
        <w:t xml:space="preserve"> 1143</w:t>
      </w:r>
      <w:r w:rsidR="00080418" w:rsidRPr="007E025E">
        <w:rPr>
          <w:rFonts w:ascii="Arial" w:hAnsi="Arial" w:cs="Arial"/>
          <w:sz w:val="24"/>
          <w:szCs w:val="24"/>
        </w:rPr>
        <w:t xml:space="preserve"> when Pope Innocent II </w:t>
      </w:r>
      <w:r w:rsidR="00625F14" w:rsidRPr="007E025E">
        <w:rPr>
          <w:rFonts w:ascii="Arial" w:hAnsi="Arial" w:cs="Arial"/>
          <w:sz w:val="24"/>
          <w:szCs w:val="24"/>
        </w:rPr>
        <w:t>died,</w:t>
      </w:r>
      <w:r w:rsidR="00080418" w:rsidRPr="007E025E">
        <w:rPr>
          <w:rFonts w:ascii="Arial" w:hAnsi="Arial" w:cs="Arial"/>
          <w:sz w:val="24"/>
          <w:szCs w:val="24"/>
        </w:rPr>
        <w:t xml:space="preserve"> and Pope Celestine II took over, the interdict</w:t>
      </w:r>
      <w:r w:rsidR="00D42D79" w:rsidRPr="007E025E">
        <w:rPr>
          <w:rFonts w:ascii="Arial" w:hAnsi="Arial" w:cs="Arial"/>
          <w:sz w:val="24"/>
          <w:szCs w:val="24"/>
        </w:rPr>
        <w:t xml:space="preserve"> was lifted</w:t>
      </w:r>
      <w:r w:rsidR="00080418" w:rsidRPr="007E025E">
        <w:rPr>
          <w:rFonts w:ascii="Arial" w:hAnsi="Arial" w:cs="Arial"/>
          <w:sz w:val="24"/>
          <w:szCs w:val="24"/>
        </w:rPr>
        <w:t xml:space="preserve"> out of compassion.  Then in 1145, Eleanor gave birth to a daughter called Marie, but she was not the male heir so desired for</w:t>
      </w:r>
      <w:r w:rsidR="00D42D79" w:rsidRPr="007E025E">
        <w:rPr>
          <w:rFonts w:ascii="Arial" w:hAnsi="Arial" w:cs="Arial"/>
          <w:sz w:val="24"/>
          <w:szCs w:val="24"/>
        </w:rPr>
        <w:t xml:space="preserve"> by</w:t>
      </w:r>
      <w:r w:rsidR="00080418" w:rsidRPr="007E025E">
        <w:rPr>
          <w:rFonts w:ascii="Arial" w:hAnsi="Arial" w:cs="Arial"/>
          <w:sz w:val="24"/>
          <w:szCs w:val="24"/>
        </w:rPr>
        <w:t xml:space="preserve"> France or the King, as Salic law meant it was impossible for females to succeed to the throne</w:t>
      </w:r>
      <w:r w:rsidR="00497866" w:rsidRPr="007E025E">
        <w:rPr>
          <w:rFonts w:ascii="Arial" w:hAnsi="Arial" w:cs="Arial"/>
          <w:sz w:val="24"/>
          <w:szCs w:val="24"/>
        </w:rPr>
        <w:t xml:space="preserve">.  </w:t>
      </w:r>
      <w:r w:rsidR="00080418" w:rsidRPr="007E025E">
        <w:rPr>
          <w:rFonts w:ascii="Arial" w:hAnsi="Arial" w:cs="Arial"/>
          <w:sz w:val="24"/>
          <w:szCs w:val="24"/>
        </w:rPr>
        <w:t>But, it did encourage the royal couple’s hope for a son in the future.</w:t>
      </w:r>
      <w:r w:rsidR="00E055FA" w:rsidRPr="007E025E">
        <w:rPr>
          <w:rStyle w:val="FootnoteReference"/>
          <w:rFonts w:ascii="Arial" w:hAnsi="Arial" w:cs="Arial"/>
          <w:sz w:val="24"/>
          <w:szCs w:val="24"/>
        </w:rPr>
        <w:footnoteReference w:id="99"/>
      </w:r>
      <w:r w:rsidR="00080418" w:rsidRPr="007E025E">
        <w:rPr>
          <w:rFonts w:ascii="Arial" w:hAnsi="Arial" w:cs="Arial"/>
          <w:sz w:val="24"/>
          <w:szCs w:val="24"/>
        </w:rPr>
        <w:t xml:space="preserve"> So at the end of 1145, not only to celebrate the birth of their child but also the fact that Louis was reconciled with the Holy Church, Louis pledged his commitment to a holy war against the infidels</w:t>
      </w:r>
      <w:r w:rsidR="00497866" w:rsidRPr="007E025E">
        <w:rPr>
          <w:rFonts w:ascii="Arial" w:hAnsi="Arial" w:cs="Arial"/>
          <w:sz w:val="24"/>
          <w:szCs w:val="24"/>
        </w:rPr>
        <w:t xml:space="preserve">.  </w:t>
      </w:r>
      <w:r w:rsidR="00080418" w:rsidRPr="007E025E">
        <w:rPr>
          <w:rFonts w:ascii="Arial" w:hAnsi="Arial" w:cs="Arial"/>
          <w:sz w:val="24"/>
          <w:szCs w:val="24"/>
        </w:rPr>
        <w:t>The crusade was called from Vezelay in Burgundy during Easter 1146</w:t>
      </w:r>
      <w:r w:rsidR="00497866" w:rsidRPr="007E025E">
        <w:rPr>
          <w:rFonts w:ascii="Arial" w:hAnsi="Arial" w:cs="Arial"/>
          <w:sz w:val="24"/>
          <w:szCs w:val="24"/>
        </w:rPr>
        <w:t xml:space="preserve">.  </w:t>
      </w:r>
      <w:r w:rsidR="00080418" w:rsidRPr="007E025E">
        <w:rPr>
          <w:rFonts w:ascii="Arial" w:hAnsi="Arial" w:cs="Arial"/>
          <w:sz w:val="24"/>
          <w:szCs w:val="24"/>
        </w:rPr>
        <w:t xml:space="preserve">Along with Louis sat Eleanor, both dressed in their crusader robes with the crusader </w:t>
      </w:r>
      <w:r w:rsidR="008F0AF9" w:rsidRPr="007E025E">
        <w:rPr>
          <w:rFonts w:ascii="Arial" w:hAnsi="Arial" w:cs="Arial"/>
          <w:sz w:val="24"/>
          <w:szCs w:val="24"/>
        </w:rPr>
        <w:t>cross-stitched</w:t>
      </w:r>
      <w:r w:rsidR="00080418" w:rsidRPr="007E025E">
        <w:rPr>
          <w:rFonts w:ascii="Arial" w:hAnsi="Arial" w:cs="Arial"/>
          <w:sz w:val="24"/>
          <w:szCs w:val="24"/>
        </w:rPr>
        <w:t xml:space="preserve"> upon their shoulders, after she took an active role in recruiting troops and raising money for the crusade.</w:t>
      </w:r>
      <w:r w:rsidR="00E055FA" w:rsidRPr="007E025E">
        <w:rPr>
          <w:rStyle w:val="FootnoteReference"/>
          <w:rFonts w:ascii="Arial" w:hAnsi="Arial" w:cs="Arial"/>
          <w:sz w:val="24"/>
          <w:szCs w:val="24"/>
        </w:rPr>
        <w:footnoteReference w:id="100"/>
      </w:r>
      <w:r w:rsidR="00080418" w:rsidRPr="007E025E">
        <w:rPr>
          <w:rFonts w:ascii="Arial" w:hAnsi="Arial" w:cs="Arial"/>
          <w:sz w:val="24"/>
          <w:szCs w:val="24"/>
        </w:rPr>
        <w:t xml:space="preserve"> </w:t>
      </w:r>
    </w:p>
    <w:p w14:paraId="30BA825B" w14:textId="409D416F" w:rsidR="004C7FC8" w:rsidRPr="007E025E" w:rsidRDefault="0098752C" w:rsidP="007E025E">
      <w:pPr>
        <w:spacing w:line="360" w:lineRule="auto"/>
        <w:rPr>
          <w:rFonts w:ascii="Arial" w:hAnsi="Arial" w:cs="Arial"/>
          <w:sz w:val="24"/>
          <w:szCs w:val="24"/>
        </w:rPr>
      </w:pPr>
      <w:r w:rsidRPr="007E025E">
        <w:rPr>
          <w:rFonts w:ascii="Arial" w:hAnsi="Arial" w:cs="Arial"/>
          <w:sz w:val="24"/>
          <w:szCs w:val="24"/>
        </w:rPr>
        <w:t xml:space="preserve">On the journey to the East, Eleanor had been kept away from Louis, maybe for safety, but probably so Louis could keep </w:t>
      </w:r>
      <w:r w:rsidR="008F0AF9" w:rsidRPr="007E025E">
        <w:rPr>
          <w:rFonts w:ascii="Arial" w:hAnsi="Arial" w:cs="Arial"/>
          <w:sz w:val="24"/>
          <w:szCs w:val="24"/>
        </w:rPr>
        <w:t>chaste</w:t>
      </w:r>
      <w:r w:rsidRPr="007E025E">
        <w:rPr>
          <w:rFonts w:ascii="Arial" w:hAnsi="Arial" w:cs="Arial"/>
          <w:sz w:val="24"/>
          <w:szCs w:val="24"/>
        </w:rPr>
        <w:t xml:space="preserve"> state of a pilgrim</w:t>
      </w:r>
      <w:r w:rsidR="00497866" w:rsidRPr="007E025E">
        <w:rPr>
          <w:rFonts w:ascii="Arial" w:hAnsi="Arial" w:cs="Arial"/>
          <w:sz w:val="24"/>
          <w:szCs w:val="24"/>
        </w:rPr>
        <w:t xml:space="preserve">.  </w:t>
      </w:r>
      <w:r w:rsidRPr="007E025E">
        <w:rPr>
          <w:rFonts w:ascii="Arial" w:hAnsi="Arial" w:cs="Arial"/>
          <w:sz w:val="24"/>
          <w:szCs w:val="24"/>
        </w:rPr>
        <w:t xml:space="preserve">By the time they reached Antioch, Eleanor was found once again at the </w:t>
      </w:r>
      <w:r w:rsidR="00625F14" w:rsidRPr="007E025E">
        <w:rPr>
          <w:rFonts w:ascii="Arial" w:hAnsi="Arial" w:cs="Arial"/>
          <w:sz w:val="24"/>
          <w:szCs w:val="24"/>
        </w:rPr>
        <w:t>centre</w:t>
      </w:r>
      <w:r w:rsidRPr="007E025E">
        <w:rPr>
          <w:rFonts w:ascii="Arial" w:hAnsi="Arial" w:cs="Arial"/>
          <w:sz w:val="24"/>
          <w:szCs w:val="24"/>
        </w:rPr>
        <w:t xml:space="preserve"> of a court, not any old co</w:t>
      </w:r>
      <w:r w:rsidR="00A87A89" w:rsidRPr="007E025E">
        <w:rPr>
          <w:rFonts w:ascii="Arial" w:hAnsi="Arial" w:cs="Arial"/>
          <w:sz w:val="24"/>
          <w:szCs w:val="24"/>
        </w:rPr>
        <w:t>urt, but that of her uncle Raymond</w:t>
      </w:r>
      <w:r w:rsidRPr="007E025E">
        <w:rPr>
          <w:rFonts w:ascii="Arial" w:hAnsi="Arial" w:cs="Arial"/>
          <w:sz w:val="24"/>
          <w:szCs w:val="24"/>
        </w:rPr>
        <w:t xml:space="preserve"> of </w:t>
      </w:r>
      <w:r w:rsidR="00A87A89" w:rsidRPr="007E025E">
        <w:rPr>
          <w:rFonts w:ascii="Arial" w:hAnsi="Arial" w:cs="Arial"/>
          <w:sz w:val="24"/>
          <w:szCs w:val="24"/>
        </w:rPr>
        <w:t>Poitiers</w:t>
      </w:r>
      <w:r w:rsidRPr="007E025E">
        <w:rPr>
          <w:rFonts w:ascii="Arial" w:hAnsi="Arial" w:cs="Arial"/>
          <w:sz w:val="24"/>
          <w:szCs w:val="24"/>
        </w:rPr>
        <w:t>.</w:t>
      </w:r>
      <w:r w:rsidR="00E055FA" w:rsidRPr="007E025E">
        <w:rPr>
          <w:rStyle w:val="FootnoteReference"/>
          <w:rFonts w:ascii="Arial" w:hAnsi="Arial" w:cs="Arial"/>
          <w:sz w:val="24"/>
          <w:szCs w:val="24"/>
        </w:rPr>
        <w:footnoteReference w:id="101"/>
      </w:r>
      <w:r w:rsidR="00E055FA" w:rsidRPr="007E025E">
        <w:rPr>
          <w:rFonts w:ascii="Arial" w:hAnsi="Arial" w:cs="Arial"/>
          <w:sz w:val="24"/>
          <w:szCs w:val="24"/>
        </w:rPr>
        <w:t xml:space="preserve"> </w:t>
      </w:r>
      <w:r w:rsidR="009D42C2">
        <w:rPr>
          <w:rFonts w:ascii="Arial" w:hAnsi="Arial" w:cs="Arial"/>
          <w:sz w:val="24"/>
          <w:szCs w:val="24"/>
        </w:rPr>
        <w:t xml:space="preserve"> </w:t>
      </w:r>
      <w:r w:rsidR="00A87A89" w:rsidRPr="007E025E">
        <w:rPr>
          <w:rFonts w:ascii="Arial" w:hAnsi="Arial" w:cs="Arial"/>
          <w:sz w:val="24"/>
          <w:szCs w:val="24"/>
        </w:rPr>
        <w:t>As Antioch was in the middle between</w:t>
      </w:r>
      <w:r w:rsidRPr="007E025E">
        <w:rPr>
          <w:rFonts w:ascii="Arial" w:hAnsi="Arial" w:cs="Arial"/>
          <w:sz w:val="24"/>
          <w:szCs w:val="24"/>
        </w:rPr>
        <w:t xml:space="preserve"> threats from </w:t>
      </w:r>
      <w:r w:rsidR="00625F14" w:rsidRPr="007E025E">
        <w:rPr>
          <w:rFonts w:ascii="Arial" w:hAnsi="Arial" w:cs="Arial"/>
          <w:sz w:val="24"/>
          <w:szCs w:val="24"/>
        </w:rPr>
        <w:t>Muslim</w:t>
      </w:r>
      <w:r w:rsidRPr="007E025E">
        <w:rPr>
          <w:rFonts w:ascii="Arial" w:hAnsi="Arial" w:cs="Arial"/>
          <w:sz w:val="24"/>
          <w:szCs w:val="24"/>
        </w:rPr>
        <w:t xml:space="preserve"> and Byzantine </w:t>
      </w:r>
      <w:r w:rsidR="008F0AF9" w:rsidRPr="007E025E">
        <w:rPr>
          <w:rFonts w:ascii="Arial" w:hAnsi="Arial" w:cs="Arial"/>
          <w:sz w:val="24"/>
          <w:szCs w:val="24"/>
        </w:rPr>
        <w:t>expansion,</w:t>
      </w:r>
      <w:r w:rsidR="005F67B4">
        <w:rPr>
          <w:rFonts w:ascii="Arial" w:hAnsi="Arial" w:cs="Arial"/>
          <w:sz w:val="24"/>
          <w:szCs w:val="24"/>
        </w:rPr>
        <w:t xml:space="preserve"> Raymond</w:t>
      </w:r>
      <w:r w:rsidRPr="007E025E">
        <w:rPr>
          <w:rFonts w:ascii="Arial" w:hAnsi="Arial" w:cs="Arial"/>
          <w:sz w:val="24"/>
          <w:szCs w:val="24"/>
        </w:rPr>
        <w:t xml:space="preserve"> thought he could use the arrival of the crusaders to his advantage</w:t>
      </w:r>
      <w:r w:rsidR="00497866" w:rsidRPr="007E025E">
        <w:rPr>
          <w:rFonts w:ascii="Arial" w:hAnsi="Arial" w:cs="Arial"/>
          <w:sz w:val="24"/>
          <w:szCs w:val="24"/>
        </w:rPr>
        <w:t xml:space="preserve">.  </w:t>
      </w:r>
      <w:r w:rsidRPr="007E025E">
        <w:rPr>
          <w:rFonts w:ascii="Arial" w:hAnsi="Arial" w:cs="Arial"/>
          <w:sz w:val="24"/>
          <w:szCs w:val="24"/>
        </w:rPr>
        <w:t xml:space="preserve">He hoped to persuade Louis to help him seize Aleppo from the </w:t>
      </w:r>
      <w:r w:rsidR="00625F14" w:rsidRPr="007E025E">
        <w:rPr>
          <w:rFonts w:ascii="Arial" w:hAnsi="Arial" w:cs="Arial"/>
          <w:sz w:val="24"/>
          <w:szCs w:val="24"/>
        </w:rPr>
        <w:t>Muslims</w:t>
      </w:r>
      <w:r w:rsidR="00497866" w:rsidRPr="007E025E">
        <w:rPr>
          <w:rFonts w:ascii="Arial" w:hAnsi="Arial" w:cs="Arial"/>
          <w:sz w:val="24"/>
          <w:szCs w:val="24"/>
        </w:rPr>
        <w:t xml:space="preserve">.  </w:t>
      </w:r>
      <w:r w:rsidRPr="007E025E">
        <w:rPr>
          <w:rFonts w:ascii="Arial" w:hAnsi="Arial" w:cs="Arial"/>
          <w:sz w:val="24"/>
          <w:szCs w:val="24"/>
        </w:rPr>
        <w:t>He tried to do this by way of his niece, Eleanor</w:t>
      </w:r>
      <w:r w:rsidR="00497866" w:rsidRPr="007E025E">
        <w:rPr>
          <w:rFonts w:ascii="Arial" w:hAnsi="Arial" w:cs="Arial"/>
          <w:sz w:val="24"/>
          <w:szCs w:val="24"/>
        </w:rPr>
        <w:t xml:space="preserve">.  </w:t>
      </w:r>
      <w:r w:rsidRPr="007E025E">
        <w:rPr>
          <w:rFonts w:ascii="Arial" w:hAnsi="Arial" w:cs="Arial"/>
          <w:sz w:val="24"/>
          <w:szCs w:val="24"/>
        </w:rPr>
        <w:t xml:space="preserve">When Louis was asked to </w:t>
      </w:r>
      <w:r w:rsidR="008F0AF9" w:rsidRPr="007E025E">
        <w:rPr>
          <w:rFonts w:ascii="Arial" w:hAnsi="Arial" w:cs="Arial"/>
          <w:sz w:val="24"/>
          <w:szCs w:val="24"/>
        </w:rPr>
        <w:t>help,</w:t>
      </w:r>
      <w:r w:rsidRPr="007E025E">
        <w:rPr>
          <w:rFonts w:ascii="Arial" w:hAnsi="Arial" w:cs="Arial"/>
          <w:sz w:val="24"/>
          <w:szCs w:val="24"/>
        </w:rPr>
        <w:t xml:space="preserve"> he refused</w:t>
      </w:r>
      <w:r w:rsidR="00B50108" w:rsidRPr="007E025E">
        <w:rPr>
          <w:rFonts w:ascii="Arial" w:hAnsi="Arial" w:cs="Arial"/>
          <w:sz w:val="24"/>
          <w:szCs w:val="24"/>
        </w:rPr>
        <w:t>, o</w:t>
      </w:r>
      <w:r w:rsidR="008F0AF9" w:rsidRPr="007E025E">
        <w:rPr>
          <w:rFonts w:ascii="Arial" w:hAnsi="Arial" w:cs="Arial"/>
          <w:sz w:val="24"/>
          <w:szCs w:val="24"/>
        </w:rPr>
        <w:t>pting to join the German king Conrad</w:t>
      </w:r>
      <w:r w:rsidR="00B50108" w:rsidRPr="007E025E">
        <w:rPr>
          <w:rFonts w:ascii="Arial" w:hAnsi="Arial" w:cs="Arial"/>
          <w:sz w:val="24"/>
          <w:szCs w:val="24"/>
        </w:rPr>
        <w:t xml:space="preserve"> instead.</w:t>
      </w:r>
      <w:r w:rsidR="00E055FA" w:rsidRPr="007E025E">
        <w:rPr>
          <w:rStyle w:val="FootnoteReference"/>
          <w:rFonts w:ascii="Arial" w:hAnsi="Arial" w:cs="Arial"/>
          <w:sz w:val="24"/>
          <w:szCs w:val="24"/>
        </w:rPr>
        <w:footnoteReference w:id="102"/>
      </w:r>
      <w:r w:rsidR="00D42D79" w:rsidRPr="007E025E">
        <w:rPr>
          <w:rFonts w:ascii="Arial" w:hAnsi="Arial" w:cs="Arial"/>
          <w:sz w:val="24"/>
          <w:szCs w:val="24"/>
        </w:rPr>
        <w:t xml:space="preserve"> When Louis announced he was leaving Antioch, but Eleanor refused to go</w:t>
      </w:r>
      <w:r w:rsidR="00497866" w:rsidRPr="007E025E">
        <w:rPr>
          <w:rFonts w:ascii="Arial" w:hAnsi="Arial" w:cs="Arial"/>
          <w:sz w:val="24"/>
          <w:szCs w:val="24"/>
        </w:rPr>
        <w:t xml:space="preserve">.  </w:t>
      </w:r>
      <w:r w:rsidR="00B50108" w:rsidRPr="007E025E">
        <w:rPr>
          <w:rFonts w:ascii="Arial" w:hAnsi="Arial" w:cs="Arial"/>
          <w:sz w:val="24"/>
          <w:szCs w:val="24"/>
        </w:rPr>
        <w:t>It was at this point that rumours started that Eleanor, who was enjoying the comforts of court life again, and her uncle had taken their relationship further.</w:t>
      </w:r>
      <w:r w:rsidR="00E055FA" w:rsidRPr="007E025E">
        <w:rPr>
          <w:rStyle w:val="FootnoteReference"/>
          <w:rFonts w:ascii="Arial" w:hAnsi="Arial" w:cs="Arial"/>
          <w:sz w:val="24"/>
          <w:szCs w:val="24"/>
        </w:rPr>
        <w:footnoteReference w:id="103"/>
      </w:r>
      <w:r w:rsidR="00B50108" w:rsidRPr="007E025E">
        <w:rPr>
          <w:rFonts w:ascii="Arial" w:hAnsi="Arial" w:cs="Arial"/>
          <w:sz w:val="24"/>
          <w:szCs w:val="24"/>
        </w:rPr>
        <w:t xml:space="preserve"> These </w:t>
      </w:r>
      <w:r w:rsidR="00FC0A57" w:rsidRPr="007E025E">
        <w:rPr>
          <w:rFonts w:ascii="Arial" w:hAnsi="Arial" w:cs="Arial"/>
          <w:sz w:val="24"/>
          <w:szCs w:val="24"/>
        </w:rPr>
        <w:t>rumours</w:t>
      </w:r>
      <w:r w:rsidR="00B50108" w:rsidRPr="007E025E">
        <w:rPr>
          <w:rFonts w:ascii="Arial" w:hAnsi="Arial" w:cs="Arial"/>
          <w:sz w:val="24"/>
          <w:szCs w:val="24"/>
        </w:rPr>
        <w:t xml:space="preserve"> portrayed </w:t>
      </w:r>
      <w:r w:rsidR="00B70BE7" w:rsidRPr="007E025E">
        <w:rPr>
          <w:rFonts w:ascii="Arial" w:hAnsi="Arial" w:cs="Arial"/>
          <w:sz w:val="24"/>
          <w:szCs w:val="24"/>
        </w:rPr>
        <w:t>Eleanor</w:t>
      </w:r>
      <w:r w:rsidR="00B50108" w:rsidRPr="007E025E">
        <w:rPr>
          <w:rFonts w:ascii="Arial" w:hAnsi="Arial" w:cs="Arial"/>
          <w:sz w:val="24"/>
          <w:szCs w:val="24"/>
        </w:rPr>
        <w:t xml:space="preserve"> to be the stereotypical sexual temptress and sinner just like Eve</w:t>
      </w:r>
      <w:r w:rsidR="00497866" w:rsidRPr="007E025E">
        <w:rPr>
          <w:rFonts w:ascii="Arial" w:hAnsi="Arial" w:cs="Arial"/>
          <w:sz w:val="24"/>
          <w:szCs w:val="24"/>
        </w:rPr>
        <w:t xml:space="preserve">.  </w:t>
      </w:r>
      <w:r w:rsidR="00B50108" w:rsidRPr="007E025E">
        <w:rPr>
          <w:rFonts w:ascii="Arial" w:hAnsi="Arial" w:cs="Arial"/>
          <w:sz w:val="24"/>
          <w:szCs w:val="24"/>
        </w:rPr>
        <w:t xml:space="preserve">When it came for Louis to leave, even though </w:t>
      </w:r>
      <w:r w:rsidR="00B70BE7" w:rsidRPr="007E025E">
        <w:rPr>
          <w:rFonts w:ascii="Arial" w:hAnsi="Arial" w:cs="Arial"/>
          <w:sz w:val="24"/>
          <w:szCs w:val="24"/>
        </w:rPr>
        <w:t>Eleanor</w:t>
      </w:r>
      <w:r w:rsidR="00B50108" w:rsidRPr="007E025E">
        <w:rPr>
          <w:rFonts w:ascii="Arial" w:hAnsi="Arial" w:cs="Arial"/>
          <w:sz w:val="24"/>
          <w:szCs w:val="24"/>
        </w:rPr>
        <w:t xml:space="preserve"> had </w:t>
      </w:r>
      <w:r w:rsidR="00B50108" w:rsidRPr="007E025E">
        <w:rPr>
          <w:rFonts w:ascii="Arial" w:hAnsi="Arial" w:cs="Arial"/>
          <w:sz w:val="24"/>
          <w:szCs w:val="24"/>
        </w:rPr>
        <w:lastRenderedPageBreak/>
        <w:t>her uncle’s support, she reluctantly left with Louis</w:t>
      </w:r>
      <w:r w:rsidR="00497866" w:rsidRPr="007E025E">
        <w:rPr>
          <w:rFonts w:ascii="Arial" w:hAnsi="Arial" w:cs="Arial"/>
          <w:sz w:val="24"/>
          <w:szCs w:val="24"/>
        </w:rPr>
        <w:t xml:space="preserve">.  </w:t>
      </w:r>
      <w:r w:rsidR="00B50108" w:rsidRPr="007E025E">
        <w:rPr>
          <w:rFonts w:ascii="Arial" w:hAnsi="Arial" w:cs="Arial"/>
          <w:sz w:val="24"/>
          <w:szCs w:val="24"/>
        </w:rPr>
        <w:t>The way things played out in Antioch followed Eleanor for the rest of her life.</w:t>
      </w:r>
      <w:r w:rsidR="00E055FA" w:rsidRPr="007E025E">
        <w:rPr>
          <w:rStyle w:val="FootnoteReference"/>
          <w:rFonts w:ascii="Arial" w:hAnsi="Arial" w:cs="Arial"/>
          <w:sz w:val="24"/>
          <w:szCs w:val="24"/>
        </w:rPr>
        <w:footnoteReference w:id="104"/>
      </w:r>
      <w:r w:rsidR="00B50108" w:rsidRPr="007E025E">
        <w:rPr>
          <w:rFonts w:ascii="Arial" w:hAnsi="Arial" w:cs="Arial"/>
          <w:sz w:val="24"/>
          <w:szCs w:val="24"/>
        </w:rPr>
        <w:t xml:space="preserve"> </w:t>
      </w:r>
    </w:p>
    <w:p w14:paraId="402466DF" w14:textId="19468D9D" w:rsidR="00522992" w:rsidRPr="007E025E" w:rsidRDefault="00081C9C" w:rsidP="007E025E">
      <w:pPr>
        <w:spacing w:line="360" w:lineRule="auto"/>
        <w:rPr>
          <w:rFonts w:ascii="Arial" w:hAnsi="Arial" w:cs="Arial"/>
          <w:sz w:val="24"/>
          <w:szCs w:val="24"/>
        </w:rPr>
      </w:pPr>
      <w:r w:rsidRPr="007E025E">
        <w:rPr>
          <w:rFonts w:ascii="Arial" w:hAnsi="Arial" w:cs="Arial"/>
          <w:sz w:val="24"/>
          <w:szCs w:val="24"/>
        </w:rPr>
        <w:t xml:space="preserve">After a short reconciliation and the birth of another girl, Louis and </w:t>
      </w:r>
      <w:r w:rsidR="00B70BE7" w:rsidRPr="007E025E">
        <w:rPr>
          <w:rFonts w:ascii="Arial" w:hAnsi="Arial" w:cs="Arial"/>
          <w:sz w:val="24"/>
          <w:szCs w:val="24"/>
        </w:rPr>
        <w:t>Eleanor</w:t>
      </w:r>
      <w:r w:rsidRPr="007E025E">
        <w:rPr>
          <w:rFonts w:ascii="Arial" w:hAnsi="Arial" w:cs="Arial"/>
          <w:sz w:val="24"/>
          <w:szCs w:val="24"/>
        </w:rPr>
        <w:t xml:space="preserve"> parted</w:t>
      </w:r>
      <w:r w:rsidR="00073B84" w:rsidRPr="007E025E">
        <w:rPr>
          <w:rFonts w:ascii="Arial" w:hAnsi="Arial" w:cs="Arial"/>
          <w:sz w:val="24"/>
          <w:szCs w:val="24"/>
        </w:rPr>
        <w:t>; where Eleanor road to Poitiers leaving her two daughters behind</w:t>
      </w:r>
      <w:r w:rsidR="004C7FC8" w:rsidRPr="007E025E">
        <w:rPr>
          <w:rFonts w:ascii="Arial" w:hAnsi="Arial" w:cs="Arial"/>
          <w:sz w:val="24"/>
          <w:szCs w:val="24"/>
        </w:rPr>
        <w:t xml:space="preserve"> in 1152.</w:t>
      </w:r>
      <w:r w:rsidR="00E055FA" w:rsidRPr="007E025E">
        <w:rPr>
          <w:rStyle w:val="FootnoteReference"/>
          <w:rFonts w:ascii="Arial" w:hAnsi="Arial" w:cs="Arial"/>
          <w:sz w:val="24"/>
          <w:szCs w:val="24"/>
        </w:rPr>
        <w:footnoteReference w:id="105"/>
      </w:r>
      <w:r w:rsidR="004C7FC8" w:rsidRPr="007E025E">
        <w:rPr>
          <w:rFonts w:ascii="Arial" w:hAnsi="Arial" w:cs="Arial"/>
          <w:sz w:val="24"/>
          <w:szCs w:val="24"/>
        </w:rPr>
        <w:t xml:space="preserve"> </w:t>
      </w:r>
      <w:r w:rsidR="00D42D79" w:rsidRPr="007E025E">
        <w:rPr>
          <w:rFonts w:ascii="Arial" w:hAnsi="Arial" w:cs="Arial"/>
          <w:sz w:val="24"/>
          <w:szCs w:val="24"/>
        </w:rPr>
        <w:t>Eleanor’s marriage to Louis ended because she could not give him a boy, and heir to the royal throne</w:t>
      </w:r>
      <w:r w:rsidR="00497866" w:rsidRPr="007E025E">
        <w:rPr>
          <w:rFonts w:ascii="Arial" w:hAnsi="Arial" w:cs="Arial"/>
          <w:sz w:val="24"/>
          <w:szCs w:val="24"/>
        </w:rPr>
        <w:t xml:space="preserve">.  </w:t>
      </w:r>
      <w:r w:rsidR="004C7FC8" w:rsidRPr="007E025E">
        <w:rPr>
          <w:rFonts w:ascii="Arial" w:hAnsi="Arial" w:cs="Arial"/>
          <w:sz w:val="24"/>
          <w:szCs w:val="24"/>
        </w:rPr>
        <w:t xml:space="preserve">In only eight weeks after her divorce, </w:t>
      </w:r>
      <w:r w:rsidR="00FC0A57" w:rsidRPr="007E025E">
        <w:rPr>
          <w:rFonts w:ascii="Arial" w:hAnsi="Arial" w:cs="Arial"/>
          <w:sz w:val="24"/>
          <w:szCs w:val="24"/>
        </w:rPr>
        <w:t>Eleanor</w:t>
      </w:r>
      <w:r w:rsidR="004C7FC8" w:rsidRPr="007E025E">
        <w:rPr>
          <w:rFonts w:ascii="Arial" w:hAnsi="Arial" w:cs="Arial"/>
          <w:sz w:val="24"/>
          <w:szCs w:val="24"/>
        </w:rPr>
        <w:t xml:space="preserve"> married the </w:t>
      </w:r>
      <w:r w:rsidR="00FC0A57" w:rsidRPr="007E025E">
        <w:rPr>
          <w:rFonts w:ascii="Arial" w:hAnsi="Arial" w:cs="Arial"/>
          <w:sz w:val="24"/>
          <w:szCs w:val="24"/>
        </w:rPr>
        <w:t>nineteen-year-old</w:t>
      </w:r>
      <w:r w:rsidR="004C7FC8" w:rsidRPr="007E025E">
        <w:rPr>
          <w:rFonts w:ascii="Arial" w:hAnsi="Arial" w:cs="Arial"/>
          <w:sz w:val="24"/>
          <w:szCs w:val="24"/>
        </w:rPr>
        <w:t xml:space="preserve"> duke Henry of Normandy</w:t>
      </w:r>
      <w:r w:rsidR="00497866" w:rsidRPr="007E025E">
        <w:rPr>
          <w:rFonts w:ascii="Arial" w:hAnsi="Arial" w:cs="Arial"/>
          <w:sz w:val="24"/>
          <w:szCs w:val="24"/>
        </w:rPr>
        <w:t xml:space="preserve">.  </w:t>
      </w:r>
      <w:r w:rsidR="000E33C8" w:rsidRPr="007E025E">
        <w:rPr>
          <w:rFonts w:ascii="Arial" w:hAnsi="Arial" w:cs="Arial"/>
          <w:sz w:val="24"/>
          <w:szCs w:val="24"/>
        </w:rPr>
        <w:t>In August 1153, only six months after marring Henry</w:t>
      </w:r>
      <w:r w:rsidR="00D42D79" w:rsidRPr="007E025E">
        <w:rPr>
          <w:rFonts w:ascii="Arial" w:hAnsi="Arial" w:cs="Arial"/>
          <w:sz w:val="24"/>
          <w:szCs w:val="24"/>
        </w:rPr>
        <w:t>,</w:t>
      </w:r>
      <w:r w:rsidR="000E33C8" w:rsidRPr="007E025E">
        <w:rPr>
          <w:rFonts w:ascii="Arial" w:hAnsi="Arial" w:cs="Arial"/>
          <w:sz w:val="24"/>
          <w:szCs w:val="24"/>
        </w:rPr>
        <w:t xml:space="preserve"> Eleanor was </w:t>
      </w:r>
      <w:r w:rsidR="00FC0A57" w:rsidRPr="007E025E">
        <w:rPr>
          <w:rFonts w:ascii="Arial" w:hAnsi="Arial" w:cs="Arial"/>
          <w:sz w:val="24"/>
          <w:szCs w:val="24"/>
        </w:rPr>
        <w:t>pregnant</w:t>
      </w:r>
      <w:r w:rsidR="00497866" w:rsidRPr="007E025E">
        <w:rPr>
          <w:rFonts w:ascii="Arial" w:hAnsi="Arial" w:cs="Arial"/>
          <w:sz w:val="24"/>
          <w:szCs w:val="24"/>
        </w:rPr>
        <w:t xml:space="preserve">.  </w:t>
      </w:r>
      <w:r w:rsidR="000E33C8" w:rsidRPr="007E025E">
        <w:rPr>
          <w:rFonts w:ascii="Arial" w:hAnsi="Arial" w:cs="Arial"/>
          <w:sz w:val="24"/>
          <w:szCs w:val="24"/>
        </w:rPr>
        <w:t>She gave birth to a son, named William, and within less than a year was preg</w:t>
      </w:r>
      <w:r w:rsidR="00FC0A57" w:rsidRPr="007E025E">
        <w:rPr>
          <w:rFonts w:ascii="Arial" w:hAnsi="Arial" w:cs="Arial"/>
          <w:sz w:val="24"/>
          <w:szCs w:val="24"/>
        </w:rPr>
        <w:t>nant</w:t>
      </w:r>
      <w:r w:rsidR="000E33C8" w:rsidRPr="007E025E">
        <w:rPr>
          <w:rFonts w:ascii="Arial" w:hAnsi="Arial" w:cs="Arial"/>
          <w:sz w:val="24"/>
          <w:szCs w:val="24"/>
        </w:rPr>
        <w:t xml:space="preserve"> again</w:t>
      </w:r>
      <w:r w:rsidR="00497866" w:rsidRPr="007E025E">
        <w:rPr>
          <w:rFonts w:ascii="Arial" w:hAnsi="Arial" w:cs="Arial"/>
          <w:sz w:val="24"/>
          <w:szCs w:val="24"/>
        </w:rPr>
        <w:t xml:space="preserve">.  </w:t>
      </w:r>
      <w:r w:rsidR="00A87A89" w:rsidRPr="007E025E">
        <w:rPr>
          <w:rFonts w:ascii="Arial" w:hAnsi="Arial" w:cs="Arial"/>
          <w:sz w:val="24"/>
          <w:szCs w:val="24"/>
        </w:rPr>
        <w:t xml:space="preserve">Altogether, Eleanor and henry had eight children. </w:t>
      </w:r>
      <w:r w:rsidR="00B7618D" w:rsidRPr="007E025E">
        <w:rPr>
          <w:rFonts w:ascii="Arial" w:hAnsi="Arial" w:cs="Arial"/>
          <w:sz w:val="24"/>
          <w:szCs w:val="24"/>
        </w:rPr>
        <w:t xml:space="preserve"> </w:t>
      </w:r>
      <w:r w:rsidR="00D942D2" w:rsidRPr="007E025E">
        <w:rPr>
          <w:rFonts w:ascii="Arial" w:hAnsi="Arial" w:cs="Arial"/>
          <w:sz w:val="24"/>
          <w:szCs w:val="24"/>
        </w:rPr>
        <w:t>Eleanor</w:t>
      </w:r>
      <w:r w:rsidR="00D81E73" w:rsidRPr="007E025E">
        <w:rPr>
          <w:rFonts w:ascii="Arial" w:hAnsi="Arial" w:cs="Arial"/>
          <w:sz w:val="24"/>
          <w:szCs w:val="24"/>
        </w:rPr>
        <w:t xml:space="preserve"> went on to be a</w:t>
      </w:r>
      <w:r w:rsidR="00B7618D" w:rsidRPr="007E025E">
        <w:rPr>
          <w:rFonts w:ascii="Arial" w:hAnsi="Arial" w:cs="Arial"/>
          <w:sz w:val="24"/>
          <w:szCs w:val="24"/>
        </w:rPr>
        <w:t xml:space="preserve"> strong political</w:t>
      </w:r>
      <w:r w:rsidR="00D81E73" w:rsidRPr="007E025E">
        <w:rPr>
          <w:rFonts w:ascii="Arial" w:hAnsi="Arial" w:cs="Arial"/>
          <w:sz w:val="24"/>
          <w:szCs w:val="24"/>
        </w:rPr>
        <w:t xml:space="preserve"> leader</w:t>
      </w:r>
      <w:r w:rsidR="00B7618D" w:rsidRPr="007E025E">
        <w:rPr>
          <w:rFonts w:ascii="Arial" w:hAnsi="Arial" w:cs="Arial"/>
          <w:sz w:val="24"/>
          <w:szCs w:val="24"/>
        </w:rPr>
        <w:t xml:space="preserve"> for many years to come</w:t>
      </w:r>
      <w:r w:rsidR="00D42D79" w:rsidRPr="007E025E">
        <w:rPr>
          <w:rFonts w:ascii="Arial" w:hAnsi="Arial" w:cs="Arial"/>
          <w:sz w:val="24"/>
          <w:szCs w:val="24"/>
        </w:rPr>
        <w:t xml:space="preserve"> after this</w:t>
      </w:r>
      <w:r w:rsidR="00B7618D" w:rsidRPr="007E025E">
        <w:rPr>
          <w:rFonts w:ascii="Arial" w:hAnsi="Arial" w:cs="Arial"/>
          <w:sz w:val="24"/>
          <w:szCs w:val="24"/>
        </w:rPr>
        <w:t>.</w:t>
      </w:r>
      <w:r w:rsidR="00E055FA" w:rsidRPr="007E025E">
        <w:rPr>
          <w:rStyle w:val="FootnoteReference"/>
          <w:rFonts w:ascii="Arial" w:hAnsi="Arial" w:cs="Arial"/>
          <w:sz w:val="24"/>
          <w:szCs w:val="24"/>
        </w:rPr>
        <w:footnoteReference w:id="106"/>
      </w:r>
      <w:r w:rsidR="00B7618D" w:rsidRPr="007E025E">
        <w:rPr>
          <w:rFonts w:ascii="Arial" w:hAnsi="Arial" w:cs="Arial"/>
          <w:sz w:val="24"/>
          <w:szCs w:val="24"/>
        </w:rPr>
        <w:t xml:space="preserve"> </w:t>
      </w:r>
    </w:p>
    <w:p w14:paraId="2026A154" w14:textId="53040A62" w:rsidR="005B7764" w:rsidRPr="007E025E" w:rsidRDefault="005B7764" w:rsidP="007E025E">
      <w:pPr>
        <w:spacing w:line="360" w:lineRule="auto"/>
        <w:rPr>
          <w:rFonts w:ascii="Arial" w:hAnsi="Arial" w:cs="Arial"/>
          <w:sz w:val="24"/>
          <w:szCs w:val="24"/>
        </w:rPr>
      </w:pPr>
      <w:r w:rsidRPr="007E025E">
        <w:rPr>
          <w:rFonts w:ascii="Arial" w:hAnsi="Arial" w:cs="Arial"/>
          <w:sz w:val="24"/>
          <w:szCs w:val="24"/>
        </w:rPr>
        <w:t xml:space="preserve">One of </w:t>
      </w:r>
      <w:r w:rsidR="00B70BE7" w:rsidRPr="007E025E">
        <w:rPr>
          <w:rFonts w:ascii="Arial" w:hAnsi="Arial" w:cs="Arial"/>
          <w:sz w:val="24"/>
          <w:szCs w:val="24"/>
        </w:rPr>
        <w:t>Eleanor’s</w:t>
      </w:r>
      <w:r w:rsidRPr="007E025E">
        <w:rPr>
          <w:rFonts w:ascii="Arial" w:hAnsi="Arial" w:cs="Arial"/>
          <w:sz w:val="24"/>
          <w:szCs w:val="24"/>
        </w:rPr>
        <w:t xml:space="preserve"> children also took up the cross</w:t>
      </w:r>
      <w:r w:rsidR="00B70BE7" w:rsidRPr="007E025E">
        <w:rPr>
          <w:rFonts w:ascii="Arial" w:hAnsi="Arial" w:cs="Arial"/>
          <w:sz w:val="24"/>
          <w:szCs w:val="24"/>
        </w:rPr>
        <w:t xml:space="preserve"> to go on crusade</w:t>
      </w:r>
      <w:r w:rsidR="00381DC4" w:rsidRPr="007E025E">
        <w:rPr>
          <w:rFonts w:ascii="Arial" w:hAnsi="Arial" w:cs="Arial"/>
          <w:sz w:val="24"/>
          <w:szCs w:val="24"/>
        </w:rPr>
        <w:t>,</w:t>
      </w:r>
      <w:r w:rsidR="00B70BE7" w:rsidRPr="007E025E">
        <w:rPr>
          <w:rFonts w:ascii="Arial" w:hAnsi="Arial" w:cs="Arial"/>
          <w:sz w:val="24"/>
          <w:szCs w:val="24"/>
        </w:rPr>
        <w:t xml:space="preserve"> Richard I</w:t>
      </w:r>
      <w:r w:rsidRPr="007E025E">
        <w:rPr>
          <w:rFonts w:ascii="Arial" w:hAnsi="Arial" w:cs="Arial"/>
          <w:sz w:val="24"/>
          <w:szCs w:val="24"/>
        </w:rPr>
        <w:t xml:space="preserve"> in December </w:t>
      </w:r>
      <w:r w:rsidR="00B70BE7" w:rsidRPr="007E025E">
        <w:rPr>
          <w:rFonts w:ascii="Arial" w:hAnsi="Arial" w:cs="Arial"/>
          <w:sz w:val="24"/>
          <w:szCs w:val="24"/>
        </w:rPr>
        <w:t>1189</w:t>
      </w:r>
      <w:r w:rsidR="00497866" w:rsidRPr="007E025E">
        <w:rPr>
          <w:rFonts w:ascii="Arial" w:hAnsi="Arial" w:cs="Arial"/>
          <w:sz w:val="24"/>
          <w:szCs w:val="24"/>
        </w:rPr>
        <w:t xml:space="preserve">.  </w:t>
      </w:r>
      <w:r w:rsidRPr="007E025E">
        <w:rPr>
          <w:rFonts w:ascii="Arial" w:hAnsi="Arial" w:cs="Arial"/>
          <w:sz w:val="24"/>
          <w:szCs w:val="24"/>
        </w:rPr>
        <w:t xml:space="preserve">On his </w:t>
      </w:r>
      <w:r w:rsidR="00B70BE7" w:rsidRPr="007E025E">
        <w:rPr>
          <w:rFonts w:ascii="Arial" w:hAnsi="Arial" w:cs="Arial"/>
          <w:sz w:val="24"/>
          <w:szCs w:val="24"/>
        </w:rPr>
        <w:t>journey,</w:t>
      </w:r>
      <w:r w:rsidRPr="007E025E">
        <w:rPr>
          <w:rFonts w:ascii="Arial" w:hAnsi="Arial" w:cs="Arial"/>
          <w:sz w:val="24"/>
          <w:szCs w:val="24"/>
        </w:rPr>
        <w:t xml:space="preserve"> he married his wife </w:t>
      </w:r>
      <w:r w:rsidR="006B468A" w:rsidRPr="007E025E">
        <w:rPr>
          <w:rFonts w:ascii="Arial" w:hAnsi="Arial" w:cs="Arial"/>
          <w:sz w:val="24"/>
          <w:szCs w:val="24"/>
        </w:rPr>
        <w:t xml:space="preserve">who had also </w:t>
      </w:r>
      <w:r w:rsidRPr="007E025E">
        <w:rPr>
          <w:rFonts w:ascii="Arial" w:hAnsi="Arial" w:cs="Arial"/>
          <w:sz w:val="24"/>
          <w:szCs w:val="24"/>
        </w:rPr>
        <w:t>accompanied him on his crusade</w:t>
      </w:r>
      <w:r w:rsidR="00497866" w:rsidRPr="007E025E">
        <w:rPr>
          <w:rFonts w:ascii="Arial" w:hAnsi="Arial" w:cs="Arial"/>
          <w:sz w:val="24"/>
          <w:szCs w:val="24"/>
        </w:rPr>
        <w:t xml:space="preserve">.  </w:t>
      </w:r>
      <w:r w:rsidR="00B70BE7" w:rsidRPr="007E025E">
        <w:rPr>
          <w:rFonts w:ascii="Arial" w:hAnsi="Arial" w:cs="Arial"/>
          <w:sz w:val="24"/>
          <w:szCs w:val="24"/>
        </w:rPr>
        <w:t>Richards’s</w:t>
      </w:r>
      <w:r w:rsidRPr="007E025E">
        <w:rPr>
          <w:rFonts w:ascii="Arial" w:hAnsi="Arial" w:cs="Arial"/>
          <w:sz w:val="24"/>
          <w:szCs w:val="24"/>
        </w:rPr>
        <w:t xml:space="preserve"> father</w:t>
      </w:r>
      <w:r w:rsidR="00B41489" w:rsidRPr="007E025E">
        <w:rPr>
          <w:rFonts w:ascii="Arial" w:hAnsi="Arial" w:cs="Arial"/>
          <w:sz w:val="24"/>
          <w:szCs w:val="24"/>
        </w:rPr>
        <w:t xml:space="preserve">, </w:t>
      </w:r>
      <w:r w:rsidR="00D942D2" w:rsidRPr="007E025E">
        <w:rPr>
          <w:rFonts w:ascii="Arial" w:hAnsi="Arial" w:cs="Arial"/>
          <w:sz w:val="24"/>
          <w:szCs w:val="24"/>
        </w:rPr>
        <w:t>Henry</w:t>
      </w:r>
      <w:r w:rsidRPr="007E025E">
        <w:rPr>
          <w:rFonts w:ascii="Arial" w:hAnsi="Arial" w:cs="Arial"/>
          <w:sz w:val="24"/>
          <w:szCs w:val="24"/>
        </w:rPr>
        <w:t xml:space="preserve"> II, also took up the cross as a penance because of the death of Thomas </w:t>
      </w:r>
      <w:r w:rsidR="006B468A" w:rsidRPr="007E025E">
        <w:rPr>
          <w:rFonts w:ascii="Arial" w:hAnsi="Arial" w:cs="Arial"/>
          <w:sz w:val="24"/>
          <w:szCs w:val="24"/>
        </w:rPr>
        <w:t>B</w:t>
      </w:r>
      <w:r w:rsidRPr="007E025E">
        <w:rPr>
          <w:rFonts w:ascii="Arial" w:hAnsi="Arial" w:cs="Arial"/>
          <w:sz w:val="24"/>
          <w:szCs w:val="24"/>
        </w:rPr>
        <w:t>ecket</w:t>
      </w:r>
      <w:r w:rsidR="006A1906" w:rsidRPr="007E025E">
        <w:rPr>
          <w:rFonts w:ascii="Arial" w:hAnsi="Arial" w:cs="Arial"/>
          <w:sz w:val="24"/>
          <w:szCs w:val="24"/>
        </w:rPr>
        <w:t>; but failed to go</w:t>
      </w:r>
      <w:r w:rsidR="00497866" w:rsidRPr="007E025E">
        <w:rPr>
          <w:rFonts w:ascii="Arial" w:hAnsi="Arial" w:cs="Arial"/>
          <w:sz w:val="24"/>
          <w:szCs w:val="24"/>
        </w:rPr>
        <w:t xml:space="preserve">.  </w:t>
      </w:r>
      <w:r w:rsidR="00D942D2" w:rsidRPr="007E025E">
        <w:rPr>
          <w:rFonts w:ascii="Arial" w:hAnsi="Arial" w:cs="Arial"/>
          <w:sz w:val="24"/>
          <w:szCs w:val="24"/>
        </w:rPr>
        <w:t>So,</w:t>
      </w:r>
      <w:r w:rsidR="006A1906" w:rsidRPr="007E025E">
        <w:rPr>
          <w:rFonts w:ascii="Arial" w:hAnsi="Arial" w:cs="Arial"/>
          <w:sz w:val="24"/>
          <w:szCs w:val="24"/>
        </w:rPr>
        <w:t xml:space="preserve"> Richard</w:t>
      </w:r>
      <w:r w:rsidR="00B41489" w:rsidRPr="007E025E">
        <w:rPr>
          <w:rFonts w:ascii="Arial" w:hAnsi="Arial" w:cs="Arial"/>
          <w:sz w:val="24"/>
          <w:szCs w:val="24"/>
        </w:rPr>
        <w:t xml:space="preserve"> I</w:t>
      </w:r>
      <w:r w:rsidR="006A1906" w:rsidRPr="007E025E">
        <w:rPr>
          <w:rFonts w:ascii="Arial" w:hAnsi="Arial" w:cs="Arial"/>
          <w:sz w:val="24"/>
          <w:szCs w:val="24"/>
        </w:rPr>
        <w:t xml:space="preserve"> was </w:t>
      </w:r>
      <w:r w:rsidR="00B70BE7" w:rsidRPr="007E025E">
        <w:rPr>
          <w:rFonts w:ascii="Arial" w:hAnsi="Arial" w:cs="Arial"/>
          <w:sz w:val="24"/>
          <w:szCs w:val="24"/>
        </w:rPr>
        <w:t>following not his father’s example but his mothers</w:t>
      </w:r>
      <w:r w:rsidR="006A1906" w:rsidRPr="007E025E">
        <w:rPr>
          <w:rFonts w:ascii="Arial" w:hAnsi="Arial" w:cs="Arial"/>
          <w:sz w:val="24"/>
          <w:szCs w:val="24"/>
        </w:rPr>
        <w:t>.</w:t>
      </w:r>
      <w:r w:rsidR="00E055FA" w:rsidRPr="007E025E">
        <w:rPr>
          <w:rStyle w:val="FootnoteReference"/>
          <w:rFonts w:ascii="Arial" w:hAnsi="Arial" w:cs="Arial"/>
          <w:sz w:val="24"/>
          <w:szCs w:val="24"/>
        </w:rPr>
        <w:footnoteReference w:id="107"/>
      </w:r>
      <w:r w:rsidR="006A1906" w:rsidRPr="007E025E">
        <w:rPr>
          <w:rFonts w:ascii="Arial" w:hAnsi="Arial" w:cs="Arial"/>
          <w:sz w:val="24"/>
          <w:szCs w:val="24"/>
        </w:rPr>
        <w:t xml:space="preserve"> </w:t>
      </w:r>
      <w:r w:rsidR="00B70BE7" w:rsidRPr="007E025E">
        <w:rPr>
          <w:rFonts w:ascii="Arial" w:hAnsi="Arial" w:cs="Arial"/>
          <w:sz w:val="24"/>
          <w:szCs w:val="24"/>
        </w:rPr>
        <w:t>Eleanor</w:t>
      </w:r>
      <w:r w:rsidR="00D942D2" w:rsidRPr="007E025E">
        <w:rPr>
          <w:rFonts w:ascii="Arial" w:hAnsi="Arial" w:cs="Arial"/>
          <w:sz w:val="24"/>
          <w:szCs w:val="24"/>
        </w:rPr>
        <w:t xml:space="preserve"> broke the stereotypical women once again </w:t>
      </w:r>
      <w:r w:rsidR="00CC1BBD" w:rsidRPr="007E025E">
        <w:rPr>
          <w:rFonts w:ascii="Arial" w:hAnsi="Arial" w:cs="Arial"/>
          <w:sz w:val="24"/>
          <w:szCs w:val="24"/>
        </w:rPr>
        <w:t xml:space="preserve">after Richard I went onto the third crusade, </w:t>
      </w:r>
      <w:r w:rsidR="00D942D2" w:rsidRPr="007E025E">
        <w:rPr>
          <w:rFonts w:ascii="Arial" w:hAnsi="Arial" w:cs="Arial"/>
          <w:sz w:val="24"/>
          <w:szCs w:val="24"/>
        </w:rPr>
        <w:t>when she ruled England in her son’s absenc</w:t>
      </w:r>
      <w:r w:rsidR="00CC1BBD" w:rsidRPr="007E025E">
        <w:rPr>
          <w:rFonts w:ascii="Arial" w:hAnsi="Arial" w:cs="Arial"/>
          <w:sz w:val="24"/>
          <w:szCs w:val="24"/>
        </w:rPr>
        <w:t>e</w:t>
      </w:r>
      <w:r w:rsidR="00497866" w:rsidRPr="007E025E">
        <w:rPr>
          <w:rFonts w:ascii="Arial" w:hAnsi="Arial" w:cs="Arial"/>
          <w:sz w:val="24"/>
          <w:szCs w:val="24"/>
        </w:rPr>
        <w:t xml:space="preserve">.  </w:t>
      </w:r>
      <w:r w:rsidR="00CC1BBD" w:rsidRPr="007E025E">
        <w:rPr>
          <w:rFonts w:ascii="Arial" w:hAnsi="Arial" w:cs="Arial"/>
          <w:sz w:val="24"/>
          <w:szCs w:val="24"/>
        </w:rPr>
        <w:t>Even though this was only for 3 years, she was the most powerful person in England at the time.</w:t>
      </w:r>
    </w:p>
    <w:p w14:paraId="443E91E4" w14:textId="163F471B" w:rsidR="00644684" w:rsidRPr="007E025E" w:rsidRDefault="00644684" w:rsidP="007E025E">
      <w:pPr>
        <w:spacing w:line="360" w:lineRule="auto"/>
        <w:rPr>
          <w:rFonts w:ascii="Arial" w:hAnsi="Arial" w:cs="Arial"/>
          <w:sz w:val="24"/>
          <w:szCs w:val="24"/>
        </w:rPr>
      </w:pPr>
      <w:r w:rsidRPr="007E025E">
        <w:rPr>
          <w:rFonts w:ascii="Arial" w:hAnsi="Arial" w:cs="Arial"/>
          <w:sz w:val="24"/>
          <w:szCs w:val="24"/>
        </w:rPr>
        <w:t xml:space="preserve">Eleanor’s whole life became a struggle for her independence as well as power that her gender had denied her.  Most historical writings only accommodated men, women who were mentioned were categorised as </w:t>
      </w:r>
      <w:r w:rsidR="006B468A" w:rsidRPr="007E025E">
        <w:rPr>
          <w:rFonts w:ascii="Arial" w:hAnsi="Arial" w:cs="Arial"/>
          <w:sz w:val="24"/>
          <w:szCs w:val="24"/>
        </w:rPr>
        <w:t>wives</w:t>
      </w:r>
      <w:r w:rsidRPr="007E025E">
        <w:rPr>
          <w:rFonts w:ascii="Arial" w:hAnsi="Arial" w:cs="Arial"/>
          <w:sz w:val="24"/>
          <w:szCs w:val="24"/>
        </w:rPr>
        <w:t>, mother</w:t>
      </w:r>
      <w:r w:rsidR="006B468A" w:rsidRPr="007E025E">
        <w:rPr>
          <w:rFonts w:ascii="Arial" w:hAnsi="Arial" w:cs="Arial"/>
          <w:sz w:val="24"/>
          <w:szCs w:val="24"/>
        </w:rPr>
        <w:t>s</w:t>
      </w:r>
      <w:r w:rsidRPr="007E025E">
        <w:rPr>
          <w:rFonts w:ascii="Arial" w:hAnsi="Arial" w:cs="Arial"/>
          <w:sz w:val="24"/>
          <w:szCs w:val="24"/>
        </w:rPr>
        <w:t xml:space="preserve"> or whore</w:t>
      </w:r>
      <w:r w:rsidR="006B468A" w:rsidRPr="007E025E">
        <w:rPr>
          <w:rFonts w:ascii="Arial" w:hAnsi="Arial" w:cs="Arial"/>
          <w:sz w:val="24"/>
          <w:szCs w:val="24"/>
        </w:rPr>
        <w:t>s</w:t>
      </w:r>
      <w:r w:rsidRPr="007E025E">
        <w:rPr>
          <w:rFonts w:ascii="Arial" w:hAnsi="Arial" w:cs="Arial"/>
          <w:sz w:val="24"/>
          <w:szCs w:val="24"/>
        </w:rPr>
        <w:t>.  Most writings portrayed Eleanor of Aquitaine as all three</w:t>
      </w:r>
      <w:r w:rsidR="00B41489" w:rsidRPr="007E025E">
        <w:rPr>
          <w:rFonts w:ascii="Arial" w:hAnsi="Arial" w:cs="Arial"/>
          <w:sz w:val="24"/>
          <w:szCs w:val="24"/>
        </w:rPr>
        <w:t xml:space="preserve"> of these</w:t>
      </w:r>
      <w:r w:rsidR="00497866" w:rsidRPr="007E025E">
        <w:rPr>
          <w:rFonts w:ascii="Arial" w:hAnsi="Arial" w:cs="Arial"/>
          <w:sz w:val="24"/>
          <w:szCs w:val="24"/>
        </w:rPr>
        <w:t xml:space="preserve">.  </w:t>
      </w:r>
      <w:r w:rsidR="00B41489" w:rsidRPr="007E025E">
        <w:rPr>
          <w:rFonts w:ascii="Arial" w:hAnsi="Arial" w:cs="Arial"/>
          <w:sz w:val="24"/>
          <w:szCs w:val="24"/>
        </w:rPr>
        <w:t>However,</w:t>
      </w:r>
      <w:r w:rsidRPr="007E025E">
        <w:rPr>
          <w:rFonts w:ascii="Arial" w:hAnsi="Arial" w:cs="Arial"/>
          <w:sz w:val="24"/>
          <w:szCs w:val="24"/>
        </w:rPr>
        <w:t xml:space="preserve"> </w:t>
      </w:r>
      <w:r w:rsidR="00B41489" w:rsidRPr="007E025E">
        <w:rPr>
          <w:rFonts w:ascii="Arial" w:hAnsi="Arial" w:cs="Arial"/>
          <w:sz w:val="24"/>
          <w:szCs w:val="24"/>
        </w:rPr>
        <w:t>e</w:t>
      </w:r>
      <w:r w:rsidRPr="007E025E">
        <w:rPr>
          <w:rFonts w:ascii="Arial" w:hAnsi="Arial" w:cs="Arial"/>
          <w:sz w:val="24"/>
          <w:szCs w:val="24"/>
        </w:rPr>
        <w:t xml:space="preserve">ven though she did marry Louis VII of France and Henry II of England, </w:t>
      </w:r>
      <w:r w:rsidR="006B468A" w:rsidRPr="007E025E">
        <w:rPr>
          <w:rFonts w:ascii="Arial" w:hAnsi="Arial" w:cs="Arial"/>
          <w:sz w:val="24"/>
          <w:szCs w:val="24"/>
        </w:rPr>
        <w:t xml:space="preserve">she was </w:t>
      </w:r>
      <w:r w:rsidR="00B41489" w:rsidRPr="007E025E">
        <w:rPr>
          <w:rFonts w:ascii="Arial" w:hAnsi="Arial" w:cs="Arial"/>
          <w:sz w:val="24"/>
          <w:szCs w:val="24"/>
        </w:rPr>
        <w:t xml:space="preserve">accused of having relations with her uncle, </w:t>
      </w:r>
      <w:r w:rsidRPr="007E025E">
        <w:rPr>
          <w:rFonts w:ascii="Arial" w:hAnsi="Arial" w:cs="Arial"/>
          <w:sz w:val="24"/>
          <w:szCs w:val="24"/>
        </w:rPr>
        <w:t xml:space="preserve">as well as mother to Richard the Lionheart and his brother </w:t>
      </w:r>
      <w:r w:rsidR="00497866" w:rsidRPr="007E025E">
        <w:rPr>
          <w:rFonts w:ascii="Arial" w:hAnsi="Arial" w:cs="Arial"/>
          <w:sz w:val="24"/>
          <w:szCs w:val="24"/>
        </w:rPr>
        <w:t>John;</w:t>
      </w:r>
      <w:r w:rsidRPr="007E025E">
        <w:rPr>
          <w:rFonts w:ascii="Arial" w:hAnsi="Arial" w:cs="Arial"/>
          <w:sz w:val="24"/>
          <w:szCs w:val="24"/>
        </w:rPr>
        <w:t xml:space="preserve"> she was more than </w:t>
      </w:r>
      <w:r w:rsidR="00497866">
        <w:rPr>
          <w:rFonts w:ascii="Arial" w:hAnsi="Arial" w:cs="Arial"/>
          <w:sz w:val="24"/>
          <w:szCs w:val="24"/>
        </w:rPr>
        <w:t>the stereotypical woman in the Middle A</w:t>
      </w:r>
      <w:r w:rsidRPr="007E025E">
        <w:rPr>
          <w:rFonts w:ascii="Arial" w:hAnsi="Arial" w:cs="Arial"/>
          <w:sz w:val="24"/>
          <w:szCs w:val="24"/>
        </w:rPr>
        <w:t xml:space="preserve">ges.  As historian Bishop William Stubbs wrote; </w:t>
      </w:r>
      <w:r w:rsidRPr="007E025E">
        <w:rPr>
          <w:rFonts w:ascii="Arial" w:hAnsi="Arial" w:cs="Arial"/>
          <w:i/>
          <w:sz w:val="24"/>
          <w:szCs w:val="24"/>
        </w:rPr>
        <w:t>“few women have had less justice done them in history than Eleanor”</w:t>
      </w:r>
      <w:r w:rsidRPr="007E025E">
        <w:rPr>
          <w:rFonts w:ascii="Arial" w:hAnsi="Arial" w:cs="Arial"/>
          <w:sz w:val="24"/>
          <w:szCs w:val="24"/>
        </w:rPr>
        <w:t>.</w:t>
      </w:r>
      <w:r w:rsidR="00E055FA" w:rsidRPr="007E025E">
        <w:rPr>
          <w:rStyle w:val="FootnoteReference"/>
          <w:rFonts w:ascii="Arial" w:hAnsi="Arial" w:cs="Arial"/>
          <w:sz w:val="24"/>
          <w:szCs w:val="24"/>
        </w:rPr>
        <w:footnoteReference w:id="108"/>
      </w:r>
    </w:p>
    <w:p w14:paraId="2D07DD1D" w14:textId="36E5C4AF" w:rsidR="00522992" w:rsidRPr="007E025E" w:rsidRDefault="00863D1C" w:rsidP="00DA1CFF">
      <w:pPr>
        <w:spacing w:after="0" w:line="360" w:lineRule="auto"/>
        <w:outlineLvl w:val="1"/>
        <w:rPr>
          <w:rFonts w:ascii="Arial" w:hAnsi="Arial" w:cs="Arial"/>
          <w:sz w:val="24"/>
          <w:szCs w:val="24"/>
          <w:u w:val="single"/>
        </w:rPr>
      </w:pPr>
      <w:bookmarkStart w:id="14" w:name="_Toc514713209"/>
      <w:r w:rsidRPr="007E025E">
        <w:rPr>
          <w:rFonts w:ascii="Arial" w:hAnsi="Arial" w:cs="Arial"/>
          <w:sz w:val="24"/>
          <w:szCs w:val="24"/>
          <w:u w:val="single"/>
        </w:rPr>
        <w:lastRenderedPageBreak/>
        <w:t xml:space="preserve">Margaret of </w:t>
      </w:r>
      <w:r w:rsidR="00522992" w:rsidRPr="007E025E">
        <w:rPr>
          <w:rFonts w:ascii="Arial" w:hAnsi="Arial" w:cs="Arial"/>
          <w:sz w:val="24"/>
          <w:szCs w:val="24"/>
          <w:u w:val="single"/>
        </w:rPr>
        <w:t>Beverley</w:t>
      </w:r>
      <w:bookmarkEnd w:id="14"/>
    </w:p>
    <w:p w14:paraId="29CD540E" w14:textId="7566A343" w:rsidR="00863D1C" w:rsidRPr="007E025E" w:rsidRDefault="00296931" w:rsidP="007E025E">
      <w:pPr>
        <w:spacing w:line="360" w:lineRule="auto"/>
        <w:rPr>
          <w:rFonts w:ascii="Arial" w:hAnsi="Arial" w:cs="Arial"/>
          <w:sz w:val="24"/>
          <w:szCs w:val="24"/>
          <w:highlight w:val="cyan"/>
        </w:rPr>
      </w:pPr>
      <w:r w:rsidRPr="007E025E">
        <w:rPr>
          <w:rFonts w:ascii="Arial" w:hAnsi="Arial" w:cs="Arial"/>
          <w:sz w:val="24"/>
          <w:szCs w:val="24"/>
        </w:rPr>
        <w:t>There were other intriguing stories, like that of Margaret of Beverley</w:t>
      </w:r>
      <w:r w:rsidR="006B468A" w:rsidRPr="007E025E">
        <w:rPr>
          <w:rFonts w:ascii="Arial" w:hAnsi="Arial" w:cs="Arial"/>
          <w:sz w:val="24"/>
          <w:szCs w:val="24"/>
        </w:rPr>
        <w:t xml:space="preserve"> (mentioned earlier)</w:t>
      </w:r>
      <w:r w:rsidRPr="007E025E">
        <w:rPr>
          <w:rFonts w:ascii="Arial" w:hAnsi="Arial" w:cs="Arial"/>
          <w:sz w:val="24"/>
          <w:szCs w:val="24"/>
        </w:rPr>
        <w:t>, who may well have gone on being unrecorded if not for her brother Thomas</w:t>
      </w:r>
      <w:r w:rsidR="00863D1C" w:rsidRPr="007E025E">
        <w:rPr>
          <w:rFonts w:ascii="Arial" w:hAnsi="Arial" w:cs="Arial"/>
          <w:sz w:val="24"/>
          <w:szCs w:val="24"/>
        </w:rPr>
        <w:t xml:space="preserve"> of Froidmont who was a Cist</w:t>
      </w:r>
      <w:r w:rsidR="008327CB" w:rsidRPr="007E025E">
        <w:rPr>
          <w:rFonts w:ascii="Arial" w:hAnsi="Arial" w:cs="Arial"/>
          <w:sz w:val="24"/>
          <w:szCs w:val="24"/>
        </w:rPr>
        <w:t>ercian</w:t>
      </w:r>
      <w:r w:rsidR="00863D1C" w:rsidRPr="007E025E">
        <w:rPr>
          <w:rFonts w:ascii="Arial" w:hAnsi="Arial" w:cs="Arial"/>
          <w:sz w:val="24"/>
          <w:szCs w:val="24"/>
        </w:rPr>
        <w:t xml:space="preserve"> monk</w:t>
      </w:r>
      <w:r w:rsidRPr="007E025E">
        <w:rPr>
          <w:rFonts w:ascii="Arial" w:hAnsi="Arial" w:cs="Arial"/>
          <w:sz w:val="24"/>
          <w:szCs w:val="24"/>
        </w:rPr>
        <w:t>.  While her parents Sybil and Itulnon from Beverly were on pilgrimage to the Holy Land</w:t>
      </w:r>
      <w:r w:rsidR="00863D1C" w:rsidRPr="007E025E">
        <w:rPr>
          <w:rFonts w:ascii="Arial" w:hAnsi="Arial" w:cs="Arial"/>
          <w:sz w:val="24"/>
          <w:szCs w:val="24"/>
        </w:rPr>
        <w:t xml:space="preserve"> the mid-twelfth century</w:t>
      </w:r>
      <w:r w:rsidRPr="007E025E">
        <w:rPr>
          <w:rFonts w:ascii="Arial" w:hAnsi="Arial" w:cs="Arial"/>
          <w:sz w:val="24"/>
          <w:szCs w:val="24"/>
        </w:rPr>
        <w:t>, Margaret was born</w:t>
      </w:r>
      <w:r w:rsidR="00497866" w:rsidRPr="007E025E">
        <w:rPr>
          <w:rFonts w:ascii="Arial" w:hAnsi="Arial" w:cs="Arial"/>
          <w:sz w:val="24"/>
          <w:szCs w:val="24"/>
        </w:rPr>
        <w:t xml:space="preserve">.  </w:t>
      </w:r>
      <w:r w:rsidR="00B41489" w:rsidRPr="007E025E">
        <w:rPr>
          <w:rFonts w:ascii="Arial" w:hAnsi="Arial" w:cs="Arial"/>
          <w:sz w:val="24"/>
          <w:szCs w:val="24"/>
        </w:rPr>
        <w:t>But i</w:t>
      </w:r>
      <w:r w:rsidRPr="007E025E">
        <w:rPr>
          <w:rFonts w:ascii="Arial" w:hAnsi="Arial" w:cs="Arial"/>
          <w:sz w:val="24"/>
          <w:szCs w:val="24"/>
        </w:rPr>
        <w:t>t was when Margaret returned as a pilgrim</w:t>
      </w:r>
      <w:r w:rsidR="00863D1C" w:rsidRPr="007E025E">
        <w:rPr>
          <w:rFonts w:ascii="Arial" w:hAnsi="Arial" w:cs="Arial"/>
          <w:sz w:val="24"/>
          <w:szCs w:val="24"/>
        </w:rPr>
        <w:t xml:space="preserve"> to the Holy Land when she was older</w:t>
      </w:r>
      <w:r w:rsidRPr="007E025E">
        <w:rPr>
          <w:rFonts w:ascii="Arial" w:hAnsi="Arial" w:cs="Arial"/>
          <w:sz w:val="24"/>
          <w:szCs w:val="24"/>
        </w:rPr>
        <w:t xml:space="preserve"> that her many adventures began.  </w:t>
      </w:r>
      <w:r w:rsidR="00863D1C" w:rsidRPr="007E025E">
        <w:rPr>
          <w:rFonts w:ascii="Arial" w:hAnsi="Arial" w:cs="Arial"/>
          <w:sz w:val="24"/>
          <w:szCs w:val="24"/>
        </w:rPr>
        <w:t>After she returned to England Thomas persuaded Margaret to enter a convent and he put all of her stories into verse.</w:t>
      </w:r>
      <w:r w:rsidR="00E055FA" w:rsidRPr="007E025E">
        <w:rPr>
          <w:rStyle w:val="FootnoteReference"/>
          <w:rFonts w:ascii="Arial" w:hAnsi="Arial" w:cs="Arial"/>
          <w:sz w:val="24"/>
          <w:szCs w:val="24"/>
        </w:rPr>
        <w:footnoteReference w:id="109"/>
      </w:r>
      <w:r w:rsidR="008327CB" w:rsidRPr="007E025E">
        <w:rPr>
          <w:rFonts w:ascii="Arial" w:hAnsi="Arial" w:cs="Arial"/>
          <w:sz w:val="24"/>
          <w:szCs w:val="24"/>
        </w:rPr>
        <w:t xml:space="preserve"> The stories can be found in his </w:t>
      </w:r>
      <w:r w:rsidR="00CD104B" w:rsidRPr="007E025E">
        <w:rPr>
          <w:rFonts w:ascii="Arial" w:hAnsi="Arial" w:cs="Arial"/>
          <w:i/>
          <w:sz w:val="24"/>
          <w:szCs w:val="24"/>
        </w:rPr>
        <w:t xml:space="preserve">Hodoeporicon </w:t>
      </w:r>
      <w:r w:rsidR="008327CB" w:rsidRPr="007E025E">
        <w:rPr>
          <w:rFonts w:ascii="Arial" w:hAnsi="Arial" w:cs="Arial"/>
          <w:i/>
          <w:sz w:val="24"/>
          <w:szCs w:val="24"/>
        </w:rPr>
        <w:t>et pe</w:t>
      </w:r>
      <w:r w:rsidR="00326773" w:rsidRPr="007E025E">
        <w:rPr>
          <w:rFonts w:ascii="Arial" w:hAnsi="Arial" w:cs="Arial"/>
          <w:i/>
          <w:sz w:val="24"/>
          <w:szCs w:val="24"/>
        </w:rPr>
        <w:t>ri</w:t>
      </w:r>
      <w:r w:rsidR="008327CB" w:rsidRPr="007E025E">
        <w:rPr>
          <w:rFonts w:ascii="Arial" w:hAnsi="Arial" w:cs="Arial"/>
          <w:i/>
          <w:sz w:val="24"/>
          <w:szCs w:val="24"/>
        </w:rPr>
        <w:t>cula Margarite Iherosolimitane</w:t>
      </w:r>
      <w:r w:rsidR="00497866" w:rsidRPr="007E025E">
        <w:rPr>
          <w:rFonts w:ascii="Arial" w:hAnsi="Arial" w:cs="Arial"/>
          <w:i/>
          <w:sz w:val="24"/>
          <w:szCs w:val="24"/>
        </w:rPr>
        <w:t xml:space="preserve">.  </w:t>
      </w:r>
      <w:r w:rsidR="008327CB" w:rsidRPr="007E025E">
        <w:rPr>
          <w:rFonts w:ascii="Arial" w:hAnsi="Arial" w:cs="Arial"/>
          <w:i/>
          <w:sz w:val="24"/>
          <w:szCs w:val="24"/>
        </w:rPr>
        <w:t xml:space="preserve">The </w:t>
      </w:r>
      <w:r w:rsidR="00CD104B" w:rsidRPr="007E025E">
        <w:rPr>
          <w:rFonts w:ascii="Arial" w:hAnsi="Arial" w:cs="Arial"/>
          <w:i/>
          <w:sz w:val="24"/>
          <w:szCs w:val="24"/>
        </w:rPr>
        <w:t xml:space="preserve">Hodoeporicon </w:t>
      </w:r>
      <w:r w:rsidR="008327CB" w:rsidRPr="007E025E">
        <w:rPr>
          <w:rFonts w:ascii="Arial" w:hAnsi="Arial" w:cs="Arial"/>
          <w:sz w:val="24"/>
          <w:szCs w:val="24"/>
        </w:rPr>
        <w:t>depicts Margaret’s life including her birth, when she took the cross and headed towards the Holy Land in the mid 1180’s, up to her death where she was a Cistercian nun</w:t>
      </w:r>
      <w:r w:rsidR="00497866" w:rsidRPr="007E025E">
        <w:rPr>
          <w:rFonts w:ascii="Arial" w:hAnsi="Arial" w:cs="Arial"/>
          <w:sz w:val="24"/>
          <w:szCs w:val="24"/>
        </w:rPr>
        <w:t xml:space="preserve">.  </w:t>
      </w:r>
      <w:r w:rsidR="008327CB" w:rsidRPr="007E025E">
        <w:rPr>
          <w:rFonts w:ascii="Arial" w:hAnsi="Arial" w:cs="Arial"/>
          <w:sz w:val="24"/>
          <w:szCs w:val="24"/>
        </w:rPr>
        <w:t xml:space="preserve">It was written as </w:t>
      </w:r>
      <w:r w:rsidR="00B41489" w:rsidRPr="007E025E">
        <w:rPr>
          <w:rFonts w:ascii="Arial" w:hAnsi="Arial" w:cs="Arial"/>
          <w:sz w:val="24"/>
          <w:szCs w:val="24"/>
        </w:rPr>
        <w:t>an</w:t>
      </w:r>
      <w:r w:rsidR="008327CB" w:rsidRPr="007E025E">
        <w:rPr>
          <w:rFonts w:ascii="Arial" w:hAnsi="Arial" w:cs="Arial"/>
          <w:sz w:val="24"/>
          <w:szCs w:val="24"/>
        </w:rPr>
        <w:t xml:space="preserve"> </w:t>
      </w:r>
      <w:r w:rsidR="00326773" w:rsidRPr="007E025E">
        <w:rPr>
          <w:rFonts w:ascii="Arial" w:hAnsi="Arial" w:cs="Arial"/>
          <w:i/>
          <w:sz w:val="24"/>
          <w:szCs w:val="24"/>
        </w:rPr>
        <w:t>opus geminum</w:t>
      </w:r>
      <w:r w:rsidR="008327CB" w:rsidRPr="007E025E">
        <w:rPr>
          <w:rFonts w:ascii="Arial" w:hAnsi="Arial" w:cs="Arial"/>
          <w:sz w:val="24"/>
          <w:szCs w:val="24"/>
        </w:rPr>
        <w:t xml:space="preserve"> meaning it was divided into prose and verse.</w:t>
      </w:r>
      <w:r w:rsidR="00E055FA" w:rsidRPr="007E025E">
        <w:rPr>
          <w:rStyle w:val="FootnoteReference"/>
          <w:rFonts w:ascii="Arial" w:hAnsi="Arial" w:cs="Arial"/>
          <w:sz w:val="24"/>
          <w:szCs w:val="24"/>
        </w:rPr>
        <w:footnoteReference w:id="110"/>
      </w:r>
      <w:r w:rsidR="008327CB" w:rsidRPr="007E025E">
        <w:rPr>
          <w:rFonts w:ascii="Arial" w:hAnsi="Arial" w:cs="Arial"/>
          <w:sz w:val="24"/>
          <w:szCs w:val="24"/>
        </w:rPr>
        <w:t xml:space="preserve"> </w:t>
      </w:r>
    </w:p>
    <w:p w14:paraId="504B924F" w14:textId="0755BB1D" w:rsidR="008327CB" w:rsidRPr="007E025E" w:rsidRDefault="00296931" w:rsidP="007E025E">
      <w:pPr>
        <w:spacing w:line="360" w:lineRule="auto"/>
        <w:rPr>
          <w:rFonts w:ascii="Arial" w:hAnsi="Arial" w:cs="Arial"/>
          <w:sz w:val="24"/>
          <w:szCs w:val="24"/>
        </w:rPr>
      </w:pPr>
      <w:r w:rsidRPr="007E025E">
        <w:rPr>
          <w:rFonts w:ascii="Arial" w:hAnsi="Arial" w:cs="Arial"/>
          <w:sz w:val="24"/>
          <w:szCs w:val="24"/>
        </w:rPr>
        <w:t xml:space="preserve">She was in Jerusalem </w:t>
      </w:r>
      <w:r w:rsidR="00B41489" w:rsidRPr="007E025E">
        <w:rPr>
          <w:rFonts w:ascii="Arial" w:hAnsi="Arial" w:cs="Arial"/>
          <w:sz w:val="24"/>
          <w:szCs w:val="24"/>
        </w:rPr>
        <w:t xml:space="preserve">when </w:t>
      </w:r>
      <w:r w:rsidR="00863D1C" w:rsidRPr="007E025E">
        <w:rPr>
          <w:rFonts w:ascii="Arial" w:hAnsi="Arial" w:cs="Arial"/>
          <w:sz w:val="24"/>
          <w:szCs w:val="24"/>
        </w:rPr>
        <w:t xml:space="preserve">Saladin, in the September of 1187, attacked it.  Thomas recounts Margaret as saying; </w:t>
      </w:r>
      <w:r w:rsidR="00863D1C" w:rsidRPr="007E025E">
        <w:rPr>
          <w:rFonts w:ascii="Arial" w:hAnsi="Arial" w:cs="Arial"/>
          <w:i/>
          <w:sz w:val="24"/>
          <w:szCs w:val="24"/>
        </w:rPr>
        <w:t>“like a fierce virago I tried to play the role of a man”</w:t>
      </w:r>
      <w:r w:rsidR="00863D1C" w:rsidRPr="007E025E">
        <w:rPr>
          <w:rFonts w:ascii="Arial" w:hAnsi="Arial" w:cs="Arial"/>
          <w:sz w:val="24"/>
          <w:szCs w:val="24"/>
        </w:rPr>
        <w:t xml:space="preserve">.  This refers to Margaret depicting that she put a cooking pot on her head to mimic a helmet; </w:t>
      </w:r>
      <w:r w:rsidR="00863D1C" w:rsidRPr="007E025E">
        <w:rPr>
          <w:rFonts w:ascii="Arial" w:hAnsi="Arial" w:cs="Arial"/>
          <w:i/>
          <w:sz w:val="24"/>
          <w:szCs w:val="24"/>
        </w:rPr>
        <w:t>“…a woman pretending to be a man…terrified but I pretended not to be afraid”</w:t>
      </w:r>
      <w:r w:rsidR="00863D1C" w:rsidRPr="007E025E">
        <w:rPr>
          <w:rFonts w:ascii="Arial" w:hAnsi="Arial" w:cs="Arial"/>
          <w:sz w:val="24"/>
          <w:szCs w:val="24"/>
        </w:rPr>
        <w:t>.  Thomas explains that this was while she was taking water up to the men, who were fighting on the city walls.  Margaret apparently was hit by a stone that had been hurled by a siege machine belonging to Saladin.  The wound healed but Margaret carried a scar from it</w:t>
      </w:r>
      <w:r w:rsidR="00B41489" w:rsidRPr="007E025E">
        <w:rPr>
          <w:rFonts w:ascii="Arial" w:hAnsi="Arial" w:cs="Arial"/>
          <w:sz w:val="24"/>
          <w:szCs w:val="24"/>
        </w:rPr>
        <w:t xml:space="preserve"> for the rest of her life</w:t>
      </w:r>
      <w:r w:rsidR="00863D1C" w:rsidRPr="007E025E">
        <w:rPr>
          <w:rFonts w:ascii="Arial" w:hAnsi="Arial" w:cs="Arial"/>
          <w:sz w:val="24"/>
          <w:szCs w:val="24"/>
        </w:rPr>
        <w:t>.</w:t>
      </w:r>
      <w:r w:rsidR="00E055FA" w:rsidRPr="007E025E">
        <w:rPr>
          <w:rStyle w:val="FootnoteReference"/>
          <w:rFonts w:ascii="Arial" w:hAnsi="Arial" w:cs="Arial"/>
          <w:sz w:val="24"/>
          <w:szCs w:val="24"/>
        </w:rPr>
        <w:footnoteReference w:id="111"/>
      </w:r>
      <w:r w:rsidR="00863D1C" w:rsidRPr="007E025E">
        <w:rPr>
          <w:rFonts w:ascii="Arial" w:hAnsi="Arial" w:cs="Arial"/>
          <w:sz w:val="24"/>
          <w:szCs w:val="24"/>
        </w:rPr>
        <w:t xml:space="preserve"> </w:t>
      </w:r>
      <w:r w:rsidRPr="007E025E">
        <w:rPr>
          <w:rFonts w:ascii="Arial" w:hAnsi="Arial" w:cs="Arial"/>
          <w:sz w:val="24"/>
          <w:szCs w:val="24"/>
        </w:rPr>
        <w:t>When Jerusalem fell, like the other Christians</w:t>
      </w:r>
      <w:r w:rsidR="00B41489" w:rsidRPr="007E025E">
        <w:rPr>
          <w:rFonts w:ascii="Arial" w:hAnsi="Arial" w:cs="Arial"/>
          <w:sz w:val="24"/>
          <w:szCs w:val="24"/>
        </w:rPr>
        <w:t>,</w:t>
      </w:r>
      <w:r w:rsidRPr="007E025E">
        <w:rPr>
          <w:rFonts w:ascii="Arial" w:hAnsi="Arial" w:cs="Arial"/>
          <w:sz w:val="24"/>
          <w:szCs w:val="24"/>
        </w:rPr>
        <w:t xml:space="preserve"> Margaret paid a ransom to leave; but with the other Christians, wh</w:t>
      </w:r>
      <w:r w:rsidR="00B41489" w:rsidRPr="007E025E">
        <w:rPr>
          <w:rFonts w:ascii="Arial" w:hAnsi="Arial" w:cs="Arial"/>
          <w:sz w:val="24"/>
          <w:szCs w:val="24"/>
        </w:rPr>
        <w:t>en</w:t>
      </w:r>
      <w:r w:rsidRPr="007E025E">
        <w:rPr>
          <w:rFonts w:ascii="Arial" w:hAnsi="Arial" w:cs="Arial"/>
          <w:sz w:val="24"/>
          <w:szCs w:val="24"/>
        </w:rPr>
        <w:t xml:space="preserve"> they left</w:t>
      </w:r>
      <w:r w:rsidR="00B41489" w:rsidRPr="007E025E">
        <w:rPr>
          <w:rFonts w:ascii="Arial" w:hAnsi="Arial" w:cs="Arial"/>
          <w:sz w:val="24"/>
          <w:szCs w:val="24"/>
        </w:rPr>
        <w:t>,</w:t>
      </w:r>
      <w:r w:rsidRPr="007E025E">
        <w:rPr>
          <w:rFonts w:ascii="Arial" w:hAnsi="Arial" w:cs="Arial"/>
          <w:sz w:val="24"/>
          <w:szCs w:val="24"/>
        </w:rPr>
        <w:t xml:space="preserve"> they were attacked again by the Muslims and held for fifteen months.  While Margaret was held, she had to do menial jobs, and said, </w:t>
      </w:r>
      <w:r w:rsidRPr="007E025E">
        <w:rPr>
          <w:rFonts w:ascii="Arial" w:hAnsi="Arial" w:cs="Arial"/>
          <w:i/>
          <w:sz w:val="24"/>
          <w:szCs w:val="24"/>
        </w:rPr>
        <w:t>“I bathed my ch</w:t>
      </w:r>
      <w:r w:rsidR="006B468A" w:rsidRPr="007E025E">
        <w:rPr>
          <w:rFonts w:ascii="Arial" w:hAnsi="Arial" w:cs="Arial"/>
          <w:i/>
          <w:sz w:val="24"/>
          <w:szCs w:val="24"/>
        </w:rPr>
        <w:t>ain</w:t>
      </w:r>
      <w:r w:rsidRPr="007E025E">
        <w:rPr>
          <w:rFonts w:ascii="Arial" w:hAnsi="Arial" w:cs="Arial"/>
          <w:i/>
          <w:sz w:val="24"/>
          <w:szCs w:val="24"/>
        </w:rPr>
        <w:t>s in my tears”</w:t>
      </w:r>
      <w:r w:rsidRPr="007E025E">
        <w:rPr>
          <w:rFonts w:ascii="Arial" w:hAnsi="Arial" w:cs="Arial"/>
          <w:sz w:val="24"/>
          <w:szCs w:val="24"/>
        </w:rPr>
        <w:t>.</w:t>
      </w:r>
      <w:r w:rsidR="00E055FA" w:rsidRPr="007E025E">
        <w:rPr>
          <w:rStyle w:val="FootnoteReference"/>
          <w:rFonts w:ascii="Arial" w:hAnsi="Arial" w:cs="Arial"/>
          <w:sz w:val="24"/>
          <w:szCs w:val="24"/>
        </w:rPr>
        <w:footnoteReference w:id="112"/>
      </w:r>
      <w:r w:rsidRPr="007E025E">
        <w:rPr>
          <w:rFonts w:ascii="Arial" w:hAnsi="Arial" w:cs="Arial"/>
          <w:sz w:val="24"/>
          <w:szCs w:val="24"/>
        </w:rPr>
        <w:t xml:space="preserve">  </w:t>
      </w:r>
    </w:p>
    <w:p w14:paraId="5689C4A3" w14:textId="1EB9B49C" w:rsidR="00FD59BF" w:rsidRPr="007E025E" w:rsidRDefault="008327CB" w:rsidP="007E025E">
      <w:pPr>
        <w:spacing w:line="360" w:lineRule="auto"/>
        <w:rPr>
          <w:rFonts w:ascii="Arial" w:hAnsi="Arial" w:cs="Arial"/>
          <w:sz w:val="24"/>
          <w:szCs w:val="24"/>
        </w:rPr>
      </w:pPr>
      <w:r w:rsidRPr="007E025E">
        <w:rPr>
          <w:rFonts w:ascii="Arial" w:hAnsi="Arial" w:cs="Arial"/>
          <w:sz w:val="24"/>
          <w:szCs w:val="24"/>
        </w:rPr>
        <w:t xml:space="preserve">It was after a Christian burgher of Tyre </w:t>
      </w:r>
      <w:r w:rsidR="00423279" w:rsidRPr="007E025E">
        <w:rPr>
          <w:rFonts w:ascii="Arial" w:hAnsi="Arial" w:cs="Arial"/>
          <w:sz w:val="24"/>
          <w:szCs w:val="24"/>
        </w:rPr>
        <w:t>ransomed</w:t>
      </w:r>
      <w:r w:rsidRPr="007E025E">
        <w:rPr>
          <w:rFonts w:ascii="Arial" w:hAnsi="Arial" w:cs="Arial"/>
          <w:sz w:val="24"/>
          <w:szCs w:val="24"/>
        </w:rPr>
        <w:t xml:space="preserve"> not only her </w:t>
      </w:r>
      <w:r w:rsidR="00B70BE7" w:rsidRPr="007E025E">
        <w:rPr>
          <w:rFonts w:ascii="Arial" w:hAnsi="Arial" w:cs="Arial"/>
          <w:sz w:val="24"/>
          <w:szCs w:val="24"/>
        </w:rPr>
        <w:t>but also</w:t>
      </w:r>
      <w:r w:rsidRPr="007E025E">
        <w:rPr>
          <w:rFonts w:ascii="Arial" w:hAnsi="Arial" w:cs="Arial"/>
          <w:sz w:val="24"/>
          <w:szCs w:val="24"/>
        </w:rPr>
        <w:t xml:space="preserve"> </w:t>
      </w:r>
      <w:r w:rsidR="00423279" w:rsidRPr="007E025E">
        <w:rPr>
          <w:rFonts w:ascii="Arial" w:hAnsi="Arial" w:cs="Arial"/>
          <w:sz w:val="24"/>
          <w:szCs w:val="24"/>
        </w:rPr>
        <w:t>twenty-four</w:t>
      </w:r>
      <w:r w:rsidRPr="007E025E">
        <w:rPr>
          <w:rFonts w:ascii="Arial" w:hAnsi="Arial" w:cs="Arial"/>
          <w:sz w:val="24"/>
          <w:szCs w:val="24"/>
        </w:rPr>
        <w:t xml:space="preserve"> other captives she again was set free</w:t>
      </w:r>
      <w:r w:rsidR="00497866" w:rsidRPr="007E025E">
        <w:rPr>
          <w:rFonts w:ascii="Arial" w:hAnsi="Arial" w:cs="Arial"/>
          <w:sz w:val="24"/>
          <w:szCs w:val="24"/>
        </w:rPr>
        <w:t xml:space="preserve">.  </w:t>
      </w:r>
      <w:r w:rsidRPr="007E025E">
        <w:rPr>
          <w:rFonts w:ascii="Arial" w:hAnsi="Arial" w:cs="Arial"/>
          <w:sz w:val="24"/>
          <w:szCs w:val="24"/>
        </w:rPr>
        <w:t xml:space="preserve">Margaret was determined </w:t>
      </w:r>
      <w:r w:rsidR="00423279" w:rsidRPr="007E025E">
        <w:rPr>
          <w:rFonts w:ascii="Arial" w:hAnsi="Arial" w:cs="Arial"/>
          <w:sz w:val="24"/>
          <w:szCs w:val="24"/>
        </w:rPr>
        <w:t xml:space="preserve">to continue her pilgrimage but </w:t>
      </w:r>
      <w:r w:rsidR="00B70BE7" w:rsidRPr="007E025E">
        <w:rPr>
          <w:rFonts w:ascii="Arial" w:hAnsi="Arial" w:cs="Arial"/>
          <w:sz w:val="24"/>
          <w:szCs w:val="24"/>
        </w:rPr>
        <w:t>unfortunately,</w:t>
      </w:r>
      <w:r w:rsidR="00423279" w:rsidRPr="007E025E">
        <w:rPr>
          <w:rFonts w:ascii="Arial" w:hAnsi="Arial" w:cs="Arial"/>
          <w:sz w:val="24"/>
          <w:szCs w:val="24"/>
        </w:rPr>
        <w:t xml:space="preserve"> due to lack of funds, she took up a job as a washerwoman</w:t>
      </w:r>
      <w:r w:rsidR="00497866" w:rsidRPr="007E025E">
        <w:rPr>
          <w:rFonts w:ascii="Arial" w:hAnsi="Arial" w:cs="Arial"/>
          <w:sz w:val="24"/>
          <w:szCs w:val="24"/>
        </w:rPr>
        <w:t xml:space="preserve">.  </w:t>
      </w:r>
      <w:r w:rsidR="00423279" w:rsidRPr="007E025E">
        <w:rPr>
          <w:rFonts w:ascii="Arial" w:hAnsi="Arial" w:cs="Arial"/>
          <w:sz w:val="24"/>
          <w:szCs w:val="24"/>
        </w:rPr>
        <w:t xml:space="preserve">When Margaret finally reached Antioch, she again was involved in </w:t>
      </w:r>
      <w:r w:rsidR="00423279" w:rsidRPr="007E025E">
        <w:rPr>
          <w:rFonts w:ascii="Arial" w:hAnsi="Arial" w:cs="Arial"/>
          <w:sz w:val="24"/>
          <w:szCs w:val="24"/>
        </w:rPr>
        <w:lastRenderedPageBreak/>
        <w:t>fighting, and is reported to have took part in plundering o</w:t>
      </w:r>
      <w:r w:rsidR="00497866">
        <w:rPr>
          <w:rFonts w:ascii="Arial" w:hAnsi="Arial" w:cs="Arial"/>
          <w:sz w:val="24"/>
          <w:szCs w:val="24"/>
        </w:rPr>
        <w:t>f dead Muslims after the battle,</w:t>
      </w:r>
      <w:r w:rsidR="00423279" w:rsidRPr="007E025E">
        <w:rPr>
          <w:rFonts w:ascii="Arial" w:hAnsi="Arial" w:cs="Arial"/>
          <w:sz w:val="24"/>
          <w:szCs w:val="24"/>
        </w:rPr>
        <w:t xml:space="preserve"> before setting of for Tripoli</w:t>
      </w:r>
      <w:r w:rsidR="00497866" w:rsidRPr="007E025E">
        <w:rPr>
          <w:rFonts w:ascii="Arial" w:hAnsi="Arial" w:cs="Arial"/>
          <w:sz w:val="24"/>
          <w:szCs w:val="24"/>
        </w:rPr>
        <w:t xml:space="preserve">.  </w:t>
      </w:r>
      <w:r w:rsidR="00423279" w:rsidRPr="007E025E">
        <w:rPr>
          <w:rFonts w:ascii="Arial" w:hAnsi="Arial" w:cs="Arial"/>
          <w:sz w:val="24"/>
          <w:szCs w:val="24"/>
        </w:rPr>
        <w:t>Again, she was captured and set free</w:t>
      </w:r>
      <w:r w:rsidR="00497866" w:rsidRPr="007E025E">
        <w:rPr>
          <w:rFonts w:ascii="Arial" w:hAnsi="Arial" w:cs="Arial"/>
          <w:sz w:val="24"/>
          <w:szCs w:val="24"/>
        </w:rPr>
        <w:t xml:space="preserve">.  </w:t>
      </w:r>
      <w:r w:rsidR="00423279" w:rsidRPr="007E025E">
        <w:rPr>
          <w:rFonts w:ascii="Arial" w:hAnsi="Arial" w:cs="Arial"/>
          <w:sz w:val="24"/>
          <w:szCs w:val="24"/>
        </w:rPr>
        <w:t>It was in the summer of 1191</w:t>
      </w:r>
      <w:r w:rsidR="00B41489" w:rsidRPr="007E025E">
        <w:rPr>
          <w:rFonts w:ascii="Arial" w:hAnsi="Arial" w:cs="Arial"/>
          <w:sz w:val="24"/>
          <w:szCs w:val="24"/>
        </w:rPr>
        <w:t xml:space="preserve"> when</w:t>
      </w:r>
      <w:r w:rsidR="00423279" w:rsidRPr="007E025E">
        <w:rPr>
          <w:rFonts w:ascii="Arial" w:hAnsi="Arial" w:cs="Arial"/>
          <w:sz w:val="24"/>
          <w:szCs w:val="24"/>
        </w:rPr>
        <w:t xml:space="preserve"> she</w:t>
      </w:r>
      <w:r w:rsidR="00B41489" w:rsidRPr="007E025E">
        <w:rPr>
          <w:rFonts w:ascii="Arial" w:hAnsi="Arial" w:cs="Arial"/>
          <w:sz w:val="24"/>
          <w:szCs w:val="24"/>
        </w:rPr>
        <w:t xml:space="preserve"> finally</w:t>
      </w:r>
      <w:r w:rsidR="00423279" w:rsidRPr="007E025E">
        <w:rPr>
          <w:rFonts w:ascii="Arial" w:hAnsi="Arial" w:cs="Arial"/>
          <w:sz w:val="24"/>
          <w:szCs w:val="24"/>
        </w:rPr>
        <w:t xml:space="preserve"> returned to Europe from Acre</w:t>
      </w:r>
      <w:r w:rsidR="00FD59BF" w:rsidRPr="007E025E">
        <w:rPr>
          <w:rFonts w:ascii="Arial" w:hAnsi="Arial" w:cs="Arial"/>
          <w:sz w:val="24"/>
          <w:szCs w:val="24"/>
        </w:rPr>
        <w:t>.</w:t>
      </w:r>
      <w:r w:rsidR="00E055FA" w:rsidRPr="007E025E">
        <w:rPr>
          <w:rStyle w:val="FootnoteReference"/>
          <w:rFonts w:ascii="Arial" w:hAnsi="Arial" w:cs="Arial"/>
          <w:sz w:val="24"/>
          <w:szCs w:val="24"/>
        </w:rPr>
        <w:footnoteReference w:id="113"/>
      </w:r>
      <w:r w:rsidR="00FD59BF" w:rsidRPr="007E025E">
        <w:rPr>
          <w:rFonts w:ascii="Arial" w:hAnsi="Arial" w:cs="Arial"/>
          <w:sz w:val="24"/>
          <w:szCs w:val="24"/>
        </w:rPr>
        <w:t xml:space="preserve"> </w:t>
      </w:r>
    </w:p>
    <w:p w14:paraId="599A6A09" w14:textId="1B737D1E" w:rsidR="00296931" w:rsidRPr="007E025E" w:rsidRDefault="00FD59BF" w:rsidP="007E025E">
      <w:pPr>
        <w:spacing w:line="360" w:lineRule="auto"/>
        <w:rPr>
          <w:rFonts w:ascii="Arial" w:hAnsi="Arial" w:cs="Arial"/>
          <w:sz w:val="24"/>
          <w:szCs w:val="24"/>
        </w:rPr>
      </w:pPr>
      <w:r w:rsidRPr="007E025E">
        <w:rPr>
          <w:rFonts w:ascii="Arial" w:hAnsi="Arial" w:cs="Arial"/>
          <w:sz w:val="24"/>
          <w:szCs w:val="24"/>
        </w:rPr>
        <w:t>The</w:t>
      </w:r>
      <w:r w:rsidR="00423279" w:rsidRPr="007E025E">
        <w:rPr>
          <w:rFonts w:ascii="Arial" w:hAnsi="Arial" w:cs="Arial"/>
          <w:sz w:val="24"/>
          <w:szCs w:val="24"/>
        </w:rPr>
        <w:t xml:space="preserve"> </w:t>
      </w:r>
      <w:r w:rsidRPr="007E025E">
        <w:rPr>
          <w:rFonts w:ascii="Arial" w:hAnsi="Arial" w:cs="Arial"/>
          <w:sz w:val="24"/>
          <w:szCs w:val="24"/>
        </w:rPr>
        <w:t xml:space="preserve">way Thomas of Froidmot wrote the </w:t>
      </w:r>
      <w:r w:rsidR="00CD104B" w:rsidRPr="007E025E">
        <w:rPr>
          <w:rFonts w:ascii="Arial" w:hAnsi="Arial" w:cs="Arial"/>
          <w:sz w:val="24"/>
          <w:szCs w:val="24"/>
        </w:rPr>
        <w:t xml:space="preserve">Hodoeporicon </w:t>
      </w:r>
      <w:r w:rsidRPr="007E025E">
        <w:rPr>
          <w:rFonts w:ascii="Arial" w:hAnsi="Arial" w:cs="Arial"/>
          <w:sz w:val="24"/>
          <w:szCs w:val="24"/>
        </w:rPr>
        <w:t xml:space="preserve">focused on </w:t>
      </w:r>
      <w:r w:rsidR="00A502ED" w:rsidRPr="007E025E">
        <w:rPr>
          <w:rFonts w:ascii="Arial" w:hAnsi="Arial" w:cs="Arial"/>
          <w:sz w:val="24"/>
          <w:szCs w:val="24"/>
        </w:rPr>
        <w:t>Margaret’s</w:t>
      </w:r>
      <w:r w:rsidRPr="007E025E">
        <w:rPr>
          <w:rFonts w:ascii="Arial" w:hAnsi="Arial" w:cs="Arial"/>
          <w:sz w:val="24"/>
          <w:szCs w:val="24"/>
        </w:rPr>
        <w:t xml:space="preserve"> piety and suffering</w:t>
      </w:r>
      <w:r w:rsidR="00497866" w:rsidRPr="007E025E">
        <w:rPr>
          <w:rFonts w:ascii="Arial" w:hAnsi="Arial" w:cs="Arial"/>
          <w:sz w:val="24"/>
          <w:szCs w:val="24"/>
        </w:rPr>
        <w:t xml:space="preserve">.  </w:t>
      </w:r>
      <w:r w:rsidRPr="007E025E">
        <w:rPr>
          <w:rFonts w:ascii="Arial" w:hAnsi="Arial" w:cs="Arial"/>
          <w:sz w:val="24"/>
          <w:szCs w:val="24"/>
        </w:rPr>
        <w:t xml:space="preserve">He </w:t>
      </w:r>
      <w:r w:rsidR="00A502ED" w:rsidRPr="007E025E">
        <w:rPr>
          <w:rFonts w:ascii="Arial" w:hAnsi="Arial" w:cs="Arial"/>
          <w:sz w:val="24"/>
          <w:szCs w:val="24"/>
        </w:rPr>
        <w:t>refers</w:t>
      </w:r>
      <w:r w:rsidRPr="007E025E">
        <w:rPr>
          <w:rFonts w:ascii="Arial" w:hAnsi="Arial" w:cs="Arial"/>
          <w:sz w:val="24"/>
          <w:szCs w:val="24"/>
        </w:rPr>
        <w:t xml:space="preserve"> to </w:t>
      </w:r>
      <w:r w:rsidR="00A502ED" w:rsidRPr="007E025E">
        <w:rPr>
          <w:rFonts w:ascii="Arial" w:hAnsi="Arial" w:cs="Arial"/>
          <w:sz w:val="24"/>
          <w:szCs w:val="24"/>
        </w:rPr>
        <w:t>Margret’s</w:t>
      </w:r>
      <w:r w:rsidRPr="007E025E">
        <w:rPr>
          <w:rFonts w:ascii="Arial" w:hAnsi="Arial" w:cs="Arial"/>
          <w:sz w:val="24"/>
          <w:szCs w:val="24"/>
        </w:rPr>
        <w:t xml:space="preserve"> crusade as sacrificial with her enthusiasm for the crusade to take on mortal dangers of war</w:t>
      </w:r>
      <w:r w:rsidR="00497866" w:rsidRPr="007E025E">
        <w:rPr>
          <w:rFonts w:ascii="Arial" w:hAnsi="Arial" w:cs="Arial"/>
          <w:sz w:val="24"/>
          <w:szCs w:val="24"/>
        </w:rPr>
        <w:t xml:space="preserve">.  </w:t>
      </w:r>
      <w:r w:rsidRPr="007E025E">
        <w:rPr>
          <w:rFonts w:ascii="Arial" w:hAnsi="Arial" w:cs="Arial"/>
          <w:sz w:val="24"/>
          <w:szCs w:val="24"/>
        </w:rPr>
        <w:t xml:space="preserve">By doing </w:t>
      </w:r>
      <w:r w:rsidR="00B70BE7" w:rsidRPr="007E025E">
        <w:rPr>
          <w:rFonts w:ascii="Arial" w:hAnsi="Arial" w:cs="Arial"/>
          <w:sz w:val="24"/>
          <w:szCs w:val="24"/>
        </w:rPr>
        <w:t>this,</w:t>
      </w:r>
      <w:r w:rsidRPr="007E025E">
        <w:rPr>
          <w:rFonts w:ascii="Arial" w:hAnsi="Arial" w:cs="Arial"/>
          <w:sz w:val="24"/>
          <w:szCs w:val="24"/>
        </w:rPr>
        <w:t xml:space="preserve"> she was following in the spirit of Christ</w:t>
      </w:r>
      <w:r w:rsidR="00497866" w:rsidRPr="007E025E">
        <w:rPr>
          <w:rFonts w:ascii="Arial" w:hAnsi="Arial" w:cs="Arial"/>
          <w:sz w:val="24"/>
          <w:szCs w:val="24"/>
        </w:rPr>
        <w:t xml:space="preserve">.  </w:t>
      </w:r>
      <w:r w:rsidRPr="007E025E">
        <w:rPr>
          <w:rFonts w:ascii="Arial" w:hAnsi="Arial" w:cs="Arial"/>
          <w:sz w:val="24"/>
          <w:szCs w:val="24"/>
        </w:rPr>
        <w:t xml:space="preserve">This was one of the main </w:t>
      </w:r>
      <w:r w:rsidR="00A502ED" w:rsidRPr="007E025E">
        <w:rPr>
          <w:rFonts w:ascii="Arial" w:hAnsi="Arial" w:cs="Arial"/>
          <w:sz w:val="24"/>
          <w:szCs w:val="24"/>
        </w:rPr>
        <w:t>elements</w:t>
      </w:r>
      <w:r w:rsidRPr="007E025E">
        <w:rPr>
          <w:rFonts w:ascii="Arial" w:hAnsi="Arial" w:cs="Arial"/>
          <w:sz w:val="24"/>
          <w:szCs w:val="24"/>
        </w:rPr>
        <w:t xml:space="preserve"> of the crusading ideology; by taking the </w:t>
      </w:r>
      <w:r w:rsidR="00A502ED" w:rsidRPr="007E025E">
        <w:rPr>
          <w:rFonts w:ascii="Arial" w:hAnsi="Arial" w:cs="Arial"/>
          <w:sz w:val="24"/>
          <w:szCs w:val="24"/>
        </w:rPr>
        <w:t>cross, she accepted to follow Christ as a Christian.</w:t>
      </w:r>
      <w:r w:rsidR="00E055FA" w:rsidRPr="007E025E">
        <w:rPr>
          <w:rStyle w:val="FootnoteReference"/>
          <w:rFonts w:ascii="Arial" w:hAnsi="Arial" w:cs="Arial"/>
          <w:sz w:val="24"/>
          <w:szCs w:val="24"/>
        </w:rPr>
        <w:footnoteReference w:id="114"/>
      </w:r>
      <w:r w:rsidR="00A502ED" w:rsidRPr="007E025E">
        <w:rPr>
          <w:rFonts w:ascii="Arial" w:hAnsi="Arial" w:cs="Arial"/>
          <w:sz w:val="24"/>
          <w:szCs w:val="24"/>
        </w:rPr>
        <w:t xml:space="preserve"> Thomas wanted to depict his sister as a ‘servant of Christ’ by doing her crusade</w:t>
      </w:r>
      <w:r w:rsidR="00497866" w:rsidRPr="007E025E">
        <w:rPr>
          <w:rFonts w:ascii="Arial" w:hAnsi="Arial" w:cs="Arial"/>
          <w:sz w:val="24"/>
          <w:szCs w:val="24"/>
        </w:rPr>
        <w:t xml:space="preserve">.  </w:t>
      </w:r>
      <w:r w:rsidR="009671F0" w:rsidRPr="007E025E">
        <w:rPr>
          <w:rFonts w:ascii="Arial" w:hAnsi="Arial" w:cs="Arial"/>
          <w:sz w:val="24"/>
          <w:szCs w:val="24"/>
        </w:rPr>
        <w:t xml:space="preserve">This may well be because stories of the women on crusades were usually written by men, who would portray the crusader in </w:t>
      </w:r>
      <w:r w:rsidR="002621E3" w:rsidRPr="007E025E">
        <w:rPr>
          <w:rFonts w:ascii="Arial" w:hAnsi="Arial" w:cs="Arial"/>
          <w:sz w:val="24"/>
          <w:szCs w:val="24"/>
        </w:rPr>
        <w:t>masculine</w:t>
      </w:r>
      <w:r w:rsidR="009671F0" w:rsidRPr="007E025E">
        <w:rPr>
          <w:rFonts w:ascii="Arial" w:hAnsi="Arial" w:cs="Arial"/>
          <w:sz w:val="24"/>
          <w:szCs w:val="24"/>
        </w:rPr>
        <w:t xml:space="preserve"> terms.</w:t>
      </w:r>
      <w:r w:rsidR="00E055FA" w:rsidRPr="007E025E">
        <w:rPr>
          <w:rStyle w:val="FootnoteReference"/>
          <w:rFonts w:ascii="Arial" w:hAnsi="Arial" w:cs="Arial"/>
          <w:sz w:val="24"/>
          <w:szCs w:val="24"/>
        </w:rPr>
        <w:footnoteReference w:id="115"/>
      </w:r>
      <w:r w:rsidR="002621E3" w:rsidRPr="007E025E">
        <w:rPr>
          <w:rFonts w:ascii="Arial" w:hAnsi="Arial" w:cs="Arial"/>
          <w:sz w:val="24"/>
          <w:szCs w:val="24"/>
        </w:rPr>
        <w:t xml:space="preserve"> </w:t>
      </w:r>
      <w:r w:rsidR="00A502ED" w:rsidRPr="007E025E">
        <w:rPr>
          <w:rFonts w:ascii="Arial" w:hAnsi="Arial" w:cs="Arial"/>
          <w:sz w:val="24"/>
          <w:szCs w:val="24"/>
        </w:rPr>
        <w:t xml:space="preserve">Although Thomas’ </w:t>
      </w:r>
      <w:r w:rsidR="00CD104B" w:rsidRPr="007E025E">
        <w:rPr>
          <w:rFonts w:ascii="Arial" w:hAnsi="Arial" w:cs="Arial"/>
          <w:sz w:val="24"/>
          <w:szCs w:val="24"/>
        </w:rPr>
        <w:t xml:space="preserve">Hodoeporicon </w:t>
      </w:r>
      <w:r w:rsidR="00A502ED" w:rsidRPr="007E025E">
        <w:rPr>
          <w:rFonts w:ascii="Arial" w:hAnsi="Arial" w:cs="Arial"/>
          <w:sz w:val="24"/>
          <w:szCs w:val="24"/>
        </w:rPr>
        <w:t xml:space="preserve">is not written as a historical record for his sister’s crusade, </w:t>
      </w:r>
      <w:r w:rsidR="00B41489" w:rsidRPr="007E025E">
        <w:rPr>
          <w:rFonts w:ascii="Arial" w:hAnsi="Arial" w:cs="Arial"/>
          <w:sz w:val="24"/>
          <w:szCs w:val="24"/>
        </w:rPr>
        <w:t xml:space="preserve">which </w:t>
      </w:r>
      <w:r w:rsidR="00A502ED" w:rsidRPr="007E025E">
        <w:rPr>
          <w:rFonts w:ascii="Arial" w:hAnsi="Arial" w:cs="Arial"/>
          <w:sz w:val="24"/>
          <w:szCs w:val="24"/>
        </w:rPr>
        <w:t>may well explain why there is no detail as to why she went to the Holy Land</w:t>
      </w:r>
      <w:r w:rsidR="00497866" w:rsidRPr="007E025E">
        <w:rPr>
          <w:rFonts w:ascii="Arial" w:hAnsi="Arial" w:cs="Arial"/>
          <w:sz w:val="24"/>
          <w:szCs w:val="24"/>
        </w:rPr>
        <w:t xml:space="preserve">.  </w:t>
      </w:r>
      <w:r w:rsidR="00A502ED" w:rsidRPr="007E025E">
        <w:rPr>
          <w:rFonts w:ascii="Arial" w:hAnsi="Arial" w:cs="Arial"/>
          <w:sz w:val="24"/>
          <w:szCs w:val="24"/>
        </w:rPr>
        <w:t>As it was around the middle of the 1180’s she may well have been travelling alone or with other pilgrims, and not with a crusading army because there was no crusade call during this period.</w:t>
      </w:r>
      <w:r w:rsidR="00E055FA" w:rsidRPr="007E025E">
        <w:rPr>
          <w:rStyle w:val="FootnoteReference"/>
          <w:rFonts w:ascii="Arial" w:hAnsi="Arial" w:cs="Arial"/>
          <w:sz w:val="24"/>
          <w:szCs w:val="24"/>
        </w:rPr>
        <w:footnoteReference w:id="116"/>
      </w:r>
    </w:p>
    <w:p w14:paraId="334CB84A" w14:textId="2146C188" w:rsidR="00522992" w:rsidRPr="007E025E" w:rsidRDefault="00522992" w:rsidP="007E025E">
      <w:pPr>
        <w:spacing w:line="360" w:lineRule="auto"/>
        <w:rPr>
          <w:rFonts w:ascii="Arial" w:hAnsi="Arial" w:cs="Arial"/>
          <w:sz w:val="24"/>
          <w:szCs w:val="24"/>
          <w:u w:val="single"/>
        </w:rPr>
      </w:pPr>
    </w:p>
    <w:p w14:paraId="327B3F4C" w14:textId="30AA1A2E" w:rsidR="00522992" w:rsidRPr="007E025E" w:rsidRDefault="00EE4D9C" w:rsidP="00DA1CFF">
      <w:pPr>
        <w:spacing w:after="0" w:line="360" w:lineRule="auto"/>
        <w:outlineLvl w:val="1"/>
        <w:rPr>
          <w:rFonts w:ascii="Arial" w:hAnsi="Arial" w:cs="Arial"/>
          <w:sz w:val="24"/>
          <w:szCs w:val="24"/>
          <w:u w:val="single"/>
        </w:rPr>
      </w:pPr>
      <w:bookmarkStart w:id="15" w:name="_Toc514713210"/>
      <w:r w:rsidRPr="007E025E">
        <w:rPr>
          <w:rFonts w:ascii="Arial" w:hAnsi="Arial" w:cs="Arial"/>
          <w:sz w:val="24"/>
          <w:szCs w:val="24"/>
          <w:u w:val="single"/>
        </w:rPr>
        <w:t>Other Noble Women</w:t>
      </w:r>
      <w:bookmarkEnd w:id="15"/>
    </w:p>
    <w:p w14:paraId="522A6C76" w14:textId="6E5E08CA" w:rsidR="00A87F53" w:rsidRPr="007E025E" w:rsidRDefault="00A87F53" w:rsidP="007E025E">
      <w:pPr>
        <w:spacing w:line="360" w:lineRule="auto"/>
        <w:rPr>
          <w:rFonts w:ascii="Arial" w:hAnsi="Arial" w:cs="Arial"/>
          <w:sz w:val="24"/>
          <w:szCs w:val="24"/>
        </w:rPr>
      </w:pPr>
      <w:r w:rsidRPr="007E025E">
        <w:rPr>
          <w:rFonts w:ascii="Arial" w:hAnsi="Arial" w:cs="Arial"/>
          <w:sz w:val="24"/>
          <w:szCs w:val="24"/>
        </w:rPr>
        <w:t xml:space="preserve">There was other women, some </w:t>
      </w:r>
      <w:r w:rsidR="00B34E2E" w:rsidRPr="007E025E">
        <w:rPr>
          <w:rFonts w:ascii="Arial" w:hAnsi="Arial" w:cs="Arial"/>
          <w:sz w:val="24"/>
          <w:szCs w:val="24"/>
        </w:rPr>
        <w:t>noble, which</w:t>
      </w:r>
      <w:r w:rsidRPr="007E025E">
        <w:rPr>
          <w:rFonts w:ascii="Arial" w:hAnsi="Arial" w:cs="Arial"/>
          <w:sz w:val="24"/>
          <w:szCs w:val="24"/>
        </w:rPr>
        <w:t xml:space="preserve"> also broke the traditional stereotypes of gender roles</w:t>
      </w:r>
      <w:r w:rsidR="00497866" w:rsidRPr="007E025E">
        <w:rPr>
          <w:rFonts w:ascii="Arial" w:hAnsi="Arial" w:cs="Arial"/>
          <w:sz w:val="24"/>
          <w:szCs w:val="24"/>
        </w:rPr>
        <w:t xml:space="preserve">.  </w:t>
      </w:r>
      <w:r w:rsidRPr="007E025E">
        <w:rPr>
          <w:rFonts w:ascii="Arial" w:hAnsi="Arial" w:cs="Arial"/>
          <w:sz w:val="24"/>
          <w:szCs w:val="24"/>
        </w:rPr>
        <w:t>One main way this was done was through the amount of power women ended up gaining durin</w:t>
      </w:r>
      <w:r w:rsidR="00B34E2E" w:rsidRPr="007E025E">
        <w:rPr>
          <w:rFonts w:ascii="Arial" w:hAnsi="Arial" w:cs="Arial"/>
          <w:sz w:val="24"/>
          <w:szCs w:val="24"/>
        </w:rPr>
        <w:t>g</w:t>
      </w:r>
      <w:r w:rsidRPr="007E025E">
        <w:rPr>
          <w:rFonts w:ascii="Arial" w:hAnsi="Arial" w:cs="Arial"/>
          <w:sz w:val="24"/>
          <w:szCs w:val="24"/>
        </w:rPr>
        <w:t xml:space="preserve"> the </w:t>
      </w:r>
      <w:r w:rsidR="00B34E2E" w:rsidRPr="007E025E">
        <w:rPr>
          <w:rFonts w:ascii="Arial" w:hAnsi="Arial" w:cs="Arial"/>
          <w:sz w:val="24"/>
          <w:szCs w:val="24"/>
        </w:rPr>
        <w:t>Middle Ages</w:t>
      </w:r>
      <w:r w:rsidRPr="007E025E">
        <w:rPr>
          <w:rFonts w:ascii="Arial" w:hAnsi="Arial" w:cs="Arial"/>
          <w:sz w:val="24"/>
          <w:szCs w:val="24"/>
        </w:rPr>
        <w:t xml:space="preserve"> which was not usually done in the middle ages in Europe</w:t>
      </w:r>
      <w:r w:rsidR="00497866" w:rsidRPr="007E025E">
        <w:rPr>
          <w:rFonts w:ascii="Arial" w:hAnsi="Arial" w:cs="Arial"/>
          <w:sz w:val="24"/>
          <w:szCs w:val="24"/>
        </w:rPr>
        <w:t xml:space="preserve">.  </w:t>
      </w:r>
      <w:r w:rsidRPr="007E025E">
        <w:rPr>
          <w:rFonts w:ascii="Arial" w:hAnsi="Arial" w:cs="Arial"/>
          <w:sz w:val="24"/>
          <w:szCs w:val="24"/>
        </w:rPr>
        <w:t>The women who engaged particularly in diplomacy and ruling over lands and large number of people were mainly noble women</w:t>
      </w:r>
      <w:r w:rsidR="00497866" w:rsidRPr="007E025E">
        <w:rPr>
          <w:rFonts w:ascii="Arial" w:hAnsi="Arial" w:cs="Arial"/>
          <w:sz w:val="24"/>
          <w:szCs w:val="24"/>
        </w:rPr>
        <w:t xml:space="preserve">.  </w:t>
      </w:r>
      <w:r w:rsidRPr="007E025E">
        <w:rPr>
          <w:rFonts w:ascii="Arial" w:hAnsi="Arial" w:cs="Arial"/>
          <w:sz w:val="24"/>
          <w:szCs w:val="24"/>
        </w:rPr>
        <w:t xml:space="preserve">These included two women: Queen Melisende and Marguerite. </w:t>
      </w:r>
    </w:p>
    <w:p w14:paraId="52A7D806" w14:textId="29BF8AAC" w:rsidR="00EE4D9C" w:rsidRPr="007E025E" w:rsidRDefault="001E5261" w:rsidP="007E025E">
      <w:pPr>
        <w:spacing w:line="360" w:lineRule="auto"/>
        <w:rPr>
          <w:rFonts w:ascii="Arial" w:hAnsi="Arial" w:cs="Arial"/>
          <w:sz w:val="24"/>
          <w:szCs w:val="24"/>
        </w:rPr>
      </w:pPr>
      <w:r w:rsidRPr="007E025E">
        <w:rPr>
          <w:rFonts w:ascii="Arial" w:hAnsi="Arial" w:cs="Arial"/>
          <w:sz w:val="24"/>
          <w:szCs w:val="24"/>
        </w:rPr>
        <w:t>This included</w:t>
      </w:r>
      <w:r w:rsidR="00EE4D9C" w:rsidRPr="007E025E">
        <w:rPr>
          <w:rFonts w:ascii="Arial" w:hAnsi="Arial" w:cs="Arial"/>
          <w:sz w:val="24"/>
          <w:szCs w:val="24"/>
        </w:rPr>
        <w:t xml:space="preserve"> the Queens of Jerusalem who had a beneficial interest in the Holy Land.  From 1131-52 it was Queen Melisende</w:t>
      </w:r>
      <w:r w:rsidRPr="007E025E">
        <w:rPr>
          <w:rFonts w:ascii="Arial" w:hAnsi="Arial" w:cs="Arial"/>
          <w:sz w:val="24"/>
          <w:szCs w:val="24"/>
        </w:rPr>
        <w:t>, a charming but powerful woman,</w:t>
      </w:r>
      <w:r w:rsidR="00EE4D9C" w:rsidRPr="007E025E">
        <w:rPr>
          <w:rFonts w:ascii="Arial" w:hAnsi="Arial" w:cs="Arial"/>
          <w:sz w:val="24"/>
          <w:szCs w:val="24"/>
        </w:rPr>
        <w:t xml:space="preserve"> who was a successful ruler of Damascus</w:t>
      </w:r>
      <w:r w:rsidR="00497866" w:rsidRPr="007E025E">
        <w:rPr>
          <w:rFonts w:ascii="Arial" w:hAnsi="Arial" w:cs="Arial"/>
          <w:sz w:val="24"/>
          <w:szCs w:val="24"/>
        </w:rPr>
        <w:t xml:space="preserve">.  </w:t>
      </w:r>
      <w:r w:rsidRPr="007E025E">
        <w:rPr>
          <w:rFonts w:ascii="Arial" w:hAnsi="Arial" w:cs="Arial"/>
          <w:sz w:val="24"/>
          <w:szCs w:val="24"/>
        </w:rPr>
        <w:t xml:space="preserve">She projected her influence throughout the Levant </w:t>
      </w:r>
      <w:r w:rsidR="00B41489" w:rsidRPr="007E025E">
        <w:rPr>
          <w:rFonts w:ascii="Arial" w:hAnsi="Arial" w:cs="Arial"/>
          <w:sz w:val="24"/>
          <w:szCs w:val="24"/>
        </w:rPr>
        <w:t>for over</w:t>
      </w:r>
      <w:r w:rsidRPr="007E025E">
        <w:rPr>
          <w:rFonts w:ascii="Arial" w:hAnsi="Arial" w:cs="Arial"/>
          <w:sz w:val="24"/>
          <w:szCs w:val="24"/>
        </w:rPr>
        <w:t xml:space="preserve"> two decades</w:t>
      </w:r>
      <w:r w:rsidR="00B41489" w:rsidRPr="007E025E">
        <w:rPr>
          <w:rFonts w:ascii="Arial" w:hAnsi="Arial" w:cs="Arial"/>
          <w:sz w:val="24"/>
          <w:szCs w:val="24"/>
        </w:rPr>
        <w:t xml:space="preserve"> even though women were stereotyped being to physically weak to govern</w:t>
      </w:r>
      <w:r w:rsidR="00497866" w:rsidRPr="007E025E">
        <w:rPr>
          <w:rFonts w:ascii="Arial" w:hAnsi="Arial" w:cs="Arial"/>
          <w:sz w:val="24"/>
          <w:szCs w:val="24"/>
        </w:rPr>
        <w:t xml:space="preserve">.  </w:t>
      </w:r>
      <w:r w:rsidRPr="007E025E">
        <w:rPr>
          <w:rFonts w:ascii="Arial" w:hAnsi="Arial" w:cs="Arial"/>
          <w:sz w:val="24"/>
          <w:szCs w:val="24"/>
        </w:rPr>
        <w:t xml:space="preserve">This was an astonishing achievement, as it was probably </w:t>
      </w:r>
      <w:r w:rsidRPr="007E025E">
        <w:rPr>
          <w:rFonts w:ascii="Arial" w:hAnsi="Arial" w:cs="Arial"/>
          <w:sz w:val="24"/>
          <w:szCs w:val="24"/>
        </w:rPr>
        <w:lastRenderedPageBreak/>
        <w:t>the most male and war-torn territory in Christendom</w:t>
      </w:r>
      <w:r w:rsidR="00B41489" w:rsidRPr="007E025E">
        <w:rPr>
          <w:rFonts w:ascii="Arial" w:hAnsi="Arial" w:cs="Arial"/>
          <w:sz w:val="24"/>
          <w:szCs w:val="24"/>
        </w:rPr>
        <w:t>.</w:t>
      </w:r>
      <w:r w:rsidR="00E055FA" w:rsidRPr="007E025E">
        <w:rPr>
          <w:rStyle w:val="FootnoteReference"/>
          <w:rFonts w:ascii="Arial" w:hAnsi="Arial" w:cs="Arial"/>
          <w:sz w:val="24"/>
          <w:szCs w:val="24"/>
        </w:rPr>
        <w:footnoteReference w:id="117"/>
      </w:r>
      <w:r w:rsidRPr="007E025E">
        <w:rPr>
          <w:rFonts w:ascii="Arial" w:hAnsi="Arial" w:cs="Arial"/>
          <w:sz w:val="24"/>
          <w:szCs w:val="24"/>
        </w:rPr>
        <w:t xml:space="preserve"> </w:t>
      </w:r>
      <w:r w:rsidR="00EE4D9C" w:rsidRPr="007E025E">
        <w:rPr>
          <w:rFonts w:ascii="Arial" w:hAnsi="Arial" w:cs="Arial"/>
          <w:sz w:val="24"/>
          <w:szCs w:val="24"/>
        </w:rPr>
        <w:t>When the King of Jerusalem was captured she was the highest-ranking figure in the Kingdom and it was Melisande’s granddaughter Sybil who helped by taking part in negotiations between the Christian and Saladin’s representations.</w:t>
      </w:r>
      <w:r w:rsidR="00E055FA" w:rsidRPr="007E025E">
        <w:rPr>
          <w:rStyle w:val="FootnoteReference"/>
          <w:rFonts w:ascii="Arial" w:hAnsi="Arial" w:cs="Arial"/>
          <w:sz w:val="24"/>
          <w:szCs w:val="24"/>
        </w:rPr>
        <w:footnoteReference w:id="118"/>
      </w:r>
      <w:r w:rsidR="00EE4D9C" w:rsidRPr="007E025E">
        <w:rPr>
          <w:rFonts w:ascii="Arial" w:hAnsi="Arial" w:cs="Arial"/>
          <w:sz w:val="24"/>
          <w:szCs w:val="24"/>
        </w:rPr>
        <w:t xml:space="preserve">  </w:t>
      </w:r>
    </w:p>
    <w:p w14:paraId="74B2881F" w14:textId="4EA39CA0" w:rsidR="00EE4D9C" w:rsidRPr="007E025E" w:rsidRDefault="00EE4D9C" w:rsidP="007E025E">
      <w:pPr>
        <w:spacing w:line="360" w:lineRule="auto"/>
        <w:rPr>
          <w:rFonts w:ascii="Arial" w:hAnsi="Arial" w:cs="Arial"/>
          <w:sz w:val="24"/>
          <w:szCs w:val="24"/>
        </w:rPr>
      </w:pPr>
      <w:r w:rsidRPr="007E025E">
        <w:rPr>
          <w:rFonts w:ascii="Arial" w:hAnsi="Arial" w:cs="Arial"/>
          <w:sz w:val="24"/>
          <w:szCs w:val="24"/>
        </w:rPr>
        <w:t xml:space="preserve">Louis IX wife, Marguerite, </w:t>
      </w:r>
      <w:r w:rsidR="00E513E6" w:rsidRPr="007E025E">
        <w:rPr>
          <w:rFonts w:ascii="Arial" w:hAnsi="Arial" w:cs="Arial"/>
          <w:sz w:val="24"/>
          <w:szCs w:val="24"/>
        </w:rPr>
        <w:t xml:space="preserve">also played a vital role in the crusades </w:t>
      </w:r>
      <w:r w:rsidRPr="007E025E">
        <w:rPr>
          <w:rFonts w:ascii="Arial" w:hAnsi="Arial" w:cs="Arial"/>
          <w:sz w:val="24"/>
          <w:szCs w:val="24"/>
        </w:rPr>
        <w:t>when Louis</w:t>
      </w:r>
      <w:r w:rsidR="00E513E6" w:rsidRPr="007E025E">
        <w:rPr>
          <w:rFonts w:ascii="Arial" w:hAnsi="Arial" w:cs="Arial"/>
          <w:sz w:val="24"/>
          <w:szCs w:val="24"/>
        </w:rPr>
        <w:t xml:space="preserve"> IX</w:t>
      </w:r>
      <w:r w:rsidRPr="007E025E">
        <w:rPr>
          <w:rFonts w:ascii="Arial" w:hAnsi="Arial" w:cs="Arial"/>
          <w:sz w:val="24"/>
          <w:szCs w:val="24"/>
        </w:rPr>
        <w:t xml:space="preserve"> was captured in Egypt in 1250</w:t>
      </w:r>
      <w:r w:rsidR="00497866" w:rsidRPr="007E025E">
        <w:rPr>
          <w:rFonts w:ascii="Arial" w:hAnsi="Arial" w:cs="Arial"/>
          <w:sz w:val="24"/>
          <w:szCs w:val="24"/>
        </w:rPr>
        <w:t xml:space="preserve">.  </w:t>
      </w:r>
      <w:r w:rsidR="00E513E6" w:rsidRPr="007E025E">
        <w:rPr>
          <w:rFonts w:ascii="Arial" w:hAnsi="Arial" w:cs="Arial"/>
          <w:sz w:val="24"/>
          <w:szCs w:val="24"/>
        </w:rPr>
        <w:t>It was down to</w:t>
      </w:r>
      <w:r w:rsidRPr="007E025E">
        <w:rPr>
          <w:rFonts w:ascii="Arial" w:hAnsi="Arial" w:cs="Arial"/>
          <w:sz w:val="24"/>
          <w:szCs w:val="24"/>
        </w:rPr>
        <w:t xml:space="preserve"> </w:t>
      </w:r>
      <w:r w:rsidR="00E513E6" w:rsidRPr="007E025E">
        <w:rPr>
          <w:rFonts w:ascii="Arial" w:hAnsi="Arial" w:cs="Arial"/>
          <w:sz w:val="24"/>
          <w:szCs w:val="24"/>
        </w:rPr>
        <w:t>Marguerite to</w:t>
      </w:r>
      <w:r w:rsidRPr="007E025E">
        <w:rPr>
          <w:rFonts w:ascii="Arial" w:hAnsi="Arial" w:cs="Arial"/>
          <w:sz w:val="24"/>
          <w:szCs w:val="24"/>
        </w:rPr>
        <w:t xml:space="preserve"> negotiate the Christian surrender of Damietta</w:t>
      </w:r>
      <w:r w:rsidR="00E513E6" w:rsidRPr="007E025E">
        <w:rPr>
          <w:rFonts w:ascii="Arial" w:hAnsi="Arial" w:cs="Arial"/>
          <w:sz w:val="24"/>
          <w:szCs w:val="24"/>
        </w:rPr>
        <w:t xml:space="preserve"> </w:t>
      </w:r>
      <w:r w:rsidRPr="007E025E">
        <w:rPr>
          <w:rFonts w:ascii="Arial" w:hAnsi="Arial" w:cs="Arial"/>
          <w:sz w:val="24"/>
          <w:szCs w:val="24"/>
        </w:rPr>
        <w:t>and safe passage for the Christian forces from Egypt</w:t>
      </w:r>
      <w:r w:rsidR="00E513E6" w:rsidRPr="007E025E">
        <w:rPr>
          <w:rFonts w:ascii="Arial" w:hAnsi="Arial" w:cs="Arial"/>
          <w:sz w:val="24"/>
          <w:szCs w:val="24"/>
        </w:rPr>
        <w:t>, as well as his release</w:t>
      </w:r>
      <w:r w:rsidRPr="007E025E">
        <w:rPr>
          <w:rFonts w:ascii="Arial" w:hAnsi="Arial" w:cs="Arial"/>
          <w:sz w:val="24"/>
          <w:szCs w:val="24"/>
        </w:rPr>
        <w:t>.  Marguerite took control and made all the arrangements for them to depart by boat</w:t>
      </w:r>
      <w:r w:rsidR="00B978F6" w:rsidRPr="007E025E">
        <w:rPr>
          <w:rFonts w:ascii="Arial" w:hAnsi="Arial" w:cs="Arial"/>
          <w:sz w:val="24"/>
          <w:szCs w:val="24"/>
        </w:rPr>
        <w:t xml:space="preserve"> back to France</w:t>
      </w:r>
      <w:r w:rsidRPr="007E025E">
        <w:rPr>
          <w:rFonts w:ascii="Arial" w:hAnsi="Arial" w:cs="Arial"/>
          <w:sz w:val="24"/>
          <w:szCs w:val="24"/>
        </w:rPr>
        <w:t>.</w:t>
      </w:r>
      <w:r w:rsidR="00E055FA" w:rsidRPr="007E025E">
        <w:rPr>
          <w:rStyle w:val="FootnoteReference"/>
          <w:rFonts w:ascii="Arial" w:hAnsi="Arial" w:cs="Arial"/>
          <w:sz w:val="24"/>
          <w:szCs w:val="24"/>
        </w:rPr>
        <w:footnoteReference w:id="119"/>
      </w:r>
      <w:r w:rsidRPr="007E025E">
        <w:rPr>
          <w:rFonts w:ascii="Arial" w:hAnsi="Arial" w:cs="Arial"/>
          <w:sz w:val="24"/>
          <w:szCs w:val="24"/>
        </w:rPr>
        <w:t xml:space="preserve">  </w:t>
      </w:r>
    </w:p>
    <w:p w14:paraId="6A657C0C" w14:textId="4B778936" w:rsidR="00A87F53" w:rsidRPr="007E025E" w:rsidRDefault="00A87F53" w:rsidP="007E025E">
      <w:pPr>
        <w:spacing w:line="360" w:lineRule="auto"/>
        <w:rPr>
          <w:rFonts w:ascii="Arial" w:hAnsi="Arial" w:cs="Arial"/>
          <w:sz w:val="24"/>
          <w:szCs w:val="24"/>
        </w:rPr>
      </w:pPr>
      <w:r w:rsidRPr="007E025E">
        <w:rPr>
          <w:rFonts w:ascii="Arial" w:hAnsi="Arial" w:cs="Arial"/>
          <w:sz w:val="24"/>
          <w:szCs w:val="24"/>
        </w:rPr>
        <w:t>These two women show that women were able to fulfil roles that were traditionally assigned to men</w:t>
      </w:r>
      <w:r w:rsidR="00497866" w:rsidRPr="007E025E">
        <w:rPr>
          <w:rFonts w:ascii="Arial" w:hAnsi="Arial" w:cs="Arial"/>
          <w:sz w:val="24"/>
          <w:szCs w:val="24"/>
        </w:rPr>
        <w:t xml:space="preserve">.  </w:t>
      </w:r>
      <w:r w:rsidR="00293F5C" w:rsidRPr="007E025E">
        <w:rPr>
          <w:rFonts w:ascii="Arial" w:hAnsi="Arial" w:cs="Arial"/>
          <w:sz w:val="24"/>
          <w:szCs w:val="24"/>
        </w:rPr>
        <w:t>Therefore,</w:t>
      </w:r>
      <w:r w:rsidRPr="007E025E">
        <w:rPr>
          <w:rFonts w:ascii="Arial" w:hAnsi="Arial" w:cs="Arial"/>
          <w:sz w:val="24"/>
          <w:szCs w:val="24"/>
        </w:rPr>
        <w:t xml:space="preserve"> they broke the stereotypes of women’s roles in society as they took charge successfully of their people</w:t>
      </w:r>
      <w:r w:rsidR="00497866" w:rsidRPr="007E025E">
        <w:rPr>
          <w:rFonts w:ascii="Arial" w:hAnsi="Arial" w:cs="Arial"/>
          <w:sz w:val="24"/>
          <w:szCs w:val="24"/>
        </w:rPr>
        <w:t xml:space="preserve">.  </w:t>
      </w:r>
      <w:r w:rsidRPr="007E025E">
        <w:rPr>
          <w:rFonts w:ascii="Arial" w:hAnsi="Arial" w:cs="Arial"/>
          <w:sz w:val="24"/>
          <w:szCs w:val="24"/>
        </w:rPr>
        <w:t xml:space="preserve">After the </w:t>
      </w:r>
      <w:r w:rsidR="004943C7" w:rsidRPr="007E025E">
        <w:rPr>
          <w:rFonts w:ascii="Arial" w:hAnsi="Arial" w:cs="Arial"/>
          <w:sz w:val="24"/>
          <w:szCs w:val="24"/>
        </w:rPr>
        <w:t>Crusades,</w:t>
      </w:r>
      <w:r w:rsidRPr="007E025E">
        <w:rPr>
          <w:rFonts w:ascii="Arial" w:hAnsi="Arial" w:cs="Arial"/>
          <w:sz w:val="24"/>
          <w:szCs w:val="24"/>
        </w:rPr>
        <w:t xml:space="preserve"> these gender roles never reversed, and quite often women took on the male role of ruling kingdoms</w:t>
      </w:r>
      <w:r w:rsidR="00497866" w:rsidRPr="007E025E">
        <w:rPr>
          <w:rFonts w:ascii="Arial" w:hAnsi="Arial" w:cs="Arial"/>
          <w:sz w:val="24"/>
          <w:szCs w:val="24"/>
        </w:rPr>
        <w:t xml:space="preserve">.  </w:t>
      </w:r>
      <w:r w:rsidRPr="007E025E">
        <w:rPr>
          <w:rFonts w:ascii="Arial" w:hAnsi="Arial" w:cs="Arial"/>
          <w:sz w:val="24"/>
          <w:szCs w:val="24"/>
        </w:rPr>
        <w:t xml:space="preserve">This is </w:t>
      </w:r>
      <w:r w:rsidR="00293F5C" w:rsidRPr="007E025E">
        <w:rPr>
          <w:rFonts w:ascii="Arial" w:hAnsi="Arial" w:cs="Arial"/>
          <w:sz w:val="24"/>
          <w:szCs w:val="24"/>
        </w:rPr>
        <w:t>similar</w:t>
      </w:r>
      <w:r w:rsidRPr="007E025E">
        <w:rPr>
          <w:rFonts w:ascii="Arial" w:hAnsi="Arial" w:cs="Arial"/>
          <w:sz w:val="24"/>
          <w:szCs w:val="24"/>
        </w:rPr>
        <w:t xml:space="preserve"> to World War 2, where women t</w:t>
      </w:r>
      <w:r w:rsidR="004943C7" w:rsidRPr="007E025E">
        <w:rPr>
          <w:rFonts w:ascii="Arial" w:hAnsi="Arial" w:cs="Arial"/>
          <w:sz w:val="24"/>
          <w:szCs w:val="24"/>
        </w:rPr>
        <w:t>ook men’s jobs during the war</w:t>
      </w:r>
      <w:r w:rsidR="00497866" w:rsidRPr="007E025E">
        <w:rPr>
          <w:rFonts w:ascii="Arial" w:hAnsi="Arial" w:cs="Arial"/>
          <w:sz w:val="24"/>
          <w:szCs w:val="24"/>
        </w:rPr>
        <w:t xml:space="preserve">.  </w:t>
      </w:r>
      <w:r w:rsidR="004943C7" w:rsidRPr="007E025E">
        <w:rPr>
          <w:rFonts w:ascii="Arial" w:hAnsi="Arial" w:cs="Arial"/>
          <w:sz w:val="24"/>
          <w:szCs w:val="24"/>
        </w:rPr>
        <w:t>Then a</w:t>
      </w:r>
      <w:r w:rsidRPr="007E025E">
        <w:rPr>
          <w:rFonts w:ascii="Arial" w:hAnsi="Arial" w:cs="Arial"/>
          <w:sz w:val="24"/>
          <w:szCs w:val="24"/>
        </w:rPr>
        <w:t xml:space="preserve">fter the </w:t>
      </w:r>
      <w:r w:rsidR="004943C7" w:rsidRPr="007E025E">
        <w:rPr>
          <w:rFonts w:ascii="Arial" w:hAnsi="Arial" w:cs="Arial"/>
          <w:sz w:val="24"/>
          <w:szCs w:val="24"/>
        </w:rPr>
        <w:t>war,</w:t>
      </w:r>
      <w:r w:rsidRPr="007E025E">
        <w:rPr>
          <w:rFonts w:ascii="Arial" w:hAnsi="Arial" w:cs="Arial"/>
          <w:sz w:val="24"/>
          <w:szCs w:val="24"/>
        </w:rPr>
        <w:t xml:space="preserve"> many women kept these jobs and </w:t>
      </w:r>
      <w:r w:rsidR="004943C7" w:rsidRPr="007E025E">
        <w:rPr>
          <w:rFonts w:ascii="Arial" w:hAnsi="Arial" w:cs="Arial"/>
          <w:sz w:val="24"/>
          <w:szCs w:val="24"/>
        </w:rPr>
        <w:t>did not</w:t>
      </w:r>
      <w:r w:rsidRPr="007E025E">
        <w:rPr>
          <w:rFonts w:ascii="Arial" w:hAnsi="Arial" w:cs="Arial"/>
          <w:sz w:val="24"/>
          <w:szCs w:val="24"/>
        </w:rPr>
        <w:t xml:space="preserve"> </w:t>
      </w:r>
      <w:r w:rsidR="00293F5C" w:rsidRPr="007E025E">
        <w:rPr>
          <w:rFonts w:ascii="Arial" w:hAnsi="Arial" w:cs="Arial"/>
          <w:sz w:val="24"/>
          <w:szCs w:val="24"/>
        </w:rPr>
        <w:t>necessarily</w:t>
      </w:r>
      <w:r w:rsidRPr="007E025E">
        <w:rPr>
          <w:rFonts w:ascii="Arial" w:hAnsi="Arial" w:cs="Arial"/>
          <w:sz w:val="24"/>
          <w:szCs w:val="24"/>
        </w:rPr>
        <w:t xml:space="preserve"> reverse back into their roles they were in before the war.</w:t>
      </w:r>
    </w:p>
    <w:p w14:paraId="40AEED35" w14:textId="7CCB8945" w:rsidR="004943C7" w:rsidRPr="007E025E" w:rsidRDefault="004943C7" w:rsidP="007E025E">
      <w:pPr>
        <w:spacing w:line="360" w:lineRule="auto"/>
        <w:rPr>
          <w:rFonts w:ascii="Arial" w:hAnsi="Arial" w:cs="Arial"/>
          <w:sz w:val="24"/>
          <w:szCs w:val="24"/>
        </w:rPr>
      </w:pPr>
      <w:r w:rsidRPr="007E025E">
        <w:rPr>
          <w:rFonts w:ascii="Arial" w:hAnsi="Arial" w:cs="Arial"/>
          <w:sz w:val="24"/>
          <w:szCs w:val="24"/>
        </w:rPr>
        <w:t>The only Byzantines source, about the crusades comes from</w:t>
      </w:r>
      <w:r w:rsidR="00CD5D75" w:rsidRPr="007E025E">
        <w:rPr>
          <w:rFonts w:ascii="Arial" w:hAnsi="Arial" w:cs="Arial"/>
          <w:sz w:val="24"/>
          <w:szCs w:val="24"/>
        </w:rPr>
        <w:t xml:space="preserve"> Anna Comnena, who is said to have wrote the histories of her family in the Alexiad</w:t>
      </w:r>
      <w:r w:rsidR="00497866" w:rsidRPr="007E025E">
        <w:rPr>
          <w:rFonts w:ascii="Arial" w:hAnsi="Arial" w:cs="Arial"/>
          <w:sz w:val="24"/>
          <w:szCs w:val="24"/>
        </w:rPr>
        <w:t xml:space="preserve">.  </w:t>
      </w:r>
      <w:r w:rsidR="00CD5D75" w:rsidRPr="007E025E">
        <w:rPr>
          <w:rFonts w:ascii="Arial" w:hAnsi="Arial" w:cs="Arial"/>
          <w:sz w:val="24"/>
          <w:szCs w:val="24"/>
        </w:rPr>
        <w:t>She writes about the first crusade, and the arrival of the Franks</w:t>
      </w:r>
      <w:r w:rsidR="00497866" w:rsidRPr="007E025E">
        <w:rPr>
          <w:rFonts w:ascii="Arial" w:hAnsi="Arial" w:cs="Arial"/>
          <w:sz w:val="24"/>
          <w:szCs w:val="24"/>
        </w:rPr>
        <w:t xml:space="preserve">.  </w:t>
      </w:r>
      <w:r w:rsidR="00CD5D75" w:rsidRPr="007E025E">
        <w:rPr>
          <w:rFonts w:ascii="Arial" w:hAnsi="Arial" w:cs="Arial"/>
          <w:sz w:val="24"/>
          <w:szCs w:val="24"/>
        </w:rPr>
        <w:t>Speaking friendly but knowledgeable about the way to which her father</w:t>
      </w:r>
      <w:r w:rsidR="00586CC1" w:rsidRPr="007E025E">
        <w:rPr>
          <w:rFonts w:ascii="Arial" w:hAnsi="Arial" w:cs="Arial"/>
          <w:sz w:val="24"/>
          <w:szCs w:val="24"/>
        </w:rPr>
        <w:t xml:space="preserve"> Alexis</w:t>
      </w:r>
      <w:r w:rsidR="00CD5D75" w:rsidRPr="007E025E">
        <w:rPr>
          <w:rFonts w:ascii="Arial" w:hAnsi="Arial" w:cs="Arial"/>
          <w:sz w:val="24"/>
          <w:szCs w:val="24"/>
        </w:rPr>
        <w:t xml:space="preserve"> treated any inconvenient that the often disorganized </w:t>
      </w:r>
      <w:r w:rsidR="00586CC1" w:rsidRPr="007E025E">
        <w:rPr>
          <w:rFonts w:ascii="Arial" w:hAnsi="Arial" w:cs="Arial"/>
          <w:sz w:val="24"/>
          <w:szCs w:val="24"/>
        </w:rPr>
        <w:t>crusaders presented themselves</w:t>
      </w:r>
      <w:r w:rsidR="00497866" w:rsidRPr="007E025E">
        <w:rPr>
          <w:rFonts w:ascii="Arial" w:hAnsi="Arial" w:cs="Arial"/>
          <w:sz w:val="24"/>
          <w:szCs w:val="24"/>
        </w:rPr>
        <w:t xml:space="preserve">.  </w:t>
      </w:r>
      <w:r w:rsidR="00586CC1" w:rsidRPr="007E025E">
        <w:rPr>
          <w:rFonts w:ascii="Arial" w:hAnsi="Arial" w:cs="Arial"/>
          <w:sz w:val="24"/>
          <w:szCs w:val="24"/>
        </w:rPr>
        <w:t>For example, when Baldwin did not observe the Byzantines customs, and sat upon the Alexis throne</w:t>
      </w:r>
      <w:r w:rsidR="00497866" w:rsidRPr="007E025E">
        <w:rPr>
          <w:rFonts w:ascii="Arial" w:hAnsi="Arial" w:cs="Arial"/>
          <w:sz w:val="24"/>
          <w:szCs w:val="24"/>
        </w:rPr>
        <w:t xml:space="preserve">.  </w:t>
      </w:r>
      <w:r w:rsidR="00005AE8" w:rsidRPr="007E025E">
        <w:rPr>
          <w:rFonts w:ascii="Arial" w:hAnsi="Arial" w:cs="Arial"/>
          <w:sz w:val="24"/>
          <w:szCs w:val="24"/>
        </w:rPr>
        <w:t>The Franks</w:t>
      </w:r>
      <w:r w:rsidR="00586CC1" w:rsidRPr="007E025E">
        <w:rPr>
          <w:rFonts w:ascii="Arial" w:hAnsi="Arial" w:cs="Arial"/>
          <w:sz w:val="24"/>
          <w:szCs w:val="24"/>
        </w:rPr>
        <w:t xml:space="preserve"> saw the Byzantines </w:t>
      </w:r>
      <w:r w:rsidR="00005AE8" w:rsidRPr="007E025E">
        <w:rPr>
          <w:rFonts w:ascii="Arial" w:hAnsi="Arial" w:cs="Arial"/>
          <w:sz w:val="24"/>
          <w:szCs w:val="24"/>
        </w:rPr>
        <w:t>beneath</w:t>
      </w:r>
      <w:r w:rsidR="00586CC1" w:rsidRPr="007E025E">
        <w:rPr>
          <w:rFonts w:ascii="Arial" w:hAnsi="Arial" w:cs="Arial"/>
          <w:sz w:val="24"/>
          <w:szCs w:val="24"/>
        </w:rPr>
        <w:t xml:space="preserve"> them</w:t>
      </w:r>
      <w:r w:rsidR="00005AE8" w:rsidRPr="007E025E">
        <w:rPr>
          <w:rFonts w:ascii="Arial" w:hAnsi="Arial" w:cs="Arial"/>
          <w:sz w:val="24"/>
          <w:szCs w:val="24"/>
        </w:rPr>
        <w:t>, as the Byzantines did not observe the pope as ruler of the Christian church</w:t>
      </w:r>
      <w:r w:rsidR="00497866" w:rsidRPr="007E025E">
        <w:rPr>
          <w:rFonts w:ascii="Arial" w:hAnsi="Arial" w:cs="Arial"/>
          <w:sz w:val="24"/>
          <w:szCs w:val="24"/>
        </w:rPr>
        <w:t xml:space="preserve">.  </w:t>
      </w:r>
      <w:r w:rsidR="00005AE8" w:rsidRPr="007E025E">
        <w:rPr>
          <w:rFonts w:ascii="Arial" w:hAnsi="Arial" w:cs="Arial"/>
          <w:sz w:val="24"/>
          <w:szCs w:val="24"/>
        </w:rPr>
        <w:t xml:space="preserve">The fact that Anna Comnena was literate is in its self-going agents the steno- gender images as </w:t>
      </w:r>
      <w:r w:rsidR="005D1AC2" w:rsidRPr="007E025E">
        <w:rPr>
          <w:rFonts w:ascii="Arial" w:hAnsi="Arial" w:cs="Arial"/>
          <w:sz w:val="24"/>
          <w:szCs w:val="24"/>
        </w:rPr>
        <w:t>furthermost</w:t>
      </w:r>
      <w:r w:rsidR="00005AE8" w:rsidRPr="007E025E">
        <w:rPr>
          <w:rFonts w:ascii="Arial" w:hAnsi="Arial" w:cs="Arial"/>
          <w:sz w:val="24"/>
          <w:szCs w:val="24"/>
        </w:rPr>
        <w:t xml:space="preserve"> women at this time were</w:t>
      </w:r>
      <w:r w:rsidR="005D1AC2" w:rsidRPr="007E025E">
        <w:rPr>
          <w:rFonts w:ascii="Arial" w:hAnsi="Arial" w:cs="Arial"/>
          <w:sz w:val="24"/>
          <w:szCs w:val="24"/>
        </w:rPr>
        <w:t xml:space="preserve"> manly</w:t>
      </w:r>
      <w:r w:rsidR="00005AE8" w:rsidRPr="007E025E">
        <w:rPr>
          <w:rFonts w:ascii="Arial" w:hAnsi="Arial" w:cs="Arial"/>
          <w:sz w:val="24"/>
          <w:szCs w:val="24"/>
        </w:rPr>
        <w:t xml:space="preserve"> illiterate, as well as</w:t>
      </w:r>
      <w:r w:rsidR="005D1AC2" w:rsidRPr="007E025E">
        <w:rPr>
          <w:rFonts w:ascii="Arial" w:hAnsi="Arial" w:cs="Arial"/>
          <w:sz w:val="24"/>
          <w:szCs w:val="24"/>
        </w:rPr>
        <w:t xml:space="preserve"> Anna was</w:t>
      </w:r>
      <w:r w:rsidR="00005AE8" w:rsidRPr="007E025E">
        <w:rPr>
          <w:rFonts w:ascii="Arial" w:hAnsi="Arial" w:cs="Arial"/>
          <w:sz w:val="24"/>
          <w:szCs w:val="24"/>
        </w:rPr>
        <w:t xml:space="preserve"> not ecclesiastical</w:t>
      </w:r>
      <w:r w:rsidR="00497866" w:rsidRPr="007E025E">
        <w:rPr>
          <w:rFonts w:ascii="Arial" w:hAnsi="Arial" w:cs="Arial"/>
          <w:sz w:val="24"/>
          <w:szCs w:val="24"/>
        </w:rPr>
        <w:t xml:space="preserve">.  </w:t>
      </w:r>
      <w:r w:rsidR="00760B06" w:rsidRPr="007E025E">
        <w:rPr>
          <w:rStyle w:val="FootnoteReference"/>
          <w:rFonts w:ascii="Arial" w:hAnsi="Arial" w:cs="Arial"/>
          <w:sz w:val="24"/>
          <w:szCs w:val="24"/>
        </w:rPr>
        <w:footnoteReference w:id="120"/>
      </w:r>
    </w:p>
    <w:p w14:paraId="25938A57" w14:textId="77777777" w:rsidR="003D1DC3" w:rsidRDefault="003D1DC3" w:rsidP="00DA1CFF">
      <w:pPr>
        <w:spacing w:after="0" w:line="360" w:lineRule="auto"/>
        <w:jc w:val="center"/>
        <w:outlineLvl w:val="0"/>
        <w:rPr>
          <w:rFonts w:ascii="Arial" w:hAnsi="Arial" w:cs="Arial"/>
          <w:b/>
          <w:sz w:val="24"/>
          <w:szCs w:val="24"/>
          <w:u w:val="single"/>
        </w:rPr>
      </w:pPr>
    </w:p>
    <w:p w14:paraId="169B82A2" w14:textId="3B1677E2" w:rsidR="00522992" w:rsidRDefault="00522992" w:rsidP="00DA1CFF">
      <w:pPr>
        <w:spacing w:after="0" w:line="360" w:lineRule="auto"/>
        <w:jc w:val="center"/>
        <w:outlineLvl w:val="0"/>
        <w:rPr>
          <w:rFonts w:ascii="Arial" w:hAnsi="Arial" w:cs="Arial"/>
          <w:b/>
          <w:sz w:val="24"/>
          <w:szCs w:val="24"/>
          <w:u w:val="single"/>
        </w:rPr>
      </w:pPr>
      <w:bookmarkStart w:id="16" w:name="_Toc514713211"/>
      <w:r w:rsidRPr="007E025E">
        <w:rPr>
          <w:rFonts w:ascii="Arial" w:hAnsi="Arial" w:cs="Arial"/>
          <w:b/>
          <w:sz w:val="24"/>
          <w:szCs w:val="24"/>
          <w:u w:val="single"/>
        </w:rPr>
        <w:lastRenderedPageBreak/>
        <w:t>Military Orders</w:t>
      </w:r>
      <w:bookmarkEnd w:id="16"/>
    </w:p>
    <w:p w14:paraId="26912CEA" w14:textId="77777777" w:rsidR="007E025E" w:rsidRPr="007E025E" w:rsidRDefault="007E025E" w:rsidP="007E025E">
      <w:pPr>
        <w:spacing w:line="360" w:lineRule="auto"/>
        <w:jc w:val="center"/>
        <w:rPr>
          <w:rFonts w:ascii="Arial" w:hAnsi="Arial" w:cs="Arial"/>
          <w:b/>
          <w:sz w:val="24"/>
          <w:szCs w:val="24"/>
          <w:u w:val="single"/>
        </w:rPr>
      </w:pPr>
    </w:p>
    <w:p w14:paraId="361C49A9" w14:textId="5FB37085" w:rsidR="00700DF6" w:rsidRPr="007E025E" w:rsidRDefault="00700DF6" w:rsidP="007E025E">
      <w:pPr>
        <w:spacing w:line="360" w:lineRule="auto"/>
        <w:rPr>
          <w:rFonts w:ascii="Arial" w:hAnsi="Arial" w:cs="Arial"/>
          <w:sz w:val="24"/>
          <w:szCs w:val="24"/>
        </w:rPr>
      </w:pPr>
      <w:r w:rsidRPr="007E025E">
        <w:rPr>
          <w:rFonts w:ascii="Arial" w:hAnsi="Arial" w:cs="Arial"/>
          <w:sz w:val="24"/>
          <w:szCs w:val="24"/>
        </w:rPr>
        <w:t xml:space="preserve">Even though the </w:t>
      </w:r>
      <w:r w:rsidR="00293F5C" w:rsidRPr="007E025E">
        <w:rPr>
          <w:rFonts w:ascii="Arial" w:hAnsi="Arial" w:cs="Arial"/>
          <w:sz w:val="24"/>
          <w:szCs w:val="24"/>
        </w:rPr>
        <w:t>F</w:t>
      </w:r>
      <w:r w:rsidRPr="007E025E">
        <w:rPr>
          <w:rFonts w:ascii="Arial" w:hAnsi="Arial" w:cs="Arial"/>
          <w:sz w:val="24"/>
          <w:szCs w:val="24"/>
        </w:rPr>
        <w:t xml:space="preserve">irst </w:t>
      </w:r>
      <w:r w:rsidR="00293F5C" w:rsidRPr="007E025E">
        <w:rPr>
          <w:rFonts w:ascii="Arial" w:hAnsi="Arial" w:cs="Arial"/>
          <w:sz w:val="24"/>
          <w:szCs w:val="24"/>
        </w:rPr>
        <w:t>C</w:t>
      </w:r>
      <w:r w:rsidRPr="007E025E">
        <w:rPr>
          <w:rFonts w:ascii="Arial" w:hAnsi="Arial" w:cs="Arial"/>
          <w:sz w:val="24"/>
          <w:szCs w:val="24"/>
        </w:rPr>
        <w:t>rusade in 1096-</w:t>
      </w:r>
      <w:r w:rsidR="00293F5C" w:rsidRPr="007E025E">
        <w:rPr>
          <w:rFonts w:ascii="Arial" w:hAnsi="Arial" w:cs="Arial"/>
          <w:sz w:val="24"/>
          <w:szCs w:val="24"/>
        </w:rPr>
        <w:t>109</w:t>
      </w:r>
      <w:r w:rsidRPr="007E025E">
        <w:rPr>
          <w:rFonts w:ascii="Arial" w:hAnsi="Arial" w:cs="Arial"/>
          <w:sz w:val="24"/>
          <w:szCs w:val="24"/>
        </w:rPr>
        <w:t xml:space="preserve">9 was to some degree a success, </w:t>
      </w:r>
      <w:r w:rsidR="00293F5C" w:rsidRPr="007E025E">
        <w:rPr>
          <w:rFonts w:ascii="Arial" w:hAnsi="Arial" w:cs="Arial"/>
          <w:sz w:val="24"/>
          <w:szCs w:val="24"/>
        </w:rPr>
        <w:t>it</w:t>
      </w:r>
      <w:r w:rsidRPr="007E025E">
        <w:rPr>
          <w:rFonts w:ascii="Arial" w:hAnsi="Arial" w:cs="Arial"/>
          <w:sz w:val="24"/>
          <w:szCs w:val="24"/>
        </w:rPr>
        <w:t xml:space="preserve"> had created four crusader states that were ruled by Normans and Frenchmen </w:t>
      </w:r>
      <w:r w:rsidR="00293F5C" w:rsidRPr="007E025E">
        <w:rPr>
          <w:rFonts w:ascii="Arial" w:hAnsi="Arial" w:cs="Arial"/>
          <w:sz w:val="24"/>
          <w:szCs w:val="24"/>
        </w:rPr>
        <w:t>which were</w:t>
      </w:r>
      <w:r w:rsidRPr="007E025E">
        <w:rPr>
          <w:rFonts w:ascii="Arial" w:hAnsi="Arial" w:cs="Arial"/>
          <w:sz w:val="24"/>
          <w:szCs w:val="24"/>
        </w:rPr>
        <w:t xml:space="preserve"> known as Outremer, there was a great need to keep a military presence there to guard against </w:t>
      </w:r>
      <w:r w:rsidR="00E513E6" w:rsidRPr="007E025E">
        <w:rPr>
          <w:rFonts w:ascii="Arial" w:hAnsi="Arial" w:cs="Arial"/>
          <w:sz w:val="24"/>
          <w:szCs w:val="24"/>
        </w:rPr>
        <w:t xml:space="preserve">future </w:t>
      </w:r>
      <w:r w:rsidRPr="007E025E">
        <w:rPr>
          <w:rFonts w:ascii="Arial" w:hAnsi="Arial" w:cs="Arial"/>
          <w:sz w:val="24"/>
          <w:szCs w:val="24"/>
        </w:rPr>
        <w:t>attacks by the Turks</w:t>
      </w:r>
      <w:r w:rsidR="00497866" w:rsidRPr="007E025E">
        <w:rPr>
          <w:rFonts w:ascii="Arial" w:hAnsi="Arial" w:cs="Arial"/>
          <w:sz w:val="24"/>
          <w:szCs w:val="24"/>
        </w:rPr>
        <w:t xml:space="preserve">.  </w:t>
      </w:r>
      <w:r w:rsidRPr="007E025E">
        <w:rPr>
          <w:rFonts w:ascii="Arial" w:hAnsi="Arial" w:cs="Arial"/>
          <w:sz w:val="24"/>
          <w:szCs w:val="24"/>
        </w:rPr>
        <w:t>There was also a need to protect the pilgrimage routes th</w:t>
      </w:r>
      <w:r w:rsidR="00293F5C" w:rsidRPr="007E025E">
        <w:rPr>
          <w:rFonts w:ascii="Arial" w:hAnsi="Arial" w:cs="Arial"/>
          <w:sz w:val="24"/>
          <w:szCs w:val="24"/>
        </w:rPr>
        <w:t>erefore creating</w:t>
      </w:r>
      <w:r w:rsidRPr="007E025E">
        <w:rPr>
          <w:rFonts w:ascii="Arial" w:hAnsi="Arial" w:cs="Arial"/>
          <w:sz w:val="24"/>
          <w:szCs w:val="24"/>
        </w:rPr>
        <w:t xml:space="preserve"> two crusading orders of monastic knights.  The Knights of the Order of the Hospital of St John of Jerusalem (Knights Hospitaller) which was founded in 1099, and their wealthy rivals, Poor Knights of Christ and the Temple of Solomon (Knights Templar) which were founded in 1118.</w:t>
      </w:r>
      <w:r w:rsidR="00E055FA" w:rsidRPr="007E025E">
        <w:rPr>
          <w:rStyle w:val="FootnoteReference"/>
          <w:rFonts w:ascii="Arial" w:hAnsi="Arial" w:cs="Arial"/>
          <w:sz w:val="24"/>
          <w:szCs w:val="24"/>
        </w:rPr>
        <w:footnoteReference w:id="121"/>
      </w:r>
      <w:r w:rsidR="00497866" w:rsidRPr="007E025E">
        <w:rPr>
          <w:rFonts w:ascii="Arial" w:hAnsi="Arial" w:cs="Arial"/>
          <w:sz w:val="24"/>
          <w:szCs w:val="24"/>
        </w:rPr>
        <w:t xml:space="preserve">  </w:t>
      </w:r>
      <w:r w:rsidRPr="007E025E">
        <w:rPr>
          <w:rFonts w:ascii="Arial" w:hAnsi="Arial" w:cs="Arial"/>
          <w:sz w:val="24"/>
          <w:szCs w:val="24"/>
        </w:rPr>
        <w:t xml:space="preserve">As well as protecting pilgrimages to the Holy </w:t>
      </w:r>
      <w:r w:rsidR="00B70BE7" w:rsidRPr="007E025E">
        <w:rPr>
          <w:rFonts w:ascii="Arial" w:hAnsi="Arial" w:cs="Arial"/>
          <w:sz w:val="24"/>
          <w:szCs w:val="24"/>
        </w:rPr>
        <w:t>Land,</w:t>
      </w:r>
      <w:r w:rsidRPr="007E025E">
        <w:rPr>
          <w:rFonts w:ascii="Arial" w:hAnsi="Arial" w:cs="Arial"/>
          <w:sz w:val="24"/>
          <w:szCs w:val="24"/>
        </w:rPr>
        <w:t xml:space="preserve"> they were also bankers to the Kings of Europe.</w:t>
      </w:r>
    </w:p>
    <w:p w14:paraId="38109AA5" w14:textId="6EF559A2" w:rsidR="00BE043A" w:rsidRPr="007E025E" w:rsidRDefault="00BE043A" w:rsidP="007E025E">
      <w:pPr>
        <w:spacing w:line="360" w:lineRule="auto"/>
        <w:rPr>
          <w:rFonts w:ascii="Arial" w:hAnsi="Arial" w:cs="Arial"/>
          <w:sz w:val="24"/>
          <w:szCs w:val="24"/>
        </w:rPr>
      </w:pPr>
      <w:r w:rsidRPr="007E025E">
        <w:rPr>
          <w:rFonts w:ascii="Arial" w:hAnsi="Arial" w:cs="Arial"/>
          <w:sz w:val="24"/>
          <w:szCs w:val="24"/>
        </w:rPr>
        <w:t>The Latin west during the eleventh century saw a surge in religious monastic foundations</w:t>
      </w:r>
      <w:r w:rsidR="00497866" w:rsidRPr="007E025E">
        <w:rPr>
          <w:rFonts w:ascii="Arial" w:hAnsi="Arial" w:cs="Arial"/>
          <w:sz w:val="24"/>
          <w:szCs w:val="24"/>
        </w:rPr>
        <w:t xml:space="preserve">.  </w:t>
      </w:r>
      <w:r w:rsidRPr="007E025E">
        <w:rPr>
          <w:rFonts w:ascii="Arial" w:hAnsi="Arial" w:cs="Arial"/>
          <w:sz w:val="24"/>
          <w:szCs w:val="24"/>
        </w:rPr>
        <w:t>There was particular prominence to the sick and poor</w:t>
      </w:r>
      <w:r w:rsidR="00497866">
        <w:rPr>
          <w:rFonts w:ascii="Arial" w:hAnsi="Arial" w:cs="Arial"/>
          <w:sz w:val="24"/>
          <w:szCs w:val="24"/>
        </w:rPr>
        <w:t>, and this</w:t>
      </w:r>
      <w:r w:rsidRPr="007E025E">
        <w:rPr>
          <w:rFonts w:ascii="Arial" w:hAnsi="Arial" w:cs="Arial"/>
          <w:sz w:val="24"/>
          <w:szCs w:val="24"/>
        </w:rPr>
        <w:t xml:space="preserve"> lead to the formation of hospitals </w:t>
      </w:r>
      <w:r w:rsidR="00497866">
        <w:rPr>
          <w:rFonts w:ascii="Arial" w:hAnsi="Arial" w:cs="Arial"/>
          <w:sz w:val="24"/>
          <w:szCs w:val="24"/>
        </w:rPr>
        <w:t>and other</w:t>
      </w:r>
      <w:r w:rsidRPr="007E025E">
        <w:rPr>
          <w:rFonts w:ascii="Arial" w:hAnsi="Arial" w:cs="Arial"/>
          <w:sz w:val="24"/>
          <w:szCs w:val="24"/>
        </w:rPr>
        <w:t xml:space="preserve"> charitable bodies, which became a</w:t>
      </w:r>
      <w:r w:rsidR="00497866">
        <w:rPr>
          <w:rFonts w:ascii="Arial" w:hAnsi="Arial" w:cs="Arial"/>
          <w:sz w:val="24"/>
          <w:szCs w:val="24"/>
        </w:rPr>
        <w:t>n integral</w:t>
      </w:r>
      <w:r w:rsidRPr="007E025E">
        <w:rPr>
          <w:rFonts w:ascii="Arial" w:hAnsi="Arial" w:cs="Arial"/>
          <w:sz w:val="24"/>
          <w:szCs w:val="24"/>
        </w:rPr>
        <w:t xml:space="preserve"> part of the crusades</w:t>
      </w:r>
      <w:r w:rsidR="00497866" w:rsidRPr="007E025E">
        <w:rPr>
          <w:rFonts w:ascii="Arial" w:hAnsi="Arial" w:cs="Arial"/>
          <w:sz w:val="24"/>
          <w:szCs w:val="24"/>
        </w:rPr>
        <w:t xml:space="preserve">.  </w:t>
      </w:r>
      <w:r w:rsidRPr="007E025E">
        <w:rPr>
          <w:rFonts w:ascii="Arial" w:hAnsi="Arial" w:cs="Arial"/>
          <w:sz w:val="24"/>
          <w:szCs w:val="24"/>
        </w:rPr>
        <w:t>It was in the twelfth century th</w:t>
      </w:r>
      <w:r w:rsidR="00461C84" w:rsidRPr="007E025E">
        <w:rPr>
          <w:rFonts w:ascii="Arial" w:hAnsi="Arial" w:cs="Arial"/>
          <w:sz w:val="24"/>
          <w:szCs w:val="24"/>
        </w:rPr>
        <w:t>at</w:t>
      </w:r>
      <w:r w:rsidRPr="007E025E">
        <w:rPr>
          <w:rFonts w:ascii="Arial" w:hAnsi="Arial" w:cs="Arial"/>
          <w:sz w:val="24"/>
          <w:szCs w:val="24"/>
        </w:rPr>
        <w:t xml:space="preserve"> through the crusading movement saw the emergence of military religious </w:t>
      </w:r>
      <w:r w:rsidR="00497866" w:rsidRPr="007E025E">
        <w:rPr>
          <w:rFonts w:ascii="Arial" w:hAnsi="Arial" w:cs="Arial"/>
          <w:sz w:val="24"/>
          <w:szCs w:val="24"/>
        </w:rPr>
        <w:t>orders that saw their mission in defeating the infidel in the Holy War</w:t>
      </w:r>
      <w:r w:rsidR="00497866">
        <w:rPr>
          <w:rFonts w:ascii="Arial" w:hAnsi="Arial" w:cs="Arial"/>
          <w:sz w:val="24"/>
          <w:szCs w:val="24"/>
        </w:rPr>
        <w:t xml:space="preserve">.  </w:t>
      </w:r>
      <w:r w:rsidRPr="007E025E">
        <w:rPr>
          <w:rFonts w:ascii="Arial" w:hAnsi="Arial" w:cs="Arial"/>
          <w:sz w:val="24"/>
          <w:szCs w:val="24"/>
        </w:rPr>
        <w:t>It was not surprising th</w:t>
      </w:r>
      <w:r w:rsidR="00293F5C" w:rsidRPr="007E025E">
        <w:rPr>
          <w:rFonts w:ascii="Arial" w:hAnsi="Arial" w:cs="Arial"/>
          <w:sz w:val="24"/>
          <w:szCs w:val="24"/>
        </w:rPr>
        <w:t>at</w:t>
      </w:r>
      <w:r w:rsidRPr="007E025E">
        <w:rPr>
          <w:rFonts w:ascii="Arial" w:hAnsi="Arial" w:cs="Arial"/>
          <w:sz w:val="24"/>
          <w:szCs w:val="24"/>
        </w:rPr>
        <w:t xml:space="preserve"> women sought a place in the new movement.</w:t>
      </w:r>
      <w:r w:rsidR="00461C84" w:rsidRPr="007E025E">
        <w:rPr>
          <w:rStyle w:val="FootnoteReference"/>
          <w:rFonts w:ascii="Arial" w:hAnsi="Arial" w:cs="Arial"/>
          <w:sz w:val="24"/>
          <w:szCs w:val="24"/>
        </w:rPr>
        <w:footnoteReference w:id="122"/>
      </w:r>
    </w:p>
    <w:p w14:paraId="3807DF35" w14:textId="6BF6B76C" w:rsidR="00BE043A" w:rsidRPr="007E025E" w:rsidRDefault="00BE043A" w:rsidP="007E025E">
      <w:pPr>
        <w:spacing w:line="360" w:lineRule="auto"/>
        <w:rPr>
          <w:rFonts w:ascii="Arial" w:hAnsi="Arial" w:cs="Arial"/>
          <w:sz w:val="24"/>
          <w:szCs w:val="24"/>
        </w:rPr>
      </w:pPr>
      <w:r w:rsidRPr="007E025E">
        <w:rPr>
          <w:rFonts w:ascii="Arial" w:hAnsi="Arial" w:cs="Arial"/>
          <w:sz w:val="24"/>
          <w:szCs w:val="24"/>
        </w:rPr>
        <w:t>The first military orders that took part in the crusades came about to defend the Christian pilgrims against the Muslims</w:t>
      </w:r>
      <w:r w:rsidR="00497866" w:rsidRPr="007E025E">
        <w:rPr>
          <w:rFonts w:ascii="Arial" w:hAnsi="Arial" w:cs="Arial"/>
          <w:sz w:val="24"/>
          <w:szCs w:val="24"/>
        </w:rPr>
        <w:t xml:space="preserve">.  </w:t>
      </w:r>
      <w:r w:rsidRPr="007E025E">
        <w:rPr>
          <w:rFonts w:ascii="Arial" w:hAnsi="Arial" w:cs="Arial"/>
          <w:sz w:val="24"/>
          <w:szCs w:val="24"/>
        </w:rPr>
        <w:t>They were the Templers and were founded in Jerusalem in 1120</w:t>
      </w:r>
      <w:r w:rsidR="00497866" w:rsidRPr="007E025E">
        <w:rPr>
          <w:rFonts w:ascii="Arial" w:hAnsi="Arial" w:cs="Arial"/>
          <w:sz w:val="24"/>
          <w:szCs w:val="24"/>
        </w:rPr>
        <w:t xml:space="preserve">.  </w:t>
      </w:r>
      <w:r w:rsidRPr="007E025E">
        <w:rPr>
          <w:rFonts w:ascii="Arial" w:hAnsi="Arial" w:cs="Arial"/>
          <w:sz w:val="24"/>
          <w:szCs w:val="24"/>
        </w:rPr>
        <w:t xml:space="preserve">They were the Order of Saint John and were part of a charitable </w:t>
      </w:r>
      <w:r w:rsidR="00497866" w:rsidRPr="007E025E">
        <w:rPr>
          <w:rFonts w:ascii="Arial" w:hAnsi="Arial" w:cs="Arial"/>
          <w:sz w:val="24"/>
          <w:szCs w:val="24"/>
        </w:rPr>
        <w:t>Hospitaller</w:t>
      </w:r>
      <w:r w:rsidRPr="007E025E">
        <w:rPr>
          <w:rFonts w:ascii="Arial" w:hAnsi="Arial" w:cs="Arial"/>
          <w:sz w:val="24"/>
          <w:szCs w:val="24"/>
        </w:rPr>
        <w:t xml:space="preserve"> order that slowly militarized in the twelfth century</w:t>
      </w:r>
      <w:r w:rsidR="00497866" w:rsidRPr="007E025E">
        <w:rPr>
          <w:rFonts w:ascii="Arial" w:hAnsi="Arial" w:cs="Arial"/>
          <w:sz w:val="24"/>
          <w:szCs w:val="24"/>
        </w:rPr>
        <w:t xml:space="preserve">.  </w:t>
      </w:r>
      <w:r w:rsidRPr="007E025E">
        <w:rPr>
          <w:rFonts w:ascii="Arial" w:hAnsi="Arial" w:cs="Arial"/>
          <w:sz w:val="24"/>
          <w:szCs w:val="24"/>
        </w:rPr>
        <w:t>Alt</w:t>
      </w:r>
      <w:r w:rsidR="00BD23A6" w:rsidRPr="007E025E">
        <w:rPr>
          <w:rFonts w:ascii="Arial" w:hAnsi="Arial" w:cs="Arial"/>
          <w:sz w:val="24"/>
          <w:szCs w:val="24"/>
        </w:rPr>
        <w:t>hough the military orders were</w:t>
      </w:r>
      <w:r w:rsidRPr="007E025E">
        <w:rPr>
          <w:rFonts w:ascii="Arial" w:hAnsi="Arial" w:cs="Arial"/>
          <w:sz w:val="24"/>
          <w:szCs w:val="24"/>
        </w:rPr>
        <w:t xml:space="preserve"> religious, and part of the Latin </w:t>
      </w:r>
      <w:r w:rsidR="00497866" w:rsidRPr="007E025E">
        <w:rPr>
          <w:rFonts w:ascii="Arial" w:hAnsi="Arial" w:cs="Arial"/>
          <w:sz w:val="24"/>
          <w:szCs w:val="24"/>
        </w:rPr>
        <w:t>Church</w:t>
      </w:r>
      <w:r w:rsidRPr="007E025E">
        <w:rPr>
          <w:rFonts w:ascii="Arial" w:hAnsi="Arial" w:cs="Arial"/>
          <w:sz w:val="24"/>
          <w:szCs w:val="24"/>
        </w:rPr>
        <w:t xml:space="preserve">, </w:t>
      </w:r>
      <w:r w:rsidR="00BD23A6" w:rsidRPr="007E025E">
        <w:rPr>
          <w:rFonts w:ascii="Arial" w:hAnsi="Arial" w:cs="Arial"/>
          <w:sz w:val="24"/>
          <w:szCs w:val="24"/>
        </w:rPr>
        <w:t>they</w:t>
      </w:r>
      <w:r w:rsidRPr="007E025E">
        <w:rPr>
          <w:rFonts w:ascii="Arial" w:hAnsi="Arial" w:cs="Arial"/>
          <w:sz w:val="24"/>
          <w:szCs w:val="24"/>
        </w:rPr>
        <w:t xml:space="preserve"> acted outside of the secular hierarchy of Cardinals, Bishops and Priests</w:t>
      </w:r>
      <w:r w:rsidR="00497866">
        <w:rPr>
          <w:rFonts w:ascii="Arial" w:hAnsi="Arial" w:cs="Arial"/>
          <w:sz w:val="24"/>
          <w:szCs w:val="24"/>
        </w:rPr>
        <w:t>,</w:t>
      </w:r>
      <w:r w:rsidRPr="007E025E">
        <w:rPr>
          <w:rFonts w:ascii="Arial" w:hAnsi="Arial" w:cs="Arial"/>
          <w:sz w:val="24"/>
          <w:szCs w:val="24"/>
        </w:rPr>
        <w:t xml:space="preserve"> and for the most part exempt from episcopal control</w:t>
      </w:r>
      <w:r w:rsidR="00497866" w:rsidRPr="007E025E">
        <w:rPr>
          <w:rFonts w:ascii="Arial" w:hAnsi="Arial" w:cs="Arial"/>
          <w:sz w:val="24"/>
          <w:szCs w:val="24"/>
        </w:rPr>
        <w:t xml:space="preserve">.  </w:t>
      </w:r>
      <w:r w:rsidRPr="007E025E">
        <w:rPr>
          <w:rFonts w:ascii="Arial" w:hAnsi="Arial" w:cs="Arial"/>
          <w:sz w:val="24"/>
          <w:szCs w:val="24"/>
        </w:rPr>
        <w:t>However, it depended upon the papacy, who confirmed their rule as well as granting privileges to them.</w:t>
      </w:r>
      <w:r w:rsidR="00B40E51" w:rsidRPr="007E025E">
        <w:rPr>
          <w:rStyle w:val="FootnoteReference"/>
          <w:rFonts w:ascii="Arial" w:hAnsi="Arial" w:cs="Arial"/>
          <w:sz w:val="24"/>
          <w:szCs w:val="24"/>
        </w:rPr>
        <w:footnoteReference w:id="123"/>
      </w:r>
    </w:p>
    <w:p w14:paraId="210AD630" w14:textId="77777777" w:rsidR="00BE043A" w:rsidRPr="007E025E" w:rsidRDefault="00BE043A" w:rsidP="007E025E">
      <w:pPr>
        <w:spacing w:line="360" w:lineRule="auto"/>
        <w:rPr>
          <w:rFonts w:ascii="Arial" w:hAnsi="Arial" w:cs="Arial"/>
          <w:sz w:val="24"/>
          <w:szCs w:val="24"/>
        </w:rPr>
      </w:pPr>
    </w:p>
    <w:p w14:paraId="37C7B26D" w14:textId="6B44E3C3" w:rsidR="00BE043A" w:rsidRPr="007E025E" w:rsidRDefault="00BE043A" w:rsidP="007E025E">
      <w:pPr>
        <w:spacing w:line="360" w:lineRule="auto"/>
        <w:rPr>
          <w:rFonts w:ascii="Arial" w:hAnsi="Arial" w:cs="Arial"/>
          <w:sz w:val="24"/>
          <w:szCs w:val="24"/>
        </w:rPr>
      </w:pPr>
      <w:r w:rsidRPr="007E025E">
        <w:rPr>
          <w:rFonts w:ascii="Arial" w:hAnsi="Arial" w:cs="Arial"/>
          <w:sz w:val="24"/>
          <w:szCs w:val="24"/>
        </w:rPr>
        <w:lastRenderedPageBreak/>
        <w:t>“Women’s efforts achieve little without the help of men”, wrote the author of the life of Saint Gilbert</w:t>
      </w:r>
      <w:r w:rsidR="00497866" w:rsidRPr="007E025E">
        <w:rPr>
          <w:rFonts w:ascii="Arial" w:hAnsi="Arial" w:cs="Arial"/>
          <w:sz w:val="24"/>
          <w:szCs w:val="24"/>
        </w:rPr>
        <w:t xml:space="preserve">.  </w:t>
      </w:r>
      <w:r w:rsidRPr="007E025E">
        <w:rPr>
          <w:rFonts w:ascii="Arial" w:hAnsi="Arial" w:cs="Arial"/>
          <w:sz w:val="24"/>
          <w:szCs w:val="24"/>
        </w:rPr>
        <w:t>This is what men and women in the medieval period thought</w:t>
      </w:r>
      <w:r w:rsidR="00497866" w:rsidRPr="007E025E">
        <w:rPr>
          <w:rFonts w:ascii="Arial" w:hAnsi="Arial" w:cs="Arial"/>
          <w:sz w:val="24"/>
          <w:szCs w:val="24"/>
        </w:rPr>
        <w:t xml:space="preserve">.  </w:t>
      </w:r>
      <w:r w:rsidRPr="007E025E">
        <w:rPr>
          <w:rFonts w:ascii="Arial" w:hAnsi="Arial" w:cs="Arial"/>
          <w:sz w:val="24"/>
          <w:szCs w:val="24"/>
        </w:rPr>
        <w:t>Men were stronger then the weaker women, so the men were responsible for caring for the women, like the rich taking care of the poor and the healthy looking after the sick.</w:t>
      </w:r>
      <w:r w:rsidR="002E020B" w:rsidRPr="007E025E">
        <w:rPr>
          <w:rStyle w:val="FootnoteReference"/>
          <w:rFonts w:ascii="Arial" w:hAnsi="Arial" w:cs="Arial"/>
          <w:sz w:val="24"/>
          <w:szCs w:val="24"/>
        </w:rPr>
        <w:footnoteReference w:id="124"/>
      </w:r>
      <w:r w:rsidRPr="007E025E">
        <w:rPr>
          <w:rFonts w:ascii="Arial" w:hAnsi="Arial" w:cs="Arial"/>
          <w:sz w:val="24"/>
          <w:szCs w:val="24"/>
        </w:rPr>
        <w:t xml:space="preserve"> However, for monks and the clergy this proposed a problem</w:t>
      </w:r>
      <w:r w:rsidR="00497866" w:rsidRPr="007E025E">
        <w:rPr>
          <w:rFonts w:ascii="Arial" w:hAnsi="Arial" w:cs="Arial"/>
          <w:sz w:val="24"/>
          <w:szCs w:val="24"/>
        </w:rPr>
        <w:t xml:space="preserve">.  </w:t>
      </w:r>
      <w:r w:rsidRPr="007E025E">
        <w:rPr>
          <w:rFonts w:ascii="Arial" w:hAnsi="Arial" w:cs="Arial"/>
          <w:sz w:val="24"/>
          <w:szCs w:val="24"/>
        </w:rPr>
        <w:t>If they helped religious women, how could they keep their distance from them; as they did not want to break their vows of chastity.</w:t>
      </w:r>
      <w:r w:rsidR="009D7926" w:rsidRPr="007E025E">
        <w:rPr>
          <w:rStyle w:val="FootnoteReference"/>
          <w:rFonts w:ascii="Arial" w:hAnsi="Arial" w:cs="Arial"/>
          <w:sz w:val="24"/>
          <w:szCs w:val="24"/>
        </w:rPr>
        <w:footnoteReference w:id="125"/>
      </w:r>
      <w:r w:rsidRPr="007E025E">
        <w:rPr>
          <w:rFonts w:ascii="Arial" w:hAnsi="Arial" w:cs="Arial"/>
          <w:sz w:val="24"/>
          <w:szCs w:val="24"/>
        </w:rPr>
        <w:t xml:space="preserve"> In 1996 the historian Giles Constable, noticed that these monks that came from strictly enclosed orders, were less willing to take women</w:t>
      </w:r>
      <w:r w:rsidR="00497866" w:rsidRPr="007E025E">
        <w:rPr>
          <w:rFonts w:ascii="Arial" w:hAnsi="Arial" w:cs="Arial"/>
          <w:sz w:val="24"/>
          <w:szCs w:val="24"/>
        </w:rPr>
        <w:t xml:space="preserve">.  </w:t>
      </w:r>
      <w:r w:rsidRPr="007E025E">
        <w:rPr>
          <w:rFonts w:ascii="Arial" w:hAnsi="Arial" w:cs="Arial"/>
          <w:sz w:val="24"/>
          <w:szCs w:val="24"/>
        </w:rPr>
        <w:t>The whole object of having an enclosed</w:t>
      </w:r>
      <w:r w:rsidR="00293F5C" w:rsidRPr="007E025E">
        <w:rPr>
          <w:rFonts w:ascii="Arial" w:hAnsi="Arial" w:cs="Arial"/>
          <w:sz w:val="24"/>
          <w:szCs w:val="24"/>
        </w:rPr>
        <w:t xml:space="preserve"> order</w:t>
      </w:r>
      <w:r w:rsidRPr="007E025E">
        <w:rPr>
          <w:rFonts w:ascii="Arial" w:hAnsi="Arial" w:cs="Arial"/>
          <w:sz w:val="24"/>
          <w:szCs w:val="24"/>
        </w:rPr>
        <w:t xml:space="preserve"> was so women did not disturb their purity</w:t>
      </w:r>
      <w:r w:rsidR="00497866" w:rsidRPr="007E025E">
        <w:rPr>
          <w:rFonts w:ascii="Arial" w:hAnsi="Arial" w:cs="Arial"/>
          <w:sz w:val="24"/>
          <w:szCs w:val="24"/>
        </w:rPr>
        <w:t xml:space="preserve">.  </w:t>
      </w:r>
      <w:r w:rsidRPr="007E025E">
        <w:rPr>
          <w:rFonts w:ascii="Arial" w:hAnsi="Arial" w:cs="Arial"/>
          <w:sz w:val="24"/>
          <w:szCs w:val="24"/>
        </w:rPr>
        <w:t>But in contrast</w:t>
      </w:r>
      <w:r w:rsidR="00293F5C" w:rsidRPr="007E025E">
        <w:rPr>
          <w:rFonts w:ascii="Arial" w:hAnsi="Arial" w:cs="Arial"/>
          <w:sz w:val="24"/>
          <w:szCs w:val="24"/>
        </w:rPr>
        <w:t xml:space="preserve"> to this</w:t>
      </w:r>
      <w:r w:rsidRPr="007E025E">
        <w:rPr>
          <w:rFonts w:ascii="Arial" w:hAnsi="Arial" w:cs="Arial"/>
          <w:sz w:val="24"/>
          <w:szCs w:val="24"/>
        </w:rPr>
        <w:t xml:space="preserve"> </w:t>
      </w:r>
      <w:r w:rsidR="00497866" w:rsidRPr="007E025E">
        <w:rPr>
          <w:rFonts w:ascii="Arial" w:hAnsi="Arial" w:cs="Arial"/>
          <w:sz w:val="24"/>
          <w:szCs w:val="24"/>
        </w:rPr>
        <w:t>Hospitaller,</w:t>
      </w:r>
      <w:r w:rsidRPr="007E025E">
        <w:rPr>
          <w:rFonts w:ascii="Arial" w:hAnsi="Arial" w:cs="Arial"/>
          <w:sz w:val="24"/>
          <w:szCs w:val="24"/>
        </w:rPr>
        <w:t xml:space="preserve"> orders were made up of mixed sexes</w:t>
      </w:r>
      <w:r w:rsidR="00497866" w:rsidRPr="007E025E">
        <w:rPr>
          <w:rFonts w:ascii="Arial" w:hAnsi="Arial" w:cs="Arial"/>
          <w:sz w:val="24"/>
          <w:szCs w:val="24"/>
        </w:rPr>
        <w:t xml:space="preserve">.  </w:t>
      </w:r>
      <w:r w:rsidRPr="007E025E">
        <w:rPr>
          <w:rFonts w:ascii="Arial" w:hAnsi="Arial" w:cs="Arial"/>
          <w:sz w:val="24"/>
          <w:szCs w:val="24"/>
        </w:rPr>
        <w:t>These communities of men and women were dedicated to those that needed care.</w:t>
      </w:r>
      <w:r w:rsidR="00B25BC1" w:rsidRPr="007E025E">
        <w:rPr>
          <w:rStyle w:val="FootnoteReference"/>
          <w:rFonts w:ascii="Arial" w:hAnsi="Arial" w:cs="Arial"/>
          <w:sz w:val="24"/>
          <w:szCs w:val="24"/>
        </w:rPr>
        <w:footnoteReference w:id="126"/>
      </w:r>
    </w:p>
    <w:p w14:paraId="0314C1EA" w14:textId="630AF0D7" w:rsidR="00BE043A" w:rsidRPr="007E025E" w:rsidRDefault="00BE043A" w:rsidP="007E025E">
      <w:pPr>
        <w:spacing w:line="360" w:lineRule="auto"/>
        <w:rPr>
          <w:rFonts w:ascii="Arial" w:hAnsi="Arial" w:cs="Arial"/>
          <w:sz w:val="24"/>
          <w:szCs w:val="24"/>
        </w:rPr>
      </w:pPr>
      <w:r w:rsidRPr="007E025E">
        <w:rPr>
          <w:rFonts w:ascii="Arial" w:hAnsi="Arial" w:cs="Arial"/>
          <w:sz w:val="24"/>
          <w:szCs w:val="24"/>
        </w:rPr>
        <w:t>As the hospitals were reformed and more organized, some of them affiliated to the rule of Saint Augustine, even though they remained mix sex</w:t>
      </w:r>
      <w:r w:rsidR="00497866" w:rsidRPr="007E025E">
        <w:rPr>
          <w:rFonts w:ascii="Arial" w:hAnsi="Arial" w:cs="Arial"/>
          <w:sz w:val="24"/>
          <w:szCs w:val="24"/>
        </w:rPr>
        <w:t xml:space="preserve">.  </w:t>
      </w:r>
      <w:r w:rsidRPr="007E025E">
        <w:rPr>
          <w:rFonts w:ascii="Arial" w:hAnsi="Arial" w:cs="Arial"/>
          <w:sz w:val="24"/>
          <w:szCs w:val="24"/>
        </w:rPr>
        <w:t>While in the beginning the male members were fine having women, by the 1170s they all put distance between their spiritual sisters</w:t>
      </w:r>
      <w:r w:rsidR="00497866" w:rsidRPr="007E025E">
        <w:rPr>
          <w:rFonts w:ascii="Arial" w:hAnsi="Arial" w:cs="Arial"/>
          <w:sz w:val="24"/>
          <w:szCs w:val="24"/>
        </w:rPr>
        <w:t xml:space="preserve">.  </w:t>
      </w:r>
      <w:r w:rsidRPr="007E025E">
        <w:rPr>
          <w:rFonts w:ascii="Arial" w:hAnsi="Arial" w:cs="Arial"/>
          <w:sz w:val="24"/>
          <w:szCs w:val="24"/>
        </w:rPr>
        <w:t xml:space="preserve">Although the </w:t>
      </w:r>
      <w:r w:rsidR="00497866" w:rsidRPr="007E025E">
        <w:rPr>
          <w:rFonts w:ascii="Arial" w:hAnsi="Arial" w:cs="Arial"/>
          <w:sz w:val="24"/>
          <w:szCs w:val="24"/>
        </w:rPr>
        <w:t>Hospitaller</w:t>
      </w:r>
      <w:r w:rsidR="00497866">
        <w:rPr>
          <w:rFonts w:ascii="Arial" w:hAnsi="Arial" w:cs="Arial"/>
          <w:sz w:val="24"/>
          <w:szCs w:val="24"/>
        </w:rPr>
        <w:t>s</w:t>
      </w:r>
      <w:r w:rsidR="00497866" w:rsidRPr="007E025E">
        <w:rPr>
          <w:rFonts w:ascii="Arial" w:hAnsi="Arial" w:cs="Arial"/>
          <w:sz w:val="24"/>
          <w:szCs w:val="24"/>
        </w:rPr>
        <w:t xml:space="preserve"> </w:t>
      </w:r>
      <w:r w:rsidRPr="007E025E">
        <w:rPr>
          <w:rFonts w:ascii="Arial" w:hAnsi="Arial" w:cs="Arial"/>
          <w:sz w:val="24"/>
          <w:szCs w:val="24"/>
        </w:rPr>
        <w:t xml:space="preserve">adhered to this, </w:t>
      </w:r>
      <w:r w:rsidR="00293F5C" w:rsidRPr="007E025E">
        <w:rPr>
          <w:rFonts w:ascii="Arial" w:hAnsi="Arial" w:cs="Arial"/>
          <w:sz w:val="24"/>
          <w:szCs w:val="24"/>
        </w:rPr>
        <w:t xml:space="preserve">but </w:t>
      </w:r>
      <w:r w:rsidR="008D3D5D" w:rsidRPr="007E025E">
        <w:rPr>
          <w:rFonts w:ascii="Arial" w:hAnsi="Arial" w:cs="Arial"/>
          <w:sz w:val="24"/>
          <w:szCs w:val="24"/>
        </w:rPr>
        <w:t>only to a degree.</w:t>
      </w:r>
      <w:r w:rsidR="008D3D5D" w:rsidRPr="007E025E">
        <w:rPr>
          <w:rStyle w:val="FootnoteReference"/>
          <w:rFonts w:ascii="Arial" w:hAnsi="Arial" w:cs="Arial"/>
          <w:sz w:val="24"/>
          <w:szCs w:val="24"/>
        </w:rPr>
        <w:footnoteReference w:id="127"/>
      </w:r>
      <w:r w:rsidRPr="007E025E">
        <w:rPr>
          <w:rFonts w:ascii="Arial" w:hAnsi="Arial" w:cs="Arial"/>
          <w:sz w:val="24"/>
          <w:szCs w:val="24"/>
        </w:rPr>
        <w:t xml:space="preserve"> Those that took military orders (although </w:t>
      </w:r>
      <w:r w:rsidR="00293F5C" w:rsidRPr="007E025E">
        <w:rPr>
          <w:rFonts w:ascii="Arial" w:hAnsi="Arial" w:cs="Arial"/>
          <w:sz w:val="24"/>
          <w:szCs w:val="24"/>
        </w:rPr>
        <w:t xml:space="preserve">they were </w:t>
      </w:r>
      <w:r w:rsidRPr="007E025E">
        <w:rPr>
          <w:rFonts w:ascii="Arial" w:hAnsi="Arial" w:cs="Arial"/>
          <w:sz w:val="24"/>
          <w:szCs w:val="24"/>
        </w:rPr>
        <w:t>not call</w:t>
      </w:r>
      <w:r w:rsidR="00293F5C" w:rsidRPr="007E025E">
        <w:rPr>
          <w:rFonts w:ascii="Arial" w:hAnsi="Arial" w:cs="Arial"/>
          <w:sz w:val="24"/>
          <w:szCs w:val="24"/>
        </w:rPr>
        <w:t>ed</w:t>
      </w:r>
      <w:r w:rsidRPr="007E025E">
        <w:rPr>
          <w:rFonts w:ascii="Arial" w:hAnsi="Arial" w:cs="Arial"/>
          <w:sz w:val="24"/>
          <w:szCs w:val="24"/>
        </w:rPr>
        <w:t xml:space="preserve"> that at the time) vowed their service to God, not a secular lord</w:t>
      </w:r>
      <w:r w:rsidR="00497866" w:rsidRPr="007E025E">
        <w:rPr>
          <w:rFonts w:ascii="Arial" w:hAnsi="Arial" w:cs="Arial"/>
          <w:sz w:val="24"/>
          <w:szCs w:val="24"/>
        </w:rPr>
        <w:t xml:space="preserve">.  </w:t>
      </w:r>
      <w:r w:rsidRPr="007E025E">
        <w:rPr>
          <w:rFonts w:ascii="Arial" w:hAnsi="Arial" w:cs="Arial"/>
          <w:sz w:val="24"/>
          <w:szCs w:val="24"/>
        </w:rPr>
        <w:t>This new knighthood ‘milites Christi’ Knights of Christ integrated a religious life with that of warfare</w:t>
      </w:r>
      <w:r w:rsidR="00497866" w:rsidRPr="007E025E">
        <w:rPr>
          <w:rFonts w:ascii="Arial" w:hAnsi="Arial" w:cs="Arial"/>
          <w:sz w:val="24"/>
          <w:szCs w:val="24"/>
        </w:rPr>
        <w:t xml:space="preserve">.  </w:t>
      </w:r>
      <w:r w:rsidRPr="007E025E">
        <w:rPr>
          <w:rFonts w:ascii="Arial" w:hAnsi="Arial" w:cs="Arial"/>
          <w:sz w:val="24"/>
          <w:szCs w:val="24"/>
        </w:rPr>
        <w:t xml:space="preserve">They were known as the Templers, and many men and women from Europe as well as the Latin east, supported them not only with service </w:t>
      </w:r>
      <w:r w:rsidR="00497866" w:rsidRPr="007E025E">
        <w:rPr>
          <w:rFonts w:ascii="Arial" w:hAnsi="Arial" w:cs="Arial"/>
          <w:sz w:val="24"/>
          <w:szCs w:val="24"/>
        </w:rPr>
        <w:t>but also</w:t>
      </w:r>
      <w:r w:rsidRPr="007E025E">
        <w:rPr>
          <w:rFonts w:ascii="Arial" w:hAnsi="Arial" w:cs="Arial"/>
          <w:sz w:val="24"/>
          <w:szCs w:val="24"/>
        </w:rPr>
        <w:t xml:space="preserve"> by raising funds and property</w:t>
      </w:r>
      <w:r w:rsidR="00497866" w:rsidRPr="007E025E">
        <w:rPr>
          <w:rFonts w:ascii="Arial" w:hAnsi="Arial" w:cs="Arial"/>
          <w:sz w:val="24"/>
          <w:szCs w:val="24"/>
        </w:rPr>
        <w:t xml:space="preserve">.  </w:t>
      </w:r>
      <w:r w:rsidRPr="007E025E">
        <w:rPr>
          <w:rFonts w:ascii="Arial" w:hAnsi="Arial" w:cs="Arial"/>
          <w:sz w:val="24"/>
          <w:szCs w:val="24"/>
        </w:rPr>
        <w:t>Many more military orders followed.</w:t>
      </w:r>
      <w:r w:rsidR="00DF6ADB" w:rsidRPr="007E025E">
        <w:rPr>
          <w:rStyle w:val="FootnoteReference"/>
          <w:rFonts w:ascii="Arial" w:hAnsi="Arial" w:cs="Arial"/>
          <w:sz w:val="24"/>
          <w:szCs w:val="24"/>
        </w:rPr>
        <w:footnoteReference w:id="128"/>
      </w:r>
      <w:r w:rsidRPr="007E025E">
        <w:rPr>
          <w:rFonts w:ascii="Arial" w:hAnsi="Arial" w:cs="Arial"/>
          <w:sz w:val="24"/>
          <w:szCs w:val="24"/>
        </w:rPr>
        <w:t xml:space="preserve"> Some orders that were more open to women, like the </w:t>
      </w:r>
      <w:r w:rsidR="00497866" w:rsidRPr="007E025E">
        <w:rPr>
          <w:rFonts w:ascii="Arial" w:hAnsi="Arial" w:cs="Arial"/>
          <w:sz w:val="24"/>
          <w:szCs w:val="24"/>
        </w:rPr>
        <w:t>Hospitaller</w:t>
      </w:r>
      <w:r w:rsidR="00497866">
        <w:rPr>
          <w:rFonts w:ascii="Arial" w:hAnsi="Arial" w:cs="Arial"/>
          <w:sz w:val="24"/>
          <w:szCs w:val="24"/>
        </w:rPr>
        <w:t>s</w:t>
      </w:r>
      <w:r w:rsidR="00497866" w:rsidRPr="007E025E">
        <w:rPr>
          <w:rFonts w:ascii="Arial" w:hAnsi="Arial" w:cs="Arial"/>
          <w:sz w:val="24"/>
          <w:szCs w:val="24"/>
        </w:rPr>
        <w:t xml:space="preserve"> </w:t>
      </w:r>
      <w:r w:rsidRPr="007E025E">
        <w:rPr>
          <w:rFonts w:ascii="Arial" w:hAnsi="Arial" w:cs="Arial"/>
          <w:sz w:val="24"/>
          <w:szCs w:val="24"/>
        </w:rPr>
        <w:t>a</w:t>
      </w:r>
      <w:r w:rsidR="00497866">
        <w:rPr>
          <w:rFonts w:ascii="Arial" w:hAnsi="Arial" w:cs="Arial"/>
          <w:sz w:val="24"/>
          <w:szCs w:val="24"/>
        </w:rPr>
        <w:t>nd Gilbertines,</w:t>
      </w:r>
      <w:r w:rsidRPr="007E025E">
        <w:rPr>
          <w:rFonts w:ascii="Arial" w:hAnsi="Arial" w:cs="Arial"/>
          <w:sz w:val="24"/>
          <w:szCs w:val="24"/>
        </w:rPr>
        <w:t xml:space="preserve"> </w:t>
      </w:r>
      <w:r w:rsidR="001B0F15" w:rsidRPr="007E025E">
        <w:rPr>
          <w:rFonts w:ascii="Arial" w:hAnsi="Arial" w:cs="Arial"/>
          <w:sz w:val="24"/>
          <w:szCs w:val="24"/>
        </w:rPr>
        <w:t xml:space="preserve">whereas </w:t>
      </w:r>
      <w:r w:rsidRPr="007E025E">
        <w:rPr>
          <w:rFonts w:ascii="Arial" w:hAnsi="Arial" w:cs="Arial"/>
          <w:sz w:val="24"/>
          <w:szCs w:val="24"/>
        </w:rPr>
        <w:t xml:space="preserve">the Templars and Carthusians </w:t>
      </w:r>
      <w:r w:rsidR="001B0F15" w:rsidRPr="007E025E">
        <w:rPr>
          <w:rFonts w:ascii="Arial" w:hAnsi="Arial" w:cs="Arial"/>
          <w:sz w:val="24"/>
          <w:szCs w:val="24"/>
        </w:rPr>
        <w:t xml:space="preserve">who </w:t>
      </w:r>
      <w:r w:rsidRPr="007E025E">
        <w:rPr>
          <w:rFonts w:ascii="Arial" w:hAnsi="Arial" w:cs="Arial"/>
          <w:sz w:val="24"/>
          <w:szCs w:val="24"/>
        </w:rPr>
        <w:t>were more reluctant</w:t>
      </w:r>
      <w:r w:rsidR="001B0F15" w:rsidRPr="007E025E">
        <w:rPr>
          <w:rFonts w:ascii="Arial" w:hAnsi="Arial" w:cs="Arial"/>
          <w:sz w:val="24"/>
          <w:szCs w:val="24"/>
        </w:rPr>
        <w:t xml:space="preserve"> to accept women in their orders</w:t>
      </w:r>
      <w:r w:rsidR="00497866" w:rsidRPr="007E025E">
        <w:rPr>
          <w:rFonts w:ascii="Arial" w:hAnsi="Arial" w:cs="Arial"/>
          <w:sz w:val="24"/>
          <w:szCs w:val="24"/>
        </w:rPr>
        <w:t xml:space="preserve">.  </w:t>
      </w:r>
      <w:r w:rsidRPr="007E025E">
        <w:rPr>
          <w:rFonts w:ascii="Arial" w:hAnsi="Arial" w:cs="Arial"/>
          <w:sz w:val="24"/>
          <w:szCs w:val="24"/>
        </w:rPr>
        <w:t>So those who were under Augustinian rule were open to having females, unlike the Benedictines.</w:t>
      </w:r>
      <w:r w:rsidR="000525F0" w:rsidRPr="007E025E">
        <w:rPr>
          <w:rStyle w:val="FootnoteReference"/>
          <w:rFonts w:ascii="Arial" w:hAnsi="Arial" w:cs="Arial"/>
          <w:sz w:val="24"/>
          <w:szCs w:val="24"/>
        </w:rPr>
        <w:footnoteReference w:id="129"/>
      </w:r>
      <w:r w:rsidRPr="007E025E">
        <w:rPr>
          <w:rFonts w:ascii="Arial" w:hAnsi="Arial" w:cs="Arial"/>
          <w:sz w:val="24"/>
          <w:szCs w:val="24"/>
        </w:rPr>
        <w:t xml:space="preserve"> </w:t>
      </w:r>
    </w:p>
    <w:p w14:paraId="4E5FD7F8" w14:textId="77777777" w:rsidR="00BE043A" w:rsidRPr="007E025E" w:rsidRDefault="00BE043A" w:rsidP="007E025E">
      <w:pPr>
        <w:spacing w:line="360" w:lineRule="auto"/>
        <w:rPr>
          <w:rFonts w:ascii="Arial" w:hAnsi="Arial" w:cs="Arial"/>
          <w:sz w:val="24"/>
          <w:szCs w:val="24"/>
        </w:rPr>
      </w:pPr>
    </w:p>
    <w:p w14:paraId="4F8BA92B" w14:textId="21AFC123" w:rsidR="001B0F15" w:rsidRPr="007E025E" w:rsidRDefault="00BE043A" w:rsidP="007E025E">
      <w:pPr>
        <w:spacing w:line="360" w:lineRule="auto"/>
        <w:rPr>
          <w:rFonts w:ascii="Arial" w:hAnsi="Arial" w:cs="Arial"/>
          <w:sz w:val="24"/>
          <w:szCs w:val="24"/>
        </w:rPr>
      </w:pPr>
      <w:r w:rsidRPr="007E025E">
        <w:rPr>
          <w:rFonts w:ascii="Arial" w:hAnsi="Arial" w:cs="Arial"/>
          <w:sz w:val="24"/>
          <w:szCs w:val="24"/>
        </w:rPr>
        <w:t xml:space="preserve">There were more females in the </w:t>
      </w:r>
      <w:r w:rsidR="00497866" w:rsidRPr="007E025E">
        <w:rPr>
          <w:rFonts w:ascii="Arial" w:hAnsi="Arial" w:cs="Arial"/>
          <w:sz w:val="24"/>
          <w:szCs w:val="24"/>
        </w:rPr>
        <w:t>Hospitaller</w:t>
      </w:r>
      <w:r w:rsidR="00497866">
        <w:rPr>
          <w:rFonts w:ascii="Arial" w:hAnsi="Arial" w:cs="Arial"/>
          <w:sz w:val="24"/>
          <w:szCs w:val="24"/>
        </w:rPr>
        <w:t>s</w:t>
      </w:r>
      <w:r w:rsidR="00497866" w:rsidRPr="007E025E">
        <w:rPr>
          <w:rFonts w:ascii="Arial" w:hAnsi="Arial" w:cs="Arial"/>
          <w:sz w:val="24"/>
          <w:szCs w:val="24"/>
        </w:rPr>
        <w:t xml:space="preserve"> </w:t>
      </w:r>
      <w:r w:rsidRPr="007E025E">
        <w:rPr>
          <w:rFonts w:ascii="Arial" w:hAnsi="Arial" w:cs="Arial"/>
          <w:sz w:val="24"/>
          <w:szCs w:val="24"/>
        </w:rPr>
        <w:t>than any other order.</w:t>
      </w:r>
      <w:r w:rsidR="006B7E67" w:rsidRPr="007E025E">
        <w:rPr>
          <w:rStyle w:val="FootnoteReference"/>
          <w:rFonts w:ascii="Arial" w:hAnsi="Arial" w:cs="Arial"/>
          <w:sz w:val="24"/>
          <w:szCs w:val="24"/>
        </w:rPr>
        <w:footnoteReference w:id="130"/>
      </w:r>
      <w:r w:rsidRPr="007E025E">
        <w:rPr>
          <w:rFonts w:ascii="Arial" w:hAnsi="Arial" w:cs="Arial"/>
          <w:sz w:val="24"/>
          <w:szCs w:val="24"/>
        </w:rPr>
        <w:t xml:space="preserve"> They recruited women for the same reason they did men, for the financial support and anything else </w:t>
      </w:r>
      <w:r w:rsidR="001B0F15" w:rsidRPr="007E025E">
        <w:rPr>
          <w:rFonts w:ascii="Arial" w:hAnsi="Arial" w:cs="Arial"/>
          <w:sz w:val="24"/>
          <w:szCs w:val="24"/>
        </w:rPr>
        <w:t>they</w:t>
      </w:r>
      <w:r w:rsidRPr="007E025E">
        <w:rPr>
          <w:rFonts w:ascii="Arial" w:hAnsi="Arial" w:cs="Arial"/>
          <w:sz w:val="24"/>
          <w:szCs w:val="24"/>
        </w:rPr>
        <w:t xml:space="preserve"> could bring to the order</w:t>
      </w:r>
      <w:r w:rsidR="00FB7A86" w:rsidRPr="007E025E">
        <w:rPr>
          <w:rFonts w:ascii="Arial" w:hAnsi="Arial" w:cs="Arial"/>
          <w:sz w:val="24"/>
          <w:szCs w:val="24"/>
        </w:rPr>
        <w:t xml:space="preserve">.  </w:t>
      </w:r>
      <w:r w:rsidRPr="007E025E">
        <w:rPr>
          <w:rFonts w:ascii="Arial" w:hAnsi="Arial" w:cs="Arial"/>
          <w:sz w:val="24"/>
          <w:szCs w:val="24"/>
        </w:rPr>
        <w:t>The order valued women for their nursing and estate management skills</w:t>
      </w:r>
      <w:r w:rsidR="00FB7A86" w:rsidRPr="007E025E">
        <w:rPr>
          <w:rFonts w:ascii="Arial" w:hAnsi="Arial" w:cs="Arial"/>
          <w:sz w:val="24"/>
          <w:szCs w:val="24"/>
        </w:rPr>
        <w:t xml:space="preserve">.  </w:t>
      </w:r>
      <w:r w:rsidR="001B0F15" w:rsidRPr="007E025E">
        <w:rPr>
          <w:rFonts w:ascii="Arial" w:hAnsi="Arial" w:cs="Arial"/>
          <w:sz w:val="24"/>
          <w:szCs w:val="24"/>
        </w:rPr>
        <w:t xml:space="preserve">The women that joined the </w:t>
      </w:r>
      <w:r w:rsidR="00497866" w:rsidRPr="007E025E">
        <w:rPr>
          <w:rFonts w:ascii="Arial" w:hAnsi="Arial" w:cs="Arial"/>
          <w:sz w:val="24"/>
          <w:szCs w:val="24"/>
        </w:rPr>
        <w:t>Hospitaller</w:t>
      </w:r>
      <w:r w:rsidR="00497866">
        <w:rPr>
          <w:rFonts w:ascii="Arial" w:hAnsi="Arial" w:cs="Arial"/>
          <w:sz w:val="24"/>
          <w:szCs w:val="24"/>
        </w:rPr>
        <w:t>s</w:t>
      </w:r>
      <w:r w:rsidR="001B0F15" w:rsidRPr="007E025E">
        <w:rPr>
          <w:rFonts w:ascii="Arial" w:hAnsi="Arial" w:cs="Arial"/>
          <w:sz w:val="24"/>
          <w:szCs w:val="24"/>
        </w:rPr>
        <w:t>, lived by the same rules and regime, like the men</w:t>
      </w:r>
      <w:r w:rsidR="00FB7A86" w:rsidRPr="007E025E">
        <w:rPr>
          <w:rFonts w:ascii="Arial" w:hAnsi="Arial" w:cs="Arial"/>
          <w:sz w:val="24"/>
          <w:szCs w:val="24"/>
        </w:rPr>
        <w:t xml:space="preserve">.  </w:t>
      </w:r>
      <w:r w:rsidR="001B0F15" w:rsidRPr="007E025E">
        <w:rPr>
          <w:rFonts w:ascii="Arial" w:hAnsi="Arial" w:cs="Arial"/>
          <w:sz w:val="24"/>
          <w:szCs w:val="24"/>
        </w:rPr>
        <w:t xml:space="preserve">They too were bound by the orders statutes even though many of the rules would </w:t>
      </w:r>
      <w:r w:rsidR="00BF47ED" w:rsidRPr="007E025E">
        <w:rPr>
          <w:rFonts w:ascii="Arial" w:hAnsi="Arial" w:cs="Arial"/>
          <w:sz w:val="24"/>
          <w:szCs w:val="24"/>
        </w:rPr>
        <w:t>not apply to women.</w:t>
      </w:r>
      <w:r w:rsidR="00BF47ED" w:rsidRPr="007E025E">
        <w:rPr>
          <w:rStyle w:val="FootnoteReference"/>
          <w:rFonts w:ascii="Arial" w:hAnsi="Arial" w:cs="Arial"/>
          <w:sz w:val="24"/>
          <w:szCs w:val="24"/>
        </w:rPr>
        <w:footnoteReference w:id="131"/>
      </w:r>
      <w:r w:rsidR="001B0F15" w:rsidRPr="007E025E">
        <w:rPr>
          <w:rFonts w:ascii="Arial" w:hAnsi="Arial" w:cs="Arial"/>
          <w:sz w:val="24"/>
          <w:szCs w:val="24"/>
        </w:rPr>
        <w:t xml:space="preserve"> S</w:t>
      </w:r>
      <w:r w:rsidRPr="007E025E">
        <w:rPr>
          <w:rFonts w:ascii="Arial" w:hAnsi="Arial" w:cs="Arial"/>
          <w:sz w:val="24"/>
          <w:szCs w:val="24"/>
        </w:rPr>
        <w:t>ome women who joined were hou</w:t>
      </w:r>
      <w:r w:rsidR="00FB7A86">
        <w:rPr>
          <w:rFonts w:ascii="Arial" w:hAnsi="Arial" w:cs="Arial"/>
          <w:sz w:val="24"/>
          <w:szCs w:val="24"/>
        </w:rPr>
        <w:t>sed in single sex accommodation while</w:t>
      </w:r>
      <w:r w:rsidRPr="007E025E">
        <w:rPr>
          <w:rFonts w:ascii="Arial" w:hAnsi="Arial" w:cs="Arial"/>
          <w:sz w:val="24"/>
          <w:szCs w:val="24"/>
        </w:rPr>
        <w:t xml:space="preserve"> others were not</w:t>
      </w:r>
      <w:r w:rsidR="00FB7A86" w:rsidRPr="007E025E">
        <w:rPr>
          <w:rFonts w:ascii="Arial" w:hAnsi="Arial" w:cs="Arial"/>
          <w:sz w:val="24"/>
          <w:szCs w:val="24"/>
        </w:rPr>
        <w:t xml:space="preserve">.  </w:t>
      </w:r>
      <w:r w:rsidR="001B0F15" w:rsidRPr="007E025E">
        <w:rPr>
          <w:rFonts w:ascii="Arial" w:hAnsi="Arial" w:cs="Arial"/>
          <w:sz w:val="24"/>
          <w:szCs w:val="24"/>
        </w:rPr>
        <w:t>They did not require women to stay in their priories or keep a certain distance</w:t>
      </w:r>
      <w:r w:rsidR="00FB7A86" w:rsidRPr="007E025E">
        <w:rPr>
          <w:rFonts w:ascii="Arial" w:hAnsi="Arial" w:cs="Arial"/>
          <w:sz w:val="24"/>
          <w:szCs w:val="24"/>
        </w:rPr>
        <w:t xml:space="preserve">.  </w:t>
      </w:r>
      <w:r w:rsidR="001B0F15" w:rsidRPr="007E025E">
        <w:rPr>
          <w:rFonts w:ascii="Arial" w:hAnsi="Arial" w:cs="Arial"/>
          <w:sz w:val="24"/>
          <w:szCs w:val="24"/>
        </w:rPr>
        <w:t>They did not impose segregation on all of their female houses</w:t>
      </w:r>
      <w:r w:rsidR="00FB7A86" w:rsidRPr="007E025E">
        <w:rPr>
          <w:rFonts w:ascii="Arial" w:hAnsi="Arial" w:cs="Arial"/>
          <w:sz w:val="24"/>
          <w:szCs w:val="24"/>
        </w:rPr>
        <w:t xml:space="preserve">.  </w:t>
      </w:r>
      <w:r w:rsidR="001B0F15" w:rsidRPr="007E025E">
        <w:rPr>
          <w:rFonts w:ascii="Arial" w:hAnsi="Arial" w:cs="Arial"/>
          <w:sz w:val="24"/>
          <w:szCs w:val="24"/>
        </w:rPr>
        <w:t xml:space="preserve">It was the positive attitude of </w:t>
      </w:r>
      <w:r w:rsidR="00497866" w:rsidRPr="007E025E">
        <w:rPr>
          <w:rFonts w:ascii="Arial" w:hAnsi="Arial" w:cs="Arial"/>
          <w:sz w:val="24"/>
          <w:szCs w:val="24"/>
        </w:rPr>
        <w:t>Hospitaller</w:t>
      </w:r>
      <w:r w:rsidR="00497866">
        <w:rPr>
          <w:rFonts w:ascii="Arial" w:hAnsi="Arial" w:cs="Arial"/>
          <w:sz w:val="24"/>
          <w:szCs w:val="24"/>
        </w:rPr>
        <w:t>s</w:t>
      </w:r>
      <w:r w:rsidR="00497866" w:rsidRPr="007E025E">
        <w:rPr>
          <w:rFonts w:ascii="Arial" w:hAnsi="Arial" w:cs="Arial"/>
          <w:sz w:val="24"/>
          <w:szCs w:val="24"/>
        </w:rPr>
        <w:t xml:space="preserve"> </w:t>
      </w:r>
      <w:r w:rsidR="001B0F15" w:rsidRPr="007E025E">
        <w:rPr>
          <w:rFonts w:ascii="Arial" w:hAnsi="Arial" w:cs="Arial"/>
          <w:sz w:val="24"/>
          <w:szCs w:val="24"/>
        </w:rPr>
        <w:t>towards their sisters that stands out from other orders; who were trying to distance and control, or even dispose of female membership all together</w:t>
      </w:r>
      <w:r w:rsidR="00497866" w:rsidRPr="007E025E">
        <w:rPr>
          <w:rFonts w:ascii="Arial" w:hAnsi="Arial" w:cs="Arial"/>
          <w:sz w:val="24"/>
          <w:szCs w:val="24"/>
        </w:rPr>
        <w:t xml:space="preserve">.  </w:t>
      </w:r>
      <w:r w:rsidR="001B0F15" w:rsidRPr="007E025E">
        <w:rPr>
          <w:rFonts w:ascii="Arial" w:hAnsi="Arial" w:cs="Arial"/>
          <w:sz w:val="24"/>
          <w:szCs w:val="24"/>
        </w:rPr>
        <w:t xml:space="preserve">Although the </w:t>
      </w:r>
      <w:r w:rsidR="00497866" w:rsidRPr="007E025E">
        <w:rPr>
          <w:rFonts w:ascii="Arial" w:hAnsi="Arial" w:cs="Arial"/>
          <w:sz w:val="24"/>
          <w:szCs w:val="24"/>
        </w:rPr>
        <w:t>Hospitaller</w:t>
      </w:r>
      <w:r w:rsidR="00497866">
        <w:rPr>
          <w:rFonts w:ascii="Arial" w:hAnsi="Arial" w:cs="Arial"/>
          <w:sz w:val="24"/>
          <w:szCs w:val="24"/>
        </w:rPr>
        <w:t xml:space="preserve"> </w:t>
      </w:r>
      <w:r w:rsidR="001B0F15" w:rsidRPr="007E025E">
        <w:rPr>
          <w:rFonts w:ascii="Arial" w:hAnsi="Arial" w:cs="Arial"/>
          <w:sz w:val="24"/>
          <w:szCs w:val="24"/>
        </w:rPr>
        <w:t>brothers were mindful of the risk that women were</w:t>
      </w:r>
      <w:r w:rsidR="00497866" w:rsidRPr="007E025E">
        <w:rPr>
          <w:rFonts w:ascii="Arial" w:hAnsi="Arial" w:cs="Arial"/>
          <w:sz w:val="24"/>
          <w:szCs w:val="24"/>
        </w:rPr>
        <w:t xml:space="preserve">.  </w:t>
      </w:r>
      <w:r w:rsidR="001B0F15" w:rsidRPr="007E025E">
        <w:rPr>
          <w:rFonts w:ascii="Arial" w:hAnsi="Arial" w:cs="Arial"/>
          <w:sz w:val="24"/>
          <w:szCs w:val="24"/>
        </w:rPr>
        <w:t>It was in their rules to keep away from women.</w:t>
      </w:r>
    </w:p>
    <w:p w14:paraId="3BE5C092" w14:textId="5ADD3389" w:rsidR="001B0F15" w:rsidRPr="007E025E" w:rsidRDefault="007E025E" w:rsidP="007E025E">
      <w:pPr>
        <w:spacing w:after="0" w:line="360" w:lineRule="auto"/>
        <w:jc w:val="center"/>
        <w:rPr>
          <w:rFonts w:ascii="Arial" w:hAnsi="Arial" w:cs="Arial"/>
          <w:i/>
          <w:sz w:val="24"/>
          <w:szCs w:val="24"/>
        </w:rPr>
      </w:pPr>
      <w:r>
        <w:rPr>
          <w:rFonts w:ascii="Arial" w:hAnsi="Arial" w:cs="Arial"/>
          <w:i/>
          <w:sz w:val="24"/>
          <w:szCs w:val="24"/>
        </w:rPr>
        <w:t>“</w:t>
      </w:r>
      <w:r w:rsidR="001B0F15" w:rsidRPr="007E025E">
        <w:rPr>
          <w:rFonts w:ascii="Arial" w:hAnsi="Arial" w:cs="Arial"/>
          <w:i/>
          <w:sz w:val="24"/>
          <w:szCs w:val="24"/>
        </w:rPr>
        <w:t>If you happen, unexpectedly to come where women trod, watch with care your charity, which you have by the grace of god.</w:t>
      </w:r>
    </w:p>
    <w:p w14:paraId="781974BB" w14:textId="77777777" w:rsidR="001B0F15" w:rsidRPr="007E025E" w:rsidRDefault="001B0F15" w:rsidP="007E025E">
      <w:pPr>
        <w:spacing w:after="0" w:line="360" w:lineRule="auto"/>
        <w:jc w:val="center"/>
        <w:rPr>
          <w:rFonts w:ascii="Arial" w:hAnsi="Arial" w:cs="Arial"/>
          <w:i/>
          <w:sz w:val="24"/>
          <w:szCs w:val="24"/>
        </w:rPr>
      </w:pPr>
      <w:r w:rsidRPr="007E025E">
        <w:rPr>
          <w:rFonts w:ascii="Arial" w:hAnsi="Arial" w:cs="Arial"/>
          <w:i/>
          <w:sz w:val="24"/>
          <w:szCs w:val="24"/>
        </w:rPr>
        <w:t>Lest Satan leashes your shaft immediately;</w:t>
      </w:r>
    </w:p>
    <w:p w14:paraId="03A02605" w14:textId="28ABA145" w:rsidR="001B0F15" w:rsidRPr="007E025E" w:rsidRDefault="001B0F15" w:rsidP="007E025E">
      <w:pPr>
        <w:spacing w:after="0" w:line="360" w:lineRule="auto"/>
        <w:jc w:val="center"/>
        <w:rPr>
          <w:rFonts w:ascii="Arial" w:hAnsi="Arial" w:cs="Arial"/>
          <w:sz w:val="24"/>
          <w:szCs w:val="24"/>
        </w:rPr>
      </w:pPr>
      <w:r w:rsidRPr="007E025E">
        <w:rPr>
          <w:rFonts w:ascii="Arial" w:hAnsi="Arial" w:cs="Arial"/>
          <w:i/>
          <w:sz w:val="24"/>
          <w:szCs w:val="24"/>
        </w:rPr>
        <w:t>Do not allow a woman near your rod</w:t>
      </w:r>
      <w:r w:rsidR="007E025E">
        <w:rPr>
          <w:rFonts w:ascii="Arial" w:hAnsi="Arial" w:cs="Arial"/>
          <w:i/>
          <w:sz w:val="24"/>
          <w:szCs w:val="24"/>
        </w:rPr>
        <w:t>”</w:t>
      </w:r>
      <w:r w:rsidRPr="007E025E">
        <w:rPr>
          <w:rFonts w:ascii="Arial" w:hAnsi="Arial" w:cs="Arial"/>
          <w:sz w:val="24"/>
          <w:szCs w:val="24"/>
        </w:rPr>
        <w:t>.</w:t>
      </w:r>
      <w:r w:rsidR="00B40E51" w:rsidRPr="007E025E">
        <w:rPr>
          <w:rStyle w:val="FootnoteReference"/>
          <w:rFonts w:ascii="Arial" w:hAnsi="Arial" w:cs="Arial"/>
          <w:sz w:val="24"/>
          <w:szCs w:val="24"/>
        </w:rPr>
        <w:footnoteReference w:id="132"/>
      </w:r>
    </w:p>
    <w:p w14:paraId="4DED1425" w14:textId="16AB9614" w:rsidR="00BE043A" w:rsidRPr="007E025E" w:rsidRDefault="00497866" w:rsidP="007E025E">
      <w:pPr>
        <w:spacing w:line="360" w:lineRule="auto"/>
        <w:rPr>
          <w:rFonts w:ascii="Arial" w:hAnsi="Arial" w:cs="Arial"/>
          <w:sz w:val="24"/>
          <w:szCs w:val="24"/>
        </w:rPr>
      </w:pPr>
      <w:r w:rsidRPr="007E025E">
        <w:rPr>
          <w:rFonts w:ascii="Arial" w:hAnsi="Arial" w:cs="Arial"/>
          <w:sz w:val="24"/>
          <w:szCs w:val="24"/>
        </w:rPr>
        <w:t>It is</w:t>
      </w:r>
      <w:r w:rsidR="00BE043A" w:rsidRPr="007E025E">
        <w:rPr>
          <w:rFonts w:ascii="Arial" w:hAnsi="Arial" w:cs="Arial"/>
          <w:sz w:val="24"/>
          <w:szCs w:val="24"/>
        </w:rPr>
        <w:t xml:space="preserve"> a mistake to think that any woman who chose that life, that they did not fight, the point is that the military orders made an effort to assist these women and valued their prayers</w:t>
      </w:r>
      <w:r w:rsidRPr="007E025E">
        <w:rPr>
          <w:rFonts w:ascii="Arial" w:hAnsi="Arial" w:cs="Arial"/>
          <w:sz w:val="24"/>
          <w:szCs w:val="24"/>
        </w:rPr>
        <w:t xml:space="preserve">.  </w:t>
      </w:r>
      <w:r w:rsidR="00BE043A" w:rsidRPr="007E025E">
        <w:rPr>
          <w:rFonts w:ascii="Arial" w:hAnsi="Arial" w:cs="Arial"/>
          <w:sz w:val="24"/>
          <w:szCs w:val="24"/>
        </w:rPr>
        <w:t>When men and women joined a religious order, they vowed to lead a celibate life; and if this vow was broken it was a grave sin</w:t>
      </w:r>
      <w:r w:rsidRPr="007E025E">
        <w:rPr>
          <w:rFonts w:ascii="Arial" w:hAnsi="Arial" w:cs="Arial"/>
          <w:sz w:val="24"/>
          <w:szCs w:val="24"/>
        </w:rPr>
        <w:t xml:space="preserve">.  </w:t>
      </w:r>
      <w:r w:rsidR="00BE043A" w:rsidRPr="007E025E">
        <w:rPr>
          <w:rFonts w:ascii="Arial" w:hAnsi="Arial" w:cs="Arial"/>
          <w:sz w:val="24"/>
          <w:szCs w:val="24"/>
        </w:rPr>
        <w:t>So, to avoid this they must stay away from each other</w:t>
      </w:r>
      <w:r w:rsidRPr="007E025E">
        <w:rPr>
          <w:rFonts w:ascii="Arial" w:hAnsi="Arial" w:cs="Arial"/>
          <w:sz w:val="24"/>
          <w:szCs w:val="24"/>
        </w:rPr>
        <w:t xml:space="preserve">.  </w:t>
      </w:r>
      <w:r w:rsidR="00BE043A" w:rsidRPr="007E025E">
        <w:rPr>
          <w:rFonts w:ascii="Arial" w:hAnsi="Arial" w:cs="Arial"/>
          <w:sz w:val="24"/>
          <w:szCs w:val="24"/>
        </w:rPr>
        <w:t>This posed a problem when religious men and women cooperated with each other, as new mixed communities formed</w:t>
      </w:r>
      <w:r w:rsidRPr="007E025E">
        <w:rPr>
          <w:rFonts w:ascii="Arial" w:hAnsi="Arial" w:cs="Arial"/>
          <w:sz w:val="24"/>
          <w:szCs w:val="24"/>
        </w:rPr>
        <w:t xml:space="preserve">.  </w:t>
      </w:r>
      <w:r w:rsidR="00BE043A" w:rsidRPr="007E025E">
        <w:rPr>
          <w:rFonts w:ascii="Arial" w:hAnsi="Arial" w:cs="Arial"/>
          <w:sz w:val="24"/>
          <w:szCs w:val="24"/>
        </w:rPr>
        <w:t>New reforms in the twelfth and thirteenth centuries noted that the sexes needed some distance so as not to be tempted</w:t>
      </w:r>
      <w:r w:rsidRPr="007E025E">
        <w:rPr>
          <w:rFonts w:ascii="Arial" w:hAnsi="Arial" w:cs="Arial"/>
          <w:sz w:val="24"/>
          <w:szCs w:val="24"/>
        </w:rPr>
        <w:t xml:space="preserve">.  </w:t>
      </w:r>
      <w:r w:rsidR="00BE043A" w:rsidRPr="007E025E">
        <w:rPr>
          <w:rFonts w:ascii="Arial" w:hAnsi="Arial" w:cs="Arial"/>
          <w:sz w:val="24"/>
          <w:szCs w:val="24"/>
        </w:rPr>
        <w:t xml:space="preserve">They needed to avoid </w:t>
      </w:r>
      <w:r w:rsidR="001B0F15" w:rsidRPr="007E025E">
        <w:rPr>
          <w:rFonts w:ascii="Arial" w:hAnsi="Arial" w:cs="Arial"/>
          <w:sz w:val="24"/>
          <w:szCs w:val="24"/>
        </w:rPr>
        <w:t xml:space="preserve">this </w:t>
      </w:r>
      <w:r w:rsidR="00BE043A" w:rsidRPr="007E025E">
        <w:rPr>
          <w:rFonts w:ascii="Arial" w:hAnsi="Arial" w:cs="Arial"/>
          <w:sz w:val="24"/>
          <w:szCs w:val="24"/>
        </w:rPr>
        <w:t>because of conflict as well as scandals</w:t>
      </w:r>
      <w:r w:rsidRPr="007E025E">
        <w:rPr>
          <w:rFonts w:ascii="Arial" w:hAnsi="Arial" w:cs="Arial"/>
          <w:sz w:val="24"/>
          <w:szCs w:val="24"/>
        </w:rPr>
        <w:t xml:space="preserve">.  Heloise </w:t>
      </w:r>
      <w:r>
        <w:rPr>
          <w:rFonts w:ascii="Arial" w:hAnsi="Arial" w:cs="Arial"/>
          <w:sz w:val="24"/>
          <w:szCs w:val="24"/>
        </w:rPr>
        <w:t>the</w:t>
      </w:r>
      <w:r w:rsidR="00BE043A" w:rsidRPr="007E025E">
        <w:rPr>
          <w:rFonts w:ascii="Arial" w:hAnsi="Arial" w:cs="Arial"/>
          <w:sz w:val="24"/>
          <w:szCs w:val="24"/>
        </w:rPr>
        <w:t xml:space="preserve"> </w:t>
      </w:r>
      <w:r w:rsidRPr="007E025E">
        <w:rPr>
          <w:rFonts w:ascii="Arial" w:hAnsi="Arial" w:cs="Arial"/>
          <w:sz w:val="24"/>
          <w:szCs w:val="24"/>
        </w:rPr>
        <w:t>abbess</w:t>
      </w:r>
      <w:r w:rsidR="00BE043A" w:rsidRPr="007E025E">
        <w:rPr>
          <w:rFonts w:ascii="Arial" w:hAnsi="Arial" w:cs="Arial"/>
          <w:sz w:val="24"/>
          <w:szCs w:val="24"/>
        </w:rPr>
        <w:t xml:space="preserve"> of Paraclete had concerns about men being in the convent at night when they read the gospel</w:t>
      </w:r>
      <w:r w:rsidRPr="007E025E">
        <w:rPr>
          <w:rFonts w:ascii="Arial" w:hAnsi="Arial" w:cs="Arial"/>
          <w:sz w:val="24"/>
          <w:szCs w:val="24"/>
        </w:rPr>
        <w:t xml:space="preserve">.  </w:t>
      </w:r>
      <w:r w:rsidR="00BE043A" w:rsidRPr="007E025E">
        <w:rPr>
          <w:rFonts w:ascii="Arial" w:hAnsi="Arial" w:cs="Arial"/>
          <w:sz w:val="24"/>
          <w:szCs w:val="24"/>
        </w:rPr>
        <w:t xml:space="preserve">It was Abelard who agreed </w:t>
      </w:r>
      <w:r w:rsidR="00FB7A86">
        <w:rPr>
          <w:rFonts w:ascii="Arial" w:hAnsi="Arial" w:cs="Arial"/>
          <w:sz w:val="24"/>
          <w:szCs w:val="24"/>
        </w:rPr>
        <w:t>to (</w:t>
      </w:r>
      <w:r w:rsidR="00BE043A" w:rsidRPr="007E025E">
        <w:rPr>
          <w:rFonts w:ascii="Arial" w:hAnsi="Arial" w:cs="Arial"/>
          <w:sz w:val="24"/>
          <w:szCs w:val="24"/>
        </w:rPr>
        <w:t>and avidly encouraged women</w:t>
      </w:r>
      <w:r w:rsidR="00FB7A86">
        <w:rPr>
          <w:rFonts w:ascii="Arial" w:hAnsi="Arial" w:cs="Arial"/>
          <w:sz w:val="24"/>
          <w:szCs w:val="24"/>
        </w:rPr>
        <w:t>)</w:t>
      </w:r>
      <w:r w:rsidR="00BE043A" w:rsidRPr="007E025E">
        <w:rPr>
          <w:rFonts w:ascii="Arial" w:hAnsi="Arial" w:cs="Arial"/>
          <w:sz w:val="24"/>
          <w:szCs w:val="24"/>
        </w:rPr>
        <w:t xml:space="preserve"> to have enclosed monastic orders, </w:t>
      </w:r>
      <w:r w:rsidR="00FB7A86" w:rsidRPr="007E025E">
        <w:rPr>
          <w:rFonts w:ascii="Arial" w:hAnsi="Arial" w:cs="Arial"/>
          <w:sz w:val="24"/>
          <w:szCs w:val="24"/>
        </w:rPr>
        <w:t>to</w:t>
      </w:r>
      <w:r w:rsidR="00BE043A" w:rsidRPr="007E025E">
        <w:rPr>
          <w:rFonts w:ascii="Arial" w:hAnsi="Arial" w:cs="Arial"/>
          <w:sz w:val="24"/>
          <w:szCs w:val="24"/>
        </w:rPr>
        <w:t xml:space="preserve"> protect them</w:t>
      </w:r>
      <w:r w:rsidR="00FB7A86" w:rsidRPr="007E025E">
        <w:rPr>
          <w:rFonts w:ascii="Arial" w:hAnsi="Arial" w:cs="Arial"/>
          <w:sz w:val="24"/>
          <w:szCs w:val="24"/>
        </w:rPr>
        <w:t xml:space="preserve">.  </w:t>
      </w:r>
      <w:r w:rsidR="00FB7A86" w:rsidRPr="007E025E">
        <w:rPr>
          <w:rFonts w:ascii="Arial" w:hAnsi="Arial" w:cs="Arial"/>
          <w:sz w:val="24"/>
          <w:szCs w:val="24"/>
        </w:rPr>
        <w:lastRenderedPageBreak/>
        <w:t>Others</w:t>
      </w:r>
      <w:r w:rsidR="00BE043A" w:rsidRPr="007E025E">
        <w:rPr>
          <w:rFonts w:ascii="Arial" w:hAnsi="Arial" w:cs="Arial"/>
          <w:sz w:val="24"/>
          <w:szCs w:val="24"/>
        </w:rPr>
        <w:t xml:space="preserve"> also shared this view like Bernard of Clairvaux (c.1090-1143) and Peter the Venerable (c.1092-1156)</w:t>
      </w:r>
      <w:r w:rsidR="00FB7A86" w:rsidRPr="007E025E">
        <w:rPr>
          <w:rFonts w:ascii="Arial" w:hAnsi="Arial" w:cs="Arial"/>
          <w:sz w:val="24"/>
          <w:szCs w:val="24"/>
        </w:rPr>
        <w:t xml:space="preserve">.  </w:t>
      </w:r>
      <w:r w:rsidR="00BE043A" w:rsidRPr="007E025E">
        <w:rPr>
          <w:rFonts w:ascii="Arial" w:hAnsi="Arial" w:cs="Arial"/>
          <w:sz w:val="24"/>
          <w:szCs w:val="24"/>
        </w:rPr>
        <w:t xml:space="preserve">Bernard was so troubled by the problem that he promoted a strict enclosure to </w:t>
      </w:r>
      <w:r w:rsidR="001B0F15" w:rsidRPr="007E025E">
        <w:rPr>
          <w:rFonts w:ascii="Arial" w:hAnsi="Arial" w:cs="Arial"/>
          <w:sz w:val="24"/>
          <w:szCs w:val="24"/>
        </w:rPr>
        <w:t>the</w:t>
      </w:r>
      <w:r w:rsidR="00BE043A" w:rsidRPr="007E025E">
        <w:rPr>
          <w:rFonts w:ascii="Arial" w:hAnsi="Arial" w:cs="Arial"/>
          <w:sz w:val="24"/>
          <w:szCs w:val="24"/>
        </w:rPr>
        <w:t xml:space="preserve"> </w:t>
      </w:r>
      <w:r w:rsidR="00FB7A86" w:rsidRPr="007E025E">
        <w:rPr>
          <w:rFonts w:ascii="Arial" w:hAnsi="Arial" w:cs="Arial"/>
          <w:sz w:val="24"/>
          <w:szCs w:val="24"/>
        </w:rPr>
        <w:t>Cistercian</w:t>
      </w:r>
      <w:r w:rsidR="00BE043A" w:rsidRPr="007E025E">
        <w:rPr>
          <w:rFonts w:ascii="Arial" w:hAnsi="Arial" w:cs="Arial"/>
          <w:sz w:val="24"/>
          <w:szCs w:val="24"/>
        </w:rPr>
        <w:t xml:space="preserve"> nunnery et Jully</w:t>
      </w:r>
      <w:r w:rsidR="00FB7A86" w:rsidRPr="007E025E">
        <w:rPr>
          <w:rFonts w:ascii="Arial" w:hAnsi="Arial" w:cs="Arial"/>
          <w:sz w:val="24"/>
          <w:szCs w:val="24"/>
        </w:rPr>
        <w:t xml:space="preserve">.  </w:t>
      </w:r>
      <w:r w:rsidR="00BE043A" w:rsidRPr="007E025E">
        <w:rPr>
          <w:rFonts w:ascii="Arial" w:hAnsi="Arial" w:cs="Arial"/>
          <w:sz w:val="24"/>
          <w:szCs w:val="24"/>
        </w:rPr>
        <w:t xml:space="preserve">Peter puts it more poetically when explaining to his nieces who were at the Cluniac nunnery at </w:t>
      </w:r>
      <w:r w:rsidR="00FB7A86" w:rsidRPr="007E025E">
        <w:rPr>
          <w:rFonts w:ascii="Arial" w:hAnsi="Arial" w:cs="Arial"/>
          <w:sz w:val="24"/>
          <w:szCs w:val="24"/>
        </w:rPr>
        <w:t>Marcigny;</w:t>
      </w:r>
      <w:r w:rsidR="00BE043A" w:rsidRPr="007E025E">
        <w:rPr>
          <w:rFonts w:ascii="Arial" w:hAnsi="Arial" w:cs="Arial"/>
          <w:sz w:val="24"/>
          <w:szCs w:val="24"/>
        </w:rPr>
        <w:t xml:space="preserve"> he was trying to reassure them of their isolation.</w:t>
      </w:r>
    </w:p>
    <w:p w14:paraId="1B2AB220" w14:textId="23EDB666" w:rsidR="00BE043A" w:rsidRPr="007E025E" w:rsidRDefault="00BE043A" w:rsidP="007E025E">
      <w:pPr>
        <w:spacing w:line="360" w:lineRule="auto"/>
        <w:jc w:val="center"/>
        <w:rPr>
          <w:rFonts w:ascii="Arial" w:hAnsi="Arial" w:cs="Arial"/>
          <w:i/>
          <w:sz w:val="24"/>
          <w:szCs w:val="24"/>
        </w:rPr>
      </w:pPr>
      <w:r w:rsidRPr="007E025E">
        <w:rPr>
          <w:rFonts w:ascii="Arial" w:hAnsi="Arial" w:cs="Arial"/>
          <w:i/>
          <w:sz w:val="24"/>
          <w:szCs w:val="24"/>
        </w:rPr>
        <w:t>“(I) just as the garden shut off from thieves diffuses the scent of vines, burns with the olive and is resplendent with the rose, so religion grows in the vine, peace in the olive, and the modesty of consecrated virginity in the rose.”</w:t>
      </w:r>
    </w:p>
    <w:p w14:paraId="50003191" w14:textId="2A618D5B" w:rsidR="00BE043A" w:rsidRPr="007E025E" w:rsidRDefault="00BE043A" w:rsidP="007E025E">
      <w:pPr>
        <w:spacing w:line="360" w:lineRule="auto"/>
        <w:rPr>
          <w:rFonts w:ascii="Arial" w:hAnsi="Arial" w:cs="Arial"/>
          <w:sz w:val="24"/>
          <w:szCs w:val="24"/>
        </w:rPr>
      </w:pPr>
      <w:r w:rsidRPr="007E025E">
        <w:rPr>
          <w:rFonts w:ascii="Arial" w:hAnsi="Arial" w:cs="Arial"/>
          <w:sz w:val="24"/>
          <w:szCs w:val="24"/>
        </w:rPr>
        <w:t>So peter was saying that virginity was best preserved when it is enclosed.</w:t>
      </w:r>
      <w:r w:rsidR="00E95F7E" w:rsidRPr="007E025E">
        <w:rPr>
          <w:rStyle w:val="FootnoteReference"/>
          <w:rFonts w:ascii="Arial" w:hAnsi="Arial" w:cs="Arial"/>
          <w:sz w:val="24"/>
          <w:szCs w:val="24"/>
        </w:rPr>
        <w:footnoteReference w:id="133"/>
      </w:r>
    </w:p>
    <w:p w14:paraId="11DDFCEF" w14:textId="1187C9F6" w:rsidR="00BE043A" w:rsidRPr="007E025E" w:rsidRDefault="00BE043A" w:rsidP="007E025E">
      <w:pPr>
        <w:spacing w:line="360" w:lineRule="auto"/>
        <w:rPr>
          <w:rFonts w:ascii="Arial" w:hAnsi="Arial" w:cs="Arial"/>
          <w:sz w:val="24"/>
          <w:szCs w:val="24"/>
        </w:rPr>
      </w:pPr>
      <w:r w:rsidRPr="007E025E">
        <w:rPr>
          <w:rFonts w:ascii="Arial" w:hAnsi="Arial" w:cs="Arial"/>
          <w:sz w:val="24"/>
          <w:szCs w:val="24"/>
        </w:rPr>
        <w:t xml:space="preserve">The fact that the </w:t>
      </w:r>
      <w:r w:rsidR="00FB7A86" w:rsidRPr="007E025E">
        <w:rPr>
          <w:rFonts w:ascii="Arial" w:hAnsi="Arial" w:cs="Arial"/>
          <w:sz w:val="24"/>
          <w:szCs w:val="24"/>
        </w:rPr>
        <w:t>Hospitaller</w:t>
      </w:r>
      <w:r w:rsidR="00FB7A86">
        <w:rPr>
          <w:rFonts w:ascii="Arial" w:hAnsi="Arial" w:cs="Arial"/>
          <w:sz w:val="24"/>
          <w:szCs w:val="24"/>
        </w:rPr>
        <w:t xml:space="preserve"> </w:t>
      </w:r>
      <w:r w:rsidRPr="007E025E">
        <w:rPr>
          <w:rFonts w:ascii="Arial" w:hAnsi="Arial" w:cs="Arial"/>
          <w:sz w:val="24"/>
          <w:szCs w:val="24"/>
        </w:rPr>
        <w:t xml:space="preserve">men put such value on female staff in the </w:t>
      </w:r>
      <w:r w:rsidR="00FB7A86" w:rsidRPr="007E025E">
        <w:rPr>
          <w:rFonts w:ascii="Arial" w:hAnsi="Arial" w:cs="Arial"/>
          <w:sz w:val="24"/>
          <w:szCs w:val="24"/>
        </w:rPr>
        <w:t>Hospitaller</w:t>
      </w:r>
      <w:r w:rsidR="00FB7A86">
        <w:rPr>
          <w:rFonts w:ascii="Arial" w:hAnsi="Arial" w:cs="Arial"/>
          <w:sz w:val="24"/>
          <w:szCs w:val="24"/>
        </w:rPr>
        <w:t>s</w:t>
      </w:r>
      <w:r w:rsidR="00FB7A86" w:rsidRPr="007E025E">
        <w:rPr>
          <w:rFonts w:ascii="Arial" w:hAnsi="Arial" w:cs="Arial"/>
          <w:sz w:val="24"/>
          <w:szCs w:val="24"/>
        </w:rPr>
        <w:t xml:space="preserve"> </w:t>
      </w:r>
      <w:r w:rsidRPr="007E025E">
        <w:rPr>
          <w:rFonts w:ascii="Arial" w:hAnsi="Arial" w:cs="Arial"/>
          <w:sz w:val="24"/>
          <w:szCs w:val="24"/>
        </w:rPr>
        <w:t>hospitals as well as the value of their prayers are both good reasons for the women to join them</w:t>
      </w:r>
      <w:r w:rsidR="00FB7A86" w:rsidRPr="007E025E">
        <w:rPr>
          <w:rFonts w:ascii="Arial" w:hAnsi="Arial" w:cs="Arial"/>
          <w:sz w:val="24"/>
          <w:szCs w:val="24"/>
        </w:rPr>
        <w:t xml:space="preserve">.  </w:t>
      </w:r>
      <w:r w:rsidRPr="007E025E">
        <w:rPr>
          <w:rFonts w:ascii="Arial" w:hAnsi="Arial" w:cs="Arial"/>
          <w:sz w:val="24"/>
          <w:szCs w:val="24"/>
        </w:rPr>
        <w:t>However</w:t>
      </w:r>
      <w:r w:rsidR="00FB7A86">
        <w:rPr>
          <w:rFonts w:ascii="Arial" w:hAnsi="Arial" w:cs="Arial"/>
          <w:sz w:val="24"/>
          <w:szCs w:val="24"/>
        </w:rPr>
        <w:t>,</w:t>
      </w:r>
      <w:r w:rsidRPr="007E025E">
        <w:rPr>
          <w:rFonts w:ascii="Arial" w:hAnsi="Arial" w:cs="Arial"/>
          <w:sz w:val="24"/>
          <w:szCs w:val="24"/>
        </w:rPr>
        <w:t xml:space="preserve"> </w:t>
      </w:r>
      <w:r w:rsidR="00FB7A86">
        <w:rPr>
          <w:rFonts w:ascii="Arial" w:hAnsi="Arial" w:cs="Arial"/>
          <w:sz w:val="24"/>
          <w:szCs w:val="24"/>
        </w:rPr>
        <w:t>it may also have been</w:t>
      </w:r>
      <w:r w:rsidRPr="007E025E">
        <w:rPr>
          <w:rFonts w:ascii="Arial" w:hAnsi="Arial" w:cs="Arial"/>
          <w:sz w:val="24"/>
          <w:szCs w:val="24"/>
        </w:rPr>
        <w:t xml:space="preserve"> the property, money, </w:t>
      </w:r>
      <w:r w:rsidR="00FB7A86">
        <w:rPr>
          <w:rFonts w:ascii="Arial" w:hAnsi="Arial" w:cs="Arial"/>
          <w:sz w:val="24"/>
          <w:szCs w:val="24"/>
        </w:rPr>
        <w:t>and</w:t>
      </w:r>
      <w:r w:rsidRPr="007E025E">
        <w:rPr>
          <w:rFonts w:ascii="Arial" w:hAnsi="Arial" w:cs="Arial"/>
          <w:sz w:val="24"/>
          <w:szCs w:val="24"/>
        </w:rPr>
        <w:t xml:space="preserve"> family connections that the postulants brought with them to the order,</w:t>
      </w:r>
      <w:r w:rsidR="00FB7A86">
        <w:rPr>
          <w:rFonts w:ascii="Arial" w:hAnsi="Arial" w:cs="Arial"/>
          <w:sz w:val="24"/>
          <w:szCs w:val="24"/>
        </w:rPr>
        <w:t xml:space="preserve"> that won them favour.  The orders</w:t>
      </w:r>
      <w:r w:rsidRPr="007E025E">
        <w:rPr>
          <w:rFonts w:ascii="Arial" w:hAnsi="Arial" w:cs="Arial"/>
          <w:sz w:val="24"/>
          <w:szCs w:val="24"/>
        </w:rPr>
        <w:t xml:space="preserve"> depended on these</w:t>
      </w:r>
      <w:r w:rsidR="00FB7A86">
        <w:rPr>
          <w:rFonts w:ascii="Arial" w:hAnsi="Arial" w:cs="Arial"/>
          <w:sz w:val="24"/>
          <w:szCs w:val="24"/>
        </w:rPr>
        <w:t xml:space="preserve"> things to</w:t>
      </w:r>
      <w:r w:rsidRPr="007E025E">
        <w:rPr>
          <w:rFonts w:ascii="Arial" w:hAnsi="Arial" w:cs="Arial"/>
          <w:sz w:val="24"/>
          <w:szCs w:val="24"/>
        </w:rPr>
        <w:t xml:space="preserve"> support </w:t>
      </w:r>
      <w:r w:rsidR="00FB7A86">
        <w:rPr>
          <w:rFonts w:ascii="Arial" w:hAnsi="Arial" w:cs="Arial"/>
          <w:sz w:val="24"/>
          <w:szCs w:val="24"/>
        </w:rPr>
        <w:t>the efforts in the E</w:t>
      </w:r>
      <w:r w:rsidRPr="007E025E">
        <w:rPr>
          <w:rFonts w:ascii="Arial" w:hAnsi="Arial" w:cs="Arial"/>
          <w:sz w:val="24"/>
          <w:szCs w:val="24"/>
        </w:rPr>
        <w:t>ast</w:t>
      </w:r>
      <w:r w:rsidR="00FB7A86" w:rsidRPr="007E025E">
        <w:rPr>
          <w:rFonts w:ascii="Arial" w:hAnsi="Arial" w:cs="Arial"/>
          <w:sz w:val="24"/>
          <w:szCs w:val="24"/>
        </w:rPr>
        <w:t xml:space="preserve">.  </w:t>
      </w:r>
      <w:r w:rsidRPr="007E025E">
        <w:rPr>
          <w:rFonts w:ascii="Arial" w:hAnsi="Arial" w:cs="Arial"/>
          <w:sz w:val="24"/>
          <w:szCs w:val="24"/>
        </w:rPr>
        <w:t xml:space="preserve">Although it is </w:t>
      </w:r>
      <w:r w:rsidR="001B0F15" w:rsidRPr="007E025E">
        <w:rPr>
          <w:rFonts w:ascii="Arial" w:hAnsi="Arial" w:cs="Arial"/>
          <w:sz w:val="24"/>
          <w:szCs w:val="24"/>
        </w:rPr>
        <w:t>portrayed</w:t>
      </w:r>
      <w:r w:rsidRPr="007E025E">
        <w:rPr>
          <w:rFonts w:ascii="Arial" w:hAnsi="Arial" w:cs="Arial"/>
          <w:sz w:val="24"/>
          <w:szCs w:val="24"/>
        </w:rPr>
        <w:t xml:space="preserve"> that women </w:t>
      </w:r>
      <w:r w:rsidR="001B0F15" w:rsidRPr="007E025E">
        <w:rPr>
          <w:rFonts w:ascii="Arial" w:hAnsi="Arial" w:cs="Arial"/>
          <w:sz w:val="24"/>
          <w:szCs w:val="24"/>
        </w:rPr>
        <w:t>did</w:t>
      </w:r>
      <w:r w:rsidRPr="007E025E">
        <w:rPr>
          <w:rFonts w:ascii="Arial" w:hAnsi="Arial" w:cs="Arial"/>
          <w:sz w:val="24"/>
          <w:szCs w:val="24"/>
        </w:rPr>
        <w:t xml:space="preserve"> not contribute to milit</w:t>
      </w:r>
      <w:r w:rsidR="00FB7A86">
        <w:rPr>
          <w:rFonts w:ascii="Arial" w:hAnsi="Arial" w:cs="Arial"/>
          <w:sz w:val="24"/>
          <w:szCs w:val="24"/>
        </w:rPr>
        <w:t>ary activities within the order,</w:t>
      </w:r>
      <w:r w:rsidRPr="007E025E">
        <w:rPr>
          <w:rFonts w:ascii="Arial" w:hAnsi="Arial" w:cs="Arial"/>
          <w:sz w:val="24"/>
          <w:szCs w:val="24"/>
        </w:rPr>
        <w:t xml:space="preserve"> </w:t>
      </w:r>
      <w:r w:rsidR="00FB7A86" w:rsidRPr="007E025E">
        <w:rPr>
          <w:rFonts w:ascii="Arial" w:hAnsi="Arial" w:cs="Arial"/>
          <w:sz w:val="24"/>
          <w:szCs w:val="24"/>
        </w:rPr>
        <w:t>some women from the west</w:t>
      </w:r>
      <w:r w:rsidRPr="007E025E">
        <w:rPr>
          <w:rFonts w:ascii="Arial" w:hAnsi="Arial" w:cs="Arial"/>
          <w:sz w:val="24"/>
          <w:szCs w:val="24"/>
        </w:rPr>
        <w:t xml:space="preserve"> acted as commendatrixes</w:t>
      </w:r>
      <w:r w:rsidR="00FB7A86" w:rsidRPr="007E025E">
        <w:rPr>
          <w:rFonts w:ascii="Arial" w:hAnsi="Arial" w:cs="Arial"/>
          <w:sz w:val="24"/>
          <w:szCs w:val="24"/>
        </w:rPr>
        <w:t xml:space="preserve">.  </w:t>
      </w:r>
      <w:r w:rsidRPr="007E025E">
        <w:rPr>
          <w:rFonts w:ascii="Arial" w:hAnsi="Arial" w:cs="Arial"/>
          <w:sz w:val="24"/>
          <w:szCs w:val="24"/>
        </w:rPr>
        <w:t xml:space="preserve">They also did not seem to be involved with anything </w:t>
      </w:r>
      <w:r w:rsidR="00FB7A86">
        <w:rPr>
          <w:rFonts w:ascii="Arial" w:hAnsi="Arial" w:cs="Arial"/>
          <w:sz w:val="24"/>
          <w:szCs w:val="24"/>
        </w:rPr>
        <w:t>to do with the crusading effort,</w:t>
      </w:r>
      <w:r w:rsidRPr="007E025E">
        <w:rPr>
          <w:rFonts w:ascii="Arial" w:hAnsi="Arial" w:cs="Arial"/>
          <w:sz w:val="24"/>
          <w:szCs w:val="24"/>
        </w:rPr>
        <w:t xml:space="preserve"> although a letter was sent to Pope </w:t>
      </w:r>
      <w:r w:rsidR="00FB7A86" w:rsidRPr="007E025E">
        <w:rPr>
          <w:rFonts w:ascii="Arial" w:hAnsi="Arial" w:cs="Arial"/>
          <w:sz w:val="24"/>
          <w:szCs w:val="24"/>
        </w:rPr>
        <w:t>Gregory</w:t>
      </w:r>
      <w:r w:rsidRPr="007E025E">
        <w:rPr>
          <w:rFonts w:ascii="Arial" w:hAnsi="Arial" w:cs="Arial"/>
          <w:sz w:val="24"/>
          <w:szCs w:val="24"/>
        </w:rPr>
        <w:t xml:space="preserve"> X in 1274, to the brothers and sisters of the hospital of Jerusalem</w:t>
      </w:r>
      <w:r w:rsidR="00FB7A86" w:rsidRPr="007E025E">
        <w:rPr>
          <w:rFonts w:ascii="Arial" w:hAnsi="Arial" w:cs="Arial"/>
          <w:sz w:val="24"/>
          <w:szCs w:val="24"/>
        </w:rPr>
        <w:t xml:space="preserve">.  </w:t>
      </w:r>
      <w:r w:rsidRPr="007E025E">
        <w:rPr>
          <w:rFonts w:ascii="Arial" w:hAnsi="Arial" w:cs="Arial"/>
          <w:sz w:val="24"/>
          <w:szCs w:val="24"/>
        </w:rPr>
        <w:t>It granted them an exemption that they had requested</w:t>
      </w:r>
      <w:r w:rsidR="00FB7A86" w:rsidRPr="007E025E">
        <w:rPr>
          <w:rFonts w:ascii="Arial" w:hAnsi="Arial" w:cs="Arial"/>
          <w:sz w:val="24"/>
          <w:szCs w:val="24"/>
        </w:rPr>
        <w:t xml:space="preserve">.  </w:t>
      </w:r>
      <w:r w:rsidRPr="007E025E">
        <w:rPr>
          <w:rFonts w:ascii="Arial" w:hAnsi="Arial" w:cs="Arial"/>
          <w:sz w:val="24"/>
          <w:szCs w:val="24"/>
        </w:rPr>
        <w:t>The letter being addressed to both of the brothers and the sisters shows that they were inclined in the fight against the Muslims.</w:t>
      </w:r>
      <w:r w:rsidR="00E95F7E" w:rsidRPr="007E025E">
        <w:rPr>
          <w:rStyle w:val="FootnoteReference"/>
          <w:rFonts w:ascii="Arial" w:hAnsi="Arial" w:cs="Arial"/>
          <w:sz w:val="24"/>
          <w:szCs w:val="24"/>
        </w:rPr>
        <w:footnoteReference w:id="134"/>
      </w:r>
      <w:r w:rsidRPr="007E025E">
        <w:rPr>
          <w:rFonts w:ascii="Arial" w:hAnsi="Arial" w:cs="Arial"/>
          <w:sz w:val="24"/>
          <w:szCs w:val="24"/>
        </w:rPr>
        <w:t xml:space="preserve"> </w:t>
      </w:r>
    </w:p>
    <w:p w14:paraId="0C3D1819" w14:textId="77777777" w:rsidR="00BE043A" w:rsidRPr="007E025E" w:rsidRDefault="00BE043A" w:rsidP="007E025E">
      <w:pPr>
        <w:spacing w:line="360" w:lineRule="auto"/>
        <w:rPr>
          <w:rFonts w:ascii="Arial" w:hAnsi="Arial" w:cs="Arial"/>
          <w:sz w:val="24"/>
          <w:szCs w:val="24"/>
        </w:rPr>
      </w:pPr>
    </w:p>
    <w:p w14:paraId="336A19C1" w14:textId="77777777" w:rsidR="00BE043A" w:rsidRPr="007E025E" w:rsidRDefault="00BE043A" w:rsidP="007E025E">
      <w:pPr>
        <w:spacing w:line="360" w:lineRule="auto"/>
        <w:rPr>
          <w:rFonts w:ascii="Arial" w:hAnsi="Arial" w:cs="Arial"/>
          <w:sz w:val="24"/>
          <w:szCs w:val="24"/>
        </w:rPr>
      </w:pPr>
    </w:p>
    <w:p w14:paraId="44AA2496" w14:textId="77777777" w:rsidR="00B57D44" w:rsidRDefault="00B57D44">
      <w:pPr>
        <w:rPr>
          <w:rFonts w:ascii="Arial" w:hAnsi="Arial" w:cs="Arial"/>
          <w:b/>
          <w:sz w:val="24"/>
          <w:szCs w:val="24"/>
          <w:u w:val="single"/>
        </w:rPr>
      </w:pPr>
      <w:r>
        <w:rPr>
          <w:rFonts w:ascii="Arial" w:hAnsi="Arial" w:cs="Arial"/>
          <w:b/>
          <w:sz w:val="24"/>
          <w:szCs w:val="24"/>
          <w:u w:val="single"/>
        </w:rPr>
        <w:br w:type="page"/>
      </w:r>
    </w:p>
    <w:p w14:paraId="773BD897" w14:textId="336F01F0" w:rsidR="00522992" w:rsidRDefault="00522992" w:rsidP="00DA1CFF">
      <w:pPr>
        <w:spacing w:after="0" w:line="360" w:lineRule="auto"/>
        <w:jc w:val="center"/>
        <w:outlineLvl w:val="0"/>
        <w:rPr>
          <w:rFonts w:ascii="Arial" w:hAnsi="Arial" w:cs="Arial"/>
          <w:b/>
          <w:sz w:val="24"/>
          <w:szCs w:val="24"/>
          <w:u w:val="single"/>
        </w:rPr>
      </w:pPr>
      <w:bookmarkStart w:id="17" w:name="_Toc514713212"/>
      <w:r w:rsidRPr="007E025E">
        <w:rPr>
          <w:rFonts w:ascii="Arial" w:hAnsi="Arial" w:cs="Arial"/>
          <w:b/>
          <w:sz w:val="24"/>
          <w:szCs w:val="24"/>
          <w:u w:val="single"/>
        </w:rPr>
        <w:lastRenderedPageBreak/>
        <w:t>Islamic Perspective</w:t>
      </w:r>
      <w:bookmarkEnd w:id="17"/>
    </w:p>
    <w:p w14:paraId="1F08534A" w14:textId="77777777" w:rsidR="007E025E" w:rsidRPr="007E025E" w:rsidRDefault="007E025E" w:rsidP="007E025E">
      <w:pPr>
        <w:spacing w:line="360" w:lineRule="auto"/>
        <w:jc w:val="center"/>
        <w:rPr>
          <w:rFonts w:ascii="Arial" w:hAnsi="Arial" w:cs="Arial"/>
          <w:b/>
          <w:sz w:val="24"/>
          <w:szCs w:val="24"/>
          <w:u w:val="single"/>
        </w:rPr>
      </w:pPr>
    </w:p>
    <w:p w14:paraId="4F1B92B9" w14:textId="1042D69F" w:rsidR="00C66876" w:rsidRPr="007E025E" w:rsidRDefault="00C66876" w:rsidP="007E025E">
      <w:pPr>
        <w:spacing w:line="360" w:lineRule="auto"/>
        <w:rPr>
          <w:rFonts w:ascii="Arial" w:hAnsi="Arial" w:cs="Arial"/>
          <w:sz w:val="24"/>
          <w:szCs w:val="24"/>
        </w:rPr>
      </w:pPr>
      <w:r w:rsidRPr="007E025E">
        <w:rPr>
          <w:rFonts w:ascii="Arial" w:hAnsi="Arial" w:cs="Arial"/>
          <w:sz w:val="24"/>
          <w:szCs w:val="24"/>
        </w:rPr>
        <w:t xml:space="preserve">Imad ad-Din wrote, during the Third Crusade, that women were involved in fighting but </w:t>
      </w:r>
      <w:r w:rsidRPr="007E025E">
        <w:rPr>
          <w:rFonts w:ascii="Arial" w:hAnsi="Arial" w:cs="Arial"/>
          <w:i/>
          <w:sz w:val="24"/>
          <w:szCs w:val="24"/>
        </w:rPr>
        <w:t>“were not recognised as women until they had been stripped of their arms”</w:t>
      </w:r>
      <w:r w:rsidRPr="007E025E">
        <w:rPr>
          <w:rFonts w:ascii="Arial" w:hAnsi="Arial" w:cs="Arial"/>
          <w:sz w:val="24"/>
          <w:szCs w:val="24"/>
        </w:rPr>
        <w:t xml:space="preserve">.  </w:t>
      </w:r>
      <w:r w:rsidR="00B70BE7" w:rsidRPr="007E025E">
        <w:rPr>
          <w:rFonts w:ascii="Arial" w:hAnsi="Arial" w:cs="Arial"/>
          <w:sz w:val="24"/>
          <w:szCs w:val="24"/>
        </w:rPr>
        <w:t>Therefore,</w:t>
      </w:r>
      <w:r w:rsidR="000734B8" w:rsidRPr="007E025E">
        <w:rPr>
          <w:rFonts w:ascii="Arial" w:hAnsi="Arial" w:cs="Arial"/>
          <w:sz w:val="24"/>
          <w:szCs w:val="24"/>
        </w:rPr>
        <w:t xml:space="preserve"> t</w:t>
      </w:r>
      <w:r w:rsidRPr="007E025E">
        <w:rPr>
          <w:rFonts w:ascii="Arial" w:hAnsi="Arial" w:cs="Arial"/>
          <w:sz w:val="24"/>
          <w:szCs w:val="24"/>
        </w:rPr>
        <w:t xml:space="preserve">he possibility that women were on mounted horses and wearing male soldiers’ regalia so therefore, could not be perceived as the weaker </w:t>
      </w:r>
      <w:r w:rsidR="00B70BE7" w:rsidRPr="007E025E">
        <w:rPr>
          <w:rFonts w:ascii="Arial" w:hAnsi="Arial" w:cs="Arial"/>
          <w:sz w:val="24"/>
          <w:szCs w:val="24"/>
        </w:rPr>
        <w:t>sex could</w:t>
      </w:r>
      <w:r w:rsidRPr="007E025E">
        <w:rPr>
          <w:rFonts w:ascii="Arial" w:hAnsi="Arial" w:cs="Arial"/>
          <w:sz w:val="24"/>
          <w:szCs w:val="24"/>
        </w:rPr>
        <w:t xml:space="preserve"> because they were involved in the actual battle.  By the wearing of a chainmail coat meant that their womanly charms were obscured.  By writing about this, it shows that the Muslim Chronicles were surprised by the Christian women’s fearlessness.  </w:t>
      </w:r>
      <w:r w:rsidR="001155C9" w:rsidRPr="007E025E">
        <w:rPr>
          <w:rFonts w:ascii="Arial" w:hAnsi="Arial" w:cs="Arial"/>
          <w:sz w:val="24"/>
          <w:szCs w:val="24"/>
        </w:rPr>
        <w:t>Some scholars think that i</w:t>
      </w:r>
      <w:r w:rsidRPr="007E025E">
        <w:rPr>
          <w:rFonts w:ascii="Arial" w:hAnsi="Arial" w:cs="Arial"/>
          <w:sz w:val="24"/>
          <w:szCs w:val="24"/>
        </w:rPr>
        <w:t xml:space="preserve">t was probably meant as a political insult to the male Christian warriors, as it was perceived that in the Christian </w:t>
      </w:r>
      <w:r w:rsidR="000734B8" w:rsidRPr="007E025E">
        <w:rPr>
          <w:rFonts w:ascii="Arial" w:hAnsi="Arial" w:cs="Arial"/>
          <w:sz w:val="24"/>
          <w:szCs w:val="24"/>
        </w:rPr>
        <w:t>g</w:t>
      </w:r>
      <w:r w:rsidRPr="007E025E">
        <w:rPr>
          <w:rFonts w:ascii="Arial" w:hAnsi="Arial" w:cs="Arial"/>
          <w:sz w:val="24"/>
          <w:szCs w:val="24"/>
        </w:rPr>
        <w:t>odly society women should not have been fighting</w:t>
      </w:r>
      <w:r w:rsidR="00FB7A86" w:rsidRPr="007E025E">
        <w:rPr>
          <w:rFonts w:ascii="Arial" w:hAnsi="Arial" w:cs="Arial"/>
          <w:sz w:val="24"/>
          <w:szCs w:val="24"/>
        </w:rPr>
        <w:t xml:space="preserve">.  </w:t>
      </w:r>
      <w:r w:rsidR="000734B8" w:rsidRPr="007E025E">
        <w:rPr>
          <w:rFonts w:ascii="Arial" w:hAnsi="Arial" w:cs="Arial"/>
          <w:sz w:val="24"/>
          <w:szCs w:val="24"/>
        </w:rPr>
        <w:t>W</w:t>
      </w:r>
      <w:r w:rsidRPr="007E025E">
        <w:rPr>
          <w:rFonts w:ascii="Arial" w:hAnsi="Arial" w:cs="Arial"/>
          <w:sz w:val="24"/>
          <w:szCs w:val="24"/>
        </w:rPr>
        <w:t xml:space="preserve">omen were still seen as being susceptible </w:t>
      </w:r>
      <w:r w:rsidR="000734B8" w:rsidRPr="007E025E">
        <w:rPr>
          <w:rFonts w:ascii="Arial" w:hAnsi="Arial" w:cs="Arial"/>
          <w:sz w:val="24"/>
          <w:szCs w:val="24"/>
        </w:rPr>
        <w:t xml:space="preserve">with the </w:t>
      </w:r>
      <w:r w:rsidRPr="007E025E">
        <w:rPr>
          <w:rFonts w:ascii="Arial" w:hAnsi="Arial" w:cs="Arial"/>
          <w:sz w:val="24"/>
          <w:szCs w:val="24"/>
        </w:rPr>
        <w:t xml:space="preserve">disparity between the Christian and Muslim Chronicles </w:t>
      </w:r>
      <w:r w:rsidR="000734B8" w:rsidRPr="007E025E">
        <w:rPr>
          <w:rFonts w:ascii="Arial" w:hAnsi="Arial" w:cs="Arial"/>
          <w:sz w:val="24"/>
          <w:szCs w:val="24"/>
        </w:rPr>
        <w:t xml:space="preserve">which </w:t>
      </w:r>
      <w:r w:rsidRPr="007E025E">
        <w:rPr>
          <w:rFonts w:ascii="Arial" w:hAnsi="Arial" w:cs="Arial"/>
          <w:sz w:val="24"/>
          <w:szCs w:val="24"/>
        </w:rPr>
        <w:t xml:space="preserve">means that the evidence needs to be examined more closely.  Since there was a political and physical </w:t>
      </w:r>
      <w:r w:rsidR="00B70BE7" w:rsidRPr="007E025E">
        <w:rPr>
          <w:rFonts w:ascii="Arial" w:hAnsi="Arial" w:cs="Arial"/>
          <w:sz w:val="24"/>
          <w:szCs w:val="24"/>
        </w:rPr>
        <w:t>difference</w:t>
      </w:r>
      <w:r w:rsidRPr="007E025E">
        <w:rPr>
          <w:rFonts w:ascii="Arial" w:hAnsi="Arial" w:cs="Arial"/>
          <w:sz w:val="24"/>
          <w:szCs w:val="24"/>
        </w:rPr>
        <w:t xml:space="preserve"> of the two army’s means, it was only possible for the Muslim side to be able to write and describe these female warriors</w:t>
      </w:r>
      <w:r w:rsidR="00FB7A86" w:rsidRPr="007E025E">
        <w:rPr>
          <w:rFonts w:ascii="Arial" w:hAnsi="Arial" w:cs="Arial"/>
          <w:sz w:val="24"/>
          <w:szCs w:val="24"/>
        </w:rPr>
        <w:t xml:space="preserve">.  </w:t>
      </w:r>
      <w:r w:rsidRPr="007E025E">
        <w:rPr>
          <w:rFonts w:ascii="Arial" w:hAnsi="Arial" w:cs="Arial"/>
          <w:sz w:val="24"/>
          <w:szCs w:val="24"/>
        </w:rPr>
        <w:t xml:space="preserve">It was almost impossible for a Christian Chronicler to write about women fighting.  This was in case it embarrassed the Christian warriors if they accepted women’s help </w:t>
      </w:r>
      <w:r w:rsidR="000734B8" w:rsidRPr="007E025E">
        <w:rPr>
          <w:rFonts w:ascii="Arial" w:hAnsi="Arial" w:cs="Arial"/>
          <w:sz w:val="24"/>
          <w:szCs w:val="24"/>
        </w:rPr>
        <w:t>and it showed them as being weak for needing their help</w:t>
      </w:r>
      <w:r w:rsidRPr="007E025E">
        <w:rPr>
          <w:rFonts w:ascii="Arial" w:hAnsi="Arial" w:cs="Arial"/>
          <w:sz w:val="24"/>
          <w:szCs w:val="24"/>
        </w:rPr>
        <w:t>.</w:t>
      </w:r>
      <w:r w:rsidR="00E055FA" w:rsidRPr="007E025E">
        <w:rPr>
          <w:rStyle w:val="FootnoteReference"/>
          <w:rFonts w:ascii="Arial" w:hAnsi="Arial" w:cs="Arial"/>
          <w:sz w:val="24"/>
          <w:szCs w:val="24"/>
        </w:rPr>
        <w:footnoteReference w:id="135"/>
      </w:r>
      <w:r w:rsidR="000734B8" w:rsidRPr="007E025E">
        <w:rPr>
          <w:rFonts w:ascii="Arial" w:hAnsi="Arial" w:cs="Arial"/>
          <w:sz w:val="24"/>
          <w:szCs w:val="24"/>
        </w:rPr>
        <w:t xml:space="preserve"> However, this would have also made the Muslim </w:t>
      </w:r>
      <w:r w:rsidR="00FB7A86" w:rsidRPr="007E025E">
        <w:rPr>
          <w:rFonts w:ascii="Arial" w:hAnsi="Arial" w:cs="Arial"/>
          <w:sz w:val="24"/>
          <w:szCs w:val="24"/>
        </w:rPr>
        <w:t>soldiers</w:t>
      </w:r>
      <w:r w:rsidR="000734B8" w:rsidRPr="007E025E">
        <w:rPr>
          <w:rFonts w:ascii="Arial" w:hAnsi="Arial" w:cs="Arial"/>
          <w:sz w:val="24"/>
          <w:szCs w:val="24"/>
        </w:rPr>
        <w:t xml:space="preserve"> look weak as well, as they were being killed by these women.</w:t>
      </w:r>
    </w:p>
    <w:p w14:paraId="4DE8ABED" w14:textId="2BD13055" w:rsidR="00296931" w:rsidRPr="007E025E" w:rsidRDefault="00296931" w:rsidP="007E025E">
      <w:pPr>
        <w:spacing w:line="360" w:lineRule="auto"/>
        <w:rPr>
          <w:rFonts w:ascii="Arial" w:hAnsi="Arial" w:cs="Arial"/>
          <w:sz w:val="24"/>
          <w:szCs w:val="24"/>
        </w:rPr>
      </w:pPr>
      <w:r w:rsidRPr="007E025E">
        <w:rPr>
          <w:rFonts w:ascii="Arial" w:hAnsi="Arial" w:cs="Arial"/>
          <w:sz w:val="24"/>
          <w:szCs w:val="24"/>
        </w:rPr>
        <w:t>In the city of Acre, during the third crusade</w:t>
      </w:r>
      <w:r w:rsidR="00654AAF" w:rsidRPr="007E025E">
        <w:rPr>
          <w:rFonts w:ascii="Arial" w:hAnsi="Arial" w:cs="Arial"/>
          <w:sz w:val="24"/>
          <w:szCs w:val="24"/>
        </w:rPr>
        <w:t xml:space="preserve"> 1189 – 1192 AD</w:t>
      </w:r>
      <w:r w:rsidRPr="007E025E">
        <w:rPr>
          <w:rFonts w:ascii="Arial" w:hAnsi="Arial" w:cs="Arial"/>
          <w:sz w:val="24"/>
          <w:szCs w:val="24"/>
        </w:rPr>
        <w:t xml:space="preserve">, there are reports of three Frankish women who fought on horseback, and after being captured and stripped of their armour were recognised as women.  </w:t>
      </w:r>
      <w:r w:rsidR="004D5626" w:rsidRPr="007E025E">
        <w:rPr>
          <w:rFonts w:ascii="Arial" w:hAnsi="Arial" w:cs="Arial"/>
          <w:sz w:val="24"/>
          <w:szCs w:val="24"/>
        </w:rPr>
        <w:t xml:space="preserve">Gabrieli, an </w:t>
      </w:r>
      <w:r w:rsidR="00FB7A86" w:rsidRPr="007E025E">
        <w:rPr>
          <w:rFonts w:ascii="Arial" w:hAnsi="Arial" w:cs="Arial"/>
          <w:sz w:val="24"/>
          <w:szCs w:val="24"/>
        </w:rPr>
        <w:t>Arab</w:t>
      </w:r>
      <w:r w:rsidR="004D5626" w:rsidRPr="007E025E">
        <w:rPr>
          <w:rFonts w:ascii="Arial" w:hAnsi="Arial" w:cs="Arial"/>
          <w:sz w:val="24"/>
          <w:szCs w:val="24"/>
        </w:rPr>
        <w:t xml:space="preserve"> source, also wrote about a</w:t>
      </w:r>
      <w:r w:rsidRPr="007E025E">
        <w:rPr>
          <w:rFonts w:ascii="Arial" w:hAnsi="Arial" w:cs="Arial"/>
          <w:sz w:val="24"/>
          <w:szCs w:val="24"/>
        </w:rPr>
        <w:t xml:space="preserve"> Christian woman who, wearing a green mantle </w:t>
      </w:r>
      <w:r w:rsidR="000734B8" w:rsidRPr="007E025E">
        <w:rPr>
          <w:rFonts w:ascii="Arial" w:hAnsi="Arial" w:cs="Arial"/>
          <w:sz w:val="24"/>
          <w:szCs w:val="24"/>
        </w:rPr>
        <w:t>rained</w:t>
      </w:r>
      <w:r w:rsidRPr="007E025E">
        <w:rPr>
          <w:rFonts w:ascii="Arial" w:hAnsi="Arial" w:cs="Arial"/>
          <w:sz w:val="24"/>
          <w:szCs w:val="24"/>
        </w:rPr>
        <w:t xml:space="preserve"> a shower of arrows down upon Saladin’s troops.  After wounding many, she was captured and killed.  Saladin, on receiving her bow, was much astonished.</w:t>
      </w:r>
    </w:p>
    <w:p w14:paraId="127BB10C" w14:textId="7C96F613" w:rsidR="004D5626" w:rsidRPr="007E025E" w:rsidRDefault="004D5626" w:rsidP="00B57D44">
      <w:pPr>
        <w:spacing w:line="360" w:lineRule="auto"/>
        <w:jc w:val="center"/>
        <w:rPr>
          <w:rFonts w:ascii="Arial" w:hAnsi="Arial" w:cs="Arial"/>
          <w:sz w:val="24"/>
          <w:szCs w:val="24"/>
        </w:rPr>
      </w:pPr>
      <w:r w:rsidRPr="007E025E">
        <w:rPr>
          <w:rFonts w:ascii="Arial" w:hAnsi="Arial" w:cs="Arial"/>
          <w:i/>
          <w:sz w:val="24"/>
          <w:szCs w:val="24"/>
        </w:rPr>
        <w:t>“[</w:t>
      </w:r>
      <w:r w:rsidR="00FB7A86" w:rsidRPr="007E025E">
        <w:rPr>
          <w:rFonts w:ascii="Arial" w:hAnsi="Arial" w:cs="Arial"/>
          <w:i/>
          <w:sz w:val="24"/>
          <w:szCs w:val="24"/>
        </w:rPr>
        <w:t>An</w:t>
      </w:r>
      <w:r w:rsidRPr="007E025E">
        <w:rPr>
          <w:rFonts w:ascii="Arial" w:hAnsi="Arial" w:cs="Arial"/>
          <w:i/>
          <w:sz w:val="24"/>
          <w:szCs w:val="24"/>
        </w:rPr>
        <w:t xml:space="preserve">] old (Muslim) soldier who penetrated the trenches that day told me that on the other side of the parapet was a woman dressing in a green mantle, who shot at us </w:t>
      </w:r>
      <w:r w:rsidRPr="007E025E">
        <w:rPr>
          <w:rFonts w:ascii="Arial" w:hAnsi="Arial" w:cs="Arial"/>
          <w:i/>
          <w:sz w:val="24"/>
          <w:szCs w:val="24"/>
        </w:rPr>
        <w:lastRenderedPageBreak/>
        <w:t>with a wooden bow and wounded many Muslims before she was overcome and killed”</w:t>
      </w:r>
      <w:r w:rsidR="00FB7A86" w:rsidRPr="007E025E">
        <w:rPr>
          <w:rFonts w:ascii="Arial" w:hAnsi="Arial" w:cs="Arial"/>
          <w:sz w:val="24"/>
          <w:szCs w:val="24"/>
        </w:rPr>
        <w:t xml:space="preserve">.  </w:t>
      </w:r>
      <w:r w:rsidRPr="007E025E">
        <w:rPr>
          <w:rStyle w:val="FootnoteReference"/>
          <w:rFonts w:ascii="Arial" w:hAnsi="Arial" w:cs="Arial"/>
          <w:sz w:val="24"/>
          <w:szCs w:val="24"/>
        </w:rPr>
        <w:footnoteReference w:id="136"/>
      </w:r>
    </w:p>
    <w:p w14:paraId="2032D6CF" w14:textId="0FFA262B" w:rsidR="007C672A" w:rsidRPr="007E025E" w:rsidRDefault="00296931" w:rsidP="007E025E">
      <w:pPr>
        <w:spacing w:line="360" w:lineRule="auto"/>
        <w:rPr>
          <w:rFonts w:ascii="Arial" w:hAnsi="Arial" w:cs="Arial"/>
          <w:sz w:val="24"/>
          <w:szCs w:val="24"/>
        </w:rPr>
      </w:pPr>
      <w:r w:rsidRPr="007E025E">
        <w:rPr>
          <w:rFonts w:ascii="Arial" w:hAnsi="Arial" w:cs="Arial"/>
          <w:sz w:val="24"/>
          <w:szCs w:val="24"/>
        </w:rPr>
        <w:t xml:space="preserve">There are </w:t>
      </w:r>
      <w:r w:rsidR="000734B8" w:rsidRPr="007E025E">
        <w:rPr>
          <w:rFonts w:ascii="Arial" w:hAnsi="Arial" w:cs="Arial"/>
          <w:sz w:val="24"/>
          <w:szCs w:val="24"/>
        </w:rPr>
        <w:t xml:space="preserve">also </w:t>
      </w:r>
      <w:r w:rsidRPr="007E025E">
        <w:rPr>
          <w:rFonts w:ascii="Arial" w:hAnsi="Arial" w:cs="Arial"/>
          <w:sz w:val="24"/>
          <w:szCs w:val="24"/>
        </w:rPr>
        <w:t xml:space="preserve">reports (or stories) of a </w:t>
      </w:r>
      <w:r w:rsidR="00E055FA" w:rsidRPr="007E025E">
        <w:rPr>
          <w:rFonts w:ascii="Arial" w:hAnsi="Arial" w:cs="Arial"/>
          <w:sz w:val="24"/>
          <w:szCs w:val="24"/>
        </w:rPr>
        <w:t>Muslim</w:t>
      </w:r>
      <w:r w:rsidRPr="007E025E">
        <w:rPr>
          <w:rFonts w:ascii="Arial" w:hAnsi="Arial" w:cs="Arial"/>
          <w:sz w:val="24"/>
          <w:szCs w:val="24"/>
        </w:rPr>
        <w:t xml:space="preserve"> who, going across the</w:t>
      </w:r>
      <w:r w:rsidR="000734B8" w:rsidRPr="007E025E">
        <w:rPr>
          <w:rFonts w:ascii="Arial" w:hAnsi="Arial" w:cs="Arial"/>
          <w:sz w:val="24"/>
          <w:szCs w:val="24"/>
        </w:rPr>
        <w:t xml:space="preserve"> battle</w:t>
      </w:r>
      <w:r w:rsidRPr="007E025E">
        <w:rPr>
          <w:rFonts w:ascii="Arial" w:hAnsi="Arial" w:cs="Arial"/>
          <w:sz w:val="24"/>
          <w:szCs w:val="24"/>
        </w:rPr>
        <w:t xml:space="preserve"> field after the fighting, came across the bodies of two women; </w:t>
      </w:r>
      <w:r w:rsidRPr="007E025E">
        <w:rPr>
          <w:rFonts w:ascii="Arial" w:hAnsi="Arial" w:cs="Arial"/>
          <w:i/>
          <w:sz w:val="24"/>
          <w:szCs w:val="24"/>
        </w:rPr>
        <w:t>“Someone told me that he had seen four women engaged in the fight, two of the women were taken prisoner”</w:t>
      </w:r>
      <w:r w:rsidRPr="007E025E">
        <w:rPr>
          <w:rFonts w:ascii="Arial" w:hAnsi="Arial" w:cs="Arial"/>
          <w:sz w:val="24"/>
          <w:szCs w:val="24"/>
        </w:rPr>
        <w:t>.</w:t>
      </w:r>
      <w:r w:rsidR="00E055FA" w:rsidRPr="007E025E">
        <w:rPr>
          <w:rStyle w:val="FootnoteReference"/>
          <w:rFonts w:ascii="Arial" w:hAnsi="Arial" w:cs="Arial"/>
          <w:sz w:val="24"/>
          <w:szCs w:val="24"/>
        </w:rPr>
        <w:footnoteReference w:id="137"/>
      </w:r>
      <w:r w:rsidR="00FB7A86" w:rsidRPr="007E025E">
        <w:rPr>
          <w:rFonts w:ascii="Arial" w:hAnsi="Arial" w:cs="Arial"/>
          <w:sz w:val="24"/>
          <w:szCs w:val="24"/>
        </w:rPr>
        <w:t xml:space="preserve">  </w:t>
      </w:r>
      <w:r w:rsidR="000734B8" w:rsidRPr="007E025E">
        <w:rPr>
          <w:rFonts w:ascii="Arial" w:hAnsi="Arial" w:cs="Arial"/>
          <w:sz w:val="24"/>
          <w:szCs w:val="24"/>
        </w:rPr>
        <w:t>A</w:t>
      </w:r>
      <w:r w:rsidRPr="007E025E">
        <w:rPr>
          <w:rFonts w:ascii="Arial" w:hAnsi="Arial" w:cs="Arial"/>
          <w:sz w:val="24"/>
          <w:szCs w:val="24"/>
        </w:rPr>
        <w:t xml:space="preserve"> Muslim commentator, Imad ad-Dun, stated about women among the </w:t>
      </w:r>
      <w:r w:rsidR="00B70BE7" w:rsidRPr="007E025E">
        <w:rPr>
          <w:rFonts w:ascii="Arial" w:hAnsi="Arial" w:cs="Arial"/>
          <w:sz w:val="24"/>
          <w:szCs w:val="24"/>
        </w:rPr>
        <w:t>Franks,</w:t>
      </w:r>
      <w:r w:rsidRPr="007E025E">
        <w:rPr>
          <w:rFonts w:ascii="Arial" w:hAnsi="Arial" w:cs="Arial"/>
          <w:sz w:val="24"/>
          <w:szCs w:val="24"/>
        </w:rPr>
        <w:t xml:space="preserve"> </w:t>
      </w:r>
      <w:r w:rsidRPr="007E025E">
        <w:rPr>
          <w:rFonts w:ascii="Arial" w:hAnsi="Arial" w:cs="Arial"/>
          <w:i/>
          <w:sz w:val="24"/>
          <w:szCs w:val="24"/>
        </w:rPr>
        <w:t>“</w:t>
      </w:r>
      <w:r w:rsidR="00B70BE7" w:rsidRPr="007E025E">
        <w:rPr>
          <w:rFonts w:ascii="Arial" w:hAnsi="Arial" w:cs="Arial"/>
          <w:i/>
          <w:sz w:val="24"/>
          <w:szCs w:val="24"/>
        </w:rPr>
        <w:t>There</w:t>
      </w:r>
      <w:r w:rsidRPr="007E025E">
        <w:rPr>
          <w:rFonts w:ascii="Arial" w:hAnsi="Arial" w:cs="Arial"/>
          <w:i/>
          <w:sz w:val="24"/>
          <w:szCs w:val="24"/>
        </w:rPr>
        <w:t xml:space="preserve"> were indeed women who rode into battle with cuirasses and helmets dressed in men’s clothes”</w:t>
      </w:r>
      <w:r w:rsidRPr="007E025E">
        <w:rPr>
          <w:rFonts w:ascii="Arial" w:hAnsi="Arial" w:cs="Arial"/>
          <w:sz w:val="24"/>
          <w:szCs w:val="24"/>
        </w:rPr>
        <w:t>.  Then occasionally women took a more bloodthirsty approach.  One contemporary source claims some Christian women boarded a Turkish gallery, captured the Muslims, cut off their heads then took them back to shore in triumph.</w:t>
      </w:r>
      <w:r w:rsidR="00E055FA" w:rsidRPr="007E025E">
        <w:rPr>
          <w:rStyle w:val="FootnoteReference"/>
          <w:rFonts w:ascii="Arial" w:hAnsi="Arial" w:cs="Arial"/>
          <w:sz w:val="24"/>
          <w:szCs w:val="24"/>
        </w:rPr>
        <w:footnoteReference w:id="138"/>
      </w:r>
      <w:r w:rsidR="00B70BE7" w:rsidRPr="007E025E">
        <w:rPr>
          <w:rFonts w:ascii="Arial" w:hAnsi="Arial" w:cs="Arial"/>
          <w:sz w:val="24"/>
          <w:szCs w:val="24"/>
        </w:rPr>
        <w:t xml:space="preserve"> </w:t>
      </w:r>
      <w:r w:rsidR="00FB7A86">
        <w:rPr>
          <w:rFonts w:ascii="Arial" w:hAnsi="Arial" w:cs="Arial"/>
          <w:sz w:val="24"/>
          <w:szCs w:val="24"/>
        </w:rPr>
        <w:t>This must be read a</w:t>
      </w:r>
      <w:r w:rsidR="00B70BE7" w:rsidRPr="007E025E">
        <w:rPr>
          <w:rFonts w:ascii="Arial" w:hAnsi="Arial" w:cs="Arial"/>
          <w:sz w:val="24"/>
          <w:szCs w:val="24"/>
        </w:rPr>
        <w:t>llowing for</w:t>
      </w:r>
      <w:r w:rsidR="00FB7A86">
        <w:rPr>
          <w:rFonts w:ascii="Arial" w:hAnsi="Arial" w:cs="Arial"/>
          <w:sz w:val="24"/>
          <w:szCs w:val="24"/>
        </w:rPr>
        <w:t xml:space="preserve"> exaggeration from the Muslim,</w:t>
      </w:r>
      <w:r w:rsidR="00FB7A86" w:rsidRPr="007E025E">
        <w:rPr>
          <w:rFonts w:ascii="Arial" w:hAnsi="Arial" w:cs="Arial"/>
          <w:sz w:val="24"/>
          <w:szCs w:val="24"/>
        </w:rPr>
        <w:t xml:space="preserve"> as</w:t>
      </w:r>
      <w:r w:rsidRPr="007E025E">
        <w:rPr>
          <w:rFonts w:ascii="Arial" w:hAnsi="Arial" w:cs="Arial"/>
          <w:sz w:val="24"/>
          <w:szCs w:val="24"/>
        </w:rPr>
        <w:t xml:space="preserve"> well as the Christian writers, who were responsible for the reporting of these cases</w:t>
      </w:r>
      <w:r w:rsidR="00FB7A86" w:rsidRPr="007E025E">
        <w:rPr>
          <w:rFonts w:ascii="Arial" w:hAnsi="Arial" w:cs="Arial"/>
          <w:sz w:val="24"/>
          <w:szCs w:val="24"/>
        </w:rPr>
        <w:t xml:space="preserve">.  </w:t>
      </w:r>
      <w:r w:rsidR="000734B8" w:rsidRPr="007E025E">
        <w:rPr>
          <w:rFonts w:ascii="Arial" w:hAnsi="Arial" w:cs="Arial"/>
          <w:sz w:val="24"/>
          <w:szCs w:val="24"/>
        </w:rPr>
        <w:t>F</w:t>
      </w:r>
      <w:r w:rsidRPr="007E025E">
        <w:rPr>
          <w:rFonts w:ascii="Arial" w:hAnsi="Arial" w:cs="Arial"/>
          <w:sz w:val="24"/>
          <w:szCs w:val="24"/>
        </w:rPr>
        <w:t xml:space="preserve">rom a military point </w:t>
      </w:r>
      <w:r w:rsidR="00E055FA" w:rsidRPr="007E025E">
        <w:rPr>
          <w:rFonts w:ascii="Arial" w:hAnsi="Arial" w:cs="Arial"/>
          <w:sz w:val="24"/>
          <w:szCs w:val="24"/>
        </w:rPr>
        <w:t xml:space="preserve">of view, </w:t>
      </w:r>
      <w:r w:rsidRPr="007E025E">
        <w:rPr>
          <w:rFonts w:ascii="Arial" w:hAnsi="Arial" w:cs="Arial"/>
          <w:sz w:val="24"/>
          <w:szCs w:val="24"/>
        </w:rPr>
        <w:t xml:space="preserve">women may have played </w:t>
      </w:r>
      <w:r w:rsidR="004D5626" w:rsidRPr="007E025E">
        <w:rPr>
          <w:rFonts w:ascii="Arial" w:hAnsi="Arial" w:cs="Arial"/>
          <w:sz w:val="24"/>
          <w:szCs w:val="24"/>
        </w:rPr>
        <w:t xml:space="preserve">at least a </w:t>
      </w:r>
      <w:r w:rsidRPr="007E025E">
        <w:rPr>
          <w:rFonts w:ascii="Arial" w:hAnsi="Arial" w:cs="Arial"/>
          <w:sz w:val="24"/>
          <w:szCs w:val="24"/>
        </w:rPr>
        <w:t>minor role</w:t>
      </w:r>
      <w:r w:rsidR="000734B8" w:rsidRPr="007E025E">
        <w:rPr>
          <w:rFonts w:ascii="Arial" w:hAnsi="Arial" w:cs="Arial"/>
          <w:sz w:val="24"/>
          <w:szCs w:val="24"/>
        </w:rPr>
        <w:t xml:space="preserve"> and </w:t>
      </w:r>
      <w:r w:rsidRPr="007E025E">
        <w:rPr>
          <w:rFonts w:ascii="Arial" w:hAnsi="Arial" w:cs="Arial"/>
          <w:sz w:val="24"/>
          <w:szCs w:val="24"/>
        </w:rPr>
        <w:t xml:space="preserve">sometimes they </w:t>
      </w:r>
      <w:r w:rsidR="000734B8" w:rsidRPr="007E025E">
        <w:rPr>
          <w:rFonts w:ascii="Arial" w:hAnsi="Arial" w:cs="Arial"/>
          <w:sz w:val="24"/>
          <w:szCs w:val="24"/>
        </w:rPr>
        <w:t xml:space="preserve">even </w:t>
      </w:r>
      <w:r w:rsidRPr="007E025E">
        <w:rPr>
          <w:rFonts w:ascii="Arial" w:hAnsi="Arial" w:cs="Arial"/>
          <w:sz w:val="24"/>
          <w:szCs w:val="24"/>
        </w:rPr>
        <w:t>play</w:t>
      </w:r>
      <w:r w:rsidR="000734B8" w:rsidRPr="007E025E">
        <w:rPr>
          <w:rFonts w:ascii="Arial" w:hAnsi="Arial" w:cs="Arial"/>
          <w:sz w:val="24"/>
          <w:szCs w:val="24"/>
        </w:rPr>
        <w:t>ed</w:t>
      </w:r>
      <w:r w:rsidRPr="007E025E">
        <w:rPr>
          <w:rFonts w:ascii="Arial" w:hAnsi="Arial" w:cs="Arial"/>
          <w:sz w:val="24"/>
          <w:szCs w:val="24"/>
        </w:rPr>
        <w:t xml:space="preserve"> an active role in trying to defeat the Muslims and recaptur</w:t>
      </w:r>
      <w:r w:rsidR="000734B8" w:rsidRPr="007E025E">
        <w:rPr>
          <w:rFonts w:ascii="Arial" w:hAnsi="Arial" w:cs="Arial"/>
          <w:sz w:val="24"/>
          <w:szCs w:val="24"/>
        </w:rPr>
        <w:t>ing</w:t>
      </w:r>
      <w:r w:rsidRPr="007E025E">
        <w:rPr>
          <w:rFonts w:ascii="Arial" w:hAnsi="Arial" w:cs="Arial"/>
          <w:sz w:val="24"/>
          <w:szCs w:val="24"/>
        </w:rPr>
        <w:t xml:space="preserve"> the Holy Land.</w:t>
      </w:r>
      <w:r w:rsidR="00E055FA" w:rsidRPr="007E025E">
        <w:rPr>
          <w:rStyle w:val="FootnoteReference"/>
          <w:rFonts w:ascii="Arial" w:hAnsi="Arial" w:cs="Arial"/>
          <w:sz w:val="24"/>
          <w:szCs w:val="24"/>
        </w:rPr>
        <w:footnoteReference w:id="139"/>
      </w:r>
      <w:r w:rsidR="004D5626" w:rsidRPr="007E025E">
        <w:rPr>
          <w:rFonts w:ascii="Arial" w:hAnsi="Arial" w:cs="Arial"/>
          <w:sz w:val="24"/>
          <w:szCs w:val="24"/>
        </w:rPr>
        <w:t xml:space="preserve"> </w:t>
      </w:r>
      <w:r w:rsidR="00EE4D9C" w:rsidRPr="007E025E">
        <w:rPr>
          <w:rFonts w:ascii="Arial" w:hAnsi="Arial" w:cs="Arial"/>
          <w:sz w:val="24"/>
          <w:szCs w:val="24"/>
        </w:rPr>
        <w:t xml:space="preserve">The reason they were surprised to find women on the battlefield was likely due to that they associated fighting ability as being a masculine quality.  </w:t>
      </w:r>
      <w:r w:rsidR="004D5626" w:rsidRPr="007E025E">
        <w:rPr>
          <w:rFonts w:ascii="Arial" w:hAnsi="Arial" w:cs="Arial"/>
          <w:sz w:val="24"/>
          <w:szCs w:val="24"/>
        </w:rPr>
        <w:t>This can be seen a</w:t>
      </w:r>
      <w:r w:rsidR="00EE4D9C" w:rsidRPr="007E025E">
        <w:rPr>
          <w:rFonts w:ascii="Arial" w:hAnsi="Arial" w:cs="Arial"/>
          <w:sz w:val="24"/>
          <w:szCs w:val="24"/>
        </w:rPr>
        <w:t>s the female warriors were portrayed as having male qualities like, ‘manfully’ and ‘men’s clothes’ however, their femininity is exposed at the end when they are stripped of their male clothes.</w:t>
      </w:r>
      <w:r w:rsidR="00E055FA" w:rsidRPr="007E025E">
        <w:rPr>
          <w:rStyle w:val="FootnoteReference"/>
          <w:rFonts w:ascii="Arial" w:hAnsi="Arial" w:cs="Arial"/>
          <w:sz w:val="24"/>
          <w:szCs w:val="24"/>
        </w:rPr>
        <w:footnoteReference w:id="140"/>
      </w:r>
      <w:r w:rsidR="00EE4D9C" w:rsidRPr="007E025E">
        <w:rPr>
          <w:rFonts w:ascii="Arial" w:hAnsi="Arial" w:cs="Arial"/>
          <w:sz w:val="24"/>
          <w:szCs w:val="24"/>
        </w:rPr>
        <w:t xml:space="preserve">  </w:t>
      </w:r>
      <w:r w:rsidR="007C672A" w:rsidRPr="007E025E">
        <w:rPr>
          <w:rFonts w:ascii="Arial" w:hAnsi="Arial" w:cs="Arial"/>
          <w:sz w:val="24"/>
          <w:szCs w:val="24"/>
        </w:rPr>
        <w:t>“In the period from the twelfth to the fifteenth century, in contrast to the early middle ages, positive female figures and feminine metaphors took a significant place in spirituality alongside both positive male figures and misogynist images of women.”</w:t>
      </w:r>
      <w:r w:rsidR="007C672A" w:rsidRPr="007E025E">
        <w:rPr>
          <w:rStyle w:val="FootnoteReference"/>
          <w:rFonts w:ascii="Arial" w:hAnsi="Arial" w:cs="Arial"/>
          <w:sz w:val="24"/>
          <w:szCs w:val="24"/>
        </w:rPr>
        <w:footnoteReference w:id="141"/>
      </w:r>
      <w:r w:rsidR="007C672A" w:rsidRPr="007E025E">
        <w:rPr>
          <w:rFonts w:ascii="Arial" w:hAnsi="Arial" w:cs="Arial"/>
          <w:sz w:val="24"/>
          <w:szCs w:val="24"/>
        </w:rPr>
        <w:t xml:space="preserve"> </w:t>
      </w:r>
    </w:p>
    <w:p w14:paraId="5151D8E7" w14:textId="7422AC08" w:rsidR="00EE4D9C" w:rsidRPr="007E025E" w:rsidRDefault="00EE4D9C" w:rsidP="007E025E">
      <w:pPr>
        <w:spacing w:line="360" w:lineRule="auto"/>
        <w:rPr>
          <w:rFonts w:ascii="Arial" w:hAnsi="Arial" w:cs="Arial"/>
          <w:sz w:val="24"/>
          <w:szCs w:val="24"/>
        </w:rPr>
      </w:pPr>
      <w:r w:rsidRPr="007E025E">
        <w:rPr>
          <w:rFonts w:ascii="Arial" w:hAnsi="Arial" w:cs="Arial"/>
          <w:sz w:val="24"/>
          <w:szCs w:val="24"/>
        </w:rPr>
        <w:t>Othe</w:t>
      </w:r>
      <w:r w:rsidR="001155C9" w:rsidRPr="007E025E">
        <w:rPr>
          <w:rFonts w:ascii="Arial" w:hAnsi="Arial" w:cs="Arial"/>
          <w:sz w:val="24"/>
          <w:szCs w:val="24"/>
        </w:rPr>
        <w:t>r Muslim</w:t>
      </w:r>
      <w:r w:rsidRPr="007E025E">
        <w:rPr>
          <w:rFonts w:ascii="Arial" w:hAnsi="Arial" w:cs="Arial"/>
          <w:sz w:val="24"/>
          <w:szCs w:val="24"/>
        </w:rPr>
        <w:t xml:space="preserve"> Chroniclers </w:t>
      </w:r>
      <w:r w:rsidR="004D5626" w:rsidRPr="007E025E">
        <w:rPr>
          <w:rFonts w:ascii="Arial" w:hAnsi="Arial" w:cs="Arial"/>
          <w:sz w:val="24"/>
          <w:szCs w:val="24"/>
        </w:rPr>
        <w:t xml:space="preserve">have also </w:t>
      </w:r>
      <w:r w:rsidRPr="007E025E">
        <w:rPr>
          <w:rFonts w:ascii="Arial" w:hAnsi="Arial" w:cs="Arial"/>
          <w:sz w:val="24"/>
          <w:szCs w:val="24"/>
        </w:rPr>
        <w:t>depicted female crusaders, one example being of an aristocratic woman who was at the front of an army that consisted of manly men.  Many noble, as well as wealthy women added their usefulness to the aid of the crusades by sponsoring them or even leading them like the example from 1190:</w:t>
      </w:r>
    </w:p>
    <w:p w14:paraId="4BFB0171" w14:textId="77777777" w:rsidR="00EE4D9C" w:rsidRPr="007E025E" w:rsidRDefault="00EE4D9C" w:rsidP="00B57D44">
      <w:pPr>
        <w:spacing w:line="360" w:lineRule="auto"/>
        <w:jc w:val="center"/>
        <w:rPr>
          <w:rFonts w:ascii="Arial" w:hAnsi="Arial" w:cs="Arial"/>
          <w:sz w:val="24"/>
          <w:szCs w:val="24"/>
        </w:rPr>
      </w:pPr>
      <w:r w:rsidRPr="007E025E">
        <w:rPr>
          <w:rFonts w:ascii="Arial" w:hAnsi="Arial" w:cs="Arial"/>
          <w:i/>
          <w:sz w:val="24"/>
          <w:szCs w:val="24"/>
        </w:rPr>
        <w:lastRenderedPageBreak/>
        <w:t>“Another person who arrived by sea was a noblewoman who was very wealthy.  She was a Queen in her land, and arrived accompanied by five hundred knights with their horses and money, pages and valets…They rode out when she rode out, charged when she charged, flung themselves into the fray at her side, their ranks unwavering as long as she stood firm”</w:t>
      </w:r>
      <w:r w:rsidRPr="007E025E">
        <w:rPr>
          <w:rFonts w:ascii="Arial" w:hAnsi="Arial" w:cs="Arial"/>
          <w:sz w:val="24"/>
          <w:szCs w:val="24"/>
        </w:rPr>
        <w:t>.</w:t>
      </w:r>
    </w:p>
    <w:p w14:paraId="0531ACA1" w14:textId="495D8A23" w:rsidR="007C672A" w:rsidRPr="007E025E" w:rsidRDefault="00B14BF4" w:rsidP="007E025E">
      <w:pPr>
        <w:spacing w:before="240" w:line="360" w:lineRule="auto"/>
        <w:rPr>
          <w:rFonts w:ascii="Arial" w:hAnsi="Arial" w:cs="Arial"/>
          <w:sz w:val="24"/>
          <w:szCs w:val="24"/>
        </w:rPr>
      </w:pPr>
      <w:r w:rsidRPr="007E025E">
        <w:rPr>
          <w:rFonts w:ascii="Arial" w:hAnsi="Arial" w:cs="Arial"/>
          <w:sz w:val="24"/>
          <w:szCs w:val="24"/>
        </w:rPr>
        <w:t>Not forgetting that most of the written evidence for Christian women fighting comes from Muslim sources.  It is possible that they were intended as an insult by the Godly Muslims, to the godless Christians, as some historians claim.</w:t>
      </w:r>
      <w:r w:rsidRPr="007E025E">
        <w:rPr>
          <w:rStyle w:val="FootnoteReference"/>
          <w:rFonts w:ascii="Arial" w:hAnsi="Arial" w:cs="Arial"/>
          <w:sz w:val="24"/>
          <w:szCs w:val="24"/>
        </w:rPr>
        <w:footnoteReference w:id="142"/>
      </w:r>
      <w:r w:rsidRPr="007E025E">
        <w:rPr>
          <w:rFonts w:ascii="Arial" w:hAnsi="Arial" w:cs="Arial"/>
          <w:sz w:val="24"/>
          <w:szCs w:val="24"/>
        </w:rPr>
        <w:t xml:space="preserve"> </w:t>
      </w:r>
      <w:r w:rsidR="007C672A" w:rsidRPr="007E025E">
        <w:rPr>
          <w:rFonts w:ascii="Arial" w:hAnsi="Arial" w:cs="Arial"/>
          <w:sz w:val="24"/>
          <w:szCs w:val="24"/>
        </w:rPr>
        <w:t>Most historians say the problem with the Muslim accounts of women fighting is that they are not recorded or substantiated by any Latin sources</w:t>
      </w:r>
      <w:r w:rsidR="00FB7A86" w:rsidRPr="007E025E">
        <w:rPr>
          <w:rFonts w:ascii="Arial" w:hAnsi="Arial" w:cs="Arial"/>
          <w:sz w:val="24"/>
          <w:szCs w:val="24"/>
        </w:rPr>
        <w:t xml:space="preserve">.  </w:t>
      </w:r>
      <w:r w:rsidR="007C672A" w:rsidRPr="007E025E">
        <w:rPr>
          <w:rFonts w:ascii="Arial" w:hAnsi="Arial" w:cs="Arial"/>
          <w:sz w:val="24"/>
          <w:szCs w:val="24"/>
        </w:rPr>
        <w:t>But in European Latin Christian culture, women were supposed to be virtuous and because the Crusades was a Holy War disguised as a Holy Pilgrimage, women could not be part of the armies as all the males taking part were supposed to be chaste</w:t>
      </w:r>
      <w:r w:rsidR="00FB7A86" w:rsidRPr="007E025E">
        <w:rPr>
          <w:rFonts w:ascii="Arial" w:hAnsi="Arial" w:cs="Arial"/>
          <w:sz w:val="24"/>
          <w:szCs w:val="24"/>
        </w:rPr>
        <w:t xml:space="preserve">.  </w:t>
      </w:r>
      <w:r w:rsidR="007C672A" w:rsidRPr="007E025E">
        <w:rPr>
          <w:rFonts w:ascii="Arial" w:hAnsi="Arial" w:cs="Arial"/>
          <w:sz w:val="24"/>
          <w:szCs w:val="24"/>
        </w:rPr>
        <w:t>To have women involved in the fighting of the crusades would have discredited the God-fearing men who were on Crusade</w:t>
      </w:r>
      <w:r w:rsidR="00FB7A86" w:rsidRPr="007E025E">
        <w:rPr>
          <w:rFonts w:ascii="Arial" w:hAnsi="Arial" w:cs="Arial"/>
          <w:sz w:val="24"/>
          <w:szCs w:val="24"/>
        </w:rPr>
        <w:t xml:space="preserve">.  </w:t>
      </w:r>
      <w:r w:rsidR="007C672A" w:rsidRPr="007E025E">
        <w:rPr>
          <w:rFonts w:ascii="Arial" w:hAnsi="Arial" w:cs="Arial"/>
          <w:sz w:val="24"/>
          <w:szCs w:val="24"/>
        </w:rPr>
        <w:t>To just say that women were there in a supporting role, like washer women, taking water to the soldiers, financing; is acceptable to document as it does not interfere with the image of how medieval society saw the role of males such as kings, knights and fighting warriors</w:t>
      </w:r>
      <w:r w:rsidR="00FB7A86" w:rsidRPr="007E025E">
        <w:rPr>
          <w:rFonts w:ascii="Arial" w:hAnsi="Arial" w:cs="Arial"/>
          <w:sz w:val="24"/>
          <w:szCs w:val="24"/>
        </w:rPr>
        <w:t xml:space="preserve">.  </w:t>
      </w:r>
      <w:r w:rsidR="007C672A" w:rsidRPr="007E025E">
        <w:rPr>
          <w:rFonts w:ascii="Arial" w:hAnsi="Arial" w:cs="Arial"/>
          <w:sz w:val="24"/>
          <w:szCs w:val="24"/>
        </w:rPr>
        <w:t>Maybe that is the reason the Christian Chronicles did not write about the women warriors</w:t>
      </w:r>
      <w:r w:rsidR="00FB7A86" w:rsidRPr="007E025E">
        <w:rPr>
          <w:rFonts w:ascii="Arial" w:hAnsi="Arial" w:cs="Arial"/>
          <w:sz w:val="24"/>
          <w:szCs w:val="24"/>
        </w:rPr>
        <w:t xml:space="preserve">.  </w:t>
      </w:r>
      <w:r w:rsidR="007C672A" w:rsidRPr="007E025E">
        <w:rPr>
          <w:rFonts w:ascii="Arial" w:hAnsi="Arial" w:cs="Arial"/>
          <w:sz w:val="24"/>
          <w:szCs w:val="24"/>
        </w:rPr>
        <w:t>They were happy to write about women fighting in other conflicts</w:t>
      </w:r>
      <w:r w:rsidR="001155C9" w:rsidRPr="007E025E">
        <w:rPr>
          <w:rFonts w:ascii="Arial" w:hAnsi="Arial" w:cs="Arial"/>
          <w:sz w:val="24"/>
          <w:szCs w:val="24"/>
        </w:rPr>
        <w:t>, such as the Baltics</w:t>
      </w:r>
      <w:r w:rsidR="007C672A" w:rsidRPr="007E025E">
        <w:rPr>
          <w:rFonts w:ascii="Arial" w:hAnsi="Arial" w:cs="Arial"/>
          <w:sz w:val="24"/>
          <w:szCs w:val="24"/>
        </w:rPr>
        <w:t xml:space="preserve"> in Europe, but these were not Holy Wars</w:t>
      </w:r>
      <w:r w:rsidR="00FB7A86" w:rsidRPr="007E025E">
        <w:rPr>
          <w:rFonts w:ascii="Arial" w:hAnsi="Arial" w:cs="Arial"/>
          <w:sz w:val="24"/>
          <w:szCs w:val="24"/>
        </w:rPr>
        <w:t xml:space="preserve">.  </w:t>
      </w:r>
      <w:r w:rsidR="007C672A" w:rsidRPr="007E025E">
        <w:rPr>
          <w:rFonts w:ascii="Arial" w:hAnsi="Arial" w:cs="Arial"/>
          <w:sz w:val="24"/>
          <w:szCs w:val="24"/>
        </w:rPr>
        <w:t xml:space="preserve">As women were shown to be clearly fighting in Europe, surely </w:t>
      </w:r>
      <w:r w:rsidR="004D5626" w:rsidRPr="007E025E">
        <w:rPr>
          <w:rFonts w:ascii="Arial" w:hAnsi="Arial" w:cs="Arial"/>
          <w:sz w:val="24"/>
          <w:szCs w:val="24"/>
        </w:rPr>
        <w:t xml:space="preserve">they took part in </w:t>
      </w:r>
      <w:r w:rsidR="007C672A" w:rsidRPr="007E025E">
        <w:rPr>
          <w:rFonts w:ascii="Arial" w:hAnsi="Arial" w:cs="Arial"/>
          <w:sz w:val="24"/>
          <w:szCs w:val="24"/>
        </w:rPr>
        <w:t>the Crusades</w:t>
      </w:r>
      <w:r w:rsidR="004D5626" w:rsidRPr="007E025E">
        <w:rPr>
          <w:rFonts w:ascii="Arial" w:hAnsi="Arial" w:cs="Arial"/>
          <w:sz w:val="24"/>
          <w:szCs w:val="24"/>
        </w:rPr>
        <w:t>,</w:t>
      </w:r>
      <w:r w:rsidR="007C672A" w:rsidRPr="007E025E">
        <w:rPr>
          <w:rFonts w:ascii="Arial" w:hAnsi="Arial" w:cs="Arial"/>
          <w:sz w:val="24"/>
          <w:szCs w:val="24"/>
        </w:rPr>
        <w:t xml:space="preserve"> defending Christendom from the infidel</w:t>
      </w:r>
      <w:r w:rsidR="004D5626" w:rsidRPr="007E025E">
        <w:rPr>
          <w:rFonts w:ascii="Arial" w:hAnsi="Arial" w:cs="Arial"/>
          <w:sz w:val="24"/>
          <w:szCs w:val="24"/>
        </w:rPr>
        <w:t>s</w:t>
      </w:r>
      <w:r w:rsidR="00FB7A86" w:rsidRPr="007E025E">
        <w:rPr>
          <w:rFonts w:ascii="Arial" w:hAnsi="Arial" w:cs="Arial"/>
          <w:sz w:val="24"/>
          <w:szCs w:val="24"/>
        </w:rPr>
        <w:t xml:space="preserve">.  </w:t>
      </w:r>
      <w:r w:rsidR="007C672A" w:rsidRPr="007E025E">
        <w:rPr>
          <w:rFonts w:ascii="Arial" w:hAnsi="Arial" w:cs="Arial"/>
          <w:sz w:val="24"/>
          <w:szCs w:val="24"/>
        </w:rPr>
        <w:t>The fact that chronicles did mention women using weapons against misguided warriors in Europe, why not the Holy Land.</w:t>
      </w:r>
      <w:r w:rsidR="007C672A" w:rsidRPr="007E025E">
        <w:rPr>
          <w:rStyle w:val="FootnoteReference"/>
          <w:rFonts w:ascii="Arial" w:hAnsi="Arial" w:cs="Arial"/>
          <w:sz w:val="24"/>
          <w:szCs w:val="24"/>
        </w:rPr>
        <w:footnoteReference w:id="143"/>
      </w:r>
    </w:p>
    <w:p w14:paraId="2A9224B4" w14:textId="0060AFDF" w:rsidR="007D32C7" w:rsidRPr="007E025E" w:rsidRDefault="007D32C7" w:rsidP="007E025E">
      <w:pPr>
        <w:spacing w:line="360" w:lineRule="auto"/>
        <w:rPr>
          <w:rFonts w:ascii="Arial" w:hAnsi="Arial" w:cs="Arial"/>
          <w:sz w:val="24"/>
          <w:szCs w:val="24"/>
        </w:rPr>
      </w:pPr>
      <w:r w:rsidRPr="007E025E">
        <w:rPr>
          <w:rFonts w:ascii="Arial" w:hAnsi="Arial" w:cs="Arial"/>
          <w:sz w:val="24"/>
          <w:szCs w:val="24"/>
        </w:rPr>
        <w:t xml:space="preserve">There is </w:t>
      </w:r>
      <w:r w:rsidR="001155C9" w:rsidRPr="007E025E">
        <w:rPr>
          <w:rFonts w:ascii="Arial" w:hAnsi="Arial" w:cs="Arial"/>
          <w:sz w:val="24"/>
          <w:szCs w:val="24"/>
        </w:rPr>
        <w:t>also</w:t>
      </w:r>
      <w:r w:rsidRPr="007E025E">
        <w:rPr>
          <w:rFonts w:ascii="Arial" w:hAnsi="Arial" w:cs="Arial"/>
          <w:sz w:val="24"/>
          <w:szCs w:val="24"/>
        </w:rPr>
        <w:t xml:space="preserve"> evidence of a Muslim noble woman commanding a military force against the Christians</w:t>
      </w:r>
      <w:r w:rsidR="00FB7A86" w:rsidRPr="007E025E">
        <w:rPr>
          <w:rFonts w:ascii="Arial" w:hAnsi="Arial" w:cs="Arial"/>
          <w:sz w:val="24"/>
          <w:szCs w:val="24"/>
        </w:rPr>
        <w:t xml:space="preserve">.  </w:t>
      </w:r>
      <w:r w:rsidRPr="007E025E">
        <w:rPr>
          <w:rFonts w:ascii="Arial" w:hAnsi="Arial" w:cs="Arial"/>
          <w:sz w:val="24"/>
          <w:szCs w:val="24"/>
        </w:rPr>
        <w:t>Shayar al-Durr (d1257) who was a Turkish slave and a concubine to a Sultan of Egypt called al-Sálih Ayyûb</w:t>
      </w:r>
      <w:r w:rsidR="00FB7A86" w:rsidRPr="007E025E">
        <w:rPr>
          <w:rFonts w:ascii="Arial" w:hAnsi="Arial" w:cs="Arial"/>
          <w:sz w:val="24"/>
          <w:szCs w:val="24"/>
        </w:rPr>
        <w:t xml:space="preserve">.  </w:t>
      </w:r>
      <w:r w:rsidRPr="007E025E">
        <w:rPr>
          <w:rFonts w:ascii="Arial" w:hAnsi="Arial" w:cs="Arial"/>
          <w:sz w:val="24"/>
          <w:szCs w:val="24"/>
        </w:rPr>
        <w:t xml:space="preserve">After becoming the </w:t>
      </w:r>
      <w:r w:rsidR="00FB7A86" w:rsidRPr="007E025E">
        <w:rPr>
          <w:rFonts w:ascii="Arial" w:hAnsi="Arial" w:cs="Arial"/>
          <w:sz w:val="24"/>
          <w:szCs w:val="24"/>
        </w:rPr>
        <w:t>sultan’s</w:t>
      </w:r>
      <w:r w:rsidRPr="007E025E">
        <w:rPr>
          <w:rFonts w:ascii="Arial" w:hAnsi="Arial" w:cs="Arial"/>
          <w:sz w:val="24"/>
          <w:szCs w:val="24"/>
        </w:rPr>
        <w:t xml:space="preserve"> favourite, she became his wife</w:t>
      </w:r>
      <w:r w:rsidR="00FB7A86" w:rsidRPr="007E025E">
        <w:rPr>
          <w:rFonts w:ascii="Arial" w:hAnsi="Arial" w:cs="Arial"/>
          <w:sz w:val="24"/>
          <w:szCs w:val="24"/>
        </w:rPr>
        <w:t xml:space="preserve">.  </w:t>
      </w:r>
      <w:r w:rsidRPr="007E025E">
        <w:rPr>
          <w:rFonts w:ascii="Arial" w:hAnsi="Arial" w:cs="Arial"/>
          <w:sz w:val="24"/>
          <w:szCs w:val="24"/>
        </w:rPr>
        <w:t>They had one son, Khalil that died young</w:t>
      </w:r>
      <w:r w:rsidR="00FB7A86" w:rsidRPr="007E025E">
        <w:rPr>
          <w:rFonts w:ascii="Arial" w:hAnsi="Arial" w:cs="Arial"/>
          <w:sz w:val="24"/>
          <w:szCs w:val="24"/>
        </w:rPr>
        <w:t xml:space="preserve">.  </w:t>
      </w:r>
      <w:r w:rsidRPr="007E025E">
        <w:rPr>
          <w:rFonts w:ascii="Arial" w:hAnsi="Arial" w:cs="Arial"/>
          <w:sz w:val="24"/>
          <w:szCs w:val="24"/>
        </w:rPr>
        <w:t xml:space="preserve">It was not until after her husband’s death that Shajar gained her fame and power; she is </w:t>
      </w:r>
      <w:r w:rsidRPr="007E025E">
        <w:rPr>
          <w:rFonts w:ascii="Arial" w:hAnsi="Arial" w:cs="Arial"/>
          <w:sz w:val="24"/>
          <w:szCs w:val="24"/>
        </w:rPr>
        <w:lastRenderedPageBreak/>
        <w:t>famous for bringing down the Ayyúbib’s rule in Egypt and helped with the rise of the Mamluks.</w:t>
      </w:r>
      <w:r w:rsidR="00B40E51" w:rsidRPr="007E025E">
        <w:rPr>
          <w:rStyle w:val="FootnoteReference"/>
          <w:rFonts w:ascii="Arial" w:hAnsi="Arial" w:cs="Arial"/>
          <w:sz w:val="24"/>
          <w:szCs w:val="24"/>
        </w:rPr>
        <w:footnoteReference w:id="144"/>
      </w:r>
      <w:r w:rsidRPr="007E025E">
        <w:rPr>
          <w:rFonts w:ascii="Arial" w:hAnsi="Arial" w:cs="Arial"/>
          <w:sz w:val="24"/>
          <w:szCs w:val="24"/>
        </w:rPr>
        <w:t xml:space="preserve"> </w:t>
      </w:r>
    </w:p>
    <w:p w14:paraId="0E0C614D" w14:textId="7901F5C6" w:rsidR="007D32C7" w:rsidRPr="007E025E" w:rsidRDefault="007D32C7" w:rsidP="007E025E">
      <w:pPr>
        <w:spacing w:line="360" w:lineRule="auto"/>
        <w:rPr>
          <w:rFonts w:ascii="Arial" w:hAnsi="Arial" w:cs="Arial"/>
          <w:sz w:val="24"/>
          <w:szCs w:val="24"/>
        </w:rPr>
      </w:pPr>
      <w:r w:rsidRPr="007E025E">
        <w:rPr>
          <w:rFonts w:ascii="Arial" w:hAnsi="Arial" w:cs="Arial"/>
          <w:sz w:val="24"/>
          <w:szCs w:val="24"/>
        </w:rPr>
        <w:t xml:space="preserve">It was while King Louis IX crusade was attacking </w:t>
      </w:r>
      <w:r w:rsidR="00FB7A86" w:rsidRPr="007E025E">
        <w:rPr>
          <w:rFonts w:ascii="Arial" w:hAnsi="Arial" w:cs="Arial"/>
          <w:sz w:val="24"/>
          <w:szCs w:val="24"/>
        </w:rPr>
        <w:t>Egypt that</w:t>
      </w:r>
      <w:r w:rsidRPr="007E025E">
        <w:rPr>
          <w:rFonts w:ascii="Arial" w:hAnsi="Arial" w:cs="Arial"/>
          <w:sz w:val="24"/>
          <w:szCs w:val="24"/>
        </w:rPr>
        <w:t xml:space="preserve"> the Sultan died</w:t>
      </w:r>
      <w:r w:rsidR="00FB7A86" w:rsidRPr="007E025E">
        <w:rPr>
          <w:rFonts w:ascii="Arial" w:hAnsi="Arial" w:cs="Arial"/>
          <w:sz w:val="24"/>
          <w:szCs w:val="24"/>
        </w:rPr>
        <w:t xml:space="preserve">.  </w:t>
      </w:r>
      <w:r w:rsidRPr="007E025E">
        <w:rPr>
          <w:rFonts w:ascii="Arial" w:hAnsi="Arial" w:cs="Arial"/>
          <w:sz w:val="24"/>
          <w:szCs w:val="24"/>
        </w:rPr>
        <w:t>An Arab historian Maqŕiz wrote</w:t>
      </w:r>
      <w:r w:rsidR="001155C9" w:rsidRPr="007E025E">
        <w:rPr>
          <w:rFonts w:ascii="Arial" w:hAnsi="Arial" w:cs="Arial"/>
          <w:sz w:val="24"/>
          <w:szCs w:val="24"/>
        </w:rPr>
        <w:t xml:space="preserve"> </w:t>
      </w:r>
      <w:r w:rsidRPr="007E025E">
        <w:rPr>
          <w:rFonts w:ascii="Arial" w:hAnsi="Arial" w:cs="Arial"/>
          <w:sz w:val="24"/>
          <w:szCs w:val="24"/>
        </w:rPr>
        <w:t>two centuries later, that Shajar al-Durr apparently called for the emir Fakhr al-Dín ibn Shaykh al Shuyúkh who was the commander of her husband’s armies, and Djamál-Din Mohsin</w:t>
      </w:r>
      <w:r w:rsidR="00FB7A86" w:rsidRPr="007E025E">
        <w:rPr>
          <w:rFonts w:ascii="Arial" w:hAnsi="Arial" w:cs="Arial"/>
          <w:sz w:val="24"/>
          <w:szCs w:val="24"/>
        </w:rPr>
        <w:t xml:space="preserve">.  </w:t>
      </w:r>
      <w:r w:rsidRPr="007E025E">
        <w:rPr>
          <w:rFonts w:ascii="Arial" w:hAnsi="Arial" w:cs="Arial"/>
          <w:sz w:val="24"/>
          <w:szCs w:val="24"/>
        </w:rPr>
        <w:t>Shajar told them her husband had died but asked them to keep it a secret for fear of disheartening the Muslim</w:t>
      </w:r>
      <w:r w:rsidR="001155C9" w:rsidRPr="007E025E">
        <w:rPr>
          <w:rFonts w:ascii="Arial" w:hAnsi="Arial" w:cs="Arial"/>
          <w:sz w:val="24"/>
          <w:szCs w:val="24"/>
        </w:rPr>
        <w:t xml:space="preserve"> warriors </w:t>
      </w:r>
      <w:r w:rsidRPr="007E025E">
        <w:rPr>
          <w:rFonts w:ascii="Arial" w:hAnsi="Arial" w:cs="Arial"/>
          <w:sz w:val="24"/>
          <w:szCs w:val="24"/>
        </w:rPr>
        <w:t>and so encouraging the Christian invaders</w:t>
      </w:r>
      <w:r w:rsidR="00FB7A86" w:rsidRPr="007E025E">
        <w:rPr>
          <w:rFonts w:ascii="Arial" w:hAnsi="Arial" w:cs="Arial"/>
          <w:sz w:val="24"/>
          <w:szCs w:val="24"/>
        </w:rPr>
        <w:t xml:space="preserve">.  </w:t>
      </w:r>
      <w:r w:rsidRPr="007E025E">
        <w:rPr>
          <w:rFonts w:ascii="Arial" w:hAnsi="Arial" w:cs="Arial"/>
          <w:sz w:val="24"/>
          <w:szCs w:val="24"/>
        </w:rPr>
        <w:t>They kept the government going until the heir al-Malik al Múazzam Túrán – Sháh Ghiyath al-Din, was able to come</w:t>
      </w:r>
      <w:r w:rsidR="00FB7A86" w:rsidRPr="007E025E">
        <w:rPr>
          <w:rFonts w:ascii="Arial" w:hAnsi="Arial" w:cs="Arial"/>
          <w:sz w:val="24"/>
          <w:szCs w:val="24"/>
        </w:rPr>
        <w:t xml:space="preserve">.  </w:t>
      </w:r>
      <w:r w:rsidRPr="007E025E">
        <w:rPr>
          <w:rFonts w:ascii="Arial" w:hAnsi="Arial" w:cs="Arial"/>
          <w:sz w:val="24"/>
          <w:szCs w:val="24"/>
        </w:rPr>
        <w:t>She then made them all acknowledge Túrán-Sháh as the legal heir</w:t>
      </w:r>
      <w:r w:rsidR="00FB7A86" w:rsidRPr="007E025E">
        <w:rPr>
          <w:rFonts w:ascii="Arial" w:hAnsi="Arial" w:cs="Arial"/>
          <w:sz w:val="24"/>
          <w:szCs w:val="24"/>
        </w:rPr>
        <w:t xml:space="preserve">.  </w:t>
      </w:r>
      <w:r w:rsidRPr="007E025E">
        <w:rPr>
          <w:rFonts w:ascii="Arial" w:hAnsi="Arial" w:cs="Arial"/>
          <w:sz w:val="24"/>
          <w:szCs w:val="24"/>
        </w:rPr>
        <w:t xml:space="preserve">Some of the people suspected that the sultan had died, so </w:t>
      </w:r>
      <w:r w:rsidR="001155C9" w:rsidRPr="007E025E">
        <w:rPr>
          <w:rFonts w:ascii="Arial" w:hAnsi="Arial" w:cs="Arial"/>
          <w:sz w:val="24"/>
          <w:szCs w:val="24"/>
        </w:rPr>
        <w:t xml:space="preserve">then </w:t>
      </w:r>
      <w:r w:rsidRPr="007E025E">
        <w:rPr>
          <w:rFonts w:ascii="Arial" w:hAnsi="Arial" w:cs="Arial"/>
          <w:sz w:val="24"/>
          <w:szCs w:val="24"/>
        </w:rPr>
        <w:t>Fakhr ad-Dín tried to take the throne</w:t>
      </w:r>
      <w:r w:rsidR="00FB7A86" w:rsidRPr="007E025E">
        <w:rPr>
          <w:rFonts w:ascii="Arial" w:hAnsi="Arial" w:cs="Arial"/>
          <w:sz w:val="24"/>
          <w:szCs w:val="24"/>
        </w:rPr>
        <w:t xml:space="preserve">.  </w:t>
      </w:r>
      <w:r w:rsidRPr="007E025E">
        <w:rPr>
          <w:rFonts w:ascii="Arial" w:hAnsi="Arial" w:cs="Arial"/>
          <w:sz w:val="24"/>
          <w:szCs w:val="24"/>
        </w:rPr>
        <w:t xml:space="preserve">As Shajar acted </w:t>
      </w:r>
      <w:r w:rsidR="00FB7A86" w:rsidRPr="007E025E">
        <w:rPr>
          <w:rFonts w:ascii="Arial" w:hAnsi="Arial" w:cs="Arial"/>
          <w:sz w:val="24"/>
          <w:szCs w:val="24"/>
        </w:rPr>
        <w:t>that,</w:t>
      </w:r>
      <w:r w:rsidRPr="007E025E">
        <w:rPr>
          <w:rFonts w:ascii="Arial" w:hAnsi="Arial" w:cs="Arial"/>
          <w:sz w:val="24"/>
          <w:szCs w:val="24"/>
        </w:rPr>
        <w:t xml:space="preserve"> he was alive and that he was just ill so could not see anyone.</w:t>
      </w:r>
      <w:r w:rsidR="00B40E51" w:rsidRPr="007E025E">
        <w:rPr>
          <w:rStyle w:val="FootnoteReference"/>
          <w:rFonts w:ascii="Arial" w:hAnsi="Arial" w:cs="Arial"/>
          <w:sz w:val="24"/>
          <w:szCs w:val="24"/>
        </w:rPr>
        <w:footnoteReference w:id="145"/>
      </w:r>
      <w:r w:rsidRPr="007E025E">
        <w:rPr>
          <w:rFonts w:ascii="Arial" w:hAnsi="Arial" w:cs="Arial"/>
          <w:sz w:val="24"/>
          <w:szCs w:val="24"/>
        </w:rPr>
        <w:t xml:space="preserve"> </w:t>
      </w:r>
    </w:p>
    <w:p w14:paraId="253FBAB6" w14:textId="564A00BB" w:rsidR="00AC561B" w:rsidRPr="007E025E" w:rsidRDefault="007D32C7" w:rsidP="007E025E">
      <w:pPr>
        <w:spacing w:line="360" w:lineRule="auto"/>
        <w:rPr>
          <w:rFonts w:ascii="Arial" w:hAnsi="Arial" w:cs="Arial"/>
          <w:sz w:val="24"/>
          <w:szCs w:val="24"/>
        </w:rPr>
      </w:pPr>
      <w:r w:rsidRPr="007E025E">
        <w:rPr>
          <w:rFonts w:ascii="Arial" w:hAnsi="Arial" w:cs="Arial"/>
          <w:sz w:val="24"/>
          <w:szCs w:val="24"/>
        </w:rPr>
        <w:t>The rumours of the sultan’s death reached the crusaders, who had already taken the port of Damietta, so they marched on Cairo</w:t>
      </w:r>
      <w:r w:rsidR="00FB7A86" w:rsidRPr="007E025E">
        <w:rPr>
          <w:rFonts w:ascii="Arial" w:hAnsi="Arial" w:cs="Arial"/>
          <w:sz w:val="24"/>
          <w:szCs w:val="24"/>
        </w:rPr>
        <w:t xml:space="preserve">.  </w:t>
      </w:r>
      <w:r w:rsidRPr="007E025E">
        <w:rPr>
          <w:rFonts w:ascii="Arial" w:hAnsi="Arial" w:cs="Arial"/>
          <w:sz w:val="24"/>
          <w:szCs w:val="24"/>
        </w:rPr>
        <w:t>There was a battle where Fakhr al-Dín led the Muslims, and they defeated the crusades, but Fakhe al-Dín was killed</w:t>
      </w:r>
      <w:r w:rsidR="00FB7A86" w:rsidRPr="007E025E">
        <w:rPr>
          <w:rFonts w:ascii="Arial" w:hAnsi="Arial" w:cs="Arial"/>
          <w:sz w:val="24"/>
          <w:szCs w:val="24"/>
        </w:rPr>
        <w:t xml:space="preserve">.  </w:t>
      </w:r>
      <w:r w:rsidRPr="007E025E">
        <w:rPr>
          <w:rFonts w:ascii="Arial" w:hAnsi="Arial" w:cs="Arial"/>
          <w:sz w:val="24"/>
          <w:szCs w:val="24"/>
        </w:rPr>
        <w:t>So Shajar had to once again keep the government going until Túrán – Sháh was made Sultan</w:t>
      </w:r>
      <w:r w:rsidR="00FB7A86" w:rsidRPr="007E025E">
        <w:rPr>
          <w:rFonts w:ascii="Arial" w:hAnsi="Arial" w:cs="Arial"/>
          <w:sz w:val="24"/>
          <w:szCs w:val="24"/>
        </w:rPr>
        <w:t xml:space="preserve">.  </w:t>
      </w:r>
      <w:r w:rsidRPr="007E025E">
        <w:rPr>
          <w:rFonts w:ascii="Arial" w:hAnsi="Arial" w:cs="Arial"/>
          <w:sz w:val="24"/>
          <w:szCs w:val="24"/>
        </w:rPr>
        <w:t>Then Túrán – Sháh insisted that she hand over her late husband’s treasure, which she refused</w:t>
      </w:r>
      <w:r w:rsidR="00FB7A86" w:rsidRPr="007E025E">
        <w:rPr>
          <w:rFonts w:ascii="Arial" w:hAnsi="Arial" w:cs="Arial"/>
          <w:sz w:val="24"/>
          <w:szCs w:val="24"/>
        </w:rPr>
        <w:t xml:space="preserve">.  </w:t>
      </w:r>
      <w:r w:rsidRPr="007E025E">
        <w:rPr>
          <w:rFonts w:ascii="Arial" w:hAnsi="Arial" w:cs="Arial"/>
          <w:sz w:val="24"/>
          <w:szCs w:val="24"/>
        </w:rPr>
        <w:t xml:space="preserve">So Shajar called up on her </w:t>
      </w:r>
      <w:r w:rsidR="001155C9" w:rsidRPr="007E025E">
        <w:rPr>
          <w:rFonts w:ascii="Arial" w:hAnsi="Arial" w:cs="Arial"/>
          <w:sz w:val="24"/>
          <w:szCs w:val="24"/>
        </w:rPr>
        <w:t>husband’s</w:t>
      </w:r>
      <w:r w:rsidRPr="007E025E">
        <w:rPr>
          <w:rFonts w:ascii="Arial" w:hAnsi="Arial" w:cs="Arial"/>
          <w:sz w:val="24"/>
          <w:szCs w:val="24"/>
        </w:rPr>
        <w:t xml:space="preserve"> crack fighting Mamluks for help</w:t>
      </w:r>
      <w:r w:rsidR="00FB7A86" w:rsidRPr="007E025E">
        <w:rPr>
          <w:rFonts w:ascii="Arial" w:hAnsi="Arial" w:cs="Arial"/>
          <w:sz w:val="24"/>
          <w:szCs w:val="24"/>
        </w:rPr>
        <w:t xml:space="preserve">.  </w:t>
      </w:r>
      <w:r w:rsidRPr="007E025E">
        <w:rPr>
          <w:rFonts w:ascii="Arial" w:hAnsi="Arial" w:cs="Arial"/>
          <w:sz w:val="24"/>
          <w:szCs w:val="24"/>
        </w:rPr>
        <w:t xml:space="preserve">They </w:t>
      </w:r>
      <w:r w:rsidR="00FB7A86" w:rsidRPr="007E025E">
        <w:rPr>
          <w:rFonts w:ascii="Arial" w:hAnsi="Arial" w:cs="Arial"/>
          <w:sz w:val="24"/>
          <w:szCs w:val="24"/>
        </w:rPr>
        <w:t>came, assassinated Túrán -Sháh,</w:t>
      </w:r>
      <w:r w:rsidRPr="007E025E">
        <w:rPr>
          <w:rFonts w:ascii="Arial" w:hAnsi="Arial" w:cs="Arial"/>
          <w:sz w:val="24"/>
          <w:szCs w:val="24"/>
        </w:rPr>
        <w:t xml:space="preserve"> and made Shajar Sultan, where she ruled in her own name</w:t>
      </w:r>
      <w:r w:rsidR="00FB7A86" w:rsidRPr="007E025E">
        <w:rPr>
          <w:rFonts w:ascii="Arial" w:hAnsi="Arial" w:cs="Arial"/>
          <w:sz w:val="24"/>
          <w:szCs w:val="24"/>
        </w:rPr>
        <w:t xml:space="preserve">.  </w:t>
      </w:r>
      <w:r w:rsidR="001155C9" w:rsidRPr="007E025E">
        <w:rPr>
          <w:rFonts w:ascii="Arial" w:hAnsi="Arial" w:cs="Arial"/>
          <w:sz w:val="24"/>
          <w:szCs w:val="24"/>
        </w:rPr>
        <w:t>Unfortunately,</w:t>
      </w:r>
      <w:r w:rsidRPr="007E025E">
        <w:rPr>
          <w:rFonts w:ascii="Arial" w:hAnsi="Arial" w:cs="Arial"/>
          <w:sz w:val="24"/>
          <w:szCs w:val="24"/>
        </w:rPr>
        <w:t xml:space="preserve"> the other Syrian emirs did not acknowledge her, </w:t>
      </w:r>
      <w:r w:rsidR="001155C9" w:rsidRPr="007E025E">
        <w:rPr>
          <w:rFonts w:ascii="Arial" w:hAnsi="Arial" w:cs="Arial"/>
          <w:sz w:val="24"/>
          <w:szCs w:val="24"/>
        </w:rPr>
        <w:t xml:space="preserve">and appointed someone to rule alongside her, </w:t>
      </w:r>
      <w:r w:rsidRPr="007E025E">
        <w:rPr>
          <w:rFonts w:ascii="Arial" w:hAnsi="Arial" w:cs="Arial"/>
          <w:sz w:val="24"/>
          <w:szCs w:val="24"/>
        </w:rPr>
        <w:t>but she abdicated</w:t>
      </w:r>
      <w:r w:rsidR="00FB7A86" w:rsidRPr="007E025E">
        <w:rPr>
          <w:rFonts w:ascii="Arial" w:hAnsi="Arial" w:cs="Arial"/>
          <w:sz w:val="24"/>
          <w:szCs w:val="24"/>
        </w:rPr>
        <w:t xml:space="preserve">.  </w:t>
      </w:r>
      <w:r w:rsidRPr="007E025E">
        <w:rPr>
          <w:rFonts w:ascii="Arial" w:hAnsi="Arial" w:cs="Arial"/>
          <w:sz w:val="24"/>
          <w:szCs w:val="24"/>
        </w:rPr>
        <w:t>This shows that like the Christian women who took part in the crusades, Shajar was only prominent because of how she acted after her husband died, and her power only lasted until a male could be found to replace her.</w:t>
      </w:r>
      <w:r w:rsidR="00B40E51" w:rsidRPr="007E025E">
        <w:rPr>
          <w:rStyle w:val="FootnoteReference"/>
          <w:rFonts w:ascii="Arial" w:hAnsi="Arial" w:cs="Arial"/>
          <w:sz w:val="24"/>
          <w:szCs w:val="24"/>
        </w:rPr>
        <w:footnoteReference w:id="146"/>
      </w:r>
      <w:r w:rsidRPr="007E025E">
        <w:rPr>
          <w:rFonts w:ascii="Arial" w:hAnsi="Arial" w:cs="Arial"/>
          <w:sz w:val="24"/>
          <w:szCs w:val="24"/>
        </w:rPr>
        <w:t xml:space="preserve"> </w:t>
      </w:r>
    </w:p>
    <w:p w14:paraId="17B522E6" w14:textId="16B29440" w:rsidR="00AC561B" w:rsidRPr="007E025E" w:rsidRDefault="00AC561B" w:rsidP="00DA1CFF">
      <w:pPr>
        <w:spacing w:after="0" w:line="360" w:lineRule="auto"/>
        <w:jc w:val="center"/>
        <w:outlineLvl w:val="0"/>
        <w:rPr>
          <w:rFonts w:ascii="Arial" w:hAnsi="Arial" w:cs="Arial"/>
          <w:b/>
          <w:sz w:val="24"/>
          <w:szCs w:val="24"/>
          <w:u w:val="single"/>
        </w:rPr>
      </w:pPr>
      <w:r w:rsidRPr="007E025E">
        <w:rPr>
          <w:rFonts w:ascii="Arial" w:hAnsi="Arial" w:cs="Arial"/>
          <w:sz w:val="24"/>
          <w:szCs w:val="24"/>
        </w:rPr>
        <w:br w:type="page"/>
      </w:r>
      <w:bookmarkStart w:id="18" w:name="_Toc514713213"/>
      <w:r w:rsidRPr="007E025E">
        <w:rPr>
          <w:rFonts w:ascii="Arial" w:hAnsi="Arial" w:cs="Arial"/>
          <w:b/>
          <w:sz w:val="24"/>
          <w:szCs w:val="24"/>
          <w:u w:val="single"/>
        </w:rPr>
        <w:lastRenderedPageBreak/>
        <w:t>Conclusion</w:t>
      </w:r>
      <w:bookmarkEnd w:id="18"/>
    </w:p>
    <w:p w14:paraId="02D9DA64" w14:textId="7A9BE266" w:rsidR="00842044" w:rsidRPr="007E025E" w:rsidRDefault="00842044" w:rsidP="007E025E">
      <w:pPr>
        <w:spacing w:line="360" w:lineRule="auto"/>
        <w:rPr>
          <w:rFonts w:ascii="Arial" w:hAnsi="Arial" w:cs="Arial"/>
          <w:sz w:val="24"/>
          <w:szCs w:val="24"/>
        </w:rPr>
      </w:pPr>
    </w:p>
    <w:p w14:paraId="69080405" w14:textId="6A9AC3A9" w:rsidR="00E055FA" w:rsidRPr="007E025E" w:rsidRDefault="00842044" w:rsidP="007E025E">
      <w:pPr>
        <w:spacing w:line="360" w:lineRule="auto"/>
        <w:rPr>
          <w:rFonts w:ascii="Arial" w:hAnsi="Arial" w:cs="Arial"/>
          <w:sz w:val="24"/>
          <w:szCs w:val="24"/>
        </w:rPr>
      </w:pPr>
      <w:r w:rsidRPr="007E025E">
        <w:rPr>
          <w:rFonts w:ascii="Arial" w:hAnsi="Arial" w:cs="Arial"/>
          <w:sz w:val="24"/>
          <w:szCs w:val="24"/>
        </w:rPr>
        <w:t>So what role did women play in the crusading movement?  There are some documented eyewitness accounts that were mainly</w:t>
      </w:r>
      <w:r w:rsidR="00C66876" w:rsidRPr="007E025E">
        <w:rPr>
          <w:rFonts w:ascii="Arial" w:hAnsi="Arial" w:cs="Arial"/>
          <w:sz w:val="24"/>
          <w:szCs w:val="24"/>
        </w:rPr>
        <w:t xml:space="preserve"> from</w:t>
      </w:r>
      <w:r w:rsidRPr="007E025E">
        <w:rPr>
          <w:rFonts w:ascii="Arial" w:hAnsi="Arial" w:cs="Arial"/>
          <w:sz w:val="24"/>
          <w:szCs w:val="24"/>
        </w:rPr>
        <w:t xml:space="preserve"> men</w:t>
      </w:r>
      <w:r w:rsidR="00FB7A86" w:rsidRPr="007E025E">
        <w:rPr>
          <w:rFonts w:ascii="Arial" w:hAnsi="Arial" w:cs="Arial"/>
          <w:sz w:val="24"/>
          <w:szCs w:val="24"/>
        </w:rPr>
        <w:t xml:space="preserve">.  </w:t>
      </w:r>
      <w:r w:rsidRPr="007E025E">
        <w:rPr>
          <w:rFonts w:ascii="Arial" w:hAnsi="Arial" w:cs="Arial"/>
          <w:sz w:val="24"/>
          <w:szCs w:val="24"/>
        </w:rPr>
        <w:t>Just because there is a lack of written evidence, does not mean there was no female participation</w:t>
      </w:r>
      <w:r w:rsidR="00FB7A86" w:rsidRPr="007E025E">
        <w:rPr>
          <w:rFonts w:ascii="Arial" w:hAnsi="Arial" w:cs="Arial"/>
          <w:sz w:val="24"/>
          <w:szCs w:val="24"/>
        </w:rPr>
        <w:t xml:space="preserve">.  </w:t>
      </w:r>
      <w:r w:rsidRPr="007E025E">
        <w:rPr>
          <w:rFonts w:ascii="Arial" w:hAnsi="Arial" w:cs="Arial"/>
          <w:sz w:val="24"/>
          <w:szCs w:val="24"/>
        </w:rPr>
        <w:t>This could be due to those writing the chronicles not thinking that women had any contribution to make to them.</w:t>
      </w:r>
      <w:r w:rsidR="00E055FA" w:rsidRPr="007E025E">
        <w:rPr>
          <w:rStyle w:val="FootnoteReference"/>
          <w:rFonts w:ascii="Arial" w:hAnsi="Arial" w:cs="Arial"/>
          <w:sz w:val="24"/>
          <w:szCs w:val="24"/>
        </w:rPr>
        <w:footnoteReference w:id="147"/>
      </w:r>
      <w:r w:rsidR="004D5626" w:rsidRPr="007E025E">
        <w:rPr>
          <w:rFonts w:ascii="Arial" w:hAnsi="Arial" w:cs="Arial"/>
          <w:sz w:val="24"/>
          <w:szCs w:val="24"/>
        </w:rPr>
        <w:t xml:space="preserve"> </w:t>
      </w:r>
      <w:r w:rsidRPr="007E025E">
        <w:rPr>
          <w:rFonts w:ascii="Arial" w:hAnsi="Arial" w:cs="Arial"/>
          <w:sz w:val="24"/>
          <w:szCs w:val="24"/>
        </w:rPr>
        <w:t>Even though medieval writers had a dismissive attitude, there were women from corners of medieval life going and taking part in the crusades.  Some women went with their husbands, mothers with their sons, daughters with their fathers, as well as sisters and brothers.  Some also went on their own without any male companion.  Therefore, women were part of a massive social-military movement</w:t>
      </w:r>
      <w:r w:rsidR="00E055FA" w:rsidRPr="007E025E">
        <w:rPr>
          <w:rFonts w:ascii="Arial" w:hAnsi="Arial" w:cs="Arial"/>
          <w:sz w:val="24"/>
          <w:szCs w:val="24"/>
        </w:rPr>
        <w:t>.</w:t>
      </w:r>
      <w:r w:rsidR="00E055FA" w:rsidRPr="007E025E">
        <w:rPr>
          <w:rStyle w:val="FootnoteReference"/>
          <w:rFonts w:ascii="Arial" w:hAnsi="Arial" w:cs="Arial"/>
          <w:sz w:val="24"/>
          <w:szCs w:val="24"/>
        </w:rPr>
        <w:footnoteReference w:id="148"/>
      </w:r>
      <w:r w:rsidR="004D5626" w:rsidRPr="007E025E">
        <w:rPr>
          <w:rFonts w:ascii="Arial" w:hAnsi="Arial" w:cs="Arial"/>
          <w:sz w:val="24"/>
          <w:szCs w:val="24"/>
        </w:rPr>
        <w:t xml:space="preserve"> There was a variety of roles, many of them were what was considered stereotypical female roles, but there were some more unconventional.  As there was a religious connotation driving the crusades, ‘personal salvation’, meant it was open to both male and female.</w:t>
      </w:r>
      <w:r w:rsidR="004D5626" w:rsidRPr="007E025E">
        <w:rPr>
          <w:rStyle w:val="FootnoteReference"/>
          <w:rFonts w:ascii="Arial" w:hAnsi="Arial" w:cs="Arial"/>
          <w:sz w:val="24"/>
          <w:szCs w:val="24"/>
        </w:rPr>
        <w:footnoteReference w:id="149"/>
      </w:r>
      <w:r w:rsidRPr="007E025E">
        <w:rPr>
          <w:rFonts w:ascii="Arial" w:hAnsi="Arial" w:cs="Arial"/>
          <w:sz w:val="24"/>
          <w:szCs w:val="24"/>
        </w:rPr>
        <w:t xml:space="preserve">A lot of women’s addition to the social-military activities is often over shadowed by the descriptions of them like, weakness, fragility, </w:t>
      </w:r>
      <w:r w:rsidR="00FB7A86" w:rsidRPr="007E025E">
        <w:rPr>
          <w:rFonts w:ascii="Arial" w:hAnsi="Arial" w:cs="Arial"/>
          <w:sz w:val="24"/>
          <w:szCs w:val="24"/>
        </w:rPr>
        <w:t>motherhood,</w:t>
      </w:r>
      <w:r w:rsidRPr="007E025E">
        <w:rPr>
          <w:rFonts w:ascii="Arial" w:hAnsi="Arial" w:cs="Arial"/>
          <w:sz w:val="24"/>
          <w:szCs w:val="24"/>
        </w:rPr>
        <w:t xml:space="preserve"> as well as sensitivity.</w:t>
      </w:r>
      <w:r w:rsidR="00E055FA" w:rsidRPr="007E025E">
        <w:rPr>
          <w:rStyle w:val="FootnoteReference"/>
          <w:rFonts w:ascii="Arial" w:hAnsi="Arial" w:cs="Arial"/>
          <w:sz w:val="24"/>
          <w:szCs w:val="24"/>
        </w:rPr>
        <w:footnoteReference w:id="150"/>
      </w:r>
      <w:r w:rsidRPr="007E025E">
        <w:rPr>
          <w:rFonts w:ascii="Arial" w:hAnsi="Arial" w:cs="Arial"/>
          <w:sz w:val="24"/>
          <w:szCs w:val="24"/>
        </w:rPr>
        <w:t xml:space="preserve">  </w:t>
      </w:r>
    </w:p>
    <w:p w14:paraId="07A358A1" w14:textId="66C93582" w:rsidR="00EE4D9C" w:rsidRPr="007E025E" w:rsidRDefault="00EE4D9C" w:rsidP="007E025E">
      <w:pPr>
        <w:spacing w:line="360" w:lineRule="auto"/>
        <w:rPr>
          <w:rFonts w:ascii="Arial" w:hAnsi="Arial" w:cs="Arial"/>
          <w:sz w:val="24"/>
          <w:szCs w:val="24"/>
        </w:rPr>
      </w:pPr>
      <w:r w:rsidRPr="007E025E">
        <w:rPr>
          <w:rFonts w:ascii="Arial" w:hAnsi="Arial" w:cs="Arial"/>
          <w:sz w:val="24"/>
          <w:szCs w:val="24"/>
        </w:rPr>
        <w:t xml:space="preserve">With the </w:t>
      </w:r>
      <w:r w:rsidR="00E055FA" w:rsidRPr="007E025E">
        <w:rPr>
          <w:rFonts w:ascii="Arial" w:hAnsi="Arial" w:cs="Arial"/>
          <w:sz w:val="24"/>
          <w:szCs w:val="24"/>
        </w:rPr>
        <w:t>number</w:t>
      </w:r>
      <w:r w:rsidRPr="007E025E">
        <w:rPr>
          <w:rFonts w:ascii="Arial" w:hAnsi="Arial" w:cs="Arial"/>
          <w:sz w:val="24"/>
          <w:szCs w:val="24"/>
        </w:rPr>
        <w:t xml:space="preserve"> of sources from both Christian as well as Muslim writers, it shows that women did partake in the crusades, even though it was not </w:t>
      </w:r>
      <w:r w:rsidR="009B4DEB" w:rsidRPr="007E025E">
        <w:rPr>
          <w:rFonts w:ascii="Arial" w:hAnsi="Arial" w:cs="Arial"/>
          <w:sz w:val="24"/>
          <w:szCs w:val="24"/>
        </w:rPr>
        <w:t xml:space="preserve">considered </w:t>
      </w:r>
      <w:r w:rsidR="00B70BE7" w:rsidRPr="007E025E">
        <w:rPr>
          <w:rFonts w:ascii="Arial" w:hAnsi="Arial" w:cs="Arial"/>
          <w:sz w:val="24"/>
          <w:szCs w:val="24"/>
        </w:rPr>
        <w:t>natural</w:t>
      </w:r>
      <w:r w:rsidR="005E288B" w:rsidRPr="007E025E">
        <w:rPr>
          <w:rFonts w:ascii="Arial" w:hAnsi="Arial" w:cs="Arial"/>
          <w:sz w:val="24"/>
          <w:szCs w:val="24"/>
        </w:rPr>
        <w:t xml:space="preserve"> by the church</w:t>
      </w:r>
      <w:r w:rsidR="00AA10CF" w:rsidRPr="007E025E">
        <w:rPr>
          <w:rFonts w:ascii="Arial" w:hAnsi="Arial" w:cs="Arial"/>
          <w:sz w:val="24"/>
          <w:szCs w:val="24"/>
        </w:rPr>
        <w:t xml:space="preserve">.  </w:t>
      </w:r>
      <w:r w:rsidRPr="007E025E">
        <w:rPr>
          <w:rFonts w:ascii="Arial" w:hAnsi="Arial" w:cs="Arial"/>
          <w:sz w:val="24"/>
          <w:szCs w:val="24"/>
        </w:rPr>
        <w:t>It was not what their upbringing expected from them, but after joining the crusades their contributions were recognised.  It helped them to step outside of their conventional roles and become female crusader</w:t>
      </w:r>
      <w:r w:rsidR="005E288B" w:rsidRPr="007E025E">
        <w:rPr>
          <w:rFonts w:ascii="Arial" w:hAnsi="Arial" w:cs="Arial"/>
          <w:sz w:val="24"/>
          <w:szCs w:val="24"/>
        </w:rPr>
        <w:t>s</w:t>
      </w:r>
      <w:r w:rsidR="00E055FA" w:rsidRPr="007E025E">
        <w:rPr>
          <w:rFonts w:ascii="Arial" w:hAnsi="Arial" w:cs="Arial"/>
          <w:sz w:val="24"/>
          <w:szCs w:val="24"/>
        </w:rPr>
        <w:t>.</w:t>
      </w:r>
      <w:r w:rsidR="009B4DEB" w:rsidRPr="007E025E">
        <w:rPr>
          <w:rStyle w:val="FootnoteReference"/>
          <w:rFonts w:ascii="Arial" w:hAnsi="Arial" w:cs="Arial"/>
          <w:sz w:val="24"/>
          <w:szCs w:val="24"/>
        </w:rPr>
        <w:footnoteReference w:id="151"/>
      </w:r>
    </w:p>
    <w:p w14:paraId="258C0AC3" w14:textId="4DB77656" w:rsidR="00AA6FFE" w:rsidRPr="007E025E" w:rsidRDefault="007B7D57" w:rsidP="007E025E">
      <w:pPr>
        <w:spacing w:line="360" w:lineRule="auto"/>
        <w:rPr>
          <w:rFonts w:ascii="Arial" w:hAnsi="Arial" w:cs="Arial"/>
          <w:sz w:val="24"/>
          <w:szCs w:val="24"/>
        </w:rPr>
      </w:pPr>
      <w:r w:rsidRPr="007E025E">
        <w:rPr>
          <w:rFonts w:ascii="Arial" w:hAnsi="Arial" w:cs="Arial"/>
          <w:sz w:val="24"/>
          <w:szCs w:val="24"/>
        </w:rPr>
        <w:t>The debate about whether, the crusades were a Holy War or a pilgrimage, will probably continue for a long time</w:t>
      </w:r>
      <w:r w:rsidR="00AA10CF" w:rsidRPr="007E025E">
        <w:rPr>
          <w:rFonts w:ascii="Arial" w:hAnsi="Arial" w:cs="Arial"/>
          <w:sz w:val="24"/>
          <w:szCs w:val="24"/>
        </w:rPr>
        <w:t xml:space="preserve">.  </w:t>
      </w:r>
      <w:r w:rsidRPr="007E025E">
        <w:rPr>
          <w:rFonts w:ascii="Arial" w:hAnsi="Arial" w:cs="Arial"/>
          <w:sz w:val="24"/>
          <w:szCs w:val="24"/>
        </w:rPr>
        <w:t xml:space="preserve">In my opinion as pope, Urban II called people to arms to help the Byzantines, not to recapture Jerusalem by force means it could </w:t>
      </w:r>
      <w:r w:rsidR="00865A11" w:rsidRPr="00865A11">
        <w:rPr>
          <w:rFonts w:ascii="Arial" w:hAnsi="Arial" w:cs="Arial"/>
          <w:sz w:val="24"/>
          <w:szCs w:val="24"/>
        </w:rPr>
        <w:lastRenderedPageBreak/>
        <w:t>technically b</w:t>
      </w:r>
      <w:r w:rsidRPr="007E025E">
        <w:rPr>
          <w:rFonts w:ascii="Arial" w:hAnsi="Arial" w:cs="Arial"/>
          <w:sz w:val="24"/>
          <w:szCs w:val="24"/>
        </w:rPr>
        <w:t>e called a pilgrimage</w:t>
      </w:r>
      <w:r w:rsidR="00AA10CF" w:rsidRPr="007E025E">
        <w:rPr>
          <w:rFonts w:ascii="Arial" w:hAnsi="Arial" w:cs="Arial"/>
          <w:sz w:val="24"/>
          <w:szCs w:val="24"/>
        </w:rPr>
        <w:t xml:space="preserve">.  </w:t>
      </w:r>
      <w:r w:rsidRPr="007E025E">
        <w:rPr>
          <w:rFonts w:ascii="Arial" w:hAnsi="Arial" w:cs="Arial"/>
          <w:sz w:val="24"/>
          <w:szCs w:val="24"/>
        </w:rPr>
        <w:t xml:space="preserve">So because of this there was no way that women could have forbidden women to take up the </w:t>
      </w:r>
      <w:r w:rsidR="00E9667A" w:rsidRPr="007E025E">
        <w:rPr>
          <w:rFonts w:ascii="Arial" w:hAnsi="Arial" w:cs="Arial"/>
          <w:sz w:val="24"/>
          <w:szCs w:val="24"/>
        </w:rPr>
        <w:t>cross</w:t>
      </w:r>
      <w:r w:rsidR="00AA10CF" w:rsidRPr="007E025E">
        <w:rPr>
          <w:rFonts w:ascii="Arial" w:hAnsi="Arial" w:cs="Arial"/>
          <w:sz w:val="24"/>
          <w:szCs w:val="24"/>
        </w:rPr>
        <w:t xml:space="preserve">.  </w:t>
      </w:r>
      <w:r w:rsidR="00E9667A" w:rsidRPr="007E025E">
        <w:rPr>
          <w:rFonts w:ascii="Arial" w:hAnsi="Arial" w:cs="Arial"/>
          <w:sz w:val="24"/>
          <w:szCs w:val="24"/>
        </w:rPr>
        <w:t xml:space="preserve">Because the way </w:t>
      </w:r>
      <w:r w:rsidR="006F6B3F" w:rsidRPr="007E025E">
        <w:rPr>
          <w:rFonts w:ascii="Arial" w:hAnsi="Arial" w:cs="Arial"/>
          <w:sz w:val="24"/>
          <w:szCs w:val="24"/>
        </w:rPr>
        <w:t>medieval society was structured, as well as most of the chroniclers came from an ecclesiastical background</w:t>
      </w:r>
      <w:r w:rsidR="00AA10CF" w:rsidRPr="007E025E">
        <w:rPr>
          <w:rFonts w:ascii="Arial" w:hAnsi="Arial" w:cs="Arial"/>
          <w:sz w:val="24"/>
          <w:szCs w:val="24"/>
        </w:rPr>
        <w:t xml:space="preserve">.  </w:t>
      </w:r>
      <w:r w:rsidR="006F6B3F" w:rsidRPr="007E025E">
        <w:rPr>
          <w:rFonts w:ascii="Arial" w:hAnsi="Arial" w:cs="Arial"/>
          <w:sz w:val="24"/>
          <w:szCs w:val="24"/>
        </w:rPr>
        <w:t>This therefore meant that when women were mentioned in the chronicles</w:t>
      </w:r>
      <w:r w:rsidR="00DD0E73" w:rsidRPr="007E025E">
        <w:rPr>
          <w:rFonts w:ascii="Arial" w:hAnsi="Arial" w:cs="Arial"/>
          <w:sz w:val="24"/>
          <w:szCs w:val="24"/>
        </w:rPr>
        <w:t xml:space="preserve">, was </w:t>
      </w:r>
      <w:r w:rsidR="00C0614E" w:rsidRPr="007E025E">
        <w:rPr>
          <w:rFonts w:ascii="Arial" w:hAnsi="Arial" w:cs="Arial"/>
          <w:sz w:val="24"/>
          <w:szCs w:val="24"/>
        </w:rPr>
        <w:t>in relation</w:t>
      </w:r>
      <w:r w:rsidR="006F6B3F" w:rsidRPr="007E025E">
        <w:rPr>
          <w:rFonts w:ascii="Arial" w:hAnsi="Arial" w:cs="Arial"/>
          <w:sz w:val="24"/>
          <w:szCs w:val="24"/>
        </w:rPr>
        <w:t xml:space="preserve"> to what</w:t>
      </w:r>
      <w:r w:rsidR="00DD0E73" w:rsidRPr="007E025E">
        <w:rPr>
          <w:rFonts w:ascii="Arial" w:hAnsi="Arial" w:cs="Arial"/>
          <w:sz w:val="24"/>
          <w:szCs w:val="24"/>
        </w:rPr>
        <w:t xml:space="preserve"> their husbands political office was</w:t>
      </w:r>
      <w:r w:rsidR="00C0614E" w:rsidRPr="007E025E">
        <w:rPr>
          <w:rFonts w:ascii="Arial" w:hAnsi="Arial" w:cs="Arial"/>
          <w:sz w:val="24"/>
          <w:szCs w:val="24"/>
        </w:rPr>
        <w:t>: like Eleanor and her husbands</w:t>
      </w:r>
      <w:r w:rsidR="00DD0E73" w:rsidRPr="007E025E">
        <w:rPr>
          <w:rFonts w:ascii="Arial" w:hAnsi="Arial" w:cs="Arial"/>
          <w:sz w:val="24"/>
          <w:szCs w:val="24"/>
        </w:rPr>
        <w:t>, Louis</w:t>
      </w:r>
      <w:r w:rsidR="00C0614E" w:rsidRPr="007E025E">
        <w:rPr>
          <w:rFonts w:ascii="Arial" w:hAnsi="Arial" w:cs="Arial"/>
          <w:sz w:val="24"/>
          <w:szCs w:val="24"/>
        </w:rPr>
        <w:t xml:space="preserve"> VII of France, and Henry II of England</w:t>
      </w:r>
      <w:r w:rsidR="00AA10CF" w:rsidRPr="007E025E">
        <w:rPr>
          <w:rFonts w:ascii="Arial" w:hAnsi="Arial" w:cs="Arial"/>
          <w:sz w:val="24"/>
          <w:szCs w:val="24"/>
        </w:rPr>
        <w:t xml:space="preserve">.  </w:t>
      </w:r>
      <w:r w:rsidR="00DD0E73" w:rsidRPr="007E025E">
        <w:rPr>
          <w:rFonts w:ascii="Arial" w:hAnsi="Arial" w:cs="Arial"/>
          <w:sz w:val="24"/>
          <w:szCs w:val="24"/>
        </w:rPr>
        <w:t>The fact that Margaret of Beverley is wrote about is because her brother who was a Cistercian monk, record her account.</w:t>
      </w:r>
      <w:r w:rsidR="006F6B3F" w:rsidRPr="007E025E">
        <w:rPr>
          <w:rFonts w:ascii="Arial" w:hAnsi="Arial" w:cs="Arial"/>
          <w:sz w:val="24"/>
          <w:szCs w:val="24"/>
        </w:rPr>
        <w:t xml:space="preserve"> </w:t>
      </w:r>
    </w:p>
    <w:p w14:paraId="13062ADB" w14:textId="336E6FA7" w:rsidR="00B76D3B" w:rsidRPr="007E025E" w:rsidRDefault="00AA6FFE" w:rsidP="007E025E">
      <w:pPr>
        <w:spacing w:line="360" w:lineRule="auto"/>
        <w:rPr>
          <w:rFonts w:ascii="Arial" w:hAnsi="Arial" w:cs="Arial"/>
          <w:sz w:val="24"/>
          <w:szCs w:val="24"/>
        </w:rPr>
      </w:pPr>
      <w:r w:rsidRPr="007E025E">
        <w:rPr>
          <w:rFonts w:ascii="Arial" w:hAnsi="Arial" w:cs="Arial"/>
          <w:sz w:val="24"/>
          <w:szCs w:val="24"/>
        </w:rPr>
        <w:t xml:space="preserve">Although the crusades expanded from the social and psychological course of the eleventh </w:t>
      </w:r>
      <w:r w:rsidR="00C43318" w:rsidRPr="007E025E">
        <w:rPr>
          <w:rFonts w:ascii="Arial" w:hAnsi="Arial" w:cs="Arial"/>
          <w:sz w:val="24"/>
          <w:szCs w:val="24"/>
        </w:rPr>
        <w:t>century,</w:t>
      </w:r>
      <w:r w:rsidRPr="007E025E">
        <w:rPr>
          <w:rFonts w:ascii="Arial" w:hAnsi="Arial" w:cs="Arial"/>
          <w:sz w:val="24"/>
          <w:szCs w:val="24"/>
        </w:rPr>
        <w:t xml:space="preserve"> the actual movement was much more than an armed pilgrimage to the Holy Land</w:t>
      </w:r>
      <w:r w:rsidR="00AA10CF" w:rsidRPr="007E025E">
        <w:rPr>
          <w:rFonts w:ascii="Arial" w:hAnsi="Arial" w:cs="Arial"/>
          <w:sz w:val="24"/>
          <w:szCs w:val="24"/>
        </w:rPr>
        <w:t xml:space="preserve">.  </w:t>
      </w:r>
      <w:r w:rsidR="00C43318" w:rsidRPr="007E025E">
        <w:rPr>
          <w:rFonts w:ascii="Arial" w:hAnsi="Arial" w:cs="Arial"/>
          <w:sz w:val="24"/>
          <w:szCs w:val="24"/>
        </w:rPr>
        <w:t>It affected those who were not of the perceived image of the Christian crusader that was portrayed</w:t>
      </w:r>
      <w:r w:rsidR="00AA10CF" w:rsidRPr="007E025E">
        <w:rPr>
          <w:rFonts w:ascii="Arial" w:hAnsi="Arial" w:cs="Arial"/>
          <w:sz w:val="24"/>
          <w:szCs w:val="24"/>
        </w:rPr>
        <w:t xml:space="preserve">.  </w:t>
      </w:r>
      <w:r w:rsidR="00C43318" w:rsidRPr="007E025E">
        <w:rPr>
          <w:rFonts w:ascii="Arial" w:hAnsi="Arial" w:cs="Arial"/>
          <w:sz w:val="24"/>
          <w:szCs w:val="24"/>
        </w:rPr>
        <w:t>This is because many generations of historians have often described the crusading knight as a typical archetypal male</w:t>
      </w:r>
      <w:r w:rsidR="00AA10CF" w:rsidRPr="007E025E">
        <w:rPr>
          <w:rFonts w:ascii="Arial" w:hAnsi="Arial" w:cs="Arial"/>
          <w:sz w:val="24"/>
          <w:szCs w:val="24"/>
        </w:rPr>
        <w:t xml:space="preserve">.  </w:t>
      </w:r>
      <w:r w:rsidR="00E9667A" w:rsidRPr="007E025E">
        <w:rPr>
          <w:rFonts w:ascii="Arial" w:hAnsi="Arial" w:cs="Arial"/>
          <w:sz w:val="24"/>
          <w:szCs w:val="24"/>
        </w:rPr>
        <w:t>It therefore made it</w:t>
      </w:r>
      <w:r w:rsidR="00C43318" w:rsidRPr="007E025E">
        <w:rPr>
          <w:rFonts w:ascii="Arial" w:hAnsi="Arial" w:cs="Arial"/>
          <w:sz w:val="24"/>
          <w:szCs w:val="24"/>
        </w:rPr>
        <w:t xml:space="preserve"> less likely </w:t>
      </w:r>
      <w:r w:rsidR="0024780B" w:rsidRPr="007E025E">
        <w:rPr>
          <w:rFonts w:ascii="Arial" w:hAnsi="Arial" w:cs="Arial"/>
          <w:sz w:val="24"/>
          <w:szCs w:val="24"/>
        </w:rPr>
        <w:t>to image</w:t>
      </w:r>
      <w:r w:rsidR="00C43318" w:rsidRPr="007E025E">
        <w:rPr>
          <w:rFonts w:ascii="Arial" w:hAnsi="Arial" w:cs="Arial"/>
          <w:sz w:val="24"/>
          <w:szCs w:val="24"/>
        </w:rPr>
        <w:t xml:space="preserve"> women other than the typical gender roles expected of them, as a fighting crusader.</w:t>
      </w:r>
      <w:r w:rsidR="00C43318" w:rsidRPr="007E025E">
        <w:rPr>
          <w:rStyle w:val="FootnoteReference"/>
          <w:rFonts w:ascii="Arial" w:hAnsi="Arial" w:cs="Arial"/>
          <w:sz w:val="24"/>
          <w:szCs w:val="24"/>
        </w:rPr>
        <w:footnoteReference w:id="152"/>
      </w:r>
      <w:r w:rsidR="00C43318" w:rsidRPr="007E025E">
        <w:rPr>
          <w:rFonts w:ascii="Arial" w:hAnsi="Arial" w:cs="Arial"/>
          <w:sz w:val="24"/>
          <w:szCs w:val="24"/>
        </w:rPr>
        <w:t xml:space="preserve"> </w:t>
      </w:r>
    </w:p>
    <w:p w14:paraId="55AEB834" w14:textId="77777777" w:rsidR="0024780B" w:rsidRPr="007E025E" w:rsidRDefault="0024780B" w:rsidP="007E025E">
      <w:pPr>
        <w:spacing w:line="360" w:lineRule="auto"/>
        <w:rPr>
          <w:rFonts w:ascii="Arial" w:hAnsi="Arial" w:cs="Arial"/>
          <w:sz w:val="24"/>
          <w:szCs w:val="24"/>
        </w:rPr>
      </w:pPr>
      <w:r w:rsidRPr="007E025E">
        <w:rPr>
          <w:rFonts w:ascii="Arial" w:hAnsi="Arial" w:cs="Arial"/>
          <w:sz w:val="24"/>
          <w:szCs w:val="24"/>
        </w:rPr>
        <w:t>But as shown by some of the noble women, and many others, this was not a true picture of the women of this time.</w:t>
      </w:r>
    </w:p>
    <w:p w14:paraId="6F6597C9" w14:textId="1FBE02B0" w:rsidR="00B64B6A" w:rsidRPr="007E025E" w:rsidRDefault="00B64B6A" w:rsidP="007E025E">
      <w:pPr>
        <w:spacing w:line="360" w:lineRule="auto"/>
        <w:rPr>
          <w:rFonts w:ascii="Arial" w:hAnsi="Arial" w:cs="Arial"/>
          <w:sz w:val="24"/>
          <w:szCs w:val="24"/>
        </w:rPr>
      </w:pPr>
      <w:r w:rsidRPr="007E025E">
        <w:rPr>
          <w:rFonts w:ascii="Arial" w:hAnsi="Arial" w:cs="Arial"/>
          <w:sz w:val="24"/>
          <w:szCs w:val="24"/>
        </w:rPr>
        <w:t>For the crusades to be fully understood, it cannot be just considered as a military crusade, or a religious pilgrimage</w:t>
      </w:r>
      <w:r w:rsidR="00AA10CF" w:rsidRPr="007E025E">
        <w:rPr>
          <w:rFonts w:ascii="Arial" w:hAnsi="Arial" w:cs="Arial"/>
          <w:sz w:val="24"/>
          <w:szCs w:val="24"/>
        </w:rPr>
        <w:t xml:space="preserve">.  </w:t>
      </w:r>
      <w:r w:rsidRPr="007E025E">
        <w:rPr>
          <w:rFonts w:ascii="Arial" w:hAnsi="Arial" w:cs="Arial"/>
          <w:sz w:val="24"/>
          <w:szCs w:val="24"/>
        </w:rPr>
        <w:t>It needs to be examined by looking at the social motivation that spanned the Middle Age, and the way it effected everyone manly the women</w:t>
      </w:r>
      <w:r w:rsidR="00AA10CF" w:rsidRPr="007E025E">
        <w:rPr>
          <w:rFonts w:ascii="Arial" w:hAnsi="Arial" w:cs="Arial"/>
          <w:sz w:val="24"/>
          <w:szCs w:val="24"/>
        </w:rPr>
        <w:t xml:space="preserve">.  </w:t>
      </w:r>
      <w:r w:rsidRPr="007E025E">
        <w:rPr>
          <w:rFonts w:ascii="Arial" w:hAnsi="Arial" w:cs="Arial"/>
          <w:sz w:val="24"/>
          <w:szCs w:val="24"/>
        </w:rPr>
        <w:t>As the crusades not only affected Christian men, but also the Christian women living at this time</w:t>
      </w:r>
      <w:r w:rsidR="00AA10CF" w:rsidRPr="007E025E">
        <w:rPr>
          <w:rFonts w:ascii="Arial" w:hAnsi="Arial" w:cs="Arial"/>
          <w:sz w:val="24"/>
          <w:szCs w:val="24"/>
        </w:rPr>
        <w:t xml:space="preserve">.  </w:t>
      </w:r>
      <w:r w:rsidRPr="007E025E">
        <w:rPr>
          <w:rFonts w:ascii="Arial" w:hAnsi="Arial" w:cs="Arial"/>
          <w:sz w:val="24"/>
          <w:szCs w:val="24"/>
        </w:rPr>
        <w:t>They were both having comparable experiences, as they took on active roles, in supporting the crusades.</w:t>
      </w:r>
      <w:r w:rsidRPr="007E025E">
        <w:rPr>
          <w:rStyle w:val="FootnoteReference"/>
          <w:rFonts w:ascii="Arial" w:hAnsi="Arial" w:cs="Arial"/>
          <w:sz w:val="24"/>
          <w:szCs w:val="24"/>
        </w:rPr>
        <w:footnoteReference w:id="153"/>
      </w:r>
    </w:p>
    <w:p w14:paraId="2E96C055" w14:textId="6BC34132" w:rsidR="0024780B" w:rsidRPr="007E025E" w:rsidRDefault="00212888" w:rsidP="007E025E">
      <w:pPr>
        <w:spacing w:line="360" w:lineRule="auto"/>
        <w:rPr>
          <w:rFonts w:ascii="Arial" w:hAnsi="Arial" w:cs="Arial"/>
          <w:sz w:val="24"/>
          <w:szCs w:val="24"/>
        </w:rPr>
      </w:pPr>
      <w:r w:rsidRPr="007E025E">
        <w:rPr>
          <w:rFonts w:ascii="Arial" w:hAnsi="Arial" w:cs="Arial"/>
          <w:sz w:val="24"/>
          <w:szCs w:val="24"/>
        </w:rPr>
        <w:t>So in my opinion the way</w:t>
      </w:r>
      <w:r w:rsidR="0024780B" w:rsidRPr="007E025E">
        <w:rPr>
          <w:rFonts w:ascii="Arial" w:hAnsi="Arial" w:cs="Arial"/>
          <w:sz w:val="24"/>
          <w:szCs w:val="24"/>
        </w:rPr>
        <w:t xml:space="preserve"> women’s roles </w:t>
      </w:r>
      <w:r w:rsidR="00654794" w:rsidRPr="007E025E">
        <w:rPr>
          <w:rFonts w:ascii="Arial" w:hAnsi="Arial" w:cs="Arial"/>
          <w:sz w:val="24"/>
          <w:szCs w:val="24"/>
        </w:rPr>
        <w:t>sustained</w:t>
      </w:r>
      <w:r w:rsidR="0024780B" w:rsidRPr="007E025E">
        <w:rPr>
          <w:rFonts w:ascii="Arial" w:hAnsi="Arial" w:cs="Arial"/>
          <w:sz w:val="24"/>
          <w:szCs w:val="24"/>
        </w:rPr>
        <w:t xml:space="preserve"> the men on crusade,</w:t>
      </w:r>
      <w:r w:rsidR="00654794" w:rsidRPr="007E025E">
        <w:rPr>
          <w:rFonts w:ascii="Arial" w:hAnsi="Arial" w:cs="Arial"/>
          <w:sz w:val="24"/>
          <w:szCs w:val="24"/>
        </w:rPr>
        <w:t xml:space="preserve"> their physical and emotional support,</w:t>
      </w:r>
      <w:r w:rsidR="0024780B" w:rsidRPr="007E025E">
        <w:rPr>
          <w:rFonts w:ascii="Arial" w:hAnsi="Arial" w:cs="Arial"/>
          <w:sz w:val="24"/>
          <w:szCs w:val="24"/>
        </w:rPr>
        <w:t xml:space="preserve"> </w:t>
      </w:r>
      <w:r w:rsidR="00BB1EA1" w:rsidRPr="007E025E">
        <w:rPr>
          <w:rFonts w:ascii="Arial" w:hAnsi="Arial" w:cs="Arial"/>
          <w:sz w:val="24"/>
          <w:szCs w:val="24"/>
        </w:rPr>
        <w:t>fundamentally</w:t>
      </w:r>
      <w:r w:rsidR="00654794" w:rsidRPr="007E025E">
        <w:rPr>
          <w:rFonts w:ascii="Arial" w:hAnsi="Arial" w:cs="Arial"/>
          <w:sz w:val="24"/>
          <w:szCs w:val="24"/>
        </w:rPr>
        <w:t xml:space="preserve"> meant</w:t>
      </w:r>
      <w:r w:rsidR="0024780B" w:rsidRPr="007E025E">
        <w:rPr>
          <w:rFonts w:ascii="Arial" w:hAnsi="Arial" w:cs="Arial"/>
          <w:sz w:val="24"/>
          <w:szCs w:val="24"/>
        </w:rPr>
        <w:t xml:space="preserve"> that they were an </w:t>
      </w:r>
      <w:r w:rsidR="00EE6EBA" w:rsidRPr="007E025E">
        <w:rPr>
          <w:rFonts w:ascii="Arial" w:hAnsi="Arial" w:cs="Arial"/>
          <w:sz w:val="24"/>
          <w:szCs w:val="24"/>
        </w:rPr>
        <w:t>important</w:t>
      </w:r>
      <w:r w:rsidR="00654794" w:rsidRPr="007E025E">
        <w:rPr>
          <w:rFonts w:ascii="Arial" w:hAnsi="Arial" w:cs="Arial"/>
          <w:sz w:val="24"/>
          <w:szCs w:val="24"/>
        </w:rPr>
        <w:t xml:space="preserve"> part of the army</w:t>
      </w:r>
      <w:r w:rsidR="00AA10CF" w:rsidRPr="007E025E">
        <w:rPr>
          <w:rFonts w:ascii="Arial" w:hAnsi="Arial" w:cs="Arial"/>
          <w:sz w:val="24"/>
          <w:szCs w:val="24"/>
        </w:rPr>
        <w:t xml:space="preserve">.  </w:t>
      </w:r>
      <w:r w:rsidR="00654794" w:rsidRPr="007E025E">
        <w:rPr>
          <w:rFonts w:ascii="Arial" w:hAnsi="Arial" w:cs="Arial"/>
          <w:sz w:val="24"/>
          <w:szCs w:val="24"/>
        </w:rPr>
        <w:t>A</w:t>
      </w:r>
      <w:r w:rsidR="0024780B" w:rsidRPr="007E025E">
        <w:rPr>
          <w:rFonts w:ascii="Arial" w:hAnsi="Arial" w:cs="Arial"/>
          <w:sz w:val="24"/>
          <w:szCs w:val="24"/>
        </w:rPr>
        <w:t>s</w:t>
      </w:r>
      <w:r w:rsidR="00EE6EBA" w:rsidRPr="007E025E">
        <w:rPr>
          <w:rFonts w:ascii="Arial" w:hAnsi="Arial" w:cs="Arial"/>
          <w:sz w:val="24"/>
          <w:szCs w:val="24"/>
        </w:rPr>
        <w:t xml:space="preserve"> seen</w:t>
      </w:r>
      <w:r w:rsidR="0024780B" w:rsidRPr="007E025E">
        <w:rPr>
          <w:rFonts w:ascii="Arial" w:hAnsi="Arial" w:cs="Arial"/>
          <w:sz w:val="24"/>
          <w:szCs w:val="24"/>
        </w:rPr>
        <w:t xml:space="preserve"> even in today’s </w:t>
      </w:r>
      <w:r w:rsidR="00654794" w:rsidRPr="007E025E">
        <w:rPr>
          <w:rFonts w:ascii="Arial" w:hAnsi="Arial" w:cs="Arial"/>
          <w:sz w:val="24"/>
          <w:szCs w:val="24"/>
        </w:rPr>
        <w:t>armies</w:t>
      </w:r>
      <w:r w:rsidR="00BB1EA1" w:rsidRPr="007E025E">
        <w:rPr>
          <w:rFonts w:ascii="Arial" w:hAnsi="Arial" w:cs="Arial"/>
          <w:sz w:val="24"/>
          <w:szCs w:val="24"/>
        </w:rPr>
        <w:t>,</w:t>
      </w:r>
      <w:r w:rsidRPr="007E025E">
        <w:rPr>
          <w:rFonts w:ascii="Arial" w:hAnsi="Arial" w:cs="Arial"/>
          <w:sz w:val="24"/>
          <w:szCs w:val="24"/>
        </w:rPr>
        <w:t xml:space="preserve"> that</w:t>
      </w:r>
      <w:r w:rsidR="00654794" w:rsidRPr="007E025E">
        <w:rPr>
          <w:rFonts w:ascii="Arial" w:hAnsi="Arial" w:cs="Arial"/>
          <w:sz w:val="24"/>
          <w:szCs w:val="24"/>
        </w:rPr>
        <w:t xml:space="preserve"> </w:t>
      </w:r>
      <w:r w:rsidR="00BB1EA1" w:rsidRPr="007E025E">
        <w:rPr>
          <w:rFonts w:ascii="Arial" w:hAnsi="Arial" w:cs="Arial"/>
          <w:sz w:val="24"/>
          <w:szCs w:val="24"/>
        </w:rPr>
        <w:t>depend on</w:t>
      </w:r>
      <w:r w:rsidR="0024780B" w:rsidRPr="007E025E">
        <w:rPr>
          <w:rFonts w:ascii="Arial" w:hAnsi="Arial" w:cs="Arial"/>
          <w:sz w:val="24"/>
          <w:szCs w:val="24"/>
        </w:rPr>
        <w:t xml:space="preserve"> on people</w:t>
      </w:r>
      <w:r w:rsidR="00654794" w:rsidRPr="007E025E">
        <w:rPr>
          <w:rFonts w:ascii="Arial" w:hAnsi="Arial" w:cs="Arial"/>
          <w:sz w:val="24"/>
          <w:szCs w:val="24"/>
        </w:rPr>
        <w:t xml:space="preserve"> in the background</w:t>
      </w:r>
      <w:r w:rsidR="00BB1EA1" w:rsidRPr="007E025E">
        <w:rPr>
          <w:rFonts w:ascii="Arial" w:hAnsi="Arial" w:cs="Arial"/>
          <w:sz w:val="24"/>
          <w:szCs w:val="24"/>
        </w:rPr>
        <w:t xml:space="preserve"> to</w:t>
      </w:r>
      <w:r w:rsidR="00654794" w:rsidRPr="007E025E">
        <w:rPr>
          <w:rFonts w:ascii="Arial" w:hAnsi="Arial" w:cs="Arial"/>
          <w:sz w:val="24"/>
          <w:szCs w:val="24"/>
        </w:rPr>
        <w:t xml:space="preserve"> </w:t>
      </w:r>
      <w:r w:rsidR="00BB1EA1" w:rsidRPr="007E025E">
        <w:rPr>
          <w:rFonts w:ascii="Arial" w:hAnsi="Arial" w:cs="Arial"/>
          <w:sz w:val="24"/>
          <w:szCs w:val="24"/>
        </w:rPr>
        <w:t>support</w:t>
      </w:r>
      <w:r w:rsidR="00654794" w:rsidRPr="007E025E">
        <w:rPr>
          <w:rFonts w:ascii="Arial" w:hAnsi="Arial" w:cs="Arial"/>
          <w:sz w:val="24"/>
          <w:szCs w:val="24"/>
        </w:rPr>
        <w:t xml:space="preserve"> it</w:t>
      </w:r>
      <w:r w:rsidR="00AA10CF" w:rsidRPr="007E025E">
        <w:rPr>
          <w:rFonts w:ascii="Arial" w:hAnsi="Arial" w:cs="Arial"/>
          <w:sz w:val="24"/>
          <w:szCs w:val="24"/>
        </w:rPr>
        <w:t xml:space="preserve">.  </w:t>
      </w:r>
      <w:r w:rsidR="006B2A03" w:rsidRPr="007E025E">
        <w:rPr>
          <w:rFonts w:ascii="Arial" w:hAnsi="Arial" w:cs="Arial"/>
          <w:sz w:val="24"/>
          <w:szCs w:val="24"/>
        </w:rPr>
        <w:t>Hence,</w:t>
      </w:r>
      <w:r w:rsidR="00EE6EBA" w:rsidRPr="007E025E">
        <w:rPr>
          <w:rFonts w:ascii="Arial" w:hAnsi="Arial" w:cs="Arial"/>
          <w:sz w:val="24"/>
          <w:szCs w:val="24"/>
        </w:rPr>
        <w:t xml:space="preserve"> all these women, including those without names</w:t>
      </w:r>
      <w:r w:rsidR="00BB1EA1" w:rsidRPr="007E025E">
        <w:rPr>
          <w:rFonts w:ascii="Arial" w:hAnsi="Arial" w:cs="Arial"/>
          <w:sz w:val="24"/>
          <w:szCs w:val="24"/>
        </w:rPr>
        <w:t xml:space="preserve"> that</w:t>
      </w:r>
      <w:r w:rsidR="00654794" w:rsidRPr="007E025E">
        <w:rPr>
          <w:rFonts w:ascii="Arial" w:hAnsi="Arial" w:cs="Arial"/>
          <w:sz w:val="24"/>
          <w:szCs w:val="24"/>
        </w:rPr>
        <w:t xml:space="preserve"> brock</w:t>
      </w:r>
      <w:r w:rsidR="00EE6EBA" w:rsidRPr="007E025E">
        <w:rPr>
          <w:rFonts w:ascii="Arial" w:hAnsi="Arial" w:cs="Arial"/>
          <w:sz w:val="24"/>
          <w:szCs w:val="24"/>
        </w:rPr>
        <w:t xml:space="preserve"> the barrier of the stereo- typical medieval woman’s</w:t>
      </w:r>
      <w:r w:rsidR="00BB1EA1" w:rsidRPr="007E025E">
        <w:rPr>
          <w:rFonts w:ascii="Arial" w:hAnsi="Arial" w:cs="Arial"/>
          <w:sz w:val="24"/>
          <w:szCs w:val="24"/>
        </w:rPr>
        <w:t xml:space="preserve"> image, </w:t>
      </w:r>
      <w:r w:rsidR="00665D24" w:rsidRPr="007E025E">
        <w:rPr>
          <w:rFonts w:ascii="Arial" w:hAnsi="Arial" w:cs="Arial"/>
          <w:sz w:val="24"/>
          <w:szCs w:val="24"/>
        </w:rPr>
        <w:t xml:space="preserve">did go on </w:t>
      </w:r>
      <w:r w:rsidR="00665D24" w:rsidRPr="007E025E">
        <w:rPr>
          <w:rFonts w:ascii="Arial" w:hAnsi="Arial" w:cs="Arial"/>
          <w:sz w:val="24"/>
          <w:szCs w:val="24"/>
        </w:rPr>
        <w:lastRenderedPageBreak/>
        <w:t>crusade, and some</w:t>
      </w:r>
      <w:r w:rsidR="006B2A03" w:rsidRPr="007E025E">
        <w:rPr>
          <w:rFonts w:ascii="Arial" w:hAnsi="Arial" w:cs="Arial"/>
          <w:sz w:val="24"/>
          <w:szCs w:val="24"/>
        </w:rPr>
        <w:t>times did use force and fight to save not only their own lives but also that of their fellow crusaders.</w:t>
      </w:r>
    </w:p>
    <w:p w14:paraId="49496C7A" w14:textId="6E28B595" w:rsidR="007F43F5" w:rsidRPr="007E025E" w:rsidRDefault="007F43F5" w:rsidP="007E025E">
      <w:pPr>
        <w:spacing w:line="360" w:lineRule="auto"/>
        <w:rPr>
          <w:rFonts w:ascii="Arial" w:hAnsi="Arial" w:cs="Arial"/>
          <w:sz w:val="24"/>
          <w:szCs w:val="24"/>
        </w:rPr>
      </w:pPr>
      <w:r w:rsidRPr="007E025E">
        <w:rPr>
          <w:rFonts w:ascii="Arial" w:hAnsi="Arial" w:cs="Arial"/>
          <w:sz w:val="24"/>
          <w:szCs w:val="24"/>
        </w:rPr>
        <w:br w:type="page"/>
      </w:r>
    </w:p>
    <w:p w14:paraId="78A3AFE4" w14:textId="42A4B6D6" w:rsidR="00290F2E" w:rsidRPr="007E025E" w:rsidRDefault="007F43F5" w:rsidP="00865A11">
      <w:pPr>
        <w:spacing w:after="0" w:line="360" w:lineRule="auto"/>
        <w:outlineLvl w:val="0"/>
        <w:rPr>
          <w:rFonts w:ascii="Arial" w:hAnsi="Arial" w:cs="Arial"/>
          <w:b/>
          <w:sz w:val="24"/>
          <w:szCs w:val="24"/>
          <w:u w:val="single"/>
        </w:rPr>
      </w:pPr>
      <w:bookmarkStart w:id="19" w:name="_Toc514713214"/>
      <w:r w:rsidRPr="007E025E">
        <w:rPr>
          <w:rFonts w:ascii="Arial" w:hAnsi="Arial" w:cs="Arial"/>
          <w:b/>
          <w:sz w:val="24"/>
          <w:szCs w:val="24"/>
          <w:u w:val="single"/>
        </w:rPr>
        <w:lastRenderedPageBreak/>
        <w:t xml:space="preserve">Appendix </w:t>
      </w:r>
      <w:r w:rsidR="00290F2E" w:rsidRPr="007E025E">
        <w:rPr>
          <w:rFonts w:ascii="Arial" w:hAnsi="Arial" w:cs="Arial"/>
          <w:b/>
          <w:sz w:val="24"/>
          <w:szCs w:val="24"/>
          <w:u w:val="single"/>
        </w:rPr>
        <w:t>I</w:t>
      </w:r>
      <w:bookmarkEnd w:id="19"/>
    </w:p>
    <w:p w14:paraId="1C2CBFFF" w14:textId="0CA314BF" w:rsidR="00290F2E" w:rsidRDefault="00290F2E" w:rsidP="00865A11">
      <w:pPr>
        <w:spacing w:after="0" w:line="360" w:lineRule="auto"/>
        <w:outlineLvl w:val="0"/>
        <w:rPr>
          <w:rFonts w:ascii="Arial" w:hAnsi="Arial" w:cs="Arial"/>
          <w:sz w:val="24"/>
          <w:szCs w:val="24"/>
          <w:u w:val="single"/>
        </w:rPr>
      </w:pPr>
      <w:bookmarkStart w:id="20" w:name="_Toc514713215"/>
      <w:r w:rsidRPr="007E025E">
        <w:rPr>
          <w:rFonts w:ascii="Arial" w:hAnsi="Arial" w:cs="Arial"/>
          <w:sz w:val="24"/>
          <w:szCs w:val="24"/>
          <w:u w:val="single"/>
        </w:rPr>
        <w:t>Crusades; 1096 – 1204.</w:t>
      </w:r>
      <w:r w:rsidRPr="007E025E">
        <w:rPr>
          <w:rStyle w:val="FootnoteReference"/>
          <w:rFonts w:ascii="Arial" w:hAnsi="Arial" w:cs="Arial"/>
          <w:sz w:val="24"/>
          <w:szCs w:val="24"/>
        </w:rPr>
        <w:footnoteReference w:id="154"/>
      </w:r>
      <w:bookmarkEnd w:id="20"/>
    </w:p>
    <w:p w14:paraId="6BAD8DDF" w14:textId="77777777" w:rsidR="00865A11" w:rsidRPr="007E025E" w:rsidRDefault="00865A11" w:rsidP="00865A11">
      <w:pPr>
        <w:spacing w:after="0" w:line="360" w:lineRule="auto"/>
        <w:outlineLvl w:val="0"/>
        <w:rPr>
          <w:rFonts w:ascii="Arial" w:hAnsi="Arial" w:cs="Arial"/>
          <w:sz w:val="24"/>
          <w:szCs w:val="24"/>
        </w:rPr>
      </w:pPr>
    </w:p>
    <w:p w14:paraId="38C6EDFC" w14:textId="491D6379" w:rsidR="00290F2E" w:rsidRPr="007E025E" w:rsidRDefault="00290F2E" w:rsidP="007E025E">
      <w:pPr>
        <w:spacing w:line="360" w:lineRule="auto"/>
        <w:rPr>
          <w:rFonts w:ascii="Arial" w:hAnsi="Arial" w:cs="Arial"/>
          <w:sz w:val="24"/>
          <w:szCs w:val="24"/>
        </w:rPr>
      </w:pPr>
      <w:r w:rsidRPr="007E025E">
        <w:rPr>
          <w:rFonts w:ascii="Arial" w:hAnsi="Arial" w:cs="Arial"/>
          <w:noProof/>
          <w:sz w:val="24"/>
          <w:szCs w:val="24"/>
          <w:lang w:eastAsia="en-GB"/>
        </w:rPr>
        <w:drawing>
          <wp:inline distT="0" distB="0" distL="0" distR="0" wp14:anchorId="077DF5F2" wp14:editId="208E42BD">
            <wp:extent cx="6019391" cy="410527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3251" t="36800" r="49166" b="17614"/>
                    <a:stretch/>
                  </pic:blipFill>
                  <pic:spPr bwMode="auto">
                    <a:xfrm>
                      <a:off x="0" y="0"/>
                      <a:ext cx="6042381" cy="4120954"/>
                    </a:xfrm>
                    <a:prstGeom prst="rect">
                      <a:avLst/>
                    </a:prstGeom>
                    <a:ln>
                      <a:noFill/>
                    </a:ln>
                    <a:extLst>
                      <a:ext uri="{53640926-AAD7-44D8-BBD7-CCE9431645EC}">
                        <a14:shadowObscured xmlns:a14="http://schemas.microsoft.com/office/drawing/2010/main"/>
                      </a:ext>
                    </a:extLst>
                  </pic:spPr>
                </pic:pic>
              </a:graphicData>
            </a:graphic>
          </wp:inline>
        </w:drawing>
      </w:r>
    </w:p>
    <w:p w14:paraId="1E891C60" w14:textId="77777777" w:rsidR="00290F2E" w:rsidRPr="007E025E" w:rsidRDefault="00290F2E" w:rsidP="007E025E">
      <w:pPr>
        <w:spacing w:line="360" w:lineRule="auto"/>
        <w:rPr>
          <w:rFonts w:ascii="Arial" w:hAnsi="Arial" w:cs="Arial"/>
          <w:sz w:val="24"/>
          <w:szCs w:val="24"/>
        </w:rPr>
      </w:pPr>
      <w:r w:rsidRPr="007E025E">
        <w:rPr>
          <w:rFonts w:ascii="Arial" w:hAnsi="Arial" w:cs="Arial"/>
          <w:sz w:val="24"/>
          <w:szCs w:val="24"/>
        </w:rPr>
        <w:br w:type="page"/>
      </w:r>
    </w:p>
    <w:p w14:paraId="7CB24CCB" w14:textId="0D1252C3" w:rsidR="007F43F5" w:rsidRPr="007E025E" w:rsidRDefault="00290F2E" w:rsidP="00865A11">
      <w:pPr>
        <w:spacing w:line="360" w:lineRule="auto"/>
        <w:outlineLvl w:val="0"/>
        <w:rPr>
          <w:rFonts w:ascii="Arial" w:hAnsi="Arial" w:cs="Arial"/>
          <w:b/>
          <w:sz w:val="24"/>
          <w:szCs w:val="24"/>
          <w:u w:val="single"/>
        </w:rPr>
      </w:pPr>
      <w:bookmarkStart w:id="21" w:name="_Toc514713216"/>
      <w:r w:rsidRPr="007E025E">
        <w:rPr>
          <w:rFonts w:ascii="Arial" w:hAnsi="Arial" w:cs="Arial"/>
          <w:b/>
          <w:sz w:val="24"/>
          <w:szCs w:val="24"/>
          <w:u w:val="single"/>
        </w:rPr>
        <w:lastRenderedPageBreak/>
        <w:t>Appendix I</w:t>
      </w:r>
      <w:r w:rsidR="007F43F5" w:rsidRPr="007E025E">
        <w:rPr>
          <w:rFonts w:ascii="Arial" w:hAnsi="Arial" w:cs="Arial"/>
          <w:b/>
          <w:sz w:val="24"/>
          <w:szCs w:val="24"/>
          <w:u w:val="single"/>
        </w:rPr>
        <w:t>I</w:t>
      </w:r>
      <w:bookmarkEnd w:id="21"/>
    </w:p>
    <w:p w14:paraId="2D86C514" w14:textId="7C686AE9" w:rsidR="007F43F5" w:rsidRPr="007E025E" w:rsidRDefault="007F43F5" w:rsidP="00865A11">
      <w:pPr>
        <w:spacing w:line="360" w:lineRule="auto"/>
        <w:outlineLvl w:val="0"/>
        <w:rPr>
          <w:rFonts w:ascii="Arial" w:hAnsi="Arial" w:cs="Arial"/>
          <w:sz w:val="24"/>
          <w:szCs w:val="24"/>
          <w:u w:val="single"/>
        </w:rPr>
      </w:pPr>
      <w:bookmarkStart w:id="22" w:name="_Toc514713217"/>
      <w:r w:rsidRPr="007E025E">
        <w:rPr>
          <w:rFonts w:ascii="Arial" w:hAnsi="Arial" w:cs="Arial"/>
          <w:sz w:val="24"/>
          <w:szCs w:val="24"/>
          <w:u w:val="single"/>
        </w:rPr>
        <w:t>Foundations for women in military orders during the twelfth and thirteenth centuries in the Latin East.</w:t>
      </w:r>
      <w:r w:rsidRPr="007E025E">
        <w:rPr>
          <w:rStyle w:val="FootnoteReference"/>
          <w:rFonts w:ascii="Arial" w:hAnsi="Arial" w:cs="Arial"/>
          <w:sz w:val="24"/>
          <w:szCs w:val="24"/>
        </w:rPr>
        <w:footnoteReference w:id="155"/>
      </w:r>
      <w:bookmarkEnd w:id="22"/>
    </w:p>
    <w:p w14:paraId="7176927E" w14:textId="72CADEDB" w:rsidR="007F43F5" w:rsidRPr="007E025E" w:rsidRDefault="007F43F5" w:rsidP="007E025E">
      <w:pPr>
        <w:spacing w:line="360" w:lineRule="auto"/>
        <w:rPr>
          <w:rFonts w:ascii="Arial" w:hAnsi="Arial" w:cs="Arial"/>
          <w:sz w:val="24"/>
          <w:szCs w:val="24"/>
        </w:rPr>
      </w:pPr>
      <w:r w:rsidRPr="007E025E">
        <w:rPr>
          <w:rFonts w:ascii="Arial" w:hAnsi="Arial" w:cs="Arial"/>
          <w:noProof/>
          <w:sz w:val="24"/>
          <w:szCs w:val="24"/>
          <w:lang w:eastAsia="en-GB"/>
        </w:rPr>
        <w:drawing>
          <wp:inline distT="0" distB="0" distL="0" distR="0" wp14:anchorId="6BD4596A" wp14:editId="4C771A0A">
            <wp:extent cx="5519420" cy="527685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0383" t="34877" r="27709" b="10869"/>
                    <a:stretch/>
                  </pic:blipFill>
                  <pic:spPr bwMode="auto">
                    <a:xfrm>
                      <a:off x="0" y="0"/>
                      <a:ext cx="5533276" cy="5290097"/>
                    </a:xfrm>
                    <a:prstGeom prst="rect">
                      <a:avLst/>
                    </a:prstGeom>
                    <a:ln>
                      <a:noFill/>
                    </a:ln>
                    <a:extLst>
                      <a:ext uri="{53640926-AAD7-44D8-BBD7-CCE9431645EC}">
                        <a14:shadowObscured xmlns:a14="http://schemas.microsoft.com/office/drawing/2010/main"/>
                      </a:ext>
                    </a:extLst>
                  </pic:spPr>
                </pic:pic>
              </a:graphicData>
            </a:graphic>
          </wp:inline>
        </w:drawing>
      </w:r>
    </w:p>
    <w:p w14:paraId="4C1FC528" w14:textId="77777777" w:rsidR="007F43F5" w:rsidRPr="007E025E" w:rsidRDefault="007F43F5" w:rsidP="007E025E">
      <w:pPr>
        <w:spacing w:line="360" w:lineRule="auto"/>
        <w:rPr>
          <w:rFonts w:ascii="Arial" w:hAnsi="Arial" w:cs="Arial"/>
          <w:sz w:val="24"/>
          <w:szCs w:val="24"/>
        </w:rPr>
      </w:pPr>
    </w:p>
    <w:p w14:paraId="5C5A7D70" w14:textId="102EC615" w:rsidR="007F43F5" w:rsidRPr="007E025E" w:rsidRDefault="007F43F5" w:rsidP="007E025E">
      <w:pPr>
        <w:spacing w:line="360" w:lineRule="auto"/>
        <w:rPr>
          <w:rFonts w:ascii="Arial" w:hAnsi="Arial" w:cs="Arial"/>
          <w:sz w:val="24"/>
          <w:szCs w:val="24"/>
        </w:rPr>
      </w:pPr>
      <w:r w:rsidRPr="007E025E">
        <w:rPr>
          <w:rFonts w:ascii="Arial" w:hAnsi="Arial" w:cs="Arial"/>
          <w:sz w:val="24"/>
          <w:szCs w:val="24"/>
        </w:rPr>
        <w:br w:type="page"/>
      </w:r>
    </w:p>
    <w:p w14:paraId="6D71BBF0" w14:textId="12FDCC0C" w:rsidR="007F43F5" w:rsidRPr="007E025E" w:rsidRDefault="007F43F5" w:rsidP="00865A11">
      <w:pPr>
        <w:spacing w:line="360" w:lineRule="auto"/>
        <w:outlineLvl w:val="0"/>
        <w:rPr>
          <w:rFonts w:ascii="Arial" w:hAnsi="Arial" w:cs="Arial"/>
          <w:b/>
          <w:sz w:val="24"/>
          <w:szCs w:val="24"/>
          <w:u w:val="single"/>
        </w:rPr>
      </w:pPr>
      <w:bookmarkStart w:id="23" w:name="_Toc514713218"/>
      <w:r w:rsidRPr="007E025E">
        <w:rPr>
          <w:rFonts w:ascii="Arial" w:hAnsi="Arial" w:cs="Arial"/>
          <w:b/>
          <w:sz w:val="24"/>
          <w:szCs w:val="24"/>
          <w:u w:val="single"/>
        </w:rPr>
        <w:lastRenderedPageBreak/>
        <w:t>Appendix II</w:t>
      </w:r>
      <w:r w:rsidR="00290F2E" w:rsidRPr="007E025E">
        <w:rPr>
          <w:rFonts w:ascii="Arial" w:hAnsi="Arial" w:cs="Arial"/>
          <w:b/>
          <w:sz w:val="24"/>
          <w:szCs w:val="24"/>
          <w:u w:val="single"/>
        </w:rPr>
        <w:t>I</w:t>
      </w:r>
      <w:bookmarkEnd w:id="23"/>
    </w:p>
    <w:p w14:paraId="3B254E6F" w14:textId="7ED11940" w:rsidR="007F43F5" w:rsidRPr="007E025E" w:rsidRDefault="007F43F5" w:rsidP="00865A11">
      <w:pPr>
        <w:spacing w:line="360" w:lineRule="auto"/>
        <w:outlineLvl w:val="0"/>
        <w:rPr>
          <w:rFonts w:ascii="Arial" w:hAnsi="Arial" w:cs="Arial"/>
          <w:sz w:val="24"/>
          <w:szCs w:val="24"/>
          <w:u w:val="single"/>
        </w:rPr>
      </w:pPr>
      <w:bookmarkStart w:id="24" w:name="_Toc514713219"/>
      <w:r w:rsidRPr="007E025E">
        <w:rPr>
          <w:rFonts w:ascii="Arial" w:hAnsi="Arial" w:cs="Arial"/>
          <w:sz w:val="24"/>
          <w:szCs w:val="24"/>
          <w:u w:val="single"/>
        </w:rPr>
        <w:t>Foundations for women in military orders during the twelfth and thirteenth centuries in Europe.</w:t>
      </w:r>
      <w:r w:rsidRPr="007E025E">
        <w:rPr>
          <w:rStyle w:val="FootnoteReference"/>
          <w:rFonts w:ascii="Arial" w:hAnsi="Arial" w:cs="Arial"/>
          <w:sz w:val="24"/>
          <w:szCs w:val="24"/>
        </w:rPr>
        <w:footnoteReference w:id="156"/>
      </w:r>
      <w:bookmarkEnd w:id="24"/>
    </w:p>
    <w:p w14:paraId="3F43DBC0" w14:textId="7C92788C" w:rsidR="007F43F5" w:rsidRPr="007E025E" w:rsidRDefault="007F43F5" w:rsidP="007E025E">
      <w:pPr>
        <w:spacing w:line="360" w:lineRule="auto"/>
        <w:rPr>
          <w:rFonts w:ascii="Arial" w:hAnsi="Arial" w:cs="Arial"/>
          <w:sz w:val="24"/>
          <w:szCs w:val="24"/>
        </w:rPr>
      </w:pPr>
      <w:r w:rsidRPr="007E025E">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A278534" wp14:editId="35C8E313">
                <wp:simplePos x="0" y="0"/>
                <wp:positionH relativeFrom="column">
                  <wp:posOffset>-57150</wp:posOffset>
                </wp:positionH>
                <wp:positionV relativeFrom="paragraph">
                  <wp:posOffset>248285</wp:posOffset>
                </wp:positionV>
                <wp:extent cx="6162675" cy="4810125"/>
                <wp:effectExtent l="19050" t="19050" r="28575" b="28575"/>
                <wp:wrapNone/>
                <wp:docPr id="3" name="Rectangle 3"/>
                <wp:cNvGraphicFramePr/>
                <a:graphic xmlns:a="http://schemas.openxmlformats.org/drawingml/2006/main">
                  <a:graphicData uri="http://schemas.microsoft.com/office/word/2010/wordprocessingShape">
                    <wps:wsp>
                      <wps:cNvSpPr/>
                      <wps:spPr>
                        <a:xfrm>
                          <a:off x="0" y="0"/>
                          <a:ext cx="6162675" cy="481012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16112E4" id="Rectangle 3" o:spid="_x0000_s1026" style="position:absolute;margin-left:-4.5pt;margin-top:19.55pt;width:485.25pt;height:378.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" filled="f" strokecolor="black [3213]" strokeweight="2.25pt"/>
            </w:pict>
          </mc:Fallback>
        </mc:AlternateContent>
      </w:r>
    </w:p>
    <w:p w14:paraId="50CC68C9" w14:textId="1D290B4C" w:rsidR="007F43F5" w:rsidRPr="007E025E" w:rsidRDefault="007F43F5" w:rsidP="007E025E">
      <w:pPr>
        <w:spacing w:line="360" w:lineRule="auto"/>
        <w:rPr>
          <w:rFonts w:ascii="Arial" w:hAnsi="Arial" w:cs="Arial"/>
          <w:sz w:val="24"/>
          <w:szCs w:val="24"/>
        </w:rPr>
      </w:pPr>
      <w:r w:rsidRPr="007E025E">
        <w:rPr>
          <w:rFonts w:ascii="Arial" w:hAnsi="Arial" w:cs="Arial"/>
          <w:noProof/>
          <w:sz w:val="24"/>
          <w:szCs w:val="24"/>
          <w:lang w:eastAsia="en-GB"/>
        </w:rPr>
        <w:drawing>
          <wp:inline distT="0" distB="0" distL="0" distR="0" wp14:anchorId="4AA32AC4" wp14:editId="73EF4CE9">
            <wp:extent cx="6069330" cy="46291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1058" t="29759" r="25548" b="24942"/>
                    <a:stretch/>
                  </pic:blipFill>
                  <pic:spPr bwMode="auto">
                    <a:xfrm>
                      <a:off x="0" y="0"/>
                      <a:ext cx="6086499" cy="4642245"/>
                    </a:xfrm>
                    <a:prstGeom prst="rect">
                      <a:avLst/>
                    </a:prstGeom>
                    <a:ln>
                      <a:noFill/>
                    </a:ln>
                    <a:extLst>
                      <a:ext uri="{53640926-AAD7-44D8-BBD7-CCE9431645EC}">
                        <a14:shadowObscured xmlns:a14="http://schemas.microsoft.com/office/drawing/2010/main"/>
                      </a:ext>
                    </a:extLst>
                  </pic:spPr>
                </pic:pic>
              </a:graphicData>
            </a:graphic>
          </wp:inline>
        </w:drawing>
      </w:r>
    </w:p>
    <w:p w14:paraId="4CDCC8A7" w14:textId="77777777" w:rsidR="007F43F5" w:rsidRPr="007E025E" w:rsidRDefault="007F43F5" w:rsidP="007E025E">
      <w:pPr>
        <w:spacing w:line="360" w:lineRule="auto"/>
        <w:rPr>
          <w:rFonts w:ascii="Arial" w:hAnsi="Arial" w:cs="Arial"/>
          <w:sz w:val="24"/>
          <w:szCs w:val="24"/>
        </w:rPr>
      </w:pPr>
    </w:p>
    <w:p w14:paraId="4D0A7C25" w14:textId="77777777" w:rsidR="007F43F5" w:rsidRPr="007E025E" w:rsidRDefault="007F43F5" w:rsidP="007E025E">
      <w:pPr>
        <w:spacing w:line="360" w:lineRule="auto"/>
        <w:rPr>
          <w:rFonts w:ascii="Arial" w:hAnsi="Arial" w:cs="Arial"/>
          <w:sz w:val="24"/>
          <w:szCs w:val="24"/>
        </w:rPr>
      </w:pPr>
    </w:p>
    <w:p w14:paraId="26496A3D" w14:textId="2F54C5B4" w:rsidR="007F43F5" w:rsidRPr="007E025E" w:rsidRDefault="007F43F5" w:rsidP="007E025E">
      <w:pPr>
        <w:spacing w:line="360" w:lineRule="auto"/>
        <w:rPr>
          <w:rFonts w:ascii="Arial" w:hAnsi="Arial" w:cs="Arial"/>
          <w:sz w:val="24"/>
          <w:szCs w:val="24"/>
        </w:rPr>
      </w:pPr>
      <w:r w:rsidRPr="007E025E">
        <w:rPr>
          <w:rFonts w:ascii="Arial" w:hAnsi="Arial" w:cs="Arial"/>
          <w:sz w:val="24"/>
          <w:szCs w:val="24"/>
        </w:rPr>
        <w:br w:type="page"/>
      </w:r>
    </w:p>
    <w:p w14:paraId="62316893" w14:textId="15D573C4" w:rsidR="007F43F5" w:rsidRPr="007E025E" w:rsidRDefault="00290F2E" w:rsidP="007E025E">
      <w:pPr>
        <w:spacing w:after="0" w:line="360" w:lineRule="auto"/>
        <w:outlineLvl w:val="0"/>
        <w:rPr>
          <w:rFonts w:ascii="Arial" w:hAnsi="Arial" w:cs="Arial"/>
          <w:b/>
          <w:sz w:val="24"/>
          <w:szCs w:val="24"/>
          <w:u w:val="single"/>
        </w:rPr>
      </w:pPr>
      <w:bookmarkStart w:id="25" w:name="_Toc514713220"/>
      <w:r w:rsidRPr="007E025E">
        <w:rPr>
          <w:rFonts w:ascii="Arial" w:hAnsi="Arial" w:cs="Arial"/>
          <w:b/>
          <w:sz w:val="24"/>
          <w:szCs w:val="24"/>
          <w:u w:val="single"/>
        </w:rPr>
        <w:lastRenderedPageBreak/>
        <w:t>Appendix IV</w:t>
      </w:r>
      <w:bookmarkEnd w:id="25"/>
    </w:p>
    <w:p w14:paraId="0F665F47" w14:textId="270B2F98" w:rsidR="00290F2E" w:rsidRPr="007E025E" w:rsidRDefault="00290F2E" w:rsidP="007E025E">
      <w:pPr>
        <w:spacing w:after="0" w:line="360" w:lineRule="auto"/>
        <w:outlineLvl w:val="0"/>
        <w:rPr>
          <w:rFonts w:ascii="Arial" w:hAnsi="Arial" w:cs="Arial"/>
          <w:sz w:val="24"/>
          <w:szCs w:val="24"/>
          <w:u w:val="single"/>
        </w:rPr>
      </w:pPr>
      <w:bookmarkStart w:id="26" w:name="_Toc514713221"/>
      <w:r w:rsidRPr="007E025E">
        <w:rPr>
          <w:rFonts w:ascii="Arial" w:hAnsi="Arial" w:cs="Arial"/>
          <w:sz w:val="24"/>
          <w:szCs w:val="24"/>
          <w:u w:val="single"/>
        </w:rPr>
        <w:t>Foundations for women in military orders during the twelfth and thirteenth centuries in the Iberian Peninsula.</w:t>
      </w:r>
      <w:r w:rsidRPr="007E025E">
        <w:rPr>
          <w:rStyle w:val="FootnoteReference"/>
          <w:rFonts w:ascii="Arial" w:hAnsi="Arial" w:cs="Arial"/>
          <w:sz w:val="24"/>
          <w:szCs w:val="24"/>
        </w:rPr>
        <w:footnoteReference w:id="157"/>
      </w:r>
      <w:bookmarkEnd w:id="26"/>
    </w:p>
    <w:p w14:paraId="79B11030" w14:textId="029DEB88" w:rsidR="00290F2E" w:rsidRPr="007E025E" w:rsidRDefault="00290F2E" w:rsidP="007E025E">
      <w:pPr>
        <w:spacing w:line="360" w:lineRule="auto"/>
        <w:rPr>
          <w:rFonts w:ascii="Arial" w:hAnsi="Arial" w:cs="Arial"/>
          <w:sz w:val="24"/>
          <w:szCs w:val="24"/>
        </w:rPr>
      </w:pPr>
      <w:r w:rsidRPr="007E025E">
        <w:rPr>
          <w:rFonts w:ascii="Arial" w:hAnsi="Arial" w:cs="Arial"/>
          <w:noProof/>
          <w:sz w:val="24"/>
          <w:szCs w:val="24"/>
          <w:lang w:eastAsia="en-GB"/>
        </w:rPr>
        <w:drawing>
          <wp:inline distT="0" distB="0" distL="0" distR="0" wp14:anchorId="7F6162A5" wp14:editId="12B353A8">
            <wp:extent cx="5907136" cy="4629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0051" t="37242" r="25382" b="14581"/>
                    <a:stretch/>
                  </pic:blipFill>
                  <pic:spPr bwMode="auto">
                    <a:xfrm>
                      <a:off x="0" y="0"/>
                      <a:ext cx="5924608" cy="4642842"/>
                    </a:xfrm>
                    <a:prstGeom prst="rect">
                      <a:avLst/>
                    </a:prstGeom>
                    <a:ln>
                      <a:noFill/>
                    </a:ln>
                    <a:extLst>
                      <a:ext uri="{53640926-AAD7-44D8-BBD7-CCE9431645EC}">
                        <a14:shadowObscured xmlns:a14="http://schemas.microsoft.com/office/drawing/2010/main"/>
                      </a:ext>
                    </a:extLst>
                  </pic:spPr>
                </pic:pic>
              </a:graphicData>
            </a:graphic>
          </wp:inline>
        </w:drawing>
      </w:r>
    </w:p>
    <w:p w14:paraId="18C6F415" w14:textId="77777777" w:rsidR="00290F2E" w:rsidRPr="007E025E" w:rsidRDefault="00290F2E" w:rsidP="007E025E">
      <w:pPr>
        <w:spacing w:line="360" w:lineRule="auto"/>
        <w:rPr>
          <w:rFonts w:ascii="Arial" w:hAnsi="Arial" w:cs="Arial"/>
          <w:sz w:val="24"/>
          <w:szCs w:val="24"/>
        </w:rPr>
      </w:pPr>
    </w:p>
    <w:p w14:paraId="238E79CF" w14:textId="77777777" w:rsidR="00290F2E" w:rsidRPr="007E025E" w:rsidRDefault="00290F2E" w:rsidP="007E025E">
      <w:pPr>
        <w:spacing w:line="360" w:lineRule="auto"/>
        <w:rPr>
          <w:rFonts w:ascii="Arial" w:hAnsi="Arial" w:cs="Arial"/>
          <w:sz w:val="24"/>
          <w:szCs w:val="24"/>
        </w:rPr>
      </w:pPr>
    </w:p>
    <w:p w14:paraId="2BE3CC2C" w14:textId="77777777" w:rsidR="00290F2E" w:rsidRPr="007E025E" w:rsidRDefault="00290F2E" w:rsidP="007E025E">
      <w:pPr>
        <w:spacing w:line="360" w:lineRule="auto"/>
        <w:rPr>
          <w:rFonts w:ascii="Arial" w:hAnsi="Arial" w:cs="Arial"/>
          <w:sz w:val="24"/>
          <w:szCs w:val="24"/>
        </w:rPr>
      </w:pPr>
    </w:p>
    <w:p w14:paraId="5D1C82E2" w14:textId="77777777" w:rsidR="00290F2E" w:rsidRPr="007E025E" w:rsidRDefault="00290F2E" w:rsidP="007E025E">
      <w:pPr>
        <w:spacing w:line="360" w:lineRule="auto"/>
        <w:rPr>
          <w:rFonts w:ascii="Arial" w:hAnsi="Arial" w:cs="Arial"/>
          <w:sz w:val="24"/>
          <w:szCs w:val="24"/>
        </w:rPr>
      </w:pPr>
    </w:p>
    <w:p w14:paraId="29D5FC35" w14:textId="77777777" w:rsidR="00290F2E" w:rsidRPr="007E025E" w:rsidRDefault="00290F2E" w:rsidP="007E025E">
      <w:pPr>
        <w:spacing w:line="360" w:lineRule="auto"/>
        <w:rPr>
          <w:rFonts w:ascii="Arial" w:hAnsi="Arial" w:cs="Arial"/>
          <w:sz w:val="24"/>
          <w:szCs w:val="24"/>
        </w:rPr>
      </w:pPr>
    </w:p>
    <w:p w14:paraId="11394A82" w14:textId="77777777" w:rsidR="00290F2E" w:rsidRPr="007E025E" w:rsidRDefault="00290F2E" w:rsidP="007E025E">
      <w:pPr>
        <w:spacing w:line="360" w:lineRule="auto"/>
        <w:rPr>
          <w:rFonts w:ascii="Arial" w:hAnsi="Arial" w:cs="Arial"/>
          <w:sz w:val="24"/>
          <w:szCs w:val="24"/>
        </w:rPr>
      </w:pPr>
    </w:p>
    <w:p w14:paraId="697D74FC" w14:textId="77777777" w:rsidR="007F43F5" w:rsidRDefault="007F43F5" w:rsidP="007E025E">
      <w:pPr>
        <w:spacing w:line="360" w:lineRule="auto"/>
        <w:rPr>
          <w:rFonts w:ascii="Arial" w:hAnsi="Arial" w:cs="Arial"/>
          <w:sz w:val="24"/>
          <w:szCs w:val="24"/>
        </w:rPr>
      </w:pPr>
    </w:p>
    <w:p w14:paraId="5014B535" w14:textId="77777777" w:rsidR="007E025E" w:rsidRDefault="007E025E" w:rsidP="007E025E">
      <w:pPr>
        <w:spacing w:line="360" w:lineRule="auto"/>
        <w:rPr>
          <w:rFonts w:ascii="Arial" w:hAnsi="Arial" w:cs="Arial"/>
          <w:sz w:val="24"/>
          <w:szCs w:val="24"/>
        </w:rPr>
      </w:pPr>
    </w:p>
    <w:p w14:paraId="24299DB8" w14:textId="77777777" w:rsidR="007E025E" w:rsidRPr="007E025E" w:rsidRDefault="007E025E" w:rsidP="007E025E">
      <w:pPr>
        <w:spacing w:after="0" w:line="360" w:lineRule="auto"/>
        <w:jc w:val="center"/>
        <w:outlineLvl w:val="0"/>
        <w:rPr>
          <w:rFonts w:ascii="Arial" w:hAnsi="Arial" w:cs="Arial"/>
          <w:sz w:val="24"/>
          <w:szCs w:val="24"/>
        </w:rPr>
      </w:pPr>
      <w:bookmarkStart w:id="27" w:name="_Toc514713222"/>
      <w:r w:rsidRPr="007E025E">
        <w:rPr>
          <w:rFonts w:ascii="Arial" w:hAnsi="Arial" w:cs="Arial"/>
          <w:b/>
          <w:sz w:val="24"/>
          <w:szCs w:val="24"/>
          <w:u w:val="single"/>
        </w:rPr>
        <w:lastRenderedPageBreak/>
        <w:t>Bibliography</w:t>
      </w:r>
      <w:bookmarkEnd w:id="27"/>
    </w:p>
    <w:p w14:paraId="5C9FD733" w14:textId="77777777" w:rsidR="007E025E" w:rsidRDefault="007E025E" w:rsidP="007E025E">
      <w:pPr>
        <w:spacing w:line="360" w:lineRule="auto"/>
        <w:rPr>
          <w:rFonts w:ascii="Arial" w:hAnsi="Arial" w:cs="Arial"/>
          <w:i/>
          <w:sz w:val="24"/>
          <w:szCs w:val="24"/>
        </w:rPr>
      </w:pPr>
    </w:p>
    <w:p w14:paraId="6B94511E"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Medieval Sourcebook: Anna Comnena: The Bad Manners of A Crusading Prince</w:t>
      </w:r>
      <w:r w:rsidRPr="007E025E">
        <w:rPr>
          <w:rFonts w:ascii="Arial" w:hAnsi="Arial" w:cs="Arial"/>
          <w:sz w:val="24"/>
          <w:szCs w:val="24"/>
        </w:rPr>
        <w:t>.  [Online] available https://sourcebooks.fordham.edu/source/annacom1.asp</w:t>
      </w:r>
    </w:p>
    <w:p w14:paraId="33F8CB5C"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Medieval Sourcebook: Bills of Sale for Saracen Slave Girls, 1248</w:t>
      </w:r>
      <w:r w:rsidRPr="007E025E">
        <w:rPr>
          <w:rFonts w:ascii="Arial" w:hAnsi="Arial" w:cs="Arial"/>
          <w:sz w:val="24"/>
          <w:szCs w:val="24"/>
        </w:rPr>
        <w:t>.  [Online] available https://sourcebooks.fordham.edu/source/1248serfs5.asp</w:t>
      </w:r>
    </w:p>
    <w:p w14:paraId="6A9E4BC8" w14:textId="77777777" w:rsidR="007E025E" w:rsidRPr="007E025E" w:rsidRDefault="007E025E" w:rsidP="007E025E">
      <w:pPr>
        <w:spacing w:line="360" w:lineRule="auto"/>
        <w:rPr>
          <w:rStyle w:val="Hyperlink"/>
          <w:rFonts w:ascii="Arial" w:hAnsi="Arial" w:cs="Arial"/>
          <w:sz w:val="24"/>
          <w:szCs w:val="24"/>
        </w:rPr>
      </w:pPr>
      <w:r w:rsidRPr="007E025E">
        <w:rPr>
          <w:rFonts w:ascii="Arial" w:hAnsi="Arial" w:cs="Arial"/>
          <w:i/>
          <w:sz w:val="24"/>
          <w:szCs w:val="24"/>
        </w:rPr>
        <w:t>Medieval Sourcebook: Fulcher of Chartres: History of the Expedition to Jerusalem</w:t>
      </w:r>
      <w:r w:rsidRPr="007E025E">
        <w:rPr>
          <w:rFonts w:ascii="Arial" w:hAnsi="Arial" w:cs="Arial"/>
          <w:sz w:val="24"/>
          <w:szCs w:val="24"/>
        </w:rPr>
        <w:t>.  [Online] available https://sourcebooks.fordham.edu/source/fulcher-cde.asp</w:t>
      </w:r>
    </w:p>
    <w:p w14:paraId="55CE1CCF" w14:textId="65A758DC"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Medieval Sourcebook: Guibert de Nogent (d.1124): Autobiography</w:t>
      </w:r>
      <w:r w:rsidR="00AA10CF" w:rsidRPr="007E025E">
        <w:rPr>
          <w:rFonts w:ascii="Arial" w:hAnsi="Arial" w:cs="Arial"/>
          <w:sz w:val="24"/>
          <w:szCs w:val="24"/>
        </w:rPr>
        <w:t xml:space="preserve">.  </w:t>
      </w:r>
      <w:r w:rsidRPr="007E025E">
        <w:rPr>
          <w:rFonts w:ascii="Arial" w:hAnsi="Arial" w:cs="Arial"/>
          <w:sz w:val="24"/>
          <w:szCs w:val="24"/>
        </w:rPr>
        <w:t>[Online] available https://sourcebooks.fordham.edu/basis/guibert-vita.asp</w:t>
      </w:r>
    </w:p>
    <w:p w14:paraId="5F341347"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Medieval Sourcebook: Peter the Hermit and the Popular Crusade: Collected Accounts</w:t>
      </w:r>
      <w:r w:rsidRPr="007E025E">
        <w:rPr>
          <w:rFonts w:ascii="Arial" w:hAnsi="Arial" w:cs="Arial"/>
          <w:sz w:val="24"/>
          <w:szCs w:val="24"/>
        </w:rPr>
        <w:t>.  [Online] available https://sourcebooks.fordham.edu/Halsall/source/peterhermit.asp</w:t>
      </w:r>
    </w:p>
    <w:p w14:paraId="6BD48214" w14:textId="21D6557B"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Medieval Sourcebook: Usmah Ibn Munqidh (1095-1188): Autobiography, excerpts on the Franks</w:t>
      </w:r>
      <w:r w:rsidR="00AA10CF" w:rsidRPr="007E025E">
        <w:rPr>
          <w:rFonts w:ascii="Arial" w:hAnsi="Arial" w:cs="Arial"/>
          <w:i/>
          <w:sz w:val="24"/>
          <w:szCs w:val="24"/>
        </w:rPr>
        <w:t>.</w:t>
      </w:r>
      <w:r w:rsidR="00AA10CF" w:rsidRPr="007E025E">
        <w:rPr>
          <w:rFonts w:ascii="Arial" w:hAnsi="Arial" w:cs="Arial"/>
          <w:sz w:val="24"/>
          <w:szCs w:val="24"/>
        </w:rPr>
        <w:t xml:space="preserve">  </w:t>
      </w:r>
      <w:r w:rsidRPr="007E025E">
        <w:rPr>
          <w:rFonts w:ascii="Arial" w:hAnsi="Arial" w:cs="Arial"/>
          <w:sz w:val="24"/>
          <w:szCs w:val="24"/>
        </w:rPr>
        <w:t>[Online] available https://sourcebooks.fordham.edu/source/usamah2.asp</w:t>
      </w:r>
    </w:p>
    <w:p w14:paraId="528F19B3"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Medieval Sourcebook: William of Tyre: The Foundation of the Order of Knights Templar</w:t>
      </w:r>
      <w:r w:rsidRPr="007E025E">
        <w:rPr>
          <w:rFonts w:ascii="Arial" w:hAnsi="Arial" w:cs="Arial"/>
          <w:sz w:val="24"/>
          <w:szCs w:val="24"/>
        </w:rPr>
        <w:t>.  [Online] available https://sourcebooks.fordham.edu/source/tyre-templars.asp</w:t>
      </w:r>
    </w:p>
    <w:p w14:paraId="56D9B92C" w14:textId="77777777" w:rsidR="007E025E" w:rsidRPr="007E025E" w:rsidRDefault="007E025E" w:rsidP="007E025E">
      <w:pPr>
        <w:spacing w:line="360" w:lineRule="auto"/>
        <w:rPr>
          <w:rFonts w:ascii="Arial" w:hAnsi="Arial" w:cs="Arial"/>
          <w:sz w:val="24"/>
          <w:szCs w:val="24"/>
        </w:rPr>
      </w:pPr>
    </w:p>
    <w:p w14:paraId="79A1C252"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Luttrell, A., </w:t>
      </w:r>
      <w:r w:rsidRPr="007E025E">
        <w:rPr>
          <w:rFonts w:ascii="Arial" w:hAnsi="Arial" w:cs="Arial"/>
          <w:i/>
          <w:sz w:val="24"/>
          <w:szCs w:val="24"/>
        </w:rPr>
        <w:t>Hospitaller Women in the Middle Ages</w:t>
      </w:r>
      <w:r w:rsidRPr="007E025E">
        <w:rPr>
          <w:rFonts w:ascii="Arial" w:hAnsi="Arial" w:cs="Arial"/>
          <w:sz w:val="24"/>
          <w:szCs w:val="24"/>
        </w:rPr>
        <w:t>, Ed. Helen J. Nicholson, (Routledge, 2017)</w:t>
      </w:r>
    </w:p>
    <w:p w14:paraId="4DA8AEDC"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Authority and Gender in Medieval and Renaissance Chronicles</w:t>
      </w:r>
      <w:r w:rsidRPr="007E025E">
        <w:rPr>
          <w:rFonts w:ascii="Arial" w:hAnsi="Arial" w:cs="Arial"/>
          <w:sz w:val="24"/>
          <w:szCs w:val="24"/>
        </w:rPr>
        <w:t>, Ed. Juliana Dresvina, Nicholas Sparks (Cambridge Scholars Publishing, 2012)</w:t>
      </w:r>
    </w:p>
    <w:p w14:paraId="5B491D7D"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Crusader World.  Routledge Worlds</w:t>
      </w:r>
      <w:r w:rsidRPr="007E025E">
        <w:rPr>
          <w:rFonts w:ascii="Arial" w:hAnsi="Arial" w:cs="Arial"/>
          <w:sz w:val="24"/>
          <w:szCs w:val="24"/>
        </w:rPr>
        <w:t>, Ed. Adrian Boas, (Routledge, 2015)</w:t>
      </w:r>
    </w:p>
    <w:p w14:paraId="1EFD3002"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Eleanor of Aquitaine: Lord and Lady.  The New Middle Ages</w:t>
      </w:r>
      <w:r w:rsidRPr="007E025E">
        <w:rPr>
          <w:rFonts w:ascii="Arial" w:hAnsi="Arial" w:cs="Arial"/>
          <w:sz w:val="24"/>
          <w:szCs w:val="24"/>
        </w:rPr>
        <w:t>, Ed. B. Wheeler, John C. Parsons (Springer, 2016)</w:t>
      </w:r>
    </w:p>
    <w:p w14:paraId="72279045"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Equally in God's Image: Women in the Middle Ages</w:t>
      </w:r>
      <w:r w:rsidRPr="007E025E">
        <w:rPr>
          <w:rFonts w:ascii="Arial" w:hAnsi="Arial" w:cs="Arial"/>
          <w:sz w:val="24"/>
          <w:szCs w:val="24"/>
        </w:rPr>
        <w:t>, Eds. Julia Bolton Holloway, Constance S. Wright, Joan Bechtold, (Julia Bolton Holloway, 1990)</w:t>
      </w:r>
    </w:p>
    <w:p w14:paraId="72D69535"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lastRenderedPageBreak/>
        <w:t>Gendering the Crusades</w:t>
      </w:r>
      <w:r w:rsidRPr="007E025E">
        <w:rPr>
          <w:rFonts w:ascii="Arial" w:hAnsi="Arial" w:cs="Arial"/>
          <w:sz w:val="24"/>
          <w:szCs w:val="24"/>
        </w:rPr>
        <w:t>, Ed. Susan B. Edgington, Sarah Lambert, (University of Wales Press Cardiff, 2001)</w:t>
      </w:r>
    </w:p>
    <w:p w14:paraId="2D27130F"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Holy Women of Byzantium: Ten Saints' Lives in English Translation</w:t>
      </w:r>
      <w:r w:rsidRPr="007E025E">
        <w:rPr>
          <w:rFonts w:ascii="Arial" w:hAnsi="Arial" w:cs="Arial"/>
          <w:sz w:val="24"/>
          <w:szCs w:val="24"/>
        </w:rPr>
        <w:t>, Ed. Alice-Mary Talbot (Dumbarton Oaks, 1996)</w:t>
      </w:r>
    </w:p>
    <w:p w14:paraId="4F12E337"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Palgrave Advances in the Crusades</w:t>
      </w:r>
      <w:r w:rsidRPr="007E025E">
        <w:rPr>
          <w:rFonts w:ascii="Arial" w:hAnsi="Arial" w:cs="Arial"/>
          <w:sz w:val="24"/>
          <w:szCs w:val="24"/>
        </w:rPr>
        <w:t>, Ed. Helen Nicholson, (Springer, 2005)</w:t>
      </w:r>
    </w:p>
    <w:p w14:paraId="22A39ABC"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Sexuality in the Middle Ages and Early Modern Times: New Approaches to a Fundamental Cultural-Historical and Literary-Anthropological Theme.  Volume 3 of Fundamentals of Medieval and Early Modern Culture</w:t>
      </w:r>
      <w:r w:rsidRPr="007E025E">
        <w:rPr>
          <w:rFonts w:ascii="Arial" w:hAnsi="Arial" w:cs="Arial"/>
          <w:sz w:val="24"/>
          <w:szCs w:val="24"/>
        </w:rPr>
        <w:t>, Ed. A. Classen, (Walter de Gruyter, 2008)</w:t>
      </w:r>
    </w:p>
    <w:p w14:paraId="7973EB65"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The Crusades: A Reader, Second Edition</w:t>
      </w:r>
      <w:r w:rsidRPr="007E025E">
        <w:rPr>
          <w:rFonts w:ascii="Arial" w:hAnsi="Arial" w:cs="Arial"/>
          <w:sz w:val="24"/>
          <w:szCs w:val="24"/>
        </w:rPr>
        <w:t>, Volume 8 of Readings in medieval civilizations and cultures, Eds. S.J. Allen, Emilie Amt, (University of Toronto Press, 2014 The Crusader World)</w:t>
      </w:r>
    </w:p>
    <w:p w14:paraId="6F1A7E5F"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The Crusades to the Holy Land: The Essential Reference Guide</w:t>
      </w:r>
      <w:r w:rsidRPr="007E025E">
        <w:rPr>
          <w:rFonts w:ascii="Arial" w:hAnsi="Arial" w:cs="Arial"/>
          <w:sz w:val="24"/>
          <w:szCs w:val="24"/>
        </w:rPr>
        <w:t>, Ed. Alan V. Murray, (ABC-CLIO, 2015)</w:t>
      </w:r>
    </w:p>
    <w:p w14:paraId="666EE5F1" w14:textId="77777777"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The First Crusade: "The Chronicle of Fulcher of Chartres" and Other Source Materials</w:t>
      </w:r>
      <w:r w:rsidRPr="007E025E">
        <w:rPr>
          <w:rFonts w:ascii="Arial" w:hAnsi="Arial" w:cs="Arial"/>
          <w:sz w:val="24"/>
          <w:szCs w:val="24"/>
        </w:rPr>
        <w:t>, Ed. Edward Peters, (University of Pennsylvania Press, 1998)</w:t>
      </w:r>
    </w:p>
    <w:p w14:paraId="477829E3" w14:textId="4089D1AB" w:rsidR="007E025E" w:rsidRPr="007E025E" w:rsidRDefault="007E025E" w:rsidP="007E025E">
      <w:pPr>
        <w:spacing w:line="360" w:lineRule="auto"/>
        <w:rPr>
          <w:rFonts w:ascii="Arial" w:hAnsi="Arial" w:cs="Arial"/>
          <w:sz w:val="24"/>
          <w:szCs w:val="24"/>
        </w:rPr>
      </w:pPr>
      <w:r w:rsidRPr="007E025E">
        <w:rPr>
          <w:rFonts w:ascii="Arial" w:hAnsi="Arial" w:cs="Arial"/>
          <w:i/>
          <w:sz w:val="24"/>
          <w:szCs w:val="24"/>
        </w:rPr>
        <w:t xml:space="preserve">Women and War: A Historical </w:t>
      </w:r>
      <w:r w:rsidR="00AA10CF" w:rsidRPr="007E025E">
        <w:rPr>
          <w:rFonts w:ascii="Arial" w:hAnsi="Arial" w:cs="Arial"/>
          <w:i/>
          <w:sz w:val="24"/>
          <w:szCs w:val="24"/>
        </w:rPr>
        <w:t>Encyclopaedia</w:t>
      </w:r>
      <w:r w:rsidRPr="007E025E">
        <w:rPr>
          <w:rFonts w:ascii="Arial" w:hAnsi="Arial" w:cs="Arial"/>
          <w:i/>
          <w:sz w:val="24"/>
          <w:szCs w:val="24"/>
        </w:rPr>
        <w:t xml:space="preserve"> from Antiquity to the Present, Volume 2</w:t>
      </w:r>
      <w:r w:rsidRPr="007E025E">
        <w:rPr>
          <w:rFonts w:ascii="Arial" w:hAnsi="Arial" w:cs="Arial"/>
          <w:sz w:val="24"/>
          <w:szCs w:val="24"/>
        </w:rPr>
        <w:t>, Ed. Bernard A. Cook, (ABC-CLIO, 2006)</w:t>
      </w:r>
    </w:p>
    <w:p w14:paraId="67EBD369" w14:textId="77777777" w:rsidR="007E025E" w:rsidRPr="007E025E" w:rsidRDefault="007E025E" w:rsidP="007E025E">
      <w:pPr>
        <w:spacing w:line="360" w:lineRule="auto"/>
        <w:rPr>
          <w:rFonts w:ascii="Arial" w:hAnsi="Arial" w:cs="Arial"/>
          <w:sz w:val="24"/>
          <w:szCs w:val="24"/>
        </w:rPr>
      </w:pPr>
    </w:p>
    <w:p w14:paraId="5D1A5D34"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Asbridge, T., </w:t>
      </w:r>
      <w:r w:rsidRPr="007E025E">
        <w:rPr>
          <w:rFonts w:ascii="Arial" w:hAnsi="Arial" w:cs="Arial"/>
          <w:i/>
          <w:sz w:val="24"/>
          <w:szCs w:val="24"/>
        </w:rPr>
        <w:t>The Crusades: The Authoritative History of the War for the Holy Land</w:t>
      </w:r>
      <w:r w:rsidRPr="007E025E">
        <w:rPr>
          <w:rFonts w:ascii="Arial" w:hAnsi="Arial" w:cs="Arial"/>
          <w:sz w:val="24"/>
          <w:szCs w:val="24"/>
        </w:rPr>
        <w:t>, (HarperCollins, 2010)</w:t>
      </w:r>
    </w:p>
    <w:p w14:paraId="1FDD63EF"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Bom, M., </w:t>
      </w:r>
      <w:r w:rsidRPr="007E025E">
        <w:rPr>
          <w:rFonts w:ascii="Arial" w:hAnsi="Arial" w:cs="Arial"/>
          <w:i/>
          <w:sz w:val="24"/>
          <w:szCs w:val="24"/>
        </w:rPr>
        <w:t>Women in the Military Orders of the Crusades</w:t>
      </w:r>
      <w:r w:rsidRPr="007E025E">
        <w:rPr>
          <w:rFonts w:ascii="Arial" w:hAnsi="Arial" w:cs="Arial"/>
          <w:sz w:val="24"/>
          <w:szCs w:val="24"/>
        </w:rPr>
        <w:t>, (Springer, 2012)</w:t>
      </w:r>
    </w:p>
    <w:p w14:paraId="5776699C"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Castor, H., </w:t>
      </w:r>
      <w:r w:rsidRPr="007E025E">
        <w:rPr>
          <w:rFonts w:ascii="Arial" w:hAnsi="Arial" w:cs="Arial"/>
          <w:i/>
          <w:sz w:val="24"/>
          <w:szCs w:val="24"/>
        </w:rPr>
        <w:t>She-Wolves.  The Women Who Ruled England Before Elizabeth</w:t>
      </w:r>
      <w:r w:rsidRPr="007E025E">
        <w:rPr>
          <w:rFonts w:ascii="Arial" w:hAnsi="Arial" w:cs="Arial"/>
          <w:sz w:val="24"/>
          <w:szCs w:val="24"/>
        </w:rPr>
        <w:t>, (Faber and Faber Ltd. London, 2011)</w:t>
      </w:r>
    </w:p>
    <w:p w14:paraId="74BE57B7"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Ehrman, B. D., Jacobs, A. S., </w:t>
      </w:r>
      <w:r w:rsidRPr="007E025E">
        <w:rPr>
          <w:rFonts w:ascii="Arial" w:hAnsi="Arial" w:cs="Arial"/>
          <w:i/>
          <w:sz w:val="24"/>
          <w:szCs w:val="24"/>
        </w:rPr>
        <w:t>Christianity in Late Antiquity, 300-450 C.E.: A Reader</w:t>
      </w:r>
      <w:r w:rsidRPr="007E025E">
        <w:rPr>
          <w:rFonts w:ascii="Arial" w:hAnsi="Arial" w:cs="Arial"/>
          <w:sz w:val="24"/>
          <w:szCs w:val="24"/>
        </w:rPr>
        <w:t>, (Oxford University Press, 2004)</w:t>
      </w:r>
    </w:p>
    <w:p w14:paraId="453803B6"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Finucane, R. C., </w:t>
      </w:r>
      <w:r w:rsidRPr="007E025E">
        <w:rPr>
          <w:rFonts w:ascii="Arial" w:hAnsi="Arial" w:cs="Arial"/>
          <w:i/>
          <w:sz w:val="24"/>
          <w:szCs w:val="24"/>
        </w:rPr>
        <w:t>Soldiers of the Faith Crusaders and Moslems at War</w:t>
      </w:r>
      <w:r w:rsidRPr="007E025E">
        <w:rPr>
          <w:rFonts w:ascii="Arial" w:hAnsi="Arial" w:cs="Arial"/>
          <w:sz w:val="24"/>
          <w:szCs w:val="24"/>
        </w:rPr>
        <w:t>, (Phoenix UK, 2004)</w:t>
      </w:r>
    </w:p>
    <w:p w14:paraId="10F33D41"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lastRenderedPageBreak/>
        <w:t xml:space="preserve">Fonnesberg-Schmidt, I., </w:t>
      </w:r>
      <w:r w:rsidRPr="007E025E">
        <w:rPr>
          <w:rFonts w:ascii="Arial" w:hAnsi="Arial" w:cs="Arial"/>
          <w:i/>
          <w:sz w:val="24"/>
          <w:szCs w:val="24"/>
        </w:rPr>
        <w:t>The Popes and the Baltic Crusades: 1147-1254</w:t>
      </w:r>
      <w:r w:rsidRPr="007E025E">
        <w:rPr>
          <w:rFonts w:ascii="Arial" w:hAnsi="Arial" w:cs="Arial"/>
          <w:sz w:val="24"/>
          <w:szCs w:val="24"/>
        </w:rPr>
        <w:t>, (BRILL, 2007)</w:t>
      </w:r>
    </w:p>
    <w:p w14:paraId="5E819BD0"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Gabrieli, F., </w:t>
      </w:r>
      <w:r w:rsidRPr="007E025E">
        <w:rPr>
          <w:rFonts w:ascii="Arial" w:hAnsi="Arial" w:cs="Arial"/>
          <w:i/>
          <w:sz w:val="24"/>
          <w:szCs w:val="24"/>
        </w:rPr>
        <w:t>Arab Historians of the Crusades</w:t>
      </w:r>
      <w:r w:rsidRPr="007E025E">
        <w:rPr>
          <w:rFonts w:ascii="Arial" w:hAnsi="Arial" w:cs="Arial"/>
          <w:sz w:val="24"/>
          <w:szCs w:val="24"/>
        </w:rPr>
        <w:t>, (University of California Press)</w:t>
      </w:r>
    </w:p>
    <w:p w14:paraId="2D43530E"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Hodgson, N. R., </w:t>
      </w:r>
      <w:r w:rsidRPr="007E025E">
        <w:rPr>
          <w:rFonts w:ascii="Arial" w:hAnsi="Arial" w:cs="Arial"/>
          <w:i/>
          <w:sz w:val="24"/>
          <w:szCs w:val="24"/>
        </w:rPr>
        <w:t>Women, Crusading and the Holy Land in Historical Narrative</w:t>
      </w:r>
      <w:r w:rsidRPr="007E025E">
        <w:rPr>
          <w:rFonts w:ascii="Arial" w:hAnsi="Arial" w:cs="Arial"/>
          <w:sz w:val="24"/>
          <w:szCs w:val="24"/>
        </w:rPr>
        <w:t>, Volume 25 of Warfare in history, illustrated, (Boydell Press, 2007)</w:t>
      </w:r>
    </w:p>
    <w:p w14:paraId="0AD6076C"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Jackson, G. M., </w:t>
      </w:r>
      <w:r w:rsidRPr="007E025E">
        <w:rPr>
          <w:rFonts w:ascii="Arial" w:hAnsi="Arial" w:cs="Arial"/>
          <w:i/>
          <w:sz w:val="24"/>
          <w:szCs w:val="24"/>
        </w:rPr>
        <w:t>Women Rulers Throughout the Ages: An Illustrated Guide</w:t>
      </w:r>
      <w:r w:rsidRPr="007E025E">
        <w:rPr>
          <w:rFonts w:ascii="Arial" w:hAnsi="Arial" w:cs="Arial"/>
          <w:sz w:val="24"/>
          <w:szCs w:val="24"/>
        </w:rPr>
        <w:t>, (ABC-CLIO, 1999)</w:t>
      </w:r>
    </w:p>
    <w:p w14:paraId="4FE76AB6"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Kostick, C., </w:t>
      </w:r>
      <w:r w:rsidRPr="007E025E">
        <w:rPr>
          <w:rFonts w:ascii="Arial" w:hAnsi="Arial" w:cs="Arial"/>
          <w:i/>
          <w:sz w:val="24"/>
          <w:szCs w:val="24"/>
        </w:rPr>
        <w:t>The Social Structure of the First Crusade</w:t>
      </w:r>
      <w:r w:rsidRPr="007E025E">
        <w:rPr>
          <w:rFonts w:ascii="Arial" w:hAnsi="Arial" w:cs="Arial"/>
          <w:sz w:val="24"/>
          <w:szCs w:val="24"/>
        </w:rPr>
        <w:t>, The Medieval Mediterranean: peoples, economies and cultures, 400-1500, Volume 76, BRILL, 2008</w:t>
      </w:r>
    </w:p>
    <w:p w14:paraId="7BF5B5F5"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Lock, P., </w:t>
      </w:r>
      <w:r w:rsidRPr="007E025E">
        <w:rPr>
          <w:rFonts w:ascii="Arial" w:hAnsi="Arial" w:cs="Arial"/>
          <w:i/>
          <w:sz w:val="24"/>
          <w:szCs w:val="24"/>
        </w:rPr>
        <w:t>The Routledge Companion to The Crusades</w:t>
      </w:r>
      <w:r w:rsidRPr="007E025E">
        <w:rPr>
          <w:rFonts w:ascii="Arial" w:hAnsi="Arial" w:cs="Arial"/>
          <w:sz w:val="24"/>
          <w:szCs w:val="24"/>
        </w:rPr>
        <w:t>, (Routledge, 2006)</w:t>
      </w:r>
    </w:p>
    <w:p w14:paraId="1C528326"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Madden, T. F., </w:t>
      </w:r>
      <w:r w:rsidRPr="007E025E">
        <w:rPr>
          <w:rFonts w:ascii="Arial" w:hAnsi="Arial" w:cs="Arial"/>
          <w:i/>
          <w:sz w:val="24"/>
          <w:szCs w:val="24"/>
        </w:rPr>
        <w:t>The New Concise History of the Crusades</w:t>
      </w:r>
      <w:r w:rsidRPr="007E025E">
        <w:rPr>
          <w:rFonts w:ascii="Arial" w:hAnsi="Arial" w:cs="Arial"/>
          <w:sz w:val="24"/>
          <w:szCs w:val="24"/>
        </w:rPr>
        <w:t>, (Rowman &amp; Littlefield, 2005)</w:t>
      </w:r>
    </w:p>
    <w:p w14:paraId="247E081F"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Meade, M. </w:t>
      </w:r>
      <w:r w:rsidRPr="007E025E">
        <w:rPr>
          <w:rFonts w:ascii="Arial" w:hAnsi="Arial" w:cs="Arial"/>
          <w:i/>
          <w:sz w:val="24"/>
          <w:szCs w:val="24"/>
        </w:rPr>
        <w:t>Eleanor of Aquitaine: A Biography</w:t>
      </w:r>
      <w:r w:rsidRPr="007E025E">
        <w:rPr>
          <w:rFonts w:ascii="Arial" w:hAnsi="Arial" w:cs="Arial"/>
          <w:sz w:val="24"/>
          <w:szCs w:val="24"/>
        </w:rPr>
        <w:t>, (Hachette UK, 2015)</w:t>
      </w:r>
    </w:p>
    <w:p w14:paraId="120A5366" w14:textId="189CEBF2"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Morton, N., </w:t>
      </w:r>
      <w:r w:rsidRPr="007E025E">
        <w:rPr>
          <w:rFonts w:ascii="Arial" w:hAnsi="Arial" w:cs="Arial"/>
          <w:i/>
          <w:sz w:val="24"/>
          <w:szCs w:val="24"/>
        </w:rPr>
        <w:t>The Medieval Military Orders: 1120-1314</w:t>
      </w:r>
      <w:r w:rsidR="00AA10CF" w:rsidRPr="007E025E">
        <w:rPr>
          <w:rFonts w:ascii="Arial" w:hAnsi="Arial" w:cs="Arial"/>
          <w:i/>
          <w:sz w:val="24"/>
          <w:szCs w:val="24"/>
        </w:rPr>
        <w:t xml:space="preserve">.  </w:t>
      </w:r>
      <w:r w:rsidRPr="007E025E">
        <w:rPr>
          <w:rFonts w:ascii="Arial" w:hAnsi="Arial" w:cs="Arial"/>
          <w:i/>
          <w:sz w:val="24"/>
          <w:szCs w:val="24"/>
        </w:rPr>
        <w:t>Seminar Studies</w:t>
      </w:r>
      <w:r w:rsidRPr="007E025E">
        <w:rPr>
          <w:rFonts w:ascii="Arial" w:hAnsi="Arial" w:cs="Arial"/>
          <w:sz w:val="24"/>
          <w:szCs w:val="24"/>
        </w:rPr>
        <w:t>, (Routledge, 2014)</w:t>
      </w:r>
    </w:p>
    <w:p w14:paraId="312E2422" w14:textId="5622FD16"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Nicholson, H. J., </w:t>
      </w:r>
      <w:r w:rsidRPr="007E025E">
        <w:rPr>
          <w:rFonts w:ascii="Arial" w:hAnsi="Arial" w:cs="Arial"/>
          <w:i/>
          <w:sz w:val="24"/>
          <w:szCs w:val="24"/>
        </w:rPr>
        <w:t>The Crusades</w:t>
      </w:r>
      <w:r w:rsidR="00AA10CF" w:rsidRPr="007E025E">
        <w:rPr>
          <w:rFonts w:ascii="Arial" w:hAnsi="Arial" w:cs="Arial"/>
          <w:i/>
          <w:sz w:val="24"/>
          <w:szCs w:val="24"/>
        </w:rPr>
        <w:t xml:space="preserve">.  </w:t>
      </w:r>
      <w:r w:rsidRPr="007E025E">
        <w:rPr>
          <w:rFonts w:ascii="Arial" w:hAnsi="Arial" w:cs="Arial"/>
          <w:i/>
          <w:sz w:val="24"/>
          <w:szCs w:val="24"/>
        </w:rPr>
        <w:t>Greenwood guides to historic events of the medieval world</w:t>
      </w:r>
      <w:r w:rsidRPr="007E025E">
        <w:rPr>
          <w:rFonts w:ascii="Arial" w:hAnsi="Arial" w:cs="Arial"/>
          <w:sz w:val="24"/>
          <w:szCs w:val="24"/>
        </w:rPr>
        <w:t>, (Greenwood Publishing Group, 2004)</w:t>
      </w:r>
    </w:p>
    <w:p w14:paraId="522CE90B"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Nicholson, H., </w:t>
      </w:r>
      <w:r w:rsidRPr="007E025E">
        <w:rPr>
          <w:rFonts w:ascii="Arial" w:hAnsi="Arial" w:cs="Arial"/>
          <w:i/>
          <w:sz w:val="24"/>
          <w:szCs w:val="24"/>
        </w:rPr>
        <w:t>The Knights Hospitaller</w:t>
      </w:r>
      <w:r w:rsidRPr="007E025E">
        <w:rPr>
          <w:rFonts w:ascii="Arial" w:hAnsi="Arial" w:cs="Arial"/>
          <w:sz w:val="24"/>
          <w:szCs w:val="24"/>
        </w:rPr>
        <w:t>, (Boydell &amp; Brewer, 2001)</w:t>
      </w:r>
    </w:p>
    <w:p w14:paraId="1FF529C8"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Nicholson, H. J., </w:t>
      </w:r>
      <w:r w:rsidRPr="007E025E">
        <w:rPr>
          <w:rFonts w:ascii="Arial" w:hAnsi="Arial" w:cs="Arial"/>
          <w:i/>
          <w:sz w:val="24"/>
          <w:szCs w:val="24"/>
        </w:rPr>
        <w:t>Women’s Involvement in the Crusades</w:t>
      </w:r>
      <w:r w:rsidRPr="007E025E">
        <w:rPr>
          <w:rFonts w:ascii="Arial" w:hAnsi="Arial" w:cs="Arial"/>
          <w:sz w:val="24"/>
          <w:szCs w:val="24"/>
        </w:rPr>
        <w:t>, Chapter 3, Edited Adrian Boas, The Crusader World, Routledge Worlds, (Routledge, 2015)</w:t>
      </w:r>
    </w:p>
    <w:p w14:paraId="1B50AEE2"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Phillips, J., </w:t>
      </w:r>
      <w:r w:rsidRPr="007E025E">
        <w:rPr>
          <w:rFonts w:ascii="Arial" w:hAnsi="Arial" w:cs="Arial"/>
          <w:i/>
          <w:sz w:val="24"/>
          <w:szCs w:val="24"/>
        </w:rPr>
        <w:t>Holy Warriors.  A Modern History of the Crusades</w:t>
      </w:r>
      <w:r w:rsidRPr="007E025E">
        <w:rPr>
          <w:rFonts w:ascii="Arial" w:hAnsi="Arial" w:cs="Arial"/>
          <w:sz w:val="24"/>
          <w:szCs w:val="24"/>
        </w:rPr>
        <w:t>, (Vintage Books, London, 2010)</w:t>
      </w:r>
    </w:p>
    <w:p w14:paraId="0151C3AF"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Riley- Smith, J., </w:t>
      </w:r>
      <w:r w:rsidRPr="007E025E">
        <w:rPr>
          <w:rFonts w:ascii="Arial" w:hAnsi="Arial" w:cs="Arial"/>
          <w:i/>
          <w:sz w:val="24"/>
          <w:szCs w:val="24"/>
        </w:rPr>
        <w:t>Knights of St. John in Jerusalem and Cyprus</w:t>
      </w:r>
      <w:r w:rsidRPr="007E025E">
        <w:rPr>
          <w:rFonts w:ascii="Arial" w:hAnsi="Arial" w:cs="Arial"/>
          <w:sz w:val="24"/>
          <w:szCs w:val="24"/>
        </w:rPr>
        <w:t>, (Springer, 2015)</w:t>
      </w:r>
    </w:p>
    <w:p w14:paraId="38CCD12A"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Riley-Smith, J., </w:t>
      </w:r>
      <w:r w:rsidRPr="007E025E">
        <w:rPr>
          <w:rFonts w:ascii="Arial" w:hAnsi="Arial" w:cs="Arial"/>
          <w:i/>
          <w:sz w:val="24"/>
          <w:szCs w:val="24"/>
        </w:rPr>
        <w:t>The First Crusade and the Idea of Crusading</w:t>
      </w:r>
      <w:r w:rsidRPr="007E025E">
        <w:rPr>
          <w:rFonts w:ascii="Arial" w:hAnsi="Arial" w:cs="Arial"/>
          <w:sz w:val="24"/>
          <w:szCs w:val="24"/>
        </w:rPr>
        <w:t>, (Athlone Press London, 1986)</w:t>
      </w:r>
    </w:p>
    <w:p w14:paraId="248101C4"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Riley-Smith, J., </w:t>
      </w:r>
      <w:r w:rsidRPr="007E025E">
        <w:rPr>
          <w:rFonts w:ascii="Arial" w:hAnsi="Arial" w:cs="Arial"/>
          <w:i/>
          <w:sz w:val="24"/>
          <w:szCs w:val="24"/>
        </w:rPr>
        <w:t>What Were the Crusades?</w:t>
      </w:r>
      <w:r w:rsidRPr="007E025E">
        <w:rPr>
          <w:rFonts w:ascii="Arial" w:hAnsi="Arial" w:cs="Arial"/>
          <w:sz w:val="24"/>
          <w:szCs w:val="24"/>
        </w:rPr>
        <w:t>, (Macmillan International Higher Education, 2009)</w:t>
      </w:r>
    </w:p>
    <w:p w14:paraId="042D826A"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lastRenderedPageBreak/>
        <w:t xml:space="preserve">Rodby, K., </w:t>
      </w:r>
      <w:r w:rsidRPr="007E025E">
        <w:rPr>
          <w:rFonts w:ascii="Arial" w:hAnsi="Arial" w:cs="Arial"/>
          <w:i/>
          <w:sz w:val="24"/>
          <w:szCs w:val="24"/>
        </w:rPr>
        <w:t>The Dark Heart of Utopia: Sexuality, Ideology, and the Totalitarian Movement</w:t>
      </w:r>
      <w:r w:rsidRPr="007E025E">
        <w:rPr>
          <w:rFonts w:ascii="Arial" w:hAnsi="Arial" w:cs="Arial"/>
          <w:sz w:val="24"/>
          <w:szCs w:val="24"/>
        </w:rPr>
        <w:t>, (iUniverse, 2009)</w:t>
      </w:r>
    </w:p>
    <w:p w14:paraId="60F0D78D"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Runciman, S., </w:t>
      </w:r>
      <w:r w:rsidRPr="007E025E">
        <w:rPr>
          <w:rFonts w:ascii="Arial" w:hAnsi="Arial" w:cs="Arial"/>
          <w:i/>
          <w:sz w:val="24"/>
          <w:szCs w:val="24"/>
        </w:rPr>
        <w:t>A History of the Crusades, Volume 3</w:t>
      </w:r>
      <w:r w:rsidRPr="007E025E">
        <w:rPr>
          <w:rFonts w:ascii="Arial" w:hAnsi="Arial" w:cs="Arial"/>
          <w:sz w:val="24"/>
          <w:szCs w:val="24"/>
        </w:rPr>
        <w:t>, (CUP Archive, 1987)</w:t>
      </w:r>
    </w:p>
    <w:p w14:paraId="128A1B29" w14:textId="6B784411"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Schaus, M., </w:t>
      </w:r>
      <w:r w:rsidRPr="007E025E">
        <w:rPr>
          <w:rFonts w:ascii="Arial" w:hAnsi="Arial" w:cs="Arial"/>
          <w:i/>
          <w:sz w:val="24"/>
          <w:szCs w:val="24"/>
        </w:rPr>
        <w:t xml:space="preserve">Women and Gender in Medieval Europe: An </w:t>
      </w:r>
      <w:r w:rsidR="00AA10CF" w:rsidRPr="007E025E">
        <w:rPr>
          <w:rFonts w:ascii="Arial" w:hAnsi="Arial" w:cs="Arial"/>
          <w:i/>
          <w:sz w:val="24"/>
          <w:szCs w:val="24"/>
        </w:rPr>
        <w:t>Encyclopaedia</w:t>
      </w:r>
      <w:r w:rsidRPr="007E025E">
        <w:rPr>
          <w:rFonts w:ascii="Arial" w:hAnsi="Arial" w:cs="Arial"/>
          <w:sz w:val="24"/>
          <w:szCs w:val="24"/>
        </w:rPr>
        <w:t xml:space="preserve">, Routledge </w:t>
      </w:r>
      <w:r w:rsidR="00AA10CF" w:rsidRPr="007E025E">
        <w:rPr>
          <w:rFonts w:ascii="Arial" w:hAnsi="Arial" w:cs="Arial"/>
          <w:sz w:val="24"/>
          <w:szCs w:val="24"/>
        </w:rPr>
        <w:t>encyclopaedias</w:t>
      </w:r>
      <w:r w:rsidRPr="007E025E">
        <w:rPr>
          <w:rFonts w:ascii="Arial" w:hAnsi="Arial" w:cs="Arial"/>
          <w:sz w:val="24"/>
          <w:szCs w:val="24"/>
        </w:rPr>
        <w:t xml:space="preserve"> of the Middle Ages, illustrated, reprint, (Taylor &amp; Francis, 2006)</w:t>
      </w:r>
    </w:p>
    <w:p w14:paraId="5740ACB0" w14:textId="1E54BB3B"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Smith, Bonnie G., </w:t>
      </w:r>
      <w:r w:rsidRPr="007E025E">
        <w:rPr>
          <w:rFonts w:ascii="Arial" w:hAnsi="Arial" w:cs="Arial"/>
          <w:i/>
          <w:sz w:val="24"/>
          <w:szCs w:val="24"/>
        </w:rPr>
        <w:t xml:space="preserve">The Oxford </w:t>
      </w:r>
      <w:r w:rsidR="00AA10CF" w:rsidRPr="007E025E">
        <w:rPr>
          <w:rFonts w:ascii="Arial" w:hAnsi="Arial" w:cs="Arial"/>
          <w:i/>
          <w:sz w:val="24"/>
          <w:szCs w:val="24"/>
        </w:rPr>
        <w:t>Encyclopaedia</w:t>
      </w:r>
      <w:r w:rsidRPr="007E025E">
        <w:rPr>
          <w:rFonts w:ascii="Arial" w:hAnsi="Arial" w:cs="Arial"/>
          <w:i/>
          <w:sz w:val="24"/>
          <w:szCs w:val="24"/>
        </w:rPr>
        <w:t xml:space="preserve"> of Women in World History</w:t>
      </w:r>
      <w:r w:rsidRPr="007E025E">
        <w:rPr>
          <w:rFonts w:ascii="Arial" w:hAnsi="Arial" w:cs="Arial"/>
          <w:sz w:val="24"/>
          <w:szCs w:val="24"/>
        </w:rPr>
        <w:t>, Volume 1, (Oxford University Press, 2008)</w:t>
      </w:r>
    </w:p>
    <w:p w14:paraId="672DD000"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Turner, R. V., </w:t>
      </w:r>
      <w:r w:rsidRPr="007E025E">
        <w:rPr>
          <w:rFonts w:ascii="Arial" w:hAnsi="Arial" w:cs="Arial"/>
          <w:i/>
          <w:sz w:val="24"/>
          <w:szCs w:val="24"/>
        </w:rPr>
        <w:t>Eleanor of Aquitaine: Queen of France, Queen of England</w:t>
      </w:r>
      <w:r w:rsidRPr="007E025E">
        <w:rPr>
          <w:rFonts w:ascii="Arial" w:hAnsi="Arial" w:cs="Arial"/>
          <w:sz w:val="24"/>
          <w:szCs w:val="24"/>
        </w:rPr>
        <w:t>, (Yale University Press, 2009)</w:t>
      </w:r>
    </w:p>
    <w:p w14:paraId="639177B3"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Tyerman, C., God's War: A New History of the Crusades (Harvard University Press, 2006)</w:t>
      </w:r>
    </w:p>
    <w:p w14:paraId="5EA9F6DA"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Tyerman, C., </w:t>
      </w:r>
      <w:r w:rsidRPr="007E025E">
        <w:rPr>
          <w:rFonts w:ascii="Arial" w:hAnsi="Arial" w:cs="Arial"/>
          <w:i/>
          <w:sz w:val="24"/>
          <w:szCs w:val="24"/>
        </w:rPr>
        <w:t>How to Plan a Crusade: Reason and Religious War in the High Middle Ages</w:t>
      </w:r>
      <w:r w:rsidRPr="007E025E">
        <w:rPr>
          <w:rFonts w:ascii="Arial" w:hAnsi="Arial" w:cs="Arial"/>
          <w:sz w:val="24"/>
          <w:szCs w:val="24"/>
        </w:rPr>
        <w:t>, (Penguin UK, 2015)</w:t>
      </w:r>
    </w:p>
    <w:p w14:paraId="396FE775"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Weir, A., </w:t>
      </w:r>
      <w:r w:rsidRPr="007E025E">
        <w:rPr>
          <w:rFonts w:ascii="Arial" w:hAnsi="Arial" w:cs="Arial"/>
          <w:i/>
          <w:sz w:val="24"/>
          <w:szCs w:val="24"/>
        </w:rPr>
        <w:t>Eleanor Of Aquitaine: By the Wrath of God, Queen of England</w:t>
      </w:r>
      <w:r w:rsidRPr="007E025E">
        <w:rPr>
          <w:rFonts w:ascii="Arial" w:hAnsi="Arial" w:cs="Arial"/>
          <w:sz w:val="24"/>
          <w:szCs w:val="24"/>
        </w:rPr>
        <w:t>, (Random House, 2011)</w:t>
      </w:r>
    </w:p>
    <w:p w14:paraId="150F3A50" w14:textId="77777777" w:rsidR="007E025E" w:rsidRPr="007E025E" w:rsidRDefault="007E025E" w:rsidP="007E025E">
      <w:pPr>
        <w:spacing w:line="360" w:lineRule="auto"/>
        <w:rPr>
          <w:rFonts w:ascii="Arial" w:hAnsi="Arial" w:cs="Arial"/>
          <w:sz w:val="24"/>
          <w:szCs w:val="24"/>
        </w:rPr>
      </w:pPr>
    </w:p>
    <w:p w14:paraId="043CDB7E"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Maier, C. T., </w:t>
      </w:r>
      <w:r w:rsidRPr="007E025E">
        <w:rPr>
          <w:rFonts w:ascii="Arial" w:hAnsi="Arial" w:cs="Arial"/>
          <w:i/>
          <w:sz w:val="24"/>
          <w:szCs w:val="24"/>
        </w:rPr>
        <w:t>The roles of women in the crusade movement: a survey</w:t>
      </w:r>
      <w:r w:rsidRPr="007E025E">
        <w:rPr>
          <w:rFonts w:ascii="Arial" w:hAnsi="Arial" w:cs="Arial"/>
          <w:sz w:val="24"/>
          <w:szCs w:val="24"/>
        </w:rPr>
        <w:t>, Journal of Medieval History, 30:1, pp. 61-82, (2004), DOI: 10.1016/jmedhist.2003.12.003</w:t>
      </w:r>
    </w:p>
    <w:p w14:paraId="2DBD2EBE" w14:textId="77777777" w:rsidR="007E025E" w:rsidRPr="007E025E" w:rsidRDefault="007E025E" w:rsidP="007E025E">
      <w:pPr>
        <w:spacing w:line="360" w:lineRule="auto"/>
        <w:rPr>
          <w:rFonts w:ascii="Arial" w:hAnsi="Arial" w:cs="Arial"/>
          <w:sz w:val="24"/>
          <w:szCs w:val="24"/>
        </w:rPr>
      </w:pPr>
    </w:p>
    <w:p w14:paraId="7D5B2BD0"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Bonenberger, N., </w:t>
      </w:r>
      <w:r w:rsidRPr="007E025E">
        <w:rPr>
          <w:rFonts w:ascii="Arial" w:hAnsi="Arial" w:cs="Arial"/>
          <w:i/>
          <w:sz w:val="24"/>
          <w:szCs w:val="24"/>
        </w:rPr>
        <w:t>The Forgotten Crusaders—A Comparative Analysis of the Roles of and Effects on Christian Women in the West and the East during the Crusading Era</w:t>
      </w:r>
      <w:r w:rsidRPr="007E025E">
        <w:rPr>
          <w:rFonts w:ascii="Arial" w:hAnsi="Arial" w:cs="Arial"/>
          <w:sz w:val="24"/>
          <w:szCs w:val="24"/>
        </w:rPr>
        <w:t>.  [Online] available https://www.binghamton.edu/history/resources/journal-of-history/n-bonenberger.pdf, accessed on 03/03/18</w:t>
      </w:r>
    </w:p>
    <w:p w14:paraId="2DACCD3D" w14:textId="51109804"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Brady, L. A., "Essential and despised: Images of women in the First</w:t>
      </w:r>
      <w:r w:rsidR="00AA10CF">
        <w:rPr>
          <w:rFonts w:ascii="Arial" w:hAnsi="Arial" w:cs="Arial"/>
          <w:sz w:val="24"/>
          <w:szCs w:val="24"/>
        </w:rPr>
        <w:t xml:space="preserve"> and Second Crusades, 1095-1148</w:t>
      </w:r>
      <w:r w:rsidRPr="007E025E">
        <w:rPr>
          <w:rFonts w:ascii="Arial" w:hAnsi="Arial" w:cs="Arial"/>
          <w:sz w:val="24"/>
          <w:szCs w:val="24"/>
        </w:rPr>
        <w:t>"</w:t>
      </w:r>
      <w:r w:rsidR="00AA10CF">
        <w:rPr>
          <w:rFonts w:ascii="Arial" w:hAnsi="Arial" w:cs="Arial"/>
          <w:sz w:val="24"/>
          <w:szCs w:val="24"/>
        </w:rPr>
        <w:t>.</w:t>
      </w:r>
      <w:r w:rsidR="00AA10CF" w:rsidRPr="007E025E">
        <w:rPr>
          <w:rFonts w:ascii="Arial" w:hAnsi="Arial" w:cs="Arial"/>
          <w:sz w:val="24"/>
          <w:szCs w:val="24"/>
        </w:rPr>
        <w:t xml:space="preserve">  </w:t>
      </w:r>
      <w:r w:rsidRPr="007E025E">
        <w:rPr>
          <w:rFonts w:ascii="Arial" w:hAnsi="Arial" w:cs="Arial"/>
          <w:sz w:val="24"/>
          <w:szCs w:val="24"/>
        </w:rPr>
        <w:t xml:space="preserve">(1992). Electronic Theses and Dissertations, [Online] available at </w:t>
      </w:r>
      <w:hyperlink r:id="rId14" w:history="1">
        <w:r w:rsidRPr="007E025E">
          <w:rPr>
            <w:rFonts w:ascii="Arial" w:hAnsi="Arial" w:cs="Arial"/>
            <w:sz w:val="24"/>
            <w:szCs w:val="24"/>
          </w:rPr>
          <w:t>https://scholar.uwindsor.ca/etd/1956</w:t>
        </w:r>
      </w:hyperlink>
      <w:r w:rsidRPr="007E025E">
        <w:rPr>
          <w:rFonts w:ascii="Arial" w:hAnsi="Arial" w:cs="Arial"/>
          <w:sz w:val="24"/>
          <w:szCs w:val="24"/>
        </w:rPr>
        <w:t xml:space="preserve"> accessed on 15/02/18</w:t>
      </w:r>
    </w:p>
    <w:p w14:paraId="594A6E9B" w14:textId="59835156"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Cuffel, A., </w:t>
      </w:r>
      <w:r w:rsidRPr="007E025E">
        <w:rPr>
          <w:rFonts w:ascii="Arial" w:hAnsi="Arial" w:cs="Arial"/>
          <w:i/>
          <w:sz w:val="24"/>
          <w:szCs w:val="24"/>
        </w:rPr>
        <w:t>From Practice to Polemic: Shared Saints and Festivals as 'Women's Religion' in the Medieval Mediterranean</w:t>
      </w:r>
      <w:r w:rsidRPr="007E025E">
        <w:rPr>
          <w:rFonts w:ascii="Arial" w:hAnsi="Arial" w:cs="Arial"/>
          <w:sz w:val="24"/>
          <w:szCs w:val="24"/>
        </w:rPr>
        <w:t xml:space="preserve">, Bulletin of the School of Oriental and </w:t>
      </w:r>
      <w:r w:rsidRPr="007E025E">
        <w:rPr>
          <w:rFonts w:ascii="Arial" w:hAnsi="Arial" w:cs="Arial"/>
          <w:sz w:val="24"/>
          <w:szCs w:val="24"/>
        </w:rPr>
        <w:lastRenderedPageBreak/>
        <w:t>African Studies, University of London, Vol. 68, No. 3 (2005), pp. 401-419</w:t>
      </w:r>
      <w:r w:rsidR="00AA10CF" w:rsidRPr="007E025E">
        <w:rPr>
          <w:rFonts w:ascii="Arial" w:hAnsi="Arial" w:cs="Arial"/>
          <w:sz w:val="24"/>
          <w:szCs w:val="24"/>
        </w:rPr>
        <w:t xml:space="preserve">.  </w:t>
      </w:r>
      <w:r w:rsidRPr="007E025E">
        <w:rPr>
          <w:rFonts w:ascii="Arial" w:hAnsi="Arial" w:cs="Arial"/>
          <w:sz w:val="24"/>
          <w:szCs w:val="24"/>
        </w:rPr>
        <w:t>[Online] available http://www.jstor.org/stable/20181950 accessed 15/02/18</w:t>
      </w:r>
    </w:p>
    <w:p w14:paraId="17821B29" w14:textId="23344936"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Nicholson, H. J., </w:t>
      </w:r>
      <w:r w:rsidRPr="007E025E">
        <w:rPr>
          <w:rFonts w:ascii="Arial" w:hAnsi="Arial" w:cs="Arial"/>
          <w:i/>
          <w:sz w:val="24"/>
          <w:szCs w:val="24"/>
        </w:rPr>
        <w:t>Women and the Crusades</w:t>
      </w:r>
      <w:r w:rsidRPr="007E025E">
        <w:rPr>
          <w:rFonts w:ascii="Arial" w:hAnsi="Arial" w:cs="Arial"/>
          <w:sz w:val="24"/>
          <w:szCs w:val="24"/>
        </w:rPr>
        <w:t>, Hereford Historical Association, Friday 22 Feb. 2008</w:t>
      </w:r>
      <w:r w:rsidR="00AA10CF" w:rsidRPr="007E025E">
        <w:rPr>
          <w:rFonts w:ascii="Arial" w:hAnsi="Arial" w:cs="Arial"/>
          <w:sz w:val="24"/>
          <w:szCs w:val="24"/>
        </w:rPr>
        <w:t xml:space="preserve">.  </w:t>
      </w:r>
      <w:r w:rsidRPr="007E025E">
        <w:rPr>
          <w:rFonts w:ascii="Arial" w:hAnsi="Arial" w:cs="Arial"/>
          <w:sz w:val="24"/>
          <w:szCs w:val="24"/>
        </w:rPr>
        <w:t>[Online] available https://www.academia.edu/7608599/Women_and_the_Crusades</w:t>
      </w:r>
    </w:p>
    <w:p w14:paraId="7558A81E" w14:textId="77777777" w:rsidR="007E025E" w:rsidRPr="007E025E" w:rsidRDefault="007E025E" w:rsidP="007E025E">
      <w:pPr>
        <w:spacing w:line="360" w:lineRule="auto"/>
        <w:rPr>
          <w:rStyle w:val="Hyperlink"/>
          <w:rFonts w:ascii="Arial" w:hAnsi="Arial" w:cs="Arial"/>
          <w:sz w:val="24"/>
          <w:szCs w:val="24"/>
        </w:rPr>
      </w:pPr>
      <w:r w:rsidRPr="007E025E">
        <w:rPr>
          <w:rFonts w:ascii="Arial" w:hAnsi="Arial" w:cs="Arial"/>
          <w:sz w:val="24"/>
          <w:szCs w:val="24"/>
        </w:rPr>
        <w:t xml:space="preserve">Porges, W.,  </w:t>
      </w:r>
      <w:r w:rsidRPr="007E025E">
        <w:rPr>
          <w:rFonts w:ascii="Arial" w:hAnsi="Arial" w:cs="Arial"/>
          <w:i/>
          <w:sz w:val="24"/>
          <w:szCs w:val="24"/>
        </w:rPr>
        <w:t>The Clergy, the Poor, and the Non-combatants on the First Crusade</w:t>
      </w:r>
      <w:r w:rsidRPr="007E025E">
        <w:rPr>
          <w:rFonts w:ascii="Arial" w:hAnsi="Arial" w:cs="Arial"/>
          <w:sz w:val="24"/>
          <w:szCs w:val="24"/>
        </w:rPr>
        <w:t>, Medieval Academy of America, Speculum, Vol. 21, No. 1 (Jan., 1946), pp. 1-23, [Online] http://www.jstor.org/stable/2856833, accessed 12/01/18</w:t>
      </w:r>
    </w:p>
    <w:p w14:paraId="653677E3"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Reynolds, G. M., </w:t>
      </w:r>
      <w:r w:rsidRPr="007E025E">
        <w:rPr>
          <w:rFonts w:ascii="Arial" w:hAnsi="Arial" w:cs="Arial"/>
          <w:i/>
          <w:sz w:val="24"/>
          <w:szCs w:val="24"/>
        </w:rPr>
        <w:t>Cross Purposes: Frankish Levantine Perceptions of Gender and Female Participation in the Crusades, 1147-1254</w:t>
      </w:r>
      <w:r w:rsidRPr="007E025E">
        <w:rPr>
          <w:rFonts w:ascii="Arial" w:hAnsi="Arial" w:cs="Arial"/>
          <w:sz w:val="24"/>
          <w:szCs w:val="24"/>
        </w:rPr>
        <w:t>, University of Canterbury, 2017.  [Online] available https://ir.canterbury.ac.nz/bitstream/handle/10092/13750/MA%20Thesis_Reynolds%2C%20Gordon.pdf?sequence=1</w:t>
      </w:r>
    </w:p>
    <w:p w14:paraId="75A23C5E"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 xml:space="preserve">Solterer, H., </w:t>
      </w:r>
      <w:r w:rsidRPr="007E025E">
        <w:rPr>
          <w:rFonts w:ascii="Arial" w:hAnsi="Arial" w:cs="Arial"/>
          <w:i/>
          <w:sz w:val="24"/>
          <w:szCs w:val="24"/>
        </w:rPr>
        <w:t>Figures of Female Militancy in Medieval France</w:t>
      </w:r>
      <w:r w:rsidRPr="007E025E">
        <w:rPr>
          <w:rFonts w:ascii="Arial" w:hAnsi="Arial" w:cs="Arial"/>
          <w:sz w:val="24"/>
          <w:szCs w:val="24"/>
        </w:rPr>
        <w:t>, Signs, Vol. 16, No. 3 (Spring, 1991), pp. 522-549, (The University of Chicago Press) [Online] http://www.jstor.org/stable/3174588, accessed on 12/01/18.</w:t>
      </w:r>
    </w:p>
    <w:p w14:paraId="6BF2DA7B" w14:textId="77777777" w:rsidR="007E025E" w:rsidRPr="007E025E" w:rsidRDefault="007E025E" w:rsidP="007E025E">
      <w:pPr>
        <w:spacing w:line="360" w:lineRule="auto"/>
        <w:rPr>
          <w:rFonts w:ascii="Arial" w:hAnsi="Arial" w:cs="Arial"/>
          <w:sz w:val="24"/>
          <w:szCs w:val="24"/>
        </w:rPr>
      </w:pPr>
    </w:p>
    <w:p w14:paraId="5EB49618" w14:textId="77777777" w:rsidR="007E025E" w:rsidRPr="007E025E" w:rsidRDefault="007E025E" w:rsidP="007E025E">
      <w:pPr>
        <w:spacing w:line="360" w:lineRule="auto"/>
        <w:rPr>
          <w:rStyle w:val="Hyperlink"/>
          <w:rFonts w:ascii="Arial" w:hAnsi="Arial" w:cs="Arial"/>
          <w:sz w:val="24"/>
          <w:szCs w:val="24"/>
        </w:rPr>
      </w:pPr>
      <w:r w:rsidRPr="007E025E">
        <w:rPr>
          <w:rFonts w:ascii="Arial" w:hAnsi="Arial" w:cs="Arial"/>
          <w:sz w:val="24"/>
          <w:szCs w:val="24"/>
        </w:rPr>
        <w:t xml:space="preserve">Crawford, P., </w:t>
      </w:r>
      <w:r w:rsidRPr="007E025E">
        <w:rPr>
          <w:rFonts w:ascii="Arial" w:hAnsi="Arial" w:cs="Arial"/>
          <w:i/>
          <w:sz w:val="24"/>
          <w:szCs w:val="24"/>
        </w:rPr>
        <w:t>The Crusades</w:t>
      </w:r>
      <w:r w:rsidRPr="007E025E">
        <w:rPr>
          <w:rFonts w:ascii="Arial" w:hAnsi="Arial" w:cs="Arial"/>
          <w:sz w:val="24"/>
          <w:szCs w:val="24"/>
        </w:rPr>
        <w:t>, 1997, accessed online at; https://www.catholiceducation.org/en/culture/history/the-crusades.html</w:t>
      </w:r>
    </w:p>
    <w:p w14:paraId="50EF08D5" w14:textId="77777777"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The Great Crusades: A Woman's Role, December 8, 1997, accessed online at; http://www.umich.edu/~marcons/Crusades/topics/women/women-article.html</w:t>
      </w:r>
    </w:p>
    <w:p w14:paraId="7D32C5B7" w14:textId="77777777" w:rsidR="007E025E" w:rsidRDefault="007E025E" w:rsidP="007E025E">
      <w:pPr>
        <w:spacing w:line="360" w:lineRule="auto"/>
        <w:rPr>
          <w:rFonts w:ascii="Arial" w:hAnsi="Arial" w:cs="Arial"/>
          <w:sz w:val="24"/>
          <w:szCs w:val="24"/>
        </w:rPr>
      </w:pPr>
    </w:p>
    <w:p w14:paraId="1504710F" w14:textId="3A85CD86" w:rsidR="007019DA" w:rsidRPr="007E025E" w:rsidRDefault="007019DA" w:rsidP="007E025E">
      <w:pPr>
        <w:spacing w:line="360" w:lineRule="auto"/>
        <w:rPr>
          <w:rFonts w:ascii="Arial" w:hAnsi="Arial" w:cs="Arial"/>
          <w:sz w:val="24"/>
          <w:szCs w:val="24"/>
        </w:rPr>
      </w:pPr>
      <w:r>
        <w:rPr>
          <w:rFonts w:ascii="Arial" w:hAnsi="Arial" w:cs="Arial"/>
          <w:sz w:val="24"/>
          <w:szCs w:val="24"/>
        </w:rPr>
        <w:t xml:space="preserve">Picture on the title page; fragment of fourteenth century tomb slab from Rhodes showing two female figures, possibly </w:t>
      </w:r>
      <w:r w:rsidRPr="007019DA">
        <w:rPr>
          <w:rFonts w:ascii="Arial" w:hAnsi="Arial" w:cs="Arial"/>
          <w:sz w:val="24"/>
          <w:szCs w:val="24"/>
        </w:rPr>
        <w:t>Hospitaller</w:t>
      </w:r>
      <w:r>
        <w:rPr>
          <w:rFonts w:ascii="Arial" w:hAnsi="Arial" w:cs="Arial"/>
          <w:sz w:val="24"/>
          <w:szCs w:val="24"/>
        </w:rPr>
        <w:t xml:space="preserve"> donants.  Taken from </w:t>
      </w:r>
      <w:r w:rsidRPr="007E025E">
        <w:rPr>
          <w:rFonts w:ascii="Arial" w:hAnsi="Arial" w:cs="Arial"/>
          <w:sz w:val="24"/>
          <w:szCs w:val="24"/>
        </w:rPr>
        <w:t xml:space="preserve">Luttrell, A., </w:t>
      </w:r>
      <w:r w:rsidRPr="007E025E">
        <w:rPr>
          <w:rFonts w:ascii="Arial" w:hAnsi="Arial" w:cs="Arial"/>
          <w:i/>
          <w:sz w:val="24"/>
          <w:szCs w:val="24"/>
        </w:rPr>
        <w:t>Hospitaller Women in the Middle Ages</w:t>
      </w:r>
      <w:r w:rsidRPr="007E025E">
        <w:rPr>
          <w:rFonts w:ascii="Arial" w:hAnsi="Arial" w:cs="Arial"/>
          <w:sz w:val="24"/>
          <w:szCs w:val="24"/>
        </w:rPr>
        <w:t>, Ed. Helen J. Nicholson, (Routledge, 2017)</w:t>
      </w:r>
      <w:r>
        <w:rPr>
          <w:rFonts w:ascii="Arial" w:hAnsi="Arial" w:cs="Arial"/>
          <w:sz w:val="24"/>
          <w:szCs w:val="24"/>
        </w:rPr>
        <w:t>.</w:t>
      </w:r>
    </w:p>
    <w:p w14:paraId="1FD804BA" w14:textId="7FF968CA" w:rsidR="007E025E" w:rsidRPr="007E025E" w:rsidRDefault="007E025E" w:rsidP="007E025E">
      <w:pPr>
        <w:spacing w:line="360" w:lineRule="auto"/>
        <w:rPr>
          <w:rFonts w:ascii="Arial" w:hAnsi="Arial" w:cs="Arial"/>
          <w:sz w:val="24"/>
          <w:szCs w:val="24"/>
        </w:rPr>
      </w:pPr>
      <w:r w:rsidRPr="007E025E">
        <w:rPr>
          <w:rFonts w:ascii="Arial" w:hAnsi="Arial" w:cs="Arial"/>
          <w:sz w:val="24"/>
          <w:szCs w:val="24"/>
        </w:rPr>
        <w:t>Map of the Crusades; 1096 – 1204</w:t>
      </w:r>
      <w:r w:rsidR="00AA10CF" w:rsidRPr="007E025E">
        <w:rPr>
          <w:rFonts w:ascii="Arial" w:hAnsi="Arial" w:cs="Arial"/>
          <w:sz w:val="24"/>
          <w:szCs w:val="24"/>
        </w:rPr>
        <w:t xml:space="preserve">.  </w:t>
      </w:r>
      <w:r w:rsidRPr="007E025E">
        <w:rPr>
          <w:rFonts w:ascii="Arial" w:hAnsi="Arial" w:cs="Arial"/>
          <w:sz w:val="24"/>
          <w:szCs w:val="24"/>
        </w:rPr>
        <w:t>[Online] available http://maps-jerusalem.com/map-of-the-crusades-holy-land, accessed 08/05/18.</w:t>
      </w:r>
    </w:p>
    <w:p w14:paraId="4578965C" w14:textId="77777777" w:rsidR="007E025E" w:rsidRPr="007E025E" w:rsidRDefault="007E025E" w:rsidP="007E025E">
      <w:pPr>
        <w:spacing w:line="360" w:lineRule="auto"/>
        <w:rPr>
          <w:rFonts w:ascii="Arial" w:hAnsi="Arial" w:cs="Arial"/>
          <w:sz w:val="24"/>
          <w:szCs w:val="24"/>
        </w:rPr>
      </w:pPr>
    </w:p>
    <w:sectPr w:rsidR="007E025E" w:rsidRPr="007E025E" w:rsidSect="007E025E">
      <w:headerReference w:type="default" r:id="rId15"/>
      <w:footerReference w:type="default" r:id="rId16"/>
      <w:pgSz w:w="11906" w:h="16838"/>
      <w:pgMar w:top="1440" w:right="1440" w:bottom="1440"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BCF790" w16cid:durableId="1EA79924"/>
  <w16cid:commentId w16cid:paraId="2CB3D7BD" w16cid:durableId="1EA70E8F"/>
  <w16cid:commentId w16cid:paraId="63141565" w16cid:durableId="1EA712E8"/>
  <w16cid:commentId w16cid:paraId="743FA61F" w16cid:durableId="1EA71298"/>
  <w16cid:commentId w16cid:paraId="22CB594F" w16cid:durableId="1EA7A7C9"/>
  <w16cid:commentId w16cid:paraId="671A580B" w16cid:durableId="1EA72BB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1FDF30" w14:textId="77777777" w:rsidR="00A00F82" w:rsidRDefault="00A00F82" w:rsidP="005E3AF8">
      <w:pPr>
        <w:spacing w:after="0" w:line="240" w:lineRule="auto"/>
      </w:pPr>
      <w:r>
        <w:separator/>
      </w:r>
    </w:p>
  </w:endnote>
  <w:endnote w:type="continuationSeparator" w:id="0">
    <w:p w14:paraId="71C1337B" w14:textId="77777777" w:rsidR="00A00F82" w:rsidRDefault="00A00F82" w:rsidP="005E3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3441405"/>
      <w:docPartObj>
        <w:docPartGallery w:val="Page Numbers (Bottom of Page)"/>
        <w:docPartUnique/>
      </w:docPartObj>
    </w:sdtPr>
    <w:sdtEndPr/>
    <w:sdtContent>
      <w:sdt>
        <w:sdtPr>
          <w:id w:val="1728636285"/>
          <w:docPartObj>
            <w:docPartGallery w:val="Page Numbers (Top of Page)"/>
            <w:docPartUnique/>
          </w:docPartObj>
        </w:sdtPr>
        <w:sdtEndPr/>
        <w:sdtContent>
          <w:p w14:paraId="2B7F8997" w14:textId="3D7A8EDC" w:rsidR="00BC7934" w:rsidRPr="00BC7934" w:rsidRDefault="00BC7934">
            <w:pPr>
              <w:pStyle w:val="Footer"/>
              <w:jc w:val="center"/>
            </w:pPr>
            <w:r w:rsidRPr="00BC7934">
              <w:t xml:space="preserve">Page </w:t>
            </w:r>
            <w:r w:rsidRPr="00BC7934">
              <w:rPr>
                <w:bCs/>
                <w:sz w:val="24"/>
                <w:szCs w:val="24"/>
              </w:rPr>
              <w:fldChar w:fldCharType="begin"/>
            </w:r>
            <w:r w:rsidRPr="00BC7934">
              <w:rPr>
                <w:bCs/>
              </w:rPr>
              <w:instrText xml:space="preserve"> PAGE </w:instrText>
            </w:r>
            <w:r w:rsidRPr="00BC7934">
              <w:rPr>
                <w:bCs/>
                <w:sz w:val="24"/>
                <w:szCs w:val="24"/>
              </w:rPr>
              <w:fldChar w:fldCharType="separate"/>
            </w:r>
            <w:r w:rsidR="005F3654">
              <w:rPr>
                <w:bCs/>
                <w:noProof/>
              </w:rPr>
              <w:t>2</w:t>
            </w:r>
            <w:r w:rsidRPr="00BC7934">
              <w:rPr>
                <w:bCs/>
                <w:sz w:val="24"/>
                <w:szCs w:val="24"/>
              </w:rPr>
              <w:fldChar w:fldCharType="end"/>
            </w:r>
            <w:r w:rsidRPr="00BC7934">
              <w:t xml:space="preserve"> of </w:t>
            </w:r>
            <w:r w:rsidRPr="00BC7934">
              <w:rPr>
                <w:bCs/>
                <w:sz w:val="24"/>
                <w:szCs w:val="24"/>
              </w:rPr>
              <w:fldChar w:fldCharType="begin"/>
            </w:r>
            <w:r w:rsidRPr="00BC7934">
              <w:rPr>
                <w:bCs/>
              </w:rPr>
              <w:instrText xml:space="preserve"> NUMPAGES  </w:instrText>
            </w:r>
            <w:r w:rsidRPr="00BC7934">
              <w:rPr>
                <w:bCs/>
                <w:sz w:val="24"/>
                <w:szCs w:val="24"/>
              </w:rPr>
              <w:fldChar w:fldCharType="separate"/>
            </w:r>
            <w:r w:rsidR="005F3654">
              <w:rPr>
                <w:bCs/>
                <w:noProof/>
              </w:rPr>
              <w:t>55</w:t>
            </w:r>
            <w:r w:rsidRPr="00BC7934">
              <w:rPr>
                <w:bCs/>
                <w:sz w:val="24"/>
                <w:szCs w:val="24"/>
              </w:rPr>
              <w:fldChar w:fldCharType="end"/>
            </w:r>
          </w:p>
        </w:sdtContent>
      </w:sdt>
    </w:sdtContent>
  </w:sdt>
  <w:p w14:paraId="2D5301B0" w14:textId="77777777" w:rsidR="00BC7934" w:rsidRDefault="00BC79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611C42" w14:textId="77777777" w:rsidR="00A00F82" w:rsidRDefault="00A00F82" w:rsidP="005E3AF8">
      <w:pPr>
        <w:spacing w:after="0" w:line="240" w:lineRule="auto"/>
      </w:pPr>
      <w:r>
        <w:separator/>
      </w:r>
    </w:p>
  </w:footnote>
  <w:footnote w:type="continuationSeparator" w:id="0">
    <w:p w14:paraId="0937164F" w14:textId="77777777" w:rsidR="00A00F82" w:rsidRDefault="00A00F82" w:rsidP="005E3AF8">
      <w:pPr>
        <w:spacing w:after="0" w:line="240" w:lineRule="auto"/>
      </w:pPr>
      <w:r>
        <w:continuationSeparator/>
      </w:r>
    </w:p>
  </w:footnote>
  <w:footnote w:id="1">
    <w:p w14:paraId="55658C84" w14:textId="2FF26B70" w:rsidR="00DA1CFF" w:rsidRDefault="00DA1CFF">
      <w:pPr>
        <w:pStyle w:val="FootnoteText"/>
      </w:pPr>
      <w:r>
        <w:rPr>
          <w:rStyle w:val="FootnoteReference"/>
        </w:rPr>
        <w:footnoteRef/>
      </w:r>
      <w:r>
        <w:t xml:space="preserve"> H. J. </w:t>
      </w:r>
      <w:r w:rsidRPr="00B60B31">
        <w:t xml:space="preserve">Nicholson, </w:t>
      </w:r>
      <w:r w:rsidRPr="00B60B31">
        <w:rPr>
          <w:i/>
        </w:rPr>
        <w:t>Women and the Crusades</w:t>
      </w:r>
      <w:r w:rsidRPr="00B60B31">
        <w:t xml:space="preserve">, Hereford Historical Association, Friday 22 Feb. </w:t>
      </w:r>
      <w:r w:rsidR="00FB7A86" w:rsidRPr="00B60B31">
        <w:t>2008.</w:t>
      </w:r>
      <w:r w:rsidR="00FB7A86">
        <w:t xml:space="preserve">  </w:t>
      </w:r>
      <w:r>
        <w:t>p. 1.</w:t>
      </w:r>
    </w:p>
  </w:footnote>
  <w:footnote w:id="2">
    <w:p w14:paraId="4D980908" w14:textId="5B173B3E" w:rsidR="00DA1CFF" w:rsidRDefault="00DA1CFF">
      <w:pPr>
        <w:pStyle w:val="FootnoteText"/>
      </w:pPr>
      <w:r>
        <w:rPr>
          <w:rStyle w:val="FootnoteReference"/>
        </w:rPr>
        <w:footnoteRef/>
      </w:r>
      <w:r>
        <w:t xml:space="preserve">  J. </w:t>
      </w:r>
      <w:r w:rsidRPr="00B60B31">
        <w:t xml:space="preserve">Riley-Smith, </w:t>
      </w:r>
      <w:r w:rsidRPr="00B60B31">
        <w:rPr>
          <w:i/>
        </w:rPr>
        <w:t>What Were the Crusades</w:t>
      </w:r>
      <w:r w:rsidR="00FB7A86" w:rsidRPr="00B60B31">
        <w:t xml:space="preserve">?  </w:t>
      </w:r>
      <w:r w:rsidRPr="00B60B31">
        <w:t>(Macmillan International Higher Education, 2009)</w:t>
      </w:r>
      <w:r w:rsidR="00FB7A86">
        <w:t>.</w:t>
      </w:r>
      <w:r w:rsidR="00FB7A86" w:rsidRPr="00B60B31">
        <w:t xml:space="preserve">  </w:t>
      </w:r>
      <w:r w:rsidRPr="00B60B31">
        <w:t>p. xi</w:t>
      </w:r>
    </w:p>
  </w:footnote>
  <w:footnote w:id="3">
    <w:p w14:paraId="618FB7DB" w14:textId="348D2A48" w:rsidR="00DA1CFF" w:rsidRDefault="00DA1CFF">
      <w:pPr>
        <w:pStyle w:val="FootnoteText"/>
      </w:pPr>
      <w:r>
        <w:rPr>
          <w:rStyle w:val="FootnoteReference"/>
        </w:rPr>
        <w:footnoteRef/>
      </w:r>
      <w:r>
        <w:t xml:space="preserve"> J. </w:t>
      </w:r>
      <w:r w:rsidRPr="00B60B31">
        <w:t xml:space="preserve">Riley-Smith, </w:t>
      </w:r>
      <w:r w:rsidRPr="00B60B31">
        <w:rPr>
          <w:i/>
        </w:rPr>
        <w:t xml:space="preserve">What Were the </w:t>
      </w:r>
      <w:r w:rsidR="00FB7A86" w:rsidRPr="00B60B31">
        <w:rPr>
          <w:i/>
        </w:rPr>
        <w:t>Crusades</w:t>
      </w:r>
      <w:r w:rsidR="00FB7A86" w:rsidRPr="00B60B31">
        <w:t xml:space="preserve">? </w:t>
      </w:r>
      <w:r w:rsidR="00FB7A86">
        <w:t xml:space="preserve"> </w:t>
      </w:r>
      <w:r>
        <w:t>p. xii</w:t>
      </w:r>
    </w:p>
  </w:footnote>
  <w:footnote w:id="4">
    <w:p w14:paraId="65382B86" w14:textId="62DEDCEB" w:rsidR="00DA1CFF" w:rsidRDefault="00DA1CFF">
      <w:pPr>
        <w:pStyle w:val="FootnoteText"/>
      </w:pPr>
      <w:r>
        <w:rPr>
          <w:rStyle w:val="FootnoteReference"/>
        </w:rPr>
        <w:footnoteRef/>
      </w:r>
      <w:r>
        <w:t xml:space="preserve"> S. Lambert, “</w:t>
      </w:r>
      <w:r w:rsidRPr="00156B99">
        <w:t>Crusading or Spinning</w:t>
      </w:r>
      <w:r>
        <w:t xml:space="preserve">”, in </w:t>
      </w:r>
      <w:r w:rsidRPr="00C74FD6">
        <w:t>Gendering</w:t>
      </w:r>
      <w:r w:rsidRPr="00B60B31">
        <w:rPr>
          <w:i/>
        </w:rPr>
        <w:t xml:space="preserve"> the Crusades</w:t>
      </w:r>
      <w:r w:rsidRPr="00B60B31">
        <w:t>, Ed. Susan B. Edgington, Sarah Lambert, (University of Wales Press Cardiff, 2001)</w:t>
      </w:r>
      <w:r w:rsidR="00FB7A86">
        <w:t xml:space="preserve">.  </w:t>
      </w:r>
      <w:r>
        <w:t>p.1</w:t>
      </w:r>
    </w:p>
  </w:footnote>
  <w:footnote w:id="5">
    <w:p w14:paraId="24959084" w14:textId="068090DF" w:rsidR="00DA1CFF" w:rsidRDefault="00DA1CFF">
      <w:pPr>
        <w:pStyle w:val="FootnoteText"/>
      </w:pPr>
      <w:r>
        <w:rPr>
          <w:rStyle w:val="FootnoteReference"/>
        </w:rPr>
        <w:footnoteRef/>
      </w:r>
      <w:r>
        <w:t xml:space="preserve"> S. Lambert, “</w:t>
      </w:r>
      <w:r w:rsidRPr="00156B99">
        <w:t>Crusading or Spinning</w:t>
      </w:r>
      <w:r>
        <w:t xml:space="preserve">”, in </w:t>
      </w:r>
      <w:r w:rsidRPr="00B60B31">
        <w:rPr>
          <w:i/>
        </w:rPr>
        <w:t>Gendering the Crusades</w:t>
      </w:r>
      <w:r w:rsidRPr="00B60B31">
        <w:t>, Ed. Susan B. Edgington, Sarah Lambert, p. 2.</w:t>
      </w:r>
    </w:p>
  </w:footnote>
  <w:footnote w:id="6">
    <w:p w14:paraId="0DAD067A" w14:textId="5F5AEAB2" w:rsidR="00DA1CFF" w:rsidRDefault="00DA1CFF">
      <w:pPr>
        <w:pStyle w:val="FootnoteText"/>
      </w:pPr>
      <w:r>
        <w:rPr>
          <w:rStyle w:val="FootnoteReference"/>
        </w:rPr>
        <w:footnoteRef/>
      </w:r>
      <w:r>
        <w:t xml:space="preserve"> S. Lambert, “</w:t>
      </w:r>
      <w:r w:rsidRPr="00156B99">
        <w:t>Crusading or Spinning</w:t>
      </w:r>
      <w:r>
        <w:t xml:space="preserve">”, in </w:t>
      </w:r>
      <w:r w:rsidRPr="00B60B31">
        <w:rPr>
          <w:i/>
        </w:rPr>
        <w:t>Gendering the Crusades</w:t>
      </w:r>
      <w:r w:rsidRPr="00B60B31">
        <w:t>, Ed. Susan B. Edgington, Sarah Lambert</w:t>
      </w:r>
      <w:r>
        <w:t>, p. 2.</w:t>
      </w:r>
    </w:p>
  </w:footnote>
  <w:footnote w:id="7">
    <w:p w14:paraId="6ECC4088" w14:textId="62506327" w:rsidR="00DA1CFF" w:rsidRDefault="00DA1CFF">
      <w:pPr>
        <w:pStyle w:val="FootnoteText"/>
      </w:pPr>
      <w:r>
        <w:rPr>
          <w:rStyle w:val="FootnoteReference"/>
        </w:rPr>
        <w:footnoteRef/>
      </w:r>
      <w:r>
        <w:t xml:space="preserve"> P. </w:t>
      </w:r>
      <w:r w:rsidRPr="005B69D0">
        <w:t xml:space="preserve">Crawford, </w:t>
      </w:r>
      <w:r w:rsidRPr="005B69D0">
        <w:rPr>
          <w:i/>
        </w:rPr>
        <w:t>The Crusades</w:t>
      </w:r>
      <w:r w:rsidRPr="005B69D0">
        <w:t>, 1997, accessed online at; https://www.catholiceducation.org/en/culture/history/the-crusades.html</w:t>
      </w:r>
    </w:p>
  </w:footnote>
  <w:footnote w:id="8">
    <w:p w14:paraId="2E39F3B1" w14:textId="577EB07C" w:rsidR="00DA1CFF" w:rsidRDefault="00DA1CFF">
      <w:pPr>
        <w:pStyle w:val="FootnoteText"/>
      </w:pPr>
      <w:r>
        <w:rPr>
          <w:rStyle w:val="FootnoteReference"/>
        </w:rPr>
        <w:footnoteRef/>
      </w:r>
      <w:r>
        <w:t xml:space="preserve">  T. </w:t>
      </w:r>
      <w:r w:rsidRPr="00742590">
        <w:t xml:space="preserve">Asbridge, </w:t>
      </w:r>
      <w:r w:rsidRPr="00742590">
        <w:rPr>
          <w:i/>
        </w:rPr>
        <w:t>The Crusades: The Authoritative History of the War for the Holy Land</w:t>
      </w:r>
      <w:r w:rsidRPr="00742590">
        <w:t>, (HarperCollins, 2010)</w:t>
      </w:r>
      <w:r>
        <w:t>, no page number.</w:t>
      </w:r>
    </w:p>
  </w:footnote>
  <w:footnote w:id="9">
    <w:p w14:paraId="148DC96E" w14:textId="03F07C97" w:rsidR="00DA1CFF" w:rsidRPr="006D5611" w:rsidRDefault="00DA1CFF" w:rsidP="006D5611">
      <w:pPr>
        <w:spacing w:after="0"/>
        <w:rPr>
          <w:highlight w:val="cyan"/>
        </w:rPr>
      </w:pPr>
      <w:r>
        <w:rPr>
          <w:rStyle w:val="FootnoteReference"/>
        </w:rPr>
        <w:footnoteRef/>
      </w:r>
      <w:r>
        <w:t xml:space="preserve"> </w:t>
      </w:r>
      <w:r w:rsidRPr="005B69D0">
        <w:rPr>
          <w:sz w:val="20"/>
          <w:szCs w:val="20"/>
        </w:rPr>
        <w:t>Ekkehard of Aura, ‘</w:t>
      </w:r>
      <w:r w:rsidRPr="005B69D0">
        <w:rPr>
          <w:i/>
          <w:sz w:val="20"/>
          <w:szCs w:val="20"/>
        </w:rPr>
        <w:t>Hierosolymita’</w:t>
      </w:r>
      <w:r w:rsidRPr="005B69D0">
        <w:rPr>
          <w:sz w:val="20"/>
          <w:szCs w:val="20"/>
        </w:rPr>
        <w:t>, p.17</w:t>
      </w:r>
      <w:r w:rsidR="00FB7A86" w:rsidRPr="005B69D0">
        <w:rPr>
          <w:sz w:val="20"/>
          <w:szCs w:val="20"/>
        </w:rPr>
        <w:t>.</w:t>
      </w:r>
      <w:r w:rsidR="00FB7A86">
        <w:rPr>
          <w:sz w:val="20"/>
          <w:szCs w:val="20"/>
        </w:rPr>
        <w:t xml:space="preserve">  </w:t>
      </w:r>
      <w:r w:rsidRPr="005B69D0">
        <w:rPr>
          <w:sz w:val="20"/>
          <w:szCs w:val="20"/>
        </w:rPr>
        <w:t xml:space="preserve">Cited in </w:t>
      </w:r>
      <w:r>
        <w:rPr>
          <w:sz w:val="20"/>
          <w:szCs w:val="20"/>
        </w:rPr>
        <w:t xml:space="preserve">J. </w:t>
      </w:r>
      <w:r w:rsidRPr="005B69D0">
        <w:rPr>
          <w:sz w:val="20"/>
          <w:szCs w:val="20"/>
        </w:rPr>
        <w:t xml:space="preserve">Riley-Smith, </w:t>
      </w:r>
      <w:r w:rsidRPr="005B69D0">
        <w:rPr>
          <w:i/>
          <w:sz w:val="20"/>
          <w:szCs w:val="20"/>
        </w:rPr>
        <w:t>The First Crusade and the Idea of Crusading</w:t>
      </w:r>
      <w:r w:rsidRPr="005B69D0">
        <w:rPr>
          <w:sz w:val="20"/>
          <w:szCs w:val="20"/>
        </w:rPr>
        <w:t>, (Athlone Press London, 1986), p.39.</w:t>
      </w:r>
    </w:p>
  </w:footnote>
  <w:footnote w:id="10">
    <w:p w14:paraId="14B587F1" w14:textId="31F1CD1E" w:rsidR="00DA1CFF" w:rsidRDefault="00DA1CFF">
      <w:pPr>
        <w:pStyle w:val="FootnoteText"/>
      </w:pPr>
      <w:r>
        <w:rPr>
          <w:rStyle w:val="FootnoteReference"/>
        </w:rPr>
        <w:footnoteRef/>
      </w:r>
      <w:r>
        <w:t xml:space="preserve"> P. Lock, </w:t>
      </w:r>
      <w:r w:rsidRPr="005B69D0">
        <w:rPr>
          <w:i/>
        </w:rPr>
        <w:t>The Routledge Companion to The Crusades</w:t>
      </w:r>
      <w:r w:rsidRPr="005B69D0">
        <w:t>, (Routledge, 2006)</w:t>
      </w:r>
      <w:r>
        <w:t xml:space="preserve">, </w:t>
      </w:r>
      <w:r w:rsidRPr="005B69D0">
        <w:t>p. 343.</w:t>
      </w:r>
    </w:p>
  </w:footnote>
  <w:footnote w:id="11">
    <w:p w14:paraId="6D623E0D" w14:textId="396E0C7F" w:rsidR="00DA1CFF" w:rsidRDefault="00DA1CFF">
      <w:pPr>
        <w:pStyle w:val="FootnoteText"/>
      </w:pPr>
      <w:r>
        <w:rPr>
          <w:rStyle w:val="FootnoteReference"/>
        </w:rPr>
        <w:footnoteRef/>
      </w:r>
      <w:r>
        <w:t xml:space="preserve"> W. </w:t>
      </w:r>
      <w:r w:rsidRPr="00F224C9">
        <w:t xml:space="preserve">Porges, </w:t>
      </w:r>
      <w:r w:rsidRPr="00F224C9">
        <w:rPr>
          <w:i/>
        </w:rPr>
        <w:t>The Clergy, the Poor, and the Non-combatants on the First Crusade</w:t>
      </w:r>
      <w:r w:rsidRPr="00F224C9">
        <w:t>, Medieval Academy of America, Speculum, Vol. 21, No. 1 (Jan., 1946), pp. 1-23</w:t>
      </w:r>
      <w:r w:rsidR="00FB7A86">
        <w:t xml:space="preserve">.  </w:t>
      </w:r>
      <w:r w:rsidRPr="00F224C9">
        <w:t>p. 1.</w:t>
      </w:r>
    </w:p>
  </w:footnote>
  <w:footnote w:id="12">
    <w:p w14:paraId="51F5CFA6" w14:textId="2BC89230" w:rsidR="00DA1CFF" w:rsidRDefault="00DA1CFF">
      <w:pPr>
        <w:pStyle w:val="FootnoteText"/>
      </w:pPr>
      <w:r>
        <w:rPr>
          <w:rStyle w:val="FootnoteReference"/>
        </w:rPr>
        <w:footnoteRef/>
      </w:r>
      <w:r>
        <w:t xml:space="preserve"> </w:t>
      </w:r>
      <w:r w:rsidRPr="00F224C9">
        <w:t xml:space="preserve">W. Porges, </w:t>
      </w:r>
      <w:r w:rsidRPr="00F224C9">
        <w:rPr>
          <w:i/>
        </w:rPr>
        <w:t>The Clergy, the Poor, and the Non-combatants on the First Crusade</w:t>
      </w:r>
      <w:r>
        <w:t xml:space="preserve">, </w:t>
      </w:r>
      <w:r w:rsidRPr="00F224C9">
        <w:t>p. 2.</w:t>
      </w:r>
    </w:p>
  </w:footnote>
  <w:footnote w:id="13">
    <w:p w14:paraId="4384FF27" w14:textId="7E671B01" w:rsidR="00DA1CFF" w:rsidRDefault="00DA1CFF" w:rsidP="008A0E5C">
      <w:pPr>
        <w:pStyle w:val="FootnoteText"/>
      </w:pPr>
      <w:r>
        <w:rPr>
          <w:rStyle w:val="FootnoteReference"/>
        </w:rPr>
        <w:footnoteRef/>
      </w:r>
      <w:r>
        <w:t xml:space="preserve"> C. T. </w:t>
      </w:r>
      <w:r w:rsidRPr="004E507B">
        <w:t xml:space="preserve">Maier, </w:t>
      </w:r>
      <w:r w:rsidRPr="004E507B">
        <w:rPr>
          <w:i/>
        </w:rPr>
        <w:t>The roles of women in the crusade movement: a survey</w:t>
      </w:r>
      <w:r w:rsidRPr="004E507B">
        <w:t>, Journal of Medieval History, 30:1, pp. 61-82, (2004), DOI: 10.1016/jmedhist.2003.12.003, p. 72.</w:t>
      </w:r>
    </w:p>
  </w:footnote>
  <w:footnote w:id="14">
    <w:p w14:paraId="261B5A65" w14:textId="5467DC46" w:rsidR="00DA1CFF" w:rsidRDefault="00DA1CFF">
      <w:pPr>
        <w:pStyle w:val="FootnoteText"/>
      </w:pPr>
      <w:r>
        <w:rPr>
          <w:rStyle w:val="FootnoteReference"/>
        </w:rPr>
        <w:footnoteRef/>
      </w:r>
      <w:r>
        <w:t xml:space="preserve"> J. </w:t>
      </w:r>
      <w:r w:rsidRPr="00F224C9">
        <w:t xml:space="preserve">Riley-Smith, </w:t>
      </w:r>
      <w:r w:rsidRPr="00F224C9">
        <w:rPr>
          <w:i/>
        </w:rPr>
        <w:t>The First Crusade and the Idea of Crusading</w:t>
      </w:r>
      <w:r w:rsidRPr="00F224C9">
        <w:t>, (Athlone Press London, 1986)</w:t>
      </w:r>
      <w:r>
        <w:t>, p.</w:t>
      </w:r>
      <w:r w:rsidRPr="00F224C9">
        <w:t xml:space="preserve"> 21-22</w:t>
      </w:r>
      <w:r>
        <w:t>.</w:t>
      </w:r>
    </w:p>
  </w:footnote>
  <w:footnote w:id="15">
    <w:p w14:paraId="6221C39B" w14:textId="56CD40F0" w:rsidR="00DA1CFF" w:rsidRDefault="00DA1CFF">
      <w:pPr>
        <w:pStyle w:val="FootnoteText"/>
      </w:pPr>
      <w:r>
        <w:rPr>
          <w:rStyle w:val="FootnoteReference"/>
        </w:rPr>
        <w:footnoteRef/>
      </w:r>
      <w:r>
        <w:t xml:space="preserve">  J. </w:t>
      </w:r>
      <w:r w:rsidRPr="00F224C9">
        <w:t xml:space="preserve">Riley-Smith, </w:t>
      </w:r>
      <w:r w:rsidRPr="00F224C9">
        <w:rPr>
          <w:i/>
        </w:rPr>
        <w:t>The First Crusade and the Idea of Crusading</w:t>
      </w:r>
      <w:r w:rsidRPr="00F224C9">
        <w:t>, p. 22.</w:t>
      </w:r>
    </w:p>
  </w:footnote>
  <w:footnote w:id="16">
    <w:p w14:paraId="25A772C5" w14:textId="1AC22829" w:rsidR="00DA1CFF" w:rsidRDefault="00DA1CFF">
      <w:pPr>
        <w:pStyle w:val="FootnoteText"/>
      </w:pPr>
      <w:r>
        <w:rPr>
          <w:rStyle w:val="FootnoteReference"/>
        </w:rPr>
        <w:footnoteRef/>
      </w:r>
      <w:r>
        <w:t xml:space="preserve"> J. </w:t>
      </w:r>
      <w:r w:rsidRPr="00F224C9">
        <w:t xml:space="preserve">Riley-Smith, </w:t>
      </w:r>
      <w:r w:rsidRPr="00F224C9">
        <w:rPr>
          <w:i/>
        </w:rPr>
        <w:t>The First Crusade and the Idea of Crusading</w:t>
      </w:r>
      <w:r w:rsidRPr="00F224C9">
        <w:t>, p. 24</w:t>
      </w:r>
      <w:r>
        <w:t>.</w:t>
      </w:r>
    </w:p>
  </w:footnote>
  <w:footnote w:id="17">
    <w:p w14:paraId="4B57EB41" w14:textId="2142A500"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70.</w:t>
      </w:r>
    </w:p>
  </w:footnote>
  <w:footnote w:id="18">
    <w:p w14:paraId="6E87B8EB" w14:textId="7BD765F3" w:rsidR="00DA1CFF" w:rsidRDefault="00DA1CFF">
      <w:pPr>
        <w:pStyle w:val="FootnoteText"/>
      </w:pPr>
      <w:r>
        <w:rPr>
          <w:rStyle w:val="FootnoteReference"/>
        </w:rPr>
        <w:footnoteRef/>
      </w:r>
      <w:r>
        <w:t xml:space="preserve"> Tyerman, C., </w:t>
      </w:r>
      <w:r w:rsidRPr="00C247D3">
        <w:rPr>
          <w:i/>
        </w:rPr>
        <w:t>How to Plan a Crusade: Reason and Religious War in the High Middle Ages</w:t>
      </w:r>
      <w:r>
        <w:t>, (Penguin UK, 2015)</w:t>
      </w:r>
      <w:r w:rsidRPr="00520A13">
        <w:t>, Chapter 6.</w:t>
      </w:r>
    </w:p>
  </w:footnote>
  <w:footnote w:id="19">
    <w:p w14:paraId="5402E313" w14:textId="7A1259A6" w:rsidR="00DA1CFF" w:rsidRDefault="00DA1CFF">
      <w:pPr>
        <w:pStyle w:val="FootnoteText"/>
      </w:pPr>
      <w:r>
        <w:rPr>
          <w:rStyle w:val="FootnoteReference"/>
        </w:rPr>
        <w:footnoteRef/>
      </w:r>
      <w:r>
        <w:t xml:space="preserve"> C. </w:t>
      </w:r>
      <w:r w:rsidRPr="00D21F74">
        <w:t xml:space="preserve">Tyerman, </w:t>
      </w:r>
      <w:r w:rsidRPr="00D21F74">
        <w:rPr>
          <w:i/>
        </w:rPr>
        <w:t>How to Plan a Crusade: Reason and Religious War in the High Middle Ages</w:t>
      </w:r>
      <w:r w:rsidRPr="00D21F74">
        <w:t>,</w:t>
      </w:r>
      <w:r>
        <w:t xml:space="preserve"> Chapter 6.  </w:t>
      </w:r>
    </w:p>
  </w:footnote>
  <w:footnote w:id="20">
    <w:p w14:paraId="44D5C2F5" w14:textId="4459A91F" w:rsidR="00DA1CFF" w:rsidRDefault="00DA1CFF" w:rsidP="002B38D7">
      <w:pPr>
        <w:pStyle w:val="FootnoteText"/>
      </w:pPr>
      <w:r>
        <w:rPr>
          <w:rStyle w:val="FootnoteReference"/>
        </w:rPr>
        <w:footnoteRef/>
      </w:r>
      <w:r>
        <w:t xml:space="preserve"> </w:t>
      </w:r>
      <w:r w:rsidRPr="00F224C9">
        <w:t xml:space="preserve">W. Porges, </w:t>
      </w:r>
      <w:r w:rsidRPr="00F224C9">
        <w:rPr>
          <w:i/>
        </w:rPr>
        <w:t>The Clergy, the Poor, and the Non-combatants on the First Crusade</w:t>
      </w:r>
      <w:r>
        <w:t>, p. 2.</w:t>
      </w:r>
    </w:p>
  </w:footnote>
  <w:footnote w:id="21">
    <w:p w14:paraId="54D0AB19" w14:textId="1D162751" w:rsidR="00DA1CFF" w:rsidRDefault="00DA1CFF">
      <w:pPr>
        <w:pStyle w:val="FootnoteText"/>
      </w:pPr>
      <w:r>
        <w:rPr>
          <w:rStyle w:val="FootnoteReference"/>
        </w:rPr>
        <w:footnoteRef/>
      </w:r>
      <w:r>
        <w:t xml:space="preserve"> J. </w:t>
      </w:r>
      <w:r w:rsidRPr="00F224C9">
        <w:t xml:space="preserve">Riley-Smith, </w:t>
      </w:r>
      <w:r w:rsidRPr="00F224C9">
        <w:rPr>
          <w:i/>
        </w:rPr>
        <w:t>The First Crusade and the Idea of Crusading</w:t>
      </w:r>
      <w:r>
        <w:t xml:space="preserve">, </w:t>
      </w:r>
      <w:r w:rsidRPr="00F224C9">
        <w:t>p. 35</w:t>
      </w:r>
      <w:r>
        <w:t>.</w:t>
      </w:r>
    </w:p>
  </w:footnote>
  <w:footnote w:id="22">
    <w:p w14:paraId="70FBAD0D" w14:textId="779E23E5" w:rsidR="00DA1CFF" w:rsidRDefault="00DA1CFF" w:rsidP="002A78DA">
      <w:pPr>
        <w:pStyle w:val="FootnoteText"/>
        <w:spacing w:before="10"/>
      </w:pPr>
      <w:r>
        <w:rPr>
          <w:rStyle w:val="FootnoteReference"/>
        </w:rPr>
        <w:footnoteRef/>
      </w:r>
      <w:r>
        <w:t xml:space="preserve"> R. C. </w:t>
      </w:r>
      <w:r w:rsidRPr="00173D7B">
        <w:t xml:space="preserve">Finucane, </w:t>
      </w:r>
      <w:r w:rsidRPr="00173D7B">
        <w:rPr>
          <w:i/>
        </w:rPr>
        <w:t>Soldiers of the Faith Crusaders and Moslems at War</w:t>
      </w:r>
      <w:r w:rsidRPr="00173D7B">
        <w:t>, (Phoenix UK, 2004)</w:t>
      </w:r>
      <w:r>
        <w:t>,</w:t>
      </w:r>
      <w:r w:rsidRPr="00173D7B">
        <w:t xml:space="preserve"> p. 174</w:t>
      </w:r>
      <w:r>
        <w:t>.</w:t>
      </w:r>
    </w:p>
  </w:footnote>
  <w:footnote w:id="23">
    <w:p w14:paraId="07B85283" w14:textId="5856EFE9" w:rsidR="00DA1CFF" w:rsidRDefault="00DA1CFF" w:rsidP="00173D7B">
      <w:pPr>
        <w:spacing w:before="10" w:after="0" w:line="240" w:lineRule="auto"/>
      </w:pPr>
      <w:r>
        <w:rPr>
          <w:rStyle w:val="FootnoteReference"/>
        </w:rPr>
        <w:footnoteRef/>
      </w:r>
      <w:r>
        <w:t xml:space="preserve"> </w:t>
      </w:r>
      <w:r w:rsidRPr="00173D7B">
        <w:rPr>
          <w:sz w:val="20"/>
          <w:szCs w:val="20"/>
        </w:rPr>
        <w:t xml:space="preserve">R. C. Finucane, </w:t>
      </w:r>
      <w:r w:rsidRPr="00D21F74">
        <w:rPr>
          <w:i/>
          <w:sz w:val="20"/>
          <w:szCs w:val="20"/>
        </w:rPr>
        <w:t>Soldiers of the Faith Crusaders and Moslems at War</w:t>
      </w:r>
      <w:r>
        <w:rPr>
          <w:sz w:val="20"/>
          <w:szCs w:val="20"/>
        </w:rPr>
        <w:t>,</w:t>
      </w:r>
      <w:r w:rsidRPr="00173D7B">
        <w:rPr>
          <w:sz w:val="20"/>
          <w:szCs w:val="20"/>
        </w:rPr>
        <w:t xml:space="preserve"> p. 174.</w:t>
      </w:r>
    </w:p>
  </w:footnote>
  <w:footnote w:id="24">
    <w:p w14:paraId="1B6A5515" w14:textId="2C5C54B1" w:rsidR="00DA1CFF" w:rsidRPr="00B1267A" w:rsidRDefault="00DA1CFF" w:rsidP="00173D7B">
      <w:pPr>
        <w:spacing w:before="10" w:after="0" w:line="240" w:lineRule="auto"/>
        <w:rPr>
          <w:sz w:val="20"/>
          <w:szCs w:val="20"/>
        </w:rPr>
      </w:pPr>
      <w:r w:rsidRPr="00B1267A">
        <w:rPr>
          <w:rStyle w:val="FootnoteReference"/>
          <w:sz w:val="20"/>
          <w:szCs w:val="20"/>
        </w:rPr>
        <w:footnoteRef/>
      </w:r>
      <w:r w:rsidRPr="00B1267A">
        <w:rPr>
          <w:sz w:val="20"/>
          <w:szCs w:val="20"/>
        </w:rPr>
        <w:t xml:space="preserve"> </w:t>
      </w:r>
      <w:r>
        <w:rPr>
          <w:sz w:val="20"/>
          <w:szCs w:val="20"/>
        </w:rPr>
        <w:t>S. Lambert, “</w:t>
      </w:r>
      <w:r w:rsidRPr="00156B99">
        <w:rPr>
          <w:sz w:val="20"/>
          <w:szCs w:val="20"/>
        </w:rPr>
        <w:t>Crusading or Spinning</w:t>
      </w:r>
      <w:r>
        <w:rPr>
          <w:sz w:val="20"/>
          <w:szCs w:val="20"/>
        </w:rPr>
        <w:t xml:space="preserve">”, in </w:t>
      </w:r>
      <w:r w:rsidRPr="00B1267A">
        <w:rPr>
          <w:i/>
          <w:sz w:val="20"/>
          <w:szCs w:val="20"/>
        </w:rPr>
        <w:t>Gendering the Crusades</w:t>
      </w:r>
      <w:r w:rsidRPr="00B1267A">
        <w:rPr>
          <w:sz w:val="20"/>
          <w:szCs w:val="20"/>
        </w:rPr>
        <w:t>, Ed. Susan B. Edgington, Sarah Lambert</w:t>
      </w:r>
      <w:r>
        <w:rPr>
          <w:sz w:val="20"/>
          <w:szCs w:val="20"/>
        </w:rPr>
        <w:t>, p. 3.</w:t>
      </w:r>
    </w:p>
  </w:footnote>
  <w:footnote w:id="25">
    <w:p w14:paraId="54CA467D" w14:textId="77F893C0" w:rsidR="00DA1CFF" w:rsidRDefault="00DA1CFF" w:rsidP="002A78DA">
      <w:pPr>
        <w:pStyle w:val="FootnoteText"/>
        <w:spacing w:before="10"/>
      </w:pPr>
      <w:r>
        <w:rPr>
          <w:rStyle w:val="FootnoteReference"/>
        </w:rPr>
        <w:footnoteRef/>
      </w:r>
      <w:r>
        <w:t xml:space="preserve"> S. Lambert, “</w:t>
      </w:r>
      <w:r w:rsidRPr="00156B99">
        <w:t>Crusading or Spinning</w:t>
      </w:r>
      <w:r>
        <w:t xml:space="preserve">”, in </w:t>
      </w:r>
      <w:r w:rsidRPr="00D21F74">
        <w:rPr>
          <w:i/>
        </w:rPr>
        <w:t>Gendering the Crusades</w:t>
      </w:r>
      <w:r w:rsidRPr="00173D7B">
        <w:t>, Ed. Susan B. Edgington, Sarah Lambert,</w:t>
      </w:r>
      <w:r>
        <w:t xml:space="preserve"> </w:t>
      </w:r>
      <w:r w:rsidRPr="00173D7B">
        <w:t>p. 3.</w:t>
      </w:r>
    </w:p>
  </w:footnote>
  <w:footnote w:id="26">
    <w:p w14:paraId="05B9AD3F" w14:textId="5340A2B3" w:rsidR="00DA1CFF" w:rsidRDefault="00DA1CFF">
      <w:pPr>
        <w:pStyle w:val="FootnoteText"/>
      </w:pPr>
      <w:r>
        <w:rPr>
          <w:rStyle w:val="FootnoteReference"/>
        </w:rPr>
        <w:footnoteRef/>
      </w:r>
      <w:r>
        <w:t xml:space="preserve"> </w:t>
      </w:r>
      <w:r w:rsidRPr="00DF17FC">
        <w:rPr>
          <w:i/>
        </w:rPr>
        <w:t>Sexuality in the Middle Ages and Early Modern Times: New Approaches to a Fundamental Cultural-Historical and Literary-Anthropological Theme.  Volume 3 of Fundamentals of Medieval and Early Modern Culture</w:t>
      </w:r>
      <w:r w:rsidRPr="00DF17FC">
        <w:t>, Ed. A. Classen, (Walter de Gruyter, 2008)</w:t>
      </w:r>
      <w:r>
        <w:t>, pp. 113-114.</w:t>
      </w:r>
    </w:p>
  </w:footnote>
  <w:footnote w:id="27">
    <w:p w14:paraId="0A683E36" w14:textId="02927280" w:rsidR="00DA1CFF" w:rsidRPr="002A78DA" w:rsidRDefault="00DA1CFF" w:rsidP="00173D7B">
      <w:pPr>
        <w:spacing w:before="10" w:after="0" w:line="240" w:lineRule="auto"/>
        <w:rPr>
          <w:highlight w:val="cyan"/>
        </w:rPr>
      </w:pPr>
      <w:r>
        <w:rPr>
          <w:rStyle w:val="FootnoteReference"/>
        </w:rPr>
        <w:footnoteRef/>
      </w:r>
      <w:r>
        <w:t xml:space="preserve"> </w:t>
      </w:r>
      <w:r w:rsidRPr="00173D7B">
        <w:rPr>
          <w:sz w:val="20"/>
          <w:szCs w:val="20"/>
        </w:rPr>
        <w:t xml:space="preserve">R. C. Finucane, </w:t>
      </w:r>
      <w:r w:rsidRPr="00173D7B">
        <w:rPr>
          <w:i/>
          <w:sz w:val="20"/>
          <w:szCs w:val="20"/>
        </w:rPr>
        <w:t>Soldiers of the Faith Crusaders and Moslems at War</w:t>
      </w:r>
      <w:r>
        <w:rPr>
          <w:sz w:val="20"/>
          <w:szCs w:val="20"/>
        </w:rPr>
        <w:t>,</w:t>
      </w:r>
      <w:r w:rsidRPr="00173D7B">
        <w:rPr>
          <w:sz w:val="20"/>
          <w:szCs w:val="20"/>
        </w:rPr>
        <w:t xml:space="preserve"> p. 175.</w:t>
      </w:r>
    </w:p>
  </w:footnote>
  <w:footnote w:id="28">
    <w:p w14:paraId="1446478C" w14:textId="56387CFB" w:rsidR="00DA1CFF" w:rsidRDefault="00DA1CFF">
      <w:pPr>
        <w:pStyle w:val="FootnoteText"/>
      </w:pPr>
      <w:r>
        <w:rPr>
          <w:rStyle w:val="FootnoteReference"/>
        </w:rPr>
        <w:footnoteRef/>
      </w:r>
      <w:r>
        <w:t xml:space="preserve"> </w:t>
      </w:r>
      <w:r w:rsidRPr="00BE26A4">
        <w:t>C. Tyerman, How to Plan a Crusade: Reason and Religious War in the High Middle Ages, Chapter 6.</w:t>
      </w:r>
    </w:p>
  </w:footnote>
  <w:footnote w:id="29">
    <w:p w14:paraId="11811A3D" w14:textId="081F89CF"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71.</w:t>
      </w:r>
    </w:p>
  </w:footnote>
  <w:footnote w:id="30">
    <w:p w14:paraId="40369618" w14:textId="005ACB09" w:rsidR="00DA1CFF" w:rsidRDefault="00DA1CFF">
      <w:pPr>
        <w:pStyle w:val="FootnoteText"/>
      </w:pPr>
      <w:r>
        <w:rPr>
          <w:rStyle w:val="FootnoteReference"/>
        </w:rPr>
        <w:footnoteRef/>
      </w:r>
      <w:r>
        <w:t xml:space="preserve">  </w:t>
      </w:r>
      <w:r w:rsidRPr="00BE26A4">
        <w:t>C. Tyerman, How to Plan a Crusade: Reason and Religious War in the High Middle Ages, Chapter 6.</w:t>
      </w:r>
    </w:p>
  </w:footnote>
  <w:footnote w:id="31">
    <w:p w14:paraId="147D7621" w14:textId="260E5D77" w:rsidR="00DA1CFF" w:rsidRDefault="00DA1CFF">
      <w:pPr>
        <w:pStyle w:val="FootnoteText"/>
      </w:pPr>
      <w:r>
        <w:rPr>
          <w:rStyle w:val="FootnoteReference"/>
        </w:rPr>
        <w:footnoteRef/>
      </w:r>
      <w:r>
        <w:t xml:space="preserve"> K. Caspi-Reisfeld, “</w:t>
      </w:r>
      <w:r w:rsidRPr="00156B99">
        <w:t>Women Warriors during the Crusades, 1095-1254</w:t>
      </w:r>
      <w:r>
        <w:t xml:space="preserve">”, in </w:t>
      </w:r>
      <w:r w:rsidRPr="00C74FD6">
        <w:t>Gendering</w:t>
      </w:r>
      <w:r w:rsidRPr="00D21F74">
        <w:rPr>
          <w:i/>
        </w:rPr>
        <w:t xml:space="preserve"> the Crusades</w:t>
      </w:r>
      <w:r w:rsidRPr="00173D7B">
        <w:t>, Ed. Susan B. Edgington, Sarah Lambert</w:t>
      </w:r>
      <w:r>
        <w:t>, p. 97.</w:t>
      </w:r>
    </w:p>
  </w:footnote>
  <w:footnote w:id="32">
    <w:p w14:paraId="3A63113A" w14:textId="1FC35763" w:rsidR="00DA1CFF" w:rsidRDefault="00DA1CFF">
      <w:pPr>
        <w:pStyle w:val="FootnoteText"/>
      </w:pPr>
      <w:r>
        <w:rPr>
          <w:rStyle w:val="FootnoteReference"/>
        </w:rPr>
        <w:footnoteRef/>
      </w:r>
      <w:r>
        <w:t xml:space="preserve"> </w:t>
      </w:r>
      <w:r w:rsidRPr="00F224C9">
        <w:t xml:space="preserve">W. Porges, </w:t>
      </w:r>
      <w:r w:rsidRPr="00F224C9">
        <w:rPr>
          <w:i/>
        </w:rPr>
        <w:t>The Clergy, the Poor, and the Non-combatants on the First Crusade</w:t>
      </w:r>
      <w:r>
        <w:t>,</w:t>
      </w:r>
      <w:r w:rsidRPr="00D21F74">
        <w:t xml:space="preserve"> p. 14.</w:t>
      </w:r>
    </w:p>
  </w:footnote>
  <w:footnote w:id="33">
    <w:p w14:paraId="54F5B98B" w14:textId="38C51731" w:rsidR="00DA1CFF" w:rsidRDefault="00DA1CFF">
      <w:pPr>
        <w:pStyle w:val="FootnoteText"/>
      </w:pPr>
      <w:r>
        <w:rPr>
          <w:rStyle w:val="FootnoteReference"/>
        </w:rPr>
        <w:footnoteRef/>
      </w:r>
      <w:r>
        <w:t xml:space="preserve"> K. Caspi-Reisfeld, “</w:t>
      </w:r>
      <w:r w:rsidRPr="004B27C6">
        <w:t>Women Warriors during the Crusades, 1095-1254</w:t>
      </w:r>
      <w:r>
        <w:t xml:space="preserve">”, in </w:t>
      </w:r>
      <w:r w:rsidRPr="00C74FD6">
        <w:t>Gendering</w:t>
      </w:r>
      <w:r w:rsidRPr="00D21F74">
        <w:rPr>
          <w:i/>
        </w:rPr>
        <w:t xml:space="preserve"> the Crusades</w:t>
      </w:r>
      <w:r w:rsidRPr="00173D7B">
        <w:t>, Ed. Susan B. Edgington, Sarah Lambert</w:t>
      </w:r>
      <w:r>
        <w:t>,</w:t>
      </w:r>
      <w:r w:rsidRPr="00D21F74">
        <w:t xml:space="preserve"> pp. 96-97.</w:t>
      </w:r>
    </w:p>
  </w:footnote>
  <w:footnote w:id="34">
    <w:p w14:paraId="6813D0F4" w14:textId="32012ABD" w:rsidR="00DA1CFF" w:rsidRDefault="00DA1CFF">
      <w:pPr>
        <w:pStyle w:val="FootnoteText"/>
      </w:pPr>
      <w:r>
        <w:rPr>
          <w:rStyle w:val="FootnoteReference"/>
        </w:rPr>
        <w:footnoteRef/>
      </w:r>
      <w:r>
        <w:t xml:space="preserve"> M. R. Tessera, “</w:t>
      </w:r>
      <w:r w:rsidRPr="004B27C6">
        <w:t>Phillip Count of Flanders and Hildegard of Bingen: Crusading against the Saracens or Crusading against Deadly Sin?</w:t>
      </w:r>
      <w:r>
        <w:t xml:space="preserve">”, in </w:t>
      </w:r>
      <w:r>
        <w:rPr>
          <w:i/>
        </w:rPr>
        <w:t>Gendering the Crusades</w:t>
      </w:r>
      <w:r>
        <w:t>, Ed. Susan B. Edgington, Sarah Lambert, p. 79.</w:t>
      </w:r>
    </w:p>
  </w:footnote>
  <w:footnote w:id="35">
    <w:p w14:paraId="07FEBBA2" w14:textId="47B82AD8" w:rsidR="00DA1CFF" w:rsidRDefault="00DA1CFF">
      <w:pPr>
        <w:pStyle w:val="FootnoteText"/>
      </w:pPr>
      <w:r>
        <w:rPr>
          <w:rStyle w:val="FootnoteReference"/>
        </w:rPr>
        <w:footnoteRef/>
      </w:r>
      <w:r>
        <w:t xml:space="preserve"> R. C. Finucane, </w:t>
      </w:r>
      <w:r>
        <w:rPr>
          <w:i/>
        </w:rPr>
        <w:t>Soldiers of the Faith Crusaders and Moslems at War</w:t>
      </w:r>
      <w:r>
        <w:t>,</w:t>
      </w:r>
      <w:r w:rsidRPr="001B0F3A">
        <w:t xml:space="preserve"> p. 175.</w:t>
      </w:r>
    </w:p>
  </w:footnote>
  <w:footnote w:id="36">
    <w:p w14:paraId="07E81C0B" w14:textId="036155BC" w:rsidR="00DA1CFF" w:rsidRDefault="00DA1CFF">
      <w:pPr>
        <w:pStyle w:val="FootnoteText"/>
      </w:pPr>
      <w:r>
        <w:rPr>
          <w:rStyle w:val="FootnoteReference"/>
        </w:rPr>
        <w:footnoteRef/>
      </w:r>
      <w:r>
        <w:t xml:space="preserve"> R. C. Finucane, </w:t>
      </w:r>
      <w:r>
        <w:rPr>
          <w:i/>
        </w:rPr>
        <w:t>Soldiers of the Faith Crusaders and Moslems at War</w:t>
      </w:r>
      <w:r>
        <w:t>,</w:t>
      </w:r>
      <w:r w:rsidRPr="001B0F3A">
        <w:t xml:space="preserve"> p. 176</w:t>
      </w:r>
      <w:r>
        <w:t>.</w:t>
      </w:r>
    </w:p>
  </w:footnote>
  <w:footnote w:id="37">
    <w:p w14:paraId="5930BE2F" w14:textId="20F7199E" w:rsidR="00DA1CFF" w:rsidRDefault="00DA1CFF">
      <w:pPr>
        <w:pStyle w:val="FootnoteText"/>
      </w:pPr>
      <w:r>
        <w:rPr>
          <w:rStyle w:val="FootnoteReference"/>
        </w:rPr>
        <w:footnoteRef/>
      </w:r>
      <w:r>
        <w:t xml:space="preserve"> </w:t>
      </w:r>
      <w:r w:rsidRPr="004B27C6">
        <w:t>Medieval Sourcebook: Bills of Sale for Saracen Slave Girls, 1248.  [Online] available https://sourcebooks.fordham.edu/source/1248serfs5.asp</w:t>
      </w:r>
      <w:r>
        <w:t>.</w:t>
      </w:r>
    </w:p>
  </w:footnote>
  <w:footnote w:id="38">
    <w:p w14:paraId="4340212C" w14:textId="4822C95A" w:rsidR="00DA1CFF" w:rsidRDefault="00DA1CFF">
      <w:pPr>
        <w:pStyle w:val="FootnoteText"/>
      </w:pPr>
      <w:r>
        <w:rPr>
          <w:rStyle w:val="FootnoteReference"/>
        </w:rPr>
        <w:footnoteRef/>
      </w:r>
      <w:r>
        <w:t xml:space="preserve"> R. C. Finucane, </w:t>
      </w:r>
      <w:r>
        <w:rPr>
          <w:i/>
        </w:rPr>
        <w:t>Soldiers of the Faith Crusaders and Moslems at War</w:t>
      </w:r>
      <w:r>
        <w:t>,</w:t>
      </w:r>
      <w:r w:rsidRPr="001B0F3A">
        <w:t xml:space="preserve"> p. 176</w:t>
      </w:r>
      <w:r>
        <w:t>.</w:t>
      </w:r>
    </w:p>
  </w:footnote>
  <w:footnote w:id="39">
    <w:p w14:paraId="72535C0C" w14:textId="1B25611D" w:rsidR="00DA1CFF" w:rsidRDefault="00DA1CFF">
      <w:pPr>
        <w:pStyle w:val="FootnoteText"/>
      </w:pPr>
      <w:r>
        <w:rPr>
          <w:rStyle w:val="FootnoteReference"/>
        </w:rPr>
        <w:footnoteRef/>
      </w:r>
      <w:r>
        <w:t xml:space="preserve"> </w:t>
      </w:r>
      <w:r w:rsidRPr="00DF17FC">
        <w:rPr>
          <w:i/>
        </w:rPr>
        <w:t>Sexuality in the Middle Ages and Early Modern Times: New Approaches to a Fundamental Cultural-Historical and Literary-Anthropological Theme.  Volume 3 of Fundamentals of Medieval and Early Modern Culture</w:t>
      </w:r>
      <w:r w:rsidRPr="00DF17FC">
        <w:t>, Ed. A. Classen</w:t>
      </w:r>
      <w:r>
        <w:t>, p. 113.</w:t>
      </w:r>
    </w:p>
  </w:footnote>
  <w:footnote w:id="40">
    <w:p w14:paraId="7E84CA1D" w14:textId="1829C0EB"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68.</w:t>
      </w:r>
    </w:p>
  </w:footnote>
  <w:footnote w:id="41">
    <w:p w14:paraId="5FA4D211" w14:textId="3853D311" w:rsidR="00DA1CFF" w:rsidRDefault="00DA1CFF">
      <w:pPr>
        <w:pStyle w:val="FootnoteText"/>
      </w:pPr>
      <w:r>
        <w:rPr>
          <w:rStyle w:val="FootnoteReference"/>
        </w:rPr>
        <w:footnoteRef/>
      </w:r>
      <w:r>
        <w:t xml:space="preserve"> </w:t>
      </w:r>
      <w:r w:rsidRPr="00DF17FC">
        <w:rPr>
          <w:i/>
        </w:rPr>
        <w:t>Sexuality in the Middle Ages and Early Modern Times: New Approaches to a Fundamental Cultural-Historical and Literary-Anthropological Theme.  Volume 3 of Fundamentals of Medieval and Early Modern Culture</w:t>
      </w:r>
      <w:r w:rsidRPr="00DF17FC">
        <w:t>, Ed. A. Classen</w:t>
      </w:r>
      <w:r>
        <w:t>, pp. 113-114.</w:t>
      </w:r>
    </w:p>
  </w:footnote>
  <w:footnote w:id="42">
    <w:p w14:paraId="0B6B86BC" w14:textId="74BB74B5" w:rsidR="00DA1CFF" w:rsidRDefault="00DA1CFF">
      <w:pPr>
        <w:pStyle w:val="FootnoteText"/>
      </w:pPr>
      <w:r>
        <w:rPr>
          <w:rStyle w:val="FootnoteReference"/>
        </w:rPr>
        <w:footnoteRef/>
      </w:r>
      <w:r>
        <w:t xml:space="preserve"> P. Lock, </w:t>
      </w:r>
      <w:r>
        <w:rPr>
          <w:i/>
        </w:rPr>
        <w:t>The Routledge Companion to The Crusades</w:t>
      </w:r>
      <w:r>
        <w:t>,</w:t>
      </w:r>
      <w:r w:rsidRPr="001B0F3A">
        <w:t xml:space="preserve"> </w:t>
      </w:r>
      <w:r>
        <w:t>p. 343.</w:t>
      </w:r>
    </w:p>
  </w:footnote>
  <w:footnote w:id="43">
    <w:p w14:paraId="51979AF4" w14:textId="52D47D0F"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71.</w:t>
      </w:r>
    </w:p>
  </w:footnote>
  <w:footnote w:id="44">
    <w:p w14:paraId="4FDE92F7" w14:textId="751E4F00" w:rsidR="00DA1CFF" w:rsidRDefault="00DA1CFF">
      <w:pPr>
        <w:pStyle w:val="FootnoteText"/>
      </w:pPr>
      <w:r>
        <w:rPr>
          <w:rStyle w:val="FootnoteReference"/>
        </w:rPr>
        <w:footnoteRef/>
      </w:r>
      <w:r>
        <w:t xml:space="preserve"> W. Porges, </w:t>
      </w:r>
      <w:r w:rsidRPr="00165676">
        <w:rPr>
          <w:i/>
        </w:rPr>
        <w:t>The Clergy, the Poor, and the Non-combatants on the First Crusade</w:t>
      </w:r>
      <w:r>
        <w:t>, p. 14</w:t>
      </w:r>
      <w:r w:rsidRPr="001B0F3A">
        <w:t>.</w:t>
      </w:r>
    </w:p>
  </w:footnote>
  <w:footnote w:id="45">
    <w:p w14:paraId="1D58BB94" w14:textId="65AFF083" w:rsidR="00DA1CFF" w:rsidRDefault="00DA1CFF">
      <w:pPr>
        <w:pStyle w:val="FootnoteText"/>
      </w:pPr>
      <w:r>
        <w:rPr>
          <w:rStyle w:val="FootnoteReference"/>
        </w:rPr>
        <w:footnoteRef/>
      </w:r>
      <w:r>
        <w:t xml:space="preserve"> W. Porges, </w:t>
      </w:r>
      <w:r w:rsidRPr="00165676">
        <w:rPr>
          <w:i/>
        </w:rPr>
        <w:t>The Clergy, the Poor, and the Non-combatants on the First Crusade</w:t>
      </w:r>
      <w:r>
        <w:t xml:space="preserve">, </w:t>
      </w:r>
      <w:r w:rsidRPr="009E22E9">
        <w:t>p. 14.</w:t>
      </w:r>
    </w:p>
  </w:footnote>
  <w:footnote w:id="46">
    <w:p w14:paraId="4AFA70C2" w14:textId="29AAC941" w:rsidR="00DA1CFF" w:rsidRDefault="00DA1CFF">
      <w:pPr>
        <w:pStyle w:val="FootnoteText"/>
      </w:pPr>
      <w:r>
        <w:rPr>
          <w:rStyle w:val="FootnoteReference"/>
        </w:rPr>
        <w:footnoteRef/>
      </w:r>
      <w:r>
        <w:t xml:space="preserve"> W. Porges, </w:t>
      </w:r>
      <w:r w:rsidRPr="00165676">
        <w:rPr>
          <w:i/>
        </w:rPr>
        <w:t>The Clergy, the Poor, and the Non-combatants on the First Crusade</w:t>
      </w:r>
      <w:r>
        <w:t xml:space="preserve">, </w:t>
      </w:r>
      <w:r w:rsidRPr="009E22E9">
        <w:t>p.14.</w:t>
      </w:r>
    </w:p>
  </w:footnote>
  <w:footnote w:id="47">
    <w:p w14:paraId="09AC2FDE" w14:textId="17F7792A" w:rsidR="00DA1CFF" w:rsidRDefault="00DA1CFF">
      <w:pPr>
        <w:pStyle w:val="FootnoteText"/>
      </w:pPr>
      <w:r>
        <w:rPr>
          <w:rStyle w:val="FootnoteReference"/>
        </w:rPr>
        <w:footnoteRef/>
      </w:r>
      <w:r>
        <w:t xml:space="preserve"> W. Porges, </w:t>
      </w:r>
      <w:r w:rsidRPr="00165676">
        <w:rPr>
          <w:i/>
        </w:rPr>
        <w:t>The Clergy, the Poor, and the Non-combatants on the First Crusade</w:t>
      </w:r>
      <w:r>
        <w:t xml:space="preserve">, </w:t>
      </w:r>
      <w:r w:rsidRPr="009E22E9">
        <w:t>p. 14.</w:t>
      </w:r>
      <w:r w:rsidRPr="00106792">
        <w:t xml:space="preserve">  </w:t>
      </w:r>
    </w:p>
  </w:footnote>
  <w:footnote w:id="48">
    <w:p w14:paraId="4246A276" w14:textId="1920838E" w:rsidR="00DA1CFF" w:rsidRDefault="00DA1CFF">
      <w:pPr>
        <w:pStyle w:val="FootnoteText"/>
      </w:pPr>
      <w:r>
        <w:rPr>
          <w:rStyle w:val="FootnoteReference"/>
        </w:rPr>
        <w:footnoteRef/>
      </w:r>
      <w:r>
        <w:t xml:space="preserve"> </w:t>
      </w:r>
      <w:r w:rsidRPr="00DF17FC">
        <w:rPr>
          <w:i/>
        </w:rPr>
        <w:t>Sexuality in the Middle Ages and Early Modern Times: New Approaches to a Fundamental Cultural-Historical and Literary-Anthropological Theme.  Volume 3 of Fundamentals of Medieval and Early Modern Culture</w:t>
      </w:r>
      <w:r w:rsidRPr="00DF17FC">
        <w:t>, Ed. A. Classen</w:t>
      </w:r>
      <w:r>
        <w:t>, p. 115.</w:t>
      </w:r>
    </w:p>
  </w:footnote>
  <w:footnote w:id="49">
    <w:p w14:paraId="269B66C9" w14:textId="413F3D47" w:rsidR="00DA1CFF" w:rsidRDefault="00DA1CFF">
      <w:pPr>
        <w:pStyle w:val="FootnoteText"/>
      </w:pPr>
      <w:r>
        <w:rPr>
          <w:rStyle w:val="FootnoteReference"/>
        </w:rPr>
        <w:footnoteRef/>
      </w:r>
      <w:r>
        <w:t xml:space="preserve"> </w:t>
      </w:r>
      <w:r w:rsidRPr="00DF17FC">
        <w:rPr>
          <w:i/>
        </w:rPr>
        <w:t>Sexuality in the Middle Ages and Early Modern Times: New Approaches to a Fundamental Cultural-Historical and Literary-Anthropological Theme.  Volume 3 of Fundamentals of Medieval and Early Modern Culture</w:t>
      </w:r>
      <w:r w:rsidRPr="00DF17FC">
        <w:t>, Ed. A. Classen</w:t>
      </w:r>
      <w:r>
        <w:t>, p. 115.</w:t>
      </w:r>
    </w:p>
  </w:footnote>
  <w:footnote w:id="50">
    <w:p w14:paraId="520AAD13" w14:textId="7B484767" w:rsidR="00DA1CFF" w:rsidRDefault="00DA1CFF" w:rsidP="00634A18">
      <w:pPr>
        <w:spacing w:before="10" w:after="0" w:line="240" w:lineRule="auto"/>
      </w:pPr>
      <w:r>
        <w:rPr>
          <w:rStyle w:val="FootnoteReference"/>
        </w:rPr>
        <w:footnoteRef/>
      </w:r>
      <w:r>
        <w:t xml:space="preserve"> </w:t>
      </w:r>
      <w:r w:rsidRPr="00634A18">
        <w:rPr>
          <w:sz w:val="20"/>
          <w:szCs w:val="20"/>
        </w:rPr>
        <w:t xml:space="preserve">W. Porges, </w:t>
      </w:r>
      <w:r w:rsidRPr="00634A18">
        <w:rPr>
          <w:i/>
          <w:sz w:val="20"/>
          <w:szCs w:val="20"/>
        </w:rPr>
        <w:t>The Clergy, the Poor, and the Non-combatants on the First Crusade</w:t>
      </w:r>
      <w:r>
        <w:rPr>
          <w:i/>
          <w:sz w:val="20"/>
          <w:szCs w:val="20"/>
        </w:rPr>
        <w:t xml:space="preserve">, </w:t>
      </w:r>
      <w:r w:rsidRPr="00634A18">
        <w:rPr>
          <w:sz w:val="20"/>
          <w:szCs w:val="20"/>
        </w:rPr>
        <w:t>p. 15.</w:t>
      </w:r>
    </w:p>
  </w:footnote>
  <w:footnote w:id="51">
    <w:p w14:paraId="5D892FCB" w14:textId="41114D9D" w:rsidR="00DA1CFF" w:rsidRDefault="00DA1CFF">
      <w:pPr>
        <w:pStyle w:val="FootnoteText"/>
      </w:pPr>
      <w:r>
        <w:rPr>
          <w:rStyle w:val="FootnoteReference"/>
        </w:rPr>
        <w:footnoteRef/>
      </w:r>
      <w:r>
        <w:t xml:space="preserve"> K. Rodby, </w:t>
      </w:r>
      <w:r w:rsidRPr="004018CB">
        <w:rPr>
          <w:i/>
        </w:rPr>
        <w:t>The Dark Heart of Utopia: Sexuality, Ideology, and the Totalitarian Movement</w:t>
      </w:r>
      <w:r>
        <w:t>, (iUniverse, 2009)</w:t>
      </w:r>
      <w:r w:rsidRPr="00634A18">
        <w:t>, p. 111.</w:t>
      </w:r>
      <w:r>
        <w:t xml:space="preserve"> </w:t>
      </w:r>
    </w:p>
  </w:footnote>
  <w:footnote w:id="52">
    <w:p w14:paraId="56419FFB" w14:textId="034D75F1" w:rsidR="00DA1CFF" w:rsidRDefault="00DA1CFF">
      <w:pPr>
        <w:pStyle w:val="FootnoteText"/>
      </w:pPr>
      <w:r>
        <w:rPr>
          <w:rStyle w:val="FootnoteReference"/>
        </w:rPr>
        <w:footnoteRef/>
      </w:r>
      <w:r>
        <w:t xml:space="preserve"> K. Rodby, </w:t>
      </w:r>
      <w:r w:rsidRPr="004018CB">
        <w:rPr>
          <w:i/>
        </w:rPr>
        <w:t>The Dark Heart of Utopia: Sexuality, Ideology, and the Totalitarian Movement</w:t>
      </w:r>
      <w:r>
        <w:t>, p. 112.</w:t>
      </w:r>
    </w:p>
  </w:footnote>
  <w:footnote w:id="53">
    <w:p w14:paraId="19D3234F" w14:textId="59765B8C" w:rsidR="00DA1CFF" w:rsidRDefault="00DA1CFF">
      <w:pPr>
        <w:pStyle w:val="FootnoteText"/>
      </w:pPr>
      <w:r>
        <w:rPr>
          <w:rStyle w:val="FootnoteReference"/>
        </w:rPr>
        <w:footnoteRef/>
      </w:r>
      <w:r>
        <w:t xml:space="preserve"> </w:t>
      </w:r>
      <w:r w:rsidRPr="00106792">
        <w:t xml:space="preserve"> </w:t>
      </w:r>
      <w:r>
        <w:t xml:space="preserve">K. Rodby, </w:t>
      </w:r>
      <w:r w:rsidRPr="004018CB">
        <w:rPr>
          <w:i/>
        </w:rPr>
        <w:t>The Dark Heart of Utopia: Sexuality, Ideology, and the Totalitarian Movement</w:t>
      </w:r>
      <w:r w:rsidRPr="00634A18">
        <w:t>, p. 111</w:t>
      </w:r>
      <w:r>
        <w:t>.</w:t>
      </w:r>
    </w:p>
  </w:footnote>
  <w:footnote w:id="54">
    <w:p w14:paraId="33E0BB77" w14:textId="02B5CD18"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pp. 73-74.</w:t>
      </w:r>
    </w:p>
  </w:footnote>
  <w:footnote w:id="55">
    <w:p w14:paraId="416E164D" w14:textId="35D0EF3F"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74.</w:t>
      </w:r>
    </w:p>
  </w:footnote>
  <w:footnote w:id="56">
    <w:p w14:paraId="00493FE4" w14:textId="580F3B47" w:rsidR="00DA1CFF" w:rsidRDefault="00DA1CFF">
      <w:pPr>
        <w:pStyle w:val="FootnoteText"/>
      </w:pPr>
      <w:r>
        <w:rPr>
          <w:rStyle w:val="FootnoteReference"/>
        </w:rPr>
        <w:footnoteRef/>
      </w:r>
      <w:r>
        <w:t xml:space="preserve"> P. Lock, </w:t>
      </w:r>
      <w:r>
        <w:rPr>
          <w:i/>
        </w:rPr>
        <w:t>The Routledge Companion to The Crusades</w:t>
      </w:r>
      <w:r>
        <w:t>,</w:t>
      </w:r>
      <w:r w:rsidRPr="00634A18">
        <w:t xml:space="preserve"> p. 343</w:t>
      </w:r>
      <w:r>
        <w:t>.</w:t>
      </w:r>
    </w:p>
  </w:footnote>
  <w:footnote w:id="57">
    <w:p w14:paraId="5098F663" w14:textId="13D222D5" w:rsidR="00DA1CFF" w:rsidRDefault="00DA1CFF" w:rsidP="001155C9">
      <w:pPr>
        <w:pStyle w:val="FootnoteText"/>
      </w:pPr>
      <w:r>
        <w:rPr>
          <w:rStyle w:val="FootnoteReference"/>
        </w:rPr>
        <w:footnoteRef/>
      </w:r>
      <w:r>
        <w:t xml:space="preserve"> M. Bennett, “</w:t>
      </w:r>
      <w:r w:rsidRPr="004B27C6">
        <w:t>Virile Latins, Effeminate Greeks and Strong Women: Gender Definitions on Crusade?</w:t>
      </w:r>
      <w:r>
        <w:t xml:space="preserve">”, in </w:t>
      </w:r>
      <w:r>
        <w:rPr>
          <w:i/>
        </w:rPr>
        <w:t>Gendering the Crusades</w:t>
      </w:r>
      <w:r>
        <w:t>, Ed. Susan B. Edgington, Sarah Lambert,</w:t>
      </w:r>
      <w:r w:rsidRPr="00FB7562">
        <w:t xml:space="preserve"> p. 19.</w:t>
      </w:r>
    </w:p>
  </w:footnote>
  <w:footnote w:id="58">
    <w:p w14:paraId="741F54B7" w14:textId="2962FEB0" w:rsidR="00DA1CFF" w:rsidRDefault="00DA1CFF">
      <w:pPr>
        <w:pStyle w:val="FootnoteText"/>
      </w:pPr>
      <w:r>
        <w:rPr>
          <w:rStyle w:val="FootnoteReference"/>
        </w:rPr>
        <w:footnoteRef/>
      </w:r>
      <w:r>
        <w:t xml:space="preserve"> M. Bennett, “</w:t>
      </w:r>
      <w:r w:rsidRPr="004B27C6">
        <w:t>Virile Latins, Effeminate Greeks and Strong Women: Gender Definitions on Crusade?</w:t>
      </w:r>
      <w:r>
        <w:t xml:space="preserve">”, in </w:t>
      </w:r>
      <w:r>
        <w:rPr>
          <w:i/>
        </w:rPr>
        <w:t>Gendering the Crusades</w:t>
      </w:r>
      <w:r>
        <w:t>, Ed. Susan B. Edgington, Sarah Lambert,</w:t>
      </w:r>
      <w:r w:rsidRPr="00FB7562">
        <w:t xml:space="preserve"> pp. 19-20.</w:t>
      </w:r>
    </w:p>
  </w:footnote>
  <w:footnote w:id="59">
    <w:p w14:paraId="733E84D1" w14:textId="71CFF176" w:rsidR="00DA1CFF" w:rsidRDefault="00DA1CFF">
      <w:pPr>
        <w:pStyle w:val="FootnoteText"/>
      </w:pPr>
      <w:r>
        <w:rPr>
          <w:rStyle w:val="FootnoteReference"/>
        </w:rPr>
        <w:footnoteRef/>
      </w:r>
      <w:r>
        <w:t xml:space="preserve"> See Chapter 49 “The Life of Pelagia” in B. D. Ehrman, A. S. Jacobs, </w:t>
      </w:r>
      <w:r>
        <w:rPr>
          <w:i/>
        </w:rPr>
        <w:t>Christianity in Late Antiquity, 300-450 C.E.: A Reader</w:t>
      </w:r>
      <w:r>
        <w:t>, (Oxford University Press, 2004) for more detail on the life of Saint Pelagia.</w:t>
      </w:r>
    </w:p>
  </w:footnote>
  <w:footnote w:id="60">
    <w:p w14:paraId="61C0DAF9" w14:textId="2C799F6C" w:rsidR="00DA1CFF" w:rsidRDefault="00DA1CFF">
      <w:pPr>
        <w:pStyle w:val="FootnoteText"/>
      </w:pPr>
      <w:r>
        <w:rPr>
          <w:rStyle w:val="FootnoteReference"/>
        </w:rPr>
        <w:footnoteRef/>
      </w:r>
      <w:r>
        <w:t xml:space="preserve"> Chapter 3 “Life of Saint Mary of Egypt” translated by Maria Kouli, in </w:t>
      </w:r>
      <w:r w:rsidRPr="007A741A">
        <w:rPr>
          <w:i/>
        </w:rPr>
        <w:t>Holy Women of Byzantium: Ten Saints' Lives in English Translation</w:t>
      </w:r>
      <w:r w:rsidRPr="007A741A">
        <w:t>, Ed. Alice-Mary Talbot (Dumbarton Oaks, 1996)</w:t>
      </w:r>
      <w:r>
        <w:t>.  Refer here for more information on transvestite saints.</w:t>
      </w:r>
    </w:p>
  </w:footnote>
  <w:footnote w:id="61">
    <w:p w14:paraId="4665755B" w14:textId="4BE38CB1" w:rsidR="00DA1CFF" w:rsidRDefault="00DA1CFF">
      <w:pPr>
        <w:pStyle w:val="FootnoteText"/>
      </w:pPr>
      <w:r>
        <w:rPr>
          <w:rStyle w:val="FootnoteReference"/>
        </w:rPr>
        <w:footnoteRef/>
      </w:r>
      <w:r>
        <w:t xml:space="preserve"> Chapter 3 “Life of Saint Mary of Egypt” translated by Maria Kouli, in </w:t>
      </w:r>
      <w:r w:rsidRPr="007A741A">
        <w:rPr>
          <w:i/>
        </w:rPr>
        <w:t>Holy Women of Byzantium: Ten Saints' Lives in English Translation</w:t>
      </w:r>
      <w:r w:rsidRPr="007A741A">
        <w:t>, Ed. Alice-Mary Talbot (Dumbarton Oaks, 1996)</w:t>
      </w:r>
      <w:r>
        <w:t>.</w:t>
      </w:r>
    </w:p>
  </w:footnote>
  <w:footnote w:id="62">
    <w:p w14:paraId="6F5D66F8" w14:textId="582E30BC" w:rsidR="00DA1CFF" w:rsidRDefault="00DA1CFF">
      <w:pPr>
        <w:pStyle w:val="FootnoteText"/>
      </w:pPr>
      <w:r>
        <w:rPr>
          <w:rStyle w:val="FootnoteReference"/>
        </w:rPr>
        <w:footnoteRef/>
      </w:r>
      <w:r>
        <w:t xml:space="preserve"> M. Bennett, “</w:t>
      </w:r>
      <w:r w:rsidRPr="004B27C6">
        <w:t>Virile Latins, Effeminate Greeks and Strong Women: Gender Definitions on Crusade?</w:t>
      </w:r>
      <w:r>
        <w:t xml:space="preserve">”, in </w:t>
      </w:r>
      <w:r>
        <w:rPr>
          <w:i/>
        </w:rPr>
        <w:t>Gendering the Crusades</w:t>
      </w:r>
      <w:r>
        <w:t>, Ed. Susan B. Edgington, Sarah Lambert</w:t>
      </w:r>
      <w:r w:rsidRPr="00FB7562">
        <w:t>, p. 20.</w:t>
      </w:r>
    </w:p>
  </w:footnote>
  <w:footnote w:id="63">
    <w:p w14:paraId="62C09AD9" w14:textId="0555F281" w:rsidR="00DA1CFF" w:rsidRDefault="00DA1CFF" w:rsidP="00FB7562">
      <w:pPr>
        <w:spacing w:before="10" w:after="0" w:line="240" w:lineRule="auto"/>
      </w:pPr>
      <w:r>
        <w:rPr>
          <w:rStyle w:val="FootnoteReference"/>
        </w:rPr>
        <w:footnoteRef/>
      </w:r>
      <w:r>
        <w:t xml:space="preserve"> </w:t>
      </w:r>
      <w:r w:rsidRPr="00FB7562">
        <w:rPr>
          <w:sz w:val="20"/>
          <w:szCs w:val="20"/>
        </w:rPr>
        <w:t>A.</w:t>
      </w:r>
      <w:r>
        <w:t xml:space="preserve"> </w:t>
      </w:r>
      <w:r w:rsidRPr="00FB7562">
        <w:rPr>
          <w:sz w:val="20"/>
          <w:szCs w:val="20"/>
        </w:rPr>
        <w:t xml:space="preserve">Weir, </w:t>
      </w:r>
      <w:r w:rsidRPr="00FB7562">
        <w:rPr>
          <w:i/>
          <w:sz w:val="20"/>
          <w:szCs w:val="20"/>
        </w:rPr>
        <w:t>Eleanor Of Aquitaine: By the Wrath of God, Queen of England</w:t>
      </w:r>
      <w:r w:rsidRPr="00FB7562">
        <w:rPr>
          <w:sz w:val="20"/>
          <w:szCs w:val="20"/>
        </w:rPr>
        <w:t>, (Random House, 2011), p. 30.</w:t>
      </w:r>
    </w:p>
  </w:footnote>
  <w:footnote w:id="64">
    <w:p w14:paraId="2CE8FEAD" w14:textId="287B21F4" w:rsidR="00DA1CFF" w:rsidRDefault="00DA1CFF" w:rsidP="000734B8">
      <w:pPr>
        <w:pStyle w:val="FootnoteText"/>
      </w:pPr>
      <w:r>
        <w:rPr>
          <w:rStyle w:val="FootnoteReference"/>
        </w:rPr>
        <w:footnoteRef/>
      </w:r>
      <w:r>
        <w:t xml:space="preserve"> M. Bennett, “</w:t>
      </w:r>
      <w:r w:rsidRPr="00817796">
        <w:t>Virile Latins, Effeminate Greeks and Strong Women: Gender Definitions on Crusade?</w:t>
      </w:r>
      <w:r>
        <w:t>”</w:t>
      </w:r>
      <w:r w:rsidRPr="00817796">
        <w:t>,</w:t>
      </w:r>
      <w:r>
        <w:t xml:space="preserve"> in </w:t>
      </w:r>
      <w:r>
        <w:rPr>
          <w:i/>
        </w:rPr>
        <w:t>Gendering the Crusades</w:t>
      </w:r>
      <w:r>
        <w:t>, Ed. Susan B. Edgington, Sarah Lambert,</w:t>
      </w:r>
      <w:r w:rsidRPr="00FB7562">
        <w:t xml:space="preserve"> p. 21.</w:t>
      </w:r>
    </w:p>
  </w:footnote>
  <w:footnote w:id="65">
    <w:p w14:paraId="5FDCBA10" w14:textId="4E4E3B09"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74.</w:t>
      </w:r>
    </w:p>
  </w:footnote>
  <w:footnote w:id="66">
    <w:p w14:paraId="6EAB2BC4" w14:textId="0C048AAA" w:rsidR="00DA1CFF" w:rsidRDefault="00DA1CFF">
      <w:pPr>
        <w:pStyle w:val="FootnoteText"/>
      </w:pPr>
      <w:r>
        <w:rPr>
          <w:rStyle w:val="FootnoteReference"/>
        </w:rPr>
        <w:footnoteRef/>
      </w:r>
      <w:r>
        <w:t xml:space="preserve"> K. Caspi-Reisfeld, “</w:t>
      </w:r>
      <w:r w:rsidRPr="00817796">
        <w:t>Women Warriors during the Crusades, 1095-1254, in Gendering the Crusades</w:t>
      </w:r>
      <w:r>
        <w:t>”, Ed. Susan B. Edgington, Sarah Lambert,</w:t>
      </w:r>
      <w:r w:rsidRPr="009F7321">
        <w:t xml:space="preserve"> p. 102.</w:t>
      </w:r>
    </w:p>
  </w:footnote>
  <w:footnote w:id="67">
    <w:p w14:paraId="7F2470ED" w14:textId="2A86EDB4"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67.</w:t>
      </w:r>
    </w:p>
  </w:footnote>
  <w:footnote w:id="68">
    <w:p w14:paraId="16E7EBB6" w14:textId="51734DFF" w:rsidR="00DA1CFF" w:rsidRDefault="00DA1CFF">
      <w:pPr>
        <w:pStyle w:val="FootnoteText"/>
      </w:pPr>
      <w:r>
        <w:rPr>
          <w:rStyle w:val="FootnoteReference"/>
        </w:rPr>
        <w:footnoteRef/>
      </w:r>
      <w:r>
        <w:t xml:space="preserve"> K. Caspi-Reisfeld, “</w:t>
      </w:r>
      <w:r w:rsidRPr="00817796">
        <w:t>Women Warriors during the Crusades, 1095-1254, in Gendering the Crusades</w:t>
      </w:r>
      <w:r>
        <w:t>”, Ed. Susan B. Edgington, Sarah Lambert,</w:t>
      </w:r>
      <w:r w:rsidRPr="009F7321">
        <w:t xml:space="preserve"> p. 96.</w:t>
      </w:r>
    </w:p>
  </w:footnote>
  <w:footnote w:id="69">
    <w:p w14:paraId="62253664" w14:textId="04778D15" w:rsidR="00DA1CFF" w:rsidRDefault="00DA1CFF">
      <w:pPr>
        <w:pStyle w:val="FootnoteText"/>
      </w:pPr>
      <w:r>
        <w:rPr>
          <w:rStyle w:val="FootnoteReference"/>
        </w:rPr>
        <w:footnoteRef/>
      </w:r>
      <w:r>
        <w:t xml:space="preserve"> K. Caspi-Reisfeld, “</w:t>
      </w:r>
      <w:r w:rsidRPr="00817796">
        <w:t>Women Warriors during the Crusades, 1095-1254, in Gendering the Crusades</w:t>
      </w:r>
      <w:r>
        <w:t>”, Ed. Susan B. Edgington, Sarah Lambert,</w:t>
      </w:r>
      <w:r w:rsidRPr="009F7321">
        <w:t xml:space="preserve"> p. 95.</w:t>
      </w:r>
    </w:p>
  </w:footnote>
  <w:footnote w:id="70">
    <w:p w14:paraId="1A455B97" w14:textId="238C601B"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62.</w:t>
      </w:r>
    </w:p>
  </w:footnote>
  <w:footnote w:id="71">
    <w:p w14:paraId="5EED0EE2" w14:textId="1DB4262D"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63.</w:t>
      </w:r>
    </w:p>
  </w:footnote>
  <w:footnote w:id="72">
    <w:p w14:paraId="5F0B829A" w14:textId="512694B5" w:rsidR="00DA1CFF" w:rsidRDefault="00DA1CFF">
      <w:pPr>
        <w:pStyle w:val="FootnoteText"/>
      </w:pPr>
      <w:r>
        <w:rPr>
          <w:rStyle w:val="FootnoteReference"/>
        </w:rPr>
        <w:footnoteRef/>
      </w:r>
      <w:r>
        <w:t xml:space="preserve"> K. Caspi-Reisfeld, “</w:t>
      </w:r>
      <w:r w:rsidRPr="00817796">
        <w:t>Women Warriors during the Crusades, 1095-1254</w:t>
      </w:r>
      <w:r>
        <w:t xml:space="preserve">”, in </w:t>
      </w:r>
      <w:r>
        <w:rPr>
          <w:i/>
        </w:rPr>
        <w:t>Gendering the Crusades</w:t>
      </w:r>
      <w:r>
        <w:t>, Ed. Susan B. Edgington, Sarah Lambert, p. 100.</w:t>
      </w:r>
    </w:p>
  </w:footnote>
  <w:footnote w:id="73">
    <w:p w14:paraId="65DF46A8" w14:textId="7DCFFA53" w:rsidR="00DA1CFF" w:rsidRDefault="00DA1CFF">
      <w:pPr>
        <w:pStyle w:val="FootnoteText"/>
      </w:pPr>
      <w:r>
        <w:rPr>
          <w:rStyle w:val="FootnoteReference"/>
        </w:rPr>
        <w:footnoteRef/>
      </w:r>
      <w:r>
        <w:t xml:space="preserve"> K. Caspi-Reisfeld, “</w:t>
      </w:r>
      <w:r w:rsidRPr="00817796">
        <w:t>Women Warriors during the Crusades, 1095-1254, in Gendering the Crusades</w:t>
      </w:r>
      <w:r>
        <w:t>”, Ed. Susan B. Edgington, Sarah Lambert,</w:t>
      </w:r>
      <w:r w:rsidRPr="009F7321">
        <w:t xml:space="preserve"> p. 100.</w:t>
      </w:r>
    </w:p>
  </w:footnote>
  <w:footnote w:id="74">
    <w:p w14:paraId="4419CADD" w14:textId="15A58979" w:rsidR="00DA1CFF" w:rsidRDefault="00DA1CFF">
      <w:pPr>
        <w:pStyle w:val="FootnoteText"/>
      </w:pPr>
      <w:r>
        <w:rPr>
          <w:rStyle w:val="FootnoteReference"/>
        </w:rPr>
        <w:footnoteRef/>
      </w:r>
      <w:r>
        <w:t xml:space="preserve"> </w:t>
      </w:r>
      <w:r w:rsidRPr="009F7321">
        <w:t xml:space="preserve">Peter von Dusbery, </w:t>
      </w:r>
      <w:r w:rsidRPr="009F7321">
        <w:rPr>
          <w:i/>
        </w:rPr>
        <w:t>Chronik des Preussenlandes</w:t>
      </w:r>
      <w:r w:rsidRPr="009F7321">
        <w:t>, sited in Book no 18 in</w:t>
      </w:r>
      <w:r w:rsidRPr="009F7321">
        <w:rPr>
          <w:i/>
        </w:rPr>
        <w:t xml:space="preserve"> </w:t>
      </w:r>
      <w:r>
        <w:rPr>
          <w:i/>
        </w:rPr>
        <w:t>Gendering the Crusades</w:t>
      </w:r>
      <w:r>
        <w:t>, Ed. Susan B. Edgington, Sarah Lambert, p. 6.</w:t>
      </w:r>
    </w:p>
  </w:footnote>
  <w:footnote w:id="75">
    <w:p w14:paraId="4CCBA7EE" w14:textId="6EAF25A3" w:rsidR="00DA1CFF" w:rsidRDefault="00DA1CFF">
      <w:pPr>
        <w:pStyle w:val="FootnoteText"/>
      </w:pPr>
      <w:r>
        <w:rPr>
          <w:rStyle w:val="FootnoteReference"/>
        </w:rPr>
        <w:footnoteRef/>
      </w:r>
      <w:r>
        <w:t xml:space="preserve"> S. Lambert, “</w:t>
      </w:r>
      <w:r w:rsidRPr="00817796">
        <w:t>Crusading or Spinning</w:t>
      </w:r>
      <w:r>
        <w:t xml:space="preserve">”, in </w:t>
      </w:r>
      <w:r>
        <w:rPr>
          <w:i/>
        </w:rPr>
        <w:t>Gendering the Crusades</w:t>
      </w:r>
      <w:r>
        <w:t>, Ed. Susan B. Edgington, Sarah Lambert,</w:t>
      </w:r>
      <w:r w:rsidRPr="009F7321">
        <w:t xml:space="preserve"> pp. 6-7.</w:t>
      </w:r>
    </w:p>
  </w:footnote>
  <w:footnote w:id="76">
    <w:p w14:paraId="4007ACBC" w14:textId="784C01B4" w:rsidR="00DA1CFF" w:rsidRDefault="00DA1CFF">
      <w:pPr>
        <w:pStyle w:val="FootnoteText"/>
      </w:pPr>
      <w:r>
        <w:rPr>
          <w:rStyle w:val="FootnoteReference"/>
        </w:rPr>
        <w:footnoteRef/>
      </w:r>
      <w:r>
        <w:t xml:space="preserve">  S. Lambert, “</w:t>
      </w:r>
      <w:r w:rsidRPr="00817796">
        <w:t>Crusading or Spinning</w:t>
      </w:r>
      <w:r>
        <w:t xml:space="preserve">”, in </w:t>
      </w:r>
      <w:r>
        <w:rPr>
          <w:i/>
        </w:rPr>
        <w:t>Gendering the Crusades</w:t>
      </w:r>
      <w:r>
        <w:t>, Ed. Susan B. Edgington, Sarah Lambert,</w:t>
      </w:r>
      <w:r w:rsidRPr="000B173C">
        <w:t xml:space="preserve"> p. 7.</w:t>
      </w:r>
    </w:p>
  </w:footnote>
  <w:footnote w:id="77">
    <w:p w14:paraId="04555A71" w14:textId="52D55831" w:rsidR="00DA1CFF" w:rsidRDefault="00DA1CFF" w:rsidP="00D42D79">
      <w:pPr>
        <w:pStyle w:val="FootnoteText"/>
      </w:pPr>
      <w:r>
        <w:rPr>
          <w:rStyle w:val="FootnoteReference"/>
        </w:rPr>
        <w:footnoteRef/>
      </w:r>
      <w:r>
        <w:t xml:space="preserve"> C. T. </w:t>
      </w:r>
      <w:r w:rsidRPr="004E507B">
        <w:t xml:space="preserve">Maier, </w:t>
      </w:r>
      <w:r w:rsidRPr="004E507B">
        <w:rPr>
          <w:i/>
        </w:rPr>
        <w:t>The roles of women in the crusade movement: a survey</w:t>
      </w:r>
      <w:r>
        <w:t>, pp. 76-77.</w:t>
      </w:r>
    </w:p>
  </w:footnote>
  <w:footnote w:id="78">
    <w:p w14:paraId="6F94CFFB" w14:textId="36B3519A" w:rsidR="00DA1CFF" w:rsidRDefault="00DA1CFF" w:rsidP="002B38D7">
      <w:pPr>
        <w:pStyle w:val="FootnoteText"/>
      </w:pPr>
      <w:r>
        <w:rPr>
          <w:rStyle w:val="FootnoteReference"/>
        </w:rPr>
        <w:footnoteRef/>
      </w:r>
      <w:r>
        <w:t xml:space="preserve"> </w:t>
      </w:r>
      <w:r w:rsidRPr="00BE26A4">
        <w:t>Tyerman, C., How to Plan a Crusade: Reason and Religious War in the High Middle Ages, (Penguin UK, 2015), Chapter 6.</w:t>
      </w:r>
    </w:p>
  </w:footnote>
  <w:footnote w:id="79">
    <w:p w14:paraId="3FA07C2D" w14:textId="55D10960" w:rsidR="00DA1CFF" w:rsidRDefault="00DA1CFF">
      <w:pPr>
        <w:pStyle w:val="FootnoteText"/>
      </w:pPr>
      <w:r>
        <w:rPr>
          <w:rStyle w:val="FootnoteReference"/>
        </w:rPr>
        <w:footnoteRef/>
      </w:r>
      <w:r>
        <w:t xml:space="preserve"> K. Caspi-Reisfeld, “</w:t>
      </w:r>
      <w:r w:rsidRPr="00817796">
        <w:t>Women Warriors during the Crusades, 1095-1254</w:t>
      </w:r>
      <w:r>
        <w:t xml:space="preserve">”, in </w:t>
      </w:r>
      <w:r>
        <w:rPr>
          <w:i/>
        </w:rPr>
        <w:t>Gendering the Crusades</w:t>
      </w:r>
      <w:r>
        <w:t>, Ed. Susan B. Edgington, Sarah Lambert, p. 102.</w:t>
      </w:r>
    </w:p>
  </w:footnote>
  <w:footnote w:id="80">
    <w:p w14:paraId="6F89F625" w14:textId="26B59473" w:rsidR="00DA1CFF" w:rsidRDefault="00DA1CFF">
      <w:pPr>
        <w:pStyle w:val="FootnoteText"/>
      </w:pPr>
      <w:r>
        <w:rPr>
          <w:rStyle w:val="FootnoteReference"/>
        </w:rPr>
        <w:footnoteRef/>
      </w:r>
      <w:r>
        <w:t xml:space="preserve"> K. Caspi-Reisfeld, “</w:t>
      </w:r>
      <w:r w:rsidRPr="00817796">
        <w:t>Women Warriors during the Crusades, 1095-1254</w:t>
      </w:r>
      <w:r>
        <w:t xml:space="preserve">”, in </w:t>
      </w:r>
      <w:r>
        <w:rPr>
          <w:i/>
        </w:rPr>
        <w:t>Gendering the Crusades</w:t>
      </w:r>
      <w:r>
        <w:t>, Ed. Susan B. Edgington, Sarah Lambert, p. 102.</w:t>
      </w:r>
    </w:p>
  </w:footnote>
  <w:footnote w:id="81">
    <w:p w14:paraId="3FB7AAE6" w14:textId="1C16E51C" w:rsidR="00DA1CFF" w:rsidRDefault="00DA1CFF" w:rsidP="00381DC4">
      <w:pPr>
        <w:pStyle w:val="FootnoteText"/>
      </w:pPr>
      <w:r>
        <w:rPr>
          <w:rStyle w:val="FootnoteReference"/>
        </w:rPr>
        <w:footnoteRef/>
      </w:r>
      <w:r>
        <w:t xml:space="preserve"> K. Caspi-Reisfeld, “</w:t>
      </w:r>
      <w:r w:rsidRPr="00F21EA2">
        <w:t>Women Warriors during the Crusades, 1095-1254</w:t>
      </w:r>
      <w:r>
        <w:t xml:space="preserve">”, in </w:t>
      </w:r>
      <w:r>
        <w:rPr>
          <w:i/>
        </w:rPr>
        <w:t>Gendering the Crusades</w:t>
      </w:r>
      <w:r>
        <w:t>, Ed. Susan B. Edgington, Sarah Lambert, pp. 98-99.</w:t>
      </w:r>
    </w:p>
  </w:footnote>
  <w:footnote w:id="82">
    <w:p w14:paraId="4303CC4E" w14:textId="7CCFC081" w:rsidR="00DA1CFF" w:rsidRDefault="00DA1CFF" w:rsidP="004D6F77">
      <w:pPr>
        <w:pStyle w:val="FootnoteText"/>
      </w:pPr>
      <w:r>
        <w:rPr>
          <w:rStyle w:val="FootnoteReference"/>
        </w:rPr>
        <w:footnoteRef/>
      </w:r>
      <w:r>
        <w:t xml:space="preserve"> R. C. </w:t>
      </w:r>
      <w:r w:rsidRPr="00173D7B">
        <w:t xml:space="preserve">Finucane, </w:t>
      </w:r>
      <w:r w:rsidRPr="00173D7B">
        <w:rPr>
          <w:i/>
        </w:rPr>
        <w:t>Soldiers of the Faith Crusaders and Moslems at War</w:t>
      </w:r>
      <w:r w:rsidRPr="00423E77">
        <w:t>, p. 177.</w:t>
      </w:r>
    </w:p>
  </w:footnote>
  <w:footnote w:id="83">
    <w:p w14:paraId="63A5DC0A" w14:textId="6260FDE3" w:rsidR="00DA1CFF" w:rsidRDefault="00DA1CFF">
      <w:pPr>
        <w:pStyle w:val="FootnoteText"/>
      </w:pPr>
      <w:r>
        <w:rPr>
          <w:rStyle w:val="FootnoteReference"/>
        </w:rPr>
        <w:footnoteRef/>
      </w:r>
      <w:r>
        <w:t xml:space="preserve"> R. C. </w:t>
      </w:r>
      <w:r w:rsidRPr="00173D7B">
        <w:t xml:space="preserve">Finucane, </w:t>
      </w:r>
      <w:r w:rsidRPr="00173D7B">
        <w:rPr>
          <w:i/>
        </w:rPr>
        <w:t>Soldiers of the Faith Crusaders and Moslems at War</w:t>
      </w:r>
      <w:r w:rsidRPr="00423E77">
        <w:t>, p. 177.</w:t>
      </w:r>
      <w:r>
        <w:t xml:space="preserve">  </w:t>
      </w:r>
    </w:p>
  </w:footnote>
  <w:footnote w:id="84">
    <w:p w14:paraId="4C2240A4" w14:textId="4D141CFA" w:rsidR="00DA1CFF" w:rsidRDefault="00DA1CFF" w:rsidP="00141907">
      <w:pPr>
        <w:pStyle w:val="FootnoteText"/>
      </w:pPr>
      <w:r>
        <w:rPr>
          <w:rStyle w:val="FootnoteReference"/>
        </w:rPr>
        <w:footnoteRef/>
      </w:r>
      <w:r>
        <w:t xml:space="preserve"> K. Caspi-Reisfeld, “</w:t>
      </w:r>
      <w:r w:rsidRPr="00F21EA2">
        <w:t>Women Warriors during the Crusades, 1095-1254</w:t>
      </w:r>
      <w:r>
        <w:t xml:space="preserve">”, in </w:t>
      </w:r>
      <w:r>
        <w:rPr>
          <w:i/>
        </w:rPr>
        <w:t>Gendering the Crusades</w:t>
      </w:r>
      <w:r>
        <w:t>, Ed. Susan B. Edgington, Sarah Lambert, p. 97.</w:t>
      </w:r>
    </w:p>
  </w:footnote>
  <w:footnote w:id="85">
    <w:p w14:paraId="096EFDDA" w14:textId="6066E5FD" w:rsidR="00DA1CFF" w:rsidRDefault="00DA1CFF">
      <w:pPr>
        <w:pStyle w:val="FootnoteText"/>
      </w:pPr>
      <w:r>
        <w:rPr>
          <w:rStyle w:val="FootnoteReference"/>
        </w:rPr>
        <w:footnoteRef/>
      </w:r>
      <w:r>
        <w:t xml:space="preserve"> K. Caspi-Reisfeld, “</w:t>
      </w:r>
      <w:r w:rsidRPr="00F21EA2">
        <w:t>Women Warriors during the Crusades, 1095-1254</w:t>
      </w:r>
      <w:r>
        <w:t xml:space="preserve">”, in </w:t>
      </w:r>
      <w:r>
        <w:rPr>
          <w:i/>
        </w:rPr>
        <w:t>Gendering the Crusades</w:t>
      </w:r>
      <w:r>
        <w:t>, Ed. Susan B. Edgington, Sarah Lambert, pp. 95-96.</w:t>
      </w:r>
    </w:p>
  </w:footnote>
  <w:footnote w:id="86">
    <w:p w14:paraId="124859B5" w14:textId="24205E2B" w:rsidR="00DA1CFF" w:rsidRDefault="00DA1CFF" w:rsidP="00D42D79">
      <w:pPr>
        <w:pStyle w:val="FootnoteText"/>
      </w:pPr>
      <w:r>
        <w:rPr>
          <w:rStyle w:val="FootnoteReference"/>
        </w:rPr>
        <w:footnoteRef/>
      </w:r>
      <w:r>
        <w:t xml:space="preserve"> K. Caspi-Reisfeld, “</w:t>
      </w:r>
      <w:r w:rsidRPr="00F21EA2">
        <w:t>Women Warriors during the Crusades, 1095-1254</w:t>
      </w:r>
      <w:r>
        <w:t xml:space="preserve">”, in </w:t>
      </w:r>
      <w:r>
        <w:rPr>
          <w:i/>
        </w:rPr>
        <w:t>Gendering the Crusades</w:t>
      </w:r>
      <w:r>
        <w:t>, Ed. Susan B. Edgington, Sarah Lambert, p. 99.</w:t>
      </w:r>
    </w:p>
  </w:footnote>
  <w:footnote w:id="87">
    <w:p w14:paraId="080BFB95" w14:textId="70A83BFF" w:rsidR="00DA1CFF" w:rsidRDefault="00DA1CFF">
      <w:pPr>
        <w:pStyle w:val="FootnoteText"/>
      </w:pPr>
      <w:r>
        <w:rPr>
          <w:rStyle w:val="FootnoteReference"/>
        </w:rPr>
        <w:footnoteRef/>
      </w:r>
      <w:r>
        <w:t xml:space="preserve"> K. Caspi-Reisfeld, “</w:t>
      </w:r>
      <w:r w:rsidRPr="00F21EA2">
        <w:t>Women Warriors during the Crusades, 1095-1254</w:t>
      </w:r>
      <w:r>
        <w:t xml:space="preserve">”, in </w:t>
      </w:r>
      <w:r>
        <w:rPr>
          <w:i/>
        </w:rPr>
        <w:t>Gendering the Crusades</w:t>
      </w:r>
      <w:r>
        <w:t>, Ed. Susan B. Edgington, Sarah Lambert, p. 99.</w:t>
      </w:r>
    </w:p>
  </w:footnote>
  <w:footnote w:id="88">
    <w:p w14:paraId="16CC63D4" w14:textId="2B1521C7" w:rsidR="00DA1CFF" w:rsidRDefault="00DA1CFF">
      <w:pPr>
        <w:pStyle w:val="FootnoteText"/>
      </w:pPr>
      <w:r>
        <w:rPr>
          <w:rStyle w:val="FootnoteReference"/>
        </w:rPr>
        <w:footnoteRef/>
      </w:r>
      <w:r>
        <w:t xml:space="preserve"> K. Caspi-Reisfeld, “</w:t>
      </w:r>
      <w:r w:rsidRPr="00F21EA2">
        <w:t>Women Warriors during the Crusades, 1095-1254</w:t>
      </w:r>
      <w:r>
        <w:t xml:space="preserve">”, in </w:t>
      </w:r>
      <w:r>
        <w:rPr>
          <w:i/>
        </w:rPr>
        <w:t>Gendering the Crusades</w:t>
      </w:r>
      <w:r>
        <w:t>, Ed. Susan B. Edgington, Sarah Lambert, p. 99.</w:t>
      </w:r>
    </w:p>
  </w:footnote>
  <w:footnote w:id="89">
    <w:p w14:paraId="72D22815" w14:textId="667A41A5" w:rsidR="00DA1CFF" w:rsidRDefault="00DA1CFF">
      <w:pPr>
        <w:pStyle w:val="FootnoteText"/>
      </w:pPr>
      <w:r>
        <w:rPr>
          <w:rStyle w:val="FootnoteReference"/>
        </w:rPr>
        <w:footnoteRef/>
      </w:r>
      <w:r>
        <w:t xml:space="preserve"> </w:t>
      </w:r>
      <w:r w:rsidRPr="00C36339">
        <w:rPr>
          <w:i/>
        </w:rPr>
        <w:t>Eleanor of Aquitaine: Lord and Lady.  The New Middle Ages</w:t>
      </w:r>
      <w:r w:rsidRPr="00C36339">
        <w:t>, Ed. B. Wheeler, John C. Parsons (Springer, 2016)</w:t>
      </w:r>
      <w:r>
        <w:t>, Prologue.</w:t>
      </w:r>
    </w:p>
  </w:footnote>
  <w:footnote w:id="90">
    <w:p w14:paraId="4875226A" w14:textId="2D6B2466" w:rsidR="00DA1CFF" w:rsidRDefault="00DA1CFF" w:rsidP="008E3926">
      <w:pPr>
        <w:pStyle w:val="FootnoteText"/>
        <w:spacing w:before="10"/>
      </w:pPr>
      <w:r>
        <w:rPr>
          <w:rStyle w:val="FootnoteReference"/>
        </w:rPr>
        <w:footnoteRef/>
      </w:r>
      <w:r>
        <w:t xml:space="preserve"> </w:t>
      </w:r>
      <w:r w:rsidRPr="00C36339">
        <w:rPr>
          <w:i/>
        </w:rPr>
        <w:t>Eleanor of Aquitaine: Lord and Lady.  The New Middle Ages</w:t>
      </w:r>
      <w:r w:rsidRPr="00C36339">
        <w:t>, Ed. B. Wheeler, John C. Parsons</w:t>
      </w:r>
      <w:r>
        <w:t>, xiv.</w:t>
      </w:r>
    </w:p>
  </w:footnote>
  <w:footnote w:id="91">
    <w:p w14:paraId="50B61B84" w14:textId="3F728FCA" w:rsidR="00DA1CFF" w:rsidRDefault="00DA1CFF" w:rsidP="008E3926">
      <w:pPr>
        <w:pStyle w:val="FootnoteText"/>
        <w:spacing w:before="10"/>
      </w:pPr>
      <w:r>
        <w:rPr>
          <w:rStyle w:val="FootnoteReference"/>
        </w:rPr>
        <w:footnoteRef/>
      </w:r>
      <w:r>
        <w:t xml:space="preserve"> C. T. </w:t>
      </w:r>
      <w:r w:rsidRPr="004E507B">
        <w:t xml:space="preserve">Maier, </w:t>
      </w:r>
      <w:r w:rsidRPr="004E507B">
        <w:rPr>
          <w:i/>
        </w:rPr>
        <w:t>The roles of women in the crusade movement: a survey</w:t>
      </w:r>
      <w:r>
        <w:t>, p. 72.</w:t>
      </w:r>
    </w:p>
  </w:footnote>
  <w:footnote w:id="92">
    <w:p w14:paraId="257F7218" w14:textId="32C70243"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rsidRPr="00B52F01">
        <w:t>, (Faber and Faber Ltd. London, 2011)</w:t>
      </w:r>
      <w:r>
        <w:t>, pp. 134-135.</w:t>
      </w:r>
    </w:p>
  </w:footnote>
  <w:footnote w:id="93">
    <w:p w14:paraId="5EA18563" w14:textId="17A186AE" w:rsidR="00DA1CFF" w:rsidRDefault="00DA1CFF">
      <w:pPr>
        <w:pStyle w:val="FootnoteText"/>
      </w:pPr>
      <w:r>
        <w:rPr>
          <w:rStyle w:val="FootnoteReference"/>
        </w:rPr>
        <w:footnoteRef/>
      </w:r>
      <w:r>
        <w:t xml:space="preserve"> </w:t>
      </w:r>
      <w:r w:rsidRPr="007A741A">
        <w:t>Turner, R. V., Eleanor of Aquitaine: Queen of France, Queen of England, (Yale University Press, 2009)</w:t>
      </w:r>
      <w:r>
        <w:t>, no page number.</w:t>
      </w:r>
    </w:p>
  </w:footnote>
  <w:footnote w:id="94">
    <w:p w14:paraId="003BC9DC" w14:textId="746BADA6"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pp. 134-135.</w:t>
      </w:r>
    </w:p>
  </w:footnote>
  <w:footnote w:id="95">
    <w:p w14:paraId="20B6F733" w14:textId="784268FA"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 138.</w:t>
      </w:r>
    </w:p>
  </w:footnote>
  <w:footnote w:id="96">
    <w:p w14:paraId="54C6375C" w14:textId="4183540E" w:rsidR="00DA1CFF" w:rsidRDefault="00DA1CFF" w:rsidP="00E513E6">
      <w:pPr>
        <w:pStyle w:val="FootnoteText"/>
      </w:pPr>
      <w:r>
        <w:rPr>
          <w:rStyle w:val="FootnoteReference"/>
        </w:rPr>
        <w:footnoteRef/>
      </w:r>
      <w:r>
        <w:t xml:space="preserve"> M. Bennett, “</w:t>
      </w:r>
      <w:r w:rsidRPr="004B27C6">
        <w:t>Virile Latins, Effeminate Greeks and Strong Women: Gender Definitions on Crusade?</w:t>
      </w:r>
      <w:r>
        <w:t xml:space="preserve">”, in </w:t>
      </w:r>
      <w:r>
        <w:rPr>
          <w:i/>
        </w:rPr>
        <w:t>Gendering the Crusades</w:t>
      </w:r>
      <w:r>
        <w:t>, Ed. Susan B. Edgington, Sarah Lambert, p. 20.</w:t>
      </w:r>
    </w:p>
  </w:footnote>
  <w:footnote w:id="97">
    <w:p w14:paraId="2C92A183" w14:textId="1D0BF90E" w:rsidR="00DA1CFF" w:rsidRDefault="00DA1CFF">
      <w:pPr>
        <w:pStyle w:val="FootnoteText"/>
      </w:pPr>
      <w:r>
        <w:rPr>
          <w:rStyle w:val="FootnoteReference"/>
        </w:rPr>
        <w:footnoteRef/>
      </w:r>
      <w:r>
        <w:t xml:space="preserve"> </w:t>
      </w:r>
      <w:r w:rsidRPr="006A1D4E">
        <w:t xml:space="preserve">A. Weir, </w:t>
      </w:r>
      <w:r w:rsidRPr="006A1D4E">
        <w:rPr>
          <w:i/>
        </w:rPr>
        <w:t>Eleanor of Aquitaine: By the Wrath of God, Queen of England</w:t>
      </w:r>
      <w:r w:rsidRPr="006A1D4E">
        <w:t>. p. 31.</w:t>
      </w:r>
    </w:p>
  </w:footnote>
  <w:footnote w:id="98">
    <w:p w14:paraId="0C4799CE" w14:textId="63FD1EEB"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 138.</w:t>
      </w:r>
    </w:p>
  </w:footnote>
  <w:footnote w:id="99">
    <w:p w14:paraId="6EEEC519" w14:textId="0D622A5C" w:rsidR="00DA1CFF" w:rsidRDefault="00DA1CFF">
      <w:pPr>
        <w:pStyle w:val="FootnoteText"/>
      </w:pPr>
      <w:r>
        <w:rPr>
          <w:rStyle w:val="FootnoteReference"/>
        </w:rPr>
        <w:footnoteRef/>
      </w:r>
      <w:r>
        <w:t xml:space="preserve"> </w:t>
      </w:r>
      <w:r w:rsidRPr="006A1D4E">
        <w:t xml:space="preserve">A. Weir, </w:t>
      </w:r>
      <w:r w:rsidRPr="006A1D4E">
        <w:rPr>
          <w:i/>
        </w:rPr>
        <w:t>Eleanor of Aquitaine: By the Wrath of God, Queen of England</w:t>
      </w:r>
      <w:r w:rsidRPr="006A1D4E">
        <w:t>. p. 47.</w:t>
      </w:r>
    </w:p>
  </w:footnote>
  <w:footnote w:id="100">
    <w:p w14:paraId="5BD63E0C" w14:textId="5F0544A9"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pp. 142-143.</w:t>
      </w:r>
    </w:p>
  </w:footnote>
  <w:footnote w:id="101">
    <w:p w14:paraId="3CA6F7F0" w14:textId="21798534"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 149.</w:t>
      </w:r>
    </w:p>
  </w:footnote>
  <w:footnote w:id="102">
    <w:p w14:paraId="438965D8" w14:textId="49AE54D0"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 149.</w:t>
      </w:r>
    </w:p>
  </w:footnote>
  <w:footnote w:id="103">
    <w:p w14:paraId="74FE7D24" w14:textId="01D9660E"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pp. 150-151.</w:t>
      </w:r>
    </w:p>
  </w:footnote>
  <w:footnote w:id="104">
    <w:p w14:paraId="4AA3C421" w14:textId="66BD5CC7"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 152.</w:t>
      </w:r>
    </w:p>
  </w:footnote>
  <w:footnote w:id="105">
    <w:p w14:paraId="535C80E0" w14:textId="67F1D980"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 156.</w:t>
      </w:r>
    </w:p>
  </w:footnote>
  <w:footnote w:id="106">
    <w:p w14:paraId="3CD0844D" w14:textId="212093EA"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pp. 159-160.</w:t>
      </w:r>
      <w:r>
        <w:rPr>
          <w:highlight w:val="cyan"/>
        </w:rPr>
        <w:t xml:space="preserve"> </w:t>
      </w:r>
      <w:r>
        <w:t xml:space="preserve"> </w:t>
      </w:r>
    </w:p>
  </w:footnote>
  <w:footnote w:id="107">
    <w:p w14:paraId="0EDD853E" w14:textId="472D827A" w:rsidR="00DA1CFF" w:rsidRDefault="00DA1CFF">
      <w:pPr>
        <w:pStyle w:val="FootnoteText"/>
      </w:pPr>
      <w:r>
        <w:rPr>
          <w:rStyle w:val="FootnoteReference"/>
        </w:rPr>
        <w:footnoteRef/>
      </w:r>
      <w:r>
        <w:t xml:space="preserve"> H. </w:t>
      </w:r>
      <w:r w:rsidRPr="00B52F01">
        <w:t xml:space="preserve">Castor, </w:t>
      </w:r>
      <w:r w:rsidRPr="00B52F01">
        <w:rPr>
          <w:i/>
        </w:rPr>
        <w:t>She-Wolves.  The Women Who Ruled England Before Elizabeth</w:t>
      </w:r>
      <w:r>
        <w:t>, p. 194.</w:t>
      </w:r>
    </w:p>
  </w:footnote>
  <w:footnote w:id="108">
    <w:p w14:paraId="49D99BC9" w14:textId="070F21B6" w:rsidR="00DA1CFF" w:rsidRDefault="00DA1CFF">
      <w:pPr>
        <w:pStyle w:val="FootnoteText"/>
      </w:pPr>
      <w:r>
        <w:rPr>
          <w:rStyle w:val="FootnoteReference"/>
        </w:rPr>
        <w:footnoteRef/>
      </w:r>
      <w:r>
        <w:t xml:space="preserve">  </w:t>
      </w:r>
      <w:r w:rsidRPr="00EA66CB">
        <w:t>Meade, M. Eleanor of Aquitaine: A Biography, (Hachette UK, 2015)</w:t>
      </w:r>
      <w:r>
        <w:t>, Preface.</w:t>
      </w:r>
    </w:p>
  </w:footnote>
  <w:footnote w:id="109">
    <w:p w14:paraId="14A012DA" w14:textId="64B69546" w:rsidR="00DA1CFF" w:rsidRDefault="00DA1CFF">
      <w:pPr>
        <w:pStyle w:val="FootnoteText"/>
      </w:pPr>
      <w:r>
        <w:rPr>
          <w:rStyle w:val="FootnoteReference"/>
        </w:rPr>
        <w:footnoteRef/>
      </w:r>
      <w:r>
        <w:t xml:space="preserve"> R. C. </w:t>
      </w:r>
      <w:r w:rsidRPr="00173D7B">
        <w:t xml:space="preserve">Finucane, </w:t>
      </w:r>
      <w:r w:rsidRPr="00173D7B">
        <w:rPr>
          <w:i/>
        </w:rPr>
        <w:t>Soldiers of the Faith Crusaders and Moslems at War</w:t>
      </w:r>
      <w:r>
        <w:t>, pp. 178-179.</w:t>
      </w:r>
    </w:p>
  </w:footnote>
  <w:footnote w:id="110">
    <w:p w14:paraId="644B4BB1" w14:textId="3949E96E"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64.</w:t>
      </w:r>
    </w:p>
  </w:footnote>
  <w:footnote w:id="111">
    <w:p w14:paraId="4FB27136" w14:textId="7174F4FC" w:rsidR="00DA1CFF" w:rsidRDefault="00DA1CFF">
      <w:pPr>
        <w:pStyle w:val="FootnoteText"/>
      </w:pPr>
      <w:r>
        <w:rPr>
          <w:rStyle w:val="FootnoteReference"/>
        </w:rPr>
        <w:footnoteRef/>
      </w:r>
      <w:r>
        <w:t xml:space="preserve"> R. C. </w:t>
      </w:r>
      <w:r w:rsidRPr="00173D7B">
        <w:t xml:space="preserve">Finucane, </w:t>
      </w:r>
      <w:r w:rsidRPr="00173D7B">
        <w:rPr>
          <w:i/>
        </w:rPr>
        <w:t>Soldiers of the Faith Crusaders and Moslems at War</w:t>
      </w:r>
      <w:r>
        <w:t xml:space="preserve">, p. 178.  </w:t>
      </w:r>
    </w:p>
  </w:footnote>
  <w:footnote w:id="112">
    <w:p w14:paraId="61F3C03E" w14:textId="4F3D6D0A" w:rsidR="00DA1CFF" w:rsidRDefault="00DA1CFF">
      <w:pPr>
        <w:pStyle w:val="FootnoteText"/>
      </w:pPr>
      <w:r>
        <w:rPr>
          <w:rStyle w:val="FootnoteReference"/>
        </w:rPr>
        <w:footnoteRef/>
      </w:r>
      <w:r>
        <w:t xml:space="preserve"> R. C. </w:t>
      </w:r>
      <w:r w:rsidRPr="00173D7B">
        <w:t xml:space="preserve">Finucane, </w:t>
      </w:r>
      <w:r w:rsidRPr="00173D7B">
        <w:rPr>
          <w:i/>
        </w:rPr>
        <w:t>Soldiers of the Faith Crusaders and Moslems at War</w:t>
      </w:r>
      <w:r>
        <w:t xml:space="preserve">, pp. 178-179.  </w:t>
      </w:r>
    </w:p>
  </w:footnote>
  <w:footnote w:id="113">
    <w:p w14:paraId="224E6234" w14:textId="4C5595A5"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64.</w:t>
      </w:r>
    </w:p>
  </w:footnote>
  <w:footnote w:id="114">
    <w:p w14:paraId="5C8B10C2" w14:textId="18D85FCB"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65.</w:t>
      </w:r>
    </w:p>
  </w:footnote>
  <w:footnote w:id="115">
    <w:p w14:paraId="182D79D6" w14:textId="49181DCB"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67.</w:t>
      </w:r>
    </w:p>
  </w:footnote>
  <w:footnote w:id="116">
    <w:p w14:paraId="70D7FA41" w14:textId="7BF40F8D" w:rsidR="00DA1CFF" w:rsidRDefault="00DA1CFF">
      <w:pPr>
        <w:pStyle w:val="FootnoteText"/>
      </w:pPr>
      <w:r>
        <w:rPr>
          <w:rStyle w:val="FootnoteReference"/>
        </w:rPr>
        <w:footnoteRef/>
      </w:r>
      <w:r>
        <w:t xml:space="preserve"> C. T. </w:t>
      </w:r>
      <w:r w:rsidRPr="004E507B">
        <w:t xml:space="preserve">Maier, </w:t>
      </w:r>
      <w:r w:rsidRPr="004E507B">
        <w:rPr>
          <w:i/>
        </w:rPr>
        <w:t>The roles of women in the crusade movement: a survey</w:t>
      </w:r>
      <w:r>
        <w:t>, p. 66.</w:t>
      </w:r>
    </w:p>
  </w:footnote>
  <w:footnote w:id="117">
    <w:p w14:paraId="36D8C8B2" w14:textId="69538962" w:rsidR="00DA1CFF" w:rsidRPr="00D06AE0" w:rsidRDefault="00DA1CFF" w:rsidP="00D06AE0">
      <w:pPr>
        <w:spacing w:before="10" w:after="0" w:line="240" w:lineRule="auto"/>
        <w:rPr>
          <w:sz w:val="20"/>
        </w:rPr>
      </w:pPr>
      <w:r w:rsidRPr="00D06AE0">
        <w:rPr>
          <w:rStyle w:val="FootnoteReference"/>
          <w:sz w:val="20"/>
        </w:rPr>
        <w:footnoteRef/>
      </w:r>
      <w:r w:rsidRPr="00D06AE0">
        <w:rPr>
          <w:sz w:val="20"/>
        </w:rPr>
        <w:t xml:space="preserve"> </w:t>
      </w:r>
      <w:r>
        <w:rPr>
          <w:sz w:val="20"/>
        </w:rPr>
        <w:t xml:space="preserve">J. </w:t>
      </w:r>
      <w:r w:rsidRPr="00D06AE0">
        <w:rPr>
          <w:sz w:val="20"/>
        </w:rPr>
        <w:t xml:space="preserve">Phillips, </w:t>
      </w:r>
      <w:r w:rsidRPr="00D06AE0">
        <w:rPr>
          <w:i/>
          <w:sz w:val="20"/>
        </w:rPr>
        <w:t>Holy Warriors.  A Modern History of the Crusades</w:t>
      </w:r>
      <w:r w:rsidRPr="00D06AE0">
        <w:rPr>
          <w:sz w:val="20"/>
        </w:rPr>
        <w:t>, (Vintage Books, London, 2010)</w:t>
      </w:r>
      <w:r>
        <w:rPr>
          <w:sz w:val="20"/>
        </w:rPr>
        <w:t>, p. 50.</w:t>
      </w:r>
    </w:p>
  </w:footnote>
  <w:footnote w:id="118">
    <w:p w14:paraId="55D7E010" w14:textId="7C642166" w:rsidR="00DA1CFF" w:rsidRDefault="00DA1CFF">
      <w:pPr>
        <w:pStyle w:val="FootnoteText"/>
      </w:pPr>
      <w:r>
        <w:rPr>
          <w:rStyle w:val="FootnoteReference"/>
        </w:rPr>
        <w:footnoteRef/>
      </w:r>
      <w:r>
        <w:t xml:space="preserve"> K. Caspi-Reisfeld, “</w:t>
      </w:r>
      <w:r w:rsidRPr="001A011B">
        <w:t>Women Warriors during the Crusades, 1095-1254</w:t>
      </w:r>
      <w:r>
        <w:t xml:space="preserve">”, in </w:t>
      </w:r>
      <w:r>
        <w:rPr>
          <w:i/>
        </w:rPr>
        <w:t>Gendering the Crusades</w:t>
      </w:r>
      <w:r>
        <w:t>, Ed. Susan B. Edgington, Sarah Lambert, p. 96.</w:t>
      </w:r>
    </w:p>
  </w:footnote>
  <w:footnote w:id="119">
    <w:p w14:paraId="4C1DE71A" w14:textId="58363793" w:rsidR="00DA1CFF" w:rsidRDefault="00DA1CFF">
      <w:pPr>
        <w:pStyle w:val="FootnoteText"/>
      </w:pPr>
      <w:r>
        <w:rPr>
          <w:rStyle w:val="FootnoteReference"/>
        </w:rPr>
        <w:footnoteRef/>
      </w:r>
      <w:r>
        <w:t xml:space="preserve"> K. Caspi-Reisfeld, “</w:t>
      </w:r>
      <w:r w:rsidRPr="001A011B">
        <w:t>Women Warriors during the Crusades, 1095-1254</w:t>
      </w:r>
      <w:r>
        <w:t xml:space="preserve">”, in </w:t>
      </w:r>
      <w:r>
        <w:rPr>
          <w:i/>
        </w:rPr>
        <w:t>Gendering the Crusades</w:t>
      </w:r>
      <w:r>
        <w:t>, Ed. Susan B. Edgington, Sarah Lambert, p. 96.</w:t>
      </w:r>
    </w:p>
  </w:footnote>
  <w:footnote w:id="120">
    <w:p w14:paraId="79220D03" w14:textId="551A943F" w:rsidR="00DA1CFF" w:rsidRDefault="00DA1CFF">
      <w:pPr>
        <w:pStyle w:val="FootnoteText"/>
      </w:pPr>
      <w:r>
        <w:rPr>
          <w:rStyle w:val="FootnoteReference"/>
        </w:rPr>
        <w:footnoteRef/>
      </w:r>
      <w:r>
        <w:t xml:space="preserve"> </w:t>
      </w:r>
      <w:r w:rsidRPr="00EB56A9">
        <w:t>Medieval Sourcebook: Anna Comnena: The Bad Manners of A Crusading Prince.  [Online] available https://sourcebooks.fordham.edu/source/annacom1.asp</w:t>
      </w:r>
      <w:r>
        <w:t xml:space="preserve">. </w:t>
      </w:r>
    </w:p>
  </w:footnote>
  <w:footnote w:id="121">
    <w:p w14:paraId="00EECFA3" w14:textId="398454E7" w:rsidR="00DA1CFF" w:rsidRDefault="00DA1CFF">
      <w:pPr>
        <w:pStyle w:val="FootnoteText"/>
      </w:pPr>
      <w:r>
        <w:rPr>
          <w:rStyle w:val="FootnoteReference"/>
        </w:rPr>
        <w:footnoteRef/>
      </w:r>
      <w:r>
        <w:t xml:space="preserve"> A. Weir, </w:t>
      </w:r>
      <w:r w:rsidRPr="00165676">
        <w:rPr>
          <w:i/>
        </w:rPr>
        <w:t>Eleanor Of Aquitaine: By the Wrath of God, Queen of England</w:t>
      </w:r>
      <w:r>
        <w:t>, pp. 46-47.</w:t>
      </w:r>
    </w:p>
  </w:footnote>
  <w:footnote w:id="122">
    <w:p w14:paraId="6D1FC164" w14:textId="3914A2F2" w:rsidR="00DA1CFF" w:rsidRDefault="00DA1CFF">
      <w:pPr>
        <w:pStyle w:val="FootnoteText"/>
      </w:pPr>
      <w:r>
        <w:rPr>
          <w:rStyle w:val="FootnoteReference"/>
        </w:rPr>
        <w:footnoteRef/>
      </w:r>
      <w:r>
        <w:t xml:space="preserve"> A. </w:t>
      </w:r>
      <w:r w:rsidRPr="008A1A05">
        <w:t xml:space="preserve">Luttrell, </w:t>
      </w:r>
      <w:r w:rsidRPr="008A1A05">
        <w:rPr>
          <w:i/>
        </w:rPr>
        <w:t>Hospitaller Women in the Middle Ages</w:t>
      </w:r>
      <w:r w:rsidRPr="008A1A05">
        <w:t>, Ed. Helen J. Nicholson, (Routledge, 2017</w:t>
      </w:r>
      <w:r>
        <w:t>) Chapter “Hospitaller Women in the Latin East” (no page numbers).</w:t>
      </w:r>
    </w:p>
  </w:footnote>
  <w:footnote w:id="123">
    <w:p w14:paraId="69B0C2B0" w14:textId="20D0DE23" w:rsidR="00DA1CFF" w:rsidRDefault="00DA1CFF">
      <w:pPr>
        <w:pStyle w:val="FootnoteText"/>
      </w:pPr>
      <w:r>
        <w:rPr>
          <w:rStyle w:val="FootnoteReference"/>
        </w:rPr>
        <w:footnoteRef/>
      </w:r>
      <w:r>
        <w:t xml:space="preserve"> A. </w:t>
      </w:r>
      <w:r w:rsidRPr="008A1A05">
        <w:t xml:space="preserve">Luttrell, </w:t>
      </w:r>
      <w:r w:rsidRPr="008A1A05">
        <w:rPr>
          <w:i/>
        </w:rPr>
        <w:t>Hospitaller Women in the Middle Ages</w:t>
      </w:r>
      <w:r w:rsidRPr="008A1A05">
        <w:t xml:space="preserve">, Ed. Helen J. Nicholson, </w:t>
      </w:r>
      <w:r>
        <w:t>Chapter “Hospitaller Women in the Latin East” (no page numbers).</w:t>
      </w:r>
    </w:p>
  </w:footnote>
  <w:footnote w:id="124">
    <w:p w14:paraId="2911C74D" w14:textId="4626361C" w:rsidR="00DA1CFF" w:rsidRDefault="00DA1CFF">
      <w:pPr>
        <w:pStyle w:val="FootnoteText"/>
      </w:pPr>
      <w:r>
        <w:rPr>
          <w:rStyle w:val="FootnoteReference"/>
        </w:rPr>
        <w:footnoteRef/>
      </w:r>
      <w:r>
        <w:t xml:space="preserve"> M. </w:t>
      </w:r>
      <w:r w:rsidRPr="002E020B">
        <w:t>Bom, Women in the Military Orders of the Crusades, (Springer, 2012)</w:t>
      </w:r>
      <w:r>
        <w:t xml:space="preserve"> Chapter 1 “Female Monasticism” (no page number).</w:t>
      </w:r>
    </w:p>
  </w:footnote>
  <w:footnote w:id="125">
    <w:p w14:paraId="206502C3" w14:textId="0FA4F05F" w:rsidR="00DA1CFF" w:rsidRDefault="00DA1CFF">
      <w:pPr>
        <w:pStyle w:val="FootnoteText"/>
      </w:pPr>
      <w:r>
        <w:rPr>
          <w:rStyle w:val="FootnoteReference"/>
        </w:rPr>
        <w:footnoteRef/>
      </w:r>
      <w:r>
        <w:t xml:space="preserve"> In contrast, see </w:t>
      </w:r>
      <w:r w:rsidRPr="00520099">
        <w:t>H. J. Nicholson, “The Head of St Euphemia: Templar Devotion to Female Saints, in</w:t>
      </w:r>
      <w:r w:rsidRPr="00520099">
        <w:rPr>
          <w:i/>
        </w:rPr>
        <w:t xml:space="preserve"> </w:t>
      </w:r>
      <w:r>
        <w:rPr>
          <w:i/>
        </w:rPr>
        <w:t>Gendering the Crusades</w:t>
      </w:r>
      <w:r>
        <w:t>, Ed. Susan B. Edgington, Sarah Lambert, pp. 108-120, for more detail on the veneration of female saints.</w:t>
      </w:r>
    </w:p>
  </w:footnote>
  <w:footnote w:id="126">
    <w:p w14:paraId="154E1B87" w14:textId="23944D72" w:rsidR="00DA1CFF" w:rsidRDefault="00DA1CFF">
      <w:pPr>
        <w:pStyle w:val="FootnoteText"/>
      </w:pPr>
      <w:r>
        <w:rPr>
          <w:rStyle w:val="FootnoteReference"/>
        </w:rPr>
        <w:footnoteRef/>
      </w:r>
      <w:r>
        <w:t xml:space="preserve"> M. </w:t>
      </w:r>
      <w:r w:rsidRPr="002E020B">
        <w:t xml:space="preserve">Bom, Women in the Military Orders of the Crusades, </w:t>
      </w:r>
      <w:r>
        <w:t>Chapter 1 “Female Monasticism” (no page number).</w:t>
      </w:r>
    </w:p>
  </w:footnote>
  <w:footnote w:id="127">
    <w:p w14:paraId="71D2B6FC" w14:textId="76B4C65B" w:rsidR="00DA1CFF" w:rsidRDefault="00DA1CFF">
      <w:pPr>
        <w:pStyle w:val="FootnoteText"/>
      </w:pPr>
      <w:r>
        <w:rPr>
          <w:rStyle w:val="FootnoteReference"/>
        </w:rPr>
        <w:footnoteRef/>
      </w:r>
      <w:r>
        <w:t xml:space="preserve"> M. </w:t>
      </w:r>
      <w:r w:rsidRPr="002E020B">
        <w:t>Bom, Women in the Mi</w:t>
      </w:r>
      <w:r>
        <w:t>litary Orders of the Crusades, Chapter 1 “Female Monasticism” (no page number).</w:t>
      </w:r>
    </w:p>
  </w:footnote>
  <w:footnote w:id="128">
    <w:p w14:paraId="59C53313" w14:textId="12BDD5F5" w:rsidR="00DA1CFF" w:rsidRDefault="00DA1CFF">
      <w:pPr>
        <w:pStyle w:val="FootnoteText"/>
      </w:pPr>
      <w:r>
        <w:rPr>
          <w:rStyle w:val="FootnoteReference"/>
        </w:rPr>
        <w:footnoteRef/>
      </w:r>
      <w:r>
        <w:t xml:space="preserve"> M. </w:t>
      </w:r>
      <w:r w:rsidRPr="002E020B">
        <w:t xml:space="preserve">Bom, Women in the Military Orders of the Crusades, </w:t>
      </w:r>
      <w:r>
        <w:t>Chapter 2 (no page number).</w:t>
      </w:r>
    </w:p>
  </w:footnote>
  <w:footnote w:id="129">
    <w:p w14:paraId="20DE6738" w14:textId="17C5CE68" w:rsidR="00DA1CFF" w:rsidRDefault="00DA1CFF">
      <w:pPr>
        <w:pStyle w:val="FootnoteText"/>
      </w:pPr>
      <w:r>
        <w:rPr>
          <w:rStyle w:val="FootnoteReference"/>
        </w:rPr>
        <w:footnoteRef/>
      </w:r>
      <w:r>
        <w:t xml:space="preserve"> M. </w:t>
      </w:r>
      <w:r w:rsidRPr="002E020B">
        <w:t xml:space="preserve">Bom, Women in the Military Orders of the Crusades, </w:t>
      </w:r>
      <w:r>
        <w:t>Chapter 2 (no page number).</w:t>
      </w:r>
    </w:p>
  </w:footnote>
  <w:footnote w:id="130">
    <w:p w14:paraId="4220F146" w14:textId="607CD439" w:rsidR="00DA1CFF" w:rsidRDefault="00DA1CFF">
      <w:pPr>
        <w:pStyle w:val="FootnoteText"/>
      </w:pPr>
      <w:r>
        <w:rPr>
          <w:rStyle w:val="FootnoteReference"/>
        </w:rPr>
        <w:footnoteRef/>
      </w:r>
      <w:r>
        <w:t xml:space="preserve"> M. </w:t>
      </w:r>
      <w:r w:rsidRPr="002E020B">
        <w:t xml:space="preserve">Bom, Women in the Military Orders of the Crusades, </w:t>
      </w:r>
      <w:r>
        <w:t>Chapter 3 (no page number).</w:t>
      </w:r>
    </w:p>
  </w:footnote>
  <w:footnote w:id="131">
    <w:p w14:paraId="2778AE81" w14:textId="5A53C61C" w:rsidR="00DA1CFF" w:rsidRDefault="00DA1CFF">
      <w:pPr>
        <w:pStyle w:val="FootnoteText"/>
      </w:pPr>
      <w:r>
        <w:rPr>
          <w:rStyle w:val="FootnoteReference"/>
        </w:rPr>
        <w:footnoteRef/>
      </w:r>
      <w:r>
        <w:t xml:space="preserve"> A. </w:t>
      </w:r>
      <w:r w:rsidRPr="008A1A05">
        <w:t xml:space="preserve">Luttrell, </w:t>
      </w:r>
      <w:r w:rsidRPr="008A1A05">
        <w:rPr>
          <w:i/>
        </w:rPr>
        <w:t>Hospitaller Women in the Middle Ages</w:t>
      </w:r>
      <w:r w:rsidRPr="008A1A05">
        <w:t xml:space="preserve">, Ed. Helen J. Nicholson, </w:t>
      </w:r>
      <w:r>
        <w:t>Chapter “Hospitaller Women in the Latin East” (no page numbers).</w:t>
      </w:r>
    </w:p>
  </w:footnote>
  <w:footnote w:id="132">
    <w:p w14:paraId="2129A587" w14:textId="08069207" w:rsidR="00DA1CFF" w:rsidRDefault="00DA1CFF">
      <w:pPr>
        <w:pStyle w:val="FootnoteText"/>
      </w:pPr>
      <w:r>
        <w:rPr>
          <w:rStyle w:val="FootnoteReference"/>
        </w:rPr>
        <w:footnoteRef/>
      </w:r>
      <w:r>
        <w:t xml:space="preserve"> M. </w:t>
      </w:r>
      <w:r w:rsidRPr="002E020B">
        <w:t>Bom, Women in the Military Orders of the Crusades</w:t>
      </w:r>
      <w:r>
        <w:t>, Chapter 7 “</w:t>
      </w:r>
      <w:r w:rsidRPr="00BF47ED">
        <w:t>The hospital and its female members</w:t>
      </w:r>
      <w:r>
        <w:t>”.</w:t>
      </w:r>
    </w:p>
  </w:footnote>
  <w:footnote w:id="133">
    <w:p w14:paraId="7B78AABB" w14:textId="03936012" w:rsidR="00DA1CFF" w:rsidRDefault="00DA1CFF">
      <w:pPr>
        <w:pStyle w:val="FootnoteText"/>
      </w:pPr>
      <w:r>
        <w:rPr>
          <w:rStyle w:val="FootnoteReference"/>
        </w:rPr>
        <w:footnoteRef/>
      </w:r>
      <w:r>
        <w:t xml:space="preserve"> M. </w:t>
      </w:r>
      <w:r w:rsidRPr="002E020B">
        <w:t>Bom, Women in the Military Orders of the Crusades</w:t>
      </w:r>
      <w:r>
        <w:t>, Chapter 7 “</w:t>
      </w:r>
      <w:r w:rsidRPr="00BF47ED">
        <w:t>The hospital and its female members</w:t>
      </w:r>
      <w:r>
        <w:t>”.</w:t>
      </w:r>
    </w:p>
  </w:footnote>
  <w:footnote w:id="134">
    <w:p w14:paraId="7A72AC0F" w14:textId="47D9500E" w:rsidR="00DA1CFF" w:rsidRDefault="00DA1CFF">
      <w:pPr>
        <w:pStyle w:val="FootnoteText"/>
      </w:pPr>
      <w:r>
        <w:rPr>
          <w:rStyle w:val="FootnoteReference"/>
        </w:rPr>
        <w:footnoteRef/>
      </w:r>
      <w:r>
        <w:t xml:space="preserve"> M. </w:t>
      </w:r>
      <w:r w:rsidRPr="002E020B">
        <w:t>Bom, Women in the Military Orders of the Crusades</w:t>
      </w:r>
      <w:r>
        <w:t>, Chapter 7 “</w:t>
      </w:r>
      <w:r w:rsidRPr="00BF47ED">
        <w:t>The hospital and its female members</w:t>
      </w:r>
      <w:r>
        <w:t>”.</w:t>
      </w:r>
    </w:p>
  </w:footnote>
  <w:footnote w:id="135">
    <w:p w14:paraId="3C247C7D" w14:textId="4CDDA39F" w:rsidR="00DA1CFF" w:rsidRDefault="00DA1CFF">
      <w:pPr>
        <w:pStyle w:val="FootnoteText"/>
      </w:pPr>
      <w:r>
        <w:rPr>
          <w:rStyle w:val="FootnoteReference"/>
        </w:rPr>
        <w:footnoteRef/>
      </w:r>
      <w:r>
        <w:t xml:space="preserve"> K. Caspi-Reisfeld, “</w:t>
      </w:r>
      <w:r w:rsidRPr="001A011B">
        <w:t>Women Warriors during the Crusades, 1095-1254</w:t>
      </w:r>
      <w:r>
        <w:t xml:space="preserve">”, in </w:t>
      </w:r>
      <w:r>
        <w:rPr>
          <w:i/>
        </w:rPr>
        <w:t>Gendering the Crusades</w:t>
      </w:r>
      <w:r>
        <w:t>, Ed. Susan B. Edgington, Sarah Lambert, p. 100.</w:t>
      </w:r>
    </w:p>
  </w:footnote>
  <w:footnote w:id="136">
    <w:p w14:paraId="2E43C292" w14:textId="25086944" w:rsidR="00DA1CFF" w:rsidRDefault="00DA1CFF" w:rsidP="004D5626">
      <w:pPr>
        <w:pStyle w:val="FootnoteText"/>
      </w:pPr>
      <w:r>
        <w:rPr>
          <w:rStyle w:val="FootnoteReference"/>
        </w:rPr>
        <w:footnoteRef/>
      </w:r>
      <w:r>
        <w:t xml:space="preserve"> K. Caspi-Reisfeld, “</w:t>
      </w:r>
      <w:r w:rsidRPr="001A011B">
        <w:t>Women Warriors during the Crusades, 1095-1254</w:t>
      </w:r>
      <w:r>
        <w:t xml:space="preserve">”, in </w:t>
      </w:r>
      <w:r>
        <w:rPr>
          <w:i/>
        </w:rPr>
        <w:t>Gendering the Crusades</w:t>
      </w:r>
      <w:r>
        <w:t>, Ed. Susan B. Edgington, Sarah Lambert,</w:t>
      </w:r>
      <w:r w:rsidRPr="00E055FA">
        <w:t xml:space="preserve"> p. 101.</w:t>
      </w:r>
    </w:p>
  </w:footnote>
  <w:footnote w:id="137">
    <w:p w14:paraId="010E1847" w14:textId="44A256C8" w:rsidR="00DA1CFF" w:rsidRDefault="00DA1CFF">
      <w:pPr>
        <w:pStyle w:val="FootnoteText"/>
      </w:pPr>
      <w:r>
        <w:rPr>
          <w:rStyle w:val="FootnoteReference"/>
        </w:rPr>
        <w:footnoteRef/>
      </w:r>
      <w:r>
        <w:t xml:space="preserve"> R. C. </w:t>
      </w:r>
      <w:r w:rsidRPr="00173D7B">
        <w:t xml:space="preserve">Finucane, </w:t>
      </w:r>
      <w:r w:rsidRPr="00173D7B">
        <w:rPr>
          <w:i/>
        </w:rPr>
        <w:t>Soldiers of the Faith Crusaders and Moslems at War</w:t>
      </w:r>
      <w:r w:rsidRPr="00EB56A9">
        <w:t>, p. 177.</w:t>
      </w:r>
      <w:r>
        <w:t xml:space="preserve">  </w:t>
      </w:r>
    </w:p>
  </w:footnote>
  <w:footnote w:id="138">
    <w:p w14:paraId="3E1C3225" w14:textId="797945E2" w:rsidR="00DA1CFF" w:rsidRDefault="00DA1CFF">
      <w:pPr>
        <w:pStyle w:val="FootnoteText"/>
      </w:pPr>
      <w:r>
        <w:rPr>
          <w:rStyle w:val="FootnoteReference"/>
        </w:rPr>
        <w:footnoteRef/>
      </w:r>
      <w:r>
        <w:t xml:space="preserve"> R. C. </w:t>
      </w:r>
      <w:r w:rsidRPr="00173D7B">
        <w:t xml:space="preserve">Finucane, </w:t>
      </w:r>
      <w:r w:rsidRPr="00173D7B">
        <w:rPr>
          <w:i/>
        </w:rPr>
        <w:t>Soldiers of the Faith Crusaders and Moslems at War</w:t>
      </w:r>
      <w:r>
        <w:t>, p. 177.</w:t>
      </w:r>
    </w:p>
  </w:footnote>
  <w:footnote w:id="139">
    <w:p w14:paraId="0A1F7272" w14:textId="37AAD08A" w:rsidR="00DA1CFF" w:rsidRDefault="00DA1CFF">
      <w:pPr>
        <w:pStyle w:val="FootnoteText"/>
      </w:pPr>
      <w:r>
        <w:rPr>
          <w:rStyle w:val="FootnoteReference"/>
        </w:rPr>
        <w:footnoteRef/>
      </w:r>
      <w:r>
        <w:t xml:space="preserve"> R. C. </w:t>
      </w:r>
      <w:r w:rsidRPr="00173D7B">
        <w:t xml:space="preserve">Finucane, </w:t>
      </w:r>
      <w:r w:rsidRPr="00173D7B">
        <w:rPr>
          <w:i/>
        </w:rPr>
        <w:t>Soldiers of the Faith Crusaders and Moslems at War</w:t>
      </w:r>
      <w:r>
        <w:t>, p. 178.</w:t>
      </w:r>
    </w:p>
  </w:footnote>
  <w:footnote w:id="140">
    <w:p w14:paraId="066C41C7" w14:textId="19C38CF2" w:rsidR="00DA1CFF" w:rsidRDefault="00DA1CFF">
      <w:pPr>
        <w:pStyle w:val="FootnoteText"/>
      </w:pPr>
      <w:r>
        <w:rPr>
          <w:rStyle w:val="FootnoteReference"/>
        </w:rPr>
        <w:footnoteRef/>
      </w:r>
      <w:r>
        <w:t xml:space="preserve"> K. Caspi-Reisfeld, “</w:t>
      </w:r>
      <w:r w:rsidRPr="001A011B">
        <w:t>Women Warriors during the Crusades, 1095-1254</w:t>
      </w:r>
      <w:r>
        <w:t xml:space="preserve">”, in </w:t>
      </w:r>
      <w:r>
        <w:rPr>
          <w:i/>
        </w:rPr>
        <w:t>Gendering the Crusades</w:t>
      </w:r>
      <w:r>
        <w:t>, Ed. Susan B. Edgington, Sarah Lambert, p. 101.</w:t>
      </w:r>
    </w:p>
  </w:footnote>
  <w:footnote w:id="141">
    <w:p w14:paraId="4BA51B36" w14:textId="1CC54AEE" w:rsidR="00DA1CFF" w:rsidRDefault="00DA1CFF">
      <w:pPr>
        <w:pStyle w:val="FootnoteText"/>
      </w:pPr>
      <w:r>
        <w:rPr>
          <w:rStyle w:val="FootnoteReference"/>
        </w:rPr>
        <w:footnoteRef/>
      </w:r>
      <w:r>
        <w:t xml:space="preserve"> </w:t>
      </w:r>
      <w:r w:rsidRPr="00520099">
        <w:t>Caroline Walker (1986) cited in, H. J. Nicholson, “The Head of St Euphemia: Templar Devotion to Female Saints, in</w:t>
      </w:r>
      <w:r w:rsidRPr="00520099">
        <w:rPr>
          <w:i/>
        </w:rPr>
        <w:t xml:space="preserve"> </w:t>
      </w:r>
      <w:r>
        <w:rPr>
          <w:i/>
        </w:rPr>
        <w:t>Gendering the Crusades</w:t>
      </w:r>
      <w:r>
        <w:t>, Ed. Susan B. Edgington, Sarah Lambert, p. 108.</w:t>
      </w:r>
    </w:p>
  </w:footnote>
  <w:footnote w:id="142">
    <w:p w14:paraId="119B7786" w14:textId="0F0F7654" w:rsidR="00DA1CFF" w:rsidRDefault="00DA1CFF" w:rsidP="00B14BF4">
      <w:pPr>
        <w:pStyle w:val="FootnoteText"/>
      </w:pPr>
      <w:r>
        <w:rPr>
          <w:rStyle w:val="FootnoteReference"/>
        </w:rPr>
        <w:footnoteRef/>
      </w:r>
      <w:r>
        <w:t xml:space="preserve"> K. Caspi-Reisfeld, “</w:t>
      </w:r>
      <w:r w:rsidRPr="001A011B">
        <w:t>Women Warriors during the Crusades, 1095-1254</w:t>
      </w:r>
      <w:r>
        <w:t xml:space="preserve">” in </w:t>
      </w:r>
      <w:r>
        <w:rPr>
          <w:i/>
        </w:rPr>
        <w:t>Gendering the Crusades</w:t>
      </w:r>
      <w:r>
        <w:t>, Ed. Susan B. Edgington, Sarah Lambert, p. 102.</w:t>
      </w:r>
    </w:p>
  </w:footnote>
  <w:footnote w:id="143">
    <w:p w14:paraId="14821A22" w14:textId="5D22A898" w:rsidR="00DA1CFF" w:rsidRDefault="00DA1CFF">
      <w:pPr>
        <w:pStyle w:val="FootnoteText"/>
      </w:pPr>
      <w:r>
        <w:rPr>
          <w:rStyle w:val="FootnoteReference"/>
        </w:rPr>
        <w:footnoteRef/>
      </w:r>
      <w:r>
        <w:t xml:space="preserve"> </w:t>
      </w:r>
      <w:r w:rsidRPr="009B566E">
        <w:t>Nicholson, H. J., Women and the Crusades, Hereford Historical Association, Friday 22 Feb. 2008. [Online] available https://www.academia.edu/7608599/Women_and_the_Crusades</w:t>
      </w:r>
      <w:r>
        <w:t>, p. 22.</w:t>
      </w:r>
    </w:p>
  </w:footnote>
  <w:footnote w:id="144">
    <w:p w14:paraId="4915835C" w14:textId="2D094E8F" w:rsidR="00DA1CFF" w:rsidRDefault="00DA1CFF">
      <w:pPr>
        <w:pStyle w:val="FootnoteText"/>
      </w:pPr>
      <w:r>
        <w:rPr>
          <w:rStyle w:val="FootnoteReference"/>
        </w:rPr>
        <w:footnoteRef/>
      </w:r>
      <w:r>
        <w:t xml:space="preserve"> Nicholson, H. J., </w:t>
      </w:r>
      <w:r w:rsidRPr="00C247D3">
        <w:rPr>
          <w:i/>
        </w:rPr>
        <w:t>Women and the Crusades</w:t>
      </w:r>
      <w:r>
        <w:t xml:space="preserve">, Hereford Historical Association, Friday 22 Feb. 2008. [Online] available </w:t>
      </w:r>
      <w:r w:rsidRPr="009B566E">
        <w:t>https://www.academia.edu/7608599/Women_and_the_Crusades</w:t>
      </w:r>
      <w:r>
        <w:t>, p. 23.</w:t>
      </w:r>
    </w:p>
  </w:footnote>
  <w:footnote w:id="145">
    <w:p w14:paraId="20B79322" w14:textId="741B29DF" w:rsidR="00DA1CFF" w:rsidRDefault="00DA1CFF">
      <w:pPr>
        <w:pStyle w:val="FootnoteText"/>
      </w:pPr>
      <w:r>
        <w:rPr>
          <w:rStyle w:val="FootnoteReference"/>
        </w:rPr>
        <w:footnoteRef/>
      </w:r>
      <w:r>
        <w:t xml:space="preserve"> Nicholson, H. J., </w:t>
      </w:r>
      <w:r w:rsidRPr="00C247D3">
        <w:rPr>
          <w:i/>
        </w:rPr>
        <w:t>Women and the Crusades</w:t>
      </w:r>
      <w:r>
        <w:t xml:space="preserve">, Hereford Historical Association, Friday 22 Feb. 2008. [Online] available </w:t>
      </w:r>
      <w:r w:rsidRPr="003120D1">
        <w:t>https://www.academia.edu/7608599/Women_and_the_Crusades</w:t>
      </w:r>
      <w:r>
        <w:t>, pp. 23-24.</w:t>
      </w:r>
    </w:p>
  </w:footnote>
  <w:footnote w:id="146">
    <w:p w14:paraId="07F71E95" w14:textId="5A5FC318" w:rsidR="00DA1CFF" w:rsidRDefault="00DA1CFF">
      <w:pPr>
        <w:pStyle w:val="FootnoteText"/>
      </w:pPr>
      <w:r>
        <w:rPr>
          <w:rStyle w:val="FootnoteReference"/>
        </w:rPr>
        <w:footnoteRef/>
      </w:r>
      <w:r>
        <w:t xml:space="preserve"> Nicholson, H. J., </w:t>
      </w:r>
      <w:r w:rsidRPr="00C247D3">
        <w:rPr>
          <w:i/>
        </w:rPr>
        <w:t>Women and the Crusades</w:t>
      </w:r>
      <w:r>
        <w:t xml:space="preserve">, Hereford Historical Association, Friday 22 Feb. 2008. [Online] available </w:t>
      </w:r>
      <w:r w:rsidRPr="003120D1">
        <w:t>https://www.academia.edu/7608599/Women_and_the_Crusades</w:t>
      </w:r>
      <w:r>
        <w:t>, pp. 24-25.</w:t>
      </w:r>
    </w:p>
  </w:footnote>
  <w:footnote w:id="147">
    <w:p w14:paraId="1446DC55" w14:textId="717DCBCE" w:rsidR="00DA1CFF" w:rsidRPr="00993746" w:rsidRDefault="00DA1CFF" w:rsidP="00597759">
      <w:pPr>
        <w:spacing w:before="10" w:after="0" w:line="240" w:lineRule="auto"/>
        <w:rPr>
          <w:sz w:val="20"/>
          <w:szCs w:val="20"/>
        </w:rPr>
      </w:pPr>
      <w:r w:rsidRPr="00993746">
        <w:rPr>
          <w:rStyle w:val="FootnoteReference"/>
          <w:sz w:val="20"/>
          <w:szCs w:val="20"/>
        </w:rPr>
        <w:footnoteRef/>
      </w:r>
      <w:r w:rsidRPr="00993746">
        <w:rPr>
          <w:sz w:val="20"/>
          <w:szCs w:val="20"/>
        </w:rPr>
        <w:t xml:space="preserve"> K. Caspi-Reisfeld, </w:t>
      </w:r>
      <w:r w:rsidRPr="00993746">
        <w:rPr>
          <w:i/>
          <w:sz w:val="20"/>
          <w:szCs w:val="20"/>
        </w:rPr>
        <w:t>Women Warriors during the Crusades, 1095-</w:t>
      </w:r>
      <w:r w:rsidRPr="00993746">
        <w:rPr>
          <w:sz w:val="20"/>
          <w:szCs w:val="20"/>
        </w:rPr>
        <w:t xml:space="preserve">1254, in </w:t>
      </w:r>
      <w:r w:rsidRPr="00993746">
        <w:rPr>
          <w:i/>
          <w:sz w:val="20"/>
          <w:szCs w:val="20"/>
        </w:rPr>
        <w:t>Gendering the Crusades</w:t>
      </w:r>
      <w:r w:rsidRPr="00993746">
        <w:rPr>
          <w:sz w:val="20"/>
          <w:szCs w:val="20"/>
        </w:rPr>
        <w:t>, Ed. Susan B. Edgington, Sarah Lambert, p. 94.</w:t>
      </w:r>
    </w:p>
  </w:footnote>
  <w:footnote w:id="148">
    <w:p w14:paraId="7A4ADA91" w14:textId="02009C2B" w:rsidR="00DA1CFF" w:rsidRDefault="00DA1CFF">
      <w:pPr>
        <w:pStyle w:val="FootnoteText"/>
      </w:pPr>
      <w:r>
        <w:rPr>
          <w:rStyle w:val="FootnoteReference"/>
        </w:rPr>
        <w:footnoteRef/>
      </w:r>
      <w:r>
        <w:t xml:space="preserve"> K. Caspi-Reisfeld, </w:t>
      </w:r>
      <w:r>
        <w:rPr>
          <w:i/>
        </w:rPr>
        <w:t>Women Warriors during the Crusades, 1095-</w:t>
      </w:r>
      <w:r w:rsidRPr="00C74FD6">
        <w:t>1254</w:t>
      </w:r>
      <w:r>
        <w:t xml:space="preserve">, in </w:t>
      </w:r>
      <w:r>
        <w:rPr>
          <w:i/>
        </w:rPr>
        <w:t>Gendering the Crusades</w:t>
      </w:r>
      <w:r>
        <w:t>, Ed. Susan B. Edgington, Sarah Lambert, p. 94.</w:t>
      </w:r>
    </w:p>
  </w:footnote>
  <w:footnote w:id="149">
    <w:p w14:paraId="4C85AF8F" w14:textId="6C73DAAF" w:rsidR="00DA1CFF" w:rsidRDefault="00DA1CFF" w:rsidP="004D5626">
      <w:pPr>
        <w:pStyle w:val="FootnoteText"/>
      </w:pPr>
      <w:r>
        <w:rPr>
          <w:rStyle w:val="FootnoteReference"/>
        </w:rPr>
        <w:footnoteRef/>
      </w:r>
      <w:r>
        <w:t xml:space="preserve"> K. Caspi-Reisfeld, </w:t>
      </w:r>
      <w:r>
        <w:rPr>
          <w:i/>
        </w:rPr>
        <w:t>Women Warriors during the Crusades, 1095-</w:t>
      </w:r>
      <w:r w:rsidRPr="00C74FD6">
        <w:t>1254</w:t>
      </w:r>
      <w:r>
        <w:t xml:space="preserve">, in </w:t>
      </w:r>
      <w:r>
        <w:rPr>
          <w:i/>
        </w:rPr>
        <w:t>Gendering the Crusades</w:t>
      </w:r>
      <w:r>
        <w:t xml:space="preserve">, Ed. Susan B. Edgington, Sarah Lambert, p. 94.  </w:t>
      </w:r>
    </w:p>
  </w:footnote>
  <w:footnote w:id="150">
    <w:p w14:paraId="625C5609" w14:textId="33996D34" w:rsidR="00DA1CFF" w:rsidRDefault="00DA1CFF">
      <w:pPr>
        <w:pStyle w:val="FootnoteText"/>
      </w:pPr>
      <w:r>
        <w:rPr>
          <w:rStyle w:val="FootnoteReference"/>
        </w:rPr>
        <w:footnoteRef/>
      </w:r>
      <w:r>
        <w:t xml:space="preserve"> K. Caspi-Reisfeld, </w:t>
      </w:r>
      <w:r>
        <w:rPr>
          <w:i/>
        </w:rPr>
        <w:t>Women Warriors during the Crusades, 1095-</w:t>
      </w:r>
      <w:r w:rsidRPr="00C74FD6">
        <w:t>1254</w:t>
      </w:r>
      <w:r>
        <w:t xml:space="preserve">, in </w:t>
      </w:r>
      <w:r>
        <w:rPr>
          <w:i/>
        </w:rPr>
        <w:t>Gendering the Crusades</w:t>
      </w:r>
      <w:r>
        <w:t>, Ed. Susan B. Edgington, Sarah Lambert, p. 94.</w:t>
      </w:r>
    </w:p>
  </w:footnote>
  <w:footnote w:id="151">
    <w:p w14:paraId="79E5AFAD" w14:textId="1FFF3796" w:rsidR="00DA1CFF" w:rsidRDefault="00DA1CFF">
      <w:pPr>
        <w:pStyle w:val="FootnoteText"/>
      </w:pPr>
      <w:r>
        <w:rPr>
          <w:rStyle w:val="FootnoteReference"/>
        </w:rPr>
        <w:footnoteRef/>
      </w:r>
      <w:r>
        <w:t xml:space="preserve"> K. Caspi-Reisfeld, </w:t>
      </w:r>
      <w:r>
        <w:rPr>
          <w:i/>
        </w:rPr>
        <w:t>Women Warriors during the Crusades, 1095-</w:t>
      </w:r>
      <w:r w:rsidRPr="00C74FD6">
        <w:t>1254</w:t>
      </w:r>
      <w:r>
        <w:t xml:space="preserve">, in </w:t>
      </w:r>
      <w:r>
        <w:rPr>
          <w:i/>
        </w:rPr>
        <w:t>Gendering the Crusades</w:t>
      </w:r>
      <w:r>
        <w:t>, Ed. Susan B. Edgington, Sarah Lambert, p. 102.</w:t>
      </w:r>
    </w:p>
  </w:footnote>
  <w:footnote w:id="152">
    <w:p w14:paraId="36268342" w14:textId="4587D1F4" w:rsidR="00DA1CFF" w:rsidRPr="009C739C" w:rsidRDefault="00DA1CFF">
      <w:pPr>
        <w:pStyle w:val="FootnoteText"/>
      </w:pPr>
      <w:r w:rsidRPr="009C739C">
        <w:rPr>
          <w:rStyle w:val="FootnoteReference"/>
        </w:rPr>
        <w:footnoteRef/>
      </w:r>
      <w:r w:rsidRPr="009C739C">
        <w:t xml:space="preserve"> R. C. Finucane, </w:t>
      </w:r>
      <w:r w:rsidRPr="009C739C">
        <w:rPr>
          <w:i/>
        </w:rPr>
        <w:t>Soldiers of the Faith Crusaders and Moslems at War</w:t>
      </w:r>
      <w:r w:rsidRPr="009C739C">
        <w:t>, p174.</w:t>
      </w:r>
    </w:p>
  </w:footnote>
  <w:footnote w:id="153">
    <w:p w14:paraId="1E336D37" w14:textId="7B632842" w:rsidR="00DA1CFF" w:rsidRDefault="00DA1CFF" w:rsidP="001A56FF">
      <w:pPr>
        <w:pStyle w:val="FootnoteText"/>
      </w:pPr>
      <w:r>
        <w:rPr>
          <w:rStyle w:val="FootnoteReference"/>
        </w:rPr>
        <w:footnoteRef/>
      </w:r>
      <w:r>
        <w:t xml:space="preserve"> N. </w:t>
      </w:r>
      <w:r w:rsidRPr="001A56FF">
        <w:t xml:space="preserve">Bonenberger, </w:t>
      </w:r>
      <w:r w:rsidRPr="001A56FF">
        <w:rPr>
          <w:i/>
        </w:rPr>
        <w:t>The Forgotten Crusaders—A Comparative Analysis of the Roles of and Effects on Christian Women in the West and the East during the Crusading Era</w:t>
      </w:r>
      <w:r w:rsidRPr="001A56FF">
        <w:t>.  [Online] available https://www.binghamton.edu/history/resources/journal-of-history/n-bonenberger.pdf</w:t>
      </w:r>
      <w:r>
        <w:cr/>
      </w:r>
    </w:p>
  </w:footnote>
  <w:footnote w:id="154">
    <w:p w14:paraId="675F8CD2" w14:textId="0553E625" w:rsidR="00DA1CFF" w:rsidRDefault="00DA1CFF">
      <w:pPr>
        <w:pStyle w:val="FootnoteText"/>
      </w:pPr>
      <w:r>
        <w:rPr>
          <w:rStyle w:val="FootnoteReference"/>
        </w:rPr>
        <w:footnoteRef/>
      </w:r>
      <w:r>
        <w:t xml:space="preserve"> </w:t>
      </w:r>
      <w:r w:rsidRPr="00290F2E">
        <w:t>http://maps-jerusalem.com/map-of-the-crusades-holy-land</w:t>
      </w:r>
    </w:p>
  </w:footnote>
  <w:footnote w:id="155">
    <w:p w14:paraId="4CDA6FB2" w14:textId="2BCFC237" w:rsidR="00DA1CFF" w:rsidRDefault="00DA1CFF">
      <w:pPr>
        <w:pStyle w:val="FootnoteText"/>
      </w:pPr>
      <w:r>
        <w:rPr>
          <w:rStyle w:val="FootnoteReference"/>
        </w:rPr>
        <w:footnoteRef/>
      </w:r>
      <w:r>
        <w:t xml:space="preserve"> M. </w:t>
      </w:r>
      <w:r w:rsidRPr="002E020B">
        <w:t>Bom, Women in the Military Orders of the Crusades</w:t>
      </w:r>
      <w:r>
        <w:t>.</w:t>
      </w:r>
    </w:p>
  </w:footnote>
  <w:footnote w:id="156">
    <w:p w14:paraId="36C29BBF" w14:textId="20016422" w:rsidR="00DA1CFF" w:rsidRDefault="00DA1CFF">
      <w:pPr>
        <w:pStyle w:val="FootnoteText"/>
      </w:pPr>
      <w:r>
        <w:rPr>
          <w:rStyle w:val="FootnoteReference"/>
        </w:rPr>
        <w:footnoteRef/>
      </w:r>
      <w:r>
        <w:t xml:space="preserve"> M. </w:t>
      </w:r>
      <w:r w:rsidRPr="002E020B">
        <w:t>Bom, Women in the Military Orders of the Crusades</w:t>
      </w:r>
      <w:r>
        <w:t>.</w:t>
      </w:r>
    </w:p>
  </w:footnote>
  <w:footnote w:id="157">
    <w:p w14:paraId="732D9FAD" w14:textId="5A0FF47C" w:rsidR="00DA1CFF" w:rsidRDefault="00DA1CFF">
      <w:pPr>
        <w:pStyle w:val="FootnoteText"/>
      </w:pPr>
      <w:r>
        <w:rPr>
          <w:rStyle w:val="FootnoteReference"/>
        </w:rPr>
        <w:footnoteRef/>
      </w:r>
      <w:r>
        <w:t xml:space="preserve"> M. </w:t>
      </w:r>
      <w:r w:rsidRPr="002E020B">
        <w:t>Bom, Women in the Military Orders of the Crusades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6957485"/>
      <w:docPartObj>
        <w:docPartGallery w:val="Page Numbers (Top of Page)"/>
        <w:docPartUnique/>
      </w:docPartObj>
    </w:sdtPr>
    <w:sdtEndPr>
      <w:rPr>
        <w:noProof/>
      </w:rPr>
    </w:sdtEndPr>
    <w:sdtContent>
      <w:p w14:paraId="4C56E91A" w14:textId="77777777" w:rsidR="00BC7934" w:rsidRPr="00E33C38" w:rsidRDefault="00BC7934" w:rsidP="00BC7934">
        <w:pPr>
          <w:pStyle w:val="Header"/>
          <w:rPr>
            <w:rFonts w:ascii="Arial" w:hAnsi="Arial" w:cs="Arial"/>
            <w:sz w:val="20"/>
          </w:rPr>
        </w:pPr>
        <w:r w:rsidRPr="00E33C38">
          <w:rPr>
            <w:rFonts w:ascii="Arial" w:hAnsi="Arial" w:cs="Arial"/>
            <w:sz w:val="20"/>
          </w:rPr>
          <w:t>Candidate Number: 1304390</w:t>
        </w:r>
        <w:r w:rsidRPr="00E33C38">
          <w:rPr>
            <w:rFonts w:ascii="Arial" w:hAnsi="Arial" w:cs="Arial"/>
            <w:sz w:val="20"/>
          </w:rPr>
          <w:tab/>
        </w:r>
        <w:r w:rsidRPr="00E33C38">
          <w:rPr>
            <w:rFonts w:ascii="Arial" w:hAnsi="Arial" w:cs="Arial"/>
            <w:sz w:val="20"/>
          </w:rPr>
          <w:tab/>
          <w:t>Dissertation</w:t>
        </w:r>
      </w:p>
      <w:p w14:paraId="6397A2C6" w14:textId="7CBB5646" w:rsidR="00DA1CFF" w:rsidRPr="00BC7934" w:rsidRDefault="00BC7934" w:rsidP="00BC7934">
        <w:pPr>
          <w:pStyle w:val="Header"/>
          <w:rPr>
            <w:rFonts w:ascii="Arial" w:hAnsi="Arial" w:cs="Arial"/>
            <w:sz w:val="20"/>
          </w:rPr>
        </w:pPr>
        <w:r w:rsidRPr="00E33C38">
          <w:rPr>
            <w:rFonts w:ascii="Arial" w:hAnsi="Arial" w:cs="Arial"/>
            <w:sz w:val="20"/>
          </w:rPr>
          <w:tab/>
        </w:r>
        <w:r w:rsidRPr="00E33C38">
          <w:rPr>
            <w:rFonts w:ascii="Arial" w:hAnsi="Arial" w:cs="Arial"/>
            <w:sz w:val="20"/>
          </w:rPr>
          <w:tab/>
        </w:r>
        <w:r w:rsidRPr="00BC7934">
          <w:rPr>
            <w:rFonts w:ascii="Arial" w:hAnsi="Arial" w:cs="Arial"/>
            <w:sz w:val="20"/>
          </w:rPr>
          <w:t>AHAH7003</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00CD1"/>
    <w:multiLevelType w:val="hybridMultilevel"/>
    <w:tmpl w:val="0CE0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61B"/>
    <w:rsid w:val="00002BE7"/>
    <w:rsid w:val="00005010"/>
    <w:rsid w:val="00005AE8"/>
    <w:rsid w:val="00007549"/>
    <w:rsid w:val="00014839"/>
    <w:rsid w:val="00017E5A"/>
    <w:rsid w:val="000525F0"/>
    <w:rsid w:val="000734B8"/>
    <w:rsid w:val="00073B84"/>
    <w:rsid w:val="00080418"/>
    <w:rsid w:val="00081C9C"/>
    <w:rsid w:val="0008391C"/>
    <w:rsid w:val="000864F4"/>
    <w:rsid w:val="000973E3"/>
    <w:rsid w:val="000A70AB"/>
    <w:rsid w:val="000B173C"/>
    <w:rsid w:val="000C1813"/>
    <w:rsid w:val="000C1B23"/>
    <w:rsid w:val="000C7C50"/>
    <w:rsid w:val="000D108E"/>
    <w:rsid w:val="000E30DB"/>
    <w:rsid w:val="000E33C8"/>
    <w:rsid w:val="001010E3"/>
    <w:rsid w:val="00106792"/>
    <w:rsid w:val="00113BC2"/>
    <w:rsid w:val="001155C9"/>
    <w:rsid w:val="001412F1"/>
    <w:rsid w:val="00141907"/>
    <w:rsid w:val="00147E09"/>
    <w:rsid w:val="00154288"/>
    <w:rsid w:val="00156B99"/>
    <w:rsid w:val="00170F10"/>
    <w:rsid w:val="00173D7B"/>
    <w:rsid w:val="001924C3"/>
    <w:rsid w:val="00197B07"/>
    <w:rsid w:val="001A00A9"/>
    <w:rsid w:val="001A011B"/>
    <w:rsid w:val="001A56FF"/>
    <w:rsid w:val="001B0F15"/>
    <w:rsid w:val="001B0F3A"/>
    <w:rsid w:val="001B2DF9"/>
    <w:rsid w:val="001D50F1"/>
    <w:rsid w:val="001E5261"/>
    <w:rsid w:val="001E7DCA"/>
    <w:rsid w:val="00206D14"/>
    <w:rsid w:val="00212888"/>
    <w:rsid w:val="00225C9F"/>
    <w:rsid w:val="0022796B"/>
    <w:rsid w:val="00240E39"/>
    <w:rsid w:val="0024780B"/>
    <w:rsid w:val="002568EF"/>
    <w:rsid w:val="002621E3"/>
    <w:rsid w:val="00290F2E"/>
    <w:rsid w:val="00293F5C"/>
    <w:rsid w:val="0029686D"/>
    <w:rsid w:val="00296931"/>
    <w:rsid w:val="002A78DA"/>
    <w:rsid w:val="002B1BEE"/>
    <w:rsid w:val="002B38D7"/>
    <w:rsid w:val="002D6840"/>
    <w:rsid w:val="002E020B"/>
    <w:rsid w:val="002E1C46"/>
    <w:rsid w:val="002F6593"/>
    <w:rsid w:val="00320F69"/>
    <w:rsid w:val="00322F6E"/>
    <w:rsid w:val="00326773"/>
    <w:rsid w:val="00330B95"/>
    <w:rsid w:val="00342DAC"/>
    <w:rsid w:val="00357030"/>
    <w:rsid w:val="00381DC4"/>
    <w:rsid w:val="00384723"/>
    <w:rsid w:val="003B091C"/>
    <w:rsid w:val="003C3A6C"/>
    <w:rsid w:val="003C4D61"/>
    <w:rsid w:val="003D1DC3"/>
    <w:rsid w:val="00423279"/>
    <w:rsid w:val="00423E77"/>
    <w:rsid w:val="00431170"/>
    <w:rsid w:val="00461C84"/>
    <w:rsid w:val="0046636F"/>
    <w:rsid w:val="004664D0"/>
    <w:rsid w:val="00466DF6"/>
    <w:rsid w:val="004943C7"/>
    <w:rsid w:val="00497866"/>
    <w:rsid w:val="004A644B"/>
    <w:rsid w:val="004A79F1"/>
    <w:rsid w:val="004B27C6"/>
    <w:rsid w:val="004B5AD6"/>
    <w:rsid w:val="004C213A"/>
    <w:rsid w:val="004C7FC8"/>
    <w:rsid w:val="004D07CC"/>
    <w:rsid w:val="004D50BB"/>
    <w:rsid w:val="004D5626"/>
    <w:rsid w:val="004D6F77"/>
    <w:rsid w:val="004E0C0A"/>
    <w:rsid w:val="004E507B"/>
    <w:rsid w:val="004E5613"/>
    <w:rsid w:val="00520099"/>
    <w:rsid w:val="00520A13"/>
    <w:rsid w:val="00522992"/>
    <w:rsid w:val="0053265E"/>
    <w:rsid w:val="005375C7"/>
    <w:rsid w:val="00550D4C"/>
    <w:rsid w:val="00553B80"/>
    <w:rsid w:val="00556FEA"/>
    <w:rsid w:val="00577FEB"/>
    <w:rsid w:val="00582FC9"/>
    <w:rsid w:val="00586CC1"/>
    <w:rsid w:val="00587CFB"/>
    <w:rsid w:val="00597759"/>
    <w:rsid w:val="005B69D0"/>
    <w:rsid w:val="005B7764"/>
    <w:rsid w:val="005C43C9"/>
    <w:rsid w:val="005D1AC2"/>
    <w:rsid w:val="005D4A2D"/>
    <w:rsid w:val="005E288B"/>
    <w:rsid w:val="005E3AF8"/>
    <w:rsid w:val="005E4442"/>
    <w:rsid w:val="005F34F7"/>
    <w:rsid w:val="005F3654"/>
    <w:rsid w:val="005F67B4"/>
    <w:rsid w:val="00603AB2"/>
    <w:rsid w:val="006245F6"/>
    <w:rsid w:val="00625F14"/>
    <w:rsid w:val="00634A18"/>
    <w:rsid w:val="00634B6C"/>
    <w:rsid w:val="00643000"/>
    <w:rsid w:val="00644684"/>
    <w:rsid w:val="00654794"/>
    <w:rsid w:val="00654AAF"/>
    <w:rsid w:val="00665D24"/>
    <w:rsid w:val="006862B5"/>
    <w:rsid w:val="00694CAA"/>
    <w:rsid w:val="006A1906"/>
    <w:rsid w:val="006A1D4E"/>
    <w:rsid w:val="006A6322"/>
    <w:rsid w:val="006B2A03"/>
    <w:rsid w:val="006B468A"/>
    <w:rsid w:val="006B7E67"/>
    <w:rsid w:val="006D5611"/>
    <w:rsid w:val="006E1E40"/>
    <w:rsid w:val="006F6B3F"/>
    <w:rsid w:val="00700DF6"/>
    <w:rsid w:val="007019DA"/>
    <w:rsid w:val="00724731"/>
    <w:rsid w:val="00737BD8"/>
    <w:rsid w:val="00742590"/>
    <w:rsid w:val="00753836"/>
    <w:rsid w:val="00760B06"/>
    <w:rsid w:val="00791E89"/>
    <w:rsid w:val="007A741A"/>
    <w:rsid w:val="007B7D57"/>
    <w:rsid w:val="007C1B90"/>
    <w:rsid w:val="007C2C71"/>
    <w:rsid w:val="007C672A"/>
    <w:rsid w:val="007D32C7"/>
    <w:rsid w:val="007E025E"/>
    <w:rsid w:val="007E71AB"/>
    <w:rsid w:val="007F1E6E"/>
    <w:rsid w:val="007F43F5"/>
    <w:rsid w:val="00817796"/>
    <w:rsid w:val="0082371D"/>
    <w:rsid w:val="008327CB"/>
    <w:rsid w:val="00842044"/>
    <w:rsid w:val="008508E0"/>
    <w:rsid w:val="00863D1C"/>
    <w:rsid w:val="00865A11"/>
    <w:rsid w:val="008837F3"/>
    <w:rsid w:val="0089059C"/>
    <w:rsid w:val="0089086C"/>
    <w:rsid w:val="00897651"/>
    <w:rsid w:val="008A0E5C"/>
    <w:rsid w:val="008A1A05"/>
    <w:rsid w:val="008D0B07"/>
    <w:rsid w:val="008D3D5D"/>
    <w:rsid w:val="008D4C89"/>
    <w:rsid w:val="008D6356"/>
    <w:rsid w:val="008E3076"/>
    <w:rsid w:val="008E3926"/>
    <w:rsid w:val="008F0AF9"/>
    <w:rsid w:val="008F0B98"/>
    <w:rsid w:val="008F7809"/>
    <w:rsid w:val="008F78D7"/>
    <w:rsid w:val="00901D6C"/>
    <w:rsid w:val="00923DE7"/>
    <w:rsid w:val="00927185"/>
    <w:rsid w:val="00954083"/>
    <w:rsid w:val="009671F0"/>
    <w:rsid w:val="00973211"/>
    <w:rsid w:val="00976899"/>
    <w:rsid w:val="00976B8B"/>
    <w:rsid w:val="0098752C"/>
    <w:rsid w:val="00993746"/>
    <w:rsid w:val="009B4DEB"/>
    <w:rsid w:val="009B566E"/>
    <w:rsid w:val="009C739C"/>
    <w:rsid w:val="009D42C2"/>
    <w:rsid w:val="009D7926"/>
    <w:rsid w:val="009E22E9"/>
    <w:rsid w:val="009F7321"/>
    <w:rsid w:val="00A00F82"/>
    <w:rsid w:val="00A037EA"/>
    <w:rsid w:val="00A12100"/>
    <w:rsid w:val="00A24805"/>
    <w:rsid w:val="00A2655A"/>
    <w:rsid w:val="00A267A9"/>
    <w:rsid w:val="00A35C2E"/>
    <w:rsid w:val="00A40410"/>
    <w:rsid w:val="00A46D11"/>
    <w:rsid w:val="00A502ED"/>
    <w:rsid w:val="00A55643"/>
    <w:rsid w:val="00A6274D"/>
    <w:rsid w:val="00A72F03"/>
    <w:rsid w:val="00A75064"/>
    <w:rsid w:val="00A87A89"/>
    <w:rsid w:val="00A87F53"/>
    <w:rsid w:val="00A90BAD"/>
    <w:rsid w:val="00AA10CF"/>
    <w:rsid w:val="00AA247B"/>
    <w:rsid w:val="00AA6FFE"/>
    <w:rsid w:val="00AC561B"/>
    <w:rsid w:val="00AC5E37"/>
    <w:rsid w:val="00AE2750"/>
    <w:rsid w:val="00AE6875"/>
    <w:rsid w:val="00B1267A"/>
    <w:rsid w:val="00B14AEB"/>
    <w:rsid w:val="00B14BF4"/>
    <w:rsid w:val="00B179E1"/>
    <w:rsid w:val="00B25BC1"/>
    <w:rsid w:val="00B26EF8"/>
    <w:rsid w:val="00B3337F"/>
    <w:rsid w:val="00B335C5"/>
    <w:rsid w:val="00B34E2E"/>
    <w:rsid w:val="00B40E51"/>
    <w:rsid w:val="00B41489"/>
    <w:rsid w:val="00B50108"/>
    <w:rsid w:val="00B501C4"/>
    <w:rsid w:val="00B51E58"/>
    <w:rsid w:val="00B522B6"/>
    <w:rsid w:val="00B52F01"/>
    <w:rsid w:val="00B57D44"/>
    <w:rsid w:val="00B60B31"/>
    <w:rsid w:val="00B64659"/>
    <w:rsid w:val="00B64B6A"/>
    <w:rsid w:val="00B65A9E"/>
    <w:rsid w:val="00B6730D"/>
    <w:rsid w:val="00B70BE7"/>
    <w:rsid w:val="00B73B0B"/>
    <w:rsid w:val="00B7618D"/>
    <w:rsid w:val="00B76D3B"/>
    <w:rsid w:val="00B978F6"/>
    <w:rsid w:val="00BA13C9"/>
    <w:rsid w:val="00BB1EA1"/>
    <w:rsid w:val="00BC08F9"/>
    <w:rsid w:val="00BC7934"/>
    <w:rsid w:val="00BC7D08"/>
    <w:rsid w:val="00BD23A6"/>
    <w:rsid w:val="00BE043A"/>
    <w:rsid w:val="00BE26A4"/>
    <w:rsid w:val="00BF47ED"/>
    <w:rsid w:val="00BF7BEF"/>
    <w:rsid w:val="00BF7D07"/>
    <w:rsid w:val="00C0614E"/>
    <w:rsid w:val="00C239CD"/>
    <w:rsid w:val="00C321FC"/>
    <w:rsid w:val="00C36339"/>
    <w:rsid w:val="00C43318"/>
    <w:rsid w:val="00C4679C"/>
    <w:rsid w:val="00C52B01"/>
    <w:rsid w:val="00C66876"/>
    <w:rsid w:val="00C72C7B"/>
    <w:rsid w:val="00C74FD6"/>
    <w:rsid w:val="00CB0C5C"/>
    <w:rsid w:val="00CC1BBD"/>
    <w:rsid w:val="00CC5FD2"/>
    <w:rsid w:val="00CD104B"/>
    <w:rsid w:val="00CD5893"/>
    <w:rsid w:val="00CD5D75"/>
    <w:rsid w:val="00D06AE0"/>
    <w:rsid w:val="00D21F74"/>
    <w:rsid w:val="00D42D79"/>
    <w:rsid w:val="00D81E73"/>
    <w:rsid w:val="00D942D2"/>
    <w:rsid w:val="00DA1CFF"/>
    <w:rsid w:val="00DB114A"/>
    <w:rsid w:val="00DB1F81"/>
    <w:rsid w:val="00DB40D0"/>
    <w:rsid w:val="00DB7FA8"/>
    <w:rsid w:val="00DC4790"/>
    <w:rsid w:val="00DD0E73"/>
    <w:rsid w:val="00DF17FC"/>
    <w:rsid w:val="00DF23AC"/>
    <w:rsid w:val="00DF45E1"/>
    <w:rsid w:val="00DF6ADB"/>
    <w:rsid w:val="00E055FA"/>
    <w:rsid w:val="00E2379F"/>
    <w:rsid w:val="00E513E6"/>
    <w:rsid w:val="00E5204A"/>
    <w:rsid w:val="00E555AD"/>
    <w:rsid w:val="00E67111"/>
    <w:rsid w:val="00E74B11"/>
    <w:rsid w:val="00E876DD"/>
    <w:rsid w:val="00E95F7E"/>
    <w:rsid w:val="00E9667A"/>
    <w:rsid w:val="00EA642F"/>
    <w:rsid w:val="00EA66CB"/>
    <w:rsid w:val="00EB56A9"/>
    <w:rsid w:val="00ED38EA"/>
    <w:rsid w:val="00EE194F"/>
    <w:rsid w:val="00EE4D9C"/>
    <w:rsid w:val="00EE6EBA"/>
    <w:rsid w:val="00F21EA2"/>
    <w:rsid w:val="00F224C9"/>
    <w:rsid w:val="00F24231"/>
    <w:rsid w:val="00F33C3B"/>
    <w:rsid w:val="00F37C05"/>
    <w:rsid w:val="00F46C95"/>
    <w:rsid w:val="00F83776"/>
    <w:rsid w:val="00FA2143"/>
    <w:rsid w:val="00FB4C6E"/>
    <w:rsid w:val="00FB7562"/>
    <w:rsid w:val="00FB7A86"/>
    <w:rsid w:val="00FC0A57"/>
    <w:rsid w:val="00FC4CCB"/>
    <w:rsid w:val="00FD1BA1"/>
    <w:rsid w:val="00FD5493"/>
    <w:rsid w:val="00FD59BF"/>
    <w:rsid w:val="00FD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76BB32"/>
  <w15:chartTrackingRefBased/>
  <w15:docId w15:val="{6E19F48A-F4A9-4965-A192-58C0EB0E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qFormat/>
    <w:rsid w:val="00BC7934"/>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91C"/>
    <w:rPr>
      <w:color w:val="0563C1" w:themeColor="hyperlink"/>
      <w:u w:val="single"/>
    </w:rPr>
  </w:style>
  <w:style w:type="paragraph" w:styleId="BalloonText">
    <w:name w:val="Balloon Text"/>
    <w:basedOn w:val="Normal"/>
    <w:link w:val="BalloonTextChar"/>
    <w:uiPriority w:val="99"/>
    <w:semiHidden/>
    <w:unhideWhenUsed/>
    <w:rsid w:val="005E3A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3AF8"/>
    <w:rPr>
      <w:rFonts w:ascii="Segoe UI" w:hAnsi="Segoe UI" w:cs="Segoe UI"/>
      <w:sz w:val="18"/>
      <w:szCs w:val="18"/>
    </w:rPr>
  </w:style>
  <w:style w:type="paragraph" w:styleId="Header">
    <w:name w:val="header"/>
    <w:basedOn w:val="Normal"/>
    <w:link w:val="HeaderChar"/>
    <w:uiPriority w:val="99"/>
    <w:unhideWhenUsed/>
    <w:rsid w:val="005E3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AF8"/>
  </w:style>
  <w:style w:type="paragraph" w:styleId="Footer">
    <w:name w:val="footer"/>
    <w:basedOn w:val="Normal"/>
    <w:link w:val="FooterChar"/>
    <w:uiPriority w:val="99"/>
    <w:unhideWhenUsed/>
    <w:rsid w:val="005E3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AF8"/>
  </w:style>
  <w:style w:type="character" w:styleId="CommentReference">
    <w:name w:val="annotation reference"/>
    <w:basedOn w:val="DefaultParagraphFont"/>
    <w:uiPriority w:val="99"/>
    <w:semiHidden/>
    <w:unhideWhenUsed/>
    <w:rsid w:val="005E3AF8"/>
    <w:rPr>
      <w:sz w:val="16"/>
      <w:szCs w:val="16"/>
    </w:rPr>
  </w:style>
  <w:style w:type="paragraph" w:styleId="CommentText">
    <w:name w:val="annotation text"/>
    <w:basedOn w:val="Normal"/>
    <w:link w:val="CommentTextChar"/>
    <w:uiPriority w:val="99"/>
    <w:unhideWhenUsed/>
    <w:rsid w:val="005E3AF8"/>
    <w:pPr>
      <w:spacing w:line="240" w:lineRule="auto"/>
    </w:pPr>
    <w:rPr>
      <w:sz w:val="20"/>
      <w:szCs w:val="20"/>
    </w:rPr>
  </w:style>
  <w:style w:type="character" w:customStyle="1" w:styleId="CommentTextChar">
    <w:name w:val="Comment Text Char"/>
    <w:basedOn w:val="DefaultParagraphFont"/>
    <w:link w:val="CommentText"/>
    <w:uiPriority w:val="99"/>
    <w:rsid w:val="005E3AF8"/>
    <w:rPr>
      <w:sz w:val="20"/>
      <w:szCs w:val="20"/>
    </w:rPr>
  </w:style>
  <w:style w:type="paragraph" w:styleId="CommentSubject">
    <w:name w:val="annotation subject"/>
    <w:basedOn w:val="CommentText"/>
    <w:next w:val="CommentText"/>
    <w:link w:val="CommentSubjectChar"/>
    <w:uiPriority w:val="99"/>
    <w:semiHidden/>
    <w:unhideWhenUsed/>
    <w:rsid w:val="005E3AF8"/>
    <w:rPr>
      <w:b/>
      <w:bCs/>
    </w:rPr>
  </w:style>
  <w:style w:type="character" w:customStyle="1" w:styleId="CommentSubjectChar">
    <w:name w:val="Comment Subject Char"/>
    <w:basedOn w:val="CommentTextChar"/>
    <w:link w:val="CommentSubject"/>
    <w:uiPriority w:val="99"/>
    <w:semiHidden/>
    <w:rsid w:val="005E3AF8"/>
    <w:rPr>
      <w:b/>
      <w:bCs/>
      <w:sz w:val="20"/>
      <w:szCs w:val="20"/>
    </w:rPr>
  </w:style>
  <w:style w:type="character" w:styleId="PlaceholderText">
    <w:name w:val="Placeholder Text"/>
    <w:basedOn w:val="DefaultParagraphFont"/>
    <w:uiPriority w:val="99"/>
    <w:semiHidden/>
    <w:rsid w:val="000864F4"/>
    <w:rPr>
      <w:color w:val="808080"/>
    </w:rPr>
  </w:style>
  <w:style w:type="paragraph" w:styleId="FootnoteText">
    <w:name w:val="footnote text"/>
    <w:basedOn w:val="Normal"/>
    <w:link w:val="FootnoteTextChar"/>
    <w:uiPriority w:val="99"/>
    <w:unhideWhenUsed/>
    <w:rsid w:val="00976899"/>
    <w:pPr>
      <w:spacing w:after="0" w:line="240" w:lineRule="auto"/>
    </w:pPr>
    <w:rPr>
      <w:sz w:val="20"/>
      <w:szCs w:val="20"/>
    </w:rPr>
  </w:style>
  <w:style w:type="character" w:customStyle="1" w:styleId="FootnoteTextChar">
    <w:name w:val="Footnote Text Char"/>
    <w:basedOn w:val="DefaultParagraphFont"/>
    <w:link w:val="FootnoteText"/>
    <w:uiPriority w:val="99"/>
    <w:rsid w:val="00976899"/>
    <w:rPr>
      <w:sz w:val="20"/>
      <w:szCs w:val="20"/>
    </w:rPr>
  </w:style>
  <w:style w:type="character" w:styleId="FootnoteReference">
    <w:name w:val="footnote reference"/>
    <w:basedOn w:val="DefaultParagraphFont"/>
    <w:uiPriority w:val="99"/>
    <w:semiHidden/>
    <w:unhideWhenUsed/>
    <w:rsid w:val="00976899"/>
    <w:rPr>
      <w:vertAlign w:val="superscript"/>
    </w:rPr>
  </w:style>
  <w:style w:type="paragraph" w:styleId="TOC2">
    <w:name w:val="toc 2"/>
    <w:basedOn w:val="Normal"/>
    <w:next w:val="Normal"/>
    <w:autoRedefine/>
    <w:uiPriority w:val="39"/>
    <w:unhideWhenUsed/>
    <w:rsid w:val="00DA1CFF"/>
    <w:pPr>
      <w:spacing w:after="100"/>
      <w:ind w:left="220"/>
    </w:pPr>
  </w:style>
  <w:style w:type="paragraph" w:styleId="TOC1">
    <w:name w:val="toc 1"/>
    <w:basedOn w:val="Normal"/>
    <w:next w:val="Normal"/>
    <w:autoRedefine/>
    <w:uiPriority w:val="39"/>
    <w:unhideWhenUsed/>
    <w:rsid w:val="00DA1CFF"/>
    <w:pPr>
      <w:spacing w:after="0" w:line="360" w:lineRule="auto"/>
    </w:pPr>
    <w:rPr>
      <w:rFonts w:ascii="Arial" w:hAnsi="Arial"/>
      <w:sz w:val="24"/>
    </w:rPr>
  </w:style>
  <w:style w:type="character" w:customStyle="1" w:styleId="Heading3Char">
    <w:name w:val="Heading 3 Char"/>
    <w:basedOn w:val="DefaultParagraphFont"/>
    <w:link w:val="Heading3"/>
    <w:rsid w:val="00BC7934"/>
    <w:rPr>
      <w:rFonts w:ascii="Tahoma" w:eastAsia="SimSun" w:hAnsi="Tahoma" w:cs="Tahoma"/>
      <w:b/>
      <w:bCs/>
      <w:sz w:val="20"/>
      <w:szCs w:val="20"/>
      <w:lang w:eastAsia="zh-CN"/>
    </w:rPr>
  </w:style>
  <w:style w:type="paragraph" w:styleId="NormalWeb">
    <w:name w:val="Normal (Web)"/>
    <w:basedOn w:val="Normal"/>
    <w:rsid w:val="00BC7934"/>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334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lar.uwindsor.ca/etd/19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576BB-7C0A-4ED3-8E05-DC8754BAB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15955</Words>
  <Characters>77064</Characters>
  <Application>Microsoft Office Word</Application>
  <DocSecurity>0</DocSecurity>
  <Lines>1376</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Alfie Vickers</dc:creator>
  <cp:keywords/>
  <dc:description/>
  <cp:lastModifiedBy>LESLEY VICKERS</cp:lastModifiedBy>
  <cp:revision>3</cp:revision>
  <cp:lastPrinted>2018-05-22T06:31:00Z</cp:lastPrinted>
  <dcterms:created xsi:type="dcterms:W3CDTF">2018-05-22T06:40:00Z</dcterms:created>
  <dcterms:modified xsi:type="dcterms:W3CDTF">2018-05-22T06:41:00Z</dcterms:modified>
</cp:coreProperties>
</file>