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B13CBD" w14:textId="4D87D075" w:rsidR="007336DD" w:rsidRDefault="004D5663">
      <w:pPr>
        <w:rPr>
          <w:rFonts w:ascii="Arial" w:hAnsi="Arial" w:cs="Arial"/>
          <w:sz w:val="24"/>
          <w:szCs w:val="24"/>
          <w:lang w:val="en-GB"/>
        </w:rPr>
      </w:pPr>
      <w:r>
        <w:rPr>
          <w:rFonts w:ascii="Arial" w:hAnsi="Arial" w:cs="Arial"/>
          <w:sz w:val="24"/>
          <w:szCs w:val="24"/>
          <w:lang w:val="en-GB"/>
        </w:rPr>
        <w:t>Student Name</w:t>
      </w:r>
      <w:r w:rsidR="00AC17E6">
        <w:rPr>
          <w:rFonts w:ascii="Arial" w:hAnsi="Arial" w:cs="Arial"/>
          <w:sz w:val="24"/>
          <w:szCs w:val="24"/>
          <w:lang w:val="en-GB"/>
        </w:rPr>
        <w:t xml:space="preserve">: </w:t>
      </w:r>
      <w:proofErr w:type="spellStart"/>
      <w:r w:rsidR="00AC17E6">
        <w:rPr>
          <w:rFonts w:ascii="Arial" w:hAnsi="Arial" w:cs="Arial"/>
          <w:sz w:val="24"/>
          <w:szCs w:val="24"/>
          <w:lang w:val="en-GB"/>
        </w:rPr>
        <w:t>Simion</w:t>
      </w:r>
      <w:proofErr w:type="spellEnd"/>
      <w:r w:rsidR="00AC17E6">
        <w:rPr>
          <w:rFonts w:ascii="Arial" w:hAnsi="Arial" w:cs="Arial"/>
          <w:sz w:val="24"/>
          <w:szCs w:val="24"/>
          <w:lang w:val="en-GB"/>
        </w:rPr>
        <w:t xml:space="preserve"> Florin </w:t>
      </w:r>
      <w:proofErr w:type="spellStart"/>
      <w:r w:rsidR="00AC17E6">
        <w:rPr>
          <w:rFonts w:ascii="Arial" w:hAnsi="Arial" w:cs="Arial"/>
          <w:sz w:val="24"/>
          <w:szCs w:val="24"/>
          <w:lang w:val="en-GB"/>
        </w:rPr>
        <w:t>Flutur</w:t>
      </w:r>
      <w:proofErr w:type="spellEnd"/>
    </w:p>
    <w:p w14:paraId="4AC55872" w14:textId="3EF61B5C" w:rsidR="00AC17E6" w:rsidRDefault="005A1150">
      <w:pPr>
        <w:rPr>
          <w:rFonts w:ascii="Arial" w:hAnsi="Arial" w:cs="Arial"/>
          <w:sz w:val="24"/>
          <w:szCs w:val="24"/>
          <w:lang w:val="en-GB"/>
        </w:rPr>
      </w:pPr>
      <w:r>
        <w:rPr>
          <w:rFonts w:ascii="Arial" w:hAnsi="Arial" w:cs="Arial"/>
          <w:sz w:val="24"/>
          <w:szCs w:val="24"/>
          <w:lang w:val="en-GB"/>
        </w:rPr>
        <w:t xml:space="preserve">Module </w:t>
      </w:r>
      <w:r w:rsidR="00F45A6D">
        <w:rPr>
          <w:rFonts w:ascii="Arial" w:hAnsi="Arial" w:cs="Arial"/>
          <w:sz w:val="24"/>
          <w:szCs w:val="24"/>
          <w:lang w:val="en-GB"/>
        </w:rPr>
        <w:t xml:space="preserve">Title: </w:t>
      </w:r>
      <w:r w:rsidR="00B409AE">
        <w:rPr>
          <w:rFonts w:ascii="Arial" w:hAnsi="Arial" w:cs="Arial"/>
          <w:sz w:val="24"/>
          <w:szCs w:val="24"/>
          <w:lang w:val="en-GB"/>
        </w:rPr>
        <w:t xml:space="preserve">Sustainable </w:t>
      </w:r>
      <w:r w:rsidR="00814804">
        <w:rPr>
          <w:rFonts w:ascii="Arial" w:hAnsi="Arial" w:cs="Arial"/>
          <w:sz w:val="24"/>
          <w:szCs w:val="24"/>
          <w:lang w:val="en-GB"/>
        </w:rPr>
        <w:t xml:space="preserve">Hospitality </w:t>
      </w:r>
      <w:r w:rsidR="004A6E24">
        <w:rPr>
          <w:rFonts w:ascii="Arial" w:hAnsi="Arial" w:cs="Arial"/>
          <w:sz w:val="24"/>
          <w:szCs w:val="24"/>
          <w:lang w:val="en-GB"/>
        </w:rPr>
        <w:t>and T</w:t>
      </w:r>
      <w:r w:rsidR="00A3138C">
        <w:rPr>
          <w:rFonts w:ascii="Arial" w:hAnsi="Arial" w:cs="Arial"/>
          <w:sz w:val="24"/>
          <w:szCs w:val="24"/>
          <w:lang w:val="en-GB"/>
        </w:rPr>
        <w:t xml:space="preserve">ourism Management </w:t>
      </w:r>
    </w:p>
    <w:p w14:paraId="2CF55377" w14:textId="7D0CCD44" w:rsidR="00A3138C" w:rsidRDefault="00687751">
      <w:pPr>
        <w:rPr>
          <w:rFonts w:ascii="Arial" w:hAnsi="Arial" w:cs="Arial"/>
          <w:sz w:val="24"/>
          <w:szCs w:val="24"/>
          <w:lang w:val="en-GB"/>
        </w:rPr>
      </w:pPr>
      <w:r>
        <w:rPr>
          <w:rFonts w:ascii="Arial" w:hAnsi="Arial" w:cs="Arial"/>
          <w:sz w:val="24"/>
          <w:szCs w:val="24"/>
          <w:lang w:val="en-GB"/>
        </w:rPr>
        <w:t xml:space="preserve">Module </w:t>
      </w:r>
      <w:r w:rsidR="00552D30">
        <w:rPr>
          <w:rFonts w:ascii="Arial" w:hAnsi="Arial" w:cs="Arial"/>
          <w:sz w:val="24"/>
          <w:szCs w:val="24"/>
          <w:lang w:val="en-GB"/>
        </w:rPr>
        <w:t>Number: BMIH5006</w:t>
      </w:r>
    </w:p>
    <w:p w14:paraId="78A0A0EB" w14:textId="1EDCCE08" w:rsidR="00552D30" w:rsidRDefault="00F20219">
      <w:pPr>
        <w:rPr>
          <w:rFonts w:ascii="Arial" w:hAnsi="Arial" w:cs="Arial"/>
          <w:sz w:val="24"/>
          <w:szCs w:val="24"/>
          <w:lang w:val="en-GB"/>
        </w:rPr>
      </w:pPr>
      <w:r>
        <w:rPr>
          <w:rFonts w:ascii="Arial" w:hAnsi="Arial" w:cs="Arial"/>
          <w:sz w:val="24"/>
          <w:szCs w:val="24"/>
          <w:lang w:val="en-GB"/>
        </w:rPr>
        <w:t xml:space="preserve">Lecturer </w:t>
      </w:r>
      <w:r w:rsidR="00566056">
        <w:rPr>
          <w:rFonts w:ascii="Arial" w:hAnsi="Arial" w:cs="Arial"/>
          <w:sz w:val="24"/>
          <w:szCs w:val="24"/>
          <w:lang w:val="en-GB"/>
        </w:rPr>
        <w:t xml:space="preserve">Name: </w:t>
      </w:r>
      <w:proofErr w:type="spellStart"/>
      <w:r w:rsidR="00DD037A">
        <w:rPr>
          <w:rFonts w:ascii="Arial" w:hAnsi="Arial" w:cs="Arial"/>
          <w:sz w:val="24"/>
          <w:szCs w:val="24"/>
          <w:lang w:val="en-GB"/>
        </w:rPr>
        <w:t>Huw</w:t>
      </w:r>
      <w:proofErr w:type="spellEnd"/>
      <w:r w:rsidR="00DD037A">
        <w:rPr>
          <w:rFonts w:ascii="Arial" w:hAnsi="Arial" w:cs="Arial"/>
          <w:sz w:val="24"/>
          <w:szCs w:val="24"/>
          <w:lang w:val="en-GB"/>
        </w:rPr>
        <w:t xml:space="preserve"> </w:t>
      </w:r>
      <w:r w:rsidR="001D0C77">
        <w:rPr>
          <w:rFonts w:ascii="Arial" w:hAnsi="Arial" w:cs="Arial"/>
          <w:sz w:val="24"/>
          <w:szCs w:val="24"/>
          <w:lang w:val="en-GB"/>
        </w:rPr>
        <w:t>Thomas</w:t>
      </w:r>
    </w:p>
    <w:p w14:paraId="2C846A0D" w14:textId="42A549A3" w:rsidR="00FF2AF6" w:rsidRDefault="00FF2AF6">
      <w:pPr>
        <w:rPr>
          <w:rFonts w:ascii="Arial" w:hAnsi="Arial" w:cs="Arial"/>
          <w:sz w:val="24"/>
          <w:szCs w:val="24"/>
          <w:lang w:val="en-GB"/>
        </w:rPr>
      </w:pPr>
    </w:p>
    <w:p w14:paraId="7556F812" w14:textId="77777777" w:rsidR="004D0E2E" w:rsidRDefault="004D0E2E">
      <w:pPr>
        <w:rPr>
          <w:rFonts w:ascii="Arial" w:hAnsi="Arial" w:cs="Arial"/>
          <w:sz w:val="24"/>
          <w:szCs w:val="24"/>
          <w:lang w:val="en-GB"/>
        </w:rPr>
      </w:pPr>
    </w:p>
    <w:p w14:paraId="2208B404" w14:textId="77777777" w:rsidR="004D0E2E" w:rsidRDefault="004D0E2E">
      <w:pPr>
        <w:rPr>
          <w:rFonts w:ascii="Arial" w:hAnsi="Arial" w:cs="Arial"/>
          <w:sz w:val="24"/>
          <w:szCs w:val="24"/>
          <w:lang w:val="en-GB"/>
        </w:rPr>
      </w:pPr>
    </w:p>
    <w:p w14:paraId="5B177FD8" w14:textId="77777777" w:rsidR="004D0E2E" w:rsidRDefault="004D0E2E">
      <w:pPr>
        <w:rPr>
          <w:rFonts w:ascii="Arial" w:hAnsi="Arial" w:cs="Arial"/>
          <w:sz w:val="24"/>
          <w:szCs w:val="24"/>
          <w:lang w:val="en-GB"/>
        </w:rPr>
      </w:pPr>
    </w:p>
    <w:p w14:paraId="548C6383" w14:textId="77777777" w:rsidR="004D0E2E" w:rsidRDefault="004D0E2E">
      <w:pPr>
        <w:rPr>
          <w:rFonts w:ascii="Arial" w:hAnsi="Arial" w:cs="Arial"/>
          <w:sz w:val="24"/>
          <w:szCs w:val="24"/>
          <w:lang w:val="en-GB"/>
        </w:rPr>
      </w:pPr>
    </w:p>
    <w:p w14:paraId="2BFB5D74" w14:textId="77777777" w:rsidR="004D0E2E" w:rsidRDefault="004D0E2E">
      <w:pPr>
        <w:rPr>
          <w:rFonts w:ascii="Arial" w:hAnsi="Arial" w:cs="Arial"/>
          <w:sz w:val="24"/>
          <w:szCs w:val="24"/>
          <w:lang w:val="en-GB"/>
        </w:rPr>
      </w:pPr>
    </w:p>
    <w:p w14:paraId="6FEF4E9F" w14:textId="77777777" w:rsidR="004D0E2E" w:rsidRDefault="004D0E2E">
      <w:pPr>
        <w:rPr>
          <w:rFonts w:ascii="Arial" w:hAnsi="Arial" w:cs="Arial"/>
          <w:sz w:val="24"/>
          <w:szCs w:val="24"/>
          <w:lang w:val="en-GB"/>
        </w:rPr>
      </w:pPr>
    </w:p>
    <w:p w14:paraId="1DDF8DC8" w14:textId="77777777" w:rsidR="004D0E2E" w:rsidRPr="002C7C23" w:rsidRDefault="004D0E2E">
      <w:pPr>
        <w:rPr>
          <w:rFonts w:ascii="Arial" w:hAnsi="Arial" w:cs="Arial"/>
          <w:sz w:val="72"/>
          <w:szCs w:val="72"/>
          <w:lang w:val="en-GB"/>
        </w:rPr>
      </w:pPr>
      <w:r>
        <w:rPr>
          <w:rFonts w:ascii="Arial" w:hAnsi="Arial" w:cs="Arial"/>
          <w:sz w:val="24"/>
          <w:szCs w:val="24"/>
          <w:lang w:val="en-GB"/>
        </w:rPr>
        <w:t xml:space="preserve"> </w:t>
      </w:r>
    </w:p>
    <w:p w14:paraId="0859EB34" w14:textId="1E069C8C" w:rsidR="00FF2AF6" w:rsidRPr="004D0E2E" w:rsidRDefault="00FF2AF6">
      <w:pPr>
        <w:rPr>
          <w:rFonts w:ascii="Arial" w:hAnsi="Arial" w:cs="Arial"/>
          <w:b/>
          <w:bCs/>
          <w:sz w:val="56"/>
          <w:szCs w:val="56"/>
          <w:lang w:val="en-GB"/>
        </w:rPr>
      </w:pPr>
      <w:r w:rsidRPr="002C7C23">
        <w:rPr>
          <w:rFonts w:ascii="Arial" w:hAnsi="Arial" w:cs="Arial"/>
          <w:b/>
          <w:bCs/>
          <w:sz w:val="72"/>
          <w:szCs w:val="72"/>
          <w:lang w:val="en-GB"/>
        </w:rPr>
        <w:t xml:space="preserve"> </w:t>
      </w:r>
      <w:r w:rsidR="00F128F3" w:rsidRPr="002C7C23">
        <w:rPr>
          <w:rFonts w:ascii="Arial" w:hAnsi="Arial" w:cs="Arial"/>
          <w:b/>
          <w:bCs/>
          <w:sz w:val="72"/>
          <w:szCs w:val="72"/>
          <w:lang w:val="en-GB"/>
        </w:rPr>
        <w:t>STELLA VILLAGE</w:t>
      </w:r>
      <w:r w:rsidR="004D0E2E" w:rsidRPr="002C7C23">
        <w:rPr>
          <w:rFonts w:ascii="Arial" w:hAnsi="Arial" w:cs="Arial"/>
          <w:b/>
          <w:bCs/>
          <w:sz w:val="72"/>
          <w:szCs w:val="72"/>
          <w:lang w:val="en-GB"/>
        </w:rPr>
        <w:t xml:space="preserve"> </w:t>
      </w:r>
      <w:r w:rsidR="00B46FD0">
        <w:rPr>
          <w:rFonts w:ascii="Arial" w:hAnsi="Arial" w:cs="Arial"/>
          <w:b/>
          <w:bCs/>
          <w:sz w:val="72"/>
          <w:szCs w:val="72"/>
          <w:lang w:val="en-GB"/>
        </w:rPr>
        <w:t>ANALIPSIS</w:t>
      </w:r>
      <w:r w:rsidR="004D0E2E" w:rsidRPr="002C7C23">
        <w:rPr>
          <w:rFonts w:ascii="Arial" w:hAnsi="Arial" w:cs="Arial"/>
          <w:b/>
          <w:bCs/>
          <w:sz w:val="72"/>
          <w:szCs w:val="72"/>
          <w:lang w:val="en-GB"/>
        </w:rPr>
        <w:t xml:space="preserve">                                                                                                         </w:t>
      </w:r>
      <w:r w:rsidR="00EE574A" w:rsidRPr="002C7C23">
        <w:rPr>
          <w:rFonts w:ascii="Arial" w:hAnsi="Arial" w:cs="Arial"/>
          <w:b/>
          <w:bCs/>
          <w:sz w:val="72"/>
          <w:szCs w:val="72"/>
          <w:lang w:val="en-GB"/>
        </w:rPr>
        <w:t xml:space="preserve">           </w:t>
      </w:r>
      <w:r w:rsidR="002B7C0C" w:rsidRPr="00EE574A">
        <w:rPr>
          <w:rFonts w:ascii="Arial" w:hAnsi="Arial" w:cs="Arial"/>
          <w:b/>
          <w:bCs/>
          <w:sz w:val="72"/>
          <w:szCs w:val="72"/>
          <w:lang w:val="en-GB"/>
        </w:rPr>
        <w:t>GREE</w:t>
      </w:r>
      <w:r w:rsidR="00F44EE5" w:rsidRPr="00EE574A">
        <w:rPr>
          <w:rFonts w:ascii="Arial" w:hAnsi="Arial" w:cs="Arial"/>
          <w:b/>
          <w:bCs/>
          <w:sz w:val="72"/>
          <w:szCs w:val="72"/>
          <w:lang w:val="en-GB"/>
        </w:rPr>
        <w:t xml:space="preserve">CE </w:t>
      </w:r>
      <w:r w:rsidR="00EE574A" w:rsidRPr="00EE574A">
        <w:rPr>
          <w:rFonts w:ascii="Arial" w:hAnsi="Arial" w:cs="Arial"/>
          <w:b/>
          <w:bCs/>
          <w:sz w:val="72"/>
          <w:szCs w:val="72"/>
          <w:lang w:val="en-GB"/>
        </w:rPr>
        <w:t>(</w:t>
      </w:r>
      <w:r w:rsidR="00F44EE5" w:rsidRPr="00EE574A">
        <w:rPr>
          <w:rFonts w:ascii="Arial" w:hAnsi="Arial" w:cs="Arial"/>
          <w:b/>
          <w:bCs/>
          <w:sz w:val="72"/>
          <w:szCs w:val="72"/>
          <w:lang w:val="en-GB"/>
        </w:rPr>
        <w:t>CRETE</w:t>
      </w:r>
      <w:r w:rsidR="00EE574A" w:rsidRPr="00EE574A">
        <w:rPr>
          <w:rFonts w:ascii="Arial" w:hAnsi="Arial" w:cs="Arial"/>
          <w:b/>
          <w:bCs/>
          <w:sz w:val="72"/>
          <w:szCs w:val="72"/>
          <w:lang w:val="en-GB"/>
        </w:rPr>
        <w:t>)</w:t>
      </w:r>
    </w:p>
    <w:p w14:paraId="5CA0C61A" w14:textId="77777777" w:rsidR="006D4763" w:rsidRDefault="006D4763">
      <w:pPr>
        <w:rPr>
          <w:rFonts w:ascii="Arial" w:hAnsi="Arial" w:cs="Arial"/>
          <w:sz w:val="24"/>
          <w:szCs w:val="24"/>
          <w:lang w:val="en-GB"/>
        </w:rPr>
      </w:pPr>
    </w:p>
    <w:p w14:paraId="71B14268" w14:textId="77777777" w:rsidR="006D4763" w:rsidRDefault="006D4763">
      <w:pPr>
        <w:rPr>
          <w:rFonts w:ascii="Arial" w:hAnsi="Arial" w:cs="Arial"/>
          <w:sz w:val="24"/>
          <w:szCs w:val="24"/>
          <w:lang w:val="en-GB"/>
        </w:rPr>
      </w:pPr>
    </w:p>
    <w:p w14:paraId="1265CAA0" w14:textId="77777777" w:rsidR="006D4763" w:rsidRDefault="006D4763">
      <w:pPr>
        <w:rPr>
          <w:rFonts w:ascii="Arial" w:hAnsi="Arial" w:cs="Arial"/>
          <w:sz w:val="24"/>
          <w:szCs w:val="24"/>
          <w:lang w:val="en-GB"/>
        </w:rPr>
      </w:pPr>
    </w:p>
    <w:p w14:paraId="37CAB1C4" w14:textId="77777777" w:rsidR="006D4763" w:rsidRDefault="006D4763">
      <w:pPr>
        <w:rPr>
          <w:rFonts w:ascii="Arial" w:hAnsi="Arial" w:cs="Arial"/>
          <w:sz w:val="24"/>
          <w:szCs w:val="24"/>
          <w:lang w:val="en-GB"/>
        </w:rPr>
      </w:pPr>
    </w:p>
    <w:p w14:paraId="3B9F745B" w14:textId="4378AD5C" w:rsidR="006D4763" w:rsidRDefault="006D4763">
      <w:pPr>
        <w:rPr>
          <w:rFonts w:ascii="Arial" w:hAnsi="Arial" w:cs="Arial"/>
          <w:sz w:val="24"/>
          <w:szCs w:val="24"/>
          <w:lang w:val="en-GB"/>
        </w:rPr>
      </w:pPr>
      <w:r>
        <w:rPr>
          <w:rFonts w:ascii="Arial" w:hAnsi="Arial" w:cs="Arial"/>
          <w:sz w:val="24"/>
          <w:szCs w:val="24"/>
          <w:lang w:val="en-GB"/>
        </w:rPr>
        <w:t xml:space="preserve">                             </w:t>
      </w:r>
    </w:p>
    <w:p w14:paraId="02290FED" w14:textId="77777777" w:rsidR="00AE1F3F" w:rsidRDefault="00AE1F3F">
      <w:pPr>
        <w:rPr>
          <w:rFonts w:ascii="Arial" w:hAnsi="Arial" w:cs="Arial"/>
          <w:sz w:val="24"/>
          <w:szCs w:val="24"/>
          <w:lang w:val="en-GB"/>
        </w:rPr>
      </w:pPr>
    </w:p>
    <w:p w14:paraId="568B21CD" w14:textId="77777777" w:rsidR="00AE1F3F" w:rsidRDefault="00AE1F3F">
      <w:pPr>
        <w:rPr>
          <w:rFonts w:ascii="Arial" w:hAnsi="Arial" w:cs="Arial"/>
          <w:sz w:val="24"/>
          <w:szCs w:val="24"/>
          <w:lang w:val="en-GB"/>
        </w:rPr>
      </w:pPr>
    </w:p>
    <w:p w14:paraId="516925AD" w14:textId="77777777" w:rsidR="00B46FD0" w:rsidRDefault="00B46FD0">
      <w:pPr>
        <w:rPr>
          <w:rFonts w:ascii="Arial" w:hAnsi="Arial" w:cs="Arial"/>
          <w:sz w:val="24"/>
          <w:szCs w:val="24"/>
          <w:lang w:val="en-GB"/>
        </w:rPr>
      </w:pPr>
    </w:p>
    <w:p w14:paraId="62B39342" w14:textId="77777777" w:rsidR="00B46FD0" w:rsidRDefault="00B46FD0">
      <w:pPr>
        <w:rPr>
          <w:rFonts w:ascii="Arial" w:hAnsi="Arial" w:cs="Arial"/>
          <w:sz w:val="24"/>
          <w:szCs w:val="24"/>
          <w:lang w:val="en-GB"/>
        </w:rPr>
      </w:pPr>
    </w:p>
    <w:p w14:paraId="176039C8" w14:textId="77777777" w:rsidR="00B46FD0" w:rsidRDefault="00B46FD0">
      <w:pPr>
        <w:rPr>
          <w:rFonts w:ascii="Arial" w:hAnsi="Arial" w:cs="Arial"/>
          <w:sz w:val="24"/>
          <w:szCs w:val="24"/>
          <w:lang w:val="en-GB"/>
        </w:rPr>
      </w:pPr>
    </w:p>
    <w:p w14:paraId="3E6AFC9B" w14:textId="77777777" w:rsidR="00B46FD0" w:rsidRDefault="00B46FD0">
      <w:pPr>
        <w:rPr>
          <w:rFonts w:ascii="Arial" w:hAnsi="Arial" w:cs="Arial"/>
          <w:sz w:val="24"/>
          <w:szCs w:val="24"/>
          <w:lang w:val="en-GB"/>
        </w:rPr>
      </w:pPr>
    </w:p>
    <w:p w14:paraId="0F4EEE37" w14:textId="36CAB5AE" w:rsidR="00B46FD0" w:rsidRDefault="004F2CBB">
      <w:pPr>
        <w:rPr>
          <w:rFonts w:ascii="Arial" w:hAnsi="Arial" w:cs="Arial"/>
          <w:b/>
          <w:bCs/>
          <w:sz w:val="24"/>
          <w:szCs w:val="24"/>
          <w:lang w:val="en-GB"/>
        </w:rPr>
      </w:pPr>
      <w:r w:rsidRPr="004F2CBB">
        <w:rPr>
          <w:rFonts w:ascii="Arial" w:hAnsi="Arial" w:cs="Arial"/>
          <w:b/>
          <w:bCs/>
          <w:sz w:val="24"/>
          <w:szCs w:val="24"/>
          <w:lang w:val="en-GB"/>
        </w:rPr>
        <w:lastRenderedPageBreak/>
        <w:t xml:space="preserve">Table of contents </w:t>
      </w:r>
    </w:p>
    <w:p w14:paraId="75AE8B76" w14:textId="77777777" w:rsidR="004F2CBB" w:rsidRDefault="004F2CBB">
      <w:pPr>
        <w:rPr>
          <w:rFonts w:ascii="Arial" w:hAnsi="Arial" w:cs="Arial"/>
          <w:b/>
          <w:bCs/>
          <w:sz w:val="24"/>
          <w:szCs w:val="24"/>
          <w:lang w:val="en-GB"/>
        </w:rPr>
      </w:pPr>
    </w:p>
    <w:p w14:paraId="7BD06F29" w14:textId="36A6A967" w:rsidR="004F2CBB" w:rsidRDefault="00133111">
      <w:pPr>
        <w:rPr>
          <w:rFonts w:ascii="Arial" w:hAnsi="Arial" w:cs="Arial"/>
          <w:b/>
          <w:bCs/>
          <w:sz w:val="24"/>
          <w:szCs w:val="24"/>
          <w:lang w:val="en-GB"/>
        </w:rPr>
      </w:pPr>
      <w:r>
        <w:rPr>
          <w:rFonts w:ascii="Arial" w:hAnsi="Arial" w:cs="Arial"/>
          <w:b/>
          <w:bCs/>
          <w:sz w:val="24"/>
          <w:szCs w:val="24"/>
          <w:lang w:val="en-GB"/>
        </w:rPr>
        <w:t>Introduction………………………………………………………………………1</w:t>
      </w:r>
    </w:p>
    <w:p w14:paraId="3A3C85E4" w14:textId="6897D1E0" w:rsidR="00133111" w:rsidRDefault="00133111" w:rsidP="00133111">
      <w:pPr>
        <w:rPr>
          <w:rFonts w:ascii="Arial" w:hAnsi="Arial" w:cs="Arial"/>
          <w:b/>
          <w:bCs/>
          <w:sz w:val="24"/>
          <w:szCs w:val="24"/>
          <w:lang w:val="en-GB"/>
        </w:rPr>
      </w:pPr>
      <w:r w:rsidRPr="00D06999">
        <w:rPr>
          <w:rFonts w:ascii="Arial" w:hAnsi="Arial" w:cs="Arial"/>
          <w:b/>
          <w:bCs/>
          <w:sz w:val="24"/>
          <w:szCs w:val="24"/>
          <w:lang w:val="en-GB"/>
        </w:rPr>
        <w:t>Tourism Destination</w:t>
      </w:r>
      <w:r>
        <w:rPr>
          <w:rFonts w:ascii="Arial" w:hAnsi="Arial" w:cs="Arial"/>
          <w:b/>
          <w:bCs/>
          <w:sz w:val="24"/>
          <w:szCs w:val="24"/>
          <w:lang w:val="en-GB"/>
        </w:rPr>
        <w:t>……………………………………………………………</w:t>
      </w:r>
      <w:r w:rsidR="00654CA4">
        <w:rPr>
          <w:rFonts w:ascii="Arial" w:hAnsi="Arial" w:cs="Arial"/>
          <w:b/>
          <w:bCs/>
          <w:sz w:val="24"/>
          <w:szCs w:val="24"/>
          <w:lang w:val="en-GB"/>
        </w:rPr>
        <w:t>2</w:t>
      </w:r>
    </w:p>
    <w:p w14:paraId="5332CDF7" w14:textId="55DC60F2" w:rsidR="00654CA4" w:rsidRDefault="00654CA4" w:rsidP="00654CA4">
      <w:pPr>
        <w:rPr>
          <w:rFonts w:ascii="Arial" w:hAnsi="Arial" w:cs="Arial"/>
          <w:b/>
          <w:bCs/>
          <w:sz w:val="24"/>
          <w:szCs w:val="24"/>
          <w:lang w:val="en-GB"/>
        </w:rPr>
      </w:pPr>
      <w:r w:rsidRPr="00D06999">
        <w:rPr>
          <w:rFonts w:ascii="Arial" w:hAnsi="Arial" w:cs="Arial"/>
          <w:b/>
          <w:bCs/>
          <w:sz w:val="24"/>
          <w:szCs w:val="24"/>
          <w:lang w:val="en-GB"/>
        </w:rPr>
        <w:t>Principles of Sustainable Tourism</w:t>
      </w:r>
      <w:r>
        <w:rPr>
          <w:rFonts w:ascii="Arial" w:hAnsi="Arial" w:cs="Arial"/>
          <w:b/>
          <w:bCs/>
          <w:sz w:val="24"/>
          <w:szCs w:val="24"/>
          <w:lang w:val="en-GB"/>
        </w:rPr>
        <w:t>…………………………………………..3</w:t>
      </w:r>
      <w:r w:rsidR="00624CBD">
        <w:rPr>
          <w:rFonts w:ascii="Arial" w:hAnsi="Arial" w:cs="Arial"/>
          <w:b/>
          <w:bCs/>
          <w:sz w:val="24"/>
          <w:szCs w:val="24"/>
          <w:lang w:val="en-GB"/>
        </w:rPr>
        <w:t>-</w:t>
      </w:r>
      <w:r w:rsidR="00E933B0">
        <w:rPr>
          <w:rFonts w:ascii="Arial" w:hAnsi="Arial" w:cs="Arial"/>
          <w:b/>
          <w:bCs/>
          <w:sz w:val="24"/>
          <w:szCs w:val="24"/>
          <w:lang w:val="en-GB"/>
        </w:rPr>
        <w:t>4</w:t>
      </w:r>
    </w:p>
    <w:p w14:paraId="02800E04" w14:textId="4267E6BB" w:rsidR="00E933B0" w:rsidRDefault="00E933B0" w:rsidP="00654CA4">
      <w:pPr>
        <w:rPr>
          <w:rFonts w:ascii="Arial" w:hAnsi="Arial" w:cs="Arial"/>
          <w:b/>
          <w:bCs/>
          <w:sz w:val="24"/>
          <w:szCs w:val="24"/>
          <w:lang w:val="en-GB"/>
        </w:rPr>
      </w:pPr>
      <w:r w:rsidRPr="00D06999">
        <w:rPr>
          <w:rFonts w:ascii="Arial" w:hAnsi="Arial" w:cs="Arial"/>
          <w:b/>
          <w:bCs/>
          <w:sz w:val="24"/>
          <w:szCs w:val="24"/>
          <w:lang w:val="en-GB"/>
        </w:rPr>
        <w:t>The Traveling Aspect of the Indust</w:t>
      </w:r>
      <w:r w:rsidR="00DF03DE">
        <w:rPr>
          <w:rFonts w:ascii="Arial" w:hAnsi="Arial" w:cs="Arial"/>
          <w:b/>
          <w:bCs/>
          <w:sz w:val="24"/>
          <w:szCs w:val="24"/>
          <w:lang w:val="en-GB"/>
        </w:rPr>
        <w:t>ry………………………………………..5</w:t>
      </w:r>
    </w:p>
    <w:p w14:paraId="7AB76D94" w14:textId="75C516B1" w:rsidR="00654CA4" w:rsidRDefault="00DF03DE" w:rsidP="00654CA4">
      <w:pPr>
        <w:rPr>
          <w:rFonts w:ascii="Arial" w:hAnsi="Arial" w:cs="Arial"/>
          <w:b/>
          <w:bCs/>
          <w:sz w:val="24"/>
          <w:szCs w:val="24"/>
          <w:lang w:val="en-GB"/>
        </w:rPr>
      </w:pPr>
      <w:r w:rsidRPr="00D06999">
        <w:rPr>
          <w:rFonts w:ascii="Arial" w:hAnsi="Arial" w:cs="Arial"/>
          <w:b/>
          <w:bCs/>
          <w:sz w:val="24"/>
          <w:szCs w:val="24"/>
          <w:lang w:val="en-GB"/>
        </w:rPr>
        <w:t>Three pillars of sustainability and why we need to use i</w:t>
      </w:r>
      <w:r w:rsidR="002F49B2">
        <w:rPr>
          <w:rFonts w:ascii="Arial" w:hAnsi="Arial" w:cs="Arial"/>
          <w:b/>
          <w:bCs/>
          <w:sz w:val="24"/>
          <w:szCs w:val="24"/>
          <w:lang w:val="en-GB"/>
        </w:rPr>
        <w:t>t………………..6</w:t>
      </w:r>
      <w:r w:rsidR="00C31A5D">
        <w:rPr>
          <w:rFonts w:ascii="Arial" w:hAnsi="Arial" w:cs="Arial"/>
          <w:b/>
          <w:bCs/>
          <w:sz w:val="24"/>
          <w:szCs w:val="24"/>
          <w:lang w:val="en-GB"/>
        </w:rPr>
        <w:t>-7</w:t>
      </w:r>
    </w:p>
    <w:p w14:paraId="39AF76C9" w14:textId="7B2331A8" w:rsidR="00C31A5D" w:rsidRDefault="002C781C" w:rsidP="00654CA4">
      <w:pPr>
        <w:rPr>
          <w:rFonts w:ascii="Arial" w:hAnsi="Arial" w:cs="Arial"/>
          <w:b/>
          <w:bCs/>
          <w:sz w:val="24"/>
          <w:szCs w:val="24"/>
          <w:lang w:val="en-GB"/>
        </w:rPr>
      </w:pPr>
      <w:r>
        <w:rPr>
          <w:rFonts w:ascii="Arial" w:hAnsi="Arial" w:cs="Arial"/>
          <w:b/>
          <w:bCs/>
          <w:sz w:val="24"/>
          <w:szCs w:val="24"/>
          <w:lang w:val="en-GB"/>
        </w:rPr>
        <w:t>Conclusion………………………………………………………………………..8</w:t>
      </w:r>
    </w:p>
    <w:p w14:paraId="58FB1DCA" w14:textId="473F15E9" w:rsidR="002C781C" w:rsidRDefault="002C781C" w:rsidP="00654CA4">
      <w:pPr>
        <w:rPr>
          <w:rFonts w:ascii="Arial" w:hAnsi="Arial" w:cs="Arial"/>
          <w:b/>
          <w:bCs/>
          <w:sz w:val="24"/>
          <w:szCs w:val="24"/>
          <w:lang w:val="en-GB"/>
        </w:rPr>
      </w:pPr>
      <w:r>
        <w:rPr>
          <w:rFonts w:ascii="Arial" w:hAnsi="Arial" w:cs="Arial"/>
          <w:b/>
          <w:bCs/>
          <w:sz w:val="24"/>
          <w:szCs w:val="24"/>
          <w:lang w:val="en-GB"/>
        </w:rPr>
        <w:t>References………………………………………………………………………..9-</w:t>
      </w:r>
      <w:r w:rsidR="00C25427">
        <w:rPr>
          <w:rFonts w:ascii="Arial" w:hAnsi="Arial" w:cs="Arial"/>
          <w:b/>
          <w:bCs/>
          <w:sz w:val="24"/>
          <w:szCs w:val="24"/>
          <w:lang w:val="en-GB"/>
        </w:rPr>
        <w:t>12</w:t>
      </w:r>
    </w:p>
    <w:p w14:paraId="5AFD5939" w14:textId="77777777" w:rsidR="002F49B2" w:rsidRPr="00D06999" w:rsidRDefault="002F49B2" w:rsidP="00654CA4">
      <w:pPr>
        <w:rPr>
          <w:rFonts w:ascii="Arial" w:hAnsi="Arial" w:cs="Arial"/>
          <w:b/>
          <w:bCs/>
          <w:sz w:val="24"/>
          <w:szCs w:val="24"/>
          <w:lang w:val="en-GB"/>
        </w:rPr>
      </w:pPr>
    </w:p>
    <w:p w14:paraId="05F19E03" w14:textId="77777777" w:rsidR="00654CA4" w:rsidRPr="00D06999" w:rsidRDefault="00654CA4" w:rsidP="00133111">
      <w:pPr>
        <w:rPr>
          <w:rFonts w:ascii="Arial" w:hAnsi="Arial" w:cs="Arial"/>
          <w:b/>
          <w:bCs/>
          <w:sz w:val="24"/>
          <w:szCs w:val="24"/>
          <w:lang w:val="en-GB"/>
        </w:rPr>
      </w:pPr>
    </w:p>
    <w:p w14:paraId="325725B3" w14:textId="77777777" w:rsidR="00133111" w:rsidRDefault="00133111">
      <w:pPr>
        <w:rPr>
          <w:rFonts w:ascii="Arial" w:hAnsi="Arial" w:cs="Arial"/>
          <w:b/>
          <w:bCs/>
          <w:sz w:val="24"/>
          <w:szCs w:val="24"/>
          <w:lang w:val="en-GB"/>
        </w:rPr>
      </w:pPr>
    </w:p>
    <w:p w14:paraId="43E15A6C" w14:textId="77777777" w:rsidR="00107087" w:rsidRDefault="00107087">
      <w:pPr>
        <w:rPr>
          <w:rFonts w:ascii="Arial" w:hAnsi="Arial" w:cs="Arial"/>
          <w:b/>
          <w:bCs/>
          <w:sz w:val="24"/>
          <w:szCs w:val="24"/>
          <w:lang w:val="en-GB"/>
        </w:rPr>
      </w:pPr>
    </w:p>
    <w:p w14:paraId="180E1A27" w14:textId="77777777" w:rsidR="00107087" w:rsidRDefault="00107087">
      <w:pPr>
        <w:rPr>
          <w:rFonts w:ascii="Arial" w:hAnsi="Arial" w:cs="Arial"/>
          <w:b/>
          <w:bCs/>
          <w:sz w:val="24"/>
          <w:szCs w:val="24"/>
          <w:lang w:val="en-GB"/>
        </w:rPr>
      </w:pPr>
    </w:p>
    <w:p w14:paraId="631EDC3E" w14:textId="77777777" w:rsidR="00107087" w:rsidRDefault="00107087">
      <w:pPr>
        <w:rPr>
          <w:rFonts w:ascii="Arial" w:hAnsi="Arial" w:cs="Arial"/>
          <w:b/>
          <w:bCs/>
          <w:sz w:val="24"/>
          <w:szCs w:val="24"/>
          <w:lang w:val="en-GB"/>
        </w:rPr>
      </w:pPr>
    </w:p>
    <w:p w14:paraId="7D077BBA" w14:textId="77777777" w:rsidR="00107087" w:rsidRDefault="00107087">
      <w:pPr>
        <w:rPr>
          <w:rFonts w:ascii="Arial" w:hAnsi="Arial" w:cs="Arial"/>
          <w:b/>
          <w:bCs/>
          <w:sz w:val="24"/>
          <w:szCs w:val="24"/>
          <w:lang w:val="en-GB"/>
        </w:rPr>
      </w:pPr>
    </w:p>
    <w:p w14:paraId="7F75D78D" w14:textId="77777777" w:rsidR="00107087" w:rsidRDefault="00107087">
      <w:pPr>
        <w:rPr>
          <w:rFonts w:ascii="Arial" w:hAnsi="Arial" w:cs="Arial"/>
          <w:b/>
          <w:bCs/>
          <w:sz w:val="24"/>
          <w:szCs w:val="24"/>
          <w:lang w:val="en-GB"/>
        </w:rPr>
      </w:pPr>
    </w:p>
    <w:p w14:paraId="05EBB947" w14:textId="77777777" w:rsidR="00107087" w:rsidRDefault="00107087">
      <w:pPr>
        <w:rPr>
          <w:rFonts w:ascii="Arial" w:hAnsi="Arial" w:cs="Arial"/>
          <w:b/>
          <w:bCs/>
          <w:sz w:val="24"/>
          <w:szCs w:val="24"/>
          <w:lang w:val="en-GB"/>
        </w:rPr>
      </w:pPr>
    </w:p>
    <w:p w14:paraId="206C8A7D" w14:textId="77777777" w:rsidR="00107087" w:rsidRDefault="00107087">
      <w:pPr>
        <w:rPr>
          <w:rFonts w:ascii="Arial" w:hAnsi="Arial" w:cs="Arial"/>
          <w:b/>
          <w:bCs/>
          <w:sz w:val="24"/>
          <w:szCs w:val="24"/>
          <w:lang w:val="en-GB"/>
        </w:rPr>
      </w:pPr>
    </w:p>
    <w:p w14:paraId="2E137A1C" w14:textId="77777777" w:rsidR="00107087" w:rsidRDefault="00107087">
      <w:pPr>
        <w:rPr>
          <w:rFonts w:ascii="Arial" w:hAnsi="Arial" w:cs="Arial"/>
          <w:b/>
          <w:bCs/>
          <w:sz w:val="24"/>
          <w:szCs w:val="24"/>
          <w:lang w:val="en-GB"/>
        </w:rPr>
      </w:pPr>
    </w:p>
    <w:p w14:paraId="0C636AC4" w14:textId="77777777" w:rsidR="00107087" w:rsidRDefault="00107087">
      <w:pPr>
        <w:rPr>
          <w:rFonts w:ascii="Arial" w:hAnsi="Arial" w:cs="Arial"/>
          <w:b/>
          <w:bCs/>
          <w:sz w:val="24"/>
          <w:szCs w:val="24"/>
          <w:lang w:val="en-GB"/>
        </w:rPr>
      </w:pPr>
    </w:p>
    <w:p w14:paraId="6D5A69A8" w14:textId="77777777" w:rsidR="00107087" w:rsidRDefault="00107087">
      <w:pPr>
        <w:rPr>
          <w:rFonts w:ascii="Arial" w:hAnsi="Arial" w:cs="Arial"/>
          <w:b/>
          <w:bCs/>
          <w:sz w:val="24"/>
          <w:szCs w:val="24"/>
          <w:lang w:val="en-GB"/>
        </w:rPr>
      </w:pPr>
    </w:p>
    <w:p w14:paraId="130731DC" w14:textId="77777777" w:rsidR="00107087" w:rsidRDefault="00107087">
      <w:pPr>
        <w:rPr>
          <w:rFonts w:ascii="Arial" w:hAnsi="Arial" w:cs="Arial"/>
          <w:b/>
          <w:bCs/>
          <w:sz w:val="24"/>
          <w:szCs w:val="24"/>
          <w:lang w:val="en-GB"/>
        </w:rPr>
      </w:pPr>
    </w:p>
    <w:p w14:paraId="13013A8C" w14:textId="77777777" w:rsidR="00107087" w:rsidRDefault="00107087">
      <w:pPr>
        <w:rPr>
          <w:rFonts w:ascii="Arial" w:hAnsi="Arial" w:cs="Arial"/>
          <w:b/>
          <w:bCs/>
          <w:sz w:val="24"/>
          <w:szCs w:val="24"/>
          <w:lang w:val="en-GB"/>
        </w:rPr>
      </w:pPr>
    </w:p>
    <w:p w14:paraId="0F5FDB83" w14:textId="77777777" w:rsidR="00107087" w:rsidRDefault="00107087">
      <w:pPr>
        <w:rPr>
          <w:rFonts w:ascii="Arial" w:hAnsi="Arial" w:cs="Arial"/>
          <w:b/>
          <w:bCs/>
          <w:sz w:val="24"/>
          <w:szCs w:val="24"/>
          <w:lang w:val="en-GB"/>
        </w:rPr>
      </w:pPr>
    </w:p>
    <w:p w14:paraId="010D32F1" w14:textId="77777777" w:rsidR="00107087" w:rsidRDefault="00107087">
      <w:pPr>
        <w:rPr>
          <w:rFonts w:ascii="Arial" w:hAnsi="Arial" w:cs="Arial"/>
          <w:b/>
          <w:bCs/>
          <w:sz w:val="24"/>
          <w:szCs w:val="24"/>
          <w:lang w:val="en-GB"/>
        </w:rPr>
      </w:pPr>
    </w:p>
    <w:p w14:paraId="1BE7B845" w14:textId="77777777" w:rsidR="00107087" w:rsidRDefault="00107087">
      <w:pPr>
        <w:rPr>
          <w:rFonts w:ascii="Arial" w:hAnsi="Arial" w:cs="Arial"/>
          <w:b/>
          <w:bCs/>
          <w:sz w:val="24"/>
          <w:szCs w:val="24"/>
          <w:lang w:val="en-GB"/>
        </w:rPr>
      </w:pPr>
    </w:p>
    <w:p w14:paraId="211D07AC" w14:textId="77777777" w:rsidR="00107087" w:rsidRDefault="00107087">
      <w:pPr>
        <w:rPr>
          <w:rFonts w:ascii="Arial" w:hAnsi="Arial" w:cs="Arial"/>
          <w:b/>
          <w:bCs/>
          <w:sz w:val="24"/>
          <w:szCs w:val="24"/>
          <w:lang w:val="en-GB"/>
        </w:rPr>
      </w:pPr>
    </w:p>
    <w:p w14:paraId="5659148E" w14:textId="77777777" w:rsidR="00107087" w:rsidRDefault="00107087">
      <w:pPr>
        <w:rPr>
          <w:rFonts w:ascii="Arial" w:hAnsi="Arial" w:cs="Arial"/>
          <w:b/>
          <w:bCs/>
          <w:sz w:val="24"/>
          <w:szCs w:val="24"/>
          <w:lang w:val="en-GB"/>
        </w:rPr>
      </w:pPr>
    </w:p>
    <w:p w14:paraId="02E45ADC" w14:textId="77777777" w:rsidR="00107087" w:rsidRDefault="00107087">
      <w:pPr>
        <w:rPr>
          <w:rFonts w:ascii="Arial" w:hAnsi="Arial" w:cs="Arial"/>
          <w:b/>
          <w:bCs/>
          <w:sz w:val="24"/>
          <w:szCs w:val="24"/>
          <w:lang w:val="en-GB"/>
        </w:rPr>
      </w:pPr>
    </w:p>
    <w:p w14:paraId="6B11F209" w14:textId="77777777" w:rsidR="00107087" w:rsidRDefault="00107087">
      <w:pPr>
        <w:rPr>
          <w:rFonts w:ascii="Arial" w:hAnsi="Arial" w:cs="Arial"/>
          <w:b/>
          <w:bCs/>
          <w:sz w:val="24"/>
          <w:szCs w:val="24"/>
          <w:lang w:val="en-GB"/>
        </w:rPr>
      </w:pPr>
    </w:p>
    <w:p w14:paraId="0FDFE0E0" w14:textId="77777777" w:rsidR="00624CBD" w:rsidRPr="00D06999" w:rsidRDefault="00624CBD">
      <w:pPr>
        <w:rPr>
          <w:rFonts w:ascii="Arial" w:hAnsi="Arial" w:cs="Arial"/>
          <w:b/>
          <w:bCs/>
          <w:sz w:val="24"/>
          <w:szCs w:val="24"/>
          <w:lang w:val="en-GB"/>
        </w:rPr>
      </w:pPr>
    </w:p>
    <w:p w14:paraId="29B39D0A" w14:textId="77777777" w:rsidR="007946B5" w:rsidRPr="00D06999" w:rsidRDefault="007946B5">
      <w:pPr>
        <w:rPr>
          <w:rFonts w:ascii="Arial" w:hAnsi="Arial" w:cs="Arial"/>
          <w:b/>
          <w:bCs/>
          <w:sz w:val="24"/>
          <w:szCs w:val="24"/>
          <w:lang w:val="en-GB"/>
        </w:rPr>
      </w:pPr>
    </w:p>
    <w:p w14:paraId="07252B10" w14:textId="77777777" w:rsidR="007946B5" w:rsidRPr="00D06999" w:rsidRDefault="007946B5">
      <w:pPr>
        <w:rPr>
          <w:rFonts w:ascii="Arial" w:hAnsi="Arial" w:cs="Arial"/>
          <w:b/>
          <w:bCs/>
          <w:sz w:val="24"/>
          <w:szCs w:val="24"/>
          <w:lang w:val="en-GB"/>
        </w:rPr>
      </w:pPr>
    </w:p>
    <w:p w14:paraId="633FAE5B" w14:textId="6A9C3EE1" w:rsidR="008F39C8" w:rsidRDefault="0005599F">
      <w:pPr>
        <w:rPr>
          <w:rFonts w:ascii="Arial" w:hAnsi="Arial" w:cs="Arial"/>
          <w:b/>
          <w:bCs/>
          <w:sz w:val="24"/>
          <w:szCs w:val="24"/>
          <w:lang w:val="en-GB"/>
        </w:rPr>
      </w:pPr>
      <w:r>
        <w:rPr>
          <w:rFonts w:ascii="Arial" w:hAnsi="Arial" w:cs="Arial"/>
          <w:b/>
          <w:bCs/>
          <w:sz w:val="24"/>
          <w:szCs w:val="24"/>
          <w:lang w:val="en-GB"/>
        </w:rPr>
        <w:t>I</w:t>
      </w:r>
      <w:r w:rsidR="006D1411">
        <w:rPr>
          <w:rFonts w:ascii="Arial" w:hAnsi="Arial" w:cs="Arial"/>
          <w:b/>
          <w:bCs/>
          <w:sz w:val="24"/>
          <w:szCs w:val="24"/>
          <w:lang w:val="en-GB"/>
        </w:rPr>
        <w:t>NTRODUCTION</w:t>
      </w:r>
    </w:p>
    <w:p w14:paraId="1A59E5C6" w14:textId="77777777" w:rsidR="006D1411" w:rsidRPr="00D06999" w:rsidRDefault="006D1411">
      <w:pPr>
        <w:rPr>
          <w:rFonts w:ascii="Arial" w:hAnsi="Arial" w:cs="Arial"/>
          <w:sz w:val="24"/>
          <w:szCs w:val="24"/>
          <w:lang w:val="en-GB"/>
        </w:rPr>
      </w:pPr>
    </w:p>
    <w:p w14:paraId="4ED84F03" w14:textId="56062133" w:rsidR="007D738F" w:rsidRPr="00D06999" w:rsidRDefault="00B244AA">
      <w:pPr>
        <w:rPr>
          <w:rFonts w:ascii="Arial" w:hAnsi="Arial" w:cs="Arial"/>
          <w:sz w:val="24"/>
          <w:szCs w:val="24"/>
          <w:lang w:val="en-GB"/>
        </w:rPr>
      </w:pPr>
      <w:r w:rsidRPr="00D06999">
        <w:rPr>
          <w:rFonts w:ascii="Arial" w:hAnsi="Arial" w:cs="Arial"/>
          <w:sz w:val="24"/>
          <w:szCs w:val="24"/>
          <w:lang w:val="en-GB"/>
        </w:rPr>
        <w:t xml:space="preserve">In this report you will </w:t>
      </w:r>
      <w:r w:rsidR="00723AA4" w:rsidRPr="00D06999">
        <w:rPr>
          <w:rFonts w:ascii="Arial" w:hAnsi="Arial" w:cs="Arial"/>
          <w:sz w:val="24"/>
          <w:szCs w:val="24"/>
          <w:lang w:val="en-GB"/>
        </w:rPr>
        <w:t xml:space="preserve">find research about </w:t>
      </w:r>
      <w:r w:rsidR="00CE597D" w:rsidRPr="00D06999">
        <w:rPr>
          <w:rFonts w:ascii="Arial" w:hAnsi="Arial" w:cs="Arial"/>
          <w:sz w:val="24"/>
          <w:szCs w:val="24"/>
          <w:lang w:val="en-GB"/>
        </w:rPr>
        <w:t>Stella Village destination</w:t>
      </w:r>
      <w:r w:rsidR="00EC40FA" w:rsidRPr="00D06999">
        <w:rPr>
          <w:rFonts w:ascii="Arial" w:hAnsi="Arial" w:cs="Arial"/>
          <w:sz w:val="24"/>
          <w:szCs w:val="24"/>
          <w:lang w:val="en-GB"/>
        </w:rPr>
        <w:t xml:space="preserve">. Is a amazing </w:t>
      </w:r>
      <w:r w:rsidR="00337C0F" w:rsidRPr="00D06999">
        <w:rPr>
          <w:rFonts w:ascii="Arial" w:hAnsi="Arial" w:cs="Arial"/>
          <w:sz w:val="24"/>
          <w:szCs w:val="24"/>
          <w:lang w:val="en-GB"/>
        </w:rPr>
        <w:t xml:space="preserve">tourist destination situated in </w:t>
      </w:r>
      <w:r w:rsidR="00576DF4" w:rsidRPr="00D06999">
        <w:rPr>
          <w:rFonts w:ascii="Arial" w:hAnsi="Arial" w:cs="Arial"/>
          <w:sz w:val="24"/>
          <w:szCs w:val="24"/>
          <w:lang w:val="en-GB"/>
        </w:rPr>
        <w:t>Greek</w:t>
      </w:r>
      <w:r w:rsidR="00F6293C" w:rsidRPr="00D06999">
        <w:rPr>
          <w:rFonts w:ascii="Arial" w:hAnsi="Arial" w:cs="Arial"/>
          <w:sz w:val="24"/>
          <w:szCs w:val="24"/>
          <w:lang w:val="en-GB"/>
        </w:rPr>
        <w:t xml:space="preserve"> and, is </w:t>
      </w:r>
      <w:r w:rsidR="00316257" w:rsidRPr="00D06999">
        <w:rPr>
          <w:rFonts w:ascii="Arial" w:hAnsi="Arial" w:cs="Arial"/>
          <w:sz w:val="24"/>
          <w:szCs w:val="24"/>
          <w:lang w:val="en-GB"/>
        </w:rPr>
        <w:t xml:space="preserve">very nice for a </w:t>
      </w:r>
      <w:proofErr w:type="spellStart"/>
      <w:r w:rsidR="00316257" w:rsidRPr="00D06999">
        <w:rPr>
          <w:rFonts w:ascii="Arial" w:hAnsi="Arial" w:cs="Arial"/>
          <w:sz w:val="24"/>
          <w:szCs w:val="24"/>
          <w:lang w:val="en-GB"/>
        </w:rPr>
        <w:t>vacantion</w:t>
      </w:r>
      <w:proofErr w:type="spellEnd"/>
      <w:r w:rsidR="00316257" w:rsidRPr="00D06999">
        <w:rPr>
          <w:rFonts w:ascii="Arial" w:hAnsi="Arial" w:cs="Arial"/>
          <w:sz w:val="24"/>
          <w:szCs w:val="24"/>
          <w:lang w:val="en-GB"/>
        </w:rPr>
        <w:t xml:space="preserve"> with the fami</w:t>
      </w:r>
      <w:r w:rsidR="006767C4" w:rsidRPr="00D06999">
        <w:rPr>
          <w:rFonts w:ascii="Arial" w:hAnsi="Arial" w:cs="Arial"/>
          <w:sz w:val="24"/>
          <w:szCs w:val="24"/>
          <w:lang w:val="en-GB"/>
        </w:rPr>
        <w:t xml:space="preserve">ly. </w:t>
      </w:r>
    </w:p>
    <w:p w14:paraId="5DCD5089" w14:textId="45ADF553" w:rsidR="008E229D" w:rsidRPr="00D06999" w:rsidRDefault="006767C4" w:rsidP="008E229D">
      <w:pPr>
        <w:rPr>
          <w:rFonts w:ascii="Arial" w:hAnsi="Arial" w:cs="Arial"/>
          <w:sz w:val="24"/>
          <w:szCs w:val="24"/>
          <w:lang w:val="en-GB"/>
        </w:rPr>
      </w:pPr>
      <w:r w:rsidRPr="00D06999">
        <w:rPr>
          <w:rFonts w:ascii="Arial" w:hAnsi="Arial" w:cs="Arial"/>
          <w:sz w:val="24"/>
          <w:szCs w:val="24"/>
          <w:lang w:val="en-GB"/>
        </w:rPr>
        <w:t>Will con</w:t>
      </w:r>
      <w:r w:rsidR="00FA6789" w:rsidRPr="00D06999">
        <w:rPr>
          <w:rFonts w:ascii="Arial" w:hAnsi="Arial" w:cs="Arial"/>
          <w:sz w:val="24"/>
          <w:szCs w:val="24"/>
          <w:lang w:val="en-GB"/>
        </w:rPr>
        <w:t xml:space="preserve">tain information about </w:t>
      </w:r>
      <w:r w:rsidR="00B855B1" w:rsidRPr="00D06999">
        <w:rPr>
          <w:rFonts w:ascii="Arial" w:hAnsi="Arial" w:cs="Arial"/>
          <w:sz w:val="24"/>
          <w:szCs w:val="24"/>
          <w:lang w:val="en-GB"/>
        </w:rPr>
        <w:t>principles of sustainable tourism</w:t>
      </w:r>
      <w:r w:rsidR="002B2195" w:rsidRPr="00D06999">
        <w:rPr>
          <w:rFonts w:ascii="Arial" w:hAnsi="Arial" w:cs="Arial"/>
          <w:sz w:val="24"/>
          <w:szCs w:val="24"/>
          <w:lang w:val="en-GB"/>
        </w:rPr>
        <w:t xml:space="preserve"> and </w:t>
      </w:r>
      <w:r w:rsidR="00D413CA" w:rsidRPr="00D06999">
        <w:rPr>
          <w:rFonts w:ascii="Arial" w:hAnsi="Arial" w:cs="Arial"/>
          <w:sz w:val="24"/>
          <w:szCs w:val="24"/>
          <w:lang w:val="en-GB"/>
        </w:rPr>
        <w:t>Butler's Tourism Area Life Cycle Model</w:t>
      </w:r>
      <w:r w:rsidR="006468DF" w:rsidRPr="00D06999">
        <w:rPr>
          <w:rFonts w:ascii="Arial" w:hAnsi="Arial" w:cs="Arial"/>
          <w:sz w:val="24"/>
          <w:szCs w:val="24"/>
          <w:lang w:val="en-GB"/>
        </w:rPr>
        <w:t xml:space="preserve">, </w:t>
      </w:r>
      <w:r w:rsidR="00272F8A" w:rsidRPr="00D06999">
        <w:rPr>
          <w:rFonts w:ascii="Arial" w:hAnsi="Arial" w:cs="Arial"/>
          <w:sz w:val="24"/>
          <w:szCs w:val="24"/>
          <w:lang w:val="en-GB"/>
        </w:rPr>
        <w:t xml:space="preserve">Greece potential </w:t>
      </w:r>
      <w:r w:rsidR="00CE5D0B" w:rsidRPr="00D06999">
        <w:rPr>
          <w:rFonts w:ascii="Arial" w:hAnsi="Arial" w:cs="Arial"/>
          <w:sz w:val="24"/>
          <w:szCs w:val="24"/>
          <w:lang w:val="en-GB"/>
        </w:rPr>
        <w:t>and what she’s offer for the visit</w:t>
      </w:r>
      <w:r w:rsidR="008E229D" w:rsidRPr="00D06999">
        <w:rPr>
          <w:rFonts w:ascii="Arial" w:hAnsi="Arial" w:cs="Arial"/>
          <w:sz w:val="24"/>
          <w:szCs w:val="24"/>
          <w:lang w:val="en-GB"/>
        </w:rPr>
        <w:t xml:space="preserve">ors, the </w:t>
      </w:r>
      <w:r w:rsidR="00174BEE" w:rsidRPr="00D06999">
        <w:rPr>
          <w:rFonts w:ascii="Arial" w:hAnsi="Arial" w:cs="Arial"/>
          <w:sz w:val="24"/>
          <w:szCs w:val="24"/>
          <w:lang w:val="en-GB"/>
        </w:rPr>
        <w:t>t</w:t>
      </w:r>
      <w:r w:rsidR="008E229D" w:rsidRPr="00D06999">
        <w:rPr>
          <w:rFonts w:ascii="Arial" w:hAnsi="Arial" w:cs="Arial"/>
          <w:sz w:val="24"/>
          <w:szCs w:val="24"/>
          <w:lang w:val="en-GB"/>
        </w:rPr>
        <w:t xml:space="preserve">raveling </w:t>
      </w:r>
      <w:r w:rsidR="00174BEE" w:rsidRPr="00D06999">
        <w:rPr>
          <w:rFonts w:ascii="Arial" w:hAnsi="Arial" w:cs="Arial"/>
          <w:sz w:val="24"/>
          <w:szCs w:val="24"/>
          <w:lang w:val="en-GB"/>
        </w:rPr>
        <w:t>a</w:t>
      </w:r>
      <w:r w:rsidR="008E229D" w:rsidRPr="00D06999">
        <w:rPr>
          <w:rFonts w:ascii="Arial" w:hAnsi="Arial" w:cs="Arial"/>
          <w:sz w:val="24"/>
          <w:szCs w:val="24"/>
          <w:lang w:val="en-GB"/>
        </w:rPr>
        <w:t>spect of the Industry</w:t>
      </w:r>
      <w:r w:rsidR="00174BEE" w:rsidRPr="00D06999">
        <w:rPr>
          <w:rFonts w:ascii="Arial" w:hAnsi="Arial" w:cs="Arial"/>
          <w:sz w:val="24"/>
          <w:szCs w:val="24"/>
          <w:lang w:val="en-GB"/>
        </w:rPr>
        <w:t xml:space="preserve"> and </w:t>
      </w:r>
      <w:r w:rsidR="00330EF3" w:rsidRPr="00D06999">
        <w:rPr>
          <w:rFonts w:ascii="Arial" w:hAnsi="Arial" w:cs="Arial"/>
          <w:sz w:val="24"/>
          <w:szCs w:val="24"/>
          <w:lang w:val="en-GB"/>
        </w:rPr>
        <w:t>The Tourism Development Centre International Conference</w:t>
      </w:r>
      <w:r w:rsidR="008E48B5" w:rsidRPr="00D06999">
        <w:rPr>
          <w:rFonts w:ascii="Arial" w:hAnsi="Arial" w:cs="Arial"/>
          <w:sz w:val="24"/>
          <w:szCs w:val="24"/>
          <w:lang w:val="en-GB"/>
        </w:rPr>
        <w:t xml:space="preserve"> what they plan to do for helping </w:t>
      </w:r>
      <w:r w:rsidR="00A473F1" w:rsidRPr="00D06999">
        <w:rPr>
          <w:rFonts w:ascii="Arial" w:hAnsi="Arial" w:cs="Arial"/>
          <w:sz w:val="24"/>
          <w:szCs w:val="24"/>
          <w:lang w:val="en-GB"/>
        </w:rPr>
        <w:t>tourist to have lees acc</w:t>
      </w:r>
      <w:r w:rsidR="00E87B5E" w:rsidRPr="00D06999">
        <w:rPr>
          <w:rFonts w:ascii="Arial" w:hAnsi="Arial" w:cs="Arial"/>
          <w:sz w:val="24"/>
          <w:szCs w:val="24"/>
          <w:lang w:val="en-GB"/>
        </w:rPr>
        <w:t xml:space="preserve">idents and death. </w:t>
      </w:r>
    </w:p>
    <w:p w14:paraId="44DDEFAD" w14:textId="0AAE3406" w:rsidR="00B855B1" w:rsidRPr="00D06999" w:rsidRDefault="00EE3F9E" w:rsidP="00B855B1">
      <w:pPr>
        <w:rPr>
          <w:rFonts w:ascii="Arial" w:hAnsi="Arial" w:cs="Arial"/>
          <w:sz w:val="24"/>
          <w:szCs w:val="24"/>
          <w:lang w:val="en-GB"/>
        </w:rPr>
      </w:pPr>
      <w:r w:rsidRPr="00D06999">
        <w:rPr>
          <w:rFonts w:ascii="Arial" w:hAnsi="Arial" w:cs="Arial"/>
          <w:sz w:val="24"/>
          <w:szCs w:val="24"/>
          <w:lang w:val="en-GB"/>
        </w:rPr>
        <w:t xml:space="preserve">Also, </w:t>
      </w:r>
      <w:r w:rsidR="006132EC" w:rsidRPr="00D06999">
        <w:rPr>
          <w:rFonts w:ascii="Arial" w:hAnsi="Arial" w:cs="Arial"/>
          <w:sz w:val="24"/>
          <w:szCs w:val="24"/>
          <w:lang w:val="en-GB"/>
        </w:rPr>
        <w:t xml:space="preserve">will use the three pillars </w:t>
      </w:r>
      <w:r w:rsidR="00B64EB9" w:rsidRPr="00D06999">
        <w:rPr>
          <w:rFonts w:ascii="Arial" w:hAnsi="Arial" w:cs="Arial"/>
          <w:sz w:val="24"/>
          <w:szCs w:val="24"/>
          <w:lang w:val="en-GB"/>
        </w:rPr>
        <w:t xml:space="preserve">of sustainability to </w:t>
      </w:r>
      <w:r w:rsidR="008261C2" w:rsidRPr="00D06999">
        <w:rPr>
          <w:rFonts w:ascii="Arial" w:hAnsi="Arial" w:cs="Arial"/>
          <w:sz w:val="24"/>
          <w:szCs w:val="24"/>
          <w:lang w:val="en-GB"/>
        </w:rPr>
        <w:t xml:space="preserve">evaluate </w:t>
      </w:r>
      <w:r w:rsidR="000A5372" w:rsidRPr="00D06999">
        <w:rPr>
          <w:rFonts w:ascii="Arial" w:hAnsi="Arial" w:cs="Arial"/>
          <w:sz w:val="24"/>
          <w:szCs w:val="24"/>
          <w:lang w:val="en-GB"/>
        </w:rPr>
        <w:t>the tourism destination Stella Village</w:t>
      </w:r>
      <w:r w:rsidR="00FC3DDB" w:rsidRPr="00D06999">
        <w:rPr>
          <w:rFonts w:ascii="Arial" w:hAnsi="Arial" w:cs="Arial"/>
          <w:sz w:val="24"/>
          <w:szCs w:val="24"/>
          <w:lang w:val="en-GB"/>
        </w:rPr>
        <w:t xml:space="preserve"> and </w:t>
      </w:r>
      <w:r w:rsidR="008E2260" w:rsidRPr="00D06999">
        <w:rPr>
          <w:rFonts w:ascii="Arial" w:hAnsi="Arial" w:cs="Arial"/>
          <w:sz w:val="24"/>
          <w:szCs w:val="24"/>
          <w:lang w:val="en-GB"/>
        </w:rPr>
        <w:t xml:space="preserve">to find if this </w:t>
      </w:r>
      <w:r w:rsidR="00526A57" w:rsidRPr="00D06999">
        <w:rPr>
          <w:rFonts w:ascii="Arial" w:hAnsi="Arial" w:cs="Arial"/>
          <w:sz w:val="24"/>
          <w:szCs w:val="24"/>
          <w:lang w:val="en-GB"/>
        </w:rPr>
        <w:t xml:space="preserve">destination use the three pillars </w:t>
      </w:r>
      <w:r w:rsidR="000D0BB3" w:rsidRPr="00D06999">
        <w:rPr>
          <w:rFonts w:ascii="Arial" w:hAnsi="Arial" w:cs="Arial"/>
          <w:sz w:val="24"/>
          <w:szCs w:val="24"/>
          <w:lang w:val="en-GB"/>
        </w:rPr>
        <w:t xml:space="preserve">of sustainability. </w:t>
      </w:r>
    </w:p>
    <w:p w14:paraId="2B2025D3" w14:textId="11409F76" w:rsidR="006767C4" w:rsidRPr="00D06999" w:rsidRDefault="006767C4">
      <w:pPr>
        <w:rPr>
          <w:rFonts w:ascii="Arial" w:hAnsi="Arial" w:cs="Arial"/>
          <w:sz w:val="24"/>
          <w:szCs w:val="24"/>
          <w:lang w:val="en-GB"/>
        </w:rPr>
      </w:pPr>
    </w:p>
    <w:p w14:paraId="26863DE4" w14:textId="77777777" w:rsidR="008F39C8" w:rsidRDefault="008F39C8">
      <w:pPr>
        <w:rPr>
          <w:rFonts w:ascii="Arial" w:hAnsi="Arial" w:cs="Arial"/>
          <w:b/>
          <w:bCs/>
          <w:sz w:val="24"/>
          <w:szCs w:val="24"/>
          <w:lang w:val="en-GB"/>
        </w:rPr>
      </w:pPr>
    </w:p>
    <w:p w14:paraId="4F061B8C" w14:textId="77777777" w:rsidR="008F39C8" w:rsidRDefault="008F39C8">
      <w:pPr>
        <w:rPr>
          <w:rFonts w:ascii="Arial" w:hAnsi="Arial" w:cs="Arial"/>
          <w:b/>
          <w:bCs/>
          <w:sz w:val="24"/>
          <w:szCs w:val="24"/>
          <w:lang w:val="en-GB"/>
        </w:rPr>
      </w:pPr>
    </w:p>
    <w:p w14:paraId="316F9B80" w14:textId="77777777" w:rsidR="008F39C8" w:rsidRDefault="008F39C8">
      <w:pPr>
        <w:rPr>
          <w:rFonts w:ascii="Arial" w:hAnsi="Arial" w:cs="Arial"/>
          <w:b/>
          <w:bCs/>
          <w:sz w:val="24"/>
          <w:szCs w:val="24"/>
          <w:lang w:val="en-GB"/>
        </w:rPr>
      </w:pPr>
    </w:p>
    <w:p w14:paraId="0D9E4897" w14:textId="77777777" w:rsidR="008F39C8" w:rsidRDefault="008F39C8">
      <w:pPr>
        <w:rPr>
          <w:rFonts w:ascii="Arial" w:hAnsi="Arial" w:cs="Arial"/>
          <w:b/>
          <w:bCs/>
          <w:sz w:val="24"/>
          <w:szCs w:val="24"/>
          <w:lang w:val="en-GB"/>
        </w:rPr>
      </w:pPr>
    </w:p>
    <w:p w14:paraId="788B096C" w14:textId="77777777" w:rsidR="008F39C8" w:rsidRDefault="008F39C8">
      <w:pPr>
        <w:rPr>
          <w:rFonts w:ascii="Arial" w:hAnsi="Arial" w:cs="Arial"/>
          <w:b/>
          <w:bCs/>
          <w:sz w:val="24"/>
          <w:szCs w:val="24"/>
          <w:lang w:val="en-GB"/>
        </w:rPr>
      </w:pPr>
    </w:p>
    <w:p w14:paraId="47B80A18" w14:textId="77777777" w:rsidR="008F39C8" w:rsidRDefault="008F39C8">
      <w:pPr>
        <w:rPr>
          <w:rFonts w:ascii="Arial" w:hAnsi="Arial" w:cs="Arial"/>
          <w:b/>
          <w:bCs/>
          <w:sz w:val="24"/>
          <w:szCs w:val="24"/>
          <w:lang w:val="en-GB"/>
        </w:rPr>
      </w:pPr>
    </w:p>
    <w:p w14:paraId="0357413E" w14:textId="77777777" w:rsidR="008F39C8" w:rsidRDefault="008F39C8">
      <w:pPr>
        <w:rPr>
          <w:rFonts w:ascii="Arial" w:hAnsi="Arial" w:cs="Arial"/>
          <w:b/>
          <w:bCs/>
          <w:sz w:val="24"/>
          <w:szCs w:val="24"/>
          <w:lang w:val="en-GB"/>
        </w:rPr>
      </w:pPr>
    </w:p>
    <w:p w14:paraId="3CE17BD5" w14:textId="77777777" w:rsidR="008F39C8" w:rsidRDefault="008F39C8">
      <w:pPr>
        <w:rPr>
          <w:rFonts w:ascii="Arial" w:hAnsi="Arial" w:cs="Arial"/>
          <w:b/>
          <w:bCs/>
          <w:sz w:val="24"/>
          <w:szCs w:val="24"/>
          <w:lang w:val="en-GB"/>
        </w:rPr>
      </w:pPr>
    </w:p>
    <w:p w14:paraId="26D47805" w14:textId="77777777" w:rsidR="008F39C8" w:rsidRDefault="008F39C8">
      <w:pPr>
        <w:rPr>
          <w:rFonts w:ascii="Arial" w:hAnsi="Arial" w:cs="Arial"/>
          <w:b/>
          <w:bCs/>
          <w:sz w:val="24"/>
          <w:szCs w:val="24"/>
          <w:lang w:val="en-GB"/>
        </w:rPr>
      </w:pPr>
    </w:p>
    <w:p w14:paraId="54B291A7" w14:textId="77777777" w:rsidR="008F39C8" w:rsidRDefault="008F39C8">
      <w:pPr>
        <w:rPr>
          <w:rFonts w:ascii="Arial" w:hAnsi="Arial" w:cs="Arial"/>
          <w:b/>
          <w:bCs/>
          <w:sz w:val="24"/>
          <w:szCs w:val="24"/>
          <w:lang w:val="en-GB"/>
        </w:rPr>
      </w:pPr>
    </w:p>
    <w:p w14:paraId="1AFC0A8F" w14:textId="77777777" w:rsidR="008F39C8" w:rsidRDefault="008F39C8">
      <w:pPr>
        <w:rPr>
          <w:rFonts w:ascii="Arial" w:hAnsi="Arial" w:cs="Arial"/>
          <w:b/>
          <w:bCs/>
          <w:sz w:val="24"/>
          <w:szCs w:val="24"/>
          <w:lang w:val="en-GB"/>
        </w:rPr>
      </w:pPr>
    </w:p>
    <w:p w14:paraId="3FDA47D7" w14:textId="77777777" w:rsidR="008F39C8" w:rsidRDefault="008F39C8">
      <w:pPr>
        <w:rPr>
          <w:rFonts w:ascii="Arial" w:hAnsi="Arial" w:cs="Arial"/>
          <w:b/>
          <w:bCs/>
          <w:sz w:val="24"/>
          <w:szCs w:val="24"/>
          <w:lang w:val="en-GB"/>
        </w:rPr>
      </w:pPr>
    </w:p>
    <w:p w14:paraId="6C8705B9" w14:textId="77777777" w:rsidR="008F39C8" w:rsidRDefault="008F39C8">
      <w:pPr>
        <w:rPr>
          <w:rFonts w:ascii="Arial" w:hAnsi="Arial" w:cs="Arial"/>
          <w:b/>
          <w:bCs/>
          <w:sz w:val="24"/>
          <w:szCs w:val="24"/>
          <w:lang w:val="en-GB"/>
        </w:rPr>
      </w:pPr>
    </w:p>
    <w:p w14:paraId="156A53FA" w14:textId="77777777" w:rsidR="008F39C8" w:rsidRDefault="008F39C8">
      <w:pPr>
        <w:rPr>
          <w:rFonts w:ascii="Arial" w:hAnsi="Arial" w:cs="Arial"/>
          <w:b/>
          <w:bCs/>
          <w:sz w:val="24"/>
          <w:szCs w:val="24"/>
          <w:lang w:val="en-GB"/>
        </w:rPr>
      </w:pPr>
    </w:p>
    <w:p w14:paraId="3E9F0410" w14:textId="77777777" w:rsidR="008F39C8" w:rsidRDefault="008F39C8">
      <w:pPr>
        <w:rPr>
          <w:rFonts w:ascii="Arial" w:hAnsi="Arial" w:cs="Arial"/>
          <w:b/>
          <w:bCs/>
          <w:sz w:val="24"/>
          <w:szCs w:val="24"/>
          <w:lang w:val="en-GB"/>
        </w:rPr>
      </w:pPr>
    </w:p>
    <w:p w14:paraId="0B406E27" w14:textId="7CB6525D" w:rsidR="00311D2A" w:rsidRDefault="00155912">
      <w:pPr>
        <w:rPr>
          <w:rFonts w:ascii="Arial" w:hAnsi="Arial" w:cs="Arial"/>
          <w:b/>
          <w:bCs/>
          <w:sz w:val="24"/>
          <w:szCs w:val="24"/>
          <w:lang w:val="en-GB"/>
        </w:rPr>
      </w:pPr>
      <w:r>
        <w:rPr>
          <w:rFonts w:ascii="Arial" w:hAnsi="Arial" w:cs="Arial"/>
          <w:b/>
          <w:bCs/>
          <w:sz w:val="24"/>
          <w:szCs w:val="24"/>
          <w:lang w:val="en-GB"/>
        </w:rPr>
        <w:t>1.</w:t>
      </w:r>
    </w:p>
    <w:p w14:paraId="3347BC07" w14:textId="77777777" w:rsidR="008F39C8" w:rsidRDefault="008F39C8">
      <w:pPr>
        <w:rPr>
          <w:rFonts w:ascii="Arial" w:hAnsi="Arial" w:cs="Arial"/>
          <w:b/>
          <w:bCs/>
          <w:sz w:val="24"/>
          <w:szCs w:val="24"/>
          <w:lang w:val="en-GB"/>
        </w:rPr>
      </w:pPr>
    </w:p>
    <w:p w14:paraId="1602067B" w14:textId="412ECB7B" w:rsidR="00C4409F" w:rsidRDefault="00F5353A">
      <w:pPr>
        <w:rPr>
          <w:rFonts w:ascii="Arial" w:hAnsi="Arial" w:cs="Arial"/>
          <w:b/>
          <w:bCs/>
          <w:sz w:val="24"/>
          <w:szCs w:val="24"/>
          <w:lang w:val="en-GB"/>
        </w:rPr>
      </w:pPr>
      <w:r>
        <w:rPr>
          <w:rFonts w:ascii="Arial" w:hAnsi="Arial" w:cs="Arial"/>
          <w:b/>
          <w:bCs/>
          <w:sz w:val="24"/>
          <w:szCs w:val="24"/>
          <w:lang w:val="en-GB"/>
        </w:rPr>
        <w:t>Tourism Destination</w:t>
      </w:r>
    </w:p>
    <w:p w14:paraId="48CA715A" w14:textId="77777777" w:rsidR="00F5353A" w:rsidRDefault="00F5353A">
      <w:pPr>
        <w:rPr>
          <w:rFonts w:ascii="Arial" w:hAnsi="Arial" w:cs="Arial"/>
          <w:b/>
          <w:bCs/>
          <w:sz w:val="24"/>
          <w:szCs w:val="24"/>
          <w:lang w:val="en-GB"/>
        </w:rPr>
      </w:pPr>
    </w:p>
    <w:p w14:paraId="5BBA504B" w14:textId="77777777" w:rsidR="00106790" w:rsidRDefault="00107087" w:rsidP="00107087">
      <w:pPr>
        <w:rPr>
          <w:rFonts w:ascii="Arial" w:hAnsi="Arial" w:cs="Arial"/>
          <w:sz w:val="24"/>
          <w:szCs w:val="24"/>
          <w:lang w:val="en-GB"/>
        </w:rPr>
      </w:pPr>
      <w:r w:rsidRPr="00106790">
        <w:rPr>
          <w:rFonts w:ascii="Arial" w:hAnsi="Arial" w:cs="Arial"/>
          <w:sz w:val="24"/>
          <w:szCs w:val="24"/>
          <w:lang w:val="en-GB"/>
        </w:rPr>
        <w:t>The Stella Village keeps track of a figures. There are two pools, two restaurants, and too many things to mention.</w:t>
      </w:r>
    </w:p>
    <w:p w14:paraId="4642B7C2" w14:textId="32A169DF" w:rsidR="00107087" w:rsidRDefault="00107087" w:rsidP="00107087">
      <w:pPr>
        <w:rPr>
          <w:rFonts w:ascii="Arial" w:hAnsi="Arial" w:cs="Arial"/>
          <w:sz w:val="24"/>
          <w:szCs w:val="24"/>
          <w:lang w:val="en-GB"/>
        </w:rPr>
      </w:pPr>
      <w:r w:rsidRPr="00106790">
        <w:rPr>
          <w:rFonts w:ascii="Arial" w:hAnsi="Arial" w:cs="Arial"/>
          <w:sz w:val="24"/>
          <w:szCs w:val="24"/>
          <w:lang w:val="en-GB"/>
        </w:rPr>
        <w:t xml:space="preserve">The location is nestled between olive orchards and lemon trees on the outskirts of </w:t>
      </w:r>
      <w:proofErr w:type="spellStart"/>
      <w:r w:rsidRPr="00106790">
        <w:rPr>
          <w:rFonts w:ascii="Arial" w:hAnsi="Arial" w:cs="Arial"/>
          <w:sz w:val="24"/>
          <w:szCs w:val="24"/>
          <w:lang w:val="en-GB"/>
        </w:rPr>
        <w:t>Analipsi</w:t>
      </w:r>
      <w:proofErr w:type="spellEnd"/>
      <w:r w:rsidRPr="00106790">
        <w:rPr>
          <w:rFonts w:ascii="Arial" w:hAnsi="Arial" w:cs="Arial"/>
          <w:sz w:val="24"/>
          <w:szCs w:val="24"/>
          <w:lang w:val="en-GB"/>
        </w:rPr>
        <w:t>. It's simple to alternate among poolside and beachside sunbathing because a calm curve of sand is only a minute's walking distance</w:t>
      </w:r>
      <w:r w:rsidR="00754C8A">
        <w:rPr>
          <w:rFonts w:ascii="Arial" w:hAnsi="Arial" w:cs="Arial"/>
          <w:sz w:val="24"/>
          <w:szCs w:val="24"/>
          <w:lang w:val="en-GB"/>
        </w:rPr>
        <w:t xml:space="preserve"> (</w:t>
      </w:r>
      <w:proofErr w:type="spellStart"/>
      <w:r w:rsidR="00B228E8" w:rsidRPr="00890A88">
        <w:rPr>
          <w:rFonts w:ascii="Arial" w:hAnsi="Arial" w:cs="Arial"/>
          <w:color w:val="4472C4" w:themeColor="accent1"/>
          <w:sz w:val="24"/>
          <w:szCs w:val="24"/>
          <w:lang w:val="en-GB"/>
        </w:rPr>
        <w:t>Tripadvisor</w:t>
      </w:r>
      <w:proofErr w:type="spellEnd"/>
      <w:r w:rsidR="00B228E8" w:rsidRPr="00890A88">
        <w:rPr>
          <w:rFonts w:ascii="Arial" w:hAnsi="Arial" w:cs="Arial"/>
          <w:color w:val="4472C4" w:themeColor="accent1"/>
          <w:sz w:val="24"/>
          <w:szCs w:val="24"/>
          <w:lang w:val="en-GB"/>
        </w:rPr>
        <w:t>, 2021</w:t>
      </w:r>
      <w:r w:rsidR="00B228E8">
        <w:rPr>
          <w:rFonts w:ascii="Arial" w:hAnsi="Arial" w:cs="Arial"/>
          <w:sz w:val="24"/>
          <w:szCs w:val="24"/>
          <w:lang w:val="en-GB"/>
        </w:rPr>
        <w:t>).</w:t>
      </w:r>
    </w:p>
    <w:p w14:paraId="06A7EC2C" w14:textId="2A5CEC08" w:rsidR="00C70F95" w:rsidRDefault="005B2049" w:rsidP="00107087">
      <w:pPr>
        <w:rPr>
          <w:rFonts w:ascii="Arial" w:hAnsi="Arial" w:cs="Arial"/>
          <w:sz w:val="24"/>
          <w:szCs w:val="24"/>
          <w:lang w:val="en-GB"/>
        </w:rPr>
      </w:pPr>
      <w:r w:rsidRPr="005B2049">
        <w:rPr>
          <w:rFonts w:ascii="Arial" w:hAnsi="Arial" w:cs="Arial"/>
          <w:sz w:val="24"/>
          <w:szCs w:val="24"/>
          <w:lang w:val="en-GB"/>
        </w:rPr>
        <w:t xml:space="preserve">Families will love the wonderful four-star Stella Village. This Cretan beach hotel features five outdoor pools, an on-site aqua park, thrilling kids' amenities, and family-sized accommodations, in addition to being a sunspot for Greek rays. So, if you're looking for something to do with the kids, you've come to the correct spot! After a hectic day of visiting the resort centre, guests may relax in contemporary accommodations with stylish wooden elements. This </w:t>
      </w:r>
      <w:proofErr w:type="spellStart"/>
      <w:r w:rsidRPr="005B2049">
        <w:rPr>
          <w:rFonts w:ascii="Arial" w:hAnsi="Arial" w:cs="Arial"/>
          <w:sz w:val="24"/>
          <w:szCs w:val="24"/>
          <w:lang w:val="en-GB"/>
        </w:rPr>
        <w:t>Analipsis</w:t>
      </w:r>
      <w:proofErr w:type="spellEnd"/>
      <w:r w:rsidRPr="005B2049">
        <w:rPr>
          <w:rFonts w:ascii="Arial" w:hAnsi="Arial" w:cs="Arial"/>
          <w:sz w:val="24"/>
          <w:szCs w:val="24"/>
          <w:lang w:val="en-GB"/>
        </w:rPr>
        <w:t xml:space="preserve"> base stands out among the </w:t>
      </w:r>
      <w:proofErr w:type="spellStart"/>
      <w:r w:rsidRPr="005B2049">
        <w:rPr>
          <w:rFonts w:ascii="Arial" w:hAnsi="Arial" w:cs="Arial"/>
          <w:sz w:val="24"/>
          <w:szCs w:val="24"/>
          <w:lang w:val="en-GB"/>
        </w:rPr>
        <w:t>Analipsis</w:t>
      </w:r>
      <w:proofErr w:type="spellEnd"/>
      <w:r w:rsidRPr="005B2049">
        <w:rPr>
          <w:rFonts w:ascii="Arial" w:hAnsi="Arial" w:cs="Arial"/>
          <w:sz w:val="24"/>
          <w:szCs w:val="24"/>
          <w:lang w:val="en-GB"/>
        </w:rPr>
        <w:t xml:space="preserve"> bases because of its standard All Inclusive board</w:t>
      </w:r>
      <w:r w:rsidR="00D858CD">
        <w:rPr>
          <w:rFonts w:ascii="Arial" w:hAnsi="Arial" w:cs="Arial"/>
          <w:sz w:val="24"/>
          <w:szCs w:val="24"/>
          <w:lang w:val="en-GB"/>
        </w:rPr>
        <w:t xml:space="preserve"> </w:t>
      </w:r>
      <w:r w:rsidR="00D858CD" w:rsidRPr="004032F8">
        <w:rPr>
          <w:rFonts w:ascii="Arial" w:hAnsi="Arial" w:cs="Arial"/>
          <w:color w:val="4472C4" w:themeColor="accent1"/>
          <w:sz w:val="24"/>
          <w:szCs w:val="24"/>
          <w:lang w:val="en-GB"/>
        </w:rPr>
        <w:t>(</w:t>
      </w:r>
      <w:r w:rsidR="00364BD7" w:rsidRPr="004032F8">
        <w:rPr>
          <w:rFonts w:ascii="Arial" w:hAnsi="Arial" w:cs="Arial"/>
          <w:color w:val="4472C4" w:themeColor="accent1"/>
          <w:sz w:val="24"/>
          <w:szCs w:val="24"/>
        </w:rPr>
        <w:t>Jet2holiday</w:t>
      </w:r>
      <w:r w:rsidR="00460562" w:rsidRPr="00460562">
        <w:rPr>
          <w:rFonts w:ascii="Arial" w:hAnsi="Arial" w:cs="Arial"/>
          <w:color w:val="4472C4" w:themeColor="accent1"/>
          <w:sz w:val="24"/>
          <w:szCs w:val="24"/>
          <w:lang w:val="en-GB"/>
        </w:rPr>
        <w:t>, 2021</w:t>
      </w:r>
      <w:r w:rsidR="00460562">
        <w:rPr>
          <w:rFonts w:ascii="Arial" w:hAnsi="Arial" w:cs="Arial"/>
          <w:sz w:val="24"/>
          <w:szCs w:val="24"/>
          <w:lang w:val="en-GB"/>
        </w:rPr>
        <w:t xml:space="preserve">). </w:t>
      </w:r>
    </w:p>
    <w:p w14:paraId="2D4A8036" w14:textId="77777777" w:rsidR="00AB2ACB" w:rsidRDefault="00AB2ACB" w:rsidP="00107087">
      <w:pPr>
        <w:rPr>
          <w:rFonts w:ascii="Arial" w:hAnsi="Arial" w:cs="Arial"/>
          <w:sz w:val="24"/>
          <w:szCs w:val="24"/>
          <w:lang w:val="en-GB"/>
        </w:rPr>
      </w:pPr>
    </w:p>
    <w:p w14:paraId="3720384E" w14:textId="77777777" w:rsidR="00AB2ACB" w:rsidRDefault="001F7D0A" w:rsidP="00107087">
      <w:pPr>
        <w:rPr>
          <w:rFonts w:ascii="Arial" w:hAnsi="Arial" w:cs="Arial"/>
          <w:sz w:val="24"/>
          <w:szCs w:val="24"/>
          <w:lang w:val="en-GB"/>
        </w:rPr>
      </w:pPr>
      <w:hyperlink r:id="rId5" w:anchor="/media/1064786/402546500:p/?albumid=101&amp;type=0&amp;category=101" w:history="1">
        <w:r w:rsidR="008F39C8" w:rsidRPr="000A43DC">
          <w:rPr>
            <w:rStyle w:val="Hyperlink"/>
            <w:rFonts w:ascii="Arial" w:hAnsi="Arial" w:cs="Arial"/>
            <w:sz w:val="24"/>
            <w:szCs w:val="24"/>
            <w:lang w:val="en-GB"/>
          </w:rPr>
          <w:t>https://www.tripadvisor.co.uk/Hotel_Review-g1191367-d1064786-Reviews-Stella_Village_Hotel_Bungalows-Analipsi_Hersonissos_Crete.html#/media/1064786/402546500:p/?albumid=101&amp;type=0&amp;category=101</w:t>
        </w:r>
      </w:hyperlink>
      <w:r w:rsidR="008F39C8">
        <w:rPr>
          <w:rFonts w:ascii="Arial" w:hAnsi="Arial" w:cs="Arial"/>
          <w:sz w:val="24"/>
          <w:szCs w:val="24"/>
          <w:lang w:val="en-GB"/>
        </w:rPr>
        <w:t xml:space="preserve"> </w:t>
      </w:r>
    </w:p>
    <w:p w14:paraId="0B5B899C" w14:textId="192EE552" w:rsidR="00C70F95" w:rsidRPr="006C37E7" w:rsidRDefault="0094312C" w:rsidP="00C70F95">
      <w:pPr>
        <w:rPr>
          <w:rFonts w:ascii="Arial" w:hAnsi="Arial" w:cs="Arial"/>
          <w:sz w:val="24"/>
          <w:szCs w:val="24"/>
          <w:lang w:val="en-GB"/>
        </w:rPr>
      </w:pPr>
      <w:r w:rsidRPr="00D06999">
        <w:rPr>
          <w:rFonts w:ascii="Arial" w:hAnsi="Arial" w:cs="Arial"/>
          <w:noProof/>
          <w:sz w:val="24"/>
          <w:szCs w:val="24"/>
        </w:rPr>
        <w:drawing>
          <wp:inline distT="0" distB="0" distL="0" distR="0" wp14:anchorId="6B6F8E8D" wp14:editId="6A61386D">
            <wp:extent cx="4255770" cy="3188075"/>
            <wp:effectExtent l="0" t="0" r="0" b="0"/>
            <wp:docPr id="1" name="Picture 1" descr="A high angle view of a reso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high angle view of a resort&#10;&#10;Description automatically generated with medium confidence"/>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4273345" cy="3201241"/>
                    </a:xfrm>
                    <a:prstGeom prst="rect">
                      <a:avLst/>
                    </a:prstGeom>
                    <a:noFill/>
                    <a:ln>
                      <a:noFill/>
                    </a:ln>
                  </pic:spPr>
                </pic:pic>
              </a:graphicData>
            </a:graphic>
          </wp:inline>
        </w:drawing>
      </w:r>
    </w:p>
    <w:p w14:paraId="3DD1CAB1" w14:textId="22CBDC35" w:rsidR="00B47C5C" w:rsidRDefault="00155912" w:rsidP="00C70F95">
      <w:pPr>
        <w:rPr>
          <w:rFonts w:ascii="Arial" w:hAnsi="Arial" w:cs="Arial"/>
          <w:sz w:val="24"/>
          <w:szCs w:val="24"/>
          <w:lang w:val="en-GB"/>
        </w:rPr>
      </w:pPr>
      <w:r w:rsidRPr="00155912">
        <w:rPr>
          <w:rFonts w:ascii="Arial" w:hAnsi="Arial" w:cs="Arial"/>
          <w:b/>
          <w:bCs/>
          <w:sz w:val="24"/>
          <w:szCs w:val="24"/>
          <w:lang w:val="en-GB"/>
        </w:rPr>
        <w:t>2</w:t>
      </w:r>
      <w:r>
        <w:rPr>
          <w:rFonts w:ascii="Arial" w:hAnsi="Arial" w:cs="Arial"/>
          <w:sz w:val="24"/>
          <w:szCs w:val="24"/>
          <w:lang w:val="en-GB"/>
        </w:rPr>
        <w:t>.</w:t>
      </w:r>
    </w:p>
    <w:p w14:paraId="26233C4C" w14:textId="77777777" w:rsidR="00CA5340" w:rsidRDefault="00CA5340" w:rsidP="00C70F95">
      <w:pPr>
        <w:rPr>
          <w:rFonts w:ascii="Arial" w:hAnsi="Arial" w:cs="Arial"/>
          <w:sz w:val="24"/>
          <w:szCs w:val="24"/>
          <w:lang w:val="en-GB"/>
        </w:rPr>
      </w:pPr>
    </w:p>
    <w:p w14:paraId="44049D0E" w14:textId="77777777" w:rsidR="00CA5340" w:rsidRPr="00D06999" w:rsidRDefault="00CA5340" w:rsidP="00C70F95">
      <w:pPr>
        <w:rPr>
          <w:rFonts w:ascii="Arial" w:hAnsi="Arial" w:cs="Arial"/>
          <w:sz w:val="24"/>
          <w:szCs w:val="24"/>
          <w:lang w:val="en-GB"/>
        </w:rPr>
      </w:pPr>
    </w:p>
    <w:p w14:paraId="0CF83114" w14:textId="77777777" w:rsidR="00404A56" w:rsidRPr="00D248E0" w:rsidRDefault="00404A56" w:rsidP="00C70F95">
      <w:pPr>
        <w:rPr>
          <w:rFonts w:ascii="Arial" w:hAnsi="Arial" w:cs="Arial"/>
          <w:b/>
          <w:bCs/>
          <w:sz w:val="24"/>
          <w:szCs w:val="24"/>
          <w:lang w:val="en-GB"/>
        </w:rPr>
      </w:pPr>
    </w:p>
    <w:p w14:paraId="33184826" w14:textId="6A658544" w:rsidR="00D248E0" w:rsidRDefault="00D248E0" w:rsidP="00C70F95">
      <w:pPr>
        <w:rPr>
          <w:rFonts w:ascii="Arial" w:hAnsi="Arial" w:cs="Arial"/>
          <w:b/>
          <w:bCs/>
          <w:sz w:val="24"/>
          <w:szCs w:val="24"/>
          <w:lang w:val="en-GB"/>
        </w:rPr>
      </w:pPr>
      <w:r w:rsidRPr="00D248E0">
        <w:rPr>
          <w:rFonts w:ascii="Arial" w:hAnsi="Arial" w:cs="Arial"/>
          <w:b/>
          <w:bCs/>
          <w:sz w:val="24"/>
          <w:szCs w:val="24"/>
          <w:lang w:val="en-GB"/>
        </w:rPr>
        <w:t>Principles</w:t>
      </w:r>
      <w:r>
        <w:rPr>
          <w:rFonts w:ascii="Arial" w:hAnsi="Arial" w:cs="Arial"/>
          <w:b/>
          <w:bCs/>
          <w:sz w:val="24"/>
          <w:szCs w:val="24"/>
          <w:lang w:val="en-GB"/>
        </w:rPr>
        <w:t xml:space="preserve"> </w:t>
      </w:r>
      <w:r w:rsidR="00963E42">
        <w:rPr>
          <w:rFonts w:ascii="Arial" w:hAnsi="Arial" w:cs="Arial"/>
          <w:b/>
          <w:bCs/>
          <w:sz w:val="24"/>
          <w:szCs w:val="24"/>
          <w:lang w:val="en-GB"/>
        </w:rPr>
        <w:t>of Sustainable Tourism</w:t>
      </w:r>
    </w:p>
    <w:p w14:paraId="16F0E904" w14:textId="77777777" w:rsidR="00963E42" w:rsidRDefault="00963E42" w:rsidP="00C70F95">
      <w:pPr>
        <w:rPr>
          <w:rFonts w:ascii="Arial" w:hAnsi="Arial" w:cs="Arial"/>
          <w:b/>
          <w:bCs/>
          <w:sz w:val="24"/>
          <w:szCs w:val="24"/>
          <w:lang w:val="en-GB"/>
        </w:rPr>
      </w:pPr>
    </w:p>
    <w:p w14:paraId="1DD81061" w14:textId="77777777" w:rsidR="00963E42" w:rsidRPr="0095168C" w:rsidRDefault="00963E42" w:rsidP="00C70F95">
      <w:pPr>
        <w:rPr>
          <w:rFonts w:ascii="Arial" w:hAnsi="Arial" w:cs="Arial"/>
          <w:sz w:val="24"/>
          <w:szCs w:val="24"/>
          <w:lang w:val="en-GB"/>
        </w:rPr>
      </w:pPr>
    </w:p>
    <w:p w14:paraId="0971A43D" w14:textId="0F73118F" w:rsidR="00D81666" w:rsidRDefault="00E81D98" w:rsidP="00C70F95">
      <w:pPr>
        <w:rPr>
          <w:rFonts w:ascii="Arial" w:hAnsi="Arial" w:cs="Arial"/>
          <w:sz w:val="24"/>
          <w:szCs w:val="24"/>
          <w:lang w:val="en-GB"/>
        </w:rPr>
      </w:pPr>
      <w:r w:rsidRPr="0095168C">
        <w:rPr>
          <w:rFonts w:ascii="Arial" w:hAnsi="Arial" w:cs="Arial"/>
          <w:sz w:val="24"/>
          <w:szCs w:val="24"/>
          <w:lang w:val="en-GB"/>
        </w:rPr>
        <w:t>It is environmentally and culturally conscious. The notion of sustainable creation serves as a framework for coordinating ecotourism projects.</w:t>
      </w:r>
    </w:p>
    <w:p w14:paraId="1A56806B" w14:textId="77777777" w:rsidR="00066B62" w:rsidRDefault="005526A9" w:rsidP="00C70F95">
      <w:pPr>
        <w:rPr>
          <w:rFonts w:ascii="Arial" w:hAnsi="Arial" w:cs="Arial"/>
          <w:sz w:val="24"/>
          <w:szCs w:val="24"/>
          <w:lang w:val="en-GB"/>
        </w:rPr>
      </w:pPr>
      <w:r w:rsidRPr="005526A9">
        <w:rPr>
          <w:rFonts w:ascii="Arial" w:hAnsi="Arial" w:cs="Arial"/>
          <w:sz w:val="24"/>
          <w:szCs w:val="24"/>
          <w:lang w:val="en-GB"/>
        </w:rPr>
        <w:t xml:space="preserve">It views the goal of long-term tourist development as a balancing act of social, economic, and environmental objectives. Its goal is to combat the risks posed by uncontrolled hospitality. Tourist within destination places is viewed as a triangle interaction among destination areas and their ecosystems and citizens, vacationers, </w:t>
      </w:r>
      <w:r w:rsidR="00854E55">
        <w:rPr>
          <w:rFonts w:ascii="Arial" w:hAnsi="Arial" w:cs="Arial"/>
          <w:sz w:val="24"/>
          <w:szCs w:val="24"/>
          <w:lang w:val="en-GB"/>
        </w:rPr>
        <w:t>(</w:t>
      </w:r>
      <w:proofErr w:type="spellStart"/>
      <w:r w:rsidR="00854E55" w:rsidRPr="00890A88">
        <w:rPr>
          <w:rFonts w:ascii="Arial" w:hAnsi="Arial" w:cs="Arial"/>
          <w:color w:val="4472C4" w:themeColor="accent1"/>
          <w:sz w:val="24"/>
          <w:szCs w:val="24"/>
          <w:lang w:val="en-GB"/>
        </w:rPr>
        <w:t>Atul</w:t>
      </w:r>
      <w:proofErr w:type="spellEnd"/>
      <w:r w:rsidR="00854E55" w:rsidRPr="00890A88">
        <w:rPr>
          <w:rFonts w:ascii="Arial" w:hAnsi="Arial" w:cs="Arial"/>
          <w:color w:val="4472C4" w:themeColor="accent1"/>
          <w:sz w:val="24"/>
          <w:szCs w:val="24"/>
          <w:lang w:val="en-GB"/>
        </w:rPr>
        <w:t>, 2016</w:t>
      </w:r>
      <w:r w:rsidR="0018199A">
        <w:rPr>
          <w:rFonts w:ascii="Arial" w:hAnsi="Arial" w:cs="Arial"/>
          <w:sz w:val="24"/>
          <w:szCs w:val="24"/>
          <w:lang w:val="en-GB"/>
        </w:rPr>
        <w:t>).</w:t>
      </w:r>
    </w:p>
    <w:p w14:paraId="4A521EA8" w14:textId="68AA8C97" w:rsidR="005526A9" w:rsidRDefault="00066B62" w:rsidP="00C70F95">
      <w:pPr>
        <w:rPr>
          <w:rFonts w:ascii="Arial" w:hAnsi="Arial" w:cs="Arial"/>
          <w:sz w:val="24"/>
          <w:szCs w:val="24"/>
          <w:lang w:val="en-GB"/>
        </w:rPr>
      </w:pPr>
      <w:r w:rsidRPr="00066B62">
        <w:rPr>
          <w:rFonts w:ascii="Arial" w:hAnsi="Arial" w:cs="Arial"/>
          <w:sz w:val="24"/>
          <w:szCs w:val="24"/>
          <w:lang w:val="en-GB"/>
        </w:rPr>
        <w:t>Butler's Tourism Area Life Cycle Model serves as a foundation for destination travel and tourism administration.</w:t>
      </w:r>
      <w:r w:rsidR="0018199A">
        <w:rPr>
          <w:rFonts w:ascii="Arial" w:hAnsi="Arial" w:cs="Arial"/>
          <w:sz w:val="24"/>
          <w:szCs w:val="24"/>
          <w:lang w:val="en-GB"/>
        </w:rPr>
        <w:t xml:space="preserve"> </w:t>
      </w:r>
      <w:r w:rsidR="003556F1" w:rsidRPr="003556F1">
        <w:rPr>
          <w:rFonts w:ascii="Arial" w:hAnsi="Arial" w:cs="Arial"/>
          <w:sz w:val="24"/>
          <w:szCs w:val="24"/>
          <w:lang w:val="en-GB"/>
        </w:rPr>
        <w:t>Professor Richard Butler wants to have some direction to tourist industry. Anything which might be used in a variety of tourism development situations, whether it's for a location, vacation, or popular tourist destination.</w:t>
      </w:r>
    </w:p>
    <w:p w14:paraId="2FF93CF4" w14:textId="77777777" w:rsidR="007854A3" w:rsidRPr="00D06999" w:rsidRDefault="00A569A3" w:rsidP="00633D59">
      <w:pPr>
        <w:rPr>
          <w:rFonts w:ascii="Arial" w:hAnsi="Arial" w:cs="Arial"/>
          <w:sz w:val="24"/>
          <w:szCs w:val="24"/>
          <w:lang w:val="en-GB"/>
        </w:rPr>
      </w:pPr>
      <w:r w:rsidRPr="00A569A3">
        <w:rPr>
          <w:rFonts w:ascii="Arial" w:hAnsi="Arial" w:cs="Arial"/>
          <w:sz w:val="24"/>
          <w:szCs w:val="24"/>
          <w:lang w:val="en-GB"/>
        </w:rPr>
        <w:t>Butler intended to show that tourist growth, along with many other aspects of society, is not a one-time event. It undergoes transformation. Modifications occur for a variety of causes, including more tourism, changes in taste, business and the journalism, and foreign factors such as natural catastrophes or violence.</w:t>
      </w:r>
    </w:p>
    <w:p w14:paraId="33985E5A" w14:textId="6B8D8A22" w:rsidR="00634371" w:rsidRDefault="005D0491" w:rsidP="00633D59">
      <w:pPr>
        <w:rPr>
          <w:rFonts w:ascii="Arial" w:hAnsi="Arial" w:cs="Arial"/>
          <w:sz w:val="24"/>
          <w:szCs w:val="24"/>
          <w:lang w:val="en-GB"/>
        </w:rPr>
      </w:pPr>
      <w:r w:rsidRPr="00D06999">
        <w:rPr>
          <w:rFonts w:ascii="Arial" w:hAnsi="Arial" w:cs="Arial"/>
          <w:sz w:val="24"/>
          <w:szCs w:val="24"/>
        </w:rPr>
        <w:t xml:space="preserve"> </w:t>
      </w:r>
      <w:r w:rsidRPr="005D0491">
        <w:rPr>
          <w:rFonts w:ascii="Arial" w:hAnsi="Arial" w:cs="Arial"/>
          <w:sz w:val="24"/>
          <w:szCs w:val="24"/>
          <w:lang w:val="en-GB"/>
        </w:rPr>
        <w:t xml:space="preserve">The destination's marketing and promotion will almost certainly expand during the development period. There might be more publicity in the media and on social </w:t>
      </w:r>
      <w:proofErr w:type="spellStart"/>
      <w:r w:rsidRPr="005D0491">
        <w:rPr>
          <w:rFonts w:ascii="Arial" w:hAnsi="Arial" w:cs="Arial"/>
          <w:sz w:val="24"/>
          <w:szCs w:val="24"/>
          <w:lang w:val="en-GB"/>
        </w:rPr>
        <w:t>media</w:t>
      </w:r>
      <w:r>
        <w:rPr>
          <w:rFonts w:ascii="Arial" w:hAnsi="Arial" w:cs="Arial"/>
          <w:sz w:val="24"/>
          <w:szCs w:val="24"/>
          <w:lang w:val="en-GB"/>
        </w:rPr>
        <w:t>.</w:t>
      </w:r>
      <w:r w:rsidRPr="005D0491">
        <w:rPr>
          <w:rFonts w:ascii="Arial" w:hAnsi="Arial" w:cs="Arial"/>
          <w:sz w:val="24"/>
          <w:szCs w:val="24"/>
          <w:lang w:val="en-GB"/>
        </w:rPr>
        <w:t>The</w:t>
      </w:r>
      <w:proofErr w:type="spellEnd"/>
      <w:r w:rsidRPr="005D0491">
        <w:rPr>
          <w:rFonts w:ascii="Arial" w:hAnsi="Arial" w:cs="Arial"/>
          <w:sz w:val="24"/>
          <w:szCs w:val="24"/>
          <w:lang w:val="en-GB"/>
        </w:rPr>
        <w:t xml:space="preserve"> tourist population may begin to outnumber the native population during this period. Local control is becoming less prevalent, and top-down methods and international organisations are becoming important in tourist administration.</w:t>
      </w:r>
      <w:r w:rsidR="000F5253">
        <w:rPr>
          <w:rFonts w:ascii="Arial" w:hAnsi="Arial" w:cs="Arial"/>
          <w:sz w:val="24"/>
          <w:szCs w:val="24"/>
          <w:lang w:val="en-GB"/>
        </w:rPr>
        <w:t xml:space="preserve"> </w:t>
      </w:r>
      <w:r w:rsidR="00634371" w:rsidRPr="00634371">
        <w:rPr>
          <w:rFonts w:ascii="Arial" w:hAnsi="Arial" w:cs="Arial"/>
          <w:sz w:val="24"/>
          <w:szCs w:val="24"/>
          <w:lang w:val="en-GB"/>
        </w:rPr>
        <w:t>Butler's Tourism Area Life Cycle Model's final stage depicts a possible solutions for locations as they progress from regeneration to decline</w:t>
      </w:r>
      <w:r w:rsidR="00633D59">
        <w:rPr>
          <w:rFonts w:ascii="Arial" w:hAnsi="Arial" w:cs="Arial"/>
          <w:sz w:val="24"/>
          <w:szCs w:val="24"/>
          <w:lang w:val="en-GB"/>
        </w:rPr>
        <w:t xml:space="preserve">. </w:t>
      </w:r>
      <w:r w:rsidR="00633D59" w:rsidRPr="00633D59">
        <w:rPr>
          <w:rFonts w:ascii="Arial" w:hAnsi="Arial" w:cs="Arial"/>
          <w:sz w:val="24"/>
          <w:szCs w:val="24"/>
          <w:lang w:val="en-GB"/>
        </w:rPr>
        <w:t xml:space="preserve">The most significant flaw is the repetition of allusions to </w:t>
      </w:r>
      <w:proofErr w:type="spellStart"/>
      <w:r w:rsidR="00633D59" w:rsidRPr="00633D59">
        <w:rPr>
          <w:rFonts w:ascii="Arial" w:hAnsi="Arial" w:cs="Arial"/>
          <w:sz w:val="24"/>
          <w:szCs w:val="24"/>
          <w:lang w:val="en-GB"/>
        </w:rPr>
        <w:t>sustainability.Because</w:t>
      </w:r>
      <w:proofErr w:type="spellEnd"/>
      <w:r w:rsidR="00633D59" w:rsidRPr="00633D59">
        <w:rPr>
          <w:rFonts w:ascii="Arial" w:hAnsi="Arial" w:cs="Arial"/>
          <w:sz w:val="24"/>
          <w:szCs w:val="24"/>
          <w:lang w:val="en-GB"/>
        </w:rPr>
        <w:t xml:space="preserve"> sustainability is at the heart of all we do in today's environment, assuming that all destination would attain consolidation in the manner shown in Butler's model may be outmoded thought</w:t>
      </w:r>
      <w:r w:rsidR="00634371">
        <w:rPr>
          <w:rFonts w:ascii="Arial" w:hAnsi="Arial" w:cs="Arial"/>
          <w:sz w:val="24"/>
          <w:szCs w:val="24"/>
          <w:lang w:val="en-GB"/>
        </w:rPr>
        <w:t xml:space="preserve"> (</w:t>
      </w:r>
      <w:r w:rsidR="003B340B" w:rsidRPr="00297B75">
        <w:rPr>
          <w:rFonts w:ascii="Arial" w:hAnsi="Arial" w:cs="Arial"/>
          <w:color w:val="4472C4" w:themeColor="accent1"/>
          <w:sz w:val="24"/>
          <w:szCs w:val="24"/>
          <w:lang w:val="en-GB"/>
        </w:rPr>
        <w:t>Tourism</w:t>
      </w:r>
      <w:r w:rsidR="00297B75" w:rsidRPr="00297B75">
        <w:rPr>
          <w:rFonts w:ascii="Arial" w:hAnsi="Arial" w:cs="Arial"/>
          <w:color w:val="4472C4" w:themeColor="accent1"/>
          <w:sz w:val="24"/>
          <w:szCs w:val="24"/>
          <w:lang w:val="en-GB"/>
        </w:rPr>
        <w:t xml:space="preserve"> teacher, 2021</w:t>
      </w:r>
      <w:r w:rsidR="00297B75">
        <w:rPr>
          <w:rFonts w:ascii="Arial" w:hAnsi="Arial" w:cs="Arial"/>
          <w:sz w:val="24"/>
          <w:szCs w:val="24"/>
          <w:lang w:val="en-GB"/>
        </w:rPr>
        <w:t xml:space="preserve">). </w:t>
      </w:r>
    </w:p>
    <w:p w14:paraId="728696CA" w14:textId="77777777" w:rsidR="006C37E7" w:rsidRDefault="00146B58" w:rsidP="00C70F95">
      <w:pPr>
        <w:rPr>
          <w:rFonts w:ascii="Arial" w:hAnsi="Arial" w:cs="Arial"/>
          <w:color w:val="3A3A3A"/>
          <w:sz w:val="24"/>
          <w:szCs w:val="24"/>
          <w:shd w:val="clear" w:color="auto" w:fill="FFFFFF"/>
        </w:rPr>
      </w:pPr>
      <w:r w:rsidRPr="00D06999">
        <w:rPr>
          <w:rFonts w:ascii="Arial" w:hAnsi="Arial" w:cs="Arial"/>
          <w:sz w:val="24"/>
          <w:szCs w:val="24"/>
          <w:lang w:val="en-GB"/>
        </w:rPr>
        <w:t xml:space="preserve">Greece, which has enormous potential in both the fisheries and tourism sectors, was chosen as the target for a founder process determining the benefits/potentials and difficulties of artisanal fisheries and touristic co-existence as regarded by a number of organisations, including the country's co-management schemes (Fisheries Local Action Groups, FLAGs). The key conclusion is that small-scale fisheries' long-term viability is dependent on the relationship between fishing and other marine activities. Despite certain limits, this can help to promote long-term local development and is a unique pattern of "win-win" and soft multi-use marine spatial planning (MSP) for coastal communities, with economic, environmental, social, cultural, and governance advantages </w:t>
      </w:r>
      <w:r w:rsidR="00E057B9" w:rsidRPr="00D06999">
        <w:rPr>
          <w:rFonts w:ascii="Arial" w:hAnsi="Arial" w:cs="Arial"/>
          <w:sz w:val="24"/>
          <w:szCs w:val="24"/>
          <w:lang w:val="en-GB"/>
        </w:rPr>
        <w:t>(</w:t>
      </w:r>
      <w:r w:rsidR="00B66E3E" w:rsidRPr="00D06999">
        <w:rPr>
          <w:rFonts w:ascii="Arial" w:hAnsi="Arial" w:cs="Arial"/>
          <w:color w:val="4472C4" w:themeColor="accent1"/>
          <w:sz w:val="24"/>
          <w:szCs w:val="24"/>
          <w:shd w:val="clear" w:color="auto" w:fill="FFFFFF"/>
        </w:rPr>
        <w:t>Kyvelou, S.S.I. and Ierapetritis, D.G</w:t>
      </w:r>
      <w:r w:rsidR="0088150A" w:rsidRPr="00D06999">
        <w:rPr>
          <w:rFonts w:ascii="Arial" w:hAnsi="Arial" w:cs="Arial"/>
          <w:color w:val="4472C4" w:themeColor="accent1"/>
          <w:sz w:val="24"/>
          <w:szCs w:val="24"/>
          <w:shd w:val="clear" w:color="auto" w:fill="FFFFFF"/>
        </w:rPr>
        <w:t>, 2020</w:t>
      </w:r>
      <w:r w:rsidR="0088150A" w:rsidRPr="00D06999">
        <w:rPr>
          <w:rFonts w:ascii="Arial" w:hAnsi="Arial" w:cs="Arial"/>
          <w:color w:val="3A3A3A"/>
          <w:sz w:val="24"/>
          <w:szCs w:val="24"/>
          <w:shd w:val="clear" w:color="auto" w:fill="FFFFFF"/>
        </w:rPr>
        <w:t>).</w:t>
      </w:r>
    </w:p>
    <w:p w14:paraId="5A2C4781" w14:textId="70406C45" w:rsidR="00155912" w:rsidRPr="006C37E7" w:rsidRDefault="00155912" w:rsidP="00C70F95">
      <w:pPr>
        <w:rPr>
          <w:rFonts w:ascii="Arial" w:hAnsi="Arial" w:cs="Arial"/>
          <w:color w:val="3A3A3A"/>
          <w:sz w:val="24"/>
          <w:szCs w:val="24"/>
          <w:shd w:val="clear" w:color="auto" w:fill="FFFFFF"/>
        </w:rPr>
      </w:pPr>
      <w:r w:rsidRPr="00155912">
        <w:rPr>
          <w:rFonts w:ascii="Arial" w:hAnsi="Arial" w:cs="Arial"/>
          <w:b/>
          <w:bCs/>
          <w:color w:val="3A3A3A"/>
          <w:sz w:val="24"/>
          <w:szCs w:val="24"/>
          <w:shd w:val="clear" w:color="auto" w:fill="FFFFFF"/>
        </w:rPr>
        <w:t>3.</w:t>
      </w:r>
    </w:p>
    <w:p w14:paraId="3DA7F575" w14:textId="77777777" w:rsidR="00404A56" w:rsidRDefault="008C172B" w:rsidP="00C70F95">
      <w:pPr>
        <w:rPr>
          <w:rFonts w:ascii="Arial" w:hAnsi="Arial" w:cs="Arial"/>
          <w:sz w:val="24"/>
          <w:szCs w:val="24"/>
          <w:lang w:eastAsia="ro-RO"/>
        </w:rPr>
      </w:pPr>
      <w:r w:rsidRPr="008C172B">
        <w:rPr>
          <w:rFonts w:ascii="Arial" w:hAnsi="Arial" w:cs="Arial"/>
          <w:sz w:val="24"/>
          <w:szCs w:val="24"/>
          <w:lang w:val="en-GB"/>
        </w:rPr>
        <w:t xml:space="preserve">Due to substantial coal deposits in Western Macedonia and the municipality of Megalopolis, Arcadia, Greece has traditionally been one of Europe's most lignite-dependent countries (region of Peloponnese). However, a crucial aspect of the National Energy and Climate Plan is to sort the problem down lignite use, which involves operation all current lignite units by 2023, except for the </w:t>
      </w:r>
      <w:proofErr w:type="spellStart"/>
      <w:r w:rsidRPr="008C172B">
        <w:rPr>
          <w:rFonts w:ascii="Arial" w:hAnsi="Arial" w:cs="Arial"/>
          <w:sz w:val="24"/>
          <w:szCs w:val="24"/>
          <w:lang w:val="en-GB"/>
        </w:rPr>
        <w:t>Ptolemaida</w:t>
      </w:r>
      <w:proofErr w:type="spellEnd"/>
      <w:r w:rsidRPr="008C172B">
        <w:rPr>
          <w:rFonts w:ascii="Arial" w:hAnsi="Arial" w:cs="Arial"/>
          <w:sz w:val="24"/>
          <w:szCs w:val="24"/>
          <w:lang w:val="en-GB"/>
        </w:rPr>
        <w:t xml:space="preserve"> V plant, which will be decommissioned by 2028. Greece will be a leader between all of nations that use lignite extensively in energy generation as a result of this approach. In this perspective, this paper investigates Megalopolis' environmental, economic, and social state, as well as related perspectives on the energy transition, through the development of a SWOT analysis, which highlights the municipality's strengths, weaknesses, opportunities, and threats, as well as the regional unit of Arcadia's</w:t>
      </w:r>
      <w:r w:rsidR="006E6B22">
        <w:rPr>
          <w:rFonts w:ascii="Arial" w:hAnsi="Arial" w:cs="Arial"/>
          <w:sz w:val="24"/>
          <w:szCs w:val="24"/>
          <w:lang w:val="en-GB"/>
        </w:rPr>
        <w:t xml:space="preserve"> </w:t>
      </w:r>
      <w:r w:rsidR="006E6B22" w:rsidRPr="003A0439">
        <w:rPr>
          <w:rFonts w:ascii="Arial" w:hAnsi="Arial" w:cs="Arial"/>
          <w:sz w:val="24"/>
          <w:szCs w:val="24"/>
          <w:lang w:val="en-GB"/>
        </w:rPr>
        <w:t>(</w:t>
      </w:r>
      <w:r w:rsidR="00513CE7" w:rsidRPr="00CA5340">
        <w:rPr>
          <w:rFonts w:ascii="Arial" w:hAnsi="Arial" w:cs="Arial"/>
          <w:color w:val="4472C4" w:themeColor="accent1"/>
          <w:sz w:val="24"/>
          <w:szCs w:val="24"/>
          <w:shd w:val="clear" w:color="auto" w:fill="FFFFFF"/>
        </w:rPr>
        <w:t>Vangelis Marinakis </w:t>
      </w:r>
      <w:r w:rsidR="00513CE7" w:rsidRPr="00CA5340">
        <w:rPr>
          <w:rFonts w:ascii="Arial" w:hAnsi="Arial" w:cs="Arial"/>
          <w:i/>
          <w:iCs/>
          <w:color w:val="4472C4" w:themeColor="accent1"/>
          <w:sz w:val="24"/>
          <w:szCs w:val="24"/>
          <w:lang w:eastAsia="ro-RO"/>
        </w:rPr>
        <w:t>et al.</w:t>
      </w:r>
      <w:r w:rsidR="00513CE7" w:rsidRPr="00CA5340">
        <w:rPr>
          <w:rFonts w:ascii="Arial" w:hAnsi="Arial" w:cs="Arial"/>
          <w:color w:val="4472C4" w:themeColor="accent1"/>
          <w:sz w:val="24"/>
          <w:szCs w:val="24"/>
          <w:lang w:eastAsia="ro-RO"/>
        </w:rPr>
        <w:t> (2020</w:t>
      </w:r>
      <w:r w:rsidR="00513CE7" w:rsidRPr="003A0439">
        <w:rPr>
          <w:rFonts w:ascii="Arial" w:hAnsi="Arial" w:cs="Arial"/>
          <w:sz w:val="24"/>
          <w:szCs w:val="24"/>
          <w:lang w:eastAsia="ro-RO"/>
        </w:rPr>
        <w:t>)</w:t>
      </w:r>
      <w:r w:rsidR="003A0439">
        <w:rPr>
          <w:rFonts w:ascii="Arial" w:hAnsi="Arial" w:cs="Arial"/>
          <w:sz w:val="24"/>
          <w:szCs w:val="24"/>
          <w:lang w:eastAsia="ro-RO"/>
        </w:rPr>
        <w:t>.</w:t>
      </w:r>
    </w:p>
    <w:p w14:paraId="4450CBF6" w14:textId="66DAAEBE" w:rsidR="009572AC" w:rsidRDefault="00E93A24" w:rsidP="00C70F95">
      <w:pPr>
        <w:rPr>
          <w:rFonts w:ascii="Arial" w:hAnsi="Arial" w:cs="Arial"/>
          <w:sz w:val="24"/>
          <w:szCs w:val="24"/>
          <w:lang w:eastAsia="ro-RO"/>
        </w:rPr>
      </w:pPr>
      <w:r w:rsidRPr="00E93A24">
        <w:rPr>
          <w:rFonts w:ascii="Arial" w:hAnsi="Arial" w:cs="Arial"/>
          <w:sz w:val="24"/>
          <w:szCs w:val="24"/>
          <w:lang w:eastAsia="ro-RO"/>
        </w:rPr>
        <w:t>The research study demonstrated the importance of local citizens in the continuous number of tourist arrivals</w:t>
      </w:r>
      <w:r w:rsidR="00DD63DF">
        <w:rPr>
          <w:rFonts w:ascii="Arial" w:hAnsi="Arial" w:cs="Arial"/>
          <w:sz w:val="24"/>
          <w:szCs w:val="24"/>
          <w:lang w:eastAsia="ro-RO"/>
        </w:rPr>
        <w:t>.</w:t>
      </w:r>
    </w:p>
    <w:p w14:paraId="7516176C" w14:textId="201F2E16" w:rsidR="008C172B" w:rsidRDefault="00DD63DF" w:rsidP="00C70F95">
      <w:pPr>
        <w:rPr>
          <w:rFonts w:ascii="Arial" w:hAnsi="Arial" w:cs="Arial"/>
          <w:color w:val="3A3A3A"/>
          <w:sz w:val="24"/>
          <w:szCs w:val="24"/>
          <w:shd w:val="clear" w:color="auto" w:fill="FFFFFF"/>
        </w:rPr>
      </w:pPr>
      <w:r w:rsidRPr="00DD63DF">
        <w:rPr>
          <w:rFonts w:ascii="Arial" w:hAnsi="Arial" w:cs="Arial"/>
          <w:sz w:val="24"/>
          <w:szCs w:val="24"/>
          <w:lang w:eastAsia="ro-RO"/>
        </w:rPr>
        <w:t>In a case study of a Greek protected area, the current research explores the local population's perspectives of tourist development and their participation in participatory possibilities. The participants did not completely get the significance of the buffer zone, according to the findings.</w:t>
      </w:r>
      <w:r w:rsidR="003A0439">
        <w:rPr>
          <w:rFonts w:ascii="Arial" w:hAnsi="Arial" w:cs="Arial"/>
          <w:sz w:val="24"/>
          <w:szCs w:val="24"/>
          <w:lang w:eastAsia="ro-RO"/>
        </w:rPr>
        <w:t xml:space="preserve"> </w:t>
      </w:r>
      <w:r w:rsidR="00327C3E" w:rsidRPr="00327C3E">
        <w:rPr>
          <w:rFonts w:ascii="Arial" w:hAnsi="Arial" w:cs="Arial"/>
          <w:sz w:val="24"/>
          <w:szCs w:val="24"/>
          <w:lang w:eastAsia="ro-RO"/>
        </w:rPr>
        <w:t>Residents, on the other hand, agree that a new plan is needed in which the local populace is included in the decision-making process. Local governments' backing is likely to be one of the most important elements influencing citizens' willingness to participate in participation initiatives</w:t>
      </w:r>
      <w:r w:rsidR="00DC5930">
        <w:rPr>
          <w:rFonts w:ascii="Arial" w:hAnsi="Arial" w:cs="Arial"/>
          <w:sz w:val="24"/>
          <w:szCs w:val="24"/>
          <w:lang w:eastAsia="ro-RO"/>
        </w:rPr>
        <w:t xml:space="preserve"> (</w:t>
      </w:r>
      <w:r w:rsidR="007C14BD" w:rsidRPr="001D008A">
        <w:rPr>
          <w:rFonts w:ascii="Arial" w:hAnsi="Arial" w:cs="Arial"/>
          <w:color w:val="4472C4" w:themeColor="accent1"/>
          <w:sz w:val="24"/>
          <w:szCs w:val="24"/>
          <w:shd w:val="clear" w:color="auto" w:fill="FFFFFF"/>
        </w:rPr>
        <w:t>Sdrali, D., Goussia-Rizou, M. and Kiourtidou, P. (2014</w:t>
      </w:r>
      <w:r w:rsidR="007C14BD">
        <w:rPr>
          <w:rFonts w:ascii="Arial" w:hAnsi="Arial" w:cs="Arial"/>
          <w:color w:val="3A3A3A"/>
          <w:sz w:val="24"/>
          <w:szCs w:val="24"/>
          <w:shd w:val="clear" w:color="auto" w:fill="FFFFFF"/>
        </w:rPr>
        <w:t>)</w:t>
      </w:r>
      <w:r w:rsidR="001D008A">
        <w:rPr>
          <w:rFonts w:ascii="Arial" w:hAnsi="Arial" w:cs="Arial"/>
          <w:color w:val="3A3A3A"/>
          <w:sz w:val="24"/>
          <w:szCs w:val="24"/>
          <w:shd w:val="clear" w:color="auto" w:fill="FFFFFF"/>
        </w:rPr>
        <w:t>.</w:t>
      </w:r>
    </w:p>
    <w:p w14:paraId="5A007DA6" w14:textId="540C4093" w:rsidR="00AD0B48" w:rsidRDefault="00AD0B48" w:rsidP="00C70F95">
      <w:pPr>
        <w:rPr>
          <w:rFonts w:ascii="Arial" w:hAnsi="Arial" w:cs="Arial"/>
          <w:sz w:val="24"/>
          <w:szCs w:val="24"/>
          <w:lang w:val="en-GB"/>
        </w:rPr>
      </w:pPr>
      <w:r w:rsidRPr="00AD0B48">
        <w:rPr>
          <w:rFonts w:ascii="Arial" w:hAnsi="Arial" w:cs="Arial"/>
          <w:sz w:val="24"/>
          <w:szCs w:val="24"/>
          <w:lang w:val="en-GB"/>
        </w:rPr>
        <w:t>Researchers and practitioners, destination management organisations, and regional development policymakers might benefit from more study on common denominators and differentiating criteria amongst sustainable business practises</w:t>
      </w:r>
      <w:r>
        <w:rPr>
          <w:rFonts w:ascii="Arial" w:hAnsi="Arial" w:cs="Arial"/>
          <w:sz w:val="24"/>
          <w:szCs w:val="24"/>
          <w:lang w:val="en-GB"/>
        </w:rPr>
        <w:t xml:space="preserve"> (</w:t>
      </w:r>
      <w:r w:rsidR="00BB5A43" w:rsidRPr="00BB5A43">
        <w:rPr>
          <w:rFonts w:ascii="Arial" w:hAnsi="Arial" w:cs="Arial"/>
          <w:color w:val="4472C4" w:themeColor="accent1"/>
          <w:sz w:val="24"/>
          <w:szCs w:val="24"/>
          <w:shd w:val="clear" w:color="auto" w:fill="FFFFFF"/>
        </w:rPr>
        <w:t>Karagiannis, D. and Metaxas, T. (2020).</w:t>
      </w:r>
    </w:p>
    <w:p w14:paraId="365B431A" w14:textId="185358BA" w:rsidR="0031670C" w:rsidRDefault="0031670C" w:rsidP="00C70F95">
      <w:pPr>
        <w:rPr>
          <w:rFonts w:ascii="Arial" w:hAnsi="Arial" w:cs="Arial"/>
          <w:sz w:val="24"/>
          <w:szCs w:val="24"/>
          <w:lang w:val="en-GB"/>
        </w:rPr>
      </w:pPr>
      <w:r w:rsidRPr="0031670C">
        <w:rPr>
          <w:rFonts w:ascii="Arial" w:hAnsi="Arial" w:cs="Arial"/>
          <w:sz w:val="24"/>
          <w:szCs w:val="24"/>
          <w:lang w:val="en-GB"/>
        </w:rPr>
        <w:t xml:space="preserve">Because travellers' choices vary regularly in reaction to growing hazards, tourism sites must prioritise safety. Natural disasters pose a considerable threat, and as such, they must be taken into account in the endeavour to provide secure visitors. Very efficient risk administration and incident response may be achieved by using services and systems that detect and anticipate catastrophic natural occurrences and catastrophes in tourism and cultural hotspots. This article introduces </w:t>
      </w:r>
      <w:proofErr w:type="spellStart"/>
      <w:r w:rsidRPr="0031670C">
        <w:rPr>
          <w:rFonts w:ascii="Arial" w:hAnsi="Arial" w:cs="Arial"/>
          <w:sz w:val="24"/>
          <w:szCs w:val="24"/>
          <w:lang w:val="en-GB"/>
        </w:rPr>
        <w:t>Xenios</w:t>
      </w:r>
      <w:proofErr w:type="spellEnd"/>
      <w:r w:rsidRPr="0031670C">
        <w:rPr>
          <w:rFonts w:ascii="Arial" w:hAnsi="Arial" w:cs="Arial"/>
          <w:sz w:val="24"/>
          <w:szCs w:val="24"/>
          <w:lang w:val="en-GB"/>
        </w:rPr>
        <w:t>, a Greek technology that delivers emergency alert and risk communication services using web-based and smartphone applications.</w:t>
      </w:r>
    </w:p>
    <w:p w14:paraId="18E79239" w14:textId="77777777" w:rsidR="002C781C" w:rsidRDefault="006D5C41" w:rsidP="00C70F95">
      <w:pPr>
        <w:rPr>
          <w:rFonts w:ascii="Arial" w:hAnsi="Arial" w:cs="Arial"/>
          <w:sz w:val="24"/>
          <w:szCs w:val="24"/>
          <w:lang w:eastAsia="ro-RO"/>
        </w:rPr>
      </w:pPr>
      <w:r w:rsidRPr="00D06999">
        <w:rPr>
          <w:rFonts w:ascii="Arial" w:hAnsi="Arial" w:cs="Arial"/>
          <w:sz w:val="24"/>
          <w:szCs w:val="24"/>
          <w:lang w:val="en-GB"/>
        </w:rPr>
        <w:t>Guests may also download and use a mobile app that not only creates an interaction for issuing alarms, but also offers visitors with helpful tourist information, encouraging users to download and use the app. Finally, the prospects for sustaining a profitable business model are examined. The findings of this study might be relevant in the development of additional natural risk management systems for cultural and natural heritage sites (</w:t>
      </w:r>
      <w:r w:rsidR="00135F6F" w:rsidRPr="00D06999">
        <w:rPr>
          <w:rFonts w:ascii="Arial" w:hAnsi="Arial" w:cs="Arial"/>
          <w:color w:val="4472C4" w:themeColor="accent1"/>
          <w:sz w:val="24"/>
          <w:szCs w:val="24"/>
          <w:shd w:val="clear" w:color="auto" w:fill="FFFFFF"/>
        </w:rPr>
        <w:t>Psaroudakis, C. </w:t>
      </w:r>
      <w:r w:rsidR="00135F6F" w:rsidRPr="00D06999">
        <w:rPr>
          <w:rFonts w:ascii="Arial" w:hAnsi="Arial" w:cs="Arial"/>
          <w:i/>
          <w:iCs/>
          <w:color w:val="4472C4" w:themeColor="accent1"/>
          <w:sz w:val="24"/>
          <w:szCs w:val="24"/>
          <w:lang w:eastAsia="ro-RO"/>
        </w:rPr>
        <w:t>et al.</w:t>
      </w:r>
      <w:r w:rsidR="00135F6F" w:rsidRPr="00D06999">
        <w:rPr>
          <w:rFonts w:ascii="Arial" w:hAnsi="Arial" w:cs="Arial"/>
          <w:color w:val="4472C4" w:themeColor="accent1"/>
          <w:sz w:val="24"/>
          <w:szCs w:val="24"/>
          <w:lang w:eastAsia="ro-RO"/>
        </w:rPr>
        <w:t> (2021</w:t>
      </w:r>
      <w:r w:rsidR="00135F6F" w:rsidRPr="00D06999">
        <w:rPr>
          <w:rFonts w:ascii="Arial" w:hAnsi="Arial" w:cs="Arial"/>
          <w:sz w:val="24"/>
          <w:szCs w:val="24"/>
          <w:lang w:eastAsia="ro-RO"/>
        </w:rPr>
        <w:t>)</w:t>
      </w:r>
      <w:r w:rsidR="00C57618" w:rsidRPr="00D06999">
        <w:rPr>
          <w:rFonts w:ascii="Arial" w:hAnsi="Arial" w:cs="Arial"/>
          <w:sz w:val="24"/>
          <w:szCs w:val="24"/>
          <w:lang w:eastAsia="ro-RO"/>
        </w:rPr>
        <w:t>.</w:t>
      </w:r>
    </w:p>
    <w:p w14:paraId="0C86C7CD" w14:textId="77777777" w:rsidR="002C781C" w:rsidRDefault="002C781C" w:rsidP="00C70F95">
      <w:pPr>
        <w:rPr>
          <w:rFonts w:ascii="Arial" w:hAnsi="Arial" w:cs="Arial"/>
          <w:sz w:val="24"/>
          <w:szCs w:val="24"/>
          <w:lang w:eastAsia="ro-RO"/>
        </w:rPr>
      </w:pPr>
    </w:p>
    <w:p w14:paraId="61916ECB" w14:textId="06E14E55" w:rsidR="00D852B5" w:rsidRPr="002C781C" w:rsidRDefault="00C57618" w:rsidP="00C70F95">
      <w:pPr>
        <w:rPr>
          <w:rFonts w:ascii="Arial" w:hAnsi="Arial" w:cs="Arial"/>
          <w:sz w:val="24"/>
          <w:szCs w:val="24"/>
          <w:lang w:eastAsia="ro-RO"/>
        </w:rPr>
      </w:pPr>
      <w:r w:rsidRPr="00D06999">
        <w:rPr>
          <w:rFonts w:ascii="Arial" w:hAnsi="Arial" w:cs="Arial"/>
          <w:sz w:val="24"/>
          <w:szCs w:val="24"/>
          <w:lang w:eastAsia="ro-RO"/>
        </w:rPr>
        <w:t xml:space="preserve"> </w:t>
      </w:r>
      <w:r w:rsidR="00155912" w:rsidRPr="00155912">
        <w:rPr>
          <w:rFonts w:ascii="Arial" w:hAnsi="Arial" w:cs="Arial"/>
          <w:b/>
          <w:bCs/>
          <w:sz w:val="24"/>
          <w:szCs w:val="24"/>
          <w:lang w:eastAsia="ro-RO"/>
        </w:rPr>
        <w:t>4.</w:t>
      </w:r>
    </w:p>
    <w:p w14:paraId="6629C33A" w14:textId="77777777" w:rsidR="00B47C5C" w:rsidRDefault="00B47C5C" w:rsidP="00C70F95">
      <w:pPr>
        <w:rPr>
          <w:rFonts w:ascii="Arial" w:hAnsi="Arial" w:cs="Arial"/>
          <w:b/>
          <w:bCs/>
          <w:sz w:val="24"/>
          <w:szCs w:val="24"/>
          <w:lang w:eastAsia="ro-RO"/>
        </w:rPr>
      </w:pPr>
    </w:p>
    <w:p w14:paraId="675F38AA" w14:textId="77777777" w:rsidR="00B47C5C" w:rsidRPr="00155912" w:rsidRDefault="00B47C5C" w:rsidP="00C70F95">
      <w:pPr>
        <w:rPr>
          <w:rFonts w:ascii="Arial" w:hAnsi="Arial" w:cs="Arial"/>
          <w:b/>
          <w:bCs/>
          <w:sz w:val="24"/>
          <w:szCs w:val="24"/>
          <w:lang w:eastAsia="ro-RO"/>
        </w:rPr>
      </w:pPr>
    </w:p>
    <w:p w14:paraId="4569A837" w14:textId="744669CE" w:rsidR="00C9219C" w:rsidRPr="00D06999" w:rsidRDefault="00585763" w:rsidP="00C70F95">
      <w:pPr>
        <w:rPr>
          <w:rFonts w:ascii="Arial" w:hAnsi="Arial" w:cs="Arial"/>
          <w:b/>
          <w:bCs/>
          <w:sz w:val="24"/>
          <w:szCs w:val="24"/>
          <w:lang w:val="en-GB"/>
        </w:rPr>
      </w:pPr>
      <w:r w:rsidRPr="00D06999">
        <w:rPr>
          <w:rFonts w:ascii="Arial" w:hAnsi="Arial" w:cs="Arial"/>
          <w:b/>
          <w:bCs/>
          <w:sz w:val="24"/>
          <w:szCs w:val="24"/>
          <w:lang w:val="en-GB"/>
        </w:rPr>
        <w:t>T</w:t>
      </w:r>
      <w:r w:rsidR="006664F4" w:rsidRPr="00D06999">
        <w:rPr>
          <w:rFonts w:ascii="Arial" w:hAnsi="Arial" w:cs="Arial"/>
          <w:b/>
          <w:bCs/>
          <w:sz w:val="24"/>
          <w:szCs w:val="24"/>
          <w:lang w:val="en-GB"/>
        </w:rPr>
        <w:t xml:space="preserve">he Traveling </w:t>
      </w:r>
      <w:r w:rsidR="008F3750" w:rsidRPr="00D06999">
        <w:rPr>
          <w:rFonts w:ascii="Arial" w:hAnsi="Arial" w:cs="Arial"/>
          <w:b/>
          <w:bCs/>
          <w:sz w:val="24"/>
          <w:szCs w:val="24"/>
          <w:lang w:val="en-GB"/>
        </w:rPr>
        <w:t xml:space="preserve">Aspect of </w:t>
      </w:r>
      <w:r w:rsidR="002839F4" w:rsidRPr="00D06999">
        <w:rPr>
          <w:rFonts w:ascii="Arial" w:hAnsi="Arial" w:cs="Arial"/>
          <w:b/>
          <w:bCs/>
          <w:sz w:val="24"/>
          <w:szCs w:val="24"/>
          <w:lang w:val="en-GB"/>
        </w:rPr>
        <w:t>the Industry</w:t>
      </w:r>
    </w:p>
    <w:p w14:paraId="19A9939C" w14:textId="77777777" w:rsidR="002839F4" w:rsidRPr="00D06999" w:rsidRDefault="002839F4" w:rsidP="00C70F95">
      <w:pPr>
        <w:rPr>
          <w:rFonts w:ascii="Arial" w:hAnsi="Arial" w:cs="Arial"/>
          <w:b/>
          <w:bCs/>
          <w:sz w:val="24"/>
          <w:szCs w:val="24"/>
          <w:lang w:val="en-GB"/>
        </w:rPr>
      </w:pPr>
    </w:p>
    <w:p w14:paraId="56BD1361" w14:textId="254B4242" w:rsidR="002839F4" w:rsidRPr="00D06999" w:rsidRDefault="0029245F" w:rsidP="00C70F95">
      <w:pPr>
        <w:rPr>
          <w:rFonts w:ascii="Arial" w:hAnsi="Arial" w:cs="Arial"/>
          <w:sz w:val="24"/>
          <w:szCs w:val="24"/>
          <w:lang w:val="en-GB"/>
        </w:rPr>
      </w:pPr>
      <w:r w:rsidRPr="00D06999">
        <w:rPr>
          <w:rFonts w:ascii="Arial" w:hAnsi="Arial" w:cs="Arial"/>
          <w:sz w:val="24"/>
          <w:szCs w:val="24"/>
          <w:lang w:val="en-GB"/>
        </w:rPr>
        <w:t>Consumers today are more exposed to global media than ever before, are more educated, have access to a wider selection of foreign products and services, have higher purchasing power, and are more inclined to travel across borders than ever before. In order to connect the macro and micro factors that may influence consumer behaviour, cultural and natural interest, practitioners and researchers must stretch along interdisciplinary lines and outside traditional sector boundaries in order to connect the macro and micro factors that may influence consumer behaviour</w:t>
      </w:r>
      <w:r w:rsidR="00CE4CE0" w:rsidRPr="00D06999">
        <w:rPr>
          <w:rFonts w:ascii="Arial" w:hAnsi="Arial" w:cs="Arial"/>
          <w:sz w:val="24"/>
          <w:szCs w:val="24"/>
          <w:lang w:val="en-GB"/>
        </w:rPr>
        <w:t xml:space="preserve"> (</w:t>
      </w:r>
      <w:r w:rsidR="00CE4CE0" w:rsidRPr="00D06999">
        <w:rPr>
          <w:rFonts w:ascii="Arial" w:hAnsi="Arial" w:cs="Arial"/>
          <w:color w:val="4472C4" w:themeColor="accent1"/>
          <w:sz w:val="24"/>
          <w:szCs w:val="24"/>
          <w:shd w:val="clear" w:color="auto" w:fill="FFFFFF"/>
        </w:rPr>
        <w:t>De Nisco, A., Papadopoulos, N. &amp; Elliot, S. 2017</w:t>
      </w:r>
      <w:r w:rsidR="00CE4CE0" w:rsidRPr="00D06999">
        <w:rPr>
          <w:rFonts w:ascii="Arial" w:hAnsi="Arial" w:cs="Arial"/>
          <w:color w:val="555555"/>
          <w:sz w:val="24"/>
          <w:szCs w:val="24"/>
          <w:shd w:val="clear" w:color="auto" w:fill="FFFFFF"/>
        </w:rPr>
        <w:t>)</w:t>
      </w:r>
    </w:p>
    <w:p w14:paraId="104C565C" w14:textId="77777777" w:rsidR="001C0BFC" w:rsidRPr="00D06999" w:rsidRDefault="00673A5D" w:rsidP="00C70F95">
      <w:pPr>
        <w:rPr>
          <w:rFonts w:ascii="Arial" w:hAnsi="Arial" w:cs="Arial"/>
          <w:sz w:val="24"/>
          <w:szCs w:val="24"/>
          <w:lang w:eastAsia="ro-RO"/>
        </w:rPr>
      </w:pPr>
      <w:r w:rsidRPr="00D06999">
        <w:rPr>
          <w:rFonts w:ascii="Arial" w:hAnsi="Arial" w:cs="Arial"/>
          <w:sz w:val="24"/>
          <w:szCs w:val="24"/>
          <w:lang w:val="en-GB"/>
        </w:rPr>
        <w:t xml:space="preserve">The Tourism Development Centre International Conference (TDCIC), held on October 1st, 2019, in </w:t>
      </w:r>
      <w:proofErr w:type="spellStart"/>
      <w:r w:rsidRPr="00D06999">
        <w:rPr>
          <w:rFonts w:ascii="Arial" w:hAnsi="Arial" w:cs="Arial"/>
          <w:sz w:val="24"/>
          <w:szCs w:val="24"/>
          <w:lang w:val="en-GB"/>
        </w:rPr>
        <w:t>Bukittinggi</w:t>
      </w:r>
      <w:proofErr w:type="spellEnd"/>
      <w:r w:rsidRPr="00D06999">
        <w:rPr>
          <w:rFonts w:ascii="Arial" w:hAnsi="Arial" w:cs="Arial"/>
          <w:sz w:val="24"/>
          <w:szCs w:val="24"/>
          <w:lang w:val="en-GB"/>
        </w:rPr>
        <w:t xml:space="preserve">, West Sumatra, Indonesia, features peer-reviewed articles. This conference discussed and disseminated research findings, elaborated concepts and methodologies, and shared ideas and experiences among participants on contemporary concerns of sustainable tourism in a disaster-prone area with an emphasis on marine and coastal tourism. Tourism Safety and Security, Sustainable and Ecotourism, Tourism and Climate Change, Community Based Tourism, Marine and Coastal Tourism, Tourism Management, Traveller </w:t>
      </w:r>
      <w:proofErr w:type="spellStart"/>
      <w:r w:rsidRPr="00D06999">
        <w:rPr>
          <w:rFonts w:ascii="Arial" w:hAnsi="Arial" w:cs="Arial"/>
          <w:sz w:val="24"/>
          <w:szCs w:val="24"/>
          <w:lang w:val="en-GB"/>
        </w:rPr>
        <w:t>Behavior</w:t>
      </w:r>
      <w:proofErr w:type="spellEnd"/>
      <w:r w:rsidRPr="00D06999">
        <w:rPr>
          <w:rFonts w:ascii="Arial" w:hAnsi="Arial" w:cs="Arial"/>
          <w:sz w:val="24"/>
          <w:szCs w:val="24"/>
          <w:lang w:val="en-GB"/>
        </w:rPr>
        <w:t>, Tourist Experience, Sharing Economic in Tourism, Robotic and AI in Tourism, Halal Tourism, Local Wisdom in Tourism, and International and Domestic Law in Tourism were among the topics covered by the papers presented at the conference. This International Academic Conference intends to foster discussions and foster innovative and critical thinking about topics related to Sustainable Tourism in Disaster-Prone Areas</w:t>
      </w:r>
      <w:r w:rsidR="00E77F4C" w:rsidRPr="00D06999">
        <w:rPr>
          <w:rFonts w:ascii="Arial" w:hAnsi="Arial" w:cs="Arial"/>
          <w:sz w:val="24"/>
          <w:szCs w:val="24"/>
          <w:lang w:val="en-GB"/>
        </w:rPr>
        <w:t xml:space="preserve"> (</w:t>
      </w:r>
      <w:r w:rsidR="003C382C" w:rsidRPr="00D06999">
        <w:rPr>
          <w:rFonts w:ascii="Arial" w:hAnsi="Arial" w:cs="Arial"/>
          <w:color w:val="4472C4" w:themeColor="accent1"/>
          <w:sz w:val="24"/>
          <w:szCs w:val="24"/>
          <w:shd w:val="clear" w:color="auto" w:fill="FFFFFF"/>
        </w:rPr>
        <w:t>Agri, Q. </w:t>
      </w:r>
      <w:r w:rsidR="003C382C" w:rsidRPr="00D06999">
        <w:rPr>
          <w:rFonts w:ascii="Arial" w:hAnsi="Arial" w:cs="Arial"/>
          <w:i/>
          <w:iCs/>
          <w:color w:val="4472C4" w:themeColor="accent1"/>
          <w:sz w:val="24"/>
          <w:szCs w:val="24"/>
          <w:lang w:eastAsia="ro-RO"/>
        </w:rPr>
        <w:t>et al.</w:t>
      </w:r>
      <w:r w:rsidR="003C382C" w:rsidRPr="00D06999">
        <w:rPr>
          <w:rFonts w:ascii="Arial" w:hAnsi="Arial" w:cs="Arial"/>
          <w:color w:val="4472C4" w:themeColor="accent1"/>
          <w:sz w:val="24"/>
          <w:szCs w:val="24"/>
          <w:lang w:eastAsia="ro-RO"/>
        </w:rPr>
        <w:t> (2020</w:t>
      </w:r>
      <w:r w:rsidR="003C382C" w:rsidRPr="00D06999">
        <w:rPr>
          <w:rFonts w:ascii="Arial" w:hAnsi="Arial" w:cs="Arial"/>
          <w:sz w:val="24"/>
          <w:szCs w:val="24"/>
          <w:lang w:eastAsia="ro-RO"/>
        </w:rPr>
        <w:t>)</w:t>
      </w:r>
      <w:r w:rsidR="001C0BFC" w:rsidRPr="00D06999">
        <w:rPr>
          <w:rFonts w:ascii="Arial" w:hAnsi="Arial" w:cs="Arial"/>
          <w:sz w:val="24"/>
          <w:szCs w:val="24"/>
          <w:lang w:eastAsia="ro-RO"/>
        </w:rPr>
        <w:t>.</w:t>
      </w:r>
    </w:p>
    <w:p w14:paraId="0D6CC9C1" w14:textId="77777777" w:rsidR="001C0BFC" w:rsidRPr="00D06999" w:rsidRDefault="001C0BFC" w:rsidP="00C70F95">
      <w:pPr>
        <w:rPr>
          <w:rFonts w:ascii="Arial" w:hAnsi="Arial" w:cs="Arial"/>
          <w:sz w:val="24"/>
          <w:szCs w:val="24"/>
          <w:lang w:eastAsia="ro-RO"/>
        </w:rPr>
      </w:pPr>
      <w:r w:rsidRPr="00D06999">
        <w:rPr>
          <w:rFonts w:ascii="Arial" w:hAnsi="Arial" w:cs="Arial"/>
          <w:sz w:val="24"/>
          <w:szCs w:val="24"/>
          <w:lang w:eastAsia="ro-RO"/>
        </w:rPr>
        <w:t xml:space="preserve">According to the findings, tourist kills or fatalities are the most prevalent occurrences, with road injuries and falls being the leading cause of tourist fatality. The number of tourists dying from cardiovascular reasons is also on the rise. The paper proposes a new system for tracking visitor deaths, injuries, and other disasters, and assesses its suitability for tourism safety planning and management. Finally, the paper highlights the need of understanding how visitors die in order to theorise tourism's inevitable development. </w:t>
      </w:r>
    </w:p>
    <w:p w14:paraId="01946300" w14:textId="37CF2B87" w:rsidR="00673A5D" w:rsidRPr="00D06999" w:rsidRDefault="001C0BFC" w:rsidP="00C70F95">
      <w:pPr>
        <w:rPr>
          <w:rFonts w:ascii="Arial" w:hAnsi="Arial" w:cs="Arial"/>
          <w:sz w:val="24"/>
          <w:szCs w:val="24"/>
          <w:lang w:eastAsia="ro-RO"/>
        </w:rPr>
      </w:pPr>
      <w:r w:rsidRPr="00D06999">
        <w:rPr>
          <w:rFonts w:ascii="Arial" w:hAnsi="Arial" w:cs="Arial"/>
          <w:sz w:val="24"/>
          <w:szCs w:val="24"/>
          <w:lang w:eastAsia="ro-RO"/>
        </w:rPr>
        <w:t>According to press sources, visitors are dying from cardiovascular reasons at an alarmingly high rate. •Understanding how visitors die or are affected by tragic occurrences shows tourism's capacity limits and management issues (</w:t>
      </w:r>
      <w:r w:rsidR="00E028EB" w:rsidRPr="00D06999">
        <w:rPr>
          <w:rFonts w:ascii="Arial" w:hAnsi="Arial" w:cs="Arial"/>
          <w:color w:val="4472C4" w:themeColor="accent1"/>
          <w:sz w:val="24"/>
          <w:szCs w:val="24"/>
          <w:shd w:val="clear" w:color="auto" w:fill="FFFFFF"/>
        </w:rPr>
        <w:t>Dioko, L. (Don) A.. and Harrill, R. (2019</w:t>
      </w:r>
      <w:r w:rsidR="00E028EB" w:rsidRPr="00D06999">
        <w:rPr>
          <w:rFonts w:ascii="Arial" w:hAnsi="Arial" w:cs="Arial"/>
          <w:color w:val="3A3A3A"/>
          <w:sz w:val="24"/>
          <w:szCs w:val="24"/>
          <w:shd w:val="clear" w:color="auto" w:fill="FFFFFF"/>
        </w:rPr>
        <w:t>)</w:t>
      </w:r>
      <w:r w:rsidR="007D738F" w:rsidRPr="00D06999">
        <w:rPr>
          <w:rFonts w:ascii="Arial" w:hAnsi="Arial" w:cs="Arial"/>
          <w:color w:val="3A3A3A"/>
          <w:sz w:val="24"/>
          <w:szCs w:val="24"/>
          <w:shd w:val="clear" w:color="auto" w:fill="FFFFFF"/>
        </w:rPr>
        <w:t xml:space="preserve">. </w:t>
      </w:r>
    </w:p>
    <w:p w14:paraId="30D31C29" w14:textId="77777777" w:rsidR="002C781C" w:rsidRDefault="002C781C" w:rsidP="00C70F95">
      <w:pPr>
        <w:rPr>
          <w:rFonts w:ascii="Arial" w:hAnsi="Arial" w:cs="Arial"/>
          <w:sz w:val="24"/>
          <w:szCs w:val="24"/>
          <w:lang w:val="en-GB"/>
        </w:rPr>
      </w:pPr>
    </w:p>
    <w:p w14:paraId="3FD067B1" w14:textId="52AC234D" w:rsidR="006C37E7" w:rsidRDefault="00155912" w:rsidP="00C70F95">
      <w:pPr>
        <w:rPr>
          <w:rFonts w:ascii="Arial" w:hAnsi="Arial" w:cs="Arial"/>
          <w:b/>
          <w:bCs/>
          <w:sz w:val="24"/>
          <w:szCs w:val="24"/>
          <w:lang w:val="en-GB"/>
        </w:rPr>
      </w:pPr>
      <w:r w:rsidRPr="00155912">
        <w:rPr>
          <w:rFonts w:ascii="Arial" w:hAnsi="Arial" w:cs="Arial"/>
          <w:b/>
          <w:bCs/>
          <w:sz w:val="24"/>
          <w:szCs w:val="24"/>
          <w:lang w:val="en-GB"/>
        </w:rPr>
        <w:t>5.</w:t>
      </w:r>
    </w:p>
    <w:p w14:paraId="3BC7EFB8" w14:textId="77777777" w:rsidR="002C781C" w:rsidRDefault="002C781C" w:rsidP="00C70F95">
      <w:pPr>
        <w:rPr>
          <w:rFonts w:ascii="Arial" w:hAnsi="Arial" w:cs="Arial"/>
          <w:b/>
          <w:bCs/>
          <w:sz w:val="24"/>
          <w:szCs w:val="24"/>
          <w:lang w:val="en-GB"/>
        </w:rPr>
      </w:pPr>
    </w:p>
    <w:p w14:paraId="54A255E0" w14:textId="77777777" w:rsidR="002C781C" w:rsidRDefault="002C781C" w:rsidP="00C70F95">
      <w:pPr>
        <w:rPr>
          <w:rFonts w:ascii="Arial" w:hAnsi="Arial" w:cs="Arial"/>
          <w:b/>
          <w:bCs/>
          <w:sz w:val="24"/>
          <w:szCs w:val="24"/>
          <w:lang w:val="en-GB"/>
        </w:rPr>
      </w:pPr>
    </w:p>
    <w:p w14:paraId="1FBF1C17" w14:textId="77777777" w:rsidR="006C37E7" w:rsidRPr="00155912" w:rsidRDefault="006C37E7" w:rsidP="00C70F95">
      <w:pPr>
        <w:rPr>
          <w:rFonts w:ascii="Arial" w:hAnsi="Arial" w:cs="Arial"/>
          <w:b/>
          <w:bCs/>
          <w:sz w:val="24"/>
          <w:szCs w:val="24"/>
          <w:lang w:val="en-GB"/>
        </w:rPr>
      </w:pPr>
    </w:p>
    <w:p w14:paraId="2DA8A9FF" w14:textId="4997719C" w:rsidR="00F35A76" w:rsidRPr="00D06999" w:rsidRDefault="00F35A76" w:rsidP="00C70F95">
      <w:pPr>
        <w:rPr>
          <w:rFonts w:ascii="Arial" w:hAnsi="Arial" w:cs="Arial"/>
          <w:b/>
          <w:bCs/>
          <w:sz w:val="24"/>
          <w:szCs w:val="24"/>
          <w:lang w:val="en-GB"/>
        </w:rPr>
      </w:pPr>
      <w:r w:rsidRPr="00D06999">
        <w:rPr>
          <w:rFonts w:ascii="Arial" w:hAnsi="Arial" w:cs="Arial"/>
          <w:b/>
          <w:bCs/>
          <w:sz w:val="24"/>
          <w:szCs w:val="24"/>
          <w:lang w:val="en-GB"/>
        </w:rPr>
        <w:t xml:space="preserve">Three pillars of sustainability </w:t>
      </w:r>
      <w:r w:rsidR="00C42408" w:rsidRPr="00D06999">
        <w:rPr>
          <w:rFonts w:ascii="Arial" w:hAnsi="Arial" w:cs="Arial"/>
          <w:b/>
          <w:bCs/>
          <w:sz w:val="24"/>
          <w:szCs w:val="24"/>
          <w:lang w:val="en-GB"/>
        </w:rPr>
        <w:t>and why we need to use it</w:t>
      </w:r>
    </w:p>
    <w:p w14:paraId="5FE35848" w14:textId="77777777" w:rsidR="00F35A76" w:rsidRPr="00D06999" w:rsidRDefault="00F35A76" w:rsidP="00C70F95">
      <w:pPr>
        <w:rPr>
          <w:rFonts w:ascii="Arial" w:hAnsi="Arial" w:cs="Arial"/>
          <w:sz w:val="24"/>
          <w:szCs w:val="24"/>
          <w:lang w:val="en-GB"/>
        </w:rPr>
      </w:pPr>
    </w:p>
    <w:p w14:paraId="4774A246" w14:textId="77777777" w:rsidR="00ED4E46" w:rsidRPr="00D06999" w:rsidRDefault="00F35A76" w:rsidP="00F35A76">
      <w:pPr>
        <w:rPr>
          <w:rFonts w:ascii="Arial" w:hAnsi="Arial" w:cs="Arial"/>
          <w:sz w:val="24"/>
          <w:szCs w:val="24"/>
          <w:lang w:val="en-GB"/>
        </w:rPr>
      </w:pPr>
      <w:r w:rsidRPr="00D06999">
        <w:rPr>
          <w:rFonts w:ascii="Arial" w:hAnsi="Arial" w:cs="Arial"/>
          <w:sz w:val="24"/>
          <w:szCs w:val="24"/>
          <w:lang w:val="en-GB"/>
        </w:rPr>
        <w:t>What seems to some as social justice appears to others as class warfare in our fragmented culture. Many of our main institutions place a premium on demographic diversity (race, ethnicity, gender, and so on), but not on ideological diversity.</w:t>
      </w:r>
    </w:p>
    <w:p w14:paraId="40E8DAFD" w14:textId="06E3F022" w:rsidR="00F35A76" w:rsidRPr="00D06999" w:rsidRDefault="00F35A76" w:rsidP="00F35A76">
      <w:pPr>
        <w:rPr>
          <w:rFonts w:ascii="Arial" w:hAnsi="Arial" w:cs="Arial"/>
          <w:sz w:val="24"/>
          <w:szCs w:val="24"/>
          <w:shd w:val="clear" w:color="auto" w:fill="FFFFFF"/>
        </w:rPr>
      </w:pPr>
      <w:r w:rsidRPr="00D06999">
        <w:rPr>
          <w:rFonts w:ascii="Arial" w:hAnsi="Arial" w:cs="Arial"/>
          <w:sz w:val="24"/>
          <w:szCs w:val="24"/>
          <w:lang w:val="en-GB"/>
        </w:rPr>
        <w:t>Governments, particularly local governments, must be active in social sustainability since they are closer to the lives of ordinary people. Governments, on the other hand, cannot be in the business of redistribution of wealth or selecting winners and losers. Furthermore, bureaucracy must not expand at a greater rate than the economy. This will simply increase polarisation and divisiveness</w:t>
      </w:r>
      <w:r w:rsidR="00015445" w:rsidRPr="00D06999">
        <w:rPr>
          <w:rFonts w:ascii="Arial" w:hAnsi="Arial" w:cs="Arial"/>
          <w:sz w:val="24"/>
          <w:szCs w:val="24"/>
          <w:lang w:val="en-GB"/>
        </w:rPr>
        <w:t xml:space="preserve"> (</w:t>
      </w:r>
      <w:r w:rsidR="00015445" w:rsidRPr="00D06999">
        <w:rPr>
          <w:rFonts w:ascii="Arial" w:hAnsi="Arial" w:cs="Arial"/>
          <w:color w:val="4472C4" w:themeColor="accent1"/>
          <w:sz w:val="24"/>
          <w:szCs w:val="24"/>
          <w:shd w:val="clear" w:color="auto" w:fill="FFFFFF"/>
        </w:rPr>
        <w:t>David G</w:t>
      </w:r>
      <w:r w:rsidR="00F83AC8" w:rsidRPr="00D06999">
        <w:rPr>
          <w:rFonts w:ascii="Arial" w:hAnsi="Arial" w:cs="Arial"/>
          <w:color w:val="4472C4" w:themeColor="accent1"/>
          <w:sz w:val="24"/>
          <w:szCs w:val="24"/>
          <w:shd w:val="clear" w:color="auto" w:fill="FFFFFF"/>
        </w:rPr>
        <w:t xml:space="preserve">, </w:t>
      </w:r>
      <w:r w:rsidR="00B42E25" w:rsidRPr="00D06999">
        <w:rPr>
          <w:rFonts w:ascii="Arial" w:hAnsi="Arial" w:cs="Arial"/>
          <w:color w:val="4472C4" w:themeColor="accent1"/>
          <w:sz w:val="24"/>
          <w:szCs w:val="24"/>
          <w:shd w:val="clear" w:color="auto" w:fill="FFFFFF"/>
        </w:rPr>
        <w:t>2021</w:t>
      </w:r>
      <w:r w:rsidR="00B42E25" w:rsidRPr="00D06999">
        <w:rPr>
          <w:rFonts w:ascii="Arial" w:hAnsi="Arial" w:cs="Arial"/>
          <w:sz w:val="24"/>
          <w:szCs w:val="24"/>
          <w:shd w:val="clear" w:color="auto" w:fill="FFFFFF"/>
        </w:rPr>
        <w:t xml:space="preserve">). </w:t>
      </w:r>
    </w:p>
    <w:p w14:paraId="4367FC3E" w14:textId="77777777" w:rsidR="00EF7637" w:rsidRPr="00D06999" w:rsidRDefault="00EF7637" w:rsidP="00F35A76">
      <w:pPr>
        <w:rPr>
          <w:rFonts w:ascii="Arial" w:hAnsi="Arial" w:cs="Arial"/>
          <w:sz w:val="24"/>
          <w:szCs w:val="24"/>
          <w:shd w:val="clear" w:color="auto" w:fill="FFFFFF"/>
        </w:rPr>
      </w:pPr>
    </w:p>
    <w:p w14:paraId="5E7A45EA" w14:textId="447A1C34" w:rsidR="00EF7637" w:rsidRPr="00D06999" w:rsidRDefault="000B4035" w:rsidP="00F35A76">
      <w:pPr>
        <w:rPr>
          <w:rFonts w:ascii="Arial" w:hAnsi="Arial" w:cs="Arial"/>
          <w:sz w:val="24"/>
          <w:szCs w:val="24"/>
          <w:shd w:val="clear" w:color="auto" w:fill="FFFFFF"/>
        </w:rPr>
      </w:pPr>
      <w:r w:rsidRPr="00D06999">
        <w:rPr>
          <w:rFonts w:ascii="Arial" w:hAnsi="Arial" w:cs="Arial"/>
          <w:noProof/>
          <w:sz w:val="24"/>
          <w:szCs w:val="24"/>
        </w:rPr>
        <w:drawing>
          <wp:inline distT="0" distB="0" distL="0" distR="0" wp14:anchorId="250C9949" wp14:editId="7773CC4C">
            <wp:extent cx="5760720" cy="3552825"/>
            <wp:effectExtent l="0" t="0" r="0" b="9525"/>
            <wp:docPr id="3" name="Picture 3" descr="Vedeți imaginea sursă"/>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Vedeți imaginea sursă"/>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60720" cy="3552825"/>
                    </a:xfrm>
                    <a:prstGeom prst="rect">
                      <a:avLst/>
                    </a:prstGeom>
                    <a:noFill/>
                    <a:ln>
                      <a:noFill/>
                    </a:ln>
                  </pic:spPr>
                </pic:pic>
              </a:graphicData>
            </a:graphic>
          </wp:inline>
        </w:drawing>
      </w:r>
    </w:p>
    <w:p w14:paraId="275E0026" w14:textId="648BAB58" w:rsidR="00FA6056" w:rsidRPr="00D06999" w:rsidRDefault="001F7D0A" w:rsidP="00F35A76">
      <w:pPr>
        <w:rPr>
          <w:rFonts w:ascii="Arial" w:hAnsi="Arial" w:cs="Arial"/>
          <w:sz w:val="24"/>
          <w:szCs w:val="24"/>
          <w:shd w:val="clear" w:color="auto" w:fill="FFFFFF"/>
        </w:rPr>
      </w:pPr>
      <w:hyperlink r:id="rId8" w:history="1">
        <w:r w:rsidR="007A145F" w:rsidRPr="00D06999">
          <w:rPr>
            <w:rStyle w:val="Hyperlink"/>
            <w:rFonts w:ascii="Arial" w:hAnsi="Arial" w:cs="Arial"/>
            <w:sz w:val="24"/>
            <w:szCs w:val="24"/>
            <w:shd w:val="clear" w:color="auto" w:fill="FFFFFF"/>
          </w:rPr>
          <w:t>https://www.bing.com/images/search?view=detailV2&amp;ccid=IDL%2BFhXB&amp;id=8BBFD0FAFDDFD6305589E9E4A7B9575915A547EC&amp;thid=OIP.IDL-FhXBi3SD7ugeHz0C2AHaGB&amp;mediaurl=https%3A%2F%2Fth.bing.com%2Fth%2Fid%2FR.2032fe1615c18b7483eee81e1f3d02d8%3Frik%3D7EelFVlXuafk6Q%26riu%3Dhttp%253a%252f%252fwww.thwink.org%252fsustain%252fglossary%252fimages%252fThreePillars_EnvironmentLargest.png%26ehk%3D0eRVbmvBCLUeT01o2lds0szdZTpSyOKKcjmB8GcuwIA%253d%26risl%3D%26pid%3DImgRaw%26r%3D0%26sres%3D1%26sresct%3D1&amp;exph=244&amp;expw=300&amp;q=Environmental+Pillar+of+Sustainability&amp;simid=608012007440338456&amp;form=IRPRST&amp;ck=377B01D430CD8CA6AB6838C4CC67427B&amp;selectedindex=0&amp;ajaxhist=0&amp;ajaxserp=0&amp;vt=0&amp;sim=11</w:t>
        </w:r>
      </w:hyperlink>
    </w:p>
    <w:p w14:paraId="7FFEAE5C" w14:textId="6AB6FA3C" w:rsidR="00FA6056" w:rsidRPr="00155912" w:rsidRDefault="00155912" w:rsidP="00F35A76">
      <w:pPr>
        <w:rPr>
          <w:rFonts w:ascii="Arial" w:hAnsi="Arial" w:cs="Arial"/>
          <w:b/>
          <w:bCs/>
          <w:sz w:val="24"/>
          <w:szCs w:val="24"/>
          <w:shd w:val="clear" w:color="auto" w:fill="FFFFFF"/>
        </w:rPr>
      </w:pPr>
      <w:r w:rsidRPr="00155912">
        <w:rPr>
          <w:rFonts w:ascii="Arial" w:hAnsi="Arial" w:cs="Arial"/>
          <w:b/>
          <w:bCs/>
          <w:sz w:val="24"/>
          <w:szCs w:val="24"/>
          <w:shd w:val="clear" w:color="auto" w:fill="FFFFFF"/>
        </w:rPr>
        <w:t>6.</w:t>
      </w:r>
    </w:p>
    <w:p w14:paraId="31955275" w14:textId="77777777" w:rsidR="00FA6056" w:rsidRPr="00D06999" w:rsidRDefault="00FA6056" w:rsidP="00F35A76">
      <w:pPr>
        <w:rPr>
          <w:rFonts w:ascii="Arial" w:hAnsi="Arial" w:cs="Arial"/>
          <w:sz w:val="24"/>
          <w:szCs w:val="24"/>
          <w:shd w:val="clear" w:color="auto" w:fill="FFFFFF"/>
        </w:rPr>
      </w:pPr>
    </w:p>
    <w:p w14:paraId="4EEA7AFF" w14:textId="77777777" w:rsidR="00FA6056" w:rsidRPr="00D06999" w:rsidRDefault="00FA6056" w:rsidP="00F35A76">
      <w:pPr>
        <w:rPr>
          <w:rFonts w:ascii="Arial" w:hAnsi="Arial" w:cs="Arial"/>
          <w:sz w:val="24"/>
          <w:szCs w:val="24"/>
          <w:shd w:val="clear" w:color="auto" w:fill="FFFFFF"/>
        </w:rPr>
      </w:pPr>
    </w:p>
    <w:p w14:paraId="3649F083" w14:textId="01DE91D1" w:rsidR="00FA6056" w:rsidRPr="00D06999" w:rsidRDefault="00FA6056" w:rsidP="00FA6056">
      <w:pPr>
        <w:rPr>
          <w:rFonts w:ascii="Arial" w:hAnsi="Arial" w:cs="Arial"/>
          <w:sz w:val="24"/>
          <w:szCs w:val="24"/>
          <w:shd w:val="clear" w:color="auto" w:fill="FFFFFF"/>
        </w:rPr>
      </w:pPr>
      <w:r w:rsidRPr="00D06999">
        <w:rPr>
          <w:rFonts w:ascii="Arial" w:hAnsi="Arial" w:cs="Arial"/>
          <w:sz w:val="24"/>
          <w:szCs w:val="24"/>
          <w:shd w:val="clear" w:color="auto" w:fill="FFFFFF"/>
        </w:rPr>
        <w:t>While the newly appointed sustainability CEO will proudly proclaim their application of "people, planet, profit," I can't help but believe they are overlooking the true answer.</w:t>
      </w:r>
    </w:p>
    <w:p w14:paraId="0FD0BC78" w14:textId="5F58C1CD" w:rsidR="00FA6056" w:rsidRPr="00D06999" w:rsidRDefault="00FA6056" w:rsidP="00FA6056">
      <w:pPr>
        <w:rPr>
          <w:rFonts w:ascii="Arial" w:hAnsi="Arial" w:cs="Arial"/>
          <w:sz w:val="24"/>
          <w:szCs w:val="24"/>
          <w:shd w:val="clear" w:color="auto" w:fill="FFFFFF"/>
        </w:rPr>
      </w:pPr>
      <w:r w:rsidRPr="00D06999">
        <w:rPr>
          <w:rFonts w:ascii="Arial" w:hAnsi="Arial" w:cs="Arial"/>
          <w:sz w:val="24"/>
          <w:szCs w:val="24"/>
          <w:shd w:val="clear" w:color="auto" w:fill="FFFFFF"/>
        </w:rPr>
        <w:t>The triple bottom line is based on the idea that a company should account for and inventory environmental and social issues while maximising profits. There is an inherent battle to explain the financial expenses of ecologically friendly solutions, and community improvement often comes at a cost. Inevitably, all sustainability managers will come up with ideas and solutions to benefit people and the environment, but will be unable to execute them due to the financial implications.</w:t>
      </w:r>
    </w:p>
    <w:p w14:paraId="2B5CBB4B" w14:textId="610887F2" w:rsidR="00FA6056" w:rsidRPr="00D06999" w:rsidRDefault="00FA6056" w:rsidP="00FA6056">
      <w:pPr>
        <w:rPr>
          <w:rFonts w:ascii="Arial" w:hAnsi="Arial" w:cs="Arial"/>
          <w:sz w:val="24"/>
          <w:szCs w:val="24"/>
          <w:shd w:val="clear" w:color="auto" w:fill="FFFFFF"/>
        </w:rPr>
      </w:pPr>
      <w:r w:rsidRPr="00D06999">
        <w:rPr>
          <w:rFonts w:ascii="Arial" w:hAnsi="Arial" w:cs="Arial"/>
          <w:sz w:val="24"/>
          <w:szCs w:val="24"/>
          <w:shd w:val="clear" w:color="auto" w:fill="FFFFFF"/>
        </w:rPr>
        <w:t>The issue is that we need a paradigm change in how we think about business and what "people, planet, profit" actually means. Only then will these three elements be able to function in unison (</w:t>
      </w:r>
      <w:r w:rsidR="001E6759" w:rsidRPr="00D06999">
        <w:rPr>
          <w:rFonts w:ascii="Arial" w:hAnsi="Arial" w:cs="Arial"/>
          <w:color w:val="4472C4" w:themeColor="accent1"/>
          <w:sz w:val="24"/>
          <w:szCs w:val="24"/>
          <w:shd w:val="clear" w:color="auto" w:fill="FFFFFF"/>
        </w:rPr>
        <w:t>David G, (2021</w:t>
      </w:r>
      <w:r w:rsidR="001E6759" w:rsidRPr="00D06999">
        <w:rPr>
          <w:rFonts w:ascii="Arial" w:hAnsi="Arial" w:cs="Arial"/>
          <w:sz w:val="24"/>
          <w:szCs w:val="24"/>
          <w:shd w:val="clear" w:color="auto" w:fill="FFFFFF"/>
        </w:rPr>
        <w:t>).</w:t>
      </w:r>
    </w:p>
    <w:p w14:paraId="1FDB1E65" w14:textId="6167F075" w:rsidR="00812D98" w:rsidRPr="00D06999" w:rsidRDefault="001E6759" w:rsidP="00812D98">
      <w:pPr>
        <w:rPr>
          <w:rFonts w:ascii="Arial" w:hAnsi="Arial" w:cs="Arial"/>
          <w:sz w:val="24"/>
          <w:szCs w:val="24"/>
          <w:shd w:val="clear" w:color="auto" w:fill="FFFFFF"/>
        </w:rPr>
      </w:pPr>
      <w:r w:rsidRPr="00D06999">
        <w:rPr>
          <w:rFonts w:ascii="Arial" w:hAnsi="Arial" w:cs="Arial"/>
          <w:sz w:val="24"/>
          <w:szCs w:val="24"/>
          <w:shd w:val="clear" w:color="auto" w:fill="FFFFFF"/>
        </w:rPr>
        <w:t>T</w:t>
      </w:r>
      <w:r w:rsidR="00812D98" w:rsidRPr="00D06999">
        <w:rPr>
          <w:rFonts w:ascii="Arial" w:hAnsi="Arial" w:cs="Arial"/>
          <w:sz w:val="24"/>
          <w:szCs w:val="24"/>
          <w:shd w:val="clear" w:color="auto" w:fill="FFFFFF"/>
        </w:rPr>
        <w:t>he globe is entering survival mode as a result of the grave challenges posed by climate change. It will be devastating if the earth's temperature climbs over 1.5 degrees Celsius in the next several years, especially for marginalised groups (communities of color). According to the research, the individuals most affected by climate change are people of colour (frontline communities) who have historically lacked the resources to be sustainable or resilient in the face of any existential danger. As the clock ticks closer to 2030, the deadline set by the United Nations to achieve its 17 sustainable goals for the planet, I wonder who will be able to keep up.</w:t>
      </w:r>
    </w:p>
    <w:p w14:paraId="5528F5E6" w14:textId="149F215D" w:rsidR="00812D98" w:rsidRPr="00D06999" w:rsidRDefault="00812D98" w:rsidP="00812D98">
      <w:pPr>
        <w:rPr>
          <w:rFonts w:ascii="Arial" w:hAnsi="Arial" w:cs="Arial"/>
          <w:sz w:val="24"/>
          <w:szCs w:val="24"/>
          <w:shd w:val="clear" w:color="auto" w:fill="FFFFFF"/>
        </w:rPr>
      </w:pPr>
      <w:r w:rsidRPr="00D06999">
        <w:rPr>
          <w:rFonts w:ascii="Arial" w:hAnsi="Arial" w:cs="Arial"/>
          <w:sz w:val="24"/>
          <w:szCs w:val="24"/>
          <w:shd w:val="clear" w:color="auto" w:fill="FFFFFF"/>
        </w:rPr>
        <w:t>The triple bottom line is based on the idea that a company should account for and inventory environmental and social issues while maximising profits. It is inherently difficult to explain the financial expenses of ecologically friendly practises</w:t>
      </w:r>
      <w:r w:rsidR="001E6759" w:rsidRPr="00D06999">
        <w:rPr>
          <w:rFonts w:ascii="Arial" w:hAnsi="Arial" w:cs="Arial"/>
          <w:sz w:val="24"/>
          <w:szCs w:val="24"/>
          <w:shd w:val="clear" w:color="auto" w:fill="FFFFFF"/>
        </w:rPr>
        <w:t xml:space="preserve"> (</w:t>
      </w:r>
      <w:r w:rsidR="00FE4ECC" w:rsidRPr="00D06999">
        <w:rPr>
          <w:rFonts w:ascii="Arial" w:hAnsi="Arial" w:cs="Arial"/>
          <w:sz w:val="24"/>
          <w:szCs w:val="24"/>
          <w:shd w:val="clear" w:color="auto" w:fill="FFFFFF"/>
        </w:rPr>
        <w:t>Djuan</w:t>
      </w:r>
      <w:r w:rsidR="00445584" w:rsidRPr="00D06999">
        <w:rPr>
          <w:rFonts w:ascii="Arial" w:hAnsi="Arial" w:cs="Arial"/>
          <w:sz w:val="24"/>
          <w:szCs w:val="24"/>
          <w:shd w:val="clear" w:color="auto" w:fill="FFFFFF"/>
        </w:rPr>
        <w:t xml:space="preserve">, C, 2021). </w:t>
      </w:r>
    </w:p>
    <w:p w14:paraId="3174E2FB" w14:textId="77777777" w:rsidR="00E504CB" w:rsidRPr="00D06999" w:rsidRDefault="00E504CB" w:rsidP="00812D98">
      <w:pPr>
        <w:rPr>
          <w:rFonts w:ascii="Arial" w:hAnsi="Arial" w:cs="Arial"/>
          <w:sz w:val="24"/>
          <w:szCs w:val="24"/>
          <w:shd w:val="clear" w:color="auto" w:fill="FFFFFF"/>
        </w:rPr>
      </w:pPr>
    </w:p>
    <w:p w14:paraId="36423526" w14:textId="77777777" w:rsidR="00E504CB" w:rsidRPr="00D06999" w:rsidRDefault="00E504CB" w:rsidP="00812D98">
      <w:pPr>
        <w:rPr>
          <w:rFonts w:ascii="Arial" w:hAnsi="Arial" w:cs="Arial"/>
          <w:sz w:val="24"/>
          <w:szCs w:val="24"/>
          <w:shd w:val="clear" w:color="auto" w:fill="FFFFFF"/>
        </w:rPr>
      </w:pPr>
    </w:p>
    <w:p w14:paraId="34E3472B" w14:textId="77777777" w:rsidR="00E504CB" w:rsidRPr="00D06999" w:rsidRDefault="00E504CB" w:rsidP="00812D98">
      <w:pPr>
        <w:rPr>
          <w:rFonts w:ascii="Arial" w:hAnsi="Arial" w:cs="Arial"/>
          <w:sz w:val="24"/>
          <w:szCs w:val="24"/>
          <w:shd w:val="clear" w:color="auto" w:fill="FFFFFF"/>
        </w:rPr>
      </w:pPr>
    </w:p>
    <w:p w14:paraId="1A45B15A" w14:textId="77777777" w:rsidR="00E504CB" w:rsidRPr="00D06999" w:rsidRDefault="00E504CB" w:rsidP="00812D98">
      <w:pPr>
        <w:rPr>
          <w:rFonts w:ascii="Arial" w:hAnsi="Arial" w:cs="Arial"/>
          <w:sz w:val="24"/>
          <w:szCs w:val="24"/>
          <w:shd w:val="clear" w:color="auto" w:fill="FFFFFF"/>
        </w:rPr>
      </w:pPr>
    </w:p>
    <w:p w14:paraId="7A49D095" w14:textId="77777777" w:rsidR="00E504CB" w:rsidRPr="00D06999" w:rsidRDefault="00E504CB" w:rsidP="00812D98">
      <w:pPr>
        <w:rPr>
          <w:rFonts w:ascii="Arial" w:hAnsi="Arial" w:cs="Arial"/>
          <w:sz w:val="24"/>
          <w:szCs w:val="24"/>
          <w:shd w:val="clear" w:color="auto" w:fill="FFFFFF"/>
        </w:rPr>
      </w:pPr>
    </w:p>
    <w:p w14:paraId="697DD085" w14:textId="77777777" w:rsidR="00E504CB" w:rsidRPr="00D06999" w:rsidRDefault="00E504CB" w:rsidP="00812D98">
      <w:pPr>
        <w:rPr>
          <w:rFonts w:ascii="Arial" w:hAnsi="Arial" w:cs="Arial"/>
          <w:sz w:val="24"/>
          <w:szCs w:val="24"/>
          <w:shd w:val="clear" w:color="auto" w:fill="FFFFFF"/>
        </w:rPr>
      </w:pPr>
    </w:p>
    <w:p w14:paraId="3AC73F69" w14:textId="77777777" w:rsidR="00E504CB" w:rsidRPr="00D06999" w:rsidRDefault="00E504CB" w:rsidP="00812D98">
      <w:pPr>
        <w:rPr>
          <w:rFonts w:ascii="Arial" w:hAnsi="Arial" w:cs="Arial"/>
          <w:sz w:val="24"/>
          <w:szCs w:val="24"/>
          <w:shd w:val="clear" w:color="auto" w:fill="FFFFFF"/>
        </w:rPr>
      </w:pPr>
    </w:p>
    <w:p w14:paraId="71D4822B" w14:textId="77777777" w:rsidR="00E504CB" w:rsidRDefault="00E504CB" w:rsidP="00812D98">
      <w:pPr>
        <w:rPr>
          <w:rFonts w:ascii="Arial" w:hAnsi="Arial" w:cs="Arial"/>
          <w:sz w:val="24"/>
          <w:szCs w:val="24"/>
          <w:shd w:val="clear" w:color="auto" w:fill="FFFFFF"/>
        </w:rPr>
      </w:pPr>
    </w:p>
    <w:p w14:paraId="17E9C472" w14:textId="77777777" w:rsidR="002C781C" w:rsidRDefault="002C781C" w:rsidP="00812D98">
      <w:pPr>
        <w:rPr>
          <w:rFonts w:ascii="Arial" w:hAnsi="Arial" w:cs="Arial"/>
          <w:sz w:val="24"/>
          <w:szCs w:val="24"/>
          <w:shd w:val="clear" w:color="auto" w:fill="FFFFFF"/>
        </w:rPr>
      </w:pPr>
    </w:p>
    <w:p w14:paraId="78824D69" w14:textId="77777777" w:rsidR="002C781C" w:rsidRPr="00D06999" w:rsidRDefault="002C781C" w:rsidP="00812D98">
      <w:pPr>
        <w:rPr>
          <w:rFonts w:ascii="Arial" w:hAnsi="Arial" w:cs="Arial"/>
          <w:sz w:val="24"/>
          <w:szCs w:val="24"/>
          <w:shd w:val="clear" w:color="auto" w:fill="FFFFFF"/>
        </w:rPr>
      </w:pPr>
    </w:p>
    <w:p w14:paraId="1255B7C0" w14:textId="18B8C72E" w:rsidR="00E504CB" w:rsidRPr="00155912" w:rsidRDefault="00155912" w:rsidP="00812D98">
      <w:pPr>
        <w:rPr>
          <w:rFonts w:ascii="Arial" w:hAnsi="Arial" w:cs="Arial"/>
          <w:b/>
          <w:bCs/>
          <w:sz w:val="24"/>
          <w:szCs w:val="24"/>
          <w:shd w:val="clear" w:color="auto" w:fill="FFFFFF"/>
        </w:rPr>
      </w:pPr>
      <w:r w:rsidRPr="00155912">
        <w:rPr>
          <w:rFonts w:ascii="Arial" w:hAnsi="Arial" w:cs="Arial"/>
          <w:b/>
          <w:bCs/>
          <w:sz w:val="24"/>
          <w:szCs w:val="24"/>
          <w:shd w:val="clear" w:color="auto" w:fill="FFFFFF"/>
        </w:rPr>
        <w:t>7.</w:t>
      </w:r>
    </w:p>
    <w:p w14:paraId="5B7524D9" w14:textId="77777777" w:rsidR="00E504CB" w:rsidRPr="00D06999" w:rsidRDefault="00E504CB" w:rsidP="00812D98">
      <w:pPr>
        <w:rPr>
          <w:rFonts w:ascii="Arial" w:hAnsi="Arial" w:cs="Arial"/>
          <w:sz w:val="24"/>
          <w:szCs w:val="24"/>
          <w:shd w:val="clear" w:color="auto" w:fill="FFFFFF"/>
        </w:rPr>
      </w:pPr>
    </w:p>
    <w:p w14:paraId="60FA15ED" w14:textId="77777777" w:rsidR="00E504CB" w:rsidRPr="00D06999" w:rsidRDefault="00E504CB" w:rsidP="00812D98">
      <w:pPr>
        <w:rPr>
          <w:rFonts w:ascii="Arial" w:hAnsi="Arial" w:cs="Arial"/>
          <w:sz w:val="24"/>
          <w:szCs w:val="24"/>
          <w:shd w:val="clear" w:color="auto" w:fill="FFFFFF"/>
        </w:rPr>
      </w:pPr>
    </w:p>
    <w:p w14:paraId="1BDBFE4F" w14:textId="180C208C" w:rsidR="00E504CB" w:rsidRPr="00D06999" w:rsidRDefault="00E504CB" w:rsidP="00812D98">
      <w:pPr>
        <w:rPr>
          <w:rFonts w:ascii="Arial" w:hAnsi="Arial" w:cs="Arial"/>
          <w:sz w:val="24"/>
          <w:szCs w:val="24"/>
          <w:shd w:val="clear" w:color="auto" w:fill="FFFFFF"/>
        </w:rPr>
      </w:pPr>
    </w:p>
    <w:p w14:paraId="24496172" w14:textId="2E2C184E" w:rsidR="006F5E43" w:rsidRPr="00D06999" w:rsidRDefault="006F5E43" w:rsidP="00812D98">
      <w:pPr>
        <w:rPr>
          <w:rFonts w:ascii="Arial" w:hAnsi="Arial" w:cs="Arial"/>
          <w:sz w:val="24"/>
          <w:szCs w:val="24"/>
          <w:shd w:val="clear" w:color="auto" w:fill="FFFFFF"/>
        </w:rPr>
      </w:pPr>
    </w:p>
    <w:p w14:paraId="6CAD35BC" w14:textId="77777777" w:rsidR="006F5E43" w:rsidRPr="00D06999" w:rsidRDefault="006F5E43" w:rsidP="00812D98">
      <w:pPr>
        <w:rPr>
          <w:rFonts w:ascii="Arial" w:hAnsi="Arial" w:cs="Arial"/>
          <w:sz w:val="24"/>
          <w:szCs w:val="24"/>
          <w:shd w:val="clear" w:color="auto" w:fill="FFFFFF"/>
        </w:rPr>
      </w:pPr>
    </w:p>
    <w:p w14:paraId="4E872310" w14:textId="6196382D" w:rsidR="00E504CB" w:rsidRPr="00D06999" w:rsidRDefault="00EE7F9E" w:rsidP="00812D98">
      <w:pPr>
        <w:rPr>
          <w:rFonts w:ascii="Arial" w:hAnsi="Arial" w:cs="Arial"/>
          <w:b/>
          <w:bCs/>
          <w:sz w:val="24"/>
          <w:szCs w:val="24"/>
          <w:shd w:val="clear" w:color="auto" w:fill="FFFFFF"/>
        </w:rPr>
      </w:pPr>
      <w:r w:rsidRPr="00D06999">
        <w:rPr>
          <w:rFonts w:ascii="Arial" w:hAnsi="Arial" w:cs="Arial"/>
          <w:b/>
          <w:bCs/>
          <w:sz w:val="24"/>
          <w:szCs w:val="24"/>
          <w:shd w:val="clear" w:color="auto" w:fill="FFFFFF"/>
        </w:rPr>
        <w:t>Conclusion</w:t>
      </w:r>
    </w:p>
    <w:p w14:paraId="2BB828D2" w14:textId="77777777" w:rsidR="00EE7F9E" w:rsidRPr="00D06999" w:rsidRDefault="00EE7F9E" w:rsidP="00812D98">
      <w:pPr>
        <w:rPr>
          <w:rFonts w:ascii="Arial" w:hAnsi="Arial" w:cs="Arial"/>
          <w:b/>
          <w:bCs/>
          <w:sz w:val="24"/>
          <w:szCs w:val="24"/>
          <w:shd w:val="clear" w:color="auto" w:fill="FFFFFF"/>
        </w:rPr>
      </w:pPr>
    </w:p>
    <w:p w14:paraId="448710C2" w14:textId="0C6F8798" w:rsidR="004338EA" w:rsidRPr="00D06999" w:rsidRDefault="006F5E43" w:rsidP="00812D98">
      <w:pPr>
        <w:rPr>
          <w:rFonts w:ascii="Arial" w:hAnsi="Arial" w:cs="Arial"/>
          <w:sz w:val="24"/>
          <w:szCs w:val="24"/>
          <w:shd w:val="clear" w:color="auto" w:fill="FFFFFF"/>
        </w:rPr>
      </w:pPr>
      <w:r w:rsidRPr="00D06999">
        <w:rPr>
          <w:rFonts w:ascii="Arial" w:hAnsi="Arial" w:cs="Arial"/>
          <w:sz w:val="24"/>
          <w:szCs w:val="24"/>
          <w:shd w:val="clear" w:color="auto" w:fill="FFFFFF"/>
        </w:rPr>
        <w:t xml:space="preserve">In conclusion Stella Village </w:t>
      </w:r>
      <w:r w:rsidR="004F267A" w:rsidRPr="00D06999">
        <w:rPr>
          <w:rFonts w:ascii="Arial" w:hAnsi="Arial" w:cs="Arial"/>
          <w:sz w:val="24"/>
          <w:szCs w:val="24"/>
          <w:shd w:val="clear" w:color="auto" w:fill="FFFFFF"/>
        </w:rPr>
        <w:t xml:space="preserve">tourism destination </w:t>
      </w:r>
      <w:r w:rsidR="007C7C20" w:rsidRPr="00D06999">
        <w:rPr>
          <w:rFonts w:ascii="Arial" w:hAnsi="Arial" w:cs="Arial"/>
          <w:sz w:val="24"/>
          <w:szCs w:val="24"/>
          <w:shd w:val="clear" w:color="auto" w:fill="FFFFFF"/>
        </w:rPr>
        <w:t xml:space="preserve">is a </w:t>
      </w:r>
      <w:r w:rsidR="003A7742" w:rsidRPr="00D06999">
        <w:rPr>
          <w:rFonts w:ascii="Arial" w:hAnsi="Arial" w:cs="Arial"/>
          <w:sz w:val="24"/>
          <w:szCs w:val="24"/>
          <w:shd w:val="clear" w:color="auto" w:fill="FFFFFF"/>
        </w:rPr>
        <w:t xml:space="preserve">very nice place for a familly vacantion with </w:t>
      </w:r>
      <w:r w:rsidR="004338EA" w:rsidRPr="00D06999">
        <w:rPr>
          <w:rFonts w:ascii="Arial" w:hAnsi="Arial" w:cs="Arial"/>
          <w:sz w:val="24"/>
          <w:szCs w:val="24"/>
          <w:shd w:val="clear" w:color="auto" w:fill="FFFFFF"/>
        </w:rPr>
        <w:t xml:space="preserve">nice place for the children </w:t>
      </w:r>
      <w:r w:rsidR="003E5FDC" w:rsidRPr="00D06999">
        <w:rPr>
          <w:rFonts w:ascii="Arial" w:hAnsi="Arial" w:cs="Arial"/>
          <w:sz w:val="24"/>
          <w:szCs w:val="24"/>
          <w:shd w:val="clear" w:color="auto" w:fill="FFFFFF"/>
        </w:rPr>
        <w:t xml:space="preserve">playing. </w:t>
      </w:r>
    </w:p>
    <w:p w14:paraId="0396843F" w14:textId="77777777" w:rsidR="00862A42" w:rsidRPr="00D06999" w:rsidRDefault="002E6817" w:rsidP="00812D98">
      <w:pPr>
        <w:rPr>
          <w:rFonts w:ascii="Arial" w:hAnsi="Arial" w:cs="Arial"/>
          <w:sz w:val="24"/>
          <w:szCs w:val="24"/>
          <w:shd w:val="clear" w:color="auto" w:fill="FFFFFF"/>
        </w:rPr>
      </w:pPr>
      <w:r w:rsidRPr="00D06999">
        <w:rPr>
          <w:rFonts w:ascii="Arial" w:hAnsi="Arial" w:cs="Arial"/>
          <w:sz w:val="24"/>
          <w:szCs w:val="24"/>
          <w:shd w:val="clear" w:color="auto" w:fill="FFFFFF"/>
        </w:rPr>
        <w:t>Gre</w:t>
      </w:r>
      <w:r w:rsidR="00D6502A" w:rsidRPr="00D06999">
        <w:rPr>
          <w:rFonts w:ascii="Arial" w:hAnsi="Arial" w:cs="Arial"/>
          <w:sz w:val="24"/>
          <w:szCs w:val="24"/>
          <w:shd w:val="clear" w:color="auto" w:fill="FFFFFF"/>
        </w:rPr>
        <w:t>cce have a lot of potential for grow</w:t>
      </w:r>
      <w:r w:rsidR="00652F14" w:rsidRPr="00D06999">
        <w:rPr>
          <w:rFonts w:ascii="Arial" w:hAnsi="Arial" w:cs="Arial"/>
          <w:sz w:val="24"/>
          <w:szCs w:val="24"/>
          <w:shd w:val="clear" w:color="auto" w:fill="FFFFFF"/>
        </w:rPr>
        <w:t>a</w:t>
      </w:r>
      <w:r w:rsidR="00D6502A" w:rsidRPr="00D06999">
        <w:rPr>
          <w:rFonts w:ascii="Arial" w:hAnsi="Arial" w:cs="Arial"/>
          <w:sz w:val="24"/>
          <w:szCs w:val="24"/>
          <w:shd w:val="clear" w:color="auto" w:fill="FFFFFF"/>
        </w:rPr>
        <w:t xml:space="preserve">ing </w:t>
      </w:r>
      <w:r w:rsidR="00401DBE" w:rsidRPr="00D06999">
        <w:rPr>
          <w:rFonts w:ascii="Arial" w:hAnsi="Arial" w:cs="Arial"/>
          <w:sz w:val="24"/>
          <w:szCs w:val="24"/>
          <w:shd w:val="clear" w:color="auto" w:fill="FFFFFF"/>
        </w:rPr>
        <w:t xml:space="preserve">and but have </w:t>
      </w:r>
      <w:r w:rsidR="009936E0" w:rsidRPr="00D06999">
        <w:rPr>
          <w:rFonts w:ascii="Arial" w:hAnsi="Arial" w:cs="Arial"/>
          <w:sz w:val="24"/>
          <w:szCs w:val="24"/>
          <w:shd w:val="clear" w:color="auto" w:fill="FFFFFF"/>
        </w:rPr>
        <w:t xml:space="preserve">problem with </w:t>
      </w:r>
      <w:r w:rsidR="00652F14" w:rsidRPr="00D06999">
        <w:rPr>
          <w:rFonts w:ascii="Arial" w:hAnsi="Arial" w:cs="Arial"/>
          <w:sz w:val="24"/>
          <w:szCs w:val="24"/>
          <w:shd w:val="clear" w:color="auto" w:fill="FFFFFF"/>
        </w:rPr>
        <w:t xml:space="preserve">visitor death </w:t>
      </w:r>
      <w:r w:rsidR="00D75C62" w:rsidRPr="00D06999">
        <w:rPr>
          <w:rFonts w:ascii="Arial" w:hAnsi="Arial" w:cs="Arial"/>
          <w:sz w:val="24"/>
          <w:szCs w:val="24"/>
          <w:shd w:val="clear" w:color="auto" w:fill="FFFFFF"/>
        </w:rPr>
        <w:t xml:space="preserve">and this is a big problem </w:t>
      </w:r>
      <w:r w:rsidR="00D7330A" w:rsidRPr="00D06999">
        <w:rPr>
          <w:rFonts w:ascii="Arial" w:hAnsi="Arial" w:cs="Arial"/>
          <w:sz w:val="24"/>
          <w:szCs w:val="24"/>
          <w:shd w:val="clear" w:color="auto" w:fill="FFFFFF"/>
        </w:rPr>
        <w:t xml:space="preserve">which </w:t>
      </w:r>
      <w:r w:rsidR="00B241B3" w:rsidRPr="00D06999">
        <w:rPr>
          <w:rFonts w:ascii="Arial" w:hAnsi="Arial" w:cs="Arial"/>
          <w:sz w:val="24"/>
          <w:szCs w:val="24"/>
          <w:shd w:val="clear" w:color="auto" w:fill="FFFFFF"/>
        </w:rPr>
        <w:t>make the visitor to don’t w</w:t>
      </w:r>
      <w:r w:rsidR="007B47CE" w:rsidRPr="00D06999">
        <w:rPr>
          <w:rFonts w:ascii="Arial" w:hAnsi="Arial" w:cs="Arial"/>
          <w:sz w:val="24"/>
          <w:szCs w:val="24"/>
          <w:shd w:val="clear" w:color="auto" w:fill="FFFFFF"/>
        </w:rPr>
        <w:t>ant to come back there.</w:t>
      </w:r>
      <w:r w:rsidR="003D0BAE" w:rsidRPr="00D06999">
        <w:rPr>
          <w:rFonts w:ascii="Arial" w:hAnsi="Arial" w:cs="Arial"/>
          <w:sz w:val="24"/>
          <w:szCs w:val="24"/>
          <w:shd w:val="clear" w:color="auto" w:fill="FFFFFF"/>
        </w:rPr>
        <w:t xml:space="preserve">In the </w:t>
      </w:r>
      <w:r w:rsidR="00B9074E" w:rsidRPr="00D06999">
        <w:rPr>
          <w:rFonts w:ascii="Arial" w:hAnsi="Arial" w:cs="Arial"/>
          <w:sz w:val="24"/>
          <w:szCs w:val="24"/>
          <w:shd w:val="clear" w:color="auto" w:fill="FFFFFF"/>
        </w:rPr>
        <w:t>sector of sustainability is stay good for the moment</w:t>
      </w:r>
      <w:r w:rsidR="00BD7B22" w:rsidRPr="00D06999">
        <w:rPr>
          <w:rFonts w:ascii="Arial" w:hAnsi="Arial" w:cs="Arial"/>
          <w:sz w:val="24"/>
          <w:szCs w:val="24"/>
          <w:shd w:val="clear" w:color="auto" w:fill="FFFFFF"/>
        </w:rPr>
        <w:t xml:space="preserve">, but in the future </w:t>
      </w:r>
      <w:r w:rsidR="00F863AB" w:rsidRPr="00D06999">
        <w:rPr>
          <w:rFonts w:ascii="Arial" w:hAnsi="Arial" w:cs="Arial"/>
          <w:sz w:val="24"/>
          <w:szCs w:val="24"/>
          <w:shd w:val="clear" w:color="auto" w:fill="FFFFFF"/>
        </w:rPr>
        <w:t xml:space="preserve">can be problem because the population </w:t>
      </w:r>
      <w:r w:rsidR="00092F61" w:rsidRPr="00D06999">
        <w:rPr>
          <w:rFonts w:ascii="Arial" w:hAnsi="Arial" w:cs="Arial"/>
          <w:sz w:val="24"/>
          <w:szCs w:val="24"/>
          <w:shd w:val="clear" w:color="auto" w:fill="FFFFFF"/>
        </w:rPr>
        <w:t xml:space="preserve">growing and they have to </w:t>
      </w:r>
      <w:r w:rsidR="0059370C" w:rsidRPr="00D06999">
        <w:rPr>
          <w:rFonts w:ascii="Arial" w:hAnsi="Arial" w:cs="Arial"/>
          <w:sz w:val="24"/>
          <w:szCs w:val="24"/>
          <w:shd w:val="clear" w:color="auto" w:fill="FFFFFF"/>
        </w:rPr>
        <w:t xml:space="preserve">keep the </w:t>
      </w:r>
      <w:r w:rsidR="00862A42" w:rsidRPr="00D06999">
        <w:rPr>
          <w:rFonts w:ascii="Arial" w:hAnsi="Arial" w:cs="Arial"/>
          <w:sz w:val="24"/>
          <w:szCs w:val="24"/>
          <w:shd w:val="clear" w:color="auto" w:fill="FFFFFF"/>
        </w:rPr>
        <w:t xml:space="preserve">resources. </w:t>
      </w:r>
    </w:p>
    <w:p w14:paraId="2DB19A4D" w14:textId="24E1C90D" w:rsidR="002E6817" w:rsidRPr="00D06999" w:rsidRDefault="002056F7" w:rsidP="00812D98">
      <w:pPr>
        <w:rPr>
          <w:rFonts w:ascii="Arial" w:hAnsi="Arial" w:cs="Arial"/>
          <w:sz w:val="24"/>
          <w:szCs w:val="24"/>
          <w:shd w:val="clear" w:color="auto" w:fill="FFFFFF"/>
        </w:rPr>
      </w:pPr>
      <w:r w:rsidRPr="00D06999">
        <w:rPr>
          <w:rFonts w:ascii="Arial" w:hAnsi="Arial" w:cs="Arial"/>
          <w:sz w:val="24"/>
          <w:szCs w:val="24"/>
          <w:shd w:val="clear" w:color="auto" w:fill="FFFFFF"/>
        </w:rPr>
        <w:t>I recommend that</w:t>
      </w:r>
      <w:r w:rsidR="00862A42" w:rsidRPr="00D06999">
        <w:rPr>
          <w:rFonts w:ascii="Arial" w:hAnsi="Arial" w:cs="Arial"/>
          <w:sz w:val="24"/>
          <w:szCs w:val="24"/>
          <w:shd w:val="clear" w:color="auto" w:fill="FFFFFF"/>
        </w:rPr>
        <w:t xml:space="preserve"> </w:t>
      </w:r>
      <w:r w:rsidR="001D3B30" w:rsidRPr="00D06999">
        <w:rPr>
          <w:rFonts w:ascii="Arial" w:hAnsi="Arial" w:cs="Arial"/>
          <w:sz w:val="24"/>
          <w:szCs w:val="24"/>
          <w:shd w:val="clear" w:color="auto" w:fill="FFFFFF"/>
        </w:rPr>
        <w:t xml:space="preserve">they think twice before </w:t>
      </w:r>
      <w:r w:rsidR="00317E8F" w:rsidRPr="00D06999">
        <w:rPr>
          <w:rFonts w:ascii="Arial" w:hAnsi="Arial" w:cs="Arial"/>
          <w:sz w:val="24"/>
          <w:szCs w:val="24"/>
          <w:shd w:val="clear" w:color="auto" w:fill="FFFFFF"/>
        </w:rPr>
        <w:t xml:space="preserve">do something about the sustainability </w:t>
      </w:r>
      <w:r w:rsidR="00437B18" w:rsidRPr="00D06999">
        <w:rPr>
          <w:rFonts w:ascii="Arial" w:hAnsi="Arial" w:cs="Arial"/>
          <w:sz w:val="24"/>
          <w:szCs w:val="24"/>
          <w:shd w:val="clear" w:color="auto" w:fill="FFFFFF"/>
        </w:rPr>
        <w:t xml:space="preserve">resources. </w:t>
      </w:r>
    </w:p>
    <w:p w14:paraId="3A408EFE" w14:textId="77777777" w:rsidR="00437B18" w:rsidRPr="00D06999" w:rsidRDefault="00437B18" w:rsidP="00812D98">
      <w:pPr>
        <w:rPr>
          <w:rFonts w:ascii="Arial" w:hAnsi="Arial" w:cs="Arial"/>
          <w:sz w:val="24"/>
          <w:szCs w:val="24"/>
          <w:shd w:val="clear" w:color="auto" w:fill="FFFFFF"/>
        </w:rPr>
      </w:pPr>
    </w:p>
    <w:p w14:paraId="61DA7554" w14:textId="77777777" w:rsidR="00437B18" w:rsidRPr="00D06999" w:rsidRDefault="00437B18" w:rsidP="00812D98">
      <w:pPr>
        <w:rPr>
          <w:rFonts w:ascii="Arial" w:hAnsi="Arial" w:cs="Arial"/>
          <w:sz w:val="24"/>
          <w:szCs w:val="24"/>
          <w:shd w:val="clear" w:color="auto" w:fill="FFFFFF"/>
        </w:rPr>
      </w:pPr>
    </w:p>
    <w:p w14:paraId="232C72BB" w14:textId="77777777" w:rsidR="00437B18" w:rsidRPr="00D06999" w:rsidRDefault="00437B18" w:rsidP="00812D98">
      <w:pPr>
        <w:rPr>
          <w:rFonts w:ascii="Arial" w:hAnsi="Arial" w:cs="Arial"/>
          <w:sz w:val="24"/>
          <w:szCs w:val="24"/>
          <w:shd w:val="clear" w:color="auto" w:fill="FFFFFF"/>
        </w:rPr>
      </w:pPr>
    </w:p>
    <w:p w14:paraId="037561E7" w14:textId="77777777" w:rsidR="00437B18" w:rsidRPr="00D06999" w:rsidRDefault="00437B18" w:rsidP="00812D98">
      <w:pPr>
        <w:rPr>
          <w:rFonts w:ascii="Arial" w:hAnsi="Arial" w:cs="Arial"/>
          <w:sz w:val="24"/>
          <w:szCs w:val="24"/>
          <w:shd w:val="clear" w:color="auto" w:fill="FFFFFF"/>
        </w:rPr>
      </w:pPr>
    </w:p>
    <w:p w14:paraId="40018B66" w14:textId="77777777" w:rsidR="00437B18" w:rsidRPr="00D06999" w:rsidRDefault="00437B18" w:rsidP="00812D98">
      <w:pPr>
        <w:rPr>
          <w:rFonts w:ascii="Arial" w:hAnsi="Arial" w:cs="Arial"/>
          <w:sz w:val="24"/>
          <w:szCs w:val="24"/>
          <w:shd w:val="clear" w:color="auto" w:fill="FFFFFF"/>
        </w:rPr>
      </w:pPr>
    </w:p>
    <w:p w14:paraId="3A6869F4" w14:textId="77777777" w:rsidR="00437B18" w:rsidRPr="00D06999" w:rsidRDefault="00437B18" w:rsidP="00812D98">
      <w:pPr>
        <w:rPr>
          <w:rFonts w:ascii="Arial" w:hAnsi="Arial" w:cs="Arial"/>
          <w:sz w:val="24"/>
          <w:szCs w:val="24"/>
          <w:shd w:val="clear" w:color="auto" w:fill="FFFFFF"/>
        </w:rPr>
      </w:pPr>
    </w:p>
    <w:p w14:paraId="16AADD43" w14:textId="77777777" w:rsidR="00437B18" w:rsidRPr="00D06999" w:rsidRDefault="00437B18" w:rsidP="00812D98">
      <w:pPr>
        <w:rPr>
          <w:rFonts w:ascii="Arial" w:hAnsi="Arial" w:cs="Arial"/>
          <w:sz w:val="24"/>
          <w:szCs w:val="24"/>
          <w:shd w:val="clear" w:color="auto" w:fill="FFFFFF"/>
        </w:rPr>
      </w:pPr>
    </w:p>
    <w:p w14:paraId="259C9F4F" w14:textId="77777777" w:rsidR="00437B18" w:rsidRPr="00D06999" w:rsidRDefault="00437B18" w:rsidP="00812D98">
      <w:pPr>
        <w:rPr>
          <w:rFonts w:ascii="Arial" w:hAnsi="Arial" w:cs="Arial"/>
          <w:sz w:val="24"/>
          <w:szCs w:val="24"/>
          <w:shd w:val="clear" w:color="auto" w:fill="FFFFFF"/>
        </w:rPr>
      </w:pPr>
    </w:p>
    <w:p w14:paraId="63FD7030" w14:textId="77777777" w:rsidR="00437B18" w:rsidRPr="00D06999" w:rsidRDefault="00437B18" w:rsidP="00812D98">
      <w:pPr>
        <w:rPr>
          <w:rFonts w:ascii="Arial" w:hAnsi="Arial" w:cs="Arial"/>
          <w:sz w:val="24"/>
          <w:szCs w:val="24"/>
          <w:shd w:val="clear" w:color="auto" w:fill="FFFFFF"/>
        </w:rPr>
      </w:pPr>
    </w:p>
    <w:p w14:paraId="1AC50C6A" w14:textId="77777777" w:rsidR="00437B18" w:rsidRPr="00D06999" w:rsidRDefault="00437B18" w:rsidP="00812D98">
      <w:pPr>
        <w:rPr>
          <w:rFonts w:ascii="Arial" w:hAnsi="Arial" w:cs="Arial"/>
          <w:sz w:val="24"/>
          <w:szCs w:val="24"/>
          <w:shd w:val="clear" w:color="auto" w:fill="FFFFFF"/>
        </w:rPr>
      </w:pPr>
    </w:p>
    <w:p w14:paraId="2550A1B4" w14:textId="77777777" w:rsidR="00437B18" w:rsidRPr="00D06999" w:rsidRDefault="00437B18" w:rsidP="00812D98">
      <w:pPr>
        <w:rPr>
          <w:rFonts w:ascii="Arial" w:hAnsi="Arial" w:cs="Arial"/>
          <w:sz w:val="24"/>
          <w:szCs w:val="24"/>
          <w:shd w:val="clear" w:color="auto" w:fill="FFFFFF"/>
        </w:rPr>
      </w:pPr>
    </w:p>
    <w:p w14:paraId="51811655" w14:textId="77777777" w:rsidR="00437B18" w:rsidRPr="00D06999" w:rsidRDefault="00437B18" w:rsidP="00812D98">
      <w:pPr>
        <w:rPr>
          <w:rFonts w:ascii="Arial" w:hAnsi="Arial" w:cs="Arial"/>
          <w:sz w:val="24"/>
          <w:szCs w:val="24"/>
          <w:shd w:val="clear" w:color="auto" w:fill="FFFFFF"/>
        </w:rPr>
      </w:pPr>
    </w:p>
    <w:p w14:paraId="76D716ED" w14:textId="77777777" w:rsidR="00437B18" w:rsidRPr="00D06999" w:rsidRDefault="00437B18" w:rsidP="00812D98">
      <w:pPr>
        <w:rPr>
          <w:rFonts w:ascii="Arial" w:hAnsi="Arial" w:cs="Arial"/>
          <w:sz w:val="24"/>
          <w:szCs w:val="24"/>
          <w:shd w:val="clear" w:color="auto" w:fill="FFFFFF"/>
        </w:rPr>
      </w:pPr>
    </w:p>
    <w:p w14:paraId="2FDC7ED9" w14:textId="77777777" w:rsidR="00437B18" w:rsidRPr="00D06999" w:rsidRDefault="00437B18" w:rsidP="00812D98">
      <w:pPr>
        <w:rPr>
          <w:rFonts w:ascii="Arial" w:hAnsi="Arial" w:cs="Arial"/>
          <w:sz w:val="24"/>
          <w:szCs w:val="24"/>
          <w:shd w:val="clear" w:color="auto" w:fill="FFFFFF"/>
        </w:rPr>
      </w:pPr>
    </w:p>
    <w:p w14:paraId="11E0B885" w14:textId="77777777" w:rsidR="00437B18" w:rsidRPr="00D06999" w:rsidRDefault="00437B18" w:rsidP="00812D98">
      <w:pPr>
        <w:rPr>
          <w:rFonts w:ascii="Arial" w:hAnsi="Arial" w:cs="Arial"/>
          <w:sz w:val="24"/>
          <w:szCs w:val="24"/>
          <w:shd w:val="clear" w:color="auto" w:fill="FFFFFF"/>
        </w:rPr>
      </w:pPr>
    </w:p>
    <w:p w14:paraId="063FDD6A" w14:textId="77777777" w:rsidR="00437B18" w:rsidRPr="00D06999" w:rsidRDefault="00437B18" w:rsidP="00812D98">
      <w:pPr>
        <w:rPr>
          <w:rFonts w:ascii="Arial" w:hAnsi="Arial" w:cs="Arial"/>
          <w:sz w:val="24"/>
          <w:szCs w:val="24"/>
          <w:shd w:val="clear" w:color="auto" w:fill="FFFFFF"/>
        </w:rPr>
      </w:pPr>
    </w:p>
    <w:p w14:paraId="1997BDB8" w14:textId="279070CD" w:rsidR="00437B18" w:rsidRPr="00155912" w:rsidRDefault="00155912" w:rsidP="00812D98">
      <w:pPr>
        <w:rPr>
          <w:rFonts w:ascii="Arial" w:hAnsi="Arial" w:cs="Arial"/>
          <w:b/>
          <w:bCs/>
          <w:sz w:val="24"/>
          <w:szCs w:val="24"/>
          <w:shd w:val="clear" w:color="auto" w:fill="FFFFFF"/>
        </w:rPr>
      </w:pPr>
      <w:r w:rsidRPr="00155912">
        <w:rPr>
          <w:rFonts w:ascii="Arial" w:hAnsi="Arial" w:cs="Arial"/>
          <w:b/>
          <w:bCs/>
          <w:sz w:val="24"/>
          <w:szCs w:val="24"/>
          <w:shd w:val="clear" w:color="auto" w:fill="FFFFFF"/>
        </w:rPr>
        <w:t>8.</w:t>
      </w:r>
    </w:p>
    <w:p w14:paraId="15F5E104" w14:textId="77777777" w:rsidR="00437B18" w:rsidRPr="00D06999" w:rsidRDefault="00437B18" w:rsidP="00812D98">
      <w:pPr>
        <w:rPr>
          <w:rFonts w:ascii="Arial" w:hAnsi="Arial" w:cs="Arial"/>
          <w:sz w:val="24"/>
          <w:szCs w:val="24"/>
          <w:shd w:val="clear" w:color="auto" w:fill="FFFFFF"/>
        </w:rPr>
      </w:pPr>
    </w:p>
    <w:p w14:paraId="3101E2F3" w14:textId="41F68640" w:rsidR="00437B18" w:rsidRPr="00D06999" w:rsidRDefault="004030B8" w:rsidP="00812D98">
      <w:pPr>
        <w:rPr>
          <w:rFonts w:ascii="Arial" w:hAnsi="Arial" w:cs="Arial"/>
          <w:b/>
          <w:bCs/>
          <w:sz w:val="24"/>
          <w:szCs w:val="24"/>
          <w:shd w:val="clear" w:color="auto" w:fill="FFFFFF"/>
        </w:rPr>
      </w:pPr>
      <w:r w:rsidRPr="00D06999">
        <w:rPr>
          <w:rFonts w:ascii="Arial" w:hAnsi="Arial" w:cs="Arial"/>
          <w:b/>
          <w:bCs/>
          <w:sz w:val="24"/>
          <w:szCs w:val="24"/>
          <w:shd w:val="clear" w:color="auto" w:fill="FFFFFF"/>
        </w:rPr>
        <w:t xml:space="preserve">References </w:t>
      </w:r>
    </w:p>
    <w:p w14:paraId="0B63B393" w14:textId="77777777" w:rsidR="004030B8" w:rsidRPr="00D06999" w:rsidRDefault="004030B8" w:rsidP="00812D98">
      <w:pPr>
        <w:rPr>
          <w:rFonts w:ascii="Arial" w:hAnsi="Arial" w:cs="Arial"/>
          <w:b/>
          <w:bCs/>
          <w:sz w:val="24"/>
          <w:szCs w:val="24"/>
          <w:shd w:val="clear" w:color="auto" w:fill="FFFFFF"/>
        </w:rPr>
      </w:pPr>
    </w:p>
    <w:p w14:paraId="168401EE" w14:textId="58BC2C24" w:rsidR="007B1FFE" w:rsidRPr="00D06999" w:rsidRDefault="007B1FFE" w:rsidP="007B1FFE">
      <w:pPr>
        <w:pStyle w:val="ListParagraph"/>
        <w:numPr>
          <w:ilvl w:val="0"/>
          <w:numId w:val="2"/>
        </w:numPr>
        <w:rPr>
          <w:rFonts w:ascii="Arial" w:hAnsi="Arial" w:cs="Arial"/>
          <w:color w:val="3A3A3A"/>
          <w:sz w:val="24"/>
          <w:szCs w:val="24"/>
          <w:shd w:val="clear" w:color="auto" w:fill="FFFFFF"/>
        </w:rPr>
      </w:pPr>
      <w:r w:rsidRPr="00D06999">
        <w:rPr>
          <w:rFonts w:ascii="Arial" w:hAnsi="Arial" w:cs="Arial"/>
          <w:color w:val="3A3A3A"/>
          <w:sz w:val="24"/>
          <w:szCs w:val="24"/>
          <w:shd w:val="clear" w:color="auto" w:fill="FFFFFF"/>
        </w:rPr>
        <w:t>Agri, Q. </w:t>
      </w:r>
      <w:r w:rsidRPr="00D06999">
        <w:rPr>
          <w:rFonts w:ascii="Arial" w:hAnsi="Arial" w:cs="Arial"/>
          <w:i/>
          <w:iCs/>
          <w:sz w:val="24"/>
          <w:szCs w:val="24"/>
        </w:rPr>
        <w:t>et al.</w:t>
      </w:r>
      <w:r w:rsidRPr="00D06999">
        <w:rPr>
          <w:rFonts w:ascii="Arial" w:hAnsi="Arial" w:cs="Arial"/>
          <w:sz w:val="24"/>
          <w:szCs w:val="24"/>
        </w:rPr>
        <w:t> (2020) </w:t>
      </w:r>
      <w:r w:rsidRPr="00D06999">
        <w:rPr>
          <w:rFonts w:ascii="Arial" w:hAnsi="Arial" w:cs="Arial"/>
          <w:i/>
          <w:iCs/>
          <w:sz w:val="24"/>
          <w:szCs w:val="24"/>
        </w:rPr>
        <w:t>Proceedings of Tourism Development Centre International Conference : Sustainable Tourism Development in Disaster Prone Destinations</w:t>
      </w:r>
      <w:r w:rsidRPr="00D06999">
        <w:rPr>
          <w:rFonts w:ascii="Arial" w:hAnsi="Arial" w:cs="Arial"/>
          <w:sz w:val="24"/>
          <w:szCs w:val="24"/>
        </w:rPr>
        <w:t>. Warsaw ;: Sciendo,. doi:10.2478/9788395720406</w:t>
      </w:r>
      <w:r w:rsidRPr="00D06999">
        <w:rPr>
          <w:rFonts w:ascii="Arial" w:hAnsi="Arial" w:cs="Arial"/>
          <w:color w:val="3A3A3A"/>
          <w:sz w:val="24"/>
          <w:szCs w:val="24"/>
          <w:shd w:val="clear" w:color="auto" w:fill="FFFFFF"/>
        </w:rPr>
        <w:t xml:space="preserve">. Available at: </w:t>
      </w:r>
      <w:r w:rsidR="001F7D0A">
        <w:fldChar w:fldCharType="begin"/>
      </w:r>
      <w:r w:rsidR="001F7D0A">
        <w:instrText xml:space="preserve"> HYPERLINK "https://librarysearch.uwtsd.ac.uk/discovery/fulldisplay?docid=alma99100</w:instrText>
      </w:r>
      <w:r w:rsidR="001F7D0A">
        <w:instrText xml:space="preserve">333136202421&amp;context=L&amp;vid=44WHELF_UWTSD:44WHELF_UWTSD_VU1&amp;lang=en&amp;search_scope=Search_ELEC&amp;adaptor=Local%20Search%20Engine&amp;tab=Everything&amp;query=any,contains,The%20Traveling%20Aspect%20of%20the%20Industry&amp;offset=0" </w:instrText>
      </w:r>
      <w:r w:rsidR="001F7D0A">
        <w:fldChar w:fldCharType="separate"/>
      </w:r>
      <w:r w:rsidRPr="00D06999">
        <w:rPr>
          <w:rStyle w:val="Hyperlink"/>
          <w:rFonts w:ascii="Arial" w:hAnsi="Arial" w:cs="Arial"/>
          <w:sz w:val="24"/>
          <w:szCs w:val="24"/>
          <w:shd w:val="clear" w:color="auto" w:fill="FFFFFF"/>
        </w:rPr>
        <w:t>https://librarysearch.uwtsd.ac.uk/discovery/fulldisplay?docid=alma99100333136202421&amp;context=L&amp;vid=44WHELF_UWTSD:44WHELF_UWTSD_VU1&amp;lang=en&amp;search_scope=Search_ELEC&amp;adaptor=Local%20Search%20Engine&amp;tab=Everything&amp;query=any,contains,The%20Traveling%20Aspect%20of%20the%20Industry&amp;offset=0</w:t>
      </w:r>
      <w:r w:rsidR="001F7D0A">
        <w:rPr>
          <w:rStyle w:val="Hyperlink"/>
          <w:rFonts w:ascii="Arial" w:hAnsi="Arial" w:cs="Arial"/>
          <w:sz w:val="24"/>
          <w:szCs w:val="24"/>
          <w:shd w:val="clear" w:color="auto" w:fill="FFFFFF"/>
        </w:rPr>
        <w:fldChar w:fldCharType="end"/>
      </w:r>
      <w:r w:rsidRPr="00D06999">
        <w:rPr>
          <w:rFonts w:ascii="Arial" w:hAnsi="Arial" w:cs="Arial"/>
          <w:color w:val="3A3A3A"/>
          <w:sz w:val="24"/>
          <w:szCs w:val="24"/>
          <w:shd w:val="clear" w:color="auto" w:fill="FFFFFF"/>
        </w:rPr>
        <w:t xml:space="preserve"> (Accessed: 6 Dec 2021). </w:t>
      </w:r>
    </w:p>
    <w:p w14:paraId="5DD21016" w14:textId="77777777" w:rsidR="00B75F6D" w:rsidRPr="00D06999" w:rsidRDefault="00B75F6D" w:rsidP="00B75F6D">
      <w:pPr>
        <w:pStyle w:val="ListParagraph"/>
        <w:rPr>
          <w:rFonts w:ascii="Arial" w:hAnsi="Arial" w:cs="Arial"/>
          <w:color w:val="3A3A3A"/>
          <w:sz w:val="24"/>
          <w:szCs w:val="24"/>
          <w:shd w:val="clear" w:color="auto" w:fill="FFFFFF"/>
        </w:rPr>
      </w:pPr>
    </w:p>
    <w:p w14:paraId="2ABB4209" w14:textId="248D9023" w:rsidR="00701181" w:rsidRPr="00D06999" w:rsidRDefault="00701181" w:rsidP="0019003C">
      <w:pPr>
        <w:pStyle w:val="Heading4"/>
        <w:numPr>
          <w:ilvl w:val="0"/>
          <w:numId w:val="2"/>
        </w:numPr>
        <w:shd w:val="clear" w:color="auto" w:fill="FFFFFF"/>
        <w:spacing w:before="0" w:line="360" w:lineRule="atLeast"/>
        <w:textAlignment w:val="baseline"/>
        <w:rPr>
          <w:rFonts w:ascii="Arial" w:hAnsi="Arial" w:cs="Arial"/>
          <w:color w:val="000000"/>
          <w:sz w:val="24"/>
          <w:szCs w:val="24"/>
        </w:rPr>
      </w:pPr>
      <w:proofErr w:type="spellStart"/>
      <w:r w:rsidRPr="00D06999">
        <w:rPr>
          <w:rFonts w:ascii="Arial" w:hAnsi="Arial" w:cs="Arial"/>
          <w:i w:val="0"/>
          <w:iCs w:val="0"/>
          <w:color w:val="auto"/>
          <w:sz w:val="24"/>
          <w:szCs w:val="24"/>
          <w:lang w:val="en-GB"/>
        </w:rPr>
        <w:t>Atul</w:t>
      </w:r>
      <w:proofErr w:type="spellEnd"/>
      <w:r w:rsidRPr="00D06999">
        <w:rPr>
          <w:rFonts w:ascii="Arial" w:hAnsi="Arial" w:cs="Arial"/>
          <w:i w:val="0"/>
          <w:iCs w:val="0"/>
          <w:color w:val="auto"/>
          <w:sz w:val="24"/>
          <w:szCs w:val="24"/>
          <w:lang w:val="en-GB"/>
        </w:rPr>
        <w:t>, G. (2016).</w:t>
      </w:r>
      <w:r w:rsidRPr="00D06999">
        <w:rPr>
          <w:rStyle w:val="Heading1Char"/>
          <w:rFonts w:ascii="Arial" w:eastAsiaTheme="majorEastAsia" w:hAnsi="Arial" w:cs="Arial"/>
          <w:color w:val="auto"/>
          <w:sz w:val="24"/>
          <w:szCs w:val="24"/>
          <w:bdr w:val="none" w:sz="0" w:space="0" w:color="auto" w:frame="1"/>
          <w:lang w:val="en-GB"/>
        </w:rPr>
        <w:t xml:space="preserve"> </w:t>
      </w:r>
      <w:r w:rsidRPr="00D06999">
        <w:rPr>
          <w:rStyle w:val="Strong"/>
          <w:rFonts w:ascii="Arial" w:hAnsi="Arial" w:cs="Arial"/>
          <w:color w:val="000000"/>
          <w:sz w:val="24"/>
          <w:szCs w:val="24"/>
          <w:bdr w:val="none" w:sz="0" w:space="0" w:color="auto" w:frame="1"/>
        </w:rPr>
        <w:t>Concept of Sustainable Tourism:</w:t>
      </w:r>
    </w:p>
    <w:p w14:paraId="6CE11282" w14:textId="77777777" w:rsidR="00701181" w:rsidRPr="00D06999" w:rsidRDefault="00701181" w:rsidP="00701181">
      <w:pPr>
        <w:pStyle w:val="Heading1"/>
        <w:shd w:val="clear" w:color="auto" w:fill="FFFFFF"/>
        <w:spacing w:before="0" w:beforeAutospacing="0" w:after="120" w:afterAutospacing="0" w:line="288" w:lineRule="atLeast"/>
        <w:textAlignment w:val="baseline"/>
        <w:rPr>
          <w:rFonts w:ascii="Arial" w:hAnsi="Arial" w:cs="Arial"/>
          <w:b w:val="0"/>
          <w:bCs w:val="0"/>
          <w:color w:val="000000"/>
          <w:sz w:val="24"/>
          <w:szCs w:val="24"/>
        </w:rPr>
      </w:pPr>
      <w:r w:rsidRPr="00D06999">
        <w:rPr>
          <w:rFonts w:ascii="Arial" w:hAnsi="Arial" w:cs="Arial"/>
          <w:sz w:val="24"/>
          <w:szCs w:val="24"/>
          <w:lang w:val="en-GB"/>
        </w:rPr>
        <w:t xml:space="preserve"> </w:t>
      </w:r>
      <w:r w:rsidRPr="00D06999">
        <w:rPr>
          <w:rFonts w:ascii="Arial" w:hAnsi="Arial" w:cs="Arial"/>
          <w:b w:val="0"/>
          <w:bCs w:val="0"/>
          <w:i/>
          <w:iCs/>
          <w:color w:val="000000"/>
          <w:sz w:val="24"/>
          <w:szCs w:val="24"/>
        </w:rPr>
        <w:t xml:space="preserve">Sustainable Tourism: Concept, Principles and Strategies | Ecotourism. </w:t>
      </w:r>
      <w:r w:rsidRPr="00D06999">
        <w:rPr>
          <w:rFonts w:ascii="Arial" w:hAnsi="Arial" w:cs="Arial"/>
          <w:b w:val="0"/>
          <w:bCs w:val="0"/>
          <w:color w:val="000000"/>
          <w:sz w:val="24"/>
          <w:szCs w:val="24"/>
        </w:rPr>
        <w:t xml:space="preserve">Available at: </w:t>
      </w:r>
      <w:r w:rsidR="001F7D0A">
        <w:fldChar w:fldCharType="begin"/>
      </w:r>
      <w:r w:rsidR="001F7D0A">
        <w:instrText xml:space="preserve"> HYPERLINK "https://www.yourarticlelibrary.com/ecotourism/sustainable-tourism/sustainable-tourism-concept-principles-and-strategies-ecotourism/69054" </w:instrText>
      </w:r>
      <w:r w:rsidR="001F7D0A">
        <w:fldChar w:fldCharType="separate"/>
      </w:r>
      <w:r w:rsidRPr="00D06999">
        <w:rPr>
          <w:rStyle w:val="Hyperlink"/>
          <w:rFonts w:ascii="Arial" w:hAnsi="Arial" w:cs="Arial"/>
          <w:b w:val="0"/>
          <w:bCs w:val="0"/>
          <w:sz w:val="24"/>
          <w:szCs w:val="24"/>
        </w:rPr>
        <w:t>https://www.yourarticlelibrary.com/ecotourism/sustainable-tourism/sustainable-tourism-concept-principles-and-strategies-ecotourism/69054</w:t>
      </w:r>
      <w:r w:rsidR="001F7D0A">
        <w:rPr>
          <w:rStyle w:val="Hyperlink"/>
          <w:rFonts w:ascii="Arial" w:hAnsi="Arial" w:cs="Arial"/>
          <w:b w:val="0"/>
          <w:bCs w:val="0"/>
          <w:sz w:val="24"/>
          <w:szCs w:val="24"/>
        </w:rPr>
        <w:fldChar w:fldCharType="end"/>
      </w:r>
      <w:r w:rsidRPr="00D06999">
        <w:rPr>
          <w:rFonts w:ascii="Arial" w:hAnsi="Arial" w:cs="Arial"/>
          <w:b w:val="0"/>
          <w:bCs w:val="0"/>
          <w:color w:val="000000"/>
          <w:sz w:val="24"/>
          <w:szCs w:val="24"/>
        </w:rPr>
        <w:t xml:space="preserve"> (Accessed: 04 dec 2021). </w:t>
      </w:r>
    </w:p>
    <w:p w14:paraId="0DB44B5F" w14:textId="77777777" w:rsidR="007B1FFE" w:rsidRPr="00D06999" w:rsidRDefault="007B1FFE" w:rsidP="00701181">
      <w:pPr>
        <w:ind w:left="360"/>
        <w:rPr>
          <w:rFonts w:ascii="Arial" w:hAnsi="Arial" w:cs="Arial"/>
          <w:color w:val="3A3A3A"/>
          <w:sz w:val="24"/>
          <w:szCs w:val="24"/>
          <w:shd w:val="clear" w:color="auto" w:fill="FFFFFF"/>
        </w:rPr>
      </w:pPr>
    </w:p>
    <w:p w14:paraId="3226721D" w14:textId="1DCF0558" w:rsidR="00747700" w:rsidRPr="00D06999" w:rsidRDefault="00747700" w:rsidP="003173C1">
      <w:pPr>
        <w:pStyle w:val="ListParagraph"/>
        <w:numPr>
          <w:ilvl w:val="0"/>
          <w:numId w:val="2"/>
        </w:numPr>
        <w:rPr>
          <w:rFonts w:ascii="Arial" w:hAnsi="Arial" w:cs="Arial"/>
          <w:b/>
          <w:bCs/>
          <w:sz w:val="24"/>
          <w:szCs w:val="24"/>
        </w:rPr>
      </w:pPr>
      <w:r w:rsidRPr="00D06999">
        <w:rPr>
          <w:rFonts w:ascii="Arial" w:hAnsi="Arial" w:cs="Arial"/>
          <w:sz w:val="24"/>
          <w:szCs w:val="24"/>
          <w:shd w:val="clear" w:color="auto" w:fill="FFFFFF"/>
        </w:rPr>
        <w:t xml:space="preserve">Djuan, C, (2021). </w:t>
      </w:r>
      <w:r w:rsidRPr="00D06999">
        <w:rPr>
          <w:rFonts w:ascii="Arial" w:hAnsi="Arial" w:cs="Arial"/>
          <w:caps/>
          <w:color w:val="FFFFFF"/>
          <w:sz w:val="24"/>
          <w:szCs w:val="24"/>
          <w:shd w:val="clear" w:color="auto" w:fill="141618"/>
        </w:rPr>
        <w:t>SUSTAINABILITY FOR PEOPLE, PLANET OR PROFIT?</w:t>
      </w:r>
      <w:r w:rsidRPr="00D06999">
        <w:rPr>
          <w:rFonts w:ascii="Arial" w:hAnsi="Arial" w:cs="Arial"/>
          <w:sz w:val="24"/>
          <w:szCs w:val="24"/>
        </w:rPr>
        <w:t xml:space="preserve"> Available at: </w:t>
      </w:r>
      <w:r w:rsidR="001F7D0A">
        <w:fldChar w:fldCharType="begin"/>
      </w:r>
      <w:r w:rsidR="001F7D0A">
        <w:instrText xml:space="preserve"> HYPERLINK "https://purecities.org/sustainability-for-people-planet-or-profit/" </w:instrText>
      </w:r>
      <w:r w:rsidR="001F7D0A">
        <w:fldChar w:fldCharType="separate"/>
      </w:r>
      <w:r w:rsidRPr="00D06999">
        <w:rPr>
          <w:rStyle w:val="Hyperlink"/>
          <w:rFonts w:ascii="Arial" w:hAnsi="Arial" w:cs="Arial"/>
          <w:sz w:val="24"/>
          <w:szCs w:val="24"/>
        </w:rPr>
        <w:t>https://purecities.org/sustainability-for-people-planet-or-profit/</w:t>
      </w:r>
      <w:r w:rsidR="001F7D0A">
        <w:rPr>
          <w:rStyle w:val="Hyperlink"/>
          <w:rFonts w:ascii="Arial" w:hAnsi="Arial" w:cs="Arial"/>
          <w:sz w:val="24"/>
          <w:szCs w:val="24"/>
        </w:rPr>
        <w:fldChar w:fldCharType="end"/>
      </w:r>
      <w:r w:rsidRPr="00D06999">
        <w:rPr>
          <w:rFonts w:ascii="Arial" w:hAnsi="Arial" w:cs="Arial"/>
          <w:sz w:val="24"/>
          <w:szCs w:val="24"/>
        </w:rPr>
        <w:t xml:space="preserve"> (Accessed: 6 dec 2021).</w:t>
      </w:r>
      <w:r w:rsidRPr="00D06999">
        <w:rPr>
          <w:rFonts w:ascii="Arial" w:hAnsi="Arial" w:cs="Arial"/>
          <w:b/>
          <w:bCs/>
          <w:sz w:val="24"/>
          <w:szCs w:val="24"/>
        </w:rPr>
        <w:t xml:space="preserve"> </w:t>
      </w:r>
    </w:p>
    <w:p w14:paraId="26336C50" w14:textId="77777777" w:rsidR="003173C1" w:rsidRPr="00D06999" w:rsidRDefault="003173C1" w:rsidP="003173C1">
      <w:pPr>
        <w:ind w:left="425"/>
        <w:rPr>
          <w:rFonts w:ascii="Arial" w:hAnsi="Arial" w:cs="Arial"/>
          <w:sz w:val="24"/>
          <w:szCs w:val="24"/>
          <w:shd w:val="clear" w:color="auto" w:fill="FFFFFF"/>
        </w:rPr>
      </w:pPr>
    </w:p>
    <w:p w14:paraId="58F15037" w14:textId="0EFCD6F1" w:rsidR="00747700" w:rsidRPr="00D06999" w:rsidRDefault="00747700" w:rsidP="00747700">
      <w:pPr>
        <w:pStyle w:val="Heading2"/>
        <w:shd w:val="clear" w:color="auto" w:fill="FFFFFF"/>
        <w:rPr>
          <w:rFonts w:ascii="Arial" w:hAnsi="Arial" w:cs="Arial"/>
          <w:color w:val="auto"/>
          <w:sz w:val="24"/>
          <w:szCs w:val="24"/>
        </w:rPr>
      </w:pPr>
      <w:r w:rsidRPr="00D06999">
        <w:rPr>
          <w:rFonts w:ascii="Arial" w:hAnsi="Arial" w:cs="Arial"/>
          <w:color w:val="3A3A3A"/>
          <w:sz w:val="24"/>
          <w:szCs w:val="24"/>
          <w:shd w:val="clear" w:color="auto" w:fill="FFFFFF"/>
        </w:rPr>
        <w:t xml:space="preserve">. </w:t>
      </w:r>
      <w:r w:rsidR="00656C31" w:rsidRPr="00D06999">
        <w:rPr>
          <w:rFonts w:ascii="Arial" w:hAnsi="Arial" w:cs="Arial"/>
          <w:color w:val="3A3A3A"/>
          <w:sz w:val="24"/>
          <w:szCs w:val="24"/>
          <w:shd w:val="clear" w:color="auto" w:fill="FFFFFF"/>
        </w:rPr>
        <w:t>4.</w:t>
      </w:r>
      <w:r w:rsidRPr="00D06999">
        <w:rPr>
          <w:rFonts w:ascii="Arial" w:hAnsi="Arial" w:cs="Arial"/>
          <w:color w:val="3A3A3A"/>
          <w:sz w:val="24"/>
          <w:szCs w:val="24"/>
          <w:shd w:val="clear" w:color="auto" w:fill="FFFFFF"/>
        </w:rPr>
        <w:t xml:space="preserve">  </w:t>
      </w:r>
      <w:r w:rsidRPr="00D06999">
        <w:rPr>
          <w:rFonts w:ascii="Arial" w:hAnsi="Arial" w:cs="Arial"/>
          <w:color w:val="auto"/>
          <w:sz w:val="24"/>
          <w:szCs w:val="24"/>
          <w:shd w:val="clear" w:color="auto" w:fill="FFFFFF"/>
        </w:rPr>
        <w:t>David G, (2021).</w:t>
      </w:r>
      <w:r w:rsidRPr="00D06999">
        <w:rPr>
          <w:rFonts w:ascii="Arial" w:hAnsi="Arial" w:cs="Arial"/>
          <w:i/>
          <w:iCs/>
          <w:color w:val="auto"/>
          <w:sz w:val="24"/>
          <w:szCs w:val="24"/>
          <w:shd w:val="clear" w:color="auto" w:fill="FFFFFF"/>
        </w:rPr>
        <w:t xml:space="preserve"> </w:t>
      </w:r>
      <w:r w:rsidRPr="00D06999">
        <w:rPr>
          <w:rFonts w:ascii="Arial" w:hAnsi="Arial" w:cs="Arial"/>
          <w:i/>
          <w:iCs/>
          <w:color w:val="auto"/>
          <w:sz w:val="24"/>
          <w:szCs w:val="24"/>
        </w:rPr>
        <w:t>The three pillars of sustainability explained</w:t>
      </w:r>
      <w:r w:rsidRPr="00D06999">
        <w:rPr>
          <w:rFonts w:ascii="Arial" w:hAnsi="Arial" w:cs="Arial"/>
          <w:b/>
          <w:bCs/>
          <w:i/>
          <w:iCs/>
          <w:sz w:val="24"/>
          <w:szCs w:val="24"/>
        </w:rPr>
        <w:t>.</w:t>
      </w:r>
      <w:r w:rsidRPr="00D06999">
        <w:rPr>
          <w:rFonts w:ascii="Arial" w:hAnsi="Arial" w:cs="Arial"/>
          <w:b/>
          <w:bCs/>
          <w:sz w:val="24"/>
          <w:szCs w:val="24"/>
        </w:rPr>
        <w:t xml:space="preserve"> </w:t>
      </w:r>
      <w:r w:rsidRPr="00D06999">
        <w:rPr>
          <w:rFonts w:ascii="Arial" w:hAnsi="Arial" w:cs="Arial"/>
          <w:color w:val="auto"/>
          <w:sz w:val="24"/>
          <w:szCs w:val="24"/>
        </w:rPr>
        <w:t xml:space="preserve">The interaction of the three pillars of sustainability. Available at: </w:t>
      </w:r>
      <w:r w:rsidR="001F7D0A">
        <w:fldChar w:fldCharType="begin"/>
      </w:r>
      <w:r w:rsidR="001F7D0A">
        <w:instrText xml:space="preserve"> HYPERLINK "https://sustainabilityscout.com/the-three-pillars-of-sustainability-explained/" </w:instrText>
      </w:r>
      <w:r w:rsidR="001F7D0A">
        <w:fldChar w:fldCharType="separate"/>
      </w:r>
      <w:r w:rsidRPr="00D06999">
        <w:rPr>
          <w:rStyle w:val="Hyperlink"/>
          <w:rFonts w:ascii="Arial" w:hAnsi="Arial" w:cs="Arial"/>
          <w:sz w:val="24"/>
          <w:szCs w:val="24"/>
        </w:rPr>
        <w:t>https://sustainabilityscout.com/the-three-pillars-of-sustainability-explained/</w:t>
      </w:r>
      <w:r w:rsidR="001F7D0A">
        <w:rPr>
          <w:rStyle w:val="Hyperlink"/>
          <w:rFonts w:ascii="Arial" w:hAnsi="Arial" w:cs="Arial"/>
          <w:sz w:val="24"/>
          <w:szCs w:val="24"/>
        </w:rPr>
        <w:fldChar w:fldCharType="end"/>
      </w:r>
      <w:r w:rsidRPr="00D06999">
        <w:rPr>
          <w:rFonts w:ascii="Arial" w:hAnsi="Arial" w:cs="Arial"/>
          <w:color w:val="auto"/>
          <w:sz w:val="24"/>
          <w:szCs w:val="24"/>
        </w:rPr>
        <w:t xml:space="preserve">  ( Accessed: 6 Dec 2021). </w:t>
      </w:r>
    </w:p>
    <w:p w14:paraId="00DED37A" w14:textId="77777777" w:rsidR="00EF7587" w:rsidRPr="00D06999" w:rsidRDefault="00EF7587" w:rsidP="00EF7587">
      <w:pPr>
        <w:rPr>
          <w:rFonts w:ascii="Arial" w:hAnsi="Arial" w:cs="Arial"/>
          <w:sz w:val="24"/>
          <w:szCs w:val="24"/>
        </w:rPr>
      </w:pPr>
    </w:p>
    <w:p w14:paraId="3C9F2712" w14:textId="4CBB0F47" w:rsidR="00747700" w:rsidRPr="00D06999" w:rsidRDefault="00565758" w:rsidP="00565758">
      <w:pPr>
        <w:pStyle w:val="Heading1"/>
        <w:numPr>
          <w:ilvl w:val="0"/>
          <w:numId w:val="4"/>
        </w:numPr>
        <w:shd w:val="clear" w:color="auto" w:fill="FFFFFF"/>
        <w:spacing w:before="0" w:beforeAutospacing="0" w:after="0" w:afterAutospacing="0" w:line="240" w:lineRule="atLeast"/>
        <w:textAlignment w:val="baseline"/>
        <w:rPr>
          <w:rFonts w:ascii="Arial" w:hAnsi="Arial" w:cs="Arial"/>
          <w:b w:val="0"/>
          <w:bCs w:val="0"/>
          <w:caps/>
          <w:color w:val="09273A"/>
          <w:spacing w:val="-15"/>
          <w:sz w:val="24"/>
          <w:szCs w:val="24"/>
        </w:rPr>
      </w:pPr>
      <w:r w:rsidRPr="00D06999">
        <w:rPr>
          <w:rStyle w:val="author"/>
          <w:rFonts w:ascii="Arial" w:eastAsiaTheme="majorEastAsia" w:hAnsi="Arial" w:cs="Arial"/>
          <w:b w:val="0"/>
          <w:bCs w:val="0"/>
          <w:sz w:val="24"/>
          <w:szCs w:val="24"/>
          <w:bdr w:val="none" w:sz="0" w:space="0" w:color="auto" w:frame="1"/>
          <w:shd w:val="clear" w:color="auto" w:fill="FFFFFF"/>
        </w:rPr>
        <w:t xml:space="preserve"> </w:t>
      </w:r>
      <w:hyperlink r:id="rId9" w:tooltip="Posts by Greenpath" w:history="1">
        <w:r w:rsidR="00747700" w:rsidRPr="00D06999">
          <w:rPr>
            <w:rStyle w:val="Hyperlink"/>
            <w:rFonts w:ascii="Arial" w:hAnsi="Arial" w:cs="Arial"/>
            <w:b w:val="0"/>
            <w:bCs w:val="0"/>
            <w:color w:val="auto"/>
            <w:sz w:val="24"/>
            <w:szCs w:val="24"/>
            <w:u w:val="none"/>
            <w:bdr w:val="none" w:sz="0" w:space="0" w:color="auto" w:frame="1"/>
            <w:shd w:val="clear" w:color="auto" w:fill="FFFFFF"/>
          </w:rPr>
          <w:t>Greenpath</w:t>
        </w:r>
      </w:hyperlink>
      <w:r w:rsidR="00747700" w:rsidRPr="00D06999">
        <w:rPr>
          <w:rStyle w:val="author"/>
          <w:rFonts w:ascii="Arial" w:hAnsi="Arial" w:cs="Arial"/>
          <w:b w:val="0"/>
          <w:bCs w:val="0"/>
          <w:sz w:val="24"/>
          <w:szCs w:val="24"/>
          <w:bdr w:val="none" w:sz="0" w:space="0" w:color="auto" w:frame="1"/>
          <w:shd w:val="clear" w:color="auto" w:fill="FFFFFF"/>
        </w:rPr>
        <w:t>,</w:t>
      </w:r>
      <w:r w:rsidR="00747700" w:rsidRPr="00D06999">
        <w:rPr>
          <w:rStyle w:val="author"/>
          <w:rFonts w:ascii="Arial" w:hAnsi="Arial" w:cs="Arial"/>
          <w:sz w:val="24"/>
          <w:szCs w:val="24"/>
          <w:bdr w:val="none" w:sz="0" w:space="0" w:color="auto" w:frame="1"/>
          <w:shd w:val="clear" w:color="auto" w:fill="FFFFFF"/>
        </w:rPr>
        <w:t xml:space="preserve"> </w:t>
      </w:r>
      <w:r w:rsidR="00747700" w:rsidRPr="00D06999">
        <w:rPr>
          <w:rStyle w:val="author"/>
          <w:rFonts w:ascii="Arial" w:hAnsi="Arial" w:cs="Arial"/>
          <w:b w:val="0"/>
          <w:bCs w:val="0"/>
          <w:sz w:val="24"/>
          <w:szCs w:val="24"/>
          <w:bdr w:val="none" w:sz="0" w:space="0" w:color="auto" w:frame="1"/>
          <w:shd w:val="clear" w:color="auto" w:fill="FFFFFF"/>
        </w:rPr>
        <w:t>( 2017).</w:t>
      </w:r>
      <w:r w:rsidR="00747700" w:rsidRPr="00D06999">
        <w:rPr>
          <w:rStyle w:val="author"/>
          <w:rFonts w:ascii="Arial" w:hAnsi="Arial" w:cs="Arial"/>
          <w:sz w:val="24"/>
          <w:szCs w:val="24"/>
          <w:bdr w:val="none" w:sz="0" w:space="0" w:color="auto" w:frame="1"/>
          <w:shd w:val="clear" w:color="auto" w:fill="FFFFFF"/>
        </w:rPr>
        <w:t xml:space="preserve"> </w:t>
      </w:r>
      <w:r w:rsidR="00747700" w:rsidRPr="00D06999">
        <w:rPr>
          <w:rFonts w:ascii="Arial" w:hAnsi="Arial" w:cs="Arial"/>
          <w:b w:val="0"/>
          <w:bCs w:val="0"/>
          <w:caps/>
          <w:color w:val="09273A"/>
          <w:spacing w:val="-15"/>
          <w:sz w:val="24"/>
          <w:szCs w:val="24"/>
        </w:rPr>
        <w:t xml:space="preserve">PEOPLE, PLANET, PROFIT” – IT’S NOT A TRIPLE BOTTOM LINE. available at: </w:t>
      </w:r>
      <w:r w:rsidR="001F7D0A">
        <w:fldChar w:fldCharType="begin"/>
      </w:r>
      <w:r w:rsidR="001F7D0A">
        <w:instrText xml:space="preserve"> HYPERLINK "https://greenpathrecovery.com/blog/people-planet-profit-not-triple-bottom-line/" </w:instrText>
      </w:r>
      <w:r w:rsidR="001F7D0A">
        <w:fldChar w:fldCharType="separate"/>
      </w:r>
      <w:r w:rsidR="00747700" w:rsidRPr="00D06999">
        <w:rPr>
          <w:rStyle w:val="Hyperlink"/>
          <w:rFonts w:ascii="Arial" w:hAnsi="Arial" w:cs="Arial"/>
          <w:b w:val="0"/>
          <w:bCs w:val="0"/>
          <w:caps/>
          <w:spacing w:val="-15"/>
          <w:sz w:val="24"/>
          <w:szCs w:val="24"/>
        </w:rPr>
        <w:t>https://greenpathrecovery.com/blog/people-planet-profit-not-triple-bottom-line/</w:t>
      </w:r>
      <w:r w:rsidR="001F7D0A">
        <w:rPr>
          <w:rStyle w:val="Hyperlink"/>
          <w:rFonts w:ascii="Arial" w:hAnsi="Arial" w:cs="Arial"/>
          <w:b w:val="0"/>
          <w:bCs w:val="0"/>
          <w:caps/>
          <w:spacing w:val="-15"/>
          <w:sz w:val="24"/>
          <w:szCs w:val="24"/>
        </w:rPr>
        <w:fldChar w:fldCharType="end"/>
      </w:r>
      <w:r w:rsidR="00747700" w:rsidRPr="00D06999">
        <w:rPr>
          <w:rFonts w:ascii="Arial" w:hAnsi="Arial" w:cs="Arial"/>
          <w:b w:val="0"/>
          <w:bCs w:val="0"/>
          <w:caps/>
          <w:color w:val="09273A"/>
          <w:spacing w:val="-15"/>
          <w:sz w:val="24"/>
          <w:szCs w:val="24"/>
        </w:rPr>
        <w:t xml:space="preserve"> (Accessed: 6 dec 2021). </w:t>
      </w:r>
    </w:p>
    <w:p w14:paraId="40AAB641" w14:textId="77777777" w:rsidR="00747700" w:rsidRDefault="00747700" w:rsidP="00747700">
      <w:pPr>
        <w:pStyle w:val="Heading1"/>
        <w:shd w:val="clear" w:color="auto" w:fill="FFFFFF"/>
        <w:spacing w:before="0" w:beforeAutospacing="0" w:after="0" w:afterAutospacing="0" w:line="240" w:lineRule="atLeast"/>
        <w:textAlignment w:val="baseline"/>
        <w:rPr>
          <w:rFonts w:ascii="Arial" w:hAnsi="Arial" w:cs="Arial"/>
          <w:b w:val="0"/>
          <w:bCs w:val="0"/>
          <w:caps/>
          <w:color w:val="09273A"/>
          <w:spacing w:val="-15"/>
          <w:sz w:val="24"/>
          <w:szCs w:val="24"/>
        </w:rPr>
      </w:pPr>
    </w:p>
    <w:p w14:paraId="77BC0CFD" w14:textId="77777777" w:rsidR="00155912" w:rsidRDefault="00155912" w:rsidP="00747700">
      <w:pPr>
        <w:pStyle w:val="Heading1"/>
        <w:shd w:val="clear" w:color="auto" w:fill="FFFFFF"/>
        <w:spacing w:before="0" w:beforeAutospacing="0" w:after="0" w:afterAutospacing="0" w:line="240" w:lineRule="atLeast"/>
        <w:textAlignment w:val="baseline"/>
        <w:rPr>
          <w:rFonts w:ascii="Arial" w:hAnsi="Arial" w:cs="Arial"/>
          <w:b w:val="0"/>
          <w:bCs w:val="0"/>
          <w:caps/>
          <w:color w:val="09273A"/>
          <w:spacing w:val="-15"/>
          <w:sz w:val="24"/>
          <w:szCs w:val="24"/>
        </w:rPr>
      </w:pPr>
    </w:p>
    <w:p w14:paraId="56C7D88A" w14:textId="77777777" w:rsidR="00155912" w:rsidRDefault="00155912" w:rsidP="00747700">
      <w:pPr>
        <w:pStyle w:val="Heading1"/>
        <w:shd w:val="clear" w:color="auto" w:fill="FFFFFF"/>
        <w:spacing w:before="0" w:beforeAutospacing="0" w:after="0" w:afterAutospacing="0" w:line="240" w:lineRule="atLeast"/>
        <w:textAlignment w:val="baseline"/>
        <w:rPr>
          <w:rFonts w:ascii="Arial" w:hAnsi="Arial" w:cs="Arial"/>
          <w:b w:val="0"/>
          <w:bCs w:val="0"/>
          <w:caps/>
          <w:color w:val="09273A"/>
          <w:spacing w:val="-15"/>
          <w:sz w:val="24"/>
          <w:szCs w:val="24"/>
        </w:rPr>
      </w:pPr>
    </w:p>
    <w:p w14:paraId="48010BA7" w14:textId="77777777" w:rsidR="00155912" w:rsidRDefault="00155912" w:rsidP="00747700">
      <w:pPr>
        <w:pStyle w:val="Heading1"/>
        <w:shd w:val="clear" w:color="auto" w:fill="FFFFFF"/>
        <w:spacing w:before="0" w:beforeAutospacing="0" w:after="0" w:afterAutospacing="0" w:line="240" w:lineRule="atLeast"/>
        <w:textAlignment w:val="baseline"/>
        <w:rPr>
          <w:rFonts w:ascii="Arial" w:hAnsi="Arial" w:cs="Arial"/>
          <w:b w:val="0"/>
          <w:bCs w:val="0"/>
          <w:caps/>
          <w:color w:val="09273A"/>
          <w:spacing w:val="-15"/>
          <w:sz w:val="24"/>
          <w:szCs w:val="24"/>
        </w:rPr>
      </w:pPr>
    </w:p>
    <w:p w14:paraId="19137B69" w14:textId="77777777" w:rsidR="00155912" w:rsidRDefault="00155912" w:rsidP="00747700">
      <w:pPr>
        <w:pStyle w:val="Heading1"/>
        <w:shd w:val="clear" w:color="auto" w:fill="FFFFFF"/>
        <w:spacing w:before="0" w:beforeAutospacing="0" w:after="0" w:afterAutospacing="0" w:line="240" w:lineRule="atLeast"/>
        <w:textAlignment w:val="baseline"/>
        <w:rPr>
          <w:rFonts w:ascii="Arial" w:hAnsi="Arial" w:cs="Arial"/>
          <w:b w:val="0"/>
          <w:bCs w:val="0"/>
          <w:caps/>
          <w:color w:val="09273A"/>
          <w:spacing w:val="-15"/>
          <w:sz w:val="24"/>
          <w:szCs w:val="24"/>
        </w:rPr>
      </w:pPr>
    </w:p>
    <w:p w14:paraId="073826F8" w14:textId="77777777" w:rsidR="00155912" w:rsidRDefault="00155912" w:rsidP="00747700">
      <w:pPr>
        <w:pStyle w:val="Heading1"/>
        <w:shd w:val="clear" w:color="auto" w:fill="FFFFFF"/>
        <w:spacing w:before="0" w:beforeAutospacing="0" w:after="0" w:afterAutospacing="0" w:line="240" w:lineRule="atLeast"/>
        <w:textAlignment w:val="baseline"/>
        <w:rPr>
          <w:rFonts w:ascii="Arial" w:hAnsi="Arial" w:cs="Arial"/>
          <w:b w:val="0"/>
          <w:bCs w:val="0"/>
          <w:caps/>
          <w:color w:val="09273A"/>
          <w:spacing w:val="-15"/>
          <w:sz w:val="24"/>
          <w:szCs w:val="24"/>
        </w:rPr>
      </w:pPr>
    </w:p>
    <w:p w14:paraId="5A7165E2" w14:textId="77777777" w:rsidR="00155912" w:rsidRDefault="00155912" w:rsidP="00747700">
      <w:pPr>
        <w:pStyle w:val="Heading1"/>
        <w:shd w:val="clear" w:color="auto" w:fill="FFFFFF"/>
        <w:spacing w:before="0" w:beforeAutospacing="0" w:after="0" w:afterAutospacing="0" w:line="240" w:lineRule="atLeast"/>
        <w:textAlignment w:val="baseline"/>
        <w:rPr>
          <w:rFonts w:ascii="Arial" w:hAnsi="Arial" w:cs="Arial"/>
          <w:b w:val="0"/>
          <w:bCs w:val="0"/>
          <w:caps/>
          <w:color w:val="09273A"/>
          <w:spacing w:val="-15"/>
          <w:sz w:val="24"/>
          <w:szCs w:val="24"/>
        </w:rPr>
      </w:pPr>
    </w:p>
    <w:p w14:paraId="0436C5D3" w14:textId="77777777" w:rsidR="00155912" w:rsidRDefault="00155912" w:rsidP="00747700">
      <w:pPr>
        <w:pStyle w:val="Heading1"/>
        <w:shd w:val="clear" w:color="auto" w:fill="FFFFFF"/>
        <w:spacing w:before="0" w:beforeAutospacing="0" w:after="0" w:afterAutospacing="0" w:line="240" w:lineRule="atLeast"/>
        <w:textAlignment w:val="baseline"/>
        <w:rPr>
          <w:rFonts w:ascii="Arial" w:hAnsi="Arial" w:cs="Arial"/>
          <w:b w:val="0"/>
          <w:bCs w:val="0"/>
          <w:caps/>
          <w:color w:val="09273A"/>
          <w:spacing w:val="-15"/>
          <w:sz w:val="24"/>
          <w:szCs w:val="24"/>
        </w:rPr>
      </w:pPr>
    </w:p>
    <w:p w14:paraId="47843DC4" w14:textId="77777777" w:rsidR="00155912" w:rsidRDefault="00155912" w:rsidP="00747700">
      <w:pPr>
        <w:pStyle w:val="Heading1"/>
        <w:shd w:val="clear" w:color="auto" w:fill="FFFFFF"/>
        <w:spacing w:before="0" w:beforeAutospacing="0" w:after="0" w:afterAutospacing="0" w:line="240" w:lineRule="atLeast"/>
        <w:textAlignment w:val="baseline"/>
        <w:rPr>
          <w:rFonts w:ascii="Arial" w:hAnsi="Arial" w:cs="Arial"/>
          <w:b w:val="0"/>
          <w:bCs w:val="0"/>
          <w:caps/>
          <w:color w:val="09273A"/>
          <w:spacing w:val="-15"/>
          <w:sz w:val="24"/>
          <w:szCs w:val="24"/>
        </w:rPr>
      </w:pPr>
    </w:p>
    <w:p w14:paraId="0639EE62" w14:textId="77777777" w:rsidR="00155912" w:rsidRDefault="00155912" w:rsidP="00747700">
      <w:pPr>
        <w:pStyle w:val="Heading1"/>
        <w:shd w:val="clear" w:color="auto" w:fill="FFFFFF"/>
        <w:spacing w:before="0" w:beforeAutospacing="0" w:after="0" w:afterAutospacing="0" w:line="240" w:lineRule="atLeast"/>
        <w:textAlignment w:val="baseline"/>
        <w:rPr>
          <w:rFonts w:ascii="Arial" w:hAnsi="Arial" w:cs="Arial"/>
          <w:b w:val="0"/>
          <w:bCs w:val="0"/>
          <w:caps/>
          <w:color w:val="09273A"/>
          <w:spacing w:val="-15"/>
          <w:sz w:val="24"/>
          <w:szCs w:val="24"/>
        </w:rPr>
      </w:pPr>
    </w:p>
    <w:p w14:paraId="3DF530CD" w14:textId="77777777" w:rsidR="00155912" w:rsidRPr="00D06999" w:rsidRDefault="00155912" w:rsidP="00747700">
      <w:pPr>
        <w:pStyle w:val="Heading1"/>
        <w:shd w:val="clear" w:color="auto" w:fill="FFFFFF"/>
        <w:spacing w:before="0" w:beforeAutospacing="0" w:after="0" w:afterAutospacing="0" w:line="240" w:lineRule="atLeast"/>
        <w:textAlignment w:val="baseline"/>
        <w:rPr>
          <w:rFonts w:ascii="Arial" w:hAnsi="Arial" w:cs="Arial"/>
          <w:b w:val="0"/>
          <w:bCs w:val="0"/>
          <w:caps/>
          <w:color w:val="09273A"/>
          <w:spacing w:val="-15"/>
          <w:sz w:val="24"/>
          <w:szCs w:val="24"/>
        </w:rPr>
      </w:pPr>
    </w:p>
    <w:p w14:paraId="4BEA7673" w14:textId="3066BA23" w:rsidR="00747700" w:rsidRDefault="00155912" w:rsidP="00701181">
      <w:pPr>
        <w:ind w:left="360"/>
        <w:rPr>
          <w:rFonts w:ascii="Arial" w:hAnsi="Arial" w:cs="Arial"/>
          <w:b/>
          <w:bCs/>
          <w:color w:val="3A3A3A"/>
          <w:sz w:val="24"/>
          <w:szCs w:val="24"/>
          <w:shd w:val="clear" w:color="auto" w:fill="FFFFFF"/>
        </w:rPr>
      </w:pPr>
      <w:r w:rsidRPr="00155912">
        <w:rPr>
          <w:rFonts w:ascii="Arial" w:hAnsi="Arial" w:cs="Arial"/>
          <w:b/>
          <w:bCs/>
          <w:color w:val="3A3A3A"/>
          <w:sz w:val="24"/>
          <w:szCs w:val="24"/>
          <w:shd w:val="clear" w:color="auto" w:fill="FFFFFF"/>
        </w:rPr>
        <w:t>9.</w:t>
      </w:r>
    </w:p>
    <w:p w14:paraId="7D01646B" w14:textId="77777777" w:rsidR="002C781C" w:rsidRDefault="002C781C" w:rsidP="00701181">
      <w:pPr>
        <w:ind w:left="360"/>
        <w:rPr>
          <w:rFonts w:ascii="Arial" w:hAnsi="Arial" w:cs="Arial"/>
          <w:b/>
          <w:bCs/>
          <w:color w:val="3A3A3A"/>
          <w:sz w:val="24"/>
          <w:szCs w:val="24"/>
          <w:shd w:val="clear" w:color="auto" w:fill="FFFFFF"/>
        </w:rPr>
      </w:pPr>
    </w:p>
    <w:p w14:paraId="0E9AFFAF" w14:textId="77777777" w:rsidR="002C781C" w:rsidRPr="00155912" w:rsidRDefault="002C781C" w:rsidP="00701181">
      <w:pPr>
        <w:ind w:left="360"/>
        <w:rPr>
          <w:rFonts w:ascii="Arial" w:hAnsi="Arial" w:cs="Arial"/>
          <w:b/>
          <w:bCs/>
          <w:color w:val="3A3A3A"/>
          <w:sz w:val="24"/>
          <w:szCs w:val="24"/>
          <w:shd w:val="clear" w:color="auto" w:fill="FFFFFF"/>
        </w:rPr>
      </w:pPr>
    </w:p>
    <w:p w14:paraId="168A65DE" w14:textId="4EB593AD" w:rsidR="00AE2FB7" w:rsidRPr="00D06999" w:rsidRDefault="003173C1" w:rsidP="00AE2FB7">
      <w:pPr>
        <w:ind w:left="360"/>
        <w:rPr>
          <w:rFonts w:ascii="Arial" w:hAnsi="Arial" w:cs="Arial"/>
          <w:sz w:val="24"/>
          <w:szCs w:val="24"/>
        </w:rPr>
      </w:pPr>
      <w:r w:rsidRPr="00D06999">
        <w:rPr>
          <w:rFonts w:ascii="Arial" w:hAnsi="Arial" w:cs="Arial"/>
          <w:color w:val="3A3A3A"/>
          <w:sz w:val="24"/>
          <w:szCs w:val="24"/>
          <w:shd w:val="clear" w:color="auto" w:fill="FFFFFF"/>
        </w:rPr>
        <w:t>6</w:t>
      </w:r>
      <w:r w:rsidR="00AE2FB7" w:rsidRPr="00D06999">
        <w:rPr>
          <w:rFonts w:ascii="Arial" w:hAnsi="Arial" w:cs="Arial"/>
          <w:color w:val="3A3A3A"/>
          <w:sz w:val="24"/>
          <w:szCs w:val="24"/>
          <w:shd w:val="clear" w:color="auto" w:fill="FFFFFF"/>
        </w:rPr>
        <w:t>.  Dioko, L. (Don) A.. and Harrill, R. (2019) ‘Killed while traveling – Trends in tourism-related mortality, injuries, and leading causes of tourist deaths from published English news reports, 2000–2017 (1H)’, </w:t>
      </w:r>
      <w:r w:rsidR="00AE2FB7" w:rsidRPr="00D06999">
        <w:rPr>
          <w:rFonts w:ascii="Arial" w:hAnsi="Arial" w:cs="Arial"/>
          <w:i/>
          <w:iCs/>
          <w:sz w:val="24"/>
          <w:szCs w:val="24"/>
        </w:rPr>
        <w:t>Tourism management (1982)</w:t>
      </w:r>
      <w:r w:rsidR="00AE2FB7" w:rsidRPr="00D06999">
        <w:rPr>
          <w:rFonts w:ascii="Arial" w:hAnsi="Arial" w:cs="Arial"/>
          <w:sz w:val="24"/>
          <w:szCs w:val="24"/>
        </w:rPr>
        <w:t xml:space="preserve">, 70, pp. 103–123. doi:10.1016/j.tourman.2018.08.002. Available at: </w:t>
      </w:r>
      <w:r w:rsidR="001F7D0A">
        <w:fldChar w:fldCharType="begin"/>
      </w:r>
      <w:r w:rsidR="001F7D0A">
        <w:instrText xml:space="preserve"> HYPERLINK "https://librarysearch.uwtsd.ac.uk/discovery/fulldisplay?docid=cdi_gale_infotracacademiconefile_A557089963&amp;context=PC&amp;vid=44WHELF_UWTSD:44WHELF_UWTSD_</w:instrText>
      </w:r>
      <w:r w:rsidR="001F7D0A">
        <w:instrText xml:space="preserve">VU1&amp;lang=en&amp;search_scope=Search_ELEC&amp;adaptor=Primo%20Central&amp;tab=Everything&amp;query=any,contains,The%20Traveling%20Aspect%20of%20the%20Industry&amp;offset=0" </w:instrText>
      </w:r>
      <w:r w:rsidR="001F7D0A">
        <w:fldChar w:fldCharType="separate"/>
      </w:r>
      <w:r w:rsidR="00AE2FB7" w:rsidRPr="00D06999">
        <w:rPr>
          <w:rStyle w:val="Hyperlink"/>
          <w:rFonts w:ascii="Arial" w:hAnsi="Arial" w:cs="Arial"/>
          <w:sz w:val="24"/>
          <w:szCs w:val="24"/>
        </w:rPr>
        <w:t>https://librarysearch.uwtsd.ac.uk/discovery/fulldisplay?docid=cdi_gale_infotracacademiconefile_A557089963&amp;context=PC&amp;vid=44WHELF_UWTSD:44WHELF_UWTSD_VU1&amp;lang=en&amp;search_scope=Search_ELEC&amp;adaptor=Primo%20Central&amp;tab=Everything&amp;query=any,contains,The%20Traveling%20Aspect%20of%20the%20Industry&amp;offset=0</w:t>
      </w:r>
      <w:r w:rsidR="001F7D0A">
        <w:rPr>
          <w:rStyle w:val="Hyperlink"/>
          <w:rFonts w:ascii="Arial" w:hAnsi="Arial" w:cs="Arial"/>
          <w:sz w:val="24"/>
          <w:szCs w:val="24"/>
        </w:rPr>
        <w:fldChar w:fldCharType="end"/>
      </w:r>
      <w:r w:rsidR="00AE2FB7" w:rsidRPr="00D06999">
        <w:rPr>
          <w:rFonts w:ascii="Arial" w:hAnsi="Arial" w:cs="Arial"/>
          <w:sz w:val="24"/>
          <w:szCs w:val="24"/>
        </w:rPr>
        <w:t xml:space="preserve"> (Accessed: 6 Dec 2021).</w:t>
      </w:r>
    </w:p>
    <w:p w14:paraId="7F6BA588" w14:textId="77777777" w:rsidR="00A86A88" w:rsidRPr="00D06999" w:rsidRDefault="00A86A88" w:rsidP="00D06999">
      <w:pPr>
        <w:rPr>
          <w:rFonts w:ascii="Arial" w:hAnsi="Arial" w:cs="Arial"/>
          <w:color w:val="3A3A3A"/>
          <w:sz w:val="24"/>
          <w:szCs w:val="24"/>
          <w:shd w:val="clear" w:color="auto" w:fill="FFFFFF"/>
        </w:rPr>
      </w:pPr>
    </w:p>
    <w:p w14:paraId="327246A9" w14:textId="4866FEBA" w:rsidR="00A86A88" w:rsidRPr="00D06999" w:rsidRDefault="00565758" w:rsidP="00565758">
      <w:pPr>
        <w:ind w:left="425"/>
        <w:rPr>
          <w:rFonts w:ascii="Arial" w:hAnsi="Arial" w:cs="Arial"/>
          <w:color w:val="3A3A3A"/>
          <w:sz w:val="24"/>
          <w:szCs w:val="24"/>
          <w:shd w:val="clear" w:color="auto" w:fill="FFFFFF"/>
        </w:rPr>
      </w:pPr>
      <w:r w:rsidRPr="00D06999">
        <w:rPr>
          <w:rFonts w:ascii="Arial" w:hAnsi="Arial" w:cs="Arial"/>
          <w:color w:val="3A3A3A"/>
          <w:sz w:val="24"/>
          <w:szCs w:val="24"/>
          <w:shd w:val="clear" w:color="auto" w:fill="FFFFFF"/>
        </w:rPr>
        <w:t xml:space="preserve">7 </w:t>
      </w:r>
      <w:r w:rsidR="00A86A88" w:rsidRPr="00D06999">
        <w:rPr>
          <w:rFonts w:ascii="Arial" w:hAnsi="Arial" w:cs="Arial"/>
          <w:color w:val="3A3A3A"/>
          <w:sz w:val="24"/>
          <w:szCs w:val="24"/>
          <w:shd w:val="clear" w:color="auto" w:fill="FFFFFF"/>
        </w:rPr>
        <w:t xml:space="preserve"> </w:t>
      </w:r>
      <w:r w:rsidR="00A86A88" w:rsidRPr="00D06999">
        <w:rPr>
          <w:rFonts w:ascii="Arial" w:hAnsi="Arial" w:cs="Arial"/>
          <w:color w:val="555555"/>
          <w:sz w:val="24"/>
          <w:szCs w:val="24"/>
          <w:shd w:val="clear" w:color="auto" w:fill="FFFFFF"/>
        </w:rPr>
        <w:t>De Nisco, A., Papadopoulos, N. &amp; Elliot, S. 2017, "From international travelling consumer to place ambassador", </w:t>
      </w:r>
      <w:r w:rsidR="00A86A88" w:rsidRPr="00D06999">
        <w:rPr>
          <w:rFonts w:ascii="Arial" w:hAnsi="Arial" w:cs="Arial"/>
          <w:i/>
          <w:iCs/>
          <w:sz w:val="24"/>
          <w:szCs w:val="24"/>
        </w:rPr>
        <w:t>International Marketing Review, </w:t>
      </w:r>
      <w:r w:rsidR="00A86A88" w:rsidRPr="00D06999">
        <w:rPr>
          <w:rFonts w:ascii="Arial" w:hAnsi="Arial" w:cs="Arial"/>
          <w:sz w:val="24"/>
          <w:szCs w:val="24"/>
        </w:rPr>
        <w:t>vol. 34, no. 3, pp. 425-443.</w:t>
      </w:r>
      <w:r w:rsidR="00A86A88" w:rsidRPr="00D06999">
        <w:rPr>
          <w:rFonts w:ascii="Arial" w:hAnsi="Arial" w:cs="Arial"/>
          <w:color w:val="3A3A3A"/>
          <w:sz w:val="24"/>
          <w:szCs w:val="24"/>
          <w:shd w:val="clear" w:color="auto" w:fill="FFFFFF"/>
        </w:rPr>
        <w:t xml:space="preserve"> Available at: </w:t>
      </w:r>
      <w:r w:rsidR="001F7D0A">
        <w:fldChar w:fldCharType="begin"/>
      </w:r>
      <w:r w:rsidR="001F7D0A">
        <w:instrText xml:space="preserve"> HYPERLINK "https://www.proquest.com/docview/1890014889?accountid=130472" </w:instrText>
      </w:r>
      <w:r w:rsidR="001F7D0A">
        <w:fldChar w:fldCharType="separate"/>
      </w:r>
      <w:r w:rsidR="00A86A88" w:rsidRPr="00D06999">
        <w:rPr>
          <w:rStyle w:val="Hyperlink"/>
          <w:rFonts w:ascii="Arial" w:hAnsi="Arial" w:cs="Arial"/>
          <w:sz w:val="24"/>
          <w:szCs w:val="24"/>
          <w:shd w:val="clear" w:color="auto" w:fill="FFFFFF"/>
        </w:rPr>
        <w:t>https://www.proquest.com/docview/1890014889?accountid=130472</w:t>
      </w:r>
      <w:r w:rsidR="001F7D0A">
        <w:rPr>
          <w:rStyle w:val="Hyperlink"/>
          <w:rFonts w:ascii="Arial" w:hAnsi="Arial" w:cs="Arial"/>
          <w:sz w:val="24"/>
          <w:szCs w:val="24"/>
          <w:shd w:val="clear" w:color="auto" w:fill="FFFFFF"/>
        </w:rPr>
        <w:fldChar w:fldCharType="end"/>
      </w:r>
      <w:r w:rsidR="00A86A88" w:rsidRPr="00D06999">
        <w:rPr>
          <w:rFonts w:ascii="Arial" w:hAnsi="Arial" w:cs="Arial"/>
          <w:color w:val="3A3A3A"/>
          <w:sz w:val="24"/>
          <w:szCs w:val="24"/>
          <w:shd w:val="clear" w:color="auto" w:fill="FFFFFF"/>
        </w:rPr>
        <w:t xml:space="preserve"> (Accessed: 5 Dec 2021). </w:t>
      </w:r>
    </w:p>
    <w:p w14:paraId="03A4B888" w14:textId="77777777" w:rsidR="00C35B09" w:rsidRPr="00D06999" w:rsidRDefault="00C35B09" w:rsidP="00565758">
      <w:pPr>
        <w:rPr>
          <w:rFonts w:ascii="Arial" w:hAnsi="Arial" w:cs="Arial"/>
          <w:color w:val="3A3A3A"/>
          <w:sz w:val="24"/>
          <w:szCs w:val="24"/>
          <w:shd w:val="clear" w:color="auto" w:fill="FFFFFF"/>
        </w:rPr>
      </w:pPr>
    </w:p>
    <w:p w14:paraId="525BEAE6" w14:textId="7121D460" w:rsidR="00C35B09" w:rsidRPr="00D06999" w:rsidRDefault="00565758" w:rsidP="00C35B09">
      <w:pPr>
        <w:pStyle w:val="Heading1"/>
        <w:shd w:val="clear" w:color="auto" w:fill="FFFFFF"/>
        <w:spacing w:before="0" w:beforeAutospacing="0" w:after="120" w:afterAutospacing="0" w:line="288" w:lineRule="atLeast"/>
        <w:textAlignment w:val="baseline"/>
        <w:rPr>
          <w:rFonts w:ascii="Arial" w:hAnsi="Arial" w:cs="Arial"/>
          <w:b w:val="0"/>
          <w:bCs w:val="0"/>
          <w:color w:val="000000"/>
          <w:sz w:val="24"/>
          <w:szCs w:val="24"/>
        </w:rPr>
      </w:pPr>
      <w:r w:rsidRPr="00D06999">
        <w:rPr>
          <w:rFonts w:ascii="Arial" w:hAnsi="Arial" w:cs="Arial"/>
          <w:b w:val="0"/>
          <w:bCs w:val="0"/>
          <w:color w:val="000000"/>
          <w:sz w:val="24"/>
          <w:szCs w:val="24"/>
        </w:rPr>
        <w:t xml:space="preserve">8.  </w:t>
      </w:r>
      <w:r w:rsidR="00C35B09" w:rsidRPr="00D06999">
        <w:rPr>
          <w:rFonts w:ascii="Arial" w:hAnsi="Arial" w:cs="Arial"/>
          <w:b w:val="0"/>
          <w:bCs w:val="0"/>
          <w:color w:val="000000"/>
          <w:sz w:val="24"/>
          <w:szCs w:val="24"/>
        </w:rPr>
        <w:t>Jet2holiday. (2021).</w:t>
      </w:r>
      <w:r w:rsidR="00C35B09" w:rsidRPr="00D06999">
        <w:rPr>
          <w:rFonts w:ascii="Arial" w:hAnsi="Arial" w:cs="Arial"/>
          <w:color w:val="000000"/>
          <w:sz w:val="24"/>
          <w:szCs w:val="24"/>
        </w:rPr>
        <w:t xml:space="preserve"> </w:t>
      </w:r>
      <w:r w:rsidR="00C35B09" w:rsidRPr="00D06999">
        <w:rPr>
          <w:rFonts w:ascii="Arial" w:hAnsi="Arial" w:cs="Arial"/>
          <w:b w:val="0"/>
          <w:bCs w:val="0"/>
          <w:color w:val="000000"/>
          <w:sz w:val="24"/>
          <w:szCs w:val="24"/>
        </w:rPr>
        <w:t xml:space="preserve">Stella Village. Available at: </w:t>
      </w:r>
      <w:r w:rsidR="001F7D0A">
        <w:fldChar w:fldCharType="begin"/>
      </w:r>
      <w:r w:rsidR="001F7D0A">
        <w:instrText xml:space="preserve"> HYPERLINK "https://www.jet2holidays.com/greece/crete-heraklion-area/analipsis/stella-village" </w:instrText>
      </w:r>
      <w:r w:rsidR="001F7D0A">
        <w:fldChar w:fldCharType="separate"/>
      </w:r>
      <w:r w:rsidR="00C35B09" w:rsidRPr="00D06999">
        <w:rPr>
          <w:rStyle w:val="Hyperlink"/>
          <w:rFonts w:ascii="Arial" w:hAnsi="Arial" w:cs="Arial"/>
          <w:b w:val="0"/>
          <w:bCs w:val="0"/>
          <w:sz w:val="24"/>
          <w:szCs w:val="24"/>
        </w:rPr>
        <w:t>https://www.jet2holidays.com/greece/crete-heraklion-area/analipsis/stella-village</w:t>
      </w:r>
      <w:r w:rsidR="001F7D0A">
        <w:rPr>
          <w:rStyle w:val="Hyperlink"/>
          <w:rFonts w:ascii="Arial" w:hAnsi="Arial" w:cs="Arial"/>
          <w:b w:val="0"/>
          <w:bCs w:val="0"/>
          <w:sz w:val="24"/>
          <w:szCs w:val="24"/>
        </w:rPr>
        <w:fldChar w:fldCharType="end"/>
      </w:r>
      <w:r w:rsidR="00C35B09" w:rsidRPr="00D06999">
        <w:rPr>
          <w:rFonts w:ascii="Arial" w:hAnsi="Arial" w:cs="Arial"/>
          <w:b w:val="0"/>
          <w:bCs w:val="0"/>
          <w:color w:val="000000"/>
          <w:sz w:val="24"/>
          <w:szCs w:val="24"/>
        </w:rPr>
        <w:t xml:space="preserve"> (Accessed: 3 Dec 2021). </w:t>
      </w:r>
    </w:p>
    <w:p w14:paraId="1C8BABFA" w14:textId="77777777" w:rsidR="00C35B09" w:rsidRPr="00D06999" w:rsidRDefault="00C35B09" w:rsidP="00D06999">
      <w:pPr>
        <w:rPr>
          <w:rFonts w:ascii="Arial" w:hAnsi="Arial" w:cs="Arial"/>
          <w:color w:val="3A3A3A"/>
          <w:sz w:val="24"/>
          <w:szCs w:val="24"/>
          <w:shd w:val="clear" w:color="auto" w:fill="FFFFFF"/>
        </w:rPr>
      </w:pPr>
    </w:p>
    <w:p w14:paraId="6AC19525" w14:textId="6353384C" w:rsidR="0071450B" w:rsidRDefault="00D06999" w:rsidP="0071450B">
      <w:pPr>
        <w:ind w:left="360"/>
        <w:rPr>
          <w:rFonts w:ascii="Arial" w:hAnsi="Arial" w:cs="Arial"/>
          <w:sz w:val="24"/>
          <w:szCs w:val="24"/>
        </w:rPr>
      </w:pPr>
      <w:r w:rsidRPr="00D06999">
        <w:rPr>
          <w:rFonts w:ascii="Arial" w:hAnsi="Arial" w:cs="Arial"/>
          <w:sz w:val="24"/>
          <w:szCs w:val="24"/>
          <w:lang w:val="en-GB"/>
        </w:rPr>
        <w:t>9.</w:t>
      </w:r>
      <w:r w:rsidR="0071450B" w:rsidRPr="00D06999">
        <w:rPr>
          <w:rFonts w:ascii="Arial" w:hAnsi="Arial" w:cs="Arial"/>
          <w:sz w:val="24"/>
          <w:szCs w:val="24"/>
          <w:lang w:val="en-GB"/>
        </w:rPr>
        <w:t xml:space="preserve">  </w:t>
      </w:r>
      <w:bookmarkStart w:id="0" w:name="_Hlk89726100"/>
      <w:r w:rsidR="0071450B" w:rsidRPr="00D06999">
        <w:rPr>
          <w:rFonts w:ascii="Arial" w:hAnsi="Arial" w:cs="Arial"/>
          <w:color w:val="3A3A3A"/>
          <w:sz w:val="24"/>
          <w:szCs w:val="24"/>
          <w:shd w:val="clear" w:color="auto" w:fill="FFFFFF"/>
        </w:rPr>
        <w:t>Kyvelou, S.S.I. and Ierapetritis, D.G</w:t>
      </w:r>
      <w:bookmarkEnd w:id="0"/>
      <w:r w:rsidR="0071450B" w:rsidRPr="00D06999">
        <w:rPr>
          <w:rFonts w:ascii="Arial" w:hAnsi="Arial" w:cs="Arial"/>
          <w:color w:val="3A3A3A"/>
          <w:sz w:val="24"/>
          <w:szCs w:val="24"/>
          <w:shd w:val="clear" w:color="auto" w:fill="FFFFFF"/>
        </w:rPr>
        <w:t>. (2020) ‘Fisheries Sustainability through Soft Multi-Use Maritime Spatial Planning and Local Development Co-Management: Potentials and Challenges in Greece’, </w:t>
      </w:r>
      <w:r w:rsidR="0071450B" w:rsidRPr="00D06999">
        <w:rPr>
          <w:rFonts w:ascii="Arial" w:hAnsi="Arial" w:cs="Arial"/>
          <w:i/>
          <w:iCs/>
          <w:sz w:val="24"/>
          <w:szCs w:val="24"/>
        </w:rPr>
        <w:t>Sustainability (Basel, Switzerland)</w:t>
      </w:r>
      <w:r w:rsidR="0071450B" w:rsidRPr="00D06999">
        <w:rPr>
          <w:rFonts w:ascii="Arial" w:hAnsi="Arial" w:cs="Arial"/>
          <w:sz w:val="24"/>
          <w:szCs w:val="24"/>
        </w:rPr>
        <w:t xml:space="preserve">, 12(5), p. 2026–. doi:10.3390/su12052026. Available at: </w:t>
      </w:r>
      <w:r w:rsidR="001F7D0A">
        <w:fldChar w:fldCharType="begin"/>
      </w:r>
      <w:r w:rsidR="001F7D0A">
        <w:instrText xml:space="preserve"> HYPERLINK "https://librarysearch.uwtsd.ac.uk/discovery/fulldisplay?docid=cdi_doaj_primary_oai_doaj_org_article_b884833bd8a742ba848023c7415632c8&amp;context=PC&amp;vid=44WHELF_UWTSD:44WHELF_UWTSD_VU1&amp;lang=</w:instrText>
      </w:r>
      <w:r w:rsidR="001F7D0A">
        <w:instrText xml:space="preserve">en&amp;search_scope=MyInst_and_CI&amp;adaptor=Primo%20Central&amp;tab=Everything&amp;query=any,contains,development%20management%20plan%20of%20stella%20village%20greece" </w:instrText>
      </w:r>
      <w:r w:rsidR="001F7D0A">
        <w:fldChar w:fldCharType="separate"/>
      </w:r>
      <w:r w:rsidR="0071450B" w:rsidRPr="00D06999">
        <w:rPr>
          <w:rStyle w:val="Hyperlink"/>
          <w:rFonts w:ascii="Arial" w:hAnsi="Arial" w:cs="Arial"/>
          <w:sz w:val="24"/>
          <w:szCs w:val="24"/>
        </w:rPr>
        <w:t>https://librarysearch.uwtsd.ac.uk/discovery/fulldisplay?docid=cdi_doaj_primary_oai_doaj_org_article_b884833bd8a742ba848023c7415632c8&amp;context=PC&amp;vid=44WHELF_UWTSD:44WHELF_UWTSD_VU1&amp;lang=en&amp;search_scope=MyInst_and_CI&amp;adaptor=Primo%20Central&amp;tab=Everything&amp;query=any,contains,development%20management%20plan%20of%20stella%20village%20greece</w:t>
      </w:r>
      <w:r w:rsidR="001F7D0A">
        <w:rPr>
          <w:rStyle w:val="Hyperlink"/>
          <w:rFonts w:ascii="Arial" w:hAnsi="Arial" w:cs="Arial"/>
          <w:sz w:val="24"/>
          <w:szCs w:val="24"/>
        </w:rPr>
        <w:fldChar w:fldCharType="end"/>
      </w:r>
      <w:r w:rsidR="0071450B" w:rsidRPr="00D06999">
        <w:rPr>
          <w:rFonts w:ascii="Arial" w:hAnsi="Arial" w:cs="Arial"/>
          <w:sz w:val="24"/>
          <w:szCs w:val="24"/>
        </w:rPr>
        <w:t xml:space="preserve"> (Accessed: 4 Dec 2021). </w:t>
      </w:r>
    </w:p>
    <w:p w14:paraId="17D230A3" w14:textId="77777777" w:rsidR="00437562" w:rsidRDefault="00437562" w:rsidP="0071450B">
      <w:pPr>
        <w:ind w:left="360"/>
        <w:rPr>
          <w:rFonts w:ascii="Arial" w:hAnsi="Arial" w:cs="Arial"/>
          <w:sz w:val="24"/>
          <w:szCs w:val="24"/>
        </w:rPr>
      </w:pPr>
    </w:p>
    <w:p w14:paraId="2ABC34E8" w14:textId="77777777" w:rsidR="00437562" w:rsidRDefault="00437562" w:rsidP="0071450B">
      <w:pPr>
        <w:ind w:left="360"/>
        <w:rPr>
          <w:rFonts w:ascii="Arial" w:hAnsi="Arial" w:cs="Arial"/>
          <w:sz w:val="24"/>
          <w:szCs w:val="24"/>
        </w:rPr>
      </w:pPr>
    </w:p>
    <w:p w14:paraId="5773C285" w14:textId="77777777" w:rsidR="00437562" w:rsidRDefault="00437562" w:rsidP="0071450B">
      <w:pPr>
        <w:ind w:left="360"/>
        <w:rPr>
          <w:rFonts w:ascii="Arial" w:hAnsi="Arial" w:cs="Arial"/>
          <w:sz w:val="24"/>
          <w:szCs w:val="24"/>
        </w:rPr>
      </w:pPr>
    </w:p>
    <w:p w14:paraId="353862A1" w14:textId="77777777" w:rsidR="00437562" w:rsidRDefault="00437562" w:rsidP="0071450B">
      <w:pPr>
        <w:ind w:left="360"/>
        <w:rPr>
          <w:rFonts w:ascii="Arial" w:hAnsi="Arial" w:cs="Arial"/>
          <w:sz w:val="24"/>
          <w:szCs w:val="24"/>
        </w:rPr>
      </w:pPr>
    </w:p>
    <w:p w14:paraId="7CEFA46D" w14:textId="77777777" w:rsidR="00437562" w:rsidRDefault="00437562" w:rsidP="0071450B">
      <w:pPr>
        <w:ind w:left="360"/>
        <w:rPr>
          <w:rFonts w:ascii="Arial" w:hAnsi="Arial" w:cs="Arial"/>
          <w:sz w:val="24"/>
          <w:szCs w:val="24"/>
        </w:rPr>
      </w:pPr>
    </w:p>
    <w:p w14:paraId="2D0C8D7C" w14:textId="77777777" w:rsidR="00437562" w:rsidRDefault="00437562" w:rsidP="0071450B">
      <w:pPr>
        <w:ind w:left="360"/>
        <w:rPr>
          <w:rFonts w:ascii="Arial" w:hAnsi="Arial" w:cs="Arial"/>
          <w:sz w:val="24"/>
          <w:szCs w:val="24"/>
        </w:rPr>
      </w:pPr>
    </w:p>
    <w:p w14:paraId="71E50F0B" w14:textId="77777777" w:rsidR="00437562" w:rsidRPr="00437562" w:rsidRDefault="00437562" w:rsidP="0071450B">
      <w:pPr>
        <w:ind w:left="360"/>
        <w:rPr>
          <w:rFonts w:ascii="Arial" w:hAnsi="Arial" w:cs="Arial"/>
          <w:b/>
          <w:bCs/>
          <w:sz w:val="24"/>
          <w:szCs w:val="24"/>
        </w:rPr>
      </w:pPr>
    </w:p>
    <w:p w14:paraId="1810384D" w14:textId="300F4D09" w:rsidR="0071450B" w:rsidRPr="00437562" w:rsidRDefault="00437562" w:rsidP="00D06999">
      <w:pPr>
        <w:rPr>
          <w:rFonts w:ascii="Arial" w:hAnsi="Arial" w:cs="Arial"/>
          <w:b/>
          <w:bCs/>
          <w:color w:val="3A3A3A"/>
          <w:sz w:val="24"/>
          <w:szCs w:val="24"/>
          <w:shd w:val="clear" w:color="auto" w:fill="FFFFFF"/>
        </w:rPr>
      </w:pPr>
      <w:r w:rsidRPr="00437562">
        <w:rPr>
          <w:rFonts w:ascii="Arial" w:hAnsi="Arial" w:cs="Arial"/>
          <w:b/>
          <w:bCs/>
          <w:color w:val="3A3A3A"/>
          <w:sz w:val="24"/>
          <w:szCs w:val="24"/>
          <w:shd w:val="clear" w:color="auto" w:fill="FFFFFF"/>
        </w:rPr>
        <w:t>10.</w:t>
      </w:r>
    </w:p>
    <w:p w14:paraId="5C4C3DA7" w14:textId="348F70E1" w:rsidR="00F2005C" w:rsidRPr="00437562" w:rsidRDefault="00D06999" w:rsidP="00437562">
      <w:pPr>
        <w:ind w:left="360"/>
        <w:rPr>
          <w:rFonts w:ascii="Arial" w:hAnsi="Arial" w:cs="Arial"/>
          <w:sz w:val="24"/>
          <w:szCs w:val="24"/>
          <w:lang w:val="en-GB"/>
        </w:rPr>
      </w:pPr>
      <w:r w:rsidRPr="00D06999">
        <w:rPr>
          <w:rFonts w:ascii="Arial" w:hAnsi="Arial" w:cs="Arial"/>
          <w:sz w:val="24"/>
          <w:szCs w:val="24"/>
          <w:lang w:val="en-GB"/>
        </w:rPr>
        <w:t>10</w:t>
      </w:r>
      <w:r w:rsidR="0071450B" w:rsidRPr="00D06999">
        <w:rPr>
          <w:rFonts w:ascii="Arial" w:hAnsi="Arial" w:cs="Arial"/>
          <w:sz w:val="24"/>
          <w:szCs w:val="24"/>
          <w:lang w:val="en-GB"/>
        </w:rPr>
        <w:t>.</w:t>
      </w:r>
      <w:r w:rsidRPr="00D06999">
        <w:rPr>
          <w:rFonts w:ascii="Arial" w:hAnsi="Arial" w:cs="Arial"/>
          <w:sz w:val="24"/>
          <w:szCs w:val="24"/>
          <w:lang w:val="en-GB"/>
        </w:rPr>
        <w:t xml:space="preserve"> </w:t>
      </w:r>
      <w:r w:rsidR="0071450B" w:rsidRPr="00D06999">
        <w:rPr>
          <w:rFonts w:ascii="Arial" w:hAnsi="Arial" w:cs="Arial"/>
          <w:sz w:val="24"/>
          <w:szCs w:val="24"/>
          <w:lang w:val="en-GB"/>
        </w:rPr>
        <w:t xml:space="preserve"> </w:t>
      </w:r>
      <w:r w:rsidR="0071450B" w:rsidRPr="00D06999">
        <w:rPr>
          <w:rFonts w:ascii="Arial" w:hAnsi="Arial" w:cs="Arial"/>
          <w:color w:val="3A3A3A"/>
          <w:sz w:val="24"/>
          <w:szCs w:val="24"/>
          <w:shd w:val="clear" w:color="auto" w:fill="FFFFFF"/>
        </w:rPr>
        <w:t>Karagiannis, D. and Metaxas, T. (2020) ‘Sustainable Wine Tourism Development: Case Studies from the Greek Region of Peloponnese’, </w:t>
      </w:r>
      <w:r w:rsidR="0071450B" w:rsidRPr="00D06999">
        <w:rPr>
          <w:rFonts w:ascii="Arial" w:hAnsi="Arial" w:cs="Arial"/>
          <w:i/>
          <w:iCs/>
          <w:sz w:val="24"/>
          <w:szCs w:val="24"/>
        </w:rPr>
        <w:t>Sustainability (Basel, Switzerland)</w:t>
      </w:r>
      <w:r w:rsidR="0071450B" w:rsidRPr="00D06999">
        <w:rPr>
          <w:rFonts w:ascii="Arial" w:hAnsi="Arial" w:cs="Arial"/>
          <w:sz w:val="24"/>
          <w:szCs w:val="24"/>
        </w:rPr>
        <w:t xml:space="preserve">, 12(12), p. 5223–. doi:10.3390/su12125223.Available at; </w:t>
      </w:r>
      <w:r w:rsidR="001F7D0A">
        <w:fldChar w:fldCharType="begin"/>
      </w:r>
      <w:r w:rsidR="001F7D0A">
        <w:instrText xml:space="preserve"> HYPERLINK "https://librarysearch.uwtsd.ac.uk/discovery/fulldisplay?docid=cdi_doaj_primary_oai_doaj_org_article_41d5b42cd63945cf92bacf2e9d580b76&amp;context=PC&amp;vid=44WHELF_UWTSD:44WHELF_UWTSD_VU1&amp;lang=</w:instrText>
      </w:r>
      <w:r w:rsidR="001F7D0A">
        <w:instrText xml:space="preserve">en&amp;search_scope=Search_ELEC&amp;adaptor=Primo%20Central&amp;tab=Everything&amp;query=any,contains,principles%20of%20sustainable%20tourism%20of%20greece&amp;offset=0" </w:instrText>
      </w:r>
      <w:r w:rsidR="001F7D0A">
        <w:fldChar w:fldCharType="separate"/>
      </w:r>
      <w:r w:rsidR="0071450B" w:rsidRPr="00D06999">
        <w:rPr>
          <w:rStyle w:val="Hyperlink"/>
          <w:rFonts w:ascii="Arial" w:hAnsi="Arial" w:cs="Arial"/>
          <w:sz w:val="24"/>
          <w:szCs w:val="24"/>
        </w:rPr>
        <w:t>https://librarysearch.uwtsd.ac.uk/discovery/fulldisplay?docid=cdi_doaj_primary_oai_doaj_org_article_41d5b42cd63945cf92bacf2e9d580b76&amp;context=PC&amp;vid=44WHELF_UWTSD:44WHELF_UWTSD_VU1&amp;lang=en&amp;search_scope=Search_ELEC&amp;adaptor=Primo%20Central&amp;tab=Everything&amp;query=any,contains,principles%20of%20sustainable%20tourism%20of%20greece&amp;offset=0</w:t>
      </w:r>
      <w:r w:rsidR="001F7D0A">
        <w:rPr>
          <w:rStyle w:val="Hyperlink"/>
          <w:rFonts w:ascii="Arial" w:hAnsi="Arial" w:cs="Arial"/>
          <w:sz w:val="24"/>
          <w:szCs w:val="24"/>
        </w:rPr>
        <w:fldChar w:fldCharType="end"/>
      </w:r>
      <w:r w:rsidR="0071450B" w:rsidRPr="00D06999">
        <w:rPr>
          <w:rFonts w:ascii="Arial" w:hAnsi="Arial" w:cs="Arial"/>
          <w:sz w:val="24"/>
          <w:szCs w:val="24"/>
        </w:rPr>
        <w:t xml:space="preserve"> (Accessed: 5 Dec 2021). </w:t>
      </w:r>
    </w:p>
    <w:p w14:paraId="5B5AEE26" w14:textId="77777777" w:rsidR="00F2005C" w:rsidRPr="00D06999" w:rsidRDefault="00F2005C" w:rsidP="0071450B">
      <w:pPr>
        <w:ind w:left="360"/>
        <w:rPr>
          <w:rFonts w:ascii="Arial" w:hAnsi="Arial" w:cs="Arial"/>
          <w:sz w:val="24"/>
          <w:szCs w:val="24"/>
        </w:rPr>
      </w:pPr>
    </w:p>
    <w:p w14:paraId="5D619222" w14:textId="61869916" w:rsidR="00F2005C" w:rsidRPr="00D06999" w:rsidRDefault="00D06999" w:rsidP="00F2005C">
      <w:pPr>
        <w:ind w:left="360"/>
        <w:rPr>
          <w:rFonts w:ascii="Arial" w:hAnsi="Arial" w:cs="Arial"/>
          <w:sz w:val="24"/>
          <w:szCs w:val="24"/>
        </w:rPr>
      </w:pPr>
      <w:r w:rsidRPr="00D06999">
        <w:rPr>
          <w:rFonts w:ascii="Arial" w:hAnsi="Arial" w:cs="Arial"/>
          <w:sz w:val="24"/>
          <w:szCs w:val="24"/>
          <w:lang w:val="en-GB"/>
        </w:rPr>
        <w:t>11.</w:t>
      </w:r>
      <w:r w:rsidR="00F2005C" w:rsidRPr="00D06999">
        <w:rPr>
          <w:rFonts w:ascii="Arial" w:hAnsi="Arial" w:cs="Arial"/>
          <w:sz w:val="24"/>
          <w:szCs w:val="24"/>
          <w:lang w:val="en-GB"/>
        </w:rPr>
        <w:t xml:space="preserve">   </w:t>
      </w:r>
      <w:r w:rsidR="00F2005C" w:rsidRPr="00D06999">
        <w:rPr>
          <w:rFonts w:ascii="Arial" w:hAnsi="Arial" w:cs="Arial"/>
          <w:color w:val="3A3A3A"/>
          <w:sz w:val="24"/>
          <w:szCs w:val="24"/>
          <w:shd w:val="clear" w:color="auto" w:fill="FFFFFF"/>
        </w:rPr>
        <w:t>Psaroudakis, C. </w:t>
      </w:r>
      <w:r w:rsidR="00F2005C" w:rsidRPr="00D06999">
        <w:rPr>
          <w:rFonts w:ascii="Arial" w:hAnsi="Arial" w:cs="Arial"/>
          <w:i/>
          <w:iCs/>
          <w:sz w:val="24"/>
          <w:szCs w:val="24"/>
        </w:rPr>
        <w:t>et al.</w:t>
      </w:r>
      <w:r w:rsidR="00F2005C" w:rsidRPr="00D06999">
        <w:rPr>
          <w:rFonts w:ascii="Arial" w:hAnsi="Arial" w:cs="Arial"/>
          <w:sz w:val="24"/>
          <w:szCs w:val="24"/>
        </w:rPr>
        <w:t> (2021) ‘Development of an Early Warning and Incident Response System for the Protection of Visitors from Natural Hazards in Important Outdoor Sites in Greece’, </w:t>
      </w:r>
      <w:r w:rsidR="00F2005C" w:rsidRPr="00D06999">
        <w:rPr>
          <w:rFonts w:ascii="Arial" w:hAnsi="Arial" w:cs="Arial"/>
          <w:i/>
          <w:iCs/>
          <w:sz w:val="24"/>
          <w:szCs w:val="24"/>
        </w:rPr>
        <w:t>Sustainability (Basel, Switzerland)</w:t>
      </w:r>
      <w:r w:rsidR="00F2005C" w:rsidRPr="00D06999">
        <w:rPr>
          <w:rFonts w:ascii="Arial" w:hAnsi="Arial" w:cs="Arial"/>
          <w:sz w:val="24"/>
          <w:szCs w:val="24"/>
        </w:rPr>
        <w:t xml:space="preserve">, 13(9), p. 5143–. doi:10.3390/su13095143.Available at: </w:t>
      </w:r>
      <w:r w:rsidR="001F7D0A">
        <w:fldChar w:fldCharType="begin"/>
      </w:r>
      <w:r w:rsidR="001F7D0A">
        <w:instrText xml:space="preserve"> HYPERLINK "https://librarysearch.uwtsd.ac.uk/discovery/fulldisplay?docid=cdi_doaj_primary_oai_doaj_org_article_f2eac810f3fa4a46b0a14ea60b807292&amp;context=PC&amp;vid=44WHELF_UWTSD:44WHELF_UWTSD_VU1&amp;lang=e</w:instrText>
      </w:r>
      <w:r w:rsidR="001F7D0A">
        <w:instrText xml:space="preserve">n&amp;search_scope=Search_ELEC&amp;adaptor=Primo%20Central&amp;tab=Everything&amp;query=any,contains,principles%20of%20sustainable%20tourism%20of%20greece&amp;offset=0" </w:instrText>
      </w:r>
      <w:r w:rsidR="001F7D0A">
        <w:fldChar w:fldCharType="separate"/>
      </w:r>
      <w:r w:rsidR="00F2005C" w:rsidRPr="00D06999">
        <w:rPr>
          <w:rStyle w:val="Hyperlink"/>
          <w:rFonts w:ascii="Arial" w:hAnsi="Arial" w:cs="Arial"/>
          <w:sz w:val="24"/>
          <w:szCs w:val="24"/>
        </w:rPr>
        <w:t>https://librarysearch.uwtsd.ac.uk/discovery/fulldisplay?docid=cdi_doaj_primary_oai_doaj_org_article_f2eac810f3fa4a46b0a14ea60b807292&amp;context=PC&amp;vid=44WHELF_UWTSD:44WHELF_UWTSD_VU1&amp;lang=en&amp;search_scope=Search_ELEC&amp;adaptor=Primo%20Central&amp;tab=Everything&amp;query=any,contains,principles%20of%20sustainable%20tourism%20of%20greece&amp;offset=0</w:t>
      </w:r>
      <w:r w:rsidR="001F7D0A">
        <w:rPr>
          <w:rStyle w:val="Hyperlink"/>
          <w:rFonts w:ascii="Arial" w:hAnsi="Arial" w:cs="Arial"/>
          <w:sz w:val="24"/>
          <w:szCs w:val="24"/>
        </w:rPr>
        <w:fldChar w:fldCharType="end"/>
      </w:r>
      <w:r w:rsidR="00F2005C" w:rsidRPr="00D06999">
        <w:rPr>
          <w:rFonts w:ascii="Arial" w:hAnsi="Arial" w:cs="Arial"/>
          <w:sz w:val="24"/>
          <w:szCs w:val="24"/>
        </w:rPr>
        <w:t xml:space="preserve"> (Accessed: 5 Dec 2021).</w:t>
      </w:r>
    </w:p>
    <w:p w14:paraId="7229500D" w14:textId="77777777" w:rsidR="0071450B" w:rsidRPr="00D06999" w:rsidRDefault="0071450B" w:rsidP="0071450B">
      <w:pPr>
        <w:ind w:left="360"/>
        <w:rPr>
          <w:rFonts w:ascii="Arial" w:hAnsi="Arial" w:cs="Arial"/>
          <w:sz w:val="24"/>
          <w:szCs w:val="24"/>
          <w:lang w:val="en-GB"/>
        </w:rPr>
      </w:pPr>
    </w:p>
    <w:p w14:paraId="38DFF7D6" w14:textId="4A0046DB" w:rsidR="00C21271" w:rsidRPr="00D06999" w:rsidRDefault="00D06999" w:rsidP="00C21271">
      <w:pPr>
        <w:ind w:left="360"/>
        <w:rPr>
          <w:rFonts w:ascii="Arial" w:hAnsi="Arial" w:cs="Arial"/>
          <w:sz w:val="24"/>
          <w:szCs w:val="24"/>
        </w:rPr>
      </w:pPr>
      <w:r w:rsidRPr="00D06999">
        <w:rPr>
          <w:rFonts w:ascii="Arial" w:hAnsi="Arial" w:cs="Arial"/>
          <w:sz w:val="24"/>
          <w:szCs w:val="24"/>
          <w:lang w:val="en-GB"/>
        </w:rPr>
        <w:t xml:space="preserve">12. </w:t>
      </w:r>
      <w:r w:rsidR="00C21271" w:rsidRPr="00D06999">
        <w:rPr>
          <w:rFonts w:ascii="Arial" w:hAnsi="Arial" w:cs="Arial"/>
          <w:sz w:val="24"/>
          <w:szCs w:val="24"/>
          <w:lang w:val="en-GB"/>
        </w:rPr>
        <w:t xml:space="preserve">   </w:t>
      </w:r>
      <w:r w:rsidR="00C21271" w:rsidRPr="00D06999">
        <w:rPr>
          <w:rFonts w:ascii="Arial" w:hAnsi="Arial" w:cs="Arial"/>
          <w:color w:val="3A3A3A"/>
          <w:sz w:val="24"/>
          <w:szCs w:val="24"/>
          <w:shd w:val="clear" w:color="auto" w:fill="FFFFFF"/>
        </w:rPr>
        <w:t>Sdrali, D., Goussia-Rizou, M. and Kiourtidou, P. (2014) ‘Residents’ perception of tourism development as a vital step for participatory tourism plan: a research in a Greek protected area’, </w:t>
      </w:r>
      <w:r w:rsidR="00C21271" w:rsidRPr="00D06999">
        <w:rPr>
          <w:rFonts w:ascii="Arial" w:hAnsi="Arial" w:cs="Arial"/>
          <w:i/>
          <w:iCs/>
          <w:sz w:val="24"/>
          <w:szCs w:val="24"/>
        </w:rPr>
        <w:t>Environment, development and sustainability</w:t>
      </w:r>
      <w:r w:rsidR="00C21271" w:rsidRPr="00D06999">
        <w:rPr>
          <w:rFonts w:ascii="Arial" w:hAnsi="Arial" w:cs="Arial"/>
          <w:sz w:val="24"/>
          <w:szCs w:val="24"/>
        </w:rPr>
        <w:t>, 17(4), pp. 923–939. doi:10.1007/s10668-014-9573-2.</w:t>
      </w:r>
    </w:p>
    <w:p w14:paraId="312B18AB" w14:textId="77777777" w:rsidR="0071450B" w:rsidRPr="00D06999" w:rsidRDefault="0071450B" w:rsidP="00701181">
      <w:pPr>
        <w:ind w:left="360"/>
        <w:rPr>
          <w:rFonts w:ascii="Arial" w:hAnsi="Arial" w:cs="Arial"/>
          <w:color w:val="3A3A3A"/>
          <w:sz w:val="24"/>
          <w:szCs w:val="24"/>
          <w:shd w:val="clear" w:color="auto" w:fill="FFFFFF"/>
        </w:rPr>
      </w:pPr>
    </w:p>
    <w:p w14:paraId="4A5ECDC9" w14:textId="3AFBF271" w:rsidR="003B2446" w:rsidRPr="00D06999" w:rsidRDefault="00D06999" w:rsidP="00D06999">
      <w:pPr>
        <w:pStyle w:val="ListParagraph"/>
        <w:numPr>
          <w:ilvl w:val="0"/>
          <w:numId w:val="5"/>
        </w:numPr>
        <w:spacing w:line="256" w:lineRule="auto"/>
        <w:rPr>
          <w:rFonts w:ascii="Arial" w:hAnsi="Arial" w:cs="Arial"/>
          <w:sz w:val="24"/>
          <w:szCs w:val="24"/>
          <w:lang w:val="en-GB"/>
        </w:rPr>
      </w:pPr>
      <w:r w:rsidRPr="00D06999">
        <w:rPr>
          <w:rFonts w:ascii="Arial" w:hAnsi="Arial" w:cs="Arial"/>
          <w:sz w:val="24"/>
          <w:szCs w:val="24"/>
          <w:lang w:val="en-GB"/>
        </w:rPr>
        <w:t xml:space="preserve"> </w:t>
      </w:r>
      <w:proofErr w:type="spellStart"/>
      <w:r w:rsidR="003B2446" w:rsidRPr="00D06999">
        <w:rPr>
          <w:rFonts w:ascii="Arial" w:hAnsi="Arial" w:cs="Arial"/>
          <w:sz w:val="24"/>
          <w:szCs w:val="24"/>
          <w:lang w:val="en-GB"/>
        </w:rPr>
        <w:t>Tripadvisor</w:t>
      </w:r>
      <w:proofErr w:type="spellEnd"/>
      <w:r w:rsidR="003B2446" w:rsidRPr="00D06999">
        <w:rPr>
          <w:rFonts w:ascii="Arial" w:hAnsi="Arial" w:cs="Arial"/>
          <w:sz w:val="24"/>
          <w:szCs w:val="24"/>
          <w:lang w:val="en-GB"/>
        </w:rPr>
        <w:t xml:space="preserve">, (2021). </w:t>
      </w:r>
      <w:r w:rsidR="003B2446" w:rsidRPr="00D06999">
        <w:rPr>
          <w:rFonts w:ascii="Arial" w:hAnsi="Arial" w:cs="Arial"/>
          <w:i/>
          <w:iCs/>
          <w:color w:val="092A5E"/>
          <w:sz w:val="24"/>
          <w:szCs w:val="24"/>
        </w:rPr>
        <w:t>Stella Village</w:t>
      </w:r>
      <w:r w:rsidR="003B2446" w:rsidRPr="00D06999">
        <w:rPr>
          <w:rFonts w:ascii="Arial" w:hAnsi="Arial" w:cs="Arial"/>
          <w:i/>
          <w:iCs/>
          <w:sz w:val="24"/>
          <w:szCs w:val="24"/>
        </w:rPr>
        <w:t xml:space="preserve">.Available at: </w:t>
      </w:r>
      <w:r w:rsidR="003B2446" w:rsidRPr="00D06999">
        <w:rPr>
          <w:rFonts w:ascii="Arial" w:hAnsi="Arial" w:cs="Arial"/>
          <w:color w:val="092A5E"/>
          <w:sz w:val="24"/>
          <w:szCs w:val="24"/>
        </w:rPr>
        <w:t xml:space="preserve">https://www.tui.co.uk/destinations/europe/greece/crete/analipsi/hotels/stella-village.html?im_id=PPC&amp;gclid=ee8630a0f4c611e56b51510ed841a523&amp;gclsrc=3p.ds&amp;msclkid=ee8630a0f4c611e56b51510ed841a523 </w:t>
      </w:r>
      <w:r w:rsidR="003B2446" w:rsidRPr="00D06999">
        <w:rPr>
          <w:rFonts w:ascii="Arial" w:hAnsi="Arial" w:cs="Arial"/>
          <w:sz w:val="24"/>
          <w:szCs w:val="24"/>
          <w:lang w:val="en-GB"/>
        </w:rPr>
        <w:t xml:space="preserve"> (Accessed: 04 Dec 2021).</w:t>
      </w:r>
    </w:p>
    <w:p w14:paraId="320982A5" w14:textId="77777777" w:rsidR="003B2446" w:rsidRPr="00D06999" w:rsidRDefault="003B2446" w:rsidP="003B2446">
      <w:pPr>
        <w:spacing w:line="256" w:lineRule="auto"/>
        <w:ind w:left="360"/>
        <w:rPr>
          <w:rFonts w:ascii="Arial" w:hAnsi="Arial" w:cs="Arial"/>
          <w:sz w:val="24"/>
          <w:szCs w:val="24"/>
          <w:lang w:val="en-GB"/>
        </w:rPr>
      </w:pPr>
      <w:r w:rsidRPr="00D06999">
        <w:rPr>
          <w:rFonts w:ascii="Arial" w:hAnsi="Arial" w:cs="Arial"/>
          <w:sz w:val="24"/>
          <w:szCs w:val="24"/>
          <w:lang w:val="en-GB"/>
        </w:rPr>
        <w:t xml:space="preserve">    </w:t>
      </w:r>
    </w:p>
    <w:p w14:paraId="3184B6A0" w14:textId="271F9F74" w:rsidR="00C0420F" w:rsidRDefault="00D06999" w:rsidP="00155912">
      <w:pPr>
        <w:pStyle w:val="Heading2"/>
        <w:numPr>
          <w:ilvl w:val="0"/>
          <w:numId w:val="5"/>
        </w:numPr>
        <w:shd w:val="clear" w:color="auto" w:fill="FFFFFF"/>
        <w:spacing w:before="0" w:line="312" w:lineRule="atLeast"/>
        <w:textAlignment w:val="baseline"/>
        <w:rPr>
          <w:rFonts w:ascii="Arial" w:hAnsi="Arial" w:cs="Arial"/>
          <w:color w:val="000000"/>
          <w:sz w:val="24"/>
          <w:szCs w:val="24"/>
        </w:rPr>
      </w:pPr>
      <w:r w:rsidRPr="00D06999">
        <w:rPr>
          <w:rFonts w:ascii="Arial" w:hAnsi="Arial" w:cs="Arial"/>
          <w:color w:val="000000"/>
          <w:sz w:val="24"/>
          <w:szCs w:val="24"/>
        </w:rPr>
        <w:t xml:space="preserve"> </w:t>
      </w:r>
      <w:r w:rsidR="00132FDD" w:rsidRPr="00D06999">
        <w:rPr>
          <w:rFonts w:ascii="Arial" w:hAnsi="Arial" w:cs="Arial"/>
          <w:color w:val="000000"/>
          <w:sz w:val="24"/>
          <w:szCs w:val="24"/>
        </w:rPr>
        <w:t xml:space="preserve">Tourism Teacher. (2021). </w:t>
      </w:r>
      <w:r w:rsidR="00132FDD" w:rsidRPr="00D06999">
        <w:rPr>
          <w:rFonts w:ascii="Arial" w:hAnsi="Arial" w:cs="Arial"/>
          <w:color w:val="1A1A1A"/>
          <w:spacing w:val="15"/>
          <w:sz w:val="24"/>
          <w:szCs w:val="24"/>
        </w:rPr>
        <w:t>Butler’s Tourism Area Life Cycle Model: A simple explanation,</w:t>
      </w:r>
      <w:r w:rsidR="00132FDD" w:rsidRPr="00D06999">
        <w:rPr>
          <w:rFonts w:ascii="Arial" w:hAnsi="Arial" w:cs="Arial"/>
          <w:i/>
          <w:iCs/>
          <w:color w:val="1A1A1A"/>
          <w:spacing w:val="15"/>
          <w:sz w:val="24"/>
          <w:szCs w:val="24"/>
        </w:rPr>
        <w:t xml:space="preserve"> </w:t>
      </w:r>
      <w:r w:rsidR="00132FDD" w:rsidRPr="00D06999">
        <w:rPr>
          <w:rFonts w:ascii="Arial" w:hAnsi="Arial" w:cs="Arial"/>
          <w:i/>
          <w:iCs/>
          <w:color w:val="000000"/>
          <w:sz w:val="24"/>
          <w:szCs w:val="24"/>
        </w:rPr>
        <w:t xml:space="preserve">What is Butler’s Tourism Area Life Cycle Model? </w:t>
      </w:r>
      <w:r w:rsidR="00132FDD" w:rsidRPr="00D06999">
        <w:rPr>
          <w:rFonts w:ascii="Arial" w:hAnsi="Arial" w:cs="Arial"/>
          <w:color w:val="000000"/>
          <w:sz w:val="24"/>
          <w:szCs w:val="24"/>
        </w:rPr>
        <w:t xml:space="preserve">Available at: </w:t>
      </w:r>
      <w:hyperlink r:id="rId10" w:history="1">
        <w:r w:rsidR="00132FDD" w:rsidRPr="00D06999">
          <w:rPr>
            <w:rStyle w:val="Hyperlink"/>
            <w:rFonts w:ascii="Arial" w:hAnsi="Arial" w:cs="Arial"/>
            <w:sz w:val="24"/>
            <w:szCs w:val="24"/>
          </w:rPr>
          <w:t>https://tourismteacher.com/butlers-tourism-area-life-cycle-model/</w:t>
        </w:r>
      </w:hyperlink>
      <w:r w:rsidR="00132FDD" w:rsidRPr="00D06999">
        <w:rPr>
          <w:rFonts w:ascii="Arial" w:hAnsi="Arial" w:cs="Arial"/>
          <w:color w:val="000000"/>
          <w:sz w:val="24"/>
          <w:szCs w:val="24"/>
        </w:rPr>
        <w:t xml:space="preserve"> (Accessed: 3 Dec 2021). </w:t>
      </w:r>
    </w:p>
    <w:p w14:paraId="05BC1EF1" w14:textId="77777777" w:rsidR="00437562" w:rsidRDefault="00437562" w:rsidP="00437562"/>
    <w:p w14:paraId="01052992" w14:textId="77777777" w:rsidR="00437562" w:rsidRDefault="00437562" w:rsidP="00437562"/>
    <w:p w14:paraId="4BEC2F46" w14:textId="77777777" w:rsidR="00437562" w:rsidRDefault="00437562" w:rsidP="00437562"/>
    <w:p w14:paraId="01EACC6C" w14:textId="2660F32D" w:rsidR="00C25427" w:rsidRPr="00C25427" w:rsidRDefault="00C25427" w:rsidP="00437562">
      <w:pPr>
        <w:rPr>
          <w:rFonts w:ascii="Arial" w:hAnsi="Arial" w:cs="Arial"/>
          <w:b/>
          <w:bCs/>
          <w:sz w:val="24"/>
          <w:szCs w:val="24"/>
        </w:rPr>
      </w:pPr>
      <w:r w:rsidRPr="00C25427">
        <w:rPr>
          <w:rFonts w:ascii="Arial" w:hAnsi="Arial" w:cs="Arial"/>
          <w:b/>
          <w:bCs/>
          <w:sz w:val="24"/>
          <w:szCs w:val="24"/>
        </w:rPr>
        <w:t>11.</w:t>
      </w:r>
    </w:p>
    <w:p w14:paraId="15991F7E" w14:textId="77777777" w:rsidR="0090211F" w:rsidRPr="00D06999" w:rsidRDefault="0090211F" w:rsidP="00701181">
      <w:pPr>
        <w:ind w:left="360"/>
        <w:rPr>
          <w:rFonts w:ascii="Arial" w:hAnsi="Arial" w:cs="Arial"/>
          <w:color w:val="3A3A3A"/>
          <w:sz w:val="24"/>
          <w:szCs w:val="24"/>
          <w:shd w:val="clear" w:color="auto" w:fill="FFFFFF"/>
        </w:rPr>
      </w:pPr>
    </w:p>
    <w:p w14:paraId="7C444659" w14:textId="1446B615" w:rsidR="0090211F" w:rsidRDefault="00D06999" w:rsidP="00D06999">
      <w:pPr>
        <w:pStyle w:val="ListParagraph"/>
        <w:numPr>
          <w:ilvl w:val="0"/>
          <w:numId w:val="5"/>
        </w:numPr>
        <w:rPr>
          <w:rFonts w:ascii="Arial" w:hAnsi="Arial" w:cs="Arial"/>
          <w:sz w:val="24"/>
          <w:szCs w:val="24"/>
        </w:rPr>
      </w:pPr>
      <w:r w:rsidRPr="00D06999">
        <w:rPr>
          <w:rFonts w:ascii="Arial" w:hAnsi="Arial" w:cs="Arial"/>
          <w:color w:val="3A3A3A"/>
          <w:sz w:val="24"/>
          <w:szCs w:val="24"/>
          <w:shd w:val="clear" w:color="auto" w:fill="FFFFFF"/>
        </w:rPr>
        <w:t xml:space="preserve"> </w:t>
      </w:r>
      <w:r w:rsidR="0090211F" w:rsidRPr="00D06999">
        <w:rPr>
          <w:rFonts w:ascii="Arial" w:hAnsi="Arial" w:cs="Arial"/>
          <w:color w:val="3A3A3A"/>
          <w:sz w:val="24"/>
          <w:szCs w:val="24"/>
          <w:shd w:val="clear" w:color="auto" w:fill="FFFFFF"/>
        </w:rPr>
        <w:t>Vangelis Marinakis </w:t>
      </w:r>
      <w:r w:rsidR="0090211F" w:rsidRPr="00D06999">
        <w:rPr>
          <w:rFonts w:ascii="Arial" w:hAnsi="Arial" w:cs="Arial"/>
          <w:i/>
          <w:iCs/>
          <w:sz w:val="24"/>
          <w:szCs w:val="24"/>
        </w:rPr>
        <w:t>et al.</w:t>
      </w:r>
      <w:r w:rsidR="0090211F" w:rsidRPr="00D06999">
        <w:rPr>
          <w:rFonts w:ascii="Arial" w:hAnsi="Arial" w:cs="Arial"/>
          <w:sz w:val="24"/>
          <w:szCs w:val="24"/>
        </w:rPr>
        <w:t> (2020) ‘The Efforts towards and Challenges of Greece’s Post-Lignite Era: The Case of Megalopolis’, </w:t>
      </w:r>
      <w:r w:rsidR="0090211F" w:rsidRPr="00D06999">
        <w:rPr>
          <w:rFonts w:ascii="Arial" w:hAnsi="Arial" w:cs="Arial"/>
          <w:i/>
          <w:iCs/>
          <w:sz w:val="24"/>
          <w:szCs w:val="24"/>
        </w:rPr>
        <w:t>Sustainability (Basel, Switzerland)</w:t>
      </w:r>
      <w:r w:rsidR="0090211F" w:rsidRPr="00D06999">
        <w:rPr>
          <w:rFonts w:ascii="Arial" w:hAnsi="Arial" w:cs="Arial"/>
          <w:sz w:val="24"/>
          <w:szCs w:val="24"/>
        </w:rPr>
        <w:t xml:space="preserve">, 12(24), p. 10575–. doi:10.3390/su122410575. Available at: </w:t>
      </w:r>
      <w:hyperlink r:id="rId11" w:history="1">
        <w:r w:rsidR="0090211F" w:rsidRPr="00D06999">
          <w:rPr>
            <w:rStyle w:val="Hyperlink"/>
            <w:rFonts w:ascii="Arial" w:hAnsi="Arial" w:cs="Arial"/>
            <w:sz w:val="24"/>
            <w:szCs w:val="24"/>
          </w:rPr>
          <w:t>https://librarysearch.uwtsd.ac.uk/discovery/fulldisplay?docid=cdi_doaj_primary_oai_doaj_org_article_cc6cb21ba987480ab07ae884be905fb1&amp;context=PC&amp;vid=44WHELF_UWTSD:44WHELF_UWTSD_VU1&amp;lang=en&amp;search_scope=Search_ELEC&amp;adaptor=Primo%20Central&amp;tab=Everything&amp;query=any,contains,principles%20of%20sustainable%20tourism%20of%20greece&amp;offset=0</w:t>
        </w:r>
      </w:hyperlink>
      <w:r w:rsidR="0090211F" w:rsidRPr="00D06999">
        <w:rPr>
          <w:rFonts w:ascii="Arial" w:hAnsi="Arial" w:cs="Arial"/>
          <w:sz w:val="24"/>
          <w:szCs w:val="24"/>
        </w:rPr>
        <w:t xml:space="preserve"> (Accessed: 4 Dec 2021). </w:t>
      </w:r>
    </w:p>
    <w:p w14:paraId="759265C7" w14:textId="77777777" w:rsidR="00C25427" w:rsidRDefault="00C25427" w:rsidP="00C25427">
      <w:pPr>
        <w:rPr>
          <w:rFonts w:ascii="Arial" w:hAnsi="Arial" w:cs="Arial"/>
          <w:sz w:val="24"/>
          <w:szCs w:val="24"/>
        </w:rPr>
      </w:pPr>
    </w:p>
    <w:p w14:paraId="3C9DBBFA" w14:textId="77777777" w:rsidR="00C25427" w:rsidRDefault="00C25427" w:rsidP="00C25427">
      <w:pPr>
        <w:rPr>
          <w:rFonts w:ascii="Arial" w:hAnsi="Arial" w:cs="Arial"/>
          <w:sz w:val="24"/>
          <w:szCs w:val="24"/>
        </w:rPr>
      </w:pPr>
    </w:p>
    <w:p w14:paraId="026DDC81" w14:textId="77777777" w:rsidR="00C25427" w:rsidRDefault="00C25427" w:rsidP="00C25427">
      <w:pPr>
        <w:rPr>
          <w:rFonts w:ascii="Arial" w:hAnsi="Arial" w:cs="Arial"/>
          <w:sz w:val="24"/>
          <w:szCs w:val="24"/>
        </w:rPr>
      </w:pPr>
    </w:p>
    <w:p w14:paraId="5E6101DD" w14:textId="77777777" w:rsidR="00C25427" w:rsidRDefault="00C25427" w:rsidP="00C25427">
      <w:pPr>
        <w:rPr>
          <w:rFonts w:ascii="Arial" w:hAnsi="Arial" w:cs="Arial"/>
          <w:sz w:val="24"/>
          <w:szCs w:val="24"/>
        </w:rPr>
      </w:pPr>
    </w:p>
    <w:p w14:paraId="48B72D8A" w14:textId="77777777" w:rsidR="00C25427" w:rsidRDefault="00C25427" w:rsidP="00C25427">
      <w:pPr>
        <w:rPr>
          <w:rFonts w:ascii="Arial" w:hAnsi="Arial" w:cs="Arial"/>
          <w:sz w:val="24"/>
          <w:szCs w:val="24"/>
        </w:rPr>
      </w:pPr>
    </w:p>
    <w:p w14:paraId="5A4701AB" w14:textId="77777777" w:rsidR="00C25427" w:rsidRDefault="00C25427" w:rsidP="00C25427">
      <w:pPr>
        <w:rPr>
          <w:rFonts w:ascii="Arial" w:hAnsi="Arial" w:cs="Arial"/>
          <w:sz w:val="24"/>
          <w:szCs w:val="24"/>
        </w:rPr>
      </w:pPr>
    </w:p>
    <w:p w14:paraId="3AC3CB5C" w14:textId="77777777" w:rsidR="00C25427" w:rsidRDefault="00C25427" w:rsidP="00C25427">
      <w:pPr>
        <w:rPr>
          <w:rFonts w:ascii="Arial" w:hAnsi="Arial" w:cs="Arial"/>
          <w:sz w:val="24"/>
          <w:szCs w:val="24"/>
        </w:rPr>
      </w:pPr>
    </w:p>
    <w:p w14:paraId="0B3990EA" w14:textId="77777777" w:rsidR="00C25427" w:rsidRDefault="00C25427" w:rsidP="00C25427">
      <w:pPr>
        <w:rPr>
          <w:rFonts w:ascii="Arial" w:hAnsi="Arial" w:cs="Arial"/>
          <w:sz w:val="24"/>
          <w:szCs w:val="24"/>
        </w:rPr>
      </w:pPr>
    </w:p>
    <w:p w14:paraId="53FC54BC" w14:textId="77777777" w:rsidR="00C25427" w:rsidRDefault="00C25427" w:rsidP="00C25427">
      <w:pPr>
        <w:rPr>
          <w:rFonts w:ascii="Arial" w:hAnsi="Arial" w:cs="Arial"/>
          <w:sz w:val="24"/>
          <w:szCs w:val="24"/>
        </w:rPr>
      </w:pPr>
    </w:p>
    <w:p w14:paraId="756CC47D" w14:textId="77777777" w:rsidR="00C25427" w:rsidRDefault="00C25427" w:rsidP="00C25427">
      <w:pPr>
        <w:rPr>
          <w:rFonts w:ascii="Arial" w:hAnsi="Arial" w:cs="Arial"/>
          <w:sz w:val="24"/>
          <w:szCs w:val="24"/>
        </w:rPr>
      </w:pPr>
    </w:p>
    <w:p w14:paraId="66AF69F8" w14:textId="77777777" w:rsidR="00C25427" w:rsidRDefault="00C25427" w:rsidP="00C25427">
      <w:pPr>
        <w:rPr>
          <w:rFonts w:ascii="Arial" w:hAnsi="Arial" w:cs="Arial"/>
          <w:sz w:val="24"/>
          <w:szCs w:val="24"/>
        </w:rPr>
      </w:pPr>
    </w:p>
    <w:p w14:paraId="63E05E65" w14:textId="77777777" w:rsidR="00C25427" w:rsidRDefault="00C25427" w:rsidP="00C25427">
      <w:pPr>
        <w:rPr>
          <w:rFonts w:ascii="Arial" w:hAnsi="Arial" w:cs="Arial"/>
          <w:sz w:val="24"/>
          <w:szCs w:val="24"/>
        </w:rPr>
      </w:pPr>
    </w:p>
    <w:p w14:paraId="50547548" w14:textId="77777777" w:rsidR="00C25427" w:rsidRDefault="00C25427" w:rsidP="00C25427">
      <w:pPr>
        <w:rPr>
          <w:rFonts w:ascii="Arial" w:hAnsi="Arial" w:cs="Arial"/>
          <w:sz w:val="24"/>
          <w:szCs w:val="24"/>
        </w:rPr>
      </w:pPr>
    </w:p>
    <w:p w14:paraId="2DF3CD91" w14:textId="77777777" w:rsidR="00C25427" w:rsidRDefault="00C25427" w:rsidP="00C25427">
      <w:pPr>
        <w:rPr>
          <w:rFonts w:ascii="Arial" w:hAnsi="Arial" w:cs="Arial"/>
          <w:sz w:val="24"/>
          <w:szCs w:val="24"/>
        </w:rPr>
      </w:pPr>
    </w:p>
    <w:p w14:paraId="1CF1E3B3" w14:textId="77777777" w:rsidR="00C25427" w:rsidRDefault="00C25427" w:rsidP="00C25427">
      <w:pPr>
        <w:rPr>
          <w:rFonts w:ascii="Arial" w:hAnsi="Arial" w:cs="Arial"/>
          <w:sz w:val="24"/>
          <w:szCs w:val="24"/>
        </w:rPr>
      </w:pPr>
    </w:p>
    <w:p w14:paraId="02DF0429" w14:textId="77777777" w:rsidR="00C25427" w:rsidRDefault="00C25427" w:rsidP="00C25427">
      <w:pPr>
        <w:rPr>
          <w:rFonts w:ascii="Arial" w:hAnsi="Arial" w:cs="Arial"/>
          <w:sz w:val="24"/>
          <w:szCs w:val="24"/>
        </w:rPr>
      </w:pPr>
    </w:p>
    <w:p w14:paraId="1D6588F8" w14:textId="77777777" w:rsidR="00C25427" w:rsidRDefault="00C25427" w:rsidP="00C25427">
      <w:pPr>
        <w:rPr>
          <w:rFonts w:ascii="Arial" w:hAnsi="Arial" w:cs="Arial"/>
          <w:sz w:val="24"/>
          <w:szCs w:val="24"/>
        </w:rPr>
      </w:pPr>
    </w:p>
    <w:p w14:paraId="6610D97E" w14:textId="77777777" w:rsidR="00C25427" w:rsidRDefault="00C25427" w:rsidP="00C25427">
      <w:pPr>
        <w:rPr>
          <w:rFonts w:ascii="Arial" w:hAnsi="Arial" w:cs="Arial"/>
          <w:sz w:val="24"/>
          <w:szCs w:val="24"/>
        </w:rPr>
      </w:pPr>
    </w:p>
    <w:p w14:paraId="28BF6779" w14:textId="77777777" w:rsidR="00C25427" w:rsidRDefault="00C25427" w:rsidP="00C25427">
      <w:pPr>
        <w:rPr>
          <w:rFonts w:ascii="Arial" w:hAnsi="Arial" w:cs="Arial"/>
          <w:sz w:val="24"/>
          <w:szCs w:val="24"/>
        </w:rPr>
      </w:pPr>
    </w:p>
    <w:p w14:paraId="31723AC7" w14:textId="77777777" w:rsidR="00C25427" w:rsidRDefault="00C25427" w:rsidP="00C25427">
      <w:pPr>
        <w:rPr>
          <w:rFonts w:ascii="Arial" w:hAnsi="Arial" w:cs="Arial"/>
          <w:sz w:val="24"/>
          <w:szCs w:val="24"/>
        </w:rPr>
      </w:pPr>
    </w:p>
    <w:p w14:paraId="3CD84D4F" w14:textId="77777777" w:rsidR="00C25427" w:rsidRDefault="00C25427" w:rsidP="00C25427">
      <w:pPr>
        <w:rPr>
          <w:rFonts w:ascii="Arial" w:hAnsi="Arial" w:cs="Arial"/>
          <w:sz w:val="24"/>
          <w:szCs w:val="24"/>
        </w:rPr>
      </w:pPr>
    </w:p>
    <w:p w14:paraId="6F110121" w14:textId="2897E60D" w:rsidR="00C25427" w:rsidRPr="00C25427" w:rsidRDefault="00C25427" w:rsidP="00C25427">
      <w:pPr>
        <w:rPr>
          <w:rFonts w:ascii="Arial" w:hAnsi="Arial" w:cs="Arial"/>
          <w:b/>
          <w:bCs/>
          <w:sz w:val="24"/>
          <w:szCs w:val="24"/>
        </w:rPr>
      </w:pPr>
      <w:r w:rsidRPr="00C25427">
        <w:rPr>
          <w:rFonts w:ascii="Arial" w:hAnsi="Arial" w:cs="Arial"/>
          <w:b/>
          <w:bCs/>
          <w:sz w:val="24"/>
          <w:szCs w:val="24"/>
        </w:rPr>
        <w:t>12.</w:t>
      </w:r>
    </w:p>
    <w:p w14:paraId="48903800" w14:textId="77777777" w:rsidR="0090211F" w:rsidRPr="00701181" w:rsidRDefault="0090211F" w:rsidP="00701181">
      <w:pPr>
        <w:ind w:left="360"/>
        <w:rPr>
          <w:rFonts w:ascii="Arial" w:hAnsi="Arial" w:cs="Arial"/>
          <w:color w:val="3A3A3A"/>
          <w:sz w:val="24"/>
          <w:szCs w:val="24"/>
          <w:shd w:val="clear" w:color="auto" w:fill="FFFFFF"/>
        </w:rPr>
      </w:pPr>
    </w:p>
    <w:p w14:paraId="3A2F6B62" w14:textId="705DDF09" w:rsidR="00527303" w:rsidRPr="00133111" w:rsidRDefault="00527303" w:rsidP="007B1FFE">
      <w:pPr>
        <w:ind w:left="284"/>
        <w:rPr>
          <w:rFonts w:ascii="Arial" w:hAnsi="Arial" w:cs="Arial"/>
          <w:b/>
          <w:sz w:val="24"/>
          <w:szCs w:val="24"/>
          <w:shd w:val="clear" w:color="auto" w:fill="FFFFFF"/>
        </w:rPr>
      </w:pPr>
    </w:p>
    <w:sectPr w:rsidR="00527303" w:rsidRPr="00133111">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DD36FF"/>
    <w:multiLevelType w:val="hybridMultilevel"/>
    <w:tmpl w:val="1C461870"/>
    <w:lvl w:ilvl="0" w:tplc="0418000F">
      <w:start w:val="1"/>
      <w:numFmt w:val="decimal"/>
      <w:lvlText w:val="%1."/>
      <w:lvlJc w:val="left"/>
      <w:pPr>
        <w:ind w:left="644" w:hanging="360"/>
      </w:pPr>
      <w:rPr>
        <w:rFonts w:hint="default"/>
      </w:rPr>
    </w:lvl>
    <w:lvl w:ilvl="1" w:tplc="04180019" w:tentative="1">
      <w:start w:val="1"/>
      <w:numFmt w:val="lowerLetter"/>
      <w:lvlText w:val="%2."/>
      <w:lvlJc w:val="left"/>
      <w:pPr>
        <w:ind w:left="1364" w:hanging="360"/>
      </w:pPr>
    </w:lvl>
    <w:lvl w:ilvl="2" w:tplc="0418001B" w:tentative="1">
      <w:start w:val="1"/>
      <w:numFmt w:val="lowerRoman"/>
      <w:lvlText w:val="%3."/>
      <w:lvlJc w:val="right"/>
      <w:pPr>
        <w:ind w:left="2084" w:hanging="180"/>
      </w:pPr>
    </w:lvl>
    <w:lvl w:ilvl="3" w:tplc="0418000F" w:tentative="1">
      <w:start w:val="1"/>
      <w:numFmt w:val="decimal"/>
      <w:lvlText w:val="%4."/>
      <w:lvlJc w:val="left"/>
      <w:pPr>
        <w:ind w:left="2804" w:hanging="360"/>
      </w:pPr>
    </w:lvl>
    <w:lvl w:ilvl="4" w:tplc="04180019" w:tentative="1">
      <w:start w:val="1"/>
      <w:numFmt w:val="lowerLetter"/>
      <w:lvlText w:val="%5."/>
      <w:lvlJc w:val="left"/>
      <w:pPr>
        <w:ind w:left="3524" w:hanging="360"/>
      </w:pPr>
    </w:lvl>
    <w:lvl w:ilvl="5" w:tplc="0418001B" w:tentative="1">
      <w:start w:val="1"/>
      <w:numFmt w:val="lowerRoman"/>
      <w:lvlText w:val="%6."/>
      <w:lvlJc w:val="right"/>
      <w:pPr>
        <w:ind w:left="4244" w:hanging="180"/>
      </w:pPr>
    </w:lvl>
    <w:lvl w:ilvl="6" w:tplc="0418000F" w:tentative="1">
      <w:start w:val="1"/>
      <w:numFmt w:val="decimal"/>
      <w:lvlText w:val="%7."/>
      <w:lvlJc w:val="left"/>
      <w:pPr>
        <w:ind w:left="4964" w:hanging="360"/>
      </w:pPr>
    </w:lvl>
    <w:lvl w:ilvl="7" w:tplc="04180019" w:tentative="1">
      <w:start w:val="1"/>
      <w:numFmt w:val="lowerLetter"/>
      <w:lvlText w:val="%8."/>
      <w:lvlJc w:val="left"/>
      <w:pPr>
        <w:ind w:left="5684" w:hanging="360"/>
      </w:pPr>
    </w:lvl>
    <w:lvl w:ilvl="8" w:tplc="0418001B" w:tentative="1">
      <w:start w:val="1"/>
      <w:numFmt w:val="lowerRoman"/>
      <w:lvlText w:val="%9."/>
      <w:lvlJc w:val="right"/>
      <w:pPr>
        <w:ind w:left="6404" w:hanging="180"/>
      </w:pPr>
    </w:lvl>
  </w:abstractNum>
  <w:abstractNum w:abstractNumId="1" w15:restartNumberingAfterBreak="0">
    <w:nsid w:val="45F51195"/>
    <w:multiLevelType w:val="hybridMultilevel"/>
    <w:tmpl w:val="47BAF978"/>
    <w:lvl w:ilvl="0" w:tplc="0418000F">
      <w:start w:val="1"/>
      <w:numFmt w:val="decimal"/>
      <w:lvlText w:val="%1."/>
      <w:lvlJc w:val="left"/>
      <w:pPr>
        <w:ind w:left="785" w:hanging="360"/>
      </w:pPr>
      <w:rPr>
        <w:rFonts w:hint="default"/>
      </w:r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2" w15:restartNumberingAfterBreak="0">
    <w:nsid w:val="50D0743A"/>
    <w:multiLevelType w:val="hybridMultilevel"/>
    <w:tmpl w:val="E214DD8A"/>
    <w:lvl w:ilvl="0" w:tplc="0418000F">
      <w:start w:val="13"/>
      <w:numFmt w:val="decimal"/>
      <w:lvlText w:val="%1."/>
      <w:lvlJc w:val="left"/>
      <w:pPr>
        <w:ind w:left="720" w:hanging="360"/>
      </w:pPr>
      <w:rPr>
        <w:rFonts w:hint="default"/>
      </w:r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3" w15:restartNumberingAfterBreak="0">
    <w:nsid w:val="5DA0167D"/>
    <w:multiLevelType w:val="hybridMultilevel"/>
    <w:tmpl w:val="1D3ABFAE"/>
    <w:lvl w:ilvl="0" w:tplc="0418000F">
      <w:start w:val="1"/>
      <w:numFmt w:val="decimal"/>
      <w:lvlText w:val="%1."/>
      <w:lvlJc w:val="left"/>
      <w:pPr>
        <w:ind w:left="720" w:hanging="360"/>
      </w:pPr>
    </w:lvl>
    <w:lvl w:ilvl="1" w:tplc="04180019">
      <w:start w:val="1"/>
      <w:numFmt w:val="lowerLetter"/>
      <w:lvlText w:val="%2."/>
      <w:lvlJc w:val="left"/>
      <w:pPr>
        <w:ind w:left="1440" w:hanging="360"/>
      </w:pPr>
    </w:lvl>
    <w:lvl w:ilvl="2" w:tplc="0418001B">
      <w:start w:val="1"/>
      <w:numFmt w:val="lowerRoman"/>
      <w:lvlText w:val="%3."/>
      <w:lvlJc w:val="right"/>
      <w:pPr>
        <w:ind w:left="2160" w:hanging="180"/>
      </w:pPr>
    </w:lvl>
    <w:lvl w:ilvl="3" w:tplc="0418000F">
      <w:start w:val="1"/>
      <w:numFmt w:val="decimal"/>
      <w:lvlText w:val="%4."/>
      <w:lvlJc w:val="left"/>
      <w:pPr>
        <w:ind w:left="2880" w:hanging="360"/>
      </w:pPr>
    </w:lvl>
    <w:lvl w:ilvl="4" w:tplc="04180019">
      <w:start w:val="1"/>
      <w:numFmt w:val="lowerLetter"/>
      <w:lvlText w:val="%5."/>
      <w:lvlJc w:val="left"/>
      <w:pPr>
        <w:ind w:left="3600" w:hanging="360"/>
      </w:pPr>
    </w:lvl>
    <w:lvl w:ilvl="5" w:tplc="0418001B">
      <w:start w:val="1"/>
      <w:numFmt w:val="lowerRoman"/>
      <w:lvlText w:val="%6."/>
      <w:lvlJc w:val="right"/>
      <w:pPr>
        <w:ind w:left="4320" w:hanging="180"/>
      </w:pPr>
    </w:lvl>
    <w:lvl w:ilvl="6" w:tplc="0418000F">
      <w:start w:val="1"/>
      <w:numFmt w:val="decimal"/>
      <w:lvlText w:val="%7."/>
      <w:lvlJc w:val="left"/>
      <w:pPr>
        <w:ind w:left="5040" w:hanging="360"/>
      </w:pPr>
    </w:lvl>
    <w:lvl w:ilvl="7" w:tplc="04180019">
      <w:start w:val="1"/>
      <w:numFmt w:val="lowerLetter"/>
      <w:lvlText w:val="%8."/>
      <w:lvlJc w:val="left"/>
      <w:pPr>
        <w:ind w:left="5760" w:hanging="360"/>
      </w:pPr>
    </w:lvl>
    <w:lvl w:ilvl="8" w:tplc="0418001B">
      <w:start w:val="1"/>
      <w:numFmt w:val="lowerRoman"/>
      <w:lvlText w:val="%9."/>
      <w:lvlJc w:val="right"/>
      <w:pPr>
        <w:ind w:left="6480" w:hanging="180"/>
      </w:pPr>
    </w:lvl>
  </w:abstractNum>
  <w:abstractNum w:abstractNumId="4" w15:restartNumberingAfterBreak="0">
    <w:nsid w:val="7B09567B"/>
    <w:multiLevelType w:val="hybridMultilevel"/>
    <w:tmpl w:val="3A064C68"/>
    <w:lvl w:ilvl="0" w:tplc="6402FADA">
      <w:start w:val="5"/>
      <w:numFmt w:val="decimal"/>
      <w:lvlText w:val="%1."/>
      <w:lvlJc w:val="left"/>
      <w:pPr>
        <w:ind w:left="785" w:hanging="360"/>
      </w:pPr>
      <w:rPr>
        <w:rFonts w:eastAsiaTheme="majorEastAsia" w:hint="default"/>
        <w:color w:val="auto"/>
      </w:rPr>
    </w:lvl>
    <w:lvl w:ilvl="1" w:tplc="04180019" w:tentative="1">
      <w:start w:val="1"/>
      <w:numFmt w:val="lowerLetter"/>
      <w:lvlText w:val="%2."/>
      <w:lvlJc w:val="left"/>
      <w:pPr>
        <w:ind w:left="1505" w:hanging="360"/>
      </w:pPr>
    </w:lvl>
    <w:lvl w:ilvl="2" w:tplc="0418001B" w:tentative="1">
      <w:start w:val="1"/>
      <w:numFmt w:val="lowerRoman"/>
      <w:lvlText w:val="%3."/>
      <w:lvlJc w:val="right"/>
      <w:pPr>
        <w:ind w:left="2225" w:hanging="180"/>
      </w:pPr>
    </w:lvl>
    <w:lvl w:ilvl="3" w:tplc="0418000F" w:tentative="1">
      <w:start w:val="1"/>
      <w:numFmt w:val="decimal"/>
      <w:lvlText w:val="%4."/>
      <w:lvlJc w:val="left"/>
      <w:pPr>
        <w:ind w:left="2945" w:hanging="360"/>
      </w:pPr>
    </w:lvl>
    <w:lvl w:ilvl="4" w:tplc="04180019" w:tentative="1">
      <w:start w:val="1"/>
      <w:numFmt w:val="lowerLetter"/>
      <w:lvlText w:val="%5."/>
      <w:lvlJc w:val="left"/>
      <w:pPr>
        <w:ind w:left="3665" w:hanging="360"/>
      </w:pPr>
    </w:lvl>
    <w:lvl w:ilvl="5" w:tplc="0418001B" w:tentative="1">
      <w:start w:val="1"/>
      <w:numFmt w:val="lowerRoman"/>
      <w:lvlText w:val="%6."/>
      <w:lvlJc w:val="right"/>
      <w:pPr>
        <w:ind w:left="4385" w:hanging="180"/>
      </w:pPr>
    </w:lvl>
    <w:lvl w:ilvl="6" w:tplc="0418000F" w:tentative="1">
      <w:start w:val="1"/>
      <w:numFmt w:val="decimal"/>
      <w:lvlText w:val="%7."/>
      <w:lvlJc w:val="left"/>
      <w:pPr>
        <w:ind w:left="5105" w:hanging="360"/>
      </w:pPr>
    </w:lvl>
    <w:lvl w:ilvl="7" w:tplc="04180019" w:tentative="1">
      <w:start w:val="1"/>
      <w:numFmt w:val="lowerLetter"/>
      <w:lvlText w:val="%8."/>
      <w:lvlJc w:val="left"/>
      <w:pPr>
        <w:ind w:left="5825" w:hanging="360"/>
      </w:pPr>
    </w:lvl>
    <w:lvl w:ilvl="8" w:tplc="0418001B" w:tentative="1">
      <w:start w:val="1"/>
      <w:numFmt w:val="lowerRoman"/>
      <w:lvlText w:val="%9."/>
      <w:lvlJc w:val="right"/>
      <w:pPr>
        <w:ind w:left="6545" w:hanging="180"/>
      </w:pPr>
    </w:lvl>
  </w:abstractNum>
  <w:num w:numId="1">
    <w:abstractNumId w:val="0"/>
  </w:num>
  <w:num w:numId="2">
    <w:abstractNumId w:val="1"/>
  </w:num>
  <w:num w:numId="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4"/>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7"/>
  <w:proofState w:spelling="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36DD"/>
    <w:rsid w:val="00015445"/>
    <w:rsid w:val="0005599F"/>
    <w:rsid w:val="00066B62"/>
    <w:rsid w:val="0007733A"/>
    <w:rsid w:val="00092F61"/>
    <w:rsid w:val="000A5372"/>
    <w:rsid w:val="000B3836"/>
    <w:rsid w:val="000B4035"/>
    <w:rsid w:val="000D0BB3"/>
    <w:rsid w:val="000D3E35"/>
    <w:rsid w:val="000D7F71"/>
    <w:rsid w:val="000F5253"/>
    <w:rsid w:val="00106790"/>
    <w:rsid w:val="00107087"/>
    <w:rsid w:val="00132FDD"/>
    <w:rsid w:val="00133111"/>
    <w:rsid w:val="00135F6F"/>
    <w:rsid w:val="00146B58"/>
    <w:rsid w:val="00155912"/>
    <w:rsid w:val="00174BEE"/>
    <w:rsid w:val="0018199A"/>
    <w:rsid w:val="0019003C"/>
    <w:rsid w:val="001C0BFC"/>
    <w:rsid w:val="001D008A"/>
    <w:rsid w:val="001D0C77"/>
    <w:rsid w:val="001D3B30"/>
    <w:rsid w:val="001E6759"/>
    <w:rsid w:val="002056F7"/>
    <w:rsid w:val="00270B5C"/>
    <w:rsid w:val="00272F8A"/>
    <w:rsid w:val="002839F4"/>
    <w:rsid w:val="00285ED4"/>
    <w:rsid w:val="0029245F"/>
    <w:rsid w:val="0029427C"/>
    <w:rsid w:val="00297B75"/>
    <w:rsid w:val="002B2195"/>
    <w:rsid w:val="002B7C0C"/>
    <w:rsid w:val="002C781C"/>
    <w:rsid w:val="002C7C23"/>
    <w:rsid w:val="002D13E3"/>
    <w:rsid w:val="002E6817"/>
    <w:rsid w:val="002F49B2"/>
    <w:rsid w:val="00311D2A"/>
    <w:rsid w:val="00316257"/>
    <w:rsid w:val="0031670C"/>
    <w:rsid w:val="003173C1"/>
    <w:rsid w:val="00317E8F"/>
    <w:rsid w:val="00327C3E"/>
    <w:rsid w:val="00330EF3"/>
    <w:rsid w:val="00337C0F"/>
    <w:rsid w:val="003556F1"/>
    <w:rsid w:val="00364BD7"/>
    <w:rsid w:val="003A0439"/>
    <w:rsid w:val="003A7742"/>
    <w:rsid w:val="003B2446"/>
    <w:rsid w:val="003B340B"/>
    <w:rsid w:val="003C382C"/>
    <w:rsid w:val="003D0BAE"/>
    <w:rsid w:val="003E5FDC"/>
    <w:rsid w:val="00401DBE"/>
    <w:rsid w:val="004030B8"/>
    <w:rsid w:val="004032F8"/>
    <w:rsid w:val="00404A56"/>
    <w:rsid w:val="004338EA"/>
    <w:rsid w:val="00437562"/>
    <w:rsid w:val="00437B18"/>
    <w:rsid w:val="00445584"/>
    <w:rsid w:val="00460562"/>
    <w:rsid w:val="004A6E24"/>
    <w:rsid w:val="004D0E2E"/>
    <w:rsid w:val="004D5663"/>
    <w:rsid w:val="004F267A"/>
    <w:rsid w:val="004F2CBB"/>
    <w:rsid w:val="00513CE7"/>
    <w:rsid w:val="00526A57"/>
    <w:rsid w:val="00527303"/>
    <w:rsid w:val="005526A9"/>
    <w:rsid w:val="00552D30"/>
    <w:rsid w:val="00565758"/>
    <w:rsid w:val="00566056"/>
    <w:rsid w:val="00576DF4"/>
    <w:rsid w:val="00585763"/>
    <w:rsid w:val="0059370C"/>
    <w:rsid w:val="005A1150"/>
    <w:rsid w:val="005B2049"/>
    <w:rsid w:val="005D0491"/>
    <w:rsid w:val="006132EC"/>
    <w:rsid w:val="00624CBD"/>
    <w:rsid w:val="00633D59"/>
    <w:rsid w:val="00634371"/>
    <w:rsid w:val="006468DF"/>
    <w:rsid w:val="00652F14"/>
    <w:rsid w:val="00654CA4"/>
    <w:rsid w:val="00656C31"/>
    <w:rsid w:val="006664F4"/>
    <w:rsid w:val="00673A5D"/>
    <w:rsid w:val="00674C25"/>
    <w:rsid w:val="006767C4"/>
    <w:rsid w:val="00681632"/>
    <w:rsid w:val="00687751"/>
    <w:rsid w:val="006C37E7"/>
    <w:rsid w:val="006D1411"/>
    <w:rsid w:val="006D4763"/>
    <w:rsid w:val="006D5C41"/>
    <w:rsid w:val="006E6B22"/>
    <w:rsid w:val="006F5E43"/>
    <w:rsid w:val="00701181"/>
    <w:rsid w:val="0071450B"/>
    <w:rsid w:val="00723AA4"/>
    <w:rsid w:val="007331A4"/>
    <w:rsid w:val="007336DD"/>
    <w:rsid w:val="00747700"/>
    <w:rsid w:val="00754C8A"/>
    <w:rsid w:val="007854A3"/>
    <w:rsid w:val="00793166"/>
    <w:rsid w:val="007946B5"/>
    <w:rsid w:val="007A145F"/>
    <w:rsid w:val="007B1FFE"/>
    <w:rsid w:val="007B47CE"/>
    <w:rsid w:val="007C14BD"/>
    <w:rsid w:val="007C7C20"/>
    <w:rsid w:val="007D738F"/>
    <w:rsid w:val="00812D98"/>
    <w:rsid w:val="00814804"/>
    <w:rsid w:val="008261C2"/>
    <w:rsid w:val="00833086"/>
    <w:rsid w:val="00854E55"/>
    <w:rsid w:val="00862A42"/>
    <w:rsid w:val="0088150A"/>
    <w:rsid w:val="00890A88"/>
    <w:rsid w:val="008C172B"/>
    <w:rsid w:val="008D2D04"/>
    <w:rsid w:val="008E2260"/>
    <w:rsid w:val="008E229D"/>
    <w:rsid w:val="008E48B5"/>
    <w:rsid w:val="008F3750"/>
    <w:rsid w:val="008F39C8"/>
    <w:rsid w:val="0090211F"/>
    <w:rsid w:val="009358A7"/>
    <w:rsid w:val="0094312C"/>
    <w:rsid w:val="0095168C"/>
    <w:rsid w:val="009572AC"/>
    <w:rsid w:val="00963E42"/>
    <w:rsid w:val="009936E0"/>
    <w:rsid w:val="009A2B52"/>
    <w:rsid w:val="009A5D7D"/>
    <w:rsid w:val="00A3138C"/>
    <w:rsid w:val="00A43148"/>
    <w:rsid w:val="00A45182"/>
    <w:rsid w:val="00A473F1"/>
    <w:rsid w:val="00A569A3"/>
    <w:rsid w:val="00A86A88"/>
    <w:rsid w:val="00AB2ACB"/>
    <w:rsid w:val="00AC17E6"/>
    <w:rsid w:val="00AD0B48"/>
    <w:rsid w:val="00AE1F3F"/>
    <w:rsid w:val="00AE2FB7"/>
    <w:rsid w:val="00B228E8"/>
    <w:rsid w:val="00B241B3"/>
    <w:rsid w:val="00B244AA"/>
    <w:rsid w:val="00B409AE"/>
    <w:rsid w:val="00B42E25"/>
    <w:rsid w:val="00B46FD0"/>
    <w:rsid w:val="00B47C5C"/>
    <w:rsid w:val="00B64EB9"/>
    <w:rsid w:val="00B66E3E"/>
    <w:rsid w:val="00B75F6D"/>
    <w:rsid w:val="00B855B1"/>
    <w:rsid w:val="00B9074E"/>
    <w:rsid w:val="00BB5A43"/>
    <w:rsid w:val="00BD7B22"/>
    <w:rsid w:val="00C0420F"/>
    <w:rsid w:val="00C21271"/>
    <w:rsid w:val="00C25427"/>
    <w:rsid w:val="00C31A5D"/>
    <w:rsid w:val="00C35B09"/>
    <w:rsid w:val="00C42408"/>
    <w:rsid w:val="00C4409F"/>
    <w:rsid w:val="00C57618"/>
    <w:rsid w:val="00C70F95"/>
    <w:rsid w:val="00C9219C"/>
    <w:rsid w:val="00CA5340"/>
    <w:rsid w:val="00CE4CE0"/>
    <w:rsid w:val="00CE597D"/>
    <w:rsid w:val="00CE5D0B"/>
    <w:rsid w:val="00D06999"/>
    <w:rsid w:val="00D248E0"/>
    <w:rsid w:val="00D413CA"/>
    <w:rsid w:val="00D6502A"/>
    <w:rsid w:val="00D7330A"/>
    <w:rsid w:val="00D75C62"/>
    <w:rsid w:val="00D81666"/>
    <w:rsid w:val="00D852B5"/>
    <w:rsid w:val="00D858CD"/>
    <w:rsid w:val="00DC5930"/>
    <w:rsid w:val="00DD037A"/>
    <w:rsid w:val="00DD13B7"/>
    <w:rsid w:val="00DD63DF"/>
    <w:rsid w:val="00DF03DE"/>
    <w:rsid w:val="00DF50D1"/>
    <w:rsid w:val="00E028EB"/>
    <w:rsid w:val="00E057B9"/>
    <w:rsid w:val="00E504CB"/>
    <w:rsid w:val="00E77F4C"/>
    <w:rsid w:val="00E81D98"/>
    <w:rsid w:val="00E87B5E"/>
    <w:rsid w:val="00E933B0"/>
    <w:rsid w:val="00E93A24"/>
    <w:rsid w:val="00EA4DFF"/>
    <w:rsid w:val="00EC40FA"/>
    <w:rsid w:val="00ED4E46"/>
    <w:rsid w:val="00EE3F9E"/>
    <w:rsid w:val="00EE574A"/>
    <w:rsid w:val="00EE7F9E"/>
    <w:rsid w:val="00EF22A7"/>
    <w:rsid w:val="00EF7587"/>
    <w:rsid w:val="00EF7637"/>
    <w:rsid w:val="00F128F3"/>
    <w:rsid w:val="00F2005C"/>
    <w:rsid w:val="00F20219"/>
    <w:rsid w:val="00F35A76"/>
    <w:rsid w:val="00F4173D"/>
    <w:rsid w:val="00F44EE5"/>
    <w:rsid w:val="00F45A6D"/>
    <w:rsid w:val="00F5353A"/>
    <w:rsid w:val="00F6293C"/>
    <w:rsid w:val="00F83AC8"/>
    <w:rsid w:val="00F863AB"/>
    <w:rsid w:val="00FA6056"/>
    <w:rsid w:val="00FA6789"/>
    <w:rsid w:val="00FC3DDB"/>
    <w:rsid w:val="00FE4ECC"/>
    <w:rsid w:val="00FF2AF6"/>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D8CAE1"/>
  <w15:chartTrackingRefBased/>
  <w15:docId w15:val="{2333B1B8-3A04-4DFE-A403-E5F9066BD7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ro-RO"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EA4DFF"/>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ro-RO"/>
    </w:rPr>
  </w:style>
  <w:style w:type="paragraph" w:styleId="Heading2">
    <w:name w:val="heading 2"/>
    <w:basedOn w:val="Normal"/>
    <w:next w:val="Normal"/>
    <w:link w:val="Heading2Char"/>
    <w:uiPriority w:val="9"/>
    <w:unhideWhenUsed/>
    <w:qFormat/>
    <w:rsid w:val="00EA4DF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semiHidden/>
    <w:unhideWhenUsed/>
    <w:qFormat/>
    <w:rsid w:val="00EA4DFF"/>
    <w:pPr>
      <w:keepNext/>
      <w:keepLines/>
      <w:spacing w:before="40" w:after="0" w:line="256" w:lineRule="auto"/>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F39C8"/>
    <w:rPr>
      <w:color w:val="0563C1" w:themeColor="hyperlink"/>
      <w:u w:val="single"/>
    </w:rPr>
  </w:style>
  <w:style w:type="character" w:styleId="UnresolvedMention">
    <w:name w:val="Unresolved Mention"/>
    <w:basedOn w:val="DefaultParagraphFont"/>
    <w:uiPriority w:val="99"/>
    <w:semiHidden/>
    <w:unhideWhenUsed/>
    <w:rsid w:val="008F39C8"/>
    <w:rPr>
      <w:color w:val="605E5C"/>
      <w:shd w:val="clear" w:color="auto" w:fill="E1DFDD"/>
    </w:rPr>
  </w:style>
  <w:style w:type="character" w:customStyle="1" w:styleId="Heading1Char">
    <w:name w:val="Heading 1 Char"/>
    <w:basedOn w:val="DefaultParagraphFont"/>
    <w:link w:val="Heading1"/>
    <w:uiPriority w:val="9"/>
    <w:rsid w:val="00EA4DFF"/>
    <w:rPr>
      <w:rFonts w:ascii="Times New Roman" w:eastAsia="Times New Roman" w:hAnsi="Times New Roman" w:cs="Times New Roman"/>
      <w:b/>
      <w:bCs/>
      <w:kern w:val="36"/>
      <w:sz w:val="48"/>
      <w:szCs w:val="48"/>
      <w:lang w:eastAsia="ro-RO"/>
    </w:rPr>
  </w:style>
  <w:style w:type="character" w:customStyle="1" w:styleId="Heading2Char">
    <w:name w:val="Heading 2 Char"/>
    <w:basedOn w:val="DefaultParagraphFont"/>
    <w:link w:val="Heading2"/>
    <w:uiPriority w:val="9"/>
    <w:rsid w:val="00EA4DFF"/>
    <w:rPr>
      <w:rFonts w:asciiTheme="majorHAnsi" w:eastAsiaTheme="majorEastAsia" w:hAnsiTheme="majorHAnsi" w:cstheme="majorBidi"/>
      <w:color w:val="2F5496" w:themeColor="accent1" w:themeShade="BF"/>
      <w:sz w:val="26"/>
      <w:szCs w:val="26"/>
    </w:rPr>
  </w:style>
  <w:style w:type="character" w:customStyle="1" w:styleId="Heading4Char">
    <w:name w:val="Heading 4 Char"/>
    <w:basedOn w:val="DefaultParagraphFont"/>
    <w:link w:val="Heading4"/>
    <w:uiPriority w:val="9"/>
    <w:semiHidden/>
    <w:rsid w:val="00EA4DFF"/>
    <w:rPr>
      <w:rFonts w:asciiTheme="majorHAnsi" w:eastAsiaTheme="majorEastAsia" w:hAnsiTheme="majorHAnsi" w:cstheme="majorBidi"/>
      <w:i/>
      <w:iCs/>
      <w:color w:val="2F5496" w:themeColor="accent1" w:themeShade="BF"/>
    </w:rPr>
  </w:style>
  <w:style w:type="paragraph" w:styleId="ListParagraph">
    <w:name w:val="List Paragraph"/>
    <w:basedOn w:val="Normal"/>
    <w:uiPriority w:val="34"/>
    <w:qFormat/>
    <w:rsid w:val="00EA4DFF"/>
    <w:pPr>
      <w:ind w:left="720"/>
      <w:contextualSpacing/>
    </w:pPr>
  </w:style>
  <w:style w:type="character" w:styleId="Strong">
    <w:name w:val="Strong"/>
    <w:basedOn w:val="DefaultParagraphFont"/>
    <w:uiPriority w:val="22"/>
    <w:qFormat/>
    <w:rsid w:val="00EA4DFF"/>
    <w:rPr>
      <w:b/>
      <w:bCs/>
    </w:rPr>
  </w:style>
  <w:style w:type="character" w:customStyle="1" w:styleId="author">
    <w:name w:val="author"/>
    <w:basedOn w:val="DefaultParagraphFont"/>
    <w:rsid w:val="00EA4DF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7581239">
      <w:bodyDiv w:val="1"/>
      <w:marLeft w:val="0"/>
      <w:marRight w:val="0"/>
      <w:marTop w:val="0"/>
      <w:marBottom w:val="0"/>
      <w:divBdr>
        <w:top w:val="none" w:sz="0" w:space="0" w:color="auto"/>
        <w:left w:val="none" w:sz="0" w:space="0" w:color="auto"/>
        <w:bottom w:val="none" w:sz="0" w:space="0" w:color="auto"/>
        <w:right w:val="none" w:sz="0" w:space="0" w:color="auto"/>
      </w:divBdr>
    </w:div>
    <w:div w:id="252248169">
      <w:bodyDiv w:val="1"/>
      <w:marLeft w:val="0"/>
      <w:marRight w:val="0"/>
      <w:marTop w:val="0"/>
      <w:marBottom w:val="0"/>
      <w:divBdr>
        <w:top w:val="none" w:sz="0" w:space="0" w:color="auto"/>
        <w:left w:val="none" w:sz="0" w:space="0" w:color="auto"/>
        <w:bottom w:val="none" w:sz="0" w:space="0" w:color="auto"/>
        <w:right w:val="none" w:sz="0" w:space="0" w:color="auto"/>
      </w:divBdr>
    </w:div>
    <w:div w:id="305666562">
      <w:bodyDiv w:val="1"/>
      <w:marLeft w:val="0"/>
      <w:marRight w:val="0"/>
      <w:marTop w:val="0"/>
      <w:marBottom w:val="0"/>
      <w:divBdr>
        <w:top w:val="none" w:sz="0" w:space="0" w:color="auto"/>
        <w:left w:val="none" w:sz="0" w:space="0" w:color="auto"/>
        <w:bottom w:val="none" w:sz="0" w:space="0" w:color="auto"/>
        <w:right w:val="none" w:sz="0" w:space="0" w:color="auto"/>
      </w:divBdr>
    </w:div>
    <w:div w:id="582833254">
      <w:bodyDiv w:val="1"/>
      <w:marLeft w:val="0"/>
      <w:marRight w:val="0"/>
      <w:marTop w:val="0"/>
      <w:marBottom w:val="0"/>
      <w:divBdr>
        <w:top w:val="none" w:sz="0" w:space="0" w:color="auto"/>
        <w:left w:val="none" w:sz="0" w:space="0" w:color="auto"/>
        <w:bottom w:val="none" w:sz="0" w:space="0" w:color="auto"/>
        <w:right w:val="none" w:sz="0" w:space="0" w:color="auto"/>
      </w:divBdr>
    </w:div>
    <w:div w:id="774986043">
      <w:bodyDiv w:val="1"/>
      <w:marLeft w:val="0"/>
      <w:marRight w:val="0"/>
      <w:marTop w:val="0"/>
      <w:marBottom w:val="0"/>
      <w:divBdr>
        <w:top w:val="none" w:sz="0" w:space="0" w:color="auto"/>
        <w:left w:val="none" w:sz="0" w:space="0" w:color="auto"/>
        <w:bottom w:val="none" w:sz="0" w:space="0" w:color="auto"/>
        <w:right w:val="none" w:sz="0" w:space="0" w:color="auto"/>
      </w:divBdr>
    </w:div>
    <w:div w:id="968820255">
      <w:bodyDiv w:val="1"/>
      <w:marLeft w:val="0"/>
      <w:marRight w:val="0"/>
      <w:marTop w:val="0"/>
      <w:marBottom w:val="0"/>
      <w:divBdr>
        <w:top w:val="none" w:sz="0" w:space="0" w:color="auto"/>
        <w:left w:val="none" w:sz="0" w:space="0" w:color="auto"/>
        <w:bottom w:val="none" w:sz="0" w:space="0" w:color="auto"/>
        <w:right w:val="none" w:sz="0" w:space="0" w:color="auto"/>
      </w:divBdr>
    </w:div>
    <w:div w:id="1000931475">
      <w:bodyDiv w:val="1"/>
      <w:marLeft w:val="0"/>
      <w:marRight w:val="0"/>
      <w:marTop w:val="0"/>
      <w:marBottom w:val="0"/>
      <w:divBdr>
        <w:top w:val="none" w:sz="0" w:space="0" w:color="auto"/>
        <w:left w:val="none" w:sz="0" w:space="0" w:color="auto"/>
        <w:bottom w:val="none" w:sz="0" w:space="0" w:color="auto"/>
        <w:right w:val="none" w:sz="0" w:space="0" w:color="auto"/>
      </w:divBdr>
    </w:div>
    <w:div w:id="1193883405">
      <w:bodyDiv w:val="1"/>
      <w:marLeft w:val="0"/>
      <w:marRight w:val="0"/>
      <w:marTop w:val="0"/>
      <w:marBottom w:val="0"/>
      <w:divBdr>
        <w:top w:val="none" w:sz="0" w:space="0" w:color="auto"/>
        <w:left w:val="none" w:sz="0" w:space="0" w:color="auto"/>
        <w:bottom w:val="none" w:sz="0" w:space="0" w:color="auto"/>
        <w:right w:val="none" w:sz="0" w:space="0" w:color="auto"/>
      </w:divBdr>
    </w:div>
    <w:div w:id="1238596197">
      <w:bodyDiv w:val="1"/>
      <w:marLeft w:val="0"/>
      <w:marRight w:val="0"/>
      <w:marTop w:val="0"/>
      <w:marBottom w:val="0"/>
      <w:divBdr>
        <w:top w:val="none" w:sz="0" w:space="0" w:color="auto"/>
        <w:left w:val="none" w:sz="0" w:space="0" w:color="auto"/>
        <w:bottom w:val="none" w:sz="0" w:space="0" w:color="auto"/>
        <w:right w:val="none" w:sz="0" w:space="0" w:color="auto"/>
      </w:divBdr>
    </w:div>
    <w:div w:id="1602688030">
      <w:bodyDiv w:val="1"/>
      <w:marLeft w:val="0"/>
      <w:marRight w:val="0"/>
      <w:marTop w:val="0"/>
      <w:marBottom w:val="0"/>
      <w:divBdr>
        <w:top w:val="none" w:sz="0" w:space="0" w:color="auto"/>
        <w:left w:val="none" w:sz="0" w:space="0" w:color="auto"/>
        <w:bottom w:val="none" w:sz="0" w:space="0" w:color="auto"/>
        <w:right w:val="none" w:sz="0" w:space="0" w:color="auto"/>
      </w:divBdr>
    </w:div>
    <w:div w:id="1611426198">
      <w:bodyDiv w:val="1"/>
      <w:marLeft w:val="0"/>
      <w:marRight w:val="0"/>
      <w:marTop w:val="0"/>
      <w:marBottom w:val="0"/>
      <w:divBdr>
        <w:top w:val="none" w:sz="0" w:space="0" w:color="auto"/>
        <w:left w:val="none" w:sz="0" w:space="0" w:color="auto"/>
        <w:bottom w:val="none" w:sz="0" w:space="0" w:color="auto"/>
        <w:right w:val="none" w:sz="0" w:space="0" w:color="auto"/>
      </w:divBdr>
    </w:div>
    <w:div w:id="1681424030">
      <w:bodyDiv w:val="1"/>
      <w:marLeft w:val="0"/>
      <w:marRight w:val="0"/>
      <w:marTop w:val="0"/>
      <w:marBottom w:val="0"/>
      <w:divBdr>
        <w:top w:val="none" w:sz="0" w:space="0" w:color="auto"/>
        <w:left w:val="none" w:sz="0" w:space="0" w:color="auto"/>
        <w:bottom w:val="none" w:sz="0" w:space="0" w:color="auto"/>
        <w:right w:val="none" w:sz="0" w:space="0" w:color="auto"/>
      </w:divBdr>
    </w:div>
    <w:div w:id="1703359723">
      <w:bodyDiv w:val="1"/>
      <w:marLeft w:val="0"/>
      <w:marRight w:val="0"/>
      <w:marTop w:val="0"/>
      <w:marBottom w:val="0"/>
      <w:divBdr>
        <w:top w:val="none" w:sz="0" w:space="0" w:color="auto"/>
        <w:left w:val="none" w:sz="0" w:space="0" w:color="auto"/>
        <w:bottom w:val="none" w:sz="0" w:space="0" w:color="auto"/>
        <w:right w:val="none" w:sz="0" w:space="0" w:color="auto"/>
      </w:divBdr>
    </w:div>
    <w:div w:id="20455216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ing.com/images/search?view=detailV2&amp;ccid=IDL%2BFhXB&amp;id=8BBFD0FAFDDFD6305589E9E4A7B9575915A547EC&amp;thid=OIP.IDL-FhXBi3SD7ugeHz0C2AHaGB&amp;mediaurl=https%3A%2F%2Fth.bing.com%2Fth%2Fid%2FR.2032fe1615c18b7483eee81e1f3d02d8%3Frik%3D7EelFVlXuafk6Q%26riu%3Dhttp%253a%252f%252fwww.thwink.org%252fsustain%252fglossary%252fimages%252fThreePillars_EnvironmentLargest.png%26ehk%3D0eRVbmvBCLUeT01o2lds0szdZTpSyOKKcjmB8GcuwIA%253d%26risl%3D%26pid%3DImgRaw%26r%3D0%26sres%3D1%26sresct%3D1&amp;exph=244&amp;expw=300&amp;q=Environmental+Pillar+of+Sustainability&amp;simid=608012007440338456&amp;form=IRPRST&amp;ck=377B01D430CD8CA6AB6838C4CC67427B&amp;selectedindex=0&amp;ajaxhist=0&amp;ajaxserp=0&amp;vt=0&amp;sim=11" TargetMode="External" /><Relationship Id="rId13" Type="http://schemas.openxmlformats.org/officeDocument/2006/relationships/theme" Target="theme/theme1.xml" /><Relationship Id="rId3" Type="http://schemas.openxmlformats.org/officeDocument/2006/relationships/settings" Target="settings.xml" /><Relationship Id="rId7" Type="http://schemas.openxmlformats.org/officeDocument/2006/relationships/image" Target="media/image2.png" /><Relationship Id="rId12" Type="http://schemas.openxmlformats.org/officeDocument/2006/relationships/fontTable" Target="fontTable.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image" Target="media/image1.jpeg" /><Relationship Id="rId11" Type="http://schemas.openxmlformats.org/officeDocument/2006/relationships/hyperlink" Target="https://librarysearch.uwtsd.ac.uk/discovery/fulldisplay?docid=cdi_doaj_primary_oai_doaj_org_article_cc6cb21ba987480ab07ae884be905fb1&amp;context=PC&amp;vid=44WHELF_UWTSD:44WHELF_UWTSD_VU1&amp;lang=en&amp;search_scope=Search_ELEC&amp;adaptor=Primo%20Central&amp;tab=Everything&amp;query=any,contains,principles%20of%20sustainable%20tourism%20of%20greece&amp;offset=0" TargetMode="External" /><Relationship Id="rId5" Type="http://schemas.openxmlformats.org/officeDocument/2006/relationships/hyperlink" Target="https://www.tripadvisor.co.uk/Hotel_Review-g1191367-d1064786-Reviews-Stella_Village_Hotel_Bungalows-Analipsi_Hersonissos_Crete.html" TargetMode="External" /><Relationship Id="rId10" Type="http://schemas.openxmlformats.org/officeDocument/2006/relationships/hyperlink" Target="https://tourismteacher.com/butlers-tourism-area-life-cycle-model/" TargetMode="External" /><Relationship Id="rId4" Type="http://schemas.openxmlformats.org/officeDocument/2006/relationships/webSettings" Target="webSettings.xml" /><Relationship Id="rId9" Type="http://schemas.openxmlformats.org/officeDocument/2006/relationships/hyperlink" Target="https://greenpathrecovery.com/author/admi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15</Pages>
  <Words>3638</Words>
  <Characters>20742</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Georgiana Flutur</dc:creator>
  <cp:keywords/>
  <dc:description/>
  <cp:lastModifiedBy>Simion Flutur</cp:lastModifiedBy>
  <cp:revision>2</cp:revision>
  <dcterms:created xsi:type="dcterms:W3CDTF">2021-12-07T07:45:00Z</dcterms:created>
  <dcterms:modified xsi:type="dcterms:W3CDTF">2021-12-07T07:45:00Z</dcterms:modified>
</cp:coreProperties>
</file>