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DDDF2" w14:textId="77777777" w:rsidR="00C10886" w:rsidRPr="0046622B" w:rsidRDefault="00C10886" w:rsidP="000A06B3">
      <w:pPr>
        <w:spacing w:line="480" w:lineRule="auto"/>
        <w:ind w:firstLine="720"/>
        <w:jc w:val="center"/>
        <w:rPr>
          <w:rFonts w:cs="Times New Roman"/>
          <w:b/>
          <w:bCs/>
          <w:sz w:val="32"/>
          <w:szCs w:val="32"/>
        </w:rPr>
      </w:pPr>
      <w:r>
        <w:rPr>
          <w:noProof/>
        </w:rPr>
        <w:drawing>
          <wp:inline distT="0" distB="0" distL="0" distR="0" wp14:anchorId="5C8FF5B0" wp14:editId="19D15AD9">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Pr>
          <w:noProof/>
        </w:rPr>
        <w:t xml:space="preserve"> </w:t>
      </w:r>
    </w:p>
    <w:p w14:paraId="457851B3" w14:textId="280F979B" w:rsidR="00C10886" w:rsidRPr="00947829" w:rsidRDefault="00C10886" w:rsidP="00947829">
      <w:pPr>
        <w:spacing w:line="480" w:lineRule="auto"/>
        <w:ind w:left="720"/>
        <w:jc w:val="center"/>
        <w:rPr>
          <w:rFonts w:cs="Times New Roman"/>
          <w:b/>
          <w:bCs/>
          <w:sz w:val="28"/>
          <w:szCs w:val="28"/>
        </w:rPr>
      </w:pPr>
      <w:r w:rsidRPr="00947829">
        <w:rPr>
          <w:rFonts w:cs="Times New Roman"/>
          <w:b/>
          <w:bCs/>
          <w:sz w:val="28"/>
          <w:szCs w:val="28"/>
        </w:rPr>
        <w:t>Module Name:</w:t>
      </w:r>
      <w:r w:rsidR="00947829" w:rsidRPr="00947829">
        <w:rPr>
          <w:rFonts w:ascii="Segoe UI" w:eastAsia="Times New Roman" w:hAnsi="Segoe UI" w:cs="Segoe UI"/>
          <w:bCs/>
          <w:color w:val="FFFFFF"/>
          <w:kern w:val="36"/>
          <w:sz w:val="28"/>
          <w:szCs w:val="28"/>
          <w:lang w:eastAsia="en-US"/>
          <w14:ligatures w14:val="none"/>
        </w:rPr>
        <w:t xml:space="preserve"> </w:t>
      </w:r>
      <w:r w:rsidR="00947829" w:rsidRPr="00947829">
        <w:rPr>
          <w:rFonts w:cs="Times New Roman"/>
          <w:b/>
          <w:bCs/>
          <w:sz w:val="28"/>
          <w:szCs w:val="28"/>
        </w:rPr>
        <w:t>International Marketing: Principles and Practices</w:t>
      </w:r>
    </w:p>
    <w:p w14:paraId="33E31020" w14:textId="23D11B43" w:rsidR="00C10886" w:rsidRPr="00947829" w:rsidRDefault="00C10886" w:rsidP="00947829">
      <w:pPr>
        <w:spacing w:line="480" w:lineRule="auto"/>
        <w:ind w:left="720"/>
        <w:jc w:val="center"/>
        <w:rPr>
          <w:rFonts w:cs="Times New Roman"/>
          <w:b/>
          <w:bCs/>
          <w:sz w:val="28"/>
          <w:szCs w:val="28"/>
        </w:rPr>
      </w:pPr>
      <w:r w:rsidRPr="00947829">
        <w:rPr>
          <w:rFonts w:cs="Times New Roman"/>
          <w:b/>
          <w:bCs/>
          <w:sz w:val="28"/>
          <w:szCs w:val="28"/>
        </w:rPr>
        <w:t xml:space="preserve">Module Code: </w:t>
      </w:r>
      <w:r w:rsidR="00947829" w:rsidRPr="00947829">
        <w:rPr>
          <w:rFonts w:cs="Times New Roman"/>
          <w:b/>
          <w:bCs/>
          <w:sz w:val="28"/>
          <w:szCs w:val="28"/>
        </w:rPr>
        <w:t>LCMB7026_LON</w:t>
      </w:r>
    </w:p>
    <w:p w14:paraId="28EE7C22" w14:textId="1B695488" w:rsidR="00C10886" w:rsidRPr="00947829" w:rsidRDefault="00C10886" w:rsidP="00C10886">
      <w:pPr>
        <w:jc w:val="center"/>
        <w:rPr>
          <w:rFonts w:cs="Times New Roman"/>
          <w:b/>
          <w:bCs/>
          <w:sz w:val="28"/>
          <w:szCs w:val="28"/>
        </w:rPr>
      </w:pPr>
      <w:r w:rsidRPr="00947829">
        <w:rPr>
          <w:rFonts w:cs="Times New Roman"/>
          <w:b/>
          <w:bCs/>
          <w:sz w:val="28"/>
          <w:szCs w:val="28"/>
        </w:rPr>
        <w:t xml:space="preserve">Student Name: </w:t>
      </w:r>
      <w:r w:rsidR="00947829" w:rsidRPr="00947829">
        <w:rPr>
          <w:rFonts w:cs="Times New Roman"/>
          <w:b/>
          <w:bCs/>
          <w:sz w:val="28"/>
          <w:szCs w:val="28"/>
        </w:rPr>
        <w:t xml:space="preserve">Krunal </w:t>
      </w:r>
      <w:proofErr w:type="spellStart"/>
      <w:r w:rsidR="00947829" w:rsidRPr="00947829">
        <w:rPr>
          <w:rFonts w:cs="Times New Roman"/>
          <w:b/>
          <w:bCs/>
          <w:sz w:val="28"/>
          <w:szCs w:val="28"/>
        </w:rPr>
        <w:t>SureshBhai</w:t>
      </w:r>
      <w:proofErr w:type="spellEnd"/>
      <w:r w:rsidR="00947829" w:rsidRPr="00947829">
        <w:rPr>
          <w:rFonts w:cs="Times New Roman"/>
          <w:b/>
          <w:bCs/>
          <w:sz w:val="28"/>
          <w:szCs w:val="28"/>
        </w:rPr>
        <w:t xml:space="preserve"> Prajapati</w:t>
      </w:r>
    </w:p>
    <w:p w14:paraId="601CFC64" w14:textId="3B8E1E35" w:rsidR="00C10886" w:rsidRPr="00947829" w:rsidRDefault="00C10886" w:rsidP="00C10886">
      <w:pPr>
        <w:jc w:val="center"/>
        <w:rPr>
          <w:rFonts w:cs="Times New Roman"/>
          <w:b/>
          <w:bCs/>
          <w:sz w:val="28"/>
          <w:szCs w:val="28"/>
        </w:rPr>
      </w:pPr>
      <w:r w:rsidRPr="00947829">
        <w:rPr>
          <w:rFonts w:cs="Times New Roman"/>
          <w:b/>
          <w:bCs/>
          <w:sz w:val="28"/>
          <w:szCs w:val="28"/>
        </w:rPr>
        <w:t xml:space="preserve">Student ID: </w:t>
      </w:r>
      <w:r w:rsidR="00421CA0" w:rsidRPr="00947829">
        <w:rPr>
          <w:rFonts w:cs="Times New Roman"/>
          <w:b/>
          <w:bCs/>
          <w:sz w:val="28"/>
          <w:szCs w:val="28"/>
        </w:rPr>
        <w:t>2432481</w:t>
      </w:r>
    </w:p>
    <w:p w14:paraId="530B7293" w14:textId="0C0E5E1C" w:rsidR="00C10886" w:rsidRPr="00947829" w:rsidRDefault="00C10886" w:rsidP="00C10886">
      <w:pPr>
        <w:jc w:val="center"/>
        <w:rPr>
          <w:rFonts w:cs="Times New Roman"/>
          <w:b/>
          <w:bCs/>
          <w:sz w:val="28"/>
          <w:szCs w:val="28"/>
        </w:rPr>
      </w:pPr>
      <w:r w:rsidRPr="00947829">
        <w:rPr>
          <w:rFonts w:cs="Times New Roman"/>
          <w:b/>
          <w:bCs/>
          <w:sz w:val="28"/>
          <w:szCs w:val="28"/>
        </w:rPr>
        <w:t xml:space="preserve">Lecturer Name: </w:t>
      </w:r>
      <w:r w:rsidR="00947829" w:rsidRPr="00947829">
        <w:rPr>
          <w:rFonts w:cs="Times New Roman"/>
          <w:b/>
          <w:bCs/>
          <w:sz w:val="28"/>
          <w:szCs w:val="28"/>
        </w:rPr>
        <w:t xml:space="preserve">Tushara </w:t>
      </w:r>
      <w:proofErr w:type="spellStart"/>
      <w:r w:rsidR="00947829" w:rsidRPr="00947829">
        <w:rPr>
          <w:rFonts w:cs="Times New Roman"/>
          <w:b/>
          <w:bCs/>
          <w:sz w:val="28"/>
          <w:szCs w:val="28"/>
        </w:rPr>
        <w:t>Balendran</w:t>
      </w:r>
      <w:proofErr w:type="spellEnd"/>
    </w:p>
    <w:p w14:paraId="6DF3C315" w14:textId="5D39E66D" w:rsidR="00830DA9" w:rsidRPr="00191318" w:rsidRDefault="00402959" w:rsidP="00191318">
      <w:pPr>
        <w:spacing w:line="278" w:lineRule="auto"/>
        <w:rPr>
          <w:rFonts w:eastAsiaTheme="majorEastAsia" w:cstheme="majorBidi"/>
          <w:b/>
          <w:color w:val="0F4761" w:themeColor="accent1" w:themeShade="BF"/>
          <w:sz w:val="32"/>
          <w:szCs w:val="40"/>
        </w:rPr>
      </w:pPr>
      <w:r>
        <w:br w:type="page"/>
      </w:r>
    </w:p>
    <w:sdt>
      <w:sdtPr>
        <w:rPr>
          <w:rFonts w:ascii="Times New Roman" w:eastAsiaTheme="minorEastAsia" w:hAnsi="Times New Roman" w:cstheme="minorBidi"/>
          <w:color w:val="auto"/>
          <w:kern w:val="2"/>
          <w:sz w:val="24"/>
          <w:szCs w:val="24"/>
          <w:lang w:eastAsia="zh-CN"/>
          <w14:ligatures w14:val="standardContextual"/>
        </w:rPr>
        <w:id w:val="209933339"/>
        <w:docPartObj>
          <w:docPartGallery w:val="Table of Contents"/>
          <w:docPartUnique/>
        </w:docPartObj>
      </w:sdtPr>
      <w:sdtEndPr>
        <w:rPr>
          <w:b/>
          <w:bCs/>
          <w:noProof/>
        </w:rPr>
      </w:sdtEndPr>
      <w:sdtContent>
        <w:p w14:paraId="166F4F26" w14:textId="7FD4154B" w:rsidR="00191318" w:rsidRPr="002D14C7" w:rsidRDefault="00191318" w:rsidP="002D14C7">
          <w:pPr>
            <w:pStyle w:val="TOCHeading"/>
            <w:spacing w:line="360" w:lineRule="auto"/>
            <w:jc w:val="center"/>
            <w:rPr>
              <w:rFonts w:ascii="Times New Roman" w:hAnsi="Times New Roman" w:cs="Times New Roman"/>
              <w:b/>
              <w:bCs/>
            </w:rPr>
          </w:pPr>
          <w:r w:rsidRPr="002D14C7">
            <w:rPr>
              <w:rFonts w:ascii="Times New Roman" w:hAnsi="Times New Roman" w:cs="Times New Roman"/>
              <w:b/>
              <w:bCs/>
            </w:rPr>
            <w:t>Table of Contents</w:t>
          </w:r>
        </w:p>
        <w:p w14:paraId="1D90EEF5" w14:textId="102E255E" w:rsidR="00824579" w:rsidRPr="00824579" w:rsidRDefault="00191318">
          <w:pPr>
            <w:pStyle w:val="TOC1"/>
            <w:tabs>
              <w:tab w:val="left" w:pos="480"/>
              <w:tab w:val="right" w:leader="dot" w:pos="9350"/>
            </w:tabs>
            <w:rPr>
              <w:rFonts w:asciiTheme="minorHAnsi" w:hAnsiTheme="minorHAnsi"/>
              <w:noProof/>
            </w:rPr>
          </w:pPr>
          <w:r w:rsidRPr="00824579">
            <w:fldChar w:fldCharType="begin"/>
          </w:r>
          <w:r w:rsidRPr="00824579">
            <w:instrText xml:space="preserve"> TOC \o "1-3" \h \z \u </w:instrText>
          </w:r>
          <w:r w:rsidRPr="00824579">
            <w:fldChar w:fldCharType="separate"/>
          </w:r>
          <w:hyperlink w:anchor="_Toc216804814" w:history="1">
            <w:r w:rsidR="00824579" w:rsidRPr="00824579">
              <w:rPr>
                <w:rStyle w:val="Hyperlink"/>
                <w:noProof/>
              </w:rPr>
              <w:t>1.</w:t>
            </w:r>
            <w:r w:rsidR="00824579" w:rsidRPr="00824579">
              <w:rPr>
                <w:rFonts w:asciiTheme="minorHAnsi" w:hAnsiTheme="minorHAnsi"/>
                <w:noProof/>
              </w:rPr>
              <w:tab/>
            </w:r>
            <w:r w:rsidR="00824579" w:rsidRPr="00824579">
              <w:rPr>
                <w:rStyle w:val="Hyperlink"/>
                <w:noProof/>
              </w:rPr>
              <w:t>Introduction</w:t>
            </w:r>
            <w:r w:rsidR="00824579" w:rsidRPr="00824579">
              <w:rPr>
                <w:noProof/>
                <w:webHidden/>
              </w:rPr>
              <w:tab/>
            </w:r>
            <w:r w:rsidR="00824579" w:rsidRPr="00824579">
              <w:rPr>
                <w:noProof/>
                <w:webHidden/>
              </w:rPr>
              <w:fldChar w:fldCharType="begin"/>
            </w:r>
            <w:r w:rsidR="00824579" w:rsidRPr="00824579">
              <w:rPr>
                <w:noProof/>
                <w:webHidden/>
              </w:rPr>
              <w:instrText xml:space="preserve"> PAGEREF _Toc216804814 \h </w:instrText>
            </w:r>
            <w:r w:rsidR="00824579" w:rsidRPr="00824579">
              <w:rPr>
                <w:noProof/>
                <w:webHidden/>
              </w:rPr>
            </w:r>
            <w:r w:rsidR="00824579" w:rsidRPr="00824579">
              <w:rPr>
                <w:noProof/>
                <w:webHidden/>
              </w:rPr>
              <w:fldChar w:fldCharType="separate"/>
            </w:r>
            <w:r w:rsidR="00700CF6">
              <w:rPr>
                <w:noProof/>
                <w:webHidden/>
              </w:rPr>
              <w:t>4</w:t>
            </w:r>
            <w:r w:rsidR="00824579" w:rsidRPr="00824579">
              <w:rPr>
                <w:noProof/>
                <w:webHidden/>
              </w:rPr>
              <w:fldChar w:fldCharType="end"/>
            </w:r>
          </w:hyperlink>
        </w:p>
        <w:p w14:paraId="5C2BFD53" w14:textId="142BF428" w:rsidR="00824579" w:rsidRPr="00824579" w:rsidRDefault="00824579">
          <w:pPr>
            <w:pStyle w:val="TOC1"/>
            <w:tabs>
              <w:tab w:val="left" w:pos="480"/>
              <w:tab w:val="right" w:leader="dot" w:pos="9350"/>
            </w:tabs>
            <w:rPr>
              <w:rFonts w:asciiTheme="minorHAnsi" w:hAnsiTheme="minorHAnsi"/>
              <w:noProof/>
            </w:rPr>
          </w:pPr>
          <w:hyperlink w:anchor="_Toc216804815" w:history="1">
            <w:r w:rsidRPr="00824579">
              <w:rPr>
                <w:rStyle w:val="Hyperlink"/>
                <w:noProof/>
              </w:rPr>
              <w:t>2.</w:t>
            </w:r>
            <w:r w:rsidRPr="00824579">
              <w:rPr>
                <w:rFonts w:asciiTheme="minorHAnsi" w:hAnsiTheme="minorHAnsi"/>
                <w:noProof/>
              </w:rPr>
              <w:tab/>
            </w:r>
            <w:r w:rsidRPr="00824579">
              <w:rPr>
                <w:rStyle w:val="Hyperlink"/>
                <w:noProof/>
              </w:rPr>
              <w:t>Background Information about The Coca-Cola Company</w:t>
            </w:r>
            <w:r w:rsidRPr="00824579">
              <w:rPr>
                <w:noProof/>
                <w:webHidden/>
              </w:rPr>
              <w:tab/>
            </w:r>
            <w:r w:rsidRPr="00824579">
              <w:rPr>
                <w:noProof/>
                <w:webHidden/>
              </w:rPr>
              <w:fldChar w:fldCharType="begin"/>
            </w:r>
            <w:r w:rsidRPr="00824579">
              <w:rPr>
                <w:noProof/>
                <w:webHidden/>
              </w:rPr>
              <w:instrText xml:space="preserve"> PAGEREF _Toc216804815 \h </w:instrText>
            </w:r>
            <w:r w:rsidRPr="00824579">
              <w:rPr>
                <w:noProof/>
                <w:webHidden/>
              </w:rPr>
            </w:r>
            <w:r w:rsidRPr="00824579">
              <w:rPr>
                <w:noProof/>
                <w:webHidden/>
              </w:rPr>
              <w:fldChar w:fldCharType="separate"/>
            </w:r>
            <w:r w:rsidR="00700CF6">
              <w:rPr>
                <w:noProof/>
                <w:webHidden/>
              </w:rPr>
              <w:t>4</w:t>
            </w:r>
            <w:r w:rsidRPr="00824579">
              <w:rPr>
                <w:noProof/>
                <w:webHidden/>
              </w:rPr>
              <w:fldChar w:fldCharType="end"/>
            </w:r>
          </w:hyperlink>
        </w:p>
        <w:p w14:paraId="1EA24E91" w14:textId="12CC7B4D" w:rsidR="00824579" w:rsidRPr="00824579" w:rsidRDefault="00824579">
          <w:pPr>
            <w:pStyle w:val="TOC2"/>
            <w:tabs>
              <w:tab w:val="left" w:pos="960"/>
              <w:tab w:val="right" w:leader="dot" w:pos="9350"/>
            </w:tabs>
            <w:rPr>
              <w:rFonts w:asciiTheme="minorHAnsi" w:hAnsiTheme="minorHAnsi"/>
              <w:noProof/>
            </w:rPr>
          </w:pPr>
          <w:hyperlink w:anchor="_Toc216804816" w:history="1">
            <w:r w:rsidRPr="00824579">
              <w:rPr>
                <w:rStyle w:val="Hyperlink"/>
                <w:noProof/>
              </w:rPr>
              <w:t>2.1.</w:t>
            </w:r>
            <w:r w:rsidRPr="00824579">
              <w:rPr>
                <w:rFonts w:asciiTheme="minorHAnsi" w:hAnsiTheme="minorHAnsi"/>
                <w:noProof/>
              </w:rPr>
              <w:tab/>
            </w:r>
            <w:r w:rsidRPr="00824579">
              <w:rPr>
                <w:rStyle w:val="Hyperlink"/>
                <w:noProof/>
              </w:rPr>
              <w:t>Company History and Founders</w:t>
            </w:r>
            <w:r w:rsidRPr="00824579">
              <w:rPr>
                <w:noProof/>
                <w:webHidden/>
              </w:rPr>
              <w:tab/>
            </w:r>
            <w:r w:rsidRPr="00824579">
              <w:rPr>
                <w:noProof/>
                <w:webHidden/>
              </w:rPr>
              <w:fldChar w:fldCharType="begin"/>
            </w:r>
            <w:r w:rsidRPr="00824579">
              <w:rPr>
                <w:noProof/>
                <w:webHidden/>
              </w:rPr>
              <w:instrText xml:space="preserve"> PAGEREF _Toc216804816 \h </w:instrText>
            </w:r>
            <w:r w:rsidRPr="00824579">
              <w:rPr>
                <w:noProof/>
                <w:webHidden/>
              </w:rPr>
            </w:r>
            <w:r w:rsidRPr="00824579">
              <w:rPr>
                <w:noProof/>
                <w:webHidden/>
              </w:rPr>
              <w:fldChar w:fldCharType="separate"/>
            </w:r>
            <w:r w:rsidR="00700CF6">
              <w:rPr>
                <w:noProof/>
                <w:webHidden/>
              </w:rPr>
              <w:t>4</w:t>
            </w:r>
            <w:r w:rsidRPr="00824579">
              <w:rPr>
                <w:noProof/>
                <w:webHidden/>
              </w:rPr>
              <w:fldChar w:fldCharType="end"/>
            </w:r>
          </w:hyperlink>
        </w:p>
        <w:p w14:paraId="53ACDC5A" w14:textId="7015FACD" w:rsidR="00824579" w:rsidRPr="00824579" w:rsidRDefault="00824579">
          <w:pPr>
            <w:pStyle w:val="TOC2"/>
            <w:tabs>
              <w:tab w:val="left" w:pos="960"/>
              <w:tab w:val="right" w:leader="dot" w:pos="9350"/>
            </w:tabs>
            <w:rPr>
              <w:rFonts w:asciiTheme="minorHAnsi" w:hAnsiTheme="minorHAnsi"/>
              <w:noProof/>
            </w:rPr>
          </w:pPr>
          <w:hyperlink w:anchor="_Toc216804817" w:history="1">
            <w:r w:rsidRPr="00824579">
              <w:rPr>
                <w:rStyle w:val="Hyperlink"/>
                <w:noProof/>
              </w:rPr>
              <w:t>2.2.</w:t>
            </w:r>
            <w:r w:rsidRPr="00824579">
              <w:rPr>
                <w:rFonts w:asciiTheme="minorHAnsi" w:hAnsiTheme="minorHAnsi"/>
                <w:noProof/>
              </w:rPr>
              <w:tab/>
            </w:r>
            <w:r w:rsidRPr="00824579">
              <w:rPr>
                <w:rStyle w:val="Hyperlink"/>
                <w:noProof/>
              </w:rPr>
              <w:t>Mission and Vision Statements</w:t>
            </w:r>
            <w:r w:rsidRPr="00824579">
              <w:rPr>
                <w:noProof/>
                <w:webHidden/>
              </w:rPr>
              <w:tab/>
            </w:r>
            <w:r w:rsidRPr="00824579">
              <w:rPr>
                <w:noProof/>
                <w:webHidden/>
              </w:rPr>
              <w:fldChar w:fldCharType="begin"/>
            </w:r>
            <w:r w:rsidRPr="00824579">
              <w:rPr>
                <w:noProof/>
                <w:webHidden/>
              </w:rPr>
              <w:instrText xml:space="preserve"> PAGEREF _Toc216804817 \h </w:instrText>
            </w:r>
            <w:r w:rsidRPr="00824579">
              <w:rPr>
                <w:noProof/>
                <w:webHidden/>
              </w:rPr>
            </w:r>
            <w:r w:rsidRPr="00824579">
              <w:rPr>
                <w:noProof/>
                <w:webHidden/>
              </w:rPr>
              <w:fldChar w:fldCharType="separate"/>
            </w:r>
            <w:r w:rsidR="00700CF6">
              <w:rPr>
                <w:noProof/>
                <w:webHidden/>
              </w:rPr>
              <w:t>5</w:t>
            </w:r>
            <w:r w:rsidRPr="00824579">
              <w:rPr>
                <w:noProof/>
                <w:webHidden/>
              </w:rPr>
              <w:fldChar w:fldCharType="end"/>
            </w:r>
          </w:hyperlink>
        </w:p>
        <w:p w14:paraId="298E5412" w14:textId="7869EC32" w:rsidR="00824579" w:rsidRPr="00824579" w:rsidRDefault="00824579">
          <w:pPr>
            <w:pStyle w:val="TOC2"/>
            <w:tabs>
              <w:tab w:val="left" w:pos="960"/>
              <w:tab w:val="right" w:leader="dot" w:pos="9350"/>
            </w:tabs>
            <w:rPr>
              <w:rFonts w:asciiTheme="minorHAnsi" w:hAnsiTheme="minorHAnsi"/>
              <w:noProof/>
            </w:rPr>
          </w:pPr>
          <w:hyperlink w:anchor="_Toc216804818" w:history="1">
            <w:r w:rsidRPr="00824579">
              <w:rPr>
                <w:rStyle w:val="Hyperlink"/>
                <w:noProof/>
              </w:rPr>
              <w:t>2.3.</w:t>
            </w:r>
            <w:r w:rsidRPr="00824579">
              <w:rPr>
                <w:rFonts w:asciiTheme="minorHAnsi" w:hAnsiTheme="minorHAnsi"/>
                <w:noProof/>
              </w:rPr>
              <w:tab/>
            </w:r>
            <w:r w:rsidRPr="00824579">
              <w:rPr>
                <w:rStyle w:val="Hyperlink"/>
                <w:noProof/>
              </w:rPr>
              <w:t>Internationalisation Timeline</w:t>
            </w:r>
            <w:r w:rsidRPr="00824579">
              <w:rPr>
                <w:noProof/>
                <w:webHidden/>
              </w:rPr>
              <w:tab/>
            </w:r>
            <w:r w:rsidRPr="00824579">
              <w:rPr>
                <w:noProof/>
                <w:webHidden/>
              </w:rPr>
              <w:fldChar w:fldCharType="begin"/>
            </w:r>
            <w:r w:rsidRPr="00824579">
              <w:rPr>
                <w:noProof/>
                <w:webHidden/>
              </w:rPr>
              <w:instrText xml:space="preserve"> PAGEREF _Toc216804818 \h </w:instrText>
            </w:r>
            <w:r w:rsidRPr="00824579">
              <w:rPr>
                <w:noProof/>
                <w:webHidden/>
              </w:rPr>
            </w:r>
            <w:r w:rsidRPr="00824579">
              <w:rPr>
                <w:noProof/>
                <w:webHidden/>
              </w:rPr>
              <w:fldChar w:fldCharType="separate"/>
            </w:r>
            <w:r w:rsidR="00700CF6">
              <w:rPr>
                <w:noProof/>
                <w:webHidden/>
              </w:rPr>
              <w:t>6</w:t>
            </w:r>
            <w:r w:rsidRPr="00824579">
              <w:rPr>
                <w:noProof/>
                <w:webHidden/>
              </w:rPr>
              <w:fldChar w:fldCharType="end"/>
            </w:r>
          </w:hyperlink>
        </w:p>
        <w:p w14:paraId="543BF52E" w14:textId="653896FE" w:rsidR="00824579" w:rsidRPr="00824579" w:rsidRDefault="00824579">
          <w:pPr>
            <w:pStyle w:val="TOC2"/>
            <w:tabs>
              <w:tab w:val="left" w:pos="960"/>
              <w:tab w:val="right" w:leader="dot" w:pos="9350"/>
            </w:tabs>
            <w:rPr>
              <w:rFonts w:asciiTheme="minorHAnsi" w:hAnsiTheme="minorHAnsi"/>
              <w:noProof/>
            </w:rPr>
          </w:pPr>
          <w:hyperlink w:anchor="_Toc216804819" w:history="1">
            <w:r w:rsidRPr="00824579">
              <w:rPr>
                <w:rStyle w:val="Hyperlink"/>
                <w:noProof/>
              </w:rPr>
              <w:t>2.4.</w:t>
            </w:r>
            <w:r w:rsidRPr="00824579">
              <w:rPr>
                <w:rFonts w:asciiTheme="minorHAnsi" w:hAnsiTheme="minorHAnsi"/>
                <w:noProof/>
              </w:rPr>
              <w:tab/>
            </w:r>
            <w:r w:rsidRPr="00824579">
              <w:rPr>
                <w:rStyle w:val="Hyperlink"/>
                <w:noProof/>
              </w:rPr>
              <w:t>Relevance of Comparative Study</w:t>
            </w:r>
            <w:r w:rsidRPr="00824579">
              <w:rPr>
                <w:noProof/>
                <w:webHidden/>
              </w:rPr>
              <w:tab/>
            </w:r>
            <w:r w:rsidRPr="00824579">
              <w:rPr>
                <w:noProof/>
                <w:webHidden/>
              </w:rPr>
              <w:fldChar w:fldCharType="begin"/>
            </w:r>
            <w:r w:rsidRPr="00824579">
              <w:rPr>
                <w:noProof/>
                <w:webHidden/>
              </w:rPr>
              <w:instrText xml:space="preserve"> PAGEREF _Toc216804819 \h </w:instrText>
            </w:r>
            <w:r w:rsidRPr="00824579">
              <w:rPr>
                <w:noProof/>
                <w:webHidden/>
              </w:rPr>
            </w:r>
            <w:r w:rsidRPr="00824579">
              <w:rPr>
                <w:noProof/>
                <w:webHidden/>
              </w:rPr>
              <w:fldChar w:fldCharType="separate"/>
            </w:r>
            <w:r w:rsidR="00700CF6">
              <w:rPr>
                <w:noProof/>
                <w:webHidden/>
              </w:rPr>
              <w:t>8</w:t>
            </w:r>
            <w:r w:rsidRPr="00824579">
              <w:rPr>
                <w:noProof/>
                <w:webHidden/>
              </w:rPr>
              <w:fldChar w:fldCharType="end"/>
            </w:r>
          </w:hyperlink>
        </w:p>
        <w:p w14:paraId="1B39B9DC" w14:textId="2954DB44" w:rsidR="00824579" w:rsidRPr="00824579" w:rsidRDefault="00824579">
          <w:pPr>
            <w:pStyle w:val="TOC1"/>
            <w:tabs>
              <w:tab w:val="left" w:pos="480"/>
              <w:tab w:val="right" w:leader="dot" w:pos="9350"/>
            </w:tabs>
            <w:rPr>
              <w:rFonts w:asciiTheme="minorHAnsi" w:hAnsiTheme="minorHAnsi"/>
              <w:noProof/>
            </w:rPr>
          </w:pPr>
          <w:hyperlink w:anchor="_Toc216804820" w:history="1">
            <w:r w:rsidRPr="00824579">
              <w:rPr>
                <w:rStyle w:val="Hyperlink"/>
                <w:noProof/>
              </w:rPr>
              <w:t>3.</w:t>
            </w:r>
            <w:r w:rsidRPr="00824579">
              <w:rPr>
                <w:rFonts w:asciiTheme="minorHAnsi" w:hAnsiTheme="minorHAnsi"/>
                <w:noProof/>
              </w:rPr>
              <w:tab/>
            </w:r>
            <w:r w:rsidRPr="00824579">
              <w:rPr>
                <w:rStyle w:val="Hyperlink"/>
                <w:noProof/>
              </w:rPr>
              <w:t>Macro Environment: PESTLE Analysis for Coca-Cola in the USA and China</w:t>
            </w:r>
            <w:r w:rsidRPr="00824579">
              <w:rPr>
                <w:noProof/>
                <w:webHidden/>
              </w:rPr>
              <w:tab/>
            </w:r>
            <w:r w:rsidRPr="00824579">
              <w:rPr>
                <w:noProof/>
                <w:webHidden/>
              </w:rPr>
              <w:fldChar w:fldCharType="begin"/>
            </w:r>
            <w:r w:rsidRPr="00824579">
              <w:rPr>
                <w:noProof/>
                <w:webHidden/>
              </w:rPr>
              <w:instrText xml:space="preserve"> PAGEREF _Toc216804820 \h </w:instrText>
            </w:r>
            <w:r w:rsidRPr="00824579">
              <w:rPr>
                <w:noProof/>
                <w:webHidden/>
              </w:rPr>
            </w:r>
            <w:r w:rsidRPr="00824579">
              <w:rPr>
                <w:noProof/>
                <w:webHidden/>
              </w:rPr>
              <w:fldChar w:fldCharType="separate"/>
            </w:r>
            <w:r w:rsidR="00700CF6">
              <w:rPr>
                <w:noProof/>
                <w:webHidden/>
              </w:rPr>
              <w:t>8</w:t>
            </w:r>
            <w:r w:rsidRPr="00824579">
              <w:rPr>
                <w:noProof/>
                <w:webHidden/>
              </w:rPr>
              <w:fldChar w:fldCharType="end"/>
            </w:r>
          </w:hyperlink>
        </w:p>
        <w:p w14:paraId="109BDFBA" w14:textId="0FBA77B9" w:rsidR="00824579" w:rsidRPr="00824579" w:rsidRDefault="00824579">
          <w:pPr>
            <w:pStyle w:val="TOC2"/>
            <w:tabs>
              <w:tab w:val="left" w:pos="960"/>
              <w:tab w:val="right" w:leader="dot" w:pos="9350"/>
            </w:tabs>
            <w:rPr>
              <w:rFonts w:asciiTheme="minorHAnsi" w:hAnsiTheme="minorHAnsi"/>
              <w:noProof/>
            </w:rPr>
          </w:pPr>
          <w:hyperlink w:anchor="_Toc216804821" w:history="1">
            <w:r w:rsidRPr="00824579">
              <w:rPr>
                <w:rStyle w:val="Hyperlink"/>
                <w:noProof/>
              </w:rPr>
              <w:t>3.1.</w:t>
            </w:r>
            <w:r w:rsidRPr="00824579">
              <w:rPr>
                <w:rFonts w:asciiTheme="minorHAnsi" w:hAnsiTheme="minorHAnsi"/>
                <w:noProof/>
              </w:rPr>
              <w:tab/>
            </w:r>
            <w:r w:rsidRPr="00824579">
              <w:rPr>
                <w:rStyle w:val="Hyperlink"/>
                <w:noProof/>
              </w:rPr>
              <w:t>Political Factors</w:t>
            </w:r>
            <w:r w:rsidRPr="00824579">
              <w:rPr>
                <w:noProof/>
                <w:webHidden/>
              </w:rPr>
              <w:tab/>
            </w:r>
            <w:r w:rsidRPr="00824579">
              <w:rPr>
                <w:noProof/>
                <w:webHidden/>
              </w:rPr>
              <w:fldChar w:fldCharType="begin"/>
            </w:r>
            <w:r w:rsidRPr="00824579">
              <w:rPr>
                <w:noProof/>
                <w:webHidden/>
              </w:rPr>
              <w:instrText xml:space="preserve"> PAGEREF _Toc216804821 \h </w:instrText>
            </w:r>
            <w:r w:rsidRPr="00824579">
              <w:rPr>
                <w:noProof/>
                <w:webHidden/>
              </w:rPr>
            </w:r>
            <w:r w:rsidRPr="00824579">
              <w:rPr>
                <w:noProof/>
                <w:webHidden/>
              </w:rPr>
              <w:fldChar w:fldCharType="separate"/>
            </w:r>
            <w:r w:rsidR="00700CF6">
              <w:rPr>
                <w:noProof/>
                <w:webHidden/>
              </w:rPr>
              <w:t>8</w:t>
            </w:r>
            <w:r w:rsidRPr="00824579">
              <w:rPr>
                <w:noProof/>
                <w:webHidden/>
              </w:rPr>
              <w:fldChar w:fldCharType="end"/>
            </w:r>
          </w:hyperlink>
        </w:p>
        <w:p w14:paraId="46E29BE4" w14:textId="67935036" w:rsidR="00824579" w:rsidRPr="00824579" w:rsidRDefault="00824579">
          <w:pPr>
            <w:pStyle w:val="TOC2"/>
            <w:tabs>
              <w:tab w:val="left" w:pos="960"/>
              <w:tab w:val="right" w:leader="dot" w:pos="9350"/>
            </w:tabs>
            <w:rPr>
              <w:rFonts w:asciiTheme="minorHAnsi" w:hAnsiTheme="minorHAnsi"/>
              <w:noProof/>
            </w:rPr>
          </w:pPr>
          <w:hyperlink w:anchor="_Toc216804822" w:history="1">
            <w:r w:rsidRPr="00824579">
              <w:rPr>
                <w:rStyle w:val="Hyperlink"/>
                <w:noProof/>
              </w:rPr>
              <w:t>3.2.</w:t>
            </w:r>
            <w:r w:rsidRPr="00824579">
              <w:rPr>
                <w:rFonts w:asciiTheme="minorHAnsi" w:hAnsiTheme="minorHAnsi"/>
                <w:noProof/>
              </w:rPr>
              <w:tab/>
            </w:r>
            <w:r w:rsidRPr="00824579">
              <w:rPr>
                <w:rStyle w:val="Hyperlink"/>
                <w:noProof/>
              </w:rPr>
              <w:t>Economic Factors</w:t>
            </w:r>
            <w:r w:rsidRPr="00824579">
              <w:rPr>
                <w:noProof/>
                <w:webHidden/>
              </w:rPr>
              <w:tab/>
            </w:r>
            <w:r w:rsidRPr="00824579">
              <w:rPr>
                <w:noProof/>
                <w:webHidden/>
              </w:rPr>
              <w:fldChar w:fldCharType="begin"/>
            </w:r>
            <w:r w:rsidRPr="00824579">
              <w:rPr>
                <w:noProof/>
                <w:webHidden/>
              </w:rPr>
              <w:instrText xml:space="preserve"> PAGEREF _Toc216804822 \h </w:instrText>
            </w:r>
            <w:r w:rsidRPr="00824579">
              <w:rPr>
                <w:noProof/>
                <w:webHidden/>
              </w:rPr>
            </w:r>
            <w:r w:rsidRPr="00824579">
              <w:rPr>
                <w:noProof/>
                <w:webHidden/>
              </w:rPr>
              <w:fldChar w:fldCharType="separate"/>
            </w:r>
            <w:r w:rsidR="00700CF6">
              <w:rPr>
                <w:noProof/>
                <w:webHidden/>
              </w:rPr>
              <w:t>9</w:t>
            </w:r>
            <w:r w:rsidRPr="00824579">
              <w:rPr>
                <w:noProof/>
                <w:webHidden/>
              </w:rPr>
              <w:fldChar w:fldCharType="end"/>
            </w:r>
          </w:hyperlink>
        </w:p>
        <w:p w14:paraId="7E8351F1" w14:textId="3D897D8A" w:rsidR="00824579" w:rsidRPr="00824579" w:rsidRDefault="00824579">
          <w:pPr>
            <w:pStyle w:val="TOC2"/>
            <w:tabs>
              <w:tab w:val="left" w:pos="960"/>
              <w:tab w:val="right" w:leader="dot" w:pos="9350"/>
            </w:tabs>
            <w:rPr>
              <w:rFonts w:asciiTheme="minorHAnsi" w:hAnsiTheme="minorHAnsi"/>
              <w:noProof/>
            </w:rPr>
          </w:pPr>
          <w:hyperlink w:anchor="_Toc216804823" w:history="1">
            <w:r w:rsidRPr="00824579">
              <w:rPr>
                <w:rStyle w:val="Hyperlink"/>
                <w:noProof/>
              </w:rPr>
              <w:t>3.3.</w:t>
            </w:r>
            <w:r w:rsidRPr="00824579">
              <w:rPr>
                <w:rFonts w:asciiTheme="minorHAnsi" w:hAnsiTheme="minorHAnsi"/>
                <w:noProof/>
              </w:rPr>
              <w:tab/>
            </w:r>
            <w:r w:rsidRPr="00824579">
              <w:rPr>
                <w:rStyle w:val="Hyperlink"/>
                <w:noProof/>
              </w:rPr>
              <w:t>Social Factors</w:t>
            </w:r>
            <w:r w:rsidRPr="00824579">
              <w:rPr>
                <w:noProof/>
                <w:webHidden/>
              </w:rPr>
              <w:tab/>
            </w:r>
            <w:r w:rsidRPr="00824579">
              <w:rPr>
                <w:noProof/>
                <w:webHidden/>
              </w:rPr>
              <w:fldChar w:fldCharType="begin"/>
            </w:r>
            <w:r w:rsidRPr="00824579">
              <w:rPr>
                <w:noProof/>
                <w:webHidden/>
              </w:rPr>
              <w:instrText xml:space="preserve"> PAGEREF _Toc216804823 \h </w:instrText>
            </w:r>
            <w:r w:rsidRPr="00824579">
              <w:rPr>
                <w:noProof/>
                <w:webHidden/>
              </w:rPr>
            </w:r>
            <w:r w:rsidRPr="00824579">
              <w:rPr>
                <w:noProof/>
                <w:webHidden/>
              </w:rPr>
              <w:fldChar w:fldCharType="separate"/>
            </w:r>
            <w:r w:rsidR="00700CF6">
              <w:rPr>
                <w:noProof/>
                <w:webHidden/>
              </w:rPr>
              <w:t>11</w:t>
            </w:r>
            <w:r w:rsidRPr="00824579">
              <w:rPr>
                <w:noProof/>
                <w:webHidden/>
              </w:rPr>
              <w:fldChar w:fldCharType="end"/>
            </w:r>
          </w:hyperlink>
        </w:p>
        <w:p w14:paraId="0EEB7BC5" w14:textId="39728BEE" w:rsidR="00824579" w:rsidRPr="00824579" w:rsidRDefault="00824579">
          <w:pPr>
            <w:pStyle w:val="TOC2"/>
            <w:tabs>
              <w:tab w:val="left" w:pos="960"/>
              <w:tab w:val="right" w:leader="dot" w:pos="9350"/>
            </w:tabs>
            <w:rPr>
              <w:rFonts w:asciiTheme="minorHAnsi" w:hAnsiTheme="minorHAnsi"/>
              <w:noProof/>
            </w:rPr>
          </w:pPr>
          <w:hyperlink w:anchor="_Toc216804824" w:history="1">
            <w:r w:rsidRPr="00824579">
              <w:rPr>
                <w:rStyle w:val="Hyperlink"/>
                <w:noProof/>
              </w:rPr>
              <w:t>3.4.</w:t>
            </w:r>
            <w:r w:rsidRPr="00824579">
              <w:rPr>
                <w:rFonts w:asciiTheme="minorHAnsi" w:hAnsiTheme="minorHAnsi"/>
                <w:noProof/>
              </w:rPr>
              <w:tab/>
            </w:r>
            <w:r w:rsidRPr="00824579">
              <w:rPr>
                <w:rStyle w:val="Hyperlink"/>
                <w:noProof/>
              </w:rPr>
              <w:t>Cultural Factor: Hofstede’s Cultural Dimensions Model</w:t>
            </w:r>
            <w:r w:rsidRPr="00824579">
              <w:rPr>
                <w:noProof/>
                <w:webHidden/>
              </w:rPr>
              <w:tab/>
            </w:r>
            <w:r w:rsidRPr="00824579">
              <w:rPr>
                <w:noProof/>
                <w:webHidden/>
              </w:rPr>
              <w:fldChar w:fldCharType="begin"/>
            </w:r>
            <w:r w:rsidRPr="00824579">
              <w:rPr>
                <w:noProof/>
                <w:webHidden/>
              </w:rPr>
              <w:instrText xml:space="preserve"> PAGEREF _Toc216804824 \h </w:instrText>
            </w:r>
            <w:r w:rsidRPr="00824579">
              <w:rPr>
                <w:noProof/>
                <w:webHidden/>
              </w:rPr>
            </w:r>
            <w:r w:rsidRPr="00824579">
              <w:rPr>
                <w:noProof/>
                <w:webHidden/>
              </w:rPr>
              <w:fldChar w:fldCharType="separate"/>
            </w:r>
            <w:r w:rsidR="00700CF6">
              <w:rPr>
                <w:noProof/>
                <w:webHidden/>
              </w:rPr>
              <w:t>11</w:t>
            </w:r>
            <w:r w:rsidRPr="00824579">
              <w:rPr>
                <w:noProof/>
                <w:webHidden/>
              </w:rPr>
              <w:fldChar w:fldCharType="end"/>
            </w:r>
          </w:hyperlink>
        </w:p>
        <w:p w14:paraId="7AF7F9B9" w14:textId="19FC6132" w:rsidR="00824579" w:rsidRPr="00824579" w:rsidRDefault="00824579">
          <w:pPr>
            <w:pStyle w:val="TOC2"/>
            <w:tabs>
              <w:tab w:val="left" w:pos="960"/>
              <w:tab w:val="right" w:leader="dot" w:pos="9350"/>
            </w:tabs>
            <w:rPr>
              <w:rFonts w:asciiTheme="minorHAnsi" w:hAnsiTheme="minorHAnsi"/>
              <w:noProof/>
            </w:rPr>
          </w:pPr>
          <w:hyperlink w:anchor="_Toc216804825" w:history="1">
            <w:r w:rsidRPr="00824579">
              <w:rPr>
                <w:rStyle w:val="Hyperlink"/>
                <w:noProof/>
              </w:rPr>
              <w:t>3.5.</w:t>
            </w:r>
            <w:r w:rsidRPr="00824579">
              <w:rPr>
                <w:rFonts w:asciiTheme="minorHAnsi" w:hAnsiTheme="minorHAnsi"/>
                <w:noProof/>
              </w:rPr>
              <w:tab/>
            </w:r>
            <w:r w:rsidRPr="00824579">
              <w:rPr>
                <w:rStyle w:val="Hyperlink"/>
                <w:noProof/>
              </w:rPr>
              <w:t>Technological Factors</w:t>
            </w:r>
            <w:r w:rsidRPr="00824579">
              <w:rPr>
                <w:noProof/>
                <w:webHidden/>
              </w:rPr>
              <w:tab/>
            </w:r>
            <w:r w:rsidRPr="00824579">
              <w:rPr>
                <w:noProof/>
                <w:webHidden/>
              </w:rPr>
              <w:fldChar w:fldCharType="begin"/>
            </w:r>
            <w:r w:rsidRPr="00824579">
              <w:rPr>
                <w:noProof/>
                <w:webHidden/>
              </w:rPr>
              <w:instrText xml:space="preserve"> PAGEREF _Toc216804825 \h </w:instrText>
            </w:r>
            <w:r w:rsidRPr="00824579">
              <w:rPr>
                <w:noProof/>
                <w:webHidden/>
              </w:rPr>
            </w:r>
            <w:r w:rsidRPr="00824579">
              <w:rPr>
                <w:noProof/>
                <w:webHidden/>
              </w:rPr>
              <w:fldChar w:fldCharType="separate"/>
            </w:r>
            <w:r w:rsidR="00700CF6">
              <w:rPr>
                <w:noProof/>
                <w:webHidden/>
              </w:rPr>
              <w:t>13</w:t>
            </w:r>
            <w:r w:rsidRPr="00824579">
              <w:rPr>
                <w:noProof/>
                <w:webHidden/>
              </w:rPr>
              <w:fldChar w:fldCharType="end"/>
            </w:r>
          </w:hyperlink>
        </w:p>
        <w:p w14:paraId="16342126" w14:textId="39BAAD9B" w:rsidR="00824579" w:rsidRPr="00824579" w:rsidRDefault="00824579">
          <w:pPr>
            <w:pStyle w:val="TOC2"/>
            <w:tabs>
              <w:tab w:val="left" w:pos="960"/>
              <w:tab w:val="right" w:leader="dot" w:pos="9350"/>
            </w:tabs>
            <w:rPr>
              <w:rFonts w:asciiTheme="minorHAnsi" w:hAnsiTheme="minorHAnsi"/>
              <w:noProof/>
            </w:rPr>
          </w:pPr>
          <w:hyperlink w:anchor="_Toc216804826" w:history="1">
            <w:r w:rsidRPr="00824579">
              <w:rPr>
                <w:rStyle w:val="Hyperlink"/>
                <w:noProof/>
              </w:rPr>
              <w:t>3.6.</w:t>
            </w:r>
            <w:r w:rsidRPr="00824579">
              <w:rPr>
                <w:rFonts w:asciiTheme="minorHAnsi" w:hAnsiTheme="minorHAnsi"/>
                <w:noProof/>
              </w:rPr>
              <w:tab/>
            </w:r>
            <w:r w:rsidRPr="00824579">
              <w:rPr>
                <w:rStyle w:val="Hyperlink"/>
                <w:noProof/>
              </w:rPr>
              <w:t>Legal Factors</w:t>
            </w:r>
            <w:r w:rsidRPr="00824579">
              <w:rPr>
                <w:noProof/>
                <w:webHidden/>
              </w:rPr>
              <w:tab/>
            </w:r>
            <w:r w:rsidRPr="00824579">
              <w:rPr>
                <w:noProof/>
                <w:webHidden/>
              </w:rPr>
              <w:fldChar w:fldCharType="begin"/>
            </w:r>
            <w:r w:rsidRPr="00824579">
              <w:rPr>
                <w:noProof/>
                <w:webHidden/>
              </w:rPr>
              <w:instrText xml:space="preserve"> PAGEREF _Toc216804826 \h </w:instrText>
            </w:r>
            <w:r w:rsidRPr="00824579">
              <w:rPr>
                <w:noProof/>
                <w:webHidden/>
              </w:rPr>
            </w:r>
            <w:r w:rsidRPr="00824579">
              <w:rPr>
                <w:noProof/>
                <w:webHidden/>
              </w:rPr>
              <w:fldChar w:fldCharType="separate"/>
            </w:r>
            <w:r w:rsidR="00700CF6">
              <w:rPr>
                <w:noProof/>
                <w:webHidden/>
              </w:rPr>
              <w:t>14</w:t>
            </w:r>
            <w:r w:rsidRPr="00824579">
              <w:rPr>
                <w:noProof/>
                <w:webHidden/>
              </w:rPr>
              <w:fldChar w:fldCharType="end"/>
            </w:r>
          </w:hyperlink>
        </w:p>
        <w:p w14:paraId="68E87ADB" w14:textId="01032188" w:rsidR="00824579" w:rsidRPr="00824579" w:rsidRDefault="00824579">
          <w:pPr>
            <w:pStyle w:val="TOC2"/>
            <w:tabs>
              <w:tab w:val="left" w:pos="960"/>
              <w:tab w:val="right" w:leader="dot" w:pos="9350"/>
            </w:tabs>
            <w:rPr>
              <w:rFonts w:asciiTheme="minorHAnsi" w:hAnsiTheme="minorHAnsi"/>
              <w:noProof/>
            </w:rPr>
          </w:pPr>
          <w:hyperlink w:anchor="_Toc216804827" w:history="1">
            <w:r w:rsidRPr="00824579">
              <w:rPr>
                <w:rStyle w:val="Hyperlink"/>
                <w:noProof/>
              </w:rPr>
              <w:t>3.7.</w:t>
            </w:r>
            <w:r w:rsidRPr="00824579">
              <w:rPr>
                <w:rFonts w:asciiTheme="minorHAnsi" w:hAnsiTheme="minorHAnsi"/>
                <w:noProof/>
              </w:rPr>
              <w:tab/>
            </w:r>
            <w:r w:rsidRPr="00824579">
              <w:rPr>
                <w:rStyle w:val="Hyperlink"/>
                <w:noProof/>
              </w:rPr>
              <w:t>Environmental Factors</w:t>
            </w:r>
            <w:r w:rsidRPr="00824579">
              <w:rPr>
                <w:noProof/>
                <w:webHidden/>
              </w:rPr>
              <w:tab/>
            </w:r>
            <w:r w:rsidRPr="00824579">
              <w:rPr>
                <w:noProof/>
                <w:webHidden/>
              </w:rPr>
              <w:fldChar w:fldCharType="begin"/>
            </w:r>
            <w:r w:rsidRPr="00824579">
              <w:rPr>
                <w:noProof/>
                <w:webHidden/>
              </w:rPr>
              <w:instrText xml:space="preserve"> PAGEREF _Toc216804827 \h </w:instrText>
            </w:r>
            <w:r w:rsidRPr="00824579">
              <w:rPr>
                <w:noProof/>
                <w:webHidden/>
              </w:rPr>
            </w:r>
            <w:r w:rsidRPr="00824579">
              <w:rPr>
                <w:noProof/>
                <w:webHidden/>
              </w:rPr>
              <w:fldChar w:fldCharType="separate"/>
            </w:r>
            <w:r w:rsidR="00700CF6">
              <w:rPr>
                <w:noProof/>
                <w:webHidden/>
              </w:rPr>
              <w:t>14</w:t>
            </w:r>
            <w:r w:rsidRPr="00824579">
              <w:rPr>
                <w:noProof/>
                <w:webHidden/>
              </w:rPr>
              <w:fldChar w:fldCharType="end"/>
            </w:r>
          </w:hyperlink>
        </w:p>
        <w:p w14:paraId="39BE0B69" w14:textId="5729A329" w:rsidR="00824579" w:rsidRPr="00824579" w:rsidRDefault="00824579">
          <w:pPr>
            <w:pStyle w:val="TOC2"/>
            <w:tabs>
              <w:tab w:val="left" w:pos="960"/>
              <w:tab w:val="right" w:leader="dot" w:pos="9350"/>
            </w:tabs>
            <w:rPr>
              <w:rFonts w:asciiTheme="minorHAnsi" w:hAnsiTheme="minorHAnsi"/>
              <w:noProof/>
            </w:rPr>
          </w:pPr>
          <w:hyperlink w:anchor="_Toc216804828" w:history="1">
            <w:r w:rsidRPr="00824579">
              <w:rPr>
                <w:rStyle w:val="Hyperlink"/>
                <w:noProof/>
              </w:rPr>
              <w:t>3.8.</w:t>
            </w:r>
            <w:r w:rsidRPr="00824579">
              <w:rPr>
                <w:rFonts w:asciiTheme="minorHAnsi" w:hAnsiTheme="minorHAnsi"/>
                <w:noProof/>
              </w:rPr>
              <w:tab/>
            </w:r>
            <w:r w:rsidRPr="00824579">
              <w:rPr>
                <w:rStyle w:val="Hyperlink"/>
                <w:noProof/>
              </w:rPr>
              <w:t>Similarities</w:t>
            </w:r>
            <w:r w:rsidRPr="00824579">
              <w:rPr>
                <w:noProof/>
                <w:webHidden/>
              </w:rPr>
              <w:tab/>
            </w:r>
            <w:r w:rsidRPr="00824579">
              <w:rPr>
                <w:noProof/>
                <w:webHidden/>
              </w:rPr>
              <w:fldChar w:fldCharType="begin"/>
            </w:r>
            <w:r w:rsidRPr="00824579">
              <w:rPr>
                <w:noProof/>
                <w:webHidden/>
              </w:rPr>
              <w:instrText xml:space="preserve"> PAGEREF _Toc216804828 \h </w:instrText>
            </w:r>
            <w:r w:rsidRPr="00824579">
              <w:rPr>
                <w:noProof/>
                <w:webHidden/>
              </w:rPr>
            </w:r>
            <w:r w:rsidRPr="00824579">
              <w:rPr>
                <w:noProof/>
                <w:webHidden/>
              </w:rPr>
              <w:fldChar w:fldCharType="separate"/>
            </w:r>
            <w:r w:rsidR="00700CF6">
              <w:rPr>
                <w:noProof/>
                <w:webHidden/>
              </w:rPr>
              <w:t>15</w:t>
            </w:r>
            <w:r w:rsidRPr="00824579">
              <w:rPr>
                <w:noProof/>
                <w:webHidden/>
              </w:rPr>
              <w:fldChar w:fldCharType="end"/>
            </w:r>
          </w:hyperlink>
        </w:p>
        <w:p w14:paraId="4AC88B8B" w14:textId="67D8597C" w:rsidR="00824579" w:rsidRPr="00824579" w:rsidRDefault="00824579">
          <w:pPr>
            <w:pStyle w:val="TOC2"/>
            <w:tabs>
              <w:tab w:val="left" w:pos="960"/>
              <w:tab w:val="right" w:leader="dot" w:pos="9350"/>
            </w:tabs>
            <w:rPr>
              <w:rFonts w:asciiTheme="minorHAnsi" w:hAnsiTheme="minorHAnsi"/>
              <w:noProof/>
            </w:rPr>
          </w:pPr>
          <w:hyperlink w:anchor="_Toc216804829" w:history="1">
            <w:r w:rsidRPr="00824579">
              <w:rPr>
                <w:rStyle w:val="Hyperlink"/>
                <w:noProof/>
              </w:rPr>
              <w:t>3.9.</w:t>
            </w:r>
            <w:r w:rsidRPr="00824579">
              <w:rPr>
                <w:rFonts w:asciiTheme="minorHAnsi" w:hAnsiTheme="minorHAnsi"/>
                <w:noProof/>
              </w:rPr>
              <w:tab/>
            </w:r>
            <w:r w:rsidRPr="00824579">
              <w:rPr>
                <w:rStyle w:val="Hyperlink"/>
                <w:noProof/>
              </w:rPr>
              <w:t>Differences</w:t>
            </w:r>
            <w:r w:rsidRPr="00824579">
              <w:rPr>
                <w:noProof/>
                <w:webHidden/>
              </w:rPr>
              <w:tab/>
            </w:r>
            <w:r w:rsidRPr="00824579">
              <w:rPr>
                <w:noProof/>
                <w:webHidden/>
              </w:rPr>
              <w:fldChar w:fldCharType="begin"/>
            </w:r>
            <w:r w:rsidRPr="00824579">
              <w:rPr>
                <w:noProof/>
                <w:webHidden/>
              </w:rPr>
              <w:instrText xml:space="preserve"> PAGEREF _Toc216804829 \h </w:instrText>
            </w:r>
            <w:r w:rsidRPr="00824579">
              <w:rPr>
                <w:noProof/>
                <w:webHidden/>
              </w:rPr>
            </w:r>
            <w:r w:rsidRPr="00824579">
              <w:rPr>
                <w:noProof/>
                <w:webHidden/>
              </w:rPr>
              <w:fldChar w:fldCharType="separate"/>
            </w:r>
            <w:r w:rsidR="00700CF6">
              <w:rPr>
                <w:noProof/>
                <w:webHidden/>
              </w:rPr>
              <w:t>16</w:t>
            </w:r>
            <w:r w:rsidRPr="00824579">
              <w:rPr>
                <w:noProof/>
                <w:webHidden/>
              </w:rPr>
              <w:fldChar w:fldCharType="end"/>
            </w:r>
          </w:hyperlink>
        </w:p>
        <w:p w14:paraId="0A9E2984" w14:textId="228FF0E1" w:rsidR="00824579" w:rsidRPr="00824579" w:rsidRDefault="00824579">
          <w:pPr>
            <w:pStyle w:val="TOC1"/>
            <w:tabs>
              <w:tab w:val="left" w:pos="480"/>
              <w:tab w:val="right" w:leader="dot" w:pos="9350"/>
            </w:tabs>
            <w:rPr>
              <w:rFonts w:asciiTheme="minorHAnsi" w:hAnsiTheme="minorHAnsi"/>
              <w:noProof/>
            </w:rPr>
          </w:pPr>
          <w:hyperlink w:anchor="_Toc216804830" w:history="1">
            <w:r w:rsidRPr="00824579">
              <w:rPr>
                <w:rStyle w:val="Hyperlink"/>
                <w:noProof/>
              </w:rPr>
              <w:t>4.</w:t>
            </w:r>
            <w:r w:rsidRPr="00824579">
              <w:rPr>
                <w:rFonts w:asciiTheme="minorHAnsi" w:hAnsiTheme="minorHAnsi"/>
                <w:noProof/>
              </w:rPr>
              <w:tab/>
            </w:r>
            <w:r w:rsidRPr="00824579">
              <w:rPr>
                <w:rStyle w:val="Hyperlink"/>
                <w:noProof/>
              </w:rPr>
              <w:t>STP (Segmentation, Targeting and Positioning)</w:t>
            </w:r>
            <w:r w:rsidRPr="00824579">
              <w:rPr>
                <w:noProof/>
                <w:webHidden/>
              </w:rPr>
              <w:tab/>
            </w:r>
            <w:r w:rsidRPr="00824579">
              <w:rPr>
                <w:noProof/>
                <w:webHidden/>
              </w:rPr>
              <w:fldChar w:fldCharType="begin"/>
            </w:r>
            <w:r w:rsidRPr="00824579">
              <w:rPr>
                <w:noProof/>
                <w:webHidden/>
              </w:rPr>
              <w:instrText xml:space="preserve"> PAGEREF _Toc216804830 \h </w:instrText>
            </w:r>
            <w:r w:rsidRPr="00824579">
              <w:rPr>
                <w:noProof/>
                <w:webHidden/>
              </w:rPr>
            </w:r>
            <w:r w:rsidRPr="00824579">
              <w:rPr>
                <w:noProof/>
                <w:webHidden/>
              </w:rPr>
              <w:fldChar w:fldCharType="separate"/>
            </w:r>
            <w:r w:rsidR="00700CF6">
              <w:rPr>
                <w:noProof/>
                <w:webHidden/>
              </w:rPr>
              <w:t>16</w:t>
            </w:r>
            <w:r w:rsidRPr="00824579">
              <w:rPr>
                <w:noProof/>
                <w:webHidden/>
              </w:rPr>
              <w:fldChar w:fldCharType="end"/>
            </w:r>
          </w:hyperlink>
        </w:p>
        <w:p w14:paraId="70AB7482" w14:textId="6C5AE5E2" w:rsidR="00824579" w:rsidRPr="00824579" w:rsidRDefault="00824579">
          <w:pPr>
            <w:pStyle w:val="TOC2"/>
            <w:tabs>
              <w:tab w:val="left" w:pos="960"/>
              <w:tab w:val="right" w:leader="dot" w:pos="9350"/>
            </w:tabs>
            <w:rPr>
              <w:rFonts w:asciiTheme="minorHAnsi" w:hAnsiTheme="minorHAnsi"/>
              <w:noProof/>
            </w:rPr>
          </w:pPr>
          <w:hyperlink w:anchor="_Toc216804831" w:history="1">
            <w:r w:rsidRPr="00824579">
              <w:rPr>
                <w:rStyle w:val="Hyperlink"/>
                <w:noProof/>
              </w:rPr>
              <w:t>4.1.</w:t>
            </w:r>
            <w:r w:rsidRPr="00824579">
              <w:rPr>
                <w:rFonts w:asciiTheme="minorHAnsi" w:hAnsiTheme="minorHAnsi"/>
                <w:noProof/>
              </w:rPr>
              <w:tab/>
            </w:r>
            <w:r w:rsidRPr="00824579">
              <w:rPr>
                <w:rStyle w:val="Hyperlink"/>
                <w:noProof/>
              </w:rPr>
              <w:t>Segmentation</w:t>
            </w:r>
            <w:r w:rsidRPr="00824579">
              <w:rPr>
                <w:noProof/>
                <w:webHidden/>
              </w:rPr>
              <w:tab/>
            </w:r>
            <w:r w:rsidRPr="00824579">
              <w:rPr>
                <w:noProof/>
                <w:webHidden/>
              </w:rPr>
              <w:fldChar w:fldCharType="begin"/>
            </w:r>
            <w:r w:rsidRPr="00824579">
              <w:rPr>
                <w:noProof/>
                <w:webHidden/>
              </w:rPr>
              <w:instrText xml:space="preserve"> PAGEREF _Toc216804831 \h </w:instrText>
            </w:r>
            <w:r w:rsidRPr="00824579">
              <w:rPr>
                <w:noProof/>
                <w:webHidden/>
              </w:rPr>
            </w:r>
            <w:r w:rsidRPr="00824579">
              <w:rPr>
                <w:noProof/>
                <w:webHidden/>
              </w:rPr>
              <w:fldChar w:fldCharType="separate"/>
            </w:r>
            <w:r w:rsidR="00700CF6">
              <w:rPr>
                <w:noProof/>
                <w:webHidden/>
              </w:rPr>
              <w:t>16</w:t>
            </w:r>
            <w:r w:rsidRPr="00824579">
              <w:rPr>
                <w:noProof/>
                <w:webHidden/>
              </w:rPr>
              <w:fldChar w:fldCharType="end"/>
            </w:r>
          </w:hyperlink>
        </w:p>
        <w:p w14:paraId="7CA18AF8" w14:textId="300D659C" w:rsidR="00824579" w:rsidRPr="00824579" w:rsidRDefault="00824579">
          <w:pPr>
            <w:pStyle w:val="TOC2"/>
            <w:tabs>
              <w:tab w:val="left" w:pos="960"/>
              <w:tab w:val="right" w:leader="dot" w:pos="9350"/>
            </w:tabs>
            <w:rPr>
              <w:rFonts w:asciiTheme="minorHAnsi" w:hAnsiTheme="minorHAnsi"/>
              <w:noProof/>
            </w:rPr>
          </w:pPr>
          <w:hyperlink w:anchor="_Toc216804832" w:history="1">
            <w:r w:rsidRPr="00824579">
              <w:rPr>
                <w:rStyle w:val="Hyperlink"/>
                <w:noProof/>
              </w:rPr>
              <w:t>4.2.</w:t>
            </w:r>
            <w:r w:rsidRPr="00824579">
              <w:rPr>
                <w:rFonts w:asciiTheme="minorHAnsi" w:hAnsiTheme="minorHAnsi"/>
                <w:noProof/>
              </w:rPr>
              <w:tab/>
            </w:r>
            <w:r w:rsidRPr="00824579">
              <w:rPr>
                <w:rStyle w:val="Hyperlink"/>
                <w:noProof/>
              </w:rPr>
              <w:t>Targeting</w:t>
            </w:r>
            <w:r w:rsidRPr="00824579">
              <w:rPr>
                <w:noProof/>
                <w:webHidden/>
              </w:rPr>
              <w:tab/>
            </w:r>
            <w:r w:rsidRPr="00824579">
              <w:rPr>
                <w:noProof/>
                <w:webHidden/>
              </w:rPr>
              <w:fldChar w:fldCharType="begin"/>
            </w:r>
            <w:r w:rsidRPr="00824579">
              <w:rPr>
                <w:noProof/>
                <w:webHidden/>
              </w:rPr>
              <w:instrText xml:space="preserve"> PAGEREF _Toc216804832 \h </w:instrText>
            </w:r>
            <w:r w:rsidRPr="00824579">
              <w:rPr>
                <w:noProof/>
                <w:webHidden/>
              </w:rPr>
            </w:r>
            <w:r w:rsidRPr="00824579">
              <w:rPr>
                <w:noProof/>
                <w:webHidden/>
              </w:rPr>
              <w:fldChar w:fldCharType="separate"/>
            </w:r>
            <w:r w:rsidR="00700CF6">
              <w:rPr>
                <w:noProof/>
                <w:webHidden/>
              </w:rPr>
              <w:t>17</w:t>
            </w:r>
            <w:r w:rsidRPr="00824579">
              <w:rPr>
                <w:noProof/>
                <w:webHidden/>
              </w:rPr>
              <w:fldChar w:fldCharType="end"/>
            </w:r>
          </w:hyperlink>
        </w:p>
        <w:p w14:paraId="5C5D5416" w14:textId="34FA83DA" w:rsidR="00824579" w:rsidRPr="00824579" w:rsidRDefault="00824579">
          <w:pPr>
            <w:pStyle w:val="TOC2"/>
            <w:tabs>
              <w:tab w:val="left" w:pos="960"/>
              <w:tab w:val="right" w:leader="dot" w:pos="9350"/>
            </w:tabs>
            <w:rPr>
              <w:rFonts w:asciiTheme="minorHAnsi" w:hAnsiTheme="minorHAnsi"/>
              <w:noProof/>
            </w:rPr>
          </w:pPr>
          <w:hyperlink w:anchor="_Toc216804833" w:history="1">
            <w:r w:rsidRPr="00824579">
              <w:rPr>
                <w:rStyle w:val="Hyperlink"/>
                <w:noProof/>
              </w:rPr>
              <w:t>4.3.</w:t>
            </w:r>
            <w:r w:rsidRPr="00824579">
              <w:rPr>
                <w:rFonts w:asciiTheme="minorHAnsi" w:hAnsiTheme="minorHAnsi"/>
                <w:noProof/>
              </w:rPr>
              <w:tab/>
            </w:r>
            <w:r w:rsidRPr="00824579">
              <w:rPr>
                <w:rStyle w:val="Hyperlink"/>
                <w:noProof/>
              </w:rPr>
              <w:t>Positioning</w:t>
            </w:r>
            <w:r w:rsidRPr="00824579">
              <w:rPr>
                <w:noProof/>
                <w:webHidden/>
              </w:rPr>
              <w:tab/>
            </w:r>
            <w:r w:rsidRPr="00824579">
              <w:rPr>
                <w:noProof/>
                <w:webHidden/>
              </w:rPr>
              <w:fldChar w:fldCharType="begin"/>
            </w:r>
            <w:r w:rsidRPr="00824579">
              <w:rPr>
                <w:noProof/>
                <w:webHidden/>
              </w:rPr>
              <w:instrText xml:space="preserve"> PAGEREF _Toc216804833 \h </w:instrText>
            </w:r>
            <w:r w:rsidRPr="00824579">
              <w:rPr>
                <w:noProof/>
                <w:webHidden/>
              </w:rPr>
            </w:r>
            <w:r w:rsidRPr="00824579">
              <w:rPr>
                <w:noProof/>
                <w:webHidden/>
              </w:rPr>
              <w:fldChar w:fldCharType="separate"/>
            </w:r>
            <w:r w:rsidR="00700CF6">
              <w:rPr>
                <w:noProof/>
                <w:webHidden/>
              </w:rPr>
              <w:t>17</w:t>
            </w:r>
            <w:r w:rsidRPr="00824579">
              <w:rPr>
                <w:noProof/>
                <w:webHidden/>
              </w:rPr>
              <w:fldChar w:fldCharType="end"/>
            </w:r>
          </w:hyperlink>
        </w:p>
        <w:p w14:paraId="036FC3E9" w14:textId="516D86D2" w:rsidR="00824579" w:rsidRPr="00824579" w:rsidRDefault="00824579">
          <w:pPr>
            <w:pStyle w:val="TOC2"/>
            <w:tabs>
              <w:tab w:val="left" w:pos="960"/>
              <w:tab w:val="right" w:leader="dot" w:pos="9350"/>
            </w:tabs>
            <w:rPr>
              <w:rFonts w:asciiTheme="minorHAnsi" w:hAnsiTheme="minorHAnsi"/>
              <w:noProof/>
            </w:rPr>
          </w:pPr>
          <w:hyperlink w:anchor="_Toc216804834" w:history="1">
            <w:r w:rsidRPr="00824579">
              <w:rPr>
                <w:rStyle w:val="Hyperlink"/>
                <w:noProof/>
              </w:rPr>
              <w:t>4.4.</w:t>
            </w:r>
            <w:r w:rsidRPr="00824579">
              <w:rPr>
                <w:rFonts w:asciiTheme="minorHAnsi" w:hAnsiTheme="minorHAnsi"/>
                <w:noProof/>
              </w:rPr>
              <w:tab/>
            </w:r>
            <w:r w:rsidRPr="00824579">
              <w:rPr>
                <w:rStyle w:val="Hyperlink"/>
                <w:noProof/>
              </w:rPr>
              <w:t>Similarities</w:t>
            </w:r>
            <w:r w:rsidRPr="00824579">
              <w:rPr>
                <w:noProof/>
                <w:webHidden/>
              </w:rPr>
              <w:tab/>
            </w:r>
            <w:r w:rsidRPr="00824579">
              <w:rPr>
                <w:noProof/>
                <w:webHidden/>
              </w:rPr>
              <w:fldChar w:fldCharType="begin"/>
            </w:r>
            <w:r w:rsidRPr="00824579">
              <w:rPr>
                <w:noProof/>
                <w:webHidden/>
              </w:rPr>
              <w:instrText xml:space="preserve"> PAGEREF _Toc216804834 \h </w:instrText>
            </w:r>
            <w:r w:rsidRPr="00824579">
              <w:rPr>
                <w:noProof/>
                <w:webHidden/>
              </w:rPr>
            </w:r>
            <w:r w:rsidRPr="00824579">
              <w:rPr>
                <w:noProof/>
                <w:webHidden/>
              </w:rPr>
              <w:fldChar w:fldCharType="separate"/>
            </w:r>
            <w:r w:rsidR="00700CF6">
              <w:rPr>
                <w:noProof/>
                <w:webHidden/>
              </w:rPr>
              <w:t>19</w:t>
            </w:r>
            <w:r w:rsidRPr="00824579">
              <w:rPr>
                <w:noProof/>
                <w:webHidden/>
              </w:rPr>
              <w:fldChar w:fldCharType="end"/>
            </w:r>
          </w:hyperlink>
        </w:p>
        <w:p w14:paraId="71BB750B" w14:textId="0EC04D22" w:rsidR="00824579" w:rsidRPr="00824579" w:rsidRDefault="00824579">
          <w:pPr>
            <w:pStyle w:val="TOC2"/>
            <w:tabs>
              <w:tab w:val="left" w:pos="960"/>
              <w:tab w:val="right" w:leader="dot" w:pos="9350"/>
            </w:tabs>
            <w:rPr>
              <w:rFonts w:asciiTheme="minorHAnsi" w:hAnsiTheme="minorHAnsi"/>
              <w:noProof/>
            </w:rPr>
          </w:pPr>
          <w:hyperlink w:anchor="_Toc216804835" w:history="1">
            <w:r w:rsidRPr="00824579">
              <w:rPr>
                <w:rStyle w:val="Hyperlink"/>
                <w:noProof/>
              </w:rPr>
              <w:t>4.5.</w:t>
            </w:r>
            <w:r w:rsidRPr="00824579">
              <w:rPr>
                <w:rFonts w:asciiTheme="minorHAnsi" w:hAnsiTheme="minorHAnsi"/>
                <w:noProof/>
              </w:rPr>
              <w:tab/>
            </w:r>
            <w:r w:rsidRPr="00824579">
              <w:rPr>
                <w:rStyle w:val="Hyperlink"/>
                <w:noProof/>
              </w:rPr>
              <w:t>Differences</w:t>
            </w:r>
            <w:r w:rsidRPr="00824579">
              <w:rPr>
                <w:noProof/>
                <w:webHidden/>
              </w:rPr>
              <w:tab/>
            </w:r>
            <w:r w:rsidRPr="00824579">
              <w:rPr>
                <w:noProof/>
                <w:webHidden/>
              </w:rPr>
              <w:fldChar w:fldCharType="begin"/>
            </w:r>
            <w:r w:rsidRPr="00824579">
              <w:rPr>
                <w:noProof/>
                <w:webHidden/>
              </w:rPr>
              <w:instrText xml:space="preserve"> PAGEREF _Toc216804835 \h </w:instrText>
            </w:r>
            <w:r w:rsidRPr="00824579">
              <w:rPr>
                <w:noProof/>
                <w:webHidden/>
              </w:rPr>
            </w:r>
            <w:r w:rsidRPr="00824579">
              <w:rPr>
                <w:noProof/>
                <w:webHidden/>
              </w:rPr>
              <w:fldChar w:fldCharType="separate"/>
            </w:r>
            <w:r w:rsidR="00700CF6">
              <w:rPr>
                <w:noProof/>
                <w:webHidden/>
              </w:rPr>
              <w:t>20</w:t>
            </w:r>
            <w:r w:rsidRPr="00824579">
              <w:rPr>
                <w:noProof/>
                <w:webHidden/>
              </w:rPr>
              <w:fldChar w:fldCharType="end"/>
            </w:r>
          </w:hyperlink>
        </w:p>
        <w:p w14:paraId="3F861810" w14:textId="636174E1" w:rsidR="00824579" w:rsidRPr="00824579" w:rsidRDefault="00824579">
          <w:pPr>
            <w:pStyle w:val="TOC1"/>
            <w:tabs>
              <w:tab w:val="left" w:pos="480"/>
              <w:tab w:val="right" w:leader="dot" w:pos="9350"/>
            </w:tabs>
            <w:rPr>
              <w:rFonts w:asciiTheme="minorHAnsi" w:hAnsiTheme="minorHAnsi"/>
              <w:noProof/>
            </w:rPr>
          </w:pPr>
          <w:hyperlink w:anchor="_Toc216804836" w:history="1">
            <w:r w:rsidRPr="00824579">
              <w:rPr>
                <w:rStyle w:val="Hyperlink"/>
                <w:noProof/>
              </w:rPr>
              <w:t>5.</w:t>
            </w:r>
            <w:r w:rsidRPr="00824579">
              <w:rPr>
                <w:rFonts w:asciiTheme="minorHAnsi" w:hAnsiTheme="minorHAnsi"/>
                <w:noProof/>
              </w:rPr>
              <w:tab/>
            </w:r>
            <w:r w:rsidRPr="00824579">
              <w:rPr>
                <w:rStyle w:val="Hyperlink"/>
                <w:noProof/>
              </w:rPr>
              <w:t>Marketing Mix (7Ps)</w:t>
            </w:r>
            <w:r w:rsidRPr="00824579">
              <w:rPr>
                <w:noProof/>
                <w:webHidden/>
              </w:rPr>
              <w:tab/>
            </w:r>
            <w:r w:rsidRPr="00824579">
              <w:rPr>
                <w:noProof/>
                <w:webHidden/>
              </w:rPr>
              <w:fldChar w:fldCharType="begin"/>
            </w:r>
            <w:r w:rsidRPr="00824579">
              <w:rPr>
                <w:noProof/>
                <w:webHidden/>
              </w:rPr>
              <w:instrText xml:space="preserve"> PAGEREF _Toc216804836 \h </w:instrText>
            </w:r>
            <w:r w:rsidRPr="00824579">
              <w:rPr>
                <w:noProof/>
                <w:webHidden/>
              </w:rPr>
            </w:r>
            <w:r w:rsidRPr="00824579">
              <w:rPr>
                <w:noProof/>
                <w:webHidden/>
              </w:rPr>
              <w:fldChar w:fldCharType="separate"/>
            </w:r>
            <w:r w:rsidR="00700CF6">
              <w:rPr>
                <w:noProof/>
                <w:webHidden/>
              </w:rPr>
              <w:t>20</w:t>
            </w:r>
            <w:r w:rsidRPr="00824579">
              <w:rPr>
                <w:noProof/>
                <w:webHidden/>
              </w:rPr>
              <w:fldChar w:fldCharType="end"/>
            </w:r>
          </w:hyperlink>
        </w:p>
        <w:p w14:paraId="1655FB67" w14:textId="5A731B82" w:rsidR="00824579" w:rsidRPr="00824579" w:rsidRDefault="00824579">
          <w:pPr>
            <w:pStyle w:val="TOC2"/>
            <w:tabs>
              <w:tab w:val="left" w:pos="960"/>
              <w:tab w:val="right" w:leader="dot" w:pos="9350"/>
            </w:tabs>
            <w:rPr>
              <w:rFonts w:asciiTheme="minorHAnsi" w:hAnsiTheme="minorHAnsi"/>
              <w:noProof/>
            </w:rPr>
          </w:pPr>
          <w:hyperlink w:anchor="_Toc216804837" w:history="1">
            <w:r w:rsidRPr="00824579">
              <w:rPr>
                <w:rStyle w:val="Hyperlink"/>
                <w:noProof/>
              </w:rPr>
              <w:t>5.1.</w:t>
            </w:r>
            <w:r w:rsidRPr="00824579">
              <w:rPr>
                <w:rFonts w:asciiTheme="minorHAnsi" w:hAnsiTheme="minorHAnsi"/>
                <w:noProof/>
              </w:rPr>
              <w:tab/>
            </w:r>
            <w:r w:rsidRPr="00824579">
              <w:rPr>
                <w:rStyle w:val="Hyperlink"/>
                <w:noProof/>
              </w:rPr>
              <w:t>Product</w:t>
            </w:r>
            <w:r w:rsidRPr="00824579">
              <w:rPr>
                <w:noProof/>
                <w:webHidden/>
              </w:rPr>
              <w:tab/>
            </w:r>
            <w:r w:rsidRPr="00824579">
              <w:rPr>
                <w:noProof/>
                <w:webHidden/>
              </w:rPr>
              <w:fldChar w:fldCharType="begin"/>
            </w:r>
            <w:r w:rsidRPr="00824579">
              <w:rPr>
                <w:noProof/>
                <w:webHidden/>
              </w:rPr>
              <w:instrText xml:space="preserve"> PAGEREF _Toc216804837 \h </w:instrText>
            </w:r>
            <w:r w:rsidRPr="00824579">
              <w:rPr>
                <w:noProof/>
                <w:webHidden/>
              </w:rPr>
            </w:r>
            <w:r w:rsidRPr="00824579">
              <w:rPr>
                <w:noProof/>
                <w:webHidden/>
              </w:rPr>
              <w:fldChar w:fldCharType="separate"/>
            </w:r>
            <w:r w:rsidR="00700CF6">
              <w:rPr>
                <w:noProof/>
                <w:webHidden/>
              </w:rPr>
              <w:t>21</w:t>
            </w:r>
            <w:r w:rsidRPr="00824579">
              <w:rPr>
                <w:noProof/>
                <w:webHidden/>
              </w:rPr>
              <w:fldChar w:fldCharType="end"/>
            </w:r>
          </w:hyperlink>
        </w:p>
        <w:p w14:paraId="7B9A4CDF" w14:textId="69D33C14" w:rsidR="00824579" w:rsidRPr="00824579" w:rsidRDefault="00824579">
          <w:pPr>
            <w:pStyle w:val="TOC2"/>
            <w:tabs>
              <w:tab w:val="left" w:pos="960"/>
              <w:tab w:val="right" w:leader="dot" w:pos="9350"/>
            </w:tabs>
            <w:rPr>
              <w:rFonts w:asciiTheme="minorHAnsi" w:hAnsiTheme="minorHAnsi"/>
              <w:noProof/>
            </w:rPr>
          </w:pPr>
          <w:hyperlink w:anchor="_Toc216804838" w:history="1">
            <w:r w:rsidRPr="00824579">
              <w:rPr>
                <w:rStyle w:val="Hyperlink"/>
                <w:noProof/>
              </w:rPr>
              <w:t>5.2.</w:t>
            </w:r>
            <w:r w:rsidRPr="00824579">
              <w:rPr>
                <w:rFonts w:asciiTheme="minorHAnsi" w:hAnsiTheme="minorHAnsi"/>
                <w:noProof/>
              </w:rPr>
              <w:tab/>
            </w:r>
            <w:r w:rsidRPr="00824579">
              <w:rPr>
                <w:rStyle w:val="Hyperlink"/>
                <w:noProof/>
              </w:rPr>
              <w:t>Price</w:t>
            </w:r>
            <w:r w:rsidRPr="00824579">
              <w:rPr>
                <w:noProof/>
                <w:webHidden/>
              </w:rPr>
              <w:tab/>
            </w:r>
            <w:r w:rsidRPr="00824579">
              <w:rPr>
                <w:noProof/>
                <w:webHidden/>
              </w:rPr>
              <w:fldChar w:fldCharType="begin"/>
            </w:r>
            <w:r w:rsidRPr="00824579">
              <w:rPr>
                <w:noProof/>
                <w:webHidden/>
              </w:rPr>
              <w:instrText xml:space="preserve"> PAGEREF _Toc216804838 \h </w:instrText>
            </w:r>
            <w:r w:rsidRPr="00824579">
              <w:rPr>
                <w:noProof/>
                <w:webHidden/>
              </w:rPr>
            </w:r>
            <w:r w:rsidRPr="00824579">
              <w:rPr>
                <w:noProof/>
                <w:webHidden/>
              </w:rPr>
              <w:fldChar w:fldCharType="separate"/>
            </w:r>
            <w:r w:rsidR="00700CF6">
              <w:rPr>
                <w:noProof/>
                <w:webHidden/>
              </w:rPr>
              <w:t>23</w:t>
            </w:r>
            <w:r w:rsidRPr="00824579">
              <w:rPr>
                <w:noProof/>
                <w:webHidden/>
              </w:rPr>
              <w:fldChar w:fldCharType="end"/>
            </w:r>
          </w:hyperlink>
        </w:p>
        <w:p w14:paraId="6983F887" w14:textId="61ECB4E3" w:rsidR="00824579" w:rsidRPr="00824579" w:rsidRDefault="00824579">
          <w:pPr>
            <w:pStyle w:val="TOC2"/>
            <w:tabs>
              <w:tab w:val="left" w:pos="960"/>
              <w:tab w:val="right" w:leader="dot" w:pos="9350"/>
            </w:tabs>
            <w:rPr>
              <w:rFonts w:asciiTheme="minorHAnsi" w:hAnsiTheme="minorHAnsi"/>
              <w:noProof/>
            </w:rPr>
          </w:pPr>
          <w:hyperlink w:anchor="_Toc216804839" w:history="1">
            <w:r w:rsidRPr="00824579">
              <w:rPr>
                <w:rStyle w:val="Hyperlink"/>
                <w:noProof/>
              </w:rPr>
              <w:t>5.3.</w:t>
            </w:r>
            <w:r w:rsidRPr="00824579">
              <w:rPr>
                <w:rFonts w:asciiTheme="minorHAnsi" w:hAnsiTheme="minorHAnsi"/>
                <w:noProof/>
              </w:rPr>
              <w:tab/>
            </w:r>
            <w:r w:rsidRPr="00824579">
              <w:rPr>
                <w:rStyle w:val="Hyperlink"/>
                <w:noProof/>
              </w:rPr>
              <w:t>Place (Distribution and Entry Mode)</w:t>
            </w:r>
            <w:r w:rsidRPr="00824579">
              <w:rPr>
                <w:noProof/>
                <w:webHidden/>
              </w:rPr>
              <w:tab/>
            </w:r>
            <w:r w:rsidRPr="00824579">
              <w:rPr>
                <w:noProof/>
                <w:webHidden/>
              </w:rPr>
              <w:fldChar w:fldCharType="begin"/>
            </w:r>
            <w:r w:rsidRPr="00824579">
              <w:rPr>
                <w:noProof/>
                <w:webHidden/>
              </w:rPr>
              <w:instrText xml:space="preserve"> PAGEREF _Toc216804839 \h </w:instrText>
            </w:r>
            <w:r w:rsidRPr="00824579">
              <w:rPr>
                <w:noProof/>
                <w:webHidden/>
              </w:rPr>
            </w:r>
            <w:r w:rsidRPr="00824579">
              <w:rPr>
                <w:noProof/>
                <w:webHidden/>
              </w:rPr>
              <w:fldChar w:fldCharType="separate"/>
            </w:r>
            <w:r w:rsidR="00700CF6">
              <w:rPr>
                <w:noProof/>
                <w:webHidden/>
              </w:rPr>
              <w:t>23</w:t>
            </w:r>
            <w:r w:rsidRPr="00824579">
              <w:rPr>
                <w:noProof/>
                <w:webHidden/>
              </w:rPr>
              <w:fldChar w:fldCharType="end"/>
            </w:r>
          </w:hyperlink>
        </w:p>
        <w:p w14:paraId="06E23414" w14:textId="1D0BCF7A" w:rsidR="00824579" w:rsidRPr="00824579" w:rsidRDefault="00824579">
          <w:pPr>
            <w:pStyle w:val="TOC2"/>
            <w:tabs>
              <w:tab w:val="left" w:pos="960"/>
              <w:tab w:val="right" w:leader="dot" w:pos="9350"/>
            </w:tabs>
            <w:rPr>
              <w:rFonts w:asciiTheme="minorHAnsi" w:hAnsiTheme="minorHAnsi"/>
              <w:noProof/>
            </w:rPr>
          </w:pPr>
          <w:hyperlink w:anchor="_Toc216804840" w:history="1">
            <w:r w:rsidRPr="00824579">
              <w:rPr>
                <w:rStyle w:val="Hyperlink"/>
                <w:noProof/>
              </w:rPr>
              <w:t>5.4.</w:t>
            </w:r>
            <w:r w:rsidRPr="00824579">
              <w:rPr>
                <w:rFonts w:asciiTheme="minorHAnsi" w:hAnsiTheme="minorHAnsi"/>
                <w:noProof/>
              </w:rPr>
              <w:tab/>
            </w:r>
            <w:r w:rsidRPr="00824579">
              <w:rPr>
                <w:rStyle w:val="Hyperlink"/>
                <w:noProof/>
              </w:rPr>
              <w:t>Promotion</w:t>
            </w:r>
            <w:r w:rsidRPr="00824579">
              <w:rPr>
                <w:noProof/>
                <w:webHidden/>
              </w:rPr>
              <w:tab/>
            </w:r>
            <w:r w:rsidRPr="00824579">
              <w:rPr>
                <w:noProof/>
                <w:webHidden/>
              </w:rPr>
              <w:fldChar w:fldCharType="begin"/>
            </w:r>
            <w:r w:rsidRPr="00824579">
              <w:rPr>
                <w:noProof/>
                <w:webHidden/>
              </w:rPr>
              <w:instrText xml:space="preserve"> PAGEREF _Toc216804840 \h </w:instrText>
            </w:r>
            <w:r w:rsidRPr="00824579">
              <w:rPr>
                <w:noProof/>
                <w:webHidden/>
              </w:rPr>
            </w:r>
            <w:r w:rsidRPr="00824579">
              <w:rPr>
                <w:noProof/>
                <w:webHidden/>
              </w:rPr>
              <w:fldChar w:fldCharType="separate"/>
            </w:r>
            <w:r w:rsidR="00700CF6">
              <w:rPr>
                <w:noProof/>
                <w:webHidden/>
              </w:rPr>
              <w:t>24</w:t>
            </w:r>
            <w:r w:rsidRPr="00824579">
              <w:rPr>
                <w:noProof/>
                <w:webHidden/>
              </w:rPr>
              <w:fldChar w:fldCharType="end"/>
            </w:r>
          </w:hyperlink>
        </w:p>
        <w:p w14:paraId="2EF49F5C" w14:textId="6B4F1B80" w:rsidR="00824579" w:rsidRPr="00824579" w:rsidRDefault="00824579">
          <w:pPr>
            <w:pStyle w:val="TOC2"/>
            <w:tabs>
              <w:tab w:val="left" w:pos="960"/>
              <w:tab w:val="right" w:leader="dot" w:pos="9350"/>
            </w:tabs>
            <w:rPr>
              <w:rFonts w:asciiTheme="minorHAnsi" w:hAnsiTheme="minorHAnsi"/>
              <w:noProof/>
            </w:rPr>
          </w:pPr>
          <w:hyperlink w:anchor="_Toc216804841" w:history="1">
            <w:r w:rsidRPr="00824579">
              <w:rPr>
                <w:rStyle w:val="Hyperlink"/>
                <w:noProof/>
              </w:rPr>
              <w:t>5.5.</w:t>
            </w:r>
            <w:r w:rsidRPr="00824579">
              <w:rPr>
                <w:rFonts w:asciiTheme="minorHAnsi" w:hAnsiTheme="minorHAnsi"/>
                <w:noProof/>
              </w:rPr>
              <w:tab/>
            </w:r>
            <w:r w:rsidRPr="00824579">
              <w:rPr>
                <w:rStyle w:val="Hyperlink"/>
                <w:noProof/>
              </w:rPr>
              <w:t>People</w:t>
            </w:r>
            <w:r w:rsidRPr="00824579">
              <w:rPr>
                <w:noProof/>
                <w:webHidden/>
              </w:rPr>
              <w:tab/>
            </w:r>
            <w:r w:rsidRPr="00824579">
              <w:rPr>
                <w:noProof/>
                <w:webHidden/>
              </w:rPr>
              <w:fldChar w:fldCharType="begin"/>
            </w:r>
            <w:r w:rsidRPr="00824579">
              <w:rPr>
                <w:noProof/>
                <w:webHidden/>
              </w:rPr>
              <w:instrText xml:space="preserve"> PAGEREF _Toc216804841 \h </w:instrText>
            </w:r>
            <w:r w:rsidRPr="00824579">
              <w:rPr>
                <w:noProof/>
                <w:webHidden/>
              </w:rPr>
            </w:r>
            <w:r w:rsidRPr="00824579">
              <w:rPr>
                <w:noProof/>
                <w:webHidden/>
              </w:rPr>
              <w:fldChar w:fldCharType="separate"/>
            </w:r>
            <w:r w:rsidR="00700CF6">
              <w:rPr>
                <w:noProof/>
                <w:webHidden/>
              </w:rPr>
              <w:t>24</w:t>
            </w:r>
            <w:r w:rsidRPr="00824579">
              <w:rPr>
                <w:noProof/>
                <w:webHidden/>
              </w:rPr>
              <w:fldChar w:fldCharType="end"/>
            </w:r>
          </w:hyperlink>
        </w:p>
        <w:p w14:paraId="799259D2" w14:textId="18441C8B" w:rsidR="00824579" w:rsidRPr="00824579" w:rsidRDefault="00824579">
          <w:pPr>
            <w:pStyle w:val="TOC2"/>
            <w:tabs>
              <w:tab w:val="left" w:pos="960"/>
              <w:tab w:val="right" w:leader="dot" w:pos="9350"/>
            </w:tabs>
            <w:rPr>
              <w:rFonts w:asciiTheme="minorHAnsi" w:hAnsiTheme="minorHAnsi"/>
              <w:noProof/>
            </w:rPr>
          </w:pPr>
          <w:hyperlink w:anchor="_Toc216804842" w:history="1">
            <w:r w:rsidRPr="00824579">
              <w:rPr>
                <w:rStyle w:val="Hyperlink"/>
                <w:noProof/>
              </w:rPr>
              <w:t>5.6.</w:t>
            </w:r>
            <w:r w:rsidRPr="00824579">
              <w:rPr>
                <w:rFonts w:asciiTheme="minorHAnsi" w:hAnsiTheme="minorHAnsi"/>
                <w:noProof/>
              </w:rPr>
              <w:tab/>
            </w:r>
            <w:r w:rsidRPr="00824579">
              <w:rPr>
                <w:rStyle w:val="Hyperlink"/>
                <w:noProof/>
              </w:rPr>
              <w:t>Process</w:t>
            </w:r>
            <w:r w:rsidRPr="00824579">
              <w:rPr>
                <w:noProof/>
                <w:webHidden/>
              </w:rPr>
              <w:tab/>
            </w:r>
            <w:r w:rsidRPr="00824579">
              <w:rPr>
                <w:noProof/>
                <w:webHidden/>
              </w:rPr>
              <w:fldChar w:fldCharType="begin"/>
            </w:r>
            <w:r w:rsidRPr="00824579">
              <w:rPr>
                <w:noProof/>
                <w:webHidden/>
              </w:rPr>
              <w:instrText xml:space="preserve"> PAGEREF _Toc216804842 \h </w:instrText>
            </w:r>
            <w:r w:rsidRPr="00824579">
              <w:rPr>
                <w:noProof/>
                <w:webHidden/>
              </w:rPr>
            </w:r>
            <w:r w:rsidRPr="00824579">
              <w:rPr>
                <w:noProof/>
                <w:webHidden/>
              </w:rPr>
              <w:fldChar w:fldCharType="separate"/>
            </w:r>
            <w:r w:rsidR="00700CF6">
              <w:rPr>
                <w:noProof/>
                <w:webHidden/>
              </w:rPr>
              <w:t>25</w:t>
            </w:r>
            <w:r w:rsidRPr="00824579">
              <w:rPr>
                <w:noProof/>
                <w:webHidden/>
              </w:rPr>
              <w:fldChar w:fldCharType="end"/>
            </w:r>
          </w:hyperlink>
        </w:p>
        <w:p w14:paraId="7E8CBF7A" w14:textId="38F7A179" w:rsidR="00824579" w:rsidRPr="00824579" w:rsidRDefault="00824579">
          <w:pPr>
            <w:pStyle w:val="TOC2"/>
            <w:tabs>
              <w:tab w:val="left" w:pos="960"/>
              <w:tab w:val="right" w:leader="dot" w:pos="9350"/>
            </w:tabs>
            <w:rPr>
              <w:rFonts w:asciiTheme="minorHAnsi" w:hAnsiTheme="minorHAnsi"/>
              <w:noProof/>
            </w:rPr>
          </w:pPr>
          <w:hyperlink w:anchor="_Toc216804843" w:history="1">
            <w:r w:rsidRPr="00824579">
              <w:rPr>
                <w:rStyle w:val="Hyperlink"/>
                <w:noProof/>
              </w:rPr>
              <w:t>5.7.</w:t>
            </w:r>
            <w:r w:rsidRPr="00824579">
              <w:rPr>
                <w:rFonts w:asciiTheme="minorHAnsi" w:hAnsiTheme="minorHAnsi"/>
                <w:noProof/>
              </w:rPr>
              <w:tab/>
            </w:r>
            <w:r w:rsidRPr="00824579">
              <w:rPr>
                <w:rStyle w:val="Hyperlink"/>
                <w:noProof/>
              </w:rPr>
              <w:t>Physical Evidence</w:t>
            </w:r>
            <w:r w:rsidRPr="00824579">
              <w:rPr>
                <w:noProof/>
                <w:webHidden/>
              </w:rPr>
              <w:tab/>
            </w:r>
            <w:r w:rsidRPr="00824579">
              <w:rPr>
                <w:noProof/>
                <w:webHidden/>
              </w:rPr>
              <w:fldChar w:fldCharType="begin"/>
            </w:r>
            <w:r w:rsidRPr="00824579">
              <w:rPr>
                <w:noProof/>
                <w:webHidden/>
              </w:rPr>
              <w:instrText xml:space="preserve"> PAGEREF _Toc216804843 \h </w:instrText>
            </w:r>
            <w:r w:rsidRPr="00824579">
              <w:rPr>
                <w:noProof/>
                <w:webHidden/>
              </w:rPr>
            </w:r>
            <w:r w:rsidRPr="00824579">
              <w:rPr>
                <w:noProof/>
                <w:webHidden/>
              </w:rPr>
              <w:fldChar w:fldCharType="separate"/>
            </w:r>
            <w:r w:rsidR="00700CF6">
              <w:rPr>
                <w:noProof/>
                <w:webHidden/>
              </w:rPr>
              <w:t>25</w:t>
            </w:r>
            <w:r w:rsidRPr="00824579">
              <w:rPr>
                <w:noProof/>
                <w:webHidden/>
              </w:rPr>
              <w:fldChar w:fldCharType="end"/>
            </w:r>
          </w:hyperlink>
        </w:p>
        <w:p w14:paraId="789AA4A0" w14:textId="45F554C4" w:rsidR="00824579" w:rsidRPr="00824579" w:rsidRDefault="00824579">
          <w:pPr>
            <w:pStyle w:val="TOC1"/>
            <w:tabs>
              <w:tab w:val="left" w:pos="480"/>
              <w:tab w:val="right" w:leader="dot" w:pos="9350"/>
            </w:tabs>
            <w:rPr>
              <w:rFonts w:asciiTheme="minorHAnsi" w:hAnsiTheme="minorHAnsi"/>
              <w:noProof/>
            </w:rPr>
          </w:pPr>
          <w:hyperlink w:anchor="_Toc216804844" w:history="1">
            <w:r w:rsidRPr="00824579">
              <w:rPr>
                <w:rStyle w:val="Hyperlink"/>
                <w:noProof/>
              </w:rPr>
              <w:t>6.</w:t>
            </w:r>
            <w:r w:rsidRPr="00824579">
              <w:rPr>
                <w:rFonts w:asciiTheme="minorHAnsi" w:hAnsiTheme="minorHAnsi"/>
                <w:noProof/>
              </w:rPr>
              <w:tab/>
            </w:r>
            <w:r w:rsidRPr="00824579">
              <w:rPr>
                <w:rStyle w:val="Hyperlink"/>
                <w:noProof/>
              </w:rPr>
              <w:t>Evaluation of the Performance of Marketing Strategies</w:t>
            </w:r>
            <w:r w:rsidRPr="00824579">
              <w:rPr>
                <w:noProof/>
                <w:webHidden/>
              </w:rPr>
              <w:tab/>
            </w:r>
            <w:r w:rsidRPr="00824579">
              <w:rPr>
                <w:noProof/>
                <w:webHidden/>
              </w:rPr>
              <w:fldChar w:fldCharType="begin"/>
            </w:r>
            <w:r w:rsidRPr="00824579">
              <w:rPr>
                <w:noProof/>
                <w:webHidden/>
              </w:rPr>
              <w:instrText xml:space="preserve"> PAGEREF _Toc216804844 \h </w:instrText>
            </w:r>
            <w:r w:rsidRPr="00824579">
              <w:rPr>
                <w:noProof/>
                <w:webHidden/>
              </w:rPr>
            </w:r>
            <w:r w:rsidRPr="00824579">
              <w:rPr>
                <w:noProof/>
                <w:webHidden/>
              </w:rPr>
              <w:fldChar w:fldCharType="separate"/>
            </w:r>
            <w:r w:rsidR="00700CF6">
              <w:rPr>
                <w:noProof/>
                <w:webHidden/>
              </w:rPr>
              <w:t>26</w:t>
            </w:r>
            <w:r w:rsidRPr="00824579">
              <w:rPr>
                <w:noProof/>
                <w:webHidden/>
              </w:rPr>
              <w:fldChar w:fldCharType="end"/>
            </w:r>
          </w:hyperlink>
        </w:p>
        <w:p w14:paraId="5FAA9153" w14:textId="00C0D217" w:rsidR="00824579" w:rsidRPr="00824579" w:rsidRDefault="00824579">
          <w:pPr>
            <w:pStyle w:val="TOC2"/>
            <w:tabs>
              <w:tab w:val="left" w:pos="960"/>
              <w:tab w:val="right" w:leader="dot" w:pos="9350"/>
            </w:tabs>
            <w:rPr>
              <w:rFonts w:asciiTheme="minorHAnsi" w:hAnsiTheme="minorHAnsi"/>
              <w:noProof/>
            </w:rPr>
          </w:pPr>
          <w:hyperlink w:anchor="_Toc216804845" w:history="1">
            <w:r w:rsidRPr="00824579">
              <w:rPr>
                <w:rStyle w:val="Hyperlink"/>
                <w:noProof/>
              </w:rPr>
              <w:t>6.1.</w:t>
            </w:r>
            <w:r w:rsidRPr="00824579">
              <w:rPr>
                <w:rFonts w:asciiTheme="minorHAnsi" w:hAnsiTheme="minorHAnsi"/>
                <w:noProof/>
              </w:rPr>
              <w:tab/>
            </w:r>
            <w:r w:rsidRPr="00824579">
              <w:rPr>
                <w:rStyle w:val="Hyperlink"/>
                <w:noProof/>
              </w:rPr>
              <w:t>Performance in the USA</w:t>
            </w:r>
            <w:r w:rsidRPr="00824579">
              <w:rPr>
                <w:noProof/>
                <w:webHidden/>
              </w:rPr>
              <w:tab/>
            </w:r>
            <w:r w:rsidRPr="00824579">
              <w:rPr>
                <w:noProof/>
                <w:webHidden/>
              </w:rPr>
              <w:fldChar w:fldCharType="begin"/>
            </w:r>
            <w:r w:rsidRPr="00824579">
              <w:rPr>
                <w:noProof/>
                <w:webHidden/>
              </w:rPr>
              <w:instrText xml:space="preserve"> PAGEREF _Toc216804845 \h </w:instrText>
            </w:r>
            <w:r w:rsidRPr="00824579">
              <w:rPr>
                <w:noProof/>
                <w:webHidden/>
              </w:rPr>
            </w:r>
            <w:r w:rsidRPr="00824579">
              <w:rPr>
                <w:noProof/>
                <w:webHidden/>
              </w:rPr>
              <w:fldChar w:fldCharType="separate"/>
            </w:r>
            <w:r w:rsidR="00700CF6">
              <w:rPr>
                <w:noProof/>
                <w:webHidden/>
              </w:rPr>
              <w:t>27</w:t>
            </w:r>
            <w:r w:rsidRPr="00824579">
              <w:rPr>
                <w:noProof/>
                <w:webHidden/>
              </w:rPr>
              <w:fldChar w:fldCharType="end"/>
            </w:r>
          </w:hyperlink>
        </w:p>
        <w:p w14:paraId="2D95F917" w14:textId="43F2D4D7" w:rsidR="00824579" w:rsidRPr="00824579" w:rsidRDefault="00824579">
          <w:pPr>
            <w:pStyle w:val="TOC2"/>
            <w:tabs>
              <w:tab w:val="left" w:pos="960"/>
              <w:tab w:val="right" w:leader="dot" w:pos="9350"/>
            </w:tabs>
            <w:rPr>
              <w:rFonts w:asciiTheme="minorHAnsi" w:hAnsiTheme="minorHAnsi"/>
              <w:noProof/>
            </w:rPr>
          </w:pPr>
          <w:hyperlink w:anchor="_Toc216804846" w:history="1">
            <w:r w:rsidRPr="00824579">
              <w:rPr>
                <w:rStyle w:val="Hyperlink"/>
                <w:noProof/>
              </w:rPr>
              <w:t>6.2.</w:t>
            </w:r>
            <w:r w:rsidRPr="00824579">
              <w:rPr>
                <w:rFonts w:asciiTheme="minorHAnsi" w:hAnsiTheme="minorHAnsi"/>
                <w:noProof/>
              </w:rPr>
              <w:tab/>
            </w:r>
            <w:r w:rsidRPr="00824579">
              <w:rPr>
                <w:rStyle w:val="Hyperlink"/>
                <w:noProof/>
              </w:rPr>
              <w:t>Performance in China</w:t>
            </w:r>
            <w:r w:rsidRPr="00824579">
              <w:rPr>
                <w:noProof/>
                <w:webHidden/>
              </w:rPr>
              <w:tab/>
            </w:r>
            <w:r w:rsidRPr="00824579">
              <w:rPr>
                <w:noProof/>
                <w:webHidden/>
              </w:rPr>
              <w:fldChar w:fldCharType="begin"/>
            </w:r>
            <w:r w:rsidRPr="00824579">
              <w:rPr>
                <w:noProof/>
                <w:webHidden/>
              </w:rPr>
              <w:instrText xml:space="preserve"> PAGEREF _Toc216804846 \h </w:instrText>
            </w:r>
            <w:r w:rsidRPr="00824579">
              <w:rPr>
                <w:noProof/>
                <w:webHidden/>
              </w:rPr>
            </w:r>
            <w:r w:rsidRPr="00824579">
              <w:rPr>
                <w:noProof/>
                <w:webHidden/>
              </w:rPr>
              <w:fldChar w:fldCharType="separate"/>
            </w:r>
            <w:r w:rsidR="00700CF6">
              <w:rPr>
                <w:noProof/>
                <w:webHidden/>
              </w:rPr>
              <w:t>28</w:t>
            </w:r>
            <w:r w:rsidRPr="00824579">
              <w:rPr>
                <w:noProof/>
                <w:webHidden/>
              </w:rPr>
              <w:fldChar w:fldCharType="end"/>
            </w:r>
          </w:hyperlink>
        </w:p>
        <w:p w14:paraId="6D81BC52" w14:textId="6FD0FAE4" w:rsidR="00824579" w:rsidRPr="00824579" w:rsidRDefault="00824579">
          <w:pPr>
            <w:pStyle w:val="TOC2"/>
            <w:tabs>
              <w:tab w:val="left" w:pos="960"/>
              <w:tab w:val="right" w:leader="dot" w:pos="9350"/>
            </w:tabs>
            <w:rPr>
              <w:rFonts w:asciiTheme="minorHAnsi" w:hAnsiTheme="minorHAnsi"/>
              <w:noProof/>
            </w:rPr>
          </w:pPr>
          <w:hyperlink w:anchor="_Toc216804847" w:history="1">
            <w:r w:rsidRPr="00824579">
              <w:rPr>
                <w:rStyle w:val="Hyperlink"/>
                <w:noProof/>
              </w:rPr>
              <w:t>6.3.</w:t>
            </w:r>
            <w:r w:rsidRPr="00824579">
              <w:rPr>
                <w:rFonts w:asciiTheme="minorHAnsi" w:hAnsiTheme="minorHAnsi"/>
                <w:noProof/>
              </w:rPr>
              <w:tab/>
            </w:r>
            <w:r w:rsidRPr="00824579">
              <w:rPr>
                <w:rStyle w:val="Hyperlink"/>
                <w:noProof/>
              </w:rPr>
              <w:t>Customer Reviews</w:t>
            </w:r>
            <w:r w:rsidRPr="00824579">
              <w:rPr>
                <w:noProof/>
                <w:webHidden/>
              </w:rPr>
              <w:tab/>
            </w:r>
            <w:r w:rsidRPr="00824579">
              <w:rPr>
                <w:noProof/>
                <w:webHidden/>
              </w:rPr>
              <w:fldChar w:fldCharType="begin"/>
            </w:r>
            <w:r w:rsidRPr="00824579">
              <w:rPr>
                <w:noProof/>
                <w:webHidden/>
              </w:rPr>
              <w:instrText xml:space="preserve"> PAGEREF _Toc216804847 \h </w:instrText>
            </w:r>
            <w:r w:rsidRPr="00824579">
              <w:rPr>
                <w:noProof/>
                <w:webHidden/>
              </w:rPr>
            </w:r>
            <w:r w:rsidRPr="00824579">
              <w:rPr>
                <w:noProof/>
                <w:webHidden/>
              </w:rPr>
              <w:fldChar w:fldCharType="separate"/>
            </w:r>
            <w:r w:rsidR="00700CF6">
              <w:rPr>
                <w:noProof/>
                <w:webHidden/>
              </w:rPr>
              <w:t>29</w:t>
            </w:r>
            <w:r w:rsidRPr="00824579">
              <w:rPr>
                <w:noProof/>
                <w:webHidden/>
              </w:rPr>
              <w:fldChar w:fldCharType="end"/>
            </w:r>
          </w:hyperlink>
        </w:p>
        <w:p w14:paraId="2522953E" w14:textId="424ACCA6" w:rsidR="00824579" w:rsidRPr="00824579" w:rsidRDefault="00824579">
          <w:pPr>
            <w:pStyle w:val="TOC2"/>
            <w:tabs>
              <w:tab w:val="left" w:pos="960"/>
              <w:tab w:val="right" w:leader="dot" w:pos="9350"/>
            </w:tabs>
            <w:rPr>
              <w:rFonts w:asciiTheme="minorHAnsi" w:hAnsiTheme="minorHAnsi"/>
              <w:noProof/>
            </w:rPr>
          </w:pPr>
          <w:hyperlink w:anchor="_Toc216804848" w:history="1">
            <w:r w:rsidRPr="00824579">
              <w:rPr>
                <w:rStyle w:val="Hyperlink"/>
                <w:noProof/>
              </w:rPr>
              <w:t>6.4.</w:t>
            </w:r>
            <w:r w:rsidRPr="00824579">
              <w:rPr>
                <w:rFonts w:asciiTheme="minorHAnsi" w:hAnsiTheme="minorHAnsi"/>
                <w:noProof/>
              </w:rPr>
              <w:tab/>
            </w:r>
            <w:r w:rsidRPr="00824579">
              <w:rPr>
                <w:rStyle w:val="Hyperlink"/>
                <w:noProof/>
              </w:rPr>
              <w:t>Similarities</w:t>
            </w:r>
            <w:r w:rsidRPr="00824579">
              <w:rPr>
                <w:noProof/>
                <w:webHidden/>
              </w:rPr>
              <w:tab/>
            </w:r>
            <w:r w:rsidRPr="00824579">
              <w:rPr>
                <w:noProof/>
                <w:webHidden/>
              </w:rPr>
              <w:fldChar w:fldCharType="begin"/>
            </w:r>
            <w:r w:rsidRPr="00824579">
              <w:rPr>
                <w:noProof/>
                <w:webHidden/>
              </w:rPr>
              <w:instrText xml:space="preserve"> PAGEREF _Toc216804848 \h </w:instrText>
            </w:r>
            <w:r w:rsidRPr="00824579">
              <w:rPr>
                <w:noProof/>
                <w:webHidden/>
              </w:rPr>
            </w:r>
            <w:r w:rsidRPr="00824579">
              <w:rPr>
                <w:noProof/>
                <w:webHidden/>
              </w:rPr>
              <w:fldChar w:fldCharType="separate"/>
            </w:r>
            <w:r w:rsidR="00700CF6">
              <w:rPr>
                <w:noProof/>
                <w:webHidden/>
              </w:rPr>
              <w:t>29</w:t>
            </w:r>
            <w:r w:rsidRPr="00824579">
              <w:rPr>
                <w:noProof/>
                <w:webHidden/>
              </w:rPr>
              <w:fldChar w:fldCharType="end"/>
            </w:r>
          </w:hyperlink>
        </w:p>
        <w:p w14:paraId="3AC44450" w14:textId="0EC657FC" w:rsidR="00824579" w:rsidRPr="00824579" w:rsidRDefault="00824579">
          <w:pPr>
            <w:pStyle w:val="TOC2"/>
            <w:tabs>
              <w:tab w:val="left" w:pos="960"/>
              <w:tab w:val="right" w:leader="dot" w:pos="9350"/>
            </w:tabs>
            <w:rPr>
              <w:rFonts w:asciiTheme="minorHAnsi" w:hAnsiTheme="minorHAnsi"/>
              <w:noProof/>
            </w:rPr>
          </w:pPr>
          <w:hyperlink w:anchor="_Toc216804849" w:history="1">
            <w:r w:rsidRPr="00824579">
              <w:rPr>
                <w:rStyle w:val="Hyperlink"/>
                <w:noProof/>
              </w:rPr>
              <w:t>6.5.</w:t>
            </w:r>
            <w:r w:rsidRPr="00824579">
              <w:rPr>
                <w:rFonts w:asciiTheme="minorHAnsi" w:hAnsiTheme="minorHAnsi"/>
                <w:noProof/>
              </w:rPr>
              <w:tab/>
            </w:r>
            <w:r w:rsidRPr="00824579">
              <w:rPr>
                <w:rStyle w:val="Hyperlink"/>
                <w:noProof/>
              </w:rPr>
              <w:t>Differences</w:t>
            </w:r>
            <w:r w:rsidRPr="00824579">
              <w:rPr>
                <w:noProof/>
                <w:webHidden/>
              </w:rPr>
              <w:tab/>
            </w:r>
            <w:r w:rsidRPr="00824579">
              <w:rPr>
                <w:noProof/>
                <w:webHidden/>
              </w:rPr>
              <w:fldChar w:fldCharType="begin"/>
            </w:r>
            <w:r w:rsidRPr="00824579">
              <w:rPr>
                <w:noProof/>
                <w:webHidden/>
              </w:rPr>
              <w:instrText xml:space="preserve"> PAGEREF _Toc216804849 \h </w:instrText>
            </w:r>
            <w:r w:rsidRPr="00824579">
              <w:rPr>
                <w:noProof/>
                <w:webHidden/>
              </w:rPr>
            </w:r>
            <w:r w:rsidRPr="00824579">
              <w:rPr>
                <w:noProof/>
                <w:webHidden/>
              </w:rPr>
              <w:fldChar w:fldCharType="separate"/>
            </w:r>
            <w:r w:rsidR="00700CF6">
              <w:rPr>
                <w:noProof/>
                <w:webHidden/>
              </w:rPr>
              <w:t>29</w:t>
            </w:r>
            <w:r w:rsidRPr="00824579">
              <w:rPr>
                <w:noProof/>
                <w:webHidden/>
              </w:rPr>
              <w:fldChar w:fldCharType="end"/>
            </w:r>
          </w:hyperlink>
        </w:p>
        <w:p w14:paraId="167D9445" w14:textId="3B75B2DF" w:rsidR="00824579" w:rsidRPr="00824579" w:rsidRDefault="00824579">
          <w:pPr>
            <w:pStyle w:val="TOC2"/>
            <w:tabs>
              <w:tab w:val="left" w:pos="960"/>
              <w:tab w:val="right" w:leader="dot" w:pos="9350"/>
            </w:tabs>
            <w:rPr>
              <w:rFonts w:asciiTheme="minorHAnsi" w:hAnsiTheme="minorHAnsi"/>
              <w:noProof/>
            </w:rPr>
          </w:pPr>
          <w:hyperlink w:anchor="_Toc216804850" w:history="1">
            <w:r w:rsidRPr="00824579">
              <w:rPr>
                <w:rStyle w:val="Hyperlink"/>
                <w:noProof/>
              </w:rPr>
              <w:t>6.6.</w:t>
            </w:r>
            <w:r w:rsidRPr="00824579">
              <w:rPr>
                <w:rFonts w:asciiTheme="minorHAnsi" w:hAnsiTheme="minorHAnsi"/>
                <w:noProof/>
              </w:rPr>
              <w:tab/>
            </w:r>
            <w:r w:rsidRPr="00824579">
              <w:rPr>
                <w:rStyle w:val="Hyperlink"/>
                <w:noProof/>
              </w:rPr>
              <w:t>Comparative Assessment</w:t>
            </w:r>
            <w:r w:rsidRPr="00824579">
              <w:rPr>
                <w:noProof/>
                <w:webHidden/>
              </w:rPr>
              <w:tab/>
            </w:r>
            <w:r w:rsidRPr="00824579">
              <w:rPr>
                <w:noProof/>
                <w:webHidden/>
              </w:rPr>
              <w:fldChar w:fldCharType="begin"/>
            </w:r>
            <w:r w:rsidRPr="00824579">
              <w:rPr>
                <w:noProof/>
                <w:webHidden/>
              </w:rPr>
              <w:instrText xml:space="preserve"> PAGEREF _Toc216804850 \h </w:instrText>
            </w:r>
            <w:r w:rsidRPr="00824579">
              <w:rPr>
                <w:noProof/>
                <w:webHidden/>
              </w:rPr>
            </w:r>
            <w:r w:rsidRPr="00824579">
              <w:rPr>
                <w:noProof/>
                <w:webHidden/>
              </w:rPr>
              <w:fldChar w:fldCharType="separate"/>
            </w:r>
            <w:r w:rsidR="00700CF6">
              <w:rPr>
                <w:noProof/>
                <w:webHidden/>
              </w:rPr>
              <w:t>30</w:t>
            </w:r>
            <w:r w:rsidRPr="00824579">
              <w:rPr>
                <w:noProof/>
                <w:webHidden/>
              </w:rPr>
              <w:fldChar w:fldCharType="end"/>
            </w:r>
          </w:hyperlink>
        </w:p>
        <w:p w14:paraId="6AADE16C" w14:textId="5952894E" w:rsidR="00824579" w:rsidRPr="00824579" w:rsidRDefault="00824579">
          <w:pPr>
            <w:pStyle w:val="TOC1"/>
            <w:tabs>
              <w:tab w:val="left" w:pos="480"/>
              <w:tab w:val="right" w:leader="dot" w:pos="9350"/>
            </w:tabs>
            <w:rPr>
              <w:rFonts w:asciiTheme="minorHAnsi" w:hAnsiTheme="minorHAnsi"/>
              <w:noProof/>
            </w:rPr>
          </w:pPr>
          <w:hyperlink w:anchor="_Toc216804851" w:history="1">
            <w:r w:rsidRPr="00824579">
              <w:rPr>
                <w:rStyle w:val="Hyperlink"/>
                <w:noProof/>
              </w:rPr>
              <w:t>7.</w:t>
            </w:r>
            <w:r w:rsidRPr="00824579">
              <w:rPr>
                <w:rFonts w:asciiTheme="minorHAnsi" w:hAnsiTheme="minorHAnsi"/>
                <w:noProof/>
              </w:rPr>
              <w:tab/>
            </w:r>
            <w:r w:rsidRPr="00824579">
              <w:rPr>
                <w:rStyle w:val="Hyperlink"/>
                <w:noProof/>
              </w:rPr>
              <w:t>Evaluation of Marketing Ethics Practice</w:t>
            </w:r>
            <w:r w:rsidRPr="00824579">
              <w:rPr>
                <w:noProof/>
                <w:webHidden/>
              </w:rPr>
              <w:tab/>
            </w:r>
            <w:r w:rsidRPr="00824579">
              <w:rPr>
                <w:noProof/>
                <w:webHidden/>
              </w:rPr>
              <w:fldChar w:fldCharType="begin"/>
            </w:r>
            <w:r w:rsidRPr="00824579">
              <w:rPr>
                <w:noProof/>
                <w:webHidden/>
              </w:rPr>
              <w:instrText xml:space="preserve"> PAGEREF _Toc216804851 \h </w:instrText>
            </w:r>
            <w:r w:rsidRPr="00824579">
              <w:rPr>
                <w:noProof/>
                <w:webHidden/>
              </w:rPr>
            </w:r>
            <w:r w:rsidRPr="00824579">
              <w:rPr>
                <w:noProof/>
                <w:webHidden/>
              </w:rPr>
              <w:fldChar w:fldCharType="separate"/>
            </w:r>
            <w:r w:rsidR="00700CF6">
              <w:rPr>
                <w:noProof/>
                <w:webHidden/>
              </w:rPr>
              <w:t>30</w:t>
            </w:r>
            <w:r w:rsidRPr="00824579">
              <w:rPr>
                <w:noProof/>
                <w:webHidden/>
              </w:rPr>
              <w:fldChar w:fldCharType="end"/>
            </w:r>
          </w:hyperlink>
        </w:p>
        <w:p w14:paraId="2BADDB94" w14:textId="443A86FB" w:rsidR="00824579" w:rsidRPr="00824579" w:rsidRDefault="00824579">
          <w:pPr>
            <w:pStyle w:val="TOC2"/>
            <w:tabs>
              <w:tab w:val="left" w:pos="960"/>
              <w:tab w:val="right" w:leader="dot" w:pos="9350"/>
            </w:tabs>
            <w:rPr>
              <w:rFonts w:asciiTheme="minorHAnsi" w:hAnsiTheme="minorHAnsi"/>
              <w:noProof/>
            </w:rPr>
          </w:pPr>
          <w:hyperlink w:anchor="_Toc216804852" w:history="1">
            <w:r w:rsidRPr="00824579">
              <w:rPr>
                <w:rStyle w:val="Hyperlink"/>
                <w:noProof/>
              </w:rPr>
              <w:t>7.1.</w:t>
            </w:r>
            <w:r w:rsidRPr="00824579">
              <w:rPr>
                <w:rFonts w:asciiTheme="minorHAnsi" w:hAnsiTheme="minorHAnsi"/>
                <w:noProof/>
              </w:rPr>
              <w:tab/>
            </w:r>
            <w:r w:rsidRPr="00824579">
              <w:rPr>
                <w:rStyle w:val="Hyperlink"/>
                <w:noProof/>
              </w:rPr>
              <w:t>Ethical Issue in the USA (Ethical Example)</w:t>
            </w:r>
            <w:r w:rsidRPr="00824579">
              <w:rPr>
                <w:noProof/>
                <w:webHidden/>
              </w:rPr>
              <w:tab/>
            </w:r>
            <w:r w:rsidRPr="00824579">
              <w:rPr>
                <w:noProof/>
                <w:webHidden/>
              </w:rPr>
              <w:fldChar w:fldCharType="begin"/>
            </w:r>
            <w:r w:rsidRPr="00824579">
              <w:rPr>
                <w:noProof/>
                <w:webHidden/>
              </w:rPr>
              <w:instrText xml:space="preserve"> PAGEREF _Toc216804852 \h </w:instrText>
            </w:r>
            <w:r w:rsidRPr="00824579">
              <w:rPr>
                <w:noProof/>
                <w:webHidden/>
              </w:rPr>
            </w:r>
            <w:r w:rsidRPr="00824579">
              <w:rPr>
                <w:noProof/>
                <w:webHidden/>
              </w:rPr>
              <w:fldChar w:fldCharType="separate"/>
            </w:r>
            <w:r w:rsidR="00700CF6">
              <w:rPr>
                <w:noProof/>
                <w:webHidden/>
              </w:rPr>
              <w:t>30</w:t>
            </w:r>
            <w:r w:rsidRPr="00824579">
              <w:rPr>
                <w:noProof/>
                <w:webHidden/>
              </w:rPr>
              <w:fldChar w:fldCharType="end"/>
            </w:r>
          </w:hyperlink>
        </w:p>
        <w:p w14:paraId="47CD9375" w14:textId="3BDB8D41" w:rsidR="00824579" w:rsidRPr="00824579" w:rsidRDefault="00824579">
          <w:pPr>
            <w:pStyle w:val="TOC2"/>
            <w:tabs>
              <w:tab w:val="left" w:pos="960"/>
              <w:tab w:val="right" w:leader="dot" w:pos="9350"/>
            </w:tabs>
            <w:rPr>
              <w:rFonts w:asciiTheme="minorHAnsi" w:hAnsiTheme="minorHAnsi"/>
              <w:noProof/>
            </w:rPr>
          </w:pPr>
          <w:hyperlink w:anchor="_Toc216804853" w:history="1">
            <w:r w:rsidRPr="00824579">
              <w:rPr>
                <w:rStyle w:val="Hyperlink"/>
                <w:noProof/>
              </w:rPr>
              <w:t>7.2.</w:t>
            </w:r>
            <w:r w:rsidRPr="00824579">
              <w:rPr>
                <w:rFonts w:asciiTheme="minorHAnsi" w:hAnsiTheme="minorHAnsi"/>
                <w:noProof/>
              </w:rPr>
              <w:tab/>
            </w:r>
            <w:r w:rsidRPr="00824579">
              <w:rPr>
                <w:rStyle w:val="Hyperlink"/>
                <w:noProof/>
              </w:rPr>
              <w:t>Ethical Issue in the USA (Unethical Example)</w:t>
            </w:r>
            <w:r w:rsidRPr="00824579">
              <w:rPr>
                <w:noProof/>
                <w:webHidden/>
              </w:rPr>
              <w:tab/>
            </w:r>
            <w:r w:rsidRPr="00824579">
              <w:rPr>
                <w:noProof/>
                <w:webHidden/>
              </w:rPr>
              <w:fldChar w:fldCharType="begin"/>
            </w:r>
            <w:r w:rsidRPr="00824579">
              <w:rPr>
                <w:noProof/>
                <w:webHidden/>
              </w:rPr>
              <w:instrText xml:space="preserve"> PAGEREF _Toc216804853 \h </w:instrText>
            </w:r>
            <w:r w:rsidRPr="00824579">
              <w:rPr>
                <w:noProof/>
                <w:webHidden/>
              </w:rPr>
            </w:r>
            <w:r w:rsidRPr="00824579">
              <w:rPr>
                <w:noProof/>
                <w:webHidden/>
              </w:rPr>
              <w:fldChar w:fldCharType="separate"/>
            </w:r>
            <w:r w:rsidR="00700CF6">
              <w:rPr>
                <w:noProof/>
                <w:webHidden/>
              </w:rPr>
              <w:t>30</w:t>
            </w:r>
            <w:r w:rsidRPr="00824579">
              <w:rPr>
                <w:noProof/>
                <w:webHidden/>
              </w:rPr>
              <w:fldChar w:fldCharType="end"/>
            </w:r>
          </w:hyperlink>
        </w:p>
        <w:p w14:paraId="349ECF6A" w14:textId="7E621CCB" w:rsidR="00824579" w:rsidRPr="00824579" w:rsidRDefault="00824579">
          <w:pPr>
            <w:pStyle w:val="TOC1"/>
            <w:tabs>
              <w:tab w:val="left" w:pos="480"/>
              <w:tab w:val="right" w:leader="dot" w:pos="9350"/>
            </w:tabs>
            <w:rPr>
              <w:rFonts w:asciiTheme="minorHAnsi" w:hAnsiTheme="minorHAnsi"/>
              <w:noProof/>
            </w:rPr>
          </w:pPr>
          <w:hyperlink w:anchor="_Toc216804854" w:history="1">
            <w:r w:rsidRPr="00824579">
              <w:rPr>
                <w:rStyle w:val="Hyperlink"/>
                <w:noProof/>
              </w:rPr>
              <w:t>8.</w:t>
            </w:r>
            <w:r w:rsidRPr="00824579">
              <w:rPr>
                <w:rFonts w:asciiTheme="minorHAnsi" w:hAnsiTheme="minorHAnsi"/>
                <w:noProof/>
              </w:rPr>
              <w:tab/>
            </w:r>
            <w:r w:rsidRPr="00824579">
              <w:rPr>
                <w:rStyle w:val="Hyperlink"/>
                <w:noProof/>
              </w:rPr>
              <w:t>Recommendations and Conclusion</w:t>
            </w:r>
            <w:r w:rsidRPr="00824579">
              <w:rPr>
                <w:noProof/>
                <w:webHidden/>
              </w:rPr>
              <w:tab/>
            </w:r>
            <w:r w:rsidRPr="00824579">
              <w:rPr>
                <w:noProof/>
                <w:webHidden/>
              </w:rPr>
              <w:fldChar w:fldCharType="begin"/>
            </w:r>
            <w:r w:rsidRPr="00824579">
              <w:rPr>
                <w:noProof/>
                <w:webHidden/>
              </w:rPr>
              <w:instrText xml:space="preserve"> PAGEREF _Toc216804854 \h </w:instrText>
            </w:r>
            <w:r w:rsidRPr="00824579">
              <w:rPr>
                <w:noProof/>
                <w:webHidden/>
              </w:rPr>
            </w:r>
            <w:r w:rsidRPr="00824579">
              <w:rPr>
                <w:noProof/>
                <w:webHidden/>
              </w:rPr>
              <w:fldChar w:fldCharType="separate"/>
            </w:r>
            <w:r w:rsidR="00700CF6">
              <w:rPr>
                <w:noProof/>
                <w:webHidden/>
              </w:rPr>
              <w:t>31</w:t>
            </w:r>
            <w:r w:rsidRPr="00824579">
              <w:rPr>
                <w:noProof/>
                <w:webHidden/>
              </w:rPr>
              <w:fldChar w:fldCharType="end"/>
            </w:r>
          </w:hyperlink>
        </w:p>
        <w:p w14:paraId="4B87DC2A" w14:textId="3C08056C" w:rsidR="00824579" w:rsidRPr="00824579" w:rsidRDefault="00824579">
          <w:pPr>
            <w:pStyle w:val="TOC2"/>
            <w:tabs>
              <w:tab w:val="left" w:pos="960"/>
              <w:tab w:val="right" w:leader="dot" w:pos="9350"/>
            </w:tabs>
            <w:rPr>
              <w:rFonts w:asciiTheme="minorHAnsi" w:hAnsiTheme="minorHAnsi"/>
              <w:noProof/>
            </w:rPr>
          </w:pPr>
          <w:hyperlink w:anchor="_Toc216804855" w:history="1">
            <w:r w:rsidRPr="00824579">
              <w:rPr>
                <w:rStyle w:val="Hyperlink"/>
                <w:noProof/>
              </w:rPr>
              <w:t>8.1.</w:t>
            </w:r>
            <w:r w:rsidRPr="00824579">
              <w:rPr>
                <w:rFonts w:asciiTheme="minorHAnsi" w:hAnsiTheme="minorHAnsi"/>
                <w:noProof/>
              </w:rPr>
              <w:tab/>
            </w:r>
            <w:r w:rsidRPr="00824579">
              <w:rPr>
                <w:rStyle w:val="Hyperlink"/>
                <w:noProof/>
              </w:rPr>
              <w:t>Recommendations for Future International Marketing Strategy</w:t>
            </w:r>
            <w:r w:rsidRPr="00824579">
              <w:rPr>
                <w:noProof/>
                <w:webHidden/>
              </w:rPr>
              <w:tab/>
            </w:r>
            <w:r w:rsidRPr="00824579">
              <w:rPr>
                <w:noProof/>
                <w:webHidden/>
              </w:rPr>
              <w:fldChar w:fldCharType="begin"/>
            </w:r>
            <w:r w:rsidRPr="00824579">
              <w:rPr>
                <w:noProof/>
                <w:webHidden/>
              </w:rPr>
              <w:instrText xml:space="preserve"> PAGEREF _Toc216804855 \h </w:instrText>
            </w:r>
            <w:r w:rsidRPr="00824579">
              <w:rPr>
                <w:noProof/>
                <w:webHidden/>
              </w:rPr>
            </w:r>
            <w:r w:rsidRPr="00824579">
              <w:rPr>
                <w:noProof/>
                <w:webHidden/>
              </w:rPr>
              <w:fldChar w:fldCharType="separate"/>
            </w:r>
            <w:r w:rsidR="00700CF6">
              <w:rPr>
                <w:noProof/>
                <w:webHidden/>
              </w:rPr>
              <w:t>31</w:t>
            </w:r>
            <w:r w:rsidRPr="00824579">
              <w:rPr>
                <w:noProof/>
                <w:webHidden/>
              </w:rPr>
              <w:fldChar w:fldCharType="end"/>
            </w:r>
          </w:hyperlink>
        </w:p>
        <w:p w14:paraId="36161C1D" w14:textId="7AF1B17D" w:rsidR="00824579" w:rsidRPr="00824579" w:rsidRDefault="00824579">
          <w:pPr>
            <w:pStyle w:val="TOC3"/>
            <w:tabs>
              <w:tab w:val="left" w:pos="1440"/>
              <w:tab w:val="right" w:leader="dot" w:pos="9350"/>
            </w:tabs>
            <w:rPr>
              <w:noProof/>
            </w:rPr>
          </w:pPr>
          <w:hyperlink w:anchor="_Toc216804856" w:history="1">
            <w:r w:rsidRPr="00824579">
              <w:rPr>
                <w:rStyle w:val="Hyperlink"/>
                <w:rFonts w:asciiTheme="majorBidi" w:hAnsiTheme="majorBidi"/>
                <w:noProof/>
              </w:rPr>
              <w:t>8.1.1.</w:t>
            </w:r>
            <w:r w:rsidRPr="00824579">
              <w:rPr>
                <w:noProof/>
              </w:rPr>
              <w:tab/>
            </w:r>
            <w:r w:rsidRPr="00824579">
              <w:rPr>
                <w:rStyle w:val="Hyperlink"/>
                <w:rFonts w:asciiTheme="majorBidi" w:hAnsiTheme="majorBidi"/>
                <w:noProof/>
              </w:rPr>
              <w:t>Recommendations for the USA</w:t>
            </w:r>
            <w:r w:rsidRPr="00824579">
              <w:rPr>
                <w:noProof/>
                <w:webHidden/>
              </w:rPr>
              <w:tab/>
            </w:r>
            <w:r w:rsidRPr="00824579">
              <w:rPr>
                <w:noProof/>
                <w:webHidden/>
              </w:rPr>
              <w:fldChar w:fldCharType="begin"/>
            </w:r>
            <w:r w:rsidRPr="00824579">
              <w:rPr>
                <w:noProof/>
                <w:webHidden/>
              </w:rPr>
              <w:instrText xml:space="preserve"> PAGEREF _Toc216804856 \h </w:instrText>
            </w:r>
            <w:r w:rsidRPr="00824579">
              <w:rPr>
                <w:noProof/>
                <w:webHidden/>
              </w:rPr>
            </w:r>
            <w:r w:rsidRPr="00824579">
              <w:rPr>
                <w:noProof/>
                <w:webHidden/>
              </w:rPr>
              <w:fldChar w:fldCharType="separate"/>
            </w:r>
            <w:r w:rsidR="00700CF6">
              <w:rPr>
                <w:noProof/>
                <w:webHidden/>
              </w:rPr>
              <w:t>31</w:t>
            </w:r>
            <w:r w:rsidRPr="00824579">
              <w:rPr>
                <w:noProof/>
                <w:webHidden/>
              </w:rPr>
              <w:fldChar w:fldCharType="end"/>
            </w:r>
          </w:hyperlink>
        </w:p>
        <w:p w14:paraId="09414ABF" w14:textId="1F3F8884" w:rsidR="00824579" w:rsidRPr="00824579" w:rsidRDefault="00824579">
          <w:pPr>
            <w:pStyle w:val="TOC3"/>
            <w:tabs>
              <w:tab w:val="left" w:pos="1440"/>
              <w:tab w:val="right" w:leader="dot" w:pos="9350"/>
            </w:tabs>
            <w:rPr>
              <w:noProof/>
            </w:rPr>
          </w:pPr>
          <w:hyperlink w:anchor="_Toc216804857" w:history="1">
            <w:r w:rsidRPr="00824579">
              <w:rPr>
                <w:rStyle w:val="Hyperlink"/>
                <w:rFonts w:asciiTheme="majorBidi" w:hAnsiTheme="majorBidi"/>
                <w:noProof/>
              </w:rPr>
              <w:t>8.1.2.</w:t>
            </w:r>
            <w:r w:rsidRPr="00824579">
              <w:rPr>
                <w:noProof/>
              </w:rPr>
              <w:tab/>
            </w:r>
            <w:r w:rsidRPr="00824579">
              <w:rPr>
                <w:rStyle w:val="Hyperlink"/>
                <w:rFonts w:asciiTheme="majorBidi" w:hAnsiTheme="majorBidi"/>
                <w:noProof/>
              </w:rPr>
              <w:t>Recommendations for China</w:t>
            </w:r>
            <w:r w:rsidRPr="00824579">
              <w:rPr>
                <w:noProof/>
                <w:webHidden/>
              </w:rPr>
              <w:tab/>
            </w:r>
            <w:r w:rsidRPr="00824579">
              <w:rPr>
                <w:noProof/>
                <w:webHidden/>
              </w:rPr>
              <w:fldChar w:fldCharType="begin"/>
            </w:r>
            <w:r w:rsidRPr="00824579">
              <w:rPr>
                <w:noProof/>
                <w:webHidden/>
              </w:rPr>
              <w:instrText xml:space="preserve"> PAGEREF _Toc216804857 \h </w:instrText>
            </w:r>
            <w:r w:rsidRPr="00824579">
              <w:rPr>
                <w:noProof/>
                <w:webHidden/>
              </w:rPr>
            </w:r>
            <w:r w:rsidRPr="00824579">
              <w:rPr>
                <w:noProof/>
                <w:webHidden/>
              </w:rPr>
              <w:fldChar w:fldCharType="separate"/>
            </w:r>
            <w:r w:rsidR="00700CF6">
              <w:rPr>
                <w:noProof/>
                <w:webHidden/>
              </w:rPr>
              <w:t>31</w:t>
            </w:r>
            <w:r w:rsidRPr="00824579">
              <w:rPr>
                <w:noProof/>
                <w:webHidden/>
              </w:rPr>
              <w:fldChar w:fldCharType="end"/>
            </w:r>
          </w:hyperlink>
        </w:p>
        <w:p w14:paraId="28DD3C6F" w14:textId="3271BC5D" w:rsidR="00824579" w:rsidRPr="00824579" w:rsidRDefault="00824579">
          <w:pPr>
            <w:pStyle w:val="TOC2"/>
            <w:tabs>
              <w:tab w:val="left" w:pos="960"/>
              <w:tab w:val="right" w:leader="dot" w:pos="9350"/>
            </w:tabs>
            <w:rPr>
              <w:rFonts w:asciiTheme="minorHAnsi" w:hAnsiTheme="minorHAnsi"/>
              <w:noProof/>
            </w:rPr>
          </w:pPr>
          <w:hyperlink w:anchor="_Toc216804858" w:history="1">
            <w:r w:rsidRPr="00824579">
              <w:rPr>
                <w:rStyle w:val="Hyperlink"/>
                <w:noProof/>
              </w:rPr>
              <w:t>8.2.</w:t>
            </w:r>
            <w:r w:rsidRPr="00824579">
              <w:rPr>
                <w:rFonts w:asciiTheme="minorHAnsi" w:hAnsiTheme="minorHAnsi"/>
                <w:noProof/>
              </w:rPr>
              <w:tab/>
            </w:r>
            <w:r w:rsidRPr="00824579">
              <w:rPr>
                <w:rStyle w:val="Hyperlink"/>
                <w:noProof/>
              </w:rPr>
              <w:t>Conclusion</w:t>
            </w:r>
            <w:r w:rsidRPr="00824579">
              <w:rPr>
                <w:noProof/>
                <w:webHidden/>
              </w:rPr>
              <w:tab/>
            </w:r>
            <w:r w:rsidRPr="00824579">
              <w:rPr>
                <w:noProof/>
                <w:webHidden/>
              </w:rPr>
              <w:fldChar w:fldCharType="begin"/>
            </w:r>
            <w:r w:rsidRPr="00824579">
              <w:rPr>
                <w:noProof/>
                <w:webHidden/>
              </w:rPr>
              <w:instrText xml:space="preserve"> PAGEREF _Toc216804858 \h </w:instrText>
            </w:r>
            <w:r w:rsidRPr="00824579">
              <w:rPr>
                <w:noProof/>
                <w:webHidden/>
              </w:rPr>
            </w:r>
            <w:r w:rsidRPr="00824579">
              <w:rPr>
                <w:noProof/>
                <w:webHidden/>
              </w:rPr>
              <w:fldChar w:fldCharType="separate"/>
            </w:r>
            <w:r w:rsidR="00700CF6">
              <w:rPr>
                <w:noProof/>
                <w:webHidden/>
              </w:rPr>
              <w:t>32</w:t>
            </w:r>
            <w:r w:rsidRPr="00824579">
              <w:rPr>
                <w:noProof/>
                <w:webHidden/>
              </w:rPr>
              <w:fldChar w:fldCharType="end"/>
            </w:r>
          </w:hyperlink>
        </w:p>
        <w:p w14:paraId="4A6426E5" w14:textId="0C1CCA83" w:rsidR="00824579" w:rsidRPr="00824579" w:rsidRDefault="00824579">
          <w:pPr>
            <w:pStyle w:val="TOC1"/>
            <w:tabs>
              <w:tab w:val="right" w:leader="dot" w:pos="9350"/>
            </w:tabs>
            <w:rPr>
              <w:rFonts w:asciiTheme="minorHAnsi" w:hAnsiTheme="minorHAnsi"/>
              <w:noProof/>
            </w:rPr>
          </w:pPr>
          <w:hyperlink w:anchor="_Toc216804859" w:history="1">
            <w:r w:rsidRPr="00824579">
              <w:rPr>
                <w:rStyle w:val="Hyperlink"/>
                <w:noProof/>
              </w:rPr>
              <w:t>References</w:t>
            </w:r>
            <w:r w:rsidRPr="00824579">
              <w:rPr>
                <w:noProof/>
                <w:webHidden/>
              </w:rPr>
              <w:tab/>
            </w:r>
            <w:r w:rsidRPr="00824579">
              <w:rPr>
                <w:noProof/>
                <w:webHidden/>
              </w:rPr>
              <w:fldChar w:fldCharType="begin"/>
            </w:r>
            <w:r w:rsidRPr="00824579">
              <w:rPr>
                <w:noProof/>
                <w:webHidden/>
              </w:rPr>
              <w:instrText xml:space="preserve"> PAGEREF _Toc216804859 \h </w:instrText>
            </w:r>
            <w:r w:rsidRPr="00824579">
              <w:rPr>
                <w:noProof/>
                <w:webHidden/>
              </w:rPr>
            </w:r>
            <w:r w:rsidRPr="00824579">
              <w:rPr>
                <w:noProof/>
                <w:webHidden/>
              </w:rPr>
              <w:fldChar w:fldCharType="separate"/>
            </w:r>
            <w:r w:rsidR="00700CF6">
              <w:rPr>
                <w:noProof/>
                <w:webHidden/>
              </w:rPr>
              <w:t>32</w:t>
            </w:r>
            <w:r w:rsidRPr="00824579">
              <w:rPr>
                <w:noProof/>
                <w:webHidden/>
              </w:rPr>
              <w:fldChar w:fldCharType="end"/>
            </w:r>
          </w:hyperlink>
        </w:p>
        <w:p w14:paraId="473C2AF0" w14:textId="7F34FE59" w:rsidR="00191318" w:rsidRDefault="00191318">
          <w:r w:rsidRPr="00824579">
            <w:rPr>
              <w:noProof/>
            </w:rPr>
            <w:fldChar w:fldCharType="end"/>
          </w:r>
        </w:p>
      </w:sdtContent>
    </w:sdt>
    <w:p w14:paraId="36448075" w14:textId="77777777" w:rsidR="00571688" w:rsidRDefault="00571688">
      <w:pPr>
        <w:spacing w:line="278" w:lineRule="auto"/>
        <w:rPr>
          <w:rFonts w:eastAsiaTheme="majorEastAsia" w:cstheme="majorBidi"/>
          <w:b/>
          <w:color w:val="0F4761" w:themeColor="accent1" w:themeShade="BF"/>
          <w:sz w:val="32"/>
          <w:szCs w:val="40"/>
        </w:rPr>
      </w:pPr>
      <w:r>
        <w:br w:type="page"/>
      </w:r>
    </w:p>
    <w:p w14:paraId="2D2E5F1A" w14:textId="17125B47" w:rsidR="008461F0" w:rsidRPr="008461F0" w:rsidRDefault="008461F0" w:rsidP="00A44852">
      <w:pPr>
        <w:pStyle w:val="Heading1"/>
      </w:pPr>
      <w:bookmarkStart w:id="0" w:name="_Toc212390130"/>
      <w:bookmarkStart w:id="1" w:name="_Toc216804814"/>
      <w:r w:rsidRPr="008461F0">
        <w:lastRenderedPageBreak/>
        <w:t>Introduction</w:t>
      </w:r>
      <w:bookmarkEnd w:id="0"/>
      <w:bookmarkEnd w:id="1"/>
      <w:r w:rsidRPr="008461F0">
        <w:t xml:space="preserve"> </w:t>
      </w:r>
    </w:p>
    <w:p w14:paraId="1F96CFD2" w14:textId="6BD717DA" w:rsidR="008461F0" w:rsidRPr="008461F0" w:rsidRDefault="008461F0" w:rsidP="00A44852">
      <w:pPr>
        <w:jc w:val="both"/>
      </w:pPr>
      <w:r w:rsidRPr="008461F0">
        <w:t>The Coca-Cola Company is one of the largest and most well-known beverage brands in the world. It sells soft drinks, juices, water, and energy drinks in more than 200 countries</w:t>
      </w:r>
      <w:r>
        <w:t xml:space="preserve"> </w:t>
      </w:r>
      <w:r w:rsidRPr="008461F0">
        <w:t xml:space="preserve">(Luo, 2022). </w:t>
      </w:r>
      <w:r w:rsidR="0055745B" w:rsidRPr="0055745B">
        <w:t>This report specifically compares Coca-Cola’s international marketing strategies in two major markets</w:t>
      </w:r>
      <w:r w:rsidR="006209CD">
        <w:t xml:space="preserve">, </w:t>
      </w:r>
      <w:r w:rsidR="0055745B" w:rsidRPr="0055745B">
        <w:t xml:space="preserve">the United States, where the company originated, and China, one of its </w:t>
      </w:r>
      <w:r w:rsidR="00947829" w:rsidRPr="0055745B">
        <w:t>fastest growing</w:t>
      </w:r>
      <w:r w:rsidR="0055745B" w:rsidRPr="0055745B">
        <w:t xml:space="preserve"> and most dynamic markets.</w:t>
      </w:r>
      <w:r w:rsidR="0055745B">
        <w:t xml:space="preserve"> </w:t>
      </w:r>
      <w:r w:rsidRPr="008461F0">
        <w:t xml:space="preserve">The aim is to understand how Coca-Cola changes its marketing practices </w:t>
      </w:r>
      <w:r w:rsidR="00594071" w:rsidRPr="008461F0">
        <w:t>in</w:t>
      </w:r>
      <w:r w:rsidRPr="008461F0">
        <w:t xml:space="preserve"> a developed Western country and a developing Eastern market.</w:t>
      </w:r>
    </w:p>
    <w:p w14:paraId="0EE464C1" w14:textId="5EC87761" w:rsidR="00433708" w:rsidRDefault="00433708" w:rsidP="00A44852">
      <w:pPr>
        <w:jc w:val="both"/>
      </w:pPr>
      <w:r>
        <w:t xml:space="preserve">The report will </w:t>
      </w:r>
      <w:r w:rsidR="00A350F8">
        <w:t xml:space="preserve">first provide a background of the company, then </w:t>
      </w:r>
      <w:proofErr w:type="spellStart"/>
      <w:r w:rsidR="00A350F8">
        <w:t>analyse</w:t>
      </w:r>
      <w:proofErr w:type="spellEnd"/>
      <w:r w:rsidR="00A350F8">
        <w:t xml:space="preserve"> the macro environment using</w:t>
      </w:r>
      <w:r>
        <w:t xml:space="preserve"> a PESTLE analysis (Political, Economic, Social, Technological, Legal, and Environmental factors). There is also a Culture section that relies upon the Hofstede Cultural dimensions</w:t>
      </w:r>
      <w:r w:rsidR="00D42221">
        <w:t xml:space="preserve">, which aids in understanding the differences in consumer </w:t>
      </w:r>
      <w:proofErr w:type="spellStart"/>
      <w:r w:rsidR="00D42221">
        <w:t>behaviour</w:t>
      </w:r>
      <w:proofErr w:type="spellEnd"/>
      <w:r w:rsidR="00D42221">
        <w:t xml:space="preserve"> between the </w:t>
      </w:r>
      <w:r>
        <w:t>USA and China. In the next part (not presented here), Coca-Cola Segmentation, Targeting and Positioning (STP) and Marketing Mix (7Ps) will be discussed and evaluated later with ethical issues.</w:t>
      </w:r>
    </w:p>
    <w:p w14:paraId="21F52749" w14:textId="4521220D" w:rsidR="008461F0" w:rsidRDefault="00433708" w:rsidP="00A44852">
      <w:pPr>
        <w:jc w:val="both"/>
      </w:pPr>
      <w:r>
        <w:t>The study contrasts the mature market of the USA with that of China, which is an emerging market</w:t>
      </w:r>
      <w:r w:rsidR="00D27F3D">
        <w:t>,</w:t>
      </w:r>
      <w:r>
        <w:t xml:space="preserve"> to demonstrate that global companies should meet their existing global </w:t>
      </w:r>
      <w:proofErr w:type="spellStart"/>
      <w:r>
        <w:t>standardisation</w:t>
      </w:r>
      <w:proofErr w:type="spellEnd"/>
      <w:r>
        <w:t xml:space="preserve"> and adaptation requirements to remain competitive (Poulis, 2023; Hultman and </w:t>
      </w:r>
      <w:proofErr w:type="spellStart"/>
      <w:r>
        <w:t>Oghazi</w:t>
      </w:r>
      <w:proofErr w:type="spellEnd"/>
      <w:r>
        <w:t>, 2023). The cultural lens is critical as the updated work always sharpens the knowledge of Hofstede upon which the cross-national segmentation, positioning, and communications are based (</w:t>
      </w:r>
      <w:proofErr w:type="spellStart"/>
      <w:r>
        <w:t>Komisarof</w:t>
      </w:r>
      <w:proofErr w:type="spellEnd"/>
      <w:r>
        <w:t xml:space="preserve"> and Akaliyski, 2025). Concisely, the comparative design shows how </w:t>
      </w:r>
      <w:proofErr w:type="spellStart"/>
      <w:r>
        <w:t>globalisation</w:t>
      </w:r>
      <w:proofErr w:type="spellEnd"/>
      <w:r>
        <w:t xml:space="preserve"> can influence </w:t>
      </w:r>
      <w:proofErr w:type="gramStart"/>
      <w:r>
        <w:t>the marketing</w:t>
      </w:r>
      <w:proofErr w:type="gramEnd"/>
      <w:r>
        <w:t xml:space="preserve"> decisions</w:t>
      </w:r>
      <w:r w:rsidR="00D27F3D">
        <w:t>,</w:t>
      </w:r>
      <w:r>
        <w:t xml:space="preserve"> and the cultural distance is one that </w:t>
      </w:r>
      <w:r w:rsidR="00D27F3D">
        <w:t>determines</w:t>
      </w:r>
      <w:r>
        <w:t xml:space="preserve"> the success of the decisions made locally.</w:t>
      </w:r>
    </w:p>
    <w:p w14:paraId="33ABCF79" w14:textId="50D88EA4" w:rsidR="008461F0" w:rsidRPr="008461F0" w:rsidRDefault="008461F0" w:rsidP="00A44852">
      <w:pPr>
        <w:pStyle w:val="Heading1"/>
      </w:pPr>
      <w:bookmarkStart w:id="2" w:name="_Toc212390131"/>
      <w:bookmarkStart w:id="3" w:name="_Toc216804815"/>
      <w:r w:rsidRPr="008461F0">
        <w:t xml:space="preserve">Background Information about The </w:t>
      </w:r>
      <w:r w:rsidR="0006400B">
        <w:t>Coca-Cola</w:t>
      </w:r>
      <w:r w:rsidRPr="008461F0">
        <w:t xml:space="preserve"> Company</w:t>
      </w:r>
      <w:bookmarkEnd w:id="2"/>
      <w:bookmarkEnd w:id="3"/>
    </w:p>
    <w:p w14:paraId="61432009" w14:textId="40E49CD9" w:rsidR="008461F0" w:rsidRPr="008461F0" w:rsidRDefault="008461F0" w:rsidP="00A44852">
      <w:pPr>
        <w:pStyle w:val="Heading2"/>
      </w:pPr>
      <w:bookmarkStart w:id="4" w:name="_Toc212390132"/>
      <w:bookmarkStart w:id="5" w:name="_Toc216804816"/>
      <w:r w:rsidRPr="008461F0">
        <w:t>Company History and Founders</w:t>
      </w:r>
      <w:bookmarkEnd w:id="4"/>
      <w:bookmarkEnd w:id="5"/>
    </w:p>
    <w:p w14:paraId="7FA96A4B" w14:textId="23242956" w:rsidR="00433708" w:rsidRPr="00433708" w:rsidRDefault="00433708" w:rsidP="00A44852">
      <w:pPr>
        <w:jc w:val="both"/>
      </w:pPr>
      <w:r w:rsidRPr="00433708">
        <w:t xml:space="preserve">The history of the Coca-Cola Company goes back to May 8, 1886, when the first glass of the Coca-Cola syrup was sold by Dr John Stith Pemberton at Jacobs Pharmacy, Atlanta, Georgia (The Coca-Cola Company, 2024). </w:t>
      </w:r>
    </w:p>
    <w:p w14:paraId="71D62EAC" w14:textId="2ECD13DB" w:rsidR="00971625" w:rsidRPr="00971625" w:rsidRDefault="00433708" w:rsidP="00A44852">
      <w:pPr>
        <w:jc w:val="both"/>
      </w:pPr>
      <w:r w:rsidRPr="00433708">
        <w:t>Later</w:t>
      </w:r>
      <w:r w:rsidR="00D27F3D">
        <w:t>, it was purchased by Asa Griggs Candler,</w:t>
      </w:r>
      <w:r w:rsidRPr="00433708">
        <w:t xml:space="preserve"> who commercially increased its range and made Coca-Cola a branded mass-marketing beverage and not a local medicinal style of tonic drink in </w:t>
      </w:r>
      <w:r w:rsidRPr="00433708">
        <w:lastRenderedPageBreak/>
        <w:t>the 1890s by aggressively marketing and distributing the product. Since 1899, the company has licensed its first bottling facility</w:t>
      </w:r>
      <w:r w:rsidR="00D27F3D">
        <w:t>,</w:t>
      </w:r>
      <w:r w:rsidRPr="00433708">
        <w:t xml:space="preserve"> and ever since, the company has given franchises to independent local bottlers who control the production and distribution of Coca-Cola. Such a franchised bottling model became the basis of an emergency</w:t>
      </w:r>
      <w:r w:rsidR="00D27F3D">
        <w:t xml:space="preserve">, healthier model of global expansion that Coca-Cola has been growing out of ever since and continues to be at the </w:t>
      </w:r>
      <w:proofErr w:type="spellStart"/>
      <w:r w:rsidR="00D27F3D">
        <w:t>centre</w:t>
      </w:r>
      <w:proofErr w:type="spellEnd"/>
      <w:r w:rsidRPr="00433708">
        <w:t xml:space="preserve"> of its business model today (</w:t>
      </w:r>
      <w:proofErr w:type="spellStart"/>
      <w:r w:rsidRPr="00433708">
        <w:t>Simamora</w:t>
      </w:r>
      <w:proofErr w:type="spellEnd"/>
      <w:r w:rsidRPr="00433708">
        <w:t xml:space="preserve"> et al., 2024).</w:t>
      </w:r>
    </w:p>
    <w:p w14:paraId="076D1D53" w14:textId="77777777" w:rsidR="008005B2" w:rsidRDefault="008005B2" w:rsidP="00A44852">
      <w:pPr>
        <w:keepNext/>
        <w:jc w:val="center"/>
      </w:pPr>
      <w:r>
        <w:rPr>
          <w:noProof/>
        </w:rPr>
        <w:drawing>
          <wp:inline distT="0" distB="0" distL="0" distR="0" wp14:anchorId="15BC34CA" wp14:editId="5CDEF224">
            <wp:extent cx="1771015" cy="2581275"/>
            <wp:effectExtent l="0" t="0" r="635" b="9525"/>
            <wp:docPr id="1715304837" name="Picture 1" descr="Coca-cola originated as medicinal syr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originated as medicinal syru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71015" cy="2581275"/>
                    </a:xfrm>
                    <a:prstGeom prst="rect">
                      <a:avLst/>
                    </a:prstGeom>
                    <a:noFill/>
                    <a:ln>
                      <a:noFill/>
                    </a:ln>
                  </pic:spPr>
                </pic:pic>
              </a:graphicData>
            </a:graphic>
          </wp:inline>
        </w:drawing>
      </w:r>
    </w:p>
    <w:p w14:paraId="796019E3" w14:textId="201274E2" w:rsidR="008005B2" w:rsidRDefault="008005B2" w:rsidP="00A44852">
      <w:pPr>
        <w:pStyle w:val="Caption"/>
        <w:spacing w:line="360" w:lineRule="auto"/>
        <w:jc w:val="center"/>
      </w:pPr>
      <w:r>
        <w:t xml:space="preserve">Figure </w:t>
      </w:r>
      <w:fldSimple w:instr=" SEQ Figure \* ARABIC ">
        <w:r w:rsidR="007974F8">
          <w:rPr>
            <w:noProof/>
          </w:rPr>
          <w:t>1</w:t>
        </w:r>
      </w:fldSimple>
      <w:r>
        <w:t xml:space="preserve"> F</w:t>
      </w:r>
      <w:r w:rsidRPr="001B50E2">
        <w:t xml:space="preserve">irst </w:t>
      </w:r>
      <w:r>
        <w:t>Bottle</w:t>
      </w:r>
      <w:r w:rsidRPr="001B50E2">
        <w:t xml:space="preserve"> of “Coca-Cola” </w:t>
      </w:r>
      <w:r>
        <w:t>S</w:t>
      </w:r>
      <w:r w:rsidRPr="001B50E2">
        <w:t>yrup</w:t>
      </w:r>
    </w:p>
    <w:p w14:paraId="34BB5304" w14:textId="60D59DAC" w:rsidR="00F10F43" w:rsidRPr="00F9622D" w:rsidRDefault="00F9622D" w:rsidP="00A44852">
      <w:r w:rsidRPr="00F9622D">
        <w:t xml:space="preserve">Source: </w:t>
      </w:r>
      <w:hyperlink r:id="rId8" w:history="1">
        <w:r w:rsidRPr="003A0626">
          <w:rPr>
            <w:rStyle w:val="Hyperlink"/>
          </w:rPr>
          <w:t>https://www.facebook.com/groups/299035713465089/posts/2398</w:t>
        </w:r>
        <w:r w:rsidRPr="003A0626">
          <w:rPr>
            <w:rStyle w:val="Hyperlink"/>
          </w:rPr>
          <w:t>0</w:t>
        </w:r>
        <w:r w:rsidRPr="003A0626">
          <w:rPr>
            <w:rStyle w:val="Hyperlink"/>
          </w:rPr>
          <w:t>494121559249/</w:t>
        </w:r>
      </w:hyperlink>
      <w:r>
        <w:t xml:space="preserve"> </w:t>
      </w:r>
    </w:p>
    <w:p w14:paraId="57256A95" w14:textId="4B37F540" w:rsidR="008461F0" w:rsidRPr="008461F0" w:rsidRDefault="008461F0" w:rsidP="00A44852">
      <w:pPr>
        <w:pStyle w:val="Heading2"/>
      </w:pPr>
      <w:bookmarkStart w:id="6" w:name="_Toc212390133"/>
      <w:bookmarkStart w:id="7" w:name="_Toc216804817"/>
      <w:r w:rsidRPr="008461F0">
        <w:t>Mission and Vision Statements</w:t>
      </w:r>
      <w:bookmarkEnd w:id="6"/>
      <w:bookmarkEnd w:id="7"/>
    </w:p>
    <w:p w14:paraId="68895029" w14:textId="54142565" w:rsidR="00971625" w:rsidRPr="008461F0" w:rsidRDefault="00433708" w:rsidP="00A44852">
      <w:pPr>
        <w:jc w:val="both"/>
      </w:pPr>
      <w:r w:rsidRPr="00433708">
        <w:t xml:space="preserve">Coca-Cola Company (2024a) states that the mission of the company is: Refresh the world. Make a difference.” Its vision is the following: To design the brands and decisions people love and build a more sustainable business and shared future. These messages are indicative of a marketing culture that places value on customer value as well as the value to society (Keegan, 2014). The emphasis </w:t>
      </w:r>
      <w:r w:rsidR="00D27F3D">
        <w:t xml:space="preserve">is not on the sale of drinks only, but on sustainability and shared value, which </w:t>
      </w:r>
      <w:r w:rsidRPr="00433708">
        <w:t>is in line with the current global marketing practice.</w:t>
      </w:r>
    </w:p>
    <w:p w14:paraId="55BBDB8D" w14:textId="5A628B4C" w:rsidR="008461F0" w:rsidRDefault="008461F0" w:rsidP="00A44852">
      <w:pPr>
        <w:pStyle w:val="Heading2"/>
      </w:pPr>
      <w:bookmarkStart w:id="8" w:name="_Toc212390134"/>
      <w:bookmarkStart w:id="9" w:name="_Toc216804818"/>
      <w:proofErr w:type="spellStart"/>
      <w:r w:rsidRPr="008461F0">
        <w:t>Internationalisation</w:t>
      </w:r>
      <w:proofErr w:type="spellEnd"/>
      <w:r w:rsidRPr="008461F0">
        <w:t xml:space="preserve"> Timeline</w:t>
      </w:r>
      <w:bookmarkEnd w:id="8"/>
      <w:bookmarkEnd w:id="9"/>
    </w:p>
    <w:p w14:paraId="6545A472" w14:textId="4BCE4F62" w:rsidR="00433708" w:rsidRDefault="00433708" w:rsidP="00A44852">
      <w:pPr>
        <w:pStyle w:val="NormalWeb"/>
        <w:spacing w:line="360" w:lineRule="auto"/>
        <w:jc w:val="both"/>
      </w:pPr>
      <w:r>
        <w:t xml:space="preserve">Coca-Cola did not start with China in terms of </w:t>
      </w:r>
      <w:proofErr w:type="spellStart"/>
      <w:r>
        <w:t>internationalisation</w:t>
      </w:r>
      <w:proofErr w:type="spellEnd"/>
      <w:r w:rsidR="00D27F3D">
        <w:t>; this started in the early 20th</w:t>
      </w:r>
      <w:r>
        <w:t xml:space="preserve"> century. In 1906, the initial bottling plants were set up in Cuba and Panama and soon after, in </w:t>
      </w:r>
      <w:r>
        <w:lastRenderedPageBreak/>
        <w:t>Canada and Puerto Rico. A few years later, Coca-Cola joined the Philippines and other locations</w:t>
      </w:r>
      <w:r w:rsidR="00D27F3D">
        <w:t>, and this saw the brand taking an early step into</w:t>
      </w:r>
      <w:r>
        <w:t xml:space="preserve"> international military and trade routes that were associated with the presence of the U.S. overseas. The </w:t>
      </w:r>
      <w:proofErr w:type="spellStart"/>
      <w:r w:rsidR="00D27F3D">
        <w:t>organisation</w:t>
      </w:r>
      <w:proofErr w:type="spellEnd"/>
      <w:r w:rsidR="00D27F3D">
        <w:t>,</w:t>
      </w:r>
      <w:r>
        <w:t xml:space="preserve"> on the one hand, had established itself as one of the original American consumer brands based in Latin America, Europe, and certain regions of Asia already back in the mid-20th century (</w:t>
      </w:r>
      <w:proofErr w:type="spellStart"/>
      <w:r>
        <w:t>Simamora</w:t>
      </w:r>
      <w:proofErr w:type="spellEnd"/>
      <w:r>
        <w:t xml:space="preserve"> et al., 2024; The Coca-Cola Company, 2024).</w:t>
      </w:r>
    </w:p>
    <w:p w14:paraId="3BC2899F" w14:textId="5C32EAC5" w:rsidR="00433708" w:rsidRDefault="00433708" w:rsidP="00A44852">
      <w:pPr>
        <w:pStyle w:val="NormalWeb"/>
        <w:spacing w:line="360" w:lineRule="auto"/>
        <w:jc w:val="both"/>
      </w:pPr>
      <w:r>
        <w:t xml:space="preserve">China is another level of progress: not initial penetration, but the re-strategic entry. Coca-Cola entered China long before the communist rule, but the ties </w:t>
      </w:r>
      <w:r w:rsidR="00D27F3D">
        <w:t>were</w:t>
      </w:r>
      <w:r>
        <w:t xml:space="preserve"> broken after 1949. The official re-entry into the Chinese market by Coca-Cola began in 1979, after the diplomatic </w:t>
      </w:r>
      <w:proofErr w:type="spellStart"/>
      <w:r>
        <w:t>normalisation</w:t>
      </w:r>
      <w:proofErr w:type="spellEnd"/>
      <w:r>
        <w:t xml:space="preserve"> of </w:t>
      </w:r>
      <w:r w:rsidR="00D27F3D">
        <w:t xml:space="preserve">relations between the United States and China in the </w:t>
      </w:r>
      <w:r>
        <w:t xml:space="preserve">late 1970s. This saw Coca-Cola emerge as one of the first big </w:t>
      </w:r>
      <w:r w:rsidR="00D27F3D">
        <w:t xml:space="preserve">Western consumer brands in the People's Republic of China </w:t>
      </w:r>
      <w:r>
        <w:t>once economic reforms kicked off in the country. The firm ventured into the country using partnerships and joint ventures that had the endorsement of the Chinese state</w:t>
      </w:r>
      <w:r w:rsidR="00D27F3D">
        <w:t>, which</w:t>
      </w:r>
      <w:r>
        <w:t xml:space="preserve"> enabled it to establish bottling facilities and distributors within the nation (Yao and Shen, 2011).</w:t>
      </w:r>
    </w:p>
    <w:p w14:paraId="459F64F7" w14:textId="31267B4B" w:rsidR="00F10F43" w:rsidRPr="00AD118A" w:rsidRDefault="00433708" w:rsidP="00A44852">
      <w:pPr>
        <w:pStyle w:val="NormalWeb"/>
        <w:spacing w:before="0" w:beforeAutospacing="0" w:line="360" w:lineRule="auto"/>
        <w:jc w:val="both"/>
      </w:pPr>
      <w:r>
        <w:t>Although Coca-Cola has a global footprint of over 200 countries, it is currently diversifying and running over 500 brands (such as Coca-Cola, Sprite, Fanta, Minute Maid, Dasani, and Powerade) that demonstrate an international operation with localization (</w:t>
      </w:r>
      <w:proofErr w:type="spellStart"/>
      <w:r>
        <w:t>Simamora</w:t>
      </w:r>
      <w:proofErr w:type="spellEnd"/>
      <w:r>
        <w:t xml:space="preserve"> et al., 2024).</w:t>
      </w:r>
    </w:p>
    <w:p w14:paraId="06B10F3E" w14:textId="7263E92D" w:rsidR="00AD118A" w:rsidRDefault="00AD118A" w:rsidP="00A44852">
      <w:pPr>
        <w:pStyle w:val="Caption"/>
        <w:keepNext/>
        <w:spacing w:line="360" w:lineRule="auto"/>
      </w:pPr>
      <w:r>
        <w:t xml:space="preserve">Table </w:t>
      </w:r>
      <w:fldSimple w:instr=" SEQ Table \* ARABIC ">
        <w:r w:rsidR="00337A35">
          <w:rPr>
            <w:noProof/>
          </w:rPr>
          <w:t>1</w:t>
        </w:r>
      </w:fldSimple>
      <w:r>
        <w:t>: Major Events of Coca-Cola</w:t>
      </w:r>
    </w:p>
    <w:tbl>
      <w:tblPr>
        <w:tblStyle w:val="PlainTable1"/>
        <w:tblW w:w="0" w:type="auto"/>
        <w:tblLook w:val="04A0" w:firstRow="1" w:lastRow="0" w:firstColumn="1" w:lastColumn="0" w:noHBand="0" w:noVBand="1"/>
      </w:tblPr>
      <w:tblGrid>
        <w:gridCol w:w="1085"/>
        <w:gridCol w:w="4979"/>
        <w:gridCol w:w="3286"/>
      </w:tblGrid>
      <w:tr w:rsidR="008461F0" w:rsidRPr="008461F0" w14:paraId="02367C8E" w14:textId="77777777" w:rsidTr="008461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2E29B4C" w14:textId="77777777" w:rsidR="008461F0" w:rsidRPr="008461F0" w:rsidRDefault="008461F0" w:rsidP="00A44852">
            <w:pPr>
              <w:spacing w:after="160"/>
            </w:pPr>
            <w:r w:rsidRPr="008461F0">
              <w:t>Year</w:t>
            </w:r>
          </w:p>
        </w:tc>
        <w:tc>
          <w:tcPr>
            <w:tcW w:w="0" w:type="auto"/>
            <w:vAlign w:val="center"/>
            <w:hideMark/>
          </w:tcPr>
          <w:p w14:paraId="6A6C7BBD" w14:textId="77777777" w:rsidR="008461F0" w:rsidRPr="008461F0" w:rsidRDefault="008461F0" w:rsidP="00A44852">
            <w:pPr>
              <w:spacing w:after="160"/>
              <w:cnfStyle w:val="100000000000" w:firstRow="1" w:lastRow="0" w:firstColumn="0" w:lastColumn="0" w:oddVBand="0" w:evenVBand="0" w:oddHBand="0" w:evenHBand="0" w:firstRowFirstColumn="0" w:firstRowLastColumn="0" w:lastRowFirstColumn="0" w:lastRowLastColumn="0"/>
            </w:pPr>
            <w:r w:rsidRPr="008461F0">
              <w:t>Event</w:t>
            </w:r>
          </w:p>
        </w:tc>
        <w:tc>
          <w:tcPr>
            <w:tcW w:w="0" w:type="auto"/>
            <w:vAlign w:val="center"/>
            <w:hideMark/>
          </w:tcPr>
          <w:p w14:paraId="5ED3E64A" w14:textId="77777777" w:rsidR="008461F0" w:rsidRPr="008461F0" w:rsidRDefault="008461F0" w:rsidP="00A44852">
            <w:pPr>
              <w:spacing w:after="160"/>
              <w:cnfStyle w:val="100000000000" w:firstRow="1" w:lastRow="0" w:firstColumn="0" w:lastColumn="0" w:oddVBand="0" w:evenVBand="0" w:oddHBand="0" w:evenHBand="0" w:firstRowFirstColumn="0" w:firstRowLastColumn="0" w:lastRowFirstColumn="0" w:lastRowLastColumn="0"/>
            </w:pPr>
            <w:r w:rsidRPr="008461F0">
              <w:t>Significance</w:t>
            </w:r>
          </w:p>
        </w:tc>
      </w:tr>
      <w:tr w:rsidR="008461F0" w:rsidRPr="008461F0" w14:paraId="2AAB2547" w14:textId="77777777" w:rsidTr="008461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54F4A0" w14:textId="77777777" w:rsidR="008461F0" w:rsidRPr="008461F0" w:rsidRDefault="008461F0" w:rsidP="00A44852">
            <w:pPr>
              <w:spacing w:after="160"/>
            </w:pPr>
            <w:r w:rsidRPr="008461F0">
              <w:t>1886</w:t>
            </w:r>
          </w:p>
        </w:tc>
        <w:tc>
          <w:tcPr>
            <w:tcW w:w="0" w:type="auto"/>
            <w:vAlign w:val="center"/>
            <w:hideMark/>
          </w:tcPr>
          <w:p w14:paraId="7939A24C" w14:textId="409B5240" w:rsidR="008461F0" w:rsidRPr="008461F0" w:rsidRDefault="008461F0" w:rsidP="00A44852">
            <w:pPr>
              <w:spacing w:after="160"/>
              <w:cnfStyle w:val="000000100000" w:firstRow="0" w:lastRow="0" w:firstColumn="0" w:lastColumn="0" w:oddVBand="0" w:evenVBand="0" w:oddHBand="1" w:evenHBand="0" w:firstRowFirstColumn="0" w:firstRowLastColumn="0" w:lastRowFirstColumn="0" w:lastRowLastColumn="0"/>
            </w:pPr>
            <w:r w:rsidRPr="008461F0">
              <w:t>First Coke sold in Atlanta</w:t>
            </w:r>
            <w:r w:rsidR="00AD118A">
              <w:t xml:space="preserve"> (The Coca-Cola Company, 2024)</w:t>
            </w:r>
          </w:p>
        </w:tc>
        <w:tc>
          <w:tcPr>
            <w:tcW w:w="0" w:type="auto"/>
            <w:vAlign w:val="center"/>
            <w:hideMark/>
          </w:tcPr>
          <w:p w14:paraId="33143E6A" w14:textId="567FCB3D" w:rsidR="008461F0" w:rsidRPr="008461F0" w:rsidRDefault="008461F0" w:rsidP="00A44852">
            <w:pPr>
              <w:spacing w:after="160"/>
              <w:cnfStyle w:val="000000100000" w:firstRow="0" w:lastRow="0" w:firstColumn="0" w:lastColumn="0" w:oddVBand="0" w:evenVBand="0" w:oddHBand="1" w:evenHBand="0" w:firstRowFirstColumn="0" w:firstRowLastColumn="0" w:lastRowFirstColumn="0" w:lastRowLastColumn="0"/>
            </w:pPr>
            <w:r w:rsidRPr="008461F0">
              <w:t xml:space="preserve">Foundation of </w:t>
            </w:r>
            <w:r w:rsidR="0006400B">
              <w:t xml:space="preserve">the brand and the </w:t>
            </w:r>
            <w:r w:rsidRPr="008461F0">
              <w:t>company.</w:t>
            </w:r>
          </w:p>
        </w:tc>
      </w:tr>
      <w:tr w:rsidR="008461F0" w:rsidRPr="008461F0" w14:paraId="21B0F431" w14:textId="77777777" w:rsidTr="008461F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C1D430" w14:textId="77777777" w:rsidR="008461F0" w:rsidRPr="008461F0" w:rsidRDefault="008461F0" w:rsidP="00A44852">
            <w:pPr>
              <w:spacing w:after="160"/>
            </w:pPr>
            <w:r w:rsidRPr="008461F0">
              <w:t>Early 1900s</w:t>
            </w:r>
          </w:p>
        </w:tc>
        <w:tc>
          <w:tcPr>
            <w:tcW w:w="0" w:type="auto"/>
            <w:vAlign w:val="center"/>
            <w:hideMark/>
          </w:tcPr>
          <w:p w14:paraId="60F5DC2C" w14:textId="1A73FE8E" w:rsidR="008461F0" w:rsidRPr="008461F0" w:rsidRDefault="008461F0" w:rsidP="00A44852">
            <w:pPr>
              <w:spacing w:after="160"/>
              <w:cnfStyle w:val="000000000000" w:firstRow="0" w:lastRow="0" w:firstColumn="0" w:lastColumn="0" w:oddVBand="0" w:evenVBand="0" w:oddHBand="0" w:evenHBand="0" w:firstRowFirstColumn="0" w:firstRowLastColumn="0" w:lastRowFirstColumn="0" w:lastRowLastColumn="0"/>
            </w:pPr>
            <w:r w:rsidRPr="008461F0">
              <w:t>Bottling franchising begins</w:t>
            </w:r>
            <w:r w:rsidR="00AD118A">
              <w:t xml:space="preserve"> (</w:t>
            </w:r>
            <w:proofErr w:type="spellStart"/>
            <w:r w:rsidR="00AD118A">
              <w:t>Simamora</w:t>
            </w:r>
            <w:proofErr w:type="spellEnd"/>
            <w:r w:rsidR="00AD118A">
              <w:t xml:space="preserve"> et al., 2024)</w:t>
            </w:r>
          </w:p>
        </w:tc>
        <w:tc>
          <w:tcPr>
            <w:tcW w:w="0" w:type="auto"/>
            <w:vAlign w:val="center"/>
            <w:hideMark/>
          </w:tcPr>
          <w:p w14:paraId="530C80AB" w14:textId="77777777" w:rsidR="008461F0" w:rsidRPr="008461F0" w:rsidRDefault="008461F0" w:rsidP="00A44852">
            <w:pPr>
              <w:spacing w:after="160"/>
              <w:cnfStyle w:val="000000000000" w:firstRow="0" w:lastRow="0" w:firstColumn="0" w:lastColumn="0" w:oddVBand="0" w:evenVBand="0" w:oddHBand="0" w:evenHBand="0" w:firstRowFirstColumn="0" w:firstRowLastColumn="0" w:lastRowFirstColumn="0" w:lastRowLastColumn="0"/>
            </w:pPr>
            <w:r w:rsidRPr="008461F0">
              <w:t>Enabled geographical expansion and local adaptation.</w:t>
            </w:r>
          </w:p>
        </w:tc>
      </w:tr>
      <w:tr w:rsidR="008461F0" w:rsidRPr="008461F0" w14:paraId="21C19320" w14:textId="77777777" w:rsidTr="008461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C94CE00" w14:textId="77777777" w:rsidR="008461F0" w:rsidRPr="008461F0" w:rsidRDefault="008461F0" w:rsidP="00A44852">
            <w:pPr>
              <w:spacing w:after="160"/>
            </w:pPr>
            <w:r w:rsidRPr="008461F0">
              <w:t>1979</w:t>
            </w:r>
          </w:p>
        </w:tc>
        <w:tc>
          <w:tcPr>
            <w:tcW w:w="0" w:type="auto"/>
            <w:vAlign w:val="center"/>
            <w:hideMark/>
          </w:tcPr>
          <w:p w14:paraId="13AF9372" w14:textId="6D9D3E8D" w:rsidR="008461F0" w:rsidRPr="008461F0" w:rsidRDefault="008461F0" w:rsidP="00A44852">
            <w:pPr>
              <w:spacing w:after="160"/>
              <w:cnfStyle w:val="000000100000" w:firstRow="0" w:lastRow="0" w:firstColumn="0" w:lastColumn="0" w:oddVBand="0" w:evenVBand="0" w:oddHBand="1" w:evenHBand="0" w:firstRowFirstColumn="0" w:firstRowLastColumn="0" w:lastRowFirstColumn="0" w:lastRowLastColumn="0"/>
            </w:pPr>
            <w:r w:rsidRPr="008461F0">
              <w:t xml:space="preserve">Re-entry into China after diplomatic </w:t>
            </w:r>
            <w:proofErr w:type="spellStart"/>
            <w:r w:rsidR="0006400B">
              <w:t>normalisation</w:t>
            </w:r>
            <w:proofErr w:type="spellEnd"/>
            <w:r w:rsidR="00AD118A">
              <w:t xml:space="preserve"> (Yao and Shen, 2011)</w:t>
            </w:r>
          </w:p>
        </w:tc>
        <w:tc>
          <w:tcPr>
            <w:tcW w:w="0" w:type="auto"/>
            <w:vAlign w:val="center"/>
            <w:hideMark/>
          </w:tcPr>
          <w:p w14:paraId="51B82DCB" w14:textId="77777777" w:rsidR="008461F0" w:rsidRPr="008461F0" w:rsidRDefault="008461F0" w:rsidP="00A44852">
            <w:pPr>
              <w:spacing w:after="160"/>
              <w:cnfStyle w:val="000000100000" w:firstRow="0" w:lastRow="0" w:firstColumn="0" w:lastColumn="0" w:oddVBand="0" w:evenVBand="0" w:oddHBand="1" w:evenHBand="0" w:firstRowFirstColumn="0" w:firstRowLastColumn="0" w:lastRowFirstColumn="0" w:lastRowLastColumn="0"/>
            </w:pPr>
            <w:r w:rsidRPr="008461F0">
              <w:t>Entry into a major growth market with local joint ventures.</w:t>
            </w:r>
          </w:p>
        </w:tc>
      </w:tr>
      <w:tr w:rsidR="008461F0" w:rsidRPr="008461F0" w14:paraId="4DD469B4" w14:textId="77777777" w:rsidTr="008461F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35E5F4" w14:textId="77777777" w:rsidR="008461F0" w:rsidRPr="008461F0" w:rsidRDefault="008461F0" w:rsidP="00A44852">
            <w:pPr>
              <w:spacing w:after="160"/>
            </w:pPr>
            <w:r w:rsidRPr="008461F0">
              <w:lastRenderedPageBreak/>
              <w:t>Today</w:t>
            </w:r>
          </w:p>
        </w:tc>
        <w:tc>
          <w:tcPr>
            <w:tcW w:w="0" w:type="auto"/>
            <w:vAlign w:val="center"/>
            <w:hideMark/>
          </w:tcPr>
          <w:p w14:paraId="20C38561" w14:textId="44758927" w:rsidR="00F10F43" w:rsidRPr="008461F0" w:rsidRDefault="008461F0" w:rsidP="00A44852">
            <w:pPr>
              <w:spacing w:after="160"/>
              <w:cnfStyle w:val="000000000000" w:firstRow="0" w:lastRow="0" w:firstColumn="0" w:lastColumn="0" w:oddVBand="0" w:evenVBand="0" w:oddHBand="0" w:evenHBand="0" w:firstRowFirstColumn="0" w:firstRowLastColumn="0" w:lastRowFirstColumn="0" w:lastRowLastColumn="0"/>
            </w:pPr>
            <w:r w:rsidRPr="008461F0">
              <w:t>Operates in 200+ countries, 500+ brands (Sprite, Fanta, Minute Maid</w:t>
            </w:r>
            <w:r w:rsidR="0006400B">
              <w:t>,</w:t>
            </w:r>
            <w:r w:rsidRPr="008461F0">
              <w:t xml:space="preserve"> etc.) </w:t>
            </w:r>
            <w:r w:rsidR="00AD118A">
              <w:t xml:space="preserve"> (</w:t>
            </w:r>
            <w:proofErr w:type="spellStart"/>
            <w:r w:rsidR="00AD118A">
              <w:t>Simamora</w:t>
            </w:r>
            <w:proofErr w:type="spellEnd"/>
            <w:r w:rsidR="00AD118A">
              <w:t xml:space="preserve"> et al., 2024).</w:t>
            </w:r>
          </w:p>
        </w:tc>
        <w:tc>
          <w:tcPr>
            <w:tcW w:w="0" w:type="auto"/>
            <w:vAlign w:val="center"/>
            <w:hideMark/>
          </w:tcPr>
          <w:p w14:paraId="07E09583" w14:textId="77777777" w:rsidR="008461F0" w:rsidRPr="008461F0" w:rsidRDefault="008461F0" w:rsidP="00A44852">
            <w:pPr>
              <w:spacing w:after="160"/>
              <w:cnfStyle w:val="000000000000" w:firstRow="0" w:lastRow="0" w:firstColumn="0" w:lastColumn="0" w:oddVBand="0" w:evenVBand="0" w:oddHBand="0" w:evenHBand="0" w:firstRowFirstColumn="0" w:firstRowLastColumn="0" w:lastRowFirstColumn="0" w:lastRowLastColumn="0"/>
            </w:pPr>
            <w:r w:rsidRPr="008461F0">
              <w:t>Illustrates global reach and brand diversity.</w:t>
            </w:r>
          </w:p>
        </w:tc>
      </w:tr>
    </w:tbl>
    <w:p w14:paraId="1C6740AE" w14:textId="77777777" w:rsidR="008005B2" w:rsidRDefault="008005B2" w:rsidP="00A44852">
      <w:pPr>
        <w:keepNext/>
        <w:spacing w:before="240"/>
        <w:jc w:val="center"/>
      </w:pPr>
      <w:r>
        <w:rPr>
          <w:noProof/>
        </w:rPr>
        <w:drawing>
          <wp:inline distT="0" distB="0" distL="0" distR="0" wp14:anchorId="0F8612A3" wp14:editId="1F31A4F9">
            <wp:extent cx="5943600" cy="4202430"/>
            <wp:effectExtent l="0" t="0" r="0" b="7620"/>
            <wp:docPr id="8906271" name="Picture 2" descr="Coca-Cola Timeline​ – Katy Fard's 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ca-Cola Timeline​ – Katy Fard's Portfoli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202430"/>
                    </a:xfrm>
                    <a:prstGeom prst="rect">
                      <a:avLst/>
                    </a:prstGeom>
                    <a:noFill/>
                    <a:ln>
                      <a:noFill/>
                    </a:ln>
                  </pic:spPr>
                </pic:pic>
              </a:graphicData>
            </a:graphic>
          </wp:inline>
        </w:drawing>
      </w:r>
    </w:p>
    <w:p w14:paraId="2DC8E8D5" w14:textId="590AD860" w:rsidR="008005B2" w:rsidRDefault="008005B2" w:rsidP="00A44852">
      <w:pPr>
        <w:pStyle w:val="Caption"/>
        <w:spacing w:line="360" w:lineRule="auto"/>
        <w:jc w:val="center"/>
      </w:pPr>
      <w:r>
        <w:t xml:space="preserve">Figure </w:t>
      </w:r>
      <w:fldSimple w:instr=" SEQ Figure \* ARABIC ">
        <w:r w:rsidR="007974F8">
          <w:rPr>
            <w:noProof/>
          </w:rPr>
          <w:t>2</w:t>
        </w:r>
      </w:fldSimple>
      <w:r>
        <w:t xml:space="preserve"> Coca-Cola Company Timeline</w:t>
      </w:r>
    </w:p>
    <w:p w14:paraId="5E44E72E" w14:textId="0EBBDD74" w:rsidR="00F10F43" w:rsidRPr="00F10F43" w:rsidRDefault="00AD118A" w:rsidP="00A44852">
      <w:pPr>
        <w:rPr>
          <w:color w:val="EE0000"/>
        </w:rPr>
      </w:pPr>
      <w:r w:rsidRPr="00AD118A">
        <w:t xml:space="preserve">Source: </w:t>
      </w:r>
      <w:hyperlink r:id="rId10" w:history="1">
        <w:r w:rsidRPr="004A1DAF">
          <w:rPr>
            <w:rStyle w:val="Hyperlink"/>
          </w:rPr>
          <w:t>https://katyfard.com/coca-cola-timeline/</w:t>
        </w:r>
      </w:hyperlink>
      <w:r>
        <w:rPr>
          <w:color w:val="EE0000"/>
        </w:rPr>
        <w:t xml:space="preserve"> </w:t>
      </w:r>
    </w:p>
    <w:p w14:paraId="2A40D207" w14:textId="01FB21E6" w:rsidR="00971625" w:rsidRPr="00971625" w:rsidRDefault="00433708" w:rsidP="00A44852">
      <w:pPr>
        <w:jc w:val="both"/>
      </w:pPr>
      <w:r w:rsidRPr="00433708">
        <w:t xml:space="preserve">This demonstrates that China has not been the first international market </w:t>
      </w:r>
      <w:r w:rsidR="00D27F3D">
        <w:t>for</w:t>
      </w:r>
      <w:r w:rsidRPr="00433708">
        <w:t xml:space="preserve"> Coca-Cola. Nevertheless, China is among the most strategic emerging </w:t>
      </w:r>
      <w:r w:rsidR="00D27F3D">
        <w:t>markets</w:t>
      </w:r>
      <w:r w:rsidRPr="00433708">
        <w:t xml:space="preserve"> that Coca-Cola could have due to its population, </w:t>
      </w:r>
      <w:proofErr w:type="spellStart"/>
      <w:r w:rsidRPr="00433708">
        <w:t>urbanisation</w:t>
      </w:r>
      <w:proofErr w:type="spellEnd"/>
      <w:r w:rsidRPr="00433708">
        <w:t xml:space="preserve"> and consumption prospects in the long-term.</w:t>
      </w:r>
    </w:p>
    <w:p w14:paraId="68E7F12F" w14:textId="048C6B6E" w:rsidR="008461F0" w:rsidRPr="008461F0" w:rsidRDefault="008461F0" w:rsidP="00A44852">
      <w:pPr>
        <w:pStyle w:val="Heading2"/>
      </w:pPr>
      <w:bookmarkStart w:id="10" w:name="_Toc212390135"/>
      <w:bookmarkStart w:id="11" w:name="_Toc216804819"/>
      <w:r w:rsidRPr="008461F0">
        <w:t>Relevance of Comparative Study</w:t>
      </w:r>
      <w:bookmarkEnd w:id="10"/>
      <w:bookmarkEnd w:id="11"/>
    </w:p>
    <w:p w14:paraId="002AC88D" w14:textId="022DF290" w:rsidR="00433708" w:rsidRDefault="00433708" w:rsidP="00A44852">
      <w:pPr>
        <w:jc w:val="both"/>
      </w:pPr>
      <w:r>
        <w:t>The US is the mature home market of Coca-Cola</w:t>
      </w:r>
      <w:r w:rsidR="00D27F3D">
        <w:t xml:space="preserve">, which is identified as having a rich brand heritage, a </w:t>
      </w:r>
      <w:r>
        <w:t>saturated beverage market and increased health and wellness issues. China</w:t>
      </w:r>
      <w:r w:rsidR="00D27F3D">
        <w:t xml:space="preserve">, on the other hand, is a high-growth global market, which is </w:t>
      </w:r>
      <w:proofErr w:type="spellStart"/>
      <w:r w:rsidR="00D27F3D">
        <w:t>fuelled</w:t>
      </w:r>
      <w:proofErr w:type="spellEnd"/>
      <w:r w:rsidR="00D27F3D">
        <w:t xml:space="preserve"> by </w:t>
      </w:r>
      <w:proofErr w:type="spellStart"/>
      <w:r w:rsidR="00D27F3D">
        <w:t>urbanisation</w:t>
      </w:r>
      <w:proofErr w:type="spellEnd"/>
      <w:r w:rsidR="00D27F3D">
        <w:t>, increased middle</w:t>
      </w:r>
      <w:r>
        <w:t xml:space="preserve"> income, </w:t>
      </w:r>
      <w:r>
        <w:lastRenderedPageBreak/>
        <w:t>digital spending and cultural variations. The analysis of the two markets reveals the geocentric marketing orientation used by Coca-Cola (Doole and Lowe, 2012), which is between the global brand identity and market localization.</w:t>
      </w:r>
    </w:p>
    <w:p w14:paraId="0603A855" w14:textId="37BF1D7C" w:rsidR="00A841F9" w:rsidRDefault="00433708" w:rsidP="00A44852">
      <w:pPr>
        <w:jc w:val="both"/>
      </w:pPr>
      <w:r>
        <w:t xml:space="preserve">Such </w:t>
      </w:r>
      <w:r w:rsidR="00D27F3D">
        <w:t xml:space="preserve">a </w:t>
      </w:r>
      <w:r>
        <w:t>comparison between the two different contexts will help the report show the ways Coca-Cola can change its strategy, product offering and marketing mix to suit various market segments and make use of its global brand strengths.</w:t>
      </w:r>
    </w:p>
    <w:p w14:paraId="6768E707" w14:textId="47C624F7" w:rsidR="00E934BE" w:rsidRPr="006E2DE5" w:rsidRDefault="00E934BE" w:rsidP="00A44852">
      <w:pPr>
        <w:pStyle w:val="Heading1"/>
      </w:pPr>
      <w:bookmarkStart w:id="12" w:name="_Toc212390136"/>
      <w:bookmarkStart w:id="13" w:name="_Toc216804820"/>
      <w:r w:rsidRPr="006E2DE5">
        <w:t>Macro Environment: PESTLE Analysis for Coca-Cola in the USA and China</w:t>
      </w:r>
      <w:bookmarkEnd w:id="12"/>
      <w:bookmarkEnd w:id="13"/>
    </w:p>
    <w:p w14:paraId="6B94680B" w14:textId="77777777" w:rsidR="00AD118A" w:rsidRDefault="00AD118A" w:rsidP="00A44852">
      <w:pPr>
        <w:keepNext/>
        <w:jc w:val="center"/>
      </w:pPr>
      <w:r>
        <w:rPr>
          <w:noProof/>
        </w:rPr>
        <w:drawing>
          <wp:inline distT="0" distB="0" distL="0" distR="0" wp14:anchorId="67D77A00" wp14:editId="5BB89ABF">
            <wp:extent cx="5943600" cy="2563495"/>
            <wp:effectExtent l="0" t="0" r="0" b="8255"/>
            <wp:docPr id="1344476114" name="Picture 1" descr="PESTLE Analysis of Coca-Cola (2024 Upd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of Coca-Cola (2024 Upd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563495"/>
                    </a:xfrm>
                    <a:prstGeom prst="rect">
                      <a:avLst/>
                    </a:prstGeom>
                    <a:noFill/>
                    <a:ln>
                      <a:noFill/>
                    </a:ln>
                  </pic:spPr>
                </pic:pic>
              </a:graphicData>
            </a:graphic>
          </wp:inline>
        </w:drawing>
      </w:r>
    </w:p>
    <w:p w14:paraId="4DED22F9" w14:textId="42DE6212" w:rsidR="00AD118A" w:rsidRDefault="00AD118A" w:rsidP="00A44852">
      <w:pPr>
        <w:pStyle w:val="Caption"/>
        <w:spacing w:line="360" w:lineRule="auto"/>
        <w:jc w:val="center"/>
      </w:pPr>
      <w:r>
        <w:t xml:space="preserve">Figure </w:t>
      </w:r>
      <w:fldSimple w:instr=" SEQ Figure \* ARABIC ">
        <w:r w:rsidR="007974F8">
          <w:rPr>
            <w:noProof/>
          </w:rPr>
          <w:t>3</w:t>
        </w:r>
      </w:fldSimple>
      <w:r>
        <w:t xml:space="preserve">: PESTEL Analysis of Coca-Cola </w:t>
      </w:r>
      <w:r w:rsidRPr="00AD118A">
        <w:t>(Makos, 2024)</w:t>
      </w:r>
    </w:p>
    <w:p w14:paraId="7A7462F5" w14:textId="3F912D8F" w:rsidR="004A199D" w:rsidRPr="004A199D" w:rsidRDefault="004A199D" w:rsidP="00A44852">
      <w:pPr>
        <w:pStyle w:val="Heading2"/>
      </w:pPr>
      <w:bookmarkStart w:id="14" w:name="_Toc212390137"/>
      <w:bookmarkStart w:id="15" w:name="_Toc216804821"/>
      <w:r w:rsidRPr="004A199D">
        <w:t>Political Factors</w:t>
      </w:r>
      <w:bookmarkEnd w:id="14"/>
      <w:bookmarkEnd w:id="15"/>
    </w:p>
    <w:p w14:paraId="6F77D6DD" w14:textId="537CBF9E" w:rsidR="00433708" w:rsidRPr="00433708" w:rsidRDefault="00433708" w:rsidP="00A44852">
      <w:pPr>
        <w:jc w:val="both"/>
      </w:pPr>
      <w:r w:rsidRPr="00433708">
        <w:t>The political conditions in both the USA and China are stable</w:t>
      </w:r>
      <w:r w:rsidR="00D27F3D">
        <w:t>,</w:t>
      </w:r>
      <w:r w:rsidRPr="00433708">
        <w:t xml:space="preserve"> and this is relevant to the long-term business operations and investments in factories and distribution networks by Coca-Cola companies. Both the health and food product regulations are very robust in the USA. Sugar taxes have been introduced in many states and cities to lower the obesity rates, causing the products to be more expensive, and demand </w:t>
      </w:r>
      <w:r w:rsidR="00D27F3D">
        <w:t>for</w:t>
      </w:r>
      <w:r w:rsidRPr="00433708">
        <w:t xml:space="preserve"> classic sugar-filled colas has decreased (Kaplan et al., 2024). Yet, the pressure has also prompted Coca-Cola to invest </w:t>
      </w:r>
      <w:r w:rsidR="00D27F3D">
        <w:t>in healthier beverages like Coca-Cola Zero and Diet Coke,</w:t>
      </w:r>
      <w:r w:rsidRPr="00433708">
        <w:t xml:space="preserve"> which are now spreading at a very fast pace.</w:t>
      </w:r>
    </w:p>
    <w:p w14:paraId="0A90D7FF" w14:textId="6F567EDD" w:rsidR="004A199D" w:rsidRPr="004A199D" w:rsidRDefault="00433708" w:rsidP="00A44852">
      <w:pPr>
        <w:jc w:val="both"/>
      </w:pPr>
      <w:r w:rsidRPr="00433708">
        <w:lastRenderedPageBreak/>
        <w:t xml:space="preserve">China is a much more </w:t>
      </w:r>
      <w:r w:rsidR="00D27F3D">
        <w:t>government-controlled</w:t>
      </w:r>
      <w:r w:rsidRPr="00433708">
        <w:t xml:space="preserve"> country in terms of business and trade. This can be seen as a requirement to operate hand in hand with the authorities, even though the rules on importation and advertising may be complicated in China</w:t>
      </w:r>
      <w:r w:rsidR="00D27F3D">
        <w:t>.</w:t>
      </w:r>
      <w:r w:rsidRPr="00433708">
        <w:t xml:space="preserve"> China is also welcoming of foreign investment and joint ventures that enable the expansion of multinational firms (Yao and Shen, 2011).</w:t>
      </w:r>
    </w:p>
    <w:p w14:paraId="308B8FDA" w14:textId="5D3EE963" w:rsidR="004A199D" w:rsidRPr="004A199D" w:rsidRDefault="004A199D" w:rsidP="00A44852">
      <w:pPr>
        <w:pStyle w:val="Heading2"/>
      </w:pPr>
      <w:bookmarkStart w:id="16" w:name="_Toc212390138"/>
      <w:bookmarkStart w:id="17" w:name="_Toc216804822"/>
      <w:r w:rsidRPr="004A199D">
        <w:t>Economic Factors</w:t>
      </w:r>
      <w:bookmarkEnd w:id="16"/>
      <w:bookmarkEnd w:id="17"/>
    </w:p>
    <w:p w14:paraId="1BD916AC" w14:textId="0C7BEAEF" w:rsidR="00CE0AAD" w:rsidRDefault="00433708" w:rsidP="00A44852">
      <w:pPr>
        <w:jc w:val="both"/>
      </w:pPr>
      <w:r w:rsidRPr="00433708">
        <w:t>The United States is a high-income economy whose macro-environment is comparatively stable</w:t>
      </w:r>
      <w:r w:rsidR="00D27F3D">
        <w:t xml:space="preserve">, but the saturation and maturity of the </w:t>
      </w:r>
      <w:r w:rsidRPr="00433708">
        <w:t>soft drinks industry</w:t>
      </w:r>
      <w:r w:rsidR="00D27F3D">
        <w:t xml:space="preserve"> are a concern</w:t>
      </w:r>
      <w:r w:rsidRPr="00433708">
        <w:t>. The economy of the US increased by around 2.8% in 2024 (</w:t>
      </w:r>
      <w:proofErr w:type="spellStart"/>
      <w:r w:rsidRPr="00433708">
        <w:t>Mutikani</w:t>
      </w:r>
      <w:proofErr w:type="spellEnd"/>
      <w:r w:rsidRPr="00433708">
        <w:t xml:space="preserve">, 2025). The U.S. Census Bureau provides statistics on </w:t>
      </w:r>
      <w:r w:rsidR="00D27F3D">
        <w:t>the median household income of approximately US$83,730</w:t>
      </w:r>
      <w:r w:rsidRPr="00433708">
        <w:t xml:space="preserve"> in 2024 (Kollar and Scherer, 2025). In the meantime, according to Advisor (2025), in 2023, the US soft-drink market was estimated to be in the range of </w:t>
      </w:r>
      <w:r w:rsidR="00D27F3D">
        <w:t>US$286.3 billion,</w:t>
      </w:r>
      <w:r w:rsidRPr="00433708">
        <w:t xml:space="preserve"> with estimates of further significant growth in the future (Figure 3). Due to the maturity of the market, the further development of Coca-Cola in the USA is more reliant on diversification of products (e.g., any low-sugar products, premium packaging, small-pack options) and lifestyle positioning (Hultman and </w:t>
      </w:r>
      <w:proofErr w:type="spellStart"/>
      <w:r w:rsidRPr="00433708">
        <w:t>Oghazi</w:t>
      </w:r>
      <w:proofErr w:type="spellEnd"/>
      <w:r w:rsidRPr="00433708">
        <w:t>, 2023).</w:t>
      </w:r>
    </w:p>
    <w:p w14:paraId="2068DE7A" w14:textId="77777777" w:rsidR="00CE0AAD" w:rsidRDefault="00CE0AAD" w:rsidP="00A44852">
      <w:pPr>
        <w:keepNext/>
        <w:jc w:val="center"/>
      </w:pPr>
      <w:r>
        <w:rPr>
          <w:noProof/>
        </w:rPr>
        <w:drawing>
          <wp:inline distT="0" distB="0" distL="0" distR="0" wp14:anchorId="5C28283D" wp14:editId="4CF23A64">
            <wp:extent cx="6127750" cy="3063875"/>
            <wp:effectExtent l="0" t="0" r="6350" b="3175"/>
            <wp:docPr id="926439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7750" cy="3063875"/>
                    </a:xfrm>
                    <a:prstGeom prst="rect">
                      <a:avLst/>
                    </a:prstGeom>
                    <a:noFill/>
                  </pic:spPr>
                </pic:pic>
              </a:graphicData>
            </a:graphic>
          </wp:inline>
        </w:drawing>
      </w:r>
    </w:p>
    <w:p w14:paraId="1757E8CD" w14:textId="62281135" w:rsidR="00CE0AAD" w:rsidRPr="00CE0AAD" w:rsidRDefault="00CE0AAD" w:rsidP="00A44852">
      <w:pPr>
        <w:pStyle w:val="Caption"/>
        <w:spacing w:line="360" w:lineRule="auto"/>
        <w:jc w:val="center"/>
      </w:pPr>
      <w:r>
        <w:t xml:space="preserve">Figure </w:t>
      </w:r>
      <w:fldSimple w:instr=" SEQ Figure \* ARABIC ">
        <w:r w:rsidR="007974F8">
          <w:rPr>
            <w:noProof/>
          </w:rPr>
          <w:t>4</w:t>
        </w:r>
      </w:fldSimple>
      <w:r>
        <w:t xml:space="preserve"> US Soft Drink Market Revenue by </w:t>
      </w:r>
      <w:r w:rsidRPr="00CE0AAD">
        <w:t>Advisor (2025)</w:t>
      </w:r>
    </w:p>
    <w:p w14:paraId="72478E5C" w14:textId="56F2997D" w:rsidR="00CE0AAD" w:rsidRDefault="00433708" w:rsidP="00A44852">
      <w:pPr>
        <w:jc w:val="both"/>
      </w:pPr>
      <w:r w:rsidRPr="00433708">
        <w:lastRenderedPageBreak/>
        <w:t>On the contrary, China still presents strong growth opportunities. In 2024, China experienced an approximate 5.0</w:t>
      </w:r>
      <w:r w:rsidR="000C17B3">
        <w:t>%</w:t>
      </w:r>
      <w:r w:rsidR="00D27F3D">
        <w:t xml:space="preserve"> growth in the economy,</w:t>
      </w:r>
      <w:r w:rsidRPr="00433708">
        <w:t xml:space="preserve"> which is equal to the official performance (Gopalan, 2025). The National Bureau of Statistics of China (2025) indicated that in 2024, </w:t>
      </w:r>
      <w:r w:rsidR="000C17B3">
        <w:t>per Capita GDP was approximately US$13,800 (¥</w:t>
      </w:r>
      <w:r w:rsidR="00D27F3D">
        <w:t>95,749), an increase of approximately 5.1</w:t>
      </w:r>
      <w:r w:rsidR="000C17B3">
        <w:t xml:space="preserve">% </w:t>
      </w:r>
      <w:r w:rsidRPr="00433708">
        <w:t xml:space="preserve">year-on-year. According to IndexBox Inc., </w:t>
      </w:r>
      <w:r w:rsidR="00D27F3D">
        <w:t>the soft drink segment alone in China is estimated to sell at a</w:t>
      </w:r>
      <w:r w:rsidRPr="00433708">
        <w:t xml:space="preserve"> CAGR. 3.1 between 2024 and 2035 to a market value of about US $119.2 billion in 2035 (Figure 4). In the case of Coca-Cola, the increasing urban </w:t>
      </w:r>
      <w:r w:rsidR="00D27F3D">
        <w:t>middle class of the Chinese market and the further increase in consumer spending present</w:t>
      </w:r>
      <w:r w:rsidRPr="00433708">
        <w:t xml:space="preserve"> good opportunities. Nevertheless, urban and rural consumers have </w:t>
      </w:r>
      <w:proofErr w:type="gramStart"/>
      <w:r w:rsidRPr="00433708">
        <w:t>varying</w:t>
      </w:r>
      <w:proofErr w:type="gramEnd"/>
      <w:r w:rsidRPr="00433708">
        <w:t xml:space="preserve"> incomes, which implies that pricing and packaging </w:t>
      </w:r>
      <w:proofErr w:type="gramStart"/>
      <w:r w:rsidRPr="00433708">
        <w:t>have to</w:t>
      </w:r>
      <w:proofErr w:type="gramEnd"/>
      <w:r w:rsidRPr="00433708">
        <w:t xml:space="preserve"> be changed (Poulis, 2023).</w:t>
      </w:r>
    </w:p>
    <w:p w14:paraId="7C2A97E2" w14:textId="77777777" w:rsidR="005E3F5D" w:rsidRDefault="005E3F5D" w:rsidP="00A44852">
      <w:pPr>
        <w:keepNext/>
        <w:jc w:val="center"/>
      </w:pPr>
      <w:r>
        <w:rPr>
          <w:noProof/>
        </w:rPr>
        <w:drawing>
          <wp:inline distT="0" distB="0" distL="0" distR="0" wp14:anchorId="2F2E2E47" wp14:editId="1571196A">
            <wp:extent cx="5943600" cy="2830195"/>
            <wp:effectExtent l="0" t="0" r="0" b="8255"/>
            <wp:docPr id="1368389440" name="Picture 3" descr="China's Soft Drinks Market: Volume to Reach 157B Litres and Value at $119.2B  by 2035 - News and Statistics - Index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hina's Soft Drinks Market: Volume to Reach 157B Litres and Value at $119.2B  by 2035 - News and Statistics - IndexBox"/>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830195"/>
                    </a:xfrm>
                    <a:prstGeom prst="rect">
                      <a:avLst/>
                    </a:prstGeom>
                    <a:noFill/>
                    <a:ln>
                      <a:noFill/>
                    </a:ln>
                  </pic:spPr>
                </pic:pic>
              </a:graphicData>
            </a:graphic>
          </wp:inline>
        </w:drawing>
      </w:r>
    </w:p>
    <w:p w14:paraId="7C6D70EE" w14:textId="2364BD6F" w:rsidR="005E3F5D" w:rsidRPr="00CE0AAD" w:rsidRDefault="005E3F5D" w:rsidP="00A44852">
      <w:pPr>
        <w:pStyle w:val="Caption"/>
        <w:spacing w:line="360" w:lineRule="auto"/>
        <w:jc w:val="center"/>
      </w:pPr>
      <w:r>
        <w:t xml:space="preserve">Figure </w:t>
      </w:r>
      <w:fldSimple w:instr=" SEQ Figure \* ARABIC ">
        <w:r w:rsidR="007974F8">
          <w:rPr>
            <w:noProof/>
          </w:rPr>
          <w:t>5</w:t>
        </w:r>
      </w:fldSimple>
      <w:r>
        <w:t xml:space="preserve"> China Soft Drink Market Value</w:t>
      </w:r>
      <w:r w:rsidR="00543D10">
        <w:t xml:space="preserve"> by </w:t>
      </w:r>
      <w:r w:rsidR="00543D10" w:rsidRPr="00543D10">
        <w:t>IndexBox Inc.</w:t>
      </w:r>
      <w:r w:rsidR="00543D10">
        <w:t xml:space="preserve"> (</w:t>
      </w:r>
      <w:r w:rsidR="00543D10" w:rsidRPr="00543D10">
        <w:t>2025)</w:t>
      </w:r>
    </w:p>
    <w:p w14:paraId="506F7BC8" w14:textId="6E35DEDC" w:rsidR="004A199D" w:rsidRPr="004A199D" w:rsidRDefault="004A199D" w:rsidP="00A44852">
      <w:pPr>
        <w:pStyle w:val="Heading2"/>
      </w:pPr>
      <w:bookmarkStart w:id="18" w:name="_Toc212390139"/>
      <w:bookmarkStart w:id="19" w:name="_Toc216804823"/>
      <w:r w:rsidRPr="004A199D">
        <w:t>Social Factors</w:t>
      </w:r>
      <w:bookmarkEnd w:id="18"/>
      <w:bookmarkEnd w:id="19"/>
    </w:p>
    <w:p w14:paraId="61402E26" w14:textId="25D0CFA4" w:rsidR="00433708" w:rsidRDefault="00B16E85" w:rsidP="00A44852">
      <w:pPr>
        <w:jc w:val="both"/>
      </w:pPr>
      <w:r>
        <w:t>Coca-Cola's marketing strategies are heavily</w:t>
      </w:r>
      <w:r w:rsidR="00433708">
        <w:t xml:space="preserve"> influenced by social trends. In </w:t>
      </w:r>
      <w:r w:rsidR="00D27F3D">
        <w:t xml:space="preserve">the </w:t>
      </w:r>
      <w:r w:rsidR="00433708">
        <w:t xml:space="preserve">USA, the health consciousness of people is more than ever before. Consumer change has occurred because of the knowledge about sugar and weight gain, as well as diabetes. </w:t>
      </w:r>
      <w:r w:rsidR="00D27F3D">
        <w:t>The conventional</w:t>
      </w:r>
      <w:r w:rsidR="00433708">
        <w:t xml:space="preserve"> Coca-Cola market is declining, and such products as Coca-Cola Zero, Dasani water, and </w:t>
      </w:r>
      <w:proofErr w:type="spellStart"/>
      <w:r w:rsidR="00433708">
        <w:t>Vitaminwater</w:t>
      </w:r>
      <w:proofErr w:type="spellEnd"/>
      <w:r w:rsidR="00433708">
        <w:t xml:space="preserve"> have increased (Keller and Guyt, 2023). Most Americans have remained consumers of Coca-Cola due to the nostalgia and its image </w:t>
      </w:r>
      <w:r w:rsidR="00D27F3D">
        <w:t>as</w:t>
      </w:r>
      <w:r w:rsidR="00433708">
        <w:t xml:space="preserve"> an American icon.</w:t>
      </w:r>
    </w:p>
    <w:p w14:paraId="763754BF" w14:textId="3B7795E2" w:rsidR="00433708" w:rsidRDefault="00433708" w:rsidP="00A44852">
      <w:pPr>
        <w:jc w:val="both"/>
      </w:pPr>
      <w:r>
        <w:lastRenderedPageBreak/>
        <w:t xml:space="preserve">The meaning of soft drinks in China is different. To a certain extent, global brands such as Coca-Cola are associated with modernity, friendship and celebration to many people. People will regularly have Coke with their families or at times when they are out with friends. The packaging with red </w:t>
      </w:r>
      <w:proofErr w:type="spellStart"/>
      <w:r>
        <w:t>colours</w:t>
      </w:r>
      <w:proofErr w:type="spellEnd"/>
      <w:r>
        <w:t>, the festive campaigns (such as Lunar New Year limited editions)</w:t>
      </w:r>
      <w:r w:rsidR="00D27F3D">
        <w:t>,</w:t>
      </w:r>
      <w:r>
        <w:t xml:space="preserve"> correlate with the cultural symbolism of happiness and luck in China (Long et al., 2022).</w:t>
      </w:r>
    </w:p>
    <w:p w14:paraId="71128D90" w14:textId="73089E17" w:rsidR="004A199D" w:rsidRPr="004A199D" w:rsidRDefault="004A199D" w:rsidP="00A44852">
      <w:pPr>
        <w:pStyle w:val="Heading2"/>
      </w:pPr>
      <w:bookmarkStart w:id="20" w:name="_Toc212390140"/>
      <w:bookmarkStart w:id="21" w:name="_Toc216804824"/>
      <w:r w:rsidRPr="004A199D">
        <w:t>Cultural Factor: Hofstede’s Cultural Dimensions Model</w:t>
      </w:r>
      <w:bookmarkEnd w:id="20"/>
      <w:bookmarkEnd w:id="21"/>
    </w:p>
    <w:p w14:paraId="6FCDD335" w14:textId="4A75629A" w:rsidR="004A199D" w:rsidRDefault="00433708" w:rsidP="00A44852">
      <w:pPr>
        <w:jc w:val="both"/>
      </w:pPr>
      <w:r w:rsidRPr="00433708">
        <w:t xml:space="preserve">Culture influences the way individuals think, purchase, and relate to brands. The Hofstede model will assist businesses in comprehending such differences in various countries. As Figure 3 demonstrates, the Chinese and </w:t>
      </w:r>
      <w:r w:rsidR="00D27F3D">
        <w:t xml:space="preserve">the </w:t>
      </w:r>
      <w:r w:rsidRPr="00433708">
        <w:t>USA cultural scores are at variance.</w:t>
      </w:r>
    </w:p>
    <w:p w14:paraId="75BEC58C" w14:textId="77777777" w:rsidR="00D86787" w:rsidRDefault="004A199D" w:rsidP="00A44852">
      <w:pPr>
        <w:keepNext/>
        <w:jc w:val="center"/>
      </w:pPr>
      <w:r w:rsidRPr="004A199D">
        <w:rPr>
          <w:noProof/>
        </w:rPr>
        <w:drawing>
          <wp:inline distT="0" distB="0" distL="0" distR="0" wp14:anchorId="26D28291" wp14:editId="561CF414">
            <wp:extent cx="5943600" cy="2889885"/>
            <wp:effectExtent l="0" t="0" r="0" b="5715"/>
            <wp:docPr id="309274901"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274901" name="Picture 1" descr="A graph of different colored bars&#10;&#10;AI-generated content may be incorrect."/>
                    <pic:cNvPicPr/>
                  </pic:nvPicPr>
                  <pic:blipFill>
                    <a:blip r:embed="rId14"/>
                    <a:stretch>
                      <a:fillRect/>
                    </a:stretch>
                  </pic:blipFill>
                  <pic:spPr>
                    <a:xfrm>
                      <a:off x="0" y="0"/>
                      <a:ext cx="5943600" cy="2889885"/>
                    </a:xfrm>
                    <a:prstGeom prst="rect">
                      <a:avLst/>
                    </a:prstGeom>
                  </pic:spPr>
                </pic:pic>
              </a:graphicData>
            </a:graphic>
          </wp:inline>
        </w:drawing>
      </w:r>
    </w:p>
    <w:p w14:paraId="7A09178B" w14:textId="2459BBB1" w:rsidR="004A199D" w:rsidRPr="00D86787" w:rsidRDefault="00D86787" w:rsidP="00A44852">
      <w:pPr>
        <w:pStyle w:val="Caption"/>
        <w:spacing w:line="360" w:lineRule="auto"/>
        <w:jc w:val="center"/>
        <w:rPr>
          <w:lang w:val="it-IT"/>
        </w:rPr>
      </w:pPr>
      <w:r w:rsidRPr="00D86787">
        <w:rPr>
          <w:lang w:val="it-IT"/>
        </w:rPr>
        <w:t xml:space="preserve">Figure </w:t>
      </w:r>
      <w:r>
        <w:fldChar w:fldCharType="begin"/>
      </w:r>
      <w:r w:rsidRPr="00D86787">
        <w:rPr>
          <w:lang w:val="it-IT"/>
        </w:rPr>
        <w:instrText xml:space="preserve"> SEQ Figure \* ARABIC </w:instrText>
      </w:r>
      <w:r>
        <w:fldChar w:fldCharType="separate"/>
      </w:r>
      <w:r w:rsidR="007974F8">
        <w:rPr>
          <w:noProof/>
          <w:lang w:val="it-IT"/>
        </w:rPr>
        <w:t>6</w:t>
      </w:r>
      <w:r>
        <w:fldChar w:fldCharType="end"/>
      </w:r>
      <w:r w:rsidRPr="00D86787">
        <w:rPr>
          <w:lang w:val="it-IT"/>
        </w:rPr>
        <w:t xml:space="preserve"> Hofstede Cultural Comparison: China vs. USA</w:t>
      </w:r>
    </w:p>
    <w:p w14:paraId="13610A03" w14:textId="620DFCAE" w:rsidR="00F10F43" w:rsidRPr="00337A35" w:rsidRDefault="004A199D" w:rsidP="00A44852">
      <w:pPr>
        <w:jc w:val="both"/>
        <w:rPr>
          <w:i/>
          <w:iCs/>
        </w:rPr>
      </w:pPr>
      <w:r w:rsidRPr="004A199D">
        <w:rPr>
          <w:i/>
          <w:iCs/>
        </w:rPr>
        <w:t xml:space="preserve">Source: </w:t>
      </w:r>
      <w:hyperlink r:id="rId15" w:history="1">
        <w:r w:rsidR="00D86787" w:rsidRPr="006E1C70">
          <w:rPr>
            <w:rStyle w:val="Hyperlink"/>
            <w:i/>
            <w:iCs/>
          </w:rPr>
          <w:t>https://www.theculturefactor.com/country-comparison-tool</w:t>
        </w:r>
      </w:hyperlink>
      <w:r w:rsidR="00D86787">
        <w:rPr>
          <w:i/>
          <w:iCs/>
        </w:rPr>
        <w:t xml:space="preserve"> </w:t>
      </w:r>
    </w:p>
    <w:p w14:paraId="3D12F8FF" w14:textId="330F0A9C" w:rsidR="004A199D" w:rsidRPr="004A199D" w:rsidRDefault="00433708" w:rsidP="00A44852">
      <w:pPr>
        <w:jc w:val="both"/>
      </w:pPr>
      <w:r w:rsidRPr="00433708">
        <w:t xml:space="preserve">According to </w:t>
      </w:r>
      <w:r w:rsidR="00D27F3D">
        <w:t>Figure 6</w:t>
      </w:r>
      <w:r w:rsidRPr="00433708">
        <w:t>, China scores high in Power Distance as well as in Long-Term Orientation</w:t>
      </w:r>
      <w:r w:rsidR="00D27F3D">
        <w:t xml:space="preserve">, whereas the </w:t>
      </w:r>
      <w:r w:rsidRPr="00433708">
        <w:t>USA scores high in Individualism and Indulgence.</w:t>
      </w:r>
    </w:p>
    <w:p w14:paraId="25FE6DB9" w14:textId="0D8201FF" w:rsidR="00317ACF" w:rsidRPr="00317ACF" w:rsidRDefault="00317ACF" w:rsidP="00A44852">
      <w:pPr>
        <w:jc w:val="both"/>
      </w:pPr>
      <w:r w:rsidRPr="00317ACF">
        <w:rPr>
          <w:b/>
          <w:bCs/>
        </w:rPr>
        <w:t>Power Distance:</w:t>
      </w:r>
      <w:r>
        <w:t xml:space="preserve"> </w:t>
      </w:r>
      <w:r w:rsidR="00433708" w:rsidRPr="00433708">
        <w:t>China ranks significantly higher than the USA</w:t>
      </w:r>
      <w:r w:rsidR="00D27F3D">
        <w:t>, and it is more respectful of</w:t>
      </w:r>
      <w:r w:rsidR="00433708" w:rsidRPr="00433708">
        <w:t xml:space="preserve"> hierarchy. The culture of the U.S. is more pro-equality and informal.</w:t>
      </w:r>
    </w:p>
    <w:p w14:paraId="2CC4083B" w14:textId="4F2CB13F" w:rsidR="00317ACF" w:rsidRPr="00317ACF" w:rsidRDefault="00317ACF" w:rsidP="00A44852">
      <w:pPr>
        <w:jc w:val="both"/>
      </w:pPr>
      <w:r w:rsidRPr="00317ACF">
        <w:rPr>
          <w:b/>
          <w:bCs/>
        </w:rPr>
        <w:t>Individualism:</w:t>
      </w:r>
      <w:r>
        <w:t xml:space="preserve"> </w:t>
      </w:r>
      <w:r w:rsidRPr="00317ACF">
        <w:t xml:space="preserve">China is collectivist and </w:t>
      </w:r>
      <w:proofErr w:type="spellStart"/>
      <w:r w:rsidRPr="00317ACF">
        <w:t>prioritises</w:t>
      </w:r>
      <w:proofErr w:type="spellEnd"/>
      <w:r w:rsidRPr="00317ACF">
        <w:t xml:space="preserve"> group harmony, while the USA is highly individualistic, valuing personal freedom and self-expression.</w:t>
      </w:r>
    </w:p>
    <w:p w14:paraId="777C97D9" w14:textId="244C28AD" w:rsidR="00317ACF" w:rsidRPr="00317ACF" w:rsidRDefault="00317ACF" w:rsidP="00A44852">
      <w:pPr>
        <w:jc w:val="both"/>
      </w:pPr>
      <w:r w:rsidRPr="00317ACF">
        <w:rPr>
          <w:b/>
          <w:bCs/>
        </w:rPr>
        <w:lastRenderedPageBreak/>
        <w:t>Masculinity (Achievement):</w:t>
      </w:r>
      <w:r>
        <w:t xml:space="preserve"> </w:t>
      </w:r>
      <w:r w:rsidRPr="00317ACF">
        <w:t>Both countries score similarly high, meaning competition, success, and ambition are important in both cultures.</w:t>
      </w:r>
    </w:p>
    <w:p w14:paraId="01DA4690" w14:textId="14CB2557" w:rsidR="00317ACF" w:rsidRPr="00317ACF" w:rsidRDefault="00317ACF" w:rsidP="00A44852">
      <w:pPr>
        <w:jc w:val="both"/>
      </w:pPr>
      <w:r w:rsidRPr="00317ACF">
        <w:rPr>
          <w:b/>
          <w:bCs/>
        </w:rPr>
        <w:t>Uncertainty Avoidance:</w:t>
      </w:r>
      <w:r>
        <w:t xml:space="preserve"> </w:t>
      </w:r>
      <w:r w:rsidR="00433708" w:rsidRPr="00433708">
        <w:t xml:space="preserve">China </w:t>
      </w:r>
      <w:r w:rsidR="00D27F3D">
        <w:t>has less uncertainty avoidance,</w:t>
      </w:r>
      <w:r w:rsidR="00433708" w:rsidRPr="00433708">
        <w:t xml:space="preserve"> and therefore</w:t>
      </w:r>
      <w:r w:rsidR="00D27F3D">
        <w:t>,</w:t>
      </w:r>
      <w:r w:rsidR="00433708" w:rsidRPr="00433708">
        <w:t xml:space="preserve"> the consumers are more receptive to new ideas and products. </w:t>
      </w:r>
      <w:r w:rsidR="00D27F3D">
        <w:t xml:space="preserve">The </w:t>
      </w:r>
      <w:r w:rsidR="00433708" w:rsidRPr="00433708">
        <w:t>USA has its way of comfort.</w:t>
      </w:r>
    </w:p>
    <w:p w14:paraId="2DD1B6FD" w14:textId="50642CF5" w:rsidR="00317ACF" w:rsidRPr="00317ACF" w:rsidRDefault="00317ACF" w:rsidP="00A44852">
      <w:pPr>
        <w:jc w:val="both"/>
      </w:pPr>
      <w:r w:rsidRPr="00317ACF">
        <w:rPr>
          <w:b/>
          <w:bCs/>
        </w:rPr>
        <w:t>Long-Term Orientation:</w:t>
      </w:r>
      <w:r>
        <w:t xml:space="preserve"> </w:t>
      </w:r>
      <w:r w:rsidR="00433708" w:rsidRPr="00433708">
        <w:t>China is rated much higher</w:t>
      </w:r>
      <w:r w:rsidR="00D27F3D">
        <w:t>,</w:t>
      </w:r>
      <w:r w:rsidR="00433708" w:rsidRPr="00433708">
        <w:t xml:space="preserve"> which depicts long-term planning and tradition. The USA is more concerned with fast outcomes and immediate advantages.</w:t>
      </w:r>
    </w:p>
    <w:p w14:paraId="6165D5FC" w14:textId="617883E0" w:rsidR="00317ACF" w:rsidRDefault="00317ACF" w:rsidP="00A44852">
      <w:pPr>
        <w:jc w:val="both"/>
      </w:pPr>
      <w:r w:rsidRPr="00317ACF">
        <w:rPr>
          <w:b/>
          <w:bCs/>
        </w:rPr>
        <w:t>Indulgence:</w:t>
      </w:r>
      <w:r>
        <w:t xml:space="preserve"> </w:t>
      </w:r>
      <w:r w:rsidR="00433708" w:rsidRPr="00433708">
        <w:t>Indulgence USA is a hedonistic culture which welcomes pleasure and individual entertainment. China is less boisterous and will rather engage in socially acceptable ways of celebration.</w:t>
      </w:r>
    </w:p>
    <w:p w14:paraId="36D61D9D" w14:textId="77777777" w:rsidR="00317ACF" w:rsidRPr="00317ACF" w:rsidRDefault="00317ACF" w:rsidP="00A44852">
      <w:pPr>
        <w:jc w:val="both"/>
      </w:pPr>
      <w:r w:rsidRPr="00317ACF">
        <w:t xml:space="preserve">Both cultures are </w:t>
      </w:r>
      <w:proofErr w:type="spellStart"/>
      <w:r w:rsidRPr="00317ACF">
        <w:t>favourable</w:t>
      </w:r>
      <w:proofErr w:type="spellEnd"/>
      <w:r w:rsidRPr="00317ACF">
        <w:t xml:space="preserve"> for Coca-Cola, but the reasons differ:</w:t>
      </w:r>
    </w:p>
    <w:p w14:paraId="4F3AECB9" w14:textId="77777777" w:rsidR="00317ACF" w:rsidRPr="00317ACF" w:rsidRDefault="00317ACF" w:rsidP="00A44852">
      <w:pPr>
        <w:numPr>
          <w:ilvl w:val="0"/>
          <w:numId w:val="4"/>
        </w:numPr>
        <w:tabs>
          <w:tab w:val="clear" w:pos="720"/>
          <w:tab w:val="num" w:pos="851"/>
        </w:tabs>
        <w:ind w:left="426"/>
        <w:jc w:val="both"/>
      </w:pPr>
      <w:r w:rsidRPr="00317ACF">
        <w:rPr>
          <w:b/>
          <w:bCs/>
        </w:rPr>
        <w:t>USA:</w:t>
      </w:r>
      <w:r w:rsidRPr="00317ACF">
        <w:t xml:space="preserve"> highly </w:t>
      </w:r>
      <w:proofErr w:type="spellStart"/>
      <w:r w:rsidRPr="00317ACF">
        <w:t>favourable</w:t>
      </w:r>
      <w:proofErr w:type="spellEnd"/>
      <w:r w:rsidRPr="00317ACF">
        <w:t xml:space="preserve"> due to alignment with individualism, indulgence, and lifestyle marketing.</w:t>
      </w:r>
    </w:p>
    <w:p w14:paraId="22984322" w14:textId="2E1D8F3E" w:rsidR="00317ACF" w:rsidRPr="00317ACF" w:rsidRDefault="00317ACF" w:rsidP="00A44852">
      <w:pPr>
        <w:numPr>
          <w:ilvl w:val="0"/>
          <w:numId w:val="4"/>
        </w:numPr>
        <w:tabs>
          <w:tab w:val="clear" w:pos="720"/>
          <w:tab w:val="num" w:pos="851"/>
        </w:tabs>
        <w:ind w:left="426"/>
        <w:jc w:val="both"/>
      </w:pPr>
      <w:r w:rsidRPr="00317ACF">
        <w:rPr>
          <w:b/>
          <w:bCs/>
        </w:rPr>
        <w:t>China:</w:t>
      </w:r>
      <w:r w:rsidRPr="00317ACF">
        <w:t xml:space="preserve"> </w:t>
      </w:r>
      <w:r w:rsidR="00433708" w:rsidRPr="00433708">
        <w:t xml:space="preserve">good because of collectivism, willingness to try new products, and high long-term orientation and needs </w:t>
      </w:r>
      <w:r w:rsidR="00D27F3D">
        <w:t xml:space="preserve">a </w:t>
      </w:r>
      <w:r w:rsidR="00433708" w:rsidRPr="00433708">
        <w:t>culturally sensitive, group-oriented message.</w:t>
      </w:r>
    </w:p>
    <w:p w14:paraId="321BD9D4" w14:textId="71F8D6F7" w:rsidR="004A199D" w:rsidRPr="004A199D" w:rsidRDefault="004A199D" w:rsidP="00A44852">
      <w:pPr>
        <w:jc w:val="both"/>
      </w:pPr>
      <w:r w:rsidRPr="004A199D">
        <w:rPr>
          <w:b/>
          <w:bCs/>
        </w:rPr>
        <w:t>Advantages of Hofstede’s model:</w:t>
      </w:r>
      <w:r>
        <w:t xml:space="preserve"> </w:t>
      </w:r>
      <w:r w:rsidR="00433708" w:rsidRPr="00433708">
        <w:t xml:space="preserve">It provides Coca-Cola with a well-designed framework to compare cultures and assists in </w:t>
      </w:r>
      <w:proofErr w:type="spellStart"/>
      <w:r w:rsidR="00D27F3D">
        <w:t>strategising</w:t>
      </w:r>
      <w:proofErr w:type="spellEnd"/>
      <w:r w:rsidR="00433708" w:rsidRPr="00433708">
        <w:t xml:space="preserve"> the communication style, </w:t>
      </w:r>
      <w:proofErr w:type="spellStart"/>
      <w:r w:rsidR="00433708" w:rsidRPr="00433708">
        <w:t>colour</w:t>
      </w:r>
      <w:proofErr w:type="spellEnd"/>
      <w:r w:rsidR="00433708" w:rsidRPr="00433708">
        <w:t xml:space="preserve"> selections, choice of celebrity and campaign timing (</w:t>
      </w:r>
      <w:proofErr w:type="spellStart"/>
      <w:r w:rsidR="00433708" w:rsidRPr="00433708">
        <w:t>Komisarof</w:t>
      </w:r>
      <w:proofErr w:type="spellEnd"/>
      <w:r w:rsidR="00433708" w:rsidRPr="00433708">
        <w:t xml:space="preserve"> and Akaliyski, 2025).</w:t>
      </w:r>
    </w:p>
    <w:p w14:paraId="7180786C" w14:textId="453A1ED9" w:rsidR="004A199D" w:rsidRPr="004A199D" w:rsidRDefault="004A199D" w:rsidP="00A44852">
      <w:pPr>
        <w:jc w:val="both"/>
      </w:pPr>
      <w:r w:rsidRPr="004A199D">
        <w:rPr>
          <w:b/>
          <w:bCs/>
        </w:rPr>
        <w:t>Disadvantages of Hofstede’s model:</w:t>
      </w:r>
      <w:r>
        <w:t xml:space="preserve"> </w:t>
      </w:r>
      <w:r w:rsidR="00433708" w:rsidRPr="00433708">
        <w:t xml:space="preserve">That model may simplify the cultural reality since there are numerous </w:t>
      </w:r>
      <w:r w:rsidR="00D27F3D">
        <w:t>subcultures</w:t>
      </w:r>
      <w:r w:rsidR="00433708" w:rsidRPr="00433708">
        <w:t xml:space="preserve"> and generations in each country. Older business data was used to make the model as </w:t>
      </w:r>
      <w:proofErr w:type="gramStart"/>
      <w:r w:rsidR="00433708" w:rsidRPr="00433708">
        <w:t>well,</w:t>
      </w:r>
      <w:proofErr w:type="gramEnd"/>
      <w:r w:rsidR="00433708" w:rsidRPr="00433708">
        <w:t xml:space="preserve"> thus it might not be the people of today or those who lead digital lifestyles (Zheng et al., 2025).</w:t>
      </w:r>
    </w:p>
    <w:p w14:paraId="72E5931D" w14:textId="2B89F85E" w:rsidR="004A199D" w:rsidRPr="004A199D" w:rsidRDefault="004A199D" w:rsidP="00A44852">
      <w:pPr>
        <w:pStyle w:val="Heading2"/>
      </w:pPr>
      <w:bookmarkStart w:id="22" w:name="_Toc212390141"/>
      <w:bookmarkStart w:id="23" w:name="_Toc216804825"/>
      <w:r w:rsidRPr="004A199D">
        <w:t>Technological Factors</w:t>
      </w:r>
      <w:bookmarkEnd w:id="22"/>
      <w:bookmarkEnd w:id="23"/>
    </w:p>
    <w:p w14:paraId="63F04B49" w14:textId="5DF82E27" w:rsidR="00433708" w:rsidRDefault="00433708" w:rsidP="00A44852">
      <w:pPr>
        <w:jc w:val="both"/>
      </w:pPr>
      <w:r>
        <w:t xml:space="preserve">The use of technology is essential in </w:t>
      </w:r>
      <w:r w:rsidR="00D27F3D">
        <w:t xml:space="preserve">the </w:t>
      </w:r>
      <w:r>
        <w:t>marketing and distribution of Coca-Cola. Data-driven marketing and digital advertising in the USA assist in targeting various groups of customers using social media and AI</w:t>
      </w:r>
      <w:r w:rsidR="00D27F3D">
        <w:t>,</w:t>
      </w:r>
      <w:r>
        <w:t xml:space="preserve"> as well as vending machine networks. Self-service kiosks and mobile applications are also used by the company to monitor buying </w:t>
      </w:r>
      <w:proofErr w:type="spellStart"/>
      <w:r>
        <w:t>behaviour</w:t>
      </w:r>
      <w:proofErr w:type="spellEnd"/>
      <w:r>
        <w:t>.</w:t>
      </w:r>
    </w:p>
    <w:p w14:paraId="63E04C52" w14:textId="0A847A89" w:rsidR="004A199D" w:rsidRPr="004A199D" w:rsidRDefault="00433708" w:rsidP="00A44852">
      <w:pPr>
        <w:jc w:val="both"/>
      </w:pPr>
      <w:r>
        <w:lastRenderedPageBreak/>
        <w:t xml:space="preserve">Further usage of technology is also high in China. </w:t>
      </w:r>
      <w:proofErr w:type="gramStart"/>
      <w:r>
        <w:t>The majority of</w:t>
      </w:r>
      <w:proofErr w:type="gramEnd"/>
      <w:r>
        <w:t xml:space="preserve"> consumers make purchases and make payments in WeChat Pay or Alipay, and </w:t>
      </w:r>
      <w:r w:rsidR="00D27F3D">
        <w:t>Coca-Cola</w:t>
      </w:r>
      <w:r>
        <w:t xml:space="preserve"> applies equipment to the bottle using QR codes to get promotions instantly (Li et al., 2023). The company has additionally established digital-based loyalty </w:t>
      </w:r>
      <w:proofErr w:type="spellStart"/>
      <w:r>
        <w:t>programmes</w:t>
      </w:r>
      <w:proofErr w:type="spellEnd"/>
      <w:r>
        <w:t xml:space="preserve"> and direct sales </w:t>
      </w:r>
      <w:r w:rsidR="00D27F3D">
        <w:t>on</w:t>
      </w:r>
      <w:r>
        <w:t xml:space="preserve"> e-commerce platforms, including JD.com and Alibaba.</w:t>
      </w:r>
    </w:p>
    <w:p w14:paraId="3881A512" w14:textId="088E2555" w:rsidR="004A199D" w:rsidRPr="004A199D" w:rsidRDefault="004A199D" w:rsidP="00A44852">
      <w:pPr>
        <w:pStyle w:val="Heading2"/>
      </w:pPr>
      <w:bookmarkStart w:id="24" w:name="_Toc212390142"/>
      <w:bookmarkStart w:id="25" w:name="_Toc216804826"/>
      <w:r w:rsidRPr="004A199D">
        <w:t>Legal Factors</w:t>
      </w:r>
      <w:bookmarkEnd w:id="24"/>
      <w:bookmarkEnd w:id="25"/>
    </w:p>
    <w:p w14:paraId="5C453297" w14:textId="77777777" w:rsidR="00433708" w:rsidRPr="00433708" w:rsidRDefault="00433708" w:rsidP="00A44852">
      <w:pPr>
        <w:jc w:val="both"/>
      </w:pPr>
      <w:r w:rsidRPr="00433708">
        <w:t xml:space="preserve">Coca-Cola in the USA </w:t>
      </w:r>
      <w:proofErr w:type="gramStart"/>
      <w:r w:rsidRPr="00433708">
        <w:t>has to</w:t>
      </w:r>
      <w:proofErr w:type="gramEnd"/>
      <w:r w:rsidRPr="00433708">
        <w:t xml:space="preserve"> comply with the rigorous laws of labelling and advertising, such as the laws regarding ingredients, calories, and health statements. It is also under pressure due to the environmental policies of plastic waste and recycling of bottles (Hultman and </w:t>
      </w:r>
      <w:proofErr w:type="spellStart"/>
      <w:r w:rsidRPr="00433708">
        <w:t>Oghazi</w:t>
      </w:r>
      <w:proofErr w:type="spellEnd"/>
      <w:r w:rsidRPr="00433708">
        <w:t>, 2023).</w:t>
      </w:r>
    </w:p>
    <w:p w14:paraId="6DF3E61B" w14:textId="20614B08" w:rsidR="004A199D" w:rsidRPr="004A199D" w:rsidRDefault="00433708" w:rsidP="00A44852">
      <w:pPr>
        <w:jc w:val="both"/>
      </w:pPr>
      <w:r w:rsidRPr="00433708">
        <w:t xml:space="preserve">In China, there are food safety and marketing laws, which foreign companies are supposed to observe in </w:t>
      </w:r>
      <w:r w:rsidR="00D27F3D">
        <w:t>detail</w:t>
      </w:r>
      <w:r w:rsidRPr="00433708">
        <w:t xml:space="preserve">. </w:t>
      </w:r>
      <w:r w:rsidR="00D27F3D">
        <w:t xml:space="preserve">Coca-Cola collaborates with local partners to comply with these standards and maintain </w:t>
      </w:r>
      <w:r w:rsidRPr="00433708">
        <w:t>good relations with the regulators (Doole and Lowe, 2012).</w:t>
      </w:r>
    </w:p>
    <w:p w14:paraId="08A4649F" w14:textId="232CCBAB" w:rsidR="004A199D" w:rsidRPr="004A199D" w:rsidRDefault="004A199D" w:rsidP="00A44852">
      <w:pPr>
        <w:pStyle w:val="Heading2"/>
      </w:pPr>
      <w:bookmarkStart w:id="26" w:name="_Toc212390143"/>
      <w:bookmarkStart w:id="27" w:name="_Toc216804827"/>
      <w:r w:rsidRPr="004A199D">
        <w:t>Environmental Factors</w:t>
      </w:r>
      <w:bookmarkEnd w:id="26"/>
      <w:bookmarkEnd w:id="27"/>
    </w:p>
    <w:p w14:paraId="25B4D28C" w14:textId="689C6A4E" w:rsidR="004A199D" w:rsidRDefault="00433708" w:rsidP="00A44852">
      <w:pPr>
        <w:jc w:val="both"/>
      </w:pPr>
      <w:r w:rsidRPr="00433708">
        <w:t xml:space="preserve">Environmental responsibility has emerged as a </w:t>
      </w:r>
      <w:r w:rsidR="00D27F3D">
        <w:t>global</w:t>
      </w:r>
      <w:r w:rsidRPr="00433708">
        <w:t xml:space="preserve"> issue. Both in the USA and China, consumers and governments are worried about plastic waste and carbon </w:t>
      </w:r>
      <w:r w:rsidR="00D27F3D">
        <w:t>emissions</w:t>
      </w:r>
      <w:r w:rsidRPr="00433708">
        <w:t xml:space="preserve">. Coca-Cola will prepare its </w:t>
      </w:r>
      <w:r w:rsidR="00D27F3D">
        <w:t>100%</w:t>
      </w:r>
      <w:r w:rsidRPr="00433708">
        <w:t xml:space="preserve"> recyclable packaging by the year 2030 and will use recycled PET materials (Lavars, 2021). In China, the firm has also got into the water </w:t>
      </w:r>
      <w:r w:rsidR="00D27F3D">
        <w:t>refilling</w:t>
      </w:r>
      <w:r w:rsidRPr="00433708">
        <w:t xml:space="preserve"> and local recycling investments.</w:t>
      </w:r>
    </w:p>
    <w:p w14:paraId="4FF1EF3F" w14:textId="77777777" w:rsidR="002D7A94" w:rsidRDefault="002D7A94" w:rsidP="00A44852">
      <w:pPr>
        <w:keepNext/>
        <w:jc w:val="center"/>
      </w:pPr>
      <w:r>
        <w:rPr>
          <w:noProof/>
        </w:rPr>
        <w:lastRenderedPageBreak/>
        <w:drawing>
          <wp:inline distT="0" distB="0" distL="0" distR="0" wp14:anchorId="1EB9C8D7" wp14:editId="7AA7279F">
            <wp:extent cx="4519914" cy="3013276"/>
            <wp:effectExtent l="0" t="0" r="0" b="0"/>
            <wp:docPr id="20986237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26917" cy="3017945"/>
                    </a:xfrm>
                    <a:prstGeom prst="rect">
                      <a:avLst/>
                    </a:prstGeom>
                    <a:noFill/>
                  </pic:spPr>
                </pic:pic>
              </a:graphicData>
            </a:graphic>
          </wp:inline>
        </w:drawing>
      </w:r>
    </w:p>
    <w:p w14:paraId="5867223D" w14:textId="582AB290" w:rsidR="002D7A94" w:rsidRPr="004A199D" w:rsidRDefault="002D7A94" w:rsidP="00A44852">
      <w:pPr>
        <w:pStyle w:val="Caption"/>
        <w:spacing w:line="360" w:lineRule="auto"/>
        <w:jc w:val="center"/>
      </w:pPr>
      <w:r>
        <w:t xml:space="preserve">Figure </w:t>
      </w:r>
      <w:fldSimple w:instr=" SEQ Figure \* ARABIC ">
        <w:r w:rsidR="007974F8">
          <w:rPr>
            <w:noProof/>
          </w:rPr>
          <w:t>7</w:t>
        </w:r>
      </w:fldSimple>
      <w:r>
        <w:t xml:space="preserve"> Coca-Cola 100% </w:t>
      </w:r>
      <w:r w:rsidR="0006400B">
        <w:t>Plant-Based</w:t>
      </w:r>
      <w:r>
        <w:t xml:space="preserve"> and Recycled P</w:t>
      </w:r>
      <w:r w:rsidRPr="004A199D">
        <w:t xml:space="preserve">ackaging </w:t>
      </w:r>
      <w:r w:rsidR="00AD118A" w:rsidRPr="002D7A94">
        <w:t>(Lavars, 2021)</w:t>
      </w:r>
    </w:p>
    <w:p w14:paraId="01F80E41" w14:textId="43F24A9E" w:rsidR="002D7A94" w:rsidRPr="004A199D" w:rsidRDefault="00433708" w:rsidP="00A44852">
      <w:pPr>
        <w:jc w:val="both"/>
      </w:pPr>
      <w:r w:rsidRPr="00433708">
        <w:t xml:space="preserve">According to Rastogi, Agarwal and Gopal (2024), sustainability activities lead to the enhancement of the brand image in the long term and </w:t>
      </w:r>
      <w:r w:rsidR="00D27F3D">
        <w:t>assist</w:t>
      </w:r>
      <w:r w:rsidRPr="00433708">
        <w:t xml:space="preserve"> in sustaining operation </w:t>
      </w:r>
      <w:proofErr w:type="spellStart"/>
      <w:r w:rsidRPr="00433708">
        <w:t>licences</w:t>
      </w:r>
      <w:proofErr w:type="spellEnd"/>
      <w:r w:rsidRPr="00433708">
        <w:t>. Even though the programs introduce short-term expenses, they safeguard the reputation of Coca-Cola as a global</w:t>
      </w:r>
      <w:r w:rsidR="00D27F3D">
        <w:t>,</w:t>
      </w:r>
      <w:r w:rsidRPr="00433708">
        <w:t xml:space="preserve"> ethical and responsible brand.</w:t>
      </w:r>
    </w:p>
    <w:p w14:paraId="6289D2D9" w14:textId="7762ED6D" w:rsidR="00337A35" w:rsidRPr="00337A35" w:rsidRDefault="00337A35" w:rsidP="00A44852">
      <w:pPr>
        <w:pStyle w:val="Caption"/>
        <w:keepNext/>
        <w:spacing w:line="360" w:lineRule="auto"/>
        <w:rPr>
          <w:i w:val="0"/>
          <w:iCs w:val="0"/>
        </w:rPr>
      </w:pPr>
      <w:r w:rsidRPr="00337A35">
        <w:rPr>
          <w:i w:val="0"/>
          <w:iCs w:val="0"/>
          <w:sz w:val="22"/>
          <w:szCs w:val="22"/>
        </w:rPr>
        <w:t xml:space="preserve">Table </w:t>
      </w:r>
      <w:r w:rsidRPr="00337A35">
        <w:rPr>
          <w:i w:val="0"/>
          <w:iCs w:val="0"/>
          <w:sz w:val="22"/>
          <w:szCs w:val="22"/>
        </w:rPr>
        <w:fldChar w:fldCharType="begin"/>
      </w:r>
      <w:r w:rsidRPr="00337A35">
        <w:rPr>
          <w:i w:val="0"/>
          <w:iCs w:val="0"/>
          <w:sz w:val="22"/>
          <w:szCs w:val="22"/>
        </w:rPr>
        <w:instrText xml:space="preserve"> SEQ Table \* ARABIC </w:instrText>
      </w:r>
      <w:r w:rsidRPr="00337A35">
        <w:rPr>
          <w:i w:val="0"/>
          <w:iCs w:val="0"/>
          <w:sz w:val="22"/>
          <w:szCs w:val="22"/>
        </w:rPr>
        <w:fldChar w:fldCharType="separate"/>
      </w:r>
      <w:r w:rsidRPr="00337A35">
        <w:rPr>
          <w:i w:val="0"/>
          <w:iCs w:val="0"/>
          <w:noProof/>
          <w:sz w:val="22"/>
          <w:szCs w:val="22"/>
        </w:rPr>
        <w:t>2</w:t>
      </w:r>
      <w:r w:rsidRPr="00337A35">
        <w:rPr>
          <w:i w:val="0"/>
          <w:iCs w:val="0"/>
          <w:sz w:val="22"/>
          <w:szCs w:val="22"/>
        </w:rPr>
        <w:fldChar w:fldCharType="end"/>
      </w:r>
      <w:r w:rsidRPr="00337A35">
        <w:rPr>
          <w:i w:val="0"/>
          <w:iCs w:val="0"/>
          <w:sz w:val="22"/>
          <w:szCs w:val="22"/>
        </w:rPr>
        <w:t xml:space="preserve">: PESTLE </w:t>
      </w:r>
      <w:r w:rsidR="0067655D">
        <w:rPr>
          <w:i w:val="0"/>
          <w:iCs w:val="0"/>
          <w:sz w:val="22"/>
          <w:szCs w:val="22"/>
        </w:rPr>
        <w:t xml:space="preserve">Factors </w:t>
      </w:r>
      <w:proofErr w:type="spellStart"/>
      <w:r w:rsidRPr="00337A35">
        <w:rPr>
          <w:i w:val="0"/>
          <w:iCs w:val="0"/>
          <w:sz w:val="22"/>
          <w:szCs w:val="22"/>
        </w:rPr>
        <w:t>Favourability</w:t>
      </w:r>
      <w:proofErr w:type="spellEnd"/>
      <w:r w:rsidR="0067655D">
        <w:rPr>
          <w:i w:val="0"/>
          <w:iCs w:val="0"/>
          <w:sz w:val="22"/>
          <w:szCs w:val="22"/>
        </w:rPr>
        <w:t xml:space="preserve"> in both Countries</w:t>
      </w:r>
    </w:p>
    <w:tbl>
      <w:tblPr>
        <w:tblStyle w:val="PlainTable1"/>
        <w:tblW w:w="0" w:type="auto"/>
        <w:tblLook w:val="04A0" w:firstRow="1" w:lastRow="0" w:firstColumn="1" w:lastColumn="0" w:noHBand="0" w:noVBand="1"/>
      </w:tblPr>
      <w:tblGrid>
        <w:gridCol w:w="1759"/>
        <w:gridCol w:w="2260"/>
        <w:gridCol w:w="2325"/>
        <w:gridCol w:w="3006"/>
      </w:tblGrid>
      <w:tr w:rsidR="004A199D" w:rsidRPr="004A199D" w14:paraId="2F00C9AF" w14:textId="77777777" w:rsidTr="004A19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EB6768" w14:textId="77777777" w:rsidR="004A199D" w:rsidRPr="004A199D" w:rsidRDefault="004A199D" w:rsidP="00A44852">
            <w:pPr>
              <w:spacing w:after="160"/>
            </w:pPr>
            <w:r w:rsidRPr="004A199D">
              <w:t>Factor</w:t>
            </w:r>
          </w:p>
        </w:tc>
        <w:tc>
          <w:tcPr>
            <w:tcW w:w="0" w:type="auto"/>
            <w:vAlign w:val="center"/>
            <w:hideMark/>
          </w:tcPr>
          <w:p w14:paraId="09EACF29" w14:textId="77777777" w:rsidR="004A199D" w:rsidRPr="004A199D" w:rsidRDefault="004A199D" w:rsidP="00A44852">
            <w:pPr>
              <w:spacing w:after="160"/>
              <w:cnfStyle w:val="100000000000" w:firstRow="1" w:lastRow="0" w:firstColumn="0" w:lastColumn="0" w:oddVBand="0" w:evenVBand="0" w:oddHBand="0" w:evenHBand="0" w:firstRowFirstColumn="0" w:firstRowLastColumn="0" w:lastRowFirstColumn="0" w:lastRowLastColumn="0"/>
            </w:pPr>
            <w:r w:rsidRPr="004A199D">
              <w:t>USA</w:t>
            </w:r>
          </w:p>
        </w:tc>
        <w:tc>
          <w:tcPr>
            <w:tcW w:w="0" w:type="auto"/>
            <w:vAlign w:val="center"/>
            <w:hideMark/>
          </w:tcPr>
          <w:p w14:paraId="101A0B39" w14:textId="77777777" w:rsidR="004A199D" w:rsidRPr="004A199D" w:rsidRDefault="004A199D" w:rsidP="00A44852">
            <w:pPr>
              <w:spacing w:after="160"/>
              <w:cnfStyle w:val="100000000000" w:firstRow="1" w:lastRow="0" w:firstColumn="0" w:lastColumn="0" w:oddVBand="0" w:evenVBand="0" w:oddHBand="0" w:evenHBand="0" w:firstRowFirstColumn="0" w:firstRowLastColumn="0" w:lastRowFirstColumn="0" w:lastRowLastColumn="0"/>
            </w:pPr>
            <w:r w:rsidRPr="004A199D">
              <w:t>China</w:t>
            </w:r>
          </w:p>
        </w:tc>
        <w:tc>
          <w:tcPr>
            <w:tcW w:w="0" w:type="auto"/>
            <w:vAlign w:val="center"/>
            <w:hideMark/>
          </w:tcPr>
          <w:p w14:paraId="522D4D71" w14:textId="77777777" w:rsidR="004A199D" w:rsidRPr="004A199D" w:rsidRDefault="004A199D" w:rsidP="00A44852">
            <w:pPr>
              <w:spacing w:after="160"/>
              <w:jc w:val="center"/>
              <w:cnfStyle w:val="100000000000" w:firstRow="1" w:lastRow="0" w:firstColumn="0" w:lastColumn="0" w:oddVBand="0" w:evenVBand="0" w:oddHBand="0" w:evenHBand="0" w:firstRowFirstColumn="0" w:firstRowLastColumn="0" w:lastRowFirstColumn="0" w:lastRowLastColumn="0"/>
            </w:pPr>
            <w:r w:rsidRPr="004A199D">
              <w:t>Overall Judgement</w:t>
            </w:r>
          </w:p>
        </w:tc>
      </w:tr>
      <w:tr w:rsidR="004A199D" w:rsidRPr="004A199D" w14:paraId="05F6135B" w14:textId="77777777" w:rsidTr="004A19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C460C0D" w14:textId="77777777" w:rsidR="004A199D" w:rsidRPr="004A199D" w:rsidRDefault="004A199D" w:rsidP="00A44852">
            <w:pPr>
              <w:spacing w:after="160"/>
            </w:pPr>
            <w:r w:rsidRPr="004A199D">
              <w:t>Political</w:t>
            </w:r>
          </w:p>
        </w:tc>
        <w:tc>
          <w:tcPr>
            <w:tcW w:w="0" w:type="auto"/>
            <w:vAlign w:val="center"/>
            <w:hideMark/>
          </w:tcPr>
          <w:p w14:paraId="36492185" w14:textId="77777777" w:rsidR="004A199D" w:rsidRPr="004A199D" w:rsidRDefault="004A199D" w:rsidP="00A44852">
            <w:pPr>
              <w:spacing w:after="160"/>
              <w:cnfStyle w:val="000000100000" w:firstRow="0" w:lastRow="0" w:firstColumn="0" w:lastColumn="0" w:oddVBand="0" w:evenVBand="0" w:oddHBand="1" w:evenHBand="0" w:firstRowFirstColumn="0" w:firstRowLastColumn="0" w:lastRowFirstColumn="0" w:lastRowLastColumn="0"/>
            </w:pPr>
            <w:r w:rsidRPr="004A199D">
              <w:t>Stable but strict on health</w:t>
            </w:r>
          </w:p>
        </w:tc>
        <w:tc>
          <w:tcPr>
            <w:tcW w:w="0" w:type="auto"/>
            <w:vAlign w:val="center"/>
            <w:hideMark/>
          </w:tcPr>
          <w:p w14:paraId="2E97BA24" w14:textId="77777777" w:rsidR="004A199D" w:rsidRPr="004A199D" w:rsidRDefault="004A199D" w:rsidP="00A44852">
            <w:pPr>
              <w:spacing w:after="160"/>
              <w:cnfStyle w:val="000000100000" w:firstRow="0" w:lastRow="0" w:firstColumn="0" w:lastColumn="0" w:oddVBand="0" w:evenVBand="0" w:oddHBand="1" w:evenHBand="0" w:firstRowFirstColumn="0" w:firstRowLastColumn="0" w:lastRowFirstColumn="0" w:lastRowLastColumn="0"/>
            </w:pPr>
            <w:r w:rsidRPr="004A199D">
              <w:t>Controlled but stable</w:t>
            </w:r>
          </w:p>
        </w:tc>
        <w:tc>
          <w:tcPr>
            <w:tcW w:w="0" w:type="auto"/>
            <w:vAlign w:val="center"/>
            <w:hideMark/>
          </w:tcPr>
          <w:p w14:paraId="0DCCD438" w14:textId="77777777" w:rsidR="004A199D" w:rsidRPr="004A199D" w:rsidRDefault="004A199D" w:rsidP="00A44852">
            <w:pPr>
              <w:spacing w:after="160"/>
              <w:jc w:val="center"/>
              <w:cnfStyle w:val="000000100000" w:firstRow="0" w:lastRow="0" w:firstColumn="0" w:lastColumn="0" w:oddVBand="0" w:evenVBand="0" w:oddHBand="1" w:evenHBand="0" w:firstRowFirstColumn="0" w:firstRowLastColumn="0" w:lastRowFirstColumn="0" w:lastRowLastColumn="0"/>
            </w:pPr>
            <w:r w:rsidRPr="004A199D">
              <w:t>Mixed</w:t>
            </w:r>
          </w:p>
        </w:tc>
      </w:tr>
      <w:tr w:rsidR="004A199D" w:rsidRPr="004A199D" w14:paraId="643A65FD" w14:textId="77777777" w:rsidTr="004A199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C514793" w14:textId="77777777" w:rsidR="004A199D" w:rsidRPr="004A199D" w:rsidRDefault="004A199D" w:rsidP="00A44852">
            <w:pPr>
              <w:spacing w:after="160"/>
            </w:pPr>
            <w:r w:rsidRPr="004A199D">
              <w:t>Economic</w:t>
            </w:r>
          </w:p>
        </w:tc>
        <w:tc>
          <w:tcPr>
            <w:tcW w:w="0" w:type="auto"/>
            <w:vAlign w:val="center"/>
            <w:hideMark/>
          </w:tcPr>
          <w:p w14:paraId="6533B11C" w14:textId="46179D37" w:rsidR="004A199D" w:rsidRPr="004A199D" w:rsidRDefault="004A199D" w:rsidP="00A44852">
            <w:pPr>
              <w:spacing w:after="160"/>
              <w:cnfStyle w:val="000000000000" w:firstRow="0" w:lastRow="0" w:firstColumn="0" w:lastColumn="0" w:oddVBand="0" w:evenVBand="0" w:oddHBand="0" w:evenHBand="0" w:firstRowFirstColumn="0" w:firstRowLastColumn="0" w:lastRowFirstColumn="0" w:lastRowLastColumn="0"/>
            </w:pPr>
            <w:r w:rsidRPr="004A199D">
              <w:t xml:space="preserve">Mature, </w:t>
            </w:r>
            <w:r w:rsidR="0006400B">
              <w:t>high-income</w:t>
            </w:r>
          </w:p>
        </w:tc>
        <w:tc>
          <w:tcPr>
            <w:tcW w:w="0" w:type="auto"/>
            <w:vAlign w:val="center"/>
            <w:hideMark/>
          </w:tcPr>
          <w:p w14:paraId="0B1E6FCB" w14:textId="77777777" w:rsidR="004A199D" w:rsidRPr="004A199D" w:rsidRDefault="004A199D" w:rsidP="00A44852">
            <w:pPr>
              <w:spacing w:after="160"/>
              <w:cnfStyle w:val="000000000000" w:firstRow="0" w:lastRow="0" w:firstColumn="0" w:lastColumn="0" w:oddVBand="0" w:evenVBand="0" w:oddHBand="0" w:evenHBand="0" w:firstRowFirstColumn="0" w:firstRowLastColumn="0" w:lastRowFirstColumn="0" w:lastRowLastColumn="0"/>
            </w:pPr>
            <w:r w:rsidRPr="004A199D">
              <w:t>Growing, large middle class</w:t>
            </w:r>
          </w:p>
        </w:tc>
        <w:tc>
          <w:tcPr>
            <w:tcW w:w="0" w:type="auto"/>
            <w:vAlign w:val="center"/>
            <w:hideMark/>
          </w:tcPr>
          <w:p w14:paraId="29B37273" w14:textId="77777777" w:rsidR="004A199D" w:rsidRPr="004A199D" w:rsidRDefault="004A199D" w:rsidP="00A44852">
            <w:pPr>
              <w:spacing w:after="160"/>
              <w:jc w:val="center"/>
              <w:cnfStyle w:val="000000000000" w:firstRow="0" w:lastRow="0" w:firstColumn="0" w:lastColumn="0" w:oddVBand="0" w:evenVBand="0" w:oddHBand="0" w:evenHBand="0" w:firstRowFirstColumn="0" w:firstRowLastColumn="0" w:lastRowFirstColumn="0" w:lastRowLastColumn="0"/>
            </w:pPr>
            <w:proofErr w:type="spellStart"/>
            <w:r w:rsidRPr="004A199D">
              <w:t>Favourable</w:t>
            </w:r>
            <w:proofErr w:type="spellEnd"/>
          </w:p>
        </w:tc>
      </w:tr>
      <w:tr w:rsidR="004A199D" w:rsidRPr="004A199D" w14:paraId="4002C047" w14:textId="77777777" w:rsidTr="004A19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F678E4D" w14:textId="77777777" w:rsidR="004A199D" w:rsidRPr="004A199D" w:rsidRDefault="004A199D" w:rsidP="00A44852">
            <w:pPr>
              <w:spacing w:after="160"/>
            </w:pPr>
            <w:r w:rsidRPr="004A199D">
              <w:t>Social</w:t>
            </w:r>
          </w:p>
        </w:tc>
        <w:tc>
          <w:tcPr>
            <w:tcW w:w="0" w:type="auto"/>
            <w:vAlign w:val="center"/>
            <w:hideMark/>
          </w:tcPr>
          <w:p w14:paraId="32CAEF53" w14:textId="77777777" w:rsidR="004A199D" w:rsidRPr="004A199D" w:rsidRDefault="004A199D" w:rsidP="00A44852">
            <w:pPr>
              <w:spacing w:after="160"/>
              <w:cnfStyle w:val="000000100000" w:firstRow="0" w:lastRow="0" w:firstColumn="0" w:lastColumn="0" w:oddVBand="0" w:evenVBand="0" w:oddHBand="1" w:evenHBand="0" w:firstRowFirstColumn="0" w:firstRowLastColumn="0" w:lastRowFirstColumn="0" w:lastRowLastColumn="0"/>
            </w:pPr>
            <w:r w:rsidRPr="004A199D">
              <w:t>Health shift</w:t>
            </w:r>
          </w:p>
        </w:tc>
        <w:tc>
          <w:tcPr>
            <w:tcW w:w="0" w:type="auto"/>
            <w:vAlign w:val="center"/>
            <w:hideMark/>
          </w:tcPr>
          <w:p w14:paraId="2E4C0457" w14:textId="77777777" w:rsidR="004A199D" w:rsidRPr="004A199D" w:rsidRDefault="004A199D" w:rsidP="00A44852">
            <w:pPr>
              <w:spacing w:after="160"/>
              <w:cnfStyle w:val="000000100000" w:firstRow="0" w:lastRow="0" w:firstColumn="0" w:lastColumn="0" w:oddVBand="0" w:evenVBand="0" w:oddHBand="1" w:evenHBand="0" w:firstRowFirstColumn="0" w:firstRowLastColumn="0" w:lastRowFirstColumn="0" w:lastRowLastColumn="0"/>
            </w:pPr>
            <w:r w:rsidRPr="004A199D">
              <w:t>Celebration and status focus</w:t>
            </w:r>
          </w:p>
        </w:tc>
        <w:tc>
          <w:tcPr>
            <w:tcW w:w="0" w:type="auto"/>
            <w:vAlign w:val="center"/>
            <w:hideMark/>
          </w:tcPr>
          <w:p w14:paraId="354F587F" w14:textId="77777777" w:rsidR="004A199D" w:rsidRPr="004A199D" w:rsidRDefault="004A199D" w:rsidP="00A44852">
            <w:pPr>
              <w:spacing w:after="160"/>
              <w:jc w:val="center"/>
              <w:cnfStyle w:val="000000100000" w:firstRow="0" w:lastRow="0" w:firstColumn="0" w:lastColumn="0" w:oddVBand="0" w:evenVBand="0" w:oddHBand="1" w:evenHBand="0" w:firstRowFirstColumn="0" w:firstRowLastColumn="0" w:lastRowFirstColumn="0" w:lastRowLastColumn="0"/>
            </w:pPr>
            <w:r w:rsidRPr="004A199D">
              <w:t xml:space="preserve">Partly </w:t>
            </w:r>
            <w:proofErr w:type="spellStart"/>
            <w:r w:rsidRPr="004A199D">
              <w:t>favourable</w:t>
            </w:r>
            <w:proofErr w:type="spellEnd"/>
          </w:p>
        </w:tc>
      </w:tr>
      <w:tr w:rsidR="004A199D" w:rsidRPr="004A199D" w14:paraId="58FE9469" w14:textId="77777777" w:rsidTr="004A199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49729DA" w14:textId="77777777" w:rsidR="004A199D" w:rsidRPr="004A199D" w:rsidRDefault="004A199D" w:rsidP="00A44852">
            <w:pPr>
              <w:spacing w:after="160"/>
            </w:pPr>
            <w:r w:rsidRPr="004A199D">
              <w:t>Cultural</w:t>
            </w:r>
          </w:p>
        </w:tc>
        <w:tc>
          <w:tcPr>
            <w:tcW w:w="0" w:type="auto"/>
            <w:vAlign w:val="center"/>
            <w:hideMark/>
          </w:tcPr>
          <w:p w14:paraId="762D63AA" w14:textId="77777777" w:rsidR="004A199D" w:rsidRPr="004A199D" w:rsidRDefault="004A199D" w:rsidP="00A44852">
            <w:pPr>
              <w:spacing w:after="160"/>
              <w:cnfStyle w:val="000000000000" w:firstRow="0" w:lastRow="0" w:firstColumn="0" w:lastColumn="0" w:oddVBand="0" w:evenVBand="0" w:oddHBand="0" w:evenHBand="0" w:firstRowFirstColumn="0" w:firstRowLastColumn="0" w:lastRowFirstColumn="0" w:lastRowLastColumn="0"/>
            </w:pPr>
            <w:r w:rsidRPr="004A199D">
              <w:t>Individualistic, indulgent</w:t>
            </w:r>
          </w:p>
        </w:tc>
        <w:tc>
          <w:tcPr>
            <w:tcW w:w="0" w:type="auto"/>
            <w:vAlign w:val="center"/>
            <w:hideMark/>
          </w:tcPr>
          <w:p w14:paraId="465557EF" w14:textId="77777777" w:rsidR="004A199D" w:rsidRPr="004A199D" w:rsidRDefault="004A199D" w:rsidP="00A44852">
            <w:pPr>
              <w:spacing w:after="160"/>
              <w:cnfStyle w:val="000000000000" w:firstRow="0" w:lastRow="0" w:firstColumn="0" w:lastColumn="0" w:oddVBand="0" w:evenVBand="0" w:oddHBand="0" w:evenHBand="0" w:firstRowFirstColumn="0" w:firstRowLastColumn="0" w:lastRowFirstColumn="0" w:lastRowLastColumn="0"/>
            </w:pPr>
            <w:r w:rsidRPr="004A199D">
              <w:t>Collectivist, long-term focus</w:t>
            </w:r>
          </w:p>
        </w:tc>
        <w:tc>
          <w:tcPr>
            <w:tcW w:w="0" w:type="auto"/>
            <w:vAlign w:val="center"/>
            <w:hideMark/>
          </w:tcPr>
          <w:p w14:paraId="531B4A4F" w14:textId="77777777" w:rsidR="004A199D" w:rsidRPr="004A199D" w:rsidRDefault="004A199D" w:rsidP="00A44852">
            <w:pPr>
              <w:spacing w:after="160"/>
              <w:jc w:val="center"/>
              <w:cnfStyle w:val="000000000000" w:firstRow="0" w:lastRow="0" w:firstColumn="0" w:lastColumn="0" w:oddVBand="0" w:evenVBand="0" w:oddHBand="0" w:evenHBand="0" w:firstRowFirstColumn="0" w:firstRowLastColumn="0" w:lastRowFirstColumn="0" w:lastRowLastColumn="0"/>
            </w:pPr>
            <w:r w:rsidRPr="004A199D">
              <w:t>Mixed</w:t>
            </w:r>
          </w:p>
        </w:tc>
      </w:tr>
      <w:tr w:rsidR="004A199D" w:rsidRPr="004A199D" w14:paraId="6A725F4B" w14:textId="77777777" w:rsidTr="004A19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9906692" w14:textId="77777777" w:rsidR="004A199D" w:rsidRPr="004A199D" w:rsidRDefault="004A199D" w:rsidP="00A44852">
            <w:pPr>
              <w:spacing w:after="160"/>
            </w:pPr>
            <w:r w:rsidRPr="004A199D">
              <w:lastRenderedPageBreak/>
              <w:t>Technological</w:t>
            </w:r>
          </w:p>
        </w:tc>
        <w:tc>
          <w:tcPr>
            <w:tcW w:w="0" w:type="auto"/>
            <w:vAlign w:val="center"/>
            <w:hideMark/>
          </w:tcPr>
          <w:p w14:paraId="73BBD47D" w14:textId="77777777" w:rsidR="004A199D" w:rsidRPr="004A199D" w:rsidRDefault="004A199D" w:rsidP="00A44852">
            <w:pPr>
              <w:spacing w:after="160"/>
              <w:cnfStyle w:val="000000100000" w:firstRow="0" w:lastRow="0" w:firstColumn="0" w:lastColumn="0" w:oddVBand="0" w:evenVBand="0" w:oddHBand="1" w:evenHBand="0" w:firstRowFirstColumn="0" w:firstRowLastColumn="0" w:lastRowFirstColumn="0" w:lastRowLastColumn="0"/>
            </w:pPr>
            <w:r w:rsidRPr="004A199D">
              <w:t>Advanced data use</w:t>
            </w:r>
          </w:p>
        </w:tc>
        <w:tc>
          <w:tcPr>
            <w:tcW w:w="0" w:type="auto"/>
            <w:vAlign w:val="center"/>
            <w:hideMark/>
          </w:tcPr>
          <w:p w14:paraId="07D3BD5E" w14:textId="77777777" w:rsidR="004A199D" w:rsidRPr="004A199D" w:rsidRDefault="004A199D" w:rsidP="00A44852">
            <w:pPr>
              <w:spacing w:after="160"/>
              <w:cnfStyle w:val="000000100000" w:firstRow="0" w:lastRow="0" w:firstColumn="0" w:lastColumn="0" w:oddVBand="0" w:evenVBand="0" w:oddHBand="1" w:evenHBand="0" w:firstRowFirstColumn="0" w:firstRowLastColumn="0" w:lastRowFirstColumn="0" w:lastRowLastColumn="0"/>
            </w:pPr>
            <w:r w:rsidRPr="004A199D">
              <w:t>Strong mobile ecosystem</w:t>
            </w:r>
          </w:p>
        </w:tc>
        <w:tc>
          <w:tcPr>
            <w:tcW w:w="0" w:type="auto"/>
            <w:vAlign w:val="center"/>
            <w:hideMark/>
          </w:tcPr>
          <w:p w14:paraId="61147FA9" w14:textId="77777777" w:rsidR="004A199D" w:rsidRPr="004A199D" w:rsidRDefault="004A199D" w:rsidP="00A44852">
            <w:pPr>
              <w:spacing w:after="160"/>
              <w:jc w:val="center"/>
              <w:cnfStyle w:val="000000100000" w:firstRow="0" w:lastRow="0" w:firstColumn="0" w:lastColumn="0" w:oddVBand="0" w:evenVBand="0" w:oddHBand="1" w:evenHBand="0" w:firstRowFirstColumn="0" w:firstRowLastColumn="0" w:lastRowFirstColumn="0" w:lastRowLastColumn="0"/>
            </w:pPr>
            <w:proofErr w:type="spellStart"/>
            <w:r w:rsidRPr="004A199D">
              <w:t>Favourable</w:t>
            </w:r>
            <w:proofErr w:type="spellEnd"/>
          </w:p>
        </w:tc>
      </w:tr>
      <w:tr w:rsidR="004A199D" w:rsidRPr="004A199D" w14:paraId="7931B49D" w14:textId="77777777" w:rsidTr="004A199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BEA579" w14:textId="77777777" w:rsidR="004A199D" w:rsidRPr="004A199D" w:rsidRDefault="004A199D" w:rsidP="00A44852">
            <w:pPr>
              <w:spacing w:after="160"/>
            </w:pPr>
            <w:r w:rsidRPr="004A199D">
              <w:t>Legal</w:t>
            </w:r>
          </w:p>
        </w:tc>
        <w:tc>
          <w:tcPr>
            <w:tcW w:w="0" w:type="auto"/>
            <w:vAlign w:val="center"/>
            <w:hideMark/>
          </w:tcPr>
          <w:p w14:paraId="6CDEFC01" w14:textId="77777777" w:rsidR="004A199D" w:rsidRPr="004A199D" w:rsidRDefault="004A199D" w:rsidP="00A44852">
            <w:pPr>
              <w:spacing w:after="160"/>
              <w:cnfStyle w:val="000000000000" w:firstRow="0" w:lastRow="0" w:firstColumn="0" w:lastColumn="0" w:oddVBand="0" w:evenVBand="0" w:oddHBand="0" w:evenHBand="0" w:firstRowFirstColumn="0" w:firstRowLastColumn="0" w:lastRowFirstColumn="0" w:lastRowLastColumn="0"/>
            </w:pPr>
            <w:r w:rsidRPr="004A199D">
              <w:t>Clear but costly rules</w:t>
            </w:r>
          </w:p>
        </w:tc>
        <w:tc>
          <w:tcPr>
            <w:tcW w:w="0" w:type="auto"/>
            <w:vAlign w:val="center"/>
            <w:hideMark/>
          </w:tcPr>
          <w:p w14:paraId="4176A587" w14:textId="77777777" w:rsidR="004A199D" w:rsidRPr="004A199D" w:rsidRDefault="004A199D" w:rsidP="00A44852">
            <w:pPr>
              <w:spacing w:after="160"/>
              <w:cnfStyle w:val="000000000000" w:firstRow="0" w:lastRow="0" w:firstColumn="0" w:lastColumn="0" w:oddVBand="0" w:evenVBand="0" w:oddHBand="0" w:evenHBand="0" w:firstRowFirstColumn="0" w:firstRowLastColumn="0" w:lastRowFirstColumn="0" w:lastRowLastColumn="0"/>
            </w:pPr>
            <w:r w:rsidRPr="004A199D">
              <w:t>Controlled, requires JV</w:t>
            </w:r>
          </w:p>
        </w:tc>
        <w:tc>
          <w:tcPr>
            <w:tcW w:w="0" w:type="auto"/>
            <w:vAlign w:val="center"/>
            <w:hideMark/>
          </w:tcPr>
          <w:p w14:paraId="7FB90CEC" w14:textId="77777777" w:rsidR="004A199D" w:rsidRPr="004A199D" w:rsidRDefault="004A199D" w:rsidP="00A44852">
            <w:pPr>
              <w:spacing w:after="160"/>
              <w:jc w:val="center"/>
              <w:cnfStyle w:val="000000000000" w:firstRow="0" w:lastRow="0" w:firstColumn="0" w:lastColumn="0" w:oddVBand="0" w:evenVBand="0" w:oddHBand="0" w:evenHBand="0" w:firstRowFirstColumn="0" w:firstRowLastColumn="0" w:lastRowFirstColumn="0" w:lastRowLastColumn="0"/>
            </w:pPr>
            <w:r w:rsidRPr="004A199D">
              <w:t xml:space="preserve">Partly </w:t>
            </w:r>
            <w:proofErr w:type="spellStart"/>
            <w:r w:rsidRPr="004A199D">
              <w:t>unfavourable</w:t>
            </w:r>
            <w:proofErr w:type="spellEnd"/>
          </w:p>
        </w:tc>
      </w:tr>
      <w:tr w:rsidR="004A199D" w:rsidRPr="004A199D" w14:paraId="5873365C" w14:textId="77777777" w:rsidTr="004A19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EAE70C" w14:textId="77777777" w:rsidR="004A199D" w:rsidRPr="004A199D" w:rsidRDefault="004A199D" w:rsidP="00A44852">
            <w:pPr>
              <w:spacing w:after="160"/>
            </w:pPr>
            <w:r w:rsidRPr="004A199D">
              <w:t>Environmental</w:t>
            </w:r>
          </w:p>
        </w:tc>
        <w:tc>
          <w:tcPr>
            <w:tcW w:w="0" w:type="auto"/>
            <w:vAlign w:val="center"/>
            <w:hideMark/>
          </w:tcPr>
          <w:p w14:paraId="08AE5C27" w14:textId="77777777" w:rsidR="004A199D" w:rsidRPr="004A199D" w:rsidRDefault="004A199D" w:rsidP="00A44852">
            <w:pPr>
              <w:spacing w:after="160"/>
              <w:cnfStyle w:val="000000100000" w:firstRow="0" w:lastRow="0" w:firstColumn="0" w:lastColumn="0" w:oddVBand="0" w:evenVBand="0" w:oddHBand="1" w:evenHBand="0" w:firstRowFirstColumn="0" w:firstRowLastColumn="0" w:lastRowFirstColumn="0" w:lastRowLastColumn="0"/>
            </w:pPr>
            <w:r w:rsidRPr="004A199D">
              <w:t>Sustainability focus</w:t>
            </w:r>
          </w:p>
        </w:tc>
        <w:tc>
          <w:tcPr>
            <w:tcW w:w="0" w:type="auto"/>
            <w:vAlign w:val="center"/>
            <w:hideMark/>
          </w:tcPr>
          <w:p w14:paraId="2411FEC4" w14:textId="77777777" w:rsidR="004A199D" w:rsidRPr="004A199D" w:rsidRDefault="004A199D" w:rsidP="00A44852">
            <w:pPr>
              <w:spacing w:after="160"/>
              <w:cnfStyle w:val="000000100000" w:firstRow="0" w:lastRow="0" w:firstColumn="0" w:lastColumn="0" w:oddVBand="0" w:evenVBand="0" w:oddHBand="1" w:evenHBand="0" w:firstRowFirstColumn="0" w:firstRowLastColumn="0" w:lastRowFirstColumn="0" w:lastRowLastColumn="0"/>
            </w:pPr>
            <w:r w:rsidRPr="004A199D">
              <w:t>Waste reduction programs</w:t>
            </w:r>
          </w:p>
        </w:tc>
        <w:tc>
          <w:tcPr>
            <w:tcW w:w="0" w:type="auto"/>
            <w:vAlign w:val="center"/>
            <w:hideMark/>
          </w:tcPr>
          <w:p w14:paraId="61677152" w14:textId="77777777" w:rsidR="004A199D" w:rsidRPr="004A199D" w:rsidRDefault="004A199D" w:rsidP="00A44852">
            <w:pPr>
              <w:spacing w:after="160"/>
              <w:jc w:val="center"/>
              <w:cnfStyle w:val="000000100000" w:firstRow="0" w:lastRow="0" w:firstColumn="0" w:lastColumn="0" w:oddVBand="0" w:evenVBand="0" w:oddHBand="1" w:evenHBand="0" w:firstRowFirstColumn="0" w:firstRowLastColumn="0" w:lastRowFirstColumn="0" w:lastRowLastColumn="0"/>
            </w:pPr>
            <w:r w:rsidRPr="004A199D">
              <w:t>Mixed (short-term cost, long-term gain)</w:t>
            </w:r>
          </w:p>
        </w:tc>
      </w:tr>
    </w:tbl>
    <w:p w14:paraId="3454CCFC" w14:textId="5E1BA393" w:rsidR="004A199D" w:rsidRPr="004A199D" w:rsidRDefault="00433708" w:rsidP="00A44852">
      <w:pPr>
        <w:spacing w:before="240"/>
        <w:jc w:val="both"/>
      </w:pPr>
      <w:r w:rsidRPr="00433708">
        <w:t xml:space="preserve">In both </w:t>
      </w:r>
      <w:r w:rsidR="00D27F3D">
        <w:t xml:space="preserve">countries, Coca-Cola </w:t>
      </w:r>
      <w:r w:rsidR="00B16E85">
        <w:t xml:space="preserve">faces an </w:t>
      </w:r>
      <w:proofErr w:type="spellStart"/>
      <w:r w:rsidR="00B16E85">
        <w:t>unfavourable</w:t>
      </w:r>
      <w:proofErr w:type="spellEnd"/>
      <w:r w:rsidR="00B16E85">
        <w:t xml:space="preserve"> economic and technological environment that must be adapted to address</w:t>
      </w:r>
      <w:r w:rsidRPr="00433708">
        <w:t xml:space="preserve"> political, legal, and cultural challenges. Sustainability of the environment is a common factor and becomes a competitive edge when handled well.</w:t>
      </w:r>
    </w:p>
    <w:p w14:paraId="64F9FCC4" w14:textId="08C3DB66" w:rsidR="004A199D" w:rsidRPr="004A199D" w:rsidRDefault="004A199D" w:rsidP="00A44852">
      <w:pPr>
        <w:pStyle w:val="Heading2"/>
      </w:pPr>
      <w:bookmarkStart w:id="28" w:name="_Toc212390145"/>
      <w:bookmarkStart w:id="29" w:name="_Toc216804828"/>
      <w:r w:rsidRPr="004A199D">
        <w:t>Similarities</w:t>
      </w:r>
      <w:bookmarkEnd w:id="28"/>
      <w:bookmarkEnd w:id="29"/>
    </w:p>
    <w:p w14:paraId="6562C8B6" w14:textId="77777777" w:rsidR="004A199D" w:rsidRPr="004A199D" w:rsidRDefault="004A199D" w:rsidP="00A44852">
      <w:pPr>
        <w:numPr>
          <w:ilvl w:val="0"/>
          <w:numId w:val="1"/>
        </w:numPr>
        <w:tabs>
          <w:tab w:val="clear" w:pos="720"/>
          <w:tab w:val="num" w:pos="1134"/>
        </w:tabs>
        <w:ind w:left="426"/>
        <w:jc w:val="both"/>
      </w:pPr>
      <w:r w:rsidRPr="004A199D">
        <w:t>Both markets are politically stable and support global business.</w:t>
      </w:r>
    </w:p>
    <w:p w14:paraId="19BAE255" w14:textId="77777777" w:rsidR="004A199D" w:rsidRPr="004A199D" w:rsidRDefault="004A199D" w:rsidP="00A44852">
      <w:pPr>
        <w:numPr>
          <w:ilvl w:val="0"/>
          <w:numId w:val="1"/>
        </w:numPr>
        <w:tabs>
          <w:tab w:val="clear" w:pos="720"/>
          <w:tab w:val="num" w:pos="1134"/>
        </w:tabs>
        <w:ind w:left="426"/>
        <w:jc w:val="both"/>
      </w:pPr>
      <w:r w:rsidRPr="004A199D">
        <w:t xml:space="preserve">Both societies face health concerns over sugar, encouraging Coca-Cola to expand its </w:t>
      </w:r>
      <w:proofErr w:type="gramStart"/>
      <w:r w:rsidRPr="004A199D">
        <w:t>low-sugar</w:t>
      </w:r>
      <w:proofErr w:type="gramEnd"/>
      <w:r w:rsidRPr="004A199D">
        <w:t xml:space="preserve"> range.</w:t>
      </w:r>
    </w:p>
    <w:p w14:paraId="72E60B66" w14:textId="77777777" w:rsidR="004A199D" w:rsidRDefault="004A199D" w:rsidP="00A44852">
      <w:pPr>
        <w:numPr>
          <w:ilvl w:val="0"/>
          <w:numId w:val="1"/>
        </w:numPr>
        <w:tabs>
          <w:tab w:val="clear" w:pos="720"/>
          <w:tab w:val="num" w:pos="1134"/>
        </w:tabs>
        <w:ind w:left="426"/>
        <w:jc w:val="both"/>
      </w:pPr>
      <w:r w:rsidRPr="004A199D">
        <w:t>Both countries value sustainability and environmental responsibility, pushing the company to innovate packaging.</w:t>
      </w:r>
    </w:p>
    <w:p w14:paraId="3189A627" w14:textId="0D7F4532" w:rsidR="004A199D" w:rsidRPr="004A199D" w:rsidRDefault="004A199D" w:rsidP="00A44852">
      <w:pPr>
        <w:jc w:val="both"/>
      </w:pPr>
      <w:r w:rsidRPr="004A199D">
        <w:t xml:space="preserve">These shared trends allow Coca-Cola to use </w:t>
      </w:r>
      <w:proofErr w:type="spellStart"/>
      <w:r w:rsidR="00B16E85">
        <w:t>standardised</w:t>
      </w:r>
      <w:proofErr w:type="spellEnd"/>
      <w:r w:rsidR="00B16E85">
        <w:t xml:space="preserve"> marketing elements, such as</w:t>
      </w:r>
      <w:r w:rsidRPr="004A199D">
        <w:t xml:space="preserve"> global campaigns on happiness and sustainability (Doole and Lowe, 2012).</w:t>
      </w:r>
    </w:p>
    <w:p w14:paraId="08B806C1" w14:textId="24708D9C" w:rsidR="004A199D" w:rsidRPr="004A199D" w:rsidRDefault="004A199D" w:rsidP="00A44852">
      <w:pPr>
        <w:pStyle w:val="Heading2"/>
      </w:pPr>
      <w:bookmarkStart w:id="30" w:name="_Toc212390146"/>
      <w:bookmarkStart w:id="31" w:name="_Toc216804829"/>
      <w:r w:rsidRPr="004A199D">
        <w:t>Differences</w:t>
      </w:r>
      <w:bookmarkEnd w:id="30"/>
      <w:bookmarkEnd w:id="31"/>
    </w:p>
    <w:p w14:paraId="16E7D2C3" w14:textId="40FC9319" w:rsidR="004A199D" w:rsidRPr="004A199D" w:rsidRDefault="004A199D" w:rsidP="00A44852">
      <w:pPr>
        <w:numPr>
          <w:ilvl w:val="0"/>
          <w:numId w:val="2"/>
        </w:numPr>
        <w:tabs>
          <w:tab w:val="clear" w:pos="720"/>
        </w:tabs>
        <w:ind w:left="426"/>
        <w:jc w:val="both"/>
      </w:pPr>
      <w:r w:rsidRPr="004A199D">
        <w:rPr>
          <w:b/>
          <w:bCs/>
        </w:rPr>
        <w:t>Culture:</w:t>
      </w:r>
      <w:r w:rsidRPr="004A199D">
        <w:t xml:space="preserve"> As shown in Figure 1, the USA is individualistic and indulgent, while China is collectivist and long-term oriented.</w:t>
      </w:r>
    </w:p>
    <w:p w14:paraId="568D429A" w14:textId="77777777" w:rsidR="004A199D" w:rsidRPr="004A199D" w:rsidRDefault="004A199D" w:rsidP="00A44852">
      <w:pPr>
        <w:numPr>
          <w:ilvl w:val="0"/>
          <w:numId w:val="2"/>
        </w:numPr>
        <w:tabs>
          <w:tab w:val="clear" w:pos="720"/>
        </w:tabs>
        <w:ind w:left="426"/>
        <w:jc w:val="both"/>
      </w:pPr>
      <w:r w:rsidRPr="004A199D">
        <w:rPr>
          <w:b/>
          <w:bCs/>
        </w:rPr>
        <w:t>Economy:</w:t>
      </w:r>
      <w:r w:rsidRPr="004A199D">
        <w:t xml:space="preserve"> The USA’s market is saturated, whereas China’s is expanding with new urban consumers.</w:t>
      </w:r>
    </w:p>
    <w:p w14:paraId="0440FDE4" w14:textId="77777777" w:rsidR="004A199D" w:rsidRPr="004A199D" w:rsidRDefault="004A199D" w:rsidP="00A44852">
      <w:pPr>
        <w:numPr>
          <w:ilvl w:val="0"/>
          <w:numId w:val="2"/>
        </w:numPr>
        <w:tabs>
          <w:tab w:val="clear" w:pos="720"/>
        </w:tabs>
        <w:ind w:left="426"/>
        <w:jc w:val="both"/>
      </w:pPr>
      <w:r w:rsidRPr="004A199D">
        <w:rPr>
          <w:b/>
          <w:bCs/>
        </w:rPr>
        <w:t>Technology:</w:t>
      </w:r>
      <w:r w:rsidRPr="004A199D">
        <w:t xml:space="preserve"> The USA still depends on retail and vending, while China is mobile-first with WeChat and online delivery.</w:t>
      </w:r>
    </w:p>
    <w:p w14:paraId="4C58D58A" w14:textId="2D2F9953" w:rsidR="004A199D" w:rsidRPr="004A199D" w:rsidRDefault="004A199D" w:rsidP="00A44852">
      <w:pPr>
        <w:numPr>
          <w:ilvl w:val="0"/>
          <w:numId w:val="2"/>
        </w:numPr>
        <w:tabs>
          <w:tab w:val="clear" w:pos="720"/>
        </w:tabs>
        <w:ind w:left="426"/>
        <w:jc w:val="both"/>
      </w:pPr>
      <w:r w:rsidRPr="004A199D">
        <w:rPr>
          <w:b/>
          <w:bCs/>
        </w:rPr>
        <w:lastRenderedPageBreak/>
        <w:t>Regulation:</w:t>
      </w:r>
      <w:r w:rsidRPr="004A199D">
        <w:t xml:space="preserve"> US laws focus on health and transparency, while China focuses on control and </w:t>
      </w:r>
      <w:proofErr w:type="spellStart"/>
      <w:r w:rsidRPr="004A199D">
        <w:t>localisation</w:t>
      </w:r>
      <w:proofErr w:type="spellEnd"/>
      <w:r w:rsidRPr="004A199D">
        <w:t>.</w:t>
      </w:r>
    </w:p>
    <w:p w14:paraId="0704F471" w14:textId="185173C7" w:rsidR="004A199D" w:rsidRDefault="004A199D" w:rsidP="00A44852">
      <w:pPr>
        <w:jc w:val="both"/>
      </w:pPr>
      <w:r w:rsidRPr="004A199D">
        <w:t>These differences explain why Coca-Cola uses different segmentation and positioning in each country.</w:t>
      </w:r>
    </w:p>
    <w:p w14:paraId="03239855" w14:textId="4BC0BBD1" w:rsidR="0044277C" w:rsidRPr="0044277C" w:rsidRDefault="0044277C" w:rsidP="00A44852">
      <w:pPr>
        <w:pStyle w:val="Heading1"/>
      </w:pPr>
      <w:bookmarkStart w:id="32" w:name="_Toc216804830"/>
      <w:r w:rsidRPr="0044277C">
        <w:t>STP (Segmentation, Targeting and Positioning)</w:t>
      </w:r>
      <w:bookmarkEnd w:id="32"/>
    </w:p>
    <w:p w14:paraId="0797AF8D" w14:textId="12F72073" w:rsidR="0044277C" w:rsidRPr="0044277C" w:rsidRDefault="0044277C" w:rsidP="00A44852">
      <w:pPr>
        <w:jc w:val="both"/>
      </w:pPr>
      <w:r w:rsidRPr="0044277C">
        <w:t xml:space="preserve">Coca-Cola serves a mass market but still uses structured segmentation, targeting and positioning (STP) to adapt to the USA and China. Globally, the company </w:t>
      </w:r>
      <w:proofErr w:type="gramStart"/>
      <w:r w:rsidRPr="0044277C">
        <w:t>segments by geographic</w:t>
      </w:r>
      <w:proofErr w:type="gramEnd"/>
      <w:r w:rsidRPr="0044277C">
        <w:t xml:space="preserve">, demographic, psychographic and </w:t>
      </w:r>
      <w:proofErr w:type="spellStart"/>
      <w:r w:rsidRPr="0044277C">
        <w:t>behavioural</w:t>
      </w:r>
      <w:proofErr w:type="spellEnd"/>
      <w:r w:rsidRPr="0044277C">
        <w:t xml:space="preserve"> variables, for example</w:t>
      </w:r>
      <w:r w:rsidR="0006400B">
        <w:t>,</w:t>
      </w:r>
      <w:r w:rsidRPr="0044277C">
        <w:t xml:space="preserve"> age, income, lifestyle, usage occasions and attitudes to health. </w:t>
      </w:r>
    </w:p>
    <w:p w14:paraId="00D1AB44" w14:textId="0405B70A" w:rsidR="0044277C" w:rsidRDefault="0044277C" w:rsidP="00A44852">
      <w:pPr>
        <w:pStyle w:val="Heading2"/>
      </w:pPr>
      <w:bookmarkStart w:id="33" w:name="_Toc216804831"/>
      <w:r w:rsidRPr="0044277C">
        <w:t>Segmentation</w:t>
      </w:r>
      <w:bookmarkEnd w:id="33"/>
    </w:p>
    <w:p w14:paraId="3C91D549" w14:textId="1D3028E1" w:rsidR="006A648C" w:rsidRDefault="0044277C" w:rsidP="00A44852">
      <w:pPr>
        <w:jc w:val="both"/>
      </w:pPr>
      <w:r w:rsidRPr="0044277C">
        <w:t xml:space="preserve">In the USA, segmentation </w:t>
      </w:r>
      <w:proofErr w:type="spellStart"/>
      <w:r w:rsidRPr="0044277C">
        <w:t>emphasises</w:t>
      </w:r>
      <w:proofErr w:type="spellEnd"/>
      <w:r w:rsidRPr="0044277C">
        <w:t xml:space="preserve"> age (teens to middle-aged adults), lifestyle (social, on-the-go, convenience shoppers) and </w:t>
      </w:r>
      <w:proofErr w:type="spellStart"/>
      <w:r w:rsidRPr="0044277C">
        <w:t>behaviour</w:t>
      </w:r>
      <w:proofErr w:type="spellEnd"/>
      <w:r w:rsidRPr="0044277C">
        <w:t xml:space="preserve"> (frequent drinkers, impulse buyers, brand-loyal cola consumers). Product lines such as Coca-Cola Original, Zero Sugar and </w:t>
      </w:r>
      <w:proofErr w:type="spellStart"/>
      <w:r w:rsidRPr="0044277C">
        <w:t>flavoured</w:t>
      </w:r>
      <w:proofErr w:type="spellEnd"/>
      <w:r w:rsidRPr="0044277C">
        <w:t xml:space="preserve"> variants allow Coca-Cola to serve both traditional cola drinkers and more health-conscious segments</w:t>
      </w:r>
      <w:r w:rsidR="006A648C">
        <w:t xml:space="preserve"> </w:t>
      </w:r>
      <w:r w:rsidR="006A648C" w:rsidRPr="006A648C">
        <w:t>(Pereira, 2024)</w:t>
      </w:r>
      <w:r w:rsidRPr="0044277C">
        <w:t xml:space="preserve">. </w:t>
      </w:r>
    </w:p>
    <w:p w14:paraId="3BAB0588" w14:textId="77777777" w:rsidR="006A648C" w:rsidRDefault="006A648C" w:rsidP="00A44852">
      <w:pPr>
        <w:keepNext/>
        <w:jc w:val="center"/>
      </w:pPr>
      <w:r>
        <w:rPr>
          <w:noProof/>
        </w:rPr>
        <w:drawing>
          <wp:inline distT="0" distB="0" distL="0" distR="0" wp14:anchorId="5AB36A5A" wp14:editId="488FCF50">
            <wp:extent cx="5709171" cy="2067608"/>
            <wp:effectExtent l="0" t="0" r="6350" b="8890"/>
            <wp:docPr id="9399057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6865" b="18752"/>
                    <a:stretch>
                      <a:fillRect/>
                    </a:stretch>
                  </pic:blipFill>
                  <pic:spPr bwMode="auto">
                    <a:xfrm>
                      <a:off x="0" y="0"/>
                      <a:ext cx="5720488" cy="2071706"/>
                    </a:xfrm>
                    <a:prstGeom prst="rect">
                      <a:avLst/>
                    </a:prstGeom>
                    <a:noFill/>
                    <a:ln>
                      <a:noFill/>
                    </a:ln>
                    <a:extLst>
                      <a:ext uri="{53640926-AAD7-44D8-BBD7-CCE9431645EC}">
                        <a14:shadowObscured xmlns:a14="http://schemas.microsoft.com/office/drawing/2010/main"/>
                      </a:ext>
                    </a:extLst>
                  </pic:spPr>
                </pic:pic>
              </a:graphicData>
            </a:graphic>
          </wp:inline>
        </w:drawing>
      </w:r>
    </w:p>
    <w:p w14:paraId="2A4E7902" w14:textId="404DAA4C" w:rsidR="006A648C" w:rsidRPr="0044277C" w:rsidRDefault="006A648C" w:rsidP="00A44852">
      <w:pPr>
        <w:pStyle w:val="Caption"/>
        <w:spacing w:line="360" w:lineRule="auto"/>
        <w:jc w:val="center"/>
      </w:pPr>
      <w:r>
        <w:t xml:space="preserve">Figure </w:t>
      </w:r>
      <w:fldSimple w:instr=" SEQ Figure \* ARABIC ">
        <w:r w:rsidR="007974F8">
          <w:rPr>
            <w:noProof/>
          </w:rPr>
          <w:t>8</w:t>
        </w:r>
      </w:fldSimple>
      <w:r>
        <w:t xml:space="preserve">: </w:t>
      </w:r>
      <w:r w:rsidR="0006400B">
        <w:t>Coca-Cola</w:t>
      </w:r>
      <w:r>
        <w:t xml:space="preserve"> Target Market Segmentation </w:t>
      </w:r>
      <w:r w:rsidRPr="001A6B80">
        <w:t>(Pereira, 2024)</w:t>
      </w:r>
    </w:p>
    <w:p w14:paraId="007FB7D3" w14:textId="79DD5373" w:rsidR="0044277C" w:rsidRPr="0044277C" w:rsidRDefault="0044277C" w:rsidP="00A44852">
      <w:pPr>
        <w:jc w:val="both"/>
      </w:pPr>
      <w:r w:rsidRPr="0044277C">
        <w:t xml:space="preserve">In China, segmentation adds stronger geographic and cultural layers. Coca-Cola distinguishes between coastal tier-1 cities and inland or rural markets, and between young urban professionals, students and family-oriented consumers. </w:t>
      </w:r>
      <w:r w:rsidR="008B21C6" w:rsidRPr="008B21C6">
        <w:t>Chen (2023)</w:t>
      </w:r>
      <w:r w:rsidR="008B21C6">
        <w:t xml:space="preserve"> </w:t>
      </w:r>
      <w:r w:rsidRPr="0044277C">
        <w:t xml:space="preserve">shows that the Chinese strategy explicitly </w:t>
      </w:r>
      <w:r w:rsidRPr="0044277C">
        <w:lastRenderedPageBreak/>
        <w:t>considers culture, demographics and age, with special focus on younger people and festival-related consumption. Smaller pack sizes, tea-inspired beverages and festival-themed limited editions appeal to price-sensitive and tradition-oriented segments.</w:t>
      </w:r>
    </w:p>
    <w:p w14:paraId="353E6970" w14:textId="5066B2A7" w:rsidR="0044277C" w:rsidRDefault="0044277C" w:rsidP="00A44852">
      <w:pPr>
        <w:pStyle w:val="Heading2"/>
      </w:pPr>
      <w:bookmarkStart w:id="34" w:name="_Toc216804832"/>
      <w:r w:rsidRPr="0044277C">
        <w:t>Targeting</w:t>
      </w:r>
      <w:bookmarkEnd w:id="34"/>
    </w:p>
    <w:p w14:paraId="3EBBCD21" w14:textId="4E46D98E" w:rsidR="0044277C" w:rsidRPr="0044277C" w:rsidRDefault="0044277C" w:rsidP="00A44852">
      <w:pPr>
        <w:jc w:val="both"/>
      </w:pPr>
      <w:r w:rsidRPr="0044277C">
        <w:t>In both countries, Coca-Cola uses differentiated targeting: it offers multiple brands and formats to several segments rather than a single “one size fits all” product. In the USA, key targets are young adults and families who seek refreshment and fun, as well as health-conscious consumers who choose Diet Coke or Coke Zero</w:t>
      </w:r>
      <w:r w:rsidR="008B21C6">
        <w:t xml:space="preserve"> </w:t>
      </w:r>
      <w:r w:rsidR="008B21C6" w:rsidRPr="008B21C6">
        <w:t>(Zhang, 2024)</w:t>
      </w:r>
      <w:r w:rsidRPr="0044277C">
        <w:t xml:space="preserve">. In China, the company targets urban youth and young families who associate Coca-Cola with </w:t>
      </w:r>
      <w:r w:rsidR="0006400B">
        <w:t xml:space="preserve">a </w:t>
      </w:r>
      <w:r w:rsidRPr="0044277C">
        <w:t>modern lifestyle and global culture</w:t>
      </w:r>
      <w:r w:rsidR="00427FEB">
        <w:t>. Still, it</w:t>
      </w:r>
      <w:r w:rsidRPr="0044277C">
        <w:t xml:space="preserve"> also targets broader mass-market segments through affordable returnable glass bottles and widely available </w:t>
      </w:r>
      <w:proofErr w:type="gramStart"/>
      <w:r w:rsidRPr="0044277C">
        <w:t>on-premise</w:t>
      </w:r>
      <w:proofErr w:type="gramEnd"/>
      <w:r w:rsidRPr="0044277C">
        <w:t xml:space="preserve"> consumption</w:t>
      </w:r>
      <w:r w:rsidR="008B21C6">
        <w:t xml:space="preserve"> </w:t>
      </w:r>
      <w:r w:rsidR="008B21C6" w:rsidRPr="008B21C6">
        <w:t>(Chen, 2023)</w:t>
      </w:r>
      <w:r w:rsidRPr="0044277C">
        <w:t xml:space="preserve">. </w:t>
      </w:r>
    </w:p>
    <w:p w14:paraId="04F63950" w14:textId="1C2B7F67" w:rsidR="0044277C" w:rsidRDefault="0044277C" w:rsidP="00A44852">
      <w:pPr>
        <w:pStyle w:val="Heading2"/>
      </w:pPr>
      <w:bookmarkStart w:id="35" w:name="_Toc216804833"/>
      <w:r w:rsidRPr="0044277C">
        <w:t>Positioning</w:t>
      </w:r>
      <w:bookmarkEnd w:id="35"/>
    </w:p>
    <w:p w14:paraId="45B93CA9" w14:textId="6D29469D" w:rsidR="0044277C" w:rsidRDefault="00433708" w:rsidP="00A44852">
      <w:pPr>
        <w:jc w:val="both"/>
      </w:pPr>
      <w:r w:rsidRPr="00433708">
        <w:t xml:space="preserve">The essence of </w:t>
      </w:r>
      <w:r w:rsidR="00D27F3D">
        <w:t xml:space="preserve">the </w:t>
      </w:r>
      <w:r w:rsidRPr="00433708">
        <w:t xml:space="preserve">positioning of Coca-Cola remains the same: in both markets, the company is positioned as an international, refreshing beverage, which is linked to happiness, generosity, and companionship (happiness strategy) (Zhao, 2023).  It is a more nostalgic and more national identity (holidays, sports, classic Americana) positioning, in the USA, encouraging consumers to view Coke as part of </w:t>
      </w:r>
      <w:r w:rsidR="00D27F3D">
        <w:t>everyday</w:t>
      </w:r>
      <w:r w:rsidRPr="00433708">
        <w:t xml:space="preserve"> happy life. In China, this theme of happiness is changed to fit local society: it is promoted that Coke is associated with family reunions, the Lunar New Year and ideas of luck and contentment, making the brand synonymous with the modern and cautious holiday celebration (Shaw, 2023).</w:t>
      </w:r>
    </w:p>
    <w:p w14:paraId="4C866B2A" w14:textId="77777777" w:rsidR="008B21C6" w:rsidRDefault="008B21C6" w:rsidP="00A44852">
      <w:pPr>
        <w:keepNext/>
        <w:jc w:val="center"/>
      </w:pPr>
      <w:r w:rsidRPr="008B21C6">
        <w:rPr>
          <w:noProof/>
        </w:rPr>
        <w:lastRenderedPageBreak/>
        <w:drawing>
          <wp:inline distT="0" distB="0" distL="0" distR="0" wp14:anchorId="5CF68B97" wp14:editId="5A8B6AB6">
            <wp:extent cx="5943600" cy="3279775"/>
            <wp:effectExtent l="0" t="0" r="0" b="0"/>
            <wp:docPr id="1160437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437814" name=""/>
                    <pic:cNvPicPr/>
                  </pic:nvPicPr>
                  <pic:blipFill>
                    <a:blip r:embed="rId18"/>
                    <a:stretch>
                      <a:fillRect/>
                    </a:stretch>
                  </pic:blipFill>
                  <pic:spPr>
                    <a:xfrm>
                      <a:off x="0" y="0"/>
                      <a:ext cx="5943600" cy="3279775"/>
                    </a:xfrm>
                    <a:prstGeom prst="rect">
                      <a:avLst/>
                    </a:prstGeom>
                  </pic:spPr>
                </pic:pic>
              </a:graphicData>
            </a:graphic>
          </wp:inline>
        </w:drawing>
      </w:r>
    </w:p>
    <w:p w14:paraId="20796085" w14:textId="0C4483E9" w:rsidR="008B21C6" w:rsidRDefault="008B21C6" w:rsidP="00A44852">
      <w:pPr>
        <w:pStyle w:val="Caption"/>
        <w:spacing w:line="360" w:lineRule="auto"/>
        <w:jc w:val="center"/>
      </w:pPr>
      <w:r>
        <w:t xml:space="preserve">Figure </w:t>
      </w:r>
      <w:fldSimple w:instr=" SEQ Figure \* ARABIC ">
        <w:r w:rsidR="007974F8">
          <w:rPr>
            <w:noProof/>
          </w:rPr>
          <w:t>9</w:t>
        </w:r>
      </w:fldSimple>
      <w:r>
        <w:t>: Coca Cola "Open Happiness" Strategy</w:t>
      </w:r>
    </w:p>
    <w:p w14:paraId="2DA047BC" w14:textId="7D037378" w:rsidR="008B21C6" w:rsidRPr="0044277C" w:rsidRDefault="008B21C6" w:rsidP="00A44852">
      <w:r>
        <w:t xml:space="preserve">Source: </w:t>
      </w:r>
      <w:hyperlink r:id="rId19" w:history="1">
        <w:r w:rsidRPr="00F902B5">
          <w:rPr>
            <w:rStyle w:val="Hyperlink"/>
          </w:rPr>
          <w:t>https://www.instagram.com/p/DROwL7Tkq2F/</w:t>
        </w:r>
      </w:hyperlink>
      <w:r>
        <w:t xml:space="preserve"> </w:t>
      </w:r>
    </w:p>
    <w:p w14:paraId="2BFE3377" w14:textId="671D92EB" w:rsidR="0044277C" w:rsidRDefault="00433708" w:rsidP="00A44852">
      <w:pPr>
        <w:jc w:val="both"/>
      </w:pPr>
      <w:r w:rsidRPr="00433708">
        <w:t>Overall, segmentation and targeting vary in focus as the former is more health and lifestyle oriented in the USA, whereas the latter is more geographic, cultural, and price sensitive in China, and positioning is generally similar to the former, but it is based on locally relevant stories and events. The alignment achieved through STP enables Coca-Cola to perform as a global brand, which has local relevance in the two countries.</w:t>
      </w:r>
    </w:p>
    <w:p w14:paraId="3C7BAC4F" w14:textId="77777777" w:rsidR="00D814A0" w:rsidRDefault="00D814A0" w:rsidP="00A44852">
      <w:pPr>
        <w:keepNext/>
        <w:jc w:val="center"/>
      </w:pPr>
      <w:r>
        <w:rPr>
          <w:noProof/>
        </w:rPr>
        <w:lastRenderedPageBreak/>
        <w:drawing>
          <wp:inline distT="0" distB="0" distL="0" distR="0" wp14:anchorId="6E973E99" wp14:editId="6EE87087">
            <wp:extent cx="4825219" cy="3213719"/>
            <wp:effectExtent l="0" t="0" r="0" b="6350"/>
            <wp:docPr id="305244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37261" cy="3221740"/>
                    </a:xfrm>
                    <a:prstGeom prst="rect">
                      <a:avLst/>
                    </a:prstGeom>
                    <a:noFill/>
                    <a:ln>
                      <a:noFill/>
                    </a:ln>
                  </pic:spPr>
                </pic:pic>
              </a:graphicData>
            </a:graphic>
          </wp:inline>
        </w:drawing>
      </w:r>
    </w:p>
    <w:p w14:paraId="3E664FE3" w14:textId="546D1D9D" w:rsidR="00D814A0" w:rsidRDefault="00D814A0" w:rsidP="00A44852">
      <w:pPr>
        <w:pStyle w:val="Caption"/>
        <w:spacing w:line="360" w:lineRule="auto"/>
        <w:jc w:val="center"/>
      </w:pPr>
      <w:r>
        <w:t xml:space="preserve">Figure </w:t>
      </w:r>
      <w:fldSimple w:instr=" SEQ Figure \* ARABIC ">
        <w:r w:rsidR="007974F8">
          <w:rPr>
            <w:noProof/>
          </w:rPr>
          <w:t>10</w:t>
        </w:r>
      </w:fldSimple>
      <w:r>
        <w:t>: P</w:t>
      </w:r>
      <w:r w:rsidRPr="00CF7326">
        <w:t xml:space="preserve">erceptual </w:t>
      </w:r>
      <w:r>
        <w:t>M</w:t>
      </w:r>
      <w:r w:rsidRPr="00CF7326">
        <w:t xml:space="preserve">ap </w:t>
      </w:r>
      <w:r>
        <w:t xml:space="preserve">of Coca Cola </w:t>
      </w:r>
      <w:r w:rsidRPr="00D814A0">
        <w:t>(</w:t>
      </w:r>
      <w:proofErr w:type="spellStart"/>
      <w:r w:rsidRPr="00D814A0">
        <w:t>Chalalai</w:t>
      </w:r>
      <w:proofErr w:type="spellEnd"/>
      <w:r w:rsidRPr="00D814A0">
        <w:t>, 2025)</w:t>
      </w:r>
    </w:p>
    <w:p w14:paraId="077B9889" w14:textId="22D4D68C" w:rsidR="00D814A0" w:rsidRDefault="00433708" w:rsidP="00A44852">
      <w:pPr>
        <w:jc w:val="both"/>
      </w:pPr>
      <w:r w:rsidRPr="00433708">
        <w:t xml:space="preserve">The perceptual map aligns with the strategy of segmentation, targeting, and positioning (STP) of </w:t>
      </w:r>
      <w:r w:rsidR="007B0628" w:rsidRPr="00433708">
        <w:t>Coca-Cola</w:t>
      </w:r>
      <w:r w:rsidRPr="00433708">
        <w:t xml:space="preserve"> because it depicts the competition of brands in terms of sugar content and brand modernity. The high-sugar products like Coke Classic appeal to mass consumers to have the same familiarity and taste</w:t>
      </w:r>
      <w:r w:rsidR="00427FEB">
        <w:t xml:space="preserve">, and the Coke Zero is aimed at health-conscious and younger markets that require low sugar and a </w:t>
      </w:r>
      <w:r w:rsidRPr="00433708">
        <w:t xml:space="preserve">contemporary image. In the USA, Coca-Cola focuses on the </w:t>
      </w:r>
      <w:r w:rsidR="00427FEB">
        <w:t>zero-sugar</w:t>
      </w:r>
      <w:r w:rsidRPr="00433708">
        <w:t xml:space="preserve"> versions to appeal to the consumer </w:t>
      </w:r>
      <w:r w:rsidR="00427FEB">
        <w:t>who is health-conscious, thereby solidifying its base in</w:t>
      </w:r>
      <w:r w:rsidRPr="00433708">
        <w:t xml:space="preserve"> the low-sugar, modern quadrant. In China, Coke Classic is very well upheld because it is </w:t>
      </w:r>
      <w:proofErr w:type="spellStart"/>
      <w:r w:rsidR="00427FEB">
        <w:t>favoured</w:t>
      </w:r>
      <w:proofErr w:type="spellEnd"/>
      <w:r w:rsidR="00427FEB">
        <w:t xml:space="preserve"> by the culture of taste and social consumption,</w:t>
      </w:r>
      <w:r w:rsidRPr="00433708">
        <w:t xml:space="preserve"> and zero sugar has a secondary though rising role.</w:t>
      </w:r>
    </w:p>
    <w:p w14:paraId="0C2127EC" w14:textId="1C106DA0" w:rsidR="00D814A0" w:rsidRPr="004A41DD" w:rsidRDefault="00D814A0" w:rsidP="00A44852">
      <w:pPr>
        <w:pStyle w:val="Heading2"/>
      </w:pPr>
      <w:bookmarkStart w:id="36" w:name="_Toc216804834"/>
      <w:r w:rsidRPr="004A41DD">
        <w:t>Similarities</w:t>
      </w:r>
      <w:bookmarkEnd w:id="36"/>
    </w:p>
    <w:p w14:paraId="6F054533" w14:textId="77777777" w:rsidR="00D814A0" w:rsidRPr="00D814A0" w:rsidRDefault="00D814A0" w:rsidP="00A44852">
      <w:pPr>
        <w:numPr>
          <w:ilvl w:val="0"/>
          <w:numId w:val="11"/>
        </w:numPr>
        <w:tabs>
          <w:tab w:val="clear" w:pos="720"/>
        </w:tabs>
        <w:ind w:left="426"/>
        <w:jc w:val="both"/>
      </w:pPr>
      <w:r w:rsidRPr="00D814A0">
        <w:t xml:space="preserve">Both markets </w:t>
      </w:r>
      <w:proofErr w:type="spellStart"/>
      <w:r w:rsidRPr="00D814A0">
        <w:t>recognise</w:t>
      </w:r>
      <w:proofErr w:type="spellEnd"/>
      <w:r w:rsidRPr="00D814A0">
        <w:t xml:space="preserve"> Coca-Cola as a global, trusted brand with strong awareness.</w:t>
      </w:r>
    </w:p>
    <w:p w14:paraId="383CA5C5" w14:textId="77777777" w:rsidR="00D814A0" w:rsidRPr="00D814A0" w:rsidRDefault="00D814A0" w:rsidP="00A44852">
      <w:pPr>
        <w:numPr>
          <w:ilvl w:val="0"/>
          <w:numId w:val="11"/>
        </w:numPr>
        <w:tabs>
          <w:tab w:val="clear" w:pos="720"/>
        </w:tabs>
        <w:ind w:left="426"/>
        <w:jc w:val="both"/>
      </w:pPr>
      <w:r w:rsidRPr="00D814A0">
        <w:t>Both markets show rising health concerns, pushing growth in low/zero-sugar options.</w:t>
      </w:r>
    </w:p>
    <w:p w14:paraId="09B0544E" w14:textId="77777777" w:rsidR="00D814A0" w:rsidRPr="00D814A0" w:rsidRDefault="00D814A0" w:rsidP="00A44852">
      <w:pPr>
        <w:numPr>
          <w:ilvl w:val="0"/>
          <w:numId w:val="11"/>
        </w:numPr>
        <w:tabs>
          <w:tab w:val="clear" w:pos="720"/>
        </w:tabs>
        <w:ind w:left="426"/>
        <w:jc w:val="both"/>
      </w:pPr>
      <w:r w:rsidRPr="00D814A0">
        <w:t>In both countries, Coca-Cola uses mass targeting plus differentiated targeting (Classic for taste, Zero for health).</w:t>
      </w:r>
    </w:p>
    <w:p w14:paraId="4C9EF0BA" w14:textId="77777777" w:rsidR="00D814A0" w:rsidRPr="00D814A0" w:rsidRDefault="00D814A0" w:rsidP="00A44852">
      <w:pPr>
        <w:numPr>
          <w:ilvl w:val="0"/>
          <w:numId w:val="11"/>
        </w:numPr>
        <w:tabs>
          <w:tab w:val="clear" w:pos="720"/>
        </w:tabs>
        <w:ind w:left="426"/>
        <w:jc w:val="both"/>
      </w:pPr>
      <w:r w:rsidRPr="00D814A0">
        <w:t>In both markets, Coca-Cola relies on strong emotional positioning (happiness, sharing, togetherness).</w:t>
      </w:r>
    </w:p>
    <w:p w14:paraId="0885F8D9" w14:textId="480736A2" w:rsidR="00D814A0" w:rsidRPr="004A41DD" w:rsidRDefault="00D814A0" w:rsidP="00A44852">
      <w:pPr>
        <w:pStyle w:val="Heading2"/>
      </w:pPr>
      <w:bookmarkStart w:id="37" w:name="_Toc216804835"/>
      <w:r w:rsidRPr="004A41DD">
        <w:lastRenderedPageBreak/>
        <w:t>Differences</w:t>
      </w:r>
      <w:bookmarkEnd w:id="37"/>
      <w:r w:rsidRPr="004A41DD">
        <w:t xml:space="preserve"> </w:t>
      </w:r>
    </w:p>
    <w:p w14:paraId="16A8582E" w14:textId="77777777" w:rsidR="00D814A0" w:rsidRPr="00D814A0" w:rsidRDefault="00D814A0" w:rsidP="00A44852">
      <w:pPr>
        <w:numPr>
          <w:ilvl w:val="0"/>
          <w:numId w:val="12"/>
        </w:numPr>
        <w:tabs>
          <w:tab w:val="clear" w:pos="720"/>
        </w:tabs>
        <w:ind w:left="426"/>
        <w:jc w:val="both"/>
      </w:pPr>
      <w:r w:rsidRPr="00D814A0">
        <w:t>USA demand is more health-driven, so Coca-Cola positions Zero Sugar more strongly.</w:t>
      </w:r>
    </w:p>
    <w:p w14:paraId="534B8ACA" w14:textId="08F747D3" w:rsidR="00D814A0" w:rsidRPr="00D814A0" w:rsidRDefault="00427FEB" w:rsidP="00A44852">
      <w:pPr>
        <w:numPr>
          <w:ilvl w:val="0"/>
          <w:numId w:val="12"/>
        </w:numPr>
        <w:tabs>
          <w:tab w:val="clear" w:pos="720"/>
        </w:tabs>
        <w:ind w:left="426"/>
        <w:jc w:val="both"/>
      </w:pPr>
      <w:r>
        <w:t>China's</w:t>
      </w:r>
      <w:r w:rsidR="00D814A0" w:rsidRPr="00D814A0">
        <w:t xml:space="preserve"> demand is more occasion- and culture-driven, so Coke Classic stays more dominant.</w:t>
      </w:r>
    </w:p>
    <w:p w14:paraId="14185C6C" w14:textId="77777777" w:rsidR="00D814A0" w:rsidRPr="00D814A0" w:rsidRDefault="00D814A0" w:rsidP="00A44852">
      <w:pPr>
        <w:numPr>
          <w:ilvl w:val="0"/>
          <w:numId w:val="12"/>
        </w:numPr>
        <w:tabs>
          <w:tab w:val="clear" w:pos="720"/>
        </w:tabs>
        <w:ind w:left="426"/>
        <w:jc w:val="both"/>
      </w:pPr>
      <w:r w:rsidRPr="00D814A0">
        <w:t>USA messaging leans toward individual lifestyle and personal choice.</w:t>
      </w:r>
    </w:p>
    <w:p w14:paraId="059E6A70" w14:textId="77777777" w:rsidR="00D814A0" w:rsidRPr="00D814A0" w:rsidRDefault="00D814A0" w:rsidP="00A44852">
      <w:pPr>
        <w:numPr>
          <w:ilvl w:val="0"/>
          <w:numId w:val="12"/>
        </w:numPr>
        <w:tabs>
          <w:tab w:val="clear" w:pos="720"/>
        </w:tabs>
        <w:ind w:left="426"/>
        <w:jc w:val="both"/>
      </w:pPr>
      <w:r w:rsidRPr="00D814A0">
        <w:t>China messaging leans toward family, festivals, and group harmony.</w:t>
      </w:r>
    </w:p>
    <w:p w14:paraId="2965FDF1" w14:textId="77777777" w:rsidR="00D814A0" w:rsidRPr="00D814A0" w:rsidRDefault="00D814A0" w:rsidP="00A44852">
      <w:pPr>
        <w:numPr>
          <w:ilvl w:val="0"/>
          <w:numId w:val="12"/>
        </w:numPr>
        <w:tabs>
          <w:tab w:val="clear" w:pos="720"/>
        </w:tabs>
        <w:ind w:left="426"/>
        <w:jc w:val="both"/>
      </w:pPr>
      <w:r w:rsidRPr="00D814A0">
        <w:t>USA competition pressure comes more from healthy substitutes (water, functional drinks).</w:t>
      </w:r>
    </w:p>
    <w:p w14:paraId="48CBC351" w14:textId="77777777" w:rsidR="00D814A0" w:rsidRPr="00D814A0" w:rsidRDefault="00D814A0" w:rsidP="00A44852">
      <w:pPr>
        <w:numPr>
          <w:ilvl w:val="0"/>
          <w:numId w:val="12"/>
        </w:numPr>
        <w:tabs>
          <w:tab w:val="clear" w:pos="720"/>
        </w:tabs>
        <w:ind w:left="426"/>
        <w:jc w:val="both"/>
      </w:pPr>
      <w:r w:rsidRPr="00D814A0">
        <w:t>China competition pressure comes more from local tea/functional brands and regional taste preferences.</w:t>
      </w:r>
    </w:p>
    <w:p w14:paraId="7F7840B6" w14:textId="63A8F712" w:rsidR="008A3FD8" w:rsidRDefault="008A3FD8" w:rsidP="00A44852">
      <w:pPr>
        <w:pStyle w:val="Heading1"/>
      </w:pPr>
      <w:bookmarkStart w:id="38" w:name="_Toc216804836"/>
      <w:r w:rsidRPr="008A3FD8">
        <w:t>Marketing Mix (7Ps)</w:t>
      </w:r>
      <w:bookmarkEnd w:id="38"/>
    </w:p>
    <w:p w14:paraId="5A25165F" w14:textId="5BD815FF" w:rsidR="007974F8" w:rsidRDefault="007974F8" w:rsidP="00A44852">
      <w:pPr>
        <w:pStyle w:val="NormalWeb"/>
        <w:spacing w:before="0" w:beforeAutospacing="0" w:line="360" w:lineRule="auto"/>
        <w:jc w:val="both"/>
      </w:pPr>
      <w:r>
        <w:t xml:space="preserve">The marketing mix (7Ps) is a strategic framework that explains how firms design and manage their offering through </w:t>
      </w:r>
      <w:r w:rsidRPr="007974F8">
        <w:t xml:space="preserve">Product, Price, Place, Promotion, People, Process, and Physical Evidence to satisfy customer needs. It helps </w:t>
      </w:r>
      <w:proofErr w:type="spellStart"/>
      <w:r w:rsidRPr="007974F8">
        <w:t>organisations</w:t>
      </w:r>
      <w:proofErr w:type="spellEnd"/>
      <w:r w:rsidRPr="007974F8">
        <w:t xml:space="preserve"> coordinate controllable marketing elements to achieve effective market positioning and competitive advantage.</w:t>
      </w:r>
    </w:p>
    <w:p w14:paraId="45D01347" w14:textId="77777777" w:rsidR="007974F8" w:rsidRDefault="007974F8" w:rsidP="00A44852">
      <w:pPr>
        <w:keepNext/>
        <w:jc w:val="center"/>
      </w:pPr>
      <w:r>
        <w:rPr>
          <w:noProof/>
        </w:rPr>
        <w:drawing>
          <wp:inline distT="0" distB="0" distL="0" distR="0" wp14:anchorId="4281A20C" wp14:editId="558CDFC6">
            <wp:extent cx="5942698" cy="2791997"/>
            <wp:effectExtent l="0" t="0" r="0" b="0"/>
            <wp:docPr id="1514840572" name="Picture 2" descr="The 7Ps of Marketing and Core Principles to Build a Perfect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7Ps of Marketing and Core Principles to Build a Perfect Strategy"/>
                    <pic:cNvPicPr>
                      <a:picLocks noChangeAspect="1" noChangeArrowheads="1"/>
                    </pic:cNvPicPr>
                  </pic:nvPicPr>
                  <pic:blipFill rotWithShape="1">
                    <a:blip r:embed="rId21">
                      <a:extLst>
                        <a:ext uri="{28A0092B-C50C-407E-A947-70E740481C1C}">
                          <a14:useLocalDpi xmlns:a14="http://schemas.microsoft.com/office/drawing/2010/main" val="0"/>
                        </a:ext>
                      </a:extLst>
                    </a:blip>
                    <a:srcRect t="3435" b="5688"/>
                    <a:stretch>
                      <a:fillRect/>
                    </a:stretch>
                  </pic:blipFill>
                  <pic:spPr bwMode="auto">
                    <a:xfrm>
                      <a:off x="0" y="0"/>
                      <a:ext cx="5943600" cy="2792421"/>
                    </a:xfrm>
                    <a:prstGeom prst="rect">
                      <a:avLst/>
                    </a:prstGeom>
                    <a:noFill/>
                    <a:ln>
                      <a:noFill/>
                    </a:ln>
                    <a:extLst>
                      <a:ext uri="{53640926-AAD7-44D8-BBD7-CCE9431645EC}">
                        <a14:shadowObscured xmlns:a14="http://schemas.microsoft.com/office/drawing/2010/main"/>
                      </a:ext>
                    </a:extLst>
                  </pic:spPr>
                </pic:pic>
              </a:graphicData>
            </a:graphic>
          </wp:inline>
        </w:drawing>
      </w:r>
    </w:p>
    <w:p w14:paraId="502377E4" w14:textId="6B31C2C8" w:rsidR="007974F8" w:rsidRPr="007974F8" w:rsidRDefault="007974F8" w:rsidP="00A44852">
      <w:pPr>
        <w:pStyle w:val="Caption"/>
        <w:spacing w:line="360" w:lineRule="auto"/>
        <w:jc w:val="center"/>
      </w:pPr>
      <w:r>
        <w:t xml:space="preserve">Figure </w:t>
      </w:r>
      <w:fldSimple w:instr=" SEQ Figure \* ARABIC ">
        <w:r>
          <w:rPr>
            <w:noProof/>
          </w:rPr>
          <w:t>11</w:t>
        </w:r>
      </w:fldSimple>
      <w:r>
        <w:t xml:space="preserve">: </w:t>
      </w:r>
      <w:r w:rsidRPr="009824C3">
        <w:t>7P</w:t>
      </w:r>
      <w:r>
        <w:t xml:space="preserve">s of </w:t>
      </w:r>
      <w:r w:rsidRPr="009824C3">
        <w:t>Marketing Mix</w:t>
      </w:r>
      <w:r>
        <w:t xml:space="preserve"> </w:t>
      </w:r>
      <w:r w:rsidRPr="007974F8">
        <w:t>(</w:t>
      </w:r>
      <w:proofErr w:type="spellStart"/>
      <w:r w:rsidRPr="007974F8">
        <w:t>DashClicks</w:t>
      </w:r>
      <w:proofErr w:type="spellEnd"/>
      <w:r w:rsidRPr="007974F8">
        <w:t>, 2023)</w:t>
      </w:r>
    </w:p>
    <w:p w14:paraId="0D8423AA" w14:textId="7D03FFB2" w:rsidR="008A3FD8" w:rsidRPr="008A3FD8" w:rsidRDefault="008A3FD8" w:rsidP="00A44852">
      <w:pPr>
        <w:pStyle w:val="Heading2"/>
      </w:pPr>
      <w:bookmarkStart w:id="39" w:name="_Toc216804837"/>
      <w:r w:rsidRPr="008A3FD8">
        <w:lastRenderedPageBreak/>
        <w:t>Product</w:t>
      </w:r>
      <w:bookmarkEnd w:id="39"/>
    </w:p>
    <w:p w14:paraId="2158DF37" w14:textId="77777777" w:rsidR="008A3FD8" w:rsidRPr="008A3FD8" w:rsidRDefault="008A3FD8" w:rsidP="00A44852">
      <w:pPr>
        <w:jc w:val="both"/>
      </w:pPr>
      <w:r w:rsidRPr="008A3FD8">
        <w:t>Coca-Cola adapts its product depth, width, branding and packaging to fit each country.</w:t>
      </w:r>
    </w:p>
    <w:p w14:paraId="3D76554F" w14:textId="0F3F9CFE" w:rsidR="008A3FD8" w:rsidRPr="008A3FD8" w:rsidRDefault="008A3FD8" w:rsidP="00A44852">
      <w:pPr>
        <w:jc w:val="both"/>
        <w:rPr>
          <w:b/>
          <w:bCs/>
        </w:rPr>
      </w:pPr>
      <w:r w:rsidRPr="008A3FD8">
        <w:rPr>
          <w:b/>
          <w:bCs/>
        </w:rPr>
        <w:t>Product Line Depth</w:t>
      </w:r>
      <w:r>
        <w:rPr>
          <w:b/>
          <w:bCs/>
        </w:rPr>
        <w:t xml:space="preserve">: </w:t>
      </w:r>
      <w:r w:rsidRPr="008A3FD8">
        <w:t>Depth refers to the number of variations within one product line.</w:t>
      </w:r>
    </w:p>
    <w:p w14:paraId="7FB3932F" w14:textId="0ED659F1" w:rsidR="008A3FD8" w:rsidRPr="008A3FD8" w:rsidRDefault="008A3FD8" w:rsidP="00A44852">
      <w:pPr>
        <w:numPr>
          <w:ilvl w:val="0"/>
          <w:numId w:val="5"/>
        </w:numPr>
        <w:tabs>
          <w:tab w:val="clear" w:pos="720"/>
          <w:tab w:val="num" w:pos="851"/>
        </w:tabs>
        <w:ind w:left="426"/>
        <w:jc w:val="both"/>
      </w:pPr>
      <w:r w:rsidRPr="008A3FD8">
        <w:rPr>
          <w:b/>
          <w:bCs/>
        </w:rPr>
        <w:t>USA line depth example:</w:t>
      </w:r>
      <w:r w:rsidRPr="008A3FD8">
        <w:t xml:space="preserve"> Coca-Cola Original, Diet Coke, Coca-Cola Zero Sugar, Cherry Coke, Vanilla Coke, </w:t>
      </w:r>
      <w:r w:rsidR="0006400B">
        <w:t xml:space="preserve">and </w:t>
      </w:r>
      <w:r w:rsidRPr="008A3FD8">
        <w:t>limited editions.</w:t>
      </w:r>
    </w:p>
    <w:p w14:paraId="310418EC" w14:textId="47FD0D41" w:rsidR="008A3FD8" w:rsidRDefault="008A3FD8" w:rsidP="00A44852">
      <w:pPr>
        <w:numPr>
          <w:ilvl w:val="0"/>
          <w:numId w:val="5"/>
        </w:numPr>
        <w:tabs>
          <w:tab w:val="clear" w:pos="720"/>
          <w:tab w:val="num" w:pos="851"/>
        </w:tabs>
        <w:ind w:left="426"/>
        <w:jc w:val="both"/>
      </w:pPr>
      <w:r w:rsidRPr="008A3FD8">
        <w:rPr>
          <w:b/>
          <w:bCs/>
        </w:rPr>
        <w:t>China line depth example:</w:t>
      </w:r>
      <w:r w:rsidRPr="008A3FD8">
        <w:t xml:space="preserve"> Coca-Cola Original, Zero Sugar, Peach Coca-Cola, </w:t>
      </w:r>
      <w:proofErr w:type="spellStart"/>
      <w:r w:rsidRPr="008A3FD8">
        <w:t>fibre</w:t>
      </w:r>
      <w:proofErr w:type="spellEnd"/>
      <w:r w:rsidRPr="008A3FD8">
        <w:t xml:space="preserve">-enhanced variants and periodic festival </w:t>
      </w:r>
      <w:proofErr w:type="spellStart"/>
      <w:r w:rsidRPr="008A3FD8">
        <w:t>flavours</w:t>
      </w:r>
      <w:proofErr w:type="spellEnd"/>
      <w:r w:rsidRPr="008A3FD8">
        <w:t>.</w:t>
      </w:r>
    </w:p>
    <w:p w14:paraId="0EB40116" w14:textId="02B89779" w:rsidR="008A3FD8" w:rsidRPr="008A3FD8" w:rsidRDefault="008A3FD8" w:rsidP="00A44852">
      <w:pPr>
        <w:keepNext/>
        <w:jc w:val="center"/>
      </w:pPr>
      <w:r>
        <w:rPr>
          <w:noProof/>
        </w:rPr>
        <w:drawing>
          <wp:inline distT="0" distB="0" distL="0" distR="0" wp14:anchorId="5174C4B0" wp14:editId="03C03498">
            <wp:extent cx="1561514" cy="1561514"/>
            <wp:effectExtent l="0" t="0" r="0" b="0"/>
            <wp:docPr id="1291907733" name="Picture 2" descr="Coca-Cola - Flavors, Nutrition Facts &amp; Ingredients | Coca-Cola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oca-Cola - Flavors, Nutrition Facts &amp; Ingredients | Coca-Cola U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66390" cy="1566390"/>
                    </a:xfrm>
                    <a:prstGeom prst="rect">
                      <a:avLst/>
                    </a:prstGeom>
                    <a:noFill/>
                    <a:ln>
                      <a:noFill/>
                    </a:ln>
                  </pic:spPr>
                </pic:pic>
              </a:graphicData>
            </a:graphic>
          </wp:inline>
        </w:drawing>
      </w:r>
      <w:r w:rsidR="00607EE2">
        <w:tab/>
      </w:r>
      <w:r>
        <w:rPr>
          <w:noProof/>
        </w:rPr>
        <w:drawing>
          <wp:inline distT="0" distB="0" distL="0" distR="0" wp14:anchorId="2B705D1E" wp14:editId="07A059AC">
            <wp:extent cx="1716259" cy="1716259"/>
            <wp:effectExtent l="0" t="0" r="0" b="0"/>
            <wp:docPr id="343158690" name="Picture 3" descr="Coca Cola Peach (China) 500ml – United Swe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oca Cola Peach (China) 500ml – United Sweet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716259" cy="1716259"/>
                    </a:xfrm>
                    <a:prstGeom prst="rect">
                      <a:avLst/>
                    </a:prstGeom>
                    <a:noFill/>
                    <a:ln>
                      <a:noFill/>
                    </a:ln>
                  </pic:spPr>
                </pic:pic>
              </a:graphicData>
            </a:graphic>
          </wp:inline>
        </w:drawing>
      </w:r>
    </w:p>
    <w:p w14:paraId="1AC45073" w14:textId="3F5FC784" w:rsidR="008A3FD8" w:rsidRDefault="008A3FD8" w:rsidP="00A44852">
      <w:pPr>
        <w:pStyle w:val="Caption"/>
        <w:spacing w:line="360" w:lineRule="auto"/>
        <w:jc w:val="center"/>
      </w:pPr>
      <w:r>
        <w:t xml:space="preserve">Figure </w:t>
      </w:r>
      <w:fldSimple w:instr=" SEQ Figure \* ARABIC ">
        <w:r w:rsidR="007974F8">
          <w:rPr>
            <w:noProof/>
          </w:rPr>
          <w:t>12</w:t>
        </w:r>
      </w:fldSimple>
      <w:r>
        <w:t xml:space="preserve">: </w:t>
      </w:r>
      <w:r w:rsidRPr="00012CF6">
        <w:t>Example of cola line depth – Cherry Coke in the USA vs Peach Coca-Cola in Chin</w:t>
      </w:r>
      <w:r>
        <w:t>a</w:t>
      </w:r>
    </w:p>
    <w:p w14:paraId="3C7E6E79" w14:textId="0CDB121E" w:rsidR="00337A35" w:rsidRPr="00337A35" w:rsidRDefault="008A3FD8" w:rsidP="00A44852">
      <w:pPr>
        <w:jc w:val="both"/>
      </w:pPr>
      <w:r w:rsidRPr="008A3FD8">
        <w:rPr>
          <w:b/>
          <w:bCs/>
        </w:rPr>
        <w:t>Product Mix Width (Breadth)</w:t>
      </w:r>
      <w:r>
        <w:rPr>
          <w:b/>
          <w:bCs/>
        </w:rPr>
        <w:t xml:space="preserve">: </w:t>
      </w:r>
      <w:r w:rsidRPr="008A3FD8">
        <w:t>Width refers to the number of product lines</w:t>
      </w:r>
      <w:r w:rsidR="00D45DB9">
        <w:t xml:space="preserve"> </w:t>
      </w:r>
      <w:r w:rsidR="00D45DB9" w:rsidRPr="00D45DB9">
        <w:t>(</w:t>
      </w:r>
      <w:proofErr w:type="spellStart"/>
      <w:r w:rsidR="00D45DB9" w:rsidRPr="00D45DB9">
        <w:t>Simamora</w:t>
      </w:r>
      <w:proofErr w:type="spellEnd"/>
      <w:r w:rsidR="00D45DB9" w:rsidRPr="00D45DB9">
        <w:t>, Putra and Pinardi, 2024)</w:t>
      </w:r>
      <w:r w:rsidRPr="008A3FD8">
        <w:t>.</w:t>
      </w:r>
    </w:p>
    <w:p w14:paraId="68ADBD90" w14:textId="09375CAD" w:rsidR="008A3FD8" w:rsidRPr="00337A35" w:rsidRDefault="008A3FD8" w:rsidP="00A44852">
      <w:pPr>
        <w:pStyle w:val="Caption"/>
        <w:keepNext/>
        <w:spacing w:line="360" w:lineRule="auto"/>
        <w:rPr>
          <w:i w:val="0"/>
          <w:iCs w:val="0"/>
          <w:sz w:val="22"/>
          <w:szCs w:val="22"/>
        </w:rPr>
      </w:pPr>
      <w:r w:rsidRPr="00337A35">
        <w:rPr>
          <w:i w:val="0"/>
          <w:iCs w:val="0"/>
          <w:sz w:val="22"/>
          <w:szCs w:val="22"/>
        </w:rPr>
        <w:t xml:space="preserve">Table </w:t>
      </w:r>
      <w:r w:rsidR="00337A35" w:rsidRPr="00337A35">
        <w:rPr>
          <w:i w:val="0"/>
          <w:iCs w:val="0"/>
          <w:sz w:val="22"/>
          <w:szCs w:val="22"/>
        </w:rPr>
        <w:fldChar w:fldCharType="begin"/>
      </w:r>
      <w:r w:rsidR="00337A35" w:rsidRPr="00337A35">
        <w:rPr>
          <w:i w:val="0"/>
          <w:iCs w:val="0"/>
          <w:sz w:val="22"/>
          <w:szCs w:val="22"/>
        </w:rPr>
        <w:instrText xml:space="preserve"> SEQ Table \* ARABIC </w:instrText>
      </w:r>
      <w:r w:rsidR="00337A35" w:rsidRPr="00337A35">
        <w:rPr>
          <w:i w:val="0"/>
          <w:iCs w:val="0"/>
          <w:sz w:val="22"/>
          <w:szCs w:val="22"/>
        </w:rPr>
        <w:fldChar w:fldCharType="separate"/>
      </w:r>
      <w:r w:rsidR="00337A35" w:rsidRPr="00337A35">
        <w:rPr>
          <w:i w:val="0"/>
          <w:iCs w:val="0"/>
          <w:noProof/>
          <w:sz w:val="22"/>
          <w:szCs w:val="22"/>
        </w:rPr>
        <w:t>3</w:t>
      </w:r>
      <w:r w:rsidR="00337A35" w:rsidRPr="00337A35">
        <w:rPr>
          <w:i w:val="0"/>
          <w:iCs w:val="0"/>
          <w:sz w:val="22"/>
          <w:szCs w:val="22"/>
        </w:rPr>
        <w:fldChar w:fldCharType="end"/>
      </w:r>
      <w:r w:rsidRPr="00337A35">
        <w:rPr>
          <w:i w:val="0"/>
          <w:iCs w:val="0"/>
          <w:sz w:val="22"/>
          <w:szCs w:val="22"/>
        </w:rPr>
        <w:t>: Product Mix Width Comparison</w:t>
      </w:r>
      <w:r w:rsidR="00D45DB9" w:rsidRPr="00337A35">
        <w:rPr>
          <w:i w:val="0"/>
          <w:iCs w:val="0"/>
          <w:sz w:val="22"/>
          <w:szCs w:val="22"/>
        </w:rPr>
        <w:t xml:space="preserve"> (</w:t>
      </w:r>
      <w:proofErr w:type="spellStart"/>
      <w:r w:rsidR="00D45DB9" w:rsidRPr="00337A35">
        <w:rPr>
          <w:i w:val="0"/>
          <w:iCs w:val="0"/>
          <w:sz w:val="22"/>
          <w:szCs w:val="22"/>
        </w:rPr>
        <w:t>Simamora</w:t>
      </w:r>
      <w:proofErr w:type="spellEnd"/>
      <w:r w:rsidR="00D45DB9" w:rsidRPr="00337A35">
        <w:rPr>
          <w:i w:val="0"/>
          <w:iCs w:val="0"/>
          <w:sz w:val="22"/>
          <w:szCs w:val="22"/>
        </w:rPr>
        <w:t>, Putra and Pinardi, 2024)</w:t>
      </w:r>
    </w:p>
    <w:tbl>
      <w:tblPr>
        <w:tblStyle w:val="TableGrid"/>
        <w:tblW w:w="9281" w:type="dxa"/>
        <w:tblLook w:val="04A0" w:firstRow="1" w:lastRow="0" w:firstColumn="1" w:lastColumn="0" w:noHBand="0" w:noVBand="1"/>
      </w:tblPr>
      <w:tblGrid>
        <w:gridCol w:w="2611"/>
        <w:gridCol w:w="3296"/>
        <w:gridCol w:w="3374"/>
      </w:tblGrid>
      <w:tr w:rsidR="008A3FD8" w:rsidRPr="0057323C" w14:paraId="4E415132" w14:textId="77777777" w:rsidTr="0057323C">
        <w:trPr>
          <w:trHeight w:val="426"/>
        </w:trPr>
        <w:tc>
          <w:tcPr>
            <w:tcW w:w="0" w:type="auto"/>
            <w:hideMark/>
          </w:tcPr>
          <w:p w14:paraId="34FD2A81" w14:textId="77777777" w:rsidR="008A3FD8" w:rsidRPr="0057323C" w:rsidRDefault="008A3FD8" w:rsidP="00A44852">
            <w:pPr>
              <w:spacing w:after="160"/>
              <w:jc w:val="both"/>
              <w:rPr>
                <w:b/>
                <w:bCs/>
                <w:sz w:val="22"/>
                <w:szCs w:val="22"/>
              </w:rPr>
            </w:pPr>
            <w:r w:rsidRPr="0057323C">
              <w:rPr>
                <w:b/>
                <w:bCs/>
                <w:sz w:val="22"/>
                <w:szCs w:val="22"/>
              </w:rPr>
              <w:t>Product Lines</w:t>
            </w:r>
          </w:p>
        </w:tc>
        <w:tc>
          <w:tcPr>
            <w:tcW w:w="0" w:type="auto"/>
            <w:vAlign w:val="center"/>
            <w:hideMark/>
          </w:tcPr>
          <w:p w14:paraId="6F546D54" w14:textId="77777777" w:rsidR="008A3FD8" w:rsidRPr="0057323C" w:rsidRDefault="008A3FD8" w:rsidP="00A44852">
            <w:pPr>
              <w:spacing w:after="160"/>
              <w:jc w:val="center"/>
              <w:rPr>
                <w:b/>
                <w:bCs/>
                <w:sz w:val="22"/>
                <w:szCs w:val="22"/>
              </w:rPr>
            </w:pPr>
            <w:r w:rsidRPr="0057323C">
              <w:rPr>
                <w:b/>
                <w:bCs/>
                <w:sz w:val="22"/>
                <w:szCs w:val="22"/>
              </w:rPr>
              <w:t>USA</w:t>
            </w:r>
          </w:p>
        </w:tc>
        <w:tc>
          <w:tcPr>
            <w:tcW w:w="0" w:type="auto"/>
            <w:vAlign w:val="center"/>
            <w:hideMark/>
          </w:tcPr>
          <w:p w14:paraId="14F320E3" w14:textId="77777777" w:rsidR="008A3FD8" w:rsidRPr="0057323C" w:rsidRDefault="008A3FD8" w:rsidP="00A44852">
            <w:pPr>
              <w:spacing w:after="160"/>
              <w:jc w:val="center"/>
              <w:rPr>
                <w:b/>
                <w:bCs/>
                <w:sz w:val="22"/>
                <w:szCs w:val="22"/>
              </w:rPr>
            </w:pPr>
            <w:r w:rsidRPr="0057323C">
              <w:rPr>
                <w:b/>
                <w:bCs/>
                <w:sz w:val="22"/>
                <w:szCs w:val="22"/>
              </w:rPr>
              <w:t>China</w:t>
            </w:r>
          </w:p>
        </w:tc>
      </w:tr>
      <w:tr w:rsidR="008A3FD8" w:rsidRPr="0057323C" w14:paraId="08235A3F" w14:textId="77777777" w:rsidTr="0057323C">
        <w:trPr>
          <w:trHeight w:val="467"/>
        </w:trPr>
        <w:tc>
          <w:tcPr>
            <w:tcW w:w="0" w:type="auto"/>
            <w:hideMark/>
          </w:tcPr>
          <w:p w14:paraId="3AD4D5DD" w14:textId="77777777" w:rsidR="008A3FD8" w:rsidRPr="0057323C" w:rsidRDefault="008A3FD8" w:rsidP="00A44852">
            <w:pPr>
              <w:spacing w:after="160"/>
              <w:jc w:val="both"/>
              <w:rPr>
                <w:sz w:val="22"/>
                <w:szCs w:val="22"/>
              </w:rPr>
            </w:pPr>
            <w:r w:rsidRPr="0057323C">
              <w:rPr>
                <w:sz w:val="22"/>
                <w:szCs w:val="22"/>
              </w:rPr>
              <w:t>Cola Drinks</w:t>
            </w:r>
          </w:p>
        </w:tc>
        <w:tc>
          <w:tcPr>
            <w:tcW w:w="0" w:type="auto"/>
            <w:vAlign w:val="center"/>
            <w:hideMark/>
          </w:tcPr>
          <w:p w14:paraId="121D4BF1" w14:textId="77777777" w:rsidR="008A3FD8" w:rsidRPr="0057323C" w:rsidRDefault="008A3FD8" w:rsidP="00A44852">
            <w:pPr>
              <w:spacing w:after="160"/>
              <w:jc w:val="center"/>
              <w:rPr>
                <w:sz w:val="22"/>
                <w:szCs w:val="22"/>
              </w:rPr>
            </w:pPr>
            <w:r w:rsidRPr="0057323C">
              <w:rPr>
                <w:rFonts w:ascii="Segoe UI Symbol" w:hAnsi="Segoe UI Symbol" w:cs="Segoe UI Symbol"/>
                <w:sz w:val="22"/>
                <w:szCs w:val="22"/>
              </w:rPr>
              <w:t>✔</w:t>
            </w:r>
          </w:p>
        </w:tc>
        <w:tc>
          <w:tcPr>
            <w:tcW w:w="0" w:type="auto"/>
            <w:vAlign w:val="center"/>
            <w:hideMark/>
          </w:tcPr>
          <w:p w14:paraId="08F70910" w14:textId="77777777" w:rsidR="008A3FD8" w:rsidRPr="0057323C" w:rsidRDefault="008A3FD8" w:rsidP="00A44852">
            <w:pPr>
              <w:spacing w:after="160"/>
              <w:jc w:val="center"/>
              <w:rPr>
                <w:sz w:val="22"/>
                <w:szCs w:val="22"/>
              </w:rPr>
            </w:pPr>
            <w:r w:rsidRPr="0057323C">
              <w:rPr>
                <w:rFonts w:ascii="Segoe UI Symbol" w:hAnsi="Segoe UI Symbol" w:cs="Segoe UI Symbol"/>
                <w:sz w:val="22"/>
                <w:szCs w:val="22"/>
              </w:rPr>
              <w:t>✔</w:t>
            </w:r>
          </w:p>
        </w:tc>
      </w:tr>
      <w:tr w:rsidR="008A3FD8" w:rsidRPr="0057323C" w14:paraId="7876A12F" w14:textId="77777777" w:rsidTr="0057323C">
        <w:trPr>
          <w:trHeight w:val="475"/>
        </w:trPr>
        <w:tc>
          <w:tcPr>
            <w:tcW w:w="0" w:type="auto"/>
            <w:hideMark/>
          </w:tcPr>
          <w:p w14:paraId="4F49D58A" w14:textId="77777777" w:rsidR="008A3FD8" w:rsidRPr="0057323C" w:rsidRDefault="008A3FD8" w:rsidP="00A44852">
            <w:pPr>
              <w:spacing w:after="160"/>
              <w:jc w:val="both"/>
              <w:rPr>
                <w:sz w:val="22"/>
                <w:szCs w:val="22"/>
              </w:rPr>
            </w:pPr>
            <w:r w:rsidRPr="0057323C">
              <w:rPr>
                <w:sz w:val="22"/>
                <w:szCs w:val="22"/>
              </w:rPr>
              <w:t>Sprite/Fanta</w:t>
            </w:r>
          </w:p>
        </w:tc>
        <w:tc>
          <w:tcPr>
            <w:tcW w:w="0" w:type="auto"/>
            <w:vAlign w:val="center"/>
            <w:hideMark/>
          </w:tcPr>
          <w:p w14:paraId="5E91E0E1" w14:textId="77777777" w:rsidR="008A3FD8" w:rsidRPr="0057323C" w:rsidRDefault="008A3FD8" w:rsidP="00A44852">
            <w:pPr>
              <w:spacing w:after="160"/>
              <w:jc w:val="center"/>
              <w:rPr>
                <w:sz w:val="22"/>
                <w:szCs w:val="22"/>
              </w:rPr>
            </w:pPr>
            <w:r w:rsidRPr="0057323C">
              <w:rPr>
                <w:rFonts w:ascii="Segoe UI Symbol" w:hAnsi="Segoe UI Symbol" w:cs="Segoe UI Symbol"/>
                <w:sz w:val="22"/>
                <w:szCs w:val="22"/>
              </w:rPr>
              <w:t>✔</w:t>
            </w:r>
          </w:p>
        </w:tc>
        <w:tc>
          <w:tcPr>
            <w:tcW w:w="0" w:type="auto"/>
            <w:vAlign w:val="center"/>
            <w:hideMark/>
          </w:tcPr>
          <w:p w14:paraId="1D6CF819" w14:textId="77777777" w:rsidR="008A3FD8" w:rsidRPr="0057323C" w:rsidRDefault="008A3FD8" w:rsidP="00A44852">
            <w:pPr>
              <w:spacing w:after="160"/>
              <w:jc w:val="center"/>
              <w:rPr>
                <w:sz w:val="22"/>
                <w:szCs w:val="22"/>
              </w:rPr>
            </w:pPr>
            <w:r w:rsidRPr="0057323C">
              <w:rPr>
                <w:rFonts w:ascii="Segoe UI Symbol" w:hAnsi="Segoe UI Symbol" w:cs="Segoe UI Symbol"/>
                <w:sz w:val="22"/>
                <w:szCs w:val="22"/>
              </w:rPr>
              <w:t>✔</w:t>
            </w:r>
          </w:p>
        </w:tc>
      </w:tr>
      <w:tr w:rsidR="008A3FD8" w:rsidRPr="0057323C" w14:paraId="7DFBE7BF" w14:textId="77777777" w:rsidTr="0057323C">
        <w:trPr>
          <w:trHeight w:val="467"/>
        </w:trPr>
        <w:tc>
          <w:tcPr>
            <w:tcW w:w="0" w:type="auto"/>
            <w:hideMark/>
          </w:tcPr>
          <w:p w14:paraId="7A127A90" w14:textId="77777777" w:rsidR="008A3FD8" w:rsidRPr="0057323C" w:rsidRDefault="008A3FD8" w:rsidP="00A44852">
            <w:pPr>
              <w:spacing w:after="160"/>
              <w:jc w:val="both"/>
              <w:rPr>
                <w:sz w:val="22"/>
                <w:szCs w:val="22"/>
              </w:rPr>
            </w:pPr>
            <w:r w:rsidRPr="0057323C">
              <w:rPr>
                <w:sz w:val="22"/>
                <w:szCs w:val="22"/>
              </w:rPr>
              <w:t>Juices (Minute Maid)</w:t>
            </w:r>
          </w:p>
        </w:tc>
        <w:tc>
          <w:tcPr>
            <w:tcW w:w="0" w:type="auto"/>
            <w:vAlign w:val="center"/>
            <w:hideMark/>
          </w:tcPr>
          <w:p w14:paraId="31F4D522" w14:textId="77777777" w:rsidR="008A3FD8" w:rsidRPr="0057323C" w:rsidRDefault="008A3FD8" w:rsidP="00A44852">
            <w:pPr>
              <w:spacing w:after="160"/>
              <w:jc w:val="center"/>
              <w:rPr>
                <w:sz w:val="22"/>
                <w:szCs w:val="22"/>
              </w:rPr>
            </w:pPr>
            <w:r w:rsidRPr="0057323C">
              <w:rPr>
                <w:rFonts w:ascii="Segoe UI Symbol" w:hAnsi="Segoe UI Symbol" w:cs="Segoe UI Symbol"/>
                <w:sz w:val="22"/>
                <w:szCs w:val="22"/>
              </w:rPr>
              <w:t>✔</w:t>
            </w:r>
          </w:p>
        </w:tc>
        <w:tc>
          <w:tcPr>
            <w:tcW w:w="0" w:type="auto"/>
            <w:vAlign w:val="center"/>
            <w:hideMark/>
          </w:tcPr>
          <w:p w14:paraId="18A145B5" w14:textId="77777777" w:rsidR="008A3FD8" w:rsidRPr="0057323C" w:rsidRDefault="008A3FD8" w:rsidP="00A44852">
            <w:pPr>
              <w:spacing w:after="160"/>
              <w:jc w:val="center"/>
              <w:rPr>
                <w:sz w:val="22"/>
                <w:szCs w:val="22"/>
              </w:rPr>
            </w:pPr>
            <w:r w:rsidRPr="0057323C">
              <w:rPr>
                <w:rFonts w:ascii="Segoe UI Symbol" w:hAnsi="Segoe UI Symbol" w:cs="Segoe UI Symbol"/>
                <w:sz w:val="22"/>
                <w:szCs w:val="22"/>
              </w:rPr>
              <w:t>✔</w:t>
            </w:r>
          </w:p>
        </w:tc>
      </w:tr>
      <w:tr w:rsidR="008A3FD8" w:rsidRPr="0057323C" w14:paraId="267B541A" w14:textId="77777777" w:rsidTr="0057323C">
        <w:trPr>
          <w:trHeight w:val="426"/>
        </w:trPr>
        <w:tc>
          <w:tcPr>
            <w:tcW w:w="0" w:type="auto"/>
            <w:hideMark/>
          </w:tcPr>
          <w:p w14:paraId="43F69707" w14:textId="77777777" w:rsidR="008A3FD8" w:rsidRPr="0057323C" w:rsidRDefault="008A3FD8" w:rsidP="00A44852">
            <w:pPr>
              <w:spacing w:after="160"/>
              <w:jc w:val="both"/>
              <w:rPr>
                <w:sz w:val="22"/>
                <w:szCs w:val="22"/>
              </w:rPr>
            </w:pPr>
            <w:r w:rsidRPr="0057323C">
              <w:rPr>
                <w:sz w:val="22"/>
                <w:szCs w:val="22"/>
              </w:rPr>
              <w:t>Water Brands</w:t>
            </w:r>
          </w:p>
        </w:tc>
        <w:tc>
          <w:tcPr>
            <w:tcW w:w="0" w:type="auto"/>
            <w:vAlign w:val="center"/>
            <w:hideMark/>
          </w:tcPr>
          <w:p w14:paraId="660CBF22" w14:textId="77777777" w:rsidR="008A3FD8" w:rsidRPr="0057323C" w:rsidRDefault="008A3FD8" w:rsidP="00A44852">
            <w:pPr>
              <w:spacing w:after="160"/>
              <w:jc w:val="center"/>
              <w:rPr>
                <w:sz w:val="22"/>
                <w:szCs w:val="22"/>
              </w:rPr>
            </w:pPr>
            <w:r w:rsidRPr="0057323C">
              <w:rPr>
                <w:sz w:val="22"/>
                <w:szCs w:val="22"/>
              </w:rPr>
              <w:t xml:space="preserve">Dasani, </w:t>
            </w:r>
            <w:proofErr w:type="spellStart"/>
            <w:r w:rsidRPr="0057323C">
              <w:rPr>
                <w:sz w:val="22"/>
                <w:szCs w:val="22"/>
              </w:rPr>
              <w:t>Smartwater</w:t>
            </w:r>
            <w:proofErr w:type="spellEnd"/>
          </w:p>
        </w:tc>
        <w:tc>
          <w:tcPr>
            <w:tcW w:w="0" w:type="auto"/>
            <w:vAlign w:val="center"/>
            <w:hideMark/>
          </w:tcPr>
          <w:p w14:paraId="120D6228" w14:textId="77777777" w:rsidR="008A3FD8" w:rsidRPr="0057323C" w:rsidRDefault="008A3FD8" w:rsidP="00A44852">
            <w:pPr>
              <w:spacing w:after="160"/>
              <w:jc w:val="center"/>
              <w:rPr>
                <w:sz w:val="22"/>
                <w:szCs w:val="22"/>
              </w:rPr>
            </w:pPr>
            <w:r w:rsidRPr="0057323C">
              <w:rPr>
                <w:sz w:val="22"/>
                <w:szCs w:val="22"/>
              </w:rPr>
              <w:t>Ice Dew</w:t>
            </w:r>
          </w:p>
        </w:tc>
      </w:tr>
      <w:tr w:rsidR="008A3FD8" w:rsidRPr="0057323C" w14:paraId="23AD062F" w14:textId="77777777" w:rsidTr="0057323C">
        <w:trPr>
          <w:trHeight w:val="426"/>
        </w:trPr>
        <w:tc>
          <w:tcPr>
            <w:tcW w:w="0" w:type="auto"/>
            <w:hideMark/>
          </w:tcPr>
          <w:p w14:paraId="64562C6E" w14:textId="77777777" w:rsidR="008A3FD8" w:rsidRPr="0057323C" w:rsidRDefault="008A3FD8" w:rsidP="00A44852">
            <w:pPr>
              <w:spacing w:after="160"/>
              <w:jc w:val="both"/>
              <w:rPr>
                <w:sz w:val="22"/>
                <w:szCs w:val="22"/>
              </w:rPr>
            </w:pPr>
            <w:r w:rsidRPr="0057323C">
              <w:rPr>
                <w:sz w:val="22"/>
                <w:szCs w:val="22"/>
              </w:rPr>
              <w:t>Tea/Coffee</w:t>
            </w:r>
          </w:p>
        </w:tc>
        <w:tc>
          <w:tcPr>
            <w:tcW w:w="0" w:type="auto"/>
            <w:vAlign w:val="center"/>
            <w:hideMark/>
          </w:tcPr>
          <w:p w14:paraId="58F360A2" w14:textId="77777777" w:rsidR="008A3FD8" w:rsidRPr="0057323C" w:rsidRDefault="008A3FD8" w:rsidP="00A44852">
            <w:pPr>
              <w:spacing w:after="160"/>
              <w:jc w:val="center"/>
              <w:rPr>
                <w:sz w:val="22"/>
                <w:szCs w:val="22"/>
              </w:rPr>
            </w:pPr>
            <w:r w:rsidRPr="0057323C">
              <w:rPr>
                <w:sz w:val="22"/>
                <w:szCs w:val="22"/>
              </w:rPr>
              <w:t>Georgia Coffee, Costa RTD</w:t>
            </w:r>
          </w:p>
        </w:tc>
        <w:tc>
          <w:tcPr>
            <w:tcW w:w="0" w:type="auto"/>
            <w:vAlign w:val="center"/>
            <w:hideMark/>
          </w:tcPr>
          <w:p w14:paraId="0BCF1D8B" w14:textId="77777777" w:rsidR="008A3FD8" w:rsidRPr="0057323C" w:rsidRDefault="008A3FD8" w:rsidP="00A44852">
            <w:pPr>
              <w:spacing w:after="160"/>
              <w:jc w:val="center"/>
              <w:rPr>
                <w:sz w:val="22"/>
                <w:szCs w:val="22"/>
              </w:rPr>
            </w:pPr>
            <w:r w:rsidRPr="0057323C">
              <w:rPr>
                <w:sz w:val="22"/>
                <w:szCs w:val="22"/>
              </w:rPr>
              <w:t>Local tea drinks, Costa RTD</w:t>
            </w:r>
          </w:p>
        </w:tc>
      </w:tr>
      <w:tr w:rsidR="008A3FD8" w:rsidRPr="0057323C" w14:paraId="1B9A33DA" w14:textId="77777777" w:rsidTr="0057323C">
        <w:trPr>
          <w:trHeight w:val="426"/>
        </w:trPr>
        <w:tc>
          <w:tcPr>
            <w:tcW w:w="0" w:type="auto"/>
            <w:hideMark/>
          </w:tcPr>
          <w:p w14:paraId="3FD304C1" w14:textId="77777777" w:rsidR="008A3FD8" w:rsidRPr="0057323C" w:rsidRDefault="008A3FD8" w:rsidP="00A44852">
            <w:pPr>
              <w:spacing w:after="160"/>
              <w:jc w:val="both"/>
              <w:rPr>
                <w:sz w:val="22"/>
                <w:szCs w:val="22"/>
              </w:rPr>
            </w:pPr>
            <w:r w:rsidRPr="0057323C">
              <w:rPr>
                <w:sz w:val="22"/>
                <w:szCs w:val="22"/>
              </w:rPr>
              <w:t>Sports Drinks</w:t>
            </w:r>
          </w:p>
        </w:tc>
        <w:tc>
          <w:tcPr>
            <w:tcW w:w="0" w:type="auto"/>
            <w:vAlign w:val="center"/>
            <w:hideMark/>
          </w:tcPr>
          <w:p w14:paraId="1D6A2520" w14:textId="77777777" w:rsidR="008A3FD8" w:rsidRPr="0057323C" w:rsidRDefault="008A3FD8" w:rsidP="00A44852">
            <w:pPr>
              <w:spacing w:after="160"/>
              <w:jc w:val="center"/>
              <w:rPr>
                <w:sz w:val="22"/>
                <w:szCs w:val="22"/>
              </w:rPr>
            </w:pPr>
            <w:r w:rsidRPr="0057323C">
              <w:rPr>
                <w:sz w:val="22"/>
                <w:szCs w:val="22"/>
              </w:rPr>
              <w:t>Powerade</w:t>
            </w:r>
          </w:p>
        </w:tc>
        <w:tc>
          <w:tcPr>
            <w:tcW w:w="0" w:type="auto"/>
            <w:vAlign w:val="center"/>
            <w:hideMark/>
          </w:tcPr>
          <w:p w14:paraId="0C1EFB45" w14:textId="77777777" w:rsidR="008A3FD8" w:rsidRPr="0057323C" w:rsidRDefault="008A3FD8" w:rsidP="00A44852">
            <w:pPr>
              <w:spacing w:after="160"/>
              <w:jc w:val="center"/>
              <w:rPr>
                <w:sz w:val="22"/>
                <w:szCs w:val="22"/>
              </w:rPr>
            </w:pPr>
            <w:r w:rsidRPr="0057323C">
              <w:rPr>
                <w:sz w:val="22"/>
                <w:szCs w:val="22"/>
              </w:rPr>
              <w:t>Powerade (small presence)</w:t>
            </w:r>
          </w:p>
        </w:tc>
      </w:tr>
    </w:tbl>
    <w:p w14:paraId="50611CE6" w14:textId="389E7693" w:rsidR="00D45DB9" w:rsidRDefault="008A3FD8" w:rsidP="00A44852">
      <w:pPr>
        <w:spacing w:before="240"/>
        <w:jc w:val="both"/>
      </w:pPr>
      <w:r w:rsidRPr="008A3FD8">
        <w:lastRenderedPageBreak/>
        <w:t>The USA has a wider portfolio because the market is more mature and highly diversified</w:t>
      </w:r>
      <w:r w:rsidR="00D45DB9">
        <w:t xml:space="preserve"> </w:t>
      </w:r>
      <w:r w:rsidR="00D45DB9" w:rsidRPr="00D45DB9">
        <w:t>(</w:t>
      </w:r>
      <w:proofErr w:type="spellStart"/>
      <w:r w:rsidR="00D45DB9" w:rsidRPr="00D45DB9">
        <w:t>Herzlich</w:t>
      </w:r>
      <w:proofErr w:type="spellEnd"/>
      <w:r w:rsidR="00D45DB9" w:rsidRPr="00D45DB9">
        <w:t>, 2025)</w:t>
      </w:r>
      <w:r w:rsidRPr="008A3FD8">
        <w:t>. China’s portfolio is adapted to Asian tastes, with a stronger presence of tea and juice-based beverages</w:t>
      </w:r>
      <w:r w:rsidR="00D45DB9">
        <w:t xml:space="preserve"> </w:t>
      </w:r>
      <w:r w:rsidR="00D45DB9" w:rsidRPr="00D45DB9">
        <w:t>(Chen, 2023)</w:t>
      </w:r>
      <w:r w:rsidRPr="008A3FD8">
        <w:t>.</w:t>
      </w:r>
    </w:p>
    <w:p w14:paraId="5236F5E6" w14:textId="38C71DEB" w:rsidR="00D45DB9" w:rsidRPr="00D45DB9" w:rsidRDefault="00D45DB9" w:rsidP="00A44852">
      <w:pPr>
        <w:spacing w:before="240"/>
        <w:jc w:val="both"/>
      </w:pPr>
      <w:r w:rsidRPr="00D45DB9">
        <w:rPr>
          <w:b/>
          <w:bCs/>
        </w:rPr>
        <w:t>Branding Strategies</w:t>
      </w:r>
      <w:r>
        <w:rPr>
          <w:b/>
          <w:bCs/>
        </w:rPr>
        <w:t xml:space="preserve">: </w:t>
      </w:r>
      <w:r w:rsidRPr="00D45DB9">
        <w:t>Coca-Cola uses a combination of branding strategies</w:t>
      </w:r>
      <w:r>
        <w:t xml:space="preserve"> </w:t>
      </w:r>
      <w:r w:rsidRPr="00D45DB9">
        <w:t>(</w:t>
      </w:r>
      <w:proofErr w:type="spellStart"/>
      <w:r w:rsidRPr="00D45DB9">
        <w:t>Prezlab</w:t>
      </w:r>
      <w:proofErr w:type="spellEnd"/>
      <w:r w:rsidRPr="00D45DB9">
        <w:t>, 2024):</w:t>
      </w:r>
    </w:p>
    <w:p w14:paraId="21845099" w14:textId="5045311E" w:rsidR="00D45DB9" w:rsidRPr="00D45DB9" w:rsidRDefault="00D45DB9" w:rsidP="00A44852">
      <w:pPr>
        <w:numPr>
          <w:ilvl w:val="0"/>
          <w:numId w:val="9"/>
        </w:numPr>
        <w:tabs>
          <w:tab w:val="clear" w:pos="720"/>
          <w:tab w:val="num" w:pos="1134"/>
        </w:tabs>
        <w:spacing w:before="240"/>
        <w:ind w:left="426"/>
        <w:jc w:val="both"/>
      </w:pPr>
      <w:r w:rsidRPr="00D45DB9">
        <w:rPr>
          <w:b/>
          <w:bCs/>
        </w:rPr>
        <w:t>Family / Corporate umbrella branding:</w:t>
      </w:r>
      <w:r>
        <w:t xml:space="preserve"> </w:t>
      </w:r>
      <w:r w:rsidRPr="00D45DB9">
        <w:t xml:space="preserve">The Coca-Cola name and script logo endorse many variants (Original, Zero, Cherry, Peach). The master brand provides trust and emotional equity in both </w:t>
      </w:r>
      <w:r w:rsidR="0006400B">
        <w:t xml:space="preserve">the </w:t>
      </w:r>
      <w:r w:rsidRPr="00D45DB9">
        <w:t>USA and China.</w:t>
      </w:r>
    </w:p>
    <w:p w14:paraId="6C14C177" w14:textId="7EA7E15E" w:rsidR="00D45DB9" w:rsidRPr="00D45DB9" w:rsidRDefault="00D45DB9" w:rsidP="00A44852">
      <w:pPr>
        <w:numPr>
          <w:ilvl w:val="0"/>
          <w:numId w:val="9"/>
        </w:numPr>
        <w:tabs>
          <w:tab w:val="clear" w:pos="720"/>
          <w:tab w:val="num" w:pos="1134"/>
        </w:tabs>
        <w:spacing w:before="240"/>
        <w:ind w:left="426"/>
        <w:jc w:val="both"/>
      </w:pPr>
      <w:r w:rsidRPr="00D45DB9">
        <w:rPr>
          <w:b/>
          <w:bCs/>
        </w:rPr>
        <w:t>Range branding:</w:t>
      </w:r>
      <w:r>
        <w:t xml:space="preserve">  </w:t>
      </w:r>
      <w:r w:rsidRPr="00D45DB9">
        <w:t>Sub-ranges such as Coca-Cola Zero Sugar, Coca-Cola Creations and Simply form families with a common promise (e.g. zero sugar, limited edition experiences, “100% juice” positioning).</w:t>
      </w:r>
    </w:p>
    <w:p w14:paraId="734EE1CC" w14:textId="389572BA" w:rsidR="00D45DB9" w:rsidRPr="00D45DB9" w:rsidRDefault="00D45DB9" w:rsidP="00A44852">
      <w:pPr>
        <w:numPr>
          <w:ilvl w:val="0"/>
          <w:numId w:val="9"/>
        </w:numPr>
        <w:tabs>
          <w:tab w:val="clear" w:pos="720"/>
          <w:tab w:val="num" w:pos="1134"/>
        </w:tabs>
        <w:spacing w:before="240"/>
        <w:ind w:left="426"/>
        <w:jc w:val="both"/>
      </w:pPr>
      <w:r w:rsidRPr="00D45DB9">
        <w:rPr>
          <w:b/>
          <w:bCs/>
        </w:rPr>
        <w:t>Individual product branding:</w:t>
      </w:r>
      <w:r>
        <w:t xml:space="preserve"> </w:t>
      </w:r>
      <w:r w:rsidRPr="00D45DB9">
        <w:t>Some lines (e.g. Sprite, Fanta, Powerade, Minute Maid, Costa Coffee) have distinct brand names and personalities even though they sit under The Coca-Cola Company umbrella.</w:t>
      </w:r>
    </w:p>
    <w:p w14:paraId="16C6DFBF" w14:textId="011FCFC0" w:rsidR="00ED77F2" w:rsidRPr="00590E09" w:rsidRDefault="00D45DB9" w:rsidP="00A44852">
      <w:pPr>
        <w:spacing w:before="240"/>
        <w:jc w:val="both"/>
      </w:pPr>
      <w:r w:rsidRPr="00D45DB9">
        <w:t xml:space="preserve">Because Coca-Cola already uses strong umbrella and range branding, line filling is used more to add </w:t>
      </w:r>
      <w:proofErr w:type="spellStart"/>
      <w:r w:rsidRPr="00D45DB9">
        <w:t>flavours</w:t>
      </w:r>
      <w:proofErr w:type="spellEnd"/>
      <w:r w:rsidRPr="00D45DB9">
        <w:t xml:space="preserve"> or pack sizes within each brand (e.g. more zero-sugar </w:t>
      </w:r>
      <w:proofErr w:type="spellStart"/>
      <w:r w:rsidRPr="00D45DB9">
        <w:t>flavours</w:t>
      </w:r>
      <w:proofErr w:type="spellEnd"/>
      <w:r w:rsidRPr="00D45DB9">
        <w:t xml:space="preserve"> in </w:t>
      </w:r>
      <w:r w:rsidR="0006400B">
        <w:t xml:space="preserve">the </w:t>
      </w:r>
      <w:r w:rsidRPr="00D45DB9">
        <w:t xml:space="preserve">USA; more local fruit </w:t>
      </w:r>
      <w:proofErr w:type="spellStart"/>
      <w:r w:rsidRPr="00D45DB9">
        <w:t>flavours</w:t>
      </w:r>
      <w:proofErr w:type="spellEnd"/>
      <w:r w:rsidRPr="00D45DB9">
        <w:t xml:space="preserve"> in China) rather than to create totally new names</w:t>
      </w:r>
      <w:r>
        <w:t xml:space="preserve"> </w:t>
      </w:r>
      <w:r w:rsidRPr="00D45DB9">
        <w:t>(</w:t>
      </w:r>
      <w:proofErr w:type="spellStart"/>
      <w:r w:rsidRPr="00D45DB9">
        <w:t>Simamora</w:t>
      </w:r>
      <w:proofErr w:type="spellEnd"/>
      <w:r w:rsidRPr="00D45DB9">
        <w:t>, Putra and Pinardi, 2024).</w:t>
      </w:r>
    </w:p>
    <w:p w14:paraId="1290E53F" w14:textId="4D49797F" w:rsidR="00D45DB9" w:rsidRPr="00D45DB9" w:rsidRDefault="00D45DB9" w:rsidP="00A44852">
      <w:pPr>
        <w:spacing w:before="240"/>
        <w:jc w:val="both"/>
        <w:rPr>
          <w:b/>
          <w:bCs/>
        </w:rPr>
      </w:pPr>
      <w:r w:rsidRPr="00D45DB9">
        <w:rPr>
          <w:b/>
          <w:bCs/>
        </w:rPr>
        <w:t>Line Stretching and Brand Extension</w:t>
      </w:r>
    </w:p>
    <w:p w14:paraId="5BB76C84" w14:textId="6A862403" w:rsidR="00D45DB9" w:rsidRPr="00D45DB9" w:rsidRDefault="00D45DB9" w:rsidP="00A44852">
      <w:pPr>
        <w:spacing w:before="240"/>
        <w:jc w:val="both"/>
      </w:pPr>
      <w:r w:rsidRPr="00D45DB9">
        <w:rPr>
          <w:b/>
          <w:bCs/>
        </w:rPr>
        <w:t>Line stretching downward:</w:t>
      </w:r>
      <w:r>
        <w:t xml:space="preserve"> </w:t>
      </w:r>
      <w:r w:rsidRPr="00D45DB9">
        <w:t>In emerging markets like China, Coca-Cola sells smaller, low-price packs (e.g. 250 ml returnable glass bottles) to reach lower-income consumers</w:t>
      </w:r>
      <w:r w:rsidR="00F064E7" w:rsidRPr="00F064E7">
        <w:t>,</w:t>
      </w:r>
      <w:r w:rsidRPr="00D45DB9">
        <w:t xml:space="preserve"> a downward stretch in affordability</w:t>
      </w:r>
      <w:r w:rsidR="00F064E7">
        <w:t xml:space="preserve"> </w:t>
      </w:r>
      <w:r w:rsidR="00F064E7" w:rsidRPr="00F064E7">
        <w:t>(Chen, 2023)</w:t>
      </w:r>
      <w:r w:rsidRPr="00D45DB9">
        <w:t>.</w:t>
      </w:r>
    </w:p>
    <w:p w14:paraId="26CADA7F" w14:textId="4C719C62" w:rsidR="00D45DB9" w:rsidRPr="00D45DB9" w:rsidRDefault="00D45DB9" w:rsidP="00A44852">
      <w:pPr>
        <w:spacing w:before="240"/>
        <w:jc w:val="both"/>
      </w:pPr>
      <w:r w:rsidRPr="00D45DB9">
        <w:rPr>
          <w:b/>
          <w:bCs/>
        </w:rPr>
        <w:t>Line stretching upward:</w:t>
      </w:r>
      <w:r>
        <w:t xml:space="preserve"> </w:t>
      </w:r>
      <w:r w:rsidRPr="00D45DB9">
        <w:t xml:space="preserve">In the USA, Coca-Cola has introduced premium </w:t>
      </w:r>
      <w:r w:rsidR="00F064E7" w:rsidRPr="00D45DB9">
        <w:t>glass bottle</w:t>
      </w:r>
      <w:r w:rsidRPr="00D45DB9">
        <w:t xml:space="preserve"> formats, </w:t>
      </w:r>
      <w:proofErr w:type="spellStart"/>
      <w:r w:rsidRPr="00D45DB9">
        <w:t>speciality</w:t>
      </w:r>
      <w:proofErr w:type="spellEnd"/>
      <w:r w:rsidRPr="00D45DB9">
        <w:t xml:space="preserve"> mixers and craft-style </w:t>
      </w:r>
      <w:proofErr w:type="spellStart"/>
      <w:r w:rsidRPr="00D45DB9">
        <w:t>flavours</w:t>
      </w:r>
      <w:proofErr w:type="spellEnd"/>
      <w:r w:rsidRPr="00D45DB9">
        <w:t>, stretching the line upwards to more sophisticated, higher-margin segments</w:t>
      </w:r>
      <w:r w:rsidR="00F064E7">
        <w:t xml:space="preserve"> </w:t>
      </w:r>
      <w:r w:rsidR="00F064E7" w:rsidRPr="00F064E7">
        <w:t>(</w:t>
      </w:r>
      <w:proofErr w:type="spellStart"/>
      <w:r w:rsidR="00F064E7" w:rsidRPr="00F064E7">
        <w:t>Smilevska</w:t>
      </w:r>
      <w:proofErr w:type="spellEnd"/>
      <w:r w:rsidR="00F064E7" w:rsidRPr="00F064E7">
        <w:t>, 2023)</w:t>
      </w:r>
      <w:r w:rsidRPr="00D45DB9">
        <w:t>.</w:t>
      </w:r>
    </w:p>
    <w:p w14:paraId="4F2D0C1C" w14:textId="15FFDEBA" w:rsidR="00D45DB9" w:rsidRPr="00D45DB9" w:rsidRDefault="00D45DB9" w:rsidP="00A44852">
      <w:pPr>
        <w:spacing w:before="240"/>
        <w:jc w:val="both"/>
      </w:pPr>
      <w:r w:rsidRPr="00D45DB9">
        <w:rPr>
          <w:b/>
          <w:bCs/>
        </w:rPr>
        <w:lastRenderedPageBreak/>
        <w:t>Related brand extensions:</w:t>
      </w:r>
      <w:r>
        <w:t xml:space="preserve"> </w:t>
      </w:r>
      <w:r w:rsidRPr="00D45DB9">
        <w:t>New beverages under existing or related brand names, e.g. Diet Coke, Coca-Cola Zero Sugar, Fanta spin-offs, Minute Maid juices, Costa Coffee ready-to-drink cans</w:t>
      </w:r>
      <w:r w:rsidR="00F064E7">
        <w:t xml:space="preserve"> </w:t>
      </w:r>
      <w:r w:rsidR="00F064E7" w:rsidRPr="00D45DB9">
        <w:t>(</w:t>
      </w:r>
      <w:proofErr w:type="spellStart"/>
      <w:r w:rsidR="00F064E7" w:rsidRPr="00D45DB9">
        <w:t>Simamora</w:t>
      </w:r>
      <w:proofErr w:type="spellEnd"/>
      <w:r w:rsidR="00F064E7" w:rsidRPr="00D45DB9">
        <w:t>, Putra and Pinardi, 2024)</w:t>
      </w:r>
      <w:r w:rsidRPr="00D45DB9">
        <w:t>.</w:t>
      </w:r>
    </w:p>
    <w:p w14:paraId="0E365D13" w14:textId="702DFBA3" w:rsidR="00D45DB9" w:rsidRPr="00D45DB9" w:rsidRDefault="00D45DB9" w:rsidP="00A44852">
      <w:pPr>
        <w:spacing w:before="240"/>
        <w:jc w:val="both"/>
      </w:pPr>
      <w:r w:rsidRPr="00D45DB9">
        <w:rPr>
          <w:b/>
          <w:bCs/>
        </w:rPr>
        <w:t>Unrelated brand extensions:</w:t>
      </w:r>
      <w:r>
        <w:t xml:space="preserve"> </w:t>
      </w:r>
      <w:r w:rsidRPr="00D45DB9">
        <w:t xml:space="preserve">Coca-Cola has extended into merchandise and clothing (T-shirts, </w:t>
      </w:r>
      <w:r w:rsidR="0006400B">
        <w:t>collectables</w:t>
      </w:r>
      <w:r w:rsidRPr="00D45DB9">
        <w:t>) and themed experiences (World of Coca-Cola attractions), which are not beverages but leverage brand equity</w:t>
      </w:r>
      <w:r w:rsidR="00F064E7" w:rsidRPr="00F064E7">
        <w:t xml:space="preserve"> (</w:t>
      </w:r>
      <w:proofErr w:type="spellStart"/>
      <w:r w:rsidR="00F064E7" w:rsidRPr="00F064E7">
        <w:t>Prezlab</w:t>
      </w:r>
      <w:proofErr w:type="spellEnd"/>
      <w:r w:rsidR="00F064E7" w:rsidRPr="00F064E7">
        <w:t>, 2024)</w:t>
      </w:r>
      <w:r w:rsidRPr="00D45DB9">
        <w:t>.</w:t>
      </w:r>
    </w:p>
    <w:p w14:paraId="19BE6EC6" w14:textId="77777777" w:rsidR="008A3FD8" w:rsidRPr="008A3FD8" w:rsidRDefault="008A3FD8" w:rsidP="00A44852">
      <w:pPr>
        <w:jc w:val="both"/>
        <w:rPr>
          <w:b/>
          <w:bCs/>
        </w:rPr>
      </w:pPr>
      <w:r w:rsidRPr="008A3FD8">
        <w:rPr>
          <w:b/>
          <w:bCs/>
        </w:rPr>
        <w:t>Product Adaptation Factors in International Markets</w:t>
      </w:r>
    </w:p>
    <w:p w14:paraId="39AC666A" w14:textId="2F1B9141" w:rsidR="008A3FD8" w:rsidRPr="008A3FD8" w:rsidRDefault="008A3FD8" w:rsidP="00A44852">
      <w:pPr>
        <w:jc w:val="both"/>
      </w:pPr>
      <w:r w:rsidRPr="008A3FD8">
        <w:t xml:space="preserve">Several product factors change between </w:t>
      </w:r>
      <w:r w:rsidR="0006400B">
        <w:t xml:space="preserve">the </w:t>
      </w:r>
      <w:r w:rsidRPr="008A3FD8">
        <w:t>USA and China:</w:t>
      </w:r>
    </w:p>
    <w:p w14:paraId="25E1CB19" w14:textId="4FA039F6" w:rsidR="008A3FD8" w:rsidRPr="008A3FD8" w:rsidRDefault="008A3FD8" w:rsidP="00A44852">
      <w:pPr>
        <w:numPr>
          <w:ilvl w:val="0"/>
          <w:numId w:val="6"/>
        </w:numPr>
        <w:jc w:val="both"/>
      </w:pPr>
      <w:r w:rsidRPr="008A3FD8">
        <w:rPr>
          <w:b/>
          <w:bCs/>
        </w:rPr>
        <w:t>Features and Benefits:</w:t>
      </w:r>
      <w:r w:rsidR="00D45DB9">
        <w:t xml:space="preserve"> </w:t>
      </w:r>
      <w:r w:rsidR="0006400B">
        <w:t xml:space="preserve">The </w:t>
      </w:r>
      <w:r w:rsidRPr="008A3FD8">
        <w:t xml:space="preserve">USA has more zero-sugar and functional drinks; China features more local fruit </w:t>
      </w:r>
      <w:proofErr w:type="spellStart"/>
      <w:r w:rsidRPr="008A3FD8">
        <w:t>flavours</w:t>
      </w:r>
      <w:proofErr w:type="spellEnd"/>
      <w:r w:rsidRPr="008A3FD8">
        <w:t xml:space="preserve"> and </w:t>
      </w:r>
      <w:proofErr w:type="spellStart"/>
      <w:r w:rsidRPr="008A3FD8">
        <w:t>fibre</w:t>
      </w:r>
      <w:proofErr w:type="spellEnd"/>
      <w:r w:rsidRPr="008A3FD8">
        <w:t>-enhanced drinks.</w:t>
      </w:r>
    </w:p>
    <w:p w14:paraId="623948B5" w14:textId="03D261D1" w:rsidR="008A3FD8" w:rsidRPr="008A3FD8" w:rsidRDefault="008A3FD8" w:rsidP="00A44852">
      <w:pPr>
        <w:numPr>
          <w:ilvl w:val="0"/>
          <w:numId w:val="6"/>
        </w:numPr>
        <w:jc w:val="both"/>
      </w:pPr>
      <w:r w:rsidRPr="008A3FD8">
        <w:rPr>
          <w:b/>
          <w:bCs/>
        </w:rPr>
        <w:t>Brand Name</w:t>
      </w:r>
      <w:r w:rsidR="00D45DB9">
        <w:rPr>
          <w:b/>
          <w:bCs/>
        </w:rPr>
        <w:t>:</w:t>
      </w:r>
      <w:r w:rsidR="00D45DB9">
        <w:t xml:space="preserve"> C</w:t>
      </w:r>
      <w:r w:rsidRPr="008A3FD8">
        <w:t>hinese translation “</w:t>
      </w:r>
      <w:r w:rsidRPr="008A3FD8">
        <w:t>可口可乐</w:t>
      </w:r>
      <w:r w:rsidRPr="008A3FD8">
        <w:t>” carries positive meaning (“delicious happiness”).</w:t>
      </w:r>
    </w:p>
    <w:p w14:paraId="4AA744A9" w14:textId="35A00433" w:rsidR="008A3FD8" w:rsidRPr="008A3FD8" w:rsidRDefault="008A3FD8" w:rsidP="00A44852">
      <w:pPr>
        <w:numPr>
          <w:ilvl w:val="0"/>
          <w:numId w:val="6"/>
        </w:numPr>
        <w:jc w:val="both"/>
      </w:pPr>
      <w:r w:rsidRPr="008A3FD8">
        <w:rPr>
          <w:b/>
          <w:bCs/>
        </w:rPr>
        <w:t>Packaging &amp; Labelling:</w:t>
      </w:r>
      <w:r w:rsidR="00D45DB9">
        <w:t xml:space="preserve"> </w:t>
      </w:r>
      <w:r w:rsidRPr="008A3FD8">
        <w:t>China uses bilingual labels and festival-themed red designs.</w:t>
      </w:r>
    </w:p>
    <w:p w14:paraId="0E01D95F" w14:textId="35B27381" w:rsidR="008A3FD8" w:rsidRPr="008A3FD8" w:rsidRDefault="008A3FD8" w:rsidP="00A44852">
      <w:pPr>
        <w:numPr>
          <w:ilvl w:val="0"/>
          <w:numId w:val="6"/>
        </w:numPr>
        <w:jc w:val="both"/>
      </w:pPr>
      <w:r w:rsidRPr="008A3FD8">
        <w:rPr>
          <w:b/>
          <w:bCs/>
        </w:rPr>
        <w:t>Size:</w:t>
      </w:r>
      <w:r w:rsidR="00D45DB9">
        <w:t xml:space="preserve"> </w:t>
      </w:r>
      <w:r w:rsidRPr="008A3FD8">
        <w:t xml:space="preserve">USA uses larger 1–2 </w:t>
      </w:r>
      <w:proofErr w:type="spellStart"/>
      <w:r w:rsidRPr="008A3FD8">
        <w:t>litre</w:t>
      </w:r>
      <w:proofErr w:type="spellEnd"/>
      <w:r w:rsidRPr="008A3FD8">
        <w:t xml:space="preserve"> bottles; China </w:t>
      </w:r>
      <w:proofErr w:type="spellStart"/>
      <w:r w:rsidRPr="008A3FD8">
        <w:t>emphasises</w:t>
      </w:r>
      <w:proofErr w:type="spellEnd"/>
      <w:r w:rsidRPr="008A3FD8">
        <w:t xml:space="preserve"> smaller on-the-go bottles.</w:t>
      </w:r>
    </w:p>
    <w:p w14:paraId="77FCBA0B" w14:textId="50DC79EB" w:rsidR="008A3FD8" w:rsidRPr="008A3FD8" w:rsidRDefault="008A3FD8" w:rsidP="00A44852">
      <w:pPr>
        <w:numPr>
          <w:ilvl w:val="0"/>
          <w:numId w:val="6"/>
        </w:numPr>
        <w:jc w:val="both"/>
      </w:pPr>
      <w:r w:rsidRPr="008A3FD8">
        <w:rPr>
          <w:b/>
          <w:bCs/>
        </w:rPr>
        <w:t>Quality Perception:</w:t>
      </w:r>
      <w:r w:rsidR="00D45DB9">
        <w:t xml:space="preserve"> </w:t>
      </w:r>
      <w:r w:rsidRPr="008A3FD8">
        <w:t>The formula is globally consistent</w:t>
      </w:r>
      <w:r w:rsidR="0006400B">
        <w:t>,</w:t>
      </w:r>
      <w:r w:rsidRPr="008A3FD8">
        <w:t xml:space="preserve"> but sweetness and carbonation may be adjusted slightly for local preferences.</w:t>
      </w:r>
    </w:p>
    <w:p w14:paraId="2E549C7C" w14:textId="28617A2F" w:rsidR="008A3FD8" w:rsidRPr="008A3FD8" w:rsidRDefault="008A3FD8" w:rsidP="00A44852">
      <w:pPr>
        <w:pStyle w:val="Heading2"/>
      </w:pPr>
      <w:bookmarkStart w:id="40" w:name="_Toc216804838"/>
      <w:r w:rsidRPr="008A3FD8">
        <w:t>Price</w:t>
      </w:r>
      <w:bookmarkEnd w:id="40"/>
    </w:p>
    <w:p w14:paraId="4F3291C6" w14:textId="51A63B39" w:rsidR="004E1A15" w:rsidRPr="008A3FD8" w:rsidRDefault="008A3FD8" w:rsidP="00A44852">
      <w:pPr>
        <w:jc w:val="both"/>
      </w:pPr>
      <w:r w:rsidRPr="008A3FD8">
        <w:t>In the USA, pricing reflects a mature and competitive market, with regular promotions and bundle offers. Premium formats (e.g. glass bottles) are priced higher</w:t>
      </w:r>
      <w:r w:rsidR="006C23F9">
        <w:t xml:space="preserve"> </w:t>
      </w:r>
      <w:r w:rsidR="006C23F9" w:rsidRPr="006C23F9">
        <w:t>(Tabassum, 2025)</w:t>
      </w:r>
      <w:r w:rsidRPr="008A3FD8">
        <w:t>. In China, Coca-Cola uses value-based pricing with many small</w:t>
      </w:r>
      <w:r w:rsidR="0006400B">
        <w:t>,</w:t>
      </w:r>
      <w:r w:rsidRPr="008A3FD8">
        <w:t xml:space="preserve"> affordable packs, fitting local income variations. </w:t>
      </w:r>
      <w:r w:rsidR="006C23F9" w:rsidRPr="006C23F9">
        <w:t>Chen</w:t>
      </w:r>
      <w:r w:rsidR="006C23F9">
        <w:t xml:space="preserve"> (</w:t>
      </w:r>
      <w:r w:rsidR="006C23F9" w:rsidRPr="006C23F9">
        <w:t>2023)</w:t>
      </w:r>
      <w:r w:rsidR="006C23F9">
        <w:t xml:space="preserve"> </w:t>
      </w:r>
      <w:r w:rsidRPr="008A3FD8">
        <w:t>supports that affordability is crucial for success in emerging Asian markets.</w:t>
      </w:r>
      <w:r w:rsidR="004E1A15">
        <w:t xml:space="preserve"> I</w:t>
      </w:r>
      <w:r w:rsidR="004E1A15" w:rsidRPr="004E1A15">
        <w:t xml:space="preserve">t mainly follows competition-based pricing against Pepsi and local cola. It also </w:t>
      </w:r>
      <w:r w:rsidR="00125196" w:rsidRPr="004E1A15">
        <w:t>has</w:t>
      </w:r>
      <w:r w:rsidR="004E1A15" w:rsidRPr="004E1A15">
        <w:t xml:space="preserve"> psychological prices such as $1.99 or ¥2.90</w:t>
      </w:r>
      <w:r w:rsidR="0006400B">
        <w:t>,</w:t>
      </w:r>
      <w:r w:rsidR="004E1A15" w:rsidRPr="004E1A15">
        <w:t xml:space="preserve"> so the product looks cheaper than a round number and feels more affordable.</w:t>
      </w:r>
    </w:p>
    <w:p w14:paraId="69ABF6F6" w14:textId="6A4A598B" w:rsidR="008A3FD8" w:rsidRDefault="008A3FD8" w:rsidP="00A44852">
      <w:pPr>
        <w:pStyle w:val="Heading2"/>
      </w:pPr>
      <w:bookmarkStart w:id="41" w:name="_Toc216804839"/>
      <w:r w:rsidRPr="008A3FD8">
        <w:t>Place (Distribution and Entry Mode)</w:t>
      </w:r>
      <w:bookmarkEnd w:id="41"/>
    </w:p>
    <w:p w14:paraId="0E3D2178" w14:textId="1D24AF5C" w:rsidR="007974F8" w:rsidRPr="007974F8" w:rsidRDefault="007974F8" w:rsidP="00A44852">
      <w:pPr>
        <w:jc w:val="both"/>
      </w:pPr>
      <w:r w:rsidRPr="007974F8">
        <w:t xml:space="preserve">In the USA, Coca-Cola uses a mainly indirect distribution model via franchised/owned bottlers that supply supermarkets, convenience stores, vending, and fast-food chains. In China, Coca-Cola </w:t>
      </w:r>
      <w:r w:rsidRPr="007974F8">
        <w:lastRenderedPageBreak/>
        <w:t xml:space="preserve">expanded through equity joint ventures (e.g., with COFCO and Swire), with JV bottlers distributing through modern trade, traditional retail, and </w:t>
      </w:r>
      <w:proofErr w:type="gramStart"/>
      <w:r w:rsidRPr="007974F8">
        <w:t>on-premise</w:t>
      </w:r>
      <w:proofErr w:type="gramEnd"/>
      <w:r w:rsidRPr="007974F8">
        <w:t xml:space="preserve"> channels. </w:t>
      </w:r>
      <w:r w:rsidRPr="008A3FD8">
        <w:t>Yao and Shen (2011) highlight that JV entry reduced political risk and improved local distribution capability.</w:t>
      </w:r>
      <w:r>
        <w:t xml:space="preserve"> </w:t>
      </w:r>
      <w:r w:rsidRPr="007974F8">
        <w:t>JVs offer local market knowledge, partner resources, and institutional access, which helps reduce non-market and operational risks in China</w:t>
      </w:r>
      <w:r>
        <w:t xml:space="preserve"> </w:t>
      </w:r>
      <w:r w:rsidRPr="007974F8">
        <w:t>(Wang, Bai and Li, 2022). Key disadvantages include shared control, governance frictions, and knowledge protection/appropriation risks, alongside profit sharing</w:t>
      </w:r>
      <w:r>
        <w:t xml:space="preserve"> </w:t>
      </w:r>
      <w:r w:rsidRPr="007974F8">
        <w:t xml:space="preserve">(Kim </w:t>
      </w:r>
      <w:r w:rsidRPr="007974F8">
        <w:rPr>
          <w:i/>
          <w:iCs/>
        </w:rPr>
        <w:t>et al.</w:t>
      </w:r>
      <w:r w:rsidRPr="007974F8">
        <w:t xml:space="preserve">, 2024). </w:t>
      </w:r>
    </w:p>
    <w:p w14:paraId="0AF73267" w14:textId="2BACC3EA" w:rsidR="008A3FD8" w:rsidRPr="008A3FD8" w:rsidRDefault="008A3FD8" w:rsidP="00A44852">
      <w:pPr>
        <w:pStyle w:val="Heading2"/>
      </w:pPr>
      <w:bookmarkStart w:id="42" w:name="_Toc216804840"/>
      <w:r w:rsidRPr="008A3FD8">
        <w:t>Promotion</w:t>
      </w:r>
      <w:bookmarkEnd w:id="42"/>
    </w:p>
    <w:p w14:paraId="2291FC28" w14:textId="55836126" w:rsidR="00ED77F2" w:rsidRDefault="008A3FD8" w:rsidP="00A44852">
      <w:pPr>
        <w:jc w:val="both"/>
      </w:pPr>
      <w:r w:rsidRPr="008A3FD8">
        <w:t>In the USA, promotion focuses on digital marketing, entertainment sponsorships and personal happiness</w:t>
      </w:r>
      <w:r w:rsidR="006C23F9">
        <w:t xml:space="preserve"> </w:t>
      </w:r>
      <w:r w:rsidR="006C23F9" w:rsidRPr="006C23F9">
        <w:t>(</w:t>
      </w:r>
      <w:proofErr w:type="spellStart"/>
      <w:r w:rsidR="006C23F9" w:rsidRPr="006C23F9">
        <w:t>Smilevska</w:t>
      </w:r>
      <w:proofErr w:type="spellEnd"/>
      <w:r w:rsidR="006C23F9" w:rsidRPr="006C23F9">
        <w:t>, 2023)</w:t>
      </w:r>
      <w:r w:rsidRPr="008A3FD8">
        <w:t xml:space="preserve">. In China, promotion </w:t>
      </w:r>
      <w:proofErr w:type="spellStart"/>
      <w:r w:rsidRPr="008A3FD8">
        <w:t>emphasises</w:t>
      </w:r>
      <w:proofErr w:type="spellEnd"/>
      <w:r w:rsidRPr="008A3FD8">
        <w:t xml:space="preserve"> family, festivals, social media campaigns on WeChat and Douyin, and QR-code reward activities. Li et al. (2023) show that QR-based mobile engagement is particularly successful in China</w:t>
      </w:r>
      <w:r w:rsidR="00ED77F2">
        <w:t xml:space="preserve">. </w:t>
      </w:r>
      <w:r w:rsidR="00ED77F2" w:rsidRPr="00ED77F2">
        <w:t>The company broadly follows the Shannon and Weaver communication model: it sends a “happiness and sharing” message, uses TV and outdoor advertising to inform, persuade and remind consumers, and tracks feedback through sales and research. Coca-Cola must also adapt the same idea to different creative rules, media costs and regulations in each country.</w:t>
      </w:r>
    </w:p>
    <w:p w14:paraId="5058BA1E" w14:textId="77777777" w:rsidR="00ED77F2" w:rsidRDefault="00ED77F2" w:rsidP="00A44852">
      <w:pPr>
        <w:keepNext/>
        <w:jc w:val="center"/>
      </w:pPr>
      <w:r>
        <w:rPr>
          <w:noProof/>
        </w:rPr>
        <w:drawing>
          <wp:inline distT="0" distB="0" distL="0" distR="0" wp14:anchorId="6FC9083F" wp14:editId="129C4FFF">
            <wp:extent cx="4751408" cy="2118934"/>
            <wp:effectExtent l="0" t="0" r="0" b="0"/>
            <wp:docPr id="1663084205" name="Picture 1" descr="Shannon-Waver Model of Communication The Shannon-Weaver Model of Communication deals with various things these are: Information source, transmitter, Noise, message, receiver, channel, encode, decode information destination etc. For effective communication, the process of communication must be completed otherwise it is not effective. In Saussure's speech circuit is a continuous process like the model of communication. Thus, it is observed that the Saussure's speech circuit, and the Shannon weaver model of communication conceptually are both similar. Library professionals' and users in library also communicate in this way to sharing their knowledge and disseminate information. In the year of 1970, Barnlund introduced another model of communication which is known as Transactional Model of Communication. It also has similarity with semiotics theory. This model is usually used for interperson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Waver Model of Communication The Shannon-Weaver Model of Communication deals with various things these are: Information source, transmitter, Noise, message, receiver, channel, encode, decode information destination etc. For effective communication, the process of communication must be completed otherwise it is not effective. In Saussure's speech circuit is a continuous process like the model of communication. Thus, it is observed that the Saussure's speech circuit, and the Shannon weaver model of communication conceptually are both similar. Library professionals' and users in library also communicate in this way to sharing their knowledge and disseminate information. In the year of 1970, Barnlund introduced another model of communication which is known as Transactional Model of Communication. It also has similarity with semiotics theory. This model is usually used for interpersonal communication."/>
                    <pic:cNvPicPr>
                      <a:picLocks noChangeAspect="1" noChangeArrowheads="1"/>
                    </pic:cNvPicPr>
                  </pic:nvPicPr>
                  <pic:blipFill rotWithShape="1">
                    <a:blip r:embed="rId24">
                      <a:extLst>
                        <a:ext uri="{28A0092B-C50C-407E-A947-70E740481C1C}">
                          <a14:useLocalDpi xmlns:a14="http://schemas.microsoft.com/office/drawing/2010/main" val="0"/>
                        </a:ext>
                      </a:extLst>
                    </a:blip>
                    <a:srcRect b="24844"/>
                    <a:stretch>
                      <a:fillRect/>
                    </a:stretch>
                  </pic:blipFill>
                  <pic:spPr bwMode="auto">
                    <a:xfrm>
                      <a:off x="0" y="0"/>
                      <a:ext cx="4755425" cy="2120725"/>
                    </a:xfrm>
                    <a:prstGeom prst="rect">
                      <a:avLst/>
                    </a:prstGeom>
                    <a:noFill/>
                    <a:ln>
                      <a:noFill/>
                    </a:ln>
                    <a:extLst>
                      <a:ext uri="{53640926-AAD7-44D8-BBD7-CCE9431645EC}">
                        <a14:shadowObscured xmlns:a14="http://schemas.microsoft.com/office/drawing/2010/main"/>
                      </a:ext>
                    </a:extLst>
                  </pic:spPr>
                </pic:pic>
              </a:graphicData>
            </a:graphic>
          </wp:inline>
        </w:drawing>
      </w:r>
    </w:p>
    <w:p w14:paraId="0E33FF2F" w14:textId="10374639" w:rsidR="008A3FD8" w:rsidRPr="008A3FD8" w:rsidRDefault="00ED77F2" w:rsidP="00A44852">
      <w:pPr>
        <w:pStyle w:val="Caption"/>
        <w:spacing w:line="360" w:lineRule="auto"/>
        <w:jc w:val="center"/>
      </w:pPr>
      <w:r>
        <w:t xml:space="preserve">Figure </w:t>
      </w:r>
      <w:fldSimple w:instr=" SEQ Figure \* ARABIC ">
        <w:r w:rsidR="007974F8">
          <w:rPr>
            <w:noProof/>
          </w:rPr>
          <w:t>13</w:t>
        </w:r>
      </w:fldSimple>
      <w:r>
        <w:t xml:space="preserve">: </w:t>
      </w:r>
      <w:r w:rsidRPr="008522EE">
        <w:t xml:space="preserve">Shannon and Weaver </w:t>
      </w:r>
      <w:r>
        <w:t>C</w:t>
      </w:r>
      <w:r w:rsidRPr="008522EE">
        <w:t xml:space="preserve">ommunication </w:t>
      </w:r>
      <w:r>
        <w:t>M</w:t>
      </w:r>
      <w:r w:rsidRPr="008522EE">
        <w:t>odel</w:t>
      </w:r>
      <w:r>
        <w:t xml:space="preserve"> </w:t>
      </w:r>
      <w:r w:rsidRPr="00ED77F2">
        <w:t>(Saha and Barui, 2023)</w:t>
      </w:r>
    </w:p>
    <w:p w14:paraId="7BD154E2" w14:textId="012AF0A6" w:rsidR="008A3FD8" w:rsidRPr="008A3FD8" w:rsidRDefault="008A3FD8" w:rsidP="00A44852">
      <w:pPr>
        <w:pStyle w:val="Heading2"/>
      </w:pPr>
      <w:bookmarkStart w:id="43" w:name="_Toc216804841"/>
      <w:r w:rsidRPr="008A3FD8">
        <w:t>People</w:t>
      </w:r>
      <w:bookmarkEnd w:id="43"/>
    </w:p>
    <w:p w14:paraId="28B265C1" w14:textId="1DFBE1B3" w:rsidR="008A3FD8" w:rsidRDefault="00ED77F2" w:rsidP="00A44852">
      <w:pPr>
        <w:jc w:val="both"/>
      </w:pPr>
      <w:r w:rsidRPr="00ED77F2">
        <w:t xml:space="preserve">People </w:t>
      </w:r>
      <w:r w:rsidR="0006400B">
        <w:t>refer</w:t>
      </w:r>
      <w:r w:rsidRPr="00ED77F2">
        <w:t xml:space="preserve"> to staff in production, logistics, sales and marketing. In the USA</w:t>
      </w:r>
      <w:r w:rsidR="0006400B">
        <w:t xml:space="preserve">, Coca-Cola trains employees in product knowledge, customer service and safety and motivates them through bonuses </w:t>
      </w:r>
      <w:r w:rsidR="0006400B">
        <w:lastRenderedPageBreak/>
        <w:t>and recognition, while in China,</w:t>
      </w:r>
      <w:r w:rsidRPr="00ED77F2">
        <w:t xml:space="preserve"> Coca-Cola and its bottlers train staff to work with traditional retailers and adapt to local business culture, using performance incentives suited to local laws.</w:t>
      </w:r>
    </w:p>
    <w:p w14:paraId="6B4CD19B" w14:textId="1ED327EC" w:rsidR="00D834E6" w:rsidRDefault="00D834E6" w:rsidP="00A44852">
      <w:pPr>
        <w:jc w:val="both"/>
      </w:pPr>
      <w:r w:rsidRPr="00D834E6">
        <w:t>In the United States, the Coca-Cola system reported more than 84,000 direct system jobs in 2022</w:t>
      </w:r>
      <w:r>
        <w:t xml:space="preserve"> </w:t>
      </w:r>
      <w:r w:rsidRPr="00D834E6">
        <w:t xml:space="preserve">(The </w:t>
      </w:r>
      <w:r w:rsidR="00427FEB">
        <w:t>Coca-Cola</w:t>
      </w:r>
      <w:r w:rsidRPr="00D834E6">
        <w:t xml:space="preserve"> Company, 2023</w:t>
      </w:r>
      <w:r w:rsidR="00466266">
        <w:t>a</w:t>
      </w:r>
      <w:r w:rsidRPr="00D834E6">
        <w:t>).</w:t>
      </w:r>
      <w:r>
        <w:t xml:space="preserve"> </w:t>
      </w:r>
      <w:r w:rsidRPr="00D834E6">
        <w:t>In China, Coca-Cola’s network reported about 47,000 associates working across its bottling-plant network (Zipser and Poh, 2021</w:t>
      </w:r>
      <w:r>
        <w:t>)</w:t>
      </w:r>
      <w:r w:rsidRPr="00D834E6">
        <w:t>.</w:t>
      </w:r>
    </w:p>
    <w:p w14:paraId="2B5338F5" w14:textId="675ECCEB" w:rsidR="008A3FD8" w:rsidRPr="008A3FD8" w:rsidRDefault="008A3FD8" w:rsidP="00A44852">
      <w:pPr>
        <w:pStyle w:val="Heading2"/>
      </w:pPr>
      <w:bookmarkStart w:id="44" w:name="_Toc216804842"/>
      <w:r w:rsidRPr="008A3FD8">
        <w:t>Process</w:t>
      </w:r>
      <w:bookmarkEnd w:id="44"/>
    </w:p>
    <w:p w14:paraId="4A42A304" w14:textId="630E4BD1" w:rsidR="00ED77F2" w:rsidRPr="008A3FD8" w:rsidRDefault="00ED77F2" w:rsidP="00A44852">
      <w:pPr>
        <w:jc w:val="both"/>
      </w:pPr>
      <w:r w:rsidRPr="00ED77F2">
        <w:t>Process covers how Coca-Cola delivers products and handles complaints. In both countries</w:t>
      </w:r>
      <w:r w:rsidR="0006400B">
        <w:t>,</w:t>
      </w:r>
      <w:r w:rsidRPr="00ED77F2">
        <w:t xml:space="preserve"> consumers can contact the company by phone or online, staff log the case, check product details and offer a replacement or refund, and logistics teams use route planning and equipment maintenance to keep deliveries reliable.</w:t>
      </w:r>
    </w:p>
    <w:p w14:paraId="32B71C48" w14:textId="2080556A" w:rsidR="008A3FD8" w:rsidRPr="008A3FD8" w:rsidRDefault="008A3FD8" w:rsidP="00A44852">
      <w:pPr>
        <w:pStyle w:val="Heading2"/>
      </w:pPr>
      <w:bookmarkStart w:id="45" w:name="_Toc216804843"/>
      <w:r w:rsidRPr="008A3FD8">
        <w:t>Physical Evidence</w:t>
      </w:r>
      <w:bookmarkEnd w:id="45"/>
    </w:p>
    <w:p w14:paraId="53EC686E" w14:textId="4173DC4A" w:rsidR="008A3FD8" w:rsidRDefault="00ED77F2" w:rsidP="00A44852">
      <w:pPr>
        <w:jc w:val="both"/>
      </w:pPr>
      <w:r w:rsidRPr="00ED77F2">
        <w:t xml:space="preserve">Physical evidence includes Coca-Cola’s red </w:t>
      </w:r>
      <w:proofErr w:type="spellStart"/>
      <w:r w:rsidRPr="00ED77F2">
        <w:t>colour</w:t>
      </w:r>
      <w:proofErr w:type="spellEnd"/>
      <w:r w:rsidRPr="00ED77F2">
        <w:t>, logo, packaging, websites and branded fridges. The US website uses English content and lifestyle images, while the Chinese site uses Chinese language and festival themes; packaging in China also adds the “</w:t>
      </w:r>
      <w:r w:rsidRPr="00ED77F2">
        <w:t>可口可乐</w:t>
      </w:r>
      <w:r w:rsidRPr="00ED77F2">
        <w:t>” name and special local designs.</w:t>
      </w:r>
    </w:p>
    <w:p w14:paraId="58F76C8E" w14:textId="77777777" w:rsidR="00ED77F2" w:rsidRDefault="00ED77F2" w:rsidP="00A44852">
      <w:pPr>
        <w:keepNext/>
        <w:jc w:val="center"/>
      </w:pPr>
      <w:r w:rsidRPr="00ED77F2">
        <w:rPr>
          <w:noProof/>
        </w:rPr>
        <w:drawing>
          <wp:inline distT="0" distB="0" distL="0" distR="0" wp14:anchorId="3328983C" wp14:editId="19FE5984">
            <wp:extent cx="5943600" cy="2581275"/>
            <wp:effectExtent l="0" t="0" r="0" b="9525"/>
            <wp:docPr id="1564639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39521" name=""/>
                    <pic:cNvPicPr/>
                  </pic:nvPicPr>
                  <pic:blipFill>
                    <a:blip r:embed="rId25"/>
                    <a:stretch>
                      <a:fillRect/>
                    </a:stretch>
                  </pic:blipFill>
                  <pic:spPr>
                    <a:xfrm>
                      <a:off x="0" y="0"/>
                      <a:ext cx="5943600" cy="2581275"/>
                    </a:xfrm>
                    <a:prstGeom prst="rect">
                      <a:avLst/>
                    </a:prstGeom>
                  </pic:spPr>
                </pic:pic>
              </a:graphicData>
            </a:graphic>
          </wp:inline>
        </w:drawing>
      </w:r>
    </w:p>
    <w:p w14:paraId="1176FB8A" w14:textId="61D163FB" w:rsidR="00ED77F2" w:rsidRDefault="00ED77F2" w:rsidP="00A44852">
      <w:pPr>
        <w:pStyle w:val="Caption"/>
        <w:spacing w:line="360" w:lineRule="auto"/>
        <w:jc w:val="center"/>
      </w:pPr>
      <w:r>
        <w:t xml:space="preserve">Figure </w:t>
      </w:r>
      <w:fldSimple w:instr=" SEQ Figure \* ARABIC ">
        <w:r w:rsidR="007974F8">
          <w:rPr>
            <w:noProof/>
          </w:rPr>
          <w:t>14</w:t>
        </w:r>
      </w:fldSimple>
      <w:r>
        <w:t xml:space="preserve">: </w:t>
      </w:r>
      <w:r w:rsidR="0006400B">
        <w:t>Coca-Cola</w:t>
      </w:r>
      <w:r>
        <w:t xml:space="preserve"> US Website</w:t>
      </w:r>
    </w:p>
    <w:p w14:paraId="06579A01" w14:textId="77777777" w:rsidR="00770CD9" w:rsidRDefault="00770CD9" w:rsidP="00A44852">
      <w:pPr>
        <w:keepNext/>
        <w:jc w:val="center"/>
      </w:pPr>
      <w:r w:rsidRPr="00770CD9">
        <w:rPr>
          <w:noProof/>
        </w:rPr>
        <w:lastRenderedPageBreak/>
        <w:drawing>
          <wp:inline distT="0" distB="0" distL="0" distR="0" wp14:anchorId="6E431204" wp14:editId="4C9CCE12">
            <wp:extent cx="5943600" cy="2571750"/>
            <wp:effectExtent l="0" t="0" r="0" b="0"/>
            <wp:docPr id="2104138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138544" name=""/>
                    <pic:cNvPicPr/>
                  </pic:nvPicPr>
                  <pic:blipFill>
                    <a:blip r:embed="rId26"/>
                    <a:stretch>
                      <a:fillRect/>
                    </a:stretch>
                  </pic:blipFill>
                  <pic:spPr>
                    <a:xfrm>
                      <a:off x="0" y="0"/>
                      <a:ext cx="5943600" cy="2571750"/>
                    </a:xfrm>
                    <a:prstGeom prst="rect">
                      <a:avLst/>
                    </a:prstGeom>
                  </pic:spPr>
                </pic:pic>
              </a:graphicData>
            </a:graphic>
          </wp:inline>
        </w:drawing>
      </w:r>
    </w:p>
    <w:p w14:paraId="31AD7C21" w14:textId="1112A6E2" w:rsidR="00ED77F2" w:rsidRPr="0030375F" w:rsidRDefault="00770CD9" w:rsidP="00A44852">
      <w:pPr>
        <w:pStyle w:val="Caption"/>
        <w:spacing w:line="360" w:lineRule="auto"/>
        <w:jc w:val="center"/>
        <w:rPr>
          <w:lang w:val="it-IT"/>
        </w:rPr>
      </w:pPr>
      <w:r w:rsidRPr="0030375F">
        <w:rPr>
          <w:lang w:val="it-IT"/>
        </w:rPr>
        <w:t xml:space="preserve">Figure </w:t>
      </w:r>
      <w:r>
        <w:fldChar w:fldCharType="begin"/>
      </w:r>
      <w:r w:rsidRPr="0030375F">
        <w:rPr>
          <w:lang w:val="it-IT"/>
        </w:rPr>
        <w:instrText xml:space="preserve"> SEQ Figure \* ARABIC </w:instrText>
      </w:r>
      <w:r>
        <w:fldChar w:fldCharType="separate"/>
      </w:r>
      <w:r w:rsidR="007974F8">
        <w:rPr>
          <w:noProof/>
          <w:lang w:val="it-IT"/>
        </w:rPr>
        <w:t>15</w:t>
      </w:r>
      <w:r>
        <w:fldChar w:fldCharType="end"/>
      </w:r>
      <w:r w:rsidRPr="0030375F">
        <w:rPr>
          <w:lang w:val="it-IT"/>
        </w:rPr>
        <w:t xml:space="preserve">: </w:t>
      </w:r>
      <w:r w:rsidR="0006400B">
        <w:rPr>
          <w:lang w:val="it-IT"/>
        </w:rPr>
        <w:t>Coca-Cola</w:t>
      </w:r>
      <w:r w:rsidRPr="0030375F">
        <w:rPr>
          <w:lang w:val="it-IT"/>
        </w:rPr>
        <w:t xml:space="preserve"> China Website</w:t>
      </w:r>
    </w:p>
    <w:p w14:paraId="7020F3CA" w14:textId="58AB60B6" w:rsidR="00770CD9" w:rsidRPr="00770CD9" w:rsidRDefault="00770CD9" w:rsidP="00A44852">
      <w:pPr>
        <w:pStyle w:val="Heading1"/>
        <w:rPr>
          <w:bCs/>
        </w:rPr>
      </w:pPr>
      <w:bookmarkStart w:id="46" w:name="_Toc216804844"/>
      <w:r w:rsidRPr="00770CD9">
        <w:t>Evaluation of the Performance of Marketing Strategies</w:t>
      </w:r>
      <w:bookmarkEnd w:id="46"/>
    </w:p>
    <w:p w14:paraId="57A93813" w14:textId="2B14C0FD" w:rsidR="00590E09" w:rsidRDefault="00770CD9" w:rsidP="00A44852">
      <w:pPr>
        <w:jc w:val="both"/>
      </w:pPr>
      <w:r w:rsidRPr="00770CD9">
        <w:t xml:space="preserve">Coca-Cola’s global performance suggests that its overall marketing strategy remains effective. In 2023, the company reported net operating revenues of about $45.8 billion, a 6% increase </w:t>
      </w:r>
      <w:r w:rsidR="0006400B">
        <w:t>from</w:t>
      </w:r>
      <w:r w:rsidRPr="00770CD9">
        <w:t xml:space="preserve"> 2022, driven mainly by price/mix and modest volume growth. North America remains the single largest contributor to revenue, while Asia-Pacific, including China, provides a smaller but growing share of volume and strategic importance. </w:t>
      </w:r>
    </w:p>
    <w:p w14:paraId="7F9065CD" w14:textId="77777777" w:rsidR="00590E09" w:rsidRDefault="00590E09" w:rsidP="00A44852">
      <w:pPr>
        <w:keepNext/>
        <w:jc w:val="center"/>
      </w:pPr>
      <w:r>
        <w:rPr>
          <w:noProof/>
        </w:rPr>
        <w:drawing>
          <wp:inline distT="0" distB="0" distL="0" distR="0" wp14:anchorId="48DF5F10" wp14:editId="03E676D5">
            <wp:extent cx="4855580" cy="2896463"/>
            <wp:effectExtent l="0" t="0" r="2540" b="0"/>
            <wp:docPr id="1550625275" name="Picture 2" descr="Coca-Cola Revenue vs. Pro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oca-Cola Revenue vs. Profits"/>
                    <pic:cNvPicPr>
                      <a:picLocks noChangeAspect="1" noChangeArrowheads="1"/>
                    </pic:cNvPicPr>
                  </pic:nvPicPr>
                  <pic:blipFill rotWithShape="1">
                    <a:blip r:embed="rId27">
                      <a:extLst>
                        <a:ext uri="{28A0092B-C50C-407E-A947-70E740481C1C}">
                          <a14:useLocalDpi xmlns:a14="http://schemas.microsoft.com/office/drawing/2010/main" val="0"/>
                        </a:ext>
                      </a:extLst>
                    </a:blip>
                    <a:srcRect t="11107" b="9863"/>
                    <a:stretch>
                      <a:fillRect/>
                    </a:stretch>
                  </pic:blipFill>
                  <pic:spPr bwMode="auto">
                    <a:xfrm>
                      <a:off x="0" y="0"/>
                      <a:ext cx="4876821" cy="2909134"/>
                    </a:xfrm>
                    <a:prstGeom prst="rect">
                      <a:avLst/>
                    </a:prstGeom>
                    <a:noFill/>
                    <a:ln>
                      <a:noFill/>
                    </a:ln>
                    <a:extLst>
                      <a:ext uri="{53640926-AAD7-44D8-BBD7-CCE9431645EC}">
                        <a14:shadowObscured xmlns:a14="http://schemas.microsoft.com/office/drawing/2010/main"/>
                      </a:ext>
                    </a:extLst>
                  </pic:spPr>
                </pic:pic>
              </a:graphicData>
            </a:graphic>
          </wp:inline>
        </w:drawing>
      </w:r>
    </w:p>
    <w:p w14:paraId="11EB872B" w14:textId="61BDC1AD" w:rsidR="00590E09" w:rsidRPr="00770CD9" w:rsidRDefault="00590E09" w:rsidP="00A44852">
      <w:pPr>
        <w:pStyle w:val="Caption"/>
        <w:spacing w:line="360" w:lineRule="auto"/>
        <w:jc w:val="center"/>
        <w:rPr>
          <w:lang w:val="it-IT"/>
        </w:rPr>
      </w:pPr>
      <w:r w:rsidRPr="00590E09">
        <w:rPr>
          <w:lang w:val="it-IT"/>
        </w:rPr>
        <w:t xml:space="preserve">Figure </w:t>
      </w:r>
      <w:r>
        <w:fldChar w:fldCharType="begin"/>
      </w:r>
      <w:r w:rsidRPr="00590E09">
        <w:rPr>
          <w:lang w:val="it-IT"/>
        </w:rPr>
        <w:instrText xml:space="preserve"> SEQ Figure \* ARABIC </w:instrText>
      </w:r>
      <w:r>
        <w:fldChar w:fldCharType="separate"/>
      </w:r>
      <w:r w:rsidR="007974F8">
        <w:rPr>
          <w:noProof/>
          <w:lang w:val="it-IT"/>
        </w:rPr>
        <w:t>16</w:t>
      </w:r>
      <w:r>
        <w:fldChar w:fldCharType="end"/>
      </w:r>
      <w:r w:rsidRPr="00590E09">
        <w:rPr>
          <w:lang w:val="it-IT"/>
        </w:rPr>
        <w:t>: Coca Cola Revenue 2015-2023 (Cuofano, 2024)</w:t>
      </w:r>
    </w:p>
    <w:p w14:paraId="1122B660" w14:textId="73DE7D32" w:rsidR="00770CD9" w:rsidRPr="00770CD9" w:rsidRDefault="00770CD9" w:rsidP="00A44852">
      <w:pPr>
        <w:pStyle w:val="Heading2"/>
      </w:pPr>
      <w:bookmarkStart w:id="47" w:name="_Toc216804845"/>
      <w:r w:rsidRPr="00770CD9">
        <w:lastRenderedPageBreak/>
        <w:t>Performance in the USA</w:t>
      </w:r>
      <w:bookmarkEnd w:id="47"/>
    </w:p>
    <w:p w14:paraId="7BBB4582" w14:textId="7B83B8AE" w:rsidR="00770CD9" w:rsidRDefault="00433708" w:rsidP="00A44852">
      <w:pPr>
        <w:jc w:val="both"/>
      </w:pPr>
      <w:r w:rsidRPr="00433708">
        <w:t xml:space="preserve">Coca-Cola competes against a highly profitable and yet mature soft drinks market in the USA. According to market data, Coca-Cola has long enjoyed </w:t>
      </w:r>
      <w:r w:rsidR="000C17B3">
        <w:t>robust market share in the US soft-drink market (17-20%), and market dominance notwithstanding increased competition and the emergence of healthier beverages (PepsiCo, Dr Pepper,</w:t>
      </w:r>
      <w:r w:rsidRPr="00433708">
        <w:t xml:space="preserve"> and healthier versions), due to decades of success (Statista, 2025). It means that its STP and 7Ps strategies, which consisted of mass-market positioning, heavy distribution, solid brand equity, and intense </w:t>
      </w:r>
      <w:r w:rsidR="00427FEB">
        <w:t>advertising</w:t>
      </w:r>
      <w:r w:rsidRPr="00433708">
        <w:t>, still produced results.</w:t>
      </w:r>
    </w:p>
    <w:p w14:paraId="665A29C2" w14:textId="77777777" w:rsidR="0030375F" w:rsidRDefault="0030375F" w:rsidP="00A44852">
      <w:pPr>
        <w:keepNext/>
        <w:jc w:val="center"/>
      </w:pPr>
      <w:r w:rsidRPr="0030375F">
        <w:rPr>
          <w:noProof/>
        </w:rPr>
        <w:drawing>
          <wp:inline distT="0" distB="0" distL="0" distR="0" wp14:anchorId="5D66DABB" wp14:editId="65EF8C79">
            <wp:extent cx="4404167" cy="3273952"/>
            <wp:effectExtent l="0" t="0" r="0" b="3175"/>
            <wp:docPr id="578726356" name="Picture 4" descr="A graph of a market sh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26356" name="Picture 4" descr="A graph of a market share&#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07649" cy="3276540"/>
                    </a:xfrm>
                    <a:prstGeom prst="rect">
                      <a:avLst/>
                    </a:prstGeom>
                    <a:noFill/>
                    <a:ln>
                      <a:noFill/>
                    </a:ln>
                  </pic:spPr>
                </pic:pic>
              </a:graphicData>
            </a:graphic>
          </wp:inline>
        </w:drawing>
      </w:r>
    </w:p>
    <w:p w14:paraId="4DE23297" w14:textId="618D0CD6" w:rsidR="0030375F" w:rsidRPr="0030375F" w:rsidRDefault="0030375F" w:rsidP="00A44852">
      <w:pPr>
        <w:pStyle w:val="Caption"/>
        <w:spacing w:line="360" w:lineRule="auto"/>
        <w:jc w:val="center"/>
      </w:pPr>
      <w:r>
        <w:t xml:space="preserve">Figure </w:t>
      </w:r>
      <w:fldSimple w:instr=" SEQ Figure \* ARABIC ">
        <w:r w:rsidR="007974F8">
          <w:rPr>
            <w:noProof/>
          </w:rPr>
          <w:t>17</w:t>
        </w:r>
      </w:fldSimple>
      <w:r>
        <w:t xml:space="preserve">: </w:t>
      </w:r>
      <w:r w:rsidRPr="00F86871">
        <w:t>US Soft-Drink Market</w:t>
      </w:r>
      <w:r>
        <w:t xml:space="preserve"> </w:t>
      </w:r>
      <w:r w:rsidRPr="0030375F">
        <w:t>(Statista, 2025)</w:t>
      </w:r>
    </w:p>
    <w:p w14:paraId="14A4AD73" w14:textId="472D4A34" w:rsidR="00433708" w:rsidRDefault="00433708" w:rsidP="00A44852">
      <w:pPr>
        <w:jc w:val="both"/>
      </w:pPr>
      <w:r>
        <w:t xml:space="preserve">The </w:t>
      </w:r>
      <w:r w:rsidR="00427FEB">
        <w:t>company's</w:t>
      </w:r>
      <w:r>
        <w:t xml:space="preserve"> pricing policy of competition-based pricing and psychological pricing contributes to the high revenue per case</w:t>
      </w:r>
      <w:r w:rsidR="00427FEB">
        <w:t>,</w:t>
      </w:r>
      <w:r>
        <w:t xml:space="preserve"> which is reflected in the global data of the company: in 2023, the volume itself contributed the least to the percentage increase in organic revenue, and the price/mix presented the largest input (The Coca-Cola Company, 2022). The implication here is that Coca-Cola is failing to </w:t>
      </w:r>
      <w:proofErr w:type="spellStart"/>
      <w:r w:rsidR="00427FEB">
        <w:t>capitalise</w:t>
      </w:r>
      <w:proofErr w:type="spellEnd"/>
      <w:r w:rsidR="00427FEB">
        <w:t xml:space="preserve"> on </w:t>
      </w:r>
      <w:r w:rsidR="000C17B3">
        <w:t>its branding and promotion in the USA to command premium prices,</w:t>
      </w:r>
      <w:r w:rsidR="00427FEB">
        <w:t xml:space="preserve"> at a time when inflation and health issues are putting strain on </w:t>
      </w:r>
      <w:r>
        <w:t>household budgets.</w:t>
      </w:r>
    </w:p>
    <w:p w14:paraId="2799D294" w14:textId="2B6358D7" w:rsidR="00770CD9" w:rsidRPr="00770CD9" w:rsidRDefault="00433708" w:rsidP="00A44852">
      <w:pPr>
        <w:jc w:val="both"/>
      </w:pPr>
      <w:r>
        <w:t xml:space="preserve">The marketing activities also seem to work. Coca-Cola has been one of the most valuable brands in the </w:t>
      </w:r>
      <w:r w:rsidR="004A47B7">
        <w:t>USA, and it continues to dominate major rights events such as</w:t>
      </w:r>
      <w:r>
        <w:t xml:space="preserve"> sports sponsorship and seasonal campaigns (Slack, 2025). The high awareness of the brand, its pervasive presence, and </w:t>
      </w:r>
      <w:r>
        <w:lastRenderedPageBreak/>
        <w:t>emotional desires tied to the American identity are signs that the status of the company as a brand that people know and feel good about still appeals to the consumer experience. The flat or slow volumes of carbonated soft drinks are</w:t>
      </w:r>
      <w:r w:rsidR="00427FEB">
        <w:t>, however,</w:t>
      </w:r>
      <w:r>
        <w:t xml:space="preserve"> an indication that marketing success is more based on a defensive share and value harvesting than on category growth.</w:t>
      </w:r>
    </w:p>
    <w:p w14:paraId="53302FA9" w14:textId="45CE5DD2" w:rsidR="00770CD9" w:rsidRPr="00770CD9" w:rsidRDefault="00770CD9" w:rsidP="00A44852">
      <w:pPr>
        <w:pStyle w:val="Heading2"/>
      </w:pPr>
      <w:bookmarkStart w:id="48" w:name="_Toc216804846"/>
      <w:r w:rsidRPr="00770CD9">
        <w:t>Performance in China</w:t>
      </w:r>
      <w:bookmarkEnd w:id="48"/>
    </w:p>
    <w:p w14:paraId="7AA15390" w14:textId="43D10AD1" w:rsidR="00770CD9" w:rsidRDefault="00433708" w:rsidP="00A44852">
      <w:pPr>
        <w:jc w:val="both"/>
      </w:pPr>
      <w:r w:rsidRPr="00433708">
        <w:t xml:space="preserve">In China, Coca-Cola </w:t>
      </w:r>
      <w:r w:rsidR="004A47B7">
        <w:t>operates in a dynamic market with rising incomes, intense domestic competition, and a rapid shift towards tea, juices, and more health-conscious</w:t>
      </w:r>
      <w:r w:rsidRPr="00433708">
        <w:t xml:space="preserve"> drinks. It is </w:t>
      </w:r>
      <w:r w:rsidR="00427FEB">
        <w:t xml:space="preserve">estimated that China's carbonated soft drinks market yielded about </w:t>
      </w:r>
      <w:r w:rsidR="004A47B7">
        <w:t>$</w:t>
      </w:r>
      <w:r w:rsidR="00427FEB">
        <w:t>36.3 billion in revenues in 2024,</w:t>
      </w:r>
      <w:r w:rsidRPr="00433708">
        <w:t xml:space="preserve"> and the value and volume continue to grow steadily (Blake, 2025). In this market, the share of </w:t>
      </w:r>
      <w:r w:rsidR="00427FEB">
        <w:t>the carbonated market between Coca-Cola and PepsiCo amounts to nearly 90</w:t>
      </w:r>
      <w:r w:rsidR="004A47B7">
        <w:t>%</w:t>
      </w:r>
      <w:r w:rsidR="00427FEB">
        <w:t>, and Coca-Cola alone has been reported to have approximately 17</w:t>
      </w:r>
      <w:r w:rsidR="004A47B7">
        <w:t xml:space="preserve">% </w:t>
      </w:r>
      <w:r w:rsidR="00427FEB">
        <w:t>market share,</w:t>
      </w:r>
      <w:r w:rsidRPr="00433708">
        <w:t xml:space="preserve"> which shows that it has a strong standing in a market that is increasingly competitive (Huang, 2023).</w:t>
      </w:r>
    </w:p>
    <w:p w14:paraId="63FCD841" w14:textId="77777777" w:rsidR="008A182F" w:rsidRDefault="008A182F" w:rsidP="00A44852">
      <w:pPr>
        <w:keepNext/>
        <w:jc w:val="center"/>
      </w:pPr>
      <w:r>
        <w:rPr>
          <w:noProof/>
        </w:rPr>
        <w:drawing>
          <wp:inline distT="0" distB="0" distL="0" distR="0" wp14:anchorId="532FE637" wp14:editId="7089AD98">
            <wp:extent cx="4328932" cy="2866530"/>
            <wp:effectExtent l="0" t="0" r="0" b="0"/>
            <wp:docPr id="996627392" name="Picture 5" descr="China Carbonated Soft Drink Market Size, Trends &amp; Forecast Analysis (2025-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hina Carbonated Soft Drink Market Size, Trends &amp; Forecast Analysis (2025-203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30640" cy="2867661"/>
                    </a:xfrm>
                    <a:prstGeom prst="rect">
                      <a:avLst/>
                    </a:prstGeom>
                    <a:noFill/>
                    <a:ln>
                      <a:noFill/>
                    </a:ln>
                  </pic:spPr>
                </pic:pic>
              </a:graphicData>
            </a:graphic>
          </wp:inline>
        </w:drawing>
      </w:r>
    </w:p>
    <w:p w14:paraId="24B456EF" w14:textId="27185A1A" w:rsidR="008A182F" w:rsidRPr="00770CD9" w:rsidRDefault="008A182F" w:rsidP="00A44852">
      <w:pPr>
        <w:pStyle w:val="Caption"/>
        <w:spacing w:line="360" w:lineRule="auto"/>
        <w:jc w:val="center"/>
      </w:pPr>
      <w:r>
        <w:t xml:space="preserve">Figure </w:t>
      </w:r>
      <w:fldSimple w:instr=" SEQ Figure \* ARABIC ">
        <w:r w:rsidR="007974F8">
          <w:rPr>
            <w:noProof/>
          </w:rPr>
          <w:t>18</w:t>
        </w:r>
      </w:fldSimple>
      <w:r>
        <w:t xml:space="preserve">: </w:t>
      </w:r>
      <w:r w:rsidRPr="00390001">
        <w:t>China’s Carbonated Soft Drinks Market</w:t>
      </w:r>
      <w:r>
        <w:t xml:space="preserve"> </w:t>
      </w:r>
      <w:r w:rsidRPr="008A182F">
        <w:t>(Blake, 2025</w:t>
      </w:r>
      <w:r>
        <w:t>)</w:t>
      </w:r>
    </w:p>
    <w:p w14:paraId="1A0FAE1B" w14:textId="28CCA41C" w:rsidR="00770CD9" w:rsidRDefault="00433708" w:rsidP="00A44852">
      <w:pPr>
        <w:jc w:val="both"/>
      </w:pPr>
      <w:r w:rsidRPr="00433708">
        <w:t>This performance seems to be supported by the joint-venture market entry, intensive distribution and local adaptation of Coca-Cola. Coca-Cola has developed a strong physical presence in China, and its approximate number of bottling plants is 42</w:t>
      </w:r>
      <w:r w:rsidR="00427FEB">
        <w:t>,</w:t>
      </w:r>
      <w:r w:rsidRPr="00433708">
        <w:t xml:space="preserve"> </w:t>
      </w:r>
      <w:r w:rsidR="00427FEB">
        <w:t>with</w:t>
      </w:r>
      <w:r w:rsidRPr="00433708">
        <w:t xml:space="preserve"> approximately 48,000 employees</w:t>
      </w:r>
      <w:r w:rsidR="00427FEB">
        <w:t>, some 99</w:t>
      </w:r>
      <w:r w:rsidR="000C17B3">
        <w:t>%</w:t>
      </w:r>
      <w:r w:rsidRPr="00433708">
        <w:t xml:space="preserve"> of whom are Chinese. This structure allows </w:t>
      </w:r>
      <w:r w:rsidR="00427FEB">
        <w:t>for entering both the tier-1 cities and smaller inland markets deeply, which will facilitate the arm-of-desire</w:t>
      </w:r>
      <w:r w:rsidRPr="00433708">
        <w:t xml:space="preserve"> strategy (The Coca-Cola Company, </w:t>
      </w:r>
      <w:r w:rsidRPr="00433708">
        <w:lastRenderedPageBreak/>
        <w:t>2023). Asia-Pacific unit case volume increased by an average of approximately 2</w:t>
      </w:r>
      <w:r w:rsidR="000C17B3">
        <w:t xml:space="preserve">% </w:t>
      </w:r>
      <w:r w:rsidRPr="00433708">
        <w:t>in 2023, which is mainly contributed by China and India</w:t>
      </w:r>
      <w:r w:rsidR="00427FEB">
        <w:t>,</w:t>
      </w:r>
      <w:r w:rsidRPr="00433708">
        <w:t xml:space="preserve"> implying that in-country pack sizes, promotion and low-cost deals are performing reasonably well (</w:t>
      </w:r>
      <w:proofErr w:type="spellStart"/>
      <w:r w:rsidRPr="00433708">
        <w:t>Zhuoqiong</w:t>
      </w:r>
      <w:proofErr w:type="spellEnd"/>
      <w:r w:rsidRPr="00433708">
        <w:t>, 2023).</w:t>
      </w:r>
    </w:p>
    <w:p w14:paraId="4B05C828" w14:textId="71FDE0B5" w:rsidR="000D483A" w:rsidRDefault="000D483A" w:rsidP="00A44852">
      <w:pPr>
        <w:pStyle w:val="Heading2"/>
      </w:pPr>
      <w:bookmarkStart w:id="49" w:name="_Toc216804847"/>
      <w:r w:rsidRPr="000D483A">
        <w:t>Customer Reviews</w:t>
      </w:r>
      <w:bookmarkEnd w:id="49"/>
    </w:p>
    <w:p w14:paraId="31FAB0E8" w14:textId="2CC2CEB6" w:rsidR="000D483A" w:rsidRPr="000D483A" w:rsidRDefault="000D483A" w:rsidP="00A44852">
      <w:r w:rsidRPr="000D483A">
        <w:rPr>
          <w:b/>
          <w:bCs/>
        </w:rPr>
        <w:t>USA</w:t>
      </w:r>
      <w:r>
        <w:rPr>
          <w:b/>
          <w:bCs/>
        </w:rPr>
        <w:t xml:space="preserve">: </w:t>
      </w:r>
      <w:r w:rsidR="00433708" w:rsidRPr="00433708">
        <w:t>Coca-Cola is mostly complimented by USA customers as one with a consistent taste, high nostalgia/old school brand feel, and wide accessibility in stores and foodservice. This is reflected in brand-tracking also.</w:t>
      </w:r>
      <w:r w:rsidRPr="000D483A">
        <w:t xml:space="preserve"> 35% of Americans say they would consider buying Coca-Cola, which leads US soft-drink consideration in YouGov’s 2025 rankings</w:t>
      </w:r>
      <w:r>
        <w:t xml:space="preserve"> (</w:t>
      </w:r>
      <w:r w:rsidRPr="000D483A">
        <w:t>YouGov</w:t>
      </w:r>
      <w:r>
        <w:t xml:space="preserve">, </w:t>
      </w:r>
      <w:r w:rsidRPr="000D483A">
        <w:t xml:space="preserve">2025). </w:t>
      </w:r>
    </w:p>
    <w:p w14:paraId="3B9C0412" w14:textId="14FE59F9" w:rsidR="000D483A" w:rsidRPr="000D483A" w:rsidRDefault="000D483A" w:rsidP="00A44852">
      <w:pPr>
        <w:jc w:val="both"/>
      </w:pPr>
      <w:r w:rsidRPr="000D483A">
        <w:rPr>
          <w:b/>
          <w:bCs/>
        </w:rPr>
        <w:t>China:</w:t>
      </w:r>
      <w:r w:rsidRPr="000D483A">
        <w:t xml:space="preserve"> In China, customers often praise Coca-Cola when it feels refreshing, shareable, and “fits” local moments (festivals, gifting, social occasions). Localized activations and digital-first campaigns aim at those “break” and mood moments, which </w:t>
      </w:r>
      <w:r w:rsidR="00427FEB">
        <w:t>match</w:t>
      </w:r>
      <w:r w:rsidRPr="000D483A">
        <w:t xml:space="preserve"> how many consumers describe why they pick Coke in daily life</w:t>
      </w:r>
      <w:r w:rsidR="009466A4">
        <w:t xml:space="preserve"> </w:t>
      </w:r>
      <w:r w:rsidR="009466A4" w:rsidRPr="009466A4">
        <w:t>(Xu, 2025)</w:t>
      </w:r>
      <w:r w:rsidRPr="000D483A">
        <w:t xml:space="preserve">. </w:t>
      </w:r>
    </w:p>
    <w:p w14:paraId="3B3A1910" w14:textId="34C167E2" w:rsidR="000D483A" w:rsidRPr="000D483A" w:rsidRDefault="000D483A" w:rsidP="00A44852">
      <w:pPr>
        <w:pStyle w:val="Heading2"/>
      </w:pPr>
      <w:bookmarkStart w:id="50" w:name="_Toc216804848"/>
      <w:r w:rsidRPr="000D483A">
        <w:t>Similarities</w:t>
      </w:r>
      <w:bookmarkEnd w:id="50"/>
    </w:p>
    <w:p w14:paraId="3EE05D92" w14:textId="66CD3402" w:rsidR="000D483A" w:rsidRPr="000D483A" w:rsidRDefault="000D483A" w:rsidP="00A44852">
      <w:pPr>
        <w:numPr>
          <w:ilvl w:val="0"/>
          <w:numId w:val="15"/>
        </w:numPr>
        <w:jc w:val="both"/>
      </w:pPr>
      <w:r w:rsidRPr="000D483A">
        <w:t xml:space="preserve">Customers in both countries value taste consistency and brand trust. </w:t>
      </w:r>
    </w:p>
    <w:p w14:paraId="40726CF3" w14:textId="69511E32" w:rsidR="000D483A" w:rsidRPr="000D483A" w:rsidRDefault="000D483A" w:rsidP="00A44852">
      <w:pPr>
        <w:numPr>
          <w:ilvl w:val="0"/>
          <w:numId w:val="15"/>
        </w:numPr>
        <w:jc w:val="both"/>
      </w:pPr>
      <w:r w:rsidRPr="000D483A">
        <w:t xml:space="preserve">Customers in both countries increasingly discuss health and sugar, which pushes interest in zero/low-sugar options. </w:t>
      </w:r>
    </w:p>
    <w:p w14:paraId="00CA87FD" w14:textId="68004C76" w:rsidR="000D483A" w:rsidRPr="000D483A" w:rsidRDefault="000D483A" w:rsidP="00A44852">
      <w:pPr>
        <w:numPr>
          <w:ilvl w:val="0"/>
          <w:numId w:val="15"/>
        </w:numPr>
        <w:jc w:val="both"/>
      </w:pPr>
      <w:r w:rsidRPr="000D483A">
        <w:t xml:space="preserve">Customers in both countries respond well to emotion-led marketing (happiness, togetherness, “moment” framing). </w:t>
      </w:r>
    </w:p>
    <w:p w14:paraId="74CFA2FD" w14:textId="009F2D2C" w:rsidR="000D483A" w:rsidRPr="000D483A" w:rsidRDefault="000D483A" w:rsidP="00A44852">
      <w:pPr>
        <w:pStyle w:val="Heading2"/>
      </w:pPr>
      <w:bookmarkStart w:id="51" w:name="_Toc216804849"/>
      <w:r w:rsidRPr="000D483A">
        <w:t>Differences</w:t>
      </w:r>
      <w:bookmarkEnd w:id="51"/>
    </w:p>
    <w:tbl>
      <w:tblPr>
        <w:tblStyle w:val="TableGrid"/>
        <w:tblW w:w="0" w:type="auto"/>
        <w:tblLook w:val="04A0" w:firstRow="1" w:lastRow="0" w:firstColumn="1" w:lastColumn="0" w:noHBand="0" w:noVBand="1"/>
      </w:tblPr>
      <w:tblGrid>
        <w:gridCol w:w="1980"/>
        <w:gridCol w:w="3185"/>
        <w:gridCol w:w="4185"/>
      </w:tblGrid>
      <w:tr w:rsidR="000D483A" w:rsidRPr="000D483A" w14:paraId="099BBD1F" w14:textId="77777777" w:rsidTr="000D483A">
        <w:tc>
          <w:tcPr>
            <w:tcW w:w="1980" w:type="dxa"/>
            <w:vAlign w:val="center"/>
            <w:hideMark/>
          </w:tcPr>
          <w:p w14:paraId="5CACB8F3" w14:textId="77777777" w:rsidR="000D483A" w:rsidRPr="000D483A" w:rsidRDefault="000D483A" w:rsidP="00A44852">
            <w:pPr>
              <w:spacing w:after="160"/>
              <w:jc w:val="center"/>
              <w:rPr>
                <w:b/>
                <w:bCs/>
              </w:rPr>
            </w:pPr>
            <w:r w:rsidRPr="000D483A">
              <w:rPr>
                <w:b/>
                <w:bCs/>
              </w:rPr>
              <w:t>Area</w:t>
            </w:r>
          </w:p>
        </w:tc>
        <w:tc>
          <w:tcPr>
            <w:tcW w:w="3185" w:type="dxa"/>
            <w:vAlign w:val="center"/>
            <w:hideMark/>
          </w:tcPr>
          <w:p w14:paraId="69401D03" w14:textId="6046FC41" w:rsidR="000D483A" w:rsidRPr="000D483A" w:rsidRDefault="000D483A" w:rsidP="00A44852">
            <w:pPr>
              <w:spacing w:after="160"/>
              <w:jc w:val="center"/>
              <w:rPr>
                <w:b/>
                <w:bCs/>
              </w:rPr>
            </w:pPr>
            <w:r w:rsidRPr="000D483A">
              <w:rPr>
                <w:b/>
                <w:bCs/>
              </w:rPr>
              <w:t xml:space="preserve">USA </w:t>
            </w:r>
          </w:p>
        </w:tc>
        <w:tc>
          <w:tcPr>
            <w:tcW w:w="0" w:type="auto"/>
            <w:vAlign w:val="center"/>
            <w:hideMark/>
          </w:tcPr>
          <w:p w14:paraId="5BA5FB04" w14:textId="52C990B0" w:rsidR="000D483A" w:rsidRPr="000D483A" w:rsidRDefault="000D483A" w:rsidP="00A44852">
            <w:pPr>
              <w:spacing w:after="160"/>
              <w:jc w:val="center"/>
              <w:rPr>
                <w:b/>
                <w:bCs/>
              </w:rPr>
            </w:pPr>
            <w:r w:rsidRPr="000D483A">
              <w:rPr>
                <w:b/>
                <w:bCs/>
              </w:rPr>
              <w:t xml:space="preserve">China </w:t>
            </w:r>
          </w:p>
        </w:tc>
      </w:tr>
      <w:tr w:rsidR="000D483A" w:rsidRPr="000D483A" w14:paraId="527D2907" w14:textId="77777777" w:rsidTr="000D483A">
        <w:tc>
          <w:tcPr>
            <w:tcW w:w="1980" w:type="dxa"/>
            <w:vAlign w:val="center"/>
            <w:hideMark/>
          </w:tcPr>
          <w:p w14:paraId="36B2FA9F" w14:textId="77777777" w:rsidR="000D483A" w:rsidRPr="000D483A" w:rsidRDefault="000D483A" w:rsidP="00A44852">
            <w:pPr>
              <w:spacing w:after="160"/>
              <w:jc w:val="center"/>
            </w:pPr>
            <w:r w:rsidRPr="000D483A">
              <w:t>Market maturity</w:t>
            </w:r>
          </w:p>
        </w:tc>
        <w:tc>
          <w:tcPr>
            <w:tcW w:w="3185" w:type="dxa"/>
            <w:vAlign w:val="center"/>
            <w:hideMark/>
          </w:tcPr>
          <w:p w14:paraId="0B456D9F" w14:textId="77777777" w:rsidR="000D483A" w:rsidRPr="000D483A" w:rsidRDefault="000D483A" w:rsidP="00A44852">
            <w:pPr>
              <w:spacing w:after="160"/>
              <w:jc w:val="center"/>
            </w:pPr>
            <w:r w:rsidRPr="000D483A">
              <w:t>Loyal, routine buying; category growth stays limited</w:t>
            </w:r>
          </w:p>
        </w:tc>
        <w:tc>
          <w:tcPr>
            <w:tcW w:w="0" w:type="auto"/>
            <w:vAlign w:val="center"/>
            <w:hideMark/>
          </w:tcPr>
          <w:p w14:paraId="018B27A9" w14:textId="77777777" w:rsidR="000D483A" w:rsidRPr="000D483A" w:rsidRDefault="000D483A" w:rsidP="00A44852">
            <w:pPr>
              <w:spacing w:after="160"/>
              <w:jc w:val="center"/>
            </w:pPr>
            <w:r w:rsidRPr="000D483A">
              <w:t>More switching; faster trend cycles</w:t>
            </w:r>
          </w:p>
        </w:tc>
      </w:tr>
      <w:tr w:rsidR="000D483A" w:rsidRPr="000D483A" w14:paraId="44ECC27D" w14:textId="77777777" w:rsidTr="000D483A">
        <w:tc>
          <w:tcPr>
            <w:tcW w:w="1980" w:type="dxa"/>
            <w:vAlign w:val="center"/>
            <w:hideMark/>
          </w:tcPr>
          <w:p w14:paraId="269BD8F2" w14:textId="77777777" w:rsidR="000D483A" w:rsidRPr="000D483A" w:rsidRDefault="000D483A" w:rsidP="00A44852">
            <w:pPr>
              <w:spacing w:after="160"/>
              <w:jc w:val="center"/>
            </w:pPr>
            <w:r w:rsidRPr="000D483A">
              <w:t>Key “review” positives</w:t>
            </w:r>
          </w:p>
        </w:tc>
        <w:tc>
          <w:tcPr>
            <w:tcW w:w="3185" w:type="dxa"/>
            <w:vAlign w:val="center"/>
            <w:hideMark/>
          </w:tcPr>
          <w:p w14:paraId="43DE9454" w14:textId="77777777" w:rsidR="000D483A" w:rsidRPr="000D483A" w:rsidRDefault="000D483A" w:rsidP="00A44852">
            <w:pPr>
              <w:spacing w:after="160"/>
              <w:jc w:val="center"/>
            </w:pPr>
            <w:r w:rsidRPr="000D483A">
              <w:t>Nostalgia, familiarity, “classic” taste</w:t>
            </w:r>
          </w:p>
        </w:tc>
        <w:tc>
          <w:tcPr>
            <w:tcW w:w="0" w:type="auto"/>
            <w:vAlign w:val="center"/>
            <w:hideMark/>
          </w:tcPr>
          <w:p w14:paraId="4CED413E" w14:textId="77777777" w:rsidR="000D483A" w:rsidRPr="000D483A" w:rsidRDefault="000D483A" w:rsidP="00A44852">
            <w:pPr>
              <w:spacing w:after="160"/>
              <w:jc w:val="center"/>
            </w:pPr>
            <w:r w:rsidRPr="000D483A">
              <w:t>Refreshment + social/festival fit, local relevance</w:t>
            </w:r>
          </w:p>
        </w:tc>
      </w:tr>
      <w:tr w:rsidR="000D483A" w:rsidRPr="000D483A" w14:paraId="1CF73529" w14:textId="77777777" w:rsidTr="000D483A">
        <w:tc>
          <w:tcPr>
            <w:tcW w:w="1980" w:type="dxa"/>
            <w:vAlign w:val="center"/>
            <w:hideMark/>
          </w:tcPr>
          <w:p w14:paraId="49EDFC84" w14:textId="77777777" w:rsidR="000D483A" w:rsidRPr="000D483A" w:rsidRDefault="000D483A" w:rsidP="00A44852">
            <w:pPr>
              <w:spacing w:after="160"/>
              <w:jc w:val="center"/>
            </w:pPr>
            <w:r w:rsidRPr="000D483A">
              <w:t>Key “review” negatives</w:t>
            </w:r>
          </w:p>
        </w:tc>
        <w:tc>
          <w:tcPr>
            <w:tcW w:w="3185" w:type="dxa"/>
            <w:vAlign w:val="center"/>
            <w:hideMark/>
          </w:tcPr>
          <w:p w14:paraId="49FD3C41" w14:textId="77777777" w:rsidR="000D483A" w:rsidRPr="000D483A" w:rsidRDefault="000D483A" w:rsidP="00A44852">
            <w:pPr>
              <w:spacing w:after="160"/>
              <w:jc w:val="center"/>
            </w:pPr>
            <w:r w:rsidRPr="000D483A">
              <w:t>Sugar/ingredients debates; price sensitivity</w:t>
            </w:r>
          </w:p>
        </w:tc>
        <w:tc>
          <w:tcPr>
            <w:tcW w:w="0" w:type="auto"/>
            <w:vAlign w:val="center"/>
            <w:hideMark/>
          </w:tcPr>
          <w:p w14:paraId="12FD5D76" w14:textId="77777777" w:rsidR="000D483A" w:rsidRPr="000D483A" w:rsidRDefault="000D483A" w:rsidP="00A44852">
            <w:pPr>
              <w:spacing w:after="160"/>
              <w:jc w:val="center"/>
            </w:pPr>
            <w:r w:rsidRPr="000D483A">
              <w:t>Strong competition from tea/functional drinks; health shift away from soda</w:t>
            </w:r>
          </w:p>
        </w:tc>
      </w:tr>
      <w:tr w:rsidR="000D483A" w:rsidRPr="000D483A" w14:paraId="73DD4EE1" w14:textId="77777777" w:rsidTr="000D483A">
        <w:tc>
          <w:tcPr>
            <w:tcW w:w="1980" w:type="dxa"/>
            <w:vAlign w:val="center"/>
            <w:hideMark/>
          </w:tcPr>
          <w:p w14:paraId="52BF2FB3" w14:textId="77777777" w:rsidR="000D483A" w:rsidRPr="000D483A" w:rsidRDefault="000D483A" w:rsidP="00A44852">
            <w:pPr>
              <w:spacing w:after="160"/>
              <w:jc w:val="center"/>
            </w:pPr>
            <w:r w:rsidRPr="000D483A">
              <w:lastRenderedPageBreak/>
              <w:t>What wins now</w:t>
            </w:r>
          </w:p>
        </w:tc>
        <w:tc>
          <w:tcPr>
            <w:tcW w:w="3185" w:type="dxa"/>
            <w:vAlign w:val="center"/>
            <w:hideMark/>
          </w:tcPr>
          <w:p w14:paraId="0B95BCA6" w14:textId="722249B3" w:rsidR="000D483A" w:rsidRPr="000D483A" w:rsidRDefault="000D483A" w:rsidP="00A44852">
            <w:pPr>
              <w:spacing w:after="160"/>
              <w:jc w:val="center"/>
            </w:pPr>
            <w:r w:rsidRPr="000D483A">
              <w:t xml:space="preserve">Brand power + value extraction (price/mix) </w:t>
            </w:r>
          </w:p>
        </w:tc>
        <w:tc>
          <w:tcPr>
            <w:tcW w:w="0" w:type="auto"/>
            <w:vAlign w:val="center"/>
            <w:hideMark/>
          </w:tcPr>
          <w:p w14:paraId="0A72DEE3" w14:textId="287256BC" w:rsidR="000D483A" w:rsidRPr="000D483A" w:rsidRDefault="000D483A" w:rsidP="00A44852">
            <w:pPr>
              <w:spacing w:after="160"/>
              <w:jc w:val="center"/>
            </w:pPr>
            <w:r w:rsidRPr="000D483A">
              <w:t xml:space="preserve">Local adaptation + wide reach across city tiers </w:t>
            </w:r>
          </w:p>
        </w:tc>
      </w:tr>
    </w:tbl>
    <w:p w14:paraId="49DF3116" w14:textId="1E292370" w:rsidR="00770CD9" w:rsidRPr="00770CD9" w:rsidRDefault="00770CD9" w:rsidP="00A44852">
      <w:pPr>
        <w:pStyle w:val="Heading2"/>
      </w:pPr>
      <w:bookmarkStart w:id="52" w:name="_Toc216804850"/>
      <w:r w:rsidRPr="00770CD9">
        <w:t>Comparative Assessment</w:t>
      </w:r>
      <w:bookmarkEnd w:id="52"/>
    </w:p>
    <w:p w14:paraId="2BA7EA6A" w14:textId="736C71F7" w:rsidR="00770CD9" w:rsidRPr="00770CD9" w:rsidRDefault="00770CD9" w:rsidP="00A44852">
      <w:pPr>
        <w:jc w:val="both"/>
      </w:pPr>
      <w:r w:rsidRPr="00770CD9">
        <w:t xml:space="preserve">Overall, Coca-Cola’s strategies in both countries can be considered commercially successful, but in different ways. In the USA, success means defending a large, mature base and raising revenue per unit through </w:t>
      </w:r>
      <w:proofErr w:type="spellStart"/>
      <w:r w:rsidRPr="00770CD9">
        <w:t>premiumisation</w:t>
      </w:r>
      <w:proofErr w:type="spellEnd"/>
      <w:r w:rsidRPr="00770CD9">
        <w:t xml:space="preserve"> and brand strength. In China, success means remaining the leading global cola in a market where growth and risk are both high, supported by dense distribution networks and culturally adapted promotion. In both cases, performance indicators – global revenue growth, strong regional shares and continued volume expansion in Asia – show that the brand’s STP and 7Ps remain broadly effective, even as they face mounting health, regulatory and competitive pressures. </w:t>
      </w:r>
    </w:p>
    <w:p w14:paraId="63D8B5F4" w14:textId="7E083F2A" w:rsidR="00770CD9" w:rsidRDefault="00770CD9" w:rsidP="00A44852">
      <w:pPr>
        <w:pStyle w:val="Heading1"/>
      </w:pPr>
      <w:bookmarkStart w:id="53" w:name="_Toc216804851"/>
      <w:r w:rsidRPr="00770CD9">
        <w:t>Evaluation of Marketing Ethics Practice</w:t>
      </w:r>
      <w:bookmarkEnd w:id="53"/>
    </w:p>
    <w:p w14:paraId="0BC93C7E" w14:textId="1A9CE602" w:rsidR="00770CD9" w:rsidRDefault="00770CD9" w:rsidP="00A44852">
      <w:pPr>
        <w:jc w:val="both"/>
      </w:pPr>
      <w:r w:rsidRPr="00770CD9">
        <w:t xml:space="preserve">Coca-Cola’s marketing raises ethical questions in areas such as public health, political influence, environmental impact and marketing to vulnerable groups. </w:t>
      </w:r>
    </w:p>
    <w:p w14:paraId="20F2C381" w14:textId="3D2B36DD" w:rsidR="009035C6" w:rsidRPr="009035C6" w:rsidRDefault="009035C6" w:rsidP="00A44852">
      <w:pPr>
        <w:pStyle w:val="Heading2"/>
      </w:pPr>
      <w:bookmarkStart w:id="54" w:name="_Toc216804852"/>
      <w:r w:rsidRPr="009035C6">
        <w:t xml:space="preserve">Ethical </w:t>
      </w:r>
      <w:r>
        <w:t>I</w:t>
      </w:r>
      <w:r w:rsidRPr="009035C6">
        <w:t>ssue in the USA (</w:t>
      </w:r>
      <w:r>
        <w:t>E</w:t>
      </w:r>
      <w:r w:rsidRPr="009035C6">
        <w:t>thical</w:t>
      </w:r>
      <w:r>
        <w:t xml:space="preserve"> E</w:t>
      </w:r>
      <w:r w:rsidRPr="009035C6">
        <w:t>xample)</w:t>
      </w:r>
      <w:bookmarkEnd w:id="54"/>
    </w:p>
    <w:p w14:paraId="1C42E171" w14:textId="1638F7D7" w:rsidR="009035C6" w:rsidRPr="009035C6" w:rsidRDefault="009035C6" w:rsidP="00A44852">
      <w:pPr>
        <w:jc w:val="both"/>
      </w:pPr>
      <w:r w:rsidRPr="009035C6">
        <w:t>I see Coca-Cola’s restriction on child-directed marketing as the clearest ethical example in the USA. I link this to STP (targeting) and the 7Ps (Promotion) because the company frames limits on marketing to children as a safeguard, not as a growth lever. Recent evidence supports why these matters: Powell et al. (2024)</w:t>
      </w:r>
      <w:r>
        <w:t xml:space="preserve"> </w:t>
      </w:r>
      <w:r w:rsidR="00427FEB">
        <w:t>show</w:t>
      </w:r>
      <w:r w:rsidRPr="009035C6">
        <w:t xml:space="preserve"> that when children and teens encounter less unhealthy food and beverage advertising, they face fewer marketing cues that push preference and intake. A large repeated cross-sectional study tracking children’s exposure to food and beverage advertising (2013–2022) reports major declines in ads seen by young children, which strengthens the ethical case for strict audience rules and reduced youth exposure. </w:t>
      </w:r>
    </w:p>
    <w:p w14:paraId="4CCF5AA8" w14:textId="3DE49381" w:rsidR="009035C6" w:rsidRPr="009035C6" w:rsidRDefault="009035C6" w:rsidP="00A44852">
      <w:pPr>
        <w:pStyle w:val="Heading2"/>
      </w:pPr>
      <w:bookmarkStart w:id="55" w:name="_Toc216804853"/>
      <w:r w:rsidRPr="009035C6">
        <w:t xml:space="preserve">Ethical </w:t>
      </w:r>
      <w:r>
        <w:t>I</w:t>
      </w:r>
      <w:r w:rsidRPr="009035C6">
        <w:t>ssue in the USA (</w:t>
      </w:r>
      <w:r>
        <w:t>U</w:t>
      </w:r>
      <w:r w:rsidRPr="009035C6">
        <w:t xml:space="preserve">nethical </w:t>
      </w:r>
      <w:r>
        <w:t>E</w:t>
      </w:r>
      <w:r w:rsidRPr="009035C6">
        <w:t>xample</w:t>
      </w:r>
      <w:r>
        <w:t>)</w:t>
      </w:r>
      <w:bookmarkEnd w:id="55"/>
    </w:p>
    <w:p w14:paraId="1355A786" w14:textId="70966659" w:rsidR="009035C6" w:rsidRPr="00770CD9" w:rsidRDefault="009035C6" w:rsidP="00A44852">
      <w:pPr>
        <w:jc w:val="both"/>
      </w:pPr>
      <w:r w:rsidRPr="009035C6">
        <w:t xml:space="preserve">I also identify an unethical concern in the USA: digital and social media marketing still reaches adolescents at scale, even when brands claim they avoid marketing to children. I link this to STP (effective targeting spillover to teens) and Promotion because platforms, creators, and </w:t>
      </w:r>
      <w:proofErr w:type="spellStart"/>
      <w:r w:rsidRPr="009035C6">
        <w:t>personalised</w:t>
      </w:r>
      <w:proofErr w:type="spellEnd"/>
      <w:r w:rsidRPr="009035C6">
        <w:t xml:space="preserve"> </w:t>
      </w:r>
      <w:r w:rsidRPr="009035C6">
        <w:lastRenderedPageBreak/>
        <w:t xml:space="preserve">ad delivery can place sugary-drink branding directly in teen attention spaces. Recent studies show that youth exposure to </w:t>
      </w:r>
      <w:r w:rsidR="00427FEB">
        <w:t>sugary drink</w:t>
      </w:r>
      <w:r w:rsidRPr="009035C6">
        <w:t xml:space="preserve"> marketing relates to stronger brand recall and preference, which creates ethical tension because the marketing encourages demand for products that raise health risks when consumed frequently</w:t>
      </w:r>
      <w:r>
        <w:t xml:space="preserve"> </w:t>
      </w:r>
      <w:r w:rsidRPr="009035C6">
        <w:t xml:space="preserve">(Remedios </w:t>
      </w:r>
      <w:r w:rsidRPr="009035C6">
        <w:rPr>
          <w:i/>
          <w:iCs/>
        </w:rPr>
        <w:t>et al.</w:t>
      </w:r>
      <w:r w:rsidRPr="009035C6">
        <w:t>, 2024). Fretes et al. (2025)</w:t>
      </w:r>
      <w:r>
        <w:t xml:space="preserve"> </w:t>
      </w:r>
      <w:r w:rsidRPr="009035C6">
        <w:t xml:space="preserve">show that around half of US adolescents (13–17) interacted with unhealthy food/drink brands on social media, which suggests that practical exposure remains high and that “responsible marketing” claims do not fully protect youth audiences. </w:t>
      </w:r>
    </w:p>
    <w:p w14:paraId="26FBCDAF" w14:textId="2D9F38D4" w:rsidR="00770CD9" w:rsidRDefault="00770CD9" w:rsidP="00A44852">
      <w:pPr>
        <w:pStyle w:val="Heading1"/>
      </w:pPr>
      <w:bookmarkStart w:id="56" w:name="_Toc216804854"/>
      <w:r w:rsidRPr="00770CD9">
        <w:t>Recommendations and Conclusion</w:t>
      </w:r>
      <w:bookmarkEnd w:id="56"/>
    </w:p>
    <w:p w14:paraId="67E015BE" w14:textId="532BDF49" w:rsidR="006209CD" w:rsidRPr="006209CD" w:rsidRDefault="00770CD9" w:rsidP="00A44852">
      <w:pPr>
        <w:pStyle w:val="Heading2"/>
      </w:pPr>
      <w:bookmarkStart w:id="57" w:name="_Toc216804855"/>
      <w:r w:rsidRPr="006209CD">
        <w:t>Re</w:t>
      </w:r>
      <w:r w:rsidRPr="00770CD9">
        <w:t>commendations for Future International Marketing Strategy</w:t>
      </w:r>
      <w:bookmarkEnd w:id="57"/>
    </w:p>
    <w:p w14:paraId="06AF49F3" w14:textId="125426A3" w:rsidR="006209CD" w:rsidRPr="006209CD" w:rsidRDefault="006209CD" w:rsidP="00A44852">
      <w:pPr>
        <w:pStyle w:val="Heading3"/>
        <w:numPr>
          <w:ilvl w:val="2"/>
          <w:numId w:val="3"/>
        </w:numPr>
        <w:ind w:left="709"/>
        <w:rPr>
          <w:rFonts w:asciiTheme="majorBidi" w:hAnsiTheme="majorBidi"/>
          <w:b/>
          <w:bCs/>
          <w:sz w:val="24"/>
          <w:szCs w:val="24"/>
        </w:rPr>
      </w:pPr>
      <w:bookmarkStart w:id="58" w:name="_Toc216804856"/>
      <w:r w:rsidRPr="006209CD">
        <w:rPr>
          <w:rFonts w:asciiTheme="majorBidi" w:hAnsiTheme="majorBidi"/>
          <w:b/>
          <w:bCs/>
          <w:sz w:val="24"/>
          <w:szCs w:val="24"/>
        </w:rPr>
        <w:t>Recommendations for the USA</w:t>
      </w:r>
      <w:bookmarkEnd w:id="58"/>
    </w:p>
    <w:p w14:paraId="0DB4ADFF" w14:textId="75F658DA" w:rsidR="006209CD" w:rsidRPr="006209CD" w:rsidRDefault="006209CD" w:rsidP="00A44852">
      <w:pPr>
        <w:numPr>
          <w:ilvl w:val="0"/>
          <w:numId w:val="21"/>
        </w:numPr>
        <w:tabs>
          <w:tab w:val="clear" w:pos="720"/>
        </w:tabs>
        <w:ind w:left="426"/>
        <w:jc w:val="both"/>
      </w:pPr>
      <w:r w:rsidRPr="006209CD">
        <w:rPr>
          <w:b/>
          <w:bCs/>
        </w:rPr>
        <w:t>Accelerate health-oriented portfolio transformation</w:t>
      </w:r>
      <w:r>
        <w:t xml:space="preserve">: </w:t>
      </w:r>
      <w:r w:rsidR="00487914" w:rsidRPr="00487914">
        <w:t xml:space="preserve">Coca-Cola needs to continue the portfolio shift to low and no-sugar drinks in the US, which should be backed by better labelling on the front of the packs and direction on portion size. According to recent findings, transparent nutrition information and reformulation enhance consumer trust and </w:t>
      </w:r>
      <w:r w:rsidR="00427FEB">
        <w:t>align with the expectations of the population-health, particularly in developed markets where obesity and diabetes are issues</w:t>
      </w:r>
      <w:r w:rsidR="00487914" w:rsidRPr="00487914">
        <w:t>.</w:t>
      </w:r>
    </w:p>
    <w:p w14:paraId="6783C462" w14:textId="65254C7F" w:rsidR="006209CD" w:rsidRPr="006209CD" w:rsidRDefault="006209CD" w:rsidP="00A44852">
      <w:pPr>
        <w:numPr>
          <w:ilvl w:val="0"/>
          <w:numId w:val="21"/>
        </w:numPr>
        <w:tabs>
          <w:tab w:val="clear" w:pos="720"/>
        </w:tabs>
        <w:ind w:left="426"/>
        <w:jc w:val="both"/>
      </w:pPr>
      <w:r w:rsidRPr="006209CD">
        <w:rPr>
          <w:b/>
          <w:bCs/>
        </w:rPr>
        <w:t>Tighten responsible digital marketing standards</w:t>
      </w:r>
      <w:r>
        <w:t xml:space="preserve">: </w:t>
      </w:r>
      <w:r w:rsidR="00487914" w:rsidRPr="00487914">
        <w:t xml:space="preserve">The company ought to reinforce their current commitment against marketing to children by stating it in relation to digital marketing, social media, influencer marketing, and esports sponsorships. Research In recent studies, the adolescent cohort is still very susceptible to unhealthy drinks marketing on the Internet, which poses a </w:t>
      </w:r>
      <w:r w:rsidR="00427FEB">
        <w:t>specific</w:t>
      </w:r>
      <w:r w:rsidR="00487914" w:rsidRPr="00487914">
        <w:t xml:space="preserve"> ethical and reputational threat. The auditing in the US should be independent to increase accountability.</w:t>
      </w:r>
    </w:p>
    <w:p w14:paraId="3127069D" w14:textId="14CD6912" w:rsidR="006209CD" w:rsidRPr="006209CD" w:rsidRDefault="006209CD" w:rsidP="00A44852">
      <w:pPr>
        <w:pStyle w:val="Heading3"/>
        <w:numPr>
          <w:ilvl w:val="2"/>
          <w:numId w:val="3"/>
        </w:numPr>
        <w:ind w:left="709"/>
        <w:rPr>
          <w:rFonts w:asciiTheme="majorBidi" w:hAnsiTheme="majorBidi"/>
          <w:b/>
          <w:bCs/>
          <w:sz w:val="24"/>
          <w:szCs w:val="24"/>
        </w:rPr>
      </w:pPr>
      <w:bookmarkStart w:id="59" w:name="_Toc216804857"/>
      <w:r w:rsidRPr="006209CD">
        <w:rPr>
          <w:rFonts w:asciiTheme="majorBidi" w:hAnsiTheme="majorBidi"/>
          <w:b/>
          <w:bCs/>
          <w:sz w:val="24"/>
          <w:szCs w:val="24"/>
        </w:rPr>
        <w:t>Recommendations for China</w:t>
      </w:r>
      <w:bookmarkEnd w:id="59"/>
    </w:p>
    <w:p w14:paraId="413591A6" w14:textId="1D84D191" w:rsidR="006209CD" w:rsidRPr="006209CD" w:rsidRDefault="006209CD" w:rsidP="00A44852">
      <w:pPr>
        <w:numPr>
          <w:ilvl w:val="0"/>
          <w:numId w:val="22"/>
        </w:numPr>
        <w:tabs>
          <w:tab w:val="clear" w:pos="720"/>
        </w:tabs>
        <w:ind w:left="426"/>
        <w:jc w:val="both"/>
      </w:pPr>
      <w:r w:rsidRPr="006209CD">
        <w:rPr>
          <w:b/>
          <w:bCs/>
        </w:rPr>
        <w:t xml:space="preserve">Combine zero-sugar colas with functional </w:t>
      </w:r>
      <w:r>
        <w:rPr>
          <w:b/>
          <w:bCs/>
        </w:rPr>
        <w:t>localization</w:t>
      </w:r>
      <w:r>
        <w:t xml:space="preserve">: </w:t>
      </w:r>
      <w:r w:rsidR="00487914" w:rsidRPr="00487914">
        <w:t xml:space="preserve">In China, Coca-Cola needs to associate zero-sugar core product offerings with locally oriented functional and </w:t>
      </w:r>
      <w:r w:rsidR="00427FEB">
        <w:t xml:space="preserve">tea-based beverages that are aligned with the emerging health-conscious </w:t>
      </w:r>
      <w:proofErr w:type="spellStart"/>
      <w:r w:rsidR="00427FEB">
        <w:t>behaviours</w:t>
      </w:r>
      <w:proofErr w:type="spellEnd"/>
      <w:r w:rsidR="00487914" w:rsidRPr="00487914">
        <w:t xml:space="preserve">. The study of Chinese consumers indicates that the demand </w:t>
      </w:r>
      <w:r w:rsidR="00427FEB">
        <w:t xml:space="preserve">for functional and better-for-you drinks is growing significantly, hence </w:t>
      </w:r>
      <w:proofErr w:type="spellStart"/>
      <w:r w:rsidR="00427FEB">
        <w:t>localisation</w:t>
      </w:r>
      <w:proofErr w:type="spellEnd"/>
      <w:r w:rsidR="00427FEB">
        <w:t xml:space="preserve"> is the key to remaining</w:t>
      </w:r>
      <w:r w:rsidR="00487914" w:rsidRPr="00487914">
        <w:t xml:space="preserve"> relevant in the long term.</w:t>
      </w:r>
    </w:p>
    <w:p w14:paraId="49D03D47" w14:textId="384A119F" w:rsidR="006209CD" w:rsidRPr="00770CD9" w:rsidRDefault="006209CD" w:rsidP="00A44852">
      <w:pPr>
        <w:numPr>
          <w:ilvl w:val="0"/>
          <w:numId w:val="22"/>
        </w:numPr>
        <w:tabs>
          <w:tab w:val="clear" w:pos="720"/>
        </w:tabs>
        <w:ind w:left="426"/>
        <w:jc w:val="both"/>
      </w:pPr>
      <w:r w:rsidRPr="006209CD">
        <w:rPr>
          <w:b/>
          <w:bCs/>
        </w:rPr>
        <w:lastRenderedPageBreak/>
        <w:t>Strengthen circular packaging partnerships</w:t>
      </w:r>
      <w:r>
        <w:t xml:space="preserve">: </w:t>
      </w:r>
      <w:r w:rsidR="00487914" w:rsidRPr="00487914">
        <w:t xml:space="preserve">Coca-Cola needs to increase returnable and refillable packaging </w:t>
      </w:r>
      <w:r w:rsidR="00427FEB">
        <w:t>relationships</w:t>
      </w:r>
      <w:r w:rsidR="00487914" w:rsidRPr="00487914">
        <w:t xml:space="preserve"> in China by collaborating with municipal governments and retailers. Sustainability studies have found that consumer acceptance and strategic adjustment within the new environments rely on visible engagement in initiatives of </w:t>
      </w:r>
      <w:r w:rsidR="00427FEB">
        <w:t xml:space="preserve">the </w:t>
      </w:r>
      <w:r w:rsidR="00487914" w:rsidRPr="00487914">
        <w:t>circular economy.</w:t>
      </w:r>
    </w:p>
    <w:p w14:paraId="542B93D7" w14:textId="4A2DF71B" w:rsidR="00770CD9" w:rsidRPr="00770CD9" w:rsidRDefault="00770CD9" w:rsidP="00A44852">
      <w:pPr>
        <w:pStyle w:val="Heading2"/>
      </w:pPr>
      <w:bookmarkStart w:id="60" w:name="_Toc216804858"/>
      <w:r w:rsidRPr="00770CD9">
        <w:t>Conclusion</w:t>
      </w:r>
      <w:bookmarkEnd w:id="60"/>
    </w:p>
    <w:p w14:paraId="2E0D520B" w14:textId="4FB508CD" w:rsidR="00487914" w:rsidRDefault="00487914" w:rsidP="00A44852">
      <w:pPr>
        <w:jc w:val="both"/>
      </w:pPr>
      <w:r>
        <w:t xml:space="preserve">The statistical analysis of the USA and China reveals that Coca-Cola has developed rather successful yet diversely structured marketing programs in the country and in a </w:t>
      </w:r>
      <w:r w:rsidR="00427FEB">
        <w:t>rapidly growing</w:t>
      </w:r>
      <w:r>
        <w:t xml:space="preserve"> market. Its historic 10-year stratification, aggressive distribution and strong brand stories in the USA underpin a stable market share and high revenue per unit in a healthy, mature market. In China, collaborative venturing, </w:t>
      </w:r>
      <w:r w:rsidR="00427FEB">
        <w:t>high-density distribution channels and culturally oriented promotion have established a leading status in an ever-growing Chinese carbonated beverage market amidst increased rivalry from</w:t>
      </w:r>
      <w:r>
        <w:t xml:space="preserve"> healthier and regional substitute products. </w:t>
      </w:r>
    </w:p>
    <w:p w14:paraId="21BF29F5" w14:textId="13017020" w:rsidR="004A199D" w:rsidRPr="004A199D" w:rsidRDefault="00487914" w:rsidP="001A736E">
      <w:pPr>
        <w:jc w:val="both"/>
      </w:pPr>
      <w:r>
        <w:t xml:space="preserve">Concurrently, the ethical issues, particularly those that touch on the topics of obesity, policy influence, environmental impact and packaging, question the extent to which the Coca-Cola marketing mix has met the expectations of society in the two countries. It will be instrumental that Coca-Cola </w:t>
      </w:r>
      <w:r w:rsidR="00427FEB">
        <w:t>tackles these concerns by portfolio innovation, responsible communications, transparent policy engagement and stronger sustainability practices, which can help it maintain brand equity and license</w:t>
      </w:r>
      <w:r>
        <w:t xml:space="preserve"> to operate in the long term. To conclude my report, this analysis makes a conclusive statement that commercial success is no longer enough: in international marketing, such brands like Coca-Cola should demonstrate that their expansion plans also lead to positive results in terms of population health, environment and local population in the USA and in China.</w:t>
      </w:r>
    </w:p>
    <w:p w14:paraId="3292D9B7" w14:textId="77777777" w:rsidR="004A199D" w:rsidRDefault="004A199D" w:rsidP="008461F0">
      <w:pPr>
        <w:jc w:val="both"/>
      </w:pPr>
    </w:p>
    <w:p w14:paraId="272887E5" w14:textId="64E4D3D4" w:rsidR="000F1615" w:rsidRPr="001A736E" w:rsidRDefault="000F1615" w:rsidP="001A736E">
      <w:pPr>
        <w:jc w:val="both"/>
      </w:pPr>
    </w:p>
    <w:p w14:paraId="40800ED4" w14:textId="3B5AD84B" w:rsidR="008461F0" w:rsidRPr="002D7A94" w:rsidRDefault="002D7A94" w:rsidP="00CA32C4">
      <w:pPr>
        <w:pStyle w:val="Heading1"/>
        <w:numPr>
          <w:ilvl w:val="0"/>
          <w:numId w:val="0"/>
        </w:numPr>
      </w:pPr>
      <w:bookmarkStart w:id="61" w:name="_Toc212390147"/>
      <w:bookmarkStart w:id="62" w:name="_Toc216804859"/>
      <w:r w:rsidRPr="002D7A94">
        <w:t>References</w:t>
      </w:r>
      <w:bookmarkEnd w:id="61"/>
      <w:bookmarkEnd w:id="62"/>
    </w:p>
    <w:p w14:paraId="3DB79FEF" w14:textId="77777777" w:rsidR="0081436E" w:rsidRDefault="0081436E" w:rsidP="005E6D25">
      <w:r w:rsidRPr="00CE0AAD">
        <w:t xml:space="preserve">Advisor, N.O. (2025) </w:t>
      </w:r>
      <w:r w:rsidRPr="00CE0AAD">
        <w:rPr>
          <w:i/>
          <w:iCs/>
        </w:rPr>
        <w:t>U.S. soft drinks market size</w:t>
      </w:r>
      <w:r w:rsidRPr="00CE0AAD">
        <w:t xml:space="preserve">. </w:t>
      </w:r>
      <w:hyperlink r:id="rId30" w:history="1">
        <w:r w:rsidRPr="00CE0AAD">
          <w:rPr>
            <w:rStyle w:val="Hyperlink"/>
          </w:rPr>
          <w:t>https://www.novaoneadvisor.com/report/us-soft-drinks-market</w:t>
        </w:r>
      </w:hyperlink>
      <w:r w:rsidRPr="00CE0AAD">
        <w:t>.</w:t>
      </w:r>
      <w:r>
        <w:t xml:space="preserve"> </w:t>
      </w:r>
    </w:p>
    <w:p w14:paraId="487F565C" w14:textId="77777777" w:rsidR="0081436E" w:rsidRDefault="0081436E" w:rsidP="006A648C">
      <w:r w:rsidRPr="006A648C">
        <w:lastRenderedPageBreak/>
        <w:t xml:space="preserve">Blake, H. (2025) </w:t>
      </w:r>
      <w:r w:rsidRPr="006A648C">
        <w:rPr>
          <w:i/>
          <w:iCs/>
        </w:rPr>
        <w:t>China Carbonated Soft Drink Market Size &amp; Outlook, 2025-2033</w:t>
      </w:r>
      <w:r w:rsidRPr="006A648C">
        <w:t xml:space="preserve">. Deep Market Insights. Available at: </w:t>
      </w:r>
      <w:hyperlink r:id="rId31" w:tgtFrame="_new" w:history="1">
        <w:r w:rsidRPr="006A648C">
          <w:rPr>
            <w:rStyle w:val="Hyperlink"/>
          </w:rPr>
          <w:t>https://deepmarketinsights.com/vista/insights/carbonated-soft-drink-market/china</w:t>
        </w:r>
      </w:hyperlink>
      <w:r w:rsidRPr="006A648C">
        <w:t xml:space="preserve"> (Accessed: 11 December 2025).</w:t>
      </w:r>
    </w:p>
    <w:p w14:paraId="5820ECA6" w14:textId="77777777" w:rsidR="0081436E" w:rsidRDefault="0081436E" w:rsidP="00B870BF">
      <w:proofErr w:type="spellStart"/>
      <w:r w:rsidRPr="00B870BF">
        <w:t>Chalalai</w:t>
      </w:r>
      <w:proofErr w:type="spellEnd"/>
      <w:r w:rsidRPr="00B870BF">
        <w:t xml:space="preserve"> (2025) </w:t>
      </w:r>
      <w:r w:rsidRPr="00B870BF">
        <w:rPr>
          <w:i/>
          <w:iCs/>
        </w:rPr>
        <w:t>Know Your Customers &amp; Outsell by using STP Marketing Model with Coca-Cola</w:t>
      </w:r>
      <w:r w:rsidRPr="00B870BF">
        <w:t xml:space="preserve">. </w:t>
      </w:r>
      <w:hyperlink r:id="rId32" w:history="1">
        <w:r w:rsidRPr="00B870BF">
          <w:rPr>
            <w:rStyle w:val="Hyperlink"/>
          </w:rPr>
          <w:t>https://birthnote.co/en/segmentation-targeting-positioning-marketing/</w:t>
        </w:r>
      </w:hyperlink>
      <w:r w:rsidRPr="00B870BF">
        <w:t>.</w:t>
      </w:r>
    </w:p>
    <w:p w14:paraId="0223855C" w14:textId="77777777" w:rsidR="0081436E" w:rsidRDefault="0081436E" w:rsidP="00C22F7E">
      <w:r w:rsidRPr="00C22F7E">
        <w:t xml:space="preserve">Chen, K. (2023) 'Research on the marketing strategy of Coca-Cola in China,' </w:t>
      </w:r>
      <w:r w:rsidRPr="00C22F7E">
        <w:rPr>
          <w:i/>
          <w:iCs/>
        </w:rPr>
        <w:t>Advances in Economics Management and Political Sciences</w:t>
      </w:r>
      <w:r w:rsidRPr="00C22F7E">
        <w:t xml:space="preserve">, 6(1), pp. 80–84. </w:t>
      </w:r>
      <w:hyperlink r:id="rId33" w:history="1">
        <w:r w:rsidRPr="00C22F7E">
          <w:rPr>
            <w:rStyle w:val="Hyperlink"/>
          </w:rPr>
          <w:t>https://doi.org/10.54254/2754-1169/6/20220154</w:t>
        </w:r>
      </w:hyperlink>
      <w:r w:rsidRPr="00C22F7E">
        <w:t>.</w:t>
      </w:r>
    </w:p>
    <w:p w14:paraId="27BFC0DD" w14:textId="77777777" w:rsidR="0081436E" w:rsidRDefault="0081436E" w:rsidP="0030375F">
      <w:r w:rsidRPr="0030375F">
        <w:t xml:space="preserve">Cuofano, G. (2024) 'Coca-Cola Financials,' </w:t>
      </w:r>
      <w:proofErr w:type="spellStart"/>
      <w:r w:rsidRPr="0030375F">
        <w:rPr>
          <w:i/>
          <w:iCs/>
        </w:rPr>
        <w:t>FourWeekMBA</w:t>
      </w:r>
      <w:proofErr w:type="spellEnd"/>
      <w:r w:rsidRPr="0030375F">
        <w:t xml:space="preserve">, 27 February. </w:t>
      </w:r>
      <w:hyperlink r:id="rId34" w:history="1">
        <w:r w:rsidRPr="0030375F">
          <w:rPr>
            <w:rStyle w:val="Hyperlink"/>
          </w:rPr>
          <w:t>https://fourweekmba.com/coca-cola-financials/</w:t>
        </w:r>
      </w:hyperlink>
      <w:r>
        <w:t xml:space="preserve"> </w:t>
      </w:r>
      <w:r w:rsidRPr="0030375F">
        <w:t>(Accessed: December 11, 2025).</w:t>
      </w:r>
    </w:p>
    <w:p w14:paraId="025698BC" w14:textId="77777777" w:rsidR="0081436E" w:rsidRDefault="0081436E" w:rsidP="00B870BF">
      <w:proofErr w:type="spellStart"/>
      <w:r w:rsidRPr="00B870BF">
        <w:t>DashClicks</w:t>
      </w:r>
      <w:proofErr w:type="spellEnd"/>
      <w:r w:rsidRPr="00B870BF">
        <w:t xml:space="preserve"> (2023) </w:t>
      </w:r>
      <w:r w:rsidRPr="00B870BF">
        <w:rPr>
          <w:i/>
          <w:iCs/>
        </w:rPr>
        <w:t>The 7Ps of Marketing and core principles to build a perfect strategy</w:t>
      </w:r>
      <w:r w:rsidRPr="00B870BF">
        <w:t xml:space="preserve">. </w:t>
      </w:r>
      <w:hyperlink r:id="rId35" w:history="1">
        <w:r w:rsidRPr="00B870BF">
          <w:rPr>
            <w:rStyle w:val="Hyperlink"/>
          </w:rPr>
          <w:t>https://www.dashclicks.com/blog/7ps-of-marketing</w:t>
        </w:r>
      </w:hyperlink>
      <w:r>
        <w:t xml:space="preserve"> </w:t>
      </w:r>
      <w:r w:rsidRPr="00B870BF">
        <w:t>(Accessed: December 16, 2025).</w:t>
      </w:r>
    </w:p>
    <w:p w14:paraId="4F2E227D" w14:textId="77777777" w:rsidR="0081436E" w:rsidRDefault="0081436E" w:rsidP="005E6D25">
      <w:r w:rsidRPr="00E934BE">
        <w:t xml:space="preserve">Doole, I. and Lowe, R. (2012) </w:t>
      </w:r>
      <w:r w:rsidRPr="00E934BE">
        <w:rPr>
          <w:i/>
          <w:iCs/>
        </w:rPr>
        <w:t>International Marketing Strategy: Analysis, Development and Implementation</w:t>
      </w:r>
      <w:r w:rsidRPr="00E934BE">
        <w:t xml:space="preserve">. 6th </w:t>
      </w:r>
      <w:proofErr w:type="spellStart"/>
      <w:r w:rsidRPr="00E934BE">
        <w:t>edn</w:t>
      </w:r>
      <w:proofErr w:type="spellEnd"/>
      <w:r w:rsidRPr="00E934BE">
        <w:t>. Cengage Learning.</w:t>
      </w:r>
    </w:p>
    <w:p w14:paraId="37EDE61C" w14:textId="77777777" w:rsidR="0081436E" w:rsidRDefault="0081436E" w:rsidP="001E28F1">
      <w:r w:rsidRPr="001E28F1">
        <w:t xml:space="preserve">Fretes, G. </w:t>
      </w:r>
      <w:r w:rsidRPr="001E28F1">
        <w:rPr>
          <w:i/>
          <w:iCs/>
        </w:rPr>
        <w:t>et al.</w:t>
      </w:r>
      <w:r w:rsidRPr="001E28F1">
        <w:t xml:space="preserve"> (2025) 'Digital Marketing of Unhealthy Foods and Non-alcoholic Beverages to Children and Adolescents: A Narrative review,' </w:t>
      </w:r>
      <w:r w:rsidRPr="001E28F1">
        <w:rPr>
          <w:i/>
          <w:iCs/>
        </w:rPr>
        <w:t>Current Developments in Nutrition</w:t>
      </w:r>
      <w:r w:rsidRPr="001E28F1">
        <w:t xml:space="preserve">, 9(2), 104545. </w:t>
      </w:r>
      <w:hyperlink r:id="rId36" w:history="1">
        <w:r w:rsidRPr="001E28F1">
          <w:rPr>
            <w:rStyle w:val="Hyperlink"/>
          </w:rPr>
          <w:t>https://doi.org/10.1016/j.cdnut.2025.104545</w:t>
        </w:r>
      </w:hyperlink>
      <w:r w:rsidRPr="001E28F1">
        <w:t>.</w:t>
      </w:r>
    </w:p>
    <w:p w14:paraId="3CA1A2B4" w14:textId="77777777" w:rsidR="0081436E" w:rsidRDefault="0081436E" w:rsidP="00D31887">
      <w:proofErr w:type="spellStart"/>
      <w:r w:rsidRPr="00D31887">
        <w:t>Herzlich</w:t>
      </w:r>
      <w:proofErr w:type="spellEnd"/>
      <w:r w:rsidRPr="00D31887">
        <w:t xml:space="preserve">, T. (2025) 'Coca-Cola jumps on ‘gut-healthy’ soda trend with prebiotic drink to rival </w:t>
      </w:r>
      <w:proofErr w:type="spellStart"/>
      <w:r w:rsidRPr="00D31887">
        <w:t>Olipop</w:t>
      </w:r>
      <w:proofErr w:type="spellEnd"/>
      <w:r w:rsidRPr="00D31887">
        <w:t xml:space="preserve">, Poppi,' </w:t>
      </w:r>
      <w:r w:rsidRPr="00D31887">
        <w:rPr>
          <w:i/>
          <w:iCs/>
        </w:rPr>
        <w:t>New York Post</w:t>
      </w:r>
      <w:r w:rsidRPr="00D31887">
        <w:t xml:space="preserve">, 18 February. </w:t>
      </w:r>
      <w:hyperlink r:id="rId37" w:history="1">
        <w:r w:rsidRPr="00D31887">
          <w:rPr>
            <w:rStyle w:val="Hyperlink"/>
          </w:rPr>
          <w:t>https://nypost.com/2025/02/18/business/coca-cola-to-launch-simply-prebiotic-sodas-to-rival-olipop-poppi/</w:t>
        </w:r>
      </w:hyperlink>
      <w:r w:rsidRPr="00D31887">
        <w:t>.</w:t>
      </w:r>
    </w:p>
    <w:p w14:paraId="1FEBA7C3" w14:textId="77777777" w:rsidR="0081436E" w:rsidRDefault="0081436E" w:rsidP="008A182F">
      <w:r w:rsidRPr="008A182F">
        <w:t xml:space="preserve">Huang, M. (2023) 'Valuation of the Secondary Market and Suggestions for Chinese Market: Evidence from Coca Cola,' </w:t>
      </w:r>
      <w:r w:rsidRPr="008A182F">
        <w:rPr>
          <w:i/>
          <w:iCs/>
        </w:rPr>
        <w:t>Highlights in Business Economics and Management</w:t>
      </w:r>
      <w:r w:rsidRPr="008A182F">
        <w:t xml:space="preserve">, 19, pp. 736–741. </w:t>
      </w:r>
      <w:hyperlink r:id="rId38" w:history="1">
        <w:r w:rsidRPr="008A182F">
          <w:rPr>
            <w:rStyle w:val="Hyperlink"/>
          </w:rPr>
          <w:t>https://doi.org/10.54097/hbem.v19i.12642</w:t>
        </w:r>
      </w:hyperlink>
      <w:r w:rsidRPr="008A182F">
        <w:t>.</w:t>
      </w:r>
    </w:p>
    <w:p w14:paraId="2E8FAB8C" w14:textId="77777777" w:rsidR="0081436E" w:rsidRDefault="0081436E" w:rsidP="005E6D25">
      <w:r w:rsidRPr="008461F0">
        <w:t xml:space="preserve">Hultman, M. and </w:t>
      </w:r>
      <w:proofErr w:type="spellStart"/>
      <w:r w:rsidRPr="008461F0">
        <w:t>Oghazi</w:t>
      </w:r>
      <w:proofErr w:type="spellEnd"/>
      <w:r w:rsidRPr="008461F0">
        <w:t xml:space="preserve">, P. (2023) 'On the (in)effectiveness of standardized versus adapted international promotion strategies: Evidence from entrepreneurial firms,' </w:t>
      </w:r>
      <w:r w:rsidRPr="008461F0">
        <w:rPr>
          <w:i/>
          <w:iCs/>
        </w:rPr>
        <w:t>Journal of Business Research</w:t>
      </w:r>
      <w:r w:rsidRPr="008461F0">
        <w:t>, 170,</w:t>
      </w:r>
      <w:r>
        <w:t xml:space="preserve"> </w:t>
      </w:r>
      <w:r w:rsidRPr="008461F0">
        <w:t xml:space="preserve">114351. </w:t>
      </w:r>
      <w:hyperlink r:id="rId39" w:history="1">
        <w:r w:rsidRPr="008461F0">
          <w:rPr>
            <w:rStyle w:val="Hyperlink"/>
          </w:rPr>
          <w:t>https://doi.org/10.1016/j.jbusres.2023.114351</w:t>
        </w:r>
      </w:hyperlink>
      <w:r w:rsidRPr="008461F0">
        <w:t>.</w:t>
      </w:r>
      <w:r>
        <w:t xml:space="preserve"> </w:t>
      </w:r>
    </w:p>
    <w:p w14:paraId="58B4ED2E" w14:textId="77777777" w:rsidR="0081436E" w:rsidRDefault="0081436E" w:rsidP="005E6D25">
      <w:r w:rsidRPr="005E6D25">
        <w:lastRenderedPageBreak/>
        <w:t xml:space="preserve">IndexBox Inc. (2025) 'China’s soft drinks market to grow at a CAGR of +3.1% over next decade,' </w:t>
      </w:r>
      <w:r w:rsidRPr="005E6D25">
        <w:rPr>
          <w:i/>
          <w:iCs/>
        </w:rPr>
        <w:t>News and Statistics - IndexBox</w:t>
      </w:r>
      <w:r w:rsidRPr="005E6D25">
        <w:t xml:space="preserve">, 24 February. </w:t>
      </w:r>
      <w:hyperlink r:id="rId40" w:history="1">
        <w:r w:rsidRPr="005E6D25">
          <w:rPr>
            <w:rStyle w:val="Hyperlink"/>
          </w:rPr>
          <w:t>https://www.indexbox.io/blog/soft-drink-china-market-overview-2024/</w:t>
        </w:r>
      </w:hyperlink>
      <w:r w:rsidRPr="005E6D25">
        <w:t>.</w:t>
      </w:r>
    </w:p>
    <w:p w14:paraId="2FFBD6F4" w14:textId="77777777" w:rsidR="0081436E" w:rsidRDefault="0081436E" w:rsidP="005E6D25">
      <w:r w:rsidRPr="00A841F9">
        <w:t xml:space="preserve">Kaplan, S. </w:t>
      </w:r>
      <w:r w:rsidRPr="00A841F9">
        <w:rPr>
          <w:i/>
          <w:iCs/>
        </w:rPr>
        <w:t>et al.</w:t>
      </w:r>
      <w:r w:rsidRPr="00A841F9">
        <w:t xml:space="preserve"> (2024) 'Evaluation of changes in prices and purchases following implementation of Sugar-Sweetened Beverage taxes across the US,' </w:t>
      </w:r>
      <w:r w:rsidRPr="00A841F9">
        <w:rPr>
          <w:i/>
          <w:iCs/>
        </w:rPr>
        <w:t>JAMA Health Forum</w:t>
      </w:r>
      <w:r w:rsidRPr="00A841F9">
        <w:t xml:space="preserve">, 5(1), p. e234737. </w:t>
      </w:r>
      <w:hyperlink r:id="rId41" w:history="1">
        <w:r w:rsidRPr="00A841F9">
          <w:rPr>
            <w:rStyle w:val="Hyperlink"/>
          </w:rPr>
          <w:t>https://doi.org/10.1001/jamahealthforum.2023.4737</w:t>
        </w:r>
      </w:hyperlink>
      <w:r w:rsidRPr="00A841F9">
        <w:t>.</w:t>
      </w:r>
    </w:p>
    <w:p w14:paraId="6B720EED" w14:textId="77777777" w:rsidR="0081436E" w:rsidRDefault="0081436E" w:rsidP="005E6D25">
      <w:r w:rsidRPr="00E934BE">
        <w:t xml:space="preserve">Keegan, W.J. (2014) </w:t>
      </w:r>
      <w:r w:rsidRPr="00E934BE">
        <w:rPr>
          <w:i/>
          <w:iCs/>
        </w:rPr>
        <w:t>Global Marketing Management</w:t>
      </w:r>
      <w:r w:rsidRPr="00E934BE">
        <w:t xml:space="preserve">. 8th </w:t>
      </w:r>
      <w:proofErr w:type="spellStart"/>
      <w:proofErr w:type="gramStart"/>
      <w:r w:rsidRPr="00E934BE">
        <w:t>edn</w:t>
      </w:r>
      <w:proofErr w:type="spellEnd"/>
      <w:proofErr w:type="gramEnd"/>
      <w:r w:rsidRPr="00E934BE">
        <w:t>. Pearson.</w:t>
      </w:r>
    </w:p>
    <w:p w14:paraId="11B39475" w14:textId="77777777" w:rsidR="0081436E" w:rsidRDefault="0081436E" w:rsidP="005E6D25">
      <w:r w:rsidRPr="00D86787">
        <w:t xml:space="preserve">Keller, K.O. and Guyt, J.Y. (2023) 'A war on sugar? Effects of reduced sugar content and package size in the soda category,' </w:t>
      </w:r>
      <w:r w:rsidRPr="00D86787">
        <w:rPr>
          <w:i/>
          <w:iCs/>
        </w:rPr>
        <w:t>Journal of Marketing</w:t>
      </w:r>
      <w:r w:rsidRPr="00D86787">
        <w:t xml:space="preserve">, 87(5), pp. 698–718. </w:t>
      </w:r>
      <w:hyperlink r:id="rId42" w:history="1">
        <w:r w:rsidRPr="00D86787">
          <w:rPr>
            <w:rStyle w:val="Hyperlink"/>
          </w:rPr>
          <w:t>https://doi.org/10.1177/00222429231152181</w:t>
        </w:r>
      </w:hyperlink>
      <w:r w:rsidRPr="00D86787">
        <w:t>.</w:t>
      </w:r>
    </w:p>
    <w:p w14:paraId="315317CF" w14:textId="77777777" w:rsidR="0081436E" w:rsidRDefault="0081436E" w:rsidP="00B870BF">
      <w:r w:rsidRPr="00D27F3D">
        <w:t xml:space="preserve">Kim, H. </w:t>
      </w:r>
      <w:r w:rsidRPr="00D27F3D">
        <w:rPr>
          <w:i/>
          <w:iCs/>
        </w:rPr>
        <w:t>et al.</w:t>
      </w:r>
      <w:r w:rsidRPr="00D27F3D">
        <w:t xml:space="preserve"> </w:t>
      </w:r>
      <w:r w:rsidRPr="00B870BF">
        <w:t xml:space="preserve">(2024) 'Knowledge transfer and protection in international joint ventures: An integrative review,' </w:t>
      </w:r>
      <w:r w:rsidRPr="00B870BF">
        <w:rPr>
          <w:i/>
          <w:iCs/>
        </w:rPr>
        <w:t>International Business Review</w:t>
      </w:r>
      <w:r w:rsidRPr="00B870BF">
        <w:t xml:space="preserve">, 33(5), 102300. </w:t>
      </w:r>
      <w:hyperlink r:id="rId43" w:history="1">
        <w:r w:rsidRPr="00B870BF">
          <w:rPr>
            <w:rStyle w:val="Hyperlink"/>
          </w:rPr>
          <w:t>https://doi.org/10.1016/j.ibusrev.2024.102300</w:t>
        </w:r>
      </w:hyperlink>
      <w:r w:rsidRPr="00B870BF">
        <w:t>.</w:t>
      </w:r>
    </w:p>
    <w:p w14:paraId="5BC528BA" w14:textId="77777777" w:rsidR="0081436E" w:rsidRDefault="0081436E" w:rsidP="005E6D25">
      <w:r w:rsidRPr="00CE0AAD">
        <w:t xml:space="preserve">Kollar, M. and Scherer, Z. (2025) </w:t>
      </w:r>
      <w:r w:rsidRPr="00CE0AAD">
        <w:rPr>
          <w:i/>
          <w:iCs/>
        </w:rPr>
        <w:t>Income in the United States: 2024</w:t>
      </w:r>
      <w:r w:rsidRPr="00CE0AAD">
        <w:t xml:space="preserve">. </w:t>
      </w:r>
      <w:hyperlink r:id="rId44" w:history="1">
        <w:r w:rsidRPr="00CE0AAD">
          <w:rPr>
            <w:rStyle w:val="Hyperlink"/>
          </w:rPr>
          <w:t>https://www.census.gov/library/publications/2025/demo/p60-286.html</w:t>
        </w:r>
      </w:hyperlink>
      <w:r w:rsidRPr="00CE0AAD">
        <w:t>.</w:t>
      </w:r>
    </w:p>
    <w:p w14:paraId="35B8612E" w14:textId="77777777" w:rsidR="0081436E" w:rsidRDefault="0081436E" w:rsidP="005E6D25">
      <w:proofErr w:type="spellStart"/>
      <w:r w:rsidRPr="008461F0">
        <w:t>Komisarof</w:t>
      </w:r>
      <w:proofErr w:type="spellEnd"/>
      <w:r w:rsidRPr="008461F0">
        <w:t xml:space="preserve">, A. and Akaliyski, P. (2025) 'New developments in Hofstede’s Individualism-Collectivism: A guide for scholars, educators, trainers, and other practitioners,' </w:t>
      </w:r>
      <w:r w:rsidRPr="008461F0">
        <w:rPr>
          <w:i/>
          <w:iCs/>
        </w:rPr>
        <w:t>International Journal of Intercultural Relations</w:t>
      </w:r>
      <w:r w:rsidRPr="008461F0">
        <w:t>, 107,</w:t>
      </w:r>
      <w:r>
        <w:t xml:space="preserve"> </w:t>
      </w:r>
      <w:r w:rsidRPr="008461F0">
        <w:t xml:space="preserve">102200. </w:t>
      </w:r>
      <w:hyperlink r:id="rId45" w:history="1">
        <w:r w:rsidRPr="008461F0">
          <w:rPr>
            <w:rStyle w:val="Hyperlink"/>
          </w:rPr>
          <w:t>https://doi.org/10.1016/j.ijintrel.2025.102200</w:t>
        </w:r>
      </w:hyperlink>
      <w:r w:rsidRPr="008461F0">
        <w:t>.</w:t>
      </w:r>
    </w:p>
    <w:p w14:paraId="7D74F3FB" w14:textId="77777777" w:rsidR="0081436E" w:rsidRDefault="0081436E" w:rsidP="005E6D25">
      <w:r w:rsidRPr="000F1615">
        <w:t xml:space="preserve">Lavars, N. (2021) 'Coca Cola launches a bottle made from 100% plant-based plastic,' </w:t>
      </w:r>
      <w:r w:rsidRPr="000F1615">
        <w:rPr>
          <w:i/>
          <w:iCs/>
        </w:rPr>
        <w:t>New Atlas</w:t>
      </w:r>
      <w:r w:rsidRPr="000F1615">
        <w:t xml:space="preserve">, 25 October. </w:t>
      </w:r>
      <w:hyperlink r:id="rId46" w:history="1">
        <w:r w:rsidRPr="000F1615">
          <w:rPr>
            <w:rStyle w:val="Hyperlink"/>
          </w:rPr>
          <w:t>https://newatlas.com/environment/coca-cola-plantbottle-plant-based-plastic/</w:t>
        </w:r>
      </w:hyperlink>
      <w:r w:rsidRPr="000F1615">
        <w:t>.</w:t>
      </w:r>
    </w:p>
    <w:p w14:paraId="0AC0CEF6" w14:textId="77777777" w:rsidR="0081436E" w:rsidRDefault="0081436E" w:rsidP="005E6D25">
      <w:r w:rsidRPr="000F1615">
        <w:t xml:space="preserve">Li, X. </w:t>
      </w:r>
      <w:r w:rsidRPr="000F1615">
        <w:rPr>
          <w:i/>
          <w:iCs/>
        </w:rPr>
        <w:t>et al.</w:t>
      </w:r>
      <w:r w:rsidRPr="000F1615">
        <w:t xml:space="preserve"> (2023) 'Understanding the continuous usage of mobile payment integrated into social media platform: The case of WeChat Pay,' </w:t>
      </w:r>
      <w:r w:rsidRPr="000F1615">
        <w:rPr>
          <w:i/>
          <w:iCs/>
        </w:rPr>
        <w:t>Electronic Commerce Research and Applications</w:t>
      </w:r>
      <w:r w:rsidRPr="000F1615">
        <w:t>, 60,</w:t>
      </w:r>
      <w:r>
        <w:t xml:space="preserve"> </w:t>
      </w:r>
      <w:r w:rsidRPr="000F1615">
        <w:t xml:space="preserve">101275. </w:t>
      </w:r>
      <w:hyperlink r:id="rId47" w:history="1">
        <w:r w:rsidRPr="000F1615">
          <w:rPr>
            <w:rStyle w:val="Hyperlink"/>
          </w:rPr>
          <w:t>https://doi.org/10.1016/j.elerap.2023.101275</w:t>
        </w:r>
      </w:hyperlink>
      <w:r w:rsidRPr="000F1615">
        <w:t>.</w:t>
      </w:r>
    </w:p>
    <w:p w14:paraId="21D060B3" w14:textId="77777777" w:rsidR="0081436E" w:rsidRDefault="0081436E" w:rsidP="005E6D25">
      <w:r w:rsidRPr="00DF77BA">
        <w:t xml:space="preserve">Long, F. </w:t>
      </w:r>
      <w:r w:rsidRPr="00DF77BA">
        <w:rPr>
          <w:i/>
          <w:iCs/>
        </w:rPr>
        <w:t>et al.</w:t>
      </w:r>
      <w:r w:rsidRPr="00DF77BA">
        <w:t xml:space="preserve"> (2022) 'Predicting young Chinese consumers’ intentions to purchase Western brands: Structural model analysis,' </w:t>
      </w:r>
      <w:proofErr w:type="spellStart"/>
      <w:r w:rsidRPr="00DF77BA">
        <w:rPr>
          <w:i/>
          <w:iCs/>
        </w:rPr>
        <w:t>PLoS</w:t>
      </w:r>
      <w:proofErr w:type="spellEnd"/>
      <w:r w:rsidRPr="00DF77BA">
        <w:rPr>
          <w:i/>
          <w:iCs/>
        </w:rPr>
        <w:t xml:space="preserve"> ONE</w:t>
      </w:r>
      <w:r w:rsidRPr="00DF77BA">
        <w:t>, 17(5),</w:t>
      </w:r>
      <w:r>
        <w:t xml:space="preserve"> </w:t>
      </w:r>
      <w:r w:rsidRPr="00DF77BA">
        <w:t xml:space="preserve">e0267563. </w:t>
      </w:r>
      <w:hyperlink r:id="rId48" w:history="1">
        <w:r w:rsidRPr="00DF77BA">
          <w:rPr>
            <w:rStyle w:val="Hyperlink"/>
          </w:rPr>
          <w:t>https://doi.org/10.1371/journal.pone.0267563</w:t>
        </w:r>
      </w:hyperlink>
      <w:r w:rsidRPr="00DF77BA">
        <w:t>.</w:t>
      </w:r>
      <w:r>
        <w:t xml:space="preserve"> </w:t>
      </w:r>
    </w:p>
    <w:p w14:paraId="521A88BF" w14:textId="77777777" w:rsidR="0081436E" w:rsidRDefault="0081436E" w:rsidP="005E6D25">
      <w:r w:rsidRPr="008461F0">
        <w:lastRenderedPageBreak/>
        <w:t xml:space="preserve">Luo, T. (2022) 'Strategic Analysis of Coca-Cola Company based on Harvard Framework,' </w:t>
      </w:r>
      <w:r w:rsidRPr="008461F0">
        <w:rPr>
          <w:i/>
          <w:iCs/>
        </w:rPr>
        <w:t>BCP Business &amp; Management</w:t>
      </w:r>
      <w:r w:rsidRPr="008461F0">
        <w:t xml:space="preserve">, 17, pp. 16–21. </w:t>
      </w:r>
      <w:hyperlink r:id="rId49" w:history="1">
        <w:r w:rsidRPr="008461F0">
          <w:rPr>
            <w:rStyle w:val="Hyperlink"/>
          </w:rPr>
          <w:t>https://doi.org/10.54691/bcpbm.v17i.342</w:t>
        </w:r>
      </w:hyperlink>
      <w:r w:rsidRPr="008461F0">
        <w:t>.</w:t>
      </w:r>
    </w:p>
    <w:p w14:paraId="5EFCD96E" w14:textId="77777777" w:rsidR="0081436E" w:rsidRDefault="0081436E" w:rsidP="00AD118A">
      <w:r w:rsidRPr="00AD118A">
        <w:t xml:space="preserve">Makos, J. (2024) </w:t>
      </w:r>
      <w:r w:rsidRPr="00AD118A">
        <w:rPr>
          <w:i/>
          <w:iCs/>
        </w:rPr>
        <w:t>PESTLE Analysis of Coca-Cola (2024 updated)</w:t>
      </w:r>
      <w:r w:rsidRPr="00AD118A">
        <w:t xml:space="preserve">. </w:t>
      </w:r>
      <w:hyperlink r:id="rId50" w:history="1">
        <w:r w:rsidRPr="00AD118A">
          <w:rPr>
            <w:rStyle w:val="Hyperlink"/>
          </w:rPr>
          <w:t>https://pestleanalysis.com/pestle-analysis-of-coca-cola/</w:t>
        </w:r>
      </w:hyperlink>
      <w:r w:rsidRPr="00AD118A">
        <w:t>.</w:t>
      </w:r>
    </w:p>
    <w:p w14:paraId="252E4D32" w14:textId="77777777" w:rsidR="0081436E" w:rsidRDefault="0081436E" w:rsidP="005E6D25">
      <w:proofErr w:type="spellStart"/>
      <w:r w:rsidRPr="00CE0AAD">
        <w:t>Mutikani</w:t>
      </w:r>
      <w:proofErr w:type="spellEnd"/>
      <w:r w:rsidRPr="00CE0AAD">
        <w:t xml:space="preserve">, L. (2025) 'US economy notches fastest growth pace in nearly two years in second quarter,' </w:t>
      </w:r>
      <w:r w:rsidRPr="00CE0AAD">
        <w:rPr>
          <w:i/>
          <w:iCs/>
        </w:rPr>
        <w:t>Reuters</w:t>
      </w:r>
      <w:r w:rsidRPr="00CE0AAD">
        <w:t xml:space="preserve">, 25 September. </w:t>
      </w:r>
      <w:hyperlink r:id="rId51" w:history="1">
        <w:r w:rsidRPr="00CE0AAD">
          <w:rPr>
            <w:rStyle w:val="Hyperlink"/>
          </w:rPr>
          <w:t>https://www.reuters.com/business/us-second-quarter-gdp-growth-revised-sharply-higher-2025-09-25/</w:t>
        </w:r>
      </w:hyperlink>
      <w:r w:rsidRPr="00CE0AAD">
        <w:t>.</w:t>
      </w:r>
    </w:p>
    <w:p w14:paraId="7C5430C8" w14:textId="77777777" w:rsidR="0081436E" w:rsidRDefault="0081436E" w:rsidP="005E6D25">
      <w:r w:rsidRPr="005E3F5D">
        <w:t xml:space="preserve">National Bureau of Statistics of China (2025) </w:t>
      </w:r>
      <w:r w:rsidRPr="005E3F5D">
        <w:rPr>
          <w:i/>
          <w:iCs/>
        </w:rPr>
        <w:t>China’s Economic Performance in 2024: Press Release, 28 February 2025</w:t>
      </w:r>
      <w:r w:rsidRPr="005E3F5D">
        <w:t xml:space="preserve">. Available at: </w:t>
      </w:r>
      <w:hyperlink r:id="rId52" w:tgtFrame="_new" w:history="1">
        <w:r w:rsidRPr="005E3F5D">
          <w:rPr>
            <w:rStyle w:val="Hyperlink"/>
          </w:rPr>
          <w:t>https://www.stats.gov.cn/english/PressRelease/202502/t20250228_1958822.html</w:t>
        </w:r>
      </w:hyperlink>
      <w:r w:rsidRPr="005E3F5D">
        <w:t xml:space="preserve"> (Accessed: 27 October 2025).</w:t>
      </w:r>
    </w:p>
    <w:p w14:paraId="44E05CA5" w14:textId="77777777" w:rsidR="0081436E" w:rsidRDefault="0081436E" w:rsidP="00DD3D8A">
      <w:r w:rsidRPr="00DD3D8A">
        <w:t xml:space="preserve">Pereira, D. (2024) 'Coca-Cola Target Market Analysis (2025),' </w:t>
      </w:r>
      <w:r w:rsidRPr="00DD3D8A">
        <w:rPr>
          <w:i/>
          <w:iCs/>
        </w:rPr>
        <w:t>Business Model Analyst</w:t>
      </w:r>
      <w:r w:rsidRPr="00DD3D8A">
        <w:t xml:space="preserve">, 14 November. </w:t>
      </w:r>
      <w:hyperlink r:id="rId53" w:history="1">
        <w:r w:rsidRPr="00DD3D8A">
          <w:rPr>
            <w:rStyle w:val="Hyperlink"/>
          </w:rPr>
          <w:t>https://businessmodelanalyst.com/coca-cola-target-market/?srsltid=AfmBOoovxrX_6gwYU3d0oXSiUhmxaJeyGfidjH4CZuuKvh9ibdqRxPD4</w:t>
        </w:r>
      </w:hyperlink>
      <w:r w:rsidRPr="00DD3D8A">
        <w:t>.</w:t>
      </w:r>
    </w:p>
    <w:p w14:paraId="6E4F06AC" w14:textId="77777777" w:rsidR="0081436E" w:rsidRDefault="0081436E" w:rsidP="005E6D25">
      <w:r w:rsidRPr="008461F0">
        <w:t xml:space="preserve">Poulis, K. (2023) 'Standardization and adaptation as a </w:t>
      </w:r>
      <w:proofErr w:type="spellStart"/>
      <w:r w:rsidRPr="008461F0">
        <w:t>coconstituted</w:t>
      </w:r>
      <w:proofErr w:type="spellEnd"/>
      <w:r w:rsidRPr="008461F0">
        <w:t xml:space="preserve"> process: the pursuit of relational fit in international markets,' </w:t>
      </w:r>
      <w:r w:rsidRPr="008461F0">
        <w:rPr>
          <w:i/>
          <w:iCs/>
        </w:rPr>
        <w:t>Journal of International Marketing</w:t>
      </w:r>
      <w:r w:rsidRPr="008461F0">
        <w:t xml:space="preserve">, 32(2), pp. 12–32. </w:t>
      </w:r>
      <w:hyperlink r:id="rId54" w:history="1">
        <w:r w:rsidRPr="008461F0">
          <w:rPr>
            <w:rStyle w:val="Hyperlink"/>
          </w:rPr>
          <w:t>https://doi.org/10.1177/1069031x231212414</w:t>
        </w:r>
      </w:hyperlink>
      <w:r w:rsidRPr="008461F0">
        <w:t>.</w:t>
      </w:r>
    </w:p>
    <w:p w14:paraId="68BFE16E" w14:textId="77777777" w:rsidR="0081436E" w:rsidRDefault="0081436E" w:rsidP="001E28F1">
      <w:r w:rsidRPr="001E28F1">
        <w:t xml:space="preserve">Powell, L.M. </w:t>
      </w:r>
      <w:r w:rsidRPr="001E28F1">
        <w:rPr>
          <w:i/>
          <w:iCs/>
        </w:rPr>
        <w:t>et al.</w:t>
      </w:r>
      <w:r w:rsidRPr="001E28F1">
        <w:t xml:space="preserve"> (2024) 'Trends in children’s exposure to food and beverage advertising on television,' </w:t>
      </w:r>
      <w:r w:rsidRPr="001E28F1">
        <w:rPr>
          <w:i/>
          <w:iCs/>
        </w:rPr>
        <w:t>JAMA Network Open</w:t>
      </w:r>
      <w:r w:rsidRPr="001E28F1">
        <w:t xml:space="preserve">, 7(8), e2429671. </w:t>
      </w:r>
      <w:hyperlink r:id="rId55" w:history="1">
        <w:r w:rsidRPr="001E28F1">
          <w:rPr>
            <w:rStyle w:val="Hyperlink"/>
          </w:rPr>
          <w:t>https://doi.org/10.1001/jamanetworkopen.2024.29671</w:t>
        </w:r>
      </w:hyperlink>
      <w:r w:rsidRPr="001E28F1">
        <w:t>.</w:t>
      </w:r>
    </w:p>
    <w:p w14:paraId="243816FF" w14:textId="77777777" w:rsidR="0081436E" w:rsidRDefault="0081436E" w:rsidP="00D31887">
      <w:proofErr w:type="spellStart"/>
      <w:r w:rsidRPr="00D31887">
        <w:t>Prezlab</w:t>
      </w:r>
      <w:proofErr w:type="spellEnd"/>
      <w:r w:rsidRPr="00D31887">
        <w:t xml:space="preserve"> (2024) 'Coca-Cola: The branding strategy that made a difference,' </w:t>
      </w:r>
      <w:proofErr w:type="spellStart"/>
      <w:r w:rsidRPr="00D31887">
        <w:rPr>
          <w:i/>
          <w:iCs/>
        </w:rPr>
        <w:t>Prezlab</w:t>
      </w:r>
      <w:proofErr w:type="spellEnd"/>
      <w:r w:rsidRPr="00D31887">
        <w:t xml:space="preserve">, 15 May. </w:t>
      </w:r>
      <w:hyperlink r:id="rId56" w:history="1">
        <w:r w:rsidRPr="00D31887">
          <w:rPr>
            <w:rStyle w:val="Hyperlink"/>
          </w:rPr>
          <w:t>https://prezlab.com/coca-cola-the-branding-strategy-that-made-a-difference/</w:t>
        </w:r>
      </w:hyperlink>
      <w:r>
        <w:t xml:space="preserve"> </w:t>
      </w:r>
      <w:r w:rsidRPr="00D31887">
        <w:t>(Accessed: November 20, 2025).</w:t>
      </w:r>
    </w:p>
    <w:p w14:paraId="16D70CE8" w14:textId="77777777" w:rsidR="0081436E" w:rsidRPr="0006400B" w:rsidRDefault="0081436E" w:rsidP="005E6D25">
      <w:r w:rsidRPr="000F1615">
        <w:t xml:space="preserve">Rastogi, T., Agarwal, B. and Gopal, G. (2024) 'Exploring the nexus between sustainable marketing and customer loyalty with the mediating role of brand image,' </w:t>
      </w:r>
      <w:r w:rsidRPr="000F1615">
        <w:rPr>
          <w:i/>
          <w:iCs/>
        </w:rPr>
        <w:t>Journal of Cleaner Production</w:t>
      </w:r>
      <w:r w:rsidRPr="000F1615">
        <w:t xml:space="preserve">, 440, 140808. </w:t>
      </w:r>
      <w:hyperlink r:id="rId57" w:history="1">
        <w:r w:rsidRPr="0006400B">
          <w:rPr>
            <w:rStyle w:val="Hyperlink"/>
          </w:rPr>
          <w:t>https://doi.org/10.1016/j.jclepro.2024.140808</w:t>
        </w:r>
      </w:hyperlink>
      <w:r w:rsidRPr="0006400B">
        <w:t xml:space="preserve">. </w:t>
      </w:r>
    </w:p>
    <w:p w14:paraId="5316D2B5" w14:textId="77777777" w:rsidR="0081436E" w:rsidRDefault="0081436E" w:rsidP="001E28F1">
      <w:r w:rsidRPr="001E28F1">
        <w:lastRenderedPageBreak/>
        <w:t xml:space="preserve">Remedios, L. </w:t>
      </w:r>
      <w:r w:rsidRPr="001E28F1">
        <w:rPr>
          <w:i/>
          <w:iCs/>
        </w:rPr>
        <w:t>et al.</w:t>
      </w:r>
      <w:r w:rsidRPr="001E28F1">
        <w:t xml:space="preserve"> (2024) 'The impact of exposure to sugary drink marketing on youth brand preference and recall: a cross-sectional and multi-country analysis,' </w:t>
      </w:r>
      <w:r w:rsidRPr="001E28F1">
        <w:rPr>
          <w:i/>
          <w:iCs/>
        </w:rPr>
        <w:t>BMC Public Health</w:t>
      </w:r>
      <w:r w:rsidRPr="001E28F1">
        <w:t>, 24(1),</w:t>
      </w:r>
      <w:r>
        <w:t xml:space="preserve"> </w:t>
      </w:r>
      <w:r w:rsidRPr="001E28F1">
        <w:t xml:space="preserve">3275. </w:t>
      </w:r>
      <w:hyperlink r:id="rId58" w:history="1">
        <w:r w:rsidRPr="001E28F1">
          <w:rPr>
            <w:rStyle w:val="Hyperlink"/>
          </w:rPr>
          <w:t>https://doi.org/10.1186/s12889-024-20770-9</w:t>
        </w:r>
      </w:hyperlink>
      <w:r w:rsidRPr="001E28F1">
        <w:t>.</w:t>
      </w:r>
    </w:p>
    <w:p w14:paraId="2D9E4CF6" w14:textId="77777777" w:rsidR="0081436E" w:rsidRDefault="0081436E" w:rsidP="0030375F">
      <w:r w:rsidRPr="0030375F">
        <w:t xml:space="preserve">Saha, T. and Barui, T. (2023) 'Developing communication competencies of library professionals through Semiotics Theory approach in the contemporary information system,' </w:t>
      </w:r>
      <w:r w:rsidRPr="0030375F">
        <w:rPr>
          <w:i/>
          <w:iCs/>
        </w:rPr>
        <w:t>Access an International Journal of Nepal Library Association</w:t>
      </w:r>
      <w:r w:rsidRPr="0030375F">
        <w:t xml:space="preserve">, 2(01), pp. 58–76. </w:t>
      </w:r>
      <w:hyperlink r:id="rId59" w:history="1">
        <w:r w:rsidRPr="0030375F">
          <w:rPr>
            <w:rStyle w:val="Hyperlink"/>
          </w:rPr>
          <w:t>https://doi.org/10.3126/access.v2i01.58894</w:t>
        </w:r>
      </w:hyperlink>
      <w:r w:rsidRPr="0030375F">
        <w:t>.</w:t>
      </w:r>
    </w:p>
    <w:p w14:paraId="2CFB3FBA" w14:textId="77777777" w:rsidR="0081436E" w:rsidRDefault="0081436E" w:rsidP="00DD3D8A">
      <w:r w:rsidRPr="00DD3D8A">
        <w:t xml:space="preserve">Shaw, K. (2023) 'Coca-Cola celebrates the Lunar New Year via regional Year of the Rabbit campaign,' </w:t>
      </w:r>
      <w:r w:rsidRPr="00DD3D8A">
        <w:rPr>
          <w:i/>
          <w:iCs/>
        </w:rPr>
        <w:t>Campaign Brief Asia</w:t>
      </w:r>
      <w:r w:rsidRPr="00DD3D8A">
        <w:t xml:space="preserve">, 19 January. </w:t>
      </w:r>
      <w:hyperlink r:id="rId60" w:history="1">
        <w:r w:rsidRPr="00DD3D8A">
          <w:rPr>
            <w:rStyle w:val="Hyperlink"/>
          </w:rPr>
          <w:t>https://campaignbriefasia.com/2023/01/19/coca-cola-celebrates-the-lunar-new-year-via-regional-year-of-the-rabbit-campaign/</w:t>
        </w:r>
      </w:hyperlink>
      <w:r w:rsidRPr="00DD3D8A">
        <w:t>.</w:t>
      </w:r>
    </w:p>
    <w:p w14:paraId="519E76EA" w14:textId="77777777" w:rsidR="0081436E" w:rsidRDefault="0081436E" w:rsidP="00AD118A">
      <w:proofErr w:type="spellStart"/>
      <w:r w:rsidRPr="00F064E7">
        <w:t>Simamora</w:t>
      </w:r>
      <w:proofErr w:type="spellEnd"/>
      <w:r w:rsidRPr="00F064E7">
        <w:t xml:space="preserve">, G.M., Putra, A. and Pinardi, R.R. (2024) 'Analysis of Coca Cola Company’s Global Marketing Strategy: Literature review,' </w:t>
      </w:r>
      <w:r w:rsidRPr="00F064E7">
        <w:rPr>
          <w:i/>
          <w:iCs/>
        </w:rPr>
        <w:t>International Journal of Research and Review</w:t>
      </w:r>
      <w:r w:rsidRPr="00F064E7">
        <w:t xml:space="preserve">, 11(4), pp. 101–112. </w:t>
      </w:r>
      <w:hyperlink r:id="rId61" w:history="1">
        <w:r w:rsidRPr="00F064E7">
          <w:rPr>
            <w:rStyle w:val="Hyperlink"/>
          </w:rPr>
          <w:t>https://doi.org/10.52403/ijrr.20240412</w:t>
        </w:r>
      </w:hyperlink>
      <w:r w:rsidRPr="00F064E7">
        <w:t>.</w:t>
      </w:r>
      <w:r>
        <w:t xml:space="preserve"> </w:t>
      </w:r>
    </w:p>
    <w:p w14:paraId="4744CEEA" w14:textId="77777777" w:rsidR="0081436E" w:rsidRDefault="0081436E" w:rsidP="0030375F">
      <w:r w:rsidRPr="0030375F">
        <w:t>Slack, S.</w:t>
      </w:r>
      <w:r>
        <w:t xml:space="preserve"> </w:t>
      </w:r>
      <w:r w:rsidRPr="0030375F">
        <w:t xml:space="preserve">J. (2025) 'Coca Cola (Coke) facts and statistics (2024),' </w:t>
      </w:r>
      <w:r w:rsidRPr="0030375F">
        <w:rPr>
          <w:i/>
          <w:iCs/>
        </w:rPr>
        <w:t>Investing</w:t>
      </w:r>
      <w:r w:rsidRPr="0030375F">
        <w:t xml:space="preserve">, 30 October. </w:t>
      </w:r>
      <w:hyperlink r:id="rId62" w:history="1">
        <w:r w:rsidRPr="0030375F">
          <w:rPr>
            <w:rStyle w:val="Hyperlink"/>
          </w:rPr>
          <w:t>https://www.investing.com/academy/statistics/coca-cola-statistics/</w:t>
        </w:r>
      </w:hyperlink>
      <w:r w:rsidRPr="0030375F">
        <w:t>.</w:t>
      </w:r>
    </w:p>
    <w:p w14:paraId="35C2D408" w14:textId="77777777" w:rsidR="0081436E" w:rsidRPr="00D31887" w:rsidRDefault="0081436E" w:rsidP="00D31887">
      <w:proofErr w:type="spellStart"/>
      <w:r w:rsidRPr="00D31887">
        <w:t>Smilevska</w:t>
      </w:r>
      <w:proofErr w:type="spellEnd"/>
      <w:r w:rsidRPr="00D31887">
        <w:t xml:space="preserve">, O. (2023) 'THE MARKETING MIX OF COCA-COLA,' </w:t>
      </w:r>
      <w:r w:rsidRPr="00D31887">
        <w:rPr>
          <w:i/>
          <w:iCs/>
        </w:rPr>
        <w:t>KNOWLEDGE – International Journal</w:t>
      </w:r>
      <w:r w:rsidRPr="00D31887">
        <w:t>, 62(1), pp. 105–109.</w:t>
      </w:r>
    </w:p>
    <w:p w14:paraId="0E4CF566" w14:textId="77777777" w:rsidR="0081436E" w:rsidRDefault="0081436E" w:rsidP="0030375F">
      <w:r w:rsidRPr="0030375F">
        <w:t xml:space="preserve">Statista (2025) </w:t>
      </w:r>
      <w:r w:rsidRPr="0030375F">
        <w:rPr>
          <w:i/>
          <w:iCs/>
        </w:rPr>
        <w:t>Market share of leading CSD companies in the U.S. 2013-2024</w:t>
      </w:r>
      <w:r w:rsidRPr="0030375F">
        <w:t xml:space="preserve">. </w:t>
      </w:r>
      <w:hyperlink r:id="rId63" w:history="1">
        <w:r w:rsidRPr="0030375F">
          <w:rPr>
            <w:rStyle w:val="Hyperlink"/>
          </w:rPr>
          <w:t>https://www.statista.com/statistics/225464/market-share-of-leading-soft-drink-companies-in-the-us-since-2004/?srsltid=AfmBOorba-iaAFDW83MVAxXpJxQsVK-7M3t9BPXnzUvp51eGfNUrR56a</w:t>
        </w:r>
      </w:hyperlink>
      <w:r w:rsidRPr="0030375F">
        <w:t>.</w:t>
      </w:r>
    </w:p>
    <w:p w14:paraId="396F1043" w14:textId="77777777" w:rsidR="0081436E" w:rsidRDefault="0081436E" w:rsidP="00D31887">
      <w:r w:rsidRPr="00D31887">
        <w:t xml:space="preserve">Tabassum, J. (2025) 'Coca-Cola’s demand recovery, higher prices drive surprise revenue jump,' </w:t>
      </w:r>
      <w:r w:rsidRPr="00D31887">
        <w:rPr>
          <w:i/>
          <w:iCs/>
        </w:rPr>
        <w:t>Reuters</w:t>
      </w:r>
      <w:r w:rsidRPr="00D31887">
        <w:t xml:space="preserve">, 11 February. </w:t>
      </w:r>
      <w:hyperlink r:id="rId64" w:history="1">
        <w:r w:rsidRPr="00D31887">
          <w:rPr>
            <w:rStyle w:val="Hyperlink"/>
          </w:rPr>
          <w:t>https://www.reuters.com/business/retail-consumer/coca-cola-forecasts-downbeat-2025-organic-revenue-growth-2025-02-11/</w:t>
        </w:r>
      </w:hyperlink>
      <w:r w:rsidRPr="00D31887">
        <w:t>.</w:t>
      </w:r>
    </w:p>
    <w:p w14:paraId="74CFBBBE" w14:textId="691B1A2E" w:rsidR="0081436E" w:rsidRDefault="0081436E" w:rsidP="000D483A">
      <w:r w:rsidRPr="000D483A">
        <w:t>The Coca Cola Company (2023</w:t>
      </w:r>
      <w:r>
        <w:t>a</w:t>
      </w:r>
      <w:r w:rsidRPr="000D483A">
        <w:t xml:space="preserve">) </w:t>
      </w:r>
      <w:r w:rsidRPr="000D483A">
        <w:rPr>
          <w:i/>
          <w:iCs/>
        </w:rPr>
        <w:t>NEW STUDY MEASURES THE COCA-COLA SYSTEM’S U.S. ECONOMIC IMPACT AT $58 BILLION IN 2022</w:t>
      </w:r>
      <w:r w:rsidRPr="000D483A">
        <w:t xml:space="preserve">. </w:t>
      </w:r>
      <w:hyperlink r:id="rId65" w:history="1">
        <w:r w:rsidRPr="000D483A">
          <w:rPr>
            <w:rStyle w:val="Hyperlink"/>
          </w:rPr>
          <w:t>https://www.coca-colacompany.com/media-center/new-study-measures-the-coca-cola-systems-us-economic-contributions-in-2022</w:t>
        </w:r>
      </w:hyperlink>
      <w:r>
        <w:t xml:space="preserve"> </w:t>
      </w:r>
      <w:r w:rsidRPr="000D483A">
        <w:t>(Accessed: December 16, 2025).</w:t>
      </w:r>
    </w:p>
    <w:p w14:paraId="60626D52" w14:textId="77777777" w:rsidR="0081436E" w:rsidRDefault="0081436E" w:rsidP="0030375F">
      <w:r w:rsidRPr="0030375F">
        <w:lastRenderedPageBreak/>
        <w:t xml:space="preserve">The Coca-Cola Company (2022) </w:t>
      </w:r>
      <w:r w:rsidRPr="0030375F">
        <w:rPr>
          <w:i/>
          <w:iCs/>
        </w:rPr>
        <w:t>Annual Report 2022</w:t>
      </w:r>
      <w:r w:rsidRPr="0030375F">
        <w:t xml:space="preserve">. Available at: </w:t>
      </w:r>
      <w:hyperlink r:id="rId66" w:tgtFrame="_new" w:history="1">
        <w:r w:rsidRPr="0030375F">
          <w:rPr>
            <w:rStyle w:val="Hyperlink"/>
          </w:rPr>
          <w:t>https://www.annualreports.com/HostedData/AnnualReportArchive/c/NYSE_KO_2022.pdf</w:t>
        </w:r>
      </w:hyperlink>
      <w:r w:rsidRPr="0030375F">
        <w:t xml:space="preserve"> (Accessed: 11 December 2025).</w:t>
      </w:r>
    </w:p>
    <w:p w14:paraId="3B08C206" w14:textId="77777777" w:rsidR="0081436E" w:rsidRDefault="0081436E" w:rsidP="008A182F">
      <w:r w:rsidRPr="008A182F">
        <w:t xml:space="preserve">The Coca-Cola Company (2023) </w:t>
      </w:r>
      <w:r w:rsidRPr="008A182F">
        <w:rPr>
          <w:i/>
          <w:iCs/>
        </w:rPr>
        <w:t>Coca-Cola continues strong investment in China with opening of 42nd bottling facility</w:t>
      </w:r>
      <w:r w:rsidRPr="008A182F">
        <w:t xml:space="preserve">. Available at: </w:t>
      </w:r>
      <w:hyperlink r:id="rId67" w:tgtFrame="_new" w:history="1">
        <w:r w:rsidRPr="008A182F">
          <w:rPr>
            <w:rStyle w:val="Hyperlink"/>
          </w:rPr>
          <w:t>https://investors.coca-colacompany.com/news-events/press-releases/detail/564/coca-cola-continues-strong-investment-in-china-with-opening-of-42nd-bottling-facility</w:t>
        </w:r>
      </w:hyperlink>
      <w:r>
        <w:t xml:space="preserve"> </w:t>
      </w:r>
      <w:r w:rsidRPr="008A182F">
        <w:t>(Accessed: 11 December 2025).</w:t>
      </w:r>
    </w:p>
    <w:p w14:paraId="5A0834D9" w14:textId="77777777" w:rsidR="0081436E" w:rsidRDefault="0081436E" w:rsidP="005E6D25">
      <w:r w:rsidRPr="008F198B">
        <w:t>The Coca-Cola Company</w:t>
      </w:r>
      <w:r>
        <w:t xml:space="preserve"> (</w:t>
      </w:r>
      <w:r w:rsidRPr="008F198B">
        <w:t>2024</w:t>
      </w:r>
      <w:r>
        <w:t>)</w:t>
      </w:r>
      <w:r w:rsidRPr="008F198B">
        <w:t xml:space="preserve"> </w:t>
      </w:r>
      <w:r w:rsidRPr="008461F0">
        <w:t>'</w:t>
      </w:r>
      <w:r w:rsidRPr="008F198B">
        <w:t>About Us – Coca-Cola History</w:t>
      </w:r>
      <w:r>
        <w:t>,</w:t>
      </w:r>
      <w:r w:rsidRPr="008461F0">
        <w:t>'</w:t>
      </w:r>
      <w:r>
        <w:t xml:space="preserve"> </w:t>
      </w:r>
      <w:r w:rsidRPr="008F198B">
        <w:rPr>
          <w:i/>
          <w:iCs/>
        </w:rPr>
        <w:t>The Coca-Cola Company</w:t>
      </w:r>
      <w:r w:rsidRPr="008F198B">
        <w:t xml:space="preserve">. </w:t>
      </w:r>
      <w:hyperlink r:id="rId68" w:tgtFrame="_new" w:history="1">
        <w:r w:rsidRPr="008F198B">
          <w:rPr>
            <w:rStyle w:val="Hyperlink"/>
          </w:rPr>
          <w:t>https://www.coca-colacompany.com/about-us/history</w:t>
        </w:r>
      </w:hyperlink>
      <w:r w:rsidRPr="008F198B">
        <w:t xml:space="preserve"> </w:t>
      </w:r>
      <w:r>
        <w:t>(</w:t>
      </w:r>
      <w:r w:rsidRPr="008F198B">
        <w:t>Accessed 25 Oct 2025</w:t>
      </w:r>
      <w:r>
        <w:t>)</w:t>
      </w:r>
      <w:r w:rsidRPr="008F198B">
        <w:t>.</w:t>
      </w:r>
    </w:p>
    <w:p w14:paraId="07E04C6A" w14:textId="77777777" w:rsidR="0081436E" w:rsidRDefault="0081436E" w:rsidP="005E6D25">
      <w:r w:rsidRPr="008F198B">
        <w:t>The Coca-Cola Company (2024</w:t>
      </w:r>
      <w:r>
        <w:t>a</w:t>
      </w:r>
      <w:r w:rsidRPr="008F198B">
        <w:t xml:space="preserve">) 'Purpose &amp; Company Vision,' </w:t>
      </w:r>
      <w:r w:rsidRPr="008F198B">
        <w:rPr>
          <w:i/>
          <w:iCs/>
        </w:rPr>
        <w:t>The Coca-Cola Company</w:t>
      </w:r>
      <w:r w:rsidRPr="008F198B">
        <w:t xml:space="preserve">. </w:t>
      </w:r>
      <w:hyperlink r:id="rId69" w:history="1">
        <w:r w:rsidRPr="008F198B">
          <w:rPr>
            <w:rStyle w:val="Hyperlink"/>
          </w:rPr>
          <w:t>https://www.coca-colacompany.com/about-us/purpose-and-vision</w:t>
        </w:r>
      </w:hyperlink>
      <w:r>
        <w:t xml:space="preserve"> </w:t>
      </w:r>
      <w:r w:rsidRPr="008F198B">
        <w:t>(Accessed: October 26, 2025).</w:t>
      </w:r>
    </w:p>
    <w:p w14:paraId="42E04158" w14:textId="77777777" w:rsidR="0081436E" w:rsidRDefault="0081436E" w:rsidP="00B870BF">
      <w:r w:rsidRPr="00B870BF">
        <w:t xml:space="preserve">Wang, Q., Bai, X. and Li, J.J. (2022) 'Achieving value co-creation through cooperation in international joint ventures: A two-level perspective,' </w:t>
      </w:r>
      <w:r w:rsidRPr="00B870BF">
        <w:rPr>
          <w:i/>
          <w:iCs/>
        </w:rPr>
        <w:t>International Business Review</w:t>
      </w:r>
      <w:r w:rsidRPr="00B870BF">
        <w:t>, 32(1),</w:t>
      </w:r>
      <w:r>
        <w:t xml:space="preserve"> </w:t>
      </w:r>
      <w:r w:rsidRPr="00B870BF">
        <w:t xml:space="preserve">102028. </w:t>
      </w:r>
      <w:hyperlink r:id="rId70" w:history="1">
        <w:r w:rsidRPr="00B870BF">
          <w:rPr>
            <w:rStyle w:val="Hyperlink"/>
          </w:rPr>
          <w:t>https://doi.org/10.1016/j.ibusrev.2022.102028</w:t>
        </w:r>
      </w:hyperlink>
      <w:r w:rsidRPr="00B870BF">
        <w:t>.</w:t>
      </w:r>
    </w:p>
    <w:p w14:paraId="3037A7B5" w14:textId="77777777" w:rsidR="0081436E" w:rsidRPr="009466A4" w:rsidRDefault="0081436E" w:rsidP="009466A4">
      <w:r w:rsidRPr="009466A4">
        <w:t xml:space="preserve">Xu, S. (2025) 'A Study on the Localization Marketing Strategies of Tea Beverage Brands from the Perspective of Brand Narratives,' </w:t>
      </w:r>
      <w:r w:rsidRPr="009466A4">
        <w:rPr>
          <w:i/>
          <w:iCs/>
        </w:rPr>
        <w:t>Highlights in Business, Economics and Management FIBA 2025</w:t>
      </w:r>
      <w:r w:rsidRPr="009466A4">
        <w:t>, 56, pp. 38–39.</w:t>
      </w:r>
    </w:p>
    <w:p w14:paraId="6229A351" w14:textId="77777777" w:rsidR="0081436E" w:rsidRPr="0006400B" w:rsidRDefault="0081436E" w:rsidP="005E6D25">
      <w:r w:rsidRPr="00DF77BA">
        <w:t xml:space="preserve">Yao, T. and Shen, M. (2011) </w:t>
      </w:r>
      <w:r w:rsidRPr="00DF77BA">
        <w:rPr>
          <w:i/>
          <w:iCs/>
        </w:rPr>
        <w:t>The effects of Chinese Culture on Internal Management and Marketing Strategies--Case Study on Coca-Cola (China) and NEC (China)</w:t>
      </w:r>
      <w:r w:rsidRPr="00DF77BA">
        <w:t xml:space="preserve">. Final Thesis for Master of Business Administration. University of </w:t>
      </w:r>
      <w:proofErr w:type="spellStart"/>
      <w:r w:rsidRPr="00DF77BA">
        <w:t>Gävle</w:t>
      </w:r>
      <w:proofErr w:type="spellEnd"/>
      <w:r w:rsidRPr="00DF77BA">
        <w:t xml:space="preserve">. </w:t>
      </w:r>
      <w:hyperlink r:id="rId71" w:history="1">
        <w:r w:rsidRPr="0006400B">
          <w:rPr>
            <w:rStyle w:val="Hyperlink"/>
          </w:rPr>
          <w:t>https://www.diva-portal.org/smash/get/diva2:513578/FULLTEXT03</w:t>
        </w:r>
      </w:hyperlink>
      <w:r w:rsidRPr="0006400B">
        <w:t>.</w:t>
      </w:r>
    </w:p>
    <w:p w14:paraId="726B4F16" w14:textId="77777777" w:rsidR="0081436E" w:rsidRDefault="0081436E" w:rsidP="009466A4">
      <w:r w:rsidRPr="009466A4">
        <w:t xml:space="preserve">YouGov (2025) </w:t>
      </w:r>
      <w:r w:rsidRPr="009466A4">
        <w:rPr>
          <w:i/>
          <w:iCs/>
        </w:rPr>
        <w:t>US Soft Drink Brand Rankings 2025</w:t>
      </w:r>
      <w:r w:rsidRPr="009466A4">
        <w:t xml:space="preserve">. YouGov. Available at: </w:t>
      </w:r>
      <w:hyperlink r:id="rId72" w:tgtFrame="_new" w:history="1">
        <w:r w:rsidRPr="009466A4">
          <w:rPr>
            <w:rStyle w:val="Hyperlink"/>
          </w:rPr>
          <w:t>https://ygo-assets-websites-editorial-emea.yougov.net/documents/WP-2025-06-US-Soft-Drink-Rankings.pdf</w:t>
        </w:r>
      </w:hyperlink>
      <w:r w:rsidRPr="009466A4">
        <w:t>.</w:t>
      </w:r>
    </w:p>
    <w:p w14:paraId="19C5F814" w14:textId="77777777" w:rsidR="0081436E" w:rsidRDefault="0081436E" w:rsidP="00DD3D8A">
      <w:r w:rsidRPr="00DD3D8A">
        <w:t xml:space="preserve">Zhang, T. (2024) 'Research on Demographic Segmentation and Marketing Strategies for Young </w:t>
      </w:r>
      <w:proofErr w:type="spellStart"/>
      <w:r w:rsidRPr="00DD3D8A">
        <w:t>PeopleBased</w:t>
      </w:r>
      <w:proofErr w:type="spellEnd"/>
      <w:r w:rsidRPr="00DD3D8A">
        <w:t xml:space="preserve"> on the Case Study of Coca-Cola,' </w:t>
      </w:r>
      <w:r w:rsidRPr="00DD3D8A">
        <w:rPr>
          <w:i/>
          <w:iCs/>
        </w:rPr>
        <w:t>Advances in Economics Management and Political Sciences</w:t>
      </w:r>
      <w:r w:rsidRPr="00DD3D8A">
        <w:t xml:space="preserve">, 60(1), pp. 93–101. </w:t>
      </w:r>
      <w:hyperlink r:id="rId73" w:history="1">
        <w:r w:rsidRPr="00DD3D8A">
          <w:rPr>
            <w:rStyle w:val="Hyperlink"/>
          </w:rPr>
          <w:t>https://doi.org/10.54254/2754-1169/60/20231173</w:t>
        </w:r>
      </w:hyperlink>
      <w:r w:rsidRPr="00DD3D8A">
        <w:t>.</w:t>
      </w:r>
    </w:p>
    <w:p w14:paraId="5ACADF1F" w14:textId="77777777" w:rsidR="0081436E" w:rsidRDefault="0081436E" w:rsidP="00DD3D8A">
      <w:r w:rsidRPr="00DD3D8A">
        <w:lastRenderedPageBreak/>
        <w:t xml:space="preserve">Zhao, Q. (2023) 'Coca Colas Colors Bring out the Concept of Happiness to the Consumers,' </w:t>
      </w:r>
      <w:r w:rsidRPr="00DD3D8A">
        <w:rPr>
          <w:i/>
          <w:iCs/>
        </w:rPr>
        <w:t>Advances in Economics Management and Political Sciences</w:t>
      </w:r>
      <w:r w:rsidRPr="00DD3D8A">
        <w:t xml:space="preserve">, 10(1), pp. 132–136. </w:t>
      </w:r>
      <w:hyperlink r:id="rId74" w:history="1">
        <w:r w:rsidRPr="00DD3D8A">
          <w:rPr>
            <w:rStyle w:val="Hyperlink"/>
          </w:rPr>
          <w:t>https://doi.org/10.54254/2754-1169/10/20230447</w:t>
        </w:r>
      </w:hyperlink>
      <w:r w:rsidRPr="00DD3D8A">
        <w:t>.</w:t>
      </w:r>
    </w:p>
    <w:p w14:paraId="33DE8985" w14:textId="77777777" w:rsidR="0081436E" w:rsidRDefault="0081436E" w:rsidP="005E6D25">
      <w:r w:rsidRPr="0006400B">
        <w:t xml:space="preserve">Zheng, F. </w:t>
      </w:r>
      <w:r w:rsidRPr="0006400B">
        <w:rPr>
          <w:i/>
          <w:iCs/>
        </w:rPr>
        <w:t>et al.</w:t>
      </w:r>
      <w:r w:rsidRPr="0006400B">
        <w:t xml:space="preserve"> </w:t>
      </w:r>
      <w:r w:rsidRPr="000F1615">
        <w:t xml:space="preserve">(2025) 'Hofstede’s cultural dimensions and proactive behavior as the antecedents of entrepreneurial innovativeness,' </w:t>
      </w:r>
      <w:r w:rsidRPr="000F1615">
        <w:rPr>
          <w:i/>
          <w:iCs/>
        </w:rPr>
        <w:t xml:space="preserve">Acta </w:t>
      </w:r>
      <w:proofErr w:type="spellStart"/>
      <w:r w:rsidRPr="000F1615">
        <w:rPr>
          <w:i/>
          <w:iCs/>
        </w:rPr>
        <w:t>Psychologica</w:t>
      </w:r>
      <w:proofErr w:type="spellEnd"/>
      <w:r w:rsidRPr="000F1615">
        <w:t>, 256,</w:t>
      </w:r>
      <w:r>
        <w:t xml:space="preserve"> </w:t>
      </w:r>
      <w:r w:rsidRPr="000F1615">
        <w:t xml:space="preserve">104948. </w:t>
      </w:r>
      <w:hyperlink r:id="rId75" w:history="1">
        <w:r w:rsidRPr="000F1615">
          <w:rPr>
            <w:rStyle w:val="Hyperlink"/>
          </w:rPr>
          <w:t>https://doi.org/10.1016/j.actpsy.2025.104948</w:t>
        </w:r>
      </w:hyperlink>
      <w:r w:rsidRPr="000F1615">
        <w:t>.</w:t>
      </w:r>
      <w:r>
        <w:t xml:space="preserve"> </w:t>
      </w:r>
    </w:p>
    <w:p w14:paraId="7B4E8450" w14:textId="77777777" w:rsidR="0081436E" w:rsidRPr="00D27F3D" w:rsidRDefault="0081436E" w:rsidP="00DD3D8A">
      <w:proofErr w:type="spellStart"/>
      <w:r w:rsidRPr="002C162E">
        <w:t>Zhuoqiong</w:t>
      </w:r>
      <w:proofErr w:type="spellEnd"/>
      <w:r w:rsidRPr="002C162E">
        <w:t xml:space="preserve">, W. (2023) 'Coca-Cola to ‘keep investing’ in Chinese market,' </w:t>
      </w:r>
      <w:proofErr w:type="spellStart"/>
      <w:r w:rsidRPr="002C162E">
        <w:rPr>
          <w:i/>
          <w:iCs/>
        </w:rPr>
        <w:t>ChinaDaily</w:t>
      </w:r>
      <w:proofErr w:type="spellEnd"/>
      <w:r w:rsidRPr="002C162E">
        <w:t xml:space="preserve">. </w:t>
      </w:r>
      <w:hyperlink r:id="rId76" w:history="1">
        <w:r w:rsidRPr="00D27F3D">
          <w:rPr>
            <w:rStyle w:val="Hyperlink"/>
          </w:rPr>
          <w:t>https://epaper.chinadaily.com.cn/a/202402/21/WS65d5522ca310df4030f4f882.html</w:t>
        </w:r>
      </w:hyperlink>
      <w:r w:rsidRPr="00D27F3D">
        <w:t>.</w:t>
      </w:r>
    </w:p>
    <w:p w14:paraId="0E36D878" w14:textId="77777777" w:rsidR="0081436E" w:rsidRDefault="0081436E" w:rsidP="000D483A">
      <w:r w:rsidRPr="000D483A">
        <w:t xml:space="preserve">Zipser, D. and Poh, F. (2021) 'Rewriting China’s consumer playbook: An interview with Curt Ferguson, President, Greater China and Korea, The Coca-Cola Company,' </w:t>
      </w:r>
      <w:r w:rsidRPr="000D483A">
        <w:rPr>
          <w:i/>
          <w:iCs/>
        </w:rPr>
        <w:t>McKinsey &amp; Company</w:t>
      </w:r>
      <w:r w:rsidRPr="000D483A">
        <w:t xml:space="preserve">, 2 February. </w:t>
      </w:r>
      <w:hyperlink r:id="rId77" w:history="1">
        <w:r w:rsidRPr="000D483A">
          <w:rPr>
            <w:rStyle w:val="Hyperlink"/>
          </w:rPr>
          <w:t>https://www.mckinsey.com/cn/our-insights/our-insights/rewriting-chinas-consumer-playbook-an-interview-with-curt-ferguson-president-greater-china-and-korea-the-coca-cola-company</w:t>
        </w:r>
      </w:hyperlink>
      <w:r>
        <w:t xml:space="preserve"> </w:t>
      </w:r>
      <w:r w:rsidRPr="000D483A">
        <w:t>(Accessed: December 16, 2025).</w:t>
      </w:r>
    </w:p>
    <w:p w14:paraId="14522779" w14:textId="77777777" w:rsidR="001E28F1" w:rsidRPr="001E28F1" w:rsidRDefault="001E28F1" w:rsidP="001E28F1"/>
    <w:p w14:paraId="23FFCF6B" w14:textId="77777777" w:rsidR="001E28F1" w:rsidRDefault="001E28F1" w:rsidP="001E28F1"/>
    <w:p w14:paraId="4073E4B8" w14:textId="77777777" w:rsidR="001E28F1" w:rsidRPr="001E28F1" w:rsidRDefault="001E28F1" w:rsidP="001E28F1"/>
    <w:p w14:paraId="42469209" w14:textId="77777777" w:rsidR="001E28F1" w:rsidRDefault="001E28F1" w:rsidP="001E28F1"/>
    <w:p w14:paraId="58F6C827" w14:textId="77777777" w:rsidR="001E28F1" w:rsidRPr="001E28F1" w:rsidRDefault="001E28F1" w:rsidP="001E28F1"/>
    <w:p w14:paraId="3F090ADA" w14:textId="77777777" w:rsidR="001E28F1" w:rsidRPr="009466A4" w:rsidRDefault="001E28F1" w:rsidP="009466A4"/>
    <w:p w14:paraId="752C6F43" w14:textId="77777777" w:rsidR="009466A4" w:rsidRPr="000D483A" w:rsidRDefault="009466A4" w:rsidP="009466A4"/>
    <w:p w14:paraId="4783D050" w14:textId="77777777" w:rsidR="000D483A" w:rsidRDefault="000D483A" w:rsidP="000D483A"/>
    <w:p w14:paraId="6AFEC10F" w14:textId="77777777" w:rsidR="000D483A" w:rsidRPr="000D483A" w:rsidRDefault="000D483A" w:rsidP="000D483A"/>
    <w:p w14:paraId="4C8AFA71" w14:textId="77777777" w:rsidR="000D483A" w:rsidRDefault="000D483A" w:rsidP="00B870BF"/>
    <w:p w14:paraId="2A90A36F" w14:textId="77777777" w:rsidR="00B870BF" w:rsidRPr="00B870BF" w:rsidRDefault="00B870BF" w:rsidP="00B870BF"/>
    <w:p w14:paraId="7841A85C" w14:textId="77777777" w:rsidR="00B870BF" w:rsidRPr="00B870BF" w:rsidRDefault="00B870BF" w:rsidP="00B870BF"/>
    <w:p w14:paraId="16EFE875" w14:textId="77777777" w:rsidR="00B870BF" w:rsidRDefault="00B870BF" w:rsidP="00B870BF"/>
    <w:p w14:paraId="13187C66" w14:textId="77777777" w:rsidR="00B870BF" w:rsidRPr="00B870BF" w:rsidRDefault="00B870BF" w:rsidP="00B870BF"/>
    <w:p w14:paraId="5A1CD7DD" w14:textId="77777777" w:rsidR="00B870BF" w:rsidRDefault="00B870BF" w:rsidP="00B870BF"/>
    <w:p w14:paraId="5C165694" w14:textId="77777777" w:rsidR="00B870BF" w:rsidRPr="00B870BF" w:rsidRDefault="00B870BF" w:rsidP="00B870BF"/>
    <w:p w14:paraId="4EC05F8D" w14:textId="77777777" w:rsidR="00B870BF" w:rsidRDefault="00B870BF" w:rsidP="00DD3D8A"/>
    <w:sectPr w:rsidR="00B870B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B40BE"/>
    <w:multiLevelType w:val="multilevel"/>
    <w:tmpl w:val="FE9E9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61852"/>
    <w:multiLevelType w:val="multilevel"/>
    <w:tmpl w:val="7D047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3277C"/>
    <w:multiLevelType w:val="multilevel"/>
    <w:tmpl w:val="D41492BC"/>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B8A360F"/>
    <w:multiLevelType w:val="multilevel"/>
    <w:tmpl w:val="36EEB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A52BD4"/>
    <w:multiLevelType w:val="multilevel"/>
    <w:tmpl w:val="1E040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4432D4"/>
    <w:multiLevelType w:val="multilevel"/>
    <w:tmpl w:val="69509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887C05"/>
    <w:multiLevelType w:val="multilevel"/>
    <w:tmpl w:val="43E2A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6D504A"/>
    <w:multiLevelType w:val="multilevel"/>
    <w:tmpl w:val="C792A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EF00FD"/>
    <w:multiLevelType w:val="multilevel"/>
    <w:tmpl w:val="44B40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2D1F3A"/>
    <w:multiLevelType w:val="multilevel"/>
    <w:tmpl w:val="5C00F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0257A2"/>
    <w:multiLevelType w:val="multilevel"/>
    <w:tmpl w:val="54E67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7943B2"/>
    <w:multiLevelType w:val="multilevel"/>
    <w:tmpl w:val="7CA67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47440F"/>
    <w:multiLevelType w:val="multilevel"/>
    <w:tmpl w:val="6D803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2C2500"/>
    <w:multiLevelType w:val="multilevel"/>
    <w:tmpl w:val="E2BCE586"/>
    <w:lvl w:ilvl="0">
      <w:start w:val="1"/>
      <w:numFmt w:val="bullet"/>
      <w:lvlText w:val=""/>
      <w:lvlJc w:val="left"/>
      <w:pPr>
        <w:tabs>
          <w:tab w:val="num" w:pos="720"/>
        </w:tabs>
        <w:ind w:left="720" w:hanging="360"/>
      </w:pPr>
      <w:rPr>
        <w:rFonts w:ascii="Wingdings" w:hAnsi="Wingdings"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BC63B2"/>
    <w:multiLevelType w:val="multilevel"/>
    <w:tmpl w:val="BEF67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5311698">
    <w:abstractNumId w:val="1"/>
  </w:num>
  <w:num w:numId="2" w16cid:durableId="1982878823">
    <w:abstractNumId w:val="13"/>
  </w:num>
  <w:num w:numId="3" w16cid:durableId="1336952914">
    <w:abstractNumId w:val="2"/>
  </w:num>
  <w:num w:numId="4" w16cid:durableId="1703624797">
    <w:abstractNumId w:val="14"/>
  </w:num>
  <w:num w:numId="5" w16cid:durableId="95180909">
    <w:abstractNumId w:val="7"/>
  </w:num>
  <w:num w:numId="6" w16cid:durableId="412513560">
    <w:abstractNumId w:val="6"/>
  </w:num>
  <w:num w:numId="7" w16cid:durableId="304748070">
    <w:abstractNumId w:val="4"/>
  </w:num>
  <w:num w:numId="8" w16cid:durableId="2095928353">
    <w:abstractNumId w:val="3"/>
  </w:num>
  <w:num w:numId="9" w16cid:durableId="1278877552">
    <w:abstractNumId w:val="5"/>
  </w:num>
  <w:num w:numId="10" w16cid:durableId="1333725000">
    <w:abstractNumId w:val="9"/>
  </w:num>
  <w:num w:numId="11" w16cid:durableId="1455365738">
    <w:abstractNumId w:val="11"/>
  </w:num>
  <w:num w:numId="12" w16cid:durableId="1011180419">
    <w:abstractNumId w:val="0"/>
  </w:num>
  <w:num w:numId="13" w16cid:durableId="1549292847">
    <w:abstractNumId w:val="2"/>
  </w:num>
  <w:num w:numId="14" w16cid:durableId="1882789668">
    <w:abstractNumId w:val="2"/>
  </w:num>
  <w:num w:numId="15" w16cid:durableId="518397498">
    <w:abstractNumId w:val="12"/>
  </w:num>
  <w:num w:numId="16" w16cid:durableId="1842428551">
    <w:abstractNumId w:val="2"/>
  </w:num>
  <w:num w:numId="17" w16cid:durableId="2024820152">
    <w:abstractNumId w:val="2"/>
  </w:num>
  <w:num w:numId="18" w16cid:durableId="511918919">
    <w:abstractNumId w:val="2"/>
  </w:num>
  <w:num w:numId="19" w16cid:durableId="157161686">
    <w:abstractNumId w:val="2"/>
  </w:num>
  <w:num w:numId="20" w16cid:durableId="1317077487">
    <w:abstractNumId w:val="2"/>
  </w:num>
  <w:num w:numId="21" w16cid:durableId="1466696448">
    <w:abstractNumId w:val="10"/>
  </w:num>
  <w:num w:numId="22" w16cid:durableId="253822470">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1F0"/>
    <w:rsid w:val="000120F4"/>
    <w:rsid w:val="00012B30"/>
    <w:rsid w:val="0006400B"/>
    <w:rsid w:val="000A06B3"/>
    <w:rsid w:val="000C00EB"/>
    <w:rsid w:val="000C17B3"/>
    <w:rsid w:val="000D483A"/>
    <w:rsid w:val="000F1615"/>
    <w:rsid w:val="000F2621"/>
    <w:rsid w:val="000F2749"/>
    <w:rsid w:val="00103DF0"/>
    <w:rsid w:val="00125196"/>
    <w:rsid w:val="00125B2D"/>
    <w:rsid w:val="001360BF"/>
    <w:rsid w:val="00150B15"/>
    <w:rsid w:val="00191318"/>
    <w:rsid w:val="001A736E"/>
    <w:rsid w:val="001C2EB2"/>
    <w:rsid w:val="001E28F1"/>
    <w:rsid w:val="00220A99"/>
    <w:rsid w:val="002470AA"/>
    <w:rsid w:val="00295D6D"/>
    <w:rsid w:val="002A4AD6"/>
    <w:rsid w:val="002C162E"/>
    <w:rsid w:val="002C2D70"/>
    <w:rsid w:val="002D14C7"/>
    <w:rsid w:val="002D7A94"/>
    <w:rsid w:val="0030375F"/>
    <w:rsid w:val="00314099"/>
    <w:rsid w:val="00317ACF"/>
    <w:rsid w:val="00317F46"/>
    <w:rsid w:val="00327343"/>
    <w:rsid w:val="00337A35"/>
    <w:rsid w:val="00343757"/>
    <w:rsid w:val="00400D4A"/>
    <w:rsid w:val="00402959"/>
    <w:rsid w:val="00405E99"/>
    <w:rsid w:val="00421CA0"/>
    <w:rsid w:val="00427FEB"/>
    <w:rsid w:val="00433708"/>
    <w:rsid w:val="0044277C"/>
    <w:rsid w:val="004458A3"/>
    <w:rsid w:val="00466266"/>
    <w:rsid w:val="00470206"/>
    <w:rsid w:val="00487914"/>
    <w:rsid w:val="004A199D"/>
    <w:rsid w:val="004A41DD"/>
    <w:rsid w:val="004A47B7"/>
    <w:rsid w:val="004D61CE"/>
    <w:rsid w:val="004E1A15"/>
    <w:rsid w:val="004E2601"/>
    <w:rsid w:val="00542397"/>
    <w:rsid w:val="00543D10"/>
    <w:rsid w:val="0055745B"/>
    <w:rsid w:val="00571688"/>
    <w:rsid w:val="0057323C"/>
    <w:rsid w:val="00590E09"/>
    <w:rsid w:val="005910C1"/>
    <w:rsid w:val="00594071"/>
    <w:rsid w:val="0059653F"/>
    <w:rsid w:val="005E3F5D"/>
    <w:rsid w:val="005E58C6"/>
    <w:rsid w:val="005E6D25"/>
    <w:rsid w:val="00607EE2"/>
    <w:rsid w:val="006209CD"/>
    <w:rsid w:val="00644C36"/>
    <w:rsid w:val="0067655D"/>
    <w:rsid w:val="006A648C"/>
    <w:rsid w:val="006C23F9"/>
    <w:rsid w:val="006E2DE5"/>
    <w:rsid w:val="00700CF6"/>
    <w:rsid w:val="00722C54"/>
    <w:rsid w:val="00766BDE"/>
    <w:rsid w:val="00770CD9"/>
    <w:rsid w:val="0077558A"/>
    <w:rsid w:val="00780B9A"/>
    <w:rsid w:val="00786EC9"/>
    <w:rsid w:val="00794EF5"/>
    <w:rsid w:val="007974F8"/>
    <w:rsid w:val="007B0628"/>
    <w:rsid w:val="007D2737"/>
    <w:rsid w:val="007D2D17"/>
    <w:rsid w:val="007D2DFA"/>
    <w:rsid w:val="008005B2"/>
    <w:rsid w:val="0081436E"/>
    <w:rsid w:val="00824579"/>
    <w:rsid w:val="00830DA9"/>
    <w:rsid w:val="008354FC"/>
    <w:rsid w:val="008461F0"/>
    <w:rsid w:val="008A182F"/>
    <w:rsid w:val="008A3FD8"/>
    <w:rsid w:val="008B21C6"/>
    <w:rsid w:val="008F198B"/>
    <w:rsid w:val="009035C6"/>
    <w:rsid w:val="009466A4"/>
    <w:rsid w:val="00947829"/>
    <w:rsid w:val="00947FF6"/>
    <w:rsid w:val="00971625"/>
    <w:rsid w:val="00984D7E"/>
    <w:rsid w:val="009B66B6"/>
    <w:rsid w:val="00A0047D"/>
    <w:rsid w:val="00A350F8"/>
    <w:rsid w:val="00A44852"/>
    <w:rsid w:val="00A841F9"/>
    <w:rsid w:val="00A900CF"/>
    <w:rsid w:val="00AA6365"/>
    <w:rsid w:val="00AC68FA"/>
    <w:rsid w:val="00AD118A"/>
    <w:rsid w:val="00B026DD"/>
    <w:rsid w:val="00B1673A"/>
    <w:rsid w:val="00B16E85"/>
    <w:rsid w:val="00B870BF"/>
    <w:rsid w:val="00B969E9"/>
    <w:rsid w:val="00BF23F2"/>
    <w:rsid w:val="00C079AE"/>
    <w:rsid w:val="00C10886"/>
    <w:rsid w:val="00C2222B"/>
    <w:rsid w:val="00C22F7E"/>
    <w:rsid w:val="00C60748"/>
    <w:rsid w:val="00C749FC"/>
    <w:rsid w:val="00C90625"/>
    <w:rsid w:val="00C94DA7"/>
    <w:rsid w:val="00CA32C4"/>
    <w:rsid w:val="00CE0AAD"/>
    <w:rsid w:val="00D27F3D"/>
    <w:rsid w:val="00D31887"/>
    <w:rsid w:val="00D42221"/>
    <w:rsid w:val="00D45DB9"/>
    <w:rsid w:val="00D814A0"/>
    <w:rsid w:val="00D834E6"/>
    <w:rsid w:val="00D8419F"/>
    <w:rsid w:val="00D86787"/>
    <w:rsid w:val="00DA4F39"/>
    <w:rsid w:val="00DA7826"/>
    <w:rsid w:val="00DC1F4C"/>
    <w:rsid w:val="00DD3D8A"/>
    <w:rsid w:val="00DF5E7A"/>
    <w:rsid w:val="00DF77BA"/>
    <w:rsid w:val="00E80EF9"/>
    <w:rsid w:val="00E934BE"/>
    <w:rsid w:val="00EA4AFA"/>
    <w:rsid w:val="00ED77F2"/>
    <w:rsid w:val="00F06164"/>
    <w:rsid w:val="00F064E7"/>
    <w:rsid w:val="00F10F43"/>
    <w:rsid w:val="00F11415"/>
    <w:rsid w:val="00F23AC1"/>
    <w:rsid w:val="00F9622D"/>
    <w:rsid w:val="00FD42A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F822DF"/>
  <w15:chartTrackingRefBased/>
  <w15:docId w15:val="{0BF3D1F0-3198-4041-996C-D88A4B52F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0EB"/>
    <w:pPr>
      <w:spacing w:line="360" w:lineRule="auto"/>
    </w:pPr>
    <w:rPr>
      <w:rFonts w:ascii="Times New Roman" w:hAnsi="Times New Roman"/>
    </w:rPr>
  </w:style>
  <w:style w:type="paragraph" w:styleId="Heading1">
    <w:name w:val="heading 1"/>
    <w:basedOn w:val="Normal"/>
    <w:next w:val="Normal"/>
    <w:link w:val="Heading1Char"/>
    <w:autoRedefine/>
    <w:uiPriority w:val="9"/>
    <w:qFormat/>
    <w:rsid w:val="00CA32C4"/>
    <w:pPr>
      <w:keepNext/>
      <w:keepLines/>
      <w:numPr>
        <w:numId w:val="3"/>
      </w:numPr>
      <w:spacing w:before="360" w:after="80"/>
      <w:ind w:left="426"/>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autoRedefine/>
    <w:uiPriority w:val="9"/>
    <w:unhideWhenUsed/>
    <w:qFormat/>
    <w:rsid w:val="006209CD"/>
    <w:pPr>
      <w:keepNext/>
      <w:keepLines/>
      <w:numPr>
        <w:ilvl w:val="1"/>
        <w:numId w:val="3"/>
      </w:numPr>
      <w:spacing w:before="160" w:after="80"/>
      <w:ind w:left="709"/>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8461F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61F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461F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461F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61F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61F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61F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2C4"/>
    <w:rPr>
      <w:rFonts w:ascii="Times New Roman" w:eastAsiaTheme="majorEastAsia" w:hAnsi="Times New Roman" w:cstheme="majorBidi"/>
      <w:b/>
      <w:color w:val="0F4761" w:themeColor="accent1" w:themeShade="BF"/>
      <w:sz w:val="32"/>
      <w:szCs w:val="40"/>
    </w:rPr>
  </w:style>
  <w:style w:type="character" w:customStyle="1" w:styleId="Heading2Char">
    <w:name w:val="Heading 2 Char"/>
    <w:basedOn w:val="DefaultParagraphFont"/>
    <w:link w:val="Heading2"/>
    <w:uiPriority w:val="9"/>
    <w:rsid w:val="006209CD"/>
    <w:rPr>
      <w:rFonts w:ascii="Times New Roman" w:eastAsiaTheme="majorEastAsia" w:hAnsi="Times New Roman" w:cstheme="majorBidi"/>
      <w:b/>
      <w:color w:val="0F4761" w:themeColor="accent1" w:themeShade="BF"/>
      <w:sz w:val="28"/>
      <w:szCs w:val="32"/>
    </w:rPr>
  </w:style>
  <w:style w:type="paragraph" w:styleId="Title">
    <w:name w:val="Title"/>
    <w:basedOn w:val="Normal"/>
    <w:next w:val="Normal"/>
    <w:link w:val="TitleChar"/>
    <w:uiPriority w:val="10"/>
    <w:qFormat/>
    <w:rsid w:val="000C00EB"/>
    <w:pPr>
      <w:spacing w:after="80"/>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0C00EB"/>
    <w:rPr>
      <w:rFonts w:ascii="Times New Roman" w:eastAsiaTheme="majorEastAsia" w:hAnsi="Times New Roman" w:cstheme="majorBidi"/>
      <w:spacing w:val="-10"/>
      <w:kern w:val="28"/>
      <w:sz w:val="40"/>
      <w:szCs w:val="56"/>
    </w:rPr>
  </w:style>
  <w:style w:type="character" w:customStyle="1" w:styleId="Heading3Char">
    <w:name w:val="Heading 3 Char"/>
    <w:basedOn w:val="DefaultParagraphFont"/>
    <w:link w:val="Heading3"/>
    <w:uiPriority w:val="9"/>
    <w:rsid w:val="008461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61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61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61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61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61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61F0"/>
    <w:rPr>
      <w:rFonts w:eastAsiaTheme="majorEastAsia" w:cstheme="majorBidi"/>
      <w:color w:val="272727" w:themeColor="text1" w:themeTint="D8"/>
    </w:rPr>
  </w:style>
  <w:style w:type="paragraph" w:styleId="Subtitle">
    <w:name w:val="Subtitle"/>
    <w:basedOn w:val="Normal"/>
    <w:next w:val="Normal"/>
    <w:link w:val="SubtitleChar"/>
    <w:uiPriority w:val="11"/>
    <w:qFormat/>
    <w:rsid w:val="008461F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61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61F0"/>
    <w:pPr>
      <w:spacing w:before="160"/>
      <w:jc w:val="center"/>
    </w:pPr>
    <w:rPr>
      <w:i/>
      <w:iCs/>
      <w:color w:val="404040" w:themeColor="text1" w:themeTint="BF"/>
    </w:rPr>
  </w:style>
  <w:style w:type="character" w:customStyle="1" w:styleId="QuoteChar">
    <w:name w:val="Quote Char"/>
    <w:basedOn w:val="DefaultParagraphFont"/>
    <w:link w:val="Quote"/>
    <w:uiPriority w:val="29"/>
    <w:rsid w:val="008461F0"/>
    <w:rPr>
      <w:rFonts w:ascii="Times New Roman" w:hAnsi="Times New Roman"/>
      <w:i/>
      <w:iCs/>
      <w:color w:val="404040" w:themeColor="text1" w:themeTint="BF"/>
    </w:rPr>
  </w:style>
  <w:style w:type="paragraph" w:styleId="ListParagraph">
    <w:name w:val="List Paragraph"/>
    <w:basedOn w:val="Normal"/>
    <w:uiPriority w:val="34"/>
    <w:qFormat/>
    <w:rsid w:val="008461F0"/>
    <w:pPr>
      <w:ind w:left="720"/>
      <w:contextualSpacing/>
    </w:pPr>
  </w:style>
  <w:style w:type="character" w:styleId="IntenseEmphasis">
    <w:name w:val="Intense Emphasis"/>
    <w:basedOn w:val="DefaultParagraphFont"/>
    <w:uiPriority w:val="21"/>
    <w:qFormat/>
    <w:rsid w:val="008461F0"/>
    <w:rPr>
      <w:i/>
      <w:iCs/>
      <w:color w:val="0F4761" w:themeColor="accent1" w:themeShade="BF"/>
    </w:rPr>
  </w:style>
  <w:style w:type="paragraph" w:styleId="IntenseQuote">
    <w:name w:val="Intense Quote"/>
    <w:basedOn w:val="Normal"/>
    <w:next w:val="Normal"/>
    <w:link w:val="IntenseQuoteChar"/>
    <w:uiPriority w:val="30"/>
    <w:qFormat/>
    <w:rsid w:val="008461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61F0"/>
    <w:rPr>
      <w:rFonts w:ascii="Times New Roman" w:hAnsi="Times New Roman"/>
      <w:i/>
      <w:iCs/>
      <w:color w:val="0F4761" w:themeColor="accent1" w:themeShade="BF"/>
    </w:rPr>
  </w:style>
  <w:style w:type="character" w:styleId="IntenseReference">
    <w:name w:val="Intense Reference"/>
    <w:basedOn w:val="DefaultParagraphFont"/>
    <w:uiPriority w:val="32"/>
    <w:qFormat/>
    <w:rsid w:val="008461F0"/>
    <w:rPr>
      <w:b/>
      <w:bCs/>
      <w:smallCaps/>
      <w:color w:val="0F4761" w:themeColor="accent1" w:themeShade="BF"/>
      <w:spacing w:val="5"/>
    </w:rPr>
  </w:style>
  <w:style w:type="character" w:styleId="Hyperlink">
    <w:name w:val="Hyperlink"/>
    <w:basedOn w:val="DefaultParagraphFont"/>
    <w:uiPriority w:val="99"/>
    <w:unhideWhenUsed/>
    <w:rsid w:val="008461F0"/>
    <w:rPr>
      <w:color w:val="467886" w:themeColor="hyperlink"/>
      <w:u w:val="single"/>
    </w:rPr>
  </w:style>
  <w:style w:type="character" w:styleId="UnresolvedMention">
    <w:name w:val="Unresolved Mention"/>
    <w:basedOn w:val="DefaultParagraphFont"/>
    <w:uiPriority w:val="99"/>
    <w:semiHidden/>
    <w:unhideWhenUsed/>
    <w:rsid w:val="008461F0"/>
    <w:rPr>
      <w:color w:val="605E5C"/>
      <w:shd w:val="clear" w:color="auto" w:fill="E1DFDD"/>
    </w:rPr>
  </w:style>
  <w:style w:type="table" w:styleId="TableGrid">
    <w:name w:val="Table Grid"/>
    <w:basedOn w:val="TableNormal"/>
    <w:uiPriority w:val="39"/>
    <w:rsid w:val="008461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461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8005B2"/>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830DA9"/>
    <w:pPr>
      <w:numPr>
        <w:numId w:val="0"/>
      </w:numPr>
      <w:spacing w:before="240" w:after="0" w:line="259" w:lineRule="auto"/>
      <w:outlineLvl w:val="9"/>
    </w:pPr>
    <w:rPr>
      <w:rFonts w:asciiTheme="majorHAnsi" w:hAnsiTheme="majorHAnsi"/>
      <w:b w:val="0"/>
      <w:kern w:val="0"/>
      <w:szCs w:val="32"/>
      <w:lang w:eastAsia="en-US"/>
      <w14:ligatures w14:val="none"/>
    </w:rPr>
  </w:style>
  <w:style w:type="paragraph" w:styleId="TOC1">
    <w:name w:val="toc 1"/>
    <w:basedOn w:val="Normal"/>
    <w:next w:val="Normal"/>
    <w:autoRedefine/>
    <w:uiPriority w:val="39"/>
    <w:unhideWhenUsed/>
    <w:rsid w:val="00830DA9"/>
    <w:pPr>
      <w:spacing w:after="100"/>
    </w:pPr>
  </w:style>
  <w:style w:type="paragraph" w:styleId="TOC2">
    <w:name w:val="toc 2"/>
    <w:basedOn w:val="Normal"/>
    <w:next w:val="Normal"/>
    <w:autoRedefine/>
    <w:uiPriority w:val="39"/>
    <w:unhideWhenUsed/>
    <w:rsid w:val="00830DA9"/>
    <w:pPr>
      <w:spacing w:after="100"/>
      <w:ind w:left="240"/>
    </w:pPr>
  </w:style>
  <w:style w:type="paragraph" w:styleId="NormalWeb">
    <w:name w:val="Normal (Web)"/>
    <w:basedOn w:val="Normal"/>
    <w:uiPriority w:val="99"/>
    <w:unhideWhenUsed/>
    <w:rsid w:val="00971625"/>
    <w:pPr>
      <w:spacing w:before="100" w:beforeAutospacing="1" w:after="100" w:afterAutospacing="1" w:line="240" w:lineRule="auto"/>
    </w:pPr>
    <w:rPr>
      <w:rFonts w:eastAsia="Times New Roman" w:cs="Times New Roman"/>
      <w:kern w:val="0"/>
      <w14:ligatures w14:val="none"/>
    </w:rPr>
  </w:style>
  <w:style w:type="character" w:customStyle="1" w:styleId="relative">
    <w:name w:val="relative"/>
    <w:basedOn w:val="DefaultParagraphFont"/>
    <w:rsid w:val="00971625"/>
  </w:style>
  <w:style w:type="paragraph" w:customStyle="1" w:styleId="not-prose">
    <w:name w:val="not-prose"/>
    <w:basedOn w:val="Normal"/>
    <w:rsid w:val="00971625"/>
    <w:pPr>
      <w:spacing w:before="100" w:beforeAutospacing="1" w:after="100" w:afterAutospacing="1" w:line="240" w:lineRule="auto"/>
    </w:pPr>
    <w:rPr>
      <w:rFonts w:eastAsia="Times New Roman" w:cs="Times New Roman"/>
      <w:kern w:val="0"/>
      <w14:ligatures w14:val="none"/>
    </w:rPr>
  </w:style>
  <w:style w:type="character" w:styleId="FollowedHyperlink">
    <w:name w:val="FollowedHyperlink"/>
    <w:basedOn w:val="DefaultParagraphFont"/>
    <w:uiPriority w:val="99"/>
    <w:semiHidden/>
    <w:unhideWhenUsed/>
    <w:rsid w:val="00CE0AAD"/>
    <w:rPr>
      <w:color w:val="96607D" w:themeColor="followedHyperlink"/>
      <w:u w:val="single"/>
    </w:rPr>
  </w:style>
  <w:style w:type="character" w:styleId="Strong">
    <w:name w:val="Strong"/>
    <w:basedOn w:val="DefaultParagraphFont"/>
    <w:uiPriority w:val="22"/>
    <w:qFormat/>
    <w:rsid w:val="007974F8"/>
    <w:rPr>
      <w:b/>
      <w:bCs/>
    </w:rPr>
  </w:style>
  <w:style w:type="paragraph" w:styleId="TOC3">
    <w:name w:val="toc 3"/>
    <w:basedOn w:val="Normal"/>
    <w:next w:val="Normal"/>
    <w:autoRedefine/>
    <w:uiPriority w:val="39"/>
    <w:unhideWhenUsed/>
    <w:rsid w:val="0082457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hyperlink" Target="https://doi.org/10.1177/00222429231152181" TargetMode="External"/><Relationship Id="rId47" Type="http://schemas.openxmlformats.org/officeDocument/2006/relationships/hyperlink" Target="https://doi.org/10.1016/j.elerap.2023.101275" TargetMode="External"/><Relationship Id="rId63" Type="http://schemas.openxmlformats.org/officeDocument/2006/relationships/hyperlink" Target="https://www.statista.com/statistics/225464/market-share-of-leading-soft-drink-companies-in-the-us-since-2004/?srsltid=AfmBOorba-iaAFDW83MVAxXpJxQsVK-7M3t9BPXnzUvp51eGfNUrR56a" TargetMode="External"/><Relationship Id="rId68" Type="http://schemas.openxmlformats.org/officeDocument/2006/relationships/hyperlink" Target="https://www.coca-colacompany.com/about-us/history?utm_source=chatgpt.com" TargetMode="External"/><Relationship Id="rId16" Type="http://schemas.openxmlformats.org/officeDocument/2006/relationships/image" Target="media/image8.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birthnote.co/en/segmentation-targeting-positioning-marketing/" TargetMode="External"/><Relationship Id="rId37" Type="http://schemas.openxmlformats.org/officeDocument/2006/relationships/hyperlink" Target="https://nypost.com/2025/02/18/business/coca-cola-to-launch-simply-prebiotic-sodas-to-rival-olipop-poppi/" TargetMode="External"/><Relationship Id="rId40" Type="http://schemas.openxmlformats.org/officeDocument/2006/relationships/hyperlink" Target="https://www.indexbox.io/blog/soft-drink-china-market-overview-2024/" TargetMode="External"/><Relationship Id="rId45" Type="http://schemas.openxmlformats.org/officeDocument/2006/relationships/hyperlink" Target="https://doi.org/10.1016/j.ijintrel.2025.102200" TargetMode="External"/><Relationship Id="rId53" Type="http://schemas.openxmlformats.org/officeDocument/2006/relationships/hyperlink" Target="https://businessmodelanalyst.com/coca-cola-target-market/?srsltid=AfmBOoovxrX_6gwYU3d0oXSiUhmxaJeyGfidjH4CZuuKvh9ibdqRxPD4" TargetMode="External"/><Relationship Id="rId58" Type="http://schemas.openxmlformats.org/officeDocument/2006/relationships/hyperlink" Target="https://doi.org/10.1186/s12889-024-20770-9" TargetMode="External"/><Relationship Id="rId66" Type="http://schemas.openxmlformats.org/officeDocument/2006/relationships/hyperlink" Target="https://www.annualreports.com/HostedData/AnnualReportArchive/c/NYSE_KO_2022.pdf?utm_source=chatgpt.com" TargetMode="External"/><Relationship Id="rId74" Type="http://schemas.openxmlformats.org/officeDocument/2006/relationships/hyperlink" Target="https://doi.org/10.54254/2754-1169/10/20230447"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52403/ijrr.20240412" TargetMode="External"/><Relationship Id="rId19" Type="http://schemas.openxmlformats.org/officeDocument/2006/relationships/hyperlink" Target="https://www.instagram.com/p/DROwL7Tkq2F/" TargetMode="External"/><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www.novaoneadvisor.com/report/us-soft-drinks-market" TargetMode="External"/><Relationship Id="rId35" Type="http://schemas.openxmlformats.org/officeDocument/2006/relationships/hyperlink" Target="https://www.dashclicks.com/blog/7ps-of-marketing" TargetMode="External"/><Relationship Id="rId43" Type="http://schemas.openxmlformats.org/officeDocument/2006/relationships/hyperlink" Target="https://doi.org/10.1016/j.ibusrev.2024.102300" TargetMode="External"/><Relationship Id="rId48" Type="http://schemas.openxmlformats.org/officeDocument/2006/relationships/hyperlink" Target="https://doi.org/10.1371/journal.pone.0267563" TargetMode="External"/><Relationship Id="rId56" Type="http://schemas.openxmlformats.org/officeDocument/2006/relationships/hyperlink" Target="https://prezlab.com/coca-cola-the-branding-strategy-that-made-a-difference/" TargetMode="External"/><Relationship Id="rId64" Type="http://schemas.openxmlformats.org/officeDocument/2006/relationships/hyperlink" Target="https://www.reuters.com/business/retail-consumer/coca-cola-forecasts-downbeat-2025-organic-revenue-growth-2025-02-11/" TargetMode="External"/><Relationship Id="rId69" Type="http://schemas.openxmlformats.org/officeDocument/2006/relationships/hyperlink" Target="https://www.coca-colacompany.com/about-us/purpose-and-vision" TargetMode="External"/><Relationship Id="rId77" Type="http://schemas.openxmlformats.org/officeDocument/2006/relationships/hyperlink" Target="https://www.mckinsey.com/cn/our-insights/our-insights/rewriting-chinas-consumer-playbook-an-interview-with-curt-ferguson-president-greater-china-and-korea-the-coca-cola-company" TargetMode="External"/><Relationship Id="rId8" Type="http://schemas.openxmlformats.org/officeDocument/2006/relationships/hyperlink" Target="https://www.facebook.com/groups/299035713465089/posts/23980494121559249/" TargetMode="External"/><Relationship Id="rId51" Type="http://schemas.openxmlformats.org/officeDocument/2006/relationships/hyperlink" Target="https://www.reuters.com/business/us-second-quarter-gdp-growth-revised-sharply-higher-2025-09-25/" TargetMode="External"/><Relationship Id="rId72" Type="http://schemas.openxmlformats.org/officeDocument/2006/relationships/hyperlink" Target="https://ygo-assets-websites-editorial-emea.yougov.net/documents/WP-2025-06-US-Soft-Drink-Rankings.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hyperlink" Target="https://doi.org/10.54254/2754-1169/6/20220154" TargetMode="External"/><Relationship Id="rId38" Type="http://schemas.openxmlformats.org/officeDocument/2006/relationships/hyperlink" Target="https://doi.org/10.54097/hbem.v19i.12642" TargetMode="External"/><Relationship Id="rId46" Type="http://schemas.openxmlformats.org/officeDocument/2006/relationships/hyperlink" Target="https://newatlas.com/environment/coca-cola-plantbottle-plant-based-plastic/" TargetMode="External"/><Relationship Id="rId59" Type="http://schemas.openxmlformats.org/officeDocument/2006/relationships/hyperlink" Target="https://doi.org/10.3126/access.v2i01.58894" TargetMode="External"/><Relationship Id="rId67" Type="http://schemas.openxmlformats.org/officeDocument/2006/relationships/hyperlink" Target="https://investors.coca-colacompany.com/news-events/press-releases/detail/564/coca-cola-continues-strong-investment-in-china-with-opening-of-42nd-bottling-facility" TargetMode="External"/><Relationship Id="rId20" Type="http://schemas.openxmlformats.org/officeDocument/2006/relationships/image" Target="media/image11.jpeg"/><Relationship Id="rId41" Type="http://schemas.openxmlformats.org/officeDocument/2006/relationships/hyperlink" Target="https://doi.org/10.1001/jamahealthforum.2023.4737" TargetMode="External"/><Relationship Id="rId54" Type="http://schemas.openxmlformats.org/officeDocument/2006/relationships/hyperlink" Target="https://doi.org/10.1177/1069031x231212414" TargetMode="External"/><Relationship Id="rId62" Type="http://schemas.openxmlformats.org/officeDocument/2006/relationships/hyperlink" Target="https://www.investing.com/academy/statistics/coca-cola-statistics/" TargetMode="External"/><Relationship Id="rId70" Type="http://schemas.openxmlformats.org/officeDocument/2006/relationships/hyperlink" Target="https://doi.org/10.1016/j.ibusrev.2022.102028" TargetMode="External"/><Relationship Id="rId75" Type="http://schemas.openxmlformats.org/officeDocument/2006/relationships/hyperlink" Target="https://doi.org/10.1016/j.actpsy.2025.104948"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theculturefactor.com/country-comparison-tools"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doi.org/10.1016/j.cdnut.2025.104545" TargetMode="External"/><Relationship Id="rId49" Type="http://schemas.openxmlformats.org/officeDocument/2006/relationships/hyperlink" Target="https://doi.org/10.54691/bcpbm.v17i.342" TargetMode="External"/><Relationship Id="rId57" Type="http://schemas.openxmlformats.org/officeDocument/2006/relationships/hyperlink" Target="https://doi.org/10.1016/j.jclepro.2024.140808" TargetMode="External"/><Relationship Id="rId10" Type="http://schemas.openxmlformats.org/officeDocument/2006/relationships/hyperlink" Target="https://katyfard.com/coca-cola-timeline/" TargetMode="External"/><Relationship Id="rId31" Type="http://schemas.openxmlformats.org/officeDocument/2006/relationships/hyperlink" Target="https://deepmarketinsights.com/vista/insights/carbonated-soft-drink-market/china?utm_source=chatgpt.com" TargetMode="External"/><Relationship Id="rId44" Type="http://schemas.openxmlformats.org/officeDocument/2006/relationships/hyperlink" Target="https://www.census.gov/library/publications/2025/demo/p60-286.html" TargetMode="External"/><Relationship Id="rId52" Type="http://schemas.openxmlformats.org/officeDocument/2006/relationships/hyperlink" Target="https://www.stats.gov.cn/english/PressRelease/202502/t20250228_1958822.html?utm_source=chatgpt.com" TargetMode="External"/><Relationship Id="rId60" Type="http://schemas.openxmlformats.org/officeDocument/2006/relationships/hyperlink" Target="https://campaignbriefasia.com/2023/01/19/coca-cola-celebrates-the-lunar-new-year-via-regional-year-of-the-rabbit-campaign/" TargetMode="External"/><Relationship Id="rId65" Type="http://schemas.openxmlformats.org/officeDocument/2006/relationships/hyperlink" Target="https://www.coca-colacompany.com/media-center/new-study-measures-the-coca-cola-systems-us-economic-contributions-in-2022" TargetMode="External"/><Relationship Id="rId73" Type="http://schemas.openxmlformats.org/officeDocument/2006/relationships/hyperlink" Target="https://doi.org/10.54254/2754-1169/60/20231173"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hyperlink" Target="https://doi.org/10.1016/j.jbusres.2023.114351" TargetMode="External"/><Relationship Id="rId34" Type="http://schemas.openxmlformats.org/officeDocument/2006/relationships/hyperlink" Target="https://fourweekmba.com/coca-cola-financials/" TargetMode="External"/><Relationship Id="rId50" Type="http://schemas.openxmlformats.org/officeDocument/2006/relationships/hyperlink" Target="https://pestleanalysis.com/pestle-analysis-of-coca-cola/" TargetMode="External"/><Relationship Id="rId55" Type="http://schemas.openxmlformats.org/officeDocument/2006/relationships/hyperlink" Target="https://doi.org/10.1001/jamanetworkopen.2024.29671" TargetMode="External"/><Relationship Id="rId76" Type="http://schemas.openxmlformats.org/officeDocument/2006/relationships/hyperlink" Target="https://epaper.chinadaily.com.cn/a/202402/21/WS65d5522ca310df4030f4f882.html" TargetMode="External"/><Relationship Id="rId7" Type="http://schemas.openxmlformats.org/officeDocument/2006/relationships/image" Target="media/image2.jpeg"/><Relationship Id="rId71" Type="http://schemas.openxmlformats.org/officeDocument/2006/relationships/hyperlink" Target="https://www.diva-portal.org/smash/get/diva2:513578/FULLTEXT03" TargetMode="External"/><Relationship Id="rId2" Type="http://schemas.openxmlformats.org/officeDocument/2006/relationships/numbering" Target="numbering.xml"/><Relationship Id="rId2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A62A234-20A9-40AA-AFF0-E8D969EE6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39</Pages>
  <Words>9264</Words>
  <Characters>52807</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20TL034</dc:creator>
  <cp:keywords/>
  <dc:description/>
  <cp:lastModifiedBy>Krunal prajapati</cp:lastModifiedBy>
  <cp:revision>3</cp:revision>
  <dcterms:created xsi:type="dcterms:W3CDTF">2025-12-18T21:43:00Z</dcterms:created>
  <dcterms:modified xsi:type="dcterms:W3CDTF">2025-12-18T21:49:00Z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e5ef5100-7c3b-47b5-b37c-08038d9b56bc</vt:lpwstr>
  </property>
</Properties>
</file>