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11D4A8" w14:textId="77777777" w:rsidR="00B41096" w:rsidRDefault="00B41096" w:rsidP="00B41096">
      <w:pPr>
        <w:pStyle w:val="Title"/>
      </w:pPr>
    </w:p>
    <w:p w14:paraId="55182F5C" w14:textId="77777777" w:rsidR="00B41096" w:rsidRDefault="00B41096" w:rsidP="00B41096">
      <w:pPr>
        <w:pStyle w:val="Title"/>
      </w:pPr>
    </w:p>
    <w:p w14:paraId="1BDDBFB4" w14:textId="77777777" w:rsidR="00B41096" w:rsidRDefault="00B41096" w:rsidP="00B41096">
      <w:pPr>
        <w:pStyle w:val="Title"/>
      </w:pPr>
      <w:r>
        <w:t>PRINCIPLES OF TEACHING, LEARNING AND EMERGENT TECHNOLOGIES</w:t>
      </w:r>
    </w:p>
    <w:p w14:paraId="251029B8" w14:textId="77777777" w:rsidR="00B41096" w:rsidRDefault="00B41096" w:rsidP="00B41096">
      <w:pPr>
        <w:pStyle w:val="Title"/>
      </w:pPr>
      <w:r>
        <w:t>30 MIN PEER GROUP MICRO-TEACH REFLECTION</w:t>
      </w:r>
    </w:p>
    <w:p w14:paraId="781D3CB3" w14:textId="77777777" w:rsidR="00B41096" w:rsidRDefault="00B41096" w:rsidP="00B41096">
      <w:pPr>
        <w:pStyle w:val="Title"/>
      </w:pPr>
    </w:p>
    <w:p w14:paraId="14AE9C76" w14:textId="77777777" w:rsidR="00B41096" w:rsidRDefault="00B41096" w:rsidP="00B41096">
      <w:pPr>
        <w:pStyle w:val="Title"/>
      </w:pPr>
    </w:p>
    <w:p w14:paraId="09B5110B" w14:textId="77777777" w:rsidR="00B41096" w:rsidRDefault="00B41096" w:rsidP="00B41096">
      <w:pPr>
        <w:pStyle w:val="Title"/>
      </w:pPr>
    </w:p>
    <w:p w14:paraId="025B92FD" w14:textId="77777777" w:rsidR="00B41096" w:rsidRDefault="00B41096" w:rsidP="00B41096">
      <w:pPr>
        <w:pStyle w:val="Title"/>
      </w:pPr>
    </w:p>
    <w:p w14:paraId="0E22AC09" w14:textId="77777777" w:rsidR="00B41096" w:rsidRDefault="00B41096" w:rsidP="00B41096">
      <w:pPr>
        <w:pStyle w:val="Title"/>
      </w:pPr>
    </w:p>
    <w:p w14:paraId="632E8A9E" w14:textId="77777777" w:rsidR="00B41096" w:rsidRDefault="00B41096" w:rsidP="00B41096">
      <w:pPr>
        <w:pStyle w:val="Title"/>
      </w:pPr>
    </w:p>
    <w:p w14:paraId="0B88CCD5" w14:textId="77777777" w:rsidR="00B41096" w:rsidRDefault="00B41096" w:rsidP="00B41096">
      <w:pPr>
        <w:pStyle w:val="Title"/>
      </w:pPr>
    </w:p>
    <w:p w14:paraId="1A26BD68" w14:textId="77777777" w:rsidR="00B41096" w:rsidRDefault="00B41096" w:rsidP="00B41096">
      <w:pPr>
        <w:pStyle w:val="Title"/>
      </w:pPr>
    </w:p>
    <w:p w14:paraId="5B3CF0D5" w14:textId="77777777" w:rsidR="00B41096" w:rsidRDefault="00B41096" w:rsidP="00B41096">
      <w:pPr>
        <w:pStyle w:val="Title"/>
      </w:pPr>
    </w:p>
    <w:p w14:paraId="4BF0021B" w14:textId="77777777" w:rsidR="00B41096" w:rsidRDefault="00B41096" w:rsidP="00B41096">
      <w:pPr>
        <w:pStyle w:val="Title"/>
      </w:pPr>
    </w:p>
    <w:p w14:paraId="518DA0C5" w14:textId="77777777" w:rsidR="00B41096" w:rsidRDefault="00B41096" w:rsidP="00B41096">
      <w:pPr>
        <w:pStyle w:val="Title"/>
      </w:pPr>
    </w:p>
    <w:p w14:paraId="415D9309" w14:textId="77777777" w:rsidR="00B41096" w:rsidRDefault="00B41096" w:rsidP="00B41096">
      <w:pPr>
        <w:pStyle w:val="Title"/>
      </w:pPr>
    </w:p>
    <w:p w14:paraId="3DDEA892" w14:textId="77777777" w:rsidR="00B41096" w:rsidRDefault="00B41096" w:rsidP="00B41096">
      <w:pPr>
        <w:pStyle w:val="Title"/>
      </w:pPr>
    </w:p>
    <w:p w14:paraId="21F5BCE3" w14:textId="77777777" w:rsidR="00B41096" w:rsidRPr="00B41096" w:rsidRDefault="00B41096" w:rsidP="00B41096">
      <w:pPr>
        <w:pStyle w:val="Subtitle"/>
        <w:rPr>
          <w:b/>
          <w:bCs/>
          <w:i w:val="0"/>
          <w:iCs w:val="0"/>
          <w:color w:val="17406D" w:themeColor="text2"/>
          <w:sz w:val="28"/>
          <w:szCs w:val="28"/>
        </w:rPr>
      </w:pPr>
      <w:r w:rsidRPr="00B41096">
        <w:rPr>
          <w:b/>
          <w:bCs/>
          <w:i w:val="0"/>
          <w:iCs w:val="0"/>
          <w:color w:val="17406D" w:themeColor="text2"/>
          <w:sz w:val="28"/>
          <w:szCs w:val="28"/>
        </w:rPr>
        <w:t xml:space="preserve">ALYS WINES </w:t>
      </w:r>
    </w:p>
    <w:p w14:paraId="6B5C0DC1" w14:textId="77777777" w:rsidR="00B41096" w:rsidRPr="00B41096" w:rsidRDefault="00B41096" w:rsidP="00B41096">
      <w:pPr>
        <w:pStyle w:val="Subtitle"/>
        <w:rPr>
          <w:b/>
          <w:bCs/>
          <w:i w:val="0"/>
          <w:iCs w:val="0"/>
          <w:color w:val="17406D" w:themeColor="text2"/>
          <w:sz w:val="28"/>
          <w:szCs w:val="28"/>
        </w:rPr>
      </w:pPr>
      <w:r w:rsidRPr="00B41096">
        <w:rPr>
          <w:b/>
          <w:bCs/>
          <w:i w:val="0"/>
          <w:iCs w:val="0"/>
          <w:color w:val="17406D" w:themeColor="text2"/>
          <w:sz w:val="28"/>
          <w:szCs w:val="28"/>
        </w:rPr>
        <w:t>1501684 | PGCE (PCET)</w:t>
      </w:r>
    </w:p>
    <w:p w14:paraId="45889548" w14:textId="77777777" w:rsidR="00B41096" w:rsidRPr="00DF0E03" w:rsidRDefault="00B41096" w:rsidP="00BB3D42">
      <w:pPr>
        <w:pStyle w:val="Title"/>
        <w:spacing w:line="360" w:lineRule="auto"/>
        <w:rPr>
          <w:rStyle w:val="SubtleReference"/>
          <w:smallCaps w:val="0"/>
          <w:color w:val="112F51" w:themeColor="text2" w:themeShade="BF"/>
          <w:sz w:val="36"/>
          <w:szCs w:val="36"/>
          <w:u w:val="none"/>
        </w:rPr>
      </w:pPr>
      <w:r w:rsidRPr="00DF0E03">
        <w:rPr>
          <w:rStyle w:val="SubtleReference"/>
          <w:smallCaps w:val="0"/>
          <w:color w:val="112F51" w:themeColor="text2" w:themeShade="BF"/>
          <w:sz w:val="36"/>
          <w:szCs w:val="36"/>
          <w:u w:val="none"/>
        </w:rPr>
        <w:lastRenderedPageBreak/>
        <w:t>INTRODUCTION</w:t>
      </w:r>
    </w:p>
    <w:p w14:paraId="0DC081BE" w14:textId="0A319190" w:rsidR="008C74D4" w:rsidRPr="00DF0E03" w:rsidRDefault="008F3A2E" w:rsidP="00BB3D42">
      <w:pPr>
        <w:spacing w:line="360" w:lineRule="auto"/>
        <w:rPr>
          <w:rFonts w:ascii="Arial" w:hAnsi="Arial" w:cs="Arial"/>
          <w:sz w:val="24"/>
          <w:szCs w:val="24"/>
        </w:rPr>
      </w:pPr>
      <w:r w:rsidRPr="00DF0E03">
        <w:rPr>
          <w:rFonts w:ascii="Arial" w:hAnsi="Arial" w:cs="Arial"/>
          <w:sz w:val="24"/>
          <w:szCs w:val="24"/>
        </w:rPr>
        <w:t>This paper will look at my micro teach lesson and evaluat</w:t>
      </w:r>
      <w:r w:rsidR="008C74D4" w:rsidRPr="00DF0E03">
        <w:rPr>
          <w:rFonts w:ascii="Arial" w:hAnsi="Arial" w:cs="Arial"/>
          <w:sz w:val="24"/>
          <w:szCs w:val="24"/>
        </w:rPr>
        <w:t>e my teaching and the methods I used such as emergent technologies alongside traditional teaching practices. The reflect</w:t>
      </w:r>
      <w:r w:rsidR="00D3412D" w:rsidRPr="00DF0E03">
        <w:rPr>
          <w:rFonts w:ascii="Arial" w:hAnsi="Arial" w:cs="Arial"/>
          <w:sz w:val="24"/>
          <w:szCs w:val="24"/>
        </w:rPr>
        <w:t xml:space="preserve">ive evaluation will include a paradigm of Gibbs (1988) model of reflection. </w:t>
      </w:r>
    </w:p>
    <w:p w14:paraId="2AA9F850" w14:textId="04A7C204" w:rsidR="00D3412D" w:rsidRPr="00DF0E03" w:rsidRDefault="00D3412D" w:rsidP="00BB3D42">
      <w:pPr>
        <w:spacing w:line="360" w:lineRule="auto"/>
        <w:rPr>
          <w:rFonts w:ascii="Arial" w:hAnsi="Arial" w:cs="Arial"/>
          <w:sz w:val="24"/>
          <w:szCs w:val="24"/>
        </w:rPr>
      </w:pPr>
      <w:r w:rsidRPr="00DF0E03">
        <w:rPr>
          <w:rFonts w:ascii="Arial" w:hAnsi="Arial" w:cs="Arial"/>
          <w:sz w:val="24"/>
          <w:szCs w:val="24"/>
        </w:rPr>
        <w:t xml:space="preserve">Through the lesson plan will be a progression with the evaluation, the essentials of the chosen topic and my delivery of microteach. </w:t>
      </w:r>
      <w:r w:rsidR="00000669" w:rsidRPr="00DF0E03">
        <w:rPr>
          <w:rFonts w:ascii="Arial" w:hAnsi="Arial" w:cs="Arial"/>
          <w:sz w:val="24"/>
          <w:szCs w:val="24"/>
        </w:rPr>
        <w:t xml:space="preserve">My reflection will conclude with a peer – led feedback and assessment form and tutor feedback. </w:t>
      </w:r>
    </w:p>
    <w:p w14:paraId="32CAC55B" w14:textId="36B76E7D" w:rsidR="00000669" w:rsidRPr="00DF0E03" w:rsidRDefault="00000669" w:rsidP="00BB3D42">
      <w:pPr>
        <w:spacing w:line="360" w:lineRule="auto"/>
        <w:rPr>
          <w:rFonts w:ascii="Arial" w:hAnsi="Arial" w:cs="Arial"/>
          <w:sz w:val="24"/>
          <w:szCs w:val="24"/>
        </w:rPr>
      </w:pPr>
      <w:r w:rsidRPr="00DF0E03">
        <w:rPr>
          <w:rFonts w:ascii="Arial" w:hAnsi="Arial" w:cs="Arial"/>
          <w:sz w:val="24"/>
          <w:szCs w:val="24"/>
        </w:rPr>
        <w:t xml:space="preserve">After completing this reflective evaluation, I will be able to establish traditional and technological methods in which teachers use and review the suitability in relation to my subject and my class audience in relation to the lesson aims, objectives, methodology and andragogic approaches. </w:t>
      </w:r>
    </w:p>
    <w:p w14:paraId="36167FC9" w14:textId="64817328" w:rsidR="00000669" w:rsidRDefault="00DF0E03" w:rsidP="00BB3D42">
      <w:pPr>
        <w:pStyle w:val="Title"/>
        <w:spacing w:line="360" w:lineRule="auto"/>
        <w:rPr>
          <w:sz w:val="36"/>
          <w:szCs w:val="36"/>
        </w:rPr>
      </w:pPr>
      <w:r w:rsidRPr="00DF0E03">
        <w:rPr>
          <w:sz w:val="36"/>
          <w:szCs w:val="36"/>
        </w:rPr>
        <w:t>Description</w:t>
      </w:r>
      <w:r w:rsidRPr="00DF0E03">
        <w:rPr>
          <w:sz w:val="40"/>
          <w:szCs w:val="40"/>
        </w:rPr>
        <w:t xml:space="preserve"> </w:t>
      </w:r>
    </w:p>
    <w:p w14:paraId="4F9E1B17" w14:textId="77777777" w:rsidR="006E363F" w:rsidRDefault="000B1FC5" w:rsidP="00BB3D42">
      <w:pPr>
        <w:spacing w:line="360" w:lineRule="auto"/>
        <w:rPr>
          <w:rFonts w:ascii="Arial" w:hAnsi="Arial" w:cs="Arial"/>
          <w:sz w:val="24"/>
          <w:szCs w:val="24"/>
        </w:rPr>
      </w:pPr>
      <w:r w:rsidRPr="005F403C">
        <w:rPr>
          <w:rFonts w:ascii="Arial" w:hAnsi="Arial" w:cs="Arial"/>
          <w:sz w:val="24"/>
          <w:szCs w:val="24"/>
        </w:rPr>
        <w:t>I was asked to produce a micro teach. I went on to read about the subject that I wanted to do about my micro teach</w:t>
      </w:r>
      <w:r w:rsidR="006A3F68" w:rsidRPr="005F403C">
        <w:rPr>
          <w:rFonts w:ascii="Arial" w:hAnsi="Arial" w:cs="Arial"/>
          <w:sz w:val="24"/>
          <w:szCs w:val="24"/>
        </w:rPr>
        <w:t>.</w:t>
      </w:r>
      <w:r w:rsidR="00B05A45">
        <w:rPr>
          <w:rFonts w:ascii="Arial" w:hAnsi="Arial" w:cs="Arial"/>
          <w:sz w:val="24"/>
          <w:szCs w:val="24"/>
        </w:rPr>
        <w:t xml:space="preserve"> However, I felt that I needed to create a basic understanding of the idea of social exclusion and advantages and disadvantages.</w:t>
      </w:r>
    </w:p>
    <w:p w14:paraId="3CFB431B" w14:textId="77777777" w:rsidR="006E363F" w:rsidRDefault="00B05A45" w:rsidP="00BB3D42">
      <w:pPr>
        <w:spacing w:line="360" w:lineRule="auto"/>
        <w:rPr>
          <w:rFonts w:ascii="Arial" w:hAnsi="Arial" w:cs="Arial"/>
          <w:sz w:val="24"/>
          <w:szCs w:val="24"/>
        </w:rPr>
      </w:pPr>
      <w:r>
        <w:rPr>
          <w:rFonts w:ascii="Arial" w:hAnsi="Arial" w:cs="Arial"/>
          <w:sz w:val="24"/>
          <w:szCs w:val="24"/>
        </w:rPr>
        <w:t xml:space="preserve"> I felt that I was confident with my topic as it was </w:t>
      </w:r>
      <w:r w:rsidR="00311422">
        <w:rPr>
          <w:rFonts w:ascii="Arial" w:hAnsi="Arial" w:cs="Arial"/>
          <w:sz w:val="24"/>
          <w:szCs w:val="24"/>
        </w:rPr>
        <w:t>something,</w:t>
      </w:r>
      <w:r>
        <w:rPr>
          <w:rFonts w:ascii="Arial" w:hAnsi="Arial" w:cs="Arial"/>
          <w:sz w:val="24"/>
          <w:szCs w:val="24"/>
        </w:rPr>
        <w:t xml:space="preserve"> I was passionate about.</w:t>
      </w:r>
      <w:r w:rsidR="00311422">
        <w:rPr>
          <w:rFonts w:ascii="Arial" w:hAnsi="Arial" w:cs="Arial"/>
          <w:sz w:val="24"/>
          <w:szCs w:val="24"/>
        </w:rPr>
        <w:t xml:space="preserve"> With hindsight, the expansiveness of this idea could have been planned a bit more carefully specifying more the certain impacts and that this could later lead to such as drugs and alcohol abuse. </w:t>
      </w:r>
    </w:p>
    <w:p w14:paraId="4E595CC1" w14:textId="77777777" w:rsidR="006E363F" w:rsidRDefault="00311422" w:rsidP="00BB3D42">
      <w:pPr>
        <w:spacing w:line="360" w:lineRule="auto"/>
        <w:rPr>
          <w:rFonts w:ascii="Arial" w:hAnsi="Arial" w:cs="Arial"/>
          <w:sz w:val="24"/>
          <w:szCs w:val="24"/>
        </w:rPr>
      </w:pPr>
      <w:r>
        <w:rPr>
          <w:rFonts w:ascii="Arial" w:hAnsi="Arial" w:cs="Arial"/>
          <w:sz w:val="24"/>
          <w:szCs w:val="24"/>
        </w:rPr>
        <w:t xml:space="preserve">I could </w:t>
      </w:r>
      <w:r w:rsidR="008B6C03">
        <w:rPr>
          <w:rFonts w:ascii="Arial" w:hAnsi="Arial" w:cs="Arial"/>
          <w:sz w:val="24"/>
          <w:szCs w:val="24"/>
        </w:rPr>
        <w:t>have</w:t>
      </w:r>
      <w:r>
        <w:rPr>
          <w:rFonts w:ascii="Arial" w:hAnsi="Arial" w:cs="Arial"/>
          <w:sz w:val="24"/>
          <w:szCs w:val="24"/>
        </w:rPr>
        <w:t xml:space="preserve"> gone to ask each </w:t>
      </w:r>
      <w:r w:rsidR="008B6C03">
        <w:rPr>
          <w:rFonts w:ascii="Arial" w:hAnsi="Arial" w:cs="Arial"/>
          <w:sz w:val="24"/>
          <w:szCs w:val="24"/>
        </w:rPr>
        <w:t>student</w:t>
      </w:r>
      <w:r>
        <w:rPr>
          <w:rFonts w:ascii="Arial" w:hAnsi="Arial" w:cs="Arial"/>
          <w:sz w:val="24"/>
          <w:szCs w:val="24"/>
        </w:rPr>
        <w:t xml:space="preserve"> if they could think of an example where they or someone else they knew have been socially excluded.</w:t>
      </w:r>
      <w:r w:rsidR="008B6C03">
        <w:rPr>
          <w:rFonts w:ascii="Arial" w:hAnsi="Arial" w:cs="Arial"/>
          <w:sz w:val="24"/>
          <w:szCs w:val="24"/>
        </w:rPr>
        <w:t xml:space="preserve"> I could have said “</w:t>
      </w:r>
      <w:r w:rsidR="00E44BC1">
        <w:rPr>
          <w:rFonts w:ascii="Arial" w:hAnsi="Arial" w:cs="Arial"/>
          <w:sz w:val="24"/>
          <w:szCs w:val="24"/>
        </w:rPr>
        <w:t>S</w:t>
      </w:r>
      <w:r w:rsidR="008B6C03">
        <w:rPr>
          <w:rFonts w:ascii="Arial" w:hAnsi="Arial" w:cs="Arial"/>
          <w:sz w:val="24"/>
          <w:szCs w:val="24"/>
        </w:rPr>
        <w:t xml:space="preserve">tudent A you have some experience with this, what do you think?” </w:t>
      </w:r>
      <w:r w:rsidR="00F17E53">
        <w:rPr>
          <w:rFonts w:ascii="Arial" w:hAnsi="Arial" w:cs="Arial"/>
          <w:sz w:val="24"/>
          <w:szCs w:val="24"/>
        </w:rPr>
        <w:t>I felt that while planning that this lesson could not be exactly planned as knowledge of my peer group was unknown.</w:t>
      </w:r>
      <w:r>
        <w:rPr>
          <w:rFonts w:ascii="Arial" w:hAnsi="Arial" w:cs="Arial"/>
          <w:sz w:val="24"/>
          <w:szCs w:val="24"/>
        </w:rPr>
        <w:t xml:space="preserve"> </w:t>
      </w:r>
    </w:p>
    <w:p w14:paraId="552BC2E3" w14:textId="0E4A2AD1" w:rsidR="00DF0E03" w:rsidRDefault="005F403C" w:rsidP="00BB3D42">
      <w:pPr>
        <w:spacing w:line="360" w:lineRule="auto"/>
        <w:rPr>
          <w:rFonts w:ascii="Arial" w:hAnsi="Arial" w:cs="Arial"/>
          <w:sz w:val="24"/>
          <w:szCs w:val="24"/>
        </w:rPr>
      </w:pPr>
      <w:r w:rsidRPr="005F403C">
        <w:rPr>
          <w:rFonts w:ascii="Arial" w:hAnsi="Arial" w:cs="Arial"/>
          <w:sz w:val="24"/>
          <w:szCs w:val="24"/>
        </w:rPr>
        <w:t>I produced a lesson plan about my subject and then went on to deliver my lesson plan.</w:t>
      </w:r>
      <w:r w:rsidR="006106B6">
        <w:rPr>
          <w:rFonts w:ascii="Arial" w:hAnsi="Arial" w:cs="Arial"/>
          <w:sz w:val="24"/>
          <w:szCs w:val="24"/>
        </w:rPr>
        <w:t xml:space="preserve"> </w:t>
      </w:r>
      <w:r w:rsidRPr="005F403C">
        <w:rPr>
          <w:rFonts w:ascii="Arial" w:hAnsi="Arial" w:cs="Arial"/>
          <w:sz w:val="24"/>
          <w:szCs w:val="24"/>
        </w:rPr>
        <w:t>When delivering my micro teach, there were nine in a room which eight of were my peers and the last person was my tutor.</w:t>
      </w:r>
      <w:r>
        <w:rPr>
          <w:rFonts w:ascii="Arial" w:hAnsi="Arial" w:cs="Arial"/>
          <w:sz w:val="24"/>
          <w:szCs w:val="24"/>
        </w:rPr>
        <w:t xml:space="preserve"> While creating my lesson and delivering my micro teach, I kept in mind the smart targets which </w:t>
      </w:r>
      <w:r w:rsidRPr="005F403C">
        <w:rPr>
          <w:rFonts w:ascii="Arial" w:hAnsi="Arial" w:cs="Arial"/>
          <w:sz w:val="24"/>
          <w:szCs w:val="24"/>
        </w:rPr>
        <w:t>Conzemius</w:t>
      </w:r>
      <w:r>
        <w:rPr>
          <w:rFonts w:ascii="Arial" w:hAnsi="Arial" w:cs="Arial"/>
          <w:sz w:val="24"/>
          <w:szCs w:val="24"/>
        </w:rPr>
        <w:t xml:space="preserve"> (2009) suggests that when taking smart targets into consideration, your teaching becomes more effective</w:t>
      </w:r>
      <w:r w:rsidR="006106B6">
        <w:rPr>
          <w:rFonts w:ascii="Arial" w:hAnsi="Arial" w:cs="Arial"/>
          <w:sz w:val="24"/>
          <w:szCs w:val="24"/>
        </w:rPr>
        <w:t xml:space="preserve">. Smart targets are: </w:t>
      </w:r>
    </w:p>
    <w:p w14:paraId="438EA76A" w14:textId="4163837E" w:rsidR="006106B6" w:rsidRDefault="006106B6" w:rsidP="006106B6">
      <w:pPr>
        <w:pStyle w:val="ListParagraph"/>
        <w:numPr>
          <w:ilvl w:val="0"/>
          <w:numId w:val="1"/>
        </w:numPr>
        <w:spacing w:line="360" w:lineRule="auto"/>
        <w:rPr>
          <w:rFonts w:ascii="Arial" w:hAnsi="Arial" w:cs="Arial"/>
          <w:sz w:val="24"/>
          <w:szCs w:val="24"/>
        </w:rPr>
      </w:pPr>
      <w:r w:rsidRPr="006106B6">
        <w:rPr>
          <w:rFonts w:ascii="Arial" w:hAnsi="Arial" w:cs="Arial"/>
          <w:b/>
          <w:bCs/>
          <w:sz w:val="32"/>
          <w:szCs w:val="32"/>
        </w:rPr>
        <w:t>S</w:t>
      </w:r>
      <w:r w:rsidRPr="006106B6">
        <w:rPr>
          <w:rFonts w:ascii="Arial" w:hAnsi="Arial" w:cs="Arial"/>
          <w:sz w:val="24"/>
          <w:szCs w:val="24"/>
        </w:rPr>
        <w:t>pecific</w:t>
      </w:r>
    </w:p>
    <w:p w14:paraId="69A9D290" w14:textId="77777777" w:rsidR="006106B6" w:rsidRDefault="006106B6" w:rsidP="006106B6">
      <w:pPr>
        <w:pStyle w:val="ListParagraph"/>
        <w:numPr>
          <w:ilvl w:val="0"/>
          <w:numId w:val="1"/>
        </w:numPr>
        <w:spacing w:line="360" w:lineRule="auto"/>
        <w:rPr>
          <w:rFonts w:ascii="Arial" w:hAnsi="Arial" w:cs="Arial"/>
          <w:sz w:val="24"/>
          <w:szCs w:val="24"/>
        </w:rPr>
      </w:pPr>
      <w:r w:rsidRPr="006106B6">
        <w:rPr>
          <w:rFonts w:ascii="Arial" w:hAnsi="Arial" w:cs="Arial"/>
          <w:b/>
          <w:bCs/>
          <w:sz w:val="32"/>
          <w:szCs w:val="32"/>
        </w:rPr>
        <w:t>M</w:t>
      </w:r>
      <w:r>
        <w:rPr>
          <w:rFonts w:ascii="Arial" w:hAnsi="Arial" w:cs="Arial"/>
          <w:sz w:val="24"/>
          <w:szCs w:val="24"/>
        </w:rPr>
        <w:t>easurable</w:t>
      </w:r>
    </w:p>
    <w:p w14:paraId="39E0A493" w14:textId="57C0610C" w:rsidR="006106B6" w:rsidRDefault="006106B6" w:rsidP="006106B6">
      <w:pPr>
        <w:pStyle w:val="ListParagraph"/>
        <w:numPr>
          <w:ilvl w:val="0"/>
          <w:numId w:val="1"/>
        </w:numPr>
        <w:spacing w:line="360" w:lineRule="auto"/>
        <w:rPr>
          <w:rFonts w:ascii="Arial" w:hAnsi="Arial" w:cs="Arial"/>
          <w:sz w:val="24"/>
          <w:szCs w:val="24"/>
        </w:rPr>
      </w:pPr>
      <w:r>
        <w:rPr>
          <w:rFonts w:ascii="Arial" w:hAnsi="Arial" w:cs="Arial"/>
          <w:b/>
          <w:bCs/>
          <w:sz w:val="36"/>
          <w:szCs w:val="36"/>
        </w:rPr>
        <w:t>A</w:t>
      </w:r>
      <w:r w:rsidR="00B05A45">
        <w:rPr>
          <w:rFonts w:ascii="Arial" w:hAnsi="Arial" w:cs="Arial"/>
          <w:sz w:val="24"/>
          <w:szCs w:val="24"/>
        </w:rPr>
        <w:t>chievable</w:t>
      </w:r>
    </w:p>
    <w:p w14:paraId="21B85A2F" w14:textId="7224E913" w:rsidR="006106B6" w:rsidRPr="006106B6" w:rsidRDefault="00B05A45" w:rsidP="006106B6">
      <w:pPr>
        <w:pStyle w:val="ListParagraph"/>
        <w:numPr>
          <w:ilvl w:val="0"/>
          <w:numId w:val="1"/>
        </w:numPr>
        <w:spacing w:line="360" w:lineRule="auto"/>
        <w:rPr>
          <w:rFonts w:ascii="Arial" w:hAnsi="Arial" w:cs="Arial"/>
          <w:b/>
          <w:bCs/>
          <w:sz w:val="24"/>
          <w:szCs w:val="24"/>
        </w:rPr>
      </w:pPr>
      <w:r>
        <w:rPr>
          <w:rFonts w:ascii="Arial" w:hAnsi="Arial" w:cs="Arial"/>
          <w:b/>
          <w:bCs/>
          <w:sz w:val="32"/>
          <w:szCs w:val="32"/>
        </w:rPr>
        <w:t>R</w:t>
      </w:r>
      <w:r w:rsidRPr="006106B6">
        <w:rPr>
          <w:rFonts w:ascii="Arial" w:hAnsi="Arial" w:cs="Arial"/>
          <w:sz w:val="24"/>
          <w:szCs w:val="24"/>
        </w:rPr>
        <w:t>ea</w:t>
      </w:r>
      <w:r>
        <w:rPr>
          <w:rFonts w:ascii="Arial" w:hAnsi="Arial" w:cs="Arial"/>
          <w:sz w:val="24"/>
          <w:szCs w:val="24"/>
        </w:rPr>
        <w:t xml:space="preserve">listic </w:t>
      </w:r>
    </w:p>
    <w:p w14:paraId="27932BDF" w14:textId="672343EF" w:rsidR="006106B6" w:rsidRPr="00F17E53" w:rsidRDefault="006106B6" w:rsidP="006106B6">
      <w:pPr>
        <w:pStyle w:val="ListParagraph"/>
        <w:numPr>
          <w:ilvl w:val="0"/>
          <w:numId w:val="1"/>
        </w:numPr>
        <w:spacing w:line="360" w:lineRule="auto"/>
        <w:rPr>
          <w:rFonts w:ascii="Arial" w:hAnsi="Arial" w:cs="Arial"/>
          <w:b/>
          <w:bCs/>
          <w:sz w:val="40"/>
          <w:szCs w:val="40"/>
        </w:rPr>
      </w:pPr>
      <w:r w:rsidRPr="006106B6">
        <w:rPr>
          <w:rFonts w:ascii="Arial" w:hAnsi="Arial" w:cs="Arial"/>
          <w:b/>
          <w:bCs/>
          <w:sz w:val="32"/>
          <w:szCs w:val="32"/>
        </w:rPr>
        <w:t>T</w:t>
      </w:r>
      <w:r>
        <w:rPr>
          <w:rFonts w:ascii="Arial" w:hAnsi="Arial" w:cs="Arial"/>
          <w:sz w:val="24"/>
          <w:szCs w:val="24"/>
        </w:rPr>
        <w:t>ime</w:t>
      </w:r>
      <w:r w:rsidR="00B05A45">
        <w:rPr>
          <w:rFonts w:ascii="Arial" w:hAnsi="Arial" w:cs="Arial"/>
          <w:sz w:val="24"/>
          <w:szCs w:val="24"/>
        </w:rPr>
        <w:t xml:space="preserve"> management</w:t>
      </w:r>
    </w:p>
    <w:p w14:paraId="6BB4F727" w14:textId="3C3E0742" w:rsidR="008C704A" w:rsidRDefault="00F17E53" w:rsidP="00BB3D42">
      <w:pPr>
        <w:spacing w:line="360" w:lineRule="auto"/>
        <w:rPr>
          <w:rFonts w:ascii="Arial" w:hAnsi="Arial" w:cs="Arial"/>
          <w:sz w:val="24"/>
          <w:szCs w:val="24"/>
        </w:rPr>
      </w:pPr>
      <w:r w:rsidRPr="00F17E53">
        <w:rPr>
          <w:rFonts w:ascii="Arial" w:hAnsi="Arial" w:cs="Arial"/>
          <w:sz w:val="24"/>
          <w:szCs w:val="24"/>
        </w:rPr>
        <w:t>A</w:t>
      </w:r>
      <w:r>
        <w:rPr>
          <w:rFonts w:ascii="Arial" w:hAnsi="Arial" w:cs="Arial"/>
          <w:sz w:val="24"/>
          <w:szCs w:val="24"/>
        </w:rPr>
        <w:t xml:space="preserve">s Fry </w:t>
      </w:r>
      <w:r w:rsidRPr="00F17E53">
        <w:rPr>
          <w:rFonts w:ascii="Arial" w:hAnsi="Arial" w:cs="Arial"/>
          <w:i/>
          <w:iCs/>
          <w:sz w:val="24"/>
          <w:szCs w:val="24"/>
        </w:rPr>
        <w:t>et al</w:t>
      </w:r>
      <w:r>
        <w:rPr>
          <w:rFonts w:ascii="Arial" w:hAnsi="Arial" w:cs="Arial"/>
          <w:sz w:val="24"/>
          <w:szCs w:val="24"/>
        </w:rPr>
        <w:t xml:space="preserve"> (2014) states that ‘teachers have a deeper pedagogic/ andragogic knowledge and as such are more skilled at adapting the content to meet the needs of the classroom’ However this could be suggested </w:t>
      </w:r>
      <w:r w:rsidR="004A724B">
        <w:rPr>
          <w:rFonts w:ascii="Arial" w:hAnsi="Arial" w:cs="Arial"/>
          <w:sz w:val="24"/>
          <w:szCs w:val="24"/>
        </w:rPr>
        <w:t>that the more you practice teaching the more your confidence grows that give established teachers and lecturers and their ability to read a room and thus adjust accordingly based upon students body language and facial expressions so therefore adding a comfort break or using activity would perhaps help.</w:t>
      </w:r>
    </w:p>
    <w:p w14:paraId="32A94E83" w14:textId="030A8249" w:rsidR="003B16AA" w:rsidRDefault="003B16AA" w:rsidP="00BB3D42">
      <w:pPr>
        <w:spacing w:line="360" w:lineRule="auto"/>
        <w:rPr>
          <w:rFonts w:ascii="Arial" w:hAnsi="Arial" w:cs="Arial"/>
          <w:sz w:val="24"/>
          <w:szCs w:val="24"/>
        </w:rPr>
      </w:pPr>
      <w:r>
        <w:rPr>
          <w:rFonts w:ascii="Arial" w:hAnsi="Arial" w:cs="Arial"/>
          <w:sz w:val="24"/>
          <w:szCs w:val="24"/>
        </w:rPr>
        <w:t>According to Guskey (2000) The process of lesson planning can create expectations of the students such as knowledge and gaps within their own knowledge.</w:t>
      </w:r>
      <w:r w:rsidR="00B24E94">
        <w:rPr>
          <w:rFonts w:ascii="Arial" w:hAnsi="Arial" w:cs="Arial"/>
          <w:sz w:val="24"/>
          <w:szCs w:val="24"/>
        </w:rPr>
        <w:t xml:space="preserve"> However, I planned my lesson well, I felt that the order of my lesson needed to be rearranged a little and </w:t>
      </w:r>
      <w:r w:rsidR="00A35250">
        <w:rPr>
          <w:rFonts w:ascii="Arial" w:hAnsi="Arial" w:cs="Arial"/>
          <w:sz w:val="24"/>
          <w:szCs w:val="24"/>
        </w:rPr>
        <w:t>felt that I needed to add another activity to really explore the idea of social exclusion and how you help students who are socially excluded.</w:t>
      </w:r>
      <w:r w:rsidR="0028011B">
        <w:rPr>
          <w:rFonts w:ascii="Arial" w:hAnsi="Arial" w:cs="Arial"/>
          <w:sz w:val="24"/>
          <w:szCs w:val="24"/>
        </w:rPr>
        <w:t xml:space="preserve"> I should have aimed to e</w:t>
      </w:r>
      <w:r w:rsidR="00FB5857">
        <w:rPr>
          <w:rFonts w:ascii="Arial" w:hAnsi="Arial" w:cs="Arial"/>
          <w:sz w:val="24"/>
          <w:szCs w:val="24"/>
        </w:rPr>
        <w:t>xplore</w:t>
      </w:r>
      <w:r w:rsidR="0028011B">
        <w:rPr>
          <w:rFonts w:ascii="Arial" w:hAnsi="Arial" w:cs="Arial"/>
          <w:sz w:val="24"/>
          <w:szCs w:val="24"/>
        </w:rPr>
        <w:t xml:space="preserve"> </w:t>
      </w:r>
      <w:r w:rsidR="00FB5857">
        <w:rPr>
          <w:rFonts w:ascii="Arial" w:hAnsi="Arial" w:cs="Arial"/>
          <w:sz w:val="24"/>
          <w:szCs w:val="24"/>
        </w:rPr>
        <w:t xml:space="preserve">questions such as how can we as teaching professionals effectively </w:t>
      </w:r>
      <w:r w:rsidR="0028011B">
        <w:rPr>
          <w:rFonts w:ascii="Arial" w:hAnsi="Arial" w:cs="Arial"/>
          <w:sz w:val="24"/>
          <w:szCs w:val="24"/>
        </w:rPr>
        <w:t xml:space="preserve">help learner in education who are socially excluded? How can we develop skills people who are socially excluded will need in their chosen career? If time was available to really investigate this idea. Though, in the future my lesson would be adjusted and suited to </w:t>
      </w:r>
      <w:r w:rsidR="00A465F7">
        <w:rPr>
          <w:rFonts w:ascii="Arial" w:hAnsi="Arial" w:cs="Arial"/>
          <w:sz w:val="24"/>
          <w:szCs w:val="24"/>
        </w:rPr>
        <w:t>learner’s</w:t>
      </w:r>
      <w:r w:rsidR="0028011B">
        <w:rPr>
          <w:rFonts w:ascii="Arial" w:hAnsi="Arial" w:cs="Arial"/>
          <w:sz w:val="24"/>
          <w:szCs w:val="24"/>
        </w:rPr>
        <w:t xml:space="preserve"> knowledge and level accordingly. </w:t>
      </w:r>
    </w:p>
    <w:p w14:paraId="61A39C15" w14:textId="3827AEB9" w:rsidR="009A1F12" w:rsidRDefault="00A465F7" w:rsidP="00BB3D42">
      <w:pPr>
        <w:spacing w:line="360" w:lineRule="auto"/>
        <w:rPr>
          <w:rFonts w:ascii="Arial" w:hAnsi="Arial" w:cs="Arial"/>
          <w:sz w:val="24"/>
          <w:szCs w:val="24"/>
        </w:rPr>
      </w:pPr>
      <w:r>
        <w:rPr>
          <w:rFonts w:ascii="Arial" w:hAnsi="Arial" w:cs="Arial"/>
          <w:sz w:val="24"/>
          <w:szCs w:val="24"/>
        </w:rPr>
        <w:t xml:space="preserve">The lesson plan written I felt were a cocktail of what subjects and issues I wanted to teach and effective content that can be used. </w:t>
      </w:r>
      <w:r w:rsidR="00475BD9">
        <w:rPr>
          <w:rFonts w:ascii="Arial" w:hAnsi="Arial" w:cs="Arial"/>
          <w:sz w:val="24"/>
          <w:szCs w:val="24"/>
        </w:rPr>
        <w:t xml:space="preserve">Though I was not able to determine the classes abilities such as any learning disabilities so the knowledge and learning could be hindering if not catered to correctly. </w:t>
      </w:r>
      <w:r w:rsidR="00B241DD">
        <w:rPr>
          <w:rFonts w:ascii="Arial" w:hAnsi="Arial" w:cs="Arial"/>
          <w:sz w:val="24"/>
          <w:szCs w:val="24"/>
        </w:rPr>
        <w:t>Nevertheless,</w:t>
      </w:r>
      <w:r w:rsidR="00475BD9">
        <w:rPr>
          <w:rFonts w:ascii="Arial" w:hAnsi="Arial" w:cs="Arial"/>
          <w:sz w:val="24"/>
          <w:szCs w:val="24"/>
        </w:rPr>
        <w:t xml:space="preserve"> I felt that this could </w:t>
      </w:r>
      <w:r w:rsidR="009A1F12">
        <w:rPr>
          <w:rFonts w:ascii="Arial" w:hAnsi="Arial" w:cs="Arial"/>
          <w:sz w:val="24"/>
          <w:szCs w:val="24"/>
        </w:rPr>
        <w:t>have</w:t>
      </w:r>
      <w:r w:rsidR="00475BD9">
        <w:rPr>
          <w:rFonts w:ascii="Arial" w:hAnsi="Arial" w:cs="Arial"/>
          <w:sz w:val="24"/>
          <w:szCs w:val="24"/>
        </w:rPr>
        <w:t xml:space="preserve"> impacted the delivery of my session following this I tried to a visual presentation and tried to incorporate different ways of learning such as visual and audio</w:t>
      </w:r>
      <w:r w:rsidR="002F236D">
        <w:rPr>
          <w:rFonts w:ascii="Arial" w:hAnsi="Arial" w:cs="Arial"/>
          <w:sz w:val="24"/>
          <w:szCs w:val="24"/>
        </w:rPr>
        <w:t xml:space="preserve"> as proposed by Pritchard (2013)</w:t>
      </w:r>
      <w:r w:rsidR="00475BD9">
        <w:rPr>
          <w:rFonts w:ascii="Arial" w:hAnsi="Arial" w:cs="Arial"/>
          <w:sz w:val="24"/>
          <w:szCs w:val="24"/>
        </w:rPr>
        <w:t>.</w:t>
      </w:r>
      <w:r w:rsidR="00B241DD">
        <w:rPr>
          <w:rFonts w:ascii="Arial" w:hAnsi="Arial" w:cs="Arial"/>
          <w:sz w:val="24"/>
          <w:szCs w:val="24"/>
        </w:rPr>
        <w:t xml:space="preserve"> Nevertheless, I tried to cater for aspect but did feel with some activities which became very teacher led which I wanted to be student led so that I was able to assess learning appropriately. </w:t>
      </w:r>
    </w:p>
    <w:p w14:paraId="6566B1AB" w14:textId="1A9727CF" w:rsidR="009A1F12" w:rsidRPr="00F17E53" w:rsidRDefault="009A1F12" w:rsidP="00BB3D42">
      <w:pPr>
        <w:spacing w:line="360" w:lineRule="auto"/>
        <w:rPr>
          <w:rFonts w:ascii="Arial" w:hAnsi="Arial" w:cs="Arial"/>
          <w:sz w:val="24"/>
          <w:szCs w:val="24"/>
        </w:rPr>
      </w:pPr>
      <w:r>
        <w:rPr>
          <w:rFonts w:ascii="Arial" w:hAnsi="Arial" w:cs="Arial"/>
          <w:sz w:val="24"/>
          <w:szCs w:val="24"/>
        </w:rPr>
        <w:t xml:space="preserve">When the topic was chosen, the context, teaching methods were interconnected and developed by the HEA standards. Through the lesson activities which were </w:t>
      </w:r>
      <w:r w:rsidR="00680FA2">
        <w:rPr>
          <w:rFonts w:ascii="Arial" w:hAnsi="Arial" w:cs="Arial"/>
          <w:sz w:val="24"/>
          <w:szCs w:val="24"/>
        </w:rPr>
        <w:t xml:space="preserve">predominantly aimed to be self-led by learners. According to Kenyon and Hase (2001) suggests that recognised teaching methods can help or hinder </w:t>
      </w:r>
      <w:r w:rsidR="00A56896">
        <w:rPr>
          <w:rFonts w:ascii="Arial" w:hAnsi="Arial" w:cs="Arial"/>
          <w:sz w:val="24"/>
          <w:szCs w:val="24"/>
        </w:rPr>
        <w:t>self-led</w:t>
      </w:r>
      <w:r w:rsidR="00680FA2">
        <w:rPr>
          <w:rFonts w:ascii="Arial" w:hAnsi="Arial" w:cs="Arial"/>
          <w:sz w:val="24"/>
          <w:szCs w:val="24"/>
        </w:rPr>
        <w:t xml:space="preserve"> </w:t>
      </w:r>
      <w:r w:rsidR="00A56896">
        <w:rPr>
          <w:rFonts w:ascii="Arial" w:hAnsi="Arial" w:cs="Arial"/>
          <w:sz w:val="24"/>
          <w:szCs w:val="24"/>
        </w:rPr>
        <w:t xml:space="preserve">a student led teaching. This suggests that student led learning and teaching methods are closely interlinked. </w:t>
      </w:r>
    </w:p>
    <w:p w14:paraId="72991A98" w14:textId="6744C475" w:rsidR="006C6AE6" w:rsidRDefault="006C6AE6" w:rsidP="00BB3D42">
      <w:pPr>
        <w:pStyle w:val="Title"/>
        <w:tabs>
          <w:tab w:val="right" w:pos="9026"/>
        </w:tabs>
        <w:spacing w:line="360" w:lineRule="auto"/>
        <w:rPr>
          <w:sz w:val="36"/>
          <w:szCs w:val="36"/>
        </w:rPr>
      </w:pPr>
      <w:r w:rsidRPr="006C6AE6">
        <w:rPr>
          <w:sz w:val="36"/>
          <w:szCs w:val="36"/>
        </w:rPr>
        <w:t xml:space="preserve">Feelings </w:t>
      </w:r>
      <w:r>
        <w:rPr>
          <w:sz w:val="36"/>
          <w:szCs w:val="36"/>
        </w:rPr>
        <w:tab/>
      </w:r>
    </w:p>
    <w:p w14:paraId="4B9474C2" w14:textId="5531F6A3" w:rsidR="006C6AE6" w:rsidRDefault="006C6AE6" w:rsidP="00BB3D42">
      <w:pPr>
        <w:spacing w:line="360" w:lineRule="auto"/>
        <w:rPr>
          <w:rFonts w:ascii="Arial" w:hAnsi="Arial" w:cs="Arial"/>
          <w:sz w:val="24"/>
          <w:szCs w:val="24"/>
        </w:rPr>
      </w:pPr>
      <w:r w:rsidRPr="006C6AE6">
        <w:rPr>
          <w:rFonts w:ascii="Arial" w:hAnsi="Arial" w:cs="Arial"/>
          <w:sz w:val="24"/>
          <w:szCs w:val="24"/>
        </w:rPr>
        <w:t>Going through the process of my microteach</w:t>
      </w:r>
      <w:r>
        <w:rPr>
          <w:rFonts w:ascii="Arial" w:hAnsi="Arial" w:cs="Arial"/>
          <w:sz w:val="24"/>
          <w:szCs w:val="24"/>
        </w:rPr>
        <w:t xml:space="preserve"> delivering it, I felt that this process was stressful creating a survival paradigm. I was also nervous and felt that some of my peers may not fully grasp my concept of social exclusion and any advantages and disadvantages. </w:t>
      </w:r>
      <w:r w:rsidR="009C1DBC">
        <w:rPr>
          <w:rFonts w:ascii="Arial" w:hAnsi="Arial" w:cs="Arial"/>
          <w:sz w:val="24"/>
          <w:szCs w:val="24"/>
        </w:rPr>
        <w:t xml:space="preserve">when delivering my micro teach, I felt that my nerves </w:t>
      </w:r>
      <w:r w:rsidR="00B05A45">
        <w:rPr>
          <w:rFonts w:ascii="Arial" w:hAnsi="Arial" w:cs="Arial"/>
          <w:sz w:val="24"/>
          <w:szCs w:val="24"/>
        </w:rPr>
        <w:t>were conquered when delivering my micro teach however I then felt I was worried about time and felt that the more I did that I lost a bit of my flow in my lesson and my structure of the micro teach got a bit distorted.</w:t>
      </w:r>
      <w:r w:rsidR="00202337">
        <w:rPr>
          <w:rFonts w:ascii="Arial" w:hAnsi="Arial" w:cs="Arial"/>
          <w:sz w:val="24"/>
          <w:szCs w:val="24"/>
        </w:rPr>
        <w:t xml:space="preserve"> </w:t>
      </w:r>
      <w:r w:rsidR="0028011B">
        <w:rPr>
          <w:rFonts w:ascii="Arial" w:hAnsi="Arial" w:cs="Arial"/>
          <w:sz w:val="24"/>
          <w:szCs w:val="24"/>
        </w:rPr>
        <w:t xml:space="preserve">I felt that with the activities I had planned in the lesson that this became slightly teacher led which made me a little nervous as I was unsure how this </w:t>
      </w:r>
      <w:r w:rsidR="00F75F13">
        <w:rPr>
          <w:rFonts w:ascii="Arial" w:hAnsi="Arial" w:cs="Arial"/>
          <w:sz w:val="24"/>
          <w:szCs w:val="24"/>
        </w:rPr>
        <w:t>could</w:t>
      </w:r>
      <w:r w:rsidR="00A465F7">
        <w:rPr>
          <w:rFonts w:ascii="Arial" w:hAnsi="Arial" w:cs="Arial"/>
          <w:sz w:val="24"/>
          <w:szCs w:val="24"/>
        </w:rPr>
        <w:t xml:space="preserve"> be</w:t>
      </w:r>
      <w:r w:rsidR="00F75F13">
        <w:rPr>
          <w:rFonts w:ascii="Arial" w:hAnsi="Arial" w:cs="Arial"/>
          <w:sz w:val="24"/>
          <w:szCs w:val="24"/>
        </w:rPr>
        <w:t xml:space="preserve"> </w:t>
      </w:r>
      <w:r w:rsidR="00A465F7">
        <w:rPr>
          <w:rFonts w:ascii="Arial" w:hAnsi="Arial" w:cs="Arial"/>
          <w:sz w:val="24"/>
          <w:szCs w:val="24"/>
        </w:rPr>
        <w:t>developed</w:t>
      </w:r>
      <w:r w:rsidR="00F75F13">
        <w:rPr>
          <w:rFonts w:ascii="Arial" w:hAnsi="Arial" w:cs="Arial"/>
          <w:sz w:val="24"/>
          <w:szCs w:val="24"/>
        </w:rPr>
        <w:t xml:space="preserve"> by the learners. </w:t>
      </w:r>
    </w:p>
    <w:p w14:paraId="6AC91F03" w14:textId="4EBFDC32" w:rsidR="00BD26BD" w:rsidRDefault="00151801" w:rsidP="00BB3D42">
      <w:pPr>
        <w:spacing w:line="360" w:lineRule="auto"/>
        <w:rPr>
          <w:rFonts w:ascii="Arial" w:hAnsi="Arial" w:cs="Arial"/>
          <w:sz w:val="24"/>
          <w:szCs w:val="24"/>
        </w:rPr>
      </w:pPr>
      <w:r>
        <w:rPr>
          <w:rFonts w:ascii="Arial" w:hAnsi="Arial" w:cs="Arial"/>
          <w:sz w:val="24"/>
          <w:szCs w:val="24"/>
        </w:rPr>
        <w:t>To critically evaluate this assignment in every section created, the context of the lesson would be assessed following learning outcomes.</w:t>
      </w:r>
      <w:r w:rsidR="00202337">
        <w:rPr>
          <w:rFonts w:ascii="Arial" w:hAnsi="Arial" w:cs="Arial"/>
          <w:sz w:val="24"/>
          <w:szCs w:val="24"/>
        </w:rPr>
        <w:t xml:space="preserve"> Thus, by following and looking at the learning outcomes, learners </w:t>
      </w:r>
      <w:r w:rsidR="00945B99">
        <w:rPr>
          <w:rFonts w:ascii="Arial" w:hAnsi="Arial" w:cs="Arial"/>
          <w:sz w:val="24"/>
          <w:szCs w:val="24"/>
        </w:rPr>
        <w:t>can</w:t>
      </w:r>
      <w:r w:rsidR="00202337">
        <w:rPr>
          <w:rFonts w:ascii="Arial" w:hAnsi="Arial" w:cs="Arial"/>
          <w:sz w:val="24"/>
          <w:szCs w:val="24"/>
        </w:rPr>
        <w:t xml:space="preserve"> distinguish to interconnected links between the subject and implications and any issues that could be negative. </w:t>
      </w:r>
      <w:r w:rsidR="00945B99">
        <w:rPr>
          <w:rFonts w:ascii="Arial" w:hAnsi="Arial" w:cs="Arial"/>
          <w:sz w:val="24"/>
          <w:szCs w:val="24"/>
        </w:rPr>
        <w:t xml:space="preserve">The </w:t>
      </w:r>
      <w:r w:rsidR="00BD26BD">
        <w:rPr>
          <w:rFonts w:ascii="Arial" w:hAnsi="Arial" w:cs="Arial"/>
          <w:sz w:val="24"/>
          <w:szCs w:val="24"/>
        </w:rPr>
        <w:t>learning outcomes were classified as:</w:t>
      </w:r>
    </w:p>
    <w:p w14:paraId="336CC7E4" w14:textId="0981D48A" w:rsidR="00BD26BD" w:rsidRPr="00BD26BD" w:rsidRDefault="00BD26BD" w:rsidP="00BB3D42">
      <w:pPr>
        <w:pStyle w:val="ListParagraph"/>
        <w:numPr>
          <w:ilvl w:val="0"/>
          <w:numId w:val="3"/>
        </w:numPr>
        <w:spacing w:line="360" w:lineRule="auto"/>
        <w:rPr>
          <w:rFonts w:ascii="Arial" w:hAnsi="Arial" w:cs="Arial"/>
          <w:sz w:val="24"/>
          <w:szCs w:val="24"/>
        </w:rPr>
      </w:pPr>
      <w:r w:rsidRPr="00BD26BD">
        <w:rPr>
          <w:rFonts w:ascii="Arial" w:hAnsi="Arial" w:cs="Arial"/>
          <w:sz w:val="24"/>
          <w:szCs w:val="24"/>
        </w:rPr>
        <w:t>Identify what social exclusion is?</w:t>
      </w:r>
    </w:p>
    <w:p w14:paraId="6F3D3FA1" w14:textId="6B5E5C55" w:rsidR="00BD26BD" w:rsidRPr="00BD26BD" w:rsidRDefault="00BD26BD" w:rsidP="00BB3D42">
      <w:pPr>
        <w:pStyle w:val="ListParagraph"/>
        <w:numPr>
          <w:ilvl w:val="0"/>
          <w:numId w:val="3"/>
        </w:numPr>
        <w:spacing w:line="360" w:lineRule="auto"/>
        <w:rPr>
          <w:rFonts w:ascii="Arial" w:hAnsi="Arial" w:cs="Arial"/>
          <w:sz w:val="24"/>
          <w:szCs w:val="24"/>
        </w:rPr>
      </w:pPr>
      <w:r w:rsidRPr="00BD26BD">
        <w:rPr>
          <w:rFonts w:ascii="Arial" w:hAnsi="Arial" w:cs="Arial"/>
          <w:sz w:val="24"/>
          <w:szCs w:val="24"/>
        </w:rPr>
        <w:t xml:space="preserve">Recognise types of social exclusion  </w:t>
      </w:r>
    </w:p>
    <w:p w14:paraId="625AF36E" w14:textId="5A81ECA6" w:rsidR="00BD26BD" w:rsidRDefault="00BD26BD" w:rsidP="00BB3D42">
      <w:pPr>
        <w:pStyle w:val="ListParagraph"/>
        <w:numPr>
          <w:ilvl w:val="0"/>
          <w:numId w:val="3"/>
        </w:numPr>
        <w:spacing w:line="360" w:lineRule="auto"/>
        <w:rPr>
          <w:rFonts w:ascii="Arial" w:hAnsi="Arial" w:cs="Arial"/>
          <w:sz w:val="24"/>
          <w:szCs w:val="24"/>
        </w:rPr>
      </w:pPr>
      <w:r w:rsidRPr="00BD26BD">
        <w:rPr>
          <w:rFonts w:ascii="Arial" w:hAnsi="Arial" w:cs="Arial"/>
          <w:sz w:val="24"/>
          <w:szCs w:val="24"/>
        </w:rPr>
        <w:t>Compare and contrast types of social exclusion, problems? solutions?</w:t>
      </w:r>
    </w:p>
    <w:p w14:paraId="09B0088A" w14:textId="730B9297" w:rsidR="00514CE7" w:rsidRDefault="00BD26BD" w:rsidP="00BB3D42">
      <w:pPr>
        <w:spacing w:line="360" w:lineRule="auto"/>
        <w:rPr>
          <w:rFonts w:ascii="Arial" w:hAnsi="Arial" w:cs="Arial"/>
          <w:sz w:val="24"/>
          <w:szCs w:val="24"/>
        </w:rPr>
      </w:pPr>
      <w:r w:rsidRPr="00514CE7">
        <w:rPr>
          <w:rFonts w:ascii="Arial" w:hAnsi="Arial" w:cs="Arial"/>
          <w:sz w:val="24"/>
          <w:szCs w:val="24"/>
        </w:rPr>
        <w:t>These three learning outcomes were evaluated</w:t>
      </w:r>
      <w:r w:rsidR="00514CE7">
        <w:rPr>
          <w:rFonts w:ascii="Arial" w:hAnsi="Arial" w:cs="Arial"/>
          <w:sz w:val="24"/>
          <w:szCs w:val="24"/>
        </w:rPr>
        <w:t xml:space="preserve"> critically after the session as to effectively assess how realistic these outcomes were. These outcomes </w:t>
      </w:r>
      <w:r w:rsidRPr="00514CE7">
        <w:rPr>
          <w:rFonts w:ascii="Arial" w:hAnsi="Arial" w:cs="Arial"/>
          <w:sz w:val="24"/>
          <w:szCs w:val="24"/>
        </w:rPr>
        <w:t>investigate</w:t>
      </w:r>
      <w:r w:rsidR="00514CE7">
        <w:rPr>
          <w:rFonts w:ascii="Arial" w:hAnsi="Arial" w:cs="Arial"/>
          <w:sz w:val="24"/>
          <w:szCs w:val="24"/>
        </w:rPr>
        <w:t xml:space="preserve"> </w:t>
      </w:r>
      <w:r w:rsidRPr="00514CE7">
        <w:rPr>
          <w:rFonts w:ascii="Arial" w:hAnsi="Arial" w:cs="Arial"/>
          <w:sz w:val="24"/>
          <w:szCs w:val="24"/>
        </w:rPr>
        <w:t>how these</w:t>
      </w:r>
      <w:r w:rsidR="00514CE7">
        <w:rPr>
          <w:rFonts w:ascii="Arial" w:hAnsi="Arial" w:cs="Arial"/>
          <w:sz w:val="24"/>
          <w:szCs w:val="24"/>
        </w:rPr>
        <w:t xml:space="preserve"> can</w:t>
      </w:r>
      <w:r w:rsidRPr="00514CE7">
        <w:rPr>
          <w:rFonts w:ascii="Arial" w:hAnsi="Arial" w:cs="Arial"/>
          <w:sz w:val="24"/>
          <w:szCs w:val="24"/>
        </w:rPr>
        <w:t xml:space="preserve"> help learner</w:t>
      </w:r>
      <w:r w:rsidR="00514CE7">
        <w:rPr>
          <w:rFonts w:ascii="Arial" w:hAnsi="Arial" w:cs="Arial"/>
          <w:sz w:val="24"/>
          <w:szCs w:val="24"/>
        </w:rPr>
        <w:t>s</w:t>
      </w:r>
      <w:r w:rsidRPr="00514CE7">
        <w:rPr>
          <w:rFonts w:ascii="Arial" w:hAnsi="Arial" w:cs="Arial"/>
          <w:sz w:val="24"/>
          <w:szCs w:val="24"/>
        </w:rPr>
        <w:t xml:space="preserve"> present their views and thoughts on the selected topic as a method of influential assessment (K5). </w:t>
      </w:r>
    </w:p>
    <w:p w14:paraId="720FEC1F" w14:textId="4F45B685" w:rsidR="00514CE7" w:rsidRDefault="00514CE7" w:rsidP="00BB3D42">
      <w:pPr>
        <w:spacing w:line="360" w:lineRule="auto"/>
        <w:rPr>
          <w:rFonts w:ascii="Arial" w:hAnsi="Arial" w:cs="Arial"/>
          <w:sz w:val="24"/>
          <w:szCs w:val="24"/>
        </w:rPr>
      </w:pPr>
      <w:r w:rsidRPr="00514CE7">
        <w:rPr>
          <w:rFonts w:ascii="Arial" w:hAnsi="Arial" w:cs="Arial"/>
          <w:b/>
          <w:bCs/>
          <w:sz w:val="24"/>
          <w:szCs w:val="24"/>
        </w:rPr>
        <w:t>L/01:</w:t>
      </w:r>
      <w:r>
        <w:rPr>
          <w:rFonts w:ascii="Arial" w:hAnsi="Arial" w:cs="Arial"/>
          <w:b/>
          <w:bCs/>
          <w:sz w:val="24"/>
          <w:szCs w:val="24"/>
        </w:rPr>
        <w:t xml:space="preserve"> </w:t>
      </w:r>
      <w:r w:rsidRPr="00514CE7">
        <w:rPr>
          <w:rFonts w:ascii="Arial" w:hAnsi="Arial" w:cs="Arial"/>
          <w:b/>
          <w:bCs/>
          <w:sz w:val="24"/>
          <w:szCs w:val="24"/>
        </w:rPr>
        <w:t>1. Identify what social exclusion is?</w:t>
      </w:r>
      <w:r>
        <w:rPr>
          <w:rFonts w:ascii="Arial" w:hAnsi="Arial" w:cs="Arial"/>
          <w:b/>
          <w:bCs/>
          <w:sz w:val="24"/>
          <w:szCs w:val="24"/>
        </w:rPr>
        <w:t xml:space="preserve"> </w:t>
      </w:r>
      <w:r>
        <w:rPr>
          <w:rFonts w:ascii="Arial" w:hAnsi="Arial" w:cs="Arial"/>
          <w:sz w:val="24"/>
          <w:szCs w:val="24"/>
        </w:rPr>
        <w:t xml:space="preserve"> To create the effective environment for learning </w:t>
      </w:r>
      <w:r w:rsidR="00BB3D42">
        <w:rPr>
          <w:rFonts w:ascii="Arial" w:hAnsi="Arial" w:cs="Arial"/>
          <w:sz w:val="24"/>
          <w:szCs w:val="24"/>
        </w:rPr>
        <w:t xml:space="preserve">and to establish the right attitudes for the session, planned approaches and learning techniques were used based on core knowledge of the subject (K1). This was shown via a PowerPoint presentation. </w:t>
      </w:r>
    </w:p>
    <w:p w14:paraId="4077F5F7" w14:textId="6ADA0CFB" w:rsidR="00BB3D42" w:rsidRDefault="00BB3D42" w:rsidP="00BB3D42">
      <w:pPr>
        <w:spacing w:line="360" w:lineRule="auto"/>
        <w:rPr>
          <w:rFonts w:ascii="Arial" w:hAnsi="Arial" w:cs="Arial"/>
          <w:sz w:val="24"/>
          <w:szCs w:val="24"/>
        </w:rPr>
      </w:pPr>
      <w:r w:rsidRPr="00BB3D42">
        <w:rPr>
          <w:rFonts w:ascii="Arial" w:hAnsi="Arial" w:cs="Arial"/>
          <w:b/>
          <w:bCs/>
          <w:sz w:val="24"/>
          <w:szCs w:val="24"/>
        </w:rPr>
        <w:t>L/02: 2. Recognise types of social exclusion</w:t>
      </w:r>
      <w:r>
        <w:rPr>
          <w:rFonts w:ascii="Arial" w:hAnsi="Arial" w:cs="Arial"/>
          <w:b/>
          <w:bCs/>
          <w:sz w:val="24"/>
          <w:szCs w:val="24"/>
        </w:rPr>
        <w:t xml:space="preserve">. </w:t>
      </w:r>
      <w:r w:rsidRPr="00BB3D42">
        <w:rPr>
          <w:rFonts w:ascii="Arial" w:hAnsi="Arial" w:cs="Arial"/>
          <w:sz w:val="24"/>
          <w:szCs w:val="24"/>
        </w:rPr>
        <w:t>This</w:t>
      </w:r>
      <w:r>
        <w:rPr>
          <w:rFonts w:ascii="Arial" w:hAnsi="Arial" w:cs="Arial"/>
          <w:sz w:val="24"/>
          <w:szCs w:val="24"/>
        </w:rPr>
        <w:t xml:space="preserve"> was to be an open discussion, which would develop skills such as researching, critical thinking</w:t>
      </w:r>
      <w:r w:rsidR="0049180E">
        <w:rPr>
          <w:rFonts w:ascii="Arial" w:hAnsi="Arial" w:cs="Arial"/>
          <w:sz w:val="24"/>
          <w:szCs w:val="24"/>
        </w:rPr>
        <w:t xml:space="preserve"> and decision making looking at positive and negative signs of social exclusion. The aim of this learning outcome was to explore different signs and types of social exclusion and then further onto how we can help students who are socially excluded within education? this was develop learners understanding(K1,</w:t>
      </w:r>
      <w:r w:rsidR="00AB74AA">
        <w:rPr>
          <w:rFonts w:ascii="Arial" w:hAnsi="Arial" w:cs="Arial"/>
          <w:sz w:val="24"/>
          <w:szCs w:val="24"/>
        </w:rPr>
        <w:t xml:space="preserve"> </w:t>
      </w:r>
      <w:r w:rsidR="0049180E">
        <w:rPr>
          <w:rFonts w:ascii="Arial" w:hAnsi="Arial" w:cs="Arial"/>
          <w:sz w:val="24"/>
          <w:szCs w:val="24"/>
        </w:rPr>
        <w:t>K2,</w:t>
      </w:r>
      <w:r w:rsidR="00AB74AA">
        <w:rPr>
          <w:rFonts w:ascii="Arial" w:hAnsi="Arial" w:cs="Arial"/>
          <w:sz w:val="24"/>
          <w:szCs w:val="24"/>
        </w:rPr>
        <w:t xml:space="preserve"> </w:t>
      </w:r>
      <w:r w:rsidR="0049180E">
        <w:rPr>
          <w:rFonts w:ascii="Arial" w:hAnsi="Arial" w:cs="Arial"/>
          <w:sz w:val="24"/>
          <w:szCs w:val="24"/>
        </w:rPr>
        <w:t>K3,</w:t>
      </w:r>
      <w:r w:rsidR="00AB74AA">
        <w:rPr>
          <w:rFonts w:ascii="Arial" w:hAnsi="Arial" w:cs="Arial"/>
          <w:sz w:val="24"/>
          <w:szCs w:val="24"/>
        </w:rPr>
        <w:t xml:space="preserve"> </w:t>
      </w:r>
      <w:r w:rsidR="0049180E">
        <w:rPr>
          <w:rFonts w:ascii="Arial" w:hAnsi="Arial" w:cs="Arial"/>
          <w:sz w:val="24"/>
          <w:szCs w:val="24"/>
        </w:rPr>
        <w:t>K4,</w:t>
      </w:r>
      <w:r w:rsidR="00AB74AA">
        <w:rPr>
          <w:rFonts w:ascii="Arial" w:hAnsi="Arial" w:cs="Arial"/>
          <w:sz w:val="24"/>
          <w:szCs w:val="24"/>
        </w:rPr>
        <w:t xml:space="preserve"> </w:t>
      </w:r>
      <w:r w:rsidR="0049180E">
        <w:rPr>
          <w:rFonts w:ascii="Arial" w:hAnsi="Arial" w:cs="Arial"/>
          <w:sz w:val="24"/>
          <w:szCs w:val="24"/>
        </w:rPr>
        <w:t>K6</w:t>
      </w:r>
      <w:r w:rsidR="00AB74AA">
        <w:rPr>
          <w:rFonts w:ascii="Arial" w:hAnsi="Arial" w:cs="Arial"/>
          <w:sz w:val="24"/>
          <w:szCs w:val="24"/>
        </w:rPr>
        <w:t>, A1, A2, A3, A4, A5</w:t>
      </w:r>
      <w:r w:rsidR="0049180E">
        <w:rPr>
          <w:rFonts w:ascii="Arial" w:hAnsi="Arial" w:cs="Arial"/>
          <w:sz w:val="24"/>
          <w:szCs w:val="24"/>
        </w:rPr>
        <w:t>) and create a link between professional standard and employability skills (V1</w:t>
      </w:r>
      <w:r w:rsidR="00AB74AA">
        <w:rPr>
          <w:rFonts w:ascii="Arial" w:hAnsi="Arial" w:cs="Arial"/>
          <w:sz w:val="24"/>
          <w:szCs w:val="24"/>
        </w:rPr>
        <w:t xml:space="preserve">, V2, V3, V4). </w:t>
      </w:r>
    </w:p>
    <w:p w14:paraId="0E606573" w14:textId="3251BC44" w:rsidR="00AB74AA" w:rsidRDefault="00AB74AA" w:rsidP="00BB3D42">
      <w:pPr>
        <w:spacing w:line="360" w:lineRule="auto"/>
        <w:rPr>
          <w:rFonts w:ascii="Arial" w:hAnsi="Arial" w:cs="Arial"/>
          <w:sz w:val="24"/>
          <w:szCs w:val="24"/>
        </w:rPr>
      </w:pPr>
      <w:r w:rsidRPr="00AB74AA">
        <w:rPr>
          <w:rFonts w:ascii="Arial" w:hAnsi="Arial" w:cs="Arial"/>
          <w:b/>
          <w:bCs/>
          <w:sz w:val="24"/>
          <w:szCs w:val="24"/>
        </w:rPr>
        <w:t>L/03: 3. Compare and contrast types of social exclusion, problems? solutions?</w:t>
      </w:r>
      <w:r>
        <w:rPr>
          <w:rFonts w:ascii="Arial" w:hAnsi="Arial" w:cs="Arial"/>
          <w:sz w:val="24"/>
          <w:szCs w:val="24"/>
        </w:rPr>
        <w:t xml:space="preserve"> The last learning outcome was to effectively summarise what the students were trying to develop a higher level of understanding in an open discussion within the class within a safe atmosphere. The aim for this discussion was to come with problems and solution as teaching professionals that could help or hinder a student who is socially excluded.</w:t>
      </w:r>
    </w:p>
    <w:p w14:paraId="04B03A00" w14:textId="79CCD88D" w:rsidR="00AB74AA" w:rsidRDefault="00AB74AA" w:rsidP="00BB3D42">
      <w:pPr>
        <w:spacing w:line="360" w:lineRule="auto"/>
        <w:rPr>
          <w:rFonts w:ascii="Arial" w:hAnsi="Arial" w:cs="Arial"/>
          <w:sz w:val="24"/>
          <w:szCs w:val="24"/>
        </w:rPr>
      </w:pPr>
      <w:r>
        <w:rPr>
          <w:rFonts w:ascii="Arial" w:hAnsi="Arial" w:cs="Arial"/>
          <w:sz w:val="24"/>
          <w:szCs w:val="24"/>
        </w:rPr>
        <w:t xml:space="preserve">I felt however my lesson plan lacked the effective and right assessment techniques for </w:t>
      </w:r>
      <w:r w:rsidR="002710AD">
        <w:rPr>
          <w:rFonts w:ascii="Arial" w:hAnsi="Arial" w:cs="Arial"/>
          <w:sz w:val="24"/>
          <w:szCs w:val="24"/>
        </w:rPr>
        <w:t xml:space="preserve">learner’s </w:t>
      </w:r>
      <w:r>
        <w:rPr>
          <w:rFonts w:ascii="Arial" w:hAnsi="Arial" w:cs="Arial"/>
          <w:sz w:val="24"/>
          <w:szCs w:val="24"/>
        </w:rPr>
        <w:t>develop</w:t>
      </w:r>
      <w:r w:rsidR="002710AD">
        <w:rPr>
          <w:rFonts w:ascii="Arial" w:hAnsi="Arial" w:cs="Arial"/>
          <w:sz w:val="24"/>
          <w:szCs w:val="24"/>
        </w:rPr>
        <w:t>ment</w:t>
      </w:r>
      <w:r>
        <w:rPr>
          <w:rFonts w:ascii="Arial" w:hAnsi="Arial" w:cs="Arial"/>
          <w:sz w:val="24"/>
          <w:szCs w:val="24"/>
        </w:rPr>
        <w:t xml:space="preserve"> and </w:t>
      </w:r>
      <w:r w:rsidR="002710AD">
        <w:rPr>
          <w:rFonts w:ascii="Arial" w:hAnsi="Arial" w:cs="Arial"/>
          <w:sz w:val="24"/>
          <w:szCs w:val="24"/>
        </w:rPr>
        <w:t>for me to effectively a</w:t>
      </w:r>
      <w:r>
        <w:rPr>
          <w:rFonts w:ascii="Arial" w:hAnsi="Arial" w:cs="Arial"/>
          <w:sz w:val="24"/>
          <w:szCs w:val="24"/>
        </w:rPr>
        <w:t>ssess teaching</w:t>
      </w:r>
      <w:r w:rsidR="002710AD">
        <w:rPr>
          <w:rFonts w:ascii="Arial" w:hAnsi="Arial" w:cs="Arial"/>
          <w:sz w:val="24"/>
          <w:szCs w:val="24"/>
        </w:rPr>
        <w:t xml:space="preserve"> and learner’s development</w:t>
      </w:r>
      <w:r>
        <w:rPr>
          <w:rFonts w:ascii="Arial" w:hAnsi="Arial" w:cs="Arial"/>
          <w:sz w:val="24"/>
          <w:szCs w:val="24"/>
        </w:rPr>
        <w:t xml:space="preserve">. </w:t>
      </w:r>
    </w:p>
    <w:p w14:paraId="4F8F0BA8" w14:textId="397E199E" w:rsidR="00C77701" w:rsidRDefault="002710AD" w:rsidP="00BB3D42">
      <w:pPr>
        <w:spacing w:line="360" w:lineRule="auto"/>
        <w:rPr>
          <w:rFonts w:ascii="Arial" w:hAnsi="Arial" w:cs="Arial"/>
          <w:sz w:val="24"/>
          <w:szCs w:val="24"/>
        </w:rPr>
      </w:pPr>
      <w:r>
        <w:rPr>
          <w:rFonts w:ascii="Arial" w:hAnsi="Arial" w:cs="Arial"/>
          <w:sz w:val="24"/>
          <w:szCs w:val="24"/>
        </w:rPr>
        <w:t xml:space="preserve">I felt the most comfortable using Microsoft PowerPoint and using a video via YouTube and any necessary transitions. However, in the future I should think about developing a quiz or mind map for learner to create to help assess with learning e.g. Kahoot. Though my video didn’t work </w:t>
      </w:r>
      <w:r w:rsidR="008A61C4">
        <w:rPr>
          <w:rFonts w:ascii="Arial" w:hAnsi="Arial" w:cs="Arial"/>
          <w:sz w:val="24"/>
          <w:szCs w:val="24"/>
        </w:rPr>
        <w:t>properly,</w:t>
      </w:r>
      <w:r>
        <w:rPr>
          <w:rFonts w:ascii="Arial" w:hAnsi="Arial" w:cs="Arial"/>
          <w:sz w:val="24"/>
          <w:szCs w:val="24"/>
        </w:rPr>
        <w:t xml:space="preserve"> and I had then had to get it up via YouTube felt that I did this seamlessly however I should think about it up on screen beforehand in case any problems occur. </w:t>
      </w:r>
    </w:p>
    <w:p w14:paraId="35A99C77" w14:textId="363F43CD" w:rsidR="008A61C4" w:rsidRPr="008A61C4" w:rsidRDefault="008A61C4" w:rsidP="008A61C4">
      <w:pPr>
        <w:pStyle w:val="Title"/>
        <w:rPr>
          <w:rFonts w:cstheme="majorHAnsi"/>
          <w:sz w:val="36"/>
          <w:szCs w:val="36"/>
        </w:rPr>
      </w:pPr>
      <w:r w:rsidRPr="008A61C4">
        <w:rPr>
          <w:rFonts w:cstheme="majorHAnsi"/>
          <w:sz w:val="36"/>
          <w:szCs w:val="36"/>
        </w:rPr>
        <w:t xml:space="preserve">Evaluation </w:t>
      </w:r>
    </w:p>
    <w:p w14:paraId="6FF6F0D3" w14:textId="5E73CB91" w:rsidR="002710AD" w:rsidRDefault="008A61C4" w:rsidP="00BB3D42">
      <w:pPr>
        <w:spacing w:line="360" w:lineRule="auto"/>
        <w:rPr>
          <w:rFonts w:ascii="Arial" w:hAnsi="Arial" w:cs="Arial"/>
          <w:sz w:val="24"/>
          <w:szCs w:val="24"/>
        </w:rPr>
      </w:pPr>
      <w:r>
        <w:rPr>
          <w:rFonts w:ascii="Arial" w:hAnsi="Arial" w:cs="Arial"/>
          <w:sz w:val="24"/>
          <w:szCs w:val="24"/>
        </w:rPr>
        <w:t>The aim of this session was to encourage self-led study to develop employability skills and professional standards while exploring this topic within a safe learning environment. Learners were to reflect on own experiences and incorporate appropriate teaching strategies and how learner</w:t>
      </w:r>
      <w:r w:rsidR="006A41AA">
        <w:rPr>
          <w:rFonts w:ascii="Arial" w:hAnsi="Arial" w:cs="Arial"/>
          <w:sz w:val="24"/>
          <w:szCs w:val="24"/>
        </w:rPr>
        <w:t xml:space="preserve">s </w:t>
      </w:r>
      <w:r>
        <w:rPr>
          <w:rFonts w:ascii="Arial" w:hAnsi="Arial" w:cs="Arial"/>
          <w:sz w:val="24"/>
          <w:szCs w:val="24"/>
        </w:rPr>
        <w:t>can use this within the educational profession.</w:t>
      </w:r>
      <w:r w:rsidR="006A41AA">
        <w:rPr>
          <w:rFonts w:ascii="Arial" w:hAnsi="Arial" w:cs="Arial"/>
          <w:sz w:val="24"/>
          <w:szCs w:val="24"/>
        </w:rPr>
        <w:t xml:space="preserve"> According to Knowles </w:t>
      </w:r>
      <w:r w:rsidR="006A41AA" w:rsidRPr="006A41AA">
        <w:rPr>
          <w:rFonts w:ascii="Arial" w:hAnsi="Arial" w:cs="Arial"/>
          <w:i/>
          <w:iCs/>
          <w:sz w:val="24"/>
          <w:szCs w:val="24"/>
        </w:rPr>
        <w:t>et al</w:t>
      </w:r>
      <w:r w:rsidR="006A41AA">
        <w:rPr>
          <w:rFonts w:ascii="Arial" w:hAnsi="Arial" w:cs="Arial"/>
          <w:sz w:val="24"/>
          <w:szCs w:val="24"/>
        </w:rPr>
        <w:t xml:space="preserve"> (2015)</w:t>
      </w:r>
      <w:r>
        <w:rPr>
          <w:rFonts w:ascii="Arial" w:hAnsi="Arial" w:cs="Arial"/>
          <w:sz w:val="24"/>
          <w:szCs w:val="24"/>
        </w:rPr>
        <w:t xml:space="preserve"> </w:t>
      </w:r>
      <w:r w:rsidR="006A41AA">
        <w:rPr>
          <w:rFonts w:ascii="Arial" w:hAnsi="Arial" w:cs="Arial"/>
          <w:sz w:val="24"/>
          <w:szCs w:val="24"/>
        </w:rPr>
        <w:t xml:space="preserve">students learn more effectively when the session is self-led then they can go on to research and explore ideals further in own time at their own pace. </w:t>
      </w:r>
    </w:p>
    <w:p w14:paraId="7480ADC0" w14:textId="32293EF8" w:rsidR="00CF3E4D" w:rsidRDefault="006A41AA" w:rsidP="00BB3D42">
      <w:pPr>
        <w:spacing w:line="360" w:lineRule="auto"/>
        <w:rPr>
          <w:rFonts w:ascii="Arial" w:hAnsi="Arial" w:cs="Arial"/>
          <w:sz w:val="24"/>
          <w:szCs w:val="24"/>
        </w:rPr>
      </w:pPr>
      <w:r>
        <w:rPr>
          <w:rFonts w:ascii="Arial" w:hAnsi="Arial" w:cs="Arial"/>
          <w:sz w:val="24"/>
          <w:szCs w:val="24"/>
        </w:rPr>
        <w:t>The structure of the session was purposeful and aimed to flow through Gibbs reflective cycle</w:t>
      </w:r>
      <w:r w:rsidR="009F07EA">
        <w:rPr>
          <w:rFonts w:ascii="Arial" w:hAnsi="Arial" w:cs="Arial"/>
          <w:sz w:val="24"/>
          <w:szCs w:val="24"/>
        </w:rPr>
        <w:t xml:space="preserve"> (1988)</w:t>
      </w:r>
      <w:r>
        <w:rPr>
          <w:rFonts w:ascii="Arial" w:hAnsi="Arial" w:cs="Arial"/>
          <w:sz w:val="24"/>
          <w:szCs w:val="24"/>
        </w:rPr>
        <w:t xml:space="preserve">. The first lesson outcome aimed to identify and explain any specific terminology that learners were unsure of within the context of social exclusion within education. The second learning outcome was to develop greater knowledge of the subject creating a vast knowledge which could then be applied to life situations within open discussions and group work fully exploring these. How can these situations be used for development within your class? The third and last outcome views implications which social exclusion can cause positive or negative. The combination of these learning outcomes </w:t>
      </w:r>
      <w:r w:rsidR="00CF3E4D">
        <w:rPr>
          <w:rFonts w:ascii="Arial" w:hAnsi="Arial" w:cs="Arial"/>
          <w:sz w:val="24"/>
          <w:szCs w:val="24"/>
        </w:rPr>
        <w:t xml:space="preserve">helps students to evaluate students in their class who could be socially excluded and create solutions for them to engage based on their situation. However, I felt the lesson was somewhat flat even though I was enthusiastic, I felt that the class struggled slightly exploring the different avenues I wanted however I think a slightly </w:t>
      </w:r>
      <w:r w:rsidR="007F3D10">
        <w:rPr>
          <w:rFonts w:ascii="Arial" w:hAnsi="Arial" w:cs="Arial"/>
          <w:sz w:val="24"/>
          <w:szCs w:val="24"/>
        </w:rPr>
        <w:t>clearer</w:t>
      </w:r>
      <w:r w:rsidR="00CF3E4D">
        <w:rPr>
          <w:rFonts w:ascii="Arial" w:hAnsi="Arial" w:cs="Arial"/>
          <w:sz w:val="24"/>
          <w:szCs w:val="24"/>
        </w:rPr>
        <w:t xml:space="preserve"> structure would have benefited the session and students develop their learning. I felt my timing throughout the session was slightly short and should keep a watch next to time the activities timing. </w:t>
      </w:r>
    </w:p>
    <w:p w14:paraId="0C6A38C7" w14:textId="77777777" w:rsidR="00026BC8" w:rsidRDefault="00720BA8" w:rsidP="00BB3D42">
      <w:pPr>
        <w:spacing w:line="360" w:lineRule="auto"/>
        <w:rPr>
          <w:rFonts w:ascii="Arial" w:hAnsi="Arial" w:cs="Arial"/>
          <w:sz w:val="24"/>
          <w:szCs w:val="24"/>
        </w:rPr>
      </w:pPr>
      <w:r>
        <w:rPr>
          <w:rFonts w:ascii="Arial" w:hAnsi="Arial" w:cs="Arial"/>
          <w:sz w:val="24"/>
          <w:szCs w:val="24"/>
        </w:rPr>
        <w:t>Kingsley</w:t>
      </w:r>
      <w:r w:rsidR="00C55A19">
        <w:rPr>
          <w:rFonts w:ascii="Arial" w:hAnsi="Arial" w:cs="Arial"/>
          <w:sz w:val="24"/>
          <w:szCs w:val="24"/>
        </w:rPr>
        <w:t xml:space="preserve"> (20</w:t>
      </w:r>
      <w:r>
        <w:rPr>
          <w:rFonts w:ascii="Arial" w:hAnsi="Arial" w:cs="Arial"/>
          <w:sz w:val="24"/>
          <w:szCs w:val="24"/>
        </w:rPr>
        <w:t>09</w:t>
      </w:r>
      <w:r w:rsidR="00C55A19">
        <w:rPr>
          <w:rFonts w:ascii="Arial" w:hAnsi="Arial" w:cs="Arial"/>
          <w:sz w:val="24"/>
          <w:szCs w:val="24"/>
        </w:rPr>
        <w:t>) states that emergent technology give</w:t>
      </w:r>
      <w:r>
        <w:rPr>
          <w:rFonts w:ascii="Arial" w:hAnsi="Arial" w:cs="Arial"/>
          <w:sz w:val="24"/>
          <w:szCs w:val="24"/>
        </w:rPr>
        <w:t>s</w:t>
      </w:r>
      <w:r w:rsidR="00C55A19">
        <w:rPr>
          <w:rFonts w:ascii="Arial" w:hAnsi="Arial" w:cs="Arial"/>
          <w:sz w:val="24"/>
          <w:szCs w:val="24"/>
        </w:rPr>
        <w:t xml:space="preserve"> the chance to collect tangible information and beliefs</w:t>
      </w:r>
      <w:r w:rsidR="00482F21">
        <w:rPr>
          <w:rFonts w:ascii="Arial" w:hAnsi="Arial" w:cs="Arial"/>
          <w:sz w:val="24"/>
          <w:szCs w:val="24"/>
        </w:rPr>
        <w:t xml:space="preserve">. This suggests that it helps educational professionals assess the learning of their students effectively and </w:t>
      </w:r>
      <w:r w:rsidR="005A36B3">
        <w:rPr>
          <w:rFonts w:ascii="Arial" w:hAnsi="Arial" w:cs="Arial"/>
          <w:sz w:val="24"/>
          <w:szCs w:val="24"/>
        </w:rPr>
        <w:t>can</w:t>
      </w:r>
      <w:r w:rsidR="00482F21">
        <w:rPr>
          <w:rFonts w:ascii="Arial" w:hAnsi="Arial" w:cs="Arial"/>
          <w:sz w:val="24"/>
          <w:szCs w:val="24"/>
        </w:rPr>
        <w:t xml:space="preserve"> adapt easily if </w:t>
      </w:r>
      <w:r w:rsidR="005A36B3">
        <w:rPr>
          <w:rFonts w:ascii="Arial" w:hAnsi="Arial" w:cs="Arial"/>
          <w:sz w:val="24"/>
          <w:szCs w:val="24"/>
        </w:rPr>
        <w:t>necessary,</w:t>
      </w:r>
      <w:r w:rsidR="00482F21">
        <w:rPr>
          <w:rFonts w:ascii="Arial" w:hAnsi="Arial" w:cs="Arial"/>
          <w:sz w:val="24"/>
          <w:szCs w:val="24"/>
        </w:rPr>
        <w:t xml:space="preserve"> such as if a colour is too dark for </w:t>
      </w:r>
      <w:r w:rsidR="005A36B3">
        <w:rPr>
          <w:rFonts w:ascii="Arial" w:hAnsi="Arial" w:cs="Arial"/>
          <w:sz w:val="24"/>
          <w:szCs w:val="24"/>
        </w:rPr>
        <w:t>individuals</w:t>
      </w:r>
      <w:r w:rsidR="00482F21">
        <w:rPr>
          <w:rFonts w:ascii="Arial" w:hAnsi="Arial" w:cs="Arial"/>
          <w:sz w:val="24"/>
          <w:szCs w:val="24"/>
        </w:rPr>
        <w:t xml:space="preserve">, you are able to change it or any individual with learning disabilities. </w:t>
      </w:r>
    </w:p>
    <w:p w14:paraId="510B31C3" w14:textId="6BB8D022" w:rsidR="007F3D10" w:rsidRDefault="005A36B3" w:rsidP="00BB3D42">
      <w:pPr>
        <w:spacing w:line="360" w:lineRule="auto"/>
        <w:rPr>
          <w:rFonts w:ascii="Arial" w:hAnsi="Arial" w:cs="Arial"/>
          <w:sz w:val="24"/>
          <w:szCs w:val="24"/>
        </w:rPr>
      </w:pPr>
      <w:r>
        <w:rPr>
          <w:rFonts w:ascii="Arial" w:hAnsi="Arial" w:cs="Arial"/>
          <w:sz w:val="24"/>
          <w:szCs w:val="24"/>
        </w:rPr>
        <w:t xml:space="preserve">Though Goodyear </w:t>
      </w:r>
      <w:r w:rsidRPr="005A36B3">
        <w:rPr>
          <w:rFonts w:ascii="Arial" w:hAnsi="Arial" w:cs="Arial"/>
          <w:i/>
          <w:iCs/>
          <w:sz w:val="24"/>
          <w:szCs w:val="24"/>
        </w:rPr>
        <w:t>et al</w:t>
      </w:r>
      <w:r>
        <w:rPr>
          <w:rFonts w:ascii="Arial" w:hAnsi="Arial" w:cs="Arial"/>
          <w:sz w:val="24"/>
          <w:szCs w:val="24"/>
        </w:rPr>
        <w:t xml:space="preserve"> (2013) states that the inner working of emergent technology </w:t>
      </w:r>
      <w:r w:rsidR="00026BC8">
        <w:rPr>
          <w:rFonts w:ascii="Arial" w:hAnsi="Arial" w:cs="Arial"/>
          <w:sz w:val="24"/>
          <w:szCs w:val="24"/>
        </w:rPr>
        <w:t>needs</w:t>
      </w:r>
      <w:r>
        <w:rPr>
          <w:rFonts w:ascii="Arial" w:hAnsi="Arial" w:cs="Arial"/>
          <w:sz w:val="24"/>
          <w:szCs w:val="24"/>
        </w:rPr>
        <w:t xml:space="preserve"> to be dealt with if you’re using these such as if you have a technical issue. </w:t>
      </w:r>
      <w:r w:rsidR="00450F66">
        <w:rPr>
          <w:rFonts w:ascii="Arial" w:hAnsi="Arial" w:cs="Arial"/>
          <w:sz w:val="24"/>
          <w:szCs w:val="24"/>
        </w:rPr>
        <w:t>However,</w:t>
      </w:r>
      <w:r w:rsidR="00026BC8">
        <w:rPr>
          <w:rFonts w:ascii="Arial" w:hAnsi="Arial" w:cs="Arial"/>
          <w:sz w:val="24"/>
          <w:szCs w:val="24"/>
        </w:rPr>
        <w:t xml:space="preserve"> </w:t>
      </w:r>
      <w:r w:rsidR="00026BC8" w:rsidRPr="00026BC8">
        <w:rPr>
          <w:rFonts w:ascii="Arial" w:hAnsi="Arial" w:cs="Arial"/>
          <w:sz w:val="24"/>
          <w:szCs w:val="24"/>
        </w:rPr>
        <w:t>Veletsianos</w:t>
      </w:r>
      <w:r w:rsidR="00026BC8">
        <w:rPr>
          <w:rFonts w:ascii="Arial" w:hAnsi="Arial" w:cs="Arial"/>
          <w:sz w:val="24"/>
          <w:szCs w:val="24"/>
        </w:rPr>
        <w:t xml:space="preserve"> (2010) states that using emergent technologies within a lesson can have </w:t>
      </w:r>
      <w:r w:rsidR="00450F66">
        <w:rPr>
          <w:rFonts w:ascii="Arial" w:hAnsi="Arial" w:cs="Arial"/>
          <w:sz w:val="24"/>
          <w:szCs w:val="24"/>
        </w:rPr>
        <w:t>a</w:t>
      </w:r>
      <w:r w:rsidR="00026BC8">
        <w:rPr>
          <w:rFonts w:ascii="Arial" w:hAnsi="Arial" w:cs="Arial"/>
          <w:sz w:val="24"/>
          <w:szCs w:val="24"/>
        </w:rPr>
        <w:t xml:space="preserve"> negative impact on a </w:t>
      </w:r>
      <w:r w:rsidR="00450F66">
        <w:rPr>
          <w:rFonts w:ascii="Arial" w:hAnsi="Arial" w:cs="Arial"/>
          <w:sz w:val="24"/>
          <w:szCs w:val="24"/>
        </w:rPr>
        <w:t>student</w:t>
      </w:r>
      <w:r w:rsidR="00026BC8">
        <w:rPr>
          <w:rFonts w:ascii="Arial" w:hAnsi="Arial" w:cs="Arial"/>
          <w:sz w:val="24"/>
          <w:szCs w:val="24"/>
        </w:rPr>
        <w:t xml:space="preserve"> learning although in some areas can be beneficial. </w:t>
      </w:r>
      <w:r w:rsidR="00450F66">
        <w:rPr>
          <w:rFonts w:ascii="Arial" w:hAnsi="Arial" w:cs="Arial"/>
          <w:sz w:val="24"/>
          <w:szCs w:val="24"/>
        </w:rPr>
        <w:t>Yet</w:t>
      </w:r>
      <w:r w:rsidR="00026BC8">
        <w:rPr>
          <w:rFonts w:ascii="Arial" w:hAnsi="Arial" w:cs="Arial"/>
          <w:sz w:val="24"/>
          <w:szCs w:val="24"/>
        </w:rPr>
        <w:t xml:space="preserve"> </w:t>
      </w:r>
      <w:r w:rsidR="009F07EA">
        <w:rPr>
          <w:rFonts w:ascii="Arial" w:hAnsi="Arial" w:cs="Arial"/>
          <w:sz w:val="24"/>
          <w:szCs w:val="24"/>
        </w:rPr>
        <w:t xml:space="preserve">Mabey </w:t>
      </w:r>
      <w:r w:rsidR="009F07EA" w:rsidRPr="009F07EA">
        <w:rPr>
          <w:rFonts w:ascii="Arial" w:hAnsi="Arial" w:cs="Arial"/>
          <w:i/>
          <w:iCs/>
          <w:sz w:val="24"/>
          <w:szCs w:val="24"/>
        </w:rPr>
        <w:t>et al</w:t>
      </w:r>
      <w:r w:rsidR="009F07EA">
        <w:rPr>
          <w:rFonts w:ascii="Arial" w:hAnsi="Arial" w:cs="Arial"/>
          <w:sz w:val="24"/>
          <w:szCs w:val="24"/>
        </w:rPr>
        <w:t xml:space="preserve"> (1994)</w:t>
      </w:r>
      <w:r w:rsidR="00450F66">
        <w:rPr>
          <w:rFonts w:ascii="Arial" w:hAnsi="Arial" w:cs="Arial"/>
          <w:sz w:val="24"/>
          <w:szCs w:val="24"/>
        </w:rPr>
        <w:t xml:space="preserve"> states that if learners are made aware of any complications that could happen, this could result in being extremely beneficial.</w:t>
      </w:r>
      <w:r w:rsidR="00F02BFE">
        <w:rPr>
          <w:rFonts w:ascii="Arial" w:hAnsi="Arial" w:cs="Arial"/>
          <w:sz w:val="24"/>
          <w:szCs w:val="24"/>
        </w:rPr>
        <w:t xml:space="preserve"> </w:t>
      </w:r>
      <w:r w:rsidR="00450F66">
        <w:rPr>
          <w:rFonts w:ascii="Arial" w:hAnsi="Arial" w:cs="Arial"/>
          <w:sz w:val="24"/>
          <w:szCs w:val="24"/>
        </w:rPr>
        <w:t xml:space="preserve"> </w:t>
      </w:r>
      <w:r w:rsidR="00B15B8F">
        <w:rPr>
          <w:rFonts w:ascii="Arial" w:hAnsi="Arial" w:cs="Arial"/>
          <w:sz w:val="24"/>
          <w:szCs w:val="24"/>
        </w:rPr>
        <w:t>However,</w:t>
      </w:r>
      <w:r w:rsidR="005827FC">
        <w:rPr>
          <w:rFonts w:ascii="Arial" w:hAnsi="Arial" w:cs="Arial"/>
          <w:sz w:val="24"/>
          <w:szCs w:val="24"/>
        </w:rPr>
        <w:t xml:space="preserve"> this could suggest that the reliance of technology </w:t>
      </w:r>
      <w:r w:rsidR="00B15B8F">
        <w:rPr>
          <w:rFonts w:ascii="Arial" w:hAnsi="Arial" w:cs="Arial"/>
          <w:sz w:val="24"/>
          <w:szCs w:val="24"/>
        </w:rPr>
        <w:t xml:space="preserve">within education could be disadvantageous and could hinder students learning in the process. </w:t>
      </w:r>
    </w:p>
    <w:p w14:paraId="1B5568DF" w14:textId="339AE83C" w:rsidR="006A41AA" w:rsidRDefault="0046556D" w:rsidP="00BB3D42">
      <w:pPr>
        <w:spacing w:line="360" w:lineRule="auto"/>
        <w:rPr>
          <w:rFonts w:ascii="Arial" w:hAnsi="Arial" w:cs="Arial"/>
          <w:sz w:val="24"/>
          <w:szCs w:val="24"/>
        </w:rPr>
      </w:pPr>
      <w:r>
        <w:rPr>
          <w:rFonts w:ascii="Arial" w:hAnsi="Arial" w:cs="Arial"/>
          <w:sz w:val="24"/>
          <w:szCs w:val="24"/>
        </w:rPr>
        <w:t xml:space="preserve">The topic chosen for my session was a multifaceted issue several avenues could have been explored effectively however with only 30 minutes given. I felt that I did not use all the time effectively and should have posed or added another question in it. </w:t>
      </w:r>
      <w:r w:rsidR="002930D0">
        <w:rPr>
          <w:rFonts w:ascii="Arial" w:hAnsi="Arial" w:cs="Arial"/>
          <w:sz w:val="24"/>
          <w:szCs w:val="24"/>
        </w:rPr>
        <w:t xml:space="preserve">I felt throughout my session it felt like a bit of repeated start and stop action </w:t>
      </w:r>
      <w:r>
        <w:rPr>
          <w:rFonts w:ascii="Arial" w:hAnsi="Arial" w:cs="Arial"/>
          <w:sz w:val="24"/>
          <w:szCs w:val="24"/>
        </w:rPr>
        <w:t xml:space="preserve">although to others it seemed to flow well. </w:t>
      </w:r>
      <w:r w:rsidR="009F07EA">
        <w:rPr>
          <w:rFonts w:ascii="Arial" w:hAnsi="Arial" w:cs="Arial"/>
          <w:sz w:val="24"/>
          <w:szCs w:val="24"/>
        </w:rPr>
        <w:t>Henderson</w:t>
      </w:r>
      <w:r w:rsidR="008A62C3">
        <w:rPr>
          <w:rFonts w:ascii="Arial" w:hAnsi="Arial" w:cs="Arial"/>
          <w:sz w:val="24"/>
          <w:szCs w:val="24"/>
        </w:rPr>
        <w:t xml:space="preserve"> </w:t>
      </w:r>
      <w:r w:rsidR="006A4C21" w:rsidRPr="006A4C21">
        <w:rPr>
          <w:rFonts w:ascii="Arial" w:hAnsi="Arial" w:cs="Arial"/>
          <w:i/>
          <w:iCs/>
          <w:sz w:val="24"/>
          <w:szCs w:val="24"/>
        </w:rPr>
        <w:t>et al</w:t>
      </w:r>
      <w:r w:rsidR="006A4C21">
        <w:rPr>
          <w:rFonts w:ascii="Arial" w:hAnsi="Arial" w:cs="Arial"/>
          <w:sz w:val="24"/>
          <w:szCs w:val="24"/>
        </w:rPr>
        <w:t xml:space="preserve"> </w:t>
      </w:r>
      <w:r w:rsidR="008A62C3">
        <w:rPr>
          <w:rFonts w:ascii="Arial" w:hAnsi="Arial" w:cs="Arial"/>
          <w:sz w:val="24"/>
          <w:szCs w:val="24"/>
        </w:rPr>
        <w:t>(201</w:t>
      </w:r>
      <w:r w:rsidR="009F07EA">
        <w:rPr>
          <w:rFonts w:ascii="Arial" w:hAnsi="Arial" w:cs="Arial"/>
          <w:sz w:val="24"/>
          <w:szCs w:val="24"/>
        </w:rPr>
        <w:t>6</w:t>
      </w:r>
      <w:r w:rsidR="008A62C3">
        <w:rPr>
          <w:rFonts w:ascii="Arial" w:hAnsi="Arial" w:cs="Arial"/>
          <w:sz w:val="24"/>
          <w:szCs w:val="24"/>
        </w:rPr>
        <w:t xml:space="preserve">) states that emergent technologies used within education is complex and liable to technical issues that could evolve within the lesson. This suggests that emergent technology is unpredictable.  </w:t>
      </w:r>
      <w:r w:rsidR="00FA3A20">
        <w:rPr>
          <w:rFonts w:ascii="Arial" w:hAnsi="Arial" w:cs="Arial"/>
          <w:sz w:val="24"/>
          <w:szCs w:val="24"/>
        </w:rPr>
        <w:t xml:space="preserve">However, I felt the cause of these inequalities within the lesson plan was the structure and I wanted to add another activity. I felt that there were more questions I could have posed for learners to really explore and critically evaluate within the class discussions and group work. This could have really reinforced the learning by doing another activity as suggested by Hattie &amp; Yates (2014). </w:t>
      </w:r>
    </w:p>
    <w:p w14:paraId="71D113EB" w14:textId="77777777" w:rsidR="009B6F29" w:rsidRDefault="00FA3A20" w:rsidP="00BB3D42">
      <w:pPr>
        <w:spacing w:line="360" w:lineRule="auto"/>
        <w:rPr>
          <w:rFonts w:ascii="Arial" w:hAnsi="Arial" w:cs="Arial"/>
          <w:sz w:val="24"/>
          <w:szCs w:val="24"/>
        </w:rPr>
      </w:pPr>
      <w:r>
        <w:rPr>
          <w:rFonts w:ascii="Arial" w:hAnsi="Arial" w:cs="Arial"/>
          <w:sz w:val="24"/>
          <w:szCs w:val="24"/>
        </w:rPr>
        <w:t>These aspects can be seen within my lesson assessment form. By talking to my peers after my session, I was reassured how well I had done however felt that the structure could have been a bit clearer which I agreed with. It was also highlighted that it was extremely helpful that I told them a few examples both professional and person as to really enhance th</w:t>
      </w:r>
      <w:r w:rsidR="009B6F29">
        <w:rPr>
          <w:rFonts w:ascii="Arial" w:hAnsi="Arial" w:cs="Arial"/>
          <w:sz w:val="24"/>
          <w:szCs w:val="24"/>
        </w:rPr>
        <w:t>eir</w:t>
      </w:r>
      <w:r>
        <w:rPr>
          <w:rFonts w:ascii="Arial" w:hAnsi="Arial" w:cs="Arial"/>
          <w:sz w:val="24"/>
          <w:szCs w:val="24"/>
        </w:rPr>
        <w:t xml:space="preserve"> learning</w:t>
      </w:r>
      <w:r w:rsidR="009B6F29">
        <w:rPr>
          <w:rFonts w:ascii="Arial" w:hAnsi="Arial" w:cs="Arial"/>
          <w:sz w:val="24"/>
          <w:szCs w:val="24"/>
        </w:rPr>
        <w:t>.</w:t>
      </w:r>
    </w:p>
    <w:p w14:paraId="38A695EE" w14:textId="77777777" w:rsidR="00E57AF2" w:rsidRDefault="009B6F29" w:rsidP="00BB3D42">
      <w:pPr>
        <w:spacing w:line="360" w:lineRule="auto"/>
        <w:rPr>
          <w:rFonts w:ascii="Arial" w:hAnsi="Arial" w:cs="Arial"/>
          <w:sz w:val="24"/>
          <w:szCs w:val="24"/>
        </w:rPr>
      </w:pPr>
      <w:r>
        <w:rPr>
          <w:rFonts w:ascii="Arial" w:hAnsi="Arial" w:cs="Arial"/>
          <w:sz w:val="24"/>
          <w:szCs w:val="24"/>
        </w:rPr>
        <w:t>However, the variation of emergent technologies could have been countered if I had used ‘SWAY’ or something similar instead of PowerPoint creating a more inclusivity learning environment. However, I felt more comfortable using PowerPoint confident that I knew how to use it should any issues occur. I felt if I then started using a new piece of technology that I hadn’t used then this could to many issues that I was sure if I can adapt as easily too.</w:t>
      </w:r>
      <w:r w:rsidR="00E57AF2">
        <w:rPr>
          <w:rFonts w:ascii="Arial" w:hAnsi="Arial" w:cs="Arial"/>
          <w:sz w:val="24"/>
          <w:szCs w:val="24"/>
        </w:rPr>
        <w:t xml:space="preserve"> </w:t>
      </w:r>
    </w:p>
    <w:p w14:paraId="31DB5D00" w14:textId="14DA59C0" w:rsidR="00FA3A20" w:rsidRDefault="00E57AF2" w:rsidP="00BB3D42">
      <w:pPr>
        <w:spacing w:line="360" w:lineRule="auto"/>
        <w:rPr>
          <w:rFonts w:ascii="Arial" w:hAnsi="Arial" w:cs="Arial"/>
          <w:sz w:val="24"/>
          <w:szCs w:val="24"/>
        </w:rPr>
      </w:pPr>
      <w:r>
        <w:rPr>
          <w:rFonts w:ascii="Arial" w:hAnsi="Arial" w:cs="Arial"/>
          <w:sz w:val="24"/>
          <w:szCs w:val="24"/>
        </w:rPr>
        <w:t xml:space="preserve">Throughout my session I wanted to focus on the content of the session rather than over complicated technology and risk something going wrong. However, for future aspects I feel that I should play around and focus on the inner working of any other emergent technology that I could use such as kahoot and creating live poll mind map. By doing this I can plan for any future inferences that could happen during my next microteach. </w:t>
      </w:r>
    </w:p>
    <w:p w14:paraId="196601FB" w14:textId="77777777" w:rsidR="00D634AC" w:rsidRDefault="00E57AF2" w:rsidP="00BB3D42">
      <w:pPr>
        <w:spacing w:line="360" w:lineRule="auto"/>
        <w:rPr>
          <w:rFonts w:ascii="Arial" w:hAnsi="Arial" w:cs="Arial"/>
          <w:sz w:val="24"/>
          <w:szCs w:val="24"/>
        </w:rPr>
      </w:pPr>
      <w:r>
        <w:rPr>
          <w:rFonts w:ascii="Arial" w:hAnsi="Arial" w:cs="Arial"/>
          <w:sz w:val="24"/>
          <w:szCs w:val="24"/>
        </w:rPr>
        <w:t xml:space="preserve">For a first micro teach that I have done, I feel that my overall presentation result was well balanced and fair as there were some aspects I felt that I could of done better in it such as the structure and trying to really stretch and explore the topic for learners to critically evaluate and come up solutions. </w:t>
      </w:r>
      <w:r w:rsidR="00D634AC">
        <w:rPr>
          <w:rFonts w:ascii="Arial" w:hAnsi="Arial" w:cs="Arial"/>
          <w:sz w:val="24"/>
          <w:szCs w:val="24"/>
        </w:rPr>
        <w:t xml:space="preserve">By doing activities and getting learners to really talk about the questions I posed, it helped to reinforce their knowledge and learn from each other and create a diverse understanding of each other and other beliefs. </w:t>
      </w:r>
    </w:p>
    <w:p w14:paraId="6955E2A4" w14:textId="6B127479" w:rsidR="005063D4" w:rsidRDefault="00D634AC" w:rsidP="00BB3D42">
      <w:pPr>
        <w:spacing w:line="360" w:lineRule="auto"/>
        <w:rPr>
          <w:rFonts w:ascii="Arial" w:hAnsi="Arial" w:cs="Arial"/>
          <w:sz w:val="24"/>
          <w:szCs w:val="24"/>
        </w:rPr>
      </w:pPr>
      <w:r>
        <w:rPr>
          <w:rFonts w:ascii="Arial" w:hAnsi="Arial" w:cs="Arial"/>
          <w:sz w:val="24"/>
          <w:szCs w:val="24"/>
        </w:rPr>
        <w:t>While teaching within my microteach session, I felt that there were positives and negatives and using the Gibbs model of reflection</w:t>
      </w:r>
      <w:r w:rsidR="006E363F">
        <w:rPr>
          <w:rFonts w:ascii="Arial" w:hAnsi="Arial" w:cs="Arial"/>
          <w:sz w:val="24"/>
          <w:szCs w:val="24"/>
        </w:rPr>
        <w:t xml:space="preserve"> (1988)</w:t>
      </w:r>
      <w:r>
        <w:rPr>
          <w:rFonts w:ascii="Arial" w:hAnsi="Arial" w:cs="Arial"/>
          <w:sz w:val="24"/>
          <w:szCs w:val="24"/>
        </w:rPr>
        <w:t>. I can now come up with an action plan and recommendations through the evaluation that I can do throughout my next microteach and further improving my delivery in the next session. By using the Gibbs reflection model</w:t>
      </w:r>
      <w:r w:rsidR="006E363F">
        <w:rPr>
          <w:rFonts w:ascii="Arial" w:hAnsi="Arial" w:cs="Arial"/>
          <w:sz w:val="24"/>
          <w:szCs w:val="24"/>
        </w:rPr>
        <w:t xml:space="preserve"> (1988)</w:t>
      </w:r>
      <w:r>
        <w:rPr>
          <w:rFonts w:ascii="Arial" w:hAnsi="Arial" w:cs="Arial"/>
          <w:sz w:val="24"/>
          <w:szCs w:val="24"/>
        </w:rPr>
        <w:t xml:space="preserve">, has given me confidence and knowledge on how I can further improve my delivery. </w:t>
      </w:r>
    </w:p>
    <w:p w14:paraId="69A75011" w14:textId="52B79EDA" w:rsidR="005063D4" w:rsidRDefault="00D634AC" w:rsidP="00BB3D42">
      <w:pPr>
        <w:spacing w:line="360" w:lineRule="auto"/>
        <w:rPr>
          <w:rFonts w:ascii="Arial" w:hAnsi="Arial" w:cs="Arial"/>
          <w:sz w:val="24"/>
          <w:szCs w:val="24"/>
        </w:rPr>
      </w:pPr>
      <w:r>
        <w:rPr>
          <w:rFonts w:ascii="Arial" w:hAnsi="Arial" w:cs="Arial"/>
          <w:sz w:val="24"/>
          <w:szCs w:val="24"/>
        </w:rPr>
        <w:t>Having created a lesson plan for my session, I felt this was detailed enough however I felt in needed to further be through looking at cross cutting themes I may have mentioned.</w:t>
      </w:r>
      <w:r w:rsidR="005063D4">
        <w:rPr>
          <w:rFonts w:ascii="Arial" w:hAnsi="Arial" w:cs="Arial"/>
          <w:sz w:val="24"/>
          <w:szCs w:val="24"/>
        </w:rPr>
        <w:t xml:space="preserve"> </w:t>
      </w:r>
    </w:p>
    <w:p w14:paraId="6947C33E" w14:textId="325AFF69" w:rsidR="005063D4" w:rsidRDefault="005063D4" w:rsidP="00BB3D42">
      <w:pPr>
        <w:spacing w:line="360" w:lineRule="auto"/>
        <w:rPr>
          <w:rFonts w:ascii="Arial" w:hAnsi="Arial" w:cs="Arial"/>
          <w:sz w:val="24"/>
          <w:szCs w:val="24"/>
        </w:rPr>
      </w:pPr>
      <w:r>
        <w:rPr>
          <w:rFonts w:ascii="Arial" w:hAnsi="Arial" w:cs="Arial"/>
          <w:sz w:val="24"/>
          <w:szCs w:val="24"/>
        </w:rPr>
        <w:t>This lesson plan can be used a key steppingstone to further develop my previous micro teach and aim to get better and improve throughout the year.</w:t>
      </w:r>
      <w:r w:rsidR="00B71814">
        <w:rPr>
          <w:rFonts w:ascii="Arial" w:hAnsi="Arial" w:cs="Arial"/>
          <w:sz w:val="24"/>
          <w:szCs w:val="24"/>
        </w:rPr>
        <w:t xml:space="preserve"> Throughout this I made sure to use blooms taxonomy</w:t>
      </w:r>
      <w:r w:rsidR="006E363F">
        <w:rPr>
          <w:rFonts w:ascii="Arial" w:hAnsi="Arial" w:cs="Arial"/>
          <w:sz w:val="24"/>
          <w:szCs w:val="24"/>
        </w:rPr>
        <w:t xml:space="preserve"> (1956)</w:t>
      </w:r>
      <w:r w:rsidR="00B71814">
        <w:rPr>
          <w:rFonts w:ascii="Arial" w:hAnsi="Arial" w:cs="Arial"/>
          <w:sz w:val="24"/>
          <w:szCs w:val="24"/>
        </w:rPr>
        <w:t xml:space="preserve"> </w:t>
      </w:r>
      <w:r w:rsidR="006E363F">
        <w:rPr>
          <w:rFonts w:ascii="Arial" w:hAnsi="Arial" w:cs="Arial"/>
          <w:sz w:val="24"/>
          <w:szCs w:val="24"/>
        </w:rPr>
        <w:t>to us</w:t>
      </w:r>
      <w:bookmarkStart w:id="0" w:name="_GoBack"/>
      <w:bookmarkEnd w:id="0"/>
      <w:r w:rsidR="006E363F">
        <w:rPr>
          <w:rFonts w:ascii="Arial" w:hAnsi="Arial" w:cs="Arial"/>
          <w:sz w:val="24"/>
          <w:szCs w:val="24"/>
        </w:rPr>
        <w:t xml:space="preserve">e the correct terminology in in order to develop student critical thinking and other transferable skills. </w:t>
      </w:r>
    </w:p>
    <w:p w14:paraId="6D05598F" w14:textId="77777777" w:rsidR="00B71814" w:rsidRDefault="005063D4" w:rsidP="00BB3D42">
      <w:pPr>
        <w:spacing w:line="360" w:lineRule="auto"/>
        <w:rPr>
          <w:rFonts w:ascii="Arial" w:hAnsi="Arial" w:cs="Arial"/>
          <w:sz w:val="24"/>
          <w:szCs w:val="24"/>
        </w:rPr>
      </w:pPr>
      <w:r>
        <w:rPr>
          <w:rFonts w:ascii="Arial" w:hAnsi="Arial" w:cs="Arial"/>
          <w:sz w:val="24"/>
          <w:szCs w:val="24"/>
        </w:rPr>
        <w:t xml:space="preserve">I have learned throughout my micro teaching session and after talking to my peers about feedback and evaluating my session is that the structure of a lesson is imperative and achieving to get answers through a questions and answers is hard as you will often get tumbleweed moment throughout the time your teaching as learner are unsure or just really don’t want to answer. </w:t>
      </w:r>
    </w:p>
    <w:p w14:paraId="3ABB09EB" w14:textId="77777777" w:rsidR="00B71814" w:rsidRDefault="005063D4" w:rsidP="00BB3D42">
      <w:pPr>
        <w:spacing w:line="360" w:lineRule="auto"/>
        <w:rPr>
          <w:rFonts w:ascii="Arial" w:hAnsi="Arial" w:cs="Arial"/>
          <w:sz w:val="24"/>
          <w:szCs w:val="24"/>
        </w:rPr>
      </w:pPr>
      <w:r>
        <w:rPr>
          <w:rFonts w:ascii="Arial" w:hAnsi="Arial" w:cs="Arial"/>
          <w:sz w:val="24"/>
          <w:szCs w:val="24"/>
        </w:rPr>
        <w:t>It is then imperative to adapt and adjust accordingly and seamlessly so that learners feel comfortable to express their ideas and views. In order to facilitate learners and to develop and improve their learning is imperative as a role a teacher within the post 16 sector</w:t>
      </w:r>
      <w:r w:rsidR="00B71814">
        <w:rPr>
          <w:rFonts w:ascii="Arial" w:hAnsi="Arial" w:cs="Arial"/>
          <w:sz w:val="24"/>
          <w:szCs w:val="24"/>
        </w:rPr>
        <w:t xml:space="preserve">. Nevertheless, being able to use several teaching methods and adapt to students learning styles is vital to students to further develop their study. </w:t>
      </w:r>
    </w:p>
    <w:p w14:paraId="2ACBA788" w14:textId="45247E1E" w:rsidR="009B6F29" w:rsidRDefault="00B71814" w:rsidP="00BB3D42">
      <w:pPr>
        <w:spacing w:line="360" w:lineRule="auto"/>
        <w:rPr>
          <w:rFonts w:ascii="Arial" w:hAnsi="Arial" w:cs="Arial"/>
          <w:sz w:val="24"/>
          <w:szCs w:val="24"/>
        </w:rPr>
      </w:pPr>
      <w:r>
        <w:rPr>
          <w:rFonts w:ascii="Arial" w:hAnsi="Arial" w:cs="Arial"/>
          <w:sz w:val="24"/>
          <w:szCs w:val="24"/>
        </w:rPr>
        <w:t xml:space="preserve">By using the emergent technologies that I did I felt that this helped me achieve my learning outcomes although I could have added in another emergent technology to make it more interactive. However, I felt that I delivered my session in a positive and engaging manner as to optimise students learning. I felt this helped believe in myself and abilities within teaching and made me feel I teach dependently without relying too much on technology. </w:t>
      </w:r>
    </w:p>
    <w:p w14:paraId="2407148D" w14:textId="66F4A63E" w:rsidR="00B71814" w:rsidRDefault="006E363F" w:rsidP="00BB3D42">
      <w:pPr>
        <w:spacing w:line="360" w:lineRule="auto"/>
        <w:rPr>
          <w:rFonts w:ascii="Arial" w:hAnsi="Arial" w:cs="Arial"/>
          <w:sz w:val="24"/>
          <w:szCs w:val="24"/>
        </w:rPr>
      </w:pPr>
      <w:r>
        <w:rPr>
          <w:rFonts w:ascii="Arial" w:hAnsi="Arial" w:cs="Arial"/>
          <w:sz w:val="24"/>
          <w:szCs w:val="24"/>
        </w:rPr>
        <w:t>Furthermore,</w:t>
      </w:r>
      <w:r w:rsidR="00B71814">
        <w:rPr>
          <w:rFonts w:ascii="Arial" w:hAnsi="Arial" w:cs="Arial"/>
          <w:sz w:val="24"/>
          <w:szCs w:val="24"/>
        </w:rPr>
        <w:t xml:space="preserve"> following the recommendations for my future microteaching sessions, I will aim to keep using bloom’s taxonomy</w:t>
      </w:r>
      <w:r>
        <w:rPr>
          <w:rFonts w:ascii="Arial" w:hAnsi="Arial" w:cs="Arial"/>
          <w:sz w:val="24"/>
          <w:szCs w:val="24"/>
        </w:rPr>
        <w:t xml:space="preserve"> (1956) to</w:t>
      </w:r>
      <w:r w:rsidR="00B71814">
        <w:rPr>
          <w:rFonts w:ascii="Arial" w:hAnsi="Arial" w:cs="Arial"/>
          <w:sz w:val="24"/>
          <w:szCs w:val="24"/>
        </w:rPr>
        <w:t xml:space="preserve"> create the right wording as to develop students learning. </w:t>
      </w:r>
      <w:r>
        <w:rPr>
          <w:rFonts w:ascii="Arial" w:hAnsi="Arial" w:cs="Arial"/>
          <w:sz w:val="24"/>
          <w:szCs w:val="24"/>
        </w:rPr>
        <w:t xml:space="preserve">I will make sure to add more activities to over plan my sessions so that I can use these accordingly. I will also aim to make my sessions ore student led rather than teacher as to develop their learning and transferable skills such has critical thinking and research skills. </w:t>
      </w:r>
    </w:p>
    <w:p w14:paraId="3C2E08FB" w14:textId="77777777" w:rsidR="006E363F" w:rsidRDefault="006E363F" w:rsidP="00BB3D42">
      <w:pPr>
        <w:spacing w:line="360" w:lineRule="auto"/>
        <w:rPr>
          <w:rFonts w:ascii="Arial" w:hAnsi="Arial" w:cs="Arial"/>
          <w:sz w:val="24"/>
          <w:szCs w:val="24"/>
        </w:rPr>
      </w:pPr>
    </w:p>
    <w:p w14:paraId="179963DE" w14:textId="77777777" w:rsidR="002710AD" w:rsidRPr="00AB74AA" w:rsidRDefault="002710AD" w:rsidP="00BB3D42">
      <w:pPr>
        <w:spacing w:line="360" w:lineRule="auto"/>
        <w:rPr>
          <w:rFonts w:ascii="Arial" w:hAnsi="Arial" w:cs="Arial"/>
          <w:sz w:val="24"/>
          <w:szCs w:val="24"/>
        </w:rPr>
      </w:pPr>
    </w:p>
    <w:p w14:paraId="6C65EA1A" w14:textId="77777777" w:rsidR="00AB74AA" w:rsidRPr="00BB3D42" w:rsidRDefault="00AB74AA" w:rsidP="00BB3D42">
      <w:pPr>
        <w:spacing w:line="360" w:lineRule="auto"/>
        <w:rPr>
          <w:rFonts w:ascii="Arial" w:hAnsi="Arial" w:cs="Arial"/>
          <w:b/>
          <w:bCs/>
          <w:sz w:val="24"/>
          <w:szCs w:val="24"/>
        </w:rPr>
      </w:pPr>
    </w:p>
    <w:p w14:paraId="6B576F02" w14:textId="77777777" w:rsidR="00514CE7" w:rsidRPr="00514CE7" w:rsidRDefault="00514CE7" w:rsidP="00514CE7">
      <w:pPr>
        <w:spacing w:line="360" w:lineRule="auto"/>
        <w:rPr>
          <w:rFonts w:ascii="Arial" w:hAnsi="Arial" w:cs="Arial"/>
          <w:sz w:val="24"/>
          <w:szCs w:val="24"/>
        </w:rPr>
      </w:pPr>
    </w:p>
    <w:p w14:paraId="45607A0A" w14:textId="064E322E" w:rsidR="00BD26BD" w:rsidRPr="00BD26BD" w:rsidRDefault="00BD26BD" w:rsidP="00BD26BD">
      <w:pPr>
        <w:spacing w:line="360" w:lineRule="auto"/>
        <w:rPr>
          <w:rFonts w:ascii="Arial" w:hAnsi="Arial" w:cs="Arial"/>
          <w:sz w:val="24"/>
          <w:szCs w:val="24"/>
        </w:rPr>
      </w:pPr>
      <w:r>
        <w:rPr>
          <w:rFonts w:ascii="Arial" w:hAnsi="Arial" w:cs="Arial"/>
          <w:sz w:val="24"/>
          <w:szCs w:val="24"/>
        </w:rPr>
        <w:t xml:space="preserve"> </w:t>
      </w:r>
    </w:p>
    <w:p w14:paraId="0E872511" w14:textId="77777777" w:rsidR="00BD26BD" w:rsidRPr="00BD26BD" w:rsidRDefault="00BD26BD" w:rsidP="00BD26BD">
      <w:pPr>
        <w:spacing w:line="360" w:lineRule="auto"/>
        <w:rPr>
          <w:rFonts w:ascii="Arial" w:hAnsi="Arial" w:cs="Arial"/>
          <w:sz w:val="24"/>
          <w:szCs w:val="24"/>
        </w:rPr>
      </w:pPr>
    </w:p>
    <w:p w14:paraId="59DC2C56" w14:textId="513B4B6B" w:rsidR="006106B6" w:rsidRPr="00387F43" w:rsidRDefault="00151801" w:rsidP="006106B6">
      <w:pPr>
        <w:spacing w:line="360" w:lineRule="auto"/>
        <w:rPr>
          <w:rFonts w:ascii="Arial" w:hAnsi="Arial" w:cs="Arial"/>
          <w:sz w:val="24"/>
          <w:szCs w:val="24"/>
        </w:rPr>
      </w:pPr>
      <w:r>
        <w:rPr>
          <w:rFonts w:ascii="Arial" w:hAnsi="Arial" w:cs="Arial"/>
          <w:sz w:val="24"/>
          <w:szCs w:val="24"/>
        </w:rPr>
        <w:t xml:space="preserve"> </w:t>
      </w:r>
    </w:p>
    <w:p w14:paraId="5FB51029" w14:textId="08FE42F5" w:rsidR="006106B6" w:rsidRDefault="006106B6" w:rsidP="006106B6">
      <w:pPr>
        <w:tabs>
          <w:tab w:val="left" w:pos="1080"/>
        </w:tabs>
      </w:pPr>
      <w:r>
        <w:tab/>
      </w:r>
    </w:p>
    <w:p w14:paraId="1D5B6F0C" w14:textId="57BFE21F" w:rsidR="006106B6" w:rsidRDefault="006106B6" w:rsidP="006106B6">
      <w:pPr>
        <w:tabs>
          <w:tab w:val="left" w:pos="1080"/>
        </w:tabs>
      </w:pPr>
    </w:p>
    <w:p w14:paraId="664F6DEC" w14:textId="77777777" w:rsidR="006C6AE6" w:rsidRDefault="006C6AE6" w:rsidP="006106B6">
      <w:pPr>
        <w:tabs>
          <w:tab w:val="left" w:pos="1080"/>
        </w:tabs>
        <w:jc w:val="center"/>
        <w:rPr>
          <w:b/>
          <w:bCs/>
          <w:sz w:val="32"/>
          <w:szCs w:val="32"/>
          <w:u w:val="single"/>
        </w:rPr>
      </w:pPr>
    </w:p>
    <w:p w14:paraId="73BB0796" w14:textId="77777777" w:rsidR="006C6AE6" w:rsidRDefault="006C6AE6" w:rsidP="006106B6">
      <w:pPr>
        <w:tabs>
          <w:tab w:val="left" w:pos="1080"/>
        </w:tabs>
        <w:jc w:val="center"/>
        <w:rPr>
          <w:b/>
          <w:bCs/>
          <w:sz w:val="32"/>
          <w:szCs w:val="32"/>
          <w:u w:val="single"/>
        </w:rPr>
      </w:pPr>
    </w:p>
    <w:p w14:paraId="647B22CF" w14:textId="77777777" w:rsidR="006C6AE6" w:rsidRDefault="006C6AE6" w:rsidP="006106B6">
      <w:pPr>
        <w:tabs>
          <w:tab w:val="left" w:pos="1080"/>
        </w:tabs>
        <w:jc w:val="center"/>
        <w:rPr>
          <w:b/>
          <w:bCs/>
          <w:sz w:val="32"/>
          <w:szCs w:val="32"/>
          <w:u w:val="single"/>
        </w:rPr>
      </w:pPr>
    </w:p>
    <w:p w14:paraId="2980D38E" w14:textId="77777777" w:rsidR="006C6AE6" w:rsidRDefault="006C6AE6" w:rsidP="006106B6">
      <w:pPr>
        <w:tabs>
          <w:tab w:val="left" w:pos="1080"/>
        </w:tabs>
        <w:jc w:val="center"/>
        <w:rPr>
          <w:b/>
          <w:bCs/>
          <w:sz w:val="32"/>
          <w:szCs w:val="32"/>
          <w:u w:val="single"/>
        </w:rPr>
      </w:pPr>
    </w:p>
    <w:p w14:paraId="071E8D8C" w14:textId="77777777" w:rsidR="00113FE1" w:rsidRDefault="00113FE1" w:rsidP="006E363F">
      <w:pPr>
        <w:tabs>
          <w:tab w:val="left" w:pos="1080"/>
        </w:tabs>
        <w:rPr>
          <w:b/>
          <w:bCs/>
          <w:sz w:val="32"/>
          <w:szCs w:val="32"/>
          <w:u w:val="single"/>
        </w:rPr>
      </w:pPr>
    </w:p>
    <w:p w14:paraId="77529307" w14:textId="5C676F1D" w:rsidR="006106B6" w:rsidRPr="006106B6" w:rsidRDefault="006106B6" w:rsidP="006E363F">
      <w:pPr>
        <w:tabs>
          <w:tab w:val="left" w:pos="1080"/>
        </w:tabs>
        <w:rPr>
          <w:b/>
          <w:bCs/>
          <w:sz w:val="32"/>
          <w:szCs w:val="32"/>
          <w:u w:val="single"/>
        </w:rPr>
      </w:pPr>
      <w:r w:rsidRPr="006106B6">
        <w:rPr>
          <w:b/>
          <w:bCs/>
          <w:sz w:val="32"/>
          <w:szCs w:val="32"/>
          <w:u w:val="single"/>
        </w:rPr>
        <w:t>Reference list</w:t>
      </w:r>
    </w:p>
    <w:p w14:paraId="0E7C6441" w14:textId="77777777" w:rsidR="006A4C21" w:rsidRPr="006A4C21" w:rsidRDefault="006A4C21" w:rsidP="006A4C21">
      <w:pPr>
        <w:pStyle w:val="ListParagraph"/>
        <w:numPr>
          <w:ilvl w:val="0"/>
          <w:numId w:val="2"/>
        </w:numPr>
        <w:tabs>
          <w:tab w:val="left" w:pos="1080"/>
        </w:tabs>
        <w:spacing w:line="360" w:lineRule="auto"/>
        <w:rPr>
          <w:rFonts w:ascii="Arial" w:hAnsi="Arial" w:cs="Arial"/>
          <w:sz w:val="24"/>
          <w:szCs w:val="24"/>
        </w:rPr>
      </w:pPr>
      <w:r w:rsidRPr="006A4C21">
        <w:rPr>
          <w:rFonts w:ascii="Arial" w:hAnsi="Arial" w:cs="Arial"/>
          <w:sz w:val="24"/>
          <w:szCs w:val="24"/>
        </w:rPr>
        <w:t xml:space="preserve">Bloom (1956) </w:t>
      </w:r>
      <w:r w:rsidRPr="006A4C21">
        <w:rPr>
          <w:rFonts w:ascii="Arial" w:hAnsi="Arial" w:cs="Arial"/>
          <w:i/>
          <w:iCs/>
          <w:sz w:val="24"/>
          <w:szCs w:val="24"/>
        </w:rPr>
        <w:t xml:space="preserve">Taxonomy of Educational Objectives. </w:t>
      </w:r>
      <w:r w:rsidRPr="006A4C21">
        <w:rPr>
          <w:rFonts w:ascii="Arial" w:hAnsi="Arial" w:cs="Arial"/>
          <w:sz w:val="24"/>
          <w:szCs w:val="24"/>
        </w:rPr>
        <w:t>Vol 1 ed. New York: McKay</w:t>
      </w:r>
    </w:p>
    <w:p w14:paraId="551ECDA1" w14:textId="77777777" w:rsidR="006A4C21" w:rsidRPr="006A4C21" w:rsidRDefault="006A4C21" w:rsidP="006A4C21">
      <w:pPr>
        <w:pStyle w:val="ListParagraph"/>
        <w:numPr>
          <w:ilvl w:val="0"/>
          <w:numId w:val="2"/>
        </w:numPr>
        <w:tabs>
          <w:tab w:val="left" w:pos="1080"/>
        </w:tabs>
        <w:spacing w:line="360" w:lineRule="auto"/>
        <w:rPr>
          <w:rFonts w:ascii="Arial" w:hAnsi="Arial" w:cs="Arial"/>
          <w:i/>
          <w:iCs/>
          <w:sz w:val="24"/>
          <w:szCs w:val="24"/>
        </w:rPr>
      </w:pPr>
      <w:r w:rsidRPr="006A4C21">
        <w:rPr>
          <w:rFonts w:ascii="Arial" w:hAnsi="Arial" w:cs="Arial"/>
          <w:sz w:val="24"/>
          <w:szCs w:val="24"/>
        </w:rPr>
        <w:t xml:space="preserve">Conzemius </w:t>
      </w:r>
      <w:r w:rsidRPr="006A4C21">
        <w:rPr>
          <w:rFonts w:ascii="Arial" w:hAnsi="Arial" w:cs="Arial"/>
          <w:i/>
          <w:iCs/>
          <w:sz w:val="24"/>
          <w:szCs w:val="24"/>
        </w:rPr>
        <w:t xml:space="preserve">et al </w:t>
      </w:r>
      <w:r w:rsidRPr="006A4C21">
        <w:rPr>
          <w:rFonts w:ascii="Arial" w:hAnsi="Arial" w:cs="Arial"/>
          <w:sz w:val="24"/>
          <w:szCs w:val="24"/>
        </w:rPr>
        <w:t>(2009</w:t>
      </w:r>
      <w:r w:rsidRPr="006A4C21">
        <w:rPr>
          <w:rFonts w:ascii="Arial" w:hAnsi="Arial" w:cs="Arial"/>
          <w:i/>
          <w:iCs/>
          <w:sz w:val="24"/>
          <w:szCs w:val="24"/>
        </w:rPr>
        <w:t>) The Power of SMART Goals: Using Goals to Improve Student Learning.</w:t>
      </w:r>
      <w:r w:rsidRPr="006A4C21">
        <w:rPr>
          <w:rFonts w:ascii="Arial" w:hAnsi="Arial" w:cs="Arial"/>
          <w:sz w:val="24"/>
          <w:szCs w:val="24"/>
        </w:rPr>
        <w:t xml:space="preserve"> </w:t>
      </w:r>
    </w:p>
    <w:p w14:paraId="19C38649" w14:textId="77777777" w:rsidR="006A4C21" w:rsidRPr="006A4C21" w:rsidRDefault="006A4C21" w:rsidP="006A4C21">
      <w:pPr>
        <w:pStyle w:val="ListParagraph"/>
        <w:numPr>
          <w:ilvl w:val="0"/>
          <w:numId w:val="2"/>
        </w:numPr>
        <w:spacing w:line="360" w:lineRule="auto"/>
        <w:rPr>
          <w:rFonts w:ascii="Arial" w:hAnsi="Arial" w:cs="Arial"/>
          <w:i/>
          <w:iCs/>
          <w:sz w:val="24"/>
          <w:szCs w:val="24"/>
        </w:rPr>
      </w:pPr>
      <w:r w:rsidRPr="006A4C21">
        <w:rPr>
          <w:rFonts w:ascii="Arial" w:hAnsi="Arial" w:cs="Arial"/>
          <w:i/>
          <w:iCs/>
          <w:sz w:val="24"/>
          <w:szCs w:val="24"/>
        </w:rPr>
        <w:t xml:space="preserve">Fry, </w:t>
      </w:r>
      <w:proofErr w:type="spellStart"/>
      <w:r w:rsidRPr="006A4C21">
        <w:rPr>
          <w:rFonts w:ascii="Arial" w:hAnsi="Arial" w:cs="Arial"/>
          <w:i/>
          <w:iCs/>
          <w:sz w:val="24"/>
          <w:szCs w:val="24"/>
        </w:rPr>
        <w:t>Ketteridge</w:t>
      </w:r>
      <w:proofErr w:type="spellEnd"/>
      <w:r w:rsidRPr="006A4C21">
        <w:rPr>
          <w:rFonts w:ascii="Arial" w:hAnsi="Arial" w:cs="Arial"/>
          <w:i/>
          <w:iCs/>
          <w:sz w:val="24"/>
          <w:szCs w:val="24"/>
        </w:rPr>
        <w:t xml:space="preserve"> and Marshall (2014) A Handbook for Teaching and Learning in Higher Education: Enhancing academic practice. </w:t>
      </w:r>
    </w:p>
    <w:p w14:paraId="7D036E77" w14:textId="77777777" w:rsidR="006A4C21" w:rsidRPr="006A4C21" w:rsidRDefault="006A4C21" w:rsidP="006A4C21">
      <w:pPr>
        <w:pStyle w:val="ListParagraph"/>
        <w:numPr>
          <w:ilvl w:val="0"/>
          <w:numId w:val="2"/>
        </w:numPr>
        <w:spacing w:line="360" w:lineRule="auto"/>
        <w:rPr>
          <w:rFonts w:ascii="Arial" w:hAnsi="Arial" w:cs="Arial"/>
          <w:sz w:val="24"/>
          <w:szCs w:val="24"/>
        </w:rPr>
      </w:pPr>
      <w:r w:rsidRPr="006A4C21">
        <w:rPr>
          <w:rFonts w:ascii="Arial" w:hAnsi="Arial" w:cs="Arial"/>
          <w:sz w:val="24"/>
          <w:szCs w:val="24"/>
        </w:rPr>
        <w:t xml:space="preserve">Gibbs (1988) </w:t>
      </w:r>
      <w:r w:rsidRPr="006A4C21">
        <w:rPr>
          <w:rFonts w:ascii="Arial" w:hAnsi="Arial" w:cs="Arial"/>
          <w:i/>
          <w:iCs/>
          <w:sz w:val="24"/>
          <w:szCs w:val="24"/>
        </w:rPr>
        <w:t>Learning by Doing. In: Learning by Doing: A Guide to Teaching and Learning Methods.</w:t>
      </w:r>
      <w:r w:rsidRPr="006A4C21">
        <w:rPr>
          <w:rFonts w:ascii="Arial" w:hAnsi="Arial" w:cs="Arial"/>
          <w:sz w:val="24"/>
          <w:szCs w:val="24"/>
        </w:rPr>
        <w:t xml:space="preserve"> </w:t>
      </w:r>
    </w:p>
    <w:p w14:paraId="07B1C42B" w14:textId="77777777" w:rsidR="006A4C21" w:rsidRPr="006A4C21" w:rsidRDefault="006A4C21" w:rsidP="006A4C21">
      <w:pPr>
        <w:pStyle w:val="ListParagraph"/>
        <w:numPr>
          <w:ilvl w:val="0"/>
          <w:numId w:val="2"/>
        </w:numPr>
        <w:tabs>
          <w:tab w:val="left" w:pos="1080"/>
        </w:tabs>
        <w:spacing w:line="360" w:lineRule="auto"/>
        <w:rPr>
          <w:rFonts w:ascii="Arial" w:hAnsi="Arial" w:cs="Arial"/>
          <w:i/>
          <w:iCs/>
          <w:sz w:val="24"/>
          <w:szCs w:val="24"/>
        </w:rPr>
      </w:pPr>
      <w:r w:rsidRPr="006A4C21">
        <w:rPr>
          <w:rFonts w:ascii="Arial" w:hAnsi="Arial" w:cs="Arial"/>
          <w:sz w:val="24"/>
          <w:szCs w:val="24"/>
        </w:rPr>
        <w:t xml:space="preserve">Goodyear </w:t>
      </w:r>
      <w:r w:rsidRPr="006A4C21">
        <w:rPr>
          <w:rFonts w:ascii="Arial" w:hAnsi="Arial" w:cs="Arial"/>
          <w:i/>
          <w:iCs/>
          <w:sz w:val="24"/>
          <w:szCs w:val="24"/>
        </w:rPr>
        <w:t>et al</w:t>
      </w:r>
      <w:r w:rsidRPr="006A4C21">
        <w:rPr>
          <w:rFonts w:ascii="Arial" w:hAnsi="Arial" w:cs="Arial"/>
          <w:sz w:val="24"/>
          <w:szCs w:val="24"/>
        </w:rPr>
        <w:t xml:space="preserve"> (2013) </w:t>
      </w:r>
      <w:r w:rsidRPr="006A4C21">
        <w:rPr>
          <w:rFonts w:ascii="Arial" w:hAnsi="Arial" w:cs="Arial"/>
          <w:i/>
          <w:iCs/>
          <w:sz w:val="24"/>
          <w:szCs w:val="24"/>
        </w:rPr>
        <w:t xml:space="preserve">Handbook of Design in Educational Technology. </w:t>
      </w:r>
    </w:p>
    <w:p w14:paraId="49BF5FB1" w14:textId="77777777" w:rsidR="006A4C21" w:rsidRPr="006A4C21" w:rsidRDefault="006A4C21" w:rsidP="006A4C21">
      <w:pPr>
        <w:pStyle w:val="ListParagraph"/>
        <w:numPr>
          <w:ilvl w:val="0"/>
          <w:numId w:val="2"/>
        </w:numPr>
        <w:spacing w:line="360" w:lineRule="auto"/>
        <w:rPr>
          <w:rFonts w:ascii="Arial" w:hAnsi="Arial" w:cs="Arial"/>
          <w:sz w:val="24"/>
          <w:szCs w:val="24"/>
        </w:rPr>
      </w:pPr>
      <w:r w:rsidRPr="006A4C21">
        <w:rPr>
          <w:rFonts w:ascii="Arial" w:hAnsi="Arial" w:cs="Arial"/>
          <w:sz w:val="24"/>
          <w:szCs w:val="24"/>
        </w:rPr>
        <w:t xml:space="preserve">Guskey (2000) </w:t>
      </w:r>
      <w:r w:rsidRPr="006A4C21">
        <w:rPr>
          <w:rFonts w:ascii="Arial" w:hAnsi="Arial" w:cs="Arial"/>
          <w:i/>
          <w:iCs/>
          <w:sz w:val="24"/>
          <w:szCs w:val="24"/>
        </w:rPr>
        <w:t xml:space="preserve">Evaluating Professional Development. </w:t>
      </w:r>
    </w:p>
    <w:p w14:paraId="4DC6DA5F" w14:textId="77777777" w:rsidR="006A4C21" w:rsidRPr="006A4C21" w:rsidRDefault="006A4C21" w:rsidP="006A4C21">
      <w:pPr>
        <w:pStyle w:val="ListParagraph"/>
        <w:numPr>
          <w:ilvl w:val="0"/>
          <w:numId w:val="2"/>
        </w:numPr>
        <w:spacing w:line="360" w:lineRule="auto"/>
        <w:rPr>
          <w:rFonts w:ascii="Arial" w:hAnsi="Arial" w:cs="Arial"/>
          <w:sz w:val="24"/>
          <w:szCs w:val="24"/>
        </w:rPr>
      </w:pPr>
      <w:r w:rsidRPr="006A4C21">
        <w:rPr>
          <w:rFonts w:ascii="Arial" w:hAnsi="Arial" w:cs="Arial"/>
          <w:sz w:val="24"/>
          <w:szCs w:val="24"/>
        </w:rPr>
        <w:t xml:space="preserve">Hattie &amp; Yates (2014) </w:t>
      </w:r>
      <w:r w:rsidRPr="006A4C21">
        <w:rPr>
          <w:rFonts w:ascii="Arial" w:hAnsi="Arial" w:cs="Arial"/>
          <w:i/>
          <w:iCs/>
          <w:sz w:val="24"/>
          <w:szCs w:val="24"/>
        </w:rPr>
        <w:t>Visible learning and the science of how we learn.</w:t>
      </w:r>
      <w:r w:rsidRPr="006A4C21">
        <w:rPr>
          <w:rFonts w:ascii="Arial" w:hAnsi="Arial" w:cs="Arial"/>
          <w:sz w:val="24"/>
          <w:szCs w:val="24"/>
        </w:rPr>
        <w:t xml:space="preserve"> New York: Routledge. </w:t>
      </w:r>
    </w:p>
    <w:p w14:paraId="60B45CE1" w14:textId="77777777" w:rsidR="006A4C21" w:rsidRPr="006A4C21" w:rsidRDefault="006A4C21" w:rsidP="006A4C21">
      <w:pPr>
        <w:pStyle w:val="ListParagraph"/>
        <w:numPr>
          <w:ilvl w:val="0"/>
          <w:numId w:val="2"/>
        </w:numPr>
        <w:tabs>
          <w:tab w:val="left" w:pos="1080"/>
        </w:tabs>
        <w:spacing w:line="360" w:lineRule="auto"/>
        <w:rPr>
          <w:rFonts w:ascii="Arial" w:hAnsi="Arial" w:cs="Arial"/>
          <w:i/>
          <w:iCs/>
          <w:sz w:val="24"/>
          <w:szCs w:val="24"/>
        </w:rPr>
      </w:pPr>
      <w:r w:rsidRPr="006A4C21">
        <w:rPr>
          <w:rFonts w:ascii="Arial" w:hAnsi="Arial" w:cs="Arial"/>
          <w:sz w:val="24"/>
          <w:szCs w:val="24"/>
        </w:rPr>
        <w:t xml:space="preserve">Henderson </w:t>
      </w:r>
      <w:r w:rsidRPr="006A4C21">
        <w:rPr>
          <w:rFonts w:ascii="Arial" w:hAnsi="Arial" w:cs="Arial"/>
          <w:i/>
          <w:iCs/>
          <w:sz w:val="24"/>
          <w:szCs w:val="24"/>
        </w:rPr>
        <w:t>et al</w:t>
      </w:r>
      <w:r w:rsidRPr="006A4C21">
        <w:rPr>
          <w:rFonts w:ascii="Arial" w:hAnsi="Arial" w:cs="Arial"/>
          <w:sz w:val="24"/>
          <w:szCs w:val="24"/>
        </w:rPr>
        <w:t xml:space="preserve"> (2016) </w:t>
      </w:r>
      <w:r w:rsidRPr="006A4C21">
        <w:rPr>
          <w:rFonts w:ascii="Arial" w:hAnsi="Arial" w:cs="Arial"/>
          <w:i/>
          <w:iCs/>
          <w:sz w:val="24"/>
          <w:szCs w:val="24"/>
        </w:rPr>
        <w:t>Teaching and Digital Technologies: Big Issues and Critical Questions</w:t>
      </w:r>
      <w:r w:rsidRPr="006A4C21">
        <w:rPr>
          <w:rFonts w:ascii="Arial" w:hAnsi="Arial" w:cs="Arial"/>
          <w:i/>
          <w:iCs/>
          <w:sz w:val="24"/>
          <w:szCs w:val="24"/>
        </w:rPr>
        <w:t xml:space="preserve">. </w:t>
      </w:r>
      <w:r w:rsidRPr="006A4C21">
        <w:rPr>
          <w:rFonts w:ascii="Arial" w:hAnsi="Arial" w:cs="Arial"/>
          <w:sz w:val="24"/>
          <w:szCs w:val="24"/>
        </w:rPr>
        <w:t>Cambridge University Press</w:t>
      </w:r>
    </w:p>
    <w:p w14:paraId="025C12F0" w14:textId="77777777" w:rsidR="006A4C21" w:rsidRPr="006A4C21" w:rsidRDefault="006A4C21" w:rsidP="006A4C21">
      <w:pPr>
        <w:pStyle w:val="ListParagraph"/>
        <w:numPr>
          <w:ilvl w:val="0"/>
          <w:numId w:val="2"/>
        </w:numPr>
        <w:tabs>
          <w:tab w:val="left" w:pos="1080"/>
        </w:tabs>
        <w:spacing w:line="360" w:lineRule="auto"/>
        <w:rPr>
          <w:rFonts w:ascii="Arial" w:hAnsi="Arial" w:cs="Arial"/>
          <w:sz w:val="24"/>
          <w:szCs w:val="24"/>
        </w:rPr>
      </w:pPr>
      <w:r w:rsidRPr="006A4C21">
        <w:rPr>
          <w:rFonts w:ascii="Arial" w:hAnsi="Arial" w:cs="Arial"/>
          <w:sz w:val="24"/>
          <w:szCs w:val="24"/>
        </w:rPr>
        <w:t xml:space="preserve">Hiller (2008) </w:t>
      </w:r>
      <w:r w:rsidRPr="006A4C21">
        <w:rPr>
          <w:rFonts w:ascii="Arial" w:hAnsi="Arial" w:cs="Arial"/>
          <w:i/>
          <w:iCs/>
          <w:sz w:val="24"/>
          <w:szCs w:val="24"/>
        </w:rPr>
        <w:t>Reflective teaching in further and adult education</w:t>
      </w:r>
      <w:r w:rsidRPr="006A4C21">
        <w:rPr>
          <w:rFonts w:ascii="Arial" w:hAnsi="Arial" w:cs="Arial"/>
          <w:sz w:val="24"/>
          <w:szCs w:val="24"/>
        </w:rPr>
        <w:t xml:space="preserve">. </w:t>
      </w:r>
    </w:p>
    <w:p w14:paraId="214F2395" w14:textId="77777777" w:rsidR="006A4C21" w:rsidRPr="006A4C21" w:rsidRDefault="006A4C21" w:rsidP="006A4C21">
      <w:pPr>
        <w:pStyle w:val="ListParagraph"/>
        <w:numPr>
          <w:ilvl w:val="0"/>
          <w:numId w:val="2"/>
        </w:numPr>
        <w:tabs>
          <w:tab w:val="left" w:pos="1080"/>
        </w:tabs>
        <w:spacing w:line="360" w:lineRule="auto"/>
        <w:rPr>
          <w:rFonts w:ascii="Arial" w:hAnsi="Arial" w:cs="Arial"/>
          <w:sz w:val="24"/>
          <w:szCs w:val="24"/>
        </w:rPr>
      </w:pPr>
      <w:r w:rsidRPr="006A4C21">
        <w:rPr>
          <w:rFonts w:ascii="Arial" w:hAnsi="Arial" w:cs="Arial"/>
          <w:sz w:val="24"/>
          <w:szCs w:val="24"/>
        </w:rPr>
        <w:t>Kawka, Marta, Kevin Larkin, and Patrick Danaher (2011):  "</w:t>
      </w:r>
      <w:r w:rsidRPr="006A4C21">
        <w:rPr>
          <w:rFonts w:ascii="Arial" w:hAnsi="Arial" w:cs="Arial"/>
          <w:i/>
          <w:iCs/>
          <w:sz w:val="24"/>
          <w:szCs w:val="24"/>
        </w:rPr>
        <w:t>Emergent Learning and Interactive Media Artworks: Parameters of Interaction for Novice Groups."</w:t>
      </w:r>
      <w:r w:rsidRPr="006A4C21">
        <w:rPr>
          <w:rFonts w:ascii="Arial" w:hAnsi="Arial" w:cs="Arial"/>
          <w:sz w:val="24"/>
          <w:szCs w:val="24"/>
        </w:rPr>
        <w:t xml:space="preserve"> International Review of Research in Open and Distance Learning 12.7. 40-55. Web.</w:t>
      </w:r>
    </w:p>
    <w:p w14:paraId="7414CCEA" w14:textId="77777777" w:rsidR="006A4C21" w:rsidRPr="006A4C21" w:rsidRDefault="006A4C21" w:rsidP="006A4C21">
      <w:pPr>
        <w:pStyle w:val="ListParagraph"/>
        <w:numPr>
          <w:ilvl w:val="0"/>
          <w:numId w:val="2"/>
        </w:numPr>
        <w:spacing w:line="360" w:lineRule="auto"/>
        <w:rPr>
          <w:rFonts w:ascii="Arial" w:hAnsi="Arial" w:cs="Arial"/>
          <w:sz w:val="24"/>
          <w:szCs w:val="24"/>
        </w:rPr>
      </w:pPr>
      <w:r w:rsidRPr="006A4C21">
        <w:rPr>
          <w:rFonts w:ascii="Arial" w:hAnsi="Arial" w:cs="Arial"/>
          <w:sz w:val="24"/>
          <w:szCs w:val="24"/>
        </w:rPr>
        <w:t xml:space="preserve">Kenyon &amp; Hase (2001) </w:t>
      </w:r>
      <w:r w:rsidRPr="006A4C21">
        <w:rPr>
          <w:rFonts w:ascii="Arial" w:hAnsi="Arial" w:cs="Arial"/>
          <w:i/>
          <w:iCs/>
          <w:sz w:val="24"/>
          <w:szCs w:val="24"/>
        </w:rPr>
        <w:t>Moving from andragogy to heutagogy in vocational education</w:t>
      </w:r>
      <w:r w:rsidRPr="006A4C21">
        <w:rPr>
          <w:rFonts w:ascii="Arial" w:hAnsi="Arial" w:cs="Arial"/>
          <w:sz w:val="24"/>
          <w:szCs w:val="24"/>
        </w:rPr>
        <w:t xml:space="preserve">. Proceedings of Research to Reality: Putting VET Research to Work. Adelaide, Australian Vocational Education and Training Research Association (AVET). </w:t>
      </w:r>
    </w:p>
    <w:p w14:paraId="5D063048" w14:textId="77777777" w:rsidR="006A4C21" w:rsidRPr="006A4C21" w:rsidRDefault="006A4C21" w:rsidP="006A4C21">
      <w:pPr>
        <w:pStyle w:val="ListParagraph"/>
        <w:numPr>
          <w:ilvl w:val="0"/>
          <w:numId w:val="2"/>
        </w:numPr>
        <w:tabs>
          <w:tab w:val="left" w:pos="1080"/>
        </w:tabs>
        <w:spacing w:line="360" w:lineRule="auto"/>
        <w:rPr>
          <w:rFonts w:ascii="Arial" w:hAnsi="Arial" w:cs="Arial"/>
          <w:sz w:val="24"/>
          <w:szCs w:val="24"/>
        </w:rPr>
      </w:pPr>
      <w:r w:rsidRPr="006A4C21">
        <w:rPr>
          <w:rFonts w:ascii="Arial" w:hAnsi="Arial" w:cs="Arial"/>
          <w:sz w:val="24"/>
          <w:szCs w:val="24"/>
        </w:rPr>
        <w:t>Kingsley &amp; Wankel (2009</w:t>
      </w:r>
      <w:r w:rsidRPr="006A4C21">
        <w:rPr>
          <w:rFonts w:ascii="Arial" w:hAnsi="Arial" w:cs="Arial"/>
          <w:i/>
          <w:iCs/>
          <w:sz w:val="24"/>
          <w:szCs w:val="24"/>
        </w:rPr>
        <w:t>) Higher Education in Virtual Worlds: Teaching and Learning in Second Life.</w:t>
      </w:r>
      <w:r w:rsidRPr="006A4C21">
        <w:rPr>
          <w:rFonts w:ascii="Arial" w:hAnsi="Arial" w:cs="Arial"/>
          <w:sz w:val="24"/>
          <w:szCs w:val="24"/>
        </w:rPr>
        <w:t xml:space="preserve"> </w:t>
      </w:r>
    </w:p>
    <w:p w14:paraId="51771CFC" w14:textId="77777777" w:rsidR="006A4C21" w:rsidRPr="006A4C21" w:rsidRDefault="006A4C21" w:rsidP="006A4C21">
      <w:pPr>
        <w:pStyle w:val="ListParagraph"/>
        <w:numPr>
          <w:ilvl w:val="0"/>
          <w:numId w:val="2"/>
        </w:numPr>
        <w:spacing w:line="360" w:lineRule="auto"/>
        <w:rPr>
          <w:rFonts w:ascii="Arial" w:hAnsi="Arial" w:cs="Arial"/>
          <w:i/>
          <w:iCs/>
          <w:sz w:val="24"/>
          <w:szCs w:val="24"/>
        </w:rPr>
      </w:pPr>
      <w:r w:rsidRPr="006A4C21">
        <w:rPr>
          <w:rFonts w:ascii="Arial" w:hAnsi="Arial" w:cs="Arial"/>
          <w:sz w:val="24"/>
          <w:szCs w:val="24"/>
        </w:rPr>
        <w:t>Knowles,</w:t>
      </w:r>
      <w:r w:rsidRPr="006A4C21">
        <w:rPr>
          <w:rFonts w:ascii="Arial" w:hAnsi="Arial" w:cs="Arial"/>
          <w:sz w:val="24"/>
          <w:szCs w:val="24"/>
        </w:rPr>
        <w:t xml:space="preserve"> Holton &amp;</w:t>
      </w:r>
      <w:r w:rsidRPr="006A4C21">
        <w:rPr>
          <w:rFonts w:ascii="Arial" w:hAnsi="Arial" w:cs="Arial"/>
          <w:sz w:val="24"/>
          <w:szCs w:val="24"/>
        </w:rPr>
        <w:t xml:space="preserve"> Swanson</w:t>
      </w:r>
      <w:r w:rsidRPr="006A4C21">
        <w:rPr>
          <w:rFonts w:ascii="Arial" w:hAnsi="Arial" w:cs="Arial"/>
          <w:sz w:val="24"/>
          <w:szCs w:val="24"/>
        </w:rPr>
        <w:t xml:space="preserve"> (</w:t>
      </w:r>
      <w:r w:rsidRPr="006A4C21">
        <w:rPr>
          <w:rFonts w:ascii="Arial" w:hAnsi="Arial" w:cs="Arial"/>
          <w:sz w:val="24"/>
          <w:szCs w:val="24"/>
        </w:rPr>
        <w:t>2015</w:t>
      </w:r>
      <w:r w:rsidRPr="006A4C21">
        <w:rPr>
          <w:rFonts w:ascii="Arial" w:hAnsi="Arial" w:cs="Arial"/>
          <w:i/>
          <w:iCs/>
          <w:sz w:val="24"/>
          <w:szCs w:val="24"/>
        </w:rPr>
        <w:t xml:space="preserve">) </w:t>
      </w:r>
      <w:r w:rsidRPr="006A4C21">
        <w:rPr>
          <w:rFonts w:ascii="Arial" w:hAnsi="Arial" w:cs="Arial"/>
          <w:i/>
          <w:iCs/>
          <w:sz w:val="24"/>
          <w:szCs w:val="24"/>
        </w:rPr>
        <w:t>The Adult Learner</w:t>
      </w:r>
      <w:r w:rsidRPr="006A4C21">
        <w:rPr>
          <w:rFonts w:ascii="Arial" w:hAnsi="Arial" w:cs="Arial"/>
          <w:sz w:val="24"/>
          <w:szCs w:val="24"/>
        </w:rPr>
        <w:t>. 8th ed. Burlington: Elsevier.</w:t>
      </w:r>
      <w:r w:rsidRPr="006A4C21">
        <w:rPr>
          <w:rFonts w:ascii="Arial" w:hAnsi="Arial" w:cs="Arial"/>
          <w:i/>
          <w:iCs/>
          <w:sz w:val="24"/>
          <w:szCs w:val="24"/>
        </w:rPr>
        <w:t xml:space="preserve"> </w:t>
      </w:r>
    </w:p>
    <w:p w14:paraId="619FDFCA" w14:textId="77777777" w:rsidR="006A4C21" w:rsidRPr="006A4C21" w:rsidRDefault="006A4C21" w:rsidP="006A4C21">
      <w:pPr>
        <w:pStyle w:val="ListParagraph"/>
        <w:numPr>
          <w:ilvl w:val="0"/>
          <w:numId w:val="2"/>
        </w:numPr>
        <w:tabs>
          <w:tab w:val="left" w:pos="1080"/>
        </w:tabs>
        <w:spacing w:line="360" w:lineRule="auto"/>
        <w:rPr>
          <w:rFonts w:ascii="Arial" w:hAnsi="Arial" w:cs="Arial"/>
          <w:i/>
          <w:iCs/>
          <w:sz w:val="24"/>
          <w:szCs w:val="24"/>
        </w:rPr>
      </w:pPr>
      <w:r w:rsidRPr="006A4C21">
        <w:rPr>
          <w:rFonts w:ascii="Arial" w:hAnsi="Arial" w:cs="Arial"/>
          <w:sz w:val="24"/>
          <w:szCs w:val="24"/>
        </w:rPr>
        <w:t xml:space="preserve">Mabey </w:t>
      </w:r>
      <w:r w:rsidRPr="006A4C21">
        <w:rPr>
          <w:rFonts w:ascii="Arial" w:hAnsi="Arial" w:cs="Arial"/>
          <w:i/>
          <w:iCs/>
          <w:sz w:val="24"/>
          <w:szCs w:val="24"/>
        </w:rPr>
        <w:t>et al</w:t>
      </w:r>
      <w:r w:rsidRPr="006A4C21">
        <w:rPr>
          <w:rFonts w:ascii="Arial" w:hAnsi="Arial" w:cs="Arial"/>
          <w:sz w:val="24"/>
          <w:szCs w:val="24"/>
        </w:rPr>
        <w:t xml:space="preserve"> (1994) </w:t>
      </w:r>
      <w:r w:rsidRPr="006A4C21">
        <w:rPr>
          <w:rFonts w:ascii="Arial" w:hAnsi="Arial" w:cs="Arial"/>
          <w:i/>
          <w:iCs/>
          <w:sz w:val="24"/>
          <w:szCs w:val="24"/>
        </w:rPr>
        <w:t>Managing Learning</w:t>
      </w:r>
      <w:r w:rsidRPr="006A4C21">
        <w:rPr>
          <w:rFonts w:ascii="Arial" w:hAnsi="Arial" w:cs="Arial"/>
          <w:i/>
          <w:iCs/>
          <w:sz w:val="24"/>
          <w:szCs w:val="24"/>
        </w:rPr>
        <w:t xml:space="preserve">. </w:t>
      </w:r>
      <w:r w:rsidRPr="006A4C21">
        <w:rPr>
          <w:rFonts w:ascii="Arial" w:hAnsi="Arial" w:cs="Arial"/>
          <w:sz w:val="24"/>
          <w:szCs w:val="24"/>
        </w:rPr>
        <w:t>Cengage Learning EMEA</w:t>
      </w:r>
      <w:r w:rsidRPr="006A4C21">
        <w:rPr>
          <w:rFonts w:ascii="Arial" w:hAnsi="Arial" w:cs="Arial"/>
          <w:sz w:val="24"/>
          <w:szCs w:val="24"/>
        </w:rPr>
        <w:t>.</w:t>
      </w:r>
    </w:p>
    <w:p w14:paraId="4D5925F8" w14:textId="77777777" w:rsidR="006A4C21" w:rsidRPr="006A4C21" w:rsidRDefault="006A4C21" w:rsidP="006A4C21">
      <w:pPr>
        <w:pStyle w:val="ListParagraph"/>
        <w:numPr>
          <w:ilvl w:val="0"/>
          <w:numId w:val="2"/>
        </w:numPr>
        <w:tabs>
          <w:tab w:val="left" w:pos="1080"/>
        </w:tabs>
        <w:spacing w:line="360" w:lineRule="auto"/>
        <w:rPr>
          <w:rFonts w:ascii="Arial" w:hAnsi="Arial" w:cs="Arial"/>
          <w:i/>
          <w:iCs/>
          <w:sz w:val="24"/>
          <w:szCs w:val="24"/>
        </w:rPr>
      </w:pPr>
      <w:r w:rsidRPr="006A4C21">
        <w:rPr>
          <w:rFonts w:ascii="Arial" w:hAnsi="Arial" w:cs="Arial"/>
          <w:sz w:val="24"/>
          <w:szCs w:val="24"/>
        </w:rPr>
        <w:t>Pritchard (2013)</w:t>
      </w:r>
      <w:r w:rsidRPr="006A4C21">
        <w:rPr>
          <w:rFonts w:ascii="Arial" w:hAnsi="Arial" w:cs="Arial"/>
          <w:sz w:val="24"/>
          <w:szCs w:val="24"/>
        </w:rPr>
        <w:t xml:space="preserve"> </w:t>
      </w:r>
      <w:r w:rsidRPr="006A4C21">
        <w:rPr>
          <w:rFonts w:ascii="Arial" w:hAnsi="Arial" w:cs="Arial"/>
          <w:i/>
          <w:iCs/>
          <w:sz w:val="24"/>
          <w:szCs w:val="24"/>
        </w:rPr>
        <w:t>Ways of Learning: Learning Theories and Learning Styles in the Classroom</w:t>
      </w:r>
      <w:r w:rsidRPr="006A4C21">
        <w:rPr>
          <w:rFonts w:ascii="Arial" w:hAnsi="Arial" w:cs="Arial"/>
          <w:i/>
          <w:iCs/>
          <w:sz w:val="24"/>
          <w:szCs w:val="24"/>
        </w:rPr>
        <w:t xml:space="preserve">. </w:t>
      </w:r>
      <w:r w:rsidRPr="006A4C21">
        <w:rPr>
          <w:rFonts w:ascii="Arial" w:hAnsi="Arial" w:cs="Arial"/>
          <w:sz w:val="24"/>
          <w:szCs w:val="24"/>
        </w:rPr>
        <w:t>Routledge</w:t>
      </w:r>
      <w:r w:rsidRPr="006A4C21">
        <w:rPr>
          <w:rFonts w:ascii="Arial" w:hAnsi="Arial" w:cs="Arial"/>
          <w:sz w:val="24"/>
          <w:szCs w:val="24"/>
        </w:rPr>
        <w:t>.</w:t>
      </w:r>
    </w:p>
    <w:p w14:paraId="70126FE9" w14:textId="77777777" w:rsidR="006A4C21" w:rsidRPr="006A4C21" w:rsidRDefault="006A4C21" w:rsidP="006A4C21">
      <w:pPr>
        <w:pStyle w:val="ListParagraph"/>
        <w:numPr>
          <w:ilvl w:val="0"/>
          <w:numId w:val="2"/>
        </w:numPr>
        <w:tabs>
          <w:tab w:val="left" w:pos="1080"/>
        </w:tabs>
        <w:spacing w:line="360" w:lineRule="auto"/>
        <w:rPr>
          <w:rFonts w:ascii="Arial" w:hAnsi="Arial" w:cs="Arial"/>
          <w:sz w:val="24"/>
          <w:szCs w:val="24"/>
        </w:rPr>
      </w:pPr>
      <w:r w:rsidRPr="006A4C21">
        <w:rPr>
          <w:rFonts w:ascii="Arial" w:hAnsi="Arial" w:cs="Arial"/>
          <w:sz w:val="24"/>
          <w:szCs w:val="24"/>
        </w:rPr>
        <w:t xml:space="preserve">Veletsianos (2010) </w:t>
      </w:r>
      <w:r w:rsidRPr="006A4C21">
        <w:rPr>
          <w:rFonts w:ascii="Arial" w:hAnsi="Arial" w:cs="Arial"/>
          <w:i/>
          <w:iCs/>
          <w:sz w:val="24"/>
          <w:szCs w:val="24"/>
        </w:rPr>
        <w:t>Emerging Technologies in Distance Education.</w:t>
      </w:r>
    </w:p>
    <w:sectPr w:rsidR="006A4C21" w:rsidRPr="006A4C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7A7BE0" w14:textId="77777777" w:rsidR="006F1723" w:rsidRDefault="006F1723" w:rsidP="00B41096">
      <w:pPr>
        <w:spacing w:after="0" w:line="240" w:lineRule="auto"/>
      </w:pPr>
      <w:r>
        <w:separator/>
      </w:r>
    </w:p>
  </w:endnote>
  <w:endnote w:type="continuationSeparator" w:id="0">
    <w:p w14:paraId="40C5BB97" w14:textId="77777777" w:rsidR="006F1723" w:rsidRDefault="006F1723" w:rsidP="00B410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1BAE68" w14:textId="77777777" w:rsidR="006F1723" w:rsidRDefault="006F1723" w:rsidP="00B41096">
      <w:pPr>
        <w:spacing w:after="0" w:line="240" w:lineRule="auto"/>
      </w:pPr>
      <w:r>
        <w:separator/>
      </w:r>
    </w:p>
  </w:footnote>
  <w:footnote w:type="continuationSeparator" w:id="0">
    <w:p w14:paraId="41D10EAD" w14:textId="77777777" w:rsidR="006F1723" w:rsidRDefault="006F1723" w:rsidP="00B410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E784F"/>
    <w:multiLevelType w:val="hybridMultilevel"/>
    <w:tmpl w:val="01FA2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A3B47"/>
    <w:multiLevelType w:val="hybridMultilevel"/>
    <w:tmpl w:val="8EE6AC14"/>
    <w:lvl w:ilvl="0" w:tplc="5E962974">
      <w:start w:val="1"/>
      <w:numFmt w:val="bullet"/>
      <w:lvlText w:val=""/>
      <w:lvlJc w:val="left"/>
      <w:pPr>
        <w:ind w:left="720" w:hanging="360"/>
      </w:pPr>
      <w:rPr>
        <w:rFonts w:ascii="Symbol" w:hAnsi="Symbol" w:hint="default"/>
        <w:b w:val="0"/>
        <w:bCs/>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483BC5"/>
    <w:multiLevelType w:val="hybridMultilevel"/>
    <w:tmpl w:val="3DAEB25E"/>
    <w:lvl w:ilvl="0" w:tplc="5E962974">
      <w:start w:val="1"/>
      <w:numFmt w:val="bullet"/>
      <w:lvlText w:val=""/>
      <w:lvlJc w:val="left"/>
      <w:pPr>
        <w:ind w:left="720" w:hanging="360"/>
      </w:pPr>
      <w:rPr>
        <w:rFonts w:ascii="Symbol" w:hAnsi="Symbol" w:hint="default"/>
        <w:b w:val="0"/>
        <w:bCs/>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AF2D0C"/>
    <w:multiLevelType w:val="hybridMultilevel"/>
    <w:tmpl w:val="CAF6EF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096"/>
    <w:rsid w:val="00000669"/>
    <w:rsid w:val="00026BC8"/>
    <w:rsid w:val="000B1FC5"/>
    <w:rsid w:val="00113FE1"/>
    <w:rsid w:val="00151801"/>
    <w:rsid w:val="00202337"/>
    <w:rsid w:val="002710AD"/>
    <w:rsid w:val="0028011B"/>
    <w:rsid w:val="002930D0"/>
    <w:rsid w:val="002F236D"/>
    <w:rsid w:val="00311422"/>
    <w:rsid w:val="00387F43"/>
    <w:rsid w:val="003B16AA"/>
    <w:rsid w:val="00450F66"/>
    <w:rsid w:val="0046556D"/>
    <w:rsid w:val="00475BD9"/>
    <w:rsid w:val="00482F21"/>
    <w:rsid w:val="00483C35"/>
    <w:rsid w:val="0049180E"/>
    <w:rsid w:val="004A724B"/>
    <w:rsid w:val="004E305C"/>
    <w:rsid w:val="005063D4"/>
    <w:rsid w:val="00514CE7"/>
    <w:rsid w:val="005827FC"/>
    <w:rsid w:val="005A36B3"/>
    <w:rsid w:val="005A63F5"/>
    <w:rsid w:val="005F403C"/>
    <w:rsid w:val="006106B6"/>
    <w:rsid w:val="00680FA2"/>
    <w:rsid w:val="006A3F68"/>
    <w:rsid w:val="006A41AA"/>
    <w:rsid w:val="006A4C21"/>
    <w:rsid w:val="006C6AE6"/>
    <w:rsid w:val="006E363F"/>
    <w:rsid w:val="006F1723"/>
    <w:rsid w:val="00720BA8"/>
    <w:rsid w:val="00750E4F"/>
    <w:rsid w:val="007F3D10"/>
    <w:rsid w:val="008A61C4"/>
    <w:rsid w:val="008A62C3"/>
    <w:rsid w:val="008B6C03"/>
    <w:rsid w:val="008C704A"/>
    <w:rsid w:val="008C74D4"/>
    <w:rsid w:val="008F3A2E"/>
    <w:rsid w:val="009367EE"/>
    <w:rsid w:val="00945B99"/>
    <w:rsid w:val="009A1F12"/>
    <w:rsid w:val="009B6F29"/>
    <w:rsid w:val="009C1DBC"/>
    <w:rsid w:val="009F07EA"/>
    <w:rsid w:val="009F1F85"/>
    <w:rsid w:val="00A35250"/>
    <w:rsid w:val="00A465F7"/>
    <w:rsid w:val="00A56896"/>
    <w:rsid w:val="00AB74AA"/>
    <w:rsid w:val="00B05A45"/>
    <w:rsid w:val="00B15B8F"/>
    <w:rsid w:val="00B241DD"/>
    <w:rsid w:val="00B24E94"/>
    <w:rsid w:val="00B41096"/>
    <w:rsid w:val="00B71814"/>
    <w:rsid w:val="00BB3D42"/>
    <w:rsid w:val="00BD26BD"/>
    <w:rsid w:val="00C55A19"/>
    <w:rsid w:val="00C77701"/>
    <w:rsid w:val="00CF3E4D"/>
    <w:rsid w:val="00D3412D"/>
    <w:rsid w:val="00D634AC"/>
    <w:rsid w:val="00DA4708"/>
    <w:rsid w:val="00DF0E03"/>
    <w:rsid w:val="00E44BC1"/>
    <w:rsid w:val="00E57AF2"/>
    <w:rsid w:val="00F02BFE"/>
    <w:rsid w:val="00F17E53"/>
    <w:rsid w:val="00F36AD2"/>
    <w:rsid w:val="00F75F13"/>
    <w:rsid w:val="00FA3A20"/>
    <w:rsid w:val="00FB5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4CE32"/>
  <w15:chartTrackingRefBased/>
  <w15:docId w15:val="{AAB2B2DE-EE37-490D-9BB4-D5CDCA40C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41096"/>
  </w:style>
  <w:style w:type="paragraph" w:styleId="Heading1">
    <w:name w:val="heading 1"/>
    <w:basedOn w:val="Normal"/>
    <w:next w:val="Normal"/>
    <w:link w:val="Heading1Char"/>
    <w:uiPriority w:val="9"/>
    <w:qFormat/>
    <w:rsid w:val="00B41096"/>
    <w:pPr>
      <w:keepNext/>
      <w:keepLines/>
      <w:spacing w:before="480" w:after="0"/>
      <w:outlineLvl w:val="0"/>
    </w:pPr>
    <w:rPr>
      <w:rFonts w:asciiTheme="majorHAnsi" w:eastAsiaTheme="majorEastAsia" w:hAnsiTheme="majorHAnsi" w:cstheme="majorBidi"/>
      <w:b/>
      <w:bCs/>
      <w:color w:val="0B5294" w:themeColor="accent1" w:themeShade="BF"/>
      <w:sz w:val="28"/>
      <w:szCs w:val="28"/>
    </w:rPr>
  </w:style>
  <w:style w:type="paragraph" w:styleId="Heading2">
    <w:name w:val="heading 2"/>
    <w:basedOn w:val="Normal"/>
    <w:next w:val="Normal"/>
    <w:link w:val="Heading2Char"/>
    <w:uiPriority w:val="9"/>
    <w:semiHidden/>
    <w:unhideWhenUsed/>
    <w:qFormat/>
    <w:rsid w:val="00B41096"/>
    <w:pPr>
      <w:keepNext/>
      <w:keepLines/>
      <w:spacing w:before="200" w:after="0"/>
      <w:outlineLvl w:val="1"/>
    </w:pPr>
    <w:rPr>
      <w:rFonts w:asciiTheme="majorHAnsi" w:eastAsiaTheme="majorEastAsia" w:hAnsiTheme="majorHAnsi" w:cstheme="majorBidi"/>
      <w:b/>
      <w:bCs/>
      <w:color w:val="0F6FC6" w:themeColor="accent1"/>
      <w:sz w:val="26"/>
      <w:szCs w:val="26"/>
    </w:rPr>
  </w:style>
  <w:style w:type="paragraph" w:styleId="Heading3">
    <w:name w:val="heading 3"/>
    <w:basedOn w:val="Normal"/>
    <w:next w:val="Normal"/>
    <w:link w:val="Heading3Char"/>
    <w:uiPriority w:val="9"/>
    <w:semiHidden/>
    <w:unhideWhenUsed/>
    <w:qFormat/>
    <w:rsid w:val="00B41096"/>
    <w:pPr>
      <w:keepNext/>
      <w:keepLines/>
      <w:spacing w:before="200" w:after="0"/>
      <w:outlineLvl w:val="2"/>
    </w:pPr>
    <w:rPr>
      <w:rFonts w:asciiTheme="majorHAnsi" w:eastAsiaTheme="majorEastAsia" w:hAnsiTheme="majorHAnsi" w:cstheme="majorBidi"/>
      <w:b/>
      <w:bCs/>
      <w:color w:val="0F6FC6" w:themeColor="accent1"/>
    </w:rPr>
  </w:style>
  <w:style w:type="paragraph" w:styleId="Heading4">
    <w:name w:val="heading 4"/>
    <w:basedOn w:val="Normal"/>
    <w:next w:val="Normal"/>
    <w:link w:val="Heading4Char"/>
    <w:uiPriority w:val="9"/>
    <w:semiHidden/>
    <w:unhideWhenUsed/>
    <w:qFormat/>
    <w:rsid w:val="00B41096"/>
    <w:pPr>
      <w:keepNext/>
      <w:keepLines/>
      <w:spacing w:before="200" w:after="0"/>
      <w:outlineLvl w:val="3"/>
    </w:pPr>
    <w:rPr>
      <w:rFonts w:asciiTheme="majorHAnsi" w:eastAsiaTheme="majorEastAsia" w:hAnsiTheme="majorHAnsi" w:cstheme="majorBidi"/>
      <w:b/>
      <w:bCs/>
      <w:i/>
      <w:iCs/>
      <w:color w:val="0F6FC6" w:themeColor="accent1"/>
    </w:rPr>
  </w:style>
  <w:style w:type="paragraph" w:styleId="Heading5">
    <w:name w:val="heading 5"/>
    <w:basedOn w:val="Normal"/>
    <w:next w:val="Normal"/>
    <w:link w:val="Heading5Char"/>
    <w:uiPriority w:val="9"/>
    <w:semiHidden/>
    <w:unhideWhenUsed/>
    <w:qFormat/>
    <w:rsid w:val="00B41096"/>
    <w:pPr>
      <w:keepNext/>
      <w:keepLines/>
      <w:spacing w:before="200" w:after="0"/>
      <w:outlineLvl w:val="4"/>
    </w:pPr>
    <w:rPr>
      <w:rFonts w:asciiTheme="majorHAnsi" w:eastAsiaTheme="majorEastAsia" w:hAnsiTheme="majorHAnsi" w:cstheme="majorBidi"/>
      <w:color w:val="073662" w:themeColor="accent1" w:themeShade="7F"/>
    </w:rPr>
  </w:style>
  <w:style w:type="paragraph" w:styleId="Heading6">
    <w:name w:val="heading 6"/>
    <w:basedOn w:val="Normal"/>
    <w:next w:val="Normal"/>
    <w:link w:val="Heading6Char"/>
    <w:uiPriority w:val="9"/>
    <w:semiHidden/>
    <w:unhideWhenUsed/>
    <w:qFormat/>
    <w:rsid w:val="00B41096"/>
    <w:pPr>
      <w:keepNext/>
      <w:keepLines/>
      <w:spacing w:before="200" w:after="0"/>
      <w:outlineLvl w:val="5"/>
    </w:pPr>
    <w:rPr>
      <w:rFonts w:asciiTheme="majorHAnsi" w:eastAsiaTheme="majorEastAsia" w:hAnsiTheme="majorHAnsi" w:cstheme="majorBidi"/>
      <w:i/>
      <w:iCs/>
      <w:color w:val="073662" w:themeColor="accent1" w:themeShade="7F"/>
    </w:rPr>
  </w:style>
  <w:style w:type="paragraph" w:styleId="Heading7">
    <w:name w:val="heading 7"/>
    <w:basedOn w:val="Normal"/>
    <w:next w:val="Normal"/>
    <w:link w:val="Heading7Char"/>
    <w:uiPriority w:val="9"/>
    <w:semiHidden/>
    <w:unhideWhenUsed/>
    <w:qFormat/>
    <w:rsid w:val="00B4109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41096"/>
    <w:pPr>
      <w:keepNext/>
      <w:keepLines/>
      <w:spacing w:before="200" w:after="0"/>
      <w:outlineLvl w:val="7"/>
    </w:pPr>
    <w:rPr>
      <w:rFonts w:asciiTheme="majorHAnsi" w:eastAsiaTheme="majorEastAsia" w:hAnsiTheme="majorHAnsi" w:cstheme="majorBidi"/>
      <w:color w:val="0F6FC6" w:themeColor="accent1"/>
      <w:sz w:val="20"/>
      <w:szCs w:val="20"/>
    </w:rPr>
  </w:style>
  <w:style w:type="paragraph" w:styleId="Heading9">
    <w:name w:val="heading 9"/>
    <w:basedOn w:val="Normal"/>
    <w:next w:val="Normal"/>
    <w:link w:val="Heading9Char"/>
    <w:uiPriority w:val="9"/>
    <w:semiHidden/>
    <w:unhideWhenUsed/>
    <w:qFormat/>
    <w:rsid w:val="00B4109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096"/>
    <w:rPr>
      <w:rFonts w:asciiTheme="majorHAnsi" w:eastAsiaTheme="majorEastAsia" w:hAnsiTheme="majorHAnsi" w:cstheme="majorBidi"/>
      <w:b/>
      <w:bCs/>
      <w:color w:val="0B5294" w:themeColor="accent1" w:themeShade="BF"/>
      <w:sz w:val="28"/>
      <w:szCs w:val="28"/>
    </w:rPr>
  </w:style>
  <w:style w:type="character" w:customStyle="1" w:styleId="Heading2Char">
    <w:name w:val="Heading 2 Char"/>
    <w:basedOn w:val="DefaultParagraphFont"/>
    <w:link w:val="Heading2"/>
    <w:uiPriority w:val="9"/>
    <w:semiHidden/>
    <w:rsid w:val="00B41096"/>
    <w:rPr>
      <w:rFonts w:asciiTheme="majorHAnsi" w:eastAsiaTheme="majorEastAsia" w:hAnsiTheme="majorHAnsi" w:cstheme="majorBidi"/>
      <w:b/>
      <w:bCs/>
      <w:color w:val="0F6FC6" w:themeColor="accent1"/>
      <w:sz w:val="26"/>
      <w:szCs w:val="26"/>
    </w:rPr>
  </w:style>
  <w:style w:type="character" w:customStyle="1" w:styleId="Heading3Char">
    <w:name w:val="Heading 3 Char"/>
    <w:basedOn w:val="DefaultParagraphFont"/>
    <w:link w:val="Heading3"/>
    <w:uiPriority w:val="9"/>
    <w:semiHidden/>
    <w:rsid w:val="00B41096"/>
    <w:rPr>
      <w:rFonts w:asciiTheme="majorHAnsi" w:eastAsiaTheme="majorEastAsia" w:hAnsiTheme="majorHAnsi" w:cstheme="majorBidi"/>
      <w:b/>
      <w:bCs/>
      <w:color w:val="0F6FC6" w:themeColor="accent1"/>
    </w:rPr>
  </w:style>
  <w:style w:type="character" w:customStyle="1" w:styleId="Heading4Char">
    <w:name w:val="Heading 4 Char"/>
    <w:basedOn w:val="DefaultParagraphFont"/>
    <w:link w:val="Heading4"/>
    <w:uiPriority w:val="9"/>
    <w:semiHidden/>
    <w:rsid w:val="00B41096"/>
    <w:rPr>
      <w:rFonts w:asciiTheme="majorHAnsi" w:eastAsiaTheme="majorEastAsia" w:hAnsiTheme="majorHAnsi" w:cstheme="majorBidi"/>
      <w:b/>
      <w:bCs/>
      <w:i/>
      <w:iCs/>
      <w:color w:val="0F6FC6" w:themeColor="accent1"/>
    </w:rPr>
  </w:style>
  <w:style w:type="character" w:customStyle="1" w:styleId="Heading5Char">
    <w:name w:val="Heading 5 Char"/>
    <w:basedOn w:val="DefaultParagraphFont"/>
    <w:link w:val="Heading5"/>
    <w:uiPriority w:val="9"/>
    <w:semiHidden/>
    <w:rsid w:val="00B41096"/>
    <w:rPr>
      <w:rFonts w:asciiTheme="majorHAnsi" w:eastAsiaTheme="majorEastAsia" w:hAnsiTheme="majorHAnsi" w:cstheme="majorBidi"/>
      <w:color w:val="073662" w:themeColor="accent1" w:themeShade="7F"/>
    </w:rPr>
  </w:style>
  <w:style w:type="character" w:customStyle="1" w:styleId="Heading6Char">
    <w:name w:val="Heading 6 Char"/>
    <w:basedOn w:val="DefaultParagraphFont"/>
    <w:link w:val="Heading6"/>
    <w:uiPriority w:val="9"/>
    <w:semiHidden/>
    <w:rsid w:val="00B41096"/>
    <w:rPr>
      <w:rFonts w:asciiTheme="majorHAnsi" w:eastAsiaTheme="majorEastAsia" w:hAnsiTheme="majorHAnsi" w:cstheme="majorBidi"/>
      <w:i/>
      <w:iCs/>
      <w:color w:val="073662" w:themeColor="accent1" w:themeShade="7F"/>
    </w:rPr>
  </w:style>
  <w:style w:type="character" w:customStyle="1" w:styleId="Heading7Char">
    <w:name w:val="Heading 7 Char"/>
    <w:basedOn w:val="DefaultParagraphFont"/>
    <w:link w:val="Heading7"/>
    <w:uiPriority w:val="9"/>
    <w:semiHidden/>
    <w:rsid w:val="00B4109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41096"/>
    <w:rPr>
      <w:rFonts w:asciiTheme="majorHAnsi" w:eastAsiaTheme="majorEastAsia" w:hAnsiTheme="majorHAnsi" w:cstheme="majorBidi"/>
      <w:color w:val="0F6FC6" w:themeColor="accent1"/>
      <w:sz w:val="20"/>
      <w:szCs w:val="20"/>
    </w:rPr>
  </w:style>
  <w:style w:type="character" w:customStyle="1" w:styleId="Heading9Char">
    <w:name w:val="Heading 9 Char"/>
    <w:basedOn w:val="DefaultParagraphFont"/>
    <w:link w:val="Heading9"/>
    <w:uiPriority w:val="9"/>
    <w:semiHidden/>
    <w:rsid w:val="00B41096"/>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41096"/>
    <w:pPr>
      <w:spacing w:line="240" w:lineRule="auto"/>
    </w:pPr>
    <w:rPr>
      <w:b/>
      <w:bCs/>
      <w:color w:val="0F6FC6" w:themeColor="accent1"/>
      <w:sz w:val="18"/>
      <w:szCs w:val="18"/>
    </w:rPr>
  </w:style>
  <w:style w:type="paragraph" w:styleId="Title">
    <w:name w:val="Title"/>
    <w:basedOn w:val="Normal"/>
    <w:next w:val="Normal"/>
    <w:link w:val="TitleChar"/>
    <w:uiPriority w:val="10"/>
    <w:qFormat/>
    <w:rsid w:val="00B41096"/>
    <w:pPr>
      <w:pBdr>
        <w:bottom w:val="single" w:sz="8" w:space="4" w:color="0F6FC6" w:themeColor="accent1"/>
      </w:pBdr>
      <w:spacing w:after="300" w:line="240" w:lineRule="auto"/>
      <w:contextualSpacing/>
    </w:pPr>
    <w:rPr>
      <w:rFonts w:asciiTheme="majorHAnsi" w:eastAsiaTheme="majorEastAsia" w:hAnsiTheme="majorHAnsi" w:cstheme="majorBidi"/>
      <w:color w:val="112F51" w:themeColor="text2" w:themeShade="BF"/>
      <w:spacing w:val="5"/>
      <w:sz w:val="52"/>
      <w:szCs w:val="52"/>
    </w:rPr>
  </w:style>
  <w:style w:type="character" w:customStyle="1" w:styleId="TitleChar">
    <w:name w:val="Title Char"/>
    <w:basedOn w:val="DefaultParagraphFont"/>
    <w:link w:val="Title"/>
    <w:uiPriority w:val="10"/>
    <w:rsid w:val="00B41096"/>
    <w:rPr>
      <w:rFonts w:asciiTheme="majorHAnsi" w:eastAsiaTheme="majorEastAsia" w:hAnsiTheme="majorHAnsi" w:cstheme="majorBidi"/>
      <w:color w:val="112F51" w:themeColor="text2" w:themeShade="BF"/>
      <w:spacing w:val="5"/>
      <w:sz w:val="52"/>
      <w:szCs w:val="52"/>
    </w:rPr>
  </w:style>
  <w:style w:type="paragraph" w:styleId="Subtitle">
    <w:name w:val="Subtitle"/>
    <w:basedOn w:val="Normal"/>
    <w:next w:val="Normal"/>
    <w:link w:val="SubtitleChar"/>
    <w:uiPriority w:val="11"/>
    <w:qFormat/>
    <w:rsid w:val="00B41096"/>
    <w:pPr>
      <w:numPr>
        <w:ilvl w:val="1"/>
      </w:numPr>
    </w:pPr>
    <w:rPr>
      <w:rFonts w:asciiTheme="majorHAnsi" w:eastAsiaTheme="majorEastAsia" w:hAnsiTheme="majorHAnsi" w:cstheme="majorBidi"/>
      <w:i/>
      <w:iCs/>
      <w:color w:val="0F6FC6" w:themeColor="accent1"/>
      <w:spacing w:val="15"/>
      <w:sz w:val="24"/>
      <w:szCs w:val="24"/>
    </w:rPr>
  </w:style>
  <w:style w:type="character" w:customStyle="1" w:styleId="SubtitleChar">
    <w:name w:val="Subtitle Char"/>
    <w:basedOn w:val="DefaultParagraphFont"/>
    <w:link w:val="Subtitle"/>
    <w:uiPriority w:val="11"/>
    <w:rsid w:val="00B41096"/>
    <w:rPr>
      <w:rFonts w:asciiTheme="majorHAnsi" w:eastAsiaTheme="majorEastAsia" w:hAnsiTheme="majorHAnsi" w:cstheme="majorBidi"/>
      <w:i/>
      <w:iCs/>
      <w:color w:val="0F6FC6" w:themeColor="accent1"/>
      <w:spacing w:val="15"/>
      <w:sz w:val="24"/>
      <w:szCs w:val="24"/>
    </w:rPr>
  </w:style>
  <w:style w:type="character" w:styleId="Strong">
    <w:name w:val="Strong"/>
    <w:basedOn w:val="DefaultParagraphFont"/>
    <w:uiPriority w:val="22"/>
    <w:qFormat/>
    <w:rsid w:val="00B41096"/>
    <w:rPr>
      <w:b/>
      <w:bCs/>
    </w:rPr>
  </w:style>
  <w:style w:type="character" w:styleId="Emphasis">
    <w:name w:val="Emphasis"/>
    <w:basedOn w:val="DefaultParagraphFont"/>
    <w:uiPriority w:val="20"/>
    <w:qFormat/>
    <w:rsid w:val="00B41096"/>
    <w:rPr>
      <w:i/>
      <w:iCs/>
    </w:rPr>
  </w:style>
  <w:style w:type="paragraph" w:styleId="NoSpacing">
    <w:name w:val="No Spacing"/>
    <w:uiPriority w:val="1"/>
    <w:qFormat/>
    <w:rsid w:val="00B41096"/>
    <w:pPr>
      <w:spacing w:after="0" w:line="240" w:lineRule="auto"/>
    </w:pPr>
  </w:style>
  <w:style w:type="paragraph" w:styleId="Quote">
    <w:name w:val="Quote"/>
    <w:basedOn w:val="Normal"/>
    <w:next w:val="Normal"/>
    <w:link w:val="QuoteChar"/>
    <w:uiPriority w:val="29"/>
    <w:qFormat/>
    <w:rsid w:val="00B41096"/>
    <w:rPr>
      <w:i/>
      <w:iCs/>
      <w:color w:val="000000" w:themeColor="text1"/>
    </w:rPr>
  </w:style>
  <w:style w:type="character" w:customStyle="1" w:styleId="QuoteChar">
    <w:name w:val="Quote Char"/>
    <w:basedOn w:val="DefaultParagraphFont"/>
    <w:link w:val="Quote"/>
    <w:uiPriority w:val="29"/>
    <w:rsid w:val="00B41096"/>
    <w:rPr>
      <w:i/>
      <w:iCs/>
      <w:color w:val="000000" w:themeColor="text1"/>
    </w:rPr>
  </w:style>
  <w:style w:type="paragraph" w:styleId="IntenseQuote">
    <w:name w:val="Intense Quote"/>
    <w:basedOn w:val="Normal"/>
    <w:next w:val="Normal"/>
    <w:link w:val="IntenseQuoteChar"/>
    <w:uiPriority w:val="30"/>
    <w:qFormat/>
    <w:rsid w:val="00B41096"/>
    <w:pPr>
      <w:pBdr>
        <w:bottom w:val="single" w:sz="4" w:space="4" w:color="0F6FC6" w:themeColor="accent1"/>
      </w:pBdr>
      <w:spacing w:before="200" w:after="280"/>
      <w:ind w:left="936" w:right="936"/>
    </w:pPr>
    <w:rPr>
      <w:b/>
      <w:bCs/>
      <w:i/>
      <w:iCs/>
      <w:color w:val="0F6FC6" w:themeColor="accent1"/>
    </w:rPr>
  </w:style>
  <w:style w:type="character" w:customStyle="1" w:styleId="IntenseQuoteChar">
    <w:name w:val="Intense Quote Char"/>
    <w:basedOn w:val="DefaultParagraphFont"/>
    <w:link w:val="IntenseQuote"/>
    <w:uiPriority w:val="30"/>
    <w:rsid w:val="00B41096"/>
    <w:rPr>
      <w:b/>
      <w:bCs/>
      <w:i/>
      <w:iCs/>
      <w:color w:val="0F6FC6" w:themeColor="accent1"/>
    </w:rPr>
  </w:style>
  <w:style w:type="character" w:styleId="SubtleEmphasis">
    <w:name w:val="Subtle Emphasis"/>
    <w:basedOn w:val="DefaultParagraphFont"/>
    <w:uiPriority w:val="19"/>
    <w:qFormat/>
    <w:rsid w:val="00B41096"/>
    <w:rPr>
      <w:i/>
      <w:iCs/>
      <w:color w:val="808080" w:themeColor="text1" w:themeTint="7F"/>
    </w:rPr>
  </w:style>
  <w:style w:type="character" w:styleId="IntenseEmphasis">
    <w:name w:val="Intense Emphasis"/>
    <w:basedOn w:val="DefaultParagraphFont"/>
    <w:uiPriority w:val="21"/>
    <w:qFormat/>
    <w:rsid w:val="00B41096"/>
    <w:rPr>
      <w:b/>
      <w:bCs/>
      <w:i/>
      <w:iCs/>
      <w:color w:val="0F6FC6" w:themeColor="accent1"/>
    </w:rPr>
  </w:style>
  <w:style w:type="character" w:styleId="SubtleReference">
    <w:name w:val="Subtle Reference"/>
    <w:basedOn w:val="DefaultParagraphFont"/>
    <w:uiPriority w:val="31"/>
    <w:qFormat/>
    <w:rsid w:val="00B41096"/>
    <w:rPr>
      <w:smallCaps/>
      <w:color w:val="009DD9" w:themeColor="accent2"/>
      <w:u w:val="single"/>
    </w:rPr>
  </w:style>
  <w:style w:type="character" w:styleId="IntenseReference">
    <w:name w:val="Intense Reference"/>
    <w:basedOn w:val="DefaultParagraphFont"/>
    <w:uiPriority w:val="32"/>
    <w:qFormat/>
    <w:rsid w:val="00B41096"/>
    <w:rPr>
      <w:b/>
      <w:bCs/>
      <w:smallCaps/>
      <w:color w:val="009DD9" w:themeColor="accent2"/>
      <w:spacing w:val="5"/>
      <w:u w:val="single"/>
    </w:rPr>
  </w:style>
  <w:style w:type="character" w:styleId="BookTitle">
    <w:name w:val="Book Title"/>
    <w:basedOn w:val="DefaultParagraphFont"/>
    <w:uiPriority w:val="33"/>
    <w:qFormat/>
    <w:rsid w:val="00B41096"/>
    <w:rPr>
      <w:b/>
      <w:bCs/>
      <w:smallCaps/>
      <w:spacing w:val="5"/>
    </w:rPr>
  </w:style>
  <w:style w:type="paragraph" w:styleId="TOCHeading">
    <w:name w:val="TOC Heading"/>
    <w:basedOn w:val="Heading1"/>
    <w:next w:val="Normal"/>
    <w:uiPriority w:val="39"/>
    <w:semiHidden/>
    <w:unhideWhenUsed/>
    <w:qFormat/>
    <w:rsid w:val="00B41096"/>
    <w:pPr>
      <w:outlineLvl w:val="9"/>
    </w:pPr>
  </w:style>
  <w:style w:type="paragraph" w:styleId="Header">
    <w:name w:val="header"/>
    <w:basedOn w:val="Normal"/>
    <w:link w:val="HeaderChar"/>
    <w:uiPriority w:val="99"/>
    <w:unhideWhenUsed/>
    <w:rsid w:val="00B41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096"/>
  </w:style>
  <w:style w:type="paragraph" w:styleId="Footer">
    <w:name w:val="footer"/>
    <w:basedOn w:val="Normal"/>
    <w:link w:val="FooterChar"/>
    <w:uiPriority w:val="99"/>
    <w:unhideWhenUsed/>
    <w:rsid w:val="00B410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096"/>
  </w:style>
  <w:style w:type="paragraph" w:styleId="ListParagraph">
    <w:name w:val="List Paragraph"/>
    <w:basedOn w:val="Normal"/>
    <w:uiPriority w:val="34"/>
    <w:qFormat/>
    <w:rsid w:val="006106B6"/>
    <w:pPr>
      <w:ind w:left="720"/>
      <w:contextualSpacing/>
    </w:pPr>
  </w:style>
  <w:style w:type="character" w:styleId="Hyperlink">
    <w:name w:val="Hyperlink"/>
    <w:basedOn w:val="DefaultParagraphFont"/>
    <w:uiPriority w:val="99"/>
    <w:unhideWhenUsed/>
    <w:rsid w:val="00483C35"/>
    <w:rPr>
      <w:color w:val="F49100" w:themeColor="hyperlink"/>
      <w:u w:val="single"/>
    </w:rPr>
  </w:style>
  <w:style w:type="character" w:styleId="UnresolvedMention">
    <w:name w:val="Unresolved Mention"/>
    <w:basedOn w:val="DefaultParagraphFont"/>
    <w:uiPriority w:val="99"/>
    <w:semiHidden/>
    <w:unhideWhenUsed/>
    <w:rsid w:val="00483C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2976B7-A4C4-4AA0-A5B6-59605873F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1473</TotalTime>
  <Pages>10</Pages>
  <Words>2710</Words>
  <Characters>15452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Wines</dc:creator>
  <cp:keywords/>
  <dc:description/>
  <cp:lastModifiedBy>Huw Wines</cp:lastModifiedBy>
  <cp:revision>20</cp:revision>
  <dcterms:created xsi:type="dcterms:W3CDTF">2019-10-06T19:13:00Z</dcterms:created>
  <dcterms:modified xsi:type="dcterms:W3CDTF">2019-11-01T14:07:00Z</dcterms:modified>
</cp:coreProperties>
</file>