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7706669"/>
        <w:docPartObj>
          <w:docPartGallery w:val="Cover Pages"/>
          <w:docPartUnique/>
        </w:docPartObj>
      </w:sdtPr>
      <w:sdtEndPr>
        <w:rPr>
          <w:rFonts w:ascii="Arial" w:hAnsi="Arial" w:cs="Arial"/>
          <w:sz w:val="22"/>
          <w:szCs w:val="22"/>
        </w:rPr>
      </w:sdtEndPr>
      <w:sdtContent>
        <w:p w:rsidR="000E19ED" w:rsidRDefault="000E19ED">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E19ED" w:rsidRDefault="000E19ED">
                                      <w:pPr>
                                        <w:pStyle w:val="NoSpacing"/>
                                        <w:spacing w:before="120"/>
                                        <w:jc w:val="center"/>
                                        <w:rPr>
                                          <w:color w:val="FFFFFF" w:themeColor="background1"/>
                                        </w:rPr>
                                      </w:pPr>
                                      <w:r>
                                        <w:rPr>
                                          <w:color w:val="FFFFFF" w:themeColor="background1"/>
                                          <w:lang w:val="en-GB"/>
                                        </w:rPr>
                                        <w:t>Geraint Denman</w:t>
                                      </w:r>
                                    </w:p>
                                  </w:sdtContent>
                                </w:sdt>
                                <w:p w:rsidR="000E19ED" w:rsidRDefault="000E19E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1500415</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ECAD6004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E19ED" w:rsidRDefault="000E19ED">
                                      <w:pPr>
                                        <w:pStyle w:val="NoSpacing"/>
                                        <w:jc w:val="center"/>
                                        <w:rPr>
                                          <w:rFonts w:asciiTheme="majorHAnsi" w:eastAsiaTheme="majorEastAsia" w:hAnsiTheme="majorHAnsi" w:cstheme="majorBidi"/>
                                          <w:caps/>
                                          <w:color w:val="5B9BD5" w:themeColor="accent1"/>
                                          <w:sz w:val="72"/>
                                          <w:szCs w:val="72"/>
                                        </w:rPr>
                                      </w:pPr>
                                      <w:r w:rsidRPr="000E19ED">
                                        <w:rPr>
                                          <w:rFonts w:asciiTheme="majorHAnsi" w:eastAsiaTheme="majorEastAsia" w:hAnsiTheme="majorHAnsi" w:cstheme="majorBidi"/>
                                          <w:caps/>
                                          <w:color w:val="5B9BD5" w:themeColor="accent1"/>
                                          <w:sz w:val="72"/>
                                          <w:szCs w:val="72"/>
                                        </w:rPr>
                                        <w:t>Critically evaluate your creativity and enterprise dispositions in terms of the Entrecomp frame work and how you might develop these to the next level and demonstrate progression.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E19ED" w:rsidRDefault="000E19ED">
                                <w:pPr>
                                  <w:pStyle w:val="NoSpacing"/>
                                  <w:spacing w:before="120"/>
                                  <w:jc w:val="center"/>
                                  <w:rPr>
                                    <w:color w:val="FFFFFF" w:themeColor="background1"/>
                                  </w:rPr>
                                </w:pPr>
                                <w:r>
                                  <w:rPr>
                                    <w:color w:val="FFFFFF" w:themeColor="background1"/>
                                    <w:lang w:val="en-GB"/>
                                  </w:rPr>
                                  <w:t>Geraint Denman</w:t>
                                </w:r>
                              </w:p>
                            </w:sdtContent>
                          </w:sdt>
                          <w:p w:rsidR="000E19ED" w:rsidRDefault="000E19E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1500415</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ECAD6004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E19ED" w:rsidRDefault="000E19ED">
                                <w:pPr>
                                  <w:pStyle w:val="NoSpacing"/>
                                  <w:jc w:val="center"/>
                                  <w:rPr>
                                    <w:rFonts w:asciiTheme="majorHAnsi" w:eastAsiaTheme="majorEastAsia" w:hAnsiTheme="majorHAnsi" w:cstheme="majorBidi"/>
                                    <w:caps/>
                                    <w:color w:val="5B9BD5" w:themeColor="accent1"/>
                                    <w:sz w:val="72"/>
                                    <w:szCs w:val="72"/>
                                  </w:rPr>
                                </w:pPr>
                                <w:r w:rsidRPr="000E19ED">
                                  <w:rPr>
                                    <w:rFonts w:asciiTheme="majorHAnsi" w:eastAsiaTheme="majorEastAsia" w:hAnsiTheme="majorHAnsi" w:cstheme="majorBidi"/>
                                    <w:caps/>
                                    <w:color w:val="5B9BD5" w:themeColor="accent1"/>
                                    <w:sz w:val="72"/>
                                    <w:szCs w:val="72"/>
                                  </w:rPr>
                                  <w:t>Critically evaluate your creativity and enterprise dispositions in terms of the Entrecomp frame work and how you might develop these to the next level and demonstrate progression.</w:t>
                                </w:r>
                              </w:p>
                            </w:sdtContent>
                          </w:sdt>
                        </w:txbxContent>
                      </v:textbox>
                    </v:shape>
                    <w10:wrap anchorx="page" anchory="page"/>
                  </v:group>
                </w:pict>
              </mc:Fallback>
            </mc:AlternateContent>
          </w:r>
        </w:p>
        <w:p w:rsidR="000E19ED" w:rsidRDefault="000E19ED">
          <w:pPr>
            <w:spacing w:after="160" w:line="259" w:lineRule="auto"/>
            <w:rPr>
              <w:rFonts w:ascii="Arial" w:hAnsi="Arial" w:cs="Arial"/>
              <w:sz w:val="22"/>
              <w:szCs w:val="22"/>
            </w:rPr>
          </w:pPr>
          <w:r>
            <w:rPr>
              <w:rFonts w:ascii="Arial" w:hAnsi="Arial" w:cs="Arial"/>
              <w:sz w:val="22"/>
              <w:szCs w:val="22"/>
            </w:rPr>
            <w:br w:type="page"/>
          </w:r>
        </w:p>
      </w:sdtContent>
    </w:sdt>
    <w:p w:rsidR="00CA7BDD" w:rsidRPr="00563FF1" w:rsidRDefault="00CA7BDD" w:rsidP="00CA7BDD">
      <w:pPr>
        <w:rPr>
          <w:rFonts w:ascii="Arial" w:hAnsi="Arial" w:cs="Arial"/>
          <w:color w:val="000000"/>
          <w:sz w:val="22"/>
          <w:szCs w:val="22"/>
          <w:lang w:eastAsia="en-US"/>
        </w:rPr>
      </w:pPr>
      <w:r w:rsidRPr="00563FF1">
        <w:rPr>
          <w:rFonts w:ascii="Arial" w:hAnsi="Arial" w:cs="Arial"/>
          <w:color w:val="000000"/>
          <w:sz w:val="22"/>
          <w:szCs w:val="22"/>
          <w:lang w:eastAsia="en-US"/>
        </w:rPr>
        <w:lastRenderedPageBreak/>
        <w:t>Assessment Title</w:t>
      </w:r>
    </w:p>
    <w:p w:rsidR="00CA7BDD" w:rsidRPr="00563FF1" w:rsidRDefault="00CA7BDD" w:rsidP="00CA7BDD">
      <w:pPr>
        <w:rPr>
          <w:rFonts w:ascii="Arial" w:hAnsi="Arial" w:cs="Arial"/>
          <w:color w:val="000000"/>
          <w:sz w:val="22"/>
          <w:szCs w:val="22"/>
          <w:lang w:eastAsia="en-US"/>
        </w:rPr>
      </w:pPr>
    </w:p>
    <w:p w:rsidR="00CA7BDD" w:rsidRPr="00563FF1" w:rsidRDefault="00CA7BDD" w:rsidP="00CA7BDD">
      <w:pPr>
        <w:rPr>
          <w:rFonts w:ascii="Arial" w:hAnsi="Arial" w:cs="Arial"/>
          <w:b/>
          <w:sz w:val="22"/>
          <w:szCs w:val="22"/>
          <w:u w:val="single"/>
        </w:rPr>
      </w:pPr>
      <w:r w:rsidRPr="00563FF1">
        <w:rPr>
          <w:rFonts w:ascii="Arial" w:hAnsi="Arial" w:cs="Arial"/>
          <w:b/>
          <w:sz w:val="22"/>
          <w:szCs w:val="22"/>
          <w:u w:val="single"/>
        </w:rPr>
        <w:t xml:space="preserve">Critically evaluate your creativity and enterprise dispositions in terms of the </w:t>
      </w:r>
      <w:proofErr w:type="spellStart"/>
      <w:r w:rsidRPr="00563FF1">
        <w:rPr>
          <w:rFonts w:ascii="Arial" w:hAnsi="Arial" w:cs="Arial"/>
          <w:b/>
          <w:sz w:val="22"/>
          <w:szCs w:val="22"/>
          <w:u w:val="single"/>
        </w:rPr>
        <w:t>Entrecomp</w:t>
      </w:r>
      <w:proofErr w:type="spellEnd"/>
      <w:r w:rsidRPr="00563FF1">
        <w:rPr>
          <w:rFonts w:ascii="Arial" w:hAnsi="Arial" w:cs="Arial"/>
          <w:b/>
          <w:sz w:val="22"/>
          <w:szCs w:val="22"/>
          <w:u w:val="single"/>
        </w:rPr>
        <w:t xml:space="preserve"> frame work and how you might develop these to the next level and demonstrate progression.</w:t>
      </w:r>
    </w:p>
    <w:p w:rsidR="00CA7BDD" w:rsidRPr="00563FF1" w:rsidRDefault="00CA7BDD" w:rsidP="00CA7BDD">
      <w:pPr>
        <w:rPr>
          <w:rFonts w:ascii="Arial" w:hAnsi="Arial" w:cs="Arial"/>
          <w:b/>
          <w:sz w:val="22"/>
          <w:szCs w:val="22"/>
          <w:u w:val="single"/>
        </w:rPr>
      </w:pPr>
    </w:p>
    <w:p w:rsidR="00CA0A37" w:rsidRPr="00563FF1" w:rsidRDefault="00957D9D" w:rsidP="00A536BF">
      <w:pPr>
        <w:spacing w:before="240"/>
        <w:rPr>
          <w:rFonts w:ascii="Arial" w:hAnsi="Arial" w:cs="Arial"/>
          <w:sz w:val="22"/>
          <w:szCs w:val="22"/>
        </w:rPr>
      </w:pPr>
      <w:r w:rsidRPr="00563FF1">
        <w:rPr>
          <w:rFonts w:ascii="Arial" w:hAnsi="Arial" w:cs="Arial"/>
          <w:sz w:val="22"/>
          <w:szCs w:val="22"/>
        </w:rPr>
        <w:t xml:space="preserve">Stated in the document Successful Futures, G. Donaldson (2015) states four purposes of the </w:t>
      </w:r>
      <w:r w:rsidR="00CA0A37" w:rsidRPr="00563FF1">
        <w:rPr>
          <w:rFonts w:ascii="Arial" w:hAnsi="Arial" w:cs="Arial"/>
          <w:sz w:val="22"/>
          <w:szCs w:val="22"/>
        </w:rPr>
        <w:t>new curriculum, one of these is</w:t>
      </w:r>
      <w:r w:rsidRPr="00563FF1">
        <w:rPr>
          <w:rFonts w:ascii="Arial" w:hAnsi="Arial" w:cs="Arial"/>
          <w:sz w:val="22"/>
          <w:szCs w:val="22"/>
        </w:rPr>
        <w:t xml:space="preserve"> enterprising and creative contributors. This shows the important role that creativity and enterprise</w:t>
      </w:r>
      <w:r w:rsidR="005B3DA4" w:rsidRPr="00563FF1">
        <w:rPr>
          <w:rFonts w:ascii="Arial" w:hAnsi="Arial" w:cs="Arial"/>
          <w:sz w:val="22"/>
          <w:szCs w:val="22"/>
        </w:rPr>
        <w:t xml:space="preserve"> has in education, and as teachers our creative thinking and enterprise skills should be at a high level to help develop</w:t>
      </w:r>
      <w:r w:rsidR="00CA0A37" w:rsidRPr="00563FF1">
        <w:rPr>
          <w:rFonts w:ascii="Arial" w:hAnsi="Arial" w:cs="Arial"/>
          <w:sz w:val="22"/>
          <w:szCs w:val="22"/>
        </w:rPr>
        <w:t xml:space="preserve"> the children’s skills. </w:t>
      </w:r>
    </w:p>
    <w:p w:rsidR="005C13D0" w:rsidRPr="00563FF1" w:rsidRDefault="0058081F" w:rsidP="00A536BF">
      <w:pPr>
        <w:spacing w:before="240"/>
        <w:rPr>
          <w:rFonts w:ascii="Arial" w:hAnsi="Arial" w:cs="Arial"/>
          <w:sz w:val="22"/>
          <w:szCs w:val="22"/>
        </w:rPr>
      </w:pPr>
      <w:r w:rsidRPr="00563FF1">
        <w:rPr>
          <w:rFonts w:ascii="Arial" w:hAnsi="Arial" w:cs="Arial"/>
          <w:sz w:val="22"/>
          <w:szCs w:val="22"/>
        </w:rPr>
        <w:t>Creativity, the use of the children</w:t>
      </w:r>
      <w:r w:rsidR="00A536BF" w:rsidRPr="00563FF1">
        <w:rPr>
          <w:rFonts w:ascii="Arial" w:hAnsi="Arial" w:cs="Arial"/>
          <w:sz w:val="22"/>
          <w:szCs w:val="22"/>
        </w:rPr>
        <w:t>’</w:t>
      </w:r>
      <w:r w:rsidRPr="00563FF1">
        <w:rPr>
          <w:rFonts w:ascii="Arial" w:hAnsi="Arial" w:cs="Arial"/>
          <w:sz w:val="22"/>
          <w:szCs w:val="22"/>
        </w:rPr>
        <w:t xml:space="preserve">s </w:t>
      </w:r>
      <w:r w:rsidR="00A536BF" w:rsidRPr="00563FF1">
        <w:rPr>
          <w:rFonts w:ascii="Arial" w:hAnsi="Arial" w:cs="Arial"/>
          <w:sz w:val="22"/>
          <w:szCs w:val="22"/>
        </w:rPr>
        <w:t>imagination or original ideas to create something. This creativity can be measured according to George Land (1994), where Land and his team developed an instrument to measure creative thinking. This instrument was implemented as an additional step in NASA’s candidate vetting process. The test was also used on 5 year olds, 10 year olds, 15 year olds and adults, what Land concluded was that non-creative behaviour is learned</w:t>
      </w:r>
      <w:r w:rsidR="007518A5" w:rsidRPr="00563FF1">
        <w:rPr>
          <w:rFonts w:ascii="Arial" w:hAnsi="Arial" w:cs="Arial"/>
          <w:sz w:val="22"/>
          <w:szCs w:val="22"/>
        </w:rPr>
        <w:t xml:space="preserve">. </w:t>
      </w:r>
      <w:r w:rsidR="005B3DA4" w:rsidRPr="00563FF1">
        <w:rPr>
          <w:rFonts w:ascii="Arial" w:hAnsi="Arial" w:cs="Arial"/>
          <w:sz w:val="22"/>
          <w:szCs w:val="22"/>
        </w:rPr>
        <w:t>This shows that we as teachers are teaching non-creative behaviour in schools, and suffocating the children’s creative</w:t>
      </w:r>
      <w:r w:rsidR="00350950" w:rsidRPr="00563FF1">
        <w:rPr>
          <w:rFonts w:ascii="Arial" w:hAnsi="Arial" w:cs="Arial"/>
          <w:sz w:val="22"/>
          <w:szCs w:val="22"/>
        </w:rPr>
        <w:t xml:space="preserve"> thinking. </w:t>
      </w:r>
      <w:r w:rsidR="00824284" w:rsidRPr="00563FF1">
        <w:rPr>
          <w:rFonts w:ascii="Arial" w:hAnsi="Arial" w:cs="Arial"/>
          <w:sz w:val="22"/>
          <w:szCs w:val="22"/>
        </w:rPr>
        <w:t xml:space="preserve">To be creative is to make new connections and challenge them, as teachers we need to be promoting problem solving and critical thinking to ensure the children’s creative thinking is kept. </w:t>
      </w:r>
      <w:r w:rsidR="00CA0A37" w:rsidRPr="00563FF1">
        <w:rPr>
          <w:rFonts w:ascii="Arial" w:hAnsi="Arial" w:cs="Arial"/>
          <w:sz w:val="22"/>
          <w:szCs w:val="22"/>
        </w:rPr>
        <w:t xml:space="preserve">Creativity will play a big part in the child’s life, from everyday life to applying for jobs. Creativity is important </w:t>
      </w:r>
      <w:r w:rsidR="00CA0A37" w:rsidRPr="00563FF1">
        <w:rPr>
          <w:rFonts w:ascii="Arial" w:hAnsi="Arial" w:cs="Arial"/>
          <w:i/>
          <w:sz w:val="22"/>
          <w:szCs w:val="22"/>
        </w:rPr>
        <w:t>because it makes life infinitely interesting and fulfilling, Creativity is a way of living that embraces originality and makes unique connections between seemingly disparate ideas. (</w:t>
      </w:r>
      <w:r w:rsidR="00932874" w:rsidRPr="00563FF1">
        <w:rPr>
          <w:rFonts w:ascii="Arial" w:hAnsi="Arial" w:cs="Arial"/>
          <w:i/>
          <w:sz w:val="22"/>
          <w:szCs w:val="22"/>
        </w:rPr>
        <w:t>E. Roe, 2012)</w:t>
      </w:r>
      <w:r w:rsidR="00303B30" w:rsidRPr="00563FF1">
        <w:rPr>
          <w:rFonts w:ascii="Arial" w:hAnsi="Arial" w:cs="Arial"/>
          <w:i/>
          <w:sz w:val="22"/>
          <w:szCs w:val="22"/>
        </w:rPr>
        <w:t>.</w:t>
      </w:r>
      <w:r w:rsidR="005C13D0" w:rsidRPr="00563FF1">
        <w:rPr>
          <w:rFonts w:ascii="Arial" w:hAnsi="Arial" w:cs="Arial"/>
          <w:i/>
          <w:sz w:val="22"/>
          <w:szCs w:val="22"/>
        </w:rPr>
        <w:t xml:space="preserve"> </w:t>
      </w:r>
      <w:r w:rsidR="005C13D0" w:rsidRPr="00563FF1">
        <w:rPr>
          <w:rFonts w:ascii="Arial" w:hAnsi="Arial" w:cs="Arial"/>
          <w:sz w:val="22"/>
          <w:szCs w:val="22"/>
        </w:rPr>
        <w:t>Creat</w:t>
      </w:r>
      <w:r w:rsidR="00087E28" w:rsidRPr="00563FF1">
        <w:rPr>
          <w:rFonts w:ascii="Arial" w:hAnsi="Arial" w:cs="Arial"/>
          <w:sz w:val="22"/>
          <w:szCs w:val="22"/>
        </w:rPr>
        <w:t>ivity is an essential skill to have as a teacher, through illustrating great creative thinking the children will pick up on this, it will also show good practice.</w:t>
      </w:r>
      <w:r w:rsidR="005E50EF" w:rsidRPr="00563FF1">
        <w:rPr>
          <w:rFonts w:ascii="Arial" w:hAnsi="Arial" w:cs="Arial"/>
          <w:sz w:val="22"/>
          <w:szCs w:val="22"/>
        </w:rPr>
        <w:t xml:space="preserve"> </w:t>
      </w:r>
    </w:p>
    <w:p w:rsidR="004B7791" w:rsidRPr="00563FF1" w:rsidRDefault="00350950" w:rsidP="00A536BF">
      <w:pPr>
        <w:spacing w:before="240"/>
        <w:rPr>
          <w:rFonts w:ascii="Arial" w:hAnsi="Arial" w:cs="Arial"/>
          <w:sz w:val="22"/>
          <w:szCs w:val="22"/>
        </w:rPr>
      </w:pPr>
      <w:r w:rsidRPr="00563FF1">
        <w:rPr>
          <w:rFonts w:ascii="Arial" w:hAnsi="Arial" w:cs="Arial"/>
          <w:sz w:val="22"/>
          <w:szCs w:val="22"/>
        </w:rPr>
        <w:t>Enterprise, this is the process of equipping learners with an enhanced capacity to generate ideas and have</w:t>
      </w:r>
      <w:r w:rsidR="00824284" w:rsidRPr="00563FF1">
        <w:rPr>
          <w:rFonts w:ascii="Arial" w:hAnsi="Arial" w:cs="Arial"/>
          <w:sz w:val="22"/>
          <w:szCs w:val="22"/>
        </w:rPr>
        <w:t xml:space="preserve"> </w:t>
      </w:r>
      <w:r w:rsidRPr="00563FF1">
        <w:rPr>
          <w:rFonts w:ascii="Arial" w:hAnsi="Arial" w:cs="Arial"/>
          <w:sz w:val="22"/>
          <w:szCs w:val="22"/>
        </w:rPr>
        <w:t>the skill to make them happen.</w:t>
      </w:r>
      <w:r w:rsidR="00824284" w:rsidRPr="00563FF1">
        <w:rPr>
          <w:rFonts w:ascii="Arial" w:hAnsi="Arial" w:cs="Arial"/>
          <w:sz w:val="22"/>
          <w:szCs w:val="22"/>
        </w:rPr>
        <w:t xml:space="preserve"> As teachers we need to nurture children through the process </w:t>
      </w:r>
      <w:r w:rsidR="007F3D11" w:rsidRPr="00563FF1">
        <w:rPr>
          <w:rFonts w:ascii="Arial" w:hAnsi="Arial" w:cs="Arial"/>
          <w:sz w:val="22"/>
          <w:szCs w:val="22"/>
        </w:rPr>
        <w:t xml:space="preserve">of divergent and </w:t>
      </w:r>
      <w:r w:rsidR="005E50EF" w:rsidRPr="00563FF1">
        <w:rPr>
          <w:rFonts w:ascii="Arial" w:hAnsi="Arial" w:cs="Arial"/>
          <w:sz w:val="22"/>
          <w:szCs w:val="22"/>
        </w:rPr>
        <w:t xml:space="preserve">convergent thinking, we also need </w:t>
      </w:r>
      <w:r w:rsidR="007F3D11" w:rsidRPr="00563FF1">
        <w:rPr>
          <w:rFonts w:ascii="Arial" w:hAnsi="Arial" w:cs="Arial"/>
          <w:sz w:val="22"/>
          <w:szCs w:val="22"/>
        </w:rPr>
        <w:t xml:space="preserve">to ensure that </w:t>
      </w:r>
      <w:r w:rsidR="000B4D74" w:rsidRPr="00563FF1">
        <w:rPr>
          <w:rFonts w:ascii="Arial" w:hAnsi="Arial" w:cs="Arial"/>
          <w:sz w:val="22"/>
          <w:szCs w:val="22"/>
        </w:rPr>
        <w:t xml:space="preserve">we </w:t>
      </w:r>
      <w:r w:rsidR="007F3D11" w:rsidRPr="00563FF1">
        <w:rPr>
          <w:rFonts w:ascii="Arial" w:hAnsi="Arial" w:cs="Arial"/>
          <w:sz w:val="22"/>
          <w:szCs w:val="22"/>
        </w:rPr>
        <w:t>understand this process ourselves and apply it to our work.</w:t>
      </w:r>
      <w:r w:rsidR="00932874" w:rsidRPr="00563FF1">
        <w:rPr>
          <w:rFonts w:ascii="Arial" w:hAnsi="Arial" w:cs="Arial"/>
          <w:sz w:val="22"/>
          <w:szCs w:val="22"/>
        </w:rPr>
        <w:t xml:space="preserve"> </w:t>
      </w:r>
      <w:r w:rsidR="001C3D6D" w:rsidRPr="00563FF1">
        <w:rPr>
          <w:rFonts w:ascii="Arial" w:hAnsi="Arial" w:cs="Arial"/>
          <w:sz w:val="22"/>
          <w:szCs w:val="22"/>
        </w:rPr>
        <w:t>As stated by L. Young (2014) it is at school the children acquire the skills that are the foundation of their future, literacy and numeracy are essential, but so is enterprise. The enterprise that creates a positive outlook on life and enables them to succeed in any endeavour.</w:t>
      </w:r>
      <w:r w:rsidR="005E50EF" w:rsidRPr="00563FF1">
        <w:rPr>
          <w:rFonts w:ascii="Arial" w:hAnsi="Arial" w:cs="Arial"/>
          <w:sz w:val="22"/>
          <w:szCs w:val="22"/>
        </w:rPr>
        <w:t xml:space="preserve"> To have good enterprise skills as a teacher</w:t>
      </w:r>
      <w:r w:rsidR="000B4D74" w:rsidRPr="00563FF1">
        <w:rPr>
          <w:rFonts w:ascii="Arial" w:hAnsi="Arial" w:cs="Arial"/>
          <w:sz w:val="22"/>
          <w:szCs w:val="22"/>
        </w:rPr>
        <w:t xml:space="preserve"> will be essential, to have the ability to think divergently and then process everything to then think cognitively will help within the class and outside during planning for lessons. In the question it states enterprise disposition, where disposition means </w:t>
      </w:r>
      <w:r w:rsidR="007300DA" w:rsidRPr="00563FF1">
        <w:rPr>
          <w:rFonts w:ascii="Arial" w:hAnsi="Arial" w:cs="Arial"/>
          <w:sz w:val="22"/>
          <w:szCs w:val="22"/>
        </w:rPr>
        <w:t>that a person’s inherent qualities of mind and character. Therefore</w:t>
      </w:r>
      <w:r w:rsidR="00593DAC" w:rsidRPr="00563FF1">
        <w:rPr>
          <w:rFonts w:ascii="Arial" w:hAnsi="Arial" w:cs="Arial"/>
          <w:sz w:val="22"/>
          <w:szCs w:val="22"/>
        </w:rPr>
        <w:t xml:space="preserve">, enterprise disposition meaning to </w:t>
      </w:r>
      <w:r w:rsidR="004B7791" w:rsidRPr="00563FF1">
        <w:rPr>
          <w:rFonts w:ascii="Arial" w:hAnsi="Arial" w:cs="Arial"/>
          <w:sz w:val="22"/>
          <w:szCs w:val="22"/>
        </w:rPr>
        <w:t>inherit the main competencies from the entre comp framework.</w:t>
      </w:r>
    </w:p>
    <w:p w:rsidR="001F1ECA" w:rsidRPr="00563FF1" w:rsidRDefault="004B7791" w:rsidP="001F1ECA">
      <w:pPr>
        <w:spacing w:before="240"/>
        <w:rPr>
          <w:rFonts w:ascii="Arial" w:hAnsi="Arial" w:cs="Arial"/>
          <w:sz w:val="22"/>
          <w:szCs w:val="22"/>
        </w:rPr>
      </w:pPr>
      <w:r w:rsidRPr="00563FF1">
        <w:rPr>
          <w:rFonts w:ascii="Arial" w:hAnsi="Arial" w:cs="Arial"/>
          <w:sz w:val="22"/>
          <w:szCs w:val="22"/>
        </w:rPr>
        <w:t xml:space="preserve">The </w:t>
      </w:r>
      <w:proofErr w:type="spellStart"/>
      <w:r w:rsidRPr="00563FF1">
        <w:rPr>
          <w:rFonts w:ascii="Arial" w:hAnsi="Arial" w:cs="Arial"/>
          <w:sz w:val="22"/>
          <w:szCs w:val="22"/>
        </w:rPr>
        <w:t>Entrecomp</w:t>
      </w:r>
      <w:proofErr w:type="spellEnd"/>
      <w:r w:rsidRPr="00563FF1">
        <w:rPr>
          <w:rFonts w:ascii="Arial" w:hAnsi="Arial" w:cs="Arial"/>
          <w:sz w:val="22"/>
          <w:szCs w:val="22"/>
        </w:rPr>
        <w:t xml:space="preserve"> Framework (2016) </w:t>
      </w:r>
      <w:r w:rsidR="00E64930" w:rsidRPr="00563FF1">
        <w:rPr>
          <w:rFonts w:ascii="Arial" w:hAnsi="Arial" w:cs="Arial"/>
          <w:sz w:val="22"/>
          <w:szCs w:val="22"/>
        </w:rPr>
        <w:t xml:space="preserve">states that </w:t>
      </w:r>
      <w:proofErr w:type="spellStart"/>
      <w:r w:rsidR="00E64930" w:rsidRPr="00563FF1">
        <w:rPr>
          <w:rFonts w:ascii="Arial" w:hAnsi="Arial" w:cs="Arial"/>
          <w:sz w:val="22"/>
          <w:szCs w:val="22"/>
        </w:rPr>
        <w:t>EntreComp</w:t>
      </w:r>
      <w:proofErr w:type="spellEnd"/>
      <w:r w:rsidR="00E64930" w:rsidRPr="00563FF1">
        <w:rPr>
          <w:rFonts w:ascii="Arial" w:hAnsi="Arial" w:cs="Arial"/>
          <w:sz w:val="22"/>
          <w:szCs w:val="22"/>
        </w:rPr>
        <w:t xml:space="preserve"> defines enterprise as a transversal competence, which applies to all spheres of life, from nurturing personal development to setting up ventures. </w:t>
      </w:r>
      <w:r w:rsidR="001F1ECA" w:rsidRPr="00563FF1">
        <w:rPr>
          <w:rFonts w:ascii="Arial" w:hAnsi="Arial" w:cs="Arial"/>
          <w:sz w:val="22"/>
          <w:szCs w:val="22"/>
        </w:rPr>
        <w:t xml:space="preserve">Furthermore, it builds upon a broad definition of enterprise that hinges on the creation of social, cultural and economic value. By developing a reference framework with learning outcome descriptors is one of the measures identified by the European Commission to support enterprise across the world. The </w:t>
      </w:r>
      <w:proofErr w:type="spellStart"/>
      <w:r w:rsidR="001F1ECA" w:rsidRPr="00563FF1">
        <w:rPr>
          <w:rFonts w:ascii="Arial" w:hAnsi="Arial" w:cs="Arial"/>
          <w:sz w:val="22"/>
          <w:szCs w:val="22"/>
        </w:rPr>
        <w:t>EntreComp</w:t>
      </w:r>
      <w:proofErr w:type="spellEnd"/>
      <w:r w:rsidR="001F1ECA" w:rsidRPr="00563FF1">
        <w:rPr>
          <w:rFonts w:ascii="Arial" w:hAnsi="Arial" w:cs="Arial"/>
          <w:sz w:val="22"/>
          <w:szCs w:val="22"/>
        </w:rPr>
        <w:t xml:space="preserve"> Framework </w:t>
      </w:r>
      <w:r w:rsidR="00625EF8" w:rsidRPr="00563FF1">
        <w:rPr>
          <w:rFonts w:ascii="Arial" w:hAnsi="Arial" w:cs="Arial"/>
          <w:sz w:val="22"/>
          <w:szCs w:val="22"/>
        </w:rPr>
        <w:t>consists of three competence areas, fifteen competences, an eight level progression model and a comprehensive list of 442 learning outcomes.</w:t>
      </w:r>
      <w:r w:rsidR="007820BF" w:rsidRPr="00563FF1">
        <w:rPr>
          <w:rFonts w:ascii="Arial" w:hAnsi="Arial" w:cs="Arial"/>
          <w:sz w:val="22"/>
          <w:szCs w:val="22"/>
        </w:rPr>
        <w:t xml:space="preserve"> </w:t>
      </w:r>
      <w:r w:rsidR="00E37EAA" w:rsidRPr="00563FF1">
        <w:rPr>
          <w:rFonts w:ascii="Arial" w:hAnsi="Arial" w:cs="Arial"/>
          <w:sz w:val="22"/>
          <w:szCs w:val="22"/>
        </w:rPr>
        <w:t xml:space="preserve">From </w:t>
      </w:r>
      <w:proofErr w:type="spellStart"/>
      <w:r w:rsidR="00E37EAA" w:rsidRPr="00563FF1">
        <w:rPr>
          <w:rFonts w:ascii="Arial" w:hAnsi="Arial" w:cs="Arial"/>
          <w:sz w:val="22"/>
          <w:szCs w:val="22"/>
        </w:rPr>
        <w:t>Crowndfund</w:t>
      </w:r>
      <w:proofErr w:type="spellEnd"/>
      <w:r w:rsidR="00E37EAA" w:rsidRPr="00563FF1">
        <w:rPr>
          <w:rFonts w:ascii="Arial" w:hAnsi="Arial" w:cs="Arial"/>
          <w:sz w:val="22"/>
          <w:szCs w:val="22"/>
        </w:rPr>
        <w:t xml:space="preserve"> Campus (2016) they underline that the </w:t>
      </w:r>
      <w:proofErr w:type="spellStart"/>
      <w:r w:rsidR="00E37EAA" w:rsidRPr="00563FF1">
        <w:rPr>
          <w:rFonts w:ascii="Arial" w:hAnsi="Arial" w:cs="Arial"/>
          <w:sz w:val="22"/>
          <w:szCs w:val="22"/>
        </w:rPr>
        <w:t>EntreComp</w:t>
      </w:r>
      <w:proofErr w:type="spellEnd"/>
      <w:r w:rsidR="00E37EAA" w:rsidRPr="00563FF1">
        <w:rPr>
          <w:rFonts w:ascii="Arial" w:hAnsi="Arial" w:cs="Arial"/>
          <w:sz w:val="22"/>
          <w:szCs w:val="22"/>
        </w:rPr>
        <w:t xml:space="preserve"> framework is very important for the future where they say that a single, structured approach to entrepreneurship education across Europe is sorely needed in order to harness the huge potential of the enterprising talent coming out of schools. Also </w:t>
      </w:r>
      <w:r w:rsidR="00EC7908" w:rsidRPr="00563FF1">
        <w:rPr>
          <w:rFonts w:ascii="Arial" w:hAnsi="Arial" w:cs="Arial"/>
          <w:sz w:val="22"/>
          <w:szCs w:val="22"/>
        </w:rPr>
        <w:t xml:space="preserve">the </w:t>
      </w:r>
      <w:proofErr w:type="spellStart"/>
      <w:r w:rsidR="00EC7908" w:rsidRPr="00563FF1">
        <w:rPr>
          <w:rFonts w:ascii="Arial" w:hAnsi="Arial" w:cs="Arial"/>
          <w:sz w:val="22"/>
          <w:szCs w:val="22"/>
        </w:rPr>
        <w:t>EntreComp</w:t>
      </w:r>
      <w:proofErr w:type="spellEnd"/>
      <w:r w:rsidR="00EC7908" w:rsidRPr="00563FF1">
        <w:rPr>
          <w:rFonts w:ascii="Arial" w:hAnsi="Arial" w:cs="Arial"/>
          <w:sz w:val="22"/>
          <w:szCs w:val="22"/>
        </w:rPr>
        <w:t xml:space="preserve"> lets children; </w:t>
      </w:r>
      <w:r w:rsidR="00276B44" w:rsidRPr="00563FF1">
        <w:rPr>
          <w:rFonts w:ascii="Arial" w:hAnsi="Arial" w:cs="Arial"/>
          <w:sz w:val="22"/>
          <w:szCs w:val="22"/>
        </w:rPr>
        <w:t xml:space="preserve">understand the importance of fostering a sense of initiative </w:t>
      </w:r>
      <w:r w:rsidR="00EC7908" w:rsidRPr="00563FF1">
        <w:rPr>
          <w:rFonts w:ascii="Arial" w:hAnsi="Arial" w:cs="Arial"/>
          <w:sz w:val="22"/>
          <w:szCs w:val="22"/>
        </w:rPr>
        <w:t xml:space="preserve">and entrepreneurial mind-set, allows them to engage in </w:t>
      </w:r>
      <w:r w:rsidR="00EC7908" w:rsidRPr="00563FF1">
        <w:rPr>
          <w:rFonts w:ascii="Arial" w:hAnsi="Arial" w:cs="Arial"/>
          <w:sz w:val="22"/>
          <w:szCs w:val="22"/>
        </w:rPr>
        <w:lastRenderedPageBreak/>
        <w:t xml:space="preserve">experiential learning and project work, become familiar with challenge-based learning by engaging the children to learn while facing real-life problems and situations and finally learn how to bridge the world of education and the one of work. But there are also </w:t>
      </w:r>
      <w:r w:rsidR="00921992" w:rsidRPr="00563FF1">
        <w:rPr>
          <w:rFonts w:ascii="Arial" w:hAnsi="Arial" w:cs="Arial"/>
          <w:sz w:val="22"/>
          <w:szCs w:val="22"/>
        </w:rPr>
        <w:t>there are limitations to the framework which is not all the competencies are appropriate to primary school and are more suited for businesses.</w:t>
      </w:r>
    </w:p>
    <w:p w:rsidR="00921992" w:rsidRPr="00563FF1" w:rsidRDefault="00FC1DFB" w:rsidP="001F1ECA">
      <w:pPr>
        <w:spacing w:before="240"/>
        <w:rPr>
          <w:rFonts w:ascii="Arial" w:hAnsi="Arial" w:cs="Arial"/>
          <w:sz w:val="22"/>
          <w:szCs w:val="22"/>
        </w:rPr>
      </w:pPr>
      <w:r w:rsidRPr="00563FF1">
        <w:rPr>
          <w:rFonts w:ascii="Arial" w:hAnsi="Arial" w:cs="Arial"/>
          <w:sz w:val="22"/>
          <w:szCs w:val="22"/>
        </w:rPr>
        <w:t>As mentioned above there are three competence areas and fifteen competences</w:t>
      </w:r>
      <w:r w:rsidR="00DF31C8" w:rsidRPr="00563FF1">
        <w:rPr>
          <w:rFonts w:ascii="Arial" w:hAnsi="Arial" w:cs="Arial"/>
          <w:sz w:val="22"/>
          <w:szCs w:val="22"/>
        </w:rPr>
        <w:t xml:space="preserve"> in the </w:t>
      </w:r>
      <w:proofErr w:type="spellStart"/>
      <w:r w:rsidR="00DF31C8" w:rsidRPr="00563FF1">
        <w:rPr>
          <w:rFonts w:ascii="Arial" w:hAnsi="Arial" w:cs="Arial"/>
          <w:sz w:val="22"/>
          <w:szCs w:val="22"/>
        </w:rPr>
        <w:t>Entrecomp</w:t>
      </w:r>
      <w:proofErr w:type="spellEnd"/>
      <w:r w:rsidR="00DF31C8" w:rsidRPr="00563FF1">
        <w:rPr>
          <w:rFonts w:ascii="Arial" w:hAnsi="Arial" w:cs="Arial"/>
          <w:sz w:val="22"/>
          <w:szCs w:val="22"/>
        </w:rPr>
        <w:t xml:space="preserve"> Framework (2016)</w:t>
      </w:r>
      <w:r w:rsidRPr="00563FF1">
        <w:rPr>
          <w:rFonts w:ascii="Arial" w:hAnsi="Arial" w:cs="Arial"/>
          <w:sz w:val="22"/>
          <w:szCs w:val="22"/>
        </w:rPr>
        <w:t xml:space="preserve">, the first competence area I will look at is </w:t>
      </w:r>
      <w:r w:rsidR="00DF31C8" w:rsidRPr="00563FF1">
        <w:rPr>
          <w:rFonts w:ascii="Arial" w:hAnsi="Arial" w:cs="Arial"/>
          <w:i/>
          <w:sz w:val="22"/>
          <w:szCs w:val="22"/>
        </w:rPr>
        <w:t>Ideas and opportunities</w:t>
      </w:r>
      <w:r w:rsidR="00DF31C8" w:rsidRPr="00563FF1">
        <w:rPr>
          <w:rFonts w:ascii="Arial" w:hAnsi="Arial" w:cs="Arial"/>
          <w:sz w:val="22"/>
          <w:szCs w:val="22"/>
        </w:rPr>
        <w:t xml:space="preserve"> and under this </w:t>
      </w:r>
      <w:r w:rsidR="00DF31C8" w:rsidRPr="00563FF1">
        <w:rPr>
          <w:rFonts w:ascii="Arial" w:hAnsi="Arial" w:cs="Arial"/>
          <w:i/>
          <w:sz w:val="22"/>
          <w:szCs w:val="22"/>
        </w:rPr>
        <w:t xml:space="preserve">Creativity, </w:t>
      </w:r>
      <w:r w:rsidR="00DF31C8" w:rsidRPr="00563FF1">
        <w:rPr>
          <w:rFonts w:ascii="Arial" w:hAnsi="Arial" w:cs="Arial"/>
          <w:sz w:val="22"/>
          <w:szCs w:val="22"/>
        </w:rPr>
        <w:t xml:space="preserve">where it is to develop creative and purposeful ideas. The descriptors underline that it is to; </w:t>
      </w:r>
      <w:r w:rsidR="00DF31C8" w:rsidRPr="00563FF1">
        <w:rPr>
          <w:rFonts w:ascii="Arial" w:hAnsi="Arial" w:cs="Arial"/>
          <w:i/>
          <w:sz w:val="22"/>
          <w:szCs w:val="22"/>
        </w:rPr>
        <w:t>develop several ideas and opportunities to create value, including better solutions to existing and new challenges, Explore and experiment with innovative approaches and combine knowledge and resources to achieve valuable effects.</w:t>
      </w:r>
      <w:r w:rsidR="00DF31C8" w:rsidRPr="00563FF1">
        <w:rPr>
          <w:rFonts w:ascii="Arial" w:hAnsi="Arial" w:cs="Arial"/>
          <w:sz w:val="22"/>
          <w:szCs w:val="22"/>
        </w:rPr>
        <w:t xml:space="preserve"> As stated above the importance of creativity, but as a teacher you need to express this creativeness through </w:t>
      </w:r>
      <w:r w:rsidR="002739CE" w:rsidRPr="00563FF1">
        <w:rPr>
          <w:rFonts w:ascii="Arial" w:hAnsi="Arial" w:cs="Arial"/>
          <w:sz w:val="22"/>
          <w:szCs w:val="22"/>
        </w:rPr>
        <w:t>the lessons we teach.</w:t>
      </w:r>
      <w:r w:rsidR="00EF0690" w:rsidRPr="00563FF1">
        <w:rPr>
          <w:rFonts w:ascii="Arial" w:hAnsi="Arial" w:cs="Arial"/>
          <w:sz w:val="22"/>
          <w:szCs w:val="22"/>
        </w:rPr>
        <w:t xml:space="preserve"> L. </w:t>
      </w:r>
      <w:proofErr w:type="spellStart"/>
      <w:r w:rsidR="00EF0690" w:rsidRPr="00563FF1">
        <w:rPr>
          <w:rFonts w:ascii="Arial" w:hAnsi="Arial" w:cs="Arial"/>
          <w:sz w:val="22"/>
          <w:szCs w:val="22"/>
        </w:rPr>
        <w:t>Preble</w:t>
      </w:r>
      <w:proofErr w:type="spellEnd"/>
      <w:r w:rsidR="00EF0690" w:rsidRPr="00563FF1">
        <w:rPr>
          <w:rFonts w:ascii="Arial" w:hAnsi="Arial" w:cs="Arial"/>
          <w:sz w:val="22"/>
          <w:szCs w:val="22"/>
        </w:rPr>
        <w:t xml:space="preserve"> (2013) states that creativity not only improves test scores but it also contributes to what should be our ultimate goal as educators, to inspire the children to become curious, engaged and interested in the world around them and within them. In the same article A. </w:t>
      </w:r>
      <w:proofErr w:type="spellStart"/>
      <w:r w:rsidR="00EF0690" w:rsidRPr="00563FF1">
        <w:rPr>
          <w:rFonts w:ascii="Arial" w:hAnsi="Arial" w:cs="Arial"/>
          <w:sz w:val="22"/>
          <w:szCs w:val="22"/>
        </w:rPr>
        <w:t>Honig</w:t>
      </w:r>
      <w:proofErr w:type="spellEnd"/>
      <w:r w:rsidR="00EF0690" w:rsidRPr="00563FF1">
        <w:rPr>
          <w:rFonts w:ascii="Arial" w:hAnsi="Arial" w:cs="Arial"/>
          <w:sz w:val="22"/>
          <w:szCs w:val="22"/>
        </w:rPr>
        <w:t xml:space="preserve"> says </w:t>
      </w:r>
      <w:r w:rsidR="00EF0690" w:rsidRPr="00563FF1">
        <w:rPr>
          <w:rFonts w:ascii="Arial" w:hAnsi="Arial" w:cs="Arial"/>
          <w:i/>
          <w:sz w:val="22"/>
          <w:szCs w:val="22"/>
        </w:rPr>
        <w:t xml:space="preserve">‘The great engine that drives innovation in society comes from people whose flame of creativity was kept alive in childhood. Research shows that, if not nurtured, creativity takes a negative by fourth grade. Young children who were awesome artists in preschool no longer colour the sky orange and pink just because they love the glowing colours. </w:t>
      </w:r>
      <w:r w:rsidR="00EF0690" w:rsidRPr="00563FF1">
        <w:rPr>
          <w:rFonts w:ascii="Arial" w:hAnsi="Arial" w:cs="Arial"/>
          <w:sz w:val="22"/>
          <w:szCs w:val="22"/>
        </w:rPr>
        <w:t xml:space="preserve">Agreeing with this is </w:t>
      </w:r>
      <w:r w:rsidR="00672985" w:rsidRPr="00563FF1">
        <w:rPr>
          <w:rFonts w:ascii="Arial" w:hAnsi="Arial" w:cs="Arial"/>
          <w:sz w:val="22"/>
          <w:szCs w:val="22"/>
        </w:rPr>
        <w:t xml:space="preserve">what Sara Kirsch (2017) says that the ultimate goal of education is to inspire the next generation to find their passions, talents, and continue the quest for personal growth in all aspects. Many people have different opinions but I believe that the main purpose is to ready children for the future as best we can, to teach them essential life skills and to hold that creativity. I believe my level of creativity is intermediate where I can test and refine ideas that create value to others. My level of creativity in my opinion stands at level four with one aspect of level three, </w:t>
      </w:r>
      <w:r w:rsidR="005D34D7" w:rsidRPr="00563FF1">
        <w:rPr>
          <w:rFonts w:ascii="Arial" w:hAnsi="Arial" w:cs="Arial"/>
          <w:sz w:val="22"/>
          <w:szCs w:val="22"/>
        </w:rPr>
        <w:t>where I can; actively search for new solutions that meet my needs (level 4), I can test the value solutions with end users (level 4), I can take part in group dynamics aimed at defining problems (level 3), I can assemble, test an progressively refine prototypes that simulate the value I want to create (level 4) and finally I can judge if an idea, product or process is innovative or just ne</w:t>
      </w:r>
      <w:r w:rsidR="002B7C31" w:rsidRPr="00563FF1">
        <w:rPr>
          <w:rFonts w:ascii="Arial" w:hAnsi="Arial" w:cs="Arial"/>
          <w:sz w:val="22"/>
          <w:szCs w:val="22"/>
        </w:rPr>
        <w:t>w</w:t>
      </w:r>
      <w:r w:rsidR="005D34D7" w:rsidRPr="00563FF1">
        <w:rPr>
          <w:rFonts w:ascii="Arial" w:hAnsi="Arial" w:cs="Arial"/>
          <w:sz w:val="22"/>
          <w:szCs w:val="22"/>
        </w:rPr>
        <w:t xml:space="preserve"> to me (level 4).</w:t>
      </w:r>
      <w:r w:rsidR="005814F7" w:rsidRPr="00563FF1">
        <w:rPr>
          <w:rFonts w:ascii="Arial" w:hAnsi="Arial" w:cs="Arial"/>
          <w:sz w:val="22"/>
          <w:szCs w:val="22"/>
        </w:rPr>
        <w:t xml:space="preserve"> I believe to improve my creativity to the next level I need to learn through collaboration, by reading more books and talking to experts already in teaching roles. Through this I will gain a better understanding of creativity and gain feedback on how to improve each learning outcome</w:t>
      </w:r>
      <w:r w:rsidR="00C25DE0" w:rsidRPr="00563FF1">
        <w:rPr>
          <w:rFonts w:ascii="Arial" w:hAnsi="Arial" w:cs="Arial"/>
          <w:sz w:val="22"/>
          <w:szCs w:val="22"/>
        </w:rPr>
        <w:t xml:space="preserve">. Also I would use E, De Bono’s six thinking hats, using this process to help me look at things in a different ways. By looking at a problem from several unique perspectives I might then find the solution. </w:t>
      </w:r>
    </w:p>
    <w:p w:rsidR="008162D4" w:rsidRPr="00563FF1" w:rsidRDefault="002E48E8" w:rsidP="001F1ECA">
      <w:pPr>
        <w:spacing w:before="240"/>
        <w:rPr>
          <w:rFonts w:ascii="Arial" w:hAnsi="Arial" w:cs="Arial"/>
          <w:sz w:val="22"/>
          <w:szCs w:val="22"/>
        </w:rPr>
      </w:pPr>
      <w:r w:rsidRPr="00563FF1">
        <w:rPr>
          <w:rFonts w:ascii="Arial" w:hAnsi="Arial" w:cs="Arial"/>
          <w:sz w:val="22"/>
          <w:szCs w:val="22"/>
        </w:rPr>
        <w:t xml:space="preserve">In the same competence area ideas and opportunities, the spotting opportunities competence where you </w:t>
      </w:r>
      <w:r w:rsidRPr="00563FF1">
        <w:rPr>
          <w:rFonts w:ascii="Arial" w:hAnsi="Arial" w:cs="Arial"/>
          <w:i/>
          <w:sz w:val="22"/>
          <w:szCs w:val="22"/>
        </w:rPr>
        <w:t xml:space="preserve">use your imagination and abilities to identify opportunities for creating value. </w:t>
      </w:r>
      <w:r w:rsidRPr="00563FF1">
        <w:rPr>
          <w:rFonts w:ascii="Arial" w:hAnsi="Arial" w:cs="Arial"/>
          <w:sz w:val="22"/>
          <w:szCs w:val="22"/>
        </w:rPr>
        <w:t xml:space="preserve">From this the descriptors underline to; </w:t>
      </w:r>
      <w:r w:rsidRPr="00563FF1">
        <w:rPr>
          <w:rFonts w:ascii="Arial" w:hAnsi="Arial" w:cs="Arial"/>
          <w:i/>
          <w:sz w:val="22"/>
          <w:szCs w:val="22"/>
        </w:rPr>
        <w:t>Identify and seize opportunities to create value by exploring the social, cultural and economic landscape, identify needs and challenges that need to be met, establish new connections and bring together scattered elements of the landscape to create opportunities to create value.</w:t>
      </w:r>
      <w:r w:rsidRPr="00563FF1">
        <w:rPr>
          <w:rFonts w:ascii="Arial" w:hAnsi="Arial" w:cs="Arial"/>
          <w:sz w:val="22"/>
          <w:szCs w:val="22"/>
        </w:rPr>
        <w:t xml:space="preserve"> All these values of spotting opportunities is essential for teachers, as stated by</w:t>
      </w:r>
      <w:r w:rsidR="00A52B6C" w:rsidRPr="00563FF1">
        <w:rPr>
          <w:rFonts w:ascii="Arial" w:hAnsi="Arial" w:cs="Arial"/>
          <w:sz w:val="22"/>
          <w:szCs w:val="22"/>
        </w:rPr>
        <w:t xml:space="preserve"> </w:t>
      </w:r>
      <w:proofErr w:type="spellStart"/>
      <w:r w:rsidR="00A52B6C" w:rsidRPr="00563FF1">
        <w:rPr>
          <w:rFonts w:ascii="Arial" w:hAnsi="Arial" w:cs="Arial"/>
          <w:sz w:val="22"/>
          <w:szCs w:val="22"/>
        </w:rPr>
        <w:t>Havard</w:t>
      </w:r>
      <w:proofErr w:type="spellEnd"/>
      <w:r w:rsidR="00A52B6C" w:rsidRPr="00563FF1">
        <w:rPr>
          <w:rFonts w:ascii="Arial" w:hAnsi="Arial" w:cs="Arial"/>
          <w:sz w:val="22"/>
          <w:szCs w:val="22"/>
        </w:rPr>
        <w:t xml:space="preserve"> Business Review (2013) to be a successful in anything you need to be able to identify a problem or gap and come up with a solution, that’s your opportunity. I believe from the </w:t>
      </w:r>
      <w:proofErr w:type="spellStart"/>
      <w:r w:rsidR="00A52B6C" w:rsidRPr="00563FF1">
        <w:rPr>
          <w:rFonts w:ascii="Arial" w:hAnsi="Arial" w:cs="Arial"/>
          <w:sz w:val="22"/>
          <w:szCs w:val="22"/>
        </w:rPr>
        <w:t>EntreComp</w:t>
      </w:r>
      <w:proofErr w:type="spellEnd"/>
      <w:r w:rsidR="00A52B6C" w:rsidRPr="00563FF1">
        <w:rPr>
          <w:rFonts w:ascii="Arial" w:hAnsi="Arial" w:cs="Arial"/>
          <w:sz w:val="22"/>
          <w:szCs w:val="22"/>
        </w:rPr>
        <w:t xml:space="preserve"> Framework I am at an Intermediate level of spotting opportunities where I can recognise opportunities and address needs that have not been met. Under the learning outcomes I can; proactively look for opportunities to create value, including out of necessity (level 4), redefine the description of a challenge, so that alternative opportunities address it may become apparent (level 4), establish which user group, and which needs, I want to tackle through creating value</w:t>
      </w:r>
      <w:r w:rsidR="00DF519C" w:rsidRPr="00563FF1">
        <w:rPr>
          <w:rFonts w:ascii="Arial" w:hAnsi="Arial" w:cs="Arial"/>
          <w:sz w:val="22"/>
          <w:szCs w:val="22"/>
        </w:rPr>
        <w:t xml:space="preserve"> (level 4) and finally</w:t>
      </w:r>
      <w:r w:rsidR="006F72B8" w:rsidRPr="00563FF1">
        <w:rPr>
          <w:rFonts w:ascii="Arial" w:hAnsi="Arial" w:cs="Arial"/>
          <w:sz w:val="22"/>
          <w:szCs w:val="22"/>
        </w:rPr>
        <w:t xml:space="preserve"> identify my personal, social and professional opportunities for creating value, </w:t>
      </w:r>
      <w:r w:rsidR="006F72B8" w:rsidRPr="00563FF1">
        <w:rPr>
          <w:rFonts w:ascii="Arial" w:hAnsi="Arial" w:cs="Arial"/>
          <w:sz w:val="22"/>
          <w:szCs w:val="22"/>
        </w:rPr>
        <w:lastRenderedPageBreak/>
        <w:t xml:space="preserve">both in existing organisations or by setting up new venture (level 4). I believe I can improve </w:t>
      </w:r>
      <w:r w:rsidR="008162D4" w:rsidRPr="00563FF1">
        <w:rPr>
          <w:rFonts w:ascii="Arial" w:hAnsi="Arial" w:cs="Arial"/>
          <w:sz w:val="22"/>
          <w:szCs w:val="22"/>
        </w:rPr>
        <w:t xml:space="preserve">spotting opportunities by </w:t>
      </w:r>
      <w:r w:rsidR="00DD0643" w:rsidRPr="00563FF1">
        <w:rPr>
          <w:rFonts w:ascii="Arial" w:hAnsi="Arial" w:cs="Arial"/>
          <w:sz w:val="22"/>
          <w:szCs w:val="22"/>
        </w:rPr>
        <w:t>learning how to describe analytical approaches to identify opportunities. I will dissect my original ideas and look at it with different perspectives to create new opportunities.</w:t>
      </w:r>
    </w:p>
    <w:p w:rsidR="00DD0643" w:rsidRPr="00563FF1" w:rsidRDefault="00DD0643" w:rsidP="001F1ECA">
      <w:pPr>
        <w:spacing w:before="240"/>
        <w:rPr>
          <w:rFonts w:ascii="Arial" w:hAnsi="Arial" w:cs="Arial"/>
          <w:sz w:val="22"/>
          <w:szCs w:val="22"/>
        </w:rPr>
      </w:pPr>
      <w:r w:rsidRPr="00563FF1">
        <w:rPr>
          <w:rFonts w:ascii="Arial" w:hAnsi="Arial" w:cs="Arial"/>
          <w:sz w:val="22"/>
          <w:szCs w:val="22"/>
        </w:rPr>
        <w:t xml:space="preserve">The next competence area I will look at is </w:t>
      </w:r>
      <w:r w:rsidRPr="00563FF1">
        <w:rPr>
          <w:rFonts w:ascii="Arial" w:hAnsi="Arial" w:cs="Arial"/>
          <w:i/>
          <w:sz w:val="22"/>
          <w:szCs w:val="22"/>
        </w:rPr>
        <w:t xml:space="preserve">Resources </w:t>
      </w:r>
      <w:r w:rsidRPr="00563FF1">
        <w:rPr>
          <w:rFonts w:ascii="Arial" w:hAnsi="Arial" w:cs="Arial"/>
          <w:sz w:val="22"/>
          <w:szCs w:val="22"/>
        </w:rPr>
        <w:t xml:space="preserve">and the first competence in this area will be </w:t>
      </w:r>
      <w:r w:rsidRPr="00563FF1">
        <w:rPr>
          <w:rFonts w:ascii="Arial" w:hAnsi="Arial" w:cs="Arial"/>
          <w:i/>
          <w:sz w:val="22"/>
          <w:szCs w:val="22"/>
        </w:rPr>
        <w:t>motivation and perseverance</w:t>
      </w:r>
      <w:r w:rsidR="00415A8E" w:rsidRPr="00563FF1">
        <w:rPr>
          <w:rFonts w:ascii="Arial" w:hAnsi="Arial" w:cs="Arial"/>
          <w:sz w:val="22"/>
          <w:szCs w:val="22"/>
        </w:rPr>
        <w:t xml:space="preserve"> where we need to stay focused and don’t give up. Furthermore, the descriptors underline that you need to; </w:t>
      </w:r>
      <w:r w:rsidR="00415A8E" w:rsidRPr="00563FF1">
        <w:rPr>
          <w:rFonts w:ascii="Arial" w:hAnsi="Arial" w:cs="Arial"/>
          <w:i/>
          <w:sz w:val="22"/>
          <w:szCs w:val="22"/>
        </w:rPr>
        <w:t xml:space="preserve">be determined to turn ideas into action and satisfy your need to achieve, be prepared to be patient and keep trying to achieve your long-time goal and finally be resilient under pressure, adversity, and temporary failure. </w:t>
      </w:r>
      <w:r w:rsidR="00415A8E" w:rsidRPr="00563FF1">
        <w:rPr>
          <w:rFonts w:ascii="Arial" w:hAnsi="Arial" w:cs="Arial"/>
          <w:sz w:val="22"/>
          <w:szCs w:val="22"/>
        </w:rPr>
        <w:t>As stated by N. Cook (2017)</w:t>
      </w:r>
      <w:r w:rsidR="002C5FF5" w:rsidRPr="00563FF1">
        <w:rPr>
          <w:rFonts w:ascii="Arial" w:hAnsi="Arial" w:cs="Arial"/>
          <w:sz w:val="22"/>
          <w:szCs w:val="22"/>
        </w:rPr>
        <w:t xml:space="preserve"> if you want to achieve greatness then you have to stop asking for that permission, this is why the motivation is so important in everyday life because it stops you asking those questions and aligns you to work towards your goals.</w:t>
      </w:r>
      <w:r w:rsidR="00F8393C" w:rsidRPr="00563FF1">
        <w:rPr>
          <w:rFonts w:ascii="Arial" w:hAnsi="Arial" w:cs="Arial"/>
          <w:sz w:val="22"/>
          <w:szCs w:val="22"/>
        </w:rPr>
        <w:t xml:space="preserve"> I believe I am at an advances level of motivation where I can stay focused on my passion and keep creating value despite setbacks. Under the learning outcomes I can;</w:t>
      </w:r>
      <w:r w:rsidR="00F8393C" w:rsidRPr="00563FF1">
        <w:rPr>
          <w:rFonts w:ascii="Arial" w:hAnsi="Arial" w:cs="Arial"/>
          <w:sz w:val="22"/>
          <w:szCs w:val="22"/>
        </w:rPr>
        <w:t xml:space="preserve"> drive my effort by using my desire for achievement and </w:t>
      </w:r>
      <w:r w:rsidR="00BD6818" w:rsidRPr="00563FF1">
        <w:rPr>
          <w:rFonts w:ascii="Arial" w:hAnsi="Arial" w:cs="Arial"/>
          <w:sz w:val="22"/>
          <w:szCs w:val="22"/>
        </w:rPr>
        <w:t xml:space="preserve">belief in my ability to achieve (level 5), </w:t>
      </w:r>
      <w:r w:rsidR="00471AFA" w:rsidRPr="00563FF1">
        <w:rPr>
          <w:rFonts w:ascii="Arial" w:hAnsi="Arial" w:cs="Arial"/>
          <w:sz w:val="22"/>
          <w:szCs w:val="22"/>
        </w:rPr>
        <w:t>I can use strategies to stay motivated for example, set goals, monitor performance and evaluate my progress (level 5), I can persevere in the face of adversities when trying to achieve my goals (level 5) and finally I can celebrate short-term achievements, in order to stay motivated. I believe I can improve these qualities of motivation by educating myself to be motivated and set goals for myself to achieve, I will be truthful to myself when setting goals to ensure I reach them.</w:t>
      </w:r>
    </w:p>
    <w:p w:rsidR="00942CF2" w:rsidRPr="00563FF1" w:rsidRDefault="00471AFA" w:rsidP="001F1ECA">
      <w:pPr>
        <w:spacing w:before="240"/>
        <w:rPr>
          <w:rFonts w:ascii="Arial" w:hAnsi="Arial" w:cs="Arial"/>
          <w:sz w:val="22"/>
          <w:szCs w:val="22"/>
        </w:rPr>
      </w:pPr>
      <w:r w:rsidRPr="00563FF1">
        <w:rPr>
          <w:rFonts w:ascii="Arial" w:hAnsi="Arial" w:cs="Arial"/>
          <w:sz w:val="22"/>
          <w:szCs w:val="22"/>
        </w:rPr>
        <w:t xml:space="preserve">In the same area the next competence is </w:t>
      </w:r>
      <w:r w:rsidR="007E6BA6" w:rsidRPr="00563FF1">
        <w:rPr>
          <w:rFonts w:ascii="Arial" w:hAnsi="Arial" w:cs="Arial"/>
          <w:i/>
          <w:sz w:val="22"/>
          <w:szCs w:val="22"/>
        </w:rPr>
        <w:t xml:space="preserve">mobilising others </w:t>
      </w:r>
      <w:r w:rsidR="007E6BA6" w:rsidRPr="00563FF1">
        <w:rPr>
          <w:rFonts w:ascii="Arial" w:hAnsi="Arial" w:cs="Arial"/>
          <w:sz w:val="22"/>
          <w:szCs w:val="22"/>
        </w:rPr>
        <w:t xml:space="preserve">where it is to inspire, enthuse and get others on board. The descriptors underline that we need to; </w:t>
      </w:r>
      <w:r w:rsidR="007E6BA6" w:rsidRPr="00563FF1">
        <w:rPr>
          <w:rFonts w:ascii="Arial" w:hAnsi="Arial" w:cs="Arial"/>
          <w:i/>
          <w:sz w:val="22"/>
          <w:szCs w:val="22"/>
        </w:rPr>
        <w:t xml:space="preserve">inspire and enthuse relevant stakeholders, get support needed to achieve valuable outcomes and finally to demonstrate effective communication, persuasion, negotiation and leadership. </w:t>
      </w:r>
      <w:r w:rsidR="007E6BA6" w:rsidRPr="00563FF1">
        <w:rPr>
          <w:rFonts w:ascii="Arial" w:hAnsi="Arial" w:cs="Arial"/>
          <w:sz w:val="22"/>
          <w:szCs w:val="22"/>
        </w:rPr>
        <w:t xml:space="preserve">As stated by G. Donaldson (2015) that all children and young people </w:t>
      </w:r>
      <w:r w:rsidR="00F254AB" w:rsidRPr="00563FF1">
        <w:rPr>
          <w:rFonts w:ascii="Arial" w:hAnsi="Arial" w:cs="Arial"/>
          <w:sz w:val="22"/>
          <w:szCs w:val="22"/>
        </w:rPr>
        <w:t xml:space="preserve">will lead and play different roles in teams effectively and responsibly, showing the importance of mobilising others and working together through negotiating. I believe I am at an intermediate level where learners </w:t>
      </w:r>
      <w:r w:rsidR="00E05F2F" w:rsidRPr="00563FF1">
        <w:rPr>
          <w:rFonts w:ascii="Arial" w:hAnsi="Arial" w:cs="Arial"/>
          <w:sz w:val="22"/>
          <w:szCs w:val="22"/>
        </w:rPr>
        <w:t xml:space="preserve">can persuade, involve and inspire other in value-creating activities. Under the learning outcomes I can; lead by example (level 4), persuade others by appealing to their emotions (level 4), I can communicate the value of my idea to stakeholders from different backgrounds effectively (level 4) and finally I can use media appropriately, showing that I am aware of my audience and purpose. I believe </w:t>
      </w:r>
      <w:r w:rsidR="00942CF2" w:rsidRPr="00563FF1">
        <w:rPr>
          <w:rFonts w:ascii="Arial" w:hAnsi="Arial" w:cs="Arial"/>
          <w:sz w:val="22"/>
          <w:szCs w:val="22"/>
        </w:rPr>
        <w:t>I can improve by speaking to experts and learning new abilities to help improve my level of mobilising others.</w:t>
      </w:r>
    </w:p>
    <w:p w:rsidR="00471AFA" w:rsidRDefault="00942CF2" w:rsidP="001F1ECA">
      <w:pPr>
        <w:spacing w:before="240"/>
        <w:rPr>
          <w:rFonts w:ascii="Arial" w:hAnsi="Arial" w:cs="Arial"/>
          <w:sz w:val="22"/>
          <w:szCs w:val="22"/>
        </w:rPr>
      </w:pPr>
      <w:r w:rsidRPr="00563FF1">
        <w:rPr>
          <w:rFonts w:ascii="Arial" w:hAnsi="Arial" w:cs="Arial"/>
          <w:sz w:val="22"/>
          <w:szCs w:val="22"/>
        </w:rPr>
        <w:t xml:space="preserve">The next competence are I will look at is </w:t>
      </w:r>
      <w:r w:rsidRPr="00563FF1">
        <w:rPr>
          <w:rFonts w:ascii="Arial" w:hAnsi="Arial" w:cs="Arial"/>
          <w:i/>
          <w:sz w:val="22"/>
          <w:szCs w:val="22"/>
        </w:rPr>
        <w:t xml:space="preserve">into action </w:t>
      </w:r>
      <w:r w:rsidR="00DA2D69">
        <w:rPr>
          <w:rFonts w:ascii="Arial" w:hAnsi="Arial" w:cs="Arial"/>
          <w:sz w:val="22"/>
          <w:szCs w:val="22"/>
        </w:rPr>
        <w:t>and the</w:t>
      </w:r>
      <w:r w:rsidR="00175290">
        <w:rPr>
          <w:rFonts w:ascii="Arial" w:hAnsi="Arial" w:cs="Arial"/>
          <w:sz w:val="22"/>
          <w:szCs w:val="22"/>
        </w:rPr>
        <w:t xml:space="preserve"> first</w:t>
      </w:r>
      <w:r w:rsidRPr="00563FF1">
        <w:rPr>
          <w:rFonts w:ascii="Arial" w:hAnsi="Arial" w:cs="Arial"/>
          <w:sz w:val="22"/>
          <w:szCs w:val="22"/>
        </w:rPr>
        <w:t xml:space="preserve"> competence is </w:t>
      </w:r>
      <w:r w:rsidRPr="00563FF1">
        <w:rPr>
          <w:rFonts w:ascii="Arial" w:hAnsi="Arial" w:cs="Arial"/>
          <w:i/>
          <w:sz w:val="22"/>
          <w:szCs w:val="22"/>
        </w:rPr>
        <w:t>planning and management</w:t>
      </w:r>
      <w:r w:rsidRPr="00563FF1">
        <w:rPr>
          <w:rFonts w:ascii="Arial" w:hAnsi="Arial" w:cs="Arial"/>
          <w:sz w:val="22"/>
          <w:szCs w:val="22"/>
        </w:rPr>
        <w:t xml:space="preserve">, where you need to prioritize, organize and follow-up. The descriptors underline that we have to; </w:t>
      </w:r>
      <w:r w:rsidRPr="00563FF1">
        <w:rPr>
          <w:rFonts w:ascii="Arial" w:hAnsi="Arial" w:cs="Arial"/>
          <w:i/>
          <w:sz w:val="22"/>
          <w:szCs w:val="22"/>
        </w:rPr>
        <w:t xml:space="preserve">set long-term, medium-term and short-term goals, define priorities and action plans and </w:t>
      </w:r>
      <w:r w:rsidR="00563FF1" w:rsidRPr="00563FF1">
        <w:rPr>
          <w:rFonts w:ascii="Arial" w:hAnsi="Arial" w:cs="Arial"/>
          <w:i/>
          <w:sz w:val="22"/>
          <w:szCs w:val="22"/>
        </w:rPr>
        <w:t xml:space="preserve">adapt to unforeseen changes. </w:t>
      </w:r>
      <w:r w:rsidR="00563FF1" w:rsidRPr="00563FF1">
        <w:rPr>
          <w:rFonts w:ascii="Arial" w:hAnsi="Arial" w:cs="Arial"/>
          <w:sz w:val="22"/>
          <w:szCs w:val="22"/>
        </w:rPr>
        <w:t xml:space="preserve">As stated by Time-Management-Guide (2002) where they underline the importance of management, time management and planning. Planning is preparing a sequence of action steps to achieve some specific goal. </w:t>
      </w:r>
      <w:r w:rsidR="00563FF1">
        <w:rPr>
          <w:rFonts w:ascii="Arial" w:hAnsi="Arial" w:cs="Arial"/>
          <w:sz w:val="22"/>
          <w:szCs w:val="22"/>
        </w:rPr>
        <w:t xml:space="preserve">I believe I am at an intermediate level where I can create an action plan, which identifies the priorities and milestones to achieve </w:t>
      </w:r>
      <w:r w:rsidR="003F6BB2">
        <w:rPr>
          <w:rFonts w:ascii="Arial" w:hAnsi="Arial" w:cs="Arial"/>
          <w:sz w:val="22"/>
          <w:szCs w:val="22"/>
        </w:rPr>
        <w:t xml:space="preserve">their goals. </w:t>
      </w:r>
      <w:r w:rsidR="00563FF1" w:rsidRPr="00563FF1">
        <w:rPr>
          <w:rFonts w:ascii="Arial" w:hAnsi="Arial" w:cs="Arial"/>
          <w:sz w:val="22"/>
          <w:szCs w:val="22"/>
        </w:rPr>
        <w:t xml:space="preserve">Under the learning outcomes I can; </w:t>
      </w:r>
      <w:r w:rsidR="00DA2D69" w:rsidRPr="00DA2D69">
        <w:rPr>
          <w:rFonts w:ascii="Arial" w:hAnsi="Arial" w:cs="Arial"/>
          <w:sz w:val="22"/>
          <w:szCs w:val="22"/>
        </w:rPr>
        <w:t>set sho</w:t>
      </w:r>
      <w:r w:rsidR="00DA2D69">
        <w:rPr>
          <w:rFonts w:ascii="Arial" w:hAnsi="Arial" w:cs="Arial"/>
          <w:sz w:val="22"/>
          <w:szCs w:val="22"/>
        </w:rPr>
        <w:t xml:space="preserve">rt-term goals that I can act on (level 4), </w:t>
      </w:r>
      <w:r w:rsidR="00DA2D69" w:rsidRPr="00DA2D69">
        <w:rPr>
          <w:rFonts w:ascii="Arial" w:hAnsi="Arial" w:cs="Arial"/>
          <w:sz w:val="22"/>
          <w:szCs w:val="22"/>
        </w:rPr>
        <w:t>allow for the pos</w:t>
      </w:r>
      <w:r w:rsidR="00DA2D69">
        <w:rPr>
          <w:rFonts w:ascii="Arial" w:hAnsi="Arial" w:cs="Arial"/>
          <w:sz w:val="22"/>
          <w:szCs w:val="22"/>
        </w:rPr>
        <w:t xml:space="preserve">sibility of changes to my plans (level 4), </w:t>
      </w:r>
      <w:r w:rsidR="00DA2D69" w:rsidRPr="00DA2D69">
        <w:rPr>
          <w:rFonts w:ascii="Arial" w:hAnsi="Arial" w:cs="Arial"/>
          <w:sz w:val="22"/>
          <w:szCs w:val="22"/>
        </w:rPr>
        <w:t>define the key elements that make up the business model necessary to deli</w:t>
      </w:r>
      <w:r w:rsidR="00DA2D69">
        <w:rPr>
          <w:rFonts w:ascii="Arial" w:hAnsi="Arial" w:cs="Arial"/>
          <w:sz w:val="22"/>
          <w:szCs w:val="22"/>
        </w:rPr>
        <w:t xml:space="preserve">ver the value I have identified (level 4), </w:t>
      </w:r>
      <w:r w:rsidR="00DA2D69" w:rsidRPr="00DA2D69">
        <w:rPr>
          <w:rFonts w:ascii="Arial" w:hAnsi="Arial" w:cs="Arial"/>
          <w:sz w:val="22"/>
          <w:szCs w:val="22"/>
        </w:rPr>
        <w:t>set my</w:t>
      </w:r>
      <w:r w:rsidR="00DA2D69">
        <w:rPr>
          <w:rFonts w:ascii="Arial" w:hAnsi="Arial" w:cs="Arial"/>
          <w:sz w:val="22"/>
          <w:szCs w:val="22"/>
        </w:rPr>
        <w:t xml:space="preserve"> own priorities and act on them (level 4), </w:t>
      </w:r>
      <w:r w:rsidR="00DA2D69" w:rsidRPr="00DA2D69">
        <w:rPr>
          <w:rFonts w:ascii="Arial" w:hAnsi="Arial" w:cs="Arial"/>
          <w:sz w:val="22"/>
          <w:szCs w:val="22"/>
        </w:rPr>
        <w:t>set basic milestones and observation indicators to monitor the progress of my value</w:t>
      </w:r>
      <w:r w:rsidR="00DA2D69">
        <w:rPr>
          <w:rFonts w:ascii="Arial" w:hAnsi="Arial" w:cs="Arial"/>
          <w:sz w:val="22"/>
          <w:szCs w:val="22"/>
        </w:rPr>
        <w:t xml:space="preserve"> </w:t>
      </w:r>
      <w:r w:rsidR="00DA2D69" w:rsidRPr="00DA2D69">
        <w:rPr>
          <w:rFonts w:ascii="Arial" w:hAnsi="Arial" w:cs="Arial"/>
          <w:sz w:val="22"/>
          <w:szCs w:val="22"/>
        </w:rPr>
        <w:t>creating activity</w:t>
      </w:r>
      <w:r w:rsidR="00DA2D69">
        <w:rPr>
          <w:rFonts w:ascii="Arial" w:hAnsi="Arial" w:cs="Arial"/>
          <w:sz w:val="22"/>
          <w:szCs w:val="22"/>
        </w:rPr>
        <w:t xml:space="preserve"> (level 4) and finally </w:t>
      </w:r>
      <w:r w:rsidR="00DA2D69" w:rsidRPr="00DA2D69">
        <w:rPr>
          <w:rFonts w:ascii="Arial" w:hAnsi="Arial" w:cs="Arial"/>
          <w:sz w:val="22"/>
          <w:szCs w:val="22"/>
        </w:rPr>
        <w:t>adapt my plans to achieve my goals in light of chan</w:t>
      </w:r>
      <w:r w:rsidR="00DA2D69">
        <w:rPr>
          <w:rFonts w:ascii="Arial" w:hAnsi="Arial" w:cs="Arial"/>
          <w:sz w:val="22"/>
          <w:szCs w:val="22"/>
        </w:rPr>
        <w:t>ges that are outside my control (level 4)</w:t>
      </w:r>
      <w:r w:rsidR="00175290">
        <w:rPr>
          <w:rFonts w:ascii="Arial" w:hAnsi="Arial" w:cs="Arial"/>
          <w:sz w:val="22"/>
          <w:szCs w:val="22"/>
        </w:rPr>
        <w:t>. I believe I can improve these by setting targets and goals that are achievable and ensuring that I am organised in my planning.</w:t>
      </w:r>
    </w:p>
    <w:p w:rsidR="00175290" w:rsidRDefault="00175290" w:rsidP="001F1ECA">
      <w:pPr>
        <w:spacing w:before="240"/>
        <w:rPr>
          <w:rFonts w:ascii="Arial" w:hAnsi="Arial" w:cs="Arial"/>
          <w:sz w:val="22"/>
          <w:szCs w:val="22"/>
        </w:rPr>
      </w:pPr>
      <w:r>
        <w:rPr>
          <w:rFonts w:ascii="Arial" w:hAnsi="Arial" w:cs="Arial"/>
          <w:sz w:val="22"/>
          <w:szCs w:val="22"/>
        </w:rPr>
        <w:lastRenderedPageBreak/>
        <w:t xml:space="preserve">In the same area the next competence is working with others where we need to work as a team, collaborate and network with each other. The descriptors underline that by; </w:t>
      </w:r>
      <w:r>
        <w:rPr>
          <w:rFonts w:ascii="Arial" w:hAnsi="Arial" w:cs="Arial"/>
          <w:i/>
          <w:sz w:val="22"/>
          <w:szCs w:val="22"/>
        </w:rPr>
        <w:t xml:space="preserve">working together and co-operate with others to develop ideas and turn them into </w:t>
      </w:r>
      <w:r w:rsidR="005012C9">
        <w:rPr>
          <w:rFonts w:ascii="Arial" w:hAnsi="Arial" w:cs="Arial"/>
          <w:i/>
          <w:sz w:val="22"/>
          <w:szCs w:val="22"/>
        </w:rPr>
        <w:t xml:space="preserve">action, network and finally to solve conflicts and face up to competition positively when necessary. </w:t>
      </w:r>
      <w:r w:rsidR="005012C9" w:rsidRPr="005012C9">
        <w:rPr>
          <w:rFonts w:ascii="Arial" w:hAnsi="Arial" w:cs="Arial"/>
          <w:sz w:val="22"/>
          <w:szCs w:val="22"/>
        </w:rPr>
        <w:t>It is very important</w:t>
      </w:r>
      <w:r w:rsidR="005012C9">
        <w:rPr>
          <w:rFonts w:ascii="Arial" w:hAnsi="Arial" w:cs="Arial"/>
          <w:sz w:val="22"/>
          <w:szCs w:val="22"/>
        </w:rPr>
        <w:t xml:space="preserve"> to work as a team in teaching where everybody helps each other to make the job easier. I believe I am at an advance level of working in a team as I can build a team a team and networks based on the needs of their value-creating activity. Under the learning outcomes I can; </w:t>
      </w:r>
      <w:r w:rsidR="005012C9" w:rsidRPr="005012C9">
        <w:rPr>
          <w:rFonts w:ascii="Arial" w:hAnsi="Arial" w:cs="Arial"/>
          <w:sz w:val="22"/>
          <w:szCs w:val="22"/>
        </w:rPr>
        <w:t>reflect on my achievements and temporary failures as things develop so as to learn and imp</w:t>
      </w:r>
      <w:r w:rsidR="005012C9">
        <w:rPr>
          <w:rFonts w:ascii="Arial" w:hAnsi="Arial" w:cs="Arial"/>
          <w:sz w:val="22"/>
          <w:szCs w:val="22"/>
        </w:rPr>
        <w:t>rove my ability to create value (level 4),</w:t>
      </w:r>
      <w:r w:rsidR="005012C9" w:rsidRPr="005012C9">
        <w:t xml:space="preserve"> </w:t>
      </w:r>
      <w:r w:rsidR="005012C9" w:rsidRPr="005012C9">
        <w:rPr>
          <w:rFonts w:ascii="Arial" w:hAnsi="Arial" w:cs="Arial"/>
          <w:sz w:val="22"/>
          <w:szCs w:val="22"/>
        </w:rPr>
        <w:t xml:space="preserve">find and choose opportunities to overcome my </w:t>
      </w:r>
      <w:r w:rsidR="005012C9">
        <w:rPr>
          <w:rFonts w:ascii="Arial" w:hAnsi="Arial" w:cs="Arial"/>
          <w:sz w:val="22"/>
          <w:szCs w:val="22"/>
        </w:rPr>
        <w:t xml:space="preserve">weaknesses and to develop my strengths (level 4) and finally </w:t>
      </w:r>
      <w:r w:rsidR="009D0CDB" w:rsidRPr="009D0CDB">
        <w:rPr>
          <w:rFonts w:ascii="Arial" w:hAnsi="Arial" w:cs="Arial"/>
          <w:sz w:val="22"/>
          <w:szCs w:val="22"/>
        </w:rPr>
        <w:t>integrate lifelong learning into my personal developme</w:t>
      </w:r>
      <w:r w:rsidR="009D0CDB">
        <w:rPr>
          <w:rFonts w:ascii="Arial" w:hAnsi="Arial" w:cs="Arial"/>
          <w:sz w:val="22"/>
          <w:szCs w:val="22"/>
        </w:rPr>
        <w:t xml:space="preserve">nt strategy and career progress (level 4). I believe that I can improve my team work skills by working with other experts as a team to attain a better level. </w:t>
      </w:r>
    </w:p>
    <w:p w:rsidR="009D0CDB" w:rsidRPr="005012C9" w:rsidRDefault="009D0CDB" w:rsidP="001F1ECA">
      <w:pPr>
        <w:spacing w:before="240"/>
        <w:rPr>
          <w:rFonts w:ascii="Arial" w:hAnsi="Arial" w:cs="Arial"/>
          <w:sz w:val="22"/>
          <w:szCs w:val="22"/>
        </w:rPr>
      </w:pPr>
      <w:r>
        <w:rPr>
          <w:rFonts w:ascii="Arial" w:hAnsi="Arial" w:cs="Arial"/>
          <w:sz w:val="22"/>
          <w:szCs w:val="22"/>
        </w:rPr>
        <w:t xml:space="preserve">To conclude I believe that the </w:t>
      </w:r>
      <w:proofErr w:type="spellStart"/>
      <w:r>
        <w:rPr>
          <w:rFonts w:ascii="Arial" w:hAnsi="Arial" w:cs="Arial"/>
          <w:sz w:val="22"/>
          <w:szCs w:val="22"/>
        </w:rPr>
        <w:t>EntreComp</w:t>
      </w:r>
      <w:proofErr w:type="spellEnd"/>
      <w:r>
        <w:rPr>
          <w:rFonts w:ascii="Arial" w:hAnsi="Arial" w:cs="Arial"/>
          <w:sz w:val="22"/>
          <w:szCs w:val="22"/>
        </w:rPr>
        <w:t xml:space="preserve"> framework is very important and is essential for the future of teaching, as mentioned at the start G. Donaldson underlines the importance of creativity and enterprise in the Successful Futures document by having it as one of the four strands.</w:t>
      </w:r>
    </w:p>
    <w:p w:rsidR="00175290" w:rsidRPr="00563FF1" w:rsidRDefault="00175290" w:rsidP="001F1ECA">
      <w:pPr>
        <w:spacing w:before="240"/>
        <w:rPr>
          <w:rFonts w:ascii="Arial" w:hAnsi="Arial" w:cs="Arial"/>
          <w:sz w:val="22"/>
          <w:szCs w:val="22"/>
        </w:rPr>
      </w:pPr>
    </w:p>
    <w:p w:rsidR="00DD0643" w:rsidRPr="00563FF1" w:rsidRDefault="00DD0643" w:rsidP="001F1ECA">
      <w:pPr>
        <w:spacing w:before="240"/>
        <w:rPr>
          <w:rFonts w:ascii="Arial" w:hAnsi="Arial" w:cs="Arial"/>
          <w:sz w:val="22"/>
          <w:szCs w:val="22"/>
        </w:rPr>
      </w:pPr>
    </w:p>
    <w:p w:rsidR="00CA7BDD" w:rsidRPr="00563FF1" w:rsidRDefault="00E37EAA" w:rsidP="00CA7BDD">
      <w:pPr>
        <w:rPr>
          <w:rFonts w:ascii="Arial" w:hAnsi="Arial" w:cs="Arial"/>
          <w:sz w:val="22"/>
          <w:szCs w:val="22"/>
        </w:rPr>
      </w:pPr>
      <w:r w:rsidRPr="00563FF1">
        <w:rPr>
          <w:rFonts w:ascii="Arial" w:hAnsi="Arial" w:cs="Arial"/>
          <w:sz w:val="22"/>
          <w:szCs w:val="22"/>
        </w:rPr>
        <w:t>References</w:t>
      </w:r>
    </w:p>
    <w:p w:rsidR="00CA7BDD" w:rsidRPr="00563FF1" w:rsidRDefault="00CA7BDD" w:rsidP="00CA7BDD">
      <w:pPr>
        <w:spacing w:beforeLines="1" w:before="2" w:afterLines="1" w:after="2"/>
        <w:rPr>
          <w:rFonts w:ascii="Arial" w:hAnsi="Arial" w:cs="Arial"/>
          <w:sz w:val="22"/>
          <w:szCs w:val="22"/>
          <w:lang w:eastAsia="en-US"/>
        </w:rPr>
      </w:pPr>
    </w:p>
    <w:p w:rsidR="00CA7BDD" w:rsidRPr="00563FF1" w:rsidRDefault="00CA7BDD" w:rsidP="00CA7BDD">
      <w:pPr>
        <w:ind w:left="720"/>
        <w:rPr>
          <w:rFonts w:ascii="Arial" w:hAnsi="Arial" w:cs="Arial"/>
          <w:sz w:val="22"/>
          <w:szCs w:val="22"/>
        </w:rPr>
      </w:pPr>
    </w:p>
    <w:p w:rsidR="00CA7BDD" w:rsidRPr="00563FF1" w:rsidRDefault="005B3DA4" w:rsidP="00932874">
      <w:pPr>
        <w:rPr>
          <w:rFonts w:ascii="Arial" w:hAnsi="Arial" w:cs="Arial"/>
          <w:sz w:val="22"/>
          <w:szCs w:val="22"/>
        </w:rPr>
      </w:pPr>
      <w:r w:rsidRPr="00563FF1">
        <w:rPr>
          <w:rFonts w:ascii="Arial" w:hAnsi="Arial" w:cs="Arial"/>
          <w:color w:val="000000"/>
          <w:sz w:val="22"/>
          <w:szCs w:val="22"/>
        </w:rPr>
        <w:t>Donaldson, G (2015). </w:t>
      </w:r>
      <w:r w:rsidRPr="00563FF1">
        <w:rPr>
          <w:rFonts w:ascii="Arial" w:hAnsi="Arial" w:cs="Arial"/>
          <w:i/>
          <w:iCs/>
          <w:color w:val="000000"/>
          <w:sz w:val="22"/>
          <w:szCs w:val="22"/>
        </w:rPr>
        <w:t>Successful Futures</w:t>
      </w:r>
      <w:r w:rsidRPr="00563FF1">
        <w:rPr>
          <w:rFonts w:ascii="Arial" w:hAnsi="Arial" w:cs="Arial"/>
          <w:color w:val="000000"/>
          <w:sz w:val="22"/>
          <w:szCs w:val="22"/>
        </w:rPr>
        <w:t>. Wales: Welsh Government. p31.</w:t>
      </w:r>
    </w:p>
    <w:p w:rsidR="00932874" w:rsidRPr="00563FF1" w:rsidRDefault="00932874" w:rsidP="00932874">
      <w:pPr>
        <w:rPr>
          <w:rFonts w:ascii="Arial" w:hAnsi="Arial" w:cs="Arial"/>
          <w:color w:val="000000"/>
          <w:sz w:val="22"/>
          <w:szCs w:val="22"/>
        </w:rPr>
      </w:pPr>
    </w:p>
    <w:p w:rsidR="00CA7BDD" w:rsidRPr="00563FF1" w:rsidRDefault="00932874" w:rsidP="00932874">
      <w:pPr>
        <w:rPr>
          <w:rFonts w:ascii="Arial" w:hAnsi="Arial" w:cs="Arial"/>
          <w:color w:val="000000"/>
          <w:sz w:val="22"/>
          <w:szCs w:val="22"/>
        </w:rPr>
      </w:pPr>
      <w:r w:rsidRPr="00563FF1">
        <w:rPr>
          <w:rFonts w:ascii="Arial" w:hAnsi="Arial" w:cs="Arial"/>
          <w:color w:val="000000"/>
          <w:sz w:val="22"/>
          <w:szCs w:val="22"/>
        </w:rPr>
        <w:t>Roe, E. (2012). </w:t>
      </w:r>
      <w:r w:rsidRPr="00563FF1">
        <w:rPr>
          <w:rFonts w:ascii="Arial" w:hAnsi="Arial" w:cs="Arial"/>
          <w:i/>
          <w:iCs/>
          <w:color w:val="000000"/>
          <w:sz w:val="22"/>
          <w:szCs w:val="22"/>
        </w:rPr>
        <w:t>Why is creativity important in everyday life</w:t>
      </w:r>
      <w:proofErr w:type="gramStart"/>
      <w:r w:rsidRPr="00563FF1">
        <w:rPr>
          <w:rFonts w:ascii="Arial" w:hAnsi="Arial" w:cs="Arial"/>
          <w:i/>
          <w:iCs/>
          <w:color w:val="000000"/>
          <w:sz w:val="22"/>
          <w:szCs w:val="22"/>
        </w:rPr>
        <w:t>?.</w:t>
      </w:r>
      <w:proofErr w:type="gramEnd"/>
      <w:r w:rsidRPr="00563FF1">
        <w:rPr>
          <w:rFonts w:ascii="Arial" w:hAnsi="Arial" w:cs="Arial"/>
          <w:color w:val="000000"/>
          <w:sz w:val="22"/>
          <w:szCs w:val="22"/>
        </w:rPr>
        <w:t> Available: https://tscpl.org/art/why-is-creativity-important-in-everyday-life. Last accessed 14th December 2017.</w:t>
      </w:r>
    </w:p>
    <w:p w:rsidR="00677C65" w:rsidRPr="00563FF1" w:rsidRDefault="00677C65" w:rsidP="00932874">
      <w:pPr>
        <w:rPr>
          <w:rFonts w:ascii="Arial" w:hAnsi="Arial" w:cs="Arial"/>
          <w:color w:val="000000"/>
          <w:sz w:val="22"/>
          <w:szCs w:val="22"/>
        </w:rPr>
      </w:pPr>
    </w:p>
    <w:p w:rsidR="00677C65" w:rsidRPr="00563FF1" w:rsidRDefault="00677C65" w:rsidP="00932874">
      <w:pPr>
        <w:rPr>
          <w:rFonts w:ascii="Arial" w:hAnsi="Arial" w:cs="Arial"/>
          <w:color w:val="000000"/>
          <w:sz w:val="22"/>
          <w:szCs w:val="22"/>
        </w:rPr>
      </w:pPr>
      <w:r w:rsidRPr="00563FF1">
        <w:rPr>
          <w:rFonts w:ascii="Arial" w:hAnsi="Arial" w:cs="Arial"/>
          <w:color w:val="000000"/>
          <w:sz w:val="22"/>
          <w:szCs w:val="22"/>
        </w:rPr>
        <w:t>Young, L (2014).</w:t>
      </w:r>
      <w:r w:rsidR="00303B30" w:rsidRPr="00563FF1">
        <w:rPr>
          <w:rFonts w:ascii="Arial" w:hAnsi="Arial" w:cs="Arial"/>
          <w:color w:val="000000"/>
          <w:sz w:val="22"/>
          <w:szCs w:val="22"/>
        </w:rPr>
        <w:t>Enterprise for all,</w:t>
      </w:r>
      <w:r w:rsidRPr="00563FF1">
        <w:rPr>
          <w:rFonts w:ascii="Arial" w:hAnsi="Arial" w:cs="Arial"/>
          <w:color w:val="000000"/>
          <w:sz w:val="22"/>
          <w:szCs w:val="22"/>
        </w:rPr>
        <w:t> </w:t>
      </w:r>
      <w:r w:rsidRPr="00563FF1">
        <w:rPr>
          <w:rFonts w:ascii="Arial" w:hAnsi="Arial" w:cs="Arial"/>
          <w:i/>
          <w:iCs/>
          <w:color w:val="000000"/>
          <w:sz w:val="22"/>
          <w:szCs w:val="22"/>
        </w:rPr>
        <w:t xml:space="preserve">The relevance of Enterprise in </w:t>
      </w:r>
      <w:proofErr w:type="spellStart"/>
      <w:r w:rsidRPr="00563FF1">
        <w:rPr>
          <w:rFonts w:ascii="Arial" w:hAnsi="Arial" w:cs="Arial"/>
          <w:i/>
          <w:iCs/>
          <w:color w:val="000000"/>
          <w:sz w:val="22"/>
          <w:szCs w:val="22"/>
        </w:rPr>
        <w:t>Education</w:t>
      </w:r>
      <w:r w:rsidR="00303B30" w:rsidRPr="00563FF1">
        <w:rPr>
          <w:rFonts w:ascii="Arial" w:hAnsi="Arial" w:cs="Arial"/>
          <w:color w:val="000000"/>
          <w:sz w:val="22"/>
          <w:szCs w:val="22"/>
        </w:rPr>
        <w:t>.</w:t>
      </w:r>
      <w:r w:rsidR="00303B30" w:rsidRPr="00563FF1">
        <w:rPr>
          <w:rFonts w:ascii="Arial" w:hAnsi="Arial" w:cs="Arial"/>
          <w:sz w:val="22"/>
          <w:szCs w:val="22"/>
        </w:rPr>
        <w:t>The</w:t>
      </w:r>
      <w:proofErr w:type="spellEnd"/>
      <w:r w:rsidR="00303B30" w:rsidRPr="00563FF1">
        <w:rPr>
          <w:rFonts w:ascii="Arial" w:hAnsi="Arial" w:cs="Arial"/>
          <w:sz w:val="22"/>
          <w:szCs w:val="22"/>
        </w:rPr>
        <w:t xml:space="preserve"> third part of the report on </w:t>
      </w:r>
      <w:proofErr w:type="gramStart"/>
      <w:r w:rsidR="00303B30" w:rsidRPr="00563FF1">
        <w:rPr>
          <w:rFonts w:ascii="Arial" w:hAnsi="Arial" w:cs="Arial"/>
          <w:sz w:val="22"/>
          <w:szCs w:val="22"/>
        </w:rPr>
        <w:t>enterprise</w:t>
      </w:r>
      <w:r w:rsidR="00303B30" w:rsidRPr="00563FF1">
        <w:rPr>
          <w:rFonts w:ascii="Arial" w:hAnsi="Arial" w:cs="Arial"/>
          <w:color w:val="000000"/>
          <w:sz w:val="22"/>
          <w:szCs w:val="22"/>
        </w:rPr>
        <w:t xml:space="preserve"> .</w:t>
      </w:r>
      <w:proofErr w:type="gramEnd"/>
      <w:r w:rsidR="00303B30" w:rsidRPr="00563FF1">
        <w:rPr>
          <w:rFonts w:ascii="Arial" w:hAnsi="Arial" w:cs="Arial"/>
          <w:color w:val="000000"/>
          <w:sz w:val="22"/>
          <w:szCs w:val="22"/>
        </w:rPr>
        <w:t xml:space="preserve"> Government</w:t>
      </w:r>
      <w:proofErr w:type="gramStart"/>
      <w:r w:rsidR="00303B30" w:rsidRPr="00563FF1">
        <w:rPr>
          <w:rFonts w:ascii="Arial" w:hAnsi="Arial" w:cs="Arial"/>
          <w:color w:val="000000"/>
          <w:sz w:val="22"/>
          <w:szCs w:val="22"/>
        </w:rPr>
        <w:t>:</w:t>
      </w:r>
      <w:r w:rsidRPr="00563FF1">
        <w:rPr>
          <w:rFonts w:ascii="Arial" w:hAnsi="Arial" w:cs="Arial"/>
          <w:color w:val="000000"/>
          <w:sz w:val="22"/>
          <w:szCs w:val="22"/>
        </w:rPr>
        <w:t>p15</w:t>
      </w:r>
      <w:proofErr w:type="gramEnd"/>
      <w:r w:rsidRPr="00563FF1">
        <w:rPr>
          <w:rFonts w:ascii="Arial" w:hAnsi="Arial" w:cs="Arial"/>
          <w:color w:val="000000"/>
          <w:sz w:val="22"/>
          <w:szCs w:val="22"/>
        </w:rPr>
        <w:t>.</w:t>
      </w:r>
    </w:p>
    <w:p w:rsidR="00E37EAA" w:rsidRPr="00563FF1" w:rsidRDefault="00E37EAA" w:rsidP="00932874">
      <w:pPr>
        <w:rPr>
          <w:rFonts w:ascii="Arial" w:hAnsi="Arial" w:cs="Arial"/>
          <w:color w:val="000000"/>
          <w:sz w:val="22"/>
          <w:szCs w:val="22"/>
        </w:rPr>
      </w:pPr>
    </w:p>
    <w:p w:rsidR="00E37EAA" w:rsidRPr="00563FF1" w:rsidRDefault="00E37EAA" w:rsidP="00932874">
      <w:pPr>
        <w:rPr>
          <w:rFonts w:ascii="Arial" w:hAnsi="Arial" w:cs="Arial"/>
          <w:color w:val="000000"/>
          <w:sz w:val="22"/>
          <w:szCs w:val="22"/>
        </w:rPr>
      </w:pPr>
      <w:proofErr w:type="spellStart"/>
      <w:r w:rsidRPr="00563FF1">
        <w:rPr>
          <w:rFonts w:ascii="Arial" w:hAnsi="Arial" w:cs="Arial"/>
          <w:color w:val="000000"/>
          <w:sz w:val="22"/>
          <w:szCs w:val="22"/>
        </w:rPr>
        <w:t>Crownfund</w:t>
      </w:r>
      <w:proofErr w:type="spellEnd"/>
      <w:r w:rsidRPr="00563FF1">
        <w:rPr>
          <w:rFonts w:ascii="Arial" w:hAnsi="Arial" w:cs="Arial"/>
          <w:color w:val="000000"/>
          <w:sz w:val="22"/>
          <w:szCs w:val="22"/>
        </w:rPr>
        <w:t xml:space="preserve"> Campus. (2016). </w:t>
      </w:r>
      <w:r w:rsidRPr="00563FF1">
        <w:rPr>
          <w:rFonts w:ascii="Arial" w:hAnsi="Arial" w:cs="Arial"/>
          <w:i/>
          <w:iCs/>
          <w:color w:val="000000"/>
          <w:sz w:val="22"/>
          <w:szCs w:val="22"/>
        </w:rPr>
        <w:t>The Entrepreneurship Competence Framework: How important is a defined approach to enterprise education.</w:t>
      </w:r>
      <w:r w:rsidRPr="00563FF1">
        <w:rPr>
          <w:rFonts w:ascii="Arial" w:hAnsi="Arial" w:cs="Arial"/>
          <w:color w:val="000000"/>
          <w:sz w:val="22"/>
          <w:szCs w:val="22"/>
        </w:rPr>
        <w:t> Available: https://crowdfundcampus.com/blog/2016/08/the-entrepreneurship-competence-framework-how-important-defined-approach-education/. Last accessed 14th December 2017.</w:t>
      </w:r>
    </w:p>
    <w:p w:rsidR="00FC1DFB" w:rsidRPr="00563FF1" w:rsidRDefault="00FC1DFB" w:rsidP="00932874">
      <w:pPr>
        <w:rPr>
          <w:rFonts w:ascii="Arial" w:hAnsi="Arial" w:cs="Arial"/>
          <w:color w:val="000000"/>
          <w:sz w:val="22"/>
          <w:szCs w:val="22"/>
        </w:rPr>
      </w:pPr>
    </w:p>
    <w:p w:rsidR="002739CE" w:rsidRPr="00563FF1" w:rsidRDefault="00FC1DFB" w:rsidP="00932874">
      <w:pPr>
        <w:rPr>
          <w:rFonts w:ascii="Arial" w:hAnsi="Arial" w:cs="Arial"/>
          <w:color w:val="000000"/>
          <w:sz w:val="22"/>
          <w:szCs w:val="22"/>
        </w:rPr>
      </w:pPr>
      <w:proofErr w:type="spellStart"/>
      <w:r w:rsidRPr="00563FF1">
        <w:rPr>
          <w:rFonts w:ascii="Arial" w:hAnsi="Arial" w:cs="Arial"/>
          <w:color w:val="000000"/>
          <w:sz w:val="22"/>
          <w:szCs w:val="22"/>
        </w:rPr>
        <w:t>Bacigalupo</w:t>
      </w:r>
      <w:proofErr w:type="spellEnd"/>
      <w:r w:rsidRPr="00563FF1">
        <w:rPr>
          <w:rFonts w:ascii="Arial" w:hAnsi="Arial" w:cs="Arial"/>
          <w:color w:val="000000"/>
          <w:sz w:val="22"/>
          <w:szCs w:val="22"/>
        </w:rPr>
        <w:t xml:space="preserve">, M. </w:t>
      </w:r>
      <w:proofErr w:type="spellStart"/>
      <w:r w:rsidRPr="00563FF1">
        <w:rPr>
          <w:rFonts w:ascii="Arial" w:hAnsi="Arial" w:cs="Arial"/>
          <w:color w:val="000000"/>
          <w:sz w:val="22"/>
          <w:szCs w:val="22"/>
        </w:rPr>
        <w:t>Kampylis</w:t>
      </w:r>
      <w:proofErr w:type="spellEnd"/>
      <w:r w:rsidRPr="00563FF1">
        <w:rPr>
          <w:rFonts w:ascii="Arial" w:hAnsi="Arial" w:cs="Arial"/>
          <w:color w:val="000000"/>
          <w:sz w:val="22"/>
          <w:szCs w:val="22"/>
        </w:rPr>
        <w:t>, P. Punie, Y. Van den Brande, G. (2016). In</w:t>
      </w:r>
      <w:proofErr w:type="gramStart"/>
      <w:r w:rsidRPr="00563FF1">
        <w:rPr>
          <w:rFonts w:ascii="Arial" w:hAnsi="Arial" w:cs="Arial"/>
          <w:color w:val="000000"/>
          <w:sz w:val="22"/>
          <w:szCs w:val="22"/>
        </w:rPr>
        <w:t>: . </w:t>
      </w:r>
      <w:proofErr w:type="spellStart"/>
      <w:proofErr w:type="gramEnd"/>
      <w:r w:rsidRPr="00563FF1">
        <w:rPr>
          <w:rFonts w:ascii="Arial" w:hAnsi="Arial" w:cs="Arial"/>
          <w:i/>
          <w:iCs/>
          <w:color w:val="000000"/>
          <w:sz w:val="22"/>
          <w:szCs w:val="22"/>
        </w:rPr>
        <w:t>EntreComp</w:t>
      </w:r>
      <w:proofErr w:type="spellEnd"/>
      <w:r w:rsidRPr="00563FF1">
        <w:rPr>
          <w:rFonts w:ascii="Arial" w:hAnsi="Arial" w:cs="Arial"/>
          <w:i/>
          <w:iCs/>
          <w:color w:val="000000"/>
          <w:sz w:val="22"/>
          <w:szCs w:val="22"/>
        </w:rPr>
        <w:t xml:space="preserve">: The Entrepreneurship Competence </w:t>
      </w:r>
      <w:proofErr w:type="gramStart"/>
      <w:r w:rsidRPr="00563FF1">
        <w:rPr>
          <w:rFonts w:ascii="Arial" w:hAnsi="Arial" w:cs="Arial"/>
          <w:i/>
          <w:iCs/>
          <w:color w:val="000000"/>
          <w:sz w:val="22"/>
          <w:szCs w:val="22"/>
        </w:rPr>
        <w:t>Framework </w:t>
      </w:r>
      <w:r w:rsidRPr="00563FF1">
        <w:rPr>
          <w:rFonts w:ascii="Arial" w:hAnsi="Arial" w:cs="Arial"/>
          <w:color w:val="000000"/>
          <w:sz w:val="22"/>
          <w:szCs w:val="22"/>
        </w:rPr>
        <w:t>.</w:t>
      </w:r>
      <w:proofErr w:type="gramEnd"/>
      <w:r w:rsidRPr="00563FF1">
        <w:rPr>
          <w:rFonts w:ascii="Arial" w:hAnsi="Arial" w:cs="Arial"/>
          <w:color w:val="000000"/>
          <w:sz w:val="22"/>
          <w:szCs w:val="22"/>
        </w:rPr>
        <w:t xml:space="preserve"> Europe: European Commission.</w:t>
      </w:r>
    </w:p>
    <w:p w:rsidR="002739CE" w:rsidRPr="00563FF1" w:rsidRDefault="002739CE" w:rsidP="00932874">
      <w:pPr>
        <w:rPr>
          <w:rFonts w:ascii="Arial" w:hAnsi="Arial" w:cs="Arial"/>
          <w:color w:val="000000"/>
          <w:sz w:val="22"/>
          <w:szCs w:val="22"/>
        </w:rPr>
      </w:pPr>
    </w:p>
    <w:p w:rsidR="002739CE" w:rsidRPr="00563FF1" w:rsidRDefault="002739CE" w:rsidP="00932874">
      <w:pPr>
        <w:rPr>
          <w:rFonts w:ascii="Arial" w:hAnsi="Arial" w:cs="Arial"/>
          <w:color w:val="000000"/>
          <w:sz w:val="22"/>
          <w:szCs w:val="22"/>
        </w:rPr>
      </w:pPr>
      <w:proofErr w:type="spellStart"/>
      <w:r w:rsidRPr="00563FF1">
        <w:rPr>
          <w:rFonts w:ascii="Arial" w:hAnsi="Arial" w:cs="Arial"/>
          <w:color w:val="000000"/>
          <w:sz w:val="22"/>
          <w:szCs w:val="22"/>
        </w:rPr>
        <w:t>Preble</w:t>
      </w:r>
      <w:proofErr w:type="spellEnd"/>
      <w:r w:rsidRPr="00563FF1">
        <w:rPr>
          <w:rFonts w:ascii="Arial" w:hAnsi="Arial" w:cs="Arial"/>
          <w:color w:val="000000"/>
          <w:sz w:val="22"/>
          <w:szCs w:val="22"/>
        </w:rPr>
        <w:t>, L. (2013). </w:t>
      </w:r>
      <w:r w:rsidRPr="00563FF1">
        <w:rPr>
          <w:rFonts w:ascii="Arial" w:hAnsi="Arial" w:cs="Arial"/>
          <w:i/>
          <w:iCs/>
          <w:color w:val="000000"/>
          <w:sz w:val="22"/>
          <w:szCs w:val="22"/>
        </w:rPr>
        <w:t xml:space="preserve">Teachers Must Encourage Student </w:t>
      </w:r>
      <w:proofErr w:type="spellStart"/>
      <w:r w:rsidRPr="00563FF1">
        <w:rPr>
          <w:rFonts w:ascii="Arial" w:hAnsi="Arial" w:cs="Arial"/>
          <w:i/>
          <w:iCs/>
          <w:color w:val="000000"/>
          <w:sz w:val="22"/>
          <w:szCs w:val="22"/>
        </w:rPr>
        <w:t>Creativity.</w:t>
      </w:r>
      <w:r w:rsidRPr="00563FF1">
        <w:rPr>
          <w:rFonts w:ascii="Arial" w:hAnsi="Arial" w:cs="Arial"/>
          <w:color w:val="000000"/>
          <w:sz w:val="22"/>
          <w:szCs w:val="22"/>
        </w:rPr>
        <w:t>Available</w:t>
      </w:r>
      <w:proofErr w:type="spellEnd"/>
      <w:r w:rsidRPr="00563FF1">
        <w:rPr>
          <w:rFonts w:ascii="Arial" w:hAnsi="Arial" w:cs="Arial"/>
          <w:color w:val="000000"/>
          <w:sz w:val="22"/>
          <w:szCs w:val="22"/>
        </w:rPr>
        <w:t>: http://www.teachhub.com/teaching-creativity. Last accessed 14th December 2017.</w:t>
      </w:r>
    </w:p>
    <w:p w:rsidR="006F72B8" w:rsidRPr="00563FF1" w:rsidRDefault="006F72B8" w:rsidP="00932874">
      <w:pPr>
        <w:rPr>
          <w:rFonts w:ascii="Arial" w:hAnsi="Arial" w:cs="Arial"/>
          <w:color w:val="000000"/>
          <w:sz w:val="22"/>
          <w:szCs w:val="22"/>
        </w:rPr>
      </w:pPr>
    </w:p>
    <w:p w:rsidR="006F72B8" w:rsidRPr="00563FF1" w:rsidRDefault="006F72B8" w:rsidP="00932874">
      <w:pPr>
        <w:rPr>
          <w:rFonts w:ascii="Arial" w:hAnsi="Arial" w:cs="Arial"/>
          <w:color w:val="000000"/>
          <w:sz w:val="22"/>
          <w:szCs w:val="22"/>
        </w:rPr>
      </w:pPr>
      <w:r w:rsidRPr="00563FF1">
        <w:rPr>
          <w:rFonts w:ascii="Arial" w:hAnsi="Arial" w:cs="Arial"/>
          <w:color w:val="000000"/>
          <w:sz w:val="22"/>
          <w:szCs w:val="22"/>
        </w:rPr>
        <w:t>Grant, H. (2013). </w:t>
      </w:r>
      <w:r w:rsidRPr="00563FF1">
        <w:rPr>
          <w:rFonts w:ascii="Arial" w:hAnsi="Arial" w:cs="Arial"/>
          <w:i/>
          <w:iCs/>
          <w:color w:val="000000"/>
          <w:sz w:val="22"/>
          <w:szCs w:val="22"/>
        </w:rPr>
        <w:t xml:space="preserve">How to get better at spotting </w:t>
      </w:r>
      <w:proofErr w:type="spellStart"/>
      <w:r w:rsidRPr="00563FF1">
        <w:rPr>
          <w:rFonts w:ascii="Arial" w:hAnsi="Arial" w:cs="Arial"/>
          <w:i/>
          <w:iCs/>
          <w:color w:val="000000"/>
          <w:sz w:val="22"/>
          <w:szCs w:val="22"/>
        </w:rPr>
        <w:t>opportunities.</w:t>
      </w:r>
      <w:r w:rsidRPr="00563FF1">
        <w:rPr>
          <w:rFonts w:ascii="Arial" w:hAnsi="Arial" w:cs="Arial"/>
          <w:color w:val="000000"/>
          <w:sz w:val="22"/>
          <w:szCs w:val="22"/>
        </w:rPr>
        <w:t>Available</w:t>
      </w:r>
      <w:proofErr w:type="spellEnd"/>
      <w:r w:rsidRPr="00563FF1">
        <w:rPr>
          <w:rFonts w:ascii="Arial" w:hAnsi="Arial" w:cs="Arial"/>
          <w:color w:val="000000"/>
          <w:sz w:val="22"/>
          <w:szCs w:val="22"/>
        </w:rPr>
        <w:t>: https://hbr.org/2013/05/how-to-get-better-at-spotting. Last accessed 15th December 2017.</w:t>
      </w:r>
    </w:p>
    <w:p w:rsidR="00563FF1" w:rsidRPr="00563FF1" w:rsidRDefault="00563FF1" w:rsidP="00932874">
      <w:pPr>
        <w:rPr>
          <w:rFonts w:ascii="Arial" w:hAnsi="Arial" w:cs="Arial"/>
          <w:color w:val="000000"/>
          <w:sz w:val="22"/>
          <w:szCs w:val="22"/>
        </w:rPr>
      </w:pPr>
    </w:p>
    <w:p w:rsidR="00563FF1" w:rsidRPr="00563FF1" w:rsidRDefault="00563FF1" w:rsidP="00932874">
      <w:pPr>
        <w:rPr>
          <w:rFonts w:ascii="Arial" w:hAnsi="Arial" w:cs="Arial"/>
          <w:color w:val="000000"/>
          <w:sz w:val="22"/>
          <w:szCs w:val="22"/>
        </w:rPr>
      </w:pPr>
      <w:r w:rsidRPr="00563FF1">
        <w:rPr>
          <w:rFonts w:ascii="Arial" w:hAnsi="Arial" w:cs="Arial"/>
          <w:color w:val="000000"/>
          <w:sz w:val="22"/>
          <w:szCs w:val="22"/>
        </w:rPr>
        <w:t>Time-Management-Guide. (2002). </w:t>
      </w:r>
      <w:proofErr w:type="gramStart"/>
      <w:r w:rsidRPr="00563FF1">
        <w:rPr>
          <w:rFonts w:ascii="Arial" w:hAnsi="Arial" w:cs="Arial"/>
          <w:i/>
          <w:iCs/>
          <w:color w:val="000000"/>
          <w:sz w:val="22"/>
          <w:szCs w:val="22"/>
        </w:rPr>
        <w:t>What</w:t>
      </w:r>
      <w:proofErr w:type="gramEnd"/>
      <w:r w:rsidRPr="00563FF1">
        <w:rPr>
          <w:rFonts w:ascii="Arial" w:hAnsi="Arial" w:cs="Arial"/>
          <w:i/>
          <w:iCs/>
          <w:color w:val="000000"/>
          <w:sz w:val="22"/>
          <w:szCs w:val="22"/>
        </w:rPr>
        <w:t xml:space="preserve"> is planning and why you need to plan.</w:t>
      </w:r>
      <w:r w:rsidRPr="00563FF1">
        <w:rPr>
          <w:rFonts w:ascii="Arial" w:hAnsi="Arial" w:cs="Arial"/>
          <w:color w:val="000000"/>
          <w:sz w:val="22"/>
          <w:szCs w:val="22"/>
        </w:rPr>
        <w:t> Available: http://www.time-management-guide.com/planning.html. Last accessed 15th December 2017.</w:t>
      </w:r>
    </w:p>
    <w:p w:rsidR="00386783" w:rsidRDefault="00386783" w:rsidP="00932874">
      <w:pPr>
        <w:rPr>
          <w:rFonts w:ascii="Verdana" w:hAnsi="Verdana"/>
          <w:color w:val="000000"/>
          <w:sz w:val="20"/>
          <w:szCs w:val="20"/>
        </w:rPr>
      </w:pPr>
    </w:p>
    <w:p w:rsidR="00386783" w:rsidRPr="002739CE" w:rsidRDefault="00386783" w:rsidP="00932874">
      <w:pPr>
        <w:rPr>
          <w:rFonts w:ascii="Verdana" w:hAnsi="Verdana"/>
          <w:color w:val="000000"/>
          <w:sz w:val="20"/>
          <w:szCs w:val="20"/>
        </w:rPr>
      </w:pPr>
    </w:p>
    <w:p w:rsidR="002739CE" w:rsidRDefault="002739CE" w:rsidP="00CA7BDD">
      <w:pPr>
        <w:ind w:left="720"/>
        <w:rPr>
          <w:rFonts w:ascii="Calibri" w:hAnsi="Calibri" w:cs="Arial"/>
        </w:rPr>
      </w:pPr>
    </w:p>
    <w:p w:rsidR="00CA7BDD" w:rsidRDefault="00CA7BDD" w:rsidP="00CA7BDD">
      <w:pPr>
        <w:ind w:left="720"/>
        <w:rPr>
          <w:rFonts w:ascii="Calibri" w:hAnsi="Calibri" w:cs="Arial"/>
        </w:rPr>
      </w:pPr>
    </w:p>
    <w:p w:rsidR="00B10522" w:rsidRDefault="00B10522">
      <w:pPr>
        <w:rPr>
          <w:noProof/>
        </w:rPr>
      </w:pPr>
    </w:p>
    <w:p w:rsidR="00CA7BDD" w:rsidRDefault="00B10522">
      <w:bookmarkStart w:id="0" w:name="_GoBack"/>
      <w:r>
        <w:rPr>
          <w:noProof/>
        </w:rPr>
        <w:drawing>
          <wp:inline distT="0" distB="0" distL="0" distR="0" wp14:anchorId="751FEF72" wp14:editId="6B93E163">
            <wp:extent cx="5952826" cy="654965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833" t="18817" r="53066" b="8579"/>
                    <a:stretch/>
                  </pic:blipFill>
                  <pic:spPr bwMode="auto">
                    <a:xfrm>
                      <a:off x="0" y="0"/>
                      <a:ext cx="5960275" cy="6557852"/>
                    </a:xfrm>
                    <a:prstGeom prst="rect">
                      <a:avLst/>
                    </a:prstGeom>
                    <a:ln>
                      <a:noFill/>
                    </a:ln>
                    <a:extLst>
                      <a:ext uri="{53640926-AAD7-44D8-BBD7-CCE9431645EC}">
                        <a14:shadowObscured xmlns:a14="http://schemas.microsoft.com/office/drawing/2010/main"/>
                      </a:ext>
                    </a:extLst>
                  </pic:spPr>
                </pic:pic>
              </a:graphicData>
            </a:graphic>
          </wp:inline>
        </w:drawing>
      </w:r>
      <w:bookmarkEnd w:id="0"/>
    </w:p>
    <w:sectPr w:rsidR="00CA7BDD" w:rsidSect="000E19ED">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504" w:rsidRDefault="003A1504" w:rsidP="000E19ED">
      <w:r>
        <w:separator/>
      </w:r>
    </w:p>
  </w:endnote>
  <w:endnote w:type="continuationSeparator" w:id="0">
    <w:p w:rsidR="003A1504" w:rsidRDefault="003A1504" w:rsidP="000E1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7917954"/>
      <w:docPartObj>
        <w:docPartGallery w:val="Page Numbers (Bottom of Page)"/>
        <w:docPartUnique/>
      </w:docPartObj>
    </w:sdtPr>
    <w:sdtEndPr>
      <w:rPr>
        <w:noProof/>
      </w:rPr>
    </w:sdtEndPr>
    <w:sdtContent>
      <w:p w:rsidR="000E19ED" w:rsidRDefault="000E19ED">
        <w:pPr>
          <w:pStyle w:val="Footer"/>
          <w:jc w:val="center"/>
        </w:pPr>
        <w:r>
          <w:fldChar w:fldCharType="begin"/>
        </w:r>
        <w:r>
          <w:instrText xml:space="preserve"> PAGE   \* MERGEFORMAT </w:instrText>
        </w:r>
        <w:r>
          <w:fldChar w:fldCharType="separate"/>
        </w:r>
        <w:r w:rsidR="00B10522">
          <w:rPr>
            <w:noProof/>
          </w:rPr>
          <w:t>5</w:t>
        </w:r>
        <w:r>
          <w:rPr>
            <w:noProof/>
          </w:rPr>
          <w:fldChar w:fldCharType="end"/>
        </w:r>
      </w:p>
    </w:sdtContent>
  </w:sdt>
  <w:p w:rsidR="000E19ED" w:rsidRDefault="000E19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504" w:rsidRDefault="003A1504" w:rsidP="000E19ED">
      <w:r>
        <w:separator/>
      </w:r>
    </w:p>
  </w:footnote>
  <w:footnote w:type="continuationSeparator" w:id="0">
    <w:p w:rsidR="003A1504" w:rsidRDefault="003A1504" w:rsidP="000E19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9ED" w:rsidRPr="000E19ED" w:rsidRDefault="000E19ED">
    <w:pPr>
      <w:pStyle w:val="Header"/>
      <w:rPr>
        <w:rFonts w:ascii="Arial" w:hAnsi="Arial" w:cs="Arial"/>
      </w:rPr>
    </w:pPr>
    <w:r w:rsidRPr="000E19ED">
      <w:rPr>
        <w:rFonts w:ascii="Arial" w:hAnsi="Arial" w:cs="Arial"/>
      </w:rPr>
      <w:t>15</w:t>
    </w:r>
    <w:r w:rsidRPr="000E19ED">
      <w:rPr>
        <w:rFonts w:ascii="Arial" w:hAnsi="Arial" w:cs="Arial"/>
        <w:vertAlign w:val="superscript"/>
      </w:rPr>
      <w:t>th</w:t>
    </w:r>
    <w:r w:rsidRPr="000E19ED">
      <w:rPr>
        <w:rFonts w:ascii="Arial" w:hAnsi="Arial" w:cs="Arial"/>
      </w:rPr>
      <w:t xml:space="preserve"> December 2017</w:t>
    </w:r>
  </w:p>
  <w:p w:rsidR="000E19ED" w:rsidRPr="000E19ED" w:rsidRDefault="000E19ED">
    <w:pPr>
      <w:pStyle w:val="Header"/>
      <w:rPr>
        <w:rFonts w:ascii="Arial" w:hAnsi="Arial" w:cs="Arial"/>
      </w:rPr>
    </w:pPr>
    <w:r w:rsidRPr="000E19ED">
      <w:rPr>
        <w:rFonts w:ascii="Arial" w:hAnsi="Arial" w:cs="Arial"/>
      </w:rPr>
      <w:t>Geraint Denman</w:t>
    </w:r>
  </w:p>
  <w:p w:rsidR="000E19ED" w:rsidRPr="000E19ED" w:rsidRDefault="000E19ED">
    <w:pPr>
      <w:pStyle w:val="Header"/>
      <w:rPr>
        <w:rFonts w:ascii="Arial" w:hAnsi="Arial" w:cs="Arial"/>
      </w:rPr>
    </w:pPr>
    <w:r w:rsidRPr="000E19ED">
      <w:rPr>
        <w:rFonts w:ascii="Arial" w:hAnsi="Arial" w:cs="Arial"/>
      </w:rPr>
      <w:t>1500415</w:t>
    </w:r>
  </w:p>
  <w:p w:rsidR="000E19ED" w:rsidRPr="000E19ED" w:rsidRDefault="000E19ED">
    <w:pPr>
      <w:pStyle w:val="Header"/>
      <w:rPr>
        <w:rFonts w:ascii="Arial" w:hAnsi="Arial" w:cs="Arial"/>
      </w:rPr>
    </w:pPr>
    <w:r w:rsidRPr="000E19ED">
      <w:rPr>
        <w:rFonts w:ascii="Arial" w:hAnsi="Arial" w:cs="Arial"/>
      </w:rPr>
      <w:t>ECAD6004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4341"/>
    <w:multiLevelType w:val="hybridMultilevel"/>
    <w:tmpl w:val="A8DCB0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60F25F9B"/>
    <w:multiLevelType w:val="multilevel"/>
    <w:tmpl w:val="F99C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BDD"/>
    <w:rsid w:val="00087E28"/>
    <w:rsid w:val="000B4D74"/>
    <w:rsid w:val="000E19ED"/>
    <w:rsid w:val="00175290"/>
    <w:rsid w:val="001C3D6D"/>
    <w:rsid w:val="001F1ECA"/>
    <w:rsid w:val="002739CE"/>
    <w:rsid w:val="00276B44"/>
    <w:rsid w:val="002B7C31"/>
    <w:rsid w:val="002C5FF5"/>
    <w:rsid w:val="002E48E8"/>
    <w:rsid w:val="00303B30"/>
    <w:rsid w:val="00350950"/>
    <w:rsid w:val="00385E0E"/>
    <w:rsid w:val="00386783"/>
    <w:rsid w:val="003A1504"/>
    <w:rsid w:val="003D20FA"/>
    <w:rsid w:val="003F6BB2"/>
    <w:rsid w:val="00415A8E"/>
    <w:rsid w:val="00471AFA"/>
    <w:rsid w:val="004B7791"/>
    <w:rsid w:val="004D6FC8"/>
    <w:rsid w:val="005012C9"/>
    <w:rsid w:val="00563FF1"/>
    <w:rsid w:val="0058081F"/>
    <w:rsid w:val="005814F7"/>
    <w:rsid w:val="00593DAC"/>
    <w:rsid w:val="005B3DA4"/>
    <w:rsid w:val="005C13D0"/>
    <w:rsid w:val="005D34D7"/>
    <w:rsid w:val="005E50EF"/>
    <w:rsid w:val="00625EF8"/>
    <w:rsid w:val="00672985"/>
    <w:rsid w:val="00677C65"/>
    <w:rsid w:val="006F72B8"/>
    <w:rsid w:val="007300DA"/>
    <w:rsid w:val="007518A5"/>
    <w:rsid w:val="007820BF"/>
    <w:rsid w:val="007E6BA6"/>
    <w:rsid w:val="007F3D11"/>
    <w:rsid w:val="008162D4"/>
    <w:rsid w:val="00824284"/>
    <w:rsid w:val="00921992"/>
    <w:rsid w:val="00932874"/>
    <w:rsid w:val="00942CF2"/>
    <w:rsid w:val="00957D9D"/>
    <w:rsid w:val="009D0CDB"/>
    <w:rsid w:val="00A52B6C"/>
    <w:rsid w:val="00A536BF"/>
    <w:rsid w:val="00A86447"/>
    <w:rsid w:val="00AC42B0"/>
    <w:rsid w:val="00B10522"/>
    <w:rsid w:val="00BD6818"/>
    <w:rsid w:val="00C25DE0"/>
    <w:rsid w:val="00CA0A37"/>
    <w:rsid w:val="00CA7BDD"/>
    <w:rsid w:val="00CB7CDB"/>
    <w:rsid w:val="00DA2D69"/>
    <w:rsid w:val="00DD0643"/>
    <w:rsid w:val="00DF31C8"/>
    <w:rsid w:val="00DF519C"/>
    <w:rsid w:val="00E05F2F"/>
    <w:rsid w:val="00E37EAA"/>
    <w:rsid w:val="00E64930"/>
    <w:rsid w:val="00EC7908"/>
    <w:rsid w:val="00EF0690"/>
    <w:rsid w:val="00F254AB"/>
    <w:rsid w:val="00F8393C"/>
    <w:rsid w:val="00FC1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9DDF6-3FD3-4A55-90A8-86C44326B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BD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5C13D0"/>
  </w:style>
  <w:style w:type="character" w:customStyle="1" w:styleId="d8e">
    <w:name w:val="_d8e"/>
    <w:basedOn w:val="DefaultParagraphFont"/>
    <w:rsid w:val="005C13D0"/>
  </w:style>
  <w:style w:type="paragraph" w:styleId="ListParagraph">
    <w:name w:val="List Paragraph"/>
    <w:basedOn w:val="Normal"/>
    <w:uiPriority w:val="34"/>
    <w:qFormat/>
    <w:rsid w:val="005E50EF"/>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7820BF"/>
    <w:pPr>
      <w:spacing w:before="100" w:beforeAutospacing="1" w:after="100" w:afterAutospacing="1"/>
    </w:pPr>
  </w:style>
  <w:style w:type="character" w:styleId="Hyperlink">
    <w:name w:val="Hyperlink"/>
    <w:basedOn w:val="DefaultParagraphFont"/>
    <w:uiPriority w:val="99"/>
    <w:semiHidden/>
    <w:unhideWhenUsed/>
    <w:rsid w:val="007820BF"/>
    <w:rPr>
      <w:color w:val="0000FF"/>
      <w:u w:val="single"/>
    </w:rPr>
  </w:style>
  <w:style w:type="character" w:styleId="Emphasis">
    <w:name w:val="Emphasis"/>
    <w:basedOn w:val="DefaultParagraphFont"/>
    <w:uiPriority w:val="20"/>
    <w:qFormat/>
    <w:rsid w:val="007820BF"/>
    <w:rPr>
      <w:i/>
      <w:iCs/>
    </w:rPr>
  </w:style>
  <w:style w:type="paragraph" w:styleId="NoSpacing">
    <w:name w:val="No Spacing"/>
    <w:link w:val="NoSpacingChar"/>
    <w:uiPriority w:val="1"/>
    <w:qFormat/>
    <w:rsid w:val="000E19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19ED"/>
    <w:rPr>
      <w:rFonts w:eastAsiaTheme="minorEastAsia"/>
      <w:lang w:val="en-US"/>
    </w:rPr>
  </w:style>
  <w:style w:type="paragraph" w:styleId="Header">
    <w:name w:val="header"/>
    <w:basedOn w:val="Normal"/>
    <w:link w:val="HeaderChar"/>
    <w:uiPriority w:val="99"/>
    <w:unhideWhenUsed/>
    <w:rsid w:val="000E19ED"/>
    <w:pPr>
      <w:tabs>
        <w:tab w:val="center" w:pos="4513"/>
        <w:tab w:val="right" w:pos="9026"/>
      </w:tabs>
    </w:pPr>
  </w:style>
  <w:style w:type="character" w:customStyle="1" w:styleId="HeaderChar">
    <w:name w:val="Header Char"/>
    <w:basedOn w:val="DefaultParagraphFont"/>
    <w:link w:val="Header"/>
    <w:uiPriority w:val="99"/>
    <w:rsid w:val="000E19E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E19ED"/>
    <w:pPr>
      <w:tabs>
        <w:tab w:val="center" w:pos="4513"/>
        <w:tab w:val="right" w:pos="9026"/>
      </w:tabs>
    </w:pPr>
  </w:style>
  <w:style w:type="character" w:customStyle="1" w:styleId="FooterChar">
    <w:name w:val="Footer Char"/>
    <w:basedOn w:val="DefaultParagraphFont"/>
    <w:link w:val="Footer"/>
    <w:uiPriority w:val="99"/>
    <w:rsid w:val="000E19E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3898">
      <w:bodyDiv w:val="1"/>
      <w:marLeft w:val="0"/>
      <w:marRight w:val="0"/>
      <w:marTop w:val="0"/>
      <w:marBottom w:val="0"/>
      <w:divBdr>
        <w:top w:val="none" w:sz="0" w:space="0" w:color="auto"/>
        <w:left w:val="none" w:sz="0" w:space="0" w:color="auto"/>
        <w:bottom w:val="none" w:sz="0" w:space="0" w:color="auto"/>
        <w:right w:val="none" w:sz="0" w:space="0" w:color="auto"/>
      </w:divBdr>
    </w:div>
    <w:div w:id="1325280980">
      <w:bodyDiv w:val="1"/>
      <w:marLeft w:val="0"/>
      <w:marRight w:val="0"/>
      <w:marTop w:val="0"/>
      <w:marBottom w:val="0"/>
      <w:divBdr>
        <w:top w:val="none" w:sz="0" w:space="0" w:color="auto"/>
        <w:left w:val="none" w:sz="0" w:space="0" w:color="auto"/>
        <w:bottom w:val="none" w:sz="0" w:space="0" w:color="auto"/>
        <w:right w:val="none" w:sz="0" w:space="0" w:color="auto"/>
      </w:divBdr>
    </w:div>
    <w:div w:id="203280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ECAD6004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6</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1500415</Company>
  <LinksUpToDate>false</LinksUpToDate>
  <CharactersWithSpaces>15509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your creativity and enterprise dispositions in terms of the Entrecomp frame work and how you might develop these to the next level and demonstrate progression.</dc:title>
  <dc:subject/>
  <dc:creator>Geraint Denman</dc:creator>
  <cp:keywords/>
  <dc:description/>
  <cp:lastModifiedBy>Geraint Denman</cp:lastModifiedBy>
  <cp:revision>13</cp:revision>
  <dcterms:created xsi:type="dcterms:W3CDTF">2017-12-14T11:53:00Z</dcterms:created>
  <dcterms:modified xsi:type="dcterms:W3CDTF">2017-12-15T14:55:00Z</dcterms:modified>
</cp:coreProperties>
</file>