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2C56F" w14:textId="6A87B640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Law Enforcement &amp; Financial Institutions:</w:t>
      </w:r>
    </w:p>
    <w:p w14:paraId="1F9D2584" w14:textId="77777777" w:rsidR="00F217DB" w:rsidRPr="00F217DB" w:rsidRDefault="00F217DB" w:rsidP="00F217DB">
      <w:pPr>
        <w:rPr>
          <w:rFonts w:ascii="Calibri" w:hAnsi="Calibri" w:cs="Calibri"/>
        </w:rPr>
      </w:pPr>
    </w:p>
    <w:p w14:paraId="6AB50BE5" w14:textId="77777777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Police need better training: Officers must understand how Chinese money transfers and illegal banking work.</w:t>
      </w:r>
    </w:p>
    <w:p w14:paraId="3E965351" w14:textId="77777777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Banks must be vigilant: Banks need to improve how they spot suspicious activity in student accounts.</w:t>
      </w:r>
    </w:p>
    <w:p w14:paraId="28071F52" w14:textId="77777777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Find the leaders, not just students: Focus on catching the people running the money laundering, not just the students whose accounts are used.</w:t>
      </w:r>
    </w:p>
    <w:p w14:paraId="34495EE9" w14:textId="77777777" w:rsid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Stop illegal money services: Increase checks and penalties for unlicensed money transfer businesses.</w:t>
      </w:r>
    </w:p>
    <w:p w14:paraId="71408413" w14:textId="77777777" w:rsidR="00F217DB" w:rsidRPr="00F217DB" w:rsidRDefault="00F217DB" w:rsidP="00F217DB">
      <w:pPr>
        <w:rPr>
          <w:rFonts w:ascii="Calibri" w:hAnsi="Calibri" w:cs="Calibri"/>
        </w:rPr>
      </w:pPr>
    </w:p>
    <w:p w14:paraId="7DCAED7A" w14:textId="257A376C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Education &amp; Community:</w:t>
      </w:r>
    </w:p>
    <w:p w14:paraId="6D05638B" w14:textId="77777777" w:rsidR="00F217DB" w:rsidRPr="00F217DB" w:rsidRDefault="00F217DB" w:rsidP="00F217DB">
      <w:pPr>
        <w:rPr>
          <w:rFonts w:ascii="Calibri" w:hAnsi="Calibri" w:cs="Calibri"/>
        </w:rPr>
      </w:pPr>
    </w:p>
    <w:p w14:paraId="02C8C003" w14:textId="77777777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Educate students: Universities must teach international students about UK money laws and safe ways to handle money.</w:t>
      </w:r>
    </w:p>
    <w:p w14:paraId="6A7AF7F2" w14:textId="77777777" w:rsid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Inform the community: Explain the dangers of illegal money transfers to the Chinese community in a clear and sensitive way.</w:t>
      </w:r>
    </w:p>
    <w:p w14:paraId="3ADF4D9E" w14:textId="77777777" w:rsidR="00F217DB" w:rsidRPr="00F217DB" w:rsidRDefault="00F217DB" w:rsidP="00F217DB">
      <w:pPr>
        <w:rPr>
          <w:rFonts w:ascii="Calibri" w:hAnsi="Calibri" w:cs="Calibri"/>
        </w:rPr>
      </w:pPr>
    </w:p>
    <w:p w14:paraId="0A86FC5A" w14:textId="53F34D3E" w:rsidR="00F217DB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International Cooperation &amp; Regulation:</w:t>
      </w:r>
    </w:p>
    <w:p w14:paraId="67C95863" w14:textId="44D32BC5" w:rsidR="00570236" w:rsidRPr="00F217DB" w:rsidRDefault="00F217DB" w:rsidP="00F217DB">
      <w:pPr>
        <w:rPr>
          <w:rFonts w:ascii="Calibri" w:hAnsi="Calibri" w:cs="Calibri"/>
        </w:rPr>
      </w:pPr>
      <w:r w:rsidRPr="00F217DB">
        <w:rPr>
          <w:rFonts w:ascii="Calibri" w:hAnsi="Calibri" w:cs="Calibri"/>
        </w:rPr>
        <w:t>Work with China: Cooperate with Chinese authorities to stop the problem at its source.</w:t>
      </w:r>
    </w:p>
    <w:sectPr w:rsidR="00570236" w:rsidRPr="00F21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C53C2"/>
    <w:multiLevelType w:val="multilevel"/>
    <w:tmpl w:val="1384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2C4216"/>
    <w:multiLevelType w:val="multilevel"/>
    <w:tmpl w:val="0236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3164A3"/>
    <w:multiLevelType w:val="multilevel"/>
    <w:tmpl w:val="3FEA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6174177">
    <w:abstractNumId w:val="0"/>
  </w:num>
  <w:num w:numId="2" w16cid:durableId="2058818716">
    <w:abstractNumId w:val="1"/>
  </w:num>
  <w:num w:numId="3" w16cid:durableId="1341814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DB"/>
    <w:rsid w:val="00002488"/>
    <w:rsid w:val="00013CB6"/>
    <w:rsid w:val="00570236"/>
    <w:rsid w:val="005B674B"/>
    <w:rsid w:val="0079600F"/>
    <w:rsid w:val="00C50753"/>
    <w:rsid w:val="00F2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7E4B5"/>
  <w15:chartTrackingRefBased/>
  <w15:docId w15:val="{A49506AC-6860-43B0-B430-7C57FE94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1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1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1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1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1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1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1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1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1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1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1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1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1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1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1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1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1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1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1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1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1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1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1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1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83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1</cp:revision>
  <dcterms:created xsi:type="dcterms:W3CDTF">2025-02-19T13:48:00Z</dcterms:created>
  <dcterms:modified xsi:type="dcterms:W3CDTF">2025-02-19T13:53:00Z</dcterms:modified>
</cp:coreProperties>
</file>