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6778" w:rsidRDefault="00730207" w:rsidP="009A58C2">
      <w:pPr>
        <w:tabs>
          <w:tab w:val="left" w:pos="3360"/>
        </w:tabs>
        <w:rPr>
          <w:rFonts w:ascii="Times New Roman" w:hAnsi="Times New Roman" w:cs="Times New Roman"/>
          <w:sz w:val="24"/>
          <w:szCs w:val="24"/>
          <w:lang w:eastAsia="en-GB"/>
        </w:rPr>
      </w:pPr>
      <w:r w:rsidRPr="008669FF">
        <w:rPr>
          <w:rFonts w:ascii="Times New Roman" w:hAnsi="Times New Roman" w:cs="Times New Roman"/>
          <w:b/>
          <w:sz w:val="28"/>
          <w:szCs w:val="28"/>
          <w:u w:val="single"/>
          <w:lang w:eastAsia="en-GB"/>
        </w:rPr>
        <w:t>Play based curriculum</w:t>
      </w:r>
      <w:r>
        <w:rPr>
          <w:rFonts w:ascii="Times New Roman" w:hAnsi="Times New Roman" w:cs="Times New Roman"/>
          <w:b/>
          <w:sz w:val="28"/>
          <w:szCs w:val="28"/>
          <w:u w:val="single"/>
          <w:lang w:eastAsia="en-GB"/>
        </w:rPr>
        <w:br/>
      </w:r>
      <w:r>
        <w:rPr>
          <w:rFonts w:ascii="Times New Roman" w:hAnsi="Times New Roman" w:cs="Times New Roman"/>
          <w:b/>
          <w:sz w:val="28"/>
          <w:szCs w:val="28"/>
          <w:u w:val="single"/>
          <w:lang w:eastAsia="en-GB"/>
        </w:rPr>
        <w:br/>
      </w:r>
      <w:proofErr w:type="gramStart"/>
      <w:r w:rsidR="009A58C2">
        <w:rPr>
          <w:rFonts w:ascii="Times New Roman" w:hAnsi="Times New Roman" w:cs="Times New Roman"/>
          <w:sz w:val="24"/>
          <w:szCs w:val="24"/>
          <w:lang w:eastAsia="en-GB"/>
        </w:rPr>
        <w:t>The</w:t>
      </w:r>
      <w:proofErr w:type="gramEnd"/>
      <w:r w:rsidR="009A58C2">
        <w:rPr>
          <w:rFonts w:ascii="Times New Roman" w:hAnsi="Times New Roman" w:cs="Times New Roman"/>
          <w:sz w:val="24"/>
          <w:szCs w:val="24"/>
          <w:lang w:eastAsia="en-GB"/>
        </w:rPr>
        <w:t xml:space="preserve"> play based curriculum is a method of teaching subjects to younger individuals, usually found within the foundation phase of learning. </w:t>
      </w:r>
      <w:r w:rsidR="009A58C2">
        <w:rPr>
          <w:rFonts w:ascii="Times New Roman" w:hAnsi="Times New Roman" w:cs="Times New Roman"/>
          <w:sz w:val="24"/>
          <w:szCs w:val="24"/>
          <w:shd w:val="clear" w:color="auto" w:fill="FFFFFF"/>
        </w:rPr>
        <w:t>Play</w:t>
      </w:r>
      <w:r w:rsidR="009A58C2" w:rsidRPr="009A58C2">
        <w:rPr>
          <w:rFonts w:ascii="Times New Roman" w:hAnsi="Times New Roman" w:cs="Times New Roman"/>
          <w:sz w:val="24"/>
          <w:szCs w:val="24"/>
          <w:shd w:val="clear" w:color="auto" w:fill="FFFFFF"/>
        </w:rPr>
        <w:t xml:space="preserve"> based curriculum is giving children the opportunity to explore, create and think for themselves. It involves giving the child a freedom to do as they please, rather than making them put pen to paper.</w:t>
      </w:r>
      <w:r w:rsidR="009A58C2">
        <w:rPr>
          <w:rFonts w:ascii="Times New Roman" w:hAnsi="Times New Roman" w:cs="Times New Roman"/>
          <w:sz w:val="24"/>
          <w:szCs w:val="24"/>
          <w:shd w:val="clear" w:color="auto" w:fill="FFFFFF"/>
        </w:rPr>
        <w:t xml:space="preserve"> The foundation phase is necessary because there is a lack of capacity to learn behind the desk. It develops the child mentally, but is also a healthier way of learning. </w:t>
      </w:r>
      <w:r w:rsidR="009A58C2" w:rsidRPr="009A58C2">
        <w:rPr>
          <w:rFonts w:ascii="Times New Roman" w:hAnsi="Times New Roman" w:cs="Times New Roman"/>
          <w:sz w:val="24"/>
          <w:szCs w:val="24"/>
          <w:lang w:eastAsia="en-GB"/>
        </w:rPr>
        <w:br/>
      </w:r>
      <w:r w:rsidRPr="009A58C2">
        <w:rPr>
          <w:rFonts w:ascii="Times New Roman" w:hAnsi="Times New Roman" w:cs="Times New Roman"/>
          <w:b/>
          <w:sz w:val="24"/>
          <w:szCs w:val="24"/>
          <w:u w:val="single"/>
          <w:lang w:eastAsia="en-GB"/>
        </w:rPr>
        <w:br/>
      </w:r>
      <w:r w:rsidRPr="009A58C2">
        <w:rPr>
          <w:rFonts w:ascii="Times New Roman" w:hAnsi="Times New Roman" w:cs="Times New Roman"/>
          <w:sz w:val="24"/>
          <w:szCs w:val="24"/>
          <w:lang w:eastAsia="en-GB"/>
        </w:rPr>
        <w:t xml:space="preserve">There was a study </w:t>
      </w:r>
      <w:r w:rsidR="009A58C2">
        <w:rPr>
          <w:rFonts w:ascii="Times New Roman" w:hAnsi="Times New Roman" w:cs="Times New Roman"/>
          <w:sz w:val="24"/>
          <w:szCs w:val="24"/>
          <w:lang w:eastAsia="en-GB"/>
        </w:rPr>
        <w:t>carried out by A</w:t>
      </w:r>
      <w:r w:rsidR="009A58C2" w:rsidRPr="00CB58D3">
        <w:rPr>
          <w:rFonts w:ascii="Times New Roman" w:hAnsi="Times New Roman" w:cs="Times New Roman"/>
          <w:sz w:val="24"/>
          <w:szCs w:val="24"/>
          <w:lang w:eastAsia="en-GB"/>
        </w:rPr>
        <w:t>ERS (Scotland’s Applied Educational Research Scheme) which found that</w:t>
      </w:r>
      <w:r w:rsidR="009A58C2">
        <w:rPr>
          <w:rFonts w:ascii="Times New Roman" w:hAnsi="Times New Roman" w:cs="Times New Roman"/>
          <w:sz w:val="24"/>
          <w:szCs w:val="24"/>
          <w:lang w:eastAsia="en-GB"/>
        </w:rPr>
        <w:t xml:space="preserve"> </w:t>
      </w:r>
      <w:r w:rsidR="00CB58D3">
        <w:rPr>
          <w:rFonts w:ascii="Times New Roman" w:hAnsi="Times New Roman" w:cs="Times New Roman"/>
          <w:sz w:val="24"/>
          <w:szCs w:val="24"/>
          <w:lang w:eastAsia="en-GB"/>
        </w:rPr>
        <w:t>“</w:t>
      </w:r>
      <w:r w:rsidR="00CB58D3" w:rsidRPr="00CB58D3">
        <w:rPr>
          <w:rFonts w:ascii="Times New Roman" w:hAnsi="Times New Roman" w:cs="Times New Roman"/>
          <w:i/>
          <w:sz w:val="24"/>
          <w:szCs w:val="24"/>
          <w:lang w:eastAsia="en-GB"/>
        </w:rPr>
        <w:t>children’s</w:t>
      </w:r>
      <w:r w:rsidR="009A58C2" w:rsidRPr="00CB58D3">
        <w:rPr>
          <w:rFonts w:ascii="Times New Roman" w:hAnsi="Times New Roman" w:cs="Times New Roman"/>
          <w:i/>
          <w:sz w:val="24"/>
          <w:szCs w:val="24"/>
          <w:lang w:eastAsia="en-GB"/>
        </w:rPr>
        <w:t xml:space="preserve"> engagement came from active involvement, autonomy and opportunity for choice</w:t>
      </w:r>
      <w:r w:rsidR="00CB58D3" w:rsidRPr="00CB58D3">
        <w:rPr>
          <w:rFonts w:ascii="Times New Roman" w:hAnsi="Times New Roman" w:cs="Times New Roman"/>
          <w:sz w:val="24"/>
          <w:szCs w:val="24"/>
          <w:lang w:eastAsia="en-GB"/>
        </w:rPr>
        <w:t xml:space="preserve">” </w:t>
      </w:r>
      <w:r w:rsidR="00F1657E">
        <w:rPr>
          <w:rFonts w:ascii="Times New Roman" w:hAnsi="Times New Roman" w:cs="Times New Roman"/>
          <w:sz w:val="24"/>
          <w:szCs w:val="24"/>
          <w:lang w:eastAsia="en-GB"/>
        </w:rPr>
        <w:t>(</w:t>
      </w:r>
      <w:proofErr w:type="spellStart"/>
      <w:r w:rsidR="00CB58D3" w:rsidRPr="00CB58D3">
        <w:rPr>
          <w:rFonts w:ascii="Times New Roman" w:hAnsi="Times New Roman" w:cs="Times New Roman"/>
          <w:sz w:val="24"/>
          <w:szCs w:val="24"/>
          <w:lang w:eastAsia="en-GB"/>
        </w:rPr>
        <w:t>Martlew</w:t>
      </w:r>
      <w:proofErr w:type="spellEnd"/>
      <w:r w:rsidR="00CB58D3" w:rsidRPr="00CB58D3">
        <w:rPr>
          <w:rFonts w:ascii="Times New Roman" w:hAnsi="Times New Roman" w:cs="Times New Roman"/>
          <w:sz w:val="24"/>
          <w:szCs w:val="24"/>
          <w:lang w:eastAsia="en-GB"/>
        </w:rPr>
        <w:t xml:space="preserve"> et al</w:t>
      </w:r>
      <w:r w:rsidR="00F1657E">
        <w:rPr>
          <w:rFonts w:ascii="Times New Roman" w:hAnsi="Times New Roman" w:cs="Times New Roman"/>
          <w:sz w:val="24"/>
          <w:szCs w:val="24"/>
          <w:lang w:eastAsia="en-GB"/>
        </w:rPr>
        <w:t xml:space="preserve">, </w:t>
      </w:r>
      <w:r w:rsidR="00CB58D3">
        <w:rPr>
          <w:rFonts w:ascii="Times New Roman" w:hAnsi="Times New Roman" w:cs="Times New Roman"/>
          <w:sz w:val="24"/>
          <w:szCs w:val="24"/>
          <w:lang w:eastAsia="en-GB"/>
        </w:rPr>
        <w:t>2011: 71)</w:t>
      </w:r>
      <w:r w:rsidR="008B14B8">
        <w:rPr>
          <w:rFonts w:ascii="Times New Roman" w:hAnsi="Times New Roman" w:cs="Times New Roman"/>
          <w:sz w:val="24"/>
          <w:szCs w:val="24"/>
          <w:lang w:eastAsia="en-GB"/>
        </w:rPr>
        <w:t>.</w:t>
      </w:r>
      <w:r w:rsidR="000D6778">
        <w:rPr>
          <w:rFonts w:ascii="Times New Roman" w:hAnsi="Times New Roman" w:cs="Times New Roman"/>
          <w:sz w:val="24"/>
          <w:szCs w:val="24"/>
          <w:lang w:eastAsia="en-GB"/>
        </w:rPr>
        <w:t xml:space="preserve"> This is due to the Childs lack of capacity and capability to learn within a formal environment.</w:t>
      </w:r>
    </w:p>
    <w:p w:rsidR="000D6778" w:rsidRDefault="008B14B8" w:rsidP="009A58C2">
      <w:pPr>
        <w:tabs>
          <w:tab w:val="left" w:pos="3360"/>
        </w:tabs>
        <w:rPr>
          <w:rFonts w:ascii="Times New Roman" w:hAnsi="Times New Roman" w:cs="Times New Roman"/>
          <w:sz w:val="24"/>
          <w:szCs w:val="24"/>
          <w:shd w:val="clear" w:color="auto" w:fill="FFFFFF"/>
        </w:rPr>
      </w:pPr>
      <w:r>
        <w:rPr>
          <w:rFonts w:ascii="Times New Roman" w:hAnsi="Times New Roman" w:cs="Times New Roman"/>
          <w:sz w:val="24"/>
          <w:szCs w:val="24"/>
          <w:lang w:eastAsia="en-GB"/>
        </w:rPr>
        <w:t xml:space="preserve"> Developmentally Appropriate Practice  (DAP) is the need for children to learn in a meaningful way for example, a child is not going to learn about apples by looking at a picture, however, if given a apple to hold it will be </w:t>
      </w:r>
      <w:r w:rsidRPr="000D6778">
        <w:rPr>
          <w:rFonts w:ascii="Times New Roman" w:hAnsi="Times New Roman" w:cs="Times New Roman"/>
          <w:sz w:val="24"/>
          <w:szCs w:val="24"/>
          <w:lang w:eastAsia="en-GB"/>
        </w:rPr>
        <w:t>substantially more beneficial</w:t>
      </w:r>
      <w:r w:rsidR="00F1657E" w:rsidRPr="000D6778">
        <w:rPr>
          <w:rFonts w:ascii="Times New Roman" w:hAnsi="Times New Roman" w:cs="Times New Roman"/>
          <w:sz w:val="24"/>
          <w:szCs w:val="24"/>
          <w:lang w:eastAsia="en-GB"/>
        </w:rPr>
        <w:t>,</w:t>
      </w:r>
      <w:r w:rsidRPr="000D6778">
        <w:rPr>
          <w:rFonts w:ascii="Times New Roman" w:hAnsi="Times New Roman" w:cs="Times New Roman"/>
          <w:sz w:val="24"/>
          <w:szCs w:val="24"/>
          <w:lang w:eastAsia="en-GB"/>
        </w:rPr>
        <w:t xml:space="preserve"> </w:t>
      </w:r>
      <w:r w:rsidR="00F1657E" w:rsidRPr="000D6778">
        <w:rPr>
          <w:rFonts w:ascii="Times New Roman" w:hAnsi="Times New Roman" w:cs="Times New Roman"/>
          <w:sz w:val="24"/>
          <w:szCs w:val="24"/>
          <w:lang w:eastAsia="en-GB"/>
        </w:rPr>
        <w:t>as this stimuli will start the cognitive process of learning.</w:t>
      </w:r>
      <w:r w:rsidR="000D6778" w:rsidRPr="000D6778">
        <w:rPr>
          <w:rFonts w:ascii="Times New Roman" w:hAnsi="Times New Roman" w:cs="Times New Roman"/>
          <w:sz w:val="24"/>
          <w:szCs w:val="24"/>
          <w:lang w:eastAsia="en-GB"/>
        </w:rPr>
        <w:br/>
        <w:t>Children in the foundation phase of learning, will learn a substantial amount more through pla</w:t>
      </w:r>
      <w:r w:rsidR="000D6778">
        <w:rPr>
          <w:rFonts w:ascii="Times New Roman" w:hAnsi="Times New Roman" w:cs="Times New Roman"/>
          <w:sz w:val="24"/>
          <w:szCs w:val="24"/>
          <w:lang w:eastAsia="en-GB"/>
        </w:rPr>
        <w:t>y based learning because it</w:t>
      </w:r>
      <w:r w:rsidR="000D6778" w:rsidRPr="000D6778">
        <w:rPr>
          <w:rFonts w:ascii="Times New Roman" w:hAnsi="Times New Roman" w:cs="Times New Roman"/>
          <w:sz w:val="24"/>
          <w:szCs w:val="24"/>
          <w:lang w:eastAsia="en-GB"/>
        </w:rPr>
        <w:t xml:space="preserve"> </w:t>
      </w:r>
      <w:r w:rsidR="000D6778" w:rsidRPr="000D6778">
        <w:rPr>
          <w:rFonts w:ascii="Times New Roman" w:hAnsi="Times New Roman" w:cs="Times New Roman"/>
          <w:i/>
          <w:sz w:val="24"/>
          <w:szCs w:val="24"/>
          <w:lang w:eastAsia="en-GB"/>
        </w:rPr>
        <w:t>“</w:t>
      </w:r>
      <w:r w:rsidR="000D6778" w:rsidRPr="000D6778">
        <w:rPr>
          <w:rFonts w:ascii="Times New Roman" w:hAnsi="Times New Roman" w:cs="Times New Roman"/>
          <w:i/>
          <w:sz w:val="24"/>
          <w:szCs w:val="24"/>
          <w:shd w:val="clear" w:color="auto" w:fill="FFFFFF"/>
        </w:rPr>
        <w:t xml:space="preserve">enhances the development of social skills, competences and dispositions to learn” (Wood and </w:t>
      </w:r>
      <w:proofErr w:type="spellStart"/>
      <w:r w:rsidR="000D6778" w:rsidRPr="000D6778">
        <w:rPr>
          <w:rFonts w:ascii="Times New Roman" w:hAnsi="Times New Roman" w:cs="Times New Roman"/>
          <w:i/>
          <w:sz w:val="24"/>
          <w:szCs w:val="24"/>
          <w:shd w:val="clear" w:color="auto" w:fill="FFFFFF"/>
        </w:rPr>
        <w:t>Attfield</w:t>
      </w:r>
      <w:proofErr w:type="spellEnd"/>
      <w:r w:rsidR="000D6778" w:rsidRPr="000D6778">
        <w:rPr>
          <w:rFonts w:ascii="Times New Roman" w:hAnsi="Times New Roman" w:cs="Times New Roman"/>
          <w:i/>
          <w:sz w:val="24"/>
          <w:szCs w:val="24"/>
          <w:shd w:val="clear" w:color="auto" w:fill="FFFFFF"/>
        </w:rPr>
        <w:t xml:space="preserve"> 2005).</w:t>
      </w:r>
      <w:r w:rsidR="000D6778">
        <w:rPr>
          <w:rFonts w:ascii="Times New Roman" w:hAnsi="Times New Roman" w:cs="Times New Roman"/>
          <w:i/>
          <w:sz w:val="24"/>
          <w:szCs w:val="24"/>
          <w:shd w:val="clear" w:color="auto" w:fill="FFFFFF"/>
        </w:rPr>
        <w:t xml:space="preserve"> </w:t>
      </w:r>
    </w:p>
    <w:p w:rsidR="00B95FE1" w:rsidRDefault="000D6778" w:rsidP="009A58C2">
      <w:pPr>
        <w:tabs>
          <w:tab w:val="left" w:pos="3360"/>
        </w:tabs>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play based curriculum is beneficial to younger children</w:t>
      </w:r>
      <w:r w:rsidR="00B95FE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B95FE1">
        <w:rPr>
          <w:rFonts w:ascii="Times New Roman" w:hAnsi="Times New Roman" w:cs="Times New Roman"/>
          <w:sz w:val="24"/>
          <w:szCs w:val="24"/>
          <w:shd w:val="clear" w:color="auto" w:fill="FFFFFF"/>
        </w:rPr>
        <w:t>Although there are planned lessons within the classroom, the majority of the time they have free will to chose and lead their own learning, whether it’s indoors or out.</w:t>
      </w:r>
      <w:r w:rsidR="00754109">
        <w:rPr>
          <w:rFonts w:ascii="Times New Roman" w:hAnsi="Times New Roman" w:cs="Times New Roman"/>
          <w:sz w:val="24"/>
          <w:szCs w:val="24"/>
          <w:shd w:val="clear" w:color="auto" w:fill="FFFFFF"/>
        </w:rPr>
        <w:t xml:space="preserve"> ‘</w:t>
      </w:r>
      <w:proofErr w:type="gramStart"/>
      <w:r w:rsidR="00754109">
        <w:rPr>
          <w:rFonts w:ascii="Times New Roman" w:hAnsi="Times New Roman" w:cs="Times New Roman"/>
          <w:i/>
          <w:sz w:val="24"/>
          <w:szCs w:val="24"/>
          <w:shd w:val="clear" w:color="auto" w:fill="FFFFFF"/>
        </w:rPr>
        <w:t>to</w:t>
      </w:r>
      <w:proofErr w:type="gramEnd"/>
      <w:r w:rsidR="00754109">
        <w:rPr>
          <w:rFonts w:ascii="Times New Roman" w:hAnsi="Times New Roman" w:cs="Times New Roman"/>
          <w:i/>
          <w:sz w:val="24"/>
          <w:szCs w:val="24"/>
          <w:shd w:val="clear" w:color="auto" w:fill="FFFFFF"/>
        </w:rPr>
        <w:t xml:space="preserve"> understand is to discover’ </w:t>
      </w:r>
      <w:r w:rsidR="00754109">
        <w:rPr>
          <w:rFonts w:ascii="Times New Roman" w:hAnsi="Times New Roman" w:cs="Times New Roman"/>
          <w:sz w:val="24"/>
          <w:szCs w:val="24"/>
          <w:shd w:val="clear" w:color="auto" w:fill="FFFFFF"/>
        </w:rPr>
        <w:t>(Piaget 1973: 20)</w:t>
      </w:r>
      <w:r w:rsidR="00B95FE1">
        <w:rPr>
          <w:rFonts w:ascii="Times New Roman" w:hAnsi="Times New Roman" w:cs="Times New Roman"/>
          <w:sz w:val="24"/>
          <w:szCs w:val="24"/>
          <w:shd w:val="clear" w:color="auto" w:fill="FFFFFF"/>
        </w:rPr>
        <w:t xml:space="preserve"> For example climbing a tree, if a child were to fall, they will learn from it, thus they may do it differently. On the other hand if they were told in a formal classroom setting that, if they climbed a tree they could fall, then they have not experienced it and there for the information will not be processed as effectively.</w:t>
      </w:r>
    </w:p>
    <w:p w:rsidR="00754109" w:rsidRDefault="00B95FE1" w:rsidP="009A58C2">
      <w:pPr>
        <w:tabs>
          <w:tab w:val="left" w:pos="3360"/>
        </w:tabs>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Learning through play also improved the Childs fundamental motor skills, such as running, jumping and skipping etc. It is vital for the child to learn these skills as early as possible because it improves the Childs </w:t>
      </w:r>
      <w:r w:rsidR="00754109">
        <w:rPr>
          <w:rFonts w:ascii="Times New Roman" w:hAnsi="Times New Roman" w:cs="Times New Roman"/>
          <w:sz w:val="24"/>
          <w:szCs w:val="24"/>
          <w:shd w:val="clear" w:color="auto" w:fill="FFFFFF"/>
        </w:rPr>
        <w:t>cognitive</w:t>
      </w:r>
      <w:r>
        <w:rPr>
          <w:rFonts w:ascii="Times New Roman" w:hAnsi="Times New Roman" w:cs="Times New Roman"/>
          <w:sz w:val="24"/>
          <w:szCs w:val="24"/>
          <w:shd w:val="clear" w:color="auto" w:fill="FFFFFF"/>
        </w:rPr>
        <w:t xml:space="preserve"> skills.</w:t>
      </w:r>
    </w:p>
    <w:p w:rsidR="008669FF" w:rsidRDefault="00754109" w:rsidP="009A58C2">
      <w:pPr>
        <w:tabs>
          <w:tab w:val="left" w:pos="3360"/>
        </w:tabs>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One disadvantage of this style of learning is if there is not a constant supervisor, things could go wrong. Also to learn effectively you </w:t>
      </w:r>
      <w:r w:rsidR="008669FF">
        <w:rPr>
          <w:rFonts w:ascii="Times New Roman" w:hAnsi="Times New Roman" w:cs="Times New Roman"/>
          <w:sz w:val="24"/>
          <w:szCs w:val="24"/>
          <w:shd w:val="clear" w:color="auto" w:fill="FFFFFF"/>
        </w:rPr>
        <w:t>need to reflect upon what you have done. If this reflection does not occur then the learning will have no lasting value.</w:t>
      </w:r>
    </w:p>
    <w:p w:rsidR="00754109" w:rsidRDefault="008669FF" w:rsidP="009A58C2">
      <w:pPr>
        <w:tabs>
          <w:tab w:val="left" w:pos="3360"/>
        </w:tabs>
        <w:rPr>
          <w:rFonts w:ascii="Times New Roman" w:hAnsi="Times New Roman" w:cs="Times New Roman"/>
          <w:i/>
          <w:sz w:val="24"/>
          <w:szCs w:val="24"/>
          <w:shd w:val="clear" w:color="auto" w:fill="FFFFFF"/>
        </w:rPr>
      </w:pPr>
      <w:r>
        <w:rPr>
          <w:rFonts w:ascii="Times New Roman" w:hAnsi="Times New Roman" w:cs="Times New Roman"/>
          <w:sz w:val="24"/>
          <w:szCs w:val="24"/>
          <w:shd w:val="clear" w:color="auto" w:fill="FFFFFF"/>
        </w:rPr>
        <w:t>To conclude, the play based curriculum is very effective throughout the foundation phase as it improves cognitive skills, self esteem and mental awareness. As long as this process is carried out properly, with no barriers or boundaries a child should develop basic skills for the next stages of their education.</w:t>
      </w:r>
      <w:r w:rsidR="000D6778">
        <w:rPr>
          <w:rFonts w:ascii="Times New Roman" w:hAnsi="Times New Roman" w:cs="Times New Roman"/>
          <w:i/>
          <w:sz w:val="24"/>
          <w:szCs w:val="24"/>
          <w:shd w:val="clear" w:color="auto" w:fill="FFFFFF"/>
        </w:rPr>
        <w:br/>
      </w:r>
    </w:p>
    <w:p w:rsidR="008669FF" w:rsidRDefault="008669FF" w:rsidP="009A58C2">
      <w:pPr>
        <w:tabs>
          <w:tab w:val="left" w:pos="3360"/>
        </w:tabs>
        <w:rPr>
          <w:rFonts w:ascii="Times New Roman" w:hAnsi="Times New Roman" w:cs="Times New Roman"/>
          <w:lang w:eastAsia="en-GB"/>
        </w:rPr>
      </w:pPr>
    </w:p>
    <w:p w:rsidR="00CB58D3" w:rsidRPr="008669FF" w:rsidRDefault="008669FF" w:rsidP="009A58C2">
      <w:pPr>
        <w:tabs>
          <w:tab w:val="left" w:pos="3360"/>
        </w:tabs>
        <w:rPr>
          <w:rFonts w:ascii="Times New Roman" w:hAnsi="Times New Roman" w:cs="Times New Roman"/>
          <w:i/>
          <w:sz w:val="24"/>
          <w:szCs w:val="24"/>
          <w:u w:val="single"/>
          <w:lang w:eastAsia="en-GB"/>
        </w:rPr>
      </w:pPr>
      <w:r w:rsidRPr="008669FF">
        <w:rPr>
          <w:rFonts w:ascii="Times New Roman" w:hAnsi="Times New Roman" w:cs="Times New Roman"/>
          <w:sz w:val="24"/>
          <w:szCs w:val="24"/>
          <w:u w:val="single"/>
          <w:lang w:eastAsia="en-GB"/>
        </w:rPr>
        <w:lastRenderedPageBreak/>
        <w:t>References</w:t>
      </w:r>
      <w:r w:rsidR="00CB58D3" w:rsidRPr="008669FF">
        <w:rPr>
          <w:rFonts w:ascii="Times New Roman" w:hAnsi="Times New Roman" w:cs="Times New Roman"/>
          <w:sz w:val="24"/>
          <w:szCs w:val="24"/>
          <w:u w:val="single"/>
          <w:lang w:eastAsia="en-GB"/>
        </w:rPr>
        <w:t xml:space="preserve"> </w:t>
      </w:r>
    </w:p>
    <w:p w:rsidR="00CB58D3" w:rsidRPr="008669FF" w:rsidRDefault="00CB58D3" w:rsidP="00CB58D3">
      <w:pPr>
        <w:tabs>
          <w:tab w:val="left" w:pos="3360"/>
        </w:tabs>
        <w:rPr>
          <w:rFonts w:ascii="Times New Roman" w:hAnsi="Times New Roman" w:cs="Times New Roman"/>
          <w:sz w:val="24"/>
          <w:szCs w:val="24"/>
        </w:rPr>
      </w:pPr>
      <w:r w:rsidRPr="008669FF">
        <w:rPr>
          <w:rFonts w:ascii="Times New Roman" w:hAnsi="Times New Roman" w:cs="Times New Roman"/>
          <w:sz w:val="24"/>
          <w:szCs w:val="24"/>
        </w:rPr>
        <w:t xml:space="preserve">Joan </w:t>
      </w:r>
      <w:proofErr w:type="spellStart"/>
      <w:proofErr w:type="gramStart"/>
      <w:r w:rsidRPr="008669FF">
        <w:rPr>
          <w:rFonts w:ascii="Times New Roman" w:hAnsi="Times New Roman" w:cs="Times New Roman"/>
          <w:sz w:val="24"/>
          <w:szCs w:val="24"/>
        </w:rPr>
        <w:t>Martlew</w:t>
      </w:r>
      <w:proofErr w:type="spellEnd"/>
      <w:r w:rsidRPr="008669FF">
        <w:rPr>
          <w:rFonts w:ascii="Times New Roman" w:hAnsi="Times New Roman" w:cs="Times New Roman"/>
          <w:sz w:val="24"/>
          <w:szCs w:val="24"/>
        </w:rPr>
        <w:t xml:space="preserve"> ,</w:t>
      </w:r>
      <w:proofErr w:type="gramEnd"/>
      <w:r w:rsidRPr="008669FF">
        <w:rPr>
          <w:rFonts w:ascii="Times New Roman" w:hAnsi="Times New Roman" w:cs="Times New Roman"/>
          <w:sz w:val="24"/>
          <w:szCs w:val="24"/>
        </w:rPr>
        <w:t xml:space="preserve"> Christine Stephen &amp; Jennifer Ellis (2011) Play in the primary school classroom? The experience of teachers supporting children’s learning through a new pedagogy, Early Years: An International Research Journal, 31:1, 71-83, DOI:</w:t>
      </w:r>
    </w:p>
    <w:p w:rsidR="00CB58D3" w:rsidRPr="008669FF" w:rsidRDefault="00CB58D3" w:rsidP="00CB58D3">
      <w:pPr>
        <w:tabs>
          <w:tab w:val="left" w:pos="3360"/>
        </w:tabs>
        <w:rPr>
          <w:rFonts w:ascii="Times New Roman" w:hAnsi="Times New Roman" w:cs="Times New Roman"/>
          <w:sz w:val="24"/>
          <w:szCs w:val="24"/>
          <w:shd w:val="clear" w:color="auto" w:fill="FFFFFF"/>
        </w:rPr>
      </w:pPr>
      <w:r w:rsidRPr="008669FF">
        <w:rPr>
          <w:rFonts w:ascii="Times New Roman" w:hAnsi="Times New Roman" w:cs="Times New Roman"/>
          <w:sz w:val="24"/>
          <w:szCs w:val="24"/>
        </w:rPr>
        <w:t>10.1080/09575146.2010.529425</w:t>
      </w:r>
      <w:r w:rsidRPr="008669FF">
        <w:rPr>
          <w:rFonts w:ascii="Times New Roman" w:hAnsi="Times New Roman" w:cs="Times New Roman"/>
          <w:sz w:val="24"/>
          <w:szCs w:val="24"/>
        </w:rPr>
        <w:cr/>
        <w:t>http://www.tandfonline.com/doi/pdf/10.1080/09575146.2010.529425</w:t>
      </w:r>
      <w:r w:rsidR="00F1657E" w:rsidRPr="008669FF">
        <w:rPr>
          <w:rFonts w:ascii="Times New Roman" w:hAnsi="Times New Roman" w:cs="Times New Roman"/>
          <w:sz w:val="24"/>
          <w:szCs w:val="24"/>
        </w:rPr>
        <w:br/>
      </w:r>
      <w:r w:rsidR="00F1657E" w:rsidRPr="008669FF">
        <w:rPr>
          <w:rFonts w:ascii="Times New Roman" w:hAnsi="Times New Roman" w:cs="Times New Roman"/>
          <w:sz w:val="24"/>
          <w:szCs w:val="24"/>
        </w:rPr>
        <w:br/>
      </w:r>
      <w:proofErr w:type="gramStart"/>
      <w:r w:rsidR="00F1657E" w:rsidRPr="008669FF">
        <w:rPr>
          <w:rFonts w:ascii="Times New Roman" w:hAnsi="Times New Roman" w:cs="Times New Roman"/>
          <w:i/>
          <w:sz w:val="24"/>
          <w:szCs w:val="24"/>
        </w:rPr>
        <w:t>What</w:t>
      </w:r>
      <w:proofErr w:type="gramEnd"/>
      <w:r w:rsidR="00F1657E" w:rsidRPr="008669FF">
        <w:rPr>
          <w:rFonts w:ascii="Times New Roman" w:hAnsi="Times New Roman" w:cs="Times New Roman"/>
          <w:i/>
          <w:sz w:val="24"/>
          <w:szCs w:val="24"/>
        </w:rPr>
        <w:t xml:space="preserve"> is DAP?</w:t>
      </w:r>
      <w:r w:rsidR="00F1657E" w:rsidRPr="008669FF">
        <w:rPr>
          <w:rFonts w:ascii="Times New Roman" w:hAnsi="Times New Roman" w:cs="Times New Roman"/>
          <w:sz w:val="24"/>
          <w:szCs w:val="24"/>
        </w:rPr>
        <w:t xml:space="preserve"> [</w:t>
      </w:r>
      <w:proofErr w:type="gramStart"/>
      <w:r w:rsidR="00F1657E" w:rsidRPr="008669FF">
        <w:rPr>
          <w:rFonts w:ascii="Times New Roman" w:hAnsi="Times New Roman" w:cs="Times New Roman"/>
          <w:sz w:val="24"/>
          <w:szCs w:val="24"/>
        </w:rPr>
        <w:t>online</w:t>
      </w:r>
      <w:proofErr w:type="gramEnd"/>
      <w:r w:rsidR="00F1657E" w:rsidRPr="008669FF">
        <w:rPr>
          <w:rFonts w:ascii="Times New Roman" w:hAnsi="Times New Roman" w:cs="Times New Roman"/>
          <w:sz w:val="24"/>
          <w:szCs w:val="24"/>
        </w:rPr>
        <w:t xml:space="preserve">], available: </w:t>
      </w:r>
      <w:hyperlink r:id="rId6" w:history="1">
        <w:r w:rsidR="00F1657E" w:rsidRPr="008669FF">
          <w:rPr>
            <w:rStyle w:val="Hyperlink"/>
            <w:rFonts w:ascii="Times New Roman" w:hAnsi="Times New Roman" w:cs="Times New Roman"/>
            <w:color w:val="auto"/>
            <w:sz w:val="24"/>
            <w:szCs w:val="24"/>
          </w:rPr>
          <w:t>http://www.lilfaces.ms11.net/What_is_DAP.pdf</w:t>
        </w:r>
      </w:hyperlink>
      <w:r w:rsidR="00F1657E" w:rsidRPr="008669FF">
        <w:rPr>
          <w:rFonts w:ascii="Times New Roman" w:hAnsi="Times New Roman" w:cs="Times New Roman"/>
          <w:sz w:val="24"/>
          <w:szCs w:val="24"/>
        </w:rPr>
        <w:t xml:space="preserve"> [24,Oct,2013]</w:t>
      </w:r>
      <w:r w:rsidR="000D6778" w:rsidRPr="008669FF">
        <w:rPr>
          <w:rFonts w:ascii="Times New Roman" w:hAnsi="Times New Roman" w:cs="Times New Roman"/>
          <w:sz w:val="24"/>
          <w:szCs w:val="24"/>
        </w:rPr>
        <w:br/>
      </w:r>
      <w:r w:rsidR="000D6778" w:rsidRPr="008669FF">
        <w:rPr>
          <w:rFonts w:ascii="Times New Roman" w:hAnsi="Times New Roman" w:cs="Times New Roman"/>
          <w:sz w:val="24"/>
          <w:szCs w:val="24"/>
        </w:rPr>
        <w:br/>
      </w:r>
      <w:r w:rsidR="000D6778" w:rsidRPr="008669FF">
        <w:rPr>
          <w:rFonts w:ascii="Times New Roman" w:hAnsi="Times New Roman" w:cs="Times New Roman"/>
          <w:sz w:val="24"/>
          <w:szCs w:val="24"/>
          <w:shd w:val="clear" w:color="auto" w:fill="FFFFFF"/>
        </w:rPr>
        <w:t xml:space="preserve">Wood, E., and J. </w:t>
      </w:r>
      <w:proofErr w:type="spellStart"/>
      <w:r w:rsidR="000D6778" w:rsidRPr="008669FF">
        <w:rPr>
          <w:rFonts w:ascii="Times New Roman" w:hAnsi="Times New Roman" w:cs="Times New Roman"/>
          <w:sz w:val="24"/>
          <w:szCs w:val="24"/>
          <w:shd w:val="clear" w:color="auto" w:fill="FFFFFF"/>
        </w:rPr>
        <w:t>Attfield</w:t>
      </w:r>
      <w:proofErr w:type="spellEnd"/>
      <w:r w:rsidR="000D6778" w:rsidRPr="008669FF">
        <w:rPr>
          <w:rFonts w:ascii="Times New Roman" w:hAnsi="Times New Roman" w:cs="Times New Roman"/>
          <w:sz w:val="24"/>
          <w:szCs w:val="24"/>
          <w:shd w:val="clear" w:color="auto" w:fill="FFFFFF"/>
        </w:rPr>
        <w:t>. 2005. Play, learning and the early childhood curriculum. 2nd ed. London: Paul Chapman.</w:t>
      </w:r>
    </w:p>
    <w:p w:rsidR="00754109" w:rsidRPr="008669FF" w:rsidRDefault="00754109" w:rsidP="00CB58D3">
      <w:pPr>
        <w:tabs>
          <w:tab w:val="left" w:pos="3360"/>
        </w:tabs>
        <w:rPr>
          <w:rFonts w:ascii="Times New Roman" w:hAnsi="Times New Roman" w:cs="Times New Roman"/>
          <w:sz w:val="24"/>
          <w:szCs w:val="24"/>
        </w:rPr>
      </w:pPr>
      <w:r w:rsidRPr="008669FF">
        <w:rPr>
          <w:rFonts w:ascii="Times New Roman" w:hAnsi="Times New Roman" w:cs="Times New Roman"/>
          <w:sz w:val="24"/>
          <w:szCs w:val="24"/>
          <w:shd w:val="clear" w:color="auto" w:fill="FFFFFF"/>
        </w:rPr>
        <w:t>Piaget, J. (1973). To understand is to invent: The future of education (G. A. Roberts, Trans.). New York: Grossman Publishers.</w:t>
      </w:r>
    </w:p>
    <w:sectPr w:rsidR="00754109" w:rsidRPr="008669FF" w:rsidSect="00DB0FE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C9D5919"/>
    <w:multiLevelType w:val="hybridMultilevel"/>
    <w:tmpl w:val="DABE2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13370"/>
    <w:rsid w:val="00033381"/>
    <w:rsid w:val="00070B64"/>
    <w:rsid w:val="000953CC"/>
    <w:rsid w:val="000D6778"/>
    <w:rsid w:val="001A203C"/>
    <w:rsid w:val="001A41A5"/>
    <w:rsid w:val="001D3274"/>
    <w:rsid w:val="00202F44"/>
    <w:rsid w:val="00212F7D"/>
    <w:rsid w:val="00246AE4"/>
    <w:rsid w:val="002719C4"/>
    <w:rsid w:val="0038592A"/>
    <w:rsid w:val="003A3BF9"/>
    <w:rsid w:val="004838EE"/>
    <w:rsid w:val="004D5A77"/>
    <w:rsid w:val="006529E4"/>
    <w:rsid w:val="00730207"/>
    <w:rsid w:val="00754109"/>
    <w:rsid w:val="00771183"/>
    <w:rsid w:val="008669FF"/>
    <w:rsid w:val="008B14B8"/>
    <w:rsid w:val="009A58C2"/>
    <w:rsid w:val="00A44D6D"/>
    <w:rsid w:val="00AB303D"/>
    <w:rsid w:val="00B13370"/>
    <w:rsid w:val="00B22FF8"/>
    <w:rsid w:val="00B95FE1"/>
    <w:rsid w:val="00BB04C2"/>
    <w:rsid w:val="00BB5B56"/>
    <w:rsid w:val="00BE5D66"/>
    <w:rsid w:val="00C21407"/>
    <w:rsid w:val="00CB58D3"/>
    <w:rsid w:val="00D02BF5"/>
    <w:rsid w:val="00D81AF9"/>
    <w:rsid w:val="00DB0FE2"/>
    <w:rsid w:val="00EB2187"/>
    <w:rsid w:val="00EC1ABB"/>
    <w:rsid w:val="00F1657E"/>
    <w:rsid w:val="00F467A9"/>
    <w:rsid w:val="00F7351A"/>
    <w:rsid w:val="00FE4E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303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5B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B56"/>
    <w:rPr>
      <w:rFonts w:ascii="Tahoma" w:hAnsi="Tahoma" w:cs="Tahoma"/>
      <w:sz w:val="16"/>
      <w:szCs w:val="16"/>
    </w:rPr>
  </w:style>
  <w:style w:type="paragraph" w:styleId="Title">
    <w:name w:val="Title"/>
    <w:basedOn w:val="Normal"/>
    <w:link w:val="TitleChar"/>
    <w:qFormat/>
    <w:rsid w:val="00AB303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rsid w:val="00AB303D"/>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AB303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AB303D"/>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12F7D"/>
    <w:pPr>
      <w:ind w:left="720"/>
      <w:contextualSpacing/>
    </w:pPr>
  </w:style>
  <w:style w:type="character" w:styleId="Hyperlink">
    <w:name w:val="Hyperlink"/>
    <w:basedOn w:val="DefaultParagraphFont"/>
    <w:uiPriority w:val="99"/>
    <w:unhideWhenUsed/>
    <w:rsid w:val="00CB58D3"/>
    <w:rPr>
      <w:color w:val="0000FF"/>
      <w:u w:val="single"/>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lilfaces.ms11.net/What_is_DAP.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924FA0F-B36E-4154-9AD5-443791122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531</Words>
  <Characters>3030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3554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dc:creator>
  <cp:lastModifiedBy>mark</cp:lastModifiedBy>
  <cp:revision>3</cp:revision>
  <dcterms:created xsi:type="dcterms:W3CDTF">2013-10-24T18:18:00Z</dcterms:created>
  <dcterms:modified xsi:type="dcterms:W3CDTF">2013-10-24T18:18:00Z</dcterms:modified>
</cp:coreProperties>
</file>