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2AA4F" w14:textId="55E54173" w:rsidR="00931372" w:rsidRDefault="00931372" w:rsidP="7D3DB9D7">
      <w:pPr>
        <w:rPr>
          <w:rFonts w:ascii="UICTFontTextStyleBody" w:hAnsi="UICTFontTextStyleBody" w:hint="eastAsia"/>
          <w:b/>
          <w:sz w:val="22"/>
          <w:szCs w:val="22"/>
        </w:rPr>
      </w:pPr>
      <w:r w:rsidRPr="7D3DB9D7">
        <w:rPr>
          <w:rStyle w:val="s2"/>
          <w:b/>
          <w:u w:val="single"/>
        </w:rPr>
        <w:t>Student Name</w:t>
      </w:r>
      <w:r w:rsidR="00636E38" w:rsidRPr="7D3DB9D7">
        <w:rPr>
          <w:rStyle w:val="s2"/>
          <w:b/>
        </w:rPr>
        <w:t xml:space="preserve">: </w:t>
      </w:r>
      <w:r w:rsidR="007269D4" w:rsidRPr="007269D4">
        <w:rPr>
          <w:rFonts w:ascii="UICTFontTextStyleBody" w:hAnsi="UICTFontTextStyleBody"/>
          <w:b/>
          <w:sz w:val="22"/>
          <w:szCs w:val="22"/>
        </w:rPr>
        <w:t>Sofia Hameed Rafaqat</w:t>
      </w:r>
    </w:p>
    <w:p w14:paraId="224C6654" w14:textId="04B33FD5" w:rsidR="00931372" w:rsidRDefault="00931372">
      <w:pPr>
        <w:pStyle w:val="p1"/>
        <w:rPr>
          <w:rFonts w:ascii="UICTFontTextStyleBody" w:hAnsi="UICTFontTextStyleBody" w:hint="eastAsia"/>
          <w:b/>
          <w:sz w:val="22"/>
          <w:szCs w:val="22"/>
        </w:rPr>
      </w:pPr>
      <w:r w:rsidRPr="7D3DB9D7">
        <w:rPr>
          <w:rStyle w:val="s2"/>
          <w:b/>
          <w:u w:val="single"/>
        </w:rPr>
        <w:t>Student Number</w:t>
      </w:r>
      <w:r w:rsidRPr="7D3DB9D7">
        <w:rPr>
          <w:rStyle w:val="s2"/>
          <w:b/>
        </w:rPr>
        <w:t>:</w:t>
      </w:r>
      <w:r w:rsidR="007A273E" w:rsidRPr="007A273E">
        <w:rPr>
          <w:rFonts w:ascii="UICTFontTextStyleBody" w:hAnsi="UICTFontTextStyleBody"/>
          <w:b/>
          <w:sz w:val="36"/>
          <w:szCs w:val="36"/>
        </w:rPr>
        <w:t xml:space="preserve"> </w:t>
      </w:r>
      <w:r w:rsidR="007A273E" w:rsidRPr="003868B1">
        <w:rPr>
          <w:rFonts w:ascii="UICTFontTextStyleBody" w:hAnsi="UICTFontTextStyleBody"/>
          <w:b/>
          <w:sz w:val="22"/>
          <w:szCs w:val="22"/>
        </w:rPr>
        <w:t>2131225</w:t>
      </w:r>
    </w:p>
    <w:p w14:paraId="537A8094" w14:textId="2EA4D605" w:rsidR="0014610E" w:rsidRDefault="0014610E">
      <w:pPr>
        <w:pStyle w:val="p1"/>
        <w:rPr>
          <w:rFonts w:hint="eastAsia"/>
          <w:b/>
        </w:rPr>
      </w:pPr>
    </w:p>
    <w:tbl>
      <w:tblPr>
        <w:tblW w:w="3841" w:type="dxa"/>
        <w:tblCellSpacing w:w="0" w:type="dxa"/>
        <w:tblCellMar>
          <w:left w:w="0" w:type="dxa"/>
          <w:right w:w="0" w:type="dxa"/>
        </w:tblCellMar>
        <w:tblLook w:val="04A0" w:firstRow="1" w:lastRow="0" w:firstColumn="1" w:lastColumn="0" w:noHBand="0" w:noVBand="1"/>
      </w:tblPr>
      <w:tblGrid>
        <w:gridCol w:w="883"/>
        <w:gridCol w:w="2958"/>
      </w:tblGrid>
      <w:tr w:rsidR="00421F97" w:rsidRPr="0014610E" w14:paraId="3AA0C022" w14:textId="77777777" w:rsidTr="7D3DB9D7">
        <w:trPr>
          <w:gridAfter w:val="1"/>
          <w:trHeight w:val="360"/>
          <w:tblCellSpacing w:w="0" w:type="dxa"/>
        </w:trPr>
        <w:tc>
          <w:tcPr>
            <w:tcW w:w="0" w:type="auto"/>
            <w:hideMark/>
          </w:tcPr>
          <w:p w14:paraId="1DA39F36" w14:textId="77777777" w:rsidR="00421F97" w:rsidRPr="0014610E" w:rsidRDefault="00421F97" w:rsidP="0014610E">
            <w:pPr>
              <w:spacing w:after="0" w:line="240" w:lineRule="auto"/>
              <w:rPr>
                <w:rFonts w:ascii="Times New Roman" w:hAnsi="Times New Roman" w:cs="Times New Roman"/>
                <w:kern w:val="0"/>
                <w:sz w:val="22"/>
                <w:szCs w:val="22"/>
                <w14:ligatures w14:val="none"/>
              </w:rPr>
            </w:pPr>
          </w:p>
        </w:tc>
      </w:tr>
      <w:tr w:rsidR="00D33AEA" w:rsidRPr="0014610E" w14:paraId="0184A709" w14:textId="19DE1FE2" w:rsidTr="7D3DB9D7">
        <w:trPr>
          <w:trHeight w:val="300"/>
          <w:tblCellSpacing w:w="0" w:type="dxa"/>
        </w:trPr>
        <w:tc>
          <w:tcPr>
            <w:tcW w:w="0" w:type="auto"/>
            <w:hideMark/>
          </w:tcPr>
          <w:p w14:paraId="43F7A980" w14:textId="77777777" w:rsidR="00D33AEA" w:rsidRPr="0014610E" w:rsidRDefault="00D33AEA" w:rsidP="0014610E">
            <w:pPr>
              <w:spacing w:after="0" w:line="240" w:lineRule="auto"/>
              <w:rPr>
                <w:rFonts w:ascii="Helvetica" w:hAnsi="Helvetica" w:cs="Times New Roman"/>
                <w:b/>
                <w:kern w:val="0"/>
                <w:sz w:val="22"/>
                <w:szCs w:val="22"/>
                <w:u w:val="single"/>
                <w14:ligatures w14:val="none"/>
              </w:rPr>
            </w:pPr>
            <w:r w:rsidRPr="7D3DB9D7">
              <w:rPr>
                <w:rFonts w:ascii="Helvetica" w:hAnsi="Helvetica" w:cs="Times New Roman"/>
                <w:b/>
                <w:kern w:val="0"/>
                <w:sz w:val="22"/>
                <w:szCs w:val="22"/>
                <w:u w:val="single"/>
                <w14:ligatures w14:val="none"/>
              </w:rPr>
              <w:t>Module code:</w:t>
            </w:r>
          </w:p>
        </w:tc>
        <w:tc>
          <w:tcPr>
            <w:tcW w:w="0" w:type="auto"/>
          </w:tcPr>
          <w:p w14:paraId="7979DE2A" w14:textId="2BD8BB4D" w:rsidR="00D33AEA" w:rsidRPr="0014610E" w:rsidRDefault="00D33AEA">
            <w:pPr>
              <w:rPr>
                <w:rFonts w:ascii="Times New Roman" w:eastAsia="Times New Roman" w:hAnsi="Times New Roman" w:cs="Times New Roman"/>
                <w:b/>
                <w:kern w:val="0"/>
                <w:sz w:val="22"/>
                <w:szCs w:val="22"/>
                <w14:ligatures w14:val="none"/>
              </w:rPr>
            </w:pPr>
            <w:r w:rsidRPr="7D3DB9D7">
              <w:rPr>
                <w:rFonts w:ascii="Helvetica" w:hAnsi="Helvetica" w:cs="Times New Roman"/>
                <w:b/>
                <w:kern w:val="0"/>
                <w:sz w:val="22"/>
                <w:szCs w:val="22"/>
                <w14:ligatures w14:val="none"/>
              </w:rPr>
              <w:t>Introduction to Physiology</w:t>
            </w:r>
          </w:p>
        </w:tc>
      </w:tr>
      <w:tr w:rsidR="00D33AEA" w:rsidRPr="0014610E" w14:paraId="70B51E77" w14:textId="77777777" w:rsidTr="00D33AEA">
        <w:trPr>
          <w:tblCellSpacing w:w="0" w:type="dxa"/>
        </w:trPr>
        <w:tc>
          <w:tcPr>
            <w:tcW w:w="0" w:type="auto"/>
          </w:tcPr>
          <w:p w14:paraId="5E3E16C2" w14:textId="77777777" w:rsidR="00D33AEA" w:rsidRPr="0014610E" w:rsidRDefault="00D33AEA" w:rsidP="0014610E">
            <w:pPr>
              <w:spacing w:after="0" w:line="240" w:lineRule="auto"/>
              <w:rPr>
                <w:rFonts w:ascii="Helvetica" w:hAnsi="Helvetica" w:cs="Times New Roman"/>
                <w:b/>
                <w:kern w:val="0"/>
                <w:sz w:val="22"/>
                <w:szCs w:val="22"/>
                <w14:ligatures w14:val="none"/>
              </w:rPr>
            </w:pPr>
          </w:p>
        </w:tc>
        <w:tc>
          <w:tcPr>
            <w:tcW w:w="0" w:type="auto"/>
          </w:tcPr>
          <w:p w14:paraId="0EFBE60C" w14:textId="2FAABB15" w:rsidR="00D33AEA" w:rsidRPr="0014610E" w:rsidRDefault="00D33AEA" w:rsidP="7D3DB9D7">
            <w:pPr>
              <w:pStyle w:val="p1"/>
              <w:rPr>
                <w:rStyle w:val="s1"/>
              </w:rPr>
            </w:pPr>
            <w:r w:rsidRPr="7D3DB9D7">
              <w:rPr>
                <w:rFonts w:ascii="Helvetica" w:hAnsi="Helvetica"/>
                <w:b/>
                <w:sz w:val="22"/>
                <w:szCs w:val="22"/>
              </w:rPr>
              <w:t>ВMHP5023</w:t>
            </w:r>
            <w:r w:rsidR="00E7036E" w:rsidRPr="7D3DB9D7">
              <w:rPr>
                <w:rFonts w:ascii="Helvetica" w:hAnsi="Helvetica"/>
                <w:b/>
                <w:sz w:val="22"/>
                <w:szCs w:val="22"/>
              </w:rPr>
              <w:t xml:space="preserve"> </w:t>
            </w:r>
            <w:r w:rsidR="00E7036E">
              <w:rPr>
                <w:rStyle w:val="s1"/>
              </w:rPr>
              <w:t>Case Study Report: Diabetes Management (Practice Nurse Perspective)</w:t>
            </w:r>
          </w:p>
        </w:tc>
      </w:tr>
    </w:tbl>
    <w:p w14:paraId="67FE5EE2" w14:textId="3A75C7B0" w:rsidR="00931372" w:rsidRDefault="00931372">
      <w:pPr>
        <w:pStyle w:val="p1"/>
        <w:rPr>
          <w:rFonts w:hint="eastAsia"/>
        </w:rPr>
      </w:pPr>
    </w:p>
    <w:p w14:paraId="05085434" w14:textId="58A00FC2" w:rsidR="00931372" w:rsidRDefault="00931372" w:rsidP="5F9A36F7">
      <w:pPr>
        <w:pStyle w:val="p1"/>
        <w:rPr>
          <w:rStyle w:val="s2"/>
          <w:rFonts w:hint="eastAsia"/>
          <w:b/>
          <w:bCs/>
        </w:rPr>
      </w:pPr>
      <w:r w:rsidRPr="7D3DB9D7">
        <w:rPr>
          <w:rStyle w:val="s2"/>
          <w:b/>
          <w:u w:val="single"/>
        </w:rPr>
        <w:t>Date:</w:t>
      </w:r>
      <w:r w:rsidRPr="5F9A36F7">
        <w:rPr>
          <w:rStyle w:val="s2"/>
          <w:b/>
          <w:bCs/>
        </w:rPr>
        <w:t xml:space="preserve"> </w:t>
      </w:r>
      <w:r w:rsidR="004E3482" w:rsidRPr="5F9A36F7">
        <w:rPr>
          <w:rStyle w:val="s2"/>
          <w:b/>
          <w:bCs/>
        </w:rPr>
        <w:t>10</w:t>
      </w:r>
      <w:r w:rsidR="004E3482" w:rsidRPr="5F9A36F7">
        <w:rPr>
          <w:rStyle w:val="s2"/>
          <w:b/>
          <w:bCs/>
          <w:vertAlign w:val="superscript"/>
        </w:rPr>
        <w:t>th</w:t>
      </w:r>
      <w:r w:rsidR="004E3482" w:rsidRPr="5F9A36F7">
        <w:rPr>
          <w:rStyle w:val="s2"/>
          <w:b/>
          <w:bCs/>
        </w:rPr>
        <w:t xml:space="preserve"> </w:t>
      </w:r>
      <w:r w:rsidR="003C1DEB" w:rsidRPr="5F9A36F7">
        <w:rPr>
          <w:rStyle w:val="s2"/>
          <w:b/>
          <w:bCs/>
        </w:rPr>
        <w:t>November</w:t>
      </w:r>
    </w:p>
    <w:p w14:paraId="6B6FC30B" w14:textId="303B9651" w:rsidR="00931372" w:rsidRDefault="786B31A4" w:rsidP="7D3DB9D7">
      <w:pPr>
        <w:rPr>
          <w:rFonts w:ascii="UICTFontTextStyleBody" w:hAnsi="UICTFontTextStyleBody" w:hint="eastAsia"/>
          <w:b/>
          <w:sz w:val="22"/>
          <w:szCs w:val="22"/>
        </w:rPr>
      </w:pPr>
      <w:r w:rsidRPr="7D3DB9D7">
        <w:rPr>
          <w:rFonts w:ascii="UICTFontTextStyleBody" w:hAnsi="UICTFontTextStyleBody"/>
          <w:b/>
          <w:sz w:val="22"/>
          <w:szCs w:val="22"/>
          <w:u w:val="single"/>
        </w:rPr>
        <w:t>Word</w:t>
      </w:r>
      <w:r w:rsidRPr="5F9A36F7">
        <w:rPr>
          <w:rFonts w:ascii="UICTFontTextStyleBody" w:hAnsi="UICTFontTextStyleBody"/>
          <w:b/>
          <w:bCs/>
          <w:sz w:val="22"/>
          <w:szCs w:val="22"/>
        </w:rPr>
        <w:t xml:space="preserve"> count: 2011</w:t>
      </w:r>
    </w:p>
    <w:p w14:paraId="45A59E23" w14:textId="73355E78" w:rsidR="2DC99F0F" w:rsidRDefault="2DC99F0F" w:rsidP="5F9A36F7">
      <w:pPr>
        <w:pStyle w:val="p1"/>
        <w:rPr>
          <w:rStyle w:val="s1"/>
          <w:rFonts w:hint="eastAsia"/>
          <w:u w:val="single"/>
        </w:rPr>
      </w:pPr>
      <w:r w:rsidRPr="7D3DB9D7">
        <w:rPr>
          <w:rStyle w:val="s1"/>
          <w:u w:val="single"/>
        </w:rPr>
        <w:t>Conten</w:t>
      </w:r>
      <w:r w:rsidR="003B1411" w:rsidRPr="7D3DB9D7">
        <w:rPr>
          <w:rStyle w:val="s1"/>
          <w:u w:val="single"/>
        </w:rPr>
        <w:t>ts</w:t>
      </w:r>
      <w:r w:rsidRPr="7D3DB9D7">
        <w:rPr>
          <w:rStyle w:val="s1"/>
          <w:u w:val="single"/>
        </w:rPr>
        <w:t xml:space="preserve"> page</w:t>
      </w:r>
    </w:p>
    <w:p w14:paraId="2FFE73A7" w14:textId="7F4CAC5E" w:rsidR="5F9A36F7" w:rsidRDefault="5F9A36F7" w:rsidP="5F9A36F7">
      <w:pPr>
        <w:pStyle w:val="p1"/>
        <w:rPr>
          <w:rStyle w:val="s1"/>
          <w:rFonts w:hint="eastAsia"/>
        </w:rPr>
      </w:pPr>
    </w:p>
    <w:p w14:paraId="3B8AE17E" w14:textId="0DFB3808" w:rsidR="2F3100EA" w:rsidRDefault="00122523" w:rsidP="5F9A36F7">
      <w:pPr>
        <w:pStyle w:val="p1"/>
        <w:rPr>
          <w:rFonts w:hint="eastAsia"/>
        </w:rPr>
      </w:pPr>
      <w:r>
        <w:rPr>
          <w:rStyle w:val="s1"/>
          <w:rFonts w:hint="eastAsia"/>
        </w:rPr>
        <w:t>A]</w:t>
      </w:r>
      <w:r w:rsidRPr="7D3DB9D7">
        <w:rPr>
          <w:rStyle w:val="s1"/>
          <w:rFonts w:hint="eastAsia"/>
          <w:u w:val="single"/>
        </w:rPr>
        <w:t xml:space="preserve"> Introduction</w:t>
      </w:r>
    </w:p>
    <w:p w14:paraId="451E7481" w14:textId="02EA7694" w:rsidR="5F9A36F7" w:rsidRDefault="5F9A36F7" w:rsidP="5F9A36F7">
      <w:pPr>
        <w:pStyle w:val="p1"/>
        <w:rPr>
          <w:rStyle w:val="s1"/>
          <w:rFonts w:hint="eastAsia"/>
        </w:rPr>
      </w:pPr>
    </w:p>
    <w:p w14:paraId="3CE26C7B" w14:textId="4F5DB498" w:rsidR="2F3100EA" w:rsidRDefault="2F3100EA" w:rsidP="00274FF3">
      <w:pPr>
        <w:pStyle w:val="p2"/>
        <w:numPr>
          <w:ilvl w:val="0"/>
          <w:numId w:val="1"/>
        </w:numPr>
        <w:rPr>
          <w:rFonts w:hint="eastAsia"/>
          <w:b/>
          <w:bCs/>
        </w:rPr>
      </w:pPr>
      <w:r w:rsidRPr="5F9A36F7">
        <w:rPr>
          <w:b/>
          <w:bCs/>
        </w:rPr>
        <w:t>Risk factors</w:t>
      </w:r>
    </w:p>
    <w:p w14:paraId="77EFB0E5" w14:textId="4617C4BD" w:rsidR="5F9A36F7" w:rsidRDefault="5F9A36F7" w:rsidP="5F9A36F7">
      <w:pPr>
        <w:pStyle w:val="p1"/>
        <w:rPr>
          <w:rStyle w:val="s1"/>
          <w:rFonts w:hint="eastAsia"/>
        </w:rPr>
      </w:pPr>
    </w:p>
    <w:p w14:paraId="2B844E97" w14:textId="784FFBD4" w:rsidR="2F3100EA" w:rsidRDefault="2F3100EA" w:rsidP="00274FF3">
      <w:pPr>
        <w:pStyle w:val="p1"/>
        <w:numPr>
          <w:ilvl w:val="0"/>
          <w:numId w:val="1"/>
        </w:numPr>
        <w:rPr>
          <w:rStyle w:val="s2"/>
          <w:rFonts w:hint="eastAsia"/>
          <w:b/>
          <w:bCs/>
        </w:rPr>
      </w:pPr>
      <w:r w:rsidRPr="5F9A36F7">
        <w:rPr>
          <w:rStyle w:val="s2"/>
          <w:b/>
          <w:bCs/>
        </w:rPr>
        <w:t>Lifestyle changes</w:t>
      </w:r>
    </w:p>
    <w:p w14:paraId="5962F451" w14:textId="19A712F0" w:rsidR="5F9A36F7" w:rsidRDefault="5F9A36F7" w:rsidP="5F9A36F7">
      <w:pPr>
        <w:pStyle w:val="p1"/>
        <w:rPr>
          <w:rStyle w:val="s1"/>
          <w:rFonts w:hint="eastAsia"/>
        </w:rPr>
      </w:pPr>
    </w:p>
    <w:p w14:paraId="73F8BFF7" w14:textId="2AC64083" w:rsidR="2F3100EA" w:rsidRDefault="2F3100EA" w:rsidP="00274FF3">
      <w:pPr>
        <w:pStyle w:val="p1"/>
        <w:numPr>
          <w:ilvl w:val="0"/>
          <w:numId w:val="1"/>
        </w:numPr>
        <w:rPr>
          <w:rStyle w:val="s2"/>
          <w:rFonts w:hint="eastAsia"/>
        </w:rPr>
      </w:pPr>
      <w:r w:rsidRPr="5F9A36F7">
        <w:rPr>
          <w:rStyle w:val="s2"/>
          <w:b/>
          <w:bCs/>
        </w:rPr>
        <w:t>Dietary Management</w:t>
      </w:r>
    </w:p>
    <w:p w14:paraId="7C7639D3" w14:textId="67337BB2" w:rsidR="5F9A36F7" w:rsidRDefault="5F9A36F7" w:rsidP="5F9A36F7">
      <w:pPr>
        <w:pStyle w:val="p1"/>
        <w:rPr>
          <w:rStyle w:val="s1"/>
          <w:rFonts w:hint="eastAsia"/>
        </w:rPr>
      </w:pPr>
    </w:p>
    <w:p w14:paraId="79395E78" w14:textId="4E94D88E" w:rsidR="5F9A36F7" w:rsidRDefault="004F230F" w:rsidP="00274FF3">
      <w:pPr>
        <w:pStyle w:val="p1"/>
        <w:numPr>
          <w:ilvl w:val="0"/>
          <w:numId w:val="1"/>
        </w:numPr>
        <w:rPr>
          <w:rStyle w:val="s1"/>
          <w:rFonts w:hint="eastAsia"/>
        </w:rPr>
      </w:pPr>
      <w:r w:rsidRPr="68E95142">
        <w:rPr>
          <w:b/>
        </w:rPr>
        <w:t>Physical Activity</w:t>
      </w:r>
      <w:r>
        <w:br/>
      </w:r>
    </w:p>
    <w:p w14:paraId="490429D1" w14:textId="77777777" w:rsidR="004F230F" w:rsidRPr="00271897" w:rsidRDefault="004F230F" w:rsidP="00274FF3">
      <w:pPr>
        <w:pStyle w:val="p1"/>
        <w:numPr>
          <w:ilvl w:val="0"/>
          <w:numId w:val="1"/>
        </w:numPr>
        <w:rPr>
          <w:rStyle w:val="s2"/>
          <w:rFonts w:hint="eastAsia"/>
          <w:b/>
          <w:bCs/>
        </w:rPr>
      </w:pPr>
      <w:r w:rsidRPr="75A577E4">
        <w:rPr>
          <w:rStyle w:val="s2"/>
          <w:b/>
          <w:bCs/>
        </w:rPr>
        <w:t xml:space="preserve">Smoking and Alcohol </w:t>
      </w:r>
    </w:p>
    <w:p w14:paraId="35FE213E" w14:textId="45B06239" w:rsidR="5F9A36F7" w:rsidRDefault="5F9A36F7" w:rsidP="5F9A36F7">
      <w:pPr>
        <w:pStyle w:val="p1"/>
        <w:rPr>
          <w:rStyle w:val="s1"/>
          <w:rFonts w:hint="eastAsia"/>
        </w:rPr>
      </w:pPr>
    </w:p>
    <w:p w14:paraId="2DBE0EC6" w14:textId="1D2EB087" w:rsidR="5F9A36F7" w:rsidRDefault="004F230F" w:rsidP="00274FF3">
      <w:pPr>
        <w:pStyle w:val="p1"/>
        <w:numPr>
          <w:ilvl w:val="0"/>
          <w:numId w:val="1"/>
        </w:numPr>
        <w:rPr>
          <w:rStyle w:val="s1"/>
          <w:rFonts w:hint="eastAsia"/>
        </w:rPr>
      </w:pPr>
      <w:r w:rsidRPr="5F9A36F7">
        <w:rPr>
          <w:b/>
        </w:rPr>
        <w:t>Psychological and Social Suppor</w:t>
      </w:r>
      <w:r>
        <w:t>t</w:t>
      </w:r>
      <w:r>
        <w:br/>
      </w:r>
    </w:p>
    <w:p w14:paraId="5628C7D2" w14:textId="77777777" w:rsidR="00F9365A" w:rsidRPr="00271897" w:rsidRDefault="00F9365A" w:rsidP="00274FF3">
      <w:pPr>
        <w:pStyle w:val="p1"/>
        <w:numPr>
          <w:ilvl w:val="0"/>
          <w:numId w:val="1"/>
        </w:numPr>
        <w:rPr>
          <w:rStyle w:val="s2"/>
          <w:rFonts w:hint="eastAsia"/>
        </w:rPr>
      </w:pPr>
      <w:r w:rsidRPr="20F57A66">
        <w:rPr>
          <w:rStyle w:val="s2"/>
          <w:b/>
          <w:bCs/>
        </w:rPr>
        <w:t>Health Promotion and Education</w:t>
      </w:r>
      <w:r w:rsidRPr="5CD2CB03">
        <w:rPr>
          <w:rStyle w:val="s2"/>
        </w:rPr>
        <w:t xml:space="preserve">  </w:t>
      </w:r>
    </w:p>
    <w:p w14:paraId="7C8935EC" w14:textId="2EB173E3" w:rsidR="5F9A36F7" w:rsidRDefault="5F9A36F7" w:rsidP="5F9A36F7">
      <w:pPr>
        <w:pStyle w:val="p1"/>
        <w:rPr>
          <w:rStyle w:val="s1"/>
          <w:rFonts w:hint="eastAsia"/>
        </w:rPr>
      </w:pPr>
    </w:p>
    <w:p w14:paraId="246E9636" w14:textId="77777777" w:rsidR="00CB3AD0" w:rsidRDefault="00CB3AD0" w:rsidP="00274FF3">
      <w:pPr>
        <w:pStyle w:val="p2"/>
        <w:numPr>
          <w:ilvl w:val="0"/>
          <w:numId w:val="1"/>
        </w:numPr>
        <w:rPr>
          <w:rFonts w:hint="eastAsia"/>
        </w:rPr>
      </w:pPr>
      <w:r w:rsidRPr="2F7EF40C">
        <w:rPr>
          <w:b/>
          <w:bCs/>
        </w:rPr>
        <w:t xml:space="preserve">Nutritional Management </w:t>
      </w:r>
      <w:r>
        <w:t xml:space="preserve"> </w:t>
      </w:r>
    </w:p>
    <w:p w14:paraId="2C7836AF" w14:textId="46DE1B51" w:rsidR="5F9A36F7" w:rsidRDefault="5F9A36F7" w:rsidP="5F9A36F7">
      <w:pPr>
        <w:pStyle w:val="p1"/>
        <w:rPr>
          <w:rStyle w:val="s1"/>
          <w:rFonts w:hint="eastAsia"/>
        </w:rPr>
      </w:pPr>
    </w:p>
    <w:p w14:paraId="3236616C" w14:textId="77777777" w:rsidR="00B71958" w:rsidRDefault="00B71958" w:rsidP="00945C14">
      <w:pPr>
        <w:pStyle w:val="p1"/>
        <w:rPr>
          <w:rStyle w:val="s1"/>
          <w:rFonts w:hint="eastAsia"/>
          <w:u w:val="single"/>
        </w:rPr>
      </w:pPr>
      <w:r w:rsidRPr="7D3DB9D7">
        <w:rPr>
          <w:rStyle w:val="s1"/>
          <w:u w:val="single"/>
        </w:rPr>
        <w:t>b) Regulation of Blood Sugar Levels</w:t>
      </w:r>
    </w:p>
    <w:p w14:paraId="12B940CC" w14:textId="75D2BEA5" w:rsidR="5F9A36F7" w:rsidRDefault="5F9A36F7" w:rsidP="5F9A36F7">
      <w:pPr>
        <w:pStyle w:val="p1"/>
        <w:rPr>
          <w:rStyle w:val="s1"/>
          <w:rFonts w:hint="eastAsia"/>
        </w:rPr>
      </w:pPr>
    </w:p>
    <w:p w14:paraId="0617CA45" w14:textId="77777777" w:rsidR="007315C3" w:rsidRDefault="007315C3" w:rsidP="00945C14">
      <w:pPr>
        <w:pStyle w:val="p1"/>
        <w:rPr>
          <w:rStyle w:val="s1"/>
          <w:rFonts w:hint="eastAsia"/>
          <w:u w:val="single"/>
        </w:rPr>
      </w:pPr>
      <w:r w:rsidRPr="7D3DB9D7">
        <w:rPr>
          <w:rStyle w:val="s1"/>
          <w:u w:val="single"/>
        </w:rPr>
        <w:t>c) Oxygen and Glucose in Energy Production</w:t>
      </w:r>
    </w:p>
    <w:p w14:paraId="59B76353" w14:textId="77777777" w:rsidR="007315C3" w:rsidRDefault="007315C3" w:rsidP="00945C14">
      <w:pPr>
        <w:pStyle w:val="p2"/>
        <w:rPr>
          <w:rFonts w:hint="eastAsia"/>
        </w:rPr>
      </w:pPr>
    </w:p>
    <w:p w14:paraId="2FC17DF2" w14:textId="77777777" w:rsidR="002B4872" w:rsidRDefault="002B4872" w:rsidP="00945C14">
      <w:pPr>
        <w:pStyle w:val="p1"/>
        <w:rPr>
          <w:rStyle w:val="s1"/>
          <w:rFonts w:hint="eastAsia"/>
          <w:u w:val="single"/>
        </w:rPr>
      </w:pPr>
      <w:r w:rsidRPr="7D3DB9D7">
        <w:rPr>
          <w:rStyle w:val="s1"/>
          <w:u w:val="single"/>
        </w:rPr>
        <w:t>d) Monitoring Blood Sugar Levels</w:t>
      </w:r>
    </w:p>
    <w:p w14:paraId="22B892E1" w14:textId="0A383679" w:rsidR="5F9A36F7" w:rsidRDefault="5F9A36F7" w:rsidP="5F9A36F7">
      <w:pPr>
        <w:pStyle w:val="p1"/>
        <w:rPr>
          <w:rStyle w:val="s1"/>
          <w:rFonts w:hint="eastAsia"/>
        </w:rPr>
      </w:pPr>
    </w:p>
    <w:p w14:paraId="28F7C187" w14:textId="77777777" w:rsidR="00F24324" w:rsidRDefault="00F24324" w:rsidP="00945C14">
      <w:pPr>
        <w:pStyle w:val="p1"/>
        <w:rPr>
          <w:rStyle w:val="s1"/>
          <w:rFonts w:hint="eastAsia"/>
          <w:u w:val="single"/>
        </w:rPr>
      </w:pPr>
      <w:r w:rsidRPr="7D3DB9D7">
        <w:rPr>
          <w:rStyle w:val="s1"/>
          <w:u w:val="single"/>
        </w:rPr>
        <w:t>e) Evidence-Based Recommendations</w:t>
      </w:r>
    </w:p>
    <w:p w14:paraId="0E187492" w14:textId="1D64F69B" w:rsidR="5F9A36F7" w:rsidRDefault="5F9A36F7" w:rsidP="5F9A36F7">
      <w:pPr>
        <w:pStyle w:val="p1"/>
        <w:rPr>
          <w:rStyle w:val="s1"/>
          <w:rFonts w:hint="eastAsia"/>
        </w:rPr>
      </w:pPr>
    </w:p>
    <w:p w14:paraId="480A654C" w14:textId="3CE33681" w:rsidR="5F9A36F7" w:rsidRDefault="00B45EE5" w:rsidP="5F9A36F7">
      <w:pPr>
        <w:pStyle w:val="p1"/>
        <w:rPr>
          <w:rStyle w:val="s1"/>
          <w:rFonts w:hint="eastAsia"/>
          <w:u w:val="single"/>
        </w:rPr>
      </w:pPr>
      <w:r w:rsidRPr="7D3DB9D7">
        <w:rPr>
          <w:rStyle w:val="s1"/>
          <w:u w:val="single"/>
        </w:rPr>
        <w:t>F]</w:t>
      </w:r>
      <w:r w:rsidR="0091489D" w:rsidRPr="7D3DB9D7">
        <w:rPr>
          <w:rStyle w:val="s1"/>
          <w:u w:val="single"/>
        </w:rPr>
        <w:t xml:space="preserve"> </w:t>
      </w:r>
      <w:r w:rsidR="00754F53" w:rsidRPr="7D3DB9D7">
        <w:rPr>
          <w:rStyle w:val="s1"/>
          <w:u w:val="single"/>
        </w:rPr>
        <w:t>Conclusion</w:t>
      </w:r>
    </w:p>
    <w:p w14:paraId="4E68364E" w14:textId="54CAE86C" w:rsidR="5F9A36F7" w:rsidRDefault="5F9A36F7" w:rsidP="5F9A36F7">
      <w:pPr>
        <w:pStyle w:val="p1"/>
        <w:rPr>
          <w:rStyle w:val="s1"/>
          <w:rFonts w:hint="eastAsia"/>
        </w:rPr>
      </w:pPr>
    </w:p>
    <w:p w14:paraId="7060E546" w14:textId="5FB8CC34" w:rsidR="5F9A36F7" w:rsidRDefault="0091489D" w:rsidP="5F9A36F7">
      <w:pPr>
        <w:pStyle w:val="p1"/>
        <w:rPr>
          <w:rStyle w:val="s1"/>
          <w:rFonts w:hint="eastAsia"/>
          <w:u w:val="single"/>
        </w:rPr>
      </w:pPr>
      <w:r w:rsidRPr="7D3DB9D7">
        <w:rPr>
          <w:rStyle w:val="s1"/>
          <w:u w:val="single"/>
        </w:rPr>
        <w:t xml:space="preserve">G] </w:t>
      </w:r>
      <w:r w:rsidR="00B45EE5" w:rsidRPr="7D3DB9D7">
        <w:rPr>
          <w:rStyle w:val="s1"/>
          <w:u w:val="single"/>
        </w:rPr>
        <w:t>Reference List</w:t>
      </w:r>
    </w:p>
    <w:p w14:paraId="16B60AAD" w14:textId="2756DAA3" w:rsidR="5F9A36F7" w:rsidRDefault="5F9A36F7" w:rsidP="5F9A36F7">
      <w:pPr>
        <w:pStyle w:val="p1"/>
        <w:rPr>
          <w:rStyle w:val="s1"/>
          <w:rFonts w:hint="eastAsia"/>
        </w:rPr>
      </w:pPr>
    </w:p>
    <w:p w14:paraId="3ED18E16" w14:textId="6723E1EA" w:rsidR="5F9A36F7" w:rsidRDefault="5F9A36F7" w:rsidP="5F9A36F7">
      <w:pPr>
        <w:pStyle w:val="p1"/>
        <w:rPr>
          <w:rStyle w:val="s1"/>
          <w:rFonts w:hint="eastAsia"/>
        </w:rPr>
      </w:pPr>
    </w:p>
    <w:p w14:paraId="0F1FC9C1" w14:textId="7BD779C2" w:rsidR="5F9A36F7" w:rsidRDefault="5F9A36F7" w:rsidP="5F9A36F7">
      <w:pPr>
        <w:pStyle w:val="p1"/>
        <w:rPr>
          <w:rStyle w:val="s1"/>
          <w:rFonts w:hint="eastAsia"/>
        </w:rPr>
      </w:pPr>
    </w:p>
    <w:p w14:paraId="0EDCB9CB" w14:textId="08648D90" w:rsidR="004D63D7" w:rsidRDefault="004D63D7">
      <w:pPr>
        <w:pStyle w:val="p1"/>
        <w:rPr>
          <w:rStyle w:val="s1"/>
          <w:rFonts w:hint="eastAsia"/>
          <w:u w:val="single"/>
        </w:rPr>
      </w:pPr>
      <w:r w:rsidRPr="7D3DB9D7">
        <w:rPr>
          <w:rStyle w:val="s1"/>
          <w:u w:val="single"/>
        </w:rPr>
        <w:t xml:space="preserve"> Introduction</w:t>
      </w:r>
    </w:p>
    <w:p w14:paraId="44D05D10" w14:textId="77777777" w:rsidR="004D63D7" w:rsidRDefault="004D63D7">
      <w:pPr>
        <w:pStyle w:val="p2"/>
        <w:rPr>
          <w:rFonts w:hint="eastAsia"/>
        </w:rPr>
      </w:pPr>
    </w:p>
    <w:p w14:paraId="46C94B1F" w14:textId="47F90C01" w:rsidR="00093003" w:rsidRDefault="00093003">
      <w:pPr>
        <w:pStyle w:val="p1"/>
        <w:rPr>
          <w:rStyle w:val="s2"/>
          <w:rFonts w:hint="eastAsia"/>
        </w:rPr>
      </w:pPr>
      <w:r w:rsidRPr="00093003">
        <w:rPr>
          <w:rStyle w:val="s2"/>
        </w:rPr>
        <w:t xml:space="preserve">This case study examines Mr. Ahmed, a patient recently diagnosed with Type 2 </w:t>
      </w:r>
      <w:r w:rsidR="00522F14" w:rsidRPr="00093003">
        <w:rPr>
          <w:rStyle w:val="s2"/>
          <w:rFonts w:hint="eastAsia"/>
        </w:rPr>
        <w:t>diabetes and</w:t>
      </w:r>
      <w:r w:rsidRPr="00093003">
        <w:rPr>
          <w:rStyle w:val="s2"/>
        </w:rPr>
        <w:t xml:space="preserve"> explores comprehensive care management in line with NICE (2023) guidelines. It </w:t>
      </w:r>
      <w:r w:rsidR="00701876" w:rsidRPr="00093003">
        <w:rPr>
          <w:rStyle w:val="s2"/>
        </w:rPr>
        <w:t>emphasises</w:t>
      </w:r>
      <w:r w:rsidRPr="00093003">
        <w:rPr>
          <w:rStyle w:val="s2"/>
        </w:rPr>
        <w:t xml:space="preserve"> the integration of lifestyle changes, medication, and psychosocial support. Successful diabetes management demands a holistic strategy that considers physical, emotional, and social well-being (NICE, 2022).</w:t>
      </w:r>
    </w:p>
    <w:p w14:paraId="2CFEB0A6" w14:textId="77777777" w:rsidR="00093003" w:rsidRDefault="00093003">
      <w:pPr>
        <w:pStyle w:val="p1"/>
        <w:rPr>
          <w:rStyle w:val="s2"/>
          <w:rFonts w:hint="eastAsia"/>
        </w:rPr>
      </w:pPr>
    </w:p>
    <w:p w14:paraId="088F111F" w14:textId="3322096B" w:rsidR="004D63D7" w:rsidRDefault="004D63D7">
      <w:pPr>
        <w:pStyle w:val="p1"/>
        <w:rPr>
          <w:rStyle w:val="s2"/>
          <w:rFonts w:hint="eastAsia"/>
        </w:rPr>
      </w:pPr>
      <w:r>
        <w:rPr>
          <w:rStyle w:val="s2"/>
        </w:rPr>
        <w:t xml:space="preserve">This report examines Case Study 1, which details the responsibilities of a practice nurse in a GP surgery who assists </w:t>
      </w:r>
      <w:r w:rsidR="71D1F5D5" w:rsidRPr="08EC6601">
        <w:rPr>
          <w:rStyle w:val="s2"/>
        </w:rPr>
        <w:t>her</w:t>
      </w:r>
      <w:r>
        <w:rPr>
          <w:rStyle w:val="s2"/>
        </w:rPr>
        <w:t xml:space="preserve"> patient </w:t>
      </w:r>
      <w:r w:rsidR="726855BA" w:rsidRPr="71406269">
        <w:rPr>
          <w:rStyle w:val="s2"/>
        </w:rPr>
        <w:t xml:space="preserve">Mr </w:t>
      </w:r>
      <w:r w:rsidR="726855BA" w:rsidRPr="24321C88">
        <w:rPr>
          <w:rStyle w:val="s2"/>
        </w:rPr>
        <w:t xml:space="preserve">Ahmed </w:t>
      </w:r>
      <w:r>
        <w:rPr>
          <w:rStyle w:val="s2"/>
        </w:rPr>
        <w:t xml:space="preserve">recently diagnosed with Type 2 diabetes. The case underscores the growing prevalence of diabetes in the UK and highlights the nurse's essential role in educating patients, encouraging self-management, and supporting </w:t>
      </w:r>
      <w:r w:rsidR="3BF3D3B9" w:rsidRPr="3523FE5C">
        <w:rPr>
          <w:rStyle w:val="s2"/>
        </w:rPr>
        <w:t xml:space="preserve">Mr </w:t>
      </w:r>
      <w:r w:rsidR="009C3BE1">
        <w:rPr>
          <w:rStyle w:val="s2"/>
        </w:rPr>
        <w:t xml:space="preserve">Ahmed’s </w:t>
      </w:r>
      <w:r>
        <w:rPr>
          <w:rStyle w:val="s2"/>
        </w:rPr>
        <w:t>lifestyle modifications to achieve the best possible health outcomes.</w:t>
      </w:r>
    </w:p>
    <w:p w14:paraId="739091B9" w14:textId="77777777" w:rsidR="004D63D7" w:rsidRDefault="004D63D7">
      <w:pPr>
        <w:pStyle w:val="p2"/>
        <w:rPr>
          <w:rFonts w:hint="eastAsia"/>
        </w:rPr>
      </w:pPr>
    </w:p>
    <w:p w14:paraId="0C3360A5" w14:textId="3CEFDD39" w:rsidR="004D63D7" w:rsidRDefault="004D63D7">
      <w:pPr>
        <w:pStyle w:val="p1"/>
        <w:rPr>
          <w:rFonts w:hint="eastAsia"/>
        </w:rPr>
      </w:pPr>
      <w:r>
        <w:rPr>
          <w:rStyle w:val="s2"/>
        </w:rPr>
        <w:t xml:space="preserve">According to the World Health </w:t>
      </w:r>
      <w:r w:rsidR="000B0699">
        <w:rPr>
          <w:rStyle w:val="s2"/>
        </w:rPr>
        <w:t>Organisation</w:t>
      </w:r>
      <w:r>
        <w:rPr>
          <w:rStyle w:val="s2"/>
        </w:rPr>
        <w:t xml:space="preserve"> (WHO, 2023), diabetes is </w:t>
      </w:r>
      <w:r w:rsidR="000B0699">
        <w:rPr>
          <w:rStyle w:val="s2"/>
        </w:rPr>
        <w:t>recognised</w:t>
      </w:r>
      <w:r>
        <w:rPr>
          <w:rStyle w:val="s2"/>
        </w:rPr>
        <w:t xml:space="preserve"> as one of the fastest-growing health issues globally, affecting over 537 million adults. In the UK, approximately 4.3 million individuals are diagnosed with diabetes, with an estimated 850,000 more expected to be living with the condition without a diagnosis (Diabetes UK, 2024). This increase can largely be attributed to unhealthy eating habits, obesity, and lower levels of physical activity.</w:t>
      </w:r>
    </w:p>
    <w:p w14:paraId="2A0F45C7" w14:textId="77777777" w:rsidR="004D63D7" w:rsidRDefault="004D63D7">
      <w:pPr>
        <w:pStyle w:val="p2"/>
        <w:rPr>
          <w:rFonts w:hint="eastAsia"/>
        </w:rPr>
      </w:pPr>
    </w:p>
    <w:p w14:paraId="26F4A0BC" w14:textId="372D1675" w:rsidR="004D63D7" w:rsidRDefault="004D63D7">
      <w:pPr>
        <w:pStyle w:val="p1"/>
        <w:rPr>
          <w:rStyle w:val="s2"/>
          <w:rFonts w:hint="eastAsia"/>
        </w:rPr>
      </w:pPr>
      <w:r>
        <w:rPr>
          <w:rStyle w:val="s2"/>
        </w:rPr>
        <w:t xml:space="preserve">Diabetes mellitus is a chronic metabolic disorder </w:t>
      </w:r>
      <w:r w:rsidR="00634AA4">
        <w:rPr>
          <w:rStyle w:val="s2"/>
        </w:rPr>
        <w:t>characterised</w:t>
      </w:r>
      <w:r>
        <w:rPr>
          <w:rStyle w:val="s2"/>
        </w:rPr>
        <w:t xml:space="preserve"> by the body's inability to manage blood glucose levels properly, leading to high blood sugar (hyperglycaemia). Type 1 diabetes is an autoimmune disorder, whereas Type 2 diabetes develops more gradually and is mainly linked to insulin resistance, lifestyle choices, and age (NHS, 2023).</w:t>
      </w:r>
      <w:r w:rsidR="2FE85A0E" w:rsidRPr="03C4A354">
        <w:rPr>
          <w:rStyle w:val="s2"/>
        </w:rPr>
        <w:t xml:space="preserve"> </w:t>
      </w:r>
    </w:p>
    <w:p w14:paraId="11C7240B" w14:textId="77777777" w:rsidR="004D63D7" w:rsidRDefault="004D63D7">
      <w:pPr>
        <w:pStyle w:val="p2"/>
        <w:rPr>
          <w:rFonts w:hint="eastAsia"/>
        </w:rPr>
      </w:pPr>
    </w:p>
    <w:p w14:paraId="253F9685" w14:textId="506149AE" w:rsidR="00431014" w:rsidRDefault="27F604FA" w:rsidP="2F7EF40C">
      <w:pPr>
        <w:pStyle w:val="p2"/>
        <w:rPr>
          <w:rFonts w:hint="eastAsia"/>
          <w:b/>
          <w:u w:val="single"/>
        </w:rPr>
      </w:pPr>
      <w:r w:rsidRPr="7D3DB9D7">
        <w:rPr>
          <w:b/>
          <w:u w:val="single"/>
        </w:rPr>
        <w:t>Risk factors</w:t>
      </w:r>
    </w:p>
    <w:p w14:paraId="24AB39C7" w14:textId="77777777" w:rsidR="0057145A" w:rsidRDefault="0057145A" w:rsidP="2F7EF40C">
      <w:pPr>
        <w:pStyle w:val="p2"/>
        <w:rPr>
          <w:rFonts w:hint="eastAsia"/>
          <w:b/>
          <w:bCs/>
        </w:rPr>
      </w:pPr>
    </w:p>
    <w:p w14:paraId="65C2C06A" w14:textId="6024BF77" w:rsidR="004D63D7" w:rsidRDefault="004D63D7">
      <w:pPr>
        <w:pStyle w:val="p1"/>
        <w:rPr>
          <w:rStyle w:val="s2"/>
          <w:rFonts w:hint="eastAsia"/>
        </w:rPr>
      </w:pPr>
      <w:r>
        <w:rPr>
          <w:rStyle w:val="s2"/>
        </w:rPr>
        <w:t xml:space="preserve">Risk factors for Type 2 diabetes </w:t>
      </w:r>
      <w:r w:rsidR="006A66F9" w:rsidRPr="1093ACE8">
        <w:rPr>
          <w:rStyle w:val="s2"/>
          <w:rFonts w:hint="eastAsia"/>
        </w:rPr>
        <w:t xml:space="preserve">as </w:t>
      </w:r>
      <w:r w:rsidR="006A66F9" w:rsidRPr="3C828A6C">
        <w:rPr>
          <w:rStyle w:val="s2"/>
          <w:rFonts w:hint="eastAsia"/>
        </w:rPr>
        <w:t>Mr</w:t>
      </w:r>
      <w:r w:rsidR="73DA6CD3" w:rsidRPr="355500F3">
        <w:rPr>
          <w:rStyle w:val="s2"/>
        </w:rPr>
        <w:t xml:space="preserve"> </w:t>
      </w:r>
      <w:r w:rsidR="73DA6CD3" w:rsidRPr="1398A3CB">
        <w:rPr>
          <w:rStyle w:val="s2"/>
        </w:rPr>
        <w:t>Ahmed</w:t>
      </w:r>
      <w:r w:rsidR="006B07C4">
        <w:rPr>
          <w:rStyle w:val="s2"/>
        </w:rPr>
        <w:t>s</w:t>
      </w:r>
      <w:r w:rsidR="006A66F9">
        <w:rPr>
          <w:rStyle w:val="s2"/>
        </w:rPr>
        <w:t xml:space="preserve"> </w:t>
      </w:r>
      <w:r w:rsidR="0073220E" w:rsidRPr="2004E186">
        <w:rPr>
          <w:rStyle w:val="s2"/>
          <w:rFonts w:hint="eastAsia"/>
        </w:rPr>
        <w:t xml:space="preserve">case </w:t>
      </w:r>
      <w:r w:rsidR="00CE5B2F">
        <w:rPr>
          <w:rStyle w:val="s2"/>
        </w:rPr>
        <w:t xml:space="preserve">is discussed </w:t>
      </w:r>
      <w:r w:rsidR="004051A0">
        <w:rPr>
          <w:rStyle w:val="s2"/>
        </w:rPr>
        <w:t xml:space="preserve">according to the risk factors to manage type 2 diabetes </w:t>
      </w:r>
      <w:r w:rsidR="0073220E" w:rsidRPr="22EEAB18">
        <w:rPr>
          <w:rStyle w:val="s2"/>
          <w:rFonts w:hint="eastAsia"/>
        </w:rPr>
        <w:t>which</w:t>
      </w:r>
      <w:r w:rsidR="003F2BD2">
        <w:rPr>
          <w:rStyle w:val="s2"/>
        </w:rPr>
        <w:t xml:space="preserve"> can be</w:t>
      </w:r>
      <w:r w:rsidR="00622B57">
        <w:rPr>
          <w:rStyle w:val="s2"/>
        </w:rPr>
        <w:t xml:space="preserve"> related</w:t>
      </w:r>
      <w:r w:rsidR="77F57678" w:rsidRPr="4E6AF320">
        <w:rPr>
          <w:rStyle w:val="s2"/>
        </w:rPr>
        <w:t xml:space="preserve"> </w:t>
      </w:r>
      <w:r w:rsidR="77F57678" w:rsidRPr="035D0D39">
        <w:rPr>
          <w:rStyle w:val="s2"/>
        </w:rPr>
        <w:t>based on</w:t>
      </w:r>
      <w:r>
        <w:rPr>
          <w:rStyle w:val="s2"/>
        </w:rPr>
        <w:t xml:space="preserve"> family history, specific ethnic groups (like those of South Asian or African-Caribbean descent), obesity, lack of physical activity, and advancing age </w:t>
      </w:r>
      <w:r w:rsidR="7BB22137" w:rsidRPr="58674E20">
        <w:rPr>
          <w:rStyle w:val="s2"/>
        </w:rPr>
        <w:t>in</w:t>
      </w:r>
      <w:r w:rsidR="7BB22137" w:rsidRPr="68632F9D">
        <w:rPr>
          <w:rStyle w:val="s2"/>
        </w:rPr>
        <w:t xml:space="preserve"> </w:t>
      </w:r>
      <w:r w:rsidR="7BB22137" w:rsidRPr="71026818">
        <w:rPr>
          <w:rStyle w:val="s2"/>
        </w:rPr>
        <w:t xml:space="preserve">Mr </w:t>
      </w:r>
      <w:r w:rsidR="7BB22137" w:rsidRPr="092EEAEB">
        <w:rPr>
          <w:rStyle w:val="s2"/>
        </w:rPr>
        <w:t xml:space="preserve">Ahmed </w:t>
      </w:r>
      <w:r w:rsidR="7BB22137" w:rsidRPr="20EAC43B">
        <w:rPr>
          <w:rStyle w:val="s2"/>
        </w:rPr>
        <w:t>case</w:t>
      </w:r>
      <w:r w:rsidR="7BB22137" w:rsidRPr="5D3BBC01">
        <w:rPr>
          <w:rStyle w:val="s2"/>
        </w:rPr>
        <w:t xml:space="preserve">; </w:t>
      </w:r>
      <w:r>
        <w:rPr>
          <w:rStyle w:val="s2"/>
        </w:rPr>
        <w:t xml:space="preserve">(NICE, 2022). Additionally, high blood </w:t>
      </w:r>
      <w:r w:rsidR="00D91B0F">
        <w:rPr>
          <w:rStyle w:val="s2"/>
          <w:rFonts w:hint="eastAsia"/>
        </w:rPr>
        <w:t>pressure</w:t>
      </w:r>
      <w:r w:rsidR="00D91B0F" w:rsidRPr="00D91B0F">
        <w:rPr>
          <w:rStyle w:val="s2"/>
        </w:rPr>
        <w:t xml:space="preserve"> </w:t>
      </w:r>
      <w:r w:rsidR="00D91B0F" w:rsidRPr="000D07FD">
        <w:rPr>
          <w:rStyle w:val="s2"/>
        </w:rPr>
        <w:t>hyperglycaemi</w:t>
      </w:r>
      <w:r w:rsidR="00D91B0F" w:rsidRPr="000D07FD">
        <w:rPr>
          <w:rStyle w:val="s2"/>
          <w:rFonts w:hint="eastAsia"/>
        </w:rPr>
        <w:t>a</w:t>
      </w:r>
      <w:r>
        <w:rPr>
          <w:rStyle w:val="s2"/>
        </w:rPr>
        <w:t xml:space="preserve"> and stress </w:t>
      </w:r>
      <w:r w:rsidR="7E2A8329" w:rsidRPr="76CE3854">
        <w:rPr>
          <w:rStyle w:val="s2"/>
        </w:rPr>
        <w:t xml:space="preserve">which </w:t>
      </w:r>
      <w:r w:rsidR="004C4E7C">
        <w:rPr>
          <w:rStyle w:val="s2"/>
          <w:rFonts w:hint="eastAsia"/>
        </w:rPr>
        <w:t>can also</w:t>
      </w:r>
      <w:r w:rsidR="004C4E7C">
        <w:rPr>
          <w:rStyle w:val="s2"/>
        </w:rPr>
        <w:t xml:space="preserve"> have </w:t>
      </w:r>
      <w:r w:rsidR="004C4E7C">
        <w:rPr>
          <w:rStyle w:val="s2"/>
          <w:rFonts w:hint="eastAsia"/>
        </w:rPr>
        <w:t>an</w:t>
      </w:r>
      <w:r w:rsidR="004C4E7C">
        <w:rPr>
          <w:rStyle w:val="s2"/>
        </w:rPr>
        <w:t xml:space="preserve"> impact </w:t>
      </w:r>
      <w:r w:rsidR="005259C9">
        <w:rPr>
          <w:rStyle w:val="s2"/>
        </w:rPr>
        <w:t xml:space="preserve">on </w:t>
      </w:r>
      <w:r w:rsidR="6F41C447" w:rsidRPr="4B390C8F">
        <w:rPr>
          <w:rStyle w:val="s2"/>
        </w:rPr>
        <w:t>Mr</w:t>
      </w:r>
      <w:r w:rsidR="6F41C447" w:rsidRPr="7484D79E">
        <w:rPr>
          <w:rStyle w:val="s2"/>
        </w:rPr>
        <w:t xml:space="preserve"> </w:t>
      </w:r>
      <w:r w:rsidR="6F41C447" w:rsidRPr="0A9509EF">
        <w:rPr>
          <w:rStyle w:val="s2"/>
        </w:rPr>
        <w:t>Ahmeds</w:t>
      </w:r>
      <w:r w:rsidR="6F41C447" w:rsidRPr="37310600">
        <w:rPr>
          <w:rStyle w:val="s2"/>
        </w:rPr>
        <w:t xml:space="preserve"> </w:t>
      </w:r>
      <w:r w:rsidR="6F41C447" w:rsidRPr="007CAA97">
        <w:rPr>
          <w:rStyle w:val="s2"/>
        </w:rPr>
        <w:t>case</w:t>
      </w:r>
      <w:r w:rsidRPr="007CAA97">
        <w:rPr>
          <w:rStyle w:val="s2"/>
        </w:rPr>
        <w:t>.</w:t>
      </w:r>
      <w:r>
        <w:rPr>
          <w:rStyle w:val="s2"/>
        </w:rPr>
        <w:t xml:space="preserve"> These factors not only elevate the likelihood of developing diabetes but also can result in serious complications like heart disease, kidney failure, and neuropathy.</w:t>
      </w:r>
      <w:r w:rsidR="21248BC7" w:rsidRPr="5749E569">
        <w:rPr>
          <w:rStyle w:val="s2"/>
        </w:rPr>
        <w:t xml:space="preserve"> </w:t>
      </w:r>
      <w:r w:rsidR="21248BC7" w:rsidRPr="7FF474AC">
        <w:rPr>
          <w:rStyle w:val="s2"/>
        </w:rPr>
        <w:t>As a</w:t>
      </w:r>
      <w:r w:rsidR="21248BC7" w:rsidRPr="67D930C9">
        <w:rPr>
          <w:rStyle w:val="s2"/>
        </w:rPr>
        <w:t xml:space="preserve"> </w:t>
      </w:r>
      <w:r w:rsidR="21248BC7" w:rsidRPr="7153771C">
        <w:rPr>
          <w:rStyle w:val="s2"/>
        </w:rPr>
        <w:t>GP</w:t>
      </w:r>
      <w:r w:rsidR="21248BC7" w:rsidRPr="4A3B52A9">
        <w:rPr>
          <w:rStyle w:val="s2"/>
        </w:rPr>
        <w:t xml:space="preserve"> </w:t>
      </w:r>
      <w:r w:rsidR="21248BC7" w:rsidRPr="5DA39FF8">
        <w:rPr>
          <w:rStyle w:val="s2"/>
        </w:rPr>
        <w:t xml:space="preserve">Practise </w:t>
      </w:r>
      <w:r w:rsidR="21248BC7" w:rsidRPr="7D528EFE">
        <w:rPr>
          <w:rStyle w:val="s2"/>
        </w:rPr>
        <w:t>nurse</w:t>
      </w:r>
      <w:r w:rsidR="21248BC7" w:rsidRPr="1479CECC">
        <w:rPr>
          <w:rStyle w:val="s2"/>
        </w:rPr>
        <w:t>,</w:t>
      </w:r>
      <w:r w:rsidR="184F009C" w:rsidRPr="22FA6836">
        <w:rPr>
          <w:rStyle w:val="s2"/>
        </w:rPr>
        <w:t xml:space="preserve"> </w:t>
      </w:r>
      <w:r w:rsidR="184F009C" w:rsidRPr="16F66B8F">
        <w:rPr>
          <w:rStyle w:val="s2"/>
        </w:rPr>
        <w:t xml:space="preserve">according </w:t>
      </w:r>
      <w:r w:rsidR="184F009C" w:rsidRPr="649B2C12">
        <w:rPr>
          <w:rStyle w:val="s2"/>
        </w:rPr>
        <w:t>to</w:t>
      </w:r>
      <w:r w:rsidR="184F009C" w:rsidRPr="2D3F27C2">
        <w:rPr>
          <w:rStyle w:val="s2"/>
        </w:rPr>
        <w:t xml:space="preserve"> </w:t>
      </w:r>
      <w:r w:rsidR="184F009C" w:rsidRPr="5BC5A6EF">
        <w:rPr>
          <w:rStyle w:val="s2"/>
        </w:rPr>
        <w:t>my</w:t>
      </w:r>
      <w:r w:rsidR="184F009C" w:rsidRPr="55054C4A">
        <w:rPr>
          <w:rStyle w:val="s2"/>
        </w:rPr>
        <w:t xml:space="preserve"> </w:t>
      </w:r>
      <w:r w:rsidR="184F009C" w:rsidRPr="79920CEF">
        <w:rPr>
          <w:rStyle w:val="s2"/>
        </w:rPr>
        <w:t>role</w:t>
      </w:r>
      <w:r w:rsidR="184F009C" w:rsidRPr="476B4038">
        <w:rPr>
          <w:rStyle w:val="s2"/>
        </w:rPr>
        <w:t>,</w:t>
      </w:r>
      <w:r w:rsidR="184F009C" w:rsidRPr="4E548112">
        <w:rPr>
          <w:rStyle w:val="s2"/>
        </w:rPr>
        <w:t xml:space="preserve"> it </w:t>
      </w:r>
      <w:r w:rsidR="184F009C" w:rsidRPr="1FC8B764">
        <w:rPr>
          <w:rStyle w:val="s2"/>
        </w:rPr>
        <w:t>is</w:t>
      </w:r>
      <w:r w:rsidR="184F009C" w:rsidRPr="077FF2C2">
        <w:rPr>
          <w:rStyle w:val="s2"/>
        </w:rPr>
        <w:t xml:space="preserve"> </w:t>
      </w:r>
      <w:r w:rsidR="184F009C" w:rsidRPr="37DF4B04">
        <w:rPr>
          <w:rStyle w:val="s2"/>
        </w:rPr>
        <w:t xml:space="preserve">important </w:t>
      </w:r>
      <w:r w:rsidR="184F009C" w:rsidRPr="340C682E">
        <w:rPr>
          <w:rStyle w:val="s2"/>
        </w:rPr>
        <w:t xml:space="preserve">for me </w:t>
      </w:r>
      <w:r w:rsidR="184F009C" w:rsidRPr="76752249">
        <w:rPr>
          <w:rStyle w:val="s2"/>
        </w:rPr>
        <w:t>to</w:t>
      </w:r>
      <w:r w:rsidR="184F009C" w:rsidRPr="77BB4D24">
        <w:rPr>
          <w:rStyle w:val="s2"/>
        </w:rPr>
        <w:t xml:space="preserve"> </w:t>
      </w:r>
      <w:r w:rsidR="184F009C" w:rsidRPr="747F4FDE">
        <w:rPr>
          <w:rStyle w:val="s2"/>
        </w:rPr>
        <w:t>advice</w:t>
      </w:r>
      <w:r w:rsidR="00460BA9">
        <w:rPr>
          <w:rStyle w:val="s2"/>
        </w:rPr>
        <w:t xml:space="preserve"> and </w:t>
      </w:r>
      <w:r w:rsidR="00CB1695">
        <w:rPr>
          <w:rStyle w:val="s2"/>
        </w:rPr>
        <w:t xml:space="preserve">support </w:t>
      </w:r>
      <w:r w:rsidR="184F009C" w:rsidRPr="74BE7C29">
        <w:rPr>
          <w:rStyle w:val="s2"/>
        </w:rPr>
        <w:t>Mr</w:t>
      </w:r>
      <w:r w:rsidR="1B5B3644" w:rsidRPr="56592477">
        <w:rPr>
          <w:rStyle w:val="s2"/>
        </w:rPr>
        <w:t xml:space="preserve"> </w:t>
      </w:r>
      <w:r w:rsidR="1B5B3644" w:rsidRPr="28FC7F22">
        <w:rPr>
          <w:rStyle w:val="s2"/>
        </w:rPr>
        <w:t>Ahmed</w:t>
      </w:r>
      <w:r w:rsidR="1B5B3644" w:rsidRPr="6F571ACB">
        <w:rPr>
          <w:rStyle w:val="s2"/>
        </w:rPr>
        <w:t xml:space="preserve"> </w:t>
      </w:r>
      <w:r w:rsidR="1B5B3644" w:rsidRPr="19642CDE">
        <w:rPr>
          <w:rStyle w:val="s2"/>
        </w:rPr>
        <w:t>accordingly</w:t>
      </w:r>
      <w:r w:rsidR="1B5B3644" w:rsidRPr="0AFE28C5">
        <w:rPr>
          <w:rStyle w:val="s2"/>
        </w:rPr>
        <w:t xml:space="preserve"> </w:t>
      </w:r>
      <w:r w:rsidR="1B5B3644" w:rsidRPr="1003843C">
        <w:rPr>
          <w:rStyle w:val="s2"/>
        </w:rPr>
        <w:t xml:space="preserve">about </w:t>
      </w:r>
      <w:r w:rsidR="3FA531DD" w:rsidRPr="29ADD1D9">
        <w:rPr>
          <w:rStyle w:val="s2"/>
        </w:rPr>
        <w:t>the effects</w:t>
      </w:r>
      <w:r w:rsidR="1B5B3644" w:rsidRPr="2A97040F">
        <w:rPr>
          <w:rStyle w:val="s2"/>
        </w:rPr>
        <w:t xml:space="preserve"> </w:t>
      </w:r>
      <w:r w:rsidR="103B064E" w:rsidRPr="3BF74DD5">
        <w:rPr>
          <w:rStyle w:val="s2"/>
        </w:rPr>
        <w:t xml:space="preserve">and </w:t>
      </w:r>
      <w:r w:rsidR="1B5B3644" w:rsidRPr="758F4971">
        <w:rPr>
          <w:rStyle w:val="s2"/>
        </w:rPr>
        <w:t>r</w:t>
      </w:r>
      <w:r w:rsidR="0CE2A011" w:rsidRPr="758F4971">
        <w:rPr>
          <w:rStyle w:val="s2"/>
        </w:rPr>
        <w:t xml:space="preserve">isks </w:t>
      </w:r>
      <w:r w:rsidR="0CE2A011" w:rsidRPr="202202DC">
        <w:rPr>
          <w:rStyle w:val="s2"/>
        </w:rPr>
        <w:t>of</w:t>
      </w:r>
      <w:r w:rsidR="0CE2A011" w:rsidRPr="095A6BB7">
        <w:rPr>
          <w:rStyle w:val="s2"/>
        </w:rPr>
        <w:t xml:space="preserve"> </w:t>
      </w:r>
      <w:r w:rsidR="0CE2A011" w:rsidRPr="2C51C5C2">
        <w:rPr>
          <w:rStyle w:val="s2"/>
        </w:rPr>
        <w:t>type 2</w:t>
      </w:r>
      <w:r w:rsidR="0CE2A011" w:rsidRPr="6A078BBD">
        <w:rPr>
          <w:rStyle w:val="s2"/>
        </w:rPr>
        <w:t xml:space="preserve"> </w:t>
      </w:r>
      <w:r w:rsidR="0CE2A011" w:rsidRPr="69F7544E">
        <w:rPr>
          <w:rStyle w:val="s2"/>
        </w:rPr>
        <w:t>diabetes</w:t>
      </w:r>
      <w:r w:rsidR="56FDC2F7" w:rsidRPr="1866BF46">
        <w:rPr>
          <w:rStyle w:val="s2"/>
        </w:rPr>
        <w:t xml:space="preserve"> </w:t>
      </w:r>
      <w:r w:rsidR="56FDC2F7" w:rsidRPr="41F3055A">
        <w:rPr>
          <w:rStyle w:val="s2"/>
        </w:rPr>
        <w:t xml:space="preserve">during </w:t>
      </w:r>
      <w:r w:rsidR="56FDC2F7" w:rsidRPr="792F0D9A">
        <w:rPr>
          <w:rStyle w:val="s2"/>
        </w:rPr>
        <w:t>consultation</w:t>
      </w:r>
      <w:r w:rsidR="56FDC2F7" w:rsidRPr="73280872">
        <w:rPr>
          <w:rStyle w:val="s2"/>
        </w:rPr>
        <w:t>.</w:t>
      </w:r>
    </w:p>
    <w:p w14:paraId="1AA644D6" w14:textId="77777777" w:rsidR="00A902F0" w:rsidRDefault="00A902F0">
      <w:pPr>
        <w:pStyle w:val="p1"/>
        <w:rPr>
          <w:rStyle w:val="s2"/>
          <w:rFonts w:hint="eastAsia"/>
        </w:rPr>
      </w:pPr>
    </w:p>
    <w:p w14:paraId="23BCA089" w14:textId="2A8F6E74" w:rsidR="00C17E26" w:rsidRDefault="049AA9FC" w:rsidP="2F7EF40C">
      <w:pPr>
        <w:pStyle w:val="p1"/>
        <w:rPr>
          <w:rStyle w:val="s2"/>
          <w:rFonts w:hint="eastAsia"/>
          <w:b/>
          <w:u w:val="single"/>
        </w:rPr>
      </w:pPr>
      <w:r w:rsidRPr="7D3DB9D7">
        <w:rPr>
          <w:rStyle w:val="s2"/>
          <w:b/>
          <w:u w:val="single"/>
        </w:rPr>
        <w:t>Lifestyle changes</w:t>
      </w:r>
    </w:p>
    <w:p w14:paraId="398659AE" w14:textId="77777777" w:rsidR="00F92E18" w:rsidRPr="0057145A" w:rsidRDefault="00F92E18" w:rsidP="2F7EF40C">
      <w:pPr>
        <w:pStyle w:val="p1"/>
        <w:rPr>
          <w:rStyle w:val="s2"/>
          <w:rFonts w:hint="eastAsia"/>
          <w:b/>
          <w:bCs/>
        </w:rPr>
      </w:pPr>
    </w:p>
    <w:p w14:paraId="5ED15580" w14:textId="751DBDF3" w:rsidR="00271897" w:rsidRPr="00271897" w:rsidRDefault="00271897" w:rsidP="46E55B5A">
      <w:pPr>
        <w:pStyle w:val="p1"/>
        <w:rPr>
          <w:rStyle w:val="s2"/>
          <w:rFonts w:hint="eastAsia"/>
        </w:rPr>
      </w:pPr>
      <w:r w:rsidRPr="5CD2CB03">
        <w:rPr>
          <w:rStyle w:val="s2"/>
        </w:rPr>
        <w:t xml:space="preserve">Lifestyle changes are fundamental to managing Type 2 diabetes, and their effectiveness is heightened when implemented shortly after diagnosis (NICE, 2023). Essential to this care are education and self-management, which empower patients </w:t>
      </w:r>
      <w:r w:rsidR="33F8EC11" w:rsidRPr="67F376F2">
        <w:rPr>
          <w:rStyle w:val="s2"/>
        </w:rPr>
        <w:t xml:space="preserve">like </w:t>
      </w:r>
      <w:r w:rsidR="33F8EC11" w:rsidRPr="31EF8248">
        <w:rPr>
          <w:rStyle w:val="s2"/>
        </w:rPr>
        <w:t xml:space="preserve">Mr </w:t>
      </w:r>
      <w:r w:rsidR="33F8EC11" w:rsidRPr="697168A5">
        <w:rPr>
          <w:rStyle w:val="s2"/>
        </w:rPr>
        <w:t xml:space="preserve">Ahmed </w:t>
      </w:r>
      <w:r w:rsidRPr="5CD2CB03">
        <w:rPr>
          <w:rStyle w:val="s2"/>
        </w:rPr>
        <w:t xml:space="preserve">to make well-informed choices regarding their diet, exercise, and daily health monitoring. </w:t>
      </w:r>
      <w:r w:rsidR="00E35E68">
        <w:t>Dietary Management</w:t>
      </w:r>
      <w:r w:rsidR="00E35E68">
        <w:br/>
        <w:t xml:space="preserve">Healthy eating can significantly improve </w:t>
      </w:r>
      <w:r w:rsidR="00FB392B">
        <w:t>hy</w:t>
      </w:r>
      <w:r w:rsidR="00903988">
        <w:t>po</w:t>
      </w:r>
      <w:r w:rsidR="00E35E68">
        <w:t xml:space="preserve">glycaemia control and reduce cardiovascular risk. Mr. Ahmed should be referred to a diabetes specialist dietitian for </w:t>
      </w:r>
      <w:r w:rsidR="007F1F56">
        <w:t>personalised</w:t>
      </w:r>
      <w:r w:rsidR="00E35E68">
        <w:t xml:space="preserve"> advice. A Mediterranean-style diet rich in vegetables, whole grains, lean proteins, and healthy fats has been shown to improve insulin sensitivity and lipid profiles (Diabetes UK, 2024). Reducing refined carbohydrates and sugar-sweetened foods is equally important. As Mr. Ahmed is from a South Asian background, dietary education should be culturally sensitive. Traditional foods, such as chapatis or rice-based meals, can be adapted by using wholegrain alternatives, portion control, and healthier cooking methods like grilling instead of frying. Including family members in dietary discussions can also improve adherence and understanding (NHS England, 2025). </w:t>
      </w:r>
    </w:p>
    <w:p w14:paraId="44E5C4A1" w14:textId="2C88EB5C" w:rsidR="00271897" w:rsidRPr="00271897" w:rsidRDefault="00271897" w:rsidP="00271897">
      <w:pPr>
        <w:pStyle w:val="p1"/>
        <w:rPr>
          <w:rFonts w:hint="eastAsia"/>
        </w:rPr>
      </w:pPr>
    </w:p>
    <w:p w14:paraId="7F80AAAD" w14:textId="77777777" w:rsidR="00F92E18" w:rsidRDefault="00E35E68" w:rsidP="00945C14">
      <w:pPr>
        <w:pStyle w:val="p1"/>
        <w:rPr>
          <w:rFonts w:hint="eastAsia"/>
          <w:b/>
          <w:u w:val="single"/>
        </w:rPr>
      </w:pPr>
      <w:r w:rsidRPr="7D3DB9D7">
        <w:rPr>
          <w:b/>
          <w:u w:val="single"/>
        </w:rPr>
        <w:t>Physical Activity</w:t>
      </w:r>
    </w:p>
    <w:p w14:paraId="2C76D004" w14:textId="722B3AEE" w:rsidR="00AB5C21" w:rsidRPr="0057145A" w:rsidRDefault="00E35E68" w:rsidP="00945C14">
      <w:pPr>
        <w:pStyle w:val="p1"/>
        <w:rPr>
          <w:rStyle w:val="s2"/>
          <w:rFonts w:ascii=".AppleSystemUIFont" w:hAnsi=".AppleSystemUIFont" w:hint="eastAsia"/>
          <w:b/>
        </w:rPr>
      </w:pPr>
      <w:r>
        <w:br/>
        <w:t xml:space="preserve">Regular exercise enhances insulin sensitivity and supports weight management. NICE (2023) recommends at least 150 minutes of moderate-intensity activity per week, such as brisk walking or cycling. As a practice nurse, encouraging Mr. Ahmed to start gradually and integrate activity into his </w:t>
      </w:r>
      <w:r w:rsidR="000B72E7">
        <w:t xml:space="preserve">daily </w:t>
      </w:r>
      <w:r>
        <w:t>routine</w:t>
      </w:r>
      <w:r w:rsidR="00BC123E">
        <w:t xml:space="preserve"> </w:t>
      </w:r>
      <w:r>
        <w:t>like walking to the mosque or using stairs</w:t>
      </w:r>
      <w:r w:rsidR="00BC123E">
        <w:t xml:space="preserve"> </w:t>
      </w:r>
      <w:r>
        <w:t>helps improve long-term adherence</w:t>
      </w:r>
      <w:r w:rsidR="00AB5C21">
        <w:rPr>
          <w:rFonts w:hint="eastAsia"/>
        </w:rPr>
        <w:t>.</w:t>
      </w:r>
      <w:r w:rsidR="00AB5C21" w:rsidRPr="5CD2CB03">
        <w:rPr>
          <w:rStyle w:val="s2"/>
        </w:rPr>
        <w:t xml:space="preserve"> </w:t>
      </w:r>
    </w:p>
    <w:p w14:paraId="6516FD12" w14:textId="77777777" w:rsidR="00AB5C21" w:rsidRPr="00271897" w:rsidRDefault="00AB5C21" w:rsidP="00945C14">
      <w:pPr>
        <w:pStyle w:val="p1"/>
        <w:rPr>
          <w:rStyle w:val="s2"/>
          <w:rFonts w:hint="eastAsia"/>
        </w:rPr>
      </w:pPr>
    </w:p>
    <w:p w14:paraId="2ECEB61F" w14:textId="3DF790A7" w:rsidR="00271897" w:rsidRPr="00271897" w:rsidRDefault="00271897" w:rsidP="00271897">
      <w:pPr>
        <w:pStyle w:val="p1"/>
        <w:rPr>
          <w:rStyle w:val="s2"/>
          <w:rFonts w:hint="eastAsia"/>
        </w:rPr>
      </w:pPr>
    </w:p>
    <w:p w14:paraId="4B2D8CFE" w14:textId="77777777" w:rsidR="00271897" w:rsidRPr="00271897" w:rsidRDefault="00271897" w:rsidP="00271897">
      <w:pPr>
        <w:pStyle w:val="p1"/>
        <w:rPr>
          <w:rStyle w:val="s2"/>
          <w:rFonts w:hint="eastAsia"/>
        </w:rPr>
      </w:pPr>
    </w:p>
    <w:p w14:paraId="1D87E41E" w14:textId="28EAD190" w:rsidR="00431014" w:rsidRDefault="00271897" w:rsidP="4057AAD1">
      <w:pPr>
        <w:pStyle w:val="p1"/>
        <w:rPr>
          <w:rStyle w:val="s2"/>
          <w:rFonts w:hint="eastAsia"/>
          <w:u w:val="single"/>
        </w:rPr>
      </w:pPr>
      <w:r w:rsidRPr="7D3DB9D7">
        <w:rPr>
          <w:rStyle w:val="s2"/>
          <w:b/>
          <w:u w:val="single"/>
        </w:rPr>
        <w:t xml:space="preserve">Dietary </w:t>
      </w:r>
      <w:r w:rsidR="747AE7F1" w:rsidRPr="7D3DB9D7">
        <w:rPr>
          <w:rStyle w:val="s2"/>
          <w:b/>
          <w:u w:val="single"/>
        </w:rPr>
        <w:t>Management</w:t>
      </w:r>
      <w:r w:rsidRPr="7D3DB9D7">
        <w:rPr>
          <w:rStyle w:val="s2"/>
          <w:u w:val="single"/>
        </w:rPr>
        <w:t xml:space="preserve"> </w:t>
      </w:r>
    </w:p>
    <w:p w14:paraId="3007CA8A" w14:textId="77777777" w:rsidR="00F92E18" w:rsidRPr="00271897" w:rsidRDefault="00F92E18" w:rsidP="4057AAD1">
      <w:pPr>
        <w:pStyle w:val="p1"/>
        <w:rPr>
          <w:rStyle w:val="s2"/>
          <w:rFonts w:hint="eastAsia"/>
        </w:rPr>
      </w:pPr>
    </w:p>
    <w:p w14:paraId="24E429CC" w14:textId="4CE422B1" w:rsidR="00271897" w:rsidRPr="00271897" w:rsidRDefault="00271897" w:rsidP="00271897">
      <w:pPr>
        <w:pStyle w:val="p1"/>
        <w:rPr>
          <w:rStyle w:val="s2"/>
          <w:rFonts w:hint="eastAsia"/>
        </w:rPr>
      </w:pPr>
      <w:r w:rsidRPr="083D89B5">
        <w:rPr>
          <w:rStyle w:val="s2"/>
        </w:rPr>
        <w:t>A</w:t>
      </w:r>
      <w:r w:rsidRPr="5CD2CB03">
        <w:rPr>
          <w:rStyle w:val="s2"/>
        </w:rPr>
        <w:t xml:space="preserve"> nutritious diet can greatly enhance blood sugar control and lower cardiovascular risks. It is advisable for Mr. Ahmed to consult a diabetes specialist dietitian for tailored dietary guidance. A Mediterranean-style diet, abundant in vegetables, whole grains, lean proteins, and healthy fats, has proven beneficial for improving insulin sensitivity and lipid levels (Diabetes UK, 2024). It is also crucial to limit refined carbohydrates and sugar-laden foods. Given Mr. Ahmed's South Asian heritage, it’s important that dietary education is culturally attuned. Traditional meals like chapatis or rice can be modified with wholegrain substitutes, mindful portion sizes, and healthier preparation techniques, such as grilling instead of frying. Involving family members in discussions about dietary choices can enhance adherence and understanding (NHS England, 2025).</w:t>
      </w:r>
    </w:p>
    <w:p w14:paraId="0A5007DC" w14:textId="3E4AA8DF" w:rsidR="00271897" w:rsidRDefault="00271897" w:rsidP="41D00648">
      <w:pPr>
        <w:pStyle w:val="p1"/>
        <w:rPr>
          <w:rStyle w:val="s2"/>
          <w:rFonts w:hint="eastAsia"/>
          <w:b/>
          <w:bCs/>
        </w:rPr>
      </w:pPr>
      <w:r w:rsidRPr="7D3DB9D7">
        <w:rPr>
          <w:rStyle w:val="s2"/>
          <w:b/>
          <w:u w:val="single"/>
        </w:rPr>
        <w:t>Smoking and Alcoho</w:t>
      </w:r>
      <w:r w:rsidR="6BE42659" w:rsidRPr="7D3DB9D7">
        <w:rPr>
          <w:rStyle w:val="s2"/>
          <w:b/>
          <w:u w:val="single"/>
        </w:rPr>
        <w:t>l</w:t>
      </w:r>
      <w:r w:rsidRPr="75A577E4">
        <w:rPr>
          <w:rStyle w:val="s2"/>
          <w:b/>
          <w:bCs/>
        </w:rPr>
        <w:t xml:space="preserve"> </w:t>
      </w:r>
    </w:p>
    <w:p w14:paraId="195F8D06" w14:textId="77777777" w:rsidR="00F92E18" w:rsidRPr="00271897" w:rsidRDefault="00F92E18" w:rsidP="41D00648">
      <w:pPr>
        <w:pStyle w:val="p1"/>
        <w:rPr>
          <w:rStyle w:val="s2"/>
          <w:rFonts w:hint="eastAsia"/>
          <w:b/>
          <w:bCs/>
        </w:rPr>
      </w:pPr>
    </w:p>
    <w:p w14:paraId="004D833F" w14:textId="6680DE12" w:rsidR="00271897" w:rsidRDefault="00271897" w:rsidP="00271897">
      <w:pPr>
        <w:pStyle w:val="p1"/>
        <w:rPr>
          <w:rStyle w:val="s2"/>
          <w:rFonts w:hint="eastAsia"/>
        </w:rPr>
      </w:pPr>
      <w:r w:rsidRPr="5CD2CB03">
        <w:rPr>
          <w:rStyle w:val="s2"/>
        </w:rPr>
        <w:t xml:space="preserve">Quitting smoking is vital in diabetes management due to its links to cardiovascular issues. If relevant, Mr. Ahmed should be referred to a smoking cessation program. Guidance regarding alcohol consumption should stress moderation, ensuring it remains within recommended limits and does not risk </w:t>
      </w:r>
      <w:r w:rsidR="00FE7660" w:rsidRPr="5CD2CB03">
        <w:rPr>
          <w:rStyle w:val="s2"/>
        </w:rPr>
        <w:t>hypoglycaemi</w:t>
      </w:r>
      <w:r w:rsidR="00FE7660" w:rsidRPr="5CD2CB03">
        <w:rPr>
          <w:rStyle w:val="s2"/>
          <w:rFonts w:hint="eastAsia"/>
        </w:rPr>
        <w:t>a</w:t>
      </w:r>
      <w:r w:rsidRPr="5CD2CB03">
        <w:rPr>
          <w:rStyle w:val="s2"/>
        </w:rPr>
        <w:t xml:space="preserve">, especially with medications like </w:t>
      </w:r>
      <w:proofErr w:type="spellStart"/>
      <w:r w:rsidRPr="5CD2CB03">
        <w:rPr>
          <w:rStyle w:val="s2"/>
        </w:rPr>
        <w:t>sulfonylureas</w:t>
      </w:r>
      <w:proofErr w:type="spellEnd"/>
      <w:r w:rsidRPr="5CD2CB03">
        <w:rPr>
          <w:rStyle w:val="s2"/>
        </w:rPr>
        <w:t>.</w:t>
      </w:r>
    </w:p>
    <w:p w14:paraId="7664498A" w14:textId="1E5C05E8" w:rsidR="77D2750B" w:rsidRDefault="77D2750B" w:rsidP="77D2750B">
      <w:pPr>
        <w:pStyle w:val="p1"/>
        <w:rPr>
          <w:rFonts w:hint="eastAsia"/>
        </w:rPr>
      </w:pPr>
    </w:p>
    <w:p w14:paraId="20948A0E" w14:textId="77777777" w:rsidR="00F92E18" w:rsidRDefault="00907DD3" w:rsidP="000D07FD">
      <w:pPr>
        <w:pStyle w:val="p1"/>
        <w:rPr>
          <w:rFonts w:hint="eastAsia"/>
          <w:u w:val="single"/>
        </w:rPr>
      </w:pPr>
      <w:r w:rsidRPr="7D3DB9D7">
        <w:rPr>
          <w:b/>
          <w:u w:val="single"/>
        </w:rPr>
        <w:t>Psychological and Social Suppor</w:t>
      </w:r>
      <w:r w:rsidRPr="7D3DB9D7">
        <w:rPr>
          <w:u w:val="single"/>
        </w:rPr>
        <w:t>t</w:t>
      </w:r>
    </w:p>
    <w:p w14:paraId="796C0174" w14:textId="01B1E46B" w:rsidR="000D07FD" w:rsidRPr="000D07FD" w:rsidRDefault="00907DD3" w:rsidP="000D07FD">
      <w:pPr>
        <w:pStyle w:val="p1"/>
        <w:rPr>
          <w:rStyle w:val="s2"/>
          <w:rFonts w:hint="eastAsia"/>
        </w:rPr>
      </w:pPr>
      <w:r>
        <w:br/>
      </w:r>
      <w:r w:rsidR="000D07FD" w:rsidRPr="000D07FD">
        <w:rPr>
          <w:rStyle w:val="s2"/>
        </w:rPr>
        <w:t xml:space="preserve">Diabetes can have a significant impact on mental health. The practice nurse is crucial in identifying symptoms of anxiety, depression, or diabetes-related distress and can refer Mr. Ahmed to </w:t>
      </w:r>
      <w:r w:rsidR="00036952" w:rsidRPr="000D07FD">
        <w:rPr>
          <w:rStyle w:val="s2"/>
        </w:rPr>
        <w:t>counsellin</w:t>
      </w:r>
      <w:r w:rsidR="00036952" w:rsidRPr="000D07FD">
        <w:rPr>
          <w:rStyle w:val="s2"/>
          <w:rFonts w:hint="eastAsia"/>
        </w:rPr>
        <w:t>g</w:t>
      </w:r>
      <w:r w:rsidR="000D07FD" w:rsidRPr="000D07FD">
        <w:rPr>
          <w:rStyle w:val="s2"/>
        </w:rPr>
        <w:t xml:space="preserve"> or support groups. Using motivational interviewing techniques can build trust and improve involvement in self-management. </w:t>
      </w:r>
    </w:p>
    <w:p w14:paraId="3F80B2D5" w14:textId="77777777" w:rsidR="000D07FD" w:rsidRPr="000D07FD" w:rsidRDefault="000D07FD" w:rsidP="000D07FD">
      <w:pPr>
        <w:pStyle w:val="p1"/>
        <w:rPr>
          <w:rStyle w:val="s2"/>
          <w:rFonts w:hint="eastAsia"/>
        </w:rPr>
      </w:pPr>
    </w:p>
    <w:p w14:paraId="47595A3D" w14:textId="77777777" w:rsidR="000D07FD" w:rsidRPr="000D07FD" w:rsidRDefault="000D07FD" w:rsidP="000D07FD">
      <w:pPr>
        <w:pStyle w:val="p1"/>
        <w:rPr>
          <w:rStyle w:val="s2"/>
          <w:rFonts w:hint="eastAsia"/>
        </w:rPr>
      </w:pPr>
      <w:r w:rsidRPr="000D07FD">
        <w:rPr>
          <w:rStyle w:val="s2"/>
        </w:rPr>
        <w:t>Health Promotion and Education</w:t>
      </w:r>
    </w:p>
    <w:p w14:paraId="22C8EB17" w14:textId="196A146D" w:rsidR="00886E54" w:rsidRPr="00271897" w:rsidRDefault="000D07FD" w:rsidP="00271897">
      <w:pPr>
        <w:pStyle w:val="p1"/>
        <w:rPr>
          <w:rStyle w:val="s2"/>
          <w:rFonts w:hint="eastAsia"/>
        </w:rPr>
      </w:pPr>
      <w:r w:rsidRPr="000D07FD">
        <w:rPr>
          <w:rStyle w:val="s2"/>
        </w:rPr>
        <w:t xml:space="preserve">Structured education programs, like DESMOND (Diabetes Education and Self-Management for Ongoing and Newly Diagnosed), offer evidence-based assistance for patients who have recently been diagnosed. Education should </w:t>
      </w:r>
      <w:r w:rsidR="0027291B" w:rsidRPr="000D07FD">
        <w:rPr>
          <w:rStyle w:val="s2"/>
        </w:rPr>
        <w:t>emphasise</w:t>
      </w:r>
      <w:r w:rsidRPr="000D07FD">
        <w:rPr>
          <w:rStyle w:val="s2"/>
        </w:rPr>
        <w:t xml:space="preserve"> the identification of hypo- and </w:t>
      </w:r>
      <w:r w:rsidR="00241A2A" w:rsidRPr="000D07FD">
        <w:rPr>
          <w:rStyle w:val="s2"/>
        </w:rPr>
        <w:t>hyperglycaemi</w:t>
      </w:r>
      <w:r w:rsidR="00241A2A" w:rsidRPr="000D07FD">
        <w:rPr>
          <w:rStyle w:val="s2"/>
          <w:rFonts w:hint="eastAsia"/>
        </w:rPr>
        <w:t>a</w:t>
      </w:r>
      <w:r w:rsidRPr="000D07FD">
        <w:rPr>
          <w:rStyle w:val="s2"/>
        </w:rPr>
        <w:t xml:space="preserve"> symptoms, suitable dietary options, and foot care </w:t>
      </w:r>
      <w:r w:rsidR="6D25A022" w:rsidRPr="79C8A39B">
        <w:rPr>
          <w:rStyle w:val="s2"/>
        </w:rPr>
        <w:t xml:space="preserve">according </w:t>
      </w:r>
      <w:r w:rsidR="6D25A022" w:rsidRPr="3821A288">
        <w:rPr>
          <w:rStyle w:val="s2"/>
        </w:rPr>
        <w:t xml:space="preserve">to </w:t>
      </w:r>
      <w:r w:rsidR="6D25A022" w:rsidRPr="15866CAF">
        <w:rPr>
          <w:rStyle w:val="s2"/>
        </w:rPr>
        <w:t xml:space="preserve">Mr </w:t>
      </w:r>
      <w:r w:rsidR="12393C30" w:rsidRPr="0FC378E8">
        <w:rPr>
          <w:rStyle w:val="s2"/>
        </w:rPr>
        <w:t>Ahmed medical</w:t>
      </w:r>
      <w:r w:rsidR="12393C30" w:rsidRPr="25AAB29A">
        <w:rPr>
          <w:rStyle w:val="s2"/>
        </w:rPr>
        <w:t xml:space="preserve"> </w:t>
      </w:r>
      <w:r w:rsidR="12393C30" w:rsidRPr="15F1BB8B">
        <w:rPr>
          <w:rStyle w:val="s2"/>
        </w:rPr>
        <w:t xml:space="preserve">practise </w:t>
      </w:r>
      <w:r w:rsidR="12393C30" w:rsidRPr="44AEAC75">
        <w:rPr>
          <w:rStyle w:val="s2"/>
        </w:rPr>
        <w:t>advice</w:t>
      </w:r>
      <w:r w:rsidR="12393C30" w:rsidRPr="47664E9E">
        <w:rPr>
          <w:rStyle w:val="s2"/>
        </w:rPr>
        <w:t>.</w:t>
      </w:r>
      <w:r w:rsidR="00907DD3" w:rsidRPr="194BD10B">
        <w:rPr>
          <w:rStyle w:val="s2"/>
        </w:rPr>
        <w:t xml:space="preserve"> </w:t>
      </w:r>
      <w:r w:rsidRPr="000D07FD">
        <w:rPr>
          <w:rStyle w:val="s2"/>
        </w:rPr>
        <w:t>(Diabetes UK, 2024).</w:t>
      </w:r>
    </w:p>
    <w:p w14:paraId="02139B0C" w14:textId="49EC5CE0" w:rsidR="00483DBB" w:rsidRDefault="00483DBB" w:rsidP="00271897">
      <w:pPr>
        <w:pStyle w:val="p1"/>
        <w:rPr>
          <w:rStyle w:val="s2"/>
          <w:rFonts w:hint="eastAsia"/>
        </w:rPr>
      </w:pPr>
    </w:p>
    <w:p w14:paraId="56527716" w14:textId="0E8D09BB" w:rsidR="00483DBB" w:rsidRDefault="00483DBB" w:rsidP="00271897">
      <w:pPr>
        <w:pStyle w:val="p1"/>
        <w:rPr>
          <w:rStyle w:val="s2"/>
          <w:rFonts w:hint="eastAsia"/>
          <w:b/>
          <w:bCs/>
        </w:rPr>
      </w:pPr>
      <w:r w:rsidRPr="3649B649">
        <w:rPr>
          <w:rStyle w:val="s2"/>
        </w:rPr>
        <w:t xml:space="preserve">Managing diabetes can influence mental well-being. The practice nurse is crucial in </w:t>
      </w:r>
      <w:r w:rsidR="0027291B" w:rsidRPr="3649B649">
        <w:rPr>
          <w:rStyle w:val="s2"/>
        </w:rPr>
        <w:t>recognising</w:t>
      </w:r>
      <w:r w:rsidRPr="3649B649">
        <w:rPr>
          <w:rStyle w:val="s2"/>
        </w:rPr>
        <w:t xml:space="preserve"> symptoms of anxiety, depression, or distress related to diabetes and can refer Mr. Ahmed to </w:t>
      </w:r>
      <w:r w:rsidR="0027291B" w:rsidRPr="3649B649">
        <w:rPr>
          <w:rStyle w:val="s2"/>
        </w:rPr>
        <w:t>counsellin</w:t>
      </w:r>
      <w:r w:rsidR="0027291B" w:rsidRPr="3649B649">
        <w:rPr>
          <w:rStyle w:val="s2"/>
          <w:rFonts w:hint="eastAsia"/>
        </w:rPr>
        <w:t>g</w:t>
      </w:r>
      <w:r w:rsidRPr="3649B649">
        <w:rPr>
          <w:rStyle w:val="s2"/>
        </w:rPr>
        <w:t xml:space="preserve"> or support groups. Employing motivational interviewing techniques can foster trust and increase his involvement in self-management. The nurse's responsibilities encompass advocacy, education, and coordination to ensure patients feel supported and empowered in handling their condition. For Mr. Ahmed, integrating medication with dietary changes, exercise, and psychological assistance will enhance his health outcomes and overall quality of life</w:t>
      </w:r>
      <w:r w:rsidRPr="00483DBB">
        <w:rPr>
          <w:rStyle w:val="s2"/>
          <w:b/>
          <w:bCs/>
        </w:rPr>
        <w:t>.</w:t>
      </w:r>
    </w:p>
    <w:p w14:paraId="4AE591BA" w14:textId="77777777" w:rsidR="00483DBB" w:rsidRPr="00271897" w:rsidRDefault="00483DBB" w:rsidP="00271897">
      <w:pPr>
        <w:pStyle w:val="p1"/>
        <w:rPr>
          <w:rStyle w:val="s2"/>
          <w:rFonts w:hint="eastAsia"/>
        </w:rPr>
      </w:pPr>
    </w:p>
    <w:p w14:paraId="44F1485D" w14:textId="15537B52" w:rsidR="004B5030" w:rsidRPr="004B5030" w:rsidRDefault="004B5030" w:rsidP="004B5030">
      <w:pPr>
        <w:spacing w:after="0" w:line="240" w:lineRule="auto"/>
        <w:rPr>
          <w:rFonts w:ascii=".AppleSystemUIFont" w:hAnsi=".AppleSystemUIFont" w:cs="Times New Roman" w:hint="eastAsia"/>
          <w:kern w:val="0"/>
          <w:sz w:val="26"/>
          <w:szCs w:val="26"/>
          <w14:ligatures w14:val="none"/>
        </w:rPr>
      </w:pPr>
      <w:r w:rsidRPr="004B5030">
        <w:rPr>
          <w:rFonts w:ascii="UICTFontTextStyleBody" w:hAnsi="UICTFontTextStyleBody" w:cs="Times New Roman"/>
          <w:kern w:val="0"/>
          <w:sz w:val="26"/>
          <w:szCs w:val="26"/>
          <w14:ligatures w14:val="none"/>
        </w:rPr>
        <w:t xml:space="preserve">Multidisciplinary collaboration between nurses, </w:t>
      </w:r>
      <w:r w:rsidR="004F230F" w:rsidRPr="004B5030">
        <w:rPr>
          <w:rFonts w:ascii="UICTFontTextStyleBody" w:hAnsi="UICTFontTextStyleBody" w:cs="Times New Roman"/>
          <w:kern w:val="0"/>
          <w:sz w:val="26"/>
          <w:szCs w:val="26"/>
          <w14:ligatures w14:val="none"/>
        </w:rPr>
        <w:t>dieticians</w:t>
      </w:r>
      <w:r w:rsidRPr="004B5030">
        <w:rPr>
          <w:rFonts w:ascii="UICTFontTextStyleBody" w:hAnsi="UICTFontTextStyleBody" w:cs="Times New Roman"/>
          <w:kern w:val="0"/>
          <w:sz w:val="26"/>
          <w:szCs w:val="26"/>
          <w14:ligatures w14:val="none"/>
        </w:rPr>
        <w:t>, podiatrists, and GPs is essential in preventing complications such as neuropathy and cardiovascular disease (Diabetes UK, 2021). The NMC Code (2018) reinforces the nurse’s duty to practise effectively, preserve safety, and promote professionalism and trust. Clear communication, empathy, and patient education are vital components in fostering effective self-management and improving patient outcomes. By integrating these principles, practice nurses can ensure that care remains patient-focused, evidence-based, and aligned with current clinical standards.</w:t>
      </w:r>
    </w:p>
    <w:p w14:paraId="7772046E" w14:textId="77777777" w:rsidR="004B5030" w:rsidRPr="004B5030" w:rsidRDefault="004B5030" w:rsidP="004B5030">
      <w:pPr>
        <w:spacing w:after="200" w:line="276" w:lineRule="auto"/>
        <w:rPr>
          <w:rFonts w:ascii="Arial" w:hAnsi="Arial"/>
          <w:kern w:val="0"/>
          <w:szCs w:val="22"/>
          <w:lang w:val="en-US" w:eastAsia="en-US"/>
          <w14:ligatures w14:val="none"/>
        </w:rPr>
      </w:pPr>
    </w:p>
    <w:p w14:paraId="7FE8D947" w14:textId="6C20D855" w:rsidR="00271897" w:rsidRPr="00271897" w:rsidRDefault="00271897" w:rsidP="00271897">
      <w:pPr>
        <w:pStyle w:val="p1"/>
        <w:rPr>
          <w:rStyle w:val="s2"/>
          <w:rFonts w:hint="eastAsia"/>
        </w:rPr>
      </w:pPr>
    </w:p>
    <w:p w14:paraId="22E480A4" w14:textId="77777777" w:rsidR="00271897" w:rsidRPr="00271897" w:rsidRDefault="00271897" w:rsidP="00271897">
      <w:pPr>
        <w:pStyle w:val="p1"/>
        <w:rPr>
          <w:rStyle w:val="s2"/>
          <w:rFonts w:hint="eastAsia"/>
        </w:rPr>
      </w:pPr>
    </w:p>
    <w:p w14:paraId="5957EFF0" w14:textId="77777777" w:rsidR="00F92E18" w:rsidRDefault="00271897" w:rsidP="00271897">
      <w:pPr>
        <w:pStyle w:val="p1"/>
        <w:rPr>
          <w:rStyle w:val="s2"/>
          <w:rFonts w:hint="eastAsia"/>
          <w:b/>
          <w:u w:val="single"/>
        </w:rPr>
      </w:pPr>
      <w:r w:rsidRPr="7D3DB9D7">
        <w:rPr>
          <w:rStyle w:val="s2"/>
          <w:b/>
          <w:u w:val="single"/>
        </w:rPr>
        <w:t>Health Promotion and Education</w:t>
      </w:r>
    </w:p>
    <w:p w14:paraId="3327D331" w14:textId="7D8102DE" w:rsidR="00271897" w:rsidRPr="00271897" w:rsidRDefault="00271897" w:rsidP="00271897">
      <w:pPr>
        <w:pStyle w:val="p1"/>
        <w:rPr>
          <w:rStyle w:val="s2"/>
          <w:rFonts w:hint="eastAsia"/>
        </w:rPr>
      </w:pPr>
      <w:r w:rsidRPr="5CD2CB03">
        <w:rPr>
          <w:rStyle w:val="s2"/>
        </w:rPr>
        <w:t xml:space="preserve">  </w:t>
      </w:r>
    </w:p>
    <w:p w14:paraId="66136645" w14:textId="11ECD2AC" w:rsidR="00271897" w:rsidRDefault="00271897" w:rsidP="2F7EF40C">
      <w:pPr>
        <w:pStyle w:val="p1"/>
        <w:rPr>
          <w:rStyle w:val="s2"/>
          <w:rFonts w:hint="eastAsia"/>
        </w:rPr>
      </w:pPr>
      <w:r w:rsidRPr="5CD2CB03">
        <w:rPr>
          <w:rStyle w:val="s2"/>
        </w:rPr>
        <w:t xml:space="preserve">Structured educational programs, such as DESMOND (Diabetes Education and Self-Management for Ongoing and Newly Diagnosed), offer evidence-based resources for newly diagnosed individuals. Education efforts should </w:t>
      </w:r>
      <w:r w:rsidR="00A14A4B" w:rsidRPr="5CD2CB03">
        <w:rPr>
          <w:rStyle w:val="s2"/>
        </w:rPr>
        <w:t>emphasise</w:t>
      </w:r>
      <w:r w:rsidRPr="5CD2CB03">
        <w:rPr>
          <w:rStyle w:val="s2"/>
        </w:rPr>
        <w:t xml:space="preserve"> </w:t>
      </w:r>
      <w:r w:rsidR="00A14A4B" w:rsidRPr="5CD2CB03">
        <w:rPr>
          <w:rStyle w:val="s2"/>
        </w:rPr>
        <w:t>recognising</w:t>
      </w:r>
      <w:r w:rsidRPr="5CD2CB03">
        <w:rPr>
          <w:rStyle w:val="s2"/>
        </w:rPr>
        <w:t xml:space="preserve"> symptoms of hypo- and </w:t>
      </w:r>
      <w:r w:rsidR="00D91B0F" w:rsidRPr="5CD2CB03">
        <w:rPr>
          <w:rStyle w:val="s2"/>
        </w:rPr>
        <w:t>hyperglycaemi</w:t>
      </w:r>
      <w:r w:rsidR="00D91B0F" w:rsidRPr="5CD2CB03">
        <w:rPr>
          <w:rStyle w:val="s2"/>
          <w:rFonts w:hint="eastAsia"/>
        </w:rPr>
        <w:t>a</w:t>
      </w:r>
      <w:r w:rsidRPr="5CD2CB03">
        <w:rPr>
          <w:rStyle w:val="s2"/>
        </w:rPr>
        <w:t>, making appropriate dietary choices, and proper foot care (Diabetes UK, 2024).</w:t>
      </w:r>
    </w:p>
    <w:p w14:paraId="75EEB452" w14:textId="77777777" w:rsidR="00271897" w:rsidRDefault="00271897" w:rsidP="2F7EF40C">
      <w:pPr>
        <w:pStyle w:val="p1"/>
        <w:rPr>
          <w:rStyle w:val="s2"/>
          <w:rFonts w:hint="eastAsia"/>
          <w:b/>
          <w:bCs/>
        </w:rPr>
      </w:pPr>
    </w:p>
    <w:p w14:paraId="7B5C8C9A" w14:textId="77777777" w:rsidR="004D63D7" w:rsidRDefault="004D63D7">
      <w:pPr>
        <w:pStyle w:val="p2"/>
        <w:rPr>
          <w:rFonts w:hint="eastAsia"/>
        </w:rPr>
      </w:pPr>
    </w:p>
    <w:p w14:paraId="57D3009D" w14:textId="77777777" w:rsidR="00C31AA2" w:rsidRDefault="00C31AA2">
      <w:pPr>
        <w:pStyle w:val="p2"/>
        <w:rPr>
          <w:rFonts w:hint="eastAsia"/>
        </w:rPr>
      </w:pPr>
    </w:p>
    <w:p w14:paraId="099222FD" w14:textId="3E2DE822" w:rsidR="413A2370" w:rsidRDefault="413A2370" w:rsidP="413A2370">
      <w:pPr>
        <w:pStyle w:val="p2"/>
        <w:rPr>
          <w:rFonts w:hint="eastAsia"/>
          <w:b/>
          <w:bCs/>
        </w:rPr>
      </w:pPr>
    </w:p>
    <w:p w14:paraId="323486BB" w14:textId="77777777" w:rsidR="00C31AA2" w:rsidRDefault="00C31AA2" w:rsidP="00C31AA2">
      <w:pPr>
        <w:pStyle w:val="p2"/>
        <w:rPr>
          <w:rFonts w:hint="eastAsia"/>
          <w:u w:val="single"/>
        </w:rPr>
      </w:pPr>
      <w:r w:rsidRPr="7D3DB9D7">
        <w:rPr>
          <w:b/>
          <w:u w:val="single"/>
        </w:rPr>
        <w:t xml:space="preserve">Nutritional Management </w:t>
      </w:r>
      <w:r w:rsidRPr="7D3DB9D7">
        <w:rPr>
          <w:u w:val="single"/>
        </w:rPr>
        <w:t xml:space="preserve"> </w:t>
      </w:r>
    </w:p>
    <w:p w14:paraId="20FC47CC" w14:textId="77777777" w:rsidR="00F92E18" w:rsidRDefault="00F92E18" w:rsidP="00C31AA2">
      <w:pPr>
        <w:pStyle w:val="p2"/>
        <w:rPr>
          <w:rFonts w:hint="eastAsia"/>
        </w:rPr>
      </w:pPr>
    </w:p>
    <w:p w14:paraId="1B9AA8AB" w14:textId="4AED2E57" w:rsidR="00C31AA2" w:rsidRDefault="00C31AA2">
      <w:pPr>
        <w:pStyle w:val="p2"/>
        <w:rPr>
          <w:rFonts w:hint="eastAsia"/>
        </w:rPr>
      </w:pPr>
      <w:r>
        <w:t xml:space="preserve">Maintaining a healthy diet can greatly enhance </w:t>
      </w:r>
      <w:r w:rsidR="001E3DDA" w:rsidRPr="000D07FD">
        <w:rPr>
          <w:rStyle w:val="s2"/>
        </w:rPr>
        <w:t>hyperglycaemi</w:t>
      </w:r>
      <w:r w:rsidR="001E3DDA" w:rsidRPr="000D07FD">
        <w:rPr>
          <w:rStyle w:val="s2"/>
          <w:rFonts w:hint="eastAsia"/>
        </w:rPr>
        <w:t>a</w:t>
      </w:r>
      <w:r w:rsidR="001E3DDA">
        <w:t xml:space="preserve"> </w:t>
      </w:r>
      <w:r>
        <w:t xml:space="preserve">control and lower the risk of cardiovascular issues. It is advisable for Mr. Ahmed to consult a diabetes specialist dietitian for tailored guidance. Adopting a Mediterranean-style diet that includes plenty of vegetables, whole grains, lean proteins, and healthy fats has been proven to boost insulin sensitivity and improve lipid profiles (Diabetes UK, 2024). Additionally, </w:t>
      </w:r>
      <w:r w:rsidR="001E3DDA">
        <w:t>minimising</w:t>
      </w:r>
      <w:r>
        <w:t xml:space="preserve"> the intake of refined carbohydrates and sugary foods is crucial.</w:t>
      </w:r>
    </w:p>
    <w:p w14:paraId="3B8AE5E6" w14:textId="77777777" w:rsidR="00C31AA2" w:rsidRDefault="00C31AA2">
      <w:pPr>
        <w:pStyle w:val="p2"/>
        <w:rPr>
          <w:rFonts w:hint="eastAsia"/>
        </w:rPr>
      </w:pPr>
    </w:p>
    <w:p w14:paraId="288AF7F1" w14:textId="77777777" w:rsidR="004D63D7" w:rsidRDefault="004D63D7">
      <w:pPr>
        <w:pStyle w:val="p1"/>
        <w:rPr>
          <w:rStyle w:val="s1"/>
          <w:rFonts w:hint="eastAsia"/>
          <w:u w:val="single"/>
        </w:rPr>
      </w:pPr>
      <w:r w:rsidRPr="7D3DB9D7">
        <w:rPr>
          <w:rStyle w:val="s1"/>
          <w:u w:val="single"/>
        </w:rPr>
        <w:t>b) Regulation of Blood Sugar Levels</w:t>
      </w:r>
    </w:p>
    <w:p w14:paraId="7656A619" w14:textId="77777777" w:rsidR="004D63D7" w:rsidRDefault="004D63D7">
      <w:pPr>
        <w:pStyle w:val="p2"/>
        <w:rPr>
          <w:rFonts w:hint="eastAsia"/>
        </w:rPr>
      </w:pPr>
    </w:p>
    <w:p w14:paraId="752F0D35" w14:textId="02479406" w:rsidR="004D63D7" w:rsidRDefault="004D63D7">
      <w:pPr>
        <w:pStyle w:val="p1"/>
        <w:rPr>
          <w:rStyle w:val="s2"/>
          <w:rFonts w:hint="eastAsia"/>
        </w:rPr>
      </w:pPr>
      <w:r w:rsidRPr="2F7EF40C">
        <w:rPr>
          <w:rStyle w:val="s2"/>
        </w:rPr>
        <w:t xml:space="preserve">The regulation of blood glucose levels is mainly managed by the </w:t>
      </w:r>
      <w:r w:rsidR="00E6760B" w:rsidRPr="0ECE0585">
        <w:rPr>
          <w:rStyle w:val="s2"/>
        </w:rPr>
        <w:t>hormone's insulin</w:t>
      </w:r>
      <w:r w:rsidRPr="0ECE0585">
        <w:rPr>
          <w:rStyle w:val="s2"/>
        </w:rPr>
        <w:t xml:space="preserve"> </w:t>
      </w:r>
      <w:r w:rsidRPr="2F7EF40C">
        <w:rPr>
          <w:rStyle w:val="s2"/>
        </w:rPr>
        <w:t xml:space="preserve">and glucagon, which are produced by the pancreas. After a meal, when blood glucose levels increase, insulin is secreted by the pancreas's beta cells to facilitate the uptake </w:t>
      </w:r>
      <w:r w:rsidR="58CFB50C" w:rsidRPr="410648CE">
        <w:rPr>
          <w:rStyle w:val="s2"/>
        </w:rPr>
        <w:t>hyperglycaemia to</w:t>
      </w:r>
      <w:r w:rsidRPr="2F7EF40C">
        <w:rPr>
          <w:rStyle w:val="s2"/>
        </w:rPr>
        <w:t xml:space="preserve"> cells for energy or to be stored as glycogen (NHS, 2023). On the other hand, when blood sugar levels decrease, glucagon is released by the alpha cells, promoting the conversion of glycogen back into glucose to ensure balance in the body (WHO, 2023).</w:t>
      </w:r>
    </w:p>
    <w:p w14:paraId="291A9B53" w14:textId="77777777" w:rsidR="004D63D7" w:rsidRDefault="004D63D7">
      <w:pPr>
        <w:pStyle w:val="p2"/>
        <w:rPr>
          <w:rFonts w:hint="eastAsia"/>
        </w:rPr>
      </w:pPr>
    </w:p>
    <w:p w14:paraId="7CC5765F" w14:textId="77777777" w:rsidR="004D63D7" w:rsidRDefault="004D63D7">
      <w:pPr>
        <w:pStyle w:val="p1"/>
        <w:rPr>
          <w:rFonts w:hint="eastAsia"/>
        </w:rPr>
      </w:pPr>
      <w:r>
        <w:rPr>
          <w:rStyle w:val="s2"/>
        </w:rPr>
        <w:t>In individuals with Type 2 diabetes, the body develops insulin resistance, and the pancreas cannot produce enough insulin to counteract this issue. Consequently, glucose builds up in the bloodstream instead of being absorbed by cells. This imbalance can result in long-term health issues such as nerve damage, kidney problems, and vision loss. The practice nurse plays a vital role in educating patients about these mechanisms and the necessity of adhering to medication and maintaining a healthy lifestyle to keep blood glucose levels stable.</w:t>
      </w:r>
    </w:p>
    <w:p w14:paraId="3E5B15B2" w14:textId="77777777" w:rsidR="004D63D7" w:rsidRDefault="004D63D7">
      <w:pPr>
        <w:pStyle w:val="p2"/>
        <w:rPr>
          <w:rFonts w:hint="eastAsia"/>
        </w:rPr>
      </w:pPr>
    </w:p>
    <w:p w14:paraId="475C18D1" w14:textId="77777777" w:rsidR="004D63D7" w:rsidRDefault="004D63D7">
      <w:pPr>
        <w:pStyle w:val="p1"/>
        <w:rPr>
          <w:rFonts w:hint="eastAsia"/>
        </w:rPr>
      </w:pPr>
      <w:r>
        <w:rPr>
          <w:rStyle w:val="s2"/>
        </w:rPr>
        <w:t>Keeping glucose levels balanced is essential for proper bodily function. Practice nurses offer guidance on how dietary habits, exercise, and stress influence glucose levels, as well as instruct patients on how to identify and manage symptoms of both low and high blood sugar (NICE, 2022).</w:t>
      </w:r>
    </w:p>
    <w:p w14:paraId="3330EAE2" w14:textId="77777777" w:rsidR="004D63D7" w:rsidRDefault="004D63D7">
      <w:pPr>
        <w:pStyle w:val="p2"/>
        <w:rPr>
          <w:rFonts w:hint="eastAsia"/>
        </w:rPr>
      </w:pPr>
    </w:p>
    <w:p w14:paraId="76AFBB96" w14:textId="77777777" w:rsidR="004D63D7" w:rsidRDefault="004D63D7">
      <w:pPr>
        <w:pStyle w:val="p1"/>
        <w:rPr>
          <w:rStyle w:val="s1"/>
          <w:rFonts w:hint="eastAsia"/>
          <w:u w:val="single"/>
        </w:rPr>
      </w:pPr>
      <w:r w:rsidRPr="7D3DB9D7">
        <w:rPr>
          <w:rStyle w:val="s1"/>
          <w:u w:val="single"/>
        </w:rPr>
        <w:t>c) Oxygen and Glucose in Energy Production</w:t>
      </w:r>
    </w:p>
    <w:p w14:paraId="4EBC6160" w14:textId="77777777" w:rsidR="004D63D7" w:rsidRDefault="004D63D7">
      <w:pPr>
        <w:pStyle w:val="p2"/>
        <w:rPr>
          <w:rFonts w:hint="eastAsia"/>
        </w:rPr>
      </w:pPr>
    </w:p>
    <w:p w14:paraId="2BF091B1" w14:textId="77777777" w:rsidR="004D63D7" w:rsidRDefault="004D63D7">
      <w:pPr>
        <w:pStyle w:val="p1"/>
        <w:rPr>
          <w:rFonts w:hint="eastAsia"/>
        </w:rPr>
      </w:pPr>
      <w:r>
        <w:rPr>
          <w:rStyle w:val="s2"/>
        </w:rPr>
        <w:t>Cells generate energy in the form of adenosine triphosphate (ATP) from glucose and oxygen via cellular respiration, which takes place in the mitochondria and includes glycolysis, the Krebs cycle, and oxidative phosphorylation (</w:t>
      </w:r>
      <w:proofErr w:type="spellStart"/>
      <w:r>
        <w:rPr>
          <w:rStyle w:val="s2"/>
        </w:rPr>
        <w:t>Marieb</w:t>
      </w:r>
      <w:proofErr w:type="spellEnd"/>
      <w:r>
        <w:rPr>
          <w:rStyle w:val="s2"/>
        </w:rPr>
        <w:t xml:space="preserve"> &amp; </w:t>
      </w:r>
      <w:proofErr w:type="spellStart"/>
      <w:r>
        <w:rPr>
          <w:rStyle w:val="s2"/>
        </w:rPr>
        <w:t>Hoehn</w:t>
      </w:r>
      <w:proofErr w:type="spellEnd"/>
      <w:r>
        <w:rPr>
          <w:rStyle w:val="s2"/>
        </w:rPr>
        <w:t>, 2019). In situations where glucose absorption is compromised, such as in diabetes, cells lack adequate energy, resulting in fatigue, slow wound healing, and a higher risk of infections.</w:t>
      </w:r>
    </w:p>
    <w:p w14:paraId="471209C5" w14:textId="77777777" w:rsidR="004D63D7" w:rsidRDefault="004D63D7">
      <w:pPr>
        <w:pStyle w:val="p2"/>
        <w:rPr>
          <w:rFonts w:hint="eastAsia"/>
        </w:rPr>
      </w:pPr>
    </w:p>
    <w:p w14:paraId="1A0D9593" w14:textId="77777777" w:rsidR="004D63D7" w:rsidRDefault="004D63D7">
      <w:pPr>
        <w:pStyle w:val="p1"/>
        <w:rPr>
          <w:rFonts w:hint="eastAsia"/>
        </w:rPr>
      </w:pPr>
      <w:r>
        <w:rPr>
          <w:rStyle w:val="s2"/>
        </w:rPr>
        <w:t>Sufficient supplies of oxygen and glucose are essential for tissue health and cellular repair. This understanding allows nurses to clarify to patients the importance of managing blood glucose levels to prevent complications like slow wound healing and diabetic foot ulcers.</w:t>
      </w:r>
    </w:p>
    <w:p w14:paraId="162FD510" w14:textId="77777777" w:rsidR="004D63D7" w:rsidRDefault="004D63D7">
      <w:pPr>
        <w:pStyle w:val="p2"/>
        <w:rPr>
          <w:rFonts w:hint="eastAsia"/>
        </w:rPr>
      </w:pPr>
    </w:p>
    <w:p w14:paraId="440D842E" w14:textId="77777777" w:rsidR="004D63D7" w:rsidRDefault="004D63D7">
      <w:pPr>
        <w:pStyle w:val="p1"/>
        <w:rPr>
          <w:rStyle w:val="s1"/>
          <w:rFonts w:hint="eastAsia"/>
          <w:u w:val="single"/>
        </w:rPr>
      </w:pPr>
      <w:r w:rsidRPr="7D3DB9D7">
        <w:rPr>
          <w:rStyle w:val="s1"/>
          <w:u w:val="single"/>
        </w:rPr>
        <w:t>d) Monitoring Blood Sugar Levels</w:t>
      </w:r>
    </w:p>
    <w:p w14:paraId="5594A97C" w14:textId="77777777" w:rsidR="004D63D7" w:rsidRDefault="004D63D7">
      <w:pPr>
        <w:pStyle w:val="p2"/>
        <w:rPr>
          <w:rFonts w:hint="eastAsia"/>
        </w:rPr>
      </w:pPr>
    </w:p>
    <w:p w14:paraId="4336CC8B" w14:textId="2D2F9FF6" w:rsidR="004D63D7" w:rsidRDefault="004D63D7">
      <w:pPr>
        <w:pStyle w:val="p1"/>
        <w:rPr>
          <w:rFonts w:hint="eastAsia"/>
        </w:rPr>
      </w:pPr>
      <w:r>
        <w:rPr>
          <w:rStyle w:val="s2"/>
        </w:rPr>
        <w:t xml:space="preserve">Keeping track of blood glucose levels is essential for managing diabetes. Patients are </w:t>
      </w:r>
      <w:r w:rsidR="00055ED1">
        <w:rPr>
          <w:rStyle w:val="s2"/>
          <w:rFonts w:hint="eastAsia"/>
        </w:rPr>
        <w:t xml:space="preserve">recommended to </w:t>
      </w:r>
      <w:proofErr w:type="spellStart"/>
      <w:r w:rsidR="00055ED1">
        <w:rPr>
          <w:rStyle w:val="s2"/>
          <w:rFonts w:hint="eastAsia"/>
        </w:rPr>
        <w:t>utilize</w:t>
      </w:r>
      <w:proofErr w:type="spellEnd"/>
      <w:r>
        <w:rPr>
          <w:rStyle w:val="s2"/>
        </w:rPr>
        <w:t xml:space="preserve"> blood glucose monitors or continuous glucose monitoring (CGM) systems to monitor their levels throughout the day. This practice allows both patients and healthcare providers to make educated choices about medication, diet, and physical activity (NHS England, 2023).</w:t>
      </w:r>
    </w:p>
    <w:p w14:paraId="2851C9D0" w14:textId="77777777" w:rsidR="004D63D7" w:rsidRDefault="004D63D7">
      <w:pPr>
        <w:pStyle w:val="p2"/>
        <w:rPr>
          <w:rFonts w:hint="eastAsia"/>
        </w:rPr>
      </w:pPr>
    </w:p>
    <w:p w14:paraId="64B7F7D1" w14:textId="1C71EA57" w:rsidR="004D63D7" w:rsidRDefault="004D63D7">
      <w:pPr>
        <w:pStyle w:val="p1"/>
        <w:rPr>
          <w:rFonts w:hint="eastAsia"/>
        </w:rPr>
      </w:pPr>
      <w:r>
        <w:rPr>
          <w:rStyle w:val="s2"/>
        </w:rPr>
        <w:t xml:space="preserve">Self-monitoring gives patients the ability to identify trends and variations potentially influenced by meals or stress. Regular monitoring can lead to early identification of critical glucose levels, which can help prevent </w:t>
      </w:r>
      <w:r w:rsidR="00055ED1">
        <w:rPr>
          <w:rStyle w:val="s2"/>
        </w:rPr>
        <w:t>hospitalisations</w:t>
      </w:r>
      <w:r>
        <w:rPr>
          <w:rStyle w:val="s2"/>
        </w:rPr>
        <w:t>. The practice nurse’s responsibilities include reviewing glucose records during consultations and providing advice or modifications to the treatment plan when necessary.</w:t>
      </w:r>
    </w:p>
    <w:p w14:paraId="00AB032B" w14:textId="77777777" w:rsidR="004D63D7" w:rsidRDefault="004D63D7">
      <w:pPr>
        <w:pStyle w:val="p2"/>
        <w:rPr>
          <w:rFonts w:hint="eastAsia"/>
        </w:rPr>
      </w:pPr>
    </w:p>
    <w:p w14:paraId="3BA52DDC" w14:textId="77777777" w:rsidR="004D63D7" w:rsidRDefault="004D63D7">
      <w:pPr>
        <w:pStyle w:val="p1"/>
        <w:rPr>
          <w:rFonts w:hint="eastAsia"/>
        </w:rPr>
      </w:pPr>
      <w:r>
        <w:rPr>
          <w:rStyle w:val="s2"/>
        </w:rPr>
        <w:t>Training in proper monitoring techniques, hand hygiene, and equipment calibration is crucial for obtaining accurate results. Nurses also offer emotional support to patients who may struggle with the demands of routine monitoring (RCN, 2023).</w:t>
      </w:r>
    </w:p>
    <w:p w14:paraId="4ADD3554" w14:textId="77777777" w:rsidR="004D63D7" w:rsidRDefault="004D63D7">
      <w:pPr>
        <w:pStyle w:val="p2"/>
        <w:rPr>
          <w:rFonts w:hint="eastAsia"/>
        </w:rPr>
      </w:pPr>
    </w:p>
    <w:p w14:paraId="51FA8584" w14:textId="6BAC2D30" w:rsidR="7D3DB9D7" w:rsidRDefault="7D3DB9D7" w:rsidP="7D3DB9D7">
      <w:pPr>
        <w:pStyle w:val="p1"/>
        <w:rPr>
          <w:rStyle w:val="s1"/>
          <w:rFonts w:hint="eastAsia"/>
        </w:rPr>
      </w:pPr>
    </w:p>
    <w:p w14:paraId="7E2CC515" w14:textId="2E348877" w:rsidR="7D3DB9D7" w:rsidRDefault="7D3DB9D7" w:rsidP="7D3DB9D7">
      <w:pPr>
        <w:pStyle w:val="p1"/>
        <w:rPr>
          <w:rStyle w:val="s1"/>
          <w:rFonts w:hint="eastAsia"/>
        </w:rPr>
      </w:pPr>
    </w:p>
    <w:p w14:paraId="2353A5BE" w14:textId="77777777" w:rsidR="004D63D7" w:rsidRDefault="004D63D7">
      <w:pPr>
        <w:pStyle w:val="p1"/>
        <w:rPr>
          <w:rStyle w:val="s1"/>
          <w:rFonts w:hint="eastAsia"/>
          <w:u w:val="single"/>
        </w:rPr>
      </w:pPr>
      <w:r w:rsidRPr="7D3DB9D7">
        <w:rPr>
          <w:rStyle w:val="s1"/>
          <w:u w:val="single"/>
        </w:rPr>
        <w:t>e) Evidence-Based Recommendations</w:t>
      </w:r>
    </w:p>
    <w:p w14:paraId="5B0A35C6" w14:textId="77777777" w:rsidR="004D63D7" w:rsidRDefault="004D63D7">
      <w:pPr>
        <w:pStyle w:val="p2"/>
        <w:rPr>
          <w:rFonts w:hint="eastAsia"/>
        </w:rPr>
      </w:pPr>
    </w:p>
    <w:p w14:paraId="31BDDF45" w14:textId="0158ED54" w:rsidR="004D63D7" w:rsidRDefault="004D63D7">
      <w:pPr>
        <w:pStyle w:val="p1"/>
        <w:rPr>
          <w:rFonts w:hint="eastAsia"/>
        </w:rPr>
      </w:pPr>
      <w:r w:rsidRPr="2F7EF40C">
        <w:rPr>
          <w:rStyle w:val="s2"/>
        </w:rPr>
        <w:t>Modifying lifestyle is crucial for managing and preventing Type 2 diabetes. Research suggests that even small amounts of weight loss can enhance insulin sensitivity and help control blood sugar levels (WHO, 2023). The practice nurse plays a key role in health promotion through motivational interviewing and developing realistic, patient-</w:t>
      </w:r>
      <w:r w:rsidR="4B55C898" w:rsidRPr="2F7EF40C">
        <w:rPr>
          <w:rStyle w:val="s2"/>
        </w:rPr>
        <w:t>centred</w:t>
      </w:r>
      <w:r w:rsidRPr="2F7EF40C">
        <w:rPr>
          <w:rStyle w:val="s2"/>
        </w:rPr>
        <w:t xml:space="preserve"> care plans tailored to individual circumstances and readiness for change.</w:t>
      </w:r>
    </w:p>
    <w:p w14:paraId="5C2B3AF3" w14:textId="77777777" w:rsidR="004D63D7" w:rsidRDefault="004D63D7">
      <w:pPr>
        <w:pStyle w:val="p2"/>
        <w:rPr>
          <w:rFonts w:hint="eastAsia"/>
        </w:rPr>
      </w:pPr>
    </w:p>
    <w:p w14:paraId="018150CD" w14:textId="431C00AF" w:rsidR="004D63D7" w:rsidRDefault="004D63D7">
      <w:pPr>
        <w:pStyle w:val="p1"/>
        <w:rPr>
          <w:rFonts w:hint="eastAsia"/>
        </w:rPr>
      </w:pPr>
      <w:r w:rsidRPr="2F7EF40C">
        <w:rPr>
          <w:rStyle w:val="s2"/>
        </w:rPr>
        <w:t xml:space="preserve">A diet that is balanced and low in refined sugars and saturated fats, while being rich in vegetables, fruits, whole grains, and lean proteins, is recommended. Patients should be encouraged to reduce their intake of processed foods and sugary beverages. Collaborative </w:t>
      </w:r>
      <w:r w:rsidR="31291270" w:rsidRPr="2F7EF40C">
        <w:rPr>
          <w:rStyle w:val="s2"/>
        </w:rPr>
        <w:t>goal setting</w:t>
      </w:r>
      <w:r w:rsidRPr="2F7EF40C">
        <w:rPr>
          <w:rStyle w:val="s2"/>
        </w:rPr>
        <w:t xml:space="preserve"> can also support motivation and foster accountability (NICE, 2022).</w:t>
      </w:r>
    </w:p>
    <w:p w14:paraId="590577C0" w14:textId="77777777" w:rsidR="004D63D7" w:rsidRDefault="004D63D7">
      <w:pPr>
        <w:pStyle w:val="p2"/>
        <w:rPr>
          <w:rFonts w:hint="eastAsia"/>
        </w:rPr>
      </w:pPr>
    </w:p>
    <w:p w14:paraId="41CFF231" w14:textId="6E757BF7" w:rsidR="004D63D7" w:rsidRDefault="004D63D7">
      <w:pPr>
        <w:pStyle w:val="p1"/>
        <w:rPr>
          <w:rStyle w:val="s2"/>
          <w:rFonts w:hint="eastAsia"/>
        </w:rPr>
      </w:pPr>
      <w:r>
        <w:rPr>
          <w:rStyle w:val="s2"/>
        </w:rPr>
        <w:t xml:space="preserve">Engaging in at least 150 minutes of moderate-intensity exercise weekly (such as brisk walking or cycling) is advised. Nurses can help patients find practical ways to integrate physical activity into their daily lives, such as walking to work, gardening, or taking the </w:t>
      </w:r>
      <w:r w:rsidR="29C4C3A9" w:rsidRPr="69B8A752">
        <w:rPr>
          <w:rStyle w:val="s2"/>
        </w:rPr>
        <w:t xml:space="preserve">goal </w:t>
      </w:r>
      <w:r w:rsidR="29C4C3A9" w:rsidRPr="069ED718">
        <w:rPr>
          <w:rStyle w:val="s2"/>
        </w:rPr>
        <w:t>setting</w:t>
      </w:r>
      <w:r>
        <w:rPr>
          <w:rStyle w:val="s2"/>
        </w:rPr>
        <w:t xml:space="preserve"> of the elevator. Additionally, reducing smoking and moderating alcohol consumption are crucial, as both can heighten cardiovascular and metabolic risks.</w:t>
      </w:r>
    </w:p>
    <w:p w14:paraId="618B2741" w14:textId="77777777" w:rsidR="004D63D7" w:rsidRDefault="004D63D7">
      <w:pPr>
        <w:pStyle w:val="p2"/>
        <w:rPr>
          <w:rFonts w:hint="eastAsia"/>
        </w:rPr>
      </w:pPr>
    </w:p>
    <w:p w14:paraId="326DC035" w14:textId="77777777" w:rsidR="004D63D7" w:rsidRDefault="004D63D7">
      <w:pPr>
        <w:pStyle w:val="p1"/>
        <w:rPr>
          <w:rFonts w:hint="eastAsia"/>
        </w:rPr>
      </w:pPr>
      <w:r>
        <w:rPr>
          <w:rStyle w:val="s2"/>
        </w:rPr>
        <w:t>Patients should also be encouraged to participate in structured education programs like DESMOND for Type 2 diabetes or DAFNE for Type 1 diabetes, which provide essential skills for diet management, monitoring, and self-care (NHS England, 2023). Furthermore, support groups and peer mentoring have been found to enhance adherence and boost self-efficacy in diabetes management (Diabetes UK, 2024).</w:t>
      </w:r>
    </w:p>
    <w:p w14:paraId="377371B1" w14:textId="77777777" w:rsidR="004D63D7" w:rsidRDefault="004D63D7">
      <w:pPr>
        <w:pStyle w:val="p2"/>
        <w:rPr>
          <w:rFonts w:hint="eastAsia"/>
        </w:rPr>
      </w:pPr>
    </w:p>
    <w:p w14:paraId="742FC737" w14:textId="4B2855D0" w:rsidR="2F7EF40C" w:rsidRDefault="2F7EF40C" w:rsidP="2F7EF40C">
      <w:pPr>
        <w:pStyle w:val="p1"/>
        <w:rPr>
          <w:rStyle w:val="s1"/>
          <w:rFonts w:hint="eastAsia"/>
        </w:rPr>
      </w:pPr>
    </w:p>
    <w:p w14:paraId="695269A8" w14:textId="47BDD911" w:rsidR="2F7EF40C" w:rsidRDefault="2F7EF40C" w:rsidP="2F7EF40C">
      <w:pPr>
        <w:pStyle w:val="p1"/>
        <w:rPr>
          <w:rStyle w:val="s1"/>
          <w:rFonts w:hint="eastAsia"/>
        </w:rPr>
      </w:pPr>
    </w:p>
    <w:p w14:paraId="62DD753B" w14:textId="2563FBA8" w:rsidR="004D63D7" w:rsidRDefault="004D63D7">
      <w:pPr>
        <w:pStyle w:val="p1"/>
        <w:rPr>
          <w:rStyle w:val="s1"/>
          <w:rFonts w:hint="eastAsia"/>
          <w:u w:val="single"/>
        </w:rPr>
      </w:pPr>
      <w:r w:rsidRPr="2F7EF40C">
        <w:rPr>
          <w:rStyle w:val="s1"/>
        </w:rPr>
        <w:t xml:space="preserve"> </w:t>
      </w:r>
      <w:r w:rsidRPr="7D3DB9D7">
        <w:rPr>
          <w:rStyle w:val="s1"/>
          <w:u w:val="single"/>
        </w:rPr>
        <w:t>Conclusion</w:t>
      </w:r>
    </w:p>
    <w:p w14:paraId="64E741C8" w14:textId="77777777" w:rsidR="004D63D7" w:rsidRDefault="004D63D7">
      <w:pPr>
        <w:pStyle w:val="p2"/>
        <w:rPr>
          <w:rFonts w:hint="eastAsia"/>
        </w:rPr>
      </w:pPr>
    </w:p>
    <w:p w14:paraId="16D37E55" w14:textId="77777777" w:rsidR="004D63D7" w:rsidRDefault="004D63D7">
      <w:pPr>
        <w:pStyle w:val="p1"/>
        <w:rPr>
          <w:rFonts w:hint="eastAsia"/>
        </w:rPr>
      </w:pPr>
      <w:r>
        <w:rPr>
          <w:rStyle w:val="s2"/>
        </w:rPr>
        <w:t>Successful management of diabetes involves a comprehensive, patient-focused strategy that integrates medical care, lifestyle modifications, and educational support. Practice nurses play a crucial role in fostering trust and ensuring consistent care, enabling patients to better comprehend and manage their condition.</w:t>
      </w:r>
    </w:p>
    <w:p w14:paraId="4AA25334" w14:textId="77777777" w:rsidR="004D63D7" w:rsidRDefault="004D63D7">
      <w:pPr>
        <w:pStyle w:val="p2"/>
        <w:rPr>
          <w:rFonts w:hint="eastAsia"/>
        </w:rPr>
      </w:pPr>
    </w:p>
    <w:p w14:paraId="505EC0F0" w14:textId="77777777" w:rsidR="004D63D7" w:rsidRDefault="004D63D7">
      <w:pPr>
        <w:pStyle w:val="p1"/>
        <w:rPr>
          <w:rFonts w:hint="eastAsia"/>
        </w:rPr>
      </w:pPr>
      <w:r>
        <w:rPr>
          <w:rStyle w:val="s2"/>
        </w:rPr>
        <w:t>Through encouraging self-management, delivering education, and supplying emotional support, practice nurses contribute to lowering the likelihood of complications like heart disease and kidney damage. Adhering to evidence-based guidelines from NICE, NHS, and WHO guarantees that the care provided to patients is both reliable and effective.</w:t>
      </w:r>
    </w:p>
    <w:p w14:paraId="0D565DBC" w14:textId="77777777" w:rsidR="004D63D7" w:rsidRDefault="004D63D7"/>
    <w:p w14:paraId="57D8CC92" w14:textId="3418C90B" w:rsidR="7181B80C" w:rsidRDefault="7181B80C" w:rsidP="7181B80C">
      <w:pPr>
        <w:pStyle w:val="p1"/>
        <w:rPr>
          <w:rStyle w:val="s1"/>
          <w:rFonts w:hint="eastAsia"/>
        </w:rPr>
      </w:pPr>
    </w:p>
    <w:p w14:paraId="71C7BB89" w14:textId="37B9640B" w:rsidR="7181B80C" w:rsidRDefault="7181B80C" w:rsidP="7181B80C">
      <w:pPr>
        <w:pStyle w:val="p1"/>
        <w:rPr>
          <w:rStyle w:val="s1"/>
          <w:rFonts w:hint="eastAsia"/>
        </w:rPr>
      </w:pPr>
    </w:p>
    <w:p w14:paraId="4D57DEF0" w14:textId="7FF6418B" w:rsidR="7181B80C" w:rsidRDefault="7181B80C" w:rsidP="7181B80C">
      <w:pPr>
        <w:pStyle w:val="p1"/>
        <w:rPr>
          <w:rStyle w:val="s1"/>
          <w:rFonts w:hint="eastAsia"/>
        </w:rPr>
      </w:pPr>
    </w:p>
    <w:p w14:paraId="36DCE8D4" w14:textId="4597FF9F" w:rsidR="7181B80C" w:rsidRDefault="7181B80C" w:rsidP="7181B80C">
      <w:pPr>
        <w:pStyle w:val="p1"/>
        <w:rPr>
          <w:rStyle w:val="s1"/>
          <w:rFonts w:hint="eastAsia"/>
        </w:rPr>
      </w:pPr>
    </w:p>
    <w:p w14:paraId="13D9D4C0" w14:textId="5C58D9BA" w:rsidR="7181B80C" w:rsidRDefault="7181B80C" w:rsidP="7181B80C">
      <w:pPr>
        <w:pStyle w:val="p1"/>
        <w:rPr>
          <w:rStyle w:val="s1"/>
          <w:rFonts w:hint="eastAsia"/>
        </w:rPr>
      </w:pPr>
    </w:p>
    <w:p w14:paraId="019DD970" w14:textId="17C5769C" w:rsidR="0A0028F0" w:rsidRDefault="0A0028F0" w:rsidP="0A0028F0">
      <w:pPr>
        <w:pStyle w:val="p1"/>
        <w:rPr>
          <w:rStyle w:val="s1"/>
          <w:rFonts w:hint="eastAsia"/>
        </w:rPr>
      </w:pPr>
    </w:p>
    <w:p w14:paraId="48CE4D14" w14:textId="3C21AE76" w:rsidR="7D3DB9D7" w:rsidRDefault="7D3DB9D7" w:rsidP="7D3DB9D7">
      <w:pPr>
        <w:pStyle w:val="p1"/>
        <w:rPr>
          <w:rStyle w:val="s1"/>
          <w:rFonts w:hint="eastAsia"/>
        </w:rPr>
      </w:pPr>
    </w:p>
    <w:p w14:paraId="2B74B6A7" w14:textId="6B7BB261" w:rsidR="7D3DB9D7" w:rsidRDefault="7D3DB9D7" w:rsidP="7D3DB9D7">
      <w:pPr>
        <w:pStyle w:val="p1"/>
        <w:rPr>
          <w:rStyle w:val="s1"/>
          <w:rFonts w:hint="eastAsia"/>
        </w:rPr>
      </w:pPr>
    </w:p>
    <w:p w14:paraId="4F1271AF" w14:textId="72FD14E4" w:rsidR="7D3DB9D7" w:rsidRDefault="7D3DB9D7" w:rsidP="7D3DB9D7">
      <w:pPr>
        <w:pStyle w:val="p1"/>
        <w:rPr>
          <w:rStyle w:val="s1"/>
          <w:rFonts w:hint="eastAsia"/>
        </w:rPr>
      </w:pPr>
    </w:p>
    <w:p w14:paraId="6C4B651E" w14:textId="77777777" w:rsidR="00034D16" w:rsidRDefault="00034D16">
      <w:pPr>
        <w:pStyle w:val="p1"/>
        <w:rPr>
          <w:rFonts w:hint="eastAsia"/>
        </w:rPr>
      </w:pPr>
      <w:r>
        <w:rPr>
          <w:rStyle w:val="s1"/>
        </w:rPr>
        <w:t>Reference List</w:t>
      </w:r>
    </w:p>
    <w:p w14:paraId="2373126E" w14:textId="77777777" w:rsidR="00034D16" w:rsidRDefault="00034D16">
      <w:pPr>
        <w:pStyle w:val="p2"/>
        <w:rPr>
          <w:rFonts w:hint="eastAsia"/>
        </w:rPr>
      </w:pPr>
    </w:p>
    <w:p w14:paraId="1096DA69" w14:textId="77777777" w:rsidR="00034D16" w:rsidRDefault="00034D16">
      <w:pPr>
        <w:pStyle w:val="p1"/>
        <w:rPr>
          <w:rFonts w:hint="eastAsia"/>
        </w:rPr>
      </w:pPr>
      <w:r>
        <w:rPr>
          <w:rStyle w:val="s2"/>
        </w:rPr>
        <w:t xml:space="preserve">Beauchamp, T.L. &amp; Childress, J.F. (2019) </w:t>
      </w:r>
      <w:r>
        <w:rPr>
          <w:rStyle w:val="s3"/>
        </w:rPr>
        <w:t>Principles of Biomedical Ethics</w:t>
      </w:r>
      <w:r>
        <w:rPr>
          <w:rStyle w:val="s2"/>
        </w:rPr>
        <w:t>. 8th ed. Oxford University Press.</w:t>
      </w:r>
    </w:p>
    <w:p w14:paraId="643069E7" w14:textId="77777777" w:rsidR="009272E1" w:rsidRDefault="009272E1">
      <w:pPr>
        <w:pStyle w:val="p1"/>
        <w:rPr>
          <w:rStyle w:val="s2"/>
          <w:rFonts w:hint="eastAsia"/>
        </w:rPr>
      </w:pPr>
    </w:p>
    <w:p w14:paraId="06459676" w14:textId="77777777" w:rsidR="00034D16" w:rsidRDefault="00034D16">
      <w:pPr>
        <w:pStyle w:val="p1"/>
        <w:rPr>
          <w:rFonts w:hint="eastAsia"/>
        </w:rPr>
      </w:pPr>
      <w:r>
        <w:rPr>
          <w:rStyle w:val="s2"/>
        </w:rPr>
        <w:t xml:space="preserve">Diabetes UK. (2024) </w:t>
      </w:r>
      <w:r>
        <w:rPr>
          <w:rStyle w:val="s3"/>
        </w:rPr>
        <w:t>Diabetes Facts and Statistics</w:t>
      </w:r>
      <w:r>
        <w:rPr>
          <w:rStyle w:val="s2"/>
        </w:rPr>
        <w:t>. [online] Available at: https://www.diabetes.org.uk [Accessed 15 Oct 2025].</w:t>
      </w:r>
    </w:p>
    <w:p w14:paraId="3954E2ED" w14:textId="77777777" w:rsidR="00907D86" w:rsidRDefault="00907D86">
      <w:pPr>
        <w:pStyle w:val="p1"/>
        <w:rPr>
          <w:rStyle w:val="s2"/>
          <w:rFonts w:hint="eastAsia"/>
        </w:rPr>
      </w:pPr>
    </w:p>
    <w:p w14:paraId="36A9D5B4" w14:textId="77777777" w:rsidR="00034D16" w:rsidRDefault="00034D16">
      <w:pPr>
        <w:pStyle w:val="p1"/>
        <w:rPr>
          <w:rFonts w:hint="eastAsia"/>
        </w:rPr>
      </w:pPr>
      <w:proofErr w:type="spellStart"/>
      <w:r>
        <w:rPr>
          <w:rStyle w:val="s2"/>
        </w:rPr>
        <w:t>Marieb</w:t>
      </w:r>
      <w:proofErr w:type="spellEnd"/>
      <w:r>
        <w:rPr>
          <w:rStyle w:val="s2"/>
        </w:rPr>
        <w:t xml:space="preserve">, E.N. &amp; </w:t>
      </w:r>
      <w:proofErr w:type="spellStart"/>
      <w:r>
        <w:rPr>
          <w:rStyle w:val="s2"/>
        </w:rPr>
        <w:t>Hoehn</w:t>
      </w:r>
      <w:proofErr w:type="spellEnd"/>
      <w:r>
        <w:rPr>
          <w:rStyle w:val="s2"/>
        </w:rPr>
        <w:t xml:space="preserve">, K. (2019) </w:t>
      </w:r>
      <w:r>
        <w:rPr>
          <w:rStyle w:val="s3"/>
        </w:rPr>
        <w:t>Human Anatomy &amp; Physiology</w:t>
      </w:r>
      <w:r>
        <w:rPr>
          <w:rStyle w:val="s2"/>
        </w:rPr>
        <w:t>. 11th ed. Pearson.</w:t>
      </w:r>
    </w:p>
    <w:p w14:paraId="77C86A96" w14:textId="77777777" w:rsidR="006F39CC" w:rsidRDefault="006F39CC">
      <w:pPr>
        <w:pStyle w:val="p1"/>
        <w:rPr>
          <w:rStyle w:val="s2"/>
          <w:rFonts w:hint="eastAsia"/>
        </w:rPr>
      </w:pPr>
    </w:p>
    <w:p w14:paraId="2C783402" w14:textId="77777777" w:rsidR="00034D16" w:rsidRDefault="00034D16">
      <w:pPr>
        <w:pStyle w:val="p1"/>
        <w:rPr>
          <w:rFonts w:hint="eastAsia"/>
        </w:rPr>
      </w:pPr>
      <w:r>
        <w:rPr>
          <w:rStyle w:val="s2"/>
        </w:rPr>
        <w:t xml:space="preserve">NHS. (2023) </w:t>
      </w:r>
      <w:r>
        <w:rPr>
          <w:rStyle w:val="s3"/>
        </w:rPr>
        <w:t>Type 2 Diabetes – Overview</w:t>
      </w:r>
      <w:r>
        <w:rPr>
          <w:rStyle w:val="s2"/>
        </w:rPr>
        <w:t>. [online] Available at: https://www.nhs.uk [Accessed 15 Oct 2025].</w:t>
      </w:r>
    </w:p>
    <w:p w14:paraId="030B4FD7" w14:textId="77777777" w:rsidR="000369A5" w:rsidRDefault="000369A5">
      <w:pPr>
        <w:pStyle w:val="p1"/>
        <w:rPr>
          <w:rStyle w:val="s2"/>
          <w:rFonts w:hint="eastAsia"/>
        </w:rPr>
      </w:pPr>
    </w:p>
    <w:p w14:paraId="1A6FED7F" w14:textId="77777777" w:rsidR="00034D16" w:rsidRDefault="00034D16">
      <w:pPr>
        <w:pStyle w:val="p1"/>
        <w:rPr>
          <w:rFonts w:hint="eastAsia"/>
        </w:rPr>
      </w:pPr>
      <w:r>
        <w:rPr>
          <w:rStyle w:val="s2"/>
        </w:rPr>
        <w:t xml:space="preserve">NHS England. (2023) </w:t>
      </w:r>
      <w:r>
        <w:rPr>
          <w:rStyle w:val="s3"/>
        </w:rPr>
        <w:t>Structured Education for People with Diabetes</w:t>
      </w:r>
      <w:r>
        <w:rPr>
          <w:rStyle w:val="s2"/>
        </w:rPr>
        <w:t>. [online] Available at: https://www.england.nhs.uk [Accessed 15 Oct 2025].</w:t>
      </w:r>
    </w:p>
    <w:p w14:paraId="5492FFE7" w14:textId="77777777" w:rsidR="000369A5" w:rsidRDefault="000369A5">
      <w:pPr>
        <w:pStyle w:val="p1"/>
        <w:rPr>
          <w:rStyle w:val="s2"/>
          <w:rFonts w:hint="eastAsia"/>
        </w:rPr>
      </w:pPr>
    </w:p>
    <w:p w14:paraId="73CE5768" w14:textId="77777777" w:rsidR="00185169" w:rsidRDefault="00034D16">
      <w:pPr>
        <w:pStyle w:val="p1"/>
        <w:rPr>
          <w:rStyle w:val="s2"/>
          <w:rFonts w:hint="eastAsia"/>
        </w:rPr>
      </w:pPr>
      <w:r>
        <w:rPr>
          <w:rStyle w:val="s2"/>
        </w:rPr>
        <w:t xml:space="preserve">NICE. (2022) </w:t>
      </w:r>
      <w:r>
        <w:rPr>
          <w:rStyle w:val="s3"/>
        </w:rPr>
        <w:t>Type 2 Diabetes in Adults: Management (NG28)</w:t>
      </w:r>
      <w:r>
        <w:rPr>
          <w:rStyle w:val="s2"/>
        </w:rPr>
        <w:t xml:space="preserve">. </w:t>
      </w:r>
    </w:p>
    <w:p w14:paraId="5C77A1BE" w14:textId="77777777" w:rsidR="00185169" w:rsidRDefault="00185169">
      <w:pPr>
        <w:pStyle w:val="p1"/>
        <w:rPr>
          <w:rStyle w:val="s2"/>
          <w:rFonts w:hint="eastAsia"/>
        </w:rPr>
      </w:pPr>
    </w:p>
    <w:p w14:paraId="52F6E086" w14:textId="4DFC2080" w:rsidR="00034D16" w:rsidRDefault="00034D16">
      <w:pPr>
        <w:pStyle w:val="p1"/>
        <w:rPr>
          <w:rFonts w:hint="eastAsia"/>
        </w:rPr>
      </w:pPr>
      <w:r>
        <w:rPr>
          <w:rStyle w:val="s2"/>
        </w:rPr>
        <w:t>[online] Available at: https://www.nice.org.uk [Accessed 15 Oct 2025].</w:t>
      </w:r>
    </w:p>
    <w:p w14:paraId="2FD69CA9" w14:textId="77777777" w:rsidR="000655AB" w:rsidRDefault="00034D16">
      <w:pPr>
        <w:pStyle w:val="p1"/>
        <w:rPr>
          <w:rStyle w:val="s3"/>
          <w:rFonts w:hint="eastAsia"/>
        </w:rPr>
      </w:pPr>
      <w:r>
        <w:rPr>
          <w:rStyle w:val="s2"/>
        </w:rPr>
        <w:t xml:space="preserve">RCN. (2023) </w:t>
      </w:r>
      <w:r>
        <w:rPr>
          <w:rStyle w:val="s3"/>
        </w:rPr>
        <w:t xml:space="preserve">The Role of the </w:t>
      </w:r>
    </w:p>
    <w:p w14:paraId="036C1138" w14:textId="77777777" w:rsidR="000655AB" w:rsidRDefault="000655AB">
      <w:pPr>
        <w:pStyle w:val="p1"/>
        <w:rPr>
          <w:rStyle w:val="s3"/>
          <w:rFonts w:hint="eastAsia"/>
        </w:rPr>
      </w:pPr>
    </w:p>
    <w:p w14:paraId="64106824" w14:textId="5744BF4F" w:rsidR="00034D16" w:rsidRDefault="00034D16">
      <w:pPr>
        <w:pStyle w:val="p1"/>
        <w:rPr>
          <w:rFonts w:hint="eastAsia"/>
        </w:rPr>
      </w:pPr>
      <w:r>
        <w:rPr>
          <w:rStyle w:val="s3"/>
        </w:rPr>
        <w:t>Practice Nurse in Primary Care</w:t>
      </w:r>
      <w:r>
        <w:rPr>
          <w:rStyle w:val="s2"/>
        </w:rPr>
        <w:t>. [online] Available at: https://www.rcn.org.uk [Accessed 15 Oct 2025].</w:t>
      </w:r>
    </w:p>
    <w:p w14:paraId="18AA36CA" w14:textId="77777777" w:rsidR="000655AB" w:rsidRDefault="000655AB">
      <w:pPr>
        <w:pStyle w:val="p1"/>
        <w:rPr>
          <w:rStyle w:val="s2"/>
          <w:rFonts w:hint="eastAsia"/>
        </w:rPr>
      </w:pPr>
    </w:p>
    <w:p w14:paraId="647829C2" w14:textId="4AC8E947" w:rsidR="00034D16" w:rsidRDefault="00034D16">
      <w:pPr>
        <w:pStyle w:val="p1"/>
        <w:rPr>
          <w:rFonts w:hint="eastAsia"/>
        </w:rPr>
      </w:pPr>
      <w:r>
        <w:rPr>
          <w:rStyle w:val="s2"/>
        </w:rPr>
        <w:t xml:space="preserve">WHO. (2023) </w:t>
      </w:r>
      <w:r>
        <w:rPr>
          <w:rStyle w:val="s3"/>
        </w:rPr>
        <w:t>Global Report on Diabetes</w:t>
      </w:r>
      <w:r>
        <w:rPr>
          <w:rStyle w:val="s2"/>
        </w:rPr>
        <w:t>. [online] Available at: https://www.who.int [Accessed 15 Oct 2025].</w:t>
      </w:r>
    </w:p>
    <w:p w14:paraId="67B79A02" w14:textId="77777777" w:rsidR="00034D16" w:rsidRDefault="00034D16"/>
    <w:sectPr w:rsidR="00034D1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0547F" w14:textId="77777777" w:rsidR="005168B9" w:rsidRDefault="005168B9" w:rsidP="005168B9">
      <w:pPr>
        <w:spacing w:after="0" w:line="240" w:lineRule="auto"/>
      </w:pPr>
      <w:r>
        <w:separator/>
      </w:r>
    </w:p>
  </w:endnote>
  <w:endnote w:type="continuationSeparator" w:id="0">
    <w:p w14:paraId="6F277850" w14:textId="77777777" w:rsidR="005168B9" w:rsidRDefault="005168B9" w:rsidP="00516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D3DB9D7" w14:paraId="2B3C8A8A" w14:textId="77777777" w:rsidTr="7D3DB9D7">
      <w:trPr>
        <w:trHeight w:val="300"/>
      </w:trPr>
      <w:tc>
        <w:tcPr>
          <w:tcW w:w="3005" w:type="dxa"/>
        </w:tcPr>
        <w:p w14:paraId="4390807D" w14:textId="53901B76" w:rsidR="7D3DB9D7" w:rsidRDefault="7D3DB9D7" w:rsidP="7D3DB9D7">
          <w:pPr>
            <w:pStyle w:val="Header"/>
            <w:ind w:left="-115"/>
          </w:pPr>
        </w:p>
      </w:tc>
      <w:tc>
        <w:tcPr>
          <w:tcW w:w="3005" w:type="dxa"/>
        </w:tcPr>
        <w:p w14:paraId="40252686" w14:textId="2A09BE77" w:rsidR="7D3DB9D7" w:rsidRDefault="7D3DB9D7" w:rsidP="7D3DB9D7">
          <w:pPr>
            <w:pStyle w:val="Header"/>
            <w:jc w:val="center"/>
          </w:pPr>
        </w:p>
      </w:tc>
      <w:tc>
        <w:tcPr>
          <w:tcW w:w="3005" w:type="dxa"/>
        </w:tcPr>
        <w:p w14:paraId="72299562" w14:textId="4AD412A3" w:rsidR="7D3DB9D7" w:rsidRDefault="7D3DB9D7" w:rsidP="7D3DB9D7">
          <w:pPr>
            <w:pStyle w:val="Header"/>
            <w:ind w:right="-115"/>
            <w:jc w:val="right"/>
          </w:pPr>
        </w:p>
      </w:tc>
    </w:tr>
  </w:tbl>
  <w:p w14:paraId="73D32849" w14:textId="2E074580" w:rsidR="005168B9" w:rsidRDefault="00516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CF265" w14:textId="77777777" w:rsidR="005168B9" w:rsidRDefault="005168B9" w:rsidP="005168B9">
      <w:pPr>
        <w:spacing w:after="0" w:line="240" w:lineRule="auto"/>
      </w:pPr>
      <w:r>
        <w:separator/>
      </w:r>
    </w:p>
  </w:footnote>
  <w:footnote w:type="continuationSeparator" w:id="0">
    <w:p w14:paraId="44E771BB" w14:textId="77777777" w:rsidR="005168B9" w:rsidRDefault="005168B9" w:rsidP="005168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D3DB9D7" w14:paraId="3BABF6C0" w14:textId="77777777" w:rsidTr="7D3DB9D7">
      <w:trPr>
        <w:trHeight w:val="300"/>
      </w:trPr>
      <w:tc>
        <w:tcPr>
          <w:tcW w:w="3005" w:type="dxa"/>
        </w:tcPr>
        <w:p w14:paraId="2176845D" w14:textId="045EC03D" w:rsidR="7D3DB9D7" w:rsidRDefault="7D3DB9D7" w:rsidP="7D3DB9D7">
          <w:pPr>
            <w:pStyle w:val="Header"/>
            <w:ind w:left="-115"/>
          </w:pPr>
        </w:p>
      </w:tc>
      <w:tc>
        <w:tcPr>
          <w:tcW w:w="3005" w:type="dxa"/>
        </w:tcPr>
        <w:p w14:paraId="662EC171" w14:textId="60491DB9" w:rsidR="7D3DB9D7" w:rsidRDefault="7D3DB9D7" w:rsidP="7D3DB9D7">
          <w:pPr>
            <w:pStyle w:val="Header"/>
            <w:jc w:val="center"/>
          </w:pPr>
        </w:p>
      </w:tc>
      <w:tc>
        <w:tcPr>
          <w:tcW w:w="3005" w:type="dxa"/>
        </w:tcPr>
        <w:p w14:paraId="45683B56" w14:textId="0582F99F" w:rsidR="7D3DB9D7" w:rsidRDefault="7D3DB9D7" w:rsidP="7D3DB9D7">
          <w:pPr>
            <w:pStyle w:val="Header"/>
            <w:ind w:right="-115"/>
            <w:jc w:val="right"/>
          </w:pPr>
        </w:p>
      </w:tc>
    </w:tr>
  </w:tbl>
  <w:p w14:paraId="08BFBC53" w14:textId="3993C82B" w:rsidR="005168B9" w:rsidRDefault="005168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F233A"/>
    <w:multiLevelType w:val="hybridMultilevel"/>
    <w:tmpl w:val="BF50E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521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3D7"/>
    <w:rsid w:val="00002065"/>
    <w:rsid w:val="00002EA7"/>
    <w:rsid w:val="00004E45"/>
    <w:rsid w:val="00013517"/>
    <w:rsid w:val="0002732D"/>
    <w:rsid w:val="00034D16"/>
    <w:rsid w:val="0003526C"/>
    <w:rsid w:val="000352F3"/>
    <w:rsid w:val="00036952"/>
    <w:rsid w:val="000369A5"/>
    <w:rsid w:val="00043281"/>
    <w:rsid w:val="00055ED1"/>
    <w:rsid w:val="00060226"/>
    <w:rsid w:val="000655AB"/>
    <w:rsid w:val="00073BFC"/>
    <w:rsid w:val="000756AB"/>
    <w:rsid w:val="00086A4D"/>
    <w:rsid w:val="00093003"/>
    <w:rsid w:val="00096557"/>
    <w:rsid w:val="000977BD"/>
    <w:rsid w:val="000A3CF7"/>
    <w:rsid w:val="000B0699"/>
    <w:rsid w:val="000B3CB8"/>
    <w:rsid w:val="000B57B8"/>
    <w:rsid w:val="000B72E7"/>
    <w:rsid w:val="000C027A"/>
    <w:rsid w:val="000C0989"/>
    <w:rsid w:val="000C7EE7"/>
    <w:rsid w:val="000D07FD"/>
    <w:rsid w:val="000D1CF6"/>
    <w:rsid w:val="00103358"/>
    <w:rsid w:val="00105027"/>
    <w:rsid w:val="0010706B"/>
    <w:rsid w:val="00114A30"/>
    <w:rsid w:val="00120311"/>
    <w:rsid w:val="001219B4"/>
    <w:rsid w:val="00122523"/>
    <w:rsid w:val="001446B3"/>
    <w:rsid w:val="00144A5A"/>
    <w:rsid w:val="0014610E"/>
    <w:rsid w:val="00147B6E"/>
    <w:rsid w:val="001510A8"/>
    <w:rsid w:val="00156CCC"/>
    <w:rsid w:val="001579C6"/>
    <w:rsid w:val="0016190A"/>
    <w:rsid w:val="00167706"/>
    <w:rsid w:val="00173EF7"/>
    <w:rsid w:val="00177CD6"/>
    <w:rsid w:val="001831AD"/>
    <w:rsid w:val="00183343"/>
    <w:rsid w:val="001847C0"/>
    <w:rsid w:val="00185169"/>
    <w:rsid w:val="00186A4C"/>
    <w:rsid w:val="001D3249"/>
    <w:rsid w:val="001D5671"/>
    <w:rsid w:val="001E3597"/>
    <w:rsid w:val="001E3DDA"/>
    <w:rsid w:val="001E4FCB"/>
    <w:rsid w:val="00201BFA"/>
    <w:rsid w:val="002068C6"/>
    <w:rsid w:val="002128AD"/>
    <w:rsid w:val="00213E51"/>
    <w:rsid w:val="00221298"/>
    <w:rsid w:val="002232BC"/>
    <w:rsid w:val="00226A51"/>
    <w:rsid w:val="00234773"/>
    <w:rsid w:val="002357CB"/>
    <w:rsid w:val="00241A2A"/>
    <w:rsid w:val="00243506"/>
    <w:rsid w:val="00245130"/>
    <w:rsid w:val="00260B88"/>
    <w:rsid w:val="00271897"/>
    <w:rsid w:val="0027291B"/>
    <w:rsid w:val="0027460D"/>
    <w:rsid w:val="00274655"/>
    <w:rsid w:val="00274FF3"/>
    <w:rsid w:val="00283140"/>
    <w:rsid w:val="00290FBE"/>
    <w:rsid w:val="0029470B"/>
    <w:rsid w:val="002A52C6"/>
    <w:rsid w:val="002B3C59"/>
    <w:rsid w:val="002B4872"/>
    <w:rsid w:val="002B4ED5"/>
    <w:rsid w:val="002C137B"/>
    <w:rsid w:val="002C17C1"/>
    <w:rsid w:val="002C21EC"/>
    <w:rsid w:val="002C4236"/>
    <w:rsid w:val="002C669B"/>
    <w:rsid w:val="002D5ED9"/>
    <w:rsid w:val="002E12F0"/>
    <w:rsid w:val="002E519E"/>
    <w:rsid w:val="002F4AE0"/>
    <w:rsid w:val="002F5B87"/>
    <w:rsid w:val="0030286A"/>
    <w:rsid w:val="003053DC"/>
    <w:rsid w:val="00312FA8"/>
    <w:rsid w:val="00315DC3"/>
    <w:rsid w:val="00326966"/>
    <w:rsid w:val="003347A2"/>
    <w:rsid w:val="00347B4B"/>
    <w:rsid w:val="00355778"/>
    <w:rsid w:val="0037221F"/>
    <w:rsid w:val="00372EDF"/>
    <w:rsid w:val="003804CF"/>
    <w:rsid w:val="00381808"/>
    <w:rsid w:val="00385B50"/>
    <w:rsid w:val="00386881"/>
    <w:rsid w:val="003868B1"/>
    <w:rsid w:val="00396ECD"/>
    <w:rsid w:val="003B1411"/>
    <w:rsid w:val="003B235A"/>
    <w:rsid w:val="003B62E8"/>
    <w:rsid w:val="003B7A77"/>
    <w:rsid w:val="003C1DEB"/>
    <w:rsid w:val="003C237E"/>
    <w:rsid w:val="003E3861"/>
    <w:rsid w:val="003F2BD2"/>
    <w:rsid w:val="00402B11"/>
    <w:rsid w:val="00404DD0"/>
    <w:rsid w:val="004051A0"/>
    <w:rsid w:val="00405CD1"/>
    <w:rsid w:val="00407875"/>
    <w:rsid w:val="00421F97"/>
    <w:rsid w:val="00431014"/>
    <w:rsid w:val="00453B5E"/>
    <w:rsid w:val="004542B7"/>
    <w:rsid w:val="004563FE"/>
    <w:rsid w:val="00460BA9"/>
    <w:rsid w:val="00461487"/>
    <w:rsid w:val="00475EC1"/>
    <w:rsid w:val="004812EE"/>
    <w:rsid w:val="00483DBB"/>
    <w:rsid w:val="00485AC6"/>
    <w:rsid w:val="004937CC"/>
    <w:rsid w:val="004A0909"/>
    <w:rsid w:val="004A76B7"/>
    <w:rsid w:val="004B5030"/>
    <w:rsid w:val="004C4E7C"/>
    <w:rsid w:val="004D63D7"/>
    <w:rsid w:val="004E19DB"/>
    <w:rsid w:val="004E323A"/>
    <w:rsid w:val="004E3482"/>
    <w:rsid w:val="004E438F"/>
    <w:rsid w:val="004E7092"/>
    <w:rsid w:val="004F230F"/>
    <w:rsid w:val="00502B17"/>
    <w:rsid w:val="005047DA"/>
    <w:rsid w:val="005168B9"/>
    <w:rsid w:val="00521E86"/>
    <w:rsid w:val="00522F14"/>
    <w:rsid w:val="00523F05"/>
    <w:rsid w:val="005259C9"/>
    <w:rsid w:val="0052700C"/>
    <w:rsid w:val="005422C9"/>
    <w:rsid w:val="00547B3D"/>
    <w:rsid w:val="00566935"/>
    <w:rsid w:val="0057145A"/>
    <w:rsid w:val="0058075A"/>
    <w:rsid w:val="005858E8"/>
    <w:rsid w:val="00586F27"/>
    <w:rsid w:val="00590164"/>
    <w:rsid w:val="00597DEF"/>
    <w:rsid w:val="005B0FDE"/>
    <w:rsid w:val="005B550C"/>
    <w:rsid w:val="005C18DF"/>
    <w:rsid w:val="005D7284"/>
    <w:rsid w:val="005E1C5F"/>
    <w:rsid w:val="005E3375"/>
    <w:rsid w:val="005E5C77"/>
    <w:rsid w:val="005F708F"/>
    <w:rsid w:val="00602761"/>
    <w:rsid w:val="0060629F"/>
    <w:rsid w:val="0061489F"/>
    <w:rsid w:val="00622B57"/>
    <w:rsid w:val="00632A15"/>
    <w:rsid w:val="00633880"/>
    <w:rsid w:val="00634AA4"/>
    <w:rsid w:val="00636756"/>
    <w:rsid w:val="00636E38"/>
    <w:rsid w:val="00645406"/>
    <w:rsid w:val="00654831"/>
    <w:rsid w:val="00657487"/>
    <w:rsid w:val="006635CC"/>
    <w:rsid w:val="00671C72"/>
    <w:rsid w:val="006811EA"/>
    <w:rsid w:val="006835DA"/>
    <w:rsid w:val="006868B0"/>
    <w:rsid w:val="00687CEE"/>
    <w:rsid w:val="006935F6"/>
    <w:rsid w:val="0069374B"/>
    <w:rsid w:val="006A201F"/>
    <w:rsid w:val="006A5D76"/>
    <w:rsid w:val="006A66A1"/>
    <w:rsid w:val="006A66F9"/>
    <w:rsid w:val="006A725E"/>
    <w:rsid w:val="006B07C4"/>
    <w:rsid w:val="006D158F"/>
    <w:rsid w:val="006E249D"/>
    <w:rsid w:val="006E3795"/>
    <w:rsid w:val="006F39CC"/>
    <w:rsid w:val="006F3FAB"/>
    <w:rsid w:val="006F5C58"/>
    <w:rsid w:val="00701876"/>
    <w:rsid w:val="00712184"/>
    <w:rsid w:val="00726321"/>
    <w:rsid w:val="007269D4"/>
    <w:rsid w:val="007275A5"/>
    <w:rsid w:val="007315C3"/>
    <w:rsid w:val="0073220E"/>
    <w:rsid w:val="00733696"/>
    <w:rsid w:val="00736D3F"/>
    <w:rsid w:val="00741542"/>
    <w:rsid w:val="0074176A"/>
    <w:rsid w:val="00754F53"/>
    <w:rsid w:val="007872BB"/>
    <w:rsid w:val="007948A4"/>
    <w:rsid w:val="0079577A"/>
    <w:rsid w:val="00796912"/>
    <w:rsid w:val="007A273E"/>
    <w:rsid w:val="007A7BA0"/>
    <w:rsid w:val="007B381E"/>
    <w:rsid w:val="007B3CD8"/>
    <w:rsid w:val="007C1005"/>
    <w:rsid w:val="007C41FC"/>
    <w:rsid w:val="007CAA97"/>
    <w:rsid w:val="007F1293"/>
    <w:rsid w:val="007F1F56"/>
    <w:rsid w:val="00801D28"/>
    <w:rsid w:val="00821008"/>
    <w:rsid w:val="00830F84"/>
    <w:rsid w:val="00850CD0"/>
    <w:rsid w:val="00860446"/>
    <w:rsid w:val="008843BA"/>
    <w:rsid w:val="00885E79"/>
    <w:rsid w:val="008864AB"/>
    <w:rsid w:val="00886E54"/>
    <w:rsid w:val="008A07DD"/>
    <w:rsid w:val="008A2833"/>
    <w:rsid w:val="008A52C1"/>
    <w:rsid w:val="008B3AD9"/>
    <w:rsid w:val="008B76D9"/>
    <w:rsid w:val="008C52B3"/>
    <w:rsid w:val="008E6372"/>
    <w:rsid w:val="008F4DB3"/>
    <w:rsid w:val="00902CD8"/>
    <w:rsid w:val="00903988"/>
    <w:rsid w:val="00907D86"/>
    <w:rsid w:val="00907DD3"/>
    <w:rsid w:val="0091489D"/>
    <w:rsid w:val="00915813"/>
    <w:rsid w:val="00916027"/>
    <w:rsid w:val="0091610C"/>
    <w:rsid w:val="0091784F"/>
    <w:rsid w:val="00924FC5"/>
    <w:rsid w:val="009272E1"/>
    <w:rsid w:val="00930EEB"/>
    <w:rsid w:val="00931372"/>
    <w:rsid w:val="009352ED"/>
    <w:rsid w:val="009369C4"/>
    <w:rsid w:val="00943DF9"/>
    <w:rsid w:val="00955B22"/>
    <w:rsid w:val="0095656A"/>
    <w:rsid w:val="00956F89"/>
    <w:rsid w:val="00960E7A"/>
    <w:rsid w:val="00963CD3"/>
    <w:rsid w:val="00965B92"/>
    <w:rsid w:val="00982695"/>
    <w:rsid w:val="00986767"/>
    <w:rsid w:val="009C3396"/>
    <w:rsid w:val="009C3BE1"/>
    <w:rsid w:val="009C7A3B"/>
    <w:rsid w:val="009D0211"/>
    <w:rsid w:val="009D22A6"/>
    <w:rsid w:val="009D65C0"/>
    <w:rsid w:val="00A11349"/>
    <w:rsid w:val="00A14A4B"/>
    <w:rsid w:val="00A176B5"/>
    <w:rsid w:val="00A17AED"/>
    <w:rsid w:val="00A22960"/>
    <w:rsid w:val="00A27C5A"/>
    <w:rsid w:val="00A332E3"/>
    <w:rsid w:val="00A377FD"/>
    <w:rsid w:val="00A43354"/>
    <w:rsid w:val="00A43AFA"/>
    <w:rsid w:val="00A4662A"/>
    <w:rsid w:val="00A64F84"/>
    <w:rsid w:val="00A66B50"/>
    <w:rsid w:val="00A76AF9"/>
    <w:rsid w:val="00A879A5"/>
    <w:rsid w:val="00A902F0"/>
    <w:rsid w:val="00AA41D4"/>
    <w:rsid w:val="00AA7B37"/>
    <w:rsid w:val="00AB1A13"/>
    <w:rsid w:val="00AB5C21"/>
    <w:rsid w:val="00AC2058"/>
    <w:rsid w:val="00AC670D"/>
    <w:rsid w:val="00AC6873"/>
    <w:rsid w:val="00AD51A7"/>
    <w:rsid w:val="00AE247C"/>
    <w:rsid w:val="00AE2BF6"/>
    <w:rsid w:val="00B075C8"/>
    <w:rsid w:val="00B15EC9"/>
    <w:rsid w:val="00B160EF"/>
    <w:rsid w:val="00B21D5E"/>
    <w:rsid w:val="00B2431F"/>
    <w:rsid w:val="00B24A8C"/>
    <w:rsid w:val="00B357E2"/>
    <w:rsid w:val="00B45EE5"/>
    <w:rsid w:val="00B55826"/>
    <w:rsid w:val="00B71958"/>
    <w:rsid w:val="00B74FC8"/>
    <w:rsid w:val="00B80494"/>
    <w:rsid w:val="00B93948"/>
    <w:rsid w:val="00B950EF"/>
    <w:rsid w:val="00BB107A"/>
    <w:rsid w:val="00BB2877"/>
    <w:rsid w:val="00BB598D"/>
    <w:rsid w:val="00BC123E"/>
    <w:rsid w:val="00BC6E7E"/>
    <w:rsid w:val="00BD0EB2"/>
    <w:rsid w:val="00BE3370"/>
    <w:rsid w:val="00BE3DBC"/>
    <w:rsid w:val="00BE4B26"/>
    <w:rsid w:val="00BE4D1C"/>
    <w:rsid w:val="00BF314C"/>
    <w:rsid w:val="00BF3161"/>
    <w:rsid w:val="00BF7503"/>
    <w:rsid w:val="00C05B7F"/>
    <w:rsid w:val="00C1298B"/>
    <w:rsid w:val="00C13FBB"/>
    <w:rsid w:val="00C17E26"/>
    <w:rsid w:val="00C307FE"/>
    <w:rsid w:val="00C3155D"/>
    <w:rsid w:val="00C31AA2"/>
    <w:rsid w:val="00C32FAC"/>
    <w:rsid w:val="00C36520"/>
    <w:rsid w:val="00C428DF"/>
    <w:rsid w:val="00C52791"/>
    <w:rsid w:val="00C52954"/>
    <w:rsid w:val="00C55E51"/>
    <w:rsid w:val="00C6063C"/>
    <w:rsid w:val="00C65251"/>
    <w:rsid w:val="00C70F7F"/>
    <w:rsid w:val="00C70FE1"/>
    <w:rsid w:val="00C75A0C"/>
    <w:rsid w:val="00C87C48"/>
    <w:rsid w:val="00CB0F83"/>
    <w:rsid w:val="00CB1695"/>
    <w:rsid w:val="00CB3AD0"/>
    <w:rsid w:val="00CC225B"/>
    <w:rsid w:val="00CC647C"/>
    <w:rsid w:val="00CE2F92"/>
    <w:rsid w:val="00CE5393"/>
    <w:rsid w:val="00CE5B2F"/>
    <w:rsid w:val="00CE6765"/>
    <w:rsid w:val="00CE78B6"/>
    <w:rsid w:val="00CF1848"/>
    <w:rsid w:val="00CF685B"/>
    <w:rsid w:val="00D143B7"/>
    <w:rsid w:val="00D17C8C"/>
    <w:rsid w:val="00D3177C"/>
    <w:rsid w:val="00D33AEA"/>
    <w:rsid w:val="00D42868"/>
    <w:rsid w:val="00D55990"/>
    <w:rsid w:val="00D5734D"/>
    <w:rsid w:val="00D62F9D"/>
    <w:rsid w:val="00D660F9"/>
    <w:rsid w:val="00D80FED"/>
    <w:rsid w:val="00D91B0F"/>
    <w:rsid w:val="00DB0812"/>
    <w:rsid w:val="00DB17BD"/>
    <w:rsid w:val="00DB410A"/>
    <w:rsid w:val="00DD0AE9"/>
    <w:rsid w:val="00DD0DAC"/>
    <w:rsid w:val="00DD45CC"/>
    <w:rsid w:val="00DE2558"/>
    <w:rsid w:val="00DF1418"/>
    <w:rsid w:val="00DF33BE"/>
    <w:rsid w:val="00DF6347"/>
    <w:rsid w:val="00DF64C7"/>
    <w:rsid w:val="00E00BE4"/>
    <w:rsid w:val="00E11D8C"/>
    <w:rsid w:val="00E23697"/>
    <w:rsid w:val="00E34021"/>
    <w:rsid w:val="00E35195"/>
    <w:rsid w:val="00E35E68"/>
    <w:rsid w:val="00E44F86"/>
    <w:rsid w:val="00E47329"/>
    <w:rsid w:val="00E61DBB"/>
    <w:rsid w:val="00E624CD"/>
    <w:rsid w:val="00E6760B"/>
    <w:rsid w:val="00E7036E"/>
    <w:rsid w:val="00E70A07"/>
    <w:rsid w:val="00E81A60"/>
    <w:rsid w:val="00E868CC"/>
    <w:rsid w:val="00E95C4F"/>
    <w:rsid w:val="00E95E26"/>
    <w:rsid w:val="00EA1368"/>
    <w:rsid w:val="00EA68F4"/>
    <w:rsid w:val="00EB30A3"/>
    <w:rsid w:val="00EB6A53"/>
    <w:rsid w:val="00EC4AC8"/>
    <w:rsid w:val="00EC71C2"/>
    <w:rsid w:val="00ED3A45"/>
    <w:rsid w:val="00EF3E5D"/>
    <w:rsid w:val="00EF3F20"/>
    <w:rsid w:val="00F04D38"/>
    <w:rsid w:val="00F0724F"/>
    <w:rsid w:val="00F076AE"/>
    <w:rsid w:val="00F24324"/>
    <w:rsid w:val="00F431AE"/>
    <w:rsid w:val="00F46728"/>
    <w:rsid w:val="00F501C3"/>
    <w:rsid w:val="00F50FB6"/>
    <w:rsid w:val="00F51D35"/>
    <w:rsid w:val="00F5224D"/>
    <w:rsid w:val="00F55034"/>
    <w:rsid w:val="00F57483"/>
    <w:rsid w:val="00F62699"/>
    <w:rsid w:val="00F80E35"/>
    <w:rsid w:val="00F8342D"/>
    <w:rsid w:val="00F92E18"/>
    <w:rsid w:val="00F9365A"/>
    <w:rsid w:val="00FA1031"/>
    <w:rsid w:val="00FB392B"/>
    <w:rsid w:val="00FB7C91"/>
    <w:rsid w:val="00FC17C7"/>
    <w:rsid w:val="00FD5570"/>
    <w:rsid w:val="00FE682F"/>
    <w:rsid w:val="00FE7660"/>
    <w:rsid w:val="017FCE24"/>
    <w:rsid w:val="025D5DF0"/>
    <w:rsid w:val="028D554F"/>
    <w:rsid w:val="0307678D"/>
    <w:rsid w:val="035D0D39"/>
    <w:rsid w:val="03B6BE9E"/>
    <w:rsid w:val="03C4A354"/>
    <w:rsid w:val="04353F6D"/>
    <w:rsid w:val="045B299F"/>
    <w:rsid w:val="0495FB74"/>
    <w:rsid w:val="049AA9FC"/>
    <w:rsid w:val="067EC07F"/>
    <w:rsid w:val="068EF911"/>
    <w:rsid w:val="069ED718"/>
    <w:rsid w:val="070F7E3D"/>
    <w:rsid w:val="077FF2C2"/>
    <w:rsid w:val="07CAFC31"/>
    <w:rsid w:val="083D89B5"/>
    <w:rsid w:val="084AC632"/>
    <w:rsid w:val="0857F75F"/>
    <w:rsid w:val="08CCE515"/>
    <w:rsid w:val="08EC6601"/>
    <w:rsid w:val="092EEAEB"/>
    <w:rsid w:val="09504581"/>
    <w:rsid w:val="095A6BB7"/>
    <w:rsid w:val="0966AF0E"/>
    <w:rsid w:val="099A460D"/>
    <w:rsid w:val="0A0028F0"/>
    <w:rsid w:val="0A56CDA0"/>
    <w:rsid w:val="0A9509EF"/>
    <w:rsid w:val="0AFE28C5"/>
    <w:rsid w:val="0BE8B1D9"/>
    <w:rsid w:val="0CE13447"/>
    <w:rsid w:val="0CE2A011"/>
    <w:rsid w:val="0DBF0D5A"/>
    <w:rsid w:val="0ECE0585"/>
    <w:rsid w:val="0EE02608"/>
    <w:rsid w:val="0F48C0AB"/>
    <w:rsid w:val="0FC378E8"/>
    <w:rsid w:val="1003843C"/>
    <w:rsid w:val="103B064E"/>
    <w:rsid w:val="106FAD9D"/>
    <w:rsid w:val="1093ACE8"/>
    <w:rsid w:val="11DB4EEC"/>
    <w:rsid w:val="12393C30"/>
    <w:rsid w:val="1247065B"/>
    <w:rsid w:val="128738C8"/>
    <w:rsid w:val="12DE2370"/>
    <w:rsid w:val="12E4FD8A"/>
    <w:rsid w:val="13933AE1"/>
    <w:rsid w:val="1398A3CB"/>
    <w:rsid w:val="1479CECC"/>
    <w:rsid w:val="148A12A8"/>
    <w:rsid w:val="14EF6A0D"/>
    <w:rsid w:val="15866CAF"/>
    <w:rsid w:val="15C7A40A"/>
    <w:rsid w:val="15F1BB8B"/>
    <w:rsid w:val="16F66B8F"/>
    <w:rsid w:val="183C30A0"/>
    <w:rsid w:val="184ED2E3"/>
    <w:rsid w:val="184F009C"/>
    <w:rsid w:val="1866BF46"/>
    <w:rsid w:val="188754D9"/>
    <w:rsid w:val="189846E4"/>
    <w:rsid w:val="18AED161"/>
    <w:rsid w:val="18D903DF"/>
    <w:rsid w:val="194BD10B"/>
    <w:rsid w:val="19642CDE"/>
    <w:rsid w:val="1A101242"/>
    <w:rsid w:val="1A333426"/>
    <w:rsid w:val="1A5364D3"/>
    <w:rsid w:val="1B03F7EE"/>
    <w:rsid w:val="1B5B3644"/>
    <w:rsid w:val="1CF34476"/>
    <w:rsid w:val="1D63710C"/>
    <w:rsid w:val="1D7372BD"/>
    <w:rsid w:val="1DB56F2B"/>
    <w:rsid w:val="1E0CDD7E"/>
    <w:rsid w:val="1ED56548"/>
    <w:rsid w:val="1F239713"/>
    <w:rsid w:val="1F413888"/>
    <w:rsid w:val="1FC8B764"/>
    <w:rsid w:val="2004E186"/>
    <w:rsid w:val="202202DC"/>
    <w:rsid w:val="20EAC43B"/>
    <w:rsid w:val="20F57A66"/>
    <w:rsid w:val="21248BC7"/>
    <w:rsid w:val="2149224F"/>
    <w:rsid w:val="21D789EA"/>
    <w:rsid w:val="222B8506"/>
    <w:rsid w:val="22C51FD5"/>
    <w:rsid w:val="22EEAB18"/>
    <w:rsid w:val="22FA6836"/>
    <w:rsid w:val="22FD8A0E"/>
    <w:rsid w:val="2357A0C3"/>
    <w:rsid w:val="23A830FD"/>
    <w:rsid w:val="23E1C90A"/>
    <w:rsid w:val="23F2F650"/>
    <w:rsid w:val="24198A0E"/>
    <w:rsid w:val="24321C88"/>
    <w:rsid w:val="248DE5DA"/>
    <w:rsid w:val="24A20985"/>
    <w:rsid w:val="25095457"/>
    <w:rsid w:val="251A890F"/>
    <w:rsid w:val="25AAB29A"/>
    <w:rsid w:val="2659BB02"/>
    <w:rsid w:val="26EE29A8"/>
    <w:rsid w:val="2757FD60"/>
    <w:rsid w:val="27F604FA"/>
    <w:rsid w:val="28FC7F22"/>
    <w:rsid w:val="2940DF92"/>
    <w:rsid w:val="2990228A"/>
    <w:rsid w:val="29ADD1D9"/>
    <w:rsid w:val="29C4C3A9"/>
    <w:rsid w:val="2A97040F"/>
    <w:rsid w:val="2B009112"/>
    <w:rsid w:val="2B7FAC52"/>
    <w:rsid w:val="2B8AF328"/>
    <w:rsid w:val="2C3C2C5F"/>
    <w:rsid w:val="2C51C5C2"/>
    <w:rsid w:val="2C8869D1"/>
    <w:rsid w:val="2CBCEAD9"/>
    <w:rsid w:val="2D3F27C2"/>
    <w:rsid w:val="2DC99F0F"/>
    <w:rsid w:val="2DF3358D"/>
    <w:rsid w:val="2E25685F"/>
    <w:rsid w:val="2E3BF02B"/>
    <w:rsid w:val="2E3C3233"/>
    <w:rsid w:val="2F3100EA"/>
    <w:rsid w:val="2F7EF40C"/>
    <w:rsid w:val="2FE85A0E"/>
    <w:rsid w:val="31291270"/>
    <w:rsid w:val="3172F578"/>
    <w:rsid w:val="31EF8248"/>
    <w:rsid w:val="32088D75"/>
    <w:rsid w:val="32ABD347"/>
    <w:rsid w:val="33F8EC11"/>
    <w:rsid w:val="340C682E"/>
    <w:rsid w:val="3438A00E"/>
    <w:rsid w:val="343FE7B2"/>
    <w:rsid w:val="349315DA"/>
    <w:rsid w:val="34E6814E"/>
    <w:rsid w:val="35008484"/>
    <w:rsid w:val="3523FE5C"/>
    <w:rsid w:val="355500F3"/>
    <w:rsid w:val="3649B649"/>
    <w:rsid w:val="37310600"/>
    <w:rsid w:val="3777DB53"/>
    <w:rsid w:val="37DF4B04"/>
    <w:rsid w:val="3821A288"/>
    <w:rsid w:val="383C1183"/>
    <w:rsid w:val="38640AFB"/>
    <w:rsid w:val="39289BBB"/>
    <w:rsid w:val="39853FEC"/>
    <w:rsid w:val="39B5CB1E"/>
    <w:rsid w:val="39DE110D"/>
    <w:rsid w:val="3BF3D3B9"/>
    <w:rsid w:val="3BF74DD5"/>
    <w:rsid w:val="3C3BA9D2"/>
    <w:rsid w:val="3C5842E7"/>
    <w:rsid w:val="3C6CB7CD"/>
    <w:rsid w:val="3C828A6C"/>
    <w:rsid w:val="3CEAF35E"/>
    <w:rsid w:val="3D0808A6"/>
    <w:rsid w:val="3D098142"/>
    <w:rsid w:val="3D5E3E27"/>
    <w:rsid w:val="3D7118F1"/>
    <w:rsid w:val="3D8F3574"/>
    <w:rsid w:val="3E55703F"/>
    <w:rsid w:val="3E702723"/>
    <w:rsid w:val="3F766D57"/>
    <w:rsid w:val="3FA531DD"/>
    <w:rsid w:val="40310D0E"/>
    <w:rsid w:val="4057AAD1"/>
    <w:rsid w:val="40A90A0F"/>
    <w:rsid w:val="40F7A9CC"/>
    <w:rsid w:val="410648CE"/>
    <w:rsid w:val="410CB2D1"/>
    <w:rsid w:val="413A2370"/>
    <w:rsid w:val="417004DE"/>
    <w:rsid w:val="419535D2"/>
    <w:rsid w:val="41BF0D43"/>
    <w:rsid w:val="41D00648"/>
    <w:rsid w:val="41E38721"/>
    <w:rsid w:val="41F3055A"/>
    <w:rsid w:val="4307BC3D"/>
    <w:rsid w:val="43D0308D"/>
    <w:rsid w:val="43FF1AD8"/>
    <w:rsid w:val="44AEAC75"/>
    <w:rsid w:val="44BC6F64"/>
    <w:rsid w:val="44FF4F40"/>
    <w:rsid w:val="458242E9"/>
    <w:rsid w:val="458A3421"/>
    <w:rsid w:val="467D042A"/>
    <w:rsid w:val="46E55B5A"/>
    <w:rsid w:val="47664E9E"/>
    <w:rsid w:val="476B4038"/>
    <w:rsid w:val="47E1B429"/>
    <w:rsid w:val="488BD877"/>
    <w:rsid w:val="49DA2C8A"/>
    <w:rsid w:val="4A3B52A9"/>
    <w:rsid w:val="4B390C8F"/>
    <w:rsid w:val="4B55C898"/>
    <w:rsid w:val="4BAA9E58"/>
    <w:rsid w:val="4C883220"/>
    <w:rsid w:val="4CB8B2DA"/>
    <w:rsid w:val="4CE9586E"/>
    <w:rsid w:val="4D045B24"/>
    <w:rsid w:val="4D246010"/>
    <w:rsid w:val="4D4B08D0"/>
    <w:rsid w:val="4DD76BEB"/>
    <w:rsid w:val="4E2B9643"/>
    <w:rsid w:val="4E548112"/>
    <w:rsid w:val="4E6AF320"/>
    <w:rsid w:val="4E9EF4E7"/>
    <w:rsid w:val="4EA3B5DA"/>
    <w:rsid w:val="4EBEC2F5"/>
    <w:rsid w:val="4F0DA16D"/>
    <w:rsid w:val="4F9C7BC0"/>
    <w:rsid w:val="502F0FE7"/>
    <w:rsid w:val="50B76E2B"/>
    <w:rsid w:val="50EE92B2"/>
    <w:rsid w:val="511DD616"/>
    <w:rsid w:val="518B3FE4"/>
    <w:rsid w:val="51A85DE8"/>
    <w:rsid w:val="521CA31C"/>
    <w:rsid w:val="53898DD4"/>
    <w:rsid w:val="539C8097"/>
    <w:rsid w:val="53AC216B"/>
    <w:rsid w:val="53DC629A"/>
    <w:rsid w:val="5429B159"/>
    <w:rsid w:val="548555FF"/>
    <w:rsid w:val="54A1D46E"/>
    <w:rsid w:val="55054C4A"/>
    <w:rsid w:val="56179860"/>
    <w:rsid w:val="56318F3C"/>
    <w:rsid w:val="563AA90C"/>
    <w:rsid w:val="56592477"/>
    <w:rsid w:val="56C3B0E7"/>
    <w:rsid w:val="56D2C22C"/>
    <w:rsid w:val="56DED864"/>
    <w:rsid w:val="56FDC2F7"/>
    <w:rsid w:val="573055DC"/>
    <w:rsid w:val="5749E569"/>
    <w:rsid w:val="580A3797"/>
    <w:rsid w:val="58674E20"/>
    <w:rsid w:val="58A1901C"/>
    <w:rsid w:val="58C4A949"/>
    <w:rsid w:val="58CFB50C"/>
    <w:rsid w:val="59EDC192"/>
    <w:rsid w:val="5A5040CF"/>
    <w:rsid w:val="5ABD6F02"/>
    <w:rsid w:val="5B5F5F96"/>
    <w:rsid w:val="5BADDA9D"/>
    <w:rsid w:val="5BC5A6EF"/>
    <w:rsid w:val="5CA2E872"/>
    <w:rsid w:val="5CAD5006"/>
    <w:rsid w:val="5CD2CB03"/>
    <w:rsid w:val="5CED127C"/>
    <w:rsid w:val="5D3BBC01"/>
    <w:rsid w:val="5DA39FF8"/>
    <w:rsid w:val="5DC04DB3"/>
    <w:rsid w:val="5EC69AFF"/>
    <w:rsid w:val="5F1F75B3"/>
    <w:rsid w:val="5F3BB0B2"/>
    <w:rsid w:val="5F9A36F7"/>
    <w:rsid w:val="5F9A88FC"/>
    <w:rsid w:val="602E59E8"/>
    <w:rsid w:val="6060CE11"/>
    <w:rsid w:val="609447B5"/>
    <w:rsid w:val="60A22824"/>
    <w:rsid w:val="612D8DCF"/>
    <w:rsid w:val="62B94153"/>
    <w:rsid w:val="62CFDEC2"/>
    <w:rsid w:val="631FC3B9"/>
    <w:rsid w:val="63D17DDA"/>
    <w:rsid w:val="644765E7"/>
    <w:rsid w:val="64621A39"/>
    <w:rsid w:val="649B2C12"/>
    <w:rsid w:val="64DEF19E"/>
    <w:rsid w:val="6519D45F"/>
    <w:rsid w:val="65BD09B4"/>
    <w:rsid w:val="65EAE927"/>
    <w:rsid w:val="661A290A"/>
    <w:rsid w:val="6636CA0F"/>
    <w:rsid w:val="66FDD880"/>
    <w:rsid w:val="67D930C9"/>
    <w:rsid w:val="67F376F2"/>
    <w:rsid w:val="6858E491"/>
    <w:rsid w:val="68632F9D"/>
    <w:rsid w:val="68E95142"/>
    <w:rsid w:val="697168A5"/>
    <w:rsid w:val="69B8A752"/>
    <w:rsid w:val="69F7544E"/>
    <w:rsid w:val="6A078BBD"/>
    <w:rsid w:val="6A388156"/>
    <w:rsid w:val="6A509A60"/>
    <w:rsid w:val="6B5ADF25"/>
    <w:rsid w:val="6B60C105"/>
    <w:rsid w:val="6BE42659"/>
    <w:rsid w:val="6BED375D"/>
    <w:rsid w:val="6CA3847A"/>
    <w:rsid w:val="6D14D12A"/>
    <w:rsid w:val="6D25A022"/>
    <w:rsid w:val="6DC25BC7"/>
    <w:rsid w:val="6DC39C35"/>
    <w:rsid w:val="6EA48591"/>
    <w:rsid w:val="6F2DB858"/>
    <w:rsid w:val="6F41C447"/>
    <w:rsid w:val="6F4AE8F8"/>
    <w:rsid w:val="6F571ACB"/>
    <w:rsid w:val="70C3C95C"/>
    <w:rsid w:val="71026818"/>
    <w:rsid w:val="71406269"/>
    <w:rsid w:val="7153771C"/>
    <w:rsid w:val="7181B80C"/>
    <w:rsid w:val="71D1F5D5"/>
    <w:rsid w:val="721465D1"/>
    <w:rsid w:val="721EA30E"/>
    <w:rsid w:val="726855BA"/>
    <w:rsid w:val="73280872"/>
    <w:rsid w:val="73457AA8"/>
    <w:rsid w:val="73DA6CD3"/>
    <w:rsid w:val="740A12BB"/>
    <w:rsid w:val="7464A64F"/>
    <w:rsid w:val="747AE7F1"/>
    <w:rsid w:val="747F4FDE"/>
    <w:rsid w:val="7484D79E"/>
    <w:rsid w:val="74929AEC"/>
    <w:rsid w:val="74BE7C29"/>
    <w:rsid w:val="74C5F574"/>
    <w:rsid w:val="758F4971"/>
    <w:rsid w:val="75A577E4"/>
    <w:rsid w:val="76213BB4"/>
    <w:rsid w:val="76752249"/>
    <w:rsid w:val="76CE3854"/>
    <w:rsid w:val="77BB4D24"/>
    <w:rsid w:val="77D2750B"/>
    <w:rsid w:val="77F57678"/>
    <w:rsid w:val="77FF5051"/>
    <w:rsid w:val="782BDA01"/>
    <w:rsid w:val="786B31A4"/>
    <w:rsid w:val="78727B21"/>
    <w:rsid w:val="792F0D9A"/>
    <w:rsid w:val="79334E2E"/>
    <w:rsid w:val="794B6AF3"/>
    <w:rsid w:val="79702D5A"/>
    <w:rsid w:val="79920CEF"/>
    <w:rsid w:val="79C8A39B"/>
    <w:rsid w:val="7A6BEF82"/>
    <w:rsid w:val="7AB4B267"/>
    <w:rsid w:val="7B22BF29"/>
    <w:rsid w:val="7B9F051D"/>
    <w:rsid w:val="7BB22137"/>
    <w:rsid w:val="7BEF1C48"/>
    <w:rsid w:val="7D3DB9D7"/>
    <w:rsid w:val="7D4ADDC3"/>
    <w:rsid w:val="7D528EFE"/>
    <w:rsid w:val="7D987A7B"/>
    <w:rsid w:val="7E2A8329"/>
    <w:rsid w:val="7E428DCA"/>
    <w:rsid w:val="7E9CF89E"/>
    <w:rsid w:val="7FF474A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1BA8BBF"/>
  <w15:chartTrackingRefBased/>
  <w15:docId w15:val="{E92B776E-CB6B-8745-8F52-13F311A67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3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63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63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63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63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63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63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63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63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3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63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63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63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63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63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63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63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63D7"/>
    <w:rPr>
      <w:rFonts w:eastAsiaTheme="majorEastAsia" w:cstheme="majorBidi"/>
      <w:color w:val="272727" w:themeColor="text1" w:themeTint="D8"/>
    </w:rPr>
  </w:style>
  <w:style w:type="paragraph" w:styleId="Title">
    <w:name w:val="Title"/>
    <w:basedOn w:val="Normal"/>
    <w:next w:val="Normal"/>
    <w:link w:val="TitleChar"/>
    <w:uiPriority w:val="10"/>
    <w:qFormat/>
    <w:rsid w:val="004D63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3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63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63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63D7"/>
    <w:pPr>
      <w:spacing w:before="160"/>
      <w:jc w:val="center"/>
    </w:pPr>
    <w:rPr>
      <w:i/>
      <w:iCs/>
      <w:color w:val="404040" w:themeColor="text1" w:themeTint="BF"/>
    </w:rPr>
  </w:style>
  <w:style w:type="character" w:customStyle="1" w:styleId="QuoteChar">
    <w:name w:val="Quote Char"/>
    <w:basedOn w:val="DefaultParagraphFont"/>
    <w:link w:val="Quote"/>
    <w:uiPriority w:val="29"/>
    <w:rsid w:val="004D63D7"/>
    <w:rPr>
      <w:i/>
      <w:iCs/>
      <w:color w:val="404040" w:themeColor="text1" w:themeTint="BF"/>
    </w:rPr>
  </w:style>
  <w:style w:type="paragraph" w:styleId="ListParagraph">
    <w:name w:val="List Paragraph"/>
    <w:basedOn w:val="Normal"/>
    <w:uiPriority w:val="34"/>
    <w:qFormat/>
    <w:rsid w:val="004D63D7"/>
    <w:pPr>
      <w:ind w:left="720"/>
      <w:contextualSpacing/>
    </w:pPr>
  </w:style>
  <w:style w:type="character" w:styleId="IntenseEmphasis">
    <w:name w:val="Intense Emphasis"/>
    <w:basedOn w:val="DefaultParagraphFont"/>
    <w:uiPriority w:val="21"/>
    <w:qFormat/>
    <w:rsid w:val="004D63D7"/>
    <w:rPr>
      <w:i/>
      <w:iCs/>
      <w:color w:val="0F4761" w:themeColor="accent1" w:themeShade="BF"/>
    </w:rPr>
  </w:style>
  <w:style w:type="paragraph" w:styleId="IntenseQuote">
    <w:name w:val="Intense Quote"/>
    <w:basedOn w:val="Normal"/>
    <w:next w:val="Normal"/>
    <w:link w:val="IntenseQuoteChar"/>
    <w:uiPriority w:val="30"/>
    <w:qFormat/>
    <w:rsid w:val="004D63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63D7"/>
    <w:rPr>
      <w:i/>
      <w:iCs/>
      <w:color w:val="0F4761" w:themeColor="accent1" w:themeShade="BF"/>
    </w:rPr>
  </w:style>
  <w:style w:type="character" w:styleId="IntenseReference">
    <w:name w:val="Intense Reference"/>
    <w:basedOn w:val="DefaultParagraphFont"/>
    <w:uiPriority w:val="32"/>
    <w:qFormat/>
    <w:rsid w:val="004D63D7"/>
    <w:rPr>
      <w:b/>
      <w:bCs/>
      <w:smallCaps/>
      <w:color w:val="0F4761" w:themeColor="accent1" w:themeShade="BF"/>
      <w:spacing w:val="5"/>
    </w:rPr>
  </w:style>
  <w:style w:type="paragraph" w:customStyle="1" w:styleId="p1">
    <w:name w:val="p1"/>
    <w:basedOn w:val="Normal"/>
    <w:rsid w:val="004D63D7"/>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4D63D7"/>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4D63D7"/>
    <w:rPr>
      <w:rFonts w:ascii="UICTFontTextStyleEmphasizedBody" w:hAnsi="UICTFontTextStyleEmphasizedBody" w:hint="default"/>
      <w:b/>
      <w:bCs/>
      <w:i w:val="0"/>
      <w:iCs w:val="0"/>
      <w:sz w:val="26"/>
      <w:szCs w:val="26"/>
    </w:rPr>
  </w:style>
  <w:style w:type="character" w:customStyle="1" w:styleId="s2">
    <w:name w:val="s2"/>
    <w:basedOn w:val="DefaultParagraphFont"/>
    <w:rsid w:val="004D63D7"/>
    <w:rPr>
      <w:rFonts w:ascii="UICTFontTextStyleBody" w:hAnsi="UICTFontTextStyleBody" w:hint="default"/>
      <w:b w:val="0"/>
      <w:bCs w:val="0"/>
      <w:i w:val="0"/>
      <w:iCs w:val="0"/>
      <w:sz w:val="26"/>
      <w:szCs w:val="26"/>
    </w:rPr>
  </w:style>
  <w:style w:type="character" w:customStyle="1" w:styleId="s3">
    <w:name w:val="s3"/>
    <w:basedOn w:val="DefaultParagraphFont"/>
    <w:rsid w:val="00034D16"/>
    <w:rPr>
      <w:rFonts w:ascii="UICTFontTextStyleItalicBody" w:hAnsi="UICTFontTextStyleItalicBody" w:hint="default"/>
      <w:b w:val="0"/>
      <w:bCs w:val="0"/>
      <w:i/>
      <w:iCs/>
      <w:sz w:val="26"/>
      <w:szCs w:val="26"/>
    </w:rPr>
  </w:style>
  <w:style w:type="paragraph" w:styleId="Header">
    <w:name w:val="header"/>
    <w:basedOn w:val="Normal"/>
    <w:link w:val="HeaderChar"/>
    <w:uiPriority w:val="99"/>
    <w:unhideWhenUsed/>
    <w:rsid w:val="003B7A7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B7A77"/>
  </w:style>
  <w:style w:type="paragraph" w:styleId="Footer">
    <w:name w:val="footer"/>
    <w:basedOn w:val="Normal"/>
    <w:link w:val="FooterChar"/>
    <w:uiPriority w:val="99"/>
    <w:unhideWhenUsed/>
    <w:rsid w:val="003B7A7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B7A77"/>
  </w:style>
  <w:style w:type="table" w:styleId="TableGrid">
    <w:name w:val="Table Grid"/>
    <w:basedOn w:val="TableNormal"/>
    <w:uiPriority w:val="59"/>
    <w:rsid w:val="005168B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2306</Words>
  <Characters>13150</Characters>
  <Application>Microsoft Office Word</Application>
  <DocSecurity>0</DocSecurity>
  <Lines>109</Lines>
  <Paragraphs>30</Paragraphs>
  <ScaleCrop>false</ScaleCrop>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Hameed Rafaqat (2131225)</dc:creator>
  <cp:keywords/>
  <dc:description/>
  <cp:lastModifiedBy>Sofia Hameed Rafaqat (2131225)</cp:lastModifiedBy>
  <cp:revision>3</cp:revision>
  <dcterms:created xsi:type="dcterms:W3CDTF">2025-10-25T00:54:00Z</dcterms:created>
  <dcterms:modified xsi:type="dcterms:W3CDTF">2025-10-25T00:55:00Z</dcterms:modified>
</cp:coreProperties>
</file>