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0D0B" w:rsidRPr="0066224E" w:rsidRDefault="003B0D0B" w:rsidP="003B0D0B">
      <w:pPr>
        <w:spacing w:before="212"/>
        <w:jc w:val="center"/>
        <w:rPr>
          <w:rFonts w:ascii="Arial"/>
          <w:b/>
          <w:sz w:val="56"/>
          <w:szCs w:val="56"/>
        </w:rPr>
      </w:pPr>
      <w:r>
        <w:rPr>
          <w:lang w:eastAsia="en-GB"/>
        </w:rPr>
        <w:drawing>
          <wp:inline distT="0" distB="0" distL="0" distR="0" wp14:anchorId="30BCBB72" wp14:editId="536FE2BF">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3B0D0B" w:rsidRDefault="003B0D0B" w:rsidP="003B0D0B">
      <w:pPr>
        <w:spacing w:before="212"/>
        <w:rPr>
          <w:rFonts w:ascii="Arial"/>
          <w:b/>
          <w:sz w:val="56"/>
        </w:rPr>
      </w:pPr>
    </w:p>
    <w:p w:rsidR="003B0D0B" w:rsidRPr="00E55212" w:rsidRDefault="003B0D0B" w:rsidP="003B0D0B">
      <w:pPr>
        <w:spacing w:before="212"/>
        <w:rPr>
          <w:rFonts w:ascii="Arial"/>
          <w:b/>
          <w:sz w:val="40"/>
          <w:szCs w:val="40"/>
          <w:highlight w:val="yellow"/>
        </w:rPr>
      </w:pPr>
      <w:r w:rsidRPr="00E55212">
        <w:rPr>
          <w:rFonts w:ascii="Arial"/>
          <w:b/>
          <w:bCs/>
          <w:sz w:val="48"/>
          <w:szCs w:val="48"/>
        </w:rPr>
        <w:t xml:space="preserve">MODULE CODE: </w:t>
      </w:r>
      <w:r w:rsidRPr="00E55212">
        <w:rPr>
          <w:rFonts w:ascii="Arial"/>
          <w:b/>
          <w:bCs/>
          <w:sz w:val="40"/>
          <w:szCs w:val="40"/>
        </w:rPr>
        <w:t xml:space="preserve">ECPT6007 </w:t>
      </w:r>
    </w:p>
    <w:p w:rsidR="003B0D0B" w:rsidRPr="00E55212" w:rsidRDefault="003B0D0B" w:rsidP="003B0D0B">
      <w:pPr>
        <w:spacing w:before="212"/>
        <w:rPr>
          <w:rFonts w:ascii="Arial"/>
          <w:b/>
          <w:sz w:val="48"/>
          <w:szCs w:val="48"/>
        </w:rPr>
      </w:pPr>
    </w:p>
    <w:p w:rsidR="003B0D0B" w:rsidRPr="00353860" w:rsidRDefault="003B0D0B" w:rsidP="003B0D0B">
      <w:pPr>
        <w:spacing w:before="212"/>
        <w:rPr>
          <w:rFonts w:ascii="Arial"/>
          <w:b/>
          <w:sz w:val="40"/>
          <w:szCs w:val="40"/>
          <w:highlight w:val="yellow"/>
        </w:rPr>
      </w:pPr>
      <w:r w:rsidRPr="00353860">
        <w:rPr>
          <w:rFonts w:ascii="Arial"/>
          <w:b/>
          <w:sz w:val="48"/>
          <w:szCs w:val="48"/>
        </w:rPr>
        <w:t>ASSESSMENT COMPONENT:</w:t>
      </w:r>
      <w:r w:rsidRPr="00353860">
        <w:rPr>
          <w:rFonts w:ascii="Arial"/>
          <w:b/>
          <w:bCs/>
          <w:sz w:val="48"/>
          <w:szCs w:val="48"/>
        </w:rPr>
        <w:t xml:space="preserve"> </w:t>
      </w:r>
      <w:r w:rsidRPr="00353860">
        <w:rPr>
          <w:rFonts w:ascii="Arial"/>
          <w:b/>
          <w:bCs/>
          <w:sz w:val="40"/>
          <w:szCs w:val="40"/>
        </w:rPr>
        <w:t>A</w:t>
      </w:r>
      <w:r>
        <w:rPr>
          <w:rFonts w:ascii="Arial"/>
          <w:b/>
          <w:bCs/>
          <w:sz w:val="40"/>
          <w:szCs w:val="40"/>
        </w:rPr>
        <w:t>2</w:t>
      </w:r>
      <w:r w:rsidRPr="00353860">
        <w:rPr>
          <w:rFonts w:ascii="Arial"/>
          <w:b/>
          <w:bCs/>
          <w:sz w:val="40"/>
          <w:szCs w:val="40"/>
        </w:rPr>
        <w:t xml:space="preserve"> </w:t>
      </w:r>
      <w:r>
        <w:rPr>
          <w:rFonts w:ascii="Arial"/>
          <w:b/>
          <w:bCs/>
          <w:sz w:val="40"/>
          <w:szCs w:val="40"/>
        </w:rPr>
        <w:t>Written Reflection &amp; Peer Review</w:t>
      </w:r>
    </w:p>
    <w:p w:rsidR="003B0D0B" w:rsidRPr="00353860" w:rsidRDefault="003B0D0B" w:rsidP="003B0D0B">
      <w:pPr>
        <w:spacing w:before="7"/>
        <w:jc w:val="center"/>
        <w:rPr>
          <w:rFonts w:ascii="Arial"/>
          <w:b/>
          <w:sz w:val="44"/>
        </w:rPr>
      </w:pPr>
    </w:p>
    <w:p w:rsidR="003B0D0B" w:rsidRPr="00DD5969" w:rsidRDefault="003B0D0B" w:rsidP="003B0D0B">
      <w:pPr>
        <w:spacing w:before="3"/>
        <w:rPr>
          <w:rFonts w:ascii="Arial"/>
          <w:b/>
          <w:sz w:val="48"/>
          <w:szCs w:val="48"/>
        </w:rPr>
      </w:pPr>
      <w:r w:rsidRPr="00DD5969">
        <w:rPr>
          <w:rFonts w:ascii="Arial"/>
          <w:b/>
          <w:sz w:val="48"/>
          <w:szCs w:val="48"/>
        </w:rPr>
        <w:t>STUDENT NAME:</w:t>
      </w:r>
      <w:r>
        <w:rPr>
          <w:rFonts w:ascii="Arial"/>
          <w:b/>
          <w:sz w:val="48"/>
          <w:szCs w:val="48"/>
        </w:rPr>
        <w:t xml:space="preserve"> Gareth Edwards</w:t>
      </w:r>
    </w:p>
    <w:p w:rsidR="003B0D0B" w:rsidRPr="00DD5969" w:rsidRDefault="003B0D0B" w:rsidP="003B0D0B">
      <w:pPr>
        <w:spacing w:before="3"/>
        <w:rPr>
          <w:rFonts w:ascii="Arial"/>
          <w:b/>
          <w:sz w:val="48"/>
          <w:szCs w:val="48"/>
        </w:rPr>
      </w:pPr>
    </w:p>
    <w:p w:rsidR="003B0D0B" w:rsidRPr="00DD5969" w:rsidRDefault="003B0D0B" w:rsidP="003B0D0B">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1403207</w:t>
      </w:r>
    </w:p>
    <w:p w:rsidR="003B0D0B" w:rsidRDefault="003B0D0B" w:rsidP="003B0D0B">
      <w:pPr>
        <w:rPr>
          <w:rFonts w:ascii="Arial"/>
          <w:b/>
          <w:sz w:val="47"/>
        </w:rPr>
      </w:pPr>
    </w:p>
    <w:p w:rsidR="003B0D0B" w:rsidRDefault="003B0D0B" w:rsidP="003B0D0B">
      <w:pPr>
        <w:rPr>
          <w:b/>
          <w:bCs/>
          <w:sz w:val="32"/>
          <w:szCs w:val="32"/>
          <w:u w:val="single"/>
        </w:rPr>
      </w:pPr>
    </w:p>
    <w:p w:rsidR="003B0D0B" w:rsidRDefault="003B0D0B" w:rsidP="003B0D0B">
      <w:pPr>
        <w:rPr>
          <w:b/>
          <w:bCs/>
          <w:sz w:val="32"/>
          <w:szCs w:val="32"/>
          <w:u w:val="single"/>
        </w:rPr>
      </w:pPr>
    </w:p>
    <w:p w:rsidR="003B0D0B" w:rsidRPr="00724112" w:rsidRDefault="003B0D0B" w:rsidP="003B0D0B">
      <w:pPr>
        <w:rPr>
          <w:b/>
          <w:bCs/>
          <w:sz w:val="32"/>
          <w:szCs w:val="32"/>
          <w:u w:val="single"/>
        </w:rPr>
      </w:pPr>
      <w:r w:rsidRPr="00E243A8">
        <w:rPr>
          <w:b/>
          <w:bCs/>
          <w:sz w:val="32"/>
          <w:szCs w:val="32"/>
          <w:u w:val="single"/>
        </w:rPr>
        <w:t>AI Acknowledgement</w:t>
      </w:r>
      <w:r>
        <w:rPr>
          <w:b/>
          <w:bCs/>
          <w:sz w:val="32"/>
          <w:szCs w:val="32"/>
          <w:u w:val="single"/>
        </w:rPr>
        <w:t xml:space="preserve">  </w:t>
      </w:r>
    </w:p>
    <w:p w:rsidR="003B0D0B" w:rsidRDefault="003B0D0B" w:rsidP="003B0D0B">
      <w:r w:rsidRPr="00E243A8">
        <w:t xml:space="preserve">I confirm that I have not used any AI tools in the research and creation of this assignment. </w:t>
      </w:r>
    </w:p>
    <w:p w:rsidR="003B0D0B" w:rsidRDefault="003B0D0B" w:rsidP="003B0D0B">
      <w:r w:rsidRPr="00E243A8">
        <w:t xml:space="preserve">I confirm that I have not presented any AI generated materials as my own work. </w:t>
      </w:r>
    </w:p>
    <w:p w:rsidR="003B0D0B" w:rsidRPr="00E243A8" w:rsidRDefault="003B0D0B" w:rsidP="003B0D0B">
      <w:r w:rsidRPr="00E243A8">
        <w:t xml:space="preserve">I confirm </w:t>
      </w:r>
      <w:r>
        <w:t xml:space="preserve">that </w:t>
      </w:r>
      <w:r w:rsidRPr="00E243A8">
        <w:t>I have copies of my drafts, notes, and other resources I used, which I may be asked to provide in evidence.</w:t>
      </w:r>
    </w:p>
    <w:p w:rsidR="009D31CE" w:rsidRDefault="009D31CE">
      <w:pPr>
        <w:rPr>
          <w:b/>
        </w:rPr>
      </w:pPr>
    </w:p>
    <w:p w:rsidR="003B0D0B" w:rsidRDefault="003B0D0B">
      <w:pPr>
        <w:rPr>
          <w:b/>
        </w:rPr>
      </w:pPr>
    </w:p>
    <w:p w:rsidR="009D31CE" w:rsidRDefault="009D31CE">
      <w:pPr>
        <w:rPr>
          <w:b/>
        </w:rPr>
      </w:pPr>
      <w:r>
        <w:rPr>
          <w:b/>
        </w:rPr>
        <w:br w:type="page"/>
      </w:r>
    </w:p>
    <w:p w:rsidR="0090670A" w:rsidRDefault="0090670A">
      <w:pPr>
        <w:rPr>
          <w:b/>
        </w:rPr>
      </w:pPr>
    </w:p>
    <w:p w:rsidR="0090670A" w:rsidRDefault="00D924A2" w:rsidP="00775DB6">
      <w:pPr>
        <w:rPr>
          <w:b/>
          <w:sz w:val="28"/>
          <w:szCs w:val="28"/>
        </w:rPr>
      </w:pPr>
      <w:r>
        <w:rPr>
          <w:b/>
          <w:sz w:val="28"/>
          <w:szCs w:val="28"/>
        </w:rPr>
        <w:t xml:space="preserve">                            Reflective Report on Peer Reviewed Curriculum Design</w:t>
      </w:r>
    </w:p>
    <w:p w:rsidR="00D924A2" w:rsidRDefault="00D924A2" w:rsidP="00775DB6">
      <w:pPr>
        <w:rPr>
          <w:b/>
          <w:sz w:val="28"/>
          <w:szCs w:val="28"/>
        </w:rPr>
      </w:pPr>
    </w:p>
    <w:p w:rsidR="007577AA" w:rsidRDefault="00D924A2">
      <w:pPr>
        <w:rPr>
          <w:sz w:val="24"/>
          <w:szCs w:val="24"/>
        </w:rPr>
      </w:pPr>
      <w:r>
        <w:rPr>
          <w:sz w:val="24"/>
          <w:szCs w:val="24"/>
        </w:rPr>
        <w:t>This report i</w:t>
      </w:r>
      <w:r w:rsidR="000F2B3A">
        <w:rPr>
          <w:sz w:val="24"/>
          <w:szCs w:val="24"/>
        </w:rPr>
        <w:t xml:space="preserve">s a reflection on </w:t>
      </w:r>
      <w:r w:rsidR="00710F4B">
        <w:rPr>
          <w:sz w:val="24"/>
          <w:szCs w:val="24"/>
        </w:rPr>
        <w:t xml:space="preserve">the process of designing a curriculum, and the peer review process which followed. </w:t>
      </w:r>
      <w:r w:rsidR="000F2B3A">
        <w:rPr>
          <w:sz w:val="24"/>
          <w:szCs w:val="24"/>
        </w:rPr>
        <w:t xml:space="preserve"> I have used Gibb’s r</w:t>
      </w:r>
      <w:r w:rsidR="00B90E85">
        <w:rPr>
          <w:sz w:val="24"/>
          <w:szCs w:val="24"/>
        </w:rPr>
        <w:t>eflective framework as I find it</w:t>
      </w:r>
      <w:r w:rsidR="00DB07C3">
        <w:rPr>
          <w:sz w:val="24"/>
          <w:szCs w:val="24"/>
        </w:rPr>
        <w:t xml:space="preserve"> an effective </w:t>
      </w:r>
      <w:r w:rsidR="00BE6F40">
        <w:rPr>
          <w:sz w:val="24"/>
          <w:szCs w:val="24"/>
        </w:rPr>
        <w:t>method of revisiting the event while incrementally</w:t>
      </w:r>
      <w:r w:rsidR="00B90E85">
        <w:rPr>
          <w:sz w:val="24"/>
          <w:szCs w:val="24"/>
        </w:rPr>
        <w:t xml:space="preserve"> shifting focus onto</w:t>
      </w:r>
      <w:r w:rsidR="00BE6F40">
        <w:rPr>
          <w:sz w:val="24"/>
          <w:szCs w:val="24"/>
        </w:rPr>
        <w:t xml:space="preserve"> the </w:t>
      </w:r>
      <w:r w:rsidR="00B90E85">
        <w:rPr>
          <w:sz w:val="24"/>
          <w:szCs w:val="24"/>
        </w:rPr>
        <w:t>future,</w:t>
      </w:r>
      <w:r w:rsidR="00710F4B">
        <w:rPr>
          <w:sz w:val="24"/>
          <w:szCs w:val="24"/>
        </w:rPr>
        <w:t xml:space="preserve"> gaining useful insights that aid </w:t>
      </w:r>
      <w:r w:rsidR="00DE5B92">
        <w:rPr>
          <w:sz w:val="24"/>
          <w:szCs w:val="24"/>
        </w:rPr>
        <w:t>progression</w:t>
      </w:r>
      <w:r w:rsidR="00BE6F40">
        <w:rPr>
          <w:sz w:val="24"/>
          <w:szCs w:val="24"/>
        </w:rPr>
        <w:t xml:space="preserve">. </w:t>
      </w:r>
      <w:r w:rsidR="00DE5B92">
        <w:rPr>
          <w:sz w:val="24"/>
          <w:szCs w:val="24"/>
        </w:rPr>
        <w:t xml:space="preserve">The </w:t>
      </w:r>
      <w:r w:rsidR="00DB07C3">
        <w:rPr>
          <w:sz w:val="24"/>
          <w:szCs w:val="24"/>
        </w:rPr>
        <w:t xml:space="preserve"> steps are taken in order</w:t>
      </w:r>
      <w:r w:rsidR="00DE5B92">
        <w:rPr>
          <w:sz w:val="24"/>
          <w:szCs w:val="24"/>
        </w:rPr>
        <w:t xml:space="preserve"> up to the conclusion</w:t>
      </w:r>
      <w:r w:rsidR="00DB07C3">
        <w:rPr>
          <w:sz w:val="24"/>
          <w:szCs w:val="24"/>
        </w:rPr>
        <w:t>; in t</w:t>
      </w:r>
      <w:r w:rsidR="007D65E4">
        <w:rPr>
          <w:sz w:val="24"/>
          <w:szCs w:val="24"/>
        </w:rPr>
        <w:t>his report they are presented as</w:t>
      </w:r>
      <w:r w:rsidR="00DB07C3">
        <w:rPr>
          <w:sz w:val="24"/>
          <w:szCs w:val="24"/>
        </w:rPr>
        <w:t xml:space="preserve"> a </w:t>
      </w:r>
      <w:r w:rsidR="007577AA">
        <w:rPr>
          <w:sz w:val="24"/>
          <w:szCs w:val="24"/>
        </w:rPr>
        <w:t>single block in order to maint</w:t>
      </w:r>
      <w:r w:rsidR="007D65E4">
        <w:rPr>
          <w:sz w:val="24"/>
          <w:szCs w:val="24"/>
        </w:rPr>
        <w:t xml:space="preserve">ain </w:t>
      </w:r>
      <w:r w:rsidR="007577AA">
        <w:rPr>
          <w:sz w:val="24"/>
          <w:szCs w:val="24"/>
        </w:rPr>
        <w:t xml:space="preserve"> narrative flow.</w:t>
      </w:r>
    </w:p>
    <w:p w:rsidR="007D65E4" w:rsidRDefault="009E49BC">
      <w:pPr>
        <w:rPr>
          <w:sz w:val="24"/>
          <w:szCs w:val="24"/>
        </w:rPr>
      </w:pPr>
      <w:r>
        <w:rPr>
          <w:sz w:val="24"/>
          <w:szCs w:val="24"/>
        </w:rPr>
        <w:t>The curriculum was designed over fiv</w:t>
      </w:r>
      <w:r w:rsidR="00710F4B">
        <w:rPr>
          <w:sz w:val="24"/>
          <w:szCs w:val="24"/>
        </w:rPr>
        <w:t>e weeks in January of this year</w:t>
      </w:r>
      <w:r w:rsidR="00B219E3">
        <w:rPr>
          <w:sz w:val="24"/>
          <w:szCs w:val="24"/>
        </w:rPr>
        <w:t xml:space="preserve">, </w:t>
      </w:r>
      <w:r>
        <w:rPr>
          <w:sz w:val="24"/>
          <w:szCs w:val="24"/>
        </w:rPr>
        <w:t xml:space="preserve"> and a</w:t>
      </w:r>
      <w:r w:rsidR="00710F4B">
        <w:rPr>
          <w:sz w:val="24"/>
          <w:szCs w:val="24"/>
        </w:rPr>
        <w:t xml:space="preserve"> written</w:t>
      </w:r>
      <w:r>
        <w:rPr>
          <w:sz w:val="24"/>
          <w:szCs w:val="24"/>
        </w:rPr>
        <w:t xml:space="preserve"> proposal submitted as t</w:t>
      </w:r>
      <w:r w:rsidR="00710F4B">
        <w:rPr>
          <w:sz w:val="24"/>
          <w:szCs w:val="24"/>
        </w:rPr>
        <w:t>he summative assessment for the ‘Teaching Toolkit 2’</w:t>
      </w:r>
      <w:r>
        <w:rPr>
          <w:sz w:val="24"/>
          <w:szCs w:val="24"/>
        </w:rPr>
        <w:t xml:space="preserve"> module</w:t>
      </w:r>
      <w:r w:rsidR="00B219E3">
        <w:rPr>
          <w:sz w:val="24"/>
          <w:szCs w:val="24"/>
        </w:rPr>
        <w:t>. A week later the</w:t>
      </w:r>
      <w:r w:rsidR="00E852F4">
        <w:rPr>
          <w:sz w:val="24"/>
          <w:szCs w:val="24"/>
        </w:rPr>
        <w:t xml:space="preserve"> anonymised</w:t>
      </w:r>
      <w:r w:rsidR="00B219E3">
        <w:rPr>
          <w:sz w:val="24"/>
          <w:szCs w:val="24"/>
        </w:rPr>
        <w:t xml:space="preserve"> p</w:t>
      </w:r>
      <w:r w:rsidR="00295266">
        <w:rPr>
          <w:sz w:val="24"/>
          <w:szCs w:val="24"/>
        </w:rPr>
        <w:t>eer review process began</w:t>
      </w:r>
      <w:r w:rsidR="00B219E3">
        <w:rPr>
          <w:sz w:val="24"/>
          <w:szCs w:val="24"/>
        </w:rPr>
        <w:t>. Each of the five strong group reviewed the other four  proposals on the</w:t>
      </w:r>
      <w:r w:rsidR="00E852F4">
        <w:rPr>
          <w:sz w:val="24"/>
          <w:szCs w:val="24"/>
        </w:rPr>
        <w:t xml:space="preserve"> following</w:t>
      </w:r>
      <w:r w:rsidR="00B219E3">
        <w:rPr>
          <w:sz w:val="24"/>
          <w:szCs w:val="24"/>
        </w:rPr>
        <w:t xml:space="preserve"> criteria</w:t>
      </w:r>
      <w:r w:rsidR="00E852F4">
        <w:rPr>
          <w:sz w:val="24"/>
          <w:szCs w:val="24"/>
        </w:rPr>
        <w:t>: justification</w:t>
      </w:r>
      <w:r w:rsidR="00B90E85">
        <w:rPr>
          <w:sz w:val="24"/>
          <w:szCs w:val="24"/>
        </w:rPr>
        <w:t>, aims, structure, benchmarking</w:t>
      </w:r>
      <w:r w:rsidR="00E852F4">
        <w:rPr>
          <w:sz w:val="24"/>
          <w:szCs w:val="24"/>
        </w:rPr>
        <w:t xml:space="preserve"> and professional standards,</w:t>
      </w:r>
      <w:r w:rsidR="00B90E85">
        <w:rPr>
          <w:sz w:val="24"/>
          <w:szCs w:val="24"/>
        </w:rPr>
        <w:t xml:space="preserve"> </w:t>
      </w:r>
      <w:r w:rsidR="00E852F4">
        <w:rPr>
          <w:sz w:val="24"/>
          <w:szCs w:val="24"/>
        </w:rPr>
        <w:t>scheme of work and general impression. The feedback was submitted</w:t>
      </w:r>
      <w:r w:rsidR="00B90E85">
        <w:rPr>
          <w:sz w:val="24"/>
          <w:szCs w:val="24"/>
        </w:rPr>
        <w:t>,</w:t>
      </w:r>
      <w:r w:rsidR="00E852F4">
        <w:rPr>
          <w:sz w:val="24"/>
          <w:szCs w:val="24"/>
        </w:rPr>
        <w:t xml:space="preserve"> then each student received the reviews of their</w:t>
      </w:r>
      <w:r w:rsidR="00710F4B">
        <w:rPr>
          <w:sz w:val="24"/>
          <w:szCs w:val="24"/>
        </w:rPr>
        <w:t xml:space="preserve"> own</w:t>
      </w:r>
      <w:r w:rsidR="00B90E85">
        <w:rPr>
          <w:sz w:val="24"/>
          <w:szCs w:val="24"/>
        </w:rPr>
        <w:t xml:space="preserve"> proposals to read through. </w:t>
      </w:r>
    </w:p>
    <w:p w:rsidR="00D83FC2" w:rsidRDefault="00710F4B">
      <w:pPr>
        <w:rPr>
          <w:sz w:val="24"/>
          <w:szCs w:val="24"/>
        </w:rPr>
      </w:pPr>
      <w:r>
        <w:rPr>
          <w:sz w:val="24"/>
          <w:szCs w:val="24"/>
        </w:rPr>
        <w:t>My  curriculum</w:t>
      </w:r>
      <w:r w:rsidR="00DE5B92">
        <w:rPr>
          <w:sz w:val="24"/>
          <w:szCs w:val="24"/>
        </w:rPr>
        <w:t xml:space="preserve"> design</w:t>
      </w:r>
      <w:r w:rsidR="00E852F4">
        <w:rPr>
          <w:sz w:val="24"/>
          <w:szCs w:val="24"/>
        </w:rPr>
        <w:t xml:space="preserve"> was</w:t>
      </w:r>
      <w:r w:rsidR="00B90E85">
        <w:rPr>
          <w:sz w:val="24"/>
          <w:szCs w:val="24"/>
        </w:rPr>
        <w:t xml:space="preserve"> </w:t>
      </w:r>
      <w:r w:rsidR="00840510">
        <w:rPr>
          <w:sz w:val="24"/>
          <w:szCs w:val="24"/>
        </w:rPr>
        <w:t>a module</w:t>
      </w:r>
      <w:r>
        <w:rPr>
          <w:sz w:val="24"/>
          <w:szCs w:val="24"/>
        </w:rPr>
        <w:t xml:space="preserve"> called ‘</w:t>
      </w:r>
      <w:r w:rsidR="00E852F4">
        <w:rPr>
          <w:sz w:val="24"/>
          <w:szCs w:val="24"/>
        </w:rPr>
        <w:t xml:space="preserve"> A</w:t>
      </w:r>
      <w:r w:rsidR="009F788A">
        <w:rPr>
          <w:sz w:val="24"/>
          <w:szCs w:val="24"/>
        </w:rPr>
        <w:t>ncient Engineering</w:t>
      </w:r>
      <w:r>
        <w:rPr>
          <w:sz w:val="24"/>
          <w:szCs w:val="24"/>
        </w:rPr>
        <w:t xml:space="preserve">’ </w:t>
      </w:r>
      <w:r w:rsidR="00840510">
        <w:rPr>
          <w:sz w:val="24"/>
          <w:szCs w:val="24"/>
        </w:rPr>
        <w:t xml:space="preserve"> for</w:t>
      </w:r>
      <w:r w:rsidR="009F788A">
        <w:rPr>
          <w:sz w:val="24"/>
          <w:szCs w:val="24"/>
        </w:rPr>
        <w:t xml:space="preserve"> level three engineering students taking hybrid qualifications suc</w:t>
      </w:r>
      <w:r w:rsidR="008F231A">
        <w:rPr>
          <w:sz w:val="24"/>
          <w:szCs w:val="24"/>
        </w:rPr>
        <w:t xml:space="preserve">h as BTEC. The justification centred on </w:t>
      </w:r>
      <w:r w:rsidR="00840510">
        <w:rPr>
          <w:sz w:val="24"/>
          <w:szCs w:val="24"/>
        </w:rPr>
        <w:t>an identified deficit in creative learning and a related failure in enabling</w:t>
      </w:r>
      <w:r w:rsidR="00295266">
        <w:rPr>
          <w:sz w:val="24"/>
          <w:szCs w:val="24"/>
        </w:rPr>
        <w:t xml:space="preserve"> student</w:t>
      </w:r>
      <w:r w:rsidR="00840510">
        <w:rPr>
          <w:sz w:val="24"/>
          <w:szCs w:val="24"/>
        </w:rPr>
        <w:t xml:space="preserve"> progression</w:t>
      </w:r>
      <w:r w:rsidR="00295266">
        <w:rPr>
          <w:sz w:val="24"/>
          <w:szCs w:val="24"/>
        </w:rPr>
        <w:t xml:space="preserve"> to higher education.  T</w:t>
      </w:r>
      <w:r w:rsidR="00B90E85">
        <w:rPr>
          <w:sz w:val="24"/>
          <w:szCs w:val="24"/>
        </w:rPr>
        <w:t>he aim was to address this in a form which could be integrated</w:t>
      </w:r>
      <w:r w:rsidR="006205F9">
        <w:rPr>
          <w:sz w:val="24"/>
          <w:szCs w:val="24"/>
        </w:rPr>
        <w:t xml:space="preserve"> into a diploma. It w</w:t>
      </w:r>
      <w:r w:rsidR="009C5ACB">
        <w:rPr>
          <w:sz w:val="24"/>
          <w:szCs w:val="24"/>
        </w:rPr>
        <w:t xml:space="preserve">as structured to provide </w:t>
      </w:r>
      <w:r w:rsidR="006205F9">
        <w:rPr>
          <w:sz w:val="24"/>
          <w:szCs w:val="24"/>
        </w:rPr>
        <w:t xml:space="preserve">a mixture of taught learning and supported self study </w:t>
      </w:r>
      <w:r w:rsidR="009C5ACB">
        <w:rPr>
          <w:sz w:val="24"/>
          <w:szCs w:val="24"/>
        </w:rPr>
        <w:t xml:space="preserve">over ten weeks </w:t>
      </w:r>
      <w:r w:rsidR="00295266">
        <w:rPr>
          <w:sz w:val="24"/>
          <w:szCs w:val="24"/>
        </w:rPr>
        <w:t>with a growing</w:t>
      </w:r>
      <w:r w:rsidR="006205F9">
        <w:rPr>
          <w:sz w:val="24"/>
          <w:szCs w:val="24"/>
        </w:rPr>
        <w:t xml:space="preserve"> emphasis on group</w:t>
      </w:r>
      <w:r w:rsidR="009C5ACB">
        <w:rPr>
          <w:sz w:val="24"/>
          <w:szCs w:val="24"/>
        </w:rPr>
        <w:t xml:space="preserve"> and project</w:t>
      </w:r>
      <w:r w:rsidR="006205F9">
        <w:rPr>
          <w:sz w:val="24"/>
          <w:szCs w:val="24"/>
        </w:rPr>
        <w:t xml:space="preserve"> work. There was formative and peer assessment throughout, then three summative assessments- a project report, a presentation and an examinat</w:t>
      </w:r>
      <w:r w:rsidR="00D83FC2">
        <w:rPr>
          <w:sz w:val="24"/>
          <w:szCs w:val="24"/>
        </w:rPr>
        <w:t xml:space="preserve">ion. </w:t>
      </w:r>
      <w:r w:rsidR="006205F9">
        <w:rPr>
          <w:sz w:val="24"/>
          <w:szCs w:val="24"/>
        </w:rPr>
        <w:t xml:space="preserve"> </w:t>
      </w:r>
      <w:r w:rsidR="009C5ACB">
        <w:rPr>
          <w:sz w:val="24"/>
          <w:szCs w:val="24"/>
        </w:rPr>
        <w:t>Welsh</w:t>
      </w:r>
      <w:r w:rsidR="004C0EE7">
        <w:rPr>
          <w:sz w:val="24"/>
          <w:szCs w:val="24"/>
        </w:rPr>
        <w:t xml:space="preserve"> FE professional standards (wales.gov</w:t>
      </w:r>
      <w:r w:rsidR="009C5ACB">
        <w:rPr>
          <w:sz w:val="24"/>
          <w:szCs w:val="24"/>
        </w:rPr>
        <w:t>)</w:t>
      </w:r>
      <w:r w:rsidR="004C0EE7">
        <w:rPr>
          <w:sz w:val="24"/>
          <w:szCs w:val="24"/>
        </w:rPr>
        <w:t xml:space="preserve"> and used CFQW level three (</w:t>
      </w:r>
      <w:hyperlink r:id="rId7" w:history="1">
        <w:r w:rsidR="004C0EE7" w:rsidRPr="00900350">
          <w:rPr>
            <w:rStyle w:val="Hyperlink"/>
            <w:rFonts w:ascii="Calibri" w:hAnsi="Calibri" w:cs="Calibri"/>
          </w:rPr>
          <w:t>https://www.gov.wales</w:t>
        </w:r>
      </w:hyperlink>
      <w:r w:rsidR="009C5ACB">
        <w:rPr>
          <w:sz w:val="24"/>
          <w:szCs w:val="24"/>
        </w:rPr>
        <w:t>) benchmarking s</w:t>
      </w:r>
      <w:r w:rsidR="00D83FC2">
        <w:rPr>
          <w:sz w:val="24"/>
          <w:szCs w:val="24"/>
        </w:rPr>
        <w:t>tatement were used.</w:t>
      </w:r>
      <w:r w:rsidR="00FC6FE0">
        <w:rPr>
          <w:sz w:val="24"/>
          <w:szCs w:val="24"/>
        </w:rPr>
        <w:t xml:space="preserve"> The proposal was submitted eightee</w:t>
      </w:r>
      <w:r w:rsidR="00B90E85">
        <w:rPr>
          <w:sz w:val="24"/>
          <w:szCs w:val="24"/>
        </w:rPr>
        <w:t>n minutes before the precise,</w:t>
      </w:r>
      <w:r w:rsidR="00FC6FE0">
        <w:rPr>
          <w:sz w:val="24"/>
          <w:szCs w:val="24"/>
        </w:rPr>
        <w:t xml:space="preserve"> non negotiable submission time with no subsequent amendment possible.  </w:t>
      </w:r>
    </w:p>
    <w:p w:rsidR="00BF5C65" w:rsidRDefault="00D83FC2">
      <w:pPr>
        <w:rPr>
          <w:sz w:val="24"/>
          <w:szCs w:val="24"/>
        </w:rPr>
      </w:pPr>
      <w:r>
        <w:rPr>
          <w:sz w:val="24"/>
          <w:szCs w:val="24"/>
        </w:rPr>
        <w:t>Peer review allowed me to read  and assess other</w:t>
      </w:r>
      <w:r w:rsidR="00295266">
        <w:rPr>
          <w:sz w:val="24"/>
          <w:szCs w:val="24"/>
        </w:rPr>
        <w:t xml:space="preserve"> proposals. Shortly after submitting feedback  I received peer reviews of</w:t>
      </w:r>
      <w:r w:rsidR="00FC6FE0">
        <w:rPr>
          <w:sz w:val="24"/>
          <w:szCs w:val="24"/>
        </w:rPr>
        <w:t xml:space="preserve"> my own work. </w:t>
      </w:r>
      <w:r w:rsidR="00E14A21">
        <w:rPr>
          <w:sz w:val="24"/>
          <w:szCs w:val="24"/>
        </w:rPr>
        <w:t xml:space="preserve">It combined a generally positive reaction </w:t>
      </w:r>
      <w:r w:rsidR="00477594">
        <w:rPr>
          <w:sz w:val="24"/>
          <w:szCs w:val="24"/>
        </w:rPr>
        <w:t>with suggestions for amending or improving aspects of the curric</w:t>
      </w:r>
      <w:r w:rsidR="00BF5C65">
        <w:rPr>
          <w:sz w:val="24"/>
          <w:szCs w:val="24"/>
        </w:rPr>
        <w:t>ulum that c</w:t>
      </w:r>
      <w:r w:rsidR="00477594">
        <w:rPr>
          <w:sz w:val="24"/>
          <w:szCs w:val="24"/>
        </w:rPr>
        <w:t>entr</w:t>
      </w:r>
      <w:r w:rsidR="00BF5C65">
        <w:rPr>
          <w:sz w:val="24"/>
          <w:szCs w:val="24"/>
        </w:rPr>
        <w:t>e</w:t>
      </w:r>
      <w:r w:rsidR="00477594">
        <w:rPr>
          <w:sz w:val="24"/>
          <w:szCs w:val="24"/>
        </w:rPr>
        <w:t>d on better mapping and consideration of student support.</w:t>
      </w:r>
      <w:r w:rsidR="009C5ACB">
        <w:rPr>
          <w:sz w:val="24"/>
          <w:szCs w:val="24"/>
        </w:rPr>
        <w:t xml:space="preserve"> </w:t>
      </w:r>
    </w:p>
    <w:p w:rsidR="006A3E70" w:rsidRDefault="00477594">
      <w:pPr>
        <w:rPr>
          <w:sz w:val="24"/>
          <w:szCs w:val="24"/>
        </w:rPr>
      </w:pPr>
      <w:r>
        <w:rPr>
          <w:sz w:val="24"/>
          <w:szCs w:val="24"/>
        </w:rPr>
        <w:t>At quarter to midnight on submission day, I relaxed with a gl</w:t>
      </w:r>
      <w:r w:rsidR="00B90E85">
        <w:rPr>
          <w:sz w:val="24"/>
          <w:szCs w:val="24"/>
        </w:rPr>
        <w:t>ass of whisky and felt the</w:t>
      </w:r>
      <w:r>
        <w:rPr>
          <w:sz w:val="24"/>
          <w:szCs w:val="24"/>
        </w:rPr>
        <w:t xml:space="preserve"> panic subside. </w:t>
      </w:r>
      <w:r w:rsidR="00486BF6">
        <w:rPr>
          <w:sz w:val="24"/>
          <w:szCs w:val="24"/>
        </w:rPr>
        <w:t xml:space="preserve">As always </w:t>
      </w:r>
      <w:r w:rsidR="000A605A">
        <w:rPr>
          <w:sz w:val="24"/>
          <w:szCs w:val="24"/>
        </w:rPr>
        <w:t xml:space="preserve"> there was</w:t>
      </w:r>
      <w:r w:rsidR="00486BF6">
        <w:rPr>
          <w:sz w:val="24"/>
          <w:szCs w:val="24"/>
        </w:rPr>
        <w:t xml:space="preserve"> a mixture of relief the deadline was met, satisfaction</w:t>
      </w:r>
      <w:r w:rsidR="000A605A">
        <w:rPr>
          <w:sz w:val="24"/>
          <w:szCs w:val="24"/>
        </w:rPr>
        <w:t xml:space="preserve"> it should</w:t>
      </w:r>
      <w:r w:rsidR="00BF5C65">
        <w:rPr>
          <w:sz w:val="24"/>
          <w:szCs w:val="24"/>
        </w:rPr>
        <w:t xml:space="preserve"> ahieve a P</w:t>
      </w:r>
      <w:r w:rsidR="000A605A">
        <w:rPr>
          <w:sz w:val="24"/>
          <w:szCs w:val="24"/>
        </w:rPr>
        <w:t>ass and worry</w:t>
      </w:r>
      <w:r w:rsidR="00840222">
        <w:rPr>
          <w:sz w:val="24"/>
          <w:szCs w:val="24"/>
        </w:rPr>
        <w:t xml:space="preserve"> that in the rush to</w:t>
      </w:r>
      <w:r w:rsidR="000A605A">
        <w:rPr>
          <w:sz w:val="24"/>
          <w:szCs w:val="24"/>
        </w:rPr>
        <w:t xml:space="preserve"> finish I</w:t>
      </w:r>
      <w:r w:rsidR="00BF5C65">
        <w:rPr>
          <w:sz w:val="24"/>
          <w:szCs w:val="24"/>
        </w:rPr>
        <w:t xml:space="preserve"> had</w:t>
      </w:r>
      <w:r w:rsidR="000A605A">
        <w:rPr>
          <w:sz w:val="24"/>
          <w:szCs w:val="24"/>
        </w:rPr>
        <w:t xml:space="preserve"> left gaps, mistakes and not </w:t>
      </w:r>
      <w:r w:rsidR="00B90E85">
        <w:rPr>
          <w:sz w:val="24"/>
          <w:szCs w:val="24"/>
        </w:rPr>
        <w:t>reviewed the work</w:t>
      </w:r>
      <w:r w:rsidR="007D5CE2">
        <w:rPr>
          <w:sz w:val="24"/>
          <w:szCs w:val="24"/>
        </w:rPr>
        <w:t xml:space="preserve">. I had little attachment to the idea initially but had grown to like it as I’d brought it into being through the design process. </w:t>
      </w:r>
      <w:r w:rsidR="000C0F31">
        <w:rPr>
          <w:sz w:val="24"/>
          <w:szCs w:val="24"/>
        </w:rPr>
        <w:t xml:space="preserve"> </w:t>
      </w:r>
      <w:r w:rsidR="00BF5C65">
        <w:rPr>
          <w:sz w:val="24"/>
          <w:szCs w:val="24"/>
        </w:rPr>
        <w:t>This was combined with unease that  some parts</w:t>
      </w:r>
      <w:r w:rsidR="007D5CE2">
        <w:rPr>
          <w:sz w:val="24"/>
          <w:szCs w:val="24"/>
        </w:rPr>
        <w:t xml:space="preserve"> </w:t>
      </w:r>
      <w:r w:rsidR="00BF5C65">
        <w:rPr>
          <w:sz w:val="24"/>
          <w:szCs w:val="24"/>
        </w:rPr>
        <w:t>may have been completed</w:t>
      </w:r>
      <w:r w:rsidR="007D5CE2">
        <w:rPr>
          <w:sz w:val="24"/>
          <w:szCs w:val="24"/>
        </w:rPr>
        <w:t xml:space="preserve"> more to meet </w:t>
      </w:r>
      <w:r w:rsidR="00BF5C65">
        <w:rPr>
          <w:sz w:val="24"/>
          <w:szCs w:val="24"/>
        </w:rPr>
        <w:t xml:space="preserve">the needs of a timebound assignment than the curriculum’s aims. Initially, though, I </w:t>
      </w:r>
      <w:r w:rsidR="005B0225">
        <w:rPr>
          <w:sz w:val="24"/>
          <w:szCs w:val="24"/>
        </w:rPr>
        <w:t>felt I’</w:t>
      </w:r>
      <w:r w:rsidR="00BF5C65">
        <w:rPr>
          <w:sz w:val="24"/>
          <w:szCs w:val="24"/>
        </w:rPr>
        <w:t>d been on</w:t>
      </w:r>
      <w:r w:rsidR="000C0F31">
        <w:rPr>
          <w:sz w:val="24"/>
          <w:szCs w:val="24"/>
        </w:rPr>
        <w:t xml:space="preserve"> a learning process that</w:t>
      </w:r>
      <w:r w:rsidR="005B0225">
        <w:rPr>
          <w:sz w:val="24"/>
          <w:szCs w:val="24"/>
        </w:rPr>
        <w:t xml:space="preserve"> enabled me to develop an</w:t>
      </w:r>
      <w:r w:rsidR="007D5CE2">
        <w:rPr>
          <w:sz w:val="24"/>
          <w:szCs w:val="24"/>
        </w:rPr>
        <w:t xml:space="preserve"> idea into a vaguely worthwhile, if rough, </w:t>
      </w:r>
      <w:r w:rsidR="005B0225">
        <w:rPr>
          <w:sz w:val="24"/>
          <w:szCs w:val="24"/>
        </w:rPr>
        <w:t>proposal</w:t>
      </w:r>
      <w:r w:rsidR="00BF5C65">
        <w:rPr>
          <w:sz w:val="24"/>
          <w:szCs w:val="24"/>
        </w:rPr>
        <w:t xml:space="preserve">. </w:t>
      </w:r>
    </w:p>
    <w:p w:rsidR="006A3E70" w:rsidRDefault="006A3E70">
      <w:pPr>
        <w:rPr>
          <w:sz w:val="24"/>
          <w:szCs w:val="24"/>
        </w:rPr>
      </w:pPr>
      <w:r>
        <w:rPr>
          <w:sz w:val="24"/>
          <w:szCs w:val="24"/>
        </w:rPr>
        <w:t>As days passed, elements I’d omi</w:t>
      </w:r>
      <w:r w:rsidR="00436105">
        <w:rPr>
          <w:sz w:val="24"/>
          <w:szCs w:val="24"/>
        </w:rPr>
        <w:t>tted came to mind and I</w:t>
      </w:r>
      <w:r>
        <w:rPr>
          <w:sz w:val="24"/>
          <w:szCs w:val="24"/>
        </w:rPr>
        <w:t xml:space="preserve"> took a more negative view, though it wasn’t front of my thoughts. This changed when the peer review kicked off. As an exercise</w:t>
      </w:r>
      <w:r w:rsidR="00BE2C7A">
        <w:rPr>
          <w:sz w:val="24"/>
          <w:szCs w:val="24"/>
        </w:rPr>
        <w:t xml:space="preserve"> in itself I fou</w:t>
      </w:r>
      <w:r w:rsidR="00F609C9">
        <w:rPr>
          <w:sz w:val="24"/>
          <w:szCs w:val="24"/>
        </w:rPr>
        <w:t>nd it valuable,</w:t>
      </w:r>
      <w:r w:rsidR="00BA34F9">
        <w:rPr>
          <w:sz w:val="24"/>
          <w:szCs w:val="24"/>
        </w:rPr>
        <w:t xml:space="preserve"> while </w:t>
      </w:r>
      <w:r w:rsidR="00BE2C7A">
        <w:rPr>
          <w:sz w:val="24"/>
          <w:szCs w:val="24"/>
        </w:rPr>
        <w:t>assessing other</w:t>
      </w:r>
      <w:r w:rsidR="00BA34F9">
        <w:rPr>
          <w:sz w:val="24"/>
          <w:szCs w:val="24"/>
        </w:rPr>
        <w:t xml:space="preserve">’s work provided me with a focus </w:t>
      </w:r>
      <w:r w:rsidR="00BE2C7A">
        <w:rPr>
          <w:sz w:val="24"/>
          <w:szCs w:val="24"/>
        </w:rPr>
        <w:t xml:space="preserve"> to reflect on my own.</w:t>
      </w:r>
      <w:r w:rsidR="00A67183">
        <w:rPr>
          <w:sz w:val="24"/>
          <w:szCs w:val="24"/>
        </w:rPr>
        <w:t xml:space="preserve"> Initially I </w:t>
      </w:r>
      <w:r w:rsidR="00F609C9">
        <w:rPr>
          <w:sz w:val="24"/>
          <w:szCs w:val="24"/>
        </w:rPr>
        <w:t>reacted negatively-</w:t>
      </w:r>
      <w:r>
        <w:rPr>
          <w:sz w:val="24"/>
          <w:szCs w:val="24"/>
        </w:rPr>
        <w:t xml:space="preserve"> </w:t>
      </w:r>
      <w:r w:rsidR="00BA34F9">
        <w:rPr>
          <w:sz w:val="24"/>
          <w:szCs w:val="24"/>
        </w:rPr>
        <w:t>other proposals seemed better presented and p</w:t>
      </w:r>
      <w:r w:rsidR="00295266">
        <w:rPr>
          <w:sz w:val="24"/>
          <w:szCs w:val="24"/>
        </w:rPr>
        <w:t>ut together than mine. Rereading</w:t>
      </w:r>
      <w:r w:rsidR="00BA34F9">
        <w:rPr>
          <w:sz w:val="24"/>
          <w:szCs w:val="24"/>
        </w:rPr>
        <w:t xml:space="preserve"> it</w:t>
      </w:r>
      <w:r w:rsidR="00F609C9">
        <w:rPr>
          <w:sz w:val="24"/>
          <w:szCs w:val="24"/>
        </w:rPr>
        <w:t xml:space="preserve"> reassured me that</w:t>
      </w:r>
      <w:r w:rsidR="00721ED2">
        <w:rPr>
          <w:sz w:val="24"/>
          <w:szCs w:val="24"/>
        </w:rPr>
        <w:t xml:space="preserve"> the bare bones of my design held up, allowing that on presentation and completeness my work had issues. </w:t>
      </w:r>
      <w:r w:rsidR="009072B9">
        <w:rPr>
          <w:sz w:val="24"/>
          <w:szCs w:val="24"/>
        </w:rPr>
        <w:t xml:space="preserve">I was also surprised at the extent I was present in the curriculum, exactly as I had noted my peers inhabiting theirs. </w:t>
      </w:r>
    </w:p>
    <w:p w:rsidR="00F609C9" w:rsidRDefault="001E1462">
      <w:pPr>
        <w:rPr>
          <w:sz w:val="24"/>
          <w:szCs w:val="24"/>
        </w:rPr>
      </w:pPr>
      <w:r>
        <w:rPr>
          <w:sz w:val="24"/>
          <w:szCs w:val="24"/>
        </w:rPr>
        <w:t>T</w:t>
      </w:r>
      <w:r w:rsidR="00F609C9">
        <w:rPr>
          <w:sz w:val="24"/>
          <w:szCs w:val="24"/>
        </w:rPr>
        <w:t>he feedback, as much for the fact my peers ‘got’ what I was aiming for as fo</w:t>
      </w:r>
      <w:r w:rsidR="00BF2ABB">
        <w:rPr>
          <w:sz w:val="24"/>
          <w:szCs w:val="24"/>
        </w:rPr>
        <w:t>r its gener</w:t>
      </w:r>
      <w:r>
        <w:rPr>
          <w:sz w:val="24"/>
          <w:szCs w:val="24"/>
        </w:rPr>
        <w:t>ally positive nature, felt like a</w:t>
      </w:r>
      <w:r w:rsidR="00BF2ABB">
        <w:rPr>
          <w:sz w:val="24"/>
          <w:szCs w:val="24"/>
        </w:rPr>
        <w:t xml:space="preserve"> vote of confidence. </w:t>
      </w:r>
      <w:r w:rsidR="00F609C9">
        <w:rPr>
          <w:sz w:val="24"/>
          <w:szCs w:val="24"/>
        </w:rPr>
        <w:t xml:space="preserve"> </w:t>
      </w:r>
      <w:r w:rsidR="00E41884">
        <w:rPr>
          <w:sz w:val="24"/>
          <w:szCs w:val="24"/>
        </w:rPr>
        <w:t>The suggestions provided offered</w:t>
      </w:r>
      <w:r w:rsidR="008F24DC">
        <w:rPr>
          <w:sz w:val="24"/>
          <w:szCs w:val="24"/>
        </w:rPr>
        <w:t xml:space="preserve"> new</w:t>
      </w:r>
      <w:r w:rsidR="00E41884">
        <w:rPr>
          <w:sz w:val="24"/>
          <w:szCs w:val="24"/>
        </w:rPr>
        <w:t xml:space="preserve"> perspectives</w:t>
      </w:r>
      <w:r w:rsidR="008F24DC">
        <w:rPr>
          <w:sz w:val="24"/>
          <w:szCs w:val="24"/>
        </w:rPr>
        <w:t>, in the main coverin</w:t>
      </w:r>
      <w:r w:rsidR="00565570">
        <w:rPr>
          <w:sz w:val="24"/>
          <w:szCs w:val="24"/>
        </w:rPr>
        <w:t>g points I had not considered. This</w:t>
      </w:r>
      <w:r w:rsidR="008F24DC">
        <w:rPr>
          <w:sz w:val="24"/>
          <w:szCs w:val="24"/>
        </w:rPr>
        <w:t xml:space="preserve"> helped shift my view of what I had seen as deficiencies in the proposal to a more p</w:t>
      </w:r>
      <w:r w:rsidR="00436105">
        <w:rPr>
          <w:sz w:val="24"/>
          <w:szCs w:val="24"/>
        </w:rPr>
        <w:t>ositive ‘areas for improvement’</w:t>
      </w:r>
      <w:r w:rsidR="00BF2ABB">
        <w:rPr>
          <w:sz w:val="24"/>
          <w:szCs w:val="24"/>
        </w:rPr>
        <w:t xml:space="preserve">. </w:t>
      </w:r>
      <w:r w:rsidR="0062713A">
        <w:rPr>
          <w:sz w:val="24"/>
          <w:szCs w:val="24"/>
        </w:rPr>
        <w:t xml:space="preserve">I felt encouraged that I’d grown in confidence and awareness </w:t>
      </w:r>
      <w:r w:rsidR="008F24DC">
        <w:rPr>
          <w:sz w:val="24"/>
          <w:szCs w:val="24"/>
        </w:rPr>
        <w:t xml:space="preserve"> to a point where I could create, review and</w:t>
      </w:r>
      <w:r w:rsidR="00565570">
        <w:rPr>
          <w:sz w:val="24"/>
          <w:szCs w:val="24"/>
        </w:rPr>
        <w:t xml:space="preserve"> improve on a curriculum design.</w:t>
      </w:r>
    </w:p>
    <w:p w:rsidR="00565570" w:rsidRDefault="00545D3E">
      <w:pPr>
        <w:rPr>
          <w:sz w:val="24"/>
          <w:szCs w:val="24"/>
        </w:rPr>
      </w:pPr>
      <w:r>
        <w:rPr>
          <w:sz w:val="24"/>
          <w:szCs w:val="24"/>
        </w:rPr>
        <w:lastRenderedPageBreak/>
        <w:t>The big positive was that the curriculum was</w:t>
      </w:r>
      <w:r w:rsidR="001E1462">
        <w:rPr>
          <w:sz w:val="24"/>
          <w:szCs w:val="24"/>
        </w:rPr>
        <w:t xml:space="preserve"> designed into existence from my own</w:t>
      </w:r>
      <w:r w:rsidR="00295266">
        <w:rPr>
          <w:sz w:val="24"/>
          <w:szCs w:val="24"/>
        </w:rPr>
        <w:t xml:space="preserve"> idea. T</w:t>
      </w:r>
      <w:r w:rsidR="002407AC">
        <w:rPr>
          <w:sz w:val="24"/>
          <w:szCs w:val="24"/>
        </w:rPr>
        <w:t>he main criteria were</w:t>
      </w:r>
      <w:r w:rsidR="00EE7F65">
        <w:rPr>
          <w:sz w:val="24"/>
          <w:szCs w:val="24"/>
        </w:rPr>
        <w:t xml:space="preserve"> </w:t>
      </w:r>
      <w:r w:rsidR="00295266">
        <w:rPr>
          <w:sz w:val="24"/>
          <w:szCs w:val="24"/>
        </w:rPr>
        <w:t>, at some level,</w:t>
      </w:r>
      <w:r w:rsidR="002407AC">
        <w:rPr>
          <w:sz w:val="24"/>
          <w:szCs w:val="24"/>
        </w:rPr>
        <w:t xml:space="preserve"> </w:t>
      </w:r>
      <w:r>
        <w:rPr>
          <w:sz w:val="24"/>
          <w:szCs w:val="24"/>
        </w:rPr>
        <w:t xml:space="preserve"> considered </w:t>
      </w:r>
      <w:r w:rsidR="002407AC">
        <w:rPr>
          <w:sz w:val="24"/>
          <w:szCs w:val="24"/>
        </w:rPr>
        <w:t xml:space="preserve">and addressed within the proposal. Evaluation of the process is undertaken within this positive overview. </w:t>
      </w:r>
    </w:p>
    <w:p w:rsidR="00B6625F" w:rsidRDefault="00100927" w:rsidP="00B6625F">
      <w:pPr>
        <w:rPr>
          <w:sz w:val="24"/>
          <w:szCs w:val="24"/>
        </w:rPr>
      </w:pPr>
      <w:r>
        <w:rPr>
          <w:sz w:val="24"/>
          <w:szCs w:val="24"/>
        </w:rPr>
        <w:t xml:space="preserve">The overview covered most points but felt basic </w:t>
      </w:r>
      <w:r w:rsidR="001E1462">
        <w:rPr>
          <w:sz w:val="24"/>
          <w:szCs w:val="24"/>
        </w:rPr>
        <w:t>and I noted omissions; most prominent to me-</w:t>
      </w:r>
      <w:r>
        <w:rPr>
          <w:sz w:val="24"/>
          <w:szCs w:val="24"/>
        </w:rPr>
        <w:t xml:space="preserve">  no reference to who would be teaching the course.  </w:t>
      </w:r>
      <w:r w:rsidR="002407AC">
        <w:rPr>
          <w:sz w:val="24"/>
          <w:szCs w:val="24"/>
        </w:rPr>
        <w:t>I thought the rationale effectively employed academic literature to support my percept</w:t>
      </w:r>
      <w:r w:rsidR="001E1462">
        <w:rPr>
          <w:sz w:val="24"/>
          <w:szCs w:val="24"/>
        </w:rPr>
        <w:t>ion. Reading back it seems w</w:t>
      </w:r>
      <w:r w:rsidR="002407AC">
        <w:rPr>
          <w:sz w:val="24"/>
          <w:szCs w:val="24"/>
        </w:rPr>
        <w:t>h</w:t>
      </w:r>
      <w:r w:rsidR="00AE09AF">
        <w:rPr>
          <w:sz w:val="24"/>
          <w:szCs w:val="24"/>
        </w:rPr>
        <w:t xml:space="preserve">ile </w:t>
      </w:r>
      <w:r w:rsidR="002407AC">
        <w:rPr>
          <w:sz w:val="24"/>
          <w:szCs w:val="24"/>
        </w:rPr>
        <w:t xml:space="preserve"> sources were us</w:t>
      </w:r>
      <w:r w:rsidR="00AE09AF">
        <w:rPr>
          <w:sz w:val="24"/>
          <w:szCs w:val="24"/>
        </w:rPr>
        <w:t>ed which implied a rationale</w:t>
      </w:r>
      <w:r w:rsidR="002407AC">
        <w:rPr>
          <w:sz w:val="24"/>
          <w:szCs w:val="24"/>
        </w:rPr>
        <w:t xml:space="preserve"> th</w:t>
      </w:r>
      <w:r>
        <w:rPr>
          <w:sz w:val="24"/>
          <w:szCs w:val="24"/>
        </w:rPr>
        <w:t>ere was n</w:t>
      </w:r>
      <w:r w:rsidR="00F43041">
        <w:rPr>
          <w:sz w:val="24"/>
          <w:szCs w:val="24"/>
        </w:rPr>
        <w:t xml:space="preserve">ot enough done </w:t>
      </w:r>
      <w:r>
        <w:rPr>
          <w:sz w:val="24"/>
          <w:szCs w:val="24"/>
        </w:rPr>
        <w:t>to explicitly draw the conclusions on which my justification was based.</w:t>
      </w:r>
      <w:r w:rsidR="002407AC">
        <w:rPr>
          <w:sz w:val="24"/>
          <w:szCs w:val="24"/>
        </w:rPr>
        <w:t xml:space="preserve"> </w:t>
      </w:r>
      <w:r w:rsidR="002B2527">
        <w:rPr>
          <w:sz w:val="24"/>
          <w:szCs w:val="24"/>
        </w:rPr>
        <w:t>The learning outcomes were clearly stated and appropriate terminology used. Similarly, professional standards and benchmark</w:t>
      </w:r>
      <w:r w:rsidR="001708FC">
        <w:rPr>
          <w:sz w:val="24"/>
          <w:szCs w:val="24"/>
        </w:rPr>
        <w:t xml:space="preserve">ing statements were aligned appropriately and </w:t>
      </w:r>
      <w:r w:rsidR="002B2527">
        <w:rPr>
          <w:sz w:val="24"/>
          <w:szCs w:val="24"/>
        </w:rPr>
        <w:t xml:space="preserve"> I’d engaged more effectively with them than in the past. In both cases there was insufficient at</w:t>
      </w:r>
      <w:r w:rsidR="001708FC">
        <w:rPr>
          <w:sz w:val="24"/>
          <w:szCs w:val="24"/>
        </w:rPr>
        <w:t>tempt to integrate them at each</w:t>
      </w:r>
      <w:r w:rsidR="002B2527">
        <w:rPr>
          <w:sz w:val="24"/>
          <w:szCs w:val="24"/>
        </w:rPr>
        <w:t xml:space="preserve"> level of the curriculum which may have led to a slightly disjointed proposal. </w:t>
      </w:r>
      <w:r w:rsidR="00954122">
        <w:rPr>
          <w:sz w:val="24"/>
          <w:szCs w:val="24"/>
        </w:rPr>
        <w:t xml:space="preserve">  </w:t>
      </w:r>
      <w:r w:rsidR="0000357C">
        <w:rPr>
          <w:sz w:val="24"/>
          <w:szCs w:val="24"/>
        </w:rPr>
        <w:t xml:space="preserve">The scheme of work </w:t>
      </w:r>
      <w:r w:rsidR="00AE09AF">
        <w:rPr>
          <w:sz w:val="24"/>
          <w:szCs w:val="24"/>
        </w:rPr>
        <w:t>did  represent a clear translation of</w:t>
      </w:r>
      <w:r w:rsidR="00762EB0">
        <w:rPr>
          <w:sz w:val="24"/>
          <w:szCs w:val="24"/>
        </w:rPr>
        <w:t xml:space="preserve"> some stated learning aims into action and was in keeping with the intended constructivist approach. I had underestimated the work involved and so there is an absence of detail there, such as using terms like ‘supported self study’ with no explanation.</w:t>
      </w:r>
      <w:r w:rsidR="001708FC">
        <w:rPr>
          <w:sz w:val="24"/>
          <w:szCs w:val="24"/>
        </w:rPr>
        <w:t xml:space="preserve"> In other areas, like</w:t>
      </w:r>
      <w:r w:rsidR="00EA2F1B">
        <w:rPr>
          <w:sz w:val="24"/>
          <w:szCs w:val="24"/>
        </w:rPr>
        <w:t xml:space="preserve"> assessment strategy and wider learning, clear engagement w</w:t>
      </w:r>
      <w:r w:rsidR="001708FC">
        <w:rPr>
          <w:sz w:val="24"/>
          <w:szCs w:val="24"/>
        </w:rPr>
        <w:t>ith course materials was shown</w:t>
      </w:r>
      <w:r w:rsidR="00EA2F1B">
        <w:rPr>
          <w:sz w:val="24"/>
          <w:szCs w:val="24"/>
        </w:rPr>
        <w:t>; more detail and precision</w:t>
      </w:r>
      <w:r w:rsidR="001708FC">
        <w:rPr>
          <w:sz w:val="24"/>
          <w:szCs w:val="24"/>
        </w:rPr>
        <w:t xml:space="preserve"> in how scaffoling and progression would be engineered were needed</w:t>
      </w:r>
      <w:r w:rsidR="00EA2F1B">
        <w:rPr>
          <w:sz w:val="24"/>
          <w:szCs w:val="24"/>
        </w:rPr>
        <w:t>.</w:t>
      </w:r>
    </w:p>
    <w:p w:rsidR="007A2C1F" w:rsidRDefault="008109DC" w:rsidP="00B6625F">
      <w:pPr>
        <w:rPr>
          <w:sz w:val="24"/>
          <w:szCs w:val="24"/>
        </w:rPr>
      </w:pPr>
      <w:r>
        <w:rPr>
          <w:sz w:val="24"/>
          <w:szCs w:val="24"/>
        </w:rPr>
        <w:t xml:space="preserve">I evaluated </w:t>
      </w:r>
      <w:r w:rsidR="001708FC">
        <w:rPr>
          <w:sz w:val="24"/>
          <w:szCs w:val="24"/>
        </w:rPr>
        <w:t xml:space="preserve"> the </w:t>
      </w:r>
      <w:r>
        <w:rPr>
          <w:sz w:val="24"/>
          <w:szCs w:val="24"/>
        </w:rPr>
        <w:t xml:space="preserve"> peer suggestions</w:t>
      </w:r>
      <w:r w:rsidR="001708FC">
        <w:rPr>
          <w:sz w:val="24"/>
          <w:szCs w:val="24"/>
        </w:rPr>
        <w:t xml:space="preserve"> I received</w:t>
      </w:r>
      <w:r>
        <w:rPr>
          <w:sz w:val="24"/>
          <w:szCs w:val="24"/>
        </w:rPr>
        <w:t xml:space="preserve"> </w:t>
      </w:r>
      <w:r w:rsidR="00056ACD">
        <w:rPr>
          <w:sz w:val="24"/>
          <w:szCs w:val="24"/>
        </w:rPr>
        <w:t xml:space="preserve"> collectively</w:t>
      </w:r>
      <w:r>
        <w:rPr>
          <w:sz w:val="24"/>
          <w:szCs w:val="24"/>
        </w:rPr>
        <w:t xml:space="preserve"> and drew</w:t>
      </w:r>
      <w:r w:rsidR="00395911">
        <w:rPr>
          <w:sz w:val="24"/>
          <w:szCs w:val="24"/>
        </w:rPr>
        <w:t xml:space="preserve"> conclusions which either broadly aligned with my own reflection, or encompassed something I’d not consider</w:t>
      </w:r>
      <w:r w:rsidR="001708FC">
        <w:rPr>
          <w:sz w:val="24"/>
          <w:szCs w:val="24"/>
        </w:rPr>
        <w:t xml:space="preserve">ed. Clear themes emerged </w:t>
      </w:r>
      <w:r w:rsidR="00395911">
        <w:rPr>
          <w:sz w:val="24"/>
          <w:szCs w:val="24"/>
        </w:rPr>
        <w:t xml:space="preserve">that I provide </w:t>
      </w:r>
      <w:r w:rsidR="001708FC">
        <w:rPr>
          <w:sz w:val="24"/>
          <w:szCs w:val="24"/>
        </w:rPr>
        <w:t>more detail and that</w:t>
      </w:r>
      <w:r w:rsidR="00395911">
        <w:rPr>
          <w:sz w:val="24"/>
          <w:szCs w:val="24"/>
        </w:rPr>
        <w:t xml:space="preserve"> I</w:t>
      </w:r>
      <w:r w:rsidR="00C158FC">
        <w:rPr>
          <w:sz w:val="24"/>
          <w:szCs w:val="24"/>
        </w:rPr>
        <w:t xml:space="preserve"> should</w:t>
      </w:r>
      <w:r w:rsidR="00395911">
        <w:rPr>
          <w:sz w:val="24"/>
          <w:szCs w:val="24"/>
        </w:rPr>
        <w:t xml:space="preserve"> map activities and learning t</w:t>
      </w:r>
      <w:r w:rsidR="007A2C1F">
        <w:rPr>
          <w:sz w:val="24"/>
          <w:szCs w:val="24"/>
        </w:rPr>
        <w:t>o the summative assessment</w:t>
      </w:r>
      <w:r w:rsidR="002374E4">
        <w:rPr>
          <w:sz w:val="24"/>
          <w:szCs w:val="24"/>
        </w:rPr>
        <w:t xml:space="preserve">. It did </w:t>
      </w:r>
      <w:r w:rsidR="000B7A21">
        <w:rPr>
          <w:sz w:val="24"/>
          <w:szCs w:val="24"/>
        </w:rPr>
        <w:t xml:space="preserve">  align</w:t>
      </w:r>
      <w:r w:rsidR="007A2C1F">
        <w:rPr>
          <w:sz w:val="24"/>
          <w:szCs w:val="24"/>
        </w:rPr>
        <w:t xml:space="preserve"> </w:t>
      </w:r>
      <w:r w:rsidR="000B7A21">
        <w:rPr>
          <w:sz w:val="24"/>
          <w:szCs w:val="24"/>
        </w:rPr>
        <w:t xml:space="preserve">with my </w:t>
      </w:r>
      <w:r w:rsidR="007A2C1F">
        <w:rPr>
          <w:sz w:val="24"/>
          <w:szCs w:val="24"/>
        </w:rPr>
        <w:t xml:space="preserve"> view of</w:t>
      </w:r>
      <w:r w:rsidR="000B7A21">
        <w:rPr>
          <w:sz w:val="24"/>
          <w:szCs w:val="24"/>
        </w:rPr>
        <w:t xml:space="preserve"> a slightly disjointed proposal which lacked</w:t>
      </w:r>
      <w:r w:rsidR="002374E4">
        <w:rPr>
          <w:sz w:val="24"/>
          <w:szCs w:val="24"/>
        </w:rPr>
        <w:t xml:space="preserve"> </w:t>
      </w:r>
      <w:r w:rsidR="007A2C1F">
        <w:rPr>
          <w:sz w:val="24"/>
          <w:szCs w:val="24"/>
        </w:rPr>
        <w:t xml:space="preserve">detail. </w:t>
      </w:r>
      <w:r w:rsidR="00C158FC">
        <w:rPr>
          <w:sz w:val="24"/>
          <w:szCs w:val="24"/>
        </w:rPr>
        <w:t xml:space="preserve"> A second</w:t>
      </w:r>
      <w:r w:rsidR="004F2841">
        <w:rPr>
          <w:sz w:val="24"/>
          <w:szCs w:val="24"/>
        </w:rPr>
        <w:t xml:space="preserve"> suggested</w:t>
      </w:r>
      <w:r w:rsidR="00C158FC">
        <w:rPr>
          <w:sz w:val="24"/>
          <w:szCs w:val="24"/>
        </w:rPr>
        <w:t xml:space="preserve"> area was in provision of support for student</w:t>
      </w:r>
      <w:r w:rsidR="004F2841">
        <w:rPr>
          <w:sz w:val="24"/>
          <w:szCs w:val="24"/>
        </w:rPr>
        <w:t xml:space="preserve">s who may struggle or lack the necessary skills </w:t>
      </w:r>
      <w:r w:rsidR="00C158FC">
        <w:rPr>
          <w:sz w:val="24"/>
          <w:szCs w:val="24"/>
        </w:rPr>
        <w:t xml:space="preserve"> In truth this was not something I had considered in detail</w:t>
      </w:r>
      <w:r w:rsidR="0049698E">
        <w:rPr>
          <w:sz w:val="24"/>
          <w:szCs w:val="24"/>
        </w:rPr>
        <w:t xml:space="preserve"> and</w:t>
      </w:r>
      <w:r w:rsidR="007A2C1F">
        <w:rPr>
          <w:sz w:val="24"/>
          <w:szCs w:val="24"/>
        </w:rPr>
        <w:t xml:space="preserve"> would need addressing</w:t>
      </w:r>
    </w:p>
    <w:p w:rsidR="00187B37" w:rsidRDefault="00187B37" w:rsidP="00187B37">
      <w:pPr>
        <w:rPr>
          <w:sz w:val="24"/>
          <w:szCs w:val="24"/>
        </w:rPr>
      </w:pPr>
      <w:r>
        <w:rPr>
          <w:sz w:val="24"/>
          <w:szCs w:val="24"/>
        </w:rPr>
        <w:t>My choice of ancient engineering  was heavily influenced by the seminal text ‘To engineer is human’ (Petrowski, 1985) which casts the topic as a human story and creative endeavor instead of the often dry and technical way it is presented in curricula.  This aligned with the finding</w:t>
      </w:r>
      <w:r w:rsidR="00E06A34">
        <w:rPr>
          <w:sz w:val="24"/>
          <w:szCs w:val="24"/>
        </w:rPr>
        <w:t xml:space="preserve"> that the introduction of an arts or humanities perspective had aided STEM education (Ashton, 2023)</w:t>
      </w:r>
      <w:r w:rsidR="00A30396">
        <w:rPr>
          <w:sz w:val="24"/>
          <w:szCs w:val="24"/>
        </w:rPr>
        <w:t xml:space="preserve"> and this I believe provided a solid core from which something of educational value could be created.  I would say that a more developed sense of what curriculum is  may have </w:t>
      </w:r>
      <w:r w:rsidR="00CC557C">
        <w:rPr>
          <w:sz w:val="24"/>
          <w:szCs w:val="24"/>
        </w:rPr>
        <w:t>helped in translating the concept into a proposal.</w:t>
      </w:r>
    </w:p>
    <w:p w:rsidR="002C7A74" w:rsidRDefault="00324798">
      <w:pPr>
        <w:rPr>
          <w:sz w:val="24"/>
          <w:szCs w:val="24"/>
        </w:rPr>
      </w:pPr>
      <w:r>
        <w:rPr>
          <w:sz w:val="24"/>
          <w:szCs w:val="24"/>
        </w:rPr>
        <w:t>At the outset</w:t>
      </w:r>
      <w:r w:rsidR="00B6625F">
        <w:rPr>
          <w:sz w:val="24"/>
          <w:szCs w:val="24"/>
        </w:rPr>
        <w:t xml:space="preserve"> my</w:t>
      </w:r>
      <w:r w:rsidR="00925805">
        <w:rPr>
          <w:sz w:val="24"/>
          <w:szCs w:val="24"/>
        </w:rPr>
        <w:t xml:space="preserve"> automatic</w:t>
      </w:r>
      <w:r w:rsidR="00CC557C">
        <w:rPr>
          <w:sz w:val="24"/>
          <w:szCs w:val="24"/>
        </w:rPr>
        <w:t xml:space="preserve"> idea</w:t>
      </w:r>
      <w:r w:rsidR="00B6625F">
        <w:rPr>
          <w:sz w:val="24"/>
          <w:szCs w:val="24"/>
        </w:rPr>
        <w:t xml:space="preserve"> of curriculum </w:t>
      </w:r>
      <w:r w:rsidR="0054645D">
        <w:rPr>
          <w:sz w:val="24"/>
          <w:szCs w:val="24"/>
        </w:rPr>
        <w:t xml:space="preserve"> aligne</w:t>
      </w:r>
      <w:r w:rsidR="005B2176">
        <w:rPr>
          <w:sz w:val="24"/>
          <w:szCs w:val="24"/>
        </w:rPr>
        <w:t xml:space="preserve">d with Tyler (1949) </w:t>
      </w:r>
      <w:r w:rsidR="0054645D">
        <w:rPr>
          <w:sz w:val="24"/>
          <w:szCs w:val="24"/>
        </w:rPr>
        <w:t>a</w:t>
      </w:r>
      <w:r w:rsidR="00DE7602">
        <w:rPr>
          <w:sz w:val="24"/>
          <w:szCs w:val="24"/>
        </w:rPr>
        <w:t xml:space="preserve">nd </w:t>
      </w:r>
      <w:r w:rsidR="005B2176">
        <w:rPr>
          <w:sz w:val="24"/>
          <w:szCs w:val="24"/>
        </w:rPr>
        <w:t xml:space="preserve"> I </w:t>
      </w:r>
      <w:r w:rsidR="00DE7602">
        <w:rPr>
          <w:sz w:val="24"/>
          <w:szCs w:val="24"/>
        </w:rPr>
        <w:t>consciously sought to address</w:t>
      </w:r>
      <w:r w:rsidR="0054645D">
        <w:rPr>
          <w:sz w:val="24"/>
          <w:szCs w:val="24"/>
        </w:rPr>
        <w:t xml:space="preserve"> purpose, provision, organisation and ass</w:t>
      </w:r>
      <w:r w:rsidR="00DE7602">
        <w:rPr>
          <w:sz w:val="24"/>
          <w:szCs w:val="24"/>
        </w:rPr>
        <w:t xml:space="preserve">essment </w:t>
      </w:r>
      <w:r w:rsidR="00925805">
        <w:rPr>
          <w:sz w:val="24"/>
          <w:szCs w:val="24"/>
        </w:rPr>
        <w:t>with</w:t>
      </w:r>
      <w:r w:rsidR="00DE7602">
        <w:rPr>
          <w:sz w:val="24"/>
          <w:szCs w:val="24"/>
        </w:rPr>
        <w:t xml:space="preserve">in terms set by </w:t>
      </w:r>
      <w:r>
        <w:rPr>
          <w:sz w:val="24"/>
          <w:szCs w:val="24"/>
        </w:rPr>
        <w:t>his four</w:t>
      </w:r>
      <w:r w:rsidR="00114B83">
        <w:rPr>
          <w:sz w:val="24"/>
          <w:szCs w:val="24"/>
        </w:rPr>
        <w:t xml:space="preserve"> questions. With hindsight </w:t>
      </w:r>
      <w:r>
        <w:rPr>
          <w:sz w:val="24"/>
          <w:szCs w:val="24"/>
        </w:rPr>
        <w:t>this idea of curriculum as product</w:t>
      </w:r>
      <w:r w:rsidR="00114B83">
        <w:rPr>
          <w:sz w:val="24"/>
          <w:szCs w:val="24"/>
        </w:rPr>
        <w:t xml:space="preserve"> seems limited, </w:t>
      </w:r>
      <w:r w:rsidR="00EF09DE">
        <w:rPr>
          <w:sz w:val="24"/>
          <w:szCs w:val="24"/>
        </w:rPr>
        <w:t>a confusion of structure with foundation that doesn’t take into account curriculum as a cultural construct (Grundy, 1987)</w:t>
      </w:r>
      <w:r w:rsidR="00C84EC1">
        <w:rPr>
          <w:sz w:val="24"/>
          <w:szCs w:val="24"/>
        </w:rPr>
        <w:t xml:space="preserve">; its essence being not in the organisation of learning but in the concept of educational value embodied within it. </w:t>
      </w:r>
      <w:r w:rsidR="008109DC">
        <w:rPr>
          <w:sz w:val="24"/>
          <w:szCs w:val="24"/>
        </w:rPr>
        <w:t xml:space="preserve"> My own presence in the design is integral to it, </w:t>
      </w:r>
      <w:r w:rsidR="00C2018A">
        <w:rPr>
          <w:sz w:val="24"/>
          <w:szCs w:val="24"/>
        </w:rPr>
        <w:t>in line with Pinar’s (1975) analysis of  curriculum</w:t>
      </w:r>
      <w:r w:rsidR="0096677E">
        <w:rPr>
          <w:sz w:val="24"/>
          <w:szCs w:val="24"/>
        </w:rPr>
        <w:t xml:space="preserve"> as praxis</w:t>
      </w:r>
      <w:r w:rsidR="00C2018A">
        <w:rPr>
          <w:sz w:val="24"/>
          <w:szCs w:val="24"/>
        </w:rPr>
        <w:t>. Conscious application of his ‘regression, progression, analysis, syn</w:t>
      </w:r>
      <w:r w:rsidR="002374E4">
        <w:rPr>
          <w:sz w:val="24"/>
          <w:szCs w:val="24"/>
        </w:rPr>
        <w:t xml:space="preserve">thesis’ method of currere may </w:t>
      </w:r>
      <w:r w:rsidR="00C2018A">
        <w:rPr>
          <w:sz w:val="24"/>
          <w:szCs w:val="24"/>
        </w:rPr>
        <w:t>have produced sound foundations on which the structural elements could be applied.</w:t>
      </w:r>
      <w:r w:rsidR="00557E27">
        <w:rPr>
          <w:sz w:val="24"/>
          <w:szCs w:val="24"/>
        </w:rPr>
        <w:t xml:space="preserve"> </w:t>
      </w:r>
    </w:p>
    <w:p w:rsidR="00557E27" w:rsidRDefault="009058DB">
      <w:pPr>
        <w:rPr>
          <w:sz w:val="24"/>
          <w:szCs w:val="24"/>
        </w:rPr>
      </w:pPr>
      <w:r>
        <w:rPr>
          <w:sz w:val="24"/>
          <w:szCs w:val="24"/>
        </w:rPr>
        <w:t>The</w:t>
      </w:r>
      <w:r w:rsidR="00A44FC6">
        <w:rPr>
          <w:sz w:val="24"/>
          <w:szCs w:val="24"/>
        </w:rPr>
        <w:t xml:space="preserve"> overall approach was const</w:t>
      </w:r>
      <w:r>
        <w:rPr>
          <w:sz w:val="24"/>
          <w:szCs w:val="24"/>
        </w:rPr>
        <w:t>uctivist</w:t>
      </w:r>
      <w:r w:rsidR="002374E4">
        <w:rPr>
          <w:sz w:val="24"/>
          <w:szCs w:val="24"/>
        </w:rPr>
        <w:t xml:space="preserve"> and in part that was demonstrated</w:t>
      </w:r>
      <w:r w:rsidR="00A44FC6">
        <w:rPr>
          <w:sz w:val="24"/>
          <w:szCs w:val="24"/>
        </w:rPr>
        <w:t>. There was, however an overall lack of clarity and synthesis.  T</w:t>
      </w:r>
      <w:r>
        <w:rPr>
          <w:sz w:val="24"/>
          <w:szCs w:val="24"/>
        </w:rPr>
        <w:t>he scheme of work</w:t>
      </w:r>
      <w:r w:rsidR="00396F31">
        <w:rPr>
          <w:sz w:val="24"/>
          <w:szCs w:val="24"/>
        </w:rPr>
        <w:t xml:space="preserve"> was</w:t>
      </w:r>
      <w:r>
        <w:rPr>
          <w:sz w:val="24"/>
          <w:szCs w:val="24"/>
        </w:rPr>
        <w:t xml:space="preserve"> drawn up with the intention of creating a zone of proximal development with appropriate scaffol</w:t>
      </w:r>
      <w:r w:rsidR="00D54FCD">
        <w:rPr>
          <w:sz w:val="24"/>
          <w:szCs w:val="24"/>
        </w:rPr>
        <w:t>ding of support (Vygotsky,1978</w:t>
      </w:r>
      <w:r w:rsidR="00396F31">
        <w:rPr>
          <w:sz w:val="24"/>
          <w:szCs w:val="24"/>
        </w:rPr>
        <w:t>). As suggested by a peer more clarity on how the intention on the type of support that would achieve independent learning would have improved it. Within the proposal had the attached lesson plans taken the most indicative, instead of  the simplest, lessons and been completed in detail, some of this clarity may have been provided.</w:t>
      </w:r>
      <w:r w:rsidR="00A44FC6">
        <w:rPr>
          <w:sz w:val="24"/>
          <w:szCs w:val="24"/>
        </w:rPr>
        <w:t xml:space="preserve"> Assessment similarly</w:t>
      </w:r>
      <w:r w:rsidR="00647E31">
        <w:rPr>
          <w:sz w:val="24"/>
          <w:szCs w:val="24"/>
        </w:rPr>
        <w:t xml:space="preserve"> showed intent and </w:t>
      </w:r>
      <w:r w:rsidR="00D94A63">
        <w:rPr>
          <w:sz w:val="24"/>
          <w:szCs w:val="24"/>
        </w:rPr>
        <w:t>reflected awareness  that it and feedback gained through it should build co</w:t>
      </w:r>
      <w:r w:rsidR="00D54FCD">
        <w:rPr>
          <w:sz w:val="24"/>
          <w:szCs w:val="24"/>
        </w:rPr>
        <w:t>nfidence and aid learning</w:t>
      </w:r>
      <w:bookmarkStart w:id="0" w:name="_GoBack"/>
      <w:bookmarkEnd w:id="0"/>
      <w:r w:rsidR="00B626D9">
        <w:rPr>
          <w:sz w:val="24"/>
          <w:szCs w:val="24"/>
        </w:rPr>
        <w:t xml:space="preserve">. </w:t>
      </w:r>
    </w:p>
    <w:p w:rsidR="008B56B6" w:rsidRDefault="008B56B6">
      <w:pPr>
        <w:rPr>
          <w:sz w:val="24"/>
          <w:szCs w:val="24"/>
        </w:rPr>
      </w:pPr>
    </w:p>
    <w:p w:rsidR="00A13101" w:rsidRDefault="008B56B6">
      <w:pPr>
        <w:rPr>
          <w:sz w:val="24"/>
          <w:szCs w:val="24"/>
        </w:rPr>
      </w:pPr>
      <w:r>
        <w:rPr>
          <w:sz w:val="24"/>
          <w:szCs w:val="24"/>
        </w:rPr>
        <w:t>A timebound exercise in creating the structure in which a curriculum could be delivered has, through reflection revealed that successful design requires a more fundamental understanding of  education</w:t>
      </w:r>
      <w:r w:rsidR="00A84A01">
        <w:rPr>
          <w:sz w:val="24"/>
          <w:szCs w:val="24"/>
        </w:rPr>
        <w:t xml:space="preserve"> as ???. </w:t>
      </w:r>
      <w:r w:rsidR="00A84A01">
        <w:rPr>
          <w:sz w:val="24"/>
          <w:szCs w:val="24"/>
        </w:rPr>
        <w:lastRenderedPageBreak/>
        <w:t>The reflec</w:t>
      </w:r>
      <w:r w:rsidR="00D54FCD">
        <w:rPr>
          <w:sz w:val="24"/>
          <w:szCs w:val="24"/>
        </w:rPr>
        <w:t>tion itself has been less about</w:t>
      </w:r>
      <w:r w:rsidR="00A84A01">
        <w:rPr>
          <w:sz w:val="24"/>
          <w:szCs w:val="24"/>
        </w:rPr>
        <w:t xml:space="preserve"> what should or shouldn’t be contained within it so much as why and the cultural construction it represents. From that has sprung a level of awareness that the conscious integration of these into a learning programme is  how to create true educational value; also that the ability to do so is an idealised goal- less a destin</w:t>
      </w:r>
      <w:r w:rsidR="00D54FCD">
        <w:rPr>
          <w:sz w:val="24"/>
          <w:szCs w:val="24"/>
        </w:rPr>
        <w:t>ation than an objective</w:t>
      </w:r>
    </w:p>
    <w:p w:rsidR="00A13101" w:rsidRPr="00A13101" w:rsidRDefault="00A13101">
      <w:pPr>
        <w:rPr>
          <w:b/>
          <w:sz w:val="24"/>
          <w:szCs w:val="24"/>
        </w:rPr>
      </w:pPr>
    </w:p>
    <w:p w:rsidR="008B56B6" w:rsidRDefault="00A13101">
      <w:pPr>
        <w:rPr>
          <w:b/>
          <w:sz w:val="24"/>
          <w:szCs w:val="24"/>
        </w:rPr>
      </w:pPr>
      <w:r w:rsidRPr="00A13101">
        <w:rPr>
          <w:b/>
          <w:sz w:val="24"/>
          <w:szCs w:val="24"/>
        </w:rPr>
        <w:t>References</w:t>
      </w:r>
      <w:r w:rsidR="00A84A01" w:rsidRPr="00A13101">
        <w:rPr>
          <w:b/>
          <w:sz w:val="24"/>
          <w:szCs w:val="24"/>
        </w:rPr>
        <w:t xml:space="preserve"> </w:t>
      </w:r>
    </w:p>
    <w:p w:rsidR="00A13101" w:rsidRDefault="00A13101" w:rsidP="00A13101">
      <w:r>
        <w:t xml:space="preserve">Ashton, H. (2023). Cutting the STEM of future skills: beyond the STEM vs art dichotomy in England. </w:t>
      </w:r>
      <w:r>
        <w:rPr>
          <w:i/>
          <w:iCs/>
        </w:rPr>
        <w:t>Arts and Humanities in Higher Education</w:t>
      </w:r>
      <w:r>
        <w:t xml:space="preserve">, </w:t>
      </w:r>
      <w:r>
        <w:rPr>
          <w:i/>
          <w:iCs/>
        </w:rPr>
        <w:t>22</w:t>
      </w:r>
      <w:r>
        <w:t>(2), 148-163.</w:t>
      </w:r>
    </w:p>
    <w:p w:rsidR="001E1462" w:rsidRDefault="001E1462" w:rsidP="001E1462">
      <w:pPr>
        <w:rPr>
          <w:rFonts w:ascii="Calibri" w:hAnsi="Calibri" w:cs="Calibri"/>
        </w:rPr>
      </w:pPr>
      <w:r>
        <w:rPr>
          <w:rFonts w:ascii="Calibri" w:hAnsi="Calibri" w:cs="Calibri"/>
        </w:rPr>
        <w:t xml:space="preserve">Credit and Qualifications Framework Wales </w:t>
      </w:r>
      <w:hyperlink r:id="rId8" w:history="1">
        <w:r w:rsidRPr="00900350">
          <w:rPr>
            <w:rStyle w:val="Hyperlink"/>
            <w:rFonts w:ascii="Calibri" w:hAnsi="Calibri" w:cs="Calibri"/>
          </w:rPr>
          <w:t>https://www.gov.wales/credit-and-qualifications-framework-cqfw-level-descriptors</w:t>
        </w:r>
      </w:hyperlink>
    </w:p>
    <w:p w:rsidR="00A13101" w:rsidRDefault="00A13101" w:rsidP="00A13101">
      <w:r>
        <w:t xml:space="preserve">Grundy, S. (1987) </w:t>
      </w:r>
      <w:r>
        <w:rPr>
          <w:i/>
          <w:iCs/>
        </w:rPr>
        <w:t>Curriculum : product or praxis?.</w:t>
      </w:r>
      <w:r>
        <w:t xml:space="preserve"> London,Taylor and Francis.</w:t>
      </w:r>
    </w:p>
    <w:p w:rsidR="00A13101" w:rsidRDefault="00A13101" w:rsidP="00A13101">
      <w:r>
        <w:t xml:space="preserve">Perry and Francis, (2010) </w:t>
      </w:r>
      <w:r>
        <w:rPr>
          <w:i/>
        </w:rPr>
        <w:t xml:space="preserve">The social class gap for educational achievement: a review of the literature, </w:t>
      </w:r>
      <w:r>
        <w:t xml:space="preserve">RSA projects, </w:t>
      </w:r>
      <w:hyperlink r:id="rId9" w:history="1">
        <w:r w:rsidRPr="008D16B1">
          <w:rPr>
            <w:rStyle w:val="Hyperlink"/>
          </w:rPr>
          <w:t>https://www.researchgate.net/publication/263747505_The_Social_Class_Gap_for_Educational_Achievement_A_Review_of_the_Literature</w:t>
        </w:r>
      </w:hyperlink>
    </w:p>
    <w:p w:rsidR="00A13101" w:rsidRPr="00466602" w:rsidRDefault="00A13101" w:rsidP="00A13101">
      <w:r>
        <w:t xml:space="preserve">Petroski, H, (1985) </w:t>
      </w:r>
      <w:r>
        <w:rPr>
          <w:i/>
        </w:rPr>
        <w:t>To engineer is human,</w:t>
      </w:r>
      <w:r>
        <w:t xml:space="preserve"> New York, St. Martin’s Press</w:t>
      </w:r>
    </w:p>
    <w:p w:rsidR="00A13101" w:rsidRDefault="00A13101" w:rsidP="00A13101">
      <w:r>
        <w:t xml:space="preserve">Pinar, William F. “The Method of ‘Currere’ (1975).” </w:t>
      </w:r>
      <w:r>
        <w:rPr>
          <w:i/>
          <w:iCs/>
        </w:rPr>
        <w:t>Counterpoints</w:t>
      </w:r>
      <w:r>
        <w:t xml:space="preserve">, vol. 2, 1994, pp. 19–27. </w:t>
      </w:r>
      <w:r>
        <w:rPr>
          <w:i/>
          <w:iCs/>
        </w:rPr>
        <w:t>JSTOR</w:t>
      </w:r>
      <w:r>
        <w:t xml:space="preserve">, </w:t>
      </w:r>
      <w:hyperlink r:id="rId10" w:history="1">
        <w:r w:rsidRPr="0035669B">
          <w:rPr>
            <w:rStyle w:val="Hyperlink"/>
          </w:rPr>
          <w:t>http://www.jstor.org/stable/42975620. Accessed 7 Mar. 2026</w:t>
        </w:r>
      </w:hyperlink>
      <w:r>
        <w:t>.</w:t>
      </w:r>
    </w:p>
    <w:p w:rsidR="001E1462" w:rsidRDefault="001E1462" w:rsidP="001E1462">
      <w:pPr>
        <w:rPr>
          <w:rFonts w:ascii="Calibri" w:hAnsi="Calibri" w:cs="Calibri"/>
        </w:rPr>
      </w:pPr>
      <w:r>
        <w:rPr>
          <w:rFonts w:ascii="Calibri" w:hAnsi="Calibri" w:cs="Calibri"/>
        </w:rPr>
        <w:t xml:space="preserve">Professional standards for FE teachers in Wales </w:t>
      </w:r>
      <w:hyperlink r:id="rId11" w:history="1">
        <w:r w:rsidRPr="00900350">
          <w:rPr>
            <w:rStyle w:val="Hyperlink"/>
            <w:rFonts w:ascii="Calibri" w:hAnsi="Calibri" w:cs="Calibri"/>
          </w:rPr>
          <w:t>https://educators.wales/professional-standards-FE-WBL-AL-practitioners</w:t>
        </w:r>
      </w:hyperlink>
    </w:p>
    <w:p w:rsidR="00A13101" w:rsidRDefault="00A13101" w:rsidP="00A13101">
      <w:r>
        <w:t xml:space="preserve">Tyler, R.W, (1949) </w:t>
      </w:r>
      <w:r>
        <w:rPr>
          <w:i/>
        </w:rPr>
        <w:t xml:space="preserve">Basic principles of curriculum and instruction, </w:t>
      </w:r>
      <w:r>
        <w:t>Chicago, University of Chicago press</w:t>
      </w:r>
    </w:p>
    <w:p w:rsidR="00D54FCD" w:rsidRDefault="00D54FCD" w:rsidP="00A13101">
      <w:r>
        <w:t>Vygotsky, L. S. (1978). Mind in Society: The Development of Higher Psychological Processes. Cambridge, MA: Harvard University Press.</w:t>
      </w:r>
    </w:p>
    <w:p w:rsidR="00A13101" w:rsidRDefault="00A13101">
      <w:pPr>
        <w:rPr>
          <w:b/>
          <w:sz w:val="24"/>
          <w:szCs w:val="24"/>
        </w:rPr>
      </w:pPr>
      <w:r>
        <w:rPr>
          <w:b/>
          <w:sz w:val="24"/>
          <w:szCs w:val="24"/>
        </w:rPr>
        <w:t>Appendices</w:t>
      </w:r>
    </w:p>
    <w:p w:rsidR="00A13101" w:rsidRDefault="00446743">
      <w:pPr>
        <w:rPr>
          <w:sz w:val="24"/>
          <w:szCs w:val="24"/>
        </w:rPr>
      </w:pPr>
      <w:r>
        <w:rPr>
          <w:sz w:val="24"/>
          <w:szCs w:val="24"/>
        </w:rPr>
        <w:t>Curricula</w:t>
      </w:r>
      <w:r w:rsidR="00A13101">
        <w:rPr>
          <w:sz w:val="24"/>
          <w:szCs w:val="24"/>
        </w:rPr>
        <w:t xml:space="preserve"> I reviewed</w:t>
      </w:r>
      <w:r>
        <w:rPr>
          <w:sz w:val="24"/>
          <w:szCs w:val="24"/>
        </w:rPr>
        <w:t>:</w:t>
      </w:r>
    </w:p>
    <w:p w:rsidR="00A13101" w:rsidRDefault="00446743" w:rsidP="00A13101">
      <w:pPr>
        <w:pStyle w:val="ListParagraph"/>
        <w:numPr>
          <w:ilvl w:val="0"/>
          <w:numId w:val="2"/>
        </w:numPr>
        <w:rPr>
          <w:sz w:val="24"/>
          <w:szCs w:val="24"/>
        </w:rPr>
      </w:pPr>
      <w:r>
        <w:rPr>
          <w:sz w:val="24"/>
          <w:szCs w:val="24"/>
        </w:rPr>
        <w:t>ESOL For Work and Life: A curriculum for integration and employability</w:t>
      </w:r>
    </w:p>
    <w:p w:rsidR="00446743" w:rsidRDefault="00446743" w:rsidP="00A13101">
      <w:pPr>
        <w:pStyle w:val="ListParagraph"/>
        <w:numPr>
          <w:ilvl w:val="0"/>
          <w:numId w:val="2"/>
        </w:numPr>
        <w:rPr>
          <w:sz w:val="24"/>
          <w:szCs w:val="24"/>
        </w:rPr>
      </w:pPr>
      <w:r>
        <w:rPr>
          <w:sz w:val="24"/>
          <w:szCs w:val="24"/>
        </w:rPr>
        <w:t>N/A</w:t>
      </w:r>
    </w:p>
    <w:p w:rsidR="00446743" w:rsidRDefault="00446743" w:rsidP="00A13101">
      <w:pPr>
        <w:pStyle w:val="ListParagraph"/>
        <w:numPr>
          <w:ilvl w:val="0"/>
          <w:numId w:val="2"/>
        </w:numPr>
        <w:rPr>
          <w:sz w:val="24"/>
          <w:szCs w:val="24"/>
        </w:rPr>
      </w:pPr>
      <w:r>
        <w:rPr>
          <w:sz w:val="24"/>
          <w:szCs w:val="24"/>
        </w:rPr>
        <w:t>ESOL Curriculum:  for newly arrived refugees, asylum seekers and family reunification learners</w:t>
      </w:r>
    </w:p>
    <w:p w:rsidR="00446743" w:rsidRDefault="00446743" w:rsidP="00A13101">
      <w:pPr>
        <w:pStyle w:val="ListParagraph"/>
        <w:numPr>
          <w:ilvl w:val="0"/>
          <w:numId w:val="2"/>
        </w:numPr>
        <w:rPr>
          <w:sz w:val="24"/>
          <w:szCs w:val="24"/>
        </w:rPr>
      </w:pPr>
      <w:r>
        <w:rPr>
          <w:sz w:val="24"/>
          <w:szCs w:val="24"/>
        </w:rPr>
        <w:t>Independent Living: A Health and Wellbeing Curriculum. Aimed at adult ALN students</w:t>
      </w:r>
    </w:p>
    <w:p w:rsidR="00446743" w:rsidRDefault="00446743" w:rsidP="00A13101">
      <w:pPr>
        <w:pStyle w:val="ListParagraph"/>
        <w:numPr>
          <w:ilvl w:val="0"/>
          <w:numId w:val="2"/>
        </w:numPr>
        <w:rPr>
          <w:sz w:val="24"/>
          <w:szCs w:val="24"/>
        </w:rPr>
      </w:pPr>
      <w:r>
        <w:rPr>
          <w:sz w:val="24"/>
          <w:szCs w:val="24"/>
        </w:rPr>
        <w:t>Audition Ready: Aimed at FE drama students. Teaching audition skills</w:t>
      </w:r>
    </w:p>
    <w:p w:rsidR="00744419" w:rsidRDefault="00744419" w:rsidP="00744419">
      <w:pPr>
        <w:rPr>
          <w:sz w:val="24"/>
          <w:szCs w:val="24"/>
        </w:rPr>
      </w:pPr>
    </w:p>
    <w:p w:rsidR="00744419" w:rsidRDefault="00744419" w:rsidP="00744419">
      <w:pPr>
        <w:pStyle w:val="Heading1"/>
        <w:rPr>
          <w:rFonts w:ascii="Calibri Light" w:hAnsi="Calibri Light"/>
        </w:rPr>
      </w:pPr>
      <w:r w:rsidRPr="5DACC5B2">
        <w:rPr>
          <w:rFonts w:ascii="Calibri Light" w:hAnsi="Calibri Light"/>
        </w:rPr>
        <w:t>Peer Review Feedback</w:t>
      </w:r>
    </w:p>
    <w:p w:rsidR="00744419" w:rsidRDefault="00744419" w:rsidP="00744419"/>
    <w:p w:rsidR="00744419" w:rsidRDefault="00744419" w:rsidP="00744419">
      <w:pPr>
        <w:pStyle w:val="Heading2"/>
        <w:rPr>
          <w:rFonts w:ascii="Calibri Light" w:hAnsi="Calibri Light"/>
        </w:rPr>
      </w:pPr>
      <w:r w:rsidRPr="5DACC5B2">
        <w:rPr>
          <w:rFonts w:ascii="Calibri Light" w:hAnsi="Calibri Light"/>
        </w:rPr>
        <w:t xml:space="preserve">Curriculum number: </w:t>
      </w:r>
      <w:r>
        <w:rPr>
          <w:rFonts w:ascii="Calibri Light" w:hAnsi="Calibri Light"/>
        </w:rPr>
        <w:t>1</w:t>
      </w:r>
    </w:p>
    <w:p w:rsidR="00744419" w:rsidRDefault="00744419" w:rsidP="00744419"/>
    <w:p w:rsidR="00744419" w:rsidRDefault="00744419" w:rsidP="00744419">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744419" w:rsidTr="00857150">
        <w:trPr>
          <w:trHeight w:val="1034"/>
        </w:trPr>
        <w:tc>
          <w:tcPr>
            <w:tcW w:w="9015" w:type="dxa"/>
          </w:tcPr>
          <w:p w:rsidR="00744419" w:rsidRDefault="00744419" w:rsidP="00857150">
            <w:r>
              <w:t xml:space="preserve"> Clear justification, well set out and referenced for an appropriate target audience</w:t>
            </w:r>
          </w:p>
          <w:p w:rsidR="00744419" w:rsidRDefault="00744419" w:rsidP="00857150"/>
        </w:tc>
      </w:tr>
    </w:tbl>
    <w:p w:rsidR="00744419" w:rsidRDefault="00744419" w:rsidP="00744419"/>
    <w:p w:rsidR="00744419" w:rsidRDefault="00744419" w:rsidP="00744419">
      <w:r>
        <w:lastRenderedPageBreak/>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744419" w:rsidTr="00857150">
        <w:tc>
          <w:tcPr>
            <w:tcW w:w="9015" w:type="dxa"/>
          </w:tcPr>
          <w:p w:rsidR="00744419" w:rsidRDefault="00744419" w:rsidP="00857150">
            <w:r>
              <w:t>Yes they are.</w:t>
            </w:r>
          </w:p>
          <w:p w:rsidR="00744419" w:rsidRDefault="00744419" w:rsidP="00857150">
            <w:r>
              <w:t>A need was identified  and the stated aims and objectives would go a long way to addressing that within the learning group</w:t>
            </w:r>
          </w:p>
          <w:p w:rsidR="00744419" w:rsidRDefault="00744419" w:rsidP="00857150"/>
          <w:p w:rsidR="00744419" w:rsidRDefault="00744419" w:rsidP="00857150"/>
        </w:tc>
      </w:tr>
    </w:tbl>
    <w:p w:rsidR="00744419" w:rsidRDefault="00744419" w:rsidP="00744419"/>
    <w:p w:rsidR="00744419" w:rsidRDefault="00744419" w:rsidP="00744419">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744419" w:rsidTr="00857150">
        <w:tc>
          <w:tcPr>
            <w:tcW w:w="9015" w:type="dxa"/>
          </w:tcPr>
          <w:p w:rsidR="00744419" w:rsidRDefault="00744419" w:rsidP="00857150">
            <w:r>
              <w:t>The classroom  based structure is suitable with digital resources allowing blended learning and choice of ESOL professionals to deliver course ensuring it can be delivered</w:t>
            </w:r>
          </w:p>
          <w:p w:rsidR="00744419" w:rsidRDefault="00744419" w:rsidP="00857150"/>
          <w:p w:rsidR="00744419" w:rsidRDefault="00744419" w:rsidP="00857150"/>
          <w:p w:rsidR="00744419" w:rsidRDefault="00744419" w:rsidP="00857150"/>
          <w:p w:rsidR="00744419" w:rsidRDefault="00744419" w:rsidP="00857150"/>
        </w:tc>
      </w:tr>
    </w:tbl>
    <w:p w:rsidR="00744419" w:rsidRDefault="00744419" w:rsidP="00744419"/>
    <w:p w:rsidR="00744419" w:rsidRDefault="00744419" w:rsidP="00744419">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744419" w:rsidTr="00857150">
        <w:tc>
          <w:tcPr>
            <w:tcW w:w="9015" w:type="dxa"/>
          </w:tcPr>
          <w:p w:rsidR="00744419" w:rsidRDefault="00744419" w:rsidP="00857150"/>
          <w:p w:rsidR="00744419" w:rsidRDefault="00744419" w:rsidP="00857150">
            <w:r>
              <w:t>Clear explanation given of what professional standards and benchmarks were used and where they are considered in the curriculum</w:t>
            </w:r>
          </w:p>
          <w:p w:rsidR="00744419" w:rsidRDefault="00744419" w:rsidP="00857150"/>
          <w:p w:rsidR="00744419" w:rsidRDefault="00744419" w:rsidP="00857150"/>
          <w:p w:rsidR="00744419" w:rsidRDefault="00744419" w:rsidP="00857150"/>
          <w:p w:rsidR="00744419" w:rsidRDefault="00744419" w:rsidP="00857150"/>
        </w:tc>
      </w:tr>
    </w:tbl>
    <w:p w:rsidR="00744419" w:rsidRDefault="00744419" w:rsidP="00744419"/>
    <w:p w:rsidR="00744419" w:rsidRDefault="00744419" w:rsidP="00744419"/>
    <w:p w:rsidR="00744419" w:rsidRDefault="00744419" w:rsidP="00744419"/>
    <w:p w:rsidR="00744419" w:rsidRDefault="00744419" w:rsidP="00744419"/>
    <w:p w:rsidR="00744419" w:rsidRDefault="00744419" w:rsidP="00744419">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744419" w:rsidTr="00857150">
        <w:tc>
          <w:tcPr>
            <w:tcW w:w="9015" w:type="dxa"/>
          </w:tcPr>
          <w:p w:rsidR="00744419" w:rsidRDefault="00744419" w:rsidP="00857150"/>
          <w:p w:rsidR="00744419" w:rsidRDefault="00744419" w:rsidP="00857150">
            <w:r>
              <w:t>The scheme of work was logical, detailed and contained a very full programme of learning</w:t>
            </w:r>
          </w:p>
          <w:p w:rsidR="00744419" w:rsidRDefault="00744419" w:rsidP="00857150">
            <w:r>
              <w:t xml:space="preserve">My only question is what happens to students who don’t achieve the learning outcomes within a session? </w:t>
            </w:r>
          </w:p>
          <w:p w:rsidR="00744419" w:rsidRDefault="00744419" w:rsidP="00857150"/>
        </w:tc>
      </w:tr>
    </w:tbl>
    <w:p w:rsidR="00744419" w:rsidRDefault="00744419" w:rsidP="00744419"/>
    <w:p w:rsidR="00744419" w:rsidRDefault="00744419" w:rsidP="00744419"/>
    <w:p w:rsidR="00744419" w:rsidRDefault="00744419" w:rsidP="00744419">
      <w:r>
        <w:t>Anything else that you would like to comment on?</w:t>
      </w:r>
    </w:p>
    <w:tbl>
      <w:tblPr>
        <w:tblStyle w:val="TableGrid"/>
        <w:tblW w:w="0" w:type="auto"/>
        <w:tblLayout w:type="fixed"/>
        <w:tblLook w:val="06A0" w:firstRow="1" w:lastRow="0" w:firstColumn="1" w:lastColumn="0" w:noHBand="1" w:noVBand="1"/>
      </w:tblPr>
      <w:tblGrid>
        <w:gridCol w:w="9015"/>
      </w:tblGrid>
      <w:tr w:rsidR="00744419" w:rsidTr="00857150">
        <w:tc>
          <w:tcPr>
            <w:tcW w:w="9015" w:type="dxa"/>
          </w:tcPr>
          <w:p w:rsidR="00744419" w:rsidRDefault="00744419" w:rsidP="00857150">
            <w:r>
              <w:t xml:space="preserve">I think it’s a good design that addresses a clear need and has been very well thought through. </w:t>
            </w:r>
          </w:p>
          <w:p w:rsidR="00744419" w:rsidRDefault="00744419" w:rsidP="00857150">
            <w:r>
              <w:t xml:space="preserve">I would suggest it may be worth looking at all the learning outcomes and asking if delivery of the whole lot within the timeframe is a SMART objective. It could be worth fine tuning the curriculum to allow time for some reinforcement of prior learning and allowing slower learners to catch up. </w:t>
            </w:r>
          </w:p>
        </w:tc>
      </w:tr>
    </w:tbl>
    <w:p w:rsidR="00744419" w:rsidRDefault="00744419" w:rsidP="00744419"/>
    <w:p w:rsidR="00744419" w:rsidRDefault="00744419" w:rsidP="00744419"/>
    <w:p w:rsidR="001A3BB2" w:rsidRDefault="001A3BB2" w:rsidP="001A3BB2">
      <w:pPr>
        <w:pStyle w:val="Heading1"/>
        <w:rPr>
          <w:rFonts w:ascii="Calibri Light" w:hAnsi="Calibri Light"/>
        </w:rPr>
      </w:pPr>
      <w:r w:rsidRPr="5DACC5B2">
        <w:rPr>
          <w:rFonts w:ascii="Calibri Light" w:hAnsi="Calibri Light"/>
        </w:rPr>
        <w:t>Peer Review Feedback</w:t>
      </w:r>
    </w:p>
    <w:p w:rsidR="001A3BB2" w:rsidRDefault="001A3BB2" w:rsidP="001A3BB2"/>
    <w:p w:rsidR="001A3BB2" w:rsidRDefault="001A3BB2" w:rsidP="001A3BB2">
      <w:pPr>
        <w:pStyle w:val="Heading2"/>
        <w:rPr>
          <w:rFonts w:ascii="Calibri Light" w:hAnsi="Calibri Light"/>
        </w:rPr>
      </w:pPr>
      <w:r w:rsidRPr="5DACC5B2">
        <w:rPr>
          <w:rFonts w:ascii="Calibri Light" w:hAnsi="Calibri Light"/>
        </w:rPr>
        <w:lastRenderedPageBreak/>
        <w:t xml:space="preserve">Curriculum number: </w:t>
      </w:r>
      <w:r>
        <w:rPr>
          <w:rFonts w:ascii="Calibri Light" w:hAnsi="Calibri Light"/>
        </w:rPr>
        <w:t>3</w:t>
      </w:r>
    </w:p>
    <w:p w:rsidR="001A3BB2" w:rsidRDefault="001A3BB2" w:rsidP="001A3BB2"/>
    <w:p w:rsidR="001A3BB2" w:rsidRDefault="001A3BB2" w:rsidP="001A3BB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r>
              <w:t xml:space="preserve"> A solid justification was well set out and a need for the curriculum clearly identified. I think it may have benefitted from a reference to back up your observation of the gap in ESOL provision</w:t>
            </w:r>
          </w:p>
          <w:p w:rsidR="001A3BB2" w:rsidRDefault="001A3BB2" w:rsidP="00857150"/>
          <w:p w:rsidR="001A3BB2" w:rsidRDefault="001A3BB2" w:rsidP="00857150"/>
        </w:tc>
      </w:tr>
    </w:tbl>
    <w:p w:rsidR="001A3BB2" w:rsidRDefault="001A3BB2" w:rsidP="001A3BB2"/>
    <w:p w:rsidR="001A3BB2" w:rsidRDefault="001A3BB2" w:rsidP="001A3BB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p w:rsidR="001A3BB2" w:rsidRDefault="001A3BB2" w:rsidP="00857150">
            <w:r>
              <w:t>Very clear learning aims and objectives which were entirely appropriate for topic and providing essential language skills for the learner group</w:t>
            </w:r>
          </w:p>
          <w:p w:rsidR="001A3BB2" w:rsidRDefault="001A3BB2" w:rsidP="00857150"/>
        </w:tc>
      </w:tr>
    </w:tbl>
    <w:p w:rsidR="001A3BB2" w:rsidRDefault="001A3BB2" w:rsidP="001A3BB2"/>
    <w:p w:rsidR="001A3BB2" w:rsidRDefault="001A3BB2" w:rsidP="001A3BB2">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p w:rsidR="001A3BB2" w:rsidRDefault="001A3BB2" w:rsidP="00857150">
            <w:r>
              <w:t>It was well structured for teaching basic language skills and relating them to real life situations. The flexible structure allows for differentiated learning which would suit the variety of needs within the cohort</w:t>
            </w:r>
          </w:p>
          <w:p w:rsidR="001A3BB2" w:rsidRDefault="001A3BB2" w:rsidP="00857150"/>
          <w:p w:rsidR="001A3BB2" w:rsidRDefault="001A3BB2" w:rsidP="00857150"/>
          <w:p w:rsidR="001A3BB2" w:rsidRDefault="001A3BB2" w:rsidP="00857150"/>
        </w:tc>
      </w:tr>
    </w:tbl>
    <w:p w:rsidR="001A3BB2" w:rsidRDefault="001A3BB2" w:rsidP="001A3BB2"/>
    <w:p w:rsidR="001A3BB2" w:rsidRDefault="001A3BB2" w:rsidP="001A3BB2">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r>
              <w:t>Both professional standards and benchmarking statement were considered.  There could maybe have been a  reference to specific  professional standards  which were considered in the curriculum design. The benchmark was very clear and could be seen in learning outcomes</w:t>
            </w:r>
          </w:p>
        </w:tc>
      </w:tr>
    </w:tbl>
    <w:p w:rsidR="001A3BB2" w:rsidRDefault="001A3BB2" w:rsidP="001A3BB2"/>
    <w:p w:rsidR="001A3BB2" w:rsidRDefault="001A3BB2" w:rsidP="001A3BB2"/>
    <w:p w:rsidR="001A3BB2" w:rsidRDefault="001A3BB2" w:rsidP="001A3BB2"/>
    <w:p w:rsidR="001A3BB2" w:rsidRDefault="001A3BB2" w:rsidP="001A3BB2"/>
    <w:p w:rsidR="001A3BB2" w:rsidRDefault="001A3BB2" w:rsidP="001A3BB2">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p w:rsidR="001A3BB2" w:rsidRDefault="001A3BB2" w:rsidP="00857150">
            <w:r>
              <w:t>Scheme of work was comprehensive and cleverly organised to link reading, speaking and employability skills within each session to an overall learning outcome.  I think there would be  some reinforcement of prior learning and learner development going on within the group and this could be made a stated  part of the sessions in the SoW.</w:t>
            </w:r>
          </w:p>
          <w:p w:rsidR="001A3BB2" w:rsidRDefault="001A3BB2" w:rsidP="00857150"/>
          <w:p w:rsidR="001A3BB2" w:rsidRDefault="001A3BB2" w:rsidP="00857150"/>
        </w:tc>
      </w:tr>
    </w:tbl>
    <w:p w:rsidR="001A3BB2" w:rsidRDefault="001A3BB2" w:rsidP="001A3BB2"/>
    <w:p w:rsidR="001A3BB2" w:rsidRDefault="001A3BB2" w:rsidP="001A3BB2"/>
    <w:p w:rsidR="001A3BB2" w:rsidRDefault="001A3BB2" w:rsidP="001A3BB2">
      <w:r>
        <w:t>Anything else that you would like to comment on?</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r>
              <w:t xml:space="preserve">It was a well thought through design that addressed a clear gap and showed great sensitivity to </w:t>
            </w:r>
            <w:r>
              <w:lastRenderedPageBreak/>
              <w:t>learner needs.</w:t>
            </w:r>
          </w:p>
          <w:p w:rsidR="001A3BB2" w:rsidRDefault="001A3BB2" w:rsidP="00857150">
            <w:r>
              <w:t>If you wanted to change anything I would suggest looking at including more time for informal discussions within the sessions where prior learning could be reinforced and some peer to peer learning may occur.</w:t>
            </w:r>
          </w:p>
          <w:p w:rsidR="001A3BB2" w:rsidRDefault="001A3BB2" w:rsidP="00857150"/>
        </w:tc>
      </w:tr>
    </w:tbl>
    <w:p w:rsidR="001A3BB2" w:rsidRDefault="001A3BB2" w:rsidP="001A3BB2"/>
    <w:p w:rsidR="001A3BB2" w:rsidRDefault="001A3BB2" w:rsidP="001A3BB2">
      <w:pPr>
        <w:pStyle w:val="Heading1"/>
        <w:rPr>
          <w:rFonts w:ascii="Calibri Light" w:hAnsi="Calibri Light"/>
        </w:rPr>
      </w:pPr>
      <w:r w:rsidRPr="5DACC5B2">
        <w:rPr>
          <w:rFonts w:ascii="Calibri Light" w:hAnsi="Calibri Light"/>
        </w:rPr>
        <w:t>Peer Review Feedback</w:t>
      </w:r>
      <w:r>
        <w:rPr>
          <w:rFonts w:ascii="Calibri Light" w:hAnsi="Calibri Light"/>
        </w:rPr>
        <w:t xml:space="preserve"> </w:t>
      </w:r>
    </w:p>
    <w:p w:rsidR="001A3BB2" w:rsidRDefault="001A3BB2" w:rsidP="001A3BB2"/>
    <w:p w:rsidR="001A3BB2" w:rsidRDefault="001A3BB2" w:rsidP="001A3BB2">
      <w:pPr>
        <w:pStyle w:val="Heading2"/>
        <w:rPr>
          <w:rFonts w:ascii="Calibri Light" w:hAnsi="Calibri Light"/>
        </w:rPr>
      </w:pPr>
      <w:r w:rsidRPr="5DACC5B2">
        <w:rPr>
          <w:rFonts w:ascii="Calibri Light" w:hAnsi="Calibri Light"/>
        </w:rPr>
        <w:t xml:space="preserve">Curriculum number: </w:t>
      </w:r>
      <w:r>
        <w:rPr>
          <w:rFonts w:ascii="Calibri Light" w:hAnsi="Calibri Light"/>
        </w:rPr>
        <w:t>4</w:t>
      </w:r>
    </w:p>
    <w:p w:rsidR="001A3BB2" w:rsidRDefault="001A3BB2" w:rsidP="001A3BB2"/>
    <w:p w:rsidR="001A3BB2" w:rsidRDefault="001A3BB2" w:rsidP="001A3BB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r>
              <w:t xml:space="preserve"> </w:t>
            </w:r>
          </w:p>
          <w:p w:rsidR="001A3BB2" w:rsidRDefault="001A3BB2" w:rsidP="00857150">
            <w:r>
              <w:t>. The justification, which was well presented as being self-evident, was entirely appropriate for the audience.</w:t>
            </w:r>
          </w:p>
          <w:p w:rsidR="001A3BB2" w:rsidRDefault="001A3BB2" w:rsidP="00857150"/>
        </w:tc>
      </w:tr>
    </w:tbl>
    <w:p w:rsidR="001A3BB2" w:rsidRDefault="001A3BB2" w:rsidP="001A3BB2"/>
    <w:p w:rsidR="001A3BB2" w:rsidRDefault="001A3BB2" w:rsidP="001A3BB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r>
              <w:t>Cat Salter, the anonymous writer of this curriculum design obviously has experience and a deep understanding of the topic and learning group. The aims and objectives of the curriculum were exactly appropriate as a result</w:t>
            </w:r>
          </w:p>
          <w:p w:rsidR="001A3BB2" w:rsidRDefault="001A3BB2" w:rsidP="00857150"/>
          <w:p w:rsidR="001A3BB2" w:rsidRDefault="001A3BB2" w:rsidP="00857150"/>
        </w:tc>
      </w:tr>
    </w:tbl>
    <w:p w:rsidR="001A3BB2" w:rsidRDefault="001A3BB2" w:rsidP="001A3BB2"/>
    <w:p w:rsidR="001A3BB2" w:rsidRDefault="001A3BB2" w:rsidP="001A3BB2">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p w:rsidR="001A3BB2" w:rsidRDefault="001A3BB2" w:rsidP="00857150"/>
          <w:p w:rsidR="001A3BB2" w:rsidRDefault="001A3BB2" w:rsidP="00857150">
            <w:r>
              <w:t>The curriculum was well structured and resources allocated to cater for the needs of the cohort.  Integrating curriculum into everyday activities provided a good structure for teaching the topic.</w:t>
            </w:r>
          </w:p>
          <w:p w:rsidR="001A3BB2" w:rsidRDefault="001A3BB2" w:rsidP="00857150"/>
          <w:p w:rsidR="001A3BB2" w:rsidRDefault="001A3BB2" w:rsidP="00857150"/>
        </w:tc>
      </w:tr>
    </w:tbl>
    <w:p w:rsidR="001A3BB2" w:rsidRDefault="001A3BB2" w:rsidP="001A3BB2"/>
    <w:p w:rsidR="001A3BB2" w:rsidRDefault="001A3BB2" w:rsidP="001A3BB2">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p w:rsidR="001A3BB2" w:rsidRDefault="001A3BB2" w:rsidP="00857150">
            <w:r>
              <w:t>The professional standards were clearly stated and could be seen in all elements of the curriculum. No benchmarking statement but that  was covered in assessment section  with RARPA</w:t>
            </w:r>
          </w:p>
          <w:p w:rsidR="001A3BB2" w:rsidRDefault="001A3BB2" w:rsidP="00857150"/>
        </w:tc>
      </w:tr>
    </w:tbl>
    <w:p w:rsidR="001A3BB2" w:rsidRDefault="001A3BB2" w:rsidP="001A3BB2"/>
    <w:p w:rsidR="001A3BB2" w:rsidRDefault="001A3BB2" w:rsidP="001A3BB2"/>
    <w:p w:rsidR="001A3BB2" w:rsidRDefault="001A3BB2" w:rsidP="001A3BB2"/>
    <w:p w:rsidR="001A3BB2" w:rsidRDefault="001A3BB2" w:rsidP="001A3BB2"/>
    <w:p w:rsidR="001A3BB2" w:rsidRDefault="001A3BB2" w:rsidP="001A3BB2"/>
    <w:p w:rsidR="001A3BB2" w:rsidRDefault="001A3BB2" w:rsidP="001A3BB2">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p w:rsidR="001A3BB2" w:rsidRDefault="001A3BB2" w:rsidP="00857150"/>
          <w:p w:rsidR="001A3BB2" w:rsidRDefault="001A3BB2" w:rsidP="00857150">
            <w:r>
              <w:t xml:space="preserve">Scheme of work was clearly set out in detail.  Content and L.O’s all looked SMART and, when taken with assessment section could be read to show clear development and learner progression. </w:t>
            </w:r>
          </w:p>
          <w:p w:rsidR="001A3BB2" w:rsidRDefault="001A3BB2" w:rsidP="00857150"/>
        </w:tc>
      </w:tr>
    </w:tbl>
    <w:p w:rsidR="001A3BB2" w:rsidRDefault="001A3BB2" w:rsidP="001A3BB2"/>
    <w:p w:rsidR="001A3BB2" w:rsidRDefault="001A3BB2" w:rsidP="001A3BB2"/>
    <w:p w:rsidR="001A3BB2" w:rsidRDefault="001A3BB2" w:rsidP="001A3BB2">
      <w:r>
        <w:t>Anything else that you would like to comment on?</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p w:rsidR="001A3BB2" w:rsidRDefault="001A3BB2" w:rsidP="00857150">
            <w:r>
              <w:t>It was very, very professionally presented, well justified and comprehensively designed.  I think there’s additional educational value in some activities (e.g appendix A1 worksheet)  as mental exercises that you could develop in the LO’s and would help ‘sell’ the design</w:t>
            </w:r>
          </w:p>
          <w:p w:rsidR="001A3BB2" w:rsidRDefault="001A3BB2" w:rsidP="00857150"/>
        </w:tc>
      </w:tr>
    </w:tbl>
    <w:p w:rsidR="001A3BB2" w:rsidRDefault="001A3BB2" w:rsidP="001A3BB2"/>
    <w:p w:rsidR="001A3BB2" w:rsidRDefault="001A3BB2" w:rsidP="001A3BB2"/>
    <w:p w:rsidR="001A3BB2" w:rsidRDefault="001A3BB2" w:rsidP="001A3BB2">
      <w:pPr>
        <w:pStyle w:val="Heading1"/>
        <w:rPr>
          <w:rFonts w:ascii="Calibri Light" w:hAnsi="Calibri Light"/>
        </w:rPr>
      </w:pPr>
      <w:r w:rsidRPr="5DACC5B2">
        <w:rPr>
          <w:rFonts w:ascii="Calibri Light" w:hAnsi="Calibri Light"/>
        </w:rPr>
        <w:t>Peer Review Feedback</w:t>
      </w:r>
    </w:p>
    <w:p w:rsidR="001A3BB2" w:rsidRDefault="001A3BB2" w:rsidP="001A3BB2"/>
    <w:p w:rsidR="001A3BB2" w:rsidRDefault="001A3BB2" w:rsidP="001A3BB2">
      <w:pPr>
        <w:pStyle w:val="Heading2"/>
        <w:rPr>
          <w:rFonts w:ascii="Calibri Light" w:hAnsi="Calibri Light"/>
        </w:rPr>
      </w:pPr>
      <w:r w:rsidRPr="5DACC5B2">
        <w:rPr>
          <w:rFonts w:ascii="Calibri Light" w:hAnsi="Calibri Light"/>
        </w:rPr>
        <w:t xml:space="preserve">Curriculum number: </w:t>
      </w:r>
      <w:r>
        <w:rPr>
          <w:rFonts w:ascii="Calibri Light" w:hAnsi="Calibri Light"/>
        </w:rPr>
        <w:t>5</w:t>
      </w:r>
    </w:p>
    <w:p w:rsidR="001A3BB2" w:rsidRDefault="001A3BB2" w:rsidP="001A3BB2"/>
    <w:p w:rsidR="001A3BB2" w:rsidRDefault="001A3BB2" w:rsidP="001A3BB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r>
              <w:t xml:space="preserve"> </w:t>
            </w:r>
          </w:p>
          <w:p w:rsidR="001A3BB2" w:rsidRDefault="001A3BB2" w:rsidP="00857150"/>
          <w:p w:rsidR="001A3BB2" w:rsidRDefault="001A3BB2" w:rsidP="00857150">
            <w:r>
              <w:t>Yes.  Very clear need identified and well  pitched for target audience</w:t>
            </w:r>
          </w:p>
          <w:p w:rsidR="001A3BB2" w:rsidRDefault="001A3BB2" w:rsidP="00857150"/>
        </w:tc>
      </w:tr>
    </w:tbl>
    <w:p w:rsidR="001A3BB2" w:rsidRDefault="001A3BB2" w:rsidP="001A3BB2"/>
    <w:p w:rsidR="001A3BB2" w:rsidRDefault="001A3BB2" w:rsidP="001A3BB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p w:rsidR="001A3BB2" w:rsidRDefault="001A3BB2" w:rsidP="00857150">
            <w:r>
              <w:t xml:space="preserve">Thorough humanist evaluation of learning needs and motivations for target group and the aims and objectives clearly reflected them </w:t>
            </w:r>
          </w:p>
          <w:p w:rsidR="001A3BB2" w:rsidRDefault="001A3BB2" w:rsidP="00857150"/>
        </w:tc>
      </w:tr>
    </w:tbl>
    <w:p w:rsidR="001A3BB2" w:rsidRDefault="001A3BB2" w:rsidP="001A3BB2"/>
    <w:p w:rsidR="001A3BB2" w:rsidRDefault="001A3BB2" w:rsidP="001A3BB2">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p w:rsidR="001A3BB2" w:rsidRDefault="001A3BB2" w:rsidP="00857150">
            <w:r>
              <w:t>It does.</w:t>
            </w:r>
          </w:p>
          <w:p w:rsidR="001A3BB2" w:rsidRDefault="001A3BB2" w:rsidP="00857150">
            <w:r>
              <w:t xml:space="preserve"> Clearly set out as an addition to ongoing study, was well structured to work with that, and showed how transferable skills would feed back into it.</w:t>
            </w:r>
          </w:p>
          <w:p w:rsidR="001A3BB2" w:rsidRDefault="001A3BB2" w:rsidP="00857150"/>
        </w:tc>
      </w:tr>
    </w:tbl>
    <w:p w:rsidR="001A3BB2" w:rsidRDefault="001A3BB2" w:rsidP="001A3BB2"/>
    <w:p w:rsidR="001A3BB2" w:rsidRDefault="001A3BB2" w:rsidP="001A3BB2">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p w:rsidR="001A3BB2" w:rsidRDefault="001A3BB2" w:rsidP="00857150">
            <w:r>
              <w:t>Very clearly related to appropriate professional standards and benchmarks. This could be seen throughout the lesson plans and intended learning outcomes.</w:t>
            </w:r>
          </w:p>
        </w:tc>
      </w:tr>
    </w:tbl>
    <w:p w:rsidR="001A3BB2" w:rsidRDefault="001A3BB2" w:rsidP="001A3BB2"/>
    <w:p w:rsidR="001A3BB2" w:rsidRDefault="001A3BB2" w:rsidP="001A3BB2">
      <w:r>
        <w:lastRenderedPageBreak/>
        <w:t>Comments on the scheme of work that was designed.</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r>
              <w:t>Topics were clearly outlined in scheme of work</w:t>
            </w:r>
          </w:p>
          <w:p w:rsidR="001A3BB2" w:rsidRDefault="001A3BB2" w:rsidP="00857150">
            <w:r>
              <w:t xml:space="preserve">Where lesson plan was included in appendices I was able to see what that meant in practice. </w:t>
            </w:r>
          </w:p>
          <w:p w:rsidR="001A3BB2" w:rsidRDefault="001A3BB2" w:rsidP="00857150">
            <w:r>
              <w:t>Where it wasn’t, I wasn’t too sure, mainly because I know nothing about drama or how it’s taught.</w:t>
            </w:r>
          </w:p>
          <w:p w:rsidR="001A3BB2" w:rsidRDefault="001A3BB2" w:rsidP="00857150">
            <w:r>
              <w:t xml:space="preserve">Another column in the Scheme of Work table briefly explaining how the topic would be dealt with may have covered that. </w:t>
            </w:r>
          </w:p>
          <w:p w:rsidR="001A3BB2" w:rsidRDefault="001A3BB2" w:rsidP="00857150"/>
        </w:tc>
      </w:tr>
    </w:tbl>
    <w:p w:rsidR="001A3BB2" w:rsidRDefault="001A3BB2" w:rsidP="001A3BB2"/>
    <w:p w:rsidR="001A3BB2" w:rsidRDefault="001A3BB2" w:rsidP="001A3BB2"/>
    <w:p w:rsidR="001A3BB2" w:rsidRDefault="001A3BB2" w:rsidP="001A3BB2">
      <w:r>
        <w:t>Anything else that you would like to comment on?</w:t>
      </w:r>
    </w:p>
    <w:tbl>
      <w:tblPr>
        <w:tblStyle w:val="TableGrid"/>
        <w:tblW w:w="0" w:type="auto"/>
        <w:tblLayout w:type="fixed"/>
        <w:tblLook w:val="06A0" w:firstRow="1" w:lastRow="0" w:firstColumn="1" w:lastColumn="0" w:noHBand="1" w:noVBand="1"/>
      </w:tblPr>
      <w:tblGrid>
        <w:gridCol w:w="9015"/>
      </w:tblGrid>
      <w:tr w:rsidR="001A3BB2" w:rsidTr="00857150">
        <w:tc>
          <w:tcPr>
            <w:tcW w:w="9015" w:type="dxa"/>
          </w:tcPr>
          <w:p w:rsidR="001A3BB2" w:rsidRDefault="001A3BB2" w:rsidP="00857150">
            <w:r>
              <w:t xml:space="preserve">A good idea, well thought through and presented. </w:t>
            </w:r>
          </w:p>
          <w:p w:rsidR="001A3BB2" w:rsidRDefault="001A3BB2" w:rsidP="00857150">
            <w:r>
              <w:t xml:space="preserve">The design worked well as a stand alone curriculum &amp;  I think there would also be scope for developing  the idea and integrating it with existing curriculums and teaching practice as it seems like it’s addressing essential skills that may be being missed. </w:t>
            </w:r>
          </w:p>
          <w:p w:rsidR="001A3BB2" w:rsidRDefault="001A3BB2" w:rsidP="00857150"/>
        </w:tc>
      </w:tr>
    </w:tbl>
    <w:p w:rsidR="001A3BB2" w:rsidRDefault="001A3BB2" w:rsidP="001A3BB2"/>
    <w:p w:rsidR="001A3BB2" w:rsidRDefault="001A3BB2" w:rsidP="001A3BB2"/>
    <w:p w:rsidR="001A3BB2" w:rsidRDefault="001A3BB2" w:rsidP="001A3BB2"/>
    <w:p w:rsidR="00744419" w:rsidRPr="00744419" w:rsidRDefault="00744419" w:rsidP="00744419">
      <w:pPr>
        <w:rPr>
          <w:sz w:val="24"/>
          <w:szCs w:val="24"/>
        </w:rPr>
      </w:pPr>
    </w:p>
    <w:p w:rsidR="00A44FC6" w:rsidRDefault="00A44FC6">
      <w:pPr>
        <w:rPr>
          <w:sz w:val="24"/>
          <w:szCs w:val="24"/>
        </w:rPr>
      </w:pPr>
    </w:p>
    <w:p w:rsidR="00721ED2" w:rsidRDefault="00721ED2">
      <w:pPr>
        <w:rPr>
          <w:sz w:val="24"/>
          <w:szCs w:val="24"/>
        </w:rPr>
      </w:pPr>
    </w:p>
    <w:p w:rsidR="00477594" w:rsidRDefault="000A605A">
      <w:pPr>
        <w:rPr>
          <w:sz w:val="24"/>
          <w:szCs w:val="24"/>
        </w:rPr>
      </w:pPr>
      <w:r>
        <w:rPr>
          <w:sz w:val="24"/>
          <w:szCs w:val="24"/>
        </w:rPr>
        <w:t xml:space="preserve"> </w:t>
      </w:r>
    </w:p>
    <w:p w:rsidR="007577AA" w:rsidRDefault="007577AA">
      <w:pPr>
        <w:rPr>
          <w:sz w:val="24"/>
          <w:szCs w:val="24"/>
        </w:rPr>
      </w:pPr>
    </w:p>
    <w:p w:rsidR="00867BAA" w:rsidRPr="00D924A2" w:rsidRDefault="00BE6F40">
      <w:pPr>
        <w:rPr>
          <w:sz w:val="24"/>
          <w:szCs w:val="24"/>
        </w:rPr>
      </w:pPr>
      <w:r>
        <w:rPr>
          <w:sz w:val="24"/>
          <w:szCs w:val="24"/>
        </w:rPr>
        <w:t xml:space="preserve">  </w:t>
      </w:r>
    </w:p>
    <w:sectPr w:rsidR="00867BAA" w:rsidRPr="00D924A2" w:rsidSect="00D924A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C36027"/>
    <w:multiLevelType w:val="hybridMultilevel"/>
    <w:tmpl w:val="FF585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48C4A04"/>
    <w:multiLevelType w:val="hybridMultilevel"/>
    <w:tmpl w:val="5BDA54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4CC4"/>
    <w:rsid w:val="0000357C"/>
    <w:rsid w:val="00056ACD"/>
    <w:rsid w:val="00061B27"/>
    <w:rsid w:val="0007475F"/>
    <w:rsid w:val="000A605A"/>
    <w:rsid w:val="000B7A21"/>
    <w:rsid w:val="000C0F31"/>
    <w:rsid w:val="000E48E7"/>
    <w:rsid w:val="000F2B3A"/>
    <w:rsid w:val="00100927"/>
    <w:rsid w:val="00114B83"/>
    <w:rsid w:val="00124CC4"/>
    <w:rsid w:val="001708FC"/>
    <w:rsid w:val="00187B37"/>
    <w:rsid w:val="001A3BB2"/>
    <w:rsid w:val="001D2E4B"/>
    <w:rsid w:val="001E1462"/>
    <w:rsid w:val="002374E4"/>
    <w:rsid w:val="002407AC"/>
    <w:rsid w:val="00295266"/>
    <w:rsid w:val="002B2527"/>
    <w:rsid w:val="002C7A74"/>
    <w:rsid w:val="00324798"/>
    <w:rsid w:val="00395911"/>
    <w:rsid w:val="00396F31"/>
    <w:rsid w:val="003B0D0B"/>
    <w:rsid w:val="003D037E"/>
    <w:rsid w:val="00436105"/>
    <w:rsid w:val="00446743"/>
    <w:rsid w:val="00477594"/>
    <w:rsid w:val="00486BF6"/>
    <w:rsid w:val="0049698E"/>
    <w:rsid w:val="004A0A7E"/>
    <w:rsid w:val="004C0EE7"/>
    <w:rsid w:val="004E1787"/>
    <w:rsid w:val="004F2841"/>
    <w:rsid w:val="00545D3E"/>
    <w:rsid w:val="0054645D"/>
    <w:rsid w:val="00557E27"/>
    <w:rsid w:val="005619E6"/>
    <w:rsid w:val="00565570"/>
    <w:rsid w:val="00570609"/>
    <w:rsid w:val="0059461C"/>
    <w:rsid w:val="00596984"/>
    <w:rsid w:val="005B0225"/>
    <w:rsid w:val="005B2176"/>
    <w:rsid w:val="006205F9"/>
    <w:rsid w:val="0062713A"/>
    <w:rsid w:val="0064780D"/>
    <w:rsid w:val="00647E31"/>
    <w:rsid w:val="006A3E70"/>
    <w:rsid w:val="006C3FD7"/>
    <w:rsid w:val="00710F4B"/>
    <w:rsid w:val="00721ED2"/>
    <w:rsid w:val="00744419"/>
    <w:rsid w:val="00746DCE"/>
    <w:rsid w:val="007577AA"/>
    <w:rsid w:val="00762EB0"/>
    <w:rsid w:val="00775DB6"/>
    <w:rsid w:val="00780497"/>
    <w:rsid w:val="007A2C1F"/>
    <w:rsid w:val="007B4DEC"/>
    <w:rsid w:val="007D4B05"/>
    <w:rsid w:val="007D5CE2"/>
    <w:rsid w:val="007D65E4"/>
    <w:rsid w:val="008109DC"/>
    <w:rsid w:val="00840222"/>
    <w:rsid w:val="00840510"/>
    <w:rsid w:val="00867BAA"/>
    <w:rsid w:val="008B56B6"/>
    <w:rsid w:val="008F231A"/>
    <w:rsid w:val="008F24DC"/>
    <w:rsid w:val="009058DB"/>
    <w:rsid w:val="0090670A"/>
    <w:rsid w:val="009072B9"/>
    <w:rsid w:val="00925805"/>
    <w:rsid w:val="00954122"/>
    <w:rsid w:val="0096677E"/>
    <w:rsid w:val="009712F1"/>
    <w:rsid w:val="009C5ACB"/>
    <w:rsid w:val="009D31CE"/>
    <w:rsid w:val="009E49BC"/>
    <w:rsid w:val="009F788A"/>
    <w:rsid w:val="00A13101"/>
    <w:rsid w:val="00A30396"/>
    <w:rsid w:val="00A327F1"/>
    <w:rsid w:val="00A44FC6"/>
    <w:rsid w:val="00A53512"/>
    <w:rsid w:val="00A67183"/>
    <w:rsid w:val="00A84A01"/>
    <w:rsid w:val="00AA4C97"/>
    <w:rsid w:val="00AE09AF"/>
    <w:rsid w:val="00B219E3"/>
    <w:rsid w:val="00B47DA5"/>
    <w:rsid w:val="00B626D9"/>
    <w:rsid w:val="00B6625F"/>
    <w:rsid w:val="00B76AB4"/>
    <w:rsid w:val="00B90E85"/>
    <w:rsid w:val="00BA34F9"/>
    <w:rsid w:val="00BE2C7A"/>
    <w:rsid w:val="00BE6F40"/>
    <w:rsid w:val="00BF2ABB"/>
    <w:rsid w:val="00BF5C65"/>
    <w:rsid w:val="00C06C4F"/>
    <w:rsid w:val="00C158FC"/>
    <w:rsid w:val="00C2018A"/>
    <w:rsid w:val="00C84EC1"/>
    <w:rsid w:val="00CC557C"/>
    <w:rsid w:val="00D54FCD"/>
    <w:rsid w:val="00D83FC2"/>
    <w:rsid w:val="00D924A2"/>
    <w:rsid w:val="00D94A63"/>
    <w:rsid w:val="00DA7B5D"/>
    <w:rsid w:val="00DB07C3"/>
    <w:rsid w:val="00DB3786"/>
    <w:rsid w:val="00DE5B92"/>
    <w:rsid w:val="00DE7602"/>
    <w:rsid w:val="00E06A34"/>
    <w:rsid w:val="00E14A21"/>
    <w:rsid w:val="00E41884"/>
    <w:rsid w:val="00E852F4"/>
    <w:rsid w:val="00EA2F1B"/>
    <w:rsid w:val="00EE7F65"/>
    <w:rsid w:val="00EF09DE"/>
    <w:rsid w:val="00EF173E"/>
    <w:rsid w:val="00F43041"/>
    <w:rsid w:val="00F547A6"/>
    <w:rsid w:val="00F609C9"/>
    <w:rsid w:val="00F91145"/>
    <w:rsid w:val="00FC6FE0"/>
    <w:rsid w:val="00FE4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noProof/>
    </w:rPr>
  </w:style>
  <w:style w:type="paragraph" w:styleId="Heading1">
    <w:name w:val="heading 1"/>
    <w:basedOn w:val="Normal"/>
    <w:next w:val="Normal"/>
    <w:link w:val="Heading1Char"/>
    <w:uiPriority w:val="9"/>
    <w:qFormat/>
    <w:rsid w:val="00744419"/>
    <w:pPr>
      <w:keepNext/>
      <w:keepLines/>
      <w:spacing w:before="240" w:after="0" w:line="259" w:lineRule="auto"/>
      <w:outlineLvl w:val="0"/>
    </w:pPr>
    <w:rPr>
      <w:rFonts w:asciiTheme="majorHAnsi" w:eastAsiaTheme="majorEastAsia" w:hAnsiTheme="majorHAnsi" w:cstheme="majorBidi"/>
      <w:noProof w:val="0"/>
      <w:color w:val="365F91" w:themeColor="accent1" w:themeShade="BF"/>
      <w:sz w:val="32"/>
      <w:szCs w:val="32"/>
    </w:rPr>
  </w:style>
  <w:style w:type="paragraph" w:styleId="Heading2">
    <w:name w:val="heading 2"/>
    <w:basedOn w:val="Normal"/>
    <w:next w:val="Normal"/>
    <w:link w:val="Heading2Char"/>
    <w:uiPriority w:val="9"/>
    <w:unhideWhenUsed/>
    <w:qFormat/>
    <w:rsid w:val="00744419"/>
    <w:pPr>
      <w:keepNext/>
      <w:keepLines/>
      <w:spacing w:before="40" w:after="0" w:line="259" w:lineRule="auto"/>
      <w:outlineLvl w:val="1"/>
    </w:pPr>
    <w:rPr>
      <w:rFonts w:asciiTheme="majorHAnsi" w:eastAsiaTheme="majorEastAsia" w:hAnsiTheme="majorHAnsi" w:cstheme="majorBidi"/>
      <w:noProof w:val="0"/>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61C"/>
    <w:pPr>
      <w:ind w:left="720"/>
      <w:contextualSpacing/>
    </w:pPr>
  </w:style>
  <w:style w:type="character" w:styleId="Hyperlink">
    <w:name w:val="Hyperlink"/>
    <w:basedOn w:val="DefaultParagraphFont"/>
    <w:uiPriority w:val="99"/>
    <w:unhideWhenUsed/>
    <w:rsid w:val="00A13101"/>
    <w:rPr>
      <w:color w:val="0000FF" w:themeColor="hyperlink"/>
      <w:u w:val="single"/>
    </w:rPr>
  </w:style>
  <w:style w:type="character" w:customStyle="1" w:styleId="Heading1Char">
    <w:name w:val="Heading 1 Char"/>
    <w:basedOn w:val="DefaultParagraphFont"/>
    <w:link w:val="Heading1"/>
    <w:uiPriority w:val="9"/>
    <w:rsid w:val="0074441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44419"/>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744419"/>
    <w:pPr>
      <w:spacing w:after="0"/>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B0D0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0D0B"/>
    <w:rPr>
      <w:rFonts w:ascii="Tahoma" w:hAnsi="Tahoma" w:cs="Tahoma"/>
      <w:noProof/>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noProof/>
    </w:rPr>
  </w:style>
  <w:style w:type="paragraph" w:styleId="Heading1">
    <w:name w:val="heading 1"/>
    <w:basedOn w:val="Normal"/>
    <w:next w:val="Normal"/>
    <w:link w:val="Heading1Char"/>
    <w:uiPriority w:val="9"/>
    <w:qFormat/>
    <w:rsid w:val="00744419"/>
    <w:pPr>
      <w:keepNext/>
      <w:keepLines/>
      <w:spacing w:before="240" w:after="0" w:line="259" w:lineRule="auto"/>
      <w:outlineLvl w:val="0"/>
    </w:pPr>
    <w:rPr>
      <w:rFonts w:asciiTheme="majorHAnsi" w:eastAsiaTheme="majorEastAsia" w:hAnsiTheme="majorHAnsi" w:cstheme="majorBidi"/>
      <w:noProof w:val="0"/>
      <w:color w:val="365F91" w:themeColor="accent1" w:themeShade="BF"/>
      <w:sz w:val="32"/>
      <w:szCs w:val="32"/>
    </w:rPr>
  </w:style>
  <w:style w:type="paragraph" w:styleId="Heading2">
    <w:name w:val="heading 2"/>
    <w:basedOn w:val="Normal"/>
    <w:next w:val="Normal"/>
    <w:link w:val="Heading2Char"/>
    <w:uiPriority w:val="9"/>
    <w:unhideWhenUsed/>
    <w:qFormat/>
    <w:rsid w:val="00744419"/>
    <w:pPr>
      <w:keepNext/>
      <w:keepLines/>
      <w:spacing w:before="40" w:after="0" w:line="259" w:lineRule="auto"/>
      <w:outlineLvl w:val="1"/>
    </w:pPr>
    <w:rPr>
      <w:rFonts w:asciiTheme="majorHAnsi" w:eastAsiaTheme="majorEastAsia" w:hAnsiTheme="majorHAnsi" w:cstheme="majorBidi"/>
      <w:noProof w:val="0"/>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61C"/>
    <w:pPr>
      <w:ind w:left="720"/>
      <w:contextualSpacing/>
    </w:pPr>
  </w:style>
  <w:style w:type="character" w:styleId="Hyperlink">
    <w:name w:val="Hyperlink"/>
    <w:basedOn w:val="DefaultParagraphFont"/>
    <w:uiPriority w:val="99"/>
    <w:unhideWhenUsed/>
    <w:rsid w:val="00A13101"/>
    <w:rPr>
      <w:color w:val="0000FF" w:themeColor="hyperlink"/>
      <w:u w:val="single"/>
    </w:rPr>
  </w:style>
  <w:style w:type="character" w:customStyle="1" w:styleId="Heading1Char">
    <w:name w:val="Heading 1 Char"/>
    <w:basedOn w:val="DefaultParagraphFont"/>
    <w:link w:val="Heading1"/>
    <w:uiPriority w:val="9"/>
    <w:rsid w:val="0074441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44419"/>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744419"/>
    <w:pPr>
      <w:spacing w:after="0"/>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B0D0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0D0B"/>
    <w:rPr>
      <w:rFonts w:ascii="Tahoma" w:hAnsi="Tahoma" w:cs="Tahoma"/>
      <w:noProof/>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83043758">
      <w:bodyDiv w:val="1"/>
      <w:marLeft w:val="0"/>
      <w:marRight w:val="0"/>
      <w:marTop w:val="0"/>
      <w:marBottom w:val="0"/>
      <w:divBdr>
        <w:top w:val="none" w:sz="0" w:space="0" w:color="auto"/>
        <w:left w:val="none" w:sz="0" w:space="0" w:color="auto"/>
        <w:bottom w:val="none" w:sz="0" w:space="0" w:color="auto"/>
        <w:right w:val="none" w:sz="0" w:space="0" w:color="auto"/>
      </w:divBdr>
      <w:divsChild>
        <w:div w:id="2085756831">
          <w:marLeft w:val="0"/>
          <w:marRight w:val="0"/>
          <w:marTop w:val="0"/>
          <w:marBottom w:val="0"/>
          <w:divBdr>
            <w:top w:val="none" w:sz="0" w:space="0" w:color="auto"/>
            <w:left w:val="none" w:sz="0" w:space="0" w:color="auto"/>
            <w:bottom w:val="none" w:sz="0" w:space="0" w:color="auto"/>
            <w:right w:val="none" w:sz="0" w:space="0" w:color="auto"/>
          </w:divBdr>
        </w:div>
        <w:div w:id="4752989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credit-and-qualifications-framework-cqfw-level-descriptors"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s://www.gov.wal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educators.wales/professional-standards-FE-WBL-AL-practitioners" TargetMode="External"/><Relationship Id="rId5" Type="http://schemas.openxmlformats.org/officeDocument/2006/relationships/webSettings" Target="webSettings.xml"/><Relationship Id="rId10" Type="http://schemas.openxmlformats.org/officeDocument/2006/relationships/hyperlink" Target="http://www.jstor.org/stable/42975620.%20Accessed%207%20Mar.%202026" TargetMode="External"/><Relationship Id="rId4" Type="http://schemas.openxmlformats.org/officeDocument/2006/relationships/settings" Target="settings.xml"/><Relationship Id="rId9" Type="http://schemas.openxmlformats.org/officeDocument/2006/relationships/hyperlink" Target="https://www.researchgate.net/publication/263747505_The_Social_Class_Gap_for_Educational_Achievement_A_Review_of_the_Litera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4383</TotalTime>
  <Pages>9</Pages>
  <Words>2818</Words>
  <Characters>16066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i7</dc:creator>
  <cp:lastModifiedBy>Hp i7</cp:lastModifiedBy>
  <cp:revision>40</cp:revision>
  <dcterms:created xsi:type="dcterms:W3CDTF">2026-03-06T08:08:00Z</dcterms:created>
  <dcterms:modified xsi:type="dcterms:W3CDTF">2026-03-13T17:36:00Z</dcterms:modified>
</cp:coreProperties>
</file>