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5034186"/>
        <w:docPartObj>
          <w:docPartGallery w:val="Cover Pages"/>
          <w:docPartUnique/>
        </w:docPartObj>
      </w:sdtPr>
      <w:sdtEndPr/>
      <w:sdtContent>
        <w:p w14:paraId="6B3E46FC" w14:textId="3034DA06" w:rsidR="007E301A" w:rsidRDefault="007E301A">
          <w:r>
            <w:rPr>
              <w:noProof/>
            </w:rPr>
            <mc:AlternateContent>
              <mc:Choice Requires="wps">
                <w:drawing>
                  <wp:anchor distT="0" distB="0" distL="114300" distR="114300" simplePos="0" relativeHeight="251659264" behindDoc="1" locked="0" layoutInCell="1" allowOverlap="0" wp14:anchorId="4F36271C" wp14:editId="0314F8EF">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E301A" w14:paraId="135B560B" w14:textId="77777777" w:rsidTr="007E301A">
                                  <w:trPr>
                                    <w:trHeight w:hRule="exact" w:val="9360"/>
                                  </w:trPr>
                                  <w:tc>
                                    <w:tcPr>
                                      <w:tcW w:w="5000" w:type="pct"/>
                                    </w:tcPr>
                                    <w:p w14:paraId="283BA5FB" w14:textId="737039A4" w:rsidR="007E301A" w:rsidRDefault="00F64578">
                                      <w:r>
                                        <w:rPr>
                                          <w:noProof/>
                                        </w:rPr>
                                        <w:drawing>
                                          <wp:inline distT="0" distB="0" distL="0" distR="0" wp14:anchorId="33604B55" wp14:editId="0EA26C57">
                                            <wp:extent cx="6852714" cy="6830695"/>
                                            <wp:effectExtent l="0" t="0" r="5715" b="2540"/>
                                            <wp:docPr id="1958845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45270" name="Picture 1958845270"/>
                                                    <pic:cNvPicPr/>
                                                  </pic:nvPicPr>
                                                  <pic:blipFill>
                                                    <a:blip r:embed="rId9">
                                                      <a:extLst>
                                                        <a:ext uri="{28A0092B-C50C-407E-A947-70E740481C1C}">
                                                          <a14:useLocalDpi xmlns:a14="http://schemas.microsoft.com/office/drawing/2010/main" val="0"/>
                                                        </a:ext>
                                                      </a:extLst>
                                                    </a:blip>
                                                    <a:stretch>
                                                      <a:fillRect/>
                                                    </a:stretch>
                                                  </pic:blipFill>
                                                  <pic:spPr>
                                                    <a:xfrm>
                                                      <a:off x="0" y="0"/>
                                                      <a:ext cx="6852714" cy="6830695"/>
                                                    </a:xfrm>
                                                    <a:prstGeom prst="rect">
                                                      <a:avLst/>
                                                    </a:prstGeom>
                                                  </pic:spPr>
                                                </pic:pic>
                                              </a:graphicData>
                                            </a:graphic>
                                          </wp:inline>
                                        </w:drawing>
                                      </w:r>
                                    </w:p>
                                  </w:tc>
                                </w:tr>
                                <w:tr w:rsidR="007E301A" w14:paraId="0DA1C30F" w14:textId="77777777" w:rsidTr="007E301A">
                                  <w:trPr>
                                    <w:trHeight w:hRule="exact" w:val="4320"/>
                                  </w:trPr>
                                  <w:tc>
                                    <w:tcPr>
                                      <w:tcW w:w="5000" w:type="pct"/>
                                      <w:shd w:val="clear" w:color="auto" w:fill="156082" w:themeFill="accent1"/>
                                      <w:vAlign w:val="center"/>
                                    </w:tcPr>
                                    <w:p w14:paraId="32009EE4" w14:textId="2ED57CFA" w:rsidR="007E301A" w:rsidRPr="00FF06A6" w:rsidRDefault="000F7472">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E301A" w:rsidRPr="00FF06A6">
                                            <w:rPr>
                                              <w:rFonts w:asciiTheme="majorHAnsi" w:hAnsiTheme="majorHAnsi"/>
                                              <w:color w:val="FFFFFF" w:themeColor="background1"/>
                                              <w:sz w:val="52"/>
                                              <w:szCs w:val="52"/>
                                            </w:rPr>
                                            <w:t>Changemakers:</w:t>
                                          </w:r>
                                          <w:r w:rsidR="00EB73A6" w:rsidRPr="00FF06A6">
                                            <w:rPr>
                                              <w:rFonts w:asciiTheme="majorHAnsi" w:hAnsiTheme="majorHAnsi"/>
                                              <w:color w:val="FFFFFF" w:themeColor="background1"/>
                                              <w:sz w:val="52"/>
                                              <w:szCs w:val="52"/>
                                            </w:rPr>
                                            <w:t xml:space="preserve"> </w:t>
                                          </w:r>
                                          <w:r w:rsidR="007E301A" w:rsidRPr="00FF06A6">
                                            <w:rPr>
                                              <w:rFonts w:asciiTheme="majorHAnsi" w:hAnsiTheme="majorHAnsi"/>
                                              <w:color w:val="FFFFFF" w:themeColor="background1"/>
                                              <w:sz w:val="52"/>
                                              <w:szCs w:val="52"/>
                                            </w:rPr>
                                            <w:t>Creativity &amp; Value Creation</w:t>
                                          </w:r>
                                        </w:sdtContent>
                                      </w:sdt>
                                    </w:p>
                                    <w:p w14:paraId="5CDC61D3" w14:textId="5ED47627" w:rsidR="007E301A" w:rsidRDefault="000F747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E2E29">
                                            <w:rPr>
                                              <w:color w:val="FFFFFF" w:themeColor="background1"/>
                                              <w:sz w:val="32"/>
                                              <w:szCs w:val="32"/>
                                            </w:rPr>
                                            <w:t>Assignment 2: Practical &amp; Professional Development (ACCA5033)</w:t>
                                          </w:r>
                                        </w:sdtContent>
                                      </w:sdt>
                                      <w:r w:rsidR="007E301A">
                                        <w:rPr>
                                          <w:color w:val="FFFFFF" w:themeColor="background1"/>
                                          <w:sz w:val="32"/>
                                          <w:szCs w:val="32"/>
                                        </w:rPr>
                                        <w:t xml:space="preserve"> </w:t>
                                      </w:r>
                                    </w:p>
                                  </w:tc>
                                </w:tr>
                                <w:tr w:rsidR="007E301A" w14:paraId="1C35FD82" w14:textId="77777777" w:rsidTr="007E301A">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E301A" w14:paraId="3FD7725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1C4BD0A" w14:textId="62485512" w:rsidR="007E301A" w:rsidRDefault="007E301A">
                                                <w:pPr>
                                                  <w:pStyle w:val="NoSpacing"/>
                                                  <w:ind w:left="144" w:right="144"/>
                                                  <w:jc w:val="center"/>
                                                  <w:rPr>
                                                    <w:color w:val="FFFFFF" w:themeColor="background1"/>
                                                  </w:rPr>
                                                </w:pPr>
                                                <w:r>
                                                  <w:rPr>
                                                    <w:color w:val="FFFFFF" w:themeColor="background1"/>
                                                  </w:rPr>
                                                  <w:t>Sophie Foyle (2506393)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7-31T00:00:00Z">
                                                <w:dateFormat w:val="M/d/yy"/>
                                                <w:lid w:val="en-US"/>
                                                <w:storeMappedDataAs w:val="dateTime"/>
                                                <w:calendar w:val="gregorian"/>
                                              </w:date>
                                            </w:sdtPr>
                                            <w:sdtEndPr/>
                                            <w:sdtContent>
                                              <w:p w14:paraId="4394F103" w14:textId="1CA06827" w:rsidR="007E301A" w:rsidRDefault="006068A3">
                                                <w:pPr>
                                                  <w:pStyle w:val="NoSpacing"/>
                                                  <w:ind w:left="144" w:right="144"/>
                                                  <w:jc w:val="center"/>
                                                  <w:rPr>
                                                    <w:color w:val="FFFFFF" w:themeColor="background1"/>
                                                  </w:rPr>
                                                </w:pPr>
                                                <w:r>
                                                  <w:rPr>
                                                    <w:color w:val="FFFFFF" w:themeColor="background1"/>
                                                  </w:rPr>
                                                  <w:t>7/31/26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3EEEBC3" w14:textId="34341D0B" w:rsidR="007E301A" w:rsidRDefault="006068A3">
                                                <w:pPr>
                                                  <w:pStyle w:val="NoSpacing"/>
                                                  <w:ind w:left="144" w:right="720"/>
                                                  <w:jc w:val="right"/>
                                                  <w:rPr>
                                                    <w:color w:val="FFFFFF" w:themeColor="background1"/>
                                                  </w:rPr>
                                                </w:pPr>
                                                <w:r>
                                                  <w:rPr>
                                                    <w:color w:val="FFFFFF" w:themeColor="background1"/>
                                                  </w:rPr>
                                                  <w:t>ACCA5033</w:t>
                                                </w:r>
                                              </w:p>
                                            </w:tc>
                                          </w:sdtContent>
                                        </w:sdt>
                                      </w:tr>
                                    </w:tbl>
                                    <w:p w14:paraId="474AD0B8" w14:textId="77777777" w:rsidR="007E301A" w:rsidRDefault="007E301A"/>
                                  </w:tc>
                                </w:tr>
                              </w:tbl>
                              <w:p w14:paraId="5E4B35D2" w14:textId="77777777" w:rsidR="007E301A" w:rsidRDefault="007E301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F36271C"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E301A" w14:paraId="135B560B" w14:textId="77777777" w:rsidTr="007E301A">
                            <w:trPr>
                              <w:trHeight w:hRule="exact" w:val="9360"/>
                            </w:trPr>
                            <w:tc>
                              <w:tcPr>
                                <w:tcW w:w="5000" w:type="pct"/>
                              </w:tcPr>
                              <w:p w14:paraId="283BA5FB" w14:textId="737039A4" w:rsidR="007E301A" w:rsidRDefault="00F64578">
                                <w:r>
                                  <w:rPr>
                                    <w:noProof/>
                                  </w:rPr>
                                  <w:drawing>
                                    <wp:inline distT="0" distB="0" distL="0" distR="0" wp14:anchorId="33604B55" wp14:editId="0EA26C57">
                                      <wp:extent cx="6852714" cy="6830695"/>
                                      <wp:effectExtent l="0" t="0" r="5715" b="2540"/>
                                      <wp:docPr id="1958845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45270" name="Picture 1958845270"/>
                                              <pic:cNvPicPr/>
                                            </pic:nvPicPr>
                                            <pic:blipFill>
                                              <a:blip r:embed="rId9">
                                                <a:extLst>
                                                  <a:ext uri="{28A0092B-C50C-407E-A947-70E740481C1C}">
                                                    <a14:useLocalDpi xmlns:a14="http://schemas.microsoft.com/office/drawing/2010/main" val="0"/>
                                                  </a:ext>
                                                </a:extLst>
                                              </a:blip>
                                              <a:stretch>
                                                <a:fillRect/>
                                              </a:stretch>
                                            </pic:blipFill>
                                            <pic:spPr>
                                              <a:xfrm>
                                                <a:off x="0" y="0"/>
                                                <a:ext cx="6852714" cy="6830695"/>
                                              </a:xfrm>
                                              <a:prstGeom prst="rect">
                                                <a:avLst/>
                                              </a:prstGeom>
                                            </pic:spPr>
                                          </pic:pic>
                                        </a:graphicData>
                                      </a:graphic>
                                    </wp:inline>
                                  </w:drawing>
                                </w:r>
                              </w:p>
                            </w:tc>
                          </w:tr>
                          <w:tr w:rsidR="007E301A" w14:paraId="0DA1C30F" w14:textId="77777777" w:rsidTr="007E301A">
                            <w:trPr>
                              <w:trHeight w:hRule="exact" w:val="4320"/>
                            </w:trPr>
                            <w:tc>
                              <w:tcPr>
                                <w:tcW w:w="5000" w:type="pct"/>
                                <w:shd w:val="clear" w:color="auto" w:fill="156082" w:themeFill="accent1"/>
                                <w:vAlign w:val="center"/>
                              </w:tcPr>
                              <w:p w14:paraId="32009EE4" w14:textId="2ED57CFA" w:rsidR="007E301A" w:rsidRPr="00FF06A6" w:rsidRDefault="000F7472">
                                <w:pPr>
                                  <w:pStyle w:val="NoSpacing"/>
                                  <w:spacing w:before="200" w:line="216" w:lineRule="auto"/>
                                  <w:ind w:left="720" w:right="720"/>
                                  <w:rPr>
                                    <w:rFonts w:asciiTheme="majorHAnsi" w:hAnsiTheme="majorHAnsi"/>
                                    <w:color w:val="FFFFFF" w:themeColor="background1"/>
                                    <w:sz w:val="56"/>
                                    <w:szCs w:val="56"/>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E301A" w:rsidRPr="00FF06A6">
                                      <w:rPr>
                                        <w:rFonts w:asciiTheme="majorHAnsi" w:hAnsiTheme="majorHAnsi"/>
                                        <w:color w:val="FFFFFF" w:themeColor="background1"/>
                                        <w:sz w:val="52"/>
                                        <w:szCs w:val="52"/>
                                      </w:rPr>
                                      <w:t>Changemakers:</w:t>
                                    </w:r>
                                    <w:r w:rsidR="00EB73A6" w:rsidRPr="00FF06A6">
                                      <w:rPr>
                                        <w:rFonts w:asciiTheme="majorHAnsi" w:hAnsiTheme="majorHAnsi"/>
                                        <w:color w:val="FFFFFF" w:themeColor="background1"/>
                                        <w:sz w:val="52"/>
                                        <w:szCs w:val="52"/>
                                      </w:rPr>
                                      <w:t xml:space="preserve"> </w:t>
                                    </w:r>
                                    <w:r w:rsidR="007E301A" w:rsidRPr="00FF06A6">
                                      <w:rPr>
                                        <w:rFonts w:asciiTheme="majorHAnsi" w:hAnsiTheme="majorHAnsi"/>
                                        <w:color w:val="FFFFFF" w:themeColor="background1"/>
                                        <w:sz w:val="52"/>
                                        <w:szCs w:val="52"/>
                                      </w:rPr>
                                      <w:t>Creativity &amp; Value Creation</w:t>
                                    </w:r>
                                  </w:sdtContent>
                                </w:sdt>
                              </w:p>
                              <w:p w14:paraId="5CDC61D3" w14:textId="5ED47627" w:rsidR="007E301A" w:rsidRDefault="000F747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E2E29">
                                      <w:rPr>
                                        <w:color w:val="FFFFFF" w:themeColor="background1"/>
                                        <w:sz w:val="32"/>
                                        <w:szCs w:val="32"/>
                                      </w:rPr>
                                      <w:t>Assignment 2: Practical &amp; Professional Development (ACCA5033)</w:t>
                                    </w:r>
                                  </w:sdtContent>
                                </w:sdt>
                                <w:r w:rsidR="007E301A">
                                  <w:rPr>
                                    <w:color w:val="FFFFFF" w:themeColor="background1"/>
                                    <w:sz w:val="32"/>
                                    <w:szCs w:val="32"/>
                                  </w:rPr>
                                  <w:t xml:space="preserve"> </w:t>
                                </w:r>
                              </w:p>
                            </w:tc>
                          </w:tr>
                          <w:tr w:rsidR="007E301A" w14:paraId="1C35FD82" w14:textId="77777777" w:rsidTr="007E301A">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E301A" w14:paraId="3FD7725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1C4BD0A" w14:textId="62485512" w:rsidR="007E301A" w:rsidRDefault="007E301A">
                                          <w:pPr>
                                            <w:pStyle w:val="NoSpacing"/>
                                            <w:ind w:left="144" w:right="144"/>
                                            <w:jc w:val="center"/>
                                            <w:rPr>
                                              <w:color w:val="FFFFFF" w:themeColor="background1"/>
                                            </w:rPr>
                                          </w:pPr>
                                          <w:r>
                                            <w:rPr>
                                              <w:color w:val="FFFFFF" w:themeColor="background1"/>
                                            </w:rPr>
                                            <w:t>Sophie Foyle (2506393)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7-31T00:00:00Z">
                                          <w:dateFormat w:val="M/d/yy"/>
                                          <w:lid w:val="en-US"/>
                                          <w:storeMappedDataAs w:val="dateTime"/>
                                          <w:calendar w:val="gregorian"/>
                                        </w:date>
                                      </w:sdtPr>
                                      <w:sdtEndPr/>
                                      <w:sdtContent>
                                        <w:p w14:paraId="4394F103" w14:textId="1CA06827" w:rsidR="007E301A" w:rsidRDefault="006068A3">
                                          <w:pPr>
                                            <w:pStyle w:val="NoSpacing"/>
                                            <w:ind w:left="144" w:right="144"/>
                                            <w:jc w:val="center"/>
                                            <w:rPr>
                                              <w:color w:val="FFFFFF" w:themeColor="background1"/>
                                            </w:rPr>
                                          </w:pPr>
                                          <w:r>
                                            <w:rPr>
                                              <w:color w:val="FFFFFF" w:themeColor="background1"/>
                                            </w:rPr>
                                            <w:t>7/31/26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3EEEBC3" w14:textId="34341D0B" w:rsidR="007E301A" w:rsidRDefault="006068A3">
                                          <w:pPr>
                                            <w:pStyle w:val="NoSpacing"/>
                                            <w:ind w:left="144" w:right="720"/>
                                            <w:jc w:val="right"/>
                                            <w:rPr>
                                              <w:color w:val="FFFFFF" w:themeColor="background1"/>
                                            </w:rPr>
                                          </w:pPr>
                                          <w:r>
                                            <w:rPr>
                                              <w:color w:val="FFFFFF" w:themeColor="background1"/>
                                            </w:rPr>
                                            <w:t>ACCA5033</w:t>
                                          </w:r>
                                        </w:p>
                                      </w:tc>
                                    </w:sdtContent>
                                  </w:sdt>
                                </w:tr>
                              </w:tbl>
                              <w:p w14:paraId="474AD0B8" w14:textId="77777777" w:rsidR="007E301A" w:rsidRDefault="007E301A"/>
                            </w:tc>
                          </w:tr>
                        </w:tbl>
                        <w:p w14:paraId="5E4B35D2" w14:textId="77777777" w:rsidR="007E301A" w:rsidRDefault="007E301A"/>
                      </w:txbxContent>
                    </v:textbox>
                    <w10:wrap anchorx="page" anchory="page"/>
                  </v:shape>
                </w:pict>
              </mc:Fallback>
            </mc:AlternateContent>
          </w:r>
        </w:p>
        <w:p w14:paraId="0D8515F1" w14:textId="0F4D01BE" w:rsidR="007E301A" w:rsidRDefault="00FF06A6">
          <w:r w:rsidRPr="00FF06A6">
            <w:rPr>
              <w:b/>
              <w:bCs/>
              <w:noProof/>
            </w:rPr>
            <mc:AlternateContent>
              <mc:Choice Requires="wps">
                <w:drawing>
                  <wp:anchor distT="45720" distB="45720" distL="114300" distR="114300" simplePos="0" relativeHeight="251661312" behindDoc="0" locked="0" layoutInCell="1" allowOverlap="1" wp14:anchorId="5BCF03CE" wp14:editId="7990BE8A">
                    <wp:simplePos x="0" y="0"/>
                    <wp:positionH relativeFrom="margin">
                      <wp:posOffset>-189230</wp:posOffset>
                    </wp:positionH>
                    <wp:positionV relativeFrom="paragraph">
                      <wp:posOffset>7484745</wp:posOffset>
                    </wp:positionV>
                    <wp:extent cx="5506085" cy="4292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6085" cy="429260"/>
                            </a:xfrm>
                            <a:prstGeom prst="rect">
                              <a:avLst/>
                            </a:prstGeom>
                            <a:noFill/>
                            <a:ln w="9525">
                              <a:noFill/>
                              <a:miter lim="800000"/>
                              <a:headEnd/>
                              <a:tailEnd/>
                            </a:ln>
                          </wps:spPr>
                          <wps:txbx>
                            <w:txbxContent>
                              <w:p w14:paraId="3F390753" w14:textId="0FE33D64" w:rsidR="00FF06A6" w:rsidRPr="00FF06A6" w:rsidRDefault="00FF06A6">
                                <w:pPr>
                                  <w:rPr>
                                    <w:color w:val="FFFFFF" w:themeColor="background1"/>
                                    <w:sz w:val="32"/>
                                    <w:szCs w:val="32"/>
                                  </w:rPr>
                                </w:pPr>
                                <w:r w:rsidRPr="00FF06A6">
                                  <w:rPr>
                                    <w:color w:val="FFFFFF" w:themeColor="background1"/>
                                    <w:sz w:val="32"/>
                                    <w:szCs w:val="32"/>
                                  </w:rPr>
                                  <w:t>Fraud Triage Dashboard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F03CE" id="Text Box 2" o:spid="_x0000_s1027" type="#_x0000_t202" style="position:absolute;margin-left:-14.9pt;margin-top:589.35pt;width:433.55pt;height:3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" filled="f" stroked="f">
                    <v:textbox>
                      <w:txbxContent>
                        <w:p w14:paraId="3F390753" w14:textId="0FE33D64" w:rsidR="00FF06A6" w:rsidRPr="00FF06A6" w:rsidRDefault="00FF06A6">
                          <w:pPr>
                            <w:rPr>
                              <w:color w:val="FFFFFF" w:themeColor="background1"/>
                              <w:sz w:val="32"/>
                              <w:szCs w:val="32"/>
                            </w:rPr>
                          </w:pPr>
                          <w:r w:rsidRPr="00FF06A6">
                            <w:rPr>
                              <w:color w:val="FFFFFF" w:themeColor="background1"/>
                              <w:sz w:val="32"/>
                              <w:szCs w:val="32"/>
                            </w:rPr>
                            <w:t>Fraud Triage Dashboard</w:t>
                          </w:r>
                        </w:p>
                      </w:txbxContent>
                    </v:textbox>
                    <w10:wrap type="square" anchorx="margin"/>
                  </v:shape>
                </w:pict>
              </mc:Fallback>
            </mc:AlternateContent>
          </w:r>
          <w:r w:rsidR="007E301A">
            <w:br w:type="page"/>
          </w:r>
        </w:p>
      </w:sdtContent>
    </w:sdt>
    <w:sdt>
      <w:sdtPr>
        <w:id w:val="-199911154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E1CE236" w14:textId="7ECE1E43" w:rsidR="001509B0" w:rsidRDefault="001509B0">
          <w:pPr>
            <w:pStyle w:val="TOCHeading"/>
          </w:pPr>
          <w:r>
            <w:t>Contents</w:t>
          </w:r>
        </w:p>
        <w:p w14:paraId="32791FB1" w14:textId="2324F125" w:rsidR="001509B0" w:rsidRDefault="001509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350727" w:history="1">
            <w:r w:rsidRPr="00ED1589">
              <w:rPr>
                <w:rStyle w:val="Hyperlink"/>
                <w:noProof/>
              </w:rPr>
              <w:t>Introduction</w:t>
            </w:r>
            <w:r>
              <w:rPr>
                <w:noProof/>
                <w:webHidden/>
              </w:rPr>
              <w:tab/>
            </w:r>
            <w:r>
              <w:rPr>
                <w:noProof/>
                <w:webHidden/>
              </w:rPr>
              <w:fldChar w:fldCharType="begin"/>
            </w:r>
            <w:r>
              <w:rPr>
                <w:noProof/>
                <w:webHidden/>
              </w:rPr>
              <w:instrText xml:space="preserve"> PAGEREF _Toc236350727 \h </w:instrText>
            </w:r>
            <w:r>
              <w:rPr>
                <w:noProof/>
                <w:webHidden/>
              </w:rPr>
            </w:r>
            <w:r>
              <w:rPr>
                <w:noProof/>
                <w:webHidden/>
              </w:rPr>
              <w:fldChar w:fldCharType="separate"/>
            </w:r>
            <w:r>
              <w:rPr>
                <w:noProof/>
                <w:webHidden/>
              </w:rPr>
              <w:t>2</w:t>
            </w:r>
            <w:r>
              <w:rPr>
                <w:noProof/>
                <w:webHidden/>
              </w:rPr>
              <w:fldChar w:fldCharType="end"/>
            </w:r>
          </w:hyperlink>
        </w:p>
        <w:p w14:paraId="6BC1A383" w14:textId="53ECDCCA" w:rsidR="001509B0" w:rsidRDefault="001509B0">
          <w:pPr>
            <w:pStyle w:val="TOC1"/>
            <w:tabs>
              <w:tab w:val="right" w:leader="dot" w:pos="9016"/>
            </w:tabs>
            <w:rPr>
              <w:rFonts w:eastAsiaTheme="minorEastAsia"/>
              <w:noProof/>
              <w:lang w:eastAsia="en-GB"/>
            </w:rPr>
          </w:pPr>
          <w:hyperlink w:anchor="_Toc236350728" w:history="1">
            <w:r w:rsidRPr="00ED1589">
              <w:rPr>
                <w:rStyle w:val="Hyperlink"/>
                <w:noProof/>
              </w:rPr>
              <w:t>Task 1: Practical Development/Implementation</w:t>
            </w:r>
            <w:r>
              <w:rPr>
                <w:noProof/>
                <w:webHidden/>
              </w:rPr>
              <w:tab/>
            </w:r>
            <w:r>
              <w:rPr>
                <w:noProof/>
                <w:webHidden/>
              </w:rPr>
              <w:fldChar w:fldCharType="begin"/>
            </w:r>
            <w:r>
              <w:rPr>
                <w:noProof/>
                <w:webHidden/>
              </w:rPr>
              <w:instrText xml:space="preserve"> PAGEREF _Toc236350728 \h </w:instrText>
            </w:r>
            <w:r>
              <w:rPr>
                <w:noProof/>
                <w:webHidden/>
              </w:rPr>
            </w:r>
            <w:r>
              <w:rPr>
                <w:noProof/>
                <w:webHidden/>
              </w:rPr>
              <w:fldChar w:fldCharType="separate"/>
            </w:r>
            <w:r>
              <w:rPr>
                <w:noProof/>
                <w:webHidden/>
              </w:rPr>
              <w:t>2</w:t>
            </w:r>
            <w:r>
              <w:rPr>
                <w:noProof/>
                <w:webHidden/>
              </w:rPr>
              <w:fldChar w:fldCharType="end"/>
            </w:r>
          </w:hyperlink>
        </w:p>
        <w:p w14:paraId="7EAACD1A" w14:textId="4B7010D5" w:rsidR="001509B0" w:rsidRDefault="001509B0">
          <w:pPr>
            <w:pStyle w:val="TOC2"/>
            <w:tabs>
              <w:tab w:val="right" w:leader="dot" w:pos="9016"/>
            </w:tabs>
            <w:rPr>
              <w:rFonts w:eastAsiaTheme="minorEastAsia"/>
              <w:noProof/>
              <w:lang w:eastAsia="en-GB"/>
            </w:rPr>
          </w:pPr>
          <w:hyperlink w:anchor="_Toc236350729" w:history="1">
            <w:r w:rsidRPr="00ED1589">
              <w:rPr>
                <w:rStyle w:val="Hyperlink"/>
                <w:noProof/>
              </w:rPr>
              <w:t>Question 1: Initial Feedback</w:t>
            </w:r>
            <w:r>
              <w:rPr>
                <w:noProof/>
                <w:webHidden/>
              </w:rPr>
              <w:tab/>
            </w:r>
            <w:r>
              <w:rPr>
                <w:noProof/>
                <w:webHidden/>
              </w:rPr>
              <w:fldChar w:fldCharType="begin"/>
            </w:r>
            <w:r>
              <w:rPr>
                <w:noProof/>
                <w:webHidden/>
              </w:rPr>
              <w:instrText xml:space="preserve"> PAGEREF _Toc236350729 \h </w:instrText>
            </w:r>
            <w:r>
              <w:rPr>
                <w:noProof/>
                <w:webHidden/>
              </w:rPr>
            </w:r>
            <w:r>
              <w:rPr>
                <w:noProof/>
                <w:webHidden/>
              </w:rPr>
              <w:fldChar w:fldCharType="separate"/>
            </w:r>
            <w:r>
              <w:rPr>
                <w:noProof/>
                <w:webHidden/>
              </w:rPr>
              <w:t>2</w:t>
            </w:r>
            <w:r>
              <w:rPr>
                <w:noProof/>
                <w:webHidden/>
              </w:rPr>
              <w:fldChar w:fldCharType="end"/>
            </w:r>
          </w:hyperlink>
        </w:p>
        <w:p w14:paraId="798B49AA" w14:textId="045B0E6D" w:rsidR="001509B0" w:rsidRDefault="001509B0">
          <w:pPr>
            <w:pStyle w:val="TOC2"/>
            <w:tabs>
              <w:tab w:val="right" w:leader="dot" w:pos="9016"/>
            </w:tabs>
            <w:rPr>
              <w:rFonts w:eastAsiaTheme="minorEastAsia"/>
              <w:noProof/>
              <w:lang w:eastAsia="en-GB"/>
            </w:rPr>
          </w:pPr>
          <w:hyperlink w:anchor="_Toc236350730" w:history="1">
            <w:r w:rsidRPr="00ED1589">
              <w:rPr>
                <w:rStyle w:val="Hyperlink"/>
                <w:noProof/>
              </w:rPr>
              <w:t>Question 2: Implementation</w:t>
            </w:r>
            <w:r>
              <w:rPr>
                <w:noProof/>
                <w:webHidden/>
              </w:rPr>
              <w:tab/>
            </w:r>
            <w:r>
              <w:rPr>
                <w:noProof/>
                <w:webHidden/>
              </w:rPr>
              <w:fldChar w:fldCharType="begin"/>
            </w:r>
            <w:r>
              <w:rPr>
                <w:noProof/>
                <w:webHidden/>
              </w:rPr>
              <w:instrText xml:space="preserve"> PAGEREF _Toc236350730 \h </w:instrText>
            </w:r>
            <w:r>
              <w:rPr>
                <w:noProof/>
                <w:webHidden/>
              </w:rPr>
            </w:r>
            <w:r>
              <w:rPr>
                <w:noProof/>
                <w:webHidden/>
              </w:rPr>
              <w:fldChar w:fldCharType="separate"/>
            </w:r>
            <w:r>
              <w:rPr>
                <w:noProof/>
                <w:webHidden/>
              </w:rPr>
              <w:t>3</w:t>
            </w:r>
            <w:r>
              <w:rPr>
                <w:noProof/>
                <w:webHidden/>
              </w:rPr>
              <w:fldChar w:fldCharType="end"/>
            </w:r>
          </w:hyperlink>
        </w:p>
        <w:p w14:paraId="6F95FC43" w14:textId="5D4130FE" w:rsidR="001509B0" w:rsidRDefault="001509B0">
          <w:pPr>
            <w:pStyle w:val="TOC2"/>
            <w:tabs>
              <w:tab w:val="right" w:leader="dot" w:pos="9016"/>
            </w:tabs>
            <w:rPr>
              <w:rFonts w:eastAsiaTheme="minorEastAsia"/>
              <w:noProof/>
              <w:lang w:eastAsia="en-GB"/>
            </w:rPr>
          </w:pPr>
          <w:hyperlink w:anchor="_Toc236350731" w:history="1">
            <w:r w:rsidRPr="00ED1589">
              <w:rPr>
                <w:rStyle w:val="Hyperlink"/>
                <w:noProof/>
              </w:rPr>
              <w:t>Troubleshooting:</w:t>
            </w:r>
            <w:r>
              <w:rPr>
                <w:noProof/>
                <w:webHidden/>
              </w:rPr>
              <w:tab/>
            </w:r>
            <w:r>
              <w:rPr>
                <w:noProof/>
                <w:webHidden/>
              </w:rPr>
              <w:fldChar w:fldCharType="begin"/>
            </w:r>
            <w:r>
              <w:rPr>
                <w:noProof/>
                <w:webHidden/>
              </w:rPr>
              <w:instrText xml:space="preserve"> PAGEREF _Toc236350731 \h </w:instrText>
            </w:r>
            <w:r>
              <w:rPr>
                <w:noProof/>
                <w:webHidden/>
              </w:rPr>
            </w:r>
            <w:r>
              <w:rPr>
                <w:noProof/>
                <w:webHidden/>
              </w:rPr>
              <w:fldChar w:fldCharType="separate"/>
            </w:r>
            <w:r>
              <w:rPr>
                <w:noProof/>
                <w:webHidden/>
              </w:rPr>
              <w:t>9</w:t>
            </w:r>
            <w:r>
              <w:rPr>
                <w:noProof/>
                <w:webHidden/>
              </w:rPr>
              <w:fldChar w:fldCharType="end"/>
            </w:r>
          </w:hyperlink>
        </w:p>
        <w:p w14:paraId="67FB79C5" w14:textId="3557EBC9" w:rsidR="001509B0" w:rsidRDefault="001509B0">
          <w:pPr>
            <w:pStyle w:val="TOC1"/>
            <w:tabs>
              <w:tab w:val="right" w:leader="dot" w:pos="9016"/>
            </w:tabs>
            <w:rPr>
              <w:rFonts w:eastAsiaTheme="minorEastAsia"/>
              <w:noProof/>
              <w:lang w:eastAsia="en-GB"/>
            </w:rPr>
          </w:pPr>
          <w:hyperlink w:anchor="_Toc236350732" w:history="1">
            <w:r w:rsidRPr="00ED1589">
              <w:rPr>
                <w:rStyle w:val="Hyperlink"/>
                <w:noProof/>
              </w:rPr>
              <w:t>Task 2: Enterprise &amp; Innovation</w:t>
            </w:r>
            <w:r>
              <w:rPr>
                <w:noProof/>
                <w:webHidden/>
              </w:rPr>
              <w:tab/>
            </w:r>
            <w:r>
              <w:rPr>
                <w:noProof/>
                <w:webHidden/>
              </w:rPr>
              <w:fldChar w:fldCharType="begin"/>
            </w:r>
            <w:r>
              <w:rPr>
                <w:noProof/>
                <w:webHidden/>
              </w:rPr>
              <w:instrText xml:space="preserve"> PAGEREF _Toc236350732 \h </w:instrText>
            </w:r>
            <w:r>
              <w:rPr>
                <w:noProof/>
                <w:webHidden/>
              </w:rPr>
            </w:r>
            <w:r>
              <w:rPr>
                <w:noProof/>
                <w:webHidden/>
              </w:rPr>
              <w:fldChar w:fldCharType="separate"/>
            </w:r>
            <w:r>
              <w:rPr>
                <w:noProof/>
                <w:webHidden/>
              </w:rPr>
              <w:t>9</w:t>
            </w:r>
            <w:r>
              <w:rPr>
                <w:noProof/>
                <w:webHidden/>
              </w:rPr>
              <w:fldChar w:fldCharType="end"/>
            </w:r>
          </w:hyperlink>
        </w:p>
        <w:p w14:paraId="357B55E8" w14:textId="765D6FEA" w:rsidR="001509B0" w:rsidRDefault="001509B0">
          <w:pPr>
            <w:pStyle w:val="TOC2"/>
            <w:tabs>
              <w:tab w:val="right" w:leader="dot" w:pos="9016"/>
            </w:tabs>
            <w:rPr>
              <w:rFonts w:eastAsiaTheme="minorEastAsia"/>
              <w:noProof/>
              <w:lang w:eastAsia="en-GB"/>
            </w:rPr>
          </w:pPr>
          <w:hyperlink w:anchor="_Toc236350733" w:history="1">
            <w:r w:rsidRPr="00ED1589">
              <w:rPr>
                <w:rStyle w:val="Hyperlink"/>
                <w:noProof/>
              </w:rPr>
              <w:t>T2 – Innovation</w:t>
            </w:r>
            <w:r>
              <w:rPr>
                <w:noProof/>
                <w:webHidden/>
              </w:rPr>
              <w:tab/>
            </w:r>
            <w:r>
              <w:rPr>
                <w:noProof/>
                <w:webHidden/>
              </w:rPr>
              <w:fldChar w:fldCharType="begin"/>
            </w:r>
            <w:r>
              <w:rPr>
                <w:noProof/>
                <w:webHidden/>
              </w:rPr>
              <w:instrText xml:space="preserve"> PAGEREF _Toc236350733 \h </w:instrText>
            </w:r>
            <w:r>
              <w:rPr>
                <w:noProof/>
                <w:webHidden/>
              </w:rPr>
            </w:r>
            <w:r>
              <w:rPr>
                <w:noProof/>
                <w:webHidden/>
              </w:rPr>
              <w:fldChar w:fldCharType="separate"/>
            </w:r>
            <w:r>
              <w:rPr>
                <w:noProof/>
                <w:webHidden/>
              </w:rPr>
              <w:t>9</w:t>
            </w:r>
            <w:r>
              <w:rPr>
                <w:noProof/>
                <w:webHidden/>
              </w:rPr>
              <w:fldChar w:fldCharType="end"/>
            </w:r>
          </w:hyperlink>
        </w:p>
        <w:p w14:paraId="579B68DE" w14:textId="593ADF1E" w:rsidR="001509B0" w:rsidRDefault="001509B0">
          <w:pPr>
            <w:pStyle w:val="TOC3"/>
            <w:tabs>
              <w:tab w:val="right" w:leader="dot" w:pos="9016"/>
            </w:tabs>
            <w:rPr>
              <w:rFonts w:eastAsiaTheme="minorEastAsia"/>
              <w:noProof/>
              <w:lang w:eastAsia="en-GB"/>
            </w:rPr>
          </w:pPr>
          <w:hyperlink w:anchor="_Toc236350734" w:history="1">
            <w:r w:rsidRPr="00ED1589">
              <w:rPr>
                <w:rStyle w:val="Hyperlink"/>
                <w:noProof/>
              </w:rPr>
              <w:t>Question 1</w:t>
            </w:r>
            <w:r>
              <w:rPr>
                <w:noProof/>
                <w:webHidden/>
              </w:rPr>
              <w:tab/>
            </w:r>
            <w:r>
              <w:rPr>
                <w:noProof/>
                <w:webHidden/>
              </w:rPr>
              <w:fldChar w:fldCharType="begin"/>
            </w:r>
            <w:r>
              <w:rPr>
                <w:noProof/>
                <w:webHidden/>
              </w:rPr>
              <w:instrText xml:space="preserve"> PAGEREF _Toc236350734 \h </w:instrText>
            </w:r>
            <w:r>
              <w:rPr>
                <w:noProof/>
                <w:webHidden/>
              </w:rPr>
            </w:r>
            <w:r>
              <w:rPr>
                <w:noProof/>
                <w:webHidden/>
              </w:rPr>
              <w:fldChar w:fldCharType="separate"/>
            </w:r>
            <w:r>
              <w:rPr>
                <w:noProof/>
                <w:webHidden/>
              </w:rPr>
              <w:t>9</w:t>
            </w:r>
            <w:r>
              <w:rPr>
                <w:noProof/>
                <w:webHidden/>
              </w:rPr>
              <w:fldChar w:fldCharType="end"/>
            </w:r>
          </w:hyperlink>
        </w:p>
        <w:p w14:paraId="0012E059" w14:textId="6EB201AB" w:rsidR="001509B0" w:rsidRDefault="001509B0">
          <w:pPr>
            <w:pStyle w:val="TOC3"/>
            <w:tabs>
              <w:tab w:val="right" w:leader="dot" w:pos="9016"/>
            </w:tabs>
            <w:rPr>
              <w:rFonts w:eastAsiaTheme="minorEastAsia"/>
              <w:noProof/>
              <w:lang w:eastAsia="en-GB"/>
            </w:rPr>
          </w:pPr>
          <w:hyperlink w:anchor="_Toc236350735" w:history="1">
            <w:r w:rsidRPr="00ED1589">
              <w:rPr>
                <w:rStyle w:val="Hyperlink"/>
                <w:noProof/>
              </w:rPr>
              <w:t>Question 2</w:t>
            </w:r>
            <w:r>
              <w:rPr>
                <w:noProof/>
                <w:webHidden/>
              </w:rPr>
              <w:tab/>
            </w:r>
            <w:r>
              <w:rPr>
                <w:noProof/>
                <w:webHidden/>
              </w:rPr>
              <w:fldChar w:fldCharType="begin"/>
            </w:r>
            <w:r>
              <w:rPr>
                <w:noProof/>
                <w:webHidden/>
              </w:rPr>
              <w:instrText xml:space="preserve"> PAGEREF _Toc236350735 \h </w:instrText>
            </w:r>
            <w:r>
              <w:rPr>
                <w:noProof/>
                <w:webHidden/>
              </w:rPr>
            </w:r>
            <w:r>
              <w:rPr>
                <w:noProof/>
                <w:webHidden/>
              </w:rPr>
              <w:fldChar w:fldCharType="separate"/>
            </w:r>
            <w:r>
              <w:rPr>
                <w:noProof/>
                <w:webHidden/>
              </w:rPr>
              <w:t>14</w:t>
            </w:r>
            <w:r>
              <w:rPr>
                <w:noProof/>
                <w:webHidden/>
              </w:rPr>
              <w:fldChar w:fldCharType="end"/>
            </w:r>
          </w:hyperlink>
        </w:p>
        <w:p w14:paraId="6F3565AF" w14:textId="45DFFC3B" w:rsidR="001509B0" w:rsidRDefault="001509B0">
          <w:pPr>
            <w:pStyle w:val="TOC1"/>
            <w:tabs>
              <w:tab w:val="right" w:leader="dot" w:pos="9016"/>
            </w:tabs>
            <w:rPr>
              <w:rFonts w:eastAsiaTheme="minorEastAsia"/>
              <w:noProof/>
              <w:lang w:eastAsia="en-GB"/>
            </w:rPr>
          </w:pPr>
          <w:hyperlink w:anchor="_Toc236350736" w:history="1">
            <w:r w:rsidRPr="00ED1589">
              <w:rPr>
                <w:rStyle w:val="Hyperlink"/>
                <w:noProof/>
              </w:rPr>
              <w:t>Task 3: Project Reflection</w:t>
            </w:r>
            <w:r>
              <w:rPr>
                <w:noProof/>
                <w:webHidden/>
              </w:rPr>
              <w:tab/>
            </w:r>
            <w:r>
              <w:rPr>
                <w:noProof/>
                <w:webHidden/>
              </w:rPr>
              <w:fldChar w:fldCharType="begin"/>
            </w:r>
            <w:r>
              <w:rPr>
                <w:noProof/>
                <w:webHidden/>
              </w:rPr>
              <w:instrText xml:space="preserve"> PAGEREF _Toc236350736 \h </w:instrText>
            </w:r>
            <w:r>
              <w:rPr>
                <w:noProof/>
                <w:webHidden/>
              </w:rPr>
            </w:r>
            <w:r>
              <w:rPr>
                <w:noProof/>
                <w:webHidden/>
              </w:rPr>
              <w:fldChar w:fldCharType="separate"/>
            </w:r>
            <w:r>
              <w:rPr>
                <w:noProof/>
                <w:webHidden/>
              </w:rPr>
              <w:t>15</w:t>
            </w:r>
            <w:r>
              <w:rPr>
                <w:noProof/>
                <w:webHidden/>
              </w:rPr>
              <w:fldChar w:fldCharType="end"/>
            </w:r>
          </w:hyperlink>
        </w:p>
        <w:p w14:paraId="6E8AE2FC" w14:textId="65A674F0" w:rsidR="001509B0" w:rsidRDefault="001509B0">
          <w:pPr>
            <w:pStyle w:val="TOC2"/>
            <w:tabs>
              <w:tab w:val="right" w:leader="dot" w:pos="9016"/>
            </w:tabs>
            <w:rPr>
              <w:rFonts w:eastAsiaTheme="minorEastAsia"/>
              <w:noProof/>
              <w:lang w:eastAsia="en-GB"/>
            </w:rPr>
          </w:pPr>
          <w:hyperlink w:anchor="_Toc236350737" w:history="1">
            <w:r w:rsidRPr="00ED1589">
              <w:rPr>
                <w:rStyle w:val="Hyperlink"/>
                <w:noProof/>
              </w:rPr>
              <w:t>Question 1: Practical Feedback</w:t>
            </w:r>
            <w:r>
              <w:rPr>
                <w:noProof/>
                <w:webHidden/>
              </w:rPr>
              <w:tab/>
            </w:r>
            <w:r>
              <w:rPr>
                <w:noProof/>
                <w:webHidden/>
              </w:rPr>
              <w:fldChar w:fldCharType="begin"/>
            </w:r>
            <w:r>
              <w:rPr>
                <w:noProof/>
                <w:webHidden/>
              </w:rPr>
              <w:instrText xml:space="preserve"> PAGEREF _Toc236350737 \h </w:instrText>
            </w:r>
            <w:r>
              <w:rPr>
                <w:noProof/>
                <w:webHidden/>
              </w:rPr>
            </w:r>
            <w:r>
              <w:rPr>
                <w:noProof/>
                <w:webHidden/>
              </w:rPr>
              <w:fldChar w:fldCharType="separate"/>
            </w:r>
            <w:r>
              <w:rPr>
                <w:noProof/>
                <w:webHidden/>
              </w:rPr>
              <w:t>15</w:t>
            </w:r>
            <w:r>
              <w:rPr>
                <w:noProof/>
                <w:webHidden/>
              </w:rPr>
              <w:fldChar w:fldCharType="end"/>
            </w:r>
          </w:hyperlink>
        </w:p>
        <w:p w14:paraId="6132C120" w14:textId="7F9140BF" w:rsidR="001509B0" w:rsidRDefault="001509B0">
          <w:pPr>
            <w:pStyle w:val="TOC2"/>
            <w:tabs>
              <w:tab w:val="right" w:leader="dot" w:pos="9016"/>
            </w:tabs>
            <w:rPr>
              <w:rFonts w:eastAsiaTheme="minorEastAsia"/>
              <w:noProof/>
              <w:lang w:eastAsia="en-GB"/>
            </w:rPr>
          </w:pPr>
          <w:hyperlink w:anchor="_Toc236350738" w:history="1">
            <w:r w:rsidRPr="00ED1589">
              <w:rPr>
                <w:rStyle w:val="Hyperlink"/>
                <w:noProof/>
              </w:rPr>
              <w:t>Question 2: Project Progress Diary</w:t>
            </w:r>
            <w:r>
              <w:rPr>
                <w:noProof/>
                <w:webHidden/>
              </w:rPr>
              <w:tab/>
            </w:r>
            <w:r>
              <w:rPr>
                <w:noProof/>
                <w:webHidden/>
              </w:rPr>
              <w:fldChar w:fldCharType="begin"/>
            </w:r>
            <w:r>
              <w:rPr>
                <w:noProof/>
                <w:webHidden/>
              </w:rPr>
              <w:instrText xml:space="preserve"> PAGEREF _Toc236350738 \h </w:instrText>
            </w:r>
            <w:r>
              <w:rPr>
                <w:noProof/>
                <w:webHidden/>
              </w:rPr>
            </w:r>
            <w:r>
              <w:rPr>
                <w:noProof/>
                <w:webHidden/>
              </w:rPr>
              <w:fldChar w:fldCharType="separate"/>
            </w:r>
            <w:r>
              <w:rPr>
                <w:noProof/>
                <w:webHidden/>
              </w:rPr>
              <w:t>15</w:t>
            </w:r>
            <w:r>
              <w:rPr>
                <w:noProof/>
                <w:webHidden/>
              </w:rPr>
              <w:fldChar w:fldCharType="end"/>
            </w:r>
          </w:hyperlink>
        </w:p>
        <w:p w14:paraId="7327D1E5" w14:textId="4CBFCEAC" w:rsidR="001509B0" w:rsidRDefault="001509B0">
          <w:pPr>
            <w:pStyle w:val="TOC2"/>
            <w:tabs>
              <w:tab w:val="right" w:leader="dot" w:pos="9016"/>
            </w:tabs>
            <w:rPr>
              <w:rFonts w:eastAsiaTheme="minorEastAsia"/>
              <w:noProof/>
              <w:lang w:eastAsia="en-GB"/>
            </w:rPr>
          </w:pPr>
          <w:hyperlink w:anchor="_Toc236350739" w:history="1">
            <w:r w:rsidRPr="00ED1589">
              <w:rPr>
                <w:rStyle w:val="Hyperlink"/>
                <w:noProof/>
              </w:rPr>
              <w:t>Question 3: Skills</w:t>
            </w:r>
            <w:r>
              <w:rPr>
                <w:noProof/>
                <w:webHidden/>
              </w:rPr>
              <w:tab/>
            </w:r>
            <w:r>
              <w:rPr>
                <w:noProof/>
                <w:webHidden/>
              </w:rPr>
              <w:fldChar w:fldCharType="begin"/>
            </w:r>
            <w:r>
              <w:rPr>
                <w:noProof/>
                <w:webHidden/>
              </w:rPr>
              <w:instrText xml:space="preserve"> PAGEREF _Toc236350739 \h </w:instrText>
            </w:r>
            <w:r>
              <w:rPr>
                <w:noProof/>
                <w:webHidden/>
              </w:rPr>
            </w:r>
            <w:r>
              <w:rPr>
                <w:noProof/>
                <w:webHidden/>
              </w:rPr>
              <w:fldChar w:fldCharType="separate"/>
            </w:r>
            <w:r>
              <w:rPr>
                <w:noProof/>
                <w:webHidden/>
              </w:rPr>
              <w:t>16</w:t>
            </w:r>
            <w:r>
              <w:rPr>
                <w:noProof/>
                <w:webHidden/>
              </w:rPr>
              <w:fldChar w:fldCharType="end"/>
            </w:r>
          </w:hyperlink>
        </w:p>
        <w:p w14:paraId="59AC4643" w14:textId="4542434D" w:rsidR="001509B0" w:rsidRDefault="001509B0">
          <w:pPr>
            <w:pStyle w:val="TOC2"/>
            <w:tabs>
              <w:tab w:val="right" w:leader="dot" w:pos="9016"/>
            </w:tabs>
            <w:rPr>
              <w:rFonts w:eastAsiaTheme="minorEastAsia"/>
              <w:noProof/>
              <w:lang w:eastAsia="en-GB"/>
            </w:rPr>
          </w:pPr>
          <w:hyperlink w:anchor="_Toc236350740" w:history="1">
            <w:r w:rsidRPr="00ED1589">
              <w:rPr>
                <w:rStyle w:val="Hyperlink"/>
                <w:noProof/>
              </w:rPr>
              <w:t>Question 4: Positive Social Impact (PSI)</w:t>
            </w:r>
            <w:r>
              <w:rPr>
                <w:noProof/>
                <w:webHidden/>
              </w:rPr>
              <w:tab/>
            </w:r>
            <w:r>
              <w:rPr>
                <w:noProof/>
                <w:webHidden/>
              </w:rPr>
              <w:fldChar w:fldCharType="begin"/>
            </w:r>
            <w:r>
              <w:rPr>
                <w:noProof/>
                <w:webHidden/>
              </w:rPr>
              <w:instrText xml:space="preserve"> PAGEREF _Toc236350740 \h </w:instrText>
            </w:r>
            <w:r>
              <w:rPr>
                <w:noProof/>
                <w:webHidden/>
              </w:rPr>
            </w:r>
            <w:r>
              <w:rPr>
                <w:noProof/>
                <w:webHidden/>
              </w:rPr>
              <w:fldChar w:fldCharType="separate"/>
            </w:r>
            <w:r>
              <w:rPr>
                <w:noProof/>
                <w:webHidden/>
              </w:rPr>
              <w:t>16</w:t>
            </w:r>
            <w:r>
              <w:rPr>
                <w:noProof/>
                <w:webHidden/>
              </w:rPr>
              <w:fldChar w:fldCharType="end"/>
            </w:r>
          </w:hyperlink>
        </w:p>
        <w:p w14:paraId="41104CC9" w14:textId="5885AE45" w:rsidR="001509B0" w:rsidRDefault="001509B0">
          <w:pPr>
            <w:pStyle w:val="TOC1"/>
            <w:tabs>
              <w:tab w:val="right" w:leader="dot" w:pos="9016"/>
            </w:tabs>
            <w:rPr>
              <w:rFonts w:eastAsiaTheme="minorEastAsia"/>
              <w:noProof/>
              <w:lang w:eastAsia="en-GB"/>
            </w:rPr>
          </w:pPr>
          <w:hyperlink w:anchor="_Toc236350741" w:history="1">
            <w:r w:rsidRPr="00ED1589">
              <w:rPr>
                <w:rStyle w:val="Hyperlink"/>
                <w:noProof/>
              </w:rPr>
              <w:t>Conclusion</w:t>
            </w:r>
            <w:r>
              <w:rPr>
                <w:noProof/>
                <w:webHidden/>
              </w:rPr>
              <w:tab/>
            </w:r>
            <w:r>
              <w:rPr>
                <w:noProof/>
                <w:webHidden/>
              </w:rPr>
              <w:fldChar w:fldCharType="begin"/>
            </w:r>
            <w:r>
              <w:rPr>
                <w:noProof/>
                <w:webHidden/>
              </w:rPr>
              <w:instrText xml:space="preserve"> PAGEREF _Toc236350741 \h </w:instrText>
            </w:r>
            <w:r>
              <w:rPr>
                <w:noProof/>
                <w:webHidden/>
              </w:rPr>
            </w:r>
            <w:r>
              <w:rPr>
                <w:noProof/>
                <w:webHidden/>
              </w:rPr>
              <w:fldChar w:fldCharType="separate"/>
            </w:r>
            <w:r>
              <w:rPr>
                <w:noProof/>
                <w:webHidden/>
              </w:rPr>
              <w:t>17</w:t>
            </w:r>
            <w:r>
              <w:rPr>
                <w:noProof/>
                <w:webHidden/>
              </w:rPr>
              <w:fldChar w:fldCharType="end"/>
            </w:r>
          </w:hyperlink>
        </w:p>
        <w:p w14:paraId="295E89B2" w14:textId="6C9430FF" w:rsidR="001509B0" w:rsidRDefault="001509B0">
          <w:pPr>
            <w:pStyle w:val="TOC1"/>
            <w:tabs>
              <w:tab w:val="right" w:leader="dot" w:pos="9016"/>
            </w:tabs>
            <w:rPr>
              <w:rFonts w:eastAsiaTheme="minorEastAsia"/>
              <w:noProof/>
              <w:lang w:eastAsia="en-GB"/>
            </w:rPr>
          </w:pPr>
          <w:hyperlink w:anchor="_Toc236350742" w:history="1">
            <w:r w:rsidRPr="00ED1589">
              <w:rPr>
                <w:rStyle w:val="Hyperlink"/>
                <w:noProof/>
              </w:rPr>
              <w:t>Appendices</w:t>
            </w:r>
            <w:r>
              <w:rPr>
                <w:noProof/>
                <w:webHidden/>
              </w:rPr>
              <w:tab/>
            </w:r>
            <w:r>
              <w:rPr>
                <w:noProof/>
                <w:webHidden/>
              </w:rPr>
              <w:fldChar w:fldCharType="begin"/>
            </w:r>
            <w:r>
              <w:rPr>
                <w:noProof/>
                <w:webHidden/>
              </w:rPr>
              <w:instrText xml:space="preserve"> PAGEREF _Toc236350742 \h </w:instrText>
            </w:r>
            <w:r>
              <w:rPr>
                <w:noProof/>
                <w:webHidden/>
              </w:rPr>
            </w:r>
            <w:r>
              <w:rPr>
                <w:noProof/>
                <w:webHidden/>
              </w:rPr>
              <w:fldChar w:fldCharType="separate"/>
            </w:r>
            <w:r>
              <w:rPr>
                <w:noProof/>
                <w:webHidden/>
              </w:rPr>
              <w:t>18</w:t>
            </w:r>
            <w:r>
              <w:rPr>
                <w:noProof/>
                <w:webHidden/>
              </w:rPr>
              <w:fldChar w:fldCharType="end"/>
            </w:r>
          </w:hyperlink>
        </w:p>
        <w:p w14:paraId="2AD540DD" w14:textId="0CA6EE1A" w:rsidR="001509B0" w:rsidRDefault="001509B0">
          <w:pPr>
            <w:pStyle w:val="TOC2"/>
            <w:tabs>
              <w:tab w:val="right" w:leader="dot" w:pos="9016"/>
            </w:tabs>
            <w:rPr>
              <w:rFonts w:eastAsiaTheme="minorEastAsia"/>
              <w:noProof/>
              <w:lang w:eastAsia="en-GB"/>
            </w:rPr>
          </w:pPr>
          <w:hyperlink w:anchor="_Toc236350743" w:history="1">
            <w:r w:rsidRPr="00ED1589">
              <w:rPr>
                <w:rStyle w:val="Hyperlink"/>
                <w:noProof/>
              </w:rPr>
              <w:t>Considering Business Types</w:t>
            </w:r>
            <w:r>
              <w:rPr>
                <w:noProof/>
                <w:webHidden/>
              </w:rPr>
              <w:tab/>
            </w:r>
            <w:r>
              <w:rPr>
                <w:noProof/>
                <w:webHidden/>
              </w:rPr>
              <w:fldChar w:fldCharType="begin"/>
            </w:r>
            <w:r>
              <w:rPr>
                <w:noProof/>
                <w:webHidden/>
              </w:rPr>
              <w:instrText xml:space="preserve"> PAGEREF _Toc236350743 \h </w:instrText>
            </w:r>
            <w:r>
              <w:rPr>
                <w:noProof/>
                <w:webHidden/>
              </w:rPr>
            </w:r>
            <w:r>
              <w:rPr>
                <w:noProof/>
                <w:webHidden/>
              </w:rPr>
              <w:fldChar w:fldCharType="separate"/>
            </w:r>
            <w:r>
              <w:rPr>
                <w:noProof/>
                <w:webHidden/>
              </w:rPr>
              <w:t>18</w:t>
            </w:r>
            <w:r>
              <w:rPr>
                <w:noProof/>
                <w:webHidden/>
              </w:rPr>
              <w:fldChar w:fldCharType="end"/>
            </w:r>
          </w:hyperlink>
        </w:p>
        <w:p w14:paraId="522637E6" w14:textId="2385FCD1" w:rsidR="001509B0" w:rsidRDefault="001509B0">
          <w:pPr>
            <w:pStyle w:val="TOC2"/>
            <w:tabs>
              <w:tab w:val="right" w:leader="dot" w:pos="9016"/>
            </w:tabs>
            <w:rPr>
              <w:rFonts w:eastAsiaTheme="minorEastAsia"/>
              <w:noProof/>
              <w:lang w:eastAsia="en-GB"/>
            </w:rPr>
          </w:pPr>
          <w:hyperlink w:anchor="_Toc236350744" w:history="1">
            <w:r w:rsidRPr="00ED1589">
              <w:rPr>
                <w:rStyle w:val="Hyperlink"/>
                <w:rFonts w:ascii="Calibri" w:hAnsi="Calibri" w:cs="Calibri"/>
                <w:noProof/>
              </w:rPr>
              <w:t>Feedback Form</w:t>
            </w:r>
            <w:r>
              <w:rPr>
                <w:noProof/>
                <w:webHidden/>
              </w:rPr>
              <w:tab/>
            </w:r>
            <w:r>
              <w:rPr>
                <w:noProof/>
                <w:webHidden/>
              </w:rPr>
              <w:fldChar w:fldCharType="begin"/>
            </w:r>
            <w:r>
              <w:rPr>
                <w:noProof/>
                <w:webHidden/>
              </w:rPr>
              <w:instrText xml:space="preserve"> PAGEREF _Toc236350744 \h </w:instrText>
            </w:r>
            <w:r>
              <w:rPr>
                <w:noProof/>
                <w:webHidden/>
              </w:rPr>
            </w:r>
            <w:r>
              <w:rPr>
                <w:noProof/>
                <w:webHidden/>
              </w:rPr>
              <w:fldChar w:fldCharType="separate"/>
            </w:r>
            <w:r>
              <w:rPr>
                <w:noProof/>
                <w:webHidden/>
              </w:rPr>
              <w:t>20</w:t>
            </w:r>
            <w:r>
              <w:rPr>
                <w:noProof/>
                <w:webHidden/>
              </w:rPr>
              <w:fldChar w:fldCharType="end"/>
            </w:r>
          </w:hyperlink>
        </w:p>
        <w:p w14:paraId="1F3B55B0" w14:textId="03FC7D41" w:rsidR="001509B0" w:rsidRDefault="001509B0">
          <w:pPr>
            <w:pStyle w:val="TOC2"/>
            <w:tabs>
              <w:tab w:val="right" w:leader="dot" w:pos="9016"/>
            </w:tabs>
            <w:rPr>
              <w:rFonts w:eastAsiaTheme="minorEastAsia"/>
              <w:noProof/>
              <w:lang w:eastAsia="en-GB"/>
            </w:rPr>
          </w:pPr>
          <w:hyperlink w:anchor="_Toc236350745" w:history="1">
            <w:r>
              <w:rPr>
                <w:noProof/>
                <w:webHidden/>
              </w:rPr>
              <w:tab/>
            </w:r>
            <w:r>
              <w:rPr>
                <w:noProof/>
                <w:webHidden/>
              </w:rPr>
              <w:fldChar w:fldCharType="begin"/>
            </w:r>
            <w:r>
              <w:rPr>
                <w:noProof/>
                <w:webHidden/>
              </w:rPr>
              <w:instrText xml:space="preserve"> PAGEREF _Toc236350745 \h </w:instrText>
            </w:r>
            <w:r>
              <w:rPr>
                <w:noProof/>
                <w:webHidden/>
              </w:rPr>
            </w:r>
            <w:r>
              <w:rPr>
                <w:noProof/>
                <w:webHidden/>
              </w:rPr>
              <w:fldChar w:fldCharType="separate"/>
            </w:r>
            <w:r>
              <w:rPr>
                <w:noProof/>
                <w:webHidden/>
              </w:rPr>
              <w:t>20</w:t>
            </w:r>
            <w:r>
              <w:rPr>
                <w:noProof/>
                <w:webHidden/>
              </w:rPr>
              <w:fldChar w:fldCharType="end"/>
            </w:r>
          </w:hyperlink>
        </w:p>
        <w:p w14:paraId="42530054" w14:textId="4F1B17A0" w:rsidR="001509B0" w:rsidRDefault="001509B0">
          <w:pPr>
            <w:pStyle w:val="TOC2"/>
            <w:tabs>
              <w:tab w:val="right" w:leader="dot" w:pos="9016"/>
            </w:tabs>
            <w:rPr>
              <w:rFonts w:eastAsiaTheme="minorEastAsia"/>
              <w:noProof/>
              <w:lang w:eastAsia="en-GB"/>
            </w:rPr>
          </w:pPr>
          <w:hyperlink w:anchor="_Toc236350746" w:history="1">
            <w:r w:rsidRPr="00ED1589">
              <w:rPr>
                <w:rStyle w:val="Hyperlink"/>
                <w:noProof/>
              </w:rPr>
              <w:t>Case Study – LAS IT Failure</w:t>
            </w:r>
            <w:r>
              <w:rPr>
                <w:noProof/>
                <w:webHidden/>
              </w:rPr>
              <w:tab/>
            </w:r>
            <w:r>
              <w:rPr>
                <w:noProof/>
                <w:webHidden/>
              </w:rPr>
              <w:fldChar w:fldCharType="begin"/>
            </w:r>
            <w:r>
              <w:rPr>
                <w:noProof/>
                <w:webHidden/>
              </w:rPr>
              <w:instrText xml:space="preserve"> PAGEREF _Toc236350746 \h </w:instrText>
            </w:r>
            <w:r>
              <w:rPr>
                <w:noProof/>
                <w:webHidden/>
              </w:rPr>
            </w:r>
            <w:r>
              <w:rPr>
                <w:noProof/>
                <w:webHidden/>
              </w:rPr>
              <w:fldChar w:fldCharType="separate"/>
            </w:r>
            <w:r>
              <w:rPr>
                <w:noProof/>
                <w:webHidden/>
              </w:rPr>
              <w:t>22</w:t>
            </w:r>
            <w:r>
              <w:rPr>
                <w:noProof/>
                <w:webHidden/>
              </w:rPr>
              <w:fldChar w:fldCharType="end"/>
            </w:r>
          </w:hyperlink>
        </w:p>
        <w:p w14:paraId="0540639F" w14:textId="359A3A97" w:rsidR="001509B0" w:rsidRDefault="001509B0">
          <w:pPr>
            <w:pStyle w:val="TOC2"/>
            <w:tabs>
              <w:tab w:val="right" w:leader="dot" w:pos="9016"/>
            </w:tabs>
            <w:rPr>
              <w:rFonts w:eastAsiaTheme="minorEastAsia"/>
              <w:noProof/>
              <w:lang w:eastAsia="en-GB"/>
            </w:rPr>
          </w:pPr>
          <w:hyperlink w:anchor="_Toc236350747" w:history="1">
            <w:r w:rsidRPr="00ED1589">
              <w:rPr>
                <w:rStyle w:val="Hyperlink"/>
                <w:noProof/>
              </w:rPr>
              <w:t>Project Progress Diary</w:t>
            </w:r>
            <w:r>
              <w:rPr>
                <w:noProof/>
                <w:webHidden/>
              </w:rPr>
              <w:tab/>
            </w:r>
            <w:r>
              <w:rPr>
                <w:noProof/>
                <w:webHidden/>
              </w:rPr>
              <w:fldChar w:fldCharType="begin"/>
            </w:r>
            <w:r>
              <w:rPr>
                <w:noProof/>
                <w:webHidden/>
              </w:rPr>
              <w:instrText xml:space="preserve"> PAGEREF _Toc236350747 \h </w:instrText>
            </w:r>
            <w:r>
              <w:rPr>
                <w:noProof/>
                <w:webHidden/>
              </w:rPr>
            </w:r>
            <w:r>
              <w:rPr>
                <w:noProof/>
                <w:webHidden/>
              </w:rPr>
              <w:fldChar w:fldCharType="separate"/>
            </w:r>
            <w:r>
              <w:rPr>
                <w:noProof/>
                <w:webHidden/>
              </w:rPr>
              <w:t>23</w:t>
            </w:r>
            <w:r>
              <w:rPr>
                <w:noProof/>
                <w:webHidden/>
              </w:rPr>
              <w:fldChar w:fldCharType="end"/>
            </w:r>
          </w:hyperlink>
        </w:p>
        <w:p w14:paraId="123A7AB8" w14:textId="7432D8C8" w:rsidR="001509B0" w:rsidRDefault="001509B0">
          <w:pPr>
            <w:pStyle w:val="TOC2"/>
            <w:tabs>
              <w:tab w:val="right" w:leader="dot" w:pos="9016"/>
            </w:tabs>
            <w:rPr>
              <w:rFonts w:eastAsiaTheme="minorEastAsia"/>
              <w:noProof/>
              <w:lang w:eastAsia="en-GB"/>
            </w:rPr>
          </w:pPr>
          <w:hyperlink w:anchor="_Toc236350748" w:history="1">
            <w:r w:rsidRPr="00ED1589">
              <w:rPr>
                <w:rStyle w:val="Hyperlink"/>
                <w:noProof/>
              </w:rPr>
              <w:t>Further Feedback Form</w:t>
            </w:r>
            <w:r>
              <w:rPr>
                <w:noProof/>
                <w:webHidden/>
              </w:rPr>
              <w:tab/>
            </w:r>
            <w:r>
              <w:rPr>
                <w:noProof/>
                <w:webHidden/>
              </w:rPr>
              <w:fldChar w:fldCharType="begin"/>
            </w:r>
            <w:r>
              <w:rPr>
                <w:noProof/>
                <w:webHidden/>
              </w:rPr>
              <w:instrText xml:space="preserve"> PAGEREF _Toc236350748 \h </w:instrText>
            </w:r>
            <w:r>
              <w:rPr>
                <w:noProof/>
                <w:webHidden/>
              </w:rPr>
            </w:r>
            <w:r>
              <w:rPr>
                <w:noProof/>
                <w:webHidden/>
              </w:rPr>
              <w:fldChar w:fldCharType="separate"/>
            </w:r>
            <w:r>
              <w:rPr>
                <w:noProof/>
                <w:webHidden/>
              </w:rPr>
              <w:t>26</w:t>
            </w:r>
            <w:r>
              <w:rPr>
                <w:noProof/>
                <w:webHidden/>
              </w:rPr>
              <w:fldChar w:fldCharType="end"/>
            </w:r>
          </w:hyperlink>
        </w:p>
        <w:p w14:paraId="6882A1E8" w14:textId="46488D53" w:rsidR="001509B0" w:rsidRDefault="001509B0">
          <w:pPr>
            <w:pStyle w:val="TOC2"/>
            <w:tabs>
              <w:tab w:val="right" w:leader="dot" w:pos="9016"/>
            </w:tabs>
            <w:rPr>
              <w:rFonts w:eastAsiaTheme="minorEastAsia"/>
              <w:noProof/>
              <w:lang w:eastAsia="en-GB"/>
            </w:rPr>
          </w:pPr>
          <w:hyperlink w:anchor="_Toc236350749" w:history="1">
            <w:r w:rsidRPr="00ED1589">
              <w:rPr>
                <w:rStyle w:val="Hyperlink"/>
                <w:noProof/>
              </w:rPr>
              <w:t>Engagement with online course</w:t>
            </w:r>
            <w:r>
              <w:rPr>
                <w:noProof/>
                <w:webHidden/>
              </w:rPr>
              <w:tab/>
            </w:r>
            <w:r>
              <w:rPr>
                <w:noProof/>
                <w:webHidden/>
              </w:rPr>
              <w:fldChar w:fldCharType="begin"/>
            </w:r>
            <w:r>
              <w:rPr>
                <w:noProof/>
                <w:webHidden/>
              </w:rPr>
              <w:instrText xml:space="preserve"> PAGEREF _Toc236350749 \h </w:instrText>
            </w:r>
            <w:r>
              <w:rPr>
                <w:noProof/>
                <w:webHidden/>
              </w:rPr>
            </w:r>
            <w:r>
              <w:rPr>
                <w:noProof/>
                <w:webHidden/>
              </w:rPr>
              <w:fldChar w:fldCharType="separate"/>
            </w:r>
            <w:r>
              <w:rPr>
                <w:noProof/>
                <w:webHidden/>
              </w:rPr>
              <w:t>27</w:t>
            </w:r>
            <w:r>
              <w:rPr>
                <w:noProof/>
                <w:webHidden/>
              </w:rPr>
              <w:fldChar w:fldCharType="end"/>
            </w:r>
          </w:hyperlink>
        </w:p>
        <w:p w14:paraId="768A42E7" w14:textId="29251AF8" w:rsidR="001509B0" w:rsidRDefault="001509B0">
          <w:pPr>
            <w:pStyle w:val="TOC1"/>
            <w:tabs>
              <w:tab w:val="right" w:leader="dot" w:pos="9016"/>
            </w:tabs>
            <w:rPr>
              <w:rFonts w:eastAsiaTheme="minorEastAsia"/>
              <w:noProof/>
              <w:lang w:eastAsia="en-GB"/>
            </w:rPr>
          </w:pPr>
          <w:hyperlink w:anchor="_Toc236350750" w:history="1">
            <w:r w:rsidRPr="00ED1589">
              <w:rPr>
                <w:rStyle w:val="Hyperlink"/>
                <w:noProof/>
              </w:rPr>
              <w:t>REFERENCES:</w:t>
            </w:r>
            <w:r>
              <w:rPr>
                <w:noProof/>
                <w:webHidden/>
              </w:rPr>
              <w:tab/>
            </w:r>
            <w:r>
              <w:rPr>
                <w:noProof/>
                <w:webHidden/>
              </w:rPr>
              <w:fldChar w:fldCharType="begin"/>
            </w:r>
            <w:r>
              <w:rPr>
                <w:noProof/>
                <w:webHidden/>
              </w:rPr>
              <w:instrText xml:space="preserve"> PAGEREF _Toc236350750 \h </w:instrText>
            </w:r>
            <w:r>
              <w:rPr>
                <w:noProof/>
                <w:webHidden/>
              </w:rPr>
            </w:r>
            <w:r>
              <w:rPr>
                <w:noProof/>
                <w:webHidden/>
              </w:rPr>
              <w:fldChar w:fldCharType="separate"/>
            </w:r>
            <w:r>
              <w:rPr>
                <w:noProof/>
                <w:webHidden/>
              </w:rPr>
              <w:t>29</w:t>
            </w:r>
            <w:r>
              <w:rPr>
                <w:noProof/>
                <w:webHidden/>
              </w:rPr>
              <w:fldChar w:fldCharType="end"/>
            </w:r>
          </w:hyperlink>
        </w:p>
        <w:p w14:paraId="751F00BD" w14:textId="0F88666D" w:rsidR="001509B0" w:rsidRDefault="001509B0">
          <w:r>
            <w:rPr>
              <w:b/>
              <w:bCs/>
            </w:rPr>
            <w:fldChar w:fldCharType="end"/>
          </w:r>
        </w:p>
      </w:sdtContent>
    </w:sdt>
    <w:p w14:paraId="057172EA" w14:textId="77777777" w:rsidR="001509B0" w:rsidRDefault="001509B0" w:rsidP="001430FD">
      <w:pPr>
        <w:pStyle w:val="Heading1"/>
      </w:pPr>
    </w:p>
    <w:p w14:paraId="298BA8AD" w14:textId="77777777" w:rsidR="001509B0" w:rsidRDefault="001509B0">
      <w:pPr>
        <w:rPr>
          <w:rFonts w:asciiTheme="majorHAnsi" w:eastAsiaTheme="majorEastAsia" w:hAnsiTheme="majorHAnsi" w:cstheme="majorBidi"/>
          <w:color w:val="0F4761" w:themeColor="accent1" w:themeShade="BF"/>
          <w:sz w:val="40"/>
          <w:szCs w:val="40"/>
        </w:rPr>
      </w:pPr>
      <w:r>
        <w:br w:type="page"/>
      </w:r>
    </w:p>
    <w:p w14:paraId="28E72D0D" w14:textId="6C523A18" w:rsidR="001430FD" w:rsidRPr="001430FD" w:rsidRDefault="001430FD" w:rsidP="001430FD">
      <w:pPr>
        <w:pStyle w:val="Heading1"/>
      </w:pPr>
      <w:bookmarkStart w:id="0" w:name="_Toc236350727"/>
      <w:r w:rsidRPr="001430FD">
        <w:lastRenderedPageBreak/>
        <w:t>Introduction</w:t>
      </w:r>
      <w:bookmarkEnd w:id="0"/>
    </w:p>
    <w:p w14:paraId="24E36B90" w14:textId="26DF9473" w:rsidR="009E47C6" w:rsidRDefault="001430FD" w:rsidP="001430FD">
      <w:pPr>
        <w:rPr>
          <w:b/>
          <w:bCs/>
        </w:rPr>
      </w:pPr>
      <w:r>
        <w:t xml:space="preserve">This report outlines the development of a Fraud Triage Dashboard, detailing the project-management approach, initial design, development </w:t>
      </w:r>
      <w:r w:rsidR="009E47C6">
        <w:t>stages</w:t>
      </w:r>
      <w:r>
        <w:t xml:space="preserve"> and feedback-based improvements. It explains how user feedback, usability principles and industry requirements contributed to the final design, and how ethical considerations such as fairness, </w:t>
      </w:r>
      <w:r w:rsidRPr="001430FD">
        <w:t xml:space="preserve">transparency and responsible data handling were </w:t>
      </w:r>
      <w:r>
        <w:t>considered</w:t>
      </w:r>
      <w:r w:rsidRPr="001430FD">
        <w:t xml:space="preserve"> throughout</w:t>
      </w:r>
      <w:r>
        <w:t xml:space="preserve">. The report also assesses technical and practical decisions made during development and reflects on the skills gained, effectiveness of the project planning and the wider impact of creating a tool that supports consistent and fair </w:t>
      </w:r>
      <w:r w:rsidRPr="001430FD">
        <w:t>decision</w:t>
      </w:r>
      <w:r w:rsidRPr="001430FD">
        <w:noBreakHyphen/>
        <w:t xml:space="preserve">making within </w:t>
      </w:r>
      <w:r>
        <w:t xml:space="preserve">the fraud environment. </w:t>
      </w:r>
    </w:p>
    <w:p w14:paraId="562C3C0A" w14:textId="470C8403" w:rsidR="00DF1AAE" w:rsidRPr="001430FD" w:rsidRDefault="00203342" w:rsidP="001430FD">
      <w:pPr>
        <w:pStyle w:val="Heading1"/>
      </w:pPr>
      <w:bookmarkStart w:id="1" w:name="_Toc236350728"/>
      <w:r w:rsidRPr="001430FD">
        <w:t>Task 1: Practical Development/Implementation</w:t>
      </w:r>
      <w:bookmarkEnd w:id="1"/>
    </w:p>
    <w:p w14:paraId="05F12114" w14:textId="309925C8" w:rsidR="00203342" w:rsidRDefault="00203342" w:rsidP="00203342">
      <w:pPr>
        <w:pStyle w:val="Heading2"/>
      </w:pPr>
      <w:bookmarkStart w:id="2" w:name="_Toc236350729"/>
      <w:r>
        <w:t>Question 1: Initial Feedback</w:t>
      </w:r>
      <w:bookmarkEnd w:id="2"/>
      <w:r>
        <w:t xml:space="preserve"> </w:t>
      </w:r>
    </w:p>
    <w:p w14:paraId="2BC60C8B" w14:textId="118F9593" w:rsidR="00320792" w:rsidRDefault="004E22FE" w:rsidP="00203342">
      <w:r>
        <w:t xml:space="preserve">Microsoft Forms </w:t>
      </w:r>
      <w:r w:rsidR="00BB6E0A">
        <w:t xml:space="preserve">[1] </w:t>
      </w:r>
      <w:r>
        <w:t>was used to obtain feedback regarding the project idea, design and initial implementation</w:t>
      </w:r>
      <w:r w:rsidR="00320792">
        <w:t>, including suggestions for improvements and recommendations for changes.</w:t>
      </w:r>
      <w:r w:rsidR="00BB6E0A">
        <w:t xml:space="preserve"> Figma allowed for easy implementation of these recommendations [2].</w:t>
      </w:r>
    </w:p>
    <w:p w14:paraId="6F9094FA" w14:textId="5FA24708" w:rsidR="00A46DDB" w:rsidRDefault="00320792">
      <w:r w:rsidRPr="00320792">
        <w:t xml:space="preserve">Overall, feedback </w:t>
      </w:r>
      <w:r>
        <w:t xml:space="preserve">from users </w:t>
      </w:r>
      <w:r w:rsidRPr="00320792">
        <w:t>was positive</w:t>
      </w:r>
      <w:r w:rsidR="000C4C3F">
        <w:t xml:space="preserve">, </w:t>
      </w:r>
      <w:r w:rsidRPr="00320792">
        <w:t>highlight</w:t>
      </w:r>
      <w:r w:rsidR="000C4C3F">
        <w:t>ing</w:t>
      </w:r>
      <w:r w:rsidRPr="00320792">
        <w:t xml:space="preserve"> </w:t>
      </w:r>
      <w:r>
        <w:t xml:space="preserve">the clear layout, professional appearance and </w:t>
      </w:r>
      <w:r w:rsidR="00AD028C">
        <w:t xml:space="preserve">logical tabs. </w:t>
      </w:r>
      <w:r w:rsidR="000C4C3F">
        <w:t>Users noted</w:t>
      </w:r>
      <w:r w:rsidR="00AD028C">
        <w:t xml:space="preserve"> key information such as claim details, risk scores and routing outcomes, and tabs were relevant, self-explanatory and provide</w:t>
      </w:r>
      <w:r w:rsidR="000C4C3F">
        <w:t xml:space="preserve">d </w:t>
      </w:r>
      <w:r w:rsidR="00AD028C">
        <w:t xml:space="preserve">good navigation. </w:t>
      </w:r>
      <w:r w:rsidR="000C4C3F">
        <w:t>Feedback</w:t>
      </w:r>
      <w:r w:rsidR="00AD028C">
        <w:t xml:space="preserve"> around additional tabs for incoming claims to filter through unreviewed, escalated and closed claims</w:t>
      </w:r>
      <w:r w:rsidR="000C4C3F">
        <w:t xml:space="preserve"> was positive</w:t>
      </w:r>
      <w:r w:rsidR="00AD028C">
        <w:t xml:space="preserve">.  </w:t>
      </w:r>
      <w:r w:rsidR="00BB6E0A">
        <w:t xml:space="preserve">This </w:t>
      </w:r>
      <w:r w:rsidR="00BB6E0A" w:rsidRPr="0039428B">
        <w:t>aligns with established usability principles</w:t>
      </w:r>
      <w:r w:rsidR="00B14352">
        <w:t xml:space="preserve">, </w:t>
      </w:r>
      <w:r w:rsidR="000C4C3F">
        <w:t>including</w:t>
      </w:r>
      <w:r w:rsidR="00B14352">
        <w:t xml:space="preserve"> </w:t>
      </w:r>
      <w:r w:rsidR="0039428B" w:rsidRPr="0039428B">
        <w:t>Nielsen</w:t>
      </w:r>
      <w:r w:rsidR="000C4C3F">
        <w:t>’</w:t>
      </w:r>
      <w:r w:rsidR="0039428B" w:rsidRPr="0039428B">
        <w:t xml:space="preserve">s Heuristics, which </w:t>
      </w:r>
      <w:r w:rsidR="000C4C3F">
        <w:t>emphasise</w:t>
      </w:r>
      <w:r w:rsidR="0039428B" w:rsidRPr="0039428B">
        <w:t xml:space="preserve"> clear navigation, minimalism and presenting only essential information [3].</w:t>
      </w:r>
    </w:p>
    <w:p w14:paraId="782989F2" w14:textId="484D6E38" w:rsidR="00804B1C" w:rsidRDefault="000C4C3F" w:rsidP="00A46DDB">
      <w:r>
        <w:t>C</w:t>
      </w:r>
      <w:r w:rsidRPr="000C4C3F">
        <w:t>onstructive suggestions were also provide</w:t>
      </w:r>
      <w:r>
        <w:t>d, as</w:t>
      </w:r>
      <w:r w:rsidR="00804B1C" w:rsidRPr="00804B1C">
        <w:t xml:space="preserve"> users felt the ‘priority scoring’ tab didn’t clearly relate to the risk flags and would be more useful with a breakdown of how the risk score is calculated. </w:t>
      </w:r>
      <w:r w:rsidR="00D377C2">
        <w:t xml:space="preserve">Feedback </w:t>
      </w:r>
      <w:r w:rsidR="00804B1C" w:rsidRPr="00804B1C">
        <w:t xml:space="preserve">also </w:t>
      </w:r>
      <w:r>
        <w:t>suggested</w:t>
      </w:r>
      <w:r w:rsidR="00804B1C" w:rsidRPr="00804B1C">
        <w:t xml:space="preserve"> the ‘escalated’ claims tab </w:t>
      </w:r>
      <w:r>
        <w:t>should</w:t>
      </w:r>
      <w:r w:rsidR="00804B1C" w:rsidRPr="00804B1C">
        <w:t xml:space="preserve"> clearly show</w:t>
      </w:r>
      <w:r>
        <w:t xml:space="preserve"> </w:t>
      </w:r>
      <w:r w:rsidR="00804B1C" w:rsidRPr="00804B1C">
        <w:t xml:space="preserve">the </w:t>
      </w:r>
      <w:r w:rsidR="00804B1C">
        <w:t>escalation reason</w:t>
      </w:r>
      <w:r w:rsidR="00227FD4">
        <w:t>, such as high</w:t>
      </w:r>
      <w:r w:rsidR="00804B1C">
        <w:t>-</w:t>
      </w:r>
      <w:r w:rsidR="00227FD4">
        <w:t>cost, high</w:t>
      </w:r>
      <w:r w:rsidR="00804B1C">
        <w:t>-</w:t>
      </w:r>
      <w:r w:rsidR="00227FD4">
        <w:t xml:space="preserve">risk or delays in being reviewed. </w:t>
      </w:r>
      <w:r w:rsidR="00AD028C">
        <w:t>Some users felt the home screen could be simplified</w:t>
      </w:r>
      <w:r>
        <w:t xml:space="preserve">, </w:t>
      </w:r>
      <w:r w:rsidR="00AD028C" w:rsidRPr="00201357">
        <w:t>noting</w:t>
      </w:r>
      <w:r w:rsidR="00804B1C">
        <w:t xml:space="preserve"> metrics like</w:t>
      </w:r>
      <w:r w:rsidR="00AD028C" w:rsidRPr="00201357">
        <w:t xml:space="preserve"> ‘average response’ and ‘auto resolved’ </w:t>
      </w:r>
      <w:r w:rsidR="00804B1C">
        <w:t>could be removed.</w:t>
      </w:r>
    </w:p>
    <w:p w14:paraId="28DD4D6F" w14:textId="779CD8E9" w:rsidR="00203342" w:rsidRDefault="00201357" w:rsidP="00A46DDB">
      <w:r w:rsidRPr="00201357">
        <w:t xml:space="preserve">Based on the feedback, the priority scoring tab will be </w:t>
      </w:r>
      <w:r w:rsidR="00804B1C">
        <w:t>re</w:t>
      </w:r>
      <w:r w:rsidRPr="00201357">
        <w:t>designed to include a clear explanation of how scores are generated, including keywords</w:t>
      </w:r>
      <w:r>
        <w:t xml:space="preserve"> </w:t>
      </w:r>
      <w:r w:rsidRPr="00201357">
        <w:t>and indicators.</w:t>
      </w:r>
      <w:r w:rsidR="00227FD4">
        <w:t xml:space="preserve"> </w:t>
      </w:r>
      <w:r w:rsidR="00227FD4" w:rsidRPr="00227FD4">
        <w:t xml:space="preserve">The </w:t>
      </w:r>
      <w:r w:rsidR="00227FD4">
        <w:t>‘</w:t>
      </w:r>
      <w:r w:rsidR="00227FD4" w:rsidRPr="00227FD4">
        <w:t>escalated</w:t>
      </w:r>
      <w:r w:rsidR="00227FD4">
        <w:t>’</w:t>
      </w:r>
      <w:r w:rsidR="00227FD4" w:rsidRPr="00227FD4">
        <w:t xml:space="preserve"> claims tab will be enhanced to display clear escalation reason</w:t>
      </w:r>
      <w:r w:rsidR="000C4C3F">
        <w:t>s</w:t>
      </w:r>
      <w:r w:rsidR="00227FD4" w:rsidRPr="00227FD4">
        <w:t xml:space="preserve">, </w:t>
      </w:r>
      <w:r w:rsidR="000C4C3F">
        <w:t>and t</w:t>
      </w:r>
      <w:r w:rsidRPr="00201357">
        <w:t xml:space="preserve">he home screen will be refined by </w:t>
      </w:r>
      <w:r w:rsidR="00804B1C">
        <w:t>removing</w:t>
      </w:r>
      <w:r w:rsidRPr="00201357">
        <w:t xml:space="preserve"> unnecessary </w:t>
      </w:r>
      <w:r w:rsidR="00BA501A">
        <w:t>data</w:t>
      </w:r>
      <w:r w:rsidR="000C4C3F">
        <w:t xml:space="preserve">, creating a </w:t>
      </w:r>
      <w:r w:rsidRPr="00201357">
        <w:t xml:space="preserve">cleaner and </w:t>
      </w:r>
      <w:r>
        <w:t xml:space="preserve">more </w:t>
      </w:r>
      <w:r w:rsidR="000C4C3F">
        <w:t>user-friendly layout</w:t>
      </w:r>
      <w:r w:rsidRPr="00201357">
        <w:t xml:space="preserve">. </w:t>
      </w:r>
      <w:r w:rsidR="000C4C3F">
        <w:t>A</w:t>
      </w:r>
      <w:r w:rsidRPr="00201357">
        <w:t xml:space="preserve"> help section will be added to support non</w:t>
      </w:r>
      <w:r w:rsidRPr="00201357">
        <w:noBreakHyphen/>
        <w:t xml:space="preserve">technical users by explaining key terms and dashboard functions. These changes </w:t>
      </w:r>
      <w:r>
        <w:t>will</w:t>
      </w:r>
      <w:r w:rsidRPr="00201357">
        <w:t xml:space="preserve"> improve usability </w:t>
      </w:r>
      <w:r>
        <w:t>and ensure th</w:t>
      </w:r>
      <w:r w:rsidRPr="00201357">
        <w:t xml:space="preserve">e dashboard is more </w:t>
      </w:r>
      <w:r>
        <w:t>accessible</w:t>
      </w:r>
      <w:r w:rsidR="00A46DDB">
        <w:t xml:space="preserve"> for all users.</w:t>
      </w:r>
    </w:p>
    <w:p w14:paraId="3B032C07" w14:textId="77777777" w:rsidR="00203342" w:rsidRDefault="00203342"/>
    <w:p w14:paraId="7D79DB79" w14:textId="3FC59E9B" w:rsidR="00203342" w:rsidRDefault="00A46DDB" w:rsidP="00A46DDB">
      <w:pPr>
        <w:pStyle w:val="Heading2"/>
      </w:pPr>
      <w:bookmarkStart w:id="3" w:name="_Toc236350730"/>
      <w:r>
        <w:t>Question 2: Implementation</w:t>
      </w:r>
      <w:bookmarkEnd w:id="3"/>
      <w:r>
        <w:t xml:space="preserve"> </w:t>
      </w:r>
    </w:p>
    <w:p w14:paraId="28CBD84B" w14:textId="4CD3BECC" w:rsidR="00767E49" w:rsidRDefault="0098020D">
      <w:r w:rsidRPr="0098020D">
        <w:t>Multiple refinements were made</w:t>
      </w:r>
      <w:r w:rsidR="000C4C3F">
        <w:t xml:space="preserve">, improving </w:t>
      </w:r>
      <w:r w:rsidRPr="0098020D">
        <w:t xml:space="preserve">the dashboard’s clarity, usability and functionality. Most updates were driven by user feedback, including a redesign of the </w:t>
      </w:r>
      <w:r w:rsidR="000C4C3F">
        <w:t>‘</w:t>
      </w:r>
      <w:r w:rsidRPr="0098020D">
        <w:t>priority scoring</w:t>
      </w:r>
      <w:r w:rsidR="000C4C3F">
        <w:t xml:space="preserve">’ </w:t>
      </w:r>
      <w:r w:rsidRPr="0098020D">
        <w:t>tab with a clear breakdown of how risk scores are calculated, reordered claims from highest to lowest risk, explicit risk</w:t>
      </w:r>
      <w:r w:rsidRPr="0098020D">
        <w:noBreakHyphen/>
        <w:t>type indicators and a dropdown for detailed scoring factors. The escalated claims tab was enhanced with a visible escalation</w:t>
      </w:r>
      <w:r w:rsidRPr="0098020D">
        <w:noBreakHyphen/>
        <w:t xml:space="preserve">reason, the home screen was simplified by removing unnecessary metrics, and a help section was added to explain risk tags, team responsibilities, fraud types and key terminology. </w:t>
      </w:r>
      <w:r w:rsidR="0039428B" w:rsidRPr="0039428B">
        <w:t>Improving the clarity of risk scores and escalation reasons aligns with research showing decision</w:t>
      </w:r>
      <w:r w:rsidR="00B14352">
        <w:t xml:space="preserve"> </w:t>
      </w:r>
      <w:r w:rsidR="0039428B" w:rsidRPr="0039428B">
        <w:t>making systems work best when they are transparent and easy for users to understand [</w:t>
      </w:r>
      <w:r w:rsidR="00B14352">
        <w:t>4</w:t>
      </w:r>
      <w:r w:rsidR="0039428B" w:rsidRPr="0039428B">
        <w:t>]</w:t>
      </w:r>
      <w:r w:rsidR="0039428B">
        <w:t xml:space="preserve">. </w:t>
      </w:r>
      <w:r w:rsidR="00D377C2" w:rsidRPr="00C66508">
        <w:t xml:space="preserve">Further </w:t>
      </w:r>
      <w:r w:rsidR="00D377C2" w:rsidRPr="0098020D">
        <w:t xml:space="preserve">opportunities for improvement </w:t>
      </w:r>
      <w:r w:rsidR="00D377C2" w:rsidRPr="00C66508">
        <w:t>were identified during implementation</w:t>
      </w:r>
      <w:r w:rsidRPr="0098020D">
        <w:t>, such as displaying the allocated handler and team within the incoming claims tab, renaming and expanding the handlers tab to ‘teams and handlers’ with workload, escalation and team</w:t>
      </w:r>
      <w:r w:rsidRPr="0098020D">
        <w:noBreakHyphen/>
        <w:t>filtering features, and removing non</w:t>
      </w:r>
      <w:r w:rsidRPr="0098020D">
        <w:noBreakHyphen/>
        <w:t>functional toggles from the routing rules tab.</w:t>
      </w:r>
      <w:r w:rsidR="00D377C2">
        <w:t xml:space="preserve"> T</w:t>
      </w:r>
      <w:r w:rsidRPr="0098020D">
        <w:t>hese changes strengthen navigation, improve transparency and support effective monitoring across teams.</w:t>
      </w:r>
    </w:p>
    <w:p w14:paraId="220F8F10" w14:textId="77777777" w:rsidR="0098020D" w:rsidRDefault="0098020D"/>
    <w:p w14:paraId="34E46EFC" w14:textId="5C9A0F6E" w:rsidR="00767E49" w:rsidRDefault="0098020D">
      <w:r w:rsidRPr="0098020D">
        <w:rPr>
          <w:noProof/>
        </w:rPr>
        <w:drawing>
          <wp:inline distT="0" distB="0" distL="0" distR="0" wp14:anchorId="1D4ECF19" wp14:editId="12ECC4D3">
            <wp:extent cx="5731510" cy="3651885"/>
            <wp:effectExtent l="0" t="0" r="2540" b="5715"/>
            <wp:docPr id="1435684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84733" name=""/>
                    <pic:cNvPicPr/>
                  </pic:nvPicPr>
                  <pic:blipFill>
                    <a:blip r:embed="rId10"/>
                    <a:stretch>
                      <a:fillRect/>
                    </a:stretch>
                  </pic:blipFill>
                  <pic:spPr>
                    <a:xfrm>
                      <a:off x="0" y="0"/>
                      <a:ext cx="5731510" cy="3651885"/>
                    </a:xfrm>
                    <a:prstGeom prst="rect">
                      <a:avLst/>
                    </a:prstGeom>
                  </pic:spPr>
                </pic:pic>
              </a:graphicData>
            </a:graphic>
          </wp:inline>
        </w:drawing>
      </w:r>
    </w:p>
    <w:p w14:paraId="748B55F2" w14:textId="08E0FC1C" w:rsidR="00203342" w:rsidRDefault="00933DC6">
      <w:pPr>
        <w:rPr>
          <w:i/>
          <w:iCs/>
          <w:color w:val="002060"/>
        </w:rPr>
      </w:pPr>
      <w:r>
        <w:rPr>
          <w:i/>
          <w:iCs/>
          <w:color w:val="002060"/>
        </w:rPr>
        <w:t xml:space="preserve">Figure 1: Redesigned </w:t>
      </w:r>
      <w:r w:rsidR="0098020D">
        <w:rPr>
          <w:i/>
          <w:iCs/>
          <w:color w:val="002060"/>
        </w:rPr>
        <w:t>Priority Scoring tab</w:t>
      </w:r>
      <w:r w:rsidR="00995EDE">
        <w:rPr>
          <w:i/>
          <w:iCs/>
          <w:color w:val="002060"/>
        </w:rPr>
        <w:t xml:space="preserve">, showing claims in risk order and displaying risk type. </w:t>
      </w:r>
    </w:p>
    <w:p w14:paraId="74A37E21" w14:textId="77777777" w:rsidR="0098020D" w:rsidRDefault="0098020D">
      <w:pPr>
        <w:rPr>
          <w:i/>
          <w:iCs/>
          <w:color w:val="002060"/>
        </w:rPr>
      </w:pPr>
    </w:p>
    <w:p w14:paraId="30065007" w14:textId="5781B9EF" w:rsidR="0098020D" w:rsidRDefault="0098020D">
      <w:pPr>
        <w:rPr>
          <w:i/>
          <w:iCs/>
          <w:color w:val="002060"/>
        </w:rPr>
      </w:pPr>
      <w:r w:rsidRPr="0098020D">
        <w:rPr>
          <w:i/>
          <w:iCs/>
          <w:noProof/>
          <w:color w:val="002060"/>
        </w:rPr>
        <w:lastRenderedPageBreak/>
        <w:drawing>
          <wp:inline distT="0" distB="0" distL="0" distR="0" wp14:anchorId="26C6F791" wp14:editId="36B33C8B">
            <wp:extent cx="5731510" cy="2140585"/>
            <wp:effectExtent l="0" t="0" r="2540" b="0"/>
            <wp:docPr id="2133619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19434" name=""/>
                    <pic:cNvPicPr/>
                  </pic:nvPicPr>
                  <pic:blipFill>
                    <a:blip r:embed="rId11"/>
                    <a:stretch>
                      <a:fillRect/>
                    </a:stretch>
                  </pic:blipFill>
                  <pic:spPr>
                    <a:xfrm>
                      <a:off x="0" y="0"/>
                      <a:ext cx="5731510" cy="2140585"/>
                    </a:xfrm>
                    <a:prstGeom prst="rect">
                      <a:avLst/>
                    </a:prstGeom>
                  </pic:spPr>
                </pic:pic>
              </a:graphicData>
            </a:graphic>
          </wp:inline>
        </w:drawing>
      </w:r>
    </w:p>
    <w:p w14:paraId="0DE378AE" w14:textId="34D4F9AC" w:rsidR="0098020D" w:rsidRPr="00933DC6" w:rsidRDefault="0098020D">
      <w:pPr>
        <w:rPr>
          <w:i/>
          <w:iCs/>
          <w:color w:val="002060"/>
        </w:rPr>
      </w:pPr>
      <w:r>
        <w:rPr>
          <w:i/>
          <w:iCs/>
          <w:color w:val="002060"/>
        </w:rPr>
        <w:t xml:space="preserve">Figure 2: </w:t>
      </w:r>
      <w:r w:rsidR="00995EDE">
        <w:rPr>
          <w:i/>
          <w:iCs/>
          <w:color w:val="002060"/>
        </w:rPr>
        <w:t>Expanded</w:t>
      </w:r>
      <w:r>
        <w:rPr>
          <w:i/>
          <w:iCs/>
          <w:color w:val="002060"/>
        </w:rPr>
        <w:t xml:space="preserve"> view of scoring factors considered to establish the final risk score.  </w:t>
      </w:r>
    </w:p>
    <w:p w14:paraId="136CE1B9" w14:textId="77777777" w:rsidR="00203342" w:rsidRDefault="00203342"/>
    <w:p w14:paraId="79611CCA" w14:textId="5250D6CD" w:rsidR="00203342" w:rsidRDefault="0098020D">
      <w:r w:rsidRPr="0098020D">
        <w:rPr>
          <w:noProof/>
        </w:rPr>
        <w:drawing>
          <wp:inline distT="0" distB="0" distL="0" distR="0" wp14:anchorId="024D67C5" wp14:editId="5E09431B">
            <wp:extent cx="5731510" cy="2238375"/>
            <wp:effectExtent l="0" t="0" r="2540" b="9525"/>
            <wp:docPr id="144810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0239" name=""/>
                    <pic:cNvPicPr/>
                  </pic:nvPicPr>
                  <pic:blipFill>
                    <a:blip r:embed="rId12"/>
                    <a:stretch>
                      <a:fillRect/>
                    </a:stretch>
                  </pic:blipFill>
                  <pic:spPr>
                    <a:xfrm>
                      <a:off x="0" y="0"/>
                      <a:ext cx="5731510" cy="2238375"/>
                    </a:xfrm>
                    <a:prstGeom prst="rect">
                      <a:avLst/>
                    </a:prstGeom>
                  </pic:spPr>
                </pic:pic>
              </a:graphicData>
            </a:graphic>
          </wp:inline>
        </w:drawing>
      </w:r>
    </w:p>
    <w:p w14:paraId="459D605A" w14:textId="0F401BF9" w:rsidR="00203342" w:rsidRDefault="0098020D">
      <w:pPr>
        <w:rPr>
          <w:i/>
          <w:iCs/>
          <w:color w:val="002060"/>
        </w:rPr>
      </w:pPr>
      <w:r>
        <w:rPr>
          <w:i/>
          <w:iCs/>
          <w:color w:val="002060"/>
        </w:rPr>
        <w:t xml:space="preserve">Figure 3: </w:t>
      </w:r>
      <w:r w:rsidR="00995EDE" w:rsidRPr="00995EDE">
        <w:rPr>
          <w:i/>
          <w:iCs/>
          <w:color w:val="002060"/>
        </w:rPr>
        <w:t>Escalated Claims tab with escalation</w:t>
      </w:r>
      <w:r w:rsidR="00995EDE">
        <w:rPr>
          <w:i/>
          <w:iCs/>
          <w:color w:val="002060"/>
        </w:rPr>
        <w:t xml:space="preserve"> </w:t>
      </w:r>
      <w:r w:rsidR="00995EDE" w:rsidRPr="00995EDE">
        <w:rPr>
          <w:i/>
          <w:iCs/>
          <w:color w:val="002060"/>
        </w:rPr>
        <w:t>reason tag applied (high</w:t>
      </w:r>
      <w:r w:rsidR="00995EDE" w:rsidRPr="00995EDE">
        <w:rPr>
          <w:i/>
          <w:iCs/>
          <w:color w:val="002060"/>
        </w:rPr>
        <w:noBreakHyphen/>
        <w:t>risk to customer</w:t>
      </w:r>
      <w:r w:rsidR="00995EDE">
        <w:rPr>
          <w:i/>
          <w:iCs/>
          <w:color w:val="002060"/>
        </w:rPr>
        <w:t>).</w:t>
      </w:r>
    </w:p>
    <w:p w14:paraId="6B9A54F4" w14:textId="77777777" w:rsidR="0098020D" w:rsidRDefault="0098020D">
      <w:pPr>
        <w:rPr>
          <w:i/>
          <w:iCs/>
          <w:color w:val="002060"/>
        </w:rPr>
      </w:pPr>
    </w:p>
    <w:p w14:paraId="6F375A37" w14:textId="44B366D9" w:rsidR="0098020D" w:rsidRDefault="0098020D">
      <w:pPr>
        <w:rPr>
          <w:i/>
          <w:iCs/>
          <w:color w:val="002060"/>
        </w:rPr>
      </w:pPr>
      <w:r w:rsidRPr="0098020D">
        <w:rPr>
          <w:i/>
          <w:iCs/>
          <w:noProof/>
          <w:color w:val="002060"/>
        </w:rPr>
        <w:lastRenderedPageBreak/>
        <w:drawing>
          <wp:inline distT="0" distB="0" distL="0" distR="0" wp14:anchorId="317D67CD" wp14:editId="7138E351">
            <wp:extent cx="5731510" cy="3764915"/>
            <wp:effectExtent l="0" t="0" r="2540" b="6985"/>
            <wp:docPr id="1507487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87537" name=""/>
                    <pic:cNvPicPr/>
                  </pic:nvPicPr>
                  <pic:blipFill>
                    <a:blip r:embed="rId13"/>
                    <a:stretch>
                      <a:fillRect/>
                    </a:stretch>
                  </pic:blipFill>
                  <pic:spPr>
                    <a:xfrm>
                      <a:off x="0" y="0"/>
                      <a:ext cx="5731510" cy="3764915"/>
                    </a:xfrm>
                    <a:prstGeom prst="rect">
                      <a:avLst/>
                    </a:prstGeom>
                  </pic:spPr>
                </pic:pic>
              </a:graphicData>
            </a:graphic>
          </wp:inline>
        </w:drawing>
      </w:r>
    </w:p>
    <w:p w14:paraId="2F3F5252" w14:textId="55B9C625" w:rsidR="0098020D" w:rsidRDefault="0098020D">
      <w:pPr>
        <w:rPr>
          <w:i/>
          <w:iCs/>
          <w:color w:val="002060"/>
        </w:rPr>
      </w:pPr>
      <w:r>
        <w:rPr>
          <w:i/>
          <w:iCs/>
          <w:color w:val="002060"/>
        </w:rPr>
        <w:t xml:space="preserve">Figure 4: </w:t>
      </w:r>
      <w:r w:rsidR="00995EDE" w:rsidRPr="00995EDE">
        <w:rPr>
          <w:i/>
          <w:iCs/>
          <w:color w:val="002060"/>
        </w:rPr>
        <w:t>Simplified home screen showing key metrics only and displaying the allocated handler and team for each claim.</w:t>
      </w:r>
    </w:p>
    <w:p w14:paraId="27109B35" w14:textId="77777777" w:rsidR="0098020D" w:rsidRDefault="0098020D">
      <w:pPr>
        <w:rPr>
          <w:i/>
          <w:iCs/>
          <w:color w:val="002060"/>
        </w:rPr>
      </w:pPr>
    </w:p>
    <w:p w14:paraId="1678F319" w14:textId="335E6E14" w:rsidR="0098020D" w:rsidRDefault="00144F33">
      <w:pPr>
        <w:rPr>
          <w:i/>
          <w:iCs/>
          <w:color w:val="002060"/>
        </w:rPr>
      </w:pPr>
      <w:r w:rsidRPr="00144F33">
        <w:rPr>
          <w:i/>
          <w:iCs/>
          <w:noProof/>
          <w:color w:val="002060"/>
        </w:rPr>
        <w:drawing>
          <wp:inline distT="0" distB="0" distL="0" distR="0" wp14:anchorId="5DF731B7" wp14:editId="6F3B0F7F">
            <wp:extent cx="5731510" cy="2696210"/>
            <wp:effectExtent l="0" t="0" r="2540" b="8890"/>
            <wp:docPr id="101565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53855" name=""/>
                    <pic:cNvPicPr/>
                  </pic:nvPicPr>
                  <pic:blipFill>
                    <a:blip r:embed="rId14"/>
                    <a:stretch>
                      <a:fillRect/>
                    </a:stretch>
                  </pic:blipFill>
                  <pic:spPr>
                    <a:xfrm>
                      <a:off x="0" y="0"/>
                      <a:ext cx="5731510" cy="2696210"/>
                    </a:xfrm>
                    <a:prstGeom prst="rect">
                      <a:avLst/>
                    </a:prstGeom>
                  </pic:spPr>
                </pic:pic>
              </a:graphicData>
            </a:graphic>
          </wp:inline>
        </w:drawing>
      </w:r>
      <w:r w:rsidRPr="00144F33">
        <w:rPr>
          <w:i/>
          <w:iCs/>
          <w:color w:val="002060"/>
        </w:rPr>
        <w:t xml:space="preserve"> </w:t>
      </w:r>
      <w:r>
        <w:rPr>
          <w:i/>
          <w:iCs/>
          <w:color w:val="002060"/>
        </w:rPr>
        <w:t xml:space="preserve">Figure 5: </w:t>
      </w:r>
      <w:r w:rsidR="00995EDE" w:rsidRPr="00995EDE">
        <w:rPr>
          <w:i/>
          <w:iCs/>
          <w:color w:val="002060"/>
        </w:rPr>
        <w:t>Help tab providing definitions and explanations of all risk tags.</w:t>
      </w:r>
    </w:p>
    <w:p w14:paraId="4FE10E83" w14:textId="77777777" w:rsidR="00144F33" w:rsidRDefault="00144F33">
      <w:pPr>
        <w:rPr>
          <w:i/>
          <w:iCs/>
          <w:color w:val="002060"/>
        </w:rPr>
      </w:pPr>
    </w:p>
    <w:p w14:paraId="18B4A075" w14:textId="4419B5AD" w:rsidR="00144F33" w:rsidRDefault="00144F33">
      <w:pPr>
        <w:rPr>
          <w:i/>
          <w:iCs/>
          <w:color w:val="002060"/>
        </w:rPr>
      </w:pPr>
      <w:r w:rsidRPr="00144F33">
        <w:rPr>
          <w:i/>
          <w:iCs/>
          <w:noProof/>
          <w:color w:val="002060"/>
        </w:rPr>
        <w:lastRenderedPageBreak/>
        <w:drawing>
          <wp:inline distT="0" distB="0" distL="0" distR="0" wp14:anchorId="295B96F9" wp14:editId="79DB23DA">
            <wp:extent cx="5731510" cy="3248025"/>
            <wp:effectExtent l="0" t="0" r="2540" b="9525"/>
            <wp:docPr id="149247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76126" name=""/>
                    <pic:cNvPicPr/>
                  </pic:nvPicPr>
                  <pic:blipFill>
                    <a:blip r:embed="rId15"/>
                    <a:stretch>
                      <a:fillRect/>
                    </a:stretch>
                  </pic:blipFill>
                  <pic:spPr>
                    <a:xfrm>
                      <a:off x="0" y="0"/>
                      <a:ext cx="5731510" cy="3248025"/>
                    </a:xfrm>
                    <a:prstGeom prst="rect">
                      <a:avLst/>
                    </a:prstGeom>
                  </pic:spPr>
                </pic:pic>
              </a:graphicData>
            </a:graphic>
          </wp:inline>
        </w:drawing>
      </w:r>
    </w:p>
    <w:p w14:paraId="63FCD480" w14:textId="4D01C0B0" w:rsidR="00144F33" w:rsidRDefault="00144F33">
      <w:pPr>
        <w:rPr>
          <w:i/>
          <w:iCs/>
          <w:color w:val="002060"/>
        </w:rPr>
      </w:pPr>
      <w:r>
        <w:rPr>
          <w:i/>
          <w:iCs/>
          <w:color w:val="002060"/>
        </w:rPr>
        <w:t xml:space="preserve">Figure 6: </w:t>
      </w:r>
      <w:r w:rsidR="00995EDE" w:rsidRPr="00995EDE">
        <w:rPr>
          <w:i/>
          <w:iCs/>
          <w:color w:val="002060"/>
        </w:rPr>
        <w:t>Help tab section outlining team responsibilities and defining all fraud types.</w:t>
      </w:r>
    </w:p>
    <w:p w14:paraId="4F69F1A6" w14:textId="77777777" w:rsidR="009E47C6" w:rsidRDefault="009E47C6">
      <w:pPr>
        <w:rPr>
          <w:i/>
          <w:iCs/>
          <w:color w:val="002060"/>
        </w:rPr>
      </w:pPr>
    </w:p>
    <w:p w14:paraId="7366D220" w14:textId="77777777" w:rsidR="009E47C6" w:rsidRDefault="009E47C6">
      <w:pPr>
        <w:rPr>
          <w:i/>
          <w:iCs/>
          <w:color w:val="002060"/>
        </w:rPr>
      </w:pPr>
    </w:p>
    <w:p w14:paraId="45F7C9DE" w14:textId="77777777" w:rsidR="009E47C6" w:rsidRDefault="009E47C6">
      <w:pPr>
        <w:rPr>
          <w:i/>
          <w:iCs/>
          <w:color w:val="002060"/>
        </w:rPr>
      </w:pPr>
    </w:p>
    <w:p w14:paraId="10FE08B9" w14:textId="4FEBD7DA" w:rsidR="00144F33" w:rsidRDefault="00144F33">
      <w:pPr>
        <w:rPr>
          <w:i/>
          <w:iCs/>
          <w:color w:val="002060"/>
        </w:rPr>
      </w:pPr>
      <w:r w:rsidRPr="00144F33">
        <w:rPr>
          <w:i/>
          <w:iCs/>
          <w:noProof/>
          <w:color w:val="002060"/>
        </w:rPr>
        <w:drawing>
          <wp:inline distT="0" distB="0" distL="0" distR="0" wp14:anchorId="25C4B5D7" wp14:editId="1546C71D">
            <wp:extent cx="5731510" cy="1092835"/>
            <wp:effectExtent l="0" t="0" r="2540" b="0"/>
            <wp:docPr id="151413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35954" name=""/>
                    <pic:cNvPicPr/>
                  </pic:nvPicPr>
                  <pic:blipFill>
                    <a:blip r:embed="rId16"/>
                    <a:stretch>
                      <a:fillRect/>
                    </a:stretch>
                  </pic:blipFill>
                  <pic:spPr>
                    <a:xfrm>
                      <a:off x="0" y="0"/>
                      <a:ext cx="5731510" cy="1092835"/>
                    </a:xfrm>
                    <a:prstGeom prst="rect">
                      <a:avLst/>
                    </a:prstGeom>
                  </pic:spPr>
                </pic:pic>
              </a:graphicData>
            </a:graphic>
          </wp:inline>
        </w:drawing>
      </w:r>
    </w:p>
    <w:p w14:paraId="20969DC7" w14:textId="77777777" w:rsidR="00995EDE" w:rsidRPr="00995EDE" w:rsidRDefault="00144F33" w:rsidP="00995EDE">
      <w:pPr>
        <w:rPr>
          <w:i/>
          <w:iCs/>
          <w:color w:val="002060"/>
        </w:rPr>
      </w:pPr>
      <w:r>
        <w:rPr>
          <w:i/>
          <w:iCs/>
          <w:color w:val="002060"/>
        </w:rPr>
        <w:t xml:space="preserve">Figure 7: </w:t>
      </w:r>
      <w:r w:rsidR="00995EDE" w:rsidRPr="00995EDE">
        <w:rPr>
          <w:i/>
          <w:iCs/>
          <w:color w:val="002060"/>
        </w:rPr>
        <w:t>Help tab section detailing escalation factors such as high cost, high risk and review delays.</w:t>
      </w:r>
    </w:p>
    <w:p w14:paraId="4B0FF48A" w14:textId="4D2FACAA" w:rsidR="00144F33" w:rsidRDefault="00144F33">
      <w:pPr>
        <w:rPr>
          <w:i/>
          <w:iCs/>
          <w:color w:val="002060"/>
        </w:rPr>
      </w:pPr>
    </w:p>
    <w:p w14:paraId="32234BFE" w14:textId="2FA594BA" w:rsidR="00144F33" w:rsidRDefault="00144F33">
      <w:r w:rsidRPr="00144F33">
        <w:rPr>
          <w:noProof/>
        </w:rPr>
        <w:lastRenderedPageBreak/>
        <w:drawing>
          <wp:inline distT="0" distB="0" distL="0" distR="0" wp14:anchorId="7E476DBF" wp14:editId="13D1DBF9">
            <wp:extent cx="5731510" cy="2898775"/>
            <wp:effectExtent l="0" t="0" r="2540" b="0"/>
            <wp:docPr id="92577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78162" name=""/>
                    <pic:cNvPicPr/>
                  </pic:nvPicPr>
                  <pic:blipFill>
                    <a:blip r:embed="rId17"/>
                    <a:stretch>
                      <a:fillRect/>
                    </a:stretch>
                  </pic:blipFill>
                  <pic:spPr>
                    <a:xfrm>
                      <a:off x="0" y="0"/>
                      <a:ext cx="5731510" cy="2898775"/>
                    </a:xfrm>
                    <a:prstGeom prst="rect">
                      <a:avLst/>
                    </a:prstGeom>
                  </pic:spPr>
                </pic:pic>
              </a:graphicData>
            </a:graphic>
          </wp:inline>
        </w:drawing>
      </w:r>
    </w:p>
    <w:p w14:paraId="523DB617" w14:textId="624A8AB4" w:rsidR="00203342" w:rsidRDefault="00144F33">
      <w:pPr>
        <w:rPr>
          <w:i/>
          <w:iCs/>
          <w:color w:val="002060"/>
        </w:rPr>
      </w:pPr>
      <w:r>
        <w:rPr>
          <w:i/>
          <w:iCs/>
          <w:color w:val="002060"/>
        </w:rPr>
        <w:t xml:space="preserve">Figure 8: </w:t>
      </w:r>
      <w:r w:rsidR="00995EDE" w:rsidRPr="00995EDE">
        <w:rPr>
          <w:i/>
          <w:iCs/>
          <w:color w:val="002060"/>
        </w:rPr>
        <w:t>Help tab glossary providing definitions of key terms used throughout the dashboard.</w:t>
      </w:r>
    </w:p>
    <w:p w14:paraId="65D2F0EA" w14:textId="77777777" w:rsidR="00144F33" w:rsidRDefault="00144F33">
      <w:pPr>
        <w:rPr>
          <w:i/>
          <w:iCs/>
          <w:color w:val="002060"/>
        </w:rPr>
      </w:pPr>
    </w:p>
    <w:p w14:paraId="34B51CF6" w14:textId="77777777" w:rsidR="00144F33" w:rsidRDefault="00144F33">
      <w:pPr>
        <w:rPr>
          <w:i/>
          <w:iCs/>
          <w:color w:val="002060"/>
        </w:rPr>
      </w:pPr>
    </w:p>
    <w:p w14:paraId="59C59312" w14:textId="0AA65C07" w:rsidR="00144F33" w:rsidRDefault="00144F33">
      <w:pPr>
        <w:rPr>
          <w:i/>
          <w:iCs/>
          <w:color w:val="002060"/>
        </w:rPr>
      </w:pPr>
      <w:r w:rsidRPr="00144F33">
        <w:rPr>
          <w:i/>
          <w:iCs/>
          <w:noProof/>
          <w:color w:val="002060"/>
        </w:rPr>
        <w:drawing>
          <wp:inline distT="0" distB="0" distL="0" distR="0" wp14:anchorId="2B2526ED" wp14:editId="10559C00">
            <wp:extent cx="5731510" cy="3794760"/>
            <wp:effectExtent l="0" t="0" r="2540" b="0"/>
            <wp:docPr id="50014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4688" name=""/>
                    <pic:cNvPicPr/>
                  </pic:nvPicPr>
                  <pic:blipFill>
                    <a:blip r:embed="rId18"/>
                    <a:stretch>
                      <a:fillRect/>
                    </a:stretch>
                  </pic:blipFill>
                  <pic:spPr>
                    <a:xfrm>
                      <a:off x="0" y="0"/>
                      <a:ext cx="5731510" cy="3794760"/>
                    </a:xfrm>
                    <a:prstGeom prst="rect">
                      <a:avLst/>
                    </a:prstGeom>
                  </pic:spPr>
                </pic:pic>
              </a:graphicData>
            </a:graphic>
          </wp:inline>
        </w:drawing>
      </w:r>
    </w:p>
    <w:p w14:paraId="597B41D6" w14:textId="0C0F9849" w:rsidR="00144F33" w:rsidRDefault="00144F33">
      <w:r>
        <w:rPr>
          <w:i/>
          <w:iCs/>
          <w:color w:val="002060"/>
        </w:rPr>
        <w:t xml:space="preserve">Figure 9: </w:t>
      </w:r>
      <w:r w:rsidR="00995EDE" w:rsidRPr="00995EDE">
        <w:rPr>
          <w:i/>
          <w:iCs/>
          <w:color w:val="002060"/>
        </w:rPr>
        <w:t>Teams &amp; Handlers tab showing workload distribution, escalation counts, capacity status and team</w:t>
      </w:r>
      <w:r w:rsidR="00995EDE">
        <w:rPr>
          <w:i/>
          <w:iCs/>
          <w:color w:val="002060"/>
        </w:rPr>
        <w:t xml:space="preserve"> </w:t>
      </w:r>
      <w:r w:rsidR="00995EDE" w:rsidRPr="00995EDE">
        <w:rPr>
          <w:i/>
          <w:iCs/>
          <w:color w:val="002060"/>
        </w:rPr>
        <w:t>filtering options.</w:t>
      </w:r>
    </w:p>
    <w:p w14:paraId="49AC1438" w14:textId="77777777" w:rsidR="00203342" w:rsidRDefault="00203342"/>
    <w:p w14:paraId="5CC3D6DE" w14:textId="2B1835C8" w:rsidR="00203342" w:rsidRDefault="00AA1998">
      <w:r>
        <w:lastRenderedPageBreak/>
        <w:t>In line with SMART objectives</w:t>
      </w:r>
      <w:r w:rsidR="00EF271D">
        <w:t>,</w:t>
      </w:r>
      <w:r>
        <w:t xml:space="preserve"> the home screen needed to function as a simplified, quick</w:t>
      </w:r>
      <w:r w:rsidR="003619EE">
        <w:t>-</w:t>
      </w:r>
      <w:r>
        <w:t xml:space="preserve">view page, </w:t>
      </w:r>
      <w:r w:rsidR="00EF271D">
        <w:t>giving</w:t>
      </w:r>
      <w:r>
        <w:t xml:space="preserve"> </w:t>
      </w:r>
      <w:r w:rsidR="003619EE">
        <w:t xml:space="preserve">immediate </w:t>
      </w:r>
      <w:r>
        <w:t xml:space="preserve">access to </w:t>
      </w:r>
      <w:r w:rsidR="00EF271D">
        <w:t>key</w:t>
      </w:r>
      <w:r>
        <w:t xml:space="preserve"> metrics, </w:t>
      </w:r>
      <w:r w:rsidR="003619EE">
        <w:t>while</w:t>
      </w:r>
      <w:r>
        <w:t xml:space="preserve"> remaining clean and visually appealing. </w:t>
      </w:r>
      <w:r w:rsidRPr="00AA1998">
        <w:t xml:space="preserve">To achieve this, </w:t>
      </w:r>
      <w:r w:rsidR="00EF271D">
        <w:t>it</w:t>
      </w:r>
      <w:r w:rsidRPr="00AA1998">
        <w:t xml:space="preserve"> was restructured to </w:t>
      </w:r>
      <w:r w:rsidR="00D377C2">
        <w:t>display</w:t>
      </w:r>
      <w:r w:rsidRPr="00AA1998">
        <w:t xml:space="preserve"> only high</w:t>
      </w:r>
      <w:r w:rsidRPr="00AA1998">
        <w:noBreakHyphen/>
        <w:t>level metrics</w:t>
      </w:r>
      <w:r>
        <w:t xml:space="preserve">, </w:t>
      </w:r>
      <w:r w:rsidRPr="00AA1998">
        <w:t>such as outstanding claims and high</w:t>
      </w:r>
      <w:r w:rsidRPr="00AA1998">
        <w:noBreakHyphen/>
        <w:t>risk claims</w:t>
      </w:r>
      <w:r>
        <w:t xml:space="preserve">, </w:t>
      </w:r>
      <w:r w:rsidRPr="00AA1998">
        <w:t>supported by clear visual</w:t>
      </w:r>
      <w:r w:rsidR="00EF271D">
        <w:t>s</w:t>
      </w:r>
      <w:r w:rsidRPr="00AA1998">
        <w:t xml:space="preserve"> including a claim</w:t>
      </w:r>
      <w:r w:rsidR="00D377C2">
        <w:t xml:space="preserve"> </w:t>
      </w:r>
      <w:r w:rsidRPr="00AA1998">
        <w:t>status chart, a fraud</w:t>
      </w:r>
      <w:r>
        <w:t xml:space="preserve"> </w:t>
      </w:r>
      <w:r w:rsidRPr="00AA1998">
        <w:t xml:space="preserve">category distribution chart and a </w:t>
      </w:r>
      <w:r w:rsidR="00E37514" w:rsidRPr="00AA1998">
        <w:t>seven</w:t>
      </w:r>
      <w:r w:rsidR="00E37514">
        <w:t>-day</w:t>
      </w:r>
      <w:r w:rsidRPr="00AA1998">
        <w:t xml:space="preserve"> high</w:t>
      </w:r>
      <w:r w:rsidRPr="00AA1998">
        <w:noBreakHyphen/>
        <w:t xml:space="preserve">risk trend chart. </w:t>
      </w:r>
      <w:r w:rsidR="00D377C2" w:rsidRPr="00D377C2">
        <w:t>This creates a clear starting point</w:t>
      </w:r>
      <w:r w:rsidR="00D377C2">
        <w:t xml:space="preserve">, giving </w:t>
      </w:r>
      <w:r w:rsidR="00D377C2" w:rsidRPr="00D377C2">
        <w:t>users a quick understanding of key information, while separate tabs provide more detailed insights when needed.</w:t>
      </w:r>
      <w:r w:rsidRPr="00AA1998">
        <w:t xml:space="preserve"> This approach </w:t>
      </w:r>
      <w:r>
        <w:t>improves</w:t>
      </w:r>
      <w:r w:rsidRPr="00AA1998">
        <w:t xml:space="preserve"> clarity, support</w:t>
      </w:r>
      <w:r w:rsidR="00D377C2">
        <w:t>s</w:t>
      </w:r>
      <w:r w:rsidRPr="00AA1998">
        <w:t xml:space="preserve"> efficient decision</w:t>
      </w:r>
      <w:r w:rsidR="00EF271D">
        <w:t>-</w:t>
      </w:r>
      <w:r w:rsidRPr="00AA1998">
        <w:t>making and ensur</w:t>
      </w:r>
      <w:r w:rsidR="00D377C2">
        <w:t>es</w:t>
      </w:r>
      <w:r w:rsidRPr="00AA1998">
        <w:t xml:space="preserve"> users can access both summary and detailed information in a user</w:t>
      </w:r>
      <w:r w:rsidRPr="00AA1998">
        <w:noBreakHyphen/>
        <w:t>friendly structure.</w:t>
      </w:r>
      <w:r>
        <w:t xml:space="preserve"> </w:t>
      </w:r>
      <w:r w:rsidR="0039428B" w:rsidRPr="0039428B">
        <w:t xml:space="preserve">This follows the ideas of Cole Nussbaumer </w:t>
      </w:r>
      <w:proofErr w:type="spellStart"/>
      <w:r w:rsidR="0039428B" w:rsidRPr="0039428B">
        <w:t>Knaflic</w:t>
      </w:r>
      <w:proofErr w:type="spellEnd"/>
      <w:r w:rsidR="0039428B" w:rsidRPr="0039428B">
        <w:t xml:space="preserve">, who explains that dashboards work best when they show only the most important information clearly and use simple visuals to </w:t>
      </w:r>
      <w:r w:rsidR="00D377C2">
        <w:t>support</w:t>
      </w:r>
      <w:r w:rsidR="0039428B">
        <w:t xml:space="preserve"> quick understanding of data.</w:t>
      </w:r>
      <w:r w:rsidR="0039428B" w:rsidRPr="0039428B">
        <w:t xml:space="preserve"> [</w:t>
      </w:r>
      <w:r w:rsidR="00B14352">
        <w:t>5</w:t>
      </w:r>
      <w:r w:rsidR="0039428B" w:rsidRPr="0039428B">
        <w:t>]</w:t>
      </w:r>
    </w:p>
    <w:p w14:paraId="76C5BDCA" w14:textId="77777777" w:rsidR="00AA1998" w:rsidRDefault="00AA1998"/>
    <w:p w14:paraId="191AC03C" w14:textId="68A05C4B" w:rsidR="00203342" w:rsidRDefault="00AA1998">
      <w:r>
        <w:rPr>
          <w:noProof/>
        </w:rPr>
        <w:drawing>
          <wp:inline distT="0" distB="0" distL="0" distR="0" wp14:anchorId="38BDE3DF" wp14:editId="1B0EE4B2">
            <wp:extent cx="6119446" cy="4079405"/>
            <wp:effectExtent l="0" t="0" r="0" b="0"/>
            <wp:docPr id="2092537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37700" name="Picture 209253770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3752" cy="4082276"/>
                    </a:xfrm>
                    <a:prstGeom prst="rect">
                      <a:avLst/>
                    </a:prstGeom>
                  </pic:spPr>
                </pic:pic>
              </a:graphicData>
            </a:graphic>
          </wp:inline>
        </w:drawing>
      </w:r>
    </w:p>
    <w:p w14:paraId="35D4E03B" w14:textId="5F44C660" w:rsidR="00AA1998" w:rsidRDefault="00AA1998">
      <w:r>
        <w:rPr>
          <w:i/>
          <w:iCs/>
          <w:color w:val="002060"/>
        </w:rPr>
        <w:t>Figure 10</w:t>
      </w:r>
      <w:r w:rsidR="00EB73A6" w:rsidRPr="00EB73A6">
        <w:rPr>
          <w:i/>
          <w:iCs/>
          <w:color w:val="002060"/>
        </w:rPr>
        <w:t xml:space="preserve">: Streamlined home screen providing quick access to </w:t>
      </w:r>
      <w:r w:rsidR="00EB73A6">
        <w:rPr>
          <w:i/>
          <w:iCs/>
          <w:color w:val="002060"/>
        </w:rPr>
        <w:t>key statistics</w:t>
      </w:r>
      <w:r w:rsidR="00EB73A6" w:rsidRPr="00EB73A6">
        <w:rPr>
          <w:i/>
          <w:iCs/>
          <w:color w:val="002060"/>
        </w:rPr>
        <w:t>, visual summaries of claim status and fraud</w:t>
      </w:r>
      <w:r w:rsidR="00EB73A6">
        <w:rPr>
          <w:i/>
          <w:iCs/>
          <w:color w:val="002060"/>
        </w:rPr>
        <w:t xml:space="preserve"> </w:t>
      </w:r>
      <w:r w:rsidR="00EB73A6" w:rsidRPr="00EB73A6">
        <w:rPr>
          <w:i/>
          <w:iCs/>
          <w:color w:val="002060"/>
        </w:rPr>
        <w:t>category distribution, seven</w:t>
      </w:r>
      <w:r w:rsidR="00EB73A6" w:rsidRPr="00EB73A6">
        <w:rPr>
          <w:i/>
          <w:iCs/>
          <w:color w:val="002060"/>
        </w:rPr>
        <w:noBreakHyphen/>
        <w:t>day high</w:t>
      </w:r>
      <w:r w:rsidR="00EB73A6" w:rsidRPr="00EB73A6">
        <w:rPr>
          <w:i/>
          <w:iCs/>
          <w:color w:val="002060"/>
        </w:rPr>
        <w:noBreakHyphen/>
        <w:t>risk trends and navigation tabs for accessing in</w:t>
      </w:r>
      <w:r w:rsidR="00EB73A6" w:rsidRPr="00EB73A6">
        <w:rPr>
          <w:i/>
          <w:iCs/>
          <w:color w:val="002060"/>
        </w:rPr>
        <w:noBreakHyphen/>
        <w:t>depth dashboard views.</w:t>
      </w:r>
    </w:p>
    <w:p w14:paraId="61CE2747" w14:textId="77777777" w:rsidR="00203342" w:rsidRDefault="00203342"/>
    <w:p w14:paraId="744888B2" w14:textId="77777777" w:rsidR="00FE2E29" w:rsidRDefault="00FE2E29"/>
    <w:p w14:paraId="478319B5" w14:textId="657C8007" w:rsidR="00FE2E29" w:rsidRDefault="00FE2E29" w:rsidP="00FE2E29">
      <w:pPr>
        <w:pStyle w:val="Heading2"/>
      </w:pPr>
      <w:bookmarkStart w:id="4" w:name="_Toc236350731"/>
      <w:r>
        <w:lastRenderedPageBreak/>
        <w:t>Troubleshooting:</w:t>
      </w:r>
      <w:bookmarkEnd w:id="4"/>
      <w:r>
        <w:t xml:space="preserve"> </w:t>
      </w:r>
    </w:p>
    <w:p w14:paraId="09DF929E" w14:textId="0CBD8333" w:rsidR="00203342" w:rsidRDefault="00A83818">
      <w:r w:rsidRPr="00A83818">
        <w:t xml:space="preserve">During testing, </w:t>
      </w:r>
      <w:r w:rsidR="00D377C2">
        <w:t>no functional issues were identified</w:t>
      </w:r>
      <w:r w:rsidRPr="00A83818">
        <w:t xml:space="preserve">. All components, including navigation tabs, charts and data displays, operated as expected. </w:t>
      </w:r>
      <w:r w:rsidR="00EF271D">
        <w:t xml:space="preserve">Troubleshooting therefore </w:t>
      </w:r>
      <w:r w:rsidRPr="00A83818">
        <w:t>focused on usability based on user feedback</w:t>
      </w:r>
      <w:r>
        <w:t xml:space="preserve">, including </w:t>
      </w:r>
      <w:r w:rsidRPr="00A83818">
        <w:t xml:space="preserve">checking navigation, verifying </w:t>
      </w:r>
      <w:r w:rsidR="00EF271D">
        <w:t>chart readability</w:t>
      </w:r>
      <w:r w:rsidRPr="00A83818">
        <w:t xml:space="preserve"> and ensuring each tab displayed relevant information. These checks supported the refinement decisions made during the redesign.</w:t>
      </w:r>
    </w:p>
    <w:p w14:paraId="1A214EC0" w14:textId="77777777" w:rsidR="00203342" w:rsidRDefault="00203342"/>
    <w:p w14:paraId="40753987" w14:textId="77777777" w:rsidR="00A83818" w:rsidRDefault="00A83818"/>
    <w:p w14:paraId="0D41152A" w14:textId="09A22894" w:rsidR="00A83818" w:rsidRPr="001430FD" w:rsidRDefault="00DC19ED" w:rsidP="00DC19ED">
      <w:pPr>
        <w:pStyle w:val="Heading1"/>
      </w:pPr>
      <w:bookmarkStart w:id="5" w:name="_Toc236350732"/>
      <w:r w:rsidRPr="001430FD">
        <w:t>Task 2: Enterprise &amp; Innovation</w:t>
      </w:r>
      <w:bookmarkEnd w:id="5"/>
      <w:r w:rsidRPr="001430FD">
        <w:t xml:space="preserve"> </w:t>
      </w:r>
    </w:p>
    <w:p w14:paraId="6429AC46" w14:textId="092497C8" w:rsidR="00A83818" w:rsidRDefault="00DC19ED" w:rsidP="00DC19ED">
      <w:pPr>
        <w:pStyle w:val="Heading2"/>
      </w:pPr>
      <w:bookmarkStart w:id="6" w:name="_Toc236350733"/>
      <w:r>
        <w:t>T2 – Innovation</w:t>
      </w:r>
      <w:bookmarkEnd w:id="6"/>
      <w:r>
        <w:t xml:space="preserve"> </w:t>
      </w:r>
    </w:p>
    <w:p w14:paraId="78ECA28E" w14:textId="77777777" w:rsidR="00B579A7" w:rsidRDefault="00B579A7" w:rsidP="00DC19ED">
      <w:pPr>
        <w:pStyle w:val="Heading3"/>
      </w:pPr>
    </w:p>
    <w:p w14:paraId="29D42F13" w14:textId="3D978596" w:rsidR="00DC19ED" w:rsidRDefault="00DC19ED" w:rsidP="00DC19ED">
      <w:pPr>
        <w:pStyle w:val="Heading3"/>
      </w:pPr>
      <w:bookmarkStart w:id="7" w:name="_Toc236350734"/>
      <w:r>
        <w:t>Question 1</w:t>
      </w:r>
      <w:bookmarkEnd w:id="7"/>
    </w:p>
    <w:p w14:paraId="66D59A6B" w14:textId="641808BA" w:rsidR="00DC19ED" w:rsidRDefault="00DC19ED" w:rsidP="00DC19ED">
      <w:r w:rsidRPr="00DC19ED">
        <w:t>If the fraud</w:t>
      </w:r>
      <w:r w:rsidRPr="00DC19ED">
        <w:noBreakHyphen/>
        <w:t xml:space="preserve">analysis dashboard </w:t>
      </w:r>
      <w:r>
        <w:t>was</w:t>
      </w:r>
      <w:r w:rsidRPr="00DC19ED">
        <w:t xml:space="preserve"> implemented within a large insurance company, several established concepts, methods and tools would be needed to support development, deployment, maintenance and long</w:t>
      </w:r>
      <w:r w:rsidRPr="00DC19ED">
        <w:noBreakHyphen/>
        <w:t>term improvement</w:t>
      </w:r>
      <w:r>
        <w:t>.</w:t>
      </w:r>
    </w:p>
    <w:p w14:paraId="043C85B2" w14:textId="77777777" w:rsidR="00B579A7" w:rsidRDefault="00B579A7" w:rsidP="00B579A7">
      <w:pPr>
        <w:pStyle w:val="Heading4"/>
      </w:pPr>
    </w:p>
    <w:p w14:paraId="60BF1009" w14:textId="1CD721E8" w:rsidR="00B579A7" w:rsidRDefault="00B579A7" w:rsidP="00B579A7">
      <w:pPr>
        <w:pStyle w:val="Heading4"/>
      </w:pPr>
      <w:r>
        <w:t>Development</w:t>
      </w:r>
    </w:p>
    <w:p w14:paraId="570D4AF4" w14:textId="77777777" w:rsidR="00EF271D" w:rsidRDefault="00DC19ED" w:rsidP="002B71B7">
      <w:r>
        <w:t>Insurance providers implementing the dashboard for fraudulent claims would rely heavily on accurate data and clear, readable reports</w:t>
      </w:r>
      <w:r w:rsidR="00EF271D">
        <w:t xml:space="preserve">, supporting </w:t>
      </w:r>
      <w:r>
        <w:t>efficient decision making</w:t>
      </w:r>
      <w:r w:rsidR="006C37F5">
        <w:t xml:space="preserve"> [</w:t>
      </w:r>
      <w:r w:rsidR="00ED3DB2">
        <w:t>5</w:t>
      </w:r>
      <w:r w:rsidR="006C37F5">
        <w:t>]</w:t>
      </w:r>
      <w:r>
        <w:t xml:space="preserve">. The dashboard would need to be built using approaches that support reliability, </w:t>
      </w:r>
      <w:r w:rsidR="00EF271D" w:rsidRPr="00EF271D">
        <w:t>transparency and continuous refinement as fraud trends change [4].</w:t>
      </w:r>
    </w:p>
    <w:p w14:paraId="27F518D6" w14:textId="77777777" w:rsidR="00EF271D" w:rsidRDefault="00DC19ED" w:rsidP="00E37514">
      <w:r>
        <w:t xml:space="preserve">The development process would follow a hybrid method, </w:t>
      </w:r>
      <w:r w:rsidRPr="00DC19ED">
        <w:t>using the Systems Development Life Cycle (SDLC) and Kanban workflow</w:t>
      </w:r>
      <w:r w:rsidR="00ED3DB2">
        <w:t xml:space="preserve"> [6], [7]</w:t>
      </w:r>
      <w:r>
        <w:t>.</w:t>
      </w:r>
      <w:r w:rsidR="002B71B7">
        <w:t xml:space="preserve"> This </w:t>
      </w:r>
      <w:r w:rsidR="00EF271D">
        <w:t>provides</w:t>
      </w:r>
      <w:r w:rsidR="002B71B7">
        <w:t xml:space="preserve"> structured planning and clear development stages from detailing requirements, design, development, testing and reviewing</w:t>
      </w:r>
      <w:r w:rsidR="00ED3DB2">
        <w:t xml:space="preserve"> [6]</w:t>
      </w:r>
      <w:r w:rsidR="002B71B7">
        <w:t xml:space="preserve">. </w:t>
      </w:r>
      <w:r w:rsidR="00EF271D" w:rsidRPr="00EF271D">
        <w:t xml:space="preserve">The strong emphasis on testing supports the accuracy and reliability required and ensures the dashboard is developed in an organised manner. </w:t>
      </w:r>
      <w:r w:rsidR="002B71B7">
        <w:t xml:space="preserve">Despite the structured stages, this method </w:t>
      </w:r>
      <w:r w:rsidR="00EF271D">
        <w:t>still allows o</w:t>
      </w:r>
      <w:r w:rsidR="002B71B7">
        <w:t xml:space="preserve">ngoing adjustments based on feedback or emerging fraud trends. </w:t>
      </w:r>
      <w:r w:rsidR="00EF271D" w:rsidRPr="00EF271D">
        <w:t>Kanban complements SDLC by breaking work into smaller tasks, visualising progress, helping prioritise work and quickly identifying delays [7].</w:t>
      </w:r>
    </w:p>
    <w:p w14:paraId="753DF9A2" w14:textId="77777777" w:rsidR="00460B75" w:rsidRDefault="002B71B7" w:rsidP="00E37514">
      <w:r>
        <w:t>Within a large insurance company, the dashboard would need to be developed using industry</w:t>
      </w:r>
      <w:r w:rsidR="00EF271D">
        <w:t>-</w:t>
      </w:r>
      <w:r>
        <w:t>standard tools reliab</w:t>
      </w:r>
      <w:r w:rsidR="00ED3DB2">
        <w:t>l</w:t>
      </w:r>
      <w:r w:rsidR="00EF271D">
        <w:t xml:space="preserve">y and </w:t>
      </w:r>
      <w:r>
        <w:t>secure</w:t>
      </w:r>
      <w:r w:rsidR="00ED3DB2">
        <w:t>ly handle</w:t>
      </w:r>
      <w:r>
        <w:t xml:space="preserve"> personal data. </w:t>
      </w:r>
      <w:r w:rsidR="00ED3DB2">
        <w:t>Power BI would be used to design the dashboard and its structure</w:t>
      </w:r>
      <w:r w:rsidR="00285C20">
        <w:t xml:space="preserve">, as it is </w:t>
      </w:r>
      <w:r w:rsidR="00285C20" w:rsidRPr="00285C20">
        <w:t xml:space="preserve">specifically designed for creating </w:t>
      </w:r>
      <w:r w:rsidR="00285C20" w:rsidRPr="00285C20">
        <w:lastRenderedPageBreak/>
        <w:t>interactive dashboards, reports and visualisations from business data</w:t>
      </w:r>
      <w:r w:rsidR="00285C20">
        <w:t xml:space="preserve"> [8]. An </w:t>
      </w:r>
      <w:r w:rsidR="00ED3DB2">
        <w:t>SQL database</w:t>
      </w:r>
      <w:r w:rsidR="00285C20">
        <w:t xml:space="preserve"> </w:t>
      </w:r>
      <w:r w:rsidR="00EF271D">
        <w:t>store</w:t>
      </w:r>
      <w:r w:rsidR="00285C20">
        <w:t xml:space="preserve"> claim data, routing rules and scoring outputs, as it is designed to enforce business logic [9]. </w:t>
      </w:r>
      <w:r w:rsidR="00460B75" w:rsidRPr="00460B75">
        <w:t>Together, these tools implement logic, provide clear reports and offer quick access to relevant data for efficient triage.</w:t>
      </w:r>
    </w:p>
    <w:p w14:paraId="00369AB1" w14:textId="29E29A16" w:rsidR="00AC1B10" w:rsidRDefault="00AC1B10" w:rsidP="00E37514">
      <w:r w:rsidRPr="00AC1B10">
        <w:rPr>
          <w:noProof/>
        </w:rPr>
        <w:drawing>
          <wp:inline distT="0" distB="0" distL="0" distR="0" wp14:anchorId="798D9A26" wp14:editId="7590DBA4">
            <wp:extent cx="5731510" cy="5080000"/>
            <wp:effectExtent l="0" t="0" r="2540" b="6350"/>
            <wp:docPr id="27760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09653" name=""/>
                    <pic:cNvPicPr/>
                  </pic:nvPicPr>
                  <pic:blipFill>
                    <a:blip r:embed="rId20"/>
                    <a:stretch>
                      <a:fillRect/>
                    </a:stretch>
                  </pic:blipFill>
                  <pic:spPr>
                    <a:xfrm>
                      <a:off x="0" y="0"/>
                      <a:ext cx="5731510" cy="5080000"/>
                    </a:xfrm>
                    <a:prstGeom prst="rect">
                      <a:avLst/>
                    </a:prstGeom>
                  </pic:spPr>
                </pic:pic>
              </a:graphicData>
            </a:graphic>
          </wp:inline>
        </w:drawing>
      </w:r>
    </w:p>
    <w:p w14:paraId="27B7EA7D" w14:textId="34482EC3" w:rsidR="00E37514" w:rsidRDefault="00AC1B10" w:rsidP="00E37514">
      <w:pPr>
        <w:rPr>
          <w:i/>
          <w:iCs/>
          <w:color w:val="002060"/>
        </w:rPr>
      </w:pPr>
      <w:r>
        <w:rPr>
          <w:i/>
          <w:iCs/>
          <w:color w:val="002060"/>
        </w:rPr>
        <w:t xml:space="preserve">Figure 11: ‘Routing Rules’ tab showing implementation of routing rules which would be stored and updated within SQL tables. </w:t>
      </w:r>
    </w:p>
    <w:p w14:paraId="3C8912C5" w14:textId="77777777" w:rsidR="00AC1B10" w:rsidRDefault="00AC1B10" w:rsidP="00E37514"/>
    <w:p w14:paraId="79E90280" w14:textId="4AB88129" w:rsidR="00203342" w:rsidRDefault="00B579A7" w:rsidP="00B579A7">
      <w:pPr>
        <w:pStyle w:val="Heading4"/>
      </w:pPr>
      <w:r>
        <w:t>Deployment</w:t>
      </w:r>
    </w:p>
    <w:p w14:paraId="57E6CCF6" w14:textId="7D21146A" w:rsidR="00F038F7" w:rsidRDefault="00B579A7" w:rsidP="00B579A7">
      <w:r>
        <w:t xml:space="preserve">Deploying the dashboard within a large insurance company </w:t>
      </w:r>
      <w:r w:rsidR="00460B75">
        <w:t>requires</w:t>
      </w:r>
      <w:r>
        <w:t xml:space="preserve"> controlled</w:t>
      </w:r>
      <w:r w:rsidR="00460B75">
        <w:t xml:space="preserve">, </w:t>
      </w:r>
      <w:r w:rsidR="00460B75" w:rsidRPr="00460B75">
        <w:t>well</w:t>
      </w:r>
      <w:r w:rsidR="00460B75" w:rsidRPr="00460B75">
        <w:noBreakHyphen/>
        <w:t>structured processes to ensure it is accurate, scalable, able to perform under high</w:t>
      </w:r>
      <w:r w:rsidR="00460B75" w:rsidRPr="00460B75">
        <w:noBreakHyphen/>
        <w:t>user demand and compliant with regulations.</w:t>
      </w:r>
      <w:r w:rsidR="00460B75">
        <w:t xml:space="preserve"> </w:t>
      </w:r>
      <w:r>
        <w:t xml:space="preserve">Before going live, User Acceptance Testing would be </w:t>
      </w:r>
      <w:r w:rsidR="00F038F7">
        <w:t>carried out by</w:t>
      </w:r>
      <w:r>
        <w:t xml:space="preserve"> fraud analysts and claims handlers to ensure </w:t>
      </w:r>
      <w:r w:rsidR="00F038F7">
        <w:t>the dashboard</w:t>
      </w:r>
      <w:r>
        <w:t xml:space="preserve"> behaves correctly, supports real-world data</w:t>
      </w:r>
      <w:r w:rsidR="00F038F7">
        <w:t xml:space="preserve"> and processes claims in accordance with GDPR</w:t>
      </w:r>
      <w:r>
        <w:t>. Splunk</w:t>
      </w:r>
      <w:r w:rsidR="00F038F7">
        <w:t xml:space="preserve"> explains that</w:t>
      </w:r>
      <w:r w:rsidRPr="00F038F7">
        <w:t xml:space="preserve"> “</w:t>
      </w:r>
      <w:r w:rsidR="00F038F7" w:rsidRPr="00F038F7">
        <w:t xml:space="preserve">User Acceptance Testing (UAT) is the final </w:t>
      </w:r>
      <w:r w:rsidR="00F038F7" w:rsidRPr="00F038F7">
        <w:lastRenderedPageBreak/>
        <w:t>phase of software testing, where real users validate that a system meets business requirements and works as intended in real-world scenarios before deployment</w:t>
      </w:r>
      <w:r w:rsidR="00F038F7">
        <w:t xml:space="preserve"> </w:t>
      </w:r>
      <w:r>
        <w:t>[10]</w:t>
      </w:r>
      <w:r w:rsidRPr="00B579A7">
        <w:t>.”</w:t>
      </w:r>
      <w:r>
        <w:t xml:space="preserve"> </w:t>
      </w:r>
    </w:p>
    <w:p w14:paraId="0C833B34" w14:textId="7B4A12D9" w:rsidR="00AC1B10" w:rsidRDefault="00F038F7">
      <w:r>
        <w:t>After testing, the organisation would stagger the rollout and gradually expand access to the wider business. This reduces</w:t>
      </w:r>
      <w:r w:rsidR="00460B75">
        <w:t xml:space="preserve"> the</w:t>
      </w:r>
      <w:r>
        <w:t xml:space="preserve"> risk of unexpected issue</w:t>
      </w:r>
      <w:r w:rsidR="00460B75">
        <w:t>s</w:t>
      </w:r>
      <w:r>
        <w:t xml:space="preserve"> affecting live performance and allows for early rectification, before they affect the wider department. </w:t>
      </w:r>
    </w:p>
    <w:p w14:paraId="408DEAB2" w14:textId="608C96D4" w:rsidR="00B14352" w:rsidRDefault="00AC1B10">
      <w:r>
        <w:rPr>
          <w:noProof/>
        </w:rPr>
        <w:drawing>
          <wp:inline distT="0" distB="0" distL="0" distR="0" wp14:anchorId="6D2D8505" wp14:editId="04F906F5">
            <wp:extent cx="5406390" cy="2912166"/>
            <wp:effectExtent l="0" t="0" r="3810" b="2540"/>
            <wp:docPr id="587383013" name="Picture 3" descr="User acceptance stage within the Waterfal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 acceptance stage within the Waterfall model"/>
                    <pic:cNvPicPr>
                      <a:picLocks noChangeAspect="1" noChangeArrowheads="1"/>
                    </pic:cNvPicPr>
                  </pic:nvPicPr>
                  <pic:blipFill rotWithShape="1">
                    <a:blip r:embed="rId21">
                      <a:extLst>
                        <a:ext uri="{28A0092B-C50C-407E-A947-70E740481C1C}">
                          <a14:useLocalDpi xmlns:a14="http://schemas.microsoft.com/office/drawing/2010/main" val="0"/>
                        </a:ext>
                      </a:extLst>
                    </a:blip>
                    <a:srcRect t="9274" r="5660" b="13078"/>
                    <a:stretch>
                      <a:fillRect/>
                    </a:stretch>
                  </pic:blipFill>
                  <pic:spPr bwMode="auto">
                    <a:xfrm>
                      <a:off x="0" y="0"/>
                      <a:ext cx="5407062" cy="2912528"/>
                    </a:xfrm>
                    <a:prstGeom prst="rect">
                      <a:avLst/>
                    </a:prstGeom>
                    <a:noFill/>
                    <a:ln>
                      <a:noFill/>
                    </a:ln>
                    <a:extLst>
                      <a:ext uri="{53640926-AAD7-44D8-BBD7-CCE9431645EC}">
                        <a14:shadowObscured xmlns:a14="http://schemas.microsoft.com/office/drawing/2010/main"/>
                      </a:ext>
                    </a:extLst>
                  </pic:spPr>
                </pic:pic>
              </a:graphicData>
            </a:graphic>
          </wp:inline>
        </w:drawing>
      </w:r>
    </w:p>
    <w:p w14:paraId="251EAE41" w14:textId="683C5C2D" w:rsidR="00AC1B10" w:rsidRDefault="00AC1B10">
      <w:r>
        <w:rPr>
          <w:i/>
          <w:iCs/>
          <w:color w:val="002060"/>
        </w:rPr>
        <w:t>Figure 12: Flow chart highlighting User Acceptance Testing as the final stage before deployment, within a structure development model [11].</w:t>
      </w:r>
    </w:p>
    <w:p w14:paraId="7D9058DB" w14:textId="77777777" w:rsidR="00AC1B10" w:rsidRDefault="00AC1B10"/>
    <w:p w14:paraId="7685D999" w14:textId="031DBBF6" w:rsidR="00A935C2" w:rsidRDefault="00F038F7" w:rsidP="00F038F7">
      <w:pPr>
        <w:pStyle w:val="Heading4"/>
      </w:pPr>
      <w:r>
        <w:t>Maintenance</w:t>
      </w:r>
    </w:p>
    <w:p w14:paraId="6E217D9E" w14:textId="363C230D" w:rsidR="00460B75" w:rsidRDefault="00F038F7" w:rsidP="00F038F7">
      <w:r>
        <w:t xml:space="preserve">Once deployed, the dashboard </w:t>
      </w:r>
      <w:r w:rsidR="00460B75">
        <w:t>requires</w:t>
      </w:r>
      <w:r>
        <w:t xml:space="preserve"> ongoing maintenance to ensure accuracy and reliability. This could be </w:t>
      </w:r>
      <w:r w:rsidR="00460B75">
        <w:t>via</w:t>
      </w:r>
      <w:r>
        <w:t xml:space="preserve"> manual reviews</w:t>
      </w:r>
      <w:r w:rsidR="008D27B1">
        <w:t xml:space="preserve"> </w:t>
      </w:r>
      <w:r w:rsidR="00460B75">
        <w:t>or</w:t>
      </w:r>
      <w:r>
        <w:t xml:space="preserve"> automated alerts </w:t>
      </w:r>
      <w:r w:rsidR="008D27B1">
        <w:t>identifying</w:t>
      </w:r>
      <w:r>
        <w:t xml:space="preserve"> issues such as missing claims data, incorrect scoring activity</w:t>
      </w:r>
      <w:r w:rsidR="00460B75">
        <w:t xml:space="preserve"> or </w:t>
      </w:r>
      <w:r w:rsidR="00460B75" w:rsidRPr="00460B75">
        <w:t xml:space="preserve">gaps in rules </w:t>
      </w:r>
      <w:r w:rsidR="00460B75">
        <w:t>preventing</w:t>
      </w:r>
      <w:r w:rsidR="00460B75" w:rsidRPr="00460B75">
        <w:t xml:space="preserve"> correct routing.</w:t>
      </w:r>
    </w:p>
    <w:p w14:paraId="6FAC93D5" w14:textId="2529D9D6" w:rsidR="008D27B1" w:rsidRDefault="00460B75" w:rsidP="00F038F7">
      <w:r>
        <w:t>In</w:t>
      </w:r>
      <w:r w:rsidR="008D27B1">
        <w:t xml:space="preserve"> the initial phase, regular feedback from fraud handlers and intelligence teams would help highlight areas for improvement or gaps in the database</w:t>
      </w:r>
      <w:r>
        <w:t>, such as</w:t>
      </w:r>
      <w:r w:rsidR="008D27B1">
        <w:t xml:space="preserve"> new fraud types that need adding, updating </w:t>
      </w:r>
      <w:r>
        <w:t xml:space="preserve">missing </w:t>
      </w:r>
      <w:r w:rsidR="008D27B1">
        <w:t>risk indicators, identify</w:t>
      </w:r>
      <w:r>
        <w:t>ing</w:t>
      </w:r>
      <w:r w:rsidR="008D27B1">
        <w:t xml:space="preserve"> incorrectly routed claims or refining visual elements to make key information more accessible. </w:t>
      </w:r>
    </w:p>
    <w:p w14:paraId="439060A6" w14:textId="5196B976" w:rsidR="00F038F7" w:rsidRDefault="008D27B1" w:rsidP="00F038F7">
      <w:r>
        <w:t>Fraud patterns change regularly and quickly, and handlers may move between teams, therefore scoring logic and routing rules would need frequent review</w:t>
      </w:r>
      <w:r w:rsidR="00460B75">
        <w:t>s</w:t>
      </w:r>
      <w:r>
        <w:t xml:space="preserve"> to ensure it remains accurate and effective [1</w:t>
      </w:r>
      <w:r w:rsidR="00AC1B10">
        <w:t>2</w:t>
      </w:r>
      <w:r>
        <w:t xml:space="preserve">]. </w:t>
      </w:r>
    </w:p>
    <w:p w14:paraId="772EB41B" w14:textId="0FAA9B94" w:rsidR="006A5571" w:rsidRDefault="006A5571" w:rsidP="00F038F7">
      <w:r w:rsidRPr="006A5571">
        <w:rPr>
          <w:noProof/>
        </w:rPr>
        <w:lastRenderedPageBreak/>
        <w:drawing>
          <wp:inline distT="0" distB="0" distL="0" distR="0" wp14:anchorId="1F1F3E7B" wp14:editId="0CACB3A0">
            <wp:extent cx="2266402" cy="4214712"/>
            <wp:effectExtent l="0" t="0" r="635" b="0"/>
            <wp:docPr id="2028019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19832" name=""/>
                    <pic:cNvPicPr/>
                  </pic:nvPicPr>
                  <pic:blipFill>
                    <a:blip r:embed="rId22"/>
                    <a:stretch>
                      <a:fillRect/>
                    </a:stretch>
                  </pic:blipFill>
                  <pic:spPr>
                    <a:xfrm>
                      <a:off x="0" y="0"/>
                      <a:ext cx="2266402" cy="4214712"/>
                    </a:xfrm>
                    <a:prstGeom prst="rect">
                      <a:avLst/>
                    </a:prstGeom>
                  </pic:spPr>
                </pic:pic>
              </a:graphicData>
            </a:graphic>
          </wp:inline>
        </w:drawing>
      </w:r>
    </w:p>
    <w:p w14:paraId="43FBE73F" w14:textId="002C87AD" w:rsidR="006A5571" w:rsidRPr="00F038F7" w:rsidRDefault="006A5571" w:rsidP="00F038F7">
      <w:r>
        <w:rPr>
          <w:i/>
          <w:iCs/>
          <w:color w:val="002060"/>
        </w:rPr>
        <w:t xml:space="preserve">Figure 13: Current risk flags within the </w:t>
      </w:r>
      <w:r w:rsidR="007B3C0B">
        <w:rPr>
          <w:i/>
          <w:iCs/>
          <w:color w:val="002060"/>
        </w:rPr>
        <w:t>dashboard</w:t>
      </w:r>
      <w:r>
        <w:rPr>
          <w:i/>
          <w:iCs/>
          <w:color w:val="002060"/>
        </w:rPr>
        <w:t xml:space="preserve">. This is an area that can be updated based on user feedback and emerging trends. </w:t>
      </w:r>
    </w:p>
    <w:p w14:paraId="12569A7E" w14:textId="77777777" w:rsidR="00A935C2" w:rsidRDefault="00A935C2"/>
    <w:p w14:paraId="53167C8E" w14:textId="0E781897" w:rsidR="008D27B1" w:rsidRDefault="008D27B1" w:rsidP="008D27B1">
      <w:pPr>
        <w:pStyle w:val="Heading4"/>
      </w:pPr>
      <w:r>
        <w:t xml:space="preserve">Evolve </w:t>
      </w:r>
    </w:p>
    <w:p w14:paraId="0AB4244D" w14:textId="24D80801" w:rsidR="002F583F" w:rsidRDefault="008D27B1" w:rsidP="008D27B1">
      <w:r>
        <w:t xml:space="preserve">As the </w:t>
      </w:r>
      <w:r w:rsidR="002F583F">
        <w:t>dashboard</w:t>
      </w:r>
      <w:r>
        <w:t xml:space="preserve"> becomes fully implemented, it would need </w:t>
      </w:r>
      <w:r w:rsidR="002F583F">
        <w:t xml:space="preserve">ongoing </w:t>
      </w:r>
      <w:r>
        <w:t xml:space="preserve">amendments to </w:t>
      </w:r>
      <w:r w:rsidR="002F583F">
        <w:t xml:space="preserve">keep up with </w:t>
      </w:r>
      <w:r>
        <w:t xml:space="preserve">changing fraud trends, process requirements and regulatory standards. This </w:t>
      </w:r>
      <w:r w:rsidR="00460B75">
        <w:t>requires</w:t>
      </w:r>
      <w:r>
        <w:t xml:space="preserve"> structed change</w:t>
      </w:r>
      <w:r w:rsidR="002F583F">
        <w:t>-</w:t>
      </w:r>
      <w:r>
        <w:t xml:space="preserve">management to ensure improvements are </w:t>
      </w:r>
      <w:r w:rsidR="002F583F">
        <w:t>introduced</w:t>
      </w:r>
      <w:r>
        <w:t xml:space="preserve"> gradually and </w:t>
      </w:r>
      <w:r w:rsidR="002F583F">
        <w:t>do not disrupt current functionality</w:t>
      </w:r>
      <w:r>
        <w:t xml:space="preserve">. </w:t>
      </w:r>
    </w:p>
    <w:p w14:paraId="09F62EF3" w14:textId="4262E406" w:rsidR="002F583F" w:rsidRDefault="002F583F" w:rsidP="008D27B1">
      <w:r w:rsidRPr="002F583F">
        <w:t xml:space="preserve">Performance data, user feedback and operational needs would be reviewed regularly and </w:t>
      </w:r>
      <w:r w:rsidR="00460B75" w:rsidRPr="002F583F">
        <w:t>prioritised,</w:t>
      </w:r>
      <w:r w:rsidRPr="002F583F">
        <w:t xml:space="preserve"> so the most essential updates are completed first.</w:t>
      </w:r>
    </w:p>
    <w:p w14:paraId="53006B55" w14:textId="0F5B61E6" w:rsidR="00460B75" w:rsidRDefault="008D27B1" w:rsidP="00460B75">
      <w:pPr>
        <w:spacing w:before="240"/>
      </w:pPr>
      <w:r>
        <w:t>New features could include more in-depth team performance data, further breakdown</w:t>
      </w:r>
      <w:r w:rsidR="002F583F">
        <w:t>s</w:t>
      </w:r>
      <w:r>
        <w:t xml:space="preserve"> of fraud types, or </w:t>
      </w:r>
      <w:r w:rsidR="002F583F">
        <w:t>introducing a</w:t>
      </w:r>
      <w:r>
        <w:t xml:space="preserve"> machine-learning model </w:t>
      </w:r>
      <w:r w:rsidR="002F583F">
        <w:t>to</w:t>
      </w:r>
      <w:r>
        <w:t xml:space="preserve"> identify </w:t>
      </w:r>
      <w:r w:rsidR="002F583F">
        <w:t>emerging</w:t>
      </w:r>
      <w:r>
        <w:t xml:space="preserve"> trends</w:t>
      </w:r>
      <w:r w:rsidR="00460B75">
        <w:t xml:space="preserve">, </w:t>
      </w:r>
      <w:r w:rsidR="002F583F">
        <w:t>suspicious claimants and companies or addresses of concern.</w:t>
      </w:r>
      <w:r w:rsidR="002F583F" w:rsidRPr="002F583F">
        <w:t xml:space="preserve"> Deloitte highlights that modern fraud</w:t>
      </w:r>
      <w:r w:rsidR="002F583F" w:rsidRPr="002F583F">
        <w:noBreakHyphen/>
        <w:t>prevention systems must continuously adapt to new behaviours and risks to remain e</w:t>
      </w:r>
      <w:r w:rsidR="002F583F" w:rsidRPr="00F74DE4">
        <w:t>ffective [1</w:t>
      </w:r>
      <w:r w:rsidR="00AC1B10">
        <w:t>3</w:t>
      </w:r>
      <w:r w:rsidR="002F583F" w:rsidRPr="00F74DE4">
        <w:t>].</w:t>
      </w:r>
      <w:r w:rsidR="00460B75" w:rsidRPr="00460B75">
        <w:t xml:space="preserve"> </w:t>
      </w:r>
      <w:r w:rsidR="00460B75">
        <w:t xml:space="preserve">Any changes would again require testing with small groups before being deployed into the wider department, ensuring updates are accurate and do not negatively impact current processes or dashboard features. </w:t>
      </w:r>
    </w:p>
    <w:p w14:paraId="21927FC3" w14:textId="522277D1" w:rsidR="008D27B1" w:rsidRDefault="008D27B1" w:rsidP="008D27B1"/>
    <w:p w14:paraId="2FE02113" w14:textId="77777777" w:rsidR="006A5571" w:rsidRPr="008D27B1" w:rsidRDefault="006A5571" w:rsidP="006A5571">
      <w:r w:rsidRPr="006A5571">
        <w:rPr>
          <w:noProof/>
        </w:rPr>
        <w:lastRenderedPageBreak/>
        <w:drawing>
          <wp:inline distT="0" distB="0" distL="0" distR="0" wp14:anchorId="704FB855" wp14:editId="3D5F9994">
            <wp:extent cx="5731510" cy="2707640"/>
            <wp:effectExtent l="0" t="0" r="2540" b="0"/>
            <wp:docPr id="4863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8695" name=""/>
                    <pic:cNvPicPr/>
                  </pic:nvPicPr>
                  <pic:blipFill>
                    <a:blip r:embed="rId23"/>
                    <a:stretch>
                      <a:fillRect/>
                    </a:stretch>
                  </pic:blipFill>
                  <pic:spPr>
                    <a:xfrm>
                      <a:off x="0" y="0"/>
                      <a:ext cx="5731510" cy="2707640"/>
                    </a:xfrm>
                    <a:prstGeom prst="rect">
                      <a:avLst/>
                    </a:prstGeom>
                  </pic:spPr>
                </pic:pic>
              </a:graphicData>
            </a:graphic>
          </wp:inline>
        </w:drawing>
      </w:r>
    </w:p>
    <w:p w14:paraId="0832EB35" w14:textId="0D13C76D" w:rsidR="006A5571" w:rsidRDefault="006A5571" w:rsidP="006A5571">
      <w:pPr>
        <w:spacing w:after="360"/>
      </w:pPr>
      <w:r>
        <w:rPr>
          <w:i/>
          <w:iCs/>
          <w:color w:val="002060"/>
        </w:rPr>
        <w:t>Figure 14: The current Teams &amp; Handlers tab. This could evolve into including data such as number of retained claims, number of claims settled vs number of claims where fraud savings were made.</w:t>
      </w:r>
    </w:p>
    <w:p w14:paraId="6D2AF425" w14:textId="77777777" w:rsidR="00A935C2" w:rsidRDefault="00A935C2"/>
    <w:p w14:paraId="76B354C8" w14:textId="77777777" w:rsidR="00630826" w:rsidRDefault="00630826"/>
    <w:p w14:paraId="1CAA69D9" w14:textId="77777777" w:rsidR="00630826" w:rsidRDefault="00630826"/>
    <w:p w14:paraId="58BD1628" w14:textId="77777777" w:rsidR="00630826" w:rsidRDefault="00630826"/>
    <w:p w14:paraId="6C812EA3" w14:textId="77777777" w:rsidR="00630826" w:rsidRDefault="00630826"/>
    <w:p w14:paraId="6871AFC0" w14:textId="77777777" w:rsidR="00630826" w:rsidRDefault="00630826"/>
    <w:p w14:paraId="2B930B84" w14:textId="77777777" w:rsidR="00630826" w:rsidRDefault="00630826"/>
    <w:p w14:paraId="4456CD45" w14:textId="77777777" w:rsidR="00630826" w:rsidRDefault="00630826"/>
    <w:p w14:paraId="12B50C8B" w14:textId="77777777" w:rsidR="00630826" w:rsidRDefault="00630826"/>
    <w:p w14:paraId="41DC318E" w14:textId="77777777" w:rsidR="00630826" w:rsidRDefault="00630826"/>
    <w:p w14:paraId="5D251582" w14:textId="77777777" w:rsidR="00630826" w:rsidRDefault="00630826"/>
    <w:p w14:paraId="7329D7E4" w14:textId="77777777" w:rsidR="00630826" w:rsidRDefault="00630826"/>
    <w:p w14:paraId="34DF6A61" w14:textId="77777777" w:rsidR="00630826" w:rsidRDefault="00630826"/>
    <w:p w14:paraId="0B5350A1" w14:textId="77777777" w:rsidR="00630826" w:rsidRDefault="00630826"/>
    <w:p w14:paraId="25C9F3A9" w14:textId="7C82A21F" w:rsidR="00A935C2" w:rsidRDefault="00646A8B" w:rsidP="00646A8B">
      <w:pPr>
        <w:pStyle w:val="Heading3"/>
      </w:pPr>
      <w:bookmarkStart w:id="8" w:name="_Toc236350735"/>
      <w:r>
        <w:lastRenderedPageBreak/>
        <w:t>Question 2</w:t>
      </w:r>
      <w:bookmarkEnd w:id="8"/>
    </w:p>
    <w:p w14:paraId="21700722" w14:textId="06D1E1A1" w:rsidR="00646A8B" w:rsidRPr="00646A8B" w:rsidRDefault="00646A8B" w:rsidP="00646A8B">
      <w:r>
        <w:t>A PEST analysis is used to consider the Political, Economic, Social and Technological factors that impact an organisation or project [1</w:t>
      </w:r>
      <w:r w:rsidR="00AC1B10">
        <w:t>4</w:t>
      </w:r>
      <w:r>
        <w:t xml:space="preserve">]. </w:t>
      </w:r>
      <w:r w:rsidR="00167590">
        <w:t xml:space="preserve">Below details the PEST factors to be considered including legal and ethical considerations  </w:t>
      </w:r>
    </w:p>
    <w:tbl>
      <w:tblPr>
        <w:tblStyle w:val="GridTable5Dark-Accent1"/>
        <w:tblW w:w="11340" w:type="dxa"/>
        <w:tblInd w:w="-1139" w:type="dxa"/>
        <w:tblLook w:val="04A0" w:firstRow="1" w:lastRow="0" w:firstColumn="1" w:lastColumn="0" w:noHBand="0" w:noVBand="1"/>
      </w:tblPr>
      <w:tblGrid>
        <w:gridCol w:w="1741"/>
        <w:gridCol w:w="9599"/>
      </w:tblGrid>
      <w:tr w:rsidR="005143C6" w14:paraId="4F46D4EB" w14:textId="77777777" w:rsidTr="00167590">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1599" w:type="dxa"/>
          </w:tcPr>
          <w:p w14:paraId="557A3067" w14:textId="77777777" w:rsidR="005143C6" w:rsidRPr="005143C6" w:rsidRDefault="005143C6" w:rsidP="00237879">
            <w:pPr>
              <w:rPr>
                <w:sz w:val="28"/>
                <w:szCs w:val="28"/>
              </w:rPr>
            </w:pPr>
          </w:p>
          <w:p w14:paraId="6D0BD013" w14:textId="112130CA" w:rsidR="005143C6" w:rsidRPr="005143C6" w:rsidRDefault="005143C6" w:rsidP="00237879">
            <w:pPr>
              <w:rPr>
                <w:sz w:val="28"/>
                <w:szCs w:val="28"/>
              </w:rPr>
            </w:pPr>
            <w:r w:rsidRPr="005143C6">
              <w:rPr>
                <w:sz w:val="28"/>
                <w:szCs w:val="28"/>
              </w:rPr>
              <w:t>PE</w:t>
            </w:r>
            <w:r w:rsidR="00167590">
              <w:rPr>
                <w:sz w:val="28"/>
                <w:szCs w:val="28"/>
              </w:rPr>
              <w:t>S</w:t>
            </w:r>
            <w:r w:rsidRPr="005143C6">
              <w:rPr>
                <w:sz w:val="28"/>
                <w:szCs w:val="28"/>
              </w:rPr>
              <w:t>T Factor</w:t>
            </w:r>
          </w:p>
        </w:tc>
        <w:tc>
          <w:tcPr>
            <w:tcW w:w="9741" w:type="dxa"/>
          </w:tcPr>
          <w:p w14:paraId="4AEBDB21" w14:textId="77777777" w:rsidR="005143C6" w:rsidRPr="005143C6" w:rsidRDefault="005143C6" w:rsidP="00237879">
            <w:pPr>
              <w:cnfStyle w:val="100000000000" w:firstRow="1" w:lastRow="0" w:firstColumn="0" w:lastColumn="0" w:oddVBand="0" w:evenVBand="0" w:oddHBand="0" w:evenHBand="0" w:firstRowFirstColumn="0" w:firstRowLastColumn="0" w:lastRowFirstColumn="0" w:lastRowLastColumn="0"/>
              <w:rPr>
                <w:sz w:val="28"/>
                <w:szCs w:val="28"/>
              </w:rPr>
            </w:pPr>
          </w:p>
          <w:p w14:paraId="793A5E76" w14:textId="4B9FC23F" w:rsidR="005143C6" w:rsidRPr="005143C6" w:rsidRDefault="005143C6" w:rsidP="005143C6">
            <w:pPr>
              <w:jc w:val="center"/>
              <w:cnfStyle w:val="100000000000" w:firstRow="1" w:lastRow="0" w:firstColumn="0" w:lastColumn="0" w:oddVBand="0" w:evenVBand="0" w:oddHBand="0" w:evenHBand="0" w:firstRowFirstColumn="0" w:firstRowLastColumn="0" w:lastRowFirstColumn="0" w:lastRowLastColumn="0"/>
              <w:rPr>
                <w:sz w:val="28"/>
                <w:szCs w:val="28"/>
              </w:rPr>
            </w:pPr>
            <w:r w:rsidRPr="005143C6">
              <w:rPr>
                <w:sz w:val="28"/>
                <w:szCs w:val="28"/>
              </w:rPr>
              <w:t>Analysis</w:t>
            </w:r>
          </w:p>
        </w:tc>
      </w:tr>
      <w:tr w:rsidR="005143C6" w14:paraId="5373399A" w14:textId="77777777" w:rsidTr="00167590">
        <w:trPr>
          <w:cnfStyle w:val="000000100000" w:firstRow="0" w:lastRow="0" w:firstColumn="0" w:lastColumn="0" w:oddVBand="0" w:evenVBand="0" w:oddHBand="1" w:evenHBand="0" w:firstRowFirstColumn="0" w:firstRowLastColumn="0" w:lastRowFirstColumn="0" w:lastRowLastColumn="0"/>
          <w:trHeight w:val="2822"/>
        </w:trPr>
        <w:tc>
          <w:tcPr>
            <w:cnfStyle w:val="001000000000" w:firstRow="0" w:lastRow="0" w:firstColumn="1" w:lastColumn="0" w:oddVBand="0" w:evenVBand="0" w:oddHBand="0" w:evenHBand="0" w:firstRowFirstColumn="0" w:firstRowLastColumn="0" w:lastRowFirstColumn="0" w:lastRowLastColumn="0"/>
            <w:tcW w:w="1599" w:type="dxa"/>
          </w:tcPr>
          <w:p w14:paraId="3207AE8E" w14:textId="77777777" w:rsidR="005143C6" w:rsidRDefault="005143C6" w:rsidP="00237879"/>
          <w:p w14:paraId="4B995145" w14:textId="77777777" w:rsidR="005143C6" w:rsidRDefault="005143C6" w:rsidP="00237879"/>
          <w:p w14:paraId="618480F3" w14:textId="77777777" w:rsidR="005143C6" w:rsidRDefault="005143C6" w:rsidP="00237879"/>
          <w:p w14:paraId="2FF9402D" w14:textId="77777777" w:rsidR="005143C6" w:rsidRDefault="005143C6" w:rsidP="00237879"/>
          <w:p w14:paraId="6B63258B" w14:textId="3353C6AA" w:rsidR="005143C6" w:rsidRPr="005143C6" w:rsidRDefault="005143C6" w:rsidP="00237879">
            <w:r w:rsidRPr="005143C6">
              <w:rPr>
                <w:b w:val="0"/>
                <w:bCs w:val="0"/>
              </w:rPr>
              <w:t>P</w:t>
            </w:r>
            <w:r w:rsidRPr="005143C6">
              <w:t>olitical</w:t>
            </w:r>
          </w:p>
        </w:tc>
        <w:tc>
          <w:tcPr>
            <w:tcW w:w="9741" w:type="dxa"/>
          </w:tcPr>
          <w:p w14:paraId="55A42E18" w14:textId="77777777" w:rsidR="005143C6" w:rsidRPr="005143C6" w:rsidRDefault="005143C6" w:rsidP="005143C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5143C6">
              <w:t xml:space="preserve">GDPR and data protection laws impact how customer data is stored. The database would need to be secure and adhere to these laws. </w:t>
            </w:r>
          </w:p>
          <w:p w14:paraId="16893E71" w14:textId="77777777" w:rsidR="005143C6" w:rsidRPr="005143C6" w:rsidRDefault="005143C6" w:rsidP="005143C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5143C6">
              <w:t>FCA and other regulatory bodies require correct and transparent claims handling, therefore the data needs to be accurate and prioritise correctly.</w:t>
            </w:r>
          </w:p>
          <w:p w14:paraId="2A2D21DC" w14:textId="77777777" w:rsidR="005143C6" w:rsidRPr="005143C6" w:rsidRDefault="005143C6" w:rsidP="005143C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5143C6">
              <w:t>Various rules to the fraud industry influence how data can be shared, therefore it must be compliant with these rules.</w:t>
            </w:r>
          </w:p>
          <w:p w14:paraId="2078C03A" w14:textId="1B63AA10" w:rsidR="005143C6" w:rsidRPr="005143C6" w:rsidRDefault="005143C6" w:rsidP="005143C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5143C6">
              <w:t>There are legal obligations around accessibility, equality and correct/fair decision making – the database would need to ensure it has fair, non-discriminatory scoring</w:t>
            </w:r>
            <w:r w:rsidR="00167590">
              <w:t xml:space="preserve"> [1</w:t>
            </w:r>
            <w:r w:rsidR="00AC1B10">
              <w:t>5</w:t>
            </w:r>
            <w:r w:rsidR="00167590">
              <w:t>]</w:t>
            </w:r>
          </w:p>
        </w:tc>
      </w:tr>
      <w:tr w:rsidR="005143C6" w14:paraId="50DE3048" w14:textId="77777777" w:rsidTr="00167590">
        <w:trPr>
          <w:trHeight w:val="3230"/>
        </w:trPr>
        <w:tc>
          <w:tcPr>
            <w:cnfStyle w:val="001000000000" w:firstRow="0" w:lastRow="0" w:firstColumn="1" w:lastColumn="0" w:oddVBand="0" w:evenVBand="0" w:oddHBand="0" w:evenHBand="0" w:firstRowFirstColumn="0" w:firstRowLastColumn="0" w:lastRowFirstColumn="0" w:lastRowLastColumn="0"/>
            <w:tcW w:w="1599" w:type="dxa"/>
          </w:tcPr>
          <w:p w14:paraId="44E42715" w14:textId="77777777" w:rsidR="005143C6" w:rsidRDefault="005143C6" w:rsidP="00237879"/>
          <w:p w14:paraId="6DE76F98" w14:textId="77777777" w:rsidR="005143C6" w:rsidRDefault="005143C6" w:rsidP="00237879"/>
          <w:p w14:paraId="3E697D54" w14:textId="77777777" w:rsidR="005143C6" w:rsidRDefault="005143C6" w:rsidP="00237879"/>
          <w:p w14:paraId="5DB87961" w14:textId="77777777" w:rsidR="005143C6" w:rsidRDefault="005143C6" w:rsidP="00237879"/>
          <w:p w14:paraId="3930C9D9" w14:textId="77777777" w:rsidR="005143C6" w:rsidRDefault="005143C6" w:rsidP="00237879"/>
          <w:p w14:paraId="06759C32" w14:textId="21D3109B" w:rsidR="005143C6" w:rsidRPr="005143C6" w:rsidRDefault="005143C6" w:rsidP="00237879">
            <w:r w:rsidRPr="005143C6">
              <w:rPr>
                <w:b w:val="0"/>
                <w:bCs w:val="0"/>
              </w:rPr>
              <w:t>E</w:t>
            </w:r>
            <w:r w:rsidRPr="005143C6">
              <w:t xml:space="preserve">conomical </w:t>
            </w:r>
          </w:p>
        </w:tc>
        <w:tc>
          <w:tcPr>
            <w:tcW w:w="9741" w:type="dxa"/>
          </w:tcPr>
          <w:p w14:paraId="68F5D612" w14:textId="77777777" w:rsidR="005143C6" w:rsidRPr="005143C6" w:rsidRDefault="005143C6" w:rsidP="005143C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5143C6">
              <w:t xml:space="preserve">Inflation, rising repair costs and general increased business running costs can affect budgets and long-term maintenance or updates. </w:t>
            </w:r>
          </w:p>
          <w:p w14:paraId="3A225B50" w14:textId="77777777" w:rsidR="005143C6" w:rsidRPr="005143C6" w:rsidRDefault="005143C6" w:rsidP="005143C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5143C6">
              <w:t xml:space="preserve">Increased inflation and cost of living can drive fraudulent activity, increasing incoming claims and therefore the workload, adding pressure to teams and the ability to review the claims thoroughly. </w:t>
            </w:r>
          </w:p>
          <w:p w14:paraId="5315DFAE" w14:textId="77777777" w:rsidR="005143C6" w:rsidRPr="005143C6" w:rsidRDefault="005143C6" w:rsidP="005143C6">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5143C6">
              <w:t xml:space="preserve">Implementation of new systems and subsequent training of handlers/users requires investment, increasing business costs and therefore, insurance prices for consumers. </w:t>
            </w:r>
          </w:p>
          <w:p w14:paraId="06464553" w14:textId="3AED250B" w:rsidR="005143C6" w:rsidRPr="005143C6" w:rsidRDefault="005143C6" w:rsidP="00237879">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r w:rsidRPr="005143C6">
              <w:t xml:space="preserve">A lot of companies are moving to automated </w:t>
            </w:r>
            <w:proofErr w:type="gramStart"/>
            <w:r w:rsidRPr="005143C6">
              <w:t>systems,</w:t>
            </w:r>
            <w:proofErr w:type="gramEnd"/>
            <w:r w:rsidRPr="005143C6">
              <w:t xml:space="preserve"> there is high competition meaning high pressure for continuous improvement</w:t>
            </w:r>
            <w:r w:rsidR="00167590">
              <w:t xml:space="preserve"> [1</w:t>
            </w:r>
            <w:r w:rsidR="00AC1B10">
              <w:t>6</w:t>
            </w:r>
            <w:r w:rsidR="00167590">
              <w:t>].</w:t>
            </w:r>
          </w:p>
        </w:tc>
      </w:tr>
      <w:tr w:rsidR="005143C6" w14:paraId="6086C336" w14:textId="77777777" w:rsidTr="00167590">
        <w:trPr>
          <w:cnfStyle w:val="000000100000" w:firstRow="0" w:lastRow="0" w:firstColumn="0" w:lastColumn="0" w:oddVBand="0" w:evenVBand="0" w:oddHBand="1" w:evenHBand="0" w:firstRowFirstColumn="0" w:firstRowLastColumn="0" w:lastRowFirstColumn="0" w:lastRowLastColumn="0"/>
          <w:trHeight w:val="2555"/>
        </w:trPr>
        <w:tc>
          <w:tcPr>
            <w:cnfStyle w:val="001000000000" w:firstRow="0" w:lastRow="0" w:firstColumn="1" w:lastColumn="0" w:oddVBand="0" w:evenVBand="0" w:oddHBand="0" w:evenHBand="0" w:firstRowFirstColumn="0" w:firstRowLastColumn="0" w:lastRowFirstColumn="0" w:lastRowLastColumn="0"/>
            <w:tcW w:w="1599" w:type="dxa"/>
          </w:tcPr>
          <w:p w14:paraId="12CF89B7" w14:textId="77777777" w:rsidR="005143C6" w:rsidRDefault="005143C6" w:rsidP="00237879"/>
          <w:p w14:paraId="2519B2C7" w14:textId="77777777" w:rsidR="005143C6" w:rsidRDefault="005143C6" w:rsidP="00237879"/>
          <w:p w14:paraId="31FF9E15" w14:textId="77777777" w:rsidR="005143C6" w:rsidRDefault="005143C6" w:rsidP="00237879"/>
          <w:p w14:paraId="76EF1DA8" w14:textId="3E8B6B97" w:rsidR="005143C6" w:rsidRPr="005143C6" w:rsidRDefault="005143C6" w:rsidP="00237879">
            <w:r w:rsidRPr="005143C6">
              <w:rPr>
                <w:b w:val="0"/>
                <w:bCs w:val="0"/>
              </w:rPr>
              <w:t>S</w:t>
            </w:r>
            <w:r w:rsidRPr="005143C6">
              <w:t>ocial</w:t>
            </w:r>
          </w:p>
        </w:tc>
        <w:tc>
          <w:tcPr>
            <w:tcW w:w="9741" w:type="dxa"/>
          </w:tcPr>
          <w:p w14:paraId="4E51BEA0" w14:textId="77777777" w:rsidR="005143C6" w:rsidRPr="005143C6" w:rsidRDefault="005143C6" w:rsidP="005143C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5143C6">
              <w:t xml:space="preserve">Customers expect fast, fair and transparent claims decisions. The dashboard must support this by providing clear and accurate data. </w:t>
            </w:r>
          </w:p>
          <w:p w14:paraId="310ADF0F" w14:textId="77777777" w:rsidR="005143C6" w:rsidRPr="005143C6" w:rsidRDefault="005143C6" w:rsidP="005143C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5143C6">
              <w:t>With increased use of online claims and digital communication, the dashboard must integrate with these systems and support digital workflow.</w:t>
            </w:r>
          </w:p>
          <w:p w14:paraId="091C219D" w14:textId="77777777" w:rsidR="005143C6" w:rsidRPr="005143C6" w:rsidRDefault="005143C6" w:rsidP="005143C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5143C6">
              <w:t xml:space="preserve">Data protection and privacy concerns mean the dashboard must only display data that handlers genuinely need. </w:t>
            </w:r>
          </w:p>
          <w:p w14:paraId="17422B60" w14:textId="0680F971" w:rsidR="005143C6" w:rsidRPr="005143C6" w:rsidRDefault="005143C6" w:rsidP="005143C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5143C6">
              <w:t>Considering accessibility and inclusion, the dashboard must be easy to use and display information clearly</w:t>
            </w:r>
            <w:r w:rsidR="00167590">
              <w:t xml:space="preserve"> [1</w:t>
            </w:r>
            <w:r w:rsidR="00AC1B10">
              <w:t>7</w:t>
            </w:r>
            <w:r w:rsidR="00167590">
              <w:t>].</w:t>
            </w:r>
          </w:p>
        </w:tc>
      </w:tr>
      <w:tr w:rsidR="005143C6" w14:paraId="16524B05" w14:textId="77777777" w:rsidTr="00167590">
        <w:trPr>
          <w:trHeight w:val="2253"/>
        </w:trPr>
        <w:tc>
          <w:tcPr>
            <w:cnfStyle w:val="001000000000" w:firstRow="0" w:lastRow="0" w:firstColumn="1" w:lastColumn="0" w:oddVBand="0" w:evenVBand="0" w:oddHBand="0" w:evenHBand="0" w:firstRowFirstColumn="0" w:firstRowLastColumn="0" w:lastRowFirstColumn="0" w:lastRowLastColumn="0"/>
            <w:tcW w:w="1599" w:type="dxa"/>
          </w:tcPr>
          <w:p w14:paraId="17BAB48F" w14:textId="77777777" w:rsidR="005143C6" w:rsidRDefault="005143C6" w:rsidP="00237879"/>
          <w:p w14:paraId="4D8265A5" w14:textId="77777777" w:rsidR="005143C6" w:rsidRDefault="005143C6" w:rsidP="00237879"/>
          <w:p w14:paraId="0997DBAC" w14:textId="77777777" w:rsidR="005143C6" w:rsidRDefault="005143C6" w:rsidP="00237879"/>
          <w:p w14:paraId="2CFBD771" w14:textId="1E8258DD" w:rsidR="005143C6" w:rsidRPr="005143C6" w:rsidRDefault="005143C6" w:rsidP="00237879">
            <w:r w:rsidRPr="005143C6">
              <w:rPr>
                <w:b w:val="0"/>
                <w:bCs w:val="0"/>
              </w:rPr>
              <w:t>T</w:t>
            </w:r>
            <w:r w:rsidRPr="005143C6">
              <w:t xml:space="preserve">echnological </w:t>
            </w:r>
          </w:p>
        </w:tc>
        <w:tc>
          <w:tcPr>
            <w:tcW w:w="9741" w:type="dxa"/>
          </w:tcPr>
          <w:p w14:paraId="5484E84F" w14:textId="77777777" w:rsidR="005143C6" w:rsidRPr="005143C6" w:rsidRDefault="005143C6" w:rsidP="005143C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5143C6">
              <w:t xml:space="preserve">The dashboard must integrate and be compatible with any claims systems used therefore would need to reliable link to policy and payment systems and any other databases. </w:t>
            </w:r>
          </w:p>
          <w:p w14:paraId="09D10BE0" w14:textId="77777777" w:rsidR="005143C6" w:rsidRPr="005143C6" w:rsidRDefault="005143C6" w:rsidP="005143C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5143C6">
              <w:t xml:space="preserve">Cybersecurity is </w:t>
            </w:r>
            <w:proofErr w:type="gramStart"/>
            <w:r w:rsidRPr="005143C6">
              <w:t>essential,</w:t>
            </w:r>
            <w:proofErr w:type="gramEnd"/>
            <w:r w:rsidRPr="005143C6">
              <w:t xml:space="preserve"> therefore the dashboard must safely store customer and handler data and defend against cyber-fraud.</w:t>
            </w:r>
          </w:p>
          <w:p w14:paraId="33C13671" w14:textId="7291042A" w:rsidR="005143C6" w:rsidRPr="005143C6" w:rsidRDefault="005143C6" w:rsidP="005143C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5143C6">
              <w:t>The system must be scalable, therefore must handle busy periods without slowing down</w:t>
            </w:r>
            <w:r w:rsidR="00167590">
              <w:t xml:space="preserve"> [1</w:t>
            </w:r>
            <w:r w:rsidR="00AC1B10">
              <w:t>8</w:t>
            </w:r>
            <w:r w:rsidR="00167590">
              <w:t>].</w:t>
            </w:r>
          </w:p>
        </w:tc>
      </w:tr>
    </w:tbl>
    <w:p w14:paraId="2F7FC2AD" w14:textId="77777777" w:rsidR="00A935C2" w:rsidRDefault="00A935C2"/>
    <w:p w14:paraId="108D06C4" w14:textId="7AB6AF57" w:rsidR="00344C88" w:rsidRPr="001430FD" w:rsidRDefault="00344C88" w:rsidP="00344C88">
      <w:pPr>
        <w:pStyle w:val="Heading1"/>
      </w:pPr>
      <w:bookmarkStart w:id="9" w:name="_Toc236350736"/>
      <w:r w:rsidRPr="001430FD">
        <w:lastRenderedPageBreak/>
        <w:t>Task 3: Project Reflection</w:t>
      </w:r>
      <w:bookmarkEnd w:id="9"/>
      <w:r w:rsidRPr="001430FD">
        <w:t xml:space="preserve"> </w:t>
      </w:r>
    </w:p>
    <w:p w14:paraId="7328AB0C" w14:textId="758A96B9" w:rsidR="00344C88" w:rsidRDefault="00344C88" w:rsidP="00344C88">
      <w:pPr>
        <w:pStyle w:val="Heading2"/>
      </w:pPr>
      <w:bookmarkStart w:id="10" w:name="_Toc236350737"/>
      <w:r>
        <w:t>Question 1: Practical Feedback</w:t>
      </w:r>
      <w:bookmarkEnd w:id="10"/>
      <w:r>
        <w:t xml:space="preserve"> </w:t>
      </w:r>
    </w:p>
    <w:p w14:paraId="4B9893E1" w14:textId="3237488A" w:rsidR="008A1E12" w:rsidRDefault="006A5571" w:rsidP="00344C88">
      <w:r>
        <w:t>Feedback</w:t>
      </w:r>
      <w:r w:rsidR="006A2656">
        <w:t xml:space="preserve"> on the updated dashboard</w:t>
      </w:r>
      <w:r>
        <w:t xml:space="preserve"> was collected using Microsoft Forms [1].</w:t>
      </w:r>
      <w:r w:rsidR="006A2656">
        <w:t xml:space="preserve"> Overall, </w:t>
      </w:r>
      <w:r w:rsidR="008A1E12">
        <w:t>users</w:t>
      </w:r>
      <w:r w:rsidR="006A2656">
        <w:t xml:space="preserve"> </w:t>
      </w:r>
      <w:r w:rsidR="008A1E12">
        <w:t>felt</w:t>
      </w:r>
      <w:r w:rsidR="006A2656">
        <w:t xml:space="preserve"> the dashboard was clear, professional and easy to navigate</w:t>
      </w:r>
      <w:r w:rsidR="008A1E12">
        <w:t>.</w:t>
      </w:r>
      <w:r w:rsidR="008A1E12" w:rsidRPr="008A1E12">
        <w:t xml:space="preserve"> Several commented the home screen </w:t>
      </w:r>
      <w:r w:rsidR="00F07E2C">
        <w:t>displayed key information effectively</w:t>
      </w:r>
      <w:r w:rsidR="006A2656">
        <w:t xml:space="preserve">, </w:t>
      </w:r>
      <w:r w:rsidR="008A1E12">
        <w:t>and the</w:t>
      </w:r>
      <w:r w:rsidR="006A2656">
        <w:t xml:space="preserve"> tabs for</w:t>
      </w:r>
      <w:r w:rsidR="00F07E2C">
        <w:t xml:space="preserve"> </w:t>
      </w:r>
      <w:r w:rsidR="006A2656">
        <w:t xml:space="preserve">routing rules, priority scoring and handlers </w:t>
      </w:r>
      <w:r w:rsidR="008A1E12">
        <w:t>were accessible and logically placed</w:t>
      </w:r>
      <w:r w:rsidR="006A2656">
        <w:t xml:space="preserve">. </w:t>
      </w:r>
    </w:p>
    <w:p w14:paraId="01DBD38E" w14:textId="71DAC086" w:rsidR="008A1E12" w:rsidRDefault="008A1E12" w:rsidP="00344C88">
      <w:r>
        <w:t xml:space="preserve">Changes </w:t>
      </w:r>
      <w:r w:rsidR="006A2656">
        <w:t xml:space="preserve">to the </w:t>
      </w:r>
      <w:r w:rsidR="00F91CDE">
        <w:t>‘p</w:t>
      </w:r>
      <w:r w:rsidR="006A2656">
        <w:t xml:space="preserve">riority </w:t>
      </w:r>
      <w:r w:rsidR="00F91CDE">
        <w:t>s</w:t>
      </w:r>
      <w:r w:rsidR="006A2656">
        <w:t>coring</w:t>
      </w:r>
      <w:r w:rsidR="00F91CDE">
        <w:t>’</w:t>
      </w:r>
      <w:r w:rsidR="006A2656">
        <w:t xml:space="preserve"> tab </w:t>
      </w:r>
      <w:r>
        <w:t xml:space="preserve">were well received, with users noting </w:t>
      </w:r>
      <w:r w:rsidR="006A2656">
        <w:t xml:space="preserve">improved quality and relevance of information </w:t>
      </w:r>
      <w:r w:rsidR="00F91CDE">
        <w:t xml:space="preserve">and </w:t>
      </w:r>
      <w:r w:rsidR="00F07E2C">
        <w:t>clearer</w:t>
      </w:r>
      <w:r>
        <w:t xml:space="preserve"> </w:t>
      </w:r>
      <w:r w:rsidR="006A2656">
        <w:t xml:space="preserve">escalation reasons. </w:t>
      </w:r>
      <w:r>
        <w:t>The new ‘help’ tab received positive feedback</w:t>
      </w:r>
      <w:r w:rsidR="006A2656">
        <w:t xml:space="preserve">, </w:t>
      </w:r>
      <w:r w:rsidR="00F07E2C">
        <w:t>though</w:t>
      </w:r>
      <w:r w:rsidR="006A2656">
        <w:t xml:space="preserve"> </w:t>
      </w:r>
      <w:r w:rsidR="00F07E2C">
        <w:t>some users felt</w:t>
      </w:r>
      <w:r w:rsidR="006A2656">
        <w:t xml:space="preserve"> simpler explanations </w:t>
      </w:r>
      <w:r w:rsidR="00F07E2C">
        <w:t>would benefit new</w:t>
      </w:r>
      <w:r w:rsidR="006A2656">
        <w:t xml:space="preserve"> handlers</w:t>
      </w:r>
      <w:r w:rsidR="00F07E2C">
        <w:t xml:space="preserve"> unfamiliar</w:t>
      </w:r>
      <w:r>
        <w:t xml:space="preserve"> with fraud terminology</w:t>
      </w:r>
      <w:r w:rsidR="006A2656">
        <w:t xml:space="preserve">. </w:t>
      </w:r>
    </w:p>
    <w:p w14:paraId="4D95BA18" w14:textId="0410FE6B" w:rsidR="00C52B9F" w:rsidRDefault="00C52B9F">
      <w:r w:rsidRPr="00C52B9F">
        <w:t>Added filters within the ‘handler &amp; teams’ tab were described as useful, and one user suggested expanding this to include additional performance data such as retained claims and handler fraud savings to support performance monitoring.</w:t>
      </w:r>
    </w:p>
    <w:p w14:paraId="71323ADE" w14:textId="68242469" w:rsidR="00F91CDE" w:rsidRDefault="00F07E2C">
      <w:r w:rsidRPr="00F07E2C">
        <w:t>Based on the feedback, further changes would include simplifying the ‘help’ tab with clearer terminology, and updating the ‘handler &amp; teams’ tab to include metrics such as fraud savings, retained claims and claims passed back with no concerns to strengthen performance reviewing</w:t>
      </w:r>
    </w:p>
    <w:p w14:paraId="2855255C" w14:textId="77777777" w:rsidR="00F07E2C" w:rsidRDefault="00F07E2C"/>
    <w:p w14:paraId="47322128" w14:textId="2F2A98A6" w:rsidR="00F91CDE" w:rsidRDefault="00F91CDE" w:rsidP="00F91CDE">
      <w:pPr>
        <w:pStyle w:val="Heading2"/>
      </w:pPr>
      <w:bookmarkStart w:id="11" w:name="_Toc236350738"/>
      <w:r>
        <w:t>Question 2: Project Progress Diary</w:t>
      </w:r>
      <w:bookmarkEnd w:id="11"/>
    </w:p>
    <w:p w14:paraId="5A75B9E5" w14:textId="30D8B905" w:rsidR="00F91CDE" w:rsidRDefault="004D2DD1">
      <w:r>
        <w:t xml:space="preserve">Weekly progress was made using progress sheets to track development, identify issues and set </w:t>
      </w:r>
      <w:r w:rsidR="00C52B9F">
        <w:t xml:space="preserve">the next weeks </w:t>
      </w:r>
      <w:r>
        <w:t xml:space="preserve">objectives.  </w:t>
      </w:r>
    </w:p>
    <w:p w14:paraId="3EA98A24" w14:textId="77777777" w:rsidR="00C52B9F" w:rsidRDefault="00C52B9F" w:rsidP="00A54519">
      <w:r w:rsidRPr="00C52B9F">
        <w:t>Project management was structured through weekly objectives, reviews and task planning, supporting steady progress and ensuring changes were implemented in an organised, time</w:t>
      </w:r>
      <w:r w:rsidRPr="00C52B9F">
        <w:noBreakHyphen/>
        <w:t>managed way.</w:t>
      </w:r>
    </w:p>
    <w:p w14:paraId="33748723" w14:textId="77777777" w:rsidR="00C52B9F" w:rsidRDefault="00C52B9F">
      <w:r w:rsidRPr="00C52B9F">
        <w:t>The progress sheets effectively tracked completed work, identified delays early and clearly outlined future objectives. Completing short</w:t>
      </w:r>
      <w:r w:rsidRPr="00C52B9F">
        <w:noBreakHyphen/>
        <w:t>term tasks contributed to overall progress, providing a structured approach that ensured each stage aligned with the project’s aims.</w:t>
      </w:r>
    </w:p>
    <w:p w14:paraId="693002CC" w14:textId="1AA512A7" w:rsidR="00F91CDE" w:rsidRDefault="00C52B9F">
      <w:r w:rsidRPr="00C52B9F">
        <w:t xml:space="preserve">Future projects would benefit from earlier initial feedback, as </w:t>
      </w:r>
      <w:proofErr w:type="gramStart"/>
      <w:r w:rsidRPr="00C52B9F">
        <w:t>this highlighted areas</w:t>
      </w:r>
      <w:proofErr w:type="gramEnd"/>
      <w:r w:rsidRPr="00C52B9F">
        <w:t xml:space="preserve"> requiring improvement and generated new ideas. Earlier feedback allows more time for implementing changes, troubleshooting and refinement, followed by additional feedback. This provides time for further improvements, ensuring the final version is thoroughly tested and more closely aligned with user needs and the initial objectives.</w:t>
      </w:r>
    </w:p>
    <w:p w14:paraId="11F06497" w14:textId="4975801F" w:rsidR="00F60A80" w:rsidRDefault="00F60A80" w:rsidP="00F60A80">
      <w:pPr>
        <w:pStyle w:val="Heading2"/>
      </w:pPr>
      <w:bookmarkStart w:id="12" w:name="_Toc236350739"/>
      <w:r>
        <w:lastRenderedPageBreak/>
        <w:t>Question 3: Skills</w:t>
      </w:r>
      <w:bookmarkEnd w:id="12"/>
    </w:p>
    <w:p w14:paraId="2D8DE520" w14:textId="46D416DF" w:rsidR="00724C7B" w:rsidRDefault="00F60A80" w:rsidP="00F60A80">
      <w:r>
        <w:t xml:space="preserve">This project developed several new skills </w:t>
      </w:r>
      <w:r w:rsidR="00724C7B">
        <w:t xml:space="preserve">and strengthened </w:t>
      </w:r>
      <w:r>
        <w:t xml:space="preserve">existing abilities. Technical knowledge was gained around </w:t>
      </w:r>
      <w:r w:rsidR="00724C7B">
        <w:t>dashboard functionality</w:t>
      </w:r>
      <w:r>
        <w:t xml:space="preserve">, including </w:t>
      </w:r>
      <w:r w:rsidR="00724C7B">
        <w:t>the importan</w:t>
      </w:r>
      <w:r w:rsidR="007719E0">
        <w:t>ce</w:t>
      </w:r>
      <w:r w:rsidR="00724C7B">
        <w:t xml:space="preserve"> of clear, structured</w:t>
      </w:r>
      <w:r>
        <w:t xml:space="preserve"> data, </w:t>
      </w:r>
      <w:r w:rsidR="00724C7B">
        <w:t>rule-based</w:t>
      </w:r>
      <w:r>
        <w:t xml:space="preserve"> scoring, usability and navigation</w:t>
      </w:r>
      <w:r w:rsidR="00724C7B">
        <w:t xml:space="preserve">. </w:t>
      </w:r>
    </w:p>
    <w:p w14:paraId="1D15793F" w14:textId="6CA29079" w:rsidR="00724C7B" w:rsidRDefault="00F60A80" w:rsidP="00F60A80">
      <w:r>
        <w:t>Practical skills</w:t>
      </w:r>
      <w:r w:rsidR="00724C7B">
        <w:t xml:space="preserve"> were also developed,</w:t>
      </w:r>
      <w:r>
        <w:t xml:space="preserve"> such as </w:t>
      </w:r>
      <w:r w:rsidR="00F07E2C">
        <w:t>using</w:t>
      </w:r>
      <w:r>
        <w:t xml:space="preserve"> Figma, </w:t>
      </w:r>
      <w:r w:rsidR="00F07E2C">
        <w:t>and</w:t>
      </w:r>
      <w:r>
        <w:t xml:space="preserve"> </w:t>
      </w:r>
      <w:r w:rsidR="00724C7B">
        <w:t>effectively</w:t>
      </w:r>
      <w:r>
        <w:t xml:space="preserve"> request</w:t>
      </w:r>
      <w:r w:rsidR="00724C7B">
        <w:t>ing</w:t>
      </w:r>
      <w:r>
        <w:t>, obtain</w:t>
      </w:r>
      <w:r w:rsidR="00724C7B">
        <w:t>ing</w:t>
      </w:r>
      <w:r>
        <w:t xml:space="preserve"> and review</w:t>
      </w:r>
      <w:r w:rsidR="00724C7B">
        <w:t>ing</w:t>
      </w:r>
      <w:r>
        <w:t xml:space="preserve"> </w:t>
      </w:r>
      <w:r w:rsidR="00724C7B">
        <w:t>user feedback</w:t>
      </w:r>
      <w:r>
        <w:t xml:space="preserve"> to </w:t>
      </w:r>
      <w:r w:rsidR="00724C7B">
        <w:t>implement</w:t>
      </w:r>
      <w:r>
        <w:t xml:space="preserve"> user-interface changes. </w:t>
      </w:r>
      <w:r w:rsidR="00F07E2C">
        <w:t>W</w:t>
      </w:r>
      <w:r>
        <w:t>eekly progress review</w:t>
      </w:r>
      <w:r w:rsidR="00724C7B">
        <w:t>s</w:t>
      </w:r>
      <w:r>
        <w:t xml:space="preserve"> </w:t>
      </w:r>
      <w:r w:rsidR="00F07E2C">
        <w:t>developed</w:t>
      </w:r>
      <w:r>
        <w:t xml:space="preserve"> project</w:t>
      </w:r>
      <w:r w:rsidR="00F07E2C">
        <w:t>-</w:t>
      </w:r>
      <w:r>
        <w:t xml:space="preserve">management skills </w:t>
      </w:r>
      <w:r w:rsidR="00F07E2C">
        <w:t>including</w:t>
      </w:r>
      <w:r>
        <w:t xml:space="preserve"> planning, prioritising and time</w:t>
      </w:r>
      <w:r w:rsidR="00724C7B">
        <w:t>-</w:t>
      </w:r>
      <w:r>
        <w:t xml:space="preserve">management. </w:t>
      </w:r>
    </w:p>
    <w:p w14:paraId="159DB710" w14:textId="0BFF1626" w:rsidR="00724C7B" w:rsidRDefault="00F60A80" w:rsidP="00F60A80">
      <w:r>
        <w:t xml:space="preserve">Understanding of industry concepts </w:t>
      </w:r>
      <w:r w:rsidR="00C52B9F">
        <w:t>improved</w:t>
      </w:r>
      <w:r>
        <w:t xml:space="preserve">, </w:t>
      </w:r>
      <w:r w:rsidR="00724C7B">
        <w:t>particularly</w:t>
      </w:r>
      <w:r>
        <w:t xml:space="preserve"> SDLC, Kanban workflow, PEST analysis</w:t>
      </w:r>
      <w:r w:rsidR="00724C7B">
        <w:t xml:space="preserve"> and the</w:t>
      </w:r>
      <w:r w:rsidR="007719E0">
        <w:t>ir</w:t>
      </w:r>
      <w:r w:rsidR="00724C7B">
        <w:t xml:space="preserve"> importance </w:t>
      </w:r>
      <w:r w:rsidR="007719E0">
        <w:t>to</w:t>
      </w:r>
      <w:r w:rsidR="00724C7B">
        <w:t xml:space="preserve"> system development. Knowledge of l</w:t>
      </w:r>
      <w:r>
        <w:t xml:space="preserve">egal and ethical elements </w:t>
      </w:r>
      <w:r w:rsidR="00724C7B">
        <w:t xml:space="preserve">of decision-making systems </w:t>
      </w:r>
      <w:r w:rsidR="00C52B9F">
        <w:t>also</w:t>
      </w:r>
      <w:r w:rsidR="00724C7B">
        <w:t xml:space="preserve"> developed, </w:t>
      </w:r>
      <w:r w:rsidR="007719E0">
        <w:t>alongside</w:t>
      </w:r>
      <w:r w:rsidR="00724C7B">
        <w:t xml:space="preserve"> </w:t>
      </w:r>
      <w:r w:rsidR="00724C7B" w:rsidRPr="00724C7B">
        <w:t>awareness of widely recognised usability principles</w:t>
      </w:r>
      <w:r w:rsidR="00724C7B">
        <w:t xml:space="preserve">. </w:t>
      </w:r>
    </w:p>
    <w:p w14:paraId="75F59F8E" w14:textId="5D428B3F" w:rsidR="00F91CDE" w:rsidRDefault="00724C7B">
      <w:r w:rsidRPr="00724C7B">
        <w:t xml:space="preserve">Overall, the project improved technical capability, strengthened organisational skills and encouraged attention to detail throughout </w:t>
      </w:r>
      <w:r>
        <w:t>development</w:t>
      </w:r>
      <w:r w:rsidRPr="00724C7B">
        <w:t>.</w:t>
      </w:r>
    </w:p>
    <w:p w14:paraId="1E49A877" w14:textId="77777777" w:rsidR="00F91CDE" w:rsidRDefault="00F91CDE"/>
    <w:p w14:paraId="212FD5C9" w14:textId="2CFFC891" w:rsidR="00724C7B" w:rsidRDefault="00724C7B" w:rsidP="00724C7B">
      <w:pPr>
        <w:pStyle w:val="Heading2"/>
      </w:pPr>
      <w:bookmarkStart w:id="13" w:name="_Toc236350740"/>
      <w:r>
        <w:t>Question 4: Positive Social Impact (PSI)</w:t>
      </w:r>
      <w:bookmarkEnd w:id="13"/>
    </w:p>
    <w:p w14:paraId="7A38E73D" w14:textId="58BA4E14" w:rsidR="00724C7B" w:rsidRDefault="00724C7B" w:rsidP="00724C7B">
      <w:r>
        <w:t xml:space="preserve">The </w:t>
      </w:r>
      <w:r w:rsidR="00C52B9F" w:rsidRPr="00C52B9F">
        <w:t>project and the skills it developed</w:t>
      </w:r>
      <w:r w:rsidR="00C52B9F">
        <w:t xml:space="preserve"> </w:t>
      </w:r>
      <w:r>
        <w:t xml:space="preserve">have multiple ways to create a positive social impact. Dashboards </w:t>
      </w:r>
      <w:r w:rsidR="00FB6351">
        <w:t>are</w:t>
      </w:r>
      <w:r>
        <w:t xml:space="preserve"> widely used across many industries, and improving accuracy and usability is particularly important within the fraud </w:t>
      </w:r>
      <w:r w:rsidR="00371427">
        <w:t>industry</w:t>
      </w:r>
      <w:r w:rsidR="005D4DBB">
        <w:t xml:space="preserve">. Accurate triaging and identification </w:t>
      </w:r>
      <w:proofErr w:type="gramStart"/>
      <w:r w:rsidR="005D4DBB">
        <w:t>ensures</w:t>
      </w:r>
      <w:proofErr w:type="gramEnd"/>
      <w:r w:rsidR="005D4DBB">
        <w:t xml:space="preserve"> fair scoring and consistent </w:t>
      </w:r>
      <w:r w:rsidR="00371427">
        <w:t>decision-</w:t>
      </w:r>
      <w:r w:rsidR="005D4DBB">
        <w:t xml:space="preserve">making, </w:t>
      </w:r>
      <w:r w:rsidR="00371427">
        <w:t>helping</w:t>
      </w:r>
      <w:r w:rsidR="005D4DBB">
        <w:t xml:space="preserve"> insurers identify fraud earlier. Reducing fraud protects insurers from financial loss, </w:t>
      </w:r>
      <w:r w:rsidR="00371427">
        <w:t>which</w:t>
      </w:r>
      <w:r w:rsidR="005D4DBB">
        <w:t xml:space="preserve"> </w:t>
      </w:r>
      <w:r w:rsidR="00C52B9F">
        <w:t xml:space="preserve">helps </w:t>
      </w:r>
      <w:r w:rsidR="005D4DBB">
        <w:t xml:space="preserve">prevent </w:t>
      </w:r>
      <w:r w:rsidR="00371427">
        <w:t>premium increases</w:t>
      </w:r>
      <w:r w:rsidR="005D4DBB">
        <w:t xml:space="preserve"> for customers</w:t>
      </w:r>
      <w:r w:rsidR="007719E0">
        <w:t xml:space="preserve"> and builds</w:t>
      </w:r>
      <w:r w:rsidR="005D4DBB">
        <w:t xml:space="preserve"> trust</w:t>
      </w:r>
      <w:r w:rsidR="00C52B9F">
        <w:t>.</w:t>
      </w:r>
    </w:p>
    <w:p w14:paraId="4BE262A2" w14:textId="260161C4" w:rsidR="005D4DBB" w:rsidRDefault="005D4DBB" w:rsidP="00724C7B">
      <w:r>
        <w:t xml:space="preserve">The skills developed through project management, </w:t>
      </w:r>
      <w:r w:rsidR="00371427">
        <w:t>dashboard</w:t>
      </w:r>
      <w:r>
        <w:t xml:space="preserve"> design and refinement are </w:t>
      </w:r>
      <w:r w:rsidR="00371427">
        <w:t>transferable</w:t>
      </w:r>
      <w:r>
        <w:t xml:space="preserve"> to </w:t>
      </w:r>
      <w:r w:rsidR="00371427">
        <w:t>industries</w:t>
      </w:r>
      <w:r>
        <w:t xml:space="preserve"> that rely on accurate data </w:t>
      </w:r>
      <w:r w:rsidR="007719E0">
        <w:t>for</w:t>
      </w:r>
      <w:r>
        <w:t xml:space="preserve"> informed decision</w:t>
      </w:r>
      <w:r w:rsidR="00371427">
        <w:t>-</w:t>
      </w:r>
      <w:r>
        <w:t xml:space="preserve">making. </w:t>
      </w:r>
      <w:r w:rsidR="00371427">
        <w:t>Understanding</w:t>
      </w:r>
      <w:r>
        <w:t xml:space="preserve"> legal and ethical principles such as fairness, </w:t>
      </w:r>
      <w:r w:rsidR="00371427">
        <w:t>transparency</w:t>
      </w:r>
      <w:r>
        <w:t xml:space="preserve">, data protection and </w:t>
      </w:r>
      <w:r w:rsidR="00371427">
        <w:t>responsible</w:t>
      </w:r>
      <w:r>
        <w:t xml:space="preserve"> </w:t>
      </w:r>
      <w:r w:rsidR="00371427">
        <w:t>data handling</w:t>
      </w:r>
      <w:r>
        <w:t xml:space="preserve"> </w:t>
      </w:r>
      <w:r w:rsidR="007719E0">
        <w:t>strengthens</w:t>
      </w:r>
      <w:r>
        <w:t xml:space="preserve"> awareness </w:t>
      </w:r>
      <w:r w:rsidR="007719E0">
        <w:t>of</w:t>
      </w:r>
      <w:r>
        <w:t xml:space="preserve"> ethical considerations. </w:t>
      </w:r>
    </w:p>
    <w:p w14:paraId="16EB6AD3" w14:textId="416D9CE1" w:rsidR="005D4DBB" w:rsidRDefault="005D4DBB" w:rsidP="00724C7B">
      <w:r>
        <w:t xml:space="preserve">Improved usability and navigation contribute to better customer </w:t>
      </w:r>
      <w:r w:rsidR="00C05872">
        <w:t>experiences</w:t>
      </w:r>
      <w:r>
        <w:t xml:space="preserve">, ensuring data is accessible, understandable, and </w:t>
      </w:r>
      <w:r w:rsidR="00C05872">
        <w:t>supports</w:t>
      </w:r>
      <w:r>
        <w:t xml:space="preserve"> fair outcome</w:t>
      </w:r>
      <w:r w:rsidR="00C05872">
        <w:t>s</w:t>
      </w:r>
      <w:r>
        <w:t xml:space="preserve">. </w:t>
      </w:r>
    </w:p>
    <w:p w14:paraId="12054D90" w14:textId="2413C43B" w:rsidR="005D4DBB" w:rsidRPr="00724C7B" w:rsidRDefault="00C05872" w:rsidP="00724C7B">
      <w:r>
        <w:t>Although</w:t>
      </w:r>
      <w:r w:rsidR="005D4DBB">
        <w:t xml:space="preserve"> the dashboard was designed </w:t>
      </w:r>
      <w:r>
        <w:t>to benefit a</w:t>
      </w:r>
      <w:r w:rsidR="005D4DBB">
        <w:t xml:space="preserve"> </w:t>
      </w:r>
      <w:r w:rsidR="00371427">
        <w:t>business, i</w:t>
      </w:r>
      <w:r w:rsidR="0047277D">
        <w:t>t i</w:t>
      </w:r>
      <w:r w:rsidR="007719E0">
        <w:t>s</w:t>
      </w:r>
      <w:r w:rsidR="005D4DBB">
        <w:t xml:space="preserve"> ultimately customer</w:t>
      </w:r>
      <w:r>
        <w:t>-</w:t>
      </w:r>
      <w:r w:rsidR="005D4DBB">
        <w:t>driven</w:t>
      </w:r>
      <w:r>
        <w:t>, aiming</w:t>
      </w:r>
      <w:r w:rsidR="005D4DBB">
        <w:t xml:space="preserve"> to ensure accuracy, fairness and consistency with ethical awareness in mind. </w:t>
      </w:r>
      <w:r>
        <w:t>This was achieved</w:t>
      </w:r>
      <w:r w:rsidR="005D4DBB">
        <w:t xml:space="preserve"> while developing transferable skills that can support other areas and contribute </w:t>
      </w:r>
      <w:r>
        <w:t xml:space="preserve">to </w:t>
      </w:r>
      <w:r w:rsidR="005D4DBB">
        <w:t xml:space="preserve">a positive impact elsewhere. </w:t>
      </w:r>
    </w:p>
    <w:p w14:paraId="011AE119" w14:textId="77777777" w:rsidR="00F91CDE" w:rsidRDefault="00F91CDE"/>
    <w:p w14:paraId="7702C9D3" w14:textId="77777777" w:rsidR="00F91CDE" w:rsidRDefault="00F91CDE"/>
    <w:p w14:paraId="2F8DF8E5" w14:textId="77777777" w:rsidR="00EE6BA7" w:rsidRDefault="00FB6351" w:rsidP="00EE6BA7">
      <w:pPr>
        <w:pStyle w:val="Heading1"/>
      </w:pPr>
      <w:bookmarkStart w:id="14" w:name="_Toc236350741"/>
      <w:r>
        <w:lastRenderedPageBreak/>
        <w:t>Conclusion</w:t>
      </w:r>
      <w:bookmarkEnd w:id="14"/>
      <w:r>
        <w:t xml:space="preserve"> </w:t>
      </w:r>
    </w:p>
    <w:p w14:paraId="612F13E7" w14:textId="241D2F77" w:rsidR="00FB6351" w:rsidRDefault="00EE6BA7" w:rsidP="00EE6BA7">
      <w:r>
        <w:t>Development of the Fraud Triage Dashboard demonstrated how structured project management, user-focused design and implementing feedback can produce a clear, functional and accessible tool</w:t>
      </w:r>
      <w:r w:rsidR="0047277D">
        <w:t xml:space="preserve">, supporting </w:t>
      </w:r>
      <w:r>
        <w:t xml:space="preserve">accurate decision-making with minimal human input. </w:t>
      </w:r>
    </w:p>
    <w:p w14:paraId="70B87A0D" w14:textId="5489C58F" w:rsidR="00EE6BA7" w:rsidRDefault="00EE6BA7" w:rsidP="00EE6BA7">
      <w:r>
        <w:t xml:space="preserve">Feedback led to meaningful changes </w:t>
      </w:r>
      <w:r w:rsidR="0047277D">
        <w:t>improving</w:t>
      </w:r>
      <w:r>
        <w:t xml:space="preserve"> usability, navigation and clarity of data, whilst remaining </w:t>
      </w:r>
      <w:r w:rsidR="0047277D">
        <w:t>aligned</w:t>
      </w:r>
      <w:r>
        <w:t xml:space="preserve"> with industry principles and practical fraud-handling requirements. </w:t>
      </w:r>
    </w:p>
    <w:p w14:paraId="48595937" w14:textId="537B468F" w:rsidR="00EE6BA7" w:rsidRDefault="00EE6BA7" w:rsidP="00EE6BA7">
      <w:r>
        <w:t xml:space="preserve">The process developed valuable technical, managerial and ethical skills from understanding rule-based scoring and usability principles, to considering legal and ethical elements such as fairness, transparency and responsible data handling. </w:t>
      </w:r>
    </w:p>
    <w:p w14:paraId="0434209D" w14:textId="17D3F8E7" w:rsidR="00EE6BA7" w:rsidRDefault="00EE6BA7" w:rsidP="00EE6BA7">
      <w:r>
        <w:t xml:space="preserve">Overall, the project highlighted the importance of structured development plans, progress tracking, implementing feedback and considering objectives and social impact to provide a tool which benefits both businesses and customers. </w:t>
      </w:r>
      <w:r w:rsidR="0047277D">
        <w:t xml:space="preserve">It </w:t>
      </w:r>
      <w:r>
        <w:t xml:space="preserve">strengthened critical thinking, problem-solving, attention to detail and transferable skills that will benefit future work across data-focused areas. </w:t>
      </w:r>
    </w:p>
    <w:p w14:paraId="201CD4FF" w14:textId="77777777" w:rsidR="00FB6351" w:rsidRDefault="00FB6351">
      <w:r>
        <w:br w:type="page"/>
      </w:r>
    </w:p>
    <w:p w14:paraId="2E86718E" w14:textId="1C978795" w:rsidR="00BC3BC7" w:rsidRDefault="00BC3BC7" w:rsidP="00BC3BC7">
      <w:pPr>
        <w:pStyle w:val="Heading1"/>
      </w:pPr>
      <w:bookmarkStart w:id="15" w:name="_Toc236350742"/>
      <w:r>
        <w:lastRenderedPageBreak/>
        <w:t>Appendices</w:t>
      </w:r>
      <w:bookmarkEnd w:id="15"/>
    </w:p>
    <w:p w14:paraId="360704E9" w14:textId="24ED8FD6" w:rsidR="00BC3BC7" w:rsidRPr="00BC3BC7" w:rsidRDefault="00667907" w:rsidP="00667907">
      <w:pPr>
        <w:pStyle w:val="Heading2"/>
      </w:pPr>
      <w:bookmarkStart w:id="16" w:name="_Toc236350743"/>
      <w:r>
        <w:t>Considering Business Types</w:t>
      </w:r>
      <w:bookmarkEnd w:id="16"/>
    </w:p>
    <w:p w14:paraId="0F1D16A4" w14:textId="2B35E1B0" w:rsidR="00667907" w:rsidRPr="00717629" w:rsidRDefault="00667907" w:rsidP="00667907">
      <w:pPr>
        <w:rPr>
          <w:rFonts w:ascii="Calibri" w:hAnsi="Calibri" w:cs="Calibri"/>
        </w:rPr>
      </w:pPr>
      <w:r w:rsidRPr="00717629">
        <w:rPr>
          <w:rFonts w:ascii="Calibri" w:hAnsi="Calibri" w:cs="Calibri"/>
        </w:rPr>
        <w:t>For a tech/data</w:t>
      </w:r>
      <w:r w:rsidRPr="00717629">
        <w:rPr>
          <w:rFonts w:ascii="Calibri" w:hAnsi="Calibri" w:cs="Calibri"/>
        </w:rPr>
        <w:noBreakHyphen/>
        <w:t>related product like a fraud dashboard, would likely choose incorporated business</w:t>
      </w:r>
    </w:p>
    <w:p w14:paraId="69FA54DD" w14:textId="77777777" w:rsidR="00667907" w:rsidRPr="00717629" w:rsidRDefault="00667907" w:rsidP="00667907">
      <w:pPr>
        <w:rPr>
          <w:rFonts w:ascii="Calibri" w:hAnsi="Calibri" w:cs="Calibri"/>
        </w:rPr>
      </w:pPr>
    </w:p>
    <w:p w14:paraId="43968078" w14:textId="77777777" w:rsidR="00667907" w:rsidRPr="00717629" w:rsidRDefault="00667907" w:rsidP="00667907">
      <w:pPr>
        <w:rPr>
          <w:rFonts w:ascii="Calibri" w:hAnsi="Calibri" w:cs="Calibri"/>
          <w:b/>
          <w:bCs/>
        </w:rPr>
      </w:pPr>
      <w:r w:rsidRPr="00717629">
        <w:rPr>
          <w:rFonts w:ascii="Calibri" w:hAnsi="Calibri" w:cs="Calibri"/>
          <w:b/>
          <w:bCs/>
        </w:rPr>
        <w:t>1. Liability protection</w:t>
      </w:r>
    </w:p>
    <w:p w14:paraId="7FCB61CB" w14:textId="77777777" w:rsidR="00667907" w:rsidRPr="00717629" w:rsidRDefault="00667907" w:rsidP="00667907">
      <w:pPr>
        <w:rPr>
          <w:rFonts w:ascii="Calibri" w:hAnsi="Calibri" w:cs="Calibri"/>
        </w:rPr>
      </w:pPr>
      <w:r w:rsidRPr="00717629">
        <w:rPr>
          <w:rFonts w:ascii="Calibri" w:hAnsi="Calibri" w:cs="Calibri"/>
        </w:rPr>
        <w:t xml:space="preserve">An incorporated business is legally separate - personal assets are protected if something goes wrong </w:t>
      </w:r>
    </w:p>
    <w:p w14:paraId="38739FA8" w14:textId="4A8222DA" w:rsidR="00667907" w:rsidRPr="00717629" w:rsidRDefault="00667907" w:rsidP="00667907">
      <w:pPr>
        <w:rPr>
          <w:rFonts w:ascii="Calibri" w:hAnsi="Calibri" w:cs="Calibri"/>
        </w:rPr>
      </w:pPr>
      <w:r w:rsidRPr="00717629">
        <w:rPr>
          <w:rFonts w:ascii="Calibri" w:hAnsi="Calibri" w:cs="Calibri"/>
        </w:rPr>
        <w:t xml:space="preserve">As a fraud dashboard deals with sensitive data, risk scoring, and regulated environments — personal liability would be risky. </w:t>
      </w:r>
    </w:p>
    <w:p w14:paraId="46C0D40F" w14:textId="77777777" w:rsidR="00667907" w:rsidRPr="00717629" w:rsidRDefault="00667907" w:rsidP="00667907">
      <w:pPr>
        <w:rPr>
          <w:rFonts w:ascii="Calibri" w:hAnsi="Calibri" w:cs="Calibri"/>
        </w:rPr>
      </w:pPr>
    </w:p>
    <w:p w14:paraId="6E943018" w14:textId="1F038C07" w:rsidR="00667907" w:rsidRPr="00717629" w:rsidRDefault="00667907" w:rsidP="00667907">
      <w:pPr>
        <w:rPr>
          <w:rFonts w:ascii="Calibri" w:hAnsi="Calibri" w:cs="Calibri"/>
          <w:b/>
          <w:bCs/>
        </w:rPr>
      </w:pPr>
      <w:r w:rsidRPr="00717629">
        <w:rPr>
          <w:rFonts w:ascii="Calibri" w:hAnsi="Calibri" w:cs="Calibri"/>
          <w:b/>
          <w:bCs/>
        </w:rPr>
        <w:t xml:space="preserve">2. </w:t>
      </w:r>
      <w:r w:rsidR="0038069D">
        <w:rPr>
          <w:rFonts w:ascii="Calibri" w:hAnsi="Calibri" w:cs="Calibri"/>
          <w:b/>
          <w:bCs/>
        </w:rPr>
        <w:t>A</w:t>
      </w:r>
      <w:r>
        <w:rPr>
          <w:rFonts w:ascii="Calibri" w:hAnsi="Calibri" w:cs="Calibri"/>
          <w:b/>
          <w:bCs/>
        </w:rPr>
        <w:t>ppears more professional</w:t>
      </w:r>
    </w:p>
    <w:p w14:paraId="4605F118" w14:textId="196252A5" w:rsidR="00667907" w:rsidRPr="00717629" w:rsidRDefault="00667907" w:rsidP="00667907">
      <w:pPr>
        <w:rPr>
          <w:rFonts w:ascii="Calibri" w:hAnsi="Calibri" w:cs="Calibri"/>
        </w:rPr>
      </w:pPr>
      <w:r w:rsidRPr="00717629">
        <w:rPr>
          <w:rFonts w:ascii="Calibri" w:hAnsi="Calibri" w:cs="Calibri"/>
        </w:rPr>
        <w:t xml:space="preserve">Unincorporated </w:t>
      </w:r>
      <w:r>
        <w:rPr>
          <w:rFonts w:ascii="Calibri" w:hAnsi="Calibri" w:cs="Calibri"/>
        </w:rPr>
        <w:t>can</w:t>
      </w:r>
      <w:r w:rsidRPr="00717629">
        <w:rPr>
          <w:rFonts w:ascii="Calibri" w:hAnsi="Calibri" w:cs="Calibri"/>
        </w:rPr>
        <w:t xml:space="preserve"> look too informal for </w:t>
      </w:r>
      <w:r>
        <w:rPr>
          <w:rFonts w:ascii="Calibri" w:hAnsi="Calibri" w:cs="Calibri"/>
        </w:rPr>
        <w:t xml:space="preserve">the fraud industry. </w:t>
      </w:r>
    </w:p>
    <w:p w14:paraId="6CFF009B" w14:textId="77777777" w:rsidR="00667907" w:rsidRPr="00717629" w:rsidRDefault="00667907" w:rsidP="00667907">
      <w:pPr>
        <w:rPr>
          <w:rFonts w:ascii="Calibri" w:hAnsi="Calibri" w:cs="Calibri"/>
        </w:rPr>
      </w:pPr>
    </w:p>
    <w:p w14:paraId="0DC720D0" w14:textId="77777777" w:rsidR="00667907" w:rsidRPr="00717629" w:rsidRDefault="00667907" w:rsidP="00667907">
      <w:pPr>
        <w:rPr>
          <w:rFonts w:ascii="Calibri" w:hAnsi="Calibri" w:cs="Calibri"/>
          <w:b/>
          <w:bCs/>
        </w:rPr>
      </w:pPr>
      <w:r w:rsidRPr="00717629">
        <w:rPr>
          <w:rFonts w:ascii="Calibri" w:hAnsi="Calibri" w:cs="Calibri"/>
          <w:b/>
          <w:bCs/>
        </w:rPr>
        <w:t xml:space="preserve">3. </w:t>
      </w:r>
      <w:r>
        <w:rPr>
          <w:rFonts w:ascii="Calibri" w:hAnsi="Calibri" w:cs="Calibri"/>
          <w:b/>
          <w:bCs/>
        </w:rPr>
        <w:t>Scalability</w:t>
      </w:r>
    </w:p>
    <w:p w14:paraId="74CBAF5F" w14:textId="285571C1" w:rsidR="00667907" w:rsidRPr="00717629" w:rsidRDefault="00667907" w:rsidP="00667907">
      <w:pPr>
        <w:rPr>
          <w:rFonts w:ascii="Calibri" w:hAnsi="Calibri" w:cs="Calibri"/>
        </w:rPr>
      </w:pPr>
      <w:r w:rsidRPr="00717629">
        <w:rPr>
          <w:rFonts w:ascii="Calibri" w:hAnsi="Calibri" w:cs="Calibri"/>
        </w:rPr>
        <w:t>Incorporated businesses</w:t>
      </w:r>
      <w:r>
        <w:rPr>
          <w:rFonts w:ascii="Calibri" w:hAnsi="Calibri" w:cs="Calibri"/>
        </w:rPr>
        <w:t xml:space="preserve"> c</w:t>
      </w:r>
      <w:r w:rsidRPr="00717629">
        <w:rPr>
          <w:rFonts w:ascii="Calibri" w:hAnsi="Calibri" w:cs="Calibri"/>
        </w:rPr>
        <w:t>an hire staff</w:t>
      </w:r>
      <w:r>
        <w:rPr>
          <w:rFonts w:ascii="Calibri" w:hAnsi="Calibri" w:cs="Calibri"/>
        </w:rPr>
        <w:t xml:space="preserve">, </w:t>
      </w:r>
      <w:r w:rsidRPr="00717629">
        <w:rPr>
          <w:rFonts w:ascii="Calibri" w:hAnsi="Calibri" w:cs="Calibri"/>
        </w:rPr>
        <w:t>take investment</w:t>
      </w:r>
      <w:r>
        <w:rPr>
          <w:rFonts w:ascii="Calibri" w:hAnsi="Calibri" w:cs="Calibri"/>
        </w:rPr>
        <w:t>s,</w:t>
      </w:r>
      <w:r w:rsidRPr="00717629">
        <w:rPr>
          <w:rFonts w:ascii="Calibri" w:hAnsi="Calibri" w:cs="Calibri"/>
        </w:rPr>
        <w:t xml:space="preserve"> sign commercial contracts</w:t>
      </w:r>
      <w:r>
        <w:rPr>
          <w:rFonts w:ascii="Calibri" w:hAnsi="Calibri" w:cs="Calibri"/>
        </w:rPr>
        <w:t xml:space="preserve"> and </w:t>
      </w:r>
      <w:r w:rsidRPr="00717629">
        <w:rPr>
          <w:rFonts w:ascii="Calibri" w:hAnsi="Calibri" w:cs="Calibri"/>
        </w:rPr>
        <w:t>license software</w:t>
      </w:r>
    </w:p>
    <w:p w14:paraId="4513BA10" w14:textId="77777777" w:rsidR="00667907" w:rsidRPr="00717629" w:rsidRDefault="00667907" w:rsidP="00667907">
      <w:pPr>
        <w:rPr>
          <w:rFonts w:ascii="Calibri" w:hAnsi="Calibri" w:cs="Calibri"/>
        </w:rPr>
      </w:pPr>
    </w:p>
    <w:p w14:paraId="20D5C212" w14:textId="77777777" w:rsidR="00667907" w:rsidRPr="00717629" w:rsidRDefault="00667907" w:rsidP="00667907">
      <w:pPr>
        <w:rPr>
          <w:rFonts w:ascii="Calibri" w:hAnsi="Calibri" w:cs="Calibri"/>
          <w:b/>
          <w:bCs/>
        </w:rPr>
      </w:pPr>
      <w:r w:rsidRPr="00717629">
        <w:rPr>
          <w:rFonts w:ascii="Calibri" w:hAnsi="Calibri" w:cs="Calibri"/>
          <w:b/>
          <w:bCs/>
        </w:rPr>
        <w:t xml:space="preserve">4. Tax benefits </w:t>
      </w:r>
    </w:p>
    <w:p w14:paraId="0EE16ABE" w14:textId="77777777" w:rsidR="00667907" w:rsidRPr="00717629" w:rsidRDefault="00667907" w:rsidP="00667907">
      <w:pPr>
        <w:numPr>
          <w:ilvl w:val="0"/>
          <w:numId w:val="13"/>
        </w:numPr>
        <w:rPr>
          <w:rFonts w:ascii="Calibri" w:hAnsi="Calibri" w:cs="Calibri"/>
        </w:rPr>
      </w:pPr>
      <w:r w:rsidRPr="00717629">
        <w:rPr>
          <w:rFonts w:ascii="Calibri" w:hAnsi="Calibri" w:cs="Calibri"/>
        </w:rPr>
        <w:t>Pay corporation tax instead of income tax</w:t>
      </w:r>
    </w:p>
    <w:p w14:paraId="78C8A1AF" w14:textId="77777777" w:rsidR="00667907" w:rsidRPr="00717629" w:rsidRDefault="00667907" w:rsidP="00667907">
      <w:pPr>
        <w:numPr>
          <w:ilvl w:val="0"/>
          <w:numId w:val="13"/>
        </w:numPr>
        <w:rPr>
          <w:rFonts w:ascii="Calibri" w:hAnsi="Calibri" w:cs="Calibri"/>
        </w:rPr>
      </w:pPr>
      <w:r w:rsidRPr="00717629">
        <w:rPr>
          <w:rFonts w:ascii="Calibri" w:hAnsi="Calibri" w:cs="Calibri"/>
        </w:rPr>
        <w:t>Pay yourself via salary + dividends</w:t>
      </w:r>
    </w:p>
    <w:p w14:paraId="5CB15425" w14:textId="3FA6C7E4" w:rsidR="00667907" w:rsidRPr="00667907" w:rsidRDefault="00667907" w:rsidP="00667907">
      <w:pPr>
        <w:numPr>
          <w:ilvl w:val="0"/>
          <w:numId w:val="13"/>
        </w:numPr>
        <w:rPr>
          <w:rFonts w:ascii="Calibri" w:hAnsi="Calibri" w:cs="Calibri"/>
        </w:rPr>
      </w:pPr>
      <w:r w:rsidRPr="00717629">
        <w:rPr>
          <w:rFonts w:ascii="Calibri" w:hAnsi="Calibri" w:cs="Calibri"/>
        </w:rPr>
        <w:t>Deduct business expenses easier</w:t>
      </w:r>
    </w:p>
    <w:p w14:paraId="19F5F14D" w14:textId="77777777" w:rsidR="00667907" w:rsidRPr="00717629" w:rsidRDefault="00667907" w:rsidP="00667907">
      <w:pPr>
        <w:rPr>
          <w:rFonts w:ascii="Calibri" w:hAnsi="Calibri" w:cs="Calibri"/>
        </w:rPr>
      </w:pPr>
    </w:p>
    <w:p w14:paraId="0B36D2FE" w14:textId="62509C18" w:rsidR="00667907" w:rsidRPr="00717629" w:rsidRDefault="00667907" w:rsidP="00667907">
      <w:pPr>
        <w:rPr>
          <w:rFonts w:ascii="Calibri" w:hAnsi="Calibri" w:cs="Calibri"/>
          <w:b/>
          <w:bCs/>
        </w:rPr>
      </w:pPr>
      <w:r w:rsidRPr="00717629">
        <w:rPr>
          <w:rFonts w:ascii="Calibri" w:hAnsi="Calibri" w:cs="Calibri"/>
          <w:b/>
          <w:bCs/>
        </w:rPr>
        <w:t>Unincorporate is largely used where</w:t>
      </w:r>
      <w:r>
        <w:rPr>
          <w:rFonts w:ascii="Calibri" w:hAnsi="Calibri" w:cs="Calibri"/>
          <w:b/>
          <w:bCs/>
        </w:rPr>
        <w:t xml:space="preserve"> there is</w:t>
      </w:r>
      <w:r w:rsidRPr="00717629">
        <w:rPr>
          <w:rFonts w:ascii="Calibri" w:hAnsi="Calibri" w:cs="Calibri"/>
          <w:b/>
          <w:bCs/>
        </w:rPr>
        <w:t>:</w:t>
      </w:r>
    </w:p>
    <w:p w14:paraId="7D788FB3" w14:textId="77777777" w:rsidR="00667907" w:rsidRPr="00717629" w:rsidRDefault="00667907" w:rsidP="00667907">
      <w:pPr>
        <w:numPr>
          <w:ilvl w:val="0"/>
          <w:numId w:val="14"/>
        </w:numPr>
        <w:rPr>
          <w:rFonts w:ascii="Calibri" w:hAnsi="Calibri" w:cs="Calibri"/>
        </w:rPr>
      </w:pPr>
      <w:r w:rsidRPr="00717629">
        <w:rPr>
          <w:rFonts w:ascii="Calibri" w:hAnsi="Calibri" w:cs="Calibri"/>
        </w:rPr>
        <w:t>No sensitive data</w:t>
      </w:r>
    </w:p>
    <w:p w14:paraId="152DBEF7" w14:textId="77777777" w:rsidR="00667907" w:rsidRPr="00717629" w:rsidRDefault="00667907" w:rsidP="00667907">
      <w:pPr>
        <w:numPr>
          <w:ilvl w:val="0"/>
          <w:numId w:val="14"/>
        </w:numPr>
        <w:rPr>
          <w:rFonts w:ascii="Calibri" w:hAnsi="Calibri" w:cs="Calibri"/>
        </w:rPr>
      </w:pPr>
      <w:r w:rsidRPr="00717629">
        <w:rPr>
          <w:rFonts w:ascii="Calibri" w:hAnsi="Calibri" w:cs="Calibri"/>
        </w:rPr>
        <w:t>No risk</w:t>
      </w:r>
    </w:p>
    <w:p w14:paraId="1703C3CD" w14:textId="77777777" w:rsidR="00667907" w:rsidRPr="00717629" w:rsidRDefault="00667907" w:rsidP="00667907">
      <w:pPr>
        <w:numPr>
          <w:ilvl w:val="0"/>
          <w:numId w:val="14"/>
        </w:numPr>
        <w:rPr>
          <w:rFonts w:ascii="Calibri" w:hAnsi="Calibri" w:cs="Calibri"/>
        </w:rPr>
      </w:pPr>
      <w:r w:rsidRPr="00717629">
        <w:rPr>
          <w:rFonts w:ascii="Calibri" w:hAnsi="Calibri" w:cs="Calibri"/>
        </w:rPr>
        <w:t>No clients</w:t>
      </w:r>
    </w:p>
    <w:p w14:paraId="067B608D" w14:textId="77777777" w:rsidR="00667907" w:rsidRPr="00717629" w:rsidRDefault="00667907" w:rsidP="00667907">
      <w:pPr>
        <w:numPr>
          <w:ilvl w:val="0"/>
          <w:numId w:val="14"/>
        </w:numPr>
        <w:rPr>
          <w:rFonts w:ascii="Calibri" w:hAnsi="Calibri" w:cs="Calibri"/>
        </w:rPr>
      </w:pPr>
      <w:r w:rsidRPr="00717629">
        <w:rPr>
          <w:rFonts w:ascii="Calibri" w:hAnsi="Calibri" w:cs="Calibri"/>
        </w:rPr>
        <w:t>No contracts</w:t>
      </w:r>
    </w:p>
    <w:p w14:paraId="4633A2DE" w14:textId="77777777" w:rsidR="00667907" w:rsidRPr="00717629" w:rsidRDefault="00667907" w:rsidP="00667907">
      <w:pPr>
        <w:numPr>
          <w:ilvl w:val="0"/>
          <w:numId w:val="14"/>
        </w:numPr>
        <w:rPr>
          <w:rFonts w:ascii="Calibri" w:hAnsi="Calibri" w:cs="Calibri"/>
        </w:rPr>
      </w:pPr>
      <w:r w:rsidRPr="00717629">
        <w:rPr>
          <w:rFonts w:ascii="Calibri" w:hAnsi="Calibri" w:cs="Calibri"/>
        </w:rPr>
        <w:t>No employees</w:t>
      </w:r>
    </w:p>
    <w:p w14:paraId="45FBE77B" w14:textId="6DE3A953" w:rsidR="00667907" w:rsidRPr="00717629" w:rsidRDefault="00667907" w:rsidP="00667907">
      <w:pPr>
        <w:numPr>
          <w:ilvl w:val="0"/>
          <w:numId w:val="14"/>
        </w:numPr>
        <w:rPr>
          <w:rFonts w:ascii="Calibri" w:hAnsi="Calibri" w:cs="Calibri"/>
        </w:rPr>
      </w:pPr>
      <w:r w:rsidRPr="00717629">
        <w:rPr>
          <w:rFonts w:ascii="Calibri" w:hAnsi="Calibri" w:cs="Calibri"/>
        </w:rPr>
        <w:lastRenderedPageBreak/>
        <w:t xml:space="preserve">No </w:t>
      </w:r>
      <w:r>
        <w:rPr>
          <w:rFonts w:ascii="Calibri" w:hAnsi="Calibri" w:cs="Calibri"/>
        </w:rPr>
        <w:t xml:space="preserve">wants or ability to scale products </w:t>
      </w:r>
    </w:p>
    <w:p w14:paraId="6BEC2270" w14:textId="77777777" w:rsidR="00667907" w:rsidRPr="00717629" w:rsidRDefault="00667907" w:rsidP="00667907">
      <w:pPr>
        <w:rPr>
          <w:rFonts w:ascii="Calibri" w:hAnsi="Calibri" w:cs="Calibri"/>
        </w:rPr>
      </w:pPr>
      <w:r w:rsidRPr="00717629">
        <w:rPr>
          <w:rFonts w:ascii="Calibri" w:hAnsi="Calibri" w:cs="Calibri"/>
        </w:rPr>
        <w:t xml:space="preserve">This does not </w:t>
      </w:r>
      <w:r>
        <w:rPr>
          <w:rFonts w:ascii="Calibri" w:hAnsi="Calibri" w:cs="Calibri"/>
        </w:rPr>
        <w:t>align with a</w:t>
      </w:r>
      <w:r w:rsidRPr="00717629">
        <w:rPr>
          <w:rFonts w:ascii="Calibri" w:hAnsi="Calibri" w:cs="Calibri"/>
        </w:rPr>
        <w:t xml:space="preserve"> fraud dashboard</w:t>
      </w:r>
      <w:r>
        <w:rPr>
          <w:rFonts w:ascii="Calibri" w:hAnsi="Calibri" w:cs="Calibri"/>
        </w:rPr>
        <w:t xml:space="preserve"> project. </w:t>
      </w:r>
    </w:p>
    <w:p w14:paraId="5CF20AD6" w14:textId="77777777" w:rsidR="00667907" w:rsidRPr="00717629" w:rsidRDefault="00667907" w:rsidP="00667907">
      <w:pPr>
        <w:rPr>
          <w:rFonts w:ascii="Calibri" w:hAnsi="Calibri" w:cs="Calibri"/>
        </w:rPr>
      </w:pPr>
    </w:p>
    <w:p w14:paraId="4C96A02A" w14:textId="77777777" w:rsidR="00667907" w:rsidRPr="00667907" w:rsidRDefault="00667907" w:rsidP="00667907">
      <w:pPr>
        <w:rPr>
          <w:rFonts w:ascii="Calibri" w:hAnsi="Calibri" w:cs="Calibri"/>
          <w:b/>
          <w:bCs/>
        </w:rPr>
      </w:pPr>
      <w:r w:rsidRPr="00667907">
        <w:rPr>
          <w:rFonts w:ascii="Calibri" w:hAnsi="Calibri" w:cs="Calibri"/>
          <w:b/>
          <w:bCs/>
        </w:rPr>
        <w:t xml:space="preserve">Conclusion for choosing incorporated:  </w:t>
      </w:r>
    </w:p>
    <w:p w14:paraId="7DF24CBE" w14:textId="6420EEC1" w:rsidR="00667907" w:rsidRPr="00717629" w:rsidRDefault="00667907" w:rsidP="00667907">
      <w:pPr>
        <w:rPr>
          <w:rFonts w:ascii="Calibri" w:hAnsi="Calibri" w:cs="Calibri"/>
        </w:rPr>
      </w:pPr>
      <w:r>
        <w:rPr>
          <w:rFonts w:ascii="Calibri" w:hAnsi="Calibri" w:cs="Calibri"/>
        </w:rPr>
        <w:t>It a</w:t>
      </w:r>
      <w:r w:rsidRPr="00717629">
        <w:rPr>
          <w:rFonts w:ascii="Calibri" w:hAnsi="Calibri" w:cs="Calibri"/>
        </w:rPr>
        <w:t>void</w:t>
      </w:r>
      <w:r>
        <w:rPr>
          <w:rFonts w:ascii="Calibri" w:hAnsi="Calibri" w:cs="Calibri"/>
        </w:rPr>
        <w:t>s</w:t>
      </w:r>
      <w:r w:rsidRPr="00717629">
        <w:rPr>
          <w:rFonts w:ascii="Calibri" w:hAnsi="Calibri" w:cs="Calibri"/>
        </w:rPr>
        <w:t xml:space="preserve"> personal liability</w:t>
      </w:r>
      <w:r>
        <w:rPr>
          <w:rFonts w:ascii="Calibri" w:hAnsi="Calibri" w:cs="Calibri"/>
        </w:rPr>
        <w:t xml:space="preserve"> whilst appearing </w:t>
      </w:r>
      <w:r w:rsidRPr="00717629">
        <w:rPr>
          <w:rFonts w:ascii="Calibri" w:hAnsi="Calibri" w:cs="Calibri"/>
        </w:rPr>
        <w:t>more professional</w:t>
      </w:r>
      <w:r>
        <w:rPr>
          <w:rFonts w:ascii="Calibri" w:hAnsi="Calibri" w:cs="Calibri"/>
        </w:rPr>
        <w:t>.</w:t>
      </w:r>
    </w:p>
    <w:p w14:paraId="080D44BF" w14:textId="57DAC15C" w:rsidR="00667907" w:rsidRPr="00717629" w:rsidRDefault="00667907" w:rsidP="00667907">
      <w:pPr>
        <w:rPr>
          <w:rFonts w:ascii="Calibri" w:hAnsi="Calibri" w:cs="Calibri"/>
        </w:rPr>
      </w:pPr>
      <w:r>
        <w:rPr>
          <w:rFonts w:ascii="Calibri" w:hAnsi="Calibri" w:cs="Calibri"/>
        </w:rPr>
        <w:t>It provides the a</w:t>
      </w:r>
      <w:r w:rsidRPr="00717629">
        <w:rPr>
          <w:rFonts w:ascii="Calibri" w:hAnsi="Calibri" w:cs="Calibri"/>
        </w:rPr>
        <w:t>bility to sign contracts,</w:t>
      </w:r>
      <w:r>
        <w:rPr>
          <w:rFonts w:ascii="Calibri" w:hAnsi="Calibri" w:cs="Calibri"/>
        </w:rPr>
        <w:t xml:space="preserve"> and the p</w:t>
      </w:r>
      <w:r w:rsidRPr="00717629">
        <w:rPr>
          <w:rFonts w:ascii="Calibri" w:hAnsi="Calibri" w:cs="Calibri"/>
        </w:rPr>
        <w:t>roduct can be scaled</w:t>
      </w:r>
      <w:r>
        <w:rPr>
          <w:rFonts w:ascii="Calibri" w:hAnsi="Calibri" w:cs="Calibri"/>
        </w:rPr>
        <w:t>, which would be required of a fraud-related dashboard.</w:t>
      </w:r>
    </w:p>
    <w:p w14:paraId="3439ECDA" w14:textId="10BB4CE6" w:rsidR="00667907" w:rsidRDefault="00667907">
      <w:pPr>
        <w:rPr>
          <w:rFonts w:ascii="Calibri" w:hAnsi="Calibri" w:cs="Calibri"/>
        </w:rPr>
      </w:pPr>
    </w:p>
    <w:p w14:paraId="3F4D490E" w14:textId="77777777" w:rsidR="006E6554" w:rsidRDefault="006E6554" w:rsidP="006E6554">
      <w:pPr>
        <w:pStyle w:val="Heading2"/>
        <w:rPr>
          <w:rFonts w:ascii="Calibri" w:hAnsi="Calibri" w:cs="Calibri"/>
        </w:rPr>
      </w:pPr>
      <w:bookmarkStart w:id="17" w:name="_Toc236350744"/>
      <w:r>
        <w:rPr>
          <w:rFonts w:ascii="Calibri" w:hAnsi="Calibri" w:cs="Calibri"/>
        </w:rPr>
        <w:lastRenderedPageBreak/>
        <w:t>Feedback Form</w:t>
      </w:r>
      <w:bookmarkEnd w:id="17"/>
    </w:p>
    <w:p w14:paraId="6589D66B" w14:textId="77777777" w:rsidR="006E6554" w:rsidRDefault="006E6554" w:rsidP="006E6554">
      <w:pPr>
        <w:pStyle w:val="Heading2"/>
        <w:rPr>
          <w:rFonts w:ascii="Calibri" w:hAnsi="Calibri" w:cs="Calibri"/>
        </w:rPr>
      </w:pPr>
      <w:bookmarkStart w:id="18" w:name="_Toc236350745"/>
      <w:r w:rsidRPr="006E6554">
        <w:rPr>
          <w:rFonts w:ascii="Calibri" w:hAnsi="Calibri" w:cs="Calibri"/>
          <w:noProof/>
        </w:rPr>
        <w:drawing>
          <wp:inline distT="0" distB="0" distL="0" distR="0" wp14:anchorId="697CE462" wp14:editId="77527856">
            <wp:extent cx="5176938" cy="5614314"/>
            <wp:effectExtent l="0" t="0" r="5080" b="5715"/>
            <wp:docPr id="1519017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017902" name=""/>
                    <pic:cNvPicPr/>
                  </pic:nvPicPr>
                  <pic:blipFill>
                    <a:blip r:embed="rId24"/>
                    <a:stretch>
                      <a:fillRect/>
                    </a:stretch>
                  </pic:blipFill>
                  <pic:spPr>
                    <a:xfrm>
                      <a:off x="0" y="0"/>
                      <a:ext cx="5176938" cy="5614314"/>
                    </a:xfrm>
                    <a:prstGeom prst="rect">
                      <a:avLst/>
                    </a:prstGeom>
                  </pic:spPr>
                </pic:pic>
              </a:graphicData>
            </a:graphic>
          </wp:inline>
        </w:drawing>
      </w:r>
      <w:bookmarkEnd w:id="18"/>
    </w:p>
    <w:p w14:paraId="4ADB439B" w14:textId="77777777" w:rsidR="007F073E" w:rsidRDefault="006E6554" w:rsidP="006E6554">
      <w:pPr>
        <w:rPr>
          <w:i/>
          <w:iCs/>
          <w:color w:val="002060"/>
        </w:rPr>
      </w:pPr>
      <w:r>
        <w:rPr>
          <w:i/>
          <w:iCs/>
          <w:color w:val="002060"/>
        </w:rPr>
        <w:t xml:space="preserve">Figure 15: Screenshot of the feedback form generated on Microsoft Forms, to receive user feedback. </w:t>
      </w:r>
    </w:p>
    <w:p w14:paraId="75B6031F" w14:textId="77777777" w:rsidR="007F073E" w:rsidRDefault="007F073E" w:rsidP="006E6554">
      <w:pPr>
        <w:rPr>
          <w:i/>
          <w:iCs/>
          <w:color w:val="002060"/>
        </w:rPr>
      </w:pPr>
    </w:p>
    <w:p w14:paraId="377A9E18" w14:textId="667614CD" w:rsidR="00DF1831" w:rsidRPr="002C6184" w:rsidRDefault="00DF1831" w:rsidP="00DF1831">
      <w:pPr>
        <w:rPr>
          <w:color w:val="000000" w:themeColor="text1"/>
        </w:rPr>
      </w:pPr>
      <w:r w:rsidRPr="002C6184">
        <w:rPr>
          <w:color w:val="000000" w:themeColor="text1"/>
        </w:rPr>
        <w:t>Changes to be made on review of feedback</w:t>
      </w:r>
    </w:p>
    <w:p w14:paraId="760FC3F3" w14:textId="77777777" w:rsidR="00DF1831" w:rsidRPr="00D37216" w:rsidRDefault="00DF1831" w:rsidP="00DF1831">
      <w:pPr>
        <w:pStyle w:val="ListParagraph"/>
        <w:numPr>
          <w:ilvl w:val="0"/>
          <w:numId w:val="17"/>
        </w:numPr>
      </w:pPr>
      <w:r w:rsidRPr="00D37216">
        <w:t xml:space="preserve">Remove the assigned handler tab – Instead, include which handler and team is assigned each claim on the incoming claims tab. </w:t>
      </w:r>
    </w:p>
    <w:p w14:paraId="55DD3B2F" w14:textId="77777777" w:rsidR="00DF1831" w:rsidRPr="00D37216" w:rsidRDefault="00DF1831" w:rsidP="00DF1831">
      <w:pPr>
        <w:pStyle w:val="ListParagraph"/>
        <w:numPr>
          <w:ilvl w:val="0"/>
          <w:numId w:val="17"/>
        </w:numPr>
      </w:pPr>
      <w:r w:rsidRPr="00D37216">
        <w:t xml:space="preserve">Replace the ‘submitted’ column with how many days old the claim is. </w:t>
      </w:r>
    </w:p>
    <w:p w14:paraId="2334684C" w14:textId="77777777" w:rsidR="00DF1831" w:rsidRPr="00D37216" w:rsidRDefault="00DF1831" w:rsidP="00DF1831">
      <w:pPr>
        <w:pStyle w:val="ListParagraph"/>
        <w:numPr>
          <w:ilvl w:val="0"/>
          <w:numId w:val="17"/>
        </w:numPr>
      </w:pPr>
      <w:r w:rsidRPr="00D37216">
        <w:t xml:space="preserve">Change priority scoring tab – totally remove current content and replace with a breakdown of how risk score was calculated. Display claims in order of risk, highlighting what the risk is (high cost, high risk, or delayed being reviewed). </w:t>
      </w:r>
      <w:r w:rsidRPr="00D37216">
        <w:lastRenderedPageBreak/>
        <w:t>Include the flags also used to calculate this risk score. A dropdown to give more information on scoring factors.</w:t>
      </w:r>
    </w:p>
    <w:p w14:paraId="2C91E681" w14:textId="77777777" w:rsidR="00DF1831" w:rsidRPr="00D37216" w:rsidRDefault="00DF1831" w:rsidP="00DF1831">
      <w:pPr>
        <w:pStyle w:val="ListParagraph"/>
        <w:numPr>
          <w:ilvl w:val="0"/>
          <w:numId w:val="17"/>
        </w:numPr>
      </w:pPr>
      <w:r w:rsidRPr="00D37216">
        <w:t>In escalated claims tab within the incoming claims tab –add a tag with a reason why claim has been escalated</w:t>
      </w:r>
    </w:p>
    <w:p w14:paraId="7444B3DC" w14:textId="77777777" w:rsidR="00DF1831" w:rsidRPr="00D37216" w:rsidRDefault="00DF1831" w:rsidP="00DF1831">
      <w:pPr>
        <w:pStyle w:val="ListParagraph"/>
        <w:numPr>
          <w:ilvl w:val="0"/>
          <w:numId w:val="17"/>
        </w:numPr>
      </w:pPr>
      <w:r w:rsidRPr="00D37216">
        <w:t>Home screen - Remove average response and auto resolved boxes – instead, show only key data such as number of outstanding claims to be reviewed, how many of these are high risk.</w:t>
      </w:r>
    </w:p>
    <w:p w14:paraId="0AB4E654" w14:textId="77777777" w:rsidR="00DF1831" w:rsidRPr="00D37216" w:rsidRDefault="00DF1831" w:rsidP="00DF1831">
      <w:pPr>
        <w:pStyle w:val="ListParagraph"/>
        <w:numPr>
          <w:ilvl w:val="0"/>
          <w:numId w:val="17"/>
        </w:numPr>
      </w:pPr>
      <w:r w:rsidRPr="00D37216">
        <w:t xml:space="preserve">Add a HELP section – explain what each risk tag means, what each team deals with, what fraud types there are, what factors go into escalated claims (high risk, high cost, delays in reviewing), explain key terms used </w:t>
      </w:r>
    </w:p>
    <w:p w14:paraId="58F4CB1A" w14:textId="77777777" w:rsidR="00DF1831" w:rsidRPr="00D37216" w:rsidRDefault="00DF1831" w:rsidP="00DF1831">
      <w:pPr>
        <w:pStyle w:val="ListParagraph"/>
        <w:numPr>
          <w:ilvl w:val="0"/>
          <w:numId w:val="17"/>
        </w:numPr>
      </w:pPr>
      <w:r w:rsidRPr="00D37216">
        <w:t>Add the ability to filter by team in the ‘handler workload tab’.</w:t>
      </w:r>
    </w:p>
    <w:p w14:paraId="42209331" w14:textId="77777777" w:rsidR="00DF1831" w:rsidRDefault="00DF1831" w:rsidP="00DF1831"/>
    <w:p w14:paraId="76BB841B" w14:textId="77777777" w:rsidR="00DF1831" w:rsidRDefault="00DF1831" w:rsidP="00DF1831">
      <w:r w:rsidRPr="006557F8">
        <w:rPr>
          <w:noProof/>
        </w:rPr>
        <w:drawing>
          <wp:inline distT="0" distB="0" distL="0" distR="0" wp14:anchorId="2E55E866" wp14:editId="30C168F2">
            <wp:extent cx="5044966" cy="3192649"/>
            <wp:effectExtent l="0" t="0" r="3810" b="8255"/>
            <wp:docPr id="1819937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37289" name=""/>
                    <pic:cNvPicPr/>
                  </pic:nvPicPr>
                  <pic:blipFill>
                    <a:blip r:embed="rId25"/>
                    <a:stretch>
                      <a:fillRect/>
                    </a:stretch>
                  </pic:blipFill>
                  <pic:spPr>
                    <a:xfrm>
                      <a:off x="0" y="0"/>
                      <a:ext cx="5054908" cy="3198941"/>
                    </a:xfrm>
                    <a:prstGeom prst="rect">
                      <a:avLst/>
                    </a:prstGeom>
                  </pic:spPr>
                </pic:pic>
              </a:graphicData>
            </a:graphic>
          </wp:inline>
        </w:drawing>
      </w:r>
    </w:p>
    <w:p w14:paraId="339FAD72" w14:textId="708E3865" w:rsidR="00DF1831" w:rsidRDefault="00DF1831" w:rsidP="00DF1831">
      <w:pPr>
        <w:rPr>
          <w:i/>
          <w:iCs/>
          <w:color w:val="002060"/>
        </w:rPr>
      </w:pPr>
      <w:r>
        <w:rPr>
          <w:i/>
          <w:iCs/>
          <w:color w:val="002060"/>
        </w:rPr>
        <w:t xml:space="preserve">Figure 16: The main page of the dashboard once some amendments were made, leading to the decision to create a separate home page. </w:t>
      </w:r>
    </w:p>
    <w:p w14:paraId="48DCF048" w14:textId="77777777" w:rsidR="00DF1831" w:rsidRDefault="00DF1831" w:rsidP="00DF1831"/>
    <w:p w14:paraId="12C800B0" w14:textId="77777777" w:rsidR="00DF1831" w:rsidRPr="00D37216" w:rsidRDefault="00DF1831" w:rsidP="00DF1831">
      <w:pPr>
        <w:rPr>
          <w:b/>
          <w:bCs/>
        </w:rPr>
      </w:pPr>
      <w:r w:rsidRPr="00D37216">
        <w:rPr>
          <w:b/>
          <w:bCs/>
        </w:rPr>
        <w:t xml:space="preserve">Further review: </w:t>
      </w:r>
    </w:p>
    <w:p w14:paraId="1DCF239A" w14:textId="77777777" w:rsidR="00DF1831" w:rsidRDefault="00DF1831" w:rsidP="00DF1831">
      <w:r>
        <w:t xml:space="preserve">The home screen does not display enough key data and takes users straight into the main information hub. </w:t>
      </w:r>
    </w:p>
    <w:p w14:paraId="2E957F3F" w14:textId="77777777" w:rsidR="00DF1831" w:rsidRPr="00D37216" w:rsidRDefault="00DF1831" w:rsidP="00DF1831">
      <w:pPr>
        <w:rPr>
          <w:b/>
          <w:bCs/>
        </w:rPr>
      </w:pPr>
      <w:r w:rsidRPr="00D37216">
        <w:rPr>
          <w:b/>
          <w:bCs/>
        </w:rPr>
        <w:t xml:space="preserve">Further changes to make: </w:t>
      </w:r>
    </w:p>
    <w:p w14:paraId="383F657C" w14:textId="77777777" w:rsidR="00DF1831" w:rsidRDefault="00DF1831" w:rsidP="00DF1831">
      <w:r>
        <w:t xml:space="preserve">Make a separate home screen with the tabs accessible from the home screen. </w:t>
      </w:r>
    </w:p>
    <w:p w14:paraId="73251877" w14:textId="77777777" w:rsidR="00DF1831" w:rsidRDefault="00DF1831" w:rsidP="00DF1831">
      <w:r>
        <w:t xml:space="preserve">Requirements/goal: </w:t>
      </w:r>
    </w:p>
    <w:p w14:paraId="712885F0" w14:textId="77777777" w:rsidR="00DF1831" w:rsidRDefault="00DF1831" w:rsidP="00DF1831">
      <w:r>
        <w:lastRenderedPageBreak/>
        <w:t xml:space="preserve">Home screen needs to display basic information </w:t>
      </w:r>
      <w:proofErr w:type="gramStart"/>
      <w:r>
        <w:t>at a glance</w:t>
      </w:r>
      <w:proofErr w:type="gramEnd"/>
      <w:r>
        <w:t xml:space="preserve">, with more in-depth information available from there. </w:t>
      </w:r>
    </w:p>
    <w:p w14:paraId="3AA73A01" w14:textId="77777777" w:rsidR="00DF1831" w:rsidRDefault="00DF1831" w:rsidP="00DF1831">
      <w:r>
        <w:t xml:space="preserve">Data to include on home screen: </w:t>
      </w:r>
    </w:p>
    <w:p w14:paraId="3C690EE8" w14:textId="77777777" w:rsidR="00DF1831" w:rsidRDefault="00DF1831" w:rsidP="00DF1831">
      <w:pPr>
        <w:pStyle w:val="ListParagraph"/>
        <w:numPr>
          <w:ilvl w:val="0"/>
          <w:numId w:val="16"/>
        </w:numPr>
      </w:pPr>
      <w:r>
        <w:t>Outstanding claims</w:t>
      </w:r>
    </w:p>
    <w:p w14:paraId="256DAC41" w14:textId="77777777" w:rsidR="00DF1831" w:rsidRDefault="00DF1831" w:rsidP="00DF1831">
      <w:pPr>
        <w:pStyle w:val="ListParagraph"/>
        <w:numPr>
          <w:ilvl w:val="0"/>
          <w:numId w:val="16"/>
        </w:numPr>
      </w:pPr>
      <w:r>
        <w:t>High risk claims</w:t>
      </w:r>
    </w:p>
    <w:p w14:paraId="7B760882" w14:textId="77777777" w:rsidR="00DF1831" w:rsidRDefault="00DF1831" w:rsidP="00DF1831">
      <w:pPr>
        <w:pStyle w:val="ListParagraph"/>
        <w:numPr>
          <w:ilvl w:val="0"/>
          <w:numId w:val="16"/>
        </w:numPr>
      </w:pPr>
      <w:r>
        <w:t xml:space="preserve">Claim status overview </w:t>
      </w:r>
    </w:p>
    <w:p w14:paraId="7A316DB1" w14:textId="77777777" w:rsidR="00DF1831" w:rsidRDefault="00DF1831" w:rsidP="00DF1831">
      <w:pPr>
        <w:pStyle w:val="ListParagraph"/>
        <w:numPr>
          <w:ilvl w:val="0"/>
          <w:numId w:val="16"/>
        </w:numPr>
      </w:pPr>
      <w:r>
        <w:t xml:space="preserve">Distribution of claims within each fraud category </w:t>
      </w:r>
    </w:p>
    <w:p w14:paraId="554A12EA" w14:textId="77777777" w:rsidR="00DF1831" w:rsidRDefault="00DF1831" w:rsidP="00DF1831">
      <w:pPr>
        <w:pStyle w:val="ListParagraph"/>
        <w:numPr>
          <w:ilvl w:val="0"/>
          <w:numId w:val="16"/>
        </w:numPr>
      </w:pPr>
      <w:r>
        <w:t>Specify the number of high-risk claims for each fraud category, via a line chart</w:t>
      </w:r>
    </w:p>
    <w:p w14:paraId="15C47F57" w14:textId="77777777" w:rsidR="00DF1831" w:rsidRDefault="00DF1831" w:rsidP="00DF1831">
      <w:pPr>
        <w:pStyle w:val="ListParagraph"/>
        <w:numPr>
          <w:ilvl w:val="0"/>
          <w:numId w:val="16"/>
        </w:numPr>
      </w:pPr>
      <w:r>
        <w:t xml:space="preserve">Initial tabs to be clearly visible and easily accessible from this page. </w:t>
      </w:r>
    </w:p>
    <w:p w14:paraId="156A7255" w14:textId="77777777" w:rsidR="007F073E" w:rsidRDefault="007F073E" w:rsidP="006E6554">
      <w:pPr>
        <w:rPr>
          <w:i/>
          <w:iCs/>
          <w:color w:val="002060"/>
        </w:rPr>
      </w:pPr>
    </w:p>
    <w:p w14:paraId="7AEED5A7" w14:textId="77777777" w:rsidR="007F073E" w:rsidRDefault="007F073E" w:rsidP="006E6554">
      <w:pPr>
        <w:rPr>
          <w:i/>
          <w:iCs/>
          <w:color w:val="002060"/>
        </w:rPr>
      </w:pPr>
    </w:p>
    <w:p w14:paraId="60F92423" w14:textId="77EB4148" w:rsidR="007F073E" w:rsidRDefault="007F073E" w:rsidP="007F073E">
      <w:pPr>
        <w:pStyle w:val="Heading2"/>
      </w:pPr>
      <w:bookmarkStart w:id="19" w:name="_Toc236350746"/>
      <w:r>
        <w:t>Case Study – LAS IT Failure</w:t>
      </w:r>
      <w:bookmarkEnd w:id="19"/>
    </w:p>
    <w:p w14:paraId="297ED29A" w14:textId="77777777" w:rsidR="007F073E" w:rsidRPr="001E1255" w:rsidRDefault="007F073E" w:rsidP="007F073E">
      <w:pPr>
        <w:rPr>
          <w:b/>
          <w:bCs/>
        </w:rPr>
      </w:pPr>
      <w:r w:rsidRPr="001E1255">
        <w:rPr>
          <w:b/>
          <w:bCs/>
        </w:rPr>
        <w:t>What caused the bugs and problems in the London Ambulance Service (LAS) IT Failure (1992)? </w:t>
      </w:r>
    </w:p>
    <w:p w14:paraId="01621FA9" w14:textId="77777777" w:rsidR="007F073E" w:rsidRDefault="007F073E" w:rsidP="007F073E"/>
    <w:p w14:paraId="2C655556" w14:textId="77777777" w:rsidR="007F073E" w:rsidRDefault="007F073E" w:rsidP="007F073E">
      <w:r>
        <w:t xml:space="preserve">Technical issues with the system </w:t>
      </w:r>
    </w:p>
    <w:p w14:paraId="46878DE6" w14:textId="77777777" w:rsidR="007F073E" w:rsidRDefault="007F073E" w:rsidP="007F073E">
      <w:r>
        <w:t xml:space="preserve">It couldn’t distinguish if multiple people were calling about the same incident. </w:t>
      </w:r>
    </w:p>
    <w:p w14:paraId="595B84BC" w14:textId="77777777" w:rsidR="007F073E" w:rsidRDefault="007F073E" w:rsidP="007F073E">
      <w:r>
        <w:t xml:space="preserve">Software was unable to keep track of logged calls. Someone called multiple times, with no record of her earlier calls </w:t>
      </w:r>
    </w:p>
    <w:p w14:paraId="27001017" w14:textId="77777777" w:rsidR="007F073E" w:rsidRDefault="007F073E" w:rsidP="007F073E"/>
    <w:p w14:paraId="48761C7E" w14:textId="7732DC15" w:rsidR="007F073E" w:rsidRPr="001E1255" w:rsidRDefault="007F073E" w:rsidP="007F073E">
      <w:r w:rsidRPr="001E1255">
        <w:t xml:space="preserve">Main Issues [19]: </w:t>
      </w:r>
    </w:p>
    <w:p w14:paraId="762FFB51" w14:textId="77777777" w:rsidR="007F073E" w:rsidRDefault="007F073E" w:rsidP="007F073E">
      <w:pPr>
        <w:pStyle w:val="ListParagraph"/>
        <w:numPr>
          <w:ilvl w:val="0"/>
          <w:numId w:val="30"/>
        </w:numPr>
      </w:pPr>
      <w:r>
        <w:t xml:space="preserve">Lack of time </w:t>
      </w:r>
    </w:p>
    <w:p w14:paraId="29C941B2" w14:textId="77777777" w:rsidR="007F073E" w:rsidRDefault="007F073E" w:rsidP="007F073E">
      <w:pPr>
        <w:pStyle w:val="ListParagraph"/>
        <w:numPr>
          <w:ilvl w:val="0"/>
          <w:numId w:val="30"/>
        </w:numPr>
      </w:pPr>
      <w:r>
        <w:t xml:space="preserve">Lack of testing </w:t>
      </w:r>
    </w:p>
    <w:p w14:paraId="28EA1977" w14:textId="77777777" w:rsidR="007F073E" w:rsidRDefault="007F073E" w:rsidP="007F073E">
      <w:pPr>
        <w:pStyle w:val="ListParagraph"/>
        <w:numPr>
          <w:ilvl w:val="0"/>
          <w:numId w:val="30"/>
        </w:numPr>
      </w:pPr>
      <w:r>
        <w:t xml:space="preserve">System and users were not prepared for the deployment – lack of training.   </w:t>
      </w:r>
    </w:p>
    <w:p w14:paraId="37DFAEDE" w14:textId="77777777" w:rsidR="007F073E" w:rsidRDefault="007F073E" w:rsidP="007F073E">
      <w:pPr>
        <w:pStyle w:val="ListParagraph"/>
        <w:numPr>
          <w:ilvl w:val="0"/>
          <w:numId w:val="30"/>
        </w:numPr>
      </w:pPr>
      <w:r>
        <w:t xml:space="preserve">Only had a one-phase deployment, so was issued to all users at the same time, with lack of testing and no back up plan. </w:t>
      </w:r>
    </w:p>
    <w:p w14:paraId="1B443CD0" w14:textId="77777777" w:rsidR="007F073E" w:rsidRDefault="007F073E" w:rsidP="007F073E">
      <w:pPr>
        <w:pStyle w:val="ListParagraph"/>
        <w:numPr>
          <w:ilvl w:val="0"/>
          <w:numId w:val="30"/>
        </w:numPr>
      </w:pPr>
      <w:r>
        <w:t xml:space="preserve">The company contracted to create software was ‘out of its depth’ with no prior experience with such complex systems. </w:t>
      </w:r>
    </w:p>
    <w:p w14:paraId="23DDB9F3" w14:textId="77777777" w:rsidR="007F073E" w:rsidRDefault="007F073E" w:rsidP="007F073E">
      <w:pPr>
        <w:pStyle w:val="ListParagraph"/>
        <w:numPr>
          <w:ilvl w:val="0"/>
          <w:numId w:val="30"/>
        </w:numPr>
      </w:pPr>
      <w:r>
        <w:t xml:space="preserve">They settled for the lowest costing system rather than ensuring the company was able to provide a reliable product. </w:t>
      </w:r>
    </w:p>
    <w:p w14:paraId="51140883" w14:textId="77413F48" w:rsidR="007F073E" w:rsidRDefault="007F073E" w:rsidP="001E1255">
      <w:pPr>
        <w:pStyle w:val="ListParagraph"/>
        <w:numPr>
          <w:ilvl w:val="0"/>
          <w:numId w:val="30"/>
        </w:numPr>
      </w:pPr>
      <w:r>
        <w:t xml:space="preserve">Ultimately were errors in design, development and deployment. </w:t>
      </w:r>
    </w:p>
    <w:p w14:paraId="45D51E12" w14:textId="77777777" w:rsidR="001E1255" w:rsidRDefault="001E1255" w:rsidP="001E1255"/>
    <w:p w14:paraId="7EF8F047" w14:textId="77777777" w:rsidR="001E1255" w:rsidRDefault="001E1255" w:rsidP="001E1255"/>
    <w:p w14:paraId="7094A642" w14:textId="77777777" w:rsidR="001E1255" w:rsidRDefault="001E1255" w:rsidP="001E1255">
      <w:pPr>
        <w:rPr>
          <w:b/>
          <w:bCs/>
        </w:rPr>
      </w:pPr>
      <w:r w:rsidRPr="001E1255">
        <w:rPr>
          <w:b/>
          <w:bCs/>
        </w:rPr>
        <w:lastRenderedPageBreak/>
        <w:t>What Development tools, methods and best practices could be used to prevent the flaws in the ‘London Ambulance Service IT Failure’ before it was released?</w:t>
      </w:r>
    </w:p>
    <w:p w14:paraId="62BC8AD1" w14:textId="069DB1C1" w:rsidR="001E1255" w:rsidRDefault="001E1255" w:rsidP="007271C2">
      <w:pPr>
        <w:pStyle w:val="ListParagraph"/>
        <w:numPr>
          <w:ilvl w:val="0"/>
          <w:numId w:val="32"/>
        </w:numPr>
      </w:pPr>
      <w:r>
        <w:t xml:space="preserve">Full requirements gathering – developers did not understand how the dispatch </w:t>
      </w:r>
      <w:proofErr w:type="gramStart"/>
      <w:r>
        <w:t>actually worked</w:t>
      </w:r>
      <w:proofErr w:type="gramEnd"/>
    </w:p>
    <w:p w14:paraId="561F2E95" w14:textId="4D986B15" w:rsidR="001E1255" w:rsidRDefault="001E1255" w:rsidP="007271C2">
      <w:pPr>
        <w:pStyle w:val="ListParagraph"/>
        <w:numPr>
          <w:ilvl w:val="0"/>
          <w:numId w:val="32"/>
        </w:numPr>
      </w:pPr>
      <w:r>
        <w:t xml:space="preserve">Early user testing with an offline system </w:t>
      </w:r>
    </w:p>
    <w:p w14:paraId="37F2AAED" w14:textId="4BB8F07D" w:rsidR="001E1255" w:rsidRDefault="001E1255" w:rsidP="007271C2">
      <w:pPr>
        <w:pStyle w:val="ListParagraph"/>
        <w:numPr>
          <w:ilvl w:val="0"/>
          <w:numId w:val="32"/>
        </w:numPr>
      </w:pPr>
      <w:r>
        <w:t xml:space="preserve">Multi-phase deployment – release the system to small groups, rather than deploying to the full service without any back up plans. </w:t>
      </w:r>
    </w:p>
    <w:p w14:paraId="342BAD40" w14:textId="4F1C537A" w:rsidR="001E1255" w:rsidRDefault="001E1255" w:rsidP="007271C2">
      <w:pPr>
        <w:pStyle w:val="ListParagraph"/>
        <w:numPr>
          <w:ilvl w:val="0"/>
          <w:numId w:val="32"/>
        </w:numPr>
      </w:pPr>
      <w:r>
        <w:t>Training – practice sessions, user manuals and guides, prepare staff for the new system.</w:t>
      </w:r>
    </w:p>
    <w:p w14:paraId="087F553C" w14:textId="25B6E567" w:rsidR="001E1255" w:rsidRDefault="001E1255" w:rsidP="007271C2">
      <w:pPr>
        <w:pStyle w:val="ListParagraph"/>
        <w:numPr>
          <w:ilvl w:val="0"/>
          <w:numId w:val="32"/>
        </w:numPr>
      </w:pPr>
      <w:r>
        <w:t>Full testing of all areas – individual components, simulate real life emergencies/calls, User Acceptance Testing (with real dispatchers)</w:t>
      </w:r>
    </w:p>
    <w:p w14:paraId="2570CC91" w14:textId="67757D0E" w:rsidR="001E1255" w:rsidRPr="001E1255" w:rsidRDefault="001E1255" w:rsidP="007271C2">
      <w:pPr>
        <w:pStyle w:val="ListParagraph"/>
        <w:numPr>
          <w:ilvl w:val="0"/>
          <w:numId w:val="32"/>
        </w:numPr>
      </w:pPr>
      <w:r>
        <w:t xml:space="preserve">Chose a more experienced vender without being focused on cost. Given the sector, the developer should not have neem chosen based on being </w:t>
      </w:r>
      <w:r w:rsidR="007271C2">
        <w:t>lowest cos [20].</w:t>
      </w:r>
      <w:r>
        <w:t xml:space="preserve"> </w:t>
      </w:r>
    </w:p>
    <w:p w14:paraId="7624B75D" w14:textId="77777777" w:rsidR="001E1255" w:rsidRDefault="001E1255" w:rsidP="001E1255"/>
    <w:p w14:paraId="22A2C614" w14:textId="77777777" w:rsidR="003E15A0" w:rsidRPr="00E006C8" w:rsidRDefault="003E15A0" w:rsidP="00DF1831"/>
    <w:p w14:paraId="7C81DFC1" w14:textId="0625F79B" w:rsidR="00667907" w:rsidRDefault="003E15A0" w:rsidP="003E15A0">
      <w:pPr>
        <w:pStyle w:val="Heading2"/>
      </w:pPr>
      <w:bookmarkStart w:id="20" w:name="_Toc236350747"/>
      <w:r>
        <w:t>Project Progress Diary</w:t>
      </w:r>
      <w:bookmarkEnd w:id="20"/>
      <w:r>
        <w:t xml:space="preserve"> </w:t>
      </w:r>
    </w:p>
    <w:p w14:paraId="52FE10D4" w14:textId="77777777" w:rsidR="003E15A0" w:rsidRPr="000C61C5" w:rsidRDefault="003E15A0" w:rsidP="003E15A0">
      <w:pPr>
        <w:rPr>
          <w:b/>
          <w:bCs/>
          <w:u w:val="single"/>
        </w:rPr>
      </w:pPr>
      <w:r w:rsidRPr="000C61C5">
        <w:rPr>
          <w:b/>
          <w:bCs/>
          <w:u w:val="single"/>
        </w:rPr>
        <w:t>Project Overview</w:t>
      </w:r>
    </w:p>
    <w:p w14:paraId="77D8785E" w14:textId="77777777" w:rsidR="003E15A0" w:rsidRDefault="003E15A0" w:rsidP="003E15A0">
      <w:r w:rsidRPr="000C61C5">
        <w:rPr>
          <w:b/>
          <w:bCs/>
        </w:rPr>
        <w:t>Name:</w:t>
      </w:r>
      <w:r>
        <w:t xml:space="preserve"> Sophie Foyle</w:t>
      </w:r>
    </w:p>
    <w:p w14:paraId="468EA8CE" w14:textId="77777777" w:rsidR="003E15A0" w:rsidRDefault="003E15A0" w:rsidP="003E15A0">
      <w:r w:rsidRPr="000C61C5">
        <w:rPr>
          <w:b/>
          <w:bCs/>
        </w:rPr>
        <w:t>Student number:</w:t>
      </w:r>
      <w:r w:rsidRPr="00094BD6">
        <w:t xml:space="preserve"> 2506393</w:t>
      </w:r>
    </w:p>
    <w:p w14:paraId="69EECE03" w14:textId="77777777" w:rsidR="003E15A0" w:rsidRDefault="003E15A0" w:rsidP="003E15A0">
      <w:r w:rsidRPr="000C61C5">
        <w:rPr>
          <w:b/>
          <w:bCs/>
        </w:rPr>
        <w:t>Project Name:</w:t>
      </w:r>
      <w:r>
        <w:t xml:space="preserve"> Fraud Triage Dashboard</w:t>
      </w:r>
    </w:p>
    <w:p w14:paraId="09622781" w14:textId="77777777" w:rsidR="003E15A0" w:rsidRDefault="003E15A0" w:rsidP="003E15A0"/>
    <w:p w14:paraId="15922E3F" w14:textId="77777777" w:rsidR="003E15A0" w:rsidRDefault="003E15A0" w:rsidP="003E15A0">
      <w:r w:rsidRPr="000C61C5">
        <w:rPr>
          <w:b/>
          <w:bCs/>
        </w:rPr>
        <w:t>Project Aim:</w:t>
      </w:r>
      <w:r>
        <w:t xml:space="preserve"> </w:t>
      </w:r>
      <w:r w:rsidRPr="00094BD6">
        <w:t>To create a dashboard to remove/minimise manual input involved in claims triaging and allocation.</w:t>
      </w:r>
    </w:p>
    <w:p w14:paraId="2404EB13" w14:textId="77777777" w:rsidR="003E15A0" w:rsidRDefault="003E15A0" w:rsidP="003E15A0"/>
    <w:p w14:paraId="6BBAF69D" w14:textId="77777777" w:rsidR="003E15A0" w:rsidRDefault="003E15A0" w:rsidP="003E15A0">
      <w:r w:rsidRPr="000C61C5">
        <w:rPr>
          <w:b/>
          <w:bCs/>
        </w:rPr>
        <w:t>Project Objectives:</w:t>
      </w:r>
      <w:r>
        <w:t xml:space="preserve"> The project followed SMART objectives, detailed in the project proposal. </w:t>
      </w:r>
    </w:p>
    <w:p w14:paraId="7E93E682" w14:textId="77777777" w:rsidR="003E15A0" w:rsidRPr="006D62AB" w:rsidRDefault="003E15A0" w:rsidP="003E15A0">
      <w:pPr>
        <w:numPr>
          <w:ilvl w:val="0"/>
          <w:numId w:val="18"/>
        </w:numPr>
        <w:rPr>
          <w:i/>
          <w:iCs/>
        </w:rPr>
      </w:pPr>
      <w:r w:rsidRPr="006D62AB">
        <w:rPr>
          <w:i/>
          <w:iCs/>
        </w:rPr>
        <w:t>Reduce manual input via rule-based processes </w:t>
      </w:r>
    </w:p>
    <w:p w14:paraId="0AFF04A3" w14:textId="77777777" w:rsidR="003E15A0" w:rsidRPr="006D62AB" w:rsidRDefault="003E15A0" w:rsidP="003E15A0">
      <w:pPr>
        <w:numPr>
          <w:ilvl w:val="0"/>
          <w:numId w:val="19"/>
        </w:numPr>
        <w:rPr>
          <w:i/>
          <w:iCs/>
        </w:rPr>
      </w:pPr>
      <w:r w:rsidRPr="006D62AB">
        <w:rPr>
          <w:i/>
          <w:iCs/>
        </w:rPr>
        <w:t>Improve routing accuracy with predefined rules and indicators </w:t>
      </w:r>
    </w:p>
    <w:p w14:paraId="74619AFB" w14:textId="77777777" w:rsidR="003E15A0" w:rsidRPr="006D62AB" w:rsidRDefault="003E15A0" w:rsidP="003E15A0">
      <w:pPr>
        <w:numPr>
          <w:ilvl w:val="0"/>
          <w:numId w:val="20"/>
        </w:numPr>
        <w:rPr>
          <w:i/>
          <w:iCs/>
        </w:rPr>
      </w:pPr>
      <w:r w:rsidRPr="006D62AB">
        <w:rPr>
          <w:i/>
          <w:iCs/>
        </w:rPr>
        <w:t>Prioritise urgent claims using rule-based scoring </w:t>
      </w:r>
    </w:p>
    <w:p w14:paraId="5F83911C" w14:textId="77777777" w:rsidR="003E15A0" w:rsidRPr="006D62AB" w:rsidRDefault="003E15A0" w:rsidP="003E15A0">
      <w:pPr>
        <w:numPr>
          <w:ilvl w:val="0"/>
          <w:numId w:val="21"/>
        </w:numPr>
        <w:rPr>
          <w:i/>
          <w:iCs/>
        </w:rPr>
      </w:pPr>
      <w:r w:rsidRPr="006D62AB">
        <w:rPr>
          <w:i/>
          <w:iCs/>
        </w:rPr>
        <w:t xml:space="preserve">Increase consistency via rule-based criteria and accuracy of risk scores. </w:t>
      </w:r>
    </w:p>
    <w:p w14:paraId="5562B7D0" w14:textId="77777777" w:rsidR="003E15A0" w:rsidRDefault="003E15A0" w:rsidP="003E15A0"/>
    <w:p w14:paraId="47327BD5" w14:textId="77777777" w:rsidR="003E15A0" w:rsidRDefault="003E15A0" w:rsidP="003E15A0"/>
    <w:p w14:paraId="76C568FA" w14:textId="77777777" w:rsidR="003E15A0" w:rsidRPr="004B4883" w:rsidRDefault="003E15A0" w:rsidP="003E15A0">
      <w:pPr>
        <w:rPr>
          <w:b/>
          <w:bCs/>
          <w:u w:val="single"/>
        </w:rPr>
      </w:pPr>
      <w:r w:rsidRPr="004B4883">
        <w:rPr>
          <w:b/>
          <w:bCs/>
          <w:u w:val="single"/>
        </w:rPr>
        <w:t>Progress Diary:</w:t>
      </w:r>
    </w:p>
    <w:p w14:paraId="0E592D6B" w14:textId="77777777" w:rsidR="003E15A0" w:rsidRPr="004B4883" w:rsidRDefault="003E15A0" w:rsidP="003E15A0">
      <w:pPr>
        <w:rPr>
          <w:b/>
          <w:bCs/>
        </w:rPr>
      </w:pPr>
      <w:r w:rsidRPr="004B4883">
        <w:rPr>
          <w:b/>
          <w:bCs/>
        </w:rPr>
        <w:t>Week commencing 06/07/2026</w:t>
      </w:r>
    </w:p>
    <w:p w14:paraId="0E30193F" w14:textId="77777777" w:rsidR="003E15A0" w:rsidRPr="004B4883" w:rsidRDefault="003E15A0" w:rsidP="003E15A0">
      <w:r w:rsidRPr="004B4883">
        <w:t xml:space="preserve">Objectives: </w:t>
      </w:r>
    </w:p>
    <w:p w14:paraId="66454247" w14:textId="77777777" w:rsidR="003E15A0" w:rsidRPr="004B4883" w:rsidRDefault="003E15A0" w:rsidP="003E15A0">
      <w:pPr>
        <w:pStyle w:val="ListParagraph"/>
        <w:numPr>
          <w:ilvl w:val="0"/>
          <w:numId w:val="22"/>
        </w:numPr>
      </w:pPr>
      <w:r w:rsidRPr="004B4883">
        <w:t>Gather feedback.</w:t>
      </w:r>
    </w:p>
    <w:p w14:paraId="0A0C8712" w14:textId="77777777" w:rsidR="003E15A0" w:rsidRPr="004B4883" w:rsidRDefault="003E15A0" w:rsidP="003E15A0">
      <w:pPr>
        <w:pStyle w:val="ListParagraph"/>
        <w:numPr>
          <w:ilvl w:val="0"/>
          <w:numId w:val="22"/>
        </w:numPr>
      </w:pPr>
      <w:r w:rsidRPr="004B4883">
        <w:t>Implement all changes.</w:t>
      </w:r>
    </w:p>
    <w:p w14:paraId="1DA678E2" w14:textId="77777777" w:rsidR="003E15A0" w:rsidRPr="004B4883" w:rsidRDefault="003E15A0" w:rsidP="003E15A0">
      <w:pPr>
        <w:pStyle w:val="ListParagraph"/>
        <w:numPr>
          <w:ilvl w:val="0"/>
          <w:numId w:val="22"/>
        </w:numPr>
      </w:pPr>
      <w:r w:rsidRPr="004B4883">
        <w:t xml:space="preserve">Re-review the dashboard layout and identify any other changes that would benefit the look and functionality. </w:t>
      </w:r>
    </w:p>
    <w:p w14:paraId="16784A8C" w14:textId="77777777" w:rsidR="003E15A0" w:rsidRPr="004B4883" w:rsidRDefault="003E15A0" w:rsidP="003E15A0"/>
    <w:p w14:paraId="1FD0AB89" w14:textId="77777777" w:rsidR="003E15A0" w:rsidRPr="004B4883" w:rsidRDefault="003E15A0" w:rsidP="003E15A0">
      <w:r w:rsidRPr="004B4883">
        <w:t>Progress:</w:t>
      </w:r>
    </w:p>
    <w:p w14:paraId="235175F9" w14:textId="77777777" w:rsidR="003E15A0" w:rsidRPr="004B4883" w:rsidRDefault="003E15A0" w:rsidP="003E15A0">
      <w:pPr>
        <w:pStyle w:val="ListParagraph"/>
        <w:numPr>
          <w:ilvl w:val="0"/>
          <w:numId w:val="24"/>
        </w:numPr>
      </w:pPr>
      <w:r w:rsidRPr="004B4883">
        <w:t>User feedback obtained – all changes were implemented</w:t>
      </w:r>
    </w:p>
    <w:p w14:paraId="072784B6" w14:textId="77777777" w:rsidR="003E15A0" w:rsidRPr="004B4883" w:rsidRDefault="003E15A0" w:rsidP="003E15A0">
      <w:pPr>
        <w:pStyle w:val="ListParagraph"/>
        <w:numPr>
          <w:ilvl w:val="0"/>
          <w:numId w:val="23"/>
        </w:numPr>
      </w:pPr>
      <w:r w:rsidRPr="004B4883">
        <w:t>Full re-review of dashboard complete. Further areas for improvement were identified, including the need for a separate home screen for quick view summary, adding team workload visibility, implementing team filtering and displaying allocated handlers and teams within incoming claims.</w:t>
      </w:r>
    </w:p>
    <w:p w14:paraId="121AF6E3" w14:textId="77777777" w:rsidR="003E15A0" w:rsidRPr="004B4883" w:rsidRDefault="003E15A0" w:rsidP="003E15A0">
      <w:pPr>
        <w:pStyle w:val="ListParagraph"/>
        <w:numPr>
          <w:ilvl w:val="0"/>
          <w:numId w:val="24"/>
        </w:numPr>
      </w:pPr>
      <w:r w:rsidRPr="004B4883">
        <w:t>The additional home screen was implemented</w:t>
      </w:r>
      <w:r>
        <w:t xml:space="preserve"> on identification. </w:t>
      </w:r>
      <w:r w:rsidRPr="004B4883">
        <w:t xml:space="preserve"> </w:t>
      </w:r>
    </w:p>
    <w:p w14:paraId="2F7E21DB" w14:textId="77777777" w:rsidR="003E15A0" w:rsidRPr="004B4883" w:rsidRDefault="003E15A0" w:rsidP="003E15A0"/>
    <w:p w14:paraId="14E59BAA" w14:textId="77777777" w:rsidR="003E15A0" w:rsidRPr="004B4883" w:rsidRDefault="003E15A0" w:rsidP="003E15A0"/>
    <w:p w14:paraId="479178B6" w14:textId="77777777" w:rsidR="003E15A0" w:rsidRPr="004B4883" w:rsidRDefault="003E15A0" w:rsidP="003E15A0">
      <w:pPr>
        <w:rPr>
          <w:b/>
          <w:bCs/>
        </w:rPr>
      </w:pPr>
      <w:r w:rsidRPr="004B4883">
        <w:rPr>
          <w:b/>
          <w:bCs/>
        </w:rPr>
        <w:t>Week commencing 13/07/2026</w:t>
      </w:r>
    </w:p>
    <w:p w14:paraId="32D0C18C" w14:textId="77777777" w:rsidR="003E15A0" w:rsidRPr="004B4883" w:rsidRDefault="003E15A0" w:rsidP="003E15A0">
      <w:r w:rsidRPr="004B4883">
        <w:t xml:space="preserve">Objectives: </w:t>
      </w:r>
    </w:p>
    <w:p w14:paraId="0D9DF320" w14:textId="77777777" w:rsidR="003E15A0" w:rsidRPr="004B4883" w:rsidRDefault="003E15A0" w:rsidP="003E15A0">
      <w:pPr>
        <w:pStyle w:val="ListParagraph"/>
        <w:numPr>
          <w:ilvl w:val="0"/>
          <w:numId w:val="24"/>
        </w:numPr>
      </w:pPr>
      <w:r w:rsidRPr="004B4883">
        <w:t>Implement the remaining required changes that were identified</w:t>
      </w:r>
      <w:r>
        <w:t xml:space="preserve"> but not complete in the previous week. </w:t>
      </w:r>
    </w:p>
    <w:p w14:paraId="7F84CF3D" w14:textId="77777777" w:rsidR="003E15A0" w:rsidRPr="004B4883" w:rsidRDefault="003E15A0" w:rsidP="003E15A0">
      <w:pPr>
        <w:pStyle w:val="ListParagraph"/>
        <w:numPr>
          <w:ilvl w:val="0"/>
          <w:numId w:val="24"/>
        </w:numPr>
      </w:pPr>
      <w:r w:rsidRPr="004B4883">
        <w:t xml:space="preserve">Troubleshoot any issues. </w:t>
      </w:r>
    </w:p>
    <w:p w14:paraId="250F5557" w14:textId="77777777" w:rsidR="003E15A0" w:rsidRPr="004B4883" w:rsidRDefault="003E15A0" w:rsidP="003E15A0">
      <w:pPr>
        <w:pStyle w:val="ListParagraph"/>
      </w:pPr>
    </w:p>
    <w:p w14:paraId="5849BFF3" w14:textId="77777777" w:rsidR="003E15A0" w:rsidRPr="0057030B" w:rsidRDefault="003E15A0" w:rsidP="003E15A0">
      <w:r w:rsidRPr="0057030B">
        <w:t xml:space="preserve">Progress: </w:t>
      </w:r>
    </w:p>
    <w:p w14:paraId="2055A2D9" w14:textId="77777777" w:rsidR="003E15A0" w:rsidRPr="0057030B" w:rsidRDefault="003E15A0" w:rsidP="003E15A0">
      <w:pPr>
        <w:pStyle w:val="ListParagraph"/>
        <w:numPr>
          <w:ilvl w:val="0"/>
          <w:numId w:val="25"/>
        </w:numPr>
      </w:pPr>
      <w:r w:rsidRPr="0057030B">
        <w:t>All additional improvements were implemented</w:t>
      </w:r>
      <w:r>
        <w:t xml:space="preserve"> – all changes have now been fully completed. </w:t>
      </w:r>
    </w:p>
    <w:p w14:paraId="105522F2" w14:textId="77777777" w:rsidR="003E15A0" w:rsidRPr="0057030B" w:rsidRDefault="003E15A0" w:rsidP="003E15A0">
      <w:pPr>
        <w:pStyle w:val="ListParagraph"/>
        <w:numPr>
          <w:ilvl w:val="0"/>
          <w:numId w:val="25"/>
        </w:numPr>
      </w:pPr>
      <w:r w:rsidRPr="0057030B">
        <w:t xml:space="preserve">Troubleshoot complete. The dashboard functioned as expected, therefore focus was on testing navigation and usability.  </w:t>
      </w:r>
    </w:p>
    <w:p w14:paraId="2D2A55AA" w14:textId="77777777" w:rsidR="003E15A0" w:rsidRPr="0057030B" w:rsidRDefault="003E15A0" w:rsidP="003E15A0"/>
    <w:p w14:paraId="4C2513A1" w14:textId="77777777" w:rsidR="003E15A0" w:rsidRPr="0057030B" w:rsidRDefault="003E15A0" w:rsidP="003E15A0">
      <w:pPr>
        <w:rPr>
          <w:b/>
          <w:bCs/>
        </w:rPr>
      </w:pPr>
      <w:r w:rsidRPr="0057030B">
        <w:rPr>
          <w:b/>
          <w:bCs/>
        </w:rPr>
        <w:t>Week commencing 20/07/2026</w:t>
      </w:r>
    </w:p>
    <w:p w14:paraId="456EDC28" w14:textId="77777777" w:rsidR="003E15A0" w:rsidRPr="0057030B" w:rsidRDefault="003E15A0" w:rsidP="003E15A0">
      <w:r w:rsidRPr="0057030B">
        <w:t xml:space="preserve">Objectives: </w:t>
      </w:r>
    </w:p>
    <w:p w14:paraId="4900CE1C" w14:textId="77777777" w:rsidR="003E15A0" w:rsidRPr="0057030B" w:rsidRDefault="003E15A0" w:rsidP="003E15A0">
      <w:pPr>
        <w:pStyle w:val="ListParagraph"/>
        <w:numPr>
          <w:ilvl w:val="0"/>
          <w:numId w:val="26"/>
        </w:numPr>
      </w:pPr>
      <w:r w:rsidRPr="0057030B">
        <w:lastRenderedPageBreak/>
        <w:t>Consider PEST factors</w:t>
      </w:r>
    </w:p>
    <w:p w14:paraId="3EEFF15F" w14:textId="77777777" w:rsidR="003E15A0" w:rsidRPr="0057030B" w:rsidRDefault="003E15A0" w:rsidP="003E15A0">
      <w:pPr>
        <w:pStyle w:val="ListParagraph"/>
        <w:numPr>
          <w:ilvl w:val="0"/>
          <w:numId w:val="26"/>
        </w:numPr>
      </w:pPr>
      <w:r w:rsidRPr="0057030B">
        <w:t>Obtain further feedback since amendments made</w:t>
      </w:r>
    </w:p>
    <w:p w14:paraId="160BA441" w14:textId="77777777" w:rsidR="003E15A0" w:rsidRPr="0057030B" w:rsidRDefault="003E15A0" w:rsidP="003E15A0"/>
    <w:p w14:paraId="57A903D0" w14:textId="77777777" w:rsidR="003E15A0" w:rsidRPr="0057030B" w:rsidRDefault="003E15A0" w:rsidP="003E15A0">
      <w:r w:rsidRPr="0057030B">
        <w:t xml:space="preserve">Progress: </w:t>
      </w:r>
    </w:p>
    <w:p w14:paraId="0A04373B" w14:textId="77777777" w:rsidR="003E15A0" w:rsidRPr="0057030B" w:rsidRDefault="003E15A0" w:rsidP="003E15A0">
      <w:pPr>
        <w:pStyle w:val="ListParagraph"/>
        <w:numPr>
          <w:ilvl w:val="0"/>
          <w:numId w:val="27"/>
        </w:numPr>
      </w:pPr>
      <w:r w:rsidRPr="0057030B">
        <w:t xml:space="preserve">PEST factors considered and noted. </w:t>
      </w:r>
    </w:p>
    <w:p w14:paraId="5EC77ECA" w14:textId="77777777" w:rsidR="003E15A0" w:rsidRPr="0057030B" w:rsidRDefault="003E15A0" w:rsidP="003E15A0">
      <w:pPr>
        <w:pStyle w:val="ListParagraph"/>
        <w:numPr>
          <w:ilvl w:val="0"/>
          <w:numId w:val="27"/>
        </w:numPr>
      </w:pPr>
      <w:r>
        <w:t>Feedback</w:t>
      </w:r>
      <w:r w:rsidRPr="0057030B">
        <w:t xml:space="preserve"> has been obtained</w:t>
      </w:r>
      <w:r>
        <w:t>.</w:t>
      </w:r>
    </w:p>
    <w:p w14:paraId="2657F99B" w14:textId="77777777" w:rsidR="003E15A0" w:rsidRPr="0057030B" w:rsidRDefault="003E15A0" w:rsidP="003E15A0"/>
    <w:p w14:paraId="180F6A34" w14:textId="77777777" w:rsidR="003E15A0" w:rsidRPr="0057030B" w:rsidRDefault="003E15A0" w:rsidP="003E15A0">
      <w:pPr>
        <w:rPr>
          <w:b/>
          <w:bCs/>
        </w:rPr>
      </w:pPr>
      <w:r w:rsidRPr="0057030B">
        <w:rPr>
          <w:b/>
          <w:bCs/>
        </w:rPr>
        <w:t>Week commencing 2</w:t>
      </w:r>
      <w:r>
        <w:rPr>
          <w:b/>
          <w:bCs/>
        </w:rPr>
        <w:t>7</w:t>
      </w:r>
      <w:r w:rsidRPr="0057030B">
        <w:rPr>
          <w:b/>
          <w:bCs/>
        </w:rPr>
        <w:t>/07/2026</w:t>
      </w:r>
    </w:p>
    <w:p w14:paraId="226A1DE4" w14:textId="77777777" w:rsidR="003E15A0" w:rsidRDefault="003E15A0" w:rsidP="003E15A0">
      <w:r>
        <w:t>Objectives:</w:t>
      </w:r>
    </w:p>
    <w:p w14:paraId="5C0974DD" w14:textId="77777777" w:rsidR="003E15A0" w:rsidRDefault="003E15A0" w:rsidP="003E15A0">
      <w:pPr>
        <w:pStyle w:val="ListParagraph"/>
        <w:numPr>
          <w:ilvl w:val="0"/>
          <w:numId w:val="28"/>
        </w:numPr>
      </w:pPr>
      <w:r>
        <w:t xml:space="preserve">Complete further troubleshooting now changes have been made. </w:t>
      </w:r>
    </w:p>
    <w:p w14:paraId="71D53599" w14:textId="77777777" w:rsidR="003E15A0" w:rsidRDefault="003E15A0" w:rsidP="003E15A0">
      <w:pPr>
        <w:pStyle w:val="ListParagraph"/>
        <w:numPr>
          <w:ilvl w:val="0"/>
          <w:numId w:val="28"/>
        </w:numPr>
      </w:pPr>
      <w:r>
        <w:t xml:space="preserve">Note further areas of improvement for the next stage, now further feedback has been obtained </w:t>
      </w:r>
    </w:p>
    <w:p w14:paraId="1B761D54" w14:textId="77777777" w:rsidR="003E15A0" w:rsidRDefault="003E15A0" w:rsidP="003E15A0"/>
    <w:p w14:paraId="1D4FE4FA" w14:textId="77777777" w:rsidR="003E15A0" w:rsidRDefault="003E15A0" w:rsidP="003E15A0">
      <w:r>
        <w:t>Progress:</w:t>
      </w:r>
    </w:p>
    <w:p w14:paraId="1D100CE9" w14:textId="77777777" w:rsidR="003E15A0" w:rsidRDefault="003E15A0" w:rsidP="003E15A0">
      <w:pPr>
        <w:pStyle w:val="ListParagraph"/>
        <w:numPr>
          <w:ilvl w:val="0"/>
          <w:numId w:val="29"/>
        </w:numPr>
      </w:pPr>
      <w:r>
        <w:t xml:space="preserve">Troubleshooting complete – as before, the dashboard functions correctly therefore troubleshooting focused on usability and accessibility. </w:t>
      </w:r>
    </w:p>
    <w:p w14:paraId="0BCC0211" w14:textId="77777777" w:rsidR="003E15A0" w:rsidRDefault="003E15A0" w:rsidP="003E15A0">
      <w:pPr>
        <w:pStyle w:val="ListParagraph"/>
        <w:numPr>
          <w:ilvl w:val="0"/>
          <w:numId w:val="29"/>
        </w:numPr>
      </w:pPr>
      <w:r>
        <w:t xml:space="preserve">The additional changes required have been noted, in preparation for further amendments to be made. </w:t>
      </w:r>
    </w:p>
    <w:p w14:paraId="2C77FB3A" w14:textId="77777777" w:rsidR="003E15A0" w:rsidRDefault="003E15A0" w:rsidP="003E15A0"/>
    <w:p w14:paraId="2F815C36" w14:textId="542BC1AB" w:rsidR="00667907" w:rsidRDefault="00667907"/>
    <w:p w14:paraId="35673A13" w14:textId="30D2BF9A" w:rsidR="00DF1831" w:rsidRDefault="00DF1831" w:rsidP="00DF1831">
      <w:pPr>
        <w:pStyle w:val="Heading2"/>
      </w:pPr>
      <w:bookmarkStart w:id="21" w:name="_Toc236350748"/>
      <w:r>
        <w:lastRenderedPageBreak/>
        <w:t>Further Feedback Form</w:t>
      </w:r>
      <w:bookmarkEnd w:id="21"/>
    </w:p>
    <w:p w14:paraId="435ED089" w14:textId="2729FFD3" w:rsidR="00DF1831" w:rsidRPr="00DF1831" w:rsidRDefault="00DF1831" w:rsidP="00DF1831">
      <w:r w:rsidRPr="00DF1831">
        <w:rPr>
          <w:noProof/>
        </w:rPr>
        <w:drawing>
          <wp:inline distT="0" distB="0" distL="0" distR="0" wp14:anchorId="1147FA14" wp14:editId="11517C21">
            <wp:extent cx="5105368" cy="5113320"/>
            <wp:effectExtent l="0" t="0" r="635" b="0"/>
            <wp:docPr id="180214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47243" name=""/>
                    <pic:cNvPicPr/>
                  </pic:nvPicPr>
                  <pic:blipFill>
                    <a:blip r:embed="rId26"/>
                    <a:stretch>
                      <a:fillRect/>
                    </a:stretch>
                  </pic:blipFill>
                  <pic:spPr>
                    <a:xfrm>
                      <a:off x="0" y="0"/>
                      <a:ext cx="5105368" cy="5113320"/>
                    </a:xfrm>
                    <a:prstGeom prst="rect">
                      <a:avLst/>
                    </a:prstGeom>
                  </pic:spPr>
                </pic:pic>
              </a:graphicData>
            </a:graphic>
          </wp:inline>
        </w:drawing>
      </w:r>
    </w:p>
    <w:p w14:paraId="621CC282" w14:textId="311BEE0F" w:rsidR="00DF1831" w:rsidRDefault="00DF1831" w:rsidP="00DF1831">
      <w:r>
        <w:rPr>
          <w:i/>
          <w:iCs/>
          <w:color w:val="002060"/>
        </w:rPr>
        <w:t xml:space="preserve">Figure 17: Feedback form on Microsoft Forms to obtain further feedback once all changes had been completed. </w:t>
      </w:r>
    </w:p>
    <w:p w14:paraId="08DF835E" w14:textId="77777777" w:rsidR="00DF1831" w:rsidRDefault="00DF1831">
      <w:r>
        <w:br w:type="page"/>
      </w:r>
    </w:p>
    <w:p w14:paraId="4C705BED" w14:textId="77777777" w:rsidR="00F91CDE" w:rsidRDefault="00F91CDE" w:rsidP="00DF1831"/>
    <w:p w14:paraId="668B7793" w14:textId="499675B1" w:rsidR="00AB51D7" w:rsidRDefault="00AB51D7" w:rsidP="00AB51D7">
      <w:pPr>
        <w:pStyle w:val="Heading2"/>
      </w:pPr>
      <w:bookmarkStart w:id="22" w:name="_Toc236350749"/>
      <w:r>
        <w:t>Engagement with online course</w:t>
      </w:r>
      <w:bookmarkEnd w:id="22"/>
    </w:p>
    <w:p w14:paraId="7700754D" w14:textId="437F0C70" w:rsidR="00AB51D7" w:rsidRDefault="00AB51D7" w:rsidP="00AB51D7">
      <w:r w:rsidRPr="00AB51D7">
        <w:drawing>
          <wp:inline distT="0" distB="0" distL="0" distR="0" wp14:anchorId="7C0D0651" wp14:editId="77348AA8">
            <wp:extent cx="5731510" cy="3439795"/>
            <wp:effectExtent l="0" t="0" r="2540" b="8255"/>
            <wp:docPr id="97786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67950" name=""/>
                    <pic:cNvPicPr/>
                  </pic:nvPicPr>
                  <pic:blipFill>
                    <a:blip r:embed="rId27"/>
                    <a:stretch>
                      <a:fillRect/>
                    </a:stretch>
                  </pic:blipFill>
                  <pic:spPr>
                    <a:xfrm>
                      <a:off x="0" y="0"/>
                      <a:ext cx="5731510" cy="3439795"/>
                    </a:xfrm>
                    <a:prstGeom prst="rect">
                      <a:avLst/>
                    </a:prstGeom>
                  </pic:spPr>
                </pic:pic>
              </a:graphicData>
            </a:graphic>
          </wp:inline>
        </w:drawing>
      </w:r>
    </w:p>
    <w:p w14:paraId="1AD17A7C" w14:textId="2A714B92" w:rsidR="00AB51D7" w:rsidRDefault="00AB51D7" w:rsidP="00AB51D7">
      <w:r>
        <w:rPr>
          <w:i/>
          <w:iCs/>
          <w:color w:val="002060"/>
        </w:rPr>
        <w:t xml:space="preserve">Figure </w:t>
      </w:r>
      <w:r w:rsidR="006C7428">
        <w:rPr>
          <w:i/>
          <w:iCs/>
          <w:color w:val="002060"/>
        </w:rPr>
        <w:t>18:</w:t>
      </w:r>
      <w:r w:rsidR="006C7428" w:rsidRPr="006C7428">
        <w:rPr>
          <w:i/>
          <w:iCs/>
          <w:color w:val="002060"/>
        </w:rPr>
        <w:t xml:space="preserve"> Participation in an online problem</w:t>
      </w:r>
      <w:r w:rsidR="006C7428" w:rsidRPr="006C7428">
        <w:rPr>
          <w:i/>
          <w:iCs/>
          <w:color w:val="002060"/>
        </w:rPr>
        <w:noBreakHyphen/>
        <w:t xml:space="preserve">solving course </w:t>
      </w:r>
      <w:r>
        <w:rPr>
          <w:i/>
          <w:iCs/>
          <w:color w:val="002060"/>
        </w:rPr>
        <w:t xml:space="preserve"> </w:t>
      </w:r>
    </w:p>
    <w:p w14:paraId="0B05BB0D" w14:textId="77777777" w:rsidR="006C7428" w:rsidRDefault="006C7428" w:rsidP="00AB51D7"/>
    <w:p w14:paraId="45AA6B63" w14:textId="6887534A" w:rsidR="006C7428" w:rsidRDefault="006C7428" w:rsidP="00AB51D7">
      <w:r w:rsidRPr="006C7428">
        <w:drawing>
          <wp:inline distT="0" distB="0" distL="0" distR="0" wp14:anchorId="2A932A4E" wp14:editId="770A0F9D">
            <wp:extent cx="5731510" cy="2997835"/>
            <wp:effectExtent l="0" t="0" r="2540" b="0"/>
            <wp:docPr id="104141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10024" name=""/>
                    <pic:cNvPicPr/>
                  </pic:nvPicPr>
                  <pic:blipFill>
                    <a:blip r:embed="rId28"/>
                    <a:stretch>
                      <a:fillRect/>
                    </a:stretch>
                  </pic:blipFill>
                  <pic:spPr>
                    <a:xfrm>
                      <a:off x="0" y="0"/>
                      <a:ext cx="5731510" cy="2997835"/>
                    </a:xfrm>
                    <a:prstGeom prst="rect">
                      <a:avLst/>
                    </a:prstGeom>
                  </pic:spPr>
                </pic:pic>
              </a:graphicData>
            </a:graphic>
          </wp:inline>
        </w:drawing>
      </w:r>
    </w:p>
    <w:p w14:paraId="15FB0FF0" w14:textId="3EC89B6F" w:rsidR="006C7428" w:rsidRDefault="006C7428" w:rsidP="006C7428">
      <w:r>
        <w:rPr>
          <w:i/>
          <w:iCs/>
          <w:color w:val="002060"/>
        </w:rPr>
        <w:t>Figure 1</w:t>
      </w:r>
      <w:r>
        <w:rPr>
          <w:i/>
          <w:iCs/>
          <w:color w:val="002060"/>
        </w:rPr>
        <w:t>9</w:t>
      </w:r>
      <w:r>
        <w:rPr>
          <w:i/>
          <w:iCs/>
          <w:color w:val="002060"/>
        </w:rPr>
        <w:t>:</w:t>
      </w:r>
      <w:r w:rsidRPr="006C7428">
        <w:rPr>
          <w:i/>
          <w:iCs/>
          <w:color w:val="002060"/>
        </w:rPr>
        <w:t xml:space="preserve"> </w:t>
      </w:r>
      <w:r>
        <w:rPr>
          <w:i/>
          <w:iCs/>
          <w:color w:val="002060"/>
        </w:rPr>
        <w:t>Further evidence of participation</w:t>
      </w:r>
      <w:r w:rsidRPr="006C7428">
        <w:rPr>
          <w:i/>
          <w:iCs/>
          <w:color w:val="002060"/>
        </w:rPr>
        <w:t xml:space="preserve"> in an online problem</w:t>
      </w:r>
      <w:r w:rsidRPr="006C7428">
        <w:rPr>
          <w:i/>
          <w:iCs/>
          <w:color w:val="002060"/>
        </w:rPr>
        <w:noBreakHyphen/>
        <w:t xml:space="preserve">solving course </w:t>
      </w:r>
      <w:r>
        <w:rPr>
          <w:i/>
          <w:iCs/>
          <w:color w:val="002060"/>
        </w:rPr>
        <w:t xml:space="preserve"> </w:t>
      </w:r>
    </w:p>
    <w:p w14:paraId="50638BE7" w14:textId="77777777" w:rsidR="006C7428" w:rsidRDefault="006C7428" w:rsidP="00AB51D7"/>
    <w:p w14:paraId="04B90A45" w14:textId="32368425" w:rsidR="006C7428" w:rsidRDefault="006C7428" w:rsidP="00AB51D7">
      <w:r w:rsidRPr="006C7428">
        <w:lastRenderedPageBreak/>
        <w:drawing>
          <wp:inline distT="0" distB="0" distL="0" distR="0" wp14:anchorId="707856F4" wp14:editId="1431B2C4">
            <wp:extent cx="5731510" cy="2996565"/>
            <wp:effectExtent l="0" t="0" r="2540" b="0"/>
            <wp:docPr id="99662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2533" name=""/>
                    <pic:cNvPicPr/>
                  </pic:nvPicPr>
                  <pic:blipFill>
                    <a:blip r:embed="rId29"/>
                    <a:stretch>
                      <a:fillRect/>
                    </a:stretch>
                  </pic:blipFill>
                  <pic:spPr>
                    <a:xfrm>
                      <a:off x="0" y="0"/>
                      <a:ext cx="5731510" cy="2996565"/>
                    </a:xfrm>
                    <a:prstGeom prst="rect">
                      <a:avLst/>
                    </a:prstGeom>
                  </pic:spPr>
                </pic:pic>
              </a:graphicData>
            </a:graphic>
          </wp:inline>
        </w:drawing>
      </w:r>
    </w:p>
    <w:p w14:paraId="0EA45FFB" w14:textId="1781872C" w:rsidR="006C7428" w:rsidRDefault="006C7428" w:rsidP="006C7428">
      <w:r>
        <w:rPr>
          <w:i/>
          <w:iCs/>
          <w:color w:val="002060"/>
        </w:rPr>
        <w:t xml:space="preserve">Figure </w:t>
      </w:r>
      <w:r>
        <w:rPr>
          <w:i/>
          <w:iCs/>
          <w:color w:val="002060"/>
        </w:rPr>
        <w:t>20</w:t>
      </w:r>
      <w:r>
        <w:rPr>
          <w:i/>
          <w:iCs/>
          <w:color w:val="002060"/>
        </w:rPr>
        <w:t>:</w:t>
      </w:r>
      <w:r w:rsidRPr="006C7428">
        <w:rPr>
          <w:i/>
          <w:iCs/>
          <w:color w:val="002060"/>
        </w:rPr>
        <w:t xml:space="preserve"> </w:t>
      </w:r>
      <w:r>
        <w:rPr>
          <w:i/>
          <w:iCs/>
          <w:color w:val="002060"/>
        </w:rPr>
        <w:t>Quiz results after participating in the online course [21].</w:t>
      </w:r>
    </w:p>
    <w:p w14:paraId="291F1A59" w14:textId="77777777" w:rsidR="00AB51D7" w:rsidRDefault="00AB51D7" w:rsidP="00AB51D7"/>
    <w:p w14:paraId="7A155D85" w14:textId="77777777" w:rsidR="00AB51D7" w:rsidRDefault="00AB51D7" w:rsidP="00AB51D7"/>
    <w:p w14:paraId="032D0372" w14:textId="77777777" w:rsidR="006C7428" w:rsidRDefault="006C7428" w:rsidP="00AB51D7"/>
    <w:p w14:paraId="56FA029B" w14:textId="77777777" w:rsidR="006C7428" w:rsidRDefault="006C7428" w:rsidP="00AB51D7"/>
    <w:p w14:paraId="2EE28E5B" w14:textId="77777777" w:rsidR="006C7428" w:rsidRDefault="006C7428" w:rsidP="00AB51D7"/>
    <w:p w14:paraId="657DE3C7" w14:textId="77777777" w:rsidR="006C7428" w:rsidRDefault="006C7428" w:rsidP="00AB51D7"/>
    <w:p w14:paraId="50C73023" w14:textId="77777777" w:rsidR="006C7428" w:rsidRDefault="006C7428" w:rsidP="00AB51D7"/>
    <w:p w14:paraId="6D4CE7E8" w14:textId="77777777" w:rsidR="006C7428" w:rsidRDefault="006C7428" w:rsidP="00AB51D7"/>
    <w:p w14:paraId="031C3E32" w14:textId="77777777" w:rsidR="006C7428" w:rsidRDefault="006C7428" w:rsidP="00AB51D7"/>
    <w:p w14:paraId="7CAE4C05" w14:textId="77777777" w:rsidR="006C7428" w:rsidRDefault="006C7428" w:rsidP="00AB51D7"/>
    <w:p w14:paraId="3CD8E7B9" w14:textId="77777777" w:rsidR="006C7428" w:rsidRDefault="006C7428" w:rsidP="00AB51D7"/>
    <w:p w14:paraId="418D377D" w14:textId="77777777" w:rsidR="006C7428" w:rsidRDefault="006C7428" w:rsidP="00AB51D7"/>
    <w:p w14:paraId="65AD7580" w14:textId="77777777" w:rsidR="006C7428" w:rsidRDefault="006C7428" w:rsidP="00AB51D7"/>
    <w:p w14:paraId="6AAED009" w14:textId="77777777" w:rsidR="006C7428" w:rsidRDefault="006C7428" w:rsidP="00AB51D7"/>
    <w:p w14:paraId="12E6BDEF" w14:textId="77777777" w:rsidR="006C7428" w:rsidRPr="00AB51D7" w:rsidRDefault="006C7428" w:rsidP="00AB51D7"/>
    <w:p w14:paraId="2D4449CC" w14:textId="77777777" w:rsidR="00B14352" w:rsidRDefault="00B14352" w:rsidP="00A935C2">
      <w:pPr>
        <w:pStyle w:val="Heading1"/>
      </w:pPr>
      <w:bookmarkStart w:id="23" w:name="_Toc236350750"/>
      <w:r>
        <w:lastRenderedPageBreak/>
        <w:t>REFERENCES:</w:t>
      </w:r>
      <w:bookmarkEnd w:id="23"/>
    </w:p>
    <w:p w14:paraId="7D707853" w14:textId="77777777" w:rsidR="00386517" w:rsidRPr="00386517" w:rsidRDefault="00386517" w:rsidP="00386517">
      <w:pPr>
        <w:spacing w:after="360"/>
      </w:pPr>
      <w:r w:rsidRPr="00386517">
        <w:t xml:space="preserve">[1] Microsoft Corporation, “Microsoft Forms.” Accessed: Jul. 14, 2026. [Online]. Available: </w:t>
      </w:r>
      <w:hyperlink r:id="rId30" w:tgtFrame="_blank" w:tooltip="forms.microsoft.com" w:history="1">
        <w:r w:rsidRPr="00386517">
          <w:rPr>
            <w:rStyle w:val="Hyperlink"/>
          </w:rPr>
          <w:t>https://forms.microsoft.com/</w:t>
        </w:r>
      </w:hyperlink>
    </w:p>
    <w:p w14:paraId="5EC5153E" w14:textId="77777777" w:rsidR="00386517" w:rsidRPr="00386517" w:rsidRDefault="00386517" w:rsidP="00386517">
      <w:pPr>
        <w:spacing w:after="360"/>
      </w:pPr>
      <w:r w:rsidRPr="00386517">
        <w:t xml:space="preserve">[2] Figma, Inc., “Figma.” Accessed: Jul. 14, 2026. [Online]. Available: </w:t>
      </w:r>
      <w:hyperlink r:id="rId31" w:tgtFrame="_blank" w:tooltip="www.figma.com" w:history="1">
        <w:r w:rsidRPr="00386517">
          <w:rPr>
            <w:rStyle w:val="Hyperlink"/>
          </w:rPr>
          <w:t>https://www.figma.com/</w:t>
        </w:r>
      </w:hyperlink>
    </w:p>
    <w:p w14:paraId="49CCC690" w14:textId="77777777" w:rsidR="00386517" w:rsidRPr="00386517" w:rsidRDefault="00386517" w:rsidP="00386517">
      <w:pPr>
        <w:spacing w:after="360"/>
      </w:pPr>
      <w:r w:rsidRPr="00386517">
        <w:t xml:space="preserve">[3] J. Nielsen, “10 Usability Heuristics for User Interface Design,” </w:t>
      </w:r>
      <w:r w:rsidRPr="00386517">
        <w:rPr>
          <w:i/>
          <w:iCs/>
        </w:rPr>
        <w:t>Nielsen Norman Group</w:t>
      </w:r>
      <w:r w:rsidRPr="00386517">
        <w:t xml:space="preserve">, Apr. 24, 2020. Accessed: Jul. 21, 2026. [Online]. Available: </w:t>
      </w:r>
      <w:hyperlink r:id="rId32" w:tgtFrame="_blank" w:tooltip="www.nngroup.com" w:history="1">
        <w:r w:rsidRPr="00386517">
          <w:rPr>
            <w:rStyle w:val="Hyperlink"/>
          </w:rPr>
          <w:t>https://www.nngroup.com/articles/ten-usability-heuristics/</w:t>
        </w:r>
      </w:hyperlink>
    </w:p>
    <w:p w14:paraId="4FEA5063" w14:textId="77777777" w:rsidR="00386517" w:rsidRPr="00386517" w:rsidRDefault="00386517" w:rsidP="00386517">
      <w:pPr>
        <w:spacing w:after="360"/>
      </w:pPr>
      <w:r w:rsidRPr="00386517">
        <w:t xml:space="preserve">[4] F. Doshi-Velez and B. Kim, “Towards a Rigorous Science of Interpretable Machine Learning,” </w:t>
      </w:r>
      <w:proofErr w:type="spellStart"/>
      <w:r w:rsidRPr="00386517">
        <w:rPr>
          <w:i/>
          <w:iCs/>
        </w:rPr>
        <w:t>arXiv</w:t>
      </w:r>
      <w:proofErr w:type="spellEnd"/>
      <w:r w:rsidRPr="00386517">
        <w:t xml:space="preserve">, Feb. 2017. Accessed: Jul. 21, 2026. [Online]. Available: </w:t>
      </w:r>
      <w:hyperlink r:id="rId33" w:tgtFrame="_blank" w:tooltip="arxiv.org" w:history="1">
        <w:r w:rsidRPr="00386517">
          <w:rPr>
            <w:rStyle w:val="Hyperlink"/>
          </w:rPr>
          <w:t>https://arxiv.org/abs/1702.08608</w:t>
        </w:r>
      </w:hyperlink>
    </w:p>
    <w:p w14:paraId="6B1ACA24" w14:textId="77777777" w:rsidR="00386517" w:rsidRPr="00386517" w:rsidRDefault="00386517" w:rsidP="00386517">
      <w:pPr>
        <w:spacing w:after="360"/>
      </w:pPr>
      <w:r w:rsidRPr="00386517">
        <w:t xml:space="preserve">[5] C. N. </w:t>
      </w:r>
      <w:proofErr w:type="spellStart"/>
      <w:r w:rsidRPr="00386517">
        <w:t>Knaflic</w:t>
      </w:r>
      <w:proofErr w:type="spellEnd"/>
      <w:r w:rsidRPr="00386517">
        <w:t xml:space="preserve">, </w:t>
      </w:r>
      <w:r w:rsidRPr="00386517">
        <w:rPr>
          <w:i/>
          <w:iCs/>
        </w:rPr>
        <w:t>Storytelling with Data: A Data Visualization Guide for Business Professionals</w:t>
      </w:r>
      <w:r w:rsidRPr="00386517">
        <w:t>. Hoboken, NJ, USA: John Wiley &amp; Sons, 2015.</w:t>
      </w:r>
    </w:p>
    <w:p w14:paraId="7DC9C1A8" w14:textId="77777777" w:rsidR="00386517" w:rsidRPr="00386517" w:rsidRDefault="00386517" w:rsidP="00386517">
      <w:pPr>
        <w:spacing w:after="360"/>
      </w:pPr>
      <w:r w:rsidRPr="00386517">
        <w:t xml:space="preserve">[6] I. Sommerville, </w:t>
      </w:r>
      <w:r w:rsidRPr="00386517">
        <w:rPr>
          <w:i/>
          <w:iCs/>
        </w:rPr>
        <w:t>Software Engineering</w:t>
      </w:r>
      <w:r w:rsidRPr="00386517">
        <w:t>, 10th ed. Pearson, 2015.</w:t>
      </w:r>
    </w:p>
    <w:p w14:paraId="40175087" w14:textId="77777777" w:rsidR="00386517" w:rsidRPr="00386517" w:rsidRDefault="00386517" w:rsidP="00386517">
      <w:pPr>
        <w:spacing w:after="360"/>
      </w:pPr>
      <w:r w:rsidRPr="00386517">
        <w:t xml:space="preserve">[7] D. J. Anderson, </w:t>
      </w:r>
      <w:r w:rsidRPr="00386517">
        <w:rPr>
          <w:i/>
          <w:iCs/>
        </w:rPr>
        <w:t>Kanban: Successful Evolutionary Change for Your Technology Business</w:t>
      </w:r>
      <w:r w:rsidRPr="00386517">
        <w:t>. Blue Hole Press, 2010.</w:t>
      </w:r>
    </w:p>
    <w:p w14:paraId="597926AE" w14:textId="77777777" w:rsidR="00386517" w:rsidRPr="00386517" w:rsidRDefault="00386517" w:rsidP="00386517">
      <w:pPr>
        <w:spacing w:after="360"/>
      </w:pPr>
      <w:r w:rsidRPr="00386517">
        <w:t xml:space="preserve">[8] Microsoft Corporation, “Share and Collaborate on Power BI Reports and Dashboards – Power BI.” Accessed: Jul. 2026. [Online]. Available: </w:t>
      </w:r>
      <w:hyperlink r:id="rId34" w:tgtFrame="_blank" w:tooltip="learn.microsoft.com" w:history="1">
        <w:r w:rsidRPr="00386517">
          <w:rPr>
            <w:rStyle w:val="Hyperlink"/>
          </w:rPr>
          <w:t>https://learn.microsoft.com/en-us/power-bi/collaborate-share/service-share-dashboards</w:t>
        </w:r>
      </w:hyperlink>
    </w:p>
    <w:p w14:paraId="17CDC0AC" w14:textId="77777777" w:rsidR="00386517" w:rsidRPr="00386517" w:rsidRDefault="00386517" w:rsidP="00386517">
      <w:pPr>
        <w:spacing w:after="360"/>
      </w:pPr>
      <w:r w:rsidRPr="00386517">
        <w:t xml:space="preserve">[9] Microsoft Corporation, “Use SQL Database as an Operational Data Store – Microsoft Fabric.” Accessed: Jul. 2026. [Online]. Available: </w:t>
      </w:r>
      <w:hyperlink r:id="rId35" w:tgtFrame="_blank" w:tooltip="learn.microsoft.com" w:history="1">
        <w:r w:rsidRPr="00386517">
          <w:rPr>
            <w:rStyle w:val="Hyperlink"/>
          </w:rPr>
          <w:t>https://learn.microsoft.com/en-us/fabric/database/sql/use-case-operational-data-store</w:t>
        </w:r>
      </w:hyperlink>
    </w:p>
    <w:p w14:paraId="4B6549B2" w14:textId="77777777" w:rsidR="00386517" w:rsidRPr="00386517" w:rsidRDefault="00386517" w:rsidP="00386517">
      <w:pPr>
        <w:spacing w:after="360"/>
      </w:pPr>
      <w:r w:rsidRPr="00386517">
        <w:t xml:space="preserve">[10] Splunk, “User Acceptance Testing (UAT): Definition, Types &amp; Best Practices,” </w:t>
      </w:r>
      <w:r w:rsidRPr="00386517">
        <w:rPr>
          <w:i/>
          <w:iCs/>
        </w:rPr>
        <w:t>Splunk Learn</w:t>
      </w:r>
      <w:r w:rsidRPr="00386517">
        <w:t xml:space="preserve">, Oct. 21, 2024. Accessed: Jul. 28, 2026. [Online]. Available: </w:t>
      </w:r>
      <w:hyperlink r:id="rId36" w:tgtFrame="_blank" w:tooltip="www.splunk.com" w:history="1">
        <w:r w:rsidRPr="00386517">
          <w:rPr>
            <w:rStyle w:val="Hyperlink"/>
          </w:rPr>
          <w:t>https://www.splunk.com/en_us/blog/learn/user-acceptance-testing-uat.html</w:t>
        </w:r>
      </w:hyperlink>
    </w:p>
    <w:p w14:paraId="07C908E2" w14:textId="77777777" w:rsidR="00386517" w:rsidRPr="00386517" w:rsidRDefault="00386517" w:rsidP="00386517">
      <w:pPr>
        <w:spacing w:after="360"/>
      </w:pPr>
      <w:r w:rsidRPr="00386517">
        <w:t xml:space="preserve">[11] </w:t>
      </w:r>
      <w:proofErr w:type="spellStart"/>
      <w:r w:rsidRPr="00386517">
        <w:t>AltexSoft</w:t>
      </w:r>
      <w:proofErr w:type="spellEnd"/>
      <w:r w:rsidRPr="00386517">
        <w:t xml:space="preserve">, “User Acceptance Testing: A Comprehensive Guide.” Accessed: Jul. 2026. [Online]. Available: </w:t>
      </w:r>
      <w:hyperlink r:id="rId37" w:tgtFrame="_blank" w:tooltip="www.altexsoft.com" w:history="1">
        <w:r w:rsidRPr="00386517">
          <w:rPr>
            <w:rStyle w:val="Hyperlink"/>
          </w:rPr>
          <w:t>https://www.altexsoft.com/blog/user-acceptance-testing/</w:t>
        </w:r>
      </w:hyperlink>
    </w:p>
    <w:p w14:paraId="46668A10" w14:textId="77777777" w:rsidR="00386517" w:rsidRPr="00386517" w:rsidRDefault="00386517" w:rsidP="00386517">
      <w:pPr>
        <w:spacing w:after="360"/>
      </w:pPr>
      <w:r w:rsidRPr="00386517">
        <w:lastRenderedPageBreak/>
        <w:t xml:space="preserve">[12] Financial Conduct Authority (FCA), </w:t>
      </w:r>
      <w:r w:rsidRPr="00386517">
        <w:rPr>
          <w:i/>
          <w:iCs/>
        </w:rPr>
        <w:t>Financial Crime: Fraud Trends and Emerging Risks</w:t>
      </w:r>
      <w:r w:rsidRPr="00386517">
        <w:t>. FCA Report, 2024.</w:t>
      </w:r>
    </w:p>
    <w:p w14:paraId="66CB57FC" w14:textId="77777777" w:rsidR="00386517" w:rsidRPr="00386517" w:rsidRDefault="00386517" w:rsidP="00386517">
      <w:pPr>
        <w:spacing w:after="360"/>
      </w:pPr>
      <w:r w:rsidRPr="00386517">
        <w:t xml:space="preserve">[13] Deloitte, “3 Insights </w:t>
      </w:r>
      <w:proofErr w:type="gramStart"/>
      <w:r w:rsidRPr="00386517">
        <w:t>Into</w:t>
      </w:r>
      <w:proofErr w:type="gramEnd"/>
      <w:r w:rsidRPr="00386517">
        <w:t xml:space="preserve"> the Future of Fraud Prevention.” Accessed: Jul. 2026. [Online]. Available: </w:t>
      </w:r>
      <w:hyperlink r:id="rId38" w:tgtFrame="_blank" w:tooltip="deloitte.wsj.com" w:history="1">
        <w:r w:rsidRPr="00386517">
          <w:rPr>
            <w:rStyle w:val="Hyperlink"/>
          </w:rPr>
          <w:t>https://deloitte.wsj.com/riskandcompliance/3-insights-into-the-future-of-fraud-prevention-f4eb8e55</w:t>
        </w:r>
      </w:hyperlink>
    </w:p>
    <w:p w14:paraId="21FB4606" w14:textId="77777777" w:rsidR="00386517" w:rsidRPr="00386517" w:rsidRDefault="00386517" w:rsidP="00386517">
      <w:pPr>
        <w:spacing w:after="360"/>
      </w:pPr>
      <w:r w:rsidRPr="00386517">
        <w:t xml:space="preserve">[14] G. Johnson, K. Scholes, and R. Whittington, </w:t>
      </w:r>
      <w:r w:rsidRPr="00386517">
        <w:rPr>
          <w:i/>
          <w:iCs/>
        </w:rPr>
        <w:t>Exploring Corporate Strategy</w:t>
      </w:r>
      <w:r w:rsidRPr="00386517">
        <w:t>, 10th ed. Pearson, 2020.</w:t>
      </w:r>
    </w:p>
    <w:p w14:paraId="3FBA281A" w14:textId="77777777" w:rsidR="00386517" w:rsidRPr="00386517" w:rsidRDefault="00386517" w:rsidP="00386517">
      <w:pPr>
        <w:spacing w:after="360"/>
      </w:pPr>
      <w:r w:rsidRPr="00386517">
        <w:t xml:space="preserve">[15] Information Commissioner’s Office (ICO), </w:t>
      </w:r>
      <w:r w:rsidRPr="00386517">
        <w:rPr>
          <w:i/>
          <w:iCs/>
        </w:rPr>
        <w:t>Guide to the UK GDPR</w:t>
      </w:r>
      <w:r w:rsidRPr="00386517">
        <w:t>, 2024.</w:t>
      </w:r>
    </w:p>
    <w:p w14:paraId="63A131B4" w14:textId="77777777" w:rsidR="00386517" w:rsidRPr="00386517" w:rsidRDefault="00386517" w:rsidP="00386517">
      <w:pPr>
        <w:spacing w:after="360"/>
      </w:pPr>
      <w:r w:rsidRPr="00386517">
        <w:t xml:space="preserve">[16] Association of British Insurers (ABI), </w:t>
      </w:r>
      <w:r w:rsidRPr="00386517">
        <w:rPr>
          <w:i/>
          <w:iCs/>
        </w:rPr>
        <w:t>UK Insurance: Key Facts 2024</w:t>
      </w:r>
      <w:r w:rsidRPr="00386517">
        <w:t>, 2024.</w:t>
      </w:r>
    </w:p>
    <w:p w14:paraId="39FCB270" w14:textId="77777777" w:rsidR="00386517" w:rsidRPr="00386517" w:rsidRDefault="00386517" w:rsidP="00386517">
      <w:pPr>
        <w:spacing w:after="360"/>
      </w:pPr>
      <w:r w:rsidRPr="00386517">
        <w:t xml:space="preserve">[17] Financial Conduct Authority (FCA), </w:t>
      </w:r>
      <w:r w:rsidRPr="00386517">
        <w:rPr>
          <w:i/>
          <w:iCs/>
        </w:rPr>
        <w:t>Consumer Duty: Finalised Guidance FG22/5</w:t>
      </w:r>
      <w:r w:rsidRPr="00386517">
        <w:t>, 2024.</w:t>
      </w:r>
    </w:p>
    <w:p w14:paraId="2E5649AE" w14:textId="77777777" w:rsidR="00386517" w:rsidRPr="00386517" w:rsidRDefault="00386517" w:rsidP="00386517">
      <w:pPr>
        <w:spacing w:after="360"/>
      </w:pPr>
      <w:r w:rsidRPr="00386517">
        <w:t xml:space="preserve">[18] National Cyber Security Centre (NCSC), </w:t>
      </w:r>
      <w:r w:rsidRPr="00386517">
        <w:rPr>
          <w:i/>
          <w:iCs/>
        </w:rPr>
        <w:t>Cyber Security for Organisations</w:t>
      </w:r>
      <w:r w:rsidRPr="00386517">
        <w:t>, 2024.</w:t>
      </w:r>
    </w:p>
    <w:p w14:paraId="3F556DA1" w14:textId="77777777" w:rsidR="00386517" w:rsidRPr="00386517" w:rsidRDefault="00386517" w:rsidP="00386517">
      <w:pPr>
        <w:spacing w:after="360"/>
      </w:pPr>
      <w:r w:rsidRPr="00386517">
        <w:t xml:space="preserve">[19] Stanford University, “Critical Systems in Commercial Environments.” Accessed: Jul. 2026. [Online]. Available: </w:t>
      </w:r>
      <w:hyperlink r:id="rId39" w:tgtFrame="_blank" w:tooltip="cs.stanford.edu" w:history="1">
        <w:r w:rsidRPr="00386517">
          <w:rPr>
            <w:rStyle w:val="Hyperlink"/>
          </w:rPr>
          <w:t>https://cs.stanford.edu/people/eroberts/courses/cs181/projects/1999-00/critical-systems/commercial.htm</w:t>
        </w:r>
      </w:hyperlink>
    </w:p>
    <w:p w14:paraId="4B5B9606" w14:textId="77777777" w:rsidR="00386517" w:rsidRPr="00386517" w:rsidRDefault="00386517" w:rsidP="00386517">
      <w:pPr>
        <w:spacing w:after="360"/>
      </w:pPr>
      <w:r w:rsidRPr="00386517">
        <w:t xml:space="preserve">[20] Microsoft Copilot, “AI Assistance and Productivity Features.” Accessed: Jul. 2026. [Online]. Available: </w:t>
      </w:r>
      <w:hyperlink r:id="rId40" w:tgtFrame="_blank" w:tooltip="copilot.microsoft.com" w:history="1">
        <w:r w:rsidRPr="00386517">
          <w:rPr>
            <w:rStyle w:val="Hyperlink"/>
          </w:rPr>
          <w:t>https://copilot.microsoft.com/</w:t>
        </w:r>
      </w:hyperlink>
    </w:p>
    <w:p w14:paraId="13974A89" w14:textId="77777777" w:rsidR="00386517" w:rsidRPr="00386517" w:rsidRDefault="00386517" w:rsidP="00386517">
      <w:pPr>
        <w:spacing w:after="360"/>
      </w:pPr>
      <w:r w:rsidRPr="00386517">
        <w:t xml:space="preserve">[21] LinkedIn Learning, “Ten Habits of Great Problem Solvers – Assessment.” Accessed: Jul. 2026. [Online]. Available: </w:t>
      </w:r>
      <w:hyperlink r:id="rId41" w:tgtFrame="_blank" w:tooltip="www.linkedin.com" w:history="1">
        <w:r w:rsidRPr="00386517">
          <w:rPr>
            <w:rStyle w:val="Hyperlink"/>
          </w:rPr>
          <w:t>https://www.linkedin.com/learning/ten-habits-of-great-problem-solvers/quiz/urn:li:learningApiAssessment:69491861</w:t>
        </w:r>
      </w:hyperlink>
    </w:p>
    <w:p w14:paraId="00DBD87F" w14:textId="150F0CF3" w:rsidR="006C7428" w:rsidRDefault="006C7428" w:rsidP="00386517">
      <w:pPr>
        <w:spacing w:after="360"/>
      </w:pPr>
    </w:p>
    <w:sectPr w:rsidR="006C7428" w:rsidSect="007E301A">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F6EBF" w14:textId="77777777" w:rsidR="000F7472" w:rsidRDefault="000F7472" w:rsidP="002C6184">
      <w:pPr>
        <w:spacing w:after="0" w:line="240" w:lineRule="auto"/>
      </w:pPr>
      <w:r>
        <w:separator/>
      </w:r>
    </w:p>
  </w:endnote>
  <w:endnote w:type="continuationSeparator" w:id="0">
    <w:p w14:paraId="6A018D17" w14:textId="77777777" w:rsidR="000F7472" w:rsidRDefault="000F7472" w:rsidP="002C6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9582"/>
      <w:docPartObj>
        <w:docPartGallery w:val="Page Numbers (Bottom of Page)"/>
        <w:docPartUnique/>
      </w:docPartObj>
    </w:sdtPr>
    <w:sdtEndPr>
      <w:rPr>
        <w:color w:val="7F7F7F" w:themeColor="background1" w:themeShade="7F"/>
        <w:spacing w:val="60"/>
      </w:rPr>
    </w:sdtEndPr>
    <w:sdtContent>
      <w:p w14:paraId="53780BF0" w14:textId="59507AB0" w:rsidR="002C6184" w:rsidRDefault="002C6184">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22643CB" w14:textId="77777777" w:rsidR="002C6184" w:rsidRDefault="002C6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DDB44" w14:textId="77777777" w:rsidR="000F7472" w:rsidRDefault="000F7472" w:rsidP="002C6184">
      <w:pPr>
        <w:spacing w:after="0" w:line="240" w:lineRule="auto"/>
      </w:pPr>
      <w:r>
        <w:separator/>
      </w:r>
    </w:p>
  </w:footnote>
  <w:footnote w:type="continuationSeparator" w:id="0">
    <w:p w14:paraId="52EA7B50" w14:textId="77777777" w:rsidR="000F7472" w:rsidRDefault="000F7472" w:rsidP="002C6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362E9"/>
    <w:multiLevelType w:val="multilevel"/>
    <w:tmpl w:val="9CB66D1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19407517"/>
    <w:multiLevelType w:val="hybridMultilevel"/>
    <w:tmpl w:val="AA5C1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B3439"/>
    <w:multiLevelType w:val="hybridMultilevel"/>
    <w:tmpl w:val="580C3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B3257"/>
    <w:multiLevelType w:val="hybridMultilevel"/>
    <w:tmpl w:val="D008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03FE8"/>
    <w:multiLevelType w:val="multilevel"/>
    <w:tmpl w:val="ECBCA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937863"/>
    <w:multiLevelType w:val="hybridMultilevel"/>
    <w:tmpl w:val="6B1A3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76462"/>
    <w:multiLevelType w:val="multilevel"/>
    <w:tmpl w:val="7EFA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8F1047"/>
    <w:multiLevelType w:val="hybridMultilevel"/>
    <w:tmpl w:val="01EA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570EC"/>
    <w:multiLevelType w:val="hybridMultilevel"/>
    <w:tmpl w:val="B7F4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C215F"/>
    <w:multiLevelType w:val="hybridMultilevel"/>
    <w:tmpl w:val="E368A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85BD1"/>
    <w:multiLevelType w:val="multilevel"/>
    <w:tmpl w:val="534E5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4247A0"/>
    <w:multiLevelType w:val="hybridMultilevel"/>
    <w:tmpl w:val="0122D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7090D"/>
    <w:multiLevelType w:val="hybridMultilevel"/>
    <w:tmpl w:val="EF623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873BF6"/>
    <w:multiLevelType w:val="multilevel"/>
    <w:tmpl w:val="379C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0D0B56"/>
    <w:multiLevelType w:val="hybridMultilevel"/>
    <w:tmpl w:val="01E86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F86DFA"/>
    <w:multiLevelType w:val="hybridMultilevel"/>
    <w:tmpl w:val="9BAE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93CD5"/>
    <w:multiLevelType w:val="hybridMultilevel"/>
    <w:tmpl w:val="6F3EF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AE385B"/>
    <w:multiLevelType w:val="multilevel"/>
    <w:tmpl w:val="786C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1671B"/>
    <w:multiLevelType w:val="hybridMultilevel"/>
    <w:tmpl w:val="7DDA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41699"/>
    <w:multiLevelType w:val="multilevel"/>
    <w:tmpl w:val="40685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480062"/>
    <w:multiLevelType w:val="hybridMultilevel"/>
    <w:tmpl w:val="A5CCFBD6"/>
    <w:lvl w:ilvl="0" w:tplc="ECD2D21A">
      <w:start w:val="1"/>
      <w:numFmt w:val="decimal"/>
      <w:lvlText w:val="%1."/>
      <w:lvlJc w:val="left"/>
      <w:pPr>
        <w:tabs>
          <w:tab w:val="num" w:pos="720"/>
        </w:tabs>
        <w:ind w:left="720" w:hanging="360"/>
      </w:pPr>
    </w:lvl>
    <w:lvl w:ilvl="1" w:tplc="EDB258CA" w:tentative="1">
      <w:start w:val="1"/>
      <w:numFmt w:val="decimal"/>
      <w:lvlText w:val="%2."/>
      <w:lvlJc w:val="left"/>
      <w:pPr>
        <w:tabs>
          <w:tab w:val="num" w:pos="1440"/>
        </w:tabs>
        <w:ind w:left="1440" w:hanging="360"/>
      </w:pPr>
    </w:lvl>
    <w:lvl w:ilvl="2" w:tplc="8E525F60" w:tentative="1">
      <w:start w:val="1"/>
      <w:numFmt w:val="decimal"/>
      <w:lvlText w:val="%3."/>
      <w:lvlJc w:val="left"/>
      <w:pPr>
        <w:tabs>
          <w:tab w:val="num" w:pos="2160"/>
        </w:tabs>
        <w:ind w:left="2160" w:hanging="360"/>
      </w:pPr>
    </w:lvl>
    <w:lvl w:ilvl="3" w:tplc="4F0E4574" w:tentative="1">
      <w:start w:val="1"/>
      <w:numFmt w:val="decimal"/>
      <w:lvlText w:val="%4."/>
      <w:lvlJc w:val="left"/>
      <w:pPr>
        <w:tabs>
          <w:tab w:val="num" w:pos="2880"/>
        </w:tabs>
        <w:ind w:left="2880" w:hanging="360"/>
      </w:pPr>
    </w:lvl>
    <w:lvl w:ilvl="4" w:tplc="E604C15C" w:tentative="1">
      <w:start w:val="1"/>
      <w:numFmt w:val="decimal"/>
      <w:lvlText w:val="%5."/>
      <w:lvlJc w:val="left"/>
      <w:pPr>
        <w:tabs>
          <w:tab w:val="num" w:pos="3600"/>
        </w:tabs>
        <w:ind w:left="3600" w:hanging="360"/>
      </w:pPr>
    </w:lvl>
    <w:lvl w:ilvl="5" w:tplc="5DBC8604" w:tentative="1">
      <w:start w:val="1"/>
      <w:numFmt w:val="decimal"/>
      <w:lvlText w:val="%6."/>
      <w:lvlJc w:val="left"/>
      <w:pPr>
        <w:tabs>
          <w:tab w:val="num" w:pos="4320"/>
        </w:tabs>
        <w:ind w:left="4320" w:hanging="360"/>
      </w:pPr>
    </w:lvl>
    <w:lvl w:ilvl="6" w:tplc="D8F480E0" w:tentative="1">
      <w:start w:val="1"/>
      <w:numFmt w:val="decimal"/>
      <w:lvlText w:val="%7."/>
      <w:lvlJc w:val="left"/>
      <w:pPr>
        <w:tabs>
          <w:tab w:val="num" w:pos="5040"/>
        </w:tabs>
        <w:ind w:left="5040" w:hanging="360"/>
      </w:pPr>
    </w:lvl>
    <w:lvl w:ilvl="7" w:tplc="90CEC7BC" w:tentative="1">
      <w:start w:val="1"/>
      <w:numFmt w:val="decimal"/>
      <w:lvlText w:val="%8."/>
      <w:lvlJc w:val="left"/>
      <w:pPr>
        <w:tabs>
          <w:tab w:val="num" w:pos="5760"/>
        </w:tabs>
        <w:ind w:left="5760" w:hanging="360"/>
      </w:pPr>
    </w:lvl>
    <w:lvl w:ilvl="8" w:tplc="09542380" w:tentative="1">
      <w:start w:val="1"/>
      <w:numFmt w:val="decimal"/>
      <w:lvlText w:val="%9."/>
      <w:lvlJc w:val="left"/>
      <w:pPr>
        <w:tabs>
          <w:tab w:val="num" w:pos="6480"/>
        </w:tabs>
        <w:ind w:left="6480" w:hanging="360"/>
      </w:pPr>
    </w:lvl>
  </w:abstractNum>
  <w:abstractNum w:abstractNumId="21" w15:restartNumberingAfterBreak="0">
    <w:nsid w:val="558D5566"/>
    <w:multiLevelType w:val="multilevel"/>
    <w:tmpl w:val="D05A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517"/>
    <w:multiLevelType w:val="hybridMultilevel"/>
    <w:tmpl w:val="6F3EFC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C393BE8"/>
    <w:multiLevelType w:val="hybridMultilevel"/>
    <w:tmpl w:val="64CEB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E931EF"/>
    <w:multiLevelType w:val="hybridMultilevel"/>
    <w:tmpl w:val="B2166288"/>
    <w:lvl w:ilvl="0" w:tplc="9CCA8A9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164E0F"/>
    <w:multiLevelType w:val="multilevel"/>
    <w:tmpl w:val="962A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007407"/>
    <w:multiLevelType w:val="multilevel"/>
    <w:tmpl w:val="F4A03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004FCB"/>
    <w:multiLevelType w:val="hybridMultilevel"/>
    <w:tmpl w:val="E47E6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652438"/>
    <w:multiLevelType w:val="hybridMultilevel"/>
    <w:tmpl w:val="FA50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A93871"/>
    <w:multiLevelType w:val="multilevel"/>
    <w:tmpl w:val="0E38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EB7E7F"/>
    <w:multiLevelType w:val="multilevel"/>
    <w:tmpl w:val="5D784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94B8A"/>
    <w:multiLevelType w:val="hybridMultilevel"/>
    <w:tmpl w:val="B7326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56442271">
    <w:abstractNumId w:val="24"/>
  </w:num>
  <w:num w:numId="2" w16cid:durableId="2077700727">
    <w:abstractNumId w:val="16"/>
  </w:num>
  <w:num w:numId="3" w16cid:durableId="17895116">
    <w:abstractNumId w:val="0"/>
  </w:num>
  <w:num w:numId="4" w16cid:durableId="483160895">
    <w:abstractNumId w:val="17"/>
  </w:num>
  <w:num w:numId="5" w16cid:durableId="106702534">
    <w:abstractNumId w:val="23"/>
  </w:num>
  <w:num w:numId="6" w16cid:durableId="1987777608">
    <w:abstractNumId w:val="25"/>
  </w:num>
  <w:num w:numId="7" w16cid:durableId="521825375">
    <w:abstractNumId w:val="22"/>
  </w:num>
  <w:num w:numId="8" w16cid:durableId="279991057">
    <w:abstractNumId w:val="19"/>
  </w:num>
  <w:num w:numId="9" w16cid:durableId="194202352">
    <w:abstractNumId w:val="7"/>
  </w:num>
  <w:num w:numId="10" w16cid:durableId="91123898">
    <w:abstractNumId w:val="27"/>
  </w:num>
  <w:num w:numId="11" w16cid:durableId="1269507351">
    <w:abstractNumId w:val="3"/>
  </w:num>
  <w:num w:numId="12" w16cid:durableId="1567180629">
    <w:abstractNumId w:val="29"/>
  </w:num>
  <w:num w:numId="13" w16cid:durableId="1872643391">
    <w:abstractNumId w:val="21"/>
  </w:num>
  <w:num w:numId="14" w16cid:durableId="2064525488">
    <w:abstractNumId w:val="13"/>
  </w:num>
  <w:num w:numId="15" w16cid:durableId="1068378765">
    <w:abstractNumId w:val="6"/>
  </w:num>
  <w:num w:numId="16" w16cid:durableId="2112358340">
    <w:abstractNumId w:val="9"/>
  </w:num>
  <w:num w:numId="17" w16cid:durableId="974801032">
    <w:abstractNumId w:val="31"/>
  </w:num>
  <w:num w:numId="18" w16cid:durableId="1787657162">
    <w:abstractNumId w:val="30"/>
    <w:lvlOverride w:ilvl="0">
      <w:startOverride w:val="1"/>
    </w:lvlOverride>
  </w:num>
  <w:num w:numId="19" w16cid:durableId="1170951565">
    <w:abstractNumId w:val="10"/>
    <w:lvlOverride w:ilvl="0">
      <w:startOverride w:val="2"/>
    </w:lvlOverride>
  </w:num>
  <w:num w:numId="20" w16cid:durableId="1615093982">
    <w:abstractNumId w:val="26"/>
    <w:lvlOverride w:ilvl="0">
      <w:startOverride w:val="3"/>
    </w:lvlOverride>
  </w:num>
  <w:num w:numId="21" w16cid:durableId="721904279">
    <w:abstractNumId w:val="4"/>
    <w:lvlOverride w:ilvl="0">
      <w:startOverride w:val="4"/>
    </w:lvlOverride>
  </w:num>
  <w:num w:numId="22" w16cid:durableId="734740575">
    <w:abstractNumId w:val="15"/>
  </w:num>
  <w:num w:numId="23" w16cid:durableId="1801994221">
    <w:abstractNumId w:val="2"/>
  </w:num>
  <w:num w:numId="24" w16cid:durableId="901211734">
    <w:abstractNumId w:val="12"/>
  </w:num>
  <w:num w:numId="25" w16cid:durableId="79299297">
    <w:abstractNumId w:val="8"/>
  </w:num>
  <w:num w:numId="26" w16cid:durableId="297147637">
    <w:abstractNumId w:val="5"/>
  </w:num>
  <w:num w:numId="27" w16cid:durableId="1860506910">
    <w:abstractNumId w:val="18"/>
  </w:num>
  <w:num w:numId="28" w16cid:durableId="1362632467">
    <w:abstractNumId w:val="14"/>
  </w:num>
  <w:num w:numId="29" w16cid:durableId="1387415692">
    <w:abstractNumId w:val="28"/>
  </w:num>
  <w:num w:numId="30" w16cid:durableId="1820613712">
    <w:abstractNumId w:val="11"/>
  </w:num>
  <w:num w:numId="31" w16cid:durableId="343289820">
    <w:abstractNumId w:val="20"/>
  </w:num>
  <w:num w:numId="32" w16cid:durableId="613903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6BB"/>
    <w:rsid w:val="00021D52"/>
    <w:rsid w:val="000B00F5"/>
    <w:rsid w:val="000C4C3F"/>
    <w:rsid w:val="000E5081"/>
    <w:rsid w:val="000E574C"/>
    <w:rsid w:val="000F7472"/>
    <w:rsid w:val="00107129"/>
    <w:rsid w:val="001430FD"/>
    <w:rsid w:val="00144F33"/>
    <w:rsid w:val="001509B0"/>
    <w:rsid w:val="0016296A"/>
    <w:rsid w:val="00167590"/>
    <w:rsid w:val="001E1255"/>
    <w:rsid w:val="00201357"/>
    <w:rsid w:val="00203342"/>
    <w:rsid w:val="00227FD4"/>
    <w:rsid w:val="002609F2"/>
    <w:rsid w:val="00285C20"/>
    <w:rsid w:val="002B71B7"/>
    <w:rsid w:val="002C6184"/>
    <w:rsid w:val="002D5056"/>
    <w:rsid w:val="002D7517"/>
    <w:rsid w:val="002F583F"/>
    <w:rsid w:val="00317574"/>
    <w:rsid w:val="00320792"/>
    <w:rsid w:val="00344C88"/>
    <w:rsid w:val="003619EE"/>
    <w:rsid w:val="00371427"/>
    <w:rsid w:val="0038069D"/>
    <w:rsid w:val="00386517"/>
    <w:rsid w:val="0039428B"/>
    <w:rsid w:val="003A3785"/>
    <w:rsid w:val="003E15A0"/>
    <w:rsid w:val="00451E18"/>
    <w:rsid w:val="00456A55"/>
    <w:rsid w:val="00460B75"/>
    <w:rsid w:val="0047277D"/>
    <w:rsid w:val="004B0F71"/>
    <w:rsid w:val="004D2DD1"/>
    <w:rsid w:val="004E22FE"/>
    <w:rsid w:val="004E415C"/>
    <w:rsid w:val="005143C6"/>
    <w:rsid w:val="005225E9"/>
    <w:rsid w:val="00574B22"/>
    <w:rsid w:val="005D4DBB"/>
    <w:rsid w:val="005F2FD3"/>
    <w:rsid w:val="006055F4"/>
    <w:rsid w:val="006068A3"/>
    <w:rsid w:val="0062015C"/>
    <w:rsid w:val="00630826"/>
    <w:rsid w:val="00646A8B"/>
    <w:rsid w:val="00667907"/>
    <w:rsid w:val="006A2656"/>
    <w:rsid w:val="006A5571"/>
    <w:rsid w:val="006C37F5"/>
    <w:rsid w:val="006C7428"/>
    <w:rsid w:val="006E6554"/>
    <w:rsid w:val="00724C7B"/>
    <w:rsid w:val="007271C2"/>
    <w:rsid w:val="007638FC"/>
    <w:rsid w:val="00767E49"/>
    <w:rsid w:val="007719E0"/>
    <w:rsid w:val="00791227"/>
    <w:rsid w:val="007B3C0B"/>
    <w:rsid w:val="007E301A"/>
    <w:rsid w:val="007F073E"/>
    <w:rsid w:val="007F410B"/>
    <w:rsid w:val="00804B1C"/>
    <w:rsid w:val="008553BE"/>
    <w:rsid w:val="008953E0"/>
    <w:rsid w:val="008A1E12"/>
    <w:rsid w:val="008D27B1"/>
    <w:rsid w:val="00933DC6"/>
    <w:rsid w:val="0098020D"/>
    <w:rsid w:val="00995EDE"/>
    <w:rsid w:val="009E47C6"/>
    <w:rsid w:val="00A454CD"/>
    <w:rsid w:val="00A46DDB"/>
    <w:rsid w:val="00A521D6"/>
    <w:rsid w:val="00A54519"/>
    <w:rsid w:val="00A646BB"/>
    <w:rsid w:val="00A7292D"/>
    <w:rsid w:val="00A83818"/>
    <w:rsid w:val="00A935C2"/>
    <w:rsid w:val="00AA1998"/>
    <w:rsid w:val="00AB51D7"/>
    <w:rsid w:val="00AC1B10"/>
    <w:rsid w:val="00AD028C"/>
    <w:rsid w:val="00AE21A4"/>
    <w:rsid w:val="00AF3A93"/>
    <w:rsid w:val="00B14352"/>
    <w:rsid w:val="00B579A7"/>
    <w:rsid w:val="00B676C0"/>
    <w:rsid w:val="00BA2D61"/>
    <w:rsid w:val="00BA501A"/>
    <w:rsid w:val="00BB371A"/>
    <w:rsid w:val="00BB6E0A"/>
    <w:rsid w:val="00BC3BC7"/>
    <w:rsid w:val="00C05872"/>
    <w:rsid w:val="00C52B9F"/>
    <w:rsid w:val="00C71809"/>
    <w:rsid w:val="00D377C2"/>
    <w:rsid w:val="00DC19ED"/>
    <w:rsid w:val="00DD3F3F"/>
    <w:rsid w:val="00DF1831"/>
    <w:rsid w:val="00DF1AAE"/>
    <w:rsid w:val="00E15109"/>
    <w:rsid w:val="00E37514"/>
    <w:rsid w:val="00E37690"/>
    <w:rsid w:val="00E827B4"/>
    <w:rsid w:val="00EB73A6"/>
    <w:rsid w:val="00ED3DB2"/>
    <w:rsid w:val="00ED5013"/>
    <w:rsid w:val="00EE6BA7"/>
    <w:rsid w:val="00EF271D"/>
    <w:rsid w:val="00F038F7"/>
    <w:rsid w:val="00F07E2C"/>
    <w:rsid w:val="00F60A80"/>
    <w:rsid w:val="00F64578"/>
    <w:rsid w:val="00F74DE4"/>
    <w:rsid w:val="00F80A79"/>
    <w:rsid w:val="00F91CDE"/>
    <w:rsid w:val="00FB6351"/>
    <w:rsid w:val="00FE2E29"/>
    <w:rsid w:val="00FF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AB9"/>
  <w15:chartTrackingRefBased/>
  <w15:docId w15:val="{57B4D222-DD8E-40E8-8B89-43AF150EE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6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46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46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646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6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6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6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6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6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6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46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46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46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6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6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6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6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6BB"/>
    <w:rPr>
      <w:rFonts w:eastAsiaTheme="majorEastAsia" w:cstheme="majorBidi"/>
      <w:color w:val="272727" w:themeColor="text1" w:themeTint="D8"/>
    </w:rPr>
  </w:style>
  <w:style w:type="paragraph" w:styleId="Title">
    <w:name w:val="Title"/>
    <w:basedOn w:val="Normal"/>
    <w:next w:val="Normal"/>
    <w:link w:val="TitleChar"/>
    <w:uiPriority w:val="10"/>
    <w:qFormat/>
    <w:rsid w:val="00A64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6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6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6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6BB"/>
    <w:pPr>
      <w:spacing w:before="160"/>
      <w:jc w:val="center"/>
    </w:pPr>
    <w:rPr>
      <w:i/>
      <w:iCs/>
      <w:color w:val="404040" w:themeColor="text1" w:themeTint="BF"/>
    </w:rPr>
  </w:style>
  <w:style w:type="character" w:customStyle="1" w:styleId="QuoteChar">
    <w:name w:val="Quote Char"/>
    <w:basedOn w:val="DefaultParagraphFont"/>
    <w:link w:val="Quote"/>
    <w:uiPriority w:val="29"/>
    <w:rsid w:val="00A646BB"/>
    <w:rPr>
      <w:i/>
      <w:iCs/>
      <w:color w:val="404040" w:themeColor="text1" w:themeTint="BF"/>
    </w:rPr>
  </w:style>
  <w:style w:type="paragraph" w:styleId="ListParagraph">
    <w:name w:val="List Paragraph"/>
    <w:basedOn w:val="Normal"/>
    <w:uiPriority w:val="34"/>
    <w:qFormat/>
    <w:rsid w:val="00A646BB"/>
    <w:pPr>
      <w:ind w:left="720"/>
      <w:contextualSpacing/>
    </w:pPr>
  </w:style>
  <w:style w:type="character" w:styleId="IntenseEmphasis">
    <w:name w:val="Intense Emphasis"/>
    <w:basedOn w:val="DefaultParagraphFont"/>
    <w:uiPriority w:val="21"/>
    <w:qFormat/>
    <w:rsid w:val="00A646BB"/>
    <w:rPr>
      <w:i/>
      <w:iCs/>
      <w:color w:val="0F4761" w:themeColor="accent1" w:themeShade="BF"/>
    </w:rPr>
  </w:style>
  <w:style w:type="paragraph" w:styleId="IntenseQuote">
    <w:name w:val="Intense Quote"/>
    <w:basedOn w:val="Normal"/>
    <w:next w:val="Normal"/>
    <w:link w:val="IntenseQuoteChar"/>
    <w:uiPriority w:val="30"/>
    <w:qFormat/>
    <w:rsid w:val="00A646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6BB"/>
    <w:rPr>
      <w:i/>
      <w:iCs/>
      <w:color w:val="0F4761" w:themeColor="accent1" w:themeShade="BF"/>
    </w:rPr>
  </w:style>
  <w:style w:type="character" w:styleId="IntenseReference">
    <w:name w:val="Intense Reference"/>
    <w:basedOn w:val="DefaultParagraphFont"/>
    <w:uiPriority w:val="32"/>
    <w:qFormat/>
    <w:rsid w:val="00A646BB"/>
    <w:rPr>
      <w:b/>
      <w:bCs/>
      <w:smallCaps/>
      <w:color w:val="0F4761" w:themeColor="accent1" w:themeShade="BF"/>
      <w:spacing w:val="5"/>
    </w:rPr>
  </w:style>
  <w:style w:type="paragraph" w:styleId="NoSpacing">
    <w:name w:val="No Spacing"/>
    <w:uiPriority w:val="1"/>
    <w:qFormat/>
    <w:rsid w:val="007E301A"/>
    <w:pPr>
      <w:spacing w:after="0" w:line="240" w:lineRule="auto"/>
    </w:pPr>
    <w:rPr>
      <w:color w:val="0E2841" w:themeColor="text2"/>
      <w:kern w:val="0"/>
      <w:sz w:val="20"/>
      <w:szCs w:val="20"/>
      <w:lang w:val="en-US"/>
      <w14:ligatures w14:val="none"/>
    </w:rPr>
  </w:style>
  <w:style w:type="paragraph" w:styleId="NormalWeb">
    <w:name w:val="Normal (Web)"/>
    <w:basedOn w:val="Normal"/>
    <w:uiPriority w:val="99"/>
    <w:semiHidden/>
    <w:unhideWhenUsed/>
    <w:rsid w:val="00995EDE"/>
    <w:rPr>
      <w:rFonts w:ascii="Times New Roman" w:hAnsi="Times New Roman" w:cs="Times New Roman"/>
    </w:rPr>
  </w:style>
  <w:style w:type="character" w:styleId="Hyperlink">
    <w:name w:val="Hyperlink"/>
    <w:basedOn w:val="DefaultParagraphFont"/>
    <w:uiPriority w:val="99"/>
    <w:unhideWhenUsed/>
    <w:rsid w:val="00ED3DB2"/>
    <w:rPr>
      <w:color w:val="467886" w:themeColor="hyperlink"/>
      <w:u w:val="single"/>
    </w:rPr>
  </w:style>
  <w:style w:type="character" w:styleId="UnresolvedMention">
    <w:name w:val="Unresolved Mention"/>
    <w:basedOn w:val="DefaultParagraphFont"/>
    <w:uiPriority w:val="99"/>
    <w:semiHidden/>
    <w:unhideWhenUsed/>
    <w:rsid w:val="00ED3DB2"/>
    <w:rPr>
      <w:color w:val="605E5C"/>
      <w:shd w:val="clear" w:color="auto" w:fill="E1DFDD"/>
    </w:rPr>
  </w:style>
  <w:style w:type="table" w:styleId="TableGrid">
    <w:name w:val="Table Grid"/>
    <w:basedOn w:val="TableNormal"/>
    <w:uiPriority w:val="39"/>
    <w:rsid w:val="00646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646A8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646A8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5143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4-Accent4">
    <w:name w:val="List Table 4 Accent 4"/>
    <w:basedOn w:val="TableNormal"/>
    <w:uiPriority w:val="49"/>
    <w:rsid w:val="005143C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6C7428"/>
    <w:rPr>
      <w:color w:val="96607D" w:themeColor="followedHyperlink"/>
      <w:u w:val="single"/>
    </w:rPr>
  </w:style>
  <w:style w:type="paragraph" w:styleId="TOCHeading">
    <w:name w:val="TOC Heading"/>
    <w:basedOn w:val="Heading1"/>
    <w:next w:val="Normal"/>
    <w:uiPriority w:val="39"/>
    <w:unhideWhenUsed/>
    <w:qFormat/>
    <w:rsid w:val="001509B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509B0"/>
    <w:pPr>
      <w:spacing w:after="100"/>
    </w:pPr>
  </w:style>
  <w:style w:type="paragraph" w:styleId="TOC2">
    <w:name w:val="toc 2"/>
    <w:basedOn w:val="Normal"/>
    <w:next w:val="Normal"/>
    <w:autoRedefine/>
    <w:uiPriority w:val="39"/>
    <w:unhideWhenUsed/>
    <w:rsid w:val="001509B0"/>
    <w:pPr>
      <w:spacing w:after="100"/>
      <w:ind w:left="240"/>
    </w:pPr>
  </w:style>
  <w:style w:type="paragraph" w:styleId="TOC3">
    <w:name w:val="toc 3"/>
    <w:basedOn w:val="Normal"/>
    <w:next w:val="Normal"/>
    <w:autoRedefine/>
    <w:uiPriority w:val="39"/>
    <w:unhideWhenUsed/>
    <w:rsid w:val="001509B0"/>
    <w:pPr>
      <w:spacing w:after="100"/>
      <w:ind w:left="480"/>
    </w:pPr>
  </w:style>
  <w:style w:type="paragraph" w:styleId="Header">
    <w:name w:val="header"/>
    <w:basedOn w:val="Normal"/>
    <w:link w:val="HeaderChar"/>
    <w:uiPriority w:val="99"/>
    <w:unhideWhenUsed/>
    <w:rsid w:val="002C6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184"/>
  </w:style>
  <w:style w:type="paragraph" w:styleId="Footer">
    <w:name w:val="footer"/>
    <w:basedOn w:val="Normal"/>
    <w:link w:val="FooterChar"/>
    <w:uiPriority w:val="99"/>
    <w:unhideWhenUsed/>
    <w:rsid w:val="002C6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cs.stanford.edu/people/eroberts/courses/cs181/projects/1999-00/critical-systems/commercial.htm?utm_source=copilot.com" TargetMode="External"/><Relationship Id="rId21" Type="http://schemas.openxmlformats.org/officeDocument/2006/relationships/image" Target="media/image13.png"/><Relationship Id="rId34" Type="http://schemas.openxmlformats.org/officeDocument/2006/relationships/hyperlink" Target="https://learn.microsoft.com/en-us/power-bi/collaborate-share/service-share-dashboards?utm_source=copilot.com"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linkedin.com/learning/ten-habits-of-great-problem-solvers/quiz/urn:li:learningApiAssessment:69491861?utm_source=copilo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nngroup.com/articles/ten-usability-heuristics/?utm_source=copilot.com" TargetMode="External"/><Relationship Id="rId37" Type="http://schemas.openxmlformats.org/officeDocument/2006/relationships/hyperlink" Target="https://www.altexsoft.com/blog/user-acceptance-testing/?utm_source=copilot.com" TargetMode="External"/><Relationship Id="rId40" Type="http://schemas.openxmlformats.org/officeDocument/2006/relationships/hyperlink" Target="https://copilot.microsoft.com/"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splunk.com/en_us/blog/learn/user-acceptance-testing-uat.html?utm_source=copilot.co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figma.com/?utm_source=copilot.com"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forms.microsoft.com/?utm_source=copilot.com" TargetMode="External"/><Relationship Id="rId35" Type="http://schemas.openxmlformats.org/officeDocument/2006/relationships/hyperlink" Target="https://learn.microsoft.com/en-us/fabric/database/sql/use-case-operational-data-store?utm_source=copilot.com"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arxiv.org/abs/1702.08608?utm_source=copilot.com" TargetMode="External"/><Relationship Id="rId38" Type="http://schemas.openxmlformats.org/officeDocument/2006/relationships/hyperlink" Target="https://deloitte.wsj.com/riskandcompliance/3-insights-into-the-future-of-fraud-prevention-f4eb8e55?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C52B3A-29C6-4CB5-A4CA-A0FE32697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31</Pages>
  <Words>5116</Words>
  <Characters>29166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Changemakers: Creativity &amp; Value Creation</vt:lpstr>
    </vt:vector>
  </TitlesOfParts>
  <Company/>
  <LinksUpToDate>false</LinksUpToDate>
  <CharactersWithSpaces>34214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&amp; Value Creation</dc:title>
  <dc:subject>Assignment 2: Practical &amp; Professional Development (ACCA5033)</dc:subject>
  <dc:creator>Sophie Foyle (2506393)</dc:creator>
  <cp:keywords/>
  <dc:description/>
  <cp:lastModifiedBy>Sophie Foyle (2506393)</cp:lastModifiedBy>
  <cp:revision>35</cp:revision>
  <dcterms:created xsi:type="dcterms:W3CDTF">2026-07-14T15:01:00Z</dcterms:created>
  <dcterms:modified xsi:type="dcterms:W3CDTF">2026-07-30T23:41:00Z</dcterms:modified>
  <cp:category>ACCA5033</cp:category>
</cp:coreProperties>
</file>