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7A1" w:rsidRPr="00921CE9" w:rsidRDefault="009C77A1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Reference List</w:t>
      </w:r>
    </w:p>
    <w:p w:rsidR="00CA06EA" w:rsidRPr="00921CE9" w:rsidRDefault="00EA7978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Bandura, A. (1986). </w:t>
      </w:r>
      <w:r w:rsidR="0013363E">
        <w:rPr>
          <w:rFonts w:ascii="Times New Roman" w:hAnsi="Times New Roman" w:cs="Times New Roman"/>
          <w:sz w:val="24"/>
          <w:szCs w:val="24"/>
        </w:rPr>
        <w:t>Social Foundations of Thought and Action: A Social Cognitive T</w:t>
      </w:r>
      <w:r w:rsidRPr="00921CE9">
        <w:rPr>
          <w:rFonts w:ascii="Times New Roman" w:hAnsi="Times New Roman" w:cs="Times New Roman"/>
          <w:sz w:val="24"/>
          <w:szCs w:val="24"/>
        </w:rPr>
        <w:t xml:space="preserve">heory. </w:t>
      </w:r>
      <w:r w:rsidR="0013363E">
        <w:rPr>
          <w:rFonts w:ascii="Times New Roman" w:hAnsi="Times New Roman" w:cs="Times New Roman"/>
          <w:sz w:val="24"/>
          <w:szCs w:val="24"/>
        </w:rPr>
        <w:t>Englewood</w:t>
      </w:r>
      <w:r w:rsidR="00CA06EA" w:rsidRPr="00921CE9">
        <w:rPr>
          <w:rFonts w:ascii="Times New Roman" w:hAnsi="Times New Roman" w:cs="Times New Roman"/>
          <w:sz w:val="24"/>
          <w:szCs w:val="24"/>
        </w:rPr>
        <w:t>: Prentice-Hall.</w:t>
      </w:r>
    </w:p>
    <w:p w:rsidR="00F60A8C" w:rsidRPr="00921CE9" w:rsidRDefault="00F60A8C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Bear, G., G. (2009) </w:t>
      </w:r>
      <w:r w:rsidR="0013363E">
        <w:rPr>
          <w:rFonts w:ascii="Times New Roman" w:hAnsi="Times New Roman" w:cs="Times New Roman"/>
          <w:sz w:val="24"/>
          <w:szCs w:val="24"/>
        </w:rPr>
        <w:t>‘</w:t>
      </w:r>
      <w:r w:rsidR="00A56770">
        <w:rPr>
          <w:rFonts w:ascii="Times New Roman" w:hAnsi="Times New Roman" w:cs="Times New Roman"/>
          <w:sz w:val="24"/>
          <w:szCs w:val="24"/>
        </w:rPr>
        <w:t>The Positive in Positive Models of D</w:t>
      </w:r>
      <w:r w:rsidRPr="00921CE9">
        <w:rPr>
          <w:rFonts w:ascii="Times New Roman" w:hAnsi="Times New Roman" w:cs="Times New Roman"/>
          <w:sz w:val="24"/>
          <w:szCs w:val="24"/>
        </w:rPr>
        <w:t>iscipline</w:t>
      </w:r>
      <w:r w:rsidR="0013363E">
        <w:rPr>
          <w:rFonts w:ascii="Times New Roman" w:hAnsi="Times New Roman" w:cs="Times New Roman"/>
          <w:sz w:val="24"/>
          <w:szCs w:val="24"/>
        </w:rPr>
        <w:t>’, i</w:t>
      </w:r>
      <w:r w:rsidRPr="00921CE9">
        <w:rPr>
          <w:rFonts w:ascii="Times New Roman" w:hAnsi="Times New Roman" w:cs="Times New Roman"/>
          <w:sz w:val="24"/>
          <w:szCs w:val="24"/>
        </w:rPr>
        <w:t xml:space="preserve">n R. Gilman, E., S. </w:t>
      </w:r>
      <w:r w:rsidR="0013363E">
        <w:rPr>
          <w:rFonts w:ascii="Times New Roman" w:hAnsi="Times New Roman" w:cs="Times New Roman"/>
          <w:sz w:val="24"/>
          <w:szCs w:val="24"/>
        </w:rPr>
        <w:t>Huebner and M., J. Furlong (</w:t>
      </w:r>
      <w:proofErr w:type="spellStart"/>
      <w:r w:rsidR="0013363E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="0013363E">
        <w:rPr>
          <w:rFonts w:ascii="Times New Roman" w:hAnsi="Times New Roman" w:cs="Times New Roman"/>
          <w:sz w:val="24"/>
          <w:szCs w:val="24"/>
        </w:rPr>
        <w:t>)</w:t>
      </w:r>
      <w:r w:rsidRPr="00921CE9">
        <w:rPr>
          <w:rFonts w:ascii="Times New Roman" w:hAnsi="Times New Roman" w:cs="Times New Roman"/>
          <w:sz w:val="24"/>
          <w:szCs w:val="24"/>
        </w:rPr>
        <w:t xml:space="preserve"> </w:t>
      </w:r>
      <w:r w:rsidR="00A56770">
        <w:rPr>
          <w:rFonts w:ascii="Times New Roman" w:hAnsi="Times New Roman" w:cs="Times New Roman"/>
          <w:i/>
          <w:sz w:val="24"/>
          <w:szCs w:val="24"/>
        </w:rPr>
        <w:t>Handbook of Positive Psychology in S</w:t>
      </w:r>
      <w:r w:rsidRPr="00921CE9">
        <w:rPr>
          <w:rFonts w:ascii="Times New Roman" w:hAnsi="Times New Roman" w:cs="Times New Roman"/>
          <w:i/>
          <w:sz w:val="24"/>
          <w:szCs w:val="24"/>
        </w:rPr>
        <w:t>chools</w:t>
      </w:r>
      <w:r w:rsidR="0013363E">
        <w:rPr>
          <w:rFonts w:ascii="Times New Roman" w:hAnsi="Times New Roman" w:cs="Times New Roman"/>
          <w:i/>
          <w:sz w:val="24"/>
          <w:szCs w:val="24"/>
        </w:rPr>
        <w:t>.</w:t>
      </w:r>
      <w:r w:rsidRPr="00921CE9">
        <w:rPr>
          <w:rFonts w:ascii="Times New Roman" w:hAnsi="Times New Roman" w:cs="Times New Roman"/>
          <w:sz w:val="24"/>
          <w:szCs w:val="24"/>
        </w:rPr>
        <w:t xml:space="preserve"> New York: Routledge.</w:t>
      </w:r>
      <w:r w:rsidR="0013363E">
        <w:rPr>
          <w:rFonts w:ascii="Times New Roman" w:hAnsi="Times New Roman" w:cs="Times New Roman"/>
          <w:sz w:val="24"/>
          <w:szCs w:val="24"/>
        </w:rPr>
        <w:t xml:space="preserve"> pp. 305-321.</w:t>
      </w:r>
    </w:p>
    <w:p w:rsidR="00F60A8C" w:rsidRPr="00921CE9" w:rsidRDefault="00F60A8C" w:rsidP="00921CE9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Bradshaw, C. P., Mitchell, M., M. and Leaf</w:t>
      </w:r>
      <w:r w:rsidR="00A56770">
        <w:rPr>
          <w:rFonts w:ascii="Times New Roman" w:hAnsi="Times New Roman" w:cs="Times New Roman"/>
          <w:sz w:val="24"/>
          <w:szCs w:val="24"/>
        </w:rPr>
        <w:t xml:space="preserve">, P., J. (2009) ‘Examining the Effects of School-wide Positive </w:t>
      </w:r>
      <w:proofErr w:type="spellStart"/>
      <w:r w:rsidR="00A56770">
        <w:rPr>
          <w:rFonts w:ascii="Times New Roman" w:hAnsi="Times New Roman" w:cs="Times New Roman"/>
          <w:sz w:val="24"/>
          <w:szCs w:val="24"/>
        </w:rPr>
        <w:t>Behavioral</w:t>
      </w:r>
      <w:proofErr w:type="spellEnd"/>
      <w:r w:rsidR="00A56770">
        <w:rPr>
          <w:rFonts w:ascii="Times New Roman" w:hAnsi="Times New Roman" w:cs="Times New Roman"/>
          <w:sz w:val="24"/>
          <w:szCs w:val="24"/>
        </w:rPr>
        <w:t xml:space="preserve"> Interventions and Supports on Student O</w:t>
      </w:r>
      <w:r w:rsidRPr="00921CE9">
        <w:rPr>
          <w:rFonts w:ascii="Times New Roman" w:hAnsi="Times New Roman" w:cs="Times New Roman"/>
          <w:sz w:val="24"/>
          <w:szCs w:val="24"/>
        </w:rPr>
        <w:t>utcomes: Results from</w:t>
      </w:r>
      <w:r w:rsidR="00A56770">
        <w:rPr>
          <w:rFonts w:ascii="Times New Roman" w:hAnsi="Times New Roman" w:cs="Times New Roman"/>
          <w:sz w:val="24"/>
          <w:szCs w:val="24"/>
        </w:rPr>
        <w:t xml:space="preserve"> a Randomized Controlled Effectiveness Trial in Elementary S</w:t>
      </w:r>
      <w:r w:rsidRPr="00921CE9">
        <w:rPr>
          <w:rFonts w:ascii="Times New Roman" w:hAnsi="Times New Roman" w:cs="Times New Roman"/>
          <w:sz w:val="24"/>
          <w:szCs w:val="24"/>
        </w:rPr>
        <w:t>chools</w:t>
      </w:r>
      <w:r w:rsidR="00F4658E" w:rsidRPr="00921CE9">
        <w:rPr>
          <w:rFonts w:ascii="Times New Roman" w:hAnsi="Times New Roman" w:cs="Times New Roman"/>
          <w:sz w:val="24"/>
          <w:szCs w:val="24"/>
        </w:rPr>
        <w:t>’,</w:t>
      </w:r>
      <w:r w:rsidRPr="00921CE9">
        <w:rPr>
          <w:rFonts w:ascii="Times New Roman" w:hAnsi="Times New Roman" w:cs="Times New Roman"/>
          <w:sz w:val="24"/>
          <w:szCs w:val="24"/>
        </w:rPr>
        <w:t xml:space="preserve"> </w:t>
      </w:r>
      <w:r w:rsidRPr="00921CE9">
        <w:rPr>
          <w:rFonts w:ascii="Times New Roman" w:hAnsi="Times New Roman" w:cs="Times New Roman"/>
          <w:i/>
          <w:sz w:val="24"/>
          <w:szCs w:val="24"/>
        </w:rPr>
        <w:t xml:space="preserve">Journal of Positive </w:t>
      </w:r>
      <w:proofErr w:type="spellStart"/>
      <w:r w:rsidRPr="00921CE9">
        <w:rPr>
          <w:rFonts w:ascii="Times New Roman" w:hAnsi="Times New Roman" w:cs="Times New Roman"/>
          <w:i/>
          <w:sz w:val="24"/>
          <w:szCs w:val="24"/>
        </w:rPr>
        <w:t>Behavior</w:t>
      </w:r>
      <w:proofErr w:type="spellEnd"/>
      <w:r w:rsidR="00F4658E" w:rsidRPr="00921CE9">
        <w:rPr>
          <w:rFonts w:ascii="Times New Roman" w:hAnsi="Times New Roman" w:cs="Times New Roman"/>
          <w:i/>
          <w:sz w:val="24"/>
          <w:szCs w:val="24"/>
        </w:rPr>
        <w:t xml:space="preserve"> Interventions,</w:t>
      </w:r>
      <w:r w:rsidR="00F4658E" w:rsidRPr="00921CE9">
        <w:rPr>
          <w:rFonts w:ascii="Times New Roman" w:hAnsi="Times New Roman" w:cs="Times New Roman"/>
          <w:sz w:val="24"/>
          <w:szCs w:val="24"/>
        </w:rPr>
        <w:t xml:space="preserve"> Volume 12, Issue 3, July, pp. 113-148. [Online].  Available at: </w:t>
      </w:r>
      <w:hyperlink r:id="rId7" w:history="1">
        <w:r w:rsidR="00F4658E"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http://journals.sagepub.com.ezproxy.uwtsd.ac.uk/doi/pdf/10.1177/1098300709334798</w:t>
        </w:r>
      </w:hyperlink>
      <w:r w:rsidR="00F4658E" w:rsidRPr="00921CE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4658E" w:rsidRPr="00921CE9">
        <w:rPr>
          <w:rFonts w:ascii="Times New Roman" w:hAnsi="Times New Roman" w:cs="Times New Roman"/>
          <w:sz w:val="24"/>
          <w:szCs w:val="24"/>
        </w:rPr>
        <w:t>[Accessed: 9</w:t>
      </w:r>
      <w:r w:rsidR="00F4658E"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4658E"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F43D36" w:rsidRPr="00921CE9" w:rsidRDefault="00F43D36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E9">
        <w:rPr>
          <w:rFonts w:ascii="Times New Roman" w:hAnsi="Times New Roman" w:cs="Times New Roman"/>
          <w:sz w:val="24"/>
          <w:szCs w:val="24"/>
        </w:rPr>
        <w:t>Cavilla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D. (2017) ‘The Effects of Student Reflection on Academic Performance and Motivation’, </w:t>
      </w:r>
      <w:r w:rsidRPr="00921CE9">
        <w:rPr>
          <w:rFonts w:ascii="Times New Roman" w:hAnsi="Times New Roman" w:cs="Times New Roman"/>
          <w:i/>
          <w:iCs/>
          <w:sz w:val="24"/>
          <w:szCs w:val="24"/>
        </w:rPr>
        <w:t>SAGE Open,</w:t>
      </w:r>
      <w:r w:rsidRPr="00921CE9">
        <w:rPr>
          <w:rFonts w:ascii="Times New Roman" w:hAnsi="Times New Roman" w:cs="Times New Roman"/>
          <w:sz w:val="24"/>
          <w:szCs w:val="24"/>
        </w:rPr>
        <w:t xml:space="preserve"> Volume </w:t>
      </w:r>
      <w:r w:rsidRPr="00921CE9">
        <w:rPr>
          <w:rFonts w:ascii="Times New Roman" w:hAnsi="Times New Roman" w:cs="Times New Roman"/>
          <w:iCs/>
          <w:sz w:val="24"/>
          <w:szCs w:val="24"/>
        </w:rPr>
        <w:t xml:space="preserve">7, Issue </w:t>
      </w:r>
      <w:r w:rsidRPr="00921CE9">
        <w:rPr>
          <w:rFonts w:ascii="Times New Roman" w:hAnsi="Times New Roman" w:cs="Times New Roman"/>
          <w:sz w:val="24"/>
          <w:szCs w:val="24"/>
        </w:rPr>
        <w:t xml:space="preserve">3, July-September, pp. 1-13. [On-line].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Avaiable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 at: </w:t>
      </w:r>
      <w:hyperlink r:id="rId8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file:///C:/Users/kirsty/AppData/Local/Temp/Effects%20of%20student%20reflection.pdf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7754CF" w:rsidRPr="00921CE9" w:rsidRDefault="007754CF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Children’s Workforce Development Council. (2010</w:t>
      </w:r>
      <w:r w:rsidR="00E95EC5" w:rsidRPr="00921CE9">
        <w:rPr>
          <w:rFonts w:ascii="Times New Roman" w:hAnsi="Times New Roman" w:cs="Times New Roman"/>
          <w:sz w:val="24"/>
          <w:szCs w:val="24"/>
        </w:rPr>
        <w:t>a</w:t>
      </w:r>
      <w:r w:rsidRPr="00921CE9">
        <w:rPr>
          <w:rFonts w:ascii="Times New Roman" w:hAnsi="Times New Roman" w:cs="Times New Roman"/>
          <w:sz w:val="24"/>
          <w:szCs w:val="24"/>
        </w:rPr>
        <w:t>) ‘The Common Core of Skills and K</w:t>
      </w:r>
      <w:r w:rsidR="003A79F1" w:rsidRPr="00921CE9">
        <w:rPr>
          <w:rFonts w:ascii="Times New Roman" w:hAnsi="Times New Roman" w:cs="Times New Roman"/>
          <w:sz w:val="24"/>
          <w:szCs w:val="24"/>
        </w:rPr>
        <w:t xml:space="preserve">nowledge for </w:t>
      </w:r>
      <w:r w:rsidRPr="00921CE9">
        <w:rPr>
          <w:rFonts w:ascii="Times New Roman" w:hAnsi="Times New Roman" w:cs="Times New Roman"/>
          <w:sz w:val="24"/>
          <w:szCs w:val="24"/>
        </w:rPr>
        <w:t xml:space="preserve">the Children and Young People’s Workforce’, </w:t>
      </w:r>
      <w:hyperlink r:id="rId9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http://moodle.uwtsd.ac.uk/pluginfile.php/97427/mod_resource/content/1/common_core_skills_factsheet.pdf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10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712734" w:rsidRPr="00921CE9" w:rsidRDefault="00712734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Children’s Workforce Development Council. (2010</w:t>
      </w:r>
      <w:r w:rsidR="00E95EC5" w:rsidRPr="00921CE9">
        <w:rPr>
          <w:rFonts w:ascii="Times New Roman" w:hAnsi="Times New Roman" w:cs="Times New Roman"/>
          <w:sz w:val="24"/>
          <w:szCs w:val="24"/>
        </w:rPr>
        <w:t>b</w:t>
      </w:r>
      <w:r w:rsidRPr="00921CE9">
        <w:rPr>
          <w:rFonts w:ascii="Times New Roman" w:hAnsi="Times New Roman" w:cs="Times New Roman"/>
          <w:sz w:val="24"/>
          <w:szCs w:val="24"/>
        </w:rPr>
        <w:t>) ‘The Common Core of Skills and Knowledge for the Children and Young People’s Workforce</w:t>
      </w:r>
      <w:r w:rsidR="00E95EC5" w:rsidRPr="00921CE9">
        <w:rPr>
          <w:rFonts w:ascii="Times New Roman" w:hAnsi="Times New Roman" w:cs="Times New Roman"/>
          <w:sz w:val="24"/>
          <w:szCs w:val="24"/>
        </w:rPr>
        <w:t>: At the Heart of What You Do</w:t>
      </w:r>
      <w:r w:rsidRPr="00921CE9">
        <w:rPr>
          <w:rFonts w:ascii="Times New Roman" w:hAnsi="Times New Roman" w:cs="Times New Roman"/>
          <w:sz w:val="24"/>
          <w:szCs w:val="24"/>
        </w:rPr>
        <w:t>’,</w:t>
      </w:r>
      <w:r w:rsidR="00E95EC5" w:rsidRPr="00921CE9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95EC5"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http://www.yor-ok.org.uk/YorOK-Workforce/Common%20core%20of%20skills%20and%20knowledge%20for%20the%20childrens%20workforce.pdf</w:t>
        </w:r>
      </w:hyperlink>
      <w:r w:rsidR="00E95EC5" w:rsidRPr="00921CE9">
        <w:rPr>
          <w:rFonts w:ascii="Times New Roman" w:hAnsi="Times New Roman" w:cs="Times New Roman"/>
          <w:sz w:val="24"/>
          <w:szCs w:val="24"/>
        </w:rPr>
        <w:t xml:space="preserve"> [Accessed: 10</w:t>
      </w:r>
      <w:r w:rsidR="00E95EC5"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95EC5"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B56EBB" w:rsidRPr="00921CE9" w:rsidRDefault="00E46D8F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E9">
        <w:rPr>
          <w:rFonts w:ascii="Times New Roman" w:hAnsi="Times New Roman" w:cs="Times New Roman"/>
          <w:sz w:val="24"/>
          <w:szCs w:val="24"/>
        </w:rPr>
        <w:t>Dishion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T., J., Shaw, D., Connell, A., Gardner, F., Weaver, C. and Wilson, M. (2008) ‘The Family Check-Up with High-Risk Indigent Families: Preventing Problem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 by Increasing Parents' Positive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 Support in Early Childhood’, </w:t>
      </w:r>
      <w:r w:rsidRPr="00921CE9">
        <w:rPr>
          <w:rFonts w:ascii="Times New Roman" w:hAnsi="Times New Roman" w:cs="Times New Roman"/>
          <w:i/>
          <w:sz w:val="24"/>
          <w:szCs w:val="24"/>
        </w:rPr>
        <w:t>Child Development</w:t>
      </w:r>
      <w:r w:rsidRPr="00921CE9">
        <w:rPr>
          <w:rFonts w:ascii="Times New Roman" w:hAnsi="Times New Roman" w:cs="Times New Roman"/>
          <w:sz w:val="24"/>
          <w:szCs w:val="24"/>
        </w:rPr>
        <w:t>, Volume 79, Issue 5, September, pp. 1395-1414.</w:t>
      </w:r>
      <w:r w:rsidR="006037B9" w:rsidRPr="00921CE9">
        <w:rPr>
          <w:rFonts w:ascii="Times New Roman" w:hAnsi="Times New Roman" w:cs="Times New Roman"/>
          <w:sz w:val="24"/>
          <w:szCs w:val="24"/>
        </w:rPr>
        <w:t xml:space="preserve"> [O</w:t>
      </w:r>
      <w:r w:rsidRPr="00921CE9">
        <w:rPr>
          <w:rFonts w:ascii="Times New Roman" w:hAnsi="Times New Roman" w:cs="Times New Roman"/>
          <w:sz w:val="24"/>
          <w:szCs w:val="24"/>
        </w:rPr>
        <w:t xml:space="preserve">n-line]. Available at: </w:t>
      </w:r>
      <w:hyperlink r:id="rId11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http://web.a.ebscohost.com.ezproxy.uwtsd.ac.uk/ehost/pdfviewer/pdfviewer?vid=1&amp;sid=2f37513e-78f5-4bfc-8d32-01a36349271c%40sessionmgr4008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9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B56EBB" w:rsidRDefault="00B56EBB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lastRenderedPageBreak/>
        <w:t xml:space="preserve">Gibbs, G. (1988) </w:t>
      </w:r>
      <w:r w:rsidRPr="00921CE9">
        <w:rPr>
          <w:rFonts w:ascii="Times New Roman" w:hAnsi="Times New Roman" w:cs="Times New Roman"/>
          <w:i/>
          <w:sz w:val="24"/>
          <w:szCs w:val="24"/>
        </w:rPr>
        <w:t>Learning by Doing. A Guide to Teaching and Learning Methods</w:t>
      </w:r>
      <w:r w:rsidRPr="00921CE9">
        <w:rPr>
          <w:rFonts w:ascii="Times New Roman" w:hAnsi="Times New Roman" w:cs="Times New Roman"/>
          <w:sz w:val="24"/>
          <w:szCs w:val="24"/>
        </w:rPr>
        <w:t>. London: Further Education Unit.</w:t>
      </w:r>
    </w:p>
    <w:p w:rsidR="00B61073" w:rsidRPr="00921CE9" w:rsidRDefault="00EB3A86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Global-Regulation. (2017</w:t>
      </w:r>
      <w:r w:rsidR="00B61073">
        <w:rPr>
          <w:rFonts w:ascii="Times New Roman" w:hAnsi="Times New Roman" w:cs="Times New Roman"/>
          <w:sz w:val="24"/>
          <w:szCs w:val="24"/>
        </w:rPr>
        <w:t>) ‘</w:t>
      </w:r>
      <w:r w:rsidR="00B61073" w:rsidRPr="00B61073">
        <w:rPr>
          <w:rFonts w:ascii="Times New Roman" w:hAnsi="Times New Roman" w:cs="Times New Roman"/>
          <w:sz w:val="24"/>
          <w:szCs w:val="24"/>
        </w:rPr>
        <w:t>Royal Decree 313/2006, Of March 17, On The General Guidelines Of The Curricula Of The Teaching Of Formation For The Incorporation To The Scales Of Non-Commissioned Officers And Corporals And Guards Of The Body Of The Civil Guard</w:t>
      </w:r>
      <w:r w:rsidR="00B61073">
        <w:rPr>
          <w:rFonts w:ascii="Times New Roman" w:hAnsi="Times New Roman" w:cs="Times New Roman"/>
          <w:sz w:val="24"/>
          <w:szCs w:val="24"/>
        </w:rPr>
        <w:t xml:space="preserve">’ </w:t>
      </w:r>
      <w:hyperlink r:id="rId12" w:history="1">
        <w:r w:rsidR="00B61073" w:rsidRPr="00595A45">
          <w:rPr>
            <w:rStyle w:val="Hyperlink"/>
            <w:rFonts w:ascii="Times New Roman" w:hAnsi="Times New Roman" w:cs="Times New Roman"/>
            <w:sz w:val="24"/>
            <w:szCs w:val="24"/>
          </w:rPr>
          <w:t>https://www.global-regulation.com/translation/spain/1446647/royal-decree-313-2006%252c-of-march-17%252c-on-the-general-guidelines-of-the-curricula-of-the-teaching-of-formation-for-the-incorporation-to-the-scales-of.html</w:t>
        </w:r>
      </w:hyperlink>
      <w:r w:rsidR="00B61073">
        <w:rPr>
          <w:rFonts w:ascii="Times New Roman" w:hAnsi="Times New Roman" w:cs="Times New Roman"/>
          <w:sz w:val="24"/>
          <w:szCs w:val="24"/>
        </w:rPr>
        <w:t xml:space="preserve"> [Accessed: 11</w:t>
      </w:r>
      <w:r w:rsidR="00B61073" w:rsidRPr="00B6107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61073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855E3B" w:rsidRPr="00921CE9" w:rsidRDefault="00855E3B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Horner, R., H.,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Sugai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Smolkowski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K., Eber, L.,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Nakasato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J. and Todd, A., W, (2009) ‘A Randomized, Wait-list Controlled Effectiveness Trial Assessing School-wide Positive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 Support in Elementary Schools’, </w:t>
      </w:r>
      <w:r w:rsidRPr="00921CE9">
        <w:rPr>
          <w:rFonts w:ascii="Times New Roman" w:hAnsi="Times New Roman" w:cs="Times New Roman"/>
          <w:i/>
          <w:sz w:val="24"/>
          <w:szCs w:val="24"/>
        </w:rPr>
        <w:t xml:space="preserve">Journal of Positive </w:t>
      </w:r>
      <w:proofErr w:type="spellStart"/>
      <w:r w:rsidRPr="00921CE9">
        <w:rPr>
          <w:rFonts w:ascii="Times New Roman" w:hAnsi="Times New Roman" w:cs="Times New Roman"/>
          <w:i/>
          <w:sz w:val="24"/>
          <w:szCs w:val="24"/>
        </w:rPr>
        <w:t>Behavioral</w:t>
      </w:r>
      <w:proofErr w:type="spellEnd"/>
      <w:r w:rsidRPr="00921CE9">
        <w:rPr>
          <w:rFonts w:ascii="Times New Roman" w:hAnsi="Times New Roman" w:cs="Times New Roman"/>
          <w:i/>
          <w:sz w:val="24"/>
          <w:szCs w:val="24"/>
        </w:rPr>
        <w:t xml:space="preserve"> Interventions</w:t>
      </w:r>
      <w:r w:rsidRPr="00921CE9">
        <w:rPr>
          <w:rFonts w:ascii="Times New Roman" w:hAnsi="Times New Roman" w:cs="Times New Roman"/>
          <w:sz w:val="24"/>
          <w:szCs w:val="24"/>
        </w:rPr>
        <w:t xml:space="preserve">, Volume 11, </w:t>
      </w:r>
      <w:r w:rsidR="00A37F04" w:rsidRPr="00921CE9">
        <w:rPr>
          <w:rFonts w:ascii="Times New Roman" w:hAnsi="Times New Roman" w:cs="Times New Roman"/>
          <w:sz w:val="24"/>
          <w:szCs w:val="24"/>
        </w:rPr>
        <w:t xml:space="preserve">Issue 3, February, pp. </w:t>
      </w:r>
      <w:r w:rsidRPr="00921CE9">
        <w:rPr>
          <w:rFonts w:ascii="Times New Roman" w:hAnsi="Times New Roman" w:cs="Times New Roman"/>
          <w:sz w:val="24"/>
          <w:szCs w:val="24"/>
        </w:rPr>
        <w:t>133-144.</w:t>
      </w:r>
      <w:r w:rsidR="00A37F04" w:rsidRPr="00921CE9">
        <w:rPr>
          <w:rFonts w:ascii="Times New Roman" w:hAnsi="Times New Roman" w:cs="Times New Roman"/>
          <w:sz w:val="24"/>
          <w:szCs w:val="24"/>
        </w:rPr>
        <w:t xml:space="preserve"> [On-line]. Available at: </w:t>
      </w:r>
      <w:hyperlink r:id="rId13" w:history="1">
        <w:r w:rsidR="00A37F04"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http://journals.sagepub.com.ezproxy.uwtsd.ac.uk/doi/pdf/10.1177/1098300709332067</w:t>
        </w:r>
      </w:hyperlink>
      <w:r w:rsidR="00A37F04" w:rsidRPr="00921CE9">
        <w:rPr>
          <w:rFonts w:ascii="Times New Roman" w:hAnsi="Times New Roman" w:cs="Times New Roman"/>
          <w:sz w:val="24"/>
          <w:szCs w:val="24"/>
        </w:rPr>
        <w:t xml:space="preserve"> [Accessed: 9</w:t>
      </w:r>
      <w:r w:rsidR="00A37F04"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37F04"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9C44F5" w:rsidRPr="00921CE9" w:rsidRDefault="009C44F5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Lancaster, P., Y. and Kirby, P. (2010) </w:t>
      </w:r>
      <w:r w:rsidRPr="00921CE9">
        <w:rPr>
          <w:rFonts w:ascii="Times New Roman" w:hAnsi="Times New Roman" w:cs="Times New Roman"/>
          <w:i/>
          <w:sz w:val="24"/>
          <w:szCs w:val="24"/>
        </w:rPr>
        <w:t xml:space="preserve">Listening to young children. </w:t>
      </w:r>
      <w:r w:rsidRPr="00921CE9">
        <w:rPr>
          <w:rFonts w:ascii="Times New Roman" w:hAnsi="Times New Roman" w:cs="Times New Roman"/>
          <w:sz w:val="24"/>
          <w:szCs w:val="24"/>
        </w:rPr>
        <w:t xml:space="preserve"> Maidenhead: Open University Press and Coram.</w:t>
      </w:r>
      <w:r w:rsidR="00B61073">
        <w:rPr>
          <w:rFonts w:ascii="Times New Roman" w:hAnsi="Times New Roman" w:cs="Times New Roman"/>
          <w:sz w:val="24"/>
          <w:szCs w:val="24"/>
        </w:rPr>
        <w:t xml:space="preserve"> [e-</w:t>
      </w:r>
      <w:r w:rsidRPr="00921CE9">
        <w:rPr>
          <w:rFonts w:ascii="Times New Roman" w:hAnsi="Times New Roman" w:cs="Times New Roman"/>
          <w:sz w:val="24"/>
          <w:szCs w:val="24"/>
        </w:rPr>
        <w:t xml:space="preserve">book]. Available at: </w:t>
      </w:r>
      <w:hyperlink r:id="rId14" w:anchor="v=onepage&amp;q=Listening%20to%20young%20children%202010&amp;f=false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https://books.google.co.uk/books?hl=en&amp;lr=&amp;id=uYVTBgAAQBAJ&amp;oi=fnd&amp;pg=PA14&amp;dq=Listening+to+young+children+2010&amp;ots=f1v52tZYZv&amp;sig=0UOol4pPTZ1NwfndF_sqzd8RAvU#v=onepage&amp;q=Listening%20to%20young%20children%202010&amp;f=false</w:t>
        </w:r>
      </w:hyperlink>
      <w:r w:rsidR="00520579" w:rsidRPr="00921CE9">
        <w:rPr>
          <w:rFonts w:ascii="Times New Roman" w:hAnsi="Times New Roman" w:cs="Times New Roman"/>
          <w:sz w:val="24"/>
          <w:szCs w:val="24"/>
        </w:rPr>
        <w:t xml:space="preserve"> Accessed: 17</w:t>
      </w:r>
      <w:r w:rsidR="00520579"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20579"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67510E" w:rsidRPr="00921CE9" w:rsidRDefault="0067510E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E9">
        <w:rPr>
          <w:rFonts w:ascii="Times New Roman" w:hAnsi="Times New Roman" w:cs="Times New Roman"/>
          <w:sz w:val="24"/>
          <w:szCs w:val="24"/>
        </w:rPr>
        <w:t>Lindeboom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G., J. and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Buiskool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B., J. (2013) ‘Quality in Early Childhood Education and Care’, </w:t>
      </w:r>
      <w:hyperlink r:id="rId15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http://www.europarl.europa.eu/RegData/etudes/etudes/join/2013/495867/IPOL-CULT_ET%282013%29495867%28ANN01%29_EN.pdf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11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095D0D" w:rsidRPr="00921CE9" w:rsidRDefault="00095D0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Miller, L., Drury, R. and Cable, C. (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) (2012) </w:t>
      </w:r>
      <w:r w:rsidRPr="00921CE9">
        <w:rPr>
          <w:rFonts w:ascii="Times New Roman" w:hAnsi="Times New Roman" w:cs="Times New Roman"/>
          <w:i/>
          <w:sz w:val="24"/>
          <w:szCs w:val="24"/>
        </w:rPr>
        <w:t xml:space="preserve">Extending Professional Practice in the Early Years. </w:t>
      </w:r>
      <w:r w:rsidRPr="00921CE9">
        <w:rPr>
          <w:rFonts w:ascii="Times New Roman" w:hAnsi="Times New Roman" w:cs="Times New Roman"/>
          <w:sz w:val="24"/>
          <w:szCs w:val="24"/>
        </w:rPr>
        <w:t>London: SAGE Publications Ltd.</w:t>
      </w:r>
    </w:p>
    <w:p w:rsidR="0093649D" w:rsidRPr="00921CE9" w:rsidRDefault="0093649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E9">
        <w:rPr>
          <w:rFonts w:ascii="Times New Roman" w:hAnsi="Times New Roman" w:cs="Times New Roman"/>
          <w:sz w:val="24"/>
          <w:szCs w:val="24"/>
        </w:rPr>
        <w:t>Ministerio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Educaci</w:t>
      </w:r>
      <w:r w:rsidR="00BB3979" w:rsidRPr="00921CE9">
        <w:rPr>
          <w:rFonts w:ascii="Times New Roman" w:hAnsi="Times New Roman" w:cs="Times New Roman"/>
          <w:sz w:val="24"/>
          <w:szCs w:val="24"/>
        </w:rPr>
        <w:t>ón</w:t>
      </w:r>
      <w:proofErr w:type="spellEnd"/>
      <w:r w:rsidR="00BB3979" w:rsidRPr="00921CE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B3979" w:rsidRPr="00921CE9">
        <w:rPr>
          <w:rFonts w:ascii="Times New Roman" w:hAnsi="Times New Roman" w:cs="Times New Roman"/>
          <w:sz w:val="24"/>
          <w:szCs w:val="24"/>
        </w:rPr>
        <w:t>Ciencia</w:t>
      </w:r>
      <w:proofErr w:type="spellEnd"/>
      <w:r w:rsidR="00BB3979" w:rsidRPr="00921CE9">
        <w:rPr>
          <w:rFonts w:ascii="Times New Roman" w:hAnsi="Times New Roman" w:cs="Times New Roman"/>
          <w:sz w:val="24"/>
          <w:szCs w:val="24"/>
        </w:rPr>
        <w:t xml:space="preserve">. (2006) Organic Law of Education (Ley </w:t>
      </w:r>
      <w:proofErr w:type="spellStart"/>
      <w:r w:rsidR="00BB3979" w:rsidRPr="00921CE9">
        <w:rPr>
          <w:rFonts w:ascii="Times New Roman" w:hAnsi="Times New Roman" w:cs="Times New Roman"/>
          <w:sz w:val="24"/>
          <w:szCs w:val="24"/>
        </w:rPr>
        <w:t>Orgánica</w:t>
      </w:r>
      <w:proofErr w:type="spellEnd"/>
      <w:r w:rsidR="00BB3979" w:rsidRPr="00921CE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B3979" w:rsidRPr="00921CE9">
        <w:rPr>
          <w:rFonts w:ascii="Times New Roman" w:hAnsi="Times New Roman" w:cs="Times New Roman"/>
          <w:sz w:val="24"/>
          <w:szCs w:val="24"/>
        </w:rPr>
        <w:t>Educación</w:t>
      </w:r>
      <w:proofErr w:type="spellEnd"/>
      <w:r w:rsidR="00BB3979" w:rsidRPr="00921CE9">
        <w:rPr>
          <w:rFonts w:ascii="Times New Roman" w:hAnsi="Times New Roman" w:cs="Times New Roman"/>
          <w:sz w:val="24"/>
          <w:szCs w:val="24"/>
        </w:rPr>
        <w:t xml:space="preserve">-LOE). Madrid: UNESCO. [On-line]. Available at: </w:t>
      </w:r>
      <w:hyperlink r:id="rId16" w:history="1">
        <w:r w:rsidR="00BB3979"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http://planipolis.iiep.unesco.org/sites/planipolis/files/ressources/spain_loe_eng.pdf</w:t>
        </w:r>
      </w:hyperlink>
      <w:r w:rsidR="00BB3979" w:rsidRPr="00921CE9">
        <w:rPr>
          <w:rFonts w:ascii="Times New Roman" w:hAnsi="Times New Roman" w:cs="Times New Roman"/>
          <w:sz w:val="24"/>
          <w:szCs w:val="24"/>
        </w:rPr>
        <w:t xml:space="preserve"> [Accessed: 11</w:t>
      </w:r>
      <w:r w:rsidR="00BB3979"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B3979"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520579" w:rsidRPr="00921CE9" w:rsidRDefault="00520579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E9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E., Sylva, K., Siraj-Blatchford, I., Taggart, B. and Phan, M. (2008) ‘Effects of Home Learning Environment and Preschool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 Experience Upon Literacy and Numeracy </w:t>
      </w:r>
      <w:r w:rsidRPr="00921CE9">
        <w:rPr>
          <w:rFonts w:ascii="Times New Roman" w:hAnsi="Times New Roman" w:cs="Times New Roman"/>
          <w:sz w:val="24"/>
          <w:szCs w:val="24"/>
        </w:rPr>
        <w:lastRenderedPageBreak/>
        <w:t xml:space="preserve">Development in Early Primary School’, </w:t>
      </w:r>
      <w:r w:rsidRPr="00921CE9">
        <w:rPr>
          <w:rFonts w:ascii="Times New Roman" w:hAnsi="Times New Roman" w:cs="Times New Roman"/>
          <w:i/>
          <w:sz w:val="24"/>
          <w:szCs w:val="24"/>
        </w:rPr>
        <w:t>Journal of Social Issues,</w:t>
      </w:r>
      <w:r w:rsidRPr="00921CE9">
        <w:rPr>
          <w:rFonts w:ascii="Times New Roman" w:hAnsi="Times New Roman" w:cs="Times New Roman"/>
          <w:sz w:val="24"/>
          <w:szCs w:val="24"/>
        </w:rPr>
        <w:t xml:space="preserve"> Volume 64, Issue 1, March, pp. 95-114.</w:t>
      </w:r>
    </w:p>
    <w:p w:rsidR="00170CDD" w:rsidRPr="00921CE9" w:rsidRDefault="00170CD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Moss, P. (2008) ‘Forward’, in A. Paige-Smith and A. Craft</w:t>
      </w:r>
      <w:r w:rsidR="004435BB" w:rsidRPr="00921CE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435BB" w:rsidRPr="00921CE9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="004435BB" w:rsidRPr="00921CE9">
        <w:rPr>
          <w:rFonts w:ascii="Times New Roman" w:hAnsi="Times New Roman" w:cs="Times New Roman"/>
          <w:sz w:val="24"/>
          <w:szCs w:val="24"/>
        </w:rPr>
        <w:t>)</w:t>
      </w:r>
      <w:r w:rsidRPr="00921CE9">
        <w:rPr>
          <w:rFonts w:ascii="Times New Roman" w:hAnsi="Times New Roman" w:cs="Times New Roman"/>
          <w:sz w:val="24"/>
          <w:szCs w:val="24"/>
        </w:rPr>
        <w:t xml:space="preserve">, </w:t>
      </w:r>
      <w:r w:rsidRPr="00921CE9">
        <w:rPr>
          <w:rFonts w:ascii="Times New Roman" w:hAnsi="Times New Roman" w:cs="Times New Roman"/>
          <w:i/>
          <w:sz w:val="24"/>
          <w:szCs w:val="24"/>
        </w:rPr>
        <w:t>Developing Reflective Practice in the Early Years</w:t>
      </w:r>
      <w:r w:rsidRPr="00921CE9">
        <w:rPr>
          <w:rFonts w:ascii="Times New Roman" w:hAnsi="Times New Roman" w:cs="Times New Roman"/>
          <w:sz w:val="24"/>
          <w:szCs w:val="24"/>
        </w:rPr>
        <w:t>. Maidenhead: Open Uni</w:t>
      </w:r>
      <w:r w:rsidR="004F0829" w:rsidRPr="00921CE9">
        <w:rPr>
          <w:rFonts w:ascii="Times New Roman" w:hAnsi="Times New Roman" w:cs="Times New Roman"/>
          <w:sz w:val="24"/>
          <w:szCs w:val="24"/>
        </w:rPr>
        <w:t>versity Press, pp. xii-</w:t>
      </w:r>
      <w:r w:rsidR="00921CE9" w:rsidRPr="00921CE9">
        <w:rPr>
          <w:rFonts w:ascii="Times New Roman" w:hAnsi="Times New Roman" w:cs="Times New Roman"/>
          <w:sz w:val="24"/>
          <w:szCs w:val="24"/>
        </w:rPr>
        <w:t xml:space="preserve"> xvi.</w:t>
      </w:r>
    </w:p>
    <w:p w:rsidR="007D663E" w:rsidRPr="00921CE9" w:rsidRDefault="007D663E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Naughton, G., M. and Hughes, P. (2011) </w:t>
      </w:r>
      <w:r w:rsidRPr="00921CE9">
        <w:rPr>
          <w:rFonts w:ascii="Times New Roman" w:hAnsi="Times New Roman" w:cs="Times New Roman"/>
          <w:i/>
          <w:sz w:val="24"/>
          <w:szCs w:val="24"/>
        </w:rPr>
        <w:t>Parents and Professionals in Early Childhood Settings.</w:t>
      </w:r>
      <w:r w:rsidRPr="00921CE9">
        <w:rPr>
          <w:rFonts w:ascii="Times New Roman" w:hAnsi="Times New Roman" w:cs="Times New Roman"/>
          <w:sz w:val="24"/>
          <w:szCs w:val="24"/>
        </w:rPr>
        <w:t xml:space="preserve"> Maidenhead: Open University Press.</w:t>
      </w:r>
    </w:p>
    <w:p w:rsidR="00053653" w:rsidRPr="00921CE9" w:rsidRDefault="006037B9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E9">
        <w:rPr>
          <w:rFonts w:ascii="Times New Roman" w:hAnsi="Times New Roman" w:cs="Times New Roman"/>
          <w:sz w:val="24"/>
          <w:szCs w:val="24"/>
        </w:rPr>
        <w:t>Osher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>, D., Bear, G., G., Sprague, J., R. and Doyle, W. (2010) ‘</w:t>
      </w:r>
      <w:r w:rsidR="00053653" w:rsidRPr="00921CE9">
        <w:rPr>
          <w:rFonts w:ascii="Times New Roman" w:hAnsi="Times New Roman" w:cs="Times New Roman"/>
          <w:sz w:val="24"/>
          <w:szCs w:val="24"/>
        </w:rPr>
        <w:t>How Can We Improve School Discipline?</w:t>
      </w:r>
      <w:r w:rsidRPr="00921CE9">
        <w:rPr>
          <w:rFonts w:ascii="Times New Roman" w:hAnsi="Times New Roman" w:cs="Times New Roman"/>
          <w:sz w:val="24"/>
          <w:szCs w:val="24"/>
        </w:rPr>
        <w:t>’,</w:t>
      </w:r>
      <w:r w:rsidR="00053653" w:rsidRPr="00921CE9">
        <w:rPr>
          <w:rFonts w:ascii="Times New Roman" w:hAnsi="Times New Roman" w:cs="Times New Roman"/>
          <w:sz w:val="24"/>
          <w:szCs w:val="24"/>
        </w:rPr>
        <w:t xml:space="preserve"> </w:t>
      </w:r>
      <w:r w:rsidR="00053653" w:rsidRPr="00921CE9">
        <w:rPr>
          <w:rFonts w:ascii="Times New Roman" w:hAnsi="Times New Roman" w:cs="Times New Roman"/>
          <w:i/>
          <w:iCs/>
          <w:sz w:val="24"/>
          <w:szCs w:val="24"/>
        </w:rPr>
        <w:t>Educational Researcher,</w:t>
      </w:r>
      <w:r w:rsidR="00053653" w:rsidRPr="00921CE9">
        <w:rPr>
          <w:rFonts w:ascii="Times New Roman" w:hAnsi="Times New Roman" w:cs="Times New Roman"/>
          <w:sz w:val="24"/>
          <w:szCs w:val="24"/>
        </w:rPr>
        <w:t xml:space="preserve"> </w:t>
      </w:r>
      <w:r w:rsidRPr="00921CE9">
        <w:rPr>
          <w:rFonts w:ascii="Times New Roman" w:hAnsi="Times New Roman" w:cs="Times New Roman"/>
          <w:sz w:val="24"/>
          <w:szCs w:val="24"/>
        </w:rPr>
        <w:t xml:space="preserve">Volume </w:t>
      </w:r>
      <w:r w:rsidR="00053653" w:rsidRPr="00921CE9">
        <w:rPr>
          <w:rFonts w:ascii="Times New Roman" w:hAnsi="Times New Roman" w:cs="Times New Roman"/>
          <w:iCs/>
          <w:sz w:val="24"/>
          <w:szCs w:val="24"/>
        </w:rPr>
        <w:t>39</w:t>
      </w:r>
      <w:r w:rsidRPr="00921CE9">
        <w:rPr>
          <w:rFonts w:ascii="Times New Roman" w:hAnsi="Times New Roman" w:cs="Times New Roman"/>
          <w:iCs/>
          <w:sz w:val="24"/>
          <w:szCs w:val="24"/>
        </w:rPr>
        <w:t xml:space="preserve">, Issue </w:t>
      </w:r>
      <w:r w:rsidRPr="00921CE9">
        <w:rPr>
          <w:rFonts w:ascii="Times New Roman" w:hAnsi="Times New Roman" w:cs="Times New Roman"/>
          <w:sz w:val="24"/>
          <w:szCs w:val="24"/>
        </w:rPr>
        <w:t>1</w:t>
      </w:r>
      <w:r w:rsidR="00053653" w:rsidRPr="00921CE9">
        <w:rPr>
          <w:rFonts w:ascii="Times New Roman" w:hAnsi="Times New Roman" w:cs="Times New Roman"/>
          <w:sz w:val="24"/>
          <w:szCs w:val="24"/>
        </w:rPr>
        <w:t xml:space="preserve">, </w:t>
      </w:r>
      <w:r w:rsidRPr="00921CE9">
        <w:rPr>
          <w:rFonts w:ascii="Times New Roman" w:hAnsi="Times New Roman" w:cs="Times New Roman"/>
          <w:sz w:val="24"/>
          <w:szCs w:val="24"/>
        </w:rPr>
        <w:t xml:space="preserve">January/February, pp. </w:t>
      </w:r>
      <w:r w:rsidR="00053653" w:rsidRPr="00921CE9">
        <w:rPr>
          <w:rFonts w:ascii="Times New Roman" w:hAnsi="Times New Roman" w:cs="Times New Roman"/>
          <w:sz w:val="24"/>
          <w:szCs w:val="24"/>
        </w:rPr>
        <w:t>48-58</w:t>
      </w:r>
      <w:r w:rsidRPr="00921CE9">
        <w:rPr>
          <w:rFonts w:ascii="Times New Roman" w:hAnsi="Times New Roman" w:cs="Times New Roman"/>
          <w:sz w:val="24"/>
          <w:szCs w:val="24"/>
        </w:rPr>
        <w:t xml:space="preserve">. [On-line]. Available at: </w:t>
      </w:r>
      <w:hyperlink r:id="rId17" w:history="1">
        <w:r w:rsidR="00D66B06"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http://www.jstor.org.ezproxy.uwtsd.ac.uk/stable/pdf/27764553.pdf?refreqid=excelsior%3Aaf0568ab5971b2c1a045db38d09841cb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9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095D0D" w:rsidRPr="00921CE9" w:rsidRDefault="00095D0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Paige-Smith, A. and Craft, A. (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) (2011) </w:t>
      </w:r>
      <w:r w:rsidRPr="00921CE9">
        <w:rPr>
          <w:rFonts w:ascii="Times New Roman" w:hAnsi="Times New Roman" w:cs="Times New Roman"/>
          <w:i/>
          <w:sz w:val="24"/>
          <w:szCs w:val="24"/>
        </w:rPr>
        <w:t>Developing Reflective Practice in Early Years</w:t>
      </w:r>
      <w:r w:rsidRPr="00921CE9">
        <w:rPr>
          <w:rFonts w:ascii="Times New Roman" w:hAnsi="Times New Roman" w:cs="Times New Roman"/>
          <w:sz w:val="24"/>
          <w:szCs w:val="24"/>
        </w:rPr>
        <w:t>. (2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21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>). Maiden Head: Open University Press.</w:t>
      </w:r>
    </w:p>
    <w:p w:rsidR="00095D0D" w:rsidRPr="00921CE9" w:rsidRDefault="00095D0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Pugh, G. and Duffy, B. (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) (2014) </w:t>
      </w:r>
      <w:r w:rsidR="00B61073" w:rsidRPr="00921CE9">
        <w:rPr>
          <w:rFonts w:ascii="Times New Roman" w:hAnsi="Times New Roman" w:cs="Times New Roman"/>
          <w:i/>
          <w:sz w:val="24"/>
          <w:szCs w:val="24"/>
        </w:rPr>
        <w:t>Contemporary</w:t>
      </w:r>
      <w:r w:rsidRPr="00921CE9">
        <w:rPr>
          <w:rFonts w:ascii="Times New Roman" w:hAnsi="Times New Roman" w:cs="Times New Roman"/>
          <w:i/>
          <w:sz w:val="24"/>
          <w:szCs w:val="24"/>
        </w:rPr>
        <w:t xml:space="preserve"> Issues in the Early Years.</w:t>
      </w:r>
      <w:r w:rsidRPr="00921CE9">
        <w:rPr>
          <w:rFonts w:ascii="Times New Roman" w:hAnsi="Times New Roman" w:cs="Times New Roman"/>
          <w:sz w:val="24"/>
          <w:szCs w:val="24"/>
        </w:rPr>
        <w:t xml:space="preserve"> (6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>). London: SAGE Publications Ltd.</w:t>
      </w:r>
    </w:p>
    <w:p w:rsidR="00D66B06" w:rsidRPr="00921CE9" w:rsidRDefault="004A1852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Ramirez, E.,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Kulinna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P., H. and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Cothran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D. (2012) ‘Constructs of Physical Activity Behaviour in Children: The Usefulness of Social Cognitive Theory’, </w:t>
      </w:r>
      <w:r w:rsidRPr="00921CE9">
        <w:rPr>
          <w:rFonts w:ascii="Times New Roman" w:hAnsi="Times New Roman" w:cs="Times New Roman"/>
          <w:i/>
          <w:iCs/>
          <w:sz w:val="24"/>
          <w:szCs w:val="24"/>
        </w:rPr>
        <w:t>Psychology of Sport and Exercise,</w:t>
      </w:r>
      <w:r w:rsidRPr="00921CE9">
        <w:rPr>
          <w:rFonts w:ascii="Times New Roman" w:hAnsi="Times New Roman" w:cs="Times New Roman"/>
          <w:sz w:val="24"/>
          <w:szCs w:val="24"/>
        </w:rPr>
        <w:t xml:space="preserve"> Volume </w:t>
      </w:r>
      <w:r w:rsidRPr="00921CE9">
        <w:rPr>
          <w:rFonts w:ascii="Times New Roman" w:hAnsi="Times New Roman" w:cs="Times New Roman"/>
          <w:iCs/>
          <w:sz w:val="24"/>
          <w:szCs w:val="24"/>
        </w:rPr>
        <w:t xml:space="preserve">13, Issue </w:t>
      </w:r>
      <w:r w:rsidRPr="00921CE9">
        <w:rPr>
          <w:rFonts w:ascii="Times New Roman" w:hAnsi="Times New Roman" w:cs="Times New Roman"/>
          <w:sz w:val="24"/>
          <w:szCs w:val="24"/>
        </w:rPr>
        <w:t xml:space="preserve">3, May, pp. 303-310. [On-line]. Available at: </w:t>
      </w:r>
      <w:hyperlink r:id="rId18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https://ac-els-cdn-com.ezproxy.uwtsd.ac.uk/S1469029211001609/1-s2.0-S1469029211001609-main.pdf?_tid=b1406b6e-b437-11e7-a97f-00000aab0f01&amp;acdnat=1508353875_abb68a751a110b4ae5844a2e965612ac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095D0D" w:rsidRPr="00921CE9" w:rsidRDefault="00095D0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>Reed, M. and Canning, N. (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) (2010) </w:t>
      </w:r>
      <w:r w:rsidRPr="00921CE9">
        <w:rPr>
          <w:rFonts w:ascii="Times New Roman" w:hAnsi="Times New Roman" w:cs="Times New Roman"/>
          <w:i/>
          <w:sz w:val="24"/>
          <w:szCs w:val="24"/>
        </w:rPr>
        <w:t xml:space="preserve">Reflective Practice in the Early Years. </w:t>
      </w:r>
      <w:r w:rsidRPr="00921CE9">
        <w:rPr>
          <w:rFonts w:ascii="Times New Roman" w:hAnsi="Times New Roman" w:cs="Times New Roman"/>
          <w:sz w:val="24"/>
          <w:szCs w:val="24"/>
        </w:rPr>
        <w:t>London: SAGE Publications Ltd.</w:t>
      </w:r>
    </w:p>
    <w:p w:rsidR="00170CDD" w:rsidRPr="00921CE9" w:rsidRDefault="00170CDD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Schön, D. (1987) </w:t>
      </w:r>
      <w:r w:rsidRPr="00921CE9">
        <w:rPr>
          <w:rFonts w:ascii="Times New Roman" w:hAnsi="Times New Roman" w:cs="Times New Roman"/>
          <w:i/>
          <w:sz w:val="24"/>
          <w:szCs w:val="24"/>
        </w:rPr>
        <w:t>Educating the Professional Practitioner.</w:t>
      </w:r>
      <w:r w:rsidRPr="00921CE9">
        <w:rPr>
          <w:rFonts w:ascii="Times New Roman" w:hAnsi="Times New Roman" w:cs="Times New Roman"/>
          <w:sz w:val="24"/>
          <w:szCs w:val="24"/>
        </w:rPr>
        <w:t xml:space="preserve"> San Francisco: Jossey-Bass.</w:t>
      </w:r>
    </w:p>
    <w:p w:rsidR="006E2053" w:rsidRDefault="00520579" w:rsidP="006E20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Skinner, E. (1974) </w:t>
      </w:r>
      <w:r w:rsidR="00855E3B" w:rsidRPr="00921CE9">
        <w:rPr>
          <w:rFonts w:ascii="Times New Roman" w:hAnsi="Times New Roman" w:cs="Times New Roman"/>
          <w:i/>
          <w:sz w:val="24"/>
          <w:szCs w:val="24"/>
        </w:rPr>
        <w:t xml:space="preserve">About </w:t>
      </w:r>
      <w:proofErr w:type="spellStart"/>
      <w:r w:rsidR="00855E3B" w:rsidRPr="00921CE9">
        <w:rPr>
          <w:rFonts w:ascii="Times New Roman" w:hAnsi="Times New Roman" w:cs="Times New Roman"/>
          <w:i/>
          <w:sz w:val="24"/>
          <w:szCs w:val="24"/>
        </w:rPr>
        <w:t>B</w:t>
      </w:r>
      <w:r w:rsidRPr="00921CE9">
        <w:rPr>
          <w:rFonts w:ascii="Times New Roman" w:hAnsi="Times New Roman" w:cs="Times New Roman"/>
          <w:i/>
          <w:sz w:val="24"/>
          <w:szCs w:val="24"/>
        </w:rPr>
        <w:t>ehaviorism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>. New York: Alfred A. Knopf.</w:t>
      </w:r>
      <w:r w:rsidR="006E2053" w:rsidRPr="006E20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2053" w:rsidRPr="00921CE9" w:rsidRDefault="006E2053" w:rsidP="006E20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Sylva, K.,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, E., Sammons, P., Siraj-Blatchford, I. and Taggart, B. (2004) ‘The </w:t>
      </w:r>
      <w:bookmarkStart w:id="0" w:name="_GoBack"/>
      <w:bookmarkEnd w:id="0"/>
      <w:r w:rsidRPr="00921CE9">
        <w:rPr>
          <w:rFonts w:ascii="Times New Roman" w:hAnsi="Times New Roman" w:cs="Times New Roman"/>
          <w:sz w:val="24"/>
          <w:szCs w:val="24"/>
        </w:rPr>
        <w:t xml:space="preserve">Effective Provision of Pre-School Education (EPPE) Project: Findings from Pre-school to end of Key Stage1’ </w:t>
      </w:r>
      <w:hyperlink r:id="rId19" w:history="1">
        <w:r w:rsidRPr="00921CE9">
          <w:rPr>
            <w:rStyle w:val="Hyperlink"/>
            <w:rFonts w:ascii="Times New Roman" w:hAnsi="Times New Roman" w:cs="Times New Roman"/>
            <w:sz w:val="24"/>
            <w:szCs w:val="24"/>
          </w:rPr>
          <w:t>http://dera.ioe.ac.uk/8543/7/SSU-SF-2004-01.pdf</w:t>
        </w:r>
      </w:hyperlink>
      <w:r w:rsidRPr="00921CE9">
        <w:rPr>
          <w:rFonts w:ascii="Times New Roman" w:hAnsi="Times New Roman" w:cs="Times New Roman"/>
          <w:sz w:val="24"/>
          <w:szCs w:val="24"/>
        </w:rPr>
        <w:t xml:space="preserve"> [Accessed: 10</w:t>
      </w:r>
      <w:r w:rsidRPr="00921C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CE9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520579" w:rsidRPr="00921CE9" w:rsidRDefault="00520579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5E3B" w:rsidRPr="00921CE9" w:rsidRDefault="009C44F5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Vygotsky, L. (1962) </w:t>
      </w:r>
      <w:r w:rsidRPr="00921CE9">
        <w:rPr>
          <w:rFonts w:ascii="Times New Roman" w:hAnsi="Times New Roman" w:cs="Times New Roman"/>
          <w:i/>
          <w:sz w:val="24"/>
          <w:szCs w:val="24"/>
        </w:rPr>
        <w:t>Thought and Language.</w:t>
      </w:r>
      <w:r w:rsidRPr="00921CE9">
        <w:rPr>
          <w:rFonts w:ascii="Times New Roman" w:hAnsi="Times New Roman" w:cs="Times New Roman"/>
          <w:sz w:val="24"/>
          <w:szCs w:val="24"/>
        </w:rPr>
        <w:t xml:space="preserve"> Cambridge: MIT Press and Wiley.</w:t>
      </w:r>
    </w:p>
    <w:p w:rsidR="00855E3B" w:rsidRPr="00921CE9" w:rsidRDefault="00855E3B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E9">
        <w:rPr>
          <w:rFonts w:ascii="Times New Roman" w:hAnsi="Times New Roman" w:cs="Times New Roman"/>
          <w:sz w:val="24"/>
          <w:szCs w:val="24"/>
        </w:rPr>
        <w:t xml:space="preserve">Wilson, S., J. and Lipsey, M., W. (2007) ‘School-based Interventions for Aggressive and Disruptive </w:t>
      </w:r>
      <w:proofErr w:type="spellStart"/>
      <w:r w:rsidRPr="00921CE9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921CE9">
        <w:rPr>
          <w:rFonts w:ascii="Times New Roman" w:hAnsi="Times New Roman" w:cs="Times New Roman"/>
          <w:sz w:val="24"/>
          <w:szCs w:val="24"/>
        </w:rPr>
        <w:t xml:space="preserve">: Update of a Meta-analysis’, </w:t>
      </w:r>
      <w:r w:rsidRPr="00921CE9">
        <w:rPr>
          <w:rFonts w:ascii="Times New Roman" w:hAnsi="Times New Roman" w:cs="Times New Roman"/>
          <w:i/>
          <w:sz w:val="24"/>
          <w:szCs w:val="24"/>
        </w:rPr>
        <w:t>American Journal of Preventive Medicine,</w:t>
      </w:r>
      <w:r w:rsidRPr="00921CE9">
        <w:rPr>
          <w:rFonts w:ascii="Times New Roman" w:hAnsi="Times New Roman" w:cs="Times New Roman"/>
          <w:sz w:val="24"/>
          <w:szCs w:val="24"/>
        </w:rPr>
        <w:t xml:space="preserve"> Volume 33, Issue 2, August, pp. 130-143.</w:t>
      </w:r>
    </w:p>
    <w:p w:rsidR="00D66B06" w:rsidRPr="00921CE9" w:rsidRDefault="00D66B06" w:rsidP="00921C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6B06" w:rsidRPr="00921CE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1C1" w:rsidRDefault="00B571C1" w:rsidP="009C77A1">
      <w:pPr>
        <w:spacing w:after="0" w:line="240" w:lineRule="auto"/>
      </w:pPr>
      <w:r>
        <w:separator/>
      </w:r>
    </w:p>
  </w:endnote>
  <w:endnote w:type="continuationSeparator" w:id="0">
    <w:p w:rsidR="00B571C1" w:rsidRDefault="00B571C1" w:rsidP="009C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93464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52456B" w:rsidRDefault="0052456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2456B" w:rsidRDefault="005245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1C1" w:rsidRDefault="00B571C1" w:rsidP="009C77A1">
      <w:pPr>
        <w:spacing w:after="0" w:line="240" w:lineRule="auto"/>
      </w:pPr>
      <w:r>
        <w:separator/>
      </w:r>
    </w:p>
  </w:footnote>
  <w:footnote w:type="continuationSeparator" w:id="0">
    <w:p w:rsidR="00B571C1" w:rsidRDefault="00B571C1" w:rsidP="009C7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56B" w:rsidRDefault="0052456B" w:rsidP="0068557A">
    <w:pPr>
      <w:pStyle w:val="Header"/>
      <w:jc w:val="right"/>
    </w:pPr>
    <w:r>
      <w:t>1500068</w:t>
    </w:r>
  </w:p>
  <w:p w:rsidR="0052456B" w:rsidRDefault="0052456B" w:rsidP="0068557A">
    <w:pPr>
      <w:pStyle w:val="Header"/>
      <w:jc w:val="right"/>
    </w:pPr>
    <w:r>
      <w:t>EAEC6001/C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4185D"/>
    <w:multiLevelType w:val="hybridMultilevel"/>
    <w:tmpl w:val="A3A8E6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D8F"/>
    <w:rsid w:val="00053653"/>
    <w:rsid w:val="00095D0D"/>
    <w:rsid w:val="0013363E"/>
    <w:rsid w:val="00144476"/>
    <w:rsid w:val="001609F2"/>
    <w:rsid w:val="00170CDD"/>
    <w:rsid w:val="001E7D94"/>
    <w:rsid w:val="002023BD"/>
    <w:rsid w:val="002368E7"/>
    <w:rsid w:val="003A79F1"/>
    <w:rsid w:val="004435BB"/>
    <w:rsid w:val="004A1852"/>
    <w:rsid w:val="004F0829"/>
    <w:rsid w:val="00520579"/>
    <w:rsid w:val="0052456B"/>
    <w:rsid w:val="006037B9"/>
    <w:rsid w:val="0067510E"/>
    <w:rsid w:val="0068557A"/>
    <w:rsid w:val="006E2053"/>
    <w:rsid w:val="00712734"/>
    <w:rsid w:val="007754CF"/>
    <w:rsid w:val="007D663E"/>
    <w:rsid w:val="00855E3B"/>
    <w:rsid w:val="008916EB"/>
    <w:rsid w:val="008C6E38"/>
    <w:rsid w:val="00917D75"/>
    <w:rsid w:val="00921CE9"/>
    <w:rsid w:val="0093649D"/>
    <w:rsid w:val="009C44F5"/>
    <w:rsid w:val="009C77A1"/>
    <w:rsid w:val="00A37F04"/>
    <w:rsid w:val="00A56770"/>
    <w:rsid w:val="00B56EBB"/>
    <w:rsid w:val="00B571C1"/>
    <w:rsid w:val="00B61073"/>
    <w:rsid w:val="00BA75BF"/>
    <w:rsid w:val="00BB3979"/>
    <w:rsid w:val="00C915E6"/>
    <w:rsid w:val="00CA06EA"/>
    <w:rsid w:val="00D66B06"/>
    <w:rsid w:val="00E46D8F"/>
    <w:rsid w:val="00E95EC5"/>
    <w:rsid w:val="00EA7978"/>
    <w:rsid w:val="00EB3A86"/>
    <w:rsid w:val="00F43D36"/>
    <w:rsid w:val="00F4658E"/>
    <w:rsid w:val="00F60A8C"/>
    <w:rsid w:val="00F6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04F44"/>
  <w15:chartTrackingRefBased/>
  <w15:docId w15:val="{709192F0-D8F6-4B79-8B77-5FE70825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6D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6D8F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C7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7A1"/>
  </w:style>
  <w:style w:type="paragraph" w:styleId="Footer">
    <w:name w:val="footer"/>
    <w:basedOn w:val="Normal"/>
    <w:link w:val="FooterChar"/>
    <w:uiPriority w:val="99"/>
    <w:unhideWhenUsed/>
    <w:rsid w:val="009C7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7A1"/>
  </w:style>
  <w:style w:type="paragraph" w:styleId="ListParagraph">
    <w:name w:val="List Paragraph"/>
    <w:basedOn w:val="Normal"/>
    <w:uiPriority w:val="34"/>
    <w:qFormat/>
    <w:rsid w:val="001444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20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0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4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6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9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5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7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4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3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kirsty/AppData/Local/Temp/Effects%20of%20student%20reflection.pdf" TargetMode="External"/><Relationship Id="rId13" Type="http://schemas.openxmlformats.org/officeDocument/2006/relationships/hyperlink" Target="http://journals.sagepub.com.ezproxy.uwtsd.ac.uk/doi/pdf/10.1177/1098300709332067" TargetMode="External"/><Relationship Id="rId18" Type="http://schemas.openxmlformats.org/officeDocument/2006/relationships/hyperlink" Target="https://ac-els-cdn-com.ezproxy.uwtsd.ac.uk/S1469029211001609/1-s2.0-S1469029211001609-main.pdf?_tid=b1406b6e-b437-11e7-a97f-00000aab0f01&amp;acdnat=1508353875_abb68a751a110b4ae5844a2e965612ac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journals.sagepub.com.ezproxy.uwtsd.ac.uk/doi/pdf/10.1177/1098300709334798" TargetMode="External"/><Relationship Id="rId12" Type="http://schemas.openxmlformats.org/officeDocument/2006/relationships/hyperlink" Target="https://www.global-regulation.com/translation/spain/1446647/royal-decree-313-2006%252c-of-march-17%252c-on-the-general-guidelines-of-the-curricula-of-the-teaching-of-formation-for-the-incorporation-to-the-scales-of.html" TargetMode="External"/><Relationship Id="rId17" Type="http://schemas.openxmlformats.org/officeDocument/2006/relationships/hyperlink" Target="http://www.jstor.org.ezproxy.uwtsd.ac.uk/stable/pdf/27764553.pdf?refreqid=excelsior%3Aaf0568ab5971b2c1a045db38d09841cb" TargetMode="External"/><Relationship Id="rId2" Type="http://schemas.openxmlformats.org/officeDocument/2006/relationships/styles" Target="styles.xml"/><Relationship Id="rId16" Type="http://schemas.openxmlformats.org/officeDocument/2006/relationships/hyperlink" Target="http://planipolis.iiep.unesco.org/sites/planipolis/files/ressources/spain_loe_eng.pdf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eb.a.ebscohost.com.ezproxy.uwtsd.ac.uk/ehost/pdfviewer/pdfviewer?vid=1&amp;sid=2f37513e-78f5-4bfc-8d32-01a36349271c%40sessionmgr400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europarl.europa.eu/RegData/etudes/etudes/join/2013/495867/IPOL-CULT_ET%282013%29495867%28ANN01%29_EN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yor-ok.org.uk/YorOK-Workforce/Common%20core%20of%20skills%20and%20knowledge%20for%20the%20childrens%20workforce.pdf" TargetMode="External"/><Relationship Id="rId19" Type="http://schemas.openxmlformats.org/officeDocument/2006/relationships/hyperlink" Target="http://dera.ioe.ac.uk/8543/7/SSU-SF-2004-0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odle.uwtsd.ac.uk/pluginfile.php/97427/mod_resource/content/1/common_core_skills_factsheet.pdf" TargetMode="External"/><Relationship Id="rId14" Type="http://schemas.openxmlformats.org/officeDocument/2006/relationships/hyperlink" Target="https://books.google.co.uk/books?hl=en&amp;lr=&amp;id=uYVTBgAAQBAJ&amp;oi=fnd&amp;pg=PA14&amp;dq=Listening+to+young+children+2010&amp;ots=f1v52tZYZv&amp;sig=0UOol4pPTZ1NwfndF_sqzd8RAv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4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</dc:creator>
  <cp:keywords/>
  <dc:description/>
  <cp:lastModifiedBy>kirsty goff</cp:lastModifiedBy>
  <cp:revision>22</cp:revision>
  <cp:lastPrinted>2017-10-26T21:19:00Z</cp:lastPrinted>
  <dcterms:created xsi:type="dcterms:W3CDTF">2017-10-09T19:47:00Z</dcterms:created>
  <dcterms:modified xsi:type="dcterms:W3CDTF">2017-10-26T21:19:00Z</dcterms:modified>
</cp:coreProperties>
</file>