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F30DA" w14:textId="01E6C0E0" w:rsidR="00EB2212" w:rsidRDefault="00213074">
      <w:r>
        <w:rPr>
          <w:noProof/>
        </w:rPr>
        <w:drawing>
          <wp:anchor distT="0" distB="0" distL="114300" distR="114300" simplePos="0" relativeHeight="251658240" behindDoc="1" locked="0" layoutInCell="1" allowOverlap="1" wp14:anchorId="77DD872B" wp14:editId="487A69B0">
            <wp:simplePos x="0" y="0"/>
            <wp:positionH relativeFrom="column">
              <wp:posOffset>4225290</wp:posOffset>
            </wp:positionH>
            <wp:positionV relativeFrom="paragraph">
              <wp:posOffset>-766445</wp:posOffset>
            </wp:positionV>
            <wp:extent cx="1714500" cy="904240"/>
            <wp:effectExtent l="0" t="0" r="0" b="0"/>
            <wp:wrapNone/>
            <wp:docPr id="213587736" name="Imagem 2"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87736" name="Imagem 2" descr="Uma imagem com texto&#10;&#10;Descrição gerada automaticament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14500" cy="904240"/>
                    </a:xfrm>
                    <a:prstGeom prst="rect">
                      <a:avLst/>
                    </a:prstGeom>
                  </pic:spPr>
                </pic:pic>
              </a:graphicData>
            </a:graphic>
            <wp14:sizeRelH relativeFrom="margin">
              <wp14:pctWidth>0</wp14:pctWidth>
            </wp14:sizeRelH>
            <wp14:sizeRelV relativeFrom="margin">
              <wp14:pctHeight>0</wp14:pctHeight>
            </wp14:sizeRelV>
          </wp:anchor>
        </w:drawing>
      </w:r>
    </w:p>
    <w:p w14:paraId="69E89E48" w14:textId="36700118" w:rsidR="005C44B5" w:rsidRDefault="005C44B5"/>
    <w:p w14:paraId="3FCBB931" w14:textId="2CA14E85" w:rsidR="005C44B5" w:rsidRDefault="005C44B5"/>
    <w:p w14:paraId="748CE74B" w14:textId="34BAA754" w:rsidR="005C44B5" w:rsidRDefault="005C44B5"/>
    <w:p w14:paraId="6C12CD86" w14:textId="55F72C37" w:rsidR="005C44B5" w:rsidRDefault="005C44B5"/>
    <w:p w14:paraId="06680BE2" w14:textId="77777777" w:rsidR="00D27DF5" w:rsidRDefault="00D27DF5"/>
    <w:p w14:paraId="09D1BC45" w14:textId="61845357" w:rsidR="005C44B5" w:rsidRDefault="005C44B5"/>
    <w:p w14:paraId="77F6ABA1" w14:textId="4D23495B" w:rsidR="00D27DF5" w:rsidRDefault="00D27DF5" w:rsidP="00D27DF5">
      <w:pPr>
        <w:jc w:val="center"/>
        <w:rPr>
          <w:rFonts w:asciiTheme="minorBidi" w:hAnsiTheme="minorBidi"/>
          <w:b/>
          <w:bCs/>
          <w:sz w:val="72"/>
          <w:szCs w:val="72"/>
          <w:lang w:val="en-US"/>
        </w:rPr>
      </w:pPr>
      <w:r w:rsidRPr="00213074">
        <w:rPr>
          <w:rFonts w:asciiTheme="minorBidi" w:hAnsiTheme="minorBidi"/>
          <w:b/>
          <w:bCs/>
          <w:sz w:val="72"/>
          <w:szCs w:val="72"/>
          <w:lang w:val="en-US"/>
        </w:rPr>
        <w:t>Reflective</w:t>
      </w:r>
      <w:r w:rsidR="005C44B5" w:rsidRPr="00213074">
        <w:rPr>
          <w:rFonts w:asciiTheme="minorBidi" w:hAnsiTheme="minorBidi"/>
          <w:b/>
          <w:bCs/>
          <w:sz w:val="72"/>
          <w:szCs w:val="72"/>
          <w:lang w:val="en-US"/>
        </w:rPr>
        <w:t xml:space="preserve"> Report</w:t>
      </w:r>
    </w:p>
    <w:p w14:paraId="188D7DBE" w14:textId="6D4380F8" w:rsidR="005C44B5" w:rsidRPr="00213074" w:rsidRDefault="00213074" w:rsidP="00213074">
      <w:pPr>
        <w:jc w:val="center"/>
        <w:rPr>
          <w:rFonts w:asciiTheme="minorBidi" w:hAnsiTheme="minorBidi"/>
          <w:b/>
          <w:bCs/>
          <w:sz w:val="48"/>
          <w:szCs w:val="48"/>
          <w:lang w:val="en-US"/>
        </w:rPr>
      </w:pPr>
      <w:r w:rsidRPr="00213074">
        <w:rPr>
          <w:rFonts w:asciiTheme="minorBidi" w:hAnsiTheme="minorBidi"/>
          <w:b/>
          <w:bCs/>
          <w:sz w:val="48"/>
          <w:szCs w:val="48"/>
          <w:lang w:val="en-US"/>
        </w:rPr>
        <w:t>Assessment 2</w:t>
      </w:r>
    </w:p>
    <w:p w14:paraId="10509CC7" w14:textId="5DC20A4A" w:rsidR="00D27DF5" w:rsidRDefault="00D27DF5" w:rsidP="005C44B5">
      <w:pPr>
        <w:jc w:val="center"/>
        <w:rPr>
          <w:sz w:val="36"/>
          <w:szCs w:val="36"/>
          <w:lang w:val="en-US"/>
        </w:rPr>
      </w:pPr>
    </w:p>
    <w:p w14:paraId="781197BD" w14:textId="609C7EAB" w:rsidR="00D27DF5" w:rsidRDefault="00D27DF5" w:rsidP="005C44B5">
      <w:pPr>
        <w:jc w:val="center"/>
        <w:rPr>
          <w:sz w:val="36"/>
          <w:szCs w:val="36"/>
          <w:lang w:val="en-US"/>
        </w:rPr>
      </w:pPr>
    </w:p>
    <w:p w14:paraId="6EB44E58" w14:textId="162E7936" w:rsidR="00D27DF5" w:rsidRDefault="00D27DF5" w:rsidP="005C44B5">
      <w:pPr>
        <w:jc w:val="center"/>
        <w:rPr>
          <w:sz w:val="36"/>
          <w:szCs w:val="36"/>
          <w:lang w:val="en-US"/>
        </w:rPr>
      </w:pPr>
    </w:p>
    <w:p w14:paraId="0FECCE2F" w14:textId="0AAE9215" w:rsidR="00D27DF5" w:rsidRDefault="00D27DF5" w:rsidP="005C44B5">
      <w:pPr>
        <w:jc w:val="center"/>
        <w:rPr>
          <w:sz w:val="36"/>
          <w:szCs w:val="36"/>
          <w:lang w:val="en-US"/>
        </w:rPr>
      </w:pPr>
    </w:p>
    <w:p w14:paraId="6626DB29" w14:textId="77777777" w:rsidR="00D27DF5" w:rsidRPr="00D27DF5" w:rsidRDefault="00D27DF5" w:rsidP="005C44B5">
      <w:pPr>
        <w:jc w:val="center"/>
        <w:rPr>
          <w:sz w:val="36"/>
          <w:szCs w:val="36"/>
          <w:lang w:val="en-US"/>
        </w:rPr>
      </w:pPr>
    </w:p>
    <w:p w14:paraId="3237CB8A" w14:textId="77777777" w:rsidR="00D27DF5" w:rsidRPr="00D27DF5" w:rsidRDefault="00D27DF5" w:rsidP="005C44B5">
      <w:pPr>
        <w:jc w:val="center"/>
        <w:rPr>
          <w:sz w:val="28"/>
          <w:szCs w:val="28"/>
          <w:lang w:val="en-US"/>
        </w:rPr>
      </w:pPr>
      <w:r w:rsidRPr="00D27DF5">
        <w:rPr>
          <w:b/>
          <w:bCs/>
          <w:sz w:val="28"/>
          <w:szCs w:val="28"/>
          <w:lang w:val="en-US"/>
        </w:rPr>
        <w:t>Module</w:t>
      </w:r>
      <w:r w:rsidRPr="00D27DF5">
        <w:rPr>
          <w:sz w:val="28"/>
          <w:szCs w:val="28"/>
          <w:lang w:val="en-US"/>
        </w:rPr>
        <w:t>: Psychology in Health and Social Care</w:t>
      </w:r>
    </w:p>
    <w:p w14:paraId="7E4A35D3" w14:textId="218829FA" w:rsidR="00D27DF5" w:rsidRPr="0047234E" w:rsidRDefault="00D27DF5" w:rsidP="005C44B5">
      <w:pPr>
        <w:jc w:val="center"/>
        <w:rPr>
          <w:sz w:val="28"/>
          <w:szCs w:val="28"/>
        </w:rPr>
      </w:pPr>
      <w:r w:rsidRPr="0047234E">
        <w:rPr>
          <w:sz w:val="28"/>
          <w:szCs w:val="28"/>
        </w:rPr>
        <w:t>(LCHS4006_LON)</w:t>
      </w:r>
    </w:p>
    <w:p w14:paraId="7FBF222D" w14:textId="1C838673" w:rsidR="00D27DF5" w:rsidRPr="00D27DF5" w:rsidRDefault="00D27DF5" w:rsidP="00D27DF5">
      <w:pPr>
        <w:jc w:val="center"/>
        <w:rPr>
          <w:sz w:val="28"/>
          <w:szCs w:val="28"/>
        </w:rPr>
      </w:pPr>
      <w:r w:rsidRPr="00D27DF5">
        <w:rPr>
          <w:b/>
          <w:bCs/>
          <w:sz w:val="28"/>
          <w:szCs w:val="28"/>
        </w:rPr>
        <w:t>Lecturer</w:t>
      </w:r>
      <w:r w:rsidRPr="00D27DF5">
        <w:rPr>
          <w:sz w:val="28"/>
          <w:szCs w:val="28"/>
        </w:rPr>
        <w:t>: Bianca Sanfilippo</w:t>
      </w:r>
    </w:p>
    <w:p w14:paraId="11D3AD28" w14:textId="7A8F6C6C" w:rsidR="00D27DF5" w:rsidRPr="00D27DF5" w:rsidRDefault="00D27DF5" w:rsidP="00D27DF5">
      <w:pPr>
        <w:jc w:val="center"/>
        <w:rPr>
          <w:sz w:val="28"/>
          <w:szCs w:val="28"/>
        </w:rPr>
      </w:pPr>
      <w:r w:rsidRPr="00D27DF5">
        <w:rPr>
          <w:b/>
          <w:bCs/>
          <w:sz w:val="28"/>
          <w:szCs w:val="28"/>
        </w:rPr>
        <w:t>Name</w:t>
      </w:r>
      <w:r w:rsidRPr="00D27DF5">
        <w:rPr>
          <w:sz w:val="28"/>
          <w:szCs w:val="28"/>
        </w:rPr>
        <w:t>: Vania Bonfim Dos Prazeres</w:t>
      </w:r>
    </w:p>
    <w:p w14:paraId="260943FE" w14:textId="12A050DE" w:rsidR="00D27DF5" w:rsidRPr="00D27DF5" w:rsidRDefault="00D27DF5" w:rsidP="00D27DF5">
      <w:pPr>
        <w:jc w:val="center"/>
        <w:rPr>
          <w:sz w:val="28"/>
          <w:szCs w:val="28"/>
          <w:lang w:val="en-US"/>
        </w:rPr>
      </w:pPr>
      <w:r w:rsidRPr="00D27DF5">
        <w:rPr>
          <w:b/>
          <w:bCs/>
          <w:sz w:val="28"/>
          <w:szCs w:val="28"/>
          <w:lang w:val="en-US"/>
        </w:rPr>
        <w:t>ID</w:t>
      </w:r>
      <w:r w:rsidRPr="00D27DF5">
        <w:rPr>
          <w:sz w:val="28"/>
          <w:szCs w:val="28"/>
          <w:lang w:val="en-US"/>
        </w:rPr>
        <w:t>:2123859</w:t>
      </w:r>
    </w:p>
    <w:p w14:paraId="13F140B1" w14:textId="66B72DD8" w:rsidR="00D27DF5" w:rsidRDefault="00D27DF5" w:rsidP="00D27DF5">
      <w:pPr>
        <w:jc w:val="center"/>
        <w:rPr>
          <w:sz w:val="28"/>
          <w:szCs w:val="28"/>
          <w:lang w:val="en-US"/>
        </w:rPr>
      </w:pPr>
      <w:r w:rsidRPr="00D27DF5">
        <w:rPr>
          <w:sz w:val="28"/>
          <w:szCs w:val="28"/>
          <w:lang w:val="en-US"/>
        </w:rPr>
        <w:t>05/05/2023</w:t>
      </w:r>
    </w:p>
    <w:p w14:paraId="1C66B13B" w14:textId="2AA9DE48" w:rsidR="003E75E3" w:rsidRDefault="003E75E3" w:rsidP="00D27DF5">
      <w:pPr>
        <w:jc w:val="center"/>
        <w:rPr>
          <w:sz w:val="28"/>
          <w:szCs w:val="28"/>
          <w:lang w:val="en-US"/>
        </w:rPr>
      </w:pPr>
    </w:p>
    <w:p w14:paraId="51C12C53" w14:textId="7ACE4085" w:rsidR="003E75E3" w:rsidRDefault="003E75E3" w:rsidP="00D27DF5">
      <w:pPr>
        <w:jc w:val="center"/>
        <w:rPr>
          <w:sz w:val="28"/>
          <w:szCs w:val="28"/>
          <w:lang w:val="en-US"/>
        </w:rPr>
      </w:pPr>
    </w:p>
    <w:p w14:paraId="558E1C63" w14:textId="47E3D55C" w:rsidR="003E75E3" w:rsidRDefault="003E75E3" w:rsidP="00D27DF5">
      <w:pPr>
        <w:jc w:val="center"/>
        <w:rPr>
          <w:sz w:val="28"/>
          <w:szCs w:val="28"/>
          <w:lang w:val="en-US"/>
        </w:rPr>
      </w:pPr>
    </w:p>
    <w:p w14:paraId="0A7D0AA2" w14:textId="7A0DA504" w:rsidR="003E75E3" w:rsidRDefault="003E75E3" w:rsidP="00D27DF5">
      <w:pPr>
        <w:jc w:val="center"/>
        <w:rPr>
          <w:sz w:val="28"/>
          <w:szCs w:val="28"/>
          <w:lang w:val="en-US"/>
        </w:rPr>
      </w:pPr>
    </w:p>
    <w:p w14:paraId="7880852F" w14:textId="0D3FBFA0" w:rsidR="003E75E3" w:rsidRDefault="00EB4B45" w:rsidP="00D27DF5">
      <w:pPr>
        <w:jc w:val="center"/>
        <w:rPr>
          <w:sz w:val="28"/>
          <w:szCs w:val="28"/>
          <w:lang w:val="en-US"/>
        </w:rPr>
      </w:pPr>
      <w:r>
        <w:rPr>
          <w:noProof/>
          <w:sz w:val="28"/>
          <w:szCs w:val="28"/>
          <w:lang w:val="en-US"/>
        </w:rPr>
        <mc:AlternateContent>
          <mc:Choice Requires="wps">
            <w:drawing>
              <wp:anchor distT="0" distB="0" distL="114300" distR="114300" simplePos="0" relativeHeight="251666432" behindDoc="0" locked="0" layoutInCell="1" allowOverlap="1" wp14:anchorId="61A71E9C" wp14:editId="6945B798">
                <wp:simplePos x="0" y="0"/>
                <wp:positionH relativeFrom="column">
                  <wp:posOffset>5053965</wp:posOffset>
                </wp:positionH>
                <wp:positionV relativeFrom="paragraph">
                  <wp:posOffset>257175</wp:posOffset>
                </wp:positionV>
                <wp:extent cx="533400" cy="508000"/>
                <wp:effectExtent l="0" t="0" r="0" b="6350"/>
                <wp:wrapNone/>
                <wp:docPr id="1630835903" name="Caixa de texto 2"/>
                <wp:cNvGraphicFramePr/>
                <a:graphic xmlns:a="http://schemas.openxmlformats.org/drawingml/2006/main">
                  <a:graphicData uri="http://schemas.microsoft.com/office/word/2010/wordprocessingShape">
                    <wps:wsp>
                      <wps:cNvSpPr txBox="1"/>
                      <wps:spPr>
                        <a:xfrm>
                          <a:off x="0" y="0"/>
                          <a:ext cx="533400" cy="508000"/>
                        </a:xfrm>
                        <a:prstGeom prst="rect">
                          <a:avLst/>
                        </a:prstGeom>
                        <a:solidFill>
                          <a:schemeClr val="bg1"/>
                        </a:solidFill>
                        <a:ln>
                          <a:noFill/>
                        </a:ln>
                      </wps:spPr>
                      <wps:style>
                        <a:lnRef idx="0">
                          <a:scrgbClr r="0" g="0" b="0"/>
                        </a:lnRef>
                        <a:fillRef idx="0">
                          <a:scrgbClr r="0" g="0" b="0"/>
                        </a:fillRef>
                        <a:effectRef idx="0">
                          <a:scrgbClr r="0" g="0" b="0"/>
                        </a:effectRef>
                        <a:fontRef idx="minor">
                          <a:schemeClr val="dk1"/>
                        </a:fontRef>
                      </wps:style>
                      <wps:txbx>
                        <w:txbxContent>
                          <w:p w14:paraId="13157487" w14:textId="77777777" w:rsidR="00EB4B45" w:rsidRDefault="00EB4B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1A71E9C" id="_x0000_t202" coordsize="21600,21600" o:spt="202" path="m,l,21600r21600,l21600,xe">
                <v:stroke joinstyle="miter"/>
                <v:path gradientshapeok="t" o:connecttype="rect"/>
              </v:shapetype>
              <v:shape id="Caixa de texto 2" o:spid="_x0000_s1026" type="#_x0000_t202" style="position:absolute;left:0;text-align:left;margin-left:397.95pt;margin-top:20.25pt;width:42pt;height:40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" fillcolor="white [3212]" stroked="f">
                <v:textbox>
                  <w:txbxContent>
                    <w:p w14:paraId="13157487" w14:textId="77777777" w:rsidR="00EB4B45" w:rsidRDefault="00EB4B45"/>
                  </w:txbxContent>
                </v:textbox>
              </v:shape>
            </w:pict>
          </mc:Fallback>
        </mc:AlternateContent>
      </w:r>
    </w:p>
    <w:p w14:paraId="063E7065" w14:textId="77777777" w:rsidR="003E75E3" w:rsidRPr="009A0183" w:rsidRDefault="003E75E3" w:rsidP="003E75E3">
      <w:pPr>
        <w:rPr>
          <w:rFonts w:asciiTheme="minorBidi" w:hAnsiTheme="minorBidi"/>
          <w:b/>
          <w:bCs/>
          <w:sz w:val="36"/>
          <w:szCs w:val="36"/>
          <w:lang w:val="en-US"/>
        </w:rPr>
      </w:pPr>
    </w:p>
    <w:p w14:paraId="22690095" w14:textId="246A9860" w:rsidR="003E75E3" w:rsidRPr="009A0183" w:rsidRDefault="003E75E3" w:rsidP="003E75E3">
      <w:pPr>
        <w:jc w:val="center"/>
        <w:rPr>
          <w:rFonts w:asciiTheme="minorBidi" w:hAnsiTheme="minorBidi"/>
          <w:b/>
          <w:bCs/>
          <w:sz w:val="40"/>
          <w:szCs w:val="40"/>
          <w:lang w:val="en-US"/>
        </w:rPr>
      </w:pPr>
      <w:r w:rsidRPr="009A0183">
        <w:rPr>
          <w:rFonts w:asciiTheme="minorBidi" w:hAnsiTheme="minorBidi"/>
          <w:b/>
          <w:bCs/>
          <w:sz w:val="40"/>
          <w:szCs w:val="40"/>
          <w:lang w:val="en-US"/>
        </w:rPr>
        <w:t>Table of content</w:t>
      </w:r>
    </w:p>
    <w:p w14:paraId="286471DE" w14:textId="30712711" w:rsidR="003E75E3" w:rsidRPr="009A0183" w:rsidRDefault="003E75E3" w:rsidP="003E75E3">
      <w:pPr>
        <w:jc w:val="center"/>
        <w:rPr>
          <w:rFonts w:asciiTheme="minorBidi" w:hAnsiTheme="minorBidi"/>
          <w:b/>
          <w:bCs/>
          <w:sz w:val="40"/>
          <w:szCs w:val="40"/>
          <w:lang w:val="en-US"/>
        </w:rPr>
      </w:pPr>
    </w:p>
    <w:p w14:paraId="7FF493B5" w14:textId="21DB24B8" w:rsidR="003E75E3" w:rsidRPr="009A0183" w:rsidRDefault="00EB4B45" w:rsidP="004A1928">
      <w:pPr>
        <w:jc w:val="both"/>
        <w:rPr>
          <w:rFonts w:asciiTheme="minorBidi" w:hAnsiTheme="minorBidi"/>
          <w:sz w:val="20"/>
          <w:szCs w:val="20"/>
          <w:lang w:val="en-US"/>
        </w:rPr>
      </w:pPr>
      <w:r>
        <w:rPr>
          <w:rFonts w:asciiTheme="minorBidi" w:hAnsiTheme="minorBidi"/>
          <w:lang w:val="en-US"/>
        </w:rPr>
        <w:t xml:space="preserve">1. </w:t>
      </w:r>
      <w:r w:rsidR="003E75E3" w:rsidRPr="009A0183">
        <w:rPr>
          <w:rFonts w:asciiTheme="minorBidi" w:hAnsiTheme="minorBidi"/>
          <w:lang w:val="en-US"/>
        </w:rPr>
        <w:t>I</w:t>
      </w:r>
      <w:r w:rsidR="009A0183" w:rsidRPr="009A0183">
        <w:rPr>
          <w:rFonts w:asciiTheme="minorBidi" w:hAnsiTheme="minorBidi"/>
          <w:lang w:val="en-US"/>
        </w:rPr>
        <w:t>ntroduction</w:t>
      </w:r>
      <w:r w:rsidR="003E75E3" w:rsidRPr="009A0183">
        <w:rPr>
          <w:rFonts w:asciiTheme="minorBidi" w:hAnsiTheme="minorBidi"/>
          <w:sz w:val="20"/>
          <w:szCs w:val="20"/>
          <w:lang w:val="en-US"/>
        </w:rPr>
        <w:t>………………………………………………………………………………</w:t>
      </w:r>
      <w:r w:rsidR="009A0183">
        <w:rPr>
          <w:rFonts w:asciiTheme="minorBidi" w:hAnsiTheme="minorBidi"/>
          <w:sz w:val="20"/>
          <w:szCs w:val="20"/>
          <w:lang w:val="en-US"/>
        </w:rPr>
        <w:t>………</w:t>
      </w:r>
      <w:r>
        <w:rPr>
          <w:rFonts w:asciiTheme="minorBidi" w:hAnsiTheme="minorBidi"/>
          <w:sz w:val="20"/>
          <w:szCs w:val="20"/>
          <w:lang w:val="en-US"/>
        </w:rPr>
        <w:t>….</w:t>
      </w:r>
      <w:r w:rsidRPr="00EB4B45">
        <w:rPr>
          <w:rFonts w:asciiTheme="minorBidi" w:hAnsiTheme="minorBidi"/>
          <w:lang w:val="en-US"/>
        </w:rPr>
        <w:t>3</w:t>
      </w:r>
    </w:p>
    <w:p w14:paraId="03828454" w14:textId="530FD7EB" w:rsidR="009A0183" w:rsidRDefault="00EB4B45" w:rsidP="004A1928">
      <w:pPr>
        <w:jc w:val="both"/>
        <w:rPr>
          <w:rFonts w:asciiTheme="minorBidi" w:hAnsiTheme="minorBidi"/>
          <w:lang w:val="en-US"/>
        </w:rPr>
      </w:pPr>
      <w:r>
        <w:rPr>
          <w:rFonts w:asciiTheme="minorBidi" w:hAnsiTheme="minorBidi"/>
          <w:lang w:val="en-US"/>
        </w:rPr>
        <w:t xml:space="preserve">2. </w:t>
      </w:r>
      <w:r w:rsidR="009A0183" w:rsidRPr="009A0183">
        <w:rPr>
          <w:rFonts w:asciiTheme="minorBidi" w:hAnsiTheme="minorBidi"/>
          <w:lang w:val="en-US"/>
        </w:rPr>
        <w:t>Reflection on Piaget cognitive development Theory…………………………………</w:t>
      </w:r>
      <w:r>
        <w:rPr>
          <w:rFonts w:asciiTheme="minorBidi" w:hAnsiTheme="minorBidi"/>
          <w:lang w:val="en-US"/>
        </w:rPr>
        <w:t>...3</w:t>
      </w:r>
    </w:p>
    <w:p w14:paraId="0A3D19F3" w14:textId="71EE03AC" w:rsidR="009A0183" w:rsidRDefault="00EB4B45" w:rsidP="004A1928">
      <w:pPr>
        <w:jc w:val="both"/>
        <w:rPr>
          <w:rFonts w:asciiTheme="minorBidi" w:hAnsiTheme="minorBidi"/>
          <w:lang w:val="en-US"/>
        </w:rPr>
      </w:pPr>
      <w:bookmarkStart w:id="0" w:name="_Hlk133241927"/>
      <w:r>
        <w:rPr>
          <w:rFonts w:asciiTheme="minorBidi" w:hAnsiTheme="minorBidi"/>
          <w:lang w:val="en-US"/>
        </w:rPr>
        <w:t xml:space="preserve">3. </w:t>
      </w:r>
      <w:r w:rsidR="009A0183">
        <w:rPr>
          <w:rFonts w:asciiTheme="minorBidi" w:hAnsiTheme="minorBidi"/>
          <w:lang w:val="en-US"/>
        </w:rPr>
        <w:t>Psychological Framework</w:t>
      </w:r>
      <w:bookmarkEnd w:id="0"/>
      <w:r w:rsidR="009A0183">
        <w:rPr>
          <w:rFonts w:asciiTheme="minorBidi" w:hAnsiTheme="minorBidi"/>
          <w:lang w:val="en-US"/>
        </w:rPr>
        <w:t>…………………………………………………………………</w:t>
      </w:r>
      <w:r>
        <w:rPr>
          <w:rFonts w:asciiTheme="minorBidi" w:hAnsiTheme="minorBidi"/>
          <w:lang w:val="en-US"/>
        </w:rPr>
        <w:t>6</w:t>
      </w:r>
    </w:p>
    <w:p w14:paraId="64E5C0F0" w14:textId="3910C2E5" w:rsidR="00EB4B45" w:rsidRPr="00EB4B45" w:rsidRDefault="00EB4B45" w:rsidP="00EB4B45">
      <w:pPr>
        <w:jc w:val="both"/>
        <w:rPr>
          <w:rFonts w:asciiTheme="minorBidi" w:hAnsiTheme="minorBidi"/>
          <w:lang w:val="en-US"/>
        </w:rPr>
      </w:pPr>
      <w:r>
        <w:rPr>
          <w:rFonts w:asciiTheme="minorBidi" w:hAnsiTheme="minorBidi"/>
          <w:lang w:val="en-US"/>
        </w:rPr>
        <w:t xml:space="preserve">        3.1. </w:t>
      </w:r>
      <w:r w:rsidRPr="00EB4B45">
        <w:rPr>
          <w:rFonts w:asciiTheme="minorBidi" w:hAnsiTheme="minorBidi"/>
          <w:lang w:val="en-US"/>
        </w:rPr>
        <w:t>The impact of social learning Theory on my life</w:t>
      </w:r>
      <w:r>
        <w:rPr>
          <w:rFonts w:asciiTheme="minorBidi" w:hAnsiTheme="minorBidi"/>
          <w:lang w:val="en-US"/>
        </w:rPr>
        <w:t>…………………………….…..7</w:t>
      </w:r>
    </w:p>
    <w:p w14:paraId="71925747" w14:textId="7D657A46" w:rsidR="009A0183" w:rsidRDefault="00EB4B45" w:rsidP="004A1928">
      <w:pPr>
        <w:jc w:val="both"/>
        <w:rPr>
          <w:rFonts w:asciiTheme="minorBidi" w:hAnsiTheme="minorBidi"/>
          <w:lang w:val="en-US"/>
        </w:rPr>
      </w:pPr>
      <w:bookmarkStart w:id="1" w:name="_Hlk133258176"/>
      <w:r>
        <w:rPr>
          <w:rFonts w:asciiTheme="minorBidi" w:hAnsiTheme="minorBidi"/>
          <w:lang w:val="en-US"/>
        </w:rPr>
        <w:t xml:space="preserve">4. </w:t>
      </w:r>
      <w:r w:rsidR="009A0183">
        <w:rPr>
          <w:rFonts w:asciiTheme="minorBidi" w:hAnsiTheme="minorBidi"/>
          <w:lang w:val="en-US"/>
        </w:rPr>
        <w:t>Application of theories in future job settings</w:t>
      </w:r>
      <w:bookmarkEnd w:id="1"/>
      <w:r w:rsidR="009A0183">
        <w:rPr>
          <w:rFonts w:asciiTheme="minorBidi" w:hAnsiTheme="minorBidi"/>
          <w:lang w:val="en-US"/>
        </w:rPr>
        <w:t>……………………………………………</w:t>
      </w:r>
      <w:r>
        <w:rPr>
          <w:rFonts w:asciiTheme="minorBidi" w:hAnsiTheme="minorBidi"/>
          <w:lang w:val="en-US"/>
        </w:rPr>
        <w:t>..7</w:t>
      </w:r>
    </w:p>
    <w:p w14:paraId="07BB7087" w14:textId="0DD70130" w:rsidR="009A0183" w:rsidRDefault="00EB4B45" w:rsidP="004A1928">
      <w:pPr>
        <w:jc w:val="both"/>
        <w:rPr>
          <w:rFonts w:asciiTheme="minorBidi" w:hAnsiTheme="minorBidi"/>
          <w:lang w:val="en-US"/>
        </w:rPr>
      </w:pPr>
      <w:r>
        <w:rPr>
          <w:rFonts w:asciiTheme="minorBidi" w:hAnsiTheme="minorBidi"/>
          <w:lang w:val="en-US"/>
        </w:rPr>
        <w:t xml:space="preserve">5. </w:t>
      </w:r>
      <w:r w:rsidR="009A0183">
        <w:rPr>
          <w:rFonts w:asciiTheme="minorBidi" w:hAnsiTheme="minorBidi"/>
          <w:lang w:val="en-US"/>
        </w:rPr>
        <w:t>Conclusion…………………………………………………………………………………</w:t>
      </w:r>
      <w:r>
        <w:rPr>
          <w:rFonts w:asciiTheme="minorBidi" w:hAnsiTheme="minorBidi"/>
          <w:lang w:val="en-US"/>
        </w:rPr>
        <w:t>..8</w:t>
      </w:r>
    </w:p>
    <w:p w14:paraId="245136B8" w14:textId="067BE3A1" w:rsidR="009A0183" w:rsidRDefault="00EB4B45" w:rsidP="004A1928">
      <w:pPr>
        <w:jc w:val="both"/>
        <w:rPr>
          <w:rFonts w:asciiTheme="minorBidi" w:hAnsiTheme="minorBidi"/>
          <w:lang w:val="en-US"/>
        </w:rPr>
      </w:pPr>
      <w:r>
        <w:rPr>
          <w:rFonts w:asciiTheme="minorBidi" w:hAnsiTheme="minorBidi"/>
          <w:lang w:val="en-US"/>
        </w:rPr>
        <w:t xml:space="preserve">6. </w:t>
      </w:r>
      <w:r w:rsidR="009A0183">
        <w:rPr>
          <w:rFonts w:asciiTheme="minorBidi" w:hAnsiTheme="minorBidi"/>
          <w:lang w:val="en-US"/>
        </w:rPr>
        <w:t>Reference…………………………………………………………………………………</w:t>
      </w:r>
      <w:r>
        <w:rPr>
          <w:rFonts w:asciiTheme="minorBidi" w:hAnsiTheme="minorBidi"/>
          <w:lang w:val="en-US"/>
        </w:rPr>
        <w:t>…9</w:t>
      </w:r>
    </w:p>
    <w:p w14:paraId="7D4BC3B0" w14:textId="5E9F3651" w:rsidR="009A0183" w:rsidRPr="009A0183" w:rsidRDefault="009A0183" w:rsidP="004A1928">
      <w:pPr>
        <w:jc w:val="both"/>
        <w:rPr>
          <w:rFonts w:asciiTheme="minorBidi" w:hAnsiTheme="minorBidi"/>
          <w:lang w:val="en-US"/>
        </w:rPr>
      </w:pPr>
    </w:p>
    <w:p w14:paraId="1CF3AA41" w14:textId="4AD73782" w:rsidR="009A0183" w:rsidRPr="009A0183" w:rsidRDefault="009A0183" w:rsidP="004A1928">
      <w:pPr>
        <w:jc w:val="both"/>
        <w:rPr>
          <w:rFonts w:asciiTheme="minorBidi" w:hAnsiTheme="minorBidi"/>
          <w:lang w:val="en-US"/>
        </w:rPr>
      </w:pPr>
    </w:p>
    <w:p w14:paraId="3D796366" w14:textId="74E70C7B" w:rsidR="009A0183" w:rsidRPr="009A0183" w:rsidRDefault="009A0183" w:rsidP="004A1928">
      <w:pPr>
        <w:jc w:val="both"/>
        <w:rPr>
          <w:rFonts w:asciiTheme="minorBidi" w:hAnsiTheme="minorBidi"/>
          <w:lang w:val="en-US"/>
        </w:rPr>
      </w:pPr>
    </w:p>
    <w:p w14:paraId="5ED6AF03" w14:textId="6D04E852" w:rsidR="009A0183" w:rsidRPr="009A0183" w:rsidRDefault="009A0183" w:rsidP="004A1928">
      <w:pPr>
        <w:jc w:val="both"/>
        <w:rPr>
          <w:rFonts w:asciiTheme="minorBidi" w:hAnsiTheme="minorBidi"/>
          <w:lang w:val="en-US"/>
        </w:rPr>
      </w:pPr>
    </w:p>
    <w:p w14:paraId="705170A5" w14:textId="7F5B68A4" w:rsidR="009A0183" w:rsidRPr="009A0183" w:rsidRDefault="009A0183" w:rsidP="004A1928">
      <w:pPr>
        <w:jc w:val="both"/>
        <w:rPr>
          <w:rFonts w:asciiTheme="minorBidi" w:hAnsiTheme="minorBidi"/>
          <w:lang w:val="en-US"/>
        </w:rPr>
      </w:pPr>
    </w:p>
    <w:p w14:paraId="70CA61C6" w14:textId="1F15CF0F" w:rsidR="009A0183" w:rsidRPr="009A0183" w:rsidRDefault="009A0183" w:rsidP="004A1928">
      <w:pPr>
        <w:jc w:val="both"/>
        <w:rPr>
          <w:rFonts w:asciiTheme="minorBidi" w:hAnsiTheme="minorBidi"/>
          <w:lang w:val="en-US"/>
        </w:rPr>
      </w:pPr>
    </w:p>
    <w:p w14:paraId="22B53C1B" w14:textId="1DCFA07E" w:rsidR="009A0183" w:rsidRPr="009A0183" w:rsidRDefault="009A0183" w:rsidP="004A1928">
      <w:pPr>
        <w:jc w:val="both"/>
        <w:rPr>
          <w:rFonts w:asciiTheme="minorBidi" w:hAnsiTheme="minorBidi"/>
          <w:lang w:val="en-US"/>
        </w:rPr>
      </w:pPr>
    </w:p>
    <w:p w14:paraId="414CBC98" w14:textId="37EBDD40" w:rsidR="009A0183" w:rsidRPr="009A0183" w:rsidRDefault="009A0183" w:rsidP="004A1928">
      <w:pPr>
        <w:jc w:val="both"/>
        <w:rPr>
          <w:rFonts w:asciiTheme="minorBidi" w:hAnsiTheme="minorBidi"/>
          <w:lang w:val="en-US"/>
        </w:rPr>
      </w:pPr>
    </w:p>
    <w:p w14:paraId="6E93A568" w14:textId="313D79B9" w:rsidR="009A0183" w:rsidRPr="009A0183" w:rsidRDefault="009A0183" w:rsidP="004A1928">
      <w:pPr>
        <w:jc w:val="both"/>
        <w:rPr>
          <w:rFonts w:asciiTheme="minorBidi" w:hAnsiTheme="minorBidi"/>
          <w:lang w:val="en-US"/>
        </w:rPr>
      </w:pPr>
    </w:p>
    <w:p w14:paraId="1E737A43" w14:textId="4F261DD4" w:rsidR="009A0183" w:rsidRPr="009A0183" w:rsidRDefault="009A0183" w:rsidP="004A1928">
      <w:pPr>
        <w:jc w:val="both"/>
        <w:rPr>
          <w:rFonts w:asciiTheme="minorBidi" w:hAnsiTheme="minorBidi"/>
          <w:lang w:val="en-US"/>
        </w:rPr>
      </w:pPr>
    </w:p>
    <w:p w14:paraId="04531E6B" w14:textId="03C29E88" w:rsidR="009A0183" w:rsidRPr="009A0183" w:rsidRDefault="009A0183" w:rsidP="004A1928">
      <w:pPr>
        <w:jc w:val="both"/>
        <w:rPr>
          <w:rFonts w:asciiTheme="minorBidi" w:hAnsiTheme="minorBidi"/>
          <w:lang w:val="en-US"/>
        </w:rPr>
      </w:pPr>
    </w:p>
    <w:p w14:paraId="5C486899" w14:textId="60E1A154" w:rsidR="009A0183" w:rsidRDefault="009A0183" w:rsidP="004A1928">
      <w:pPr>
        <w:jc w:val="both"/>
        <w:rPr>
          <w:rFonts w:asciiTheme="minorBidi" w:hAnsiTheme="minorBidi"/>
          <w:lang w:val="en-US"/>
        </w:rPr>
      </w:pPr>
    </w:p>
    <w:p w14:paraId="4AF6F4FF" w14:textId="4CE4492C" w:rsidR="009A0183" w:rsidRDefault="009A0183" w:rsidP="004A1928">
      <w:pPr>
        <w:tabs>
          <w:tab w:val="left" w:pos="2757"/>
        </w:tabs>
        <w:jc w:val="both"/>
        <w:rPr>
          <w:rFonts w:asciiTheme="minorBidi" w:hAnsiTheme="minorBidi"/>
          <w:lang w:val="en-US"/>
        </w:rPr>
      </w:pPr>
      <w:r>
        <w:rPr>
          <w:rFonts w:asciiTheme="minorBidi" w:hAnsiTheme="minorBidi"/>
          <w:lang w:val="en-US"/>
        </w:rPr>
        <w:tab/>
      </w:r>
    </w:p>
    <w:p w14:paraId="6CD7EB22" w14:textId="32646280" w:rsidR="009A0183" w:rsidRDefault="009A0183" w:rsidP="004A1928">
      <w:pPr>
        <w:tabs>
          <w:tab w:val="left" w:pos="2757"/>
        </w:tabs>
        <w:jc w:val="both"/>
        <w:rPr>
          <w:rFonts w:asciiTheme="minorBidi" w:hAnsiTheme="minorBidi"/>
          <w:lang w:val="en-US"/>
        </w:rPr>
      </w:pPr>
    </w:p>
    <w:p w14:paraId="502398BF" w14:textId="00A7C5D6" w:rsidR="009A0183" w:rsidRDefault="009A0183" w:rsidP="004A1928">
      <w:pPr>
        <w:tabs>
          <w:tab w:val="left" w:pos="2757"/>
        </w:tabs>
        <w:jc w:val="both"/>
        <w:rPr>
          <w:rFonts w:asciiTheme="minorBidi" w:hAnsiTheme="minorBidi"/>
          <w:lang w:val="en-US"/>
        </w:rPr>
      </w:pPr>
    </w:p>
    <w:p w14:paraId="3F5D4C2E" w14:textId="79404558" w:rsidR="009A0183" w:rsidRDefault="009A0183" w:rsidP="004A1928">
      <w:pPr>
        <w:tabs>
          <w:tab w:val="left" w:pos="2757"/>
        </w:tabs>
        <w:jc w:val="both"/>
        <w:rPr>
          <w:rFonts w:asciiTheme="minorBidi" w:hAnsiTheme="minorBidi"/>
          <w:lang w:val="en-US"/>
        </w:rPr>
      </w:pPr>
    </w:p>
    <w:p w14:paraId="31B134F5" w14:textId="76497BBC" w:rsidR="009A0183" w:rsidRDefault="009A0183" w:rsidP="004A1928">
      <w:pPr>
        <w:tabs>
          <w:tab w:val="left" w:pos="2757"/>
        </w:tabs>
        <w:jc w:val="both"/>
        <w:rPr>
          <w:rFonts w:asciiTheme="minorBidi" w:hAnsiTheme="minorBidi"/>
          <w:lang w:val="en-US"/>
        </w:rPr>
      </w:pPr>
    </w:p>
    <w:p w14:paraId="7C1CC83D" w14:textId="773AD08E" w:rsidR="009A0183" w:rsidRDefault="009A0183" w:rsidP="004A1928">
      <w:pPr>
        <w:tabs>
          <w:tab w:val="left" w:pos="2757"/>
        </w:tabs>
        <w:jc w:val="both"/>
        <w:rPr>
          <w:rFonts w:asciiTheme="minorBidi" w:hAnsiTheme="minorBidi"/>
          <w:lang w:val="en-US"/>
        </w:rPr>
      </w:pPr>
    </w:p>
    <w:p w14:paraId="265FD64B" w14:textId="45ACB4B7" w:rsidR="009A0183" w:rsidRDefault="009A0183" w:rsidP="004A1928">
      <w:pPr>
        <w:tabs>
          <w:tab w:val="left" w:pos="2757"/>
        </w:tabs>
        <w:jc w:val="both"/>
        <w:rPr>
          <w:rFonts w:asciiTheme="minorBidi" w:hAnsiTheme="minorBidi"/>
          <w:lang w:val="en-US"/>
        </w:rPr>
      </w:pPr>
    </w:p>
    <w:p w14:paraId="0D9DB689" w14:textId="76706861" w:rsidR="009A0183" w:rsidRDefault="009A0183" w:rsidP="004A1928">
      <w:pPr>
        <w:tabs>
          <w:tab w:val="left" w:pos="2757"/>
        </w:tabs>
        <w:jc w:val="both"/>
        <w:rPr>
          <w:rFonts w:asciiTheme="minorBidi" w:hAnsiTheme="minorBidi"/>
          <w:lang w:val="en-US"/>
        </w:rPr>
      </w:pPr>
    </w:p>
    <w:p w14:paraId="51613D6F" w14:textId="1A7EB041" w:rsidR="009A0183" w:rsidRDefault="009A0183" w:rsidP="004A1928">
      <w:pPr>
        <w:tabs>
          <w:tab w:val="left" w:pos="2757"/>
        </w:tabs>
        <w:jc w:val="both"/>
        <w:rPr>
          <w:rFonts w:asciiTheme="minorBidi" w:hAnsiTheme="minorBidi"/>
          <w:lang w:val="en-US"/>
        </w:rPr>
      </w:pPr>
    </w:p>
    <w:p w14:paraId="093C7ACB" w14:textId="703F74AA" w:rsidR="009A0183" w:rsidRDefault="009A0183" w:rsidP="004A1928">
      <w:pPr>
        <w:tabs>
          <w:tab w:val="left" w:pos="2757"/>
        </w:tabs>
        <w:jc w:val="both"/>
        <w:rPr>
          <w:rFonts w:asciiTheme="minorBidi" w:hAnsiTheme="minorBidi"/>
          <w:lang w:val="en-US"/>
        </w:rPr>
      </w:pPr>
    </w:p>
    <w:p w14:paraId="4D6BA36E" w14:textId="35698E99" w:rsidR="009A0183" w:rsidRDefault="009A0183" w:rsidP="004A1928">
      <w:pPr>
        <w:tabs>
          <w:tab w:val="left" w:pos="2757"/>
        </w:tabs>
        <w:jc w:val="both"/>
        <w:rPr>
          <w:rFonts w:asciiTheme="minorBidi" w:hAnsiTheme="minorBidi"/>
          <w:lang w:val="en-US"/>
        </w:rPr>
      </w:pPr>
    </w:p>
    <w:p w14:paraId="43351949" w14:textId="77777777" w:rsidR="00DD1169" w:rsidRDefault="00DD1169" w:rsidP="00DD1169">
      <w:pPr>
        <w:tabs>
          <w:tab w:val="left" w:pos="2757"/>
        </w:tabs>
        <w:rPr>
          <w:rFonts w:asciiTheme="minorBidi" w:hAnsiTheme="minorBidi"/>
          <w:lang w:val="en-US"/>
        </w:rPr>
      </w:pPr>
    </w:p>
    <w:p w14:paraId="35D3FDE5" w14:textId="566E121F" w:rsidR="00D758A1" w:rsidRPr="00DD1169" w:rsidRDefault="00D758A1" w:rsidP="00DD1169">
      <w:pPr>
        <w:pStyle w:val="PargrafodaLista"/>
        <w:numPr>
          <w:ilvl w:val="0"/>
          <w:numId w:val="7"/>
        </w:numPr>
        <w:tabs>
          <w:tab w:val="left" w:pos="2757"/>
        </w:tabs>
        <w:rPr>
          <w:rFonts w:asciiTheme="minorBidi" w:hAnsiTheme="minorBidi"/>
          <w:b/>
          <w:bCs/>
          <w:sz w:val="32"/>
          <w:szCs w:val="32"/>
          <w:lang w:val="en-US"/>
        </w:rPr>
      </w:pPr>
      <w:r w:rsidRPr="00DD1169">
        <w:rPr>
          <w:rFonts w:asciiTheme="minorBidi" w:hAnsiTheme="minorBidi"/>
          <w:b/>
          <w:bCs/>
          <w:sz w:val="32"/>
          <w:szCs w:val="32"/>
          <w:lang w:val="en-US"/>
        </w:rPr>
        <w:t>Introduction</w:t>
      </w:r>
    </w:p>
    <w:p w14:paraId="6F542BA4" w14:textId="77777777" w:rsidR="00D758A1" w:rsidRPr="00D758A1" w:rsidRDefault="00D758A1" w:rsidP="004A1928">
      <w:pPr>
        <w:tabs>
          <w:tab w:val="left" w:pos="2757"/>
        </w:tabs>
        <w:jc w:val="both"/>
        <w:rPr>
          <w:rFonts w:asciiTheme="minorBidi" w:hAnsiTheme="minorBidi"/>
          <w:b/>
          <w:bCs/>
          <w:sz w:val="32"/>
          <w:szCs w:val="32"/>
          <w:lang w:val="en-US"/>
        </w:rPr>
      </w:pPr>
    </w:p>
    <w:p w14:paraId="0DF5EFDB" w14:textId="77777777" w:rsidR="00023A10" w:rsidRDefault="00023A10" w:rsidP="004A1928">
      <w:pPr>
        <w:tabs>
          <w:tab w:val="left" w:pos="2757"/>
        </w:tabs>
        <w:jc w:val="both"/>
        <w:rPr>
          <w:rFonts w:asciiTheme="minorBidi" w:hAnsiTheme="minorBidi"/>
          <w:lang w:val="en-US"/>
        </w:rPr>
      </w:pPr>
    </w:p>
    <w:p w14:paraId="3105E012" w14:textId="265D8B22" w:rsidR="00D758A1" w:rsidRDefault="00D758A1" w:rsidP="004A1928">
      <w:pPr>
        <w:tabs>
          <w:tab w:val="left" w:pos="2757"/>
        </w:tabs>
        <w:jc w:val="both"/>
        <w:rPr>
          <w:rFonts w:asciiTheme="minorBidi" w:hAnsiTheme="minorBidi"/>
          <w:lang w:val="en-US"/>
        </w:rPr>
      </w:pPr>
      <w:r w:rsidRPr="00D758A1">
        <w:rPr>
          <w:rFonts w:asciiTheme="minorBidi" w:hAnsiTheme="minorBidi"/>
          <w:lang w:val="en-US"/>
        </w:rPr>
        <w:t>In this report, which is a reflecti</w:t>
      </w:r>
      <w:r w:rsidR="00023A10">
        <w:rPr>
          <w:rFonts w:asciiTheme="minorBidi" w:hAnsiTheme="minorBidi"/>
          <w:lang w:val="en-US"/>
        </w:rPr>
        <w:t>ve</w:t>
      </w:r>
      <w:r w:rsidRPr="00D758A1">
        <w:rPr>
          <w:rFonts w:asciiTheme="minorBidi" w:hAnsiTheme="minorBidi"/>
          <w:lang w:val="en-US"/>
        </w:rPr>
        <w:t xml:space="preserve"> report for the Psychology in Health and Social Care module, I discuss </w:t>
      </w:r>
      <w:bookmarkStart w:id="2" w:name="_Hlk132813788"/>
      <w:r w:rsidRPr="00D758A1">
        <w:rPr>
          <w:rFonts w:asciiTheme="minorBidi" w:hAnsiTheme="minorBidi"/>
          <w:lang w:val="en-US"/>
        </w:rPr>
        <w:t>Jean Piaget's Cognitive Development Theory</w:t>
      </w:r>
      <w:bookmarkEnd w:id="2"/>
      <w:r w:rsidRPr="00D758A1">
        <w:rPr>
          <w:rFonts w:asciiTheme="minorBidi" w:hAnsiTheme="minorBidi"/>
          <w:lang w:val="en-US"/>
        </w:rPr>
        <w:t>, which I used in my group presentation. Then I explain social learning theory and how it has influenced my life. Finally, I discuss how the psychological perspectives I learned in this module can assist me in my current or future career.</w:t>
      </w:r>
    </w:p>
    <w:p w14:paraId="2014EF65" w14:textId="77777777" w:rsidR="00023A10" w:rsidRDefault="00023A10" w:rsidP="004A1928">
      <w:pPr>
        <w:tabs>
          <w:tab w:val="left" w:pos="2757"/>
        </w:tabs>
        <w:jc w:val="both"/>
        <w:rPr>
          <w:rFonts w:asciiTheme="minorBidi" w:hAnsiTheme="minorBidi"/>
          <w:lang w:val="en-US"/>
        </w:rPr>
      </w:pPr>
    </w:p>
    <w:p w14:paraId="1DAFF7E9" w14:textId="77777777" w:rsidR="00AF08B1" w:rsidRDefault="00AF08B1" w:rsidP="004A1928">
      <w:pPr>
        <w:tabs>
          <w:tab w:val="left" w:pos="2757"/>
        </w:tabs>
        <w:jc w:val="both"/>
        <w:rPr>
          <w:rFonts w:asciiTheme="minorBidi" w:hAnsiTheme="minorBidi"/>
          <w:lang w:val="en-US"/>
        </w:rPr>
      </w:pPr>
    </w:p>
    <w:p w14:paraId="0DC33288" w14:textId="77777777" w:rsidR="00AF08B1" w:rsidRDefault="00AF08B1" w:rsidP="004A1928">
      <w:pPr>
        <w:tabs>
          <w:tab w:val="left" w:pos="2757"/>
        </w:tabs>
        <w:jc w:val="both"/>
        <w:rPr>
          <w:rFonts w:asciiTheme="minorBidi" w:hAnsiTheme="minorBidi"/>
          <w:lang w:val="en-US"/>
        </w:rPr>
      </w:pPr>
    </w:p>
    <w:p w14:paraId="687772E4" w14:textId="77777777" w:rsidR="00F6048C" w:rsidRDefault="00F6048C" w:rsidP="004A1928">
      <w:pPr>
        <w:tabs>
          <w:tab w:val="left" w:pos="2757"/>
        </w:tabs>
        <w:jc w:val="both"/>
        <w:rPr>
          <w:rFonts w:asciiTheme="minorBidi" w:hAnsiTheme="minorBidi"/>
          <w:lang w:val="en-US"/>
        </w:rPr>
      </w:pPr>
    </w:p>
    <w:p w14:paraId="3DFE0BA8" w14:textId="77777777" w:rsidR="00F6048C" w:rsidRDefault="00F6048C" w:rsidP="004A1928">
      <w:pPr>
        <w:tabs>
          <w:tab w:val="left" w:pos="2757"/>
        </w:tabs>
        <w:jc w:val="both"/>
        <w:rPr>
          <w:rFonts w:asciiTheme="minorBidi" w:hAnsiTheme="minorBidi"/>
          <w:lang w:val="en-US"/>
        </w:rPr>
      </w:pPr>
    </w:p>
    <w:p w14:paraId="0CAEAB3B" w14:textId="77777777" w:rsidR="00F6048C" w:rsidRDefault="00F6048C" w:rsidP="004A1928">
      <w:pPr>
        <w:tabs>
          <w:tab w:val="left" w:pos="2757"/>
        </w:tabs>
        <w:jc w:val="both"/>
        <w:rPr>
          <w:rFonts w:asciiTheme="minorBidi" w:hAnsiTheme="minorBidi"/>
          <w:lang w:val="en-US"/>
        </w:rPr>
      </w:pPr>
    </w:p>
    <w:p w14:paraId="229484CF" w14:textId="77777777" w:rsidR="00F6048C" w:rsidRDefault="00F6048C" w:rsidP="004A1928">
      <w:pPr>
        <w:tabs>
          <w:tab w:val="left" w:pos="2757"/>
        </w:tabs>
        <w:jc w:val="both"/>
        <w:rPr>
          <w:rFonts w:asciiTheme="minorBidi" w:hAnsiTheme="minorBidi"/>
          <w:lang w:val="en-US"/>
        </w:rPr>
      </w:pPr>
    </w:p>
    <w:p w14:paraId="338B9BE3" w14:textId="0DE8322D" w:rsidR="00023A10" w:rsidRDefault="00023A10" w:rsidP="00DD1169">
      <w:pPr>
        <w:tabs>
          <w:tab w:val="left" w:pos="2757"/>
        </w:tabs>
        <w:rPr>
          <w:rFonts w:asciiTheme="minorBidi" w:hAnsiTheme="minorBidi"/>
          <w:lang w:val="en-US"/>
        </w:rPr>
      </w:pPr>
    </w:p>
    <w:p w14:paraId="1FD9B29B" w14:textId="79E839AE" w:rsidR="00023A10" w:rsidRPr="00DD1169" w:rsidRDefault="00DD1169" w:rsidP="00DD1169">
      <w:pPr>
        <w:tabs>
          <w:tab w:val="left" w:pos="2757"/>
        </w:tabs>
        <w:jc w:val="center"/>
        <w:rPr>
          <w:rFonts w:asciiTheme="minorBidi" w:hAnsiTheme="minorBidi"/>
          <w:b/>
          <w:bCs/>
          <w:sz w:val="32"/>
          <w:szCs w:val="32"/>
          <w:lang w:val="en-US"/>
        </w:rPr>
      </w:pPr>
      <w:r>
        <w:rPr>
          <w:rFonts w:asciiTheme="minorBidi" w:hAnsiTheme="minorBidi"/>
          <w:b/>
          <w:bCs/>
          <w:sz w:val="32"/>
          <w:szCs w:val="32"/>
          <w:lang w:val="en-US"/>
        </w:rPr>
        <w:t>2.</w:t>
      </w:r>
      <w:r w:rsidRPr="00DD1169">
        <w:rPr>
          <w:rFonts w:asciiTheme="minorBidi" w:hAnsiTheme="minorBidi"/>
          <w:b/>
          <w:bCs/>
          <w:sz w:val="32"/>
          <w:szCs w:val="32"/>
          <w:lang w:val="en-US"/>
        </w:rPr>
        <w:t xml:space="preserve">     </w:t>
      </w:r>
      <w:r w:rsidR="00023A10" w:rsidRPr="00DD1169">
        <w:rPr>
          <w:rFonts w:asciiTheme="minorBidi" w:hAnsiTheme="minorBidi"/>
          <w:b/>
          <w:bCs/>
          <w:sz w:val="32"/>
          <w:szCs w:val="32"/>
          <w:lang w:val="en-US"/>
        </w:rPr>
        <w:t>Reflection on Jean Piaget's Cognitive Development Theory</w:t>
      </w:r>
    </w:p>
    <w:p w14:paraId="7B34FD65" w14:textId="3AEA1855" w:rsidR="00023A10" w:rsidRDefault="00023A10" w:rsidP="004A1928">
      <w:pPr>
        <w:tabs>
          <w:tab w:val="left" w:pos="2757"/>
        </w:tabs>
        <w:jc w:val="both"/>
        <w:rPr>
          <w:rFonts w:asciiTheme="minorBidi" w:hAnsiTheme="minorBidi"/>
          <w:sz w:val="32"/>
          <w:szCs w:val="32"/>
          <w:lang w:val="en-US"/>
        </w:rPr>
      </w:pPr>
    </w:p>
    <w:p w14:paraId="76FC6CAC" w14:textId="03E7089F" w:rsidR="00124599" w:rsidRDefault="00124599" w:rsidP="00124599">
      <w:pPr>
        <w:tabs>
          <w:tab w:val="left" w:pos="2757"/>
        </w:tabs>
        <w:jc w:val="both"/>
        <w:rPr>
          <w:rFonts w:asciiTheme="minorBidi" w:hAnsiTheme="minorBidi"/>
          <w:lang w:val="en-US"/>
        </w:rPr>
      </w:pPr>
      <w:r w:rsidRPr="00124599">
        <w:rPr>
          <w:rFonts w:asciiTheme="minorBidi" w:hAnsiTheme="minorBidi"/>
          <w:lang w:val="en-US"/>
        </w:rPr>
        <w:t xml:space="preserve">The human lifespan development spans not only a long period of time—from conception to death—but also a diverse set of developmental domains split into seven stages: </w:t>
      </w:r>
      <w:r w:rsidR="00AA1FE7" w:rsidRPr="00AA1FE7">
        <w:rPr>
          <w:rFonts w:asciiTheme="minorBidi" w:hAnsiTheme="minorBidi"/>
          <w:lang w:val="en-US"/>
        </w:rPr>
        <w:t xml:space="preserve">infancy, early childhood, childhood, adolescence, early adulthood, middle adulthood, and elderly. Development occurs in multiple layers at each stage, including physical, cognitive, emotional, and social development. </w:t>
      </w:r>
      <w:sdt>
        <w:sdtPr>
          <w:rPr>
            <w:rFonts w:asciiTheme="minorBidi" w:hAnsiTheme="minorBidi"/>
            <w:lang w:val="en-US"/>
          </w:rPr>
          <w:id w:val="1923835382"/>
          <w:citation/>
        </w:sdtPr>
        <w:sdtContent>
          <w:r w:rsidR="00861E45">
            <w:rPr>
              <w:rFonts w:asciiTheme="minorBidi" w:hAnsiTheme="minorBidi"/>
              <w:lang w:val="en-US"/>
            </w:rPr>
            <w:fldChar w:fldCharType="begin"/>
          </w:r>
          <w:r w:rsidR="00861E45" w:rsidRPr="0047234E">
            <w:rPr>
              <w:rFonts w:asciiTheme="minorBidi" w:hAnsiTheme="minorBidi"/>
              <w:lang w:val="en-US"/>
            </w:rPr>
            <w:instrText xml:space="preserve"> CITATION Jar17 \l 2070 </w:instrText>
          </w:r>
          <w:r w:rsidR="00861E45">
            <w:rPr>
              <w:rFonts w:asciiTheme="minorBidi" w:hAnsiTheme="minorBidi"/>
              <w:lang w:val="en-US"/>
            </w:rPr>
            <w:fldChar w:fldCharType="separate"/>
          </w:r>
          <w:r w:rsidR="00861E45" w:rsidRPr="00861E45">
            <w:rPr>
              <w:rFonts w:asciiTheme="minorBidi" w:hAnsiTheme="minorBidi"/>
              <w:noProof/>
              <w:lang w:val="en-US"/>
            </w:rPr>
            <w:t>(Jarnis, 2017)</w:t>
          </w:r>
          <w:r w:rsidR="00861E45">
            <w:rPr>
              <w:rFonts w:asciiTheme="minorBidi" w:hAnsiTheme="minorBidi"/>
              <w:lang w:val="en-US"/>
            </w:rPr>
            <w:fldChar w:fldCharType="end"/>
          </w:r>
        </w:sdtContent>
      </w:sdt>
      <w:r w:rsidR="009E0FC8">
        <w:rPr>
          <w:rFonts w:asciiTheme="minorBidi" w:hAnsiTheme="minorBidi"/>
          <w:lang w:val="en-US"/>
        </w:rPr>
        <w:t xml:space="preserve">. </w:t>
      </w:r>
      <w:r w:rsidRPr="00124599">
        <w:rPr>
          <w:rFonts w:asciiTheme="minorBidi" w:hAnsiTheme="minorBidi"/>
          <w:lang w:val="en-US"/>
        </w:rPr>
        <w:t>In our group presentation, we decided to focus on the infancy stage, which lasts from birth to two years old. Piaget's cognitive development theory was used to explain how cognitive development occurs at this age.</w:t>
      </w:r>
    </w:p>
    <w:p w14:paraId="5C7B6D06" w14:textId="5910DD08" w:rsidR="00E6737F" w:rsidRDefault="00EA40FA" w:rsidP="00124599">
      <w:pPr>
        <w:tabs>
          <w:tab w:val="left" w:pos="2757"/>
        </w:tabs>
        <w:jc w:val="both"/>
        <w:rPr>
          <w:lang w:val="en-US"/>
        </w:rPr>
      </w:pPr>
      <w:r w:rsidRPr="00EA40FA">
        <w:rPr>
          <w:rFonts w:asciiTheme="minorBidi" w:hAnsiTheme="minorBidi"/>
          <w:lang w:val="en-US"/>
        </w:rPr>
        <w:t>Cognitive developmental theories explain how a child's reasoning level changes as they learn new ways to understand their world. The theory's goal is to explain the mechanisms and processes that lead to an infant, then a child, developing into a person capable of reasoning and thinking using hypotheses</w:t>
      </w:r>
      <w:sdt>
        <w:sdtPr>
          <w:rPr>
            <w:rFonts w:asciiTheme="minorBidi" w:hAnsiTheme="minorBidi"/>
            <w:lang w:val="en-US"/>
          </w:rPr>
          <w:id w:val="922382810"/>
          <w:citation/>
        </w:sdtPr>
        <w:sdtContent>
          <w:r w:rsidR="00061F7A">
            <w:rPr>
              <w:rFonts w:asciiTheme="minorBidi" w:hAnsiTheme="minorBidi"/>
              <w:lang w:val="en-US"/>
            </w:rPr>
            <w:fldChar w:fldCharType="begin"/>
          </w:r>
          <w:r w:rsidR="00061F7A" w:rsidRPr="00061F7A">
            <w:rPr>
              <w:rFonts w:asciiTheme="minorBidi" w:hAnsiTheme="minorBidi"/>
              <w:lang w:val="en-US"/>
            </w:rPr>
            <w:instrText xml:space="preserve"> CITATION Mcl232 \l 2070 </w:instrText>
          </w:r>
          <w:r w:rsidR="00061F7A">
            <w:rPr>
              <w:rFonts w:asciiTheme="minorBidi" w:hAnsiTheme="minorBidi"/>
              <w:lang w:val="en-US"/>
            </w:rPr>
            <w:fldChar w:fldCharType="separate"/>
          </w:r>
          <w:r w:rsidR="00061F7A" w:rsidRPr="00061F7A">
            <w:rPr>
              <w:rFonts w:asciiTheme="minorBidi" w:hAnsiTheme="minorBidi"/>
              <w:noProof/>
              <w:lang w:val="en-US"/>
            </w:rPr>
            <w:t xml:space="preserve"> (Mcleod, 2023)</w:t>
          </w:r>
          <w:r w:rsidR="00061F7A">
            <w:rPr>
              <w:rFonts w:asciiTheme="minorBidi" w:hAnsiTheme="minorBidi"/>
              <w:lang w:val="en-US"/>
            </w:rPr>
            <w:fldChar w:fldCharType="end"/>
          </w:r>
        </w:sdtContent>
      </w:sdt>
      <w:r w:rsidR="00061F7A">
        <w:rPr>
          <w:rFonts w:asciiTheme="minorBidi" w:hAnsiTheme="minorBidi"/>
          <w:lang w:val="en-US"/>
        </w:rPr>
        <w:t xml:space="preserve">. </w:t>
      </w:r>
      <w:r w:rsidRPr="00EA40FA">
        <w:rPr>
          <w:rFonts w:asciiTheme="minorBidi" w:hAnsiTheme="minorBidi"/>
          <w:lang w:val="en-US"/>
        </w:rPr>
        <w:t xml:space="preserve">Piaget defined cognitive development as a progressive reorganisation of mental processes </w:t>
      </w:r>
      <w:r w:rsidR="00061F7A" w:rsidRPr="00EA40FA">
        <w:rPr>
          <w:rFonts w:asciiTheme="minorBidi" w:hAnsiTheme="minorBidi"/>
          <w:lang w:val="en-US"/>
        </w:rPr>
        <w:t>because of</w:t>
      </w:r>
      <w:r w:rsidRPr="00EA40FA">
        <w:rPr>
          <w:rFonts w:asciiTheme="minorBidi" w:hAnsiTheme="minorBidi"/>
          <w:lang w:val="en-US"/>
        </w:rPr>
        <w:t xml:space="preserve"> biological maturation and environmental experience. Children develop an understanding of their surroundings, then encounter discrepancies between what they already know and what they discover</w:t>
      </w:r>
      <w:sdt>
        <w:sdtPr>
          <w:rPr>
            <w:rFonts w:asciiTheme="minorBidi" w:hAnsiTheme="minorBidi"/>
            <w:lang w:val="en-US"/>
          </w:rPr>
          <w:id w:val="1013181012"/>
          <w:citation/>
        </w:sdtPr>
        <w:sdtContent>
          <w:r w:rsidR="002962C8">
            <w:rPr>
              <w:rFonts w:asciiTheme="minorBidi" w:hAnsiTheme="minorBidi"/>
              <w:lang w:val="en-US"/>
            </w:rPr>
            <w:fldChar w:fldCharType="begin"/>
          </w:r>
          <w:r w:rsidR="002962C8" w:rsidRPr="002962C8">
            <w:rPr>
              <w:rFonts w:asciiTheme="minorBidi" w:hAnsiTheme="minorBidi"/>
              <w:lang w:val="en-US"/>
            </w:rPr>
            <w:instrText xml:space="preserve"> CITATION Lef14 \l 2070 </w:instrText>
          </w:r>
          <w:r w:rsidR="002962C8">
            <w:rPr>
              <w:rFonts w:asciiTheme="minorBidi" w:hAnsiTheme="minorBidi"/>
              <w:lang w:val="en-US"/>
            </w:rPr>
            <w:fldChar w:fldCharType="separate"/>
          </w:r>
          <w:r w:rsidR="002962C8" w:rsidRPr="002962C8">
            <w:rPr>
              <w:rFonts w:asciiTheme="minorBidi" w:hAnsiTheme="minorBidi"/>
              <w:noProof/>
              <w:lang w:val="en-US"/>
            </w:rPr>
            <w:t xml:space="preserve"> (Lefa, 2014)</w:t>
          </w:r>
          <w:r w:rsidR="002962C8">
            <w:rPr>
              <w:rFonts w:asciiTheme="minorBidi" w:hAnsiTheme="minorBidi"/>
              <w:lang w:val="en-US"/>
            </w:rPr>
            <w:fldChar w:fldCharType="end"/>
          </w:r>
        </w:sdtContent>
      </w:sdt>
      <w:r w:rsidR="00804F33">
        <w:rPr>
          <w:rFonts w:asciiTheme="minorBidi" w:hAnsiTheme="minorBidi"/>
          <w:lang w:val="en-US"/>
        </w:rPr>
        <w:t>.</w:t>
      </w:r>
      <w:r w:rsidR="00137FF6" w:rsidRPr="00137FF6">
        <w:rPr>
          <w:lang w:val="en-US"/>
        </w:rPr>
        <w:t xml:space="preserve"> </w:t>
      </w:r>
    </w:p>
    <w:p w14:paraId="77B0EA7D" w14:textId="77777777" w:rsidR="00F6048C" w:rsidRDefault="00F6048C" w:rsidP="004A1928">
      <w:pPr>
        <w:jc w:val="both"/>
        <w:rPr>
          <w:rFonts w:asciiTheme="minorBidi" w:hAnsiTheme="minorBidi"/>
          <w:lang w:val="en-US"/>
        </w:rPr>
      </w:pPr>
    </w:p>
    <w:p w14:paraId="0353654C" w14:textId="77777777" w:rsidR="00EB4B45" w:rsidRDefault="00EB4B45" w:rsidP="004A1928">
      <w:pPr>
        <w:jc w:val="both"/>
        <w:rPr>
          <w:rFonts w:asciiTheme="minorBidi" w:hAnsiTheme="minorBidi"/>
          <w:lang w:val="en-US"/>
        </w:rPr>
      </w:pPr>
    </w:p>
    <w:p w14:paraId="6A28227C" w14:textId="535F1FCA" w:rsidR="006C5CCB" w:rsidRDefault="0029454B" w:rsidP="004A1928">
      <w:pPr>
        <w:jc w:val="both"/>
        <w:rPr>
          <w:rFonts w:asciiTheme="minorBidi" w:hAnsiTheme="minorBidi"/>
          <w:lang w:val="en-US"/>
        </w:rPr>
      </w:pPr>
      <w:r w:rsidRPr="0029454B">
        <w:rPr>
          <w:rFonts w:asciiTheme="minorBidi" w:hAnsiTheme="minorBidi"/>
          <w:lang w:val="en-US"/>
        </w:rPr>
        <w:t>To explain this phenomenon of growth, Piaget developed key concepts such as schema (the fundamental unit of intelligent behaviour and a means of organising knowledge), assimilation (the process of incorporating new information into preexisting cognitive schemas, perceptions, and understanding), and accomodation (the process of revising preexisting cognitive schemas, perceptions, and understanding to accommodate new information)</w:t>
      </w:r>
      <w:sdt>
        <w:sdtPr>
          <w:rPr>
            <w:rFonts w:asciiTheme="minorBidi" w:hAnsiTheme="minorBidi"/>
            <w:lang w:val="en-US"/>
          </w:rPr>
          <w:id w:val="-1923011152"/>
          <w:citation/>
        </w:sdtPr>
        <w:sdtContent>
          <w:r w:rsidR="00E6737F">
            <w:rPr>
              <w:rFonts w:asciiTheme="minorBidi" w:hAnsiTheme="minorBidi"/>
              <w:lang w:val="en-US"/>
            </w:rPr>
            <w:fldChar w:fldCharType="begin"/>
          </w:r>
          <w:r w:rsidR="00E6737F" w:rsidRPr="00E6737F">
            <w:rPr>
              <w:rFonts w:asciiTheme="minorBidi" w:hAnsiTheme="minorBidi"/>
              <w:lang w:val="en-US"/>
            </w:rPr>
            <w:instrText xml:space="preserve"> CITATION Mcl231 \l 2070 </w:instrText>
          </w:r>
          <w:r w:rsidR="00E6737F">
            <w:rPr>
              <w:rFonts w:asciiTheme="minorBidi" w:hAnsiTheme="minorBidi"/>
              <w:lang w:val="en-US"/>
            </w:rPr>
            <w:fldChar w:fldCharType="separate"/>
          </w:r>
          <w:r w:rsidR="00E6737F" w:rsidRPr="00E6737F">
            <w:rPr>
              <w:rFonts w:asciiTheme="minorBidi" w:hAnsiTheme="minorBidi"/>
              <w:noProof/>
              <w:lang w:val="en-US"/>
            </w:rPr>
            <w:t xml:space="preserve"> (Mcleod, 2023)</w:t>
          </w:r>
          <w:r w:rsidR="00E6737F">
            <w:rPr>
              <w:rFonts w:asciiTheme="minorBidi" w:hAnsiTheme="minorBidi"/>
              <w:lang w:val="en-US"/>
            </w:rPr>
            <w:fldChar w:fldCharType="end"/>
          </w:r>
        </w:sdtContent>
      </w:sdt>
      <w:r w:rsidR="00E6737F">
        <w:rPr>
          <w:rFonts w:asciiTheme="minorBidi" w:hAnsiTheme="minorBidi"/>
          <w:lang w:val="en-US"/>
        </w:rPr>
        <w:t>.</w:t>
      </w:r>
    </w:p>
    <w:p w14:paraId="0B70F22A" w14:textId="5EF2B46B" w:rsidR="00B43409" w:rsidRDefault="00B43409" w:rsidP="004A1928">
      <w:pPr>
        <w:jc w:val="both"/>
        <w:rPr>
          <w:rFonts w:asciiTheme="minorBidi" w:hAnsiTheme="minorBidi"/>
          <w:lang w:val="en-US"/>
        </w:rPr>
      </w:pPr>
      <w:r>
        <w:rPr>
          <w:rFonts w:asciiTheme="minorBidi" w:hAnsiTheme="minorBidi"/>
          <w:lang w:val="en-US"/>
        </w:rPr>
        <w:t>This theory</w:t>
      </w:r>
      <w:r w:rsidRPr="00B43409">
        <w:rPr>
          <w:rFonts w:asciiTheme="minorBidi" w:hAnsiTheme="minorBidi"/>
          <w:lang w:val="en-US"/>
        </w:rPr>
        <w:t xml:space="preserve"> offers four phases of development: </w:t>
      </w:r>
      <w:r w:rsidRPr="001C6F8A">
        <w:rPr>
          <w:rFonts w:asciiTheme="minorBidi" w:hAnsiTheme="minorBidi"/>
          <w:u w:val="single"/>
          <w:lang w:val="en-US"/>
        </w:rPr>
        <w:t>Sensorimotor stage</w:t>
      </w:r>
      <w:r w:rsidRPr="00B43409">
        <w:rPr>
          <w:rFonts w:asciiTheme="minorBidi" w:hAnsiTheme="minorBidi"/>
          <w:b/>
          <w:bCs/>
          <w:lang w:val="en-US"/>
        </w:rPr>
        <w:t>:</w:t>
      </w:r>
      <w:r w:rsidRPr="00B43409">
        <w:rPr>
          <w:rFonts w:asciiTheme="minorBidi" w:hAnsiTheme="minorBidi"/>
          <w:lang w:val="en-US"/>
        </w:rPr>
        <w:t xml:space="preserve"> birth to 2 years; </w:t>
      </w:r>
      <w:r w:rsidRPr="001C6F8A">
        <w:rPr>
          <w:rFonts w:asciiTheme="minorBidi" w:hAnsiTheme="minorBidi"/>
          <w:u w:val="single"/>
          <w:lang w:val="en-US"/>
        </w:rPr>
        <w:t>Preoperational stage</w:t>
      </w:r>
      <w:r w:rsidRPr="00B43409">
        <w:rPr>
          <w:rFonts w:asciiTheme="minorBidi" w:hAnsiTheme="minorBidi"/>
          <w:lang w:val="en-US"/>
        </w:rPr>
        <w:t>: 2 to 7 years</w:t>
      </w:r>
      <w:r>
        <w:rPr>
          <w:rFonts w:asciiTheme="minorBidi" w:hAnsiTheme="minorBidi"/>
          <w:lang w:val="en-US"/>
        </w:rPr>
        <w:t xml:space="preserve">; </w:t>
      </w:r>
      <w:r w:rsidRPr="001C6F8A">
        <w:rPr>
          <w:rFonts w:asciiTheme="minorBidi" w:hAnsiTheme="minorBidi"/>
          <w:u w:val="single"/>
          <w:lang w:val="en-US"/>
        </w:rPr>
        <w:t>Concrete operational stage</w:t>
      </w:r>
      <w:r w:rsidRPr="00B43409">
        <w:rPr>
          <w:rFonts w:asciiTheme="minorBidi" w:hAnsiTheme="minorBidi"/>
          <w:lang w:val="en-US"/>
        </w:rPr>
        <w:t xml:space="preserve">: 7 to 11 years; </w:t>
      </w:r>
      <w:r w:rsidRPr="001C6F8A">
        <w:rPr>
          <w:rFonts w:asciiTheme="minorBidi" w:hAnsiTheme="minorBidi"/>
          <w:u w:val="single"/>
          <w:lang w:val="en-US"/>
        </w:rPr>
        <w:t>Formal operational stage</w:t>
      </w:r>
      <w:r w:rsidRPr="00B43409">
        <w:rPr>
          <w:rFonts w:asciiTheme="minorBidi" w:hAnsiTheme="minorBidi"/>
          <w:lang w:val="en-US"/>
        </w:rPr>
        <w:t>: 12 years and up.</w:t>
      </w:r>
      <w:r>
        <w:rPr>
          <w:rFonts w:asciiTheme="minorBidi" w:hAnsiTheme="minorBidi"/>
          <w:lang w:val="en-US"/>
        </w:rPr>
        <w:t xml:space="preserve"> </w:t>
      </w:r>
    </w:p>
    <w:p w14:paraId="31E44F3D" w14:textId="77777777" w:rsidR="00F6048C" w:rsidRDefault="00F6048C" w:rsidP="004A1928">
      <w:pPr>
        <w:jc w:val="both"/>
        <w:rPr>
          <w:rFonts w:asciiTheme="minorBidi" w:hAnsiTheme="minorBidi"/>
          <w:lang w:val="en-US"/>
        </w:rPr>
      </w:pPr>
    </w:p>
    <w:p w14:paraId="608CC798" w14:textId="77777777" w:rsidR="00F6048C" w:rsidRDefault="00F6048C" w:rsidP="004A1928">
      <w:pPr>
        <w:jc w:val="both"/>
        <w:rPr>
          <w:rFonts w:asciiTheme="minorBidi" w:hAnsiTheme="minorBidi"/>
          <w:lang w:val="en-US"/>
        </w:rPr>
      </w:pPr>
    </w:p>
    <w:p w14:paraId="070F6C6C" w14:textId="635AE69A" w:rsidR="00D25850" w:rsidRDefault="00D25850" w:rsidP="004A1928">
      <w:pPr>
        <w:jc w:val="both"/>
        <w:rPr>
          <w:rFonts w:asciiTheme="minorBidi" w:hAnsiTheme="minorBidi"/>
          <w:lang w:val="en-US"/>
        </w:rPr>
      </w:pPr>
    </w:p>
    <w:tbl>
      <w:tblPr>
        <w:tblStyle w:val="TabeladeGrelha6Colorida-Destaque3"/>
        <w:tblW w:w="0" w:type="auto"/>
        <w:tblLook w:val="04A0" w:firstRow="1" w:lastRow="0" w:firstColumn="1" w:lastColumn="0" w:noHBand="0" w:noVBand="1"/>
      </w:tblPr>
      <w:tblGrid>
        <w:gridCol w:w="2831"/>
        <w:gridCol w:w="2831"/>
        <w:gridCol w:w="2832"/>
      </w:tblGrid>
      <w:tr w:rsidR="00B43409" w14:paraId="6841A239" w14:textId="77777777" w:rsidTr="00D258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4E1A82E1" w14:textId="08E5D74B" w:rsidR="00B43409" w:rsidRPr="00D25850" w:rsidRDefault="00B43409" w:rsidP="004A1928">
            <w:pPr>
              <w:jc w:val="both"/>
              <w:rPr>
                <w:rFonts w:asciiTheme="minorBidi" w:hAnsiTheme="minorBidi"/>
                <w:lang w:val="en-US"/>
              </w:rPr>
            </w:pPr>
            <w:r w:rsidRPr="00D25850">
              <w:rPr>
                <w:rFonts w:asciiTheme="minorBidi" w:hAnsiTheme="minorBidi"/>
                <w:color w:val="000000" w:themeColor="text1"/>
                <w:lang w:val="en-US"/>
              </w:rPr>
              <w:t>Stage</w:t>
            </w:r>
          </w:p>
        </w:tc>
        <w:tc>
          <w:tcPr>
            <w:tcW w:w="2831" w:type="dxa"/>
          </w:tcPr>
          <w:p w14:paraId="6A1BD671" w14:textId="02A75F7D" w:rsidR="00B43409" w:rsidRPr="00D25850" w:rsidRDefault="00B43409" w:rsidP="004A1928">
            <w:pPr>
              <w:jc w:val="both"/>
              <w:cnfStyle w:val="100000000000" w:firstRow="1"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color w:val="000000" w:themeColor="text1"/>
                <w:lang w:val="en-US"/>
              </w:rPr>
              <w:t>Age</w:t>
            </w:r>
          </w:p>
        </w:tc>
        <w:tc>
          <w:tcPr>
            <w:tcW w:w="2832" w:type="dxa"/>
          </w:tcPr>
          <w:p w14:paraId="48FE8BAF" w14:textId="5424F1E3" w:rsidR="00B43409" w:rsidRPr="00D25850" w:rsidRDefault="00B43409" w:rsidP="004A1928">
            <w:pPr>
              <w:jc w:val="both"/>
              <w:cnfStyle w:val="100000000000" w:firstRow="1"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color w:val="000000" w:themeColor="text1"/>
                <w:lang w:val="en-US"/>
              </w:rPr>
              <w:t>Goal</w:t>
            </w:r>
          </w:p>
        </w:tc>
      </w:tr>
      <w:tr w:rsidR="00B43409" w14:paraId="08970019" w14:textId="77777777" w:rsidTr="00D2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38F942E5" w14:textId="6CFBFB16" w:rsidR="00B43409" w:rsidRPr="00D25850" w:rsidRDefault="00D25850" w:rsidP="004A1928">
            <w:pPr>
              <w:jc w:val="both"/>
              <w:rPr>
                <w:rFonts w:asciiTheme="minorBidi" w:hAnsiTheme="minorBidi"/>
                <w:lang w:val="en-US"/>
              </w:rPr>
            </w:pPr>
            <w:r w:rsidRPr="00D25850">
              <w:rPr>
                <w:rFonts w:asciiTheme="minorBidi" w:hAnsiTheme="minorBidi"/>
                <w:color w:val="000000" w:themeColor="text1"/>
                <w:lang w:val="en-US"/>
              </w:rPr>
              <w:t>Sensorimotor</w:t>
            </w:r>
          </w:p>
        </w:tc>
        <w:tc>
          <w:tcPr>
            <w:tcW w:w="2831" w:type="dxa"/>
          </w:tcPr>
          <w:p w14:paraId="4D880B08" w14:textId="78FAE129" w:rsidR="00B43409" w:rsidRDefault="00D25850" w:rsidP="004A1928">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D25850">
              <w:rPr>
                <w:rFonts w:asciiTheme="minorBidi" w:hAnsiTheme="minorBidi"/>
                <w:lang w:val="en-US"/>
              </w:rPr>
              <w:t>Birth to 18-24 months</w:t>
            </w:r>
          </w:p>
        </w:tc>
        <w:tc>
          <w:tcPr>
            <w:tcW w:w="2832" w:type="dxa"/>
          </w:tcPr>
          <w:p w14:paraId="771C0273" w14:textId="5E3CD89C" w:rsidR="00B43409" w:rsidRDefault="00D25850" w:rsidP="004A1928">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D25850">
              <w:rPr>
                <w:rFonts w:asciiTheme="minorBidi" w:hAnsiTheme="minorBidi"/>
                <w:lang w:val="en-US"/>
              </w:rPr>
              <w:t>Object permanence</w:t>
            </w:r>
          </w:p>
        </w:tc>
      </w:tr>
      <w:tr w:rsidR="00B43409" w14:paraId="2AD550D6" w14:textId="77777777" w:rsidTr="00D25850">
        <w:tc>
          <w:tcPr>
            <w:cnfStyle w:val="001000000000" w:firstRow="0" w:lastRow="0" w:firstColumn="1" w:lastColumn="0" w:oddVBand="0" w:evenVBand="0" w:oddHBand="0" w:evenHBand="0" w:firstRowFirstColumn="0" w:firstRowLastColumn="0" w:lastRowFirstColumn="0" w:lastRowLastColumn="0"/>
            <w:tcW w:w="2831" w:type="dxa"/>
          </w:tcPr>
          <w:p w14:paraId="23EB7E8C" w14:textId="092D0400" w:rsidR="00B43409" w:rsidRDefault="00D25850" w:rsidP="004A1928">
            <w:pPr>
              <w:jc w:val="both"/>
              <w:rPr>
                <w:rFonts w:asciiTheme="minorBidi" w:hAnsiTheme="minorBidi"/>
                <w:lang w:val="en-US"/>
              </w:rPr>
            </w:pPr>
            <w:r w:rsidRPr="00D25850">
              <w:rPr>
                <w:rFonts w:asciiTheme="minorBidi" w:hAnsiTheme="minorBidi"/>
                <w:color w:val="000000" w:themeColor="text1"/>
                <w:lang w:val="en-US"/>
              </w:rPr>
              <w:t>Preoperational</w:t>
            </w:r>
          </w:p>
        </w:tc>
        <w:tc>
          <w:tcPr>
            <w:tcW w:w="2831" w:type="dxa"/>
          </w:tcPr>
          <w:p w14:paraId="1C6294EE" w14:textId="61D3E961" w:rsidR="00B43409" w:rsidRDefault="00D25850" w:rsidP="004A1928">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lang w:val="en-US"/>
              </w:rPr>
              <w:t>2 to 7 years old</w:t>
            </w:r>
          </w:p>
        </w:tc>
        <w:tc>
          <w:tcPr>
            <w:tcW w:w="2832" w:type="dxa"/>
          </w:tcPr>
          <w:p w14:paraId="0CF840A9" w14:textId="755646DD" w:rsidR="00B43409" w:rsidRDefault="00D25850" w:rsidP="004A1928">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lang w:val="en-US"/>
              </w:rPr>
              <w:t>Symbolic thought</w:t>
            </w:r>
          </w:p>
        </w:tc>
      </w:tr>
      <w:tr w:rsidR="00B43409" w14:paraId="0CE6C7E9" w14:textId="77777777" w:rsidTr="00D2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548AF97B" w14:textId="73FBD17A" w:rsidR="00B43409" w:rsidRDefault="00D25850" w:rsidP="004A1928">
            <w:pPr>
              <w:jc w:val="both"/>
              <w:rPr>
                <w:rFonts w:asciiTheme="minorBidi" w:hAnsiTheme="minorBidi"/>
                <w:lang w:val="en-US"/>
              </w:rPr>
            </w:pPr>
            <w:r w:rsidRPr="00D25850">
              <w:rPr>
                <w:rFonts w:asciiTheme="minorBidi" w:hAnsiTheme="minorBidi"/>
                <w:color w:val="000000" w:themeColor="text1"/>
                <w:lang w:val="en-US"/>
              </w:rPr>
              <w:t>Concrete operational</w:t>
            </w:r>
          </w:p>
        </w:tc>
        <w:tc>
          <w:tcPr>
            <w:tcW w:w="2831" w:type="dxa"/>
          </w:tcPr>
          <w:p w14:paraId="7291D86B" w14:textId="121CD16A" w:rsidR="00B43409" w:rsidRDefault="00D25850" w:rsidP="004A1928">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D25850">
              <w:rPr>
                <w:rFonts w:asciiTheme="minorBidi" w:hAnsiTheme="minorBidi"/>
                <w:lang w:val="en-US"/>
              </w:rPr>
              <w:t>Ages 7 to 11 years</w:t>
            </w:r>
          </w:p>
        </w:tc>
        <w:tc>
          <w:tcPr>
            <w:tcW w:w="2832" w:type="dxa"/>
          </w:tcPr>
          <w:p w14:paraId="602880EC" w14:textId="2DA91279" w:rsidR="00B43409" w:rsidRDefault="00D25850" w:rsidP="004A1928">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D25850">
              <w:rPr>
                <w:rFonts w:asciiTheme="minorBidi" w:hAnsiTheme="minorBidi"/>
                <w:lang w:val="en-US"/>
              </w:rPr>
              <w:t>Logical thought</w:t>
            </w:r>
          </w:p>
        </w:tc>
      </w:tr>
      <w:tr w:rsidR="00B43409" w14:paraId="2563B927" w14:textId="77777777" w:rsidTr="00D25850">
        <w:tc>
          <w:tcPr>
            <w:cnfStyle w:val="001000000000" w:firstRow="0" w:lastRow="0" w:firstColumn="1" w:lastColumn="0" w:oddVBand="0" w:evenVBand="0" w:oddHBand="0" w:evenHBand="0" w:firstRowFirstColumn="0" w:firstRowLastColumn="0" w:lastRowFirstColumn="0" w:lastRowLastColumn="0"/>
            <w:tcW w:w="2831" w:type="dxa"/>
          </w:tcPr>
          <w:p w14:paraId="0C8FF7E2" w14:textId="16B483C9" w:rsidR="00B43409" w:rsidRDefault="00D25850" w:rsidP="004A1928">
            <w:pPr>
              <w:jc w:val="both"/>
              <w:rPr>
                <w:rFonts w:asciiTheme="minorBidi" w:hAnsiTheme="minorBidi"/>
                <w:lang w:val="en-US"/>
              </w:rPr>
            </w:pPr>
            <w:r w:rsidRPr="00D25850">
              <w:rPr>
                <w:rFonts w:asciiTheme="minorBidi" w:hAnsiTheme="minorBidi"/>
                <w:color w:val="000000" w:themeColor="text1"/>
                <w:lang w:val="en-US"/>
              </w:rPr>
              <w:t>Formal operational</w:t>
            </w:r>
          </w:p>
        </w:tc>
        <w:tc>
          <w:tcPr>
            <w:tcW w:w="2831" w:type="dxa"/>
          </w:tcPr>
          <w:p w14:paraId="0A256276" w14:textId="7979C242" w:rsidR="00B43409" w:rsidRDefault="00D25850" w:rsidP="004A1928">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lang w:val="en-US"/>
              </w:rPr>
              <w:t>Adolescence to adulthood</w:t>
            </w:r>
          </w:p>
        </w:tc>
        <w:tc>
          <w:tcPr>
            <w:tcW w:w="2832" w:type="dxa"/>
          </w:tcPr>
          <w:p w14:paraId="573EF5AC" w14:textId="03DAC483" w:rsidR="00B43409" w:rsidRDefault="00D25850" w:rsidP="004A1928">
            <w:pPr>
              <w:keepNext/>
              <w:jc w:val="both"/>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lang w:val="en-US"/>
              </w:rPr>
              <w:t>Scientific reasoning</w:t>
            </w:r>
          </w:p>
        </w:tc>
      </w:tr>
    </w:tbl>
    <w:p w14:paraId="476758A5" w14:textId="77777777" w:rsidR="00D672F5" w:rsidRDefault="00D672F5" w:rsidP="004A1928">
      <w:pPr>
        <w:pStyle w:val="Legenda"/>
        <w:jc w:val="both"/>
        <w:rPr>
          <w:lang w:val="en-US"/>
        </w:rPr>
      </w:pPr>
    </w:p>
    <w:p w14:paraId="42D5B75A" w14:textId="5C2E3E3E" w:rsidR="00B43409" w:rsidRDefault="00D25850" w:rsidP="004A1928">
      <w:pPr>
        <w:pStyle w:val="Legenda"/>
        <w:jc w:val="both"/>
        <w:rPr>
          <w:lang w:val="en-US"/>
        </w:rPr>
      </w:pPr>
      <w:r w:rsidRPr="00D25850">
        <w:rPr>
          <w:lang w:val="en-US"/>
        </w:rPr>
        <w:t xml:space="preserve">Table </w:t>
      </w:r>
      <w:r>
        <w:fldChar w:fldCharType="begin"/>
      </w:r>
      <w:r w:rsidRPr="00D25850">
        <w:rPr>
          <w:lang w:val="en-US"/>
        </w:rPr>
        <w:instrText xml:space="preserve"> SEQ Table \* ARABIC </w:instrText>
      </w:r>
      <w:r>
        <w:fldChar w:fldCharType="separate"/>
      </w:r>
      <w:r w:rsidR="004A1928">
        <w:rPr>
          <w:noProof/>
          <w:lang w:val="en-US"/>
        </w:rPr>
        <w:t>1</w:t>
      </w:r>
      <w:r>
        <w:fldChar w:fldCharType="end"/>
      </w:r>
      <w:r w:rsidRPr="00D25850">
        <w:rPr>
          <w:lang w:val="en-US"/>
        </w:rPr>
        <w:t>. Stages of Cognitive Development (Mcleod,2023)</w:t>
      </w:r>
    </w:p>
    <w:p w14:paraId="10BF2949" w14:textId="5BAEAE9F" w:rsidR="00D672F5" w:rsidRDefault="00D672F5" w:rsidP="004A1928">
      <w:pPr>
        <w:jc w:val="both"/>
        <w:rPr>
          <w:lang w:val="en-US"/>
        </w:rPr>
      </w:pPr>
    </w:p>
    <w:p w14:paraId="79A7129B" w14:textId="77777777" w:rsidR="00F6048C" w:rsidRDefault="00F6048C" w:rsidP="004A1928">
      <w:pPr>
        <w:jc w:val="both"/>
        <w:rPr>
          <w:rFonts w:asciiTheme="minorBidi" w:hAnsiTheme="minorBidi"/>
          <w:lang w:val="en-US"/>
        </w:rPr>
      </w:pPr>
    </w:p>
    <w:p w14:paraId="222BC99D" w14:textId="77777777" w:rsidR="00F6048C" w:rsidRDefault="00F6048C" w:rsidP="004A1928">
      <w:pPr>
        <w:jc w:val="both"/>
        <w:rPr>
          <w:rFonts w:asciiTheme="minorBidi" w:hAnsiTheme="minorBidi"/>
          <w:lang w:val="en-US"/>
        </w:rPr>
      </w:pPr>
    </w:p>
    <w:p w14:paraId="549961D3" w14:textId="29B6DE95" w:rsidR="00D672F5" w:rsidRDefault="0029454B" w:rsidP="004A1928">
      <w:pPr>
        <w:jc w:val="both"/>
        <w:rPr>
          <w:rFonts w:asciiTheme="minorBidi" w:hAnsiTheme="minorBidi"/>
          <w:lang w:val="en-US"/>
        </w:rPr>
      </w:pPr>
      <w:r w:rsidRPr="0029454B">
        <w:rPr>
          <w:rFonts w:asciiTheme="minorBidi" w:hAnsiTheme="minorBidi"/>
          <w:lang w:val="en-US"/>
        </w:rPr>
        <w:t xml:space="preserve">We focused on the sensorimotor phase for our group's presentation, which examines children aged 0 to 2 years, which is the same lifespan period (infancy) that we chose. The sensorimotor stage (bith-2 years) occurs when the child independently discovers the difference between and their surroundings by using their perceptions and motor abilities and communicating through basic reflex actions such as sucking, flailing their arms, or shaking their head, according to this theory. The infant should have learned crucial Skills by the conclusion of the stage, such as </w:t>
      </w:r>
      <w:r w:rsidRPr="0029454B">
        <w:rPr>
          <w:rFonts w:asciiTheme="minorBidi" w:hAnsiTheme="minorBidi"/>
          <w:b/>
          <w:bCs/>
          <w:lang w:val="en-US"/>
        </w:rPr>
        <w:t>object permanence</w:t>
      </w:r>
      <w:r w:rsidRPr="0029454B">
        <w:rPr>
          <w:rFonts w:asciiTheme="minorBidi" w:hAnsiTheme="minorBidi"/>
          <w:lang w:val="en-US"/>
        </w:rPr>
        <w:t xml:space="preserve">, </w:t>
      </w:r>
      <w:r>
        <w:rPr>
          <w:rFonts w:asciiTheme="minorBidi" w:hAnsiTheme="minorBidi"/>
          <w:b/>
          <w:bCs/>
          <w:lang w:val="en-US"/>
        </w:rPr>
        <w:t>deferred</w:t>
      </w:r>
      <w:r w:rsidRPr="0029454B">
        <w:rPr>
          <w:rFonts w:asciiTheme="minorBidi" w:hAnsiTheme="minorBidi"/>
          <w:b/>
          <w:bCs/>
          <w:lang w:val="en-US"/>
        </w:rPr>
        <w:t xml:space="preserve"> imitation</w:t>
      </w:r>
      <w:r w:rsidRPr="0029454B">
        <w:rPr>
          <w:rFonts w:asciiTheme="minorBidi" w:hAnsiTheme="minorBidi"/>
          <w:lang w:val="en-US"/>
        </w:rPr>
        <w:t xml:space="preserve">, and a limited vocabulary with brief and understandable utterances. </w:t>
      </w:r>
      <w:r w:rsidR="00AD6E0F" w:rsidRPr="00AD6E0F">
        <w:rPr>
          <w:rFonts w:asciiTheme="minorBidi" w:hAnsiTheme="minorBidi"/>
          <w:lang w:val="en-US"/>
        </w:rPr>
        <w:t>(Babakr, et al., 2019)</w:t>
      </w:r>
      <w:r w:rsidR="00AD6E0F">
        <w:rPr>
          <w:rFonts w:asciiTheme="minorBidi" w:hAnsiTheme="minorBidi"/>
          <w:lang w:val="en-US"/>
        </w:rPr>
        <w:t>.</w:t>
      </w:r>
    </w:p>
    <w:p w14:paraId="4164ACA7" w14:textId="7000346B" w:rsidR="00AD6E0F" w:rsidRDefault="001C6F8A" w:rsidP="004A1928">
      <w:pPr>
        <w:jc w:val="both"/>
        <w:rPr>
          <w:rFonts w:asciiTheme="minorBidi" w:hAnsiTheme="minorBidi"/>
          <w:lang w:val="en-US"/>
        </w:rPr>
      </w:pPr>
      <w:r w:rsidRPr="001C6F8A">
        <w:rPr>
          <w:rFonts w:asciiTheme="minorBidi" w:hAnsiTheme="minorBidi"/>
          <w:lang w:val="en-US"/>
        </w:rPr>
        <w:t xml:space="preserve">Piaget classified this stage into six stages that depict the child's progressive development. which are listed below: </w:t>
      </w:r>
      <w:r w:rsidR="00784D86" w:rsidRPr="001C6F8A">
        <w:rPr>
          <w:rFonts w:asciiTheme="minorBidi" w:hAnsiTheme="minorBidi"/>
          <w:u w:val="single"/>
          <w:lang w:val="en-US"/>
        </w:rPr>
        <w:t>Substage 1: Simple Reflexes</w:t>
      </w:r>
      <w:r w:rsidR="00784D86" w:rsidRPr="00784D86">
        <w:rPr>
          <w:rFonts w:asciiTheme="minorBidi" w:hAnsiTheme="minorBidi"/>
          <w:lang w:val="en-US"/>
        </w:rPr>
        <w:t xml:space="preserve"> (birth to 1 month)</w:t>
      </w:r>
      <w:r w:rsidR="00CF1C1B">
        <w:rPr>
          <w:rFonts w:asciiTheme="minorBidi" w:hAnsiTheme="minorBidi"/>
          <w:lang w:val="en-US"/>
        </w:rPr>
        <w:t xml:space="preserve">; </w:t>
      </w:r>
      <w:r w:rsidR="00CF1C1B" w:rsidRPr="001C6F8A">
        <w:rPr>
          <w:rFonts w:asciiTheme="minorBidi" w:hAnsiTheme="minorBidi"/>
          <w:u w:val="single"/>
          <w:lang w:val="en-US"/>
        </w:rPr>
        <w:t>Substage 2: First habits and primary circular reactions</w:t>
      </w:r>
      <w:r w:rsidR="00CF1C1B" w:rsidRPr="00CF1C1B">
        <w:rPr>
          <w:rFonts w:asciiTheme="minorBidi" w:hAnsiTheme="minorBidi"/>
          <w:lang w:val="en-US"/>
        </w:rPr>
        <w:t xml:space="preserve"> (1 to 4 months)</w:t>
      </w:r>
      <w:r w:rsidR="00CF1C1B">
        <w:rPr>
          <w:rFonts w:asciiTheme="minorBidi" w:hAnsiTheme="minorBidi"/>
          <w:lang w:val="en-US"/>
        </w:rPr>
        <w:t xml:space="preserve">; </w:t>
      </w:r>
      <w:r w:rsidR="00CF1C1B" w:rsidRPr="001C6F8A">
        <w:rPr>
          <w:rFonts w:asciiTheme="minorBidi" w:hAnsiTheme="minorBidi"/>
          <w:u w:val="single"/>
          <w:lang w:val="en-US"/>
        </w:rPr>
        <w:t xml:space="preserve">Substage 3: Secondary circular reactions </w:t>
      </w:r>
      <w:r w:rsidR="00CF1C1B" w:rsidRPr="00CF1C1B">
        <w:rPr>
          <w:rFonts w:asciiTheme="minorBidi" w:hAnsiTheme="minorBidi"/>
          <w:lang w:val="en-US"/>
        </w:rPr>
        <w:t>(4 to 8 months)</w:t>
      </w:r>
      <w:r w:rsidR="00CF1C1B">
        <w:rPr>
          <w:rFonts w:asciiTheme="minorBidi" w:hAnsiTheme="minorBidi"/>
          <w:lang w:val="en-US"/>
        </w:rPr>
        <w:t xml:space="preserve">; </w:t>
      </w:r>
      <w:r w:rsidR="00CF1C1B" w:rsidRPr="001C6F8A">
        <w:rPr>
          <w:rFonts w:asciiTheme="minorBidi" w:hAnsiTheme="minorBidi"/>
          <w:u w:val="single"/>
          <w:lang w:val="en-US"/>
        </w:rPr>
        <w:t>Substage 4: Coordination of secondary circular reactions</w:t>
      </w:r>
      <w:r w:rsidR="00CF1C1B" w:rsidRPr="00CF1C1B">
        <w:rPr>
          <w:rFonts w:asciiTheme="minorBidi" w:hAnsiTheme="minorBidi"/>
          <w:lang w:val="en-US"/>
        </w:rPr>
        <w:t xml:space="preserve"> (8 to 12 months</w:t>
      </w:r>
      <w:r w:rsidR="00A55C0D" w:rsidRPr="00CF1C1B">
        <w:rPr>
          <w:rFonts w:asciiTheme="minorBidi" w:hAnsiTheme="minorBidi"/>
          <w:lang w:val="en-US"/>
        </w:rPr>
        <w:t>)</w:t>
      </w:r>
      <w:r w:rsidR="00A55C0D">
        <w:rPr>
          <w:rFonts w:asciiTheme="minorBidi" w:hAnsiTheme="minorBidi"/>
          <w:lang w:val="en-US"/>
        </w:rPr>
        <w:t xml:space="preserve">; </w:t>
      </w:r>
      <w:r w:rsidR="00A55C0D" w:rsidRPr="001C6F8A">
        <w:rPr>
          <w:rFonts w:asciiTheme="minorBidi" w:hAnsiTheme="minorBidi"/>
          <w:u w:val="single"/>
          <w:lang w:val="en-US"/>
        </w:rPr>
        <w:t>Substage 5: Tertiary circular reactions</w:t>
      </w:r>
      <w:r w:rsidR="00A55C0D" w:rsidRPr="00A55C0D">
        <w:rPr>
          <w:rFonts w:asciiTheme="minorBidi" w:hAnsiTheme="minorBidi"/>
          <w:lang w:val="en-US"/>
        </w:rPr>
        <w:t xml:space="preserve"> (12 to 18 months)</w:t>
      </w:r>
      <w:r w:rsidR="00A55C0D">
        <w:rPr>
          <w:rFonts w:asciiTheme="minorBidi" w:hAnsiTheme="minorBidi"/>
          <w:lang w:val="en-US"/>
        </w:rPr>
        <w:t xml:space="preserve">; </w:t>
      </w:r>
      <w:r w:rsidR="00A55C0D" w:rsidRPr="001C6F8A">
        <w:rPr>
          <w:rFonts w:asciiTheme="minorBidi" w:hAnsiTheme="minorBidi"/>
          <w:u w:val="single"/>
          <w:lang w:val="en-US"/>
        </w:rPr>
        <w:t>Substage 6: Beginnings of thought</w:t>
      </w:r>
      <w:r w:rsidR="00A55C0D" w:rsidRPr="00A55C0D">
        <w:rPr>
          <w:rFonts w:asciiTheme="minorBidi" w:hAnsiTheme="minorBidi"/>
          <w:lang w:val="en-US"/>
        </w:rPr>
        <w:t xml:space="preserve"> (18 months to 2 years)</w:t>
      </w:r>
      <w:sdt>
        <w:sdtPr>
          <w:rPr>
            <w:rFonts w:asciiTheme="minorBidi" w:hAnsiTheme="minorBidi"/>
            <w:lang w:val="en-US"/>
          </w:rPr>
          <w:id w:val="1281686386"/>
          <w:citation/>
        </w:sdtPr>
        <w:sdtContent>
          <w:r w:rsidR="00AF08B1">
            <w:rPr>
              <w:rFonts w:asciiTheme="minorBidi" w:hAnsiTheme="minorBidi"/>
              <w:lang w:val="en-US"/>
            </w:rPr>
            <w:fldChar w:fldCharType="begin"/>
          </w:r>
          <w:r w:rsidR="00AF08B1" w:rsidRPr="00AF08B1">
            <w:rPr>
              <w:rFonts w:asciiTheme="minorBidi" w:hAnsiTheme="minorBidi"/>
              <w:lang w:val="en-US"/>
            </w:rPr>
            <w:instrText xml:space="preserve"> CITATION San201 \l 2070 </w:instrText>
          </w:r>
          <w:r w:rsidR="00AF08B1">
            <w:rPr>
              <w:rFonts w:asciiTheme="minorBidi" w:hAnsiTheme="minorBidi"/>
              <w:lang w:val="en-US"/>
            </w:rPr>
            <w:fldChar w:fldCharType="separate"/>
          </w:r>
          <w:r w:rsidR="00AF08B1" w:rsidRPr="00AF08B1">
            <w:rPr>
              <w:rFonts w:asciiTheme="minorBidi" w:hAnsiTheme="minorBidi"/>
              <w:noProof/>
              <w:lang w:val="en-US"/>
            </w:rPr>
            <w:t xml:space="preserve"> (Sanghvi, 2020)</w:t>
          </w:r>
          <w:r w:rsidR="00AF08B1">
            <w:rPr>
              <w:rFonts w:asciiTheme="minorBidi" w:hAnsiTheme="minorBidi"/>
              <w:lang w:val="en-US"/>
            </w:rPr>
            <w:fldChar w:fldCharType="end"/>
          </w:r>
        </w:sdtContent>
      </w:sdt>
      <w:r w:rsidR="00AF08B1">
        <w:rPr>
          <w:rFonts w:asciiTheme="minorBidi" w:hAnsiTheme="minorBidi"/>
          <w:lang w:val="en-US"/>
        </w:rPr>
        <w:t>.</w:t>
      </w:r>
    </w:p>
    <w:p w14:paraId="3CC3616C" w14:textId="78C286B7" w:rsidR="00CB4D2C" w:rsidRDefault="00CB4D2C" w:rsidP="004A1928">
      <w:pPr>
        <w:jc w:val="both"/>
        <w:rPr>
          <w:rFonts w:asciiTheme="minorBidi" w:hAnsiTheme="minorBidi"/>
          <w:lang w:val="en-US"/>
        </w:rPr>
      </w:pPr>
    </w:p>
    <w:p w14:paraId="3E082EC3" w14:textId="2B167237" w:rsidR="004A1928" w:rsidRDefault="004A1928" w:rsidP="004A1928">
      <w:pPr>
        <w:jc w:val="both"/>
        <w:rPr>
          <w:rFonts w:asciiTheme="minorBidi" w:hAnsiTheme="minorBidi"/>
          <w:noProof/>
          <w:lang w:val="en-US"/>
        </w:rPr>
      </w:pPr>
    </w:p>
    <w:p w14:paraId="7CFA44F4" w14:textId="77777777" w:rsidR="00DD1169" w:rsidRDefault="00DD1169" w:rsidP="004A1928">
      <w:pPr>
        <w:jc w:val="both"/>
        <w:rPr>
          <w:rFonts w:asciiTheme="minorBidi" w:hAnsiTheme="minorBidi"/>
          <w:noProof/>
          <w:lang w:val="en-US"/>
        </w:rPr>
      </w:pPr>
    </w:p>
    <w:p w14:paraId="76EEB379" w14:textId="77777777" w:rsidR="00DD1169" w:rsidRDefault="00DD1169" w:rsidP="004A1928">
      <w:pPr>
        <w:jc w:val="both"/>
        <w:rPr>
          <w:rFonts w:asciiTheme="minorBidi" w:hAnsiTheme="minorBidi"/>
          <w:noProof/>
          <w:lang w:val="en-US"/>
        </w:rPr>
      </w:pPr>
    </w:p>
    <w:p w14:paraId="6C5C38C4" w14:textId="17286E31" w:rsidR="004A1928" w:rsidRDefault="00F6048C" w:rsidP="004A1928">
      <w:pPr>
        <w:jc w:val="both"/>
        <w:rPr>
          <w:rFonts w:asciiTheme="minorBidi" w:hAnsiTheme="minorBidi"/>
          <w:noProof/>
          <w:lang w:val="en-US"/>
        </w:rPr>
      </w:pPr>
      <w:r>
        <w:rPr>
          <w:rFonts w:asciiTheme="minorBidi" w:hAnsiTheme="minorBidi"/>
          <w:noProof/>
          <w:lang w:val="en-US"/>
        </w:rPr>
        <w:drawing>
          <wp:anchor distT="0" distB="0" distL="114300" distR="114300" simplePos="0" relativeHeight="251659264" behindDoc="1" locked="0" layoutInCell="1" allowOverlap="1" wp14:anchorId="099B905D" wp14:editId="2588A1C8">
            <wp:simplePos x="0" y="0"/>
            <wp:positionH relativeFrom="margin">
              <wp:posOffset>739775</wp:posOffset>
            </wp:positionH>
            <wp:positionV relativeFrom="paragraph">
              <wp:posOffset>27305</wp:posOffset>
            </wp:positionV>
            <wp:extent cx="4041775" cy="2592705"/>
            <wp:effectExtent l="0" t="0" r="0" b="0"/>
            <wp:wrapTight wrapText="bothSides">
              <wp:wrapPolygon edited="0">
                <wp:start x="0" y="0"/>
                <wp:lineTo x="0" y="21425"/>
                <wp:lineTo x="21481" y="21425"/>
                <wp:lineTo x="21481" y="0"/>
                <wp:lineTo x="0" y="0"/>
              </wp:wrapPolygon>
            </wp:wrapTight>
            <wp:docPr id="1035980204" name="Imagem 1" descr="Uma imagem com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80204" name="Imagem 1" descr="Uma imagem com mesa&#10;&#10;Descrição gerada automaticamente"/>
                    <pic:cNvPicPr/>
                  </pic:nvPicPr>
                  <pic:blipFill rotWithShape="1">
                    <a:blip r:embed="rId9">
                      <a:extLst>
                        <a:ext uri="{28A0092B-C50C-407E-A947-70E740481C1C}">
                          <a14:useLocalDpi xmlns:a14="http://schemas.microsoft.com/office/drawing/2010/main" val="0"/>
                        </a:ext>
                      </a:extLst>
                    </a:blip>
                    <a:srcRect l="3529" t="6583" r="5104" b="13287"/>
                    <a:stretch/>
                  </pic:blipFill>
                  <pic:spPr bwMode="auto">
                    <a:xfrm>
                      <a:off x="0" y="0"/>
                      <a:ext cx="4041775" cy="2592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05367E" w14:textId="22535987" w:rsidR="00A55C0D" w:rsidRDefault="00A55C0D" w:rsidP="00CF1C1B">
      <w:pPr>
        <w:rPr>
          <w:rFonts w:asciiTheme="minorBidi" w:hAnsiTheme="minorBidi"/>
          <w:lang w:val="en-US"/>
        </w:rPr>
      </w:pPr>
    </w:p>
    <w:p w14:paraId="4133B41B" w14:textId="77777777" w:rsidR="00AF08B1" w:rsidRPr="00AF08B1" w:rsidRDefault="00AF08B1" w:rsidP="00AF08B1">
      <w:pPr>
        <w:rPr>
          <w:rFonts w:asciiTheme="minorBidi" w:hAnsiTheme="minorBidi"/>
          <w:lang w:val="en-US"/>
        </w:rPr>
      </w:pPr>
    </w:p>
    <w:p w14:paraId="1C307211" w14:textId="77777777" w:rsidR="00AF08B1" w:rsidRPr="00AF08B1" w:rsidRDefault="00AF08B1" w:rsidP="00AF08B1">
      <w:pPr>
        <w:rPr>
          <w:rFonts w:asciiTheme="minorBidi" w:hAnsiTheme="minorBidi"/>
          <w:lang w:val="en-US"/>
        </w:rPr>
      </w:pPr>
    </w:p>
    <w:p w14:paraId="26B3438D" w14:textId="77777777" w:rsidR="00AF08B1" w:rsidRPr="00AF08B1" w:rsidRDefault="00AF08B1" w:rsidP="00AF08B1">
      <w:pPr>
        <w:rPr>
          <w:rFonts w:asciiTheme="minorBidi" w:hAnsiTheme="minorBidi"/>
          <w:lang w:val="en-US"/>
        </w:rPr>
      </w:pPr>
    </w:p>
    <w:p w14:paraId="34F4FA21" w14:textId="77777777" w:rsidR="00AF08B1" w:rsidRPr="00AF08B1" w:rsidRDefault="00AF08B1" w:rsidP="00AF08B1">
      <w:pPr>
        <w:rPr>
          <w:rFonts w:asciiTheme="minorBidi" w:hAnsiTheme="minorBidi"/>
          <w:lang w:val="en-US"/>
        </w:rPr>
      </w:pPr>
    </w:p>
    <w:p w14:paraId="0BE91D1B" w14:textId="77777777" w:rsidR="00AF08B1" w:rsidRPr="00AF08B1" w:rsidRDefault="00AF08B1" w:rsidP="00AF08B1">
      <w:pPr>
        <w:rPr>
          <w:rFonts w:asciiTheme="minorBidi" w:hAnsiTheme="minorBidi"/>
          <w:lang w:val="en-US"/>
        </w:rPr>
      </w:pPr>
    </w:p>
    <w:p w14:paraId="030C34CD" w14:textId="77777777" w:rsidR="00AF08B1" w:rsidRPr="00AF08B1" w:rsidRDefault="00AF08B1" w:rsidP="00AF08B1">
      <w:pPr>
        <w:rPr>
          <w:rFonts w:asciiTheme="minorBidi" w:hAnsiTheme="minorBidi"/>
          <w:lang w:val="en-US"/>
        </w:rPr>
      </w:pPr>
    </w:p>
    <w:p w14:paraId="1DA6FC67" w14:textId="65261C7E" w:rsidR="00AF08B1" w:rsidRPr="00AF08B1" w:rsidRDefault="00AF08B1" w:rsidP="00AF08B1">
      <w:pPr>
        <w:rPr>
          <w:rFonts w:asciiTheme="minorBidi" w:hAnsiTheme="minorBidi"/>
          <w:lang w:val="en-US"/>
        </w:rPr>
      </w:pPr>
    </w:p>
    <w:p w14:paraId="39F92A95" w14:textId="75759474" w:rsidR="00AF08B1" w:rsidRPr="00AF08B1" w:rsidRDefault="00F6048C" w:rsidP="00AF08B1">
      <w:pPr>
        <w:rPr>
          <w:rFonts w:asciiTheme="minorBidi" w:hAnsiTheme="minorBidi"/>
          <w:lang w:val="en-US"/>
        </w:rPr>
      </w:pPr>
      <w:r>
        <w:rPr>
          <w:rFonts w:asciiTheme="minorBidi" w:hAnsiTheme="minorBidi"/>
          <w:noProof/>
          <w:lang w:val="en-US"/>
        </w:rPr>
        <w:drawing>
          <wp:anchor distT="0" distB="0" distL="114300" distR="114300" simplePos="0" relativeHeight="251660288" behindDoc="1" locked="0" layoutInCell="1" allowOverlap="1" wp14:anchorId="69B301A3" wp14:editId="3DEF2C54">
            <wp:simplePos x="0" y="0"/>
            <wp:positionH relativeFrom="margin">
              <wp:posOffset>2048707</wp:posOffset>
            </wp:positionH>
            <wp:positionV relativeFrom="paragraph">
              <wp:posOffset>179310</wp:posOffset>
            </wp:positionV>
            <wp:extent cx="2343150" cy="161925"/>
            <wp:effectExtent l="0" t="0" r="0" b="9525"/>
            <wp:wrapTight wrapText="bothSides">
              <wp:wrapPolygon edited="0">
                <wp:start x="0" y="0"/>
                <wp:lineTo x="0" y="20329"/>
                <wp:lineTo x="21424" y="20329"/>
                <wp:lineTo x="21424" y="0"/>
                <wp:lineTo x="0" y="0"/>
              </wp:wrapPolygon>
            </wp:wrapTight>
            <wp:docPr id="1805175044" name="Imagem 2" descr="Uma imagem com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75044" name="Imagem 2" descr="Uma imagem com mesa&#10;&#10;Descrição gerada automaticamente"/>
                    <pic:cNvPicPr/>
                  </pic:nvPicPr>
                  <pic:blipFill rotWithShape="1">
                    <a:blip r:embed="rId9">
                      <a:extLst>
                        <a:ext uri="{28A0092B-C50C-407E-A947-70E740481C1C}">
                          <a14:useLocalDpi xmlns:a14="http://schemas.microsoft.com/office/drawing/2010/main" val="0"/>
                        </a:ext>
                      </a:extLst>
                    </a:blip>
                    <a:srcRect l="29633" t="96247" r="26975" b="-106"/>
                    <a:stretch/>
                  </pic:blipFill>
                  <pic:spPr bwMode="auto">
                    <a:xfrm>
                      <a:off x="0" y="0"/>
                      <a:ext cx="2343150" cy="161925"/>
                    </a:xfrm>
                    <a:prstGeom prst="rect">
                      <a:avLst/>
                    </a:prstGeom>
                    <a:ln>
                      <a:noFill/>
                    </a:ln>
                    <a:extLst>
                      <a:ext uri="{53640926-AAD7-44D8-BBD7-CCE9431645EC}">
                        <a14:shadowObscured xmlns:a14="http://schemas.microsoft.com/office/drawing/2010/main"/>
                      </a:ext>
                    </a:extLst>
                  </pic:spPr>
                </pic:pic>
              </a:graphicData>
            </a:graphic>
          </wp:anchor>
        </w:drawing>
      </w:r>
    </w:p>
    <w:p w14:paraId="10CB8422" w14:textId="3ACD260B" w:rsidR="00CC3450" w:rsidRDefault="00F6048C" w:rsidP="00193D13">
      <w:pPr>
        <w:tabs>
          <w:tab w:val="left" w:pos="2040"/>
        </w:tabs>
        <w:jc w:val="both"/>
        <w:rPr>
          <w:rFonts w:asciiTheme="minorBidi" w:hAnsiTheme="minorBidi"/>
          <w:lang w:val="en-US"/>
        </w:rPr>
      </w:pPr>
      <w:r>
        <w:rPr>
          <w:noProof/>
        </w:rPr>
        <mc:AlternateContent>
          <mc:Choice Requires="wps">
            <w:drawing>
              <wp:anchor distT="0" distB="0" distL="114300" distR="114300" simplePos="0" relativeHeight="251656190" behindDoc="1" locked="0" layoutInCell="1" allowOverlap="1" wp14:anchorId="5CFBB58A" wp14:editId="5374FCBA">
                <wp:simplePos x="0" y="0"/>
                <wp:positionH relativeFrom="margin">
                  <wp:posOffset>640628</wp:posOffset>
                </wp:positionH>
                <wp:positionV relativeFrom="paragraph">
                  <wp:posOffset>6985</wp:posOffset>
                </wp:positionV>
                <wp:extent cx="2057400" cy="161925"/>
                <wp:effectExtent l="0" t="0" r="0" b="9525"/>
                <wp:wrapTight wrapText="bothSides">
                  <wp:wrapPolygon edited="0">
                    <wp:start x="0" y="0"/>
                    <wp:lineTo x="0" y="20329"/>
                    <wp:lineTo x="21400" y="20329"/>
                    <wp:lineTo x="21400" y="0"/>
                    <wp:lineTo x="0" y="0"/>
                  </wp:wrapPolygon>
                </wp:wrapTight>
                <wp:docPr id="1664196244" name="Caixa de texto 1"/>
                <wp:cNvGraphicFramePr/>
                <a:graphic xmlns:a="http://schemas.openxmlformats.org/drawingml/2006/main">
                  <a:graphicData uri="http://schemas.microsoft.com/office/word/2010/wordprocessingShape">
                    <wps:wsp>
                      <wps:cNvSpPr txBox="1"/>
                      <wps:spPr>
                        <a:xfrm>
                          <a:off x="0" y="0"/>
                          <a:ext cx="2057400" cy="161925"/>
                        </a:xfrm>
                        <a:prstGeom prst="rect">
                          <a:avLst/>
                        </a:prstGeom>
                        <a:solidFill>
                          <a:prstClr val="white"/>
                        </a:solidFill>
                        <a:ln>
                          <a:noFill/>
                        </a:ln>
                      </wps:spPr>
                      <wps:txbx>
                        <w:txbxContent>
                          <w:p w14:paraId="21AC8E05" w14:textId="69454C77" w:rsidR="004A1928" w:rsidRPr="00B06B2C" w:rsidRDefault="004A1928" w:rsidP="004A1928">
                            <w:pPr>
                              <w:pStyle w:val="Legenda"/>
                              <w:rPr>
                                <w:rFonts w:asciiTheme="minorBidi" w:hAnsiTheme="minorBidi"/>
                                <w:noProof/>
                                <w:lang w:val="en-US"/>
                              </w:rPr>
                            </w:pPr>
                            <w:r>
                              <w:t xml:space="preserve">Table </w:t>
                            </w:r>
                            <w:fldSimple w:instr=" SEQ Table \* ARABIC ">
                              <w:r>
                                <w:rPr>
                                  <w:noProof/>
                                </w:rPr>
                                <w:t>2</w:t>
                              </w:r>
                            </w:fldSimple>
                            <w:r>
                              <w:t>. sensorimotor substages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FBB58A" id="Caixa de texto 1" o:spid="_x0000_s1027" type="#_x0000_t202" style="position:absolute;left:0;text-align:left;margin-left:50.45pt;margin-top:.55pt;width:162pt;height:12.75pt;z-index:-25166029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" stroked="f">
                <v:textbox inset="0,0,0,0">
                  <w:txbxContent>
                    <w:p w14:paraId="21AC8E05" w14:textId="69454C77" w:rsidR="004A1928" w:rsidRPr="00B06B2C" w:rsidRDefault="004A1928" w:rsidP="004A1928">
                      <w:pPr>
                        <w:pStyle w:val="Legenda"/>
                        <w:rPr>
                          <w:rFonts w:asciiTheme="minorBidi" w:hAnsiTheme="minorBidi"/>
                          <w:noProof/>
                          <w:lang w:val="en-US"/>
                        </w:rPr>
                      </w:pPr>
                      <w:r>
                        <w:t xml:space="preserve">Table </w:t>
                      </w:r>
                      <w:fldSimple w:instr=" SEQ Table \* ARABIC ">
                        <w:r>
                          <w:rPr>
                            <w:noProof/>
                          </w:rPr>
                          <w:t>2</w:t>
                        </w:r>
                      </w:fldSimple>
                      <w:r>
                        <w:t>. sensorimotor substages</w:t>
                      </w:r>
                    </w:p>
                  </w:txbxContent>
                </v:textbox>
                <w10:wrap type="tight" anchorx="margin"/>
              </v:shape>
            </w:pict>
          </mc:Fallback>
        </mc:AlternateContent>
      </w:r>
    </w:p>
    <w:p w14:paraId="031D8182" w14:textId="77777777" w:rsidR="00CC3450" w:rsidRDefault="00CC3450" w:rsidP="00193D13">
      <w:pPr>
        <w:tabs>
          <w:tab w:val="left" w:pos="2040"/>
        </w:tabs>
        <w:jc w:val="both"/>
        <w:rPr>
          <w:rFonts w:asciiTheme="minorBidi" w:hAnsiTheme="minorBidi"/>
          <w:lang w:val="en-US"/>
        </w:rPr>
      </w:pPr>
    </w:p>
    <w:p w14:paraId="1779EFD2" w14:textId="77777777" w:rsidR="009C7C85" w:rsidRDefault="00C7155F" w:rsidP="009C7C85">
      <w:pPr>
        <w:tabs>
          <w:tab w:val="left" w:pos="2040"/>
        </w:tabs>
        <w:jc w:val="both"/>
        <w:rPr>
          <w:rFonts w:asciiTheme="minorBidi" w:hAnsiTheme="minorBidi"/>
          <w:lang w:val="en-US"/>
        </w:rPr>
      </w:pPr>
      <w:r w:rsidRPr="00C7155F">
        <w:rPr>
          <w:rFonts w:asciiTheme="minorBidi" w:hAnsiTheme="minorBidi"/>
          <w:lang w:val="en-US"/>
        </w:rPr>
        <w:t>Even though his theory has received a great deal of criticism, such as the fact that social interaction and development are overlooked; a methodological flaw in that he used his own children for the study and overestimated adolescent intelligence while underestimating infant intelligence, Jean Piaget was a man ahead of his time, with a brilliant and audacious vision for the world</w:t>
      </w:r>
      <w:sdt>
        <w:sdtPr>
          <w:rPr>
            <w:rFonts w:asciiTheme="minorBidi" w:hAnsiTheme="minorBidi"/>
            <w:lang w:val="en-US"/>
          </w:rPr>
          <w:id w:val="-1663315358"/>
          <w:citation/>
        </w:sdtPr>
        <w:sdtContent>
          <w:r w:rsidR="00E74194">
            <w:rPr>
              <w:rFonts w:asciiTheme="minorBidi" w:hAnsiTheme="minorBidi"/>
              <w:lang w:val="en-US"/>
            </w:rPr>
            <w:fldChar w:fldCharType="begin"/>
          </w:r>
          <w:r w:rsidR="00E74194" w:rsidRPr="00E74194">
            <w:rPr>
              <w:rFonts w:asciiTheme="minorBidi" w:hAnsiTheme="minorBidi"/>
              <w:lang w:val="en-US"/>
            </w:rPr>
            <w:instrText xml:space="preserve"> CITATION Sev19 \l 2070 </w:instrText>
          </w:r>
          <w:r w:rsidR="00E74194">
            <w:rPr>
              <w:rFonts w:asciiTheme="minorBidi" w:hAnsiTheme="minorBidi"/>
              <w:lang w:val="en-US"/>
            </w:rPr>
            <w:fldChar w:fldCharType="separate"/>
          </w:r>
          <w:r w:rsidR="00E74194" w:rsidRPr="00E74194">
            <w:rPr>
              <w:rFonts w:asciiTheme="minorBidi" w:hAnsiTheme="minorBidi"/>
              <w:noProof/>
              <w:lang w:val="en-US"/>
            </w:rPr>
            <w:t xml:space="preserve"> (Sevinç, 2019)</w:t>
          </w:r>
          <w:r w:rsidR="00E74194">
            <w:rPr>
              <w:rFonts w:asciiTheme="minorBidi" w:hAnsiTheme="minorBidi"/>
              <w:lang w:val="en-US"/>
            </w:rPr>
            <w:fldChar w:fldCharType="end"/>
          </w:r>
        </w:sdtContent>
      </w:sdt>
      <w:r w:rsidR="00E74194">
        <w:rPr>
          <w:rFonts w:asciiTheme="minorBidi" w:hAnsiTheme="minorBidi"/>
          <w:lang w:val="en-US"/>
        </w:rPr>
        <w:t xml:space="preserve">. </w:t>
      </w:r>
      <w:r w:rsidR="009C7C85" w:rsidRPr="009C7C85">
        <w:rPr>
          <w:rFonts w:asciiTheme="minorBidi" w:hAnsiTheme="minorBidi"/>
          <w:lang w:val="en-US"/>
        </w:rPr>
        <w:t xml:space="preserve">He recognised a limitless potential for growth and learning in every child and set out to unravel the mysteries of their minds. According to Piaget's cognitive development hypothesis, children's thought processes differ from those of adults. His discoveries affected later developmental theories in psychology, as well as sociology, biology, and education. </w:t>
      </w:r>
    </w:p>
    <w:p w14:paraId="3CA26ED1" w14:textId="29AD842E" w:rsidR="00AF08B1" w:rsidRDefault="00193D13" w:rsidP="009C7C85">
      <w:pPr>
        <w:tabs>
          <w:tab w:val="left" w:pos="2040"/>
        </w:tabs>
        <w:jc w:val="both"/>
        <w:rPr>
          <w:rFonts w:asciiTheme="minorBidi" w:hAnsiTheme="minorBidi"/>
          <w:noProof/>
          <w:lang w:val="en-US"/>
        </w:rPr>
      </w:pPr>
      <w:r>
        <w:rPr>
          <w:noProof/>
        </w:rPr>
        <mc:AlternateContent>
          <mc:Choice Requires="wps">
            <w:drawing>
              <wp:anchor distT="0" distB="0" distL="114300" distR="114300" simplePos="0" relativeHeight="251665408" behindDoc="1" locked="0" layoutInCell="1" allowOverlap="1" wp14:anchorId="560FD99F" wp14:editId="0E83CAC6">
                <wp:simplePos x="0" y="0"/>
                <wp:positionH relativeFrom="column">
                  <wp:posOffset>2967990</wp:posOffset>
                </wp:positionH>
                <wp:positionV relativeFrom="paragraph">
                  <wp:posOffset>2094865</wp:posOffset>
                </wp:positionV>
                <wp:extent cx="1476375" cy="152400"/>
                <wp:effectExtent l="0" t="0" r="9525" b="0"/>
                <wp:wrapTight wrapText="bothSides">
                  <wp:wrapPolygon edited="0">
                    <wp:start x="0" y="0"/>
                    <wp:lineTo x="0" y="18900"/>
                    <wp:lineTo x="21461" y="18900"/>
                    <wp:lineTo x="21461" y="0"/>
                    <wp:lineTo x="0" y="0"/>
                  </wp:wrapPolygon>
                </wp:wrapTight>
                <wp:docPr id="1093212558" name="Caixa de texto 1"/>
                <wp:cNvGraphicFramePr/>
                <a:graphic xmlns:a="http://schemas.openxmlformats.org/drawingml/2006/main">
                  <a:graphicData uri="http://schemas.microsoft.com/office/word/2010/wordprocessingShape">
                    <wps:wsp>
                      <wps:cNvSpPr txBox="1"/>
                      <wps:spPr>
                        <a:xfrm>
                          <a:off x="0" y="0"/>
                          <a:ext cx="1476375" cy="152400"/>
                        </a:xfrm>
                        <a:prstGeom prst="rect">
                          <a:avLst/>
                        </a:prstGeom>
                        <a:solidFill>
                          <a:prstClr val="white"/>
                        </a:solidFill>
                        <a:ln>
                          <a:noFill/>
                        </a:ln>
                      </wps:spPr>
                      <wps:txbx>
                        <w:txbxContent>
                          <w:p w14:paraId="386A992C" w14:textId="2A2E105A" w:rsidR="00193D13" w:rsidRPr="00193D13" w:rsidRDefault="00193D13" w:rsidP="00193D13">
                            <w:pPr>
                              <w:pStyle w:val="Legenda"/>
                              <w:rPr>
                                <w:rFonts w:asciiTheme="minorBidi" w:hAnsiTheme="minorBidi"/>
                                <w:noProof/>
                                <w:lang w:val="en-US"/>
                              </w:rPr>
                            </w:pPr>
                            <w:r w:rsidRPr="00193D13">
                              <w:rPr>
                                <w:lang w:val="en-US"/>
                              </w:rPr>
                              <w:t xml:space="preserve">Figure </w:t>
                            </w:r>
                            <w:r>
                              <w:fldChar w:fldCharType="begin"/>
                            </w:r>
                            <w:r w:rsidRPr="00193D13">
                              <w:rPr>
                                <w:lang w:val="en-US"/>
                              </w:rPr>
                              <w:instrText xml:space="preserve"> SEQ Figure \* ARABIC </w:instrText>
                            </w:r>
                            <w:r>
                              <w:fldChar w:fldCharType="separate"/>
                            </w:r>
                            <w:r w:rsidRPr="00193D13">
                              <w:rPr>
                                <w:noProof/>
                                <w:lang w:val="en-US"/>
                              </w:rPr>
                              <w:t>1</w:t>
                            </w:r>
                            <w:r>
                              <w:fldChar w:fldCharType="end"/>
                            </w:r>
                            <w:r w:rsidRPr="00193D13">
                              <w:rPr>
                                <w:lang w:val="en-US"/>
                              </w:rPr>
                              <w:t xml:space="preserve">. </w:t>
                            </w:r>
                            <w:r>
                              <w:rPr>
                                <w:lang w:val="en-US"/>
                              </w:rPr>
                              <w:t>S</w:t>
                            </w:r>
                            <w:r w:rsidRPr="00193D13">
                              <w:rPr>
                                <w:lang w:val="en-US"/>
                              </w:rPr>
                              <w:t>and and water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FD99F" id="_x0000_s1028" type="#_x0000_t202" style="position:absolute;left:0;text-align:left;margin-left:233.7pt;margin-top:164.95pt;width:116.25pt;height:12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" stroked="f">
                <v:textbox inset="0,0,0,0">
                  <w:txbxContent>
                    <w:p w14:paraId="386A992C" w14:textId="2A2E105A" w:rsidR="00193D13" w:rsidRPr="00193D13" w:rsidRDefault="00193D13" w:rsidP="00193D13">
                      <w:pPr>
                        <w:pStyle w:val="Legenda"/>
                        <w:rPr>
                          <w:rFonts w:asciiTheme="minorBidi" w:hAnsiTheme="minorBidi"/>
                          <w:noProof/>
                          <w:lang w:val="en-US"/>
                        </w:rPr>
                      </w:pPr>
                      <w:r w:rsidRPr="00193D13">
                        <w:rPr>
                          <w:lang w:val="en-US"/>
                        </w:rPr>
                        <w:t xml:space="preserve">Figure </w:t>
                      </w:r>
                      <w:r>
                        <w:fldChar w:fldCharType="begin"/>
                      </w:r>
                      <w:r w:rsidRPr="00193D13">
                        <w:rPr>
                          <w:lang w:val="en-US"/>
                        </w:rPr>
                        <w:instrText xml:space="preserve"> SEQ Figure \* ARABIC </w:instrText>
                      </w:r>
                      <w:r>
                        <w:fldChar w:fldCharType="separate"/>
                      </w:r>
                      <w:r w:rsidRPr="00193D13">
                        <w:rPr>
                          <w:noProof/>
                          <w:lang w:val="en-US"/>
                        </w:rPr>
                        <w:t>1</w:t>
                      </w:r>
                      <w:r>
                        <w:fldChar w:fldCharType="end"/>
                      </w:r>
                      <w:r w:rsidRPr="00193D13">
                        <w:rPr>
                          <w:lang w:val="en-US"/>
                        </w:rPr>
                        <w:t xml:space="preserve">. </w:t>
                      </w:r>
                      <w:r>
                        <w:rPr>
                          <w:lang w:val="en-US"/>
                        </w:rPr>
                        <w:t>S</w:t>
                      </w:r>
                      <w:r w:rsidRPr="00193D13">
                        <w:rPr>
                          <w:lang w:val="en-US"/>
                        </w:rPr>
                        <w:t>and and water table.</w:t>
                      </w:r>
                    </w:p>
                  </w:txbxContent>
                </v:textbox>
                <w10:wrap type="tight"/>
              </v:shape>
            </w:pict>
          </mc:Fallback>
        </mc:AlternateContent>
      </w:r>
      <w:r>
        <w:rPr>
          <w:rFonts w:asciiTheme="minorBidi" w:hAnsiTheme="minorBidi"/>
          <w:noProof/>
          <w:lang w:val="en-US"/>
        </w:rPr>
        <w:drawing>
          <wp:anchor distT="0" distB="0" distL="114300" distR="114300" simplePos="0" relativeHeight="251657215" behindDoc="1" locked="0" layoutInCell="1" allowOverlap="1" wp14:anchorId="6850BD2B" wp14:editId="7AAE3071">
            <wp:simplePos x="0" y="0"/>
            <wp:positionH relativeFrom="page">
              <wp:posOffset>4969510</wp:posOffset>
            </wp:positionH>
            <wp:positionV relativeFrom="paragraph">
              <wp:posOffset>535940</wp:posOffset>
            </wp:positionV>
            <wp:extent cx="2003425" cy="1502410"/>
            <wp:effectExtent l="228600" t="323850" r="282575" b="383540"/>
            <wp:wrapTight wrapText="bothSides">
              <wp:wrapPolygon edited="0">
                <wp:start x="-3383" y="-599"/>
                <wp:lineTo x="-2012" y="13042"/>
                <wp:lineTo x="-847" y="21962"/>
                <wp:lineTo x="4460" y="24505"/>
                <wp:lineTo x="4660" y="24442"/>
                <wp:lineTo x="23157" y="22814"/>
                <wp:lineTo x="23452" y="23283"/>
                <wp:lineTo x="25051" y="22778"/>
                <wp:lineTo x="24892" y="18324"/>
                <wp:lineTo x="22810" y="687"/>
                <wp:lineTo x="21682" y="-6838"/>
                <wp:lineTo x="16496" y="-6324"/>
                <wp:lineTo x="-1185" y="-1294"/>
                <wp:lineTo x="-3383" y="-599"/>
              </wp:wrapPolygon>
            </wp:wrapTight>
            <wp:docPr id="1313868038" name="Imagem 4" descr="Uma imagem com criança, pessoa, rapaz, nov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868038" name="Imagem 4" descr="Uma imagem com criança, pessoa, rapaz, novo&#10;&#10;Descrição gerada automaticamente"/>
                    <pic:cNvPicPr/>
                  </pic:nvPicPr>
                  <pic:blipFill>
                    <a:blip r:embed="rId10" cstate="print">
                      <a:extLst>
                        <a:ext uri="{28A0092B-C50C-407E-A947-70E740481C1C}">
                          <a14:useLocalDpi xmlns:a14="http://schemas.microsoft.com/office/drawing/2010/main" val="0"/>
                        </a:ext>
                      </a:extLst>
                    </a:blip>
                    <a:stretch>
                      <a:fillRect/>
                    </a:stretch>
                  </pic:blipFill>
                  <pic:spPr>
                    <a:xfrm rot="800650">
                      <a:off x="0" y="0"/>
                      <a:ext cx="2003425" cy="150241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Pr>
          <w:rFonts w:asciiTheme="minorBidi" w:hAnsiTheme="minorBidi"/>
          <w:noProof/>
          <w:lang w:val="en-US"/>
        </w:rPr>
        <w:drawing>
          <wp:anchor distT="0" distB="0" distL="114300" distR="114300" simplePos="0" relativeHeight="251663360" behindDoc="1" locked="0" layoutInCell="1" allowOverlap="1" wp14:anchorId="76459C1A" wp14:editId="6B04ECFB">
            <wp:simplePos x="0" y="0"/>
            <wp:positionH relativeFrom="margin">
              <wp:posOffset>2685415</wp:posOffset>
            </wp:positionH>
            <wp:positionV relativeFrom="paragraph">
              <wp:posOffset>532130</wp:posOffset>
            </wp:positionV>
            <wp:extent cx="1780540" cy="1335405"/>
            <wp:effectExtent l="304800" t="247650" r="295910" b="264795"/>
            <wp:wrapTight wrapText="bothSides">
              <wp:wrapPolygon edited="0">
                <wp:start x="19874" y="-4006"/>
                <wp:lineTo x="-3698" y="-3389"/>
                <wp:lineTo x="-3698" y="6471"/>
                <wp:lineTo x="-2311" y="16331"/>
                <wp:lineTo x="-1155" y="21261"/>
                <wp:lineTo x="-924" y="25575"/>
                <wp:lineTo x="3004" y="25575"/>
                <wp:lineTo x="3235" y="24959"/>
                <wp:lineTo x="24959" y="21261"/>
                <wp:lineTo x="23110" y="6471"/>
                <wp:lineTo x="22185" y="-4006"/>
                <wp:lineTo x="19874" y="-4006"/>
              </wp:wrapPolygon>
            </wp:wrapTight>
            <wp:docPr id="747117996"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17996" name="Imagem 74711799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80540" cy="133540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9C7C85" w:rsidRPr="009C7C85">
        <w:rPr>
          <w:lang w:val="en-US"/>
        </w:rPr>
        <w:t xml:space="preserve"> </w:t>
      </w:r>
      <w:r w:rsidR="009C7C85" w:rsidRPr="009C7C85">
        <w:rPr>
          <w:rFonts w:asciiTheme="minorBidi" w:hAnsiTheme="minorBidi"/>
          <w:lang w:val="en-US"/>
        </w:rPr>
        <w:t xml:space="preserve">Because of him, a teacher's role today is to provide suitable learning experiences and materials that inspire students to think more creatively. His approach has influenced individual and student-centered learning, formative assessment, active learning, discovery learning, and peer engagement. He stated that babies learn best when they explore their surroundings and use </w:t>
      </w:r>
      <w:r w:rsidR="009C7C85" w:rsidRPr="009C7C85">
        <w:rPr>
          <w:rFonts w:asciiTheme="minorBidi" w:hAnsiTheme="minorBidi"/>
          <w:lang w:val="en-US"/>
        </w:rPr>
        <w:t>all</w:t>
      </w:r>
      <w:r w:rsidR="009C7C85" w:rsidRPr="009C7C85">
        <w:rPr>
          <w:rFonts w:asciiTheme="minorBidi" w:hAnsiTheme="minorBidi"/>
          <w:lang w:val="en-US"/>
        </w:rPr>
        <w:t xml:space="preserve"> their senses. The sand table and water table, for example, can be two of the most popular locations in the classroom for young children, which has contributed to the growing popularity of exploration learning and sensory play. In addition to sensory exploration, both facilities allow children to develop their social skills, language abilities, math skills, scientific concepts, and creativity.</w:t>
      </w:r>
      <w:sdt>
        <w:sdtPr>
          <w:rPr>
            <w:rFonts w:asciiTheme="minorBidi" w:hAnsiTheme="minorBidi"/>
            <w:lang w:val="en-US"/>
          </w:rPr>
          <w:id w:val="1947262293"/>
          <w:citation/>
        </w:sdtPr>
        <w:sdtContent>
          <w:r w:rsidR="00F12838">
            <w:rPr>
              <w:rFonts w:asciiTheme="minorBidi" w:hAnsiTheme="minorBidi"/>
              <w:lang w:val="en-US"/>
            </w:rPr>
            <w:fldChar w:fldCharType="begin"/>
          </w:r>
          <w:r w:rsidR="00F12838" w:rsidRPr="00F12838">
            <w:rPr>
              <w:rFonts w:asciiTheme="minorBidi" w:hAnsiTheme="minorBidi"/>
              <w:lang w:val="en-US"/>
            </w:rPr>
            <w:instrText xml:space="preserve"> CITATION Van18 \l 2070 </w:instrText>
          </w:r>
          <w:r w:rsidR="00F12838">
            <w:rPr>
              <w:rFonts w:asciiTheme="minorBidi" w:hAnsiTheme="minorBidi"/>
              <w:lang w:val="en-US"/>
            </w:rPr>
            <w:fldChar w:fldCharType="separate"/>
          </w:r>
          <w:r w:rsidR="00F12838" w:rsidRPr="00F12838">
            <w:rPr>
              <w:rFonts w:asciiTheme="minorBidi" w:hAnsiTheme="minorBidi"/>
              <w:noProof/>
              <w:lang w:val="en-US"/>
            </w:rPr>
            <w:t xml:space="preserve"> (Vanover, 2018)</w:t>
          </w:r>
          <w:r w:rsidR="00F12838">
            <w:rPr>
              <w:rFonts w:asciiTheme="minorBidi" w:hAnsiTheme="minorBidi"/>
              <w:lang w:val="en-US"/>
            </w:rPr>
            <w:fldChar w:fldCharType="end"/>
          </w:r>
        </w:sdtContent>
      </w:sdt>
      <w:r w:rsidR="00F12838">
        <w:rPr>
          <w:rFonts w:asciiTheme="minorBidi" w:hAnsiTheme="minorBidi"/>
          <w:lang w:val="en-US"/>
        </w:rPr>
        <w:t>.</w:t>
      </w:r>
    </w:p>
    <w:p w14:paraId="6BB92FB7" w14:textId="77777777" w:rsidR="00193D13" w:rsidRDefault="00193D13" w:rsidP="00193D13">
      <w:pPr>
        <w:rPr>
          <w:rFonts w:asciiTheme="minorBidi" w:hAnsiTheme="minorBidi"/>
          <w:noProof/>
          <w:lang w:val="en-US"/>
        </w:rPr>
      </w:pPr>
    </w:p>
    <w:p w14:paraId="7BE32F46" w14:textId="77777777" w:rsidR="00CC3450" w:rsidRDefault="00CC3450" w:rsidP="00193D13">
      <w:pPr>
        <w:rPr>
          <w:rFonts w:asciiTheme="minorBidi" w:hAnsiTheme="minorBidi"/>
          <w:noProof/>
          <w:lang w:val="en-US"/>
        </w:rPr>
      </w:pPr>
    </w:p>
    <w:p w14:paraId="3E79A61F" w14:textId="77777777" w:rsidR="00CC3450" w:rsidRDefault="00CC3450" w:rsidP="00193D13">
      <w:pPr>
        <w:rPr>
          <w:rFonts w:asciiTheme="minorBidi" w:hAnsiTheme="minorBidi"/>
          <w:noProof/>
          <w:lang w:val="en-US"/>
        </w:rPr>
      </w:pPr>
    </w:p>
    <w:p w14:paraId="40AD6C3D" w14:textId="77777777" w:rsidR="00CC3450" w:rsidRDefault="00CC3450" w:rsidP="00193D13">
      <w:pPr>
        <w:rPr>
          <w:rFonts w:asciiTheme="minorBidi" w:hAnsiTheme="minorBidi"/>
          <w:noProof/>
          <w:lang w:val="en-US"/>
        </w:rPr>
      </w:pPr>
    </w:p>
    <w:p w14:paraId="7CEFE3CF" w14:textId="77777777" w:rsidR="00CC3450" w:rsidRDefault="00CC3450" w:rsidP="00193D13">
      <w:pPr>
        <w:rPr>
          <w:rFonts w:asciiTheme="minorBidi" w:hAnsiTheme="minorBidi"/>
          <w:noProof/>
          <w:lang w:val="en-US"/>
        </w:rPr>
      </w:pPr>
    </w:p>
    <w:p w14:paraId="2F49A9A2" w14:textId="3D914DE1" w:rsidR="00F6048C" w:rsidRPr="006C0A5F" w:rsidRDefault="00CC3450" w:rsidP="006C0A5F">
      <w:pPr>
        <w:pStyle w:val="PargrafodaLista"/>
        <w:numPr>
          <w:ilvl w:val="0"/>
          <w:numId w:val="1"/>
        </w:numPr>
        <w:tabs>
          <w:tab w:val="left" w:pos="5580"/>
        </w:tabs>
        <w:jc w:val="center"/>
        <w:rPr>
          <w:rFonts w:asciiTheme="minorBidi" w:hAnsiTheme="minorBidi"/>
          <w:sz w:val="32"/>
          <w:szCs w:val="32"/>
          <w:lang w:val="en-US"/>
        </w:rPr>
      </w:pPr>
      <w:r w:rsidRPr="006C0A5F">
        <w:rPr>
          <w:rFonts w:asciiTheme="minorBidi" w:hAnsiTheme="minorBidi"/>
          <w:b/>
          <w:bCs/>
          <w:sz w:val="32"/>
          <w:szCs w:val="32"/>
          <w:lang w:val="en-US"/>
        </w:rPr>
        <w:t>Psychological Framework</w:t>
      </w:r>
      <w:r w:rsidR="00F6048C" w:rsidRPr="006C0A5F">
        <w:rPr>
          <w:rFonts w:asciiTheme="minorBidi" w:hAnsiTheme="minorBidi"/>
          <w:b/>
          <w:bCs/>
          <w:sz w:val="32"/>
          <w:szCs w:val="32"/>
          <w:lang w:val="en-US"/>
        </w:rPr>
        <w:t xml:space="preserve"> </w:t>
      </w:r>
    </w:p>
    <w:p w14:paraId="6C724DDE" w14:textId="77777777" w:rsidR="00CC3450" w:rsidRPr="00F6048C" w:rsidRDefault="00CC3450" w:rsidP="00CC3450">
      <w:pPr>
        <w:tabs>
          <w:tab w:val="left" w:pos="5580"/>
        </w:tabs>
        <w:rPr>
          <w:rFonts w:asciiTheme="minorBidi" w:hAnsiTheme="minorBidi"/>
          <w:lang w:val="en-US"/>
        </w:rPr>
      </w:pPr>
    </w:p>
    <w:p w14:paraId="52A63D38" w14:textId="3C22CC04" w:rsidR="00CC3450" w:rsidRDefault="009C7C85" w:rsidP="00E74194">
      <w:pPr>
        <w:tabs>
          <w:tab w:val="left" w:pos="5580"/>
        </w:tabs>
        <w:jc w:val="both"/>
        <w:rPr>
          <w:rFonts w:asciiTheme="minorBidi" w:hAnsiTheme="minorBidi"/>
          <w:lang w:val="en-US"/>
        </w:rPr>
      </w:pPr>
      <w:r w:rsidRPr="009C7C85">
        <w:rPr>
          <w:rFonts w:asciiTheme="minorBidi" w:hAnsiTheme="minorBidi"/>
          <w:lang w:val="en-US"/>
        </w:rPr>
        <w:t xml:space="preserve">While definitions vary, learning is commonly thought of as a temporary shift in conduct brought about by experience. Several biological, cultural, social, and emotional variables influence it. Several psychological phenomena/frameworks have emerged to understand how people learn.  B.F. Skinner's </w:t>
      </w:r>
      <w:r w:rsidRPr="009C7C85">
        <w:rPr>
          <w:rFonts w:asciiTheme="minorBidi" w:hAnsiTheme="minorBidi"/>
          <w:b/>
          <w:bCs/>
          <w:lang w:val="en-US"/>
        </w:rPr>
        <w:t>behaviourism</w:t>
      </w:r>
      <w:r w:rsidRPr="009C7C85">
        <w:rPr>
          <w:rFonts w:asciiTheme="minorBidi" w:hAnsiTheme="minorBidi"/>
          <w:lang w:val="en-US"/>
        </w:rPr>
        <w:t xml:space="preserve">, Albert Bandura's </w:t>
      </w:r>
      <w:r w:rsidRPr="009C7C85">
        <w:rPr>
          <w:rFonts w:asciiTheme="minorBidi" w:hAnsiTheme="minorBidi"/>
          <w:b/>
          <w:bCs/>
          <w:lang w:val="en-US"/>
        </w:rPr>
        <w:t>social learning theory</w:t>
      </w:r>
      <w:r w:rsidRPr="009C7C85">
        <w:rPr>
          <w:rFonts w:asciiTheme="minorBidi" w:hAnsiTheme="minorBidi"/>
          <w:lang w:val="en-US"/>
        </w:rPr>
        <w:t xml:space="preserve">, and Maslow's </w:t>
      </w:r>
      <w:r w:rsidRPr="009C7C85">
        <w:rPr>
          <w:rFonts w:asciiTheme="minorBidi" w:hAnsiTheme="minorBidi"/>
          <w:b/>
          <w:bCs/>
          <w:lang w:val="en-US"/>
        </w:rPr>
        <w:t>humanistic approach</w:t>
      </w:r>
      <w:r w:rsidRPr="009C7C85">
        <w:rPr>
          <w:rFonts w:asciiTheme="minorBidi" w:hAnsiTheme="minorBidi"/>
          <w:lang w:val="en-US"/>
        </w:rPr>
        <w:t xml:space="preserve"> are three of the most influential learning theories.</w:t>
      </w:r>
      <w:r w:rsidR="00190883" w:rsidRPr="00190883">
        <w:rPr>
          <w:rFonts w:asciiTheme="minorBidi" w:hAnsiTheme="minorBidi"/>
          <w:lang w:val="en-US"/>
        </w:rPr>
        <w:t>.</w:t>
      </w:r>
      <w:sdt>
        <w:sdtPr>
          <w:rPr>
            <w:rFonts w:asciiTheme="minorBidi" w:hAnsiTheme="minorBidi"/>
            <w:lang w:val="en-US"/>
          </w:rPr>
          <w:id w:val="-1242256990"/>
          <w:citation/>
        </w:sdtPr>
        <w:sdtContent>
          <w:r w:rsidR="00806AEC">
            <w:rPr>
              <w:rFonts w:asciiTheme="minorBidi" w:hAnsiTheme="minorBidi"/>
              <w:lang w:val="en-US"/>
            </w:rPr>
            <w:fldChar w:fldCharType="begin"/>
          </w:r>
          <w:r w:rsidR="00806AEC" w:rsidRPr="00806AEC">
            <w:rPr>
              <w:rFonts w:asciiTheme="minorBidi" w:hAnsiTheme="minorBidi"/>
              <w:lang w:val="en-US"/>
            </w:rPr>
            <w:instrText xml:space="preserve"> CITATION Che22 \l 2070 </w:instrText>
          </w:r>
          <w:r w:rsidR="00806AEC">
            <w:rPr>
              <w:rFonts w:asciiTheme="minorBidi" w:hAnsiTheme="minorBidi"/>
              <w:lang w:val="en-US"/>
            </w:rPr>
            <w:fldChar w:fldCharType="separate"/>
          </w:r>
          <w:r w:rsidR="00806AEC" w:rsidRPr="00806AEC">
            <w:rPr>
              <w:rFonts w:asciiTheme="minorBidi" w:hAnsiTheme="minorBidi"/>
              <w:noProof/>
              <w:lang w:val="en-US"/>
            </w:rPr>
            <w:t xml:space="preserve"> </w:t>
          </w:r>
          <w:r w:rsidR="00806AEC" w:rsidRPr="009C7C85">
            <w:rPr>
              <w:rFonts w:asciiTheme="minorBidi" w:hAnsiTheme="minorBidi"/>
              <w:noProof/>
              <w:lang w:val="en-US"/>
            </w:rPr>
            <w:t>(Cherry , 2022)</w:t>
          </w:r>
          <w:r w:rsidR="00806AEC">
            <w:rPr>
              <w:rFonts w:asciiTheme="minorBidi" w:hAnsiTheme="minorBidi"/>
              <w:lang w:val="en-US"/>
            </w:rPr>
            <w:fldChar w:fldCharType="end"/>
          </w:r>
        </w:sdtContent>
      </w:sdt>
    </w:p>
    <w:p w14:paraId="636E9C29" w14:textId="77777777" w:rsidR="009C7C85" w:rsidRDefault="009C7C85" w:rsidP="009C7C85">
      <w:pPr>
        <w:tabs>
          <w:tab w:val="left" w:pos="5580"/>
        </w:tabs>
        <w:jc w:val="both"/>
        <w:rPr>
          <w:rFonts w:asciiTheme="minorBidi" w:hAnsiTheme="minorBidi"/>
          <w:lang w:val="en-US"/>
        </w:rPr>
      </w:pPr>
      <w:r w:rsidRPr="009C7C85">
        <w:rPr>
          <w:rFonts w:asciiTheme="minorBidi" w:hAnsiTheme="minorBidi"/>
          <w:lang w:val="en-US"/>
        </w:rPr>
        <w:t xml:space="preserve">Given my upbringing and educational background, I'll concentrate on B.F. Skinner's behaviourism. Behavioural theories concentrate on the effects of the environment on the learning process. Environmental impacts include associations, reinforcers, and penalties. B. F. Skinner (1904-1990), an American psychologist, is well-known for his effect on behaviourism. In his own words, he labelled his worldview "radical behaviourism," believing that the concept of free will was a fallacy and that all human behaviour was a direct product of conditioning. According to this view, reinforcement is how we train or mould our behaviours. Operant behaviour is any action that alters the surrounding circumstances and produces a result. He referred to this strategy as operant conditioning. Operational behaviors—those that we have control over—differ from respondent behaviours. Any reflexive or instinctive behaviour, as blinking when sneezing, is what Skinner defined as a responsive behaviour. </w:t>
      </w:r>
    </w:p>
    <w:p w14:paraId="052EF023" w14:textId="1CEC7D0B" w:rsidR="00806AEC" w:rsidRDefault="009C7C85" w:rsidP="009C7C85">
      <w:pPr>
        <w:tabs>
          <w:tab w:val="left" w:pos="5580"/>
        </w:tabs>
        <w:jc w:val="both"/>
        <w:rPr>
          <w:rFonts w:asciiTheme="minorBidi" w:hAnsiTheme="minorBidi"/>
          <w:lang w:val="en-US"/>
        </w:rPr>
      </w:pPr>
      <w:r w:rsidRPr="009C7C85">
        <w:rPr>
          <w:rFonts w:asciiTheme="minorBidi" w:hAnsiTheme="minorBidi"/>
          <w:lang w:val="en-US"/>
        </w:rPr>
        <w:t>Skinner's theory of operant conditioning, which states that both positive and negative reinforcement can alter a child's behaviour, influenced people's conceptions of child development. This also had an impact on the behavioural theory of personality, which outlines how our experiences in life influence how we behave. Giving a youngster a medal or commendation for cleaning up his room is an example of utilising positive reinforcement to encourage responsiveness and other "good" actions. Negative reinforcement, on the other hand, like punishment, weakens a response by removing an unpleasant effect, such as the child cleaning the room to avoid being grounded. Skinner devised various experiments to test his beliefs, including the Skinner box, Cumulative Recorder, Baby Tender, and teaching machines.</w:t>
      </w:r>
      <w:sdt>
        <w:sdtPr>
          <w:rPr>
            <w:rFonts w:asciiTheme="minorBidi" w:hAnsiTheme="minorBidi"/>
            <w:lang w:val="en-US"/>
          </w:rPr>
          <w:id w:val="-767312047"/>
          <w:citation/>
        </w:sdtPr>
        <w:sdtContent>
          <w:r w:rsidR="006C0A5F">
            <w:rPr>
              <w:rFonts w:asciiTheme="minorBidi" w:hAnsiTheme="minorBidi"/>
              <w:lang w:val="en-US"/>
            </w:rPr>
            <w:fldChar w:fldCharType="begin"/>
          </w:r>
          <w:r w:rsidR="006C0A5F" w:rsidRPr="006C0A5F">
            <w:rPr>
              <w:rFonts w:asciiTheme="minorBidi" w:hAnsiTheme="minorBidi"/>
              <w:lang w:val="en-US"/>
            </w:rPr>
            <w:instrText xml:space="preserve"> CITATION Che23 \l 2070 </w:instrText>
          </w:r>
          <w:r w:rsidR="006C0A5F">
            <w:rPr>
              <w:rFonts w:asciiTheme="minorBidi" w:hAnsiTheme="minorBidi"/>
              <w:lang w:val="en-US"/>
            </w:rPr>
            <w:fldChar w:fldCharType="separate"/>
          </w:r>
          <w:r w:rsidR="006C0A5F" w:rsidRPr="006C0A5F">
            <w:rPr>
              <w:rFonts w:asciiTheme="minorBidi" w:hAnsiTheme="minorBidi"/>
              <w:noProof/>
              <w:lang w:val="en-US"/>
            </w:rPr>
            <w:t xml:space="preserve"> </w:t>
          </w:r>
          <w:r w:rsidR="006C0A5F" w:rsidRPr="009C7C85">
            <w:rPr>
              <w:rFonts w:asciiTheme="minorBidi" w:hAnsiTheme="minorBidi"/>
              <w:noProof/>
              <w:lang w:val="en-US"/>
            </w:rPr>
            <w:t>(Cherry, 2023)</w:t>
          </w:r>
          <w:r w:rsidR="006C0A5F">
            <w:rPr>
              <w:rFonts w:asciiTheme="minorBidi" w:hAnsiTheme="minorBidi"/>
              <w:lang w:val="en-US"/>
            </w:rPr>
            <w:fldChar w:fldCharType="end"/>
          </w:r>
        </w:sdtContent>
      </w:sdt>
      <w:r w:rsidR="006C0A5F">
        <w:rPr>
          <w:rFonts w:asciiTheme="minorBidi" w:hAnsiTheme="minorBidi"/>
          <w:lang w:val="en-US"/>
        </w:rPr>
        <w:t>.</w:t>
      </w:r>
    </w:p>
    <w:p w14:paraId="2C11B2EB" w14:textId="77777777" w:rsidR="006C0A5F" w:rsidRDefault="006C0A5F" w:rsidP="00E74194">
      <w:pPr>
        <w:tabs>
          <w:tab w:val="left" w:pos="5580"/>
        </w:tabs>
        <w:jc w:val="both"/>
        <w:rPr>
          <w:rFonts w:asciiTheme="minorBidi" w:hAnsiTheme="minorBidi"/>
          <w:lang w:val="en-US"/>
        </w:rPr>
      </w:pPr>
    </w:p>
    <w:p w14:paraId="3C1CC5C9" w14:textId="77777777" w:rsidR="00DD1169" w:rsidRDefault="00DD1169" w:rsidP="00E74194">
      <w:pPr>
        <w:tabs>
          <w:tab w:val="left" w:pos="5580"/>
        </w:tabs>
        <w:jc w:val="both"/>
        <w:rPr>
          <w:rFonts w:asciiTheme="minorBidi" w:hAnsiTheme="minorBidi"/>
          <w:lang w:val="en-US"/>
        </w:rPr>
      </w:pPr>
    </w:p>
    <w:p w14:paraId="30734C4E" w14:textId="77777777" w:rsidR="00DD1169" w:rsidRDefault="00DD1169" w:rsidP="00E74194">
      <w:pPr>
        <w:tabs>
          <w:tab w:val="left" w:pos="5580"/>
        </w:tabs>
        <w:jc w:val="both"/>
        <w:rPr>
          <w:rFonts w:asciiTheme="minorBidi" w:hAnsiTheme="minorBidi"/>
          <w:lang w:val="en-US"/>
        </w:rPr>
      </w:pPr>
    </w:p>
    <w:p w14:paraId="429C5162" w14:textId="77777777" w:rsidR="00DD1169" w:rsidRDefault="00DD1169" w:rsidP="00E74194">
      <w:pPr>
        <w:tabs>
          <w:tab w:val="left" w:pos="5580"/>
        </w:tabs>
        <w:jc w:val="both"/>
        <w:rPr>
          <w:rFonts w:asciiTheme="minorBidi" w:hAnsiTheme="minorBidi"/>
          <w:lang w:val="en-US"/>
        </w:rPr>
      </w:pPr>
    </w:p>
    <w:p w14:paraId="2D53865B" w14:textId="77777777" w:rsidR="00DD1169" w:rsidRDefault="00DD1169" w:rsidP="00E74194">
      <w:pPr>
        <w:tabs>
          <w:tab w:val="left" w:pos="5580"/>
        </w:tabs>
        <w:jc w:val="both"/>
        <w:rPr>
          <w:rFonts w:asciiTheme="minorBidi" w:hAnsiTheme="minorBidi"/>
          <w:lang w:val="en-US"/>
        </w:rPr>
      </w:pPr>
    </w:p>
    <w:p w14:paraId="18D8EEDA" w14:textId="77777777" w:rsidR="00DD1169" w:rsidRDefault="00DD1169" w:rsidP="00E74194">
      <w:pPr>
        <w:tabs>
          <w:tab w:val="left" w:pos="5580"/>
        </w:tabs>
        <w:jc w:val="both"/>
        <w:rPr>
          <w:rFonts w:asciiTheme="minorBidi" w:hAnsiTheme="minorBidi"/>
          <w:lang w:val="en-US"/>
        </w:rPr>
      </w:pPr>
    </w:p>
    <w:p w14:paraId="718AA892" w14:textId="77777777" w:rsidR="00DD1169" w:rsidRDefault="00DD1169" w:rsidP="00E74194">
      <w:pPr>
        <w:tabs>
          <w:tab w:val="left" w:pos="5580"/>
        </w:tabs>
        <w:jc w:val="both"/>
        <w:rPr>
          <w:rFonts w:asciiTheme="minorBidi" w:hAnsiTheme="minorBidi"/>
          <w:lang w:val="en-US"/>
        </w:rPr>
      </w:pPr>
    </w:p>
    <w:p w14:paraId="7C08AF91" w14:textId="77777777" w:rsidR="00DD1169" w:rsidRDefault="00DD1169" w:rsidP="00E74194">
      <w:pPr>
        <w:tabs>
          <w:tab w:val="left" w:pos="5580"/>
        </w:tabs>
        <w:jc w:val="both"/>
        <w:rPr>
          <w:rFonts w:asciiTheme="minorBidi" w:hAnsiTheme="minorBidi"/>
          <w:lang w:val="en-US"/>
        </w:rPr>
      </w:pPr>
    </w:p>
    <w:p w14:paraId="794A5B0E" w14:textId="77777777" w:rsidR="00DD1169" w:rsidRDefault="00DD1169" w:rsidP="00E74194">
      <w:pPr>
        <w:tabs>
          <w:tab w:val="left" w:pos="5580"/>
        </w:tabs>
        <w:jc w:val="both"/>
        <w:rPr>
          <w:rFonts w:asciiTheme="minorBidi" w:hAnsiTheme="minorBidi"/>
          <w:lang w:val="en-US"/>
        </w:rPr>
      </w:pPr>
    </w:p>
    <w:p w14:paraId="73686E1C" w14:textId="6597D7F7" w:rsidR="006C0A5F" w:rsidRDefault="006C0A5F" w:rsidP="00E74194">
      <w:pPr>
        <w:pStyle w:val="PargrafodaLista"/>
        <w:tabs>
          <w:tab w:val="left" w:pos="5580"/>
        </w:tabs>
        <w:ind w:left="1080"/>
        <w:jc w:val="both"/>
        <w:rPr>
          <w:rFonts w:asciiTheme="minorBidi" w:hAnsiTheme="minorBidi"/>
          <w:b/>
          <w:bCs/>
          <w:sz w:val="28"/>
          <w:szCs w:val="28"/>
          <w:lang w:val="en-US"/>
        </w:rPr>
      </w:pPr>
      <w:r>
        <w:rPr>
          <w:rFonts w:asciiTheme="minorBidi" w:hAnsiTheme="minorBidi"/>
          <w:b/>
          <w:bCs/>
          <w:sz w:val="28"/>
          <w:szCs w:val="28"/>
          <w:lang w:val="en-US"/>
        </w:rPr>
        <w:t xml:space="preserve">3.1.  </w:t>
      </w:r>
      <w:bookmarkStart w:id="3" w:name="_Hlk133367556"/>
      <w:r w:rsidRPr="006C0A5F">
        <w:rPr>
          <w:rFonts w:asciiTheme="minorBidi" w:hAnsiTheme="minorBidi"/>
          <w:b/>
          <w:bCs/>
          <w:sz w:val="28"/>
          <w:szCs w:val="28"/>
          <w:lang w:val="en-US"/>
        </w:rPr>
        <w:t>The impact of social learning Theory on my life</w:t>
      </w:r>
    </w:p>
    <w:bookmarkEnd w:id="3"/>
    <w:p w14:paraId="403C0448" w14:textId="77777777" w:rsidR="00E74194" w:rsidRPr="006C0A5F" w:rsidRDefault="00E74194" w:rsidP="00E74194">
      <w:pPr>
        <w:pStyle w:val="PargrafodaLista"/>
        <w:tabs>
          <w:tab w:val="left" w:pos="5580"/>
        </w:tabs>
        <w:ind w:left="1080"/>
        <w:jc w:val="both"/>
        <w:rPr>
          <w:rFonts w:asciiTheme="minorBidi" w:hAnsiTheme="minorBidi"/>
          <w:b/>
          <w:bCs/>
          <w:sz w:val="28"/>
          <w:szCs w:val="28"/>
          <w:lang w:val="en-US"/>
        </w:rPr>
      </w:pPr>
    </w:p>
    <w:p w14:paraId="4B1ED76E" w14:textId="41F8D8CA" w:rsidR="006C0A5F" w:rsidRDefault="00F33118" w:rsidP="00E74194">
      <w:pPr>
        <w:tabs>
          <w:tab w:val="left" w:pos="5580"/>
        </w:tabs>
        <w:jc w:val="both"/>
        <w:rPr>
          <w:rFonts w:asciiTheme="minorBidi" w:hAnsiTheme="minorBidi"/>
          <w:lang w:val="en-US"/>
        </w:rPr>
      </w:pPr>
      <w:r w:rsidRPr="00F33118">
        <w:rPr>
          <w:rFonts w:asciiTheme="minorBidi" w:hAnsiTheme="minorBidi"/>
          <w:lang w:val="en-US"/>
        </w:rPr>
        <w:t>As previously said, I decided to expand on this psychological framework because it was the focal point of my learning throughout my youth. My parents and teachers both employed this strategy of reinforcement and punishment to teach me.  Rewards could include inspiring words, toys, and trips, while punishments could include scolding and physical punishment. Although this reward and punishment system is efficient in developing desirable behaviours, I believe it frequently undermines the idea that a child is interested in what others think or feel about it. I believe that the key to developing a sense of care and concern for others in the context of meaningful relationships is not based on fear or material gain.</w:t>
      </w:r>
    </w:p>
    <w:p w14:paraId="6B86CF3C" w14:textId="77777777" w:rsidR="008C1D69" w:rsidRDefault="008C1D69" w:rsidP="00E74194">
      <w:pPr>
        <w:tabs>
          <w:tab w:val="left" w:pos="5580"/>
        </w:tabs>
        <w:jc w:val="both"/>
        <w:rPr>
          <w:rFonts w:asciiTheme="minorBidi" w:hAnsiTheme="minorBidi"/>
          <w:lang w:val="en-US"/>
        </w:rPr>
      </w:pPr>
    </w:p>
    <w:p w14:paraId="1A35E114" w14:textId="77777777" w:rsidR="008C1D69" w:rsidRDefault="008C1D69" w:rsidP="00E74194">
      <w:pPr>
        <w:tabs>
          <w:tab w:val="left" w:pos="5580"/>
        </w:tabs>
        <w:jc w:val="both"/>
        <w:rPr>
          <w:rFonts w:asciiTheme="minorBidi" w:hAnsiTheme="minorBidi"/>
          <w:lang w:val="en-US"/>
        </w:rPr>
      </w:pPr>
    </w:p>
    <w:p w14:paraId="6DB5F0E4" w14:textId="77777777" w:rsidR="008C1D69" w:rsidRDefault="008C1D69" w:rsidP="00E74194">
      <w:pPr>
        <w:tabs>
          <w:tab w:val="left" w:pos="5580"/>
        </w:tabs>
        <w:jc w:val="both"/>
        <w:rPr>
          <w:rFonts w:asciiTheme="minorBidi" w:hAnsiTheme="minorBidi"/>
          <w:lang w:val="en-US"/>
        </w:rPr>
      </w:pPr>
    </w:p>
    <w:p w14:paraId="0020A4BA" w14:textId="13626778" w:rsidR="008C1D69" w:rsidRPr="008C1D69" w:rsidRDefault="008C1D69" w:rsidP="00E74194">
      <w:pPr>
        <w:tabs>
          <w:tab w:val="left" w:pos="5580"/>
        </w:tabs>
        <w:jc w:val="both"/>
        <w:rPr>
          <w:rFonts w:asciiTheme="minorBidi" w:hAnsiTheme="minorBidi"/>
          <w:b/>
          <w:bCs/>
          <w:sz w:val="32"/>
          <w:szCs w:val="32"/>
          <w:lang w:val="en-US"/>
        </w:rPr>
      </w:pPr>
      <w:r>
        <w:rPr>
          <w:rFonts w:asciiTheme="minorBidi" w:hAnsiTheme="minorBidi"/>
          <w:b/>
          <w:bCs/>
          <w:sz w:val="32"/>
          <w:szCs w:val="32"/>
          <w:lang w:val="en-US"/>
        </w:rPr>
        <w:t xml:space="preserve">      4.    </w:t>
      </w:r>
      <w:bookmarkStart w:id="4" w:name="_Hlk133362076"/>
      <w:r w:rsidRPr="008C1D69">
        <w:rPr>
          <w:rFonts w:asciiTheme="minorBidi" w:hAnsiTheme="minorBidi"/>
          <w:b/>
          <w:bCs/>
          <w:sz w:val="32"/>
          <w:szCs w:val="32"/>
          <w:lang w:val="en-US"/>
        </w:rPr>
        <w:t>Application of theories in future job settings</w:t>
      </w:r>
      <w:bookmarkEnd w:id="4"/>
    </w:p>
    <w:p w14:paraId="7F4BF6D6" w14:textId="77777777" w:rsidR="008C1D69" w:rsidRDefault="008C1D69" w:rsidP="00E74194">
      <w:pPr>
        <w:pStyle w:val="PargrafodaLista"/>
        <w:tabs>
          <w:tab w:val="left" w:pos="5580"/>
        </w:tabs>
        <w:ind w:left="2061"/>
        <w:jc w:val="both"/>
        <w:rPr>
          <w:rFonts w:asciiTheme="minorBidi" w:hAnsiTheme="minorBidi"/>
          <w:b/>
          <w:bCs/>
          <w:sz w:val="32"/>
          <w:szCs w:val="32"/>
          <w:lang w:val="en-US"/>
        </w:rPr>
      </w:pPr>
    </w:p>
    <w:p w14:paraId="17232B28" w14:textId="721A0594" w:rsidR="005B7046" w:rsidRDefault="005B7046" w:rsidP="00E74194">
      <w:pPr>
        <w:jc w:val="both"/>
        <w:rPr>
          <w:rFonts w:asciiTheme="minorBidi" w:hAnsiTheme="minorBidi"/>
          <w:b/>
          <w:bCs/>
          <w:lang w:val="en-US"/>
        </w:rPr>
      </w:pPr>
      <w:r w:rsidRPr="005B7046">
        <w:rPr>
          <w:rFonts w:asciiTheme="minorBidi" w:hAnsiTheme="minorBidi"/>
          <w:lang w:val="en-US"/>
        </w:rPr>
        <w:t xml:space="preserve">Psychological frameworks are equally important in my personal and professional life as Piaget's theory, which has a significant impact on how I watch and support my son as he learns. As a team leader assistant working in a factory, we must explore several strategies. It is reasonable to admit that each situation requires a different response </w:t>
      </w:r>
      <w:r w:rsidRPr="005B7046">
        <w:rPr>
          <w:rFonts w:asciiTheme="minorBidi" w:hAnsiTheme="minorBidi"/>
          <w:lang w:val="en-US"/>
        </w:rPr>
        <w:t>to</w:t>
      </w:r>
      <w:r w:rsidRPr="005B7046">
        <w:rPr>
          <w:rFonts w:asciiTheme="minorBidi" w:hAnsiTheme="minorBidi"/>
          <w:lang w:val="en-US"/>
        </w:rPr>
        <w:t xml:space="preserve"> maintain a balance between the interests of the business and the employees. For example, </w:t>
      </w:r>
      <w:r w:rsidRPr="005B7046">
        <w:rPr>
          <w:rFonts w:asciiTheme="minorBidi" w:hAnsiTheme="minorBidi"/>
          <w:b/>
          <w:bCs/>
          <w:lang w:val="en-US"/>
        </w:rPr>
        <w:t xml:space="preserve">behaviourism </w:t>
      </w:r>
      <w:r w:rsidRPr="005B7046">
        <w:rPr>
          <w:rFonts w:asciiTheme="minorBidi" w:hAnsiTheme="minorBidi"/>
          <w:lang w:val="en-US"/>
        </w:rPr>
        <w:t>was applied in positive reinforcement scenarios, when my workers achieved increased production towards the end of the day. The employer not only gives them a bonus, but I also use compliments to boost their confidence and motivation. In the event of disrespect to another partner, my immediate action is to issue a warning</w:t>
      </w:r>
      <w:r>
        <w:rPr>
          <w:rFonts w:asciiTheme="minorBidi" w:hAnsiTheme="minorBidi"/>
          <w:lang w:val="en-US"/>
        </w:rPr>
        <w:t xml:space="preserve"> (punishment)</w:t>
      </w:r>
      <w:r w:rsidRPr="005B7046">
        <w:rPr>
          <w:rFonts w:asciiTheme="minorBidi" w:hAnsiTheme="minorBidi"/>
          <w:lang w:val="en-US"/>
        </w:rPr>
        <w:t xml:space="preserve"> because such </w:t>
      </w:r>
      <w:r w:rsidRPr="005B7046">
        <w:rPr>
          <w:rFonts w:asciiTheme="minorBidi" w:hAnsiTheme="minorBidi"/>
          <w:lang w:val="en-US"/>
        </w:rPr>
        <w:t>behavior</w:t>
      </w:r>
      <w:r w:rsidRPr="005B7046">
        <w:rPr>
          <w:rFonts w:asciiTheme="minorBidi" w:hAnsiTheme="minorBidi"/>
          <w:lang w:val="en-US"/>
        </w:rPr>
        <w:t xml:space="preserve"> violates the company's ideals and employee dignity</w:t>
      </w:r>
      <w:r w:rsidRPr="005B7046">
        <w:rPr>
          <w:rFonts w:asciiTheme="minorBidi" w:hAnsiTheme="minorBidi"/>
          <w:b/>
          <w:bCs/>
          <w:lang w:val="en-US"/>
        </w:rPr>
        <w:t>.</w:t>
      </w:r>
    </w:p>
    <w:p w14:paraId="1948301A" w14:textId="38EDED0D" w:rsidR="00667A7F" w:rsidRDefault="00EB3D4F" w:rsidP="00E74194">
      <w:pPr>
        <w:jc w:val="both"/>
        <w:rPr>
          <w:rFonts w:asciiTheme="minorBidi" w:hAnsiTheme="minorBidi"/>
          <w:lang w:val="en-US"/>
        </w:rPr>
      </w:pPr>
      <w:r w:rsidRPr="00EB3D4F">
        <w:rPr>
          <w:rFonts w:asciiTheme="minorBidi" w:hAnsiTheme="minorBidi"/>
          <w:lang w:val="en-US"/>
        </w:rPr>
        <w:t xml:space="preserve">Being a role model for my workers is the ideal approach to demonstrate to them how to multiply the traits, behaviours, values, and abilities since people learn by observation as well. I believe that this type of leadership is the most effective. demonstrating the applicability of Bandura's </w:t>
      </w:r>
      <w:r w:rsidRPr="00EB3D4F">
        <w:rPr>
          <w:rFonts w:asciiTheme="minorBidi" w:hAnsiTheme="minorBidi"/>
          <w:b/>
          <w:bCs/>
          <w:lang w:val="en-US"/>
        </w:rPr>
        <w:t>Social Learning Theory</w:t>
      </w:r>
      <w:r w:rsidRPr="00EB3D4F">
        <w:rPr>
          <w:rFonts w:asciiTheme="minorBidi" w:hAnsiTheme="minorBidi"/>
          <w:lang w:val="en-US"/>
        </w:rPr>
        <w:t xml:space="preserve"> in such circumstances. And finally, one illustration of a </w:t>
      </w:r>
      <w:r w:rsidRPr="00EB3D4F">
        <w:rPr>
          <w:rFonts w:asciiTheme="minorBidi" w:hAnsiTheme="minorBidi"/>
          <w:b/>
          <w:bCs/>
          <w:lang w:val="en-US"/>
        </w:rPr>
        <w:t xml:space="preserve">humanistic </w:t>
      </w:r>
      <w:r>
        <w:rPr>
          <w:rFonts w:asciiTheme="minorBidi" w:hAnsiTheme="minorBidi"/>
          <w:b/>
          <w:bCs/>
          <w:lang w:val="en-US"/>
        </w:rPr>
        <w:t>approach</w:t>
      </w:r>
      <w:r w:rsidRPr="00EB3D4F">
        <w:rPr>
          <w:rFonts w:asciiTheme="minorBidi" w:hAnsiTheme="minorBidi"/>
          <w:lang w:val="en-US"/>
        </w:rPr>
        <w:t xml:space="preserve"> is the employment of sensitivity training in the workplace. since people are taught to accept and respect one another for who they are, despite of differences, resulting to greater working relationships and a more inclusive workplace</w:t>
      </w:r>
      <w:r>
        <w:rPr>
          <w:rFonts w:asciiTheme="minorBidi" w:hAnsiTheme="minorBidi"/>
          <w:lang w:val="en-US"/>
        </w:rPr>
        <w:t>.</w:t>
      </w:r>
    </w:p>
    <w:p w14:paraId="7FFB18E5" w14:textId="77777777" w:rsidR="00EB3D4F" w:rsidRDefault="00EB3D4F" w:rsidP="00E74194">
      <w:pPr>
        <w:jc w:val="both"/>
        <w:rPr>
          <w:rFonts w:asciiTheme="minorBidi" w:hAnsiTheme="minorBidi"/>
          <w:lang w:val="en-US"/>
        </w:rPr>
      </w:pPr>
    </w:p>
    <w:p w14:paraId="203BA309" w14:textId="77777777" w:rsidR="00A863B1" w:rsidRDefault="00A863B1" w:rsidP="00E74194">
      <w:pPr>
        <w:jc w:val="both"/>
        <w:rPr>
          <w:rFonts w:asciiTheme="minorBidi" w:hAnsiTheme="minorBidi"/>
          <w:lang w:val="en-US"/>
        </w:rPr>
      </w:pPr>
    </w:p>
    <w:p w14:paraId="78E8000A" w14:textId="77777777" w:rsidR="00A863B1" w:rsidRDefault="00A863B1" w:rsidP="00E74194">
      <w:pPr>
        <w:jc w:val="both"/>
        <w:rPr>
          <w:rFonts w:asciiTheme="minorBidi" w:hAnsiTheme="minorBidi"/>
          <w:lang w:val="en-US"/>
        </w:rPr>
      </w:pPr>
    </w:p>
    <w:p w14:paraId="23DC6ECB" w14:textId="77777777" w:rsidR="00A863B1" w:rsidRDefault="00A863B1" w:rsidP="00E74194">
      <w:pPr>
        <w:jc w:val="both"/>
        <w:rPr>
          <w:rFonts w:asciiTheme="minorBidi" w:hAnsiTheme="minorBidi"/>
          <w:lang w:val="en-US"/>
        </w:rPr>
      </w:pPr>
    </w:p>
    <w:p w14:paraId="381D0B8A" w14:textId="77777777" w:rsidR="009C7C85" w:rsidRDefault="009C7C85" w:rsidP="00E74194">
      <w:pPr>
        <w:jc w:val="both"/>
        <w:rPr>
          <w:rFonts w:asciiTheme="minorBidi" w:hAnsiTheme="minorBidi"/>
          <w:lang w:val="en-US"/>
        </w:rPr>
      </w:pPr>
    </w:p>
    <w:p w14:paraId="222954BB" w14:textId="77777777" w:rsidR="009C7C85" w:rsidRDefault="009C7C85" w:rsidP="00E74194">
      <w:pPr>
        <w:jc w:val="both"/>
        <w:rPr>
          <w:rFonts w:asciiTheme="minorBidi" w:hAnsiTheme="minorBidi"/>
          <w:lang w:val="en-US"/>
        </w:rPr>
      </w:pPr>
    </w:p>
    <w:p w14:paraId="4DA42D3A" w14:textId="77777777" w:rsidR="00EB3D4F" w:rsidRDefault="00EB3D4F" w:rsidP="00E74194">
      <w:pPr>
        <w:jc w:val="both"/>
        <w:rPr>
          <w:rFonts w:asciiTheme="minorBidi" w:hAnsiTheme="minorBidi"/>
          <w:lang w:val="en-US"/>
        </w:rPr>
      </w:pPr>
    </w:p>
    <w:p w14:paraId="654B5489" w14:textId="12118081" w:rsidR="00EB3D4F" w:rsidRDefault="00EB3D4F" w:rsidP="00E74194">
      <w:pPr>
        <w:tabs>
          <w:tab w:val="left" w:pos="1720"/>
        </w:tabs>
        <w:jc w:val="both"/>
        <w:rPr>
          <w:rFonts w:asciiTheme="minorBidi" w:hAnsiTheme="minorBidi"/>
          <w:b/>
          <w:bCs/>
          <w:sz w:val="32"/>
          <w:szCs w:val="32"/>
          <w:lang w:val="en-US"/>
        </w:rPr>
      </w:pPr>
      <w:bookmarkStart w:id="5" w:name="_Hlk133365621"/>
      <w:r>
        <w:rPr>
          <w:rFonts w:asciiTheme="minorBidi" w:hAnsiTheme="minorBidi"/>
          <w:b/>
          <w:bCs/>
          <w:sz w:val="32"/>
          <w:szCs w:val="32"/>
          <w:lang w:val="en-US"/>
        </w:rPr>
        <w:t xml:space="preserve">     </w:t>
      </w:r>
      <w:r w:rsidR="00E74194">
        <w:rPr>
          <w:rFonts w:asciiTheme="minorBidi" w:hAnsiTheme="minorBidi"/>
          <w:b/>
          <w:bCs/>
          <w:sz w:val="32"/>
          <w:szCs w:val="32"/>
          <w:lang w:val="en-US"/>
        </w:rPr>
        <w:t xml:space="preserve">                         </w:t>
      </w:r>
      <w:r>
        <w:rPr>
          <w:rFonts w:asciiTheme="minorBidi" w:hAnsiTheme="minorBidi"/>
          <w:b/>
          <w:bCs/>
          <w:sz w:val="32"/>
          <w:szCs w:val="32"/>
          <w:lang w:val="en-US"/>
        </w:rPr>
        <w:t xml:space="preserve">  5. Conclusion</w:t>
      </w:r>
    </w:p>
    <w:p w14:paraId="55EF5FDB" w14:textId="77777777" w:rsidR="00E74194" w:rsidRDefault="00E74194" w:rsidP="00E74194">
      <w:pPr>
        <w:tabs>
          <w:tab w:val="left" w:pos="1720"/>
        </w:tabs>
        <w:jc w:val="both"/>
        <w:rPr>
          <w:rFonts w:asciiTheme="minorBidi" w:hAnsiTheme="minorBidi"/>
          <w:b/>
          <w:bCs/>
          <w:sz w:val="32"/>
          <w:szCs w:val="32"/>
          <w:lang w:val="en-US"/>
        </w:rPr>
      </w:pPr>
    </w:p>
    <w:bookmarkEnd w:id="5"/>
    <w:p w14:paraId="7B67C0FC" w14:textId="2732B55E" w:rsidR="00A863B1" w:rsidRDefault="00061F7A" w:rsidP="00E74194">
      <w:pPr>
        <w:tabs>
          <w:tab w:val="left" w:pos="1720"/>
        </w:tabs>
        <w:jc w:val="both"/>
        <w:rPr>
          <w:rFonts w:asciiTheme="minorBidi" w:hAnsiTheme="minorBidi"/>
          <w:lang w:val="en-US"/>
        </w:rPr>
      </w:pPr>
      <w:r w:rsidRPr="00061F7A">
        <w:rPr>
          <w:rFonts w:asciiTheme="minorBidi" w:hAnsiTheme="minorBidi"/>
          <w:lang w:val="en-US"/>
        </w:rPr>
        <w:t>Learning theories offer a framework for comprehending how people learn and can be used to improve education, personal growth, workplace training, and many other facets of daily life. In general, learning theories are crucial because they aid in our comprehension of how individuals learn and show us how to enhance learning opportunities in a variety of settings, including school, personal growth, and the workplace.</w:t>
      </w:r>
    </w:p>
    <w:p w14:paraId="5CB26266" w14:textId="77777777" w:rsidR="00E74194" w:rsidRDefault="00E74194" w:rsidP="00EB3D4F">
      <w:pPr>
        <w:tabs>
          <w:tab w:val="left" w:pos="1720"/>
        </w:tabs>
        <w:rPr>
          <w:rFonts w:asciiTheme="minorBidi" w:hAnsiTheme="minorBidi"/>
          <w:lang w:val="en-US"/>
        </w:rPr>
      </w:pPr>
    </w:p>
    <w:p w14:paraId="39F08DF5" w14:textId="77777777" w:rsidR="00E74194" w:rsidRDefault="00E74194" w:rsidP="00EB3D4F">
      <w:pPr>
        <w:tabs>
          <w:tab w:val="left" w:pos="1720"/>
        </w:tabs>
        <w:rPr>
          <w:rFonts w:asciiTheme="minorBidi" w:hAnsiTheme="minorBidi"/>
          <w:lang w:val="en-US"/>
        </w:rPr>
      </w:pPr>
    </w:p>
    <w:p w14:paraId="21E2057F" w14:textId="77777777" w:rsidR="00E74194" w:rsidRDefault="00E74194" w:rsidP="00EB3D4F">
      <w:pPr>
        <w:tabs>
          <w:tab w:val="left" w:pos="1720"/>
        </w:tabs>
        <w:rPr>
          <w:rFonts w:asciiTheme="minorBidi" w:hAnsiTheme="minorBidi"/>
          <w:lang w:val="en-US"/>
        </w:rPr>
      </w:pPr>
    </w:p>
    <w:p w14:paraId="5E85D55A" w14:textId="77777777" w:rsidR="00E74194" w:rsidRDefault="00E74194" w:rsidP="00EB3D4F">
      <w:pPr>
        <w:tabs>
          <w:tab w:val="left" w:pos="1720"/>
        </w:tabs>
        <w:rPr>
          <w:rFonts w:asciiTheme="minorBidi" w:hAnsiTheme="minorBidi"/>
          <w:lang w:val="en-US"/>
        </w:rPr>
      </w:pPr>
    </w:p>
    <w:p w14:paraId="4FD3F186" w14:textId="77777777" w:rsidR="00E74194" w:rsidRDefault="00E74194" w:rsidP="00EB3D4F">
      <w:pPr>
        <w:tabs>
          <w:tab w:val="left" w:pos="1720"/>
        </w:tabs>
        <w:rPr>
          <w:rFonts w:asciiTheme="minorBidi" w:hAnsiTheme="minorBidi"/>
          <w:lang w:val="en-US"/>
        </w:rPr>
      </w:pPr>
    </w:p>
    <w:p w14:paraId="4EA97006" w14:textId="77777777" w:rsidR="00E74194" w:rsidRDefault="00E74194" w:rsidP="00EB3D4F">
      <w:pPr>
        <w:tabs>
          <w:tab w:val="left" w:pos="1720"/>
        </w:tabs>
        <w:rPr>
          <w:rFonts w:asciiTheme="minorBidi" w:hAnsiTheme="minorBidi"/>
          <w:lang w:val="en-US"/>
        </w:rPr>
      </w:pPr>
    </w:p>
    <w:p w14:paraId="63650B93" w14:textId="77777777" w:rsidR="00E74194" w:rsidRDefault="00E74194" w:rsidP="00EB3D4F">
      <w:pPr>
        <w:tabs>
          <w:tab w:val="left" w:pos="1720"/>
        </w:tabs>
        <w:rPr>
          <w:rFonts w:asciiTheme="minorBidi" w:hAnsiTheme="minorBidi"/>
          <w:lang w:val="en-US"/>
        </w:rPr>
      </w:pPr>
    </w:p>
    <w:p w14:paraId="7EB8E3E1" w14:textId="77777777" w:rsidR="00E74194" w:rsidRDefault="00E74194" w:rsidP="00EB3D4F">
      <w:pPr>
        <w:tabs>
          <w:tab w:val="left" w:pos="1720"/>
        </w:tabs>
        <w:rPr>
          <w:rFonts w:asciiTheme="minorBidi" w:hAnsiTheme="minorBidi"/>
          <w:lang w:val="en-US"/>
        </w:rPr>
      </w:pPr>
    </w:p>
    <w:p w14:paraId="44E3F302" w14:textId="77777777" w:rsidR="00E74194" w:rsidRDefault="00E74194" w:rsidP="00EB3D4F">
      <w:pPr>
        <w:tabs>
          <w:tab w:val="left" w:pos="1720"/>
        </w:tabs>
        <w:rPr>
          <w:rFonts w:asciiTheme="minorBidi" w:hAnsiTheme="minorBidi"/>
          <w:lang w:val="en-US"/>
        </w:rPr>
      </w:pPr>
    </w:p>
    <w:p w14:paraId="0E61A2B5" w14:textId="77777777" w:rsidR="00E74194" w:rsidRDefault="00E74194" w:rsidP="00EB3D4F">
      <w:pPr>
        <w:tabs>
          <w:tab w:val="left" w:pos="1720"/>
        </w:tabs>
        <w:rPr>
          <w:rFonts w:asciiTheme="minorBidi" w:hAnsiTheme="minorBidi"/>
          <w:lang w:val="en-US"/>
        </w:rPr>
      </w:pPr>
    </w:p>
    <w:p w14:paraId="21496947" w14:textId="77777777" w:rsidR="00E74194" w:rsidRDefault="00E74194" w:rsidP="00EB3D4F">
      <w:pPr>
        <w:tabs>
          <w:tab w:val="left" w:pos="1720"/>
        </w:tabs>
        <w:rPr>
          <w:rFonts w:asciiTheme="minorBidi" w:hAnsiTheme="minorBidi"/>
          <w:lang w:val="en-US"/>
        </w:rPr>
      </w:pPr>
    </w:p>
    <w:p w14:paraId="17BADCB0" w14:textId="77777777" w:rsidR="00E74194" w:rsidRDefault="00E74194" w:rsidP="00EB3D4F">
      <w:pPr>
        <w:tabs>
          <w:tab w:val="left" w:pos="1720"/>
        </w:tabs>
        <w:rPr>
          <w:rFonts w:asciiTheme="minorBidi" w:hAnsiTheme="minorBidi"/>
          <w:lang w:val="en-US"/>
        </w:rPr>
      </w:pPr>
    </w:p>
    <w:p w14:paraId="7F4ED6A9" w14:textId="77777777" w:rsidR="00E74194" w:rsidRDefault="00E74194" w:rsidP="00EB3D4F">
      <w:pPr>
        <w:tabs>
          <w:tab w:val="left" w:pos="1720"/>
        </w:tabs>
        <w:rPr>
          <w:rFonts w:asciiTheme="minorBidi" w:hAnsiTheme="minorBidi"/>
          <w:lang w:val="en-US"/>
        </w:rPr>
      </w:pPr>
    </w:p>
    <w:p w14:paraId="78C2094B" w14:textId="77777777" w:rsidR="00E74194" w:rsidRDefault="00E74194" w:rsidP="00EB3D4F">
      <w:pPr>
        <w:tabs>
          <w:tab w:val="left" w:pos="1720"/>
        </w:tabs>
        <w:rPr>
          <w:rFonts w:asciiTheme="minorBidi" w:hAnsiTheme="minorBidi"/>
          <w:lang w:val="en-US"/>
        </w:rPr>
      </w:pPr>
    </w:p>
    <w:p w14:paraId="554E5835" w14:textId="77777777" w:rsidR="00E74194" w:rsidRDefault="00E74194" w:rsidP="00EB3D4F">
      <w:pPr>
        <w:tabs>
          <w:tab w:val="left" w:pos="1720"/>
        </w:tabs>
        <w:rPr>
          <w:rFonts w:asciiTheme="minorBidi" w:hAnsiTheme="minorBidi"/>
          <w:lang w:val="en-US"/>
        </w:rPr>
      </w:pPr>
    </w:p>
    <w:p w14:paraId="047FBBC3" w14:textId="77777777" w:rsidR="00E74194" w:rsidRDefault="00E74194" w:rsidP="00EB3D4F">
      <w:pPr>
        <w:tabs>
          <w:tab w:val="left" w:pos="1720"/>
        </w:tabs>
        <w:rPr>
          <w:rFonts w:asciiTheme="minorBidi" w:hAnsiTheme="minorBidi"/>
          <w:lang w:val="en-US"/>
        </w:rPr>
      </w:pPr>
    </w:p>
    <w:p w14:paraId="0B24F614" w14:textId="77777777" w:rsidR="00E74194" w:rsidRDefault="00E74194" w:rsidP="00EB3D4F">
      <w:pPr>
        <w:tabs>
          <w:tab w:val="left" w:pos="1720"/>
        </w:tabs>
        <w:rPr>
          <w:rFonts w:asciiTheme="minorBidi" w:hAnsiTheme="minorBidi"/>
          <w:lang w:val="en-US"/>
        </w:rPr>
      </w:pPr>
    </w:p>
    <w:p w14:paraId="57763FFF" w14:textId="77777777" w:rsidR="00E74194" w:rsidRDefault="00E74194" w:rsidP="00EB3D4F">
      <w:pPr>
        <w:tabs>
          <w:tab w:val="left" w:pos="1720"/>
        </w:tabs>
        <w:rPr>
          <w:rFonts w:asciiTheme="minorBidi" w:hAnsiTheme="minorBidi"/>
          <w:lang w:val="en-US"/>
        </w:rPr>
      </w:pPr>
    </w:p>
    <w:p w14:paraId="0CA82700" w14:textId="77777777" w:rsidR="00E74194" w:rsidRDefault="00E74194" w:rsidP="00EB3D4F">
      <w:pPr>
        <w:tabs>
          <w:tab w:val="left" w:pos="1720"/>
        </w:tabs>
        <w:rPr>
          <w:rFonts w:asciiTheme="minorBidi" w:hAnsiTheme="minorBidi"/>
          <w:lang w:val="en-US"/>
        </w:rPr>
      </w:pPr>
    </w:p>
    <w:p w14:paraId="016A259D" w14:textId="77777777" w:rsidR="00E74194" w:rsidRDefault="00E74194" w:rsidP="00EB3D4F">
      <w:pPr>
        <w:tabs>
          <w:tab w:val="left" w:pos="1720"/>
        </w:tabs>
        <w:rPr>
          <w:rFonts w:asciiTheme="minorBidi" w:hAnsiTheme="minorBidi"/>
          <w:lang w:val="en-US"/>
        </w:rPr>
      </w:pPr>
    </w:p>
    <w:p w14:paraId="6CFACD59" w14:textId="77777777" w:rsidR="00E74194" w:rsidRDefault="00E74194" w:rsidP="00EB3D4F">
      <w:pPr>
        <w:tabs>
          <w:tab w:val="left" w:pos="1720"/>
        </w:tabs>
        <w:rPr>
          <w:rFonts w:asciiTheme="minorBidi" w:hAnsiTheme="minorBidi"/>
          <w:lang w:val="en-US"/>
        </w:rPr>
      </w:pPr>
    </w:p>
    <w:p w14:paraId="725598AD" w14:textId="77777777" w:rsidR="009C7C85" w:rsidRDefault="009C7C85" w:rsidP="00EB3D4F">
      <w:pPr>
        <w:tabs>
          <w:tab w:val="left" w:pos="1720"/>
        </w:tabs>
        <w:rPr>
          <w:rFonts w:asciiTheme="minorBidi" w:hAnsiTheme="minorBidi"/>
          <w:lang w:val="en-US"/>
        </w:rPr>
      </w:pPr>
    </w:p>
    <w:p w14:paraId="1A85DB3C" w14:textId="77777777" w:rsidR="009C7C85" w:rsidRDefault="009C7C85" w:rsidP="00EB3D4F">
      <w:pPr>
        <w:tabs>
          <w:tab w:val="left" w:pos="1720"/>
        </w:tabs>
        <w:rPr>
          <w:rFonts w:asciiTheme="minorBidi" w:hAnsiTheme="minorBidi"/>
          <w:lang w:val="en-US"/>
        </w:rPr>
      </w:pPr>
    </w:p>
    <w:p w14:paraId="0528A115" w14:textId="77777777" w:rsidR="00E74194" w:rsidRDefault="00E74194" w:rsidP="00EB3D4F">
      <w:pPr>
        <w:tabs>
          <w:tab w:val="left" w:pos="1720"/>
        </w:tabs>
        <w:rPr>
          <w:rFonts w:asciiTheme="minorBidi" w:hAnsiTheme="minorBidi"/>
          <w:lang w:val="en-US"/>
        </w:rPr>
      </w:pPr>
    </w:p>
    <w:p w14:paraId="7322AE9E" w14:textId="77777777" w:rsidR="00E74194" w:rsidRDefault="00E74194" w:rsidP="00EB3D4F">
      <w:pPr>
        <w:tabs>
          <w:tab w:val="left" w:pos="1720"/>
        </w:tabs>
        <w:rPr>
          <w:rFonts w:asciiTheme="minorBidi" w:hAnsiTheme="minorBidi"/>
          <w:lang w:val="en-US"/>
        </w:rPr>
      </w:pPr>
    </w:p>
    <w:p w14:paraId="1E79A0EB" w14:textId="77777777" w:rsidR="00E74194" w:rsidRDefault="00E74194" w:rsidP="00EB3D4F">
      <w:pPr>
        <w:tabs>
          <w:tab w:val="left" w:pos="1720"/>
        </w:tabs>
        <w:rPr>
          <w:rFonts w:asciiTheme="minorBidi" w:hAnsiTheme="minorBidi"/>
          <w:lang w:val="en-US"/>
        </w:rPr>
      </w:pPr>
    </w:p>
    <w:p w14:paraId="3537273B" w14:textId="4FC4BBBB" w:rsidR="00E74194" w:rsidRDefault="00E74194" w:rsidP="00E74194">
      <w:pPr>
        <w:tabs>
          <w:tab w:val="left" w:pos="1720"/>
        </w:tabs>
        <w:rPr>
          <w:rFonts w:asciiTheme="minorBidi" w:hAnsiTheme="minorBidi"/>
          <w:b/>
          <w:bCs/>
          <w:sz w:val="32"/>
          <w:szCs w:val="32"/>
          <w:lang w:val="en-US"/>
        </w:rPr>
      </w:pPr>
      <w:r>
        <w:rPr>
          <w:rFonts w:asciiTheme="minorBidi" w:hAnsiTheme="minorBidi"/>
          <w:b/>
          <w:bCs/>
          <w:sz w:val="32"/>
          <w:szCs w:val="32"/>
          <w:lang w:val="en-US"/>
        </w:rPr>
        <w:t xml:space="preserve">     </w:t>
      </w:r>
      <w:r>
        <w:rPr>
          <w:rFonts w:asciiTheme="minorBidi" w:hAnsiTheme="minorBidi"/>
          <w:b/>
          <w:bCs/>
          <w:sz w:val="32"/>
          <w:szCs w:val="32"/>
          <w:lang w:val="en-US"/>
        </w:rPr>
        <w:t xml:space="preserve">                            </w:t>
      </w:r>
      <w:r>
        <w:rPr>
          <w:rFonts w:asciiTheme="minorBidi" w:hAnsiTheme="minorBidi"/>
          <w:b/>
          <w:bCs/>
          <w:sz w:val="32"/>
          <w:szCs w:val="32"/>
          <w:lang w:val="en-US"/>
        </w:rPr>
        <w:t xml:space="preserve">  </w:t>
      </w:r>
      <w:r>
        <w:rPr>
          <w:rFonts w:asciiTheme="minorBidi" w:hAnsiTheme="minorBidi"/>
          <w:b/>
          <w:bCs/>
          <w:sz w:val="32"/>
          <w:szCs w:val="32"/>
          <w:lang w:val="en-US"/>
        </w:rPr>
        <w:t>6</w:t>
      </w:r>
      <w:r>
        <w:rPr>
          <w:rFonts w:asciiTheme="minorBidi" w:hAnsiTheme="minorBidi"/>
          <w:b/>
          <w:bCs/>
          <w:sz w:val="32"/>
          <w:szCs w:val="32"/>
          <w:lang w:val="en-US"/>
        </w:rPr>
        <w:t xml:space="preserve">. </w:t>
      </w:r>
      <w:r>
        <w:rPr>
          <w:rFonts w:asciiTheme="minorBidi" w:hAnsiTheme="minorBidi"/>
          <w:b/>
          <w:bCs/>
          <w:sz w:val="32"/>
          <w:szCs w:val="32"/>
          <w:lang w:val="en-US"/>
        </w:rPr>
        <w:t>References</w:t>
      </w:r>
    </w:p>
    <w:p w14:paraId="6D616215" w14:textId="77777777" w:rsidR="00E74194" w:rsidRDefault="00E74194" w:rsidP="00E74194">
      <w:pPr>
        <w:tabs>
          <w:tab w:val="left" w:pos="1720"/>
        </w:tabs>
        <w:rPr>
          <w:rFonts w:asciiTheme="minorBidi" w:hAnsiTheme="minorBidi"/>
          <w:b/>
          <w:bCs/>
          <w:sz w:val="32"/>
          <w:szCs w:val="32"/>
          <w:lang w:val="en-US"/>
        </w:rPr>
      </w:pPr>
    </w:p>
    <w:sdt>
      <w:sdtPr>
        <w:id w:val="-1758746400"/>
        <w:docPartObj>
          <w:docPartGallery w:val="Bibliographies"/>
          <w:docPartUnique/>
        </w:docPartObj>
      </w:sdtPr>
      <w:sdtEndPr>
        <w:rPr>
          <w:rFonts w:asciiTheme="minorBidi" w:eastAsiaTheme="minorHAnsi" w:hAnsiTheme="minorBidi" w:cstheme="minorBidi"/>
          <w:color w:val="auto"/>
          <w:kern w:val="2"/>
          <w:sz w:val="22"/>
          <w:szCs w:val="22"/>
          <w:lang w:eastAsia="en-US"/>
          <w14:ligatures w14:val="standardContextual"/>
        </w:rPr>
      </w:sdtEndPr>
      <w:sdtContent>
        <w:p w14:paraId="622132A0" w14:textId="3999BBC3" w:rsidR="00E74194" w:rsidRDefault="00E74194">
          <w:pPr>
            <w:pStyle w:val="Ttulo1"/>
          </w:pPr>
        </w:p>
        <w:sdt>
          <w:sdtPr>
            <w:id w:val="-573587230"/>
            <w:bibliography/>
          </w:sdtPr>
          <w:sdtEndPr>
            <w:rPr>
              <w:rFonts w:asciiTheme="minorBidi" w:hAnsiTheme="minorBidi"/>
            </w:rPr>
          </w:sdtEndPr>
          <w:sdtContent>
            <w:p w14:paraId="481305E9" w14:textId="77777777" w:rsidR="00E74194" w:rsidRPr="00E74194" w:rsidRDefault="00E74194" w:rsidP="00E74194">
              <w:pPr>
                <w:pStyle w:val="Bibliografia"/>
                <w:rPr>
                  <w:rFonts w:asciiTheme="minorBidi" w:hAnsiTheme="minorBidi"/>
                  <w:noProof/>
                  <w:sz w:val="24"/>
                  <w:szCs w:val="24"/>
                  <w:lang w:val="en-US"/>
                </w:rPr>
              </w:pPr>
              <w:r w:rsidRPr="00E74194">
                <w:rPr>
                  <w:rFonts w:asciiTheme="minorBidi" w:hAnsiTheme="minorBidi"/>
                </w:rPr>
                <w:fldChar w:fldCharType="begin"/>
              </w:r>
              <w:r w:rsidRPr="00E74194">
                <w:rPr>
                  <w:rFonts w:asciiTheme="minorBidi" w:hAnsiTheme="minorBidi"/>
                  <w:lang w:val="en-US"/>
                </w:rPr>
                <w:instrText>BIBLIOGRAPHY</w:instrText>
              </w:r>
              <w:r w:rsidRPr="00E74194">
                <w:rPr>
                  <w:rFonts w:asciiTheme="minorBidi" w:hAnsiTheme="minorBidi"/>
                </w:rPr>
                <w:fldChar w:fldCharType="separate"/>
              </w:r>
              <w:r w:rsidRPr="00E74194">
                <w:rPr>
                  <w:rFonts w:asciiTheme="minorBidi" w:hAnsiTheme="minorBidi"/>
                  <w:noProof/>
                  <w:lang w:val="en-US"/>
                </w:rPr>
                <w:t xml:space="preserve">Babakr, Z., Mohamedamin, P. &amp; Kakamad, K., 2019. Piaget’s Cognitive Developmental Theory: Critical Review. </w:t>
              </w:r>
              <w:r w:rsidRPr="00E74194">
                <w:rPr>
                  <w:rFonts w:asciiTheme="minorBidi" w:hAnsiTheme="minorBidi"/>
                  <w:i/>
                  <w:iCs/>
                  <w:noProof/>
                  <w:lang w:val="en-US"/>
                </w:rPr>
                <w:t xml:space="preserve">Education Quarterly Reviews, </w:t>
              </w:r>
              <w:r w:rsidRPr="00E74194">
                <w:rPr>
                  <w:rFonts w:asciiTheme="minorBidi" w:hAnsiTheme="minorBidi"/>
                  <w:noProof/>
                  <w:lang w:val="en-US"/>
                </w:rPr>
                <w:t>2(3).</w:t>
              </w:r>
            </w:p>
            <w:p w14:paraId="1CD68633" w14:textId="77777777" w:rsidR="00E74194" w:rsidRPr="00E74194" w:rsidRDefault="00E74194" w:rsidP="00E74194">
              <w:pPr>
                <w:pStyle w:val="Bibliografia"/>
                <w:rPr>
                  <w:rFonts w:asciiTheme="minorBidi" w:hAnsiTheme="minorBidi"/>
                  <w:noProof/>
                  <w:lang w:val="en-US"/>
                </w:rPr>
              </w:pPr>
              <w:r w:rsidRPr="00E74194">
                <w:rPr>
                  <w:rFonts w:asciiTheme="minorBidi" w:hAnsiTheme="minorBidi"/>
                  <w:noProof/>
                  <w:lang w:val="en-US"/>
                </w:rPr>
                <w:t xml:space="preserve">Cherry , K., 2022. </w:t>
              </w:r>
              <w:r w:rsidRPr="00E74194">
                <w:rPr>
                  <w:rFonts w:asciiTheme="minorBidi" w:hAnsiTheme="minorBidi"/>
                  <w:i/>
                  <w:iCs/>
                  <w:noProof/>
                  <w:lang w:val="en-US"/>
                </w:rPr>
                <w:t xml:space="preserve">Verywellmind.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https://www.verywellmind.com/learning-theories-in-psychology-an-overview-2795082</w:t>
              </w:r>
              <w:r w:rsidRPr="00E74194">
                <w:rPr>
                  <w:rFonts w:asciiTheme="minorBidi" w:hAnsiTheme="minorBidi"/>
                  <w:noProof/>
                  <w:lang w:val="en-US"/>
                </w:rPr>
                <w:br/>
                <w:t>[Accessed 24 April 2023].</w:t>
              </w:r>
            </w:p>
            <w:p w14:paraId="6CE72219" w14:textId="77777777" w:rsidR="00E74194" w:rsidRPr="00E74194" w:rsidRDefault="00E74194" w:rsidP="00E74194">
              <w:pPr>
                <w:pStyle w:val="Bibliografia"/>
                <w:rPr>
                  <w:rFonts w:asciiTheme="minorBidi" w:hAnsiTheme="minorBidi"/>
                  <w:noProof/>
                  <w:lang w:val="en-US"/>
                </w:rPr>
              </w:pPr>
              <w:r w:rsidRPr="00E74194">
                <w:rPr>
                  <w:rFonts w:asciiTheme="minorBidi" w:hAnsiTheme="minorBidi"/>
                  <w:noProof/>
                  <w:lang w:val="en-US"/>
                </w:rPr>
                <w:t xml:space="preserve">Cherry, K., 2023. </w:t>
              </w:r>
              <w:r w:rsidRPr="00E74194">
                <w:rPr>
                  <w:rFonts w:asciiTheme="minorBidi" w:hAnsiTheme="minorBidi"/>
                  <w:i/>
                  <w:iCs/>
                  <w:noProof/>
                  <w:lang w:val="en-US"/>
                </w:rPr>
                <w:t xml:space="preserve">Verywellmind.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https://www.verywellmind.com/b-f-skinner-biography-1904-1990-2795543</w:t>
              </w:r>
              <w:r w:rsidRPr="00E74194">
                <w:rPr>
                  <w:rFonts w:asciiTheme="minorBidi" w:hAnsiTheme="minorBidi"/>
                  <w:noProof/>
                  <w:lang w:val="en-US"/>
                </w:rPr>
                <w:br/>
                <w:t>[Accessed 24 April 2023].</w:t>
              </w:r>
            </w:p>
            <w:p w14:paraId="7A141589" w14:textId="77777777" w:rsidR="00E74194" w:rsidRPr="00E74194" w:rsidRDefault="00E74194" w:rsidP="00E74194">
              <w:pPr>
                <w:pStyle w:val="Bibliografia"/>
                <w:rPr>
                  <w:rFonts w:asciiTheme="minorBidi" w:hAnsiTheme="minorBidi"/>
                  <w:noProof/>
                  <w:lang w:val="en-US"/>
                </w:rPr>
              </w:pPr>
              <w:r w:rsidRPr="00E74194">
                <w:rPr>
                  <w:rFonts w:asciiTheme="minorBidi" w:hAnsiTheme="minorBidi"/>
                  <w:noProof/>
                  <w:lang w:val="en-US"/>
                </w:rPr>
                <w:t xml:space="preserve">Jarnis, M., 2017. </w:t>
              </w:r>
              <w:r w:rsidRPr="00E74194">
                <w:rPr>
                  <w:rFonts w:asciiTheme="minorBidi" w:hAnsiTheme="minorBidi"/>
                  <w:i/>
                  <w:iCs/>
                  <w:noProof/>
                  <w:lang w:val="en-US"/>
                </w:rPr>
                <w:t xml:space="preserve">Anyflip.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https://anyflip.com/wuul/zxej/basic/51-76</w:t>
              </w:r>
              <w:r w:rsidRPr="00E74194">
                <w:rPr>
                  <w:rFonts w:asciiTheme="minorBidi" w:hAnsiTheme="minorBidi"/>
                  <w:noProof/>
                  <w:lang w:val="en-US"/>
                </w:rPr>
                <w:br/>
                <w:t>[Accessed April 2023].</w:t>
              </w:r>
            </w:p>
            <w:p w14:paraId="6F8B1DBB" w14:textId="77777777" w:rsidR="00E74194" w:rsidRPr="00E74194" w:rsidRDefault="00E74194" w:rsidP="00E74194">
              <w:pPr>
                <w:pStyle w:val="Bibliografia"/>
                <w:rPr>
                  <w:rFonts w:asciiTheme="minorBidi" w:hAnsiTheme="minorBidi"/>
                  <w:noProof/>
                  <w:lang w:val="en-US"/>
                </w:rPr>
              </w:pPr>
              <w:r w:rsidRPr="00E74194">
                <w:rPr>
                  <w:rFonts w:asciiTheme="minorBidi" w:hAnsiTheme="minorBidi"/>
                  <w:noProof/>
                  <w:lang w:val="en-US"/>
                </w:rPr>
                <w:t xml:space="preserve">Lefa, B., 2014. THE PIAGET THEORY OF COGNITIVE DEVELOPMEN :AN EDUCATIONAL IMPLICATIONS. </w:t>
              </w:r>
              <w:r w:rsidRPr="00E74194">
                <w:rPr>
                  <w:rFonts w:asciiTheme="minorBidi" w:hAnsiTheme="minorBidi"/>
                  <w:i/>
                  <w:iCs/>
                  <w:noProof/>
                  <w:lang w:val="en-US"/>
                </w:rPr>
                <w:t xml:space="preserve">Educational Psychology, </w:t>
              </w:r>
              <w:r w:rsidRPr="00E74194">
                <w:rPr>
                  <w:rFonts w:asciiTheme="minorBidi" w:hAnsiTheme="minorBidi"/>
                  <w:noProof/>
                  <w:lang w:val="en-US"/>
                </w:rPr>
                <w:t>1(1), p. 9.</w:t>
              </w:r>
            </w:p>
            <w:p w14:paraId="47007D9A" w14:textId="77777777" w:rsidR="00E74194" w:rsidRPr="00E74194" w:rsidRDefault="00E74194" w:rsidP="00E74194">
              <w:pPr>
                <w:pStyle w:val="Bibliografia"/>
                <w:rPr>
                  <w:rFonts w:asciiTheme="minorBidi" w:hAnsiTheme="minorBidi"/>
                  <w:noProof/>
                  <w:lang w:val="en-US"/>
                </w:rPr>
              </w:pPr>
              <w:r w:rsidRPr="00E74194">
                <w:rPr>
                  <w:rFonts w:asciiTheme="minorBidi" w:hAnsiTheme="minorBidi"/>
                  <w:noProof/>
                  <w:lang w:val="en-US"/>
                </w:rPr>
                <w:t xml:space="preserve">Mcleod, S., 2023. </w:t>
              </w:r>
              <w:r w:rsidRPr="00E74194">
                <w:rPr>
                  <w:rFonts w:asciiTheme="minorBidi" w:hAnsiTheme="minorBidi"/>
                  <w:i/>
                  <w:iCs/>
                  <w:noProof/>
                  <w:lang w:val="en-US"/>
                </w:rPr>
                <w:t xml:space="preserve">Simply Psychology.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https://www.simplypsychology.org/piaget.html#How-Piaget-Developed-the-Theory</w:t>
              </w:r>
              <w:r w:rsidRPr="00E74194">
                <w:rPr>
                  <w:rFonts w:asciiTheme="minorBidi" w:hAnsiTheme="minorBidi"/>
                  <w:noProof/>
                  <w:lang w:val="en-US"/>
                </w:rPr>
                <w:br/>
                <w:t>[Accessed April 2023].</w:t>
              </w:r>
            </w:p>
            <w:p w14:paraId="78DF61B9" w14:textId="77777777" w:rsidR="00E74194" w:rsidRPr="00E74194" w:rsidRDefault="00E74194" w:rsidP="00E74194">
              <w:pPr>
                <w:pStyle w:val="Bibliografia"/>
                <w:rPr>
                  <w:rFonts w:asciiTheme="minorBidi" w:hAnsiTheme="minorBidi"/>
                  <w:noProof/>
                  <w:lang w:val="en-US"/>
                </w:rPr>
              </w:pPr>
              <w:r w:rsidRPr="00E74194">
                <w:rPr>
                  <w:rFonts w:asciiTheme="minorBidi" w:hAnsiTheme="minorBidi"/>
                  <w:noProof/>
                  <w:lang w:val="en-US"/>
                </w:rPr>
                <w:t xml:space="preserve">Mcleod, S., 2023. </w:t>
              </w:r>
              <w:r w:rsidRPr="00E74194">
                <w:rPr>
                  <w:rFonts w:asciiTheme="minorBidi" w:hAnsiTheme="minorBidi"/>
                  <w:i/>
                  <w:iCs/>
                  <w:noProof/>
                  <w:lang w:val="en-US"/>
                </w:rPr>
                <w:t xml:space="preserve">Simply Psychology.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https://simplypsychology.org/piaget.html</w:t>
              </w:r>
              <w:r w:rsidRPr="00E74194">
                <w:rPr>
                  <w:rFonts w:asciiTheme="minorBidi" w:hAnsiTheme="minorBidi"/>
                  <w:noProof/>
                  <w:lang w:val="en-US"/>
                </w:rPr>
                <w:br/>
                <w:t>[Accessed March 2023].</w:t>
              </w:r>
            </w:p>
            <w:p w14:paraId="2CB4DBD0" w14:textId="77777777" w:rsidR="00E74194" w:rsidRPr="00E74194" w:rsidRDefault="00E74194" w:rsidP="00E74194">
              <w:pPr>
                <w:pStyle w:val="Bibliografia"/>
                <w:rPr>
                  <w:rFonts w:asciiTheme="minorBidi" w:hAnsiTheme="minorBidi"/>
                  <w:noProof/>
                  <w:lang w:val="en-US"/>
                </w:rPr>
              </w:pPr>
              <w:r w:rsidRPr="00E74194">
                <w:rPr>
                  <w:rFonts w:asciiTheme="minorBidi" w:hAnsiTheme="minorBidi"/>
                  <w:noProof/>
                  <w:lang w:val="en-US"/>
                </w:rPr>
                <w:t xml:space="preserve">Sanghvi, P., 2020. Piaget’s theory of cognitive development: a review. </w:t>
              </w:r>
              <w:r w:rsidRPr="00E74194">
                <w:rPr>
                  <w:rFonts w:asciiTheme="minorBidi" w:hAnsiTheme="minorBidi"/>
                  <w:i/>
                  <w:iCs/>
                  <w:noProof/>
                  <w:lang w:val="en-US"/>
                </w:rPr>
                <w:t xml:space="preserve">Indian Journal of Mental Health, </w:t>
              </w:r>
              <w:r w:rsidRPr="00E74194">
                <w:rPr>
                  <w:rFonts w:asciiTheme="minorBidi" w:hAnsiTheme="minorBidi"/>
                  <w:noProof/>
                  <w:lang w:val="en-US"/>
                </w:rPr>
                <w:t>2(7).</w:t>
              </w:r>
            </w:p>
            <w:p w14:paraId="316179BA" w14:textId="77777777" w:rsidR="00E74194" w:rsidRPr="00E74194" w:rsidRDefault="00E74194" w:rsidP="00E74194">
              <w:pPr>
                <w:pStyle w:val="Bibliografia"/>
                <w:rPr>
                  <w:rFonts w:asciiTheme="minorBidi" w:hAnsiTheme="minorBidi"/>
                  <w:noProof/>
                  <w:lang w:val="en-US"/>
                </w:rPr>
              </w:pPr>
              <w:r w:rsidRPr="00E74194">
                <w:rPr>
                  <w:rFonts w:asciiTheme="minorBidi" w:hAnsiTheme="minorBidi"/>
                  <w:noProof/>
                  <w:lang w:val="en-US"/>
                </w:rPr>
                <w:t xml:space="preserve">Sevinç, G., 2019. A Review on the Neo-Piagetian Theory of Cognitive Development. </w:t>
              </w:r>
              <w:r w:rsidRPr="00E74194">
                <w:rPr>
                  <w:rFonts w:asciiTheme="minorBidi" w:hAnsiTheme="minorBidi"/>
                  <w:i/>
                  <w:iCs/>
                  <w:noProof/>
                  <w:lang w:val="en-US"/>
                </w:rPr>
                <w:t xml:space="preserve">Ankara University, </w:t>
              </w:r>
              <w:r w:rsidRPr="00E74194">
                <w:rPr>
                  <w:rFonts w:asciiTheme="minorBidi" w:hAnsiTheme="minorBidi"/>
                  <w:noProof/>
                  <w:lang w:val="en-US"/>
                </w:rPr>
                <w:t>52(2), pp. 611-631.</w:t>
              </w:r>
            </w:p>
            <w:p w14:paraId="0387B322" w14:textId="77777777" w:rsidR="00E74194" w:rsidRPr="00E74194" w:rsidRDefault="00E74194" w:rsidP="00E74194">
              <w:pPr>
                <w:pStyle w:val="Bibliografia"/>
                <w:rPr>
                  <w:rFonts w:asciiTheme="minorBidi" w:hAnsiTheme="minorBidi"/>
                  <w:noProof/>
                  <w:lang w:val="en-US"/>
                </w:rPr>
              </w:pPr>
              <w:r w:rsidRPr="00E74194">
                <w:rPr>
                  <w:rFonts w:asciiTheme="minorBidi" w:hAnsiTheme="minorBidi"/>
                  <w:noProof/>
                  <w:lang w:val="en-US"/>
                </w:rPr>
                <w:t xml:space="preserve">Vanover, S. T., 2018. </w:t>
              </w:r>
              <w:r w:rsidRPr="00E74194">
                <w:rPr>
                  <w:rFonts w:asciiTheme="minorBidi" w:hAnsiTheme="minorBidi"/>
                  <w:i/>
                  <w:iCs/>
                  <w:noProof/>
                  <w:lang w:val="en-US"/>
                </w:rPr>
                <w:t xml:space="preserve">Naeyc.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https://www.naeyc.org/resources/blog/importance-sand-and-water-play</w:t>
              </w:r>
              <w:r w:rsidRPr="00E74194">
                <w:rPr>
                  <w:rFonts w:asciiTheme="minorBidi" w:hAnsiTheme="minorBidi"/>
                  <w:noProof/>
                  <w:lang w:val="en-US"/>
                </w:rPr>
                <w:br/>
                <w:t>[Accessed 24 April 2023].</w:t>
              </w:r>
            </w:p>
            <w:p w14:paraId="2EA0223B" w14:textId="6468686C" w:rsidR="00E74194" w:rsidRPr="00E74194" w:rsidRDefault="00E74194" w:rsidP="00E74194">
              <w:pPr>
                <w:rPr>
                  <w:rFonts w:asciiTheme="minorBidi" w:hAnsiTheme="minorBidi"/>
                </w:rPr>
              </w:pPr>
              <w:r w:rsidRPr="00E74194">
                <w:rPr>
                  <w:rFonts w:asciiTheme="minorBidi" w:hAnsiTheme="minorBidi"/>
                  <w:b/>
                  <w:bCs/>
                </w:rPr>
                <w:fldChar w:fldCharType="end"/>
              </w:r>
            </w:p>
          </w:sdtContent>
        </w:sdt>
      </w:sdtContent>
    </w:sdt>
    <w:p w14:paraId="7BA8FABD" w14:textId="77777777" w:rsidR="00E74194" w:rsidRPr="00E74194" w:rsidRDefault="00E74194" w:rsidP="00E74194">
      <w:pPr>
        <w:tabs>
          <w:tab w:val="left" w:pos="1720"/>
        </w:tabs>
        <w:rPr>
          <w:rFonts w:asciiTheme="minorBidi" w:hAnsiTheme="minorBidi"/>
          <w:b/>
          <w:bCs/>
          <w:sz w:val="32"/>
          <w:szCs w:val="32"/>
          <w:lang w:val="en-US"/>
        </w:rPr>
      </w:pPr>
    </w:p>
    <w:p w14:paraId="78A6AF19" w14:textId="77777777" w:rsidR="00E74194" w:rsidRDefault="00E74194" w:rsidP="00E74194">
      <w:pPr>
        <w:tabs>
          <w:tab w:val="left" w:pos="1720"/>
        </w:tabs>
        <w:rPr>
          <w:rFonts w:asciiTheme="minorBidi" w:hAnsiTheme="minorBidi"/>
          <w:b/>
          <w:bCs/>
          <w:sz w:val="32"/>
          <w:szCs w:val="32"/>
          <w:lang w:val="en-US"/>
        </w:rPr>
      </w:pPr>
    </w:p>
    <w:p w14:paraId="29618A82" w14:textId="77777777" w:rsidR="00E74194" w:rsidRPr="00B430A6" w:rsidRDefault="00E74194" w:rsidP="00E74194">
      <w:pPr>
        <w:tabs>
          <w:tab w:val="left" w:pos="1720"/>
        </w:tabs>
        <w:rPr>
          <w:rFonts w:asciiTheme="minorBidi" w:hAnsiTheme="minorBidi"/>
          <w:lang w:val="en-US"/>
        </w:rPr>
      </w:pPr>
    </w:p>
    <w:sectPr w:rsidR="00E74194" w:rsidRPr="00B430A6" w:rsidSect="00213074">
      <w:headerReference w:type="default" r:id="rId12"/>
      <w:footerReference w:type="default" r:id="rId13"/>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608F2" w14:textId="77777777" w:rsidR="007D6F78" w:rsidRDefault="007D6F78" w:rsidP="005C44B5">
      <w:pPr>
        <w:spacing w:after="0" w:line="240" w:lineRule="auto"/>
      </w:pPr>
      <w:r>
        <w:separator/>
      </w:r>
    </w:p>
  </w:endnote>
  <w:endnote w:type="continuationSeparator" w:id="0">
    <w:p w14:paraId="1175951C" w14:textId="77777777" w:rsidR="007D6F78" w:rsidRDefault="007D6F78" w:rsidP="005C4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520156"/>
      <w:docPartObj>
        <w:docPartGallery w:val="Page Numbers (Bottom of Page)"/>
        <w:docPartUnique/>
      </w:docPartObj>
    </w:sdtPr>
    <w:sdtContent>
      <w:p w14:paraId="6F774742" w14:textId="7A9D2BB4" w:rsidR="00EB4B45" w:rsidRDefault="00EB4B45">
        <w:pPr>
          <w:pStyle w:val="Rodap"/>
          <w:jc w:val="right"/>
        </w:pPr>
        <w:r>
          <w:rPr>
            <w:noProof/>
          </w:rPr>
          <mc:AlternateContent>
            <mc:Choice Requires="wps">
              <w:drawing>
                <wp:anchor distT="0" distB="0" distL="114300" distR="114300" simplePos="0" relativeHeight="251659264" behindDoc="0" locked="0" layoutInCell="1" allowOverlap="1" wp14:anchorId="7AA285A2" wp14:editId="73842A5D">
                  <wp:simplePos x="0" y="0"/>
                  <wp:positionH relativeFrom="column">
                    <wp:posOffset>4228465</wp:posOffset>
                  </wp:positionH>
                  <wp:positionV relativeFrom="paragraph">
                    <wp:posOffset>125730</wp:posOffset>
                  </wp:positionV>
                  <wp:extent cx="406400" cy="254000"/>
                  <wp:effectExtent l="0" t="0" r="0" b="0"/>
                  <wp:wrapNone/>
                  <wp:docPr id="2108722937" name="Caixa de texto 1"/>
                  <wp:cNvGraphicFramePr/>
                  <a:graphic xmlns:a="http://schemas.openxmlformats.org/drawingml/2006/main">
                    <a:graphicData uri="http://schemas.microsoft.com/office/word/2010/wordprocessingShape">
                      <wps:wsp>
                        <wps:cNvSpPr txBox="1"/>
                        <wps:spPr>
                          <a:xfrm>
                            <a:off x="0" y="0"/>
                            <a:ext cx="406400" cy="254000"/>
                          </a:xfrm>
                          <a:prstGeom prst="rect">
                            <a:avLst/>
                          </a:prstGeom>
                          <a:solidFill>
                            <a:schemeClr val="bg1"/>
                          </a:solidFill>
                          <a:ln>
                            <a:noFill/>
                          </a:ln>
                        </wps:spPr>
                        <wps:style>
                          <a:lnRef idx="0">
                            <a:scrgbClr r="0" g="0" b="0"/>
                          </a:lnRef>
                          <a:fillRef idx="0">
                            <a:scrgbClr r="0" g="0" b="0"/>
                          </a:fillRef>
                          <a:effectRef idx="0">
                            <a:scrgbClr r="0" g="0" b="0"/>
                          </a:effectRef>
                          <a:fontRef idx="minor">
                            <a:schemeClr val="dk1"/>
                          </a:fontRef>
                        </wps:style>
                        <wps:txbx>
                          <w:txbxContent>
                            <w:p w14:paraId="3E8BA9E8" w14:textId="77777777" w:rsidR="00EB4B45" w:rsidRDefault="00EB4B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AA285A2" id="_x0000_t202" coordsize="21600,21600" o:spt="202" path="m,l,21600r21600,l21600,xe">
                  <v:stroke joinstyle="miter"/>
                  <v:path gradientshapeok="t" o:connecttype="rect"/>
                </v:shapetype>
                <v:shape id="_x0000_s1029" type="#_x0000_t202" style="position:absolute;left:0;text-align:left;margin-left:332.95pt;margin-top:9.9pt;width:32pt;height:20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" fillcolor="white [3212]" stroked="f">
                  <v:textbox>
                    <w:txbxContent>
                      <w:p w14:paraId="3E8BA9E8" w14:textId="77777777" w:rsidR="00EB4B45" w:rsidRDefault="00EB4B45"/>
                    </w:txbxContent>
                  </v:textbox>
                </v:shape>
              </w:pict>
            </mc:Fallback>
          </mc:AlternateContent>
        </w:r>
        <w:r>
          <w:fldChar w:fldCharType="begin"/>
        </w:r>
        <w:r>
          <w:instrText>PAGE   \* MERGEFORMAT</w:instrText>
        </w:r>
        <w:r>
          <w:fldChar w:fldCharType="separate"/>
        </w:r>
        <w:r>
          <w:t>2</w:t>
        </w:r>
        <w:r>
          <w:fldChar w:fldCharType="end"/>
        </w:r>
      </w:p>
    </w:sdtContent>
  </w:sdt>
  <w:p w14:paraId="52D74292" w14:textId="5E918065" w:rsidR="005C44B5" w:rsidRPr="00213074" w:rsidRDefault="005C44B5" w:rsidP="00880C04">
    <w:pPr>
      <w:pStyle w:val="Rodap"/>
      <w:jc w:val="both"/>
      <w:rPr>
        <w:sz w:val="18"/>
        <w:szCs w:val="18"/>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F2B9F" w14:textId="77777777" w:rsidR="007D6F78" w:rsidRDefault="007D6F78" w:rsidP="005C44B5">
      <w:pPr>
        <w:spacing w:after="0" w:line="240" w:lineRule="auto"/>
      </w:pPr>
      <w:r>
        <w:separator/>
      </w:r>
    </w:p>
  </w:footnote>
  <w:footnote w:type="continuationSeparator" w:id="0">
    <w:p w14:paraId="46CF5716" w14:textId="77777777" w:rsidR="007D6F78" w:rsidRDefault="007D6F78" w:rsidP="005C44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D4D34" w14:textId="4C384816" w:rsidR="00880C04" w:rsidRPr="00213074" w:rsidRDefault="00213074" w:rsidP="00880C04">
    <w:pPr>
      <w:pStyle w:val="Cabealho"/>
      <w:rPr>
        <w:sz w:val="20"/>
        <w:szCs w:val="20"/>
        <w:lang w:val="en-US"/>
      </w:rPr>
    </w:pPr>
    <w:r w:rsidRPr="00213074">
      <w:rPr>
        <w:noProof/>
        <w:sz w:val="20"/>
        <w:szCs w:val="20"/>
        <w:lang w:val="en-US"/>
      </w:rPr>
      <w:drawing>
        <wp:anchor distT="0" distB="0" distL="114300" distR="114300" simplePos="0" relativeHeight="251658240" behindDoc="1" locked="0" layoutInCell="1" allowOverlap="1" wp14:anchorId="0BB98EDE" wp14:editId="1015DF4E">
          <wp:simplePos x="0" y="0"/>
          <wp:positionH relativeFrom="column">
            <wp:posOffset>4187190</wp:posOffset>
          </wp:positionH>
          <wp:positionV relativeFrom="paragraph">
            <wp:posOffset>-392430</wp:posOffset>
          </wp:positionV>
          <wp:extent cx="1800674" cy="1000125"/>
          <wp:effectExtent l="0" t="0" r="9525" b="0"/>
          <wp:wrapNone/>
          <wp:docPr id="503449678" name="Imagem 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49678" name="Imagem 1" descr="Uma imagem com texto&#10;&#10;Descrição gerada automaticamente"/>
                  <pic:cNvPicPr/>
                </pic:nvPicPr>
                <pic:blipFill>
                  <a:blip r:embed="rId1">
                    <a:extLst>
                      <a:ext uri="{28A0092B-C50C-407E-A947-70E740481C1C}">
                        <a14:useLocalDpi xmlns:a14="http://schemas.microsoft.com/office/drawing/2010/main" val="0"/>
                      </a:ext>
                    </a:extLst>
                  </a:blip>
                  <a:stretch>
                    <a:fillRect/>
                  </a:stretch>
                </pic:blipFill>
                <pic:spPr>
                  <a:xfrm>
                    <a:off x="0" y="0"/>
                    <a:ext cx="1800674" cy="1000125"/>
                  </a:xfrm>
                  <a:prstGeom prst="rect">
                    <a:avLst/>
                  </a:prstGeom>
                </pic:spPr>
              </pic:pic>
            </a:graphicData>
          </a:graphic>
          <wp14:sizeRelH relativeFrom="margin">
            <wp14:pctWidth>0</wp14:pctWidth>
          </wp14:sizeRelH>
          <wp14:sizeRelV relativeFrom="margin">
            <wp14:pctHeight>0</wp14:pctHeight>
          </wp14:sizeRelV>
        </wp:anchor>
      </w:drawing>
    </w:r>
    <w:r w:rsidRPr="00213074">
      <w:rPr>
        <w:sz w:val="20"/>
        <w:szCs w:val="20"/>
        <w:lang w:val="en-US"/>
      </w:rPr>
      <w:t>University of</w:t>
    </w:r>
    <w:r w:rsidR="00880C04" w:rsidRPr="00213074">
      <w:rPr>
        <w:sz w:val="20"/>
        <w:szCs w:val="20"/>
        <w:lang w:val="en-US"/>
      </w:rPr>
      <w:t xml:space="preserve"> Wales Trinity Saint David- London Campus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9131B"/>
    <w:multiLevelType w:val="hybridMultilevel"/>
    <w:tmpl w:val="84505036"/>
    <w:lvl w:ilvl="0" w:tplc="67C6A806">
      <w:start w:val="1"/>
      <w:numFmt w:val="decimal"/>
      <w:lvlText w:val="%1."/>
      <w:lvlJc w:val="left"/>
      <w:pPr>
        <w:ind w:left="2421" w:hanging="360"/>
      </w:pPr>
      <w:rPr>
        <w:rFonts w:hint="default"/>
      </w:rPr>
    </w:lvl>
    <w:lvl w:ilvl="1" w:tplc="08160019" w:tentative="1">
      <w:start w:val="1"/>
      <w:numFmt w:val="lowerLetter"/>
      <w:lvlText w:val="%2."/>
      <w:lvlJc w:val="left"/>
      <w:pPr>
        <w:ind w:left="3141" w:hanging="360"/>
      </w:pPr>
    </w:lvl>
    <w:lvl w:ilvl="2" w:tplc="0816001B" w:tentative="1">
      <w:start w:val="1"/>
      <w:numFmt w:val="lowerRoman"/>
      <w:lvlText w:val="%3."/>
      <w:lvlJc w:val="right"/>
      <w:pPr>
        <w:ind w:left="3861" w:hanging="180"/>
      </w:pPr>
    </w:lvl>
    <w:lvl w:ilvl="3" w:tplc="0816000F" w:tentative="1">
      <w:start w:val="1"/>
      <w:numFmt w:val="decimal"/>
      <w:lvlText w:val="%4."/>
      <w:lvlJc w:val="left"/>
      <w:pPr>
        <w:ind w:left="4581" w:hanging="360"/>
      </w:pPr>
    </w:lvl>
    <w:lvl w:ilvl="4" w:tplc="08160019" w:tentative="1">
      <w:start w:val="1"/>
      <w:numFmt w:val="lowerLetter"/>
      <w:lvlText w:val="%5."/>
      <w:lvlJc w:val="left"/>
      <w:pPr>
        <w:ind w:left="5301" w:hanging="360"/>
      </w:pPr>
    </w:lvl>
    <w:lvl w:ilvl="5" w:tplc="0816001B" w:tentative="1">
      <w:start w:val="1"/>
      <w:numFmt w:val="lowerRoman"/>
      <w:lvlText w:val="%6."/>
      <w:lvlJc w:val="right"/>
      <w:pPr>
        <w:ind w:left="6021" w:hanging="180"/>
      </w:pPr>
    </w:lvl>
    <w:lvl w:ilvl="6" w:tplc="0816000F" w:tentative="1">
      <w:start w:val="1"/>
      <w:numFmt w:val="decimal"/>
      <w:lvlText w:val="%7."/>
      <w:lvlJc w:val="left"/>
      <w:pPr>
        <w:ind w:left="6741" w:hanging="360"/>
      </w:pPr>
    </w:lvl>
    <w:lvl w:ilvl="7" w:tplc="08160019" w:tentative="1">
      <w:start w:val="1"/>
      <w:numFmt w:val="lowerLetter"/>
      <w:lvlText w:val="%8."/>
      <w:lvlJc w:val="left"/>
      <w:pPr>
        <w:ind w:left="7461" w:hanging="360"/>
      </w:pPr>
    </w:lvl>
    <w:lvl w:ilvl="8" w:tplc="0816001B" w:tentative="1">
      <w:start w:val="1"/>
      <w:numFmt w:val="lowerRoman"/>
      <w:lvlText w:val="%9."/>
      <w:lvlJc w:val="right"/>
      <w:pPr>
        <w:ind w:left="8181" w:hanging="180"/>
      </w:pPr>
    </w:lvl>
  </w:abstractNum>
  <w:abstractNum w:abstractNumId="1" w15:restartNumberingAfterBreak="0">
    <w:nsid w:val="035A4CE5"/>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2D12AE7"/>
    <w:multiLevelType w:val="multilevel"/>
    <w:tmpl w:val="C6089D42"/>
    <w:lvl w:ilvl="0">
      <w:start w:val="1"/>
      <w:numFmt w:val="decimal"/>
      <w:lvlText w:val="%1."/>
      <w:lvlJc w:val="left"/>
      <w:pPr>
        <w:ind w:left="2061" w:hanging="360"/>
      </w:pPr>
      <w:rPr>
        <w:b/>
        <w:bCs/>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8E40C46"/>
    <w:multiLevelType w:val="hybridMultilevel"/>
    <w:tmpl w:val="2514C76E"/>
    <w:lvl w:ilvl="0" w:tplc="803884B8">
      <w:start w:val="1"/>
      <w:numFmt w:val="decimal"/>
      <w:lvlText w:val="%1."/>
      <w:lvlJc w:val="left"/>
      <w:pPr>
        <w:ind w:left="3645" w:hanging="360"/>
      </w:pPr>
      <w:rPr>
        <w:rFonts w:hint="default"/>
      </w:rPr>
    </w:lvl>
    <w:lvl w:ilvl="1" w:tplc="08160019" w:tentative="1">
      <w:start w:val="1"/>
      <w:numFmt w:val="lowerLetter"/>
      <w:lvlText w:val="%2."/>
      <w:lvlJc w:val="left"/>
      <w:pPr>
        <w:ind w:left="4365" w:hanging="360"/>
      </w:pPr>
    </w:lvl>
    <w:lvl w:ilvl="2" w:tplc="0816001B" w:tentative="1">
      <w:start w:val="1"/>
      <w:numFmt w:val="lowerRoman"/>
      <w:lvlText w:val="%3."/>
      <w:lvlJc w:val="right"/>
      <w:pPr>
        <w:ind w:left="5085" w:hanging="180"/>
      </w:pPr>
    </w:lvl>
    <w:lvl w:ilvl="3" w:tplc="0816000F" w:tentative="1">
      <w:start w:val="1"/>
      <w:numFmt w:val="decimal"/>
      <w:lvlText w:val="%4."/>
      <w:lvlJc w:val="left"/>
      <w:pPr>
        <w:ind w:left="5805" w:hanging="360"/>
      </w:pPr>
    </w:lvl>
    <w:lvl w:ilvl="4" w:tplc="08160019" w:tentative="1">
      <w:start w:val="1"/>
      <w:numFmt w:val="lowerLetter"/>
      <w:lvlText w:val="%5."/>
      <w:lvlJc w:val="left"/>
      <w:pPr>
        <w:ind w:left="6525" w:hanging="360"/>
      </w:pPr>
    </w:lvl>
    <w:lvl w:ilvl="5" w:tplc="0816001B" w:tentative="1">
      <w:start w:val="1"/>
      <w:numFmt w:val="lowerRoman"/>
      <w:lvlText w:val="%6."/>
      <w:lvlJc w:val="right"/>
      <w:pPr>
        <w:ind w:left="7245" w:hanging="180"/>
      </w:pPr>
    </w:lvl>
    <w:lvl w:ilvl="6" w:tplc="0816000F" w:tentative="1">
      <w:start w:val="1"/>
      <w:numFmt w:val="decimal"/>
      <w:lvlText w:val="%7."/>
      <w:lvlJc w:val="left"/>
      <w:pPr>
        <w:ind w:left="7965" w:hanging="360"/>
      </w:pPr>
    </w:lvl>
    <w:lvl w:ilvl="7" w:tplc="08160019" w:tentative="1">
      <w:start w:val="1"/>
      <w:numFmt w:val="lowerLetter"/>
      <w:lvlText w:val="%8."/>
      <w:lvlJc w:val="left"/>
      <w:pPr>
        <w:ind w:left="8685" w:hanging="360"/>
      </w:pPr>
    </w:lvl>
    <w:lvl w:ilvl="8" w:tplc="0816001B" w:tentative="1">
      <w:start w:val="1"/>
      <w:numFmt w:val="lowerRoman"/>
      <w:lvlText w:val="%9."/>
      <w:lvlJc w:val="right"/>
      <w:pPr>
        <w:ind w:left="9405" w:hanging="180"/>
      </w:pPr>
    </w:lvl>
  </w:abstractNum>
  <w:abstractNum w:abstractNumId="4" w15:restartNumberingAfterBreak="0">
    <w:nsid w:val="52FF408A"/>
    <w:multiLevelType w:val="hybridMultilevel"/>
    <w:tmpl w:val="F0B4EE2A"/>
    <w:lvl w:ilvl="0" w:tplc="0A2C7B12">
      <w:start w:val="1"/>
      <w:numFmt w:val="decimal"/>
      <w:lvlText w:val="%1."/>
      <w:lvlJc w:val="left"/>
      <w:pPr>
        <w:ind w:left="2670" w:hanging="360"/>
      </w:pPr>
      <w:rPr>
        <w:rFonts w:hint="default"/>
      </w:rPr>
    </w:lvl>
    <w:lvl w:ilvl="1" w:tplc="08160019" w:tentative="1">
      <w:start w:val="1"/>
      <w:numFmt w:val="lowerLetter"/>
      <w:lvlText w:val="%2."/>
      <w:lvlJc w:val="left"/>
      <w:pPr>
        <w:ind w:left="3390" w:hanging="360"/>
      </w:pPr>
    </w:lvl>
    <w:lvl w:ilvl="2" w:tplc="0816001B" w:tentative="1">
      <w:start w:val="1"/>
      <w:numFmt w:val="lowerRoman"/>
      <w:lvlText w:val="%3."/>
      <w:lvlJc w:val="right"/>
      <w:pPr>
        <w:ind w:left="4110" w:hanging="180"/>
      </w:pPr>
    </w:lvl>
    <w:lvl w:ilvl="3" w:tplc="0816000F" w:tentative="1">
      <w:start w:val="1"/>
      <w:numFmt w:val="decimal"/>
      <w:lvlText w:val="%4."/>
      <w:lvlJc w:val="left"/>
      <w:pPr>
        <w:ind w:left="4830" w:hanging="360"/>
      </w:pPr>
    </w:lvl>
    <w:lvl w:ilvl="4" w:tplc="08160019" w:tentative="1">
      <w:start w:val="1"/>
      <w:numFmt w:val="lowerLetter"/>
      <w:lvlText w:val="%5."/>
      <w:lvlJc w:val="left"/>
      <w:pPr>
        <w:ind w:left="5550" w:hanging="360"/>
      </w:pPr>
    </w:lvl>
    <w:lvl w:ilvl="5" w:tplc="0816001B" w:tentative="1">
      <w:start w:val="1"/>
      <w:numFmt w:val="lowerRoman"/>
      <w:lvlText w:val="%6."/>
      <w:lvlJc w:val="right"/>
      <w:pPr>
        <w:ind w:left="6270" w:hanging="180"/>
      </w:pPr>
    </w:lvl>
    <w:lvl w:ilvl="6" w:tplc="0816000F" w:tentative="1">
      <w:start w:val="1"/>
      <w:numFmt w:val="decimal"/>
      <w:lvlText w:val="%7."/>
      <w:lvlJc w:val="left"/>
      <w:pPr>
        <w:ind w:left="6990" w:hanging="360"/>
      </w:pPr>
    </w:lvl>
    <w:lvl w:ilvl="7" w:tplc="08160019" w:tentative="1">
      <w:start w:val="1"/>
      <w:numFmt w:val="lowerLetter"/>
      <w:lvlText w:val="%8."/>
      <w:lvlJc w:val="left"/>
      <w:pPr>
        <w:ind w:left="7710" w:hanging="360"/>
      </w:pPr>
    </w:lvl>
    <w:lvl w:ilvl="8" w:tplc="0816001B" w:tentative="1">
      <w:start w:val="1"/>
      <w:numFmt w:val="lowerRoman"/>
      <w:lvlText w:val="%9."/>
      <w:lvlJc w:val="right"/>
      <w:pPr>
        <w:ind w:left="8430" w:hanging="180"/>
      </w:pPr>
    </w:lvl>
  </w:abstractNum>
  <w:abstractNum w:abstractNumId="5" w15:restartNumberingAfterBreak="0">
    <w:nsid w:val="54212B16"/>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68845E41"/>
    <w:multiLevelType w:val="hybridMultilevel"/>
    <w:tmpl w:val="3ABA63AE"/>
    <w:lvl w:ilvl="0" w:tplc="142AFA8A">
      <w:start w:val="1"/>
      <w:numFmt w:val="decimal"/>
      <w:lvlText w:val="%1."/>
      <w:lvlJc w:val="left"/>
      <w:pPr>
        <w:ind w:left="3420" w:hanging="360"/>
      </w:pPr>
      <w:rPr>
        <w:rFonts w:hint="default"/>
        <w:b w:val="0"/>
        <w:sz w:val="22"/>
      </w:rPr>
    </w:lvl>
    <w:lvl w:ilvl="1" w:tplc="08160019" w:tentative="1">
      <w:start w:val="1"/>
      <w:numFmt w:val="lowerLetter"/>
      <w:lvlText w:val="%2."/>
      <w:lvlJc w:val="left"/>
      <w:pPr>
        <w:ind w:left="4140" w:hanging="360"/>
      </w:pPr>
    </w:lvl>
    <w:lvl w:ilvl="2" w:tplc="0816001B" w:tentative="1">
      <w:start w:val="1"/>
      <w:numFmt w:val="lowerRoman"/>
      <w:lvlText w:val="%3."/>
      <w:lvlJc w:val="right"/>
      <w:pPr>
        <w:ind w:left="4860" w:hanging="180"/>
      </w:pPr>
    </w:lvl>
    <w:lvl w:ilvl="3" w:tplc="0816000F" w:tentative="1">
      <w:start w:val="1"/>
      <w:numFmt w:val="decimal"/>
      <w:lvlText w:val="%4."/>
      <w:lvlJc w:val="left"/>
      <w:pPr>
        <w:ind w:left="5580" w:hanging="360"/>
      </w:pPr>
    </w:lvl>
    <w:lvl w:ilvl="4" w:tplc="08160019" w:tentative="1">
      <w:start w:val="1"/>
      <w:numFmt w:val="lowerLetter"/>
      <w:lvlText w:val="%5."/>
      <w:lvlJc w:val="left"/>
      <w:pPr>
        <w:ind w:left="6300" w:hanging="360"/>
      </w:pPr>
    </w:lvl>
    <w:lvl w:ilvl="5" w:tplc="0816001B" w:tentative="1">
      <w:start w:val="1"/>
      <w:numFmt w:val="lowerRoman"/>
      <w:lvlText w:val="%6."/>
      <w:lvlJc w:val="right"/>
      <w:pPr>
        <w:ind w:left="7020" w:hanging="180"/>
      </w:pPr>
    </w:lvl>
    <w:lvl w:ilvl="6" w:tplc="0816000F" w:tentative="1">
      <w:start w:val="1"/>
      <w:numFmt w:val="decimal"/>
      <w:lvlText w:val="%7."/>
      <w:lvlJc w:val="left"/>
      <w:pPr>
        <w:ind w:left="7740" w:hanging="360"/>
      </w:pPr>
    </w:lvl>
    <w:lvl w:ilvl="7" w:tplc="08160019" w:tentative="1">
      <w:start w:val="1"/>
      <w:numFmt w:val="lowerLetter"/>
      <w:lvlText w:val="%8."/>
      <w:lvlJc w:val="left"/>
      <w:pPr>
        <w:ind w:left="8460" w:hanging="360"/>
      </w:pPr>
    </w:lvl>
    <w:lvl w:ilvl="8" w:tplc="0816001B" w:tentative="1">
      <w:start w:val="1"/>
      <w:numFmt w:val="lowerRoman"/>
      <w:lvlText w:val="%9."/>
      <w:lvlJc w:val="right"/>
      <w:pPr>
        <w:ind w:left="9180" w:hanging="180"/>
      </w:pPr>
    </w:lvl>
  </w:abstractNum>
  <w:abstractNum w:abstractNumId="7" w15:restartNumberingAfterBreak="0">
    <w:nsid w:val="6FB367A4"/>
    <w:multiLevelType w:val="hybridMultilevel"/>
    <w:tmpl w:val="B4CA5480"/>
    <w:lvl w:ilvl="0" w:tplc="D1764D52">
      <w:start w:val="2"/>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606739188">
    <w:abstractNumId w:val="2"/>
  </w:num>
  <w:num w:numId="2" w16cid:durableId="2118794650">
    <w:abstractNumId w:val="1"/>
  </w:num>
  <w:num w:numId="3" w16cid:durableId="398871075">
    <w:abstractNumId w:val="7"/>
  </w:num>
  <w:num w:numId="4" w16cid:durableId="730150469">
    <w:abstractNumId w:val="0"/>
  </w:num>
  <w:num w:numId="5" w16cid:durableId="798299427">
    <w:abstractNumId w:val="4"/>
  </w:num>
  <w:num w:numId="6" w16cid:durableId="2076538470">
    <w:abstractNumId w:val="6"/>
  </w:num>
  <w:num w:numId="7" w16cid:durableId="1879584245">
    <w:abstractNumId w:val="3"/>
  </w:num>
  <w:num w:numId="8" w16cid:durableId="1556575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EA5"/>
    <w:rsid w:val="000232AB"/>
    <w:rsid w:val="00023A10"/>
    <w:rsid w:val="00042107"/>
    <w:rsid w:val="00061F7A"/>
    <w:rsid w:val="000627CE"/>
    <w:rsid w:val="00124599"/>
    <w:rsid w:val="00137FF6"/>
    <w:rsid w:val="00176956"/>
    <w:rsid w:val="00190883"/>
    <w:rsid w:val="00193D13"/>
    <w:rsid w:val="001A676D"/>
    <w:rsid w:val="001B57A3"/>
    <w:rsid w:val="001C62A7"/>
    <w:rsid w:val="001C6F8A"/>
    <w:rsid w:val="002107CE"/>
    <w:rsid w:val="00212EA5"/>
    <w:rsid w:val="00213074"/>
    <w:rsid w:val="002628CB"/>
    <w:rsid w:val="0029454B"/>
    <w:rsid w:val="002962C8"/>
    <w:rsid w:val="002D7294"/>
    <w:rsid w:val="00313011"/>
    <w:rsid w:val="00331B2F"/>
    <w:rsid w:val="003E75E3"/>
    <w:rsid w:val="0040102A"/>
    <w:rsid w:val="00403724"/>
    <w:rsid w:val="00426E27"/>
    <w:rsid w:val="0047234E"/>
    <w:rsid w:val="004A1928"/>
    <w:rsid w:val="00553D39"/>
    <w:rsid w:val="005B7046"/>
    <w:rsid w:val="005C4331"/>
    <w:rsid w:val="005C44B5"/>
    <w:rsid w:val="00667A7F"/>
    <w:rsid w:val="006C0A5F"/>
    <w:rsid w:val="006C5CCB"/>
    <w:rsid w:val="006D3625"/>
    <w:rsid w:val="00756659"/>
    <w:rsid w:val="00784D86"/>
    <w:rsid w:val="007D6F78"/>
    <w:rsid w:val="00804F33"/>
    <w:rsid w:val="00806AEC"/>
    <w:rsid w:val="008407E4"/>
    <w:rsid w:val="00861E45"/>
    <w:rsid w:val="008664D9"/>
    <w:rsid w:val="00877E9B"/>
    <w:rsid w:val="00880C04"/>
    <w:rsid w:val="008C1D69"/>
    <w:rsid w:val="00914762"/>
    <w:rsid w:val="00916125"/>
    <w:rsid w:val="009A0183"/>
    <w:rsid w:val="009C7C85"/>
    <w:rsid w:val="009E0FC8"/>
    <w:rsid w:val="00A21461"/>
    <w:rsid w:val="00A55C0D"/>
    <w:rsid w:val="00A863B1"/>
    <w:rsid w:val="00A93147"/>
    <w:rsid w:val="00AA1FE7"/>
    <w:rsid w:val="00AD6E0F"/>
    <w:rsid w:val="00AF08B1"/>
    <w:rsid w:val="00B430A6"/>
    <w:rsid w:val="00B43409"/>
    <w:rsid w:val="00B86A51"/>
    <w:rsid w:val="00C7155F"/>
    <w:rsid w:val="00CB4D2C"/>
    <w:rsid w:val="00CC3450"/>
    <w:rsid w:val="00CF1C1B"/>
    <w:rsid w:val="00D25850"/>
    <w:rsid w:val="00D27DF5"/>
    <w:rsid w:val="00D672F5"/>
    <w:rsid w:val="00D758A1"/>
    <w:rsid w:val="00DD1169"/>
    <w:rsid w:val="00E6737F"/>
    <w:rsid w:val="00E74194"/>
    <w:rsid w:val="00EA40FA"/>
    <w:rsid w:val="00EB2212"/>
    <w:rsid w:val="00EB3D4F"/>
    <w:rsid w:val="00EB4B45"/>
    <w:rsid w:val="00F12838"/>
    <w:rsid w:val="00F23FC2"/>
    <w:rsid w:val="00F33118"/>
    <w:rsid w:val="00F6048C"/>
    <w:rsid w:val="00FD3F98"/>
    <w:rsid w:val="00FE3822"/>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D09C49"/>
  <w15:chartTrackingRefBased/>
  <w15:docId w15:val="{17DDEDFB-5DEE-47CB-B1BA-12CDD7AC7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pt-PT"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194"/>
  </w:style>
  <w:style w:type="paragraph" w:styleId="Ttulo1">
    <w:name w:val="heading 1"/>
    <w:basedOn w:val="Normal"/>
    <w:next w:val="Normal"/>
    <w:link w:val="Ttulo1Carter"/>
    <w:uiPriority w:val="9"/>
    <w:qFormat/>
    <w:rsid w:val="00E74194"/>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pt-PT"/>
      <w14:ligatures w14:val="none"/>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5C44B5"/>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5C44B5"/>
  </w:style>
  <w:style w:type="paragraph" w:styleId="Rodap">
    <w:name w:val="footer"/>
    <w:basedOn w:val="Normal"/>
    <w:link w:val="RodapCarter"/>
    <w:uiPriority w:val="99"/>
    <w:unhideWhenUsed/>
    <w:rsid w:val="005C44B5"/>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5C44B5"/>
  </w:style>
  <w:style w:type="table" w:styleId="TabelacomGrelha">
    <w:name w:val="Table Grid"/>
    <w:basedOn w:val="Tabelanormal"/>
    <w:uiPriority w:val="39"/>
    <w:rsid w:val="00B434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acomGrelhaClara">
    <w:name w:val="Grid Table Light"/>
    <w:basedOn w:val="Tabelanormal"/>
    <w:uiPriority w:val="40"/>
    <w:rsid w:val="00B4340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eladeGrelha3-Destaque2">
    <w:name w:val="Grid Table 3 Accent 2"/>
    <w:basedOn w:val="Tabelanormal"/>
    <w:uiPriority w:val="48"/>
    <w:rsid w:val="00B4340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TabeladeGrelha5Escura-Destaque2">
    <w:name w:val="Grid Table 5 Dark Accent 2"/>
    <w:basedOn w:val="Tabelanormal"/>
    <w:uiPriority w:val="50"/>
    <w:rsid w:val="00B434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TabeladeGrelha5Escura-Destaque3">
    <w:name w:val="Grid Table 5 Dark Accent 3"/>
    <w:basedOn w:val="Tabelanormal"/>
    <w:uiPriority w:val="50"/>
    <w:rsid w:val="00B434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TabeladeGrelha7Colorida">
    <w:name w:val="Grid Table 7 Colorful"/>
    <w:basedOn w:val="Tabelanormal"/>
    <w:uiPriority w:val="52"/>
    <w:rsid w:val="00D2585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eladeGrelha6Colorida-Destaque3">
    <w:name w:val="Grid Table 6 Colorful Accent 3"/>
    <w:basedOn w:val="Tabelanormal"/>
    <w:uiPriority w:val="51"/>
    <w:rsid w:val="00D25850"/>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egenda">
    <w:name w:val="caption"/>
    <w:basedOn w:val="Normal"/>
    <w:next w:val="Normal"/>
    <w:uiPriority w:val="35"/>
    <w:unhideWhenUsed/>
    <w:qFormat/>
    <w:rsid w:val="00D25850"/>
    <w:pPr>
      <w:spacing w:after="200" w:line="240" w:lineRule="auto"/>
    </w:pPr>
    <w:rPr>
      <w:i/>
      <w:iCs/>
      <w:color w:val="44546A" w:themeColor="text2"/>
      <w:sz w:val="18"/>
      <w:szCs w:val="18"/>
    </w:rPr>
  </w:style>
  <w:style w:type="paragraph" w:styleId="PargrafodaLista">
    <w:name w:val="List Paragraph"/>
    <w:basedOn w:val="Normal"/>
    <w:uiPriority w:val="34"/>
    <w:qFormat/>
    <w:rsid w:val="006C0A5F"/>
    <w:pPr>
      <w:ind w:left="720"/>
      <w:contextualSpacing/>
    </w:pPr>
  </w:style>
  <w:style w:type="character" w:customStyle="1" w:styleId="Ttulo1Carter">
    <w:name w:val="Título 1 Caráter"/>
    <w:basedOn w:val="Tipodeletrapredefinidodopargrafo"/>
    <w:link w:val="Ttulo1"/>
    <w:uiPriority w:val="9"/>
    <w:rsid w:val="00E74194"/>
    <w:rPr>
      <w:rFonts w:asciiTheme="majorHAnsi" w:eastAsiaTheme="majorEastAsia" w:hAnsiTheme="majorHAnsi" w:cstheme="majorBidi"/>
      <w:color w:val="2F5496" w:themeColor="accent1" w:themeShade="BF"/>
      <w:kern w:val="0"/>
      <w:sz w:val="32"/>
      <w:szCs w:val="32"/>
      <w:lang w:eastAsia="pt-PT"/>
      <w14:ligatures w14:val="none"/>
    </w:rPr>
  </w:style>
  <w:style w:type="paragraph" w:styleId="Bibliografia">
    <w:name w:val="Bibliography"/>
    <w:basedOn w:val="Normal"/>
    <w:next w:val="Normal"/>
    <w:uiPriority w:val="37"/>
    <w:unhideWhenUsed/>
    <w:rsid w:val="00E741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78094">
      <w:bodyDiv w:val="1"/>
      <w:marLeft w:val="0"/>
      <w:marRight w:val="0"/>
      <w:marTop w:val="0"/>
      <w:marBottom w:val="0"/>
      <w:divBdr>
        <w:top w:val="none" w:sz="0" w:space="0" w:color="auto"/>
        <w:left w:val="none" w:sz="0" w:space="0" w:color="auto"/>
        <w:bottom w:val="none" w:sz="0" w:space="0" w:color="auto"/>
        <w:right w:val="none" w:sz="0" w:space="0" w:color="auto"/>
      </w:divBdr>
    </w:div>
    <w:div w:id="119302485">
      <w:bodyDiv w:val="1"/>
      <w:marLeft w:val="0"/>
      <w:marRight w:val="0"/>
      <w:marTop w:val="0"/>
      <w:marBottom w:val="0"/>
      <w:divBdr>
        <w:top w:val="none" w:sz="0" w:space="0" w:color="auto"/>
        <w:left w:val="none" w:sz="0" w:space="0" w:color="auto"/>
        <w:bottom w:val="none" w:sz="0" w:space="0" w:color="auto"/>
        <w:right w:val="none" w:sz="0" w:space="0" w:color="auto"/>
      </w:divBdr>
    </w:div>
    <w:div w:id="184949792">
      <w:bodyDiv w:val="1"/>
      <w:marLeft w:val="0"/>
      <w:marRight w:val="0"/>
      <w:marTop w:val="0"/>
      <w:marBottom w:val="0"/>
      <w:divBdr>
        <w:top w:val="none" w:sz="0" w:space="0" w:color="auto"/>
        <w:left w:val="none" w:sz="0" w:space="0" w:color="auto"/>
        <w:bottom w:val="none" w:sz="0" w:space="0" w:color="auto"/>
        <w:right w:val="none" w:sz="0" w:space="0" w:color="auto"/>
      </w:divBdr>
    </w:div>
    <w:div w:id="373695677">
      <w:bodyDiv w:val="1"/>
      <w:marLeft w:val="0"/>
      <w:marRight w:val="0"/>
      <w:marTop w:val="0"/>
      <w:marBottom w:val="0"/>
      <w:divBdr>
        <w:top w:val="none" w:sz="0" w:space="0" w:color="auto"/>
        <w:left w:val="none" w:sz="0" w:space="0" w:color="auto"/>
        <w:bottom w:val="none" w:sz="0" w:space="0" w:color="auto"/>
        <w:right w:val="none" w:sz="0" w:space="0" w:color="auto"/>
      </w:divBdr>
    </w:div>
    <w:div w:id="542525412">
      <w:bodyDiv w:val="1"/>
      <w:marLeft w:val="0"/>
      <w:marRight w:val="0"/>
      <w:marTop w:val="0"/>
      <w:marBottom w:val="0"/>
      <w:divBdr>
        <w:top w:val="none" w:sz="0" w:space="0" w:color="auto"/>
        <w:left w:val="none" w:sz="0" w:space="0" w:color="auto"/>
        <w:bottom w:val="none" w:sz="0" w:space="0" w:color="auto"/>
        <w:right w:val="none" w:sz="0" w:space="0" w:color="auto"/>
      </w:divBdr>
    </w:div>
    <w:div w:id="669718279">
      <w:bodyDiv w:val="1"/>
      <w:marLeft w:val="0"/>
      <w:marRight w:val="0"/>
      <w:marTop w:val="0"/>
      <w:marBottom w:val="0"/>
      <w:divBdr>
        <w:top w:val="none" w:sz="0" w:space="0" w:color="auto"/>
        <w:left w:val="none" w:sz="0" w:space="0" w:color="auto"/>
        <w:bottom w:val="none" w:sz="0" w:space="0" w:color="auto"/>
        <w:right w:val="none" w:sz="0" w:space="0" w:color="auto"/>
      </w:divBdr>
    </w:div>
    <w:div w:id="870268281">
      <w:bodyDiv w:val="1"/>
      <w:marLeft w:val="0"/>
      <w:marRight w:val="0"/>
      <w:marTop w:val="0"/>
      <w:marBottom w:val="0"/>
      <w:divBdr>
        <w:top w:val="none" w:sz="0" w:space="0" w:color="auto"/>
        <w:left w:val="none" w:sz="0" w:space="0" w:color="auto"/>
        <w:bottom w:val="none" w:sz="0" w:space="0" w:color="auto"/>
        <w:right w:val="none" w:sz="0" w:space="0" w:color="auto"/>
      </w:divBdr>
    </w:div>
    <w:div w:id="905408565">
      <w:bodyDiv w:val="1"/>
      <w:marLeft w:val="0"/>
      <w:marRight w:val="0"/>
      <w:marTop w:val="0"/>
      <w:marBottom w:val="0"/>
      <w:divBdr>
        <w:top w:val="none" w:sz="0" w:space="0" w:color="auto"/>
        <w:left w:val="none" w:sz="0" w:space="0" w:color="auto"/>
        <w:bottom w:val="none" w:sz="0" w:space="0" w:color="auto"/>
        <w:right w:val="none" w:sz="0" w:space="0" w:color="auto"/>
      </w:divBdr>
    </w:div>
    <w:div w:id="1256593903">
      <w:bodyDiv w:val="1"/>
      <w:marLeft w:val="0"/>
      <w:marRight w:val="0"/>
      <w:marTop w:val="0"/>
      <w:marBottom w:val="0"/>
      <w:divBdr>
        <w:top w:val="none" w:sz="0" w:space="0" w:color="auto"/>
        <w:left w:val="none" w:sz="0" w:space="0" w:color="auto"/>
        <w:bottom w:val="none" w:sz="0" w:space="0" w:color="auto"/>
        <w:right w:val="none" w:sz="0" w:space="0" w:color="auto"/>
      </w:divBdr>
    </w:div>
    <w:div w:id="1365206398">
      <w:bodyDiv w:val="1"/>
      <w:marLeft w:val="0"/>
      <w:marRight w:val="0"/>
      <w:marTop w:val="0"/>
      <w:marBottom w:val="0"/>
      <w:divBdr>
        <w:top w:val="none" w:sz="0" w:space="0" w:color="auto"/>
        <w:left w:val="none" w:sz="0" w:space="0" w:color="auto"/>
        <w:bottom w:val="none" w:sz="0" w:space="0" w:color="auto"/>
        <w:right w:val="none" w:sz="0" w:space="0" w:color="auto"/>
      </w:divBdr>
    </w:div>
    <w:div w:id="1453868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Jar17</b:Tag>
    <b:SourceType>InternetSite</b:SourceType>
    <b:Guid>{05A3994D-2E25-4156-858E-5C1D05FB5B3D}</b:Guid>
    <b:LCID>en-US</b:LCID>
    <b:Author>
      <b:Author>
        <b:NameList>
          <b:Person>
            <b:Last>Jarnis</b:Last>
            <b:First>M.</b:First>
          </b:Person>
        </b:NameList>
      </b:Author>
    </b:Author>
    <b:Title>Anyflip</b:Title>
    <b:Year>2017</b:Year>
    <b:YearAccessed>2023</b:YearAccessed>
    <b:MonthAccessed>April</b:MonthAccessed>
    <b:URL>https://anyflip.com/wuul/zxej/basic/51-76</b:URL>
    <b:RefOrder>1</b:RefOrder>
  </b:Source>
  <b:Source>
    <b:Tag>Lef14</b:Tag>
    <b:SourceType>JournalArticle</b:SourceType>
    <b:Guid>{A73231BE-F722-40C2-A6B4-E86EA8035739}</b:Guid>
    <b:Title>THE PIAGET THEORY OF COGNITIVE DEVELOPMEN :AN EDUCATIONAL IMPLICATIONS</b:Title>
    <b:Year>2014</b:Year>
    <b:LCID>en-US</b:LCID>
    <b:Pages>9</b:Pages>
    <b:Author>
      <b:Author>
        <b:NameList>
          <b:Person>
            <b:Last>Lefa</b:Last>
            <b:First>Baken </b:First>
          </b:Person>
        </b:NameList>
      </b:Author>
    </b:Author>
    <b:JournalName>Educational Psychology</b:JournalName>
    <b:Volume>1</b:Volume>
    <b:Issue>1</b:Issue>
    <b:RefOrder>3</b:RefOrder>
  </b:Source>
  <b:Source>
    <b:Tag>Mcl231</b:Tag>
    <b:SourceType>InternetSite</b:SourceType>
    <b:Guid>{0A130E85-64C3-4701-99D2-114F4E29F992}</b:Guid>
    <b:Title>Simply Psychology</b:Title>
    <b:Year>2023</b:Year>
    <b:LCID>en-US</b:LCID>
    <b:YearAccessed>2023</b:YearAccessed>
    <b:MonthAccessed>April</b:MonthAccessed>
    <b:URL>https://www.simplypsychology.org/piaget.html#How-Piaget-Developed-the-Theory</b:URL>
    <b:Author>
      <b:Author>
        <b:NameList>
          <b:Person>
            <b:Last>Mcleod</b:Last>
            <b:First>Saul</b:First>
          </b:Person>
        </b:NameList>
      </b:Author>
    </b:Author>
    <b:RefOrder>4</b:RefOrder>
  </b:Source>
  <b:Source>
    <b:Tag>Bab191</b:Tag>
    <b:SourceType>JournalArticle</b:SourceType>
    <b:Guid>{2B174851-732B-4600-915E-FBD4B9DB8DF9}</b:Guid>
    <b:Title>Piaget’s Cognitive Developmental Theory: Critical Review</b:Title>
    <b:Year>2019</b:Year>
    <b:Author>
      <b:Author>
        <b:NameList>
          <b:Person>
            <b:Last>Babakr</b:Last>
            <b:First>Zana</b:First>
          </b:Person>
          <b:Person>
            <b:Last>Mohamedamin</b:Last>
            <b:First>Pakstan</b:First>
          </b:Person>
          <b:Person>
            <b:Last>Kakamad</b:Last>
            <b:First>Karwan</b:First>
          </b:Person>
        </b:NameList>
      </b:Author>
    </b:Author>
    <b:JournalName>Education Quarterly Reviews</b:JournalName>
    <b:Volume>2</b:Volume>
    <b:Issue>3</b:Issue>
    <b:RefOrder>10</b:RefOrder>
  </b:Source>
  <b:Source>
    <b:Tag>San201</b:Tag>
    <b:SourceType>JournalArticle</b:SourceType>
    <b:Guid>{DEEF4CDA-F073-4BD2-9389-BBD763F68279}</b:Guid>
    <b:LCID>en-US</b:LCID>
    <b:Author>
      <b:Author>
        <b:NameList>
          <b:Person>
            <b:Last>Sanghvi</b:Last>
            <b:First>Pia</b:First>
          </b:Person>
        </b:NameList>
      </b:Author>
    </b:Author>
    <b:Title>Piaget’s theory of cognitive development: a review</b:Title>
    <b:JournalName>Indian Journal of Mental Health</b:JournalName>
    <b:Year>2020</b:Year>
    <b:Volume>2</b:Volume>
    <b:Issue>7</b:Issue>
    <b:RefOrder>5</b:RefOrder>
  </b:Source>
  <b:Source>
    <b:Tag>Van18</b:Tag>
    <b:SourceType>InternetSite</b:SourceType>
    <b:Guid>{70BC58AA-941E-44F8-B4FA-52CF363C3E63}</b:Guid>
    <b:Title>Naeyc</b:Title>
    <b:Year>2018</b:Year>
    <b:LCID>en-US</b:LCID>
    <b:YearAccessed>2023</b:YearAccessed>
    <b:MonthAccessed>April</b:MonthAccessed>
    <b:DayAccessed>24</b:DayAccessed>
    <b:URL>https://www.naeyc.org/resources/blog/importance-sand-and-water-play</b:URL>
    <b:Author>
      <b:Author>
        <b:NameList>
          <b:Person>
            <b:Last>Vanover</b:Last>
            <b:Middle>Taylor</b:Middle>
            <b:First>Sarah</b:First>
          </b:Person>
        </b:NameList>
      </b:Author>
    </b:Author>
    <b:RefOrder>7</b:RefOrder>
  </b:Source>
  <b:Source>
    <b:Tag>Che22</b:Tag>
    <b:SourceType>InternetSite</b:SourceType>
    <b:Guid>{6938BB8B-6751-41DF-A96A-7F8223B87A39}</b:Guid>
    <b:LCID>en-US</b:LCID>
    <b:Title>Verywellmind</b:Title>
    <b:Year>2022</b:Year>
    <b:YearAccessed>2023</b:YearAccessed>
    <b:MonthAccessed>April</b:MonthAccessed>
    <b:DayAccessed>24</b:DayAccessed>
    <b:URL>https://www.verywellmind.com/learning-theories-in-psychology-an-overview-2795082</b:URL>
    <b:Author>
      <b:Author>
        <b:NameList>
          <b:Person>
            <b:Last>Cherry </b:Last>
            <b:First>Kendra </b:First>
          </b:Person>
        </b:NameList>
      </b:Author>
    </b:Author>
    <b:RefOrder>8</b:RefOrder>
  </b:Source>
  <b:Source>
    <b:Tag>Che23</b:Tag>
    <b:SourceType>InternetSite</b:SourceType>
    <b:Guid>{D7ABDE35-7217-4EAD-B115-38B1601DFC59}</b:Guid>
    <b:LCID>en-US</b:LCID>
    <b:Title>Verywellmind</b:Title>
    <b:Year>2023</b:Year>
    <b:YearAccessed>2023</b:YearAccessed>
    <b:MonthAccessed>April</b:MonthAccessed>
    <b:DayAccessed>24</b:DayAccessed>
    <b:URL>https://www.verywellmind.com/b-f-skinner-biography-1904-1990-2795543</b:URL>
    <b:Author>
      <b:Author>
        <b:NameList>
          <b:Person>
            <b:Last>Cherry</b:Last>
            <b:First>Kendra</b:First>
          </b:Person>
        </b:NameList>
      </b:Author>
    </b:Author>
    <b:RefOrder>9</b:RefOrder>
  </b:Source>
  <b:Source>
    <b:Tag>Mcl232</b:Tag>
    <b:SourceType>InternetSite</b:SourceType>
    <b:Guid>{76D20E23-7B7F-4369-AE82-8609DB277CC7}</b:Guid>
    <b:LCID>en-US</b:LCID>
    <b:Title>Simply Psychology</b:Title>
    <b:Year>2023</b:Year>
    <b:YearAccessed>2023</b:YearAccessed>
    <b:MonthAccessed>March</b:MonthAccessed>
    <b:URL>https://simplypsychology.org/piaget.html</b:URL>
    <b:Author>
      <b:Author>
        <b:NameList>
          <b:Person>
            <b:Last>Mcleod</b:Last>
            <b:First>Saul</b:First>
          </b:Person>
        </b:NameList>
      </b:Author>
    </b:Author>
    <b:RefOrder>2</b:RefOrder>
  </b:Source>
  <b:Source>
    <b:Tag>Sev19</b:Tag>
    <b:SourceType>JournalArticle</b:SourceType>
    <b:Guid>{184ECA64-6485-4FF3-B1EF-856E4662C3ED}</b:Guid>
    <b:Title>A Review on the Neo-Piagetian Theory of Cognitive Development</b:Title>
    <b:Year>2019</b:Year>
    <b:LCID>en-US</b:LCID>
    <b:JournalName>Ankara University</b:JournalName>
    <b:Pages>611-631</b:Pages>
    <b:Volume>52</b:Volume>
    <b:Issue>2</b:Issue>
    <b:Author>
      <b:Author>
        <b:NameList>
          <b:Person>
            <b:Last>Sevinç</b:Last>
            <b:First>Gülşah</b:First>
          </b:Person>
        </b:NameList>
      </b:Author>
    </b:Author>
    <b:RefOrder>6</b:RefOrder>
  </b:Source>
</b:Sources>
</file>

<file path=customXml/itemProps1.xml><?xml version="1.0" encoding="utf-8"?>
<ds:datastoreItem xmlns:ds="http://schemas.openxmlformats.org/officeDocument/2006/customXml" ds:itemID="{EF965843-8D57-4AF5-A7C5-A32CDA7AB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2516</TotalTime>
  <Pages>9</Pages>
  <Words>2023</Words>
  <Characters>10928</Characters>
  <Application>Microsoft Office Word</Application>
  <DocSecurity>0</DocSecurity>
  <Lines>91</Lines>
  <Paragraphs>25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Vania</dc:creator>
  <cp:keywords/>
  <dc:description/>
  <cp:lastModifiedBy>Vania</cp:lastModifiedBy>
  <cp:revision>28</cp:revision>
  <dcterms:created xsi:type="dcterms:W3CDTF">2023-04-19T14:20:00Z</dcterms:created>
  <dcterms:modified xsi:type="dcterms:W3CDTF">2023-04-26T01:13:00Z</dcterms:modified>
</cp:coreProperties>
</file>