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CCA" w:rsidRDefault="00106CCA" w:rsidP="00106CCA">
      <w:pPr>
        <w:pStyle w:val="Default"/>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sidRPr="008F6CB4">
        <w:rPr>
          <w:rFonts w:ascii="Times New Roman" w:hAnsi="Times New Roman" w:cs="Times New Roman"/>
          <w:b/>
          <w:bCs/>
          <w:sz w:val="32"/>
          <w:szCs w:val="32"/>
        </w:rPr>
        <w:t xml:space="preserve">  </w:t>
      </w:r>
    </w:p>
    <w:p w:rsidR="00106CCA" w:rsidRDefault="00106CCA" w:rsidP="00106CCA">
      <w:pPr>
        <w:pStyle w:val="Default"/>
        <w:spacing w:line="360" w:lineRule="auto"/>
        <w:jc w:val="both"/>
        <w:rPr>
          <w:rFonts w:ascii="Times New Roman" w:hAnsi="Times New Roman" w:cs="Times New Roman"/>
          <w:b/>
          <w:bCs/>
          <w:sz w:val="32"/>
          <w:szCs w:val="32"/>
        </w:rPr>
      </w:pPr>
    </w:p>
    <w:p w:rsidR="00106CCA" w:rsidRDefault="00106CCA" w:rsidP="00106CCA">
      <w:pPr>
        <w:pStyle w:val="Default"/>
        <w:spacing w:line="360" w:lineRule="auto"/>
        <w:jc w:val="both"/>
        <w:rPr>
          <w:rFonts w:ascii="Times New Roman" w:hAnsi="Times New Roman" w:cs="Times New Roman"/>
          <w:b/>
          <w:bCs/>
          <w:sz w:val="32"/>
          <w:szCs w:val="32"/>
        </w:rPr>
      </w:pPr>
    </w:p>
    <w:p w:rsidR="00106CCA" w:rsidRDefault="00106CCA" w:rsidP="00106CCA">
      <w:pPr>
        <w:pStyle w:val="Default"/>
        <w:spacing w:line="360" w:lineRule="auto"/>
        <w:jc w:val="both"/>
        <w:rPr>
          <w:rFonts w:ascii="Times New Roman" w:hAnsi="Times New Roman" w:cs="Times New Roman"/>
          <w:b/>
          <w:bCs/>
          <w:sz w:val="32"/>
          <w:szCs w:val="32"/>
        </w:rPr>
      </w:pPr>
    </w:p>
    <w:p w:rsidR="00106CCA" w:rsidRDefault="00106CCA" w:rsidP="00106CCA">
      <w:pPr>
        <w:pStyle w:val="Default"/>
        <w:spacing w:line="360" w:lineRule="auto"/>
        <w:jc w:val="both"/>
        <w:rPr>
          <w:rFonts w:ascii="Times New Roman" w:hAnsi="Times New Roman" w:cs="Times New Roman"/>
          <w:b/>
          <w:bCs/>
          <w:sz w:val="32"/>
          <w:szCs w:val="32"/>
        </w:rPr>
      </w:pPr>
    </w:p>
    <w:p w:rsidR="00106CCA" w:rsidRDefault="00106CCA" w:rsidP="00106CCA">
      <w:pPr>
        <w:pStyle w:val="Default"/>
        <w:spacing w:line="360" w:lineRule="auto"/>
        <w:jc w:val="both"/>
        <w:rPr>
          <w:rFonts w:ascii="Times New Roman" w:hAnsi="Times New Roman" w:cs="Times New Roman"/>
          <w:b/>
          <w:bCs/>
          <w:sz w:val="32"/>
          <w:szCs w:val="32"/>
        </w:rPr>
      </w:pPr>
    </w:p>
    <w:p w:rsidR="00106CCA" w:rsidRPr="008F6CB4" w:rsidRDefault="00106CCA" w:rsidP="00106CCA">
      <w:pPr>
        <w:pStyle w:val="Default"/>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MGA ASSESSMENT 2</w:t>
      </w:r>
    </w:p>
    <w:p w:rsidR="00106CCA" w:rsidRDefault="00106CCA" w:rsidP="00106CCA">
      <w:pPr>
        <w:pStyle w:val="Default"/>
        <w:spacing w:line="360" w:lineRule="auto"/>
        <w:jc w:val="both"/>
        <w:rPr>
          <w:rFonts w:ascii="Times New Roman" w:hAnsi="Times New Roman" w:cs="Times New Roman"/>
          <w:b/>
          <w:bCs/>
        </w:rPr>
      </w:pPr>
    </w:p>
    <w:p w:rsidR="00106CCA" w:rsidRDefault="00106CCA" w:rsidP="00106CCA">
      <w:pPr>
        <w:pStyle w:val="Default"/>
        <w:spacing w:line="360" w:lineRule="auto"/>
        <w:jc w:val="both"/>
        <w:rPr>
          <w:rFonts w:ascii="Times New Roman" w:hAnsi="Times New Roman" w:cs="Times New Roman"/>
          <w:b/>
          <w:bCs/>
        </w:rPr>
      </w:pPr>
    </w:p>
    <w:p w:rsidR="00106CCA" w:rsidRDefault="00106CCA" w:rsidP="00106CCA">
      <w:pPr>
        <w:pStyle w:val="Default"/>
        <w:spacing w:line="360" w:lineRule="auto"/>
        <w:jc w:val="both"/>
        <w:rPr>
          <w:rFonts w:ascii="Times New Roman" w:hAnsi="Times New Roman" w:cs="Times New Roman"/>
          <w:b/>
          <w:bCs/>
        </w:rPr>
      </w:pPr>
    </w:p>
    <w:p w:rsidR="00106CCA" w:rsidRDefault="00106CCA" w:rsidP="00106CCA">
      <w:pPr>
        <w:pStyle w:val="Default"/>
        <w:spacing w:line="360" w:lineRule="auto"/>
        <w:jc w:val="both"/>
        <w:rPr>
          <w:rFonts w:ascii="Times New Roman" w:hAnsi="Times New Roman" w:cs="Times New Roman"/>
          <w:b/>
          <w:bCs/>
        </w:rPr>
      </w:pPr>
    </w:p>
    <w:p w:rsidR="00106CCA" w:rsidRDefault="00106CCA" w:rsidP="00106CCA">
      <w:pPr>
        <w:pStyle w:val="Default"/>
        <w:spacing w:line="360" w:lineRule="auto"/>
        <w:jc w:val="both"/>
        <w:rPr>
          <w:rFonts w:ascii="Times New Roman" w:hAnsi="Times New Roman" w:cs="Times New Roman"/>
          <w:b/>
          <w:bCs/>
        </w:rPr>
      </w:pPr>
      <w:r>
        <w:rPr>
          <w:rFonts w:ascii="Times New Roman" w:hAnsi="Times New Roman" w:cs="Times New Roman"/>
          <w:b/>
          <w:bCs/>
        </w:rPr>
        <w:t xml:space="preserve">Module:  </w:t>
      </w:r>
      <w:r w:rsidRPr="00432FFD">
        <w:rPr>
          <w:rFonts w:ascii="Times New Roman" w:hAnsi="Times New Roman" w:cs="Times New Roman"/>
          <w:b/>
          <w:bCs/>
        </w:rPr>
        <w:t>LCBB5002</w:t>
      </w:r>
      <w:r>
        <w:rPr>
          <w:rFonts w:ascii="Times New Roman" w:hAnsi="Times New Roman" w:cs="Times New Roman"/>
          <w:b/>
          <w:bCs/>
        </w:rPr>
        <w:t xml:space="preserve">  </w:t>
      </w:r>
      <w:r w:rsidRPr="00432FFD">
        <w:rPr>
          <w:rFonts w:ascii="Times New Roman" w:hAnsi="Times New Roman" w:cs="Times New Roman"/>
          <w:b/>
          <w:bCs/>
        </w:rPr>
        <w:t>Management Accounting</w:t>
      </w:r>
      <w:r>
        <w:rPr>
          <w:rFonts w:ascii="Times New Roman" w:hAnsi="Times New Roman" w:cs="Times New Roman"/>
          <w:b/>
          <w:bCs/>
        </w:rPr>
        <w:t xml:space="preserve">  A 2</w:t>
      </w:r>
    </w:p>
    <w:p w:rsidR="00106CCA" w:rsidRDefault="00106CCA" w:rsidP="00106CCA">
      <w:pPr>
        <w:pStyle w:val="Default"/>
        <w:spacing w:line="360" w:lineRule="auto"/>
        <w:jc w:val="both"/>
        <w:rPr>
          <w:rFonts w:ascii="Times New Roman" w:hAnsi="Times New Roman" w:cs="Times New Roman"/>
          <w:b/>
          <w:bCs/>
        </w:rPr>
      </w:pPr>
      <w:r>
        <w:rPr>
          <w:rFonts w:ascii="Times New Roman" w:hAnsi="Times New Roman" w:cs="Times New Roman"/>
          <w:b/>
          <w:bCs/>
        </w:rPr>
        <w:t>Module Lecturer:  Rexon Nting</w:t>
      </w:r>
    </w:p>
    <w:p w:rsidR="00106CCA" w:rsidRPr="00432FFD" w:rsidRDefault="00106CCA" w:rsidP="00106CCA">
      <w:pPr>
        <w:pStyle w:val="Default"/>
        <w:spacing w:line="360" w:lineRule="auto"/>
        <w:jc w:val="both"/>
        <w:rPr>
          <w:rFonts w:ascii="Times New Roman" w:hAnsi="Times New Roman" w:cs="Times New Roman"/>
        </w:rPr>
      </w:pPr>
      <w:r>
        <w:rPr>
          <w:rFonts w:ascii="Times New Roman" w:hAnsi="Times New Roman" w:cs="Times New Roman"/>
          <w:b/>
          <w:bCs/>
        </w:rPr>
        <w:t>Student: Viorel Badale  1909486</w:t>
      </w:r>
    </w:p>
    <w:p w:rsidR="00106CCA" w:rsidRPr="00432FFD" w:rsidRDefault="00106CCA" w:rsidP="00106CCA">
      <w:pPr>
        <w:pStyle w:val="Default"/>
        <w:spacing w:line="360" w:lineRule="auto"/>
        <w:jc w:val="both"/>
        <w:rPr>
          <w:rFonts w:ascii="Times New Roman" w:hAnsi="Times New Roman" w:cs="Times New Roman"/>
        </w:rPr>
      </w:pPr>
    </w:p>
    <w:p w:rsidR="00531A9B" w:rsidRPr="00854D72" w:rsidRDefault="00531A9B" w:rsidP="00106CCA">
      <w:pPr>
        <w:rPr>
          <w:sz w:val="72"/>
          <w:szCs w:val="72"/>
        </w:rPr>
      </w:pPr>
    </w:p>
    <w:p w:rsidR="001C752A" w:rsidRPr="00854D72" w:rsidRDefault="001C752A" w:rsidP="001C752A">
      <w:pPr>
        <w:jc w:val="center"/>
        <w:rPr>
          <w:sz w:val="72"/>
          <w:szCs w:val="72"/>
        </w:rPr>
      </w:pPr>
    </w:p>
    <w:p w:rsidR="001C752A" w:rsidRPr="00854D72" w:rsidRDefault="001C752A" w:rsidP="001C752A">
      <w:pPr>
        <w:jc w:val="center"/>
        <w:rPr>
          <w:sz w:val="72"/>
          <w:szCs w:val="72"/>
        </w:rPr>
      </w:pPr>
    </w:p>
    <w:p w:rsidR="001C752A" w:rsidRPr="00854D72" w:rsidRDefault="001C752A" w:rsidP="001C752A">
      <w:pPr>
        <w:jc w:val="center"/>
        <w:rPr>
          <w:sz w:val="72"/>
          <w:szCs w:val="72"/>
        </w:rPr>
      </w:pPr>
    </w:p>
    <w:p w:rsidR="001C752A" w:rsidRPr="00854D72" w:rsidRDefault="001C752A" w:rsidP="001C752A">
      <w:pPr>
        <w:jc w:val="center"/>
        <w:rPr>
          <w:sz w:val="72"/>
          <w:szCs w:val="72"/>
        </w:rPr>
      </w:pPr>
    </w:p>
    <w:p w:rsidR="001C752A" w:rsidRPr="00854D72" w:rsidRDefault="001C752A" w:rsidP="001C752A">
      <w:pPr>
        <w:jc w:val="center"/>
        <w:rPr>
          <w:sz w:val="72"/>
          <w:szCs w:val="72"/>
        </w:rPr>
      </w:pPr>
    </w:p>
    <w:p w:rsidR="001C752A" w:rsidRPr="00854D72" w:rsidRDefault="001C752A" w:rsidP="001C752A">
      <w:pPr>
        <w:jc w:val="center"/>
        <w:rPr>
          <w:sz w:val="72"/>
          <w:szCs w:val="72"/>
        </w:rPr>
      </w:pPr>
    </w:p>
    <w:sdt>
      <w:sdtPr>
        <w:rPr>
          <w:rFonts w:ascii="Times New Roman" w:eastAsia="Calibri" w:hAnsi="Times New Roman" w:cs="Times New Roman"/>
          <w:b w:val="0"/>
          <w:bCs w:val="0"/>
          <w:color w:val="auto"/>
          <w:sz w:val="24"/>
          <w:szCs w:val="22"/>
          <w:lang w:val="en-GB"/>
        </w:rPr>
        <w:id w:val="371802334"/>
        <w:docPartObj>
          <w:docPartGallery w:val="Table of Contents"/>
          <w:docPartUnique/>
        </w:docPartObj>
      </w:sdtPr>
      <w:sdtContent>
        <w:p w:rsidR="00F3081C" w:rsidRPr="00854D72" w:rsidRDefault="00F3081C" w:rsidP="00F3081C">
          <w:pPr>
            <w:pStyle w:val="TOCHeading"/>
            <w:jc w:val="center"/>
            <w:rPr>
              <w:lang w:val="en-GB"/>
            </w:rPr>
          </w:pPr>
          <w:r w:rsidRPr="00854D72">
            <w:rPr>
              <w:color w:val="auto"/>
              <w:lang w:val="en-GB"/>
            </w:rPr>
            <w:t>Table of Contents</w:t>
          </w:r>
        </w:p>
        <w:p w:rsidR="006616A2" w:rsidRPr="00854D72" w:rsidRDefault="00D84F6C">
          <w:pPr>
            <w:pStyle w:val="TOC1"/>
            <w:tabs>
              <w:tab w:val="right" w:leader="dot" w:pos="9350"/>
            </w:tabs>
            <w:rPr>
              <w:rFonts w:asciiTheme="minorHAnsi" w:eastAsiaTheme="minorEastAsia" w:hAnsiTheme="minorHAnsi" w:cstheme="minorBidi"/>
              <w:noProof/>
              <w:sz w:val="22"/>
            </w:rPr>
          </w:pPr>
          <w:r w:rsidRPr="00854D72">
            <w:fldChar w:fldCharType="begin"/>
          </w:r>
          <w:r w:rsidR="00F3081C" w:rsidRPr="00854D72">
            <w:instrText xml:space="preserve"> TOC \o "1-3" \h \z \u </w:instrText>
          </w:r>
          <w:r w:rsidRPr="00854D72">
            <w:fldChar w:fldCharType="separate"/>
          </w:r>
          <w:hyperlink w:anchor="_Toc68096909" w:history="1">
            <w:r w:rsidR="006616A2" w:rsidRPr="00854D72">
              <w:rPr>
                <w:rStyle w:val="Hyperlink"/>
                <w:noProof/>
              </w:rPr>
              <w:t>Introduction</w:t>
            </w:r>
            <w:r w:rsidR="006616A2" w:rsidRPr="00854D72">
              <w:rPr>
                <w:noProof/>
                <w:webHidden/>
              </w:rPr>
              <w:tab/>
            </w:r>
            <w:r w:rsidRPr="00854D72">
              <w:rPr>
                <w:noProof/>
                <w:webHidden/>
              </w:rPr>
              <w:fldChar w:fldCharType="begin"/>
            </w:r>
            <w:r w:rsidR="006616A2" w:rsidRPr="00854D72">
              <w:rPr>
                <w:noProof/>
                <w:webHidden/>
              </w:rPr>
              <w:instrText xml:space="preserve"> PAGEREF _Toc68096909 \h </w:instrText>
            </w:r>
            <w:r w:rsidRPr="00854D72">
              <w:rPr>
                <w:noProof/>
                <w:webHidden/>
              </w:rPr>
            </w:r>
            <w:r w:rsidRPr="00854D72">
              <w:rPr>
                <w:noProof/>
                <w:webHidden/>
              </w:rPr>
              <w:fldChar w:fldCharType="separate"/>
            </w:r>
            <w:r w:rsidR="006616A2" w:rsidRPr="00854D72">
              <w:rPr>
                <w:noProof/>
                <w:webHidden/>
              </w:rPr>
              <w:t>1</w:t>
            </w:r>
            <w:r w:rsidRPr="00854D72">
              <w:rPr>
                <w:noProof/>
                <w:webHidden/>
              </w:rPr>
              <w:fldChar w:fldCharType="end"/>
            </w:r>
          </w:hyperlink>
        </w:p>
        <w:p w:rsidR="006616A2" w:rsidRPr="00854D72" w:rsidRDefault="00D84F6C">
          <w:pPr>
            <w:pStyle w:val="TOC1"/>
            <w:tabs>
              <w:tab w:val="right" w:leader="dot" w:pos="9350"/>
            </w:tabs>
            <w:rPr>
              <w:rFonts w:asciiTheme="minorHAnsi" w:eastAsiaTheme="minorEastAsia" w:hAnsiTheme="minorHAnsi" w:cstheme="minorBidi"/>
              <w:noProof/>
              <w:sz w:val="22"/>
            </w:rPr>
          </w:pPr>
          <w:hyperlink w:anchor="_Toc68096910" w:history="1">
            <w:r w:rsidR="006616A2" w:rsidRPr="00854D72">
              <w:rPr>
                <w:rStyle w:val="Hyperlink"/>
                <w:noProof/>
              </w:rPr>
              <w:t>Part A</w:t>
            </w:r>
            <w:r w:rsidR="006616A2" w:rsidRPr="00854D72">
              <w:rPr>
                <w:noProof/>
                <w:webHidden/>
              </w:rPr>
              <w:tab/>
            </w:r>
            <w:r w:rsidRPr="00854D72">
              <w:rPr>
                <w:noProof/>
                <w:webHidden/>
              </w:rPr>
              <w:fldChar w:fldCharType="begin"/>
            </w:r>
            <w:r w:rsidR="006616A2" w:rsidRPr="00854D72">
              <w:rPr>
                <w:noProof/>
                <w:webHidden/>
              </w:rPr>
              <w:instrText xml:space="preserve"> PAGEREF _Toc68096910 \h </w:instrText>
            </w:r>
            <w:r w:rsidRPr="00854D72">
              <w:rPr>
                <w:noProof/>
                <w:webHidden/>
              </w:rPr>
            </w:r>
            <w:r w:rsidRPr="00854D72">
              <w:rPr>
                <w:noProof/>
                <w:webHidden/>
              </w:rPr>
              <w:fldChar w:fldCharType="separate"/>
            </w:r>
            <w:r w:rsidR="006616A2" w:rsidRPr="00854D72">
              <w:rPr>
                <w:noProof/>
                <w:webHidden/>
              </w:rPr>
              <w:t>2</w:t>
            </w:r>
            <w:r w:rsidRPr="00854D72">
              <w:rPr>
                <w:noProof/>
                <w:webHidden/>
              </w:rPr>
              <w:fldChar w:fldCharType="end"/>
            </w:r>
          </w:hyperlink>
        </w:p>
        <w:p w:rsidR="006616A2" w:rsidRPr="00854D72" w:rsidRDefault="00D84F6C">
          <w:pPr>
            <w:pStyle w:val="TOC2"/>
            <w:tabs>
              <w:tab w:val="right" w:leader="dot" w:pos="9350"/>
            </w:tabs>
            <w:rPr>
              <w:rFonts w:asciiTheme="minorHAnsi" w:eastAsiaTheme="minorEastAsia" w:hAnsiTheme="minorHAnsi" w:cstheme="minorBidi"/>
              <w:noProof/>
              <w:sz w:val="22"/>
            </w:rPr>
          </w:pPr>
          <w:hyperlink w:anchor="_Toc68096911" w:history="1">
            <w:r w:rsidR="006616A2" w:rsidRPr="00854D72">
              <w:rPr>
                <w:rStyle w:val="Hyperlink"/>
                <w:noProof/>
              </w:rPr>
              <w:t>Prepare the monthly control report showing original budget, flexed budget, and variances.</w:t>
            </w:r>
            <w:r w:rsidR="006616A2" w:rsidRPr="00854D72">
              <w:rPr>
                <w:noProof/>
                <w:webHidden/>
              </w:rPr>
              <w:tab/>
            </w:r>
            <w:r w:rsidRPr="00854D72">
              <w:rPr>
                <w:noProof/>
                <w:webHidden/>
              </w:rPr>
              <w:fldChar w:fldCharType="begin"/>
            </w:r>
            <w:r w:rsidR="006616A2" w:rsidRPr="00854D72">
              <w:rPr>
                <w:noProof/>
                <w:webHidden/>
              </w:rPr>
              <w:instrText xml:space="preserve"> PAGEREF _Toc68096911 \h </w:instrText>
            </w:r>
            <w:r w:rsidRPr="00854D72">
              <w:rPr>
                <w:noProof/>
                <w:webHidden/>
              </w:rPr>
            </w:r>
            <w:r w:rsidRPr="00854D72">
              <w:rPr>
                <w:noProof/>
                <w:webHidden/>
              </w:rPr>
              <w:fldChar w:fldCharType="separate"/>
            </w:r>
            <w:r w:rsidR="006616A2" w:rsidRPr="00854D72">
              <w:rPr>
                <w:noProof/>
                <w:webHidden/>
              </w:rPr>
              <w:t>2</w:t>
            </w:r>
            <w:r w:rsidRPr="00854D72">
              <w:rPr>
                <w:noProof/>
                <w:webHidden/>
              </w:rPr>
              <w:fldChar w:fldCharType="end"/>
            </w:r>
          </w:hyperlink>
        </w:p>
        <w:p w:rsidR="006616A2" w:rsidRPr="00854D72" w:rsidRDefault="00D84F6C">
          <w:pPr>
            <w:pStyle w:val="TOC2"/>
            <w:tabs>
              <w:tab w:val="right" w:leader="dot" w:pos="9350"/>
            </w:tabs>
            <w:rPr>
              <w:rFonts w:asciiTheme="minorHAnsi" w:eastAsiaTheme="minorEastAsia" w:hAnsiTheme="minorHAnsi" w:cstheme="minorBidi"/>
              <w:noProof/>
              <w:sz w:val="22"/>
            </w:rPr>
          </w:pPr>
          <w:hyperlink w:anchor="_Toc68096912" w:history="1">
            <w:r w:rsidR="006616A2" w:rsidRPr="00854D72">
              <w:rPr>
                <w:rStyle w:val="Hyperlink"/>
                <w:noProof/>
              </w:rPr>
              <w:t>Prepare a report on Amana’s performance during the year</w:t>
            </w:r>
            <w:r w:rsidR="006616A2" w:rsidRPr="00854D72">
              <w:rPr>
                <w:noProof/>
                <w:webHidden/>
              </w:rPr>
              <w:tab/>
            </w:r>
            <w:r w:rsidRPr="00854D72">
              <w:rPr>
                <w:noProof/>
                <w:webHidden/>
              </w:rPr>
              <w:fldChar w:fldCharType="begin"/>
            </w:r>
            <w:r w:rsidR="006616A2" w:rsidRPr="00854D72">
              <w:rPr>
                <w:noProof/>
                <w:webHidden/>
              </w:rPr>
              <w:instrText xml:space="preserve"> PAGEREF _Toc68096912 \h </w:instrText>
            </w:r>
            <w:r w:rsidRPr="00854D72">
              <w:rPr>
                <w:noProof/>
                <w:webHidden/>
              </w:rPr>
            </w:r>
            <w:r w:rsidRPr="00854D72">
              <w:rPr>
                <w:noProof/>
                <w:webHidden/>
              </w:rPr>
              <w:fldChar w:fldCharType="separate"/>
            </w:r>
            <w:r w:rsidR="006616A2" w:rsidRPr="00854D72">
              <w:rPr>
                <w:noProof/>
                <w:webHidden/>
              </w:rPr>
              <w:t>2</w:t>
            </w:r>
            <w:r w:rsidRPr="00854D72">
              <w:rPr>
                <w:noProof/>
                <w:webHidden/>
              </w:rPr>
              <w:fldChar w:fldCharType="end"/>
            </w:r>
          </w:hyperlink>
        </w:p>
        <w:p w:rsidR="006616A2" w:rsidRPr="00854D72" w:rsidRDefault="00D84F6C">
          <w:pPr>
            <w:pStyle w:val="TOC2"/>
            <w:tabs>
              <w:tab w:val="right" w:leader="dot" w:pos="9350"/>
            </w:tabs>
            <w:rPr>
              <w:rFonts w:asciiTheme="minorHAnsi" w:eastAsiaTheme="minorEastAsia" w:hAnsiTheme="minorHAnsi" w:cstheme="minorBidi"/>
              <w:noProof/>
              <w:sz w:val="22"/>
            </w:rPr>
          </w:pPr>
          <w:hyperlink w:anchor="_Toc68096913" w:history="1">
            <w:r w:rsidR="006616A2" w:rsidRPr="00854D72">
              <w:rPr>
                <w:rStyle w:val="Hyperlink"/>
                <w:noProof/>
              </w:rPr>
              <w:t>Provide recommendations to Amana’s CEO on areas of improvement.</w:t>
            </w:r>
            <w:r w:rsidR="006616A2" w:rsidRPr="00854D72">
              <w:rPr>
                <w:noProof/>
                <w:webHidden/>
              </w:rPr>
              <w:tab/>
            </w:r>
            <w:r w:rsidRPr="00854D72">
              <w:rPr>
                <w:noProof/>
                <w:webHidden/>
              </w:rPr>
              <w:fldChar w:fldCharType="begin"/>
            </w:r>
            <w:r w:rsidR="006616A2" w:rsidRPr="00854D72">
              <w:rPr>
                <w:noProof/>
                <w:webHidden/>
              </w:rPr>
              <w:instrText xml:space="preserve"> PAGEREF _Toc68096913 \h </w:instrText>
            </w:r>
            <w:r w:rsidRPr="00854D72">
              <w:rPr>
                <w:noProof/>
                <w:webHidden/>
              </w:rPr>
            </w:r>
            <w:r w:rsidRPr="00854D72">
              <w:rPr>
                <w:noProof/>
                <w:webHidden/>
              </w:rPr>
              <w:fldChar w:fldCharType="separate"/>
            </w:r>
            <w:r w:rsidR="006616A2" w:rsidRPr="00854D72">
              <w:rPr>
                <w:noProof/>
                <w:webHidden/>
              </w:rPr>
              <w:t>3</w:t>
            </w:r>
            <w:r w:rsidRPr="00854D72">
              <w:rPr>
                <w:noProof/>
                <w:webHidden/>
              </w:rPr>
              <w:fldChar w:fldCharType="end"/>
            </w:r>
          </w:hyperlink>
        </w:p>
        <w:p w:rsidR="006616A2" w:rsidRPr="00854D72" w:rsidRDefault="00D84F6C">
          <w:pPr>
            <w:pStyle w:val="TOC1"/>
            <w:tabs>
              <w:tab w:val="right" w:leader="dot" w:pos="9350"/>
            </w:tabs>
            <w:rPr>
              <w:rFonts w:asciiTheme="minorHAnsi" w:eastAsiaTheme="minorEastAsia" w:hAnsiTheme="minorHAnsi" w:cstheme="minorBidi"/>
              <w:noProof/>
              <w:sz w:val="22"/>
            </w:rPr>
          </w:pPr>
          <w:hyperlink w:anchor="_Toc68096914" w:history="1">
            <w:r w:rsidR="006616A2" w:rsidRPr="00854D72">
              <w:rPr>
                <w:rStyle w:val="Hyperlink"/>
                <w:noProof/>
              </w:rPr>
              <w:t>Part B</w:t>
            </w:r>
            <w:r w:rsidR="006616A2" w:rsidRPr="00854D72">
              <w:rPr>
                <w:noProof/>
                <w:webHidden/>
              </w:rPr>
              <w:tab/>
            </w:r>
            <w:r w:rsidRPr="00854D72">
              <w:rPr>
                <w:noProof/>
                <w:webHidden/>
              </w:rPr>
              <w:fldChar w:fldCharType="begin"/>
            </w:r>
            <w:r w:rsidR="006616A2" w:rsidRPr="00854D72">
              <w:rPr>
                <w:noProof/>
                <w:webHidden/>
              </w:rPr>
              <w:instrText xml:space="preserve"> PAGEREF _Toc68096914 \h </w:instrText>
            </w:r>
            <w:r w:rsidRPr="00854D72">
              <w:rPr>
                <w:noProof/>
                <w:webHidden/>
              </w:rPr>
            </w:r>
            <w:r w:rsidRPr="00854D72">
              <w:rPr>
                <w:noProof/>
                <w:webHidden/>
              </w:rPr>
              <w:fldChar w:fldCharType="separate"/>
            </w:r>
            <w:r w:rsidR="006616A2" w:rsidRPr="00854D72">
              <w:rPr>
                <w:noProof/>
                <w:webHidden/>
              </w:rPr>
              <w:t>3</w:t>
            </w:r>
            <w:r w:rsidRPr="00854D72">
              <w:rPr>
                <w:noProof/>
                <w:webHidden/>
              </w:rPr>
              <w:fldChar w:fldCharType="end"/>
            </w:r>
          </w:hyperlink>
        </w:p>
        <w:p w:rsidR="006616A2" w:rsidRPr="00854D72" w:rsidRDefault="00D84F6C">
          <w:pPr>
            <w:pStyle w:val="TOC2"/>
            <w:tabs>
              <w:tab w:val="right" w:leader="dot" w:pos="9350"/>
            </w:tabs>
            <w:rPr>
              <w:rFonts w:asciiTheme="minorHAnsi" w:eastAsiaTheme="minorEastAsia" w:hAnsiTheme="minorHAnsi" w:cstheme="minorBidi"/>
              <w:noProof/>
              <w:sz w:val="22"/>
            </w:rPr>
          </w:pPr>
          <w:hyperlink w:anchor="_Toc68096915" w:history="1">
            <w:r w:rsidR="006616A2" w:rsidRPr="00854D72">
              <w:rPr>
                <w:rStyle w:val="Hyperlink"/>
                <w:noProof/>
              </w:rPr>
              <w:t>Analyse the choice of setting their own shop or selling on Amazon based on relevant cost incurred.</w:t>
            </w:r>
            <w:r w:rsidR="006616A2" w:rsidRPr="00854D72">
              <w:rPr>
                <w:noProof/>
                <w:webHidden/>
              </w:rPr>
              <w:tab/>
            </w:r>
            <w:r w:rsidRPr="00854D72">
              <w:rPr>
                <w:noProof/>
                <w:webHidden/>
              </w:rPr>
              <w:fldChar w:fldCharType="begin"/>
            </w:r>
            <w:r w:rsidR="006616A2" w:rsidRPr="00854D72">
              <w:rPr>
                <w:noProof/>
                <w:webHidden/>
              </w:rPr>
              <w:instrText xml:space="preserve"> PAGEREF _Toc68096915 \h </w:instrText>
            </w:r>
            <w:r w:rsidRPr="00854D72">
              <w:rPr>
                <w:noProof/>
                <w:webHidden/>
              </w:rPr>
            </w:r>
            <w:r w:rsidRPr="00854D72">
              <w:rPr>
                <w:noProof/>
                <w:webHidden/>
              </w:rPr>
              <w:fldChar w:fldCharType="separate"/>
            </w:r>
            <w:r w:rsidR="006616A2" w:rsidRPr="00854D72">
              <w:rPr>
                <w:noProof/>
                <w:webHidden/>
              </w:rPr>
              <w:t>3</w:t>
            </w:r>
            <w:r w:rsidRPr="00854D72">
              <w:rPr>
                <w:noProof/>
                <w:webHidden/>
              </w:rPr>
              <w:fldChar w:fldCharType="end"/>
            </w:r>
          </w:hyperlink>
        </w:p>
        <w:p w:rsidR="006616A2" w:rsidRPr="00854D72" w:rsidRDefault="00D84F6C">
          <w:pPr>
            <w:pStyle w:val="TOC1"/>
            <w:tabs>
              <w:tab w:val="right" w:leader="dot" w:pos="9350"/>
            </w:tabs>
            <w:rPr>
              <w:rFonts w:asciiTheme="minorHAnsi" w:eastAsiaTheme="minorEastAsia" w:hAnsiTheme="minorHAnsi" w:cstheme="minorBidi"/>
              <w:noProof/>
              <w:sz w:val="22"/>
            </w:rPr>
          </w:pPr>
          <w:hyperlink w:anchor="_Toc68096916" w:history="1">
            <w:r w:rsidR="006616A2" w:rsidRPr="00854D72">
              <w:rPr>
                <w:rStyle w:val="Hyperlink"/>
                <w:noProof/>
              </w:rPr>
              <w:t>Conclusion</w:t>
            </w:r>
            <w:r w:rsidR="006616A2" w:rsidRPr="00854D72">
              <w:rPr>
                <w:noProof/>
                <w:webHidden/>
              </w:rPr>
              <w:tab/>
            </w:r>
            <w:r w:rsidRPr="00854D72">
              <w:rPr>
                <w:noProof/>
                <w:webHidden/>
              </w:rPr>
              <w:fldChar w:fldCharType="begin"/>
            </w:r>
            <w:r w:rsidR="006616A2" w:rsidRPr="00854D72">
              <w:rPr>
                <w:noProof/>
                <w:webHidden/>
              </w:rPr>
              <w:instrText xml:space="preserve"> PAGEREF _Toc68096916 \h </w:instrText>
            </w:r>
            <w:r w:rsidRPr="00854D72">
              <w:rPr>
                <w:noProof/>
                <w:webHidden/>
              </w:rPr>
            </w:r>
            <w:r w:rsidRPr="00854D72">
              <w:rPr>
                <w:noProof/>
                <w:webHidden/>
              </w:rPr>
              <w:fldChar w:fldCharType="separate"/>
            </w:r>
            <w:r w:rsidR="006616A2" w:rsidRPr="00854D72">
              <w:rPr>
                <w:noProof/>
                <w:webHidden/>
              </w:rPr>
              <w:t>5</w:t>
            </w:r>
            <w:r w:rsidRPr="00854D72">
              <w:rPr>
                <w:noProof/>
                <w:webHidden/>
              </w:rPr>
              <w:fldChar w:fldCharType="end"/>
            </w:r>
          </w:hyperlink>
        </w:p>
        <w:p w:rsidR="006616A2" w:rsidRPr="00854D72" w:rsidRDefault="00D84F6C">
          <w:pPr>
            <w:pStyle w:val="TOC1"/>
            <w:tabs>
              <w:tab w:val="right" w:leader="dot" w:pos="9350"/>
            </w:tabs>
            <w:rPr>
              <w:rFonts w:asciiTheme="minorHAnsi" w:eastAsiaTheme="minorEastAsia" w:hAnsiTheme="minorHAnsi" w:cstheme="minorBidi"/>
              <w:noProof/>
              <w:sz w:val="22"/>
            </w:rPr>
          </w:pPr>
          <w:hyperlink w:anchor="_Toc68096917" w:history="1">
            <w:r w:rsidR="006616A2" w:rsidRPr="00854D72">
              <w:rPr>
                <w:rStyle w:val="Hyperlink"/>
                <w:noProof/>
              </w:rPr>
              <w:t>References</w:t>
            </w:r>
            <w:r w:rsidR="006616A2" w:rsidRPr="00854D72">
              <w:rPr>
                <w:noProof/>
                <w:webHidden/>
              </w:rPr>
              <w:tab/>
            </w:r>
            <w:r w:rsidRPr="00854D72">
              <w:rPr>
                <w:noProof/>
                <w:webHidden/>
              </w:rPr>
              <w:fldChar w:fldCharType="begin"/>
            </w:r>
            <w:r w:rsidR="006616A2" w:rsidRPr="00854D72">
              <w:rPr>
                <w:noProof/>
                <w:webHidden/>
              </w:rPr>
              <w:instrText xml:space="preserve"> PAGEREF _Toc68096917 \h </w:instrText>
            </w:r>
            <w:r w:rsidRPr="00854D72">
              <w:rPr>
                <w:noProof/>
                <w:webHidden/>
              </w:rPr>
            </w:r>
            <w:r w:rsidRPr="00854D72">
              <w:rPr>
                <w:noProof/>
                <w:webHidden/>
              </w:rPr>
              <w:fldChar w:fldCharType="separate"/>
            </w:r>
            <w:r w:rsidR="006616A2" w:rsidRPr="00854D72">
              <w:rPr>
                <w:noProof/>
                <w:webHidden/>
              </w:rPr>
              <w:t>6</w:t>
            </w:r>
            <w:r w:rsidRPr="00854D72">
              <w:rPr>
                <w:noProof/>
                <w:webHidden/>
              </w:rPr>
              <w:fldChar w:fldCharType="end"/>
            </w:r>
          </w:hyperlink>
        </w:p>
        <w:p w:rsidR="00F3081C" w:rsidRPr="00854D72" w:rsidRDefault="00D84F6C">
          <w:r w:rsidRPr="00854D72">
            <w:fldChar w:fldCharType="end"/>
          </w:r>
        </w:p>
      </w:sdtContent>
    </w:sdt>
    <w:p w:rsidR="00F3081C" w:rsidRPr="00854D72" w:rsidRDefault="00F3081C" w:rsidP="001C752A">
      <w:pPr>
        <w:pStyle w:val="Heading1"/>
        <w:sectPr w:rsidR="00F3081C" w:rsidRPr="00854D72" w:rsidSect="001E3EF0">
          <w:footerReference w:type="default" r:id="rId8"/>
          <w:pgSz w:w="12240" w:h="15840"/>
          <w:pgMar w:top="1440" w:right="1440" w:bottom="1440" w:left="1440" w:header="720" w:footer="720" w:gutter="0"/>
          <w:pgNumType w:start="1"/>
          <w:cols w:space="720"/>
          <w:docGrid w:linePitch="360"/>
        </w:sectPr>
      </w:pPr>
    </w:p>
    <w:p w:rsidR="00F02C7F" w:rsidRPr="00854D72" w:rsidRDefault="001C752A" w:rsidP="00F24284">
      <w:pPr>
        <w:pStyle w:val="Heading1"/>
      </w:pPr>
      <w:bookmarkStart w:id="0" w:name="_Toc68096909"/>
      <w:r w:rsidRPr="00854D72">
        <w:lastRenderedPageBreak/>
        <w:t>Introduction</w:t>
      </w:r>
      <w:bookmarkEnd w:id="0"/>
      <w:r w:rsidRPr="00854D72">
        <w:t xml:space="preserve"> </w:t>
      </w:r>
    </w:p>
    <w:p w:rsidR="00F24284" w:rsidRPr="00854D72" w:rsidRDefault="00F24284" w:rsidP="00F24284">
      <w:r w:rsidRPr="00854D72">
        <w:t>The report has been</w:t>
      </w:r>
      <w:r w:rsidR="00D33ABB" w:rsidRPr="00854D72">
        <w:t xml:space="preserve"> focussed on the </w:t>
      </w:r>
      <w:r w:rsidR="002841B8" w:rsidRPr="00854D72">
        <w:t xml:space="preserve">management accounting in a </w:t>
      </w:r>
      <w:r w:rsidR="00F76307" w:rsidRPr="00854D72">
        <w:t>family-owned business</w:t>
      </w:r>
      <w:r w:rsidR="00D54566" w:rsidRPr="00854D72">
        <w:t xml:space="preserve"> </w:t>
      </w:r>
      <w:r w:rsidR="00F76307" w:rsidRPr="00854D72">
        <w:t>Amana Ltd.</w:t>
      </w:r>
      <w:r w:rsidR="001E5474">
        <w:t xml:space="preserve"> that has been indulged in selling </w:t>
      </w:r>
      <w:r w:rsidR="001E5474" w:rsidRPr="001E5474">
        <w:t>souvenir</w:t>
      </w:r>
      <w:r w:rsidR="001E5474">
        <w:t>.</w:t>
      </w:r>
      <w:r w:rsidR="00D54566" w:rsidRPr="00854D72">
        <w:t xml:space="preserve"> Management Accounting is referred to a</w:t>
      </w:r>
      <w:r w:rsidR="00832E5B" w:rsidRPr="00854D72">
        <w:t>s the utilization of financial accounting by the managers in internal management team for the purpose of making decision</w:t>
      </w:r>
      <w:r w:rsidR="008E50D4" w:rsidRPr="00854D72">
        <w:t xml:space="preserve"> for future</w:t>
      </w:r>
      <w:r w:rsidR="00F07318">
        <w:t xml:space="preserve"> (</w:t>
      </w:r>
      <w:r w:rsidR="00F07318" w:rsidRPr="0015322F">
        <w:t>Drury</w:t>
      </w:r>
      <w:r w:rsidR="00F07318">
        <w:t>, 2018)</w:t>
      </w:r>
      <w:r w:rsidR="008E50D4" w:rsidRPr="00854D72">
        <w:t>.</w:t>
      </w:r>
      <w:r w:rsidR="00290E7F" w:rsidRPr="00854D72">
        <w:t xml:space="preserve"> The tourism business in UK has been drastically hit by the </w:t>
      </w:r>
      <w:r w:rsidR="006D4457" w:rsidRPr="00854D72">
        <w:t xml:space="preserve">pandemic. The report will be based on the actions and measures that are to be taken by </w:t>
      </w:r>
      <w:r w:rsidR="00600EEA" w:rsidRPr="00854D72">
        <w:t xml:space="preserve">the management to cope up with the </w:t>
      </w:r>
      <w:r w:rsidR="00996F69" w:rsidRPr="00854D72">
        <w:t>downfall in the organization.</w:t>
      </w:r>
      <w:r w:rsidR="003B6C7E" w:rsidRPr="00854D72">
        <w:t xml:space="preserve"> There has been </w:t>
      </w:r>
      <w:r w:rsidR="008A520B" w:rsidRPr="00854D72">
        <w:t xml:space="preserve">cost break down of the organizational expenses and income which </w:t>
      </w:r>
      <w:r w:rsidR="00A91D53" w:rsidRPr="00854D72">
        <w:t>will be helpful to form relevant budget</w:t>
      </w:r>
      <w:r w:rsidR="001754F5" w:rsidRPr="00854D72">
        <w:t xml:space="preserve">s. The evaluation of the </w:t>
      </w:r>
      <w:r w:rsidR="00D0133E" w:rsidRPr="00854D72">
        <w:t>conditions</w:t>
      </w:r>
      <w:r w:rsidR="001754F5" w:rsidRPr="00854D72">
        <w:t xml:space="preserve"> existing </w:t>
      </w:r>
      <w:r w:rsidR="00E43E20" w:rsidRPr="00854D72">
        <w:t xml:space="preserve">in the </w:t>
      </w:r>
      <w:r w:rsidR="00BD233E" w:rsidRPr="00854D72">
        <w:t xml:space="preserve">business </w:t>
      </w:r>
      <w:r w:rsidR="00505246" w:rsidRPr="00854D72">
        <w:t xml:space="preserve">has been done. </w:t>
      </w:r>
      <w:r w:rsidR="00BD037E" w:rsidRPr="00854D72">
        <w:t xml:space="preserve">There has been a shift from the physical stores to online business which will require the analysis of the qualitative and quantitative benefits of the </w:t>
      </w:r>
      <w:r w:rsidR="0010733E" w:rsidRPr="00854D72">
        <w:t>business.</w:t>
      </w:r>
      <w:r w:rsidR="0065706C" w:rsidRPr="00854D72">
        <w:t xml:space="preserve"> The report has been </w:t>
      </w:r>
      <w:r w:rsidR="001A4A6A" w:rsidRPr="00854D72">
        <w:t>prepared with a view to provide recommendations for heading to online business.</w:t>
      </w:r>
    </w:p>
    <w:p w:rsidR="00CB1C15" w:rsidRPr="00854D72" w:rsidRDefault="00CB1C15" w:rsidP="00C509CD"/>
    <w:p w:rsidR="00D52AE5" w:rsidRPr="00854D72" w:rsidRDefault="00D52AE5" w:rsidP="00D52AE5"/>
    <w:p w:rsidR="001E3EF0" w:rsidRPr="00854D72" w:rsidRDefault="001E3EF0" w:rsidP="001C752A">
      <w:pPr>
        <w:pStyle w:val="Heading1"/>
      </w:pPr>
    </w:p>
    <w:p w:rsidR="001E3EF0" w:rsidRPr="00854D72" w:rsidRDefault="001E3EF0" w:rsidP="001E3EF0"/>
    <w:p w:rsidR="001E3EF0" w:rsidRPr="00854D72" w:rsidRDefault="001E3EF0" w:rsidP="001E3EF0"/>
    <w:p w:rsidR="001E3EF0" w:rsidRPr="00854D72" w:rsidRDefault="001E3EF0" w:rsidP="001E3EF0"/>
    <w:p w:rsidR="001E3EF0" w:rsidRPr="00854D72" w:rsidRDefault="001E3EF0" w:rsidP="001E3EF0"/>
    <w:p w:rsidR="001E3EF0" w:rsidRPr="00854D72" w:rsidRDefault="001E3EF0" w:rsidP="001E3EF0"/>
    <w:p w:rsidR="001E3EF0" w:rsidRPr="00854D72" w:rsidRDefault="001E3EF0" w:rsidP="001E3EF0"/>
    <w:p w:rsidR="001E3EF0" w:rsidRPr="00854D72" w:rsidRDefault="001E3EF0" w:rsidP="001E3EF0"/>
    <w:p w:rsidR="001E3EF0" w:rsidRPr="00854D72" w:rsidRDefault="001E3EF0" w:rsidP="001E3EF0">
      <w:pPr>
        <w:jc w:val="right"/>
      </w:pPr>
    </w:p>
    <w:p w:rsidR="001E3EF0" w:rsidRPr="00854D72" w:rsidRDefault="001E3EF0" w:rsidP="001E3EF0"/>
    <w:p w:rsidR="009A4E90" w:rsidRPr="00854D72" w:rsidRDefault="009A4E90" w:rsidP="001E3EF0">
      <w:pPr>
        <w:sectPr w:rsidR="009A4E90" w:rsidRPr="00854D72" w:rsidSect="001E3EF0">
          <w:pgSz w:w="12240" w:h="15840"/>
          <w:pgMar w:top="1440" w:right="1440" w:bottom="1440" w:left="1440" w:header="720" w:footer="720" w:gutter="0"/>
          <w:pgNumType w:start="1"/>
          <w:cols w:space="720"/>
          <w:docGrid w:linePitch="360"/>
        </w:sectPr>
      </w:pPr>
    </w:p>
    <w:p w:rsidR="001C752A" w:rsidRPr="00854D72" w:rsidRDefault="000E0C03" w:rsidP="001C752A">
      <w:pPr>
        <w:pStyle w:val="Heading1"/>
      </w:pPr>
      <w:bookmarkStart w:id="1" w:name="_Toc68096910"/>
      <w:r w:rsidRPr="00854D72">
        <w:lastRenderedPageBreak/>
        <w:t>Part A</w:t>
      </w:r>
      <w:bookmarkEnd w:id="1"/>
    </w:p>
    <w:p w:rsidR="004670EB" w:rsidRPr="00854D72" w:rsidRDefault="004670EB" w:rsidP="004670EB">
      <w:pPr>
        <w:pStyle w:val="Heading2"/>
      </w:pPr>
      <w:bookmarkStart w:id="2" w:name="_Toc68096911"/>
      <w:r w:rsidRPr="00854D72">
        <w:t>Prepare the monthly control report showing original budget, flexed budget, and variances.</w:t>
      </w:r>
      <w:bookmarkEnd w:id="2"/>
    </w:p>
    <w:p w:rsidR="004670EB" w:rsidRPr="00854D72" w:rsidRDefault="00D31E5A" w:rsidP="004670EB">
      <w:r w:rsidRPr="00854D72">
        <w:rPr>
          <w:b/>
        </w:rPr>
        <w:t>M</w:t>
      </w:r>
      <w:r w:rsidR="00AC0A69" w:rsidRPr="00854D72">
        <w:rPr>
          <w:b/>
        </w:rPr>
        <w:t>onthly Control Reports</w:t>
      </w:r>
      <w:r w:rsidR="00E1509F" w:rsidRPr="00854D72">
        <w:rPr>
          <w:b/>
        </w:rPr>
        <w:t xml:space="preserve">: </w:t>
      </w:r>
      <w:r w:rsidR="001B5637" w:rsidRPr="00854D72">
        <w:t xml:space="preserve">These are the </w:t>
      </w:r>
      <w:r w:rsidR="006227C1" w:rsidRPr="00854D72">
        <w:t>pr</w:t>
      </w:r>
      <w:r w:rsidR="000D14F7" w:rsidRPr="00854D72">
        <w:t>e</w:t>
      </w:r>
      <w:r w:rsidR="006227C1" w:rsidRPr="00854D72">
        <w:t>sentation of the busi</w:t>
      </w:r>
      <w:r w:rsidR="000D14F7" w:rsidRPr="00854D72">
        <w:t>n</w:t>
      </w:r>
      <w:r w:rsidR="006227C1" w:rsidRPr="00854D72">
        <w:t xml:space="preserve">ess reports that are </w:t>
      </w:r>
      <w:r w:rsidR="00C9793A" w:rsidRPr="00854D72">
        <w:t>prepared by the management</w:t>
      </w:r>
      <w:r w:rsidR="00526772" w:rsidRPr="00854D72">
        <w:t xml:space="preserve"> for monitoring and controlling the operational performance of the </w:t>
      </w:r>
      <w:r w:rsidR="00CE6E28" w:rsidRPr="00854D72">
        <w:t>organization in a frequency period of a month.</w:t>
      </w:r>
    </w:p>
    <w:p w:rsidR="004670EB" w:rsidRPr="00854D72" w:rsidRDefault="0087279B" w:rsidP="004670EB">
      <w:r w:rsidRPr="00854D72">
        <w:t xml:space="preserve">Monthly management or control reports may comprise of the elements like </w:t>
      </w:r>
      <w:r w:rsidR="003A3C93" w:rsidRPr="00854D72">
        <w:t>financial s</w:t>
      </w:r>
      <w:r w:rsidR="000A0E38" w:rsidRPr="00854D72">
        <w:t>tatement</w:t>
      </w:r>
      <w:r w:rsidR="003A3C93" w:rsidRPr="00854D72">
        <w:t xml:space="preserve"> or the budgets that are prepared to check the variances of the </w:t>
      </w:r>
      <w:r w:rsidR="007063C5" w:rsidRPr="00854D72">
        <w:t>actual performance e with that of the expected targets set by the senior authorities. The report has bee</w:t>
      </w:r>
      <w:r w:rsidR="00F822B2" w:rsidRPr="00854D72">
        <w:t>n</w:t>
      </w:r>
      <w:r w:rsidR="00AE5100" w:rsidRPr="00854D72">
        <w:t xml:space="preserve"> consisting of the budgeted and the actual performance of </w:t>
      </w:r>
      <w:r w:rsidR="00C83EF5" w:rsidRPr="00854D72">
        <w:t>Amana Ltd.</w:t>
      </w:r>
      <w:r w:rsidR="009F5DFB" w:rsidRPr="00854D72">
        <w:t xml:space="preserve"> The budget will reveal the difference in the </w:t>
      </w:r>
      <w:r w:rsidR="00215CED" w:rsidRPr="00854D72">
        <w:t>amount that has been</w:t>
      </w:r>
      <w:r w:rsidR="001F108F" w:rsidRPr="00854D72">
        <w:t xml:space="preserve"> representing the </w:t>
      </w:r>
      <w:r w:rsidR="00517968" w:rsidRPr="00854D72">
        <w:t>amounts that are not accomplished by the management in the assigned time frame.</w:t>
      </w:r>
      <w:r w:rsidR="00215CED" w:rsidRPr="00854D72">
        <w:t xml:space="preserve"> </w:t>
      </w:r>
    </w:p>
    <w:p w:rsidR="00235F6F" w:rsidRPr="00854D72" w:rsidRDefault="00235F6F" w:rsidP="004670EB">
      <w:r w:rsidRPr="00854D72">
        <w:t xml:space="preserve">Budget: A budget is expressed as the future projection of the </w:t>
      </w:r>
      <w:r w:rsidR="00802701" w:rsidRPr="00854D72">
        <w:t>revenue and expenses incurred in a given time period.</w:t>
      </w:r>
      <w:r w:rsidR="00825F1D" w:rsidRPr="00854D72">
        <w:t xml:space="preserve"> Budgets are of critical significance in the </w:t>
      </w:r>
      <w:r w:rsidR="00D31E5A" w:rsidRPr="00854D72">
        <w:t xml:space="preserve">corporate world for attaining efficiency and effectiveness in the functioning of the organisation. Amana Ltd. Has been preparing budget and making the comparison of the same with the actual performance which will help them </w:t>
      </w:r>
      <w:r w:rsidR="0058266D" w:rsidRPr="00854D72">
        <w:t xml:space="preserve">to identify the key areas to be </w:t>
      </w:r>
      <w:r w:rsidR="005E38C3" w:rsidRPr="00854D72">
        <w:t>focused</w:t>
      </w:r>
      <w:r w:rsidR="0058266D" w:rsidRPr="00854D72">
        <w:t xml:space="preserve"> for improvement</w:t>
      </w:r>
      <w:r w:rsidR="00B91708">
        <w:t xml:space="preserve"> </w:t>
      </w:r>
      <w:r w:rsidR="00196C05">
        <w:t>(</w:t>
      </w:r>
      <w:r w:rsidR="00B91708" w:rsidRPr="0015322F">
        <w:t>Gao</w:t>
      </w:r>
      <w:r w:rsidR="00B91708">
        <w:t xml:space="preserve"> et. al. 2019</w:t>
      </w:r>
      <w:r w:rsidR="00196C05">
        <w:t>)</w:t>
      </w:r>
      <w:r w:rsidR="0058266D" w:rsidRPr="00854D72">
        <w:t>.</w:t>
      </w:r>
    </w:p>
    <w:p w:rsidR="00235F6F" w:rsidRDefault="005E38C3" w:rsidP="004670EB">
      <w:r w:rsidRPr="00854D72">
        <w:t>Flexed budget can be explained as the actual performance of an organization that is to be accounted for. The comparison will ensure to entrust the improvement areas and excellence.</w:t>
      </w:r>
    </w:p>
    <w:p w:rsidR="008F06E6" w:rsidRPr="00DF2ED3" w:rsidRDefault="00DF2ED3" w:rsidP="00DF2ED3">
      <w:pPr>
        <w:jc w:val="center"/>
        <w:rPr>
          <w:b/>
        </w:rPr>
      </w:pPr>
      <w:r w:rsidRPr="00DF2ED3">
        <w:rPr>
          <w:b/>
        </w:rPr>
        <w:t>Original budgeted Figures</w:t>
      </w:r>
    </w:p>
    <w:p w:rsidR="00DF2ED3" w:rsidRDefault="00DF2ED3" w:rsidP="004670EB"/>
    <w:tbl>
      <w:tblPr>
        <w:tblStyle w:val="TableGrid"/>
        <w:tblW w:w="0" w:type="auto"/>
        <w:jc w:val="center"/>
        <w:tblLook w:val="04A0"/>
      </w:tblPr>
      <w:tblGrid>
        <w:gridCol w:w="1880"/>
        <w:gridCol w:w="2420"/>
        <w:gridCol w:w="1096"/>
      </w:tblGrid>
      <w:tr w:rsidR="00320E69" w:rsidRPr="00320E69" w:rsidTr="00320E69">
        <w:trPr>
          <w:trHeight w:val="300"/>
          <w:jc w:val="center"/>
        </w:trPr>
        <w:tc>
          <w:tcPr>
            <w:tcW w:w="1880" w:type="dxa"/>
            <w:noWrap/>
            <w:hideMark/>
          </w:tcPr>
          <w:p w:rsidR="00320E69" w:rsidRPr="00320E69" w:rsidRDefault="00320E69"/>
        </w:tc>
        <w:tc>
          <w:tcPr>
            <w:tcW w:w="3480" w:type="dxa"/>
            <w:gridSpan w:val="2"/>
            <w:noWrap/>
            <w:hideMark/>
          </w:tcPr>
          <w:p w:rsidR="00320E69" w:rsidRPr="00320E69" w:rsidRDefault="00320E69" w:rsidP="00320E69">
            <w:pPr>
              <w:rPr>
                <w:b/>
                <w:bCs/>
              </w:rPr>
            </w:pPr>
            <w:r w:rsidRPr="00320E69">
              <w:rPr>
                <w:b/>
                <w:bCs/>
              </w:rPr>
              <w:t>Units 100000</w:t>
            </w:r>
          </w:p>
        </w:tc>
      </w:tr>
      <w:tr w:rsidR="00320E69" w:rsidRPr="00320E69" w:rsidTr="00320E69">
        <w:trPr>
          <w:trHeight w:val="420"/>
          <w:jc w:val="center"/>
        </w:trPr>
        <w:tc>
          <w:tcPr>
            <w:tcW w:w="1880" w:type="dxa"/>
            <w:noWrap/>
            <w:hideMark/>
          </w:tcPr>
          <w:p w:rsidR="00320E69" w:rsidRPr="00320E69" w:rsidRDefault="00320E69">
            <w:pPr>
              <w:rPr>
                <w:b/>
                <w:bCs/>
              </w:rPr>
            </w:pPr>
            <w:r w:rsidRPr="00320E69">
              <w:rPr>
                <w:b/>
                <w:bCs/>
              </w:rPr>
              <w:t xml:space="preserve">Particulars </w:t>
            </w:r>
          </w:p>
        </w:tc>
        <w:tc>
          <w:tcPr>
            <w:tcW w:w="2420" w:type="dxa"/>
            <w:hideMark/>
          </w:tcPr>
          <w:p w:rsidR="00320E69" w:rsidRPr="00320E69" w:rsidRDefault="00320E69" w:rsidP="00320E69">
            <w:pPr>
              <w:rPr>
                <w:b/>
                <w:bCs/>
              </w:rPr>
            </w:pPr>
            <w:r w:rsidRPr="00320E69">
              <w:rPr>
                <w:b/>
                <w:bCs/>
              </w:rPr>
              <w:t xml:space="preserve">Original budget </w:t>
            </w:r>
          </w:p>
        </w:tc>
        <w:tc>
          <w:tcPr>
            <w:tcW w:w="1060" w:type="dxa"/>
            <w:noWrap/>
            <w:hideMark/>
          </w:tcPr>
          <w:p w:rsidR="00320E69" w:rsidRPr="00320E69" w:rsidRDefault="00320E69">
            <w:pPr>
              <w:rPr>
                <w:b/>
                <w:bCs/>
              </w:rPr>
            </w:pPr>
            <w:r w:rsidRPr="00320E69">
              <w:rPr>
                <w:b/>
                <w:bCs/>
              </w:rPr>
              <w:t xml:space="preserve">Amount </w:t>
            </w:r>
          </w:p>
        </w:tc>
      </w:tr>
      <w:tr w:rsidR="00320E69" w:rsidRPr="00320E69" w:rsidTr="00320E69">
        <w:trPr>
          <w:trHeight w:val="315"/>
          <w:jc w:val="center"/>
        </w:trPr>
        <w:tc>
          <w:tcPr>
            <w:tcW w:w="1880" w:type="dxa"/>
            <w:hideMark/>
          </w:tcPr>
          <w:p w:rsidR="00320E69" w:rsidRPr="00320E69" w:rsidRDefault="00320E69" w:rsidP="00320E69">
            <w:r w:rsidRPr="00320E69">
              <w:t>Units</w:t>
            </w:r>
          </w:p>
        </w:tc>
        <w:tc>
          <w:tcPr>
            <w:tcW w:w="2420" w:type="dxa"/>
            <w:noWrap/>
            <w:hideMark/>
          </w:tcPr>
          <w:p w:rsidR="00320E69" w:rsidRPr="00320E69" w:rsidRDefault="00320E69" w:rsidP="00320E69">
            <w:r w:rsidRPr="00320E69">
              <w:t>100000</w:t>
            </w:r>
          </w:p>
        </w:tc>
        <w:tc>
          <w:tcPr>
            <w:tcW w:w="1060" w:type="dxa"/>
            <w:noWrap/>
            <w:hideMark/>
          </w:tcPr>
          <w:p w:rsidR="00320E69" w:rsidRPr="00320E69" w:rsidRDefault="00320E69">
            <w:r w:rsidRPr="00320E69">
              <w:t> </w:t>
            </w:r>
          </w:p>
        </w:tc>
      </w:tr>
      <w:tr w:rsidR="00320E69" w:rsidRPr="00320E69" w:rsidTr="00320E69">
        <w:trPr>
          <w:trHeight w:val="315"/>
          <w:jc w:val="center"/>
        </w:trPr>
        <w:tc>
          <w:tcPr>
            <w:tcW w:w="1880" w:type="dxa"/>
            <w:hideMark/>
          </w:tcPr>
          <w:p w:rsidR="00320E69" w:rsidRPr="00320E69" w:rsidRDefault="00320E69" w:rsidP="00320E69">
            <w:r w:rsidRPr="00320E69">
              <w:t>Selling price</w:t>
            </w:r>
          </w:p>
        </w:tc>
        <w:tc>
          <w:tcPr>
            <w:tcW w:w="2420" w:type="dxa"/>
            <w:noWrap/>
            <w:hideMark/>
          </w:tcPr>
          <w:p w:rsidR="00320E69" w:rsidRPr="00320E69" w:rsidRDefault="00320E69" w:rsidP="00320E69">
            <w:r w:rsidRPr="00320E69">
              <w:t>25</w:t>
            </w:r>
          </w:p>
        </w:tc>
        <w:tc>
          <w:tcPr>
            <w:tcW w:w="1060" w:type="dxa"/>
            <w:noWrap/>
            <w:hideMark/>
          </w:tcPr>
          <w:p w:rsidR="00320E69" w:rsidRPr="00320E69" w:rsidRDefault="00320E69" w:rsidP="00320E69">
            <w:r w:rsidRPr="00320E69">
              <w:t>2500000</w:t>
            </w:r>
          </w:p>
        </w:tc>
      </w:tr>
      <w:tr w:rsidR="00320E69" w:rsidRPr="00320E69" w:rsidTr="00320E69">
        <w:trPr>
          <w:trHeight w:val="315"/>
          <w:jc w:val="center"/>
        </w:trPr>
        <w:tc>
          <w:tcPr>
            <w:tcW w:w="1880" w:type="dxa"/>
            <w:hideMark/>
          </w:tcPr>
          <w:p w:rsidR="00320E69" w:rsidRPr="00320E69" w:rsidRDefault="00320E69" w:rsidP="00320E69">
            <w:r w:rsidRPr="00320E69">
              <w:t>Variable costs:</w:t>
            </w:r>
          </w:p>
        </w:tc>
        <w:tc>
          <w:tcPr>
            <w:tcW w:w="2420" w:type="dxa"/>
            <w:noWrap/>
            <w:hideMark/>
          </w:tcPr>
          <w:p w:rsidR="00320E69" w:rsidRPr="00320E69" w:rsidRDefault="00320E69">
            <w:r w:rsidRPr="00320E69">
              <w:t> </w:t>
            </w:r>
          </w:p>
        </w:tc>
        <w:tc>
          <w:tcPr>
            <w:tcW w:w="1060" w:type="dxa"/>
            <w:noWrap/>
            <w:hideMark/>
          </w:tcPr>
          <w:p w:rsidR="00320E69" w:rsidRPr="00320E69" w:rsidRDefault="00320E69">
            <w:r w:rsidRPr="00320E69">
              <w:t> </w:t>
            </w:r>
          </w:p>
        </w:tc>
      </w:tr>
      <w:tr w:rsidR="00320E69" w:rsidRPr="00320E69" w:rsidTr="00320E69">
        <w:trPr>
          <w:trHeight w:val="315"/>
          <w:jc w:val="center"/>
        </w:trPr>
        <w:tc>
          <w:tcPr>
            <w:tcW w:w="1880" w:type="dxa"/>
            <w:hideMark/>
          </w:tcPr>
          <w:p w:rsidR="00320E69" w:rsidRPr="00320E69" w:rsidRDefault="00320E69" w:rsidP="00320E69">
            <w:r w:rsidRPr="00320E69">
              <w:t>Materials</w:t>
            </w:r>
          </w:p>
        </w:tc>
        <w:tc>
          <w:tcPr>
            <w:tcW w:w="2420" w:type="dxa"/>
            <w:hideMark/>
          </w:tcPr>
          <w:p w:rsidR="00320E69" w:rsidRPr="00320E69" w:rsidRDefault="00320E69" w:rsidP="00320E69">
            <w:r w:rsidRPr="00320E69">
              <w:t>2.5</w:t>
            </w:r>
          </w:p>
        </w:tc>
        <w:tc>
          <w:tcPr>
            <w:tcW w:w="1060" w:type="dxa"/>
            <w:noWrap/>
            <w:hideMark/>
          </w:tcPr>
          <w:p w:rsidR="00320E69" w:rsidRPr="00320E69" w:rsidRDefault="00320E69" w:rsidP="00320E69">
            <w:r w:rsidRPr="00320E69">
              <w:t>250000</w:t>
            </w:r>
          </w:p>
        </w:tc>
      </w:tr>
      <w:tr w:rsidR="00320E69" w:rsidRPr="00320E69" w:rsidTr="00320E69">
        <w:trPr>
          <w:trHeight w:val="315"/>
          <w:jc w:val="center"/>
        </w:trPr>
        <w:tc>
          <w:tcPr>
            <w:tcW w:w="1880" w:type="dxa"/>
            <w:hideMark/>
          </w:tcPr>
          <w:p w:rsidR="00320E69" w:rsidRPr="00320E69" w:rsidRDefault="00320E69" w:rsidP="00320E69">
            <w:r w:rsidRPr="00320E69">
              <w:t>Labour</w:t>
            </w:r>
          </w:p>
        </w:tc>
        <w:tc>
          <w:tcPr>
            <w:tcW w:w="2420" w:type="dxa"/>
            <w:hideMark/>
          </w:tcPr>
          <w:p w:rsidR="00320E69" w:rsidRPr="00320E69" w:rsidRDefault="00320E69" w:rsidP="00320E69">
            <w:r w:rsidRPr="00320E69">
              <w:t>4</w:t>
            </w:r>
          </w:p>
        </w:tc>
        <w:tc>
          <w:tcPr>
            <w:tcW w:w="1060" w:type="dxa"/>
            <w:noWrap/>
            <w:hideMark/>
          </w:tcPr>
          <w:p w:rsidR="00320E69" w:rsidRPr="00320E69" w:rsidRDefault="00320E69" w:rsidP="00320E69">
            <w:r w:rsidRPr="00320E69">
              <w:t>400000</w:t>
            </w:r>
          </w:p>
        </w:tc>
      </w:tr>
      <w:tr w:rsidR="00320E69" w:rsidRPr="00320E69" w:rsidTr="00320E69">
        <w:trPr>
          <w:trHeight w:val="315"/>
          <w:jc w:val="center"/>
        </w:trPr>
        <w:tc>
          <w:tcPr>
            <w:tcW w:w="1880" w:type="dxa"/>
            <w:hideMark/>
          </w:tcPr>
          <w:p w:rsidR="00320E69" w:rsidRPr="00320E69" w:rsidRDefault="00320E69" w:rsidP="00320E69">
            <w:r w:rsidRPr="00320E69">
              <w:t>Overhead</w:t>
            </w:r>
          </w:p>
        </w:tc>
        <w:tc>
          <w:tcPr>
            <w:tcW w:w="2420" w:type="dxa"/>
            <w:hideMark/>
          </w:tcPr>
          <w:p w:rsidR="00320E69" w:rsidRPr="00320E69" w:rsidRDefault="00320E69" w:rsidP="00320E69">
            <w:r w:rsidRPr="00320E69">
              <w:t>1.5</w:t>
            </w:r>
          </w:p>
        </w:tc>
        <w:tc>
          <w:tcPr>
            <w:tcW w:w="1060" w:type="dxa"/>
            <w:noWrap/>
            <w:hideMark/>
          </w:tcPr>
          <w:p w:rsidR="00320E69" w:rsidRPr="00320E69" w:rsidRDefault="00320E69" w:rsidP="00320E69">
            <w:r w:rsidRPr="00320E69">
              <w:t>150000</w:t>
            </w:r>
          </w:p>
        </w:tc>
      </w:tr>
      <w:tr w:rsidR="00320E69" w:rsidRPr="00320E69" w:rsidTr="00320E69">
        <w:trPr>
          <w:trHeight w:val="315"/>
          <w:jc w:val="center"/>
        </w:trPr>
        <w:tc>
          <w:tcPr>
            <w:tcW w:w="1880" w:type="dxa"/>
            <w:hideMark/>
          </w:tcPr>
          <w:p w:rsidR="00320E69" w:rsidRPr="00320E69" w:rsidRDefault="00320E69" w:rsidP="00320E69">
            <w:r w:rsidRPr="00320E69">
              <w:t>Contribution</w:t>
            </w:r>
          </w:p>
        </w:tc>
        <w:tc>
          <w:tcPr>
            <w:tcW w:w="2420" w:type="dxa"/>
            <w:hideMark/>
          </w:tcPr>
          <w:p w:rsidR="00320E69" w:rsidRPr="00320E69" w:rsidRDefault="00320E69" w:rsidP="00320E69">
            <w:r w:rsidRPr="00320E69">
              <w:t>17</w:t>
            </w:r>
          </w:p>
        </w:tc>
        <w:tc>
          <w:tcPr>
            <w:tcW w:w="1060" w:type="dxa"/>
            <w:noWrap/>
            <w:hideMark/>
          </w:tcPr>
          <w:p w:rsidR="00320E69" w:rsidRPr="00320E69" w:rsidRDefault="00320E69" w:rsidP="00320E69">
            <w:r w:rsidRPr="00320E69">
              <w:t>1700000</w:t>
            </w:r>
          </w:p>
        </w:tc>
      </w:tr>
      <w:tr w:rsidR="00320E69" w:rsidRPr="00320E69" w:rsidTr="00320E69">
        <w:trPr>
          <w:trHeight w:val="315"/>
          <w:jc w:val="center"/>
        </w:trPr>
        <w:tc>
          <w:tcPr>
            <w:tcW w:w="1880" w:type="dxa"/>
            <w:hideMark/>
          </w:tcPr>
          <w:p w:rsidR="00320E69" w:rsidRPr="00320E69" w:rsidRDefault="00320E69" w:rsidP="00320E69">
            <w:r w:rsidRPr="00320E69">
              <w:t>Fixed overheads:</w:t>
            </w:r>
          </w:p>
        </w:tc>
        <w:tc>
          <w:tcPr>
            <w:tcW w:w="2420" w:type="dxa"/>
            <w:noWrap/>
            <w:hideMark/>
          </w:tcPr>
          <w:p w:rsidR="00320E69" w:rsidRPr="00320E69" w:rsidRDefault="00320E69">
            <w:r w:rsidRPr="00320E69">
              <w:t> </w:t>
            </w:r>
          </w:p>
        </w:tc>
        <w:tc>
          <w:tcPr>
            <w:tcW w:w="1060" w:type="dxa"/>
            <w:noWrap/>
            <w:hideMark/>
          </w:tcPr>
          <w:p w:rsidR="00320E69" w:rsidRPr="00320E69" w:rsidRDefault="00320E69">
            <w:r w:rsidRPr="00320E69">
              <w:t> </w:t>
            </w:r>
          </w:p>
        </w:tc>
      </w:tr>
      <w:tr w:rsidR="00320E69" w:rsidRPr="00320E69" w:rsidTr="00320E69">
        <w:trPr>
          <w:trHeight w:val="315"/>
          <w:jc w:val="center"/>
        </w:trPr>
        <w:tc>
          <w:tcPr>
            <w:tcW w:w="1880" w:type="dxa"/>
            <w:hideMark/>
          </w:tcPr>
          <w:p w:rsidR="00320E69" w:rsidRPr="00320E69" w:rsidRDefault="00320E69" w:rsidP="00320E69">
            <w:r w:rsidRPr="00320E69">
              <w:t>Warehouse rental</w:t>
            </w:r>
          </w:p>
        </w:tc>
        <w:tc>
          <w:tcPr>
            <w:tcW w:w="2420" w:type="dxa"/>
            <w:noWrap/>
            <w:hideMark/>
          </w:tcPr>
          <w:p w:rsidR="00320E69" w:rsidRPr="00320E69" w:rsidRDefault="00320E69">
            <w:r w:rsidRPr="00320E69">
              <w:t> </w:t>
            </w:r>
          </w:p>
        </w:tc>
        <w:tc>
          <w:tcPr>
            <w:tcW w:w="1060" w:type="dxa"/>
            <w:hideMark/>
          </w:tcPr>
          <w:p w:rsidR="00320E69" w:rsidRPr="00320E69" w:rsidRDefault="00320E69" w:rsidP="00320E69">
            <w:r w:rsidRPr="00320E69">
              <w:t>200,000</w:t>
            </w:r>
          </w:p>
        </w:tc>
      </w:tr>
      <w:tr w:rsidR="00320E69" w:rsidRPr="00320E69" w:rsidTr="00320E69">
        <w:trPr>
          <w:trHeight w:val="315"/>
          <w:jc w:val="center"/>
        </w:trPr>
        <w:tc>
          <w:tcPr>
            <w:tcW w:w="1880" w:type="dxa"/>
            <w:hideMark/>
          </w:tcPr>
          <w:p w:rsidR="00320E69" w:rsidRPr="00320E69" w:rsidRDefault="00320E69" w:rsidP="00320E69">
            <w:r w:rsidRPr="00320E69">
              <w:lastRenderedPageBreak/>
              <w:t>Insurance</w:t>
            </w:r>
          </w:p>
        </w:tc>
        <w:tc>
          <w:tcPr>
            <w:tcW w:w="2420" w:type="dxa"/>
            <w:noWrap/>
            <w:hideMark/>
          </w:tcPr>
          <w:p w:rsidR="00320E69" w:rsidRPr="00320E69" w:rsidRDefault="00320E69">
            <w:r w:rsidRPr="00320E69">
              <w:t> </w:t>
            </w:r>
          </w:p>
        </w:tc>
        <w:tc>
          <w:tcPr>
            <w:tcW w:w="1060" w:type="dxa"/>
            <w:hideMark/>
          </w:tcPr>
          <w:p w:rsidR="00320E69" w:rsidRPr="00320E69" w:rsidRDefault="00320E69" w:rsidP="00320E69">
            <w:r w:rsidRPr="00320E69">
              <w:t>100,000</w:t>
            </w:r>
          </w:p>
        </w:tc>
      </w:tr>
      <w:tr w:rsidR="00320E69" w:rsidRPr="00320E69" w:rsidTr="00320E69">
        <w:trPr>
          <w:trHeight w:val="630"/>
          <w:jc w:val="center"/>
        </w:trPr>
        <w:tc>
          <w:tcPr>
            <w:tcW w:w="1880" w:type="dxa"/>
            <w:hideMark/>
          </w:tcPr>
          <w:p w:rsidR="00320E69" w:rsidRPr="00320E69" w:rsidRDefault="00320E69" w:rsidP="00320E69">
            <w:r w:rsidRPr="00320E69">
              <w:t>Fulltime warehouse supervisor salary</w:t>
            </w:r>
          </w:p>
        </w:tc>
        <w:tc>
          <w:tcPr>
            <w:tcW w:w="2420" w:type="dxa"/>
            <w:noWrap/>
            <w:hideMark/>
          </w:tcPr>
          <w:p w:rsidR="00320E69" w:rsidRPr="00320E69" w:rsidRDefault="00320E69">
            <w:r w:rsidRPr="00320E69">
              <w:t> </w:t>
            </w:r>
          </w:p>
        </w:tc>
        <w:tc>
          <w:tcPr>
            <w:tcW w:w="1060" w:type="dxa"/>
            <w:hideMark/>
          </w:tcPr>
          <w:p w:rsidR="00320E69" w:rsidRPr="00320E69" w:rsidRDefault="00320E69" w:rsidP="00320E69">
            <w:r w:rsidRPr="00320E69">
              <w:t>50,000</w:t>
            </w:r>
          </w:p>
        </w:tc>
      </w:tr>
      <w:tr w:rsidR="00320E69" w:rsidRPr="00320E69" w:rsidTr="00320E69">
        <w:trPr>
          <w:trHeight w:val="315"/>
          <w:jc w:val="center"/>
        </w:trPr>
        <w:tc>
          <w:tcPr>
            <w:tcW w:w="1880" w:type="dxa"/>
            <w:noWrap/>
            <w:hideMark/>
          </w:tcPr>
          <w:p w:rsidR="00320E69" w:rsidRPr="00320E69" w:rsidRDefault="00320E69">
            <w:r w:rsidRPr="00320E69">
              <w:t xml:space="preserve">Net Income </w:t>
            </w:r>
          </w:p>
        </w:tc>
        <w:tc>
          <w:tcPr>
            <w:tcW w:w="2420" w:type="dxa"/>
            <w:noWrap/>
            <w:hideMark/>
          </w:tcPr>
          <w:p w:rsidR="00320E69" w:rsidRPr="00320E69" w:rsidRDefault="00320E69">
            <w:r w:rsidRPr="00320E69">
              <w:t> </w:t>
            </w:r>
          </w:p>
        </w:tc>
        <w:tc>
          <w:tcPr>
            <w:tcW w:w="1060" w:type="dxa"/>
            <w:noWrap/>
            <w:hideMark/>
          </w:tcPr>
          <w:p w:rsidR="00320E69" w:rsidRPr="00320E69" w:rsidRDefault="00320E69" w:rsidP="00320E69">
            <w:r w:rsidRPr="00320E69">
              <w:t>1,350,000</w:t>
            </w:r>
          </w:p>
        </w:tc>
      </w:tr>
    </w:tbl>
    <w:p w:rsidR="00DF2ED3" w:rsidRDefault="00DF2ED3" w:rsidP="004670EB"/>
    <w:p w:rsidR="00DF2ED3" w:rsidRDefault="00EA7ED0" w:rsidP="004670EB">
      <w:pPr>
        <w:rPr>
          <w:b/>
        </w:rPr>
      </w:pPr>
      <w:r w:rsidRPr="00EA7ED0">
        <w:rPr>
          <w:b/>
        </w:rPr>
        <w:t xml:space="preserve">Flexed Budgets </w:t>
      </w:r>
      <w:r>
        <w:rPr>
          <w:b/>
        </w:rPr>
        <w:t xml:space="preserve">for </w:t>
      </w:r>
      <w:r w:rsidR="00E665ED">
        <w:rPr>
          <w:b/>
        </w:rPr>
        <w:t>Amana</w:t>
      </w:r>
      <w:r>
        <w:rPr>
          <w:b/>
        </w:rPr>
        <w:t xml:space="preserve"> Ltd.</w:t>
      </w:r>
    </w:p>
    <w:tbl>
      <w:tblPr>
        <w:tblStyle w:val="TableGrid"/>
        <w:tblW w:w="0" w:type="auto"/>
        <w:jc w:val="center"/>
        <w:tblLook w:val="04A0"/>
      </w:tblPr>
      <w:tblGrid>
        <w:gridCol w:w="1880"/>
        <w:gridCol w:w="2420"/>
        <w:gridCol w:w="1096"/>
      </w:tblGrid>
      <w:tr w:rsidR="008F7EBB" w:rsidRPr="00320E69" w:rsidTr="00FD3CBA">
        <w:trPr>
          <w:trHeight w:val="300"/>
          <w:jc w:val="center"/>
        </w:trPr>
        <w:tc>
          <w:tcPr>
            <w:tcW w:w="1880" w:type="dxa"/>
            <w:noWrap/>
            <w:hideMark/>
          </w:tcPr>
          <w:p w:rsidR="008F7EBB" w:rsidRPr="00320E69" w:rsidRDefault="008F7EBB" w:rsidP="005A7600"/>
        </w:tc>
        <w:tc>
          <w:tcPr>
            <w:tcW w:w="3516" w:type="dxa"/>
            <w:gridSpan w:val="2"/>
            <w:noWrap/>
            <w:hideMark/>
          </w:tcPr>
          <w:p w:rsidR="008F7EBB" w:rsidRPr="00320E69" w:rsidRDefault="008F7EBB" w:rsidP="005A7600">
            <w:pPr>
              <w:rPr>
                <w:b/>
                <w:bCs/>
              </w:rPr>
            </w:pPr>
            <w:r w:rsidRPr="00320E69">
              <w:rPr>
                <w:b/>
                <w:bCs/>
              </w:rPr>
              <w:t>Units 100000</w:t>
            </w:r>
          </w:p>
        </w:tc>
      </w:tr>
      <w:tr w:rsidR="008F7EBB" w:rsidRPr="00320E69" w:rsidTr="00FD3CBA">
        <w:trPr>
          <w:trHeight w:val="420"/>
          <w:jc w:val="center"/>
        </w:trPr>
        <w:tc>
          <w:tcPr>
            <w:tcW w:w="1880" w:type="dxa"/>
            <w:noWrap/>
            <w:hideMark/>
          </w:tcPr>
          <w:p w:rsidR="008F7EBB" w:rsidRPr="00320E69" w:rsidRDefault="008F7EBB" w:rsidP="005A7600">
            <w:pPr>
              <w:rPr>
                <w:b/>
                <w:bCs/>
              </w:rPr>
            </w:pPr>
            <w:r w:rsidRPr="00320E69">
              <w:rPr>
                <w:b/>
                <w:bCs/>
              </w:rPr>
              <w:t xml:space="preserve">Particulars </w:t>
            </w:r>
          </w:p>
        </w:tc>
        <w:tc>
          <w:tcPr>
            <w:tcW w:w="2420" w:type="dxa"/>
            <w:hideMark/>
          </w:tcPr>
          <w:p w:rsidR="008F7EBB" w:rsidRPr="00320E69" w:rsidRDefault="008F7EBB" w:rsidP="005A7600">
            <w:pPr>
              <w:rPr>
                <w:b/>
                <w:bCs/>
              </w:rPr>
            </w:pPr>
            <w:r w:rsidRPr="00320E69">
              <w:rPr>
                <w:b/>
                <w:bCs/>
              </w:rPr>
              <w:t xml:space="preserve">Original budget </w:t>
            </w:r>
          </w:p>
        </w:tc>
        <w:tc>
          <w:tcPr>
            <w:tcW w:w="1096" w:type="dxa"/>
            <w:noWrap/>
            <w:hideMark/>
          </w:tcPr>
          <w:p w:rsidR="008F7EBB" w:rsidRPr="00320E69" w:rsidRDefault="008F7EBB" w:rsidP="005A7600">
            <w:pPr>
              <w:rPr>
                <w:b/>
                <w:bCs/>
              </w:rPr>
            </w:pPr>
            <w:r w:rsidRPr="00320E69">
              <w:rPr>
                <w:b/>
                <w:bCs/>
              </w:rPr>
              <w:t xml:space="preserve">Amount </w:t>
            </w:r>
          </w:p>
        </w:tc>
      </w:tr>
      <w:tr w:rsidR="00FD3CBA" w:rsidRPr="00320E69" w:rsidTr="00FD3CBA">
        <w:trPr>
          <w:trHeight w:val="315"/>
          <w:jc w:val="center"/>
        </w:trPr>
        <w:tc>
          <w:tcPr>
            <w:tcW w:w="1880" w:type="dxa"/>
            <w:hideMark/>
          </w:tcPr>
          <w:p w:rsidR="00FD3CBA" w:rsidRPr="00320E69" w:rsidRDefault="00FD3CBA" w:rsidP="005A7600">
            <w:r w:rsidRPr="00320E69">
              <w:t>Units</w:t>
            </w:r>
          </w:p>
        </w:tc>
        <w:tc>
          <w:tcPr>
            <w:tcW w:w="2420" w:type="dxa"/>
            <w:noWrap/>
            <w:vAlign w:val="center"/>
            <w:hideMark/>
          </w:tcPr>
          <w:p w:rsidR="00FD3CBA" w:rsidRDefault="00FD3CBA" w:rsidP="005A7600">
            <w:pPr>
              <w:rPr>
                <w:color w:val="000000"/>
                <w:sz w:val="24"/>
                <w:szCs w:val="24"/>
              </w:rPr>
            </w:pPr>
            <w:r>
              <w:rPr>
                <w:color w:val="000000"/>
              </w:rPr>
              <w:t>80000</w:t>
            </w:r>
          </w:p>
        </w:tc>
        <w:tc>
          <w:tcPr>
            <w:tcW w:w="1096" w:type="dxa"/>
            <w:noWrap/>
            <w:vAlign w:val="bottom"/>
            <w:hideMark/>
          </w:tcPr>
          <w:p w:rsidR="00FD3CBA" w:rsidRDefault="00FD3CBA" w:rsidP="005A7600">
            <w:pPr>
              <w:rPr>
                <w:color w:val="000000"/>
                <w:sz w:val="24"/>
                <w:szCs w:val="24"/>
              </w:rPr>
            </w:pPr>
            <w:r>
              <w:rPr>
                <w:color w:val="000000"/>
              </w:rPr>
              <w:t> </w:t>
            </w:r>
          </w:p>
        </w:tc>
      </w:tr>
      <w:tr w:rsidR="00FD3CBA" w:rsidRPr="00320E69" w:rsidTr="00FD3CBA">
        <w:trPr>
          <w:trHeight w:val="315"/>
          <w:jc w:val="center"/>
        </w:trPr>
        <w:tc>
          <w:tcPr>
            <w:tcW w:w="1880" w:type="dxa"/>
            <w:hideMark/>
          </w:tcPr>
          <w:p w:rsidR="00FD3CBA" w:rsidRPr="00320E69" w:rsidRDefault="00FD3CBA" w:rsidP="005A7600">
            <w:r w:rsidRPr="00320E69">
              <w:t>Selling price</w:t>
            </w:r>
          </w:p>
        </w:tc>
        <w:tc>
          <w:tcPr>
            <w:tcW w:w="2420" w:type="dxa"/>
            <w:noWrap/>
            <w:vAlign w:val="center"/>
            <w:hideMark/>
          </w:tcPr>
          <w:p w:rsidR="00FD3CBA" w:rsidRDefault="00FD3CBA" w:rsidP="005A7600">
            <w:pPr>
              <w:rPr>
                <w:color w:val="000000"/>
                <w:sz w:val="24"/>
                <w:szCs w:val="24"/>
              </w:rPr>
            </w:pPr>
            <w:r>
              <w:rPr>
                <w:color w:val="000000"/>
              </w:rPr>
              <w:t>20</w:t>
            </w:r>
          </w:p>
        </w:tc>
        <w:tc>
          <w:tcPr>
            <w:tcW w:w="1096" w:type="dxa"/>
            <w:noWrap/>
            <w:vAlign w:val="bottom"/>
            <w:hideMark/>
          </w:tcPr>
          <w:p w:rsidR="00FD3CBA" w:rsidRDefault="00FD3CBA" w:rsidP="005A7600">
            <w:pPr>
              <w:rPr>
                <w:color w:val="000000"/>
                <w:sz w:val="24"/>
                <w:szCs w:val="24"/>
              </w:rPr>
            </w:pPr>
            <w:r>
              <w:rPr>
                <w:color w:val="000000"/>
              </w:rPr>
              <w:t>1600000</w:t>
            </w:r>
          </w:p>
        </w:tc>
      </w:tr>
      <w:tr w:rsidR="00FD3CBA" w:rsidRPr="00320E69" w:rsidTr="00FD3CBA">
        <w:trPr>
          <w:trHeight w:val="315"/>
          <w:jc w:val="center"/>
        </w:trPr>
        <w:tc>
          <w:tcPr>
            <w:tcW w:w="1880" w:type="dxa"/>
            <w:hideMark/>
          </w:tcPr>
          <w:p w:rsidR="00FD3CBA" w:rsidRPr="00320E69" w:rsidRDefault="00FD3CBA" w:rsidP="005A7600">
            <w:r w:rsidRPr="00320E69">
              <w:t>Variable costs:</w:t>
            </w:r>
          </w:p>
        </w:tc>
        <w:tc>
          <w:tcPr>
            <w:tcW w:w="2420" w:type="dxa"/>
            <w:noWrap/>
            <w:vAlign w:val="center"/>
            <w:hideMark/>
          </w:tcPr>
          <w:p w:rsidR="00FD3CBA" w:rsidRDefault="00FD3CBA" w:rsidP="005A7600">
            <w:pPr>
              <w:rPr>
                <w:color w:val="000000"/>
                <w:sz w:val="24"/>
                <w:szCs w:val="24"/>
              </w:rPr>
            </w:pPr>
            <w:r>
              <w:rPr>
                <w:color w:val="000000"/>
              </w:rPr>
              <w:t> </w:t>
            </w:r>
          </w:p>
        </w:tc>
        <w:tc>
          <w:tcPr>
            <w:tcW w:w="1096" w:type="dxa"/>
            <w:noWrap/>
            <w:vAlign w:val="bottom"/>
            <w:hideMark/>
          </w:tcPr>
          <w:p w:rsidR="00FD3CBA" w:rsidRDefault="00FD3CBA" w:rsidP="005A7600">
            <w:pPr>
              <w:rPr>
                <w:color w:val="000000"/>
                <w:sz w:val="24"/>
                <w:szCs w:val="24"/>
              </w:rPr>
            </w:pPr>
            <w:r>
              <w:rPr>
                <w:color w:val="000000"/>
              </w:rPr>
              <w:t> </w:t>
            </w:r>
          </w:p>
        </w:tc>
      </w:tr>
      <w:tr w:rsidR="00FD3CBA" w:rsidRPr="00320E69" w:rsidTr="00FD3CBA">
        <w:trPr>
          <w:trHeight w:val="315"/>
          <w:jc w:val="center"/>
        </w:trPr>
        <w:tc>
          <w:tcPr>
            <w:tcW w:w="1880" w:type="dxa"/>
            <w:hideMark/>
          </w:tcPr>
          <w:p w:rsidR="00FD3CBA" w:rsidRPr="00320E69" w:rsidRDefault="00FD3CBA" w:rsidP="005A7600">
            <w:r w:rsidRPr="00320E69">
              <w:t>Materials</w:t>
            </w:r>
          </w:p>
        </w:tc>
        <w:tc>
          <w:tcPr>
            <w:tcW w:w="2420" w:type="dxa"/>
            <w:vAlign w:val="center"/>
            <w:hideMark/>
          </w:tcPr>
          <w:p w:rsidR="00FD3CBA" w:rsidRDefault="00FD3CBA" w:rsidP="005A7600">
            <w:pPr>
              <w:rPr>
                <w:color w:val="000000"/>
                <w:sz w:val="24"/>
                <w:szCs w:val="24"/>
              </w:rPr>
            </w:pPr>
            <w:r>
              <w:rPr>
                <w:color w:val="000000"/>
              </w:rPr>
              <w:t>280,000</w:t>
            </w:r>
          </w:p>
        </w:tc>
        <w:tc>
          <w:tcPr>
            <w:tcW w:w="1096" w:type="dxa"/>
            <w:noWrap/>
            <w:vAlign w:val="center"/>
            <w:hideMark/>
          </w:tcPr>
          <w:p w:rsidR="00FD3CBA" w:rsidRDefault="00FD3CBA" w:rsidP="005A7600">
            <w:pPr>
              <w:rPr>
                <w:color w:val="000000"/>
                <w:sz w:val="24"/>
                <w:szCs w:val="24"/>
              </w:rPr>
            </w:pPr>
            <w:r>
              <w:rPr>
                <w:color w:val="000000"/>
              </w:rPr>
              <w:t>280,000</w:t>
            </w:r>
          </w:p>
        </w:tc>
      </w:tr>
      <w:tr w:rsidR="00FD3CBA" w:rsidRPr="00320E69" w:rsidTr="00FD3CBA">
        <w:trPr>
          <w:trHeight w:val="315"/>
          <w:jc w:val="center"/>
        </w:trPr>
        <w:tc>
          <w:tcPr>
            <w:tcW w:w="1880" w:type="dxa"/>
            <w:hideMark/>
          </w:tcPr>
          <w:p w:rsidR="00FD3CBA" w:rsidRPr="00320E69" w:rsidRDefault="00FD3CBA" w:rsidP="005A7600">
            <w:r w:rsidRPr="00320E69">
              <w:t>Labour</w:t>
            </w:r>
          </w:p>
        </w:tc>
        <w:tc>
          <w:tcPr>
            <w:tcW w:w="2420" w:type="dxa"/>
            <w:vAlign w:val="center"/>
            <w:hideMark/>
          </w:tcPr>
          <w:p w:rsidR="00FD3CBA" w:rsidRDefault="00FD3CBA" w:rsidP="005A7600">
            <w:pPr>
              <w:rPr>
                <w:color w:val="000000"/>
                <w:sz w:val="24"/>
                <w:szCs w:val="24"/>
              </w:rPr>
            </w:pPr>
            <w:r>
              <w:rPr>
                <w:color w:val="000000"/>
              </w:rPr>
              <w:t>440,000</w:t>
            </w:r>
          </w:p>
        </w:tc>
        <w:tc>
          <w:tcPr>
            <w:tcW w:w="1096" w:type="dxa"/>
            <w:noWrap/>
            <w:vAlign w:val="center"/>
            <w:hideMark/>
          </w:tcPr>
          <w:p w:rsidR="00FD3CBA" w:rsidRDefault="00FD3CBA" w:rsidP="005A7600">
            <w:pPr>
              <w:rPr>
                <w:color w:val="000000"/>
                <w:sz w:val="24"/>
                <w:szCs w:val="24"/>
              </w:rPr>
            </w:pPr>
            <w:r>
              <w:rPr>
                <w:color w:val="000000"/>
              </w:rPr>
              <w:t>440,000</w:t>
            </w:r>
          </w:p>
        </w:tc>
      </w:tr>
      <w:tr w:rsidR="00FD3CBA" w:rsidRPr="00320E69" w:rsidTr="00FD3CBA">
        <w:trPr>
          <w:trHeight w:val="315"/>
          <w:jc w:val="center"/>
        </w:trPr>
        <w:tc>
          <w:tcPr>
            <w:tcW w:w="1880" w:type="dxa"/>
            <w:hideMark/>
          </w:tcPr>
          <w:p w:rsidR="00FD3CBA" w:rsidRPr="00320E69" w:rsidRDefault="00FD3CBA" w:rsidP="005A7600">
            <w:r w:rsidRPr="00320E69">
              <w:t>Overhead</w:t>
            </w:r>
          </w:p>
        </w:tc>
        <w:tc>
          <w:tcPr>
            <w:tcW w:w="2420" w:type="dxa"/>
            <w:vAlign w:val="center"/>
            <w:hideMark/>
          </w:tcPr>
          <w:p w:rsidR="00FD3CBA" w:rsidRDefault="00FD3CBA" w:rsidP="005A7600">
            <w:pPr>
              <w:rPr>
                <w:color w:val="000000"/>
                <w:sz w:val="24"/>
                <w:szCs w:val="24"/>
              </w:rPr>
            </w:pPr>
            <w:r>
              <w:rPr>
                <w:color w:val="000000"/>
              </w:rPr>
              <w:t>120,000</w:t>
            </w:r>
          </w:p>
        </w:tc>
        <w:tc>
          <w:tcPr>
            <w:tcW w:w="1096" w:type="dxa"/>
            <w:noWrap/>
            <w:vAlign w:val="center"/>
            <w:hideMark/>
          </w:tcPr>
          <w:p w:rsidR="00FD3CBA" w:rsidRDefault="00FD3CBA" w:rsidP="005A7600">
            <w:pPr>
              <w:rPr>
                <w:color w:val="000000"/>
                <w:sz w:val="24"/>
                <w:szCs w:val="24"/>
              </w:rPr>
            </w:pPr>
            <w:r>
              <w:rPr>
                <w:color w:val="000000"/>
              </w:rPr>
              <w:t>120,000</w:t>
            </w:r>
          </w:p>
        </w:tc>
      </w:tr>
      <w:tr w:rsidR="00FD3CBA" w:rsidRPr="00320E69" w:rsidTr="00FD3CBA">
        <w:trPr>
          <w:trHeight w:val="315"/>
          <w:jc w:val="center"/>
        </w:trPr>
        <w:tc>
          <w:tcPr>
            <w:tcW w:w="1880" w:type="dxa"/>
            <w:hideMark/>
          </w:tcPr>
          <w:p w:rsidR="00FD3CBA" w:rsidRPr="00320E69" w:rsidRDefault="00FD3CBA" w:rsidP="005A7600">
            <w:r w:rsidRPr="00320E69">
              <w:t>Contribution</w:t>
            </w:r>
          </w:p>
        </w:tc>
        <w:tc>
          <w:tcPr>
            <w:tcW w:w="2420" w:type="dxa"/>
            <w:vAlign w:val="bottom"/>
            <w:hideMark/>
          </w:tcPr>
          <w:p w:rsidR="00FD3CBA" w:rsidRDefault="00FD3CBA" w:rsidP="005A7600">
            <w:pPr>
              <w:rPr>
                <w:color w:val="000000"/>
                <w:sz w:val="24"/>
                <w:szCs w:val="24"/>
              </w:rPr>
            </w:pPr>
            <w:r>
              <w:rPr>
                <w:color w:val="000000"/>
              </w:rPr>
              <w:t> </w:t>
            </w:r>
          </w:p>
        </w:tc>
        <w:tc>
          <w:tcPr>
            <w:tcW w:w="1096" w:type="dxa"/>
            <w:noWrap/>
            <w:vAlign w:val="center"/>
            <w:hideMark/>
          </w:tcPr>
          <w:p w:rsidR="00FD3CBA" w:rsidRDefault="00FD3CBA" w:rsidP="005A7600">
            <w:pPr>
              <w:rPr>
                <w:color w:val="000000"/>
                <w:sz w:val="24"/>
                <w:szCs w:val="24"/>
              </w:rPr>
            </w:pPr>
            <w:r>
              <w:rPr>
                <w:color w:val="000000"/>
              </w:rPr>
              <w:t>760,000</w:t>
            </w:r>
          </w:p>
        </w:tc>
      </w:tr>
      <w:tr w:rsidR="00FD3CBA" w:rsidRPr="00320E69" w:rsidTr="00FD3CBA">
        <w:trPr>
          <w:trHeight w:val="315"/>
          <w:jc w:val="center"/>
        </w:trPr>
        <w:tc>
          <w:tcPr>
            <w:tcW w:w="1880" w:type="dxa"/>
            <w:hideMark/>
          </w:tcPr>
          <w:p w:rsidR="00FD3CBA" w:rsidRPr="00320E69" w:rsidRDefault="00FD3CBA" w:rsidP="005A7600">
            <w:r w:rsidRPr="00320E69">
              <w:t>Fixed overheads:</w:t>
            </w:r>
          </w:p>
        </w:tc>
        <w:tc>
          <w:tcPr>
            <w:tcW w:w="2420" w:type="dxa"/>
            <w:noWrap/>
            <w:vAlign w:val="center"/>
            <w:hideMark/>
          </w:tcPr>
          <w:p w:rsidR="00FD3CBA" w:rsidRDefault="00FD3CBA" w:rsidP="005A7600">
            <w:pPr>
              <w:rPr>
                <w:color w:val="000000"/>
                <w:sz w:val="24"/>
                <w:szCs w:val="24"/>
              </w:rPr>
            </w:pPr>
            <w:r>
              <w:rPr>
                <w:color w:val="000000"/>
              </w:rPr>
              <w:t> </w:t>
            </w:r>
          </w:p>
        </w:tc>
        <w:tc>
          <w:tcPr>
            <w:tcW w:w="1096" w:type="dxa"/>
            <w:noWrap/>
            <w:vAlign w:val="bottom"/>
            <w:hideMark/>
          </w:tcPr>
          <w:p w:rsidR="00FD3CBA" w:rsidRDefault="00FD3CBA" w:rsidP="005A7600">
            <w:pPr>
              <w:rPr>
                <w:color w:val="000000"/>
                <w:sz w:val="24"/>
                <w:szCs w:val="24"/>
              </w:rPr>
            </w:pPr>
            <w:r>
              <w:rPr>
                <w:color w:val="000000"/>
              </w:rPr>
              <w:t> </w:t>
            </w:r>
          </w:p>
        </w:tc>
      </w:tr>
      <w:tr w:rsidR="00FD3CBA" w:rsidRPr="00320E69" w:rsidTr="00FD3CBA">
        <w:trPr>
          <w:trHeight w:val="315"/>
          <w:jc w:val="center"/>
        </w:trPr>
        <w:tc>
          <w:tcPr>
            <w:tcW w:w="1880" w:type="dxa"/>
            <w:hideMark/>
          </w:tcPr>
          <w:p w:rsidR="00FD3CBA" w:rsidRPr="00320E69" w:rsidRDefault="00FD3CBA" w:rsidP="005A7600">
            <w:r w:rsidRPr="00320E69">
              <w:t>Warehouse rental</w:t>
            </w:r>
          </w:p>
        </w:tc>
        <w:tc>
          <w:tcPr>
            <w:tcW w:w="2420" w:type="dxa"/>
            <w:noWrap/>
            <w:vAlign w:val="center"/>
            <w:hideMark/>
          </w:tcPr>
          <w:p w:rsidR="00FD3CBA" w:rsidRDefault="00FD3CBA" w:rsidP="005A7600">
            <w:pPr>
              <w:rPr>
                <w:color w:val="000000"/>
                <w:sz w:val="24"/>
                <w:szCs w:val="24"/>
              </w:rPr>
            </w:pPr>
            <w:r>
              <w:rPr>
                <w:color w:val="000000"/>
              </w:rPr>
              <w:t>170,000</w:t>
            </w:r>
          </w:p>
        </w:tc>
        <w:tc>
          <w:tcPr>
            <w:tcW w:w="1096" w:type="dxa"/>
            <w:vAlign w:val="center"/>
            <w:hideMark/>
          </w:tcPr>
          <w:p w:rsidR="00FD3CBA" w:rsidRDefault="00FD3CBA" w:rsidP="005A7600">
            <w:pPr>
              <w:rPr>
                <w:color w:val="000000"/>
                <w:sz w:val="24"/>
                <w:szCs w:val="24"/>
              </w:rPr>
            </w:pPr>
            <w:r>
              <w:rPr>
                <w:color w:val="000000"/>
              </w:rPr>
              <w:t>170,000</w:t>
            </w:r>
          </w:p>
        </w:tc>
      </w:tr>
      <w:tr w:rsidR="00FD3CBA" w:rsidRPr="00320E69" w:rsidTr="00FD3CBA">
        <w:trPr>
          <w:trHeight w:val="315"/>
          <w:jc w:val="center"/>
        </w:trPr>
        <w:tc>
          <w:tcPr>
            <w:tcW w:w="1880" w:type="dxa"/>
            <w:hideMark/>
          </w:tcPr>
          <w:p w:rsidR="00FD3CBA" w:rsidRPr="00320E69" w:rsidRDefault="00FD3CBA" w:rsidP="005A7600">
            <w:r w:rsidRPr="00320E69">
              <w:t>Insurance</w:t>
            </w:r>
          </w:p>
        </w:tc>
        <w:tc>
          <w:tcPr>
            <w:tcW w:w="2420" w:type="dxa"/>
            <w:noWrap/>
            <w:vAlign w:val="center"/>
            <w:hideMark/>
          </w:tcPr>
          <w:p w:rsidR="00FD3CBA" w:rsidRDefault="00FD3CBA" w:rsidP="005A7600">
            <w:pPr>
              <w:rPr>
                <w:color w:val="000000"/>
                <w:sz w:val="24"/>
                <w:szCs w:val="24"/>
              </w:rPr>
            </w:pPr>
            <w:r>
              <w:rPr>
                <w:color w:val="000000"/>
              </w:rPr>
              <w:t>100,000</w:t>
            </w:r>
          </w:p>
        </w:tc>
        <w:tc>
          <w:tcPr>
            <w:tcW w:w="1096" w:type="dxa"/>
            <w:vAlign w:val="center"/>
            <w:hideMark/>
          </w:tcPr>
          <w:p w:rsidR="00FD3CBA" w:rsidRDefault="00FD3CBA" w:rsidP="005A7600">
            <w:pPr>
              <w:rPr>
                <w:color w:val="000000"/>
                <w:sz w:val="24"/>
                <w:szCs w:val="24"/>
              </w:rPr>
            </w:pPr>
            <w:r>
              <w:rPr>
                <w:color w:val="000000"/>
              </w:rPr>
              <w:t>100,000</w:t>
            </w:r>
          </w:p>
        </w:tc>
      </w:tr>
      <w:tr w:rsidR="00FD3CBA" w:rsidRPr="00320E69" w:rsidTr="00FD3CBA">
        <w:trPr>
          <w:trHeight w:val="630"/>
          <w:jc w:val="center"/>
        </w:trPr>
        <w:tc>
          <w:tcPr>
            <w:tcW w:w="1880" w:type="dxa"/>
            <w:hideMark/>
          </w:tcPr>
          <w:p w:rsidR="00FD3CBA" w:rsidRPr="00320E69" w:rsidRDefault="00FD3CBA" w:rsidP="005A7600">
            <w:r w:rsidRPr="00320E69">
              <w:t>Fulltime warehouse supervisor salary</w:t>
            </w:r>
          </w:p>
        </w:tc>
        <w:tc>
          <w:tcPr>
            <w:tcW w:w="2420" w:type="dxa"/>
            <w:noWrap/>
            <w:vAlign w:val="center"/>
            <w:hideMark/>
          </w:tcPr>
          <w:p w:rsidR="00FD3CBA" w:rsidRDefault="00FD3CBA" w:rsidP="005A7600">
            <w:pPr>
              <w:rPr>
                <w:color w:val="000000"/>
                <w:sz w:val="24"/>
                <w:szCs w:val="24"/>
              </w:rPr>
            </w:pPr>
            <w:r>
              <w:rPr>
                <w:color w:val="000000"/>
              </w:rPr>
              <w:t>35,000</w:t>
            </w:r>
          </w:p>
        </w:tc>
        <w:tc>
          <w:tcPr>
            <w:tcW w:w="1096" w:type="dxa"/>
            <w:vAlign w:val="center"/>
            <w:hideMark/>
          </w:tcPr>
          <w:p w:rsidR="00FD3CBA" w:rsidRDefault="00FD3CBA" w:rsidP="005A7600">
            <w:pPr>
              <w:rPr>
                <w:color w:val="000000"/>
                <w:sz w:val="24"/>
                <w:szCs w:val="24"/>
              </w:rPr>
            </w:pPr>
            <w:r>
              <w:rPr>
                <w:color w:val="000000"/>
              </w:rPr>
              <w:t>35,000</w:t>
            </w:r>
          </w:p>
        </w:tc>
      </w:tr>
      <w:tr w:rsidR="00FD3CBA" w:rsidRPr="00320E69" w:rsidTr="00FD3CBA">
        <w:trPr>
          <w:trHeight w:val="315"/>
          <w:jc w:val="center"/>
        </w:trPr>
        <w:tc>
          <w:tcPr>
            <w:tcW w:w="1880" w:type="dxa"/>
            <w:noWrap/>
            <w:hideMark/>
          </w:tcPr>
          <w:p w:rsidR="00FD3CBA" w:rsidRPr="00320E69" w:rsidRDefault="00FD3CBA" w:rsidP="005A7600">
            <w:r w:rsidRPr="00320E69">
              <w:t xml:space="preserve">Net Income </w:t>
            </w:r>
          </w:p>
        </w:tc>
        <w:tc>
          <w:tcPr>
            <w:tcW w:w="2420" w:type="dxa"/>
            <w:noWrap/>
            <w:vAlign w:val="bottom"/>
            <w:hideMark/>
          </w:tcPr>
          <w:p w:rsidR="00FD3CBA" w:rsidRDefault="00FD3CBA" w:rsidP="005A7600">
            <w:pPr>
              <w:rPr>
                <w:color w:val="000000"/>
                <w:sz w:val="24"/>
                <w:szCs w:val="24"/>
              </w:rPr>
            </w:pPr>
            <w:r>
              <w:rPr>
                <w:color w:val="000000"/>
              </w:rPr>
              <w:t> </w:t>
            </w:r>
          </w:p>
        </w:tc>
        <w:tc>
          <w:tcPr>
            <w:tcW w:w="1096" w:type="dxa"/>
            <w:noWrap/>
            <w:vAlign w:val="bottom"/>
            <w:hideMark/>
          </w:tcPr>
          <w:p w:rsidR="00FD3CBA" w:rsidRDefault="00FD3CBA" w:rsidP="005A7600">
            <w:pPr>
              <w:rPr>
                <w:color w:val="000000"/>
                <w:sz w:val="24"/>
                <w:szCs w:val="24"/>
              </w:rPr>
            </w:pPr>
            <w:r>
              <w:rPr>
                <w:color w:val="000000"/>
              </w:rPr>
              <w:t>455,000</w:t>
            </w:r>
          </w:p>
        </w:tc>
      </w:tr>
    </w:tbl>
    <w:p w:rsidR="008F7EBB" w:rsidRPr="00EA7ED0" w:rsidRDefault="008F7EBB" w:rsidP="004670EB">
      <w:pPr>
        <w:rPr>
          <w:b/>
        </w:rPr>
      </w:pPr>
    </w:p>
    <w:p w:rsidR="00DF2ED3" w:rsidRDefault="00831BEB" w:rsidP="004670EB">
      <w:r>
        <w:t xml:space="preserve">Budget </w:t>
      </w:r>
      <w:r w:rsidR="002459F5">
        <w:t xml:space="preserve">prepared after </w:t>
      </w:r>
      <w:r w:rsidR="00D907D3">
        <w:t>considering</w:t>
      </w:r>
      <w:r w:rsidR="002459F5">
        <w:t xml:space="preserve"> the expected sales on the </w:t>
      </w:r>
      <w:r w:rsidR="00D907D3">
        <w:t xml:space="preserve">actual selling price received by the management that is </w:t>
      </w:r>
      <w:r w:rsidR="007F1B5F" w:rsidRPr="00854D72">
        <w:t>£ 20</w:t>
      </w:r>
      <w:r w:rsidR="007F1B5F">
        <w:t xml:space="preserve">. </w:t>
      </w:r>
    </w:p>
    <w:p w:rsidR="005A7600" w:rsidRDefault="005A7600" w:rsidP="004670EB"/>
    <w:tbl>
      <w:tblPr>
        <w:tblStyle w:val="TableGrid"/>
        <w:tblW w:w="0" w:type="auto"/>
        <w:jc w:val="center"/>
        <w:tblLook w:val="04A0"/>
      </w:tblPr>
      <w:tblGrid>
        <w:gridCol w:w="1880"/>
        <w:gridCol w:w="2420"/>
        <w:gridCol w:w="1096"/>
      </w:tblGrid>
      <w:tr w:rsidR="005A7600" w:rsidRPr="005A7600" w:rsidTr="004430ED">
        <w:trPr>
          <w:trHeight w:val="300"/>
          <w:jc w:val="center"/>
        </w:trPr>
        <w:tc>
          <w:tcPr>
            <w:tcW w:w="1880" w:type="dxa"/>
            <w:noWrap/>
            <w:hideMark/>
          </w:tcPr>
          <w:p w:rsidR="005A7600" w:rsidRPr="005A7600" w:rsidRDefault="005A7600" w:rsidP="005A7600">
            <w:pPr>
              <w:spacing w:line="360" w:lineRule="auto"/>
              <w:rPr>
                <w:sz w:val="24"/>
              </w:rPr>
            </w:pPr>
          </w:p>
        </w:tc>
        <w:tc>
          <w:tcPr>
            <w:tcW w:w="3516" w:type="dxa"/>
            <w:gridSpan w:val="2"/>
            <w:noWrap/>
            <w:hideMark/>
          </w:tcPr>
          <w:p w:rsidR="005A7600" w:rsidRPr="005A7600" w:rsidRDefault="005A7600" w:rsidP="005A7600">
            <w:pPr>
              <w:spacing w:line="360" w:lineRule="auto"/>
              <w:rPr>
                <w:b/>
                <w:bCs/>
                <w:sz w:val="24"/>
              </w:rPr>
            </w:pPr>
            <w:r w:rsidRPr="005A7600">
              <w:rPr>
                <w:b/>
                <w:bCs/>
                <w:sz w:val="24"/>
              </w:rPr>
              <w:t>Units 100000</w:t>
            </w:r>
          </w:p>
        </w:tc>
      </w:tr>
      <w:tr w:rsidR="005A7600" w:rsidRPr="005A7600" w:rsidTr="004430ED">
        <w:trPr>
          <w:trHeight w:val="420"/>
          <w:jc w:val="center"/>
        </w:trPr>
        <w:tc>
          <w:tcPr>
            <w:tcW w:w="1880" w:type="dxa"/>
            <w:noWrap/>
            <w:hideMark/>
          </w:tcPr>
          <w:p w:rsidR="005A7600" w:rsidRPr="005A7600" w:rsidRDefault="005A7600" w:rsidP="005A7600">
            <w:pPr>
              <w:spacing w:line="360" w:lineRule="auto"/>
              <w:rPr>
                <w:b/>
                <w:bCs/>
                <w:sz w:val="24"/>
              </w:rPr>
            </w:pPr>
            <w:r w:rsidRPr="005A7600">
              <w:rPr>
                <w:b/>
                <w:bCs/>
                <w:sz w:val="24"/>
              </w:rPr>
              <w:t xml:space="preserve">Particulars </w:t>
            </w:r>
          </w:p>
        </w:tc>
        <w:tc>
          <w:tcPr>
            <w:tcW w:w="2420" w:type="dxa"/>
            <w:hideMark/>
          </w:tcPr>
          <w:p w:rsidR="005A7600" w:rsidRPr="005A7600" w:rsidRDefault="005A7600" w:rsidP="005A7600">
            <w:pPr>
              <w:spacing w:line="360" w:lineRule="auto"/>
              <w:rPr>
                <w:b/>
                <w:bCs/>
                <w:sz w:val="24"/>
              </w:rPr>
            </w:pPr>
            <w:r w:rsidRPr="005A7600">
              <w:rPr>
                <w:b/>
                <w:bCs/>
                <w:sz w:val="24"/>
              </w:rPr>
              <w:t xml:space="preserve">Original budget </w:t>
            </w:r>
          </w:p>
        </w:tc>
        <w:tc>
          <w:tcPr>
            <w:tcW w:w="1096" w:type="dxa"/>
            <w:noWrap/>
            <w:hideMark/>
          </w:tcPr>
          <w:p w:rsidR="005A7600" w:rsidRPr="005A7600" w:rsidRDefault="005A7600" w:rsidP="005A7600">
            <w:pPr>
              <w:spacing w:line="360" w:lineRule="auto"/>
              <w:rPr>
                <w:b/>
                <w:bCs/>
                <w:sz w:val="24"/>
              </w:rPr>
            </w:pPr>
            <w:r w:rsidRPr="005A7600">
              <w:rPr>
                <w:b/>
                <w:bCs/>
                <w:sz w:val="24"/>
              </w:rPr>
              <w:t xml:space="preserve">Amount </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Units</w:t>
            </w:r>
          </w:p>
        </w:tc>
        <w:tc>
          <w:tcPr>
            <w:tcW w:w="2420" w:type="dxa"/>
            <w:noWrap/>
            <w:vAlign w:val="center"/>
            <w:hideMark/>
          </w:tcPr>
          <w:p w:rsidR="005A7600" w:rsidRPr="005A7600" w:rsidRDefault="005A7600" w:rsidP="005A7600">
            <w:pPr>
              <w:spacing w:line="360" w:lineRule="auto"/>
              <w:rPr>
                <w:sz w:val="24"/>
              </w:rPr>
            </w:pPr>
            <w:r w:rsidRPr="005A7600">
              <w:rPr>
                <w:sz w:val="24"/>
              </w:rPr>
              <w:t>80000</w:t>
            </w:r>
          </w:p>
        </w:tc>
        <w:tc>
          <w:tcPr>
            <w:tcW w:w="1096" w:type="dxa"/>
            <w:noWrap/>
            <w:vAlign w:val="bottom"/>
            <w:hideMark/>
          </w:tcPr>
          <w:p w:rsidR="005A7600" w:rsidRPr="005A7600" w:rsidRDefault="005A7600" w:rsidP="005A7600">
            <w:pPr>
              <w:spacing w:line="360" w:lineRule="auto"/>
              <w:rPr>
                <w:sz w:val="24"/>
              </w:rPr>
            </w:pPr>
            <w:r w:rsidRPr="005A7600">
              <w:rPr>
                <w:sz w:val="24"/>
              </w:rPr>
              <w:t> </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Selling price</w:t>
            </w:r>
          </w:p>
        </w:tc>
        <w:tc>
          <w:tcPr>
            <w:tcW w:w="2420" w:type="dxa"/>
            <w:noWrap/>
            <w:vAlign w:val="center"/>
            <w:hideMark/>
          </w:tcPr>
          <w:p w:rsidR="005A7600" w:rsidRPr="005A7600" w:rsidRDefault="005A7600" w:rsidP="005A7600">
            <w:pPr>
              <w:spacing w:line="360" w:lineRule="auto"/>
              <w:rPr>
                <w:sz w:val="24"/>
              </w:rPr>
            </w:pPr>
            <w:r w:rsidRPr="005A7600">
              <w:rPr>
                <w:sz w:val="24"/>
              </w:rPr>
              <w:t>20</w:t>
            </w:r>
          </w:p>
        </w:tc>
        <w:tc>
          <w:tcPr>
            <w:tcW w:w="1096" w:type="dxa"/>
            <w:noWrap/>
            <w:vAlign w:val="bottom"/>
            <w:hideMark/>
          </w:tcPr>
          <w:p w:rsidR="005A7600" w:rsidRPr="005A7600" w:rsidRDefault="005A7600" w:rsidP="005A7600">
            <w:pPr>
              <w:spacing w:line="360" w:lineRule="auto"/>
              <w:rPr>
                <w:sz w:val="24"/>
              </w:rPr>
            </w:pPr>
            <w:r w:rsidRPr="005A7600">
              <w:rPr>
                <w:sz w:val="24"/>
              </w:rPr>
              <w:t>1600000</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Variable costs:</w:t>
            </w:r>
          </w:p>
        </w:tc>
        <w:tc>
          <w:tcPr>
            <w:tcW w:w="2420" w:type="dxa"/>
            <w:noWrap/>
            <w:vAlign w:val="center"/>
            <w:hideMark/>
          </w:tcPr>
          <w:p w:rsidR="005A7600" w:rsidRPr="005A7600" w:rsidRDefault="005A7600" w:rsidP="005A7600">
            <w:pPr>
              <w:spacing w:line="360" w:lineRule="auto"/>
              <w:rPr>
                <w:sz w:val="24"/>
              </w:rPr>
            </w:pPr>
            <w:r w:rsidRPr="005A7600">
              <w:rPr>
                <w:sz w:val="24"/>
              </w:rPr>
              <w:t> </w:t>
            </w:r>
          </w:p>
        </w:tc>
        <w:tc>
          <w:tcPr>
            <w:tcW w:w="1096" w:type="dxa"/>
            <w:noWrap/>
            <w:vAlign w:val="bottom"/>
            <w:hideMark/>
          </w:tcPr>
          <w:p w:rsidR="005A7600" w:rsidRPr="005A7600" w:rsidRDefault="005A7600" w:rsidP="005A7600">
            <w:pPr>
              <w:spacing w:line="360" w:lineRule="auto"/>
              <w:rPr>
                <w:sz w:val="24"/>
              </w:rPr>
            </w:pPr>
            <w:r w:rsidRPr="005A7600">
              <w:rPr>
                <w:sz w:val="24"/>
              </w:rPr>
              <w:t> </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Materials</w:t>
            </w:r>
          </w:p>
        </w:tc>
        <w:tc>
          <w:tcPr>
            <w:tcW w:w="2420" w:type="dxa"/>
            <w:vAlign w:val="center"/>
            <w:hideMark/>
          </w:tcPr>
          <w:p w:rsidR="005A7600" w:rsidRPr="005A7600" w:rsidRDefault="005A7600" w:rsidP="005A7600">
            <w:pPr>
              <w:spacing w:line="360" w:lineRule="auto"/>
              <w:rPr>
                <w:sz w:val="24"/>
              </w:rPr>
            </w:pPr>
            <w:r w:rsidRPr="005A7600">
              <w:rPr>
                <w:sz w:val="24"/>
              </w:rPr>
              <w:t>280,000</w:t>
            </w:r>
          </w:p>
        </w:tc>
        <w:tc>
          <w:tcPr>
            <w:tcW w:w="1096" w:type="dxa"/>
            <w:noWrap/>
            <w:vAlign w:val="center"/>
            <w:hideMark/>
          </w:tcPr>
          <w:p w:rsidR="005A7600" w:rsidRPr="005A7600" w:rsidRDefault="005A7600" w:rsidP="005A7600">
            <w:pPr>
              <w:spacing w:line="360" w:lineRule="auto"/>
              <w:rPr>
                <w:sz w:val="24"/>
              </w:rPr>
            </w:pPr>
            <w:r w:rsidRPr="005A7600">
              <w:rPr>
                <w:sz w:val="24"/>
              </w:rPr>
              <w:t>280,000</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lastRenderedPageBreak/>
              <w:t>Labour</w:t>
            </w:r>
          </w:p>
        </w:tc>
        <w:tc>
          <w:tcPr>
            <w:tcW w:w="2420" w:type="dxa"/>
            <w:vAlign w:val="center"/>
            <w:hideMark/>
          </w:tcPr>
          <w:p w:rsidR="005A7600" w:rsidRPr="005A7600" w:rsidRDefault="005A7600" w:rsidP="005A7600">
            <w:pPr>
              <w:spacing w:line="360" w:lineRule="auto"/>
              <w:rPr>
                <w:sz w:val="24"/>
              </w:rPr>
            </w:pPr>
            <w:r w:rsidRPr="005A7600">
              <w:rPr>
                <w:sz w:val="24"/>
              </w:rPr>
              <w:t>440,000</w:t>
            </w:r>
          </w:p>
        </w:tc>
        <w:tc>
          <w:tcPr>
            <w:tcW w:w="1096" w:type="dxa"/>
            <w:noWrap/>
            <w:vAlign w:val="center"/>
            <w:hideMark/>
          </w:tcPr>
          <w:p w:rsidR="005A7600" w:rsidRPr="005A7600" w:rsidRDefault="005A7600" w:rsidP="005A7600">
            <w:pPr>
              <w:spacing w:line="360" w:lineRule="auto"/>
              <w:rPr>
                <w:sz w:val="24"/>
              </w:rPr>
            </w:pPr>
            <w:r w:rsidRPr="005A7600">
              <w:rPr>
                <w:sz w:val="24"/>
              </w:rPr>
              <w:t>440,000</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Overhead</w:t>
            </w:r>
          </w:p>
        </w:tc>
        <w:tc>
          <w:tcPr>
            <w:tcW w:w="2420" w:type="dxa"/>
            <w:vAlign w:val="center"/>
            <w:hideMark/>
          </w:tcPr>
          <w:p w:rsidR="005A7600" w:rsidRPr="005A7600" w:rsidRDefault="005A7600" w:rsidP="005A7600">
            <w:pPr>
              <w:spacing w:line="360" w:lineRule="auto"/>
              <w:rPr>
                <w:sz w:val="24"/>
              </w:rPr>
            </w:pPr>
            <w:r w:rsidRPr="005A7600">
              <w:rPr>
                <w:sz w:val="24"/>
              </w:rPr>
              <w:t>120,000</w:t>
            </w:r>
          </w:p>
        </w:tc>
        <w:tc>
          <w:tcPr>
            <w:tcW w:w="1096" w:type="dxa"/>
            <w:noWrap/>
            <w:vAlign w:val="center"/>
            <w:hideMark/>
          </w:tcPr>
          <w:p w:rsidR="005A7600" w:rsidRPr="005A7600" w:rsidRDefault="005A7600" w:rsidP="005A7600">
            <w:pPr>
              <w:spacing w:line="360" w:lineRule="auto"/>
              <w:rPr>
                <w:sz w:val="24"/>
              </w:rPr>
            </w:pPr>
            <w:r w:rsidRPr="005A7600">
              <w:rPr>
                <w:sz w:val="24"/>
              </w:rPr>
              <w:t>120,000</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Contribution</w:t>
            </w:r>
          </w:p>
        </w:tc>
        <w:tc>
          <w:tcPr>
            <w:tcW w:w="2420" w:type="dxa"/>
            <w:vAlign w:val="bottom"/>
            <w:hideMark/>
          </w:tcPr>
          <w:p w:rsidR="005A7600" w:rsidRPr="005A7600" w:rsidRDefault="005A7600" w:rsidP="005A7600">
            <w:pPr>
              <w:spacing w:line="360" w:lineRule="auto"/>
              <w:rPr>
                <w:sz w:val="24"/>
              </w:rPr>
            </w:pPr>
            <w:r w:rsidRPr="005A7600">
              <w:rPr>
                <w:sz w:val="24"/>
              </w:rPr>
              <w:t> </w:t>
            </w:r>
          </w:p>
        </w:tc>
        <w:tc>
          <w:tcPr>
            <w:tcW w:w="1096" w:type="dxa"/>
            <w:noWrap/>
            <w:vAlign w:val="center"/>
            <w:hideMark/>
          </w:tcPr>
          <w:p w:rsidR="005A7600" w:rsidRPr="005A7600" w:rsidRDefault="005A7600" w:rsidP="005A7600">
            <w:pPr>
              <w:spacing w:line="360" w:lineRule="auto"/>
              <w:rPr>
                <w:sz w:val="24"/>
              </w:rPr>
            </w:pPr>
            <w:r w:rsidRPr="005A7600">
              <w:rPr>
                <w:sz w:val="24"/>
              </w:rPr>
              <w:t>760,000</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Fixed overheads:</w:t>
            </w:r>
          </w:p>
        </w:tc>
        <w:tc>
          <w:tcPr>
            <w:tcW w:w="2420" w:type="dxa"/>
            <w:noWrap/>
            <w:vAlign w:val="center"/>
            <w:hideMark/>
          </w:tcPr>
          <w:p w:rsidR="005A7600" w:rsidRPr="005A7600" w:rsidRDefault="005A7600" w:rsidP="005A7600">
            <w:pPr>
              <w:spacing w:line="360" w:lineRule="auto"/>
              <w:rPr>
                <w:sz w:val="24"/>
              </w:rPr>
            </w:pPr>
            <w:r w:rsidRPr="005A7600">
              <w:rPr>
                <w:sz w:val="24"/>
              </w:rPr>
              <w:t> </w:t>
            </w:r>
          </w:p>
        </w:tc>
        <w:tc>
          <w:tcPr>
            <w:tcW w:w="1096" w:type="dxa"/>
            <w:noWrap/>
            <w:vAlign w:val="bottom"/>
            <w:hideMark/>
          </w:tcPr>
          <w:p w:rsidR="005A7600" w:rsidRPr="005A7600" w:rsidRDefault="005A7600" w:rsidP="005A7600">
            <w:pPr>
              <w:spacing w:line="360" w:lineRule="auto"/>
              <w:rPr>
                <w:sz w:val="24"/>
              </w:rPr>
            </w:pPr>
            <w:r w:rsidRPr="005A7600">
              <w:rPr>
                <w:sz w:val="24"/>
              </w:rPr>
              <w:t> </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Warehouse rental</w:t>
            </w:r>
          </w:p>
        </w:tc>
        <w:tc>
          <w:tcPr>
            <w:tcW w:w="2420" w:type="dxa"/>
            <w:noWrap/>
            <w:vAlign w:val="center"/>
            <w:hideMark/>
          </w:tcPr>
          <w:p w:rsidR="005A7600" w:rsidRPr="005A7600" w:rsidRDefault="005A7600" w:rsidP="005A7600">
            <w:pPr>
              <w:spacing w:line="360" w:lineRule="auto"/>
              <w:rPr>
                <w:sz w:val="24"/>
              </w:rPr>
            </w:pPr>
            <w:r w:rsidRPr="005A7600">
              <w:rPr>
                <w:sz w:val="24"/>
              </w:rPr>
              <w:t>170,000</w:t>
            </w:r>
          </w:p>
        </w:tc>
        <w:tc>
          <w:tcPr>
            <w:tcW w:w="1096" w:type="dxa"/>
            <w:vAlign w:val="center"/>
            <w:hideMark/>
          </w:tcPr>
          <w:p w:rsidR="005A7600" w:rsidRPr="005A7600" w:rsidRDefault="005A7600" w:rsidP="005A7600">
            <w:pPr>
              <w:spacing w:line="360" w:lineRule="auto"/>
              <w:rPr>
                <w:sz w:val="24"/>
              </w:rPr>
            </w:pPr>
            <w:r w:rsidRPr="005A7600">
              <w:rPr>
                <w:sz w:val="24"/>
              </w:rPr>
              <w:t>170,000</w:t>
            </w:r>
          </w:p>
        </w:tc>
      </w:tr>
      <w:tr w:rsidR="005A7600" w:rsidRPr="005A7600" w:rsidTr="004430ED">
        <w:trPr>
          <w:trHeight w:val="315"/>
          <w:jc w:val="center"/>
        </w:trPr>
        <w:tc>
          <w:tcPr>
            <w:tcW w:w="1880" w:type="dxa"/>
            <w:hideMark/>
          </w:tcPr>
          <w:p w:rsidR="005A7600" w:rsidRPr="005A7600" w:rsidRDefault="005A7600" w:rsidP="005A7600">
            <w:pPr>
              <w:spacing w:line="360" w:lineRule="auto"/>
              <w:rPr>
                <w:sz w:val="24"/>
              </w:rPr>
            </w:pPr>
            <w:r w:rsidRPr="005A7600">
              <w:rPr>
                <w:sz w:val="24"/>
              </w:rPr>
              <w:t>Insurance</w:t>
            </w:r>
          </w:p>
        </w:tc>
        <w:tc>
          <w:tcPr>
            <w:tcW w:w="2420" w:type="dxa"/>
            <w:noWrap/>
            <w:vAlign w:val="center"/>
            <w:hideMark/>
          </w:tcPr>
          <w:p w:rsidR="005A7600" w:rsidRPr="005A7600" w:rsidRDefault="005A7600" w:rsidP="005A7600">
            <w:pPr>
              <w:spacing w:line="360" w:lineRule="auto"/>
              <w:rPr>
                <w:sz w:val="24"/>
              </w:rPr>
            </w:pPr>
            <w:r w:rsidRPr="005A7600">
              <w:rPr>
                <w:sz w:val="24"/>
              </w:rPr>
              <w:t>100,000</w:t>
            </w:r>
          </w:p>
        </w:tc>
        <w:tc>
          <w:tcPr>
            <w:tcW w:w="1096" w:type="dxa"/>
            <w:vAlign w:val="center"/>
            <w:hideMark/>
          </w:tcPr>
          <w:p w:rsidR="005A7600" w:rsidRPr="005A7600" w:rsidRDefault="005A7600" w:rsidP="005A7600">
            <w:pPr>
              <w:spacing w:line="360" w:lineRule="auto"/>
              <w:rPr>
                <w:sz w:val="24"/>
              </w:rPr>
            </w:pPr>
            <w:r w:rsidRPr="005A7600">
              <w:rPr>
                <w:sz w:val="24"/>
              </w:rPr>
              <w:t>100,000</w:t>
            </w:r>
          </w:p>
        </w:tc>
      </w:tr>
      <w:tr w:rsidR="005A7600" w:rsidRPr="005A7600" w:rsidTr="004430ED">
        <w:trPr>
          <w:trHeight w:val="630"/>
          <w:jc w:val="center"/>
        </w:trPr>
        <w:tc>
          <w:tcPr>
            <w:tcW w:w="1880" w:type="dxa"/>
            <w:hideMark/>
          </w:tcPr>
          <w:p w:rsidR="005A7600" w:rsidRPr="005A7600" w:rsidRDefault="005A7600" w:rsidP="005A7600">
            <w:pPr>
              <w:spacing w:line="360" w:lineRule="auto"/>
              <w:rPr>
                <w:sz w:val="24"/>
              </w:rPr>
            </w:pPr>
            <w:r w:rsidRPr="005A7600">
              <w:rPr>
                <w:sz w:val="24"/>
              </w:rPr>
              <w:t>Fulltime warehouse supervisor salary</w:t>
            </w:r>
          </w:p>
        </w:tc>
        <w:tc>
          <w:tcPr>
            <w:tcW w:w="2420" w:type="dxa"/>
            <w:noWrap/>
            <w:vAlign w:val="center"/>
            <w:hideMark/>
          </w:tcPr>
          <w:p w:rsidR="005A7600" w:rsidRPr="005A7600" w:rsidRDefault="005A7600" w:rsidP="005A7600">
            <w:pPr>
              <w:spacing w:line="360" w:lineRule="auto"/>
              <w:rPr>
                <w:sz w:val="24"/>
              </w:rPr>
            </w:pPr>
            <w:r w:rsidRPr="005A7600">
              <w:rPr>
                <w:sz w:val="24"/>
              </w:rPr>
              <w:t>35,000</w:t>
            </w:r>
          </w:p>
        </w:tc>
        <w:tc>
          <w:tcPr>
            <w:tcW w:w="1096" w:type="dxa"/>
            <w:vAlign w:val="center"/>
            <w:hideMark/>
          </w:tcPr>
          <w:p w:rsidR="005A7600" w:rsidRPr="005A7600" w:rsidRDefault="005A7600" w:rsidP="005A7600">
            <w:pPr>
              <w:spacing w:line="360" w:lineRule="auto"/>
              <w:rPr>
                <w:sz w:val="24"/>
              </w:rPr>
            </w:pPr>
            <w:r w:rsidRPr="005A7600">
              <w:rPr>
                <w:sz w:val="24"/>
              </w:rPr>
              <w:t>35,000</w:t>
            </w:r>
          </w:p>
        </w:tc>
      </w:tr>
      <w:tr w:rsidR="005A7600" w:rsidRPr="005A7600" w:rsidTr="004430ED">
        <w:trPr>
          <w:trHeight w:val="315"/>
          <w:jc w:val="center"/>
        </w:trPr>
        <w:tc>
          <w:tcPr>
            <w:tcW w:w="1880" w:type="dxa"/>
            <w:noWrap/>
            <w:hideMark/>
          </w:tcPr>
          <w:p w:rsidR="005A7600" w:rsidRPr="005A7600" w:rsidRDefault="005A7600" w:rsidP="005A7600">
            <w:pPr>
              <w:spacing w:line="360" w:lineRule="auto"/>
              <w:rPr>
                <w:sz w:val="24"/>
              </w:rPr>
            </w:pPr>
            <w:r w:rsidRPr="005A7600">
              <w:rPr>
                <w:sz w:val="24"/>
              </w:rPr>
              <w:t xml:space="preserve">Net Income </w:t>
            </w:r>
          </w:p>
        </w:tc>
        <w:tc>
          <w:tcPr>
            <w:tcW w:w="2420" w:type="dxa"/>
            <w:noWrap/>
            <w:vAlign w:val="bottom"/>
            <w:hideMark/>
          </w:tcPr>
          <w:p w:rsidR="005A7600" w:rsidRPr="005A7600" w:rsidRDefault="005A7600" w:rsidP="005A7600">
            <w:pPr>
              <w:spacing w:line="360" w:lineRule="auto"/>
              <w:rPr>
                <w:sz w:val="24"/>
              </w:rPr>
            </w:pPr>
            <w:r w:rsidRPr="005A7600">
              <w:rPr>
                <w:sz w:val="24"/>
              </w:rPr>
              <w:t> </w:t>
            </w:r>
          </w:p>
        </w:tc>
        <w:tc>
          <w:tcPr>
            <w:tcW w:w="1096" w:type="dxa"/>
            <w:noWrap/>
            <w:vAlign w:val="bottom"/>
            <w:hideMark/>
          </w:tcPr>
          <w:p w:rsidR="005A7600" w:rsidRPr="005A7600" w:rsidRDefault="005A7600" w:rsidP="005A7600">
            <w:pPr>
              <w:spacing w:line="360" w:lineRule="auto"/>
              <w:rPr>
                <w:sz w:val="24"/>
              </w:rPr>
            </w:pPr>
            <w:r w:rsidRPr="005A7600">
              <w:rPr>
                <w:sz w:val="24"/>
              </w:rPr>
              <w:t>455,000</w:t>
            </w:r>
          </w:p>
        </w:tc>
      </w:tr>
    </w:tbl>
    <w:p w:rsidR="008F06E6" w:rsidRPr="00854D72" w:rsidRDefault="008F06E6" w:rsidP="004670EB"/>
    <w:p w:rsidR="004670EB" w:rsidRPr="00854D72" w:rsidRDefault="004670EB" w:rsidP="004670EB">
      <w:pPr>
        <w:pStyle w:val="Heading2"/>
        <w:rPr>
          <w:spacing w:val="-53"/>
        </w:rPr>
      </w:pPr>
      <w:r w:rsidRPr="00854D72">
        <w:t xml:space="preserve"> </w:t>
      </w:r>
      <w:bookmarkStart w:id="3" w:name="_Toc68096912"/>
      <w:r w:rsidRPr="00854D72">
        <w:t>Prepare a report on Amana’s performance during the year</w:t>
      </w:r>
      <w:bookmarkEnd w:id="3"/>
      <w:r w:rsidRPr="00854D72">
        <w:rPr>
          <w:spacing w:val="-53"/>
        </w:rPr>
        <w:t xml:space="preserve"> </w:t>
      </w:r>
    </w:p>
    <w:p w:rsidR="004621F1" w:rsidRPr="00854D72" w:rsidRDefault="00C10EA0" w:rsidP="007639B6">
      <w:r w:rsidRPr="00854D72">
        <w:t xml:space="preserve">Amana Ltd. has </w:t>
      </w:r>
      <w:r w:rsidR="007436DF" w:rsidRPr="00854D72">
        <w:t>opted to measure performance effici</w:t>
      </w:r>
      <w:r w:rsidR="000C0523" w:rsidRPr="00854D72">
        <w:t>ency</w:t>
      </w:r>
      <w:r w:rsidR="007436DF" w:rsidRPr="00854D72">
        <w:t xml:space="preserve"> by the budgetary control method. The facts and figures presented have been reflecting that the expected revenue generation has not been </w:t>
      </w:r>
      <w:r w:rsidR="00BC5A05" w:rsidRPr="00854D72">
        <w:t xml:space="preserve">accomplished due to the lockdown conditions and thus there is major deviation in the sales figures of Amana Ltd. </w:t>
      </w:r>
    </w:p>
    <w:p w:rsidR="007639B6" w:rsidRPr="00854D72" w:rsidRDefault="00BC5A05" w:rsidP="007639B6">
      <w:r w:rsidRPr="00854D72">
        <w:t xml:space="preserve">It was assumed by the sales team to generate revenue on the selling price of </w:t>
      </w:r>
      <w:r w:rsidR="007639B6" w:rsidRPr="00854D72">
        <w:t>£ 25 but due to less demand and high supply forces existing in the market, t</w:t>
      </w:r>
      <w:r w:rsidR="0051217F" w:rsidRPr="00854D72">
        <w:t>he</w:t>
      </w:r>
      <w:r w:rsidR="007639B6" w:rsidRPr="00854D72">
        <w:t xml:space="preserve"> actual price that could be received were only</w:t>
      </w:r>
      <w:r w:rsidR="0093531B" w:rsidRPr="00854D72">
        <w:t xml:space="preserve"> £ 20.</w:t>
      </w:r>
      <w:r w:rsidR="007639B6" w:rsidRPr="00854D72">
        <w:t xml:space="preserve"> </w:t>
      </w:r>
      <w:r w:rsidR="00F9134B" w:rsidRPr="00854D72">
        <w:t xml:space="preserve">The sales that were made less in units </w:t>
      </w:r>
      <w:r w:rsidR="00A948DF" w:rsidRPr="00854D72">
        <w:t>were</w:t>
      </w:r>
      <w:r w:rsidR="00F9134B" w:rsidRPr="00854D72">
        <w:t xml:space="preserve"> due to the fear of </w:t>
      </w:r>
      <w:r w:rsidR="00584948" w:rsidRPr="00854D72">
        <w:t xml:space="preserve">community </w:t>
      </w:r>
      <w:r w:rsidR="00A948DF" w:rsidRPr="00854D72">
        <w:t>transmission of Covid virus by taking the advantage of lower prices of tourism industry. This can be expressed as a loss from both ends as lowering of prices also could not</w:t>
      </w:r>
      <w:r w:rsidR="000C58D1" w:rsidRPr="00854D72">
        <w:t xml:space="preserve"> </w:t>
      </w:r>
      <w:r w:rsidR="00A948DF" w:rsidRPr="00854D72">
        <w:t xml:space="preserve">attract the </w:t>
      </w:r>
      <w:r w:rsidR="000C58D1" w:rsidRPr="00854D72">
        <w:t>customers for Amana Ltd.</w:t>
      </w:r>
      <w:r w:rsidR="004621F1" w:rsidRPr="00854D72">
        <w:t xml:space="preserve"> The cost on the other hand has been rising due to variety of factors like increased precautions and safety measures in hospitality sector.</w:t>
      </w:r>
      <w:r w:rsidR="00AD1855" w:rsidRPr="00854D72">
        <w:t xml:space="preserve"> There </w:t>
      </w:r>
      <w:r w:rsidR="00261AA8" w:rsidRPr="00854D72">
        <w:t>are no major variations</w:t>
      </w:r>
      <w:r w:rsidR="00AD1855" w:rsidRPr="00854D72">
        <w:t xml:space="preserve"> in the </w:t>
      </w:r>
      <w:r w:rsidR="00D16543" w:rsidRPr="00854D72">
        <w:t xml:space="preserve">fixed expenses as the </w:t>
      </w:r>
      <w:r w:rsidR="00710FC3" w:rsidRPr="00854D72">
        <w:t xml:space="preserve">fixed costs were to be allocated irrespective of the use and production </w:t>
      </w:r>
      <w:r w:rsidR="00CB2A34" w:rsidRPr="00854D72">
        <w:t>conducted by the organisation.</w:t>
      </w:r>
    </w:p>
    <w:p w:rsidR="004670EB" w:rsidRPr="00854D72" w:rsidRDefault="00E665ED" w:rsidP="007639B6">
      <w:r>
        <w:lastRenderedPageBreak/>
        <w:t>Amana</w:t>
      </w:r>
      <w:r w:rsidR="004C46ED" w:rsidRPr="00854D72">
        <w:t xml:space="preserve"> Ltd. has been reviewed to measure the performance for which t</w:t>
      </w:r>
      <w:r w:rsidR="00E76F30" w:rsidRPr="00854D72">
        <w:t xml:space="preserve">he two basis have been concerned. The first has been considered as the sales of the budgeted units on the actual price while the other is the sales of actual units for the actual per unit cost that is </w:t>
      </w:r>
      <w:r w:rsidR="00001D75" w:rsidRPr="00854D72">
        <w:t>£ 20.</w:t>
      </w:r>
    </w:p>
    <w:p w:rsidR="00001D75" w:rsidRDefault="00001D75" w:rsidP="007639B6">
      <w:r w:rsidRPr="00854D72">
        <w:t xml:space="preserve">The deviation that has been occurring from the former one is lower than the latter which can </w:t>
      </w:r>
      <w:r w:rsidR="0023378B">
        <w:t xml:space="preserve">be </w:t>
      </w:r>
      <w:r w:rsidR="007C56E6">
        <w:t xml:space="preserve">judged by the change in the units that are </w:t>
      </w:r>
      <w:r w:rsidR="00EA0BF6">
        <w:t xml:space="preserve">sold by the </w:t>
      </w:r>
      <w:r w:rsidR="001414B7">
        <w:t>organisation.</w:t>
      </w:r>
      <w:r w:rsidR="007B393E">
        <w:t xml:space="preserve"> There is </w:t>
      </w:r>
      <w:r w:rsidR="00670A2C">
        <w:t xml:space="preserve">conclusion drawn that the </w:t>
      </w:r>
      <w:r w:rsidR="001B3AAA">
        <w:t xml:space="preserve">performance of the organisation has not been </w:t>
      </w:r>
      <w:r w:rsidR="00E9369F">
        <w:t>extremely</w:t>
      </w:r>
      <w:r w:rsidR="001B3AAA">
        <w:t xml:space="preserve"> satisfying and there are need to make </w:t>
      </w:r>
      <w:r w:rsidR="00E9369F">
        <w:t>improvements</w:t>
      </w:r>
      <w:r w:rsidR="001B3AAA">
        <w:t xml:space="preserve"> by adopting the practices that would help to </w:t>
      </w:r>
      <w:r w:rsidR="00E9369F">
        <w:t>bring the financial position of t</w:t>
      </w:r>
      <w:r w:rsidR="0096766E">
        <w:t>he organisation.</w:t>
      </w:r>
      <w:r w:rsidR="00915E3E">
        <w:t xml:space="preserve"> The variance table that has been  presented as: </w:t>
      </w:r>
    </w:p>
    <w:tbl>
      <w:tblPr>
        <w:tblStyle w:val="TableGrid"/>
        <w:tblW w:w="0" w:type="auto"/>
        <w:jc w:val="center"/>
        <w:tblLook w:val="04A0"/>
      </w:tblPr>
      <w:tblGrid>
        <w:gridCol w:w="1880"/>
        <w:gridCol w:w="1157"/>
      </w:tblGrid>
      <w:tr w:rsidR="00693BF4" w:rsidRPr="00693BF4" w:rsidTr="00693BF4">
        <w:trPr>
          <w:trHeight w:val="420"/>
          <w:jc w:val="center"/>
        </w:trPr>
        <w:tc>
          <w:tcPr>
            <w:tcW w:w="1880" w:type="dxa"/>
            <w:noWrap/>
            <w:hideMark/>
          </w:tcPr>
          <w:p w:rsidR="00693BF4" w:rsidRPr="00693BF4" w:rsidRDefault="00693BF4">
            <w:pPr>
              <w:rPr>
                <w:b/>
                <w:bCs/>
              </w:rPr>
            </w:pPr>
            <w:r w:rsidRPr="00693BF4">
              <w:rPr>
                <w:b/>
                <w:bCs/>
              </w:rPr>
              <w:t xml:space="preserve">Particulars </w:t>
            </w:r>
          </w:p>
        </w:tc>
        <w:tc>
          <w:tcPr>
            <w:tcW w:w="1000" w:type="dxa"/>
            <w:noWrap/>
            <w:hideMark/>
          </w:tcPr>
          <w:p w:rsidR="00693BF4" w:rsidRPr="00693BF4" w:rsidRDefault="00693BF4">
            <w:pPr>
              <w:rPr>
                <w:b/>
                <w:bCs/>
              </w:rPr>
            </w:pPr>
            <w:r w:rsidRPr="00693BF4">
              <w:rPr>
                <w:b/>
                <w:bCs/>
              </w:rPr>
              <w:t xml:space="preserve">Variances </w:t>
            </w:r>
          </w:p>
        </w:tc>
      </w:tr>
      <w:tr w:rsidR="00693BF4" w:rsidRPr="00693BF4" w:rsidTr="00693BF4">
        <w:trPr>
          <w:trHeight w:val="315"/>
          <w:jc w:val="center"/>
        </w:trPr>
        <w:tc>
          <w:tcPr>
            <w:tcW w:w="1880" w:type="dxa"/>
            <w:hideMark/>
          </w:tcPr>
          <w:p w:rsidR="00693BF4" w:rsidRPr="00693BF4" w:rsidRDefault="00693BF4" w:rsidP="00693BF4">
            <w:r w:rsidRPr="00693BF4">
              <w:t>Units</w:t>
            </w:r>
          </w:p>
        </w:tc>
        <w:tc>
          <w:tcPr>
            <w:tcW w:w="1000" w:type="dxa"/>
            <w:noWrap/>
            <w:hideMark/>
          </w:tcPr>
          <w:p w:rsidR="00693BF4" w:rsidRPr="00693BF4" w:rsidRDefault="00693BF4">
            <w:r w:rsidRPr="00693BF4">
              <w:t> </w:t>
            </w:r>
          </w:p>
        </w:tc>
      </w:tr>
      <w:tr w:rsidR="00693BF4" w:rsidRPr="00693BF4" w:rsidTr="00693BF4">
        <w:trPr>
          <w:trHeight w:val="315"/>
          <w:jc w:val="center"/>
        </w:trPr>
        <w:tc>
          <w:tcPr>
            <w:tcW w:w="1880" w:type="dxa"/>
            <w:hideMark/>
          </w:tcPr>
          <w:p w:rsidR="00693BF4" w:rsidRPr="00693BF4" w:rsidRDefault="00693BF4" w:rsidP="00693BF4">
            <w:r w:rsidRPr="00693BF4">
              <w:t>Selling price</w:t>
            </w:r>
          </w:p>
        </w:tc>
        <w:tc>
          <w:tcPr>
            <w:tcW w:w="1000" w:type="dxa"/>
            <w:noWrap/>
            <w:hideMark/>
          </w:tcPr>
          <w:p w:rsidR="00693BF4" w:rsidRPr="00693BF4" w:rsidRDefault="00693BF4" w:rsidP="00693BF4">
            <w:r w:rsidRPr="00693BF4">
              <w:t>500000</w:t>
            </w:r>
          </w:p>
        </w:tc>
      </w:tr>
      <w:tr w:rsidR="00693BF4" w:rsidRPr="00693BF4" w:rsidTr="00693BF4">
        <w:trPr>
          <w:trHeight w:val="315"/>
          <w:jc w:val="center"/>
        </w:trPr>
        <w:tc>
          <w:tcPr>
            <w:tcW w:w="1880" w:type="dxa"/>
            <w:hideMark/>
          </w:tcPr>
          <w:p w:rsidR="00693BF4" w:rsidRPr="00693BF4" w:rsidRDefault="00693BF4" w:rsidP="00693BF4">
            <w:r w:rsidRPr="00693BF4">
              <w:t>Variable costs:</w:t>
            </w:r>
          </w:p>
        </w:tc>
        <w:tc>
          <w:tcPr>
            <w:tcW w:w="1000" w:type="dxa"/>
            <w:noWrap/>
            <w:hideMark/>
          </w:tcPr>
          <w:p w:rsidR="00693BF4" w:rsidRPr="00693BF4" w:rsidRDefault="00693BF4">
            <w:r w:rsidRPr="00693BF4">
              <w:t> </w:t>
            </w:r>
          </w:p>
        </w:tc>
      </w:tr>
      <w:tr w:rsidR="00693BF4" w:rsidRPr="00693BF4" w:rsidTr="00693BF4">
        <w:trPr>
          <w:trHeight w:val="315"/>
          <w:jc w:val="center"/>
        </w:trPr>
        <w:tc>
          <w:tcPr>
            <w:tcW w:w="1880" w:type="dxa"/>
            <w:hideMark/>
          </w:tcPr>
          <w:p w:rsidR="00693BF4" w:rsidRPr="00693BF4" w:rsidRDefault="00693BF4" w:rsidP="00693BF4">
            <w:r w:rsidRPr="00693BF4">
              <w:t>Materials</w:t>
            </w:r>
          </w:p>
        </w:tc>
        <w:tc>
          <w:tcPr>
            <w:tcW w:w="1000" w:type="dxa"/>
            <w:noWrap/>
            <w:hideMark/>
          </w:tcPr>
          <w:p w:rsidR="00693BF4" w:rsidRPr="00693BF4" w:rsidRDefault="00693BF4" w:rsidP="00693BF4">
            <w:r w:rsidRPr="00693BF4">
              <w:t>-30,000</w:t>
            </w:r>
          </w:p>
        </w:tc>
      </w:tr>
      <w:tr w:rsidR="00693BF4" w:rsidRPr="00693BF4" w:rsidTr="00693BF4">
        <w:trPr>
          <w:trHeight w:val="315"/>
          <w:jc w:val="center"/>
        </w:trPr>
        <w:tc>
          <w:tcPr>
            <w:tcW w:w="1880" w:type="dxa"/>
            <w:hideMark/>
          </w:tcPr>
          <w:p w:rsidR="00693BF4" w:rsidRPr="00693BF4" w:rsidRDefault="00693BF4" w:rsidP="00693BF4">
            <w:r w:rsidRPr="00693BF4">
              <w:t>Labour</w:t>
            </w:r>
          </w:p>
        </w:tc>
        <w:tc>
          <w:tcPr>
            <w:tcW w:w="1000" w:type="dxa"/>
            <w:noWrap/>
            <w:hideMark/>
          </w:tcPr>
          <w:p w:rsidR="00693BF4" w:rsidRPr="00693BF4" w:rsidRDefault="00693BF4" w:rsidP="00693BF4">
            <w:r w:rsidRPr="00693BF4">
              <w:t>-40,000</w:t>
            </w:r>
          </w:p>
        </w:tc>
      </w:tr>
      <w:tr w:rsidR="00693BF4" w:rsidRPr="00693BF4" w:rsidTr="00693BF4">
        <w:trPr>
          <w:trHeight w:val="315"/>
          <w:jc w:val="center"/>
        </w:trPr>
        <w:tc>
          <w:tcPr>
            <w:tcW w:w="1880" w:type="dxa"/>
            <w:hideMark/>
          </w:tcPr>
          <w:p w:rsidR="00693BF4" w:rsidRPr="00693BF4" w:rsidRDefault="00693BF4" w:rsidP="00693BF4">
            <w:r w:rsidRPr="00693BF4">
              <w:t>Overhead</w:t>
            </w:r>
          </w:p>
        </w:tc>
        <w:tc>
          <w:tcPr>
            <w:tcW w:w="1000" w:type="dxa"/>
            <w:noWrap/>
            <w:hideMark/>
          </w:tcPr>
          <w:p w:rsidR="00693BF4" w:rsidRPr="00693BF4" w:rsidRDefault="00693BF4" w:rsidP="00693BF4">
            <w:r w:rsidRPr="00693BF4">
              <w:t>30,000</w:t>
            </w:r>
          </w:p>
        </w:tc>
      </w:tr>
      <w:tr w:rsidR="00693BF4" w:rsidRPr="00693BF4" w:rsidTr="00693BF4">
        <w:trPr>
          <w:trHeight w:val="315"/>
          <w:jc w:val="center"/>
        </w:trPr>
        <w:tc>
          <w:tcPr>
            <w:tcW w:w="1880" w:type="dxa"/>
            <w:hideMark/>
          </w:tcPr>
          <w:p w:rsidR="00693BF4" w:rsidRPr="00693BF4" w:rsidRDefault="00693BF4" w:rsidP="00693BF4">
            <w:r w:rsidRPr="00693BF4">
              <w:t>Contribution</w:t>
            </w:r>
          </w:p>
        </w:tc>
        <w:tc>
          <w:tcPr>
            <w:tcW w:w="1000" w:type="dxa"/>
            <w:noWrap/>
            <w:hideMark/>
          </w:tcPr>
          <w:p w:rsidR="00693BF4" w:rsidRPr="00693BF4" w:rsidRDefault="00693BF4" w:rsidP="00693BF4">
            <w:r w:rsidRPr="00693BF4">
              <w:t>540,000</w:t>
            </w:r>
          </w:p>
        </w:tc>
      </w:tr>
      <w:tr w:rsidR="00693BF4" w:rsidRPr="00693BF4" w:rsidTr="00693BF4">
        <w:trPr>
          <w:trHeight w:val="315"/>
          <w:jc w:val="center"/>
        </w:trPr>
        <w:tc>
          <w:tcPr>
            <w:tcW w:w="1880" w:type="dxa"/>
            <w:hideMark/>
          </w:tcPr>
          <w:p w:rsidR="00693BF4" w:rsidRPr="00693BF4" w:rsidRDefault="00693BF4" w:rsidP="00693BF4">
            <w:r w:rsidRPr="00693BF4">
              <w:t>Fixed overheads:</w:t>
            </w:r>
          </w:p>
        </w:tc>
        <w:tc>
          <w:tcPr>
            <w:tcW w:w="1000" w:type="dxa"/>
            <w:noWrap/>
            <w:hideMark/>
          </w:tcPr>
          <w:p w:rsidR="00693BF4" w:rsidRPr="00693BF4" w:rsidRDefault="00693BF4">
            <w:r w:rsidRPr="00693BF4">
              <w:t> </w:t>
            </w:r>
          </w:p>
        </w:tc>
      </w:tr>
      <w:tr w:rsidR="00693BF4" w:rsidRPr="00693BF4" w:rsidTr="00693BF4">
        <w:trPr>
          <w:trHeight w:val="315"/>
          <w:jc w:val="center"/>
        </w:trPr>
        <w:tc>
          <w:tcPr>
            <w:tcW w:w="1880" w:type="dxa"/>
            <w:hideMark/>
          </w:tcPr>
          <w:p w:rsidR="00693BF4" w:rsidRPr="00693BF4" w:rsidRDefault="00693BF4" w:rsidP="00693BF4">
            <w:r w:rsidRPr="00693BF4">
              <w:t>Warehouse rental</w:t>
            </w:r>
          </w:p>
        </w:tc>
        <w:tc>
          <w:tcPr>
            <w:tcW w:w="1000" w:type="dxa"/>
            <w:noWrap/>
            <w:hideMark/>
          </w:tcPr>
          <w:p w:rsidR="00693BF4" w:rsidRPr="00693BF4" w:rsidRDefault="00693BF4" w:rsidP="00693BF4">
            <w:r w:rsidRPr="00693BF4">
              <w:t>30,000</w:t>
            </w:r>
          </w:p>
        </w:tc>
      </w:tr>
      <w:tr w:rsidR="00693BF4" w:rsidRPr="00693BF4" w:rsidTr="00693BF4">
        <w:trPr>
          <w:trHeight w:val="315"/>
          <w:jc w:val="center"/>
        </w:trPr>
        <w:tc>
          <w:tcPr>
            <w:tcW w:w="1880" w:type="dxa"/>
            <w:hideMark/>
          </w:tcPr>
          <w:p w:rsidR="00693BF4" w:rsidRPr="00693BF4" w:rsidRDefault="00693BF4" w:rsidP="00693BF4">
            <w:r w:rsidRPr="00693BF4">
              <w:t>Insurance</w:t>
            </w:r>
          </w:p>
        </w:tc>
        <w:tc>
          <w:tcPr>
            <w:tcW w:w="1000" w:type="dxa"/>
            <w:noWrap/>
            <w:hideMark/>
          </w:tcPr>
          <w:p w:rsidR="00693BF4" w:rsidRPr="00693BF4" w:rsidRDefault="00693BF4" w:rsidP="00693BF4">
            <w:r w:rsidRPr="00693BF4">
              <w:t>0</w:t>
            </w:r>
          </w:p>
        </w:tc>
      </w:tr>
      <w:tr w:rsidR="00693BF4" w:rsidRPr="00693BF4" w:rsidTr="00693BF4">
        <w:trPr>
          <w:trHeight w:val="630"/>
          <w:jc w:val="center"/>
        </w:trPr>
        <w:tc>
          <w:tcPr>
            <w:tcW w:w="1880" w:type="dxa"/>
            <w:hideMark/>
          </w:tcPr>
          <w:p w:rsidR="00693BF4" w:rsidRPr="00693BF4" w:rsidRDefault="00693BF4" w:rsidP="00693BF4">
            <w:r w:rsidRPr="00693BF4">
              <w:t>Fulltime warehouse supervisor salary</w:t>
            </w:r>
          </w:p>
        </w:tc>
        <w:tc>
          <w:tcPr>
            <w:tcW w:w="1000" w:type="dxa"/>
            <w:noWrap/>
            <w:hideMark/>
          </w:tcPr>
          <w:p w:rsidR="00693BF4" w:rsidRPr="00693BF4" w:rsidRDefault="00693BF4" w:rsidP="00693BF4">
            <w:r w:rsidRPr="00693BF4">
              <w:t>15,000</w:t>
            </w:r>
          </w:p>
        </w:tc>
      </w:tr>
      <w:tr w:rsidR="00693BF4" w:rsidRPr="00693BF4" w:rsidTr="00693BF4">
        <w:trPr>
          <w:trHeight w:val="315"/>
          <w:jc w:val="center"/>
        </w:trPr>
        <w:tc>
          <w:tcPr>
            <w:tcW w:w="1880" w:type="dxa"/>
            <w:noWrap/>
            <w:hideMark/>
          </w:tcPr>
          <w:p w:rsidR="00693BF4" w:rsidRPr="00693BF4" w:rsidRDefault="00693BF4">
            <w:r w:rsidRPr="00693BF4">
              <w:t xml:space="preserve">Net Income </w:t>
            </w:r>
          </w:p>
        </w:tc>
        <w:tc>
          <w:tcPr>
            <w:tcW w:w="1000" w:type="dxa"/>
            <w:noWrap/>
            <w:hideMark/>
          </w:tcPr>
          <w:p w:rsidR="00693BF4" w:rsidRPr="00693BF4" w:rsidRDefault="00693BF4" w:rsidP="00693BF4">
            <w:r w:rsidRPr="00693BF4">
              <w:t>495,000</w:t>
            </w:r>
          </w:p>
        </w:tc>
      </w:tr>
    </w:tbl>
    <w:p w:rsidR="00210404" w:rsidRPr="00854D72" w:rsidRDefault="00693BF4" w:rsidP="007639B6">
      <w:r>
        <w:t>This tabular presentation is the deviation in amount from the budgeted figures to t</w:t>
      </w:r>
      <w:r w:rsidR="00F154A5">
        <w:t>he actual figures. The highest deviance is in th</w:t>
      </w:r>
      <w:r w:rsidR="00210404">
        <w:t>e revenue for which the tools and techniques have been decided in the organisation.</w:t>
      </w:r>
      <w:r w:rsidR="006241A2">
        <w:t xml:space="preserve"> Thus, the cost components should be </w:t>
      </w:r>
      <w:r w:rsidR="002D2F5F">
        <w:t xml:space="preserve">controlled in order to </w:t>
      </w:r>
      <w:r w:rsidR="00A20BF1">
        <w:t xml:space="preserve">maximise the profitability of the </w:t>
      </w:r>
      <w:r w:rsidR="00830327">
        <w:t xml:space="preserve">organisation. There is also a scope left to </w:t>
      </w:r>
      <w:r w:rsidR="002D3575">
        <w:t>negotiate</w:t>
      </w:r>
      <w:r w:rsidR="00830327">
        <w:t xml:space="preserve"> the vendors regarding the fixed cost for period that has been under crisis to uplift the financial position of the company.</w:t>
      </w:r>
    </w:p>
    <w:p w:rsidR="004670EB" w:rsidRPr="00854D72" w:rsidRDefault="00775E20" w:rsidP="00775E20">
      <w:pPr>
        <w:pStyle w:val="Heading2"/>
      </w:pPr>
      <w:bookmarkStart w:id="4" w:name="_Toc68096913"/>
      <w:r w:rsidRPr="00854D72">
        <w:t>Provide recommendations to Amana’s CEO on areas of improvement.</w:t>
      </w:r>
      <w:bookmarkEnd w:id="4"/>
    </w:p>
    <w:p w:rsidR="000D1182" w:rsidRPr="00854D72" w:rsidRDefault="000D1182" w:rsidP="000D1182">
      <w:r w:rsidRPr="00854D72">
        <w:t xml:space="preserve">Material and labour cost which are rising are to be controlled by the organisation </w:t>
      </w:r>
      <w:r w:rsidR="008846F2" w:rsidRPr="00854D72">
        <w:t xml:space="preserve">for bringing in more profitability in such crisis timing. The management accounting techniques are inclusive of the </w:t>
      </w:r>
      <w:r w:rsidR="00191AA3" w:rsidRPr="00854D72">
        <w:t xml:space="preserve">cost accounting which will describe the costing analysis and break up for each unit. The </w:t>
      </w:r>
      <w:r w:rsidR="00191AA3" w:rsidRPr="00854D72">
        <w:lastRenderedPageBreak/>
        <w:t>wastage in resources which are</w:t>
      </w:r>
      <w:r w:rsidR="00286ECD" w:rsidRPr="00854D72">
        <w:t xml:space="preserve"> normal in </w:t>
      </w:r>
      <w:r w:rsidR="0016365F" w:rsidRPr="00854D72">
        <w:t>nature</w:t>
      </w:r>
      <w:r w:rsidR="00AF3AAE" w:rsidRPr="00854D72">
        <w:t xml:space="preserve"> </w:t>
      </w:r>
      <w:r w:rsidR="00B435E5">
        <w:t>is</w:t>
      </w:r>
      <w:r w:rsidR="0016365F" w:rsidRPr="00854D72">
        <w:t xml:space="preserve"> to be </w:t>
      </w:r>
      <w:r w:rsidR="00EC49D8" w:rsidRPr="00854D72">
        <w:t>controlled by the organisation and brought to the minimum</w:t>
      </w:r>
      <w:r w:rsidR="00BB0650">
        <w:t xml:space="preserve"> (</w:t>
      </w:r>
      <w:r w:rsidR="00BB0650" w:rsidRPr="0015322F">
        <w:t>Drury</w:t>
      </w:r>
      <w:r w:rsidR="00BB0650">
        <w:t>, 2018)</w:t>
      </w:r>
      <w:r w:rsidR="00EC49D8" w:rsidRPr="00854D72">
        <w:t>.</w:t>
      </w:r>
    </w:p>
    <w:p w:rsidR="00353620" w:rsidRPr="00854D72" w:rsidRDefault="00AF3AAE" w:rsidP="00353620">
      <w:r w:rsidRPr="00854D72">
        <w:t>There are various methods which can bring a boost in the sales of the organisation should be implied in the organisation so that the variation of the</w:t>
      </w:r>
      <w:r w:rsidR="00353620" w:rsidRPr="00854D72">
        <w:t xml:space="preserve"> 495,000 can be brought to the least value.</w:t>
      </w:r>
      <w:r w:rsidR="006E30EB" w:rsidRPr="00854D72">
        <w:t xml:space="preserve"> </w:t>
      </w:r>
      <w:r w:rsidR="0094285B" w:rsidRPr="00854D72">
        <w:t xml:space="preserve"> </w:t>
      </w:r>
      <w:r w:rsidR="006E30EB" w:rsidRPr="00854D72">
        <w:t>Therefore,</w:t>
      </w:r>
      <w:r w:rsidR="0094285B" w:rsidRPr="00854D72">
        <w:t xml:space="preserve"> budgets can act as a basis to understand the </w:t>
      </w:r>
      <w:r w:rsidR="000D6E6F" w:rsidRPr="00854D72">
        <w:t xml:space="preserve">weak areas. There may be discounting techniques such as value added services or </w:t>
      </w:r>
      <w:r w:rsidR="00476C84">
        <w:t xml:space="preserve">product </w:t>
      </w:r>
      <w:r w:rsidR="000D6E6F" w:rsidRPr="00854D72">
        <w:t xml:space="preserve">bundling in a package for the attraction of the customers. The marketing </w:t>
      </w:r>
      <w:r w:rsidR="009A3A5F" w:rsidRPr="00854D72">
        <w:t>strategies</w:t>
      </w:r>
      <w:r w:rsidR="000D6E6F" w:rsidRPr="00854D72">
        <w:t xml:space="preserve"> for </w:t>
      </w:r>
      <w:r w:rsidR="00E665ED">
        <w:t>Amana</w:t>
      </w:r>
      <w:r w:rsidR="000D6E6F" w:rsidRPr="00854D72">
        <w:t xml:space="preserve"> Ltd. </w:t>
      </w:r>
      <w:r w:rsidR="009A3A5F" w:rsidRPr="00854D72">
        <w:t xml:space="preserve">should be focussed for </w:t>
      </w:r>
      <w:r w:rsidR="008115EC" w:rsidRPr="00854D72">
        <w:t xml:space="preserve">the better knowledge to the customers regarding the organisation. The extra expenses that have been forming a part of the </w:t>
      </w:r>
      <w:r w:rsidR="00CA062B" w:rsidRPr="00854D72">
        <w:t xml:space="preserve">organisational report are to be dedicated to the </w:t>
      </w:r>
      <w:r w:rsidR="00EF2969" w:rsidRPr="00854D72">
        <w:t>marketing techniques that can boost sales.</w:t>
      </w:r>
    </w:p>
    <w:p w:rsidR="006616A2" w:rsidRPr="00854D72" w:rsidRDefault="00A24DEA" w:rsidP="00353620">
      <w:r w:rsidRPr="00854D72">
        <w:t xml:space="preserve">There can be </w:t>
      </w:r>
      <w:r w:rsidR="002023E2" w:rsidRPr="00854D72">
        <w:t>negotiations</w:t>
      </w:r>
      <w:r w:rsidRPr="00854D72">
        <w:t xml:space="preserve"> for the </w:t>
      </w:r>
      <w:r w:rsidR="00710541" w:rsidRPr="00854D72">
        <w:t xml:space="preserve">fixed cost that </w:t>
      </w:r>
      <w:r w:rsidR="00FC0A2B" w:rsidRPr="00854D72">
        <w:t>have been incurred in the business.</w:t>
      </w:r>
      <w:r w:rsidR="00AF0099" w:rsidRPr="00854D72">
        <w:t xml:space="preserve"> The various ways that </w:t>
      </w:r>
      <w:r w:rsidR="00745B2A" w:rsidRPr="00854D72">
        <w:t xml:space="preserve">can be opted to improve the </w:t>
      </w:r>
      <w:r w:rsidR="00CD5736" w:rsidRPr="00854D72">
        <w:t xml:space="preserve">financial position of </w:t>
      </w:r>
      <w:r w:rsidR="00E665ED">
        <w:t>Amana</w:t>
      </w:r>
      <w:r w:rsidR="00CD5736" w:rsidRPr="00854D72">
        <w:t xml:space="preserve"> Ltd. </w:t>
      </w:r>
      <w:r w:rsidR="000733DB" w:rsidRPr="00854D72">
        <w:t>are enlisted as:</w:t>
      </w:r>
    </w:p>
    <w:p w:rsidR="000733DB" w:rsidRPr="003E6B48" w:rsidRDefault="000733DB" w:rsidP="003E6B48">
      <w:pPr>
        <w:tabs>
          <w:tab w:val="left" w:pos="4650"/>
        </w:tabs>
      </w:pPr>
      <w:r w:rsidRPr="00854D72">
        <w:rPr>
          <w:b/>
        </w:rPr>
        <w:t xml:space="preserve">Boosting Local </w:t>
      </w:r>
      <w:r w:rsidR="002123CA" w:rsidRPr="00854D72">
        <w:rPr>
          <w:b/>
        </w:rPr>
        <w:t>tourism</w:t>
      </w:r>
      <w:r w:rsidR="00441542" w:rsidRPr="00854D72">
        <w:rPr>
          <w:b/>
        </w:rPr>
        <w:t>:</w:t>
      </w:r>
      <w:r w:rsidR="00DB3797">
        <w:rPr>
          <w:b/>
        </w:rPr>
        <w:t xml:space="preserve"> </w:t>
      </w:r>
      <w:r w:rsidR="00DB3797" w:rsidRPr="003E6B48">
        <w:t xml:space="preserve">There should be </w:t>
      </w:r>
      <w:r w:rsidR="00572E08">
        <w:t xml:space="preserve">focus on inculcating the </w:t>
      </w:r>
      <w:r w:rsidR="007F3EC4">
        <w:t xml:space="preserve">local public in </w:t>
      </w:r>
      <w:r w:rsidR="00FA61DC">
        <w:t xml:space="preserve">the customer base </w:t>
      </w:r>
      <w:r w:rsidR="003157F0">
        <w:t xml:space="preserve">which will ensure to manage the sales hit that is </w:t>
      </w:r>
      <w:r w:rsidR="002B0458">
        <w:t>caused by the pandemic.</w:t>
      </w:r>
      <w:r w:rsidR="000E63DC">
        <w:t xml:space="preserve"> Th</w:t>
      </w:r>
      <w:r w:rsidR="005E6A78">
        <w:t xml:space="preserve">is will ensure that any global pandemic will not be able to bring downfall in the </w:t>
      </w:r>
      <w:r w:rsidR="003165B0">
        <w:t>sales figures. The products should be designed in a manner that would enable the evergreen operations of the business.</w:t>
      </w:r>
      <w:r w:rsidR="003E6B48" w:rsidRPr="003E6B48">
        <w:tab/>
      </w:r>
    </w:p>
    <w:p w:rsidR="002123CA" w:rsidRDefault="002123CA" w:rsidP="00353620">
      <w:r w:rsidRPr="00854D72">
        <w:rPr>
          <w:b/>
        </w:rPr>
        <w:t xml:space="preserve">Ecological </w:t>
      </w:r>
      <w:r w:rsidR="004A7826" w:rsidRPr="00854D72">
        <w:rPr>
          <w:b/>
        </w:rPr>
        <w:t>Protection:</w:t>
      </w:r>
      <w:r w:rsidR="004A7826" w:rsidRPr="00854D72">
        <w:t xml:space="preserve"> </w:t>
      </w:r>
      <w:r w:rsidR="006668A4">
        <w:t xml:space="preserve">The selling of </w:t>
      </w:r>
      <w:r w:rsidR="006668A4" w:rsidRPr="006668A4">
        <w:t>souvenir</w:t>
      </w:r>
      <w:r w:rsidR="006668A4">
        <w:t xml:space="preserve"> </w:t>
      </w:r>
      <w:r w:rsidR="00D94298">
        <w:t xml:space="preserve">should not be done in </w:t>
      </w:r>
      <w:r w:rsidR="00C45F34">
        <w:t xml:space="preserve">a way that is not sustainable </w:t>
      </w:r>
      <w:r w:rsidR="0017514A">
        <w:t>for the environment.</w:t>
      </w:r>
      <w:r w:rsidR="007A514D">
        <w:t xml:space="preserve"> This will definitely bring the goodwill benefit for the organisation and also the </w:t>
      </w:r>
      <w:r w:rsidR="00233F69">
        <w:t>resources can be optimally utilised by the organisation.</w:t>
      </w:r>
    </w:p>
    <w:p w:rsidR="00657A5D" w:rsidRPr="00510F09" w:rsidRDefault="00657A5D" w:rsidP="00353620">
      <w:r w:rsidRPr="00657A5D">
        <w:rPr>
          <w:b/>
        </w:rPr>
        <w:t>Innovation in souvenir</w:t>
      </w:r>
      <w:r>
        <w:rPr>
          <w:b/>
        </w:rPr>
        <w:t xml:space="preserve">: </w:t>
      </w:r>
      <w:r w:rsidR="00C844D4" w:rsidRPr="00510F09">
        <w:t xml:space="preserve">The product innovation can be expressed as the </w:t>
      </w:r>
      <w:r w:rsidR="003E34D9">
        <w:t xml:space="preserve">change in the nature, quality or the size of the product in order to provide the customers with better experience. Amana Ltd. can bring in changes in the conventional techniques of the </w:t>
      </w:r>
      <w:r w:rsidR="00F9260B">
        <w:t>products that are created by t</w:t>
      </w:r>
      <w:r w:rsidR="005328A2">
        <w:t xml:space="preserve">he </w:t>
      </w:r>
      <w:r w:rsidR="00233F69">
        <w:t>organisation</w:t>
      </w:r>
      <w:r w:rsidR="00742D96">
        <w:t xml:space="preserve"> (</w:t>
      </w:r>
      <w:r w:rsidR="00742D96" w:rsidRPr="0015322F">
        <w:rPr>
          <w:lang w:val="en-US"/>
        </w:rPr>
        <w:t>Xie</w:t>
      </w:r>
      <w:r w:rsidR="00742D96" w:rsidRPr="00742D96">
        <w:rPr>
          <w:lang w:val="en-US"/>
        </w:rPr>
        <w:t xml:space="preserve"> </w:t>
      </w:r>
      <w:r w:rsidR="00742D96">
        <w:rPr>
          <w:lang w:val="en-US"/>
        </w:rPr>
        <w:t>et. al. 2019</w:t>
      </w:r>
      <w:r w:rsidR="00742D96">
        <w:t>)</w:t>
      </w:r>
      <w:r w:rsidR="00233F69">
        <w:t>.</w:t>
      </w:r>
      <w:r w:rsidR="00045DD5">
        <w:t xml:space="preserve"> The product should be designed in a manner that </w:t>
      </w:r>
      <w:r w:rsidR="006103AE">
        <w:t xml:space="preserve">should be competing the </w:t>
      </w:r>
      <w:r w:rsidR="009F353E">
        <w:t>global products that have be</w:t>
      </w:r>
      <w:r w:rsidR="00232802">
        <w:t>en operating in the same industry.</w:t>
      </w:r>
    </w:p>
    <w:p w:rsidR="004670EB" w:rsidRPr="00854D72" w:rsidRDefault="006103AE" w:rsidP="004670EB">
      <w:r>
        <w:t xml:space="preserve"> </w:t>
      </w:r>
    </w:p>
    <w:p w:rsidR="004670EB" w:rsidRPr="00854D72" w:rsidRDefault="004670EB" w:rsidP="004670EB"/>
    <w:p w:rsidR="004670EB" w:rsidRPr="00854D72" w:rsidRDefault="004670EB" w:rsidP="004670EB"/>
    <w:p w:rsidR="004670EB" w:rsidRPr="00854D72" w:rsidRDefault="004670EB" w:rsidP="004670EB"/>
    <w:p w:rsidR="001C752A" w:rsidRPr="00854D72" w:rsidRDefault="000E0C03" w:rsidP="001C752A">
      <w:pPr>
        <w:pStyle w:val="Heading1"/>
      </w:pPr>
      <w:bookmarkStart w:id="5" w:name="_Toc68096914"/>
      <w:r w:rsidRPr="00854D72">
        <w:lastRenderedPageBreak/>
        <w:t>Part B</w:t>
      </w:r>
      <w:bookmarkEnd w:id="5"/>
      <w:r w:rsidRPr="00854D72">
        <w:t xml:space="preserve"> </w:t>
      </w:r>
    </w:p>
    <w:p w:rsidR="00DE06CC" w:rsidRPr="00854D72" w:rsidRDefault="000E0C03" w:rsidP="009613E6">
      <w:pPr>
        <w:pStyle w:val="Heading2"/>
      </w:pPr>
      <w:bookmarkStart w:id="6" w:name="_Toc68096915"/>
      <w:r w:rsidRPr="00854D72">
        <w:t>Analy</w:t>
      </w:r>
      <w:r w:rsidR="009613E6" w:rsidRPr="00854D72">
        <w:t>se the choice</w:t>
      </w:r>
      <w:r w:rsidRPr="00854D72">
        <w:t xml:space="preserve"> of </w:t>
      </w:r>
      <w:r w:rsidR="009613E6" w:rsidRPr="00854D72">
        <w:t>setting their own shop or selling on Amazon based on relevant cost incurred.</w:t>
      </w:r>
      <w:bookmarkEnd w:id="6"/>
    </w:p>
    <w:p w:rsidR="008027D1" w:rsidRPr="00854D72" w:rsidRDefault="008027D1" w:rsidP="008027D1">
      <w:r w:rsidRPr="00854D72">
        <w:t xml:space="preserve"> Amana Ltd. has</w:t>
      </w:r>
      <w:r w:rsidR="00993ECB" w:rsidRPr="00854D72">
        <w:t xml:space="preserve"> not been able to get the desired result</w:t>
      </w:r>
      <w:r w:rsidR="00FB5515" w:rsidRPr="00854D72">
        <w:t xml:space="preserve">s from operating in the </w:t>
      </w:r>
      <w:r w:rsidR="0065145D" w:rsidRPr="00854D72">
        <w:t>Brighton, Birmingham city centre and Manchester city centre.</w:t>
      </w:r>
      <w:r w:rsidR="00476B20" w:rsidRPr="00854D72">
        <w:t xml:space="preserve"> Thus the </w:t>
      </w:r>
      <w:r w:rsidR="009509DF" w:rsidRPr="00854D72">
        <w:t>decision</w:t>
      </w:r>
      <w:r w:rsidR="00973F22" w:rsidRPr="00854D72">
        <w:t xml:space="preserve"> has been taken to </w:t>
      </w:r>
      <w:r w:rsidR="00114AD5" w:rsidRPr="00854D72">
        <w:t xml:space="preserve">disinvest from the </w:t>
      </w:r>
      <w:r w:rsidR="00E94D31" w:rsidRPr="00854D72">
        <w:t>physical stores and conn</w:t>
      </w:r>
      <w:r w:rsidR="00AB43F7" w:rsidRPr="00854D72">
        <w:t>e</w:t>
      </w:r>
      <w:r w:rsidR="00E94D31" w:rsidRPr="00854D72">
        <w:t>ct to the online</w:t>
      </w:r>
      <w:r w:rsidR="00140B58" w:rsidRPr="00854D72">
        <w:t xml:space="preserve"> selling</w:t>
      </w:r>
      <w:r w:rsidR="00E94D31" w:rsidRPr="00854D72">
        <w:t xml:space="preserve"> methods. The consideration of the cost for two methods has been given which are to be utilized </w:t>
      </w:r>
      <w:r w:rsidR="00140B58" w:rsidRPr="00854D72">
        <w:t>f</w:t>
      </w:r>
      <w:r w:rsidR="00E94D31" w:rsidRPr="00854D72">
        <w:t xml:space="preserve">or the purpose of the </w:t>
      </w:r>
      <w:r w:rsidR="002379BD" w:rsidRPr="00854D72">
        <w:t>choosing the better option which will yield higher profitability.</w:t>
      </w:r>
    </w:p>
    <w:p w:rsidR="00DE06CC" w:rsidRPr="00854D72" w:rsidRDefault="00146C94" w:rsidP="003F46CD">
      <w:r w:rsidRPr="00854D72">
        <w:t>Setting and Running an online business is a technical and skilled work.</w:t>
      </w:r>
      <w:r w:rsidR="00B21771" w:rsidRPr="00854D72">
        <w:t xml:space="preserve"> There are pros and cons of online selling which will be faced by the </w:t>
      </w:r>
      <w:r w:rsidR="003A4A1E" w:rsidRPr="00854D72">
        <w:t xml:space="preserve">Amana Ltd. Efforts should be made by the management </w:t>
      </w:r>
      <w:r w:rsidR="001A4B37" w:rsidRPr="00854D72">
        <w:t>to</w:t>
      </w:r>
      <w:r w:rsidR="003A4A1E" w:rsidRPr="00854D72">
        <w:t xml:space="preserve"> leverage the benefits and </w:t>
      </w:r>
      <w:r w:rsidR="005C446D" w:rsidRPr="00854D72">
        <w:t>control the risk and vulnerabilities.</w:t>
      </w:r>
      <w:r w:rsidR="006E77E6" w:rsidRPr="00854D72">
        <w:t xml:space="preserve"> Amana Ltd. </w:t>
      </w:r>
      <w:r w:rsidR="00BD7B9E" w:rsidRPr="00854D72">
        <w:t xml:space="preserve">is also planning to </w:t>
      </w:r>
      <w:r w:rsidR="00216F17" w:rsidRPr="00854D72">
        <w:t xml:space="preserve">operate its business on Amazon which </w:t>
      </w:r>
      <w:r w:rsidR="00893AC0" w:rsidRPr="00854D72">
        <w:t xml:space="preserve">will also incur some basic </w:t>
      </w:r>
      <w:r w:rsidR="0064012B" w:rsidRPr="00854D72">
        <w:t>fundamental cost.</w:t>
      </w:r>
      <w:r w:rsidR="002A579A" w:rsidRPr="00854D72">
        <w:t xml:space="preserve"> The cost for both the </w:t>
      </w:r>
      <w:r w:rsidR="00C97CC0" w:rsidRPr="00854D72">
        <w:t xml:space="preserve">will be evaluated and </w:t>
      </w:r>
      <w:r w:rsidR="00E255AA" w:rsidRPr="00854D72">
        <w:t>better option will be selected for its operations.</w:t>
      </w:r>
    </w:p>
    <w:p w:rsidR="001E3EF0" w:rsidRPr="00854D72" w:rsidRDefault="00201B67" w:rsidP="003F46CD">
      <w:r w:rsidRPr="00854D72">
        <w:t xml:space="preserve">The </w:t>
      </w:r>
      <w:r w:rsidR="00255F8D" w:rsidRPr="00854D72">
        <w:t>evaluation of the cost that</w:t>
      </w:r>
      <w:r w:rsidR="007916FF" w:rsidRPr="00854D72">
        <w:t xml:space="preserve"> </w:t>
      </w:r>
      <w:r w:rsidR="00255F8D" w:rsidRPr="00854D72">
        <w:t xml:space="preserve">is incurred on both the platforms has been </w:t>
      </w:r>
      <w:r w:rsidR="007916FF" w:rsidRPr="00854D72">
        <w:t>evaluated</w:t>
      </w:r>
      <w:r w:rsidR="00315090" w:rsidRPr="00854D72">
        <w:t>.</w:t>
      </w:r>
      <w:r w:rsidR="007916FF" w:rsidRPr="00854D72">
        <w:t xml:space="preserve"> </w:t>
      </w:r>
      <w:r w:rsidR="00315090" w:rsidRPr="00854D72">
        <w:t>T</w:t>
      </w:r>
      <w:r w:rsidR="007916FF" w:rsidRPr="00854D72">
        <w:t xml:space="preserve">he </w:t>
      </w:r>
      <w:r w:rsidR="00315090" w:rsidRPr="00854D72">
        <w:t>establishment</w:t>
      </w:r>
      <w:r w:rsidR="007916FF" w:rsidRPr="00854D72">
        <w:t xml:space="preserve"> of online store has number </w:t>
      </w:r>
      <w:r w:rsidR="00315090" w:rsidRPr="00854D72">
        <w:t>of</w:t>
      </w:r>
      <w:r w:rsidR="007916FF" w:rsidRPr="00854D72">
        <w:t xml:space="preserve"> cost that </w:t>
      </w:r>
      <w:r w:rsidR="00315090" w:rsidRPr="00854D72">
        <w:t>is</w:t>
      </w:r>
      <w:r w:rsidR="007916FF" w:rsidRPr="00854D72">
        <w:t xml:space="preserve"> to be incurred.</w:t>
      </w:r>
      <w:r w:rsidR="00092472" w:rsidRPr="00854D72">
        <w:t xml:space="preserve"> The delivery network and the </w:t>
      </w:r>
      <w:r w:rsidR="006D180A" w:rsidRPr="00854D72">
        <w:t>employee cost will be the crucial part of the cost of set</w:t>
      </w:r>
      <w:r w:rsidR="009E2AFB" w:rsidRPr="00854D72">
        <w:t>t</w:t>
      </w:r>
      <w:r w:rsidR="006D180A" w:rsidRPr="00854D72">
        <w:t>ing a new online store.</w:t>
      </w:r>
      <w:r w:rsidR="009E2AFB" w:rsidRPr="00854D72">
        <w:t xml:space="preserve"> </w:t>
      </w:r>
      <w:r w:rsidR="00C3697E" w:rsidRPr="00854D72">
        <w:t xml:space="preserve">The total cost has been </w:t>
      </w:r>
      <w:r w:rsidR="00826539" w:rsidRPr="00854D72">
        <w:t xml:space="preserve">assumed as </w:t>
      </w:r>
      <w:r w:rsidR="001C391C" w:rsidRPr="00854D72">
        <w:t xml:space="preserve">620000 but the revenue generation </w:t>
      </w:r>
      <w:r w:rsidR="00E726B5" w:rsidRPr="00854D72">
        <w:t>from this source</w:t>
      </w:r>
      <w:r w:rsidR="001C391C" w:rsidRPr="00854D72">
        <w:t xml:space="preserve"> is</w:t>
      </w:r>
      <w:r w:rsidR="00E726B5" w:rsidRPr="00854D72">
        <w:t xml:space="preserve"> really</w:t>
      </w:r>
      <w:r w:rsidR="001C391C" w:rsidRPr="00854D72">
        <w:t xml:space="preserve"> high.</w:t>
      </w:r>
      <w:r w:rsidR="00E726B5" w:rsidRPr="00854D72">
        <w:t xml:space="preserve"> The independence for control on prices and discounting to be provided to the customers is flexible which makes this method more reliable and trustworthy.</w:t>
      </w:r>
      <w:r w:rsidR="00A27991" w:rsidRPr="00854D72">
        <w:t xml:space="preserve"> The technological </w:t>
      </w:r>
      <w:r w:rsidR="00AF18BB" w:rsidRPr="00854D72">
        <w:t>feasibility</w:t>
      </w:r>
      <w:r w:rsidR="00A27991" w:rsidRPr="00854D72">
        <w:t xml:space="preserve"> of the setting is to be analysed as the initial cost bearing has been given as </w:t>
      </w:r>
      <w:r w:rsidR="00D9683A" w:rsidRPr="00854D72">
        <w:t>£ 50,000</w:t>
      </w:r>
      <w:r w:rsidR="00AF18BB" w:rsidRPr="00854D72">
        <w:t xml:space="preserve">. The </w:t>
      </w:r>
      <w:r w:rsidR="00761632" w:rsidRPr="00854D72">
        <w:t>maintenance</w:t>
      </w:r>
      <w:r w:rsidR="00AF18BB" w:rsidRPr="00854D72">
        <w:t xml:space="preserve"> that is to be </w:t>
      </w:r>
      <w:r w:rsidR="00DA112B" w:rsidRPr="00854D72">
        <w:t>paid in the self designed website</w:t>
      </w:r>
      <w:r w:rsidR="00E027A5" w:rsidRPr="00854D72">
        <w:t xml:space="preserve"> is high.</w:t>
      </w:r>
    </w:p>
    <w:p w:rsidR="00AF0099" w:rsidRPr="00854D72" w:rsidRDefault="00C15D4F" w:rsidP="003F46CD">
      <w:r w:rsidRPr="00854D72">
        <w:t xml:space="preserve">The crucial benefit that </w:t>
      </w:r>
      <w:r w:rsidR="00053B39" w:rsidRPr="00854D72">
        <w:t>an organisation gains</w:t>
      </w:r>
      <w:r w:rsidRPr="00854D72">
        <w:t xml:space="preserve"> by selling in online business </w:t>
      </w:r>
      <w:r w:rsidR="00EF4BA9" w:rsidRPr="00854D72">
        <w:t xml:space="preserve">is the word to mouth publicity that can be </w:t>
      </w:r>
      <w:r w:rsidR="00D154A4">
        <w:t>gained when a consumer purchases from the business website.</w:t>
      </w:r>
      <w:r w:rsidR="00B93277">
        <w:t xml:space="preserve"> This would act as a marketing technique itself and </w:t>
      </w:r>
      <w:r w:rsidR="003632C4">
        <w:t>help to grow in better and efficient manner.</w:t>
      </w:r>
    </w:p>
    <w:p w:rsidR="00A73F25" w:rsidRPr="00854D72" w:rsidRDefault="00A73F25" w:rsidP="003F46CD">
      <w:r w:rsidRPr="00854D72">
        <w:t xml:space="preserve">The other method to foster the online sales is direct selling on Amazon which will </w:t>
      </w:r>
      <w:r w:rsidR="00B85374" w:rsidRPr="00854D72">
        <w:t xml:space="preserve">also </w:t>
      </w:r>
      <w:r w:rsidR="00E7651A" w:rsidRPr="00854D72">
        <w:t xml:space="preserve">ensure that no cost that are related to </w:t>
      </w:r>
      <w:r w:rsidR="00015D64" w:rsidRPr="00854D72">
        <w:t xml:space="preserve">the </w:t>
      </w:r>
      <w:r w:rsidR="003943FC" w:rsidRPr="00854D72">
        <w:t>establishment</w:t>
      </w:r>
      <w:r w:rsidR="00F55A07" w:rsidRPr="00854D72">
        <w:t xml:space="preserve"> and </w:t>
      </w:r>
      <w:r w:rsidR="001C1A92" w:rsidRPr="00854D72">
        <w:t>marketing need to be borne by the organisation</w:t>
      </w:r>
      <w:r w:rsidR="00861E57">
        <w:t xml:space="preserve"> (</w:t>
      </w:r>
      <w:r w:rsidR="00861E57" w:rsidRPr="0015322F">
        <w:t>Wang</w:t>
      </w:r>
      <w:r w:rsidR="00861E57">
        <w:t xml:space="preserve"> et. al. 2017)</w:t>
      </w:r>
      <w:r w:rsidR="001C1A92" w:rsidRPr="00854D72">
        <w:t xml:space="preserve">. The only cost component is the </w:t>
      </w:r>
      <w:r w:rsidR="00E03C2D" w:rsidRPr="00854D72">
        <w:t>fees that has to be paid by the</w:t>
      </w:r>
      <w:r w:rsidR="00700547" w:rsidRPr="00854D72">
        <w:t xml:space="preserve"> organisation. </w:t>
      </w:r>
      <w:r w:rsidR="00813571" w:rsidRPr="00854D72">
        <w:t>Amazon is</w:t>
      </w:r>
      <w:r w:rsidR="00700547" w:rsidRPr="00854D72">
        <w:t xml:space="preserve"> a very attractive sales channel for online merchants</w:t>
      </w:r>
      <w:r w:rsidR="00E03C2D" w:rsidRPr="00854D72">
        <w:t xml:space="preserve"> </w:t>
      </w:r>
      <w:r w:rsidR="00813571" w:rsidRPr="00854D72">
        <w:t>even in the tourism sector</w:t>
      </w:r>
      <w:r w:rsidR="00031B9C" w:rsidRPr="00854D72">
        <w:t xml:space="preserve">. It is because selling on Amazon would be able to render following benefits. The cons that </w:t>
      </w:r>
      <w:r w:rsidR="00031B9C" w:rsidRPr="00854D72">
        <w:lastRenderedPageBreak/>
        <w:t>are to be faced by the business by this indirect selling channel ha</w:t>
      </w:r>
      <w:r w:rsidR="00512DE4" w:rsidRPr="00854D72">
        <w:t>v</w:t>
      </w:r>
      <w:r w:rsidR="00031B9C" w:rsidRPr="00854D72">
        <w:t xml:space="preserve">e also been discussed in </w:t>
      </w:r>
      <w:r w:rsidR="00512DE4" w:rsidRPr="00854D72">
        <w:t xml:space="preserve">the </w:t>
      </w:r>
      <w:r w:rsidR="00011B63" w:rsidRPr="00854D72">
        <w:t xml:space="preserve">tabular approach: </w:t>
      </w:r>
    </w:p>
    <w:tbl>
      <w:tblPr>
        <w:tblStyle w:val="TableGrid"/>
        <w:tblW w:w="0" w:type="auto"/>
        <w:tblLook w:val="04A0"/>
      </w:tblPr>
      <w:tblGrid>
        <w:gridCol w:w="4788"/>
        <w:gridCol w:w="4788"/>
      </w:tblGrid>
      <w:tr w:rsidR="00A012B8" w:rsidRPr="00854D72" w:rsidTr="00A012B8">
        <w:tc>
          <w:tcPr>
            <w:tcW w:w="4788" w:type="dxa"/>
          </w:tcPr>
          <w:p w:rsidR="00A012B8" w:rsidRPr="00854D72" w:rsidRDefault="00A012B8" w:rsidP="003F46CD">
            <w:r w:rsidRPr="00854D72">
              <w:t xml:space="preserve">Benefits </w:t>
            </w:r>
          </w:p>
        </w:tc>
        <w:tc>
          <w:tcPr>
            <w:tcW w:w="4788" w:type="dxa"/>
          </w:tcPr>
          <w:p w:rsidR="00A012B8" w:rsidRPr="00854D72" w:rsidRDefault="00A012B8" w:rsidP="003F46CD">
            <w:r w:rsidRPr="00854D72">
              <w:t xml:space="preserve">Drawbacks </w:t>
            </w:r>
          </w:p>
        </w:tc>
      </w:tr>
      <w:tr w:rsidR="00A012B8" w:rsidRPr="00854D72" w:rsidTr="00A012B8">
        <w:tc>
          <w:tcPr>
            <w:tcW w:w="4788" w:type="dxa"/>
          </w:tcPr>
          <w:p w:rsidR="00A012B8" w:rsidRPr="00854D72" w:rsidRDefault="00D23CA7" w:rsidP="00AF12D4">
            <w:pPr>
              <w:spacing w:line="360" w:lineRule="auto"/>
            </w:pPr>
            <w:r w:rsidRPr="00854D72">
              <w:t xml:space="preserve">Selling on Amazon would be able to </w:t>
            </w:r>
            <w:r w:rsidR="00865145" w:rsidRPr="00854D72">
              <w:t xml:space="preserve">cross the geographical barriers that </w:t>
            </w:r>
            <w:r w:rsidR="00463D68" w:rsidRPr="00854D72">
              <w:t>obvious under the physical stores.</w:t>
            </w:r>
            <w:r w:rsidR="00A26AAB" w:rsidRPr="00854D72">
              <w:t xml:space="preserve"> The marketing cost that is to be incurred in </w:t>
            </w:r>
            <w:r w:rsidR="00500ECA" w:rsidRPr="00854D72">
              <w:t xml:space="preserve">the </w:t>
            </w:r>
            <w:r w:rsidR="00680639" w:rsidRPr="00854D72">
              <w:t xml:space="preserve">organisation would be </w:t>
            </w:r>
            <w:r w:rsidR="00630723" w:rsidRPr="00854D72">
              <w:t>saved as Amazon itself is a huge platform which needs lesser awareness.</w:t>
            </w:r>
            <w:r w:rsidR="00787669" w:rsidRPr="00854D72">
              <w:t xml:space="preserve"> </w:t>
            </w:r>
          </w:p>
        </w:tc>
        <w:tc>
          <w:tcPr>
            <w:tcW w:w="4788" w:type="dxa"/>
          </w:tcPr>
          <w:p w:rsidR="00A012B8" w:rsidRPr="00854D72" w:rsidRDefault="000D3989" w:rsidP="00DE5EA4">
            <w:pPr>
              <w:spacing w:line="360" w:lineRule="auto"/>
            </w:pPr>
            <w:r w:rsidRPr="00854D72">
              <w:t>The competition on Amazon selling goes really high and is uncontrollable in nature.</w:t>
            </w:r>
            <w:r w:rsidR="002406ED" w:rsidRPr="00854D72">
              <w:t xml:space="preserve"> The selling fees may become a burden when the pro</w:t>
            </w:r>
            <w:r w:rsidR="000A6206" w:rsidRPr="00854D72">
              <w:t>p</w:t>
            </w:r>
            <w:r w:rsidR="002406ED" w:rsidRPr="00854D72">
              <w:t>ortion of</w:t>
            </w:r>
            <w:r w:rsidR="003B344D" w:rsidRPr="00854D72">
              <w:t xml:space="preserve"> </w:t>
            </w:r>
            <w:r w:rsidR="002406ED" w:rsidRPr="00854D72">
              <w:t>revenue and the profitability i</w:t>
            </w:r>
            <w:r w:rsidR="009F3BFC" w:rsidRPr="00854D72">
              <w:t xml:space="preserve">s </w:t>
            </w:r>
            <w:r w:rsidR="00487571" w:rsidRPr="00854D72">
              <w:t>lesser.</w:t>
            </w:r>
            <w:r w:rsidR="00E90BB0">
              <w:t xml:space="preserve"> The data feeding on A</w:t>
            </w:r>
            <w:r w:rsidR="0034683E" w:rsidRPr="00854D72">
              <w:t xml:space="preserve">mazon </w:t>
            </w:r>
            <w:r w:rsidR="0026059B" w:rsidRPr="00854D72">
              <w:t>require</w:t>
            </w:r>
            <w:r w:rsidR="0034683E" w:rsidRPr="00854D72">
              <w:t xml:space="preserve"> to</w:t>
            </w:r>
            <w:r w:rsidR="00DE5EA4">
              <w:t xml:space="preserve"> </w:t>
            </w:r>
            <w:r w:rsidR="0034683E" w:rsidRPr="00854D72">
              <w:t xml:space="preserve">be updated and lucrative so that consumer is attracted to opt for the </w:t>
            </w:r>
            <w:r w:rsidR="00DE5EA4">
              <w:t>product</w:t>
            </w:r>
            <w:r w:rsidR="0034683E" w:rsidRPr="00854D72">
              <w:t xml:space="preserve"> offered by the relevant organisation</w:t>
            </w:r>
            <w:r w:rsidR="00706272">
              <w:t xml:space="preserve"> </w:t>
            </w:r>
            <w:r w:rsidR="007A626E">
              <w:t>(</w:t>
            </w:r>
            <w:r w:rsidR="007A626E" w:rsidRPr="0015322F">
              <w:t>Yang</w:t>
            </w:r>
            <w:r w:rsidR="007A626E">
              <w:t xml:space="preserve"> et. al. 2018)</w:t>
            </w:r>
            <w:r w:rsidR="0034683E" w:rsidRPr="00854D72">
              <w:t>.</w:t>
            </w:r>
          </w:p>
        </w:tc>
      </w:tr>
    </w:tbl>
    <w:p w:rsidR="004959B1" w:rsidRDefault="004959B1" w:rsidP="003F46CD">
      <w:r>
        <w:t>The control on Amazon over the prices is the key factor that will not only impact the re</w:t>
      </w:r>
      <w:r w:rsidR="00A56EEC">
        <w:t>v</w:t>
      </w:r>
      <w:r>
        <w:t xml:space="preserve">enue generation but also </w:t>
      </w:r>
      <w:r w:rsidR="00E90BB0">
        <w:t xml:space="preserve">affect the </w:t>
      </w:r>
      <w:r w:rsidR="006779BD">
        <w:t xml:space="preserve">brand image in case of high process or quality comparison. The other benefit for making own website to sell is the collection of data </w:t>
      </w:r>
      <w:r w:rsidR="004501D5">
        <w:t xml:space="preserve">related to customers can be collected in a better way by getting a customised channel for selling the products. </w:t>
      </w:r>
    </w:p>
    <w:p w:rsidR="00C542B2" w:rsidRDefault="00C542B2" w:rsidP="00C542B2">
      <w:pPr>
        <w:pStyle w:val="Heading1"/>
        <w:sectPr w:rsidR="00C542B2" w:rsidSect="00531A9B">
          <w:pgSz w:w="12240" w:h="15840"/>
          <w:pgMar w:top="1440" w:right="1440" w:bottom="1440" w:left="1440" w:header="720" w:footer="720" w:gutter="0"/>
          <w:cols w:space="720"/>
          <w:docGrid w:linePitch="360"/>
        </w:sectPr>
      </w:pPr>
    </w:p>
    <w:p w:rsidR="00C542B2" w:rsidRDefault="00C542B2" w:rsidP="00C542B2">
      <w:pPr>
        <w:pStyle w:val="Heading1"/>
      </w:pPr>
      <w:r>
        <w:lastRenderedPageBreak/>
        <w:t xml:space="preserve">Recommendation </w:t>
      </w:r>
    </w:p>
    <w:p w:rsidR="00C542B2" w:rsidRDefault="00C542B2" w:rsidP="009E2B59">
      <w:pPr>
        <w:jc w:val="left"/>
      </w:pPr>
      <w:r>
        <w:t xml:space="preserve">As a manager, </w:t>
      </w:r>
      <w:r w:rsidR="009E2B59">
        <w:t xml:space="preserve">it is </w:t>
      </w:r>
      <w:r w:rsidR="00E665ED">
        <w:t>advised to select the channel that would be created by the organisation on its own and not selling on Amazon due to the following evaluation that have been made by understanding the pros and cons of both the methods:</w:t>
      </w:r>
    </w:p>
    <w:p w:rsidR="00D74852" w:rsidRDefault="00D74852" w:rsidP="00D74852">
      <w:pPr>
        <w:pStyle w:val="ListParagraph"/>
        <w:numPr>
          <w:ilvl w:val="0"/>
          <w:numId w:val="5"/>
        </w:numPr>
        <w:jc w:val="left"/>
      </w:pPr>
      <w:r>
        <w:t xml:space="preserve">The revenue in Amazon selling will be confined and </w:t>
      </w:r>
      <w:r w:rsidR="004D3AD9">
        <w:t>t</w:t>
      </w:r>
      <w:r w:rsidR="00191EA1">
        <w:t xml:space="preserve">he </w:t>
      </w:r>
      <w:r w:rsidR="0099300B">
        <w:t xml:space="preserve">other means will be giving better </w:t>
      </w:r>
      <w:r w:rsidR="007761D6">
        <w:t>sources of raising sales.</w:t>
      </w:r>
    </w:p>
    <w:p w:rsidR="00E665ED" w:rsidRDefault="00E47A85" w:rsidP="00E47A85">
      <w:pPr>
        <w:pStyle w:val="ListParagraph"/>
        <w:numPr>
          <w:ilvl w:val="0"/>
          <w:numId w:val="5"/>
        </w:numPr>
        <w:jc w:val="left"/>
      </w:pPr>
      <w:r>
        <w:t xml:space="preserve">Amazon selling would not enable </w:t>
      </w:r>
      <w:r w:rsidR="00706088">
        <w:t>the fostering</w:t>
      </w:r>
      <w:r>
        <w:t xml:space="preserve"> and development of the </w:t>
      </w:r>
      <w:r w:rsidR="00FE05A0">
        <w:t xml:space="preserve">brand name in market which would </w:t>
      </w:r>
      <w:r w:rsidR="00250EA5">
        <w:t xml:space="preserve">not allow the organisation to </w:t>
      </w:r>
      <w:r w:rsidR="00B05893">
        <w:t>excel in the publicity.</w:t>
      </w:r>
    </w:p>
    <w:p w:rsidR="00B05893" w:rsidRDefault="00B05893" w:rsidP="00E47A85">
      <w:pPr>
        <w:pStyle w:val="ListParagraph"/>
        <w:numPr>
          <w:ilvl w:val="0"/>
          <w:numId w:val="5"/>
        </w:numPr>
        <w:jc w:val="left"/>
      </w:pPr>
      <w:r>
        <w:t xml:space="preserve">Amazon has control over the pricing that would be enhanced by the </w:t>
      </w:r>
      <w:r w:rsidR="008A74DA">
        <w:t>competitor’s</w:t>
      </w:r>
      <w:r w:rsidR="008927DB">
        <w:t xml:space="preserve"> prices alternating in frequency. The market </w:t>
      </w:r>
      <w:r w:rsidR="00567679">
        <w:t xml:space="preserve">in this selling channel </w:t>
      </w:r>
      <w:r w:rsidR="00DB5F54">
        <w:t>is</w:t>
      </w:r>
      <w:r w:rsidR="00567679">
        <w:t xml:space="preserve"> </w:t>
      </w:r>
      <w:r w:rsidR="00846B7C">
        <w:t xml:space="preserve">always </w:t>
      </w:r>
      <w:r w:rsidR="00DB5F54">
        <w:t>dynamic</w:t>
      </w:r>
      <w:r w:rsidR="00030713">
        <w:t xml:space="preserve"> (</w:t>
      </w:r>
      <w:r w:rsidR="00030713" w:rsidRPr="0015322F">
        <w:t>Johansson</w:t>
      </w:r>
      <w:r w:rsidR="00030713">
        <w:t>, 2021)</w:t>
      </w:r>
      <w:r w:rsidR="00DB5F54">
        <w:t>.</w:t>
      </w:r>
    </w:p>
    <w:p w:rsidR="008A74DA" w:rsidRDefault="008A74DA" w:rsidP="00E47A85">
      <w:pPr>
        <w:pStyle w:val="ListParagraph"/>
        <w:numPr>
          <w:ilvl w:val="0"/>
          <w:numId w:val="5"/>
        </w:numPr>
        <w:jc w:val="left"/>
      </w:pPr>
      <w:r>
        <w:t xml:space="preserve">Own created website will be a better reason for the </w:t>
      </w:r>
      <w:r w:rsidR="002A6254">
        <w:t xml:space="preserve">word to mouth publicity and also the </w:t>
      </w:r>
      <w:r w:rsidR="00681D2F">
        <w:t>independence in such method is higher.</w:t>
      </w:r>
    </w:p>
    <w:p w:rsidR="00706088" w:rsidRDefault="00FD2436" w:rsidP="00E47A85">
      <w:pPr>
        <w:pStyle w:val="ListParagraph"/>
        <w:numPr>
          <w:ilvl w:val="0"/>
          <w:numId w:val="5"/>
        </w:numPr>
        <w:jc w:val="left"/>
      </w:pPr>
      <w:r>
        <w:t xml:space="preserve">The data collection of the choice and demands of the customer can be better collected by the means of </w:t>
      </w:r>
      <w:r w:rsidR="00C05FDC">
        <w:t xml:space="preserve">customised website. The only worrying cost factor is the IT cost that will have to be borne for the reason of </w:t>
      </w:r>
      <w:r w:rsidR="000735E5">
        <w:t>generating high revenue.</w:t>
      </w:r>
    </w:p>
    <w:p w:rsidR="00E665ED" w:rsidRDefault="00E665ED" w:rsidP="00E665ED">
      <w:pPr>
        <w:jc w:val="left"/>
      </w:pPr>
    </w:p>
    <w:p w:rsidR="00E665ED" w:rsidRPr="00C542B2" w:rsidRDefault="00005664" w:rsidP="00005664">
      <w:pPr>
        <w:jc w:val="left"/>
        <w:sectPr w:rsidR="00E665ED" w:rsidRPr="00C542B2" w:rsidSect="00531A9B">
          <w:pgSz w:w="12240" w:h="15840"/>
          <w:pgMar w:top="1440" w:right="1440" w:bottom="1440" w:left="1440" w:header="720" w:footer="720" w:gutter="0"/>
          <w:cols w:space="720"/>
          <w:docGrid w:linePitch="360"/>
        </w:sectPr>
      </w:pPr>
      <w:r>
        <w:t xml:space="preserve">Therefore, it is recommended to opt for building a self made channel for the </w:t>
      </w:r>
      <w:r w:rsidR="004D562C">
        <w:t xml:space="preserve">sales </w:t>
      </w:r>
      <w:r w:rsidR="00C844D4">
        <w:t>increment</w:t>
      </w:r>
      <w:r w:rsidR="004D562C">
        <w:t xml:space="preserve"> in the critical </w:t>
      </w:r>
      <w:r w:rsidR="00C844D4">
        <w:t>financial</w:t>
      </w:r>
      <w:r w:rsidR="004D562C">
        <w:t xml:space="preserve"> situation.</w:t>
      </w:r>
    </w:p>
    <w:p w:rsidR="001E3EF0" w:rsidRDefault="0063642E" w:rsidP="00C04CF4">
      <w:pPr>
        <w:pStyle w:val="Heading1"/>
      </w:pPr>
      <w:bookmarkStart w:id="7" w:name="_Toc68096916"/>
      <w:r w:rsidRPr="00854D72">
        <w:lastRenderedPageBreak/>
        <w:t>Conclusion</w:t>
      </w:r>
      <w:bookmarkEnd w:id="7"/>
      <w:r w:rsidRPr="00854D72">
        <w:t xml:space="preserve"> </w:t>
      </w:r>
    </w:p>
    <w:p w:rsidR="00885AE8" w:rsidRPr="00C04CF4" w:rsidRDefault="00C04CF4" w:rsidP="008A6340">
      <w:pPr>
        <w:sectPr w:rsidR="00885AE8" w:rsidRPr="00C04CF4" w:rsidSect="00531A9B">
          <w:pgSz w:w="12240" w:h="15840"/>
          <w:pgMar w:top="1440" w:right="1440" w:bottom="1440" w:left="1440" w:header="720" w:footer="720" w:gutter="0"/>
          <w:cols w:space="720"/>
          <w:docGrid w:linePitch="360"/>
        </w:sectPr>
      </w:pPr>
      <w:r>
        <w:t xml:space="preserve"> The report has been concluded with the key changes that are to be taken by the </w:t>
      </w:r>
      <w:r w:rsidR="00E665ED">
        <w:t>Amana</w:t>
      </w:r>
      <w:r w:rsidR="009F2D01">
        <w:t xml:space="preserve"> Ltd. for successfully coping from t</w:t>
      </w:r>
      <w:r w:rsidR="00DB0995">
        <w:t>he</w:t>
      </w:r>
      <w:r w:rsidR="009F2D01">
        <w:t xml:space="preserve"> adverse circumstances faced in the current financial year. The segment of the report which has been prepared by budget analysis shows the quantitative deviation from the </w:t>
      </w:r>
      <w:r w:rsidR="00356EA9">
        <w:t xml:space="preserve">targets that have been set by the </w:t>
      </w:r>
      <w:r w:rsidR="007F0718">
        <w:t xml:space="preserve">senior management keeping in mind the normal market conditions. The application of strategies like retrenchment and </w:t>
      </w:r>
      <w:r w:rsidR="00415393">
        <w:t>disinvestment will be yielding useful results to the internal management of the organisation.</w:t>
      </w:r>
      <w:r w:rsidR="00885AE8">
        <w:t xml:space="preserve"> Management in </w:t>
      </w:r>
      <w:r w:rsidR="00E665ED">
        <w:t>Amana</w:t>
      </w:r>
      <w:r w:rsidR="00885AE8">
        <w:t xml:space="preserve"> Ltd has been sound and </w:t>
      </w:r>
      <w:r w:rsidR="00881D6F">
        <w:t>strategically</w:t>
      </w:r>
      <w:r w:rsidR="00885AE8">
        <w:t xml:space="preserve"> profound as they are well prepared to go on online platform for selling </w:t>
      </w:r>
      <w:r w:rsidR="00881D6F">
        <w:t>of the product they are producing.</w:t>
      </w:r>
      <w:r w:rsidR="00DE5EA4">
        <w:t xml:space="preserve"> There are choices to go online by their own independent platform and the other is via Amazon. The opted method is selling through self created online channel due to higher revenue generation and also other auxiliary </w:t>
      </w:r>
      <w:r w:rsidR="0059084C">
        <w:t>benefits of price and control that cannot be obtained in t</w:t>
      </w:r>
      <w:r w:rsidR="00E66A57">
        <w:t xml:space="preserve">he </w:t>
      </w:r>
      <w:r w:rsidR="0052070C">
        <w:t>Amazon selling method.</w:t>
      </w:r>
      <w:r w:rsidR="00962582">
        <w:t xml:space="preserve"> Hence, the application of combination of techniques and strategy in management accounting has helped the organisation to stay ahead than other </w:t>
      </w:r>
      <w:r w:rsidR="004959B1">
        <w:t>competitors</w:t>
      </w:r>
      <w:r w:rsidR="00FD76B8">
        <w:t xml:space="preserve"> </w:t>
      </w:r>
      <w:r w:rsidR="00DE5EA4">
        <w:t xml:space="preserve"> </w:t>
      </w:r>
    </w:p>
    <w:p w:rsidR="0063642E" w:rsidRPr="00854D72" w:rsidRDefault="0063642E" w:rsidP="0063642E">
      <w:pPr>
        <w:pStyle w:val="Heading1"/>
      </w:pPr>
      <w:bookmarkStart w:id="8" w:name="_Toc68096917"/>
      <w:r w:rsidRPr="00854D72">
        <w:lastRenderedPageBreak/>
        <w:t>References</w:t>
      </w:r>
      <w:bookmarkEnd w:id="8"/>
      <w:r w:rsidRPr="00854D72">
        <w:t xml:space="preserve"> </w:t>
      </w:r>
    </w:p>
    <w:tbl>
      <w:tblPr>
        <w:tblW w:w="6414" w:type="dxa"/>
        <w:shd w:val="clear" w:color="auto" w:fill="FFFFFF"/>
        <w:tblCellMar>
          <w:left w:w="0" w:type="dxa"/>
          <w:right w:w="0" w:type="dxa"/>
        </w:tblCellMar>
        <w:tblLook w:val="04A0"/>
      </w:tblPr>
      <w:tblGrid>
        <w:gridCol w:w="6414"/>
      </w:tblGrid>
      <w:tr w:rsidR="007234F8" w:rsidRPr="00854D72" w:rsidTr="006B478F">
        <w:tc>
          <w:tcPr>
            <w:tcW w:w="0" w:type="auto"/>
            <w:shd w:val="clear" w:color="auto" w:fill="FFFFFF"/>
            <w:vAlign w:val="center"/>
            <w:hideMark/>
          </w:tcPr>
          <w:p w:rsidR="007234F8" w:rsidRPr="00854D72" w:rsidRDefault="007234F8" w:rsidP="004430ED"/>
        </w:tc>
      </w:tr>
    </w:tbl>
    <w:p w:rsidR="002B7D23" w:rsidRDefault="002B7D23" w:rsidP="002B7D23">
      <w:r w:rsidRPr="0015322F">
        <w:t>Drury, C., 2018. </w:t>
      </w:r>
      <w:r w:rsidRPr="0015322F">
        <w:rPr>
          <w:i/>
          <w:iCs/>
        </w:rPr>
        <w:t>Cost and management accounting</w:t>
      </w:r>
      <w:r w:rsidRPr="0015322F">
        <w:t>. Cengage Learning.</w:t>
      </w:r>
    </w:p>
    <w:p w:rsidR="002B7D23" w:rsidRDefault="002B7D23" w:rsidP="002B7D23">
      <w:r w:rsidRPr="0015322F">
        <w:t>Gao, S., Chen, W. and Shi, L., 2017. A new budget allocation framework for the expected opportunity cost. </w:t>
      </w:r>
      <w:r w:rsidRPr="0015322F">
        <w:rPr>
          <w:i/>
          <w:iCs/>
        </w:rPr>
        <w:t>Operations Research</w:t>
      </w:r>
      <w:r w:rsidRPr="0015322F">
        <w:t>, </w:t>
      </w:r>
      <w:r w:rsidRPr="0015322F">
        <w:rPr>
          <w:i/>
          <w:iCs/>
        </w:rPr>
        <w:t>65</w:t>
      </w:r>
      <w:r w:rsidRPr="0015322F">
        <w:t>(3), pp.787-803.</w:t>
      </w:r>
    </w:p>
    <w:tbl>
      <w:tblPr>
        <w:tblW w:w="6330" w:type="dxa"/>
        <w:shd w:val="clear" w:color="auto" w:fill="FFFFFF"/>
        <w:tblCellMar>
          <w:left w:w="0" w:type="dxa"/>
          <w:right w:w="0" w:type="dxa"/>
        </w:tblCellMar>
        <w:tblLook w:val="04A0"/>
      </w:tblPr>
      <w:tblGrid>
        <w:gridCol w:w="6330"/>
      </w:tblGrid>
      <w:tr w:rsidR="002B7D23" w:rsidRPr="0015322F" w:rsidTr="004430ED">
        <w:tc>
          <w:tcPr>
            <w:tcW w:w="0" w:type="auto"/>
            <w:shd w:val="clear" w:color="auto" w:fill="FFFFFF"/>
            <w:tcMar>
              <w:top w:w="120" w:type="dxa"/>
              <w:left w:w="0" w:type="dxa"/>
              <w:bottom w:w="120" w:type="dxa"/>
              <w:right w:w="0" w:type="dxa"/>
            </w:tcMar>
            <w:hideMark/>
          </w:tcPr>
          <w:p w:rsidR="002B7D23" w:rsidRDefault="002B7D23" w:rsidP="002B7D23">
            <w:r w:rsidRPr="0015322F">
              <w:t>Johansson, J., 2021. Launching a Product to Amazon Marketplace: Selling at Amazon. com.</w:t>
            </w:r>
          </w:p>
          <w:p w:rsidR="002B7D23" w:rsidRDefault="002B7D23" w:rsidP="002B7D23">
            <w:r w:rsidRPr="0015322F">
              <w:t>Wang, K. and Goldfarb, A., 2017. Can offline stores drive online sales?. </w:t>
            </w:r>
            <w:r w:rsidRPr="0015322F">
              <w:rPr>
                <w:i/>
                <w:iCs/>
              </w:rPr>
              <w:t>Journal of Marketing Research</w:t>
            </w:r>
            <w:r w:rsidRPr="0015322F">
              <w:t>, </w:t>
            </w:r>
            <w:r w:rsidRPr="0015322F">
              <w:rPr>
                <w:i/>
                <w:iCs/>
              </w:rPr>
              <w:t>54</w:t>
            </w:r>
            <w:r w:rsidRPr="0015322F">
              <w:t>(5), pp.706-719.</w:t>
            </w:r>
          </w:p>
          <w:p w:rsidR="002B7D23" w:rsidRPr="0015322F" w:rsidRDefault="002B7D23" w:rsidP="004430ED">
            <w:pPr>
              <w:rPr>
                <w:lang w:val="en-US"/>
              </w:rPr>
            </w:pPr>
            <w:r w:rsidRPr="0015322F">
              <w:rPr>
                <w:lang w:val="en-US"/>
              </w:rPr>
              <w:t>Xie, X., Huo, J. and Zou, H., 2019. Green process innovation, green product innovation, and corporate financial performance: A content analysis method. </w:t>
            </w:r>
            <w:r w:rsidRPr="0015322F">
              <w:rPr>
                <w:i/>
                <w:iCs/>
                <w:lang w:val="en-US"/>
              </w:rPr>
              <w:t>Journal of Business Research</w:t>
            </w:r>
            <w:r w:rsidRPr="0015322F">
              <w:rPr>
                <w:lang w:val="en-US"/>
              </w:rPr>
              <w:t>, </w:t>
            </w:r>
            <w:r w:rsidRPr="0015322F">
              <w:rPr>
                <w:i/>
                <w:iCs/>
                <w:lang w:val="en-US"/>
              </w:rPr>
              <w:t>101</w:t>
            </w:r>
            <w:r w:rsidRPr="0015322F">
              <w:rPr>
                <w:lang w:val="en-US"/>
              </w:rPr>
              <w:t>, pp.697-706.</w:t>
            </w:r>
          </w:p>
        </w:tc>
      </w:tr>
    </w:tbl>
    <w:p w:rsidR="002B7D23" w:rsidRDefault="002B7D23" w:rsidP="002B7D23">
      <w:r w:rsidRPr="0015322F">
        <w:t>Yang, S., Pan, L., Wang, Q. and Liu, S., 2018, July. To sell or not to sell: Trading your reserved instances in amazon ec2 marketplace. In </w:t>
      </w:r>
      <w:r w:rsidRPr="0015322F">
        <w:rPr>
          <w:i/>
          <w:iCs/>
        </w:rPr>
        <w:t>2018 IEEE 38th International Conference on Distributed Computing Systems (ICDCS)</w:t>
      </w:r>
      <w:r w:rsidRPr="0015322F">
        <w:t> (pp. 939-948). IEEE.</w:t>
      </w:r>
    </w:p>
    <w:p w:rsidR="002C2696" w:rsidRPr="00854D72" w:rsidRDefault="002C2696">
      <w:pPr>
        <w:jc w:val="center"/>
        <w:rPr>
          <w:sz w:val="72"/>
          <w:szCs w:val="72"/>
        </w:rPr>
      </w:pPr>
    </w:p>
    <w:sectPr w:rsidR="002C2696" w:rsidRPr="00854D72" w:rsidSect="00531A9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7AA8" w:rsidRDefault="00447AA8" w:rsidP="001E3EF0">
      <w:pPr>
        <w:spacing w:before="0" w:after="0" w:line="240" w:lineRule="auto"/>
      </w:pPr>
      <w:r>
        <w:separator/>
      </w:r>
    </w:p>
  </w:endnote>
  <w:endnote w:type="continuationSeparator" w:id="1">
    <w:p w:rsidR="00447AA8" w:rsidRDefault="00447AA8" w:rsidP="001E3EF0">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387930"/>
      <w:docPartObj>
        <w:docPartGallery w:val="Page Numbers (Bottom of Page)"/>
        <w:docPartUnique/>
      </w:docPartObj>
    </w:sdtPr>
    <w:sdtContent>
      <w:p w:rsidR="001E3EF0" w:rsidRDefault="00D84F6C">
        <w:pPr>
          <w:pStyle w:val="Footer"/>
          <w:jc w:val="right"/>
        </w:pPr>
        <w:fldSimple w:instr=" PAGE   \* MERGEFORMAT ">
          <w:r w:rsidR="00106CCA">
            <w:rPr>
              <w:noProof/>
            </w:rPr>
            <w:t>1</w:t>
          </w:r>
        </w:fldSimple>
      </w:p>
    </w:sdtContent>
  </w:sdt>
  <w:p w:rsidR="001E3EF0" w:rsidRDefault="001E3E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7AA8" w:rsidRDefault="00447AA8" w:rsidP="001E3EF0">
      <w:pPr>
        <w:spacing w:before="0" w:after="0" w:line="240" w:lineRule="auto"/>
      </w:pPr>
      <w:r>
        <w:separator/>
      </w:r>
    </w:p>
  </w:footnote>
  <w:footnote w:type="continuationSeparator" w:id="1">
    <w:p w:rsidR="00447AA8" w:rsidRDefault="00447AA8" w:rsidP="001E3EF0">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3783"/>
    <w:multiLevelType w:val="hybridMultilevel"/>
    <w:tmpl w:val="C896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37BF7"/>
    <w:multiLevelType w:val="hybridMultilevel"/>
    <w:tmpl w:val="058AC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D29D5"/>
    <w:multiLevelType w:val="hybridMultilevel"/>
    <w:tmpl w:val="592AF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3A2E29"/>
    <w:multiLevelType w:val="hybridMultilevel"/>
    <w:tmpl w:val="62502C74"/>
    <w:lvl w:ilvl="0" w:tplc="03B0B2A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9E0673"/>
    <w:multiLevelType w:val="hybridMultilevel"/>
    <w:tmpl w:val="293648DA"/>
    <w:lvl w:ilvl="0" w:tplc="4830E242">
      <w:start w:val="1"/>
      <w:numFmt w:val="lowerRoman"/>
      <w:lvlText w:val="(%1)"/>
      <w:lvlJc w:val="left"/>
      <w:pPr>
        <w:ind w:left="940" w:hanging="361"/>
      </w:pPr>
      <w:rPr>
        <w:rFonts w:ascii="Arial" w:eastAsia="Arial" w:hAnsi="Arial" w:cs="Arial" w:hint="default"/>
        <w:b w:val="0"/>
        <w:bCs w:val="0"/>
        <w:i w:val="0"/>
        <w:iCs w:val="0"/>
        <w:spacing w:val="-1"/>
        <w:w w:val="99"/>
        <w:sz w:val="20"/>
        <w:szCs w:val="20"/>
        <w:lang w:val="en-US" w:eastAsia="en-US" w:bidi="ar-SA"/>
      </w:rPr>
    </w:lvl>
    <w:lvl w:ilvl="1" w:tplc="932ECF4C">
      <w:numFmt w:val="bullet"/>
      <w:lvlText w:val="•"/>
      <w:lvlJc w:val="left"/>
      <w:pPr>
        <w:ind w:left="1935" w:hanging="361"/>
      </w:pPr>
      <w:rPr>
        <w:rFonts w:hint="default"/>
        <w:lang w:val="en-US" w:eastAsia="en-US" w:bidi="ar-SA"/>
      </w:rPr>
    </w:lvl>
    <w:lvl w:ilvl="2" w:tplc="0C50C980">
      <w:numFmt w:val="bullet"/>
      <w:lvlText w:val="•"/>
      <w:lvlJc w:val="left"/>
      <w:pPr>
        <w:ind w:left="2930" w:hanging="361"/>
      </w:pPr>
      <w:rPr>
        <w:rFonts w:hint="default"/>
        <w:lang w:val="en-US" w:eastAsia="en-US" w:bidi="ar-SA"/>
      </w:rPr>
    </w:lvl>
    <w:lvl w:ilvl="3" w:tplc="E428834A">
      <w:numFmt w:val="bullet"/>
      <w:lvlText w:val="•"/>
      <w:lvlJc w:val="left"/>
      <w:pPr>
        <w:ind w:left="3926" w:hanging="361"/>
      </w:pPr>
      <w:rPr>
        <w:rFonts w:hint="default"/>
        <w:lang w:val="en-US" w:eastAsia="en-US" w:bidi="ar-SA"/>
      </w:rPr>
    </w:lvl>
    <w:lvl w:ilvl="4" w:tplc="0D6C2284">
      <w:numFmt w:val="bullet"/>
      <w:lvlText w:val="•"/>
      <w:lvlJc w:val="left"/>
      <w:pPr>
        <w:ind w:left="4921" w:hanging="361"/>
      </w:pPr>
      <w:rPr>
        <w:rFonts w:hint="default"/>
        <w:lang w:val="en-US" w:eastAsia="en-US" w:bidi="ar-SA"/>
      </w:rPr>
    </w:lvl>
    <w:lvl w:ilvl="5" w:tplc="987686F2">
      <w:numFmt w:val="bullet"/>
      <w:lvlText w:val="•"/>
      <w:lvlJc w:val="left"/>
      <w:pPr>
        <w:ind w:left="5917" w:hanging="361"/>
      </w:pPr>
      <w:rPr>
        <w:rFonts w:hint="default"/>
        <w:lang w:val="en-US" w:eastAsia="en-US" w:bidi="ar-SA"/>
      </w:rPr>
    </w:lvl>
    <w:lvl w:ilvl="6" w:tplc="6B041670">
      <w:numFmt w:val="bullet"/>
      <w:lvlText w:val="•"/>
      <w:lvlJc w:val="left"/>
      <w:pPr>
        <w:ind w:left="6912" w:hanging="361"/>
      </w:pPr>
      <w:rPr>
        <w:rFonts w:hint="default"/>
        <w:lang w:val="en-US" w:eastAsia="en-US" w:bidi="ar-SA"/>
      </w:rPr>
    </w:lvl>
    <w:lvl w:ilvl="7" w:tplc="2DE40C4A">
      <w:numFmt w:val="bullet"/>
      <w:lvlText w:val="•"/>
      <w:lvlJc w:val="left"/>
      <w:pPr>
        <w:ind w:left="7908" w:hanging="361"/>
      </w:pPr>
      <w:rPr>
        <w:rFonts w:hint="default"/>
        <w:lang w:val="en-US" w:eastAsia="en-US" w:bidi="ar-SA"/>
      </w:rPr>
    </w:lvl>
    <w:lvl w:ilvl="8" w:tplc="B2EC7CDE">
      <w:numFmt w:val="bullet"/>
      <w:lvlText w:val="•"/>
      <w:lvlJc w:val="left"/>
      <w:pPr>
        <w:ind w:left="8903" w:hanging="361"/>
      </w:pPr>
      <w:rPr>
        <w:rFonts w:hint="default"/>
        <w:lang w:val="en-US" w:eastAsia="en-US" w:bidi="ar-SA"/>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27691"/>
    <w:rsid w:val="00001D75"/>
    <w:rsid w:val="00005664"/>
    <w:rsid w:val="00005CB2"/>
    <w:rsid w:val="00011B63"/>
    <w:rsid w:val="0001514E"/>
    <w:rsid w:val="00015D64"/>
    <w:rsid w:val="0002341B"/>
    <w:rsid w:val="00030713"/>
    <w:rsid w:val="00031B9C"/>
    <w:rsid w:val="00033BCA"/>
    <w:rsid w:val="000360E0"/>
    <w:rsid w:val="00037CBC"/>
    <w:rsid w:val="000410D8"/>
    <w:rsid w:val="00042FCB"/>
    <w:rsid w:val="00044E58"/>
    <w:rsid w:val="00045DD5"/>
    <w:rsid w:val="00053B39"/>
    <w:rsid w:val="000547B3"/>
    <w:rsid w:val="00056646"/>
    <w:rsid w:val="0006676F"/>
    <w:rsid w:val="00066B28"/>
    <w:rsid w:val="000733DB"/>
    <w:rsid w:val="000735E5"/>
    <w:rsid w:val="0008233D"/>
    <w:rsid w:val="00085E80"/>
    <w:rsid w:val="00086B21"/>
    <w:rsid w:val="00092472"/>
    <w:rsid w:val="00094FB2"/>
    <w:rsid w:val="00096D5D"/>
    <w:rsid w:val="000971BF"/>
    <w:rsid w:val="00097E38"/>
    <w:rsid w:val="000A0E38"/>
    <w:rsid w:val="000A1C04"/>
    <w:rsid w:val="000A233B"/>
    <w:rsid w:val="000A2731"/>
    <w:rsid w:val="000A6206"/>
    <w:rsid w:val="000B0884"/>
    <w:rsid w:val="000B101E"/>
    <w:rsid w:val="000B1422"/>
    <w:rsid w:val="000B2758"/>
    <w:rsid w:val="000B29A4"/>
    <w:rsid w:val="000B77E4"/>
    <w:rsid w:val="000C0523"/>
    <w:rsid w:val="000C58D1"/>
    <w:rsid w:val="000D1182"/>
    <w:rsid w:val="000D14F7"/>
    <w:rsid w:val="000D3989"/>
    <w:rsid w:val="000D3EEF"/>
    <w:rsid w:val="000D6E6F"/>
    <w:rsid w:val="000E0C03"/>
    <w:rsid w:val="000E5540"/>
    <w:rsid w:val="000E63DC"/>
    <w:rsid w:val="000F44EE"/>
    <w:rsid w:val="000F5E81"/>
    <w:rsid w:val="00101127"/>
    <w:rsid w:val="0010274A"/>
    <w:rsid w:val="00104A46"/>
    <w:rsid w:val="00105772"/>
    <w:rsid w:val="00106CCA"/>
    <w:rsid w:val="0010733E"/>
    <w:rsid w:val="001113D3"/>
    <w:rsid w:val="00112338"/>
    <w:rsid w:val="00113B79"/>
    <w:rsid w:val="00114AD5"/>
    <w:rsid w:val="00114EF5"/>
    <w:rsid w:val="00123911"/>
    <w:rsid w:val="00125B96"/>
    <w:rsid w:val="00126DCC"/>
    <w:rsid w:val="00131BA1"/>
    <w:rsid w:val="0013508E"/>
    <w:rsid w:val="00137DA9"/>
    <w:rsid w:val="00140B58"/>
    <w:rsid w:val="001414B7"/>
    <w:rsid w:val="00144947"/>
    <w:rsid w:val="00146C94"/>
    <w:rsid w:val="00150512"/>
    <w:rsid w:val="0016365F"/>
    <w:rsid w:val="00163C02"/>
    <w:rsid w:val="00164541"/>
    <w:rsid w:val="00170556"/>
    <w:rsid w:val="001724F3"/>
    <w:rsid w:val="0017514A"/>
    <w:rsid w:val="001754F5"/>
    <w:rsid w:val="001777C7"/>
    <w:rsid w:val="00184659"/>
    <w:rsid w:val="001905BC"/>
    <w:rsid w:val="00191452"/>
    <w:rsid w:val="00191AA3"/>
    <w:rsid w:val="00191EA1"/>
    <w:rsid w:val="001927CB"/>
    <w:rsid w:val="00196C05"/>
    <w:rsid w:val="001A0E75"/>
    <w:rsid w:val="001A4386"/>
    <w:rsid w:val="001A4A6A"/>
    <w:rsid w:val="001A4B37"/>
    <w:rsid w:val="001B353A"/>
    <w:rsid w:val="001B3AAA"/>
    <w:rsid w:val="001B5637"/>
    <w:rsid w:val="001C1A92"/>
    <w:rsid w:val="001C391C"/>
    <w:rsid w:val="001C752A"/>
    <w:rsid w:val="001D168E"/>
    <w:rsid w:val="001D7945"/>
    <w:rsid w:val="001E1D1E"/>
    <w:rsid w:val="001E3782"/>
    <w:rsid w:val="001E3EF0"/>
    <w:rsid w:val="001E5474"/>
    <w:rsid w:val="001E6E5E"/>
    <w:rsid w:val="001E7784"/>
    <w:rsid w:val="001F056B"/>
    <w:rsid w:val="001F108F"/>
    <w:rsid w:val="001F3FA9"/>
    <w:rsid w:val="00201B67"/>
    <w:rsid w:val="002023E2"/>
    <w:rsid w:val="0020642E"/>
    <w:rsid w:val="00210404"/>
    <w:rsid w:val="002123CA"/>
    <w:rsid w:val="00215CED"/>
    <w:rsid w:val="00216A88"/>
    <w:rsid w:val="00216F17"/>
    <w:rsid w:val="0021772C"/>
    <w:rsid w:val="00232802"/>
    <w:rsid w:val="0023378B"/>
    <w:rsid w:val="00233A51"/>
    <w:rsid w:val="00233F69"/>
    <w:rsid w:val="002356DE"/>
    <w:rsid w:val="00235F6F"/>
    <w:rsid w:val="002379BD"/>
    <w:rsid w:val="002406ED"/>
    <w:rsid w:val="00240760"/>
    <w:rsid w:val="00244F5D"/>
    <w:rsid w:val="002459F5"/>
    <w:rsid w:val="0024644F"/>
    <w:rsid w:val="00250EA5"/>
    <w:rsid w:val="00252E01"/>
    <w:rsid w:val="00255F8D"/>
    <w:rsid w:val="0026059B"/>
    <w:rsid w:val="00261AA8"/>
    <w:rsid w:val="00262EB7"/>
    <w:rsid w:val="00263D0A"/>
    <w:rsid w:val="00264A71"/>
    <w:rsid w:val="00280500"/>
    <w:rsid w:val="002825FF"/>
    <w:rsid w:val="002841B8"/>
    <w:rsid w:val="00286ECD"/>
    <w:rsid w:val="0029010F"/>
    <w:rsid w:val="00290E7F"/>
    <w:rsid w:val="002945C5"/>
    <w:rsid w:val="002A501B"/>
    <w:rsid w:val="002A5255"/>
    <w:rsid w:val="002A579A"/>
    <w:rsid w:val="002A6254"/>
    <w:rsid w:val="002B01B2"/>
    <w:rsid w:val="002B0458"/>
    <w:rsid w:val="002B7D23"/>
    <w:rsid w:val="002C2696"/>
    <w:rsid w:val="002C48D5"/>
    <w:rsid w:val="002D0A6B"/>
    <w:rsid w:val="002D10D2"/>
    <w:rsid w:val="002D1CB7"/>
    <w:rsid w:val="002D2F5F"/>
    <w:rsid w:val="002D3575"/>
    <w:rsid w:val="002D41B3"/>
    <w:rsid w:val="002D4F6F"/>
    <w:rsid w:val="002F078F"/>
    <w:rsid w:val="002F144C"/>
    <w:rsid w:val="002F1900"/>
    <w:rsid w:val="002F3BC6"/>
    <w:rsid w:val="002F5A2D"/>
    <w:rsid w:val="0030230B"/>
    <w:rsid w:val="00303F19"/>
    <w:rsid w:val="003114DE"/>
    <w:rsid w:val="00312572"/>
    <w:rsid w:val="00315090"/>
    <w:rsid w:val="003157F0"/>
    <w:rsid w:val="003165B0"/>
    <w:rsid w:val="003175E5"/>
    <w:rsid w:val="00320E69"/>
    <w:rsid w:val="00321B9D"/>
    <w:rsid w:val="0032253C"/>
    <w:rsid w:val="003235BB"/>
    <w:rsid w:val="00324452"/>
    <w:rsid w:val="00333DBA"/>
    <w:rsid w:val="00337611"/>
    <w:rsid w:val="0034636B"/>
    <w:rsid w:val="0034683E"/>
    <w:rsid w:val="00353620"/>
    <w:rsid w:val="00353C8B"/>
    <w:rsid w:val="00356EA9"/>
    <w:rsid w:val="00360A89"/>
    <w:rsid w:val="003632C4"/>
    <w:rsid w:val="00364ACC"/>
    <w:rsid w:val="003720AB"/>
    <w:rsid w:val="003723D3"/>
    <w:rsid w:val="00390D56"/>
    <w:rsid w:val="00391AB3"/>
    <w:rsid w:val="00393AF9"/>
    <w:rsid w:val="003943FC"/>
    <w:rsid w:val="0039795D"/>
    <w:rsid w:val="003A3C93"/>
    <w:rsid w:val="003A4A1E"/>
    <w:rsid w:val="003A57C2"/>
    <w:rsid w:val="003A67D8"/>
    <w:rsid w:val="003A7C8B"/>
    <w:rsid w:val="003B344D"/>
    <w:rsid w:val="003B6C7E"/>
    <w:rsid w:val="003B6FF8"/>
    <w:rsid w:val="003D10F8"/>
    <w:rsid w:val="003D4FDF"/>
    <w:rsid w:val="003E34D9"/>
    <w:rsid w:val="003E409D"/>
    <w:rsid w:val="003E60E3"/>
    <w:rsid w:val="003E6B48"/>
    <w:rsid w:val="003E7D7F"/>
    <w:rsid w:val="003F46CD"/>
    <w:rsid w:val="0041409E"/>
    <w:rsid w:val="004144C2"/>
    <w:rsid w:val="00415393"/>
    <w:rsid w:val="00422FAE"/>
    <w:rsid w:val="00431969"/>
    <w:rsid w:val="00432764"/>
    <w:rsid w:val="00434041"/>
    <w:rsid w:val="004344B4"/>
    <w:rsid w:val="004353C3"/>
    <w:rsid w:val="0043668D"/>
    <w:rsid w:val="00436A69"/>
    <w:rsid w:val="00441542"/>
    <w:rsid w:val="00441E98"/>
    <w:rsid w:val="00447AA8"/>
    <w:rsid w:val="004501D5"/>
    <w:rsid w:val="00453F4C"/>
    <w:rsid w:val="004621F1"/>
    <w:rsid w:val="00463D68"/>
    <w:rsid w:val="00465A45"/>
    <w:rsid w:val="00465B03"/>
    <w:rsid w:val="004670EB"/>
    <w:rsid w:val="00476B20"/>
    <w:rsid w:val="00476C84"/>
    <w:rsid w:val="004868A7"/>
    <w:rsid w:val="00487571"/>
    <w:rsid w:val="0048774C"/>
    <w:rsid w:val="004959B1"/>
    <w:rsid w:val="004960ED"/>
    <w:rsid w:val="00496365"/>
    <w:rsid w:val="004A418F"/>
    <w:rsid w:val="004A47CC"/>
    <w:rsid w:val="004A7826"/>
    <w:rsid w:val="004C12F9"/>
    <w:rsid w:val="004C1780"/>
    <w:rsid w:val="004C46ED"/>
    <w:rsid w:val="004C6F55"/>
    <w:rsid w:val="004D0D5A"/>
    <w:rsid w:val="004D156E"/>
    <w:rsid w:val="004D2E50"/>
    <w:rsid w:val="004D313C"/>
    <w:rsid w:val="004D3AD9"/>
    <w:rsid w:val="004D562C"/>
    <w:rsid w:val="004D76D6"/>
    <w:rsid w:val="004F2352"/>
    <w:rsid w:val="00500ECA"/>
    <w:rsid w:val="0050146C"/>
    <w:rsid w:val="00505246"/>
    <w:rsid w:val="00510F09"/>
    <w:rsid w:val="0051217F"/>
    <w:rsid w:val="00512DE4"/>
    <w:rsid w:val="00513B1C"/>
    <w:rsid w:val="0051400B"/>
    <w:rsid w:val="00517968"/>
    <w:rsid w:val="0052070C"/>
    <w:rsid w:val="00526772"/>
    <w:rsid w:val="00531263"/>
    <w:rsid w:val="00531A9B"/>
    <w:rsid w:val="005328A2"/>
    <w:rsid w:val="00533176"/>
    <w:rsid w:val="00536C32"/>
    <w:rsid w:val="0053700F"/>
    <w:rsid w:val="00543227"/>
    <w:rsid w:val="00545CB5"/>
    <w:rsid w:val="00547660"/>
    <w:rsid w:val="00552DAB"/>
    <w:rsid w:val="005556FB"/>
    <w:rsid w:val="00557627"/>
    <w:rsid w:val="0056420E"/>
    <w:rsid w:val="00566E02"/>
    <w:rsid w:val="00567679"/>
    <w:rsid w:val="00572E08"/>
    <w:rsid w:val="005802FC"/>
    <w:rsid w:val="0058266D"/>
    <w:rsid w:val="00584948"/>
    <w:rsid w:val="0058674B"/>
    <w:rsid w:val="0059084C"/>
    <w:rsid w:val="00594A06"/>
    <w:rsid w:val="005967C7"/>
    <w:rsid w:val="005A2C55"/>
    <w:rsid w:val="005A7600"/>
    <w:rsid w:val="005B605F"/>
    <w:rsid w:val="005C02BD"/>
    <w:rsid w:val="005C2091"/>
    <w:rsid w:val="005C446D"/>
    <w:rsid w:val="005D09B6"/>
    <w:rsid w:val="005D21B9"/>
    <w:rsid w:val="005D6124"/>
    <w:rsid w:val="005E3136"/>
    <w:rsid w:val="005E38C3"/>
    <w:rsid w:val="005E3ED6"/>
    <w:rsid w:val="005E6A78"/>
    <w:rsid w:val="005F23A2"/>
    <w:rsid w:val="005F66C9"/>
    <w:rsid w:val="00600EEA"/>
    <w:rsid w:val="00604840"/>
    <w:rsid w:val="006103AE"/>
    <w:rsid w:val="006227C1"/>
    <w:rsid w:val="00623082"/>
    <w:rsid w:val="00623507"/>
    <w:rsid w:val="006241A2"/>
    <w:rsid w:val="00630723"/>
    <w:rsid w:val="00633ACD"/>
    <w:rsid w:val="0063642E"/>
    <w:rsid w:val="00636E4D"/>
    <w:rsid w:val="00637248"/>
    <w:rsid w:val="0064012B"/>
    <w:rsid w:val="0065145D"/>
    <w:rsid w:val="0065706C"/>
    <w:rsid w:val="00657A5D"/>
    <w:rsid w:val="006616A2"/>
    <w:rsid w:val="0066353F"/>
    <w:rsid w:val="006668A4"/>
    <w:rsid w:val="006669C3"/>
    <w:rsid w:val="0067033E"/>
    <w:rsid w:val="00670A2C"/>
    <w:rsid w:val="006712E4"/>
    <w:rsid w:val="00671DAE"/>
    <w:rsid w:val="0067214B"/>
    <w:rsid w:val="00676B9D"/>
    <w:rsid w:val="006779BD"/>
    <w:rsid w:val="00680639"/>
    <w:rsid w:val="00681D2F"/>
    <w:rsid w:val="006937C0"/>
    <w:rsid w:val="00693BF4"/>
    <w:rsid w:val="0069564B"/>
    <w:rsid w:val="00695CC4"/>
    <w:rsid w:val="006A1C28"/>
    <w:rsid w:val="006A3D66"/>
    <w:rsid w:val="006A42B4"/>
    <w:rsid w:val="006A5A26"/>
    <w:rsid w:val="006B37DB"/>
    <w:rsid w:val="006B478F"/>
    <w:rsid w:val="006B520C"/>
    <w:rsid w:val="006B5BB7"/>
    <w:rsid w:val="006B7276"/>
    <w:rsid w:val="006C152D"/>
    <w:rsid w:val="006C7285"/>
    <w:rsid w:val="006D180A"/>
    <w:rsid w:val="006D4457"/>
    <w:rsid w:val="006D4BCD"/>
    <w:rsid w:val="006E2430"/>
    <w:rsid w:val="006E30EB"/>
    <w:rsid w:val="006E6C12"/>
    <w:rsid w:val="006E77E6"/>
    <w:rsid w:val="00700547"/>
    <w:rsid w:val="0070454A"/>
    <w:rsid w:val="00706088"/>
    <w:rsid w:val="00706272"/>
    <w:rsid w:val="007063C5"/>
    <w:rsid w:val="00710541"/>
    <w:rsid w:val="007106E8"/>
    <w:rsid w:val="00710FC3"/>
    <w:rsid w:val="007234F8"/>
    <w:rsid w:val="00724369"/>
    <w:rsid w:val="00731D40"/>
    <w:rsid w:val="00737167"/>
    <w:rsid w:val="00742D96"/>
    <w:rsid w:val="007436DF"/>
    <w:rsid w:val="00745B2A"/>
    <w:rsid w:val="00751F7C"/>
    <w:rsid w:val="00751FC9"/>
    <w:rsid w:val="007563F6"/>
    <w:rsid w:val="00761632"/>
    <w:rsid w:val="007639B6"/>
    <w:rsid w:val="007642CD"/>
    <w:rsid w:val="007700CA"/>
    <w:rsid w:val="007702D7"/>
    <w:rsid w:val="00774CF4"/>
    <w:rsid w:val="007755F2"/>
    <w:rsid w:val="00775E20"/>
    <w:rsid w:val="007761D6"/>
    <w:rsid w:val="00777530"/>
    <w:rsid w:val="00784B72"/>
    <w:rsid w:val="00784C82"/>
    <w:rsid w:val="00787669"/>
    <w:rsid w:val="007916FF"/>
    <w:rsid w:val="00792DED"/>
    <w:rsid w:val="00794E97"/>
    <w:rsid w:val="00797B06"/>
    <w:rsid w:val="007A0158"/>
    <w:rsid w:val="007A25C5"/>
    <w:rsid w:val="007A275E"/>
    <w:rsid w:val="007A514D"/>
    <w:rsid w:val="007A5988"/>
    <w:rsid w:val="007A5F06"/>
    <w:rsid w:val="007A626E"/>
    <w:rsid w:val="007A6C4F"/>
    <w:rsid w:val="007B393E"/>
    <w:rsid w:val="007B5298"/>
    <w:rsid w:val="007C0A1C"/>
    <w:rsid w:val="007C56E6"/>
    <w:rsid w:val="007D0005"/>
    <w:rsid w:val="007D2651"/>
    <w:rsid w:val="007D61AE"/>
    <w:rsid w:val="007D7D0E"/>
    <w:rsid w:val="007E090C"/>
    <w:rsid w:val="007E7407"/>
    <w:rsid w:val="007E7649"/>
    <w:rsid w:val="007F0718"/>
    <w:rsid w:val="007F1B5F"/>
    <w:rsid w:val="007F26F1"/>
    <w:rsid w:val="007F3EC4"/>
    <w:rsid w:val="00802701"/>
    <w:rsid w:val="008027D1"/>
    <w:rsid w:val="00802C5D"/>
    <w:rsid w:val="00807D40"/>
    <w:rsid w:val="008101C9"/>
    <w:rsid w:val="008115EC"/>
    <w:rsid w:val="00812249"/>
    <w:rsid w:val="00813571"/>
    <w:rsid w:val="00814E49"/>
    <w:rsid w:val="00817FDD"/>
    <w:rsid w:val="0082387F"/>
    <w:rsid w:val="008259D9"/>
    <w:rsid w:val="00825F1D"/>
    <w:rsid w:val="00826539"/>
    <w:rsid w:val="00826ABF"/>
    <w:rsid w:val="00830327"/>
    <w:rsid w:val="00831BEB"/>
    <w:rsid w:val="00832E5B"/>
    <w:rsid w:val="0084616E"/>
    <w:rsid w:val="00846B7C"/>
    <w:rsid w:val="008519AB"/>
    <w:rsid w:val="00854D72"/>
    <w:rsid w:val="00856B11"/>
    <w:rsid w:val="00861E57"/>
    <w:rsid w:val="00862847"/>
    <w:rsid w:val="00864002"/>
    <w:rsid w:val="008649D7"/>
    <w:rsid w:val="00865145"/>
    <w:rsid w:val="00866C4A"/>
    <w:rsid w:val="008720C5"/>
    <w:rsid w:val="0087279B"/>
    <w:rsid w:val="00877697"/>
    <w:rsid w:val="00877A73"/>
    <w:rsid w:val="00877F4B"/>
    <w:rsid w:val="00881D6F"/>
    <w:rsid w:val="008846F2"/>
    <w:rsid w:val="00885AE8"/>
    <w:rsid w:val="00886334"/>
    <w:rsid w:val="008927DB"/>
    <w:rsid w:val="00893AC0"/>
    <w:rsid w:val="008A0E02"/>
    <w:rsid w:val="008A1834"/>
    <w:rsid w:val="008A1A16"/>
    <w:rsid w:val="008A2FB4"/>
    <w:rsid w:val="008A30C4"/>
    <w:rsid w:val="008A4E8B"/>
    <w:rsid w:val="008A520B"/>
    <w:rsid w:val="008A6340"/>
    <w:rsid w:val="008A74DA"/>
    <w:rsid w:val="008A7935"/>
    <w:rsid w:val="008B7C0D"/>
    <w:rsid w:val="008C101F"/>
    <w:rsid w:val="008C697D"/>
    <w:rsid w:val="008D1D84"/>
    <w:rsid w:val="008E11DF"/>
    <w:rsid w:val="008E23FE"/>
    <w:rsid w:val="008E50D4"/>
    <w:rsid w:val="008F06E6"/>
    <w:rsid w:val="008F0913"/>
    <w:rsid w:val="008F21D5"/>
    <w:rsid w:val="008F40F1"/>
    <w:rsid w:val="008F7EBB"/>
    <w:rsid w:val="00903673"/>
    <w:rsid w:val="00903FA0"/>
    <w:rsid w:val="00915E3E"/>
    <w:rsid w:val="00927B06"/>
    <w:rsid w:val="00927E1A"/>
    <w:rsid w:val="00931E7F"/>
    <w:rsid w:val="0093531B"/>
    <w:rsid w:val="0093704B"/>
    <w:rsid w:val="00940293"/>
    <w:rsid w:val="0094285B"/>
    <w:rsid w:val="009509DF"/>
    <w:rsid w:val="009524D2"/>
    <w:rsid w:val="00955754"/>
    <w:rsid w:val="0095678D"/>
    <w:rsid w:val="0096089B"/>
    <w:rsid w:val="009613E6"/>
    <w:rsid w:val="00962582"/>
    <w:rsid w:val="00964735"/>
    <w:rsid w:val="0096493C"/>
    <w:rsid w:val="00965061"/>
    <w:rsid w:val="009656D2"/>
    <w:rsid w:val="00966F90"/>
    <w:rsid w:val="0096766E"/>
    <w:rsid w:val="00971103"/>
    <w:rsid w:val="009716CD"/>
    <w:rsid w:val="0097242F"/>
    <w:rsid w:val="00973026"/>
    <w:rsid w:val="0097344B"/>
    <w:rsid w:val="00973F22"/>
    <w:rsid w:val="009825CE"/>
    <w:rsid w:val="00984616"/>
    <w:rsid w:val="00985463"/>
    <w:rsid w:val="00986218"/>
    <w:rsid w:val="0099300B"/>
    <w:rsid w:val="009939ED"/>
    <w:rsid w:val="00993ECB"/>
    <w:rsid w:val="00996F69"/>
    <w:rsid w:val="009A3A5F"/>
    <w:rsid w:val="009A4E90"/>
    <w:rsid w:val="009A598B"/>
    <w:rsid w:val="009B30FA"/>
    <w:rsid w:val="009B606D"/>
    <w:rsid w:val="009C4E02"/>
    <w:rsid w:val="009C5A9A"/>
    <w:rsid w:val="009E2AFB"/>
    <w:rsid w:val="009E2B59"/>
    <w:rsid w:val="009E67D2"/>
    <w:rsid w:val="009F078E"/>
    <w:rsid w:val="009F15C2"/>
    <w:rsid w:val="009F19CE"/>
    <w:rsid w:val="009F2D01"/>
    <w:rsid w:val="009F353E"/>
    <w:rsid w:val="009F3BFC"/>
    <w:rsid w:val="009F5DFB"/>
    <w:rsid w:val="009F6559"/>
    <w:rsid w:val="009F6EFF"/>
    <w:rsid w:val="009F730B"/>
    <w:rsid w:val="00A012B8"/>
    <w:rsid w:val="00A02859"/>
    <w:rsid w:val="00A03C60"/>
    <w:rsid w:val="00A03D55"/>
    <w:rsid w:val="00A074DB"/>
    <w:rsid w:val="00A14063"/>
    <w:rsid w:val="00A1638F"/>
    <w:rsid w:val="00A20BF1"/>
    <w:rsid w:val="00A22581"/>
    <w:rsid w:val="00A24DEA"/>
    <w:rsid w:val="00A26AAB"/>
    <w:rsid w:val="00A27991"/>
    <w:rsid w:val="00A347C9"/>
    <w:rsid w:val="00A37B28"/>
    <w:rsid w:val="00A428C4"/>
    <w:rsid w:val="00A56EEC"/>
    <w:rsid w:val="00A64752"/>
    <w:rsid w:val="00A675F5"/>
    <w:rsid w:val="00A7053C"/>
    <w:rsid w:val="00A70717"/>
    <w:rsid w:val="00A71267"/>
    <w:rsid w:val="00A737F3"/>
    <w:rsid w:val="00A73F25"/>
    <w:rsid w:val="00A75BA4"/>
    <w:rsid w:val="00A80700"/>
    <w:rsid w:val="00A86DFD"/>
    <w:rsid w:val="00A91D53"/>
    <w:rsid w:val="00A948DF"/>
    <w:rsid w:val="00A96395"/>
    <w:rsid w:val="00AA0CB3"/>
    <w:rsid w:val="00AA639D"/>
    <w:rsid w:val="00AB43F7"/>
    <w:rsid w:val="00AB4706"/>
    <w:rsid w:val="00AC0A69"/>
    <w:rsid w:val="00AC3701"/>
    <w:rsid w:val="00AC52E8"/>
    <w:rsid w:val="00AD1855"/>
    <w:rsid w:val="00AD5801"/>
    <w:rsid w:val="00AE49A8"/>
    <w:rsid w:val="00AE5100"/>
    <w:rsid w:val="00AE6D66"/>
    <w:rsid w:val="00AF0099"/>
    <w:rsid w:val="00AF12D4"/>
    <w:rsid w:val="00AF18BB"/>
    <w:rsid w:val="00AF3AAE"/>
    <w:rsid w:val="00B05893"/>
    <w:rsid w:val="00B05B5F"/>
    <w:rsid w:val="00B10E26"/>
    <w:rsid w:val="00B20781"/>
    <w:rsid w:val="00B21771"/>
    <w:rsid w:val="00B22E0A"/>
    <w:rsid w:val="00B274EF"/>
    <w:rsid w:val="00B308D8"/>
    <w:rsid w:val="00B308E6"/>
    <w:rsid w:val="00B342E0"/>
    <w:rsid w:val="00B42234"/>
    <w:rsid w:val="00B42865"/>
    <w:rsid w:val="00B42E0D"/>
    <w:rsid w:val="00B435E5"/>
    <w:rsid w:val="00B4546D"/>
    <w:rsid w:val="00B6589C"/>
    <w:rsid w:val="00B674AC"/>
    <w:rsid w:val="00B774BB"/>
    <w:rsid w:val="00B77F2F"/>
    <w:rsid w:val="00B8256F"/>
    <w:rsid w:val="00B85374"/>
    <w:rsid w:val="00B86CEE"/>
    <w:rsid w:val="00B91708"/>
    <w:rsid w:val="00B91B6F"/>
    <w:rsid w:val="00B93277"/>
    <w:rsid w:val="00B96412"/>
    <w:rsid w:val="00BA578D"/>
    <w:rsid w:val="00BA5833"/>
    <w:rsid w:val="00BA7BDB"/>
    <w:rsid w:val="00BB0206"/>
    <w:rsid w:val="00BB0650"/>
    <w:rsid w:val="00BB1533"/>
    <w:rsid w:val="00BB247C"/>
    <w:rsid w:val="00BB5153"/>
    <w:rsid w:val="00BB60AF"/>
    <w:rsid w:val="00BC5A05"/>
    <w:rsid w:val="00BC63D8"/>
    <w:rsid w:val="00BD037E"/>
    <w:rsid w:val="00BD233E"/>
    <w:rsid w:val="00BD4140"/>
    <w:rsid w:val="00BD7B9E"/>
    <w:rsid w:val="00BE59C5"/>
    <w:rsid w:val="00BF0384"/>
    <w:rsid w:val="00BF2BCE"/>
    <w:rsid w:val="00C026C8"/>
    <w:rsid w:val="00C02AB5"/>
    <w:rsid w:val="00C04BF6"/>
    <w:rsid w:val="00C04CF4"/>
    <w:rsid w:val="00C05FDC"/>
    <w:rsid w:val="00C10EA0"/>
    <w:rsid w:val="00C128AB"/>
    <w:rsid w:val="00C13B4E"/>
    <w:rsid w:val="00C15D4F"/>
    <w:rsid w:val="00C202D5"/>
    <w:rsid w:val="00C22D94"/>
    <w:rsid w:val="00C27691"/>
    <w:rsid w:val="00C31494"/>
    <w:rsid w:val="00C32A8C"/>
    <w:rsid w:val="00C337BB"/>
    <w:rsid w:val="00C3697E"/>
    <w:rsid w:val="00C400FE"/>
    <w:rsid w:val="00C456AD"/>
    <w:rsid w:val="00C45F34"/>
    <w:rsid w:val="00C4661A"/>
    <w:rsid w:val="00C468BF"/>
    <w:rsid w:val="00C509CD"/>
    <w:rsid w:val="00C533B8"/>
    <w:rsid w:val="00C542B2"/>
    <w:rsid w:val="00C61486"/>
    <w:rsid w:val="00C7359D"/>
    <w:rsid w:val="00C772CA"/>
    <w:rsid w:val="00C8031D"/>
    <w:rsid w:val="00C82505"/>
    <w:rsid w:val="00C83EF5"/>
    <w:rsid w:val="00C844D4"/>
    <w:rsid w:val="00C8464A"/>
    <w:rsid w:val="00C85201"/>
    <w:rsid w:val="00C90488"/>
    <w:rsid w:val="00C9393D"/>
    <w:rsid w:val="00C94C89"/>
    <w:rsid w:val="00C950D0"/>
    <w:rsid w:val="00C9793A"/>
    <w:rsid w:val="00C97CC0"/>
    <w:rsid w:val="00CA062B"/>
    <w:rsid w:val="00CA60E7"/>
    <w:rsid w:val="00CA6876"/>
    <w:rsid w:val="00CB1C15"/>
    <w:rsid w:val="00CB2A34"/>
    <w:rsid w:val="00CB699E"/>
    <w:rsid w:val="00CB7BAA"/>
    <w:rsid w:val="00CC3AFE"/>
    <w:rsid w:val="00CC7384"/>
    <w:rsid w:val="00CD01DF"/>
    <w:rsid w:val="00CD1166"/>
    <w:rsid w:val="00CD43FC"/>
    <w:rsid w:val="00CD5736"/>
    <w:rsid w:val="00CD7F01"/>
    <w:rsid w:val="00CE052E"/>
    <w:rsid w:val="00CE0A4E"/>
    <w:rsid w:val="00CE38F7"/>
    <w:rsid w:val="00CE47B6"/>
    <w:rsid w:val="00CE6E28"/>
    <w:rsid w:val="00CF07EE"/>
    <w:rsid w:val="00CF797C"/>
    <w:rsid w:val="00D00810"/>
    <w:rsid w:val="00D00ADF"/>
    <w:rsid w:val="00D0133E"/>
    <w:rsid w:val="00D06800"/>
    <w:rsid w:val="00D129DE"/>
    <w:rsid w:val="00D12A5B"/>
    <w:rsid w:val="00D13B94"/>
    <w:rsid w:val="00D154A4"/>
    <w:rsid w:val="00D16543"/>
    <w:rsid w:val="00D23CA7"/>
    <w:rsid w:val="00D26AB2"/>
    <w:rsid w:val="00D27054"/>
    <w:rsid w:val="00D31E5A"/>
    <w:rsid w:val="00D33ABB"/>
    <w:rsid w:val="00D37CBF"/>
    <w:rsid w:val="00D4539C"/>
    <w:rsid w:val="00D45A90"/>
    <w:rsid w:val="00D50D41"/>
    <w:rsid w:val="00D526BD"/>
    <w:rsid w:val="00D52AE5"/>
    <w:rsid w:val="00D54566"/>
    <w:rsid w:val="00D612AD"/>
    <w:rsid w:val="00D67BC5"/>
    <w:rsid w:val="00D746FD"/>
    <w:rsid w:val="00D74852"/>
    <w:rsid w:val="00D77B49"/>
    <w:rsid w:val="00D84F6C"/>
    <w:rsid w:val="00D8797F"/>
    <w:rsid w:val="00D907D3"/>
    <w:rsid w:val="00D94298"/>
    <w:rsid w:val="00D9683A"/>
    <w:rsid w:val="00DA0137"/>
    <w:rsid w:val="00DA112B"/>
    <w:rsid w:val="00DA2984"/>
    <w:rsid w:val="00DA5927"/>
    <w:rsid w:val="00DA7B62"/>
    <w:rsid w:val="00DB0995"/>
    <w:rsid w:val="00DB3797"/>
    <w:rsid w:val="00DB4928"/>
    <w:rsid w:val="00DB5F54"/>
    <w:rsid w:val="00DB7797"/>
    <w:rsid w:val="00DC6AE2"/>
    <w:rsid w:val="00DD2E35"/>
    <w:rsid w:val="00DD3EC6"/>
    <w:rsid w:val="00DD4EC6"/>
    <w:rsid w:val="00DD5B54"/>
    <w:rsid w:val="00DD5D29"/>
    <w:rsid w:val="00DE06CC"/>
    <w:rsid w:val="00DE4027"/>
    <w:rsid w:val="00DE5EA4"/>
    <w:rsid w:val="00DF2D72"/>
    <w:rsid w:val="00DF2ED3"/>
    <w:rsid w:val="00DF6963"/>
    <w:rsid w:val="00E00A11"/>
    <w:rsid w:val="00E027A5"/>
    <w:rsid w:val="00E03C2D"/>
    <w:rsid w:val="00E04EDE"/>
    <w:rsid w:val="00E06B19"/>
    <w:rsid w:val="00E117E7"/>
    <w:rsid w:val="00E1509F"/>
    <w:rsid w:val="00E16932"/>
    <w:rsid w:val="00E16CD3"/>
    <w:rsid w:val="00E24926"/>
    <w:rsid w:val="00E255AA"/>
    <w:rsid w:val="00E32017"/>
    <w:rsid w:val="00E3233B"/>
    <w:rsid w:val="00E351A0"/>
    <w:rsid w:val="00E35C6C"/>
    <w:rsid w:val="00E35E92"/>
    <w:rsid w:val="00E43826"/>
    <w:rsid w:val="00E43E20"/>
    <w:rsid w:val="00E45AAB"/>
    <w:rsid w:val="00E47A85"/>
    <w:rsid w:val="00E605AA"/>
    <w:rsid w:val="00E615BF"/>
    <w:rsid w:val="00E65049"/>
    <w:rsid w:val="00E665ED"/>
    <w:rsid w:val="00E66A57"/>
    <w:rsid w:val="00E71ED3"/>
    <w:rsid w:val="00E726B5"/>
    <w:rsid w:val="00E7283D"/>
    <w:rsid w:val="00E7651A"/>
    <w:rsid w:val="00E76F30"/>
    <w:rsid w:val="00E7767E"/>
    <w:rsid w:val="00E90BB0"/>
    <w:rsid w:val="00E9369F"/>
    <w:rsid w:val="00E93719"/>
    <w:rsid w:val="00E94D31"/>
    <w:rsid w:val="00E97561"/>
    <w:rsid w:val="00EA0BF6"/>
    <w:rsid w:val="00EA7ED0"/>
    <w:rsid w:val="00EB6910"/>
    <w:rsid w:val="00EB7DF6"/>
    <w:rsid w:val="00EC49D8"/>
    <w:rsid w:val="00EC514A"/>
    <w:rsid w:val="00EC5E6D"/>
    <w:rsid w:val="00EC7315"/>
    <w:rsid w:val="00ED45FA"/>
    <w:rsid w:val="00ED508B"/>
    <w:rsid w:val="00ED5511"/>
    <w:rsid w:val="00EE0E71"/>
    <w:rsid w:val="00EF2969"/>
    <w:rsid w:val="00EF4BA9"/>
    <w:rsid w:val="00F0072E"/>
    <w:rsid w:val="00F02235"/>
    <w:rsid w:val="00F024F5"/>
    <w:rsid w:val="00F02C7F"/>
    <w:rsid w:val="00F04FE0"/>
    <w:rsid w:val="00F07318"/>
    <w:rsid w:val="00F10BB2"/>
    <w:rsid w:val="00F154A5"/>
    <w:rsid w:val="00F20660"/>
    <w:rsid w:val="00F24154"/>
    <w:rsid w:val="00F24284"/>
    <w:rsid w:val="00F3081C"/>
    <w:rsid w:val="00F41366"/>
    <w:rsid w:val="00F43537"/>
    <w:rsid w:val="00F47A00"/>
    <w:rsid w:val="00F55A07"/>
    <w:rsid w:val="00F6092D"/>
    <w:rsid w:val="00F65822"/>
    <w:rsid w:val="00F663EF"/>
    <w:rsid w:val="00F73B52"/>
    <w:rsid w:val="00F76307"/>
    <w:rsid w:val="00F803CF"/>
    <w:rsid w:val="00F81AC0"/>
    <w:rsid w:val="00F822B2"/>
    <w:rsid w:val="00F9134B"/>
    <w:rsid w:val="00F9260B"/>
    <w:rsid w:val="00F93DD9"/>
    <w:rsid w:val="00F97D66"/>
    <w:rsid w:val="00FA0CA7"/>
    <w:rsid w:val="00FA0E1E"/>
    <w:rsid w:val="00FA28C5"/>
    <w:rsid w:val="00FA339A"/>
    <w:rsid w:val="00FA5B2C"/>
    <w:rsid w:val="00FA61DC"/>
    <w:rsid w:val="00FB012A"/>
    <w:rsid w:val="00FB480B"/>
    <w:rsid w:val="00FB5515"/>
    <w:rsid w:val="00FC0A2B"/>
    <w:rsid w:val="00FC1BF7"/>
    <w:rsid w:val="00FC56E9"/>
    <w:rsid w:val="00FD2436"/>
    <w:rsid w:val="00FD3CBA"/>
    <w:rsid w:val="00FD4A59"/>
    <w:rsid w:val="00FD76B8"/>
    <w:rsid w:val="00FE05A0"/>
    <w:rsid w:val="00FF2F8A"/>
    <w:rsid w:val="00FF4C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B5F"/>
    <w:pPr>
      <w:spacing w:before="60" w:after="20"/>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391AB3"/>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9613E6"/>
    <w:pPr>
      <w:keepNext/>
      <w:keepLines/>
      <w:spacing w:before="200"/>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autoRedefine/>
    <w:uiPriority w:val="9"/>
    <w:unhideWhenUsed/>
    <w:qFormat/>
    <w:rsid w:val="00536C32"/>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AB3"/>
    <w:rPr>
      <w:rFonts w:ascii="Times New Roman" w:eastAsiaTheme="majorEastAsia" w:hAnsi="Times New Roman" w:cstheme="majorBidi"/>
      <w:b/>
      <w:bCs/>
      <w:color w:val="000000" w:themeColor="text1"/>
      <w:sz w:val="28"/>
      <w:szCs w:val="28"/>
      <w:lang w:val="en-GB"/>
    </w:rPr>
  </w:style>
  <w:style w:type="character" w:customStyle="1" w:styleId="Heading2Char">
    <w:name w:val="Heading 2 Char"/>
    <w:basedOn w:val="DefaultParagraphFont"/>
    <w:link w:val="Heading2"/>
    <w:uiPriority w:val="9"/>
    <w:rsid w:val="009613E6"/>
    <w:rPr>
      <w:rFonts w:ascii="Times New Roman" w:eastAsiaTheme="majorEastAsia" w:hAnsi="Times New Roman" w:cstheme="majorBidi"/>
      <w:bCs/>
      <w:color w:val="000000" w:themeColor="text1"/>
      <w:sz w:val="24"/>
      <w:szCs w:val="26"/>
      <w:u w:val="single"/>
      <w:lang w:val="en-GB"/>
    </w:rPr>
  </w:style>
  <w:style w:type="character" w:customStyle="1" w:styleId="Heading3Char">
    <w:name w:val="Heading 3 Char"/>
    <w:basedOn w:val="DefaultParagraphFont"/>
    <w:link w:val="Heading3"/>
    <w:uiPriority w:val="9"/>
    <w:rsid w:val="00536C32"/>
    <w:rPr>
      <w:rFonts w:ascii="Times New Roman" w:eastAsiaTheme="majorEastAsia" w:hAnsi="Times New Roman" w:cstheme="majorBidi"/>
      <w:b/>
      <w:bCs/>
      <w:sz w:val="24"/>
      <w:lang w:val="en-GB"/>
    </w:rPr>
  </w:style>
  <w:style w:type="paragraph" w:customStyle="1" w:styleId="Default">
    <w:name w:val="Default"/>
    <w:rsid w:val="00F02C7F"/>
    <w:pPr>
      <w:autoSpaceDE w:val="0"/>
      <w:autoSpaceDN w:val="0"/>
      <w:adjustRightInd w:val="0"/>
      <w:spacing w:line="240" w:lineRule="auto"/>
      <w:jc w:val="left"/>
    </w:pPr>
    <w:rPr>
      <w:rFonts w:ascii="Arial" w:hAnsi="Arial" w:cs="Arial"/>
      <w:color w:val="000000"/>
      <w:sz w:val="24"/>
      <w:szCs w:val="24"/>
    </w:rPr>
  </w:style>
  <w:style w:type="paragraph" w:styleId="Header">
    <w:name w:val="header"/>
    <w:basedOn w:val="Normal"/>
    <w:link w:val="HeaderChar"/>
    <w:uiPriority w:val="99"/>
    <w:semiHidden/>
    <w:unhideWhenUsed/>
    <w:rsid w:val="001E3EF0"/>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1E3EF0"/>
    <w:rPr>
      <w:rFonts w:ascii="Times New Roman" w:hAnsi="Times New Roman" w:cs="Times New Roman"/>
      <w:sz w:val="24"/>
      <w:lang w:val="en-GB"/>
    </w:rPr>
  </w:style>
  <w:style w:type="paragraph" w:styleId="Footer">
    <w:name w:val="footer"/>
    <w:basedOn w:val="Normal"/>
    <w:link w:val="FooterChar"/>
    <w:uiPriority w:val="99"/>
    <w:unhideWhenUsed/>
    <w:rsid w:val="001E3EF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E3EF0"/>
    <w:rPr>
      <w:rFonts w:ascii="Times New Roman" w:hAnsi="Times New Roman" w:cs="Times New Roman"/>
      <w:sz w:val="24"/>
      <w:lang w:val="en-GB"/>
    </w:rPr>
  </w:style>
  <w:style w:type="paragraph" w:styleId="BalloonText">
    <w:name w:val="Balloon Text"/>
    <w:basedOn w:val="Normal"/>
    <w:link w:val="BalloonTextChar"/>
    <w:uiPriority w:val="99"/>
    <w:semiHidden/>
    <w:unhideWhenUsed/>
    <w:rsid w:val="00802C5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C5D"/>
    <w:rPr>
      <w:rFonts w:ascii="Tahoma" w:hAnsi="Tahoma" w:cs="Tahoma"/>
      <w:sz w:val="16"/>
      <w:szCs w:val="16"/>
      <w:lang w:val="en-GB"/>
    </w:rPr>
  </w:style>
  <w:style w:type="character" w:styleId="Hyperlink">
    <w:name w:val="Hyperlink"/>
    <w:basedOn w:val="DefaultParagraphFont"/>
    <w:uiPriority w:val="99"/>
    <w:unhideWhenUsed/>
    <w:rsid w:val="005E3ED6"/>
    <w:rPr>
      <w:color w:val="0000FF" w:themeColor="hyperlink"/>
      <w:u w:val="single"/>
    </w:rPr>
  </w:style>
  <w:style w:type="paragraph" w:styleId="ListParagraph">
    <w:name w:val="List Paragraph"/>
    <w:basedOn w:val="Normal"/>
    <w:uiPriority w:val="1"/>
    <w:qFormat/>
    <w:rsid w:val="002F1900"/>
    <w:pPr>
      <w:ind w:left="720"/>
      <w:contextualSpacing/>
    </w:pPr>
  </w:style>
  <w:style w:type="table" w:styleId="TableGrid">
    <w:name w:val="Table Grid"/>
    <w:basedOn w:val="TableNormal"/>
    <w:uiPriority w:val="59"/>
    <w:rsid w:val="004144C2"/>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F3081C"/>
    <w:pPr>
      <w:spacing w:before="480" w:after="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3081C"/>
    <w:pPr>
      <w:spacing w:after="100"/>
    </w:pPr>
  </w:style>
  <w:style w:type="paragraph" w:styleId="TOC2">
    <w:name w:val="toc 2"/>
    <w:basedOn w:val="Normal"/>
    <w:next w:val="Normal"/>
    <w:autoRedefine/>
    <w:uiPriority w:val="39"/>
    <w:unhideWhenUsed/>
    <w:rsid w:val="00F3081C"/>
    <w:pPr>
      <w:spacing w:after="100"/>
      <w:ind w:left="240"/>
    </w:pPr>
  </w:style>
</w:styles>
</file>

<file path=word/webSettings.xml><?xml version="1.0" encoding="utf-8"?>
<w:webSettings xmlns:r="http://schemas.openxmlformats.org/officeDocument/2006/relationships" xmlns:w="http://schemas.openxmlformats.org/wordprocessingml/2006/main">
  <w:divs>
    <w:div w:id="41711123">
      <w:bodyDiv w:val="1"/>
      <w:marLeft w:val="0"/>
      <w:marRight w:val="0"/>
      <w:marTop w:val="0"/>
      <w:marBottom w:val="0"/>
      <w:divBdr>
        <w:top w:val="none" w:sz="0" w:space="0" w:color="auto"/>
        <w:left w:val="none" w:sz="0" w:space="0" w:color="auto"/>
        <w:bottom w:val="none" w:sz="0" w:space="0" w:color="auto"/>
        <w:right w:val="none" w:sz="0" w:space="0" w:color="auto"/>
      </w:divBdr>
    </w:div>
    <w:div w:id="223755185">
      <w:bodyDiv w:val="1"/>
      <w:marLeft w:val="0"/>
      <w:marRight w:val="0"/>
      <w:marTop w:val="0"/>
      <w:marBottom w:val="0"/>
      <w:divBdr>
        <w:top w:val="none" w:sz="0" w:space="0" w:color="auto"/>
        <w:left w:val="none" w:sz="0" w:space="0" w:color="auto"/>
        <w:bottom w:val="none" w:sz="0" w:space="0" w:color="auto"/>
        <w:right w:val="none" w:sz="0" w:space="0" w:color="auto"/>
      </w:divBdr>
    </w:div>
    <w:div w:id="358821412">
      <w:bodyDiv w:val="1"/>
      <w:marLeft w:val="0"/>
      <w:marRight w:val="0"/>
      <w:marTop w:val="0"/>
      <w:marBottom w:val="0"/>
      <w:divBdr>
        <w:top w:val="none" w:sz="0" w:space="0" w:color="auto"/>
        <w:left w:val="none" w:sz="0" w:space="0" w:color="auto"/>
        <w:bottom w:val="none" w:sz="0" w:space="0" w:color="auto"/>
        <w:right w:val="none" w:sz="0" w:space="0" w:color="auto"/>
      </w:divBdr>
    </w:div>
    <w:div w:id="373887383">
      <w:bodyDiv w:val="1"/>
      <w:marLeft w:val="0"/>
      <w:marRight w:val="0"/>
      <w:marTop w:val="0"/>
      <w:marBottom w:val="0"/>
      <w:divBdr>
        <w:top w:val="none" w:sz="0" w:space="0" w:color="auto"/>
        <w:left w:val="none" w:sz="0" w:space="0" w:color="auto"/>
        <w:bottom w:val="none" w:sz="0" w:space="0" w:color="auto"/>
        <w:right w:val="none" w:sz="0" w:space="0" w:color="auto"/>
      </w:divBdr>
    </w:div>
    <w:div w:id="449590702">
      <w:bodyDiv w:val="1"/>
      <w:marLeft w:val="0"/>
      <w:marRight w:val="0"/>
      <w:marTop w:val="0"/>
      <w:marBottom w:val="0"/>
      <w:divBdr>
        <w:top w:val="none" w:sz="0" w:space="0" w:color="auto"/>
        <w:left w:val="none" w:sz="0" w:space="0" w:color="auto"/>
        <w:bottom w:val="none" w:sz="0" w:space="0" w:color="auto"/>
        <w:right w:val="none" w:sz="0" w:space="0" w:color="auto"/>
      </w:divBdr>
    </w:div>
    <w:div w:id="525095923">
      <w:bodyDiv w:val="1"/>
      <w:marLeft w:val="0"/>
      <w:marRight w:val="0"/>
      <w:marTop w:val="0"/>
      <w:marBottom w:val="0"/>
      <w:divBdr>
        <w:top w:val="none" w:sz="0" w:space="0" w:color="auto"/>
        <w:left w:val="none" w:sz="0" w:space="0" w:color="auto"/>
        <w:bottom w:val="none" w:sz="0" w:space="0" w:color="auto"/>
        <w:right w:val="none" w:sz="0" w:space="0" w:color="auto"/>
      </w:divBdr>
    </w:div>
    <w:div w:id="711269044">
      <w:bodyDiv w:val="1"/>
      <w:marLeft w:val="0"/>
      <w:marRight w:val="0"/>
      <w:marTop w:val="0"/>
      <w:marBottom w:val="0"/>
      <w:divBdr>
        <w:top w:val="none" w:sz="0" w:space="0" w:color="auto"/>
        <w:left w:val="none" w:sz="0" w:space="0" w:color="auto"/>
        <w:bottom w:val="none" w:sz="0" w:space="0" w:color="auto"/>
        <w:right w:val="none" w:sz="0" w:space="0" w:color="auto"/>
      </w:divBdr>
    </w:div>
    <w:div w:id="723872602">
      <w:bodyDiv w:val="1"/>
      <w:marLeft w:val="0"/>
      <w:marRight w:val="0"/>
      <w:marTop w:val="0"/>
      <w:marBottom w:val="0"/>
      <w:divBdr>
        <w:top w:val="none" w:sz="0" w:space="0" w:color="auto"/>
        <w:left w:val="none" w:sz="0" w:space="0" w:color="auto"/>
        <w:bottom w:val="none" w:sz="0" w:space="0" w:color="auto"/>
        <w:right w:val="none" w:sz="0" w:space="0" w:color="auto"/>
      </w:divBdr>
    </w:div>
    <w:div w:id="1138258655">
      <w:bodyDiv w:val="1"/>
      <w:marLeft w:val="0"/>
      <w:marRight w:val="0"/>
      <w:marTop w:val="0"/>
      <w:marBottom w:val="0"/>
      <w:divBdr>
        <w:top w:val="none" w:sz="0" w:space="0" w:color="auto"/>
        <w:left w:val="none" w:sz="0" w:space="0" w:color="auto"/>
        <w:bottom w:val="none" w:sz="0" w:space="0" w:color="auto"/>
        <w:right w:val="none" w:sz="0" w:space="0" w:color="auto"/>
      </w:divBdr>
    </w:div>
    <w:div w:id="1165704899">
      <w:bodyDiv w:val="1"/>
      <w:marLeft w:val="0"/>
      <w:marRight w:val="0"/>
      <w:marTop w:val="0"/>
      <w:marBottom w:val="0"/>
      <w:divBdr>
        <w:top w:val="none" w:sz="0" w:space="0" w:color="auto"/>
        <w:left w:val="none" w:sz="0" w:space="0" w:color="auto"/>
        <w:bottom w:val="none" w:sz="0" w:space="0" w:color="auto"/>
        <w:right w:val="none" w:sz="0" w:space="0" w:color="auto"/>
      </w:divBdr>
    </w:div>
    <w:div w:id="1182235006">
      <w:bodyDiv w:val="1"/>
      <w:marLeft w:val="0"/>
      <w:marRight w:val="0"/>
      <w:marTop w:val="0"/>
      <w:marBottom w:val="0"/>
      <w:divBdr>
        <w:top w:val="none" w:sz="0" w:space="0" w:color="auto"/>
        <w:left w:val="none" w:sz="0" w:space="0" w:color="auto"/>
        <w:bottom w:val="none" w:sz="0" w:space="0" w:color="auto"/>
        <w:right w:val="none" w:sz="0" w:space="0" w:color="auto"/>
      </w:divBdr>
    </w:div>
    <w:div w:id="1277714415">
      <w:bodyDiv w:val="1"/>
      <w:marLeft w:val="0"/>
      <w:marRight w:val="0"/>
      <w:marTop w:val="0"/>
      <w:marBottom w:val="0"/>
      <w:divBdr>
        <w:top w:val="none" w:sz="0" w:space="0" w:color="auto"/>
        <w:left w:val="none" w:sz="0" w:space="0" w:color="auto"/>
        <w:bottom w:val="none" w:sz="0" w:space="0" w:color="auto"/>
        <w:right w:val="none" w:sz="0" w:space="0" w:color="auto"/>
      </w:divBdr>
    </w:div>
    <w:div w:id="1314335791">
      <w:bodyDiv w:val="1"/>
      <w:marLeft w:val="0"/>
      <w:marRight w:val="0"/>
      <w:marTop w:val="0"/>
      <w:marBottom w:val="0"/>
      <w:divBdr>
        <w:top w:val="none" w:sz="0" w:space="0" w:color="auto"/>
        <w:left w:val="none" w:sz="0" w:space="0" w:color="auto"/>
        <w:bottom w:val="none" w:sz="0" w:space="0" w:color="auto"/>
        <w:right w:val="none" w:sz="0" w:space="0" w:color="auto"/>
      </w:divBdr>
    </w:div>
    <w:div w:id="1420515844">
      <w:bodyDiv w:val="1"/>
      <w:marLeft w:val="0"/>
      <w:marRight w:val="0"/>
      <w:marTop w:val="0"/>
      <w:marBottom w:val="0"/>
      <w:divBdr>
        <w:top w:val="none" w:sz="0" w:space="0" w:color="auto"/>
        <w:left w:val="none" w:sz="0" w:space="0" w:color="auto"/>
        <w:bottom w:val="none" w:sz="0" w:space="0" w:color="auto"/>
        <w:right w:val="none" w:sz="0" w:space="0" w:color="auto"/>
      </w:divBdr>
    </w:div>
    <w:div w:id="1490558526">
      <w:bodyDiv w:val="1"/>
      <w:marLeft w:val="0"/>
      <w:marRight w:val="0"/>
      <w:marTop w:val="0"/>
      <w:marBottom w:val="0"/>
      <w:divBdr>
        <w:top w:val="none" w:sz="0" w:space="0" w:color="auto"/>
        <w:left w:val="none" w:sz="0" w:space="0" w:color="auto"/>
        <w:bottom w:val="none" w:sz="0" w:space="0" w:color="auto"/>
        <w:right w:val="none" w:sz="0" w:space="0" w:color="auto"/>
      </w:divBdr>
    </w:div>
    <w:div w:id="1528446691">
      <w:bodyDiv w:val="1"/>
      <w:marLeft w:val="0"/>
      <w:marRight w:val="0"/>
      <w:marTop w:val="0"/>
      <w:marBottom w:val="0"/>
      <w:divBdr>
        <w:top w:val="none" w:sz="0" w:space="0" w:color="auto"/>
        <w:left w:val="none" w:sz="0" w:space="0" w:color="auto"/>
        <w:bottom w:val="none" w:sz="0" w:space="0" w:color="auto"/>
        <w:right w:val="none" w:sz="0" w:space="0" w:color="auto"/>
      </w:divBdr>
    </w:div>
    <w:div w:id="1905750131">
      <w:bodyDiv w:val="1"/>
      <w:marLeft w:val="0"/>
      <w:marRight w:val="0"/>
      <w:marTop w:val="0"/>
      <w:marBottom w:val="0"/>
      <w:divBdr>
        <w:top w:val="none" w:sz="0" w:space="0" w:color="auto"/>
        <w:left w:val="none" w:sz="0" w:space="0" w:color="auto"/>
        <w:bottom w:val="none" w:sz="0" w:space="0" w:color="auto"/>
        <w:right w:val="none" w:sz="0" w:space="0" w:color="auto"/>
      </w:divBdr>
    </w:div>
    <w:div w:id="2003267156">
      <w:bodyDiv w:val="1"/>
      <w:marLeft w:val="0"/>
      <w:marRight w:val="0"/>
      <w:marTop w:val="0"/>
      <w:marBottom w:val="0"/>
      <w:divBdr>
        <w:top w:val="none" w:sz="0" w:space="0" w:color="auto"/>
        <w:left w:val="none" w:sz="0" w:space="0" w:color="auto"/>
        <w:bottom w:val="none" w:sz="0" w:space="0" w:color="auto"/>
        <w:right w:val="none" w:sz="0" w:space="0" w:color="auto"/>
      </w:divBdr>
    </w:div>
    <w:div w:id="2108112969">
      <w:bodyDiv w:val="1"/>
      <w:marLeft w:val="0"/>
      <w:marRight w:val="0"/>
      <w:marTop w:val="0"/>
      <w:marBottom w:val="0"/>
      <w:divBdr>
        <w:top w:val="none" w:sz="0" w:space="0" w:color="auto"/>
        <w:left w:val="none" w:sz="0" w:space="0" w:color="auto"/>
        <w:bottom w:val="none" w:sz="0" w:space="0" w:color="auto"/>
        <w:right w:val="none" w:sz="0" w:space="0" w:color="auto"/>
      </w:divBdr>
    </w:div>
    <w:div w:id="213332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A3E65-2AC2-4EEE-8EC1-F91EA8509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13</Pages>
  <Words>2515</Words>
  <Characters>14341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574</cp:revision>
  <dcterms:created xsi:type="dcterms:W3CDTF">2021-03-31T05:13:00Z</dcterms:created>
  <dcterms:modified xsi:type="dcterms:W3CDTF">2021-05-07T18:23:00Z</dcterms:modified>
</cp:coreProperties>
</file>