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A19B4" w14:textId="5BC2A6F4" w:rsidR="004D101B" w:rsidRPr="000D19C3" w:rsidRDefault="00600217" w:rsidP="00325EA6">
      <w:pPr>
        <w:jc w:val="center"/>
        <w:rPr>
          <w:sz w:val="24"/>
          <w:szCs w:val="24"/>
          <w:u w:val="single"/>
        </w:rPr>
      </w:pPr>
      <w:r w:rsidRPr="000D19C3">
        <w:rPr>
          <w:sz w:val="24"/>
          <w:szCs w:val="24"/>
          <w:u w:val="single"/>
        </w:rPr>
        <w:t>Provide a definition of what is meant by the ‘</w:t>
      </w:r>
      <w:r w:rsidRPr="00054943">
        <w:rPr>
          <w:sz w:val="24"/>
          <w:szCs w:val="24"/>
          <w:u w:val="single"/>
        </w:rPr>
        <w:t>integrity’ of evidence</w:t>
      </w:r>
      <w:r w:rsidRPr="000D19C3">
        <w:rPr>
          <w:sz w:val="24"/>
          <w:szCs w:val="24"/>
          <w:u w:val="single"/>
        </w:rPr>
        <w:t xml:space="preserve"> and using </w:t>
      </w:r>
      <w:r w:rsidRPr="00054943">
        <w:rPr>
          <w:sz w:val="24"/>
          <w:szCs w:val="24"/>
          <w:u w:val="single"/>
        </w:rPr>
        <w:t>proven “stated case law” (and Statutes),</w:t>
      </w:r>
      <w:r w:rsidRPr="000D19C3">
        <w:rPr>
          <w:sz w:val="24"/>
          <w:szCs w:val="24"/>
          <w:u w:val="single"/>
        </w:rPr>
        <w:t xml:space="preserve"> in the UK justice system, identify </w:t>
      </w:r>
      <w:r w:rsidRPr="00054943">
        <w:rPr>
          <w:sz w:val="24"/>
          <w:szCs w:val="24"/>
          <w:u w:val="single"/>
        </w:rPr>
        <w:t>critical cases</w:t>
      </w:r>
      <w:r w:rsidRPr="000D19C3">
        <w:rPr>
          <w:sz w:val="24"/>
          <w:szCs w:val="24"/>
          <w:u w:val="single"/>
        </w:rPr>
        <w:t xml:space="preserve"> which have impacted on the UK Criminal Justice system, influencing the outcome of specific cases.</w:t>
      </w:r>
    </w:p>
    <w:p w14:paraId="558BC55E" w14:textId="6E1F821C" w:rsidR="00600217" w:rsidRPr="000D19C3" w:rsidRDefault="00600217">
      <w:pPr>
        <w:rPr>
          <w:sz w:val="24"/>
          <w:szCs w:val="24"/>
        </w:rPr>
      </w:pPr>
    </w:p>
    <w:p w14:paraId="115FD0AB" w14:textId="30428BF7" w:rsidR="00465E96" w:rsidRPr="000D19C3" w:rsidRDefault="00FB67A3" w:rsidP="00831ECB">
      <w:pPr>
        <w:rPr>
          <w:sz w:val="24"/>
          <w:szCs w:val="24"/>
        </w:rPr>
      </w:pPr>
      <w:r w:rsidRPr="000D19C3">
        <w:rPr>
          <w:sz w:val="24"/>
          <w:szCs w:val="24"/>
        </w:rPr>
        <w:t>Integrity of evidence refers to</w:t>
      </w:r>
      <w:r w:rsidR="00381269" w:rsidRPr="000D19C3">
        <w:rPr>
          <w:sz w:val="24"/>
          <w:szCs w:val="24"/>
        </w:rPr>
        <w:t xml:space="preserve"> </w:t>
      </w:r>
      <w:r w:rsidR="000F4F6B" w:rsidRPr="000D19C3">
        <w:rPr>
          <w:sz w:val="24"/>
          <w:szCs w:val="24"/>
        </w:rPr>
        <w:t xml:space="preserve">the </w:t>
      </w:r>
      <w:r w:rsidR="00794A58" w:rsidRPr="000D19C3">
        <w:rPr>
          <w:sz w:val="24"/>
          <w:szCs w:val="24"/>
        </w:rPr>
        <w:t>creditably</w:t>
      </w:r>
      <w:r w:rsidR="000F4F6B" w:rsidRPr="000D19C3">
        <w:rPr>
          <w:sz w:val="24"/>
          <w:szCs w:val="24"/>
        </w:rPr>
        <w:t xml:space="preserve"> </w:t>
      </w:r>
      <w:r w:rsidR="00556919" w:rsidRPr="000D19C3">
        <w:rPr>
          <w:sz w:val="24"/>
          <w:szCs w:val="24"/>
        </w:rPr>
        <w:t xml:space="preserve">of evidence to </w:t>
      </w:r>
      <w:r w:rsidR="003D1024" w:rsidRPr="000D19C3">
        <w:rPr>
          <w:sz w:val="24"/>
          <w:szCs w:val="24"/>
        </w:rPr>
        <w:t xml:space="preserve">suspect someone of a crime, which will </w:t>
      </w:r>
      <w:r w:rsidR="00B61C7C" w:rsidRPr="000D19C3">
        <w:rPr>
          <w:sz w:val="24"/>
          <w:szCs w:val="24"/>
        </w:rPr>
        <w:t>be used in the court of law. The in</w:t>
      </w:r>
      <w:r w:rsidR="00794A58" w:rsidRPr="000D19C3">
        <w:rPr>
          <w:sz w:val="24"/>
          <w:szCs w:val="24"/>
        </w:rPr>
        <w:t>t</w:t>
      </w:r>
      <w:r w:rsidR="00B61C7C" w:rsidRPr="000D19C3">
        <w:rPr>
          <w:sz w:val="24"/>
          <w:szCs w:val="24"/>
        </w:rPr>
        <w:t>eg</w:t>
      </w:r>
      <w:r w:rsidR="00794A58" w:rsidRPr="000D19C3">
        <w:rPr>
          <w:sz w:val="24"/>
          <w:szCs w:val="24"/>
        </w:rPr>
        <w:t>r</w:t>
      </w:r>
      <w:r w:rsidR="00B61C7C" w:rsidRPr="000D19C3">
        <w:rPr>
          <w:sz w:val="24"/>
          <w:szCs w:val="24"/>
        </w:rPr>
        <w:t>ity</w:t>
      </w:r>
      <w:r w:rsidR="00794A58" w:rsidRPr="000D19C3">
        <w:rPr>
          <w:sz w:val="24"/>
          <w:szCs w:val="24"/>
        </w:rPr>
        <w:t xml:space="preserve"> </w:t>
      </w:r>
      <w:r w:rsidR="00B61C7C" w:rsidRPr="000D19C3">
        <w:rPr>
          <w:sz w:val="24"/>
          <w:szCs w:val="24"/>
        </w:rPr>
        <w:t xml:space="preserve">of evidence can be comprised in </w:t>
      </w:r>
      <w:r w:rsidR="00D14247" w:rsidRPr="000D19C3">
        <w:rPr>
          <w:sz w:val="24"/>
          <w:szCs w:val="24"/>
        </w:rPr>
        <w:t xml:space="preserve">different ways </w:t>
      </w:r>
      <w:r w:rsidR="00523836" w:rsidRPr="000D19C3">
        <w:rPr>
          <w:sz w:val="24"/>
          <w:szCs w:val="24"/>
        </w:rPr>
        <w:t xml:space="preserve">depending on the type of evidence it is. </w:t>
      </w:r>
      <w:r w:rsidR="00863018" w:rsidRPr="000D19C3">
        <w:rPr>
          <w:sz w:val="24"/>
          <w:szCs w:val="24"/>
        </w:rPr>
        <w:t xml:space="preserve">This may include social </w:t>
      </w:r>
      <w:r w:rsidR="00661ECE" w:rsidRPr="000D19C3">
        <w:rPr>
          <w:sz w:val="24"/>
          <w:szCs w:val="24"/>
        </w:rPr>
        <w:t xml:space="preserve">contamination of a witness account or confession, which can be compromised </w:t>
      </w:r>
      <w:r w:rsidR="00712F1C" w:rsidRPr="000D19C3">
        <w:rPr>
          <w:sz w:val="24"/>
          <w:szCs w:val="24"/>
        </w:rPr>
        <w:t xml:space="preserve">with the use of </w:t>
      </w:r>
      <w:r w:rsidR="00375CA5" w:rsidRPr="000D19C3">
        <w:rPr>
          <w:sz w:val="24"/>
          <w:szCs w:val="24"/>
        </w:rPr>
        <w:t>force</w:t>
      </w:r>
      <w:r w:rsidR="00E82AB4" w:rsidRPr="000D19C3">
        <w:rPr>
          <w:sz w:val="24"/>
          <w:szCs w:val="24"/>
        </w:rPr>
        <w:t xml:space="preserve">/pressure, </w:t>
      </w:r>
      <w:r w:rsidR="009E34B6" w:rsidRPr="000D19C3">
        <w:rPr>
          <w:sz w:val="24"/>
          <w:szCs w:val="24"/>
        </w:rPr>
        <w:t xml:space="preserve">mental illness and </w:t>
      </w:r>
      <w:r w:rsidR="00252596" w:rsidRPr="000D19C3">
        <w:rPr>
          <w:sz w:val="24"/>
          <w:szCs w:val="24"/>
        </w:rPr>
        <w:t xml:space="preserve">if a witness </w:t>
      </w:r>
      <w:r w:rsidR="00042597" w:rsidRPr="000D19C3">
        <w:rPr>
          <w:sz w:val="24"/>
          <w:szCs w:val="24"/>
        </w:rPr>
        <w:t xml:space="preserve">has bad relations with the suspect they may compromise the evidence. </w:t>
      </w:r>
      <w:r w:rsidRPr="000D19C3">
        <w:rPr>
          <w:sz w:val="24"/>
          <w:szCs w:val="24"/>
        </w:rPr>
        <w:t>Problems with even the poten</w:t>
      </w:r>
      <w:r w:rsidR="00545E8D" w:rsidRPr="000D19C3">
        <w:rPr>
          <w:sz w:val="24"/>
          <w:szCs w:val="24"/>
        </w:rPr>
        <w:t>ti</w:t>
      </w:r>
      <w:r w:rsidRPr="000D19C3">
        <w:rPr>
          <w:sz w:val="24"/>
          <w:szCs w:val="24"/>
        </w:rPr>
        <w:t xml:space="preserve">al of contamination of evidence can make evidence inadmissible in court. All evidence in court must meet high standard of validity and if mistakes are made in the collection, handling and processing of evidence, the evidence is inadmissible in court and cannot be used. Stated case law has been developed to ensure evidence of the highest quality. </w:t>
      </w:r>
      <w:r w:rsidR="00A84394" w:rsidRPr="000D19C3">
        <w:rPr>
          <w:sz w:val="24"/>
          <w:szCs w:val="24"/>
        </w:rPr>
        <w:t>Stated case law relating to the integrity of evidence in the UK justice system includes, Police and Criminal Evidence Act 198</w:t>
      </w:r>
      <w:r w:rsidR="005B7238" w:rsidRPr="000D19C3">
        <w:rPr>
          <w:sz w:val="24"/>
          <w:szCs w:val="24"/>
        </w:rPr>
        <w:t>4</w:t>
      </w:r>
      <w:r w:rsidR="00725D0E">
        <w:rPr>
          <w:sz w:val="24"/>
          <w:szCs w:val="24"/>
        </w:rPr>
        <w:t>,</w:t>
      </w:r>
      <w:r w:rsidR="00A72B56">
        <w:rPr>
          <w:sz w:val="24"/>
          <w:szCs w:val="24"/>
        </w:rPr>
        <w:t xml:space="preserve"> </w:t>
      </w:r>
      <w:r w:rsidR="00AB4483">
        <w:rPr>
          <w:sz w:val="24"/>
          <w:szCs w:val="24"/>
        </w:rPr>
        <w:t>Criminal Appeal Act</w:t>
      </w:r>
      <w:r w:rsidR="00861B9B">
        <w:rPr>
          <w:sz w:val="24"/>
          <w:szCs w:val="24"/>
        </w:rPr>
        <w:t xml:space="preserve"> 1995</w:t>
      </w:r>
      <w:r w:rsidR="000F5FFA">
        <w:rPr>
          <w:sz w:val="24"/>
          <w:szCs w:val="24"/>
        </w:rPr>
        <w:t>, Criminal</w:t>
      </w:r>
      <w:r w:rsidR="00DA6C9C">
        <w:rPr>
          <w:sz w:val="24"/>
          <w:szCs w:val="24"/>
        </w:rPr>
        <w:t xml:space="preserve"> Cases Review Commission</w:t>
      </w:r>
      <w:r w:rsidR="00A150A8">
        <w:rPr>
          <w:sz w:val="24"/>
          <w:szCs w:val="24"/>
        </w:rPr>
        <w:t xml:space="preserve"> 1997</w:t>
      </w:r>
      <w:r w:rsidR="00B46807" w:rsidRPr="000D19C3">
        <w:rPr>
          <w:sz w:val="24"/>
          <w:szCs w:val="24"/>
        </w:rPr>
        <w:t>.</w:t>
      </w:r>
      <w:r w:rsidR="006528AD" w:rsidRPr="000D19C3">
        <w:rPr>
          <w:sz w:val="24"/>
          <w:szCs w:val="24"/>
        </w:rPr>
        <w:t xml:space="preserve"> </w:t>
      </w:r>
      <w:r w:rsidR="00545E8D" w:rsidRPr="000D19C3">
        <w:rPr>
          <w:sz w:val="24"/>
          <w:szCs w:val="24"/>
        </w:rPr>
        <w:t xml:space="preserve">Evidence of high integrity has been key in the conviction of criminals and also in the acquittal of those wrongfully accused. </w:t>
      </w:r>
      <w:r w:rsidR="00772951" w:rsidRPr="000D19C3">
        <w:rPr>
          <w:sz w:val="24"/>
          <w:szCs w:val="24"/>
        </w:rPr>
        <w:t>C</w:t>
      </w:r>
      <w:r w:rsidR="00600217" w:rsidRPr="000D19C3">
        <w:rPr>
          <w:sz w:val="24"/>
          <w:szCs w:val="24"/>
        </w:rPr>
        <w:t>ase studie</w:t>
      </w:r>
      <w:r w:rsidR="00772951" w:rsidRPr="000D19C3">
        <w:rPr>
          <w:sz w:val="24"/>
          <w:szCs w:val="24"/>
        </w:rPr>
        <w:t>s can be used to</w:t>
      </w:r>
      <w:r w:rsidR="00600217" w:rsidRPr="000D19C3">
        <w:rPr>
          <w:sz w:val="24"/>
          <w:szCs w:val="24"/>
        </w:rPr>
        <w:t xml:space="preserve"> demonstrate how the integrity of evidence can have a dramatic effect on the outcome of a trial and the pursuit of justice.</w:t>
      </w:r>
      <w:r w:rsidR="00831ECB" w:rsidRPr="000D19C3">
        <w:rPr>
          <w:sz w:val="24"/>
          <w:szCs w:val="24"/>
        </w:rPr>
        <w:t xml:space="preserve"> </w:t>
      </w:r>
      <w:r w:rsidR="00675C0D" w:rsidRPr="000D19C3">
        <w:rPr>
          <w:sz w:val="24"/>
          <w:szCs w:val="24"/>
        </w:rPr>
        <w:t xml:space="preserve">For this essay </w:t>
      </w:r>
      <w:r w:rsidR="00B92F9F" w:rsidRPr="000D19C3">
        <w:rPr>
          <w:sz w:val="24"/>
          <w:szCs w:val="24"/>
        </w:rPr>
        <w:t>the</w:t>
      </w:r>
      <w:r w:rsidR="00600217" w:rsidRPr="000D19C3">
        <w:rPr>
          <w:sz w:val="24"/>
          <w:szCs w:val="24"/>
        </w:rPr>
        <w:t xml:space="preserve"> case studies of </w:t>
      </w:r>
      <w:r w:rsidR="00060604" w:rsidRPr="000D19C3">
        <w:rPr>
          <w:sz w:val="24"/>
          <w:szCs w:val="24"/>
        </w:rPr>
        <w:t>Jill Dando (1999, Barry George)</w:t>
      </w:r>
      <w:r w:rsidR="00600217" w:rsidRPr="000D19C3">
        <w:rPr>
          <w:sz w:val="24"/>
          <w:szCs w:val="24"/>
        </w:rPr>
        <w:t xml:space="preserve"> </w:t>
      </w:r>
      <w:r w:rsidR="00B84FFD" w:rsidRPr="000D19C3">
        <w:rPr>
          <w:sz w:val="24"/>
          <w:szCs w:val="24"/>
        </w:rPr>
        <w:t xml:space="preserve">and </w:t>
      </w:r>
      <w:r w:rsidR="009F0CDD" w:rsidRPr="000D19C3">
        <w:rPr>
          <w:sz w:val="24"/>
          <w:szCs w:val="24"/>
        </w:rPr>
        <w:t xml:space="preserve">Birmingham Six </w:t>
      </w:r>
      <w:r w:rsidR="002B1BF5" w:rsidRPr="000D19C3">
        <w:rPr>
          <w:sz w:val="24"/>
          <w:szCs w:val="24"/>
        </w:rPr>
        <w:t>(</w:t>
      </w:r>
      <w:r w:rsidR="00D93821" w:rsidRPr="000D19C3">
        <w:rPr>
          <w:sz w:val="24"/>
          <w:szCs w:val="24"/>
        </w:rPr>
        <w:t>1974)</w:t>
      </w:r>
      <w:r w:rsidR="009B4EE3" w:rsidRPr="000D19C3">
        <w:rPr>
          <w:sz w:val="24"/>
          <w:szCs w:val="24"/>
        </w:rPr>
        <w:t xml:space="preserve"> </w:t>
      </w:r>
      <w:r w:rsidR="00600217" w:rsidRPr="000D19C3">
        <w:rPr>
          <w:sz w:val="24"/>
          <w:szCs w:val="24"/>
        </w:rPr>
        <w:t xml:space="preserve">are chosen </w:t>
      </w:r>
      <w:r w:rsidR="0010035F" w:rsidRPr="000D19C3">
        <w:rPr>
          <w:sz w:val="24"/>
          <w:szCs w:val="24"/>
        </w:rPr>
        <w:t>as</w:t>
      </w:r>
      <w:r w:rsidR="001846A9" w:rsidRPr="000D19C3">
        <w:rPr>
          <w:sz w:val="24"/>
          <w:szCs w:val="24"/>
        </w:rPr>
        <w:t xml:space="preserve"> </w:t>
      </w:r>
      <w:r w:rsidR="00600217" w:rsidRPr="000D19C3">
        <w:rPr>
          <w:sz w:val="24"/>
          <w:szCs w:val="24"/>
        </w:rPr>
        <w:t>the</w:t>
      </w:r>
      <w:r w:rsidR="009B4EE3" w:rsidRPr="000D19C3">
        <w:rPr>
          <w:sz w:val="24"/>
          <w:szCs w:val="24"/>
        </w:rPr>
        <w:t xml:space="preserve"> issues with the integrity of evidence</w:t>
      </w:r>
      <w:r w:rsidR="001846A9" w:rsidRPr="000D19C3">
        <w:rPr>
          <w:sz w:val="24"/>
          <w:szCs w:val="24"/>
        </w:rPr>
        <w:t xml:space="preserve"> </w:t>
      </w:r>
      <w:r w:rsidR="00D40DF8" w:rsidRPr="000D19C3">
        <w:rPr>
          <w:sz w:val="24"/>
          <w:szCs w:val="24"/>
        </w:rPr>
        <w:t xml:space="preserve">show the importance of </w:t>
      </w:r>
      <w:r w:rsidR="007F3C1E" w:rsidRPr="000D19C3">
        <w:rPr>
          <w:sz w:val="24"/>
          <w:szCs w:val="24"/>
        </w:rPr>
        <w:t>the integ</w:t>
      </w:r>
      <w:r w:rsidR="0079345B" w:rsidRPr="000D19C3">
        <w:rPr>
          <w:sz w:val="24"/>
          <w:szCs w:val="24"/>
        </w:rPr>
        <w:t>rity of evidence</w:t>
      </w:r>
      <w:r w:rsidR="00EC7BEA" w:rsidRPr="000D19C3">
        <w:rPr>
          <w:sz w:val="24"/>
          <w:szCs w:val="24"/>
        </w:rPr>
        <w:t>.</w:t>
      </w:r>
      <w:r w:rsidR="009B4EE3" w:rsidRPr="000D19C3">
        <w:rPr>
          <w:sz w:val="24"/>
          <w:szCs w:val="24"/>
        </w:rPr>
        <w:t xml:space="preserve"> </w:t>
      </w:r>
      <w:r w:rsidR="00600217" w:rsidRPr="000D19C3">
        <w:rPr>
          <w:sz w:val="24"/>
          <w:szCs w:val="24"/>
        </w:rPr>
        <w:t xml:space="preserve"> </w:t>
      </w:r>
    </w:p>
    <w:p w14:paraId="56617F4E" w14:textId="13F4CAAF" w:rsidR="00600217" w:rsidRDefault="00600217">
      <w:pPr>
        <w:rPr>
          <w:sz w:val="24"/>
          <w:szCs w:val="24"/>
        </w:rPr>
      </w:pPr>
    </w:p>
    <w:p w14:paraId="3110539F" w14:textId="31BA0FD6" w:rsidR="00F72CB3" w:rsidRDefault="002672E5">
      <w:pPr>
        <w:rPr>
          <w:sz w:val="24"/>
          <w:szCs w:val="24"/>
        </w:rPr>
      </w:pPr>
      <w:r>
        <w:rPr>
          <w:sz w:val="24"/>
          <w:szCs w:val="24"/>
        </w:rPr>
        <w:t xml:space="preserve">Integrity of evidence refers to the </w:t>
      </w:r>
      <w:r w:rsidR="003831B1">
        <w:rPr>
          <w:sz w:val="24"/>
          <w:szCs w:val="24"/>
        </w:rPr>
        <w:t xml:space="preserve">quality of the contact trace evidence that is used to convict a suspect </w:t>
      </w:r>
      <w:r w:rsidR="001F07B2">
        <w:rPr>
          <w:sz w:val="24"/>
          <w:szCs w:val="24"/>
        </w:rPr>
        <w:t xml:space="preserve">of a crime. </w:t>
      </w:r>
      <w:r w:rsidR="003E42BB">
        <w:rPr>
          <w:sz w:val="24"/>
          <w:szCs w:val="24"/>
        </w:rPr>
        <w:t xml:space="preserve">Integrity can be </w:t>
      </w:r>
      <w:r w:rsidR="00813EEE">
        <w:rPr>
          <w:sz w:val="24"/>
          <w:szCs w:val="24"/>
        </w:rPr>
        <w:t>undermined</w:t>
      </w:r>
      <w:r w:rsidR="003E42BB">
        <w:rPr>
          <w:sz w:val="24"/>
          <w:szCs w:val="24"/>
        </w:rPr>
        <w:t xml:space="preserve"> in several ways </w:t>
      </w:r>
      <w:r w:rsidR="00131B14">
        <w:rPr>
          <w:sz w:val="24"/>
          <w:szCs w:val="24"/>
        </w:rPr>
        <w:t xml:space="preserve">ranging from quick conviction of potential innocent people </w:t>
      </w:r>
      <w:r w:rsidR="00E709E3">
        <w:rPr>
          <w:sz w:val="24"/>
          <w:szCs w:val="24"/>
        </w:rPr>
        <w:t xml:space="preserve">due to media pressure, the amount of contact trace evidence found can also provide a weak </w:t>
      </w:r>
      <w:r w:rsidR="00D80D4A">
        <w:rPr>
          <w:sz w:val="24"/>
          <w:szCs w:val="24"/>
        </w:rPr>
        <w:t>integrity of evidence.</w:t>
      </w:r>
      <w:r w:rsidR="00427039">
        <w:rPr>
          <w:sz w:val="24"/>
          <w:szCs w:val="24"/>
        </w:rPr>
        <w:t xml:space="preserve"> </w:t>
      </w:r>
      <w:r w:rsidR="00B374E4">
        <w:rPr>
          <w:sz w:val="24"/>
          <w:szCs w:val="24"/>
        </w:rPr>
        <w:t xml:space="preserve">Pressure to solve the case quickly </w:t>
      </w:r>
      <w:r w:rsidR="00F8342F">
        <w:rPr>
          <w:sz w:val="24"/>
          <w:szCs w:val="24"/>
        </w:rPr>
        <w:t xml:space="preserve">can also cause </w:t>
      </w:r>
      <w:r w:rsidR="00926745">
        <w:rPr>
          <w:sz w:val="24"/>
          <w:szCs w:val="24"/>
        </w:rPr>
        <w:t>contamination</w:t>
      </w:r>
      <w:r w:rsidR="006E5A39">
        <w:rPr>
          <w:sz w:val="24"/>
          <w:szCs w:val="24"/>
        </w:rPr>
        <w:t xml:space="preserve"> </w:t>
      </w:r>
      <w:bookmarkStart w:id="0" w:name="_GoBack"/>
      <w:bookmarkEnd w:id="0"/>
      <w:r w:rsidR="006E5A39">
        <w:rPr>
          <w:sz w:val="24"/>
          <w:szCs w:val="24"/>
        </w:rPr>
        <w:t xml:space="preserve">of evidence in the form of </w:t>
      </w:r>
      <w:r w:rsidR="00926745">
        <w:rPr>
          <w:sz w:val="24"/>
          <w:szCs w:val="24"/>
        </w:rPr>
        <w:t>false confessions.</w:t>
      </w:r>
      <w:r w:rsidR="00D80D4A">
        <w:rPr>
          <w:sz w:val="24"/>
          <w:szCs w:val="24"/>
        </w:rPr>
        <w:t xml:space="preserve"> Continuation </w:t>
      </w:r>
      <w:r w:rsidR="00227238">
        <w:rPr>
          <w:sz w:val="24"/>
          <w:szCs w:val="24"/>
        </w:rPr>
        <w:t>of the cha</w:t>
      </w:r>
      <w:r w:rsidR="00E345CA">
        <w:rPr>
          <w:sz w:val="24"/>
          <w:szCs w:val="24"/>
        </w:rPr>
        <w:t>in</w:t>
      </w:r>
      <w:r w:rsidR="00227238">
        <w:rPr>
          <w:sz w:val="24"/>
          <w:szCs w:val="24"/>
        </w:rPr>
        <w:t xml:space="preserve"> of evidence is a important aspect of forensic science as if </w:t>
      </w:r>
      <w:r w:rsidR="00AF7DF7">
        <w:rPr>
          <w:sz w:val="24"/>
          <w:szCs w:val="24"/>
        </w:rPr>
        <w:t>a</w:t>
      </w:r>
      <w:r w:rsidR="00292FCC">
        <w:rPr>
          <w:sz w:val="24"/>
          <w:szCs w:val="24"/>
        </w:rPr>
        <w:t xml:space="preserve"> </w:t>
      </w:r>
      <w:r w:rsidR="00A4627F">
        <w:rPr>
          <w:sz w:val="24"/>
          <w:szCs w:val="24"/>
        </w:rPr>
        <w:t xml:space="preserve">piece of contact trace evidence is </w:t>
      </w:r>
      <w:r w:rsidR="00A4627F">
        <w:rPr>
          <w:sz w:val="24"/>
          <w:szCs w:val="24"/>
        </w:rPr>
        <w:lastRenderedPageBreak/>
        <w:t>handled</w:t>
      </w:r>
      <w:r w:rsidR="00227238">
        <w:rPr>
          <w:sz w:val="24"/>
          <w:szCs w:val="24"/>
        </w:rPr>
        <w:t xml:space="preserve"> incorrectly</w:t>
      </w:r>
      <w:r w:rsidR="001E75D0">
        <w:rPr>
          <w:sz w:val="24"/>
          <w:szCs w:val="24"/>
        </w:rPr>
        <w:t xml:space="preserve"> it can cause the piece of evidence to become </w:t>
      </w:r>
      <w:r w:rsidR="00BC7A1D">
        <w:rPr>
          <w:sz w:val="24"/>
          <w:szCs w:val="24"/>
        </w:rPr>
        <w:t>immiscible</w:t>
      </w:r>
      <w:r w:rsidR="001E75D0">
        <w:rPr>
          <w:sz w:val="24"/>
          <w:szCs w:val="24"/>
        </w:rPr>
        <w:t xml:space="preserve"> in court</w:t>
      </w:r>
      <w:r w:rsidR="000E5EC4">
        <w:rPr>
          <w:sz w:val="24"/>
          <w:szCs w:val="24"/>
        </w:rPr>
        <w:t xml:space="preserve"> and dismissed completely</w:t>
      </w:r>
      <w:r w:rsidR="00115CFF">
        <w:rPr>
          <w:sz w:val="24"/>
          <w:szCs w:val="24"/>
        </w:rPr>
        <w:t>, as it can be argued that contamin</w:t>
      </w:r>
      <w:r w:rsidR="00040AD4">
        <w:rPr>
          <w:sz w:val="24"/>
          <w:szCs w:val="24"/>
        </w:rPr>
        <w:t>ation occurred. Also</w:t>
      </w:r>
      <w:r w:rsidR="00BC7A1D">
        <w:rPr>
          <w:sz w:val="24"/>
          <w:szCs w:val="24"/>
        </w:rPr>
        <w:t>,</w:t>
      </w:r>
      <w:r w:rsidR="00040AD4">
        <w:rPr>
          <w:sz w:val="24"/>
          <w:szCs w:val="24"/>
        </w:rPr>
        <w:t xml:space="preserve"> if the contact trace evidence </w:t>
      </w:r>
      <w:r w:rsidR="00867A89">
        <w:rPr>
          <w:sz w:val="24"/>
          <w:szCs w:val="24"/>
        </w:rPr>
        <w:t xml:space="preserve">is not issued with the correctly signed </w:t>
      </w:r>
      <w:r w:rsidR="003C3296">
        <w:rPr>
          <w:sz w:val="24"/>
          <w:szCs w:val="24"/>
        </w:rPr>
        <w:t>evidence labels</w:t>
      </w:r>
      <w:r w:rsidR="00920512">
        <w:rPr>
          <w:sz w:val="24"/>
          <w:szCs w:val="24"/>
        </w:rPr>
        <w:t xml:space="preserve"> </w:t>
      </w:r>
      <w:r w:rsidR="00D62249">
        <w:rPr>
          <w:sz w:val="24"/>
          <w:szCs w:val="24"/>
        </w:rPr>
        <w:t xml:space="preserve">to </w:t>
      </w:r>
      <w:r w:rsidR="000B1E2D">
        <w:rPr>
          <w:sz w:val="24"/>
          <w:szCs w:val="24"/>
        </w:rPr>
        <w:t xml:space="preserve">keep track of </w:t>
      </w:r>
      <w:r w:rsidR="00BC7A1D">
        <w:rPr>
          <w:sz w:val="24"/>
          <w:szCs w:val="24"/>
        </w:rPr>
        <w:t>culpability</w:t>
      </w:r>
      <w:r w:rsidR="000B1E2D">
        <w:rPr>
          <w:sz w:val="24"/>
          <w:szCs w:val="24"/>
        </w:rPr>
        <w:t xml:space="preserve"> if an issue </w:t>
      </w:r>
      <w:r w:rsidR="004707E4">
        <w:rPr>
          <w:sz w:val="24"/>
          <w:szCs w:val="24"/>
        </w:rPr>
        <w:t>occurs</w:t>
      </w:r>
      <w:r w:rsidR="00C9615C">
        <w:rPr>
          <w:sz w:val="24"/>
          <w:szCs w:val="24"/>
        </w:rPr>
        <w:t xml:space="preserve">. The evidence is sealed and labelled by </w:t>
      </w:r>
      <w:r w:rsidR="00D7355B">
        <w:rPr>
          <w:sz w:val="24"/>
          <w:szCs w:val="24"/>
        </w:rPr>
        <w:t xml:space="preserve">each part of the forensic team </w:t>
      </w:r>
      <w:r w:rsidR="00FD553C">
        <w:rPr>
          <w:sz w:val="24"/>
          <w:szCs w:val="24"/>
        </w:rPr>
        <w:t xml:space="preserve">that </w:t>
      </w:r>
      <w:r w:rsidR="005B21FC">
        <w:rPr>
          <w:sz w:val="24"/>
          <w:szCs w:val="24"/>
        </w:rPr>
        <w:t xml:space="preserve">either put it in when it was found, or </w:t>
      </w:r>
      <w:r w:rsidR="00BF0F50">
        <w:rPr>
          <w:sz w:val="24"/>
          <w:szCs w:val="24"/>
        </w:rPr>
        <w:t xml:space="preserve">when it is </w:t>
      </w:r>
      <w:r w:rsidR="00FD553C">
        <w:rPr>
          <w:sz w:val="24"/>
          <w:szCs w:val="24"/>
        </w:rPr>
        <w:t>need</w:t>
      </w:r>
      <w:r w:rsidR="00BF0F50">
        <w:rPr>
          <w:sz w:val="24"/>
          <w:szCs w:val="24"/>
        </w:rPr>
        <w:t>ed</w:t>
      </w:r>
      <w:r w:rsidR="00FD553C">
        <w:rPr>
          <w:sz w:val="24"/>
          <w:szCs w:val="24"/>
        </w:rPr>
        <w:t xml:space="preserve"> to </w:t>
      </w:r>
      <w:r w:rsidR="00BF0F50">
        <w:rPr>
          <w:sz w:val="24"/>
          <w:szCs w:val="24"/>
        </w:rPr>
        <w:t xml:space="preserve">be subject to </w:t>
      </w:r>
      <w:r w:rsidR="005D78A3">
        <w:rPr>
          <w:sz w:val="24"/>
          <w:szCs w:val="24"/>
        </w:rPr>
        <w:t>analysis tests</w:t>
      </w:r>
      <w:r w:rsidR="002D0E2B">
        <w:rPr>
          <w:sz w:val="24"/>
          <w:szCs w:val="24"/>
        </w:rPr>
        <w:t xml:space="preserve">. Each will open the </w:t>
      </w:r>
      <w:r w:rsidR="00BD5E7A">
        <w:rPr>
          <w:sz w:val="24"/>
          <w:szCs w:val="24"/>
        </w:rPr>
        <w:t xml:space="preserve">bag </w:t>
      </w:r>
      <w:r w:rsidR="00164A4A">
        <w:rPr>
          <w:sz w:val="24"/>
          <w:szCs w:val="24"/>
        </w:rPr>
        <w:t xml:space="preserve">in a different area and then sealed with their own label, so that </w:t>
      </w:r>
      <w:r w:rsidR="001B6DF3">
        <w:rPr>
          <w:sz w:val="24"/>
          <w:szCs w:val="24"/>
        </w:rPr>
        <w:t xml:space="preserve">if there is a case of contamination </w:t>
      </w:r>
      <w:r w:rsidR="00CB7840">
        <w:rPr>
          <w:sz w:val="24"/>
          <w:szCs w:val="24"/>
        </w:rPr>
        <w:t xml:space="preserve">questioning by the defence, the forensic team can </w:t>
      </w:r>
      <w:r w:rsidR="00C90191">
        <w:rPr>
          <w:sz w:val="24"/>
          <w:szCs w:val="24"/>
        </w:rPr>
        <w:t>look at the records</w:t>
      </w:r>
      <w:r w:rsidR="00730ED6">
        <w:rPr>
          <w:sz w:val="24"/>
          <w:szCs w:val="24"/>
        </w:rPr>
        <w:t xml:space="preserve"> and labels to investigate </w:t>
      </w:r>
      <w:r w:rsidR="00BC7A1D">
        <w:rPr>
          <w:sz w:val="24"/>
          <w:szCs w:val="24"/>
        </w:rPr>
        <w:t xml:space="preserve">potential issues. </w:t>
      </w:r>
      <w:r w:rsidR="00227238">
        <w:rPr>
          <w:sz w:val="24"/>
          <w:szCs w:val="24"/>
        </w:rPr>
        <w:t xml:space="preserve"> </w:t>
      </w:r>
    </w:p>
    <w:p w14:paraId="4E8966E8" w14:textId="77777777" w:rsidR="00941882" w:rsidRPr="000D19C3" w:rsidRDefault="00941882">
      <w:pPr>
        <w:rPr>
          <w:sz w:val="24"/>
          <w:szCs w:val="24"/>
        </w:rPr>
      </w:pPr>
    </w:p>
    <w:p w14:paraId="74517241" w14:textId="6C42723C" w:rsidR="00C72868" w:rsidRPr="000D19C3" w:rsidRDefault="00694B35">
      <w:pPr>
        <w:rPr>
          <w:sz w:val="24"/>
          <w:szCs w:val="24"/>
        </w:rPr>
      </w:pPr>
      <w:r>
        <w:rPr>
          <w:sz w:val="24"/>
          <w:szCs w:val="24"/>
        </w:rPr>
        <w:t xml:space="preserve">Problems with the integrity of evidence can occur as a result of pressure to solve the case by the media for </w:t>
      </w:r>
      <w:r w:rsidR="00E37C31">
        <w:rPr>
          <w:sz w:val="24"/>
          <w:szCs w:val="24"/>
        </w:rPr>
        <w:t xml:space="preserve">high </w:t>
      </w:r>
      <w:r w:rsidR="001271CC">
        <w:rPr>
          <w:sz w:val="24"/>
          <w:szCs w:val="24"/>
        </w:rPr>
        <w:t>publicised</w:t>
      </w:r>
      <w:r w:rsidR="00E37C31">
        <w:rPr>
          <w:sz w:val="24"/>
          <w:szCs w:val="24"/>
        </w:rPr>
        <w:t xml:space="preserve"> cases. This could be high level due to the victim </w:t>
      </w:r>
      <w:r w:rsidR="001271CC">
        <w:rPr>
          <w:sz w:val="24"/>
          <w:szCs w:val="24"/>
        </w:rPr>
        <w:t xml:space="preserve">being famous </w:t>
      </w:r>
      <w:r w:rsidR="00E37C31">
        <w:rPr>
          <w:sz w:val="24"/>
          <w:szCs w:val="24"/>
        </w:rPr>
        <w:t xml:space="preserve">or the </w:t>
      </w:r>
      <w:r w:rsidR="00612B1B">
        <w:rPr>
          <w:sz w:val="24"/>
          <w:szCs w:val="24"/>
        </w:rPr>
        <w:t xml:space="preserve">high level of </w:t>
      </w:r>
      <w:r w:rsidR="001271CC">
        <w:rPr>
          <w:sz w:val="24"/>
          <w:szCs w:val="24"/>
        </w:rPr>
        <w:t xml:space="preserve">victims. </w:t>
      </w:r>
      <w:r w:rsidR="0075413F" w:rsidRPr="000D19C3">
        <w:rPr>
          <w:sz w:val="24"/>
          <w:szCs w:val="24"/>
        </w:rPr>
        <w:t xml:space="preserve">Jill </w:t>
      </w:r>
      <w:r w:rsidR="00FF689C" w:rsidRPr="000D19C3">
        <w:rPr>
          <w:sz w:val="24"/>
          <w:szCs w:val="24"/>
        </w:rPr>
        <w:t>D</w:t>
      </w:r>
      <w:r w:rsidR="0075413F" w:rsidRPr="000D19C3">
        <w:rPr>
          <w:sz w:val="24"/>
          <w:szCs w:val="24"/>
        </w:rPr>
        <w:t>ando</w:t>
      </w:r>
      <w:r w:rsidR="00FF689C" w:rsidRPr="000D19C3">
        <w:rPr>
          <w:sz w:val="24"/>
          <w:szCs w:val="24"/>
        </w:rPr>
        <w:t xml:space="preserve"> was a </w:t>
      </w:r>
      <w:r w:rsidR="009E2FAF" w:rsidRPr="000D19C3">
        <w:rPr>
          <w:sz w:val="24"/>
          <w:szCs w:val="24"/>
        </w:rPr>
        <w:t>journalist</w:t>
      </w:r>
      <w:r w:rsidR="00D458EC" w:rsidRPr="000D19C3">
        <w:rPr>
          <w:sz w:val="24"/>
          <w:szCs w:val="24"/>
        </w:rPr>
        <w:t xml:space="preserve">, </w:t>
      </w:r>
      <w:r w:rsidR="0014125D" w:rsidRPr="000D19C3">
        <w:rPr>
          <w:sz w:val="24"/>
          <w:szCs w:val="24"/>
        </w:rPr>
        <w:t xml:space="preserve">Tv presenter </w:t>
      </w:r>
      <w:r w:rsidR="00FF6525" w:rsidRPr="000D19C3">
        <w:rPr>
          <w:sz w:val="24"/>
          <w:szCs w:val="24"/>
        </w:rPr>
        <w:t>and news reader</w:t>
      </w:r>
      <w:r w:rsidR="009E2FAF" w:rsidRPr="000D19C3">
        <w:rPr>
          <w:sz w:val="24"/>
          <w:szCs w:val="24"/>
        </w:rPr>
        <w:t xml:space="preserve"> </w:t>
      </w:r>
      <w:r w:rsidR="00334882" w:rsidRPr="000D19C3">
        <w:rPr>
          <w:sz w:val="24"/>
          <w:szCs w:val="24"/>
        </w:rPr>
        <w:t xml:space="preserve">from </w:t>
      </w:r>
      <w:r w:rsidR="009E271E" w:rsidRPr="000D19C3">
        <w:rPr>
          <w:sz w:val="24"/>
          <w:szCs w:val="24"/>
        </w:rPr>
        <w:t>1979 to her untimely death in 1999</w:t>
      </w:r>
      <w:r w:rsidR="00D720A0" w:rsidRPr="000D19C3">
        <w:rPr>
          <w:sz w:val="24"/>
          <w:szCs w:val="24"/>
        </w:rPr>
        <w:t xml:space="preserve"> </w:t>
      </w:r>
      <w:r w:rsidR="00D720A0" w:rsidRPr="000D19C3">
        <w:rPr>
          <w:sz w:val="24"/>
          <w:szCs w:val="24"/>
        </w:rPr>
        <w:fldChar w:fldCharType="begin"/>
      </w:r>
      <w:r w:rsidR="00A56B44">
        <w:rPr>
          <w:sz w:val="24"/>
          <w:szCs w:val="24"/>
        </w:rPr>
        <w:instrText xml:space="preserve"> ADDIN ZOTERO_ITEM CSL_CITATION {"citationID":"SOAffuAz","properties":{"formattedCitation":"(\\uc0\\u8216{}Jill Dando - Wikipedia\\uc0\\u8217{}, 2019)","plainCitation":"(‘Jill Dando - Wikipedia’, 2019)","noteIndex":0},"citationItems":[{"id":269,"uris":["http://zotero.org/users/local/CVm5oDwd/items/MKXY9YH2"],"uri":["http://zotero.org/users/local/CVm5oDwd/items/MKXY9YH2"],"itemData":{"id":269,"type":"webpage","title":"Jill Dando - Wikipedia","URL":"https://en.wikipedia.org/wiki/Jill_Dando","accessed":{"date-parts":[["2019",12,10]]},"issued":{"date-parts":[["2019",6,12]]}}}],"schema":"https://github.com/citation-style-language/schema/raw/master/csl-citation.json"} </w:instrText>
      </w:r>
      <w:r w:rsidR="00D720A0" w:rsidRPr="000D19C3">
        <w:rPr>
          <w:sz w:val="24"/>
          <w:szCs w:val="24"/>
        </w:rPr>
        <w:fldChar w:fldCharType="separate"/>
      </w:r>
      <w:r w:rsidR="00A56B44" w:rsidRPr="00A56B44">
        <w:rPr>
          <w:sz w:val="24"/>
          <w:szCs w:val="24"/>
        </w:rPr>
        <w:t>(‘Jill Dando - Wikipedia’, 2019)</w:t>
      </w:r>
      <w:r w:rsidR="00D720A0" w:rsidRPr="000D19C3">
        <w:rPr>
          <w:sz w:val="24"/>
          <w:szCs w:val="24"/>
        </w:rPr>
        <w:fldChar w:fldCharType="end"/>
      </w:r>
      <w:r w:rsidR="00C10730" w:rsidRPr="000D19C3">
        <w:rPr>
          <w:sz w:val="24"/>
          <w:szCs w:val="24"/>
        </w:rPr>
        <w:t xml:space="preserve">. </w:t>
      </w:r>
      <w:r w:rsidR="001530E9" w:rsidRPr="000D19C3">
        <w:rPr>
          <w:sz w:val="24"/>
          <w:szCs w:val="24"/>
        </w:rPr>
        <w:t xml:space="preserve">Her death was caused by a </w:t>
      </w:r>
      <w:r w:rsidR="00A91CFB" w:rsidRPr="000D19C3">
        <w:rPr>
          <w:sz w:val="24"/>
          <w:szCs w:val="24"/>
        </w:rPr>
        <w:t>shot to the head</w:t>
      </w:r>
      <w:r w:rsidR="000E5245" w:rsidRPr="000D19C3">
        <w:rPr>
          <w:sz w:val="24"/>
          <w:szCs w:val="24"/>
        </w:rPr>
        <w:t>, while she was forced on her knees</w:t>
      </w:r>
      <w:r w:rsidR="00444D1C" w:rsidRPr="000D19C3">
        <w:rPr>
          <w:sz w:val="24"/>
          <w:szCs w:val="24"/>
        </w:rPr>
        <w:t xml:space="preserve"> </w:t>
      </w:r>
      <w:r w:rsidR="00803CBD" w:rsidRPr="000D19C3">
        <w:rPr>
          <w:sz w:val="24"/>
          <w:szCs w:val="24"/>
        </w:rPr>
        <w:fldChar w:fldCharType="begin"/>
      </w:r>
      <w:r w:rsidR="00A56B44">
        <w:rPr>
          <w:sz w:val="24"/>
          <w:szCs w:val="24"/>
        </w:rPr>
        <w:instrText xml:space="preserve"> ADDIN ZOTERO_ITEM CSL_CITATION {"citationID":"SbZczD9m","properties":{"formattedCitation":"(Woffinden, 2002)","plainCitation":"(Woffinden, 2002)","noteIndex":0},"citationItems":[{"id":271,"uris":["http://zotero.org/users/local/CVm5oDwd/items/FADVGF3V"],"uri":["http://zotero.org/users/local/CVm5oDwd/items/FADVGF3V"],"itemData":{"id":271,"type":"article-newspaper","container-title":"The Guardian","title":"Shadow of doubt?","URL":"https://www.theguardian.com/uk/2002/jul/06/jilldando.weekend7","author":[{"family":"Woffinden","given":"Bob"}],"accessed":{"date-parts":[["2019",12,10]]},"issued":{"date-parts":[["2002",6,7]]}}}],"schema":"https://github.com/citation-style-language/schema/raw/master/csl-citation.json"} </w:instrText>
      </w:r>
      <w:r w:rsidR="00803CBD" w:rsidRPr="000D19C3">
        <w:rPr>
          <w:sz w:val="24"/>
          <w:szCs w:val="24"/>
        </w:rPr>
        <w:fldChar w:fldCharType="separate"/>
      </w:r>
      <w:r w:rsidR="00A56B44" w:rsidRPr="00A56B44">
        <w:rPr>
          <w:sz w:val="24"/>
        </w:rPr>
        <w:t>(Woffinden, 2002)</w:t>
      </w:r>
      <w:r w:rsidR="00803CBD" w:rsidRPr="000D19C3">
        <w:rPr>
          <w:sz w:val="24"/>
          <w:szCs w:val="24"/>
        </w:rPr>
        <w:fldChar w:fldCharType="end"/>
      </w:r>
      <w:r w:rsidR="000E5245" w:rsidRPr="000D19C3">
        <w:rPr>
          <w:sz w:val="24"/>
          <w:szCs w:val="24"/>
        </w:rPr>
        <w:t xml:space="preserve"> outside her home in London. Due to the famous nature of Jill </w:t>
      </w:r>
      <w:r w:rsidR="00050955" w:rsidRPr="000D19C3">
        <w:rPr>
          <w:sz w:val="24"/>
          <w:szCs w:val="24"/>
        </w:rPr>
        <w:t xml:space="preserve">her murder received a lot of attention </w:t>
      </w:r>
      <w:r w:rsidR="005935AC" w:rsidRPr="000D19C3">
        <w:rPr>
          <w:sz w:val="24"/>
          <w:szCs w:val="24"/>
        </w:rPr>
        <w:t xml:space="preserve">by the media and the </w:t>
      </w:r>
      <w:r w:rsidR="00E358B9" w:rsidRPr="000D19C3">
        <w:rPr>
          <w:sz w:val="24"/>
          <w:szCs w:val="24"/>
        </w:rPr>
        <w:t xml:space="preserve">authorities, making it </w:t>
      </w:r>
      <w:r w:rsidR="00BF580C" w:rsidRPr="000D19C3">
        <w:rPr>
          <w:sz w:val="24"/>
          <w:szCs w:val="24"/>
        </w:rPr>
        <w:t xml:space="preserve">the </w:t>
      </w:r>
      <w:r w:rsidR="00C11FFE" w:rsidRPr="000D19C3">
        <w:rPr>
          <w:sz w:val="24"/>
          <w:szCs w:val="24"/>
        </w:rPr>
        <w:t xml:space="preserve">biggest case since the </w:t>
      </w:r>
      <w:r w:rsidR="00693897" w:rsidRPr="000D19C3">
        <w:rPr>
          <w:sz w:val="24"/>
          <w:szCs w:val="24"/>
        </w:rPr>
        <w:t>‘Yorkshire Ripper</w:t>
      </w:r>
      <w:r w:rsidR="00D93A83" w:rsidRPr="000D19C3">
        <w:rPr>
          <w:sz w:val="24"/>
          <w:szCs w:val="24"/>
        </w:rPr>
        <w:t xml:space="preserve">’ </w:t>
      </w:r>
      <w:r w:rsidR="00296ABA" w:rsidRPr="000D19C3">
        <w:rPr>
          <w:sz w:val="24"/>
          <w:szCs w:val="24"/>
        </w:rPr>
        <w:fldChar w:fldCharType="begin"/>
      </w:r>
      <w:r w:rsidR="00A56B44">
        <w:rPr>
          <w:sz w:val="24"/>
          <w:szCs w:val="24"/>
        </w:rPr>
        <w:instrText xml:space="preserve"> ADDIN ZOTERO_ITEM CSL_CITATION {"citationID":"G1SiEYq4","properties":{"formattedCitation":"(Lusher, 2019)","plainCitation":"(Lusher, 2019)","noteIndex":0},"citationItems":[{"id":268,"uris":["http://zotero.org/users/local/CVm5oDwd/items/WPVLWJPN"],"uri":["http://zotero.org/users/local/CVm5oDwd/items/WPVLWJPN"],"itemData":{"id":268,"type":"article-newspaper","container-title":"The Independent","title":"Who killed Jill Dando? The main theories behind murder of British TV’s golden girl","URL":"https://www.independent.co.uk/news/uk/crime/jill-dando-murder-theories-what-happened-who-barry-george-bbc-documentary-a8851491.html","author":[{"family":"Lusher","given":"Adam"}],"accessed":{"date-parts":[["2019",12,10]]},"issued":{"date-parts":[["2019",4,26]]}}}],"schema":"https://github.com/citation-style-language/schema/raw/master/csl-citation.json"} </w:instrText>
      </w:r>
      <w:r w:rsidR="00296ABA" w:rsidRPr="000D19C3">
        <w:rPr>
          <w:sz w:val="24"/>
          <w:szCs w:val="24"/>
        </w:rPr>
        <w:fldChar w:fldCharType="separate"/>
      </w:r>
      <w:r w:rsidR="00A56B44" w:rsidRPr="00A56B44">
        <w:rPr>
          <w:sz w:val="24"/>
        </w:rPr>
        <w:t>(Lusher, 2019)</w:t>
      </w:r>
      <w:r w:rsidR="00296ABA" w:rsidRPr="000D19C3">
        <w:rPr>
          <w:sz w:val="24"/>
          <w:szCs w:val="24"/>
        </w:rPr>
        <w:fldChar w:fldCharType="end"/>
      </w:r>
      <w:r w:rsidR="00693897" w:rsidRPr="000D19C3">
        <w:rPr>
          <w:sz w:val="24"/>
          <w:szCs w:val="24"/>
        </w:rPr>
        <w:t xml:space="preserve"> case in </w:t>
      </w:r>
      <w:r w:rsidR="00321ECD" w:rsidRPr="000D19C3">
        <w:rPr>
          <w:sz w:val="24"/>
          <w:szCs w:val="24"/>
        </w:rPr>
        <w:t>1981</w:t>
      </w:r>
      <w:r w:rsidR="00D74FA7" w:rsidRPr="000D19C3">
        <w:rPr>
          <w:sz w:val="24"/>
          <w:szCs w:val="24"/>
        </w:rPr>
        <w:t>.</w:t>
      </w:r>
      <w:r w:rsidR="001C264D" w:rsidRPr="000D19C3">
        <w:rPr>
          <w:sz w:val="24"/>
          <w:szCs w:val="24"/>
        </w:rPr>
        <w:t xml:space="preserve"> The weapon used in her murder was a fairly common </w:t>
      </w:r>
      <w:r w:rsidR="00D85390" w:rsidRPr="000D19C3">
        <w:rPr>
          <w:sz w:val="24"/>
          <w:szCs w:val="24"/>
        </w:rPr>
        <w:t>‘</w:t>
      </w:r>
      <w:r w:rsidR="001C264D" w:rsidRPr="000D19C3">
        <w:rPr>
          <w:sz w:val="24"/>
          <w:szCs w:val="24"/>
        </w:rPr>
        <w:t>9mm calibre semi-automatic pist</w:t>
      </w:r>
      <w:r w:rsidR="00D85390" w:rsidRPr="000D19C3">
        <w:rPr>
          <w:sz w:val="24"/>
          <w:szCs w:val="24"/>
        </w:rPr>
        <w:t>ol</w:t>
      </w:r>
      <w:r w:rsidR="00161B4F" w:rsidRPr="000D19C3">
        <w:rPr>
          <w:sz w:val="24"/>
          <w:szCs w:val="24"/>
        </w:rPr>
        <w:t xml:space="preserve">’, which to this day has never been </w:t>
      </w:r>
      <w:r w:rsidR="0042181B" w:rsidRPr="000D19C3">
        <w:rPr>
          <w:sz w:val="24"/>
          <w:szCs w:val="24"/>
        </w:rPr>
        <w:t xml:space="preserve">recovered. </w:t>
      </w:r>
      <w:r w:rsidR="00551F9F" w:rsidRPr="000D19C3">
        <w:rPr>
          <w:sz w:val="24"/>
          <w:szCs w:val="24"/>
        </w:rPr>
        <w:t xml:space="preserve">With no weapon found </w:t>
      </w:r>
      <w:r w:rsidR="001E0FAE" w:rsidRPr="000D19C3">
        <w:rPr>
          <w:sz w:val="24"/>
          <w:szCs w:val="24"/>
        </w:rPr>
        <w:t xml:space="preserve">at the scene and the bullet that went straight through her head the only </w:t>
      </w:r>
      <w:r w:rsidR="002E3FCB" w:rsidRPr="000D19C3">
        <w:rPr>
          <w:sz w:val="24"/>
          <w:szCs w:val="24"/>
        </w:rPr>
        <w:t xml:space="preserve">lead on a suspect was a </w:t>
      </w:r>
      <w:r w:rsidR="000259D8" w:rsidRPr="000D19C3">
        <w:rPr>
          <w:sz w:val="24"/>
          <w:szCs w:val="24"/>
        </w:rPr>
        <w:t xml:space="preserve">patchy witness account from a neighbour. </w:t>
      </w:r>
      <w:r w:rsidR="001E2048" w:rsidRPr="000D19C3">
        <w:rPr>
          <w:sz w:val="24"/>
          <w:szCs w:val="24"/>
        </w:rPr>
        <w:t xml:space="preserve">One </w:t>
      </w:r>
      <w:r w:rsidR="00DD586B" w:rsidRPr="000D19C3">
        <w:rPr>
          <w:sz w:val="24"/>
          <w:szCs w:val="24"/>
        </w:rPr>
        <w:t xml:space="preserve">of </w:t>
      </w:r>
      <w:r w:rsidR="00402B3E" w:rsidRPr="000D19C3">
        <w:rPr>
          <w:sz w:val="24"/>
          <w:szCs w:val="24"/>
        </w:rPr>
        <w:t>Jill Dando</w:t>
      </w:r>
      <w:r w:rsidR="001E2048" w:rsidRPr="000D19C3">
        <w:rPr>
          <w:sz w:val="24"/>
          <w:szCs w:val="24"/>
        </w:rPr>
        <w:t>’s neighbour</w:t>
      </w:r>
      <w:r w:rsidR="00DD586B" w:rsidRPr="000D19C3">
        <w:rPr>
          <w:sz w:val="24"/>
          <w:szCs w:val="24"/>
        </w:rPr>
        <w:t>s</w:t>
      </w:r>
      <w:r w:rsidR="001E2048" w:rsidRPr="000D19C3">
        <w:rPr>
          <w:sz w:val="24"/>
          <w:szCs w:val="24"/>
        </w:rPr>
        <w:t xml:space="preserve"> at the time</w:t>
      </w:r>
      <w:r w:rsidR="007162D8" w:rsidRPr="000D19C3">
        <w:rPr>
          <w:sz w:val="24"/>
          <w:szCs w:val="24"/>
        </w:rPr>
        <w:t xml:space="preserve"> Richard Hughes</w:t>
      </w:r>
      <w:r w:rsidR="001E2048" w:rsidRPr="000D19C3">
        <w:rPr>
          <w:sz w:val="24"/>
          <w:szCs w:val="24"/>
        </w:rPr>
        <w:t>,</w:t>
      </w:r>
      <w:r w:rsidR="00DD586B" w:rsidRPr="000D19C3">
        <w:rPr>
          <w:sz w:val="24"/>
          <w:szCs w:val="24"/>
        </w:rPr>
        <w:t xml:space="preserve"> reported hearing a shocked cry from </w:t>
      </w:r>
      <w:r w:rsidR="00CA70D6" w:rsidRPr="000D19C3">
        <w:rPr>
          <w:sz w:val="24"/>
          <w:szCs w:val="24"/>
        </w:rPr>
        <w:t xml:space="preserve">Jill </w:t>
      </w:r>
      <w:r w:rsidR="00022813" w:rsidRPr="000D19C3">
        <w:rPr>
          <w:sz w:val="24"/>
          <w:szCs w:val="24"/>
        </w:rPr>
        <w:t xml:space="preserve">but no </w:t>
      </w:r>
      <w:r w:rsidR="00454CE4" w:rsidRPr="000D19C3">
        <w:rPr>
          <w:sz w:val="24"/>
          <w:szCs w:val="24"/>
        </w:rPr>
        <w:t>gunshot afterwards</w:t>
      </w:r>
      <w:r w:rsidR="003363B1" w:rsidRPr="000D19C3">
        <w:rPr>
          <w:sz w:val="24"/>
          <w:szCs w:val="24"/>
        </w:rPr>
        <w:t>,</w:t>
      </w:r>
      <w:r w:rsidR="00BE7DF4" w:rsidRPr="000D19C3">
        <w:rPr>
          <w:sz w:val="24"/>
          <w:szCs w:val="24"/>
        </w:rPr>
        <w:t xml:space="preserve"> loo</w:t>
      </w:r>
      <w:r w:rsidR="00D70797" w:rsidRPr="000D19C3">
        <w:rPr>
          <w:sz w:val="24"/>
          <w:szCs w:val="24"/>
        </w:rPr>
        <w:t xml:space="preserve">ked out of his window to see a </w:t>
      </w:r>
      <w:r w:rsidR="00EA064A" w:rsidRPr="000D19C3">
        <w:rPr>
          <w:sz w:val="24"/>
          <w:szCs w:val="24"/>
        </w:rPr>
        <w:t>‘six foot tall</w:t>
      </w:r>
      <w:r w:rsidR="00C044D0" w:rsidRPr="000D19C3">
        <w:rPr>
          <w:sz w:val="24"/>
          <w:szCs w:val="24"/>
        </w:rPr>
        <w:t xml:space="preserve"> white man aged around 40</w:t>
      </w:r>
      <w:r w:rsidR="00EA2ADD" w:rsidRPr="000D19C3">
        <w:rPr>
          <w:sz w:val="24"/>
          <w:szCs w:val="24"/>
        </w:rPr>
        <w:t xml:space="preserve">’ </w:t>
      </w:r>
      <w:r w:rsidR="00F1067B" w:rsidRPr="000D19C3">
        <w:rPr>
          <w:sz w:val="24"/>
          <w:szCs w:val="24"/>
        </w:rPr>
        <w:fldChar w:fldCharType="begin"/>
      </w:r>
      <w:r w:rsidR="00A56B44">
        <w:rPr>
          <w:sz w:val="24"/>
          <w:szCs w:val="24"/>
        </w:rPr>
        <w:instrText xml:space="preserve"> ADDIN ZOTERO_ITEM CSL_CITATION {"citationID":"8D3ndpP4","properties":{"formattedCitation":"(\\uc0\\u8216{}TV star Dando murdered by single shot\\uc0\\u8217{}, n.d.)","plainCitation":"(‘TV star Dando murdered by single shot’, n.d.)","noteIndex":0},"citationItems":[{"id":273,"uris":["http://zotero.org/users/local/CVm5oDwd/items/LIP5VTHB"],"uri":["http://zotero.org/users/local/CVm5oDwd/items/LIP5VTHB"],"itemData":{"id":273,"type":"article-newspaper","container-title":"The Guardian","title":"TV star Dando murdered by single shot","URL":"https://www.theguardian.com/uk/1999/apr/27/duncancampbell.rorycarroll","accessed":{"date-parts":[["2019",12,10]]}}}],"schema":"https://github.com/citation-style-language/schema/raw/master/csl-citation.json"} </w:instrText>
      </w:r>
      <w:r w:rsidR="00F1067B" w:rsidRPr="000D19C3">
        <w:rPr>
          <w:sz w:val="24"/>
          <w:szCs w:val="24"/>
        </w:rPr>
        <w:fldChar w:fldCharType="separate"/>
      </w:r>
      <w:r w:rsidR="00A56B44" w:rsidRPr="00A56B44">
        <w:rPr>
          <w:sz w:val="24"/>
          <w:szCs w:val="24"/>
        </w:rPr>
        <w:t>(‘TV star Dando murdered by single shot’, n.d.)</w:t>
      </w:r>
      <w:r w:rsidR="00F1067B" w:rsidRPr="000D19C3">
        <w:rPr>
          <w:sz w:val="24"/>
          <w:szCs w:val="24"/>
        </w:rPr>
        <w:fldChar w:fldCharType="end"/>
      </w:r>
      <w:r w:rsidR="00633A63" w:rsidRPr="000D19C3">
        <w:rPr>
          <w:sz w:val="24"/>
          <w:szCs w:val="24"/>
        </w:rPr>
        <w:t xml:space="preserve"> </w:t>
      </w:r>
      <w:r w:rsidR="00EA2ADD" w:rsidRPr="000D19C3">
        <w:rPr>
          <w:sz w:val="24"/>
          <w:szCs w:val="24"/>
        </w:rPr>
        <w:t>leaving the scene.</w:t>
      </w:r>
      <w:r w:rsidR="003363B1" w:rsidRPr="000D19C3">
        <w:rPr>
          <w:sz w:val="24"/>
          <w:szCs w:val="24"/>
        </w:rPr>
        <w:t xml:space="preserve"> </w:t>
      </w:r>
      <w:r w:rsidR="00327F1B" w:rsidRPr="000D19C3">
        <w:rPr>
          <w:sz w:val="24"/>
          <w:szCs w:val="24"/>
        </w:rPr>
        <w:t>Due to the career that Jill Dando had as a presenter of the BBC show Crimewatch it was theories that it was a revenge killing by the media, as seen in ‘The Mirror’ newspaper the morning after the killing, before later the suspect of Barry George.</w:t>
      </w:r>
    </w:p>
    <w:p w14:paraId="77861676" w14:textId="77777777" w:rsidR="002C3632" w:rsidRPr="000D19C3" w:rsidRDefault="002C3632">
      <w:pPr>
        <w:rPr>
          <w:sz w:val="24"/>
          <w:szCs w:val="24"/>
        </w:rPr>
      </w:pPr>
    </w:p>
    <w:p w14:paraId="1941C5E2" w14:textId="708445AB" w:rsidR="0075413F" w:rsidRPr="000D19C3" w:rsidRDefault="00772F2D" w:rsidP="009F7034">
      <w:pPr>
        <w:rPr>
          <w:sz w:val="24"/>
          <w:szCs w:val="24"/>
        </w:rPr>
      </w:pPr>
      <w:r w:rsidRPr="000D19C3">
        <w:rPr>
          <w:sz w:val="24"/>
          <w:szCs w:val="24"/>
        </w:rPr>
        <w:t xml:space="preserve">A year </w:t>
      </w:r>
      <w:r w:rsidR="00904C18" w:rsidRPr="000D19C3">
        <w:rPr>
          <w:sz w:val="24"/>
          <w:szCs w:val="24"/>
        </w:rPr>
        <w:t>on Barry George was arrested for the murder</w:t>
      </w:r>
      <w:r w:rsidR="00632122" w:rsidRPr="000D19C3">
        <w:rPr>
          <w:sz w:val="24"/>
          <w:szCs w:val="24"/>
        </w:rPr>
        <w:t>, he did fit the wit</w:t>
      </w:r>
      <w:r w:rsidR="00CD7991" w:rsidRPr="000D19C3">
        <w:rPr>
          <w:sz w:val="24"/>
          <w:szCs w:val="24"/>
        </w:rPr>
        <w:t xml:space="preserve">ness’ </w:t>
      </w:r>
      <w:r w:rsidR="009F702E" w:rsidRPr="000D19C3">
        <w:rPr>
          <w:sz w:val="24"/>
          <w:szCs w:val="24"/>
        </w:rPr>
        <w:t>description</w:t>
      </w:r>
      <w:r w:rsidR="00215764" w:rsidRPr="000D19C3">
        <w:rPr>
          <w:sz w:val="24"/>
          <w:szCs w:val="24"/>
        </w:rPr>
        <w:t>,</w:t>
      </w:r>
      <w:r w:rsidR="009F702E" w:rsidRPr="000D19C3">
        <w:rPr>
          <w:sz w:val="24"/>
          <w:szCs w:val="24"/>
        </w:rPr>
        <w:t xml:space="preserve"> was also known </w:t>
      </w:r>
      <w:r w:rsidR="002243BF" w:rsidRPr="000D19C3">
        <w:rPr>
          <w:sz w:val="24"/>
          <w:szCs w:val="24"/>
        </w:rPr>
        <w:t xml:space="preserve">to live half a mile away from </w:t>
      </w:r>
      <w:r w:rsidR="00884FAF" w:rsidRPr="000D19C3">
        <w:rPr>
          <w:sz w:val="24"/>
          <w:szCs w:val="24"/>
        </w:rPr>
        <w:t>Jill Dando</w:t>
      </w:r>
      <w:r w:rsidR="00215764" w:rsidRPr="000D19C3">
        <w:rPr>
          <w:sz w:val="24"/>
          <w:szCs w:val="24"/>
        </w:rPr>
        <w:t xml:space="preserve"> and had a history of stalking women</w:t>
      </w:r>
      <w:r w:rsidR="00A32593" w:rsidRPr="000D19C3">
        <w:rPr>
          <w:sz w:val="24"/>
          <w:szCs w:val="24"/>
        </w:rPr>
        <w:t xml:space="preserve"> </w:t>
      </w:r>
      <w:r w:rsidR="00A32593" w:rsidRPr="000D19C3">
        <w:rPr>
          <w:sz w:val="24"/>
          <w:szCs w:val="24"/>
        </w:rPr>
        <w:fldChar w:fldCharType="begin"/>
      </w:r>
      <w:r w:rsidR="00A56B44">
        <w:rPr>
          <w:sz w:val="24"/>
          <w:szCs w:val="24"/>
        </w:rPr>
        <w:instrText xml:space="preserve"> ADDIN ZOTERO_ITEM CSL_CITATION {"citationID":"8qzPyGsw","properties":{"formattedCitation":"(\\uc0\\u8216{}Jill Dando - Wikipedia\\uc0\\u8217{}, 2019)","plainCitation":"(‘Jill Dando - Wikipedia’, 2019)","noteIndex":0},"citationItems":[{"id":269,"uris":["http://zotero.org/users/local/CVm5oDwd/items/MKXY9YH2"],"uri":["http://zotero.org/users/local/CVm5oDwd/items/MKXY9YH2"],"itemData":{"id":269,"type":"webpage","title":"Jill Dando - Wikipedia","URL":"https://en.wikipedia.org/wiki/Jill_Dando","accessed":{"date-parts":[["2019",12,10]]},"issued":{"date-parts":[["2019",6,12]]}}}],"schema":"https://github.com/citation-style-language/schema/raw/master/csl-citation.json"} </w:instrText>
      </w:r>
      <w:r w:rsidR="00A32593" w:rsidRPr="000D19C3">
        <w:rPr>
          <w:sz w:val="24"/>
          <w:szCs w:val="24"/>
        </w:rPr>
        <w:fldChar w:fldCharType="separate"/>
      </w:r>
      <w:r w:rsidR="00A56B44" w:rsidRPr="00A56B44">
        <w:rPr>
          <w:sz w:val="24"/>
          <w:szCs w:val="24"/>
        </w:rPr>
        <w:t>(‘Jill Dando - Wikipedia’, 2019)</w:t>
      </w:r>
      <w:r w:rsidR="00A32593" w:rsidRPr="000D19C3">
        <w:rPr>
          <w:sz w:val="24"/>
          <w:szCs w:val="24"/>
        </w:rPr>
        <w:fldChar w:fldCharType="end"/>
      </w:r>
      <w:r w:rsidR="00734C1C" w:rsidRPr="000D19C3">
        <w:rPr>
          <w:sz w:val="24"/>
          <w:szCs w:val="24"/>
        </w:rPr>
        <w:t xml:space="preserve"> </w:t>
      </w:r>
      <w:r w:rsidR="00734C1C" w:rsidRPr="000D19C3">
        <w:rPr>
          <w:sz w:val="24"/>
          <w:szCs w:val="24"/>
        </w:rPr>
        <w:fldChar w:fldCharType="begin"/>
      </w:r>
      <w:r w:rsidR="00A56B44">
        <w:rPr>
          <w:sz w:val="24"/>
          <w:szCs w:val="24"/>
        </w:rPr>
        <w:instrText xml:space="preserve"> ADDIN ZOTERO_ITEM CSL_CITATION {"citationID":"QZcjqt4h","properties":{"formattedCitation":"(\\uc0\\u8216{}Dando killer\\uc0\\u8217{}s Diana \\uc0\\u8220{}obsession\\uc0\\u8221{}\\uc0\\u8217{}, 2001)","plainCitation":"(‘Dando killer’s Diana “obsession”’, 2001)","noteIndex":0},"citationItems":[{"id":275,"uris":["http://zotero.org/users/local/CVm5oDwd/items/EXH8ABED"],"uri":["http://zotero.org/users/local/CVm5oDwd/items/EXH8ABED"],"itemData":{"id":275,"type":"article-newspaper","container-title":"BBC News","title":"Dando killer's Diana 'obsession'","URL":"http://news.bbc.co.uk/1/hi/uk/1419998.stm","accessed":{"date-parts":[["2019",12,10]]},"issued":{"date-parts":[["2001",3,7]]}}}],"schema":"https://github.com/citation-style-language/schema/raw/master/csl-citation.json"} </w:instrText>
      </w:r>
      <w:r w:rsidR="00734C1C" w:rsidRPr="000D19C3">
        <w:rPr>
          <w:sz w:val="24"/>
          <w:szCs w:val="24"/>
        </w:rPr>
        <w:fldChar w:fldCharType="separate"/>
      </w:r>
      <w:r w:rsidR="00A56B44" w:rsidRPr="00A56B44">
        <w:rPr>
          <w:sz w:val="24"/>
          <w:szCs w:val="24"/>
        </w:rPr>
        <w:t xml:space="preserve">(‘Dando killer’s Diana </w:t>
      </w:r>
      <w:r w:rsidR="00A56B44" w:rsidRPr="00A56B44">
        <w:rPr>
          <w:sz w:val="24"/>
          <w:szCs w:val="24"/>
        </w:rPr>
        <w:lastRenderedPageBreak/>
        <w:t>“obsession”’, 2001)</w:t>
      </w:r>
      <w:r w:rsidR="00734C1C" w:rsidRPr="000D19C3">
        <w:rPr>
          <w:sz w:val="24"/>
          <w:szCs w:val="24"/>
        </w:rPr>
        <w:fldChar w:fldCharType="end"/>
      </w:r>
      <w:r w:rsidR="00A32593" w:rsidRPr="000D19C3">
        <w:rPr>
          <w:sz w:val="24"/>
          <w:szCs w:val="24"/>
        </w:rPr>
        <w:t>.</w:t>
      </w:r>
      <w:r w:rsidR="00865FDC" w:rsidRPr="000D19C3">
        <w:rPr>
          <w:sz w:val="24"/>
          <w:szCs w:val="24"/>
        </w:rPr>
        <w:t xml:space="preserve"> </w:t>
      </w:r>
      <w:r w:rsidR="0075413F" w:rsidRPr="000D19C3">
        <w:rPr>
          <w:sz w:val="24"/>
          <w:szCs w:val="24"/>
        </w:rPr>
        <w:t>The conviction of Barry George 2001</w:t>
      </w:r>
      <w:r w:rsidR="005A2F99" w:rsidRPr="000D19C3">
        <w:rPr>
          <w:sz w:val="24"/>
          <w:szCs w:val="24"/>
        </w:rPr>
        <w:fldChar w:fldCharType="begin"/>
      </w:r>
      <w:r w:rsidR="00A56B44">
        <w:rPr>
          <w:sz w:val="24"/>
          <w:szCs w:val="24"/>
        </w:rPr>
        <w:instrText xml:space="preserve"> ADDIN ZOTERO_ITEM CSL_CITATION {"citationID":"rWaQYnq9","properties":{"formattedCitation":"(\\uc0\\u8216{}Who Killed Jill Dando?\\uc0\\u8217{}, 2019)","plainCitation":"(‘Who Killed Jill Dando?’, 2019)","noteIndex":0},"citationItems":[{"id":251,"uris":["http://zotero.org/users/local/CVm5oDwd/items/TK4MAEKG"],"uri":["http://zotero.org/users/local/CVm5oDwd/items/TK4MAEKG"],"itemData":{"id":251,"type":"webpage","abstract":"Theories behind her unsolved murder, 20 years on","container-title":"Crime + Investigation","language":"en","title":"Who Killed Jill Dando?","URL":"https://www.crimeandinvestigation.co.uk/article/who-killed-jill-dando","accessed":{"date-parts":[["2019",12,4]]},"issued":{"date-parts":[["2019",7,5]]}}}],"schema":"https://github.com/citation-style-language/schema/raw/master/csl-citation.json"} </w:instrText>
      </w:r>
      <w:r w:rsidR="005A2F99" w:rsidRPr="000D19C3">
        <w:rPr>
          <w:sz w:val="24"/>
          <w:szCs w:val="24"/>
        </w:rPr>
        <w:fldChar w:fldCharType="separate"/>
      </w:r>
      <w:r w:rsidR="005A2F99" w:rsidRPr="000D19C3">
        <w:rPr>
          <w:sz w:val="24"/>
          <w:szCs w:val="24"/>
        </w:rPr>
        <w:t>(‘Who Killed Jill Dando?’, 2019)</w:t>
      </w:r>
      <w:r w:rsidR="005A2F99" w:rsidRPr="000D19C3">
        <w:rPr>
          <w:sz w:val="24"/>
          <w:szCs w:val="24"/>
        </w:rPr>
        <w:fldChar w:fldCharType="end"/>
      </w:r>
      <w:r w:rsidR="00C82D21" w:rsidRPr="000D19C3">
        <w:rPr>
          <w:sz w:val="24"/>
          <w:szCs w:val="24"/>
        </w:rPr>
        <w:t xml:space="preserve"> for the murder of Jill Dando, rested on a </w:t>
      </w:r>
      <w:r w:rsidR="005A2F99" w:rsidRPr="000D19C3">
        <w:rPr>
          <w:sz w:val="24"/>
          <w:szCs w:val="24"/>
        </w:rPr>
        <w:t>four</w:t>
      </w:r>
      <w:r w:rsidR="00C82D21" w:rsidRPr="000D19C3">
        <w:rPr>
          <w:sz w:val="24"/>
          <w:szCs w:val="24"/>
        </w:rPr>
        <w:t xml:space="preserve"> piece</w:t>
      </w:r>
      <w:r w:rsidR="00181C99" w:rsidRPr="000D19C3">
        <w:rPr>
          <w:sz w:val="24"/>
          <w:szCs w:val="24"/>
        </w:rPr>
        <w:t>s</w:t>
      </w:r>
      <w:r w:rsidR="00C82D21" w:rsidRPr="000D19C3">
        <w:rPr>
          <w:sz w:val="24"/>
          <w:szCs w:val="24"/>
        </w:rPr>
        <w:t xml:space="preserve"> of</w:t>
      </w:r>
      <w:r w:rsidR="00E412D1" w:rsidRPr="000D19C3">
        <w:rPr>
          <w:sz w:val="24"/>
          <w:szCs w:val="24"/>
        </w:rPr>
        <w:t xml:space="preserve"> </w:t>
      </w:r>
      <w:r w:rsidR="00C82D21" w:rsidRPr="000D19C3">
        <w:rPr>
          <w:sz w:val="24"/>
          <w:szCs w:val="24"/>
        </w:rPr>
        <w:t>evidence</w:t>
      </w:r>
      <w:r w:rsidR="009C7095" w:rsidRPr="000D19C3">
        <w:rPr>
          <w:sz w:val="24"/>
          <w:szCs w:val="24"/>
        </w:rPr>
        <w:t>.</w:t>
      </w:r>
      <w:r w:rsidR="000502AF" w:rsidRPr="000D19C3">
        <w:rPr>
          <w:sz w:val="24"/>
          <w:szCs w:val="24"/>
        </w:rPr>
        <w:t xml:space="preserve"> These include</w:t>
      </w:r>
      <w:r w:rsidR="006D6768" w:rsidRPr="000D19C3">
        <w:rPr>
          <w:sz w:val="24"/>
          <w:szCs w:val="24"/>
        </w:rPr>
        <w:t xml:space="preserve"> the previously stated</w:t>
      </w:r>
      <w:r w:rsidR="0091703C" w:rsidRPr="000D19C3">
        <w:rPr>
          <w:sz w:val="24"/>
          <w:szCs w:val="24"/>
        </w:rPr>
        <w:t xml:space="preserve"> view that Barry</w:t>
      </w:r>
      <w:r w:rsidR="00E17D9D" w:rsidRPr="000D19C3">
        <w:rPr>
          <w:sz w:val="24"/>
          <w:szCs w:val="24"/>
        </w:rPr>
        <w:t xml:space="preserve"> George fit the general </w:t>
      </w:r>
      <w:r w:rsidR="006D520D" w:rsidRPr="000D19C3">
        <w:rPr>
          <w:sz w:val="24"/>
          <w:szCs w:val="24"/>
        </w:rPr>
        <w:t>description</w:t>
      </w:r>
      <w:r w:rsidR="000A70CC" w:rsidRPr="000D19C3">
        <w:rPr>
          <w:sz w:val="24"/>
          <w:szCs w:val="24"/>
        </w:rPr>
        <w:t xml:space="preserve"> given</w:t>
      </w:r>
      <w:r w:rsidR="002665E7" w:rsidRPr="000D19C3">
        <w:rPr>
          <w:sz w:val="24"/>
          <w:szCs w:val="24"/>
        </w:rPr>
        <w:t xml:space="preserve"> by Hughes of the </w:t>
      </w:r>
      <w:r w:rsidR="00A068E5" w:rsidRPr="000D19C3">
        <w:rPr>
          <w:sz w:val="24"/>
          <w:szCs w:val="24"/>
        </w:rPr>
        <w:t xml:space="preserve">man leaving the scene and the one spec </w:t>
      </w:r>
      <w:r w:rsidR="007541E5" w:rsidRPr="000D19C3">
        <w:rPr>
          <w:sz w:val="24"/>
          <w:szCs w:val="24"/>
        </w:rPr>
        <w:t>of ballistic found</w:t>
      </w:r>
      <w:r w:rsidR="000739BB" w:rsidRPr="000D19C3">
        <w:rPr>
          <w:sz w:val="24"/>
          <w:szCs w:val="24"/>
        </w:rPr>
        <w:t xml:space="preserve">, as well as </w:t>
      </w:r>
      <w:r w:rsidR="000265C5" w:rsidRPr="000D19C3">
        <w:rPr>
          <w:sz w:val="24"/>
          <w:szCs w:val="24"/>
        </w:rPr>
        <w:t xml:space="preserve">being </w:t>
      </w:r>
      <w:r w:rsidR="00421B8A" w:rsidRPr="000D19C3">
        <w:rPr>
          <w:sz w:val="24"/>
          <w:szCs w:val="24"/>
        </w:rPr>
        <w:t xml:space="preserve">questionably identified </w:t>
      </w:r>
      <w:r w:rsidR="006B5037" w:rsidRPr="000D19C3">
        <w:rPr>
          <w:sz w:val="24"/>
          <w:szCs w:val="24"/>
        </w:rPr>
        <w:t>as being at the scene four hours prior to the murder, was he waiting for her? Finally</w:t>
      </w:r>
      <w:r w:rsidR="00A23E5F">
        <w:rPr>
          <w:sz w:val="24"/>
          <w:szCs w:val="24"/>
        </w:rPr>
        <w:t>,</w:t>
      </w:r>
      <w:r w:rsidR="006B5037" w:rsidRPr="000D19C3">
        <w:rPr>
          <w:sz w:val="24"/>
          <w:szCs w:val="24"/>
        </w:rPr>
        <w:t xml:space="preserve"> </w:t>
      </w:r>
      <w:r w:rsidR="006016C2" w:rsidRPr="000D19C3">
        <w:rPr>
          <w:sz w:val="24"/>
          <w:szCs w:val="24"/>
        </w:rPr>
        <w:t xml:space="preserve">when Barry George was interviewed by the police as part of the thousands interviewed, he </w:t>
      </w:r>
      <w:r w:rsidR="00605F08" w:rsidRPr="000D19C3">
        <w:rPr>
          <w:sz w:val="24"/>
          <w:szCs w:val="24"/>
        </w:rPr>
        <w:t xml:space="preserve">lied and tried to </w:t>
      </w:r>
      <w:r w:rsidR="00AA48E9" w:rsidRPr="000D19C3">
        <w:rPr>
          <w:sz w:val="24"/>
          <w:szCs w:val="24"/>
        </w:rPr>
        <w:t xml:space="preserve">create </w:t>
      </w:r>
      <w:proofErr w:type="spellStart"/>
      <w:r w:rsidR="00AA48E9" w:rsidRPr="000D19C3">
        <w:rPr>
          <w:sz w:val="24"/>
          <w:szCs w:val="24"/>
        </w:rPr>
        <w:t>a</w:t>
      </w:r>
      <w:proofErr w:type="spellEnd"/>
      <w:r w:rsidR="00AA48E9" w:rsidRPr="000D19C3">
        <w:rPr>
          <w:sz w:val="24"/>
          <w:szCs w:val="24"/>
        </w:rPr>
        <w:t xml:space="preserve"> alibi</w:t>
      </w:r>
      <w:r w:rsidR="00860714" w:rsidRPr="000D19C3">
        <w:rPr>
          <w:sz w:val="24"/>
          <w:szCs w:val="24"/>
        </w:rPr>
        <w:t>, he contested the knowledge of Jill Dando.</w:t>
      </w:r>
      <w:r w:rsidR="009D634A" w:rsidRPr="000D19C3">
        <w:rPr>
          <w:sz w:val="24"/>
          <w:szCs w:val="24"/>
        </w:rPr>
        <w:t xml:space="preserve"> The b</w:t>
      </w:r>
      <w:r w:rsidR="00E84F1B" w:rsidRPr="000D19C3">
        <w:rPr>
          <w:sz w:val="24"/>
          <w:szCs w:val="24"/>
        </w:rPr>
        <w:t xml:space="preserve">allistic </w:t>
      </w:r>
      <w:r w:rsidR="00D91CE5" w:rsidRPr="000D19C3">
        <w:rPr>
          <w:sz w:val="24"/>
          <w:szCs w:val="24"/>
        </w:rPr>
        <w:t xml:space="preserve">evidence was found inside a pocket of </w:t>
      </w:r>
      <w:r w:rsidR="00085647" w:rsidRPr="000D19C3">
        <w:rPr>
          <w:sz w:val="24"/>
          <w:szCs w:val="24"/>
        </w:rPr>
        <w:t>Barry George</w:t>
      </w:r>
      <w:r w:rsidR="00CE48AD" w:rsidRPr="000D19C3">
        <w:rPr>
          <w:sz w:val="24"/>
          <w:szCs w:val="24"/>
        </w:rPr>
        <w:t>’s jacket taken from hi</w:t>
      </w:r>
      <w:r w:rsidR="005658B8" w:rsidRPr="000D19C3">
        <w:rPr>
          <w:sz w:val="24"/>
          <w:szCs w:val="24"/>
        </w:rPr>
        <w:t xml:space="preserve">s </w:t>
      </w:r>
      <w:r w:rsidR="009B79A9" w:rsidRPr="000D19C3">
        <w:rPr>
          <w:sz w:val="24"/>
          <w:szCs w:val="24"/>
        </w:rPr>
        <w:t>premises</w:t>
      </w:r>
      <w:r w:rsidR="00CE48AD" w:rsidRPr="000D19C3">
        <w:rPr>
          <w:sz w:val="24"/>
          <w:szCs w:val="24"/>
        </w:rPr>
        <w:t xml:space="preserve"> on arrest</w:t>
      </w:r>
      <w:r w:rsidR="009B4FDD" w:rsidRPr="000D19C3">
        <w:rPr>
          <w:sz w:val="24"/>
          <w:szCs w:val="24"/>
        </w:rPr>
        <w:t xml:space="preserve"> </w:t>
      </w:r>
      <w:r w:rsidR="009B4FDD" w:rsidRPr="000D19C3">
        <w:rPr>
          <w:sz w:val="24"/>
          <w:szCs w:val="24"/>
        </w:rPr>
        <w:fldChar w:fldCharType="begin"/>
      </w:r>
      <w:r w:rsidR="00A56B44">
        <w:rPr>
          <w:sz w:val="24"/>
          <w:szCs w:val="24"/>
        </w:rPr>
        <w:instrText xml:space="preserve"> ADDIN ZOTERO_ITEM CSL_CITATION {"citationID":"AVT87Bou","properties":{"formattedCitation":"(\\uc0\\u8216{}Who Killed Jill Dando?\\uc0\\u8217{}, 2019)","plainCitation":"(‘Who Killed Jill Dando?’, 2019)","noteIndex":0},"citationItems":[{"id":251,"uris":["http://zotero.org/users/local/CVm5oDwd/items/TK4MAEKG"],"uri":["http://zotero.org/users/local/CVm5oDwd/items/TK4MAEKG"],"itemData":{"id":251,"type":"webpage","abstract":"Theories behind her unsolved murder, 20 years on","container-title":"Crime + Investigation","language":"en","title":"Who Killed Jill Dando?","URL":"https://www.crimeandinvestigation.co.uk/article/who-killed-jill-dando","accessed":{"date-parts":[["2019",12,4]]},"issued":{"date-parts":[["2019",7,5]]}}}],"schema":"https://github.com/citation-style-language/schema/raw/master/csl-citation.json"} </w:instrText>
      </w:r>
      <w:r w:rsidR="009B4FDD" w:rsidRPr="000D19C3">
        <w:rPr>
          <w:sz w:val="24"/>
          <w:szCs w:val="24"/>
        </w:rPr>
        <w:fldChar w:fldCharType="separate"/>
      </w:r>
      <w:r w:rsidR="00833949" w:rsidRPr="000D19C3">
        <w:rPr>
          <w:sz w:val="24"/>
          <w:szCs w:val="24"/>
        </w:rPr>
        <w:t>(‘Who Killed Jill Dando?’, 2019)</w:t>
      </w:r>
      <w:r w:rsidR="009B4FDD" w:rsidRPr="000D19C3">
        <w:rPr>
          <w:sz w:val="24"/>
          <w:szCs w:val="24"/>
        </w:rPr>
        <w:fldChar w:fldCharType="end"/>
      </w:r>
      <w:r w:rsidR="009D634A" w:rsidRPr="000D19C3">
        <w:rPr>
          <w:sz w:val="24"/>
          <w:szCs w:val="24"/>
        </w:rPr>
        <w:t xml:space="preserve"> but was only </w:t>
      </w:r>
      <w:r w:rsidR="000306CC" w:rsidRPr="000D19C3">
        <w:rPr>
          <w:sz w:val="24"/>
          <w:szCs w:val="24"/>
        </w:rPr>
        <w:t xml:space="preserve">‘one hundredth of a </w:t>
      </w:r>
      <w:r w:rsidR="00BF0B4F" w:rsidRPr="000D19C3">
        <w:rPr>
          <w:sz w:val="24"/>
          <w:szCs w:val="24"/>
        </w:rPr>
        <w:t>millimetre</w:t>
      </w:r>
      <w:r w:rsidR="004E4CEF" w:rsidRPr="000D19C3">
        <w:rPr>
          <w:sz w:val="24"/>
          <w:szCs w:val="24"/>
        </w:rPr>
        <w:t>’</w:t>
      </w:r>
      <w:r w:rsidR="00BF0B4F" w:rsidRPr="000D19C3">
        <w:rPr>
          <w:sz w:val="24"/>
          <w:szCs w:val="24"/>
        </w:rPr>
        <w:t xml:space="preserve"> </w:t>
      </w:r>
      <w:r w:rsidR="00355464" w:rsidRPr="000D19C3">
        <w:rPr>
          <w:sz w:val="24"/>
          <w:szCs w:val="24"/>
        </w:rPr>
        <w:fldChar w:fldCharType="begin"/>
      </w:r>
      <w:r w:rsidR="009C212A" w:rsidRPr="000D19C3">
        <w:rPr>
          <w:sz w:val="24"/>
          <w:szCs w:val="24"/>
        </w:rPr>
        <w:instrText xml:space="preserve"> ADDIN ZOTERO_ITEM CSL_CITATION {"citationID":"sRuxuD4S","properties":{"formattedCitation":"(Smith, 2019)","plainCitation":"(Smith, 2019)","noteIndex":0},"citationItems":[{"id":253,"uris":["http://zotero.org/users/local/CVm5oDwd/items/YNGFB2EA"],"uri":["http://zotero.org/users/local/CVm5oDwd/items/YNGFB2EA"],"itemData":{"id":253,"type":"article-magazine","container-title":"The Justice Gap","language":"en-US","title":"Jill Dando: how pressure to find a killer made the criminal justice system reckless – The Justice Gap","title-short":"Jill Dando","URL":"https://www.thejusticegap.com/jill-dando-how-pressure-to-find-a-killer-made-the-criminal-justice-system-reckless/","author":[{"family":"Smith","given":"Natalie"}],"accessed":{"date-parts":[["2019",12,4]]},"issued":{"date-parts":[["2019"]]}}}],"schema":"https://github.com/citation-style-language/schema/raw/master/csl-citation.json"} </w:instrText>
      </w:r>
      <w:r w:rsidR="00355464" w:rsidRPr="000D19C3">
        <w:rPr>
          <w:sz w:val="24"/>
          <w:szCs w:val="24"/>
        </w:rPr>
        <w:fldChar w:fldCharType="separate"/>
      </w:r>
      <w:r w:rsidR="009C212A" w:rsidRPr="000D19C3">
        <w:rPr>
          <w:sz w:val="24"/>
          <w:szCs w:val="24"/>
        </w:rPr>
        <w:t>(Smith, 2019)</w:t>
      </w:r>
      <w:r w:rsidR="00355464" w:rsidRPr="000D19C3">
        <w:rPr>
          <w:sz w:val="24"/>
          <w:szCs w:val="24"/>
        </w:rPr>
        <w:fldChar w:fldCharType="end"/>
      </w:r>
      <w:r w:rsidR="003B700B" w:rsidRPr="000D19C3">
        <w:rPr>
          <w:sz w:val="24"/>
          <w:szCs w:val="24"/>
        </w:rPr>
        <w:t>.</w:t>
      </w:r>
      <w:r w:rsidR="00E149A0" w:rsidRPr="000D19C3">
        <w:rPr>
          <w:sz w:val="24"/>
          <w:szCs w:val="24"/>
        </w:rPr>
        <w:t xml:space="preserve"> This would have made comparing it to the </w:t>
      </w:r>
      <w:r w:rsidR="009B01EA" w:rsidRPr="000D19C3">
        <w:rPr>
          <w:sz w:val="24"/>
          <w:szCs w:val="24"/>
        </w:rPr>
        <w:t>residue found at the scene difficult</w:t>
      </w:r>
      <w:r w:rsidR="007550D7" w:rsidRPr="000D19C3">
        <w:rPr>
          <w:sz w:val="24"/>
          <w:szCs w:val="24"/>
        </w:rPr>
        <w:t xml:space="preserve">, however it was concluded to be a match. </w:t>
      </w:r>
      <w:r w:rsidR="003B700B" w:rsidRPr="000D19C3">
        <w:rPr>
          <w:sz w:val="24"/>
          <w:szCs w:val="24"/>
        </w:rPr>
        <w:t xml:space="preserve"> </w:t>
      </w:r>
    </w:p>
    <w:p w14:paraId="5D889503" w14:textId="77777777" w:rsidR="00333EDD" w:rsidRPr="000D19C3" w:rsidRDefault="00333EDD" w:rsidP="007F5697">
      <w:pPr>
        <w:rPr>
          <w:sz w:val="24"/>
          <w:szCs w:val="24"/>
        </w:rPr>
      </w:pPr>
    </w:p>
    <w:p w14:paraId="395CD1C5" w14:textId="58B90AB2" w:rsidR="005A2A80" w:rsidRPr="000D19C3" w:rsidRDefault="00402EBB" w:rsidP="00EC0DEB">
      <w:pPr>
        <w:rPr>
          <w:sz w:val="24"/>
          <w:szCs w:val="24"/>
        </w:rPr>
      </w:pPr>
      <w:r w:rsidRPr="000D19C3">
        <w:rPr>
          <w:sz w:val="24"/>
          <w:szCs w:val="24"/>
        </w:rPr>
        <w:t xml:space="preserve">In </w:t>
      </w:r>
      <w:r w:rsidR="00B54657" w:rsidRPr="000D19C3">
        <w:rPr>
          <w:sz w:val="24"/>
          <w:szCs w:val="24"/>
        </w:rPr>
        <w:t>200</w:t>
      </w:r>
      <w:r w:rsidR="00D268A5" w:rsidRPr="000D19C3">
        <w:rPr>
          <w:sz w:val="24"/>
          <w:szCs w:val="24"/>
        </w:rPr>
        <w:t>7</w:t>
      </w:r>
      <w:r w:rsidR="00B54657" w:rsidRPr="000D19C3">
        <w:rPr>
          <w:sz w:val="24"/>
          <w:szCs w:val="24"/>
        </w:rPr>
        <w:t xml:space="preserve"> </w:t>
      </w:r>
      <w:r w:rsidR="00DB4A43" w:rsidRPr="000D19C3">
        <w:rPr>
          <w:sz w:val="24"/>
          <w:szCs w:val="24"/>
        </w:rPr>
        <w:t xml:space="preserve">Barry George was </w:t>
      </w:r>
      <w:r w:rsidR="00250631" w:rsidRPr="000D19C3">
        <w:rPr>
          <w:sz w:val="24"/>
          <w:szCs w:val="24"/>
        </w:rPr>
        <w:t xml:space="preserve">acquitted </w:t>
      </w:r>
      <w:r w:rsidR="00AE4722" w:rsidRPr="000D19C3">
        <w:rPr>
          <w:sz w:val="24"/>
          <w:szCs w:val="24"/>
        </w:rPr>
        <w:t xml:space="preserve">because of problems with the integrity of this </w:t>
      </w:r>
      <w:r w:rsidR="00AC1E09" w:rsidRPr="000D19C3">
        <w:rPr>
          <w:sz w:val="24"/>
          <w:szCs w:val="24"/>
        </w:rPr>
        <w:t>piece of evidence.</w:t>
      </w:r>
      <w:r w:rsidR="00850BE4" w:rsidRPr="000D19C3">
        <w:rPr>
          <w:sz w:val="24"/>
          <w:szCs w:val="24"/>
        </w:rPr>
        <w:t xml:space="preserve"> </w:t>
      </w:r>
      <w:r w:rsidR="00545A33" w:rsidRPr="000D19C3">
        <w:rPr>
          <w:sz w:val="24"/>
          <w:szCs w:val="24"/>
        </w:rPr>
        <w:t>Problems wit</w:t>
      </w:r>
      <w:r w:rsidR="007041D1" w:rsidRPr="000D19C3">
        <w:rPr>
          <w:sz w:val="24"/>
          <w:szCs w:val="24"/>
        </w:rPr>
        <w:t>h handling of the evidence</w:t>
      </w:r>
      <w:r w:rsidR="006403A6" w:rsidRPr="000D19C3">
        <w:rPr>
          <w:sz w:val="24"/>
          <w:szCs w:val="24"/>
        </w:rPr>
        <w:t xml:space="preserve"> and failure </w:t>
      </w:r>
      <w:r w:rsidR="004213BA" w:rsidRPr="000D19C3">
        <w:rPr>
          <w:sz w:val="24"/>
          <w:szCs w:val="24"/>
        </w:rPr>
        <w:t xml:space="preserve">to link Barry George to the murder. </w:t>
      </w:r>
      <w:r w:rsidR="00747ED9" w:rsidRPr="000D19C3">
        <w:rPr>
          <w:sz w:val="24"/>
          <w:szCs w:val="24"/>
        </w:rPr>
        <w:t xml:space="preserve">This was used in court by the defence to argue that the lab that the </w:t>
      </w:r>
      <w:r w:rsidR="001A142C" w:rsidRPr="000D19C3">
        <w:rPr>
          <w:sz w:val="24"/>
          <w:szCs w:val="24"/>
        </w:rPr>
        <w:t xml:space="preserve">photographs </w:t>
      </w:r>
      <w:r w:rsidR="00A26D87" w:rsidRPr="000D19C3">
        <w:rPr>
          <w:sz w:val="24"/>
          <w:szCs w:val="24"/>
        </w:rPr>
        <w:t xml:space="preserve">of his jacket were taken in was commonly used to photograph a variety of </w:t>
      </w:r>
      <w:r w:rsidR="003A279D" w:rsidRPr="000D19C3">
        <w:rPr>
          <w:sz w:val="24"/>
          <w:szCs w:val="24"/>
        </w:rPr>
        <w:t xml:space="preserve">evidence, least of which was </w:t>
      </w:r>
      <w:r w:rsidR="00C40599" w:rsidRPr="000D19C3">
        <w:rPr>
          <w:sz w:val="24"/>
          <w:szCs w:val="24"/>
        </w:rPr>
        <w:t xml:space="preserve">ballistic evidence. </w:t>
      </w:r>
    </w:p>
    <w:p w14:paraId="5FCF3A1C" w14:textId="77777777" w:rsidR="00333EDD" w:rsidRPr="000D19C3" w:rsidRDefault="00333EDD" w:rsidP="00333EDD">
      <w:pPr>
        <w:rPr>
          <w:sz w:val="24"/>
          <w:szCs w:val="24"/>
        </w:rPr>
      </w:pPr>
    </w:p>
    <w:p w14:paraId="79056E43" w14:textId="0FEB0E35" w:rsidR="00333EDD" w:rsidRPr="000D19C3" w:rsidRDefault="004E3BB2" w:rsidP="009370EF">
      <w:pPr>
        <w:rPr>
          <w:sz w:val="24"/>
          <w:szCs w:val="24"/>
        </w:rPr>
      </w:pPr>
      <w:r w:rsidRPr="000D19C3">
        <w:rPr>
          <w:sz w:val="24"/>
          <w:szCs w:val="24"/>
        </w:rPr>
        <w:t xml:space="preserve">The Jill Dando case highlights the pressure put on the police that can contribute to </w:t>
      </w:r>
      <w:r w:rsidR="00A66AE1" w:rsidRPr="000D19C3">
        <w:rPr>
          <w:sz w:val="24"/>
          <w:szCs w:val="24"/>
        </w:rPr>
        <w:t>pro</w:t>
      </w:r>
      <w:r w:rsidR="00C26A0E" w:rsidRPr="000D19C3">
        <w:rPr>
          <w:sz w:val="24"/>
          <w:szCs w:val="24"/>
        </w:rPr>
        <w:t>cedural</w:t>
      </w:r>
      <w:r w:rsidR="0002567B" w:rsidRPr="000D19C3">
        <w:rPr>
          <w:sz w:val="24"/>
          <w:szCs w:val="24"/>
        </w:rPr>
        <w:t xml:space="preserve"> errors</w:t>
      </w:r>
      <w:r w:rsidR="00AD4ED9" w:rsidRPr="000D19C3">
        <w:rPr>
          <w:sz w:val="24"/>
          <w:szCs w:val="24"/>
        </w:rPr>
        <w:t>.</w:t>
      </w:r>
      <w:r w:rsidR="00315F73" w:rsidRPr="000D19C3">
        <w:rPr>
          <w:sz w:val="24"/>
          <w:szCs w:val="24"/>
        </w:rPr>
        <w:t xml:space="preserve"> Pictures of the crime scene including the officers that were working on the </w:t>
      </w:r>
      <w:r w:rsidR="006317F9" w:rsidRPr="000D19C3">
        <w:rPr>
          <w:sz w:val="24"/>
          <w:szCs w:val="24"/>
        </w:rPr>
        <w:t xml:space="preserve">murder of Jill Dando, were </w:t>
      </w:r>
      <w:r w:rsidR="00BD505F" w:rsidRPr="000D19C3">
        <w:rPr>
          <w:sz w:val="24"/>
          <w:szCs w:val="24"/>
        </w:rPr>
        <w:t>circulated</w:t>
      </w:r>
      <w:r w:rsidR="006317F9" w:rsidRPr="000D19C3">
        <w:rPr>
          <w:sz w:val="24"/>
          <w:szCs w:val="24"/>
        </w:rPr>
        <w:t xml:space="preserve"> in the media putting more heat on the </w:t>
      </w:r>
      <w:r w:rsidR="00BD505F" w:rsidRPr="000D19C3">
        <w:rPr>
          <w:sz w:val="24"/>
          <w:szCs w:val="24"/>
        </w:rPr>
        <w:t>officials to solve the crime even faster</w:t>
      </w:r>
      <w:r w:rsidR="003B7565" w:rsidRPr="000D19C3">
        <w:rPr>
          <w:sz w:val="24"/>
          <w:szCs w:val="24"/>
        </w:rPr>
        <w:t xml:space="preserve"> </w:t>
      </w:r>
      <w:r w:rsidR="003B7565" w:rsidRPr="000D19C3">
        <w:rPr>
          <w:sz w:val="24"/>
          <w:szCs w:val="24"/>
        </w:rPr>
        <w:fldChar w:fldCharType="begin"/>
      </w:r>
      <w:r w:rsidR="00762A4F" w:rsidRPr="000D19C3">
        <w:rPr>
          <w:sz w:val="24"/>
          <w:szCs w:val="24"/>
        </w:rPr>
        <w:instrText xml:space="preserve"> ADDIN ZOTERO_ITEM CSL_CITATION {"citationID":"SwmgVXS5","properties":{"formattedCitation":"(Smith, 2019)","plainCitation":"(Smith, 2019)","noteIndex":0},"citationItems":[{"id":253,"uris":["http://zotero.org/users/local/CVm5oDwd/items/YNGFB2EA"],"uri":["http://zotero.org/users/local/CVm5oDwd/items/YNGFB2EA"],"itemData":{"id":253,"type":"article-magazine","container-title":"The Justice Gap","language":"en-US","title":"Jill Dando: how pressure to find a killer made the criminal justice system reckless – The Justice Gap","title-short":"Jill Dando","URL":"https://www.thejusticegap.com/jill-dando-how-pressure-to-find-a-killer-made-the-criminal-justice-system-reckless/","author":[{"family":"Smith","given":"Natalie"}],"accessed":{"date-parts":[["2019",12,4]]},"issued":{"date-parts":[["2019"]]}}}],"schema":"https://github.com/citation-style-language/schema/raw/master/csl-citation.json"} </w:instrText>
      </w:r>
      <w:r w:rsidR="003B7565" w:rsidRPr="000D19C3">
        <w:rPr>
          <w:sz w:val="24"/>
          <w:szCs w:val="24"/>
        </w:rPr>
        <w:fldChar w:fldCharType="separate"/>
      </w:r>
      <w:r w:rsidR="00762A4F" w:rsidRPr="000D19C3">
        <w:rPr>
          <w:sz w:val="24"/>
          <w:szCs w:val="24"/>
        </w:rPr>
        <w:t>(Smith, 2019)</w:t>
      </w:r>
      <w:r w:rsidR="003B7565" w:rsidRPr="000D19C3">
        <w:rPr>
          <w:sz w:val="24"/>
          <w:szCs w:val="24"/>
        </w:rPr>
        <w:fldChar w:fldCharType="end"/>
      </w:r>
      <w:r w:rsidRPr="000D19C3">
        <w:rPr>
          <w:sz w:val="24"/>
          <w:szCs w:val="24"/>
        </w:rPr>
        <w:t>.</w:t>
      </w:r>
      <w:r w:rsidR="000E4E8D">
        <w:rPr>
          <w:sz w:val="24"/>
          <w:szCs w:val="24"/>
        </w:rPr>
        <w:t xml:space="preserve"> This also links to potential </w:t>
      </w:r>
      <w:r w:rsidR="00786024">
        <w:rPr>
          <w:sz w:val="24"/>
          <w:szCs w:val="24"/>
        </w:rPr>
        <w:t>issues</w:t>
      </w:r>
      <w:r w:rsidR="00E075B9">
        <w:rPr>
          <w:sz w:val="24"/>
          <w:szCs w:val="24"/>
        </w:rPr>
        <w:t xml:space="preserve"> with the </w:t>
      </w:r>
      <w:r w:rsidR="00813EEE">
        <w:rPr>
          <w:sz w:val="24"/>
          <w:szCs w:val="24"/>
        </w:rPr>
        <w:t>chain of evidence</w:t>
      </w:r>
      <w:r w:rsidR="00566A6D">
        <w:rPr>
          <w:sz w:val="24"/>
          <w:szCs w:val="24"/>
        </w:rPr>
        <w:t xml:space="preserve"> that can cause contact trace evidence to be questioned in court</w:t>
      </w:r>
      <w:r w:rsidR="00786024">
        <w:rPr>
          <w:sz w:val="24"/>
          <w:szCs w:val="24"/>
        </w:rPr>
        <w:t>.</w:t>
      </w:r>
      <w:r w:rsidR="00BD505F" w:rsidRPr="000D19C3">
        <w:rPr>
          <w:sz w:val="24"/>
          <w:szCs w:val="24"/>
        </w:rPr>
        <w:t xml:space="preserve"> </w:t>
      </w:r>
    </w:p>
    <w:p w14:paraId="7FEB5D51" w14:textId="77777777" w:rsidR="00694EE8" w:rsidRDefault="00694EE8" w:rsidP="009370EF">
      <w:pPr>
        <w:rPr>
          <w:sz w:val="24"/>
          <w:szCs w:val="24"/>
        </w:rPr>
      </w:pPr>
    </w:p>
    <w:p w14:paraId="60B493E9" w14:textId="6230A9B5" w:rsidR="00270232" w:rsidRPr="000D19C3" w:rsidRDefault="00205BAA" w:rsidP="009370EF">
      <w:pPr>
        <w:rPr>
          <w:sz w:val="24"/>
          <w:szCs w:val="24"/>
        </w:rPr>
      </w:pPr>
      <w:r w:rsidRPr="000D19C3">
        <w:rPr>
          <w:sz w:val="24"/>
          <w:szCs w:val="24"/>
        </w:rPr>
        <w:t xml:space="preserve">Another case that can be used to demonstrate </w:t>
      </w:r>
      <w:r w:rsidR="00A42CBF" w:rsidRPr="000D19C3">
        <w:rPr>
          <w:sz w:val="24"/>
          <w:szCs w:val="24"/>
        </w:rPr>
        <w:t xml:space="preserve">how important integrity of evidence is in a case and what can happen when it is not upheld, is the </w:t>
      </w:r>
      <w:r w:rsidR="009F1383" w:rsidRPr="000D19C3">
        <w:rPr>
          <w:sz w:val="24"/>
          <w:szCs w:val="24"/>
        </w:rPr>
        <w:t>Birmingham Six case.</w:t>
      </w:r>
      <w:r w:rsidR="00175AF3" w:rsidRPr="000D19C3">
        <w:rPr>
          <w:sz w:val="24"/>
          <w:szCs w:val="24"/>
        </w:rPr>
        <w:t xml:space="preserve"> Th</w:t>
      </w:r>
      <w:r w:rsidR="005979CB" w:rsidRPr="000D19C3">
        <w:rPr>
          <w:sz w:val="24"/>
          <w:szCs w:val="24"/>
        </w:rPr>
        <w:t>e</w:t>
      </w:r>
      <w:r w:rsidR="00175AF3" w:rsidRPr="000D19C3">
        <w:rPr>
          <w:sz w:val="24"/>
          <w:szCs w:val="24"/>
        </w:rPr>
        <w:t xml:space="preserve"> ‘Birmingham six’ w</w:t>
      </w:r>
      <w:r w:rsidR="009775D4" w:rsidRPr="000D19C3">
        <w:rPr>
          <w:sz w:val="24"/>
          <w:szCs w:val="24"/>
        </w:rPr>
        <w:t>as the name given to</w:t>
      </w:r>
      <w:r w:rsidR="009B47DF" w:rsidRPr="000D19C3">
        <w:rPr>
          <w:sz w:val="24"/>
          <w:szCs w:val="24"/>
        </w:rPr>
        <w:t xml:space="preserve"> the</w:t>
      </w:r>
      <w:r w:rsidR="00175AF3" w:rsidRPr="000D19C3">
        <w:rPr>
          <w:sz w:val="24"/>
          <w:szCs w:val="24"/>
        </w:rPr>
        <w:t xml:space="preserve"> </w:t>
      </w:r>
      <w:r w:rsidR="00A322D5" w:rsidRPr="000D19C3">
        <w:rPr>
          <w:sz w:val="24"/>
          <w:szCs w:val="24"/>
        </w:rPr>
        <w:t xml:space="preserve">six </w:t>
      </w:r>
      <w:r w:rsidR="0078312E" w:rsidRPr="000D19C3">
        <w:rPr>
          <w:sz w:val="24"/>
          <w:szCs w:val="24"/>
        </w:rPr>
        <w:t>Irish</w:t>
      </w:r>
      <w:r w:rsidR="00A322D5" w:rsidRPr="000D19C3">
        <w:rPr>
          <w:sz w:val="24"/>
          <w:szCs w:val="24"/>
        </w:rPr>
        <w:t xml:space="preserve"> men who were imprisoned </w:t>
      </w:r>
      <w:r w:rsidR="001C52EF" w:rsidRPr="000D19C3">
        <w:rPr>
          <w:sz w:val="24"/>
          <w:szCs w:val="24"/>
        </w:rPr>
        <w:t xml:space="preserve">for the bombings of </w:t>
      </w:r>
      <w:r w:rsidR="00EB3D6D" w:rsidRPr="000D19C3">
        <w:rPr>
          <w:sz w:val="24"/>
          <w:szCs w:val="24"/>
        </w:rPr>
        <w:t xml:space="preserve">pubs in </w:t>
      </w:r>
      <w:r w:rsidR="00BB3E7D" w:rsidRPr="000D19C3">
        <w:rPr>
          <w:sz w:val="24"/>
          <w:szCs w:val="24"/>
        </w:rPr>
        <w:t>1975</w:t>
      </w:r>
      <w:r w:rsidR="000158F7" w:rsidRPr="000D19C3">
        <w:rPr>
          <w:sz w:val="24"/>
          <w:szCs w:val="24"/>
        </w:rPr>
        <w:t xml:space="preserve"> </w:t>
      </w:r>
      <w:r w:rsidR="00A91B72" w:rsidRPr="000D19C3">
        <w:rPr>
          <w:sz w:val="24"/>
          <w:szCs w:val="24"/>
        </w:rPr>
        <w:fldChar w:fldCharType="begin"/>
      </w:r>
      <w:r w:rsidR="00C75FF3" w:rsidRPr="000D19C3">
        <w:rPr>
          <w:sz w:val="24"/>
          <w:szCs w:val="24"/>
        </w:rPr>
        <w:instrText xml:space="preserve"> ADDIN ZOTERO_ITEM CSL_CITATION {"citationID":"pDaJXoAK","properties":{"formattedCitation":"(\\uc0\\u8216{}Birmingham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A91B72" w:rsidRPr="000D19C3">
        <w:rPr>
          <w:sz w:val="24"/>
          <w:szCs w:val="24"/>
        </w:rPr>
        <w:fldChar w:fldCharType="separate"/>
      </w:r>
      <w:r w:rsidR="00C75FF3" w:rsidRPr="000D19C3">
        <w:rPr>
          <w:sz w:val="24"/>
          <w:szCs w:val="24"/>
        </w:rPr>
        <w:t>(‘Birmingham Six’, 2019)</w:t>
      </w:r>
      <w:r w:rsidR="00A91B72" w:rsidRPr="000D19C3">
        <w:rPr>
          <w:sz w:val="24"/>
          <w:szCs w:val="24"/>
        </w:rPr>
        <w:fldChar w:fldCharType="end"/>
      </w:r>
      <w:r w:rsidR="009B47DF" w:rsidRPr="000D19C3">
        <w:rPr>
          <w:sz w:val="24"/>
          <w:szCs w:val="24"/>
        </w:rPr>
        <w:t>. The six men were</w:t>
      </w:r>
      <w:r w:rsidR="005421E5" w:rsidRPr="000D19C3">
        <w:rPr>
          <w:sz w:val="24"/>
          <w:szCs w:val="24"/>
        </w:rPr>
        <w:t xml:space="preserve">: </w:t>
      </w:r>
      <w:bookmarkStart w:id="1" w:name="_Hlk27241748"/>
      <w:r w:rsidR="008A2834" w:rsidRPr="000D19C3">
        <w:rPr>
          <w:sz w:val="24"/>
          <w:szCs w:val="24"/>
        </w:rPr>
        <w:t xml:space="preserve">Gerard Hunter, </w:t>
      </w:r>
      <w:r w:rsidR="00C621DE" w:rsidRPr="000D19C3">
        <w:rPr>
          <w:sz w:val="24"/>
          <w:szCs w:val="24"/>
        </w:rPr>
        <w:t xml:space="preserve">Hugh Callaghan, </w:t>
      </w:r>
      <w:r w:rsidR="002635CB" w:rsidRPr="000D19C3">
        <w:rPr>
          <w:sz w:val="24"/>
          <w:szCs w:val="24"/>
        </w:rPr>
        <w:t xml:space="preserve">John Walker, </w:t>
      </w:r>
      <w:r w:rsidR="00C621DE" w:rsidRPr="000D19C3">
        <w:rPr>
          <w:sz w:val="24"/>
          <w:szCs w:val="24"/>
        </w:rPr>
        <w:t xml:space="preserve">Patrick Joseph Hill, Richard </w:t>
      </w:r>
      <w:proofErr w:type="spellStart"/>
      <w:r w:rsidR="00C621DE" w:rsidRPr="000D19C3">
        <w:rPr>
          <w:sz w:val="24"/>
          <w:szCs w:val="24"/>
        </w:rPr>
        <w:lastRenderedPageBreak/>
        <w:t>McIlkenny</w:t>
      </w:r>
      <w:proofErr w:type="spellEnd"/>
      <w:r w:rsidR="00BB7633" w:rsidRPr="000D19C3">
        <w:rPr>
          <w:sz w:val="24"/>
          <w:szCs w:val="24"/>
        </w:rPr>
        <w:t xml:space="preserve"> and </w:t>
      </w:r>
      <w:r w:rsidR="00C621DE" w:rsidRPr="000D19C3">
        <w:rPr>
          <w:sz w:val="24"/>
          <w:szCs w:val="24"/>
        </w:rPr>
        <w:t>William Power</w:t>
      </w:r>
      <w:r w:rsidR="00832707" w:rsidRPr="000D19C3">
        <w:rPr>
          <w:sz w:val="24"/>
          <w:szCs w:val="24"/>
        </w:rPr>
        <w:t xml:space="preserve"> </w:t>
      </w:r>
      <w:bookmarkEnd w:id="1"/>
      <w:r w:rsidR="00832707" w:rsidRPr="000D19C3">
        <w:rPr>
          <w:sz w:val="24"/>
          <w:szCs w:val="24"/>
        </w:rPr>
        <w:fldChar w:fldCharType="begin"/>
      </w:r>
      <w:r w:rsidR="001D3040" w:rsidRPr="000D19C3">
        <w:rPr>
          <w:sz w:val="24"/>
          <w:szCs w:val="24"/>
        </w:rPr>
        <w:instrText xml:space="preserve"> ADDIN ZOTERO_ITEM CSL_CITATION {"citationID":"0hhw4659","properties":{"formattedCitation":"(\\uc0\\u8216{}Birmingham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832707" w:rsidRPr="000D19C3">
        <w:rPr>
          <w:sz w:val="24"/>
          <w:szCs w:val="24"/>
        </w:rPr>
        <w:fldChar w:fldCharType="separate"/>
      </w:r>
      <w:r w:rsidR="001D3040" w:rsidRPr="000D19C3">
        <w:rPr>
          <w:sz w:val="24"/>
          <w:szCs w:val="24"/>
        </w:rPr>
        <w:t>(‘Birmingham Six’, 2019)</w:t>
      </w:r>
      <w:r w:rsidR="00832707" w:rsidRPr="000D19C3">
        <w:rPr>
          <w:sz w:val="24"/>
          <w:szCs w:val="24"/>
        </w:rPr>
        <w:fldChar w:fldCharType="end"/>
      </w:r>
      <w:r w:rsidR="00AD68C7" w:rsidRPr="000D19C3">
        <w:rPr>
          <w:sz w:val="24"/>
          <w:szCs w:val="24"/>
        </w:rPr>
        <w:t xml:space="preserve">. </w:t>
      </w:r>
      <w:r w:rsidR="00D63DE7" w:rsidRPr="000D19C3">
        <w:rPr>
          <w:sz w:val="24"/>
          <w:szCs w:val="24"/>
        </w:rPr>
        <w:t xml:space="preserve">The </w:t>
      </w:r>
      <w:r w:rsidR="00845EAC" w:rsidRPr="000D19C3">
        <w:rPr>
          <w:sz w:val="24"/>
          <w:szCs w:val="24"/>
        </w:rPr>
        <w:t xml:space="preserve">crime of bombing that these men were false imprisoned </w:t>
      </w:r>
      <w:r w:rsidR="00A408AA" w:rsidRPr="000D19C3">
        <w:rPr>
          <w:sz w:val="24"/>
          <w:szCs w:val="24"/>
        </w:rPr>
        <w:t xml:space="preserve">for were the bombing of, </w:t>
      </w:r>
      <w:r w:rsidR="005E3CA0" w:rsidRPr="000D19C3">
        <w:rPr>
          <w:sz w:val="24"/>
          <w:szCs w:val="24"/>
        </w:rPr>
        <w:t xml:space="preserve">the </w:t>
      </w:r>
      <w:r w:rsidR="003A2B78" w:rsidRPr="000D19C3">
        <w:rPr>
          <w:sz w:val="24"/>
          <w:szCs w:val="24"/>
        </w:rPr>
        <w:t>M</w:t>
      </w:r>
      <w:r w:rsidR="005E3CA0" w:rsidRPr="000D19C3">
        <w:rPr>
          <w:sz w:val="24"/>
          <w:szCs w:val="24"/>
        </w:rPr>
        <w:t>ulberry</w:t>
      </w:r>
      <w:r w:rsidR="003A2B78" w:rsidRPr="000D19C3">
        <w:rPr>
          <w:sz w:val="24"/>
          <w:szCs w:val="24"/>
        </w:rPr>
        <w:t xml:space="preserve"> Bush</w:t>
      </w:r>
      <w:r w:rsidR="006810B5" w:rsidRPr="000D19C3">
        <w:rPr>
          <w:sz w:val="24"/>
          <w:szCs w:val="24"/>
        </w:rPr>
        <w:t xml:space="preserve"> and </w:t>
      </w:r>
      <w:r w:rsidR="003439B6" w:rsidRPr="000D19C3">
        <w:rPr>
          <w:sz w:val="24"/>
          <w:szCs w:val="24"/>
        </w:rPr>
        <w:t>the Tavern</w:t>
      </w:r>
      <w:r w:rsidR="00560E8D" w:rsidRPr="000D19C3">
        <w:rPr>
          <w:sz w:val="24"/>
          <w:szCs w:val="24"/>
        </w:rPr>
        <w:t xml:space="preserve"> </w:t>
      </w:r>
      <w:r w:rsidR="00560E8D" w:rsidRPr="000D19C3">
        <w:rPr>
          <w:sz w:val="24"/>
          <w:szCs w:val="24"/>
        </w:rPr>
        <w:fldChar w:fldCharType="begin"/>
      </w:r>
      <w:r w:rsidR="008926D3" w:rsidRPr="000D19C3">
        <w:rPr>
          <w:sz w:val="24"/>
          <w:szCs w:val="24"/>
        </w:rPr>
        <w:instrText xml:space="preserve"> ADDIN ZOTERO_ITEM CSL_CITATION {"citationID":"SjTGIwTN","properties":{"formattedCitation":"(\\uc0\\u8216{}Birmingham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560E8D" w:rsidRPr="000D19C3">
        <w:rPr>
          <w:sz w:val="24"/>
          <w:szCs w:val="24"/>
        </w:rPr>
        <w:fldChar w:fldCharType="separate"/>
      </w:r>
      <w:r w:rsidR="008926D3" w:rsidRPr="000D19C3">
        <w:rPr>
          <w:sz w:val="24"/>
          <w:szCs w:val="24"/>
        </w:rPr>
        <w:t>(‘Birmingham Six’, 2019)</w:t>
      </w:r>
      <w:r w:rsidR="00560E8D" w:rsidRPr="000D19C3">
        <w:rPr>
          <w:sz w:val="24"/>
          <w:szCs w:val="24"/>
        </w:rPr>
        <w:fldChar w:fldCharType="end"/>
      </w:r>
      <w:r w:rsidR="009F3155" w:rsidRPr="000D19C3">
        <w:rPr>
          <w:sz w:val="24"/>
          <w:szCs w:val="24"/>
        </w:rPr>
        <w:t xml:space="preserve">. The combined </w:t>
      </w:r>
      <w:r w:rsidR="00BD3B75" w:rsidRPr="000D19C3">
        <w:rPr>
          <w:sz w:val="24"/>
          <w:szCs w:val="24"/>
        </w:rPr>
        <w:t xml:space="preserve">effect of these bombing </w:t>
      </w:r>
      <w:r w:rsidR="001C4638" w:rsidRPr="000D19C3">
        <w:rPr>
          <w:sz w:val="24"/>
          <w:szCs w:val="24"/>
        </w:rPr>
        <w:t>was</w:t>
      </w:r>
      <w:r w:rsidR="00985C68" w:rsidRPr="000D19C3">
        <w:rPr>
          <w:sz w:val="24"/>
          <w:szCs w:val="24"/>
        </w:rPr>
        <w:t xml:space="preserve">, </w:t>
      </w:r>
      <w:r w:rsidR="004B2982" w:rsidRPr="000D19C3">
        <w:rPr>
          <w:sz w:val="24"/>
          <w:szCs w:val="24"/>
        </w:rPr>
        <w:t>twenty one people killed</w:t>
      </w:r>
      <w:r w:rsidR="002E5625" w:rsidRPr="000D19C3">
        <w:rPr>
          <w:sz w:val="24"/>
          <w:szCs w:val="24"/>
        </w:rPr>
        <w:t xml:space="preserve"> and a hundred and eighty two </w:t>
      </w:r>
      <w:r w:rsidR="000330A0" w:rsidRPr="000D19C3">
        <w:rPr>
          <w:sz w:val="24"/>
          <w:szCs w:val="24"/>
        </w:rPr>
        <w:t>injured</w:t>
      </w:r>
      <w:r w:rsidR="00F80947" w:rsidRPr="000D19C3">
        <w:rPr>
          <w:sz w:val="24"/>
          <w:szCs w:val="24"/>
        </w:rPr>
        <w:t xml:space="preserve"> </w:t>
      </w:r>
      <w:r w:rsidR="00F80947" w:rsidRPr="000D19C3">
        <w:rPr>
          <w:sz w:val="24"/>
          <w:szCs w:val="24"/>
        </w:rPr>
        <w:fldChar w:fldCharType="begin"/>
      </w:r>
      <w:r w:rsidR="00083782" w:rsidRPr="000D19C3">
        <w:rPr>
          <w:sz w:val="24"/>
          <w:szCs w:val="24"/>
        </w:rPr>
        <w:instrText xml:space="preserve"> ADDIN ZOTERO_ITEM CSL_CITATION {"citationID":"ZtoMZbIe","properties":{"formattedCitation":"(\\uc0\\u8216{}Birmingham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F80947" w:rsidRPr="000D19C3">
        <w:rPr>
          <w:sz w:val="24"/>
          <w:szCs w:val="24"/>
        </w:rPr>
        <w:fldChar w:fldCharType="separate"/>
      </w:r>
      <w:r w:rsidR="00083782" w:rsidRPr="000D19C3">
        <w:rPr>
          <w:sz w:val="24"/>
          <w:szCs w:val="24"/>
        </w:rPr>
        <w:t>(‘Birmingham Six’, 2019)</w:t>
      </w:r>
      <w:r w:rsidR="00F80947" w:rsidRPr="000D19C3">
        <w:rPr>
          <w:sz w:val="24"/>
          <w:szCs w:val="24"/>
        </w:rPr>
        <w:fldChar w:fldCharType="end"/>
      </w:r>
      <w:r w:rsidR="000330A0" w:rsidRPr="000D19C3">
        <w:rPr>
          <w:sz w:val="24"/>
          <w:szCs w:val="24"/>
        </w:rPr>
        <w:t>. These figures could have increased due to a third bomb being s</w:t>
      </w:r>
      <w:r w:rsidR="007162AF" w:rsidRPr="000D19C3">
        <w:rPr>
          <w:sz w:val="24"/>
          <w:szCs w:val="24"/>
        </w:rPr>
        <w:t xml:space="preserve">et outside a bank which </w:t>
      </w:r>
      <w:r w:rsidR="003F04BD" w:rsidRPr="000D19C3">
        <w:rPr>
          <w:sz w:val="24"/>
          <w:szCs w:val="24"/>
        </w:rPr>
        <w:t>did not detonate as planned</w:t>
      </w:r>
      <w:r w:rsidR="00E07219" w:rsidRPr="000D19C3">
        <w:rPr>
          <w:sz w:val="24"/>
          <w:szCs w:val="24"/>
        </w:rPr>
        <w:t xml:space="preserve"> </w:t>
      </w:r>
      <w:r w:rsidR="00E07219" w:rsidRPr="000D19C3">
        <w:rPr>
          <w:sz w:val="24"/>
          <w:szCs w:val="24"/>
        </w:rPr>
        <w:fldChar w:fldCharType="begin"/>
      </w:r>
      <w:r w:rsidR="00995A69" w:rsidRPr="000D19C3">
        <w:rPr>
          <w:sz w:val="24"/>
          <w:szCs w:val="24"/>
        </w:rPr>
        <w:instrText xml:space="preserve"> ADDIN ZOTERO_ITEM CSL_CITATION {"citationID":"o4OOl2qt","properties":{"formattedCitation":"(\\uc0\\u8216{}Birmingham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E07219" w:rsidRPr="000D19C3">
        <w:rPr>
          <w:sz w:val="24"/>
          <w:szCs w:val="24"/>
        </w:rPr>
        <w:fldChar w:fldCharType="separate"/>
      </w:r>
      <w:r w:rsidR="00995A69" w:rsidRPr="000D19C3">
        <w:rPr>
          <w:sz w:val="24"/>
          <w:szCs w:val="24"/>
        </w:rPr>
        <w:t>(‘Birmingham Six’, 2019)</w:t>
      </w:r>
      <w:r w:rsidR="00E07219" w:rsidRPr="000D19C3">
        <w:rPr>
          <w:sz w:val="24"/>
          <w:szCs w:val="24"/>
        </w:rPr>
        <w:fldChar w:fldCharType="end"/>
      </w:r>
      <w:r w:rsidR="003F04BD" w:rsidRPr="000D19C3">
        <w:rPr>
          <w:sz w:val="24"/>
          <w:szCs w:val="24"/>
        </w:rPr>
        <w:t>.</w:t>
      </w:r>
      <w:r w:rsidR="005E3CA0" w:rsidRPr="000D19C3">
        <w:rPr>
          <w:sz w:val="24"/>
          <w:szCs w:val="24"/>
        </w:rPr>
        <w:t xml:space="preserve"> </w:t>
      </w:r>
      <w:r w:rsidR="00D26C89" w:rsidRPr="000D19C3">
        <w:rPr>
          <w:sz w:val="24"/>
          <w:szCs w:val="24"/>
        </w:rPr>
        <w:t>These bombs were thought to be attributed</w:t>
      </w:r>
      <w:r w:rsidR="006C385E" w:rsidRPr="000D19C3">
        <w:rPr>
          <w:sz w:val="24"/>
          <w:szCs w:val="24"/>
        </w:rPr>
        <w:t xml:space="preserve"> to a provisional IRA</w:t>
      </w:r>
      <w:r w:rsidR="00344ED1" w:rsidRPr="000D19C3">
        <w:rPr>
          <w:sz w:val="24"/>
          <w:szCs w:val="24"/>
        </w:rPr>
        <w:t xml:space="preserve"> terrorist group</w:t>
      </w:r>
      <w:r w:rsidR="00995A69" w:rsidRPr="000D19C3">
        <w:rPr>
          <w:sz w:val="24"/>
          <w:szCs w:val="24"/>
        </w:rPr>
        <w:t xml:space="preserve"> </w:t>
      </w:r>
      <w:r w:rsidR="00995A69" w:rsidRPr="000D19C3">
        <w:rPr>
          <w:sz w:val="24"/>
          <w:szCs w:val="24"/>
        </w:rPr>
        <w:fldChar w:fldCharType="begin"/>
      </w:r>
      <w:r w:rsidR="00B00384" w:rsidRPr="000D19C3">
        <w:rPr>
          <w:sz w:val="24"/>
          <w:szCs w:val="24"/>
        </w:rPr>
        <w:instrText xml:space="preserve"> ADDIN ZOTERO_ITEM CSL_CITATION {"citationID":"kvoJ2TqT","properties":{"formattedCitation":"(\\uc0\\u8216{}Birmingham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995A69" w:rsidRPr="000D19C3">
        <w:rPr>
          <w:sz w:val="24"/>
          <w:szCs w:val="24"/>
        </w:rPr>
        <w:fldChar w:fldCharType="separate"/>
      </w:r>
      <w:r w:rsidR="00B00384" w:rsidRPr="000D19C3">
        <w:rPr>
          <w:sz w:val="24"/>
          <w:szCs w:val="24"/>
        </w:rPr>
        <w:t>(‘Birmingham Six’, 2019)</w:t>
      </w:r>
      <w:r w:rsidR="00995A69" w:rsidRPr="000D19C3">
        <w:rPr>
          <w:sz w:val="24"/>
          <w:szCs w:val="24"/>
        </w:rPr>
        <w:fldChar w:fldCharType="end"/>
      </w:r>
      <w:r w:rsidR="00344ED1" w:rsidRPr="000D19C3">
        <w:rPr>
          <w:sz w:val="24"/>
          <w:szCs w:val="24"/>
        </w:rPr>
        <w:t xml:space="preserve"> to which the six men accused were </w:t>
      </w:r>
      <w:proofErr w:type="spellStart"/>
      <w:r w:rsidR="00344ED1" w:rsidRPr="000D19C3">
        <w:rPr>
          <w:sz w:val="24"/>
          <w:szCs w:val="24"/>
        </w:rPr>
        <w:t>though</w:t>
      </w:r>
      <w:proofErr w:type="spellEnd"/>
      <w:r w:rsidR="00344ED1" w:rsidRPr="000D19C3">
        <w:rPr>
          <w:sz w:val="24"/>
          <w:szCs w:val="24"/>
        </w:rPr>
        <w:t xml:space="preserve"> to have been a part of. </w:t>
      </w:r>
    </w:p>
    <w:p w14:paraId="1F68539B" w14:textId="73A0CDFE" w:rsidR="009370EF" w:rsidRPr="000D19C3" w:rsidRDefault="009370EF" w:rsidP="009370EF">
      <w:pPr>
        <w:rPr>
          <w:sz w:val="24"/>
          <w:szCs w:val="24"/>
        </w:rPr>
      </w:pPr>
    </w:p>
    <w:p w14:paraId="69479EB7" w14:textId="27858B6A" w:rsidR="0083109B" w:rsidRPr="000D19C3" w:rsidRDefault="00C05E90" w:rsidP="00027B97">
      <w:pPr>
        <w:rPr>
          <w:sz w:val="24"/>
          <w:szCs w:val="24"/>
        </w:rPr>
      </w:pPr>
      <w:r w:rsidRPr="000D19C3">
        <w:rPr>
          <w:sz w:val="24"/>
          <w:szCs w:val="24"/>
        </w:rPr>
        <w:t xml:space="preserve">The case of the Birmingham </w:t>
      </w:r>
      <w:r w:rsidR="00534367" w:rsidRPr="000D19C3">
        <w:rPr>
          <w:sz w:val="24"/>
          <w:szCs w:val="24"/>
        </w:rPr>
        <w:t xml:space="preserve">six shows that evidence such as confessions </w:t>
      </w:r>
      <w:r w:rsidR="009E34AB" w:rsidRPr="000D19C3">
        <w:rPr>
          <w:sz w:val="24"/>
          <w:szCs w:val="24"/>
        </w:rPr>
        <w:t xml:space="preserve">can also lack </w:t>
      </w:r>
      <w:r w:rsidR="000846CE" w:rsidRPr="000D19C3">
        <w:rPr>
          <w:sz w:val="24"/>
          <w:szCs w:val="24"/>
        </w:rPr>
        <w:t>integrity</w:t>
      </w:r>
      <w:r w:rsidR="006D43CD" w:rsidRPr="000D19C3">
        <w:rPr>
          <w:sz w:val="24"/>
          <w:szCs w:val="24"/>
        </w:rPr>
        <w:t>.</w:t>
      </w:r>
      <w:r w:rsidR="008856E8" w:rsidRPr="000D19C3">
        <w:rPr>
          <w:sz w:val="24"/>
          <w:szCs w:val="24"/>
        </w:rPr>
        <w:t xml:space="preserve"> </w:t>
      </w:r>
      <w:r w:rsidR="00333FB3" w:rsidRPr="000D19C3">
        <w:rPr>
          <w:sz w:val="24"/>
          <w:szCs w:val="24"/>
        </w:rPr>
        <w:t xml:space="preserve">Whilst the six men were </w:t>
      </w:r>
      <w:r w:rsidR="007A1C79" w:rsidRPr="000D19C3">
        <w:rPr>
          <w:sz w:val="24"/>
          <w:szCs w:val="24"/>
        </w:rPr>
        <w:t xml:space="preserve">arrested, </w:t>
      </w:r>
      <w:r w:rsidR="00346AC7" w:rsidRPr="000D19C3">
        <w:rPr>
          <w:sz w:val="24"/>
          <w:szCs w:val="24"/>
        </w:rPr>
        <w:t>transported and questioned</w:t>
      </w:r>
      <w:r w:rsidR="00626AE7" w:rsidRPr="000D19C3">
        <w:rPr>
          <w:sz w:val="24"/>
          <w:szCs w:val="24"/>
        </w:rPr>
        <w:t xml:space="preserve">, there are reports of abuse, </w:t>
      </w:r>
      <w:r w:rsidR="00AA392E" w:rsidRPr="000D19C3">
        <w:rPr>
          <w:sz w:val="24"/>
          <w:szCs w:val="24"/>
        </w:rPr>
        <w:t>torture</w:t>
      </w:r>
      <w:r w:rsidR="005B6FDC" w:rsidRPr="000D19C3">
        <w:rPr>
          <w:sz w:val="24"/>
          <w:szCs w:val="24"/>
        </w:rPr>
        <w:t xml:space="preserve"> including </w:t>
      </w:r>
      <w:r w:rsidR="009C1A1A" w:rsidRPr="000D19C3">
        <w:rPr>
          <w:sz w:val="24"/>
          <w:szCs w:val="24"/>
        </w:rPr>
        <w:t>mock execution</w:t>
      </w:r>
      <w:r w:rsidR="00AA392E" w:rsidRPr="000D19C3">
        <w:rPr>
          <w:sz w:val="24"/>
          <w:szCs w:val="24"/>
        </w:rPr>
        <w:t>, depriving them of food and sleep</w:t>
      </w:r>
      <w:r w:rsidR="008F2F0C" w:rsidRPr="000D19C3">
        <w:rPr>
          <w:sz w:val="24"/>
          <w:szCs w:val="24"/>
        </w:rPr>
        <w:t>, threats</w:t>
      </w:r>
      <w:r w:rsidR="001E1F79" w:rsidRPr="000D19C3">
        <w:rPr>
          <w:sz w:val="24"/>
          <w:szCs w:val="24"/>
        </w:rPr>
        <w:t>,</w:t>
      </w:r>
      <w:r w:rsidR="00B5022F" w:rsidRPr="000D19C3">
        <w:rPr>
          <w:sz w:val="24"/>
          <w:szCs w:val="24"/>
        </w:rPr>
        <w:t xml:space="preserve"> 12 hour none stop </w:t>
      </w:r>
      <w:r w:rsidR="00344658" w:rsidRPr="000D19C3">
        <w:rPr>
          <w:sz w:val="24"/>
          <w:szCs w:val="24"/>
        </w:rPr>
        <w:t>interrogation</w:t>
      </w:r>
      <w:r w:rsidR="007B5080" w:rsidRPr="000D19C3">
        <w:rPr>
          <w:sz w:val="24"/>
          <w:szCs w:val="24"/>
        </w:rPr>
        <w:t>s</w:t>
      </w:r>
      <w:r w:rsidR="00333763" w:rsidRPr="000D19C3">
        <w:rPr>
          <w:sz w:val="24"/>
          <w:szCs w:val="24"/>
        </w:rPr>
        <w:t xml:space="preserve"> </w:t>
      </w:r>
      <w:r w:rsidR="00333763" w:rsidRPr="000D19C3">
        <w:rPr>
          <w:sz w:val="24"/>
          <w:szCs w:val="24"/>
        </w:rPr>
        <w:fldChar w:fldCharType="begin"/>
      </w:r>
      <w:r w:rsidR="00C953CB" w:rsidRPr="000D19C3">
        <w:rPr>
          <w:sz w:val="24"/>
          <w:szCs w:val="24"/>
        </w:rPr>
        <w:instrText xml:space="preserve"> ADDIN ZOTERO_ITEM CSL_CITATION {"citationID":"04q3cmT8","properties":{"formattedCitation":"(\\uc0\\u8216{}Birmingham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333763" w:rsidRPr="000D19C3">
        <w:rPr>
          <w:sz w:val="24"/>
          <w:szCs w:val="24"/>
        </w:rPr>
        <w:fldChar w:fldCharType="separate"/>
      </w:r>
      <w:r w:rsidR="00C953CB" w:rsidRPr="000D19C3">
        <w:rPr>
          <w:sz w:val="24"/>
          <w:szCs w:val="24"/>
        </w:rPr>
        <w:t>(‘Birmingham Six’, 2019)</w:t>
      </w:r>
      <w:r w:rsidR="00333763" w:rsidRPr="000D19C3">
        <w:rPr>
          <w:sz w:val="24"/>
          <w:szCs w:val="24"/>
        </w:rPr>
        <w:fldChar w:fldCharType="end"/>
      </w:r>
      <w:r w:rsidR="00344658" w:rsidRPr="000D19C3">
        <w:rPr>
          <w:sz w:val="24"/>
          <w:szCs w:val="24"/>
        </w:rPr>
        <w:t xml:space="preserve">. </w:t>
      </w:r>
      <w:r w:rsidR="007B5080" w:rsidRPr="000D19C3">
        <w:rPr>
          <w:sz w:val="24"/>
          <w:szCs w:val="24"/>
        </w:rPr>
        <w:t xml:space="preserve">All of these things are against the </w:t>
      </w:r>
      <w:r w:rsidR="00647435" w:rsidRPr="000D19C3">
        <w:rPr>
          <w:sz w:val="24"/>
          <w:szCs w:val="24"/>
        </w:rPr>
        <w:t>Police and Criminal Evidence Act 1984</w:t>
      </w:r>
      <w:r w:rsidR="00EE6919" w:rsidRPr="000D19C3">
        <w:rPr>
          <w:sz w:val="24"/>
          <w:szCs w:val="24"/>
        </w:rPr>
        <w:t xml:space="preserve"> </w:t>
      </w:r>
      <w:r w:rsidR="00EE6919" w:rsidRPr="000D19C3">
        <w:rPr>
          <w:sz w:val="24"/>
          <w:szCs w:val="24"/>
        </w:rPr>
        <w:fldChar w:fldCharType="begin"/>
      </w:r>
      <w:r w:rsidR="00A56B44">
        <w:rPr>
          <w:sz w:val="24"/>
          <w:szCs w:val="24"/>
        </w:rPr>
        <w:instrText xml:space="preserve"> ADDIN ZOTERO_ITEM CSL_CITATION {"citationID":"V5WtPgF9","properties":{"formattedCitation":"(Participation, n.d.)","plainCitation":"(Participation, n.d.)","noteIndex":0},"citationItems":[{"id":281,"uris":["http://zotero.org/users/local/CVm5oDwd/items/B8LS5ZM8"],"uri":["http://zotero.org/users/local/CVm5oDwd/items/B8LS5ZM8"],"itemData":{"id":281,"type":"bill","abstract":"An Act to make further provision in relation to the powers and duties of the police, persons in police detention, criminal evidence, police discipline and complaints against\nthe police; to provide for arrangements for obtaining the views of the community on policing and for a rank of deputy chief constable; to amend the law relating to the Police\nFederations and Police Forces and Police Cadets in Scotland; and for connected purposes.","language":"eng","title":"Police and Criminal Evidence Act 1984","URL":"http://www.legislation.gov.uk/ukpga/1984/60/contents","author":[{"family":"Participation","given":"Expert"}],"accessed":{"date-parts":[["2019",12,14]]}}}],"schema":"https://github.com/citation-style-language/schema/raw/master/csl-citation.json"} </w:instrText>
      </w:r>
      <w:r w:rsidR="00EE6919" w:rsidRPr="000D19C3">
        <w:rPr>
          <w:sz w:val="24"/>
          <w:szCs w:val="24"/>
        </w:rPr>
        <w:fldChar w:fldCharType="separate"/>
      </w:r>
      <w:r w:rsidR="001B1B81" w:rsidRPr="000D19C3">
        <w:rPr>
          <w:sz w:val="24"/>
          <w:szCs w:val="24"/>
        </w:rPr>
        <w:t>(Participation, n.d.)</w:t>
      </w:r>
      <w:r w:rsidR="00EE6919" w:rsidRPr="000D19C3">
        <w:rPr>
          <w:sz w:val="24"/>
          <w:szCs w:val="24"/>
        </w:rPr>
        <w:fldChar w:fldCharType="end"/>
      </w:r>
      <w:r w:rsidR="008C4671" w:rsidRPr="000D19C3">
        <w:rPr>
          <w:sz w:val="24"/>
          <w:szCs w:val="24"/>
        </w:rPr>
        <w:t xml:space="preserve">, however this occurred before this act was </w:t>
      </w:r>
      <w:r w:rsidR="00746749" w:rsidRPr="000D19C3">
        <w:rPr>
          <w:sz w:val="24"/>
          <w:szCs w:val="24"/>
        </w:rPr>
        <w:t>put in place. Although this is not how police were/are supposed to conduct themselves when arresting suspect</w:t>
      </w:r>
      <w:r w:rsidR="00CC2315" w:rsidRPr="000D19C3">
        <w:rPr>
          <w:sz w:val="24"/>
          <w:szCs w:val="24"/>
        </w:rPr>
        <w:t>s. The result of the six men being treated this way</w:t>
      </w:r>
      <w:r w:rsidR="004C741A" w:rsidRPr="000D19C3">
        <w:rPr>
          <w:sz w:val="24"/>
          <w:szCs w:val="24"/>
        </w:rPr>
        <w:t>, were unreliable confessions</w:t>
      </w:r>
      <w:r w:rsidR="0052352F" w:rsidRPr="000D19C3">
        <w:rPr>
          <w:sz w:val="24"/>
          <w:szCs w:val="24"/>
        </w:rPr>
        <w:t xml:space="preserve">, that were </w:t>
      </w:r>
      <w:r w:rsidR="000C3EFC" w:rsidRPr="000D19C3">
        <w:rPr>
          <w:sz w:val="24"/>
          <w:szCs w:val="24"/>
        </w:rPr>
        <w:t xml:space="preserve">deemed </w:t>
      </w:r>
      <w:r w:rsidR="00CA2F32" w:rsidRPr="000D19C3">
        <w:rPr>
          <w:sz w:val="24"/>
          <w:szCs w:val="24"/>
        </w:rPr>
        <w:t>‘</w:t>
      </w:r>
      <w:r w:rsidR="00F7765A" w:rsidRPr="000D19C3">
        <w:rPr>
          <w:sz w:val="24"/>
          <w:szCs w:val="24"/>
        </w:rPr>
        <w:t>admissible</w:t>
      </w:r>
      <w:r w:rsidR="0061262F" w:rsidRPr="000D19C3">
        <w:rPr>
          <w:sz w:val="24"/>
          <w:szCs w:val="24"/>
        </w:rPr>
        <w:t xml:space="preserve"> as evidence’ </w:t>
      </w:r>
      <w:r w:rsidR="007E5534" w:rsidRPr="000D19C3">
        <w:rPr>
          <w:sz w:val="24"/>
          <w:szCs w:val="24"/>
        </w:rPr>
        <w:fldChar w:fldCharType="begin"/>
      </w:r>
      <w:r w:rsidR="007E5534" w:rsidRPr="000D19C3">
        <w:rPr>
          <w:sz w:val="24"/>
          <w:szCs w:val="24"/>
        </w:rPr>
        <w:instrText xml:space="preserve"> ADDIN ZOTERO_ITEM CSL_CITATION {"citationID":"5iHzv11E","properties":{"formattedCitation":"(\\uc0\\u8216{}Birmingham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7E5534" w:rsidRPr="000D19C3">
        <w:rPr>
          <w:sz w:val="24"/>
          <w:szCs w:val="24"/>
        </w:rPr>
        <w:fldChar w:fldCharType="separate"/>
      </w:r>
      <w:r w:rsidR="007E5534" w:rsidRPr="000D19C3">
        <w:rPr>
          <w:sz w:val="24"/>
          <w:szCs w:val="24"/>
        </w:rPr>
        <w:t>(‘Birmingham Six’, 2019)</w:t>
      </w:r>
      <w:r w:rsidR="007E5534" w:rsidRPr="000D19C3">
        <w:rPr>
          <w:sz w:val="24"/>
          <w:szCs w:val="24"/>
        </w:rPr>
        <w:fldChar w:fldCharType="end"/>
      </w:r>
      <w:r w:rsidR="007E5534" w:rsidRPr="000D19C3">
        <w:rPr>
          <w:sz w:val="24"/>
          <w:szCs w:val="24"/>
        </w:rPr>
        <w:t xml:space="preserve"> </w:t>
      </w:r>
      <w:r w:rsidR="0061262F" w:rsidRPr="000D19C3">
        <w:rPr>
          <w:sz w:val="24"/>
          <w:szCs w:val="24"/>
        </w:rPr>
        <w:t xml:space="preserve">for the conviction of these men. </w:t>
      </w:r>
    </w:p>
    <w:p w14:paraId="107C84C9" w14:textId="77777777" w:rsidR="00027B97" w:rsidRPr="000D19C3" w:rsidRDefault="00027B97" w:rsidP="00027B97">
      <w:pPr>
        <w:rPr>
          <w:sz w:val="24"/>
          <w:szCs w:val="24"/>
        </w:rPr>
      </w:pPr>
    </w:p>
    <w:p w14:paraId="129E598C" w14:textId="070D069F" w:rsidR="00A76DB5" w:rsidRDefault="001D4DCE" w:rsidP="00296FDF">
      <w:pPr>
        <w:rPr>
          <w:sz w:val="24"/>
          <w:szCs w:val="24"/>
        </w:rPr>
      </w:pPr>
      <w:r w:rsidRPr="000D19C3">
        <w:rPr>
          <w:sz w:val="24"/>
          <w:szCs w:val="24"/>
        </w:rPr>
        <w:t xml:space="preserve">As part of the trial the men were </w:t>
      </w:r>
      <w:r w:rsidR="00F74C11" w:rsidRPr="000D19C3">
        <w:rPr>
          <w:sz w:val="24"/>
          <w:szCs w:val="24"/>
        </w:rPr>
        <w:t xml:space="preserve">subjected to chemical tests </w:t>
      </w:r>
      <w:r w:rsidR="000B0965" w:rsidRPr="000D19C3">
        <w:rPr>
          <w:sz w:val="24"/>
          <w:szCs w:val="24"/>
        </w:rPr>
        <w:fldChar w:fldCharType="begin"/>
      </w:r>
      <w:r w:rsidR="000E22A2" w:rsidRPr="000D19C3">
        <w:rPr>
          <w:sz w:val="24"/>
          <w:szCs w:val="24"/>
        </w:rPr>
        <w:instrText xml:space="preserve"> ADDIN ZOTERO_ITEM CSL_CITATION {"citationID":"v0xqby0r","properties":{"formattedCitation":"(\\uc0\\u8216{}Birmingham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0B0965" w:rsidRPr="000D19C3">
        <w:rPr>
          <w:sz w:val="24"/>
          <w:szCs w:val="24"/>
        </w:rPr>
        <w:fldChar w:fldCharType="separate"/>
      </w:r>
      <w:r w:rsidR="000E22A2" w:rsidRPr="000D19C3">
        <w:rPr>
          <w:sz w:val="24"/>
          <w:szCs w:val="24"/>
        </w:rPr>
        <w:t>(‘Birmingham Six’, 2019)</w:t>
      </w:r>
      <w:r w:rsidR="000B0965" w:rsidRPr="000D19C3">
        <w:rPr>
          <w:sz w:val="24"/>
          <w:szCs w:val="24"/>
        </w:rPr>
        <w:fldChar w:fldCharType="end"/>
      </w:r>
      <w:r w:rsidR="004B1DAD" w:rsidRPr="000D19C3">
        <w:rPr>
          <w:sz w:val="24"/>
          <w:szCs w:val="24"/>
        </w:rPr>
        <w:t xml:space="preserve"> </w:t>
      </w:r>
      <w:r w:rsidR="00F74C11" w:rsidRPr="000D19C3">
        <w:rPr>
          <w:sz w:val="24"/>
          <w:szCs w:val="24"/>
        </w:rPr>
        <w:t xml:space="preserve">to determine </w:t>
      </w:r>
      <w:r w:rsidR="00575FC3" w:rsidRPr="000D19C3">
        <w:rPr>
          <w:sz w:val="24"/>
          <w:szCs w:val="24"/>
        </w:rPr>
        <w:t>whether their hands contained traces of nitrogen ions which are found in explosive material</w:t>
      </w:r>
      <w:r w:rsidR="0018086F" w:rsidRPr="000D19C3">
        <w:rPr>
          <w:sz w:val="24"/>
          <w:szCs w:val="24"/>
        </w:rPr>
        <w:t xml:space="preserve">s, so if they had handled explosives the tests </w:t>
      </w:r>
      <w:r w:rsidR="00057FB1" w:rsidRPr="000D19C3">
        <w:rPr>
          <w:sz w:val="24"/>
          <w:szCs w:val="24"/>
        </w:rPr>
        <w:t>should have been positive.</w:t>
      </w:r>
      <w:r w:rsidR="004B6686" w:rsidRPr="000D19C3">
        <w:rPr>
          <w:sz w:val="24"/>
          <w:szCs w:val="24"/>
        </w:rPr>
        <w:t xml:space="preserve"> </w:t>
      </w:r>
      <w:r w:rsidR="00A6324D" w:rsidRPr="000D19C3">
        <w:rPr>
          <w:sz w:val="24"/>
          <w:szCs w:val="24"/>
        </w:rPr>
        <w:t>The results of the</w:t>
      </w:r>
      <w:r w:rsidR="003D080D" w:rsidRPr="000D19C3">
        <w:rPr>
          <w:sz w:val="24"/>
          <w:szCs w:val="24"/>
        </w:rPr>
        <w:t xml:space="preserve"> </w:t>
      </w:r>
      <w:proofErr w:type="spellStart"/>
      <w:r w:rsidR="007E7D6A" w:rsidRPr="000D19C3">
        <w:rPr>
          <w:sz w:val="24"/>
          <w:szCs w:val="24"/>
        </w:rPr>
        <w:t>Greiss</w:t>
      </w:r>
      <w:proofErr w:type="spellEnd"/>
      <w:r w:rsidR="007E7D6A" w:rsidRPr="000D19C3">
        <w:rPr>
          <w:sz w:val="24"/>
          <w:szCs w:val="24"/>
        </w:rPr>
        <w:t xml:space="preserve"> test</w:t>
      </w:r>
      <w:r w:rsidR="00D77FC9" w:rsidRPr="000D19C3">
        <w:rPr>
          <w:sz w:val="24"/>
          <w:szCs w:val="24"/>
        </w:rPr>
        <w:t xml:space="preserve">, which is the test used to </w:t>
      </w:r>
      <w:r w:rsidR="006D37C0" w:rsidRPr="000D19C3">
        <w:rPr>
          <w:sz w:val="24"/>
          <w:szCs w:val="24"/>
        </w:rPr>
        <w:t>find ni</w:t>
      </w:r>
      <w:r w:rsidR="00A12824" w:rsidRPr="000D19C3">
        <w:rPr>
          <w:sz w:val="24"/>
          <w:szCs w:val="24"/>
        </w:rPr>
        <w:t>trite</w:t>
      </w:r>
      <w:r w:rsidR="006B22FB" w:rsidRPr="000D19C3">
        <w:rPr>
          <w:sz w:val="24"/>
          <w:szCs w:val="24"/>
        </w:rPr>
        <w:t xml:space="preserve"> ions</w:t>
      </w:r>
      <w:r w:rsidR="00917A57" w:rsidRPr="000D19C3">
        <w:rPr>
          <w:sz w:val="24"/>
          <w:szCs w:val="24"/>
        </w:rPr>
        <w:t xml:space="preserve">, </w:t>
      </w:r>
      <w:r w:rsidR="002A13D6" w:rsidRPr="000D19C3">
        <w:rPr>
          <w:sz w:val="24"/>
          <w:szCs w:val="24"/>
        </w:rPr>
        <w:t>tested positive for</w:t>
      </w:r>
      <w:r w:rsidR="00917A57" w:rsidRPr="000D19C3">
        <w:rPr>
          <w:sz w:val="24"/>
          <w:szCs w:val="24"/>
        </w:rPr>
        <w:t xml:space="preserve"> two of the men</w:t>
      </w:r>
      <w:r w:rsidR="00BC3FDB" w:rsidRPr="000D19C3">
        <w:rPr>
          <w:sz w:val="24"/>
          <w:szCs w:val="24"/>
        </w:rPr>
        <w:t xml:space="preserve"> </w:t>
      </w:r>
      <w:r w:rsidR="00BC3FDB" w:rsidRPr="000D19C3">
        <w:rPr>
          <w:sz w:val="24"/>
          <w:szCs w:val="24"/>
        </w:rPr>
        <w:fldChar w:fldCharType="begin"/>
      </w:r>
      <w:r w:rsidR="009B12B1" w:rsidRPr="000D19C3">
        <w:rPr>
          <w:sz w:val="24"/>
          <w:szCs w:val="24"/>
        </w:rPr>
        <w:instrText xml:space="preserve"> ADDIN ZOTERO_ITEM CSL_CITATION {"citationID":"EqZubQC8","properties":{"formattedCitation":"(Schurr, 2019)","plainCitation":"(Schurr, 2019)","noteIndex":0},"citationItems":[{"id":286,"uris":["http://zotero.org/users/local/CVm5oDwd/items/ZKHV8QPZ"],"uri":["http://zotero.org/users/local/CVm5oDwd/items/ZKHV8QPZ"],"itemData":{"id":286,"type":"article-journal","language":"en","page":"15","source":"Zotero","title":"EXPERT WITNESSES AND THE DUTIES OF DISCLOSURE &amp; IMPARTIALITY: THE LESSONS OF THE IRA CASES IN ENGLAND.","author":[{"family":"Schurr","given":"Beverley"}],"issued":{"date-parts":[["2019",5,7]]}}}],"schema":"https://github.com/citation-style-language/schema/raw/master/csl-citation.json"} </w:instrText>
      </w:r>
      <w:r w:rsidR="00BC3FDB" w:rsidRPr="000D19C3">
        <w:rPr>
          <w:sz w:val="24"/>
          <w:szCs w:val="24"/>
        </w:rPr>
        <w:fldChar w:fldCharType="separate"/>
      </w:r>
      <w:r w:rsidR="009B12B1" w:rsidRPr="000D19C3">
        <w:rPr>
          <w:sz w:val="24"/>
          <w:szCs w:val="24"/>
        </w:rPr>
        <w:t>(Schurr, 2019)</w:t>
      </w:r>
      <w:r w:rsidR="00BC3FDB" w:rsidRPr="000D19C3">
        <w:rPr>
          <w:sz w:val="24"/>
          <w:szCs w:val="24"/>
        </w:rPr>
        <w:fldChar w:fldCharType="end"/>
      </w:r>
      <w:r w:rsidR="002A13D6" w:rsidRPr="000D19C3">
        <w:rPr>
          <w:sz w:val="24"/>
          <w:szCs w:val="24"/>
        </w:rPr>
        <w:t xml:space="preserve">. Then the </w:t>
      </w:r>
      <w:r w:rsidR="00F64789" w:rsidRPr="000D19C3">
        <w:rPr>
          <w:sz w:val="24"/>
          <w:szCs w:val="24"/>
        </w:rPr>
        <w:t xml:space="preserve">GCMS tests, </w:t>
      </w:r>
      <w:r w:rsidR="007A6714" w:rsidRPr="000D19C3">
        <w:rPr>
          <w:sz w:val="24"/>
          <w:szCs w:val="24"/>
        </w:rPr>
        <w:t xml:space="preserve">which combines gas </w:t>
      </w:r>
      <w:r w:rsidR="0094577E" w:rsidRPr="000D19C3">
        <w:rPr>
          <w:sz w:val="24"/>
          <w:szCs w:val="24"/>
        </w:rPr>
        <w:t>chrom</w:t>
      </w:r>
      <w:r w:rsidR="003A59AB" w:rsidRPr="000D19C3">
        <w:rPr>
          <w:sz w:val="24"/>
          <w:szCs w:val="24"/>
        </w:rPr>
        <w:t>atography with mass spectrometry to detect</w:t>
      </w:r>
      <w:r w:rsidR="000624CA" w:rsidRPr="000D19C3">
        <w:rPr>
          <w:sz w:val="24"/>
          <w:szCs w:val="24"/>
        </w:rPr>
        <w:t xml:space="preserve"> a range of substance,</w:t>
      </w:r>
      <w:r w:rsidR="00F64789" w:rsidRPr="000D19C3">
        <w:rPr>
          <w:sz w:val="24"/>
          <w:szCs w:val="24"/>
        </w:rPr>
        <w:t xml:space="preserve"> done at a later date</w:t>
      </w:r>
      <w:r w:rsidR="000624CA" w:rsidRPr="000D19C3">
        <w:rPr>
          <w:sz w:val="24"/>
          <w:szCs w:val="24"/>
        </w:rPr>
        <w:t xml:space="preserve"> </w:t>
      </w:r>
      <w:r w:rsidR="00E86DFF" w:rsidRPr="000D19C3">
        <w:rPr>
          <w:sz w:val="24"/>
          <w:szCs w:val="24"/>
        </w:rPr>
        <w:t>prov</w:t>
      </w:r>
      <w:r w:rsidR="003872F7" w:rsidRPr="000D19C3">
        <w:rPr>
          <w:sz w:val="24"/>
          <w:szCs w:val="24"/>
        </w:rPr>
        <w:t xml:space="preserve">e to </w:t>
      </w:r>
      <w:r w:rsidR="00885C5A" w:rsidRPr="000D19C3">
        <w:rPr>
          <w:sz w:val="24"/>
          <w:szCs w:val="24"/>
        </w:rPr>
        <w:t>contradict the previous results for one of the men</w:t>
      </w:r>
      <w:r w:rsidR="00122C09" w:rsidRPr="000D19C3">
        <w:rPr>
          <w:sz w:val="24"/>
          <w:szCs w:val="24"/>
        </w:rPr>
        <w:t xml:space="preserve"> </w:t>
      </w:r>
      <w:r w:rsidR="00122C09" w:rsidRPr="000D19C3">
        <w:rPr>
          <w:sz w:val="24"/>
          <w:szCs w:val="24"/>
        </w:rPr>
        <w:fldChar w:fldCharType="begin"/>
      </w:r>
      <w:r w:rsidR="009B12B1" w:rsidRPr="000D19C3">
        <w:rPr>
          <w:sz w:val="24"/>
          <w:szCs w:val="24"/>
        </w:rPr>
        <w:instrText xml:space="preserve"> ADDIN ZOTERO_ITEM CSL_CITATION {"citationID":"dhJgfluY","properties":{"formattedCitation":"(Schurr, 2019)","plainCitation":"(Schurr, 2019)","noteIndex":0},"citationItems":[{"id":286,"uris":["http://zotero.org/users/local/CVm5oDwd/items/ZKHV8QPZ"],"uri":["http://zotero.org/users/local/CVm5oDwd/items/ZKHV8QPZ"],"itemData":{"id":286,"type":"article-journal","language":"en","page":"15","source":"Zotero","title":"EXPERT WITNESSES AND THE DUTIES OF DISCLOSURE &amp; IMPARTIALITY: THE LESSONS OF THE IRA CASES IN ENGLAND.","author":[{"family":"Schurr","given":"Beverley"}],"issued":{"date-parts":[["2019",5,7]]}}}],"schema":"https://github.com/citation-style-language/schema/raw/master/csl-citation.json"} </w:instrText>
      </w:r>
      <w:r w:rsidR="00122C09" w:rsidRPr="000D19C3">
        <w:rPr>
          <w:sz w:val="24"/>
          <w:szCs w:val="24"/>
        </w:rPr>
        <w:fldChar w:fldCharType="separate"/>
      </w:r>
      <w:r w:rsidR="009B12B1" w:rsidRPr="000D19C3">
        <w:rPr>
          <w:sz w:val="24"/>
          <w:szCs w:val="24"/>
        </w:rPr>
        <w:t>(Schurr, 2019)</w:t>
      </w:r>
      <w:r w:rsidR="00122C09" w:rsidRPr="000D19C3">
        <w:rPr>
          <w:sz w:val="24"/>
          <w:szCs w:val="24"/>
        </w:rPr>
        <w:fldChar w:fldCharType="end"/>
      </w:r>
      <w:r w:rsidR="00885C5A" w:rsidRPr="000D19C3">
        <w:rPr>
          <w:sz w:val="24"/>
          <w:szCs w:val="24"/>
        </w:rPr>
        <w:t>.</w:t>
      </w:r>
      <w:r w:rsidR="00917A57" w:rsidRPr="000D19C3">
        <w:rPr>
          <w:sz w:val="24"/>
          <w:szCs w:val="24"/>
        </w:rPr>
        <w:t xml:space="preserve"> </w:t>
      </w:r>
      <w:r w:rsidR="00746B7C" w:rsidRPr="000D19C3">
        <w:rPr>
          <w:sz w:val="24"/>
          <w:szCs w:val="24"/>
        </w:rPr>
        <w:t>N</w:t>
      </w:r>
      <w:r w:rsidR="00F94F97" w:rsidRPr="000D19C3">
        <w:rPr>
          <w:sz w:val="24"/>
          <w:szCs w:val="24"/>
        </w:rPr>
        <w:t>itrocellu</w:t>
      </w:r>
      <w:r w:rsidR="00746B7C" w:rsidRPr="000D19C3">
        <w:rPr>
          <w:sz w:val="24"/>
          <w:szCs w:val="24"/>
        </w:rPr>
        <w:t>lose found on their hands</w:t>
      </w:r>
      <w:r w:rsidR="00175D85" w:rsidRPr="000D19C3">
        <w:rPr>
          <w:sz w:val="24"/>
          <w:szCs w:val="24"/>
        </w:rPr>
        <w:t xml:space="preserve"> was part of the evidence used to convict them however </w:t>
      </w:r>
      <w:r w:rsidR="00E91A42" w:rsidRPr="000D19C3">
        <w:rPr>
          <w:sz w:val="24"/>
          <w:szCs w:val="24"/>
        </w:rPr>
        <w:t xml:space="preserve">a review of the evidence later argued </w:t>
      </w:r>
      <w:r w:rsidR="00DD4DE4" w:rsidRPr="000D19C3">
        <w:rPr>
          <w:sz w:val="24"/>
          <w:szCs w:val="24"/>
        </w:rPr>
        <w:t xml:space="preserve">that </w:t>
      </w:r>
      <w:r w:rsidR="00761571" w:rsidRPr="000D19C3">
        <w:rPr>
          <w:sz w:val="24"/>
          <w:szCs w:val="24"/>
        </w:rPr>
        <w:t xml:space="preserve">the evidence lacked integrity because it </w:t>
      </w:r>
      <w:r w:rsidR="00175D85" w:rsidRPr="000D19C3">
        <w:rPr>
          <w:sz w:val="24"/>
          <w:szCs w:val="24"/>
        </w:rPr>
        <w:t>can b</w:t>
      </w:r>
      <w:r w:rsidR="00E73455" w:rsidRPr="000D19C3">
        <w:rPr>
          <w:sz w:val="24"/>
          <w:szCs w:val="24"/>
        </w:rPr>
        <w:t xml:space="preserve">e disposed on people hands by use of innocent things such as </w:t>
      </w:r>
      <w:r w:rsidR="00FE66B8" w:rsidRPr="000D19C3">
        <w:rPr>
          <w:sz w:val="24"/>
          <w:szCs w:val="24"/>
        </w:rPr>
        <w:t xml:space="preserve">tobacco, </w:t>
      </w:r>
      <w:r w:rsidR="00A76DB5" w:rsidRPr="000D19C3">
        <w:rPr>
          <w:sz w:val="24"/>
          <w:szCs w:val="24"/>
        </w:rPr>
        <w:t xml:space="preserve">fertiliser and </w:t>
      </w:r>
      <w:r w:rsidR="00175D85" w:rsidRPr="000D19C3">
        <w:rPr>
          <w:sz w:val="24"/>
          <w:szCs w:val="24"/>
        </w:rPr>
        <w:t>playing cards</w:t>
      </w:r>
      <w:r w:rsidR="00645ADA" w:rsidRPr="000D19C3">
        <w:rPr>
          <w:sz w:val="24"/>
          <w:szCs w:val="24"/>
        </w:rPr>
        <w:t xml:space="preserve"> </w:t>
      </w:r>
      <w:r w:rsidR="007F2A4A" w:rsidRPr="000D19C3">
        <w:rPr>
          <w:sz w:val="24"/>
          <w:szCs w:val="24"/>
        </w:rPr>
        <w:fldChar w:fldCharType="begin"/>
      </w:r>
      <w:r w:rsidR="007F2A4A" w:rsidRPr="000D19C3">
        <w:rPr>
          <w:sz w:val="24"/>
          <w:szCs w:val="24"/>
        </w:rPr>
        <w:instrText xml:space="preserve"> ADDIN ZOTERO_ITEM CSL_CITATION {"citationID":"LV4lUf9Y","properties":{"formattedCitation":"(Tilstone et al., 2006)","plainCitation":"(Tilstone et al., 2006)","noteIndex":0},"citationItems":[{"id":264,"uris":["http://zotero.org/users/local/CVm5oDwd/items/LGY7EM4L"],"uri":["http://zotero.org/users/local/CVm5oDwd/items/LGY7EM4L"],"itemData":{"id":264,"type":"book","abstract":"From dandruff to DNA, from ammunition to infrared spectrophotometry, forensic scientists employ the commonplace and the esoteric to get their man or woman. Forensic Science is the only comprehensive reference work accessible to nonexperts on this fast-changing and ever-fascinating field of criminological study. Readers will learn how the latest scientific breakthroughs and the well-honed instincts of forensics experts come together to provide the clues and amass the evidence to bring America's most notorious criminals to justice.From famous firsts in forensics to possible future developments in the science, the expert team of contributors put together by William Tilstone, executive director of the National Forensic Science Technology Center, examines techniques and technologies, key cases, critical controversies, and ethical and legal issues.","ISBN":"978-1-57607-194-6","language":"en","note":"Google-Books-ID: zIRQOssWbaoC","number-of-pages":"317","publisher":"ABC-CLIO","source":"Google Books","title":"Forensic Science: An Encyclopedia of History, Methods, and Techniques","title-short":"Forensic Science","author":[{"family":"Tilstone","given":"William J."},{"family":"Savage","given":"Kathleen A."},{"family":"Clark","given":"Leigh A."}],"issued":{"date-parts":[["2006"]]}}}],"schema":"https://github.com/citation-style-language/schema/raw/master/csl-citation.json"} </w:instrText>
      </w:r>
      <w:r w:rsidR="007F2A4A" w:rsidRPr="000D19C3">
        <w:rPr>
          <w:sz w:val="24"/>
          <w:szCs w:val="24"/>
        </w:rPr>
        <w:fldChar w:fldCharType="separate"/>
      </w:r>
      <w:r w:rsidR="009F648C" w:rsidRPr="009F648C">
        <w:rPr>
          <w:sz w:val="24"/>
        </w:rPr>
        <w:t>(Tilstone et al., 2006)</w:t>
      </w:r>
      <w:r w:rsidR="007F2A4A" w:rsidRPr="000D19C3">
        <w:rPr>
          <w:sz w:val="24"/>
          <w:szCs w:val="24"/>
        </w:rPr>
        <w:fldChar w:fldCharType="end"/>
      </w:r>
      <w:r w:rsidR="00C64F1F" w:rsidRPr="000D19C3">
        <w:rPr>
          <w:sz w:val="24"/>
          <w:szCs w:val="24"/>
        </w:rPr>
        <w:t>.</w:t>
      </w:r>
      <w:r w:rsidR="007F2A4A" w:rsidRPr="000D19C3">
        <w:rPr>
          <w:sz w:val="24"/>
          <w:szCs w:val="24"/>
        </w:rPr>
        <w:t xml:space="preserve"> </w:t>
      </w:r>
      <w:r w:rsidR="00296FDF" w:rsidRPr="000D19C3">
        <w:rPr>
          <w:sz w:val="24"/>
          <w:szCs w:val="24"/>
        </w:rPr>
        <w:lastRenderedPageBreak/>
        <w:t xml:space="preserve">So due to </w:t>
      </w:r>
      <w:r w:rsidR="005433B6" w:rsidRPr="000D19C3">
        <w:rPr>
          <w:sz w:val="24"/>
          <w:szCs w:val="24"/>
        </w:rPr>
        <w:t xml:space="preserve">at least two of the six accused </w:t>
      </w:r>
      <w:r w:rsidR="002C41CF" w:rsidRPr="000D19C3">
        <w:rPr>
          <w:sz w:val="24"/>
          <w:szCs w:val="24"/>
        </w:rPr>
        <w:t xml:space="preserve">had been </w:t>
      </w:r>
      <w:r w:rsidR="00272B04" w:rsidRPr="000D19C3">
        <w:rPr>
          <w:sz w:val="24"/>
          <w:szCs w:val="24"/>
        </w:rPr>
        <w:t>playing cards earlier in the night</w:t>
      </w:r>
      <w:r w:rsidR="009B69CB" w:rsidRPr="000D19C3">
        <w:rPr>
          <w:sz w:val="24"/>
          <w:szCs w:val="24"/>
        </w:rPr>
        <w:t xml:space="preserve">, it is likely that the nitrate ions found </w:t>
      </w:r>
      <w:r w:rsidR="001B7ED6" w:rsidRPr="000D19C3">
        <w:rPr>
          <w:sz w:val="24"/>
          <w:szCs w:val="24"/>
        </w:rPr>
        <w:t>were a result of nitrocellulose</w:t>
      </w:r>
      <w:r w:rsidR="001A7706" w:rsidRPr="000D19C3">
        <w:rPr>
          <w:sz w:val="24"/>
          <w:szCs w:val="24"/>
        </w:rPr>
        <w:t xml:space="preserve"> from playing cards</w:t>
      </w:r>
      <w:r w:rsidR="00272B04" w:rsidRPr="000D19C3">
        <w:rPr>
          <w:sz w:val="24"/>
          <w:szCs w:val="24"/>
        </w:rPr>
        <w:t xml:space="preserve">. </w:t>
      </w:r>
    </w:p>
    <w:p w14:paraId="46F4E6DB" w14:textId="77777777" w:rsidR="008F4BED" w:rsidRPr="000D19C3" w:rsidRDefault="008F4BED" w:rsidP="00296FDF">
      <w:pPr>
        <w:rPr>
          <w:sz w:val="24"/>
          <w:szCs w:val="24"/>
        </w:rPr>
      </w:pPr>
    </w:p>
    <w:p w14:paraId="5C8F39D7" w14:textId="2E6D5DAE" w:rsidR="00057849" w:rsidRPr="000D19C3" w:rsidRDefault="00161555" w:rsidP="00057849">
      <w:pPr>
        <w:rPr>
          <w:sz w:val="24"/>
          <w:szCs w:val="24"/>
        </w:rPr>
      </w:pPr>
      <w:r>
        <w:rPr>
          <w:sz w:val="24"/>
          <w:szCs w:val="24"/>
        </w:rPr>
        <w:t>Despite the flaws with the evidence</w:t>
      </w:r>
      <w:r w:rsidR="008F4BED">
        <w:rPr>
          <w:sz w:val="24"/>
          <w:szCs w:val="24"/>
        </w:rPr>
        <w:t xml:space="preserve"> used to convict, </w:t>
      </w:r>
      <w:r w:rsidR="008F4BED" w:rsidRPr="008F4BED">
        <w:rPr>
          <w:sz w:val="24"/>
          <w:szCs w:val="24"/>
        </w:rPr>
        <w:t xml:space="preserve">Gerard Hunter, Hugh Callaghan, John Walker, Patrick Joseph Hill, Richard </w:t>
      </w:r>
      <w:proofErr w:type="spellStart"/>
      <w:r w:rsidR="008F4BED" w:rsidRPr="008F4BED">
        <w:rPr>
          <w:sz w:val="24"/>
          <w:szCs w:val="24"/>
        </w:rPr>
        <w:t>McIlkenny</w:t>
      </w:r>
      <w:proofErr w:type="spellEnd"/>
      <w:r w:rsidR="008F4BED" w:rsidRPr="008F4BED">
        <w:rPr>
          <w:sz w:val="24"/>
          <w:szCs w:val="24"/>
        </w:rPr>
        <w:t xml:space="preserve"> and William Power</w:t>
      </w:r>
      <w:r w:rsidR="0039169D">
        <w:rPr>
          <w:sz w:val="24"/>
          <w:szCs w:val="24"/>
        </w:rPr>
        <w:t xml:space="preserve"> they were all sentenced to serve </w:t>
      </w:r>
      <w:r w:rsidR="002364E8">
        <w:rPr>
          <w:sz w:val="24"/>
          <w:szCs w:val="24"/>
        </w:rPr>
        <w:t>twenty one</w:t>
      </w:r>
      <w:r w:rsidR="0039169D">
        <w:rPr>
          <w:sz w:val="24"/>
          <w:szCs w:val="24"/>
        </w:rPr>
        <w:t xml:space="preserve"> </w:t>
      </w:r>
      <w:r w:rsidR="00B72E37">
        <w:rPr>
          <w:sz w:val="24"/>
          <w:szCs w:val="24"/>
        </w:rPr>
        <w:t>life sentences.</w:t>
      </w:r>
      <w:r w:rsidR="00F91336">
        <w:rPr>
          <w:sz w:val="24"/>
          <w:szCs w:val="24"/>
        </w:rPr>
        <w:t xml:space="preserve"> </w:t>
      </w:r>
      <w:r w:rsidR="0060512E">
        <w:rPr>
          <w:sz w:val="24"/>
          <w:szCs w:val="24"/>
        </w:rPr>
        <w:t xml:space="preserve">The </w:t>
      </w:r>
      <w:r w:rsidR="008A6451">
        <w:rPr>
          <w:sz w:val="24"/>
          <w:szCs w:val="24"/>
        </w:rPr>
        <w:t xml:space="preserve">‘Birmingham six were convicted </w:t>
      </w:r>
      <w:r w:rsidR="005347E3">
        <w:rPr>
          <w:sz w:val="24"/>
          <w:szCs w:val="24"/>
        </w:rPr>
        <w:t xml:space="preserve">on </w:t>
      </w:r>
      <w:proofErr w:type="spellStart"/>
      <w:r w:rsidR="005347E3">
        <w:rPr>
          <w:sz w:val="24"/>
          <w:szCs w:val="24"/>
        </w:rPr>
        <w:t>may</w:t>
      </w:r>
      <w:proofErr w:type="spellEnd"/>
      <w:r w:rsidR="005347E3">
        <w:rPr>
          <w:sz w:val="24"/>
          <w:szCs w:val="24"/>
        </w:rPr>
        <w:t xml:space="preserve"> 12</w:t>
      </w:r>
      <w:r w:rsidR="005347E3" w:rsidRPr="005347E3">
        <w:rPr>
          <w:sz w:val="24"/>
          <w:szCs w:val="24"/>
          <w:vertAlign w:val="superscript"/>
        </w:rPr>
        <w:t>th</w:t>
      </w:r>
      <w:r w:rsidR="005347E3">
        <w:rPr>
          <w:sz w:val="24"/>
          <w:szCs w:val="24"/>
        </w:rPr>
        <w:t xml:space="preserve"> 1975</w:t>
      </w:r>
      <w:r w:rsidR="009E6731">
        <w:rPr>
          <w:sz w:val="24"/>
          <w:szCs w:val="24"/>
        </w:rPr>
        <w:t xml:space="preserve">, along with three others who were convicted with </w:t>
      </w:r>
      <w:r w:rsidR="00304DC0">
        <w:rPr>
          <w:sz w:val="24"/>
          <w:szCs w:val="24"/>
        </w:rPr>
        <w:t>conspiracy charges</w:t>
      </w:r>
      <w:r w:rsidR="00E552C0">
        <w:rPr>
          <w:sz w:val="24"/>
          <w:szCs w:val="24"/>
        </w:rPr>
        <w:t xml:space="preserve"> </w:t>
      </w:r>
      <w:r w:rsidR="00E552C0">
        <w:rPr>
          <w:sz w:val="24"/>
          <w:szCs w:val="24"/>
        </w:rPr>
        <w:fldChar w:fldCharType="begin"/>
      </w:r>
      <w:r w:rsidR="00D82B45">
        <w:rPr>
          <w:sz w:val="24"/>
          <w:szCs w:val="24"/>
        </w:rPr>
        <w:instrText xml:space="preserve"> ADDIN ZOTERO_ITEM CSL_CITATION {"citationID":"WUbGPjyf","properties":{"formattedCitation":"(\\uc0\\u8216{}Birmingham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E552C0">
        <w:rPr>
          <w:sz w:val="24"/>
          <w:szCs w:val="24"/>
        </w:rPr>
        <w:fldChar w:fldCharType="separate"/>
      </w:r>
      <w:r w:rsidR="00D82B45" w:rsidRPr="00D82B45">
        <w:rPr>
          <w:sz w:val="24"/>
          <w:szCs w:val="24"/>
        </w:rPr>
        <w:t>(‘Birmingham Six’, 2019)</w:t>
      </w:r>
      <w:r w:rsidR="00E552C0">
        <w:rPr>
          <w:sz w:val="24"/>
          <w:szCs w:val="24"/>
        </w:rPr>
        <w:fldChar w:fldCharType="end"/>
      </w:r>
      <w:r w:rsidR="00304DC0">
        <w:rPr>
          <w:sz w:val="24"/>
          <w:szCs w:val="24"/>
        </w:rPr>
        <w:t xml:space="preserve">. </w:t>
      </w:r>
      <w:r w:rsidR="00EA46B6">
        <w:rPr>
          <w:sz w:val="24"/>
          <w:szCs w:val="24"/>
        </w:rPr>
        <w:t xml:space="preserve">In </w:t>
      </w:r>
      <w:r w:rsidR="00CD27F0">
        <w:rPr>
          <w:sz w:val="24"/>
          <w:szCs w:val="24"/>
        </w:rPr>
        <w:t xml:space="preserve">June 1975 fourteen </w:t>
      </w:r>
      <w:r w:rsidR="00CD628E">
        <w:rPr>
          <w:sz w:val="24"/>
          <w:szCs w:val="24"/>
        </w:rPr>
        <w:t>prison off</w:t>
      </w:r>
      <w:r w:rsidR="00637BEE">
        <w:rPr>
          <w:sz w:val="24"/>
          <w:szCs w:val="24"/>
        </w:rPr>
        <w:t xml:space="preserve">icers were charged with </w:t>
      </w:r>
      <w:r w:rsidR="00145859">
        <w:rPr>
          <w:sz w:val="24"/>
          <w:szCs w:val="24"/>
        </w:rPr>
        <w:t xml:space="preserve">assault </w:t>
      </w:r>
      <w:r w:rsidR="0099340A">
        <w:rPr>
          <w:sz w:val="24"/>
          <w:szCs w:val="24"/>
        </w:rPr>
        <w:t>for the way that they had treated the Birmingham six</w:t>
      </w:r>
      <w:r w:rsidR="001D2C07">
        <w:rPr>
          <w:sz w:val="24"/>
          <w:szCs w:val="24"/>
        </w:rPr>
        <w:t xml:space="preserve">, however they were all </w:t>
      </w:r>
      <w:r w:rsidR="00AB141C">
        <w:rPr>
          <w:sz w:val="24"/>
          <w:szCs w:val="24"/>
        </w:rPr>
        <w:t>acquitted</w:t>
      </w:r>
      <w:r w:rsidR="00D82B45">
        <w:rPr>
          <w:sz w:val="24"/>
          <w:szCs w:val="24"/>
        </w:rPr>
        <w:t xml:space="preserve"> </w:t>
      </w:r>
      <w:r w:rsidR="00D82B45">
        <w:rPr>
          <w:sz w:val="24"/>
          <w:szCs w:val="24"/>
        </w:rPr>
        <w:fldChar w:fldCharType="begin"/>
      </w:r>
      <w:r w:rsidR="00C65A39">
        <w:rPr>
          <w:sz w:val="24"/>
          <w:szCs w:val="24"/>
        </w:rPr>
        <w:instrText xml:space="preserve"> ADDIN ZOTERO_ITEM CSL_CITATION {"citationID":"J9g8vGyM","properties":{"formattedCitation":"(\\uc0\\u8216{}Birmingham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D82B45">
        <w:rPr>
          <w:sz w:val="24"/>
          <w:szCs w:val="24"/>
        </w:rPr>
        <w:fldChar w:fldCharType="separate"/>
      </w:r>
      <w:r w:rsidR="00C65A39" w:rsidRPr="00C65A39">
        <w:rPr>
          <w:sz w:val="24"/>
          <w:szCs w:val="24"/>
        </w:rPr>
        <w:t>(‘Birmingham Six’, 2019)</w:t>
      </w:r>
      <w:r w:rsidR="00D82B45">
        <w:rPr>
          <w:sz w:val="24"/>
          <w:szCs w:val="24"/>
        </w:rPr>
        <w:fldChar w:fldCharType="end"/>
      </w:r>
      <w:r w:rsidR="001D2C07">
        <w:rPr>
          <w:sz w:val="24"/>
          <w:szCs w:val="24"/>
        </w:rPr>
        <w:t>.</w:t>
      </w:r>
      <w:r w:rsidR="00513C75">
        <w:rPr>
          <w:sz w:val="24"/>
          <w:szCs w:val="24"/>
        </w:rPr>
        <w:t xml:space="preserve"> </w:t>
      </w:r>
      <w:r w:rsidR="00E37E5A">
        <w:rPr>
          <w:sz w:val="24"/>
          <w:szCs w:val="24"/>
        </w:rPr>
        <w:t xml:space="preserve">The six men also tried to </w:t>
      </w:r>
      <w:r w:rsidR="00692986">
        <w:rPr>
          <w:sz w:val="24"/>
          <w:szCs w:val="24"/>
        </w:rPr>
        <w:t xml:space="preserve">commission a civil </w:t>
      </w:r>
      <w:r w:rsidR="00653091">
        <w:rPr>
          <w:sz w:val="24"/>
          <w:szCs w:val="24"/>
        </w:rPr>
        <w:t xml:space="preserve">claim for the damages they had suffered as a result of the </w:t>
      </w:r>
      <w:r w:rsidR="00D6781C">
        <w:rPr>
          <w:sz w:val="24"/>
          <w:szCs w:val="24"/>
        </w:rPr>
        <w:t>‘West Midlands Police</w:t>
      </w:r>
      <w:r w:rsidR="008F4F7A">
        <w:rPr>
          <w:sz w:val="24"/>
          <w:szCs w:val="24"/>
        </w:rPr>
        <w:t xml:space="preserve"> </w:t>
      </w:r>
      <w:r w:rsidR="008F4F7A">
        <w:rPr>
          <w:sz w:val="24"/>
          <w:szCs w:val="24"/>
        </w:rPr>
        <w:fldChar w:fldCharType="begin"/>
      </w:r>
      <w:r w:rsidR="00F301DE">
        <w:rPr>
          <w:sz w:val="24"/>
          <w:szCs w:val="24"/>
        </w:rPr>
        <w:instrText xml:space="preserve"> ADDIN ZOTERO_ITEM CSL_CITATION {"citationID":"rLlxENb2","properties":{"formattedCitation":"(\\uc0\\u8216{}Birmingham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8F4F7A">
        <w:rPr>
          <w:sz w:val="24"/>
          <w:szCs w:val="24"/>
        </w:rPr>
        <w:fldChar w:fldCharType="separate"/>
      </w:r>
      <w:r w:rsidR="00F301DE" w:rsidRPr="00F301DE">
        <w:rPr>
          <w:sz w:val="24"/>
          <w:szCs w:val="24"/>
        </w:rPr>
        <w:t>(‘Birmingham Six’, 2019)</w:t>
      </w:r>
      <w:r w:rsidR="008F4F7A">
        <w:rPr>
          <w:sz w:val="24"/>
          <w:szCs w:val="24"/>
        </w:rPr>
        <w:fldChar w:fldCharType="end"/>
      </w:r>
      <w:r w:rsidR="002220AB">
        <w:rPr>
          <w:sz w:val="24"/>
          <w:szCs w:val="24"/>
        </w:rPr>
        <w:t xml:space="preserve">. This also did not work as it was </w:t>
      </w:r>
      <w:r w:rsidR="00F2239D">
        <w:rPr>
          <w:sz w:val="24"/>
          <w:szCs w:val="24"/>
        </w:rPr>
        <w:t xml:space="preserve">chucked out by the Court of Appeal </w:t>
      </w:r>
      <w:r w:rsidR="009C411E">
        <w:rPr>
          <w:sz w:val="24"/>
          <w:szCs w:val="24"/>
        </w:rPr>
        <w:t>in 1980</w:t>
      </w:r>
      <w:r w:rsidR="00F301DE">
        <w:rPr>
          <w:sz w:val="24"/>
          <w:szCs w:val="24"/>
        </w:rPr>
        <w:t xml:space="preserve"> </w:t>
      </w:r>
      <w:r w:rsidR="00F301DE">
        <w:rPr>
          <w:sz w:val="24"/>
          <w:szCs w:val="24"/>
        </w:rPr>
        <w:fldChar w:fldCharType="begin"/>
      </w:r>
      <w:r w:rsidR="0086189B">
        <w:rPr>
          <w:sz w:val="24"/>
          <w:szCs w:val="24"/>
        </w:rPr>
        <w:instrText xml:space="preserve"> ADDIN ZOTERO_ITEM CSL_CITATION {"citationID":"h9VmORMg","properties":{"formattedCitation":"(\\uc0\\u8216{}Birmingham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F301DE">
        <w:rPr>
          <w:sz w:val="24"/>
          <w:szCs w:val="24"/>
        </w:rPr>
        <w:fldChar w:fldCharType="separate"/>
      </w:r>
      <w:r w:rsidR="0086189B" w:rsidRPr="0086189B">
        <w:rPr>
          <w:sz w:val="24"/>
          <w:szCs w:val="24"/>
        </w:rPr>
        <w:t>(‘Birmingham Six’, 2019)</w:t>
      </w:r>
      <w:r w:rsidR="00F301DE">
        <w:rPr>
          <w:sz w:val="24"/>
          <w:szCs w:val="24"/>
        </w:rPr>
        <w:fldChar w:fldCharType="end"/>
      </w:r>
      <w:r w:rsidR="00417F51">
        <w:rPr>
          <w:sz w:val="24"/>
          <w:szCs w:val="24"/>
        </w:rPr>
        <w:t>.</w:t>
      </w:r>
      <w:r w:rsidR="00EE5899">
        <w:rPr>
          <w:sz w:val="24"/>
          <w:szCs w:val="24"/>
        </w:rPr>
        <w:t xml:space="preserve"> </w:t>
      </w:r>
      <w:r w:rsidR="002D7498">
        <w:rPr>
          <w:sz w:val="24"/>
          <w:szCs w:val="24"/>
        </w:rPr>
        <w:t xml:space="preserve">As for the imprisonment itself </w:t>
      </w:r>
      <w:r w:rsidR="00B30C89">
        <w:rPr>
          <w:sz w:val="24"/>
          <w:szCs w:val="24"/>
        </w:rPr>
        <w:t xml:space="preserve">there were also many appeals </w:t>
      </w:r>
      <w:r w:rsidR="00FC18ED">
        <w:rPr>
          <w:sz w:val="24"/>
          <w:szCs w:val="24"/>
        </w:rPr>
        <w:t>through the following years</w:t>
      </w:r>
      <w:r w:rsidR="00521E73">
        <w:rPr>
          <w:sz w:val="24"/>
          <w:szCs w:val="24"/>
        </w:rPr>
        <w:t xml:space="preserve">, </w:t>
      </w:r>
      <w:r w:rsidR="00F16411">
        <w:rPr>
          <w:sz w:val="24"/>
          <w:szCs w:val="24"/>
        </w:rPr>
        <w:t>the earliest was in 1976</w:t>
      </w:r>
      <w:r w:rsidR="00EE13FA">
        <w:rPr>
          <w:sz w:val="24"/>
          <w:szCs w:val="24"/>
        </w:rPr>
        <w:t xml:space="preserve"> then followed </w:t>
      </w:r>
      <w:r w:rsidR="00AA463E">
        <w:rPr>
          <w:sz w:val="24"/>
          <w:szCs w:val="24"/>
        </w:rPr>
        <w:t xml:space="preserve">by </w:t>
      </w:r>
      <w:r w:rsidR="001F0F52">
        <w:rPr>
          <w:sz w:val="24"/>
          <w:szCs w:val="24"/>
        </w:rPr>
        <w:t xml:space="preserve">the cast of doubt </w:t>
      </w:r>
      <w:r w:rsidR="0005511D">
        <w:rPr>
          <w:sz w:val="24"/>
          <w:szCs w:val="24"/>
        </w:rPr>
        <w:t>to the World in Action in 1985</w:t>
      </w:r>
      <w:r w:rsidR="00290B1B">
        <w:rPr>
          <w:sz w:val="24"/>
          <w:szCs w:val="24"/>
        </w:rPr>
        <w:t xml:space="preserve"> </w:t>
      </w:r>
      <w:r w:rsidR="00290B1B">
        <w:rPr>
          <w:sz w:val="24"/>
          <w:szCs w:val="24"/>
        </w:rPr>
        <w:fldChar w:fldCharType="begin"/>
      </w:r>
      <w:r w:rsidR="00633E76">
        <w:rPr>
          <w:sz w:val="24"/>
          <w:szCs w:val="24"/>
        </w:rPr>
        <w:instrText xml:space="preserve"> ADDIN ZOTERO_ITEM CSL_CITATION {"citationID":"oNOGZkXe","properties":{"formattedCitation":"(\\uc0\\u8216{}Birmingham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290B1B">
        <w:rPr>
          <w:sz w:val="24"/>
          <w:szCs w:val="24"/>
        </w:rPr>
        <w:fldChar w:fldCharType="separate"/>
      </w:r>
      <w:r w:rsidR="00633E76" w:rsidRPr="00633E76">
        <w:rPr>
          <w:sz w:val="24"/>
          <w:szCs w:val="24"/>
        </w:rPr>
        <w:t>(‘Birmingham Six’, 2019)</w:t>
      </w:r>
      <w:r w:rsidR="00290B1B">
        <w:rPr>
          <w:sz w:val="24"/>
          <w:szCs w:val="24"/>
        </w:rPr>
        <w:fldChar w:fldCharType="end"/>
      </w:r>
      <w:r w:rsidR="00FC18ED">
        <w:rPr>
          <w:sz w:val="24"/>
          <w:szCs w:val="24"/>
        </w:rPr>
        <w:t>.</w:t>
      </w:r>
      <w:r w:rsidR="00364438">
        <w:rPr>
          <w:sz w:val="24"/>
          <w:szCs w:val="24"/>
        </w:rPr>
        <w:t xml:space="preserve"> A year later </w:t>
      </w:r>
      <w:r w:rsidR="00271888">
        <w:rPr>
          <w:sz w:val="24"/>
          <w:szCs w:val="24"/>
        </w:rPr>
        <w:t xml:space="preserve">a </w:t>
      </w:r>
      <w:r w:rsidR="007565AD">
        <w:rPr>
          <w:sz w:val="24"/>
          <w:szCs w:val="24"/>
        </w:rPr>
        <w:t xml:space="preserve">journalist wrote about the </w:t>
      </w:r>
      <w:r w:rsidR="0091173D">
        <w:rPr>
          <w:sz w:val="24"/>
          <w:szCs w:val="24"/>
        </w:rPr>
        <w:t>errors in a book in 1986</w:t>
      </w:r>
      <w:r w:rsidR="00821698">
        <w:rPr>
          <w:sz w:val="24"/>
          <w:szCs w:val="24"/>
        </w:rPr>
        <w:t xml:space="preserve"> </w:t>
      </w:r>
      <w:r w:rsidR="00821698">
        <w:rPr>
          <w:sz w:val="24"/>
          <w:szCs w:val="24"/>
        </w:rPr>
        <w:fldChar w:fldCharType="begin"/>
      </w:r>
      <w:r w:rsidR="0039535D">
        <w:rPr>
          <w:sz w:val="24"/>
          <w:szCs w:val="24"/>
        </w:rPr>
        <w:instrText xml:space="preserve"> ADDIN ZOTERO_ITEM CSL_CITATION {"citationID":"8d0eA81b","properties":{"formattedCitation":"(\\uc0\\u8216{}Birmingham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821698">
        <w:rPr>
          <w:sz w:val="24"/>
          <w:szCs w:val="24"/>
        </w:rPr>
        <w:fldChar w:fldCharType="separate"/>
      </w:r>
      <w:r w:rsidR="0039535D" w:rsidRPr="0039535D">
        <w:rPr>
          <w:sz w:val="24"/>
          <w:szCs w:val="24"/>
        </w:rPr>
        <w:t>(‘Birmingham Six’, 2019)</w:t>
      </w:r>
      <w:r w:rsidR="00821698">
        <w:rPr>
          <w:sz w:val="24"/>
          <w:szCs w:val="24"/>
        </w:rPr>
        <w:fldChar w:fldCharType="end"/>
      </w:r>
      <w:r w:rsidR="000E7FCB">
        <w:rPr>
          <w:sz w:val="24"/>
          <w:szCs w:val="24"/>
        </w:rPr>
        <w:t>, casting further doubt of their guilt</w:t>
      </w:r>
      <w:r w:rsidR="0051423C">
        <w:rPr>
          <w:sz w:val="24"/>
          <w:szCs w:val="24"/>
        </w:rPr>
        <w:t xml:space="preserve">. </w:t>
      </w:r>
      <w:r w:rsidR="008C1747">
        <w:rPr>
          <w:sz w:val="24"/>
          <w:szCs w:val="24"/>
        </w:rPr>
        <w:t xml:space="preserve">There were </w:t>
      </w:r>
      <w:r w:rsidR="001A6D40">
        <w:rPr>
          <w:sz w:val="24"/>
          <w:szCs w:val="24"/>
        </w:rPr>
        <w:t>two</w:t>
      </w:r>
      <w:r w:rsidR="008C1747">
        <w:rPr>
          <w:sz w:val="24"/>
          <w:szCs w:val="24"/>
        </w:rPr>
        <w:t xml:space="preserve"> more appeals made </w:t>
      </w:r>
      <w:r w:rsidR="00F93EBE">
        <w:rPr>
          <w:sz w:val="24"/>
          <w:szCs w:val="24"/>
        </w:rPr>
        <w:t>in the</w:t>
      </w:r>
      <w:r w:rsidR="001A6D40">
        <w:rPr>
          <w:sz w:val="24"/>
          <w:szCs w:val="24"/>
        </w:rPr>
        <w:t xml:space="preserve"> following</w:t>
      </w:r>
      <w:r w:rsidR="00F93EBE">
        <w:rPr>
          <w:sz w:val="24"/>
          <w:szCs w:val="24"/>
        </w:rPr>
        <w:t xml:space="preserve"> years,</w:t>
      </w:r>
      <w:r w:rsidR="006C2E09">
        <w:rPr>
          <w:sz w:val="24"/>
          <w:szCs w:val="24"/>
        </w:rPr>
        <w:t xml:space="preserve"> one in</w:t>
      </w:r>
      <w:r w:rsidR="00F93EBE">
        <w:rPr>
          <w:sz w:val="24"/>
          <w:szCs w:val="24"/>
        </w:rPr>
        <w:t xml:space="preserve"> 1988</w:t>
      </w:r>
      <w:r w:rsidR="006C2E09">
        <w:rPr>
          <w:sz w:val="24"/>
          <w:szCs w:val="24"/>
        </w:rPr>
        <w:t xml:space="preserve"> which failed</w:t>
      </w:r>
      <w:r w:rsidR="00292BCF">
        <w:rPr>
          <w:sz w:val="24"/>
          <w:szCs w:val="24"/>
        </w:rPr>
        <w:t xml:space="preserve"> </w:t>
      </w:r>
      <w:r w:rsidR="00DB0C95">
        <w:rPr>
          <w:sz w:val="24"/>
          <w:szCs w:val="24"/>
        </w:rPr>
        <w:fldChar w:fldCharType="begin"/>
      </w:r>
      <w:r w:rsidR="00060958">
        <w:rPr>
          <w:sz w:val="24"/>
          <w:szCs w:val="24"/>
        </w:rPr>
        <w:instrText xml:space="preserve"> ADDIN ZOTERO_ITEM CSL_CITATION {"citationID":"chsmlYR5","properties":{"formattedCitation":"(\\uc0\\u8216{}Birmingham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DB0C95">
        <w:rPr>
          <w:sz w:val="24"/>
          <w:szCs w:val="24"/>
        </w:rPr>
        <w:fldChar w:fldCharType="separate"/>
      </w:r>
      <w:r w:rsidR="00060958" w:rsidRPr="00060958">
        <w:rPr>
          <w:sz w:val="24"/>
          <w:szCs w:val="24"/>
        </w:rPr>
        <w:t>(‘Birmingham Six’, 2019)</w:t>
      </w:r>
      <w:r w:rsidR="00DB0C95">
        <w:rPr>
          <w:sz w:val="24"/>
          <w:szCs w:val="24"/>
        </w:rPr>
        <w:fldChar w:fldCharType="end"/>
      </w:r>
      <w:r w:rsidR="00B44884">
        <w:rPr>
          <w:sz w:val="24"/>
          <w:szCs w:val="24"/>
        </w:rPr>
        <w:t xml:space="preserve"> and a</w:t>
      </w:r>
      <w:r w:rsidR="006C2E09">
        <w:rPr>
          <w:sz w:val="24"/>
          <w:szCs w:val="24"/>
        </w:rPr>
        <w:t xml:space="preserve">nother in </w:t>
      </w:r>
      <w:r w:rsidR="00E629D6">
        <w:rPr>
          <w:sz w:val="24"/>
          <w:szCs w:val="24"/>
        </w:rPr>
        <w:t>1991</w:t>
      </w:r>
      <w:r w:rsidR="006C2E09">
        <w:rPr>
          <w:sz w:val="24"/>
          <w:szCs w:val="24"/>
        </w:rPr>
        <w:t xml:space="preserve"> which </w:t>
      </w:r>
      <w:r w:rsidR="00F05B4F">
        <w:rPr>
          <w:sz w:val="24"/>
          <w:szCs w:val="24"/>
        </w:rPr>
        <w:t>succeeded and the Birmingham six walked free</w:t>
      </w:r>
      <w:r w:rsidR="00F252F4">
        <w:rPr>
          <w:sz w:val="24"/>
          <w:szCs w:val="24"/>
        </w:rPr>
        <w:t xml:space="preserve"> </w:t>
      </w:r>
      <w:r w:rsidR="001D11CE">
        <w:rPr>
          <w:sz w:val="24"/>
          <w:szCs w:val="24"/>
        </w:rPr>
        <w:fldChar w:fldCharType="begin"/>
      </w:r>
      <w:r w:rsidR="00A56B44">
        <w:rPr>
          <w:sz w:val="24"/>
          <w:szCs w:val="24"/>
        </w:rPr>
        <w:instrText xml:space="preserve"> ADDIN ZOTERO_ITEM CSL_CITATION {"citationID":"eIUDPy5x","properties":{"formattedCitation":"(Peirce, 2011)","plainCitation":"(Peirce, 2011)","noteIndex":0},"citationItems":[{"id":287,"uris":["http://zotero.org/users/local/CVm5oDwd/items/CV2M6L9L"],"uri":["http://zotero.org/users/local/CVm5oDwd/items/CV2M6L9L"],"itemData":{"id":287,"type":"article-newspaper","container-title":"The Guardian","title":"The Birmingham Six: Have we learned from our disgraceful past?","URL":"https://www.theguardian.com/theguardian/2011/mar/12/gareth-peirce-birmingham-six","author":[{"family":"Peirce","given":"Gareth"}],"accessed":{"date-parts":[["2019",12,14]]},"issued":{"date-parts":[["2011",12,3]]}}}],"schema":"https://github.com/citation-style-language/schema/raw/master/csl-citation.json"} </w:instrText>
      </w:r>
      <w:r w:rsidR="001D11CE">
        <w:rPr>
          <w:sz w:val="24"/>
          <w:szCs w:val="24"/>
        </w:rPr>
        <w:fldChar w:fldCharType="separate"/>
      </w:r>
      <w:r w:rsidR="00A56B44" w:rsidRPr="00A56B44">
        <w:rPr>
          <w:sz w:val="24"/>
        </w:rPr>
        <w:t>(Peirce, 2011)</w:t>
      </w:r>
      <w:r w:rsidR="001D11CE">
        <w:rPr>
          <w:sz w:val="24"/>
          <w:szCs w:val="24"/>
        </w:rPr>
        <w:fldChar w:fldCharType="end"/>
      </w:r>
      <w:r w:rsidR="00F05B4F">
        <w:rPr>
          <w:sz w:val="24"/>
          <w:szCs w:val="24"/>
        </w:rPr>
        <w:t>.</w:t>
      </w:r>
      <w:r w:rsidR="00231458">
        <w:rPr>
          <w:sz w:val="24"/>
          <w:szCs w:val="24"/>
        </w:rPr>
        <w:t xml:space="preserve"> </w:t>
      </w:r>
      <w:r w:rsidR="00FC18ED">
        <w:rPr>
          <w:sz w:val="24"/>
          <w:szCs w:val="24"/>
        </w:rPr>
        <w:t xml:space="preserve"> </w:t>
      </w:r>
      <w:r w:rsidR="00AB141C">
        <w:rPr>
          <w:sz w:val="24"/>
          <w:szCs w:val="24"/>
        </w:rPr>
        <w:t xml:space="preserve">  </w:t>
      </w:r>
      <w:r w:rsidR="001D2C07">
        <w:rPr>
          <w:sz w:val="24"/>
          <w:szCs w:val="24"/>
        </w:rPr>
        <w:t xml:space="preserve"> </w:t>
      </w:r>
      <w:r w:rsidR="002364E8">
        <w:rPr>
          <w:sz w:val="24"/>
          <w:szCs w:val="24"/>
        </w:rPr>
        <w:t xml:space="preserve"> </w:t>
      </w:r>
    </w:p>
    <w:p w14:paraId="60AD29E8" w14:textId="77777777" w:rsidR="008F4BED" w:rsidRDefault="008F4BED" w:rsidP="00B162F3">
      <w:pPr>
        <w:rPr>
          <w:sz w:val="24"/>
          <w:szCs w:val="24"/>
        </w:rPr>
      </w:pPr>
    </w:p>
    <w:p w14:paraId="48BB3CF5" w14:textId="5884980B" w:rsidR="00944127" w:rsidRPr="000D19C3" w:rsidRDefault="00057849" w:rsidP="00B162F3">
      <w:pPr>
        <w:rPr>
          <w:sz w:val="24"/>
          <w:szCs w:val="24"/>
        </w:rPr>
      </w:pPr>
      <w:r w:rsidRPr="00D76525">
        <w:rPr>
          <w:sz w:val="24"/>
          <w:szCs w:val="24"/>
        </w:rPr>
        <w:t xml:space="preserve">Since the release of the Birmingham six a witness has come forward to say who the real perpetrators were </w:t>
      </w:r>
      <w:r w:rsidRPr="00D76525">
        <w:rPr>
          <w:sz w:val="24"/>
          <w:szCs w:val="24"/>
        </w:rPr>
        <w:fldChar w:fldCharType="begin"/>
      </w:r>
      <w:r w:rsidRPr="00D76525">
        <w:rPr>
          <w:sz w:val="24"/>
          <w:szCs w:val="24"/>
        </w:rPr>
        <w:instrText xml:space="preserve"> ADDIN ZOTERO_ITEM CSL_CITATION {"citationID":"MX8jQIEa","properties":{"formattedCitation":"(Stanley, 2019)","plainCitation":"(Stanley, 2019)","noteIndex":0},"citationItems":[{"id":257,"uris":["http://zotero.org/users/local/CVm5oDwd/items/9LNF9V9Z"],"uri":["http://zotero.org/users/local/CVm5oDwd/items/9LNF9V9Z"],"itemData":{"id":257,"type":"article-magazine","container-title":"The Justice Gap","language":"en-US","title":"Lessons from the Birmingham Pub Bombing inquest – The Justice Gap","URL":"https://www.thejusticegap.com/lessons-from-the-birmingham-pub-bombing-inquest/","author":[{"family":"Stanley","given":"Christopher"}],"accessed":{"date-parts":[["2019",12,4]]},"issued":{"date-parts":[["2019"]]}}}],"schema":"https://github.com/citation-style-language/schema/raw/master/csl-citation.json"} </w:instrText>
      </w:r>
      <w:r w:rsidRPr="00D76525">
        <w:rPr>
          <w:sz w:val="24"/>
          <w:szCs w:val="24"/>
        </w:rPr>
        <w:fldChar w:fldCharType="separate"/>
      </w:r>
      <w:r w:rsidRPr="00D76525">
        <w:rPr>
          <w:sz w:val="24"/>
          <w:szCs w:val="24"/>
        </w:rPr>
        <w:t>(Stanley, 2019)</w:t>
      </w:r>
      <w:r w:rsidRPr="00D76525">
        <w:rPr>
          <w:sz w:val="24"/>
          <w:szCs w:val="24"/>
        </w:rPr>
        <w:fldChar w:fldCharType="end"/>
      </w:r>
      <w:r w:rsidRPr="00D76525">
        <w:rPr>
          <w:sz w:val="24"/>
          <w:szCs w:val="24"/>
        </w:rPr>
        <w:t xml:space="preserve"> further proving that confessions can lack integrity. </w:t>
      </w:r>
      <w:r w:rsidR="00944127" w:rsidRPr="00D76525">
        <w:rPr>
          <w:sz w:val="24"/>
          <w:szCs w:val="24"/>
        </w:rPr>
        <w:t>A similar case involving the Guildford four tells a similar tale</w:t>
      </w:r>
      <w:r w:rsidR="00A375FE" w:rsidRPr="00D76525">
        <w:rPr>
          <w:sz w:val="24"/>
          <w:szCs w:val="24"/>
        </w:rPr>
        <w:t xml:space="preserve"> which along with the Birmingham six have </w:t>
      </w:r>
      <w:r w:rsidR="000F6C55" w:rsidRPr="00D76525">
        <w:rPr>
          <w:sz w:val="24"/>
          <w:szCs w:val="24"/>
        </w:rPr>
        <w:t>been in the media due to the release of the falsely imprisoned</w:t>
      </w:r>
      <w:r w:rsidR="00175804" w:rsidRPr="00D76525">
        <w:rPr>
          <w:sz w:val="24"/>
          <w:szCs w:val="24"/>
        </w:rPr>
        <w:t xml:space="preserve"> </w:t>
      </w:r>
      <w:r w:rsidR="00AD57BA" w:rsidRPr="00D76525">
        <w:rPr>
          <w:sz w:val="24"/>
          <w:szCs w:val="24"/>
        </w:rPr>
        <w:fldChar w:fldCharType="begin"/>
      </w:r>
      <w:r w:rsidR="00641BB5" w:rsidRPr="00D76525">
        <w:rPr>
          <w:sz w:val="24"/>
          <w:szCs w:val="24"/>
        </w:rPr>
        <w:instrText xml:space="preserve"> ADDIN ZOTERO_ITEM CSL_CITATION {"citationID":"9mkeQwGp","properties":{"formattedCitation":"(Scaplehorn, 1993)","plainCitation":"(Scaplehorn, 1993)","noteIndex":0},"citationItems":[{"id":283,"uris":["http://zotero.org/users/local/CVm5oDwd/items/84CGZBRZ"],"uri":["http://zotero.org/users/local/CVm5oDwd/items/84CGZBRZ"],"itemData":{"id":283,"type":"paper-conference","abstract":"The forensic science evidence presented at the original trial and in the subsequent Appeals in the Birmingham pub bombing case is described together with the issues identified and lessons learnt that have a bearing on the roles and responsibilities of forensic scientists and how forensic scientific work should be undertaken.","container-title":"Advances in Analysis and Detection of Explosives","DOI":"10.1007/978-94-017-0639-1_1","event-place":"Dordrecht","ISBN":"978-94-017-0639-1","language":"en","page":"1-10","publisher":"Springer Netherlands","publisher-place":"Dordrecht","source":"Springer Link","title":"Birmingham Six Pub Bombing Case","author":[{"family":"Scaplehorn","given":"A. W."}],"editor":[{"family":"Yinon","given":"Jehuda"}],"issued":{"date-parts":[["1993"]]}}}],"schema":"https://github.com/citation-style-language/schema/raw/master/csl-citation.json"} </w:instrText>
      </w:r>
      <w:r w:rsidR="00AD57BA" w:rsidRPr="00D76525">
        <w:rPr>
          <w:sz w:val="24"/>
          <w:szCs w:val="24"/>
        </w:rPr>
        <w:fldChar w:fldCharType="separate"/>
      </w:r>
      <w:r w:rsidR="00641BB5" w:rsidRPr="00D76525">
        <w:rPr>
          <w:sz w:val="24"/>
          <w:szCs w:val="24"/>
        </w:rPr>
        <w:t>(Scaplehorn, 1993)</w:t>
      </w:r>
      <w:r w:rsidR="00AD57BA" w:rsidRPr="00D76525">
        <w:rPr>
          <w:sz w:val="24"/>
          <w:szCs w:val="24"/>
        </w:rPr>
        <w:fldChar w:fldCharType="end"/>
      </w:r>
      <w:r w:rsidR="00175804" w:rsidRPr="00D76525">
        <w:rPr>
          <w:sz w:val="24"/>
          <w:szCs w:val="24"/>
        </w:rPr>
        <w:t>.</w:t>
      </w:r>
      <w:r w:rsidR="00175804">
        <w:rPr>
          <w:sz w:val="24"/>
          <w:szCs w:val="24"/>
        </w:rPr>
        <w:t xml:space="preserve"> </w:t>
      </w:r>
    </w:p>
    <w:p w14:paraId="43330227" w14:textId="77777777" w:rsidR="00694EE8" w:rsidRDefault="00694EE8" w:rsidP="000624F2">
      <w:pPr>
        <w:rPr>
          <w:sz w:val="24"/>
          <w:szCs w:val="24"/>
        </w:rPr>
      </w:pPr>
    </w:p>
    <w:p w14:paraId="38043C4B" w14:textId="23355C8E" w:rsidR="00EB55BA" w:rsidRDefault="00876D07" w:rsidP="000624F2">
      <w:pPr>
        <w:rPr>
          <w:sz w:val="24"/>
          <w:szCs w:val="24"/>
        </w:rPr>
      </w:pPr>
      <w:r>
        <w:rPr>
          <w:sz w:val="24"/>
          <w:szCs w:val="24"/>
        </w:rPr>
        <w:t xml:space="preserve">Due to the success of the appeals and </w:t>
      </w:r>
      <w:r w:rsidR="006F695D">
        <w:rPr>
          <w:sz w:val="24"/>
          <w:szCs w:val="24"/>
        </w:rPr>
        <w:t>the subsequent misc</w:t>
      </w:r>
      <w:r w:rsidR="000029B2">
        <w:rPr>
          <w:sz w:val="24"/>
          <w:szCs w:val="24"/>
        </w:rPr>
        <w:t>arriages of justice that the Birmingham six had gone through</w:t>
      </w:r>
      <w:r w:rsidR="008E1291">
        <w:rPr>
          <w:sz w:val="24"/>
          <w:szCs w:val="24"/>
        </w:rPr>
        <w:t>, re</w:t>
      </w:r>
      <w:r w:rsidR="001F1306">
        <w:rPr>
          <w:sz w:val="24"/>
          <w:szCs w:val="24"/>
        </w:rPr>
        <w:t>ports were made</w:t>
      </w:r>
      <w:r w:rsidR="00F51706">
        <w:rPr>
          <w:sz w:val="24"/>
          <w:szCs w:val="24"/>
        </w:rPr>
        <w:t xml:space="preserve"> in 1993</w:t>
      </w:r>
      <w:r w:rsidR="001F1306">
        <w:rPr>
          <w:sz w:val="24"/>
          <w:szCs w:val="24"/>
        </w:rPr>
        <w:t xml:space="preserve"> </w:t>
      </w:r>
      <w:proofErr w:type="spellStart"/>
      <w:r w:rsidR="008C1604">
        <w:rPr>
          <w:sz w:val="24"/>
          <w:szCs w:val="24"/>
        </w:rPr>
        <w:t>then</w:t>
      </w:r>
      <w:proofErr w:type="spellEnd"/>
      <w:r w:rsidR="008C1604">
        <w:rPr>
          <w:sz w:val="24"/>
          <w:szCs w:val="24"/>
        </w:rPr>
        <w:t xml:space="preserve"> in 1995</w:t>
      </w:r>
      <w:r w:rsidR="000E25DF">
        <w:rPr>
          <w:sz w:val="24"/>
          <w:szCs w:val="24"/>
        </w:rPr>
        <w:t xml:space="preserve"> the ‘Crim</w:t>
      </w:r>
      <w:r w:rsidR="00FC31F9">
        <w:rPr>
          <w:sz w:val="24"/>
          <w:szCs w:val="24"/>
        </w:rPr>
        <w:t>inal Appeal Act</w:t>
      </w:r>
      <w:r w:rsidR="00CD5A4C">
        <w:rPr>
          <w:sz w:val="24"/>
          <w:szCs w:val="24"/>
        </w:rPr>
        <w:t>’</w:t>
      </w:r>
      <w:r w:rsidR="00FC31F9">
        <w:rPr>
          <w:sz w:val="24"/>
          <w:szCs w:val="24"/>
        </w:rPr>
        <w:t xml:space="preserve"> was </w:t>
      </w:r>
      <w:r w:rsidR="0063369F">
        <w:rPr>
          <w:sz w:val="24"/>
          <w:szCs w:val="24"/>
        </w:rPr>
        <w:t>made, this in turn</w:t>
      </w:r>
      <w:r w:rsidR="007016B4">
        <w:rPr>
          <w:sz w:val="24"/>
          <w:szCs w:val="24"/>
        </w:rPr>
        <w:t xml:space="preserve"> led to the establish</w:t>
      </w:r>
      <w:r w:rsidR="00933721">
        <w:rPr>
          <w:sz w:val="24"/>
          <w:szCs w:val="24"/>
        </w:rPr>
        <w:t>ing of the ‘Criminal</w:t>
      </w:r>
      <w:r w:rsidR="00AA2EAA">
        <w:rPr>
          <w:sz w:val="24"/>
          <w:szCs w:val="24"/>
        </w:rPr>
        <w:t xml:space="preserve"> Cases Review Commission in 1997</w:t>
      </w:r>
      <w:r w:rsidR="00CD5A4C">
        <w:rPr>
          <w:sz w:val="24"/>
          <w:szCs w:val="24"/>
        </w:rPr>
        <w:t>’</w:t>
      </w:r>
      <w:r w:rsidR="007F6A44">
        <w:rPr>
          <w:sz w:val="24"/>
          <w:szCs w:val="24"/>
        </w:rPr>
        <w:t xml:space="preserve"> </w:t>
      </w:r>
      <w:r w:rsidR="007F6A44">
        <w:rPr>
          <w:sz w:val="24"/>
          <w:szCs w:val="24"/>
        </w:rPr>
        <w:fldChar w:fldCharType="begin"/>
      </w:r>
      <w:r w:rsidR="00CD6BBB">
        <w:rPr>
          <w:sz w:val="24"/>
          <w:szCs w:val="24"/>
        </w:rPr>
        <w:instrText xml:space="preserve"> ADDIN ZOTERO_ITEM CSL_CITATION {"citationID":"dqDKYoN3","properties":{"formattedCitation":"(\\uc0\\u8216{}Birmingham Six\\uc0\\u8217{}, 2019)","plainCitation":"(‘Birmingham Six’, 2019)","noteIndex":0},"citationItems":[{"id":277,"uris":["http://zotero.org/users/local/CVm5oDwd/items/FITL36M5"],"uri":["http://zotero.org/users/local/CVm5oDwd/items/FITL36M5"],"itemData":{"id":277,"type":"entry-encyclopedia","abstract":"The Birmingham Six were six Irishmen: Hugh Callaghan, Patrick Joseph Hill, Gerard Hunter, Richard McIlkenny, William Power and John Walker, who, in 1975, were each sentenced to life imprisonment following their false convictions for the  Birmingham pub bombings. Their convictions were declared unsafe and unsatisfactory and quashed by the Court of Appeal on 14 March 1991. The six men were later awarded compensation ranging from £840,000 to £1.2 million.","container-title":"Wikipedia","language":"en","note":"Page Version ID: 927671364","source":"Wikipedia","title":"Birmingham Six","URL":"https://en.wikipedia.org/w/index.php?title=Birmingham_Six&amp;oldid=927671364","accessed":{"date-parts":[["2019",12,14]]},"issued":{"date-parts":[["2019",11,24]]}}}],"schema":"https://github.com/citation-style-language/schema/raw/master/csl-citation.json"} </w:instrText>
      </w:r>
      <w:r w:rsidR="007F6A44">
        <w:rPr>
          <w:sz w:val="24"/>
          <w:szCs w:val="24"/>
        </w:rPr>
        <w:fldChar w:fldCharType="separate"/>
      </w:r>
      <w:r w:rsidR="00CD6BBB" w:rsidRPr="00CD6BBB">
        <w:rPr>
          <w:sz w:val="24"/>
          <w:szCs w:val="24"/>
        </w:rPr>
        <w:t>(‘Birmingham Six’, 2019)</w:t>
      </w:r>
      <w:r w:rsidR="007F6A44">
        <w:rPr>
          <w:sz w:val="24"/>
          <w:szCs w:val="24"/>
        </w:rPr>
        <w:fldChar w:fldCharType="end"/>
      </w:r>
      <w:r w:rsidR="007F6A44">
        <w:rPr>
          <w:sz w:val="24"/>
          <w:szCs w:val="24"/>
        </w:rPr>
        <w:t>.</w:t>
      </w:r>
      <w:r w:rsidR="001F1306">
        <w:rPr>
          <w:sz w:val="24"/>
          <w:szCs w:val="24"/>
        </w:rPr>
        <w:t xml:space="preserve"> </w:t>
      </w:r>
      <w:r w:rsidR="008115B5">
        <w:rPr>
          <w:sz w:val="24"/>
          <w:szCs w:val="24"/>
        </w:rPr>
        <w:t xml:space="preserve">The </w:t>
      </w:r>
      <w:r w:rsidR="002117E5" w:rsidRPr="002117E5">
        <w:rPr>
          <w:sz w:val="24"/>
          <w:szCs w:val="24"/>
        </w:rPr>
        <w:t xml:space="preserve">Criminal Appeal </w:t>
      </w:r>
      <w:r w:rsidR="002117E5" w:rsidRPr="002117E5">
        <w:rPr>
          <w:sz w:val="24"/>
          <w:szCs w:val="24"/>
        </w:rPr>
        <w:lastRenderedPageBreak/>
        <w:t>Act</w:t>
      </w:r>
      <w:r w:rsidR="002117E5">
        <w:rPr>
          <w:sz w:val="24"/>
          <w:szCs w:val="24"/>
        </w:rPr>
        <w:t xml:space="preserve"> contains four sections, </w:t>
      </w:r>
      <w:r w:rsidR="00BD086A">
        <w:rPr>
          <w:sz w:val="24"/>
          <w:szCs w:val="24"/>
        </w:rPr>
        <w:t>‘The Court of Appeal’</w:t>
      </w:r>
      <w:r w:rsidR="004401DC">
        <w:rPr>
          <w:sz w:val="24"/>
          <w:szCs w:val="24"/>
        </w:rPr>
        <w:t>, ‘The Criminal Cases Re</w:t>
      </w:r>
      <w:r w:rsidR="00443158">
        <w:rPr>
          <w:sz w:val="24"/>
          <w:szCs w:val="24"/>
        </w:rPr>
        <w:t>view Commission</w:t>
      </w:r>
      <w:r w:rsidR="003D006D">
        <w:rPr>
          <w:sz w:val="24"/>
          <w:szCs w:val="24"/>
        </w:rPr>
        <w:t>’, ‘</w:t>
      </w:r>
      <w:r w:rsidR="0070602D">
        <w:rPr>
          <w:sz w:val="24"/>
          <w:szCs w:val="24"/>
        </w:rPr>
        <w:t>Other Provisions’ and ‘Supplementary</w:t>
      </w:r>
      <w:r w:rsidR="00C46C95">
        <w:rPr>
          <w:sz w:val="24"/>
          <w:szCs w:val="24"/>
        </w:rPr>
        <w:t>’</w:t>
      </w:r>
      <w:r w:rsidR="00603269">
        <w:rPr>
          <w:sz w:val="24"/>
          <w:szCs w:val="24"/>
        </w:rPr>
        <w:t xml:space="preserve"> </w:t>
      </w:r>
      <w:r w:rsidR="0075711C">
        <w:rPr>
          <w:sz w:val="24"/>
          <w:szCs w:val="24"/>
        </w:rPr>
        <w:fldChar w:fldCharType="begin"/>
      </w:r>
      <w:r w:rsidR="00A56B44">
        <w:rPr>
          <w:sz w:val="24"/>
          <w:szCs w:val="24"/>
        </w:rPr>
        <w:instrText xml:space="preserve"> ADDIN ZOTERO_ITEM CSL_CITATION {"citationID":"NmvEcdcr","properties":{"formattedCitation":"(Participation, n.d.)","plainCitation":"(Participation, n.d.)","noteIndex":0},"citationItems":[{"id":288,"uris":["http://zotero.org/users/local/CVm5oDwd/items/NFUTV7Q3"],"uri":["http://zotero.org/users/local/CVm5oDwd/items/NFUTV7Q3"],"itemData":{"id":288,"type":"bill","abstract":"An Act to amend provisions relating to appeals and references to the Court of Appeal in criminal cases; to establish a Criminal Cases Review Commission and confer functions on, and make other provision in relation to, the Commission; to amend section 142 of the Magistrates’ Courts Act 1980 and introduce in Northern Ireland provisions similar to those of that section; to amend section 133 of the Criminal Justice Act 1988; and for connected purposes.","language":"eng","title":"Criminal Appeal Act 1995","URL":"http://www.legislation.gov.uk/ukpga/1995/35/contents","author":[{"family":"Participation","given":"Expert"}],"accessed":{"date-parts":[["2019",12,15]]}}}],"schema":"https://github.com/citation-style-language/schema/raw/master/csl-citation.json"} </w:instrText>
      </w:r>
      <w:r w:rsidR="0075711C">
        <w:rPr>
          <w:sz w:val="24"/>
          <w:szCs w:val="24"/>
        </w:rPr>
        <w:fldChar w:fldCharType="separate"/>
      </w:r>
      <w:r w:rsidR="001E1396" w:rsidRPr="001E1396">
        <w:rPr>
          <w:sz w:val="24"/>
        </w:rPr>
        <w:t>(Participation, n.d.)</w:t>
      </w:r>
      <w:r w:rsidR="0075711C">
        <w:rPr>
          <w:sz w:val="24"/>
          <w:szCs w:val="24"/>
        </w:rPr>
        <w:fldChar w:fldCharType="end"/>
      </w:r>
      <w:r w:rsidR="00C46C95">
        <w:rPr>
          <w:sz w:val="24"/>
          <w:szCs w:val="24"/>
        </w:rPr>
        <w:t>. Within each one of these sections there are sub sections</w:t>
      </w:r>
      <w:r w:rsidR="003D60B5">
        <w:rPr>
          <w:sz w:val="24"/>
          <w:szCs w:val="24"/>
        </w:rPr>
        <w:t xml:space="preserve"> that </w:t>
      </w:r>
      <w:r w:rsidR="00151224">
        <w:rPr>
          <w:sz w:val="24"/>
          <w:szCs w:val="24"/>
        </w:rPr>
        <w:t xml:space="preserve">address different aspects on the </w:t>
      </w:r>
      <w:r w:rsidR="00B86A16">
        <w:rPr>
          <w:sz w:val="24"/>
          <w:szCs w:val="24"/>
        </w:rPr>
        <w:t>appeal process</w:t>
      </w:r>
      <w:r w:rsidR="00F96A22">
        <w:rPr>
          <w:sz w:val="24"/>
          <w:szCs w:val="24"/>
        </w:rPr>
        <w:t xml:space="preserve">, in order to properly </w:t>
      </w:r>
      <w:r w:rsidR="00376D66">
        <w:rPr>
          <w:sz w:val="24"/>
          <w:szCs w:val="24"/>
        </w:rPr>
        <w:t xml:space="preserve">release the innocent. </w:t>
      </w:r>
      <w:r w:rsidR="004401DC">
        <w:rPr>
          <w:sz w:val="24"/>
          <w:szCs w:val="24"/>
        </w:rPr>
        <w:t xml:space="preserve"> </w:t>
      </w:r>
    </w:p>
    <w:p w14:paraId="4684D10C" w14:textId="77777777" w:rsidR="00CD6BBB" w:rsidRPr="000D19C3" w:rsidRDefault="00CD6BBB" w:rsidP="000624F2">
      <w:pPr>
        <w:rPr>
          <w:sz w:val="24"/>
          <w:szCs w:val="24"/>
        </w:rPr>
      </w:pPr>
    </w:p>
    <w:p w14:paraId="0620AB3D" w14:textId="78A8A9A0" w:rsidR="00F332A9" w:rsidRPr="009C10E0" w:rsidRDefault="00661CD7" w:rsidP="00F332A9">
      <w:pPr>
        <w:rPr>
          <w:sz w:val="24"/>
          <w:szCs w:val="24"/>
          <w:highlight w:val="yellow"/>
        </w:rPr>
      </w:pPr>
      <w:r w:rsidRPr="008E31E1">
        <w:rPr>
          <w:sz w:val="24"/>
          <w:szCs w:val="24"/>
        </w:rPr>
        <w:t xml:space="preserve">The </w:t>
      </w:r>
      <w:r w:rsidR="00D145C9" w:rsidRPr="008E31E1">
        <w:rPr>
          <w:sz w:val="24"/>
          <w:szCs w:val="24"/>
        </w:rPr>
        <w:t>Police and Criminal Evidence Act 1984</w:t>
      </w:r>
      <w:r w:rsidR="0059352D" w:rsidRPr="008E31E1">
        <w:rPr>
          <w:sz w:val="24"/>
          <w:szCs w:val="24"/>
        </w:rPr>
        <w:t xml:space="preserve"> </w:t>
      </w:r>
      <w:r w:rsidR="00BF3735" w:rsidRPr="008E31E1">
        <w:rPr>
          <w:sz w:val="24"/>
          <w:szCs w:val="24"/>
        </w:rPr>
        <w:t xml:space="preserve">is a piece of stated </w:t>
      </w:r>
      <w:r w:rsidR="00094B9C" w:rsidRPr="008E31E1">
        <w:rPr>
          <w:sz w:val="24"/>
          <w:szCs w:val="24"/>
        </w:rPr>
        <w:t xml:space="preserve">law that </w:t>
      </w:r>
      <w:r w:rsidR="00912856" w:rsidRPr="008E31E1">
        <w:rPr>
          <w:sz w:val="24"/>
          <w:szCs w:val="24"/>
        </w:rPr>
        <w:t>g</w:t>
      </w:r>
      <w:r w:rsidR="00C063BF" w:rsidRPr="008E31E1">
        <w:rPr>
          <w:sz w:val="24"/>
          <w:szCs w:val="24"/>
        </w:rPr>
        <w:t xml:space="preserve">ives detailed instructions </w:t>
      </w:r>
      <w:r w:rsidR="00C35E32" w:rsidRPr="008E31E1">
        <w:rPr>
          <w:sz w:val="24"/>
          <w:szCs w:val="24"/>
        </w:rPr>
        <w:t>to police on how to conduct themselves and handle the evidence found at a crime scene.</w:t>
      </w:r>
      <w:r w:rsidR="009C10E0" w:rsidRPr="008E31E1">
        <w:rPr>
          <w:sz w:val="24"/>
          <w:szCs w:val="24"/>
        </w:rPr>
        <w:t xml:space="preserve"> </w:t>
      </w:r>
      <w:r w:rsidR="00A42FC6">
        <w:rPr>
          <w:sz w:val="24"/>
          <w:szCs w:val="24"/>
        </w:rPr>
        <w:t xml:space="preserve">This act </w:t>
      </w:r>
      <w:r w:rsidR="00F161E3">
        <w:rPr>
          <w:sz w:val="24"/>
          <w:szCs w:val="24"/>
        </w:rPr>
        <w:t xml:space="preserve">is a very long and complex </w:t>
      </w:r>
      <w:r w:rsidR="0047649E">
        <w:rPr>
          <w:sz w:val="24"/>
          <w:szCs w:val="24"/>
        </w:rPr>
        <w:t>piece of legislation with sections</w:t>
      </w:r>
      <w:r w:rsidR="00D70F3F">
        <w:rPr>
          <w:sz w:val="24"/>
          <w:szCs w:val="24"/>
        </w:rPr>
        <w:t xml:space="preserve">, sub sections </w:t>
      </w:r>
      <w:r w:rsidR="0047649E">
        <w:rPr>
          <w:sz w:val="24"/>
          <w:szCs w:val="24"/>
        </w:rPr>
        <w:t xml:space="preserve">and </w:t>
      </w:r>
      <w:r w:rsidR="003C08B9">
        <w:rPr>
          <w:sz w:val="24"/>
          <w:szCs w:val="24"/>
        </w:rPr>
        <w:t xml:space="preserve">sub </w:t>
      </w:r>
      <w:r w:rsidR="006364F6">
        <w:rPr>
          <w:sz w:val="24"/>
          <w:szCs w:val="24"/>
        </w:rPr>
        <w:t xml:space="preserve">sections within the </w:t>
      </w:r>
      <w:r w:rsidR="0047649E">
        <w:rPr>
          <w:sz w:val="24"/>
          <w:szCs w:val="24"/>
        </w:rPr>
        <w:t>sub sec</w:t>
      </w:r>
      <w:r w:rsidR="00A80421">
        <w:rPr>
          <w:sz w:val="24"/>
          <w:szCs w:val="24"/>
        </w:rPr>
        <w:t xml:space="preserve">tions. It includes sections on, </w:t>
      </w:r>
      <w:r w:rsidR="00491E25">
        <w:rPr>
          <w:sz w:val="24"/>
          <w:szCs w:val="24"/>
        </w:rPr>
        <w:t>‘</w:t>
      </w:r>
      <w:r w:rsidR="00EC3F6B">
        <w:rPr>
          <w:sz w:val="24"/>
          <w:szCs w:val="24"/>
        </w:rPr>
        <w:t>P</w:t>
      </w:r>
      <w:r w:rsidR="00491E25">
        <w:rPr>
          <w:sz w:val="24"/>
          <w:szCs w:val="24"/>
        </w:rPr>
        <w:t xml:space="preserve">owers to </w:t>
      </w:r>
      <w:r w:rsidR="00EC3F6B">
        <w:rPr>
          <w:sz w:val="24"/>
          <w:szCs w:val="24"/>
        </w:rPr>
        <w:t>S</w:t>
      </w:r>
      <w:r w:rsidR="00491E25">
        <w:rPr>
          <w:sz w:val="24"/>
          <w:szCs w:val="24"/>
        </w:rPr>
        <w:t xml:space="preserve">top and </w:t>
      </w:r>
      <w:r w:rsidR="00EC3F6B">
        <w:rPr>
          <w:sz w:val="24"/>
          <w:szCs w:val="24"/>
        </w:rPr>
        <w:t>S</w:t>
      </w:r>
      <w:r w:rsidR="00491E25">
        <w:rPr>
          <w:sz w:val="24"/>
          <w:szCs w:val="24"/>
        </w:rPr>
        <w:t>earch’, ‘</w:t>
      </w:r>
      <w:r w:rsidR="008373C3">
        <w:rPr>
          <w:sz w:val="24"/>
          <w:szCs w:val="24"/>
        </w:rPr>
        <w:t>P</w:t>
      </w:r>
      <w:r w:rsidR="00491E25">
        <w:rPr>
          <w:sz w:val="24"/>
          <w:szCs w:val="24"/>
        </w:rPr>
        <w:t xml:space="preserve">owers of </w:t>
      </w:r>
      <w:r w:rsidR="008373C3">
        <w:rPr>
          <w:sz w:val="24"/>
          <w:szCs w:val="24"/>
        </w:rPr>
        <w:t>E</w:t>
      </w:r>
      <w:r w:rsidR="00491E25">
        <w:rPr>
          <w:sz w:val="24"/>
          <w:szCs w:val="24"/>
        </w:rPr>
        <w:t xml:space="preserve">ntry, </w:t>
      </w:r>
      <w:r w:rsidR="008373C3">
        <w:rPr>
          <w:sz w:val="24"/>
          <w:szCs w:val="24"/>
        </w:rPr>
        <w:t>S</w:t>
      </w:r>
      <w:r w:rsidR="00491E25">
        <w:rPr>
          <w:sz w:val="24"/>
          <w:szCs w:val="24"/>
        </w:rPr>
        <w:t xml:space="preserve">earch and </w:t>
      </w:r>
      <w:r w:rsidR="008373C3">
        <w:rPr>
          <w:sz w:val="24"/>
          <w:szCs w:val="24"/>
        </w:rPr>
        <w:t>S</w:t>
      </w:r>
      <w:r w:rsidR="00491E25">
        <w:rPr>
          <w:sz w:val="24"/>
          <w:szCs w:val="24"/>
        </w:rPr>
        <w:t xml:space="preserve">eizure’, </w:t>
      </w:r>
      <w:r w:rsidR="009F50B2">
        <w:rPr>
          <w:sz w:val="24"/>
          <w:szCs w:val="24"/>
        </w:rPr>
        <w:t xml:space="preserve">a suspects </w:t>
      </w:r>
      <w:r w:rsidR="005020C1">
        <w:rPr>
          <w:sz w:val="24"/>
          <w:szCs w:val="24"/>
        </w:rPr>
        <w:t>‘</w:t>
      </w:r>
      <w:r w:rsidR="007906C9">
        <w:rPr>
          <w:sz w:val="24"/>
          <w:szCs w:val="24"/>
        </w:rPr>
        <w:t>A</w:t>
      </w:r>
      <w:r w:rsidR="005020C1">
        <w:rPr>
          <w:sz w:val="24"/>
          <w:szCs w:val="24"/>
        </w:rPr>
        <w:t>rrest</w:t>
      </w:r>
      <w:r w:rsidR="009F50B2">
        <w:rPr>
          <w:sz w:val="24"/>
          <w:szCs w:val="24"/>
        </w:rPr>
        <w:t>’, ‘</w:t>
      </w:r>
      <w:r w:rsidR="007906C9">
        <w:rPr>
          <w:sz w:val="24"/>
          <w:szCs w:val="24"/>
        </w:rPr>
        <w:t>D</w:t>
      </w:r>
      <w:r w:rsidR="009F50B2">
        <w:rPr>
          <w:sz w:val="24"/>
          <w:szCs w:val="24"/>
        </w:rPr>
        <w:t xml:space="preserve">etention’ of suspects, </w:t>
      </w:r>
      <w:r w:rsidR="001B75C2">
        <w:rPr>
          <w:sz w:val="24"/>
          <w:szCs w:val="24"/>
        </w:rPr>
        <w:t>‘</w:t>
      </w:r>
      <w:r w:rsidR="007906C9">
        <w:rPr>
          <w:sz w:val="24"/>
          <w:szCs w:val="24"/>
        </w:rPr>
        <w:t>Q</w:t>
      </w:r>
      <w:r w:rsidR="00017491">
        <w:rPr>
          <w:sz w:val="24"/>
          <w:szCs w:val="24"/>
        </w:rPr>
        <w:t xml:space="preserve">uestioning and </w:t>
      </w:r>
      <w:r w:rsidR="007906C9">
        <w:rPr>
          <w:sz w:val="24"/>
          <w:szCs w:val="24"/>
        </w:rPr>
        <w:t>T</w:t>
      </w:r>
      <w:r w:rsidR="00017491">
        <w:rPr>
          <w:sz w:val="24"/>
          <w:szCs w:val="24"/>
        </w:rPr>
        <w:t xml:space="preserve">reatment </w:t>
      </w:r>
      <w:r w:rsidR="0019328E">
        <w:rPr>
          <w:sz w:val="24"/>
          <w:szCs w:val="24"/>
        </w:rPr>
        <w:t xml:space="preserve">of </w:t>
      </w:r>
      <w:r w:rsidR="00D069B4">
        <w:rPr>
          <w:sz w:val="24"/>
          <w:szCs w:val="24"/>
        </w:rPr>
        <w:t>P</w:t>
      </w:r>
      <w:r w:rsidR="0019328E">
        <w:rPr>
          <w:sz w:val="24"/>
          <w:szCs w:val="24"/>
        </w:rPr>
        <w:t xml:space="preserve">ersons by </w:t>
      </w:r>
      <w:r w:rsidR="00B87541">
        <w:rPr>
          <w:sz w:val="24"/>
          <w:szCs w:val="24"/>
        </w:rPr>
        <w:t>P</w:t>
      </w:r>
      <w:r w:rsidR="0019328E">
        <w:rPr>
          <w:sz w:val="24"/>
          <w:szCs w:val="24"/>
        </w:rPr>
        <w:t>olice</w:t>
      </w:r>
      <w:r w:rsidR="00D5249A">
        <w:rPr>
          <w:sz w:val="24"/>
          <w:szCs w:val="24"/>
        </w:rPr>
        <w:t>’</w:t>
      </w:r>
      <w:r w:rsidR="008D5B93">
        <w:rPr>
          <w:sz w:val="24"/>
          <w:szCs w:val="24"/>
        </w:rPr>
        <w:t>, ‘</w:t>
      </w:r>
      <w:r w:rsidR="00B87541">
        <w:rPr>
          <w:sz w:val="24"/>
          <w:szCs w:val="24"/>
        </w:rPr>
        <w:t>C</w:t>
      </w:r>
      <w:r w:rsidR="008D5B93">
        <w:rPr>
          <w:sz w:val="24"/>
          <w:szCs w:val="24"/>
        </w:rPr>
        <w:t xml:space="preserve">odes of </w:t>
      </w:r>
      <w:r w:rsidR="00B87541">
        <w:rPr>
          <w:sz w:val="24"/>
          <w:szCs w:val="24"/>
        </w:rPr>
        <w:t>P</w:t>
      </w:r>
      <w:r w:rsidR="008D5B93">
        <w:rPr>
          <w:sz w:val="24"/>
          <w:szCs w:val="24"/>
        </w:rPr>
        <w:t>ractice</w:t>
      </w:r>
      <w:r w:rsidR="00416EB6">
        <w:rPr>
          <w:sz w:val="24"/>
          <w:szCs w:val="24"/>
        </w:rPr>
        <w:t>-</w:t>
      </w:r>
      <w:r w:rsidR="00B87541">
        <w:rPr>
          <w:sz w:val="24"/>
          <w:szCs w:val="24"/>
        </w:rPr>
        <w:t>G</w:t>
      </w:r>
      <w:r w:rsidR="00416EB6">
        <w:rPr>
          <w:sz w:val="24"/>
          <w:szCs w:val="24"/>
        </w:rPr>
        <w:t>eneral’, ‘</w:t>
      </w:r>
      <w:r w:rsidR="00B87541">
        <w:rPr>
          <w:sz w:val="24"/>
          <w:szCs w:val="24"/>
        </w:rPr>
        <w:t>D</w:t>
      </w:r>
      <w:r w:rsidR="00416EB6">
        <w:rPr>
          <w:sz w:val="24"/>
          <w:szCs w:val="24"/>
        </w:rPr>
        <w:t xml:space="preserve">ocumentary </w:t>
      </w:r>
      <w:r w:rsidR="00B87541">
        <w:rPr>
          <w:sz w:val="24"/>
          <w:szCs w:val="24"/>
        </w:rPr>
        <w:t>E</w:t>
      </w:r>
      <w:r w:rsidR="00416EB6">
        <w:rPr>
          <w:sz w:val="24"/>
          <w:szCs w:val="24"/>
        </w:rPr>
        <w:t xml:space="preserve">vidence in </w:t>
      </w:r>
      <w:r w:rsidR="00B87541">
        <w:rPr>
          <w:sz w:val="24"/>
          <w:szCs w:val="24"/>
        </w:rPr>
        <w:t>C</w:t>
      </w:r>
      <w:r w:rsidR="00416EB6">
        <w:rPr>
          <w:sz w:val="24"/>
          <w:szCs w:val="24"/>
        </w:rPr>
        <w:t xml:space="preserve">riminal </w:t>
      </w:r>
      <w:r w:rsidR="00B87541">
        <w:rPr>
          <w:sz w:val="24"/>
          <w:szCs w:val="24"/>
        </w:rPr>
        <w:t>P</w:t>
      </w:r>
      <w:r w:rsidR="00416EB6">
        <w:rPr>
          <w:sz w:val="24"/>
          <w:szCs w:val="24"/>
        </w:rPr>
        <w:t>roceedings</w:t>
      </w:r>
      <w:r w:rsidR="00EE351E">
        <w:rPr>
          <w:sz w:val="24"/>
          <w:szCs w:val="24"/>
        </w:rPr>
        <w:t>’, ‘</w:t>
      </w:r>
      <w:r w:rsidR="00B87541">
        <w:rPr>
          <w:sz w:val="24"/>
          <w:szCs w:val="24"/>
        </w:rPr>
        <w:t>E</w:t>
      </w:r>
      <w:r w:rsidR="00EE351E">
        <w:rPr>
          <w:sz w:val="24"/>
          <w:szCs w:val="24"/>
        </w:rPr>
        <w:t xml:space="preserve">vidence </w:t>
      </w:r>
      <w:r w:rsidR="00F36912">
        <w:rPr>
          <w:sz w:val="24"/>
          <w:szCs w:val="24"/>
        </w:rPr>
        <w:t xml:space="preserve">in </w:t>
      </w:r>
      <w:r w:rsidR="00B87541">
        <w:rPr>
          <w:sz w:val="24"/>
          <w:szCs w:val="24"/>
        </w:rPr>
        <w:t>C</w:t>
      </w:r>
      <w:r w:rsidR="00F36912">
        <w:rPr>
          <w:sz w:val="24"/>
          <w:szCs w:val="24"/>
        </w:rPr>
        <w:t xml:space="preserve">riminal </w:t>
      </w:r>
      <w:r w:rsidR="00B87541">
        <w:rPr>
          <w:sz w:val="24"/>
          <w:szCs w:val="24"/>
        </w:rPr>
        <w:t>P</w:t>
      </w:r>
      <w:r w:rsidR="00F36912">
        <w:rPr>
          <w:sz w:val="24"/>
          <w:szCs w:val="24"/>
        </w:rPr>
        <w:t>roceedings</w:t>
      </w:r>
      <w:r w:rsidR="00DB4F93">
        <w:rPr>
          <w:sz w:val="24"/>
          <w:szCs w:val="24"/>
        </w:rPr>
        <w:t>-</w:t>
      </w:r>
      <w:r w:rsidR="00B87541">
        <w:rPr>
          <w:sz w:val="24"/>
          <w:szCs w:val="24"/>
        </w:rPr>
        <w:t>G</w:t>
      </w:r>
      <w:r w:rsidR="00DB4F93">
        <w:rPr>
          <w:sz w:val="24"/>
          <w:szCs w:val="24"/>
        </w:rPr>
        <w:t>eneral’, ‘</w:t>
      </w:r>
      <w:r w:rsidR="00B87541">
        <w:rPr>
          <w:sz w:val="24"/>
          <w:szCs w:val="24"/>
        </w:rPr>
        <w:t>P</w:t>
      </w:r>
      <w:r w:rsidR="00257E89">
        <w:rPr>
          <w:sz w:val="24"/>
          <w:szCs w:val="24"/>
        </w:rPr>
        <w:t xml:space="preserve">olice </w:t>
      </w:r>
      <w:r w:rsidR="00B87541">
        <w:rPr>
          <w:sz w:val="24"/>
          <w:szCs w:val="24"/>
        </w:rPr>
        <w:t>C</w:t>
      </w:r>
      <w:r w:rsidR="00257E89">
        <w:rPr>
          <w:sz w:val="24"/>
          <w:szCs w:val="24"/>
        </w:rPr>
        <w:t xml:space="preserve">omplaints and </w:t>
      </w:r>
      <w:r w:rsidR="00B87541">
        <w:rPr>
          <w:sz w:val="24"/>
          <w:szCs w:val="24"/>
        </w:rPr>
        <w:t>D</w:t>
      </w:r>
      <w:r w:rsidR="00257E89">
        <w:rPr>
          <w:sz w:val="24"/>
          <w:szCs w:val="24"/>
        </w:rPr>
        <w:t>iscipline</w:t>
      </w:r>
      <w:r w:rsidR="00FE62A1">
        <w:rPr>
          <w:sz w:val="24"/>
          <w:szCs w:val="24"/>
        </w:rPr>
        <w:t xml:space="preserve">’, </w:t>
      </w:r>
      <w:r w:rsidR="00B87541">
        <w:rPr>
          <w:sz w:val="24"/>
          <w:szCs w:val="24"/>
        </w:rPr>
        <w:t>‘P</w:t>
      </w:r>
      <w:r w:rsidR="007F5883">
        <w:rPr>
          <w:sz w:val="24"/>
          <w:szCs w:val="24"/>
        </w:rPr>
        <w:t>olice-</w:t>
      </w:r>
      <w:r w:rsidR="00B87541">
        <w:rPr>
          <w:sz w:val="24"/>
          <w:szCs w:val="24"/>
        </w:rPr>
        <w:t>G</w:t>
      </w:r>
      <w:r w:rsidR="007F5883">
        <w:rPr>
          <w:sz w:val="24"/>
          <w:szCs w:val="24"/>
        </w:rPr>
        <w:t>eneral’</w:t>
      </w:r>
      <w:r w:rsidR="00FA4303">
        <w:rPr>
          <w:sz w:val="24"/>
          <w:szCs w:val="24"/>
        </w:rPr>
        <w:t xml:space="preserve"> and finally ‘</w:t>
      </w:r>
      <w:r w:rsidR="003F0BDF">
        <w:rPr>
          <w:sz w:val="24"/>
          <w:szCs w:val="24"/>
        </w:rPr>
        <w:t>Mi</w:t>
      </w:r>
      <w:r w:rsidR="00FA4303">
        <w:rPr>
          <w:sz w:val="24"/>
          <w:szCs w:val="24"/>
        </w:rPr>
        <w:t>scellan</w:t>
      </w:r>
      <w:r w:rsidR="00070140">
        <w:rPr>
          <w:sz w:val="24"/>
          <w:szCs w:val="24"/>
        </w:rPr>
        <w:t xml:space="preserve">eous and </w:t>
      </w:r>
      <w:r w:rsidR="00885463">
        <w:rPr>
          <w:sz w:val="24"/>
          <w:szCs w:val="24"/>
        </w:rPr>
        <w:t>S</w:t>
      </w:r>
      <w:r w:rsidR="00070140">
        <w:rPr>
          <w:sz w:val="24"/>
          <w:szCs w:val="24"/>
        </w:rPr>
        <w:t>upplementary</w:t>
      </w:r>
      <w:r w:rsidR="00885463">
        <w:rPr>
          <w:sz w:val="24"/>
          <w:szCs w:val="24"/>
        </w:rPr>
        <w:t>’</w:t>
      </w:r>
      <w:r w:rsidR="00711DD8">
        <w:rPr>
          <w:sz w:val="24"/>
          <w:szCs w:val="24"/>
        </w:rPr>
        <w:t xml:space="preserve"> </w:t>
      </w:r>
      <w:r w:rsidR="00711DD8">
        <w:rPr>
          <w:sz w:val="24"/>
          <w:szCs w:val="24"/>
        </w:rPr>
        <w:fldChar w:fldCharType="begin"/>
      </w:r>
      <w:r w:rsidR="00A56B44">
        <w:rPr>
          <w:sz w:val="24"/>
          <w:szCs w:val="24"/>
        </w:rPr>
        <w:instrText xml:space="preserve"> ADDIN ZOTERO_ITEM CSL_CITATION {"citationID":"P8rtlvHw","properties":{"formattedCitation":"(Participation, n.d.)","plainCitation":"(Participation, n.d.)","noteIndex":0},"citationItems":[{"id":281,"uris":["http://zotero.org/users/local/CVm5oDwd/items/B8LS5ZM8"],"uri":["http://zotero.org/users/local/CVm5oDwd/items/B8LS5ZM8"],"itemData":{"id":281,"type":"bill","abstract":"An Act to make further provision in relation to the powers and duties of the police, persons in police detention, criminal evidence, police discipline and complaints against\nthe police; to provide for arrangements for obtaining the views of the community on policing and for a rank of deputy chief constable; to amend the law relating to the Police\nFederations and Police Forces and Police Cadets in Scotland; and for connected purposes.","language":"eng","title":"Police and Criminal Evidence Act 1984","URL":"http://www.legislation.gov.uk/ukpga/1984/60/contents","author":[{"family":"Participation","given":"Expert"}],"accessed":{"date-parts":[["2019",12,14]]}}}],"schema":"https://github.com/citation-style-language/schema/raw/master/csl-citation.json"} </w:instrText>
      </w:r>
      <w:r w:rsidR="00711DD8">
        <w:rPr>
          <w:sz w:val="24"/>
          <w:szCs w:val="24"/>
        </w:rPr>
        <w:fldChar w:fldCharType="separate"/>
      </w:r>
      <w:r w:rsidR="008C3142" w:rsidRPr="008C3142">
        <w:rPr>
          <w:sz w:val="24"/>
        </w:rPr>
        <w:t>(Participation, n.d.)</w:t>
      </w:r>
      <w:r w:rsidR="00711DD8">
        <w:rPr>
          <w:sz w:val="24"/>
          <w:szCs w:val="24"/>
        </w:rPr>
        <w:fldChar w:fldCharType="end"/>
      </w:r>
      <w:r w:rsidR="00885463">
        <w:rPr>
          <w:sz w:val="24"/>
          <w:szCs w:val="24"/>
        </w:rPr>
        <w:t xml:space="preserve">. </w:t>
      </w:r>
      <w:r w:rsidR="000F1A1C">
        <w:rPr>
          <w:sz w:val="24"/>
          <w:szCs w:val="24"/>
        </w:rPr>
        <w:t>Many</w:t>
      </w:r>
      <w:r w:rsidR="006D70AA">
        <w:rPr>
          <w:sz w:val="24"/>
          <w:szCs w:val="24"/>
        </w:rPr>
        <w:t xml:space="preserve"> of the </w:t>
      </w:r>
      <w:r w:rsidR="00520C1E">
        <w:rPr>
          <w:sz w:val="24"/>
          <w:szCs w:val="24"/>
        </w:rPr>
        <w:t xml:space="preserve">sections </w:t>
      </w:r>
      <w:r w:rsidR="00CB35F2">
        <w:rPr>
          <w:sz w:val="24"/>
          <w:szCs w:val="24"/>
        </w:rPr>
        <w:t xml:space="preserve">of the Police and Criminal Evidence </w:t>
      </w:r>
      <w:r w:rsidR="00385815">
        <w:rPr>
          <w:sz w:val="24"/>
          <w:szCs w:val="24"/>
        </w:rPr>
        <w:t>Act</w:t>
      </w:r>
      <w:r w:rsidR="00520C1E">
        <w:rPr>
          <w:sz w:val="24"/>
          <w:szCs w:val="24"/>
        </w:rPr>
        <w:t xml:space="preserve"> can be related to the case studies as previously mentioned</w:t>
      </w:r>
      <w:r w:rsidR="000F1A1C">
        <w:rPr>
          <w:sz w:val="24"/>
          <w:szCs w:val="24"/>
        </w:rPr>
        <w:t>.</w:t>
      </w:r>
      <w:r w:rsidR="00385815">
        <w:rPr>
          <w:sz w:val="24"/>
          <w:szCs w:val="24"/>
        </w:rPr>
        <w:t xml:space="preserve"> As well as th</w:t>
      </w:r>
      <w:r w:rsidR="0098275B">
        <w:rPr>
          <w:sz w:val="24"/>
          <w:szCs w:val="24"/>
        </w:rPr>
        <w:t>is Act being used in conjunction with the acts that were formed a</w:t>
      </w:r>
      <w:r w:rsidR="00FC1685">
        <w:rPr>
          <w:sz w:val="24"/>
          <w:szCs w:val="24"/>
        </w:rPr>
        <w:t xml:space="preserve">s a result of the </w:t>
      </w:r>
      <w:r w:rsidR="00CD124C">
        <w:rPr>
          <w:sz w:val="24"/>
          <w:szCs w:val="24"/>
        </w:rPr>
        <w:t xml:space="preserve">Birmingham six case. </w:t>
      </w:r>
      <w:r w:rsidR="00AF3844" w:rsidRPr="008E31E1">
        <w:rPr>
          <w:sz w:val="24"/>
          <w:szCs w:val="24"/>
        </w:rPr>
        <w:t>Failure to comply to this act can cause a piece of evidence to be omissible in court.</w:t>
      </w:r>
      <w:r w:rsidR="00AF3844">
        <w:rPr>
          <w:sz w:val="24"/>
          <w:szCs w:val="24"/>
        </w:rPr>
        <w:t xml:space="preserve"> This can be demonstrated in the </w:t>
      </w:r>
      <w:r w:rsidR="0073681A">
        <w:rPr>
          <w:sz w:val="24"/>
          <w:szCs w:val="24"/>
        </w:rPr>
        <w:t xml:space="preserve">both cases of Jill Dando, </w:t>
      </w:r>
      <w:r w:rsidR="00EE31C5">
        <w:rPr>
          <w:sz w:val="24"/>
          <w:szCs w:val="24"/>
        </w:rPr>
        <w:t>ballistics evidence</w:t>
      </w:r>
      <w:r w:rsidR="00BB004C">
        <w:rPr>
          <w:sz w:val="24"/>
          <w:szCs w:val="24"/>
        </w:rPr>
        <w:t xml:space="preserve"> and the Birmingham six, </w:t>
      </w:r>
      <w:r w:rsidR="001745CB">
        <w:rPr>
          <w:sz w:val="24"/>
          <w:szCs w:val="24"/>
        </w:rPr>
        <w:t xml:space="preserve">nitrate ions. </w:t>
      </w:r>
      <w:r w:rsidR="006A029F">
        <w:rPr>
          <w:sz w:val="24"/>
          <w:szCs w:val="24"/>
        </w:rPr>
        <w:t xml:space="preserve">Although this particular act was not established </w:t>
      </w:r>
      <w:r w:rsidR="008E31E1">
        <w:rPr>
          <w:sz w:val="24"/>
          <w:szCs w:val="24"/>
        </w:rPr>
        <w:t xml:space="preserve">when the Birmingham six were arrested. </w:t>
      </w:r>
    </w:p>
    <w:p w14:paraId="35A0FD55" w14:textId="77777777" w:rsidR="00F332A9" w:rsidRDefault="00F332A9" w:rsidP="00F332A9">
      <w:pPr>
        <w:rPr>
          <w:sz w:val="24"/>
          <w:szCs w:val="24"/>
        </w:rPr>
      </w:pPr>
    </w:p>
    <w:p w14:paraId="792B1C10" w14:textId="2E5608EB" w:rsidR="00F332A9" w:rsidRPr="00DF28AC" w:rsidRDefault="00F332A9" w:rsidP="00F332A9">
      <w:pPr>
        <w:rPr>
          <w:sz w:val="24"/>
          <w:szCs w:val="24"/>
        </w:rPr>
      </w:pPr>
      <w:r w:rsidRPr="00DF28AC">
        <w:rPr>
          <w:sz w:val="24"/>
          <w:szCs w:val="24"/>
        </w:rPr>
        <w:t xml:space="preserve">The integrity of the evidence can be undermined if the expertise of the scientists or ‘experts’ </w:t>
      </w:r>
      <w:r w:rsidRPr="00DF28AC">
        <w:rPr>
          <w:sz w:val="24"/>
          <w:szCs w:val="24"/>
        </w:rPr>
        <w:fldChar w:fldCharType="begin"/>
      </w:r>
      <w:r w:rsidRPr="00DF28AC">
        <w:rPr>
          <w:sz w:val="24"/>
          <w:szCs w:val="24"/>
        </w:rPr>
        <w:instrText xml:space="preserve"> ADDIN ZOTERO_ITEM CSL_CITATION {"citationID":"ZtRdthx7","properties":{"formattedCitation":"(Robins, 2019)","plainCitation":"(Robins, 2019)","noteIndex":0},"citationItems":[{"id":255,"uris":["http://zotero.org/users/local/CVm5oDwd/items/52CMZA6L"],"uri":["http://zotero.org/users/local/CVm5oDwd/items/52CMZA6L"],"itemData":{"id":255,"type":"article-magazine","container-title":"The Justice Gap","language":"en-US","title":"Instability of the forensics was ‘a serious risk’ to the criminal justice system, warns report – The Justice Gap","URL":"https://www.thejusticegap.com/instability-of-the-forensics-was-a-serious-risk-to-the-criminal-justice-system-warns-report/","author":[{"family":"Robins","given":"Jon"}],"accessed":{"date-parts":[["2019",12,4]]},"issued":{"date-parts":[["2019"]]}}}],"schema":"https://github.com/citation-style-language/schema/raw/master/csl-citation.json"} </w:instrText>
      </w:r>
      <w:r w:rsidRPr="00DF28AC">
        <w:rPr>
          <w:sz w:val="24"/>
          <w:szCs w:val="24"/>
        </w:rPr>
        <w:fldChar w:fldCharType="separate"/>
      </w:r>
      <w:r w:rsidRPr="00DF28AC">
        <w:rPr>
          <w:sz w:val="24"/>
        </w:rPr>
        <w:t>(Robins, 2019)</w:t>
      </w:r>
      <w:r w:rsidRPr="00DF28AC">
        <w:rPr>
          <w:sz w:val="24"/>
          <w:szCs w:val="24"/>
        </w:rPr>
        <w:fldChar w:fldCharType="end"/>
      </w:r>
      <w:r w:rsidRPr="00DF28AC">
        <w:rPr>
          <w:sz w:val="24"/>
          <w:szCs w:val="24"/>
        </w:rPr>
        <w:t xml:space="preserve"> used by police is discredited. A recent report has shown that unregulated experts were being used by the police to save money </w:t>
      </w:r>
      <w:r w:rsidRPr="00DF28AC">
        <w:rPr>
          <w:sz w:val="24"/>
          <w:szCs w:val="24"/>
        </w:rPr>
        <w:fldChar w:fldCharType="begin"/>
      </w:r>
      <w:r w:rsidRPr="00DF28AC">
        <w:rPr>
          <w:sz w:val="24"/>
          <w:szCs w:val="24"/>
        </w:rPr>
        <w:instrText xml:space="preserve"> ADDIN ZOTERO_ITEM CSL_CITATION {"citationID":"rtNDkxxV","properties":{"formattedCitation":"(Robins, 2019)","plainCitation":"(Robins, 2019)","noteIndex":0},"citationItems":[{"id":255,"uris":["http://zotero.org/users/local/CVm5oDwd/items/52CMZA6L"],"uri":["http://zotero.org/users/local/CVm5oDwd/items/52CMZA6L"],"itemData":{"id":255,"type":"article-magazine","container-title":"The Justice Gap","language":"en-US","title":"Instability of the forensics was ‘a serious risk’ to the criminal justice system, warns report – The Justice Gap","URL":"https://www.thejusticegap.com/instability-of-the-forensics-was-a-serious-risk-to-the-criminal-justice-system-warns-report/","author":[{"family":"Robins","given":"Jon"}],"accessed":{"date-parts":[["2019",12,4]]},"issued":{"date-parts":[["2019"]]}}}],"schema":"https://github.com/citation-style-language/schema/raw/master/csl-citation.json"} </w:instrText>
      </w:r>
      <w:r w:rsidRPr="00DF28AC">
        <w:rPr>
          <w:sz w:val="24"/>
          <w:szCs w:val="24"/>
        </w:rPr>
        <w:fldChar w:fldCharType="separate"/>
      </w:r>
      <w:r w:rsidRPr="00DF28AC">
        <w:rPr>
          <w:sz w:val="24"/>
          <w:szCs w:val="24"/>
        </w:rPr>
        <w:t>(Robins, 2019)</w:t>
      </w:r>
      <w:r w:rsidRPr="00DF28AC">
        <w:rPr>
          <w:sz w:val="24"/>
          <w:szCs w:val="24"/>
        </w:rPr>
        <w:fldChar w:fldCharType="end"/>
      </w:r>
      <w:r w:rsidRPr="00DF28AC">
        <w:rPr>
          <w:sz w:val="24"/>
          <w:szCs w:val="24"/>
        </w:rPr>
        <w:t xml:space="preserve">. In the report made by Robins about the situation of forensic science, people put forward the creation of ‘Forensic Science Board’ </w:t>
      </w:r>
      <w:r w:rsidRPr="00DF28AC">
        <w:rPr>
          <w:sz w:val="24"/>
          <w:szCs w:val="24"/>
        </w:rPr>
        <w:fldChar w:fldCharType="begin"/>
      </w:r>
      <w:r w:rsidRPr="00DF28AC">
        <w:rPr>
          <w:sz w:val="24"/>
          <w:szCs w:val="24"/>
        </w:rPr>
        <w:instrText xml:space="preserve"> ADDIN ZOTERO_ITEM CSL_CITATION {"citationID":"0prLXb77","properties":{"formattedCitation":"(Robins, 2019)","plainCitation":"(Robins, 2019)","noteIndex":0},"citationItems":[{"id":255,"uris":["http://zotero.org/users/local/CVm5oDwd/items/52CMZA6L"],"uri":["http://zotero.org/users/local/CVm5oDwd/items/52CMZA6L"],"itemData":{"id":255,"type":"article-magazine","container-title":"The Justice Gap","language":"en-US","title":"Instability of the forensics was ‘a serious risk’ to the criminal justice system, warns report – The Justice Gap","URL":"https://www.thejusticegap.com/instability-of-the-forensics-was-a-serious-risk-to-the-criminal-justice-system-warns-report/","author":[{"family":"Robins","given":"Jon"}],"accessed":{"date-parts":[["2019",12,4]]},"issued":{"date-parts":[["2019"]]}}}],"schema":"https://github.com/citation-style-language/schema/raw/master/csl-citation.json"} </w:instrText>
      </w:r>
      <w:r w:rsidRPr="00DF28AC">
        <w:rPr>
          <w:sz w:val="24"/>
          <w:szCs w:val="24"/>
        </w:rPr>
        <w:fldChar w:fldCharType="separate"/>
      </w:r>
      <w:r w:rsidRPr="00DF28AC">
        <w:rPr>
          <w:sz w:val="24"/>
        </w:rPr>
        <w:t>(Robins, 2019)</w:t>
      </w:r>
      <w:r w:rsidRPr="00DF28AC">
        <w:rPr>
          <w:sz w:val="24"/>
          <w:szCs w:val="24"/>
        </w:rPr>
        <w:fldChar w:fldCharType="end"/>
      </w:r>
      <w:r w:rsidRPr="00DF28AC">
        <w:rPr>
          <w:sz w:val="24"/>
          <w:szCs w:val="24"/>
        </w:rPr>
        <w:t xml:space="preserve"> in order to ty and improve the situation. Lord Patel in the report from House of Commons that was made in 2012 says, ‘The situation we are in </w:t>
      </w:r>
      <w:proofErr w:type="spellStart"/>
      <w:r w:rsidRPr="00DF28AC">
        <w:rPr>
          <w:sz w:val="24"/>
          <w:szCs w:val="24"/>
        </w:rPr>
        <w:t>can not</w:t>
      </w:r>
      <w:proofErr w:type="spellEnd"/>
      <w:r w:rsidRPr="00DF28AC">
        <w:rPr>
          <w:sz w:val="24"/>
          <w:szCs w:val="24"/>
        </w:rPr>
        <w:t xml:space="preserve"> continue’. As of this statement it had been seven years and the Home Office has not made any progress in giving the legislation, to enable ‘Forensic Science Regulator statutory powers’ </w:t>
      </w:r>
      <w:r w:rsidRPr="00DF28AC">
        <w:rPr>
          <w:sz w:val="24"/>
          <w:szCs w:val="24"/>
        </w:rPr>
        <w:fldChar w:fldCharType="begin"/>
      </w:r>
      <w:r w:rsidRPr="00DF28AC">
        <w:rPr>
          <w:sz w:val="24"/>
          <w:szCs w:val="24"/>
        </w:rPr>
        <w:instrText xml:space="preserve"> ADDIN ZOTERO_ITEM CSL_CITATION {"citationID":"grP0gv9u","properties":{"formattedCitation":"(Robins, 2019)","plainCitation":"(Robins, 2019)","noteIndex":0},"citationItems":[{"id":255,"uris":["http://zotero.org/users/local/CVm5oDwd/items/52CMZA6L"],"uri":["http://zotero.org/users/local/CVm5oDwd/items/52CMZA6L"],"itemData":{"id":255,"type":"article-magazine","container-title":"The Justice Gap","language":"en-US","title":"Instability of the forensics was ‘a serious risk’ to the criminal justice system, warns report – The Justice Gap","URL":"https://www.thejusticegap.com/instability-of-the-forensics-was-a-serious-risk-to-the-criminal-justice-system-warns-report/","author":[{"family":"Robins","given":"Jon"}],"accessed":{"date-parts":[["2019",12,4]]},"issued":{"date-parts":[["2019"]]}}}],"schema":"https://github.com/citation-style-language/schema/raw/master/csl-citation.json"} </w:instrText>
      </w:r>
      <w:r w:rsidRPr="00DF28AC">
        <w:rPr>
          <w:sz w:val="24"/>
          <w:szCs w:val="24"/>
        </w:rPr>
        <w:fldChar w:fldCharType="separate"/>
      </w:r>
      <w:r w:rsidRPr="00DF28AC">
        <w:rPr>
          <w:sz w:val="24"/>
        </w:rPr>
        <w:t>(Robins, 2019)</w:t>
      </w:r>
      <w:r w:rsidRPr="00DF28AC">
        <w:rPr>
          <w:sz w:val="24"/>
          <w:szCs w:val="24"/>
        </w:rPr>
        <w:fldChar w:fldCharType="end"/>
      </w:r>
      <w:r w:rsidRPr="00DF28AC">
        <w:rPr>
          <w:sz w:val="24"/>
          <w:szCs w:val="24"/>
        </w:rPr>
        <w:t xml:space="preserve">. </w:t>
      </w:r>
    </w:p>
    <w:p w14:paraId="226B9215" w14:textId="77777777" w:rsidR="001B05C1" w:rsidRDefault="001B05C1" w:rsidP="00F332A9">
      <w:pPr>
        <w:rPr>
          <w:sz w:val="24"/>
          <w:szCs w:val="24"/>
          <w:highlight w:val="yellow"/>
        </w:rPr>
      </w:pPr>
    </w:p>
    <w:p w14:paraId="2A8EBDA3" w14:textId="2ADC0C2A" w:rsidR="00C35E32" w:rsidRPr="00993CE4" w:rsidRDefault="001B05C1" w:rsidP="00F332A9">
      <w:pPr>
        <w:rPr>
          <w:sz w:val="24"/>
          <w:szCs w:val="24"/>
        </w:rPr>
      </w:pPr>
      <w:r w:rsidRPr="00993CE4">
        <w:rPr>
          <w:sz w:val="24"/>
          <w:szCs w:val="24"/>
        </w:rPr>
        <w:lastRenderedPageBreak/>
        <w:t>To conclude</w:t>
      </w:r>
      <w:r w:rsidR="001041AB" w:rsidRPr="00993CE4">
        <w:rPr>
          <w:sz w:val="24"/>
          <w:szCs w:val="24"/>
        </w:rPr>
        <w:t xml:space="preserve"> the integrity of ev</w:t>
      </w:r>
      <w:r w:rsidR="001A49B6" w:rsidRPr="00993CE4">
        <w:rPr>
          <w:sz w:val="24"/>
          <w:szCs w:val="24"/>
        </w:rPr>
        <w:t xml:space="preserve">idence </w:t>
      </w:r>
      <w:r w:rsidR="00CE2553" w:rsidRPr="00993CE4">
        <w:rPr>
          <w:sz w:val="24"/>
          <w:szCs w:val="24"/>
        </w:rPr>
        <w:t>including but not limited to</w:t>
      </w:r>
      <w:r w:rsidR="001A49B6" w:rsidRPr="00993CE4">
        <w:rPr>
          <w:sz w:val="24"/>
          <w:szCs w:val="24"/>
        </w:rPr>
        <w:t xml:space="preserve"> ballistic</w:t>
      </w:r>
      <w:r w:rsidR="00CE2553" w:rsidRPr="00993CE4">
        <w:rPr>
          <w:sz w:val="24"/>
          <w:szCs w:val="24"/>
        </w:rPr>
        <w:t>, witness ac</w:t>
      </w:r>
      <w:r w:rsidR="00160B61" w:rsidRPr="00993CE4">
        <w:rPr>
          <w:sz w:val="24"/>
          <w:szCs w:val="24"/>
        </w:rPr>
        <w:t>c</w:t>
      </w:r>
      <w:r w:rsidR="00CE2553" w:rsidRPr="00993CE4">
        <w:rPr>
          <w:sz w:val="24"/>
          <w:szCs w:val="24"/>
        </w:rPr>
        <w:t xml:space="preserve">ounts, confessions, </w:t>
      </w:r>
      <w:r w:rsidR="00E34FB6" w:rsidRPr="00993CE4">
        <w:rPr>
          <w:sz w:val="24"/>
          <w:szCs w:val="24"/>
        </w:rPr>
        <w:t>chemical traces,</w:t>
      </w:r>
      <w:r w:rsidR="00160B61" w:rsidRPr="00993CE4">
        <w:rPr>
          <w:sz w:val="24"/>
          <w:szCs w:val="24"/>
        </w:rPr>
        <w:t xml:space="preserve"> can prove </w:t>
      </w:r>
      <w:r w:rsidR="00D61B67" w:rsidRPr="00993CE4">
        <w:rPr>
          <w:sz w:val="24"/>
          <w:szCs w:val="24"/>
        </w:rPr>
        <w:t>crucial</w:t>
      </w:r>
      <w:r w:rsidR="00A36E8F" w:rsidRPr="00993CE4">
        <w:rPr>
          <w:sz w:val="24"/>
          <w:szCs w:val="24"/>
        </w:rPr>
        <w:t xml:space="preserve"> to a case. Although </w:t>
      </w:r>
      <w:r w:rsidR="00B367E5" w:rsidRPr="00993CE4">
        <w:rPr>
          <w:sz w:val="24"/>
          <w:szCs w:val="24"/>
        </w:rPr>
        <w:t xml:space="preserve">even if the evidence used in court is </w:t>
      </w:r>
      <w:r w:rsidR="00604057" w:rsidRPr="00993CE4">
        <w:rPr>
          <w:sz w:val="24"/>
          <w:szCs w:val="24"/>
        </w:rPr>
        <w:t xml:space="preserve">of high integrity </w:t>
      </w:r>
      <w:r w:rsidR="001A626E" w:rsidRPr="00993CE4">
        <w:rPr>
          <w:sz w:val="24"/>
          <w:szCs w:val="24"/>
        </w:rPr>
        <w:t xml:space="preserve">it can still cause an issue if the court intend to use one piece of evidence, no matter the type or </w:t>
      </w:r>
      <w:r w:rsidR="00D61B67" w:rsidRPr="00993CE4">
        <w:rPr>
          <w:sz w:val="24"/>
          <w:szCs w:val="24"/>
        </w:rPr>
        <w:t>origin</w:t>
      </w:r>
      <w:r w:rsidR="001A626E" w:rsidRPr="00993CE4">
        <w:rPr>
          <w:sz w:val="24"/>
          <w:szCs w:val="24"/>
        </w:rPr>
        <w:t>, as conclusive to imprison a suspect</w:t>
      </w:r>
      <w:r w:rsidR="007C7856" w:rsidRPr="00993CE4">
        <w:rPr>
          <w:sz w:val="24"/>
          <w:szCs w:val="24"/>
        </w:rPr>
        <w:t>. This would be an issue as there are different ways a piece of evidence can be present</w:t>
      </w:r>
      <w:r w:rsidR="000F656E" w:rsidRPr="00993CE4">
        <w:rPr>
          <w:sz w:val="24"/>
          <w:szCs w:val="24"/>
        </w:rPr>
        <w:t xml:space="preserve"> that may be due to innocent reasons. This is </w:t>
      </w:r>
      <w:r w:rsidR="004740D8" w:rsidRPr="00993CE4">
        <w:rPr>
          <w:sz w:val="24"/>
          <w:szCs w:val="24"/>
        </w:rPr>
        <w:t xml:space="preserve">why the Police and Criminal Act has become </w:t>
      </w:r>
      <w:r w:rsidR="00901098" w:rsidRPr="00993CE4">
        <w:rPr>
          <w:sz w:val="24"/>
          <w:szCs w:val="24"/>
        </w:rPr>
        <w:t xml:space="preserve">an important piece of stated law, as this states all the regulations the authorities have to follow to </w:t>
      </w:r>
      <w:r w:rsidR="00182566" w:rsidRPr="00993CE4">
        <w:rPr>
          <w:sz w:val="24"/>
          <w:szCs w:val="24"/>
        </w:rPr>
        <w:t>increase integrity. There are other stated laws that are important also</w:t>
      </w:r>
      <w:r w:rsidR="002C3B8B" w:rsidRPr="00993CE4">
        <w:rPr>
          <w:sz w:val="24"/>
          <w:szCs w:val="24"/>
        </w:rPr>
        <w:t xml:space="preserve">, however the ones used are the ones that are </w:t>
      </w:r>
      <w:r w:rsidR="002C1F9B" w:rsidRPr="00993CE4">
        <w:rPr>
          <w:sz w:val="24"/>
          <w:szCs w:val="24"/>
        </w:rPr>
        <w:t xml:space="preserve">in conjunction with the case studies used. </w:t>
      </w:r>
      <w:r w:rsidR="002A71A8" w:rsidRPr="00993CE4">
        <w:rPr>
          <w:sz w:val="24"/>
          <w:szCs w:val="24"/>
        </w:rPr>
        <w:t xml:space="preserve">A brief </w:t>
      </w:r>
      <w:proofErr w:type="spellStart"/>
      <w:r w:rsidR="002A71A8" w:rsidRPr="00993CE4">
        <w:rPr>
          <w:sz w:val="24"/>
          <w:szCs w:val="24"/>
        </w:rPr>
        <w:t>summery</w:t>
      </w:r>
      <w:proofErr w:type="spellEnd"/>
      <w:r w:rsidR="002A71A8" w:rsidRPr="00993CE4">
        <w:rPr>
          <w:sz w:val="24"/>
          <w:szCs w:val="24"/>
        </w:rPr>
        <w:t xml:space="preserve"> of each of the cases used</w:t>
      </w:r>
      <w:r w:rsidR="00F82854" w:rsidRPr="00993CE4">
        <w:rPr>
          <w:sz w:val="24"/>
          <w:szCs w:val="24"/>
        </w:rPr>
        <w:t xml:space="preserve"> would be as follows; the Jill </w:t>
      </w:r>
      <w:proofErr w:type="spellStart"/>
      <w:r w:rsidR="00F82854" w:rsidRPr="00993CE4">
        <w:rPr>
          <w:sz w:val="24"/>
          <w:szCs w:val="24"/>
        </w:rPr>
        <w:t>Danado</w:t>
      </w:r>
      <w:proofErr w:type="spellEnd"/>
      <w:r w:rsidR="00F82854" w:rsidRPr="00993CE4">
        <w:rPr>
          <w:sz w:val="24"/>
          <w:szCs w:val="24"/>
        </w:rPr>
        <w:t xml:space="preserve"> case relied on witness general description and one </w:t>
      </w:r>
      <w:proofErr w:type="spellStart"/>
      <w:r w:rsidR="00F82854" w:rsidRPr="00993CE4">
        <w:rPr>
          <w:sz w:val="24"/>
          <w:szCs w:val="24"/>
        </w:rPr>
        <w:t>spect</w:t>
      </w:r>
      <w:proofErr w:type="spellEnd"/>
      <w:r w:rsidR="00F82854" w:rsidRPr="00993CE4">
        <w:rPr>
          <w:sz w:val="24"/>
          <w:szCs w:val="24"/>
        </w:rPr>
        <w:t xml:space="preserve"> of </w:t>
      </w:r>
      <w:r w:rsidR="00D14297" w:rsidRPr="00993CE4">
        <w:rPr>
          <w:sz w:val="24"/>
          <w:szCs w:val="24"/>
        </w:rPr>
        <w:t xml:space="preserve">gun residue found a year later which in itself is a very weak piece of evidence as it could of got in the suspects </w:t>
      </w:r>
      <w:r w:rsidR="00303963" w:rsidRPr="00993CE4">
        <w:rPr>
          <w:sz w:val="24"/>
          <w:szCs w:val="24"/>
        </w:rPr>
        <w:t xml:space="preserve">coat jacket from </w:t>
      </w:r>
      <w:proofErr w:type="spellStart"/>
      <w:r w:rsidR="00303963" w:rsidRPr="00993CE4">
        <w:rPr>
          <w:sz w:val="24"/>
          <w:szCs w:val="24"/>
        </w:rPr>
        <w:t>a</w:t>
      </w:r>
      <w:proofErr w:type="spellEnd"/>
      <w:r w:rsidR="00303963" w:rsidRPr="00993CE4">
        <w:rPr>
          <w:sz w:val="24"/>
          <w:szCs w:val="24"/>
        </w:rPr>
        <w:t xml:space="preserve"> innocent way. </w:t>
      </w:r>
      <w:r w:rsidR="000F4E6D" w:rsidRPr="00993CE4">
        <w:rPr>
          <w:sz w:val="24"/>
          <w:szCs w:val="24"/>
        </w:rPr>
        <w:t xml:space="preserve">Also issues with the witness testimony was that no one saw the assailant </w:t>
      </w:r>
      <w:r w:rsidR="000011CE" w:rsidRPr="00993CE4">
        <w:rPr>
          <w:sz w:val="24"/>
          <w:szCs w:val="24"/>
        </w:rPr>
        <w:t xml:space="preserve">enter the crime scene only leaving and the description given was general. </w:t>
      </w:r>
      <w:r w:rsidR="00735D78" w:rsidRPr="00993CE4">
        <w:rPr>
          <w:sz w:val="24"/>
          <w:szCs w:val="24"/>
        </w:rPr>
        <w:t>The Birmingham six case reli</w:t>
      </w:r>
      <w:r w:rsidR="009D41A7" w:rsidRPr="00993CE4">
        <w:rPr>
          <w:sz w:val="24"/>
          <w:szCs w:val="24"/>
        </w:rPr>
        <w:t xml:space="preserve">ed on </w:t>
      </w:r>
      <w:r w:rsidR="00DE2E9D" w:rsidRPr="00993CE4">
        <w:rPr>
          <w:sz w:val="24"/>
          <w:szCs w:val="24"/>
        </w:rPr>
        <w:t xml:space="preserve">forced confessions, although were later </w:t>
      </w:r>
      <w:r w:rsidR="002C2649" w:rsidRPr="00993CE4">
        <w:rPr>
          <w:sz w:val="24"/>
          <w:szCs w:val="24"/>
        </w:rPr>
        <w:t>pro</w:t>
      </w:r>
      <w:r w:rsidR="00F814CF" w:rsidRPr="00993CE4">
        <w:rPr>
          <w:sz w:val="24"/>
          <w:szCs w:val="24"/>
        </w:rPr>
        <w:t xml:space="preserve">ven </w:t>
      </w:r>
      <w:proofErr w:type="spellStart"/>
      <w:r w:rsidR="00F814CF" w:rsidRPr="00993CE4">
        <w:rPr>
          <w:sz w:val="24"/>
          <w:szCs w:val="24"/>
        </w:rPr>
        <w:t>admissable</w:t>
      </w:r>
      <w:proofErr w:type="spellEnd"/>
      <w:r w:rsidR="00E734C0" w:rsidRPr="00993CE4">
        <w:rPr>
          <w:sz w:val="24"/>
          <w:szCs w:val="24"/>
        </w:rPr>
        <w:t xml:space="preserve"> by the court</w:t>
      </w:r>
      <w:r w:rsidR="0029545E" w:rsidRPr="00993CE4">
        <w:rPr>
          <w:sz w:val="24"/>
          <w:szCs w:val="24"/>
        </w:rPr>
        <w:t xml:space="preserve"> and </w:t>
      </w:r>
      <w:r w:rsidR="00E734C0" w:rsidRPr="00993CE4">
        <w:rPr>
          <w:sz w:val="24"/>
          <w:szCs w:val="24"/>
        </w:rPr>
        <w:t xml:space="preserve">the chemical test </w:t>
      </w:r>
      <w:r w:rsidR="006E0C10" w:rsidRPr="00993CE4">
        <w:rPr>
          <w:sz w:val="24"/>
          <w:szCs w:val="24"/>
        </w:rPr>
        <w:t>that were very conflicting</w:t>
      </w:r>
      <w:r w:rsidR="0029545E" w:rsidRPr="00993CE4">
        <w:rPr>
          <w:sz w:val="24"/>
          <w:szCs w:val="24"/>
        </w:rPr>
        <w:t xml:space="preserve">. Both of these </w:t>
      </w:r>
      <w:r w:rsidR="009C3F0A" w:rsidRPr="00993CE4">
        <w:rPr>
          <w:sz w:val="24"/>
          <w:szCs w:val="24"/>
        </w:rPr>
        <w:t>pieces again have integrity flaws, the confessions were arguable forced due to</w:t>
      </w:r>
      <w:r w:rsidR="00542AFE" w:rsidRPr="00993CE4">
        <w:rPr>
          <w:sz w:val="24"/>
          <w:szCs w:val="24"/>
        </w:rPr>
        <w:t xml:space="preserve"> abuse</w:t>
      </w:r>
      <w:r w:rsidR="002C2649" w:rsidRPr="00993CE4">
        <w:rPr>
          <w:sz w:val="24"/>
          <w:szCs w:val="24"/>
        </w:rPr>
        <w:t xml:space="preserve"> conflicted on them</w:t>
      </w:r>
      <w:r w:rsidR="00524B32" w:rsidRPr="00993CE4">
        <w:rPr>
          <w:sz w:val="24"/>
          <w:szCs w:val="24"/>
        </w:rPr>
        <w:t xml:space="preserve"> by the police and the chemical tests done only proved that one maybe two members of the six had traces of </w:t>
      </w:r>
      <w:r w:rsidR="002C2649" w:rsidRPr="00993CE4">
        <w:rPr>
          <w:sz w:val="24"/>
          <w:szCs w:val="24"/>
        </w:rPr>
        <w:t>nitrite</w:t>
      </w:r>
      <w:r w:rsidR="00524B32" w:rsidRPr="00993CE4">
        <w:rPr>
          <w:sz w:val="24"/>
          <w:szCs w:val="24"/>
        </w:rPr>
        <w:t xml:space="preserve"> ions</w:t>
      </w:r>
      <w:r w:rsidR="00170DD7" w:rsidRPr="00993CE4">
        <w:rPr>
          <w:sz w:val="24"/>
          <w:szCs w:val="24"/>
        </w:rPr>
        <w:t xml:space="preserve">, which could have been </w:t>
      </w:r>
      <w:r w:rsidR="00CE2B16" w:rsidRPr="00993CE4">
        <w:rPr>
          <w:sz w:val="24"/>
          <w:szCs w:val="24"/>
        </w:rPr>
        <w:t xml:space="preserve">nitrocellulose from playing cards. </w:t>
      </w:r>
      <w:r w:rsidR="00662EC8" w:rsidRPr="00993CE4">
        <w:rPr>
          <w:sz w:val="24"/>
          <w:szCs w:val="24"/>
        </w:rPr>
        <w:t xml:space="preserve">For both of the cases the result was that the originally </w:t>
      </w:r>
      <w:r w:rsidR="0073353D" w:rsidRPr="00993CE4">
        <w:rPr>
          <w:sz w:val="24"/>
          <w:szCs w:val="24"/>
        </w:rPr>
        <w:t>imprisoned suspects were later rel</w:t>
      </w:r>
      <w:r w:rsidR="00F23E18" w:rsidRPr="00993CE4">
        <w:rPr>
          <w:sz w:val="24"/>
          <w:szCs w:val="24"/>
        </w:rPr>
        <w:t>eased</w:t>
      </w:r>
      <w:r w:rsidR="00585B7D" w:rsidRPr="00993CE4">
        <w:rPr>
          <w:sz w:val="24"/>
          <w:szCs w:val="24"/>
        </w:rPr>
        <w:t xml:space="preserve"> after many years</w:t>
      </w:r>
      <w:r w:rsidR="00F23E18" w:rsidRPr="00993CE4">
        <w:rPr>
          <w:sz w:val="24"/>
          <w:szCs w:val="24"/>
        </w:rPr>
        <w:t xml:space="preserve"> as a result of a</w:t>
      </w:r>
      <w:r w:rsidR="007308AA" w:rsidRPr="00993CE4">
        <w:rPr>
          <w:sz w:val="24"/>
          <w:szCs w:val="24"/>
        </w:rPr>
        <w:t>p</w:t>
      </w:r>
      <w:r w:rsidR="00F23E18" w:rsidRPr="00993CE4">
        <w:rPr>
          <w:sz w:val="24"/>
          <w:szCs w:val="24"/>
        </w:rPr>
        <w:t xml:space="preserve">peal, due to the evidence they were hold with </w:t>
      </w:r>
      <w:r w:rsidR="007308AA" w:rsidRPr="00993CE4">
        <w:rPr>
          <w:sz w:val="24"/>
          <w:szCs w:val="24"/>
        </w:rPr>
        <w:t xml:space="preserve">having questionable integrity. </w:t>
      </w:r>
      <w:r w:rsidR="00585B7D" w:rsidRPr="00993CE4">
        <w:rPr>
          <w:sz w:val="24"/>
          <w:szCs w:val="24"/>
        </w:rPr>
        <w:t>Miscarriages in justice like the</w:t>
      </w:r>
      <w:r w:rsidR="009656B2" w:rsidRPr="00993CE4">
        <w:rPr>
          <w:sz w:val="24"/>
          <w:szCs w:val="24"/>
        </w:rPr>
        <w:t xml:space="preserve">se </w:t>
      </w:r>
      <w:r w:rsidR="008B1FB0" w:rsidRPr="00993CE4">
        <w:rPr>
          <w:sz w:val="24"/>
          <w:szCs w:val="24"/>
        </w:rPr>
        <w:t xml:space="preserve">have </w:t>
      </w:r>
      <w:proofErr w:type="spellStart"/>
      <w:r w:rsidR="008B1FB0" w:rsidRPr="00993CE4">
        <w:rPr>
          <w:sz w:val="24"/>
          <w:szCs w:val="24"/>
        </w:rPr>
        <w:t>lead</w:t>
      </w:r>
      <w:proofErr w:type="spellEnd"/>
      <w:r w:rsidR="008B1FB0" w:rsidRPr="00993CE4">
        <w:rPr>
          <w:sz w:val="24"/>
          <w:szCs w:val="24"/>
        </w:rPr>
        <w:t xml:space="preserve"> to changes in legislation and the media have also been involved</w:t>
      </w:r>
      <w:r w:rsidR="008A0271" w:rsidRPr="00993CE4">
        <w:rPr>
          <w:sz w:val="24"/>
          <w:szCs w:val="24"/>
        </w:rPr>
        <w:t xml:space="preserve">. </w:t>
      </w:r>
      <w:r w:rsidRPr="00993CE4">
        <w:rPr>
          <w:sz w:val="24"/>
          <w:szCs w:val="24"/>
        </w:rPr>
        <w:t xml:space="preserve"> </w:t>
      </w:r>
    </w:p>
    <w:p w14:paraId="778DA521" w14:textId="77777777" w:rsidR="006E3FD3" w:rsidRDefault="006E3FD3">
      <w:pPr>
        <w:rPr>
          <w:sz w:val="24"/>
          <w:szCs w:val="24"/>
        </w:rPr>
      </w:pPr>
    </w:p>
    <w:p w14:paraId="002019B7" w14:textId="49BD2051" w:rsidR="00600217" w:rsidRPr="000D19C3" w:rsidRDefault="000F081F">
      <w:pPr>
        <w:rPr>
          <w:sz w:val="24"/>
          <w:szCs w:val="24"/>
        </w:rPr>
      </w:pPr>
      <w:r w:rsidRPr="000D19C3">
        <w:rPr>
          <w:sz w:val="24"/>
          <w:szCs w:val="24"/>
        </w:rPr>
        <w:t>Bibliography</w:t>
      </w:r>
    </w:p>
    <w:p w14:paraId="0BFD0BBC" w14:textId="77777777" w:rsidR="00E21FDD" w:rsidRPr="00E21FDD" w:rsidRDefault="002F4662" w:rsidP="00E21FDD">
      <w:pPr>
        <w:pStyle w:val="Bibliography"/>
        <w:rPr>
          <w:sz w:val="24"/>
        </w:rPr>
      </w:pPr>
      <w:r w:rsidRPr="000D19C3">
        <w:fldChar w:fldCharType="begin"/>
      </w:r>
      <w:r w:rsidR="00E21FDD">
        <w:instrText xml:space="preserve"> ADDIN ZOTERO_BIBL {"uncited":[],"omitted":[],"custom":[]} CSL_BIBLIOGRAPHY </w:instrText>
      </w:r>
      <w:r w:rsidRPr="000D19C3">
        <w:fldChar w:fldCharType="separate"/>
      </w:r>
      <w:r w:rsidR="00E21FDD" w:rsidRPr="00E21FDD">
        <w:rPr>
          <w:sz w:val="24"/>
        </w:rPr>
        <w:t>Anon (2019) Birmingham Six. Wikipedia [online]. Available from: https://en.wikipedia.org/w/index.php?title=Birmingham_Six&amp;oldid=927671364 (Accessed 14 December 2019).</w:t>
      </w:r>
    </w:p>
    <w:p w14:paraId="05B7D316" w14:textId="77777777" w:rsidR="00E21FDD" w:rsidRPr="00E21FDD" w:rsidRDefault="00E21FDD" w:rsidP="00E21FDD">
      <w:pPr>
        <w:pStyle w:val="Bibliography"/>
        <w:rPr>
          <w:sz w:val="24"/>
        </w:rPr>
      </w:pPr>
      <w:r w:rsidRPr="00E21FDD">
        <w:rPr>
          <w:sz w:val="24"/>
        </w:rPr>
        <w:t>Anon (2001) Dando killer’s Diana ‘obsession’. 7 March. [online]. Available from: http://news.bbc.co.uk/1/hi/uk/1419998.stm (Accessed 10 December 2019).</w:t>
      </w:r>
    </w:p>
    <w:p w14:paraId="7829B7C6" w14:textId="77777777" w:rsidR="00E21FDD" w:rsidRPr="00E21FDD" w:rsidRDefault="00E21FDD" w:rsidP="00E21FDD">
      <w:pPr>
        <w:pStyle w:val="Bibliography"/>
        <w:rPr>
          <w:sz w:val="24"/>
        </w:rPr>
      </w:pPr>
      <w:r w:rsidRPr="00E21FDD">
        <w:rPr>
          <w:sz w:val="24"/>
        </w:rPr>
        <w:lastRenderedPageBreak/>
        <w:t xml:space="preserve">Anon (2019) </w:t>
      </w:r>
      <w:r w:rsidRPr="00E21FDD">
        <w:rPr>
          <w:i/>
          <w:iCs/>
          <w:sz w:val="24"/>
        </w:rPr>
        <w:t>Jill Dando - Wikipedia</w:t>
      </w:r>
      <w:r w:rsidRPr="00E21FDD">
        <w:rPr>
          <w:sz w:val="24"/>
        </w:rPr>
        <w:t xml:space="preserve"> [online]. Available from: https://en.wikipedia.org/wiki/Jill_Dando (Accessed 10 December 2019).</w:t>
      </w:r>
    </w:p>
    <w:p w14:paraId="737C1D63" w14:textId="77777777" w:rsidR="00E21FDD" w:rsidRPr="00E21FDD" w:rsidRDefault="00E21FDD" w:rsidP="00E21FDD">
      <w:pPr>
        <w:pStyle w:val="Bibliography"/>
        <w:rPr>
          <w:sz w:val="24"/>
        </w:rPr>
      </w:pPr>
      <w:r w:rsidRPr="00E21FDD">
        <w:rPr>
          <w:sz w:val="24"/>
        </w:rPr>
        <w:t>Anon (n.d.) TV star Dando murdered by single shot. [online]. Available from: https://www.theguardian.com/uk/1999/apr/27/duncancampbell.rorycarroll (Accessed 10 December 2019).</w:t>
      </w:r>
    </w:p>
    <w:p w14:paraId="7B8065E8" w14:textId="77777777" w:rsidR="00E21FDD" w:rsidRPr="00E21FDD" w:rsidRDefault="00E21FDD" w:rsidP="00E21FDD">
      <w:pPr>
        <w:pStyle w:val="Bibliography"/>
        <w:rPr>
          <w:sz w:val="24"/>
        </w:rPr>
      </w:pPr>
      <w:r w:rsidRPr="00E21FDD">
        <w:rPr>
          <w:sz w:val="24"/>
        </w:rPr>
        <w:t xml:space="preserve">Anon (2019) </w:t>
      </w:r>
      <w:r w:rsidRPr="00E21FDD">
        <w:rPr>
          <w:i/>
          <w:iCs/>
          <w:sz w:val="24"/>
        </w:rPr>
        <w:t>Who Killed Jill Dando?</w:t>
      </w:r>
      <w:r w:rsidRPr="00E21FDD">
        <w:rPr>
          <w:sz w:val="24"/>
        </w:rPr>
        <w:t xml:space="preserve"> [online]. Available from: https://www.crimeandinvestigation.co.uk/article/who-killed-jill-dando (Accessed 4 December 2019).</w:t>
      </w:r>
    </w:p>
    <w:p w14:paraId="07D27ABB" w14:textId="77777777" w:rsidR="00E21FDD" w:rsidRPr="00E21FDD" w:rsidRDefault="00E21FDD" w:rsidP="00E21FDD">
      <w:pPr>
        <w:pStyle w:val="Bibliography"/>
        <w:rPr>
          <w:sz w:val="24"/>
        </w:rPr>
      </w:pPr>
      <w:r w:rsidRPr="00E21FDD">
        <w:rPr>
          <w:sz w:val="24"/>
        </w:rPr>
        <w:t xml:space="preserve">Lusher, A. (2019) Who killed Jill Dando? The main theories behind murder of British TV’s golden girl. </w:t>
      </w:r>
      <w:r w:rsidRPr="00E21FDD">
        <w:rPr>
          <w:i/>
          <w:iCs/>
          <w:sz w:val="24"/>
        </w:rPr>
        <w:t>The Independent</w:t>
      </w:r>
      <w:r w:rsidRPr="00E21FDD">
        <w:rPr>
          <w:sz w:val="24"/>
        </w:rPr>
        <w:t>. 26 April. [online]. Available from: https://www.independent.co.uk/news/uk/crime/jill-dando-murder-theories-what-happened-who-barry-george-bbc-documentary-a8851491.html (Accessed 10 December 2019).</w:t>
      </w:r>
    </w:p>
    <w:p w14:paraId="30BB1EBE" w14:textId="77777777" w:rsidR="00E21FDD" w:rsidRPr="00E21FDD" w:rsidRDefault="00E21FDD" w:rsidP="00E21FDD">
      <w:pPr>
        <w:pStyle w:val="Bibliography"/>
        <w:rPr>
          <w:sz w:val="24"/>
        </w:rPr>
      </w:pPr>
      <w:r w:rsidRPr="00E21FDD">
        <w:rPr>
          <w:sz w:val="24"/>
        </w:rPr>
        <w:t xml:space="preserve">Participation, E. (n.d.) </w:t>
      </w:r>
      <w:r w:rsidRPr="00E21FDD">
        <w:rPr>
          <w:i/>
          <w:iCs/>
          <w:sz w:val="24"/>
        </w:rPr>
        <w:t>Criminal Appeal Act 1995</w:t>
      </w:r>
      <w:r w:rsidRPr="00E21FDD">
        <w:rPr>
          <w:sz w:val="24"/>
        </w:rPr>
        <w:t>. [online]. Available from: http://www.legislation.gov.uk/ukpga/1995/35/contents (Accessed 15 December 2019a).</w:t>
      </w:r>
    </w:p>
    <w:p w14:paraId="15972B74" w14:textId="77777777" w:rsidR="00E21FDD" w:rsidRPr="00E21FDD" w:rsidRDefault="00E21FDD" w:rsidP="00E21FDD">
      <w:pPr>
        <w:pStyle w:val="Bibliography"/>
        <w:rPr>
          <w:sz w:val="24"/>
        </w:rPr>
      </w:pPr>
      <w:r w:rsidRPr="00E21FDD">
        <w:rPr>
          <w:sz w:val="24"/>
        </w:rPr>
        <w:t xml:space="preserve">Participation, E. (n.d.) </w:t>
      </w:r>
      <w:r w:rsidRPr="00E21FDD">
        <w:rPr>
          <w:i/>
          <w:iCs/>
          <w:sz w:val="24"/>
        </w:rPr>
        <w:t>Police and Criminal Evidence Act 1984</w:t>
      </w:r>
      <w:r w:rsidRPr="00E21FDD">
        <w:rPr>
          <w:sz w:val="24"/>
        </w:rPr>
        <w:t>. [online]. Available from: http://www.legislation.gov.uk/ukpga/1984/60/contents (Accessed 14 December 2019b).</w:t>
      </w:r>
    </w:p>
    <w:p w14:paraId="636ABF1B" w14:textId="77777777" w:rsidR="00E21FDD" w:rsidRPr="00E21FDD" w:rsidRDefault="00E21FDD" w:rsidP="00E21FDD">
      <w:pPr>
        <w:pStyle w:val="Bibliography"/>
        <w:rPr>
          <w:sz w:val="24"/>
        </w:rPr>
      </w:pPr>
      <w:r w:rsidRPr="00E21FDD">
        <w:rPr>
          <w:sz w:val="24"/>
        </w:rPr>
        <w:t xml:space="preserve">Peirce, G. (2011) The Birmingham Six: Have we learned from our disgraceful past? </w:t>
      </w:r>
      <w:r w:rsidRPr="00E21FDD">
        <w:rPr>
          <w:i/>
          <w:iCs/>
          <w:sz w:val="24"/>
        </w:rPr>
        <w:t>The Guardian</w:t>
      </w:r>
      <w:r w:rsidRPr="00E21FDD">
        <w:rPr>
          <w:sz w:val="24"/>
        </w:rPr>
        <w:t>. 3 December. [online]. Available from: https://www.theguardian.com/theguardian/2011/mar/12/gareth-peirce-birmingham-six (Accessed 14 December 2019).</w:t>
      </w:r>
    </w:p>
    <w:p w14:paraId="113250F8" w14:textId="77777777" w:rsidR="00E21FDD" w:rsidRPr="00E21FDD" w:rsidRDefault="00E21FDD" w:rsidP="00E21FDD">
      <w:pPr>
        <w:pStyle w:val="Bibliography"/>
        <w:rPr>
          <w:sz w:val="24"/>
        </w:rPr>
      </w:pPr>
      <w:r w:rsidRPr="00E21FDD">
        <w:rPr>
          <w:sz w:val="24"/>
        </w:rPr>
        <w:t>Robins, J. (2019) Instability of the forensics was ‘a serious risk’ to the criminal justice system, warns report – The Justice Gap. The Justice Gap [online]. Available from: https://www.thejusticegap.com/instability-of-the-forensics-was-a-serious-risk-to-the-criminal-justice-system-warns-report/ (Accessed 4 December 2019).</w:t>
      </w:r>
    </w:p>
    <w:p w14:paraId="5258EB9F" w14:textId="77777777" w:rsidR="00E21FDD" w:rsidRPr="00E21FDD" w:rsidRDefault="00E21FDD" w:rsidP="00E21FDD">
      <w:pPr>
        <w:pStyle w:val="Bibliography"/>
        <w:rPr>
          <w:sz w:val="24"/>
        </w:rPr>
      </w:pPr>
      <w:r w:rsidRPr="00E21FDD">
        <w:rPr>
          <w:sz w:val="24"/>
        </w:rPr>
        <w:t xml:space="preserve">Scaplehorn, A. W. (1993) ‘Birmingham Six Pub Bombing Case’, in Jehuda Yinon (ed.) </w:t>
      </w:r>
      <w:r w:rsidRPr="00E21FDD">
        <w:rPr>
          <w:i/>
          <w:iCs/>
          <w:sz w:val="24"/>
        </w:rPr>
        <w:t>Advances in Analysis and Detection of Explosives</w:t>
      </w:r>
      <w:r w:rsidRPr="00E21FDD">
        <w:rPr>
          <w:sz w:val="24"/>
        </w:rPr>
        <w:t>. [Online]. 1993 Dordrecht: Springer Netherlands. pp. 1–10.</w:t>
      </w:r>
    </w:p>
    <w:p w14:paraId="38540F13" w14:textId="77777777" w:rsidR="00E21FDD" w:rsidRPr="00E21FDD" w:rsidRDefault="00E21FDD" w:rsidP="00E21FDD">
      <w:pPr>
        <w:pStyle w:val="Bibliography"/>
        <w:rPr>
          <w:sz w:val="24"/>
        </w:rPr>
      </w:pPr>
      <w:r w:rsidRPr="00E21FDD">
        <w:rPr>
          <w:sz w:val="24"/>
        </w:rPr>
        <w:t xml:space="preserve">Schurr, B. (2019) </w:t>
      </w:r>
      <w:r w:rsidRPr="00E21FDD">
        <w:rPr>
          <w:i/>
          <w:iCs/>
          <w:sz w:val="24"/>
        </w:rPr>
        <w:t>EXPERT WITNESSES AND THE DUTIES OF DISCLOSURE &amp; IMPARTIALITY: THE LESSONS OF THE IRA CASES IN ENGLAND.</w:t>
      </w:r>
      <w:r w:rsidRPr="00E21FDD">
        <w:rPr>
          <w:sz w:val="24"/>
        </w:rPr>
        <w:t xml:space="preserve"> 15.</w:t>
      </w:r>
    </w:p>
    <w:p w14:paraId="0BD31D5A" w14:textId="77777777" w:rsidR="00E21FDD" w:rsidRPr="00E21FDD" w:rsidRDefault="00E21FDD" w:rsidP="00E21FDD">
      <w:pPr>
        <w:pStyle w:val="Bibliography"/>
        <w:rPr>
          <w:sz w:val="24"/>
        </w:rPr>
      </w:pPr>
      <w:r w:rsidRPr="00E21FDD">
        <w:rPr>
          <w:sz w:val="24"/>
        </w:rPr>
        <w:t>Smith, N. (2019) Jill Dando: how pressure to find a killer made the criminal justice system reckless – The Justice Gap. The Justice Gap [online]. Available from: https://www.thejusticegap.com/jill-dando-how-pressure-to-find-a-killer-made-the-criminal-justice-system-reckless/ (Accessed 4 December 2019).</w:t>
      </w:r>
    </w:p>
    <w:p w14:paraId="3D19CA2E" w14:textId="77777777" w:rsidR="00E21FDD" w:rsidRPr="00E21FDD" w:rsidRDefault="00E21FDD" w:rsidP="00E21FDD">
      <w:pPr>
        <w:pStyle w:val="Bibliography"/>
        <w:rPr>
          <w:sz w:val="24"/>
        </w:rPr>
      </w:pPr>
      <w:r w:rsidRPr="00E21FDD">
        <w:rPr>
          <w:sz w:val="24"/>
        </w:rPr>
        <w:t>Stanley, C. (2019) Lessons from the Birmingham Pub Bombing inquest – The Justice Gap. The Justice Gap [online]. Available from: https://www.thejusticegap.com/lessons-from-the-birmingham-pub-bombing-inquest/ (Accessed 4 December 2019).</w:t>
      </w:r>
    </w:p>
    <w:p w14:paraId="216E214D" w14:textId="77777777" w:rsidR="00E21FDD" w:rsidRPr="00E21FDD" w:rsidRDefault="00E21FDD" w:rsidP="00E21FDD">
      <w:pPr>
        <w:pStyle w:val="Bibliography"/>
        <w:rPr>
          <w:sz w:val="24"/>
        </w:rPr>
      </w:pPr>
      <w:r w:rsidRPr="00E21FDD">
        <w:rPr>
          <w:sz w:val="24"/>
        </w:rPr>
        <w:lastRenderedPageBreak/>
        <w:t xml:space="preserve">Tilstone, W. J. et al. (2006) Google-Books-ID: zIRQOssWbaoC. </w:t>
      </w:r>
      <w:r w:rsidRPr="00E21FDD">
        <w:rPr>
          <w:i/>
          <w:iCs/>
          <w:sz w:val="24"/>
        </w:rPr>
        <w:t>Forensic Science: An Encyclopedia of History, Methods, and Techniques</w:t>
      </w:r>
      <w:r w:rsidRPr="00E21FDD">
        <w:rPr>
          <w:sz w:val="24"/>
        </w:rPr>
        <w:t>. ABC-CLIO.</w:t>
      </w:r>
    </w:p>
    <w:p w14:paraId="1900519B" w14:textId="77777777" w:rsidR="00E21FDD" w:rsidRPr="00E21FDD" w:rsidRDefault="00E21FDD" w:rsidP="00E21FDD">
      <w:pPr>
        <w:pStyle w:val="Bibliography"/>
        <w:rPr>
          <w:sz w:val="24"/>
        </w:rPr>
      </w:pPr>
      <w:r w:rsidRPr="00E21FDD">
        <w:rPr>
          <w:sz w:val="24"/>
        </w:rPr>
        <w:t xml:space="preserve">Woffinden, B. (2002) Shadow of doubt? </w:t>
      </w:r>
      <w:r w:rsidRPr="00E21FDD">
        <w:rPr>
          <w:i/>
          <w:iCs/>
          <w:sz w:val="24"/>
        </w:rPr>
        <w:t>The Guardian</w:t>
      </w:r>
      <w:r w:rsidRPr="00E21FDD">
        <w:rPr>
          <w:sz w:val="24"/>
        </w:rPr>
        <w:t>. 7 June. [online]. Available from: https://www.theguardian.com/uk/2002/jul/06/jilldando.weekend7 (Accessed 10 December 2019).</w:t>
      </w:r>
    </w:p>
    <w:p w14:paraId="5FEAEB38" w14:textId="17F42862" w:rsidR="002F4662" w:rsidRDefault="002F4662">
      <w:r w:rsidRPr="000D19C3">
        <w:rPr>
          <w:sz w:val="24"/>
          <w:szCs w:val="24"/>
        </w:rPr>
        <w:fldChar w:fldCharType="end"/>
      </w:r>
    </w:p>
    <w:sectPr w:rsidR="002F46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F2374"/>
    <w:multiLevelType w:val="hybridMultilevel"/>
    <w:tmpl w:val="B6E27C10"/>
    <w:lvl w:ilvl="0" w:tplc="E0E68F66">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217"/>
    <w:rsid w:val="000011CE"/>
    <w:rsid w:val="000029B2"/>
    <w:rsid w:val="00012F09"/>
    <w:rsid w:val="000158F7"/>
    <w:rsid w:val="00017491"/>
    <w:rsid w:val="00022813"/>
    <w:rsid w:val="0002567B"/>
    <w:rsid w:val="000259D8"/>
    <w:rsid w:val="000265C5"/>
    <w:rsid w:val="00027B97"/>
    <w:rsid w:val="000306CC"/>
    <w:rsid w:val="000330A0"/>
    <w:rsid w:val="00040AD4"/>
    <w:rsid w:val="00042597"/>
    <w:rsid w:val="000502AF"/>
    <w:rsid w:val="00050420"/>
    <w:rsid w:val="00050955"/>
    <w:rsid w:val="00054943"/>
    <w:rsid w:val="0005511D"/>
    <w:rsid w:val="0005528D"/>
    <w:rsid w:val="00055FBE"/>
    <w:rsid w:val="00057849"/>
    <w:rsid w:val="00057FB1"/>
    <w:rsid w:val="00060604"/>
    <w:rsid w:val="00060958"/>
    <w:rsid w:val="000624CA"/>
    <w:rsid w:val="000624F2"/>
    <w:rsid w:val="00064A66"/>
    <w:rsid w:val="00067BD2"/>
    <w:rsid w:val="00070140"/>
    <w:rsid w:val="000739BB"/>
    <w:rsid w:val="00083782"/>
    <w:rsid w:val="000846CE"/>
    <w:rsid w:val="00085647"/>
    <w:rsid w:val="0008577D"/>
    <w:rsid w:val="00094B9C"/>
    <w:rsid w:val="00095EF8"/>
    <w:rsid w:val="000973D3"/>
    <w:rsid w:val="000A70CC"/>
    <w:rsid w:val="000B0965"/>
    <w:rsid w:val="000B1E2D"/>
    <w:rsid w:val="000C3EFC"/>
    <w:rsid w:val="000D19C3"/>
    <w:rsid w:val="000E22A2"/>
    <w:rsid w:val="000E25DF"/>
    <w:rsid w:val="000E4E8D"/>
    <w:rsid w:val="000E5245"/>
    <w:rsid w:val="000E5EC4"/>
    <w:rsid w:val="000E7FCB"/>
    <w:rsid w:val="000F081F"/>
    <w:rsid w:val="000F0F4D"/>
    <w:rsid w:val="000F1A1C"/>
    <w:rsid w:val="000F25C9"/>
    <w:rsid w:val="000F4E6D"/>
    <w:rsid w:val="000F4F6B"/>
    <w:rsid w:val="000F5FFA"/>
    <w:rsid w:val="000F656E"/>
    <w:rsid w:val="000F6C55"/>
    <w:rsid w:val="0010035F"/>
    <w:rsid w:val="001041AB"/>
    <w:rsid w:val="00115CFF"/>
    <w:rsid w:val="00122C09"/>
    <w:rsid w:val="001271CC"/>
    <w:rsid w:val="00130B22"/>
    <w:rsid w:val="00131B14"/>
    <w:rsid w:val="0014125D"/>
    <w:rsid w:val="00145859"/>
    <w:rsid w:val="00146481"/>
    <w:rsid w:val="00151224"/>
    <w:rsid w:val="001512DD"/>
    <w:rsid w:val="001530E9"/>
    <w:rsid w:val="00160B61"/>
    <w:rsid w:val="00161555"/>
    <w:rsid w:val="00161B4F"/>
    <w:rsid w:val="00164A4A"/>
    <w:rsid w:val="001653F8"/>
    <w:rsid w:val="00165E4E"/>
    <w:rsid w:val="00170DD7"/>
    <w:rsid w:val="001745CB"/>
    <w:rsid w:val="00175804"/>
    <w:rsid w:val="00175AF3"/>
    <w:rsid w:val="00175D85"/>
    <w:rsid w:val="0018086F"/>
    <w:rsid w:val="00181C99"/>
    <w:rsid w:val="00182566"/>
    <w:rsid w:val="001846A9"/>
    <w:rsid w:val="0019328E"/>
    <w:rsid w:val="00197FF4"/>
    <w:rsid w:val="001A142C"/>
    <w:rsid w:val="001A49B6"/>
    <w:rsid w:val="001A626E"/>
    <w:rsid w:val="001A6D40"/>
    <w:rsid w:val="001A7706"/>
    <w:rsid w:val="001B05C1"/>
    <w:rsid w:val="001B1B81"/>
    <w:rsid w:val="001B6DF3"/>
    <w:rsid w:val="001B75C2"/>
    <w:rsid w:val="001B7ED6"/>
    <w:rsid w:val="001C264D"/>
    <w:rsid w:val="001C4638"/>
    <w:rsid w:val="001C52EF"/>
    <w:rsid w:val="001D0B1E"/>
    <w:rsid w:val="001D11CE"/>
    <w:rsid w:val="001D2C07"/>
    <w:rsid w:val="001D3040"/>
    <w:rsid w:val="001D4DCE"/>
    <w:rsid w:val="001E0C3F"/>
    <w:rsid w:val="001E0FAE"/>
    <w:rsid w:val="001E1396"/>
    <w:rsid w:val="001E1F79"/>
    <w:rsid w:val="001E2048"/>
    <w:rsid w:val="001E75D0"/>
    <w:rsid w:val="001F07B2"/>
    <w:rsid w:val="001F0F52"/>
    <w:rsid w:val="001F1306"/>
    <w:rsid w:val="00200C3C"/>
    <w:rsid w:val="00205BAA"/>
    <w:rsid w:val="002117E5"/>
    <w:rsid w:val="00215764"/>
    <w:rsid w:val="0022163F"/>
    <w:rsid w:val="002220AB"/>
    <w:rsid w:val="002243BF"/>
    <w:rsid w:val="00227238"/>
    <w:rsid w:val="00231458"/>
    <w:rsid w:val="002333DF"/>
    <w:rsid w:val="002364E8"/>
    <w:rsid w:val="00250631"/>
    <w:rsid w:val="00252596"/>
    <w:rsid w:val="00255613"/>
    <w:rsid w:val="00257E89"/>
    <w:rsid w:val="002635CB"/>
    <w:rsid w:val="002665E7"/>
    <w:rsid w:val="00266E6E"/>
    <w:rsid w:val="002672E5"/>
    <w:rsid w:val="00270232"/>
    <w:rsid w:val="00271888"/>
    <w:rsid w:val="00272B04"/>
    <w:rsid w:val="00290B1B"/>
    <w:rsid w:val="00292BCF"/>
    <w:rsid w:val="00292FCC"/>
    <w:rsid w:val="0029545E"/>
    <w:rsid w:val="00296ABA"/>
    <w:rsid w:val="00296FDF"/>
    <w:rsid w:val="002A13D6"/>
    <w:rsid w:val="002A71A8"/>
    <w:rsid w:val="002B1BF5"/>
    <w:rsid w:val="002B50CC"/>
    <w:rsid w:val="002C1F9B"/>
    <w:rsid w:val="002C2649"/>
    <w:rsid w:val="002C3632"/>
    <w:rsid w:val="002C3B8B"/>
    <w:rsid w:val="002C41CF"/>
    <w:rsid w:val="002D0E2B"/>
    <w:rsid w:val="002D6FF7"/>
    <w:rsid w:val="002D7498"/>
    <w:rsid w:val="002E3FCB"/>
    <w:rsid w:val="002E5625"/>
    <w:rsid w:val="002F0443"/>
    <w:rsid w:val="002F4662"/>
    <w:rsid w:val="003021B0"/>
    <w:rsid w:val="00303963"/>
    <w:rsid w:val="00304DC0"/>
    <w:rsid w:val="00306CC9"/>
    <w:rsid w:val="00315F73"/>
    <w:rsid w:val="00321ECD"/>
    <w:rsid w:val="00325EA6"/>
    <w:rsid w:val="00327F1B"/>
    <w:rsid w:val="00333763"/>
    <w:rsid w:val="00333EDD"/>
    <w:rsid w:val="00333FB3"/>
    <w:rsid w:val="00334882"/>
    <w:rsid w:val="003363B1"/>
    <w:rsid w:val="003439B6"/>
    <w:rsid w:val="00344658"/>
    <w:rsid w:val="00344ED1"/>
    <w:rsid w:val="00346AC7"/>
    <w:rsid w:val="00351E81"/>
    <w:rsid w:val="00355464"/>
    <w:rsid w:val="00364438"/>
    <w:rsid w:val="00375CA5"/>
    <w:rsid w:val="00376D66"/>
    <w:rsid w:val="00381269"/>
    <w:rsid w:val="003831B1"/>
    <w:rsid w:val="00385815"/>
    <w:rsid w:val="003872F7"/>
    <w:rsid w:val="0039169D"/>
    <w:rsid w:val="0039535D"/>
    <w:rsid w:val="003A279D"/>
    <w:rsid w:val="003A2B78"/>
    <w:rsid w:val="003A59AB"/>
    <w:rsid w:val="003A6FD1"/>
    <w:rsid w:val="003B700B"/>
    <w:rsid w:val="003B7565"/>
    <w:rsid w:val="003C08B9"/>
    <w:rsid w:val="003C2FF0"/>
    <w:rsid w:val="003C3296"/>
    <w:rsid w:val="003D006D"/>
    <w:rsid w:val="003D080D"/>
    <w:rsid w:val="003D1024"/>
    <w:rsid w:val="003D60B5"/>
    <w:rsid w:val="003D6CA3"/>
    <w:rsid w:val="003E0495"/>
    <w:rsid w:val="003E42BB"/>
    <w:rsid w:val="003F04BD"/>
    <w:rsid w:val="003F0BDF"/>
    <w:rsid w:val="003F1F70"/>
    <w:rsid w:val="003F6D2A"/>
    <w:rsid w:val="00401D9A"/>
    <w:rsid w:val="00402B3E"/>
    <w:rsid w:val="00402EBB"/>
    <w:rsid w:val="0041597B"/>
    <w:rsid w:val="00416EB6"/>
    <w:rsid w:val="00417F51"/>
    <w:rsid w:val="004213BA"/>
    <w:rsid w:val="0042181B"/>
    <w:rsid w:val="00421B8A"/>
    <w:rsid w:val="00427039"/>
    <w:rsid w:val="00432C12"/>
    <w:rsid w:val="004401DC"/>
    <w:rsid w:val="004415DF"/>
    <w:rsid w:val="00443158"/>
    <w:rsid w:val="00444D1C"/>
    <w:rsid w:val="00454CE4"/>
    <w:rsid w:val="00465E96"/>
    <w:rsid w:val="0046739A"/>
    <w:rsid w:val="004707E4"/>
    <w:rsid w:val="004740D8"/>
    <w:rsid w:val="0047649E"/>
    <w:rsid w:val="00491E25"/>
    <w:rsid w:val="00497A6D"/>
    <w:rsid w:val="004A34F3"/>
    <w:rsid w:val="004A3748"/>
    <w:rsid w:val="004A64C4"/>
    <w:rsid w:val="004B1DAD"/>
    <w:rsid w:val="004B2982"/>
    <w:rsid w:val="004B6686"/>
    <w:rsid w:val="004C0195"/>
    <w:rsid w:val="004C2E60"/>
    <w:rsid w:val="004C741A"/>
    <w:rsid w:val="004D101B"/>
    <w:rsid w:val="004E3BB2"/>
    <w:rsid w:val="004E4CEF"/>
    <w:rsid w:val="005020C1"/>
    <w:rsid w:val="00513C75"/>
    <w:rsid w:val="0051423C"/>
    <w:rsid w:val="00520C1E"/>
    <w:rsid w:val="00521E73"/>
    <w:rsid w:val="0052352F"/>
    <w:rsid w:val="00523836"/>
    <w:rsid w:val="00524B32"/>
    <w:rsid w:val="00534367"/>
    <w:rsid w:val="005347E3"/>
    <w:rsid w:val="005365CC"/>
    <w:rsid w:val="005421E5"/>
    <w:rsid w:val="00542AFE"/>
    <w:rsid w:val="005433B6"/>
    <w:rsid w:val="00545A33"/>
    <w:rsid w:val="00545E8D"/>
    <w:rsid w:val="00547A6B"/>
    <w:rsid w:val="0055043C"/>
    <w:rsid w:val="00551F9F"/>
    <w:rsid w:val="00556919"/>
    <w:rsid w:val="005574D2"/>
    <w:rsid w:val="00560E8D"/>
    <w:rsid w:val="0056520F"/>
    <w:rsid w:val="005658B8"/>
    <w:rsid w:val="00565B91"/>
    <w:rsid w:val="005662DD"/>
    <w:rsid w:val="00566A6D"/>
    <w:rsid w:val="00575FC3"/>
    <w:rsid w:val="00584338"/>
    <w:rsid w:val="00585B7D"/>
    <w:rsid w:val="0059352D"/>
    <w:rsid w:val="005935AC"/>
    <w:rsid w:val="005979CB"/>
    <w:rsid w:val="005A19AF"/>
    <w:rsid w:val="005A2A80"/>
    <w:rsid w:val="005A2F99"/>
    <w:rsid w:val="005A7642"/>
    <w:rsid w:val="005B0FA9"/>
    <w:rsid w:val="005B21FC"/>
    <w:rsid w:val="005B6FDC"/>
    <w:rsid w:val="005B7238"/>
    <w:rsid w:val="005D78A3"/>
    <w:rsid w:val="005E15B1"/>
    <w:rsid w:val="005E33C8"/>
    <w:rsid w:val="005E3CA0"/>
    <w:rsid w:val="005F774A"/>
    <w:rsid w:val="00600217"/>
    <w:rsid w:val="006016C2"/>
    <w:rsid w:val="00603269"/>
    <w:rsid w:val="00604057"/>
    <w:rsid w:val="0060512E"/>
    <w:rsid w:val="00605F08"/>
    <w:rsid w:val="00610B91"/>
    <w:rsid w:val="0061262F"/>
    <w:rsid w:val="00612B1B"/>
    <w:rsid w:val="00626AE7"/>
    <w:rsid w:val="006317F9"/>
    <w:rsid w:val="00632122"/>
    <w:rsid w:val="00632A76"/>
    <w:rsid w:val="0063369F"/>
    <w:rsid w:val="00633A63"/>
    <w:rsid w:val="00633E76"/>
    <w:rsid w:val="006364F6"/>
    <w:rsid w:val="00637BEE"/>
    <w:rsid w:val="006403A6"/>
    <w:rsid w:val="00641BB5"/>
    <w:rsid w:val="00645ADA"/>
    <w:rsid w:val="00647435"/>
    <w:rsid w:val="006528AD"/>
    <w:rsid w:val="00653091"/>
    <w:rsid w:val="00661CD7"/>
    <w:rsid w:val="00661ECE"/>
    <w:rsid w:val="00662EC8"/>
    <w:rsid w:val="00665F5F"/>
    <w:rsid w:val="00675C0D"/>
    <w:rsid w:val="006810B5"/>
    <w:rsid w:val="0068363D"/>
    <w:rsid w:val="00692986"/>
    <w:rsid w:val="00693897"/>
    <w:rsid w:val="00694B35"/>
    <w:rsid w:val="00694EE8"/>
    <w:rsid w:val="006A029F"/>
    <w:rsid w:val="006B22FB"/>
    <w:rsid w:val="006B5037"/>
    <w:rsid w:val="006B6160"/>
    <w:rsid w:val="006C2E09"/>
    <w:rsid w:val="006C385E"/>
    <w:rsid w:val="006D37C0"/>
    <w:rsid w:val="006D43CD"/>
    <w:rsid w:val="006D520D"/>
    <w:rsid w:val="006D6768"/>
    <w:rsid w:val="006D70AA"/>
    <w:rsid w:val="006E0C10"/>
    <w:rsid w:val="006E300C"/>
    <w:rsid w:val="006E3FD3"/>
    <w:rsid w:val="006E5A39"/>
    <w:rsid w:val="006F0E52"/>
    <w:rsid w:val="006F695D"/>
    <w:rsid w:val="007016B4"/>
    <w:rsid w:val="007041D1"/>
    <w:rsid w:val="0070602D"/>
    <w:rsid w:val="007112F7"/>
    <w:rsid w:val="00711DD8"/>
    <w:rsid w:val="00712F1C"/>
    <w:rsid w:val="007162AF"/>
    <w:rsid w:val="007162D8"/>
    <w:rsid w:val="00721167"/>
    <w:rsid w:val="007219C8"/>
    <w:rsid w:val="00725D0E"/>
    <w:rsid w:val="0072685F"/>
    <w:rsid w:val="007308AA"/>
    <w:rsid w:val="00730ED6"/>
    <w:rsid w:val="0073353D"/>
    <w:rsid w:val="00734C1C"/>
    <w:rsid w:val="00735864"/>
    <w:rsid w:val="00735D78"/>
    <w:rsid w:val="007367C5"/>
    <w:rsid w:val="0073681A"/>
    <w:rsid w:val="007453FA"/>
    <w:rsid w:val="00746749"/>
    <w:rsid w:val="00746B7C"/>
    <w:rsid w:val="00747ED9"/>
    <w:rsid w:val="0075413F"/>
    <w:rsid w:val="007541E5"/>
    <w:rsid w:val="007550D7"/>
    <w:rsid w:val="007565AD"/>
    <w:rsid w:val="0075711C"/>
    <w:rsid w:val="00761571"/>
    <w:rsid w:val="00762A4F"/>
    <w:rsid w:val="00763ABF"/>
    <w:rsid w:val="00770168"/>
    <w:rsid w:val="00770CA4"/>
    <w:rsid w:val="00772951"/>
    <w:rsid w:val="00772F2D"/>
    <w:rsid w:val="00776A57"/>
    <w:rsid w:val="0078312E"/>
    <w:rsid w:val="00786024"/>
    <w:rsid w:val="007906C9"/>
    <w:rsid w:val="007932F5"/>
    <w:rsid w:val="0079345B"/>
    <w:rsid w:val="00794A58"/>
    <w:rsid w:val="007A1C79"/>
    <w:rsid w:val="007A6714"/>
    <w:rsid w:val="007B5080"/>
    <w:rsid w:val="007C5B74"/>
    <w:rsid w:val="007C7856"/>
    <w:rsid w:val="007E06DD"/>
    <w:rsid w:val="007E5534"/>
    <w:rsid w:val="007E7D6A"/>
    <w:rsid w:val="007F2A4A"/>
    <w:rsid w:val="007F3C1E"/>
    <w:rsid w:val="007F5697"/>
    <w:rsid w:val="007F5883"/>
    <w:rsid w:val="007F6A44"/>
    <w:rsid w:val="00803CBD"/>
    <w:rsid w:val="00805252"/>
    <w:rsid w:val="008115B5"/>
    <w:rsid w:val="008138D4"/>
    <w:rsid w:val="00813EEE"/>
    <w:rsid w:val="00821698"/>
    <w:rsid w:val="0083109B"/>
    <w:rsid w:val="00831ECB"/>
    <w:rsid w:val="00832707"/>
    <w:rsid w:val="00833949"/>
    <w:rsid w:val="008373C3"/>
    <w:rsid w:val="00841517"/>
    <w:rsid w:val="00845EAC"/>
    <w:rsid w:val="00850BE4"/>
    <w:rsid w:val="00855ACE"/>
    <w:rsid w:val="00860714"/>
    <w:rsid w:val="00860EE9"/>
    <w:rsid w:val="0086189B"/>
    <w:rsid w:val="00861B9B"/>
    <w:rsid w:val="00862241"/>
    <w:rsid w:val="00863018"/>
    <w:rsid w:val="00865FDC"/>
    <w:rsid w:val="00867A89"/>
    <w:rsid w:val="0087061B"/>
    <w:rsid w:val="0087127E"/>
    <w:rsid w:val="00876D07"/>
    <w:rsid w:val="00884FAF"/>
    <w:rsid w:val="0088522B"/>
    <w:rsid w:val="00885463"/>
    <w:rsid w:val="008856E8"/>
    <w:rsid w:val="00885C5A"/>
    <w:rsid w:val="00886902"/>
    <w:rsid w:val="008926D3"/>
    <w:rsid w:val="00894C57"/>
    <w:rsid w:val="008A0271"/>
    <w:rsid w:val="008A2834"/>
    <w:rsid w:val="008A6451"/>
    <w:rsid w:val="008B05E2"/>
    <w:rsid w:val="008B1FB0"/>
    <w:rsid w:val="008C1604"/>
    <w:rsid w:val="008C1747"/>
    <w:rsid w:val="008C3142"/>
    <w:rsid w:val="008C4671"/>
    <w:rsid w:val="008D3C84"/>
    <w:rsid w:val="008D5B93"/>
    <w:rsid w:val="008E1291"/>
    <w:rsid w:val="008E31E1"/>
    <w:rsid w:val="008E7977"/>
    <w:rsid w:val="008F2972"/>
    <w:rsid w:val="008F2F0C"/>
    <w:rsid w:val="008F4BED"/>
    <w:rsid w:val="008F4F7A"/>
    <w:rsid w:val="008F7E34"/>
    <w:rsid w:val="00901098"/>
    <w:rsid w:val="00904C18"/>
    <w:rsid w:val="0090682D"/>
    <w:rsid w:val="00910081"/>
    <w:rsid w:val="0091173D"/>
    <w:rsid w:val="00912856"/>
    <w:rsid w:val="009156F1"/>
    <w:rsid w:val="0091703C"/>
    <w:rsid w:val="00917A57"/>
    <w:rsid w:val="00920512"/>
    <w:rsid w:val="00926745"/>
    <w:rsid w:val="009268CA"/>
    <w:rsid w:val="00933721"/>
    <w:rsid w:val="009370EF"/>
    <w:rsid w:val="00941882"/>
    <w:rsid w:val="00944127"/>
    <w:rsid w:val="0094577E"/>
    <w:rsid w:val="0095513B"/>
    <w:rsid w:val="00964F68"/>
    <w:rsid w:val="009656B2"/>
    <w:rsid w:val="00974C81"/>
    <w:rsid w:val="009775D4"/>
    <w:rsid w:val="0098275B"/>
    <w:rsid w:val="00984B91"/>
    <w:rsid w:val="00985C68"/>
    <w:rsid w:val="009923BC"/>
    <w:rsid w:val="0099340A"/>
    <w:rsid w:val="00993CE4"/>
    <w:rsid w:val="00995A69"/>
    <w:rsid w:val="009B01EA"/>
    <w:rsid w:val="009B12B1"/>
    <w:rsid w:val="009B47DF"/>
    <w:rsid w:val="009B4EE3"/>
    <w:rsid w:val="009B4FDD"/>
    <w:rsid w:val="009B69CB"/>
    <w:rsid w:val="009B79A9"/>
    <w:rsid w:val="009C10E0"/>
    <w:rsid w:val="009C1A1A"/>
    <w:rsid w:val="009C212A"/>
    <w:rsid w:val="009C3F0A"/>
    <w:rsid w:val="009C411E"/>
    <w:rsid w:val="009C63A6"/>
    <w:rsid w:val="009C7095"/>
    <w:rsid w:val="009D41A7"/>
    <w:rsid w:val="009D634A"/>
    <w:rsid w:val="009E271E"/>
    <w:rsid w:val="009E2FAF"/>
    <w:rsid w:val="009E34AB"/>
    <w:rsid w:val="009E34B6"/>
    <w:rsid w:val="009E6731"/>
    <w:rsid w:val="009F0CDD"/>
    <w:rsid w:val="009F1383"/>
    <w:rsid w:val="009F1D39"/>
    <w:rsid w:val="009F3155"/>
    <w:rsid w:val="009F4AC2"/>
    <w:rsid w:val="009F50B2"/>
    <w:rsid w:val="009F642F"/>
    <w:rsid w:val="009F648C"/>
    <w:rsid w:val="009F702E"/>
    <w:rsid w:val="009F7034"/>
    <w:rsid w:val="00A068E5"/>
    <w:rsid w:val="00A106BD"/>
    <w:rsid w:val="00A12824"/>
    <w:rsid w:val="00A150A8"/>
    <w:rsid w:val="00A23E5F"/>
    <w:rsid w:val="00A25E67"/>
    <w:rsid w:val="00A26D87"/>
    <w:rsid w:val="00A322D5"/>
    <w:rsid w:val="00A32593"/>
    <w:rsid w:val="00A36E8F"/>
    <w:rsid w:val="00A375FE"/>
    <w:rsid w:val="00A408AA"/>
    <w:rsid w:val="00A42CBF"/>
    <w:rsid w:val="00A42FC6"/>
    <w:rsid w:val="00A43ABE"/>
    <w:rsid w:val="00A4627F"/>
    <w:rsid w:val="00A56B44"/>
    <w:rsid w:val="00A6324D"/>
    <w:rsid w:val="00A65901"/>
    <w:rsid w:val="00A667A3"/>
    <w:rsid w:val="00A66AE1"/>
    <w:rsid w:val="00A72B56"/>
    <w:rsid w:val="00A75C23"/>
    <w:rsid w:val="00A76DB5"/>
    <w:rsid w:val="00A77CFC"/>
    <w:rsid w:val="00A80421"/>
    <w:rsid w:val="00A84394"/>
    <w:rsid w:val="00A91B72"/>
    <w:rsid w:val="00A91CFB"/>
    <w:rsid w:val="00A92F44"/>
    <w:rsid w:val="00AA2EAA"/>
    <w:rsid w:val="00AA392E"/>
    <w:rsid w:val="00AA3CED"/>
    <w:rsid w:val="00AA463E"/>
    <w:rsid w:val="00AA48E9"/>
    <w:rsid w:val="00AB141C"/>
    <w:rsid w:val="00AB29E3"/>
    <w:rsid w:val="00AB4483"/>
    <w:rsid w:val="00AC1E09"/>
    <w:rsid w:val="00AC6D75"/>
    <w:rsid w:val="00AD4ED9"/>
    <w:rsid w:val="00AD57BA"/>
    <w:rsid w:val="00AD68C7"/>
    <w:rsid w:val="00AE4722"/>
    <w:rsid w:val="00AF3844"/>
    <w:rsid w:val="00AF7548"/>
    <w:rsid w:val="00AF7DF7"/>
    <w:rsid w:val="00B00384"/>
    <w:rsid w:val="00B00B9A"/>
    <w:rsid w:val="00B01765"/>
    <w:rsid w:val="00B11BEF"/>
    <w:rsid w:val="00B162F3"/>
    <w:rsid w:val="00B30C89"/>
    <w:rsid w:val="00B3560E"/>
    <w:rsid w:val="00B367E5"/>
    <w:rsid w:val="00B374E4"/>
    <w:rsid w:val="00B44884"/>
    <w:rsid w:val="00B46807"/>
    <w:rsid w:val="00B5022F"/>
    <w:rsid w:val="00B5306D"/>
    <w:rsid w:val="00B5373C"/>
    <w:rsid w:val="00B54657"/>
    <w:rsid w:val="00B61C7C"/>
    <w:rsid w:val="00B72E37"/>
    <w:rsid w:val="00B746FC"/>
    <w:rsid w:val="00B767A4"/>
    <w:rsid w:val="00B80A08"/>
    <w:rsid w:val="00B84FFD"/>
    <w:rsid w:val="00B86A16"/>
    <w:rsid w:val="00B87541"/>
    <w:rsid w:val="00B92F9F"/>
    <w:rsid w:val="00BB004C"/>
    <w:rsid w:val="00BB041A"/>
    <w:rsid w:val="00BB1796"/>
    <w:rsid w:val="00BB3E7D"/>
    <w:rsid w:val="00BB6E9E"/>
    <w:rsid w:val="00BB7633"/>
    <w:rsid w:val="00BC3FDB"/>
    <w:rsid w:val="00BC7A1D"/>
    <w:rsid w:val="00BD086A"/>
    <w:rsid w:val="00BD3B75"/>
    <w:rsid w:val="00BD505F"/>
    <w:rsid w:val="00BD5E7A"/>
    <w:rsid w:val="00BE3B51"/>
    <w:rsid w:val="00BE7DF4"/>
    <w:rsid w:val="00BF0B4F"/>
    <w:rsid w:val="00BF0F50"/>
    <w:rsid w:val="00BF3735"/>
    <w:rsid w:val="00BF580C"/>
    <w:rsid w:val="00C00FBD"/>
    <w:rsid w:val="00C044D0"/>
    <w:rsid w:val="00C05E90"/>
    <w:rsid w:val="00C063BF"/>
    <w:rsid w:val="00C068CC"/>
    <w:rsid w:val="00C10730"/>
    <w:rsid w:val="00C11FFE"/>
    <w:rsid w:val="00C26A0E"/>
    <w:rsid w:val="00C34E1D"/>
    <w:rsid w:val="00C35E32"/>
    <w:rsid w:val="00C40599"/>
    <w:rsid w:val="00C46C95"/>
    <w:rsid w:val="00C621DE"/>
    <w:rsid w:val="00C64F1F"/>
    <w:rsid w:val="00C65A39"/>
    <w:rsid w:val="00C72868"/>
    <w:rsid w:val="00C75639"/>
    <w:rsid w:val="00C75FF3"/>
    <w:rsid w:val="00C82D21"/>
    <w:rsid w:val="00C90191"/>
    <w:rsid w:val="00C953CB"/>
    <w:rsid w:val="00C9615C"/>
    <w:rsid w:val="00CA2F32"/>
    <w:rsid w:val="00CA4E69"/>
    <w:rsid w:val="00CA70D6"/>
    <w:rsid w:val="00CB35F2"/>
    <w:rsid w:val="00CB5E62"/>
    <w:rsid w:val="00CB6DA3"/>
    <w:rsid w:val="00CB7840"/>
    <w:rsid w:val="00CC2315"/>
    <w:rsid w:val="00CD124C"/>
    <w:rsid w:val="00CD27F0"/>
    <w:rsid w:val="00CD5A4C"/>
    <w:rsid w:val="00CD628E"/>
    <w:rsid w:val="00CD6BBB"/>
    <w:rsid w:val="00CD7991"/>
    <w:rsid w:val="00CE18F3"/>
    <w:rsid w:val="00CE2553"/>
    <w:rsid w:val="00CE2B16"/>
    <w:rsid w:val="00CE37C2"/>
    <w:rsid w:val="00CE48AD"/>
    <w:rsid w:val="00CF2981"/>
    <w:rsid w:val="00D069B4"/>
    <w:rsid w:val="00D14247"/>
    <w:rsid w:val="00D14297"/>
    <w:rsid w:val="00D145C9"/>
    <w:rsid w:val="00D268A5"/>
    <w:rsid w:val="00D26C89"/>
    <w:rsid w:val="00D40DF8"/>
    <w:rsid w:val="00D4578B"/>
    <w:rsid w:val="00D458EC"/>
    <w:rsid w:val="00D5249A"/>
    <w:rsid w:val="00D53E02"/>
    <w:rsid w:val="00D61B67"/>
    <w:rsid w:val="00D62249"/>
    <w:rsid w:val="00D63DE7"/>
    <w:rsid w:val="00D67711"/>
    <w:rsid w:val="00D6781C"/>
    <w:rsid w:val="00D70797"/>
    <w:rsid w:val="00D70F3F"/>
    <w:rsid w:val="00D720A0"/>
    <w:rsid w:val="00D7355B"/>
    <w:rsid w:val="00D74FA7"/>
    <w:rsid w:val="00D76525"/>
    <w:rsid w:val="00D77FC9"/>
    <w:rsid w:val="00D80D4A"/>
    <w:rsid w:val="00D82B45"/>
    <w:rsid w:val="00D85390"/>
    <w:rsid w:val="00D91CE5"/>
    <w:rsid w:val="00D93821"/>
    <w:rsid w:val="00D93A83"/>
    <w:rsid w:val="00DA3962"/>
    <w:rsid w:val="00DA6C9C"/>
    <w:rsid w:val="00DA6D77"/>
    <w:rsid w:val="00DB0C95"/>
    <w:rsid w:val="00DB4A43"/>
    <w:rsid w:val="00DB4F93"/>
    <w:rsid w:val="00DC677E"/>
    <w:rsid w:val="00DD4DE4"/>
    <w:rsid w:val="00DD586B"/>
    <w:rsid w:val="00DD6C1F"/>
    <w:rsid w:val="00DD7BCF"/>
    <w:rsid w:val="00DE2E9D"/>
    <w:rsid w:val="00DF28AC"/>
    <w:rsid w:val="00E006E9"/>
    <w:rsid w:val="00E07219"/>
    <w:rsid w:val="00E075B9"/>
    <w:rsid w:val="00E105C4"/>
    <w:rsid w:val="00E149A0"/>
    <w:rsid w:val="00E17D9D"/>
    <w:rsid w:val="00E21FDD"/>
    <w:rsid w:val="00E31C95"/>
    <w:rsid w:val="00E345CA"/>
    <w:rsid w:val="00E349D5"/>
    <w:rsid w:val="00E34FB6"/>
    <w:rsid w:val="00E358B9"/>
    <w:rsid w:val="00E37C31"/>
    <w:rsid w:val="00E37E5A"/>
    <w:rsid w:val="00E412D1"/>
    <w:rsid w:val="00E50D84"/>
    <w:rsid w:val="00E52191"/>
    <w:rsid w:val="00E552C0"/>
    <w:rsid w:val="00E629D6"/>
    <w:rsid w:val="00E709E3"/>
    <w:rsid w:val="00E73455"/>
    <w:rsid w:val="00E734C0"/>
    <w:rsid w:val="00E73EBD"/>
    <w:rsid w:val="00E753A7"/>
    <w:rsid w:val="00E8245B"/>
    <w:rsid w:val="00E82AB4"/>
    <w:rsid w:val="00E84F1B"/>
    <w:rsid w:val="00E86DFF"/>
    <w:rsid w:val="00E878E2"/>
    <w:rsid w:val="00E91A42"/>
    <w:rsid w:val="00E97E94"/>
    <w:rsid w:val="00EA064A"/>
    <w:rsid w:val="00EA2ADD"/>
    <w:rsid w:val="00EA46B6"/>
    <w:rsid w:val="00EA6B51"/>
    <w:rsid w:val="00EB2CC5"/>
    <w:rsid w:val="00EB3D6D"/>
    <w:rsid w:val="00EB4B97"/>
    <w:rsid w:val="00EB55BA"/>
    <w:rsid w:val="00EB61AC"/>
    <w:rsid w:val="00EC0DEB"/>
    <w:rsid w:val="00EC3F6B"/>
    <w:rsid w:val="00EC620D"/>
    <w:rsid w:val="00EC7BEA"/>
    <w:rsid w:val="00ED7F93"/>
    <w:rsid w:val="00EE13FA"/>
    <w:rsid w:val="00EE31C5"/>
    <w:rsid w:val="00EE351E"/>
    <w:rsid w:val="00EE41E6"/>
    <w:rsid w:val="00EE5899"/>
    <w:rsid w:val="00EE6919"/>
    <w:rsid w:val="00F0319D"/>
    <w:rsid w:val="00F05B4F"/>
    <w:rsid w:val="00F063FA"/>
    <w:rsid w:val="00F1067B"/>
    <w:rsid w:val="00F115B4"/>
    <w:rsid w:val="00F15A1E"/>
    <w:rsid w:val="00F161E3"/>
    <w:rsid w:val="00F16411"/>
    <w:rsid w:val="00F2239D"/>
    <w:rsid w:val="00F23E18"/>
    <w:rsid w:val="00F252F4"/>
    <w:rsid w:val="00F301DE"/>
    <w:rsid w:val="00F30A4B"/>
    <w:rsid w:val="00F332A9"/>
    <w:rsid w:val="00F36912"/>
    <w:rsid w:val="00F51706"/>
    <w:rsid w:val="00F64789"/>
    <w:rsid w:val="00F72CB3"/>
    <w:rsid w:val="00F74C11"/>
    <w:rsid w:val="00F7765A"/>
    <w:rsid w:val="00F77988"/>
    <w:rsid w:val="00F80947"/>
    <w:rsid w:val="00F814CF"/>
    <w:rsid w:val="00F82854"/>
    <w:rsid w:val="00F8342F"/>
    <w:rsid w:val="00F91336"/>
    <w:rsid w:val="00F93EBE"/>
    <w:rsid w:val="00F94F97"/>
    <w:rsid w:val="00F96A22"/>
    <w:rsid w:val="00F97263"/>
    <w:rsid w:val="00FA32A6"/>
    <w:rsid w:val="00FA4303"/>
    <w:rsid w:val="00FB6723"/>
    <w:rsid w:val="00FB67A3"/>
    <w:rsid w:val="00FB68C8"/>
    <w:rsid w:val="00FC1685"/>
    <w:rsid w:val="00FC18ED"/>
    <w:rsid w:val="00FC31F9"/>
    <w:rsid w:val="00FC3845"/>
    <w:rsid w:val="00FC6B55"/>
    <w:rsid w:val="00FD15B0"/>
    <w:rsid w:val="00FD553C"/>
    <w:rsid w:val="00FE62A1"/>
    <w:rsid w:val="00FE66B8"/>
    <w:rsid w:val="00FF23AE"/>
    <w:rsid w:val="00FF6525"/>
    <w:rsid w:val="00FF6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AEEEC"/>
  <w15:chartTrackingRefBased/>
  <w15:docId w15:val="{3C0C9CE2-D48D-4906-89E9-DD1A9A353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217"/>
    <w:pPr>
      <w:ind w:left="720"/>
      <w:contextualSpacing/>
    </w:pPr>
  </w:style>
  <w:style w:type="paragraph" w:styleId="Bibliography">
    <w:name w:val="Bibliography"/>
    <w:basedOn w:val="Normal"/>
    <w:next w:val="Normal"/>
    <w:uiPriority w:val="37"/>
    <w:unhideWhenUsed/>
    <w:rsid w:val="002F466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9" ma:contentTypeDescription="Create a new document." ma:contentTypeScope="" ma:versionID="dc4f55627afb986701b13cfaf4f64837">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ea14fd8091b8c6803ca53d83b1810b3"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EC4141-E70A-4AF5-B8EA-7348E9EB1C79}">
  <ds:schemaRefs>
    <ds:schemaRef ds:uri="http://schemas.microsoft.com/sharepoint/v3/contenttype/forms"/>
  </ds:schemaRefs>
</ds:datastoreItem>
</file>

<file path=customXml/itemProps2.xml><?xml version="1.0" encoding="utf-8"?>
<ds:datastoreItem xmlns:ds="http://schemas.openxmlformats.org/officeDocument/2006/customXml" ds:itemID="{60179F8B-55B9-4CAF-99D3-1FB1E8381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01DE76-73DF-4187-AFBA-36BAFE9558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21515</TotalTime>
  <Pages>9</Pages>
  <Words>9174</Words>
  <Characters>52292</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784</cp:revision>
  <dcterms:created xsi:type="dcterms:W3CDTF">2019-11-28T14:16:00Z</dcterms:created>
  <dcterms:modified xsi:type="dcterms:W3CDTF">2019-12-24T18:01:00Z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y fmtid="{D5CDD505-2E9C-101B-9397-08002B2CF9AE}" pid="3" name="ZOTERO_PREF_1">
    <vt:lpwstr>&lt;data data-version="3" zotero-version="5.0.80"&gt;&lt;session id="rAMiswtT"/&gt;&lt;style id="http://www.zotero.org/styles/harvard-kings-college-london" hasBibliography="1" bibliographyStyleHasBeenSet="1"/&gt;&lt;prefs&gt;&lt;pref name="fieldType" value="Field"/&gt;&lt;pref name="dela</vt:lpwstr>
  </property>
  <property fmtid="{D5CDD505-2E9C-101B-9397-08002B2CF9AE}" pid="4" name="ZOTERO_PREF_2">
    <vt:lpwstr>yCitationUpdates" value="true"/&gt;&lt;pref name="dontAskDelayCitationUpdates" value="true"/&gt;&lt;/prefs&gt;&lt;/data&gt;</vt:lpwstr>
  </property>
</Properties>
</file>