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362AA" w14:textId="77777777" w:rsidR="00223E02" w:rsidRDefault="00223E02" w:rsidP="00B1016E">
      <w:pPr>
        <w:rPr>
          <w:rFonts w:ascii="Times New Roman" w:hAnsi="Times New Roman" w:cs="Times New Roman"/>
          <w:sz w:val="24"/>
          <w:lang w:val="en-IN"/>
        </w:rPr>
      </w:pPr>
    </w:p>
    <w:p w14:paraId="172CE5A8" w14:textId="77777777" w:rsidR="00223E02" w:rsidRDefault="00223E02" w:rsidP="00B1016E">
      <w:pPr>
        <w:rPr>
          <w:rFonts w:ascii="Times New Roman" w:hAnsi="Times New Roman" w:cs="Times New Roman"/>
          <w:sz w:val="24"/>
          <w:lang w:val="en-IN"/>
        </w:rPr>
      </w:pPr>
    </w:p>
    <w:p w14:paraId="307325F7" w14:textId="77777777" w:rsidR="00223E02" w:rsidRDefault="00223E02" w:rsidP="00B1016E">
      <w:pPr>
        <w:rPr>
          <w:rFonts w:ascii="Times New Roman" w:hAnsi="Times New Roman" w:cs="Times New Roman"/>
          <w:sz w:val="24"/>
          <w:lang w:val="en-IN"/>
        </w:rPr>
      </w:pPr>
    </w:p>
    <w:p w14:paraId="4C843698" w14:textId="77777777" w:rsidR="00223E02" w:rsidRDefault="00223E02" w:rsidP="00B1016E">
      <w:pPr>
        <w:rPr>
          <w:rFonts w:ascii="Times New Roman" w:hAnsi="Times New Roman" w:cs="Times New Roman"/>
          <w:sz w:val="24"/>
          <w:lang w:val="en-IN"/>
        </w:rPr>
      </w:pPr>
    </w:p>
    <w:p w14:paraId="072F3219" w14:textId="77777777" w:rsidR="00223E02" w:rsidRDefault="00223E02" w:rsidP="00B1016E">
      <w:pPr>
        <w:rPr>
          <w:rFonts w:ascii="Times New Roman" w:hAnsi="Times New Roman" w:cs="Times New Roman"/>
          <w:sz w:val="24"/>
          <w:lang w:val="en-IN"/>
        </w:rPr>
      </w:pPr>
    </w:p>
    <w:p w14:paraId="38A1AA7F" w14:textId="77777777" w:rsidR="00223E02" w:rsidRDefault="00223E02" w:rsidP="00B1016E">
      <w:pPr>
        <w:rPr>
          <w:rFonts w:ascii="Times New Roman" w:hAnsi="Times New Roman" w:cs="Times New Roman"/>
          <w:sz w:val="24"/>
          <w:lang w:val="en-IN"/>
        </w:rPr>
      </w:pPr>
    </w:p>
    <w:p w14:paraId="2D169391" w14:textId="77777777" w:rsidR="00223E02" w:rsidRDefault="00223E02" w:rsidP="00B1016E">
      <w:pPr>
        <w:rPr>
          <w:rFonts w:ascii="Times New Roman" w:hAnsi="Times New Roman" w:cs="Times New Roman"/>
          <w:sz w:val="24"/>
          <w:lang w:val="en-IN"/>
        </w:rPr>
      </w:pPr>
    </w:p>
    <w:p w14:paraId="5627FBD0" w14:textId="77777777" w:rsidR="00223E02" w:rsidRDefault="00223E02" w:rsidP="00B1016E">
      <w:pPr>
        <w:rPr>
          <w:rFonts w:ascii="Times New Roman" w:hAnsi="Times New Roman" w:cs="Times New Roman"/>
          <w:sz w:val="24"/>
          <w:lang w:val="en-IN"/>
        </w:rPr>
      </w:pPr>
    </w:p>
    <w:p w14:paraId="56F4481B" w14:textId="77777777" w:rsidR="00223E02" w:rsidRDefault="00223E02" w:rsidP="00B1016E">
      <w:pPr>
        <w:rPr>
          <w:rFonts w:ascii="Times New Roman" w:hAnsi="Times New Roman" w:cs="Times New Roman"/>
          <w:sz w:val="24"/>
          <w:lang w:val="en-IN"/>
        </w:rPr>
      </w:pPr>
    </w:p>
    <w:p w14:paraId="747F2313" w14:textId="77777777" w:rsidR="00223E02" w:rsidRDefault="00223E02" w:rsidP="00B1016E">
      <w:pPr>
        <w:rPr>
          <w:rFonts w:ascii="Times New Roman" w:hAnsi="Times New Roman" w:cs="Times New Roman"/>
          <w:sz w:val="24"/>
          <w:lang w:val="en-IN"/>
        </w:rPr>
      </w:pPr>
    </w:p>
    <w:p w14:paraId="4C7185FD" w14:textId="77777777" w:rsidR="00223E02" w:rsidRDefault="00223E02" w:rsidP="00B1016E">
      <w:pPr>
        <w:rPr>
          <w:rFonts w:ascii="Times New Roman" w:hAnsi="Times New Roman" w:cs="Times New Roman"/>
          <w:sz w:val="24"/>
          <w:lang w:val="en-IN"/>
        </w:rPr>
      </w:pPr>
    </w:p>
    <w:p w14:paraId="3A2E1EF1" w14:textId="77777777" w:rsidR="00223E02" w:rsidRDefault="00223E02" w:rsidP="00B1016E">
      <w:pPr>
        <w:rPr>
          <w:rFonts w:ascii="Times New Roman" w:hAnsi="Times New Roman" w:cs="Times New Roman"/>
          <w:sz w:val="24"/>
          <w:lang w:val="en-IN"/>
        </w:rPr>
      </w:pPr>
    </w:p>
    <w:p w14:paraId="1665C9D6" w14:textId="77777777" w:rsidR="00223E02" w:rsidRDefault="00223E02" w:rsidP="00B1016E">
      <w:pPr>
        <w:rPr>
          <w:rFonts w:ascii="Times New Roman" w:hAnsi="Times New Roman" w:cs="Times New Roman"/>
          <w:sz w:val="24"/>
          <w:lang w:val="en-IN"/>
        </w:rPr>
      </w:pPr>
    </w:p>
    <w:p w14:paraId="59FCD8C1" w14:textId="77777777" w:rsidR="00223E02" w:rsidRDefault="00223E02" w:rsidP="00B1016E">
      <w:pPr>
        <w:rPr>
          <w:rFonts w:ascii="Times New Roman" w:hAnsi="Times New Roman" w:cs="Times New Roman"/>
          <w:sz w:val="24"/>
          <w:lang w:val="en-IN"/>
        </w:rPr>
      </w:pPr>
    </w:p>
    <w:p w14:paraId="54143EED" w14:textId="77777777" w:rsidR="00223E02" w:rsidRDefault="00223E02" w:rsidP="00B1016E">
      <w:pPr>
        <w:rPr>
          <w:rFonts w:ascii="Times New Roman" w:hAnsi="Times New Roman" w:cs="Times New Roman"/>
          <w:sz w:val="24"/>
          <w:lang w:val="en-IN"/>
        </w:rPr>
      </w:pPr>
    </w:p>
    <w:p w14:paraId="27BEE9A2" w14:textId="77777777" w:rsidR="00223E02" w:rsidRDefault="00223E02" w:rsidP="00B1016E">
      <w:pPr>
        <w:rPr>
          <w:rFonts w:ascii="Times New Roman" w:hAnsi="Times New Roman" w:cs="Times New Roman"/>
          <w:sz w:val="24"/>
          <w:lang w:val="en-IN"/>
        </w:rPr>
      </w:pPr>
    </w:p>
    <w:p w14:paraId="6215B607" w14:textId="77777777" w:rsidR="00223E02" w:rsidRDefault="00223E02" w:rsidP="00B1016E">
      <w:pPr>
        <w:rPr>
          <w:rFonts w:ascii="Times New Roman" w:hAnsi="Times New Roman" w:cs="Times New Roman"/>
          <w:sz w:val="24"/>
          <w:lang w:val="en-IN"/>
        </w:rPr>
      </w:pPr>
    </w:p>
    <w:p w14:paraId="75F52400" w14:textId="77777777" w:rsidR="00223E02" w:rsidRDefault="00223E02" w:rsidP="00B1016E">
      <w:pPr>
        <w:rPr>
          <w:rFonts w:ascii="Times New Roman" w:hAnsi="Times New Roman" w:cs="Times New Roman"/>
          <w:sz w:val="24"/>
          <w:lang w:val="en-IN"/>
        </w:rPr>
      </w:pPr>
    </w:p>
    <w:p w14:paraId="5872FEB2" w14:textId="77777777" w:rsidR="00223E02" w:rsidRDefault="00223E02" w:rsidP="00B1016E">
      <w:pPr>
        <w:rPr>
          <w:rFonts w:ascii="Times New Roman" w:hAnsi="Times New Roman" w:cs="Times New Roman"/>
          <w:sz w:val="24"/>
          <w:lang w:val="en-IN"/>
        </w:rPr>
      </w:pPr>
    </w:p>
    <w:p w14:paraId="4EA1E5AE" w14:textId="77777777" w:rsidR="00223E02" w:rsidRDefault="00223E02" w:rsidP="00B1016E">
      <w:pPr>
        <w:rPr>
          <w:rFonts w:ascii="Times New Roman" w:hAnsi="Times New Roman" w:cs="Times New Roman"/>
          <w:sz w:val="24"/>
          <w:lang w:val="en-IN"/>
        </w:rPr>
      </w:pPr>
    </w:p>
    <w:p w14:paraId="33F51715" w14:textId="77777777" w:rsidR="00223E02" w:rsidRDefault="00223E02" w:rsidP="00B1016E">
      <w:pPr>
        <w:rPr>
          <w:rFonts w:ascii="Times New Roman" w:hAnsi="Times New Roman" w:cs="Times New Roman"/>
          <w:sz w:val="24"/>
          <w:lang w:val="en-IN"/>
        </w:rPr>
      </w:pPr>
    </w:p>
    <w:p w14:paraId="5C83566C" w14:textId="77777777" w:rsidR="00223E02" w:rsidRDefault="00223E02" w:rsidP="00B1016E">
      <w:pPr>
        <w:rPr>
          <w:rFonts w:ascii="Times New Roman" w:hAnsi="Times New Roman" w:cs="Times New Roman"/>
          <w:sz w:val="24"/>
          <w:lang w:val="en-IN"/>
        </w:rPr>
      </w:pPr>
    </w:p>
    <w:p w14:paraId="35974640" w14:textId="77777777" w:rsidR="00223E02" w:rsidRDefault="00223E02" w:rsidP="00B1016E">
      <w:pPr>
        <w:rPr>
          <w:rFonts w:ascii="Times New Roman" w:hAnsi="Times New Roman" w:cs="Times New Roman"/>
          <w:sz w:val="24"/>
          <w:lang w:val="en-IN"/>
        </w:rPr>
      </w:pPr>
    </w:p>
    <w:p w14:paraId="076ED700" w14:textId="77777777" w:rsidR="00223E02" w:rsidRDefault="00223E02" w:rsidP="00B1016E">
      <w:pPr>
        <w:rPr>
          <w:rFonts w:ascii="Times New Roman" w:hAnsi="Times New Roman" w:cs="Times New Roman"/>
          <w:sz w:val="24"/>
          <w:lang w:val="en-IN"/>
        </w:rPr>
      </w:pPr>
    </w:p>
    <w:p w14:paraId="423AD4FF" w14:textId="77777777" w:rsidR="00223E02" w:rsidRDefault="00223E02" w:rsidP="00B1016E">
      <w:pPr>
        <w:rPr>
          <w:rFonts w:ascii="Times New Roman" w:hAnsi="Times New Roman" w:cs="Times New Roman"/>
          <w:sz w:val="24"/>
          <w:lang w:val="en-IN"/>
        </w:rPr>
      </w:pPr>
    </w:p>
    <w:p w14:paraId="660A04BD" w14:textId="77777777" w:rsidR="00223E02" w:rsidRDefault="00223E02" w:rsidP="00B1016E">
      <w:pPr>
        <w:rPr>
          <w:rFonts w:ascii="Times New Roman" w:hAnsi="Times New Roman" w:cs="Times New Roman"/>
          <w:sz w:val="24"/>
          <w:lang w:val="en-IN"/>
        </w:rPr>
      </w:pPr>
    </w:p>
    <w:p w14:paraId="2964B927" w14:textId="77777777" w:rsidR="00223E02" w:rsidRDefault="00223E02" w:rsidP="00B1016E">
      <w:pPr>
        <w:rPr>
          <w:rFonts w:ascii="Times New Roman" w:hAnsi="Times New Roman" w:cs="Times New Roman"/>
          <w:sz w:val="24"/>
          <w:lang w:val="en-IN"/>
        </w:rPr>
      </w:pPr>
    </w:p>
    <w:p w14:paraId="181FD5A0" w14:textId="77777777" w:rsidR="00223E02" w:rsidRDefault="00223E02" w:rsidP="00B1016E">
      <w:pPr>
        <w:rPr>
          <w:rFonts w:ascii="Times New Roman" w:hAnsi="Times New Roman" w:cs="Times New Roman"/>
          <w:sz w:val="24"/>
          <w:lang w:val="en-IN"/>
        </w:rPr>
      </w:pPr>
    </w:p>
    <w:p w14:paraId="18532768" w14:textId="0B8F1517" w:rsidR="00223E02" w:rsidRPr="00BF6BCB" w:rsidRDefault="00223E02" w:rsidP="00CF0F3C">
      <w:pPr>
        <w:spacing w:after="0" w:line="240" w:lineRule="auto"/>
        <w:rPr>
          <w:rFonts w:ascii="Times New Roman" w:eastAsia="Times New Roman" w:hAnsi="Times New Roman" w:cs="Times New Roman"/>
          <w:b/>
          <w:bCs/>
          <w:color w:val="222222"/>
          <w:sz w:val="48"/>
          <w:szCs w:val="48"/>
          <w:lang w:eastAsia="en-GB"/>
        </w:rPr>
      </w:pPr>
      <w:r w:rsidRPr="00223E02">
        <w:rPr>
          <w:rFonts w:ascii="Helvetica" w:eastAsia="Times New Roman" w:hAnsi="Helvetica"/>
          <w:color w:val="222222"/>
          <w:sz w:val="24"/>
          <w:szCs w:val="24"/>
          <w:lang w:eastAsia="en-GB"/>
        </w:rPr>
        <w:br/>
      </w:r>
      <w:r w:rsidR="00CF0F3C" w:rsidRPr="00BF6BCB">
        <w:rPr>
          <w:rFonts w:ascii="Times New Roman" w:eastAsia="Times New Roman" w:hAnsi="Times New Roman" w:cs="Times New Roman"/>
          <w:b/>
          <w:bCs/>
          <w:color w:val="222222"/>
          <w:sz w:val="48"/>
          <w:szCs w:val="48"/>
          <w:lang w:eastAsia="en-GB"/>
        </w:rPr>
        <w:t>LCHS4004 Introduction to Public Health</w:t>
      </w:r>
    </w:p>
    <w:p w14:paraId="0B28CC14" w14:textId="31B9396C" w:rsidR="00BF6BCB" w:rsidRDefault="00BF6BCB" w:rsidP="00CF0F3C">
      <w:pPr>
        <w:spacing w:after="0" w:line="240" w:lineRule="auto"/>
        <w:rPr>
          <w:rFonts w:ascii="Times New Roman" w:eastAsia="Times New Roman" w:hAnsi="Times New Roman" w:cs="Times New Roman"/>
          <w:color w:val="222222"/>
          <w:sz w:val="48"/>
          <w:szCs w:val="24"/>
          <w:lang w:eastAsia="en-GB"/>
        </w:rPr>
      </w:pPr>
    </w:p>
    <w:p w14:paraId="29DCBFA6" w14:textId="64490B8F" w:rsidR="00BF6BCB" w:rsidRPr="00BF6BCB" w:rsidRDefault="00BF6BCB" w:rsidP="00CF0F3C">
      <w:pPr>
        <w:spacing w:after="0" w:line="240" w:lineRule="auto"/>
        <w:rPr>
          <w:rFonts w:ascii="Times New Roman" w:eastAsia="Times New Roman" w:hAnsi="Times New Roman" w:cs="Times New Roman"/>
          <w:color w:val="222222"/>
          <w:sz w:val="44"/>
          <w:szCs w:val="44"/>
          <w:lang w:eastAsia="en-GB"/>
        </w:rPr>
      </w:pPr>
      <w:proofErr w:type="spellStart"/>
      <w:r w:rsidRPr="00BF6BCB">
        <w:rPr>
          <w:rFonts w:ascii="Times New Roman" w:eastAsia="Times New Roman" w:hAnsi="Times New Roman" w:cs="Times New Roman"/>
          <w:color w:val="222222"/>
          <w:sz w:val="44"/>
          <w:szCs w:val="44"/>
          <w:lang w:eastAsia="en-GB"/>
        </w:rPr>
        <w:t>Weyni</w:t>
      </w:r>
      <w:proofErr w:type="spellEnd"/>
      <w:r w:rsidRPr="00BF6BCB">
        <w:rPr>
          <w:rFonts w:ascii="Times New Roman" w:eastAsia="Times New Roman" w:hAnsi="Times New Roman" w:cs="Times New Roman"/>
          <w:color w:val="222222"/>
          <w:sz w:val="44"/>
          <w:szCs w:val="44"/>
          <w:lang w:eastAsia="en-GB"/>
        </w:rPr>
        <w:t xml:space="preserve"> </w:t>
      </w:r>
      <w:proofErr w:type="spellStart"/>
      <w:r w:rsidRPr="00BF6BCB">
        <w:rPr>
          <w:rFonts w:ascii="Times New Roman" w:eastAsia="Times New Roman" w:hAnsi="Times New Roman" w:cs="Times New Roman"/>
          <w:color w:val="222222"/>
          <w:sz w:val="44"/>
          <w:szCs w:val="44"/>
          <w:lang w:eastAsia="en-GB"/>
        </w:rPr>
        <w:t>Tesfalem</w:t>
      </w:r>
      <w:proofErr w:type="spellEnd"/>
    </w:p>
    <w:p w14:paraId="614D57F2" w14:textId="1F66B01B" w:rsidR="00BF6BCB" w:rsidRPr="00BF6BCB" w:rsidRDefault="00BF6BCB" w:rsidP="00CF0F3C">
      <w:pPr>
        <w:spacing w:after="0" w:line="240" w:lineRule="auto"/>
        <w:rPr>
          <w:rFonts w:ascii="Times New Roman" w:hAnsi="Times New Roman" w:cs="Times New Roman"/>
          <w:sz w:val="44"/>
          <w:szCs w:val="44"/>
          <w:lang w:val="en-IN"/>
        </w:rPr>
      </w:pPr>
      <w:r w:rsidRPr="00BF6BCB">
        <w:rPr>
          <w:rFonts w:ascii="Times New Roman" w:eastAsia="Times New Roman" w:hAnsi="Times New Roman" w:cs="Times New Roman"/>
          <w:color w:val="222222"/>
          <w:sz w:val="44"/>
          <w:szCs w:val="44"/>
          <w:lang w:eastAsia="en-GB"/>
        </w:rPr>
        <w:t>2131120</w:t>
      </w:r>
    </w:p>
    <w:p w14:paraId="491B70CF" w14:textId="77777777" w:rsidR="00223E02" w:rsidRDefault="00223E02" w:rsidP="00B1016E">
      <w:pPr>
        <w:rPr>
          <w:rFonts w:ascii="Times New Roman" w:hAnsi="Times New Roman" w:cs="Times New Roman"/>
          <w:sz w:val="24"/>
          <w:lang w:val="en-IN"/>
        </w:rPr>
      </w:pPr>
    </w:p>
    <w:p w14:paraId="3CC39F99" w14:textId="77777777" w:rsidR="00223E02" w:rsidRDefault="00223E02" w:rsidP="00B1016E">
      <w:pPr>
        <w:rPr>
          <w:rFonts w:ascii="Times New Roman" w:hAnsi="Times New Roman" w:cs="Times New Roman"/>
          <w:sz w:val="24"/>
          <w:lang w:val="en-IN"/>
        </w:rPr>
      </w:pPr>
    </w:p>
    <w:p w14:paraId="37CE87B9" w14:textId="77777777" w:rsidR="00223E02" w:rsidRDefault="00223E02" w:rsidP="00B1016E">
      <w:pPr>
        <w:rPr>
          <w:rFonts w:ascii="Times New Roman" w:hAnsi="Times New Roman" w:cs="Times New Roman"/>
          <w:sz w:val="24"/>
          <w:lang w:val="en-IN"/>
        </w:rPr>
      </w:pPr>
    </w:p>
    <w:p w14:paraId="0939A791" w14:textId="77777777" w:rsidR="00223E02" w:rsidRDefault="00223E02" w:rsidP="00B1016E">
      <w:pPr>
        <w:rPr>
          <w:rFonts w:ascii="Times New Roman" w:hAnsi="Times New Roman" w:cs="Times New Roman"/>
          <w:sz w:val="24"/>
          <w:lang w:val="en-IN"/>
        </w:rPr>
      </w:pPr>
    </w:p>
    <w:p w14:paraId="03DE139C" w14:textId="77777777" w:rsidR="00223E02" w:rsidRDefault="00223E02" w:rsidP="00B1016E">
      <w:pPr>
        <w:rPr>
          <w:rFonts w:ascii="Times New Roman" w:hAnsi="Times New Roman" w:cs="Times New Roman"/>
          <w:sz w:val="24"/>
          <w:lang w:val="en-IN"/>
        </w:rPr>
      </w:pPr>
    </w:p>
    <w:p w14:paraId="79A30868" w14:textId="77777777" w:rsidR="00223E02" w:rsidRDefault="00223E02" w:rsidP="00B1016E">
      <w:pPr>
        <w:rPr>
          <w:rFonts w:ascii="Times New Roman" w:hAnsi="Times New Roman" w:cs="Times New Roman"/>
          <w:sz w:val="24"/>
          <w:lang w:val="en-IN"/>
        </w:rPr>
      </w:pPr>
    </w:p>
    <w:p w14:paraId="7E867B95" w14:textId="77777777" w:rsidR="00223E02" w:rsidRDefault="00223E02" w:rsidP="00B1016E">
      <w:pPr>
        <w:rPr>
          <w:rFonts w:ascii="Times New Roman" w:hAnsi="Times New Roman" w:cs="Times New Roman"/>
          <w:sz w:val="24"/>
          <w:lang w:val="en-IN"/>
        </w:rPr>
      </w:pPr>
    </w:p>
    <w:p w14:paraId="08400270" w14:textId="77777777" w:rsidR="00223E02" w:rsidRDefault="00223E02" w:rsidP="00B1016E">
      <w:pPr>
        <w:rPr>
          <w:rFonts w:ascii="Times New Roman" w:hAnsi="Times New Roman" w:cs="Times New Roman"/>
          <w:sz w:val="24"/>
          <w:lang w:val="en-IN"/>
        </w:rPr>
      </w:pPr>
    </w:p>
    <w:p w14:paraId="1AAA272E" w14:textId="77777777" w:rsidR="00223E02" w:rsidRDefault="00223E02" w:rsidP="00B1016E">
      <w:pPr>
        <w:rPr>
          <w:rFonts w:ascii="Times New Roman" w:hAnsi="Times New Roman" w:cs="Times New Roman"/>
          <w:sz w:val="24"/>
          <w:lang w:val="en-IN"/>
        </w:rPr>
      </w:pPr>
    </w:p>
    <w:p w14:paraId="0CADD4CC" w14:textId="77777777" w:rsidR="00223E02" w:rsidRDefault="00223E02" w:rsidP="00B1016E">
      <w:pPr>
        <w:rPr>
          <w:rFonts w:ascii="Times New Roman" w:hAnsi="Times New Roman" w:cs="Times New Roman"/>
          <w:sz w:val="24"/>
          <w:lang w:val="en-IN"/>
        </w:rPr>
      </w:pPr>
    </w:p>
    <w:p w14:paraId="03C95BB9" w14:textId="77777777" w:rsidR="00223E02" w:rsidRDefault="00223E02" w:rsidP="00B1016E">
      <w:pPr>
        <w:rPr>
          <w:rFonts w:ascii="Times New Roman" w:hAnsi="Times New Roman" w:cs="Times New Roman"/>
          <w:sz w:val="24"/>
          <w:lang w:val="en-IN"/>
        </w:rPr>
      </w:pPr>
    </w:p>
    <w:p w14:paraId="5ED071DE" w14:textId="77777777" w:rsidR="00223E02" w:rsidRDefault="00223E02" w:rsidP="00B1016E">
      <w:pPr>
        <w:rPr>
          <w:rFonts w:ascii="Times New Roman" w:hAnsi="Times New Roman" w:cs="Times New Roman"/>
          <w:sz w:val="24"/>
          <w:lang w:val="en-IN"/>
        </w:rPr>
      </w:pPr>
    </w:p>
    <w:p w14:paraId="7DAD2B2F" w14:textId="77777777" w:rsidR="009365A2" w:rsidRDefault="009365A2">
      <w:pPr>
        <w:rPr>
          <w:rFonts w:ascii="Times New Roman" w:hAnsi="Times New Roman" w:cs="Times New Roman"/>
          <w:sz w:val="24"/>
          <w:lang w:val="en-IN"/>
        </w:rPr>
      </w:pPr>
      <w:r>
        <w:rPr>
          <w:rFonts w:ascii="Times New Roman" w:hAnsi="Times New Roman" w:cs="Times New Roman"/>
          <w:b/>
          <w:bCs/>
          <w:sz w:val="24"/>
          <w:lang w:val="en-IN"/>
        </w:rPr>
        <w:br w:type="page"/>
      </w:r>
    </w:p>
    <w:p w14:paraId="775EAC99" w14:textId="77777777" w:rsidR="00500358" w:rsidRPr="009365A2" w:rsidRDefault="00223E02" w:rsidP="00CF0F3C">
      <w:pPr>
        <w:pStyle w:val="Heading1"/>
        <w:rPr>
          <w:rFonts w:ascii="Arial" w:hAnsi="Arial" w:cs="Arial"/>
          <w:color w:val="000000" w:themeColor="text1"/>
          <w:sz w:val="22"/>
          <w:lang w:val="en-IN"/>
        </w:rPr>
      </w:pPr>
      <w:bookmarkStart w:id="0" w:name="_Toc121735664"/>
      <w:r w:rsidRPr="009365A2">
        <w:rPr>
          <w:rFonts w:ascii="Arial" w:hAnsi="Arial" w:cs="Arial"/>
          <w:color w:val="000000" w:themeColor="text1"/>
          <w:sz w:val="22"/>
          <w:lang w:val="en-IN"/>
        </w:rPr>
        <w:lastRenderedPageBreak/>
        <w:t>Executive summary</w:t>
      </w:r>
      <w:bookmarkEnd w:id="0"/>
    </w:p>
    <w:p w14:paraId="0610539C" w14:textId="77777777" w:rsidR="000E4F4E" w:rsidRDefault="00085798">
      <w:pPr>
        <w:rPr>
          <w:lang w:val="en-IN"/>
        </w:rPr>
      </w:pPr>
      <w:r>
        <w:rPr>
          <w:lang w:val="en-IN"/>
        </w:rPr>
        <w:t xml:space="preserve">This report discusses about the health consequences of cancer in UK. </w:t>
      </w:r>
      <w:r w:rsidR="005B1DD0">
        <w:rPr>
          <w:lang w:val="en-IN"/>
        </w:rPr>
        <w:t>The cancer is the result of disturbed cell function due to which cells begin to divide uncontrollably leading to tumour.</w:t>
      </w:r>
      <w:r w:rsidR="00AD368B">
        <w:rPr>
          <w:lang w:val="en-IN"/>
        </w:rPr>
        <w:t xml:space="preserve"> Cancer is one of the major causes of unnatural deaths in the world as well as in UK.</w:t>
      </w:r>
      <w:r w:rsidR="005B1DD0">
        <w:rPr>
          <w:lang w:val="en-IN"/>
        </w:rPr>
        <w:t xml:space="preserve"> </w:t>
      </w:r>
      <w:r w:rsidR="000E4F4E">
        <w:rPr>
          <w:lang w:val="en-IN"/>
        </w:rPr>
        <w:t>This report discu</w:t>
      </w:r>
      <w:r w:rsidR="001A3E66">
        <w:rPr>
          <w:lang w:val="en-IN"/>
        </w:rPr>
        <w:t>s</w:t>
      </w:r>
      <w:r w:rsidR="000E4F4E">
        <w:rPr>
          <w:lang w:val="en-IN"/>
        </w:rPr>
        <w:t>ses about the cancer incidence and mortality globally and particularly in UK.</w:t>
      </w:r>
    </w:p>
    <w:p w14:paraId="3B643C0C" w14:textId="77777777" w:rsidR="00BC041B" w:rsidRDefault="000E4F4E">
      <w:pPr>
        <w:rPr>
          <w:lang w:val="en-IN"/>
        </w:rPr>
      </w:pPr>
      <w:r>
        <w:rPr>
          <w:lang w:val="en-IN"/>
        </w:rPr>
        <w:t>UK Government has taken many measures to help people cope with the cancer disparities and prevent cancer. This report discusses about the different public health measures taken by UK Government.</w:t>
      </w:r>
      <w:r w:rsidR="001A3E66">
        <w:rPr>
          <w:lang w:val="en-IN"/>
        </w:rPr>
        <w:t xml:space="preserve"> Cancer is caused by different </w:t>
      </w:r>
      <w:r w:rsidR="00674C33">
        <w:rPr>
          <w:lang w:val="en-IN"/>
        </w:rPr>
        <w:t>factors like environmental factors, genetic predisposition, exogenous and endogenous factors. Such detrimental or risk factors causing cancer are discussed in this report.</w:t>
      </w:r>
    </w:p>
    <w:p w14:paraId="0F6070EE" w14:textId="77777777" w:rsidR="00500358" w:rsidRPr="009365A2" w:rsidRDefault="00BC041B">
      <w:pPr>
        <w:rPr>
          <w:lang w:val="en-IN"/>
        </w:rPr>
      </w:pPr>
      <w:r>
        <w:rPr>
          <w:lang w:val="en-IN"/>
        </w:rPr>
        <w:t>Different cancers have different short term health consequences and long term health consequences. People diagnosed with cancer experience fatigue, anxiety, depression etc. due to the treatment procedures and its side effects. All such long term and short term health consequences are detailed in the report.</w:t>
      </w:r>
      <w:r w:rsidR="00500358" w:rsidRPr="009365A2">
        <w:rPr>
          <w:lang w:val="en-IN"/>
        </w:rPr>
        <w:br w:type="page"/>
      </w:r>
    </w:p>
    <w:p w14:paraId="01D90267" w14:textId="77777777" w:rsidR="004D552E" w:rsidRDefault="004D552E">
      <w:pPr>
        <w:pStyle w:val="TOCHeading"/>
      </w:pPr>
    </w:p>
    <w:sdt>
      <w:sdtPr>
        <w:rPr>
          <w:rFonts w:asciiTheme="minorHAnsi" w:eastAsiaTheme="minorHAnsi" w:hAnsiTheme="minorHAnsi" w:cstheme="minorBidi"/>
          <w:b w:val="0"/>
          <w:bCs w:val="0"/>
          <w:color w:val="auto"/>
          <w:sz w:val="22"/>
          <w:szCs w:val="22"/>
          <w:lang w:val="en-GB" w:eastAsia="en-US"/>
        </w:rPr>
        <w:id w:val="-612821925"/>
        <w:docPartObj>
          <w:docPartGallery w:val="Table of Contents"/>
          <w:docPartUnique/>
        </w:docPartObj>
      </w:sdtPr>
      <w:sdtEndPr>
        <w:rPr>
          <w:rFonts w:ascii="Arial" w:hAnsi="Arial" w:cs="Arial"/>
          <w:noProof/>
        </w:rPr>
      </w:sdtEndPr>
      <w:sdtContent>
        <w:p w14:paraId="7D3DD5C6" w14:textId="77777777" w:rsidR="004D552E" w:rsidRPr="00B64C16" w:rsidRDefault="004D552E">
          <w:pPr>
            <w:pStyle w:val="TOCHeading"/>
            <w:rPr>
              <w:rFonts w:ascii="Arial" w:hAnsi="Arial" w:cs="Arial"/>
              <w:color w:val="auto"/>
              <w:sz w:val="22"/>
            </w:rPr>
          </w:pPr>
          <w:r w:rsidRPr="00B64C16">
            <w:rPr>
              <w:rFonts w:ascii="Arial" w:hAnsi="Arial" w:cs="Arial"/>
              <w:color w:val="auto"/>
              <w:sz w:val="22"/>
            </w:rPr>
            <w:t>Table of Contents</w:t>
          </w:r>
        </w:p>
        <w:p w14:paraId="767979AF" w14:textId="4F26CFBF" w:rsidR="00914102" w:rsidRDefault="004D552E">
          <w:pPr>
            <w:pStyle w:val="TOC1"/>
            <w:tabs>
              <w:tab w:val="right" w:leader="dot" w:pos="9016"/>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1735664" w:history="1">
            <w:r w:rsidR="00914102" w:rsidRPr="00B73737">
              <w:rPr>
                <w:rStyle w:val="Hyperlink"/>
                <w:noProof/>
                <w:lang w:val="en-IN"/>
              </w:rPr>
              <w:t>Executive summary</w:t>
            </w:r>
            <w:r w:rsidR="00914102">
              <w:rPr>
                <w:noProof/>
                <w:webHidden/>
              </w:rPr>
              <w:tab/>
            </w:r>
            <w:r w:rsidR="00914102">
              <w:rPr>
                <w:noProof/>
                <w:webHidden/>
              </w:rPr>
              <w:fldChar w:fldCharType="begin"/>
            </w:r>
            <w:r w:rsidR="00914102">
              <w:rPr>
                <w:noProof/>
                <w:webHidden/>
              </w:rPr>
              <w:instrText xml:space="preserve"> PAGEREF _Toc121735664 \h </w:instrText>
            </w:r>
            <w:r w:rsidR="00914102">
              <w:rPr>
                <w:noProof/>
                <w:webHidden/>
              </w:rPr>
            </w:r>
            <w:r w:rsidR="00914102">
              <w:rPr>
                <w:noProof/>
                <w:webHidden/>
              </w:rPr>
              <w:fldChar w:fldCharType="separate"/>
            </w:r>
            <w:r w:rsidR="00914102">
              <w:rPr>
                <w:noProof/>
                <w:webHidden/>
              </w:rPr>
              <w:t>3</w:t>
            </w:r>
            <w:r w:rsidR="00914102">
              <w:rPr>
                <w:noProof/>
                <w:webHidden/>
              </w:rPr>
              <w:fldChar w:fldCharType="end"/>
            </w:r>
          </w:hyperlink>
        </w:p>
        <w:p w14:paraId="2D3E154D" w14:textId="2B196783"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65" w:history="1">
            <w:r w:rsidR="00914102" w:rsidRPr="00B73737">
              <w:rPr>
                <w:rStyle w:val="Hyperlink"/>
                <w:noProof/>
                <w:lang w:val="en-IN"/>
              </w:rPr>
              <w:t>Introduction</w:t>
            </w:r>
            <w:r w:rsidR="00914102">
              <w:rPr>
                <w:noProof/>
                <w:webHidden/>
              </w:rPr>
              <w:tab/>
            </w:r>
            <w:r w:rsidR="00914102">
              <w:rPr>
                <w:noProof/>
                <w:webHidden/>
              </w:rPr>
              <w:fldChar w:fldCharType="begin"/>
            </w:r>
            <w:r w:rsidR="00914102">
              <w:rPr>
                <w:noProof/>
                <w:webHidden/>
              </w:rPr>
              <w:instrText xml:space="preserve"> PAGEREF _Toc121735665 \h </w:instrText>
            </w:r>
            <w:r w:rsidR="00914102">
              <w:rPr>
                <w:noProof/>
                <w:webHidden/>
              </w:rPr>
            </w:r>
            <w:r w:rsidR="00914102">
              <w:rPr>
                <w:noProof/>
                <w:webHidden/>
              </w:rPr>
              <w:fldChar w:fldCharType="separate"/>
            </w:r>
            <w:r w:rsidR="00914102">
              <w:rPr>
                <w:noProof/>
                <w:webHidden/>
              </w:rPr>
              <w:t>5</w:t>
            </w:r>
            <w:r w:rsidR="00914102">
              <w:rPr>
                <w:noProof/>
                <w:webHidden/>
              </w:rPr>
              <w:fldChar w:fldCharType="end"/>
            </w:r>
          </w:hyperlink>
        </w:p>
        <w:p w14:paraId="41C40603" w14:textId="4450D5A9"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66" w:history="1">
            <w:r w:rsidR="00914102" w:rsidRPr="00B73737">
              <w:rPr>
                <w:rStyle w:val="Hyperlink"/>
                <w:noProof/>
                <w:lang w:val="en-IN"/>
              </w:rPr>
              <w:t>Public health measures available</w:t>
            </w:r>
            <w:r w:rsidR="00914102">
              <w:rPr>
                <w:noProof/>
                <w:webHidden/>
              </w:rPr>
              <w:tab/>
            </w:r>
            <w:r w:rsidR="00914102">
              <w:rPr>
                <w:noProof/>
                <w:webHidden/>
              </w:rPr>
              <w:fldChar w:fldCharType="begin"/>
            </w:r>
            <w:r w:rsidR="00914102">
              <w:rPr>
                <w:noProof/>
                <w:webHidden/>
              </w:rPr>
              <w:instrText xml:space="preserve"> PAGEREF _Toc121735666 \h </w:instrText>
            </w:r>
            <w:r w:rsidR="00914102">
              <w:rPr>
                <w:noProof/>
                <w:webHidden/>
              </w:rPr>
            </w:r>
            <w:r w:rsidR="00914102">
              <w:rPr>
                <w:noProof/>
                <w:webHidden/>
              </w:rPr>
              <w:fldChar w:fldCharType="separate"/>
            </w:r>
            <w:r w:rsidR="00914102">
              <w:rPr>
                <w:noProof/>
                <w:webHidden/>
              </w:rPr>
              <w:t>7</w:t>
            </w:r>
            <w:r w:rsidR="00914102">
              <w:rPr>
                <w:noProof/>
                <w:webHidden/>
              </w:rPr>
              <w:fldChar w:fldCharType="end"/>
            </w:r>
          </w:hyperlink>
        </w:p>
        <w:p w14:paraId="18276F2B" w14:textId="3D3FF132"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67" w:history="1">
            <w:r w:rsidR="00914102" w:rsidRPr="00B73737">
              <w:rPr>
                <w:rStyle w:val="Hyperlink"/>
                <w:noProof/>
                <w:lang w:val="en-IN"/>
              </w:rPr>
              <w:t>Determinants or risk factors of cancer</w:t>
            </w:r>
            <w:r w:rsidR="00914102">
              <w:rPr>
                <w:noProof/>
                <w:webHidden/>
              </w:rPr>
              <w:tab/>
            </w:r>
            <w:r w:rsidR="00914102">
              <w:rPr>
                <w:noProof/>
                <w:webHidden/>
              </w:rPr>
              <w:fldChar w:fldCharType="begin"/>
            </w:r>
            <w:r w:rsidR="00914102">
              <w:rPr>
                <w:noProof/>
                <w:webHidden/>
              </w:rPr>
              <w:instrText xml:space="preserve"> PAGEREF _Toc121735667 \h </w:instrText>
            </w:r>
            <w:r w:rsidR="00914102">
              <w:rPr>
                <w:noProof/>
                <w:webHidden/>
              </w:rPr>
            </w:r>
            <w:r w:rsidR="00914102">
              <w:rPr>
                <w:noProof/>
                <w:webHidden/>
              </w:rPr>
              <w:fldChar w:fldCharType="separate"/>
            </w:r>
            <w:r w:rsidR="00914102">
              <w:rPr>
                <w:noProof/>
                <w:webHidden/>
              </w:rPr>
              <w:t>9</w:t>
            </w:r>
            <w:r w:rsidR="00914102">
              <w:rPr>
                <w:noProof/>
                <w:webHidden/>
              </w:rPr>
              <w:fldChar w:fldCharType="end"/>
            </w:r>
          </w:hyperlink>
        </w:p>
        <w:p w14:paraId="3BE08270" w14:textId="21120194"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68" w:history="1">
            <w:r w:rsidR="00914102" w:rsidRPr="00B73737">
              <w:rPr>
                <w:rStyle w:val="Hyperlink"/>
                <w:noProof/>
                <w:lang w:val="en-IN"/>
              </w:rPr>
              <w:t>Short-term public health consequences</w:t>
            </w:r>
            <w:r w:rsidR="00914102">
              <w:rPr>
                <w:noProof/>
                <w:webHidden/>
              </w:rPr>
              <w:tab/>
            </w:r>
            <w:r w:rsidR="00914102">
              <w:rPr>
                <w:noProof/>
                <w:webHidden/>
              </w:rPr>
              <w:fldChar w:fldCharType="begin"/>
            </w:r>
            <w:r w:rsidR="00914102">
              <w:rPr>
                <w:noProof/>
                <w:webHidden/>
              </w:rPr>
              <w:instrText xml:space="preserve"> PAGEREF _Toc121735668 \h </w:instrText>
            </w:r>
            <w:r w:rsidR="00914102">
              <w:rPr>
                <w:noProof/>
                <w:webHidden/>
              </w:rPr>
            </w:r>
            <w:r w:rsidR="00914102">
              <w:rPr>
                <w:noProof/>
                <w:webHidden/>
              </w:rPr>
              <w:fldChar w:fldCharType="separate"/>
            </w:r>
            <w:r w:rsidR="00914102">
              <w:rPr>
                <w:noProof/>
                <w:webHidden/>
              </w:rPr>
              <w:t>10</w:t>
            </w:r>
            <w:r w:rsidR="00914102">
              <w:rPr>
                <w:noProof/>
                <w:webHidden/>
              </w:rPr>
              <w:fldChar w:fldCharType="end"/>
            </w:r>
          </w:hyperlink>
        </w:p>
        <w:p w14:paraId="2EF8D6E9" w14:textId="42043621"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69" w:history="1">
            <w:r w:rsidR="00914102" w:rsidRPr="00B73737">
              <w:rPr>
                <w:rStyle w:val="Hyperlink"/>
                <w:noProof/>
                <w:lang w:val="en-IN"/>
              </w:rPr>
              <w:t>Long-term public health consequences</w:t>
            </w:r>
            <w:r w:rsidR="00914102">
              <w:rPr>
                <w:noProof/>
                <w:webHidden/>
              </w:rPr>
              <w:tab/>
            </w:r>
            <w:r w:rsidR="00914102">
              <w:rPr>
                <w:noProof/>
                <w:webHidden/>
              </w:rPr>
              <w:fldChar w:fldCharType="begin"/>
            </w:r>
            <w:r w:rsidR="00914102">
              <w:rPr>
                <w:noProof/>
                <w:webHidden/>
              </w:rPr>
              <w:instrText xml:space="preserve"> PAGEREF _Toc121735669 \h </w:instrText>
            </w:r>
            <w:r w:rsidR="00914102">
              <w:rPr>
                <w:noProof/>
                <w:webHidden/>
              </w:rPr>
            </w:r>
            <w:r w:rsidR="00914102">
              <w:rPr>
                <w:noProof/>
                <w:webHidden/>
              </w:rPr>
              <w:fldChar w:fldCharType="separate"/>
            </w:r>
            <w:r w:rsidR="00914102">
              <w:rPr>
                <w:noProof/>
                <w:webHidden/>
              </w:rPr>
              <w:t>11</w:t>
            </w:r>
            <w:r w:rsidR="00914102">
              <w:rPr>
                <w:noProof/>
                <w:webHidden/>
              </w:rPr>
              <w:fldChar w:fldCharType="end"/>
            </w:r>
          </w:hyperlink>
        </w:p>
        <w:p w14:paraId="1B59626B" w14:textId="7232CA16"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70" w:history="1">
            <w:r w:rsidR="00914102" w:rsidRPr="00B73737">
              <w:rPr>
                <w:rStyle w:val="Hyperlink"/>
                <w:noProof/>
                <w:lang w:val="en-IN"/>
              </w:rPr>
              <w:t>Conclusion</w:t>
            </w:r>
            <w:r w:rsidR="00914102">
              <w:rPr>
                <w:noProof/>
                <w:webHidden/>
              </w:rPr>
              <w:tab/>
            </w:r>
            <w:r w:rsidR="00914102">
              <w:rPr>
                <w:noProof/>
                <w:webHidden/>
              </w:rPr>
              <w:fldChar w:fldCharType="begin"/>
            </w:r>
            <w:r w:rsidR="00914102">
              <w:rPr>
                <w:noProof/>
                <w:webHidden/>
              </w:rPr>
              <w:instrText xml:space="preserve"> PAGEREF _Toc121735670 \h </w:instrText>
            </w:r>
            <w:r w:rsidR="00914102">
              <w:rPr>
                <w:noProof/>
                <w:webHidden/>
              </w:rPr>
            </w:r>
            <w:r w:rsidR="00914102">
              <w:rPr>
                <w:noProof/>
                <w:webHidden/>
              </w:rPr>
              <w:fldChar w:fldCharType="separate"/>
            </w:r>
            <w:r w:rsidR="00914102">
              <w:rPr>
                <w:noProof/>
                <w:webHidden/>
              </w:rPr>
              <w:t>12</w:t>
            </w:r>
            <w:r w:rsidR="00914102">
              <w:rPr>
                <w:noProof/>
                <w:webHidden/>
              </w:rPr>
              <w:fldChar w:fldCharType="end"/>
            </w:r>
          </w:hyperlink>
        </w:p>
        <w:p w14:paraId="4F215812" w14:textId="348CEFC9" w:rsidR="00914102" w:rsidRDefault="00000000">
          <w:pPr>
            <w:pStyle w:val="TOC1"/>
            <w:tabs>
              <w:tab w:val="right" w:leader="dot" w:pos="9016"/>
            </w:tabs>
            <w:rPr>
              <w:rFonts w:asciiTheme="minorHAnsi" w:eastAsiaTheme="minorEastAsia" w:hAnsiTheme="minorHAnsi" w:cstheme="minorBidi"/>
              <w:noProof/>
              <w:lang w:val="en-IN" w:eastAsia="en-IN"/>
            </w:rPr>
          </w:pPr>
          <w:hyperlink w:anchor="_Toc121735671" w:history="1">
            <w:r w:rsidR="00914102" w:rsidRPr="00B73737">
              <w:rPr>
                <w:rStyle w:val="Hyperlink"/>
                <w:noProof/>
                <w:lang w:val="en-IN"/>
              </w:rPr>
              <w:t>References</w:t>
            </w:r>
            <w:r w:rsidR="00914102">
              <w:rPr>
                <w:noProof/>
                <w:webHidden/>
              </w:rPr>
              <w:tab/>
            </w:r>
            <w:r w:rsidR="00914102">
              <w:rPr>
                <w:noProof/>
                <w:webHidden/>
              </w:rPr>
              <w:fldChar w:fldCharType="begin"/>
            </w:r>
            <w:r w:rsidR="00914102">
              <w:rPr>
                <w:noProof/>
                <w:webHidden/>
              </w:rPr>
              <w:instrText xml:space="preserve"> PAGEREF _Toc121735671 \h </w:instrText>
            </w:r>
            <w:r w:rsidR="00914102">
              <w:rPr>
                <w:noProof/>
                <w:webHidden/>
              </w:rPr>
            </w:r>
            <w:r w:rsidR="00914102">
              <w:rPr>
                <w:noProof/>
                <w:webHidden/>
              </w:rPr>
              <w:fldChar w:fldCharType="separate"/>
            </w:r>
            <w:r w:rsidR="00914102">
              <w:rPr>
                <w:noProof/>
                <w:webHidden/>
              </w:rPr>
              <w:t>13</w:t>
            </w:r>
            <w:r w:rsidR="00914102">
              <w:rPr>
                <w:noProof/>
                <w:webHidden/>
              </w:rPr>
              <w:fldChar w:fldCharType="end"/>
            </w:r>
          </w:hyperlink>
        </w:p>
        <w:p w14:paraId="6C4DA6B8" w14:textId="4D3C8307" w:rsidR="004D552E" w:rsidRDefault="004D552E">
          <w:pPr>
            <w:rPr>
              <w:b/>
              <w:bCs/>
              <w:noProof/>
            </w:rPr>
          </w:pPr>
          <w:r>
            <w:rPr>
              <w:b/>
              <w:bCs/>
              <w:noProof/>
            </w:rPr>
            <w:fldChar w:fldCharType="end"/>
          </w:r>
        </w:p>
        <w:p w14:paraId="7A01D042" w14:textId="77777777" w:rsidR="004D552E" w:rsidRDefault="00000000"/>
      </w:sdtContent>
    </w:sdt>
    <w:p w14:paraId="329F7814" w14:textId="77777777" w:rsidR="004D552E" w:rsidRDefault="004D552E" w:rsidP="00B1016E">
      <w:pPr>
        <w:rPr>
          <w:rFonts w:ascii="Times New Roman" w:hAnsi="Times New Roman" w:cs="Times New Roman"/>
          <w:sz w:val="24"/>
          <w:lang w:val="en-IN"/>
        </w:rPr>
      </w:pPr>
    </w:p>
    <w:p w14:paraId="2ACE53BC" w14:textId="77777777" w:rsidR="004D552E" w:rsidRDefault="004D552E">
      <w:pPr>
        <w:rPr>
          <w:rFonts w:ascii="Times New Roman" w:hAnsi="Times New Roman" w:cs="Times New Roman"/>
          <w:sz w:val="24"/>
          <w:lang w:val="en-IN"/>
        </w:rPr>
      </w:pPr>
      <w:r>
        <w:rPr>
          <w:rFonts w:ascii="Times New Roman" w:hAnsi="Times New Roman" w:cs="Times New Roman"/>
          <w:sz w:val="24"/>
          <w:lang w:val="en-IN"/>
        </w:rPr>
        <w:br w:type="page"/>
      </w:r>
    </w:p>
    <w:p w14:paraId="486F1D2D" w14:textId="756DA9D5" w:rsidR="004D552E" w:rsidRPr="009365A2" w:rsidRDefault="004D552E" w:rsidP="004D552E">
      <w:pPr>
        <w:pStyle w:val="Heading1"/>
        <w:rPr>
          <w:rFonts w:ascii="Arial" w:hAnsi="Arial" w:cs="Arial"/>
          <w:color w:val="auto"/>
          <w:sz w:val="22"/>
          <w:lang w:val="en-IN"/>
        </w:rPr>
      </w:pPr>
      <w:bookmarkStart w:id="1" w:name="_Toc121735665"/>
      <w:r w:rsidRPr="009365A2">
        <w:rPr>
          <w:rFonts w:ascii="Arial" w:hAnsi="Arial" w:cs="Arial"/>
          <w:color w:val="auto"/>
          <w:sz w:val="22"/>
          <w:lang w:val="en-IN"/>
        </w:rPr>
        <w:lastRenderedPageBreak/>
        <w:t>Introduction</w:t>
      </w:r>
      <w:bookmarkEnd w:id="1"/>
    </w:p>
    <w:p w14:paraId="69BF24EE" w14:textId="2F7A8D64" w:rsidR="005E6EE8" w:rsidRDefault="00AE120E" w:rsidP="005E6EE8">
      <w:pPr>
        <w:rPr>
          <w:lang w:val="en-IN"/>
        </w:rPr>
      </w:pPr>
      <w:r w:rsidRPr="00AE120E">
        <w:rPr>
          <w:lang w:val="en-IN"/>
        </w:rPr>
        <w:t xml:space="preserve">World Health Organisation </w:t>
      </w:r>
      <w:r>
        <w:rPr>
          <w:lang w:val="en-IN"/>
        </w:rPr>
        <w:t>defines cancer as a large group of diseases which can start in almost any part or organ or tissue of the body when abnormal cells grow uncontrollably, going beyond their usual boundaries invading the adjoining parts of the organ/tissue of the body and spread to other organs</w:t>
      </w:r>
      <w:sdt>
        <w:sdtPr>
          <w:rPr>
            <w:lang w:val="en-IN"/>
          </w:rPr>
          <w:id w:val="-2037266561"/>
          <w:citation/>
        </w:sdtPr>
        <w:sdtContent>
          <w:r>
            <w:rPr>
              <w:lang w:val="en-IN"/>
            </w:rPr>
            <w:fldChar w:fldCharType="begin"/>
          </w:r>
          <w:r>
            <w:rPr>
              <w:lang w:val="en-IN"/>
            </w:rPr>
            <w:instrText xml:space="preserve"> CITATION WHO22 \l 16393 </w:instrText>
          </w:r>
          <w:r>
            <w:rPr>
              <w:lang w:val="en-IN"/>
            </w:rPr>
            <w:fldChar w:fldCharType="separate"/>
          </w:r>
          <w:r w:rsidR="000C6F32">
            <w:rPr>
              <w:noProof/>
              <w:lang w:val="en-IN"/>
            </w:rPr>
            <w:t xml:space="preserve"> </w:t>
          </w:r>
          <w:r w:rsidR="000C6F32" w:rsidRPr="000C6F32">
            <w:rPr>
              <w:noProof/>
              <w:lang w:val="en-IN"/>
            </w:rPr>
            <w:t>(WHO, 2022)</w:t>
          </w:r>
          <w:r>
            <w:rPr>
              <w:lang w:val="en-IN"/>
            </w:rPr>
            <w:fldChar w:fldCharType="end"/>
          </w:r>
        </w:sdtContent>
      </w:sdt>
      <w:r>
        <w:rPr>
          <w:lang w:val="en-IN"/>
        </w:rPr>
        <w:t>.</w:t>
      </w:r>
      <w:r w:rsidR="000A0D5A">
        <w:rPr>
          <w:lang w:val="en-IN"/>
        </w:rPr>
        <w:t xml:space="preserve"> Other common names for cancer are neoplasm and malignant tumo</w:t>
      </w:r>
      <w:r w:rsidR="002B67BD">
        <w:rPr>
          <w:lang w:val="en-IN"/>
        </w:rPr>
        <w:t>u</w:t>
      </w:r>
      <w:r w:rsidR="000A0D5A">
        <w:rPr>
          <w:lang w:val="en-IN"/>
        </w:rPr>
        <w:t>r.</w:t>
      </w:r>
    </w:p>
    <w:p w14:paraId="64F8B9A4" w14:textId="77777777" w:rsidR="002B67BD" w:rsidRDefault="00E21825" w:rsidP="005E6EE8">
      <w:pPr>
        <w:rPr>
          <w:lang w:val="en-IN"/>
        </w:rPr>
      </w:pPr>
      <w:r>
        <w:rPr>
          <w:lang w:val="en-IN"/>
        </w:rPr>
        <w:t>According to WHO, cancer accounts for 9.6million deaths globally or one in six deaths in 2018 and is second leading cause of death.</w:t>
      </w:r>
      <w:r w:rsidR="007C34AD">
        <w:rPr>
          <w:lang w:val="en-IN"/>
        </w:rPr>
        <w:t xml:space="preserve"> Common types of cancer in men lung, prostrate, colorectal, stomach and liver cancers while breast, colorectal, lung, cervical and thyroid cancers are seen among women. </w:t>
      </w:r>
    </w:p>
    <w:p w14:paraId="34F6BA18" w14:textId="77777777" w:rsidR="00FE6872" w:rsidRDefault="00FE6872" w:rsidP="005E6EE8">
      <w:pPr>
        <w:rPr>
          <w:lang w:val="en-IN"/>
        </w:rPr>
      </w:pPr>
      <w:r>
        <w:rPr>
          <w:b/>
          <w:lang w:val="en-IN"/>
        </w:rPr>
        <w:t>Global</w:t>
      </w:r>
      <w:r w:rsidRPr="00FE6872">
        <w:rPr>
          <w:b/>
          <w:lang w:val="en-IN"/>
        </w:rPr>
        <w:t xml:space="preserve"> </w:t>
      </w:r>
      <w:r>
        <w:rPr>
          <w:b/>
          <w:lang w:val="en-IN"/>
        </w:rPr>
        <w:t>c</w:t>
      </w:r>
      <w:r w:rsidRPr="00FE6872">
        <w:rPr>
          <w:b/>
          <w:lang w:val="en-IN"/>
        </w:rPr>
        <w:t xml:space="preserve">ancer </w:t>
      </w:r>
      <w:r>
        <w:rPr>
          <w:b/>
          <w:lang w:val="en-IN"/>
        </w:rPr>
        <w:t xml:space="preserve">incidence </w:t>
      </w:r>
    </w:p>
    <w:p w14:paraId="784E0BAC" w14:textId="77777777" w:rsidR="00F04ED3" w:rsidRDefault="00C0697D" w:rsidP="00C0697D">
      <w:pPr>
        <w:jc w:val="center"/>
        <w:rPr>
          <w:lang w:val="en-IN"/>
        </w:rPr>
      </w:pPr>
      <w:r>
        <w:rPr>
          <w:noProof/>
          <w:lang w:eastAsia="en-GB"/>
        </w:rPr>
        <w:drawing>
          <wp:inline distT="0" distB="0" distL="0" distR="0" wp14:anchorId="2F2B26CE" wp14:editId="257C724C">
            <wp:extent cx="5797550" cy="32096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01866" cy="3212048"/>
                    </a:xfrm>
                    <a:prstGeom prst="rect">
                      <a:avLst/>
                    </a:prstGeom>
                  </pic:spPr>
                </pic:pic>
              </a:graphicData>
            </a:graphic>
          </wp:inline>
        </w:drawing>
      </w:r>
    </w:p>
    <w:p w14:paraId="6522C755" w14:textId="77777777" w:rsidR="00C0697D" w:rsidRDefault="00C0697D" w:rsidP="00C0697D">
      <w:pPr>
        <w:jc w:val="center"/>
        <w:rPr>
          <w:lang w:val="en-IN"/>
        </w:rPr>
      </w:pPr>
      <w:r>
        <w:rPr>
          <w:lang w:val="en-IN"/>
        </w:rPr>
        <w:t xml:space="preserve">Fig 1. Estimated new number of cases in 2020, all cancers, both male and female, all ages. Source: </w:t>
      </w:r>
      <w:sdt>
        <w:sdtPr>
          <w:rPr>
            <w:lang w:val="en-IN"/>
          </w:rPr>
          <w:id w:val="-1622225785"/>
          <w:citation/>
        </w:sdtPr>
        <w:sdtContent>
          <w:r>
            <w:rPr>
              <w:lang w:val="en-IN"/>
            </w:rPr>
            <w:fldChar w:fldCharType="begin"/>
          </w:r>
          <w:r>
            <w:rPr>
              <w:lang w:val="en-IN"/>
            </w:rPr>
            <w:instrText xml:space="preserve"> CITATION WHO22 \l 16393 </w:instrText>
          </w:r>
          <w:r>
            <w:rPr>
              <w:lang w:val="en-IN"/>
            </w:rPr>
            <w:fldChar w:fldCharType="separate"/>
          </w:r>
          <w:r w:rsidR="000C6F32" w:rsidRPr="000C6F32">
            <w:rPr>
              <w:noProof/>
              <w:lang w:val="en-IN"/>
            </w:rPr>
            <w:t>(WHO, 2022)</w:t>
          </w:r>
          <w:r>
            <w:rPr>
              <w:lang w:val="en-IN"/>
            </w:rPr>
            <w:fldChar w:fldCharType="end"/>
          </w:r>
        </w:sdtContent>
      </w:sdt>
    </w:p>
    <w:p w14:paraId="0245FFD8" w14:textId="77777777" w:rsidR="009523BB" w:rsidRDefault="009523BB" w:rsidP="009523BB">
      <w:pPr>
        <w:jc w:val="center"/>
        <w:rPr>
          <w:lang w:val="en-IN"/>
        </w:rPr>
      </w:pPr>
      <w:r>
        <w:rPr>
          <w:noProof/>
          <w:lang w:eastAsia="en-GB"/>
        </w:rPr>
        <w:lastRenderedPageBreak/>
        <w:drawing>
          <wp:inline distT="0" distB="0" distL="0" distR="0" wp14:anchorId="32398FB3" wp14:editId="654A8172">
            <wp:extent cx="6077857" cy="2413000"/>
            <wp:effectExtent l="19050" t="19050" r="18415"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cer incidence.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6080095" cy="24138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274AD87" w14:textId="77777777" w:rsidR="009523BB" w:rsidRDefault="009523BB" w:rsidP="009523BB">
      <w:pPr>
        <w:jc w:val="center"/>
        <w:rPr>
          <w:lang w:val="en-IN"/>
        </w:rPr>
      </w:pPr>
      <w:r>
        <w:rPr>
          <w:lang w:val="en-IN"/>
        </w:rPr>
        <w:t>Fig 2. Cancer incidence and mortality statistics globally and by regions. Source:</w:t>
      </w:r>
      <w:sdt>
        <w:sdtPr>
          <w:rPr>
            <w:lang w:val="en-IN"/>
          </w:rPr>
          <w:id w:val="170451968"/>
          <w:citation/>
        </w:sdtPr>
        <w:sdtContent>
          <w:r>
            <w:rPr>
              <w:lang w:val="en-IN"/>
            </w:rPr>
            <w:fldChar w:fldCharType="begin"/>
          </w:r>
          <w:r>
            <w:rPr>
              <w:lang w:val="en-IN"/>
            </w:rPr>
            <w:instrText xml:space="preserve"> CITATION WHO22 \l 16393 </w:instrText>
          </w:r>
          <w:r>
            <w:rPr>
              <w:lang w:val="en-IN"/>
            </w:rPr>
            <w:fldChar w:fldCharType="separate"/>
          </w:r>
          <w:r w:rsidR="000C6F32">
            <w:rPr>
              <w:noProof/>
              <w:lang w:val="en-IN"/>
            </w:rPr>
            <w:t xml:space="preserve"> </w:t>
          </w:r>
          <w:r w:rsidR="000C6F32" w:rsidRPr="000C6F32">
            <w:rPr>
              <w:noProof/>
              <w:lang w:val="en-IN"/>
            </w:rPr>
            <w:t>(WHO, 2022)</w:t>
          </w:r>
          <w:r>
            <w:rPr>
              <w:lang w:val="en-IN"/>
            </w:rPr>
            <w:fldChar w:fldCharType="end"/>
          </w:r>
        </w:sdtContent>
      </w:sdt>
    </w:p>
    <w:p w14:paraId="6131E664" w14:textId="77777777" w:rsidR="00037965" w:rsidRDefault="00037965" w:rsidP="00037965">
      <w:pPr>
        <w:jc w:val="center"/>
        <w:rPr>
          <w:lang w:val="en-IN"/>
        </w:rPr>
      </w:pPr>
      <w:r>
        <w:rPr>
          <w:noProof/>
          <w:lang w:eastAsia="en-GB"/>
        </w:rPr>
        <w:drawing>
          <wp:inline distT="0" distB="0" distL="0" distR="0" wp14:anchorId="7654CDD3" wp14:editId="2E690892">
            <wp:extent cx="5994400" cy="2791912"/>
            <wp:effectExtent l="19050" t="19050" r="25400" b="279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cer incidence-chart.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91745" cy="27906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2606CB5" w14:textId="77777777" w:rsidR="00037965" w:rsidRDefault="00037965" w:rsidP="00037965">
      <w:pPr>
        <w:jc w:val="center"/>
        <w:rPr>
          <w:lang w:val="en-IN"/>
        </w:rPr>
      </w:pPr>
      <w:r>
        <w:rPr>
          <w:lang w:val="en-IN"/>
        </w:rPr>
        <w:t xml:space="preserve">Fig 3. </w:t>
      </w:r>
      <w:r w:rsidR="00E86BD5">
        <w:rPr>
          <w:lang w:val="en-IN"/>
        </w:rPr>
        <w:t>Age standardised global incidence and mortality, all cancers</w:t>
      </w:r>
      <w:r w:rsidR="0076274A">
        <w:rPr>
          <w:lang w:val="en-IN"/>
        </w:rPr>
        <w:t>. Source:</w:t>
      </w:r>
      <w:sdt>
        <w:sdtPr>
          <w:rPr>
            <w:lang w:val="en-IN"/>
          </w:rPr>
          <w:id w:val="-138810489"/>
          <w:citation/>
        </w:sdtPr>
        <w:sdtContent>
          <w:r w:rsidR="0076274A">
            <w:rPr>
              <w:lang w:val="en-IN"/>
            </w:rPr>
            <w:fldChar w:fldCharType="begin"/>
          </w:r>
          <w:r w:rsidR="0076274A">
            <w:rPr>
              <w:lang w:val="en-IN"/>
            </w:rPr>
            <w:instrText xml:space="preserve"> CITATION WHO22 \l 16393 </w:instrText>
          </w:r>
          <w:r w:rsidR="0076274A">
            <w:rPr>
              <w:lang w:val="en-IN"/>
            </w:rPr>
            <w:fldChar w:fldCharType="separate"/>
          </w:r>
          <w:r w:rsidR="000C6F32">
            <w:rPr>
              <w:noProof/>
              <w:lang w:val="en-IN"/>
            </w:rPr>
            <w:t xml:space="preserve"> </w:t>
          </w:r>
          <w:r w:rsidR="000C6F32" w:rsidRPr="000C6F32">
            <w:rPr>
              <w:noProof/>
              <w:lang w:val="en-IN"/>
            </w:rPr>
            <w:t>(WHO, 2022)</w:t>
          </w:r>
          <w:r w:rsidR="0076274A">
            <w:rPr>
              <w:lang w:val="en-IN"/>
            </w:rPr>
            <w:fldChar w:fldCharType="end"/>
          </w:r>
        </w:sdtContent>
      </w:sdt>
    </w:p>
    <w:p w14:paraId="5837488C" w14:textId="77777777" w:rsidR="0076274A" w:rsidRPr="00FE6872" w:rsidRDefault="00D94B7E" w:rsidP="00D94B7E">
      <w:pPr>
        <w:rPr>
          <w:b/>
          <w:lang w:val="en-IN"/>
        </w:rPr>
      </w:pPr>
      <w:r w:rsidRPr="00FE6872">
        <w:rPr>
          <w:b/>
          <w:lang w:val="en-IN"/>
        </w:rPr>
        <w:t>Cancer incidence in UK</w:t>
      </w:r>
    </w:p>
    <w:p w14:paraId="5BE7192B" w14:textId="77777777" w:rsidR="00D94B7E" w:rsidRPr="00AE120E" w:rsidRDefault="00D94B7E" w:rsidP="00D94B7E">
      <w:pPr>
        <w:rPr>
          <w:lang w:val="en-IN"/>
        </w:rPr>
      </w:pPr>
      <w:r>
        <w:rPr>
          <w:lang w:val="en-IN"/>
        </w:rPr>
        <w:t xml:space="preserve">During 2016 – 2018 around 1000 cancer cases were found </w:t>
      </w:r>
      <w:r w:rsidR="00E73FA7">
        <w:rPr>
          <w:lang w:val="en-IN"/>
        </w:rPr>
        <w:t xml:space="preserve">every day in UK </w:t>
      </w:r>
      <w:r>
        <w:rPr>
          <w:lang w:val="en-IN"/>
        </w:rPr>
        <w:t>which was around 375</w:t>
      </w:r>
      <w:r w:rsidR="00E73FA7">
        <w:rPr>
          <w:lang w:val="en-IN"/>
        </w:rPr>
        <w:t>,</w:t>
      </w:r>
      <w:r>
        <w:rPr>
          <w:lang w:val="en-IN"/>
        </w:rPr>
        <w:t>000</w:t>
      </w:r>
      <w:r w:rsidR="00E73FA7">
        <w:rPr>
          <w:lang w:val="en-IN"/>
        </w:rPr>
        <w:t xml:space="preserve"> new </w:t>
      </w:r>
      <w:r w:rsidR="00E73FA7" w:rsidRPr="00FE6872">
        <w:rPr>
          <w:lang w:val="en-IN"/>
        </w:rPr>
        <w:t>cancer</w:t>
      </w:r>
      <w:r w:rsidR="00E73FA7">
        <w:rPr>
          <w:lang w:val="en-IN"/>
        </w:rPr>
        <w:t xml:space="preserve"> cases per year. There were more than 182,000 new cases every year in females of UK (2016 – 2018). Similarly in men there were around 193,000 new cancer cases every year during 2016 – 2018.  It means every two minutes someone is diagnosed with cancer in UK.  Among all cancers breast, prostrate, lung and </w:t>
      </w:r>
      <w:r w:rsidR="007262CE">
        <w:rPr>
          <w:lang w:val="en-IN"/>
        </w:rPr>
        <w:t>bowel cancer</w:t>
      </w:r>
      <w:r w:rsidR="00E73FA7">
        <w:rPr>
          <w:lang w:val="en-IN"/>
        </w:rPr>
        <w:t xml:space="preserve"> accounted for half of (53%) of all new cancer cases. </w:t>
      </w:r>
      <w:r>
        <w:rPr>
          <w:lang w:val="en-IN"/>
        </w:rPr>
        <w:t xml:space="preserve"> </w:t>
      </w:r>
      <w:r w:rsidR="007262CE">
        <w:rPr>
          <w:lang w:val="en-IN"/>
        </w:rPr>
        <w:t>Incidence rates of all cancers was highest in people aged 85-89</w:t>
      </w:r>
      <w:sdt>
        <w:sdtPr>
          <w:rPr>
            <w:lang w:val="en-IN"/>
          </w:rPr>
          <w:id w:val="-1156917241"/>
          <w:citation/>
        </w:sdtPr>
        <w:sdtContent>
          <w:r w:rsidR="007262CE">
            <w:rPr>
              <w:lang w:val="en-IN"/>
            </w:rPr>
            <w:fldChar w:fldCharType="begin"/>
          </w:r>
          <w:r w:rsidR="007262CE">
            <w:rPr>
              <w:lang w:val="en-IN"/>
            </w:rPr>
            <w:instrText xml:space="preserve"> CITATION Can22 \l 16393 </w:instrText>
          </w:r>
          <w:r w:rsidR="007262CE">
            <w:rPr>
              <w:lang w:val="en-IN"/>
            </w:rPr>
            <w:fldChar w:fldCharType="separate"/>
          </w:r>
          <w:r w:rsidR="000C6F32">
            <w:rPr>
              <w:noProof/>
              <w:lang w:val="en-IN"/>
            </w:rPr>
            <w:t xml:space="preserve"> </w:t>
          </w:r>
          <w:r w:rsidR="000C6F32" w:rsidRPr="000C6F32">
            <w:rPr>
              <w:noProof/>
              <w:lang w:val="en-IN"/>
            </w:rPr>
            <w:t>(Cancer Research UK, 2022)</w:t>
          </w:r>
          <w:r w:rsidR="007262CE">
            <w:rPr>
              <w:lang w:val="en-IN"/>
            </w:rPr>
            <w:fldChar w:fldCharType="end"/>
          </w:r>
        </w:sdtContent>
      </w:sdt>
      <w:r w:rsidR="007262CE">
        <w:rPr>
          <w:lang w:val="en-IN"/>
        </w:rPr>
        <w:t xml:space="preserve">. </w:t>
      </w:r>
    </w:p>
    <w:p w14:paraId="4BBD7F8E" w14:textId="77777777" w:rsidR="004B0290" w:rsidRDefault="005E6EE8" w:rsidP="004B0290">
      <w:pPr>
        <w:pStyle w:val="Heading1"/>
        <w:rPr>
          <w:rFonts w:ascii="Arial" w:hAnsi="Arial" w:cs="Arial"/>
          <w:color w:val="auto"/>
          <w:sz w:val="22"/>
          <w:lang w:val="en-IN"/>
        </w:rPr>
      </w:pPr>
      <w:bookmarkStart w:id="2" w:name="_Toc121735666"/>
      <w:r>
        <w:rPr>
          <w:rFonts w:ascii="Arial" w:hAnsi="Arial" w:cs="Arial"/>
          <w:color w:val="auto"/>
          <w:sz w:val="22"/>
          <w:lang w:val="en-IN"/>
        </w:rPr>
        <w:lastRenderedPageBreak/>
        <w:t>Public health measures available</w:t>
      </w:r>
      <w:bookmarkEnd w:id="2"/>
    </w:p>
    <w:p w14:paraId="3FD34ADE" w14:textId="77777777" w:rsidR="00AC55F4" w:rsidRDefault="00C74371" w:rsidP="000F36E9">
      <w:pPr>
        <w:rPr>
          <w:lang w:val="en-IN"/>
        </w:rPr>
      </w:pPr>
      <w:r>
        <w:rPr>
          <w:lang w:val="en-IN"/>
        </w:rPr>
        <w:t>Cancer Awareness Measure (CAM) is face to face questionnaire which is validated and designed to measure the public’s awareness of the symptoms and risk factors of cancer as well as barriers for searching any help needed</w:t>
      </w:r>
      <w:sdt>
        <w:sdtPr>
          <w:rPr>
            <w:lang w:val="en-IN"/>
          </w:rPr>
          <w:id w:val="358470929"/>
          <w:citation/>
        </w:sdtPr>
        <w:sdtContent>
          <w:r>
            <w:rPr>
              <w:lang w:val="en-IN"/>
            </w:rPr>
            <w:fldChar w:fldCharType="begin"/>
          </w:r>
          <w:r>
            <w:rPr>
              <w:lang w:val="en-IN"/>
            </w:rPr>
            <w:instrText xml:space="preserve"> CITATION Can22 \l 16393 </w:instrText>
          </w:r>
          <w:r>
            <w:rPr>
              <w:lang w:val="en-IN"/>
            </w:rPr>
            <w:fldChar w:fldCharType="separate"/>
          </w:r>
          <w:r w:rsidR="000C6F32">
            <w:rPr>
              <w:noProof/>
              <w:lang w:val="en-IN"/>
            </w:rPr>
            <w:t xml:space="preserve"> </w:t>
          </w:r>
          <w:r w:rsidR="000C6F32" w:rsidRPr="000C6F32">
            <w:rPr>
              <w:noProof/>
              <w:lang w:val="en-IN"/>
            </w:rPr>
            <w:t>(Cancer Research UK, 2022)</w:t>
          </w:r>
          <w:r>
            <w:rPr>
              <w:lang w:val="en-IN"/>
            </w:rPr>
            <w:fldChar w:fldCharType="end"/>
          </w:r>
        </w:sdtContent>
      </w:sdt>
      <w:r>
        <w:rPr>
          <w:lang w:val="en-IN"/>
        </w:rPr>
        <w:t xml:space="preserve">. </w:t>
      </w:r>
      <w:r w:rsidR="001D41E5">
        <w:rPr>
          <w:lang w:val="en-IN"/>
        </w:rPr>
        <w:t xml:space="preserve"> </w:t>
      </w:r>
      <w:r w:rsidR="002827A5">
        <w:rPr>
          <w:lang w:val="en-IN"/>
        </w:rPr>
        <w:t>It is used at local and national levels to monitor awareness overtime, compare awareness and attitudes between groups, analyse the need of information and monitor the impact of awareness raising interventions.</w:t>
      </w:r>
      <w:r w:rsidR="00AC55F4">
        <w:rPr>
          <w:lang w:val="en-IN"/>
        </w:rPr>
        <w:t xml:space="preserve"> CAM data was first collected in 2008 and the questionnaire was updated in 2014. Presently CAM survey can be taken online since 2019.</w:t>
      </w:r>
    </w:p>
    <w:p w14:paraId="27EC1026" w14:textId="77777777" w:rsidR="000F36E9" w:rsidRDefault="00AC55F4" w:rsidP="000F36E9">
      <w:pPr>
        <w:rPr>
          <w:lang w:val="en-IN"/>
        </w:rPr>
      </w:pPr>
      <w:r>
        <w:rPr>
          <w:lang w:val="en-IN"/>
        </w:rPr>
        <w:t xml:space="preserve">Government published a new Tobacco Control plan for England in July 2017. </w:t>
      </w:r>
      <w:r w:rsidR="004C35B7">
        <w:rPr>
          <w:lang w:val="en-IN"/>
        </w:rPr>
        <w:t xml:space="preserve">UK Government is committed </w:t>
      </w:r>
      <w:r w:rsidR="005266EA">
        <w:rPr>
          <w:lang w:val="en-IN"/>
        </w:rPr>
        <w:t>to find</w:t>
      </w:r>
      <w:r w:rsidR="004C35B7">
        <w:rPr>
          <w:lang w:val="en-IN"/>
        </w:rPr>
        <w:t xml:space="preserve"> solutions for the health inequalities which occur due to smoking and aims for a smoke free generation</w:t>
      </w:r>
      <w:r w:rsidR="00402B64">
        <w:rPr>
          <w:lang w:val="en-IN"/>
        </w:rPr>
        <w:t xml:space="preserve"> by 2030</w:t>
      </w:r>
      <w:r w:rsidR="004C35B7">
        <w:rPr>
          <w:lang w:val="en-IN"/>
        </w:rPr>
        <w:t>.</w:t>
      </w:r>
      <w:r w:rsidR="00402B64">
        <w:rPr>
          <w:lang w:val="en-IN"/>
        </w:rPr>
        <w:t>Smoking is one of the known biggest preventable causes of cancer. About 100,000 people are killed due to smoking every year.</w:t>
      </w:r>
      <w:r w:rsidR="00B539F8">
        <w:rPr>
          <w:lang w:val="en-IN"/>
        </w:rPr>
        <w:t xml:space="preserve"> It causes around 14 types of cancer. Tobacco taxes have been increased to make them less affordable which is one of the most effective measures. </w:t>
      </w:r>
    </w:p>
    <w:p w14:paraId="2634520E" w14:textId="77777777" w:rsidR="00B539F8" w:rsidRDefault="00B539F8" w:rsidP="00B539F8">
      <w:pPr>
        <w:jc w:val="center"/>
        <w:rPr>
          <w:lang w:val="en-IN"/>
        </w:rPr>
      </w:pPr>
      <w:r>
        <w:rPr>
          <w:noProof/>
          <w:lang w:eastAsia="en-GB"/>
        </w:rPr>
        <w:drawing>
          <wp:inline distT="0" distB="0" distL="0" distR="0" wp14:anchorId="0E7A98B1" wp14:editId="10407500">
            <wp:extent cx="3333750" cy="3590899"/>
            <wp:effectExtent l="19050" t="19050" r="1905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oking rates.pn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332897" cy="358998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3CAB2B" w14:textId="77777777" w:rsidR="00B539F8" w:rsidRDefault="00B539F8" w:rsidP="00B539F8">
      <w:pPr>
        <w:jc w:val="center"/>
        <w:rPr>
          <w:lang w:val="en-IN"/>
        </w:rPr>
      </w:pPr>
      <w:r>
        <w:rPr>
          <w:lang w:val="en-IN"/>
        </w:rPr>
        <w:t xml:space="preserve">Fig 4. Smoking rates decline with preventable actions. Source: </w:t>
      </w:r>
      <w:sdt>
        <w:sdtPr>
          <w:rPr>
            <w:lang w:val="en-IN"/>
          </w:rPr>
          <w:id w:val="1712454028"/>
          <w:citation/>
        </w:sdtPr>
        <w:sdtContent>
          <w:r>
            <w:rPr>
              <w:lang w:val="en-IN"/>
            </w:rPr>
            <w:fldChar w:fldCharType="begin"/>
          </w:r>
          <w:r>
            <w:rPr>
              <w:lang w:val="en-IN"/>
            </w:rPr>
            <w:instrText xml:space="preserve"> CITATION Can22 \l 16393 </w:instrText>
          </w:r>
          <w:r>
            <w:rPr>
              <w:lang w:val="en-IN"/>
            </w:rPr>
            <w:fldChar w:fldCharType="separate"/>
          </w:r>
          <w:r w:rsidR="000C6F32" w:rsidRPr="000C6F32">
            <w:rPr>
              <w:noProof/>
              <w:lang w:val="en-IN"/>
            </w:rPr>
            <w:t>(Cancer Research UK, 2022)</w:t>
          </w:r>
          <w:r>
            <w:rPr>
              <w:lang w:val="en-IN"/>
            </w:rPr>
            <w:fldChar w:fldCharType="end"/>
          </w:r>
        </w:sdtContent>
      </w:sdt>
    </w:p>
    <w:p w14:paraId="727F606B" w14:textId="77777777" w:rsidR="00B14089" w:rsidRDefault="00B14089" w:rsidP="00B14089">
      <w:pPr>
        <w:rPr>
          <w:lang w:val="en-IN"/>
        </w:rPr>
      </w:pPr>
      <w:r>
        <w:rPr>
          <w:lang w:val="en-IN"/>
        </w:rPr>
        <w:t xml:space="preserve">Tobacco consumption is also one of the biggest causes of cancer in UK.  It is estimated to cost NHS around </w:t>
      </w:r>
      <w:r w:rsidRPr="00B14089">
        <w:rPr>
          <w:lang w:val="en-IN"/>
        </w:rPr>
        <w:t>£</w:t>
      </w:r>
      <w:r>
        <w:rPr>
          <w:lang w:val="en-IN"/>
        </w:rPr>
        <w:t>2.4 billion a year in England.</w:t>
      </w:r>
      <w:r w:rsidR="000B1456">
        <w:rPr>
          <w:lang w:val="en-IN"/>
        </w:rPr>
        <w:t xml:space="preserve"> </w:t>
      </w:r>
      <w:r w:rsidR="003B7712">
        <w:rPr>
          <w:lang w:val="en-IN"/>
        </w:rPr>
        <w:t>Tobacco smoking was found to be responsible for one out of five cancer incidences in Europe in 2018</w:t>
      </w:r>
      <w:sdt>
        <w:sdtPr>
          <w:rPr>
            <w:lang w:val="en-IN"/>
          </w:rPr>
          <w:id w:val="-2091841508"/>
          <w:citation/>
        </w:sdtPr>
        <w:sdtContent>
          <w:r w:rsidR="003B7712">
            <w:rPr>
              <w:lang w:val="en-IN"/>
            </w:rPr>
            <w:fldChar w:fldCharType="begin"/>
          </w:r>
          <w:r w:rsidR="003B7712">
            <w:rPr>
              <w:lang w:val="en-IN"/>
            </w:rPr>
            <w:instrText xml:space="preserve"> CITATION Iva20 \l 16393 </w:instrText>
          </w:r>
          <w:r w:rsidR="003B7712">
            <w:rPr>
              <w:lang w:val="en-IN"/>
            </w:rPr>
            <w:fldChar w:fldCharType="separate"/>
          </w:r>
          <w:r w:rsidR="000C6F32">
            <w:rPr>
              <w:noProof/>
              <w:lang w:val="en-IN"/>
            </w:rPr>
            <w:t xml:space="preserve"> </w:t>
          </w:r>
          <w:r w:rsidR="000C6F32" w:rsidRPr="000C6F32">
            <w:rPr>
              <w:noProof/>
              <w:lang w:val="en-IN"/>
            </w:rPr>
            <w:t>(Kulhánová, et al., 2020)</w:t>
          </w:r>
          <w:r w:rsidR="003B7712">
            <w:rPr>
              <w:lang w:val="en-IN"/>
            </w:rPr>
            <w:fldChar w:fldCharType="end"/>
          </w:r>
        </w:sdtContent>
      </w:sdt>
      <w:r w:rsidR="003B7712">
        <w:rPr>
          <w:lang w:val="en-IN"/>
        </w:rPr>
        <w:t xml:space="preserve">. </w:t>
      </w:r>
      <w:r w:rsidR="000B1456">
        <w:rPr>
          <w:lang w:val="en-IN"/>
        </w:rPr>
        <w:t xml:space="preserve">Health service plays a critical role in helping people to stop consuming tobacco. Cancer </w:t>
      </w:r>
      <w:r w:rsidR="000B1456">
        <w:rPr>
          <w:lang w:val="en-IN"/>
        </w:rPr>
        <w:lastRenderedPageBreak/>
        <w:t>Research UK takes help of the communities, primary and secondary health services across UK to regularly identify and treat people who smoke and use tobacco</w:t>
      </w:r>
      <w:sdt>
        <w:sdtPr>
          <w:rPr>
            <w:lang w:val="en-IN"/>
          </w:rPr>
          <w:id w:val="-998651174"/>
          <w:citation/>
        </w:sdtPr>
        <w:sdtContent>
          <w:r w:rsidR="00991B4C">
            <w:rPr>
              <w:lang w:val="en-IN"/>
            </w:rPr>
            <w:fldChar w:fldCharType="begin"/>
          </w:r>
          <w:r w:rsidR="00991B4C">
            <w:rPr>
              <w:lang w:val="en-IN"/>
            </w:rPr>
            <w:instrText xml:space="preserve"> CITATION Can22 \l 16393 </w:instrText>
          </w:r>
          <w:r w:rsidR="00991B4C">
            <w:rPr>
              <w:lang w:val="en-IN"/>
            </w:rPr>
            <w:fldChar w:fldCharType="separate"/>
          </w:r>
          <w:r w:rsidR="000C6F32">
            <w:rPr>
              <w:noProof/>
              <w:lang w:val="en-IN"/>
            </w:rPr>
            <w:t xml:space="preserve"> </w:t>
          </w:r>
          <w:r w:rsidR="000C6F32" w:rsidRPr="000C6F32">
            <w:rPr>
              <w:noProof/>
              <w:lang w:val="en-IN"/>
            </w:rPr>
            <w:t>(Cancer Research UK, 2022)</w:t>
          </w:r>
          <w:r w:rsidR="00991B4C">
            <w:rPr>
              <w:lang w:val="en-IN"/>
            </w:rPr>
            <w:fldChar w:fldCharType="end"/>
          </w:r>
        </w:sdtContent>
      </w:sdt>
      <w:r w:rsidR="000B1456">
        <w:rPr>
          <w:lang w:val="en-IN"/>
        </w:rPr>
        <w:t>.</w:t>
      </w:r>
    </w:p>
    <w:p w14:paraId="1BA2D3DF" w14:textId="77777777" w:rsidR="00A528F2" w:rsidRDefault="00A528F2" w:rsidP="00B14089">
      <w:pPr>
        <w:rPr>
          <w:lang w:val="en-IN"/>
        </w:rPr>
      </w:pPr>
      <w:r>
        <w:rPr>
          <w:lang w:val="en-IN"/>
        </w:rPr>
        <w:t xml:space="preserve">E–cigarettes are effectively used as effective quitting tool for tobacco and smoking </w:t>
      </w:r>
      <w:r w:rsidR="00AD119C">
        <w:rPr>
          <w:lang w:val="en-IN"/>
        </w:rPr>
        <w:t>users and</w:t>
      </w:r>
      <w:r>
        <w:rPr>
          <w:lang w:val="en-IN"/>
        </w:rPr>
        <w:t xml:space="preserve"> are found to be less harmful than smoking</w:t>
      </w:r>
      <w:sdt>
        <w:sdtPr>
          <w:rPr>
            <w:lang w:val="en-IN"/>
          </w:rPr>
          <w:id w:val="693038901"/>
          <w:citation/>
        </w:sdtPr>
        <w:sdtContent>
          <w:r w:rsidR="00AD119C">
            <w:rPr>
              <w:lang w:val="en-IN"/>
            </w:rPr>
            <w:fldChar w:fldCharType="begin"/>
          </w:r>
          <w:r w:rsidR="00AD119C">
            <w:rPr>
              <w:lang w:val="en-IN"/>
            </w:rPr>
            <w:instrText xml:space="preserve">CITATION Haj19 \l 16393 </w:instrText>
          </w:r>
          <w:r w:rsidR="00AD119C">
            <w:rPr>
              <w:lang w:val="en-IN"/>
            </w:rPr>
            <w:fldChar w:fldCharType="separate"/>
          </w:r>
          <w:r w:rsidR="000C6F32">
            <w:rPr>
              <w:noProof/>
              <w:lang w:val="en-IN"/>
            </w:rPr>
            <w:t xml:space="preserve"> </w:t>
          </w:r>
          <w:r w:rsidR="000C6F32" w:rsidRPr="000C6F32">
            <w:rPr>
              <w:noProof/>
              <w:lang w:val="en-IN"/>
            </w:rPr>
            <w:t>(Hajek, et al., 2019)</w:t>
          </w:r>
          <w:r w:rsidR="00AD119C">
            <w:rPr>
              <w:lang w:val="en-IN"/>
            </w:rPr>
            <w:fldChar w:fldCharType="end"/>
          </w:r>
        </w:sdtContent>
      </w:sdt>
      <w:r>
        <w:rPr>
          <w:lang w:val="en-IN"/>
        </w:rPr>
        <w:t>. These are one of the biggest relievers for those who want to quit smoking. They contain less nicotine but non-cancer causing tobacco. Second-hand smoking i.e. passively breathing vapour from e-cigarettes is not harmful</w:t>
      </w:r>
      <w:sdt>
        <w:sdtPr>
          <w:rPr>
            <w:lang w:val="en-IN"/>
          </w:rPr>
          <w:id w:val="-1196774619"/>
          <w:citation/>
        </w:sdtPr>
        <w:sdtContent>
          <w:r>
            <w:rPr>
              <w:lang w:val="en-IN"/>
            </w:rPr>
            <w:fldChar w:fldCharType="begin"/>
          </w:r>
          <w:r>
            <w:rPr>
              <w:lang w:val="en-IN"/>
            </w:rPr>
            <w:instrText xml:space="preserve"> CITATION Can22 \l 16393 </w:instrText>
          </w:r>
          <w:r>
            <w:rPr>
              <w:lang w:val="en-IN"/>
            </w:rPr>
            <w:fldChar w:fldCharType="separate"/>
          </w:r>
          <w:r w:rsidR="000C6F32">
            <w:rPr>
              <w:noProof/>
              <w:lang w:val="en-IN"/>
            </w:rPr>
            <w:t xml:space="preserve"> </w:t>
          </w:r>
          <w:r w:rsidR="000C6F32" w:rsidRPr="000C6F32">
            <w:rPr>
              <w:noProof/>
              <w:lang w:val="en-IN"/>
            </w:rPr>
            <w:t>(Cancer Research UK, 2022)</w:t>
          </w:r>
          <w:r>
            <w:rPr>
              <w:lang w:val="en-IN"/>
            </w:rPr>
            <w:fldChar w:fldCharType="end"/>
          </w:r>
        </w:sdtContent>
      </w:sdt>
      <w:r>
        <w:rPr>
          <w:lang w:val="en-IN"/>
        </w:rPr>
        <w:t xml:space="preserve">. </w:t>
      </w:r>
      <w:r w:rsidR="00251D24">
        <w:rPr>
          <w:lang w:val="en-IN"/>
        </w:rPr>
        <w:t xml:space="preserve">However the long term impacts of e-cigarettes are not known. </w:t>
      </w:r>
      <w:r w:rsidR="00251D24" w:rsidRPr="00251D24">
        <w:rPr>
          <w:lang w:val="en-IN"/>
        </w:rPr>
        <w:t xml:space="preserve">The UK E-Cigarette Research Forum (UKECRF) is a </w:t>
      </w:r>
      <w:r w:rsidR="00251D24">
        <w:rPr>
          <w:lang w:val="en-IN"/>
        </w:rPr>
        <w:t>drive</w:t>
      </w:r>
      <w:r w:rsidR="00251D24" w:rsidRPr="00251D24">
        <w:rPr>
          <w:lang w:val="en-IN"/>
        </w:rPr>
        <w:t xml:space="preserve"> led by</w:t>
      </w:r>
      <w:r w:rsidR="00251D24">
        <w:rPr>
          <w:lang w:val="en-IN"/>
        </w:rPr>
        <w:t xml:space="preserve"> Cancer Research UK in associa</w:t>
      </w:r>
      <w:r w:rsidR="00251D24" w:rsidRPr="00251D24">
        <w:rPr>
          <w:lang w:val="en-IN"/>
        </w:rPr>
        <w:t>tion with leading experts in the field of e-cigarettes and tobacco control. The Forum brings together policy-makers, researchers, practitioners and the NGO co</w:t>
      </w:r>
      <w:r w:rsidR="00251D24">
        <w:rPr>
          <w:lang w:val="en-IN"/>
        </w:rPr>
        <w:t>mmunity to interact</w:t>
      </w:r>
      <w:r w:rsidR="00251D24" w:rsidRPr="00251D24">
        <w:rPr>
          <w:lang w:val="en-IN"/>
        </w:rPr>
        <w:t xml:space="preserve"> </w:t>
      </w:r>
      <w:r w:rsidR="00251D24">
        <w:rPr>
          <w:lang w:val="en-IN"/>
        </w:rPr>
        <w:t xml:space="preserve">and discuss </w:t>
      </w:r>
      <w:r w:rsidR="00251D24" w:rsidRPr="00251D24">
        <w:rPr>
          <w:lang w:val="en-IN"/>
        </w:rPr>
        <w:t>the emerging evidence and knowledge gaps about e-cigarettes.</w:t>
      </w:r>
      <w:r w:rsidR="00335555">
        <w:rPr>
          <w:lang w:val="en-IN"/>
        </w:rPr>
        <w:t xml:space="preserve"> Pilot studies of tobacco cessation in London, </w:t>
      </w:r>
      <w:r w:rsidR="005E2277">
        <w:rPr>
          <w:lang w:val="en-IN"/>
        </w:rPr>
        <w:t>Leicester</w:t>
      </w:r>
      <w:r w:rsidR="00335555">
        <w:rPr>
          <w:lang w:val="en-IN"/>
        </w:rPr>
        <w:t xml:space="preserve"> City, Bristol City and Hampshire have found positive </w:t>
      </w:r>
      <w:r w:rsidR="005E2277">
        <w:rPr>
          <w:lang w:val="en-IN"/>
        </w:rPr>
        <w:t>outcomes</w:t>
      </w:r>
      <w:r w:rsidR="00335555">
        <w:rPr>
          <w:lang w:val="en-IN"/>
        </w:rPr>
        <w:t xml:space="preserve"> using e-cigarettes</w:t>
      </w:r>
      <w:sdt>
        <w:sdtPr>
          <w:rPr>
            <w:lang w:val="en-IN"/>
          </w:rPr>
          <w:id w:val="-1183518482"/>
          <w:citation/>
        </w:sdtPr>
        <w:sdtContent>
          <w:r w:rsidR="00335555">
            <w:rPr>
              <w:lang w:val="en-IN"/>
            </w:rPr>
            <w:fldChar w:fldCharType="begin"/>
          </w:r>
          <w:r w:rsidR="00335555">
            <w:rPr>
              <w:lang w:val="en-IN"/>
            </w:rPr>
            <w:instrText xml:space="preserve"> CITATION Han18 \l 16393 </w:instrText>
          </w:r>
          <w:r w:rsidR="00335555">
            <w:rPr>
              <w:lang w:val="en-IN"/>
            </w:rPr>
            <w:fldChar w:fldCharType="separate"/>
          </w:r>
          <w:r w:rsidR="000C6F32">
            <w:rPr>
              <w:noProof/>
              <w:lang w:val="en-IN"/>
            </w:rPr>
            <w:t xml:space="preserve"> </w:t>
          </w:r>
          <w:r w:rsidR="000C6F32" w:rsidRPr="000C6F32">
            <w:rPr>
              <w:noProof/>
              <w:lang w:val="en-IN"/>
            </w:rPr>
            <w:t>(Farrimond &amp; Abraham, 2018)</w:t>
          </w:r>
          <w:r w:rsidR="00335555">
            <w:rPr>
              <w:lang w:val="en-IN"/>
            </w:rPr>
            <w:fldChar w:fldCharType="end"/>
          </w:r>
        </w:sdtContent>
      </w:sdt>
      <w:r w:rsidR="00335555">
        <w:rPr>
          <w:lang w:val="en-IN"/>
        </w:rPr>
        <w:t xml:space="preserve">. </w:t>
      </w:r>
    </w:p>
    <w:p w14:paraId="50A6D42C" w14:textId="77777777" w:rsidR="003B2848" w:rsidRDefault="003B2848" w:rsidP="00B14089">
      <w:pPr>
        <w:rPr>
          <w:lang w:val="en-IN"/>
        </w:rPr>
      </w:pPr>
      <w:r>
        <w:rPr>
          <w:lang w:val="en-IN"/>
        </w:rPr>
        <w:t>Standardised tobacco packaging was introduced across UK from May 2016</w:t>
      </w:r>
      <w:sdt>
        <w:sdtPr>
          <w:rPr>
            <w:lang w:val="en-IN"/>
          </w:rPr>
          <w:id w:val="513893936"/>
          <w:citation/>
        </w:sdtPr>
        <w:sdtContent>
          <w:r>
            <w:rPr>
              <w:lang w:val="en-IN"/>
            </w:rPr>
            <w:fldChar w:fldCharType="begin"/>
          </w:r>
          <w:r>
            <w:rPr>
              <w:lang w:val="en-IN"/>
            </w:rPr>
            <w:instrText xml:space="preserve"> CITATION Can22 \l 16393 </w:instrText>
          </w:r>
          <w:r>
            <w:rPr>
              <w:lang w:val="en-IN"/>
            </w:rPr>
            <w:fldChar w:fldCharType="separate"/>
          </w:r>
          <w:r w:rsidR="000C6F32">
            <w:rPr>
              <w:noProof/>
              <w:lang w:val="en-IN"/>
            </w:rPr>
            <w:t xml:space="preserve"> </w:t>
          </w:r>
          <w:r w:rsidR="000C6F32" w:rsidRPr="000C6F32">
            <w:rPr>
              <w:noProof/>
              <w:lang w:val="en-IN"/>
            </w:rPr>
            <w:t>(Cancer Research UK, 2022)</w:t>
          </w:r>
          <w:r>
            <w:rPr>
              <w:lang w:val="en-IN"/>
            </w:rPr>
            <w:fldChar w:fldCharType="end"/>
          </w:r>
        </w:sdtContent>
      </w:sdt>
      <w:r>
        <w:rPr>
          <w:lang w:val="en-IN"/>
        </w:rPr>
        <w:t>.  Point of sale tobacco displays were removed from shops which would help in end misleading of tobacco marketing.</w:t>
      </w:r>
      <w:r w:rsidR="00D37572">
        <w:rPr>
          <w:lang w:val="en-IN"/>
        </w:rPr>
        <w:t xml:space="preserve"> This reduces the appeal of tobacco products to children and makes them understand the realities of effects of tobacco. It declined the use of tobacco</w:t>
      </w:r>
      <w:sdt>
        <w:sdtPr>
          <w:rPr>
            <w:lang w:val="en-IN"/>
          </w:rPr>
          <w:id w:val="1096207422"/>
          <w:citation/>
        </w:sdtPr>
        <w:sdtContent>
          <w:r w:rsidR="00D37572">
            <w:rPr>
              <w:lang w:val="en-IN"/>
            </w:rPr>
            <w:fldChar w:fldCharType="begin"/>
          </w:r>
          <w:r w:rsidR="00D37572">
            <w:rPr>
              <w:lang w:val="en-IN"/>
            </w:rPr>
            <w:instrText xml:space="preserve"> CITATION Ros20 \l 16393 </w:instrText>
          </w:r>
          <w:r w:rsidR="00D37572">
            <w:rPr>
              <w:lang w:val="en-IN"/>
            </w:rPr>
            <w:fldChar w:fldCharType="separate"/>
          </w:r>
          <w:r w:rsidR="000C6F32">
            <w:rPr>
              <w:noProof/>
              <w:lang w:val="en-IN"/>
            </w:rPr>
            <w:t xml:space="preserve"> </w:t>
          </w:r>
          <w:r w:rsidR="000C6F32" w:rsidRPr="000C6F32">
            <w:rPr>
              <w:noProof/>
              <w:lang w:val="en-IN"/>
            </w:rPr>
            <w:t>(Hiscock, et al., 2020)</w:t>
          </w:r>
          <w:r w:rsidR="00D37572">
            <w:rPr>
              <w:lang w:val="en-IN"/>
            </w:rPr>
            <w:fldChar w:fldCharType="end"/>
          </w:r>
        </w:sdtContent>
      </w:sdt>
      <w:r w:rsidR="00D37572">
        <w:rPr>
          <w:lang w:val="en-IN"/>
        </w:rPr>
        <w:t xml:space="preserve">. </w:t>
      </w:r>
    </w:p>
    <w:p w14:paraId="2B2684BC" w14:textId="77777777" w:rsidR="00D37572" w:rsidRDefault="005E2277" w:rsidP="00B14089">
      <w:pPr>
        <w:rPr>
          <w:lang w:val="en-IN"/>
        </w:rPr>
      </w:pPr>
      <w:r>
        <w:rPr>
          <w:lang w:val="en-IN"/>
        </w:rPr>
        <w:t>One of the most effective measures to control tobacco use is by making cigarettes less affordable</w:t>
      </w:r>
      <w:sdt>
        <w:sdtPr>
          <w:rPr>
            <w:lang w:val="en-IN"/>
          </w:rPr>
          <w:id w:val="484984777"/>
          <w:citation/>
        </w:sdtPr>
        <w:sdtContent>
          <w:r w:rsidR="00752275">
            <w:rPr>
              <w:lang w:val="en-IN"/>
            </w:rPr>
            <w:fldChar w:fldCharType="begin"/>
          </w:r>
          <w:r w:rsidR="00752275">
            <w:rPr>
              <w:lang w:val="en-IN"/>
            </w:rPr>
            <w:instrText xml:space="preserve"> CITATION Can22 \l 16393 </w:instrText>
          </w:r>
          <w:r w:rsidR="00752275">
            <w:rPr>
              <w:lang w:val="en-IN"/>
            </w:rPr>
            <w:fldChar w:fldCharType="separate"/>
          </w:r>
          <w:r w:rsidR="000C6F32">
            <w:rPr>
              <w:noProof/>
              <w:lang w:val="en-IN"/>
            </w:rPr>
            <w:t xml:space="preserve"> </w:t>
          </w:r>
          <w:r w:rsidR="000C6F32" w:rsidRPr="000C6F32">
            <w:rPr>
              <w:noProof/>
              <w:lang w:val="en-IN"/>
            </w:rPr>
            <w:t>(Cancer Research UK, 2022)</w:t>
          </w:r>
          <w:r w:rsidR="00752275">
            <w:rPr>
              <w:lang w:val="en-IN"/>
            </w:rPr>
            <w:fldChar w:fldCharType="end"/>
          </w:r>
        </w:sdtContent>
      </w:sdt>
      <w:r>
        <w:rPr>
          <w:lang w:val="en-IN"/>
        </w:rPr>
        <w:t>. Increasing the tobacco taxes makes it less affordable leading to lower uptake and higher quit rates</w:t>
      </w:r>
      <w:r w:rsidR="000C2CF1">
        <w:rPr>
          <w:lang w:val="en-IN"/>
        </w:rPr>
        <w:t xml:space="preserve"> because youth and low income groups are more price sensitive</w:t>
      </w:r>
      <w:r>
        <w:rPr>
          <w:lang w:val="en-IN"/>
        </w:rPr>
        <w:t>. When t</w:t>
      </w:r>
      <w:r w:rsidRPr="005E2277">
        <w:rPr>
          <w:lang w:val="en-IN"/>
        </w:rPr>
        <w:t>obacco prices</w:t>
      </w:r>
      <w:r>
        <w:rPr>
          <w:lang w:val="en-IN"/>
        </w:rPr>
        <w:t xml:space="preserve"> were increased</w:t>
      </w:r>
      <w:r w:rsidRPr="005E2277">
        <w:rPr>
          <w:lang w:val="en-IN"/>
        </w:rPr>
        <w:t xml:space="preserve"> through taxation </w:t>
      </w:r>
      <w:r>
        <w:rPr>
          <w:lang w:val="en-IN"/>
        </w:rPr>
        <w:t>it</w:t>
      </w:r>
      <w:r w:rsidRPr="005E2277">
        <w:rPr>
          <w:lang w:val="en-IN"/>
        </w:rPr>
        <w:t xml:space="preserve"> reduc</w:t>
      </w:r>
      <w:r>
        <w:rPr>
          <w:lang w:val="en-IN"/>
        </w:rPr>
        <w:t>ed</w:t>
      </w:r>
      <w:r w:rsidRPr="005E2277">
        <w:rPr>
          <w:lang w:val="en-IN"/>
        </w:rPr>
        <w:t xml:space="preserve"> smoking prevalence and inequalities</w:t>
      </w:r>
      <w:r>
        <w:rPr>
          <w:lang w:val="en-IN"/>
        </w:rPr>
        <w:t xml:space="preserve"> in UK</w:t>
      </w:r>
      <w:sdt>
        <w:sdtPr>
          <w:rPr>
            <w:lang w:val="en-IN"/>
          </w:rPr>
          <w:id w:val="476957987"/>
          <w:citation/>
        </w:sdtPr>
        <w:sdtContent>
          <w:r w:rsidR="005E39D6">
            <w:rPr>
              <w:lang w:val="en-IN"/>
            </w:rPr>
            <w:fldChar w:fldCharType="begin"/>
          </w:r>
          <w:r w:rsidR="005E39D6">
            <w:rPr>
              <w:lang w:val="en-IN"/>
            </w:rPr>
            <w:instrText xml:space="preserve"> CITATION Tim20 \l 16393 </w:instrText>
          </w:r>
          <w:r w:rsidR="005E39D6">
            <w:rPr>
              <w:lang w:val="en-IN"/>
            </w:rPr>
            <w:fldChar w:fldCharType="separate"/>
          </w:r>
          <w:r w:rsidR="000C6F32">
            <w:rPr>
              <w:noProof/>
              <w:lang w:val="en-IN"/>
            </w:rPr>
            <w:t xml:space="preserve"> </w:t>
          </w:r>
          <w:r w:rsidR="000C6F32" w:rsidRPr="000C6F32">
            <w:rPr>
              <w:noProof/>
              <w:lang w:val="en-IN"/>
            </w:rPr>
            <w:t>(Partos, et al., 2020)</w:t>
          </w:r>
          <w:r w:rsidR="005E39D6">
            <w:rPr>
              <w:lang w:val="en-IN"/>
            </w:rPr>
            <w:fldChar w:fldCharType="end"/>
          </w:r>
        </w:sdtContent>
      </w:sdt>
      <w:r w:rsidRPr="005E2277">
        <w:rPr>
          <w:lang w:val="en-IN"/>
        </w:rPr>
        <w:t>.</w:t>
      </w:r>
      <w:r>
        <w:rPr>
          <w:lang w:val="en-IN"/>
        </w:rPr>
        <w:t xml:space="preserve">  </w:t>
      </w:r>
    </w:p>
    <w:p w14:paraId="7FBEF796" w14:textId="77777777" w:rsidR="00A422BB" w:rsidRDefault="00A422BB" w:rsidP="00B14089">
      <w:pPr>
        <w:rPr>
          <w:lang w:val="en-IN"/>
        </w:rPr>
      </w:pPr>
      <w:r>
        <w:rPr>
          <w:lang w:val="en-IN"/>
        </w:rPr>
        <w:t>In UK around 500 deaths occurred every year due to second hand smoke. People employed in hospitality industry such as in pubs, bars, restaurants, ho</w:t>
      </w:r>
      <w:r w:rsidR="00223406">
        <w:rPr>
          <w:lang w:val="en-IN"/>
        </w:rPr>
        <w:t>tels and nightclubs were the mo</w:t>
      </w:r>
      <w:r>
        <w:rPr>
          <w:lang w:val="en-IN"/>
        </w:rPr>
        <w:t>st affected. To protect workers and other public from being exposed to second-hand smoke Smokefree laws were introduced</w:t>
      </w:r>
      <w:sdt>
        <w:sdtPr>
          <w:rPr>
            <w:lang w:val="en-IN"/>
          </w:rPr>
          <w:id w:val="-879248043"/>
          <w:citation/>
        </w:sdtPr>
        <w:sdtContent>
          <w:r w:rsidR="00AD3D5D">
            <w:rPr>
              <w:lang w:val="en-IN"/>
            </w:rPr>
            <w:fldChar w:fldCharType="begin"/>
          </w:r>
          <w:r w:rsidR="00AD3D5D">
            <w:rPr>
              <w:lang w:val="en-IN"/>
            </w:rPr>
            <w:instrText xml:space="preserve"> CITATION Can22 \l 16393 </w:instrText>
          </w:r>
          <w:r w:rsidR="00AD3D5D">
            <w:rPr>
              <w:lang w:val="en-IN"/>
            </w:rPr>
            <w:fldChar w:fldCharType="separate"/>
          </w:r>
          <w:r w:rsidR="000C6F32">
            <w:rPr>
              <w:noProof/>
              <w:lang w:val="en-IN"/>
            </w:rPr>
            <w:t xml:space="preserve"> </w:t>
          </w:r>
          <w:r w:rsidR="000C6F32" w:rsidRPr="000C6F32">
            <w:rPr>
              <w:noProof/>
              <w:lang w:val="en-IN"/>
            </w:rPr>
            <w:t>(Cancer Research UK, 2022)</w:t>
          </w:r>
          <w:r w:rsidR="00AD3D5D">
            <w:rPr>
              <w:lang w:val="en-IN"/>
            </w:rPr>
            <w:fldChar w:fldCharType="end"/>
          </w:r>
        </w:sdtContent>
      </w:sdt>
      <w:r>
        <w:rPr>
          <w:lang w:val="en-IN"/>
        </w:rPr>
        <w:t xml:space="preserve">. </w:t>
      </w:r>
      <w:r w:rsidR="00E4612B">
        <w:rPr>
          <w:lang w:val="en-IN"/>
        </w:rPr>
        <w:t xml:space="preserve">Czech </w:t>
      </w:r>
      <w:r w:rsidR="00715F23">
        <w:rPr>
          <w:lang w:val="en-IN"/>
        </w:rPr>
        <w:t>Republic</w:t>
      </w:r>
      <w:r w:rsidR="00E4612B">
        <w:rPr>
          <w:lang w:val="en-IN"/>
        </w:rPr>
        <w:t xml:space="preserve"> introduced a law on a World No Tobacco Day (31 May 2017) which prohibited smoking in indoor public spaces (hospitals, schools, cultural facilities and public transportation) and selected outdoor spaces (</w:t>
      </w:r>
      <w:r w:rsidR="00E4612B" w:rsidRPr="00E4612B">
        <w:rPr>
          <w:lang w:val="en-IN"/>
        </w:rPr>
        <w:t>public transportation stops and stations, playgrounds and sport grounds)</w:t>
      </w:r>
      <w:r w:rsidR="00E4612B">
        <w:rPr>
          <w:lang w:val="en-IN"/>
        </w:rPr>
        <w:t xml:space="preserve">. Such areas were defined as smoke- free areas. It was found that tobacco users smoked less cigarettes </w:t>
      </w:r>
      <w:r w:rsidR="00E4612B" w:rsidRPr="00E4612B">
        <w:rPr>
          <w:lang w:val="en-IN"/>
        </w:rPr>
        <w:t>shifted their smoking from indoor to outdoor and had higher motivation to quit smoking</w:t>
      </w:r>
      <w:sdt>
        <w:sdtPr>
          <w:rPr>
            <w:lang w:val="en-IN"/>
          </w:rPr>
          <w:id w:val="-1971500767"/>
          <w:citation/>
        </w:sdtPr>
        <w:sdtContent>
          <w:r w:rsidR="00E4612B">
            <w:rPr>
              <w:lang w:val="en-IN"/>
            </w:rPr>
            <w:fldChar w:fldCharType="begin"/>
          </w:r>
          <w:r w:rsidR="00E4612B">
            <w:rPr>
              <w:lang w:val="en-IN"/>
            </w:rPr>
            <w:instrText xml:space="preserve"> CITATION Ada21 \l 16393 </w:instrText>
          </w:r>
          <w:r w:rsidR="00E4612B">
            <w:rPr>
              <w:lang w:val="en-IN"/>
            </w:rPr>
            <w:fldChar w:fldCharType="separate"/>
          </w:r>
          <w:r w:rsidR="000C6F32">
            <w:rPr>
              <w:noProof/>
              <w:lang w:val="en-IN"/>
            </w:rPr>
            <w:t xml:space="preserve"> </w:t>
          </w:r>
          <w:r w:rsidR="000C6F32" w:rsidRPr="000C6F32">
            <w:rPr>
              <w:noProof/>
              <w:lang w:val="en-IN"/>
            </w:rPr>
            <w:t>(Kulhánek, et al., 2021)</w:t>
          </w:r>
          <w:r w:rsidR="00E4612B">
            <w:rPr>
              <w:lang w:val="en-IN"/>
            </w:rPr>
            <w:fldChar w:fldCharType="end"/>
          </w:r>
        </w:sdtContent>
      </w:sdt>
      <w:r w:rsidR="00E4612B" w:rsidRPr="00E4612B">
        <w:rPr>
          <w:lang w:val="en-IN"/>
        </w:rPr>
        <w:t>.</w:t>
      </w:r>
    </w:p>
    <w:p w14:paraId="5C2D26C8" w14:textId="77777777" w:rsidR="00713CDB" w:rsidRDefault="00713CDB" w:rsidP="00B14089">
      <w:pPr>
        <w:rPr>
          <w:lang w:val="en-IN"/>
        </w:rPr>
      </w:pPr>
      <w:r>
        <w:rPr>
          <w:lang w:val="en-IN"/>
        </w:rPr>
        <w:lastRenderedPageBreak/>
        <w:t>Be Clear On Cancer campaign aims to increase the awareness of different types of cancers and their symptoms and encourage people having key symptoms to consult their GP without delay</w:t>
      </w:r>
      <w:sdt>
        <w:sdtPr>
          <w:rPr>
            <w:lang w:val="en-IN"/>
          </w:rPr>
          <w:id w:val="855157216"/>
          <w:citation/>
        </w:sdtPr>
        <w:sdtContent>
          <w:r>
            <w:rPr>
              <w:lang w:val="en-IN"/>
            </w:rPr>
            <w:fldChar w:fldCharType="begin"/>
          </w:r>
          <w:r>
            <w:rPr>
              <w:lang w:val="en-IN"/>
            </w:rPr>
            <w:instrText xml:space="preserve"> CITATION Can22 \l 16393 </w:instrText>
          </w:r>
          <w:r>
            <w:rPr>
              <w:lang w:val="en-IN"/>
            </w:rPr>
            <w:fldChar w:fldCharType="separate"/>
          </w:r>
          <w:r w:rsidR="000C6F32">
            <w:rPr>
              <w:noProof/>
              <w:lang w:val="en-IN"/>
            </w:rPr>
            <w:t xml:space="preserve"> </w:t>
          </w:r>
          <w:r w:rsidR="000C6F32" w:rsidRPr="000C6F32">
            <w:rPr>
              <w:noProof/>
              <w:lang w:val="en-IN"/>
            </w:rPr>
            <w:t>(Cancer Research UK, 2022)</w:t>
          </w:r>
          <w:r>
            <w:rPr>
              <w:lang w:val="en-IN"/>
            </w:rPr>
            <w:fldChar w:fldCharType="end"/>
          </w:r>
        </w:sdtContent>
      </w:sdt>
      <w:r>
        <w:rPr>
          <w:lang w:val="en-IN"/>
        </w:rPr>
        <w:t>.</w:t>
      </w:r>
    </w:p>
    <w:p w14:paraId="4B35B912" w14:textId="77777777" w:rsidR="00713CDB" w:rsidRPr="000F36E9" w:rsidRDefault="00713CDB" w:rsidP="00B14089">
      <w:pPr>
        <w:rPr>
          <w:lang w:val="en-IN"/>
        </w:rPr>
      </w:pPr>
      <w:r>
        <w:rPr>
          <w:lang w:val="en-IN"/>
        </w:rPr>
        <w:t>T</w:t>
      </w:r>
      <w:r w:rsidRPr="00713CDB">
        <w:rPr>
          <w:lang w:val="en-IN"/>
        </w:rPr>
        <w:t>he human papillomavirus (HPV) vaccine</w:t>
      </w:r>
      <w:r>
        <w:rPr>
          <w:lang w:val="en-IN"/>
        </w:rPr>
        <w:t xml:space="preserve"> is offered to all 12 and 13 year olds from September 2019 by the NHS. T</w:t>
      </w:r>
      <w:r w:rsidR="00E67B01">
        <w:rPr>
          <w:lang w:val="en-IN"/>
        </w:rPr>
        <w:t>his provides protection against cancers caused by HPV including cervical cancer, mouth and throat cancers</w:t>
      </w:r>
      <w:sdt>
        <w:sdtPr>
          <w:rPr>
            <w:lang w:val="en-IN"/>
          </w:rPr>
          <w:id w:val="-277422073"/>
          <w:citation/>
        </w:sdtPr>
        <w:sdtContent>
          <w:r w:rsidR="007445AE">
            <w:rPr>
              <w:lang w:val="en-IN"/>
            </w:rPr>
            <w:fldChar w:fldCharType="begin"/>
          </w:r>
          <w:r w:rsidR="007445AE">
            <w:rPr>
              <w:lang w:val="en-IN"/>
            </w:rPr>
            <w:instrText xml:space="preserve"> CITATION NHS221 \l 16393 </w:instrText>
          </w:r>
          <w:r w:rsidR="007445AE">
            <w:rPr>
              <w:lang w:val="en-IN"/>
            </w:rPr>
            <w:fldChar w:fldCharType="separate"/>
          </w:r>
          <w:r w:rsidR="000C6F32">
            <w:rPr>
              <w:noProof/>
              <w:lang w:val="en-IN"/>
            </w:rPr>
            <w:t xml:space="preserve"> </w:t>
          </w:r>
          <w:r w:rsidR="000C6F32" w:rsidRPr="000C6F32">
            <w:rPr>
              <w:noProof/>
              <w:lang w:val="en-IN"/>
            </w:rPr>
            <w:t>(NHS.UK, 2022)</w:t>
          </w:r>
          <w:r w:rsidR="007445AE">
            <w:rPr>
              <w:lang w:val="en-IN"/>
            </w:rPr>
            <w:fldChar w:fldCharType="end"/>
          </w:r>
        </w:sdtContent>
      </w:sdt>
      <w:r w:rsidR="00E67B01">
        <w:rPr>
          <w:lang w:val="en-IN"/>
        </w:rPr>
        <w:t>.</w:t>
      </w:r>
    </w:p>
    <w:p w14:paraId="6709CF63" w14:textId="77777777" w:rsidR="009D7012" w:rsidRDefault="009D7012" w:rsidP="009D7012">
      <w:pPr>
        <w:pStyle w:val="Heading1"/>
        <w:rPr>
          <w:rFonts w:ascii="Arial" w:hAnsi="Arial" w:cs="Arial"/>
          <w:color w:val="auto"/>
          <w:sz w:val="22"/>
          <w:lang w:val="en-IN"/>
        </w:rPr>
      </w:pPr>
      <w:bookmarkStart w:id="3" w:name="_Toc121735667"/>
      <w:r w:rsidRPr="009D7012">
        <w:rPr>
          <w:rFonts w:ascii="Arial" w:hAnsi="Arial" w:cs="Arial"/>
          <w:color w:val="auto"/>
          <w:sz w:val="22"/>
          <w:lang w:val="en-IN"/>
        </w:rPr>
        <w:t>Determinants or risk factors of cancer</w:t>
      </w:r>
      <w:bookmarkEnd w:id="3"/>
    </w:p>
    <w:p w14:paraId="7E65FFB9" w14:textId="77777777" w:rsidR="00CA71C2" w:rsidRDefault="00CC2A2E" w:rsidP="00CC2A2E">
      <w:pPr>
        <w:rPr>
          <w:lang w:val="en-IN"/>
        </w:rPr>
      </w:pPr>
      <w:r>
        <w:rPr>
          <w:lang w:val="en-IN"/>
        </w:rPr>
        <w:t>About four in ten cancers in UK can be prevented.</w:t>
      </w:r>
      <w:r w:rsidR="00591C7B">
        <w:rPr>
          <w:lang w:val="en-IN"/>
        </w:rPr>
        <w:t xml:space="preserve"> </w:t>
      </w:r>
      <w:r w:rsidR="00CA71C2">
        <w:rPr>
          <w:lang w:val="en-IN"/>
        </w:rPr>
        <w:t>Major determinants or risk factors of cancer are</w:t>
      </w:r>
      <w:sdt>
        <w:sdtPr>
          <w:rPr>
            <w:lang w:val="en-IN"/>
          </w:rPr>
          <w:id w:val="2135136337"/>
          <w:citation/>
        </w:sdtPr>
        <w:sdtContent>
          <w:r w:rsidR="00CA71C2">
            <w:rPr>
              <w:lang w:val="en-IN"/>
            </w:rPr>
            <w:fldChar w:fldCharType="begin"/>
          </w:r>
          <w:r w:rsidR="00CA71C2">
            <w:rPr>
              <w:lang w:val="en-IN"/>
            </w:rPr>
            <w:instrText xml:space="preserve"> CITATION Can22 \l 16393 </w:instrText>
          </w:r>
          <w:r w:rsidR="00CA71C2">
            <w:rPr>
              <w:lang w:val="en-IN"/>
            </w:rPr>
            <w:fldChar w:fldCharType="separate"/>
          </w:r>
          <w:r w:rsidR="000C6F32">
            <w:rPr>
              <w:noProof/>
              <w:lang w:val="en-IN"/>
            </w:rPr>
            <w:t xml:space="preserve"> </w:t>
          </w:r>
          <w:r w:rsidR="000C6F32" w:rsidRPr="000C6F32">
            <w:rPr>
              <w:noProof/>
              <w:lang w:val="en-IN"/>
            </w:rPr>
            <w:t>(Cancer Research UK, 2022)</w:t>
          </w:r>
          <w:r w:rsidR="00CA71C2">
            <w:rPr>
              <w:lang w:val="en-IN"/>
            </w:rPr>
            <w:fldChar w:fldCharType="end"/>
          </w:r>
        </w:sdtContent>
      </w:sdt>
      <w:r w:rsidR="00CA71C2">
        <w:rPr>
          <w:lang w:val="en-IN"/>
        </w:rPr>
        <w:t xml:space="preserve">: </w:t>
      </w:r>
    </w:p>
    <w:p w14:paraId="2A105897" w14:textId="77777777" w:rsidR="00CA71C2" w:rsidRDefault="00CA71C2" w:rsidP="00CA71C2">
      <w:pPr>
        <w:pStyle w:val="ListParagraph"/>
        <w:numPr>
          <w:ilvl w:val="0"/>
          <w:numId w:val="1"/>
        </w:numPr>
        <w:rPr>
          <w:lang w:val="en-IN"/>
        </w:rPr>
      </w:pPr>
      <w:r>
        <w:rPr>
          <w:lang w:val="en-IN"/>
        </w:rPr>
        <w:t>Smoking and tobacco</w:t>
      </w:r>
    </w:p>
    <w:p w14:paraId="50236069" w14:textId="77777777" w:rsidR="00CA71C2" w:rsidRDefault="00CA71C2" w:rsidP="00CA71C2">
      <w:pPr>
        <w:pStyle w:val="ListParagraph"/>
        <w:numPr>
          <w:ilvl w:val="0"/>
          <w:numId w:val="1"/>
        </w:numPr>
        <w:rPr>
          <w:lang w:val="en-IN"/>
        </w:rPr>
      </w:pPr>
      <w:r>
        <w:rPr>
          <w:lang w:val="en-IN"/>
        </w:rPr>
        <w:t>Obesity and weight</w:t>
      </w:r>
    </w:p>
    <w:p w14:paraId="783687E3" w14:textId="77777777" w:rsidR="00CA71C2" w:rsidRDefault="00CA71C2" w:rsidP="00CA71C2">
      <w:pPr>
        <w:pStyle w:val="ListParagraph"/>
        <w:numPr>
          <w:ilvl w:val="0"/>
          <w:numId w:val="1"/>
        </w:numPr>
        <w:rPr>
          <w:lang w:val="en-IN"/>
        </w:rPr>
      </w:pPr>
      <w:r>
        <w:rPr>
          <w:lang w:val="en-IN"/>
        </w:rPr>
        <w:t>Sun and UV rays</w:t>
      </w:r>
    </w:p>
    <w:p w14:paraId="5F08174F" w14:textId="77777777" w:rsidR="00CA71C2" w:rsidRDefault="00CA71C2" w:rsidP="00CA71C2">
      <w:pPr>
        <w:pStyle w:val="ListParagraph"/>
        <w:numPr>
          <w:ilvl w:val="0"/>
          <w:numId w:val="1"/>
        </w:numPr>
        <w:rPr>
          <w:lang w:val="en-IN"/>
        </w:rPr>
      </w:pPr>
      <w:r>
        <w:rPr>
          <w:lang w:val="en-IN"/>
        </w:rPr>
        <w:t>Diet and healthy eating</w:t>
      </w:r>
    </w:p>
    <w:p w14:paraId="547317AD" w14:textId="77777777" w:rsidR="00CA71C2" w:rsidRDefault="00CA71C2" w:rsidP="00CA71C2">
      <w:pPr>
        <w:pStyle w:val="ListParagraph"/>
        <w:numPr>
          <w:ilvl w:val="0"/>
          <w:numId w:val="1"/>
        </w:numPr>
        <w:rPr>
          <w:lang w:val="en-IN"/>
        </w:rPr>
      </w:pPr>
      <w:r>
        <w:rPr>
          <w:lang w:val="en-IN"/>
        </w:rPr>
        <w:t>Alcohol</w:t>
      </w:r>
    </w:p>
    <w:p w14:paraId="5E6029DA" w14:textId="77777777" w:rsidR="00CA71C2" w:rsidRDefault="00CA71C2" w:rsidP="00CA71C2">
      <w:pPr>
        <w:pStyle w:val="ListParagraph"/>
        <w:numPr>
          <w:ilvl w:val="0"/>
          <w:numId w:val="1"/>
        </w:numPr>
        <w:rPr>
          <w:lang w:val="en-IN"/>
        </w:rPr>
      </w:pPr>
      <w:r>
        <w:rPr>
          <w:lang w:val="en-IN"/>
        </w:rPr>
        <w:t>Physical activity</w:t>
      </w:r>
    </w:p>
    <w:p w14:paraId="2A328084" w14:textId="77777777" w:rsidR="00CA71C2" w:rsidRDefault="00CA71C2" w:rsidP="00CA71C2">
      <w:pPr>
        <w:pStyle w:val="ListParagraph"/>
        <w:numPr>
          <w:ilvl w:val="0"/>
          <w:numId w:val="1"/>
        </w:numPr>
        <w:rPr>
          <w:lang w:val="en-IN"/>
        </w:rPr>
      </w:pPr>
      <w:r>
        <w:rPr>
          <w:lang w:val="en-IN"/>
        </w:rPr>
        <w:t>HPV infections</w:t>
      </w:r>
    </w:p>
    <w:p w14:paraId="6E790624" w14:textId="77777777" w:rsidR="00CA71C2" w:rsidRDefault="00CA71C2" w:rsidP="00CA71C2">
      <w:pPr>
        <w:pStyle w:val="ListParagraph"/>
        <w:numPr>
          <w:ilvl w:val="0"/>
          <w:numId w:val="1"/>
        </w:numPr>
        <w:rPr>
          <w:lang w:val="en-IN"/>
        </w:rPr>
      </w:pPr>
      <w:r>
        <w:rPr>
          <w:lang w:val="en-IN"/>
        </w:rPr>
        <w:t>Hormones</w:t>
      </w:r>
    </w:p>
    <w:p w14:paraId="33ED8A24" w14:textId="77777777" w:rsidR="00CA71C2" w:rsidRDefault="00CA71C2" w:rsidP="00CA71C2">
      <w:pPr>
        <w:pStyle w:val="ListParagraph"/>
        <w:numPr>
          <w:ilvl w:val="0"/>
          <w:numId w:val="1"/>
        </w:numPr>
        <w:rPr>
          <w:lang w:val="en-IN"/>
        </w:rPr>
      </w:pPr>
      <w:r>
        <w:rPr>
          <w:lang w:val="en-IN"/>
        </w:rPr>
        <w:t>Inherited cancer genes</w:t>
      </w:r>
    </w:p>
    <w:p w14:paraId="3AD952AE" w14:textId="77777777" w:rsidR="00CA71C2" w:rsidRDefault="00CA71C2" w:rsidP="00CA71C2">
      <w:pPr>
        <w:pStyle w:val="ListParagraph"/>
        <w:numPr>
          <w:ilvl w:val="0"/>
          <w:numId w:val="1"/>
        </w:numPr>
        <w:rPr>
          <w:lang w:val="en-IN"/>
        </w:rPr>
      </w:pPr>
      <w:r>
        <w:rPr>
          <w:lang w:val="en-IN"/>
        </w:rPr>
        <w:t>Workplace cancer risk</w:t>
      </w:r>
    </w:p>
    <w:p w14:paraId="3E45C19E" w14:textId="77777777" w:rsidR="00CA71C2" w:rsidRDefault="00CA71C2" w:rsidP="00CA71C2">
      <w:pPr>
        <w:pStyle w:val="ListParagraph"/>
        <w:numPr>
          <w:ilvl w:val="0"/>
          <w:numId w:val="1"/>
        </w:numPr>
        <w:rPr>
          <w:lang w:val="en-IN"/>
        </w:rPr>
      </w:pPr>
      <w:r>
        <w:rPr>
          <w:lang w:val="en-IN"/>
        </w:rPr>
        <w:t xml:space="preserve">Air pollution and radon gas </w:t>
      </w:r>
    </w:p>
    <w:p w14:paraId="15218D2A" w14:textId="77777777" w:rsidR="00CA71C2" w:rsidRPr="00CA71C2" w:rsidRDefault="00CA71C2" w:rsidP="00CA71C2">
      <w:pPr>
        <w:pStyle w:val="ListParagraph"/>
        <w:numPr>
          <w:ilvl w:val="0"/>
          <w:numId w:val="1"/>
        </w:numPr>
        <w:rPr>
          <w:lang w:val="en-IN"/>
        </w:rPr>
      </w:pPr>
      <w:r>
        <w:rPr>
          <w:lang w:val="en-IN"/>
        </w:rPr>
        <w:t xml:space="preserve">Age </w:t>
      </w:r>
    </w:p>
    <w:p w14:paraId="433131AA" w14:textId="77777777" w:rsidR="00CC2A2E" w:rsidRDefault="00591C7B" w:rsidP="00CC2A2E">
      <w:pPr>
        <w:rPr>
          <w:lang w:val="en-IN"/>
        </w:rPr>
      </w:pPr>
      <w:r>
        <w:rPr>
          <w:lang w:val="en-IN"/>
        </w:rPr>
        <w:t>One of the major risk factor for causing cancer is smoking. Smoking is positively associated with 13 different cancer types including liver cancer, bladder and kidney cancer, pancreas cancer and lymphoma</w:t>
      </w:r>
      <w:sdt>
        <w:sdtPr>
          <w:rPr>
            <w:lang w:val="en-IN"/>
          </w:rPr>
          <w:id w:val="-1448846884"/>
          <w:citation/>
        </w:sdtPr>
        <w:sdtContent>
          <w:r>
            <w:rPr>
              <w:lang w:val="en-IN"/>
            </w:rPr>
            <w:fldChar w:fldCharType="begin"/>
          </w:r>
          <w:r>
            <w:rPr>
              <w:lang w:val="en-IN"/>
            </w:rPr>
            <w:instrText xml:space="preserve"> CITATION Lou18 \l 16393 </w:instrText>
          </w:r>
          <w:r>
            <w:rPr>
              <w:lang w:val="en-IN"/>
            </w:rPr>
            <w:fldChar w:fldCharType="separate"/>
          </w:r>
          <w:r w:rsidR="000C6F32">
            <w:rPr>
              <w:noProof/>
              <w:lang w:val="en-IN"/>
            </w:rPr>
            <w:t xml:space="preserve"> </w:t>
          </w:r>
          <w:r w:rsidR="000C6F32" w:rsidRPr="000C6F32">
            <w:rPr>
              <w:noProof/>
              <w:lang w:val="en-IN"/>
            </w:rPr>
            <w:t>(Jacob, et al., 2018)</w:t>
          </w:r>
          <w:r>
            <w:rPr>
              <w:lang w:val="en-IN"/>
            </w:rPr>
            <w:fldChar w:fldCharType="end"/>
          </w:r>
        </w:sdtContent>
      </w:sdt>
      <w:r>
        <w:rPr>
          <w:lang w:val="en-IN"/>
        </w:rPr>
        <w:t xml:space="preserve">. However using tobacco is negatively associated with the risk of causing skin cancer, prostate cancer, multiple myeloma and breast cancer. </w:t>
      </w:r>
      <w:r w:rsidR="00614DF9">
        <w:rPr>
          <w:lang w:val="en-IN"/>
        </w:rPr>
        <w:t>Tobacco use can cause cancer anywhere in the body including bladder, blood, cervix, colon and rectum, oesophagus, kidney and renal pelvis, liver, lungs, bronchi and trachea, mouth and throat, pancreas, stomach and larynx</w:t>
      </w:r>
      <w:sdt>
        <w:sdtPr>
          <w:rPr>
            <w:lang w:val="en-IN"/>
          </w:rPr>
          <w:id w:val="-1807848991"/>
          <w:citation/>
        </w:sdtPr>
        <w:sdtContent>
          <w:r w:rsidR="00D92E0C">
            <w:rPr>
              <w:lang w:val="en-IN"/>
            </w:rPr>
            <w:fldChar w:fldCharType="begin"/>
          </w:r>
          <w:r w:rsidR="00D92E0C">
            <w:rPr>
              <w:lang w:val="en-IN"/>
            </w:rPr>
            <w:instrText xml:space="preserve"> CITATION USA21 \l 16393 </w:instrText>
          </w:r>
          <w:r w:rsidR="00D92E0C">
            <w:rPr>
              <w:lang w:val="en-IN"/>
            </w:rPr>
            <w:fldChar w:fldCharType="separate"/>
          </w:r>
          <w:r w:rsidR="000C6F32">
            <w:rPr>
              <w:noProof/>
              <w:lang w:val="en-IN"/>
            </w:rPr>
            <w:t xml:space="preserve"> </w:t>
          </w:r>
          <w:r w:rsidR="000C6F32" w:rsidRPr="000C6F32">
            <w:rPr>
              <w:noProof/>
              <w:lang w:val="en-IN"/>
            </w:rPr>
            <w:t>(USA.gov, 2021)</w:t>
          </w:r>
          <w:r w:rsidR="00D92E0C">
            <w:rPr>
              <w:lang w:val="en-IN"/>
            </w:rPr>
            <w:fldChar w:fldCharType="end"/>
          </w:r>
        </w:sdtContent>
      </w:sdt>
      <w:r w:rsidR="00614DF9">
        <w:rPr>
          <w:lang w:val="en-IN"/>
        </w:rPr>
        <w:t>.</w:t>
      </w:r>
    </w:p>
    <w:p w14:paraId="514B2372" w14:textId="77777777" w:rsidR="001157FF" w:rsidRDefault="001157FF" w:rsidP="00CC2A2E">
      <w:pPr>
        <w:rPr>
          <w:lang w:val="en-IN"/>
        </w:rPr>
      </w:pPr>
      <w:r>
        <w:rPr>
          <w:lang w:val="en-IN"/>
        </w:rPr>
        <w:t xml:space="preserve">Being overweight or obese has more likely chance to develop </w:t>
      </w:r>
      <w:r w:rsidR="00846AE3">
        <w:rPr>
          <w:lang w:val="en-IN"/>
        </w:rPr>
        <w:t>cancers than who have normal weight.</w:t>
      </w:r>
      <w:r w:rsidR="001A5850">
        <w:rPr>
          <w:lang w:val="en-IN"/>
        </w:rPr>
        <w:t xml:space="preserve"> Endometrial cancer is strongly associated with obesity and also one of the 20 most common tumour types. In UK, endometrial cancer incidence has risen by over 50% in the last 20 years</w:t>
      </w:r>
      <w:r w:rsidR="002F5E25">
        <w:rPr>
          <w:lang w:val="en-IN"/>
        </w:rPr>
        <w:t>. For every 5kg/m</w:t>
      </w:r>
      <w:r w:rsidR="002F5E25" w:rsidRPr="002F5E25">
        <w:rPr>
          <w:vertAlign w:val="superscript"/>
          <w:lang w:val="en-IN"/>
        </w:rPr>
        <w:t>2</w:t>
      </w:r>
      <w:r w:rsidR="002F5E25">
        <w:rPr>
          <w:vertAlign w:val="superscript"/>
          <w:lang w:val="en-IN"/>
        </w:rPr>
        <w:t xml:space="preserve"> </w:t>
      </w:r>
      <w:r w:rsidR="002F5E25">
        <w:rPr>
          <w:lang w:val="en-IN"/>
        </w:rPr>
        <w:t>increase in BMI 60% increase in endometrial risk is found</w:t>
      </w:r>
      <w:sdt>
        <w:sdtPr>
          <w:rPr>
            <w:lang w:val="en-IN"/>
          </w:rPr>
          <w:id w:val="1525752226"/>
          <w:citation/>
        </w:sdtPr>
        <w:sdtContent>
          <w:r w:rsidR="001A5850">
            <w:rPr>
              <w:lang w:val="en-IN"/>
            </w:rPr>
            <w:fldChar w:fldCharType="begin"/>
          </w:r>
          <w:r w:rsidR="001A5850">
            <w:rPr>
              <w:lang w:val="en-IN"/>
            </w:rPr>
            <w:instrText xml:space="preserve"> CITATION SJK19 \l 16393 </w:instrText>
          </w:r>
          <w:r w:rsidR="001A5850">
            <w:rPr>
              <w:lang w:val="en-IN"/>
            </w:rPr>
            <w:fldChar w:fldCharType="separate"/>
          </w:r>
          <w:r w:rsidR="000C6F32">
            <w:rPr>
              <w:noProof/>
              <w:lang w:val="en-IN"/>
            </w:rPr>
            <w:t xml:space="preserve"> </w:t>
          </w:r>
          <w:r w:rsidR="000C6F32" w:rsidRPr="000C6F32">
            <w:rPr>
              <w:noProof/>
              <w:lang w:val="en-IN"/>
            </w:rPr>
            <w:t>(Kitson &amp; Crosbie, 2019)</w:t>
          </w:r>
          <w:r w:rsidR="001A5850">
            <w:rPr>
              <w:lang w:val="en-IN"/>
            </w:rPr>
            <w:fldChar w:fldCharType="end"/>
          </w:r>
        </w:sdtContent>
      </w:sdt>
      <w:r w:rsidR="001A5850">
        <w:rPr>
          <w:lang w:val="en-IN"/>
        </w:rPr>
        <w:t>.</w:t>
      </w:r>
    </w:p>
    <w:p w14:paraId="4A9B9A57" w14:textId="77777777" w:rsidR="00455833" w:rsidRDefault="00455833" w:rsidP="00CC2A2E">
      <w:pPr>
        <w:rPr>
          <w:lang w:val="en-IN"/>
        </w:rPr>
      </w:pPr>
      <w:r>
        <w:rPr>
          <w:lang w:val="en-IN"/>
        </w:rPr>
        <w:lastRenderedPageBreak/>
        <w:t>UV radiation or Sun exposure is the most common environmental factor causing cancer. Excessive exposure to ultraviolet radiation is associated with increase</w:t>
      </w:r>
      <w:r w:rsidR="00DF6127">
        <w:rPr>
          <w:lang w:val="en-IN"/>
        </w:rPr>
        <w:t>d risk of skin cancers – melanoma and squamous skin carcinoma</w:t>
      </w:r>
      <w:sdt>
        <w:sdtPr>
          <w:rPr>
            <w:lang w:val="en-IN"/>
          </w:rPr>
          <w:id w:val="932865255"/>
          <w:citation/>
        </w:sdtPr>
        <w:sdtContent>
          <w:r w:rsidR="00DF6127">
            <w:rPr>
              <w:lang w:val="en-IN"/>
            </w:rPr>
            <w:fldChar w:fldCharType="begin"/>
          </w:r>
          <w:r w:rsidR="00DF6127">
            <w:rPr>
              <w:lang w:val="en-IN"/>
            </w:rPr>
            <w:instrText xml:space="preserve"> CITATION Ann19 \l 16393 </w:instrText>
          </w:r>
          <w:r w:rsidR="00DF6127">
            <w:rPr>
              <w:lang w:val="en-IN"/>
            </w:rPr>
            <w:fldChar w:fldCharType="separate"/>
          </w:r>
          <w:r w:rsidR="000C6F32">
            <w:rPr>
              <w:noProof/>
              <w:lang w:val="en-IN"/>
            </w:rPr>
            <w:t xml:space="preserve"> </w:t>
          </w:r>
          <w:r w:rsidR="000C6F32" w:rsidRPr="000C6F32">
            <w:rPr>
              <w:noProof/>
              <w:lang w:val="en-IN"/>
            </w:rPr>
            <w:t>(Lewandowska, et al., 2019)</w:t>
          </w:r>
          <w:r w:rsidR="00DF6127">
            <w:rPr>
              <w:lang w:val="en-IN"/>
            </w:rPr>
            <w:fldChar w:fldCharType="end"/>
          </w:r>
        </w:sdtContent>
      </w:sdt>
      <w:r w:rsidR="00DF6127">
        <w:rPr>
          <w:lang w:val="en-IN"/>
        </w:rPr>
        <w:t xml:space="preserve">. </w:t>
      </w:r>
      <w:r>
        <w:rPr>
          <w:lang w:val="en-IN"/>
        </w:rPr>
        <w:t xml:space="preserve"> </w:t>
      </w:r>
    </w:p>
    <w:p w14:paraId="4E7CD1D9" w14:textId="77777777" w:rsidR="00E57A64" w:rsidRDefault="00E57A64" w:rsidP="00CC2A2E">
      <w:pPr>
        <w:rPr>
          <w:lang w:val="en-IN"/>
        </w:rPr>
      </w:pPr>
      <w:r>
        <w:rPr>
          <w:lang w:val="en-IN"/>
        </w:rPr>
        <w:t xml:space="preserve">Unhealthy diet is one main cause of malignant tumours. It is estimated </w:t>
      </w:r>
      <w:r w:rsidR="007E1A5A">
        <w:rPr>
          <w:lang w:val="en-IN"/>
        </w:rPr>
        <w:t xml:space="preserve">by World Cancer Research Fund Report 2007 </w:t>
      </w:r>
      <w:r>
        <w:rPr>
          <w:lang w:val="en-IN"/>
        </w:rPr>
        <w:t xml:space="preserve">that 35% of the cancer incidences </w:t>
      </w:r>
      <w:r w:rsidR="007E1A5A">
        <w:rPr>
          <w:lang w:val="en-IN"/>
        </w:rPr>
        <w:t>are due to nutrition and lack of physical activity.</w:t>
      </w:r>
      <w:r w:rsidR="001B2A57">
        <w:rPr>
          <w:lang w:val="en-IN"/>
        </w:rPr>
        <w:t xml:space="preserve"> Dietary factors responsible for causing colorectal cancer, breast cancer, oesophagus, </w:t>
      </w:r>
      <w:r w:rsidR="00545606">
        <w:rPr>
          <w:lang w:val="en-IN"/>
        </w:rPr>
        <w:t>and stomach</w:t>
      </w:r>
      <w:r w:rsidR="001B2A57">
        <w:rPr>
          <w:lang w:val="en-IN"/>
        </w:rPr>
        <w:t xml:space="preserve"> and pancreas cancer are high energy intake and obesity, high fat intake, insufficient amount of dietary fibre, low calcium and vitamins intake, and high sodium intake</w:t>
      </w:r>
      <w:sdt>
        <w:sdtPr>
          <w:rPr>
            <w:lang w:val="en-IN"/>
          </w:rPr>
          <w:id w:val="-1564945883"/>
          <w:citation/>
        </w:sdtPr>
        <w:sdtContent>
          <w:r w:rsidR="00545606">
            <w:rPr>
              <w:lang w:val="en-IN"/>
            </w:rPr>
            <w:fldChar w:fldCharType="begin"/>
          </w:r>
          <w:r w:rsidR="00545606">
            <w:rPr>
              <w:lang w:val="en-IN"/>
            </w:rPr>
            <w:instrText xml:space="preserve"> CITATION Ann19 \l 16393 </w:instrText>
          </w:r>
          <w:r w:rsidR="00545606">
            <w:rPr>
              <w:lang w:val="en-IN"/>
            </w:rPr>
            <w:fldChar w:fldCharType="separate"/>
          </w:r>
          <w:r w:rsidR="000C6F32">
            <w:rPr>
              <w:noProof/>
              <w:lang w:val="en-IN"/>
            </w:rPr>
            <w:t xml:space="preserve"> </w:t>
          </w:r>
          <w:r w:rsidR="000C6F32" w:rsidRPr="000C6F32">
            <w:rPr>
              <w:noProof/>
              <w:lang w:val="en-IN"/>
            </w:rPr>
            <w:t>(Lewandowska, et al., 2019)</w:t>
          </w:r>
          <w:r w:rsidR="00545606">
            <w:rPr>
              <w:lang w:val="en-IN"/>
            </w:rPr>
            <w:fldChar w:fldCharType="end"/>
          </w:r>
        </w:sdtContent>
      </w:sdt>
      <w:r w:rsidR="001B2A57">
        <w:rPr>
          <w:lang w:val="en-IN"/>
        </w:rPr>
        <w:t xml:space="preserve">. </w:t>
      </w:r>
      <w:r w:rsidR="007E1A5A">
        <w:rPr>
          <w:lang w:val="en-IN"/>
        </w:rPr>
        <w:t xml:space="preserve"> </w:t>
      </w:r>
      <w:r w:rsidR="00FC1D92">
        <w:rPr>
          <w:lang w:val="en-IN"/>
        </w:rPr>
        <w:t xml:space="preserve"> </w:t>
      </w:r>
    </w:p>
    <w:p w14:paraId="258B4E4C" w14:textId="77777777" w:rsidR="00336EBD" w:rsidRPr="00CC2A2E" w:rsidRDefault="00336EBD" w:rsidP="00A35247">
      <w:pPr>
        <w:rPr>
          <w:lang w:val="en-IN"/>
        </w:rPr>
      </w:pPr>
      <w:r>
        <w:rPr>
          <w:lang w:val="en-IN"/>
        </w:rPr>
        <w:t>Alcohol consumption is associated with the risk of causing mouth, throat, larynx, oesophagus, liver and breast cancers. Research has also found that long lasting use of alcohol based mouth washes is also a risk factor for head and neck cancer regardless of smoking and alcohol consumption.</w:t>
      </w:r>
      <w:r w:rsidR="00A35247">
        <w:rPr>
          <w:lang w:val="en-IN"/>
        </w:rPr>
        <w:t xml:space="preserve"> </w:t>
      </w:r>
      <w:r w:rsidR="00A35247" w:rsidRPr="00A35247">
        <w:rPr>
          <w:lang w:val="en-IN"/>
        </w:rPr>
        <w:t>Taking into account</w:t>
      </w:r>
      <w:r w:rsidR="00A35247">
        <w:rPr>
          <w:lang w:val="en-IN"/>
        </w:rPr>
        <w:t xml:space="preserve"> </w:t>
      </w:r>
      <w:r w:rsidR="00A35247" w:rsidRPr="00A35247">
        <w:rPr>
          <w:lang w:val="en-IN"/>
        </w:rPr>
        <w:t>only cancers of the oral cavity, pharynx and larynx, using</w:t>
      </w:r>
      <w:r w:rsidR="00A35247">
        <w:rPr>
          <w:lang w:val="en-IN"/>
        </w:rPr>
        <w:t xml:space="preserve"> </w:t>
      </w:r>
      <w:r w:rsidR="00A35247" w:rsidRPr="00A35247">
        <w:rPr>
          <w:lang w:val="en-IN"/>
        </w:rPr>
        <w:t>mouthwash with alcohol twice a day increases the risk of</w:t>
      </w:r>
      <w:r w:rsidR="00A35247">
        <w:rPr>
          <w:lang w:val="en-IN"/>
        </w:rPr>
        <w:t xml:space="preserve"> </w:t>
      </w:r>
      <w:r w:rsidR="00A35247" w:rsidRPr="00A35247">
        <w:rPr>
          <w:lang w:val="en-IN"/>
        </w:rPr>
        <w:t>cancer more than tenfold in smokers, over five times for</w:t>
      </w:r>
      <w:r w:rsidR="00A35247">
        <w:rPr>
          <w:lang w:val="en-IN"/>
        </w:rPr>
        <w:t xml:space="preserve"> </w:t>
      </w:r>
      <w:r w:rsidR="00A35247" w:rsidRPr="00A35247">
        <w:rPr>
          <w:lang w:val="en-IN"/>
        </w:rPr>
        <w:t>drinkers and nearly fivefold for non-drinkers</w:t>
      </w:r>
      <w:sdt>
        <w:sdtPr>
          <w:rPr>
            <w:lang w:val="en-IN"/>
          </w:rPr>
          <w:id w:val="1122498960"/>
          <w:citation/>
        </w:sdtPr>
        <w:sdtContent>
          <w:r w:rsidR="00A35247">
            <w:rPr>
              <w:lang w:val="en-IN"/>
            </w:rPr>
            <w:fldChar w:fldCharType="begin"/>
          </w:r>
          <w:r w:rsidR="00A35247">
            <w:rPr>
              <w:lang w:val="en-IN"/>
            </w:rPr>
            <w:instrText xml:space="preserve"> CITATION Ann19 \l 16393 </w:instrText>
          </w:r>
          <w:r w:rsidR="00A35247">
            <w:rPr>
              <w:lang w:val="en-IN"/>
            </w:rPr>
            <w:fldChar w:fldCharType="separate"/>
          </w:r>
          <w:r w:rsidR="000C6F32">
            <w:rPr>
              <w:noProof/>
              <w:lang w:val="en-IN"/>
            </w:rPr>
            <w:t xml:space="preserve"> </w:t>
          </w:r>
          <w:r w:rsidR="000C6F32" w:rsidRPr="000C6F32">
            <w:rPr>
              <w:noProof/>
              <w:lang w:val="en-IN"/>
            </w:rPr>
            <w:t>(Lewandowska, et al., 2019)</w:t>
          </w:r>
          <w:r w:rsidR="00A35247">
            <w:rPr>
              <w:lang w:val="en-IN"/>
            </w:rPr>
            <w:fldChar w:fldCharType="end"/>
          </w:r>
        </w:sdtContent>
      </w:sdt>
      <w:r w:rsidR="00A35247">
        <w:rPr>
          <w:lang w:val="en-IN"/>
        </w:rPr>
        <w:t>.</w:t>
      </w:r>
    </w:p>
    <w:p w14:paraId="6C4772A1" w14:textId="0C85C649" w:rsidR="009D7012" w:rsidRDefault="009D7012" w:rsidP="009D7012">
      <w:pPr>
        <w:pStyle w:val="Heading1"/>
        <w:rPr>
          <w:rFonts w:ascii="Arial" w:hAnsi="Arial" w:cs="Arial"/>
          <w:color w:val="auto"/>
          <w:sz w:val="22"/>
          <w:lang w:val="en-IN"/>
        </w:rPr>
      </w:pPr>
      <w:bookmarkStart w:id="4" w:name="_Toc121735668"/>
      <w:r w:rsidRPr="009D7012">
        <w:rPr>
          <w:rFonts w:ascii="Arial" w:hAnsi="Arial" w:cs="Arial"/>
          <w:color w:val="auto"/>
          <w:sz w:val="22"/>
          <w:lang w:val="en-IN"/>
        </w:rPr>
        <w:t>Short</w:t>
      </w:r>
      <w:r w:rsidR="00D615CE">
        <w:rPr>
          <w:rFonts w:ascii="Arial" w:hAnsi="Arial" w:cs="Arial"/>
          <w:color w:val="auto"/>
          <w:sz w:val="22"/>
          <w:lang w:val="en-IN"/>
        </w:rPr>
        <w:t>-</w:t>
      </w:r>
      <w:r w:rsidRPr="009D7012">
        <w:rPr>
          <w:rFonts w:ascii="Arial" w:hAnsi="Arial" w:cs="Arial"/>
          <w:color w:val="auto"/>
          <w:sz w:val="22"/>
          <w:lang w:val="en-IN"/>
        </w:rPr>
        <w:t>term public health consequences</w:t>
      </w:r>
      <w:bookmarkEnd w:id="4"/>
    </w:p>
    <w:p w14:paraId="0C056D19" w14:textId="77777777" w:rsidR="0087354A" w:rsidRDefault="00AD479D" w:rsidP="0087354A">
      <w:pPr>
        <w:rPr>
          <w:lang w:val="en-IN"/>
        </w:rPr>
      </w:pPr>
      <w:r w:rsidRPr="00AD479D">
        <w:rPr>
          <w:lang w:val="en-IN"/>
        </w:rPr>
        <w:t xml:space="preserve">Short-term side effects of cancer treatment include nausea, vomiting, </w:t>
      </w:r>
      <w:r w:rsidR="000B24A7" w:rsidRPr="00AD479D">
        <w:rPr>
          <w:lang w:val="en-IN"/>
        </w:rPr>
        <w:t>diarrhoea</w:t>
      </w:r>
      <w:r w:rsidRPr="00AD479D">
        <w:rPr>
          <w:lang w:val="en-IN"/>
        </w:rPr>
        <w:t>, hair loss, fatigue, and mouth sores.</w:t>
      </w:r>
      <w:r w:rsidR="000B24A7">
        <w:rPr>
          <w:lang w:val="en-IN"/>
        </w:rPr>
        <w:t xml:space="preserve"> Prevalence of depression and anxiety is often observed in people diagnosed with cancer due to numerous individual, psychological, social and contextual factors</w:t>
      </w:r>
      <w:r w:rsidR="00EB456A">
        <w:rPr>
          <w:lang w:val="en-IN"/>
        </w:rPr>
        <w:t xml:space="preserve">. Experience of delayed diagnosis can be significant source of distress and impacts the illness acceptance. Feelings of hopelessness loss of control and </w:t>
      </w:r>
      <w:r w:rsidR="006757C5">
        <w:rPr>
          <w:lang w:val="en-IN"/>
        </w:rPr>
        <w:t>uncertainty</w:t>
      </w:r>
      <w:r w:rsidR="00EB456A">
        <w:rPr>
          <w:lang w:val="en-IN"/>
        </w:rPr>
        <w:t xml:space="preserve"> of survival and death have a detrimental impact</w:t>
      </w:r>
      <w:r w:rsidR="00743339">
        <w:rPr>
          <w:lang w:val="en-IN"/>
        </w:rPr>
        <w:t xml:space="preserve">. Psychological response to cancer diagnosis include psychological distress, </w:t>
      </w:r>
      <w:r w:rsidR="004B24F5">
        <w:rPr>
          <w:lang w:val="en-IN"/>
        </w:rPr>
        <w:t xml:space="preserve">sleep disturbance, </w:t>
      </w:r>
      <w:r w:rsidR="00743339">
        <w:rPr>
          <w:lang w:val="en-IN"/>
        </w:rPr>
        <w:t>coping behaviour, denial, anger, fear, grief, resilience, concern for others and change in self-image</w:t>
      </w:r>
      <w:r w:rsidR="00AE3011">
        <w:rPr>
          <w:lang w:val="en-IN"/>
        </w:rPr>
        <w:t>. Risk of suicide</w:t>
      </w:r>
      <w:r w:rsidR="004B24F5">
        <w:rPr>
          <w:lang w:val="en-IN"/>
        </w:rPr>
        <w:t xml:space="preserve"> is higher</w:t>
      </w:r>
      <w:r w:rsidR="00AE3011">
        <w:rPr>
          <w:lang w:val="en-IN"/>
        </w:rPr>
        <w:t xml:space="preserve"> </w:t>
      </w:r>
      <w:r w:rsidR="004B24F5">
        <w:rPr>
          <w:lang w:val="en-IN"/>
        </w:rPr>
        <w:t xml:space="preserve">among people diagnosed with cancer when compared to general population. </w:t>
      </w:r>
      <w:sdt>
        <w:sdtPr>
          <w:rPr>
            <w:lang w:val="en-IN"/>
          </w:rPr>
          <w:id w:val="1899856507"/>
          <w:citation/>
        </w:sdtPr>
        <w:sdtContent>
          <w:r w:rsidR="000B24A7">
            <w:rPr>
              <w:lang w:val="en-IN"/>
            </w:rPr>
            <w:fldChar w:fldCharType="begin"/>
          </w:r>
          <w:r w:rsidR="000B24A7">
            <w:rPr>
              <w:lang w:val="en-IN"/>
            </w:rPr>
            <w:instrText xml:space="preserve"> CITATION Cla19 \l 16393 </w:instrText>
          </w:r>
          <w:r w:rsidR="000B24A7">
            <w:rPr>
              <w:lang w:val="en-IN"/>
            </w:rPr>
            <w:fldChar w:fldCharType="separate"/>
          </w:r>
          <w:r w:rsidR="000C6F32" w:rsidRPr="000C6F32">
            <w:rPr>
              <w:noProof/>
              <w:lang w:val="en-IN"/>
            </w:rPr>
            <w:t>(Niedzwiedz, et al., 2019)</w:t>
          </w:r>
          <w:r w:rsidR="000B24A7">
            <w:rPr>
              <w:lang w:val="en-IN"/>
            </w:rPr>
            <w:fldChar w:fldCharType="end"/>
          </w:r>
        </w:sdtContent>
      </w:sdt>
      <w:r w:rsidR="000B24A7">
        <w:rPr>
          <w:lang w:val="en-IN"/>
        </w:rPr>
        <w:t xml:space="preserve">.   </w:t>
      </w:r>
    </w:p>
    <w:p w14:paraId="47370D0E" w14:textId="77777777" w:rsidR="00F525A4" w:rsidRDefault="004E0E64" w:rsidP="0087354A">
      <w:pPr>
        <w:rPr>
          <w:lang w:val="en-IN"/>
        </w:rPr>
      </w:pPr>
      <w:r>
        <w:rPr>
          <w:lang w:val="en-IN"/>
        </w:rPr>
        <w:t xml:space="preserve">Side effects of cancer treatment vary from person to person. Few of them include anaemia, appetite loss, bleeding and bruising, constipation, delirium, diarrhoea, oedema (swelling), fatigue, fertility issues in boys and men, fertility issues in girls and women, flu – like symptoms, hair loss (Alopecia), infection and neutropenia, lymphedema, memory or concentration problems, mouth and throat problems, nausea and vomiting, nerve problems (peripheral neuropathy), immunotherapy and organ – related inflammation, pain, sexual </w:t>
      </w:r>
      <w:r>
        <w:rPr>
          <w:lang w:val="en-IN"/>
        </w:rPr>
        <w:lastRenderedPageBreak/>
        <w:t>health issue in men, sexual health issues in women, skin and nail changes, sleep problem, urinary and bladder problems</w:t>
      </w:r>
      <w:sdt>
        <w:sdtPr>
          <w:rPr>
            <w:lang w:val="en-IN"/>
          </w:rPr>
          <w:id w:val="1266114610"/>
          <w:citation/>
        </w:sdtPr>
        <w:sdtContent>
          <w:r w:rsidR="005C73A4">
            <w:rPr>
              <w:lang w:val="en-IN"/>
            </w:rPr>
            <w:fldChar w:fldCharType="begin"/>
          </w:r>
          <w:r w:rsidR="005C73A4">
            <w:rPr>
              <w:lang w:val="en-IN"/>
            </w:rPr>
            <w:instrText xml:space="preserve"> CITATION USA21 \l 16393 </w:instrText>
          </w:r>
          <w:r w:rsidR="005C73A4">
            <w:rPr>
              <w:lang w:val="en-IN"/>
            </w:rPr>
            <w:fldChar w:fldCharType="separate"/>
          </w:r>
          <w:r w:rsidR="000C6F32">
            <w:rPr>
              <w:noProof/>
              <w:lang w:val="en-IN"/>
            </w:rPr>
            <w:t xml:space="preserve"> </w:t>
          </w:r>
          <w:r w:rsidR="000C6F32" w:rsidRPr="000C6F32">
            <w:rPr>
              <w:noProof/>
              <w:lang w:val="en-IN"/>
            </w:rPr>
            <w:t>(USA.gov, 2021)</w:t>
          </w:r>
          <w:r w:rsidR="005C73A4">
            <w:rPr>
              <w:lang w:val="en-IN"/>
            </w:rPr>
            <w:fldChar w:fldCharType="end"/>
          </w:r>
        </w:sdtContent>
      </w:sdt>
      <w:r>
        <w:rPr>
          <w:lang w:val="en-IN"/>
        </w:rPr>
        <w:t>.</w:t>
      </w:r>
    </w:p>
    <w:p w14:paraId="25FCBC09" w14:textId="77777777" w:rsidR="004B24F5" w:rsidRDefault="009E6ABF" w:rsidP="0087354A">
      <w:pPr>
        <w:rPr>
          <w:lang w:val="en-IN"/>
        </w:rPr>
      </w:pPr>
      <w:r>
        <w:rPr>
          <w:lang w:val="en-IN"/>
        </w:rPr>
        <w:t>C</w:t>
      </w:r>
      <w:r w:rsidR="000911F6">
        <w:rPr>
          <w:lang w:val="en-IN"/>
        </w:rPr>
        <w:t xml:space="preserve">ancer survivors are substantially in poorer health than normal healthy people. They do not attain full health after completing the primary cancer treatment. Their mental health status is similar to people with chronic conditions. They have </w:t>
      </w:r>
      <w:r w:rsidR="00AC7453">
        <w:rPr>
          <w:lang w:val="en-IN"/>
        </w:rPr>
        <w:t xml:space="preserve">on-going health problems, report poor health, physical well – being and pain. They differ in the ability to work in preferred occupation </w:t>
      </w:r>
      <w:r w:rsidR="00D23A72">
        <w:rPr>
          <w:lang w:val="en-IN"/>
        </w:rPr>
        <w:t>and are not able to carry out any vigorous work affecting</w:t>
      </w:r>
      <w:r w:rsidR="00AC7453">
        <w:rPr>
          <w:lang w:val="en-IN"/>
        </w:rPr>
        <w:t xml:space="preserve"> their social and economic life</w:t>
      </w:r>
      <w:sdt>
        <w:sdtPr>
          <w:rPr>
            <w:lang w:val="en-IN"/>
          </w:rPr>
          <w:id w:val="1131680938"/>
          <w:citation/>
        </w:sdtPr>
        <w:sdtContent>
          <w:r w:rsidR="00536BDF">
            <w:rPr>
              <w:lang w:val="en-IN"/>
            </w:rPr>
            <w:fldChar w:fldCharType="begin"/>
          </w:r>
          <w:r w:rsidR="00536BDF">
            <w:rPr>
              <w:lang w:val="en-IN"/>
            </w:rPr>
            <w:instrText xml:space="preserve"> CITATION Ame22 \l 16393 </w:instrText>
          </w:r>
          <w:r w:rsidR="00536BDF">
            <w:rPr>
              <w:lang w:val="en-IN"/>
            </w:rPr>
            <w:fldChar w:fldCharType="separate"/>
          </w:r>
          <w:r w:rsidR="000C6F32">
            <w:rPr>
              <w:noProof/>
              <w:lang w:val="en-IN"/>
            </w:rPr>
            <w:t xml:space="preserve"> </w:t>
          </w:r>
          <w:r w:rsidR="000C6F32" w:rsidRPr="000C6F32">
            <w:rPr>
              <w:noProof/>
              <w:lang w:val="en-IN"/>
            </w:rPr>
            <w:t>(American Cancer Society, 2022)</w:t>
          </w:r>
          <w:r w:rsidR="00536BDF">
            <w:rPr>
              <w:lang w:val="en-IN"/>
            </w:rPr>
            <w:fldChar w:fldCharType="end"/>
          </w:r>
        </w:sdtContent>
      </w:sdt>
      <w:r w:rsidR="00AC7453">
        <w:rPr>
          <w:lang w:val="en-IN"/>
        </w:rPr>
        <w:t xml:space="preserve">. </w:t>
      </w:r>
    </w:p>
    <w:p w14:paraId="6BC678F6" w14:textId="77777777" w:rsidR="00364842" w:rsidRPr="0087354A" w:rsidRDefault="00C1035D" w:rsidP="0087354A">
      <w:pPr>
        <w:rPr>
          <w:lang w:val="en-IN"/>
        </w:rPr>
      </w:pPr>
      <w:r>
        <w:rPr>
          <w:lang w:val="en-IN"/>
        </w:rPr>
        <w:t xml:space="preserve">Treatments of cancer like chemotherapy cause or induce alopecia which causes loss of hair. It affects the cancer patient identity and appearance. They should decide how much to reveal and to whom as it is not a normal appearance. </w:t>
      </w:r>
      <w:r w:rsidR="00D67F78">
        <w:rPr>
          <w:lang w:val="en-IN"/>
        </w:rPr>
        <w:t xml:space="preserve"> They should be prepared on self-perception and social interactions when facing hair loss</w:t>
      </w:r>
      <w:sdt>
        <w:sdtPr>
          <w:rPr>
            <w:lang w:val="en-IN"/>
          </w:rPr>
          <w:id w:val="-302541654"/>
          <w:citation/>
        </w:sdtPr>
        <w:sdtContent>
          <w:r w:rsidR="00D67F78">
            <w:rPr>
              <w:lang w:val="en-IN"/>
            </w:rPr>
            <w:fldChar w:fldCharType="begin"/>
          </w:r>
          <w:r w:rsidR="00D67F78">
            <w:rPr>
              <w:lang w:val="en-IN"/>
            </w:rPr>
            <w:instrText xml:space="preserve"> CITATION Tru17 \l 16393 </w:instrText>
          </w:r>
          <w:r w:rsidR="00D67F78">
            <w:rPr>
              <w:lang w:val="en-IN"/>
            </w:rPr>
            <w:fldChar w:fldCharType="separate"/>
          </w:r>
          <w:r w:rsidR="000C6F32">
            <w:rPr>
              <w:noProof/>
              <w:lang w:val="en-IN"/>
            </w:rPr>
            <w:t xml:space="preserve"> </w:t>
          </w:r>
          <w:r w:rsidR="000C6F32" w:rsidRPr="000C6F32">
            <w:rPr>
              <w:noProof/>
              <w:lang w:val="en-IN"/>
            </w:rPr>
            <w:t>(Trusson, et al., 2017)</w:t>
          </w:r>
          <w:r w:rsidR="00D67F78">
            <w:rPr>
              <w:lang w:val="en-IN"/>
            </w:rPr>
            <w:fldChar w:fldCharType="end"/>
          </w:r>
        </w:sdtContent>
      </w:sdt>
      <w:r w:rsidR="00D67F78">
        <w:rPr>
          <w:lang w:val="en-IN"/>
        </w:rPr>
        <w:t>.</w:t>
      </w:r>
      <w:r w:rsidR="00BB2216">
        <w:rPr>
          <w:lang w:val="en-IN"/>
        </w:rPr>
        <w:t xml:space="preserve"> </w:t>
      </w:r>
    </w:p>
    <w:p w14:paraId="381B7173" w14:textId="54032E96" w:rsidR="009D7012" w:rsidRDefault="009D7012" w:rsidP="009D7012">
      <w:pPr>
        <w:pStyle w:val="Heading1"/>
        <w:rPr>
          <w:rFonts w:ascii="Arial" w:hAnsi="Arial" w:cs="Arial"/>
          <w:color w:val="auto"/>
          <w:sz w:val="22"/>
          <w:lang w:val="en-IN"/>
        </w:rPr>
      </w:pPr>
      <w:bookmarkStart w:id="5" w:name="_Toc121735669"/>
      <w:r w:rsidRPr="009D7012">
        <w:rPr>
          <w:rFonts w:ascii="Arial" w:hAnsi="Arial" w:cs="Arial"/>
          <w:color w:val="auto"/>
          <w:sz w:val="22"/>
          <w:lang w:val="en-IN"/>
        </w:rPr>
        <w:t>Long</w:t>
      </w:r>
      <w:r w:rsidR="00D615CE">
        <w:rPr>
          <w:rFonts w:ascii="Arial" w:hAnsi="Arial" w:cs="Arial"/>
          <w:color w:val="auto"/>
          <w:sz w:val="22"/>
          <w:lang w:val="en-IN"/>
        </w:rPr>
        <w:t>-</w:t>
      </w:r>
      <w:r w:rsidRPr="009D7012">
        <w:rPr>
          <w:rFonts w:ascii="Arial" w:hAnsi="Arial" w:cs="Arial"/>
          <w:color w:val="auto"/>
          <w:sz w:val="22"/>
          <w:lang w:val="en-IN"/>
        </w:rPr>
        <w:t>term public health consequences</w:t>
      </w:r>
      <w:bookmarkEnd w:id="5"/>
    </w:p>
    <w:p w14:paraId="0FDC1AD4" w14:textId="77777777" w:rsidR="00650DC1" w:rsidRDefault="000E22BC" w:rsidP="00650DC1">
      <w:pPr>
        <w:rPr>
          <w:lang w:val="en-IN"/>
        </w:rPr>
      </w:pPr>
      <w:r>
        <w:rPr>
          <w:lang w:val="en-IN"/>
        </w:rPr>
        <w:t xml:space="preserve">Almost all people who have had cancer and got treated have a risk of developing long term side effects. Some effects may improve or go away with time (like anaemia). Some side effects like nerve damage may be permanent. Side effects are caused due to </w:t>
      </w:r>
      <w:sdt>
        <w:sdtPr>
          <w:rPr>
            <w:lang w:val="en-IN"/>
          </w:rPr>
          <w:id w:val="-316574751"/>
          <w:citation/>
        </w:sdtPr>
        <w:sdtContent>
          <w:r>
            <w:rPr>
              <w:lang w:val="en-IN"/>
            </w:rPr>
            <w:fldChar w:fldCharType="begin"/>
          </w:r>
          <w:r>
            <w:rPr>
              <w:lang w:val="en-IN"/>
            </w:rPr>
            <w:instrText xml:space="preserve"> CITATION Liv21 \l 16393 </w:instrText>
          </w:r>
          <w:r>
            <w:rPr>
              <w:lang w:val="en-IN"/>
            </w:rPr>
            <w:fldChar w:fldCharType="separate"/>
          </w:r>
          <w:r w:rsidR="000C6F32" w:rsidRPr="000C6F32">
            <w:rPr>
              <w:noProof/>
              <w:lang w:val="en-IN"/>
            </w:rPr>
            <w:t>( Livestrong, 2021)</w:t>
          </w:r>
          <w:r>
            <w:rPr>
              <w:lang w:val="en-IN"/>
            </w:rPr>
            <w:fldChar w:fldCharType="end"/>
          </w:r>
        </w:sdtContent>
      </w:sdt>
      <w:r>
        <w:rPr>
          <w:lang w:val="en-IN"/>
        </w:rPr>
        <w:t>:</w:t>
      </w:r>
    </w:p>
    <w:p w14:paraId="09FDE686" w14:textId="77777777" w:rsidR="000E22BC" w:rsidRDefault="000E22BC" w:rsidP="000E22BC">
      <w:pPr>
        <w:pStyle w:val="ListParagraph"/>
        <w:numPr>
          <w:ilvl w:val="0"/>
          <w:numId w:val="2"/>
        </w:numPr>
        <w:rPr>
          <w:lang w:val="en-IN"/>
        </w:rPr>
      </w:pPr>
      <w:r>
        <w:rPr>
          <w:lang w:val="en-IN"/>
        </w:rPr>
        <w:t>Surgery</w:t>
      </w:r>
    </w:p>
    <w:p w14:paraId="6C815C4C" w14:textId="77777777" w:rsidR="00230F9F" w:rsidRDefault="000E22BC" w:rsidP="000E22BC">
      <w:pPr>
        <w:ind w:left="360"/>
        <w:rPr>
          <w:lang w:val="en-IN"/>
        </w:rPr>
      </w:pPr>
      <w:r>
        <w:rPr>
          <w:lang w:val="en-IN"/>
        </w:rPr>
        <w:t>Scarring at the surgical site, problems fighting infection, lymphedema or swelling of arms or legs, nutritional problems, cognitive problems</w:t>
      </w:r>
      <w:r w:rsidR="00230F9F">
        <w:rPr>
          <w:lang w:val="en-IN"/>
        </w:rPr>
        <w:t xml:space="preserve"> like memory loss and trouble in focusing, changes in sexual function or fertility, chronic pain and difficulty swallowing and speech are some of the side effects of surgery.</w:t>
      </w:r>
    </w:p>
    <w:p w14:paraId="39BEC399" w14:textId="77777777" w:rsidR="000E22BC" w:rsidRDefault="000E22BC" w:rsidP="000E22BC">
      <w:pPr>
        <w:pStyle w:val="ListParagraph"/>
        <w:numPr>
          <w:ilvl w:val="0"/>
          <w:numId w:val="2"/>
        </w:numPr>
        <w:rPr>
          <w:lang w:val="en-IN"/>
        </w:rPr>
      </w:pPr>
      <w:r>
        <w:rPr>
          <w:lang w:val="en-IN"/>
        </w:rPr>
        <w:t>Chemotherapy</w:t>
      </w:r>
    </w:p>
    <w:p w14:paraId="6662A550" w14:textId="77777777" w:rsidR="00230F9F" w:rsidRPr="00230F9F" w:rsidRDefault="00230F9F" w:rsidP="00230F9F">
      <w:pPr>
        <w:ind w:left="360"/>
        <w:rPr>
          <w:lang w:val="en-IN"/>
        </w:rPr>
      </w:pPr>
      <w:r>
        <w:rPr>
          <w:lang w:val="en-IN"/>
        </w:rPr>
        <w:t>Chemotherapy treatment interfere with rapidly growing cells in the body which are related to hair, skin, stomach lining. So these medicines cause temporary side effects including sores, upset stomach, and hair loss or skin rashes. Other side effects are</w:t>
      </w:r>
      <w:r w:rsidR="00690307">
        <w:rPr>
          <w:lang w:val="en-IN"/>
        </w:rPr>
        <w:t xml:space="preserve"> fatigue, early menopause, heart problems, kidney and urinary problems, bone and joint problems, muscle weakness.</w:t>
      </w:r>
    </w:p>
    <w:p w14:paraId="716CDB01" w14:textId="77777777" w:rsidR="000E22BC" w:rsidRDefault="000E22BC" w:rsidP="000E22BC">
      <w:pPr>
        <w:pStyle w:val="ListParagraph"/>
        <w:numPr>
          <w:ilvl w:val="0"/>
          <w:numId w:val="2"/>
        </w:numPr>
        <w:rPr>
          <w:lang w:val="en-IN"/>
        </w:rPr>
      </w:pPr>
      <w:r>
        <w:rPr>
          <w:lang w:val="en-IN"/>
        </w:rPr>
        <w:t>Radiation therapy</w:t>
      </w:r>
    </w:p>
    <w:p w14:paraId="781AB99C" w14:textId="77777777" w:rsidR="00690307" w:rsidRPr="00690307" w:rsidRDefault="00690307" w:rsidP="00690307">
      <w:pPr>
        <w:ind w:left="360"/>
        <w:rPr>
          <w:lang w:val="en-IN"/>
        </w:rPr>
      </w:pPr>
      <w:r w:rsidRPr="00690307">
        <w:rPr>
          <w:lang w:val="en-IN"/>
        </w:rPr>
        <w:lastRenderedPageBreak/>
        <w:t>Long term effects of</w:t>
      </w:r>
      <w:r>
        <w:rPr>
          <w:lang w:val="en-IN"/>
        </w:rPr>
        <w:t xml:space="preserve"> radiation therapy include cataracts, fatigue, dry mouth, permanent hair loss, thyroid and adrenal glands problems, infertility, slowed or halted bone growth in children, skin sensitivity</w:t>
      </w:r>
      <w:r w:rsidR="00342B42">
        <w:rPr>
          <w:lang w:val="en-IN"/>
        </w:rPr>
        <w:t xml:space="preserve"> and secondary cancers like skin cancer.</w:t>
      </w:r>
    </w:p>
    <w:p w14:paraId="344F8671" w14:textId="77777777" w:rsidR="000E22BC" w:rsidRDefault="000E22BC" w:rsidP="000E22BC">
      <w:pPr>
        <w:pStyle w:val="ListParagraph"/>
        <w:numPr>
          <w:ilvl w:val="0"/>
          <w:numId w:val="2"/>
        </w:numPr>
        <w:rPr>
          <w:lang w:val="en-IN"/>
        </w:rPr>
      </w:pPr>
      <w:r>
        <w:rPr>
          <w:lang w:val="en-IN"/>
        </w:rPr>
        <w:t>Day to day challenges</w:t>
      </w:r>
    </w:p>
    <w:p w14:paraId="69E55EC3" w14:textId="77777777" w:rsidR="00931CAC" w:rsidRDefault="006B7874" w:rsidP="00931CAC">
      <w:pPr>
        <w:ind w:left="360"/>
        <w:rPr>
          <w:lang w:val="en-IN"/>
        </w:rPr>
      </w:pPr>
      <w:r>
        <w:rPr>
          <w:lang w:val="en-IN"/>
        </w:rPr>
        <w:t>Late effects of cancer treatment affect day to day activities including difficulty working due to physical or emotional issues, relationship changes with loved ones and</w:t>
      </w:r>
      <w:r w:rsidR="005903E5">
        <w:rPr>
          <w:lang w:val="en-IN"/>
        </w:rPr>
        <w:t xml:space="preserve"> friends, impact of self-esteem, gaining health or life insurance and financial stress.</w:t>
      </w:r>
    </w:p>
    <w:p w14:paraId="1F714425" w14:textId="77777777" w:rsidR="00995A50" w:rsidRPr="00FF1C6B" w:rsidRDefault="00995A50" w:rsidP="00995A50">
      <w:pPr>
        <w:pStyle w:val="Heading1"/>
        <w:rPr>
          <w:rFonts w:ascii="Arial" w:hAnsi="Arial" w:cs="Arial"/>
          <w:color w:val="auto"/>
          <w:sz w:val="22"/>
          <w:lang w:val="en-IN"/>
        </w:rPr>
      </w:pPr>
      <w:bookmarkStart w:id="6" w:name="_Toc121735670"/>
      <w:r w:rsidRPr="00FF1C6B">
        <w:rPr>
          <w:rFonts w:ascii="Arial" w:hAnsi="Arial" w:cs="Arial"/>
          <w:color w:val="auto"/>
          <w:sz w:val="22"/>
          <w:lang w:val="en-IN"/>
        </w:rPr>
        <w:t>Conclusion</w:t>
      </w:r>
      <w:bookmarkEnd w:id="6"/>
    </w:p>
    <w:p w14:paraId="57500918" w14:textId="77777777" w:rsidR="001F567B" w:rsidRPr="001F567B" w:rsidRDefault="00E26E16">
      <w:pPr>
        <w:rPr>
          <w:lang w:val="en-IN"/>
        </w:rPr>
      </w:pPr>
      <w:r w:rsidRPr="001F567B">
        <w:rPr>
          <w:lang w:val="en-IN"/>
        </w:rPr>
        <w:t xml:space="preserve">Around 1000 people were diagnosed with cancer every day and nearly 460 deaths </w:t>
      </w:r>
      <w:r w:rsidR="00282AE3" w:rsidRPr="001F567B">
        <w:rPr>
          <w:lang w:val="en-IN"/>
        </w:rPr>
        <w:t>occurred</w:t>
      </w:r>
      <w:r w:rsidRPr="001F567B">
        <w:rPr>
          <w:lang w:val="en-IN"/>
        </w:rPr>
        <w:t xml:space="preserve"> every day in UK during 2016-2018. Breast, prostrate, lung and bowel cancers were the most common cancers diagnosed in UK. White ethnic group had the highest cancer incidence rates compared with other groups in England. </w:t>
      </w:r>
      <w:r w:rsidR="00282AE3" w:rsidRPr="001F567B">
        <w:rPr>
          <w:lang w:val="en-IN"/>
        </w:rPr>
        <w:t>Around 50% of the people diagnosed with cancer survive the disease for 10 years or more in England and Wales. Since all the cancers are diagnosed in the later stages the successful treatment may be difficult.</w:t>
      </w:r>
      <w:r w:rsidR="006F0B10" w:rsidRPr="001F567B">
        <w:rPr>
          <w:lang w:val="en-IN"/>
        </w:rPr>
        <w:t xml:space="preserve"> According to Cancer Research UK 45% of patients diagnosed with cancer have surgery to remove tumour as primary care treatment, 27% of patients are given radiotherapy and 28% have chemotherapy. These treatments have many </w:t>
      </w:r>
      <w:r w:rsidR="001F567B" w:rsidRPr="001F567B">
        <w:rPr>
          <w:lang w:val="en-IN"/>
        </w:rPr>
        <w:t xml:space="preserve">adverse </w:t>
      </w:r>
      <w:r w:rsidR="006F0B10" w:rsidRPr="001F567B">
        <w:rPr>
          <w:lang w:val="en-IN"/>
        </w:rPr>
        <w:t>side effects on cancer survivors.</w:t>
      </w:r>
      <w:r w:rsidR="00C140E6">
        <w:rPr>
          <w:lang w:val="en-IN"/>
        </w:rPr>
        <w:t xml:space="preserve"> Cancer people are usually </w:t>
      </w:r>
    </w:p>
    <w:p w14:paraId="3479CCC3" w14:textId="77777777" w:rsidR="001F567B" w:rsidRPr="001F567B" w:rsidRDefault="00C140E6" w:rsidP="001F567B">
      <w:pPr>
        <w:rPr>
          <w:lang w:val="en-IN"/>
        </w:rPr>
      </w:pPr>
      <w:r>
        <w:t>WHO research suggests that 35% of deaths caused by cancer worldwide are due to potentially modifiable risk factors resulting from lifestyle, including smoking and alcohol consumption, in countries with low, medium and high incomes, infections, parasites, exposure to ultraviolet light and tanning using devices that emit ultraviolet radiation, environmental tobacco smoking, dietary factors, hormone replacement therapy and exposure to ionizing radiation.</w:t>
      </w:r>
      <w:r w:rsidR="00404E48">
        <w:rPr>
          <w:lang w:val="en-IN"/>
        </w:rPr>
        <w:t>By maintaining the healthy lifestyle, healthy diet and avoiding unhealthy habits like smoking, using tobacco and consuming alcohol cancer can be prevented.</w:t>
      </w:r>
    </w:p>
    <w:p w14:paraId="3FB13606" w14:textId="77777777" w:rsidR="00200310" w:rsidRDefault="00200310">
      <w:pPr>
        <w:rPr>
          <w:rFonts w:eastAsiaTheme="majorEastAsia"/>
          <w:b/>
          <w:bCs/>
          <w:szCs w:val="28"/>
          <w:lang w:val="en-IN"/>
        </w:rPr>
      </w:pPr>
      <w:r>
        <w:rPr>
          <w:lang w:val="en-IN"/>
        </w:rPr>
        <w:br w:type="page"/>
      </w:r>
    </w:p>
    <w:p w14:paraId="0C724E36" w14:textId="77777777" w:rsidR="00995A50" w:rsidRDefault="00995A50" w:rsidP="00995A50">
      <w:pPr>
        <w:pStyle w:val="Heading1"/>
        <w:rPr>
          <w:rFonts w:ascii="Arial" w:hAnsi="Arial" w:cs="Arial"/>
          <w:color w:val="auto"/>
          <w:sz w:val="22"/>
          <w:lang w:val="en-IN"/>
        </w:rPr>
      </w:pPr>
      <w:bookmarkStart w:id="7" w:name="_Toc121735671"/>
      <w:r w:rsidRPr="00FF1C6B">
        <w:rPr>
          <w:rFonts w:ascii="Arial" w:hAnsi="Arial" w:cs="Arial"/>
          <w:color w:val="auto"/>
          <w:sz w:val="22"/>
          <w:lang w:val="en-IN"/>
        </w:rPr>
        <w:lastRenderedPageBreak/>
        <w:t>References</w:t>
      </w:r>
      <w:bookmarkEnd w:id="7"/>
    </w:p>
    <w:sdt>
      <w:sdtPr>
        <w:id w:val="582647001"/>
        <w:docPartObj>
          <w:docPartGallery w:val="Bibliographies"/>
          <w:docPartUnique/>
        </w:docPartObj>
      </w:sdtPr>
      <w:sdtContent>
        <w:p w14:paraId="182F32C7" w14:textId="77777777" w:rsidR="003156D1" w:rsidRDefault="003156D1" w:rsidP="007A15E6"/>
        <w:sdt>
          <w:sdtPr>
            <w:id w:val="111145805"/>
            <w:bibliography/>
          </w:sdtPr>
          <w:sdtContent>
            <w:p w14:paraId="65BBC8DE" w14:textId="77777777" w:rsidR="000C6F32" w:rsidRDefault="003156D1" w:rsidP="000C6F32">
              <w:pPr>
                <w:pStyle w:val="Bibliography"/>
                <w:rPr>
                  <w:noProof/>
                  <w:lang w:val="en-IN"/>
                </w:rPr>
              </w:pPr>
              <w:r>
                <w:fldChar w:fldCharType="begin"/>
              </w:r>
              <w:r>
                <w:instrText xml:space="preserve"> BIBLIOGRAPHY </w:instrText>
              </w:r>
              <w:r>
                <w:fldChar w:fldCharType="separate"/>
              </w:r>
              <w:r w:rsidR="000C6F32">
                <w:rPr>
                  <w:noProof/>
                  <w:lang w:val="en-IN"/>
                </w:rPr>
                <w:t xml:space="preserve">Livestrong, (2021) </w:t>
              </w:r>
              <w:r w:rsidR="000C6F32">
                <w:rPr>
                  <w:i/>
                  <w:iCs/>
                  <w:noProof/>
                  <w:lang w:val="en-IN"/>
                </w:rPr>
                <w:t xml:space="preserve">Livestrong. </w:t>
              </w:r>
              <w:r w:rsidR="000C6F32">
                <w:rPr>
                  <w:noProof/>
                  <w:lang w:val="en-IN"/>
                </w:rPr>
                <w:t xml:space="preserve">[Online] </w:t>
              </w:r>
              <w:r w:rsidR="000C6F32">
                <w:rPr>
                  <w:noProof/>
                  <w:lang w:val="en-IN"/>
                </w:rPr>
                <w:br/>
                <w:t xml:space="preserve">Available at: </w:t>
              </w:r>
              <w:r w:rsidR="000C6F32">
                <w:rPr>
                  <w:noProof/>
                  <w:u w:val="single"/>
                  <w:lang w:val="en-IN"/>
                </w:rPr>
                <w:t>https://www.livestrong.org/we-can-help/healthy-living-after-treatment/late-effects-of-cancer-treatment</w:t>
              </w:r>
              <w:r w:rsidR="000C6F32">
                <w:rPr>
                  <w:noProof/>
                  <w:lang w:val="en-IN"/>
                </w:rPr>
                <w:br/>
                <w:t>[Accessed 11 December 2022].</w:t>
              </w:r>
            </w:p>
            <w:p w14:paraId="7015DEE9" w14:textId="77777777" w:rsidR="000C6F32" w:rsidRDefault="000C6F32" w:rsidP="000C6F32">
              <w:pPr>
                <w:pStyle w:val="Bibliography"/>
                <w:rPr>
                  <w:noProof/>
                  <w:lang w:val="en-IN"/>
                </w:rPr>
              </w:pPr>
              <w:r>
                <w:rPr>
                  <w:noProof/>
                  <w:lang w:val="en-IN"/>
                </w:rPr>
                <w:t xml:space="preserve">American Cancer Society, (2022) </w:t>
              </w:r>
              <w:r>
                <w:rPr>
                  <w:i/>
                  <w:iCs/>
                  <w:noProof/>
                  <w:lang w:val="en-IN"/>
                </w:rPr>
                <w:t xml:space="preserve">American Cancer Society. </w:t>
              </w:r>
              <w:r>
                <w:rPr>
                  <w:noProof/>
                  <w:lang w:val="en-IN"/>
                </w:rPr>
                <w:t xml:space="preserve">[Online] </w:t>
              </w:r>
              <w:r>
                <w:rPr>
                  <w:noProof/>
                  <w:lang w:val="en-IN"/>
                </w:rPr>
                <w:br/>
                <w:t xml:space="preserve">Available at: </w:t>
              </w:r>
              <w:r>
                <w:rPr>
                  <w:noProof/>
                  <w:u w:val="single"/>
                  <w:lang w:val="en-IN"/>
                </w:rPr>
                <w:t>https://www.cancer.org/treatment/treatments-and-side-effects/physical-side-effects/emotional-mood-changes.html</w:t>
              </w:r>
              <w:r>
                <w:rPr>
                  <w:noProof/>
                  <w:lang w:val="en-IN"/>
                </w:rPr>
                <w:br/>
                <w:t>[Accessed 10 December 2022].</w:t>
              </w:r>
            </w:p>
            <w:p w14:paraId="121590ED" w14:textId="77777777" w:rsidR="000C6F32" w:rsidRDefault="000C6F32" w:rsidP="000C6F32">
              <w:pPr>
                <w:pStyle w:val="Bibliography"/>
                <w:rPr>
                  <w:noProof/>
                  <w:lang w:val="en-IN"/>
                </w:rPr>
              </w:pPr>
              <w:r>
                <w:rPr>
                  <w:noProof/>
                  <w:lang w:val="en-IN"/>
                </w:rPr>
                <w:t xml:space="preserve">Cancer Research UK, (2022) </w:t>
              </w:r>
              <w:r>
                <w:rPr>
                  <w:i/>
                  <w:iCs/>
                  <w:noProof/>
                  <w:lang w:val="en-IN"/>
                </w:rPr>
                <w:t xml:space="preserve">Cancer Research UK. </w:t>
              </w:r>
              <w:r>
                <w:rPr>
                  <w:noProof/>
                  <w:lang w:val="en-IN"/>
                </w:rPr>
                <w:t xml:space="preserve">[Online] </w:t>
              </w:r>
              <w:r>
                <w:rPr>
                  <w:noProof/>
                  <w:lang w:val="en-IN"/>
                </w:rPr>
                <w:br/>
                <w:t xml:space="preserve">Available at: </w:t>
              </w:r>
              <w:r>
                <w:rPr>
                  <w:noProof/>
                  <w:u w:val="single"/>
                  <w:lang w:val="en-IN"/>
                </w:rPr>
                <w:t>https://www.cancerresearchuk.org/health-professional/cancer-statistics-for-the-uk#heading-Zero</w:t>
              </w:r>
              <w:r>
                <w:rPr>
                  <w:noProof/>
                  <w:lang w:val="en-IN"/>
                </w:rPr>
                <w:br/>
                <w:t>[Accessed 7 December 2022].</w:t>
              </w:r>
            </w:p>
            <w:p w14:paraId="6065865F" w14:textId="77777777" w:rsidR="000C6F32" w:rsidRDefault="000C6F32" w:rsidP="000C6F32">
              <w:pPr>
                <w:pStyle w:val="Bibliography"/>
                <w:rPr>
                  <w:noProof/>
                  <w:lang w:val="en-IN"/>
                </w:rPr>
              </w:pPr>
              <w:r>
                <w:rPr>
                  <w:noProof/>
                  <w:lang w:val="en-IN"/>
                </w:rPr>
                <w:t xml:space="preserve">Farrimond, H. &amp; Abraham, C., (2018) Developing E-cigarette friendly smoking cessation services in England: staff perspectives. </w:t>
              </w:r>
              <w:r>
                <w:rPr>
                  <w:i/>
                  <w:iCs/>
                  <w:noProof/>
                  <w:lang w:val="en-IN"/>
                </w:rPr>
                <w:t xml:space="preserve">Harm Reduction Journal, </w:t>
              </w:r>
              <w:r>
                <w:rPr>
                  <w:noProof/>
                  <w:lang w:val="en-IN"/>
                </w:rPr>
                <w:t>15(38).</w:t>
              </w:r>
            </w:p>
            <w:p w14:paraId="31E0E625" w14:textId="77777777" w:rsidR="000C6F32" w:rsidRDefault="000C6F32" w:rsidP="000C6F32">
              <w:pPr>
                <w:pStyle w:val="Bibliography"/>
                <w:rPr>
                  <w:noProof/>
                  <w:lang w:val="en-IN"/>
                </w:rPr>
              </w:pPr>
              <w:r>
                <w:rPr>
                  <w:noProof/>
                  <w:lang w:val="en-IN"/>
                </w:rPr>
                <w:t xml:space="preserve">Hajek, P. et al., (2019) E-cigarettes compared with nicotine replacement therapy within the UK Stop Smoking Services: the TEC RCT. </w:t>
              </w:r>
              <w:r>
                <w:rPr>
                  <w:i/>
                  <w:iCs/>
                  <w:noProof/>
                  <w:lang w:val="en-IN"/>
                </w:rPr>
                <w:t xml:space="preserve">Health Technology Assessment, </w:t>
              </w:r>
              <w:r>
                <w:rPr>
                  <w:noProof/>
                  <w:lang w:val="en-IN"/>
                </w:rPr>
                <w:t>23(43).</w:t>
              </w:r>
            </w:p>
            <w:p w14:paraId="1BE9E80B" w14:textId="77777777" w:rsidR="000C6F32" w:rsidRDefault="000C6F32" w:rsidP="000C6F32">
              <w:pPr>
                <w:pStyle w:val="Bibliography"/>
                <w:rPr>
                  <w:noProof/>
                  <w:lang w:val="en-IN"/>
                </w:rPr>
              </w:pPr>
              <w:r>
                <w:rPr>
                  <w:noProof/>
                  <w:lang w:val="en-IN"/>
                </w:rPr>
                <w:t xml:space="preserve">Hiscock, R., Augustin, N. H., Branston, J. R. &amp; Gilmore, A. B., (2020) Standardised packaging, minimum excise tax, and RYO focussed tax rise implications for UK tobacco pricing. </w:t>
              </w:r>
              <w:r>
                <w:rPr>
                  <w:i/>
                  <w:iCs/>
                  <w:noProof/>
                  <w:lang w:val="en-IN"/>
                </w:rPr>
                <w:t xml:space="preserve">PLoS ONE, </w:t>
              </w:r>
              <w:r>
                <w:rPr>
                  <w:noProof/>
                  <w:lang w:val="en-IN"/>
                </w:rPr>
                <w:t>15(2).</w:t>
              </w:r>
            </w:p>
            <w:p w14:paraId="7777B639" w14:textId="77777777" w:rsidR="000C6F32" w:rsidRDefault="000C6F32" w:rsidP="000C6F32">
              <w:pPr>
                <w:pStyle w:val="Bibliography"/>
                <w:rPr>
                  <w:noProof/>
                  <w:lang w:val="en-IN"/>
                </w:rPr>
              </w:pPr>
              <w:r>
                <w:rPr>
                  <w:noProof/>
                  <w:lang w:val="en-IN"/>
                </w:rPr>
                <w:t xml:space="preserve">Jacob, L. et al., (2018) Impact of tobacco smoking on the risk of developing 25 different cancers in the UK: a retrospective study of 422,010 patients followed for up to 30 years. </w:t>
              </w:r>
              <w:r>
                <w:rPr>
                  <w:i/>
                  <w:iCs/>
                  <w:noProof/>
                  <w:lang w:val="en-IN"/>
                </w:rPr>
                <w:t xml:space="preserve">Oncotarget, </w:t>
              </w:r>
              <w:r>
                <w:rPr>
                  <w:noProof/>
                  <w:lang w:val="en-IN"/>
                </w:rPr>
                <w:t>9(25).</w:t>
              </w:r>
            </w:p>
            <w:p w14:paraId="4696ACCE" w14:textId="77777777" w:rsidR="000C6F32" w:rsidRDefault="000C6F32" w:rsidP="000C6F32">
              <w:pPr>
                <w:pStyle w:val="Bibliography"/>
                <w:rPr>
                  <w:noProof/>
                  <w:lang w:val="en-IN"/>
                </w:rPr>
              </w:pPr>
              <w:r>
                <w:rPr>
                  <w:noProof/>
                  <w:lang w:val="en-IN"/>
                </w:rPr>
                <w:t xml:space="preserve">Kitson, S. J. &amp; Crosbie, E. J., (2019) Endometrial cancer and obesity. </w:t>
              </w:r>
              <w:r>
                <w:rPr>
                  <w:i/>
                  <w:iCs/>
                  <w:noProof/>
                  <w:lang w:val="en-IN"/>
                </w:rPr>
                <w:t>The Obstetrician and Gynaecologist.</w:t>
              </w:r>
            </w:p>
            <w:p w14:paraId="1D703DAB" w14:textId="77777777" w:rsidR="000C6F32" w:rsidRDefault="000C6F32" w:rsidP="000C6F32">
              <w:pPr>
                <w:pStyle w:val="Bibliography"/>
                <w:rPr>
                  <w:noProof/>
                  <w:lang w:val="en-IN"/>
                </w:rPr>
              </w:pPr>
              <w:r>
                <w:rPr>
                  <w:noProof/>
                  <w:lang w:val="en-IN"/>
                </w:rPr>
                <w:t xml:space="preserve">Kulhánek, A. et al., (2021) Changes in tobacco use patterns and motivation to quit related to the new smoke-free legislation in the Czech Republic. </w:t>
              </w:r>
              <w:r>
                <w:rPr>
                  <w:i/>
                  <w:iCs/>
                  <w:noProof/>
                  <w:lang w:val="en-IN"/>
                </w:rPr>
                <w:t xml:space="preserve">Journal of Public Health, </w:t>
              </w:r>
              <w:r>
                <w:rPr>
                  <w:noProof/>
                  <w:lang w:val="en-IN"/>
                </w:rPr>
                <w:t>43(2).</w:t>
              </w:r>
            </w:p>
            <w:p w14:paraId="75FA92FF" w14:textId="77777777" w:rsidR="000C6F32" w:rsidRDefault="000C6F32" w:rsidP="000C6F32">
              <w:pPr>
                <w:pStyle w:val="Bibliography"/>
                <w:rPr>
                  <w:noProof/>
                  <w:lang w:val="en-IN"/>
                </w:rPr>
              </w:pPr>
              <w:r>
                <w:rPr>
                  <w:noProof/>
                  <w:lang w:val="en-IN"/>
                </w:rPr>
                <w:t xml:space="preserve">Kulhánová, I. et al., (2020) Tobacco-related cancers in Europe: The scale of the epidemic in 2018. </w:t>
              </w:r>
              <w:r>
                <w:rPr>
                  <w:i/>
                  <w:iCs/>
                  <w:noProof/>
                  <w:lang w:val="en-IN"/>
                </w:rPr>
                <w:t xml:space="preserve">European Hournal of Cancer, </w:t>
              </w:r>
              <w:r>
                <w:rPr>
                  <w:noProof/>
                  <w:lang w:val="en-IN"/>
                </w:rPr>
                <w:t>Volume 139.</w:t>
              </w:r>
            </w:p>
            <w:p w14:paraId="28E64496" w14:textId="77777777" w:rsidR="000C6F32" w:rsidRDefault="000C6F32" w:rsidP="000C6F32">
              <w:pPr>
                <w:pStyle w:val="Bibliography"/>
                <w:rPr>
                  <w:noProof/>
                  <w:lang w:val="en-IN"/>
                </w:rPr>
              </w:pPr>
              <w:r>
                <w:rPr>
                  <w:noProof/>
                  <w:lang w:val="en-IN"/>
                </w:rPr>
                <w:lastRenderedPageBreak/>
                <w:t xml:space="preserve">Lewandowska, A. M. et al., (2019) Environmental risk factors for cancer – review paper. </w:t>
              </w:r>
              <w:r>
                <w:rPr>
                  <w:i/>
                  <w:iCs/>
                  <w:noProof/>
                  <w:lang w:val="en-IN"/>
                </w:rPr>
                <w:t xml:space="preserve">Annals of Agricultural and Environmental Medicine, </w:t>
              </w:r>
              <w:r>
                <w:rPr>
                  <w:noProof/>
                  <w:lang w:val="en-IN"/>
                </w:rPr>
                <w:t>26(1).</w:t>
              </w:r>
            </w:p>
            <w:p w14:paraId="24E20363" w14:textId="77777777" w:rsidR="000C6F32" w:rsidRDefault="000C6F32" w:rsidP="000C6F32">
              <w:pPr>
                <w:pStyle w:val="Bibliography"/>
                <w:rPr>
                  <w:noProof/>
                  <w:lang w:val="en-IN"/>
                </w:rPr>
              </w:pPr>
              <w:r>
                <w:rPr>
                  <w:noProof/>
                  <w:lang w:val="en-IN"/>
                </w:rPr>
                <w:t xml:space="preserve">NHS.UK, (2022) </w:t>
              </w:r>
              <w:r>
                <w:rPr>
                  <w:i/>
                  <w:iCs/>
                  <w:noProof/>
                  <w:lang w:val="en-IN"/>
                </w:rPr>
                <w:t xml:space="preserve">NHS England. </w:t>
              </w:r>
              <w:r>
                <w:rPr>
                  <w:noProof/>
                  <w:lang w:val="en-IN"/>
                </w:rPr>
                <w:t xml:space="preserve">[Online] </w:t>
              </w:r>
              <w:r>
                <w:rPr>
                  <w:noProof/>
                  <w:lang w:val="en-IN"/>
                </w:rPr>
                <w:br/>
                <w:t xml:space="preserve">Available at: </w:t>
              </w:r>
              <w:r>
                <w:rPr>
                  <w:noProof/>
                  <w:u w:val="single"/>
                  <w:lang w:val="en-IN"/>
                </w:rPr>
                <w:t>https://www.england.nhs.uk/cancer/prevention/</w:t>
              </w:r>
              <w:r>
                <w:rPr>
                  <w:noProof/>
                  <w:lang w:val="en-IN"/>
                </w:rPr>
                <w:br/>
                <w:t>[Accessed 9 December 2022].</w:t>
              </w:r>
            </w:p>
            <w:p w14:paraId="0DA8BF17" w14:textId="77777777" w:rsidR="000C6F32" w:rsidRDefault="000C6F32" w:rsidP="000C6F32">
              <w:pPr>
                <w:pStyle w:val="Bibliography"/>
                <w:rPr>
                  <w:noProof/>
                  <w:lang w:val="en-IN"/>
                </w:rPr>
              </w:pPr>
              <w:r>
                <w:rPr>
                  <w:noProof/>
                  <w:lang w:val="en-IN"/>
                </w:rPr>
                <w:t xml:space="preserve">Niedzwiedz, C. L. et al., (2019) Depression and anxiety among people living with and beyond cancer: a growing clinical and research priority. </w:t>
              </w:r>
              <w:r>
                <w:rPr>
                  <w:i/>
                  <w:iCs/>
                  <w:noProof/>
                  <w:lang w:val="en-IN"/>
                </w:rPr>
                <w:t xml:space="preserve">BMC Cancer, </w:t>
              </w:r>
              <w:r>
                <w:rPr>
                  <w:noProof/>
                  <w:lang w:val="en-IN"/>
                </w:rPr>
                <w:t>19(943).</w:t>
              </w:r>
            </w:p>
            <w:p w14:paraId="1DB78BD5" w14:textId="77777777" w:rsidR="000C6F32" w:rsidRDefault="000C6F32" w:rsidP="000C6F32">
              <w:pPr>
                <w:pStyle w:val="Bibliography"/>
                <w:rPr>
                  <w:noProof/>
                  <w:lang w:val="en-IN"/>
                </w:rPr>
              </w:pPr>
              <w:r>
                <w:rPr>
                  <w:noProof/>
                  <w:lang w:val="en-IN"/>
                </w:rPr>
                <w:t xml:space="preserve">Partos, T. R. et al., (2020) Impact of tobacco tax increases and industry pricing on smoking behaviours and inequalities: a mixed-methods study. </w:t>
              </w:r>
              <w:r>
                <w:rPr>
                  <w:i/>
                  <w:iCs/>
                  <w:noProof/>
                  <w:lang w:val="en-IN"/>
                </w:rPr>
                <w:t xml:space="preserve">Public Health Research, </w:t>
              </w:r>
              <w:r>
                <w:rPr>
                  <w:noProof/>
                  <w:lang w:val="en-IN"/>
                </w:rPr>
                <w:t>8(6).</w:t>
              </w:r>
            </w:p>
            <w:p w14:paraId="257C1FE1" w14:textId="77777777" w:rsidR="000C6F32" w:rsidRDefault="000C6F32" w:rsidP="000C6F32">
              <w:pPr>
                <w:pStyle w:val="Bibliography"/>
                <w:rPr>
                  <w:noProof/>
                  <w:lang w:val="en-IN"/>
                </w:rPr>
              </w:pPr>
              <w:r>
                <w:rPr>
                  <w:noProof/>
                  <w:lang w:val="en-IN"/>
                </w:rPr>
                <w:t xml:space="preserve">Trusson, Diane, Pilnick &amp; Alison, (2017) The Role of Hair Loss in Cancer Identity- Perceptions of Chemotherapy-Induced Alopecia Among Women Treated for Early-Stage Breast Cancer or Ductal Carcinoma in Situ. </w:t>
              </w:r>
              <w:r>
                <w:rPr>
                  <w:i/>
                  <w:iCs/>
                  <w:noProof/>
                  <w:lang w:val="en-IN"/>
                </w:rPr>
                <w:t xml:space="preserve">Cancer Nursing An International Journal for Cancer Care Research, </w:t>
              </w:r>
              <w:r>
                <w:rPr>
                  <w:noProof/>
                  <w:lang w:val="en-IN"/>
                </w:rPr>
                <w:t>40(2).</w:t>
              </w:r>
            </w:p>
            <w:p w14:paraId="25DFC8BE" w14:textId="77777777" w:rsidR="000C6F32" w:rsidRDefault="000C6F32" w:rsidP="000C6F32">
              <w:pPr>
                <w:pStyle w:val="Bibliography"/>
                <w:rPr>
                  <w:noProof/>
                  <w:lang w:val="en-IN"/>
                </w:rPr>
              </w:pPr>
              <w:r>
                <w:rPr>
                  <w:noProof/>
                  <w:lang w:val="en-IN"/>
                </w:rPr>
                <w:t xml:space="preserve">USA.gov, (2021) </w:t>
              </w:r>
              <w:r>
                <w:rPr>
                  <w:i/>
                  <w:iCs/>
                  <w:noProof/>
                  <w:lang w:val="en-IN"/>
                </w:rPr>
                <w:t xml:space="preserve">CDC Centres for Disease Control and Prevention. </w:t>
              </w:r>
              <w:r>
                <w:rPr>
                  <w:noProof/>
                  <w:lang w:val="en-IN"/>
                </w:rPr>
                <w:t xml:space="preserve">[Online] </w:t>
              </w:r>
              <w:r>
                <w:rPr>
                  <w:noProof/>
                  <w:lang w:val="en-IN"/>
                </w:rPr>
                <w:br/>
                <w:t xml:space="preserve">Available at: </w:t>
              </w:r>
              <w:r>
                <w:rPr>
                  <w:noProof/>
                  <w:u w:val="single"/>
                  <w:lang w:val="en-IN"/>
                </w:rPr>
                <w:t>https://www.cdc.gov/cancer/tobacco/index.htm</w:t>
              </w:r>
              <w:r>
                <w:rPr>
                  <w:noProof/>
                  <w:lang w:val="en-IN"/>
                </w:rPr>
                <w:br/>
                <w:t>[Accessed 10 December 2022].</w:t>
              </w:r>
            </w:p>
            <w:p w14:paraId="1524D7E0" w14:textId="77777777" w:rsidR="000C6F32" w:rsidRDefault="000C6F32" w:rsidP="000C6F32">
              <w:pPr>
                <w:pStyle w:val="Bibliography"/>
                <w:rPr>
                  <w:noProof/>
                  <w:lang w:val="en-IN"/>
                </w:rPr>
              </w:pPr>
              <w:r>
                <w:rPr>
                  <w:noProof/>
                  <w:lang w:val="en-IN"/>
                </w:rPr>
                <w:t xml:space="preserve">WHO, (2022) </w:t>
              </w:r>
              <w:r>
                <w:rPr>
                  <w:i/>
                  <w:iCs/>
                  <w:noProof/>
                  <w:lang w:val="en-IN"/>
                </w:rPr>
                <w:t xml:space="preserve">World Health Organisation. </w:t>
              </w:r>
              <w:r>
                <w:rPr>
                  <w:noProof/>
                  <w:lang w:val="en-IN"/>
                </w:rPr>
                <w:t xml:space="preserve">[Online] </w:t>
              </w:r>
              <w:r>
                <w:rPr>
                  <w:noProof/>
                  <w:lang w:val="en-IN"/>
                </w:rPr>
                <w:br/>
                <w:t xml:space="preserve">Available at: </w:t>
              </w:r>
              <w:r>
                <w:rPr>
                  <w:noProof/>
                  <w:u w:val="single"/>
                  <w:lang w:val="en-IN"/>
                </w:rPr>
                <w:t>https://www.who.int/health-topics/cancer#tab=tab_1</w:t>
              </w:r>
              <w:r>
                <w:rPr>
                  <w:noProof/>
                  <w:lang w:val="en-IN"/>
                </w:rPr>
                <w:br/>
                <w:t>[Accessed 6 December 2022].</w:t>
              </w:r>
            </w:p>
            <w:p w14:paraId="417A5E5A" w14:textId="77777777" w:rsidR="003156D1" w:rsidRDefault="003156D1" w:rsidP="000C6F32">
              <w:r>
                <w:rPr>
                  <w:b/>
                  <w:bCs/>
                  <w:noProof/>
                </w:rPr>
                <w:fldChar w:fldCharType="end"/>
              </w:r>
            </w:p>
          </w:sdtContent>
        </w:sdt>
      </w:sdtContent>
    </w:sdt>
    <w:p w14:paraId="0E828275" w14:textId="77777777" w:rsidR="00FB6BF8" w:rsidRPr="00FB6BF8" w:rsidRDefault="00FB6BF8" w:rsidP="00FB6BF8">
      <w:pPr>
        <w:rPr>
          <w:lang w:val="en-IN"/>
        </w:rPr>
      </w:pPr>
    </w:p>
    <w:p w14:paraId="3FD37B3A" w14:textId="77777777" w:rsidR="00995A50" w:rsidRPr="00995A50" w:rsidRDefault="00995A50" w:rsidP="00995A50">
      <w:pPr>
        <w:rPr>
          <w:lang w:val="en-IN"/>
        </w:rPr>
      </w:pPr>
    </w:p>
    <w:sectPr w:rsidR="00995A50" w:rsidRPr="00995A5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E590F" w14:textId="77777777" w:rsidR="007C6219" w:rsidRDefault="007C6219" w:rsidP="004B0290">
      <w:pPr>
        <w:spacing w:after="0" w:line="240" w:lineRule="auto"/>
      </w:pPr>
      <w:r>
        <w:separator/>
      </w:r>
    </w:p>
  </w:endnote>
  <w:endnote w:type="continuationSeparator" w:id="0">
    <w:p w14:paraId="54269C3A" w14:textId="77777777" w:rsidR="007C6219" w:rsidRDefault="007C6219" w:rsidP="004B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67517"/>
      <w:docPartObj>
        <w:docPartGallery w:val="Page Numbers (Bottom of Page)"/>
        <w:docPartUnique/>
      </w:docPartObj>
    </w:sdtPr>
    <w:sdtEndPr>
      <w:rPr>
        <w:noProof/>
      </w:rPr>
    </w:sdtEndPr>
    <w:sdtContent>
      <w:p w14:paraId="3742A645" w14:textId="77777777" w:rsidR="001157FF" w:rsidRDefault="001157FF">
        <w:pPr>
          <w:pStyle w:val="Footer"/>
        </w:pPr>
        <w:r>
          <w:fldChar w:fldCharType="begin"/>
        </w:r>
        <w:r>
          <w:instrText xml:space="preserve"> PAGE   \* MERGEFORMAT </w:instrText>
        </w:r>
        <w:r>
          <w:fldChar w:fldCharType="separate"/>
        </w:r>
        <w:r w:rsidR="00715F23">
          <w:rPr>
            <w:noProof/>
          </w:rPr>
          <w:t>3</w:t>
        </w:r>
        <w:r>
          <w:rPr>
            <w:noProof/>
          </w:rPr>
          <w:fldChar w:fldCharType="end"/>
        </w:r>
      </w:p>
    </w:sdtContent>
  </w:sdt>
  <w:p w14:paraId="12F16DC0" w14:textId="77777777" w:rsidR="001157FF" w:rsidRDefault="00115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F45C2" w14:textId="77777777" w:rsidR="007C6219" w:rsidRDefault="007C6219" w:rsidP="004B0290">
      <w:pPr>
        <w:spacing w:after="0" w:line="240" w:lineRule="auto"/>
      </w:pPr>
      <w:r>
        <w:separator/>
      </w:r>
    </w:p>
  </w:footnote>
  <w:footnote w:type="continuationSeparator" w:id="0">
    <w:p w14:paraId="70BBF0B8" w14:textId="77777777" w:rsidR="007C6219" w:rsidRDefault="007C6219" w:rsidP="004B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D2B02"/>
    <w:multiLevelType w:val="hybridMultilevel"/>
    <w:tmpl w:val="31EA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9F7D17"/>
    <w:multiLevelType w:val="hybridMultilevel"/>
    <w:tmpl w:val="67D0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8245903">
    <w:abstractNumId w:val="1"/>
  </w:num>
  <w:num w:numId="2" w16cid:durableId="1985575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016E"/>
    <w:rsid w:val="000156A8"/>
    <w:rsid w:val="00021621"/>
    <w:rsid w:val="00037965"/>
    <w:rsid w:val="00085798"/>
    <w:rsid w:val="000911F6"/>
    <w:rsid w:val="000A0D5A"/>
    <w:rsid w:val="000B1456"/>
    <w:rsid w:val="000B24A7"/>
    <w:rsid w:val="000B5BA4"/>
    <w:rsid w:val="000C2CF1"/>
    <w:rsid w:val="000C6F32"/>
    <w:rsid w:val="000D1CEC"/>
    <w:rsid w:val="000E22BC"/>
    <w:rsid w:val="000E4F4E"/>
    <w:rsid w:val="000F3645"/>
    <w:rsid w:val="000F36E9"/>
    <w:rsid w:val="001157FF"/>
    <w:rsid w:val="00156160"/>
    <w:rsid w:val="001A3251"/>
    <w:rsid w:val="001A3E66"/>
    <w:rsid w:val="001A5850"/>
    <w:rsid w:val="001B2A57"/>
    <w:rsid w:val="001C79F8"/>
    <w:rsid w:val="001D41E5"/>
    <w:rsid w:val="001F567B"/>
    <w:rsid w:val="00200310"/>
    <w:rsid w:val="00223406"/>
    <w:rsid w:val="00223E02"/>
    <w:rsid w:val="00230F9F"/>
    <w:rsid w:val="00236EC8"/>
    <w:rsid w:val="00247FD0"/>
    <w:rsid w:val="00251D24"/>
    <w:rsid w:val="00280794"/>
    <w:rsid w:val="002827A5"/>
    <w:rsid w:val="00282AE3"/>
    <w:rsid w:val="002B67BD"/>
    <w:rsid w:val="002F5E25"/>
    <w:rsid w:val="00302D54"/>
    <w:rsid w:val="003156D1"/>
    <w:rsid w:val="00333B55"/>
    <w:rsid w:val="00335555"/>
    <w:rsid w:val="00336EBD"/>
    <w:rsid w:val="00337233"/>
    <w:rsid w:val="00342B42"/>
    <w:rsid w:val="00364842"/>
    <w:rsid w:val="003800BD"/>
    <w:rsid w:val="00395BE2"/>
    <w:rsid w:val="003B2848"/>
    <w:rsid w:val="003B7712"/>
    <w:rsid w:val="003E14A9"/>
    <w:rsid w:val="003F1E67"/>
    <w:rsid w:val="00402B64"/>
    <w:rsid w:val="00404E48"/>
    <w:rsid w:val="00455833"/>
    <w:rsid w:val="00461039"/>
    <w:rsid w:val="0047297A"/>
    <w:rsid w:val="004B0290"/>
    <w:rsid w:val="004B24F5"/>
    <w:rsid w:val="004C35B7"/>
    <w:rsid w:val="004D552E"/>
    <w:rsid w:val="004E0E64"/>
    <w:rsid w:val="00500358"/>
    <w:rsid w:val="005266EA"/>
    <w:rsid w:val="00536BDF"/>
    <w:rsid w:val="00545606"/>
    <w:rsid w:val="00556DE1"/>
    <w:rsid w:val="005903E5"/>
    <w:rsid w:val="00591C7B"/>
    <w:rsid w:val="005B1DD0"/>
    <w:rsid w:val="005B7733"/>
    <w:rsid w:val="005C73A4"/>
    <w:rsid w:val="005E2277"/>
    <w:rsid w:val="005E245C"/>
    <w:rsid w:val="005E39D6"/>
    <w:rsid w:val="005E6EE8"/>
    <w:rsid w:val="00614DF9"/>
    <w:rsid w:val="006375BC"/>
    <w:rsid w:val="00650DC1"/>
    <w:rsid w:val="00674C33"/>
    <w:rsid w:val="006757C5"/>
    <w:rsid w:val="00690307"/>
    <w:rsid w:val="00690663"/>
    <w:rsid w:val="006B7874"/>
    <w:rsid w:val="006F0B10"/>
    <w:rsid w:val="00704B3A"/>
    <w:rsid w:val="00713CDB"/>
    <w:rsid w:val="00715F23"/>
    <w:rsid w:val="007256D3"/>
    <w:rsid w:val="007262CE"/>
    <w:rsid w:val="00726EAC"/>
    <w:rsid w:val="00743339"/>
    <w:rsid w:val="007445AE"/>
    <w:rsid w:val="00752275"/>
    <w:rsid w:val="0076274A"/>
    <w:rsid w:val="007A15E6"/>
    <w:rsid w:val="007C34AD"/>
    <w:rsid w:val="007C6219"/>
    <w:rsid w:val="007E1A5A"/>
    <w:rsid w:val="00821C42"/>
    <w:rsid w:val="00846AE3"/>
    <w:rsid w:val="0087354A"/>
    <w:rsid w:val="008A0728"/>
    <w:rsid w:val="008C3958"/>
    <w:rsid w:val="009126F9"/>
    <w:rsid w:val="00914102"/>
    <w:rsid w:val="00915E99"/>
    <w:rsid w:val="00931CAC"/>
    <w:rsid w:val="009365A2"/>
    <w:rsid w:val="009523BB"/>
    <w:rsid w:val="00956986"/>
    <w:rsid w:val="00991B4C"/>
    <w:rsid w:val="00995A50"/>
    <w:rsid w:val="009C4DA8"/>
    <w:rsid w:val="009C4F8C"/>
    <w:rsid w:val="009D7012"/>
    <w:rsid w:val="009E6ABF"/>
    <w:rsid w:val="00A304EB"/>
    <w:rsid w:val="00A35247"/>
    <w:rsid w:val="00A422BB"/>
    <w:rsid w:val="00A44A1B"/>
    <w:rsid w:val="00A528F2"/>
    <w:rsid w:val="00AC55F4"/>
    <w:rsid w:val="00AC7453"/>
    <w:rsid w:val="00AD119C"/>
    <w:rsid w:val="00AD368B"/>
    <w:rsid w:val="00AD3D5D"/>
    <w:rsid w:val="00AD479D"/>
    <w:rsid w:val="00AE120E"/>
    <w:rsid w:val="00AE3011"/>
    <w:rsid w:val="00B1016E"/>
    <w:rsid w:val="00B14089"/>
    <w:rsid w:val="00B539F8"/>
    <w:rsid w:val="00B56AFA"/>
    <w:rsid w:val="00B57301"/>
    <w:rsid w:val="00B64C16"/>
    <w:rsid w:val="00B879FF"/>
    <w:rsid w:val="00BB2216"/>
    <w:rsid w:val="00BC041B"/>
    <w:rsid w:val="00BD5DF4"/>
    <w:rsid w:val="00BF6BCB"/>
    <w:rsid w:val="00C0697D"/>
    <w:rsid w:val="00C1035D"/>
    <w:rsid w:val="00C140E6"/>
    <w:rsid w:val="00C60DDF"/>
    <w:rsid w:val="00C6556A"/>
    <w:rsid w:val="00C74371"/>
    <w:rsid w:val="00CA3182"/>
    <w:rsid w:val="00CA3AB3"/>
    <w:rsid w:val="00CA71C2"/>
    <w:rsid w:val="00CC2A2E"/>
    <w:rsid w:val="00CF0F3C"/>
    <w:rsid w:val="00CF3F99"/>
    <w:rsid w:val="00CF7466"/>
    <w:rsid w:val="00D222C0"/>
    <w:rsid w:val="00D23A72"/>
    <w:rsid w:val="00D37572"/>
    <w:rsid w:val="00D615CE"/>
    <w:rsid w:val="00D67F78"/>
    <w:rsid w:val="00D92E0C"/>
    <w:rsid w:val="00D94B7E"/>
    <w:rsid w:val="00DF32DA"/>
    <w:rsid w:val="00DF6127"/>
    <w:rsid w:val="00E21825"/>
    <w:rsid w:val="00E2396F"/>
    <w:rsid w:val="00E26E16"/>
    <w:rsid w:val="00E4612B"/>
    <w:rsid w:val="00E57A64"/>
    <w:rsid w:val="00E60835"/>
    <w:rsid w:val="00E67B01"/>
    <w:rsid w:val="00E73FA7"/>
    <w:rsid w:val="00E86BD5"/>
    <w:rsid w:val="00EA2F77"/>
    <w:rsid w:val="00EB456A"/>
    <w:rsid w:val="00EC23EB"/>
    <w:rsid w:val="00F04ED3"/>
    <w:rsid w:val="00F525A4"/>
    <w:rsid w:val="00F52F65"/>
    <w:rsid w:val="00FA36CD"/>
    <w:rsid w:val="00FB3B5F"/>
    <w:rsid w:val="00FB6BF8"/>
    <w:rsid w:val="00FC1D92"/>
    <w:rsid w:val="00FE6872"/>
    <w:rsid w:val="00FF1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B9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5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52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D552E"/>
    <w:pPr>
      <w:outlineLvl w:val="9"/>
    </w:pPr>
    <w:rPr>
      <w:lang w:val="en-US" w:eastAsia="ja-JP"/>
    </w:rPr>
  </w:style>
  <w:style w:type="paragraph" w:styleId="BalloonText">
    <w:name w:val="Balloon Text"/>
    <w:basedOn w:val="Normal"/>
    <w:link w:val="BalloonTextChar"/>
    <w:uiPriority w:val="99"/>
    <w:semiHidden/>
    <w:unhideWhenUsed/>
    <w:rsid w:val="004D55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52E"/>
    <w:rPr>
      <w:rFonts w:ascii="Tahoma" w:hAnsi="Tahoma" w:cs="Tahoma"/>
      <w:sz w:val="16"/>
      <w:szCs w:val="16"/>
    </w:rPr>
  </w:style>
  <w:style w:type="paragraph" w:styleId="TOC1">
    <w:name w:val="toc 1"/>
    <w:basedOn w:val="Normal"/>
    <w:next w:val="Normal"/>
    <w:autoRedefine/>
    <w:uiPriority w:val="39"/>
    <w:unhideWhenUsed/>
    <w:rsid w:val="0047297A"/>
    <w:pPr>
      <w:spacing w:after="100"/>
    </w:pPr>
  </w:style>
  <w:style w:type="character" w:styleId="Hyperlink">
    <w:name w:val="Hyperlink"/>
    <w:basedOn w:val="DefaultParagraphFont"/>
    <w:uiPriority w:val="99"/>
    <w:unhideWhenUsed/>
    <w:rsid w:val="0047297A"/>
    <w:rPr>
      <w:color w:val="0000FF" w:themeColor="hyperlink"/>
      <w:u w:val="single"/>
    </w:rPr>
  </w:style>
  <w:style w:type="paragraph" w:styleId="Header">
    <w:name w:val="header"/>
    <w:basedOn w:val="Normal"/>
    <w:link w:val="HeaderChar"/>
    <w:uiPriority w:val="99"/>
    <w:unhideWhenUsed/>
    <w:rsid w:val="004B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290"/>
  </w:style>
  <w:style w:type="paragraph" w:styleId="Footer">
    <w:name w:val="footer"/>
    <w:basedOn w:val="Normal"/>
    <w:link w:val="FooterChar"/>
    <w:uiPriority w:val="99"/>
    <w:unhideWhenUsed/>
    <w:rsid w:val="004B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290"/>
  </w:style>
  <w:style w:type="paragraph" w:styleId="ListParagraph">
    <w:name w:val="List Paragraph"/>
    <w:basedOn w:val="Normal"/>
    <w:uiPriority w:val="34"/>
    <w:qFormat/>
    <w:rsid w:val="00CA71C2"/>
    <w:pPr>
      <w:ind w:left="720"/>
      <w:contextualSpacing/>
    </w:pPr>
  </w:style>
  <w:style w:type="paragraph" w:styleId="Bibliography">
    <w:name w:val="Bibliography"/>
    <w:basedOn w:val="Normal"/>
    <w:next w:val="Normal"/>
    <w:uiPriority w:val="37"/>
    <w:unhideWhenUsed/>
    <w:rsid w:val="00315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719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CSL2012.xsl" StyleName="Harvard – CSL2012">
  <b:Source>
    <b:Tag>WHO22</b:Tag>
    <b:SourceType>InternetSite</b:SourceType>
    <b:Guid>{1ADF5034-44C4-4513-994C-FF910BC9FFC3}</b:Guid>
    <b:Author>
      <b:Author>
        <b:Corporate>WHO</b:Corporate>
      </b:Author>
    </b:Author>
    <b:Title>World Health Organisation</b:Title>
    <b:Year>2022</b:Year>
    <b:YearAccessed>2022</b:YearAccessed>
    <b:MonthAccessed>December</b:MonthAccessed>
    <b:DayAccessed>6</b:DayAccessed>
    <b:URL>https://www.who.int/health-topics/cancer#tab=tab_1</b:URL>
    <b:RefOrder>1</b:RefOrder>
  </b:Source>
  <b:Source>
    <b:Tag>Can22</b:Tag>
    <b:SourceType>InternetSite</b:SourceType>
    <b:Guid>{A0998288-691C-4828-A5E3-DEABBD46D9C8}</b:Guid>
    <b:Author>
      <b:Author>
        <b:Corporate>Cancer Research UK</b:Corporate>
      </b:Author>
    </b:Author>
    <b:Title>Cancer Research UK</b:Title>
    <b:Year>2022</b:Year>
    <b:YearAccessed>2022</b:YearAccessed>
    <b:MonthAccessed>December</b:MonthAccessed>
    <b:DayAccessed>7</b:DayAccessed>
    <b:URL>https://www.cancerresearchuk.org/health-professional/cancer-statistics-for-the-uk#heading-Zero</b:URL>
    <b:RefOrder>2</b:RefOrder>
  </b:Source>
  <b:Source>
    <b:Tag>Ros20</b:Tag>
    <b:SourceType>JournalArticle</b:SourceType>
    <b:Guid>{22CCC30B-A6DD-4F37-BB02-08962AD5C65A}</b:Guid>
    <b:Title>Standardised packaging, minimum excise tax, and RYO focussed tax rise implications for UK tobacco pricing</b:Title>
    <b:Year>2020</b:Year>
    <b:Author>
      <b:Author>
        <b:NameList>
          <b:Person>
            <b:Last>Hiscock</b:Last>
            <b:First>Rosemary</b:First>
          </b:Person>
          <b:Person>
            <b:Last>Augustin</b:Last>
            <b:First>Nicole</b:First>
            <b:Middle>H.</b:Middle>
          </b:Person>
          <b:Person>
            <b:Last>Branston</b:Last>
            <b:First>J.</b:First>
            <b:Middle>Robert</b:Middle>
          </b:Person>
          <b:Person>
            <b:Last>Gilmore</b:Last>
            <b:First>Anna</b:First>
            <b:Middle>B.</b:Middle>
          </b:Person>
        </b:NameList>
      </b:Author>
    </b:Author>
    <b:JournalName> PLoS ONE</b:JournalName>
    <b:Volume>15</b:Volume>
    <b:Issue>2</b:Issue>
    <b:RefOrder>6</b:RefOrder>
  </b:Source>
  <b:Source>
    <b:Tag>Han18</b:Tag>
    <b:SourceType>JournalArticle</b:SourceType>
    <b:Guid>{A1E1BA82-30DD-41B3-A36C-EC1CC0470985}</b:Guid>
    <b:Author>
      <b:Author>
        <b:NameList>
          <b:Person>
            <b:Last>Farrimond</b:Last>
            <b:First>Hannah</b:First>
          </b:Person>
          <b:Person>
            <b:Last>Abraham</b:Last>
            <b:First>Charles</b:First>
          </b:Person>
        </b:NameList>
      </b:Author>
    </b:Author>
    <b:Title>Developing E-cigarette friendly smoking cessation services in England: staff perspectives</b:Title>
    <b:JournalName>Harm Reduction Journal</b:JournalName>
    <b:Year>2018</b:Year>
    <b:Volume>15</b:Volume>
    <b:Issue>38</b:Issue>
    <b:RefOrder>5</b:RefOrder>
  </b:Source>
  <b:Source>
    <b:Tag>Haj19</b:Tag>
    <b:SourceType>JournalArticle</b:SourceType>
    <b:Guid>{EBE6BEE6-EA9B-4BEC-AF4C-71D66C83FC14}</b:Guid>
    <b:Author>
      <b:Author>
        <b:NameList>
          <b:Person>
            <b:Last>Hajek</b:Last>
            <b:First>Peter</b:First>
          </b:Person>
          <b:Person>
            <b:Last>A</b:Last>
            <b:First>Phillips-Waller</b:First>
          </b:Person>
          <b:Person>
            <b:Last>D</b:Last>
            <b:First>Przulj</b:First>
          </b:Person>
          <b:Person>
            <b:Last>F</b:Last>
            <b:First>Pesola</b:First>
          </b:Person>
          <b:Person>
            <b:Last>KM</b:Last>
            <b:First>Smith</b:First>
          </b:Person>
          <b:Person>
            <b:Last>N</b:Last>
            <b:First>Bisal</b:First>
          </b:Person>
          <b:Person>
            <b:Last>J</b:Last>
            <b:First>Li</b:First>
          </b:Person>
          <b:Person>
            <b:Last>S</b:Last>
            <b:First>Parrott</b:First>
          </b:Person>
          <b:Person>
            <b:Last>P</b:Last>
            <b:First>Sasieni</b:First>
          </b:Person>
          <b:Person>
            <b:Last>L</b:Last>
            <b:First>Dawkins</b:First>
          </b:Person>
          <b:Person>
            <b:Last>L</b:Last>
            <b:First>Ross</b:First>
          </b:Person>
          <b:Person>
            <b:Last>M</b:Last>
            <b:First>Goniewicz</b:First>
          </b:Person>
          <b:Person>
            <b:Last>Q</b:Last>
            <b:First>Wu</b:First>
          </b:Person>
          <b:Person>
            <b:Last>HJ</b:Last>
            <b:First>McRobbie</b:First>
          </b:Person>
        </b:NameList>
      </b:Author>
    </b:Author>
    <b:Title>E-cigarettes compared with nicotine replacement therapy within the UK Stop Smoking Services: the TEC RCT</b:Title>
    <b:JournalName>Health Technology Assessment</b:JournalName>
    <b:Year>2019</b:Year>
    <b:Volume>23</b:Volume>
    <b:Issue>43</b:Issue>
    <b:RefOrder>4</b:RefOrder>
  </b:Source>
  <b:Source>
    <b:Tag>Iva20</b:Tag>
    <b:SourceType>JournalArticle</b:SourceType>
    <b:Guid>{2589609B-6125-4EAF-AFE2-9545F21EC66B}</b:Guid>
    <b:Author>
      <b:Author>
        <b:NameList>
          <b:Person>
            <b:Last>Kulhánová</b:Last>
            <b:First>Ivana</b:First>
          </b:Person>
          <b:Person>
            <b:Last>DavidForman</b:Last>
          </b:Person>
          <b:Person>
            <b:Last>Vignat</b:Last>
            <b:First>Jerome</b:First>
          </b:Person>
          <b:Person>
            <b:Last>Espina</b:Last>
            <b:First>Carolina</b:First>
          </b:Person>
          <b:Person>
            <b:Last>Brenner</b:Last>
            <b:First>Hermann</b:First>
          </b:Person>
          <b:Person>
            <b:Last>H.Stormg</b:Last>
            <b:First>Hans</b:First>
          </b:Person>
          <b:Person>
            <b:Last>Bauld</b:Last>
            <b:First>Linda</b:First>
          </b:Person>
          <b:Person>
            <b:Last>Soerjomataram</b:Last>
            <b:First>Isabelle</b:First>
          </b:Person>
        </b:NameList>
      </b:Author>
    </b:Author>
    <b:Title>Tobacco-related cancers in Europe: The scale of the epidemic in 2018</b:Title>
    <b:JournalName>European Hournal of Cancer</b:JournalName>
    <b:Year>2020</b:Year>
    <b:Volume>139</b:Volume>
    <b:RefOrder>3</b:RefOrder>
  </b:Source>
  <b:Source>
    <b:Tag>Tim20</b:Tag>
    <b:SourceType>JournalArticle</b:SourceType>
    <b:Guid>{5553DC3E-1B02-4887-B963-15DC6D3ADD82}</b:Guid>
    <b:Author>
      <b:Author>
        <b:NameList>
          <b:Person>
            <b:Last>Partos</b:Last>
            <b:First>Timea</b:First>
            <b:Middle>R</b:Middle>
          </b:Person>
          <b:Person>
            <b:Last>Hiscock</b:Last>
            <b:First>Rosemary</b:First>
          </b:Person>
          <b:Person>
            <b:Last>Gilmore</b:Last>
            <b:First>Anna</b:First>
            <b:Middle>B</b:Middle>
          </b:Person>
          <b:Person>
            <b:Last>Branston</b:Last>
            <b:First>J</b:First>
            <b:Middle>Robert</b:Middle>
          </b:Person>
          <b:Person>
            <b:Last>Hitchman</b:Last>
            <b:First>Sara</b:First>
          </b:Person>
          <b:Person>
            <b:Last>Mcneill</b:Last>
            <b:First>Ann</b:First>
          </b:Person>
        </b:NameList>
      </b:Author>
    </b:Author>
    <b:Title>Impact of tobacco tax increases and industry pricing on smoking behaviours and inequalities: a mixed-methods study</b:Title>
    <b:JournalName>Public Health Research</b:JournalName>
    <b:Year>2020</b:Year>
    <b:Volume>8</b:Volume>
    <b:Issue>6</b:Issue>
    <b:RefOrder>7</b:RefOrder>
  </b:Source>
  <b:Source>
    <b:Tag>Ada21</b:Tag>
    <b:SourceType>JournalArticle</b:SourceType>
    <b:Guid>{93DC2CAB-D421-4C69-A68C-4BF83D3AAA04}</b:Guid>
    <b:Author>
      <b:Author>
        <b:NameList>
          <b:Person>
            <b:Last>Kulhánek</b:Last>
            <b:First>Adam</b:First>
          </b:Person>
          <b:Person>
            <b:Last>Lukavská</b:Last>
            <b:First>Kateřina</b:First>
          </b:Person>
          <b:Person>
            <b:Last>Švancarová</b:Last>
            <b:First>Iveta</b:First>
          </b:Person>
          <b:Person>
            <b:Last>Fidesová</b:Last>
            <b:First>Hana</b:First>
          </b:Person>
          <b:Person>
            <b:Last>Gabrhelík</b:Last>
            <b:First>Roman</b:First>
          </b:Person>
        </b:NameList>
      </b:Author>
    </b:Author>
    <b:Title>Changes in tobacco use patterns and motivation to quit related to the new smoke-free legislation in the Czech Republic</b:Title>
    <b:JournalName>Journal of Public Health</b:JournalName>
    <b:Year>2021</b:Year>
    <b:Volume>43</b:Volume>
    <b:Issue>2</b:Issue>
    <b:RefOrder>8</b:RefOrder>
  </b:Source>
  <b:Source>
    <b:Tag>NHS221</b:Tag>
    <b:SourceType>InternetSite</b:SourceType>
    <b:Guid>{C2935D2F-6D02-45EA-8D04-5A64CCEABC8E}</b:Guid>
    <b:Title>NHS England</b:Title>
    <b:Year>2022</b:Year>
    <b:Author>
      <b:Author>
        <b:Corporate>NHS.UK</b:Corporate>
      </b:Author>
    </b:Author>
    <b:YearAccessed>2022</b:YearAccessed>
    <b:MonthAccessed>December</b:MonthAccessed>
    <b:DayAccessed>9</b:DayAccessed>
    <b:URL>https://www.england.nhs.uk/cancer/prevention/</b:URL>
    <b:RefOrder>9</b:RefOrder>
  </b:Source>
  <b:Source>
    <b:Tag>Lou18</b:Tag>
    <b:SourceType>JournalArticle</b:SourceType>
    <b:Guid>{77F8B0BA-60D2-41AB-8919-F962C4D89BCC}</b:Guid>
    <b:Title>Impact of tobacco smoking on the risk of developing 25 different cancers in the UK: a retrospective study of 422,010 patients followed for up to 30 years</b:Title>
    <b:Year>2018</b:Year>
    <b:Author>
      <b:Author>
        <b:NameList>
          <b:Person>
            <b:Last>Jacob</b:Last>
            <b:First>Louis</b:First>
          </b:Person>
          <b:Person>
            <b:Last>Freyn</b:Last>
            <b:First>Moritz</b:First>
          </b:Person>
          <b:Person>
            <b:Last>Kalder</b:Last>
            <b:First>Matthias</b:First>
          </b:Person>
          <b:Person>
            <b:Last>Dinas</b:Last>
            <b:First>Konstantinos</b:First>
          </b:Person>
          <b:Person>
            <b:Last>Kostev</b:Last>
            <b:First>Karel</b:First>
          </b:Person>
        </b:NameList>
      </b:Author>
    </b:Author>
    <b:JournalName>Oncotarget</b:JournalName>
    <b:Volume>9</b:Volume>
    <b:Issue>25</b:Issue>
    <b:RefOrder>10</b:RefOrder>
  </b:Source>
  <b:Source>
    <b:Tag>USA21</b:Tag>
    <b:SourceType>InternetSite</b:SourceType>
    <b:Guid>{F79EDF53-1ECA-4732-A6E5-470315BA8DF1}</b:Guid>
    <b:Title>CDC Centres for Disease Control and Prevention</b:Title>
    <b:Year>2021</b:Year>
    <b:Author>
      <b:Author>
        <b:Corporate>USA.gov</b:Corporate>
      </b:Author>
    </b:Author>
    <b:YearAccessed>2022</b:YearAccessed>
    <b:MonthAccessed>December</b:MonthAccessed>
    <b:DayAccessed>10</b:DayAccessed>
    <b:URL>https://www.cdc.gov/cancer/tobacco/index.htm</b:URL>
    <b:RefOrder>11</b:RefOrder>
  </b:Source>
  <b:Source>
    <b:Tag>SJK19</b:Tag>
    <b:SourceType>JournalArticle</b:SourceType>
    <b:Guid>{8BFA2D87-BA4F-4746-9C6A-692876E0D7E2}</b:Guid>
    <b:Title>Endometrial cancer and obesity</b:Title>
    <b:Year>2019</b:Year>
    <b:Author>
      <b:Author>
        <b:NameList>
          <b:Person>
            <b:Last>Kitson</b:Last>
            <b:First>S.</b:First>
            <b:Middle>J.</b:Middle>
          </b:Person>
          <b:Person>
            <b:Last>Crosbie</b:Last>
            <b:First>E.</b:First>
            <b:Middle>J.</b:Middle>
          </b:Person>
        </b:NameList>
      </b:Author>
    </b:Author>
    <b:JournalName>The Obstetrician and Gynaecologist</b:JournalName>
    <b:RefOrder>12</b:RefOrder>
  </b:Source>
  <b:Source>
    <b:Tag>Ann19</b:Tag>
    <b:SourceType>JournalArticle</b:SourceType>
    <b:Guid>{4B96BC8D-66A9-445F-AD30-8C0048F374E4}</b:Guid>
    <b:Author>
      <b:Author>
        <b:NameList>
          <b:Person>
            <b:Last>Lewandowska</b:Last>
            <b:First>Anna</b:First>
            <b:Middle>Maria</b:Middle>
          </b:Person>
          <b:Person>
            <b:Last>Rudzki</b:Last>
            <b:First>Marcin</b:First>
          </b:Person>
          <b:Person>
            <b:Last>Rudzki</b:Last>
            <b:First>Sławomir</b:First>
          </b:Person>
          <b:Person>
            <b:Last>Lewandowski</b:Last>
            <b:First>Tomasz</b:First>
          </b:Person>
          <b:Person>
            <b:Last>Laskowska</b:Last>
            <b:First>Barbara</b:First>
          </b:Person>
        </b:NameList>
      </b:Author>
    </b:Author>
    <b:Title>Environmental risk factors for cancer – review paper</b:Title>
    <b:JournalName>Annals of Agricultural and Environmental Medicine</b:JournalName>
    <b:Year>2019</b:Year>
    <b:Volume>26</b:Volume>
    <b:Issue>1</b:Issue>
    <b:RefOrder>13</b:RefOrder>
  </b:Source>
  <b:Source>
    <b:Tag>Cla19</b:Tag>
    <b:SourceType>JournalArticle</b:SourceType>
    <b:Guid>{DF559119-E928-4A2A-901F-08A3E6844BAF}</b:Guid>
    <b:Author>
      <b:Author>
        <b:NameList>
          <b:Person>
            <b:Last>Niedzwiedz</b:Last>
            <b:First>Claire</b:First>
            <b:Middle>L.</b:Middle>
          </b:Person>
          <b:Person>
            <b:Last>Knifton</b:Last>
            <b:First>Lee</b:First>
          </b:Person>
          <b:Person>
            <b:Last>Robb</b:Last>
            <b:First>Kathryn</b:First>
            <b:Middle>A.</b:Middle>
          </b:Person>
          <b:Person>
            <b:Last>Katikireddi</b:Last>
            <b:First>Srinivasa</b:First>
            <b:Middle>Vittal</b:Middle>
          </b:Person>
          <b:Person>
            <b:Last>Smith</b:Last>
            <b:First>Daniel</b:First>
            <b:Middle>J.</b:Middle>
          </b:Person>
        </b:NameList>
      </b:Author>
    </b:Author>
    <b:Title>Depression and anxiety among people living with and beyond cancer: a growing clinical and research priority</b:Title>
    <b:JournalName>BMC Cancer</b:JournalName>
    <b:Year>2019</b:Year>
    <b:Volume>19</b:Volume>
    <b:Issue>943</b:Issue>
    <b:RefOrder>14</b:RefOrder>
  </b:Source>
  <b:Source>
    <b:Tag>Ame22</b:Tag>
    <b:SourceType>InternetSite</b:SourceType>
    <b:Guid>{3EAFE197-21F1-4D9F-A894-6D99F524819C}</b:Guid>
    <b:Title>American Cancer Society</b:Title>
    <b:Year>2022</b:Year>
    <b:Author>
      <b:Author>
        <b:Corporate>American Cancer Society</b:Corporate>
      </b:Author>
    </b:Author>
    <b:YearAccessed>2022</b:YearAccessed>
    <b:MonthAccessed>December</b:MonthAccessed>
    <b:DayAccessed>10</b:DayAccessed>
    <b:URL>https://www.cancer.org/treatment/treatments-and-side-effects/physical-side-effects/emotional-mood-changes.html</b:URL>
    <b:RefOrder>15</b:RefOrder>
  </b:Source>
  <b:Source>
    <b:Tag>Tru17</b:Tag>
    <b:SourceType>JournalArticle</b:SourceType>
    <b:Guid>{1140158E-2AB5-44F1-A393-E21A9BEEAF69}</b:Guid>
    <b:Title>The Role of Hair Loss in Cancer Identity- Perceptions of Chemotherapy-Induced Alopecia Among Women Treated for Early-Stage Breast Cancer or Ductal Carcinoma in Situ</b:Title>
    <b:Year>2017</b:Year>
    <b:Author>
      <b:Author>
        <b:NameList>
          <b:Person>
            <b:Last>Trusson</b:Last>
          </b:Person>
          <b:Person>
            <b:Last>Diane</b:Last>
          </b:Person>
          <b:Person>
            <b:Last>Pilnick</b:Last>
          </b:Person>
          <b:Person>
            <b:Last>Alison</b:Last>
          </b:Person>
        </b:NameList>
      </b:Author>
    </b:Author>
    <b:JournalName>Cancer Nursing An International Journal for Cancer Care Research</b:JournalName>
    <b:Volume>40</b:Volume>
    <b:Issue>2</b:Issue>
    <b:RefOrder>16</b:RefOrder>
  </b:Source>
  <b:Source>
    <b:Tag>Liv21</b:Tag>
    <b:SourceType>InternetSite</b:SourceType>
    <b:Guid>{F2572143-62DF-4306-8218-809BA6698CD4}</b:Guid>
    <b:Title> Livestrong</b:Title>
    <b:Year>2021</b:Year>
    <b:Author>
      <b:Author>
        <b:Corporate> Livestrong</b:Corporate>
      </b:Author>
    </b:Author>
    <b:YearAccessed>2022</b:YearAccessed>
    <b:MonthAccessed>December</b:MonthAccessed>
    <b:DayAccessed>11</b:DayAccessed>
    <b:URL>https://www.livestrong.org/we-can-help/healthy-living-after-treatment/late-effects-of-cancer-treatment</b:URL>
    <b:RefOrder>17</b:RefOrder>
  </b:Source>
</b:Sources>
</file>

<file path=customXml/itemProps1.xml><?xml version="1.0" encoding="utf-8"?>
<ds:datastoreItem xmlns:ds="http://schemas.openxmlformats.org/officeDocument/2006/customXml" ds:itemID="{D2664515-BF05-4685-BC34-87E9ECB01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3035</Words>
  <Characters>17304</Characters>
  <Application>Microsoft Office Word</Application>
  <DocSecurity>0</DocSecurity>
  <Lines>144</Lines>
  <Paragraphs>40</Paragraphs>
  <ScaleCrop>false</ScaleCrop>
  <Company/>
  <LinksUpToDate>false</LinksUpToDate>
  <CharactersWithSpaces>20299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2022-12-12T05:37:00Z</dcterms:created>
  <dcterms:modified xsi:type="dcterms:W3CDTF">2022-12-23T21:06:00Z</dcterms:modified>
</cp:coreProperties>
</file>