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05DCF" w14:textId="77777777" w:rsidR="0085030D" w:rsidRPr="0085030D" w:rsidRDefault="0085030D" w:rsidP="007435AC">
      <w:pPr>
        <w:spacing w:line="360" w:lineRule="auto"/>
        <w:jc w:val="both"/>
        <w:rPr>
          <w:rFonts w:ascii="Arial" w:hAnsi="Arial" w:cs="Arial"/>
        </w:rPr>
      </w:pPr>
      <w:r w:rsidRPr="0085030D">
        <w:rPr>
          <w:rFonts w:ascii="Arial" w:hAnsi="Arial" w:cs="Arial"/>
        </w:rPr>
        <w:t>Good afternoon,</w:t>
      </w:r>
    </w:p>
    <w:p w14:paraId="61827C89" w14:textId="77777777" w:rsidR="0085030D" w:rsidRPr="0085030D" w:rsidRDefault="0085030D" w:rsidP="007435AC">
      <w:pPr>
        <w:spacing w:line="360" w:lineRule="auto"/>
        <w:jc w:val="both"/>
        <w:rPr>
          <w:rFonts w:ascii="Arial" w:hAnsi="Arial" w:cs="Arial"/>
        </w:rPr>
      </w:pPr>
      <w:r w:rsidRPr="0085030D">
        <w:rPr>
          <w:rFonts w:ascii="Arial" w:hAnsi="Arial" w:cs="Arial"/>
        </w:rPr>
        <w:t>My name is Ryan and I am the health and safety officer for the nursery. </w:t>
      </w:r>
    </w:p>
    <w:p w14:paraId="65F08775" w14:textId="2B0835CA" w:rsidR="0085030D" w:rsidRPr="0085030D" w:rsidRDefault="0085030D" w:rsidP="007435AC">
      <w:pPr>
        <w:spacing w:line="360" w:lineRule="auto"/>
        <w:jc w:val="both"/>
        <w:rPr>
          <w:rFonts w:ascii="Arial" w:hAnsi="Arial" w:cs="Arial"/>
        </w:rPr>
      </w:pPr>
      <w:r w:rsidRPr="0085030D">
        <w:rPr>
          <w:rFonts w:ascii="Arial" w:hAnsi="Arial" w:cs="Arial"/>
        </w:rPr>
        <w:t>My role as the health and safety officer is to ensure the wellbeing and safety of children and staff through the implementation of policy, training and risk assessments (Government, no date) and ensuring the meeting of the principles of </w:t>
      </w:r>
      <w:r w:rsidRPr="0085030D">
        <w:rPr>
          <w:rFonts w:ascii="Arial" w:hAnsi="Arial" w:cs="Arial"/>
          <w:i/>
          <w:iCs/>
        </w:rPr>
        <w:t>Health and Safety at Work Act 1974</w:t>
      </w:r>
      <w:r w:rsidR="007435AC" w:rsidRPr="007435AC">
        <w:rPr>
          <w:rFonts w:ascii="Arial" w:hAnsi="Arial" w:cs="Arial"/>
        </w:rPr>
        <w:t xml:space="preserve"> </w:t>
      </w:r>
      <w:r w:rsidRPr="0085030D">
        <w:rPr>
          <w:rFonts w:ascii="Arial" w:hAnsi="Arial" w:cs="Arial"/>
        </w:rPr>
        <w:t> and the </w:t>
      </w:r>
      <w:r w:rsidRPr="0085030D">
        <w:rPr>
          <w:rFonts w:ascii="Arial" w:hAnsi="Arial" w:cs="Arial"/>
          <w:i/>
          <w:iCs/>
        </w:rPr>
        <w:t>Wellbeing of Future Generations Act 2015. </w:t>
      </w:r>
    </w:p>
    <w:p w14:paraId="50CF7CA3" w14:textId="77777777" w:rsidR="0085030D" w:rsidRPr="0085030D" w:rsidRDefault="0085030D" w:rsidP="007435AC">
      <w:pPr>
        <w:spacing w:line="360" w:lineRule="auto"/>
        <w:jc w:val="both"/>
        <w:rPr>
          <w:rFonts w:ascii="Arial" w:hAnsi="Arial" w:cs="Arial"/>
        </w:rPr>
      </w:pPr>
      <w:r w:rsidRPr="0085030D">
        <w:rPr>
          <w:rFonts w:ascii="Arial" w:hAnsi="Arial" w:cs="Arial"/>
        </w:rPr>
        <w:t>In preparation for the inspection, it is my duty to ensure a safe environment that is compliant with legislation and regulations, and conducive to the wellbeing of children and colleagues.</w:t>
      </w:r>
    </w:p>
    <w:p w14:paraId="25F9CD5D" w14:textId="11AE3F9B" w:rsidR="0085030D" w:rsidRPr="0085030D" w:rsidRDefault="0085030D" w:rsidP="007435AC">
      <w:pPr>
        <w:spacing w:line="360" w:lineRule="auto"/>
        <w:jc w:val="both"/>
        <w:rPr>
          <w:rFonts w:ascii="Arial" w:hAnsi="Arial" w:cs="Arial"/>
        </w:rPr>
      </w:pPr>
      <w:r w:rsidRPr="0085030D">
        <w:rPr>
          <w:rFonts w:ascii="Arial" w:hAnsi="Arial" w:cs="Arial"/>
        </w:rPr>
        <w:t>I will begin by utilising the SASS reflective document to review policy, legislation and guidelines to ensure that the setting is compliant with the national health and safety laws, including the </w:t>
      </w:r>
      <w:r w:rsidRPr="0085030D">
        <w:rPr>
          <w:rFonts w:ascii="Arial" w:hAnsi="Arial" w:cs="Arial"/>
          <w:i/>
          <w:iCs/>
        </w:rPr>
        <w:t>Health and Safety at Work Act 1974,</w:t>
      </w:r>
      <w:r w:rsidRPr="0085030D">
        <w:rPr>
          <w:rFonts w:ascii="Arial" w:hAnsi="Arial" w:cs="Arial"/>
        </w:rPr>
        <w:t> The Early Years Foundation Stage Statutory Framework (</w:t>
      </w:r>
      <w:r w:rsidR="007435AC" w:rsidRPr="007435AC">
        <w:rPr>
          <w:rFonts w:ascii="Arial" w:hAnsi="Arial" w:cs="Arial"/>
        </w:rPr>
        <w:t xml:space="preserve">Department for Education, </w:t>
      </w:r>
      <w:r w:rsidRPr="0085030D">
        <w:rPr>
          <w:rFonts w:ascii="Arial" w:hAnsi="Arial" w:cs="Arial"/>
        </w:rPr>
        <w:t>2024b), and </w:t>
      </w:r>
      <w:r w:rsidRPr="0085030D">
        <w:rPr>
          <w:rFonts w:ascii="Arial" w:hAnsi="Arial" w:cs="Arial"/>
          <w:i/>
          <w:iCs/>
        </w:rPr>
        <w:t>The Control of Substances Hazardous to Health (COSHH) Regulations (2002)</w:t>
      </w:r>
      <w:r w:rsidRPr="0085030D">
        <w:rPr>
          <w:rFonts w:ascii="Arial" w:hAnsi="Arial" w:cs="Arial"/>
        </w:rPr>
        <w:t>. </w:t>
      </w:r>
    </w:p>
    <w:p w14:paraId="5A9C59D2" w14:textId="6AE227E2" w:rsidR="0085030D" w:rsidRPr="0085030D" w:rsidRDefault="0085030D" w:rsidP="007435AC">
      <w:pPr>
        <w:spacing w:line="360" w:lineRule="auto"/>
        <w:jc w:val="both"/>
        <w:rPr>
          <w:rFonts w:ascii="Arial" w:hAnsi="Arial" w:cs="Arial"/>
        </w:rPr>
      </w:pPr>
      <w:r w:rsidRPr="0085030D">
        <w:rPr>
          <w:rFonts w:ascii="Arial" w:hAnsi="Arial" w:cs="Arial"/>
        </w:rPr>
        <w:t xml:space="preserve">I will also conduct </w:t>
      </w:r>
      <w:r w:rsidR="007435AC" w:rsidRPr="007435AC">
        <w:rPr>
          <w:rFonts w:ascii="Arial" w:hAnsi="Arial" w:cs="Arial"/>
        </w:rPr>
        <w:t>p</w:t>
      </w:r>
      <w:r w:rsidRPr="0085030D">
        <w:rPr>
          <w:rFonts w:ascii="Arial" w:hAnsi="Arial" w:cs="Arial"/>
        </w:rPr>
        <w:t>re-</w:t>
      </w:r>
      <w:r w:rsidR="007435AC" w:rsidRPr="007435AC">
        <w:rPr>
          <w:rFonts w:ascii="Arial" w:hAnsi="Arial" w:cs="Arial"/>
        </w:rPr>
        <w:t>i</w:t>
      </w:r>
      <w:r w:rsidRPr="0085030D">
        <w:rPr>
          <w:rFonts w:ascii="Arial" w:hAnsi="Arial" w:cs="Arial"/>
        </w:rPr>
        <w:t xml:space="preserve">nspection </w:t>
      </w:r>
      <w:r w:rsidR="007435AC" w:rsidRPr="007435AC">
        <w:rPr>
          <w:rFonts w:ascii="Arial" w:hAnsi="Arial" w:cs="Arial"/>
        </w:rPr>
        <w:t>r</w:t>
      </w:r>
      <w:r w:rsidRPr="0085030D">
        <w:rPr>
          <w:rFonts w:ascii="Arial" w:hAnsi="Arial" w:cs="Arial"/>
        </w:rPr>
        <w:t xml:space="preserve">isk </w:t>
      </w:r>
      <w:r w:rsidR="007435AC" w:rsidRPr="007435AC">
        <w:rPr>
          <w:rFonts w:ascii="Arial" w:hAnsi="Arial" w:cs="Arial"/>
        </w:rPr>
        <w:t>a</w:t>
      </w:r>
      <w:r w:rsidRPr="0085030D">
        <w:rPr>
          <w:rFonts w:ascii="Arial" w:hAnsi="Arial" w:cs="Arial"/>
        </w:rPr>
        <w:t>ssessments, using the</w:t>
      </w:r>
      <w:r w:rsidRPr="0085030D">
        <w:rPr>
          <w:rFonts w:ascii="Arial" w:hAnsi="Arial" w:cs="Arial"/>
          <w:b/>
          <w:bCs/>
        </w:rPr>
        <w:t> </w:t>
      </w:r>
      <w:r w:rsidRPr="0085030D">
        <w:rPr>
          <w:rFonts w:ascii="Arial" w:hAnsi="Arial" w:cs="Arial"/>
        </w:rPr>
        <w:t>Health and Safety Executive risk assessment guidance to review existing risk assessments, ensuring all potential hazards such as equipment, toys, play areas, and food hygiene have been identified, assessed, and mitigated, and ensuring action is taken to minimize risks (Department for Education, 2022). </w:t>
      </w:r>
    </w:p>
    <w:p w14:paraId="0C0FDDA6" w14:textId="012102F0" w:rsidR="0085030D" w:rsidRPr="0085030D" w:rsidRDefault="0085030D" w:rsidP="007435AC">
      <w:pPr>
        <w:spacing w:line="360" w:lineRule="auto"/>
        <w:jc w:val="both"/>
        <w:rPr>
          <w:rFonts w:ascii="Arial" w:hAnsi="Arial" w:cs="Arial"/>
        </w:rPr>
      </w:pPr>
      <w:r w:rsidRPr="0085030D">
        <w:rPr>
          <w:rFonts w:ascii="Arial" w:hAnsi="Arial" w:cs="Arial"/>
        </w:rPr>
        <w:t>I will ensure that documentation is up to standard, including accident logs, health and safety policies, fire safety records, first aid certification, maintenance records and staff training, as per the health and safety executive’s guidance (Department for Education, 2022). </w:t>
      </w:r>
    </w:p>
    <w:p w14:paraId="57B6E758" w14:textId="77777777" w:rsidR="0085030D" w:rsidRPr="0085030D" w:rsidRDefault="0085030D" w:rsidP="007435AC">
      <w:pPr>
        <w:spacing w:line="360" w:lineRule="auto"/>
        <w:jc w:val="both"/>
        <w:rPr>
          <w:rFonts w:ascii="Arial" w:hAnsi="Arial" w:cs="Arial"/>
        </w:rPr>
      </w:pPr>
      <w:r w:rsidRPr="0085030D">
        <w:rPr>
          <w:rFonts w:ascii="Arial" w:hAnsi="Arial" w:cs="Arial"/>
        </w:rPr>
        <w:t>I will also ensure that the environment is inspected prior to inspection, assessing potential hazards (Department for Education, 2022). I will check for clearly marked fire exits, display of emergency procedures, the appropriate storage of hazardous materials such as cleaning products or sharp objects, the covering of electrical outlets, as well as the testing of equipment, such as fire alarms and first aid kits to ensure they are accessible and in working condition (Department for Education, 2022). </w:t>
      </w:r>
    </w:p>
    <w:p w14:paraId="131BF819" w14:textId="767A0826" w:rsidR="0085030D" w:rsidRPr="0085030D" w:rsidRDefault="0085030D" w:rsidP="007435AC">
      <w:pPr>
        <w:spacing w:line="360" w:lineRule="auto"/>
        <w:jc w:val="both"/>
        <w:rPr>
          <w:rFonts w:ascii="Arial" w:hAnsi="Arial" w:cs="Arial"/>
        </w:rPr>
      </w:pPr>
      <w:r w:rsidRPr="0085030D">
        <w:rPr>
          <w:rFonts w:ascii="Arial" w:hAnsi="Arial" w:cs="Arial"/>
        </w:rPr>
        <w:lastRenderedPageBreak/>
        <w:t>I will ensure that all staff are adequately trained in health and safety matters, including emergency evacuation procedures, first aid and accident handling and that all have a DBS check as per the Keeping Children Safe in Education guidance and the Early Years Foundation Stage Statutory Framework (Department for Education, 2024a). Staff to child ratios will also need to be checked. </w:t>
      </w:r>
    </w:p>
    <w:p w14:paraId="3309A502" w14:textId="77777777" w:rsidR="0085030D" w:rsidRPr="0085030D" w:rsidRDefault="0085030D" w:rsidP="007435AC">
      <w:pPr>
        <w:spacing w:line="360" w:lineRule="auto"/>
        <w:jc w:val="both"/>
        <w:rPr>
          <w:rFonts w:ascii="Arial" w:hAnsi="Arial" w:cs="Arial"/>
        </w:rPr>
      </w:pPr>
    </w:p>
    <w:p w14:paraId="140C13F9" w14:textId="2D583DC1" w:rsidR="0085030D" w:rsidRPr="0085030D" w:rsidRDefault="0085030D" w:rsidP="007435AC">
      <w:pPr>
        <w:spacing w:line="360" w:lineRule="auto"/>
        <w:jc w:val="both"/>
        <w:rPr>
          <w:rFonts w:ascii="Arial" w:hAnsi="Arial" w:cs="Arial"/>
        </w:rPr>
      </w:pPr>
      <w:r w:rsidRPr="0085030D">
        <w:rPr>
          <w:rFonts w:ascii="Arial" w:hAnsi="Arial" w:cs="Arial"/>
        </w:rPr>
        <w:t>I will hold meetings with all staff to prepare them on how to answer health and safety related questions during the inspection, particularly in relation to how children’s safety and wellbeing are being prioritised (Government, 2024). </w:t>
      </w:r>
    </w:p>
    <w:p w14:paraId="3DB43FF8" w14:textId="77777777" w:rsidR="0085030D" w:rsidRPr="0085030D" w:rsidRDefault="0085030D" w:rsidP="007435AC">
      <w:pPr>
        <w:spacing w:line="360" w:lineRule="auto"/>
        <w:jc w:val="both"/>
        <w:rPr>
          <w:rFonts w:ascii="Arial" w:hAnsi="Arial" w:cs="Arial"/>
        </w:rPr>
      </w:pPr>
      <w:r w:rsidRPr="0085030D">
        <w:rPr>
          <w:rFonts w:ascii="Arial" w:hAnsi="Arial" w:cs="Arial"/>
        </w:rPr>
        <w:t>This will ensure that adequate care is being provided to each child, meeting their rights as set out by the UNCRC (no date). </w:t>
      </w:r>
    </w:p>
    <w:p w14:paraId="6C61380F" w14:textId="4CB433C8" w:rsidR="0085030D" w:rsidRPr="0085030D" w:rsidRDefault="0085030D" w:rsidP="007435AC">
      <w:pPr>
        <w:spacing w:line="360" w:lineRule="auto"/>
        <w:jc w:val="both"/>
        <w:rPr>
          <w:rFonts w:ascii="Arial" w:hAnsi="Arial" w:cs="Arial"/>
        </w:rPr>
      </w:pPr>
      <w:r w:rsidRPr="0085030D">
        <w:rPr>
          <w:rFonts w:ascii="Arial" w:hAnsi="Arial" w:cs="Arial"/>
        </w:rPr>
        <w:t>These measures will ensure compliance, risk mitigation,  improved standards, preparedness for inspection and increased confidence in staff and parents, ensuring that the setting is ready for a thorough inspection and meets the standards of the </w:t>
      </w:r>
      <w:r w:rsidRPr="0085030D">
        <w:rPr>
          <w:rFonts w:ascii="Arial" w:hAnsi="Arial" w:cs="Arial"/>
          <w:i/>
          <w:iCs/>
        </w:rPr>
        <w:t>Children’s Act 2004</w:t>
      </w:r>
      <w:r w:rsidRPr="0085030D">
        <w:rPr>
          <w:rFonts w:ascii="Arial" w:hAnsi="Arial" w:cs="Arial"/>
        </w:rPr>
        <w:t>.  However, it is recognised that these measures are time consuming, resource intensive, place additional stress on staff and may be a policy overload that leads to confusion, ultimately risking the quality of care provided to children (Social Mobility Commission, 2020). </w:t>
      </w:r>
    </w:p>
    <w:p w14:paraId="68B096C0" w14:textId="6C06F0D8" w:rsidR="0085030D" w:rsidRPr="0085030D" w:rsidRDefault="0085030D" w:rsidP="007435AC">
      <w:pPr>
        <w:spacing w:line="360" w:lineRule="auto"/>
        <w:jc w:val="both"/>
        <w:rPr>
          <w:rFonts w:ascii="Arial" w:hAnsi="Arial" w:cs="Arial"/>
        </w:rPr>
      </w:pPr>
      <w:r w:rsidRPr="0085030D">
        <w:rPr>
          <w:rFonts w:ascii="Arial" w:hAnsi="Arial" w:cs="Arial"/>
        </w:rPr>
        <w:t>In order to fully prepare for the inspection, I will need to gather feedback from all stakeholders, including staff, parents, children, and external partners (Dearnley, 2022). This feedback will help ensure that the nursery is fully compliant. One of the main methods of data collection is from staff feedback and observation (Dearnley, 2022).  Staff are central to such practices</w:t>
      </w:r>
      <w:r w:rsidR="00410E7F">
        <w:rPr>
          <w:rFonts w:ascii="Arial" w:hAnsi="Arial" w:cs="Arial"/>
        </w:rPr>
        <w:t>,</w:t>
      </w:r>
      <w:r w:rsidRPr="0085030D">
        <w:rPr>
          <w:rFonts w:ascii="Arial" w:hAnsi="Arial" w:cs="Arial"/>
        </w:rPr>
        <w:t xml:space="preserve"> and this will help identify gaps based on </w:t>
      </w:r>
      <w:r w:rsidR="00410E7F" w:rsidRPr="0085030D">
        <w:rPr>
          <w:rFonts w:ascii="Arial" w:hAnsi="Arial" w:cs="Arial"/>
        </w:rPr>
        <w:t>first-hand</w:t>
      </w:r>
      <w:r w:rsidRPr="0085030D">
        <w:rPr>
          <w:rFonts w:ascii="Arial" w:hAnsi="Arial" w:cs="Arial"/>
        </w:rPr>
        <w:t xml:space="preserve"> experience (Dearnley, 2022). This can be implemented through regular team meetings, and one to one sessions with the staff members (Dearnley, 2022). Observation can also be utilised to provide an insight into the existing practices and highlight any obvious issues (Brodie, 2013). </w:t>
      </w:r>
    </w:p>
    <w:p w14:paraId="25C0D32E" w14:textId="3477EDFE" w:rsidR="0085030D" w:rsidRPr="0085030D" w:rsidRDefault="0085030D" w:rsidP="007435AC">
      <w:pPr>
        <w:spacing w:line="360" w:lineRule="auto"/>
        <w:jc w:val="both"/>
        <w:rPr>
          <w:rFonts w:ascii="Arial" w:hAnsi="Arial" w:cs="Arial"/>
        </w:rPr>
      </w:pPr>
      <w:r w:rsidRPr="0085030D">
        <w:rPr>
          <w:rFonts w:ascii="Arial" w:hAnsi="Arial" w:cs="Arial"/>
        </w:rPr>
        <w:t xml:space="preserve">However, Cameron and Moss (2011) argue that bias can </w:t>
      </w:r>
      <w:r w:rsidR="00410E7F" w:rsidRPr="0085030D">
        <w:rPr>
          <w:rFonts w:ascii="Arial" w:hAnsi="Arial" w:cs="Arial"/>
        </w:rPr>
        <w:t>negatively impact</w:t>
      </w:r>
      <w:r w:rsidRPr="0085030D">
        <w:rPr>
          <w:rFonts w:ascii="Arial" w:hAnsi="Arial" w:cs="Arial"/>
        </w:rPr>
        <w:t xml:space="preserve"> the feedback provided by staff, and that fear of repercussions may lead some staff to be hesitant in the feedback they provide. </w:t>
      </w:r>
    </w:p>
    <w:p w14:paraId="49A686D0" w14:textId="77777777" w:rsidR="0085030D" w:rsidRPr="0085030D" w:rsidRDefault="0085030D" w:rsidP="007435AC">
      <w:pPr>
        <w:spacing w:line="360" w:lineRule="auto"/>
        <w:jc w:val="both"/>
        <w:rPr>
          <w:rFonts w:ascii="Arial" w:hAnsi="Arial" w:cs="Arial"/>
        </w:rPr>
      </w:pPr>
      <w:r w:rsidRPr="0085030D">
        <w:rPr>
          <w:rFonts w:ascii="Arial" w:hAnsi="Arial" w:cs="Arial"/>
        </w:rPr>
        <w:lastRenderedPageBreak/>
        <w:t>Parent and child feedback is another method of data collection to inform improvements for the inspection, through surveys and questionnaires (West Sussex County Council, 2021). Parents and children are stakeholders and therefore their opinions provide insights into how practices are perceived from their viewpoint (West Sussex County Council, 2021). These individuals may also observe concerns from the outside that may not be obvious to staff within the setting and whilst children can’t provide the same level of feedback, they can offer valuable insights through observing their experiences and behaviour (West Sussex County Council, 2021). </w:t>
      </w:r>
    </w:p>
    <w:p w14:paraId="4179C89B" w14:textId="77777777" w:rsidR="0085030D" w:rsidRPr="0085030D" w:rsidRDefault="0085030D" w:rsidP="007435AC">
      <w:pPr>
        <w:spacing w:line="360" w:lineRule="auto"/>
        <w:jc w:val="both"/>
        <w:rPr>
          <w:rFonts w:ascii="Arial" w:hAnsi="Arial" w:cs="Arial"/>
        </w:rPr>
      </w:pPr>
      <w:r w:rsidRPr="0085030D">
        <w:rPr>
          <w:rFonts w:ascii="Arial" w:hAnsi="Arial" w:cs="Arial"/>
        </w:rPr>
        <w:t>Nevertheless, Rodd (2020) does state that this feedback from parents can sometimes reflect isolated incidents and may not be representative of the whole setting. Ofsted (2024) therefore state that we should not over rely on this type of feedback in the lead up to an inspection. </w:t>
      </w:r>
    </w:p>
    <w:p w14:paraId="7811CC2E" w14:textId="77777777" w:rsidR="0085030D" w:rsidRPr="0085030D" w:rsidRDefault="0085030D" w:rsidP="007435AC">
      <w:pPr>
        <w:spacing w:line="360" w:lineRule="auto"/>
        <w:jc w:val="both"/>
        <w:rPr>
          <w:rFonts w:ascii="Arial" w:hAnsi="Arial" w:cs="Arial"/>
        </w:rPr>
      </w:pPr>
    </w:p>
    <w:p w14:paraId="5DD2F3CD" w14:textId="77777777" w:rsidR="0085030D" w:rsidRPr="0085030D" w:rsidRDefault="0085030D" w:rsidP="007435AC">
      <w:pPr>
        <w:spacing w:line="360" w:lineRule="auto"/>
        <w:jc w:val="both"/>
        <w:rPr>
          <w:rFonts w:ascii="Arial" w:hAnsi="Arial" w:cs="Arial"/>
        </w:rPr>
      </w:pPr>
      <w:r w:rsidRPr="0085030D">
        <w:rPr>
          <w:rFonts w:ascii="Arial" w:hAnsi="Arial" w:cs="Arial"/>
        </w:rPr>
        <w:t>Rodd (2020) also suggests that reviewing incident and accident reports is a useful way of identifying patterns of recurring issues, allowing me to take preventative action prior to the inspection. The collection and analysis of this data, including accidents or near misses, will allow me to determine whether the relevant guidance was followed and whether further action needs to be taken to mitigate risks further (Rodd, 2020). </w:t>
      </w:r>
    </w:p>
    <w:p w14:paraId="194305AB" w14:textId="7CC14D07" w:rsidR="0085030D" w:rsidRPr="0085030D" w:rsidRDefault="0085030D" w:rsidP="007435AC">
      <w:pPr>
        <w:spacing w:line="360" w:lineRule="auto"/>
        <w:jc w:val="both"/>
        <w:rPr>
          <w:rFonts w:ascii="Arial" w:hAnsi="Arial" w:cs="Arial"/>
        </w:rPr>
      </w:pPr>
      <w:r w:rsidRPr="0085030D">
        <w:rPr>
          <w:rFonts w:ascii="Arial" w:hAnsi="Arial" w:cs="Arial"/>
        </w:rPr>
        <w:t>Finally, the last method of data collection to assist with the preparation of the inspection relates to regular audits (Bishop, 2025). These will provide a thorough review of our adherence to legislation. It will therefore be essential to organise regular internal audits to review the environment, records, and policies (Bishop, 2025). However, Acharya (2020) states that such processes are often based on tick box exercise and verifying processes rather than investigating broader implications of practices on child safety and therefore vital required improvements might be missed. </w:t>
      </w:r>
    </w:p>
    <w:p w14:paraId="33C8D238" w14:textId="20D2ABC3" w:rsidR="0085030D" w:rsidRPr="0085030D" w:rsidRDefault="0085030D" w:rsidP="007435AC">
      <w:pPr>
        <w:spacing w:line="360" w:lineRule="auto"/>
        <w:jc w:val="both"/>
        <w:rPr>
          <w:rFonts w:ascii="Arial" w:hAnsi="Arial" w:cs="Arial"/>
        </w:rPr>
      </w:pPr>
      <w:r w:rsidRPr="0085030D">
        <w:rPr>
          <w:rFonts w:ascii="Arial" w:hAnsi="Arial" w:cs="Arial"/>
        </w:rPr>
        <w:t>Nevertheless, to be fully prepared for an inspection, it is essential to gather information from all stakeholders to address any gaps and ensure the meeting of all health and safety standards, meeting the principles of all relevant legislative policies and ensuring the best quality of care for children so that they can fulfil life chances.</w:t>
      </w:r>
    </w:p>
    <w:p w14:paraId="3373FC36" w14:textId="4D140D0A" w:rsidR="0085030D" w:rsidRPr="0085030D" w:rsidRDefault="0085030D" w:rsidP="007435AC">
      <w:pPr>
        <w:spacing w:line="360" w:lineRule="auto"/>
        <w:jc w:val="both"/>
        <w:rPr>
          <w:rFonts w:ascii="Arial" w:hAnsi="Arial" w:cs="Arial"/>
        </w:rPr>
      </w:pPr>
      <w:r w:rsidRPr="0085030D">
        <w:rPr>
          <w:rFonts w:ascii="Arial" w:hAnsi="Arial" w:cs="Arial"/>
        </w:rPr>
        <w:t xml:space="preserve">Changes in legislation have already significantly influenced health and safety policies in our setting by providing clearer guidelines, enhancing safety protocols, and ensuring </w:t>
      </w:r>
      <w:r w:rsidRPr="0085030D">
        <w:rPr>
          <w:rFonts w:ascii="Arial" w:hAnsi="Arial" w:cs="Arial"/>
        </w:rPr>
        <w:lastRenderedPageBreak/>
        <w:t>that children’s well-being is prioritized. However, the </w:t>
      </w:r>
      <w:r w:rsidRPr="0085030D">
        <w:rPr>
          <w:rFonts w:ascii="Arial" w:hAnsi="Arial" w:cs="Arial"/>
          <w:i/>
          <w:iCs/>
        </w:rPr>
        <w:t>Health and Safety at Work Act (1974)</w:t>
      </w:r>
      <w:r w:rsidRPr="0085030D">
        <w:rPr>
          <w:rFonts w:ascii="Arial" w:hAnsi="Arial" w:cs="Arial"/>
        </w:rPr>
        <w:t> is considered to be the foundation to all health and safety within the setting. The setting has always implemented formal risk assessments, health and safety management systems, and emergency procedures.</w:t>
      </w:r>
      <w:r w:rsidRPr="0085030D">
        <w:rPr>
          <w:rFonts w:ascii="Arial" w:hAnsi="Arial" w:cs="Arial"/>
          <w:b/>
          <w:bCs/>
        </w:rPr>
        <w:t> </w:t>
      </w:r>
      <w:r w:rsidRPr="0085030D">
        <w:rPr>
          <w:rFonts w:ascii="Arial" w:hAnsi="Arial" w:cs="Arial"/>
        </w:rPr>
        <w:t>However</w:t>
      </w:r>
      <w:r w:rsidRPr="0085030D">
        <w:rPr>
          <w:rFonts w:ascii="Arial" w:hAnsi="Arial" w:cs="Arial"/>
          <w:b/>
          <w:bCs/>
        </w:rPr>
        <w:t>, </w:t>
      </w:r>
      <w:r w:rsidRPr="0085030D">
        <w:rPr>
          <w:rFonts w:ascii="Arial" w:hAnsi="Arial" w:cs="Arial"/>
        </w:rPr>
        <w:t>the introduction of </w:t>
      </w:r>
      <w:r w:rsidRPr="0085030D">
        <w:rPr>
          <w:rFonts w:ascii="Arial" w:hAnsi="Arial" w:cs="Arial"/>
          <w:i/>
          <w:iCs/>
        </w:rPr>
        <w:t>Equality Act 2010</w:t>
      </w:r>
      <w:r w:rsidRPr="0085030D">
        <w:rPr>
          <w:rFonts w:ascii="Arial" w:hAnsi="Arial" w:cs="Arial"/>
        </w:rPr>
        <w:t> and </w:t>
      </w:r>
      <w:r w:rsidRPr="0085030D">
        <w:rPr>
          <w:rFonts w:ascii="Arial" w:hAnsi="Arial" w:cs="Arial"/>
          <w:i/>
          <w:iCs/>
        </w:rPr>
        <w:t>Wellbeing of Future Generations Act 2015 </w:t>
      </w:r>
      <w:r w:rsidRPr="0085030D">
        <w:rPr>
          <w:rFonts w:ascii="Arial" w:hAnsi="Arial" w:cs="Arial"/>
        </w:rPr>
        <w:t>meant that the setting had to revise health and safety policies to ensure that all children, including those with disabilities, were provided with a safe, inclusive, sustainable and nurturing environment.</w:t>
      </w:r>
    </w:p>
    <w:p w14:paraId="180749E7" w14:textId="037026F0" w:rsidR="0085030D" w:rsidRPr="0085030D" w:rsidRDefault="0085030D" w:rsidP="007435AC">
      <w:pPr>
        <w:spacing w:line="360" w:lineRule="auto"/>
        <w:jc w:val="both"/>
        <w:rPr>
          <w:rFonts w:ascii="Arial" w:hAnsi="Arial" w:cs="Arial"/>
        </w:rPr>
      </w:pPr>
      <w:r w:rsidRPr="0085030D">
        <w:rPr>
          <w:rFonts w:ascii="Arial" w:hAnsi="Arial" w:cs="Arial"/>
        </w:rPr>
        <w:t>The introduction of the new Curriculum for Wales 2022 has further influenced changes to policies in our setting by placing a stronger emphasis on creating safe, inclusive, and supportive learning environments that promote both physical and mental well-being (Audit Wales, 2022). We therefore need to ensure that our health and safety practices allow for environments that promote free movement and encourage physical activity, ensuring safe yet stimulating areas for children (Audit Wales, 2022). We also need to update our risk assessments to ensure that outdoor play is considered</w:t>
      </w:r>
      <w:r w:rsidR="007435AC" w:rsidRPr="007435AC">
        <w:rPr>
          <w:rFonts w:ascii="Arial" w:hAnsi="Arial" w:cs="Arial"/>
        </w:rPr>
        <w:t xml:space="preserve"> </w:t>
      </w:r>
      <w:r w:rsidRPr="0085030D">
        <w:rPr>
          <w:rFonts w:ascii="Arial" w:hAnsi="Arial" w:cs="Arial"/>
        </w:rPr>
        <w:t>(Audit Wales, 2022).</w:t>
      </w:r>
    </w:p>
    <w:p w14:paraId="3A3CCC58" w14:textId="00927466" w:rsidR="0085030D" w:rsidRPr="0085030D" w:rsidRDefault="0085030D" w:rsidP="007435AC">
      <w:pPr>
        <w:spacing w:line="360" w:lineRule="auto"/>
        <w:jc w:val="both"/>
        <w:rPr>
          <w:rFonts w:ascii="Arial" w:hAnsi="Arial" w:cs="Arial"/>
        </w:rPr>
      </w:pPr>
      <w:r w:rsidRPr="0085030D">
        <w:rPr>
          <w:rFonts w:ascii="Arial" w:hAnsi="Arial" w:cs="Arial"/>
        </w:rPr>
        <w:t> Finally, as a result of the new curriculum, health and safety policies have become more inclusive, ensuring that all children can participate safely in the learning environment (Audit Wales, 2022). This includes risk assessments for children with additional needs or disabilities to ensure they have access to safe play and learning opportunities and modifications to physical environments (e.g., ramps) to ensure that all children are supported in a way that promotes their health and safety and meets the principles of existing legislation (Audit Wales, 2022). </w:t>
      </w:r>
    </w:p>
    <w:p w14:paraId="49780F08" w14:textId="77777777" w:rsidR="0085030D" w:rsidRPr="0085030D" w:rsidRDefault="0085030D" w:rsidP="0085030D"/>
    <w:p w14:paraId="1DE56F30" w14:textId="77777777" w:rsidR="0085030D" w:rsidRDefault="0085030D" w:rsidP="0085030D"/>
    <w:p w14:paraId="63CB727B" w14:textId="77777777" w:rsidR="00807DF5" w:rsidRDefault="00807DF5" w:rsidP="0085030D"/>
    <w:p w14:paraId="39B50694" w14:textId="77777777" w:rsidR="00807DF5" w:rsidRDefault="00807DF5" w:rsidP="0085030D"/>
    <w:p w14:paraId="1A2399B7" w14:textId="77777777" w:rsidR="00807DF5" w:rsidRDefault="00807DF5" w:rsidP="0085030D"/>
    <w:p w14:paraId="622FEDB5" w14:textId="77777777" w:rsidR="00807DF5" w:rsidRDefault="00807DF5" w:rsidP="0085030D"/>
    <w:p w14:paraId="3918AAC4" w14:textId="77777777" w:rsidR="00807DF5" w:rsidRDefault="00807DF5" w:rsidP="0085030D"/>
    <w:p w14:paraId="1A175092" w14:textId="77777777" w:rsidR="00807DF5" w:rsidRDefault="00807DF5" w:rsidP="0085030D"/>
    <w:p w14:paraId="7F95501E" w14:textId="139F0031" w:rsidR="00807DF5" w:rsidRPr="0085030D" w:rsidRDefault="00807DF5" w:rsidP="0085030D">
      <w:pPr>
        <w:rPr>
          <w:rFonts w:ascii="Arial" w:hAnsi="Arial" w:cs="Arial"/>
          <w:u w:val="single"/>
        </w:rPr>
      </w:pPr>
      <w:r w:rsidRPr="00807DF5">
        <w:rPr>
          <w:rFonts w:ascii="Arial" w:hAnsi="Arial" w:cs="Arial"/>
          <w:u w:val="single"/>
        </w:rPr>
        <w:lastRenderedPageBreak/>
        <w:t>R</w:t>
      </w:r>
      <w:r w:rsidR="00410E7F">
        <w:rPr>
          <w:rFonts w:ascii="Arial" w:hAnsi="Arial" w:cs="Arial"/>
          <w:u w:val="single"/>
        </w:rPr>
        <w:t>yan’s R</w:t>
      </w:r>
      <w:r w:rsidRPr="00807DF5">
        <w:rPr>
          <w:rFonts w:ascii="Arial" w:hAnsi="Arial" w:cs="Arial"/>
          <w:u w:val="single"/>
        </w:rPr>
        <w:t>eference List</w:t>
      </w:r>
    </w:p>
    <w:p w14:paraId="00C5D98F" w14:textId="77777777" w:rsidR="00807DF5" w:rsidRPr="0085030D" w:rsidRDefault="00807DF5" w:rsidP="00410E7F">
      <w:pPr>
        <w:jc w:val="both"/>
      </w:pPr>
      <w:r w:rsidRPr="0085030D">
        <w:t>Acharya, S. (2020) Avoiding a 'tick-box' exercise, </w:t>
      </w:r>
      <w:r w:rsidRPr="0085030D">
        <w:rPr>
          <w:i/>
          <w:iCs/>
        </w:rPr>
        <w:t>Br Dent J</w:t>
      </w:r>
      <w:r w:rsidRPr="0085030D">
        <w:t>. Available at: </w:t>
      </w:r>
      <w:hyperlink r:id="rId6" w:tgtFrame="_blank" w:history="1">
        <w:r w:rsidRPr="0085030D">
          <w:rPr>
            <w:rStyle w:val="Hyperlink"/>
          </w:rPr>
          <w:t>https://doi.org/10.1038/s41415-020-2466-x</w:t>
        </w:r>
      </w:hyperlink>
      <w:r w:rsidRPr="0085030D">
        <w:t> (Accessed: 18 March 2025). </w:t>
      </w:r>
    </w:p>
    <w:p w14:paraId="266958F8" w14:textId="7C9ED279" w:rsidR="00807DF5" w:rsidRPr="0085030D" w:rsidRDefault="00807DF5" w:rsidP="00410E7F">
      <w:pPr>
        <w:jc w:val="both"/>
      </w:pPr>
      <w:r w:rsidRPr="0085030D">
        <w:t>Audit Wales (2022) </w:t>
      </w:r>
      <w:r w:rsidRPr="0085030D">
        <w:rPr>
          <w:i/>
          <w:iCs/>
        </w:rPr>
        <w:t>The new Curriculum for Wales. Available at:</w:t>
      </w:r>
      <w:r w:rsidRPr="00807DF5">
        <w:t xml:space="preserve"> </w:t>
      </w:r>
      <w:hyperlink r:id="rId7" w:tgtFrame="_blank" w:history="1">
        <w:r w:rsidRPr="0085030D">
          <w:rPr>
            <w:rStyle w:val="Hyperlink"/>
          </w:rPr>
          <w:t>https://www.audit.wales/sites/default/files/publications/The-new-Curriculum-for-Wales-Eng.pdf </w:t>
        </w:r>
      </w:hyperlink>
      <w:r w:rsidRPr="0085030D">
        <w:t>(Accessed: 18 March 2025). </w:t>
      </w:r>
    </w:p>
    <w:p w14:paraId="6C045E69" w14:textId="77777777" w:rsidR="00807DF5" w:rsidRPr="0085030D" w:rsidRDefault="00807DF5" w:rsidP="00410E7F">
      <w:pPr>
        <w:jc w:val="both"/>
      </w:pPr>
      <w:r w:rsidRPr="0085030D">
        <w:t>Bishop, R. (2025)</w:t>
      </w:r>
      <w:r w:rsidRPr="0085030D">
        <w:rPr>
          <w:b/>
          <w:bCs/>
        </w:rPr>
        <w:t> </w:t>
      </w:r>
      <w:r w:rsidRPr="0085030D">
        <w:rPr>
          <w:i/>
          <w:iCs/>
        </w:rPr>
        <w:t>How to conduct a safeguarding audit in schools and education settings. </w:t>
      </w:r>
      <w:r w:rsidRPr="0085030D">
        <w:t>Available at</w:t>
      </w:r>
      <w:r w:rsidRPr="0085030D">
        <w:rPr>
          <w:i/>
          <w:iCs/>
        </w:rPr>
        <w:t>: </w:t>
      </w:r>
      <w:hyperlink r:id="rId8" w:anchor=":~:text=Audit%20processes%20can%20also%20support,who%20may%20be%20at%20risk." w:tgtFrame="_blank" w:history="1">
        <w:r w:rsidRPr="0085030D">
          <w:rPr>
            <w:rStyle w:val="Hyperlink"/>
          </w:rPr>
          <w:t>https://nationalcollege.com/news/safeguarding-audit-in-schools#:~:text=Audit%20processes%20can%20also%20support,who%20may%20be%20at%20risk.</w:t>
        </w:r>
      </w:hyperlink>
      <w:r w:rsidRPr="0085030D">
        <w:t>(Accessed: 18 March 2025). </w:t>
      </w:r>
    </w:p>
    <w:p w14:paraId="7EA6DF7F" w14:textId="77777777" w:rsidR="00807DF5" w:rsidRPr="0085030D" w:rsidRDefault="00807DF5" w:rsidP="00410E7F">
      <w:pPr>
        <w:jc w:val="both"/>
      </w:pPr>
      <w:r w:rsidRPr="0085030D">
        <w:t>Brodie, K. (2013) </w:t>
      </w:r>
      <w:r w:rsidRPr="0085030D">
        <w:rPr>
          <w:i/>
          <w:iCs/>
        </w:rPr>
        <w:t>Observation, Assessment And Planning In The Early Years. </w:t>
      </w:r>
      <w:r w:rsidRPr="0085030D">
        <w:t>England: Open a university Press. </w:t>
      </w:r>
    </w:p>
    <w:p w14:paraId="62D906FE" w14:textId="77777777" w:rsidR="00807DF5" w:rsidRPr="0085030D" w:rsidRDefault="00807DF5" w:rsidP="00410E7F">
      <w:pPr>
        <w:jc w:val="both"/>
      </w:pPr>
      <w:r w:rsidRPr="0085030D">
        <w:t>Cameron, C. and Moss, P. (2011) </w:t>
      </w:r>
      <w:r w:rsidRPr="0085030D">
        <w:rPr>
          <w:i/>
          <w:iCs/>
        </w:rPr>
        <w:t>Social Pedagogy and Working with Children and Young People: Where Care and Education Meet. </w:t>
      </w:r>
      <w:r w:rsidRPr="0085030D">
        <w:t>London</w:t>
      </w:r>
      <w:r w:rsidRPr="0085030D">
        <w:rPr>
          <w:i/>
          <w:iCs/>
        </w:rPr>
        <w:t>: </w:t>
      </w:r>
      <w:r w:rsidRPr="0085030D">
        <w:t>Jessica Kingsley Publishers. </w:t>
      </w:r>
    </w:p>
    <w:p w14:paraId="3AEE21DB" w14:textId="77777777" w:rsidR="00807DF5" w:rsidRPr="0085030D" w:rsidRDefault="00807DF5" w:rsidP="00410E7F">
      <w:pPr>
        <w:jc w:val="both"/>
      </w:pPr>
      <w:r w:rsidRPr="0085030D">
        <w:rPr>
          <w:i/>
          <w:iCs/>
        </w:rPr>
        <w:t>Children’s Act 2004, c.31. </w:t>
      </w:r>
      <w:r w:rsidRPr="0085030D">
        <w:t>Available at</w:t>
      </w:r>
      <w:r w:rsidRPr="0085030D">
        <w:rPr>
          <w:i/>
          <w:iCs/>
        </w:rPr>
        <w:t>: </w:t>
      </w:r>
      <w:hyperlink r:id="rId9" w:tgtFrame="_blank" w:history="1">
        <w:r w:rsidRPr="0085030D">
          <w:rPr>
            <w:rStyle w:val="Hyperlink"/>
          </w:rPr>
          <w:t>https://www.legislation.gov.uk/ukpga/2004/31/contents</w:t>
        </w:r>
      </w:hyperlink>
      <w:r w:rsidRPr="0085030D">
        <w:t> (Accessed: 17 March 2025). </w:t>
      </w:r>
    </w:p>
    <w:p w14:paraId="5C959165" w14:textId="77777777" w:rsidR="00807DF5" w:rsidRPr="0085030D" w:rsidRDefault="00807DF5" w:rsidP="00410E7F">
      <w:pPr>
        <w:jc w:val="both"/>
      </w:pPr>
      <w:r w:rsidRPr="0085030D">
        <w:rPr>
          <w:i/>
          <w:iCs/>
        </w:rPr>
        <w:t>Control of Substances Hazardous to Health Regulations 2002</w:t>
      </w:r>
      <w:r w:rsidRPr="0085030D">
        <w:t>, No.2677. Available at: </w:t>
      </w:r>
      <w:hyperlink r:id="rId10" w:tgtFrame="_blank" w:history="1">
        <w:r w:rsidRPr="0085030D">
          <w:rPr>
            <w:rStyle w:val="Hyperlink"/>
          </w:rPr>
          <w:t>https://www.legislation.gov.uk/uksi/2002/2677/regulation/7</w:t>
        </w:r>
      </w:hyperlink>
      <w:r w:rsidRPr="0085030D">
        <w:t> (Accessed: 18 March 2025). </w:t>
      </w:r>
    </w:p>
    <w:p w14:paraId="70F7AA6D" w14:textId="77777777" w:rsidR="00807DF5" w:rsidRPr="0085030D" w:rsidRDefault="00807DF5" w:rsidP="00410E7F">
      <w:pPr>
        <w:jc w:val="both"/>
      </w:pPr>
      <w:r w:rsidRPr="0085030D">
        <w:t>Dearnley, R. (2022)</w:t>
      </w:r>
      <w:r w:rsidRPr="0085030D">
        <w:rPr>
          <w:b/>
          <w:bCs/>
        </w:rPr>
        <w:t> </w:t>
      </w:r>
      <w:r w:rsidRPr="0085030D">
        <w:rPr>
          <w:i/>
          <w:iCs/>
        </w:rPr>
        <w:t>Observing and monitoring staff performance in early years. </w:t>
      </w:r>
      <w:r w:rsidRPr="0085030D">
        <w:t>Available at: </w:t>
      </w:r>
      <w:hyperlink r:id="rId11" w:tgtFrame="_blank" w:history="1">
        <w:r w:rsidRPr="0085030D">
          <w:rPr>
            <w:rStyle w:val="Hyperlink"/>
          </w:rPr>
          <w:t>https://app.croneri.co.uk/feature-articles/observing-and-monitoring-staff-performance-early-years</w:t>
        </w:r>
      </w:hyperlink>
      <w:r w:rsidRPr="0085030D">
        <w:t> (Accessed: 18 March 2025). </w:t>
      </w:r>
    </w:p>
    <w:p w14:paraId="68521686" w14:textId="77777777" w:rsidR="00807DF5" w:rsidRPr="0085030D" w:rsidRDefault="00807DF5" w:rsidP="00410E7F">
      <w:pPr>
        <w:jc w:val="both"/>
      </w:pPr>
      <w:r w:rsidRPr="0085030D">
        <w:t>Department for Education (2022) </w:t>
      </w:r>
      <w:r w:rsidRPr="0085030D">
        <w:rPr>
          <w:i/>
          <w:iCs/>
        </w:rPr>
        <w:t>Health and safety: responsibilities and duties for schools. </w:t>
      </w:r>
      <w:r w:rsidRPr="0085030D">
        <w:t>Available at: </w:t>
      </w:r>
      <w:hyperlink r:id="rId12" w:anchor=":~:text=The%20policy%20should%20be%20proportionate,the%20health%20and%20safety%20policy" w:tgtFrame="_blank" w:history="1">
        <w:r w:rsidRPr="0085030D">
          <w:rPr>
            <w:rStyle w:val="Hyperlink"/>
          </w:rPr>
          <w:t>https://www.gov.uk/government/publications/health-and-safety-advice-for-schools/responsibilities-and-duties-for-schools#:~:text=The%20policy%20should%20be%20proportionate,the%20health%20and%20safety%20policy</w:t>
        </w:r>
      </w:hyperlink>
      <w:r w:rsidRPr="0085030D">
        <w:t>(Accessed: 17 March 2025). </w:t>
      </w:r>
    </w:p>
    <w:p w14:paraId="3037077F" w14:textId="77777777" w:rsidR="00807DF5" w:rsidRPr="0085030D" w:rsidRDefault="00807DF5" w:rsidP="00410E7F">
      <w:pPr>
        <w:jc w:val="both"/>
      </w:pPr>
      <w:r w:rsidRPr="0085030D">
        <w:t>Department for Education (2024a) </w:t>
      </w:r>
      <w:r w:rsidRPr="0085030D">
        <w:rPr>
          <w:i/>
          <w:iCs/>
        </w:rPr>
        <w:t>Keeping Children Safe in Education. Available at: </w:t>
      </w:r>
      <w:hyperlink r:id="rId13" w:tgtFrame="_blank" w:history="1">
        <w:r w:rsidRPr="0085030D">
          <w:rPr>
            <w:rStyle w:val="Hyperlink"/>
          </w:rPr>
          <w:t>https://assets.publishing.service.gov.uk/media/66d7301b9084b18b95709f75/Keeping_children_safe_in_education_2024.pdf</w:t>
        </w:r>
      </w:hyperlink>
      <w:r w:rsidRPr="0085030D">
        <w:t>(Accessed: 17 March 2025). </w:t>
      </w:r>
    </w:p>
    <w:p w14:paraId="4A274D6E" w14:textId="77777777" w:rsidR="00807DF5" w:rsidRPr="0085030D" w:rsidRDefault="00807DF5" w:rsidP="00410E7F">
      <w:pPr>
        <w:jc w:val="both"/>
      </w:pPr>
      <w:r w:rsidRPr="0085030D">
        <w:t>Department for Education (2024b) </w:t>
      </w:r>
      <w:r w:rsidRPr="0085030D">
        <w:rPr>
          <w:i/>
          <w:iCs/>
        </w:rPr>
        <w:t>Early years foundation stage statutory framework. </w:t>
      </w:r>
      <w:r w:rsidRPr="0085030D">
        <w:t>Available at: </w:t>
      </w:r>
      <w:hyperlink r:id="rId14" w:tgtFrame="_blank" w:history="1">
        <w:r w:rsidRPr="0085030D">
          <w:rPr>
            <w:rStyle w:val="Hyperlink"/>
          </w:rPr>
          <w:t>https://assets.publishing.service.gov.uk/media/670fa42a30536cb92748328f/EYFS_statutory_framework_for_group_and_school_-_based_providers.pdf</w:t>
        </w:r>
      </w:hyperlink>
      <w:r w:rsidRPr="0085030D">
        <w:t> (Accessed: 18 March 2025). </w:t>
      </w:r>
    </w:p>
    <w:p w14:paraId="60D25AF0" w14:textId="77777777" w:rsidR="00807DF5" w:rsidRPr="0085030D" w:rsidRDefault="00807DF5" w:rsidP="00410E7F">
      <w:pPr>
        <w:jc w:val="both"/>
      </w:pPr>
      <w:r w:rsidRPr="0085030D">
        <w:rPr>
          <w:i/>
          <w:iCs/>
        </w:rPr>
        <w:lastRenderedPageBreak/>
        <w:t>Equality Act 2010, </w:t>
      </w:r>
      <w:r w:rsidRPr="0085030D">
        <w:t>c.15. Available at: </w:t>
      </w:r>
      <w:hyperlink r:id="rId15" w:tgtFrame="_blank" w:history="1">
        <w:r w:rsidRPr="0085030D">
          <w:rPr>
            <w:rStyle w:val="Hyperlink"/>
          </w:rPr>
          <w:t>https://www.legislation.gov.uk/ukpga/2010/15/contents</w:t>
        </w:r>
      </w:hyperlink>
      <w:r w:rsidRPr="0085030D">
        <w:t>(Accessed: 18 March 2025). </w:t>
      </w:r>
    </w:p>
    <w:p w14:paraId="00F78B33" w14:textId="77777777" w:rsidR="00807DF5" w:rsidRPr="0085030D" w:rsidRDefault="00807DF5" w:rsidP="00410E7F">
      <w:pPr>
        <w:jc w:val="both"/>
      </w:pPr>
      <w:r w:rsidRPr="0085030D">
        <w:t>Government (2024) </w:t>
      </w:r>
      <w:r w:rsidRPr="0085030D">
        <w:rPr>
          <w:i/>
          <w:iCs/>
        </w:rPr>
        <w:t>Early years inspection handbook. Available at: </w:t>
      </w:r>
      <w:hyperlink r:id="rId16" w:tgtFrame="_blank" w:history="1">
        <w:r w:rsidRPr="0085030D">
          <w:rPr>
            <w:rStyle w:val="Hyperlink"/>
          </w:rPr>
          <w:t>https://www.gov.uk/government/publications/early-years-inspection-handbook-eif/early-years-inspection-handbook-for-ofsted-registered-provision-for-september-2023</w:t>
        </w:r>
      </w:hyperlink>
      <w:r w:rsidRPr="0085030D">
        <w:t>(Accessed: 17 March 2025). </w:t>
      </w:r>
    </w:p>
    <w:p w14:paraId="33A3C71F" w14:textId="77777777" w:rsidR="00807DF5" w:rsidRPr="0085030D" w:rsidRDefault="00807DF5" w:rsidP="00410E7F">
      <w:pPr>
        <w:jc w:val="both"/>
      </w:pPr>
      <w:r w:rsidRPr="0085030D">
        <w:t>Government (no date) </w:t>
      </w:r>
      <w:r w:rsidRPr="0085030D">
        <w:rPr>
          <w:i/>
          <w:iCs/>
        </w:rPr>
        <w:t>Health and Safety Adviser. </w:t>
      </w:r>
      <w:r w:rsidRPr="0085030D">
        <w:t>Available at: </w:t>
      </w:r>
      <w:hyperlink r:id="rId17" w:tgtFrame="_blank" w:history="1">
        <w:r w:rsidRPr="0085030D">
          <w:rPr>
            <w:rStyle w:val="Hyperlink"/>
          </w:rPr>
          <w:t>https://nationalcareers.service.gov.uk/job-profiles/health-and-safety-adviser</w:t>
        </w:r>
      </w:hyperlink>
      <w:r w:rsidRPr="0085030D">
        <w:t> (Accessed: 17 March 2025).</w:t>
      </w:r>
    </w:p>
    <w:p w14:paraId="2D1AAE74" w14:textId="77777777" w:rsidR="00807DF5" w:rsidRPr="0085030D" w:rsidRDefault="00807DF5" w:rsidP="00410E7F">
      <w:pPr>
        <w:jc w:val="both"/>
      </w:pPr>
      <w:r w:rsidRPr="0085030D">
        <w:rPr>
          <w:i/>
          <w:iCs/>
        </w:rPr>
        <w:t>Health and Safety at Work Act 1974, </w:t>
      </w:r>
      <w:r w:rsidRPr="0085030D">
        <w:t>c.37. Available at: </w:t>
      </w:r>
      <w:hyperlink r:id="rId18" w:tgtFrame="_blank" w:history="1">
        <w:r w:rsidRPr="0085030D">
          <w:rPr>
            <w:rStyle w:val="Hyperlink"/>
          </w:rPr>
          <w:t>https://www.legislation.gov.uk/ukpga/1974/37/contents</w:t>
        </w:r>
      </w:hyperlink>
      <w:r w:rsidRPr="0085030D">
        <w:t> (Accessed: 17 March 2025).</w:t>
      </w:r>
    </w:p>
    <w:p w14:paraId="4F3E618A" w14:textId="1B37D95B" w:rsidR="00807DF5" w:rsidRPr="0085030D" w:rsidRDefault="00807DF5" w:rsidP="00410E7F">
      <w:pPr>
        <w:jc w:val="both"/>
      </w:pPr>
      <w:r w:rsidRPr="0085030D">
        <w:t>Ofsted (2024) </w:t>
      </w:r>
      <w:r w:rsidRPr="0085030D">
        <w:rPr>
          <w:i/>
          <w:iCs/>
        </w:rPr>
        <w:t>Early Years inspection handbook.</w:t>
      </w:r>
      <w:r w:rsidRPr="0085030D">
        <w:t> Available at: </w:t>
      </w:r>
      <w:hyperlink r:id="rId19" w:tgtFrame="_blank" w:history="1">
        <w:r w:rsidRPr="0085030D">
          <w:rPr>
            <w:rStyle w:val="Hyperlink"/>
          </w:rPr>
          <w:t>https://www.gov.uk/government/publications/early-years-inspection-handbook-eif</w:t>
        </w:r>
      </w:hyperlink>
      <w:r w:rsidR="00E060B0">
        <w:t xml:space="preserve"> </w:t>
      </w:r>
      <w:r w:rsidRPr="0085030D">
        <w:t>(Accessed: 18 March 2025). </w:t>
      </w:r>
    </w:p>
    <w:p w14:paraId="0E2AE106" w14:textId="2524560E" w:rsidR="00807DF5" w:rsidRPr="0085030D" w:rsidRDefault="00807DF5" w:rsidP="00410E7F">
      <w:pPr>
        <w:jc w:val="both"/>
      </w:pPr>
      <w:r w:rsidRPr="0085030D">
        <w:t>Public Health Wales (2023) </w:t>
      </w:r>
      <w:r w:rsidRPr="0085030D">
        <w:rPr>
          <w:i/>
          <w:iCs/>
        </w:rPr>
        <w:t>Our Well-being Statement 2023. Available at:</w:t>
      </w:r>
      <w:r>
        <w:rPr>
          <w:i/>
          <w:iCs/>
        </w:rPr>
        <w:t xml:space="preserve"> </w:t>
      </w:r>
      <w:hyperlink r:id="rId20" w:history="1">
        <w:r w:rsidR="00E060B0" w:rsidRPr="0085030D">
          <w:rPr>
            <w:rStyle w:val="Hyperlink"/>
          </w:rPr>
          <w:t>https://phw.nhs.wales/about-us/working-together-for-a-healthier-wales/wellbeing-statement/#:~:text=The%20Well%2Dbeing%20of%20Future,a%20more%20joined%2Dup%20approach</w:t>
        </w:r>
      </w:hyperlink>
      <w:r w:rsidRPr="0085030D">
        <w:t>.</w:t>
      </w:r>
      <w:r w:rsidR="00E060B0">
        <w:t xml:space="preserve"> </w:t>
      </w:r>
      <w:r w:rsidRPr="0085030D">
        <w:t>(Accessed: 18 March 2025). </w:t>
      </w:r>
    </w:p>
    <w:p w14:paraId="186E0EB0" w14:textId="77777777" w:rsidR="00807DF5" w:rsidRPr="0085030D" w:rsidRDefault="00807DF5" w:rsidP="00410E7F">
      <w:pPr>
        <w:jc w:val="both"/>
      </w:pPr>
      <w:r w:rsidRPr="0085030D">
        <w:t>Rodd, J. (2020) </w:t>
      </w:r>
      <w:r w:rsidRPr="0085030D">
        <w:rPr>
          <w:i/>
          <w:iCs/>
        </w:rPr>
        <w:t>Leadership in Early Childhood</w:t>
      </w:r>
      <w:r w:rsidRPr="0085030D">
        <w:t>.  London: Routledge. </w:t>
      </w:r>
    </w:p>
    <w:p w14:paraId="51363207" w14:textId="77777777" w:rsidR="00807DF5" w:rsidRPr="0085030D" w:rsidRDefault="00807DF5" w:rsidP="00410E7F">
      <w:pPr>
        <w:jc w:val="both"/>
      </w:pPr>
      <w:r w:rsidRPr="0085030D">
        <w:t>Social Mobility Commission (2020) </w:t>
      </w:r>
      <w:r w:rsidRPr="0085030D">
        <w:rPr>
          <w:i/>
          <w:iCs/>
        </w:rPr>
        <w:t>The Stability of the Early Years Workforce in England. </w:t>
      </w:r>
      <w:r w:rsidRPr="0085030D">
        <w:t>Available at: </w:t>
      </w:r>
      <w:hyperlink r:id="rId21" w:tgtFrame="_blank" w:history="1">
        <w:r w:rsidRPr="0085030D">
          <w:rPr>
            <w:rStyle w:val="Hyperlink"/>
          </w:rPr>
          <w:t>https://assets.publishing.service.gov.uk/media/5f298b478fa8f57ac683d87d/The_stability_of_the_early_years_workforce_in_England.pdf </w:t>
        </w:r>
      </w:hyperlink>
      <w:r w:rsidRPr="0085030D">
        <w:t>(Accessed: 17 March 2025). </w:t>
      </w:r>
    </w:p>
    <w:p w14:paraId="272A2A4F" w14:textId="77777777" w:rsidR="00807DF5" w:rsidRPr="0085030D" w:rsidRDefault="00807DF5" w:rsidP="00410E7F">
      <w:pPr>
        <w:jc w:val="both"/>
      </w:pPr>
      <w:r w:rsidRPr="0085030D">
        <w:t>UNCRC (no date) </w:t>
      </w:r>
      <w:r w:rsidRPr="0085030D">
        <w:rPr>
          <w:i/>
          <w:iCs/>
        </w:rPr>
        <w:t>HOW WE PROTECT CHILDREN'S RIGHTS WITH THE UN CONVENTION ON THE RIGHTS OF THE CHILD. Available at:</w:t>
      </w:r>
      <w:r w:rsidRPr="0085030D">
        <w:t> </w:t>
      </w:r>
      <w:hyperlink r:id="rId22" w:tgtFrame="_blank" w:history="1">
        <w:r w:rsidRPr="0085030D">
          <w:rPr>
            <w:rStyle w:val="Hyperlink"/>
          </w:rPr>
          <w:t>https://www.unicef.org.uk/what-we-do/un-convention-child-rights/ </w:t>
        </w:r>
      </w:hyperlink>
      <w:r w:rsidRPr="0085030D">
        <w:t>(Accessed: 17 March 2025). </w:t>
      </w:r>
    </w:p>
    <w:p w14:paraId="17A5E488" w14:textId="77777777" w:rsidR="00807DF5" w:rsidRPr="0085030D" w:rsidRDefault="00807DF5" w:rsidP="00410E7F">
      <w:pPr>
        <w:jc w:val="both"/>
      </w:pPr>
      <w:r w:rsidRPr="0085030D">
        <w:rPr>
          <w:i/>
          <w:iCs/>
        </w:rPr>
        <w:t>Wellbeing of Future Generations Act 2015, </w:t>
      </w:r>
      <w:proofErr w:type="spellStart"/>
      <w:r w:rsidRPr="0085030D">
        <w:t>anaw</w:t>
      </w:r>
      <w:proofErr w:type="spellEnd"/>
      <w:r w:rsidRPr="0085030D">
        <w:t xml:space="preserve"> 2. Available at: </w:t>
      </w:r>
      <w:hyperlink r:id="rId23" w:tgtFrame="_blank" w:history="1">
        <w:r w:rsidRPr="0085030D">
          <w:rPr>
            <w:rStyle w:val="Hyperlink"/>
          </w:rPr>
          <w:t>https://www.legislation.gov.uk/anaw/2015/2/contents</w:t>
        </w:r>
      </w:hyperlink>
      <w:r w:rsidRPr="0085030D">
        <w:t> (Accessed: 17 March 2025). </w:t>
      </w:r>
    </w:p>
    <w:p w14:paraId="68E63260" w14:textId="2133F743" w:rsidR="00807DF5" w:rsidRPr="0085030D" w:rsidRDefault="00807DF5" w:rsidP="00410E7F">
      <w:pPr>
        <w:jc w:val="both"/>
      </w:pPr>
      <w:r w:rsidRPr="0085030D">
        <w:t>West Sussex County Council (2021) </w:t>
      </w:r>
      <w:r w:rsidRPr="0085030D">
        <w:rPr>
          <w:i/>
          <w:iCs/>
        </w:rPr>
        <w:t>Effective Practice: Observation,</w:t>
      </w:r>
      <w:r w:rsidRPr="00807DF5">
        <w:rPr>
          <w:i/>
          <w:iCs/>
        </w:rPr>
        <w:t xml:space="preserve"> </w:t>
      </w:r>
      <w:r w:rsidRPr="0085030D">
        <w:rPr>
          <w:i/>
          <w:iCs/>
        </w:rPr>
        <w:t>Assessment and Planning.</w:t>
      </w:r>
      <w:r w:rsidRPr="0085030D">
        <w:t xml:space="preserve"> Available at</w:t>
      </w:r>
      <w:r w:rsidRPr="0085030D">
        <w:rPr>
          <w:i/>
          <w:iCs/>
        </w:rPr>
        <w:t>: </w:t>
      </w:r>
      <w:hyperlink r:id="rId24" w:tgtFrame="_blank" w:history="1">
        <w:r w:rsidRPr="0085030D">
          <w:rPr>
            <w:rStyle w:val="Hyperlink"/>
          </w:rPr>
          <w:t>https://www.westsussex.gov.uk/media/5555/effective_poa_and_planning.pdf</w:t>
        </w:r>
      </w:hyperlink>
      <w:r w:rsidRPr="0085030D">
        <w:t> (Accessed: 18 March 2025). </w:t>
      </w:r>
    </w:p>
    <w:p w14:paraId="523CE1FD" w14:textId="6227855C" w:rsidR="00807DF5" w:rsidRDefault="00807DF5" w:rsidP="0085030D"/>
    <w:p w14:paraId="2D9C96CE" w14:textId="190ACB2E" w:rsidR="00410E7F" w:rsidRPr="00410E7F" w:rsidRDefault="00410E7F" w:rsidP="00410E7F">
      <w:pPr>
        <w:rPr>
          <w:u w:val="single"/>
        </w:rPr>
      </w:pPr>
      <w:r w:rsidRPr="00410E7F">
        <w:rPr>
          <w:u w:val="single"/>
        </w:rPr>
        <w:t>Hayley’s Reference</w:t>
      </w:r>
      <w:r w:rsidRPr="00410E7F">
        <w:rPr>
          <w:u w:val="single"/>
        </w:rPr>
        <w:t xml:space="preserve"> List</w:t>
      </w:r>
    </w:p>
    <w:p w14:paraId="6B52193A" w14:textId="77777777" w:rsidR="00410E7F" w:rsidRPr="00410E7F" w:rsidRDefault="00410E7F" w:rsidP="00410E7F">
      <w:pPr>
        <w:jc w:val="both"/>
      </w:pPr>
      <w:r w:rsidRPr="00410E7F">
        <w:lastRenderedPageBreak/>
        <w:t>Anna Freud (no date</w:t>
      </w:r>
      <w:r w:rsidRPr="00410E7F">
        <w:rPr>
          <w:i/>
          <w:iCs/>
        </w:rPr>
        <w:t>) Early years staff wellbeing: a resource for managers and teams</w:t>
      </w:r>
      <w:r w:rsidRPr="00410E7F">
        <w:t>. Available at: </w:t>
      </w:r>
      <w:hyperlink r:id="rId25" w:tgtFrame="_blank" w:history="1">
        <w:r w:rsidRPr="00410E7F">
          <w:rPr>
            <w:rStyle w:val="Hyperlink"/>
          </w:rPr>
          <w:t>https://www.annafreud.org/resources/under-fives-wellbeing/early-years-staff-</w:t>
        </w:r>
      </w:hyperlink>
      <w:hyperlink r:id="rId26" w:tgtFrame="_blank" w:history="1">
        <w:r w:rsidRPr="00410E7F">
          <w:rPr>
            <w:rStyle w:val="Hyperlink"/>
          </w:rPr>
          <w:t>wellbeing-a-resource-for-managers-and-teams/</w:t>
        </w:r>
      </w:hyperlink>
      <w:r w:rsidRPr="00410E7F">
        <w:t> (Accessed 19 March 2024). </w:t>
      </w:r>
    </w:p>
    <w:p w14:paraId="479EBAD9" w14:textId="77777777" w:rsidR="00410E7F" w:rsidRPr="00410E7F" w:rsidRDefault="00410E7F" w:rsidP="00410E7F">
      <w:pPr>
        <w:jc w:val="both"/>
      </w:pPr>
      <w:r w:rsidRPr="00410E7F">
        <w:t>Barber, J. &amp; Paul-Smith, S. (2010). </w:t>
      </w:r>
      <w:r w:rsidRPr="00410E7F">
        <w:rPr>
          <w:i/>
          <w:iCs/>
        </w:rPr>
        <w:t>Early years observation and planning in practice a practical guide for observation and planning in the EYFS</w:t>
      </w:r>
      <w:r w:rsidRPr="00410E7F">
        <w:t>. London: Practical Pre-School Books.</w:t>
      </w:r>
    </w:p>
    <w:p w14:paraId="2F72E0F0" w14:textId="77777777" w:rsidR="00410E7F" w:rsidRPr="00410E7F" w:rsidRDefault="00410E7F" w:rsidP="00410E7F">
      <w:pPr>
        <w:jc w:val="both"/>
      </w:pPr>
      <w:r w:rsidRPr="00410E7F">
        <w:t>BBC Children in Need (no date) </w:t>
      </w:r>
      <w:r w:rsidRPr="00410E7F">
        <w:rPr>
          <w:i/>
          <w:iCs/>
        </w:rPr>
        <w:t>Project costs</w:t>
      </w:r>
      <w:r w:rsidRPr="00410E7F">
        <w:t>. Available at: </w:t>
      </w:r>
      <w:hyperlink r:id="rId27" w:tgtFrame="_blank" w:history="1">
        <w:r w:rsidRPr="00410E7F">
          <w:rPr>
            <w:rStyle w:val="Hyperlink"/>
          </w:rPr>
          <w:t>https://www.bbcchildreninneed.co.uk/grants/apply/project-costs-funding-stream/</w:t>
        </w:r>
      </w:hyperlink>
      <w:r w:rsidRPr="00410E7F">
        <w:t> (Accessed: 24 March 2025). </w:t>
      </w:r>
    </w:p>
    <w:p w14:paraId="652C2350" w14:textId="77777777" w:rsidR="00410E7F" w:rsidRPr="00410E7F" w:rsidRDefault="00410E7F" w:rsidP="00410E7F">
      <w:pPr>
        <w:jc w:val="both"/>
      </w:pPr>
      <w:r w:rsidRPr="00410E7F">
        <w:t>Care Inspectorate Wales (2018) </w:t>
      </w:r>
      <w:r w:rsidRPr="00410E7F">
        <w:rPr>
          <w:i/>
          <w:iCs/>
        </w:rPr>
        <w:t>Quality of Care Review. </w:t>
      </w:r>
      <w:r w:rsidRPr="00410E7F">
        <w:t>Available at: </w:t>
      </w:r>
      <w:hyperlink r:id="rId28" w:tgtFrame="_blank" w:history="1">
        <w:r w:rsidRPr="00410E7F">
          <w:rPr>
            <w:rStyle w:val="Hyperlink"/>
          </w:rPr>
          <w:t>https://www.careinspectorate.wales/sites/default/files/2020-01/181129-quality-of-care-</w:t>
        </w:r>
      </w:hyperlink>
      <w:hyperlink r:id="rId29" w:tgtFrame="_blank" w:history="1">
        <w:r w:rsidRPr="00410E7F">
          <w:rPr>
            <w:rStyle w:val="Hyperlink"/>
          </w:rPr>
          <w:t>review-en.docx</w:t>
        </w:r>
      </w:hyperlink>
      <w:r w:rsidRPr="00410E7F">
        <w:t> (Accessed: 17 March 2025). </w:t>
      </w:r>
    </w:p>
    <w:p w14:paraId="6953A2E1" w14:textId="77777777" w:rsidR="00410E7F" w:rsidRPr="00410E7F" w:rsidRDefault="00410E7F" w:rsidP="00410E7F">
      <w:pPr>
        <w:jc w:val="both"/>
      </w:pPr>
      <w:r w:rsidRPr="00410E7F">
        <w:t>Care Inspectorate Wales (2022) </w:t>
      </w:r>
      <w:r w:rsidRPr="00410E7F">
        <w:rPr>
          <w:i/>
          <w:iCs/>
        </w:rPr>
        <w:t>Joint storybook to help children understand inspection</w:t>
      </w:r>
      <w:r w:rsidRPr="00410E7F">
        <w:t> Available at: </w:t>
      </w:r>
      <w:hyperlink r:id="rId30" w:tgtFrame="_blank" w:history="1">
        <w:r w:rsidRPr="00410E7F">
          <w:rPr>
            <w:rStyle w:val="Hyperlink"/>
          </w:rPr>
          <w:t>https://www.careinspectorate.wales/joint-storybook-help-children-understand-</w:t>
        </w:r>
      </w:hyperlink>
      <w:hyperlink r:id="rId31" w:tgtFrame="_blank" w:history="1">
        <w:r w:rsidRPr="00410E7F">
          <w:rPr>
            <w:rStyle w:val="Hyperlink"/>
          </w:rPr>
          <w:t>inspection</w:t>
        </w:r>
      </w:hyperlink>
      <w:r w:rsidRPr="00410E7F">
        <w:t>(Accessed: 17 March 2025). </w:t>
      </w:r>
    </w:p>
    <w:p w14:paraId="489C8461" w14:textId="77777777" w:rsidR="00410E7F" w:rsidRPr="00410E7F" w:rsidRDefault="00410E7F" w:rsidP="00410E7F">
      <w:pPr>
        <w:jc w:val="both"/>
      </w:pPr>
      <w:r w:rsidRPr="00410E7F">
        <w:t>Care Inspectorate Wales (2024) C</w:t>
      </w:r>
      <w:r w:rsidRPr="00410E7F">
        <w:rPr>
          <w:i/>
          <w:iCs/>
        </w:rPr>
        <w:t>hildcare, Play and Open Access Inspection and Ratings Provider Guidance. </w:t>
      </w:r>
      <w:r w:rsidRPr="00410E7F">
        <w:t>Available at: </w:t>
      </w:r>
      <w:hyperlink r:id="rId32" w:tgtFrame="_blank" w:history="1">
        <w:r w:rsidRPr="00410E7F">
          <w:rPr>
            <w:rStyle w:val="Hyperlink"/>
          </w:rPr>
          <w:t>https://www.careinspectorate.wales/sites/default/files/2024-</w:t>
        </w:r>
      </w:hyperlink>
      <w:hyperlink r:id="rId33" w:tgtFrame="_blank" w:history="1">
        <w:r w:rsidRPr="00410E7F">
          <w:rPr>
            <w:rStyle w:val="Hyperlink"/>
          </w:rPr>
          <w:t>11/241113-childcare-play-and-open-access-inspection-and-ratings-provider-guidance--en.pdf</w:t>
        </w:r>
      </w:hyperlink>
      <w:r w:rsidRPr="00410E7F">
        <w:t> (Accessed: 19 March 2025).  </w:t>
      </w:r>
    </w:p>
    <w:p w14:paraId="378F53A2" w14:textId="77777777" w:rsidR="00410E7F" w:rsidRPr="00410E7F" w:rsidRDefault="00410E7F" w:rsidP="00410E7F">
      <w:pPr>
        <w:jc w:val="both"/>
      </w:pPr>
      <w:r w:rsidRPr="00410E7F">
        <w:t>Garvis, S., Kirkby, J., McMahon, K. and Meyer, C. (2016) ‘Collaboration is key: The actual experience of disciplines working together in child care’, </w:t>
      </w:r>
      <w:r w:rsidRPr="00410E7F">
        <w:rPr>
          <w:i/>
          <w:iCs/>
        </w:rPr>
        <w:t>Nursing &amp; health sciences</w:t>
      </w:r>
      <w:r w:rsidRPr="00410E7F">
        <w:t>, 18(1), Pp. 44–51. Available at: </w:t>
      </w:r>
      <w:hyperlink r:id="rId34" w:tgtFrame="_blank" w:history="1">
        <w:r w:rsidRPr="00410E7F">
          <w:rPr>
            <w:rStyle w:val="Hyperlink"/>
          </w:rPr>
          <w:t>https://doi.org/10.1111/nhs.12226</w:t>
        </w:r>
      </w:hyperlink>
      <w:r w:rsidRPr="00410E7F">
        <w:t>. </w:t>
      </w:r>
    </w:p>
    <w:p w14:paraId="05C725AB" w14:textId="77777777" w:rsidR="00410E7F" w:rsidRPr="00410E7F" w:rsidRDefault="00410E7F" w:rsidP="00410E7F">
      <w:pPr>
        <w:jc w:val="both"/>
      </w:pPr>
      <w:r w:rsidRPr="00410E7F">
        <w:t>Laho, N.S. (2019) ‘Enhancing School–Home Communication Through Learning Management System Adoption: Parent and Teacher Perceptions and Practices’, </w:t>
      </w:r>
      <w:r w:rsidRPr="00410E7F">
        <w:rPr>
          <w:i/>
          <w:iCs/>
        </w:rPr>
        <w:t>The School community journal</w:t>
      </w:r>
      <w:r w:rsidRPr="00410E7F">
        <w:t>, 29(1), Pp. 117–142. </w:t>
      </w:r>
    </w:p>
    <w:p w14:paraId="43FCBF0D" w14:textId="77777777" w:rsidR="00410E7F" w:rsidRPr="00410E7F" w:rsidRDefault="00410E7F" w:rsidP="00410E7F">
      <w:pPr>
        <w:jc w:val="both"/>
      </w:pPr>
      <w:r w:rsidRPr="00410E7F">
        <w:t>McCree, M., Cutting, R. and Sherwin, D (2018) ‘The Hare and the Tortoise go to Forest School: Taking the scenic route to academic attainment via emotional wellbeing outdoors’, </w:t>
      </w:r>
      <w:r w:rsidRPr="00410E7F">
        <w:rPr>
          <w:i/>
          <w:iCs/>
        </w:rPr>
        <w:t>Early Child Development and Care</w:t>
      </w:r>
      <w:r w:rsidRPr="00410E7F">
        <w:t>, 188(7), Pp. 980-996, DOI: 10.1080/03004430.2018.1446430. </w:t>
      </w:r>
    </w:p>
    <w:p w14:paraId="523A3CD3" w14:textId="77777777" w:rsidR="00410E7F" w:rsidRPr="00410E7F" w:rsidRDefault="00410E7F" w:rsidP="00410E7F">
      <w:pPr>
        <w:jc w:val="both"/>
      </w:pPr>
      <w:r w:rsidRPr="00410E7F">
        <w:t>Pearson, D.G. and Craig, T. (2014) ‘The great outdoors? Exploring the mental health benefits of natural environments’, </w:t>
      </w:r>
      <w:r w:rsidRPr="00410E7F">
        <w:rPr>
          <w:i/>
          <w:iCs/>
        </w:rPr>
        <w:t>Front Psychol</w:t>
      </w:r>
      <w:r w:rsidRPr="00410E7F">
        <w:t>. 21 (5), Pp.1178, DOI: 10.3389/fpsyg.2014.01178. </w:t>
      </w:r>
    </w:p>
    <w:p w14:paraId="1F3C4219" w14:textId="77777777" w:rsidR="00410E7F" w:rsidRPr="00410E7F" w:rsidRDefault="00410E7F" w:rsidP="00410E7F">
      <w:pPr>
        <w:jc w:val="both"/>
      </w:pPr>
      <w:r w:rsidRPr="00410E7F">
        <w:t>Pimlott</w:t>
      </w:r>
      <w:r w:rsidRPr="00410E7F">
        <w:rPr>
          <w:rFonts w:ascii="Cambria Math" w:hAnsi="Cambria Math" w:cs="Cambria Math"/>
        </w:rPr>
        <w:t>‐</w:t>
      </w:r>
      <w:r w:rsidRPr="00410E7F">
        <w:t xml:space="preserve">Wilson, H. and Coates, J. (2019) </w:t>
      </w:r>
      <w:r w:rsidRPr="00410E7F">
        <w:rPr>
          <w:rFonts w:ascii="Aptos" w:hAnsi="Aptos" w:cs="Aptos"/>
        </w:rPr>
        <w:t>‘</w:t>
      </w:r>
      <w:r w:rsidRPr="00410E7F">
        <w:t>Rethinking learning? Challenging and</w:t>
      </w:r>
      <w:r w:rsidRPr="00410E7F">
        <w:rPr>
          <w:rFonts w:ascii="Aptos" w:hAnsi="Aptos" w:cs="Aptos"/>
        </w:rPr>
        <w:t> </w:t>
      </w:r>
      <w:r w:rsidRPr="00410E7F">
        <w:t xml:space="preserve">accommodating neoliberal educational agenda in the integration of Forest School </w:t>
      </w:r>
      <w:r w:rsidRPr="00410E7F">
        <w:lastRenderedPageBreak/>
        <w:t>into</w:t>
      </w:r>
      <w:r w:rsidRPr="00410E7F">
        <w:rPr>
          <w:rFonts w:ascii="Aptos" w:hAnsi="Aptos" w:cs="Aptos"/>
        </w:rPr>
        <w:t> </w:t>
      </w:r>
      <w:r w:rsidRPr="00410E7F">
        <w:t>mainstream educational settings</w:t>
      </w:r>
      <w:r w:rsidRPr="00410E7F">
        <w:rPr>
          <w:rFonts w:ascii="Aptos" w:hAnsi="Aptos" w:cs="Aptos"/>
        </w:rPr>
        <w:t>’</w:t>
      </w:r>
      <w:r w:rsidRPr="00410E7F">
        <w:t>,</w:t>
      </w:r>
      <w:r w:rsidRPr="00410E7F">
        <w:rPr>
          <w:rFonts w:ascii="Aptos" w:hAnsi="Aptos" w:cs="Aptos"/>
        </w:rPr>
        <w:t> </w:t>
      </w:r>
      <w:r w:rsidRPr="00410E7F">
        <w:rPr>
          <w:i/>
          <w:iCs/>
        </w:rPr>
        <w:t>The Geographical Journal</w:t>
      </w:r>
      <w:r w:rsidRPr="00410E7F">
        <w:t>. 185(3), Pp. 268–278, DOI: 10.1111/geoj.12302. </w:t>
      </w:r>
    </w:p>
    <w:p w14:paraId="65C06B95" w14:textId="77777777" w:rsidR="00410E7F" w:rsidRPr="00410E7F" w:rsidRDefault="00410E7F" w:rsidP="00410E7F">
      <w:pPr>
        <w:jc w:val="both"/>
      </w:pPr>
      <w:r w:rsidRPr="00410E7F">
        <w:t>Professional Association for Childcare and Early Years (2023) </w:t>
      </w:r>
      <w:r w:rsidRPr="00410E7F">
        <w:rPr>
          <w:i/>
          <w:iCs/>
        </w:rPr>
        <w:t>Making digital records work for you. </w:t>
      </w:r>
      <w:r w:rsidRPr="00410E7F">
        <w:t>Available at: </w:t>
      </w:r>
      <w:hyperlink r:id="rId35" w:tgtFrame="_blank" w:history="1">
        <w:r w:rsidRPr="00410E7F">
          <w:rPr>
            <w:rStyle w:val="Hyperlink"/>
          </w:rPr>
          <w:t>https://www.pacey.org.uk/making-digital-records-work-for-you/</w:t>
        </w:r>
      </w:hyperlink>
      <w:r w:rsidRPr="00410E7F">
        <w:t> (Accessed: 17 March 2025). </w:t>
      </w:r>
    </w:p>
    <w:p w14:paraId="21EC1D4E" w14:textId="77777777" w:rsidR="00410E7F" w:rsidRPr="00410E7F" w:rsidRDefault="00410E7F" w:rsidP="00410E7F">
      <w:pPr>
        <w:jc w:val="both"/>
      </w:pPr>
      <w:r w:rsidRPr="00410E7F">
        <w:t>Professional Association for Childcare and Early Years (no date) </w:t>
      </w:r>
      <w:r w:rsidRPr="00410E7F">
        <w:rPr>
          <w:i/>
          <w:iCs/>
        </w:rPr>
        <w:t>Mental Health and Wellbeing.</w:t>
      </w:r>
      <w:r w:rsidRPr="00410E7F">
        <w:t> Available at: </w:t>
      </w:r>
      <w:hyperlink r:id="rId36" w:tgtFrame="_blank" w:history="1">
        <w:r w:rsidRPr="00410E7F">
          <w:rPr>
            <w:rStyle w:val="Hyperlink"/>
          </w:rPr>
          <w:t>https://www.pacey.org.uk/mental-health-and-wellbeing/</w:t>
        </w:r>
      </w:hyperlink>
      <w:r w:rsidRPr="00410E7F">
        <w:t> (Accessed: 17 March 2025). </w:t>
      </w:r>
    </w:p>
    <w:p w14:paraId="7A2CFB92" w14:textId="77777777" w:rsidR="00410E7F" w:rsidRPr="00410E7F" w:rsidRDefault="00410E7F" w:rsidP="00410E7F">
      <w:pPr>
        <w:jc w:val="both"/>
      </w:pPr>
      <w:r w:rsidRPr="00410E7F">
        <w:t>Tayler, C (2015) ‘Learning in Early Childhood: experiences, relationships and ‘Learning to Be’’.</w:t>
      </w:r>
      <w:r w:rsidRPr="00410E7F">
        <w:rPr>
          <w:i/>
          <w:iCs/>
        </w:rPr>
        <w:t> European Journal of Education</w:t>
      </w:r>
      <w:r w:rsidRPr="00410E7F">
        <w:t>, Vol. 50 (2), DOI: 10.1111/ejed.12117. </w:t>
      </w:r>
    </w:p>
    <w:p w14:paraId="2ABBFFC2" w14:textId="77777777" w:rsidR="00410E7F" w:rsidRPr="00410E7F" w:rsidRDefault="00410E7F" w:rsidP="00410E7F">
      <w:pPr>
        <w:jc w:val="both"/>
      </w:pPr>
      <w:r w:rsidRPr="00410E7F">
        <w:t>The Child Minding and Day Care (Wales) Regulations 2010, c.16. Available at: </w:t>
      </w:r>
      <w:hyperlink r:id="rId37" w:tgtFrame="_blank" w:history="1">
        <w:r w:rsidRPr="00410E7F">
          <w:rPr>
            <w:rStyle w:val="Hyperlink"/>
          </w:rPr>
          <w:t>https://www.legislation.gov.uk/wsi/2010/2574/regulation/16</w:t>
        </w:r>
      </w:hyperlink>
      <w:r w:rsidRPr="00410E7F">
        <w:t> (Accessed 23 March 2025). </w:t>
      </w:r>
    </w:p>
    <w:p w14:paraId="7C557A17" w14:textId="77777777" w:rsidR="00410E7F" w:rsidRPr="00410E7F" w:rsidRDefault="00410E7F" w:rsidP="00410E7F">
      <w:pPr>
        <w:jc w:val="both"/>
      </w:pPr>
      <w:r w:rsidRPr="00410E7F">
        <w:t>Tiplady, L. (2018) </w:t>
      </w:r>
      <w:r w:rsidRPr="00410E7F">
        <w:rPr>
          <w:i/>
          <w:iCs/>
        </w:rPr>
        <w:t>Impacting on young people’s emotional wellbeing through Forest School: The Breeze Project, pilot year</w:t>
      </w:r>
      <w:r w:rsidRPr="00410E7F">
        <w:t>.  Newcastle: Research Centre for Learning and Teaching, Newcastle University. </w:t>
      </w:r>
    </w:p>
    <w:p w14:paraId="7639BE56" w14:textId="77777777" w:rsidR="00410E7F" w:rsidRPr="00410E7F" w:rsidRDefault="00410E7F" w:rsidP="00410E7F">
      <w:pPr>
        <w:jc w:val="both"/>
      </w:pPr>
      <w:r w:rsidRPr="00410E7F">
        <w:t>Tiplady, L. and Menter, H. (2020) ‘Forest School for wellbeing: an environment in which young people can ‘take what they need’’, </w:t>
      </w:r>
      <w:r w:rsidRPr="00410E7F">
        <w:rPr>
          <w:i/>
          <w:iCs/>
        </w:rPr>
        <w:t>Journal of Adventure Education and Outdoor Learning</w:t>
      </w:r>
      <w:r w:rsidRPr="00410E7F">
        <w:t>. 21(2), Pp. 99–114, DOI: 10.1080/14729679.2020.1730206. </w:t>
      </w:r>
    </w:p>
    <w:p w14:paraId="2047DE5B" w14:textId="77777777" w:rsidR="00410E7F" w:rsidRPr="00410E7F" w:rsidRDefault="00410E7F" w:rsidP="00410E7F">
      <w:pPr>
        <w:jc w:val="both"/>
      </w:pPr>
      <w:r w:rsidRPr="00410E7F">
        <w:t>UNICEF UK. (2024) </w:t>
      </w:r>
      <w:r w:rsidRPr="00410E7F">
        <w:rPr>
          <w:i/>
          <w:iCs/>
        </w:rPr>
        <w:t>What is the UN Convention on Child Rights?</w:t>
      </w:r>
      <w:r w:rsidRPr="00410E7F">
        <w:t> Available at: </w:t>
      </w:r>
      <w:hyperlink r:id="rId38" w:tgtFrame="_blank" w:history="1">
        <w:r w:rsidRPr="00410E7F">
          <w:rPr>
            <w:rStyle w:val="Hyperlink"/>
          </w:rPr>
          <w:t>https://www.unicef.org.uk/what-we-do/un-convention-child-rights/</w:t>
        </w:r>
      </w:hyperlink>
      <w:r w:rsidRPr="00410E7F">
        <w:t>  (Accessed 24 March 2025). </w:t>
      </w:r>
    </w:p>
    <w:p w14:paraId="002A1F4E" w14:textId="77777777" w:rsidR="00410E7F" w:rsidRPr="00410E7F" w:rsidRDefault="00410E7F" w:rsidP="00410E7F">
      <w:pPr>
        <w:jc w:val="both"/>
      </w:pPr>
      <w:r w:rsidRPr="00410E7F">
        <w:t>Well-being of Future Generations (Wales) Act 2015. Available at: </w:t>
      </w:r>
      <w:hyperlink r:id="rId39" w:tgtFrame="_blank" w:history="1">
        <w:r w:rsidRPr="00410E7F">
          <w:rPr>
            <w:rStyle w:val="Hyperlink"/>
          </w:rPr>
          <w:t>https://www.legislation.gov.uk/anaw/2015/2/contents</w:t>
        </w:r>
      </w:hyperlink>
      <w:r w:rsidRPr="00410E7F">
        <w:t> (Accessed: 24 March 2025). </w:t>
      </w:r>
    </w:p>
    <w:p w14:paraId="6AFFA96F" w14:textId="77777777" w:rsidR="00410E7F" w:rsidRDefault="00410E7F" w:rsidP="00410E7F">
      <w:pPr>
        <w:jc w:val="both"/>
      </w:pPr>
      <w:r w:rsidRPr="00410E7F">
        <w:t>Welsh Government (2023) </w:t>
      </w:r>
      <w:r w:rsidRPr="00410E7F">
        <w:rPr>
          <w:i/>
          <w:iCs/>
        </w:rPr>
        <w:t>National Minimum Standards for Regulated Childcare for children up to the age of 12.</w:t>
      </w:r>
      <w:r w:rsidRPr="00410E7F">
        <w:t> Available at: </w:t>
      </w:r>
      <w:hyperlink r:id="rId40" w:tgtFrame="_blank" w:history="1">
        <w:r w:rsidRPr="00410E7F">
          <w:rPr>
            <w:rStyle w:val="Hyperlink"/>
          </w:rPr>
          <w:t>https://www.gov.wales/sites/default/files/publications/2023-11/national-minimum-standards-</w:t>
        </w:r>
      </w:hyperlink>
      <w:hyperlink r:id="rId41" w:tgtFrame="_blank" w:history="1">
        <w:r w:rsidRPr="00410E7F">
          <w:rPr>
            <w:rStyle w:val="Hyperlink"/>
          </w:rPr>
          <w:t>for-regulated-childcare_0.pdf</w:t>
        </w:r>
      </w:hyperlink>
      <w:r w:rsidRPr="00410E7F">
        <w:t> (Accessed: 24 March 2025). </w:t>
      </w:r>
    </w:p>
    <w:p w14:paraId="32687A43" w14:textId="77777777" w:rsidR="00410E7F" w:rsidRPr="00410E7F" w:rsidRDefault="00410E7F" w:rsidP="00410E7F"/>
    <w:p w14:paraId="6D13E6B5" w14:textId="7B7AF046" w:rsidR="00410E7F" w:rsidRPr="00410E7F" w:rsidRDefault="00410E7F" w:rsidP="00410E7F">
      <w:pPr>
        <w:rPr>
          <w:u w:val="single"/>
        </w:rPr>
      </w:pPr>
      <w:r w:rsidRPr="00410E7F">
        <w:rPr>
          <w:u w:val="single"/>
        </w:rPr>
        <w:t>Keira’s Reference</w:t>
      </w:r>
      <w:r w:rsidRPr="00410E7F">
        <w:rPr>
          <w:u w:val="single"/>
        </w:rPr>
        <w:t xml:space="preserve"> List</w:t>
      </w:r>
    </w:p>
    <w:p w14:paraId="6A9CE1F4" w14:textId="77777777" w:rsidR="00410E7F" w:rsidRPr="00410E7F" w:rsidRDefault="00410E7F" w:rsidP="00410E7F">
      <w:pPr>
        <w:jc w:val="both"/>
      </w:pPr>
      <w:r w:rsidRPr="00410E7F">
        <w:t>Autism Early Support (2024) Speech and Language Therapy. Available at: </w:t>
      </w:r>
      <w:hyperlink r:id="rId42" w:tgtFrame="_blank" w:history="1">
        <w:r w:rsidRPr="00410E7F">
          <w:rPr>
            <w:rStyle w:val="Hyperlink"/>
          </w:rPr>
          <w:t>https://autismearlysupport.org.uk/salt/</w:t>
        </w:r>
      </w:hyperlink>
      <w:r w:rsidRPr="00410E7F">
        <w:t>(Accessed: 18 March 2025). </w:t>
      </w:r>
    </w:p>
    <w:p w14:paraId="1F95339F" w14:textId="77777777" w:rsidR="00410E7F" w:rsidRPr="00410E7F" w:rsidRDefault="00410E7F" w:rsidP="00410E7F">
      <w:pPr>
        <w:jc w:val="both"/>
      </w:pPr>
      <w:r w:rsidRPr="00410E7F">
        <w:t>Care Inspectorate Wales (2022) Supplementary guidance for inspecting Additional Learning Needs in non-maintained settings. Available at: </w:t>
      </w:r>
      <w:hyperlink r:id="rId43" w:tgtFrame="_blank" w:history="1">
        <w:r w:rsidRPr="00410E7F">
          <w:rPr>
            <w:rStyle w:val="Hyperlink"/>
          </w:rPr>
          <w:t>https://www.careinspectorate.wales/sites/default/files/2022-10/221010-</w:t>
        </w:r>
      </w:hyperlink>
      <w:hyperlink r:id="rId44" w:tgtFrame="_blank" w:history="1">
        <w:r w:rsidRPr="00410E7F">
          <w:rPr>
            <w:rStyle w:val="Hyperlink"/>
          </w:rPr>
          <w:t>Supplementary-guidance-for-inspecting-Additional-Learning-Needs-in-non-</w:t>
        </w:r>
      </w:hyperlink>
      <w:hyperlink r:id="rId45" w:tgtFrame="_blank" w:history="1">
        <w:r w:rsidRPr="00410E7F">
          <w:rPr>
            <w:rStyle w:val="Hyperlink"/>
          </w:rPr>
          <w:t>maintained-settings-en.pdf</w:t>
        </w:r>
      </w:hyperlink>
      <w:r w:rsidRPr="00410E7F">
        <w:t>(Accessed: 22 March 2025). </w:t>
      </w:r>
    </w:p>
    <w:p w14:paraId="39EA1668" w14:textId="77777777" w:rsidR="00410E7F" w:rsidRPr="00410E7F" w:rsidRDefault="00410E7F" w:rsidP="00410E7F">
      <w:pPr>
        <w:jc w:val="both"/>
      </w:pPr>
      <w:r w:rsidRPr="00410E7F">
        <w:t>Care Learning (2024) Describe the benefits of sensory activities for individuals with autism. Available at: </w:t>
      </w:r>
      <w:hyperlink r:id="rId46" w:tgtFrame="_blank" w:history="1">
        <w:r w:rsidRPr="00410E7F">
          <w:rPr>
            <w:rStyle w:val="Hyperlink"/>
          </w:rPr>
          <w:t>https://carelearning.org.uk/qualifications/ncfe-level-2-</w:t>
        </w:r>
      </w:hyperlink>
      <w:hyperlink r:id="rId47" w:tgtFrame="_blank" w:history="1">
        <w:r w:rsidRPr="00410E7F">
          <w:rPr>
            <w:rStyle w:val="Hyperlink"/>
          </w:rPr>
          <w:t>autism/sensory-processing-perception/2-6-describe-the-benefits-of-sensory-activities-</w:t>
        </w:r>
      </w:hyperlink>
      <w:hyperlink r:id="rId48" w:tgtFrame="_blank" w:history="1">
        <w:r w:rsidRPr="00410E7F">
          <w:rPr>
            <w:rStyle w:val="Hyperlink"/>
          </w:rPr>
          <w:t>for-individuals-with-autism/</w:t>
        </w:r>
      </w:hyperlink>
      <w:r w:rsidRPr="00410E7F">
        <w:t>(Accessed: 22 March 2025). </w:t>
      </w:r>
    </w:p>
    <w:p w14:paraId="646A5DBC" w14:textId="77777777" w:rsidR="00410E7F" w:rsidRPr="00410E7F" w:rsidRDefault="00410E7F" w:rsidP="00410E7F">
      <w:pPr>
        <w:jc w:val="both"/>
      </w:pPr>
      <w:r w:rsidRPr="00410E7F">
        <w:t>Education Endowment Foundation (2021) Collaborative Learning Approaches. Available at: </w:t>
      </w:r>
      <w:hyperlink r:id="rId49" w:tgtFrame="_blank" w:history="1">
        <w:r w:rsidRPr="00410E7F">
          <w:rPr>
            <w:rStyle w:val="Hyperlink"/>
          </w:rPr>
          <w:t>https://educationendowmentfoundation.org.uk/education-</w:t>
        </w:r>
      </w:hyperlink>
      <w:hyperlink r:id="rId50" w:tgtFrame="_blank" w:history="1">
        <w:r w:rsidRPr="00410E7F">
          <w:rPr>
            <w:rStyle w:val="Hyperlink"/>
          </w:rPr>
          <w:t>evidence/teaching-learning-toolkit/collaborative-learning-approaches</w:t>
        </w:r>
      </w:hyperlink>
      <w:r w:rsidRPr="00410E7F">
        <w:t>(Accessed: 14 March 2025) </w:t>
      </w:r>
    </w:p>
    <w:p w14:paraId="5F9AD9D9" w14:textId="77777777" w:rsidR="00410E7F" w:rsidRPr="00410E7F" w:rsidRDefault="00410E7F" w:rsidP="00410E7F">
      <w:pPr>
        <w:jc w:val="both"/>
      </w:pPr>
      <w:r w:rsidRPr="00410E7F">
        <w:t>Esteban-Guitart, M. (2018) ‘The Biosocial Foundation of the Early Vygotsky: Educational Psychology Before the Zone of Proximal Development’ History of Psychology, 21(4), pp. 384–401. </w:t>
      </w:r>
      <w:hyperlink r:id="rId51" w:tgtFrame="_blank" w:history="1">
        <w:r w:rsidRPr="00410E7F">
          <w:rPr>
            <w:rStyle w:val="Hyperlink"/>
          </w:rPr>
          <w:t>https://doi.org/10.1037/hop0000092</w:t>
        </w:r>
      </w:hyperlink>
    </w:p>
    <w:p w14:paraId="52A450E4" w14:textId="77777777" w:rsidR="00410E7F" w:rsidRPr="00410E7F" w:rsidRDefault="00410E7F" w:rsidP="00410E7F">
      <w:pPr>
        <w:jc w:val="both"/>
      </w:pPr>
      <w:r w:rsidRPr="00410E7F">
        <w:t>Family Information Service Carmarthenshire (2025) Childcare Advisory Team. Available at: </w:t>
      </w:r>
      <w:hyperlink r:id="rId52" w:tgtFrame="_blank" w:history="1">
        <w:r w:rsidRPr="00410E7F">
          <w:rPr>
            <w:rStyle w:val="Hyperlink"/>
          </w:rPr>
          <w:t>https://fis.carmarthenshire.gov.wales/childcare-advisory-team/</w:t>
        </w:r>
      </w:hyperlink>
      <w:r w:rsidRPr="00410E7F">
        <w:t> (Accessed: 11 March 2025) </w:t>
      </w:r>
    </w:p>
    <w:p w14:paraId="04C02CB9" w14:textId="77777777" w:rsidR="00410E7F" w:rsidRPr="00410E7F" w:rsidRDefault="00410E7F" w:rsidP="00410E7F">
      <w:pPr>
        <w:jc w:val="both"/>
      </w:pPr>
      <w:hyperlink r:id="rId53" w:tgtFrame="_blank" w:history="1">
        <w:r w:rsidRPr="00410E7F">
          <w:rPr>
            <w:rStyle w:val="Hyperlink"/>
          </w:rPr>
          <w:t>https://www.gov.wales/sites/default/files/consultations/2018-12/draft-additional-</w:t>
        </w:r>
      </w:hyperlink>
      <w:r w:rsidRPr="00410E7F">
        <w:t>learning-needs-co-ordinator-wales-regulations-2019.pdf(Accessed: 20 March 2025). </w:t>
      </w:r>
    </w:p>
    <w:p w14:paraId="5B806C47" w14:textId="77777777" w:rsidR="00410E7F" w:rsidRPr="00410E7F" w:rsidRDefault="00410E7F" w:rsidP="00410E7F">
      <w:pPr>
        <w:jc w:val="both"/>
      </w:pPr>
      <w:r w:rsidRPr="00410E7F">
        <w:t xml:space="preserve">Ivich, I. (2024). ‘Lev S. Vygotsky (1896 – 1934)’ </w:t>
      </w:r>
      <w:proofErr w:type="spellStart"/>
      <w:r w:rsidRPr="00410E7F">
        <w:t>Kul</w:t>
      </w:r>
      <w:r w:rsidRPr="00410E7F">
        <w:rPr>
          <w:rFonts w:ascii="Arial" w:hAnsi="Arial" w:cs="Arial"/>
        </w:rPr>
        <w:t>ʹ</w:t>
      </w:r>
      <w:r w:rsidRPr="00410E7F">
        <w:t>turno-Istoricheskai</w:t>
      </w:r>
      <w:r w:rsidRPr="00410E7F">
        <w:rPr>
          <w:rFonts w:ascii="Arial" w:hAnsi="Arial" w:cs="Arial"/>
        </w:rPr>
        <w:t>͡</w:t>
      </w:r>
      <w:r w:rsidRPr="00410E7F">
        <w:t>a</w:t>
      </w:r>
      <w:proofErr w:type="spellEnd"/>
      <w:r w:rsidRPr="00410E7F">
        <w:rPr>
          <w:rFonts w:ascii="Arial" w:hAnsi="Arial" w:cs="Arial"/>
        </w:rPr>
        <w:t>︡</w:t>
      </w:r>
      <w:r w:rsidRPr="00410E7F">
        <w:t xml:space="preserve"> </w:t>
      </w:r>
      <w:proofErr w:type="spellStart"/>
      <w:r w:rsidRPr="00410E7F">
        <w:t>Psikhologii</w:t>
      </w:r>
      <w:r w:rsidRPr="00410E7F">
        <w:rPr>
          <w:rFonts w:ascii="Arial" w:hAnsi="Arial" w:cs="Arial"/>
        </w:rPr>
        <w:t>͡</w:t>
      </w:r>
      <w:r w:rsidRPr="00410E7F">
        <w:t>a</w:t>
      </w:r>
      <w:proofErr w:type="spellEnd"/>
      <w:r w:rsidRPr="00410E7F">
        <w:t>,</w:t>
      </w:r>
      <w:r w:rsidRPr="00410E7F">
        <w:rPr>
          <w:rFonts w:ascii="Aptos" w:hAnsi="Aptos" w:cs="Aptos"/>
        </w:rPr>
        <w:t> </w:t>
      </w:r>
      <w:r w:rsidRPr="00410E7F">
        <w:t>20(1), pp 68</w:t>
      </w:r>
      <w:r w:rsidRPr="00410E7F">
        <w:rPr>
          <w:rFonts w:ascii="Aptos" w:hAnsi="Aptos" w:cs="Aptos"/>
        </w:rPr>
        <w:t>–</w:t>
      </w:r>
      <w:r w:rsidRPr="00410E7F">
        <w:t>76. Available at:</w:t>
      </w:r>
      <w:r w:rsidRPr="00410E7F">
        <w:rPr>
          <w:rFonts w:ascii="Aptos" w:hAnsi="Aptos" w:cs="Aptos"/>
        </w:rPr>
        <w:t> </w:t>
      </w:r>
      <w:hyperlink r:id="rId54" w:tgtFrame="_blank" w:history="1">
        <w:r w:rsidRPr="00410E7F">
          <w:rPr>
            <w:rStyle w:val="Hyperlink"/>
          </w:rPr>
          <w:t>https://doi.org/10.17759/chp.2024200110</w:t>
        </w:r>
      </w:hyperlink>
    </w:p>
    <w:p w14:paraId="68C6CD09" w14:textId="77777777" w:rsidR="00410E7F" w:rsidRPr="00410E7F" w:rsidRDefault="00410E7F" w:rsidP="00410E7F">
      <w:pPr>
        <w:jc w:val="both"/>
      </w:pPr>
      <w:r w:rsidRPr="00410E7F">
        <w:t xml:space="preserve">Kidder, J. E. and McDonnell, A. P. (2017) ‘Visual Aids for Positive </w:t>
      </w:r>
      <w:proofErr w:type="spellStart"/>
      <w:r w:rsidRPr="00410E7F">
        <w:t>Behavior</w:t>
      </w:r>
      <w:proofErr w:type="spellEnd"/>
      <w:r w:rsidRPr="00410E7F">
        <w:t xml:space="preserve"> Support of Young Children With Autism Spectrum Disorders’ Young Exceptional Children, 20(3), pp. 103–116. Available at: </w:t>
      </w:r>
      <w:hyperlink r:id="rId55" w:tgtFrame="_blank" w:history="1">
        <w:r w:rsidRPr="00410E7F">
          <w:rPr>
            <w:rStyle w:val="Hyperlink"/>
          </w:rPr>
          <w:t>https://doi.org/10.1177/1096250615586029</w:t>
        </w:r>
      </w:hyperlink>
    </w:p>
    <w:p w14:paraId="2DB4CC08" w14:textId="77777777" w:rsidR="00410E7F" w:rsidRPr="00410E7F" w:rsidRDefault="00410E7F" w:rsidP="00410E7F">
      <w:pPr>
        <w:jc w:val="both"/>
      </w:pPr>
      <w:r w:rsidRPr="00410E7F">
        <w:t>National Autistic Society (2017) Designing schools for autistic pupils. Available at: </w:t>
      </w:r>
      <w:hyperlink r:id="rId56" w:tgtFrame="_blank" w:history="1">
        <w:r w:rsidRPr="00410E7F">
          <w:rPr>
            <w:rStyle w:val="Hyperlink"/>
          </w:rPr>
          <w:t>https://www.autism.org.uk/advice-and-guidance/professional-practice/designing-</w:t>
        </w:r>
      </w:hyperlink>
      <w:hyperlink r:id="rId57" w:tgtFrame="_blank" w:history="1">
        <w:r w:rsidRPr="00410E7F">
          <w:rPr>
            <w:rStyle w:val="Hyperlink"/>
          </w:rPr>
          <w:t>schools</w:t>
        </w:r>
      </w:hyperlink>
      <w:r w:rsidRPr="00410E7F">
        <w:t> (Accessed: 16 March 2025). </w:t>
      </w:r>
    </w:p>
    <w:p w14:paraId="0C0408C1" w14:textId="77777777" w:rsidR="00410E7F" w:rsidRPr="00410E7F" w:rsidRDefault="00410E7F" w:rsidP="00410E7F">
      <w:pPr>
        <w:jc w:val="both"/>
      </w:pPr>
      <w:r w:rsidRPr="00410E7F">
        <w:t>Pembrokeshire County Council (2023) Role of ALNCo and Professionals. Available at: </w:t>
      </w:r>
      <w:hyperlink r:id="rId58" w:tgtFrame="_blank" w:history="1">
        <w:r w:rsidRPr="00410E7F">
          <w:rPr>
            <w:rStyle w:val="Hyperlink"/>
          </w:rPr>
          <w:t>https://www.pembrokeshire.gov.uk/parent-partnership-service/role-of-alnco-and-</w:t>
        </w:r>
      </w:hyperlink>
      <w:hyperlink r:id="rId59" w:tgtFrame="_blank" w:history="1">
        <w:r w:rsidRPr="00410E7F">
          <w:rPr>
            <w:rStyle w:val="Hyperlink"/>
          </w:rPr>
          <w:t>professionals</w:t>
        </w:r>
      </w:hyperlink>
      <w:r w:rsidRPr="00410E7F">
        <w:t> (Accessed: 10 March 2025) Sense (2022) Total Communication. Available at: </w:t>
      </w:r>
      <w:hyperlink r:id="rId60" w:tgtFrame="_blank" w:history="1">
        <w:r w:rsidRPr="00410E7F">
          <w:rPr>
            <w:rStyle w:val="Hyperlink"/>
          </w:rPr>
          <w:t>https://www.sense.org.uk/information-and-advice/ways-of-communicating/total-</w:t>
        </w:r>
      </w:hyperlink>
      <w:hyperlink r:id="rId61" w:tgtFrame="_blank" w:history="1">
        <w:r w:rsidRPr="00410E7F">
          <w:rPr>
            <w:rStyle w:val="Hyperlink"/>
          </w:rPr>
          <w:t>communication/</w:t>
        </w:r>
      </w:hyperlink>
      <w:r w:rsidRPr="00410E7F">
        <w:t> (Accessed: 16 March 2025). </w:t>
      </w:r>
    </w:p>
    <w:p w14:paraId="11D09049" w14:textId="77777777" w:rsidR="00410E7F" w:rsidRPr="00410E7F" w:rsidRDefault="00410E7F" w:rsidP="00410E7F">
      <w:pPr>
        <w:jc w:val="both"/>
      </w:pPr>
      <w:r w:rsidRPr="00410E7F">
        <w:t>Schmidt, R. J. et al (2024) ‘Reliability of a short diet and vitamin supplement questionnaire for retrospective collection of maternal nutrient intake’ Global Epidemiology, 8. Available at: </w:t>
      </w:r>
      <w:hyperlink r:id="rId62" w:tgtFrame="_blank" w:history="1">
        <w:r w:rsidRPr="00410E7F">
          <w:rPr>
            <w:rStyle w:val="Hyperlink"/>
          </w:rPr>
          <w:t>https://doi.org/10.1016/j.gloepi.2024.100150</w:t>
        </w:r>
      </w:hyperlink>
    </w:p>
    <w:p w14:paraId="093BEE87" w14:textId="77777777" w:rsidR="00410E7F" w:rsidRPr="00410E7F" w:rsidRDefault="00410E7F" w:rsidP="00410E7F">
      <w:pPr>
        <w:jc w:val="both"/>
      </w:pPr>
      <w:r w:rsidRPr="00410E7F">
        <w:t>Thomas, A. and Lewis, A. (2020) An introduction to the foundation phase : early years curriculum in Wales. Bloomsbury Digital Resources: Bloomsbury Publishing plc. </w:t>
      </w:r>
    </w:p>
    <w:p w14:paraId="5B3A78BF" w14:textId="77777777" w:rsidR="00410E7F" w:rsidRPr="00410E7F" w:rsidRDefault="00410E7F" w:rsidP="00410E7F">
      <w:pPr>
        <w:jc w:val="both"/>
      </w:pPr>
      <w:r w:rsidRPr="00410E7F">
        <w:lastRenderedPageBreak/>
        <w:t>van Gelder, M. and Cerutti, B. (2018) ‘Paper- or Web-Based Questionnaire Invitations as a Method for Data Collection: Cross-Sectional Comparative Study of Differences in Response Rate, Completeness of Data, and Financial Cost’ Journal of Medical Internet Research, 20(1). Available at: </w:t>
      </w:r>
      <w:hyperlink r:id="rId63" w:tgtFrame="_blank" w:history="1">
        <w:r w:rsidRPr="00410E7F">
          <w:rPr>
            <w:rStyle w:val="Hyperlink"/>
          </w:rPr>
          <w:t>https://doi.org/10.2196/jmir.8353</w:t>
        </w:r>
      </w:hyperlink>
    </w:p>
    <w:p w14:paraId="6D373111" w14:textId="77777777" w:rsidR="00410E7F" w:rsidRPr="00410E7F" w:rsidRDefault="00410E7F" w:rsidP="00410E7F">
      <w:pPr>
        <w:jc w:val="both"/>
      </w:pPr>
      <w:r w:rsidRPr="00410E7F">
        <w:t>Welsh Government (2019) The Additional Learning Needs Co-ordinator (Wales) Regulations 2019. Available at: </w:t>
      </w:r>
    </w:p>
    <w:p w14:paraId="796258C7" w14:textId="77777777" w:rsidR="00410E7F" w:rsidRPr="00410E7F" w:rsidRDefault="00410E7F" w:rsidP="00410E7F">
      <w:pPr>
        <w:jc w:val="both"/>
      </w:pPr>
      <w:r w:rsidRPr="00410E7F">
        <w:t>Welsh Government (2021) The Additional Learning Needs Code for Wales 2021. Available at: </w:t>
      </w:r>
      <w:hyperlink r:id="rId64" w:tgtFrame="_blank" w:history="1">
        <w:r w:rsidRPr="00410E7F">
          <w:rPr>
            <w:rStyle w:val="Hyperlink"/>
          </w:rPr>
          <w:t>https://www.gov.wales/sites/default/files/publications/2025-</w:t>
        </w:r>
      </w:hyperlink>
      <w:hyperlink r:id="rId65" w:tgtFrame="_blank" w:history="1">
        <w:r w:rsidRPr="00410E7F">
          <w:rPr>
            <w:rStyle w:val="Hyperlink"/>
          </w:rPr>
          <w:t>01/250124-the-additional-learning-needs-code-for-wales-2021.pdf</w:t>
        </w:r>
      </w:hyperlink>
      <w:r w:rsidRPr="00410E7F">
        <w:t> (Accessed: 20 March 2025). </w:t>
      </w:r>
    </w:p>
    <w:p w14:paraId="4CF4B105" w14:textId="77777777" w:rsidR="00410E7F" w:rsidRPr="00410E7F" w:rsidRDefault="00410E7F" w:rsidP="00410E7F">
      <w:pPr>
        <w:jc w:val="both"/>
      </w:pPr>
      <w:r w:rsidRPr="00410E7F">
        <w:t>Welsh Government (2023) National Minimum Standards for Regulated Childcare for children up to the age of 12 years. Available at: </w:t>
      </w:r>
      <w:hyperlink r:id="rId66" w:tgtFrame="_blank" w:history="1">
        <w:r w:rsidRPr="00410E7F">
          <w:rPr>
            <w:rStyle w:val="Hyperlink"/>
          </w:rPr>
          <w:t>https://www.gov.wales/sites/default/files/publications/2023-05/national-minimum-</w:t>
        </w:r>
      </w:hyperlink>
      <w:hyperlink r:id="rId67" w:tgtFrame="_blank" w:history="1">
        <w:r w:rsidRPr="00410E7F">
          <w:rPr>
            <w:rStyle w:val="Hyperlink"/>
          </w:rPr>
          <w:t>standards-for-regulated-childcare_0.pdf</w:t>
        </w:r>
      </w:hyperlink>
      <w:r w:rsidRPr="00410E7F">
        <w:t> (Accessed: 22 March 2025). </w:t>
      </w:r>
    </w:p>
    <w:p w14:paraId="6237E7DA" w14:textId="77777777" w:rsidR="00410E7F" w:rsidRPr="00410E7F" w:rsidRDefault="00410E7F" w:rsidP="00410E7F">
      <w:pPr>
        <w:jc w:val="both"/>
      </w:pPr>
      <w:r w:rsidRPr="00410E7F">
        <w:t>Welsh Government (2024) A curriculum for funded non-maintained nursery settings. Available at: </w:t>
      </w:r>
      <w:hyperlink r:id="rId68" w:tgtFrame="_blank" w:history="1">
        <w:r w:rsidRPr="00410E7F">
          <w:rPr>
            <w:rStyle w:val="Hyperlink"/>
          </w:rPr>
          <w:t>https://hwb.gov.wales/api/storage/1f581142-6b91-41e4-845d-</w:t>
        </w:r>
      </w:hyperlink>
      <w:hyperlink r:id="rId69" w:tgtFrame="_blank" w:history="1">
        <w:r w:rsidRPr="00410E7F">
          <w:rPr>
            <w:rStyle w:val="Hyperlink"/>
          </w:rPr>
          <w:t>3d6c7765df20/a-curriculum-for-funded-non-maintained-nursery-settings.pdf</w:t>
        </w:r>
      </w:hyperlink>
      <w:r w:rsidRPr="00410E7F">
        <w:t>(Accessed: 17 March 2025). </w:t>
      </w:r>
    </w:p>
    <w:p w14:paraId="15C68AA3" w14:textId="77777777" w:rsidR="00410E7F" w:rsidRPr="00410E7F" w:rsidRDefault="00410E7F" w:rsidP="00410E7F">
      <w:pPr>
        <w:jc w:val="both"/>
      </w:pPr>
      <w:r w:rsidRPr="00410E7F">
        <w:t>Welsh Government (2025) Flying Start childcare: guidance. Available at: </w:t>
      </w:r>
      <w:hyperlink r:id="rId70" w:tgtFrame="_blank" w:history="1">
        <w:r w:rsidRPr="00410E7F">
          <w:rPr>
            <w:rStyle w:val="Hyperlink"/>
          </w:rPr>
          <w:t>https://www.gov.wales/flying-start-childcare-guidance-html</w:t>
        </w:r>
      </w:hyperlink>
      <w:r w:rsidRPr="00410E7F">
        <w:t> (Accessed: 10 March 2025</w:t>
      </w:r>
      <w:r>
        <w:t>).</w:t>
      </w:r>
    </w:p>
    <w:p w14:paraId="27EF26F6" w14:textId="77777777" w:rsidR="00410E7F" w:rsidRPr="00410E7F" w:rsidRDefault="00410E7F" w:rsidP="00410E7F"/>
    <w:p w14:paraId="1CB66417" w14:textId="14318381" w:rsidR="00410E7F" w:rsidRPr="00410E7F" w:rsidRDefault="00410E7F" w:rsidP="00410E7F">
      <w:pPr>
        <w:rPr>
          <w:u w:val="single"/>
        </w:rPr>
      </w:pPr>
      <w:r w:rsidRPr="00410E7F">
        <w:rPr>
          <w:u w:val="single"/>
        </w:rPr>
        <w:t>Kelly’s Reference</w:t>
      </w:r>
      <w:r w:rsidRPr="00410E7F">
        <w:rPr>
          <w:u w:val="single"/>
        </w:rPr>
        <w:t xml:space="preserve"> List</w:t>
      </w:r>
    </w:p>
    <w:p w14:paraId="0C47C563" w14:textId="77777777" w:rsidR="00410E7F" w:rsidRPr="00410E7F" w:rsidRDefault="00410E7F" w:rsidP="00410E7F">
      <w:pPr>
        <w:jc w:val="both"/>
      </w:pPr>
      <w:r w:rsidRPr="00410E7F">
        <w:t>Autism Education Trust (No date) </w:t>
      </w:r>
      <w:r w:rsidRPr="00410E7F">
        <w:rPr>
          <w:i/>
          <w:iCs/>
        </w:rPr>
        <w:t>Tool 8 – Parent Questionnaire. </w:t>
      </w:r>
      <w:r w:rsidRPr="00410E7F">
        <w:t>Available at: </w:t>
      </w:r>
      <w:hyperlink r:id="rId71" w:anchor=":~:text=This%20Tool%20will%20help%20you%20to:%20*,from%20home%20into%20reasonable%20adjustments%20within%20school" w:tgtFrame="_blank" w:history="1">
        <w:r w:rsidRPr="00410E7F">
          <w:rPr>
            <w:rStyle w:val="Hyperlink"/>
          </w:rPr>
          <w:t>https://www.autismeducationtrust.org.uk/resources/tool-8-parent-</w:t>
        </w:r>
      </w:hyperlink>
      <w:hyperlink r:id="rId72" w:anchor=":~:text=This%20Tool%20will%20help%20you%20to:%20*,from%20home%20into%20reasonable%20adjustments%20within%20school" w:tgtFrame="_blank" w:history="1">
        <w:r w:rsidRPr="00410E7F">
          <w:rPr>
            <w:rStyle w:val="Hyperlink"/>
          </w:rPr>
          <w:t>questionnaire#:~:text=This%20Tool%20will%20help%20you%20to:%20*,from%20ho</w:t>
        </w:r>
      </w:hyperlink>
      <w:hyperlink r:id="rId73" w:anchor=":~:text=This%20Tool%20will%20help%20you%20to:%20*,from%20home%20into%20reasonable%20adjustments%20within%20school" w:tgtFrame="_blank" w:history="1">
        <w:r w:rsidRPr="00410E7F">
          <w:rPr>
            <w:rStyle w:val="Hyperlink"/>
          </w:rPr>
          <w:t>me%20into%20reasonable%20adjustments%20within%20school</w:t>
        </w:r>
      </w:hyperlink>
      <w:r w:rsidRPr="00410E7F">
        <w:t>  (Accessed :21st March 2025)</w:t>
      </w:r>
    </w:p>
    <w:p w14:paraId="386C1306" w14:textId="77777777" w:rsidR="00410E7F" w:rsidRPr="00410E7F" w:rsidRDefault="00410E7F" w:rsidP="00410E7F">
      <w:pPr>
        <w:jc w:val="both"/>
      </w:pPr>
      <w:r w:rsidRPr="00410E7F">
        <w:t>Care Inspectorate Wales (No date) </w:t>
      </w:r>
      <w:proofErr w:type="spellStart"/>
      <w:r w:rsidRPr="00410E7F">
        <w:rPr>
          <w:i/>
          <w:iCs/>
        </w:rPr>
        <w:t>Self Assessment</w:t>
      </w:r>
      <w:proofErr w:type="spellEnd"/>
      <w:r w:rsidRPr="00410E7F">
        <w:rPr>
          <w:i/>
          <w:iCs/>
        </w:rPr>
        <w:t xml:space="preserve"> of Service Statement (SASS). Available at: </w:t>
      </w:r>
      <w:hyperlink r:id="rId74" w:anchor=":~:text=What%20is%20a%20SASS%3F,us%20before%2031%20December%202024" w:tgtFrame="_blank" w:history="1">
        <w:r w:rsidRPr="00410E7F">
          <w:rPr>
            <w:rStyle w:val="Hyperlink"/>
          </w:rPr>
          <w:t>https://www.careinspectorate.wales/providing-a-care-service/already-registered-</w:t>
        </w:r>
      </w:hyperlink>
      <w:hyperlink r:id="rId75" w:anchor=":~:text=What%20is%20a%20SASS%3F,us%20before%2031%20December%202024" w:tgtFrame="_blank" w:history="1">
        <w:r w:rsidRPr="00410E7F">
          <w:rPr>
            <w:rStyle w:val="Hyperlink"/>
          </w:rPr>
          <w:t>services/self-assessment-service-statement-</w:t>
        </w:r>
      </w:hyperlink>
      <w:hyperlink r:id="rId76" w:anchor=":~:text=What%20is%20a%20SASS%3F,us%20before%2031%20December%202024" w:tgtFrame="_blank" w:history="1">
        <w:r w:rsidRPr="00410E7F">
          <w:rPr>
            <w:rStyle w:val="Hyperlink"/>
          </w:rPr>
          <w:t>sass#:~:text=What%20is%20a%20SASS%3F,us%20before%2031%20December%</w:t>
        </w:r>
      </w:hyperlink>
      <w:hyperlink r:id="rId77" w:anchor=":~:text=What%20is%20a%20SASS%3F,us%20before%2031%20December%202024" w:tgtFrame="_blank" w:history="1">
        <w:r w:rsidRPr="00410E7F">
          <w:rPr>
            <w:rStyle w:val="Hyperlink"/>
          </w:rPr>
          <w:t>202024</w:t>
        </w:r>
      </w:hyperlink>
      <w:r w:rsidRPr="00410E7F">
        <w:t>. (Accessed :24th March 2025)</w:t>
      </w:r>
    </w:p>
    <w:p w14:paraId="25229F87" w14:textId="77777777" w:rsidR="00410E7F" w:rsidRPr="00410E7F" w:rsidRDefault="00410E7F" w:rsidP="00410E7F">
      <w:pPr>
        <w:jc w:val="both"/>
      </w:pPr>
      <w:r w:rsidRPr="00410E7F">
        <w:t>Children and Young People’s Commissioner Scotland (No date) </w:t>
      </w:r>
      <w:r w:rsidRPr="00410E7F">
        <w:rPr>
          <w:i/>
          <w:iCs/>
        </w:rPr>
        <w:t>UNCRC Article 19. </w:t>
      </w:r>
      <w:r w:rsidRPr="00410E7F">
        <w:t>Available at: </w:t>
      </w:r>
      <w:hyperlink r:id="rId78" w:tgtFrame="_blank" w:history="1">
        <w:r w:rsidRPr="00410E7F">
          <w:rPr>
            <w:rStyle w:val="Hyperlink"/>
          </w:rPr>
          <w:t>https://www.cypcs.org.uk/rights/uncrc/articles/article-19/</w:t>
        </w:r>
      </w:hyperlink>
      <w:r w:rsidRPr="00410E7F">
        <w:t> (Accessed :23rd March 2025) </w:t>
      </w:r>
    </w:p>
    <w:p w14:paraId="3C4EC96C" w14:textId="77777777" w:rsidR="00410E7F" w:rsidRPr="00410E7F" w:rsidRDefault="00410E7F" w:rsidP="00410E7F">
      <w:pPr>
        <w:jc w:val="both"/>
      </w:pPr>
      <w:r w:rsidRPr="00410E7F">
        <w:lastRenderedPageBreak/>
        <w:t>Children and Young People’s Commissioner Scotland (No date) </w:t>
      </w:r>
      <w:r w:rsidRPr="00410E7F">
        <w:rPr>
          <w:i/>
          <w:iCs/>
        </w:rPr>
        <w:t>UNCRC Article 24. </w:t>
      </w:r>
      <w:r w:rsidRPr="00410E7F">
        <w:t>Available at: </w:t>
      </w:r>
      <w:hyperlink r:id="rId79" w:tgtFrame="_blank" w:history="1">
        <w:r w:rsidRPr="00410E7F">
          <w:rPr>
            <w:rStyle w:val="Hyperlink"/>
          </w:rPr>
          <w:t>https://www.cypcs.org.uk/rights/uncrc/articles/article-24/</w:t>
        </w:r>
      </w:hyperlink>
      <w:r w:rsidRPr="00410E7F">
        <w:t> (Accessed :23rd March 2025) </w:t>
      </w:r>
    </w:p>
    <w:p w14:paraId="359203BC" w14:textId="77777777" w:rsidR="00410E7F" w:rsidRPr="00410E7F" w:rsidRDefault="00410E7F" w:rsidP="00410E7F">
      <w:pPr>
        <w:jc w:val="both"/>
      </w:pPr>
      <w:r w:rsidRPr="00410E7F">
        <w:t>Early Years Wales (2021) </w:t>
      </w:r>
      <w:r w:rsidRPr="00410E7F">
        <w:rPr>
          <w:i/>
          <w:iCs/>
        </w:rPr>
        <w:t>Flying Start Leader. </w:t>
      </w:r>
      <w:r w:rsidRPr="00410E7F">
        <w:t>Available at: </w:t>
      </w:r>
      <w:hyperlink r:id="rId80" w:tgtFrame="_blank" w:history="1">
        <w:r w:rsidRPr="00410E7F">
          <w:rPr>
            <w:rStyle w:val="Hyperlink"/>
          </w:rPr>
          <w:t>https://www.earlyyears.wales/en/content/flying-start-leader</w:t>
        </w:r>
      </w:hyperlink>
      <w:r w:rsidRPr="00410E7F">
        <w:t> (Accessed: 20th March 2025)</w:t>
      </w:r>
    </w:p>
    <w:p w14:paraId="3DA6126C" w14:textId="77777777" w:rsidR="00410E7F" w:rsidRPr="00410E7F" w:rsidRDefault="00410E7F" w:rsidP="00410E7F">
      <w:pPr>
        <w:jc w:val="both"/>
      </w:pPr>
      <w:r w:rsidRPr="00410E7F">
        <w:t>Education Policy Institute (2017) </w:t>
      </w:r>
      <w:r w:rsidRPr="00410E7F">
        <w:rPr>
          <w:i/>
          <w:iCs/>
        </w:rPr>
        <w:t>Analysis – Developing the early years workforce. </w:t>
      </w:r>
      <w:r w:rsidRPr="00410E7F">
        <w:t>Available at: </w:t>
      </w:r>
      <w:hyperlink r:id="rId81" w:tgtFrame="_blank" w:history="1">
        <w:r w:rsidRPr="00410E7F">
          <w:rPr>
            <w:rStyle w:val="Hyperlink"/>
          </w:rPr>
          <w:t>https://epi.org.uk/publications-and-research/analysis-developing-early-years-</w:t>
        </w:r>
      </w:hyperlink>
      <w:hyperlink r:id="rId82" w:tgtFrame="_blank" w:history="1">
        <w:r w:rsidRPr="00410E7F">
          <w:rPr>
            <w:rStyle w:val="Hyperlink"/>
          </w:rPr>
          <w:t>workforce-evidence-tell-us/</w:t>
        </w:r>
      </w:hyperlink>
      <w:r w:rsidRPr="00410E7F">
        <w:t> (Accessed :22nd March 2025)</w:t>
      </w:r>
    </w:p>
    <w:p w14:paraId="271D8BE2" w14:textId="77777777" w:rsidR="00410E7F" w:rsidRPr="00410E7F" w:rsidRDefault="00410E7F" w:rsidP="00410E7F">
      <w:pPr>
        <w:jc w:val="both"/>
      </w:pPr>
      <w:r w:rsidRPr="00410E7F">
        <w:t>Powys County Council (No date) </w:t>
      </w:r>
      <w:r w:rsidRPr="00410E7F">
        <w:rPr>
          <w:i/>
          <w:iCs/>
        </w:rPr>
        <w:t>Childcare Providers Training. </w:t>
      </w:r>
      <w:r w:rsidRPr="00410E7F">
        <w:t>Available at: </w:t>
      </w:r>
      <w:hyperlink r:id="rId83" w:tgtFrame="_blank" w:history="1">
        <w:r w:rsidRPr="00410E7F">
          <w:rPr>
            <w:rStyle w:val="Hyperlink"/>
          </w:rPr>
          <w:t>https://en.powys.gov.uk/article/6073/Childcare-Providers-Training</w:t>
        </w:r>
      </w:hyperlink>
      <w:r w:rsidRPr="00410E7F">
        <w:t> (Accessed :21st March 2025)</w:t>
      </w:r>
    </w:p>
    <w:p w14:paraId="338C1DFE" w14:textId="77777777" w:rsidR="00410E7F" w:rsidRPr="00410E7F" w:rsidRDefault="00410E7F" w:rsidP="00410E7F">
      <w:pPr>
        <w:jc w:val="both"/>
      </w:pPr>
      <w:r w:rsidRPr="00410E7F">
        <w:t>Powys County Council (No date) </w:t>
      </w:r>
      <w:r w:rsidRPr="00410E7F">
        <w:rPr>
          <w:i/>
          <w:iCs/>
        </w:rPr>
        <w:t>Flying Start. </w:t>
      </w:r>
      <w:r w:rsidRPr="00410E7F">
        <w:t>Available at: </w:t>
      </w:r>
      <w:hyperlink r:id="rId84" w:tgtFrame="_blank" w:history="1">
        <w:r w:rsidRPr="00410E7F">
          <w:rPr>
            <w:rStyle w:val="Hyperlink"/>
          </w:rPr>
          <w:t>https://en.powys.gov.uk/article/1481/Flying-Start</w:t>
        </w:r>
      </w:hyperlink>
      <w:r w:rsidRPr="00410E7F">
        <w:t> (Accessed :21st March 2025)</w:t>
      </w:r>
    </w:p>
    <w:p w14:paraId="2167584A" w14:textId="77777777" w:rsidR="00410E7F" w:rsidRPr="00410E7F" w:rsidRDefault="00410E7F" w:rsidP="00410E7F">
      <w:pPr>
        <w:jc w:val="both"/>
      </w:pPr>
      <w:r w:rsidRPr="00410E7F">
        <w:t>Social Care Wales (2024) </w:t>
      </w:r>
      <w:r w:rsidRPr="00410E7F">
        <w:rPr>
          <w:i/>
          <w:iCs/>
        </w:rPr>
        <w:t>Flying Start leader / manager / person in charge. </w:t>
      </w:r>
      <w:r w:rsidRPr="00410E7F">
        <w:t>Available at: </w:t>
      </w:r>
      <w:hyperlink r:id="rId85" w:anchor=":~:text=The%20leader%20or%20manager%20of,will%20directly%20manage%20the%20setting" w:tgtFrame="_blank" w:history="1">
        <w:r w:rsidRPr="00410E7F">
          <w:rPr>
            <w:rStyle w:val="Hyperlink"/>
          </w:rPr>
          <w:t>https://socialcare.wales/qualifications-funding/qualification-framework/job-</w:t>
        </w:r>
      </w:hyperlink>
      <w:hyperlink r:id="rId86" w:anchor=":~:text=The%20leader%20or%20manager%20of,will%20directly%20manage%20the%20setting" w:tgtFrame="_blank" w:history="1">
        <w:r w:rsidRPr="00410E7F">
          <w:rPr>
            <w:rStyle w:val="Hyperlink"/>
          </w:rPr>
          <w:t>roles/flying-start/flying-start-</w:t>
        </w:r>
      </w:hyperlink>
      <w:hyperlink r:id="rId87" w:anchor=":~:text=The%20leader%20or%20manager%20of,will%20directly%20manage%20the%20setting" w:tgtFrame="_blank" w:history="1">
        <w:r w:rsidRPr="00410E7F">
          <w:rPr>
            <w:rStyle w:val="Hyperlink"/>
          </w:rPr>
          <w:t>leader#:~:text=The%20leader%20or%20manager%20of,will%20directly%20manage</w:t>
        </w:r>
      </w:hyperlink>
      <w:hyperlink r:id="rId88" w:anchor=":~:text=The%20leader%20or%20manager%20of,will%20directly%20manage%20the%20setting" w:tgtFrame="_blank" w:history="1">
        <w:r w:rsidRPr="00410E7F">
          <w:rPr>
            <w:rStyle w:val="Hyperlink"/>
          </w:rPr>
          <w:t>%20the%20setting</w:t>
        </w:r>
      </w:hyperlink>
      <w:r w:rsidRPr="00410E7F">
        <w:t> (Accessed: 20th March 2025) </w:t>
      </w:r>
    </w:p>
    <w:p w14:paraId="14B2DF82" w14:textId="77777777" w:rsidR="00410E7F" w:rsidRPr="00410E7F" w:rsidRDefault="00410E7F" w:rsidP="00410E7F">
      <w:pPr>
        <w:jc w:val="both"/>
      </w:pPr>
      <w:r w:rsidRPr="00410E7F">
        <w:t>UK Parliament (2024) </w:t>
      </w:r>
      <w:r w:rsidRPr="00410E7F">
        <w:rPr>
          <w:i/>
          <w:iCs/>
        </w:rPr>
        <w:t>An overview of child protection legislation in England. </w:t>
      </w:r>
      <w:r w:rsidRPr="00410E7F">
        <w:t>Available at: </w:t>
      </w:r>
      <w:hyperlink r:id="rId89" w:anchor=":~:text=The%20Act%20places%20a%20general,safeguard%20and%20promote%20their%20welfare" w:tgtFrame="_blank" w:history="1">
        <w:r w:rsidRPr="00410E7F">
          <w:rPr>
            <w:rStyle w:val="Hyperlink"/>
          </w:rPr>
          <w:t>https://commonslibrary.parliament.uk/research-</w:t>
        </w:r>
      </w:hyperlink>
      <w:hyperlink r:id="rId90" w:anchor=":~:text=The%20Act%20places%20a%20general,safeguard%20and%20promote%20their%20welfare" w:tgtFrame="_blank" w:history="1">
        <w:r w:rsidRPr="00410E7F">
          <w:rPr>
            <w:rStyle w:val="Hyperlink"/>
          </w:rPr>
          <w:t>briefings/sn06787/#:~:text=The%20Act%20places%20a%20general,safeguard%20a</w:t>
        </w:r>
      </w:hyperlink>
      <w:hyperlink r:id="rId91" w:anchor=":~:text=The%20Act%20places%20a%20general,safeguard%20and%20promote%20their%20welfare" w:tgtFrame="_blank" w:history="1">
        <w:r w:rsidRPr="00410E7F">
          <w:rPr>
            <w:rStyle w:val="Hyperlink"/>
          </w:rPr>
          <w:t>nd%20promote%20their%20welfare</w:t>
        </w:r>
      </w:hyperlink>
      <w:r w:rsidRPr="00410E7F">
        <w:t>. (Accessed :22nd March 2025)</w:t>
      </w:r>
    </w:p>
    <w:p w14:paraId="2D3542CA" w14:textId="6F4FFA93" w:rsidR="00410E7F" w:rsidRPr="00410E7F" w:rsidRDefault="00410E7F" w:rsidP="00410E7F">
      <w:pPr>
        <w:jc w:val="both"/>
      </w:pPr>
      <w:proofErr w:type="spellStart"/>
      <w:r w:rsidRPr="00410E7F">
        <w:t>Unicef</w:t>
      </w:r>
      <w:proofErr w:type="spellEnd"/>
      <w:r w:rsidRPr="00410E7F">
        <w:t xml:space="preserve"> (No Date) </w:t>
      </w:r>
      <w:r w:rsidRPr="00410E7F">
        <w:rPr>
          <w:i/>
          <w:iCs/>
        </w:rPr>
        <w:t>A SUMMARY OF THE UN CONVENTION ON THE RIGHTS OF THE CHILD. </w:t>
      </w:r>
      <w:r w:rsidRPr="00410E7F">
        <w:t>Available at: </w:t>
      </w:r>
      <w:hyperlink r:id="rId92" w:tgtFrame="_blank" w:history="1">
        <w:r w:rsidRPr="00410E7F">
          <w:rPr>
            <w:rStyle w:val="Hyperlink"/>
          </w:rPr>
          <w:t>https://www.unicef.org.uk/rights-respecting-schools/wp-</w:t>
        </w:r>
      </w:hyperlink>
      <w:hyperlink r:id="rId93" w:tgtFrame="_blank" w:history="1">
        <w:r w:rsidRPr="00410E7F">
          <w:rPr>
            <w:rStyle w:val="Hyperlink"/>
          </w:rPr>
          <w:t>content/uploads/sites/4/2017/01/uncrc_summary-1_1.pdf</w:t>
        </w:r>
      </w:hyperlink>
      <w:r w:rsidRPr="00410E7F">
        <w:t> (Accessed :22nd March 2025)</w:t>
      </w:r>
      <w:r>
        <w:t>.</w:t>
      </w:r>
    </w:p>
    <w:p w14:paraId="0CCE512E" w14:textId="77777777" w:rsidR="00410E7F" w:rsidRPr="00410E7F" w:rsidRDefault="00410E7F" w:rsidP="00410E7F"/>
    <w:p w14:paraId="620D14FF" w14:textId="77777777" w:rsidR="00410E7F" w:rsidRPr="00410E7F" w:rsidRDefault="00410E7F" w:rsidP="00410E7F">
      <w:pPr>
        <w:jc w:val="both"/>
        <w:rPr>
          <w:u w:val="single"/>
        </w:rPr>
      </w:pPr>
      <w:r w:rsidRPr="00410E7F">
        <w:rPr>
          <w:u w:val="single"/>
        </w:rPr>
        <w:t>Alysha’s Reference List  </w:t>
      </w:r>
    </w:p>
    <w:p w14:paraId="2AEB58D3" w14:textId="77777777" w:rsidR="00410E7F" w:rsidRPr="00410E7F" w:rsidRDefault="00410E7F" w:rsidP="00410E7F">
      <w:pPr>
        <w:jc w:val="both"/>
      </w:pPr>
      <w:r w:rsidRPr="00410E7F">
        <w:t>Child Minding UK (2020</w:t>
      </w:r>
      <w:r w:rsidRPr="00410E7F">
        <w:rPr>
          <w:i/>
          <w:iCs/>
        </w:rPr>
        <w:t>) Working in Partnership with Parents.</w:t>
      </w:r>
      <w:r w:rsidRPr="00410E7F">
        <w:t> Available: </w:t>
      </w:r>
      <w:hyperlink r:id="rId94" w:tgtFrame="_blank" w:history="1">
        <w:r w:rsidRPr="00410E7F">
          <w:rPr>
            <w:rStyle w:val="Hyperlink"/>
          </w:rPr>
          <w:t>https://www.pengreen.org/wp-content/uploads/2023/12/Working-in-partnership-</w:t>
        </w:r>
      </w:hyperlink>
      <w:hyperlink r:id="rId95" w:tgtFrame="_blank" w:history="1">
        <w:r w:rsidRPr="00410E7F">
          <w:rPr>
            <w:rStyle w:val="Hyperlink"/>
          </w:rPr>
          <w:t>with-parents.pdf</w:t>
        </w:r>
      </w:hyperlink>
      <w:r w:rsidRPr="00410E7F">
        <w:t> (Accessed: 21 March 2025). </w:t>
      </w:r>
    </w:p>
    <w:p w14:paraId="2AF1F053" w14:textId="77777777" w:rsidR="00410E7F" w:rsidRPr="00410E7F" w:rsidRDefault="00410E7F" w:rsidP="00410E7F">
      <w:pPr>
        <w:jc w:val="both"/>
      </w:pPr>
      <w:r w:rsidRPr="00410E7F">
        <w:t>Children's Alliance (2023) </w:t>
      </w:r>
      <w:r w:rsidRPr="00410E7F">
        <w:rPr>
          <w:i/>
          <w:iCs/>
        </w:rPr>
        <w:t>The Role of the Family in Early Years Education.</w:t>
      </w:r>
      <w:r w:rsidRPr="00410E7F">
        <w:t> Available: </w:t>
      </w:r>
      <w:hyperlink r:id="rId96" w:tgtFrame="_blank" w:history="1">
        <w:r w:rsidRPr="00410E7F">
          <w:rPr>
            <w:rStyle w:val="Hyperlink"/>
          </w:rPr>
          <w:t>https://childrensalliance.org.uk/wp-content/uploads/2023/09/THE-ROLE-OF-THE-</w:t>
        </w:r>
      </w:hyperlink>
      <w:hyperlink r:id="rId97" w:tgtFrame="_blank" w:history="1">
        <w:r w:rsidRPr="00410E7F">
          <w:rPr>
            <w:rStyle w:val="Hyperlink"/>
          </w:rPr>
          <w:t>FAMILY-IN-EARLY-YEARS-EDUCATION-FINAL.pdf</w:t>
        </w:r>
      </w:hyperlink>
      <w:r w:rsidRPr="00410E7F">
        <w:t> (Accessed: 21 March 2025). </w:t>
      </w:r>
    </w:p>
    <w:p w14:paraId="1E9D5DBF" w14:textId="77777777" w:rsidR="00410E7F" w:rsidRPr="00410E7F" w:rsidRDefault="00410E7F" w:rsidP="00410E7F">
      <w:pPr>
        <w:jc w:val="both"/>
      </w:pPr>
    </w:p>
    <w:p w14:paraId="0F86F11F" w14:textId="77777777" w:rsidR="00410E7F" w:rsidRPr="00410E7F" w:rsidRDefault="00410E7F" w:rsidP="00410E7F">
      <w:pPr>
        <w:jc w:val="both"/>
      </w:pPr>
      <w:r w:rsidRPr="00410E7F">
        <w:t>Cornish, L. (2023</w:t>
      </w:r>
      <w:r w:rsidRPr="00410E7F">
        <w:rPr>
          <w:i/>
          <w:iCs/>
        </w:rPr>
        <w:t>) Build Positive Home-Nursery Relationships. </w:t>
      </w:r>
      <w:r w:rsidRPr="00410E7F">
        <w:t>Available: </w:t>
      </w:r>
      <w:hyperlink r:id="rId98" w:tgtFrame="_blank" w:history="1">
        <w:r w:rsidRPr="00410E7F">
          <w:rPr>
            <w:rStyle w:val="Hyperlink"/>
          </w:rPr>
          <w:t>https://ndna.org.uk/blog/build-positive-home-nursery-relationships/</w:t>
        </w:r>
      </w:hyperlink>
      <w:r w:rsidRPr="00410E7F">
        <w:t> (Accessed: 19 March 2025). </w:t>
      </w:r>
    </w:p>
    <w:p w14:paraId="24C7E56D" w14:textId="77777777" w:rsidR="00410E7F" w:rsidRPr="00410E7F" w:rsidRDefault="00410E7F" w:rsidP="00410E7F">
      <w:pPr>
        <w:jc w:val="both"/>
      </w:pPr>
      <w:r w:rsidRPr="00410E7F">
        <w:t>Ex Change (2020) </w:t>
      </w:r>
      <w:r w:rsidRPr="00410E7F">
        <w:rPr>
          <w:i/>
          <w:iCs/>
        </w:rPr>
        <w:t>Wales Safeguarding Procedures App.</w:t>
      </w:r>
      <w:r w:rsidRPr="00410E7F">
        <w:t> Available: </w:t>
      </w:r>
      <w:hyperlink r:id="rId99" w:tgtFrame="_blank" w:history="1">
        <w:r w:rsidRPr="00410E7F">
          <w:rPr>
            <w:rStyle w:val="Hyperlink"/>
          </w:rPr>
          <w:t>https://www.exchangewales.org/wales-safeguarding-procedures-app/</w:t>
        </w:r>
      </w:hyperlink>
      <w:r w:rsidRPr="00410E7F">
        <w:t> (Accessed: 22 March 2025). </w:t>
      </w:r>
    </w:p>
    <w:p w14:paraId="186AE93C" w14:textId="77777777" w:rsidR="00410E7F" w:rsidRPr="00410E7F" w:rsidRDefault="00410E7F" w:rsidP="00410E7F">
      <w:pPr>
        <w:jc w:val="both"/>
      </w:pPr>
      <w:hyperlink r:id="rId100" w:tgtFrame="_blank" w:history="1">
        <w:r w:rsidRPr="00410E7F">
          <w:rPr>
            <w:rStyle w:val="Hyperlink"/>
          </w:rPr>
          <w:t>GOV.UK</w:t>
        </w:r>
      </w:hyperlink>
      <w:r w:rsidRPr="00410E7F">
        <w:t> (2025) </w:t>
      </w:r>
      <w:r w:rsidRPr="00410E7F">
        <w:rPr>
          <w:i/>
          <w:iCs/>
        </w:rPr>
        <w:t>Data Protection in Schools</w:t>
      </w:r>
      <w:r w:rsidRPr="00410E7F">
        <w:t>. Available: </w:t>
      </w:r>
      <w:hyperlink r:id="rId101" w:anchor=":~:text=You%20must%20get%20consent%20to,line%20with%20the%20consent%20provided" w:tgtFrame="_blank" w:history="1">
        <w:r w:rsidRPr="00410E7F">
          <w:rPr>
            <w:rStyle w:val="Hyperlink"/>
          </w:rPr>
          <w:t>https://www.gov.uk/guidance/data-protection-in-schools/sharing-personal-</w:t>
        </w:r>
      </w:hyperlink>
      <w:hyperlink r:id="rId102" w:anchor=":~:text=You%20must%20get%20consent%20to,line%20with%20the%20consent%20provided" w:tgtFrame="_blank" w:history="1">
        <w:r w:rsidRPr="00410E7F">
          <w:rPr>
            <w:rStyle w:val="Hyperlink"/>
          </w:rPr>
          <w:t>data#:~:text=You%20must%20get%20consent%20to,line%20with%20the%20cons</w:t>
        </w:r>
      </w:hyperlink>
      <w:hyperlink r:id="rId103" w:anchor=":~:text=You%20must%20get%20consent%20to,line%20with%20the%20consent%20provided" w:tgtFrame="_blank" w:history="1">
        <w:r w:rsidRPr="00410E7F">
          <w:rPr>
            <w:rStyle w:val="Hyperlink"/>
          </w:rPr>
          <w:t>ent%20provided</w:t>
        </w:r>
      </w:hyperlink>
      <w:r w:rsidRPr="00410E7F">
        <w:t>. (Accessed: 21 March 2025). </w:t>
      </w:r>
    </w:p>
    <w:p w14:paraId="1D2B9679" w14:textId="77777777" w:rsidR="00410E7F" w:rsidRPr="00410E7F" w:rsidRDefault="00410E7F" w:rsidP="00410E7F">
      <w:pPr>
        <w:jc w:val="both"/>
      </w:pPr>
      <w:proofErr w:type="spellStart"/>
      <w:r w:rsidRPr="00410E7F">
        <w:t>Hobbs,A</w:t>
      </w:r>
      <w:proofErr w:type="spellEnd"/>
      <w:r w:rsidRPr="00410E7F">
        <w:t>., and Mutebi, N. (2021) </w:t>
      </w:r>
      <w:r w:rsidRPr="00410E7F">
        <w:rPr>
          <w:i/>
          <w:iCs/>
        </w:rPr>
        <w:t>The Impact of Early Childhood Education and Care on Children’s Outcomes, and the Sustainability of the Sector. </w:t>
      </w:r>
      <w:r w:rsidRPr="00410E7F">
        <w:t>Available: </w:t>
      </w:r>
      <w:hyperlink r:id="rId104" w:tgtFrame="_blank" w:history="1">
        <w:r w:rsidRPr="00410E7F">
          <w:rPr>
            <w:rStyle w:val="Hyperlink"/>
          </w:rPr>
          <w:t>https://post.parliament.uk/the-impact-of-early-childhood-education-and-care-on-</w:t>
        </w:r>
      </w:hyperlink>
      <w:hyperlink r:id="rId105" w:tgtFrame="_blank" w:history="1">
        <w:r w:rsidRPr="00410E7F">
          <w:rPr>
            <w:rStyle w:val="Hyperlink"/>
          </w:rPr>
          <w:t>childrens-outcomes/</w:t>
        </w:r>
      </w:hyperlink>
      <w:r w:rsidRPr="00410E7F">
        <w:t> (Accessed: 22 March 2025). </w:t>
      </w:r>
    </w:p>
    <w:p w14:paraId="08FC6E75" w14:textId="77777777" w:rsidR="00410E7F" w:rsidRPr="00410E7F" w:rsidRDefault="00410E7F" w:rsidP="00410E7F">
      <w:pPr>
        <w:jc w:val="both"/>
      </w:pPr>
      <w:r w:rsidRPr="00410E7F">
        <w:t>LEFY Nurseries (no date) </w:t>
      </w:r>
      <w:r w:rsidRPr="00410E7F">
        <w:rPr>
          <w:i/>
          <w:iCs/>
        </w:rPr>
        <w:t>Early Years Educators and Room Managers</w:t>
      </w:r>
      <w:r w:rsidRPr="00410E7F">
        <w:t>. Available: </w:t>
      </w:r>
      <w:hyperlink r:id="rId106" w:tgtFrame="_blank" w:history="1">
        <w:r w:rsidRPr="00410E7F">
          <w:rPr>
            <w:rStyle w:val="Hyperlink"/>
          </w:rPr>
          <w:t>https://www.leyf.org.uk/careers/early-years-educators-and-room-leaders/</w:t>
        </w:r>
      </w:hyperlink>
      <w:r w:rsidRPr="00410E7F">
        <w:t> (Accessed: 22 March 2025). </w:t>
      </w:r>
    </w:p>
    <w:p w14:paraId="143138CB" w14:textId="77777777" w:rsidR="00410E7F" w:rsidRDefault="00410E7F" w:rsidP="00410E7F">
      <w:pPr>
        <w:jc w:val="both"/>
      </w:pPr>
      <w:r w:rsidRPr="00410E7F">
        <w:t>National Assembly for Wales (2018) </w:t>
      </w:r>
      <w:r w:rsidRPr="00410E7F">
        <w:rPr>
          <w:i/>
          <w:iCs/>
        </w:rPr>
        <w:t>Safeguarding Guidance Children and Young People</w:t>
      </w:r>
      <w:r w:rsidRPr="00410E7F">
        <w:t>. Available: </w:t>
      </w:r>
      <w:hyperlink r:id="rId107" w:tgtFrame="_blank" w:history="1">
        <w:r w:rsidRPr="00410E7F">
          <w:rPr>
            <w:rStyle w:val="Hyperlink"/>
          </w:rPr>
          <w:t>https://senedd.wales/media/fpilcyj5/safeguarding-guidance-</w:t>
        </w:r>
      </w:hyperlink>
      <w:hyperlink r:id="rId108" w:tgtFrame="_blank" w:history="1">
        <w:r w:rsidRPr="00410E7F">
          <w:rPr>
            <w:rStyle w:val="Hyperlink"/>
          </w:rPr>
          <w:t>english.pdf</w:t>
        </w:r>
      </w:hyperlink>
      <w:r w:rsidRPr="00410E7F">
        <w:t> (Accessed: 22 March 2025). </w:t>
      </w:r>
    </w:p>
    <w:p w14:paraId="7DF810B0" w14:textId="74845802" w:rsidR="00410E7F" w:rsidRPr="00410E7F" w:rsidRDefault="00410E7F" w:rsidP="00410E7F">
      <w:pPr>
        <w:jc w:val="both"/>
      </w:pPr>
      <w:r w:rsidRPr="00410E7F">
        <w:t>National Day Nurseries Association (2021) </w:t>
      </w:r>
      <w:r w:rsidRPr="00410E7F">
        <w:rPr>
          <w:i/>
          <w:iCs/>
        </w:rPr>
        <w:t>Nursery Advice: Using Social Media</w:t>
      </w:r>
      <w:r w:rsidRPr="00410E7F">
        <w:t>. Available: </w:t>
      </w:r>
      <w:hyperlink r:id="rId109" w:tgtFrame="_blank" w:history="1">
        <w:r w:rsidRPr="00410E7F">
          <w:rPr>
            <w:rStyle w:val="Hyperlink"/>
          </w:rPr>
          <w:t>https://ndna.org.uk/blog/nursery-advice-using-social-media/</w:t>
        </w:r>
      </w:hyperlink>
      <w:r w:rsidRPr="00410E7F">
        <w:t> Accessed: 21 March 2025). </w:t>
      </w:r>
    </w:p>
    <w:p w14:paraId="4BC1ABFF" w14:textId="77777777" w:rsidR="00410E7F" w:rsidRPr="00410E7F" w:rsidRDefault="00410E7F" w:rsidP="00410E7F">
      <w:pPr>
        <w:jc w:val="both"/>
      </w:pPr>
      <w:r w:rsidRPr="00410E7F">
        <w:t>NI Direct Government Services (no date) </w:t>
      </w:r>
      <w:r w:rsidRPr="00410E7F">
        <w:rPr>
          <w:i/>
          <w:iCs/>
        </w:rPr>
        <w:t>Parent-School Relationships</w:t>
      </w:r>
      <w:hyperlink r:id="rId110" w:anchor=":~:text=Parents'%20evenings%20are%20a%20chance,issues%20you%20want%20to%20discuss" w:tgtFrame="_blank" w:history="1">
        <w:r w:rsidRPr="00410E7F">
          <w:rPr>
            <w:rStyle w:val="Hyperlink"/>
          </w:rPr>
          <w:t>https://www.nidirect.gov.uk/articles/parent-school-</w:t>
        </w:r>
      </w:hyperlink>
      <w:hyperlink r:id="rId111" w:anchor=":~:text=Parents'%20evenings%20are%20a%20chance,issues%20you%20want%20to%20discuss" w:tgtFrame="_blank" w:history="1">
        <w:r w:rsidRPr="00410E7F">
          <w:rPr>
            <w:rStyle w:val="Hyperlink"/>
          </w:rPr>
          <w:t>relationships#:~:text=Parents'%20evenings%20are%20a%20chance,issues%20you</w:t>
        </w:r>
      </w:hyperlink>
      <w:hyperlink r:id="rId112" w:anchor=":~:text=Parents'%20evenings%20are%20a%20chance,issues%20you%20want%20to%20discuss" w:tgtFrame="_blank" w:history="1">
        <w:r w:rsidRPr="00410E7F">
          <w:rPr>
            <w:rStyle w:val="Hyperlink"/>
          </w:rPr>
          <w:t>%20want%20to%20discuss</w:t>
        </w:r>
      </w:hyperlink>
      <w:r w:rsidRPr="00410E7F">
        <w:t>. (Accessed: 19 March 2025).  </w:t>
      </w:r>
    </w:p>
    <w:p w14:paraId="1F092E16" w14:textId="77777777" w:rsidR="00410E7F" w:rsidRPr="00410E7F" w:rsidRDefault="00410E7F" w:rsidP="00410E7F">
      <w:pPr>
        <w:jc w:val="both"/>
      </w:pPr>
      <w:r w:rsidRPr="00410E7F">
        <w:t>NSPCC Learning (2024)</w:t>
      </w:r>
      <w:r w:rsidRPr="00410E7F">
        <w:rPr>
          <w:i/>
          <w:iCs/>
        </w:rPr>
        <w:t> Photographing and Filming Children. </w:t>
      </w:r>
      <w:r w:rsidRPr="00410E7F">
        <w:t>Available: </w:t>
      </w:r>
      <w:hyperlink r:id="rId113" w:tgtFrame="_blank" w:history="1">
        <w:r w:rsidRPr="00410E7F">
          <w:rPr>
            <w:rStyle w:val="Hyperlink"/>
          </w:rPr>
          <w:t>https://learning.nspcc.org.uk/online-safety/photographing-filming-children</w:t>
        </w:r>
      </w:hyperlink>
      <w:r w:rsidRPr="00410E7F">
        <w:t>(Accessed: 22 March 2025). </w:t>
      </w:r>
    </w:p>
    <w:p w14:paraId="48C25972" w14:textId="77777777" w:rsidR="00410E7F" w:rsidRPr="00410E7F" w:rsidRDefault="00410E7F" w:rsidP="00410E7F">
      <w:pPr>
        <w:jc w:val="both"/>
      </w:pPr>
      <w:r w:rsidRPr="00410E7F">
        <w:t>Posey-Maddox, L., and Hayley-Lock, A. (2016) ‘One Size Does Not Fit All: Understanding Parent Engagement in the Context of Work, Family and Public </w:t>
      </w:r>
    </w:p>
    <w:p w14:paraId="7B9C3012" w14:textId="77777777" w:rsidR="00410E7F" w:rsidRPr="00410E7F" w:rsidRDefault="00410E7F" w:rsidP="00410E7F">
      <w:pPr>
        <w:jc w:val="both"/>
      </w:pPr>
      <w:r w:rsidRPr="00410E7F">
        <w:t>Schooling’, </w:t>
      </w:r>
      <w:r w:rsidRPr="00410E7F">
        <w:rPr>
          <w:i/>
          <w:iCs/>
        </w:rPr>
        <w:t>Urban Education</w:t>
      </w:r>
      <w:r w:rsidRPr="00410E7F">
        <w:t>, 55(5), PP.671-698. </w:t>
      </w:r>
      <w:hyperlink r:id="rId114" w:tgtFrame="_blank" w:history="1">
        <w:r w:rsidRPr="00410E7F">
          <w:rPr>
            <w:rStyle w:val="Hyperlink"/>
          </w:rPr>
          <w:t>https://doi.org/10.1177/0042085916660348</w:t>
        </w:r>
      </w:hyperlink>
    </w:p>
    <w:p w14:paraId="31ED2909" w14:textId="77777777" w:rsidR="00410E7F" w:rsidRPr="00410E7F" w:rsidRDefault="00410E7F" w:rsidP="00410E7F">
      <w:pPr>
        <w:jc w:val="both"/>
      </w:pPr>
    </w:p>
    <w:p w14:paraId="724C19E7" w14:textId="77777777" w:rsidR="00410E7F" w:rsidRPr="00410E7F" w:rsidRDefault="00410E7F" w:rsidP="00410E7F">
      <w:pPr>
        <w:jc w:val="both"/>
      </w:pPr>
      <w:r w:rsidRPr="00410E7F">
        <w:t>Timberly, L.,</w:t>
      </w:r>
      <w:r w:rsidRPr="00410E7F">
        <w:rPr>
          <w:i/>
          <w:iCs/>
        </w:rPr>
        <w:t> et al.</w:t>
      </w:r>
      <w:r w:rsidRPr="00410E7F">
        <w:t> (2016) ‘Identifying Barriers: Creating Solutions to Improve Family Engagement’, </w:t>
      </w:r>
      <w:r w:rsidRPr="00410E7F">
        <w:rPr>
          <w:i/>
          <w:iCs/>
        </w:rPr>
        <w:t>School Community Journal</w:t>
      </w:r>
      <w:r w:rsidRPr="00410E7F">
        <w:t>, 26 (2), PP. 161- 184. Available: </w:t>
      </w:r>
      <w:hyperlink r:id="rId115" w:tgtFrame="_blank" w:history="1">
        <w:r w:rsidRPr="00410E7F">
          <w:rPr>
            <w:rStyle w:val="Hyperlink"/>
          </w:rPr>
          <w:t>https://files.eric.ed.gov/fulltext/EJ1124003.pdf</w:t>
        </w:r>
      </w:hyperlink>
      <w:r w:rsidRPr="00410E7F">
        <w:t>(Accessed: 21 March 2025). </w:t>
      </w:r>
    </w:p>
    <w:p w14:paraId="20DE1463" w14:textId="3F5C8529" w:rsidR="00410E7F" w:rsidRPr="00410E7F" w:rsidRDefault="00410E7F" w:rsidP="00410E7F">
      <w:pPr>
        <w:jc w:val="both"/>
      </w:pPr>
      <w:r w:rsidRPr="00410E7F">
        <w:t>UNICEF (no date) </w:t>
      </w:r>
      <w:r w:rsidRPr="00410E7F">
        <w:rPr>
          <w:i/>
          <w:iCs/>
        </w:rPr>
        <w:t>A Summary of the United Convention on the Right of the Child.</w:t>
      </w:r>
      <w:r w:rsidRPr="00410E7F">
        <w:t>Available: </w:t>
      </w:r>
      <w:hyperlink r:id="rId116" w:tgtFrame="_blank" w:history="1">
        <w:r w:rsidRPr="00410E7F">
          <w:rPr>
            <w:rStyle w:val="Hyperlink"/>
          </w:rPr>
          <w:t>https://www.unicef.org.uk/wp-</w:t>
        </w:r>
      </w:hyperlink>
      <w:hyperlink r:id="rId117" w:tgtFrame="_blank" w:history="1">
        <w:r w:rsidRPr="00410E7F">
          <w:rPr>
            <w:rStyle w:val="Hyperlink"/>
          </w:rPr>
          <w:t>content/uploads/2019/10/UNCRC_summary-1_1.pdf</w:t>
        </w:r>
      </w:hyperlink>
      <w:r w:rsidRPr="00410E7F">
        <w:t> (Accessed: 22 March 2025).  </w:t>
      </w:r>
    </w:p>
    <w:p w14:paraId="3B4B2611" w14:textId="77777777" w:rsidR="00410E7F" w:rsidRPr="00410E7F" w:rsidRDefault="00410E7F" w:rsidP="00410E7F">
      <w:pPr>
        <w:jc w:val="both"/>
      </w:pPr>
      <w:r w:rsidRPr="00410E7F">
        <w:t>Welsh Government (2016) </w:t>
      </w:r>
      <w:r w:rsidRPr="00410E7F">
        <w:rPr>
          <w:i/>
          <w:iCs/>
        </w:rPr>
        <w:t>National Minimum Standards for Regulated Childcare for Children up to the age of 12 Years.</w:t>
      </w:r>
      <w:r w:rsidRPr="00410E7F">
        <w:t> Available: </w:t>
      </w:r>
      <w:hyperlink r:id="rId118" w:tgtFrame="_blank" w:history="1">
        <w:r w:rsidRPr="00410E7F">
          <w:rPr>
            <w:rStyle w:val="Hyperlink"/>
          </w:rPr>
          <w:t>https://www.careinspectorate.wales/sites/default/files/2018-</w:t>
        </w:r>
      </w:hyperlink>
      <w:hyperlink r:id="rId119" w:tgtFrame="_blank" w:history="1">
        <w:r w:rsidRPr="00410E7F">
          <w:rPr>
            <w:rStyle w:val="Hyperlink"/>
          </w:rPr>
          <w:t>01/160411regchildcareen.pdf</w:t>
        </w:r>
      </w:hyperlink>
      <w:r w:rsidRPr="00410E7F">
        <w:t>(Accessed: 21 March 2025). </w:t>
      </w:r>
    </w:p>
    <w:p w14:paraId="19E43CA2" w14:textId="77777777" w:rsidR="00410E7F" w:rsidRPr="00410E7F" w:rsidRDefault="00410E7F" w:rsidP="00410E7F">
      <w:pPr>
        <w:jc w:val="both"/>
      </w:pPr>
      <w:r w:rsidRPr="00410E7F">
        <w:t>Welsh Government (2021)</w:t>
      </w:r>
      <w:r w:rsidRPr="00410E7F">
        <w:rPr>
          <w:i/>
          <w:iCs/>
        </w:rPr>
        <w:t> Keeping Learners Safe. </w:t>
      </w:r>
      <w:r w:rsidRPr="00410E7F">
        <w:t>Available:</w:t>
      </w:r>
      <w:hyperlink r:id="rId120" w:tgtFrame="_blank" w:history="1">
        <w:r w:rsidRPr="00410E7F">
          <w:rPr>
            <w:rStyle w:val="Hyperlink"/>
          </w:rPr>
          <w:t>https://www.gov.wales/sites/default/files/publications/2021-12/keeping-</w:t>
        </w:r>
      </w:hyperlink>
      <w:hyperlink r:id="rId121" w:tgtFrame="_blank" w:history="1">
        <w:r w:rsidRPr="00410E7F">
          <w:rPr>
            <w:rStyle w:val="Hyperlink"/>
          </w:rPr>
          <w:t>learners-safe.pdf</w:t>
        </w:r>
      </w:hyperlink>
      <w:r w:rsidRPr="00410E7F">
        <w:t> (Accessed: 24 March 2025). </w:t>
      </w:r>
    </w:p>
    <w:p w14:paraId="0FAFD8D5" w14:textId="77777777" w:rsidR="00410E7F" w:rsidRPr="00410E7F" w:rsidRDefault="00410E7F" w:rsidP="00410E7F">
      <w:pPr>
        <w:jc w:val="both"/>
      </w:pPr>
      <w:r w:rsidRPr="00410E7F">
        <w:t>Welsh Government (2023) </w:t>
      </w:r>
      <w:r w:rsidRPr="00410E7F">
        <w:rPr>
          <w:i/>
          <w:iCs/>
        </w:rPr>
        <w:t>Flying Start Childcare: Guidance. </w:t>
      </w:r>
      <w:r w:rsidRPr="00410E7F">
        <w:t>Available: </w:t>
      </w:r>
      <w:hyperlink r:id="rId122" w:tgtFrame="_blank" w:history="1">
        <w:r w:rsidRPr="00410E7F">
          <w:rPr>
            <w:rStyle w:val="Hyperlink"/>
          </w:rPr>
          <w:t>https://www.gov.wales/flying-start-childcare-guidance-html</w:t>
        </w:r>
      </w:hyperlink>
      <w:r w:rsidRPr="00410E7F">
        <w:t> (Accessed: 15 March 2024). </w:t>
      </w:r>
    </w:p>
    <w:p w14:paraId="68D7D944" w14:textId="77777777" w:rsidR="00410E7F" w:rsidRPr="00410E7F" w:rsidRDefault="00410E7F" w:rsidP="00410E7F">
      <w:pPr>
        <w:jc w:val="both"/>
      </w:pPr>
      <w:r w:rsidRPr="00410E7F">
        <w:t>Welsh Government (2024) </w:t>
      </w:r>
      <w:r w:rsidRPr="00410E7F">
        <w:rPr>
          <w:i/>
          <w:iCs/>
        </w:rPr>
        <w:t>Practices and Principles for Schools’ use of Social Media</w:t>
      </w:r>
      <w:r w:rsidRPr="00410E7F">
        <w:t>. Available: </w:t>
      </w:r>
      <w:hyperlink r:id="rId123" w:tgtFrame="_blank" w:history="1">
        <w:r w:rsidRPr="00410E7F">
          <w:rPr>
            <w:rStyle w:val="Hyperlink"/>
          </w:rPr>
          <w:t>https://hwb.gov.wales/keeping-safe-online/welsh-government-</w:t>
        </w:r>
      </w:hyperlink>
      <w:hyperlink r:id="rId124" w:tgtFrame="_blank" w:history="1">
        <w:r w:rsidRPr="00410E7F">
          <w:rPr>
            <w:rStyle w:val="Hyperlink"/>
          </w:rPr>
          <w:t>guidance/practices-and-principles-for-schools-use-of-social-media</w:t>
        </w:r>
      </w:hyperlink>
      <w:r w:rsidRPr="00410E7F">
        <w:t>(Accessed: 21 March 2025).</w:t>
      </w:r>
    </w:p>
    <w:p w14:paraId="37EC4AE8" w14:textId="77777777" w:rsidR="00410E7F" w:rsidRPr="0085030D" w:rsidRDefault="00410E7F" w:rsidP="0085030D"/>
    <w:sectPr w:rsidR="00410E7F" w:rsidRPr="0085030D">
      <w:headerReference w:type="default" r:id="rId1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07F65" w14:textId="77777777" w:rsidR="00615531" w:rsidRDefault="00615531" w:rsidP="007435AC">
      <w:pPr>
        <w:spacing w:after="0" w:line="240" w:lineRule="auto"/>
      </w:pPr>
      <w:r>
        <w:separator/>
      </w:r>
    </w:p>
  </w:endnote>
  <w:endnote w:type="continuationSeparator" w:id="0">
    <w:p w14:paraId="1E7D85B6" w14:textId="77777777" w:rsidR="00615531" w:rsidRDefault="00615531" w:rsidP="00743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EC338" w14:textId="77777777" w:rsidR="00615531" w:rsidRDefault="00615531" w:rsidP="007435AC">
      <w:pPr>
        <w:spacing w:after="0" w:line="240" w:lineRule="auto"/>
      </w:pPr>
      <w:r>
        <w:separator/>
      </w:r>
    </w:p>
  </w:footnote>
  <w:footnote w:type="continuationSeparator" w:id="0">
    <w:p w14:paraId="11018E31" w14:textId="77777777" w:rsidR="00615531" w:rsidRDefault="00615531" w:rsidP="007435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7E842E" w14:textId="346D7740" w:rsidR="007435AC" w:rsidRDefault="007435AC">
    <w:pPr>
      <w:pStyle w:val="Header"/>
    </w:pPr>
    <w:bookmarkStart w:id="0" w:name="_Hlk193912162"/>
    <w:bookmarkStart w:id="1" w:name="_Hlk193912163"/>
    <w:bookmarkStart w:id="2" w:name="_Hlk193912164"/>
    <w:bookmarkStart w:id="3" w:name="_Hlk193912165"/>
    <w:r>
      <w:t>ECEY</w:t>
    </w:r>
    <w:r w:rsidR="00807DF5">
      <w:t>6011</w:t>
    </w:r>
  </w:p>
  <w:p w14:paraId="071BF5F4" w14:textId="314C1295" w:rsidR="00807DF5" w:rsidRDefault="00807DF5">
    <w:pPr>
      <w:pStyle w:val="Header"/>
    </w:pPr>
    <w:r>
      <w:t>2316355</w:t>
    </w:r>
    <w:bookmarkEnd w:id="0"/>
    <w:bookmarkEnd w:id="1"/>
    <w:bookmarkEnd w:id="2"/>
    <w:bookmarkEnd w:id="3"/>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30D"/>
    <w:rsid w:val="00410E7F"/>
    <w:rsid w:val="00615531"/>
    <w:rsid w:val="007435AC"/>
    <w:rsid w:val="007F33D6"/>
    <w:rsid w:val="00807DF5"/>
    <w:rsid w:val="0085030D"/>
    <w:rsid w:val="00E06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C02B1"/>
  <w15:chartTrackingRefBased/>
  <w15:docId w15:val="{54E01D2D-E562-40FC-AB4F-B622C3C23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3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3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3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3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3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3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3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3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3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3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3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3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3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3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3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3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30D"/>
    <w:rPr>
      <w:rFonts w:eastAsiaTheme="majorEastAsia" w:cstheme="majorBidi"/>
      <w:color w:val="272727" w:themeColor="text1" w:themeTint="D8"/>
    </w:rPr>
  </w:style>
  <w:style w:type="paragraph" w:styleId="Title">
    <w:name w:val="Title"/>
    <w:basedOn w:val="Normal"/>
    <w:next w:val="Normal"/>
    <w:link w:val="TitleChar"/>
    <w:uiPriority w:val="10"/>
    <w:qFormat/>
    <w:rsid w:val="008503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3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3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3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30D"/>
    <w:pPr>
      <w:spacing w:before="160"/>
      <w:jc w:val="center"/>
    </w:pPr>
    <w:rPr>
      <w:i/>
      <w:iCs/>
      <w:color w:val="404040" w:themeColor="text1" w:themeTint="BF"/>
    </w:rPr>
  </w:style>
  <w:style w:type="character" w:customStyle="1" w:styleId="QuoteChar">
    <w:name w:val="Quote Char"/>
    <w:basedOn w:val="DefaultParagraphFont"/>
    <w:link w:val="Quote"/>
    <w:uiPriority w:val="29"/>
    <w:rsid w:val="0085030D"/>
    <w:rPr>
      <w:i/>
      <w:iCs/>
      <w:color w:val="404040" w:themeColor="text1" w:themeTint="BF"/>
    </w:rPr>
  </w:style>
  <w:style w:type="paragraph" w:styleId="ListParagraph">
    <w:name w:val="List Paragraph"/>
    <w:basedOn w:val="Normal"/>
    <w:uiPriority w:val="34"/>
    <w:qFormat/>
    <w:rsid w:val="0085030D"/>
    <w:pPr>
      <w:ind w:left="720"/>
      <w:contextualSpacing/>
    </w:pPr>
  </w:style>
  <w:style w:type="character" w:styleId="IntenseEmphasis">
    <w:name w:val="Intense Emphasis"/>
    <w:basedOn w:val="DefaultParagraphFont"/>
    <w:uiPriority w:val="21"/>
    <w:qFormat/>
    <w:rsid w:val="0085030D"/>
    <w:rPr>
      <w:i/>
      <w:iCs/>
      <w:color w:val="0F4761" w:themeColor="accent1" w:themeShade="BF"/>
    </w:rPr>
  </w:style>
  <w:style w:type="paragraph" w:styleId="IntenseQuote">
    <w:name w:val="Intense Quote"/>
    <w:basedOn w:val="Normal"/>
    <w:next w:val="Normal"/>
    <w:link w:val="IntenseQuoteChar"/>
    <w:uiPriority w:val="30"/>
    <w:qFormat/>
    <w:rsid w:val="008503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30D"/>
    <w:rPr>
      <w:i/>
      <w:iCs/>
      <w:color w:val="0F4761" w:themeColor="accent1" w:themeShade="BF"/>
    </w:rPr>
  </w:style>
  <w:style w:type="character" w:styleId="IntenseReference">
    <w:name w:val="Intense Reference"/>
    <w:basedOn w:val="DefaultParagraphFont"/>
    <w:uiPriority w:val="32"/>
    <w:qFormat/>
    <w:rsid w:val="0085030D"/>
    <w:rPr>
      <w:b/>
      <w:bCs/>
      <w:smallCaps/>
      <w:color w:val="0F4761" w:themeColor="accent1" w:themeShade="BF"/>
      <w:spacing w:val="5"/>
    </w:rPr>
  </w:style>
  <w:style w:type="character" w:styleId="Hyperlink">
    <w:name w:val="Hyperlink"/>
    <w:basedOn w:val="DefaultParagraphFont"/>
    <w:uiPriority w:val="99"/>
    <w:unhideWhenUsed/>
    <w:rsid w:val="0085030D"/>
    <w:rPr>
      <w:color w:val="467886" w:themeColor="hyperlink"/>
      <w:u w:val="single"/>
    </w:rPr>
  </w:style>
  <w:style w:type="character" w:styleId="UnresolvedMention">
    <w:name w:val="Unresolved Mention"/>
    <w:basedOn w:val="DefaultParagraphFont"/>
    <w:uiPriority w:val="99"/>
    <w:semiHidden/>
    <w:unhideWhenUsed/>
    <w:rsid w:val="0085030D"/>
    <w:rPr>
      <w:color w:val="605E5C"/>
      <w:shd w:val="clear" w:color="auto" w:fill="E1DFDD"/>
    </w:rPr>
  </w:style>
  <w:style w:type="paragraph" w:styleId="Header">
    <w:name w:val="header"/>
    <w:basedOn w:val="Normal"/>
    <w:link w:val="HeaderChar"/>
    <w:uiPriority w:val="99"/>
    <w:unhideWhenUsed/>
    <w:rsid w:val="00743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5AC"/>
  </w:style>
  <w:style w:type="paragraph" w:styleId="Footer">
    <w:name w:val="footer"/>
    <w:basedOn w:val="Normal"/>
    <w:link w:val="FooterChar"/>
    <w:uiPriority w:val="99"/>
    <w:unhideWhenUsed/>
    <w:rsid w:val="00743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23477">
      <w:bodyDiv w:val="1"/>
      <w:marLeft w:val="0"/>
      <w:marRight w:val="0"/>
      <w:marTop w:val="0"/>
      <w:marBottom w:val="0"/>
      <w:divBdr>
        <w:top w:val="none" w:sz="0" w:space="0" w:color="auto"/>
        <w:left w:val="none" w:sz="0" w:space="0" w:color="auto"/>
        <w:bottom w:val="none" w:sz="0" w:space="0" w:color="auto"/>
        <w:right w:val="none" w:sz="0" w:space="0" w:color="auto"/>
      </w:divBdr>
      <w:divsChild>
        <w:div w:id="1778676607">
          <w:marLeft w:val="0"/>
          <w:marRight w:val="0"/>
          <w:marTop w:val="0"/>
          <w:marBottom w:val="0"/>
          <w:divBdr>
            <w:top w:val="none" w:sz="0" w:space="0" w:color="auto"/>
            <w:left w:val="none" w:sz="0" w:space="0" w:color="auto"/>
            <w:bottom w:val="none" w:sz="0" w:space="0" w:color="auto"/>
            <w:right w:val="none" w:sz="0" w:space="0" w:color="auto"/>
          </w:divBdr>
          <w:divsChild>
            <w:div w:id="1782450993">
              <w:marLeft w:val="0"/>
              <w:marRight w:val="0"/>
              <w:marTop w:val="0"/>
              <w:marBottom w:val="0"/>
              <w:divBdr>
                <w:top w:val="none" w:sz="0" w:space="0" w:color="auto"/>
                <w:left w:val="none" w:sz="0" w:space="0" w:color="auto"/>
                <w:bottom w:val="none" w:sz="0" w:space="0" w:color="auto"/>
                <w:right w:val="none" w:sz="0" w:space="0" w:color="auto"/>
              </w:divBdr>
              <w:divsChild>
                <w:div w:id="755244212">
                  <w:marLeft w:val="0"/>
                  <w:marRight w:val="0"/>
                  <w:marTop w:val="75"/>
                  <w:marBottom w:val="0"/>
                  <w:divBdr>
                    <w:top w:val="none" w:sz="0" w:space="0" w:color="auto"/>
                    <w:left w:val="none" w:sz="0" w:space="0" w:color="auto"/>
                    <w:bottom w:val="none" w:sz="0" w:space="0" w:color="auto"/>
                    <w:right w:val="none" w:sz="0" w:space="0" w:color="auto"/>
                  </w:divBdr>
                </w:div>
                <w:div w:id="1101728609">
                  <w:marLeft w:val="0"/>
                  <w:marRight w:val="0"/>
                  <w:marTop w:val="75"/>
                  <w:marBottom w:val="0"/>
                  <w:divBdr>
                    <w:top w:val="none" w:sz="0" w:space="0" w:color="auto"/>
                    <w:left w:val="none" w:sz="0" w:space="0" w:color="auto"/>
                    <w:bottom w:val="none" w:sz="0" w:space="0" w:color="auto"/>
                    <w:right w:val="none" w:sz="0" w:space="0" w:color="auto"/>
                  </w:divBdr>
                </w:div>
                <w:div w:id="10646554">
                  <w:marLeft w:val="0"/>
                  <w:marRight w:val="0"/>
                  <w:marTop w:val="75"/>
                  <w:marBottom w:val="0"/>
                  <w:divBdr>
                    <w:top w:val="none" w:sz="0" w:space="0" w:color="auto"/>
                    <w:left w:val="none" w:sz="0" w:space="0" w:color="auto"/>
                    <w:bottom w:val="none" w:sz="0" w:space="0" w:color="auto"/>
                    <w:right w:val="none" w:sz="0" w:space="0" w:color="auto"/>
                  </w:divBdr>
                </w:div>
                <w:div w:id="821118458">
                  <w:marLeft w:val="0"/>
                  <w:marRight w:val="0"/>
                  <w:marTop w:val="75"/>
                  <w:marBottom w:val="0"/>
                  <w:divBdr>
                    <w:top w:val="none" w:sz="0" w:space="0" w:color="auto"/>
                    <w:left w:val="none" w:sz="0" w:space="0" w:color="auto"/>
                    <w:bottom w:val="none" w:sz="0" w:space="0" w:color="auto"/>
                    <w:right w:val="none" w:sz="0" w:space="0" w:color="auto"/>
                  </w:divBdr>
                </w:div>
                <w:div w:id="305472716">
                  <w:marLeft w:val="0"/>
                  <w:marRight w:val="0"/>
                  <w:marTop w:val="75"/>
                  <w:marBottom w:val="0"/>
                  <w:divBdr>
                    <w:top w:val="none" w:sz="0" w:space="0" w:color="auto"/>
                    <w:left w:val="none" w:sz="0" w:space="0" w:color="auto"/>
                    <w:bottom w:val="none" w:sz="0" w:space="0" w:color="auto"/>
                    <w:right w:val="none" w:sz="0" w:space="0" w:color="auto"/>
                  </w:divBdr>
                </w:div>
                <w:div w:id="1210189273">
                  <w:marLeft w:val="0"/>
                  <w:marRight w:val="0"/>
                  <w:marTop w:val="75"/>
                  <w:marBottom w:val="0"/>
                  <w:divBdr>
                    <w:top w:val="none" w:sz="0" w:space="0" w:color="auto"/>
                    <w:left w:val="none" w:sz="0" w:space="0" w:color="auto"/>
                    <w:bottom w:val="none" w:sz="0" w:space="0" w:color="auto"/>
                    <w:right w:val="none" w:sz="0" w:space="0" w:color="auto"/>
                  </w:divBdr>
                </w:div>
                <w:div w:id="1685670599">
                  <w:marLeft w:val="0"/>
                  <w:marRight w:val="0"/>
                  <w:marTop w:val="75"/>
                  <w:marBottom w:val="0"/>
                  <w:divBdr>
                    <w:top w:val="none" w:sz="0" w:space="0" w:color="auto"/>
                    <w:left w:val="none" w:sz="0" w:space="0" w:color="auto"/>
                    <w:bottom w:val="none" w:sz="0" w:space="0" w:color="auto"/>
                    <w:right w:val="none" w:sz="0" w:space="0" w:color="auto"/>
                  </w:divBdr>
                </w:div>
                <w:div w:id="141212221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813055445">
          <w:marLeft w:val="0"/>
          <w:marRight w:val="0"/>
          <w:marTop w:val="0"/>
          <w:marBottom w:val="0"/>
          <w:divBdr>
            <w:top w:val="none" w:sz="0" w:space="0" w:color="auto"/>
            <w:left w:val="none" w:sz="0" w:space="0" w:color="auto"/>
            <w:bottom w:val="none" w:sz="0" w:space="0" w:color="auto"/>
            <w:right w:val="none" w:sz="0" w:space="0" w:color="auto"/>
          </w:divBdr>
          <w:divsChild>
            <w:div w:id="1839618075">
              <w:marLeft w:val="0"/>
              <w:marRight w:val="0"/>
              <w:marTop w:val="150"/>
              <w:marBottom w:val="150"/>
              <w:divBdr>
                <w:top w:val="none" w:sz="0" w:space="0" w:color="auto"/>
                <w:left w:val="none" w:sz="0" w:space="0" w:color="auto"/>
                <w:bottom w:val="none" w:sz="0" w:space="0" w:color="auto"/>
                <w:right w:val="none" w:sz="0" w:space="0" w:color="auto"/>
              </w:divBdr>
            </w:div>
            <w:div w:id="2050256770">
              <w:marLeft w:val="0"/>
              <w:marRight w:val="0"/>
              <w:marTop w:val="0"/>
              <w:marBottom w:val="0"/>
              <w:divBdr>
                <w:top w:val="none" w:sz="0" w:space="0" w:color="auto"/>
                <w:left w:val="none" w:sz="0" w:space="0" w:color="auto"/>
                <w:bottom w:val="none" w:sz="0" w:space="0" w:color="auto"/>
                <w:right w:val="none" w:sz="0" w:space="0" w:color="auto"/>
              </w:divBdr>
              <w:divsChild>
                <w:div w:id="491022536">
                  <w:marLeft w:val="0"/>
                  <w:marRight w:val="0"/>
                  <w:marTop w:val="75"/>
                  <w:marBottom w:val="0"/>
                  <w:divBdr>
                    <w:top w:val="none" w:sz="0" w:space="0" w:color="auto"/>
                    <w:left w:val="none" w:sz="0" w:space="0" w:color="auto"/>
                    <w:bottom w:val="none" w:sz="0" w:space="0" w:color="auto"/>
                    <w:right w:val="none" w:sz="0" w:space="0" w:color="auto"/>
                  </w:divBdr>
                </w:div>
                <w:div w:id="1485703356">
                  <w:marLeft w:val="0"/>
                  <w:marRight w:val="0"/>
                  <w:marTop w:val="75"/>
                  <w:marBottom w:val="0"/>
                  <w:divBdr>
                    <w:top w:val="none" w:sz="0" w:space="0" w:color="auto"/>
                    <w:left w:val="none" w:sz="0" w:space="0" w:color="auto"/>
                    <w:bottom w:val="none" w:sz="0" w:space="0" w:color="auto"/>
                    <w:right w:val="none" w:sz="0" w:space="0" w:color="auto"/>
                  </w:divBdr>
                </w:div>
                <w:div w:id="258374584">
                  <w:marLeft w:val="0"/>
                  <w:marRight w:val="0"/>
                  <w:marTop w:val="75"/>
                  <w:marBottom w:val="0"/>
                  <w:divBdr>
                    <w:top w:val="none" w:sz="0" w:space="0" w:color="auto"/>
                    <w:left w:val="none" w:sz="0" w:space="0" w:color="auto"/>
                    <w:bottom w:val="none" w:sz="0" w:space="0" w:color="auto"/>
                    <w:right w:val="none" w:sz="0" w:space="0" w:color="auto"/>
                  </w:divBdr>
                </w:div>
                <w:div w:id="1803842781">
                  <w:marLeft w:val="0"/>
                  <w:marRight w:val="0"/>
                  <w:marTop w:val="75"/>
                  <w:marBottom w:val="0"/>
                  <w:divBdr>
                    <w:top w:val="none" w:sz="0" w:space="0" w:color="auto"/>
                    <w:left w:val="none" w:sz="0" w:space="0" w:color="auto"/>
                    <w:bottom w:val="none" w:sz="0" w:space="0" w:color="auto"/>
                    <w:right w:val="none" w:sz="0" w:space="0" w:color="auto"/>
                  </w:divBdr>
                </w:div>
                <w:div w:id="1678119611">
                  <w:marLeft w:val="0"/>
                  <w:marRight w:val="0"/>
                  <w:marTop w:val="75"/>
                  <w:marBottom w:val="0"/>
                  <w:divBdr>
                    <w:top w:val="none" w:sz="0" w:space="0" w:color="auto"/>
                    <w:left w:val="none" w:sz="0" w:space="0" w:color="auto"/>
                    <w:bottom w:val="none" w:sz="0" w:space="0" w:color="auto"/>
                    <w:right w:val="none" w:sz="0" w:space="0" w:color="auto"/>
                  </w:divBdr>
                </w:div>
                <w:div w:id="201331044">
                  <w:marLeft w:val="0"/>
                  <w:marRight w:val="0"/>
                  <w:marTop w:val="75"/>
                  <w:marBottom w:val="0"/>
                  <w:divBdr>
                    <w:top w:val="none" w:sz="0" w:space="0" w:color="auto"/>
                    <w:left w:val="none" w:sz="0" w:space="0" w:color="auto"/>
                    <w:bottom w:val="none" w:sz="0" w:space="0" w:color="auto"/>
                    <w:right w:val="none" w:sz="0" w:space="0" w:color="auto"/>
                  </w:divBdr>
                </w:div>
                <w:div w:id="759566045">
                  <w:marLeft w:val="0"/>
                  <w:marRight w:val="0"/>
                  <w:marTop w:val="75"/>
                  <w:marBottom w:val="0"/>
                  <w:divBdr>
                    <w:top w:val="none" w:sz="0" w:space="0" w:color="auto"/>
                    <w:left w:val="none" w:sz="0" w:space="0" w:color="auto"/>
                    <w:bottom w:val="none" w:sz="0" w:space="0" w:color="auto"/>
                    <w:right w:val="none" w:sz="0" w:space="0" w:color="auto"/>
                  </w:divBdr>
                </w:div>
                <w:div w:id="112389114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878619288">
          <w:marLeft w:val="0"/>
          <w:marRight w:val="0"/>
          <w:marTop w:val="0"/>
          <w:marBottom w:val="0"/>
          <w:divBdr>
            <w:top w:val="none" w:sz="0" w:space="0" w:color="auto"/>
            <w:left w:val="none" w:sz="0" w:space="0" w:color="auto"/>
            <w:bottom w:val="none" w:sz="0" w:space="0" w:color="auto"/>
            <w:right w:val="none" w:sz="0" w:space="0" w:color="auto"/>
          </w:divBdr>
          <w:divsChild>
            <w:div w:id="199512264">
              <w:marLeft w:val="0"/>
              <w:marRight w:val="0"/>
              <w:marTop w:val="150"/>
              <w:marBottom w:val="150"/>
              <w:divBdr>
                <w:top w:val="none" w:sz="0" w:space="0" w:color="auto"/>
                <w:left w:val="none" w:sz="0" w:space="0" w:color="auto"/>
                <w:bottom w:val="none" w:sz="0" w:space="0" w:color="auto"/>
                <w:right w:val="none" w:sz="0" w:space="0" w:color="auto"/>
              </w:divBdr>
            </w:div>
            <w:div w:id="1118791607">
              <w:marLeft w:val="0"/>
              <w:marRight w:val="0"/>
              <w:marTop w:val="0"/>
              <w:marBottom w:val="0"/>
              <w:divBdr>
                <w:top w:val="none" w:sz="0" w:space="0" w:color="auto"/>
                <w:left w:val="none" w:sz="0" w:space="0" w:color="auto"/>
                <w:bottom w:val="none" w:sz="0" w:space="0" w:color="auto"/>
                <w:right w:val="none" w:sz="0" w:space="0" w:color="auto"/>
              </w:divBdr>
              <w:divsChild>
                <w:div w:id="463084177">
                  <w:marLeft w:val="0"/>
                  <w:marRight w:val="0"/>
                  <w:marTop w:val="75"/>
                  <w:marBottom w:val="0"/>
                  <w:divBdr>
                    <w:top w:val="none" w:sz="0" w:space="0" w:color="auto"/>
                    <w:left w:val="none" w:sz="0" w:space="0" w:color="auto"/>
                    <w:bottom w:val="none" w:sz="0" w:space="0" w:color="auto"/>
                    <w:right w:val="none" w:sz="0" w:space="0" w:color="auto"/>
                  </w:divBdr>
                </w:div>
                <w:div w:id="1053888045">
                  <w:marLeft w:val="0"/>
                  <w:marRight w:val="0"/>
                  <w:marTop w:val="75"/>
                  <w:marBottom w:val="0"/>
                  <w:divBdr>
                    <w:top w:val="none" w:sz="0" w:space="0" w:color="auto"/>
                    <w:left w:val="none" w:sz="0" w:space="0" w:color="auto"/>
                    <w:bottom w:val="none" w:sz="0" w:space="0" w:color="auto"/>
                    <w:right w:val="none" w:sz="0" w:space="0" w:color="auto"/>
                  </w:divBdr>
                </w:div>
                <w:div w:id="1311908866">
                  <w:marLeft w:val="0"/>
                  <w:marRight w:val="0"/>
                  <w:marTop w:val="75"/>
                  <w:marBottom w:val="0"/>
                  <w:divBdr>
                    <w:top w:val="none" w:sz="0" w:space="0" w:color="auto"/>
                    <w:left w:val="none" w:sz="0" w:space="0" w:color="auto"/>
                    <w:bottom w:val="none" w:sz="0" w:space="0" w:color="auto"/>
                    <w:right w:val="none" w:sz="0" w:space="0" w:color="auto"/>
                  </w:divBdr>
                </w:div>
                <w:div w:id="1882131734">
                  <w:marLeft w:val="0"/>
                  <w:marRight w:val="0"/>
                  <w:marTop w:val="75"/>
                  <w:marBottom w:val="0"/>
                  <w:divBdr>
                    <w:top w:val="none" w:sz="0" w:space="0" w:color="auto"/>
                    <w:left w:val="none" w:sz="0" w:space="0" w:color="auto"/>
                    <w:bottom w:val="none" w:sz="0" w:space="0" w:color="auto"/>
                    <w:right w:val="none" w:sz="0" w:space="0" w:color="auto"/>
                  </w:divBdr>
                </w:div>
                <w:div w:id="2134321785">
                  <w:marLeft w:val="0"/>
                  <w:marRight w:val="0"/>
                  <w:marTop w:val="75"/>
                  <w:marBottom w:val="0"/>
                  <w:divBdr>
                    <w:top w:val="none" w:sz="0" w:space="0" w:color="auto"/>
                    <w:left w:val="none" w:sz="0" w:space="0" w:color="auto"/>
                    <w:bottom w:val="none" w:sz="0" w:space="0" w:color="auto"/>
                    <w:right w:val="none" w:sz="0" w:space="0" w:color="auto"/>
                  </w:divBdr>
                </w:div>
                <w:div w:id="1994406457">
                  <w:marLeft w:val="0"/>
                  <w:marRight w:val="0"/>
                  <w:marTop w:val="75"/>
                  <w:marBottom w:val="0"/>
                  <w:divBdr>
                    <w:top w:val="none" w:sz="0" w:space="0" w:color="auto"/>
                    <w:left w:val="none" w:sz="0" w:space="0" w:color="auto"/>
                    <w:bottom w:val="none" w:sz="0" w:space="0" w:color="auto"/>
                    <w:right w:val="none" w:sz="0" w:space="0" w:color="auto"/>
                  </w:divBdr>
                </w:div>
                <w:div w:id="603877302">
                  <w:marLeft w:val="0"/>
                  <w:marRight w:val="0"/>
                  <w:marTop w:val="75"/>
                  <w:marBottom w:val="0"/>
                  <w:divBdr>
                    <w:top w:val="none" w:sz="0" w:space="0" w:color="auto"/>
                    <w:left w:val="none" w:sz="0" w:space="0" w:color="auto"/>
                    <w:bottom w:val="none" w:sz="0" w:space="0" w:color="auto"/>
                    <w:right w:val="none" w:sz="0" w:space="0" w:color="auto"/>
                  </w:divBdr>
                </w:div>
                <w:div w:id="1227110224">
                  <w:marLeft w:val="0"/>
                  <w:marRight w:val="0"/>
                  <w:marTop w:val="75"/>
                  <w:marBottom w:val="0"/>
                  <w:divBdr>
                    <w:top w:val="none" w:sz="0" w:space="0" w:color="auto"/>
                    <w:left w:val="none" w:sz="0" w:space="0" w:color="auto"/>
                    <w:bottom w:val="none" w:sz="0" w:space="0" w:color="auto"/>
                    <w:right w:val="none" w:sz="0" w:space="0" w:color="auto"/>
                  </w:divBdr>
                </w:div>
                <w:div w:id="47286908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176992008">
          <w:marLeft w:val="0"/>
          <w:marRight w:val="0"/>
          <w:marTop w:val="0"/>
          <w:marBottom w:val="0"/>
          <w:divBdr>
            <w:top w:val="none" w:sz="0" w:space="0" w:color="auto"/>
            <w:left w:val="none" w:sz="0" w:space="0" w:color="auto"/>
            <w:bottom w:val="none" w:sz="0" w:space="0" w:color="auto"/>
            <w:right w:val="none" w:sz="0" w:space="0" w:color="auto"/>
          </w:divBdr>
          <w:divsChild>
            <w:div w:id="157580457">
              <w:marLeft w:val="0"/>
              <w:marRight w:val="0"/>
              <w:marTop w:val="150"/>
              <w:marBottom w:val="150"/>
              <w:divBdr>
                <w:top w:val="none" w:sz="0" w:space="0" w:color="auto"/>
                <w:left w:val="none" w:sz="0" w:space="0" w:color="auto"/>
                <w:bottom w:val="none" w:sz="0" w:space="0" w:color="auto"/>
                <w:right w:val="none" w:sz="0" w:space="0" w:color="auto"/>
              </w:divBdr>
            </w:div>
            <w:div w:id="1633948795">
              <w:marLeft w:val="0"/>
              <w:marRight w:val="0"/>
              <w:marTop w:val="0"/>
              <w:marBottom w:val="0"/>
              <w:divBdr>
                <w:top w:val="none" w:sz="0" w:space="0" w:color="auto"/>
                <w:left w:val="none" w:sz="0" w:space="0" w:color="auto"/>
                <w:bottom w:val="none" w:sz="0" w:space="0" w:color="auto"/>
                <w:right w:val="none" w:sz="0" w:space="0" w:color="auto"/>
              </w:divBdr>
              <w:divsChild>
                <w:div w:id="2112505890">
                  <w:marLeft w:val="0"/>
                  <w:marRight w:val="0"/>
                  <w:marTop w:val="75"/>
                  <w:marBottom w:val="0"/>
                  <w:divBdr>
                    <w:top w:val="none" w:sz="0" w:space="0" w:color="auto"/>
                    <w:left w:val="none" w:sz="0" w:space="0" w:color="auto"/>
                    <w:bottom w:val="none" w:sz="0" w:space="0" w:color="auto"/>
                    <w:right w:val="none" w:sz="0" w:space="0" w:color="auto"/>
                  </w:divBdr>
                </w:div>
                <w:div w:id="1376923726">
                  <w:marLeft w:val="0"/>
                  <w:marRight w:val="0"/>
                  <w:marTop w:val="75"/>
                  <w:marBottom w:val="0"/>
                  <w:divBdr>
                    <w:top w:val="none" w:sz="0" w:space="0" w:color="auto"/>
                    <w:left w:val="none" w:sz="0" w:space="0" w:color="auto"/>
                    <w:bottom w:val="none" w:sz="0" w:space="0" w:color="auto"/>
                    <w:right w:val="none" w:sz="0" w:space="0" w:color="auto"/>
                  </w:divBdr>
                </w:div>
                <w:div w:id="612632099">
                  <w:marLeft w:val="0"/>
                  <w:marRight w:val="0"/>
                  <w:marTop w:val="75"/>
                  <w:marBottom w:val="0"/>
                  <w:divBdr>
                    <w:top w:val="none" w:sz="0" w:space="0" w:color="auto"/>
                    <w:left w:val="none" w:sz="0" w:space="0" w:color="auto"/>
                    <w:bottom w:val="none" w:sz="0" w:space="0" w:color="auto"/>
                    <w:right w:val="none" w:sz="0" w:space="0" w:color="auto"/>
                  </w:divBdr>
                </w:div>
                <w:div w:id="56050331">
                  <w:marLeft w:val="0"/>
                  <w:marRight w:val="0"/>
                  <w:marTop w:val="75"/>
                  <w:marBottom w:val="0"/>
                  <w:divBdr>
                    <w:top w:val="none" w:sz="0" w:space="0" w:color="auto"/>
                    <w:left w:val="none" w:sz="0" w:space="0" w:color="auto"/>
                    <w:bottom w:val="none" w:sz="0" w:space="0" w:color="auto"/>
                    <w:right w:val="none" w:sz="0" w:space="0" w:color="auto"/>
                  </w:divBdr>
                </w:div>
                <w:div w:id="1236742355">
                  <w:marLeft w:val="0"/>
                  <w:marRight w:val="0"/>
                  <w:marTop w:val="75"/>
                  <w:marBottom w:val="0"/>
                  <w:divBdr>
                    <w:top w:val="none" w:sz="0" w:space="0" w:color="auto"/>
                    <w:left w:val="none" w:sz="0" w:space="0" w:color="auto"/>
                    <w:bottom w:val="none" w:sz="0" w:space="0" w:color="auto"/>
                    <w:right w:val="none" w:sz="0" w:space="0" w:color="auto"/>
                  </w:divBdr>
                </w:div>
                <w:div w:id="566577323">
                  <w:marLeft w:val="0"/>
                  <w:marRight w:val="0"/>
                  <w:marTop w:val="75"/>
                  <w:marBottom w:val="0"/>
                  <w:divBdr>
                    <w:top w:val="none" w:sz="0" w:space="0" w:color="auto"/>
                    <w:left w:val="none" w:sz="0" w:space="0" w:color="auto"/>
                    <w:bottom w:val="none" w:sz="0" w:space="0" w:color="auto"/>
                    <w:right w:val="none" w:sz="0" w:space="0" w:color="auto"/>
                  </w:divBdr>
                </w:div>
                <w:div w:id="1453014500">
                  <w:marLeft w:val="0"/>
                  <w:marRight w:val="0"/>
                  <w:marTop w:val="75"/>
                  <w:marBottom w:val="0"/>
                  <w:divBdr>
                    <w:top w:val="none" w:sz="0" w:space="0" w:color="auto"/>
                    <w:left w:val="none" w:sz="0" w:space="0" w:color="auto"/>
                    <w:bottom w:val="none" w:sz="0" w:space="0" w:color="auto"/>
                    <w:right w:val="none" w:sz="0" w:space="0" w:color="auto"/>
                  </w:divBdr>
                </w:div>
                <w:div w:id="19278583">
                  <w:marLeft w:val="0"/>
                  <w:marRight w:val="0"/>
                  <w:marTop w:val="75"/>
                  <w:marBottom w:val="0"/>
                  <w:divBdr>
                    <w:top w:val="none" w:sz="0" w:space="0" w:color="auto"/>
                    <w:left w:val="none" w:sz="0" w:space="0" w:color="auto"/>
                    <w:bottom w:val="none" w:sz="0" w:space="0" w:color="auto"/>
                    <w:right w:val="none" w:sz="0" w:space="0" w:color="auto"/>
                  </w:divBdr>
                </w:div>
                <w:div w:id="1677028364">
                  <w:marLeft w:val="0"/>
                  <w:marRight w:val="0"/>
                  <w:marTop w:val="75"/>
                  <w:marBottom w:val="0"/>
                  <w:divBdr>
                    <w:top w:val="none" w:sz="0" w:space="0" w:color="auto"/>
                    <w:left w:val="none" w:sz="0" w:space="0" w:color="auto"/>
                    <w:bottom w:val="none" w:sz="0" w:space="0" w:color="auto"/>
                    <w:right w:val="none" w:sz="0" w:space="0" w:color="auto"/>
                  </w:divBdr>
                </w:div>
                <w:div w:id="979725934">
                  <w:marLeft w:val="0"/>
                  <w:marRight w:val="0"/>
                  <w:marTop w:val="75"/>
                  <w:marBottom w:val="0"/>
                  <w:divBdr>
                    <w:top w:val="none" w:sz="0" w:space="0" w:color="auto"/>
                    <w:left w:val="none" w:sz="0" w:space="0" w:color="auto"/>
                    <w:bottom w:val="none" w:sz="0" w:space="0" w:color="auto"/>
                    <w:right w:val="none" w:sz="0" w:space="0" w:color="auto"/>
                  </w:divBdr>
                </w:div>
                <w:div w:id="60523834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575436693">
          <w:marLeft w:val="0"/>
          <w:marRight w:val="0"/>
          <w:marTop w:val="0"/>
          <w:marBottom w:val="0"/>
          <w:divBdr>
            <w:top w:val="none" w:sz="0" w:space="0" w:color="auto"/>
            <w:left w:val="none" w:sz="0" w:space="0" w:color="auto"/>
            <w:bottom w:val="none" w:sz="0" w:space="0" w:color="auto"/>
            <w:right w:val="none" w:sz="0" w:space="0" w:color="auto"/>
          </w:divBdr>
          <w:divsChild>
            <w:div w:id="1492328959">
              <w:marLeft w:val="0"/>
              <w:marRight w:val="0"/>
              <w:marTop w:val="150"/>
              <w:marBottom w:val="150"/>
              <w:divBdr>
                <w:top w:val="none" w:sz="0" w:space="0" w:color="auto"/>
                <w:left w:val="none" w:sz="0" w:space="0" w:color="auto"/>
                <w:bottom w:val="none" w:sz="0" w:space="0" w:color="auto"/>
                <w:right w:val="none" w:sz="0" w:space="0" w:color="auto"/>
              </w:divBdr>
            </w:div>
            <w:div w:id="230359454">
              <w:marLeft w:val="0"/>
              <w:marRight w:val="0"/>
              <w:marTop w:val="0"/>
              <w:marBottom w:val="0"/>
              <w:divBdr>
                <w:top w:val="none" w:sz="0" w:space="0" w:color="auto"/>
                <w:left w:val="none" w:sz="0" w:space="0" w:color="auto"/>
                <w:bottom w:val="none" w:sz="0" w:space="0" w:color="auto"/>
                <w:right w:val="none" w:sz="0" w:space="0" w:color="auto"/>
              </w:divBdr>
              <w:divsChild>
                <w:div w:id="1471434167">
                  <w:marLeft w:val="0"/>
                  <w:marRight w:val="0"/>
                  <w:marTop w:val="75"/>
                  <w:marBottom w:val="0"/>
                  <w:divBdr>
                    <w:top w:val="none" w:sz="0" w:space="0" w:color="auto"/>
                    <w:left w:val="none" w:sz="0" w:space="0" w:color="auto"/>
                    <w:bottom w:val="none" w:sz="0" w:space="0" w:color="auto"/>
                    <w:right w:val="none" w:sz="0" w:space="0" w:color="auto"/>
                  </w:divBdr>
                </w:div>
                <w:div w:id="2013876390">
                  <w:marLeft w:val="0"/>
                  <w:marRight w:val="0"/>
                  <w:marTop w:val="75"/>
                  <w:marBottom w:val="0"/>
                  <w:divBdr>
                    <w:top w:val="none" w:sz="0" w:space="0" w:color="auto"/>
                    <w:left w:val="none" w:sz="0" w:space="0" w:color="auto"/>
                    <w:bottom w:val="none" w:sz="0" w:space="0" w:color="auto"/>
                    <w:right w:val="none" w:sz="0" w:space="0" w:color="auto"/>
                  </w:divBdr>
                </w:div>
                <w:div w:id="482355312">
                  <w:marLeft w:val="0"/>
                  <w:marRight w:val="0"/>
                  <w:marTop w:val="75"/>
                  <w:marBottom w:val="0"/>
                  <w:divBdr>
                    <w:top w:val="none" w:sz="0" w:space="0" w:color="auto"/>
                    <w:left w:val="none" w:sz="0" w:space="0" w:color="auto"/>
                    <w:bottom w:val="none" w:sz="0" w:space="0" w:color="auto"/>
                    <w:right w:val="none" w:sz="0" w:space="0" w:color="auto"/>
                  </w:divBdr>
                </w:div>
                <w:div w:id="1815444010">
                  <w:marLeft w:val="0"/>
                  <w:marRight w:val="0"/>
                  <w:marTop w:val="75"/>
                  <w:marBottom w:val="0"/>
                  <w:divBdr>
                    <w:top w:val="none" w:sz="0" w:space="0" w:color="auto"/>
                    <w:left w:val="none" w:sz="0" w:space="0" w:color="auto"/>
                    <w:bottom w:val="none" w:sz="0" w:space="0" w:color="auto"/>
                    <w:right w:val="none" w:sz="0" w:space="0" w:color="auto"/>
                  </w:divBdr>
                </w:div>
                <w:div w:id="1266574072">
                  <w:marLeft w:val="0"/>
                  <w:marRight w:val="0"/>
                  <w:marTop w:val="75"/>
                  <w:marBottom w:val="0"/>
                  <w:divBdr>
                    <w:top w:val="none" w:sz="0" w:space="0" w:color="auto"/>
                    <w:left w:val="none" w:sz="0" w:space="0" w:color="auto"/>
                    <w:bottom w:val="none" w:sz="0" w:space="0" w:color="auto"/>
                    <w:right w:val="none" w:sz="0" w:space="0" w:color="auto"/>
                  </w:divBdr>
                </w:div>
                <w:div w:id="1910917286">
                  <w:marLeft w:val="0"/>
                  <w:marRight w:val="0"/>
                  <w:marTop w:val="75"/>
                  <w:marBottom w:val="0"/>
                  <w:divBdr>
                    <w:top w:val="none" w:sz="0" w:space="0" w:color="auto"/>
                    <w:left w:val="none" w:sz="0" w:space="0" w:color="auto"/>
                    <w:bottom w:val="none" w:sz="0" w:space="0" w:color="auto"/>
                    <w:right w:val="none" w:sz="0" w:space="0" w:color="auto"/>
                  </w:divBdr>
                </w:div>
                <w:div w:id="842670763">
                  <w:marLeft w:val="0"/>
                  <w:marRight w:val="0"/>
                  <w:marTop w:val="75"/>
                  <w:marBottom w:val="0"/>
                  <w:divBdr>
                    <w:top w:val="none" w:sz="0" w:space="0" w:color="auto"/>
                    <w:left w:val="none" w:sz="0" w:space="0" w:color="auto"/>
                    <w:bottom w:val="none" w:sz="0" w:space="0" w:color="auto"/>
                    <w:right w:val="none" w:sz="0" w:space="0" w:color="auto"/>
                  </w:divBdr>
                </w:div>
                <w:div w:id="29886488">
                  <w:marLeft w:val="0"/>
                  <w:marRight w:val="0"/>
                  <w:marTop w:val="75"/>
                  <w:marBottom w:val="0"/>
                  <w:divBdr>
                    <w:top w:val="none" w:sz="0" w:space="0" w:color="auto"/>
                    <w:left w:val="none" w:sz="0" w:space="0" w:color="auto"/>
                    <w:bottom w:val="none" w:sz="0" w:space="0" w:color="auto"/>
                    <w:right w:val="none" w:sz="0" w:space="0" w:color="auto"/>
                  </w:divBdr>
                </w:div>
                <w:div w:id="402484815">
                  <w:marLeft w:val="0"/>
                  <w:marRight w:val="0"/>
                  <w:marTop w:val="75"/>
                  <w:marBottom w:val="0"/>
                  <w:divBdr>
                    <w:top w:val="none" w:sz="0" w:space="0" w:color="auto"/>
                    <w:left w:val="none" w:sz="0" w:space="0" w:color="auto"/>
                    <w:bottom w:val="none" w:sz="0" w:space="0" w:color="auto"/>
                    <w:right w:val="none" w:sz="0" w:space="0" w:color="auto"/>
                  </w:divBdr>
                </w:div>
                <w:div w:id="1786072542">
                  <w:marLeft w:val="0"/>
                  <w:marRight w:val="0"/>
                  <w:marTop w:val="75"/>
                  <w:marBottom w:val="0"/>
                  <w:divBdr>
                    <w:top w:val="none" w:sz="0" w:space="0" w:color="auto"/>
                    <w:left w:val="none" w:sz="0" w:space="0" w:color="auto"/>
                    <w:bottom w:val="none" w:sz="0" w:space="0" w:color="auto"/>
                    <w:right w:val="none" w:sz="0" w:space="0" w:color="auto"/>
                  </w:divBdr>
                </w:div>
                <w:div w:id="1325477632">
                  <w:marLeft w:val="0"/>
                  <w:marRight w:val="0"/>
                  <w:marTop w:val="75"/>
                  <w:marBottom w:val="0"/>
                  <w:divBdr>
                    <w:top w:val="none" w:sz="0" w:space="0" w:color="auto"/>
                    <w:left w:val="none" w:sz="0" w:space="0" w:color="auto"/>
                    <w:bottom w:val="none" w:sz="0" w:space="0" w:color="auto"/>
                    <w:right w:val="none" w:sz="0" w:space="0" w:color="auto"/>
                  </w:divBdr>
                </w:div>
                <w:div w:id="94785737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494225450">
          <w:marLeft w:val="0"/>
          <w:marRight w:val="0"/>
          <w:marTop w:val="0"/>
          <w:marBottom w:val="0"/>
          <w:divBdr>
            <w:top w:val="none" w:sz="0" w:space="0" w:color="auto"/>
            <w:left w:val="none" w:sz="0" w:space="0" w:color="auto"/>
            <w:bottom w:val="none" w:sz="0" w:space="0" w:color="auto"/>
            <w:right w:val="none" w:sz="0" w:space="0" w:color="auto"/>
          </w:divBdr>
          <w:divsChild>
            <w:div w:id="1174107756">
              <w:marLeft w:val="0"/>
              <w:marRight w:val="0"/>
              <w:marTop w:val="150"/>
              <w:marBottom w:val="150"/>
              <w:divBdr>
                <w:top w:val="none" w:sz="0" w:space="0" w:color="auto"/>
                <w:left w:val="none" w:sz="0" w:space="0" w:color="auto"/>
                <w:bottom w:val="none" w:sz="0" w:space="0" w:color="auto"/>
                <w:right w:val="none" w:sz="0" w:space="0" w:color="auto"/>
              </w:divBdr>
            </w:div>
            <w:div w:id="11272795">
              <w:marLeft w:val="0"/>
              <w:marRight w:val="0"/>
              <w:marTop w:val="0"/>
              <w:marBottom w:val="0"/>
              <w:divBdr>
                <w:top w:val="none" w:sz="0" w:space="0" w:color="auto"/>
                <w:left w:val="none" w:sz="0" w:space="0" w:color="auto"/>
                <w:bottom w:val="none" w:sz="0" w:space="0" w:color="auto"/>
                <w:right w:val="none" w:sz="0" w:space="0" w:color="auto"/>
              </w:divBdr>
              <w:divsChild>
                <w:div w:id="906764158">
                  <w:marLeft w:val="0"/>
                  <w:marRight w:val="0"/>
                  <w:marTop w:val="75"/>
                  <w:marBottom w:val="0"/>
                  <w:divBdr>
                    <w:top w:val="none" w:sz="0" w:space="0" w:color="auto"/>
                    <w:left w:val="none" w:sz="0" w:space="0" w:color="auto"/>
                    <w:bottom w:val="none" w:sz="0" w:space="0" w:color="auto"/>
                    <w:right w:val="none" w:sz="0" w:space="0" w:color="auto"/>
                  </w:divBdr>
                </w:div>
                <w:div w:id="674069627">
                  <w:marLeft w:val="0"/>
                  <w:marRight w:val="0"/>
                  <w:marTop w:val="75"/>
                  <w:marBottom w:val="0"/>
                  <w:divBdr>
                    <w:top w:val="none" w:sz="0" w:space="0" w:color="auto"/>
                    <w:left w:val="none" w:sz="0" w:space="0" w:color="auto"/>
                    <w:bottom w:val="none" w:sz="0" w:space="0" w:color="auto"/>
                    <w:right w:val="none" w:sz="0" w:space="0" w:color="auto"/>
                  </w:divBdr>
                </w:div>
                <w:div w:id="811874996">
                  <w:marLeft w:val="0"/>
                  <w:marRight w:val="0"/>
                  <w:marTop w:val="75"/>
                  <w:marBottom w:val="0"/>
                  <w:divBdr>
                    <w:top w:val="none" w:sz="0" w:space="0" w:color="auto"/>
                    <w:left w:val="none" w:sz="0" w:space="0" w:color="auto"/>
                    <w:bottom w:val="none" w:sz="0" w:space="0" w:color="auto"/>
                    <w:right w:val="none" w:sz="0" w:space="0" w:color="auto"/>
                  </w:divBdr>
                </w:div>
                <w:div w:id="636376208">
                  <w:marLeft w:val="0"/>
                  <w:marRight w:val="0"/>
                  <w:marTop w:val="75"/>
                  <w:marBottom w:val="0"/>
                  <w:divBdr>
                    <w:top w:val="none" w:sz="0" w:space="0" w:color="auto"/>
                    <w:left w:val="none" w:sz="0" w:space="0" w:color="auto"/>
                    <w:bottom w:val="none" w:sz="0" w:space="0" w:color="auto"/>
                    <w:right w:val="none" w:sz="0" w:space="0" w:color="auto"/>
                  </w:divBdr>
                </w:div>
                <w:div w:id="856046067">
                  <w:marLeft w:val="0"/>
                  <w:marRight w:val="0"/>
                  <w:marTop w:val="75"/>
                  <w:marBottom w:val="0"/>
                  <w:divBdr>
                    <w:top w:val="none" w:sz="0" w:space="0" w:color="auto"/>
                    <w:left w:val="none" w:sz="0" w:space="0" w:color="auto"/>
                    <w:bottom w:val="none" w:sz="0" w:space="0" w:color="auto"/>
                    <w:right w:val="none" w:sz="0" w:space="0" w:color="auto"/>
                  </w:divBdr>
                </w:div>
                <w:div w:id="922298373">
                  <w:marLeft w:val="0"/>
                  <w:marRight w:val="0"/>
                  <w:marTop w:val="75"/>
                  <w:marBottom w:val="0"/>
                  <w:divBdr>
                    <w:top w:val="none" w:sz="0" w:space="0" w:color="auto"/>
                    <w:left w:val="none" w:sz="0" w:space="0" w:color="auto"/>
                    <w:bottom w:val="none" w:sz="0" w:space="0" w:color="auto"/>
                    <w:right w:val="none" w:sz="0" w:space="0" w:color="auto"/>
                  </w:divBdr>
                </w:div>
                <w:div w:id="1655524592">
                  <w:marLeft w:val="0"/>
                  <w:marRight w:val="0"/>
                  <w:marTop w:val="75"/>
                  <w:marBottom w:val="0"/>
                  <w:divBdr>
                    <w:top w:val="none" w:sz="0" w:space="0" w:color="auto"/>
                    <w:left w:val="none" w:sz="0" w:space="0" w:color="auto"/>
                    <w:bottom w:val="none" w:sz="0" w:space="0" w:color="auto"/>
                    <w:right w:val="none" w:sz="0" w:space="0" w:color="auto"/>
                  </w:divBdr>
                </w:div>
                <w:div w:id="856315554">
                  <w:marLeft w:val="0"/>
                  <w:marRight w:val="0"/>
                  <w:marTop w:val="75"/>
                  <w:marBottom w:val="0"/>
                  <w:divBdr>
                    <w:top w:val="none" w:sz="0" w:space="0" w:color="auto"/>
                    <w:left w:val="none" w:sz="0" w:space="0" w:color="auto"/>
                    <w:bottom w:val="none" w:sz="0" w:space="0" w:color="auto"/>
                    <w:right w:val="none" w:sz="0" w:space="0" w:color="auto"/>
                  </w:divBdr>
                </w:div>
                <w:div w:id="926108613">
                  <w:marLeft w:val="0"/>
                  <w:marRight w:val="0"/>
                  <w:marTop w:val="75"/>
                  <w:marBottom w:val="0"/>
                  <w:divBdr>
                    <w:top w:val="none" w:sz="0" w:space="0" w:color="auto"/>
                    <w:left w:val="none" w:sz="0" w:space="0" w:color="auto"/>
                    <w:bottom w:val="none" w:sz="0" w:space="0" w:color="auto"/>
                    <w:right w:val="none" w:sz="0" w:space="0" w:color="auto"/>
                  </w:divBdr>
                </w:div>
                <w:div w:id="184759517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060392776">
          <w:marLeft w:val="0"/>
          <w:marRight w:val="0"/>
          <w:marTop w:val="0"/>
          <w:marBottom w:val="0"/>
          <w:divBdr>
            <w:top w:val="none" w:sz="0" w:space="0" w:color="auto"/>
            <w:left w:val="none" w:sz="0" w:space="0" w:color="auto"/>
            <w:bottom w:val="none" w:sz="0" w:space="0" w:color="auto"/>
            <w:right w:val="none" w:sz="0" w:space="0" w:color="auto"/>
          </w:divBdr>
          <w:divsChild>
            <w:div w:id="1662541605">
              <w:marLeft w:val="0"/>
              <w:marRight w:val="0"/>
              <w:marTop w:val="150"/>
              <w:marBottom w:val="150"/>
              <w:divBdr>
                <w:top w:val="none" w:sz="0" w:space="0" w:color="auto"/>
                <w:left w:val="none" w:sz="0" w:space="0" w:color="auto"/>
                <w:bottom w:val="none" w:sz="0" w:space="0" w:color="auto"/>
                <w:right w:val="none" w:sz="0" w:space="0" w:color="auto"/>
              </w:divBdr>
            </w:div>
            <w:div w:id="1376854362">
              <w:marLeft w:val="0"/>
              <w:marRight w:val="0"/>
              <w:marTop w:val="0"/>
              <w:marBottom w:val="0"/>
              <w:divBdr>
                <w:top w:val="none" w:sz="0" w:space="0" w:color="auto"/>
                <w:left w:val="none" w:sz="0" w:space="0" w:color="auto"/>
                <w:bottom w:val="none" w:sz="0" w:space="0" w:color="auto"/>
                <w:right w:val="none" w:sz="0" w:space="0" w:color="auto"/>
              </w:divBdr>
              <w:divsChild>
                <w:div w:id="968706191">
                  <w:marLeft w:val="0"/>
                  <w:marRight w:val="0"/>
                  <w:marTop w:val="75"/>
                  <w:marBottom w:val="0"/>
                  <w:divBdr>
                    <w:top w:val="none" w:sz="0" w:space="0" w:color="auto"/>
                    <w:left w:val="none" w:sz="0" w:space="0" w:color="auto"/>
                    <w:bottom w:val="none" w:sz="0" w:space="0" w:color="auto"/>
                    <w:right w:val="none" w:sz="0" w:space="0" w:color="auto"/>
                  </w:divBdr>
                </w:div>
                <w:div w:id="1060517003">
                  <w:marLeft w:val="0"/>
                  <w:marRight w:val="0"/>
                  <w:marTop w:val="75"/>
                  <w:marBottom w:val="0"/>
                  <w:divBdr>
                    <w:top w:val="none" w:sz="0" w:space="0" w:color="auto"/>
                    <w:left w:val="none" w:sz="0" w:space="0" w:color="auto"/>
                    <w:bottom w:val="none" w:sz="0" w:space="0" w:color="auto"/>
                    <w:right w:val="none" w:sz="0" w:space="0" w:color="auto"/>
                  </w:divBdr>
                </w:div>
                <w:div w:id="1194340479">
                  <w:marLeft w:val="0"/>
                  <w:marRight w:val="0"/>
                  <w:marTop w:val="75"/>
                  <w:marBottom w:val="0"/>
                  <w:divBdr>
                    <w:top w:val="none" w:sz="0" w:space="0" w:color="auto"/>
                    <w:left w:val="none" w:sz="0" w:space="0" w:color="auto"/>
                    <w:bottom w:val="none" w:sz="0" w:space="0" w:color="auto"/>
                    <w:right w:val="none" w:sz="0" w:space="0" w:color="auto"/>
                  </w:divBdr>
                </w:div>
                <w:div w:id="265233469">
                  <w:marLeft w:val="0"/>
                  <w:marRight w:val="0"/>
                  <w:marTop w:val="75"/>
                  <w:marBottom w:val="0"/>
                  <w:divBdr>
                    <w:top w:val="none" w:sz="0" w:space="0" w:color="auto"/>
                    <w:left w:val="none" w:sz="0" w:space="0" w:color="auto"/>
                    <w:bottom w:val="none" w:sz="0" w:space="0" w:color="auto"/>
                    <w:right w:val="none" w:sz="0" w:space="0" w:color="auto"/>
                  </w:divBdr>
                </w:div>
                <w:div w:id="1369918284">
                  <w:marLeft w:val="0"/>
                  <w:marRight w:val="0"/>
                  <w:marTop w:val="75"/>
                  <w:marBottom w:val="0"/>
                  <w:divBdr>
                    <w:top w:val="none" w:sz="0" w:space="0" w:color="auto"/>
                    <w:left w:val="none" w:sz="0" w:space="0" w:color="auto"/>
                    <w:bottom w:val="none" w:sz="0" w:space="0" w:color="auto"/>
                    <w:right w:val="none" w:sz="0" w:space="0" w:color="auto"/>
                  </w:divBdr>
                </w:div>
                <w:div w:id="1314065527">
                  <w:marLeft w:val="0"/>
                  <w:marRight w:val="0"/>
                  <w:marTop w:val="75"/>
                  <w:marBottom w:val="0"/>
                  <w:divBdr>
                    <w:top w:val="none" w:sz="0" w:space="0" w:color="auto"/>
                    <w:left w:val="none" w:sz="0" w:space="0" w:color="auto"/>
                    <w:bottom w:val="none" w:sz="0" w:space="0" w:color="auto"/>
                    <w:right w:val="none" w:sz="0" w:space="0" w:color="auto"/>
                  </w:divBdr>
                </w:div>
                <w:div w:id="761999573">
                  <w:marLeft w:val="0"/>
                  <w:marRight w:val="0"/>
                  <w:marTop w:val="75"/>
                  <w:marBottom w:val="0"/>
                  <w:divBdr>
                    <w:top w:val="none" w:sz="0" w:space="0" w:color="auto"/>
                    <w:left w:val="none" w:sz="0" w:space="0" w:color="auto"/>
                    <w:bottom w:val="none" w:sz="0" w:space="0" w:color="auto"/>
                    <w:right w:val="none" w:sz="0" w:space="0" w:color="auto"/>
                  </w:divBdr>
                </w:div>
                <w:div w:id="1820422464">
                  <w:marLeft w:val="0"/>
                  <w:marRight w:val="0"/>
                  <w:marTop w:val="75"/>
                  <w:marBottom w:val="0"/>
                  <w:divBdr>
                    <w:top w:val="none" w:sz="0" w:space="0" w:color="auto"/>
                    <w:left w:val="none" w:sz="0" w:space="0" w:color="auto"/>
                    <w:bottom w:val="none" w:sz="0" w:space="0" w:color="auto"/>
                    <w:right w:val="none" w:sz="0" w:space="0" w:color="auto"/>
                  </w:divBdr>
                </w:div>
                <w:div w:id="1301687646">
                  <w:marLeft w:val="0"/>
                  <w:marRight w:val="0"/>
                  <w:marTop w:val="75"/>
                  <w:marBottom w:val="0"/>
                  <w:divBdr>
                    <w:top w:val="none" w:sz="0" w:space="0" w:color="auto"/>
                    <w:left w:val="none" w:sz="0" w:space="0" w:color="auto"/>
                    <w:bottom w:val="none" w:sz="0" w:space="0" w:color="auto"/>
                    <w:right w:val="none" w:sz="0" w:space="0" w:color="auto"/>
                  </w:divBdr>
                </w:div>
                <w:div w:id="178475306">
                  <w:marLeft w:val="0"/>
                  <w:marRight w:val="0"/>
                  <w:marTop w:val="75"/>
                  <w:marBottom w:val="0"/>
                  <w:divBdr>
                    <w:top w:val="none" w:sz="0" w:space="0" w:color="auto"/>
                    <w:left w:val="none" w:sz="0" w:space="0" w:color="auto"/>
                    <w:bottom w:val="none" w:sz="0" w:space="0" w:color="auto"/>
                    <w:right w:val="none" w:sz="0" w:space="0" w:color="auto"/>
                  </w:divBdr>
                </w:div>
                <w:div w:id="167198448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45633469">
          <w:marLeft w:val="0"/>
          <w:marRight w:val="0"/>
          <w:marTop w:val="0"/>
          <w:marBottom w:val="0"/>
          <w:divBdr>
            <w:top w:val="none" w:sz="0" w:space="0" w:color="auto"/>
            <w:left w:val="none" w:sz="0" w:space="0" w:color="auto"/>
            <w:bottom w:val="none" w:sz="0" w:space="0" w:color="auto"/>
            <w:right w:val="none" w:sz="0" w:space="0" w:color="auto"/>
          </w:divBdr>
          <w:divsChild>
            <w:div w:id="1786849422">
              <w:marLeft w:val="0"/>
              <w:marRight w:val="0"/>
              <w:marTop w:val="150"/>
              <w:marBottom w:val="150"/>
              <w:divBdr>
                <w:top w:val="none" w:sz="0" w:space="0" w:color="auto"/>
                <w:left w:val="none" w:sz="0" w:space="0" w:color="auto"/>
                <w:bottom w:val="none" w:sz="0" w:space="0" w:color="auto"/>
                <w:right w:val="none" w:sz="0" w:space="0" w:color="auto"/>
              </w:divBdr>
            </w:div>
            <w:div w:id="1605725542">
              <w:marLeft w:val="0"/>
              <w:marRight w:val="0"/>
              <w:marTop w:val="0"/>
              <w:marBottom w:val="0"/>
              <w:divBdr>
                <w:top w:val="none" w:sz="0" w:space="0" w:color="auto"/>
                <w:left w:val="none" w:sz="0" w:space="0" w:color="auto"/>
                <w:bottom w:val="none" w:sz="0" w:space="0" w:color="auto"/>
                <w:right w:val="none" w:sz="0" w:space="0" w:color="auto"/>
              </w:divBdr>
              <w:divsChild>
                <w:div w:id="1406605440">
                  <w:marLeft w:val="0"/>
                  <w:marRight w:val="0"/>
                  <w:marTop w:val="75"/>
                  <w:marBottom w:val="0"/>
                  <w:divBdr>
                    <w:top w:val="none" w:sz="0" w:space="0" w:color="auto"/>
                    <w:left w:val="none" w:sz="0" w:space="0" w:color="auto"/>
                    <w:bottom w:val="none" w:sz="0" w:space="0" w:color="auto"/>
                    <w:right w:val="none" w:sz="0" w:space="0" w:color="auto"/>
                  </w:divBdr>
                </w:div>
                <w:div w:id="1952281564">
                  <w:marLeft w:val="0"/>
                  <w:marRight w:val="0"/>
                  <w:marTop w:val="75"/>
                  <w:marBottom w:val="0"/>
                  <w:divBdr>
                    <w:top w:val="none" w:sz="0" w:space="0" w:color="auto"/>
                    <w:left w:val="none" w:sz="0" w:space="0" w:color="auto"/>
                    <w:bottom w:val="none" w:sz="0" w:space="0" w:color="auto"/>
                    <w:right w:val="none" w:sz="0" w:space="0" w:color="auto"/>
                  </w:divBdr>
                </w:div>
                <w:div w:id="1971210031">
                  <w:marLeft w:val="0"/>
                  <w:marRight w:val="0"/>
                  <w:marTop w:val="75"/>
                  <w:marBottom w:val="0"/>
                  <w:divBdr>
                    <w:top w:val="none" w:sz="0" w:space="0" w:color="auto"/>
                    <w:left w:val="none" w:sz="0" w:space="0" w:color="auto"/>
                    <w:bottom w:val="none" w:sz="0" w:space="0" w:color="auto"/>
                    <w:right w:val="none" w:sz="0" w:space="0" w:color="auto"/>
                  </w:divBdr>
                </w:div>
                <w:div w:id="1689139986">
                  <w:marLeft w:val="0"/>
                  <w:marRight w:val="0"/>
                  <w:marTop w:val="75"/>
                  <w:marBottom w:val="0"/>
                  <w:divBdr>
                    <w:top w:val="none" w:sz="0" w:space="0" w:color="auto"/>
                    <w:left w:val="none" w:sz="0" w:space="0" w:color="auto"/>
                    <w:bottom w:val="none" w:sz="0" w:space="0" w:color="auto"/>
                    <w:right w:val="none" w:sz="0" w:space="0" w:color="auto"/>
                  </w:divBdr>
                </w:div>
                <w:div w:id="1066759871">
                  <w:marLeft w:val="0"/>
                  <w:marRight w:val="0"/>
                  <w:marTop w:val="75"/>
                  <w:marBottom w:val="0"/>
                  <w:divBdr>
                    <w:top w:val="none" w:sz="0" w:space="0" w:color="auto"/>
                    <w:left w:val="none" w:sz="0" w:space="0" w:color="auto"/>
                    <w:bottom w:val="none" w:sz="0" w:space="0" w:color="auto"/>
                    <w:right w:val="none" w:sz="0" w:space="0" w:color="auto"/>
                  </w:divBdr>
                </w:div>
                <w:div w:id="799496010">
                  <w:marLeft w:val="0"/>
                  <w:marRight w:val="0"/>
                  <w:marTop w:val="75"/>
                  <w:marBottom w:val="0"/>
                  <w:divBdr>
                    <w:top w:val="none" w:sz="0" w:space="0" w:color="auto"/>
                    <w:left w:val="none" w:sz="0" w:space="0" w:color="auto"/>
                    <w:bottom w:val="none" w:sz="0" w:space="0" w:color="auto"/>
                    <w:right w:val="none" w:sz="0" w:space="0" w:color="auto"/>
                  </w:divBdr>
                </w:div>
                <w:div w:id="1269921730">
                  <w:marLeft w:val="0"/>
                  <w:marRight w:val="0"/>
                  <w:marTop w:val="75"/>
                  <w:marBottom w:val="0"/>
                  <w:divBdr>
                    <w:top w:val="none" w:sz="0" w:space="0" w:color="auto"/>
                    <w:left w:val="none" w:sz="0" w:space="0" w:color="auto"/>
                    <w:bottom w:val="none" w:sz="0" w:space="0" w:color="auto"/>
                    <w:right w:val="none" w:sz="0" w:space="0" w:color="auto"/>
                  </w:divBdr>
                </w:div>
                <w:div w:id="1786653036">
                  <w:marLeft w:val="0"/>
                  <w:marRight w:val="0"/>
                  <w:marTop w:val="75"/>
                  <w:marBottom w:val="0"/>
                  <w:divBdr>
                    <w:top w:val="none" w:sz="0" w:space="0" w:color="auto"/>
                    <w:left w:val="none" w:sz="0" w:space="0" w:color="auto"/>
                    <w:bottom w:val="none" w:sz="0" w:space="0" w:color="auto"/>
                    <w:right w:val="none" w:sz="0" w:space="0" w:color="auto"/>
                  </w:divBdr>
                </w:div>
                <w:div w:id="726152861">
                  <w:marLeft w:val="0"/>
                  <w:marRight w:val="0"/>
                  <w:marTop w:val="75"/>
                  <w:marBottom w:val="0"/>
                  <w:divBdr>
                    <w:top w:val="none" w:sz="0" w:space="0" w:color="auto"/>
                    <w:left w:val="none" w:sz="0" w:space="0" w:color="auto"/>
                    <w:bottom w:val="none" w:sz="0" w:space="0" w:color="auto"/>
                    <w:right w:val="none" w:sz="0" w:space="0" w:color="auto"/>
                  </w:divBdr>
                </w:div>
                <w:div w:id="827525487">
                  <w:marLeft w:val="0"/>
                  <w:marRight w:val="0"/>
                  <w:marTop w:val="75"/>
                  <w:marBottom w:val="0"/>
                  <w:divBdr>
                    <w:top w:val="none" w:sz="0" w:space="0" w:color="auto"/>
                    <w:left w:val="none" w:sz="0" w:space="0" w:color="auto"/>
                    <w:bottom w:val="none" w:sz="0" w:space="0" w:color="auto"/>
                    <w:right w:val="none" w:sz="0" w:space="0" w:color="auto"/>
                  </w:divBdr>
                </w:div>
                <w:div w:id="2064519695">
                  <w:marLeft w:val="0"/>
                  <w:marRight w:val="0"/>
                  <w:marTop w:val="75"/>
                  <w:marBottom w:val="0"/>
                  <w:divBdr>
                    <w:top w:val="none" w:sz="0" w:space="0" w:color="auto"/>
                    <w:left w:val="none" w:sz="0" w:space="0" w:color="auto"/>
                    <w:bottom w:val="none" w:sz="0" w:space="0" w:color="auto"/>
                    <w:right w:val="none" w:sz="0" w:space="0" w:color="auto"/>
                  </w:divBdr>
                </w:div>
                <w:div w:id="1455713047">
                  <w:marLeft w:val="0"/>
                  <w:marRight w:val="0"/>
                  <w:marTop w:val="75"/>
                  <w:marBottom w:val="0"/>
                  <w:divBdr>
                    <w:top w:val="none" w:sz="0" w:space="0" w:color="auto"/>
                    <w:left w:val="none" w:sz="0" w:space="0" w:color="auto"/>
                    <w:bottom w:val="none" w:sz="0" w:space="0" w:color="auto"/>
                    <w:right w:val="none" w:sz="0" w:space="0" w:color="auto"/>
                  </w:divBdr>
                </w:div>
                <w:div w:id="1931499315">
                  <w:marLeft w:val="0"/>
                  <w:marRight w:val="0"/>
                  <w:marTop w:val="75"/>
                  <w:marBottom w:val="0"/>
                  <w:divBdr>
                    <w:top w:val="none" w:sz="0" w:space="0" w:color="auto"/>
                    <w:left w:val="none" w:sz="0" w:space="0" w:color="auto"/>
                    <w:bottom w:val="none" w:sz="0" w:space="0" w:color="auto"/>
                    <w:right w:val="none" w:sz="0" w:space="0" w:color="auto"/>
                  </w:divBdr>
                </w:div>
                <w:div w:id="1540891742">
                  <w:marLeft w:val="0"/>
                  <w:marRight w:val="0"/>
                  <w:marTop w:val="75"/>
                  <w:marBottom w:val="0"/>
                  <w:divBdr>
                    <w:top w:val="none" w:sz="0" w:space="0" w:color="auto"/>
                    <w:left w:val="none" w:sz="0" w:space="0" w:color="auto"/>
                    <w:bottom w:val="none" w:sz="0" w:space="0" w:color="auto"/>
                    <w:right w:val="none" w:sz="0" w:space="0" w:color="auto"/>
                  </w:divBdr>
                </w:div>
                <w:div w:id="1249389974">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069306326">
          <w:marLeft w:val="0"/>
          <w:marRight w:val="0"/>
          <w:marTop w:val="0"/>
          <w:marBottom w:val="0"/>
          <w:divBdr>
            <w:top w:val="none" w:sz="0" w:space="0" w:color="auto"/>
            <w:left w:val="none" w:sz="0" w:space="0" w:color="auto"/>
            <w:bottom w:val="none" w:sz="0" w:space="0" w:color="auto"/>
            <w:right w:val="none" w:sz="0" w:space="0" w:color="auto"/>
          </w:divBdr>
          <w:divsChild>
            <w:div w:id="1281186434">
              <w:marLeft w:val="0"/>
              <w:marRight w:val="0"/>
              <w:marTop w:val="150"/>
              <w:marBottom w:val="150"/>
              <w:divBdr>
                <w:top w:val="none" w:sz="0" w:space="0" w:color="auto"/>
                <w:left w:val="none" w:sz="0" w:space="0" w:color="auto"/>
                <w:bottom w:val="none" w:sz="0" w:space="0" w:color="auto"/>
                <w:right w:val="none" w:sz="0" w:space="0" w:color="auto"/>
              </w:divBdr>
            </w:div>
            <w:div w:id="735712783">
              <w:marLeft w:val="0"/>
              <w:marRight w:val="0"/>
              <w:marTop w:val="0"/>
              <w:marBottom w:val="0"/>
              <w:divBdr>
                <w:top w:val="none" w:sz="0" w:space="0" w:color="auto"/>
                <w:left w:val="none" w:sz="0" w:space="0" w:color="auto"/>
                <w:bottom w:val="none" w:sz="0" w:space="0" w:color="auto"/>
                <w:right w:val="none" w:sz="0" w:space="0" w:color="auto"/>
              </w:divBdr>
              <w:divsChild>
                <w:div w:id="1089232458">
                  <w:marLeft w:val="0"/>
                  <w:marRight w:val="0"/>
                  <w:marTop w:val="75"/>
                  <w:marBottom w:val="0"/>
                  <w:divBdr>
                    <w:top w:val="none" w:sz="0" w:space="0" w:color="auto"/>
                    <w:left w:val="none" w:sz="0" w:space="0" w:color="auto"/>
                    <w:bottom w:val="none" w:sz="0" w:space="0" w:color="auto"/>
                    <w:right w:val="none" w:sz="0" w:space="0" w:color="auto"/>
                  </w:divBdr>
                </w:div>
                <w:div w:id="1539394623">
                  <w:marLeft w:val="0"/>
                  <w:marRight w:val="0"/>
                  <w:marTop w:val="75"/>
                  <w:marBottom w:val="0"/>
                  <w:divBdr>
                    <w:top w:val="none" w:sz="0" w:space="0" w:color="auto"/>
                    <w:left w:val="none" w:sz="0" w:space="0" w:color="auto"/>
                    <w:bottom w:val="none" w:sz="0" w:space="0" w:color="auto"/>
                    <w:right w:val="none" w:sz="0" w:space="0" w:color="auto"/>
                  </w:divBdr>
                </w:div>
                <w:div w:id="690111658">
                  <w:marLeft w:val="0"/>
                  <w:marRight w:val="0"/>
                  <w:marTop w:val="75"/>
                  <w:marBottom w:val="0"/>
                  <w:divBdr>
                    <w:top w:val="none" w:sz="0" w:space="0" w:color="auto"/>
                    <w:left w:val="none" w:sz="0" w:space="0" w:color="auto"/>
                    <w:bottom w:val="none" w:sz="0" w:space="0" w:color="auto"/>
                    <w:right w:val="none" w:sz="0" w:space="0" w:color="auto"/>
                  </w:divBdr>
                </w:div>
                <w:div w:id="1280645229">
                  <w:marLeft w:val="0"/>
                  <w:marRight w:val="0"/>
                  <w:marTop w:val="75"/>
                  <w:marBottom w:val="0"/>
                  <w:divBdr>
                    <w:top w:val="none" w:sz="0" w:space="0" w:color="auto"/>
                    <w:left w:val="none" w:sz="0" w:space="0" w:color="auto"/>
                    <w:bottom w:val="none" w:sz="0" w:space="0" w:color="auto"/>
                    <w:right w:val="none" w:sz="0" w:space="0" w:color="auto"/>
                  </w:divBdr>
                </w:div>
                <w:div w:id="358942026">
                  <w:marLeft w:val="0"/>
                  <w:marRight w:val="0"/>
                  <w:marTop w:val="75"/>
                  <w:marBottom w:val="0"/>
                  <w:divBdr>
                    <w:top w:val="none" w:sz="0" w:space="0" w:color="auto"/>
                    <w:left w:val="none" w:sz="0" w:space="0" w:color="auto"/>
                    <w:bottom w:val="none" w:sz="0" w:space="0" w:color="auto"/>
                    <w:right w:val="none" w:sz="0" w:space="0" w:color="auto"/>
                  </w:divBdr>
                </w:div>
                <w:div w:id="1832720916">
                  <w:marLeft w:val="0"/>
                  <w:marRight w:val="0"/>
                  <w:marTop w:val="75"/>
                  <w:marBottom w:val="0"/>
                  <w:divBdr>
                    <w:top w:val="none" w:sz="0" w:space="0" w:color="auto"/>
                    <w:left w:val="none" w:sz="0" w:space="0" w:color="auto"/>
                    <w:bottom w:val="none" w:sz="0" w:space="0" w:color="auto"/>
                    <w:right w:val="none" w:sz="0" w:space="0" w:color="auto"/>
                  </w:divBdr>
                </w:div>
                <w:div w:id="15157266">
                  <w:marLeft w:val="0"/>
                  <w:marRight w:val="0"/>
                  <w:marTop w:val="75"/>
                  <w:marBottom w:val="0"/>
                  <w:divBdr>
                    <w:top w:val="none" w:sz="0" w:space="0" w:color="auto"/>
                    <w:left w:val="none" w:sz="0" w:space="0" w:color="auto"/>
                    <w:bottom w:val="none" w:sz="0" w:space="0" w:color="auto"/>
                    <w:right w:val="none" w:sz="0" w:space="0" w:color="auto"/>
                  </w:divBdr>
                </w:div>
                <w:div w:id="1838765905">
                  <w:marLeft w:val="0"/>
                  <w:marRight w:val="0"/>
                  <w:marTop w:val="75"/>
                  <w:marBottom w:val="0"/>
                  <w:divBdr>
                    <w:top w:val="none" w:sz="0" w:space="0" w:color="auto"/>
                    <w:left w:val="none" w:sz="0" w:space="0" w:color="auto"/>
                    <w:bottom w:val="none" w:sz="0" w:space="0" w:color="auto"/>
                    <w:right w:val="none" w:sz="0" w:space="0" w:color="auto"/>
                  </w:divBdr>
                </w:div>
                <w:div w:id="1423142004">
                  <w:marLeft w:val="0"/>
                  <w:marRight w:val="0"/>
                  <w:marTop w:val="75"/>
                  <w:marBottom w:val="0"/>
                  <w:divBdr>
                    <w:top w:val="none" w:sz="0" w:space="0" w:color="auto"/>
                    <w:left w:val="none" w:sz="0" w:space="0" w:color="auto"/>
                    <w:bottom w:val="none" w:sz="0" w:space="0" w:color="auto"/>
                    <w:right w:val="none" w:sz="0" w:space="0" w:color="auto"/>
                  </w:divBdr>
                </w:div>
                <w:div w:id="1229728765">
                  <w:marLeft w:val="0"/>
                  <w:marRight w:val="0"/>
                  <w:marTop w:val="75"/>
                  <w:marBottom w:val="0"/>
                  <w:divBdr>
                    <w:top w:val="none" w:sz="0" w:space="0" w:color="auto"/>
                    <w:left w:val="none" w:sz="0" w:space="0" w:color="auto"/>
                    <w:bottom w:val="none" w:sz="0" w:space="0" w:color="auto"/>
                    <w:right w:val="none" w:sz="0" w:space="0" w:color="auto"/>
                  </w:divBdr>
                </w:div>
                <w:div w:id="294454947">
                  <w:marLeft w:val="0"/>
                  <w:marRight w:val="0"/>
                  <w:marTop w:val="75"/>
                  <w:marBottom w:val="0"/>
                  <w:divBdr>
                    <w:top w:val="none" w:sz="0" w:space="0" w:color="auto"/>
                    <w:left w:val="none" w:sz="0" w:space="0" w:color="auto"/>
                    <w:bottom w:val="none" w:sz="0" w:space="0" w:color="auto"/>
                    <w:right w:val="none" w:sz="0" w:space="0" w:color="auto"/>
                  </w:divBdr>
                </w:div>
                <w:div w:id="931469193">
                  <w:marLeft w:val="0"/>
                  <w:marRight w:val="0"/>
                  <w:marTop w:val="75"/>
                  <w:marBottom w:val="0"/>
                  <w:divBdr>
                    <w:top w:val="none" w:sz="0" w:space="0" w:color="auto"/>
                    <w:left w:val="none" w:sz="0" w:space="0" w:color="auto"/>
                    <w:bottom w:val="none" w:sz="0" w:space="0" w:color="auto"/>
                    <w:right w:val="none" w:sz="0" w:space="0" w:color="auto"/>
                  </w:divBdr>
                </w:div>
                <w:div w:id="1841263892">
                  <w:marLeft w:val="0"/>
                  <w:marRight w:val="0"/>
                  <w:marTop w:val="75"/>
                  <w:marBottom w:val="0"/>
                  <w:divBdr>
                    <w:top w:val="none" w:sz="0" w:space="0" w:color="auto"/>
                    <w:left w:val="none" w:sz="0" w:space="0" w:color="auto"/>
                    <w:bottom w:val="none" w:sz="0" w:space="0" w:color="auto"/>
                    <w:right w:val="none" w:sz="0" w:space="0" w:color="auto"/>
                  </w:divBdr>
                </w:div>
                <w:div w:id="583803934">
                  <w:marLeft w:val="0"/>
                  <w:marRight w:val="0"/>
                  <w:marTop w:val="75"/>
                  <w:marBottom w:val="0"/>
                  <w:divBdr>
                    <w:top w:val="none" w:sz="0" w:space="0" w:color="auto"/>
                    <w:left w:val="none" w:sz="0" w:space="0" w:color="auto"/>
                    <w:bottom w:val="none" w:sz="0" w:space="0" w:color="auto"/>
                    <w:right w:val="none" w:sz="0" w:space="0" w:color="auto"/>
                  </w:divBdr>
                </w:div>
                <w:div w:id="950628296">
                  <w:marLeft w:val="0"/>
                  <w:marRight w:val="0"/>
                  <w:marTop w:val="75"/>
                  <w:marBottom w:val="0"/>
                  <w:divBdr>
                    <w:top w:val="none" w:sz="0" w:space="0" w:color="auto"/>
                    <w:left w:val="none" w:sz="0" w:space="0" w:color="auto"/>
                    <w:bottom w:val="none" w:sz="0" w:space="0" w:color="auto"/>
                    <w:right w:val="none" w:sz="0" w:space="0" w:color="auto"/>
                  </w:divBdr>
                </w:div>
                <w:div w:id="2011986681">
                  <w:marLeft w:val="0"/>
                  <w:marRight w:val="0"/>
                  <w:marTop w:val="75"/>
                  <w:marBottom w:val="0"/>
                  <w:divBdr>
                    <w:top w:val="none" w:sz="0" w:space="0" w:color="auto"/>
                    <w:left w:val="none" w:sz="0" w:space="0" w:color="auto"/>
                    <w:bottom w:val="none" w:sz="0" w:space="0" w:color="auto"/>
                    <w:right w:val="none" w:sz="0" w:space="0" w:color="auto"/>
                  </w:divBdr>
                </w:div>
                <w:div w:id="1079714409">
                  <w:marLeft w:val="0"/>
                  <w:marRight w:val="0"/>
                  <w:marTop w:val="75"/>
                  <w:marBottom w:val="0"/>
                  <w:divBdr>
                    <w:top w:val="none" w:sz="0" w:space="0" w:color="auto"/>
                    <w:left w:val="none" w:sz="0" w:space="0" w:color="auto"/>
                    <w:bottom w:val="none" w:sz="0" w:space="0" w:color="auto"/>
                    <w:right w:val="none" w:sz="0" w:space="0" w:color="auto"/>
                  </w:divBdr>
                </w:div>
                <w:div w:id="972977443">
                  <w:marLeft w:val="0"/>
                  <w:marRight w:val="0"/>
                  <w:marTop w:val="75"/>
                  <w:marBottom w:val="0"/>
                  <w:divBdr>
                    <w:top w:val="none" w:sz="0" w:space="0" w:color="auto"/>
                    <w:left w:val="none" w:sz="0" w:space="0" w:color="auto"/>
                    <w:bottom w:val="none" w:sz="0" w:space="0" w:color="auto"/>
                    <w:right w:val="none" w:sz="0" w:space="0" w:color="auto"/>
                  </w:divBdr>
                </w:div>
                <w:div w:id="175439947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821577323">
          <w:marLeft w:val="0"/>
          <w:marRight w:val="0"/>
          <w:marTop w:val="0"/>
          <w:marBottom w:val="0"/>
          <w:divBdr>
            <w:top w:val="none" w:sz="0" w:space="0" w:color="auto"/>
            <w:left w:val="none" w:sz="0" w:space="0" w:color="auto"/>
            <w:bottom w:val="none" w:sz="0" w:space="0" w:color="auto"/>
            <w:right w:val="none" w:sz="0" w:space="0" w:color="auto"/>
          </w:divBdr>
          <w:divsChild>
            <w:div w:id="527060950">
              <w:marLeft w:val="0"/>
              <w:marRight w:val="0"/>
              <w:marTop w:val="150"/>
              <w:marBottom w:val="150"/>
              <w:divBdr>
                <w:top w:val="none" w:sz="0" w:space="0" w:color="auto"/>
                <w:left w:val="none" w:sz="0" w:space="0" w:color="auto"/>
                <w:bottom w:val="none" w:sz="0" w:space="0" w:color="auto"/>
                <w:right w:val="none" w:sz="0" w:space="0" w:color="auto"/>
              </w:divBdr>
            </w:div>
            <w:div w:id="210850806">
              <w:marLeft w:val="0"/>
              <w:marRight w:val="0"/>
              <w:marTop w:val="0"/>
              <w:marBottom w:val="0"/>
              <w:divBdr>
                <w:top w:val="none" w:sz="0" w:space="0" w:color="auto"/>
                <w:left w:val="none" w:sz="0" w:space="0" w:color="auto"/>
                <w:bottom w:val="none" w:sz="0" w:space="0" w:color="auto"/>
                <w:right w:val="none" w:sz="0" w:space="0" w:color="auto"/>
              </w:divBdr>
              <w:divsChild>
                <w:div w:id="1908416547">
                  <w:marLeft w:val="0"/>
                  <w:marRight w:val="0"/>
                  <w:marTop w:val="75"/>
                  <w:marBottom w:val="0"/>
                  <w:divBdr>
                    <w:top w:val="none" w:sz="0" w:space="0" w:color="auto"/>
                    <w:left w:val="none" w:sz="0" w:space="0" w:color="auto"/>
                    <w:bottom w:val="none" w:sz="0" w:space="0" w:color="auto"/>
                    <w:right w:val="none" w:sz="0" w:space="0" w:color="auto"/>
                  </w:divBdr>
                </w:div>
                <w:div w:id="2009208003">
                  <w:marLeft w:val="0"/>
                  <w:marRight w:val="0"/>
                  <w:marTop w:val="75"/>
                  <w:marBottom w:val="0"/>
                  <w:divBdr>
                    <w:top w:val="none" w:sz="0" w:space="0" w:color="auto"/>
                    <w:left w:val="none" w:sz="0" w:space="0" w:color="auto"/>
                    <w:bottom w:val="none" w:sz="0" w:space="0" w:color="auto"/>
                    <w:right w:val="none" w:sz="0" w:space="0" w:color="auto"/>
                  </w:divBdr>
                </w:div>
                <w:div w:id="2087652999">
                  <w:marLeft w:val="0"/>
                  <w:marRight w:val="0"/>
                  <w:marTop w:val="75"/>
                  <w:marBottom w:val="0"/>
                  <w:divBdr>
                    <w:top w:val="none" w:sz="0" w:space="0" w:color="auto"/>
                    <w:left w:val="none" w:sz="0" w:space="0" w:color="auto"/>
                    <w:bottom w:val="none" w:sz="0" w:space="0" w:color="auto"/>
                    <w:right w:val="none" w:sz="0" w:space="0" w:color="auto"/>
                  </w:divBdr>
                </w:div>
                <w:div w:id="1506356351">
                  <w:marLeft w:val="0"/>
                  <w:marRight w:val="0"/>
                  <w:marTop w:val="75"/>
                  <w:marBottom w:val="0"/>
                  <w:divBdr>
                    <w:top w:val="none" w:sz="0" w:space="0" w:color="auto"/>
                    <w:left w:val="none" w:sz="0" w:space="0" w:color="auto"/>
                    <w:bottom w:val="none" w:sz="0" w:space="0" w:color="auto"/>
                    <w:right w:val="none" w:sz="0" w:space="0" w:color="auto"/>
                  </w:divBdr>
                </w:div>
                <w:div w:id="220139879">
                  <w:marLeft w:val="0"/>
                  <w:marRight w:val="0"/>
                  <w:marTop w:val="75"/>
                  <w:marBottom w:val="0"/>
                  <w:divBdr>
                    <w:top w:val="none" w:sz="0" w:space="0" w:color="auto"/>
                    <w:left w:val="none" w:sz="0" w:space="0" w:color="auto"/>
                    <w:bottom w:val="none" w:sz="0" w:space="0" w:color="auto"/>
                    <w:right w:val="none" w:sz="0" w:space="0" w:color="auto"/>
                  </w:divBdr>
                </w:div>
                <w:div w:id="613563198">
                  <w:marLeft w:val="0"/>
                  <w:marRight w:val="0"/>
                  <w:marTop w:val="75"/>
                  <w:marBottom w:val="0"/>
                  <w:divBdr>
                    <w:top w:val="none" w:sz="0" w:space="0" w:color="auto"/>
                    <w:left w:val="none" w:sz="0" w:space="0" w:color="auto"/>
                    <w:bottom w:val="none" w:sz="0" w:space="0" w:color="auto"/>
                    <w:right w:val="none" w:sz="0" w:space="0" w:color="auto"/>
                  </w:divBdr>
                </w:div>
                <w:div w:id="1442530200">
                  <w:marLeft w:val="0"/>
                  <w:marRight w:val="0"/>
                  <w:marTop w:val="75"/>
                  <w:marBottom w:val="0"/>
                  <w:divBdr>
                    <w:top w:val="none" w:sz="0" w:space="0" w:color="auto"/>
                    <w:left w:val="none" w:sz="0" w:space="0" w:color="auto"/>
                    <w:bottom w:val="none" w:sz="0" w:space="0" w:color="auto"/>
                    <w:right w:val="none" w:sz="0" w:space="0" w:color="auto"/>
                  </w:divBdr>
                </w:div>
                <w:div w:id="1024329796">
                  <w:marLeft w:val="0"/>
                  <w:marRight w:val="0"/>
                  <w:marTop w:val="75"/>
                  <w:marBottom w:val="0"/>
                  <w:divBdr>
                    <w:top w:val="none" w:sz="0" w:space="0" w:color="auto"/>
                    <w:left w:val="none" w:sz="0" w:space="0" w:color="auto"/>
                    <w:bottom w:val="none" w:sz="0" w:space="0" w:color="auto"/>
                    <w:right w:val="none" w:sz="0" w:space="0" w:color="auto"/>
                  </w:divBdr>
                </w:div>
                <w:div w:id="664281897">
                  <w:marLeft w:val="0"/>
                  <w:marRight w:val="0"/>
                  <w:marTop w:val="75"/>
                  <w:marBottom w:val="0"/>
                  <w:divBdr>
                    <w:top w:val="none" w:sz="0" w:space="0" w:color="auto"/>
                    <w:left w:val="none" w:sz="0" w:space="0" w:color="auto"/>
                    <w:bottom w:val="none" w:sz="0" w:space="0" w:color="auto"/>
                    <w:right w:val="none" w:sz="0" w:space="0" w:color="auto"/>
                  </w:divBdr>
                </w:div>
                <w:div w:id="1932080185">
                  <w:marLeft w:val="0"/>
                  <w:marRight w:val="0"/>
                  <w:marTop w:val="75"/>
                  <w:marBottom w:val="0"/>
                  <w:divBdr>
                    <w:top w:val="none" w:sz="0" w:space="0" w:color="auto"/>
                    <w:left w:val="none" w:sz="0" w:space="0" w:color="auto"/>
                    <w:bottom w:val="none" w:sz="0" w:space="0" w:color="auto"/>
                    <w:right w:val="none" w:sz="0" w:space="0" w:color="auto"/>
                  </w:divBdr>
                </w:div>
                <w:div w:id="205718981">
                  <w:marLeft w:val="0"/>
                  <w:marRight w:val="0"/>
                  <w:marTop w:val="75"/>
                  <w:marBottom w:val="0"/>
                  <w:divBdr>
                    <w:top w:val="none" w:sz="0" w:space="0" w:color="auto"/>
                    <w:left w:val="none" w:sz="0" w:space="0" w:color="auto"/>
                    <w:bottom w:val="none" w:sz="0" w:space="0" w:color="auto"/>
                    <w:right w:val="none" w:sz="0" w:space="0" w:color="auto"/>
                  </w:divBdr>
                </w:div>
                <w:div w:id="1618373103">
                  <w:marLeft w:val="0"/>
                  <w:marRight w:val="0"/>
                  <w:marTop w:val="75"/>
                  <w:marBottom w:val="0"/>
                  <w:divBdr>
                    <w:top w:val="none" w:sz="0" w:space="0" w:color="auto"/>
                    <w:left w:val="none" w:sz="0" w:space="0" w:color="auto"/>
                    <w:bottom w:val="none" w:sz="0" w:space="0" w:color="auto"/>
                    <w:right w:val="none" w:sz="0" w:space="0" w:color="auto"/>
                  </w:divBdr>
                </w:div>
                <w:div w:id="63972923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666854326">
      <w:bodyDiv w:val="1"/>
      <w:marLeft w:val="0"/>
      <w:marRight w:val="0"/>
      <w:marTop w:val="0"/>
      <w:marBottom w:val="0"/>
      <w:divBdr>
        <w:top w:val="none" w:sz="0" w:space="0" w:color="auto"/>
        <w:left w:val="none" w:sz="0" w:space="0" w:color="auto"/>
        <w:bottom w:val="none" w:sz="0" w:space="0" w:color="auto"/>
        <w:right w:val="none" w:sz="0" w:space="0" w:color="auto"/>
      </w:divBdr>
    </w:div>
    <w:div w:id="1891308167">
      <w:bodyDiv w:val="1"/>
      <w:marLeft w:val="0"/>
      <w:marRight w:val="0"/>
      <w:marTop w:val="0"/>
      <w:marBottom w:val="0"/>
      <w:divBdr>
        <w:top w:val="none" w:sz="0" w:space="0" w:color="auto"/>
        <w:left w:val="none" w:sz="0" w:space="0" w:color="auto"/>
        <w:bottom w:val="none" w:sz="0" w:space="0" w:color="auto"/>
        <w:right w:val="none" w:sz="0" w:space="0" w:color="auto"/>
      </w:divBdr>
    </w:div>
    <w:div w:id="1949042109">
      <w:bodyDiv w:val="1"/>
      <w:marLeft w:val="0"/>
      <w:marRight w:val="0"/>
      <w:marTop w:val="0"/>
      <w:marBottom w:val="0"/>
      <w:divBdr>
        <w:top w:val="none" w:sz="0" w:space="0" w:color="auto"/>
        <w:left w:val="none" w:sz="0" w:space="0" w:color="auto"/>
        <w:bottom w:val="none" w:sz="0" w:space="0" w:color="auto"/>
        <w:right w:val="none" w:sz="0" w:space="0" w:color="auto"/>
      </w:divBdr>
      <w:divsChild>
        <w:div w:id="1126239704">
          <w:marLeft w:val="0"/>
          <w:marRight w:val="0"/>
          <w:marTop w:val="0"/>
          <w:marBottom w:val="0"/>
          <w:divBdr>
            <w:top w:val="none" w:sz="0" w:space="0" w:color="auto"/>
            <w:left w:val="none" w:sz="0" w:space="0" w:color="auto"/>
            <w:bottom w:val="none" w:sz="0" w:space="0" w:color="auto"/>
            <w:right w:val="none" w:sz="0" w:space="0" w:color="auto"/>
          </w:divBdr>
          <w:divsChild>
            <w:div w:id="2090077173">
              <w:marLeft w:val="0"/>
              <w:marRight w:val="0"/>
              <w:marTop w:val="0"/>
              <w:marBottom w:val="0"/>
              <w:divBdr>
                <w:top w:val="none" w:sz="0" w:space="0" w:color="auto"/>
                <w:left w:val="none" w:sz="0" w:space="0" w:color="auto"/>
                <w:bottom w:val="none" w:sz="0" w:space="0" w:color="auto"/>
                <w:right w:val="none" w:sz="0" w:space="0" w:color="auto"/>
              </w:divBdr>
              <w:divsChild>
                <w:div w:id="582645344">
                  <w:marLeft w:val="0"/>
                  <w:marRight w:val="0"/>
                  <w:marTop w:val="75"/>
                  <w:marBottom w:val="0"/>
                  <w:divBdr>
                    <w:top w:val="none" w:sz="0" w:space="0" w:color="auto"/>
                    <w:left w:val="none" w:sz="0" w:space="0" w:color="auto"/>
                    <w:bottom w:val="none" w:sz="0" w:space="0" w:color="auto"/>
                    <w:right w:val="none" w:sz="0" w:space="0" w:color="auto"/>
                  </w:divBdr>
                </w:div>
                <w:div w:id="1635479175">
                  <w:marLeft w:val="0"/>
                  <w:marRight w:val="0"/>
                  <w:marTop w:val="75"/>
                  <w:marBottom w:val="0"/>
                  <w:divBdr>
                    <w:top w:val="none" w:sz="0" w:space="0" w:color="auto"/>
                    <w:left w:val="none" w:sz="0" w:space="0" w:color="auto"/>
                    <w:bottom w:val="none" w:sz="0" w:space="0" w:color="auto"/>
                    <w:right w:val="none" w:sz="0" w:space="0" w:color="auto"/>
                  </w:divBdr>
                </w:div>
                <w:div w:id="1329868525">
                  <w:marLeft w:val="0"/>
                  <w:marRight w:val="0"/>
                  <w:marTop w:val="75"/>
                  <w:marBottom w:val="0"/>
                  <w:divBdr>
                    <w:top w:val="none" w:sz="0" w:space="0" w:color="auto"/>
                    <w:left w:val="none" w:sz="0" w:space="0" w:color="auto"/>
                    <w:bottom w:val="none" w:sz="0" w:space="0" w:color="auto"/>
                    <w:right w:val="none" w:sz="0" w:space="0" w:color="auto"/>
                  </w:divBdr>
                </w:div>
                <w:div w:id="1469013681">
                  <w:marLeft w:val="0"/>
                  <w:marRight w:val="0"/>
                  <w:marTop w:val="75"/>
                  <w:marBottom w:val="0"/>
                  <w:divBdr>
                    <w:top w:val="none" w:sz="0" w:space="0" w:color="auto"/>
                    <w:left w:val="none" w:sz="0" w:space="0" w:color="auto"/>
                    <w:bottom w:val="none" w:sz="0" w:space="0" w:color="auto"/>
                    <w:right w:val="none" w:sz="0" w:space="0" w:color="auto"/>
                  </w:divBdr>
                </w:div>
                <w:div w:id="1620602441">
                  <w:marLeft w:val="0"/>
                  <w:marRight w:val="0"/>
                  <w:marTop w:val="75"/>
                  <w:marBottom w:val="0"/>
                  <w:divBdr>
                    <w:top w:val="none" w:sz="0" w:space="0" w:color="auto"/>
                    <w:left w:val="none" w:sz="0" w:space="0" w:color="auto"/>
                    <w:bottom w:val="none" w:sz="0" w:space="0" w:color="auto"/>
                    <w:right w:val="none" w:sz="0" w:space="0" w:color="auto"/>
                  </w:divBdr>
                </w:div>
                <w:div w:id="429083472">
                  <w:marLeft w:val="0"/>
                  <w:marRight w:val="0"/>
                  <w:marTop w:val="75"/>
                  <w:marBottom w:val="0"/>
                  <w:divBdr>
                    <w:top w:val="none" w:sz="0" w:space="0" w:color="auto"/>
                    <w:left w:val="none" w:sz="0" w:space="0" w:color="auto"/>
                    <w:bottom w:val="none" w:sz="0" w:space="0" w:color="auto"/>
                    <w:right w:val="none" w:sz="0" w:space="0" w:color="auto"/>
                  </w:divBdr>
                </w:div>
                <w:div w:id="1206453240">
                  <w:marLeft w:val="0"/>
                  <w:marRight w:val="0"/>
                  <w:marTop w:val="75"/>
                  <w:marBottom w:val="0"/>
                  <w:divBdr>
                    <w:top w:val="none" w:sz="0" w:space="0" w:color="auto"/>
                    <w:left w:val="none" w:sz="0" w:space="0" w:color="auto"/>
                    <w:bottom w:val="none" w:sz="0" w:space="0" w:color="auto"/>
                    <w:right w:val="none" w:sz="0" w:space="0" w:color="auto"/>
                  </w:divBdr>
                </w:div>
                <w:div w:id="122725597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345204440">
          <w:marLeft w:val="0"/>
          <w:marRight w:val="0"/>
          <w:marTop w:val="0"/>
          <w:marBottom w:val="0"/>
          <w:divBdr>
            <w:top w:val="none" w:sz="0" w:space="0" w:color="auto"/>
            <w:left w:val="none" w:sz="0" w:space="0" w:color="auto"/>
            <w:bottom w:val="none" w:sz="0" w:space="0" w:color="auto"/>
            <w:right w:val="none" w:sz="0" w:space="0" w:color="auto"/>
          </w:divBdr>
          <w:divsChild>
            <w:div w:id="464860772">
              <w:marLeft w:val="0"/>
              <w:marRight w:val="0"/>
              <w:marTop w:val="150"/>
              <w:marBottom w:val="150"/>
              <w:divBdr>
                <w:top w:val="none" w:sz="0" w:space="0" w:color="auto"/>
                <w:left w:val="none" w:sz="0" w:space="0" w:color="auto"/>
                <w:bottom w:val="none" w:sz="0" w:space="0" w:color="auto"/>
                <w:right w:val="none" w:sz="0" w:space="0" w:color="auto"/>
              </w:divBdr>
            </w:div>
            <w:div w:id="1216043904">
              <w:marLeft w:val="0"/>
              <w:marRight w:val="0"/>
              <w:marTop w:val="0"/>
              <w:marBottom w:val="0"/>
              <w:divBdr>
                <w:top w:val="none" w:sz="0" w:space="0" w:color="auto"/>
                <w:left w:val="none" w:sz="0" w:space="0" w:color="auto"/>
                <w:bottom w:val="none" w:sz="0" w:space="0" w:color="auto"/>
                <w:right w:val="none" w:sz="0" w:space="0" w:color="auto"/>
              </w:divBdr>
              <w:divsChild>
                <w:div w:id="682897779">
                  <w:marLeft w:val="0"/>
                  <w:marRight w:val="0"/>
                  <w:marTop w:val="75"/>
                  <w:marBottom w:val="0"/>
                  <w:divBdr>
                    <w:top w:val="none" w:sz="0" w:space="0" w:color="auto"/>
                    <w:left w:val="none" w:sz="0" w:space="0" w:color="auto"/>
                    <w:bottom w:val="none" w:sz="0" w:space="0" w:color="auto"/>
                    <w:right w:val="none" w:sz="0" w:space="0" w:color="auto"/>
                  </w:divBdr>
                </w:div>
                <w:div w:id="293798637">
                  <w:marLeft w:val="0"/>
                  <w:marRight w:val="0"/>
                  <w:marTop w:val="75"/>
                  <w:marBottom w:val="0"/>
                  <w:divBdr>
                    <w:top w:val="none" w:sz="0" w:space="0" w:color="auto"/>
                    <w:left w:val="none" w:sz="0" w:space="0" w:color="auto"/>
                    <w:bottom w:val="none" w:sz="0" w:space="0" w:color="auto"/>
                    <w:right w:val="none" w:sz="0" w:space="0" w:color="auto"/>
                  </w:divBdr>
                </w:div>
                <w:div w:id="1120681770">
                  <w:marLeft w:val="0"/>
                  <w:marRight w:val="0"/>
                  <w:marTop w:val="75"/>
                  <w:marBottom w:val="0"/>
                  <w:divBdr>
                    <w:top w:val="none" w:sz="0" w:space="0" w:color="auto"/>
                    <w:left w:val="none" w:sz="0" w:space="0" w:color="auto"/>
                    <w:bottom w:val="none" w:sz="0" w:space="0" w:color="auto"/>
                    <w:right w:val="none" w:sz="0" w:space="0" w:color="auto"/>
                  </w:divBdr>
                </w:div>
                <w:div w:id="1344477911">
                  <w:marLeft w:val="0"/>
                  <w:marRight w:val="0"/>
                  <w:marTop w:val="75"/>
                  <w:marBottom w:val="0"/>
                  <w:divBdr>
                    <w:top w:val="none" w:sz="0" w:space="0" w:color="auto"/>
                    <w:left w:val="none" w:sz="0" w:space="0" w:color="auto"/>
                    <w:bottom w:val="none" w:sz="0" w:space="0" w:color="auto"/>
                    <w:right w:val="none" w:sz="0" w:space="0" w:color="auto"/>
                  </w:divBdr>
                </w:div>
                <w:div w:id="671227786">
                  <w:marLeft w:val="0"/>
                  <w:marRight w:val="0"/>
                  <w:marTop w:val="75"/>
                  <w:marBottom w:val="0"/>
                  <w:divBdr>
                    <w:top w:val="none" w:sz="0" w:space="0" w:color="auto"/>
                    <w:left w:val="none" w:sz="0" w:space="0" w:color="auto"/>
                    <w:bottom w:val="none" w:sz="0" w:space="0" w:color="auto"/>
                    <w:right w:val="none" w:sz="0" w:space="0" w:color="auto"/>
                  </w:divBdr>
                </w:div>
                <w:div w:id="2008245283">
                  <w:marLeft w:val="0"/>
                  <w:marRight w:val="0"/>
                  <w:marTop w:val="75"/>
                  <w:marBottom w:val="0"/>
                  <w:divBdr>
                    <w:top w:val="none" w:sz="0" w:space="0" w:color="auto"/>
                    <w:left w:val="none" w:sz="0" w:space="0" w:color="auto"/>
                    <w:bottom w:val="none" w:sz="0" w:space="0" w:color="auto"/>
                    <w:right w:val="none" w:sz="0" w:space="0" w:color="auto"/>
                  </w:divBdr>
                </w:div>
                <w:div w:id="1057511378">
                  <w:marLeft w:val="0"/>
                  <w:marRight w:val="0"/>
                  <w:marTop w:val="75"/>
                  <w:marBottom w:val="0"/>
                  <w:divBdr>
                    <w:top w:val="none" w:sz="0" w:space="0" w:color="auto"/>
                    <w:left w:val="none" w:sz="0" w:space="0" w:color="auto"/>
                    <w:bottom w:val="none" w:sz="0" w:space="0" w:color="auto"/>
                    <w:right w:val="none" w:sz="0" w:space="0" w:color="auto"/>
                  </w:divBdr>
                </w:div>
                <w:div w:id="75497530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430199600">
          <w:marLeft w:val="0"/>
          <w:marRight w:val="0"/>
          <w:marTop w:val="0"/>
          <w:marBottom w:val="0"/>
          <w:divBdr>
            <w:top w:val="none" w:sz="0" w:space="0" w:color="auto"/>
            <w:left w:val="none" w:sz="0" w:space="0" w:color="auto"/>
            <w:bottom w:val="none" w:sz="0" w:space="0" w:color="auto"/>
            <w:right w:val="none" w:sz="0" w:space="0" w:color="auto"/>
          </w:divBdr>
          <w:divsChild>
            <w:div w:id="1646354491">
              <w:marLeft w:val="0"/>
              <w:marRight w:val="0"/>
              <w:marTop w:val="150"/>
              <w:marBottom w:val="150"/>
              <w:divBdr>
                <w:top w:val="none" w:sz="0" w:space="0" w:color="auto"/>
                <w:left w:val="none" w:sz="0" w:space="0" w:color="auto"/>
                <w:bottom w:val="none" w:sz="0" w:space="0" w:color="auto"/>
                <w:right w:val="none" w:sz="0" w:space="0" w:color="auto"/>
              </w:divBdr>
            </w:div>
            <w:div w:id="1304655924">
              <w:marLeft w:val="0"/>
              <w:marRight w:val="0"/>
              <w:marTop w:val="0"/>
              <w:marBottom w:val="0"/>
              <w:divBdr>
                <w:top w:val="none" w:sz="0" w:space="0" w:color="auto"/>
                <w:left w:val="none" w:sz="0" w:space="0" w:color="auto"/>
                <w:bottom w:val="none" w:sz="0" w:space="0" w:color="auto"/>
                <w:right w:val="none" w:sz="0" w:space="0" w:color="auto"/>
              </w:divBdr>
              <w:divsChild>
                <w:div w:id="1543328457">
                  <w:marLeft w:val="0"/>
                  <w:marRight w:val="0"/>
                  <w:marTop w:val="75"/>
                  <w:marBottom w:val="0"/>
                  <w:divBdr>
                    <w:top w:val="none" w:sz="0" w:space="0" w:color="auto"/>
                    <w:left w:val="none" w:sz="0" w:space="0" w:color="auto"/>
                    <w:bottom w:val="none" w:sz="0" w:space="0" w:color="auto"/>
                    <w:right w:val="none" w:sz="0" w:space="0" w:color="auto"/>
                  </w:divBdr>
                </w:div>
                <w:div w:id="2096510046">
                  <w:marLeft w:val="0"/>
                  <w:marRight w:val="0"/>
                  <w:marTop w:val="75"/>
                  <w:marBottom w:val="0"/>
                  <w:divBdr>
                    <w:top w:val="none" w:sz="0" w:space="0" w:color="auto"/>
                    <w:left w:val="none" w:sz="0" w:space="0" w:color="auto"/>
                    <w:bottom w:val="none" w:sz="0" w:space="0" w:color="auto"/>
                    <w:right w:val="none" w:sz="0" w:space="0" w:color="auto"/>
                  </w:divBdr>
                </w:div>
                <w:div w:id="286202119">
                  <w:marLeft w:val="0"/>
                  <w:marRight w:val="0"/>
                  <w:marTop w:val="75"/>
                  <w:marBottom w:val="0"/>
                  <w:divBdr>
                    <w:top w:val="none" w:sz="0" w:space="0" w:color="auto"/>
                    <w:left w:val="none" w:sz="0" w:space="0" w:color="auto"/>
                    <w:bottom w:val="none" w:sz="0" w:space="0" w:color="auto"/>
                    <w:right w:val="none" w:sz="0" w:space="0" w:color="auto"/>
                  </w:divBdr>
                </w:div>
                <w:div w:id="1099761720">
                  <w:marLeft w:val="0"/>
                  <w:marRight w:val="0"/>
                  <w:marTop w:val="75"/>
                  <w:marBottom w:val="0"/>
                  <w:divBdr>
                    <w:top w:val="none" w:sz="0" w:space="0" w:color="auto"/>
                    <w:left w:val="none" w:sz="0" w:space="0" w:color="auto"/>
                    <w:bottom w:val="none" w:sz="0" w:space="0" w:color="auto"/>
                    <w:right w:val="none" w:sz="0" w:space="0" w:color="auto"/>
                  </w:divBdr>
                </w:div>
                <w:div w:id="1549759088">
                  <w:marLeft w:val="0"/>
                  <w:marRight w:val="0"/>
                  <w:marTop w:val="75"/>
                  <w:marBottom w:val="0"/>
                  <w:divBdr>
                    <w:top w:val="none" w:sz="0" w:space="0" w:color="auto"/>
                    <w:left w:val="none" w:sz="0" w:space="0" w:color="auto"/>
                    <w:bottom w:val="none" w:sz="0" w:space="0" w:color="auto"/>
                    <w:right w:val="none" w:sz="0" w:space="0" w:color="auto"/>
                  </w:divBdr>
                </w:div>
                <w:div w:id="1634099395">
                  <w:marLeft w:val="0"/>
                  <w:marRight w:val="0"/>
                  <w:marTop w:val="75"/>
                  <w:marBottom w:val="0"/>
                  <w:divBdr>
                    <w:top w:val="none" w:sz="0" w:space="0" w:color="auto"/>
                    <w:left w:val="none" w:sz="0" w:space="0" w:color="auto"/>
                    <w:bottom w:val="none" w:sz="0" w:space="0" w:color="auto"/>
                    <w:right w:val="none" w:sz="0" w:space="0" w:color="auto"/>
                  </w:divBdr>
                </w:div>
                <w:div w:id="751390100">
                  <w:marLeft w:val="0"/>
                  <w:marRight w:val="0"/>
                  <w:marTop w:val="75"/>
                  <w:marBottom w:val="0"/>
                  <w:divBdr>
                    <w:top w:val="none" w:sz="0" w:space="0" w:color="auto"/>
                    <w:left w:val="none" w:sz="0" w:space="0" w:color="auto"/>
                    <w:bottom w:val="none" w:sz="0" w:space="0" w:color="auto"/>
                    <w:right w:val="none" w:sz="0" w:space="0" w:color="auto"/>
                  </w:divBdr>
                </w:div>
                <w:div w:id="1275138499">
                  <w:marLeft w:val="0"/>
                  <w:marRight w:val="0"/>
                  <w:marTop w:val="75"/>
                  <w:marBottom w:val="0"/>
                  <w:divBdr>
                    <w:top w:val="none" w:sz="0" w:space="0" w:color="auto"/>
                    <w:left w:val="none" w:sz="0" w:space="0" w:color="auto"/>
                    <w:bottom w:val="none" w:sz="0" w:space="0" w:color="auto"/>
                    <w:right w:val="none" w:sz="0" w:space="0" w:color="auto"/>
                  </w:divBdr>
                </w:div>
                <w:div w:id="199309354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663388164">
          <w:marLeft w:val="0"/>
          <w:marRight w:val="0"/>
          <w:marTop w:val="0"/>
          <w:marBottom w:val="0"/>
          <w:divBdr>
            <w:top w:val="none" w:sz="0" w:space="0" w:color="auto"/>
            <w:left w:val="none" w:sz="0" w:space="0" w:color="auto"/>
            <w:bottom w:val="none" w:sz="0" w:space="0" w:color="auto"/>
            <w:right w:val="none" w:sz="0" w:space="0" w:color="auto"/>
          </w:divBdr>
          <w:divsChild>
            <w:div w:id="1860510385">
              <w:marLeft w:val="0"/>
              <w:marRight w:val="0"/>
              <w:marTop w:val="150"/>
              <w:marBottom w:val="150"/>
              <w:divBdr>
                <w:top w:val="none" w:sz="0" w:space="0" w:color="auto"/>
                <w:left w:val="none" w:sz="0" w:space="0" w:color="auto"/>
                <w:bottom w:val="none" w:sz="0" w:space="0" w:color="auto"/>
                <w:right w:val="none" w:sz="0" w:space="0" w:color="auto"/>
              </w:divBdr>
            </w:div>
            <w:div w:id="1923904746">
              <w:marLeft w:val="0"/>
              <w:marRight w:val="0"/>
              <w:marTop w:val="0"/>
              <w:marBottom w:val="0"/>
              <w:divBdr>
                <w:top w:val="none" w:sz="0" w:space="0" w:color="auto"/>
                <w:left w:val="none" w:sz="0" w:space="0" w:color="auto"/>
                <w:bottom w:val="none" w:sz="0" w:space="0" w:color="auto"/>
                <w:right w:val="none" w:sz="0" w:space="0" w:color="auto"/>
              </w:divBdr>
              <w:divsChild>
                <w:div w:id="1817646112">
                  <w:marLeft w:val="0"/>
                  <w:marRight w:val="0"/>
                  <w:marTop w:val="75"/>
                  <w:marBottom w:val="0"/>
                  <w:divBdr>
                    <w:top w:val="none" w:sz="0" w:space="0" w:color="auto"/>
                    <w:left w:val="none" w:sz="0" w:space="0" w:color="auto"/>
                    <w:bottom w:val="none" w:sz="0" w:space="0" w:color="auto"/>
                    <w:right w:val="none" w:sz="0" w:space="0" w:color="auto"/>
                  </w:divBdr>
                </w:div>
                <w:div w:id="746346964">
                  <w:marLeft w:val="0"/>
                  <w:marRight w:val="0"/>
                  <w:marTop w:val="75"/>
                  <w:marBottom w:val="0"/>
                  <w:divBdr>
                    <w:top w:val="none" w:sz="0" w:space="0" w:color="auto"/>
                    <w:left w:val="none" w:sz="0" w:space="0" w:color="auto"/>
                    <w:bottom w:val="none" w:sz="0" w:space="0" w:color="auto"/>
                    <w:right w:val="none" w:sz="0" w:space="0" w:color="auto"/>
                  </w:divBdr>
                </w:div>
                <w:div w:id="838540839">
                  <w:marLeft w:val="0"/>
                  <w:marRight w:val="0"/>
                  <w:marTop w:val="75"/>
                  <w:marBottom w:val="0"/>
                  <w:divBdr>
                    <w:top w:val="none" w:sz="0" w:space="0" w:color="auto"/>
                    <w:left w:val="none" w:sz="0" w:space="0" w:color="auto"/>
                    <w:bottom w:val="none" w:sz="0" w:space="0" w:color="auto"/>
                    <w:right w:val="none" w:sz="0" w:space="0" w:color="auto"/>
                  </w:divBdr>
                </w:div>
                <w:div w:id="1032263290">
                  <w:marLeft w:val="0"/>
                  <w:marRight w:val="0"/>
                  <w:marTop w:val="75"/>
                  <w:marBottom w:val="0"/>
                  <w:divBdr>
                    <w:top w:val="none" w:sz="0" w:space="0" w:color="auto"/>
                    <w:left w:val="none" w:sz="0" w:space="0" w:color="auto"/>
                    <w:bottom w:val="none" w:sz="0" w:space="0" w:color="auto"/>
                    <w:right w:val="none" w:sz="0" w:space="0" w:color="auto"/>
                  </w:divBdr>
                </w:div>
                <w:div w:id="1724714753">
                  <w:marLeft w:val="0"/>
                  <w:marRight w:val="0"/>
                  <w:marTop w:val="75"/>
                  <w:marBottom w:val="0"/>
                  <w:divBdr>
                    <w:top w:val="none" w:sz="0" w:space="0" w:color="auto"/>
                    <w:left w:val="none" w:sz="0" w:space="0" w:color="auto"/>
                    <w:bottom w:val="none" w:sz="0" w:space="0" w:color="auto"/>
                    <w:right w:val="none" w:sz="0" w:space="0" w:color="auto"/>
                  </w:divBdr>
                </w:div>
                <w:div w:id="353729024">
                  <w:marLeft w:val="0"/>
                  <w:marRight w:val="0"/>
                  <w:marTop w:val="75"/>
                  <w:marBottom w:val="0"/>
                  <w:divBdr>
                    <w:top w:val="none" w:sz="0" w:space="0" w:color="auto"/>
                    <w:left w:val="none" w:sz="0" w:space="0" w:color="auto"/>
                    <w:bottom w:val="none" w:sz="0" w:space="0" w:color="auto"/>
                    <w:right w:val="none" w:sz="0" w:space="0" w:color="auto"/>
                  </w:divBdr>
                </w:div>
                <w:div w:id="1975672925">
                  <w:marLeft w:val="0"/>
                  <w:marRight w:val="0"/>
                  <w:marTop w:val="75"/>
                  <w:marBottom w:val="0"/>
                  <w:divBdr>
                    <w:top w:val="none" w:sz="0" w:space="0" w:color="auto"/>
                    <w:left w:val="none" w:sz="0" w:space="0" w:color="auto"/>
                    <w:bottom w:val="none" w:sz="0" w:space="0" w:color="auto"/>
                    <w:right w:val="none" w:sz="0" w:space="0" w:color="auto"/>
                  </w:divBdr>
                </w:div>
                <w:div w:id="2035228390">
                  <w:marLeft w:val="0"/>
                  <w:marRight w:val="0"/>
                  <w:marTop w:val="75"/>
                  <w:marBottom w:val="0"/>
                  <w:divBdr>
                    <w:top w:val="none" w:sz="0" w:space="0" w:color="auto"/>
                    <w:left w:val="none" w:sz="0" w:space="0" w:color="auto"/>
                    <w:bottom w:val="none" w:sz="0" w:space="0" w:color="auto"/>
                    <w:right w:val="none" w:sz="0" w:space="0" w:color="auto"/>
                  </w:divBdr>
                </w:div>
                <w:div w:id="1717116951">
                  <w:marLeft w:val="0"/>
                  <w:marRight w:val="0"/>
                  <w:marTop w:val="75"/>
                  <w:marBottom w:val="0"/>
                  <w:divBdr>
                    <w:top w:val="none" w:sz="0" w:space="0" w:color="auto"/>
                    <w:left w:val="none" w:sz="0" w:space="0" w:color="auto"/>
                    <w:bottom w:val="none" w:sz="0" w:space="0" w:color="auto"/>
                    <w:right w:val="none" w:sz="0" w:space="0" w:color="auto"/>
                  </w:divBdr>
                </w:div>
                <w:div w:id="403645276">
                  <w:marLeft w:val="0"/>
                  <w:marRight w:val="0"/>
                  <w:marTop w:val="75"/>
                  <w:marBottom w:val="0"/>
                  <w:divBdr>
                    <w:top w:val="none" w:sz="0" w:space="0" w:color="auto"/>
                    <w:left w:val="none" w:sz="0" w:space="0" w:color="auto"/>
                    <w:bottom w:val="none" w:sz="0" w:space="0" w:color="auto"/>
                    <w:right w:val="none" w:sz="0" w:space="0" w:color="auto"/>
                  </w:divBdr>
                </w:div>
                <w:div w:id="56953433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356495310">
          <w:marLeft w:val="0"/>
          <w:marRight w:val="0"/>
          <w:marTop w:val="0"/>
          <w:marBottom w:val="0"/>
          <w:divBdr>
            <w:top w:val="none" w:sz="0" w:space="0" w:color="auto"/>
            <w:left w:val="none" w:sz="0" w:space="0" w:color="auto"/>
            <w:bottom w:val="none" w:sz="0" w:space="0" w:color="auto"/>
            <w:right w:val="none" w:sz="0" w:space="0" w:color="auto"/>
          </w:divBdr>
          <w:divsChild>
            <w:div w:id="632946709">
              <w:marLeft w:val="0"/>
              <w:marRight w:val="0"/>
              <w:marTop w:val="150"/>
              <w:marBottom w:val="150"/>
              <w:divBdr>
                <w:top w:val="none" w:sz="0" w:space="0" w:color="auto"/>
                <w:left w:val="none" w:sz="0" w:space="0" w:color="auto"/>
                <w:bottom w:val="none" w:sz="0" w:space="0" w:color="auto"/>
                <w:right w:val="none" w:sz="0" w:space="0" w:color="auto"/>
              </w:divBdr>
            </w:div>
            <w:div w:id="1563523202">
              <w:marLeft w:val="0"/>
              <w:marRight w:val="0"/>
              <w:marTop w:val="0"/>
              <w:marBottom w:val="0"/>
              <w:divBdr>
                <w:top w:val="none" w:sz="0" w:space="0" w:color="auto"/>
                <w:left w:val="none" w:sz="0" w:space="0" w:color="auto"/>
                <w:bottom w:val="none" w:sz="0" w:space="0" w:color="auto"/>
                <w:right w:val="none" w:sz="0" w:space="0" w:color="auto"/>
              </w:divBdr>
              <w:divsChild>
                <w:div w:id="836458241">
                  <w:marLeft w:val="0"/>
                  <w:marRight w:val="0"/>
                  <w:marTop w:val="75"/>
                  <w:marBottom w:val="0"/>
                  <w:divBdr>
                    <w:top w:val="none" w:sz="0" w:space="0" w:color="auto"/>
                    <w:left w:val="none" w:sz="0" w:space="0" w:color="auto"/>
                    <w:bottom w:val="none" w:sz="0" w:space="0" w:color="auto"/>
                    <w:right w:val="none" w:sz="0" w:space="0" w:color="auto"/>
                  </w:divBdr>
                </w:div>
                <w:div w:id="1754812610">
                  <w:marLeft w:val="0"/>
                  <w:marRight w:val="0"/>
                  <w:marTop w:val="75"/>
                  <w:marBottom w:val="0"/>
                  <w:divBdr>
                    <w:top w:val="none" w:sz="0" w:space="0" w:color="auto"/>
                    <w:left w:val="none" w:sz="0" w:space="0" w:color="auto"/>
                    <w:bottom w:val="none" w:sz="0" w:space="0" w:color="auto"/>
                    <w:right w:val="none" w:sz="0" w:space="0" w:color="auto"/>
                  </w:divBdr>
                </w:div>
                <w:div w:id="1098408400">
                  <w:marLeft w:val="0"/>
                  <w:marRight w:val="0"/>
                  <w:marTop w:val="75"/>
                  <w:marBottom w:val="0"/>
                  <w:divBdr>
                    <w:top w:val="none" w:sz="0" w:space="0" w:color="auto"/>
                    <w:left w:val="none" w:sz="0" w:space="0" w:color="auto"/>
                    <w:bottom w:val="none" w:sz="0" w:space="0" w:color="auto"/>
                    <w:right w:val="none" w:sz="0" w:space="0" w:color="auto"/>
                  </w:divBdr>
                </w:div>
                <w:div w:id="466973083">
                  <w:marLeft w:val="0"/>
                  <w:marRight w:val="0"/>
                  <w:marTop w:val="75"/>
                  <w:marBottom w:val="0"/>
                  <w:divBdr>
                    <w:top w:val="none" w:sz="0" w:space="0" w:color="auto"/>
                    <w:left w:val="none" w:sz="0" w:space="0" w:color="auto"/>
                    <w:bottom w:val="none" w:sz="0" w:space="0" w:color="auto"/>
                    <w:right w:val="none" w:sz="0" w:space="0" w:color="auto"/>
                  </w:divBdr>
                </w:div>
                <w:div w:id="2003583273">
                  <w:marLeft w:val="0"/>
                  <w:marRight w:val="0"/>
                  <w:marTop w:val="75"/>
                  <w:marBottom w:val="0"/>
                  <w:divBdr>
                    <w:top w:val="none" w:sz="0" w:space="0" w:color="auto"/>
                    <w:left w:val="none" w:sz="0" w:space="0" w:color="auto"/>
                    <w:bottom w:val="none" w:sz="0" w:space="0" w:color="auto"/>
                    <w:right w:val="none" w:sz="0" w:space="0" w:color="auto"/>
                  </w:divBdr>
                </w:div>
                <w:div w:id="1866794899">
                  <w:marLeft w:val="0"/>
                  <w:marRight w:val="0"/>
                  <w:marTop w:val="75"/>
                  <w:marBottom w:val="0"/>
                  <w:divBdr>
                    <w:top w:val="none" w:sz="0" w:space="0" w:color="auto"/>
                    <w:left w:val="none" w:sz="0" w:space="0" w:color="auto"/>
                    <w:bottom w:val="none" w:sz="0" w:space="0" w:color="auto"/>
                    <w:right w:val="none" w:sz="0" w:space="0" w:color="auto"/>
                  </w:divBdr>
                </w:div>
                <w:div w:id="427233280">
                  <w:marLeft w:val="0"/>
                  <w:marRight w:val="0"/>
                  <w:marTop w:val="75"/>
                  <w:marBottom w:val="0"/>
                  <w:divBdr>
                    <w:top w:val="none" w:sz="0" w:space="0" w:color="auto"/>
                    <w:left w:val="none" w:sz="0" w:space="0" w:color="auto"/>
                    <w:bottom w:val="none" w:sz="0" w:space="0" w:color="auto"/>
                    <w:right w:val="none" w:sz="0" w:space="0" w:color="auto"/>
                  </w:divBdr>
                </w:div>
                <w:div w:id="1827278668">
                  <w:marLeft w:val="0"/>
                  <w:marRight w:val="0"/>
                  <w:marTop w:val="75"/>
                  <w:marBottom w:val="0"/>
                  <w:divBdr>
                    <w:top w:val="none" w:sz="0" w:space="0" w:color="auto"/>
                    <w:left w:val="none" w:sz="0" w:space="0" w:color="auto"/>
                    <w:bottom w:val="none" w:sz="0" w:space="0" w:color="auto"/>
                    <w:right w:val="none" w:sz="0" w:space="0" w:color="auto"/>
                  </w:divBdr>
                </w:div>
                <w:div w:id="1454909539">
                  <w:marLeft w:val="0"/>
                  <w:marRight w:val="0"/>
                  <w:marTop w:val="75"/>
                  <w:marBottom w:val="0"/>
                  <w:divBdr>
                    <w:top w:val="none" w:sz="0" w:space="0" w:color="auto"/>
                    <w:left w:val="none" w:sz="0" w:space="0" w:color="auto"/>
                    <w:bottom w:val="none" w:sz="0" w:space="0" w:color="auto"/>
                    <w:right w:val="none" w:sz="0" w:space="0" w:color="auto"/>
                  </w:divBdr>
                </w:div>
                <w:div w:id="1760566108">
                  <w:marLeft w:val="0"/>
                  <w:marRight w:val="0"/>
                  <w:marTop w:val="75"/>
                  <w:marBottom w:val="0"/>
                  <w:divBdr>
                    <w:top w:val="none" w:sz="0" w:space="0" w:color="auto"/>
                    <w:left w:val="none" w:sz="0" w:space="0" w:color="auto"/>
                    <w:bottom w:val="none" w:sz="0" w:space="0" w:color="auto"/>
                    <w:right w:val="none" w:sz="0" w:space="0" w:color="auto"/>
                  </w:divBdr>
                </w:div>
                <w:div w:id="947009113">
                  <w:marLeft w:val="0"/>
                  <w:marRight w:val="0"/>
                  <w:marTop w:val="75"/>
                  <w:marBottom w:val="0"/>
                  <w:divBdr>
                    <w:top w:val="none" w:sz="0" w:space="0" w:color="auto"/>
                    <w:left w:val="none" w:sz="0" w:space="0" w:color="auto"/>
                    <w:bottom w:val="none" w:sz="0" w:space="0" w:color="auto"/>
                    <w:right w:val="none" w:sz="0" w:space="0" w:color="auto"/>
                  </w:divBdr>
                </w:div>
                <w:div w:id="487483041">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38826545">
          <w:marLeft w:val="0"/>
          <w:marRight w:val="0"/>
          <w:marTop w:val="0"/>
          <w:marBottom w:val="0"/>
          <w:divBdr>
            <w:top w:val="none" w:sz="0" w:space="0" w:color="auto"/>
            <w:left w:val="none" w:sz="0" w:space="0" w:color="auto"/>
            <w:bottom w:val="none" w:sz="0" w:space="0" w:color="auto"/>
            <w:right w:val="none" w:sz="0" w:space="0" w:color="auto"/>
          </w:divBdr>
          <w:divsChild>
            <w:div w:id="20983306">
              <w:marLeft w:val="0"/>
              <w:marRight w:val="0"/>
              <w:marTop w:val="150"/>
              <w:marBottom w:val="150"/>
              <w:divBdr>
                <w:top w:val="none" w:sz="0" w:space="0" w:color="auto"/>
                <w:left w:val="none" w:sz="0" w:space="0" w:color="auto"/>
                <w:bottom w:val="none" w:sz="0" w:space="0" w:color="auto"/>
                <w:right w:val="none" w:sz="0" w:space="0" w:color="auto"/>
              </w:divBdr>
            </w:div>
            <w:div w:id="659046621">
              <w:marLeft w:val="0"/>
              <w:marRight w:val="0"/>
              <w:marTop w:val="0"/>
              <w:marBottom w:val="0"/>
              <w:divBdr>
                <w:top w:val="none" w:sz="0" w:space="0" w:color="auto"/>
                <w:left w:val="none" w:sz="0" w:space="0" w:color="auto"/>
                <w:bottom w:val="none" w:sz="0" w:space="0" w:color="auto"/>
                <w:right w:val="none" w:sz="0" w:space="0" w:color="auto"/>
              </w:divBdr>
              <w:divsChild>
                <w:div w:id="1161191750">
                  <w:marLeft w:val="0"/>
                  <w:marRight w:val="0"/>
                  <w:marTop w:val="75"/>
                  <w:marBottom w:val="0"/>
                  <w:divBdr>
                    <w:top w:val="none" w:sz="0" w:space="0" w:color="auto"/>
                    <w:left w:val="none" w:sz="0" w:space="0" w:color="auto"/>
                    <w:bottom w:val="none" w:sz="0" w:space="0" w:color="auto"/>
                    <w:right w:val="none" w:sz="0" w:space="0" w:color="auto"/>
                  </w:divBdr>
                </w:div>
                <w:div w:id="1883906370">
                  <w:marLeft w:val="0"/>
                  <w:marRight w:val="0"/>
                  <w:marTop w:val="75"/>
                  <w:marBottom w:val="0"/>
                  <w:divBdr>
                    <w:top w:val="none" w:sz="0" w:space="0" w:color="auto"/>
                    <w:left w:val="none" w:sz="0" w:space="0" w:color="auto"/>
                    <w:bottom w:val="none" w:sz="0" w:space="0" w:color="auto"/>
                    <w:right w:val="none" w:sz="0" w:space="0" w:color="auto"/>
                  </w:divBdr>
                </w:div>
                <w:div w:id="1844590270">
                  <w:marLeft w:val="0"/>
                  <w:marRight w:val="0"/>
                  <w:marTop w:val="75"/>
                  <w:marBottom w:val="0"/>
                  <w:divBdr>
                    <w:top w:val="none" w:sz="0" w:space="0" w:color="auto"/>
                    <w:left w:val="none" w:sz="0" w:space="0" w:color="auto"/>
                    <w:bottom w:val="none" w:sz="0" w:space="0" w:color="auto"/>
                    <w:right w:val="none" w:sz="0" w:space="0" w:color="auto"/>
                  </w:divBdr>
                </w:div>
                <w:div w:id="841120447">
                  <w:marLeft w:val="0"/>
                  <w:marRight w:val="0"/>
                  <w:marTop w:val="75"/>
                  <w:marBottom w:val="0"/>
                  <w:divBdr>
                    <w:top w:val="none" w:sz="0" w:space="0" w:color="auto"/>
                    <w:left w:val="none" w:sz="0" w:space="0" w:color="auto"/>
                    <w:bottom w:val="none" w:sz="0" w:space="0" w:color="auto"/>
                    <w:right w:val="none" w:sz="0" w:space="0" w:color="auto"/>
                  </w:divBdr>
                </w:div>
                <w:div w:id="789587755">
                  <w:marLeft w:val="0"/>
                  <w:marRight w:val="0"/>
                  <w:marTop w:val="75"/>
                  <w:marBottom w:val="0"/>
                  <w:divBdr>
                    <w:top w:val="none" w:sz="0" w:space="0" w:color="auto"/>
                    <w:left w:val="none" w:sz="0" w:space="0" w:color="auto"/>
                    <w:bottom w:val="none" w:sz="0" w:space="0" w:color="auto"/>
                    <w:right w:val="none" w:sz="0" w:space="0" w:color="auto"/>
                  </w:divBdr>
                </w:div>
                <w:div w:id="787357069">
                  <w:marLeft w:val="0"/>
                  <w:marRight w:val="0"/>
                  <w:marTop w:val="75"/>
                  <w:marBottom w:val="0"/>
                  <w:divBdr>
                    <w:top w:val="none" w:sz="0" w:space="0" w:color="auto"/>
                    <w:left w:val="none" w:sz="0" w:space="0" w:color="auto"/>
                    <w:bottom w:val="none" w:sz="0" w:space="0" w:color="auto"/>
                    <w:right w:val="none" w:sz="0" w:space="0" w:color="auto"/>
                  </w:divBdr>
                </w:div>
                <w:div w:id="669218089">
                  <w:marLeft w:val="0"/>
                  <w:marRight w:val="0"/>
                  <w:marTop w:val="75"/>
                  <w:marBottom w:val="0"/>
                  <w:divBdr>
                    <w:top w:val="none" w:sz="0" w:space="0" w:color="auto"/>
                    <w:left w:val="none" w:sz="0" w:space="0" w:color="auto"/>
                    <w:bottom w:val="none" w:sz="0" w:space="0" w:color="auto"/>
                    <w:right w:val="none" w:sz="0" w:space="0" w:color="auto"/>
                  </w:divBdr>
                </w:div>
                <w:div w:id="1399746924">
                  <w:marLeft w:val="0"/>
                  <w:marRight w:val="0"/>
                  <w:marTop w:val="75"/>
                  <w:marBottom w:val="0"/>
                  <w:divBdr>
                    <w:top w:val="none" w:sz="0" w:space="0" w:color="auto"/>
                    <w:left w:val="none" w:sz="0" w:space="0" w:color="auto"/>
                    <w:bottom w:val="none" w:sz="0" w:space="0" w:color="auto"/>
                    <w:right w:val="none" w:sz="0" w:space="0" w:color="auto"/>
                  </w:divBdr>
                </w:div>
                <w:div w:id="1956671872">
                  <w:marLeft w:val="0"/>
                  <w:marRight w:val="0"/>
                  <w:marTop w:val="75"/>
                  <w:marBottom w:val="0"/>
                  <w:divBdr>
                    <w:top w:val="none" w:sz="0" w:space="0" w:color="auto"/>
                    <w:left w:val="none" w:sz="0" w:space="0" w:color="auto"/>
                    <w:bottom w:val="none" w:sz="0" w:space="0" w:color="auto"/>
                    <w:right w:val="none" w:sz="0" w:space="0" w:color="auto"/>
                  </w:divBdr>
                </w:div>
                <w:div w:id="193694067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077826776">
          <w:marLeft w:val="0"/>
          <w:marRight w:val="0"/>
          <w:marTop w:val="0"/>
          <w:marBottom w:val="0"/>
          <w:divBdr>
            <w:top w:val="none" w:sz="0" w:space="0" w:color="auto"/>
            <w:left w:val="none" w:sz="0" w:space="0" w:color="auto"/>
            <w:bottom w:val="none" w:sz="0" w:space="0" w:color="auto"/>
            <w:right w:val="none" w:sz="0" w:space="0" w:color="auto"/>
          </w:divBdr>
          <w:divsChild>
            <w:div w:id="1932541451">
              <w:marLeft w:val="0"/>
              <w:marRight w:val="0"/>
              <w:marTop w:val="150"/>
              <w:marBottom w:val="150"/>
              <w:divBdr>
                <w:top w:val="none" w:sz="0" w:space="0" w:color="auto"/>
                <w:left w:val="none" w:sz="0" w:space="0" w:color="auto"/>
                <w:bottom w:val="none" w:sz="0" w:space="0" w:color="auto"/>
                <w:right w:val="none" w:sz="0" w:space="0" w:color="auto"/>
              </w:divBdr>
            </w:div>
            <w:div w:id="1522545983">
              <w:marLeft w:val="0"/>
              <w:marRight w:val="0"/>
              <w:marTop w:val="0"/>
              <w:marBottom w:val="0"/>
              <w:divBdr>
                <w:top w:val="none" w:sz="0" w:space="0" w:color="auto"/>
                <w:left w:val="none" w:sz="0" w:space="0" w:color="auto"/>
                <w:bottom w:val="none" w:sz="0" w:space="0" w:color="auto"/>
                <w:right w:val="none" w:sz="0" w:space="0" w:color="auto"/>
              </w:divBdr>
              <w:divsChild>
                <w:div w:id="1222136570">
                  <w:marLeft w:val="0"/>
                  <w:marRight w:val="0"/>
                  <w:marTop w:val="75"/>
                  <w:marBottom w:val="0"/>
                  <w:divBdr>
                    <w:top w:val="none" w:sz="0" w:space="0" w:color="auto"/>
                    <w:left w:val="none" w:sz="0" w:space="0" w:color="auto"/>
                    <w:bottom w:val="none" w:sz="0" w:space="0" w:color="auto"/>
                    <w:right w:val="none" w:sz="0" w:space="0" w:color="auto"/>
                  </w:divBdr>
                </w:div>
                <w:div w:id="1335303542">
                  <w:marLeft w:val="0"/>
                  <w:marRight w:val="0"/>
                  <w:marTop w:val="75"/>
                  <w:marBottom w:val="0"/>
                  <w:divBdr>
                    <w:top w:val="none" w:sz="0" w:space="0" w:color="auto"/>
                    <w:left w:val="none" w:sz="0" w:space="0" w:color="auto"/>
                    <w:bottom w:val="none" w:sz="0" w:space="0" w:color="auto"/>
                    <w:right w:val="none" w:sz="0" w:space="0" w:color="auto"/>
                  </w:divBdr>
                </w:div>
                <w:div w:id="1421751449">
                  <w:marLeft w:val="0"/>
                  <w:marRight w:val="0"/>
                  <w:marTop w:val="75"/>
                  <w:marBottom w:val="0"/>
                  <w:divBdr>
                    <w:top w:val="none" w:sz="0" w:space="0" w:color="auto"/>
                    <w:left w:val="none" w:sz="0" w:space="0" w:color="auto"/>
                    <w:bottom w:val="none" w:sz="0" w:space="0" w:color="auto"/>
                    <w:right w:val="none" w:sz="0" w:space="0" w:color="auto"/>
                  </w:divBdr>
                </w:div>
                <w:div w:id="1848060542">
                  <w:marLeft w:val="0"/>
                  <w:marRight w:val="0"/>
                  <w:marTop w:val="75"/>
                  <w:marBottom w:val="0"/>
                  <w:divBdr>
                    <w:top w:val="none" w:sz="0" w:space="0" w:color="auto"/>
                    <w:left w:val="none" w:sz="0" w:space="0" w:color="auto"/>
                    <w:bottom w:val="none" w:sz="0" w:space="0" w:color="auto"/>
                    <w:right w:val="none" w:sz="0" w:space="0" w:color="auto"/>
                  </w:divBdr>
                </w:div>
                <w:div w:id="902135533">
                  <w:marLeft w:val="0"/>
                  <w:marRight w:val="0"/>
                  <w:marTop w:val="75"/>
                  <w:marBottom w:val="0"/>
                  <w:divBdr>
                    <w:top w:val="none" w:sz="0" w:space="0" w:color="auto"/>
                    <w:left w:val="none" w:sz="0" w:space="0" w:color="auto"/>
                    <w:bottom w:val="none" w:sz="0" w:space="0" w:color="auto"/>
                    <w:right w:val="none" w:sz="0" w:space="0" w:color="auto"/>
                  </w:divBdr>
                </w:div>
                <w:div w:id="1794330029">
                  <w:marLeft w:val="0"/>
                  <w:marRight w:val="0"/>
                  <w:marTop w:val="75"/>
                  <w:marBottom w:val="0"/>
                  <w:divBdr>
                    <w:top w:val="none" w:sz="0" w:space="0" w:color="auto"/>
                    <w:left w:val="none" w:sz="0" w:space="0" w:color="auto"/>
                    <w:bottom w:val="none" w:sz="0" w:space="0" w:color="auto"/>
                    <w:right w:val="none" w:sz="0" w:space="0" w:color="auto"/>
                  </w:divBdr>
                </w:div>
                <w:div w:id="76288890">
                  <w:marLeft w:val="0"/>
                  <w:marRight w:val="0"/>
                  <w:marTop w:val="75"/>
                  <w:marBottom w:val="0"/>
                  <w:divBdr>
                    <w:top w:val="none" w:sz="0" w:space="0" w:color="auto"/>
                    <w:left w:val="none" w:sz="0" w:space="0" w:color="auto"/>
                    <w:bottom w:val="none" w:sz="0" w:space="0" w:color="auto"/>
                    <w:right w:val="none" w:sz="0" w:space="0" w:color="auto"/>
                  </w:divBdr>
                </w:div>
                <w:div w:id="1152989526">
                  <w:marLeft w:val="0"/>
                  <w:marRight w:val="0"/>
                  <w:marTop w:val="75"/>
                  <w:marBottom w:val="0"/>
                  <w:divBdr>
                    <w:top w:val="none" w:sz="0" w:space="0" w:color="auto"/>
                    <w:left w:val="none" w:sz="0" w:space="0" w:color="auto"/>
                    <w:bottom w:val="none" w:sz="0" w:space="0" w:color="auto"/>
                    <w:right w:val="none" w:sz="0" w:space="0" w:color="auto"/>
                  </w:divBdr>
                </w:div>
                <w:div w:id="663629480">
                  <w:marLeft w:val="0"/>
                  <w:marRight w:val="0"/>
                  <w:marTop w:val="75"/>
                  <w:marBottom w:val="0"/>
                  <w:divBdr>
                    <w:top w:val="none" w:sz="0" w:space="0" w:color="auto"/>
                    <w:left w:val="none" w:sz="0" w:space="0" w:color="auto"/>
                    <w:bottom w:val="none" w:sz="0" w:space="0" w:color="auto"/>
                    <w:right w:val="none" w:sz="0" w:space="0" w:color="auto"/>
                  </w:divBdr>
                </w:div>
                <w:div w:id="2110854580">
                  <w:marLeft w:val="0"/>
                  <w:marRight w:val="0"/>
                  <w:marTop w:val="75"/>
                  <w:marBottom w:val="0"/>
                  <w:divBdr>
                    <w:top w:val="none" w:sz="0" w:space="0" w:color="auto"/>
                    <w:left w:val="none" w:sz="0" w:space="0" w:color="auto"/>
                    <w:bottom w:val="none" w:sz="0" w:space="0" w:color="auto"/>
                    <w:right w:val="none" w:sz="0" w:space="0" w:color="auto"/>
                  </w:divBdr>
                </w:div>
                <w:div w:id="96955641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029476813">
          <w:marLeft w:val="0"/>
          <w:marRight w:val="0"/>
          <w:marTop w:val="0"/>
          <w:marBottom w:val="0"/>
          <w:divBdr>
            <w:top w:val="none" w:sz="0" w:space="0" w:color="auto"/>
            <w:left w:val="none" w:sz="0" w:space="0" w:color="auto"/>
            <w:bottom w:val="none" w:sz="0" w:space="0" w:color="auto"/>
            <w:right w:val="none" w:sz="0" w:space="0" w:color="auto"/>
          </w:divBdr>
          <w:divsChild>
            <w:div w:id="2087140748">
              <w:marLeft w:val="0"/>
              <w:marRight w:val="0"/>
              <w:marTop w:val="150"/>
              <w:marBottom w:val="150"/>
              <w:divBdr>
                <w:top w:val="none" w:sz="0" w:space="0" w:color="auto"/>
                <w:left w:val="none" w:sz="0" w:space="0" w:color="auto"/>
                <w:bottom w:val="none" w:sz="0" w:space="0" w:color="auto"/>
                <w:right w:val="none" w:sz="0" w:space="0" w:color="auto"/>
              </w:divBdr>
            </w:div>
            <w:div w:id="1872255919">
              <w:marLeft w:val="0"/>
              <w:marRight w:val="0"/>
              <w:marTop w:val="0"/>
              <w:marBottom w:val="0"/>
              <w:divBdr>
                <w:top w:val="none" w:sz="0" w:space="0" w:color="auto"/>
                <w:left w:val="none" w:sz="0" w:space="0" w:color="auto"/>
                <w:bottom w:val="none" w:sz="0" w:space="0" w:color="auto"/>
                <w:right w:val="none" w:sz="0" w:space="0" w:color="auto"/>
              </w:divBdr>
              <w:divsChild>
                <w:div w:id="1209487600">
                  <w:marLeft w:val="0"/>
                  <w:marRight w:val="0"/>
                  <w:marTop w:val="75"/>
                  <w:marBottom w:val="0"/>
                  <w:divBdr>
                    <w:top w:val="none" w:sz="0" w:space="0" w:color="auto"/>
                    <w:left w:val="none" w:sz="0" w:space="0" w:color="auto"/>
                    <w:bottom w:val="none" w:sz="0" w:space="0" w:color="auto"/>
                    <w:right w:val="none" w:sz="0" w:space="0" w:color="auto"/>
                  </w:divBdr>
                </w:div>
                <w:div w:id="436213840">
                  <w:marLeft w:val="0"/>
                  <w:marRight w:val="0"/>
                  <w:marTop w:val="75"/>
                  <w:marBottom w:val="0"/>
                  <w:divBdr>
                    <w:top w:val="none" w:sz="0" w:space="0" w:color="auto"/>
                    <w:left w:val="none" w:sz="0" w:space="0" w:color="auto"/>
                    <w:bottom w:val="none" w:sz="0" w:space="0" w:color="auto"/>
                    <w:right w:val="none" w:sz="0" w:space="0" w:color="auto"/>
                  </w:divBdr>
                </w:div>
                <w:div w:id="1009604816">
                  <w:marLeft w:val="0"/>
                  <w:marRight w:val="0"/>
                  <w:marTop w:val="75"/>
                  <w:marBottom w:val="0"/>
                  <w:divBdr>
                    <w:top w:val="none" w:sz="0" w:space="0" w:color="auto"/>
                    <w:left w:val="none" w:sz="0" w:space="0" w:color="auto"/>
                    <w:bottom w:val="none" w:sz="0" w:space="0" w:color="auto"/>
                    <w:right w:val="none" w:sz="0" w:space="0" w:color="auto"/>
                  </w:divBdr>
                </w:div>
                <w:div w:id="908733763">
                  <w:marLeft w:val="0"/>
                  <w:marRight w:val="0"/>
                  <w:marTop w:val="75"/>
                  <w:marBottom w:val="0"/>
                  <w:divBdr>
                    <w:top w:val="none" w:sz="0" w:space="0" w:color="auto"/>
                    <w:left w:val="none" w:sz="0" w:space="0" w:color="auto"/>
                    <w:bottom w:val="none" w:sz="0" w:space="0" w:color="auto"/>
                    <w:right w:val="none" w:sz="0" w:space="0" w:color="auto"/>
                  </w:divBdr>
                </w:div>
                <w:div w:id="2022707411">
                  <w:marLeft w:val="0"/>
                  <w:marRight w:val="0"/>
                  <w:marTop w:val="75"/>
                  <w:marBottom w:val="0"/>
                  <w:divBdr>
                    <w:top w:val="none" w:sz="0" w:space="0" w:color="auto"/>
                    <w:left w:val="none" w:sz="0" w:space="0" w:color="auto"/>
                    <w:bottom w:val="none" w:sz="0" w:space="0" w:color="auto"/>
                    <w:right w:val="none" w:sz="0" w:space="0" w:color="auto"/>
                  </w:divBdr>
                </w:div>
                <w:div w:id="158158809">
                  <w:marLeft w:val="0"/>
                  <w:marRight w:val="0"/>
                  <w:marTop w:val="75"/>
                  <w:marBottom w:val="0"/>
                  <w:divBdr>
                    <w:top w:val="none" w:sz="0" w:space="0" w:color="auto"/>
                    <w:left w:val="none" w:sz="0" w:space="0" w:color="auto"/>
                    <w:bottom w:val="none" w:sz="0" w:space="0" w:color="auto"/>
                    <w:right w:val="none" w:sz="0" w:space="0" w:color="auto"/>
                  </w:divBdr>
                </w:div>
                <w:div w:id="1377507346">
                  <w:marLeft w:val="0"/>
                  <w:marRight w:val="0"/>
                  <w:marTop w:val="75"/>
                  <w:marBottom w:val="0"/>
                  <w:divBdr>
                    <w:top w:val="none" w:sz="0" w:space="0" w:color="auto"/>
                    <w:left w:val="none" w:sz="0" w:space="0" w:color="auto"/>
                    <w:bottom w:val="none" w:sz="0" w:space="0" w:color="auto"/>
                    <w:right w:val="none" w:sz="0" w:space="0" w:color="auto"/>
                  </w:divBdr>
                </w:div>
                <w:div w:id="140001129">
                  <w:marLeft w:val="0"/>
                  <w:marRight w:val="0"/>
                  <w:marTop w:val="75"/>
                  <w:marBottom w:val="0"/>
                  <w:divBdr>
                    <w:top w:val="none" w:sz="0" w:space="0" w:color="auto"/>
                    <w:left w:val="none" w:sz="0" w:space="0" w:color="auto"/>
                    <w:bottom w:val="none" w:sz="0" w:space="0" w:color="auto"/>
                    <w:right w:val="none" w:sz="0" w:space="0" w:color="auto"/>
                  </w:divBdr>
                </w:div>
                <w:div w:id="801702098">
                  <w:marLeft w:val="0"/>
                  <w:marRight w:val="0"/>
                  <w:marTop w:val="75"/>
                  <w:marBottom w:val="0"/>
                  <w:divBdr>
                    <w:top w:val="none" w:sz="0" w:space="0" w:color="auto"/>
                    <w:left w:val="none" w:sz="0" w:space="0" w:color="auto"/>
                    <w:bottom w:val="none" w:sz="0" w:space="0" w:color="auto"/>
                    <w:right w:val="none" w:sz="0" w:space="0" w:color="auto"/>
                  </w:divBdr>
                </w:div>
                <w:div w:id="2029215263">
                  <w:marLeft w:val="0"/>
                  <w:marRight w:val="0"/>
                  <w:marTop w:val="75"/>
                  <w:marBottom w:val="0"/>
                  <w:divBdr>
                    <w:top w:val="none" w:sz="0" w:space="0" w:color="auto"/>
                    <w:left w:val="none" w:sz="0" w:space="0" w:color="auto"/>
                    <w:bottom w:val="none" w:sz="0" w:space="0" w:color="auto"/>
                    <w:right w:val="none" w:sz="0" w:space="0" w:color="auto"/>
                  </w:divBdr>
                </w:div>
                <w:div w:id="2052456979">
                  <w:marLeft w:val="0"/>
                  <w:marRight w:val="0"/>
                  <w:marTop w:val="75"/>
                  <w:marBottom w:val="0"/>
                  <w:divBdr>
                    <w:top w:val="none" w:sz="0" w:space="0" w:color="auto"/>
                    <w:left w:val="none" w:sz="0" w:space="0" w:color="auto"/>
                    <w:bottom w:val="none" w:sz="0" w:space="0" w:color="auto"/>
                    <w:right w:val="none" w:sz="0" w:space="0" w:color="auto"/>
                  </w:divBdr>
                </w:div>
                <w:div w:id="398480602">
                  <w:marLeft w:val="0"/>
                  <w:marRight w:val="0"/>
                  <w:marTop w:val="75"/>
                  <w:marBottom w:val="0"/>
                  <w:divBdr>
                    <w:top w:val="none" w:sz="0" w:space="0" w:color="auto"/>
                    <w:left w:val="none" w:sz="0" w:space="0" w:color="auto"/>
                    <w:bottom w:val="none" w:sz="0" w:space="0" w:color="auto"/>
                    <w:right w:val="none" w:sz="0" w:space="0" w:color="auto"/>
                  </w:divBdr>
                </w:div>
                <w:div w:id="1273366797">
                  <w:marLeft w:val="0"/>
                  <w:marRight w:val="0"/>
                  <w:marTop w:val="75"/>
                  <w:marBottom w:val="0"/>
                  <w:divBdr>
                    <w:top w:val="none" w:sz="0" w:space="0" w:color="auto"/>
                    <w:left w:val="none" w:sz="0" w:space="0" w:color="auto"/>
                    <w:bottom w:val="none" w:sz="0" w:space="0" w:color="auto"/>
                    <w:right w:val="none" w:sz="0" w:space="0" w:color="auto"/>
                  </w:divBdr>
                </w:div>
                <w:div w:id="1000818043">
                  <w:marLeft w:val="0"/>
                  <w:marRight w:val="0"/>
                  <w:marTop w:val="75"/>
                  <w:marBottom w:val="0"/>
                  <w:divBdr>
                    <w:top w:val="none" w:sz="0" w:space="0" w:color="auto"/>
                    <w:left w:val="none" w:sz="0" w:space="0" w:color="auto"/>
                    <w:bottom w:val="none" w:sz="0" w:space="0" w:color="auto"/>
                    <w:right w:val="none" w:sz="0" w:space="0" w:color="auto"/>
                  </w:divBdr>
                </w:div>
                <w:div w:id="78978523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014911085">
          <w:marLeft w:val="0"/>
          <w:marRight w:val="0"/>
          <w:marTop w:val="0"/>
          <w:marBottom w:val="0"/>
          <w:divBdr>
            <w:top w:val="none" w:sz="0" w:space="0" w:color="auto"/>
            <w:left w:val="none" w:sz="0" w:space="0" w:color="auto"/>
            <w:bottom w:val="none" w:sz="0" w:space="0" w:color="auto"/>
            <w:right w:val="none" w:sz="0" w:space="0" w:color="auto"/>
          </w:divBdr>
          <w:divsChild>
            <w:div w:id="1707558891">
              <w:marLeft w:val="0"/>
              <w:marRight w:val="0"/>
              <w:marTop w:val="150"/>
              <w:marBottom w:val="150"/>
              <w:divBdr>
                <w:top w:val="none" w:sz="0" w:space="0" w:color="auto"/>
                <w:left w:val="none" w:sz="0" w:space="0" w:color="auto"/>
                <w:bottom w:val="none" w:sz="0" w:space="0" w:color="auto"/>
                <w:right w:val="none" w:sz="0" w:space="0" w:color="auto"/>
              </w:divBdr>
            </w:div>
            <w:div w:id="274215609">
              <w:marLeft w:val="0"/>
              <w:marRight w:val="0"/>
              <w:marTop w:val="0"/>
              <w:marBottom w:val="0"/>
              <w:divBdr>
                <w:top w:val="none" w:sz="0" w:space="0" w:color="auto"/>
                <w:left w:val="none" w:sz="0" w:space="0" w:color="auto"/>
                <w:bottom w:val="none" w:sz="0" w:space="0" w:color="auto"/>
                <w:right w:val="none" w:sz="0" w:space="0" w:color="auto"/>
              </w:divBdr>
              <w:divsChild>
                <w:div w:id="486091341">
                  <w:marLeft w:val="0"/>
                  <w:marRight w:val="0"/>
                  <w:marTop w:val="75"/>
                  <w:marBottom w:val="0"/>
                  <w:divBdr>
                    <w:top w:val="none" w:sz="0" w:space="0" w:color="auto"/>
                    <w:left w:val="none" w:sz="0" w:space="0" w:color="auto"/>
                    <w:bottom w:val="none" w:sz="0" w:space="0" w:color="auto"/>
                    <w:right w:val="none" w:sz="0" w:space="0" w:color="auto"/>
                  </w:divBdr>
                </w:div>
                <w:div w:id="1732804282">
                  <w:marLeft w:val="0"/>
                  <w:marRight w:val="0"/>
                  <w:marTop w:val="75"/>
                  <w:marBottom w:val="0"/>
                  <w:divBdr>
                    <w:top w:val="none" w:sz="0" w:space="0" w:color="auto"/>
                    <w:left w:val="none" w:sz="0" w:space="0" w:color="auto"/>
                    <w:bottom w:val="none" w:sz="0" w:space="0" w:color="auto"/>
                    <w:right w:val="none" w:sz="0" w:space="0" w:color="auto"/>
                  </w:divBdr>
                </w:div>
                <w:div w:id="1151211143">
                  <w:marLeft w:val="0"/>
                  <w:marRight w:val="0"/>
                  <w:marTop w:val="75"/>
                  <w:marBottom w:val="0"/>
                  <w:divBdr>
                    <w:top w:val="none" w:sz="0" w:space="0" w:color="auto"/>
                    <w:left w:val="none" w:sz="0" w:space="0" w:color="auto"/>
                    <w:bottom w:val="none" w:sz="0" w:space="0" w:color="auto"/>
                    <w:right w:val="none" w:sz="0" w:space="0" w:color="auto"/>
                  </w:divBdr>
                </w:div>
                <w:div w:id="1408654775">
                  <w:marLeft w:val="0"/>
                  <w:marRight w:val="0"/>
                  <w:marTop w:val="75"/>
                  <w:marBottom w:val="0"/>
                  <w:divBdr>
                    <w:top w:val="none" w:sz="0" w:space="0" w:color="auto"/>
                    <w:left w:val="none" w:sz="0" w:space="0" w:color="auto"/>
                    <w:bottom w:val="none" w:sz="0" w:space="0" w:color="auto"/>
                    <w:right w:val="none" w:sz="0" w:space="0" w:color="auto"/>
                  </w:divBdr>
                </w:div>
                <w:div w:id="1266693446">
                  <w:marLeft w:val="0"/>
                  <w:marRight w:val="0"/>
                  <w:marTop w:val="75"/>
                  <w:marBottom w:val="0"/>
                  <w:divBdr>
                    <w:top w:val="none" w:sz="0" w:space="0" w:color="auto"/>
                    <w:left w:val="none" w:sz="0" w:space="0" w:color="auto"/>
                    <w:bottom w:val="none" w:sz="0" w:space="0" w:color="auto"/>
                    <w:right w:val="none" w:sz="0" w:space="0" w:color="auto"/>
                  </w:divBdr>
                </w:div>
                <w:div w:id="1377467233">
                  <w:marLeft w:val="0"/>
                  <w:marRight w:val="0"/>
                  <w:marTop w:val="75"/>
                  <w:marBottom w:val="0"/>
                  <w:divBdr>
                    <w:top w:val="none" w:sz="0" w:space="0" w:color="auto"/>
                    <w:left w:val="none" w:sz="0" w:space="0" w:color="auto"/>
                    <w:bottom w:val="none" w:sz="0" w:space="0" w:color="auto"/>
                    <w:right w:val="none" w:sz="0" w:space="0" w:color="auto"/>
                  </w:divBdr>
                </w:div>
                <w:div w:id="1843738498">
                  <w:marLeft w:val="0"/>
                  <w:marRight w:val="0"/>
                  <w:marTop w:val="75"/>
                  <w:marBottom w:val="0"/>
                  <w:divBdr>
                    <w:top w:val="none" w:sz="0" w:space="0" w:color="auto"/>
                    <w:left w:val="none" w:sz="0" w:space="0" w:color="auto"/>
                    <w:bottom w:val="none" w:sz="0" w:space="0" w:color="auto"/>
                    <w:right w:val="none" w:sz="0" w:space="0" w:color="auto"/>
                  </w:divBdr>
                </w:div>
                <w:div w:id="433284741">
                  <w:marLeft w:val="0"/>
                  <w:marRight w:val="0"/>
                  <w:marTop w:val="75"/>
                  <w:marBottom w:val="0"/>
                  <w:divBdr>
                    <w:top w:val="none" w:sz="0" w:space="0" w:color="auto"/>
                    <w:left w:val="none" w:sz="0" w:space="0" w:color="auto"/>
                    <w:bottom w:val="none" w:sz="0" w:space="0" w:color="auto"/>
                    <w:right w:val="none" w:sz="0" w:space="0" w:color="auto"/>
                  </w:divBdr>
                </w:div>
                <w:div w:id="432941842">
                  <w:marLeft w:val="0"/>
                  <w:marRight w:val="0"/>
                  <w:marTop w:val="75"/>
                  <w:marBottom w:val="0"/>
                  <w:divBdr>
                    <w:top w:val="none" w:sz="0" w:space="0" w:color="auto"/>
                    <w:left w:val="none" w:sz="0" w:space="0" w:color="auto"/>
                    <w:bottom w:val="none" w:sz="0" w:space="0" w:color="auto"/>
                    <w:right w:val="none" w:sz="0" w:space="0" w:color="auto"/>
                  </w:divBdr>
                </w:div>
                <w:div w:id="1869223367">
                  <w:marLeft w:val="0"/>
                  <w:marRight w:val="0"/>
                  <w:marTop w:val="75"/>
                  <w:marBottom w:val="0"/>
                  <w:divBdr>
                    <w:top w:val="none" w:sz="0" w:space="0" w:color="auto"/>
                    <w:left w:val="none" w:sz="0" w:space="0" w:color="auto"/>
                    <w:bottom w:val="none" w:sz="0" w:space="0" w:color="auto"/>
                    <w:right w:val="none" w:sz="0" w:space="0" w:color="auto"/>
                  </w:divBdr>
                </w:div>
                <w:div w:id="307561804">
                  <w:marLeft w:val="0"/>
                  <w:marRight w:val="0"/>
                  <w:marTop w:val="75"/>
                  <w:marBottom w:val="0"/>
                  <w:divBdr>
                    <w:top w:val="none" w:sz="0" w:space="0" w:color="auto"/>
                    <w:left w:val="none" w:sz="0" w:space="0" w:color="auto"/>
                    <w:bottom w:val="none" w:sz="0" w:space="0" w:color="auto"/>
                    <w:right w:val="none" w:sz="0" w:space="0" w:color="auto"/>
                  </w:divBdr>
                </w:div>
                <w:div w:id="1195121580">
                  <w:marLeft w:val="0"/>
                  <w:marRight w:val="0"/>
                  <w:marTop w:val="75"/>
                  <w:marBottom w:val="0"/>
                  <w:divBdr>
                    <w:top w:val="none" w:sz="0" w:space="0" w:color="auto"/>
                    <w:left w:val="none" w:sz="0" w:space="0" w:color="auto"/>
                    <w:bottom w:val="none" w:sz="0" w:space="0" w:color="auto"/>
                    <w:right w:val="none" w:sz="0" w:space="0" w:color="auto"/>
                  </w:divBdr>
                </w:div>
                <w:div w:id="700477380">
                  <w:marLeft w:val="0"/>
                  <w:marRight w:val="0"/>
                  <w:marTop w:val="75"/>
                  <w:marBottom w:val="0"/>
                  <w:divBdr>
                    <w:top w:val="none" w:sz="0" w:space="0" w:color="auto"/>
                    <w:left w:val="none" w:sz="0" w:space="0" w:color="auto"/>
                    <w:bottom w:val="none" w:sz="0" w:space="0" w:color="auto"/>
                    <w:right w:val="none" w:sz="0" w:space="0" w:color="auto"/>
                  </w:divBdr>
                </w:div>
                <w:div w:id="1475442103">
                  <w:marLeft w:val="0"/>
                  <w:marRight w:val="0"/>
                  <w:marTop w:val="75"/>
                  <w:marBottom w:val="0"/>
                  <w:divBdr>
                    <w:top w:val="none" w:sz="0" w:space="0" w:color="auto"/>
                    <w:left w:val="none" w:sz="0" w:space="0" w:color="auto"/>
                    <w:bottom w:val="none" w:sz="0" w:space="0" w:color="auto"/>
                    <w:right w:val="none" w:sz="0" w:space="0" w:color="auto"/>
                  </w:divBdr>
                </w:div>
                <w:div w:id="146477586">
                  <w:marLeft w:val="0"/>
                  <w:marRight w:val="0"/>
                  <w:marTop w:val="75"/>
                  <w:marBottom w:val="0"/>
                  <w:divBdr>
                    <w:top w:val="none" w:sz="0" w:space="0" w:color="auto"/>
                    <w:left w:val="none" w:sz="0" w:space="0" w:color="auto"/>
                    <w:bottom w:val="none" w:sz="0" w:space="0" w:color="auto"/>
                    <w:right w:val="none" w:sz="0" w:space="0" w:color="auto"/>
                  </w:divBdr>
                </w:div>
                <w:div w:id="1182013937">
                  <w:marLeft w:val="0"/>
                  <w:marRight w:val="0"/>
                  <w:marTop w:val="75"/>
                  <w:marBottom w:val="0"/>
                  <w:divBdr>
                    <w:top w:val="none" w:sz="0" w:space="0" w:color="auto"/>
                    <w:left w:val="none" w:sz="0" w:space="0" w:color="auto"/>
                    <w:bottom w:val="none" w:sz="0" w:space="0" w:color="auto"/>
                    <w:right w:val="none" w:sz="0" w:space="0" w:color="auto"/>
                  </w:divBdr>
                </w:div>
                <w:div w:id="1029064999">
                  <w:marLeft w:val="0"/>
                  <w:marRight w:val="0"/>
                  <w:marTop w:val="75"/>
                  <w:marBottom w:val="0"/>
                  <w:divBdr>
                    <w:top w:val="none" w:sz="0" w:space="0" w:color="auto"/>
                    <w:left w:val="none" w:sz="0" w:space="0" w:color="auto"/>
                    <w:bottom w:val="none" w:sz="0" w:space="0" w:color="auto"/>
                    <w:right w:val="none" w:sz="0" w:space="0" w:color="auto"/>
                  </w:divBdr>
                </w:div>
                <w:div w:id="2022662416">
                  <w:marLeft w:val="0"/>
                  <w:marRight w:val="0"/>
                  <w:marTop w:val="75"/>
                  <w:marBottom w:val="0"/>
                  <w:divBdr>
                    <w:top w:val="none" w:sz="0" w:space="0" w:color="auto"/>
                    <w:left w:val="none" w:sz="0" w:space="0" w:color="auto"/>
                    <w:bottom w:val="none" w:sz="0" w:space="0" w:color="auto"/>
                    <w:right w:val="none" w:sz="0" w:space="0" w:color="auto"/>
                  </w:divBdr>
                </w:div>
                <w:div w:id="116277028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088963720">
          <w:marLeft w:val="0"/>
          <w:marRight w:val="0"/>
          <w:marTop w:val="0"/>
          <w:marBottom w:val="0"/>
          <w:divBdr>
            <w:top w:val="none" w:sz="0" w:space="0" w:color="auto"/>
            <w:left w:val="none" w:sz="0" w:space="0" w:color="auto"/>
            <w:bottom w:val="none" w:sz="0" w:space="0" w:color="auto"/>
            <w:right w:val="none" w:sz="0" w:space="0" w:color="auto"/>
          </w:divBdr>
          <w:divsChild>
            <w:div w:id="1538933867">
              <w:marLeft w:val="0"/>
              <w:marRight w:val="0"/>
              <w:marTop w:val="150"/>
              <w:marBottom w:val="150"/>
              <w:divBdr>
                <w:top w:val="none" w:sz="0" w:space="0" w:color="auto"/>
                <w:left w:val="none" w:sz="0" w:space="0" w:color="auto"/>
                <w:bottom w:val="none" w:sz="0" w:space="0" w:color="auto"/>
                <w:right w:val="none" w:sz="0" w:space="0" w:color="auto"/>
              </w:divBdr>
            </w:div>
            <w:div w:id="1359968221">
              <w:marLeft w:val="0"/>
              <w:marRight w:val="0"/>
              <w:marTop w:val="0"/>
              <w:marBottom w:val="0"/>
              <w:divBdr>
                <w:top w:val="none" w:sz="0" w:space="0" w:color="auto"/>
                <w:left w:val="none" w:sz="0" w:space="0" w:color="auto"/>
                <w:bottom w:val="none" w:sz="0" w:space="0" w:color="auto"/>
                <w:right w:val="none" w:sz="0" w:space="0" w:color="auto"/>
              </w:divBdr>
              <w:divsChild>
                <w:div w:id="1591693870">
                  <w:marLeft w:val="0"/>
                  <w:marRight w:val="0"/>
                  <w:marTop w:val="75"/>
                  <w:marBottom w:val="0"/>
                  <w:divBdr>
                    <w:top w:val="none" w:sz="0" w:space="0" w:color="auto"/>
                    <w:left w:val="none" w:sz="0" w:space="0" w:color="auto"/>
                    <w:bottom w:val="none" w:sz="0" w:space="0" w:color="auto"/>
                    <w:right w:val="none" w:sz="0" w:space="0" w:color="auto"/>
                  </w:divBdr>
                </w:div>
                <w:div w:id="1142424523">
                  <w:marLeft w:val="0"/>
                  <w:marRight w:val="0"/>
                  <w:marTop w:val="75"/>
                  <w:marBottom w:val="0"/>
                  <w:divBdr>
                    <w:top w:val="none" w:sz="0" w:space="0" w:color="auto"/>
                    <w:left w:val="none" w:sz="0" w:space="0" w:color="auto"/>
                    <w:bottom w:val="none" w:sz="0" w:space="0" w:color="auto"/>
                    <w:right w:val="none" w:sz="0" w:space="0" w:color="auto"/>
                  </w:divBdr>
                </w:div>
                <w:div w:id="513543745">
                  <w:marLeft w:val="0"/>
                  <w:marRight w:val="0"/>
                  <w:marTop w:val="75"/>
                  <w:marBottom w:val="0"/>
                  <w:divBdr>
                    <w:top w:val="none" w:sz="0" w:space="0" w:color="auto"/>
                    <w:left w:val="none" w:sz="0" w:space="0" w:color="auto"/>
                    <w:bottom w:val="none" w:sz="0" w:space="0" w:color="auto"/>
                    <w:right w:val="none" w:sz="0" w:space="0" w:color="auto"/>
                  </w:divBdr>
                </w:div>
                <w:div w:id="1600680025">
                  <w:marLeft w:val="0"/>
                  <w:marRight w:val="0"/>
                  <w:marTop w:val="75"/>
                  <w:marBottom w:val="0"/>
                  <w:divBdr>
                    <w:top w:val="none" w:sz="0" w:space="0" w:color="auto"/>
                    <w:left w:val="none" w:sz="0" w:space="0" w:color="auto"/>
                    <w:bottom w:val="none" w:sz="0" w:space="0" w:color="auto"/>
                    <w:right w:val="none" w:sz="0" w:space="0" w:color="auto"/>
                  </w:divBdr>
                </w:div>
                <w:div w:id="803237397">
                  <w:marLeft w:val="0"/>
                  <w:marRight w:val="0"/>
                  <w:marTop w:val="75"/>
                  <w:marBottom w:val="0"/>
                  <w:divBdr>
                    <w:top w:val="none" w:sz="0" w:space="0" w:color="auto"/>
                    <w:left w:val="none" w:sz="0" w:space="0" w:color="auto"/>
                    <w:bottom w:val="none" w:sz="0" w:space="0" w:color="auto"/>
                    <w:right w:val="none" w:sz="0" w:space="0" w:color="auto"/>
                  </w:divBdr>
                </w:div>
                <w:div w:id="1285042592">
                  <w:marLeft w:val="0"/>
                  <w:marRight w:val="0"/>
                  <w:marTop w:val="75"/>
                  <w:marBottom w:val="0"/>
                  <w:divBdr>
                    <w:top w:val="none" w:sz="0" w:space="0" w:color="auto"/>
                    <w:left w:val="none" w:sz="0" w:space="0" w:color="auto"/>
                    <w:bottom w:val="none" w:sz="0" w:space="0" w:color="auto"/>
                    <w:right w:val="none" w:sz="0" w:space="0" w:color="auto"/>
                  </w:divBdr>
                </w:div>
                <w:div w:id="1707678862">
                  <w:marLeft w:val="0"/>
                  <w:marRight w:val="0"/>
                  <w:marTop w:val="75"/>
                  <w:marBottom w:val="0"/>
                  <w:divBdr>
                    <w:top w:val="none" w:sz="0" w:space="0" w:color="auto"/>
                    <w:left w:val="none" w:sz="0" w:space="0" w:color="auto"/>
                    <w:bottom w:val="none" w:sz="0" w:space="0" w:color="auto"/>
                    <w:right w:val="none" w:sz="0" w:space="0" w:color="auto"/>
                  </w:divBdr>
                </w:div>
                <w:div w:id="47266207">
                  <w:marLeft w:val="0"/>
                  <w:marRight w:val="0"/>
                  <w:marTop w:val="75"/>
                  <w:marBottom w:val="0"/>
                  <w:divBdr>
                    <w:top w:val="none" w:sz="0" w:space="0" w:color="auto"/>
                    <w:left w:val="none" w:sz="0" w:space="0" w:color="auto"/>
                    <w:bottom w:val="none" w:sz="0" w:space="0" w:color="auto"/>
                    <w:right w:val="none" w:sz="0" w:space="0" w:color="auto"/>
                  </w:divBdr>
                </w:div>
                <w:div w:id="286082449">
                  <w:marLeft w:val="0"/>
                  <w:marRight w:val="0"/>
                  <w:marTop w:val="75"/>
                  <w:marBottom w:val="0"/>
                  <w:divBdr>
                    <w:top w:val="none" w:sz="0" w:space="0" w:color="auto"/>
                    <w:left w:val="none" w:sz="0" w:space="0" w:color="auto"/>
                    <w:bottom w:val="none" w:sz="0" w:space="0" w:color="auto"/>
                    <w:right w:val="none" w:sz="0" w:space="0" w:color="auto"/>
                  </w:divBdr>
                </w:div>
                <w:div w:id="1593201814">
                  <w:marLeft w:val="0"/>
                  <w:marRight w:val="0"/>
                  <w:marTop w:val="75"/>
                  <w:marBottom w:val="0"/>
                  <w:divBdr>
                    <w:top w:val="none" w:sz="0" w:space="0" w:color="auto"/>
                    <w:left w:val="none" w:sz="0" w:space="0" w:color="auto"/>
                    <w:bottom w:val="none" w:sz="0" w:space="0" w:color="auto"/>
                    <w:right w:val="none" w:sz="0" w:space="0" w:color="auto"/>
                  </w:divBdr>
                </w:div>
                <w:div w:id="399251716">
                  <w:marLeft w:val="0"/>
                  <w:marRight w:val="0"/>
                  <w:marTop w:val="75"/>
                  <w:marBottom w:val="0"/>
                  <w:divBdr>
                    <w:top w:val="none" w:sz="0" w:space="0" w:color="auto"/>
                    <w:left w:val="none" w:sz="0" w:space="0" w:color="auto"/>
                    <w:bottom w:val="none" w:sz="0" w:space="0" w:color="auto"/>
                    <w:right w:val="none" w:sz="0" w:space="0" w:color="auto"/>
                  </w:divBdr>
                </w:div>
                <w:div w:id="991517444">
                  <w:marLeft w:val="0"/>
                  <w:marRight w:val="0"/>
                  <w:marTop w:val="75"/>
                  <w:marBottom w:val="0"/>
                  <w:divBdr>
                    <w:top w:val="none" w:sz="0" w:space="0" w:color="auto"/>
                    <w:left w:val="none" w:sz="0" w:space="0" w:color="auto"/>
                    <w:bottom w:val="none" w:sz="0" w:space="0" w:color="auto"/>
                    <w:right w:val="none" w:sz="0" w:space="0" w:color="auto"/>
                  </w:divBdr>
                </w:div>
                <w:div w:id="131205735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nnafreud.org/resources/under-fives-wellbeing/early-years-staff-wellbeing-a-resource-for-managers-and-teams/" TargetMode="External"/><Relationship Id="rId117" Type="http://schemas.openxmlformats.org/officeDocument/2006/relationships/hyperlink" Target="https://www.unicef.org.uk/wp-content/uploads/2019/10/UNCRC_summary-1_1.pdf" TargetMode="External"/><Relationship Id="rId21" Type="http://schemas.openxmlformats.org/officeDocument/2006/relationships/hyperlink" Target="https://assets.publishing.service.gov.uk/media/5f298b478fa8f57ac683d87d/The_stability_of_the_early_years_workforce_in_England.pdf" TargetMode="External"/><Relationship Id="rId42" Type="http://schemas.openxmlformats.org/officeDocument/2006/relationships/hyperlink" Target="https://autismearlysupport.org.uk/salt/" TargetMode="External"/><Relationship Id="rId47" Type="http://schemas.openxmlformats.org/officeDocument/2006/relationships/hyperlink" Target="https://carelearning.org.uk/qualifications/ncfe-level-2-autism/sensory-processing-perception/2-6-describe-the-benefits-of-sensory-activities-for-individuals-with-autism/" TargetMode="External"/><Relationship Id="rId63" Type="http://schemas.openxmlformats.org/officeDocument/2006/relationships/hyperlink" Target="https://doi.org/10.2196/jmir.8353" TargetMode="External"/><Relationship Id="rId68" Type="http://schemas.openxmlformats.org/officeDocument/2006/relationships/hyperlink" Target="https://hwb.gov.wales/api/storage/1f581142-6b91-41e4-845d-3d6c7765df20/a-curriculum-for-funded-non-maintained-nursery-settings.pdf" TargetMode="External"/><Relationship Id="rId84" Type="http://schemas.openxmlformats.org/officeDocument/2006/relationships/hyperlink" Target="https://en.powys.gov.uk/article/1481/Flying-Start" TargetMode="External"/><Relationship Id="rId89" Type="http://schemas.openxmlformats.org/officeDocument/2006/relationships/hyperlink" Target="https://commonslibrary.parliament.uk/research-briefings/sn06787/" TargetMode="External"/><Relationship Id="rId112" Type="http://schemas.openxmlformats.org/officeDocument/2006/relationships/hyperlink" Target="https://www.nidirect.gov.uk/articles/parent-school-relationships" TargetMode="External"/><Relationship Id="rId16" Type="http://schemas.openxmlformats.org/officeDocument/2006/relationships/hyperlink" Target="https://www.gov.uk/government/publications/early-years-inspection-handbook-eif/early-years-inspection-handbook-for-ofsted-registered-provision-for-september-2023" TargetMode="External"/><Relationship Id="rId107" Type="http://schemas.openxmlformats.org/officeDocument/2006/relationships/hyperlink" Target="https://senedd.wales/media/fpilcyj5/safeguarding-guidance-english.pdf" TargetMode="External"/><Relationship Id="rId11" Type="http://schemas.openxmlformats.org/officeDocument/2006/relationships/hyperlink" Target="https://app.croneri.co.uk/feature-articles/observing-and-monitoring-staff-performance-early-years" TargetMode="External"/><Relationship Id="rId32" Type="http://schemas.openxmlformats.org/officeDocument/2006/relationships/hyperlink" Target="https://www.careinspectorate.wales/sites/default/files/2024-11/241113-childcare-play-and-open-access-inspection-and-ratings-provider-guidance--en.pdf" TargetMode="External"/><Relationship Id="rId37" Type="http://schemas.openxmlformats.org/officeDocument/2006/relationships/hyperlink" Target="https://www.legislation.gov.uk/wsi/2010/2574/regulation/16" TargetMode="External"/><Relationship Id="rId53" Type="http://schemas.openxmlformats.org/officeDocument/2006/relationships/hyperlink" Target="https://www.gov.wales/sites/default/files/consultations/2018-12/draft-additional-" TargetMode="External"/><Relationship Id="rId58" Type="http://schemas.openxmlformats.org/officeDocument/2006/relationships/hyperlink" Target="https://www.pembrokeshire.gov.uk/parent-partnership-service/role-of-alnco-and-professionals" TargetMode="External"/><Relationship Id="rId74" Type="http://schemas.openxmlformats.org/officeDocument/2006/relationships/hyperlink" Target="https://www.careinspectorate.wales/providing-a-care-service/already-registered-services/self-assessment-service-statement-sass" TargetMode="External"/><Relationship Id="rId79" Type="http://schemas.openxmlformats.org/officeDocument/2006/relationships/hyperlink" Target="https://www.cypcs.org.uk/rights/uncrc/articles/article-24/" TargetMode="External"/><Relationship Id="rId102" Type="http://schemas.openxmlformats.org/officeDocument/2006/relationships/hyperlink" Target="https://www.gov.uk/guidance/data-protection-in-schools/sharing-personal-data" TargetMode="External"/><Relationship Id="rId123" Type="http://schemas.openxmlformats.org/officeDocument/2006/relationships/hyperlink" Target="https://hwb.gov.wales/keeping-safe-online/welsh-government-guidance/practices-and-principles-for-schools-use-of-social-media" TargetMode="External"/><Relationship Id="rId5" Type="http://schemas.openxmlformats.org/officeDocument/2006/relationships/endnotes" Target="endnotes.xml"/><Relationship Id="rId90" Type="http://schemas.openxmlformats.org/officeDocument/2006/relationships/hyperlink" Target="https://commonslibrary.parliament.uk/research-briefings/sn06787/" TargetMode="External"/><Relationship Id="rId95" Type="http://schemas.openxmlformats.org/officeDocument/2006/relationships/hyperlink" Target="https://www.pengreen.org/wp-content/uploads/2023/12/Working-in-partnership-with-parents.pdf" TargetMode="External"/><Relationship Id="rId19" Type="http://schemas.openxmlformats.org/officeDocument/2006/relationships/hyperlink" Target="https://www.gov.uk/government/publications/early-years-inspection-handbook-eif" TargetMode="External"/><Relationship Id="rId14" Type="http://schemas.openxmlformats.org/officeDocument/2006/relationships/hyperlink" Target="https://assets.publishing.service.gov.uk/media/670fa42a30536cb92748328f/EYFS_statutory_framework_for_group_and_school_-_based_providers.pdf"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www.bbcchildreninneed.co.uk/grants/apply/project-costs-funding-stream/" TargetMode="External"/><Relationship Id="rId30" Type="http://schemas.openxmlformats.org/officeDocument/2006/relationships/hyperlink" Target="https://www.careinspectorate.wales/joint-storybook-help-children-understand-inspection" TargetMode="External"/><Relationship Id="rId35" Type="http://schemas.openxmlformats.org/officeDocument/2006/relationships/hyperlink" Target="https://www.pacey.org.uk/making-digital-records-work-for-you/" TargetMode="External"/><Relationship Id="rId43" Type="http://schemas.openxmlformats.org/officeDocument/2006/relationships/hyperlink" Target="https://www.careinspectorate.wales/sites/default/files/2022-10/221010-Supplementary-guidance-for-inspecting-Additional-Learning-Needs-in-non-maintained-settings-en.pdf" TargetMode="External"/><Relationship Id="rId48" Type="http://schemas.openxmlformats.org/officeDocument/2006/relationships/hyperlink" Target="https://carelearning.org.uk/qualifications/ncfe-level-2-autism/sensory-processing-perception/2-6-describe-the-benefits-of-sensory-activities-for-individuals-with-autism/" TargetMode="External"/><Relationship Id="rId56" Type="http://schemas.openxmlformats.org/officeDocument/2006/relationships/hyperlink" Target="https://www.autism.org.uk/advice-and-guidance/professional-practice/designing-schools" TargetMode="External"/><Relationship Id="rId64" Type="http://schemas.openxmlformats.org/officeDocument/2006/relationships/hyperlink" Target="https://www.gov.wales/sites/default/files/publications/2025-01/250124-the-additional-learning-needs-code-for-wales-2021.pdf" TargetMode="External"/><Relationship Id="rId69" Type="http://schemas.openxmlformats.org/officeDocument/2006/relationships/hyperlink" Target="https://hwb.gov.wales/api/storage/1f581142-6b91-41e4-845d-3d6c7765df20/a-curriculum-for-funded-non-maintained-nursery-settings.pdf" TargetMode="External"/><Relationship Id="rId77" Type="http://schemas.openxmlformats.org/officeDocument/2006/relationships/hyperlink" Target="https://www.careinspectorate.wales/providing-a-care-service/already-registered-services/self-assessment-service-statement-sass" TargetMode="External"/><Relationship Id="rId100" Type="http://schemas.openxmlformats.org/officeDocument/2006/relationships/hyperlink" Target="http://gov.uk/" TargetMode="External"/><Relationship Id="rId105" Type="http://schemas.openxmlformats.org/officeDocument/2006/relationships/hyperlink" Target="https://post.parliament.uk/the-impact-of-early-childhood-education-and-care-on-childrens-outcomes/" TargetMode="External"/><Relationship Id="rId113" Type="http://schemas.openxmlformats.org/officeDocument/2006/relationships/hyperlink" Target="https://learning.nspcc.org.uk/online-safety/photographing-filming-children" TargetMode="External"/><Relationship Id="rId118" Type="http://schemas.openxmlformats.org/officeDocument/2006/relationships/hyperlink" Target="https://www.careinspectorate.wales/sites/default/files/2018-01/160411regchildcareen.pdf" TargetMode="External"/><Relationship Id="rId126" Type="http://schemas.openxmlformats.org/officeDocument/2006/relationships/fontTable" Target="fontTable.xml"/><Relationship Id="rId8" Type="http://schemas.openxmlformats.org/officeDocument/2006/relationships/hyperlink" Target="https://nationalcollege.com/news/safeguarding-audit-in-schools" TargetMode="External"/><Relationship Id="rId51" Type="http://schemas.openxmlformats.org/officeDocument/2006/relationships/hyperlink" Target="https://doi.org/10.1037/hop0000092" TargetMode="External"/><Relationship Id="rId72" Type="http://schemas.openxmlformats.org/officeDocument/2006/relationships/hyperlink" Target="https://www.autismeducationtrust.org.uk/resources/tool-8-parent-questionnaire" TargetMode="External"/><Relationship Id="rId80" Type="http://schemas.openxmlformats.org/officeDocument/2006/relationships/hyperlink" Target="https://www.earlyyears.wales/en/content/flying-start-leader" TargetMode="External"/><Relationship Id="rId85" Type="http://schemas.openxmlformats.org/officeDocument/2006/relationships/hyperlink" Target="https://socialcare.wales/qualifications-funding/qualification-framework/job-roles/flying-start/flying-start-leader" TargetMode="External"/><Relationship Id="rId93" Type="http://schemas.openxmlformats.org/officeDocument/2006/relationships/hyperlink" Target="https://www.unicef.org.uk/rights-respecting-schools/wp-content/uploads/sites/4/2017/01/uncrc_summary-1_1.pdf" TargetMode="External"/><Relationship Id="rId98" Type="http://schemas.openxmlformats.org/officeDocument/2006/relationships/hyperlink" Target="https://ndna.org.uk/blog/build-positive-home-nursery-relationships/" TargetMode="External"/><Relationship Id="rId121" Type="http://schemas.openxmlformats.org/officeDocument/2006/relationships/hyperlink" Target="https://www.gov.wales/sites/default/files/publications/2021-12/keeping-learners-safe.pdf" TargetMode="External"/><Relationship Id="rId3" Type="http://schemas.openxmlformats.org/officeDocument/2006/relationships/webSettings" Target="webSettings.xml"/><Relationship Id="rId12" Type="http://schemas.openxmlformats.org/officeDocument/2006/relationships/hyperlink" Target="https://www.gov.uk/government/publications/health-and-safety-advice-for-schools/responsibilities-and-duties-for-schools" TargetMode="External"/><Relationship Id="rId17" Type="http://schemas.openxmlformats.org/officeDocument/2006/relationships/hyperlink" Target="https://nationalcareers.service.gov.uk/job-profiles/health-and-safety-adviser" TargetMode="External"/><Relationship Id="rId25" Type="http://schemas.openxmlformats.org/officeDocument/2006/relationships/hyperlink" Target="https://www.annafreud.org/resources/under-fives-wellbeing/early-years-staff-wellbeing-a-resource-for-managers-and-teams/" TargetMode="External"/><Relationship Id="rId33" Type="http://schemas.openxmlformats.org/officeDocument/2006/relationships/hyperlink" Target="https://www.careinspectorate.wales/sites/default/files/2024-11/241113-childcare-play-and-open-access-inspection-and-ratings-provider-guidance--en.pdf" TargetMode="External"/><Relationship Id="rId38" Type="http://schemas.openxmlformats.org/officeDocument/2006/relationships/hyperlink" Target="https://www.unicef.org.uk/what-we-do/un-convention-child-rights/" TargetMode="External"/><Relationship Id="rId46" Type="http://schemas.openxmlformats.org/officeDocument/2006/relationships/hyperlink" Target="https://carelearning.org.uk/qualifications/ncfe-level-2-autism/sensory-processing-perception/2-6-describe-the-benefits-of-sensory-activities-for-individuals-with-autism/" TargetMode="External"/><Relationship Id="rId59" Type="http://schemas.openxmlformats.org/officeDocument/2006/relationships/hyperlink" Target="https://www.pembrokeshire.gov.uk/parent-partnership-service/role-of-alnco-and-professionals" TargetMode="External"/><Relationship Id="rId67" Type="http://schemas.openxmlformats.org/officeDocument/2006/relationships/hyperlink" Target="https://www.gov.wales/sites/default/files/publications/2023-05/national-minimum-standards-for-regulated-childcare_0.pdf" TargetMode="External"/><Relationship Id="rId103" Type="http://schemas.openxmlformats.org/officeDocument/2006/relationships/hyperlink" Target="https://www.gov.uk/guidance/data-protection-in-schools/sharing-personal-data" TargetMode="External"/><Relationship Id="rId108" Type="http://schemas.openxmlformats.org/officeDocument/2006/relationships/hyperlink" Target="https://senedd.wales/media/fpilcyj5/safeguarding-guidance-english.pdf" TargetMode="External"/><Relationship Id="rId116" Type="http://schemas.openxmlformats.org/officeDocument/2006/relationships/hyperlink" Target="https://www.unicef.org.uk/wp-content/uploads/2019/10/UNCRC_summary-1_1.pdf" TargetMode="External"/><Relationship Id="rId124" Type="http://schemas.openxmlformats.org/officeDocument/2006/relationships/hyperlink" Target="https://hwb.gov.wales/keeping-safe-online/welsh-government-guidance/practices-and-principles-for-schools-use-of-social-media" TargetMode="External"/><Relationship Id="rId20" Type="http://schemas.openxmlformats.org/officeDocument/2006/relationships/hyperlink" Target="https://phw.nhs.wales/about-us/working-together-for-a-healthier-wales/wellbeing-statement/#:~:text=The%20Well%2Dbeing%20of%20Future,a%20more%20joined%2Dup%20approach" TargetMode="External"/><Relationship Id="rId41" Type="http://schemas.openxmlformats.org/officeDocument/2006/relationships/hyperlink" Target="https://www.gov.wales/sites/default/files/publications/2023-11/national-minimum-standards-for-regulated-childcare_0.pdf" TargetMode="External"/><Relationship Id="rId54" Type="http://schemas.openxmlformats.org/officeDocument/2006/relationships/hyperlink" Target="https://doi.org/10.17759/chp.2024200110" TargetMode="External"/><Relationship Id="rId62" Type="http://schemas.openxmlformats.org/officeDocument/2006/relationships/hyperlink" Target="https://doi.org/10.1016/j.gloepi.2024.100150" TargetMode="External"/><Relationship Id="rId70" Type="http://schemas.openxmlformats.org/officeDocument/2006/relationships/hyperlink" Target="https://www.gov.wales/flying-start-childcare-guidance-html" TargetMode="External"/><Relationship Id="rId75" Type="http://schemas.openxmlformats.org/officeDocument/2006/relationships/hyperlink" Target="https://www.careinspectorate.wales/providing-a-care-service/already-registered-services/self-assessment-service-statement-sass" TargetMode="External"/><Relationship Id="rId83" Type="http://schemas.openxmlformats.org/officeDocument/2006/relationships/hyperlink" Target="https://en.powys.gov.uk/article/6073/Childcare-Providers-Training" TargetMode="External"/><Relationship Id="rId88" Type="http://schemas.openxmlformats.org/officeDocument/2006/relationships/hyperlink" Target="https://socialcare.wales/qualifications-funding/qualification-framework/job-roles/flying-start/flying-start-leader" TargetMode="External"/><Relationship Id="rId91" Type="http://schemas.openxmlformats.org/officeDocument/2006/relationships/hyperlink" Target="https://commonslibrary.parliament.uk/research-briefings/sn06787/" TargetMode="External"/><Relationship Id="rId96" Type="http://schemas.openxmlformats.org/officeDocument/2006/relationships/hyperlink" Target="https://childrensalliance.org.uk/wp-content/uploads/2023/09/THE-ROLE-OF-THE-FAMILY-IN-EARLY-YEARS-EDUCATION-FINAL.pdf" TargetMode="External"/><Relationship Id="rId111" Type="http://schemas.openxmlformats.org/officeDocument/2006/relationships/hyperlink" Target="https://www.nidirect.gov.uk/articles/parent-school-relationships" TargetMode="External"/><Relationship Id="rId1" Type="http://schemas.openxmlformats.org/officeDocument/2006/relationships/styles" Target="styles.xml"/><Relationship Id="rId6" Type="http://schemas.openxmlformats.org/officeDocument/2006/relationships/hyperlink" Target="https://doi.org/10.1038/s41415-020-2466-x" TargetMode="External"/><Relationship Id="rId15" Type="http://schemas.openxmlformats.org/officeDocument/2006/relationships/hyperlink" Target="https://www.legislation.gov.uk/ukpga/2010/15/contents" TargetMode="External"/><Relationship Id="rId23" Type="http://schemas.openxmlformats.org/officeDocument/2006/relationships/hyperlink" Target="https://www.legislation.gov.uk/anaw/2015/2/contents" TargetMode="External"/><Relationship Id="rId28" Type="http://schemas.openxmlformats.org/officeDocument/2006/relationships/hyperlink" Target="https://www.careinspectorate.wales/sites/default/files/2020-01/181129-quality-of-care-review-en.docx" TargetMode="External"/><Relationship Id="rId36" Type="http://schemas.openxmlformats.org/officeDocument/2006/relationships/hyperlink" Target="https://www.pacey.org.uk/mental-health-and-wellbeing/" TargetMode="External"/><Relationship Id="rId49" Type="http://schemas.openxmlformats.org/officeDocument/2006/relationships/hyperlink" Target="https://educationendowmentfoundation.org.uk/education-evidence/teaching-learning-toolkit/collaborative-learning-approaches" TargetMode="External"/><Relationship Id="rId57" Type="http://schemas.openxmlformats.org/officeDocument/2006/relationships/hyperlink" Target="https://www.autism.org.uk/advice-and-guidance/professional-practice/designing-schools" TargetMode="External"/><Relationship Id="rId106" Type="http://schemas.openxmlformats.org/officeDocument/2006/relationships/hyperlink" Target="https://www.leyf.org.uk/careers/early-years-educators-and-room-leaders/" TargetMode="External"/><Relationship Id="rId114" Type="http://schemas.openxmlformats.org/officeDocument/2006/relationships/hyperlink" Target="https://doi.org/10.1177/0042085916660348" TargetMode="External"/><Relationship Id="rId119" Type="http://schemas.openxmlformats.org/officeDocument/2006/relationships/hyperlink" Target="https://www.careinspectorate.wales/sites/default/files/2018-01/160411regchildcareen.pdf" TargetMode="External"/><Relationship Id="rId127" Type="http://schemas.openxmlformats.org/officeDocument/2006/relationships/theme" Target="theme/theme1.xml"/><Relationship Id="rId10" Type="http://schemas.openxmlformats.org/officeDocument/2006/relationships/hyperlink" Target="https://www.legislation.gov.uk/uksi/2002/2677/regulation/7" TargetMode="External"/><Relationship Id="rId31" Type="http://schemas.openxmlformats.org/officeDocument/2006/relationships/hyperlink" Target="https://www.careinspectorate.wales/joint-storybook-help-children-understand-inspection" TargetMode="External"/><Relationship Id="rId44" Type="http://schemas.openxmlformats.org/officeDocument/2006/relationships/hyperlink" Target="https://www.careinspectorate.wales/sites/default/files/2022-10/221010-Supplementary-guidance-for-inspecting-Additional-Learning-Needs-in-non-maintained-settings-en.pdf" TargetMode="External"/><Relationship Id="rId52" Type="http://schemas.openxmlformats.org/officeDocument/2006/relationships/hyperlink" Target="https://fis.carmarthenshire.gov.wales/childcare-advisory-team/" TargetMode="External"/><Relationship Id="rId60" Type="http://schemas.openxmlformats.org/officeDocument/2006/relationships/hyperlink" Target="https://www.sense.org.uk/information-and-advice/ways-of-communicating/total-communication/" TargetMode="External"/><Relationship Id="rId65" Type="http://schemas.openxmlformats.org/officeDocument/2006/relationships/hyperlink" Target="https://www.gov.wales/sites/default/files/publications/2025-01/250124-the-additional-learning-needs-code-for-wales-2021.pdf" TargetMode="External"/><Relationship Id="rId73" Type="http://schemas.openxmlformats.org/officeDocument/2006/relationships/hyperlink" Target="https://www.autismeducationtrust.org.uk/resources/tool-8-parent-questionnaire" TargetMode="External"/><Relationship Id="rId78" Type="http://schemas.openxmlformats.org/officeDocument/2006/relationships/hyperlink" Target="https://www.cypcs.org.uk/rights/uncrc/articles/article-19/" TargetMode="External"/><Relationship Id="rId81" Type="http://schemas.openxmlformats.org/officeDocument/2006/relationships/hyperlink" Target="https://epi.org.uk/publications-and-research/analysis-developing-early-years-workforce-evidence-tell-us/" TargetMode="External"/><Relationship Id="rId86" Type="http://schemas.openxmlformats.org/officeDocument/2006/relationships/hyperlink" Target="https://socialcare.wales/qualifications-funding/qualification-framework/job-roles/flying-start/flying-start-leader" TargetMode="External"/><Relationship Id="rId94" Type="http://schemas.openxmlformats.org/officeDocument/2006/relationships/hyperlink" Target="https://www.pengreen.org/wp-content/uploads/2023/12/Working-in-partnership-with-parents.pdf" TargetMode="External"/><Relationship Id="rId99" Type="http://schemas.openxmlformats.org/officeDocument/2006/relationships/hyperlink" Target="https://www.exchangewales.org/wales-safeguarding-procedures-app/" TargetMode="External"/><Relationship Id="rId101" Type="http://schemas.openxmlformats.org/officeDocument/2006/relationships/hyperlink" Target="https://www.gov.uk/guidance/data-protection-in-schools/sharing-personal-data" TargetMode="External"/><Relationship Id="rId122" Type="http://schemas.openxmlformats.org/officeDocument/2006/relationships/hyperlink" Target="https://www.gov.wales/flying-start-childcare-guidance-html" TargetMode="External"/><Relationship Id="rId4" Type="http://schemas.openxmlformats.org/officeDocument/2006/relationships/footnotes" Target="footnotes.xml"/><Relationship Id="rId9" Type="http://schemas.openxmlformats.org/officeDocument/2006/relationships/hyperlink" Target="https://www.legislation.gov.uk/ukpga/2004/31/contents" TargetMode="External"/><Relationship Id="rId13" Type="http://schemas.openxmlformats.org/officeDocument/2006/relationships/hyperlink" Target="https://assets.publishing.service.gov.uk/media/66d7301b9084b18b95709f75/Keeping_children_safe_in_education_2024.pdf" TargetMode="External"/><Relationship Id="rId18" Type="http://schemas.openxmlformats.org/officeDocument/2006/relationships/hyperlink" Target="https://www.legislation.gov.uk/ukpga/1974/37/contents" TargetMode="External"/><Relationship Id="rId39" Type="http://schemas.openxmlformats.org/officeDocument/2006/relationships/hyperlink" Target="https://www.legislation.gov.uk/anaw/2015/2/contents" TargetMode="External"/><Relationship Id="rId109" Type="http://schemas.openxmlformats.org/officeDocument/2006/relationships/hyperlink" Target="https://ndna.org.uk/blog/nursery-advice-using-social-media/" TargetMode="External"/><Relationship Id="rId34" Type="http://schemas.openxmlformats.org/officeDocument/2006/relationships/hyperlink" Target="https://doi.org/10.1111/nhs.12226" TargetMode="External"/><Relationship Id="rId50" Type="http://schemas.openxmlformats.org/officeDocument/2006/relationships/hyperlink" Target="https://educationendowmentfoundation.org.uk/education-evidence/teaching-learning-toolkit/collaborative-learning-approaches" TargetMode="External"/><Relationship Id="rId55" Type="http://schemas.openxmlformats.org/officeDocument/2006/relationships/hyperlink" Target="https://doi.org/10.1177/1096250615586029" TargetMode="External"/><Relationship Id="rId76" Type="http://schemas.openxmlformats.org/officeDocument/2006/relationships/hyperlink" Target="https://www.careinspectorate.wales/providing-a-care-service/already-registered-services/self-assessment-service-statement-sass" TargetMode="External"/><Relationship Id="rId97" Type="http://schemas.openxmlformats.org/officeDocument/2006/relationships/hyperlink" Target="https://childrensalliance.org.uk/wp-content/uploads/2023/09/THE-ROLE-OF-THE-FAMILY-IN-EARLY-YEARS-EDUCATION-FINAL.pdf" TargetMode="External"/><Relationship Id="rId104" Type="http://schemas.openxmlformats.org/officeDocument/2006/relationships/hyperlink" Target="https://post.parliament.uk/the-impact-of-early-childhood-education-and-care-on-childrens-outcomes/" TargetMode="External"/><Relationship Id="rId120" Type="http://schemas.openxmlformats.org/officeDocument/2006/relationships/hyperlink" Target="https://www.gov.wales/sites/default/files/publications/2021-12/keeping-learners-safe.pdf" TargetMode="External"/><Relationship Id="rId125" Type="http://schemas.openxmlformats.org/officeDocument/2006/relationships/header" Target="header1.xml"/><Relationship Id="rId7" Type="http://schemas.openxmlformats.org/officeDocument/2006/relationships/hyperlink" Target="https://www.audit.wales/sites/default/files/publications/The-new-Curriculum-for-Wales-Eng.pdf" TargetMode="External"/><Relationship Id="rId71" Type="http://schemas.openxmlformats.org/officeDocument/2006/relationships/hyperlink" Target="https://www.autismeducationtrust.org.uk/resources/tool-8-parent-questionnaire" TargetMode="External"/><Relationship Id="rId92" Type="http://schemas.openxmlformats.org/officeDocument/2006/relationships/hyperlink" Target="https://www.unicef.org.uk/rights-respecting-schools/wp-content/uploads/sites/4/2017/01/uncrc_summary-1_1.pdf" TargetMode="External"/><Relationship Id="rId2" Type="http://schemas.openxmlformats.org/officeDocument/2006/relationships/settings" Target="settings.xml"/><Relationship Id="rId29" Type="http://schemas.openxmlformats.org/officeDocument/2006/relationships/hyperlink" Target="https://www.careinspectorate.wales/sites/default/files/2020-01/181129-quality-of-care-review-en.docx" TargetMode="External"/><Relationship Id="rId24" Type="http://schemas.openxmlformats.org/officeDocument/2006/relationships/hyperlink" Target="https://www.westsussex.gov.uk/media/5555/effective_poa_and_planning.pdf" TargetMode="External"/><Relationship Id="rId40" Type="http://schemas.openxmlformats.org/officeDocument/2006/relationships/hyperlink" Target="https://www.gov.wales/sites/default/files/publications/2023-11/national-minimum-standards-for-regulated-childcare_0.pdf" TargetMode="External"/><Relationship Id="rId45" Type="http://schemas.openxmlformats.org/officeDocument/2006/relationships/hyperlink" Target="https://www.careinspectorate.wales/sites/default/files/2022-10/221010-Supplementary-guidance-for-inspecting-Additional-Learning-Needs-in-non-maintained-settings-en.pdf" TargetMode="External"/><Relationship Id="rId66" Type="http://schemas.openxmlformats.org/officeDocument/2006/relationships/hyperlink" Target="https://www.gov.wales/sites/default/files/publications/2023-05/national-minimum-standards-for-regulated-childcare_0.pdf" TargetMode="External"/><Relationship Id="rId87" Type="http://schemas.openxmlformats.org/officeDocument/2006/relationships/hyperlink" Target="https://socialcare.wales/qualifications-funding/qualification-framework/job-roles/flying-start/flying-start-leader" TargetMode="External"/><Relationship Id="rId110" Type="http://schemas.openxmlformats.org/officeDocument/2006/relationships/hyperlink" Target="https://www.nidirect.gov.uk/articles/parent-school-relationships" TargetMode="External"/><Relationship Id="rId115" Type="http://schemas.openxmlformats.org/officeDocument/2006/relationships/hyperlink" Target="https://files.eric.ed.gov/fulltext/EJ1124003.pdf" TargetMode="External"/><Relationship Id="rId61" Type="http://schemas.openxmlformats.org/officeDocument/2006/relationships/hyperlink" Target="https://www.sense.org.uk/information-and-advice/ways-of-communicating/total-communication/" TargetMode="External"/><Relationship Id="rId82" Type="http://schemas.openxmlformats.org/officeDocument/2006/relationships/hyperlink" Target="https://epi.org.uk/publications-and-research/analysis-developing-early-years-workforce-evidence-tell-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6428</TotalTime>
  <Pages>13</Pages>
  <Words>6504</Words>
  <Characters>37077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dc:creator>
  <cp:keywords/>
  <dc:description/>
  <cp:lastModifiedBy>Ryan morgans</cp:lastModifiedBy>
  <cp:revision>4</cp:revision>
  <dcterms:created xsi:type="dcterms:W3CDTF">2025-03-24T19:27:00Z</dcterms:created>
  <dcterms:modified xsi:type="dcterms:W3CDTF">2025-03-29T06:35:00Z</dcterms:modified>
</cp:coreProperties>
</file>