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jc w:val="center"/>
        <w:rPr>
          <w:rFonts w:ascii="Damascus Bold" w:cs="Damascus Bold" w:hAnsi="Damascus Bold" w:eastAsia="Damascus Bold"/>
          <w:sz w:val="23"/>
          <w:szCs w:val="23"/>
        </w:rPr>
      </w:pPr>
      <w:r>
        <w:rPr>
          <w:rStyle w:val="None A"/>
        </w:rPr>
        <w:drawing xmlns:a="http://schemas.openxmlformats.org/drawingml/2006/main">
          <wp:anchor distT="152400" distB="152400" distL="152400" distR="152400" simplePos="0" relativeHeight="251659264" behindDoc="0" locked="0" layoutInCell="1" allowOverlap="1">
            <wp:simplePos x="0" y="0"/>
            <wp:positionH relativeFrom="page">
              <wp:posOffset>974336</wp:posOffset>
            </wp:positionH>
            <wp:positionV relativeFrom="page">
              <wp:posOffset>905649</wp:posOffset>
            </wp:positionV>
            <wp:extent cx="5823726" cy="8238351"/>
            <wp:effectExtent l="0" t="0" r="0" b="0"/>
            <wp:wrapThrough wrapText="bothSides" distL="152400" distR="152400">
              <wp:wrapPolygon edited="1">
                <wp:start x="0" y="0"/>
                <wp:lineTo x="21602" y="0"/>
                <wp:lineTo x="21602" y="21600"/>
                <wp:lineTo x="0" y="21600"/>
                <wp:lineTo x="0" y="0"/>
              </wp:wrapPolygon>
            </wp:wrapThrough>
            <wp:docPr id="1073741825" name="officeArt object" descr="Mindful Butterflies (2).pdf"/>
            <wp:cNvGraphicFramePr/>
            <a:graphic xmlns:a="http://schemas.openxmlformats.org/drawingml/2006/main">
              <a:graphicData uri="http://schemas.openxmlformats.org/drawingml/2006/picture">
                <pic:pic xmlns:pic="http://schemas.openxmlformats.org/drawingml/2006/picture">
                  <pic:nvPicPr>
                    <pic:cNvPr id="1073741825" name="Mindful Butterflies (2).pdf" descr="Mindful Butterflies (2).pdf"/>
                    <pic:cNvPicPr>
                      <a:picLocks noChangeAspect="1"/>
                    </pic:cNvPicPr>
                  </pic:nvPicPr>
                  <pic:blipFill>
                    <a:blip r:embed="rId4">
                      <a:extLst/>
                    </a:blip>
                    <a:stretch>
                      <a:fillRect/>
                    </a:stretch>
                  </pic:blipFill>
                  <pic:spPr>
                    <a:xfrm>
                      <a:off x="0" y="0"/>
                      <a:ext cx="5823726" cy="8238351"/>
                    </a:xfrm>
                    <a:prstGeom prst="rect">
                      <a:avLst/>
                    </a:prstGeom>
                    <a:ln w="12700" cap="flat">
                      <a:noFill/>
                      <a:miter lim="400000"/>
                    </a:ln>
                    <a:effectLst>
                      <a:outerShdw sx="100000" sy="100000" kx="0" ky="0" algn="b" rotWithShape="0" blurRad="254000" dist="127000" dir="16200000">
                        <a:srgbClr val="000000">
                          <a:alpha val="70000"/>
                        </a:srgbClr>
                      </a:outerShdw>
                    </a:effectLst>
                  </pic:spPr>
                </pic:pic>
              </a:graphicData>
            </a:graphic>
          </wp:anchor>
        </w:drawing>
      </w:r>
      <w:r>
        <w:rPr>
          <w:rFonts w:ascii="Arial Unicode MS" w:hAnsi="Arial Unicode MS"/>
          <w:sz w:val="23"/>
          <w:szCs w:val="23"/>
          <w:rtl w:val="0"/>
          <w:lang w:val="en-US"/>
        </w:rPr>
        <w:t>Program</w:t>
      </w:r>
      <w:r>
        <w:rPr>
          <w:rFonts w:ascii="Damascus Bold" w:hAnsi="Damascus Bold"/>
          <w:sz w:val="23"/>
          <w:szCs w:val="23"/>
          <w:rtl w:val="0"/>
          <w:lang w:val="en-US"/>
        </w:rPr>
        <w:t xml:space="preserve"> </w:t>
      </w:r>
      <w:r>
        <w:rPr>
          <w:rFonts w:ascii="Arial Unicode MS" w:hAnsi="Arial Unicode MS"/>
          <w:sz w:val="23"/>
          <w:szCs w:val="23"/>
          <w:rtl w:val="0"/>
          <w:lang w:val="en-US"/>
        </w:rPr>
        <w:t>Highlights:</w:t>
      </w:r>
      <w:r>
        <w:rPr>
          <w:rFonts w:ascii="Damascus Bold" w:hAnsi="Damascus Bold"/>
          <w:sz w:val="23"/>
          <w:szCs w:val="23"/>
          <w:rtl w:val="0"/>
          <w:lang w:val="en-US"/>
        </w:rPr>
        <w:t xml:space="preserve"> </w:t>
      </w:r>
    </w:p>
    <w:p>
      <w:pPr>
        <w:pStyle w:val="Body A"/>
        <w:jc w:val="center"/>
        <w:rPr>
          <w:rFonts w:ascii="Damascus Regular" w:cs="Damascus Regular" w:hAnsi="Damascus Regular" w:eastAsia="Damascus Regular"/>
          <w:sz w:val="23"/>
          <w:szCs w:val="23"/>
        </w:rPr>
      </w:pPr>
      <w:r>
        <w:rPr>
          <w:rFonts w:ascii="Arial Unicode MS" w:hAnsi="Arial Unicode MS"/>
          <w:sz w:val="23"/>
          <w:szCs w:val="23"/>
          <w:rtl w:val="0"/>
          <w:lang w:val="en-US"/>
        </w:rPr>
        <w:t>Area</w:t>
      </w:r>
      <w:r>
        <w:rPr>
          <w:rFonts w:ascii="Damascus Bold" w:hAnsi="Damascus Bold"/>
          <w:sz w:val="23"/>
          <w:szCs w:val="23"/>
          <w:rtl w:val="0"/>
          <w:lang w:val="en-US"/>
        </w:rPr>
        <w:t xml:space="preserve"> </w:t>
      </w:r>
      <w:r>
        <w:rPr>
          <w:rFonts w:ascii="Arial Unicode MS" w:hAnsi="Arial Unicode MS"/>
          <w:sz w:val="23"/>
          <w:szCs w:val="23"/>
          <w:rtl w:val="0"/>
          <w:lang w:val="en-US"/>
        </w:rPr>
        <w:t>1:</w:t>
      </w:r>
      <w:r>
        <w:rPr>
          <w:rFonts w:ascii="Damascus Bold" w:hAnsi="Damascus Bold"/>
          <w:sz w:val="23"/>
          <w:szCs w:val="23"/>
          <w:rtl w:val="0"/>
          <w:lang w:val="en-US"/>
        </w:rPr>
        <w:t xml:space="preserve"> </w:t>
      </w:r>
      <w:r>
        <w:rPr>
          <w:rFonts w:ascii="Arial Unicode MS" w:hAnsi="Arial Unicode MS"/>
          <w:sz w:val="23"/>
          <w:szCs w:val="23"/>
          <w:rtl w:val="0"/>
          <w:lang w:val="en-US"/>
        </w:rPr>
        <w:t>Creative</w:t>
      </w:r>
      <w:r>
        <w:rPr>
          <w:rFonts w:ascii="Damascus Bold" w:hAnsi="Damascus Bold"/>
          <w:sz w:val="23"/>
          <w:szCs w:val="23"/>
          <w:rtl w:val="0"/>
          <w:lang w:val="en-US"/>
        </w:rPr>
        <w:t xml:space="preserve"> </w:t>
      </w:r>
      <w:r>
        <w:rPr>
          <w:rFonts w:ascii="Arial Unicode MS" w:hAnsi="Arial Unicode MS"/>
          <w:sz w:val="23"/>
          <w:szCs w:val="23"/>
          <w:rtl w:val="0"/>
          <w:lang w:val="en-US"/>
        </w:rPr>
        <w:t>Crafts</w:t>
      </w:r>
      <w:r>
        <w:rPr>
          <w:rFonts w:ascii="Damascus Bold" w:hAnsi="Damascus Bold"/>
          <w:sz w:val="23"/>
          <w:szCs w:val="23"/>
          <w:rtl w:val="0"/>
          <w:lang w:val="en-US"/>
        </w:rPr>
        <w:t xml:space="preserve"> </w:t>
      </w:r>
      <w:r>
        <w:rPr>
          <w:rFonts w:ascii="Arial Unicode MS" w:hAnsi="Arial Unicode MS"/>
          <w:sz w:val="23"/>
          <w:szCs w:val="23"/>
          <w:rtl w:val="0"/>
          <w:lang w:val="en-US"/>
        </w:rPr>
        <w:t>Corner</w:t>
      </w:r>
      <w:r>
        <w:rPr>
          <w:rFonts w:ascii="Damascus Bold" w:cs="Damascus Bold" w:hAnsi="Damascus Bold" w:eastAsia="Damascus Bold"/>
          <w:sz w:val="23"/>
          <w:szCs w:val="23"/>
        </w:rPr>
        <w:br w:type="textWrapping"/>
      </w:r>
      <w:r>
        <w:rPr>
          <w:rFonts w:ascii="Arial Unicode MS" w:hAnsi="Arial Unicode MS"/>
          <w:sz w:val="23"/>
          <w:szCs w:val="23"/>
          <w:rtl w:val="0"/>
          <w:lang w:val="en-US"/>
        </w:rPr>
        <w:t>Engage</w:t>
      </w:r>
      <w:r>
        <w:rPr>
          <w:rFonts w:ascii="Damascus Regular" w:hAnsi="Damascus Regular"/>
          <w:sz w:val="23"/>
          <w:szCs w:val="23"/>
          <w:rtl w:val="0"/>
          <w:lang w:val="en-US"/>
        </w:rPr>
        <w:t xml:space="preserve"> </w:t>
      </w:r>
      <w:r>
        <w:rPr>
          <w:rFonts w:ascii="Arial Unicode MS" w:hAnsi="Arial Unicode MS"/>
          <w:sz w:val="23"/>
          <w:szCs w:val="23"/>
          <w:rtl w:val="0"/>
          <w:lang w:val="en-US"/>
        </w:rPr>
        <w:t>in</w:t>
      </w:r>
      <w:r>
        <w:rPr>
          <w:rFonts w:ascii="Damascus Regular" w:hAnsi="Damascus Regular"/>
          <w:sz w:val="23"/>
          <w:szCs w:val="23"/>
          <w:rtl w:val="0"/>
          <w:lang w:val="en-US"/>
        </w:rPr>
        <w:t xml:space="preserve"> </w:t>
      </w:r>
      <w:r>
        <w:rPr>
          <w:rFonts w:ascii="Arial Unicode MS" w:hAnsi="Arial Unicode MS"/>
          <w:sz w:val="23"/>
          <w:szCs w:val="23"/>
          <w:rtl w:val="0"/>
          <w:lang w:val="en-US"/>
        </w:rPr>
        <w:t>mindful</w:t>
      </w:r>
      <w:r>
        <w:rPr>
          <w:rFonts w:ascii="Damascus Regular" w:hAnsi="Damascus Regular"/>
          <w:sz w:val="23"/>
          <w:szCs w:val="23"/>
          <w:rtl w:val="0"/>
          <w:lang w:val="en-US"/>
        </w:rPr>
        <w:t xml:space="preserve"> </w:t>
      </w:r>
      <w:r>
        <w:rPr>
          <w:rFonts w:ascii="Arial Unicode MS" w:hAnsi="Arial Unicode MS"/>
          <w:sz w:val="23"/>
          <w:szCs w:val="23"/>
          <w:rtl w:val="0"/>
          <w:lang w:val="en-US"/>
        </w:rPr>
        <w:t>creativity</w:t>
      </w:r>
      <w:r>
        <w:rPr>
          <w:rFonts w:ascii="Damascus Regular" w:hAnsi="Damascus Regular"/>
          <w:sz w:val="23"/>
          <w:szCs w:val="23"/>
          <w:rtl w:val="0"/>
          <w:lang w:val="en-US"/>
        </w:rPr>
        <w:t xml:space="preserve"> </w:t>
      </w:r>
      <w:r>
        <w:rPr>
          <w:rFonts w:ascii="Arial Unicode MS" w:hAnsi="Arial Unicode MS"/>
          <w:sz w:val="23"/>
          <w:szCs w:val="23"/>
          <w:rtl w:val="0"/>
          <w:lang w:val="en-US"/>
        </w:rPr>
        <w:t>as</w:t>
      </w:r>
      <w:r>
        <w:rPr>
          <w:rFonts w:ascii="Damascus Regular" w:hAnsi="Damascus Regular"/>
          <w:sz w:val="23"/>
          <w:szCs w:val="23"/>
          <w:rtl w:val="0"/>
          <w:lang w:val="en-US"/>
        </w:rPr>
        <w:t xml:space="preserve"> </w:t>
      </w:r>
      <w:r>
        <w:rPr>
          <w:rFonts w:ascii="Arial Unicode MS" w:hAnsi="Arial Unicode MS"/>
          <w:sz w:val="23"/>
          <w:szCs w:val="23"/>
          <w:rtl w:val="0"/>
          <w:lang w:val="en-US"/>
        </w:rPr>
        <w:t>you</w:t>
      </w:r>
      <w:r>
        <w:rPr>
          <w:rFonts w:ascii="Damascus Regular" w:hAnsi="Damascus Regular"/>
          <w:sz w:val="23"/>
          <w:szCs w:val="23"/>
          <w:rtl w:val="0"/>
          <w:lang w:val="en-US"/>
        </w:rPr>
        <w:t xml:space="preserve"> </w:t>
      </w:r>
      <w:r>
        <w:rPr>
          <w:rFonts w:ascii="Arial Unicode MS" w:hAnsi="Arial Unicode MS"/>
          <w:sz w:val="23"/>
          <w:szCs w:val="23"/>
          <w:rtl w:val="0"/>
          <w:lang w:val="en-US"/>
        </w:rPr>
        <w:t>craft</w:t>
      </w:r>
      <w:r>
        <w:rPr>
          <w:rFonts w:ascii="Damascus Regular" w:hAnsi="Damascus Regular"/>
          <w:sz w:val="23"/>
          <w:szCs w:val="23"/>
          <w:rtl w:val="0"/>
          <w:lang w:val="en-US"/>
        </w:rPr>
        <w:t xml:space="preserve"> </w:t>
      </w:r>
      <w:r>
        <w:rPr>
          <w:rFonts w:ascii="Arial Unicode MS" w:hAnsi="Arial Unicode MS"/>
          <w:sz w:val="23"/>
          <w:szCs w:val="23"/>
          <w:rtl w:val="0"/>
          <w:lang w:val="en-US"/>
        </w:rPr>
        <w:t>meaningful</w:t>
      </w:r>
      <w:r>
        <w:rPr>
          <w:rFonts w:ascii="Damascus Regular" w:hAnsi="Damascus Regular"/>
          <w:sz w:val="23"/>
          <w:szCs w:val="23"/>
          <w:rtl w:val="0"/>
          <w:lang w:val="en-US"/>
        </w:rPr>
        <w:t xml:space="preserve"> </w:t>
      </w:r>
      <w:r>
        <w:rPr>
          <w:rFonts w:ascii="Arial Unicode MS" w:hAnsi="Arial Unicode MS"/>
          <w:sz w:val="23"/>
          <w:szCs w:val="23"/>
          <w:rtl w:val="0"/>
          <w:lang w:val="en-US"/>
        </w:rPr>
        <w:t>keepsakes</w:t>
      </w:r>
      <w:r>
        <w:rPr>
          <w:rFonts w:ascii="Damascus Regular" w:hAnsi="Damascus Regular"/>
          <w:sz w:val="23"/>
          <w:szCs w:val="23"/>
          <w:rtl w:val="0"/>
          <w:lang w:val="en-US"/>
        </w:rPr>
        <w:t xml:space="preserve"> </w:t>
      </w:r>
      <w:r>
        <w:rPr>
          <w:rFonts w:ascii="Arial Unicode MS" w:hAnsi="Arial Unicode MS"/>
          <w:sz w:val="23"/>
          <w:szCs w:val="23"/>
          <w:rtl w:val="0"/>
          <w:lang w:val="en-US"/>
        </w:rPr>
        <w:t>together</w:t>
      </w:r>
      <w:r>
        <w:rPr>
          <w:rFonts w:ascii="Damascus Regular" w:hAnsi="Damascus Regular"/>
          <w:sz w:val="23"/>
          <w:szCs w:val="23"/>
          <w:rtl w:val="0"/>
          <w:lang w:val="en-US"/>
        </w:rPr>
        <w:t xml:space="preserve">. </w:t>
      </w:r>
    </w:p>
    <w:p>
      <w:pPr>
        <w:pStyle w:val="Body A"/>
        <w:jc w:val="center"/>
        <w:rPr>
          <w:rFonts w:ascii="Damascus Regular" w:cs="Damascus Regular" w:hAnsi="Damascus Regular" w:eastAsia="Damascus Regular"/>
          <w:sz w:val="23"/>
          <w:szCs w:val="23"/>
        </w:rPr>
      </w:pP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Craft</w:t>
      </w:r>
      <w:r>
        <w:rPr>
          <w:rFonts w:ascii="Damascus Regular" w:hAnsi="Damascus Regular"/>
          <w:sz w:val="23"/>
          <w:szCs w:val="23"/>
          <w:rtl w:val="0"/>
          <w:lang w:val="en-US"/>
        </w:rPr>
        <w:t xml:space="preserve"> </w:t>
      </w:r>
      <w:r>
        <w:rPr>
          <w:rFonts w:ascii="Arial Unicode MS" w:hAnsi="Arial Unicode MS"/>
          <w:sz w:val="23"/>
          <w:szCs w:val="23"/>
          <w:rtl w:val="0"/>
          <w:lang w:val="en-US"/>
        </w:rPr>
        <w:t>your</w:t>
      </w:r>
      <w:r>
        <w:rPr>
          <w:rFonts w:ascii="Damascus Regular" w:hAnsi="Damascus Regular"/>
          <w:sz w:val="23"/>
          <w:szCs w:val="23"/>
          <w:rtl w:val="0"/>
          <w:lang w:val="en-US"/>
        </w:rPr>
        <w:t xml:space="preserve"> </w:t>
      </w:r>
      <w:r>
        <w:rPr>
          <w:rFonts w:ascii="Arial Unicode MS" w:hAnsi="Arial Unicode MS"/>
          <w:sz w:val="23"/>
          <w:szCs w:val="23"/>
          <w:rtl w:val="0"/>
          <w:lang w:val="en-US"/>
        </w:rPr>
        <w:t>own</w:t>
      </w:r>
      <w:r>
        <w:rPr>
          <w:rFonts w:ascii="Damascus Regular" w:hAnsi="Damascus Regular"/>
          <w:sz w:val="23"/>
          <w:szCs w:val="23"/>
          <w:rtl w:val="0"/>
          <w:lang w:val="en-US"/>
        </w:rPr>
        <w:t xml:space="preserve"> </w:t>
      </w:r>
      <w:r>
        <w:rPr>
          <w:rFonts w:ascii="Arial Unicode MS" w:hAnsi="Arial Unicode MS"/>
          <w:sz w:val="23"/>
          <w:szCs w:val="23"/>
          <w:rtl w:val="0"/>
          <w:lang w:val="en-US"/>
        </w:rPr>
        <w:t>Mindful</w:t>
      </w:r>
      <w:r>
        <w:rPr>
          <w:rFonts w:ascii="Damascus Regular" w:hAnsi="Damascus Regular"/>
          <w:sz w:val="23"/>
          <w:szCs w:val="23"/>
          <w:rtl w:val="0"/>
          <w:lang w:val="en-US"/>
        </w:rPr>
        <w:t xml:space="preserve"> </w:t>
      </w:r>
      <w:r>
        <w:rPr>
          <w:rFonts w:ascii="Arial Unicode MS" w:hAnsi="Arial Unicode MS"/>
          <w:sz w:val="23"/>
          <w:szCs w:val="23"/>
          <w:rtl w:val="0"/>
          <w:lang w:val="en-US"/>
        </w:rPr>
        <w:t>Jars:</w:t>
      </w:r>
      <w:r>
        <w:rPr>
          <w:rFonts w:ascii="Damascus Regular" w:hAnsi="Damascus Regular"/>
          <w:sz w:val="23"/>
          <w:szCs w:val="23"/>
          <w:rtl w:val="0"/>
          <w:lang w:val="en-US"/>
        </w:rPr>
        <w:t xml:space="preserve"> </w:t>
      </w:r>
      <w:r>
        <w:rPr>
          <w:rFonts w:ascii="Arial Unicode MS" w:hAnsi="Arial Unicode MS"/>
          <w:sz w:val="23"/>
          <w:szCs w:val="23"/>
          <w:rtl w:val="0"/>
          <w:lang w:val="en-US"/>
        </w:rPr>
        <w:t>Fill</w:t>
      </w:r>
      <w:r>
        <w:rPr>
          <w:rFonts w:ascii="Damascus Regular" w:hAnsi="Damascus Regular"/>
          <w:sz w:val="23"/>
          <w:szCs w:val="23"/>
          <w:rtl w:val="0"/>
          <w:lang w:val="en-US"/>
        </w:rPr>
        <w:t xml:space="preserve"> </w:t>
      </w:r>
      <w:r>
        <w:rPr>
          <w:rFonts w:ascii="Arial Unicode MS" w:hAnsi="Arial Unicode MS"/>
          <w:sz w:val="23"/>
          <w:szCs w:val="23"/>
          <w:rtl w:val="0"/>
          <w:lang w:val="en-US"/>
        </w:rPr>
        <w:t>them</w:t>
      </w:r>
      <w:r>
        <w:rPr>
          <w:rFonts w:ascii="Damascus Regular" w:hAnsi="Damascus Regular"/>
          <w:sz w:val="23"/>
          <w:szCs w:val="23"/>
          <w:rtl w:val="0"/>
          <w:lang w:val="en-US"/>
        </w:rPr>
        <w:t xml:space="preserve"> </w:t>
      </w:r>
      <w:r>
        <w:rPr>
          <w:rFonts w:ascii="Arial Unicode MS" w:hAnsi="Arial Unicode MS"/>
          <w:sz w:val="23"/>
          <w:szCs w:val="23"/>
          <w:rtl w:val="0"/>
          <w:lang w:val="en-US"/>
        </w:rPr>
        <w:t>with</w:t>
      </w:r>
      <w:r>
        <w:rPr>
          <w:rFonts w:ascii="Damascus Regular" w:hAnsi="Damascus Regular"/>
          <w:sz w:val="23"/>
          <w:szCs w:val="23"/>
          <w:rtl w:val="0"/>
          <w:lang w:val="en-US"/>
        </w:rPr>
        <w:t xml:space="preserve"> </w:t>
      </w:r>
      <w:r>
        <w:rPr>
          <w:rFonts w:ascii="Arial Unicode MS" w:hAnsi="Arial Unicode MS"/>
          <w:sz w:val="23"/>
          <w:szCs w:val="23"/>
          <w:rtl w:val="0"/>
          <w:lang w:val="en-US"/>
        </w:rPr>
        <w:t>uplifting</w:t>
      </w:r>
      <w:r>
        <w:rPr>
          <w:rFonts w:ascii="Damascus Regular" w:hAnsi="Damascus Regular"/>
          <w:sz w:val="23"/>
          <w:szCs w:val="23"/>
          <w:rtl w:val="0"/>
          <w:lang w:val="en-US"/>
        </w:rPr>
        <w:t xml:space="preserve"> </w:t>
      </w:r>
      <w:r>
        <w:rPr>
          <w:rFonts w:ascii="Arial Unicode MS" w:hAnsi="Arial Unicode MS"/>
          <w:sz w:val="23"/>
          <w:szCs w:val="23"/>
          <w:rtl w:val="0"/>
          <w:lang w:val="en-US"/>
        </w:rPr>
        <w:t>quotes</w:t>
      </w:r>
      <w:r>
        <w:rPr>
          <w:rFonts w:ascii="Damascus Regular" w:hAnsi="Damascus Regular"/>
          <w:sz w:val="23"/>
          <w:szCs w:val="23"/>
          <w:rtl w:val="0"/>
          <w:lang w:val="en-US"/>
        </w:rPr>
        <w:t xml:space="preserve"> </w:t>
      </w:r>
      <w:r>
        <w:rPr>
          <w:rFonts w:ascii="Arial Unicode MS" w:hAnsi="Arial Unicode MS"/>
          <w:sz w:val="23"/>
          <w:szCs w:val="23"/>
          <w:rtl w:val="0"/>
          <w:lang w:val="en-US"/>
        </w:rPr>
        <w:t>or</w:t>
      </w:r>
      <w:r>
        <w:rPr>
          <w:rFonts w:ascii="Damascus Regular" w:hAnsi="Damascus Regular"/>
          <w:sz w:val="23"/>
          <w:szCs w:val="23"/>
          <w:rtl w:val="0"/>
          <w:lang w:val="en-US"/>
        </w:rPr>
        <w:t xml:space="preserve"> </w:t>
      </w:r>
      <w:r>
        <w:rPr>
          <w:rFonts w:ascii="Arial Unicode MS" w:hAnsi="Arial Unicode MS"/>
          <w:sz w:val="23"/>
          <w:szCs w:val="23"/>
          <w:rtl w:val="0"/>
          <w:lang w:val="en-US"/>
        </w:rPr>
        <w:t>tea</w:t>
      </w:r>
      <w:r>
        <w:rPr>
          <w:rFonts w:ascii="Damascus Regular" w:hAnsi="Damascus Regular"/>
          <w:sz w:val="23"/>
          <w:szCs w:val="23"/>
          <w:rtl w:val="0"/>
          <w:lang w:val="en-US"/>
        </w:rPr>
        <w:t xml:space="preserve"> </w:t>
      </w:r>
      <w:r>
        <w:rPr>
          <w:rFonts w:ascii="Arial Unicode MS" w:hAnsi="Arial Unicode MS"/>
          <w:sz w:val="23"/>
          <w:szCs w:val="23"/>
          <w:rtl w:val="0"/>
          <w:lang w:val="en-US"/>
        </w:rPr>
        <w:t>lights</w:t>
      </w:r>
      <w:r>
        <w:rPr>
          <w:rFonts w:ascii="Damascus Regular" w:hAnsi="Damascus Regular"/>
          <w:sz w:val="23"/>
          <w:szCs w:val="23"/>
          <w:rtl w:val="0"/>
          <w:lang w:val="en-US"/>
        </w:rPr>
        <w:t xml:space="preserve">. </w:t>
      </w: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Explore</w:t>
      </w:r>
      <w:r>
        <w:rPr>
          <w:rFonts w:ascii="Damascus Regular" w:hAnsi="Damascus Regular"/>
          <w:sz w:val="23"/>
          <w:szCs w:val="23"/>
          <w:rtl w:val="0"/>
          <w:lang w:val="en-US"/>
        </w:rPr>
        <w:t xml:space="preserve"> </w:t>
      </w:r>
      <w:r>
        <w:rPr>
          <w:rFonts w:ascii="Arial Unicode MS" w:hAnsi="Arial Unicode MS"/>
          <w:sz w:val="23"/>
          <w:szCs w:val="23"/>
          <w:rtl w:val="0"/>
          <w:lang w:val="en-US"/>
        </w:rPr>
        <w:t>mindful</w:t>
      </w:r>
      <w:r>
        <w:rPr>
          <w:rFonts w:ascii="Damascus Regular" w:hAnsi="Damascus Regular"/>
          <w:sz w:val="23"/>
          <w:szCs w:val="23"/>
          <w:rtl w:val="0"/>
          <w:lang w:val="en-US"/>
        </w:rPr>
        <w:t xml:space="preserve"> </w:t>
      </w:r>
      <w:r>
        <w:rPr>
          <w:rFonts w:ascii="Arial Unicode MS" w:hAnsi="Arial Unicode MS"/>
          <w:sz w:val="23"/>
          <w:szCs w:val="23"/>
          <w:rtl w:val="0"/>
          <w:lang w:val="en-US"/>
        </w:rPr>
        <w:t>creations:</w:t>
      </w:r>
      <w:r>
        <w:rPr>
          <w:rFonts w:ascii="Damascus Regular" w:hAnsi="Damascus Regular"/>
          <w:sz w:val="23"/>
          <w:szCs w:val="23"/>
          <w:rtl w:val="0"/>
          <w:lang w:val="en-US"/>
        </w:rPr>
        <w:t xml:space="preserve"> </w:t>
      </w:r>
      <w:r>
        <w:rPr>
          <w:rFonts w:ascii="Arial Unicode MS" w:hAnsi="Arial Unicode MS"/>
          <w:sz w:val="23"/>
          <w:szCs w:val="23"/>
          <w:rtl w:val="0"/>
          <w:lang w:val="en-US"/>
        </w:rPr>
        <w:t>Discover</w:t>
      </w:r>
      <w:r>
        <w:rPr>
          <w:rFonts w:ascii="Damascus Regular" w:hAnsi="Damascus Regular"/>
          <w:sz w:val="23"/>
          <w:szCs w:val="23"/>
          <w:rtl w:val="0"/>
          <w:lang w:val="en-US"/>
        </w:rPr>
        <w:t xml:space="preserve"> </w:t>
      </w:r>
      <w:r>
        <w:rPr>
          <w:rFonts w:ascii="Arial Unicode MS" w:hAnsi="Arial Unicode MS"/>
          <w:sz w:val="23"/>
          <w:szCs w:val="23"/>
          <w:rtl w:val="0"/>
          <w:lang w:val="en-US"/>
        </w:rPr>
        <w:t>the</w:t>
      </w:r>
      <w:r>
        <w:rPr>
          <w:rFonts w:ascii="Damascus Regular" w:hAnsi="Damascus Regular"/>
          <w:sz w:val="23"/>
          <w:szCs w:val="23"/>
          <w:rtl w:val="0"/>
          <w:lang w:val="en-US"/>
        </w:rPr>
        <w:t xml:space="preserve"> </w:t>
      </w:r>
      <w:r>
        <w:rPr>
          <w:rFonts w:ascii="Arial Unicode MS" w:hAnsi="Arial Unicode MS"/>
          <w:sz w:val="23"/>
          <w:szCs w:val="23"/>
          <w:rtl w:val="0"/>
          <w:lang w:val="en-US"/>
        </w:rPr>
        <w:t>joy</w:t>
      </w:r>
      <w:r>
        <w:rPr>
          <w:rFonts w:ascii="Damascus Regular" w:hAnsi="Damascus Regular"/>
          <w:sz w:val="23"/>
          <w:szCs w:val="23"/>
          <w:rtl w:val="0"/>
          <w:lang w:val="en-US"/>
        </w:rPr>
        <w:t xml:space="preserve"> </w:t>
      </w:r>
      <w:r>
        <w:rPr>
          <w:rFonts w:ascii="Arial Unicode MS" w:hAnsi="Arial Unicode MS"/>
          <w:sz w:val="23"/>
          <w:szCs w:val="23"/>
          <w:rtl w:val="0"/>
          <w:lang w:val="en-US"/>
        </w:rPr>
        <w:t>of</w:t>
      </w:r>
      <w:r>
        <w:rPr>
          <w:rFonts w:ascii="Damascus Regular" w:hAnsi="Damascus Regular"/>
          <w:sz w:val="23"/>
          <w:szCs w:val="23"/>
          <w:rtl w:val="0"/>
          <w:lang w:val="en-US"/>
        </w:rPr>
        <w:t xml:space="preserve"> </w:t>
      </w:r>
      <w:r>
        <w:rPr>
          <w:rFonts w:ascii="Arial Unicode MS" w:hAnsi="Arial Unicode MS"/>
          <w:sz w:val="23"/>
          <w:szCs w:val="23"/>
          <w:rtl w:val="0"/>
          <w:lang w:val="en-US"/>
        </w:rPr>
        <w:t>crafting</w:t>
      </w:r>
      <w:r>
        <w:rPr>
          <w:rFonts w:ascii="Damascus Regular" w:hAnsi="Damascus Regular"/>
          <w:sz w:val="23"/>
          <w:szCs w:val="23"/>
          <w:rtl w:val="0"/>
          <w:lang w:val="en-US"/>
        </w:rPr>
        <w:t xml:space="preserve"> </w:t>
      </w:r>
      <w:r>
        <w:rPr>
          <w:rFonts w:ascii="Arial Unicode MS" w:hAnsi="Arial Unicode MS"/>
          <w:sz w:val="23"/>
          <w:szCs w:val="23"/>
          <w:rtl w:val="0"/>
          <w:lang w:val="en-US"/>
        </w:rPr>
        <w:t>together</w:t>
      </w:r>
      <w:r>
        <w:rPr>
          <w:rFonts w:ascii="Damascus Regular" w:hAnsi="Damascus Regular"/>
          <w:sz w:val="23"/>
          <w:szCs w:val="23"/>
          <w:rtl w:val="0"/>
          <w:lang w:val="en-US"/>
        </w:rPr>
        <w:t xml:space="preserve">. </w:t>
      </w:r>
    </w:p>
    <w:p>
      <w:pPr>
        <w:pStyle w:val="Body A"/>
        <w:jc w:val="center"/>
        <w:rPr>
          <w:rFonts w:ascii="Damascus Regular" w:cs="Damascus Regular" w:hAnsi="Damascus Regular" w:eastAsia="Damascus Regular"/>
          <w:sz w:val="23"/>
          <w:szCs w:val="23"/>
        </w:rPr>
      </w:pPr>
      <w:r>
        <w:rPr>
          <w:rFonts w:ascii="Arial Unicode MS" w:hAnsi="Arial Unicode MS"/>
          <w:sz w:val="23"/>
          <w:szCs w:val="23"/>
          <w:rtl w:val="0"/>
          <w:lang w:val="en-US"/>
        </w:rPr>
        <w:t>Area</w:t>
      </w:r>
      <w:r>
        <w:rPr>
          <w:rFonts w:ascii="Damascus Bold" w:hAnsi="Damascus Bold"/>
          <w:sz w:val="23"/>
          <w:szCs w:val="23"/>
          <w:rtl w:val="0"/>
          <w:lang w:val="en-US"/>
        </w:rPr>
        <w:t xml:space="preserve"> </w:t>
      </w:r>
      <w:r>
        <w:rPr>
          <w:rFonts w:ascii="Arial Unicode MS" w:hAnsi="Arial Unicode MS"/>
          <w:sz w:val="23"/>
          <w:szCs w:val="23"/>
          <w:rtl w:val="0"/>
          <w:lang w:val="en-US"/>
        </w:rPr>
        <w:t>2:</w:t>
      </w:r>
      <w:r>
        <w:rPr>
          <w:rFonts w:ascii="Damascus Bold" w:hAnsi="Damascus Bold"/>
          <w:sz w:val="23"/>
          <w:szCs w:val="23"/>
          <w:rtl w:val="0"/>
          <w:lang w:val="en-US"/>
        </w:rPr>
        <w:t xml:space="preserve"> </w:t>
      </w:r>
      <w:r>
        <w:rPr>
          <w:rFonts w:ascii="Arial Unicode MS" w:hAnsi="Arial Unicode MS"/>
          <w:sz w:val="23"/>
          <w:szCs w:val="23"/>
          <w:rtl w:val="0"/>
          <w:lang w:val="en-US"/>
        </w:rPr>
        <w:t>Serenity</w:t>
      </w:r>
      <w:r>
        <w:rPr>
          <w:rFonts w:ascii="Damascus Bold" w:hAnsi="Damascus Bold"/>
          <w:sz w:val="23"/>
          <w:szCs w:val="23"/>
          <w:rtl w:val="0"/>
          <w:lang w:val="en-US"/>
        </w:rPr>
        <w:t xml:space="preserve"> </w:t>
      </w:r>
      <w:r>
        <w:rPr>
          <w:rFonts w:ascii="Arial Unicode MS" w:hAnsi="Arial Unicode MS"/>
          <w:sz w:val="23"/>
          <w:szCs w:val="23"/>
          <w:rtl w:val="0"/>
          <w:lang w:val="en-US"/>
        </w:rPr>
        <w:t>Sessions</w:t>
      </w:r>
      <w:r>
        <w:rPr>
          <w:rFonts w:ascii="Damascus Bold" w:cs="Damascus Bold" w:hAnsi="Damascus Bold" w:eastAsia="Damascus Bold"/>
          <w:sz w:val="23"/>
          <w:szCs w:val="23"/>
        </w:rPr>
        <w:br w:type="textWrapping"/>
      </w:r>
      <w:r>
        <w:rPr>
          <w:rFonts w:ascii="Arial Unicode MS" w:hAnsi="Arial Unicode MS"/>
          <w:sz w:val="23"/>
          <w:szCs w:val="23"/>
          <w:rtl w:val="0"/>
          <w:lang w:val="en-US"/>
        </w:rPr>
        <w:t>Immerse</w:t>
      </w:r>
      <w:r>
        <w:rPr>
          <w:rFonts w:ascii="Damascus Regular" w:hAnsi="Damascus Regular"/>
          <w:sz w:val="23"/>
          <w:szCs w:val="23"/>
          <w:rtl w:val="0"/>
          <w:lang w:val="en-US"/>
        </w:rPr>
        <w:t xml:space="preserve"> </w:t>
      </w:r>
      <w:r>
        <w:rPr>
          <w:rFonts w:ascii="Arial Unicode MS" w:hAnsi="Arial Unicode MS"/>
          <w:sz w:val="23"/>
          <w:szCs w:val="23"/>
          <w:rtl w:val="0"/>
          <w:lang w:val="en-US"/>
        </w:rPr>
        <w:t>yourselves</w:t>
      </w:r>
      <w:r>
        <w:rPr>
          <w:rFonts w:ascii="Damascus Regular" w:hAnsi="Damascus Regular"/>
          <w:sz w:val="23"/>
          <w:szCs w:val="23"/>
          <w:rtl w:val="0"/>
          <w:lang w:val="en-US"/>
        </w:rPr>
        <w:t xml:space="preserve"> </w:t>
      </w:r>
      <w:r>
        <w:rPr>
          <w:rFonts w:ascii="Arial Unicode MS" w:hAnsi="Arial Unicode MS"/>
          <w:sz w:val="23"/>
          <w:szCs w:val="23"/>
          <w:rtl w:val="0"/>
          <w:lang w:val="en-US"/>
        </w:rPr>
        <w:t>in</w:t>
      </w:r>
      <w:r>
        <w:rPr>
          <w:rFonts w:ascii="Damascus Regular" w:hAnsi="Damascus Regular"/>
          <w:sz w:val="23"/>
          <w:szCs w:val="23"/>
          <w:rtl w:val="0"/>
          <w:lang w:val="en-US"/>
        </w:rPr>
        <w:t xml:space="preserve"> </w:t>
      </w:r>
      <w:r>
        <w:rPr>
          <w:rFonts w:ascii="Arial Unicode MS" w:hAnsi="Arial Unicode MS"/>
          <w:sz w:val="23"/>
          <w:szCs w:val="23"/>
          <w:rtl w:val="0"/>
          <w:lang w:val="en-US"/>
        </w:rPr>
        <w:t>the</w:t>
      </w:r>
      <w:r>
        <w:rPr>
          <w:rFonts w:ascii="Damascus Regular" w:hAnsi="Damascus Regular"/>
          <w:sz w:val="23"/>
          <w:szCs w:val="23"/>
          <w:rtl w:val="0"/>
          <w:lang w:val="en-US"/>
        </w:rPr>
        <w:t xml:space="preserve"> </w:t>
      </w:r>
      <w:r>
        <w:rPr>
          <w:rFonts w:ascii="Arial Unicode MS" w:hAnsi="Arial Unicode MS"/>
          <w:sz w:val="23"/>
          <w:szCs w:val="23"/>
          <w:rtl w:val="0"/>
          <w:lang w:val="en-US"/>
        </w:rPr>
        <w:t>tranquility</w:t>
      </w:r>
      <w:r>
        <w:rPr>
          <w:rFonts w:ascii="Damascus Regular" w:hAnsi="Damascus Regular"/>
          <w:sz w:val="23"/>
          <w:szCs w:val="23"/>
          <w:rtl w:val="0"/>
          <w:lang w:val="en-US"/>
        </w:rPr>
        <w:t xml:space="preserve"> </w:t>
      </w:r>
      <w:r>
        <w:rPr>
          <w:rFonts w:ascii="Arial Unicode MS" w:hAnsi="Arial Unicode MS"/>
          <w:sz w:val="23"/>
          <w:szCs w:val="23"/>
          <w:rtl w:val="0"/>
          <w:lang w:val="en-US"/>
        </w:rPr>
        <w:t>of</w:t>
      </w:r>
      <w:r>
        <w:rPr>
          <w:rFonts w:ascii="Damascus Regular" w:hAnsi="Damascus Regular"/>
          <w:sz w:val="23"/>
          <w:szCs w:val="23"/>
          <w:rtl w:val="0"/>
          <w:lang w:val="en-US"/>
        </w:rPr>
        <w:t xml:space="preserve"> </w:t>
      </w:r>
      <w:r>
        <w:rPr>
          <w:rFonts w:ascii="Arial Unicode MS" w:hAnsi="Arial Unicode MS"/>
          <w:sz w:val="23"/>
          <w:szCs w:val="23"/>
          <w:rtl w:val="0"/>
          <w:lang w:val="en-US"/>
        </w:rPr>
        <w:t>yoga,</w:t>
      </w:r>
      <w:r>
        <w:rPr>
          <w:rFonts w:ascii="Damascus Regular" w:hAnsi="Damascus Regular"/>
          <w:sz w:val="23"/>
          <w:szCs w:val="23"/>
          <w:rtl w:val="0"/>
          <w:lang w:val="en-US"/>
        </w:rPr>
        <w:t xml:space="preserve"> </w:t>
      </w:r>
      <w:r>
        <w:rPr>
          <w:rFonts w:ascii="Arial Unicode MS" w:hAnsi="Arial Unicode MS"/>
          <w:sz w:val="23"/>
          <w:szCs w:val="23"/>
          <w:rtl w:val="0"/>
          <w:lang w:val="en-US"/>
        </w:rPr>
        <w:t>sound</w:t>
      </w:r>
      <w:r>
        <w:rPr>
          <w:rFonts w:ascii="Damascus Regular" w:hAnsi="Damascus Regular"/>
          <w:sz w:val="23"/>
          <w:szCs w:val="23"/>
          <w:rtl w:val="0"/>
          <w:lang w:val="en-US"/>
        </w:rPr>
        <w:t xml:space="preserve"> </w:t>
      </w:r>
      <w:r>
        <w:rPr>
          <w:rFonts w:ascii="Arial Unicode MS" w:hAnsi="Arial Unicode MS"/>
          <w:sz w:val="23"/>
          <w:szCs w:val="23"/>
          <w:rtl w:val="0"/>
          <w:lang w:val="en-US"/>
        </w:rPr>
        <w:t>baths,</w:t>
      </w:r>
      <w:r>
        <w:rPr>
          <w:rFonts w:ascii="Damascus Regular" w:hAnsi="Damascus Regular"/>
          <w:sz w:val="23"/>
          <w:szCs w:val="23"/>
          <w:rtl w:val="0"/>
          <w:lang w:val="en-US"/>
        </w:rPr>
        <w:t xml:space="preserve"> </w:t>
      </w:r>
      <w:r>
        <w:rPr>
          <w:rFonts w:ascii="Arial Unicode MS" w:hAnsi="Arial Unicode MS"/>
          <w:sz w:val="23"/>
          <w:szCs w:val="23"/>
          <w:rtl w:val="0"/>
          <w:lang w:val="en-US"/>
        </w:rPr>
        <w:t>and</w:t>
      </w:r>
      <w:r>
        <w:rPr>
          <w:rFonts w:ascii="Damascus Regular" w:hAnsi="Damascus Regular"/>
          <w:sz w:val="23"/>
          <w:szCs w:val="23"/>
          <w:rtl w:val="0"/>
          <w:lang w:val="en-US"/>
        </w:rPr>
        <w:t xml:space="preserve"> </w:t>
      </w:r>
      <w:r>
        <w:rPr>
          <w:rFonts w:ascii="Arial Unicode MS" w:hAnsi="Arial Unicode MS"/>
          <w:sz w:val="23"/>
          <w:szCs w:val="23"/>
          <w:rtl w:val="0"/>
          <w:lang w:val="en-US"/>
        </w:rPr>
        <w:t>mindful</w:t>
      </w:r>
      <w:r>
        <w:rPr>
          <w:rFonts w:ascii="Damascus Regular" w:hAnsi="Damascus Regular"/>
          <w:sz w:val="23"/>
          <w:szCs w:val="23"/>
          <w:rtl w:val="0"/>
          <w:lang w:val="en-US"/>
        </w:rPr>
        <w:t xml:space="preserve"> </w:t>
      </w:r>
      <w:r>
        <w:rPr>
          <w:rFonts w:ascii="Arial Unicode MS" w:hAnsi="Arial Unicode MS"/>
          <w:sz w:val="23"/>
          <w:szCs w:val="23"/>
          <w:rtl w:val="0"/>
          <w:lang w:val="en-US"/>
        </w:rPr>
        <w:t>breathing</w:t>
      </w:r>
      <w:r>
        <w:rPr>
          <w:rFonts w:ascii="Damascus Regular" w:hAnsi="Damascus Regular"/>
          <w:sz w:val="23"/>
          <w:szCs w:val="23"/>
          <w:rtl w:val="0"/>
          <w:lang w:val="en-US"/>
        </w:rPr>
        <w:t xml:space="preserve">. </w:t>
      </w:r>
    </w:p>
    <w:p>
      <w:pPr>
        <w:pStyle w:val="Body A"/>
        <w:jc w:val="center"/>
        <w:rPr>
          <w:rFonts w:ascii="Damascus Regular" w:cs="Damascus Regular" w:hAnsi="Damascus Regular" w:eastAsia="Damascus Regular"/>
          <w:sz w:val="23"/>
          <w:szCs w:val="23"/>
        </w:rPr>
      </w:pP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Find</w:t>
      </w:r>
      <w:r>
        <w:rPr>
          <w:rFonts w:ascii="Damascus Regular" w:hAnsi="Damascus Regular"/>
          <w:sz w:val="23"/>
          <w:szCs w:val="23"/>
          <w:rtl w:val="0"/>
          <w:lang w:val="en-US"/>
        </w:rPr>
        <w:t xml:space="preserve"> </w:t>
      </w:r>
      <w:r>
        <w:rPr>
          <w:rFonts w:ascii="Arial Unicode MS" w:hAnsi="Arial Unicode MS"/>
          <w:sz w:val="23"/>
          <w:szCs w:val="23"/>
          <w:rtl w:val="0"/>
          <w:lang w:val="en-US"/>
        </w:rPr>
        <w:t>your</w:t>
      </w:r>
      <w:r>
        <w:rPr>
          <w:rFonts w:ascii="Damascus Regular" w:hAnsi="Damascus Regular"/>
          <w:sz w:val="23"/>
          <w:szCs w:val="23"/>
          <w:rtl w:val="0"/>
          <w:lang w:val="en-US"/>
        </w:rPr>
        <w:t xml:space="preserve"> </w:t>
      </w:r>
      <w:r>
        <w:rPr>
          <w:rFonts w:ascii="Arial Unicode MS" w:hAnsi="Arial Unicode MS"/>
          <w:sz w:val="23"/>
          <w:szCs w:val="23"/>
          <w:rtl w:val="0"/>
          <w:lang w:val="en-US"/>
        </w:rPr>
        <w:t>inner</w:t>
      </w:r>
      <w:r>
        <w:rPr>
          <w:rFonts w:ascii="Damascus Regular" w:hAnsi="Damascus Regular"/>
          <w:sz w:val="23"/>
          <w:szCs w:val="23"/>
          <w:rtl w:val="0"/>
          <w:lang w:val="en-US"/>
        </w:rPr>
        <w:t xml:space="preserve"> </w:t>
      </w:r>
      <w:r>
        <w:rPr>
          <w:rFonts w:ascii="Arial Unicode MS" w:hAnsi="Arial Unicode MS"/>
          <w:sz w:val="23"/>
          <w:szCs w:val="23"/>
          <w:rtl w:val="0"/>
          <w:lang w:val="en-US"/>
        </w:rPr>
        <w:t>peace</w:t>
      </w:r>
      <w:r>
        <w:rPr>
          <w:rFonts w:ascii="Damascus Regular" w:hAnsi="Damascus Regular"/>
          <w:sz w:val="23"/>
          <w:szCs w:val="23"/>
          <w:rtl w:val="0"/>
          <w:lang w:val="en-US"/>
        </w:rPr>
        <w:t xml:space="preserve"> </w:t>
      </w:r>
      <w:r>
        <w:rPr>
          <w:rFonts w:ascii="Arial Unicode MS" w:hAnsi="Arial Unicode MS"/>
          <w:sz w:val="23"/>
          <w:szCs w:val="23"/>
          <w:rtl w:val="0"/>
          <w:lang w:val="en-US"/>
        </w:rPr>
        <w:t>with</w:t>
      </w:r>
      <w:r>
        <w:rPr>
          <w:rFonts w:ascii="Damascus Regular" w:hAnsi="Damascus Regular"/>
          <w:sz w:val="23"/>
          <w:szCs w:val="23"/>
          <w:rtl w:val="0"/>
          <w:lang w:val="en-US"/>
        </w:rPr>
        <w:t xml:space="preserve"> </w:t>
      </w:r>
      <w:r>
        <w:rPr>
          <w:rFonts w:ascii="Arial Unicode MS" w:hAnsi="Arial Unicode MS"/>
          <w:sz w:val="23"/>
          <w:szCs w:val="23"/>
          <w:rtl w:val="0"/>
          <w:lang w:val="en-US"/>
        </w:rPr>
        <w:t>guided</w:t>
      </w:r>
      <w:r>
        <w:rPr>
          <w:rFonts w:ascii="Damascus Regular" w:hAnsi="Damascus Regular"/>
          <w:sz w:val="23"/>
          <w:szCs w:val="23"/>
          <w:rtl w:val="0"/>
          <w:lang w:val="en-US"/>
        </w:rPr>
        <w:t xml:space="preserve"> </w:t>
      </w:r>
      <w:r>
        <w:rPr>
          <w:rFonts w:ascii="Arial Unicode MS" w:hAnsi="Arial Unicode MS"/>
          <w:sz w:val="23"/>
          <w:szCs w:val="23"/>
          <w:rtl w:val="0"/>
          <w:lang w:val="en-US"/>
        </w:rPr>
        <w:t>yoga</w:t>
      </w:r>
      <w:r>
        <w:rPr>
          <w:rFonts w:ascii="Damascus Regular" w:hAnsi="Damascus Regular"/>
          <w:sz w:val="23"/>
          <w:szCs w:val="23"/>
          <w:rtl w:val="0"/>
          <w:lang w:val="en-US"/>
        </w:rPr>
        <w:t xml:space="preserve"> </w:t>
      </w:r>
      <w:r>
        <w:rPr>
          <w:rFonts w:ascii="Arial Unicode MS" w:hAnsi="Arial Unicode MS"/>
          <w:sz w:val="23"/>
          <w:szCs w:val="23"/>
          <w:rtl w:val="0"/>
          <w:lang w:val="en-US"/>
        </w:rPr>
        <w:t>sessions</w:t>
      </w:r>
      <w:r>
        <w:rPr>
          <w:rFonts w:ascii="Damascus Regular" w:hAnsi="Damascus Regular"/>
          <w:sz w:val="23"/>
          <w:szCs w:val="23"/>
          <w:rtl w:val="0"/>
          <w:lang w:val="en-US"/>
        </w:rPr>
        <w:t>.</w:t>
      </w:r>
      <w:r>
        <w:rPr>
          <w:rFonts w:ascii="Damascus Regular" w:cs="Damascus Regular" w:hAnsi="Damascus Regular" w:eastAsia="Damascus Regular"/>
          <w:sz w:val="23"/>
          <w:szCs w:val="23"/>
        </w:rPr>
        <w:br w:type="textWrapping"/>
      </w: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Relax</w:t>
      </w:r>
      <w:r>
        <w:rPr>
          <w:rFonts w:ascii="Damascus Regular" w:hAnsi="Damascus Regular"/>
          <w:sz w:val="23"/>
          <w:szCs w:val="23"/>
          <w:rtl w:val="0"/>
          <w:lang w:val="en-US"/>
        </w:rPr>
        <w:t xml:space="preserve"> </w:t>
      </w:r>
      <w:r>
        <w:rPr>
          <w:rFonts w:ascii="Arial Unicode MS" w:hAnsi="Arial Unicode MS"/>
          <w:sz w:val="23"/>
          <w:szCs w:val="23"/>
          <w:rtl w:val="0"/>
          <w:lang w:val="en-US"/>
        </w:rPr>
        <w:t>and</w:t>
      </w:r>
      <w:r>
        <w:rPr>
          <w:rFonts w:ascii="Damascus Regular" w:hAnsi="Damascus Regular"/>
          <w:sz w:val="23"/>
          <w:szCs w:val="23"/>
          <w:rtl w:val="0"/>
          <w:lang w:val="en-US"/>
        </w:rPr>
        <w:t xml:space="preserve"> </w:t>
      </w:r>
      <w:r>
        <w:rPr>
          <w:rFonts w:ascii="Arial Unicode MS" w:hAnsi="Arial Unicode MS"/>
          <w:sz w:val="23"/>
          <w:szCs w:val="23"/>
          <w:rtl w:val="0"/>
          <w:lang w:val="en-US"/>
        </w:rPr>
        <w:t>rejuvenate</w:t>
      </w:r>
      <w:r>
        <w:rPr>
          <w:rFonts w:ascii="Damascus Regular" w:hAnsi="Damascus Regular"/>
          <w:sz w:val="23"/>
          <w:szCs w:val="23"/>
          <w:rtl w:val="0"/>
          <w:lang w:val="en-US"/>
        </w:rPr>
        <w:t xml:space="preserve"> </w:t>
      </w:r>
      <w:r>
        <w:rPr>
          <w:rFonts w:ascii="Arial Unicode MS" w:hAnsi="Arial Unicode MS"/>
          <w:sz w:val="23"/>
          <w:szCs w:val="23"/>
          <w:rtl w:val="0"/>
          <w:lang w:val="en-US"/>
        </w:rPr>
        <w:t>with</w:t>
      </w:r>
      <w:r>
        <w:rPr>
          <w:rFonts w:ascii="Damascus Regular" w:hAnsi="Damascus Regular"/>
          <w:sz w:val="23"/>
          <w:szCs w:val="23"/>
          <w:rtl w:val="0"/>
          <w:lang w:val="en-US"/>
        </w:rPr>
        <w:t xml:space="preserve"> </w:t>
      </w:r>
      <w:r>
        <w:rPr>
          <w:rFonts w:ascii="Arial Unicode MS" w:hAnsi="Arial Unicode MS"/>
          <w:sz w:val="23"/>
          <w:szCs w:val="23"/>
          <w:rtl w:val="0"/>
          <w:lang w:val="en-US"/>
        </w:rPr>
        <w:t>soothing</w:t>
      </w:r>
      <w:r>
        <w:rPr>
          <w:rFonts w:ascii="Damascus Regular" w:hAnsi="Damascus Regular"/>
          <w:sz w:val="23"/>
          <w:szCs w:val="23"/>
          <w:rtl w:val="0"/>
          <w:lang w:val="en-US"/>
        </w:rPr>
        <w:t xml:space="preserve"> </w:t>
      </w:r>
      <w:r>
        <w:rPr>
          <w:rFonts w:ascii="Arial Unicode MS" w:hAnsi="Arial Unicode MS"/>
          <w:sz w:val="23"/>
          <w:szCs w:val="23"/>
          <w:rtl w:val="0"/>
          <w:lang w:val="en-US"/>
        </w:rPr>
        <w:t>sounds</w:t>
      </w:r>
      <w:r>
        <w:rPr>
          <w:rFonts w:ascii="Damascus Regular" w:hAnsi="Damascus Regular"/>
          <w:sz w:val="23"/>
          <w:szCs w:val="23"/>
          <w:rtl w:val="0"/>
          <w:lang w:val="en-US"/>
        </w:rPr>
        <w:t xml:space="preserve"> </w:t>
      </w:r>
      <w:r>
        <w:rPr>
          <w:rFonts w:ascii="Arial Unicode MS" w:hAnsi="Arial Unicode MS"/>
          <w:sz w:val="23"/>
          <w:szCs w:val="23"/>
          <w:rtl w:val="0"/>
          <w:lang w:val="en-US"/>
        </w:rPr>
        <w:t>in</w:t>
      </w:r>
      <w:r>
        <w:rPr>
          <w:rFonts w:ascii="Damascus Regular" w:hAnsi="Damascus Regular"/>
          <w:sz w:val="23"/>
          <w:szCs w:val="23"/>
          <w:rtl w:val="0"/>
          <w:lang w:val="en-US"/>
        </w:rPr>
        <w:t xml:space="preserve"> </w:t>
      </w:r>
      <w:r>
        <w:rPr>
          <w:rFonts w:ascii="Arial Unicode MS" w:hAnsi="Arial Unicode MS"/>
          <w:sz w:val="23"/>
          <w:szCs w:val="23"/>
          <w:rtl w:val="0"/>
          <w:lang w:val="en-US"/>
        </w:rPr>
        <w:t>our</w:t>
      </w:r>
      <w:r>
        <w:rPr>
          <w:rFonts w:ascii="Damascus Regular" w:hAnsi="Damascus Regular"/>
          <w:sz w:val="23"/>
          <w:szCs w:val="23"/>
          <w:rtl w:val="0"/>
          <w:lang w:val="en-US"/>
        </w:rPr>
        <w:t xml:space="preserve"> </w:t>
      </w:r>
      <w:r>
        <w:rPr>
          <w:rFonts w:ascii="Arial Unicode MS" w:hAnsi="Arial Unicode MS"/>
          <w:sz w:val="23"/>
          <w:szCs w:val="23"/>
          <w:rtl w:val="0"/>
          <w:lang w:val="en-US"/>
        </w:rPr>
        <w:t>sound</w:t>
      </w:r>
      <w:r>
        <w:rPr>
          <w:rFonts w:ascii="Damascus Regular" w:hAnsi="Damascus Regular"/>
          <w:sz w:val="23"/>
          <w:szCs w:val="23"/>
          <w:rtl w:val="0"/>
          <w:lang w:val="en-US"/>
        </w:rPr>
        <w:t xml:space="preserve"> </w:t>
      </w:r>
      <w:r>
        <w:rPr>
          <w:rFonts w:ascii="Arial Unicode MS" w:hAnsi="Arial Unicode MS"/>
          <w:sz w:val="23"/>
          <w:szCs w:val="23"/>
          <w:rtl w:val="0"/>
          <w:lang w:val="en-US"/>
        </w:rPr>
        <w:t>bath</w:t>
      </w:r>
      <w:r>
        <w:rPr>
          <w:rFonts w:ascii="Damascus Regular" w:hAnsi="Damascus Regular"/>
          <w:sz w:val="23"/>
          <w:szCs w:val="23"/>
          <w:rtl w:val="0"/>
          <w:lang w:val="en-US"/>
        </w:rPr>
        <w:t xml:space="preserve"> </w:t>
      </w:r>
      <w:r>
        <w:rPr>
          <w:rFonts w:ascii="Arial Unicode MS" w:hAnsi="Arial Unicode MS"/>
          <w:sz w:val="23"/>
          <w:szCs w:val="23"/>
          <w:rtl w:val="0"/>
          <w:lang w:val="en-US"/>
        </w:rPr>
        <w:t>experience</w:t>
      </w:r>
      <w:r>
        <w:rPr>
          <w:rFonts w:ascii="Damascus Regular" w:hAnsi="Damascus Regular"/>
          <w:sz w:val="23"/>
          <w:szCs w:val="23"/>
          <w:rtl w:val="0"/>
          <w:lang w:val="en-US"/>
        </w:rPr>
        <w:t xml:space="preserve">. </w:t>
      </w:r>
    </w:p>
    <w:p>
      <w:pPr>
        <w:pStyle w:val="Body A"/>
        <w:jc w:val="center"/>
        <w:rPr>
          <w:rFonts w:ascii="Damascus Regular" w:cs="Damascus Regular" w:hAnsi="Damascus Regular" w:eastAsia="Damascus Regular"/>
          <w:sz w:val="23"/>
          <w:szCs w:val="23"/>
        </w:rPr>
      </w:pPr>
      <w:r>
        <w:rPr>
          <w:rFonts w:ascii="Arial Unicode MS" w:hAnsi="Arial Unicode MS"/>
          <w:sz w:val="23"/>
          <w:szCs w:val="23"/>
          <w:rtl w:val="0"/>
          <w:lang w:val="en-US"/>
        </w:rPr>
        <w:t>Area</w:t>
      </w:r>
      <w:r>
        <w:rPr>
          <w:rFonts w:ascii="Damascus Bold" w:hAnsi="Damascus Bold"/>
          <w:sz w:val="23"/>
          <w:szCs w:val="23"/>
          <w:rtl w:val="0"/>
          <w:lang w:val="en-US"/>
        </w:rPr>
        <w:t xml:space="preserve"> </w:t>
      </w:r>
      <w:r>
        <w:rPr>
          <w:rFonts w:ascii="Arial Unicode MS" w:hAnsi="Arial Unicode MS"/>
          <w:sz w:val="23"/>
          <w:szCs w:val="23"/>
          <w:rtl w:val="0"/>
          <w:lang w:val="en-US"/>
        </w:rPr>
        <w:t>3:</w:t>
      </w:r>
      <w:r>
        <w:rPr>
          <w:rFonts w:ascii="Damascus Bold" w:hAnsi="Damascus Bold"/>
          <w:sz w:val="23"/>
          <w:szCs w:val="23"/>
          <w:rtl w:val="0"/>
          <w:lang w:val="en-US"/>
        </w:rPr>
        <w:t xml:space="preserve"> </w:t>
      </w:r>
      <w:r>
        <w:rPr>
          <w:rFonts w:ascii="Arial Unicode MS" w:hAnsi="Arial Unicode MS"/>
          <w:sz w:val="23"/>
          <w:szCs w:val="23"/>
          <w:rtl w:val="0"/>
          <w:lang w:val="en-US"/>
        </w:rPr>
        <w:t>Expressive</w:t>
      </w:r>
      <w:r>
        <w:rPr>
          <w:rFonts w:ascii="Damascus Bold" w:hAnsi="Damascus Bold"/>
          <w:sz w:val="23"/>
          <w:szCs w:val="23"/>
          <w:rtl w:val="0"/>
          <w:lang w:val="en-US"/>
        </w:rPr>
        <w:t xml:space="preserve"> </w:t>
      </w:r>
      <w:r>
        <w:rPr>
          <w:rFonts w:ascii="Arial Unicode MS" w:hAnsi="Arial Unicode MS"/>
          <w:sz w:val="23"/>
          <w:szCs w:val="23"/>
          <w:rtl w:val="0"/>
          <w:lang w:val="en-US"/>
        </w:rPr>
        <w:t>Arts</w:t>
      </w:r>
      <w:r>
        <w:rPr>
          <w:rFonts w:ascii="Damascus Bold" w:cs="Damascus Bold" w:hAnsi="Damascus Bold" w:eastAsia="Damascus Bold"/>
          <w:sz w:val="23"/>
          <w:szCs w:val="23"/>
        </w:rPr>
        <w:br w:type="textWrapping"/>
      </w:r>
      <w:r>
        <w:rPr>
          <w:rFonts w:ascii="Arial Unicode MS" w:hAnsi="Arial Unicode MS"/>
          <w:sz w:val="23"/>
          <w:szCs w:val="23"/>
          <w:rtl w:val="0"/>
          <w:lang w:val="en-US"/>
        </w:rPr>
        <w:t>Unleash</w:t>
      </w:r>
      <w:r>
        <w:rPr>
          <w:rFonts w:ascii="Damascus Regular" w:hAnsi="Damascus Regular"/>
          <w:sz w:val="23"/>
          <w:szCs w:val="23"/>
          <w:rtl w:val="0"/>
          <w:lang w:val="en-US"/>
        </w:rPr>
        <w:t xml:space="preserve"> </w:t>
      </w:r>
      <w:r>
        <w:rPr>
          <w:rFonts w:ascii="Arial Unicode MS" w:hAnsi="Arial Unicode MS"/>
          <w:sz w:val="23"/>
          <w:szCs w:val="23"/>
          <w:rtl w:val="0"/>
          <w:lang w:val="en-US"/>
        </w:rPr>
        <w:t>your</w:t>
      </w:r>
      <w:r>
        <w:rPr>
          <w:rFonts w:ascii="Damascus Regular" w:hAnsi="Damascus Regular"/>
          <w:sz w:val="23"/>
          <w:szCs w:val="23"/>
          <w:rtl w:val="0"/>
          <w:lang w:val="en-US"/>
        </w:rPr>
        <w:t xml:space="preserve"> </w:t>
      </w:r>
      <w:r>
        <w:rPr>
          <w:rFonts w:ascii="Arial Unicode MS" w:hAnsi="Arial Unicode MS"/>
          <w:sz w:val="23"/>
          <w:szCs w:val="23"/>
          <w:rtl w:val="0"/>
          <w:lang w:val="en-US"/>
        </w:rPr>
        <w:t>imagination</w:t>
      </w:r>
      <w:r>
        <w:rPr>
          <w:rFonts w:ascii="Damascus Regular" w:hAnsi="Damascus Regular"/>
          <w:sz w:val="23"/>
          <w:szCs w:val="23"/>
          <w:rtl w:val="0"/>
          <w:lang w:val="en-US"/>
        </w:rPr>
        <w:t xml:space="preserve"> </w:t>
      </w:r>
      <w:r>
        <w:rPr>
          <w:rFonts w:ascii="Arial Unicode MS" w:hAnsi="Arial Unicode MS"/>
          <w:sz w:val="23"/>
          <w:szCs w:val="23"/>
          <w:rtl w:val="0"/>
          <w:lang w:val="en-US"/>
        </w:rPr>
        <w:t>through</w:t>
      </w:r>
      <w:r>
        <w:rPr>
          <w:rFonts w:ascii="Damascus Regular" w:hAnsi="Damascus Regular"/>
          <w:sz w:val="23"/>
          <w:szCs w:val="23"/>
          <w:rtl w:val="0"/>
          <w:lang w:val="en-US"/>
        </w:rPr>
        <w:t xml:space="preserve"> </w:t>
      </w:r>
      <w:r>
        <w:rPr>
          <w:rFonts w:ascii="Arial Unicode MS" w:hAnsi="Arial Unicode MS"/>
          <w:sz w:val="23"/>
          <w:szCs w:val="23"/>
          <w:rtl w:val="0"/>
          <w:lang w:val="en-US"/>
        </w:rPr>
        <w:t>drawing,</w:t>
      </w:r>
      <w:r>
        <w:rPr>
          <w:rFonts w:ascii="Damascus Regular" w:hAnsi="Damascus Regular"/>
          <w:sz w:val="23"/>
          <w:szCs w:val="23"/>
          <w:rtl w:val="0"/>
          <w:lang w:val="en-US"/>
        </w:rPr>
        <w:t xml:space="preserve"> </w:t>
      </w:r>
      <w:r>
        <w:rPr>
          <w:rFonts w:ascii="Arial Unicode MS" w:hAnsi="Arial Unicode MS"/>
          <w:sz w:val="23"/>
          <w:szCs w:val="23"/>
          <w:rtl w:val="0"/>
          <w:lang w:val="en-US"/>
        </w:rPr>
        <w:t>writing,</w:t>
      </w:r>
      <w:r>
        <w:rPr>
          <w:rFonts w:ascii="Damascus Regular" w:hAnsi="Damascus Regular"/>
          <w:sz w:val="23"/>
          <w:szCs w:val="23"/>
          <w:rtl w:val="0"/>
          <w:lang w:val="en-US"/>
        </w:rPr>
        <w:t xml:space="preserve"> </w:t>
      </w:r>
      <w:r>
        <w:rPr>
          <w:rFonts w:ascii="Arial Unicode MS" w:hAnsi="Arial Unicode MS"/>
          <w:sz w:val="23"/>
          <w:szCs w:val="23"/>
          <w:rtl w:val="0"/>
          <w:lang w:val="en-US"/>
        </w:rPr>
        <w:t>colouring,</w:t>
      </w:r>
      <w:r>
        <w:rPr>
          <w:rFonts w:ascii="Damascus Regular" w:hAnsi="Damascus Regular"/>
          <w:sz w:val="23"/>
          <w:szCs w:val="23"/>
          <w:rtl w:val="0"/>
          <w:lang w:val="en-US"/>
        </w:rPr>
        <w:t xml:space="preserve"> </w:t>
      </w:r>
      <w:r>
        <w:rPr>
          <w:rFonts w:ascii="Arial Unicode MS" w:hAnsi="Arial Unicode MS"/>
          <w:sz w:val="23"/>
          <w:szCs w:val="23"/>
          <w:rtl w:val="0"/>
          <w:lang w:val="en-US"/>
        </w:rPr>
        <w:t>and</w:t>
      </w:r>
      <w:r>
        <w:rPr>
          <w:rFonts w:ascii="Damascus Regular" w:hAnsi="Damascus Regular"/>
          <w:sz w:val="23"/>
          <w:szCs w:val="23"/>
          <w:rtl w:val="0"/>
          <w:lang w:val="en-US"/>
        </w:rPr>
        <w:t xml:space="preserve"> </w:t>
      </w:r>
      <w:r>
        <w:rPr>
          <w:rFonts w:ascii="Arial Unicode MS" w:hAnsi="Arial Unicode MS"/>
          <w:sz w:val="23"/>
          <w:szCs w:val="23"/>
          <w:rtl w:val="0"/>
          <w:lang w:val="en-US"/>
        </w:rPr>
        <w:t>journaling</w:t>
      </w:r>
      <w:r>
        <w:rPr>
          <w:rFonts w:ascii="Damascus Regular" w:hAnsi="Damascus Regular"/>
          <w:sz w:val="23"/>
          <w:szCs w:val="23"/>
          <w:rtl w:val="0"/>
          <w:lang w:val="en-US"/>
        </w:rPr>
        <w:t xml:space="preserve">. </w:t>
      </w:r>
    </w:p>
    <w:p>
      <w:pPr>
        <w:pStyle w:val="Body A"/>
        <w:jc w:val="center"/>
        <w:rPr>
          <w:rFonts w:ascii="Damascus Regular" w:cs="Damascus Regular" w:hAnsi="Damascus Regular" w:eastAsia="Damascus Regular"/>
          <w:sz w:val="23"/>
          <w:szCs w:val="23"/>
        </w:rPr>
      </w:pP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Let</w:t>
      </w:r>
      <w:r>
        <w:rPr>
          <w:rFonts w:ascii="Damascus Regular" w:hAnsi="Damascus Regular"/>
          <w:sz w:val="23"/>
          <w:szCs w:val="23"/>
          <w:rtl w:val="0"/>
          <w:lang w:val="en-US"/>
        </w:rPr>
        <w:t xml:space="preserve"> </w:t>
      </w:r>
      <w:r>
        <w:rPr>
          <w:rFonts w:ascii="Arial Unicode MS" w:hAnsi="Arial Unicode MS"/>
          <w:sz w:val="23"/>
          <w:szCs w:val="23"/>
          <w:rtl w:val="0"/>
          <w:lang w:val="en-US"/>
        </w:rPr>
        <w:t>creativity</w:t>
      </w:r>
      <w:r>
        <w:rPr>
          <w:rFonts w:ascii="Damascus Regular" w:hAnsi="Damascus Regular"/>
          <w:sz w:val="23"/>
          <w:szCs w:val="23"/>
          <w:rtl w:val="0"/>
          <w:lang w:val="en-US"/>
        </w:rPr>
        <w:t xml:space="preserve"> </w:t>
      </w:r>
      <w:r>
        <w:rPr>
          <w:rFonts w:ascii="Arial Unicode MS" w:hAnsi="Arial Unicode MS"/>
          <w:sz w:val="23"/>
          <w:szCs w:val="23"/>
          <w:rtl w:val="0"/>
          <w:lang w:val="en-US"/>
        </w:rPr>
        <w:t>flow</w:t>
      </w:r>
      <w:r>
        <w:rPr>
          <w:rFonts w:ascii="Damascus Regular" w:hAnsi="Damascus Regular"/>
          <w:sz w:val="23"/>
          <w:szCs w:val="23"/>
          <w:rtl w:val="0"/>
          <w:lang w:val="en-US"/>
        </w:rPr>
        <w:t xml:space="preserve"> </w:t>
      </w:r>
      <w:r>
        <w:rPr>
          <w:rFonts w:ascii="Arial Unicode MS" w:hAnsi="Arial Unicode MS"/>
          <w:sz w:val="23"/>
          <w:szCs w:val="23"/>
          <w:rtl w:val="0"/>
          <w:lang w:val="en-US"/>
        </w:rPr>
        <w:t>as</w:t>
      </w:r>
      <w:r>
        <w:rPr>
          <w:rFonts w:ascii="Damascus Regular" w:hAnsi="Damascus Regular"/>
          <w:sz w:val="23"/>
          <w:szCs w:val="23"/>
          <w:rtl w:val="0"/>
          <w:lang w:val="en-US"/>
        </w:rPr>
        <w:t xml:space="preserve"> </w:t>
      </w:r>
      <w:r>
        <w:rPr>
          <w:rFonts w:ascii="Arial Unicode MS" w:hAnsi="Arial Unicode MS"/>
          <w:sz w:val="23"/>
          <w:szCs w:val="23"/>
          <w:rtl w:val="0"/>
          <w:lang w:val="en-US"/>
        </w:rPr>
        <w:t>you</w:t>
      </w:r>
      <w:r>
        <w:rPr>
          <w:rFonts w:ascii="Damascus Regular" w:hAnsi="Damascus Regular"/>
          <w:sz w:val="23"/>
          <w:szCs w:val="23"/>
          <w:rtl w:val="0"/>
          <w:lang w:val="en-US"/>
        </w:rPr>
        <w:t xml:space="preserve"> </w:t>
      </w:r>
      <w:r>
        <w:rPr>
          <w:rFonts w:ascii="Arial Unicode MS" w:hAnsi="Arial Unicode MS"/>
          <w:sz w:val="23"/>
          <w:szCs w:val="23"/>
          <w:rtl w:val="0"/>
          <w:lang w:val="en-US"/>
        </w:rPr>
        <w:t>express</w:t>
      </w:r>
      <w:r>
        <w:rPr>
          <w:rFonts w:ascii="Damascus Regular" w:hAnsi="Damascus Regular"/>
          <w:sz w:val="23"/>
          <w:szCs w:val="23"/>
          <w:rtl w:val="0"/>
          <w:lang w:val="en-US"/>
        </w:rPr>
        <w:t xml:space="preserve"> </w:t>
      </w:r>
      <w:r>
        <w:rPr>
          <w:rFonts w:ascii="Arial Unicode MS" w:hAnsi="Arial Unicode MS"/>
          <w:sz w:val="23"/>
          <w:szCs w:val="23"/>
          <w:rtl w:val="0"/>
          <w:lang w:val="en-US"/>
        </w:rPr>
        <w:t>yourselves</w:t>
      </w:r>
      <w:r>
        <w:rPr>
          <w:rFonts w:ascii="Damascus Regular" w:hAnsi="Damascus Regular"/>
          <w:sz w:val="23"/>
          <w:szCs w:val="23"/>
          <w:rtl w:val="0"/>
          <w:lang w:val="en-US"/>
        </w:rPr>
        <w:t xml:space="preserve"> </w:t>
      </w:r>
      <w:r>
        <w:rPr>
          <w:rFonts w:ascii="Arial Unicode MS" w:hAnsi="Arial Unicode MS"/>
          <w:sz w:val="23"/>
          <w:szCs w:val="23"/>
          <w:rtl w:val="0"/>
          <w:lang w:val="en-US"/>
        </w:rPr>
        <w:t>through</w:t>
      </w:r>
      <w:r>
        <w:rPr>
          <w:rFonts w:ascii="Damascus Regular" w:hAnsi="Damascus Regular"/>
          <w:sz w:val="23"/>
          <w:szCs w:val="23"/>
          <w:rtl w:val="0"/>
          <w:lang w:val="en-US"/>
        </w:rPr>
        <w:t xml:space="preserve"> </w:t>
      </w:r>
      <w:r>
        <w:rPr>
          <w:rFonts w:ascii="Arial Unicode MS" w:hAnsi="Arial Unicode MS"/>
          <w:sz w:val="23"/>
          <w:szCs w:val="23"/>
          <w:rtl w:val="0"/>
          <w:lang w:val="en-US"/>
        </w:rPr>
        <w:t>art</w:t>
      </w:r>
      <w:r>
        <w:rPr>
          <w:rFonts w:ascii="Damascus Regular" w:hAnsi="Damascus Regular"/>
          <w:sz w:val="23"/>
          <w:szCs w:val="23"/>
          <w:rtl w:val="0"/>
          <w:lang w:val="en-US"/>
        </w:rPr>
        <w:t xml:space="preserve"> </w:t>
      </w:r>
      <w:r>
        <w:rPr>
          <w:rFonts w:ascii="Arial Unicode MS" w:hAnsi="Arial Unicode MS"/>
          <w:sz w:val="23"/>
          <w:szCs w:val="23"/>
          <w:rtl w:val="0"/>
          <w:lang w:val="en-US"/>
        </w:rPr>
        <w:t>and</w:t>
      </w:r>
      <w:r>
        <w:rPr>
          <w:rFonts w:ascii="Damascus Regular" w:hAnsi="Damascus Regular"/>
          <w:sz w:val="23"/>
          <w:szCs w:val="23"/>
          <w:rtl w:val="0"/>
          <w:lang w:val="en-US"/>
        </w:rPr>
        <w:t xml:space="preserve"> </w:t>
      </w:r>
      <w:r>
        <w:rPr>
          <w:rFonts w:ascii="Arial Unicode MS" w:hAnsi="Arial Unicode MS"/>
          <w:sz w:val="23"/>
          <w:szCs w:val="23"/>
          <w:rtl w:val="0"/>
          <w:lang w:val="en-US"/>
        </w:rPr>
        <w:t>writing</w:t>
      </w:r>
      <w:r>
        <w:rPr>
          <w:rFonts w:ascii="Damascus Regular" w:hAnsi="Damascus Regular"/>
          <w:sz w:val="23"/>
          <w:szCs w:val="23"/>
          <w:rtl w:val="0"/>
          <w:lang w:val="en-US"/>
        </w:rPr>
        <w:t>.</w:t>
      </w:r>
      <w:r>
        <w:rPr>
          <w:rFonts w:ascii="Damascus Regular" w:cs="Damascus Regular" w:hAnsi="Damascus Regular" w:eastAsia="Damascus Regular"/>
          <w:sz w:val="23"/>
          <w:szCs w:val="23"/>
        </w:rPr>
        <w:br w:type="textWrapping"/>
      </w: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Reflect</w:t>
      </w:r>
      <w:r>
        <w:rPr>
          <w:rFonts w:ascii="Damascus Regular" w:hAnsi="Damascus Regular"/>
          <w:sz w:val="23"/>
          <w:szCs w:val="23"/>
          <w:rtl w:val="0"/>
          <w:lang w:val="en-US"/>
        </w:rPr>
        <w:t xml:space="preserve"> </w:t>
      </w:r>
      <w:r>
        <w:rPr>
          <w:rFonts w:ascii="Arial Unicode MS" w:hAnsi="Arial Unicode MS"/>
          <w:sz w:val="23"/>
          <w:szCs w:val="23"/>
          <w:rtl w:val="0"/>
          <w:lang w:val="en-US"/>
        </w:rPr>
        <w:t>on</w:t>
      </w:r>
      <w:r>
        <w:rPr>
          <w:rFonts w:ascii="Damascus Regular" w:hAnsi="Damascus Regular"/>
          <w:sz w:val="23"/>
          <w:szCs w:val="23"/>
          <w:rtl w:val="0"/>
          <w:lang w:val="en-US"/>
        </w:rPr>
        <w:t xml:space="preserve"> </w:t>
      </w:r>
      <w:r>
        <w:rPr>
          <w:rFonts w:ascii="Arial Unicode MS" w:hAnsi="Arial Unicode MS"/>
          <w:sz w:val="23"/>
          <w:szCs w:val="23"/>
          <w:rtl w:val="0"/>
          <w:lang w:val="en-US"/>
        </w:rPr>
        <w:t>your</w:t>
      </w:r>
      <w:r>
        <w:rPr>
          <w:rFonts w:ascii="Damascus Regular" w:hAnsi="Damascus Regular"/>
          <w:sz w:val="23"/>
          <w:szCs w:val="23"/>
          <w:rtl w:val="0"/>
          <w:lang w:val="en-US"/>
        </w:rPr>
        <w:t xml:space="preserve"> </w:t>
      </w:r>
      <w:r>
        <w:rPr>
          <w:rFonts w:ascii="Arial Unicode MS" w:hAnsi="Arial Unicode MS"/>
          <w:sz w:val="23"/>
          <w:szCs w:val="23"/>
          <w:rtl w:val="0"/>
          <w:lang w:val="en-US"/>
        </w:rPr>
        <w:t>journey</w:t>
      </w:r>
      <w:r>
        <w:rPr>
          <w:rFonts w:ascii="Damascus Regular" w:hAnsi="Damascus Regular"/>
          <w:sz w:val="23"/>
          <w:szCs w:val="23"/>
          <w:rtl w:val="0"/>
          <w:lang w:val="en-US"/>
        </w:rPr>
        <w:t xml:space="preserve"> </w:t>
      </w:r>
      <w:r>
        <w:rPr>
          <w:rFonts w:ascii="Arial Unicode MS" w:hAnsi="Arial Unicode MS"/>
          <w:sz w:val="23"/>
          <w:szCs w:val="23"/>
          <w:rtl w:val="0"/>
          <w:lang w:val="en-US"/>
        </w:rPr>
        <w:t>and</w:t>
      </w:r>
      <w:r>
        <w:rPr>
          <w:rFonts w:ascii="Damascus Regular" w:hAnsi="Damascus Regular"/>
          <w:sz w:val="23"/>
          <w:szCs w:val="23"/>
          <w:rtl w:val="0"/>
          <w:lang w:val="en-US"/>
        </w:rPr>
        <w:t xml:space="preserve"> </w:t>
      </w:r>
      <w:r>
        <w:rPr>
          <w:rFonts w:ascii="Arial Unicode MS" w:hAnsi="Arial Unicode MS"/>
          <w:sz w:val="23"/>
          <w:szCs w:val="23"/>
          <w:rtl w:val="0"/>
          <w:lang w:val="en-US"/>
        </w:rPr>
        <w:t>gratitude</w:t>
      </w:r>
      <w:r>
        <w:rPr>
          <w:rFonts w:ascii="Damascus Regular" w:hAnsi="Damascus Regular"/>
          <w:sz w:val="23"/>
          <w:szCs w:val="23"/>
          <w:rtl w:val="0"/>
          <w:lang w:val="en-US"/>
        </w:rPr>
        <w:t xml:space="preserve"> </w:t>
      </w:r>
      <w:r>
        <w:rPr>
          <w:rFonts w:ascii="Arial Unicode MS" w:hAnsi="Arial Unicode MS"/>
          <w:sz w:val="23"/>
          <w:szCs w:val="23"/>
          <w:rtl w:val="0"/>
          <w:lang w:val="en-US"/>
        </w:rPr>
        <w:t>through</w:t>
      </w:r>
      <w:r>
        <w:rPr>
          <w:rFonts w:ascii="Damascus Regular" w:hAnsi="Damascus Regular"/>
          <w:sz w:val="23"/>
          <w:szCs w:val="23"/>
          <w:rtl w:val="0"/>
          <w:lang w:val="en-US"/>
        </w:rPr>
        <w:t xml:space="preserve"> </w:t>
      </w:r>
      <w:r>
        <w:rPr>
          <w:rFonts w:ascii="Arial Unicode MS" w:hAnsi="Arial Unicode MS"/>
          <w:sz w:val="23"/>
          <w:szCs w:val="23"/>
          <w:rtl w:val="0"/>
          <w:lang w:val="en-US"/>
        </w:rPr>
        <w:t>guided</w:t>
      </w:r>
      <w:r>
        <w:rPr>
          <w:rFonts w:ascii="Damascus Regular" w:hAnsi="Damascus Regular"/>
          <w:sz w:val="23"/>
          <w:szCs w:val="23"/>
          <w:rtl w:val="0"/>
          <w:lang w:val="en-US"/>
        </w:rPr>
        <w:t xml:space="preserve"> </w:t>
      </w:r>
      <w:r>
        <w:rPr>
          <w:rFonts w:ascii="Arial Unicode MS" w:hAnsi="Arial Unicode MS"/>
          <w:sz w:val="23"/>
          <w:szCs w:val="23"/>
          <w:rtl w:val="0"/>
          <w:lang w:val="en-US"/>
        </w:rPr>
        <w:t>journaling</w:t>
      </w:r>
      <w:r>
        <w:rPr>
          <w:rFonts w:ascii="Damascus Regular" w:hAnsi="Damascus Regular"/>
          <w:sz w:val="23"/>
          <w:szCs w:val="23"/>
          <w:rtl w:val="0"/>
          <w:lang w:val="en-US"/>
        </w:rPr>
        <w:t xml:space="preserve"> </w:t>
      </w:r>
      <w:r>
        <w:rPr>
          <w:rFonts w:ascii="Arial Unicode MS" w:hAnsi="Arial Unicode MS"/>
          <w:sz w:val="23"/>
          <w:szCs w:val="23"/>
          <w:rtl w:val="0"/>
          <w:lang w:val="en-US"/>
        </w:rPr>
        <w:t>exercises</w:t>
      </w:r>
      <w:r>
        <w:rPr>
          <w:rFonts w:ascii="Damascus Regular" w:hAnsi="Damascus Regular"/>
          <w:sz w:val="23"/>
          <w:szCs w:val="23"/>
          <w:rtl w:val="0"/>
          <w:lang w:val="en-US"/>
        </w:rPr>
        <w:t xml:space="preserve">. </w:t>
      </w:r>
    </w:p>
    <w:p>
      <w:pPr>
        <w:pStyle w:val="Body A"/>
        <w:jc w:val="center"/>
        <w:rPr>
          <w:rFonts w:ascii="Damascus Regular" w:cs="Damascus Regular" w:hAnsi="Damascus Regular" w:eastAsia="Damascus Regular"/>
          <w:sz w:val="23"/>
          <w:szCs w:val="23"/>
        </w:rPr>
      </w:pPr>
      <w:r>
        <w:rPr>
          <w:rFonts w:ascii="Arial Unicode MS" w:hAnsi="Arial Unicode MS"/>
          <w:sz w:val="23"/>
          <w:szCs w:val="23"/>
          <w:rtl w:val="0"/>
          <w:lang w:val="en-US"/>
        </w:rPr>
        <w:t>Area</w:t>
      </w:r>
      <w:r>
        <w:rPr>
          <w:rFonts w:ascii="Damascus Bold" w:hAnsi="Damascus Bold"/>
          <w:sz w:val="23"/>
          <w:szCs w:val="23"/>
          <w:rtl w:val="0"/>
          <w:lang w:val="en-US"/>
        </w:rPr>
        <w:t xml:space="preserve"> </w:t>
      </w:r>
      <w:r>
        <w:rPr>
          <w:rFonts w:ascii="Arial Unicode MS" w:hAnsi="Arial Unicode MS"/>
          <w:sz w:val="23"/>
          <w:szCs w:val="23"/>
          <w:rtl w:val="0"/>
          <w:lang w:val="en-US"/>
        </w:rPr>
        <w:t>4:</w:t>
      </w:r>
      <w:r>
        <w:rPr>
          <w:rFonts w:ascii="Damascus Bold" w:hAnsi="Damascus Bold"/>
          <w:sz w:val="23"/>
          <w:szCs w:val="23"/>
          <w:rtl w:val="0"/>
          <w:lang w:val="en-US"/>
        </w:rPr>
        <w:t xml:space="preserve"> </w:t>
      </w:r>
      <w:r>
        <w:rPr>
          <w:rFonts w:ascii="Arial Unicode MS" w:hAnsi="Arial Unicode MS"/>
          <w:sz w:val="23"/>
          <w:szCs w:val="23"/>
          <w:rtl w:val="0"/>
          <w:lang w:val="en-US"/>
        </w:rPr>
        <w:t>Aqua</w:t>
      </w:r>
      <w:r>
        <w:rPr>
          <w:rFonts w:ascii="Damascus Bold" w:hAnsi="Damascus Bold"/>
          <w:sz w:val="23"/>
          <w:szCs w:val="23"/>
          <w:rtl w:val="0"/>
          <w:lang w:val="en-US"/>
        </w:rPr>
        <w:t xml:space="preserve"> </w:t>
      </w:r>
      <w:r>
        <w:rPr>
          <w:rFonts w:ascii="Arial Unicode MS" w:hAnsi="Arial Unicode MS"/>
          <w:sz w:val="23"/>
          <w:szCs w:val="23"/>
          <w:rtl w:val="0"/>
          <w:lang w:val="en-US"/>
        </w:rPr>
        <w:t>Zen</w:t>
      </w:r>
      <w:r>
        <w:rPr>
          <w:rFonts w:ascii="Damascus Bold" w:hAnsi="Damascus Bold"/>
          <w:sz w:val="23"/>
          <w:szCs w:val="23"/>
          <w:rtl w:val="0"/>
          <w:lang w:val="en-US"/>
        </w:rPr>
        <w:t xml:space="preserve"> </w:t>
      </w:r>
      <w:r>
        <w:rPr>
          <w:rFonts w:ascii="Arial Unicode MS" w:hAnsi="Arial Unicode MS"/>
          <w:sz w:val="23"/>
          <w:szCs w:val="23"/>
          <w:rtl w:val="0"/>
          <w:lang w:val="en-US"/>
        </w:rPr>
        <w:t>Zone</w:t>
      </w:r>
      <w:r>
        <w:rPr>
          <w:rFonts w:ascii="Damascus Bold" w:cs="Damascus Bold" w:hAnsi="Damascus Bold" w:eastAsia="Damascus Bold"/>
          <w:sz w:val="23"/>
          <w:szCs w:val="23"/>
        </w:rPr>
        <w:br w:type="textWrapping"/>
      </w:r>
      <w:r>
        <w:rPr>
          <w:rFonts w:ascii="Arial Unicode MS" w:hAnsi="Arial Unicode MS"/>
          <w:sz w:val="23"/>
          <w:szCs w:val="23"/>
          <w:rtl w:val="0"/>
          <w:lang w:val="en-US"/>
        </w:rPr>
        <w:t>Refresh</w:t>
      </w:r>
      <w:r>
        <w:rPr>
          <w:rFonts w:ascii="Damascus Regular" w:hAnsi="Damascus Regular"/>
          <w:sz w:val="23"/>
          <w:szCs w:val="23"/>
          <w:rtl w:val="0"/>
          <w:lang w:val="en-US"/>
        </w:rPr>
        <w:t xml:space="preserve"> </w:t>
      </w:r>
      <w:r>
        <w:rPr>
          <w:rFonts w:ascii="Arial Unicode MS" w:hAnsi="Arial Unicode MS"/>
          <w:sz w:val="23"/>
          <w:szCs w:val="23"/>
          <w:rtl w:val="0"/>
          <w:lang w:val="en-US"/>
        </w:rPr>
        <w:t>your</w:t>
      </w:r>
      <w:r>
        <w:rPr>
          <w:rFonts w:ascii="Damascus Regular" w:hAnsi="Damascus Regular"/>
          <w:sz w:val="23"/>
          <w:szCs w:val="23"/>
          <w:rtl w:val="0"/>
          <w:lang w:val="en-US"/>
        </w:rPr>
        <w:t xml:space="preserve"> </w:t>
      </w:r>
      <w:r>
        <w:rPr>
          <w:rFonts w:ascii="Arial Unicode MS" w:hAnsi="Arial Unicode MS"/>
          <w:sz w:val="23"/>
          <w:szCs w:val="23"/>
          <w:rtl w:val="0"/>
          <w:lang w:val="en-US"/>
        </w:rPr>
        <w:t>senses</w:t>
      </w:r>
      <w:r>
        <w:rPr>
          <w:rFonts w:ascii="Damascus Regular" w:hAnsi="Damascus Regular"/>
          <w:sz w:val="23"/>
          <w:szCs w:val="23"/>
          <w:rtl w:val="0"/>
          <w:lang w:val="en-US"/>
        </w:rPr>
        <w:t xml:space="preserve"> </w:t>
      </w:r>
      <w:r>
        <w:rPr>
          <w:rFonts w:ascii="Arial Unicode MS" w:hAnsi="Arial Unicode MS"/>
          <w:sz w:val="23"/>
          <w:szCs w:val="23"/>
          <w:rtl w:val="0"/>
          <w:lang w:val="en-US"/>
        </w:rPr>
        <w:t>with</w:t>
      </w:r>
      <w:r>
        <w:rPr>
          <w:rFonts w:ascii="Damascus Regular" w:hAnsi="Damascus Regular"/>
          <w:sz w:val="23"/>
          <w:szCs w:val="23"/>
          <w:rtl w:val="0"/>
          <w:lang w:val="en-US"/>
        </w:rPr>
        <w:t xml:space="preserve"> </w:t>
      </w:r>
      <w:r>
        <w:rPr>
          <w:rFonts w:ascii="Arial Unicode MS" w:hAnsi="Arial Unicode MS"/>
          <w:sz w:val="23"/>
          <w:szCs w:val="23"/>
          <w:rtl w:val="0"/>
          <w:lang w:val="en-US"/>
        </w:rPr>
        <w:t>a</w:t>
      </w:r>
      <w:r>
        <w:rPr>
          <w:rFonts w:ascii="Damascus Regular" w:hAnsi="Damascus Regular"/>
          <w:sz w:val="23"/>
          <w:szCs w:val="23"/>
          <w:rtl w:val="0"/>
          <w:lang w:val="en-US"/>
        </w:rPr>
        <w:t xml:space="preserve"> </w:t>
      </w:r>
      <w:r>
        <w:rPr>
          <w:rFonts w:ascii="Arial Unicode MS" w:hAnsi="Arial Unicode MS"/>
          <w:sz w:val="23"/>
          <w:szCs w:val="23"/>
          <w:rtl w:val="0"/>
          <w:lang w:val="en-US"/>
        </w:rPr>
        <w:t>unique</w:t>
      </w:r>
      <w:r>
        <w:rPr>
          <w:rFonts w:ascii="Damascus Regular" w:hAnsi="Damascus Regular"/>
          <w:sz w:val="23"/>
          <w:szCs w:val="23"/>
          <w:rtl w:val="0"/>
          <w:lang w:val="en-US"/>
        </w:rPr>
        <w:t xml:space="preserve"> </w:t>
      </w:r>
      <w:r>
        <w:rPr>
          <w:rFonts w:ascii="Arial Unicode MS" w:hAnsi="Arial Unicode MS"/>
          <w:sz w:val="23"/>
          <w:szCs w:val="23"/>
          <w:rtl w:val="0"/>
          <w:lang w:val="en-US"/>
        </w:rPr>
        <w:t>cold</w:t>
      </w:r>
      <w:r>
        <w:rPr>
          <w:rFonts w:ascii="Damascus Regular" w:hAnsi="Damascus Regular"/>
          <w:sz w:val="23"/>
          <w:szCs w:val="23"/>
          <w:rtl w:val="0"/>
          <w:lang w:val="en-US"/>
        </w:rPr>
        <w:t xml:space="preserve"> </w:t>
      </w:r>
      <w:r>
        <w:rPr>
          <w:rFonts w:ascii="Arial Unicode MS" w:hAnsi="Arial Unicode MS"/>
          <w:sz w:val="23"/>
          <w:szCs w:val="23"/>
          <w:rtl w:val="0"/>
          <w:lang w:val="en-US"/>
        </w:rPr>
        <w:t>water</w:t>
      </w:r>
      <w:r>
        <w:rPr>
          <w:rFonts w:ascii="Damascus Regular" w:hAnsi="Damascus Regular"/>
          <w:sz w:val="23"/>
          <w:szCs w:val="23"/>
          <w:rtl w:val="0"/>
          <w:lang w:val="en-US"/>
        </w:rPr>
        <w:t xml:space="preserve"> </w:t>
      </w:r>
      <w:r>
        <w:rPr>
          <w:rFonts w:ascii="Arial Unicode MS" w:hAnsi="Arial Unicode MS"/>
          <w:sz w:val="23"/>
          <w:szCs w:val="23"/>
          <w:rtl w:val="0"/>
          <w:lang w:val="en-US"/>
        </w:rPr>
        <w:t>dip</w:t>
      </w:r>
      <w:r>
        <w:rPr>
          <w:rFonts w:ascii="Damascus Regular" w:hAnsi="Damascus Regular"/>
          <w:sz w:val="23"/>
          <w:szCs w:val="23"/>
          <w:rtl w:val="0"/>
          <w:lang w:val="en-US"/>
        </w:rPr>
        <w:t xml:space="preserve"> </w:t>
      </w:r>
      <w:r>
        <w:rPr>
          <w:rFonts w:ascii="Arial Unicode MS" w:hAnsi="Arial Unicode MS"/>
          <w:sz w:val="23"/>
          <w:szCs w:val="23"/>
          <w:rtl w:val="0"/>
          <w:lang w:val="en-US"/>
        </w:rPr>
        <w:t>experience</w:t>
      </w:r>
      <w:r>
        <w:rPr>
          <w:rFonts w:ascii="Damascus Regular" w:hAnsi="Damascus Regular"/>
          <w:sz w:val="23"/>
          <w:szCs w:val="23"/>
          <w:rtl w:val="0"/>
          <w:lang w:val="en-US"/>
        </w:rPr>
        <w:t xml:space="preserve"> </w:t>
      </w:r>
      <w:r>
        <w:rPr>
          <w:rFonts w:ascii="Arial Unicode MS" w:hAnsi="Arial Unicode MS"/>
          <w:sz w:val="23"/>
          <w:szCs w:val="23"/>
          <w:rtl w:val="0"/>
          <w:lang w:val="en-US"/>
        </w:rPr>
        <w:t>for</w:t>
      </w:r>
      <w:r>
        <w:rPr>
          <w:rFonts w:ascii="Damascus Regular" w:hAnsi="Damascus Regular"/>
          <w:sz w:val="23"/>
          <w:szCs w:val="23"/>
          <w:rtl w:val="0"/>
          <w:lang w:val="en-US"/>
        </w:rPr>
        <w:t xml:space="preserve"> </w:t>
      </w:r>
      <w:r>
        <w:rPr>
          <w:rFonts w:ascii="Arial Unicode MS" w:hAnsi="Arial Unicode MS"/>
          <w:sz w:val="23"/>
          <w:szCs w:val="23"/>
          <w:rtl w:val="0"/>
          <w:lang w:val="en-US"/>
        </w:rPr>
        <w:t>hands</w:t>
      </w:r>
      <w:r>
        <w:rPr>
          <w:rFonts w:ascii="Damascus Regular" w:hAnsi="Damascus Regular"/>
          <w:sz w:val="23"/>
          <w:szCs w:val="23"/>
          <w:rtl w:val="0"/>
          <w:lang w:val="en-US"/>
        </w:rPr>
        <w:t xml:space="preserve"> </w:t>
      </w:r>
      <w:r>
        <w:rPr>
          <w:rFonts w:ascii="Arial Unicode MS" w:hAnsi="Arial Unicode MS"/>
          <w:sz w:val="23"/>
          <w:szCs w:val="23"/>
          <w:rtl w:val="0"/>
          <w:lang w:val="en-US"/>
        </w:rPr>
        <w:t>and</w:t>
      </w:r>
      <w:r>
        <w:rPr>
          <w:rFonts w:ascii="Damascus Regular" w:hAnsi="Damascus Regular"/>
          <w:sz w:val="23"/>
          <w:szCs w:val="23"/>
          <w:rtl w:val="0"/>
          <w:lang w:val="en-US"/>
        </w:rPr>
        <w:t xml:space="preserve"> </w:t>
      </w:r>
      <w:r>
        <w:rPr>
          <w:rFonts w:ascii="Arial Unicode MS" w:hAnsi="Arial Unicode MS"/>
          <w:sz w:val="23"/>
          <w:szCs w:val="23"/>
          <w:rtl w:val="0"/>
          <w:lang w:val="en-US"/>
        </w:rPr>
        <w:t>feet</w:t>
      </w:r>
      <w:r>
        <w:rPr>
          <w:rFonts w:ascii="Damascus Regular" w:hAnsi="Damascus Regular"/>
          <w:sz w:val="23"/>
          <w:szCs w:val="23"/>
          <w:rtl w:val="0"/>
          <w:lang w:val="en-US"/>
        </w:rPr>
        <w:t xml:space="preserve">. </w:t>
      </w:r>
    </w:p>
    <w:p>
      <w:pPr>
        <w:pStyle w:val="Body A"/>
        <w:jc w:val="center"/>
        <w:rPr>
          <w:rFonts w:ascii="Damascus Regular" w:cs="Damascus Regular" w:hAnsi="Damascus Regular" w:eastAsia="Damascus Regular"/>
          <w:sz w:val="23"/>
          <w:szCs w:val="23"/>
        </w:rPr>
      </w:pP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Experience</w:t>
      </w:r>
      <w:r>
        <w:rPr>
          <w:rFonts w:ascii="Damascus Regular" w:hAnsi="Damascus Regular"/>
          <w:sz w:val="23"/>
          <w:szCs w:val="23"/>
          <w:rtl w:val="0"/>
          <w:lang w:val="en-US"/>
        </w:rPr>
        <w:t xml:space="preserve"> </w:t>
      </w:r>
      <w:r>
        <w:rPr>
          <w:rFonts w:ascii="Arial Unicode MS" w:hAnsi="Arial Unicode MS"/>
          <w:sz w:val="23"/>
          <w:szCs w:val="23"/>
          <w:rtl w:val="0"/>
          <w:lang w:val="en-US"/>
        </w:rPr>
        <w:t>the</w:t>
      </w:r>
      <w:r>
        <w:rPr>
          <w:rFonts w:ascii="Damascus Regular" w:hAnsi="Damascus Regular"/>
          <w:sz w:val="23"/>
          <w:szCs w:val="23"/>
          <w:rtl w:val="0"/>
          <w:lang w:val="en-US"/>
        </w:rPr>
        <w:t xml:space="preserve"> </w:t>
      </w:r>
      <w:r>
        <w:rPr>
          <w:rFonts w:ascii="Arial Unicode MS" w:hAnsi="Arial Unicode MS"/>
          <w:sz w:val="23"/>
          <w:szCs w:val="23"/>
          <w:rtl w:val="0"/>
          <w:lang w:val="en-US"/>
        </w:rPr>
        <w:t>invigorating</w:t>
      </w:r>
      <w:r>
        <w:rPr>
          <w:rFonts w:ascii="Damascus Regular" w:hAnsi="Damascus Regular"/>
          <w:sz w:val="23"/>
          <w:szCs w:val="23"/>
          <w:rtl w:val="0"/>
          <w:lang w:val="en-US"/>
        </w:rPr>
        <w:t xml:space="preserve"> </w:t>
      </w:r>
      <w:r>
        <w:rPr>
          <w:rFonts w:ascii="Arial Unicode MS" w:hAnsi="Arial Unicode MS"/>
          <w:sz w:val="23"/>
          <w:szCs w:val="23"/>
          <w:rtl w:val="0"/>
          <w:lang w:val="en-US"/>
        </w:rPr>
        <w:t>benefits</w:t>
      </w:r>
      <w:r>
        <w:rPr>
          <w:rFonts w:ascii="Damascus Regular" w:hAnsi="Damascus Regular"/>
          <w:sz w:val="23"/>
          <w:szCs w:val="23"/>
          <w:rtl w:val="0"/>
          <w:lang w:val="en-US"/>
        </w:rPr>
        <w:t xml:space="preserve"> </w:t>
      </w:r>
      <w:r>
        <w:rPr>
          <w:rFonts w:ascii="Arial Unicode MS" w:hAnsi="Arial Unicode MS"/>
          <w:sz w:val="23"/>
          <w:szCs w:val="23"/>
          <w:rtl w:val="0"/>
          <w:lang w:val="en-US"/>
        </w:rPr>
        <w:t>of</w:t>
      </w:r>
      <w:r>
        <w:rPr>
          <w:rFonts w:ascii="Damascus Regular" w:hAnsi="Damascus Regular"/>
          <w:sz w:val="23"/>
          <w:szCs w:val="23"/>
          <w:rtl w:val="0"/>
          <w:lang w:val="en-US"/>
        </w:rPr>
        <w:t xml:space="preserve"> </w:t>
      </w:r>
      <w:r>
        <w:rPr>
          <w:rFonts w:ascii="Arial Unicode MS" w:hAnsi="Arial Unicode MS"/>
          <w:sz w:val="23"/>
          <w:szCs w:val="23"/>
          <w:rtl w:val="0"/>
          <w:lang w:val="en-US"/>
        </w:rPr>
        <w:t>cold</w:t>
      </w:r>
      <w:r>
        <w:rPr>
          <w:rFonts w:ascii="Damascus Regular" w:hAnsi="Damascus Regular"/>
          <w:sz w:val="23"/>
          <w:szCs w:val="23"/>
          <w:rtl w:val="0"/>
          <w:lang w:val="en-US"/>
        </w:rPr>
        <w:t xml:space="preserve"> </w:t>
      </w:r>
      <w:r>
        <w:rPr>
          <w:rFonts w:ascii="Arial Unicode MS" w:hAnsi="Arial Unicode MS"/>
          <w:sz w:val="23"/>
          <w:szCs w:val="23"/>
          <w:rtl w:val="0"/>
          <w:lang w:val="en-US"/>
        </w:rPr>
        <w:t>water</w:t>
      </w:r>
      <w:r>
        <w:rPr>
          <w:rFonts w:ascii="Damascus Regular" w:hAnsi="Damascus Regular"/>
          <w:sz w:val="23"/>
          <w:szCs w:val="23"/>
          <w:rtl w:val="0"/>
          <w:lang w:val="en-US"/>
        </w:rPr>
        <w:t xml:space="preserve"> </w:t>
      </w:r>
      <w:r>
        <w:rPr>
          <w:rFonts w:ascii="Arial Unicode MS" w:hAnsi="Arial Unicode MS"/>
          <w:sz w:val="23"/>
          <w:szCs w:val="23"/>
          <w:rtl w:val="0"/>
          <w:lang w:val="en-US"/>
        </w:rPr>
        <w:t>therapy</w:t>
      </w:r>
      <w:r>
        <w:rPr>
          <w:rFonts w:ascii="Damascus Regular" w:hAnsi="Damascus Regular"/>
          <w:sz w:val="23"/>
          <w:szCs w:val="23"/>
          <w:rtl w:val="0"/>
          <w:lang w:val="en-US"/>
        </w:rPr>
        <w:t>.</w:t>
      </w:r>
      <w:r>
        <w:rPr>
          <w:rFonts w:ascii="Damascus Regular" w:cs="Damascus Regular" w:hAnsi="Damascus Regular" w:eastAsia="Damascus Regular"/>
          <w:sz w:val="23"/>
          <w:szCs w:val="23"/>
        </w:rPr>
        <w:br w:type="textWrapping"/>
      </w: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Reconnect</w:t>
      </w:r>
      <w:r>
        <w:rPr>
          <w:rFonts w:ascii="Damascus Regular" w:hAnsi="Damascus Regular"/>
          <w:sz w:val="23"/>
          <w:szCs w:val="23"/>
          <w:rtl w:val="0"/>
          <w:lang w:val="en-US"/>
        </w:rPr>
        <w:t xml:space="preserve"> </w:t>
      </w:r>
      <w:r>
        <w:rPr>
          <w:rFonts w:ascii="Arial Unicode MS" w:hAnsi="Arial Unicode MS"/>
          <w:sz w:val="23"/>
          <w:szCs w:val="23"/>
          <w:rtl w:val="0"/>
          <w:lang w:val="en-US"/>
        </w:rPr>
        <w:t>with</w:t>
      </w:r>
      <w:r>
        <w:rPr>
          <w:rFonts w:ascii="Damascus Regular" w:hAnsi="Damascus Regular"/>
          <w:sz w:val="23"/>
          <w:szCs w:val="23"/>
          <w:rtl w:val="0"/>
          <w:lang w:val="en-US"/>
        </w:rPr>
        <w:t xml:space="preserve"> </w:t>
      </w:r>
      <w:r>
        <w:rPr>
          <w:rFonts w:ascii="Arial Unicode MS" w:hAnsi="Arial Unicode MS"/>
          <w:sz w:val="23"/>
          <w:szCs w:val="23"/>
          <w:rtl w:val="0"/>
          <w:lang w:val="en-US"/>
        </w:rPr>
        <w:t>nature</w:t>
      </w:r>
      <w:r>
        <w:rPr>
          <w:rFonts w:ascii="Damascus Regular" w:hAnsi="Damascus Regular"/>
          <w:sz w:val="23"/>
          <w:szCs w:val="23"/>
          <w:rtl w:val="0"/>
          <w:lang w:val="en-US"/>
        </w:rPr>
        <w:t xml:space="preserve"> </w:t>
      </w:r>
      <w:r>
        <w:rPr>
          <w:rFonts w:ascii="Arial Unicode MS" w:hAnsi="Arial Unicode MS"/>
          <w:sz w:val="23"/>
          <w:szCs w:val="23"/>
          <w:rtl w:val="0"/>
          <w:lang w:val="en-US"/>
        </w:rPr>
        <w:t>and</w:t>
      </w:r>
      <w:r>
        <w:rPr>
          <w:rFonts w:ascii="Damascus Regular" w:hAnsi="Damascus Regular"/>
          <w:sz w:val="23"/>
          <w:szCs w:val="23"/>
          <w:rtl w:val="0"/>
          <w:lang w:val="en-US"/>
        </w:rPr>
        <w:t xml:space="preserve"> </w:t>
      </w:r>
      <w:r>
        <w:rPr>
          <w:rFonts w:ascii="Arial Unicode MS" w:hAnsi="Arial Unicode MS"/>
          <w:sz w:val="23"/>
          <w:szCs w:val="23"/>
          <w:rtl w:val="0"/>
          <w:lang w:val="en-US"/>
        </w:rPr>
        <w:t>yourself</w:t>
      </w:r>
      <w:r>
        <w:rPr>
          <w:rFonts w:ascii="Damascus Regular" w:hAnsi="Damascus Regular"/>
          <w:sz w:val="23"/>
          <w:szCs w:val="23"/>
          <w:rtl w:val="0"/>
          <w:lang w:val="en-US"/>
        </w:rPr>
        <w:t xml:space="preserve"> </w:t>
      </w:r>
      <w:r>
        <w:rPr>
          <w:rFonts w:ascii="Arial Unicode MS" w:hAnsi="Arial Unicode MS"/>
          <w:sz w:val="23"/>
          <w:szCs w:val="23"/>
          <w:rtl w:val="0"/>
          <w:lang w:val="en-US"/>
        </w:rPr>
        <w:t>in</w:t>
      </w:r>
      <w:r>
        <w:rPr>
          <w:rFonts w:ascii="Damascus Regular" w:hAnsi="Damascus Regular"/>
          <w:sz w:val="23"/>
          <w:szCs w:val="23"/>
          <w:rtl w:val="0"/>
          <w:lang w:val="en-US"/>
        </w:rPr>
        <w:t xml:space="preserve"> </w:t>
      </w:r>
      <w:r>
        <w:rPr>
          <w:rFonts w:ascii="Arial Unicode MS" w:hAnsi="Arial Unicode MS"/>
          <w:sz w:val="23"/>
          <w:szCs w:val="23"/>
          <w:rtl w:val="0"/>
          <w:lang w:val="en-US"/>
        </w:rPr>
        <w:t>our</w:t>
      </w:r>
      <w:r>
        <w:rPr>
          <w:rFonts w:ascii="Damascus Regular" w:hAnsi="Damascus Regular"/>
          <w:sz w:val="23"/>
          <w:szCs w:val="23"/>
          <w:rtl w:val="0"/>
          <w:lang w:val="en-US"/>
        </w:rPr>
        <w:t xml:space="preserve"> </w:t>
      </w:r>
      <w:r>
        <w:rPr>
          <w:rFonts w:ascii="Arial Unicode MS" w:hAnsi="Arial Unicode MS"/>
          <w:sz w:val="23"/>
          <w:szCs w:val="23"/>
          <w:rtl w:val="0"/>
          <w:lang w:val="en-US"/>
        </w:rPr>
        <w:t>serene</w:t>
      </w:r>
      <w:r>
        <w:rPr>
          <w:rFonts w:ascii="Damascus Regular" w:hAnsi="Damascus Regular"/>
          <w:sz w:val="23"/>
          <w:szCs w:val="23"/>
          <w:rtl w:val="0"/>
          <w:lang w:val="en-US"/>
        </w:rPr>
        <w:t xml:space="preserve"> </w:t>
      </w:r>
      <w:r>
        <w:rPr>
          <w:rFonts w:ascii="Arial Unicode MS" w:hAnsi="Arial Unicode MS"/>
          <w:sz w:val="23"/>
          <w:szCs w:val="23"/>
          <w:rtl w:val="0"/>
          <w:lang w:val="en-US"/>
        </w:rPr>
        <w:t>Aqua</w:t>
      </w:r>
      <w:r>
        <w:rPr>
          <w:rFonts w:ascii="Damascus Regular" w:hAnsi="Damascus Regular"/>
          <w:sz w:val="23"/>
          <w:szCs w:val="23"/>
          <w:rtl w:val="0"/>
          <w:lang w:val="en-US"/>
        </w:rPr>
        <w:t xml:space="preserve"> </w:t>
      </w:r>
      <w:r>
        <w:rPr>
          <w:rFonts w:ascii="Arial Unicode MS" w:hAnsi="Arial Unicode MS"/>
          <w:sz w:val="23"/>
          <w:szCs w:val="23"/>
          <w:rtl w:val="0"/>
          <w:lang w:val="en-US"/>
        </w:rPr>
        <w:t>Zen</w:t>
      </w:r>
      <w:r>
        <w:rPr>
          <w:rFonts w:ascii="Damascus Regular" w:hAnsi="Damascus Regular"/>
          <w:sz w:val="23"/>
          <w:szCs w:val="23"/>
          <w:rtl w:val="0"/>
          <w:lang w:val="en-US"/>
        </w:rPr>
        <w:t xml:space="preserve"> </w:t>
      </w:r>
      <w:r>
        <w:rPr>
          <w:rFonts w:ascii="Arial Unicode MS" w:hAnsi="Arial Unicode MS"/>
          <w:sz w:val="23"/>
          <w:szCs w:val="23"/>
          <w:rtl w:val="0"/>
          <w:lang w:val="en-US"/>
        </w:rPr>
        <w:t>Zone</w:t>
      </w:r>
      <w:r>
        <w:rPr>
          <w:rFonts w:ascii="Damascus Regular" w:hAnsi="Damascus Regular"/>
          <w:sz w:val="23"/>
          <w:szCs w:val="23"/>
          <w:rtl w:val="0"/>
          <w:lang w:val="en-US"/>
        </w:rPr>
        <w:t xml:space="preserve">. </w:t>
      </w:r>
    </w:p>
    <w:p>
      <w:pPr>
        <w:pStyle w:val="Body A"/>
        <w:jc w:val="center"/>
        <w:rPr>
          <w:rFonts w:ascii="Damascus Regular" w:cs="Damascus Regular" w:hAnsi="Damascus Regular" w:eastAsia="Damascus Regular"/>
          <w:sz w:val="23"/>
          <w:szCs w:val="23"/>
        </w:rPr>
      </w:pPr>
      <w:r>
        <w:rPr>
          <w:rFonts w:ascii="Arial Unicode MS" w:hAnsi="Arial Unicode MS"/>
          <w:sz w:val="23"/>
          <w:szCs w:val="23"/>
          <w:rtl w:val="0"/>
          <w:lang w:val="en-US"/>
        </w:rPr>
        <w:t>Details:</w:t>
      </w:r>
      <w:r>
        <w:rPr>
          <w:rFonts w:ascii="Damascus Bold" w:cs="Damascus Bold" w:hAnsi="Damascus Bold" w:eastAsia="Damascus Bold"/>
          <w:sz w:val="23"/>
          <w:szCs w:val="23"/>
        </w:rPr>
        <w:br w:type="textWrapping"/>
      </w: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When:</w:t>
      </w:r>
      <w:r>
        <w:rPr>
          <w:rFonts w:ascii="Damascus Regular" w:hAnsi="Damascus Regular"/>
          <w:sz w:val="23"/>
          <w:szCs w:val="23"/>
          <w:rtl w:val="0"/>
          <w:lang w:val="en-US"/>
        </w:rPr>
        <w:t xml:space="preserve"> </w:t>
      </w:r>
      <w:r>
        <w:rPr>
          <w:rFonts w:ascii="Arial Unicode MS" w:hAnsi="Arial Unicode MS"/>
          <w:sz w:val="23"/>
          <w:szCs w:val="23"/>
          <w:rtl w:val="0"/>
          <w:lang w:val="en-US"/>
        </w:rPr>
        <w:t>Every</w:t>
      </w:r>
      <w:r>
        <w:rPr>
          <w:rFonts w:ascii="Damascus Regular" w:hAnsi="Damascus Regular"/>
          <w:sz w:val="23"/>
          <w:szCs w:val="23"/>
          <w:rtl w:val="0"/>
          <w:lang w:val="en-US"/>
        </w:rPr>
        <w:t xml:space="preserve"> </w:t>
      </w:r>
      <w:r>
        <w:rPr>
          <w:rFonts w:ascii="Arial Unicode MS" w:hAnsi="Arial Unicode MS"/>
          <w:sz w:val="23"/>
          <w:szCs w:val="23"/>
          <w:rtl w:val="0"/>
          <w:lang w:val="en-US"/>
        </w:rPr>
        <w:t>Monday</w:t>
      </w:r>
      <w:r>
        <w:rPr>
          <w:rFonts w:ascii="Damascus Regular" w:hAnsi="Damascus Regular"/>
          <w:sz w:val="23"/>
          <w:szCs w:val="23"/>
          <w:rtl w:val="0"/>
          <w:lang w:val="en-US"/>
        </w:rPr>
        <w:t xml:space="preserve"> </w:t>
      </w:r>
      <w:r>
        <w:rPr>
          <w:rFonts w:ascii="Arial Unicode MS" w:hAnsi="Arial Unicode MS"/>
          <w:sz w:val="23"/>
          <w:szCs w:val="23"/>
          <w:rtl w:val="0"/>
          <w:lang w:val="en-US"/>
        </w:rPr>
        <w:t>for</w:t>
      </w:r>
      <w:r>
        <w:rPr>
          <w:rFonts w:ascii="Damascus Regular" w:hAnsi="Damascus Regular"/>
          <w:sz w:val="23"/>
          <w:szCs w:val="23"/>
          <w:rtl w:val="0"/>
          <w:lang w:val="en-US"/>
        </w:rPr>
        <w:t xml:space="preserve"> </w:t>
      </w:r>
      <w:r>
        <w:rPr>
          <w:rFonts w:ascii="Arial Unicode MS" w:hAnsi="Arial Unicode MS"/>
          <w:sz w:val="23"/>
          <w:szCs w:val="23"/>
          <w:rtl w:val="0"/>
          <w:lang w:val="en-US"/>
        </w:rPr>
        <w:t>4-8</w:t>
      </w:r>
      <w:r>
        <w:rPr>
          <w:rFonts w:ascii="Damascus Regular" w:hAnsi="Damascus Regular"/>
          <w:sz w:val="23"/>
          <w:szCs w:val="23"/>
          <w:rtl w:val="0"/>
          <w:lang w:val="en-US"/>
        </w:rPr>
        <w:t xml:space="preserve"> </w:t>
      </w:r>
      <w:r>
        <w:rPr>
          <w:rFonts w:ascii="Arial Unicode MS" w:hAnsi="Arial Unicode MS"/>
          <w:sz w:val="23"/>
          <w:szCs w:val="23"/>
          <w:rtl w:val="0"/>
          <w:lang w:val="en-US"/>
        </w:rPr>
        <w:t>weeks</w:t>
      </w:r>
      <w:r>
        <w:rPr>
          <w:rFonts w:ascii="Damascus Regular" w:cs="Damascus Regular" w:hAnsi="Damascus Regular" w:eastAsia="Damascus Regular"/>
          <w:sz w:val="23"/>
          <w:szCs w:val="23"/>
        </w:rPr>
        <w:br w:type="textWrapping"/>
      </w: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Date/Time:</w:t>
      </w:r>
      <w:r>
        <w:rPr>
          <w:rFonts w:ascii="Damascus Regular" w:hAnsi="Damascus Regular"/>
          <w:sz w:val="23"/>
          <w:szCs w:val="23"/>
          <w:rtl w:val="0"/>
          <w:lang w:val="en-US"/>
        </w:rPr>
        <w:t xml:space="preserve"> </w:t>
      </w:r>
      <w:r>
        <w:rPr>
          <w:rFonts w:ascii="Arial Unicode MS" w:hAnsi="Arial Unicode MS"/>
          <w:sz w:val="23"/>
          <w:szCs w:val="23"/>
          <w:rtl w:val="0"/>
          <w:lang w:val="en-US"/>
        </w:rPr>
        <w:t>[To</w:t>
      </w:r>
      <w:r>
        <w:rPr>
          <w:rFonts w:ascii="Damascus Regular" w:hAnsi="Damascus Regular"/>
          <w:sz w:val="23"/>
          <w:szCs w:val="23"/>
          <w:rtl w:val="0"/>
          <w:lang w:val="en-US"/>
        </w:rPr>
        <w:t xml:space="preserve"> </w:t>
      </w:r>
      <w:r>
        <w:rPr>
          <w:rFonts w:ascii="Arial Unicode MS" w:hAnsi="Arial Unicode MS"/>
          <w:sz w:val="23"/>
          <w:szCs w:val="23"/>
          <w:rtl w:val="0"/>
          <w:lang w:val="en-US"/>
        </w:rPr>
        <w:t>be</w:t>
      </w:r>
      <w:r>
        <w:rPr>
          <w:rFonts w:ascii="Damascus Regular" w:hAnsi="Damascus Regular"/>
          <w:sz w:val="23"/>
          <w:szCs w:val="23"/>
          <w:rtl w:val="0"/>
          <w:lang w:val="en-US"/>
        </w:rPr>
        <w:t xml:space="preserve"> </w:t>
      </w:r>
      <w:r>
        <w:rPr>
          <w:rFonts w:ascii="Arial Unicode MS" w:hAnsi="Arial Unicode MS"/>
          <w:sz w:val="23"/>
          <w:szCs w:val="23"/>
          <w:rtl w:val="0"/>
          <w:lang w:val="en-US"/>
        </w:rPr>
        <w:t>decided]</w:t>
      </w:r>
      <w:r>
        <w:rPr>
          <w:rFonts w:ascii="Damascus Regular" w:cs="Damascus Regular" w:hAnsi="Damascus Regular" w:eastAsia="Damascus Regular"/>
          <w:sz w:val="23"/>
          <w:szCs w:val="23"/>
        </w:rPr>
        <w:br w:type="textWrapping"/>
      </w: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Location:</w:t>
      </w:r>
      <w:r>
        <w:rPr>
          <w:rFonts w:ascii="Damascus Regular" w:hAnsi="Damascus Regular"/>
          <w:sz w:val="23"/>
          <w:szCs w:val="23"/>
          <w:rtl w:val="0"/>
          <w:lang w:val="en-US"/>
        </w:rPr>
        <w:t xml:space="preserve"> </w:t>
      </w:r>
      <w:r>
        <w:rPr>
          <w:rFonts w:ascii="Arial Unicode MS" w:hAnsi="Arial Unicode MS"/>
          <w:sz w:val="23"/>
          <w:szCs w:val="23"/>
          <w:rtl w:val="0"/>
          <w:lang w:val="en-US"/>
        </w:rPr>
        <w:t>School</w:t>
      </w:r>
      <w:r>
        <w:rPr>
          <w:rFonts w:ascii="Damascus Regular" w:hAnsi="Damascus Regular"/>
          <w:sz w:val="23"/>
          <w:szCs w:val="23"/>
          <w:rtl w:val="0"/>
          <w:lang w:val="en-US"/>
        </w:rPr>
        <w:t xml:space="preserve"> </w:t>
      </w:r>
      <w:r>
        <w:rPr>
          <w:rFonts w:ascii="Arial Unicode MS" w:hAnsi="Arial Unicode MS"/>
          <w:sz w:val="23"/>
          <w:szCs w:val="23"/>
          <w:rtl w:val="0"/>
          <w:lang w:val="en-US"/>
        </w:rPr>
        <w:t>Hall</w:t>
      </w:r>
    </w:p>
    <w:p>
      <w:pPr>
        <w:pStyle w:val="Body A"/>
        <w:jc w:val="center"/>
        <w:rPr>
          <w:rFonts w:ascii="Damascus Regular" w:cs="Damascus Regular" w:hAnsi="Damascus Regular" w:eastAsia="Damascus Regular"/>
          <w:sz w:val="23"/>
          <w:szCs w:val="23"/>
        </w:rPr>
      </w:pPr>
      <w:r>
        <w:rPr>
          <w:rFonts w:ascii="Damascus Regular" w:cs="Damascus Regular" w:hAnsi="Damascus Regular" w:eastAsia="Damascus Regular"/>
          <w:sz w:val="23"/>
          <w:szCs w:val="23"/>
        </w:rPr>
        <w:br w:type="textWrapping"/>
      </w: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Cost:</w:t>
      </w:r>
      <w:r>
        <w:rPr>
          <w:rFonts w:ascii="Damascus Regular" w:hAnsi="Damascus Regular"/>
          <w:sz w:val="23"/>
          <w:szCs w:val="23"/>
          <w:rtl w:val="0"/>
          <w:lang w:val="en-US"/>
        </w:rPr>
        <w:t xml:space="preserve"> </w:t>
      </w:r>
      <w:r>
        <w:rPr>
          <w:rFonts w:ascii="Arial Unicode MS" w:hAnsi="Arial Unicode MS"/>
          <w:sz w:val="23"/>
          <w:szCs w:val="23"/>
          <w:rtl w:val="0"/>
          <w:lang w:val="en-US"/>
        </w:rPr>
        <w:t>Donations</w:t>
      </w:r>
      <w:r>
        <w:rPr>
          <w:rFonts w:ascii="Damascus Regular" w:hAnsi="Damascus Regular"/>
          <w:sz w:val="23"/>
          <w:szCs w:val="23"/>
          <w:rtl w:val="0"/>
          <w:lang w:val="en-US"/>
        </w:rPr>
        <w:t xml:space="preserve"> </w:t>
      </w:r>
      <w:r>
        <w:rPr>
          <w:rFonts w:ascii="Arial Unicode MS" w:hAnsi="Arial Unicode MS"/>
          <w:sz w:val="23"/>
          <w:szCs w:val="23"/>
          <w:rtl w:val="0"/>
          <w:lang w:val="en-US"/>
        </w:rPr>
        <w:t>gratefully</w:t>
      </w:r>
      <w:r>
        <w:rPr>
          <w:rFonts w:ascii="Damascus Regular" w:hAnsi="Damascus Regular"/>
          <w:sz w:val="23"/>
          <w:szCs w:val="23"/>
          <w:rtl w:val="0"/>
          <w:lang w:val="en-US"/>
        </w:rPr>
        <w:t xml:space="preserve"> </w:t>
      </w:r>
      <w:r>
        <w:rPr>
          <w:rFonts w:ascii="Arial Unicode MS" w:hAnsi="Arial Unicode MS"/>
          <w:sz w:val="23"/>
          <w:szCs w:val="23"/>
          <w:rtl w:val="0"/>
          <w:lang w:val="en-US"/>
        </w:rPr>
        <w:t>accepted</w:t>
      </w:r>
      <w:r>
        <w:rPr>
          <w:rFonts w:ascii="Damascus Regular" w:hAnsi="Damascus Regular"/>
          <w:sz w:val="23"/>
          <w:szCs w:val="23"/>
          <w:rtl w:val="0"/>
          <w:lang w:val="en-US"/>
        </w:rPr>
        <w:t xml:space="preserve"> </w:t>
      </w:r>
      <w:r>
        <w:rPr>
          <w:rFonts w:ascii="Arial Unicode MS" w:hAnsi="Arial Unicode MS"/>
          <w:sz w:val="23"/>
          <w:szCs w:val="23"/>
          <w:rtl w:val="0"/>
          <w:lang w:val="en-US"/>
        </w:rPr>
        <w:t>Registration:</w:t>
      </w:r>
      <w:r>
        <w:rPr>
          <w:rFonts w:ascii="Damascus Regular" w:hAnsi="Damascus Regular"/>
          <w:sz w:val="23"/>
          <w:szCs w:val="23"/>
          <w:rtl w:val="0"/>
          <w:lang w:val="en-US"/>
        </w:rPr>
        <w:t xml:space="preserve"> </w:t>
      </w:r>
      <w:r>
        <w:rPr>
          <w:rFonts w:ascii="Arial Unicode MS" w:hAnsi="Arial Unicode MS"/>
          <w:sz w:val="23"/>
          <w:szCs w:val="23"/>
          <w:rtl w:val="0"/>
          <w:lang w:val="en-US"/>
        </w:rPr>
        <w:t>Reserve</w:t>
      </w:r>
      <w:r>
        <w:rPr>
          <w:rFonts w:ascii="Damascus Regular" w:hAnsi="Damascus Regular"/>
          <w:sz w:val="23"/>
          <w:szCs w:val="23"/>
          <w:rtl w:val="0"/>
          <w:lang w:val="en-US"/>
        </w:rPr>
        <w:t xml:space="preserve"> </w:t>
      </w:r>
      <w:r>
        <w:rPr>
          <w:rFonts w:ascii="Arial Unicode MS" w:hAnsi="Arial Unicode MS"/>
          <w:sz w:val="23"/>
          <w:szCs w:val="23"/>
          <w:rtl w:val="0"/>
          <w:lang w:val="en-US"/>
        </w:rPr>
        <w:t>your</w:t>
      </w:r>
      <w:r>
        <w:rPr>
          <w:rFonts w:ascii="Damascus Regular" w:hAnsi="Damascus Regular"/>
          <w:sz w:val="23"/>
          <w:szCs w:val="23"/>
          <w:rtl w:val="0"/>
          <w:lang w:val="en-US"/>
        </w:rPr>
        <w:t xml:space="preserve"> </w:t>
      </w:r>
      <w:r>
        <w:rPr>
          <w:rFonts w:ascii="Arial Unicode MS" w:hAnsi="Arial Unicode MS"/>
          <w:sz w:val="23"/>
          <w:szCs w:val="23"/>
          <w:rtl w:val="0"/>
          <w:lang w:val="en-US"/>
        </w:rPr>
        <w:t>place</w:t>
      </w:r>
      <w:r>
        <w:rPr>
          <w:rFonts w:ascii="Damascus Regular" w:hAnsi="Damascus Regular"/>
          <w:sz w:val="23"/>
          <w:szCs w:val="23"/>
          <w:rtl w:val="0"/>
          <w:lang w:val="en-US"/>
        </w:rPr>
        <w:t xml:space="preserve"> </w:t>
      </w:r>
      <w:r>
        <w:rPr>
          <w:rFonts w:ascii="Arial Unicode MS" w:hAnsi="Arial Unicode MS"/>
          <w:sz w:val="23"/>
          <w:szCs w:val="23"/>
          <w:rtl w:val="0"/>
          <w:lang w:val="en-US"/>
        </w:rPr>
        <w:t>now!</w:t>
      </w:r>
      <w:r>
        <w:rPr>
          <w:rFonts w:ascii="Damascus Regular" w:hAnsi="Damascus Regular"/>
          <w:sz w:val="23"/>
          <w:szCs w:val="23"/>
          <w:rtl w:val="0"/>
          <w:lang w:val="en-US"/>
        </w:rPr>
        <w:t xml:space="preserve"> </w:t>
      </w:r>
      <w:r>
        <w:rPr>
          <w:rFonts w:ascii="Arial Unicode MS" w:hAnsi="Arial Unicode MS"/>
          <w:sz w:val="23"/>
          <w:szCs w:val="23"/>
          <w:rtl w:val="0"/>
          <w:lang w:val="en-US"/>
        </w:rPr>
        <w:t>Limited</w:t>
      </w:r>
      <w:r>
        <w:rPr>
          <w:rFonts w:ascii="Damascus Regular" w:hAnsi="Damascus Regular"/>
          <w:sz w:val="23"/>
          <w:szCs w:val="23"/>
          <w:rtl w:val="0"/>
          <w:lang w:val="en-US"/>
        </w:rPr>
        <w:t xml:space="preserve"> </w:t>
      </w:r>
      <w:r>
        <w:rPr>
          <w:rFonts w:ascii="Arial Unicode MS" w:hAnsi="Arial Unicode MS"/>
          <w:sz w:val="23"/>
          <w:szCs w:val="23"/>
          <w:rtl w:val="0"/>
          <w:lang w:val="en-US"/>
        </w:rPr>
        <w:t>spaces</w:t>
      </w:r>
      <w:r>
        <w:rPr>
          <w:rFonts w:ascii="Damascus Regular" w:hAnsi="Damascus Regular"/>
          <w:sz w:val="23"/>
          <w:szCs w:val="23"/>
          <w:rtl w:val="0"/>
          <w:lang w:val="en-US"/>
        </w:rPr>
        <w:t xml:space="preserve"> </w:t>
      </w:r>
      <w:r>
        <w:rPr>
          <w:rFonts w:ascii="Arial Unicode MS" w:hAnsi="Arial Unicode MS"/>
          <w:sz w:val="23"/>
          <w:szCs w:val="23"/>
          <w:rtl w:val="0"/>
          <w:lang w:val="en-US"/>
        </w:rPr>
        <w:t>available</w:t>
      </w:r>
      <w:r>
        <w:rPr>
          <w:rFonts w:ascii="Damascus Regular" w:hAnsi="Damascus Regular"/>
          <w:sz w:val="23"/>
          <w:szCs w:val="23"/>
          <w:rtl w:val="0"/>
          <w:lang w:val="en-US"/>
        </w:rPr>
        <w:t xml:space="preserve">. </w:t>
      </w:r>
      <w:r>
        <w:rPr>
          <w:rFonts w:ascii="Arial Unicode MS" w:hAnsi="Arial Unicode MS"/>
          <w:sz w:val="23"/>
          <w:szCs w:val="23"/>
          <w:rtl w:val="0"/>
          <w:lang w:val="en-US"/>
        </w:rPr>
        <w:t>Contact</w:t>
      </w:r>
      <w:r>
        <w:rPr>
          <w:rFonts w:ascii="Damascus Regular" w:hAnsi="Damascus Regular"/>
          <w:sz w:val="23"/>
          <w:szCs w:val="23"/>
          <w:rtl w:val="0"/>
          <w:lang w:val="en-US"/>
        </w:rPr>
        <w:t xml:space="preserve"> </w:t>
      </w:r>
      <w:r>
        <w:rPr>
          <w:rFonts w:ascii="Arial Unicode MS" w:hAnsi="Arial Unicode MS"/>
          <w:sz w:val="23"/>
          <w:szCs w:val="23"/>
          <w:rtl w:val="0"/>
          <w:lang w:val="en-US"/>
        </w:rPr>
        <w:t>Information:</w:t>
      </w:r>
      <w:r>
        <w:rPr>
          <w:rFonts w:ascii="Damascus Regular" w:hAnsi="Damascus Regular"/>
          <w:sz w:val="23"/>
          <w:szCs w:val="23"/>
          <w:rtl w:val="0"/>
          <w:lang w:val="en-US"/>
        </w:rPr>
        <w:t xml:space="preserve"> </w:t>
      </w:r>
      <w:r>
        <w:rPr>
          <w:rFonts w:ascii="Arial Unicode MS" w:hAnsi="Arial Unicode MS"/>
          <w:sz w:val="23"/>
          <w:szCs w:val="23"/>
          <w:rtl w:val="0"/>
          <w:lang w:val="en-US"/>
        </w:rPr>
        <w:t>Stacey</w:t>
      </w:r>
      <w:r>
        <w:rPr>
          <w:rFonts w:ascii="Damascus Regular" w:hAnsi="Damascus Regular"/>
          <w:sz w:val="23"/>
          <w:szCs w:val="23"/>
          <w:rtl w:val="0"/>
          <w:lang w:val="en-US"/>
        </w:rPr>
        <w:t xml:space="preserve"> </w:t>
      </w:r>
      <w:r>
        <w:rPr>
          <w:rFonts w:ascii="Arial Unicode MS" w:hAnsi="Arial Unicode MS"/>
          <w:sz w:val="23"/>
          <w:szCs w:val="23"/>
          <w:rtl w:val="0"/>
          <w:lang w:val="en-US"/>
        </w:rPr>
        <w:t>on</w:t>
      </w:r>
      <w:r>
        <w:rPr>
          <w:rFonts w:ascii="Damascus Regular" w:hAnsi="Damascus Regular"/>
          <w:sz w:val="23"/>
          <w:szCs w:val="23"/>
          <w:rtl w:val="0"/>
          <w:lang w:val="en-US"/>
        </w:rPr>
        <w:t xml:space="preserve"> </w:t>
      </w:r>
      <w:r>
        <w:rPr>
          <w:rFonts w:ascii="Arial Unicode MS" w:hAnsi="Arial Unicode MS"/>
          <w:sz w:val="23"/>
          <w:szCs w:val="23"/>
          <w:rtl w:val="0"/>
          <w:lang w:val="en-US"/>
        </w:rPr>
        <w:t>07378</w:t>
      </w:r>
      <w:r>
        <w:rPr>
          <w:rFonts w:ascii="Damascus Regular" w:hAnsi="Damascus Regular"/>
          <w:sz w:val="23"/>
          <w:szCs w:val="23"/>
          <w:rtl w:val="0"/>
          <w:lang w:val="en-US"/>
        </w:rPr>
        <w:t xml:space="preserve"> </w:t>
      </w:r>
      <w:r>
        <w:rPr>
          <w:rFonts w:ascii="Arial Unicode MS" w:hAnsi="Arial Unicode MS"/>
          <w:sz w:val="23"/>
          <w:szCs w:val="23"/>
          <w:rtl w:val="0"/>
          <w:lang w:val="en-US"/>
        </w:rPr>
        <w:t>817030</w:t>
      </w:r>
      <w:r>
        <w:rPr>
          <w:rFonts w:ascii="Damascus Regular" w:hAnsi="Damascus Regular"/>
          <w:sz w:val="23"/>
          <w:szCs w:val="23"/>
          <w:rtl w:val="0"/>
          <w:lang w:val="en-US"/>
        </w:rPr>
        <w:t xml:space="preserve"> </w:t>
      </w:r>
      <w:r>
        <w:rPr>
          <w:rFonts w:ascii="Arial Unicode MS" w:hAnsi="Arial Unicode MS"/>
          <w:sz w:val="23"/>
          <w:szCs w:val="23"/>
          <w:rtl w:val="0"/>
          <w:lang w:val="en-US"/>
        </w:rPr>
        <w:t>also</w:t>
      </w:r>
      <w:r>
        <w:rPr>
          <w:rFonts w:ascii="Damascus Regular" w:hAnsi="Damascus Regular"/>
          <w:sz w:val="23"/>
          <w:szCs w:val="23"/>
          <w:rtl w:val="0"/>
          <w:lang w:val="en-US"/>
        </w:rPr>
        <w:t xml:space="preserve"> </w:t>
      </w:r>
      <w:r>
        <w:rPr>
          <w:rFonts w:ascii="Arial Unicode MS" w:hAnsi="Arial Unicode MS"/>
          <w:sz w:val="23"/>
          <w:szCs w:val="23"/>
          <w:rtl w:val="0"/>
          <w:lang w:val="en-US"/>
        </w:rPr>
        <w:t>WhatsApp</w:t>
      </w:r>
      <w:r>
        <w:rPr>
          <w:rFonts w:ascii="Damascus Regular" w:hAnsi="Damascus Regular"/>
          <w:sz w:val="23"/>
          <w:szCs w:val="23"/>
          <w:rtl w:val="0"/>
          <w:lang w:val="en-US"/>
        </w:rPr>
        <w:t xml:space="preserve"> </w:t>
      </w:r>
    </w:p>
    <w:p>
      <w:pPr>
        <w:pStyle w:val="Body A"/>
        <w:jc w:val="center"/>
        <w:rPr>
          <w:rFonts w:ascii="Damascus Regular" w:cs="Damascus Regular" w:hAnsi="Damascus Regular" w:eastAsia="Damascus Regular"/>
          <w:sz w:val="23"/>
          <w:szCs w:val="23"/>
        </w:rPr>
      </w:pPr>
      <w:r>
        <w:rPr>
          <w:rFonts w:ascii="Arial Unicode MS" w:hAnsi="Arial Unicode MS"/>
          <w:sz w:val="23"/>
          <w:szCs w:val="23"/>
          <w:rtl w:val="0"/>
          <w:lang w:val="en-US"/>
        </w:rPr>
        <w:t>Why</w:t>
      </w:r>
      <w:r>
        <w:rPr>
          <w:rFonts w:ascii="Damascus Bold" w:hAnsi="Damascus Bold"/>
          <w:sz w:val="23"/>
          <w:szCs w:val="23"/>
          <w:rtl w:val="0"/>
          <w:lang w:val="en-US"/>
        </w:rPr>
        <w:t xml:space="preserve"> </w:t>
      </w:r>
      <w:r>
        <w:rPr>
          <w:rFonts w:ascii="Arial Unicode MS" w:hAnsi="Arial Unicode MS"/>
          <w:sz w:val="23"/>
          <w:szCs w:val="23"/>
          <w:rtl w:val="0"/>
          <w:lang w:val="en-US"/>
        </w:rPr>
        <w:t>Mindful</w:t>
      </w:r>
      <w:r>
        <w:rPr>
          <w:rFonts w:ascii="Damascus Bold" w:hAnsi="Damascus Bold"/>
          <w:sz w:val="23"/>
          <w:szCs w:val="23"/>
          <w:rtl w:val="0"/>
          <w:lang w:val="en-US"/>
        </w:rPr>
        <w:t xml:space="preserve"> </w:t>
      </w:r>
      <w:r>
        <w:rPr>
          <w:rFonts w:ascii="Arial Unicode MS" w:hAnsi="Arial Unicode MS"/>
          <w:sz w:val="23"/>
          <w:szCs w:val="23"/>
          <w:rtl w:val="0"/>
          <w:lang w:val="en-US"/>
        </w:rPr>
        <w:t>Butterflies?</w:t>
      </w:r>
      <w:r>
        <w:rPr>
          <w:rFonts w:ascii="Damascus Bold" w:cs="Damascus Bold" w:hAnsi="Damascus Bold" w:eastAsia="Damascus Bold"/>
          <w:sz w:val="23"/>
          <w:szCs w:val="23"/>
        </w:rPr>
        <w:br w:type="textWrapping"/>
      </w: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Strengthen</w:t>
      </w:r>
      <w:r>
        <w:rPr>
          <w:rFonts w:ascii="Damascus Regular" w:hAnsi="Damascus Regular"/>
          <w:sz w:val="23"/>
          <w:szCs w:val="23"/>
          <w:rtl w:val="0"/>
          <w:lang w:val="en-US"/>
        </w:rPr>
        <w:t xml:space="preserve"> </w:t>
      </w:r>
      <w:r>
        <w:rPr>
          <w:rFonts w:ascii="Arial Unicode MS" w:hAnsi="Arial Unicode MS"/>
          <w:sz w:val="23"/>
          <w:szCs w:val="23"/>
          <w:rtl w:val="0"/>
          <w:lang w:val="en-US"/>
        </w:rPr>
        <w:t>family</w:t>
      </w:r>
      <w:r>
        <w:rPr>
          <w:rFonts w:ascii="Damascus Regular" w:hAnsi="Damascus Regular"/>
          <w:sz w:val="23"/>
          <w:szCs w:val="23"/>
          <w:rtl w:val="0"/>
          <w:lang w:val="en-US"/>
        </w:rPr>
        <w:t xml:space="preserve"> </w:t>
      </w:r>
      <w:r>
        <w:rPr>
          <w:rFonts w:ascii="Arial Unicode MS" w:hAnsi="Arial Unicode MS"/>
          <w:sz w:val="23"/>
          <w:szCs w:val="23"/>
          <w:rtl w:val="0"/>
          <w:lang w:val="en-US"/>
        </w:rPr>
        <w:t>bonds</w:t>
      </w:r>
      <w:r>
        <w:rPr>
          <w:rFonts w:ascii="Damascus Regular" w:hAnsi="Damascus Regular"/>
          <w:sz w:val="23"/>
          <w:szCs w:val="23"/>
          <w:rtl w:val="0"/>
          <w:lang w:val="en-US"/>
        </w:rPr>
        <w:t xml:space="preserve"> </w:t>
      </w:r>
      <w:r>
        <w:rPr>
          <w:rFonts w:ascii="Arial Unicode MS" w:hAnsi="Arial Unicode MS"/>
          <w:sz w:val="23"/>
          <w:szCs w:val="23"/>
          <w:rtl w:val="0"/>
          <w:lang w:val="en-US"/>
        </w:rPr>
        <w:t>through</w:t>
      </w:r>
      <w:r>
        <w:rPr>
          <w:rFonts w:ascii="Damascus Regular" w:hAnsi="Damascus Regular"/>
          <w:sz w:val="23"/>
          <w:szCs w:val="23"/>
          <w:rtl w:val="0"/>
          <w:lang w:val="en-US"/>
        </w:rPr>
        <w:t xml:space="preserve"> </w:t>
      </w:r>
      <w:r>
        <w:rPr>
          <w:rFonts w:ascii="Arial Unicode MS" w:hAnsi="Arial Unicode MS"/>
          <w:sz w:val="23"/>
          <w:szCs w:val="23"/>
          <w:rtl w:val="0"/>
          <w:lang w:val="en-US"/>
        </w:rPr>
        <w:t>shared</w:t>
      </w:r>
      <w:r>
        <w:rPr>
          <w:rFonts w:ascii="Damascus Regular" w:hAnsi="Damascus Regular"/>
          <w:sz w:val="23"/>
          <w:szCs w:val="23"/>
          <w:rtl w:val="0"/>
          <w:lang w:val="en-US"/>
        </w:rPr>
        <w:t xml:space="preserve"> </w:t>
      </w:r>
      <w:r>
        <w:rPr>
          <w:rFonts w:ascii="Arial Unicode MS" w:hAnsi="Arial Unicode MS"/>
          <w:sz w:val="23"/>
          <w:szCs w:val="23"/>
          <w:rtl w:val="0"/>
          <w:lang w:val="en-US"/>
        </w:rPr>
        <w:t>mindfulness</w:t>
      </w:r>
      <w:r>
        <w:rPr>
          <w:rFonts w:ascii="Damascus Regular" w:hAnsi="Damascus Regular"/>
          <w:sz w:val="23"/>
          <w:szCs w:val="23"/>
          <w:rtl w:val="0"/>
          <w:lang w:val="en-US"/>
        </w:rPr>
        <w:t xml:space="preserve"> </w:t>
      </w:r>
      <w:r>
        <w:rPr>
          <w:rFonts w:ascii="Arial Unicode MS" w:hAnsi="Arial Unicode MS"/>
          <w:sz w:val="23"/>
          <w:szCs w:val="23"/>
          <w:rtl w:val="0"/>
          <w:lang w:val="en-US"/>
        </w:rPr>
        <w:t>experiences</w:t>
      </w:r>
      <w:r>
        <w:rPr>
          <w:rFonts w:ascii="Damascus Regular" w:hAnsi="Damascus Regular"/>
          <w:sz w:val="23"/>
          <w:szCs w:val="23"/>
          <w:rtl w:val="0"/>
          <w:lang w:val="en-US"/>
        </w:rPr>
        <w:t xml:space="preserve">. </w:t>
      </w: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Nurture</w:t>
      </w:r>
      <w:r>
        <w:rPr>
          <w:rFonts w:ascii="Damascus Regular" w:hAnsi="Damascus Regular"/>
          <w:sz w:val="23"/>
          <w:szCs w:val="23"/>
          <w:rtl w:val="0"/>
          <w:lang w:val="en-US"/>
        </w:rPr>
        <w:t xml:space="preserve"> </w:t>
      </w:r>
      <w:r>
        <w:rPr>
          <w:rFonts w:ascii="Arial Unicode MS" w:hAnsi="Arial Unicode MS"/>
          <w:sz w:val="23"/>
          <w:szCs w:val="23"/>
          <w:rtl w:val="0"/>
          <w:lang w:val="en-US"/>
        </w:rPr>
        <w:t>creativity</w:t>
      </w:r>
      <w:r>
        <w:rPr>
          <w:rFonts w:ascii="Damascus Regular" w:hAnsi="Damascus Regular"/>
          <w:sz w:val="23"/>
          <w:szCs w:val="23"/>
          <w:rtl w:val="0"/>
          <w:lang w:val="en-US"/>
        </w:rPr>
        <w:t xml:space="preserve"> </w:t>
      </w:r>
      <w:r>
        <w:rPr>
          <w:rFonts w:ascii="Arial Unicode MS" w:hAnsi="Arial Unicode MS"/>
          <w:sz w:val="23"/>
          <w:szCs w:val="23"/>
          <w:rtl w:val="0"/>
          <w:lang w:val="en-US"/>
        </w:rPr>
        <w:t>and</w:t>
      </w:r>
      <w:r>
        <w:rPr>
          <w:rFonts w:ascii="Damascus Regular" w:hAnsi="Damascus Regular"/>
          <w:sz w:val="23"/>
          <w:szCs w:val="23"/>
          <w:rtl w:val="0"/>
          <w:lang w:val="en-US"/>
        </w:rPr>
        <w:t xml:space="preserve"> </w:t>
      </w:r>
      <w:r>
        <w:rPr>
          <w:rFonts w:ascii="Arial Unicode MS" w:hAnsi="Arial Unicode MS"/>
          <w:sz w:val="23"/>
          <w:szCs w:val="23"/>
          <w:rtl w:val="0"/>
          <w:lang w:val="en-US"/>
        </w:rPr>
        <w:t>self-expression</w:t>
      </w:r>
      <w:r>
        <w:rPr>
          <w:rFonts w:ascii="Damascus Regular" w:hAnsi="Damascus Regular"/>
          <w:sz w:val="23"/>
          <w:szCs w:val="23"/>
          <w:rtl w:val="0"/>
          <w:lang w:val="en-US"/>
        </w:rPr>
        <w:t xml:space="preserve"> </w:t>
      </w:r>
      <w:r>
        <w:rPr>
          <w:rFonts w:ascii="Arial Unicode MS" w:hAnsi="Arial Unicode MS"/>
          <w:sz w:val="23"/>
          <w:szCs w:val="23"/>
          <w:rtl w:val="0"/>
          <w:lang w:val="en-US"/>
        </w:rPr>
        <w:t>in</w:t>
      </w:r>
      <w:r>
        <w:rPr>
          <w:rFonts w:ascii="Damascus Regular" w:hAnsi="Damascus Regular"/>
          <w:sz w:val="23"/>
          <w:szCs w:val="23"/>
          <w:rtl w:val="0"/>
          <w:lang w:val="en-US"/>
        </w:rPr>
        <w:t xml:space="preserve"> </w:t>
      </w:r>
      <w:r>
        <w:rPr>
          <w:rFonts w:ascii="Arial Unicode MS" w:hAnsi="Arial Unicode MS"/>
          <w:sz w:val="23"/>
          <w:szCs w:val="23"/>
          <w:rtl w:val="0"/>
          <w:lang w:val="en-US"/>
        </w:rPr>
        <w:t>a</w:t>
      </w:r>
      <w:r>
        <w:rPr>
          <w:rFonts w:ascii="Damascus Regular" w:hAnsi="Damascus Regular"/>
          <w:sz w:val="23"/>
          <w:szCs w:val="23"/>
          <w:rtl w:val="0"/>
          <w:lang w:val="en-US"/>
        </w:rPr>
        <w:t xml:space="preserve"> </w:t>
      </w:r>
      <w:r>
        <w:rPr>
          <w:rFonts w:ascii="Arial Unicode MS" w:hAnsi="Arial Unicode MS"/>
          <w:sz w:val="23"/>
          <w:szCs w:val="23"/>
          <w:rtl w:val="0"/>
          <w:lang w:val="en-US"/>
        </w:rPr>
        <w:t>supportive</w:t>
      </w:r>
      <w:r>
        <w:rPr>
          <w:rFonts w:ascii="Damascus Regular" w:hAnsi="Damascus Regular"/>
          <w:sz w:val="23"/>
          <w:szCs w:val="23"/>
          <w:rtl w:val="0"/>
          <w:lang w:val="en-US"/>
        </w:rPr>
        <w:t xml:space="preserve"> </w:t>
      </w:r>
      <w:r>
        <w:rPr>
          <w:rFonts w:ascii="Arial Unicode MS" w:hAnsi="Arial Unicode MS"/>
          <w:sz w:val="23"/>
          <w:szCs w:val="23"/>
          <w:rtl w:val="0"/>
          <w:lang w:val="en-US"/>
        </w:rPr>
        <w:t>environment</w:t>
      </w:r>
      <w:r>
        <w:rPr>
          <w:rFonts w:ascii="Damascus Regular" w:hAnsi="Damascus Regular"/>
          <w:sz w:val="23"/>
          <w:szCs w:val="23"/>
          <w:rtl w:val="0"/>
          <w:lang w:val="en-US"/>
        </w:rPr>
        <w:t xml:space="preserve">. </w:t>
      </w:r>
      <w:r>
        <w:rPr>
          <w:rFonts w:ascii="Arial Unicode MS" w:hAnsi="Arial Unicode MS"/>
          <w:sz w:val="23"/>
          <w:szCs w:val="23"/>
          <w:rtl w:val="0"/>
          <w:lang w:val="en-US"/>
        </w:rPr>
        <w:t>-</w:t>
      </w:r>
      <w:r>
        <w:rPr>
          <w:rFonts w:ascii="Damascus Regular" w:hAnsi="Damascus Regular"/>
          <w:sz w:val="23"/>
          <w:szCs w:val="23"/>
          <w:rtl w:val="0"/>
          <w:lang w:val="en-US"/>
        </w:rPr>
        <w:t xml:space="preserve"> </w:t>
      </w:r>
      <w:r>
        <w:rPr>
          <w:rFonts w:ascii="Arial Unicode MS" w:hAnsi="Arial Unicode MS"/>
          <w:sz w:val="23"/>
          <w:szCs w:val="23"/>
          <w:rtl w:val="0"/>
          <w:lang w:val="en-US"/>
        </w:rPr>
        <w:t>Develop</w:t>
      </w:r>
      <w:r>
        <w:rPr>
          <w:rFonts w:ascii="Damascus Regular" w:hAnsi="Damascus Regular"/>
          <w:sz w:val="23"/>
          <w:szCs w:val="23"/>
          <w:rtl w:val="0"/>
          <w:lang w:val="en-US"/>
        </w:rPr>
        <w:t xml:space="preserve"> </w:t>
      </w:r>
      <w:r>
        <w:rPr>
          <w:rFonts w:ascii="Arial Unicode MS" w:hAnsi="Arial Unicode MS"/>
          <w:sz w:val="23"/>
          <w:szCs w:val="23"/>
          <w:rtl w:val="0"/>
          <w:lang w:val="en-US"/>
        </w:rPr>
        <w:t>valuable</w:t>
      </w:r>
      <w:r>
        <w:rPr>
          <w:rFonts w:ascii="Damascus Regular" w:hAnsi="Damascus Regular"/>
          <w:sz w:val="23"/>
          <w:szCs w:val="23"/>
          <w:rtl w:val="0"/>
          <w:lang w:val="en-US"/>
        </w:rPr>
        <w:t xml:space="preserve"> </w:t>
      </w:r>
      <w:r>
        <w:rPr>
          <w:rFonts w:ascii="Arial Unicode MS" w:hAnsi="Arial Unicode MS"/>
          <w:sz w:val="23"/>
          <w:szCs w:val="23"/>
          <w:rtl w:val="0"/>
          <w:lang w:val="en-US"/>
        </w:rPr>
        <w:t>mindfulness</w:t>
      </w:r>
      <w:r>
        <w:rPr>
          <w:rFonts w:ascii="Damascus Regular" w:hAnsi="Damascus Regular"/>
          <w:sz w:val="23"/>
          <w:szCs w:val="23"/>
          <w:rtl w:val="0"/>
          <w:lang w:val="en-US"/>
        </w:rPr>
        <w:t xml:space="preserve"> </w:t>
      </w:r>
      <w:r>
        <w:rPr>
          <w:rFonts w:ascii="Arial Unicode MS" w:hAnsi="Arial Unicode MS"/>
          <w:sz w:val="23"/>
          <w:szCs w:val="23"/>
          <w:rtl w:val="0"/>
          <w:lang w:val="en-US"/>
        </w:rPr>
        <w:t>techniques</w:t>
      </w:r>
      <w:r>
        <w:rPr>
          <w:rFonts w:ascii="Damascus Regular" w:hAnsi="Damascus Regular"/>
          <w:sz w:val="23"/>
          <w:szCs w:val="23"/>
          <w:rtl w:val="0"/>
          <w:lang w:val="en-US"/>
        </w:rPr>
        <w:t xml:space="preserve"> </w:t>
      </w:r>
      <w:r>
        <w:rPr>
          <w:rFonts w:ascii="Arial Unicode MS" w:hAnsi="Arial Unicode MS"/>
          <w:sz w:val="23"/>
          <w:szCs w:val="23"/>
          <w:rtl w:val="0"/>
          <w:lang w:val="en-US"/>
        </w:rPr>
        <w:t>for</w:t>
      </w:r>
      <w:r>
        <w:rPr>
          <w:rFonts w:ascii="Damascus Regular" w:hAnsi="Damascus Regular"/>
          <w:sz w:val="23"/>
          <w:szCs w:val="23"/>
          <w:rtl w:val="0"/>
          <w:lang w:val="en-US"/>
        </w:rPr>
        <w:t xml:space="preserve"> </w:t>
      </w:r>
      <w:r>
        <w:rPr>
          <w:rFonts w:ascii="Arial Unicode MS" w:hAnsi="Arial Unicode MS"/>
          <w:sz w:val="23"/>
          <w:szCs w:val="23"/>
          <w:rtl w:val="0"/>
          <w:lang w:val="en-US"/>
        </w:rPr>
        <w:t>daily</w:t>
      </w:r>
      <w:r>
        <w:rPr>
          <w:rFonts w:ascii="Damascus Regular" w:hAnsi="Damascus Regular"/>
          <w:sz w:val="23"/>
          <w:szCs w:val="23"/>
          <w:rtl w:val="0"/>
          <w:lang w:val="en-US"/>
        </w:rPr>
        <w:t xml:space="preserve"> </w:t>
      </w:r>
      <w:r>
        <w:rPr>
          <w:rFonts w:ascii="Arial Unicode MS" w:hAnsi="Arial Unicode MS"/>
          <w:sz w:val="23"/>
          <w:szCs w:val="23"/>
          <w:rtl w:val="0"/>
          <w:lang w:val="en-US"/>
        </w:rPr>
        <w:t>life</w:t>
      </w:r>
      <w:r>
        <w:rPr>
          <w:rFonts w:ascii="Damascus Regular" w:hAnsi="Damascus Regular"/>
          <w:sz w:val="23"/>
          <w:szCs w:val="23"/>
          <w:rtl w:val="0"/>
          <w:lang w:val="en-US"/>
        </w:rPr>
        <w:t xml:space="preserve">. </w:t>
      </w:r>
    </w:p>
    <w:p>
      <w:pPr>
        <w:pStyle w:val="Body A"/>
        <w:jc w:val="center"/>
        <w:rPr>
          <w:rFonts w:ascii="Damascus Regular" w:cs="Damascus Regular" w:hAnsi="Damascus Regular" w:eastAsia="Damascus Regular"/>
          <w:sz w:val="23"/>
          <w:szCs w:val="23"/>
        </w:rPr>
      </w:pPr>
      <w:r>
        <w:rPr>
          <w:rFonts w:ascii="Arial Unicode MS" w:hAnsi="Arial Unicode MS"/>
          <w:sz w:val="23"/>
          <w:szCs w:val="23"/>
          <w:rtl w:val="0"/>
          <w:lang w:val="en-US"/>
        </w:rPr>
        <w:t>Join</w:t>
      </w:r>
      <w:r>
        <w:rPr>
          <w:rFonts w:ascii="Damascus Regular" w:hAnsi="Damascus Regular"/>
          <w:sz w:val="23"/>
          <w:szCs w:val="23"/>
          <w:rtl w:val="0"/>
          <w:lang w:val="en-US"/>
        </w:rPr>
        <w:t xml:space="preserve"> </w:t>
      </w:r>
      <w:r>
        <w:rPr>
          <w:rFonts w:ascii="Arial Unicode MS" w:hAnsi="Arial Unicode MS"/>
          <w:sz w:val="23"/>
          <w:szCs w:val="23"/>
          <w:rtl w:val="0"/>
          <w:lang w:val="en-US"/>
        </w:rPr>
        <w:t>us</w:t>
      </w:r>
      <w:r>
        <w:rPr>
          <w:rFonts w:ascii="Damascus Regular" w:hAnsi="Damascus Regular"/>
          <w:sz w:val="23"/>
          <w:szCs w:val="23"/>
          <w:rtl w:val="0"/>
          <w:lang w:val="en-US"/>
        </w:rPr>
        <w:t xml:space="preserve"> </w:t>
      </w:r>
      <w:r>
        <w:rPr>
          <w:rFonts w:ascii="Arial Unicode MS" w:hAnsi="Arial Unicode MS"/>
          <w:sz w:val="23"/>
          <w:szCs w:val="23"/>
          <w:rtl w:val="0"/>
          <w:lang w:val="en-US"/>
        </w:rPr>
        <w:t>on</w:t>
      </w:r>
      <w:r>
        <w:rPr>
          <w:rFonts w:ascii="Damascus Regular" w:hAnsi="Damascus Regular"/>
          <w:sz w:val="23"/>
          <w:szCs w:val="23"/>
          <w:rtl w:val="0"/>
          <w:lang w:val="en-US"/>
        </w:rPr>
        <w:t xml:space="preserve"> </w:t>
      </w:r>
      <w:r>
        <w:rPr>
          <w:rFonts w:ascii="Arial Unicode MS" w:hAnsi="Arial Unicode MS"/>
          <w:sz w:val="23"/>
          <w:szCs w:val="23"/>
          <w:rtl w:val="0"/>
          <w:lang w:val="en-US"/>
        </w:rPr>
        <w:t>this</w:t>
      </w:r>
      <w:r>
        <w:rPr>
          <w:rFonts w:ascii="Damascus Regular" w:hAnsi="Damascus Regular"/>
          <w:sz w:val="23"/>
          <w:szCs w:val="23"/>
          <w:rtl w:val="0"/>
          <w:lang w:val="en-US"/>
        </w:rPr>
        <w:t xml:space="preserve"> </w:t>
      </w:r>
      <w:r>
        <w:rPr>
          <w:rFonts w:ascii="Arial Unicode MS" w:hAnsi="Arial Unicode MS"/>
          <w:sz w:val="23"/>
          <w:szCs w:val="23"/>
          <w:rtl w:val="0"/>
          <w:lang w:val="en-US"/>
        </w:rPr>
        <w:t>enchanting</w:t>
      </w:r>
      <w:r>
        <w:rPr>
          <w:rFonts w:ascii="Damascus Regular" w:hAnsi="Damascus Regular"/>
          <w:sz w:val="23"/>
          <w:szCs w:val="23"/>
          <w:rtl w:val="0"/>
          <w:lang w:val="en-US"/>
        </w:rPr>
        <w:t xml:space="preserve"> </w:t>
      </w:r>
      <w:r>
        <w:rPr>
          <w:rFonts w:ascii="Arial Unicode MS" w:hAnsi="Arial Unicode MS"/>
          <w:sz w:val="23"/>
          <w:szCs w:val="23"/>
          <w:rtl w:val="0"/>
          <w:lang w:val="en-US"/>
        </w:rPr>
        <w:t>journey</w:t>
      </w:r>
      <w:r>
        <w:rPr>
          <w:rFonts w:ascii="Damascus Regular" w:hAnsi="Damascus Regular"/>
          <w:sz w:val="23"/>
          <w:szCs w:val="23"/>
          <w:rtl w:val="0"/>
          <w:lang w:val="en-US"/>
        </w:rPr>
        <w:t xml:space="preserve"> </w:t>
      </w:r>
      <w:r>
        <w:rPr>
          <w:rFonts w:ascii="Arial Unicode MS" w:hAnsi="Arial Unicode MS"/>
          <w:sz w:val="23"/>
          <w:szCs w:val="23"/>
          <w:rtl w:val="0"/>
          <w:lang w:val="en-US"/>
        </w:rPr>
        <w:t>towards</w:t>
      </w:r>
      <w:r>
        <w:rPr>
          <w:rFonts w:ascii="Damascus Regular" w:hAnsi="Damascus Regular"/>
          <w:sz w:val="23"/>
          <w:szCs w:val="23"/>
          <w:rtl w:val="0"/>
          <w:lang w:val="en-US"/>
        </w:rPr>
        <w:t xml:space="preserve"> </w:t>
      </w:r>
      <w:r>
        <w:rPr>
          <w:rFonts w:ascii="Arial Unicode MS" w:hAnsi="Arial Unicode MS"/>
          <w:sz w:val="23"/>
          <w:szCs w:val="23"/>
          <w:rtl w:val="0"/>
          <w:lang w:val="en-US"/>
        </w:rPr>
        <w:t>mindfulness</w:t>
      </w:r>
      <w:r>
        <w:rPr>
          <w:rFonts w:ascii="Damascus Regular" w:hAnsi="Damascus Regular"/>
          <w:sz w:val="23"/>
          <w:szCs w:val="23"/>
          <w:rtl w:val="0"/>
          <w:lang w:val="en-US"/>
        </w:rPr>
        <w:t xml:space="preserve"> </w:t>
      </w:r>
      <w:r>
        <w:rPr>
          <w:rFonts w:ascii="Arial Unicode MS" w:hAnsi="Arial Unicode MS"/>
          <w:sz w:val="23"/>
          <w:szCs w:val="23"/>
          <w:rtl w:val="0"/>
          <w:lang w:val="en-US"/>
        </w:rPr>
        <w:t>and</w:t>
      </w:r>
      <w:r>
        <w:rPr>
          <w:rFonts w:ascii="Damascus Regular" w:hAnsi="Damascus Regular"/>
          <w:sz w:val="23"/>
          <w:szCs w:val="23"/>
          <w:rtl w:val="0"/>
          <w:lang w:val="en-US"/>
        </w:rPr>
        <w:t xml:space="preserve"> </w:t>
      </w:r>
      <w:r>
        <w:rPr>
          <w:rFonts w:ascii="Arial Unicode MS" w:hAnsi="Arial Unicode MS"/>
          <w:sz w:val="23"/>
          <w:szCs w:val="23"/>
          <w:rtl w:val="0"/>
          <w:lang w:val="en-US"/>
        </w:rPr>
        <w:t>well-being</w:t>
      </w:r>
      <w:r>
        <w:rPr>
          <w:rFonts w:ascii="Damascus Regular" w:hAnsi="Damascus Regular"/>
          <w:sz w:val="23"/>
          <w:szCs w:val="23"/>
          <w:rtl w:val="0"/>
          <w:lang w:val="en-US"/>
        </w:rPr>
        <w:t xml:space="preserve">. </w:t>
      </w:r>
    </w:p>
    <w:p>
      <w:pPr>
        <w:pStyle w:val="Body A"/>
      </w:pP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Part 1</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 xml:space="preserve">Hello, I'm Stacey Jones, a dedicated early years educator, a loving mother, and the driving force behind Mindful Butterflies, a mindfulness workshop for parents/carers and children. Allow me to share the personal inspiration and heartfelt purpose behind this transformative venture that has the potential to uplift families and communities. The four areas on offer within the mindfulness program stem from a creative crafts corner, serenity area sessions, expressive arts, and aqua Zen zone. All these are inclusive for all adults and children. </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The Heart of Mindful Butterflies</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Mindful Butterflies is not just a business for me; it is a calling born from my journey. As a mother and a student educator, I have witnessed the challenges families face in maintaining balance and connection. The idea took root during our family's exploration of mindfulness practices, with a special emphasis on the invigorating experiences with the cold-water dip pods. The profound impact on both mind and body became a revelation</w:t>
      </w:r>
      <w:r>
        <w:rPr>
          <w:rFonts w:cs="Arial Unicode MS" w:eastAsia="Arial Unicode MS" w:hint="default"/>
          <w:caps w:val="0"/>
          <w:smallCaps w:val="0"/>
          <w:outline w:val="0"/>
          <w:color w:val="000000"/>
          <w:u w:color="000000"/>
          <w:rtl w:val="0"/>
          <w:lang w:val="en-US"/>
          <w14:textFill>
            <w14:solidFill>
              <w14:srgbClr w14:val="000000"/>
            </w14:solidFill>
          </w14:textFill>
        </w:rPr>
        <w:t>—</w:t>
      </w:r>
      <w:r>
        <w:rPr>
          <w:rFonts w:cs="Arial Unicode MS" w:eastAsia="Arial Unicode MS"/>
          <w:caps w:val="0"/>
          <w:smallCaps w:val="0"/>
          <w:outline w:val="0"/>
          <w:color w:val="000000"/>
          <w:u w:color="000000"/>
          <w:rtl w:val="0"/>
          <w:lang w:val="en-US"/>
          <w14:textFill>
            <w14:solidFill>
              <w14:srgbClr w14:val="000000"/>
            </w14:solidFill>
          </w14:textFill>
        </w:rPr>
        <w:t>a tangible and powerful tool for fostering holistic well-being.</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Benefits of the program highlights for Children and my personal perspective</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 xml:space="preserve">Firstly, the benefits of cold-water exploration for children have many benefits. Cold water exposure causes the body to produce hermetic stress. This is a good stress as it activates genetic pathways that help in the regulation of life's stressors. As well as this, cold water helps focus and improve memory. When children are trying to regulate big emotions, anxiety, stress, fear, anger, or overwhelm can start to overtake. With these are at the forefront of the brain, the brain then has trouble controlling your actions based on those feelings. When you plunge into cold water or splash your face with cooled water, your system goes into a flight or fight response, as feeling cold can divert the brain's attention, helping to ground the body and mind, instantly providing immediate emotional relief. This is when the mind can go back into a state of calm. </w:t>
      </w:r>
    </w:p>
    <w:p>
      <w:pPr>
        <w:pStyle w:val="Body A"/>
        <w:rPr>
          <w:caps w:val="0"/>
          <w:smallCaps w:val="0"/>
          <w:outline w:val="0"/>
          <w:color w:val="000000"/>
          <w:u w:color="000000"/>
          <w14:textFill>
            <w14:solidFill>
              <w14:srgbClr w14:val="000000"/>
            </w14:solidFill>
          </w14:textFill>
        </w:rPr>
      </w:pPr>
      <w:r>
        <w:rPr>
          <w:caps w:val="0"/>
          <w:smallCaps w:val="0"/>
          <w:outline w:val="0"/>
          <w:color w:val="000000"/>
          <w:u w:color="000000"/>
          <w:rtl w:val="0"/>
          <w:lang w:val="en-US"/>
          <w14:textFill>
            <w14:solidFill>
              <w14:srgbClr w14:val="000000"/>
            </w14:solidFill>
          </w14:textFill>
        </w:rPr>
        <w:t xml:space="preserve">Cold water dipping offers countless benefits for children's physical and mental well-being. Not only does it promote cardiovascular health and strengthen the immune system, but it also enhances resilience, cognitive function, and emotional regulation (Costello, Bieuzen, &amp; Bleakley, 2012). Additionally, the sensory experience of cold-water immersion can stimulate the nervous system, improve sleep patterns, and contribute to a positive mood (Mooventhan &amp; Nivethitha, 2014). Moreover, Mindful Butterflies is not just about cold-water dipping; it is a holistic approach to nurturing children's development and mental health. The combination of outdoor activity, exposure to nature, and the therapeutic benefit of cold-water immersion contributes to physical health, emotional resilience, and enhanced cognitive abilities (Thompson Coon et al., 2011). The immersive experience at Mindful Butterflies fosters a sense of connection with nature, promoting mindfulness, emotional regulation, and social skills (Chawla, 2015). By engaging in this holistic practice, children develop a foundation for lifelong well-being and with Mindful Butterflies the </w:t>
      </w:r>
      <w:r>
        <w:rPr>
          <w:caps w:val="0"/>
          <w:smallCaps w:val="0"/>
          <w:outline w:val="0"/>
          <w:color w:val="000000"/>
          <w:u w:color="000000"/>
          <w:rtl w:val="0"/>
          <w:lang w:val="fr-FR"/>
          <w14:textFill>
            <w14:solidFill>
              <w14:srgbClr w14:val="000000"/>
            </w14:solidFill>
          </w14:textFill>
        </w:rPr>
        <w:t>aim</w:t>
      </w:r>
      <w:r>
        <w:rPr>
          <w:caps w:val="0"/>
          <w:smallCaps w:val="0"/>
          <w:outline w:val="0"/>
          <w:color w:val="000000"/>
          <w:u w:color="000000"/>
          <w:rtl w:val="0"/>
          <w:lang w:val="en-US"/>
          <w14:textFill>
            <w14:solidFill>
              <w14:srgbClr w14:val="000000"/>
            </w14:solidFill>
          </w14:textFill>
        </w:rPr>
        <w:t xml:space="preserve"> is to create a supportive environment where children can embrace these benefits in a safe and controlled setting. As well as the aqua Zen zone with the cold- water pods, we also offer a serenity session within this program which includes yoga and mindful breathing, this can have profound effect on children, so they can learn to slow down, pay attention to the present moment, and develop better focus and self-awareness. Also, an expressive arts area where children and their parent/ carer can unleash their imagination through drawing, writing, </w:t>
      </w:r>
      <w:r>
        <w:rPr>
          <w:caps w:val="0"/>
          <w:smallCaps w:val="0"/>
          <w:outline w:val="0"/>
          <w:color w:val="000000"/>
          <w:u w:color="000000"/>
          <w:rtl w:val="0"/>
          <w:lang w:val="es-ES_tradnl"/>
          <w14:textFill>
            <w14:solidFill>
              <w14:srgbClr w14:val="000000"/>
            </w14:solidFill>
          </w14:textFill>
        </w:rPr>
        <w:t>colouring</w:t>
      </w:r>
      <w:r>
        <w:rPr>
          <w:caps w:val="0"/>
          <w:smallCaps w:val="0"/>
          <w:outline w:val="0"/>
          <w:color w:val="000000"/>
          <w:u w:color="000000"/>
          <w:rtl w:val="0"/>
          <w:lang w:val="en-US"/>
          <w14:textFill>
            <w14:solidFill>
              <w14:srgbClr w14:val="000000"/>
            </w14:solidFill>
          </w14:textFill>
        </w:rPr>
        <w:t xml:space="preserve"> and journaling, this will encourage engagement between children and their parent/ carer, a chance to talk, help improve focus and reduce stress. Lastly, we offer a creative crafts corner where all can engage in mindful creatively as you craft meaningful keepsakes together. This is also an activity that can improve mental agility and enables self-expression, which then aids children in expressing and controlling their emotions. </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Why Mindful Butterflies?</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I passionately believe that the unique blend of creative expression, mindful practices, and the refreshing touch of nature sets Mindful Butterflies apart. Our Aqua Zen Zone, featuring the cold-water dip pods, adds a distinctive dimension to the mindfulness experience. This invigorating practice engages not just the mind but the entire body, offering a sensory journey that resonates on a deep level. Mindful Butterflies is more than a service; it is a commitment to providing families with a sanctuary for rediscovering joy, peace, and connection.</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Educational Background, Experience and Expertise</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 xml:space="preserve">My background as an early year's educator equips me with the knowledge to create an engaging and inclusive curriculum. As a mother, I bring a personal understanding of the challenges families face and the transformative power of mindfulness in overcoming them. Continual engagement in mindfulness training and my commitment to personal growth contribute to the ongoing development of Mindful Butterflies. </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Why Me?</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I am not just an entrepreneur; I am a passionate advocate for the well-being of families. My combination of educational expertise, personal experiences, and unwavering dedication makes me uniquely positioned to lead Mindful Butterflies. I bring a blend of professional insight and genuine compassion to create an environment that fosters growth and connection.</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Market Research</w:t>
      </w:r>
    </w:p>
    <w:p>
      <w:pPr>
        <w:pStyle w:val="Body A"/>
        <w:rPr>
          <w:caps w:val="0"/>
          <w:smallCaps w:val="0"/>
          <w:outline w:val="0"/>
          <w:color w:val="000000"/>
          <w:u w:color="000000"/>
          <w14:textFill>
            <w14:solidFill>
              <w14:srgbClr w14:val="000000"/>
            </w14:solidFill>
          </w14:textFill>
        </w:rPr>
      </w:pPr>
      <w:r>
        <w:rPr>
          <w:caps w:val="0"/>
          <w:smallCaps w:val="0"/>
          <w:outline w:val="0"/>
          <w:color w:val="000000"/>
          <w:u w:color="000000"/>
          <w:rtl w:val="0"/>
          <w:lang w:val="en-US"/>
          <w14:textFill>
            <w14:solidFill>
              <w14:srgbClr w14:val="000000"/>
            </w14:solidFill>
          </w14:textFill>
        </w:rPr>
        <w:t>The demand for mindfulness programs is growing, and Mindful Butterflies caters to an underserved niche</w:t>
      </w:r>
      <w:r>
        <w:rPr>
          <w:caps w:val="0"/>
          <w:smallCaps w:val="0"/>
          <w:outline w:val="0"/>
          <w:color w:val="000000"/>
          <w:u w:color="000000"/>
          <w:rtl w:val="0"/>
          <w:lang w:val="es-ES_tradnl"/>
          <w14:textFill>
            <w14:solidFill>
              <w14:srgbClr w14:val="000000"/>
            </w14:solidFill>
          </w14:textFill>
        </w:rPr>
        <w:t xml:space="preserve"> with </w:t>
      </w:r>
      <w:r>
        <w:rPr>
          <w:caps w:val="0"/>
          <w:smallCaps w:val="0"/>
          <w:outline w:val="0"/>
          <w:color w:val="000000"/>
          <w:u w:color="000000"/>
          <w:rtl w:val="0"/>
          <w:lang w:val="en-US"/>
          <w14:textFill>
            <w14:solidFill>
              <w14:srgbClr w14:val="000000"/>
            </w14:solidFill>
          </w14:textFill>
        </w:rPr>
        <w:t>families seeking a comprehensive and immersive experience. While there are similar concepts, our focus on the unique Aqua Zen Zone, especially the cold-water dip pods, sets us apart. The target audience is vast, ranging from young families seeking quality time together to those families seeking to explore the benefits of mindfulness to support wellbeing. Research by the Children</w:t>
      </w:r>
      <w:r>
        <w:rPr>
          <w:caps w:val="0"/>
          <w:smallCaps w:val="0"/>
          <w:outline w:val="0"/>
          <w:color w:val="000000"/>
          <w:u w:color="000000"/>
          <w:rtl w:val="0"/>
          <w:lang w:val="en-US"/>
          <w14:textFill>
            <w14:solidFill>
              <w14:srgbClr w14:val="000000"/>
            </w14:solidFill>
          </w14:textFill>
        </w:rPr>
        <w:t>’</w:t>
      </w:r>
      <w:r>
        <w:rPr>
          <w:caps w:val="0"/>
          <w:smallCaps w:val="0"/>
          <w:outline w:val="0"/>
          <w:color w:val="000000"/>
          <w:u w:color="000000"/>
          <w:rtl w:val="0"/>
          <w:lang w:val="en-US"/>
          <w14:textFill>
            <w14:solidFill>
              <w14:srgbClr w14:val="000000"/>
            </w14:solidFill>
          </w14:textFill>
        </w:rPr>
        <w:t>s Commissioner for Wales indicates that children</w:t>
      </w:r>
      <w:r>
        <w:rPr>
          <w:caps w:val="0"/>
          <w:smallCaps w:val="0"/>
          <w:outline w:val="0"/>
          <w:color w:val="000000"/>
          <w:u w:color="000000"/>
          <w:rtl w:val="0"/>
          <w:lang w:val="en-US"/>
          <w14:textFill>
            <w14:solidFill>
              <w14:srgbClr w14:val="000000"/>
            </w14:solidFill>
          </w14:textFill>
        </w:rPr>
        <w:t>’</w:t>
      </w:r>
      <w:r>
        <w:rPr>
          <w:caps w:val="0"/>
          <w:smallCaps w:val="0"/>
          <w:outline w:val="0"/>
          <w:color w:val="000000"/>
          <w:u w:color="000000"/>
          <w:rtl w:val="0"/>
          <w:lang w:val="en-US"/>
          <w14:textFill>
            <w14:solidFill>
              <w14:srgbClr w14:val="000000"/>
            </w14:solidFill>
          </w14:textFill>
        </w:rPr>
        <w:t>s mental health is a key priority and aims to support their wellbeing and happiness (Children</w:t>
      </w:r>
      <w:r>
        <w:rPr>
          <w:caps w:val="0"/>
          <w:smallCaps w:val="0"/>
          <w:outline w:val="0"/>
          <w:color w:val="000000"/>
          <w:u w:color="000000"/>
          <w:rtl w:val="0"/>
          <w:lang w:val="en-US"/>
          <w14:textFill>
            <w14:solidFill>
              <w14:srgbClr w14:val="000000"/>
            </w14:solidFill>
          </w14:textFill>
        </w:rPr>
        <w:t>’</w:t>
      </w:r>
      <w:r>
        <w:rPr>
          <w:caps w:val="0"/>
          <w:smallCaps w:val="0"/>
          <w:outline w:val="0"/>
          <w:color w:val="000000"/>
          <w:u w:color="000000"/>
          <w:rtl w:val="0"/>
          <w:lang w:val="en-US"/>
          <w14:textFill>
            <w14:solidFill>
              <w14:srgbClr w14:val="000000"/>
            </w14:solidFill>
          </w14:textFill>
        </w:rPr>
        <w:t xml:space="preserve">s Commissioner for Wales, 2024).  </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Financial Feasibility</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 xml:space="preserve">Mindful Butterflies is designed for sustainability and accessibility. Staff training, for myself and a colleague, emphasizes expertise and compassion, creating a team dedicated to the well-being of our participants. Sourcing responsible for craft materials and other activities ensures quality without excessive costs. While there are initial expenditures, the financial model is crafted to achieve a delicate balance between quality and cost-effectiveness.  Initial costs would need to cover the yoga mats and the dip pods at approximately </w:t>
      </w:r>
      <w:r>
        <w:rPr>
          <w:rFonts w:cs="Arial Unicode MS" w:eastAsia="Arial Unicode MS" w:hint="default"/>
          <w:caps w:val="0"/>
          <w:smallCaps w:val="0"/>
          <w:outline w:val="0"/>
          <w:color w:val="000000"/>
          <w:u w:color="000000"/>
          <w:rtl w:val="0"/>
          <w:lang w:val="en-US"/>
          <w14:textFill>
            <w14:solidFill>
              <w14:srgbClr w14:val="000000"/>
            </w14:solidFill>
          </w14:textFill>
        </w:rPr>
        <w:t>£</w:t>
      </w:r>
      <w:r>
        <w:rPr>
          <w:rFonts w:cs="Arial Unicode MS" w:eastAsia="Arial Unicode MS"/>
          <w:caps w:val="0"/>
          <w:smallCaps w:val="0"/>
          <w:outline w:val="0"/>
          <w:color w:val="000000"/>
          <w:u w:color="000000"/>
          <w:rtl w:val="0"/>
          <w:lang w:val="en-US"/>
          <w14:textFill>
            <w14:solidFill>
              <w14:srgbClr w14:val="000000"/>
            </w14:solidFill>
          </w14:textFill>
        </w:rPr>
        <w:t xml:space="preserve">200.  Ongoing costs would cover the rent of the hall and resources such as glue and paint at approximately </w:t>
      </w:r>
      <w:r>
        <w:rPr>
          <w:rFonts w:cs="Arial Unicode MS" w:eastAsia="Arial Unicode MS" w:hint="default"/>
          <w:caps w:val="0"/>
          <w:smallCaps w:val="0"/>
          <w:outline w:val="0"/>
          <w:color w:val="000000"/>
          <w:u w:color="000000"/>
          <w:rtl w:val="0"/>
          <w:lang w:val="en-US"/>
          <w14:textFill>
            <w14:solidFill>
              <w14:srgbClr w14:val="000000"/>
            </w14:solidFill>
          </w14:textFill>
        </w:rPr>
        <w:t>£</w:t>
      </w:r>
      <w:r>
        <w:rPr>
          <w:rFonts w:cs="Arial Unicode MS" w:eastAsia="Arial Unicode MS"/>
          <w:caps w:val="0"/>
          <w:smallCaps w:val="0"/>
          <w:outline w:val="0"/>
          <w:color w:val="000000"/>
          <w:u w:color="000000"/>
          <w:rtl w:val="0"/>
          <w:lang w:val="en-US"/>
          <w14:textFill>
            <w14:solidFill>
              <w14:srgbClr w14:val="000000"/>
            </w14:solidFill>
          </w14:textFill>
        </w:rPr>
        <w:t xml:space="preserve">50 per month.  </w:t>
      </w:r>
    </w:p>
    <w:p>
      <w:pPr>
        <w:pStyle w:val="Body A"/>
        <w:rPr>
          <w:caps w:val="0"/>
          <w:smallCaps w:val="0"/>
          <w:outline w:val="0"/>
          <w:color w:val="000000"/>
          <w:u w:color="000000"/>
          <w:lang w:val="it-IT"/>
          <w14:textFill>
            <w14:solidFill>
              <w14:srgbClr w14:val="000000"/>
            </w14:solidFill>
          </w14:textFill>
        </w:rPr>
      </w:pPr>
      <w:r>
        <w:rPr>
          <w:b w:val="1"/>
          <w:bCs w:val="1"/>
          <w:caps w:val="0"/>
          <w:smallCaps w:val="0"/>
          <w:outline w:val="0"/>
          <w:color w:val="000000"/>
          <w:u w:color="000000"/>
          <w:rtl w:val="0"/>
          <w:lang w:val="it-IT"/>
          <w14:textFill>
            <w14:solidFill>
              <w14:srgbClr w14:val="000000"/>
            </w14:solidFill>
          </w14:textFill>
        </w:rPr>
        <w:t>Financial Support</w:t>
      </w:r>
    </w:p>
    <w:p>
      <w:pPr>
        <w:pStyle w:val="Body A"/>
        <w:rPr>
          <w:caps w:val="0"/>
          <w:smallCaps w:val="0"/>
          <w:outline w:val="0"/>
          <w:color w:val="000000"/>
          <w:u w:color="000000"/>
          <w14:textFill>
            <w14:solidFill>
              <w14:srgbClr w14:val="000000"/>
            </w14:solidFill>
          </w14:textFill>
        </w:rPr>
      </w:pPr>
      <w:r>
        <w:rPr>
          <w:caps w:val="0"/>
          <w:smallCaps w:val="0"/>
          <w:outline w:val="0"/>
          <w:color w:val="000000"/>
          <w:u w:color="000000"/>
          <w:rtl w:val="0"/>
          <w:lang w:val="en-US"/>
          <w14:textFill>
            <w14:solidFill>
              <w14:srgbClr w14:val="000000"/>
            </w14:solidFill>
          </w14:textFill>
        </w:rPr>
        <w:t>To establish Mindful Butterflies and provide a dedicated space for its activities, I am exploring potential business grants for premises. The Gov.UK website and the Welsh government offer valuable resources for businesses seeking financial assistance. The Business Finance Guide on Gov.UK provides insights into government-backed schemes, loans, and grants available for small businesses (Gov.UK, 2022). Additionally, the Welsh government's Business Wales platform offers information on grants and support programs tailored to Welsh entrepreneurs (Business Wales, 2022). Securing these grants will enable us to create a purpose-built haven for children to explore the benefits of cold-water dipping.  The use of the school premises reduces the overall</w:t>
      </w:r>
      <w:r>
        <w:rPr>
          <w:caps w:val="0"/>
          <w:smallCaps w:val="0"/>
          <w:outline w:val="0"/>
          <w:color w:val="000000"/>
          <w:u w:color="000000"/>
          <w:rtl w:val="0"/>
          <w:lang w:val="es-ES_tradnl"/>
          <w14:textFill>
            <w14:solidFill>
              <w14:srgbClr w14:val="000000"/>
            </w14:solidFill>
          </w14:textFill>
        </w:rPr>
        <w:t xml:space="preserve"> </w:t>
      </w:r>
      <w:r>
        <w:rPr>
          <w:caps w:val="0"/>
          <w:smallCaps w:val="0"/>
          <w:outline w:val="0"/>
          <w:color w:val="000000"/>
          <w:u w:color="000000"/>
          <w:rtl w:val="0"/>
          <w:lang w:val="en-US"/>
          <w14:textFill>
            <w14:solidFill>
              <w14:srgbClr w14:val="000000"/>
            </w14:solidFill>
          </w14:textFill>
        </w:rPr>
        <w:t>costs and ensures that Mindful Butterflies is accessible to the local communit</w:t>
      </w:r>
      <w:r>
        <w:rPr>
          <w:caps w:val="0"/>
          <w:smallCaps w:val="0"/>
          <w:outline w:val="0"/>
          <w:color w:val="000000"/>
          <w:u w:color="000000"/>
          <w:rtl w:val="0"/>
          <w:lang w:val="es-ES_tradnl"/>
          <w14:textFill>
            <w14:solidFill>
              <w14:srgbClr w14:val="000000"/>
            </w14:solidFill>
          </w14:textFill>
        </w:rPr>
        <w:t>y.</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Advertising Strategy</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My advertising strategy is designed to reach our target audience through various channels:</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 xml:space="preserve"> </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1. Social Media Presence:</w:t>
      </w:r>
      <w:r>
        <w:rPr>
          <w:rFonts w:cs="Arial Unicode MS" w:eastAsia="Arial Unicode MS"/>
          <w:caps w:val="0"/>
          <w:smallCaps w:val="0"/>
          <w:outline w:val="0"/>
          <w:color w:val="000000"/>
          <w:u w:color="000000"/>
          <w:rtl w:val="0"/>
          <w:lang w:val="en-US"/>
          <w14:textFill>
            <w14:solidFill>
              <w14:srgbClr w14:val="000000"/>
            </w14:solidFill>
          </w14:textFill>
        </w:rPr>
        <w:t xml:space="preserve"> To establish a vibrant presence on social media platforms such as Instagram and Facebook, sharing engaging content, videos, and testimonials to highlight the unique experiences at Mindful Butterflies.</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 xml:space="preserve"> </w:t>
      </w:r>
    </w:p>
    <w:p>
      <w:pPr>
        <w:pStyle w:val="Body A"/>
        <w:rPr>
          <w:caps w:val="0"/>
          <w:smallCaps w:val="0"/>
          <w:outline w:val="0"/>
          <w:color w:val="000000"/>
          <w:u w:color="000000"/>
          <w14:textFill>
            <w14:solidFill>
              <w14:srgbClr w14:val="000000"/>
            </w14:solidFill>
          </w14:textFill>
        </w:rPr>
      </w:pPr>
      <w:r>
        <w:rPr>
          <w:b w:val="1"/>
          <w:bCs w:val="1"/>
          <w:caps w:val="0"/>
          <w:smallCaps w:val="0"/>
          <w:outline w:val="0"/>
          <w:color w:val="000000"/>
          <w:u w:color="000000"/>
          <w:rtl w:val="0"/>
          <w:lang w:val="en-US"/>
          <w14:textFill>
            <w14:solidFill>
              <w14:srgbClr w14:val="000000"/>
            </w14:solidFill>
          </w14:textFill>
        </w:rPr>
        <w:t>2. Local Advertising:</w:t>
      </w:r>
      <w:r>
        <w:rPr>
          <w:caps w:val="0"/>
          <w:smallCaps w:val="0"/>
          <w:outline w:val="0"/>
          <w:color w:val="000000"/>
          <w:u w:color="000000"/>
          <w:rtl w:val="0"/>
          <w:lang w:val="en-US"/>
          <w14:textFill>
            <w14:solidFill>
              <w14:srgbClr w14:val="000000"/>
            </w14:solidFill>
          </w14:textFill>
        </w:rPr>
        <w:t xml:space="preserve"> Distribution of eye-catching leaflets (point to poster) and flyers in strategic locations, such as schools, community centers, and</w:t>
      </w:r>
      <w:r>
        <w:rPr>
          <w:caps w:val="0"/>
          <w:smallCaps w:val="0"/>
          <w:outline w:val="0"/>
          <w:color w:val="000000"/>
          <w:u w:color="000000"/>
          <w:rtl w:val="0"/>
          <w:lang w:val="es-ES_tradnl"/>
          <w14:textFill>
            <w14:solidFill>
              <w14:srgbClr w14:val="000000"/>
            </w14:solidFill>
          </w14:textFill>
        </w:rPr>
        <w:t xml:space="preserve"> paediatric</w:t>
      </w:r>
      <w:r>
        <w:rPr>
          <w:caps w:val="0"/>
          <w:smallCaps w:val="0"/>
          <w:outline w:val="0"/>
          <w:color w:val="000000"/>
          <w:u w:color="000000"/>
          <w:rtl w:val="0"/>
          <w:lang w:val="en-US"/>
          <w14:textFill>
            <w14:solidFill>
              <w14:srgbClr w14:val="000000"/>
            </w14:solidFill>
          </w14:textFill>
        </w:rPr>
        <w:t xml:space="preserve"> areas in medical centers, hospitals, to directly reach parents and caregivers within the target demographic.</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 xml:space="preserve"> </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3. Influencer Collaborations:</w:t>
      </w:r>
      <w:r>
        <w:rPr>
          <w:rFonts w:cs="Arial Unicode MS" w:eastAsia="Arial Unicode MS"/>
          <w:caps w:val="0"/>
          <w:smallCaps w:val="0"/>
          <w:outline w:val="0"/>
          <w:color w:val="000000"/>
          <w:u w:color="000000"/>
          <w:rtl w:val="0"/>
          <w:lang w:val="en-US"/>
          <w14:textFill>
            <w14:solidFill>
              <w14:srgbClr w14:val="000000"/>
            </w14:solidFill>
          </w14:textFill>
        </w:rPr>
        <w:t xml:space="preserve"> Partnering with parenting influencers, wellness bloggers, and local personalities to amplify the reach and credibility, spreading the word about Mindful Butterflies.</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 xml:space="preserve"> </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4. Community Events:</w:t>
      </w:r>
      <w:r>
        <w:rPr>
          <w:rFonts w:cs="Arial Unicode MS" w:eastAsia="Arial Unicode MS"/>
          <w:caps w:val="0"/>
          <w:smallCaps w:val="0"/>
          <w:outline w:val="0"/>
          <w:color w:val="000000"/>
          <w:u w:color="000000"/>
          <w:rtl w:val="0"/>
          <w:lang w:val="en-US"/>
          <w14:textFill>
            <w14:solidFill>
              <w14:srgbClr w14:val="000000"/>
            </w14:solidFill>
          </w14:textFill>
        </w:rPr>
        <w:t xml:space="preserve"> Hosting or taking part in community events, fairs, and markets to directly engage with families and raise awareness about Mindful Butterflies.</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 xml:space="preserve"> </w:t>
      </w:r>
    </w:p>
    <w:p>
      <w:pPr>
        <w:pStyle w:val="Body A"/>
      </w:pPr>
      <w:r>
        <w:rPr>
          <w:rFonts w:cs="Arial Unicode MS" w:eastAsia="Arial Unicode MS"/>
          <w:b w:val="1"/>
          <w:bCs w:val="1"/>
          <w:caps w:val="0"/>
          <w:smallCaps w:val="0"/>
          <w:outline w:val="0"/>
          <w:color w:val="000000"/>
          <w:u w:color="000000"/>
          <w:rtl w:val="0"/>
          <w:lang w:val="en-US"/>
          <w14:textFill>
            <w14:solidFill>
              <w14:srgbClr w14:val="000000"/>
            </w14:solidFill>
          </w14:textFill>
        </w:rPr>
        <w:t>5. Online Advertising:</w:t>
      </w:r>
      <w:r>
        <w:rPr>
          <w:rFonts w:cs="Arial Unicode MS" w:eastAsia="Arial Unicode MS"/>
          <w:caps w:val="0"/>
          <w:smallCaps w:val="0"/>
          <w:outline w:val="0"/>
          <w:color w:val="000000"/>
          <w:u w:color="000000"/>
          <w:rtl w:val="0"/>
          <w:lang w:val="en-US"/>
          <w14:textFill>
            <w14:solidFill>
              <w14:srgbClr w14:val="000000"/>
            </w14:solidFill>
          </w14:textFill>
        </w:rPr>
        <w:t xml:space="preserve"> Utilising targeted online advertising, including Google Ads and local community websites, to reach potential customers actively searching for child-focused wellness activities.</w:t>
      </w:r>
    </w:p>
    <w:p>
      <w:pPr>
        <w:pStyle w:val="Body A"/>
      </w:pP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Conclusion: Holistic Benefits to Children's Development and Mental Health</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To sum up, Mindful Butterflies is more than a business venture; it is a heartfelt commitment to transforming lives through mindfulness. The holistic benefits of the unique Aqua Zen Zone, particularly the cold-water dip pods, extend beyond the physical to foster emotional resilience, stress reduction, and enhanced cognitive abilities in children.</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I invite you to join me in this journey as we create a space where families flourish, minds find peace, and hearts connect.</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 xml:space="preserve"> </w:t>
      </w:r>
    </w:p>
    <w:p>
      <w:pPr>
        <w:pStyle w:val="Body A"/>
      </w:pPr>
      <w:r>
        <w:rPr>
          <w:rFonts w:cs="Arial Unicode MS" w:eastAsia="Arial Unicode MS"/>
          <w:caps w:val="0"/>
          <w:smallCaps w:val="0"/>
          <w:outline w:val="0"/>
          <w:color w:val="000000"/>
          <w:u w:color="000000"/>
          <w:rtl w:val="0"/>
          <w:lang w:val="en-US"/>
          <w14:textFill>
            <w14:solidFill>
              <w14:srgbClr w14:val="000000"/>
            </w14:solidFill>
          </w14:textFill>
        </w:rPr>
        <w:t>Thank you.</w:t>
      </w:r>
    </w:p>
    <w:p>
      <w:pPr>
        <w:pStyle w:val="Body A"/>
      </w:pPr>
      <w:r>
        <w:rPr>
          <w:rFonts w:ascii="Arial Unicode MS" w:cs="Arial Unicode MS" w:hAnsi="Arial Unicode MS" w:eastAsia="Arial Unicode MS"/>
          <w:b w:val="0"/>
          <w:bCs w:val="0"/>
          <w:i w:val="0"/>
          <w:iCs w:val="0"/>
        </w:rPr>
        <w:br w:type="page"/>
      </w:r>
    </w:p>
    <w:p>
      <w:pPr>
        <w:pStyle w:val="Body A"/>
      </w:pPr>
      <w:r>
        <w:rPr>
          <w:rFonts w:cs="Arial Unicode MS" w:eastAsia="Arial Unicode MS"/>
          <w:b w:val="1"/>
          <w:bCs w:val="1"/>
          <w:rtl w:val="0"/>
          <w:lang w:val="en-US"/>
        </w:rPr>
        <w:t>Part 2</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Project Research: Mindful Butterflies in Early Years Education</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In recent years, there has been a growing recognition of the importance of holistic approaches to early years education that prioritise the well-being and development of young children. Mindfulness practices have emerged as valuable tools in promoting social-emotional competence, self-regulation, and overall well-being in early childhood settings. This project research aims to explore the potential benefits of integrating mindfulness practices, specifically through the Mindful Butterflies program, into early years education. By examining the links between Mindful Butterflies and early years development, this research seeks to identify the opportunities, challenges, and implications for practice.</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Theoretical Framework</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The concept behind Mindful Butterflies is grounded in principles of mindfulness, which involves paying attention to the present moment with openness, curiosity, and non-judgment. In early childhood education, mindfulness aligns with theories of socio-emotional development, such as attachment theory and social learning theory. By fostering self-awareness, emotional regulation, and interpersonal skills, mindfulness practices contribute to the holistic development of young children.</w:t>
      </w: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Benefits of Mindful Butterflies in Early Years Education</w:t>
      </w:r>
    </w:p>
    <w:p>
      <w:pPr>
        <w:pStyle w:val="Body A"/>
        <w:rPr>
          <w:caps w:val="0"/>
          <w:smallCaps w:val="0"/>
          <w:outline w:val="0"/>
          <w:color w:val="000000"/>
          <w:u w:color="000000"/>
          <w14:textFill>
            <w14:solidFill>
              <w14:srgbClr w14:val="000000"/>
            </w14:solidFill>
          </w14:textFill>
        </w:rPr>
      </w:pPr>
      <w:r>
        <w:rPr>
          <w:caps w:val="0"/>
          <w:smallCaps w:val="0"/>
          <w:outline w:val="0"/>
          <w:color w:val="000000"/>
          <w:u w:color="000000"/>
          <w:rtl w:val="0"/>
          <w:lang w:val="en-US"/>
          <w14:textFill>
            <w14:solidFill>
              <w14:srgbClr w14:val="000000"/>
            </w14:solidFill>
          </w14:textFill>
        </w:rPr>
        <w:t xml:space="preserve">Mindfulness practices, such as breathing exercises and yoga, support the development of self-regulation skills in young children. By learning to pause, breathe, and respond mindfully to their emotions, children gain greater control over their </w:t>
      </w:r>
      <w:r>
        <w:rPr>
          <w:caps w:val="0"/>
          <w:smallCaps w:val="0"/>
          <w:outline w:val="0"/>
          <w:color w:val="000000"/>
          <w:u w:color="000000"/>
          <w:rtl w:val="0"/>
          <w:lang w:val="es-ES_tradnl"/>
          <w14:textFill>
            <w14:solidFill>
              <w14:srgbClr w14:val="000000"/>
            </w14:solidFill>
          </w14:textFill>
        </w:rPr>
        <w:t>behaviour</w:t>
      </w:r>
      <w:r>
        <w:rPr>
          <w:caps w:val="0"/>
          <w:smallCaps w:val="0"/>
          <w:outline w:val="0"/>
          <w:color w:val="000000"/>
          <w:u w:color="000000"/>
          <w:rtl w:val="0"/>
          <w:lang w:val="en-US"/>
          <w14:textFill>
            <w14:solidFill>
              <w14:srgbClr w14:val="000000"/>
            </w14:solidFill>
          </w14:textFill>
        </w:rPr>
        <w:t xml:space="preserve"> and impulses (Diamond &amp; Lee, 2011). Mindful Butterflies provides opportunities for children to explore and express their emotions in a safe and supportive environment. Through activities like journaling and expressive arts, children develop emotional literacy and empathy, essential components of social-emotional competence (Jones &amp; Bouffard, 2012).</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Mindfulness practices cultivate resilience by teaching children to navigate challenges with a sense of calm and perspective. The Aqua Zen Zone, with its cold-water dip pods, offers a unique sensory experience that promotes relaxation and resilience-building (Harnett &amp; Dawe, 2012).</w:t>
      </w:r>
    </w:p>
    <w:p>
      <w:pPr>
        <w:pStyle w:val="Body A"/>
        <w:rPr>
          <w:caps w:val="0"/>
          <w:smallCaps w:val="0"/>
          <w:outline w:val="0"/>
          <w:color w:val="000000"/>
          <w:u w:color="000000"/>
          <w14:textFill>
            <w14:solidFill>
              <w14:srgbClr w14:val="000000"/>
            </w14:solidFill>
          </w14:textFill>
        </w:rPr>
      </w:pPr>
      <w:r>
        <w:rPr>
          <w:caps w:val="0"/>
          <w:smallCaps w:val="0"/>
          <w:outline w:val="0"/>
          <w:color w:val="000000"/>
          <w:u w:color="000000"/>
          <w:rtl w:val="0"/>
          <w:lang w:val="en-US"/>
          <w14:textFill>
            <w14:solidFill>
              <w14:srgbClr w14:val="000000"/>
            </w14:solidFill>
          </w14:textFill>
        </w:rPr>
        <w:t xml:space="preserve">Mindfulness activities, such as mindful breathing and sound baths, help children sharpen their attention and concentration skills. By training their minds to stay present and focused, children become more engaged learners and better equipped to navigate classroom activities (Schonert-Reichl &amp; Lawlor, 2010). Research in the field of early childhood education increasingly supports the integration of mindfulness practices into educational settings. Studies have shown that mindfulness interventions can lead to improvements in children's </w:t>
      </w:r>
      <w:r>
        <w:rPr>
          <w:caps w:val="0"/>
          <w:smallCaps w:val="0"/>
          <w:outline w:val="0"/>
          <w:color w:val="000000"/>
          <w:u w:color="000000"/>
          <w:rtl w:val="0"/>
          <w:lang w:val="es-ES_tradnl"/>
          <w14:textFill>
            <w14:solidFill>
              <w14:srgbClr w14:val="000000"/>
            </w14:solidFill>
          </w14:textFill>
        </w:rPr>
        <w:t>behaviours</w:t>
      </w:r>
      <w:r>
        <w:rPr>
          <w:caps w:val="0"/>
          <w:smallCaps w:val="0"/>
          <w:outline w:val="0"/>
          <w:color w:val="000000"/>
          <w:u w:color="000000"/>
          <w:rtl w:val="0"/>
          <w:lang w:val="en-US"/>
          <w14:textFill>
            <w14:solidFill>
              <w14:srgbClr w14:val="000000"/>
            </w14:solidFill>
          </w14:textFill>
        </w:rPr>
        <w:t>, attention, and social-emotional skills (Black &amp; Fernando, 2014). Current practice also reflects this trend, with many early year's settings incorporating mindfulness activities into daily routines.</w:t>
      </w:r>
    </w:p>
    <w:p>
      <w:pPr>
        <w:pStyle w:val="Body A"/>
        <w:rPr>
          <w:caps w:val="0"/>
          <w:smallCaps w:val="0"/>
          <w:outline w:val="0"/>
          <w:color w:val="000000"/>
          <w:u w:color="000000"/>
          <w14:textFill>
            <w14:solidFill>
              <w14:srgbClr w14:val="000000"/>
            </w14:solidFill>
          </w14:textFill>
        </w:rPr>
      </w:pPr>
      <w:r>
        <w:rPr>
          <w:caps w:val="0"/>
          <w:smallCaps w:val="0"/>
          <w:outline w:val="0"/>
          <w:color w:val="000000"/>
          <w:u w:color="000000"/>
          <w:rtl w:val="0"/>
          <w:lang w:val="en-US"/>
          <w14:textFill>
            <w14:solidFill>
              <w14:srgbClr w14:val="000000"/>
            </w14:solidFill>
          </w14:textFill>
        </w:rPr>
        <w:t xml:space="preserve">However, despite the growing interest in mindfulness in early childhood education, there are several barriers and challenges to implementation. These include limited teacher training and expertise in mindfulness practices (Franco, Manzeske, &amp; Sherrill, 2010) and concerns about cultural appropriateness and sensitivity (Flook et al., 2010). (Roeser et al., 2012) assert that there are time constraints within busy early years schedules, so teachers may not have the time to implement such practices.  Moreover, access to appropriate resources and materials for mindfulness activities may be extremely limited </w:t>
      </w:r>
      <w:r>
        <w:rPr>
          <w:caps w:val="0"/>
          <w:smallCaps w:val="0"/>
          <w:outline w:val="0"/>
          <w:color w:val="000000"/>
          <w:u w:color="000000"/>
          <w:rtl w:val="0"/>
          <w:lang w:val="pt-PT"/>
          <w14:textFill>
            <w14:solidFill>
              <w14:srgbClr w14:val="000000"/>
            </w14:solidFill>
          </w14:textFill>
        </w:rPr>
        <w:t>(Zhou, Liu, Niu, Sun, &amp; Fan, 2016).</w:t>
      </w:r>
    </w:p>
    <w:p>
      <w:pPr>
        <w:pStyle w:val="Body A"/>
        <w:rPr>
          <w:b w:val="1"/>
          <w:bCs w:val="1"/>
          <w:caps w:val="0"/>
          <w:smallCaps w:val="0"/>
          <w:outline w:val="0"/>
          <w:color w:val="000000"/>
          <w:u w:color="000000"/>
          <w:lang w:val="es-ES_tradnl"/>
          <w14:textFill>
            <w14:solidFill>
              <w14:srgbClr w14:val="000000"/>
            </w14:solidFill>
          </w14:textFill>
        </w:rPr>
      </w:pPr>
      <w:r>
        <w:rPr>
          <w:b w:val="1"/>
          <w:bCs w:val="1"/>
          <w:rtl w:val="0"/>
          <w:lang w:val="es-ES_tradnl"/>
        </w:rPr>
        <w:t>Limitations and Drawbacks</w:t>
      </w:r>
    </w:p>
    <w:p>
      <w:pPr>
        <w:pStyle w:val="Body A"/>
      </w:pPr>
      <w:r>
        <w:rPr>
          <w:rtl w:val="0"/>
          <w:lang w:val="pt-PT"/>
        </w:rPr>
        <w:t xml:space="preserve">Mindfulness practices have gained significant traction in early years education, touted for their potential to enhance children's social-emotional skills, attention regulation, and overall well-being (Broderick &amp; Metz, 2009; Meiklejohn et al., 2012; Renshaw et al., 2018). While the benefits of mindfulness are often </w:t>
      </w:r>
      <w:r>
        <w:rPr>
          <w:rtl w:val="0"/>
          <w:lang w:val="es-ES_tradnl"/>
        </w:rPr>
        <w:t>emphasised</w:t>
      </w:r>
      <w:r>
        <w:rPr>
          <w:rtl w:val="0"/>
          <w:lang w:val="pt-PT"/>
        </w:rPr>
        <w:t>, a critical examination reveals potential drawbacks and challenges associated with its implementation in early childhood settings.</w:t>
      </w:r>
      <w:r>
        <w:rPr>
          <w:rtl w:val="0"/>
          <w:lang w:val="es-ES_tradnl"/>
        </w:rPr>
        <w:t xml:space="preserve">  </w:t>
      </w:r>
      <w:r>
        <w:rPr>
          <w:rtl w:val="0"/>
          <w:lang w:val="pt-PT"/>
        </w:rPr>
        <w:t xml:space="preserve">One concern </w:t>
      </w:r>
      <w:r>
        <w:rPr>
          <w:rtl w:val="0"/>
          <w:lang w:val="es-ES_tradnl"/>
        </w:rPr>
        <w:t>relates</w:t>
      </w:r>
      <w:r>
        <w:rPr>
          <w:rtl w:val="0"/>
          <w:lang w:val="pt-PT"/>
        </w:rPr>
        <w:t xml:space="preserve"> to the appropriateness of mindfulness practices for young children. Critics argue that young children may lack the cognitive maturity to fully grasp abstract concepts like mindfulness or may find certain practices, such as extended periods of stillness, challenging and frustrating (Broderick &amp; Metz, 2009). Moreover, there are concerns about the potential for mindfulness practices to inadvertently exacerbate stress or anxiety in children, particularly if they feel pressured to achieve a state of calm or if mindfulness is used as a disciplinary tool (Meiklejohn et al., 2012).</w:t>
      </w:r>
    </w:p>
    <w:p>
      <w:pPr>
        <w:pStyle w:val="Body A"/>
      </w:pPr>
      <w:r>
        <w:rPr>
          <w:rtl w:val="0"/>
          <w:lang w:val="pt-PT"/>
        </w:rPr>
        <w:t xml:space="preserve">Additionally, there is a risk of cultural appropriation or insensitivity when incorporating mindfulness practices derived from Eastern traditions into Western educational settings (Broderick &amp; Metz, 2009). Mindfulness practices are deeply rooted in Buddhist and other Eastern philosophical traditions, and their secularization and commodification in educational contexts may strip them of their cultural and spiritual significance. This can lead to a superficial understanding of mindfulness and a failure to </w:t>
      </w:r>
      <w:r>
        <w:rPr>
          <w:rtl w:val="0"/>
          <w:lang w:val="es-ES_tradnl"/>
        </w:rPr>
        <w:t>honour</w:t>
      </w:r>
      <w:r>
        <w:rPr>
          <w:rtl w:val="0"/>
          <w:lang w:val="pt-PT"/>
        </w:rPr>
        <w:t xml:space="preserve"> its cultural origins.</w:t>
      </w:r>
    </w:p>
    <w:p>
      <w:pPr>
        <w:pStyle w:val="Body A"/>
        <w:rPr>
          <w:lang w:val="pt-PT"/>
        </w:rPr>
      </w:pPr>
      <w:r>
        <w:rPr>
          <w:rtl w:val="0"/>
          <w:lang w:val="pt-PT"/>
        </w:rPr>
        <w:t>Furthermore, the fidelity and quality of mindfulness implementation in early childhood settings vary widely (Meiklejohn et al., 2012). Without adequate training and ongoing support, educators may struggle to effectively integrate mindfulness into their curriculum or may inadvertently reinforce misconceptions about its practice. Moreover, there is limited empirical evidence supporting the long-term efficacy of mindfulness interventions in early childhood education, with many studies exhibiting methodological limitations or reporting mixed results (Renshaw et al., 2018).</w:t>
      </w:r>
    </w:p>
    <w:p>
      <w:pPr>
        <w:pStyle w:val="Body A"/>
        <w:rPr>
          <w:rStyle w:val="None A"/>
          <w:lang w:val="pt-PT"/>
        </w:rPr>
      </w:pPr>
    </w:p>
    <w:p>
      <w:pPr>
        <w:pStyle w:val="Body A"/>
        <w:rPr>
          <w:caps w:val="0"/>
          <w:smallCaps w:val="0"/>
          <w:outline w:val="0"/>
          <w:color w:val="000000"/>
          <w:u w:color="000000"/>
          <w14:textFill>
            <w14:solidFill>
              <w14:srgbClr w14:val="000000"/>
            </w14:solidFill>
          </w14:textFill>
        </w:rPr>
      </w:pPr>
      <w:r>
        <w:rPr>
          <w:rFonts w:cs="Arial Unicode MS" w:eastAsia="Arial Unicode MS"/>
          <w:b w:val="1"/>
          <w:bCs w:val="1"/>
          <w:caps w:val="0"/>
          <w:smallCaps w:val="0"/>
          <w:outline w:val="0"/>
          <w:color w:val="000000"/>
          <w:u w:color="000000"/>
          <w:rtl w:val="0"/>
          <w:lang w:val="en-US"/>
          <w14:textFill>
            <w14:solidFill>
              <w14:srgbClr w14:val="000000"/>
            </w14:solidFill>
          </w14:textFill>
        </w:rPr>
        <w:t>Possible Policies and Legislative Documents</w:t>
      </w:r>
    </w:p>
    <w:p>
      <w:pPr>
        <w:pStyle w:val="Body A"/>
        <w:rPr>
          <w:caps w:val="0"/>
          <w:smallCaps w:val="0"/>
          <w:outline w:val="0"/>
          <w:color w:val="000000"/>
          <w:u w:color="000000"/>
          <w14:textFill>
            <w14:solidFill>
              <w14:srgbClr w14:val="000000"/>
            </w14:solidFill>
          </w14:textFill>
        </w:rPr>
      </w:pPr>
      <w:r>
        <w:rPr>
          <w:rFonts w:cs="Arial Unicode MS" w:eastAsia="Arial Unicode MS"/>
          <w:caps w:val="0"/>
          <w:smallCaps w:val="0"/>
          <w:outline w:val="0"/>
          <w:color w:val="000000"/>
          <w:u w:color="000000"/>
          <w:rtl w:val="0"/>
          <w:lang w:val="en-US"/>
          <w14:textFill>
            <w14:solidFill>
              <w14:srgbClr w14:val="000000"/>
            </w14:solidFill>
          </w14:textFill>
        </w:rPr>
        <w:t xml:space="preserve">While there may not be specific policies or legislative documents related to mindfulness in early childhood education, broader frameworks for promoting well-being and social-emotional development provide a foundation for integrating mindfulness practices. For example, guidelines on promoting mental health and well-being in early years settings emphasise the importance of creating supportive environments that nurture children's social-emotional skills (World Health Organisation, 2018). However, moving forward, there are several opportunities for further development and research in the integration of mindfulness practices into early years education. </w:t>
      </w:r>
    </w:p>
    <w:p>
      <w:pPr>
        <w:pStyle w:val="Body A"/>
        <w:rPr>
          <w:caps w:val="0"/>
          <w:smallCaps w:val="0"/>
          <w:outline w:val="0"/>
          <w:color w:val="000000"/>
          <w:u w:color="000000"/>
          <w14:textFill>
            <w14:solidFill>
              <w14:srgbClr w14:val="000000"/>
            </w14:solidFill>
          </w14:textFill>
        </w:rPr>
      </w:pPr>
      <w:r>
        <w:rPr>
          <w:caps w:val="0"/>
          <w:smallCaps w:val="0"/>
          <w:outline w:val="0"/>
          <w:color w:val="000000"/>
          <w:u w:color="000000"/>
          <w:rtl w:val="0"/>
          <w:lang w:val="en-US"/>
          <w14:textFill>
            <w14:solidFill>
              <w14:srgbClr w14:val="000000"/>
            </w14:solidFill>
          </w14:textFill>
        </w:rPr>
        <w:t xml:space="preserve">Sibinga et al., </w:t>
      </w:r>
      <w:r>
        <w:rPr>
          <w:caps w:val="0"/>
          <w:smallCaps w:val="0"/>
          <w:outline w:val="0"/>
          <w:color w:val="000000"/>
          <w:u w:color="000000"/>
          <w:rtl w:val="0"/>
          <w:lang w:val="es-ES_tradnl"/>
          <w14:textFill>
            <w14:solidFill>
              <w14:srgbClr w14:val="000000"/>
            </w14:solidFill>
          </w14:textFill>
        </w:rPr>
        <w:t>(</w:t>
      </w:r>
      <w:r>
        <w:rPr>
          <w:caps w:val="0"/>
          <w:smallCaps w:val="0"/>
          <w:outline w:val="0"/>
          <w:color w:val="000000"/>
          <w:u w:color="000000"/>
          <w:rtl w:val="0"/>
          <w:lang w:val="en-US"/>
          <w14:textFill>
            <w14:solidFill>
              <w14:srgbClr w14:val="000000"/>
            </w14:solidFill>
          </w14:textFill>
        </w:rPr>
        <w:t xml:space="preserve">2016) suggest that longitudinal studies to examine the long-term effects of mindfulness interventions on children's development need to be undertaken and that </w:t>
      </w:r>
      <w:r>
        <w:rPr>
          <w:caps w:val="0"/>
          <w:smallCaps w:val="0"/>
          <w:outline w:val="0"/>
          <w:color w:val="000000"/>
          <w:u w:color="000000"/>
          <w:rtl w:val="0"/>
          <w:lang w:val="es-ES_tradnl"/>
          <w14:textFill>
            <w14:solidFill>
              <w14:srgbClr w14:val="000000"/>
            </w14:solidFill>
          </w14:textFill>
        </w:rPr>
        <w:t>p</w:t>
      </w:r>
      <w:r>
        <w:rPr>
          <w:caps w:val="0"/>
          <w:smallCaps w:val="0"/>
          <w:outline w:val="0"/>
          <w:color w:val="000000"/>
          <w:u w:color="000000"/>
          <w:rtl w:val="0"/>
          <w:lang w:val="en-US"/>
          <w14:textFill>
            <w14:solidFill>
              <w14:srgbClr w14:val="000000"/>
            </w14:solidFill>
          </w14:textFill>
        </w:rPr>
        <w:t>rofessional development programs for early years educators to build their capacity in delivering mindfulness activities (Jennings &amp; Frank, 2015). There also needs to be more collaborative partnerships between early years settings, mindfulness practitioners, and researchers to develop and evaluate evidence-based interventions (Black &amp; Fernando, 2014).</w:t>
      </w:r>
    </w:p>
    <w:p>
      <w:pPr>
        <w:pStyle w:val="Body A"/>
        <w:rPr>
          <w:caps w:val="0"/>
          <w:smallCaps w:val="0"/>
          <w:outline w:val="0"/>
          <w:color w:val="000000"/>
          <w:u w:color="000000"/>
          <w14:textFill>
            <w14:solidFill>
              <w14:srgbClr w14:val="000000"/>
            </w14:solidFill>
          </w14:textFill>
        </w:rPr>
      </w:pPr>
    </w:p>
    <w:p>
      <w:pPr>
        <w:pStyle w:val="Body"/>
        <w:jc w:val="both"/>
        <w:rPr>
          <w:rFonts w:ascii="Arial" w:cs="Arial" w:hAnsi="Arial" w:eastAsia="Arial"/>
          <w:b w:val="1"/>
          <w:bCs w:val="1"/>
        </w:rPr>
      </w:pPr>
      <w:r>
        <w:rPr>
          <w:rFonts w:ascii="Arial" w:hAnsi="Arial"/>
          <w:b w:val="1"/>
          <w:bCs w:val="1"/>
          <w:rtl w:val="0"/>
          <w:lang w:val="es-ES_tradnl"/>
        </w:rPr>
        <w:t>Conclusion</w:t>
      </w:r>
    </w:p>
    <w:p>
      <w:pPr>
        <w:pStyle w:val="Body"/>
        <w:jc w:val="both"/>
        <w:rPr>
          <w:rFonts w:ascii="Arial" w:cs="Arial" w:hAnsi="Arial" w:eastAsia="Arial"/>
          <w:b w:val="1"/>
          <w:bCs w:val="1"/>
        </w:rPr>
      </w:pPr>
    </w:p>
    <w:p>
      <w:pPr>
        <w:pStyle w:val="Body"/>
        <w:jc w:val="both"/>
        <w:rPr>
          <w:rFonts w:ascii="Arial" w:cs="Arial" w:hAnsi="Arial" w:eastAsia="Arial"/>
        </w:rPr>
      </w:pPr>
      <w:r>
        <w:rPr>
          <w:rFonts w:ascii="Arial" w:hAnsi="Arial"/>
          <w:rtl w:val="0"/>
          <w:lang w:val="en-US"/>
        </w:rPr>
        <w:t>In conclusion, Mindful Butterflies emerges as a promising and innovative approach to fostering holistic development and well-being in early childhood education. The incorporation of mindfulness practices within early years settings stands as a testament to the potential transformative impact on children's social-emotional competence, self-regulation, and overall resilience. This approach not only aligns with current research affirming the positive outcomes of mindfulness interventions but also signifies a meaningful step toward creating nurturing environments for young learners.</w:t>
      </w:r>
      <w:r>
        <w:rPr>
          <w:rFonts w:ascii="Arial" w:hAnsi="Arial"/>
          <w:rtl w:val="0"/>
          <w:lang w:val="es-ES_tradnl"/>
        </w:rPr>
        <w:t xml:space="preserve">  </w:t>
      </w:r>
      <w:r>
        <w:rPr>
          <w:rFonts w:ascii="Arial" w:hAnsi="Arial"/>
          <w:rtl w:val="0"/>
          <w:lang w:val="en-US"/>
        </w:rPr>
        <w:t xml:space="preserve">Despite the evident promises, the successful integration of mindfulness into early years education necessitates a nuanced understanding of potential drawbacks, as illuminated by comprehensive research studies. As we advocate for the widespread adoption of this small-scale idea across the early years field, it is imperative to address and navigate challenges associated with developmental appropriateness, cultural sensitivity, fidelity of implementation, and empirical support. By acknowledging and proactively mitigating these concerns, educators and stakeholders can ensure the ethical and effective </w:t>
      </w:r>
      <w:r>
        <w:rPr>
          <w:rFonts w:ascii="Arial" w:hAnsi="Arial"/>
          <w:rtl w:val="0"/>
          <w:lang w:val="es-ES_tradnl"/>
        </w:rPr>
        <w:t>utilisation</w:t>
      </w:r>
      <w:r>
        <w:rPr>
          <w:rFonts w:ascii="Arial" w:hAnsi="Arial"/>
          <w:rtl w:val="0"/>
          <w:lang w:val="en-US"/>
        </w:rPr>
        <w:t xml:space="preserve"> of mindfulness practices, fostering an inclusive and supportive educational environment.</w:t>
      </w:r>
    </w:p>
    <w:p>
      <w:pPr>
        <w:pStyle w:val="Body"/>
        <w:jc w:val="both"/>
        <w:rPr>
          <w:rFonts w:ascii="Arial" w:cs="Arial" w:hAnsi="Arial" w:eastAsia="Arial"/>
        </w:rPr>
      </w:pPr>
    </w:p>
    <w:p>
      <w:pPr>
        <w:pStyle w:val="Body"/>
        <w:jc w:val="both"/>
        <w:rPr>
          <w:rFonts w:ascii="Arial" w:cs="Arial" w:hAnsi="Arial" w:eastAsia="Arial"/>
        </w:rPr>
      </w:pPr>
      <w:r>
        <w:rPr>
          <w:rFonts w:ascii="Arial" w:hAnsi="Arial"/>
          <w:rtl w:val="0"/>
          <w:lang w:val="en-US"/>
        </w:rPr>
        <w:t xml:space="preserve">Moreover, </w:t>
      </w:r>
      <w:r>
        <w:rPr>
          <w:rFonts w:ascii="Arial" w:hAnsi="Arial"/>
          <w:rtl w:val="0"/>
          <w:lang w:val="es-ES_tradnl"/>
        </w:rPr>
        <w:t>recognising</w:t>
      </w:r>
      <w:r>
        <w:rPr>
          <w:rFonts w:ascii="Arial" w:hAnsi="Arial"/>
          <w:rtl w:val="0"/>
          <w:lang w:val="en-US"/>
        </w:rPr>
        <w:t xml:space="preserve"> the evolving nature of educational practices, it is crucial to highlight the ongoing nature of research, professional development, and collaborative efforts. This commitment to continuous improvement and learning holds the key to refining the implementation of mindfulness in early childhood settings. By staying attuned to emerging findings, educators can adapt their approaches, ensuring that mindfulness practices evolve in tandem with the dynamic landscape of early years education.</w:t>
      </w:r>
    </w:p>
    <w:p>
      <w:pPr>
        <w:pStyle w:val="Body"/>
        <w:jc w:val="both"/>
        <w:rPr>
          <w:rFonts w:ascii="Arial" w:cs="Arial" w:hAnsi="Arial" w:eastAsia="Arial"/>
        </w:rPr>
      </w:pPr>
    </w:p>
    <w:p>
      <w:pPr>
        <w:pStyle w:val="Body"/>
        <w:jc w:val="both"/>
        <w:rPr>
          <w:rFonts w:ascii="Arial" w:cs="Arial" w:hAnsi="Arial" w:eastAsia="Arial"/>
        </w:rPr>
      </w:pPr>
      <w:r>
        <w:rPr>
          <w:rFonts w:ascii="Arial" w:hAnsi="Arial"/>
          <w:rtl w:val="0"/>
          <w:lang w:val="en-US"/>
        </w:rPr>
        <w:t xml:space="preserve">Mindfulness practices have gained significant traction in early years education, </w:t>
      </w:r>
      <w:r>
        <w:rPr>
          <w:rFonts w:ascii="Arial" w:hAnsi="Arial"/>
          <w:rtl w:val="0"/>
          <w:lang w:val="es-ES_tradnl"/>
        </w:rPr>
        <w:t>sought after</w:t>
      </w:r>
      <w:r>
        <w:rPr>
          <w:rFonts w:ascii="Arial" w:hAnsi="Arial"/>
          <w:rtl w:val="0"/>
          <w:lang w:val="en-US"/>
        </w:rPr>
        <w:t xml:space="preserve"> for their potential to enhance children's social-emotional skills, attention regulation, and overall well-being (Broderick &amp; Metz, 2009; Meiklejohn et al., 2012; Renshaw et al., 2018). While the benefits of mindfulness are often </w:t>
      </w:r>
      <w:r>
        <w:rPr>
          <w:rFonts w:ascii="Arial" w:hAnsi="Arial"/>
          <w:rtl w:val="0"/>
          <w:lang w:val="es-ES_tradnl"/>
        </w:rPr>
        <w:t>emphasised</w:t>
      </w:r>
      <w:r>
        <w:rPr>
          <w:rFonts w:ascii="Arial" w:hAnsi="Arial"/>
          <w:rtl w:val="0"/>
          <w:lang w:val="en-US"/>
        </w:rPr>
        <w:t>, a critical examination reveals potential drawbacks and challenges associated with its implementation in early childhood settings.</w:t>
      </w:r>
    </w:p>
    <w:p>
      <w:pPr>
        <w:pStyle w:val="Body"/>
        <w:jc w:val="both"/>
        <w:rPr>
          <w:rFonts w:ascii="Arial" w:cs="Arial" w:hAnsi="Arial" w:eastAsia="Arial"/>
        </w:rPr>
      </w:pPr>
    </w:p>
    <w:p>
      <w:pPr>
        <w:pStyle w:val="Body"/>
        <w:jc w:val="both"/>
        <w:rPr>
          <w:rFonts w:ascii="Arial" w:cs="Arial" w:hAnsi="Arial" w:eastAsia="Arial"/>
        </w:rPr>
      </w:pPr>
      <w:r>
        <w:rPr>
          <w:rFonts w:ascii="Arial" w:hAnsi="Arial"/>
          <w:rtl w:val="0"/>
          <w:lang w:val="en-US"/>
        </w:rPr>
        <w:t>One concern pertains to the appropriateness of mindfulness practices for young children. Critics argue that young children may lack the cognitive maturity to fully grasp abstract concepts like mindfulness or may find certain practices, such as extended periods of stillness, challenging and frustrating (Broderick &amp; Metz, 2009). Moreover, there are concerns about the potential for mindfulness practices to inadvertently exacerbate stress or anxiety in children, particularly if they feel pressured to achieve a state of calm or if mindfulness is used as a disciplinary tool (Meiklejohn et al., 2012).</w:t>
      </w:r>
    </w:p>
    <w:p>
      <w:pPr>
        <w:pStyle w:val="Body"/>
        <w:jc w:val="both"/>
        <w:rPr>
          <w:rFonts w:ascii="Arial" w:cs="Arial" w:hAnsi="Arial" w:eastAsia="Arial"/>
        </w:rPr>
      </w:pPr>
    </w:p>
    <w:p>
      <w:pPr>
        <w:pStyle w:val="Body"/>
        <w:jc w:val="both"/>
        <w:rPr>
          <w:rFonts w:ascii="Arial" w:cs="Arial" w:hAnsi="Arial" w:eastAsia="Arial"/>
        </w:rPr>
      </w:pPr>
      <w:r>
        <w:rPr>
          <w:rFonts w:ascii="Arial" w:hAnsi="Arial"/>
          <w:rtl w:val="0"/>
          <w:lang w:val="en-US"/>
        </w:rPr>
        <w:t>Additionally, there is a risk of cultural appropriation or insensitivity when incorporating mindfulness practices derived from Eastern traditions into Western educational settings (Broderick &amp; Metz, 2009). Mindfulness practices are deeply rooted in Buddhist and other Eastern philosophical traditions, and their secularization and commodification in educational contexts may strip them of their cultural and spiritual significance. This can lead to a superficial understanding of mindfulness and a failure to honor its cultural origins.</w:t>
      </w:r>
    </w:p>
    <w:p>
      <w:pPr>
        <w:pStyle w:val="Body"/>
        <w:jc w:val="both"/>
        <w:rPr>
          <w:rFonts w:ascii="Arial" w:cs="Arial" w:hAnsi="Arial" w:eastAsia="Arial"/>
        </w:rPr>
      </w:pPr>
    </w:p>
    <w:p>
      <w:pPr>
        <w:pStyle w:val="Body"/>
        <w:jc w:val="both"/>
        <w:rPr>
          <w:rFonts w:ascii="Arial" w:cs="Arial" w:hAnsi="Arial" w:eastAsia="Arial"/>
        </w:rPr>
      </w:pPr>
      <w:r>
        <w:rPr>
          <w:rFonts w:ascii="Arial" w:hAnsi="Arial"/>
          <w:rtl w:val="0"/>
          <w:lang w:val="en-US"/>
        </w:rPr>
        <w:t>Furthermore, the fidelity and quality of mindfulness implementation in early childhood settings vary widely (Meiklejohn et al., 2012). Without adequate training and ongoing support, educators may struggle to effectively integrate mindfulness into their curriculum or may inadvertently reinforce misconceptions about its practice. Moreover, there is limited empirical evidence supporting the long-term efficacy of mindfulness interventions in early childhood education, with many studies exhibiting methodological limitations or reporting mixed results (Renshaw et al., 2018).</w:t>
      </w:r>
    </w:p>
    <w:p>
      <w:pPr>
        <w:pStyle w:val="Body"/>
        <w:jc w:val="both"/>
        <w:rPr>
          <w:rFonts w:ascii="Arial" w:cs="Arial" w:hAnsi="Arial" w:eastAsia="Arial"/>
        </w:rPr>
      </w:pPr>
    </w:p>
    <w:p>
      <w:pPr>
        <w:pStyle w:val="Body"/>
        <w:jc w:val="both"/>
        <w:rPr>
          <w:rFonts w:ascii="Arial" w:cs="Arial" w:hAnsi="Arial" w:eastAsia="Arial"/>
          <w:caps w:val="0"/>
          <w:smallCaps w:val="0"/>
          <w:outline w:val="0"/>
          <w:color w:val="000000"/>
          <w:u w:color="000000"/>
          <w14:textFill>
            <w14:solidFill>
              <w14:srgbClr w14:val="000000"/>
            </w14:solidFill>
          </w14:textFill>
        </w:rPr>
      </w:pPr>
      <w:r>
        <w:rPr>
          <w:rFonts w:ascii="Arial" w:hAnsi="Arial"/>
          <w:rtl w:val="0"/>
          <w:lang w:val="es-ES_tradnl"/>
        </w:rPr>
        <w:t>Whilst</w:t>
      </w:r>
      <w:r>
        <w:rPr>
          <w:rFonts w:ascii="Arial" w:hAnsi="Arial"/>
          <w:rtl w:val="0"/>
          <w:lang w:val="en-US"/>
        </w:rPr>
        <w:t xml:space="preserve"> mindfulness holds promise as a tool for promoting children's social-emotional development, its integration into early years education requires careful consideration of potential drawbacks (Broderick &amp; Metz, 2009). Addressing concerns related to developmental appropriateness, cultural sensitivity, fidelity of implementation, and empirical support is essential to ensuring that mindfulness practices are ethically and effectively </w:t>
      </w:r>
      <w:r>
        <w:rPr>
          <w:rFonts w:ascii="Arial" w:hAnsi="Arial"/>
          <w:rtl w:val="0"/>
          <w:lang w:val="es-ES_tradnl"/>
        </w:rPr>
        <w:t>utilised</w:t>
      </w:r>
      <w:r>
        <w:rPr>
          <w:rFonts w:ascii="Arial" w:hAnsi="Arial"/>
          <w:rtl w:val="0"/>
          <w:lang w:val="en-US"/>
        </w:rPr>
        <w:t xml:space="preserve"> in early childhood settings.</w:t>
      </w:r>
      <w:r>
        <w:rPr>
          <w:rFonts w:ascii="Arial" w:hAnsi="Arial"/>
          <w:rtl w:val="0"/>
          <w:lang w:val="es-ES_tradnl"/>
        </w:rPr>
        <w:t xml:space="preserve">  I</w:t>
      </w:r>
      <w:r>
        <w:rPr>
          <w:rFonts w:ascii="Arial" w:hAnsi="Arial"/>
          <w:rtl w:val="0"/>
          <w:lang w:val="en-US"/>
        </w:rPr>
        <w:t xml:space="preserve">n essence, Mindful Butterflies </w:t>
      </w:r>
      <w:r>
        <w:rPr>
          <w:rFonts w:ascii="Arial" w:hAnsi="Arial"/>
          <w:rtl w:val="0"/>
          <w:lang w:val="es-ES_tradnl"/>
        </w:rPr>
        <w:t>symbolises</w:t>
      </w:r>
      <w:r>
        <w:rPr>
          <w:rFonts w:ascii="Arial" w:hAnsi="Arial"/>
          <w:rtl w:val="0"/>
          <w:lang w:val="en-US"/>
        </w:rPr>
        <w:t xml:space="preserve"> a beacon of promise</w:t>
      </w:r>
      <w:r>
        <w:rPr>
          <w:rFonts w:ascii="Arial" w:hAnsi="Arial"/>
          <w:rtl w:val="0"/>
          <w:lang w:val="es-ES_tradnl"/>
        </w:rPr>
        <w:t xml:space="preserve"> and a</w:t>
      </w:r>
      <w:r>
        <w:rPr>
          <w:rFonts w:ascii="Arial" w:hAnsi="Arial"/>
          <w:rtl w:val="0"/>
          <w:lang w:val="en-US"/>
        </w:rPr>
        <w:t xml:space="preserve"> journey toward fully </w:t>
      </w:r>
      <w:r>
        <w:rPr>
          <w:rFonts w:ascii="Arial" w:hAnsi="Arial"/>
          <w:rtl w:val="0"/>
          <w:lang w:val="es-ES_tradnl"/>
        </w:rPr>
        <w:t>realising</w:t>
      </w:r>
      <w:r>
        <w:rPr>
          <w:rFonts w:ascii="Arial" w:hAnsi="Arial"/>
          <w:rtl w:val="0"/>
          <w:lang w:val="en-US"/>
        </w:rPr>
        <w:t xml:space="preserve"> the potential benefits of mindfulness in early childhood education is an ongoing process. With a steadfast commitment to research-informed practice, ongoing professional development, and a collaborative approach, the integration of mindfulness can serve as a transformative force, offering invaluable benefits to children, educators, and families alike.</w:t>
      </w:r>
    </w:p>
    <w:p>
      <w:pPr>
        <w:pStyle w:val="Body B"/>
        <w:jc w:val="center"/>
      </w:pPr>
      <w:r>
        <w:rPr>
          <w:rFonts w:ascii="Arial" w:hAnsi="Arial"/>
          <w:b w:val="1"/>
          <w:bCs w:val="1"/>
          <w:rtl w:val="0"/>
          <w:lang w:val="pt-PT"/>
        </w:rPr>
        <w:t>Reference List</w:t>
      </w:r>
    </w:p>
    <w:p>
      <w:pPr>
        <w:pStyle w:val="Body B"/>
        <w:jc w:val="both"/>
        <w:rPr>
          <w:rFonts w:ascii="Arial" w:cs="Arial" w:hAnsi="Arial" w:eastAsia="Arial"/>
        </w:rPr>
      </w:pPr>
    </w:p>
    <w:p>
      <w:pPr>
        <w:pStyle w:val="Body B"/>
        <w:rPr>
          <w:rFonts w:ascii="Arial" w:cs="Arial" w:hAnsi="Arial" w:eastAsia="Arial"/>
        </w:rPr>
      </w:pPr>
      <w:r>
        <w:rPr>
          <w:rFonts w:ascii="Arial" w:hAnsi="Arial"/>
          <w:rtl w:val="0"/>
          <w:lang w:val="en-US"/>
        </w:rPr>
        <w:t>Black, D.S. and Fernando, R. (2013). Mindfulness Training and Classroom Behavior among Lower-Income and Ethnic Minority Elementary School Children. Journal of Child and Family Studies, 23(7), pp.1242</w:t>
      </w:r>
      <w:r>
        <w:rPr>
          <w:rFonts w:ascii="Arial" w:hAnsi="Arial" w:hint="default"/>
          <w:rtl w:val="0"/>
          <w:lang w:val="pt-PT"/>
        </w:rPr>
        <w:t>–</w:t>
      </w:r>
      <w:r>
        <w:rPr>
          <w:rFonts w:ascii="Arial" w:hAnsi="Arial"/>
          <w:rtl w:val="0"/>
          <w:lang w:val="en-US"/>
        </w:rPr>
        <w:t xml:space="preserve">1246. doi:https://doi.org/10.1007/s10826-013-9784-4. (Accessed: 21st February 2024). </w:t>
      </w:r>
    </w:p>
    <w:p>
      <w:pPr>
        <w:pStyle w:val="Body B"/>
        <w:rPr>
          <w:rFonts w:ascii="Arial" w:cs="Arial" w:hAnsi="Arial" w:eastAsia="Arial"/>
        </w:rPr>
      </w:pPr>
    </w:p>
    <w:p>
      <w:pPr>
        <w:pStyle w:val="Body B"/>
        <w:rPr>
          <w:rFonts w:ascii="Arial" w:cs="Arial" w:hAnsi="Arial" w:eastAsia="Arial"/>
        </w:rPr>
      </w:pPr>
      <w:r>
        <w:rPr>
          <w:rFonts w:ascii="Arial" w:hAnsi="Arial"/>
          <w:rtl w:val="0"/>
          <w:lang w:val="en-US"/>
        </w:rPr>
        <w:t>Broderick, P.C. and Metz, S. (2009). Learning to BREATHE: a Pilot Trial of a Mindfulness Curriculum for Adolescents. Advances in School Mental Health Promotion, 2(1), pp.35</w:t>
      </w:r>
      <w:r>
        <w:rPr>
          <w:rFonts w:ascii="Arial" w:hAnsi="Arial" w:hint="default"/>
          <w:rtl w:val="0"/>
          <w:lang w:val="pt-PT"/>
        </w:rPr>
        <w:t>–</w:t>
      </w:r>
      <w:r>
        <w:rPr>
          <w:rFonts w:ascii="Arial" w:hAnsi="Arial"/>
          <w:rtl w:val="0"/>
          <w:lang w:val="en-US"/>
        </w:rPr>
        <w:t>46. doi:https://doi.org/10.1080/1754730x.2009.9715696. (Accessed: 6th March 2024)</w:t>
      </w:r>
    </w:p>
    <w:p>
      <w:pPr>
        <w:pStyle w:val="Body B"/>
        <w:rPr>
          <w:rFonts w:ascii="Arial" w:cs="Arial" w:hAnsi="Arial" w:eastAsia="Arial"/>
        </w:rPr>
      </w:pPr>
    </w:p>
    <w:p>
      <w:pPr>
        <w:pStyle w:val="Body B"/>
        <w:rPr>
          <w:rStyle w:val="None"/>
          <w:rFonts w:ascii="Arial" w:cs="Arial" w:hAnsi="Arial" w:eastAsia="Arial"/>
          <w:lang w:val="en-US"/>
        </w:rPr>
      </w:pPr>
      <w:r>
        <w:rPr>
          <w:rFonts w:ascii="Arial" w:hAnsi="Arial"/>
          <w:rtl w:val="0"/>
          <w:lang w:val="en-US"/>
        </w:rPr>
        <w:t xml:space="preserve">Business Wales (2022). Get Support for Your Business from Business Wales | GOV.WALES. [online] www.gov.wales. Available at: </w:t>
      </w:r>
      <w:r>
        <w:rPr>
          <w:rStyle w:val="Hyperlink.0"/>
          <w:rFonts w:ascii="Arial" w:cs="Arial" w:hAnsi="Arial" w:eastAsia="Arial"/>
          <w:lang w:val="en-US"/>
        </w:rPr>
        <w:fldChar w:fldCharType="begin" w:fldLock="0"/>
      </w:r>
      <w:r>
        <w:rPr>
          <w:rStyle w:val="Hyperlink.0"/>
          <w:rFonts w:ascii="Arial" w:cs="Arial" w:hAnsi="Arial" w:eastAsia="Arial"/>
          <w:lang w:val="en-US"/>
        </w:rPr>
        <w:instrText xml:space="preserve"> HYPERLINK "https://www.gov.wales/get-support-your-business-business-wales"</w:instrText>
      </w:r>
      <w:r>
        <w:rPr>
          <w:rStyle w:val="Hyperlink.0"/>
          <w:rFonts w:ascii="Arial" w:cs="Arial" w:hAnsi="Arial" w:eastAsia="Arial"/>
          <w:lang w:val="en-US"/>
        </w:rPr>
        <w:fldChar w:fldCharType="separate" w:fldLock="0"/>
      </w:r>
      <w:r>
        <w:rPr>
          <w:rStyle w:val="Hyperlink.0"/>
          <w:rFonts w:ascii="Arial" w:hAnsi="Arial"/>
          <w:rtl w:val="0"/>
          <w:lang w:val="en-US"/>
        </w:rPr>
        <w:t>https://www.gov.wales/get-support-your-business-business-wales</w:t>
      </w:r>
      <w:r>
        <w:rPr>
          <w:lang w:val="en-US"/>
        </w:rPr>
        <w:fldChar w:fldCharType="end" w:fldLock="0"/>
      </w:r>
      <w:r>
        <w:rPr>
          <w:rStyle w:val="Hyperlink.0"/>
          <w:rFonts w:ascii="Arial" w:hAnsi="Arial"/>
          <w:rtl w:val="0"/>
          <w:lang w:val="en-US"/>
        </w:rPr>
        <w:t xml:space="preserve"> [Accessed 6 Mar. 2024].</w:t>
      </w:r>
    </w:p>
    <w:p>
      <w:pPr>
        <w:pStyle w:val="Body B"/>
        <w:rPr>
          <w:rStyle w:val="None"/>
          <w:rFonts w:ascii="Arial" w:cs="Arial" w:hAnsi="Arial" w:eastAsia="Arial"/>
        </w:rPr>
      </w:pPr>
    </w:p>
    <w:p>
      <w:pPr>
        <w:pStyle w:val="Body B"/>
        <w:rPr>
          <w:rStyle w:val="None"/>
          <w:rFonts w:ascii="Arial" w:cs="Arial" w:hAnsi="Arial" w:eastAsia="Arial"/>
        </w:rPr>
      </w:pPr>
      <w:r>
        <w:rPr>
          <w:rStyle w:val="Hyperlink.0"/>
          <w:rFonts w:ascii="Arial" w:hAnsi="Arial"/>
          <w:rtl w:val="0"/>
          <w:lang w:val="en-US"/>
        </w:rPr>
        <w:t>Chawla, L. (2015). Benefits of Nature Contact for Children. Journal of Planning Literature, [online] 30(4), pp.433</w:t>
      </w:r>
      <w:r>
        <w:rPr>
          <w:rStyle w:val="None"/>
          <w:rFonts w:ascii="Arial" w:hAnsi="Arial" w:hint="default"/>
          <w:rtl w:val="0"/>
          <w:lang w:val="pt-PT"/>
        </w:rPr>
        <w:t>–</w:t>
      </w:r>
      <w:r>
        <w:rPr>
          <w:rStyle w:val="Hyperlink.0"/>
          <w:rFonts w:ascii="Arial" w:hAnsi="Arial"/>
          <w:rtl w:val="0"/>
          <w:lang w:val="en-US"/>
        </w:rPr>
        <w:t>452. doi:https://doi.org/10.1177/0885412215595441. (Accessed: 25th February 2024)</w:t>
      </w:r>
    </w:p>
    <w:p>
      <w:pPr>
        <w:pStyle w:val="Body B"/>
        <w:rPr>
          <w:rStyle w:val="None"/>
          <w:rFonts w:ascii="Arial" w:cs="Arial" w:hAnsi="Arial" w:eastAsia="Arial"/>
        </w:rPr>
      </w:pPr>
    </w:p>
    <w:p>
      <w:pPr>
        <w:pStyle w:val="Body B"/>
        <w:rPr>
          <w:rStyle w:val="None"/>
          <w:rFonts w:ascii="Arial" w:cs="Arial" w:hAnsi="Arial" w:eastAsia="Arial"/>
        </w:rPr>
      </w:pPr>
      <w:r>
        <w:rPr>
          <w:rStyle w:val="Hyperlink.0"/>
          <w:rFonts w:ascii="Arial" w:hAnsi="Arial"/>
          <w:rtl w:val="0"/>
          <w:lang w:val="en-US"/>
        </w:rPr>
        <w:t>Costello, J.T., Bieuzen, F. and Bleakley, C.M. (2014). Where Are All the Female Participants in Sports and Exercise Medicine research? European Journal of Sport Science, 14(8), pp.847</w:t>
      </w:r>
      <w:r>
        <w:rPr>
          <w:rStyle w:val="None"/>
          <w:rFonts w:ascii="Arial" w:hAnsi="Arial" w:hint="default"/>
          <w:rtl w:val="0"/>
          <w:lang w:val="pt-PT"/>
        </w:rPr>
        <w:t>–</w:t>
      </w:r>
      <w:r>
        <w:rPr>
          <w:rStyle w:val="Hyperlink.0"/>
          <w:rFonts w:ascii="Arial" w:hAnsi="Arial"/>
          <w:rtl w:val="0"/>
          <w:lang w:val="en-US"/>
        </w:rPr>
        <w:t>851. (Accessed: 25th February 2024)</w:t>
      </w:r>
    </w:p>
    <w:p>
      <w:pPr>
        <w:pStyle w:val="Body B"/>
        <w:rPr>
          <w:rStyle w:val="None"/>
          <w:rFonts w:ascii="Arial" w:cs="Arial" w:hAnsi="Arial" w:eastAsia="Arial"/>
        </w:rPr>
      </w:pPr>
    </w:p>
    <w:p>
      <w:pPr>
        <w:pStyle w:val="Body B"/>
        <w:rPr>
          <w:rStyle w:val="None"/>
          <w:rFonts w:ascii="Arial" w:cs="Arial" w:hAnsi="Arial" w:eastAsia="Arial"/>
        </w:rPr>
      </w:pPr>
      <w:r>
        <w:rPr>
          <w:rStyle w:val="Hyperlink.0"/>
          <w:rFonts w:ascii="Arial" w:hAnsi="Arial"/>
          <w:rtl w:val="0"/>
          <w:lang w:val="en-US"/>
        </w:rPr>
        <w:t>Diamond, A. and Lee, K. (2011). Interventions Shown to Aid Executive Function Development in Children 4 to 12 Years Old. Science, 333(6045), pp.959</w:t>
      </w:r>
      <w:r>
        <w:rPr>
          <w:rStyle w:val="None"/>
          <w:rFonts w:ascii="Arial" w:hAnsi="Arial" w:hint="default"/>
          <w:rtl w:val="0"/>
          <w:lang w:val="pt-PT"/>
        </w:rPr>
        <w:t>–</w:t>
      </w:r>
      <w:r>
        <w:rPr>
          <w:rStyle w:val="Hyperlink.0"/>
          <w:rFonts w:ascii="Arial" w:hAnsi="Arial"/>
          <w:rtl w:val="0"/>
          <w:lang w:val="en-US"/>
        </w:rPr>
        <w:t>964. doi:https://doi.org/10.1126/science.1204529. (Accessed: 21st February 2024).</w:t>
      </w:r>
    </w:p>
    <w:p>
      <w:pPr>
        <w:pStyle w:val="Body B"/>
        <w:rPr>
          <w:rStyle w:val="None"/>
          <w:rFonts w:ascii="Arial" w:cs="Arial" w:hAnsi="Arial" w:eastAsia="Arial"/>
        </w:rPr>
      </w:pPr>
    </w:p>
    <w:p>
      <w:pPr>
        <w:pStyle w:val="Body B"/>
        <w:rPr>
          <w:rStyle w:val="None"/>
          <w:rFonts w:ascii="Arial" w:cs="Arial" w:hAnsi="Arial" w:eastAsia="Arial"/>
        </w:rPr>
      </w:pPr>
      <w:r>
        <w:rPr>
          <w:rStyle w:val="Hyperlink.0"/>
          <w:rFonts w:ascii="Arial" w:hAnsi="Arial"/>
          <w:rtl w:val="0"/>
          <w:lang w:val="en-US"/>
        </w:rPr>
        <w:t>Flook, L., Smalley, S.L., Kitil, M.J., Galla, B.M., Kaiser-Greenland, S., Locke, J., Ishijima, E. and Kasari, C. (2010). Effects of Mindful Awareness Practices on Executive Functions in Elementary School Children. Journal of Applied School Psychology, 26(1), pp.70</w:t>
      </w:r>
      <w:r>
        <w:rPr>
          <w:rStyle w:val="None"/>
          <w:rFonts w:ascii="Arial" w:hAnsi="Arial" w:hint="default"/>
          <w:rtl w:val="0"/>
          <w:lang w:val="pt-PT"/>
        </w:rPr>
        <w:t>–</w:t>
      </w:r>
      <w:r>
        <w:rPr>
          <w:rStyle w:val="Hyperlink.0"/>
          <w:rFonts w:ascii="Arial" w:hAnsi="Arial"/>
          <w:rtl w:val="0"/>
          <w:lang w:val="en-US"/>
        </w:rPr>
        <w:t>95. doi:https://doi.org/10.1080/15377900903379125. (Accessed: 21st February 2024).</w:t>
      </w:r>
    </w:p>
    <w:p>
      <w:pPr>
        <w:pStyle w:val="Body B"/>
        <w:rPr>
          <w:rStyle w:val="None"/>
          <w:rFonts w:ascii="Arial" w:cs="Arial" w:hAnsi="Arial" w:eastAsia="Arial"/>
        </w:rPr>
      </w:pPr>
    </w:p>
    <w:p>
      <w:pPr>
        <w:pStyle w:val="Body B"/>
        <w:rPr>
          <w:rStyle w:val="None"/>
          <w:rFonts w:ascii="Arial" w:cs="Arial" w:hAnsi="Arial" w:eastAsia="Arial"/>
          <w:lang w:val="en-US"/>
        </w:rPr>
      </w:pPr>
      <w:r>
        <w:rPr>
          <w:rStyle w:val="Hyperlink.0"/>
          <w:rFonts w:ascii="Arial" w:hAnsi="Arial"/>
          <w:rtl w:val="0"/>
          <w:lang w:val="en-US"/>
        </w:rPr>
        <w:t>Franco, C., Manzeske, D., &amp; Sherrill, R. (2010). Mindfulness-based practices among early childhood education professionals: Well-being and stress implications. Journal of Applied School Psychology, 26(1), 46-66. (Accessed: 25th February 2024)</w:t>
      </w:r>
    </w:p>
    <w:p>
      <w:pPr>
        <w:pStyle w:val="Body B"/>
        <w:rPr>
          <w:rStyle w:val="None"/>
          <w:rFonts w:ascii="Arial" w:cs="Arial" w:hAnsi="Arial" w:eastAsia="Arial"/>
        </w:rPr>
      </w:pPr>
    </w:p>
    <w:p>
      <w:pPr>
        <w:pStyle w:val="Body B"/>
        <w:rPr>
          <w:rStyle w:val="None"/>
          <w:rFonts w:ascii="Arial" w:cs="Arial" w:hAnsi="Arial" w:eastAsia="Arial"/>
          <w:lang w:val="en-US"/>
        </w:rPr>
      </w:pPr>
      <w:r>
        <w:rPr>
          <w:rStyle w:val="Hyperlink.0"/>
          <w:rFonts w:ascii="Arial" w:hAnsi="Arial"/>
          <w:rtl w:val="0"/>
          <w:lang w:val="en-US"/>
        </w:rPr>
        <w:t xml:space="preserve">GOV.UK (2017). Finance and Support for Your Business. [online] GOV.UK. Available at: </w:t>
      </w:r>
      <w:r>
        <w:rPr>
          <w:rStyle w:val="Hyperlink.0"/>
          <w:rFonts w:ascii="Arial" w:cs="Arial" w:hAnsi="Arial" w:eastAsia="Arial"/>
          <w:lang w:val="en-US"/>
        </w:rPr>
        <w:fldChar w:fldCharType="begin" w:fldLock="0"/>
      </w:r>
      <w:r>
        <w:rPr>
          <w:rStyle w:val="Hyperlink.0"/>
          <w:rFonts w:ascii="Arial" w:cs="Arial" w:hAnsi="Arial" w:eastAsia="Arial"/>
          <w:lang w:val="en-US"/>
        </w:rPr>
        <w:instrText xml:space="preserve"> HYPERLINK "https://www.gov.uk/business-finance-support"</w:instrText>
      </w:r>
      <w:r>
        <w:rPr>
          <w:rStyle w:val="Hyperlink.0"/>
          <w:rFonts w:ascii="Arial" w:cs="Arial" w:hAnsi="Arial" w:eastAsia="Arial"/>
          <w:lang w:val="en-US"/>
        </w:rPr>
        <w:fldChar w:fldCharType="separate" w:fldLock="0"/>
      </w:r>
      <w:r>
        <w:rPr>
          <w:rStyle w:val="Hyperlink.0"/>
          <w:rFonts w:ascii="Arial" w:hAnsi="Arial"/>
          <w:rtl w:val="0"/>
          <w:lang w:val="en-US"/>
        </w:rPr>
        <w:t>https://www.gov.uk/business-finance-support</w:t>
      </w:r>
      <w:r>
        <w:rPr>
          <w:lang w:val="en-US"/>
        </w:rPr>
        <w:fldChar w:fldCharType="end" w:fldLock="0"/>
      </w:r>
      <w:r>
        <w:rPr>
          <w:rStyle w:val="Hyperlink.0"/>
          <w:rFonts w:ascii="Arial" w:hAnsi="Arial"/>
          <w:rtl w:val="0"/>
          <w:lang w:val="en-US"/>
        </w:rPr>
        <w:t>. (Accessed: 26th February 2024)</w:t>
      </w:r>
    </w:p>
    <w:p>
      <w:pPr>
        <w:pStyle w:val="Body B"/>
        <w:rPr>
          <w:rStyle w:val="None"/>
          <w:rFonts w:ascii="Arial" w:cs="Arial" w:hAnsi="Arial" w:eastAsia="Arial"/>
        </w:rPr>
      </w:pPr>
    </w:p>
    <w:p>
      <w:pPr>
        <w:pStyle w:val="Body B"/>
        <w:rPr>
          <w:rStyle w:val="None"/>
          <w:rFonts w:ascii="Arial" w:cs="Arial" w:hAnsi="Arial" w:eastAsia="Arial"/>
        </w:rPr>
      </w:pPr>
      <w:r>
        <w:rPr>
          <w:rStyle w:val="Hyperlink.0"/>
          <w:rFonts w:ascii="Arial" w:hAnsi="Arial"/>
          <w:rtl w:val="0"/>
          <w:lang w:val="en-US"/>
        </w:rPr>
        <w:t>Harnett, P.H. and Dawe, S. (2012). The Contribution of mindfulness-based Therapies for Children and Families and Proposed Conceptual Integration. Child and Adolescent Mental Health, 17(4), pp.195</w:t>
      </w:r>
      <w:r>
        <w:rPr>
          <w:rStyle w:val="None"/>
          <w:rFonts w:ascii="Arial" w:hAnsi="Arial" w:hint="default"/>
          <w:rtl w:val="0"/>
          <w:lang w:val="pt-PT"/>
        </w:rPr>
        <w:t>–</w:t>
      </w:r>
      <w:r>
        <w:rPr>
          <w:rStyle w:val="Hyperlink.0"/>
          <w:rFonts w:ascii="Arial" w:hAnsi="Arial"/>
          <w:rtl w:val="0"/>
          <w:lang w:val="en-US"/>
        </w:rPr>
        <w:t>208. doi:https://doi.org/10.1111/j.1475-3588.2011.00643.x. (Accessed: 21st February 2024).</w:t>
      </w:r>
    </w:p>
    <w:p>
      <w:pPr>
        <w:pStyle w:val="Body B"/>
        <w:rPr>
          <w:rStyle w:val="None"/>
          <w:rFonts w:ascii="Arial" w:cs="Arial" w:hAnsi="Arial" w:eastAsia="Arial"/>
        </w:rPr>
      </w:pPr>
    </w:p>
    <w:p>
      <w:pPr>
        <w:pStyle w:val="Body B"/>
        <w:rPr>
          <w:rStyle w:val="None"/>
          <w:rFonts w:ascii="Arial" w:cs="Arial" w:hAnsi="Arial" w:eastAsia="Arial"/>
          <w:lang w:val="en-US"/>
        </w:rPr>
      </w:pPr>
      <w:r>
        <w:rPr>
          <w:rStyle w:val="Hyperlink.0"/>
          <w:rFonts w:ascii="Arial" w:hAnsi="Arial"/>
          <w:rtl w:val="0"/>
          <w:lang w:val="en-US"/>
        </w:rPr>
        <w:t>Jennings, P. A., &amp; Frank, J. L. (2015). Implementing and adapting mindfulness-based programs in schools: A guide. Springer (Accessed: 25th February 2024)</w:t>
      </w:r>
    </w:p>
    <w:p>
      <w:pPr>
        <w:pStyle w:val="Body B"/>
        <w:rPr>
          <w:rStyle w:val="None"/>
          <w:rFonts w:ascii="Arial" w:cs="Arial" w:hAnsi="Arial" w:eastAsia="Arial"/>
        </w:rPr>
      </w:pPr>
    </w:p>
    <w:p>
      <w:pPr>
        <w:pStyle w:val="Body B"/>
        <w:rPr>
          <w:rStyle w:val="None"/>
          <w:rFonts w:ascii="Arial" w:cs="Arial" w:hAnsi="Arial" w:eastAsia="Arial"/>
        </w:rPr>
      </w:pPr>
      <w:r>
        <w:rPr>
          <w:rStyle w:val="Hyperlink.0"/>
          <w:rFonts w:ascii="Arial" w:hAnsi="Arial"/>
          <w:rtl w:val="0"/>
          <w:lang w:val="en-US"/>
        </w:rPr>
        <w:t>Jennings, P. A., Frank, J. L., Snowberg, K. E., Coccia, M. A., &amp; Greenberg, M. T. (2013). Improving Classroom Learning Environments by Cultivating Awareness and Resilience in Education (CARE): Results of a Randomized Controlled Trial. School Psychology Quarterly, 28(4), 374</w:t>
      </w:r>
      <w:r>
        <w:rPr>
          <w:rStyle w:val="None"/>
          <w:rFonts w:ascii="Arial" w:hAnsi="Arial" w:hint="default"/>
          <w:rtl w:val="0"/>
          <w:lang w:val="pt-PT"/>
        </w:rPr>
        <w:t>–</w:t>
      </w:r>
      <w:r>
        <w:rPr>
          <w:rStyle w:val="None"/>
          <w:rFonts w:ascii="Arial" w:hAnsi="Arial"/>
          <w:rtl w:val="0"/>
          <w:lang w:val="pt-PT"/>
        </w:rPr>
        <w:t xml:space="preserve">390. </w:t>
      </w:r>
      <w:r>
        <w:rPr>
          <w:rStyle w:val="Hyperlink.0"/>
          <w:rFonts w:ascii="Arial" w:cs="Arial" w:hAnsi="Arial" w:eastAsia="Arial"/>
          <w:lang w:val="en-US"/>
        </w:rPr>
        <w:fldChar w:fldCharType="begin" w:fldLock="0"/>
      </w:r>
      <w:r>
        <w:rPr>
          <w:rStyle w:val="Hyperlink.0"/>
          <w:rFonts w:ascii="Arial" w:cs="Arial" w:hAnsi="Arial" w:eastAsia="Arial"/>
          <w:lang w:val="en-US"/>
        </w:rPr>
        <w:instrText xml:space="preserve"> HYPERLINK "https://doi.org/10.1037/spq0000035"</w:instrText>
      </w:r>
      <w:r>
        <w:rPr>
          <w:rStyle w:val="Hyperlink.0"/>
          <w:rFonts w:ascii="Arial" w:cs="Arial" w:hAnsi="Arial" w:eastAsia="Arial"/>
          <w:lang w:val="en-US"/>
        </w:rPr>
        <w:fldChar w:fldCharType="separate" w:fldLock="0"/>
      </w:r>
      <w:r>
        <w:rPr>
          <w:rStyle w:val="Hyperlink.0"/>
          <w:rFonts w:ascii="Arial" w:hAnsi="Arial"/>
          <w:rtl w:val="0"/>
          <w:lang w:val="en-US"/>
        </w:rPr>
        <w:t>https://doi.org/10.1037/spq0000035</w:t>
      </w:r>
      <w:r>
        <w:rPr/>
        <w:fldChar w:fldCharType="end" w:fldLock="0"/>
      </w:r>
      <w:r>
        <w:rPr>
          <w:rStyle w:val="Hyperlink.0"/>
          <w:rFonts w:ascii="Arial" w:hAnsi="Arial"/>
          <w:rtl w:val="0"/>
          <w:lang w:val="en-US"/>
        </w:rPr>
        <w:t xml:space="preserve"> (Accessed: 23rd February 2024).</w:t>
      </w:r>
    </w:p>
    <w:p>
      <w:pPr>
        <w:pStyle w:val="Body B"/>
        <w:rPr>
          <w:rStyle w:val="None"/>
          <w:rFonts w:ascii="Arial" w:cs="Arial" w:hAnsi="Arial" w:eastAsia="Arial"/>
        </w:rPr>
      </w:pPr>
    </w:p>
    <w:p>
      <w:pPr>
        <w:pStyle w:val="Body B"/>
        <w:rPr>
          <w:rStyle w:val="None"/>
          <w:rFonts w:ascii="Arial" w:cs="Arial" w:hAnsi="Arial" w:eastAsia="Arial"/>
        </w:rPr>
      </w:pPr>
      <w:r>
        <w:rPr>
          <w:rStyle w:val="Hyperlink.0"/>
          <w:rFonts w:ascii="Arial" w:hAnsi="Arial"/>
          <w:rtl w:val="0"/>
          <w:lang w:val="en-US"/>
        </w:rPr>
        <w:t>Jones, S.M. and Bouffard, S.M. (2012). Social and Emotional Learning in Schools: from Programs to Strategies and Commentaries. Social Policy Report, [online] 26(4), pp.1</w:t>
      </w:r>
      <w:r>
        <w:rPr>
          <w:rStyle w:val="None"/>
          <w:rFonts w:ascii="Arial" w:hAnsi="Arial" w:hint="default"/>
          <w:rtl w:val="0"/>
          <w:lang w:val="pt-PT"/>
        </w:rPr>
        <w:t>–</w:t>
      </w:r>
      <w:r>
        <w:rPr>
          <w:rStyle w:val="None"/>
          <w:rFonts w:ascii="Arial" w:hAnsi="Arial"/>
          <w:rtl w:val="0"/>
          <w:lang w:val="pt-PT"/>
        </w:rPr>
        <w:t xml:space="preserve">33. doi: </w:t>
      </w:r>
      <w:r>
        <w:rPr>
          <w:rStyle w:val="Hyperlink.1"/>
          <w:rFonts w:ascii="Arial" w:cs="Arial" w:hAnsi="Arial" w:eastAsia="Arial"/>
          <w:lang w:val="pt-PT"/>
        </w:rPr>
        <w:fldChar w:fldCharType="begin" w:fldLock="0"/>
      </w:r>
      <w:r>
        <w:rPr>
          <w:rStyle w:val="Hyperlink.1"/>
          <w:rFonts w:ascii="Arial" w:cs="Arial" w:hAnsi="Arial" w:eastAsia="Arial"/>
          <w:lang w:val="pt-PT"/>
        </w:rPr>
        <w:instrText xml:space="preserve"> HYPERLINK "https://doi.org/10.1002/j.2379-3988.2012.tb00073.x"</w:instrText>
      </w:r>
      <w:r>
        <w:rPr>
          <w:rStyle w:val="Hyperlink.1"/>
          <w:rFonts w:ascii="Arial" w:cs="Arial" w:hAnsi="Arial" w:eastAsia="Arial"/>
          <w:lang w:val="pt-PT"/>
        </w:rPr>
        <w:fldChar w:fldCharType="separate" w:fldLock="0"/>
      </w:r>
      <w:r>
        <w:rPr>
          <w:rStyle w:val="Hyperlink.1"/>
          <w:rFonts w:ascii="Arial" w:hAnsi="Arial"/>
          <w:rtl w:val="0"/>
          <w:lang w:val="pt-PT"/>
        </w:rPr>
        <w:t>https://doi.org/10.1002/j.2379-3988.2012.tb00073.x</w:t>
      </w:r>
      <w:r>
        <w:rPr/>
        <w:fldChar w:fldCharType="end" w:fldLock="0"/>
      </w:r>
      <w:r>
        <w:rPr>
          <w:rStyle w:val="Hyperlink.0"/>
          <w:rFonts w:ascii="Arial" w:hAnsi="Arial"/>
          <w:rtl w:val="0"/>
          <w:lang w:val="en-US"/>
        </w:rPr>
        <w:t xml:space="preserve"> (Accessed: 23rd February 2024).</w:t>
      </w:r>
    </w:p>
    <w:p>
      <w:pPr>
        <w:pStyle w:val="Body B"/>
        <w:rPr>
          <w:rStyle w:val="None"/>
          <w:rFonts w:ascii="Arial" w:cs="Arial" w:hAnsi="Arial" w:eastAsia="Arial"/>
        </w:rPr>
      </w:pPr>
    </w:p>
    <w:p>
      <w:pPr>
        <w:pStyle w:val="Body B"/>
        <w:rPr>
          <w:rStyle w:val="None"/>
          <w:rFonts w:ascii="Arial" w:cs="Arial" w:hAnsi="Arial" w:eastAsia="Arial"/>
        </w:rPr>
      </w:pPr>
      <w:r>
        <w:rPr>
          <w:rStyle w:val="Hyperlink.0"/>
          <w:rFonts w:ascii="Arial" w:hAnsi="Arial"/>
          <w:rtl w:val="0"/>
          <w:lang w:val="en-US"/>
        </w:rPr>
        <w:t>Meiklejohn, J., Phillips, C., Freedman, M.L., Griffin, M.L., Biegel, G., Roach, A., Frank, J., Burke, C., Pinger, L., Soloway, G., Isberg, R., Sibinga, E., Grossman, L. and Saltzman, A. (2012). Integrating Mindfulness Training into K-12 Education: Fostering the Resilience of Teachers and Students. Mindfulness, [online] 3(4), pp.291</w:t>
      </w:r>
      <w:r>
        <w:rPr>
          <w:rStyle w:val="Hyperlink.1"/>
          <w:rFonts w:ascii="Arial" w:hAnsi="Arial" w:hint="default"/>
          <w:rtl w:val="0"/>
          <w:lang w:val="pt-PT"/>
        </w:rPr>
        <w:t>–</w:t>
      </w:r>
      <w:r>
        <w:rPr>
          <w:rStyle w:val="Hyperlink.0"/>
          <w:rFonts w:ascii="Arial" w:hAnsi="Arial"/>
          <w:rtl w:val="0"/>
          <w:lang w:val="en-US"/>
        </w:rPr>
        <w:t>307. doi:https://doi.org/10.1007/s12671-012-0094-5. (Accessed: 6th March 2024)</w:t>
      </w:r>
    </w:p>
    <w:p>
      <w:pPr>
        <w:pStyle w:val="Body B"/>
        <w:rPr>
          <w:rStyle w:val="None"/>
          <w:rFonts w:ascii="Arial" w:cs="Arial" w:hAnsi="Arial" w:eastAsia="Arial"/>
        </w:rPr>
      </w:pPr>
    </w:p>
    <w:p>
      <w:pPr>
        <w:pStyle w:val="Body B"/>
        <w:rPr>
          <w:rStyle w:val="None"/>
          <w:rFonts w:ascii="Arial" w:cs="Arial" w:hAnsi="Arial" w:eastAsia="Arial"/>
          <w:lang w:val="en-US"/>
        </w:rPr>
      </w:pPr>
      <w:r>
        <w:rPr>
          <w:rStyle w:val="Hyperlink.0"/>
          <w:rFonts w:ascii="Arial" w:hAnsi="Arial"/>
          <w:rtl w:val="0"/>
          <w:lang w:val="en-US"/>
        </w:rPr>
        <w:t>Mooventhan, A. and Nivethitha, L. (2014). Scientific evidence-based Effects of Hydrotherapy on Various Systems of the Body. North American Journal of Medical Sciences, [online] 6(5), p.199. doi:https://doi.org/10.4103/1947-2714.132935. (Accessed: 6th March 2024)</w:t>
      </w:r>
    </w:p>
    <w:p>
      <w:pPr>
        <w:pStyle w:val="Body B"/>
        <w:rPr>
          <w:rStyle w:val="None"/>
          <w:rFonts w:ascii="Arial" w:cs="Arial" w:hAnsi="Arial" w:eastAsia="Arial"/>
        </w:rPr>
      </w:pPr>
    </w:p>
    <w:p>
      <w:pPr>
        <w:pStyle w:val="Body B"/>
        <w:rPr>
          <w:rStyle w:val="None"/>
          <w:rFonts w:ascii="Arial" w:cs="Arial" w:hAnsi="Arial" w:eastAsia="Arial"/>
        </w:rPr>
      </w:pPr>
    </w:p>
    <w:p>
      <w:pPr>
        <w:pStyle w:val="Body B"/>
        <w:rPr>
          <w:rStyle w:val="None"/>
          <w:rFonts w:ascii="Arial" w:cs="Arial" w:hAnsi="Arial" w:eastAsia="Arial"/>
        </w:rPr>
      </w:pPr>
      <w:r>
        <w:rPr>
          <w:rStyle w:val="Hyperlink.0"/>
          <w:rFonts w:ascii="Arial" w:hAnsi="Arial"/>
          <w:rtl w:val="0"/>
          <w:lang w:val="en-US"/>
        </w:rPr>
        <w:t>Roeser, R.W., Skinner, E., Beers, J. and Jennings, P.A. (2012). Mindfulness Training and Teachers</w:t>
      </w:r>
      <w:r>
        <w:rPr>
          <w:rStyle w:val="None"/>
          <w:rFonts w:ascii="Arial Unicode MS" w:hAnsi="Arial Unicode MS" w:hint="default"/>
          <w:rtl w:val="0"/>
          <w:lang w:val="pt-PT"/>
        </w:rPr>
        <w:t xml:space="preserve">’ </w:t>
      </w:r>
      <w:r>
        <w:rPr>
          <w:rStyle w:val="Hyperlink.0"/>
          <w:rFonts w:ascii="Arial" w:hAnsi="Arial"/>
          <w:rtl w:val="0"/>
          <w:lang w:val="en-US"/>
        </w:rPr>
        <w:t>Professional Development: an Emerging Area of Research and Practice. Child Development Perspectives, [online] 6(2), pp.167</w:t>
      </w:r>
      <w:r>
        <w:rPr>
          <w:rStyle w:val="Hyperlink.1"/>
          <w:rFonts w:ascii="Arial" w:hAnsi="Arial" w:hint="default"/>
          <w:rtl w:val="0"/>
          <w:lang w:val="pt-PT"/>
        </w:rPr>
        <w:t>–</w:t>
      </w:r>
      <w:r>
        <w:rPr>
          <w:rStyle w:val="Hyperlink.0"/>
          <w:rFonts w:ascii="Arial" w:hAnsi="Arial"/>
          <w:rtl w:val="0"/>
          <w:lang w:val="en-US"/>
        </w:rPr>
        <w:t>173. doi:https://doi.org/10.1111/j.1750-8606.2012.00238.x. (Accessed: 24th February 2024)</w:t>
      </w:r>
    </w:p>
    <w:p>
      <w:pPr>
        <w:pStyle w:val="Body B"/>
        <w:rPr>
          <w:rStyle w:val="None"/>
          <w:rFonts w:ascii="Arial" w:cs="Arial" w:hAnsi="Arial" w:eastAsia="Arial"/>
        </w:rPr>
      </w:pPr>
    </w:p>
    <w:p>
      <w:pPr>
        <w:pStyle w:val="Body B"/>
        <w:rPr>
          <w:rStyle w:val="None"/>
          <w:rFonts w:ascii="Arial" w:cs="Arial" w:hAnsi="Arial" w:eastAsia="Arial"/>
        </w:rPr>
      </w:pPr>
      <w:r>
        <w:rPr>
          <w:rStyle w:val="Hyperlink.0"/>
          <w:rFonts w:ascii="Arial" w:hAnsi="Arial"/>
          <w:rtl w:val="0"/>
          <w:lang w:val="en-US"/>
        </w:rPr>
        <w:t>Schonert-Reichl, K.A., Lawlor, M.S. The Effects of a Mindfulness-Based Education Program on Pre- and Early Adolescents</w:t>
      </w:r>
      <w:r>
        <w:rPr>
          <w:rStyle w:val="None"/>
          <w:rFonts w:ascii="Arial Unicode MS" w:hAnsi="Arial Unicode MS" w:hint="default"/>
          <w:rtl w:val="0"/>
          <w:lang w:val="pt-PT"/>
        </w:rPr>
        <w:t xml:space="preserve">’ </w:t>
      </w:r>
      <w:r>
        <w:rPr>
          <w:rStyle w:val="Hyperlink.0"/>
          <w:rFonts w:ascii="Arial" w:hAnsi="Arial"/>
          <w:rtl w:val="0"/>
          <w:lang w:val="en-US"/>
        </w:rPr>
        <w:t>Well-Being and Social and Emotional Competence. Mindfulness 1, 137</w:t>
      </w:r>
      <w:r>
        <w:rPr>
          <w:rStyle w:val="Hyperlink.1"/>
          <w:rFonts w:ascii="Arial" w:hAnsi="Arial" w:hint="default"/>
          <w:rtl w:val="0"/>
          <w:lang w:val="pt-PT"/>
        </w:rPr>
        <w:t>–</w:t>
      </w:r>
      <w:r>
        <w:rPr>
          <w:rStyle w:val="Hyperlink.1"/>
          <w:rFonts w:ascii="Arial" w:hAnsi="Arial"/>
          <w:rtl w:val="0"/>
          <w:lang w:val="pt-PT"/>
        </w:rPr>
        <w:t xml:space="preserve">151 (2010). </w:t>
      </w:r>
      <w:r>
        <w:rPr>
          <w:rStyle w:val="Hyperlink.0"/>
          <w:rFonts w:ascii="Arial" w:cs="Arial" w:hAnsi="Arial" w:eastAsia="Arial"/>
          <w:lang w:val="en-US"/>
        </w:rPr>
        <w:fldChar w:fldCharType="begin" w:fldLock="0"/>
      </w:r>
      <w:r>
        <w:rPr>
          <w:rStyle w:val="Hyperlink.0"/>
          <w:rFonts w:ascii="Arial" w:cs="Arial" w:hAnsi="Arial" w:eastAsia="Arial"/>
          <w:lang w:val="en-US"/>
        </w:rPr>
        <w:instrText xml:space="preserve"> HYPERLINK "https://doi.org/10.1007/s12671-010-0011-8"</w:instrText>
      </w:r>
      <w:r>
        <w:rPr>
          <w:rStyle w:val="Hyperlink.0"/>
          <w:rFonts w:ascii="Arial" w:cs="Arial" w:hAnsi="Arial" w:eastAsia="Arial"/>
          <w:lang w:val="en-US"/>
        </w:rPr>
        <w:fldChar w:fldCharType="separate" w:fldLock="0"/>
      </w:r>
      <w:r>
        <w:rPr>
          <w:rStyle w:val="Hyperlink.0"/>
          <w:rFonts w:ascii="Arial" w:hAnsi="Arial"/>
          <w:rtl w:val="0"/>
          <w:lang w:val="en-US"/>
        </w:rPr>
        <w:t>https://doi.org/10.1007/s12671-010-0011-8</w:t>
      </w:r>
      <w:r>
        <w:rPr/>
        <w:fldChar w:fldCharType="end" w:fldLock="0"/>
      </w:r>
      <w:r>
        <w:rPr>
          <w:rStyle w:val="Hyperlink.0"/>
          <w:rFonts w:ascii="Arial" w:hAnsi="Arial"/>
          <w:rtl w:val="0"/>
          <w:lang w:val="en-US"/>
        </w:rPr>
        <w:t xml:space="preserve"> (Accessed: 24th February 2024)</w:t>
      </w:r>
    </w:p>
    <w:p>
      <w:pPr>
        <w:pStyle w:val="Body B"/>
        <w:rPr>
          <w:rStyle w:val="None"/>
          <w:rFonts w:ascii="Arial" w:cs="Arial" w:hAnsi="Arial" w:eastAsia="Arial"/>
        </w:rPr>
      </w:pPr>
    </w:p>
    <w:p>
      <w:pPr>
        <w:pStyle w:val="Body B"/>
        <w:rPr>
          <w:rStyle w:val="None"/>
          <w:rFonts w:ascii="Arial" w:cs="Arial" w:hAnsi="Arial" w:eastAsia="Arial"/>
          <w:lang w:val="en-US"/>
        </w:rPr>
      </w:pPr>
      <w:r>
        <w:rPr>
          <w:rStyle w:val="Hyperlink.0"/>
          <w:rFonts w:ascii="Arial" w:hAnsi="Arial"/>
          <w:rtl w:val="0"/>
          <w:lang w:val="en-US"/>
        </w:rPr>
        <w:t xml:space="preserve">Sibinga, E.M.S., Webb, L., Ghazarian, S.R. and Ellen, J.M. (2015). School-Based Mindfulness Instruction: An RCT. Pediatrics, 137(1), p.e20152532. doi: </w:t>
      </w:r>
      <w:r>
        <w:rPr>
          <w:rStyle w:val="Hyperlink.0"/>
          <w:rFonts w:ascii="Arial" w:cs="Arial" w:hAnsi="Arial" w:eastAsia="Arial"/>
          <w:lang w:val="en-US"/>
        </w:rPr>
        <w:fldChar w:fldCharType="begin" w:fldLock="0"/>
      </w:r>
      <w:r>
        <w:rPr>
          <w:rStyle w:val="Hyperlink.0"/>
          <w:rFonts w:ascii="Arial" w:cs="Arial" w:hAnsi="Arial" w:eastAsia="Arial"/>
          <w:lang w:val="en-US"/>
        </w:rPr>
        <w:instrText xml:space="preserve"> HYPERLINK "https://doi.org/10.1542/peds.2015-2532"</w:instrText>
      </w:r>
      <w:r>
        <w:rPr>
          <w:rStyle w:val="Hyperlink.0"/>
          <w:rFonts w:ascii="Arial" w:cs="Arial" w:hAnsi="Arial" w:eastAsia="Arial"/>
          <w:lang w:val="en-US"/>
        </w:rPr>
        <w:fldChar w:fldCharType="separate" w:fldLock="0"/>
      </w:r>
      <w:r>
        <w:rPr>
          <w:rStyle w:val="Hyperlink.0"/>
          <w:rFonts w:ascii="Arial" w:hAnsi="Arial"/>
          <w:rtl w:val="0"/>
          <w:lang w:val="en-US"/>
        </w:rPr>
        <w:t>https://doi.org/10.1542/peds.2015-2532</w:t>
      </w:r>
      <w:r>
        <w:rPr>
          <w:lang w:val="en-US"/>
        </w:rPr>
        <w:fldChar w:fldCharType="end" w:fldLock="0"/>
      </w:r>
      <w:r>
        <w:rPr>
          <w:rStyle w:val="Hyperlink.0"/>
          <w:rFonts w:ascii="Arial" w:hAnsi="Arial"/>
          <w:rtl w:val="0"/>
          <w:lang w:val="en-US"/>
        </w:rPr>
        <w:t xml:space="preserve">  (Accessed: 23rd February 2024).</w:t>
      </w:r>
    </w:p>
    <w:p>
      <w:pPr>
        <w:pStyle w:val="Body B"/>
        <w:rPr>
          <w:rStyle w:val="None"/>
          <w:rFonts w:ascii="Arial" w:cs="Arial" w:hAnsi="Arial" w:eastAsia="Arial"/>
        </w:rPr>
      </w:pPr>
    </w:p>
    <w:p>
      <w:pPr>
        <w:pStyle w:val="Body B"/>
        <w:rPr>
          <w:rStyle w:val="None"/>
          <w:rFonts w:ascii="Arial" w:cs="Arial" w:hAnsi="Arial" w:eastAsia="Arial"/>
        </w:rPr>
      </w:pPr>
      <w:r>
        <w:rPr>
          <w:rStyle w:val="Hyperlink.0"/>
          <w:rFonts w:ascii="Arial" w:hAnsi="Arial"/>
          <w:rtl w:val="0"/>
          <w:lang w:val="en-US"/>
        </w:rPr>
        <w:t>Thompson Coon, J., Boddy, K., Stein, K., Whear, R., Barton, J. and Depledge, M.H. (2011). Does Participating in Physical Activity in Outdoor Natural Environments Have a Greater Effect on Physical and Mental Wellbeing than Physical Activity Indoors? A Systematic Review. Environmental Science &amp; Technology, [online] 45(5), pp.1761</w:t>
      </w:r>
      <w:r>
        <w:rPr>
          <w:rStyle w:val="Hyperlink.1"/>
          <w:rFonts w:ascii="Arial" w:hAnsi="Arial" w:hint="default"/>
          <w:rtl w:val="0"/>
          <w:lang w:val="pt-PT"/>
        </w:rPr>
        <w:t>–</w:t>
      </w:r>
      <w:r>
        <w:rPr>
          <w:rStyle w:val="Hyperlink.0"/>
          <w:rFonts w:ascii="Arial" w:hAnsi="Arial"/>
          <w:rtl w:val="0"/>
          <w:lang w:val="en-US"/>
        </w:rPr>
        <w:t>1772. doi:https://doi.org/10.1021/es102947t. (Accessed: 6th March 2024)</w:t>
      </w:r>
    </w:p>
    <w:p>
      <w:pPr>
        <w:pStyle w:val="Body B"/>
        <w:rPr>
          <w:rStyle w:val="None"/>
          <w:rFonts w:ascii="Arial" w:cs="Arial" w:hAnsi="Arial" w:eastAsia="Arial"/>
        </w:rPr>
      </w:pPr>
    </w:p>
    <w:p>
      <w:pPr>
        <w:pStyle w:val="Body B"/>
        <w:rPr>
          <w:rStyle w:val="None"/>
          <w:rFonts w:ascii="Arial" w:cs="Arial" w:hAnsi="Arial" w:eastAsia="Arial"/>
        </w:rPr>
      </w:pPr>
    </w:p>
    <w:p>
      <w:pPr>
        <w:pStyle w:val="Body B"/>
        <w:rPr>
          <w:rStyle w:val="None"/>
          <w:rFonts w:ascii="Arial" w:cs="Arial" w:hAnsi="Arial" w:eastAsia="Arial"/>
          <w:lang w:val="en-US"/>
        </w:rPr>
      </w:pPr>
      <w:r>
        <w:rPr>
          <w:rStyle w:val="Hyperlink.0"/>
          <w:rFonts w:ascii="Arial" w:hAnsi="Arial"/>
          <w:rtl w:val="0"/>
          <w:lang w:val="en-US"/>
        </w:rPr>
        <w:t xml:space="preserve">World Health Organization (2022). Mental Health. [online] World Health Organisation. Available at: </w:t>
      </w:r>
      <w:r>
        <w:rPr>
          <w:rStyle w:val="Hyperlink.0"/>
          <w:rFonts w:ascii="Arial" w:cs="Arial" w:hAnsi="Arial" w:eastAsia="Arial"/>
          <w:lang w:val="en-US"/>
        </w:rPr>
        <w:fldChar w:fldCharType="begin" w:fldLock="0"/>
      </w:r>
      <w:r>
        <w:rPr>
          <w:rStyle w:val="Hyperlink.0"/>
          <w:rFonts w:ascii="Arial" w:cs="Arial" w:hAnsi="Arial" w:eastAsia="Arial"/>
          <w:lang w:val="en-US"/>
        </w:rPr>
        <w:instrText xml:space="preserve"> HYPERLINK "https://www.who.int/news-room/fact-sheets/detail/mental-health-strengthening-our-response"</w:instrText>
      </w:r>
      <w:r>
        <w:rPr>
          <w:rStyle w:val="Hyperlink.0"/>
          <w:rFonts w:ascii="Arial" w:cs="Arial" w:hAnsi="Arial" w:eastAsia="Arial"/>
          <w:lang w:val="en-US"/>
        </w:rPr>
        <w:fldChar w:fldCharType="separate" w:fldLock="0"/>
      </w:r>
      <w:r>
        <w:rPr>
          <w:rStyle w:val="Hyperlink.0"/>
          <w:rFonts w:ascii="Arial" w:hAnsi="Arial"/>
          <w:rtl w:val="0"/>
          <w:lang w:val="en-US"/>
        </w:rPr>
        <w:t>https://www.who.int/news-room/fact-sheets/detail/mental-health-strengthening-our-response</w:t>
      </w:r>
      <w:r>
        <w:rPr>
          <w:lang w:val="en-US"/>
        </w:rPr>
        <w:fldChar w:fldCharType="end" w:fldLock="0"/>
      </w:r>
      <w:r>
        <w:rPr>
          <w:rStyle w:val="Hyperlink.0"/>
          <w:rFonts w:ascii="Arial" w:hAnsi="Arial"/>
          <w:rtl w:val="0"/>
          <w:lang w:val="en-US"/>
        </w:rPr>
        <w:t>. (Accessed: 23rd February 2024).</w:t>
      </w:r>
    </w:p>
    <w:p>
      <w:pPr>
        <w:pStyle w:val="Body B"/>
        <w:rPr>
          <w:rStyle w:val="None"/>
          <w:rFonts w:ascii="Arial" w:cs="Arial" w:hAnsi="Arial" w:eastAsia="Arial"/>
        </w:rPr>
      </w:pPr>
    </w:p>
    <w:p>
      <w:pPr>
        <w:pStyle w:val="Body B"/>
      </w:pPr>
      <w:r>
        <w:rPr>
          <w:rStyle w:val="Hyperlink.0"/>
          <w:rFonts w:ascii="Arial" w:hAnsi="Arial"/>
          <w:rtl w:val="0"/>
          <w:lang w:val="en-US"/>
        </w:rPr>
        <w:t>Zhou, X., Liu, D., Niu, G., Sun, X., &amp; Fan, C. (2016). Mindfulness training influences attentional control during socio-emotional processing: Behavioural and neural evidence. Social Cognitive and Affective Neuroscience, 11(11), 1788-1798. (Accessed: 24th February 2024).</w:t>
      </w:r>
    </w:p>
    <w:sectPr>
      <w:headerReference w:type="default" r:id="rId5"/>
      <w:footerReference w:type="default" r:id="rId6"/>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Damascus Bold">
    <w:charset w:val="00"/>
    <w:family w:val="roman"/>
    <w:pitch w:val="default"/>
  </w:font>
  <w:font w:name="Damascus Regular">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Arial" w:cs="Arial" w:hAnsi="Arial" w:eastAsia="Arial"/>
      </w:rPr>
      <w:tab/>
    </w:r>
    <w:r>
      <w:rPr>
        <w:rFonts w:ascii="Arial" w:cs="Arial" w:hAnsi="Arial" w:eastAsia="Arial"/>
      </w:rPr>
      <w:fldChar w:fldCharType="begin" w:fldLock="0"/>
    </w:r>
    <w:r>
      <w:rPr>
        <w:rFonts w:ascii="Arial" w:cs="Arial" w:hAnsi="Arial" w:eastAsia="Arial"/>
      </w:rPr>
      <w:instrText xml:space="preserve"> PAGE </w:instrText>
    </w:r>
    <w:r>
      <w:rPr>
        <w:rFonts w:ascii="Arial" w:cs="Arial" w:hAnsi="Arial" w:eastAsia="Arial"/>
      </w:rPr>
      <w:fldChar w:fldCharType="separate" w:fldLock="0"/>
    </w:r>
    <w:r>
      <w:rPr>
        <w:rFonts w:ascii="Arial" w:cs="Arial" w:hAnsi="Arial" w:eastAsia="Arial"/>
      </w:rPr>
    </w:r>
    <w:r>
      <w:rPr>
        <w:rFonts w:ascii="Arial" w:cs="Arial" w:hAnsi="Arial" w:eastAsia="Arial"/>
      </w:rPr>
      <w:fldChar w:fldCharType="end" w:fldLock="0"/>
    </w:r>
    <w:r>
      <w:rPr>
        <w:rStyle w:val="None A"/>
      </w:rPr>
      <w:tab/>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Arial" w:hAnsi="Arial"/>
        <w:rtl w:val="0"/>
        <w:lang w:val="en-US"/>
      </w:rPr>
      <w:t>2213369</w:t>
      <w:tab/>
      <w:t>ECEY60</w:t>
    </w:r>
    <w:r>
      <w:rPr>
        <w:rFonts w:ascii="Arial" w:hAnsi="Arial"/>
        <w:rtl w:val="0"/>
        <w:lang w:val="es-ES_tradnl"/>
      </w:rPr>
      <w:t>12</w:t>
    </w:r>
    <w:r>
      <w:rPr>
        <w:rFonts w:ascii="Arial" w:cs="Arial" w:hAnsi="Arial" w:eastAsia="Arial"/>
        <w:rtl w:val="0"/>
        <w:lang w:val="en-US"/>
      </w:rPr>
      <w:tab/>
      <w:t>Word count:</w:t>
    </w:r>
    <w:r>
      <w:rPr>
        <w:rFonts w:ascii="Arial" w:hAnsi="Arial"/>
        <w:rtl w:val="0"/>
        <w:lang w:val="es-ES_tradnl"/>
      </w:rPr>
      <w:t xml:space="preserve"> </w:t>
    </w:r>
    <w:r>
      <w:rPr>
        <w:rFonts w:ascii="Arial" w:hAnsi="Arial"/>
        <w:rtl w:val="0"/>
        <w:lang w:val="es-ES_tradnl"/>
      </w:rPr>
      <w:t>3,091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None A">
    <w:name w:val="None A"/>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s-ES_tradnl"/>
      <w14:textOutline>
        <w14:noFill/>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pt-PT"/>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lang w:val="en-US"/>
    </w:rPr>
  </w:style>
  <w:style w:type="character" w:styleId="Hyperlink.1">
    <w:name w:val="Hyperlink.1"/>
    <w:basedOn w:val="None"/>
    <w:next w:val="Hyperlink.1"/>
    <w:rPr>
      <w:rFonts w:ascii="Arial" w:cs="Arial" w:hAnsi="Arial" w:eastAsia="Arial"/>
      <w:lang w:val="pt-PT"/>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Arial"/>
        <a:ea typeface="Arial"/>
        <a:cs typeface="Arial"/>
      </a:majorFont>
      <a:minorFont>
        <a:latin typeface="Arial"/>
        <a:ea typeface="Arial"/>
        <a:cs typeface="Arial"/>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