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DB206" w14:textId="77777777" w:rsidR="00E97D2A" w:rsidRPr="0071361D" w:rsidRDefault="00E97D2A" w:rsidP="006A424B">
      <w:pPr>
        <w:tabs>
          <w:tab w:val="left" w:pos="1701"/>
        </w:tabs>
        <w:spacing w:after="0" w:line="480" w:lineRule="auto"/>
        <w:jc w:val="center"/>
        <w:rPr>
          <w:rFonts w:ascii="Times New Roman" w:hAnsi="Times New Roman" w:cs="Times New Roman"/>
          <w:b/>
          <w:sz w:val="24"/>
          <w:szCs w:val="24"/>
        </w:rPr>
      </w:pPr>
    </w:p>
    <w:p w14:paraId="5F73471A" w14:textId="77777777" w:rsidR="00E97D2A" w:rsidRPr="0071361D" w:rsidRDefault="00E97D2A" w:rsidP="00CF113B">
      <w:pPr>
        <w:spacing w:after="0" w:line="480" w:lineRule="auto"/>
        <w:jc w:val="center"/>
        <w:rPr>
          <w:rFonts w:ascii="Times New Roman" w:hAnsi="Times New Roman" w:cs="Times New Roman"/>
          <w:b/>
          <w:sz w:val="24"/>
          <w:szCs w:val="24"/>
        </w:rPr>
      </w:pPr>
    </w:p>
    <w:p w14:paraId="7346BABF" w14:textId="77777777" w:rsidR="00E97D2A" w:rsidRPr="0071361D" w:rsidRDefault="00E97D2A" w:rsidP="0090528A">
      <w:pPr>
        <w:spacing w:after="0" w:line="480" w:lineRule="auto"/>
        <w:rPr>
          <w:rFonts w:ascii="Times New Roman" w:hAnsi="Times New Roman" w:cs="Times New Roman"/>
          <w:b/>
          <w:sz w:val="24"/>
          <w:szCs w:val="24"/>
        </w:rPr>
      </w:pPr>
    </w:p>
    <w:p w14:paraId="7B773735" w14:textId="6354BBF9" w:rsidR="00C5209A" w:rsidRPr="0090528A" w:rsidRDefault="0090528A" w:rsidP="00CF113B">
      <w:pPr>
        <w:spacing w:line="480" w:lineRule="auto"/>
        <w:jc w:val="center"/>
        <w:rPr>
          <w:rFonts w:ascii="Times New Roman" w:hAnsi="Times New Roman" w:cs="Times New Roman"/>
          <w:b/>
          <w:sz w:val="36"/>
          <w:szCs w:val="36"/>
        </w:rPr>
      </w:pPr>
      <w:r w:rsidRPr="0090528A">
        <w:rPr>
          <w:rFonts w:ascii="Times New Roman" w:hAnsi="Times New Roman" w:cs="Times New Roman"/>
          <w:b/>
          <w:sz w:val="36"/>
          <w:szCs w:val="36"/>
        </w:rPr>
        <w:t xml:space="preserve">Grand Hyatt </w:t>
      </w:r>
      <w:r w:rsidR="00204428">
        <w:rPr>
          <w:rFonts w:ascii="Times New Roman" w:hAnsi="Times New Roman" w:cs="Times New Roman"/>
          <w:b/>
          <w:sz w:val="36"/>
          <w:szCs w:val="36"/>
        </w:rPr>
        <w:t xml:space="preserve">Dubai </w:t>
      </w:r>
      <w:r w:rsidR="00247BBB" w:rsidRPr="0090528A">
        <w:rPr>
          <w:rFonts w:ascii="Times New Roman" w:hAnsi="Times New Roman" w:cs="Times New Roman"/>
          <w:b/>
          <w:sz w:val="36"/>
          <w:szCs w:val="36"/>
        </w:rPr>
        <w:t>Marketing Plan</w:t>
      </w:r>
    </w:p>
    <w:p w14:paraId="278DD5FB" w14:textId="77777777" w:rsidR="00E97D2A" w:rsidRPr="0071361D" w:rsidRDefault="00E97D2A" w:rsidP="00CF113B">
      <w:pPr>
        <w:spacing w:after="0" w:line="480" w:lineRule="auto"/>
        <w:jc w:val="center"/>
        <w:rPr>
          <w:rFonts w:ascii="Times New Roman" w:hAnsi="Times New Roman" w:cs="Times New Roman"/>
          <w:b/>
          <w:sz w:val="24"/>
          <w:szCs w:val="24"/>
        </w:rPr>
      </w:pPr>
    </w:p>
    <w:p w14:paraId="0756BD0D" w14:textId="77777777" w:rsidR="00227B61" w:rsidRPr="0071361D" w:rsidRDefault="00227B61" w:rsidP="00CF113B">
      <w:pPr>
        <w:spacing w:after="0" w:line="480" w:lineRule="auto"/>
        <w:jc w:val="center"/>
        <w:rPr>
          <w:rFonts w:ascii="Times New Roman" w:hAnsi="Times New Roman" w:cs="Times New Roman"/>
          <w:b/>
          <w:sz w:val="24"/>
          <w:szCs w:val="24"/>
        </w:rPr>
      </w:pPr>
    </w:p>
    <w:p w14:paraId="259F5E69" w14:textId="77777777" w:rsidR="00227B61" w:rsidRPr="0071361D" w:rsidRDefault="00227B61" w:rsidP="00CF113B">
      <w:pPr>
        <w:spacing w:after="0" w:line="480" w:lineRule="auto"/>
        <w:jc w:val="center"/>
        <w:rPr>
          <w:rFonts w:ascii="Times New Roman" w:hAnsi="Times New Roman" w:cs="Times New Roman"/>
          <w:b/>
          <w:sz w:val="24"/>
          <w:szCs w:val="24"/>
        </w:rPr>
      </w:pPr>
    </w:p>
    <w:p w14:paraId="6DF5AEF2" w14:textId="77777777" w:rsidR="00E97D2A" w:rsidRPr="0071361D" w:rsidRDefault="00E97D2A" w:rsidP="00CF113B">
      <w:pPr>
        <w:spacing w:after="0" w:line="480" w:lineRule="auto"/>
        <w:jc w:val="center"/>
        <w:rPr>
          <w:rFonts w:ascii="Times New Roman" w:hAnsi="Times New Roman" w:cs="Times New Roman"/>
          <w:b/>
          <w:sz w:val="24"/>
          <w:szCs w:val="24"/>
        </w:rPr>
      </w:pPr>
    </w:p>
    <w:p w14:paraId="05455ABA" w14:textId="6AAEB43B" w:rsidR="00E97D2A" w:rsidRDefault="00635D25" w:rsidP="00CF113B">
      <w:pPr>
        <w:spacing w:after="0" w:line="480" w:lineRule="auto"/>
        <w:jc w:val="center"/>
        <w:rPr>
          <w:rFonts w:ascii="Times New Roman" w:hAnsi="Times New Roman" w:cs="Times New Roman"/>
          <w:sz w:val="36"/>
          <w:szCs w:val="36"/>
        </w:rPr>
      </w:pPr>
      <w:r w:rsidRPr="00635D25">
        <w:rPr>
          <w:rFonts w:ascii="Times New Roman" w:hAnsi="Times New Roman" w:cs="Times New Roman"/>
          <w:sz w:val="36"/>
          <w:szCs w:val="36"/>
        </w:rPr>
        <w:t>Norbert Osvarth</w:t>
      </w:r>
    </w:p>
    <w:p w14:paraId="6CE51484" w14:textId="5DA0E912" w:rsidR="00635D25" w:rsidRPr="00635D25" w:rsidRDefault="00635D25" w:rsidP="00635D25">
      <w:pPr>
        <w:spacing w:after="0" w:line="480" w:lineRule="auto"/>
        <w:jc w:val="center"/>
        <w:rPr>
          <w:rFonts w:ascii="Times New Roman" w:hAnsi="Times New Roman" w:cs="Times New Roman"/>
          <w:sz w:val="36"/>
          <w:szCs w:val="36"/>
        </w:rPr>
      </w:pPr>
      <w:r w:rsidRPr="00635D25">
        <w:rPr>
          <w:rFonts w:ascii="Times New Roman" w:hAnsi="Times New Roman" w:cs="Times New Roman"/>
          <w:sz w:val="36"/>
          <w:szCs w:val="36"/>
        </w:rPr>
        <w:t>Student ID Number 2119741</w:t>
      </w:r>
    </w:p>
    <w:p w14:paraId="7C4A3D5E" w14:textId="211F1ACC" w:rsidR="00635D25" w:rsidRPr="00635D25" w:rsidRDefault="00635D25" w:rsidP="00635D25">
      <w:pPr>
        <w:pStyle w:val="NormalWeb"/>
        <w:spacing w:before="200" w:beforeAutospacing="0" w:after="0" w:afterAutospacing="0" w:line="216" w:lineRule="auto"/>
        <w:jc w:val="center"/>
        <w:rPr>
          <w:rFonts w:eastAsiaTheme="minorEastAsia"/>
          <w:color w:val="000000" w:themeColor="text1"/>
          <w:kern w:val="24"/>
          <w:sz w:val="36"/>
          <w:szCs w:val="36"/>
        </w:rPr>
      </w:pPr>
      <w:r w:rsidRPr="00635D25">
        <w:rPr>
          <w:rFonts w:eastAsiaTheme="minorEastAsia"/>
          <w:color w:val="000000" w:themeColor="text1"/>
          <w:kern w:val="24"/>
          <w:sz w:val="36"/>
          <w:szCs w:val="36"/>
        </w:rPr>
        <w:t>Marketing Essentials (BMIH4005)</w:t>
      </w:r>
    </w:p>
    <w:p w14:paraId="4153D9D4" w14:textId="77777777" w:rsidR="00635D25" w:rsidRPr="00635D25" w:rsidRDefault="00635D25" w:rsidP="00635D25">
      <w:pPr>
        <w:pStyle w:val="NormalWeb"/>
        <w:spacing w:before="200" w:beforeAutospacing="0" w:after="0" w:afterAutospacing="0" w:line="216" w:lineRule="auto"/>
        <w:jc w:val="center"/>
        <w:rPr>
          <w:rFonts w:eastAsiaTheme="minorEastAsia"/>
          <w:color w:val="000000" w:themeColor="text1"/>
          <w:kern w:val="24"/>
          <w:sz w:val="36"/>
          <w:szCs w:val="36"/>
        </w:rPr>
      </w:pPr>
    </w:p>
    <w:p w14:paraId="504FAFA9" w14:textId="5140C681" w:rsidR="00635D25" w:rsidRPr="00635D25" w:rsidRDefault="00635D25" w:rsidP="00635D25">
      <w:pPr>
        <w:pStyle w:val="NormalWeb"/>
        <w:spacing w:before="200" w:beforeAutospacing="0" w:after="0" w:afterAutospacing="0" w:line="216" w:lineRule="auto"/>
        <w:jc w:val="center"/>
        <w:rPr>
          <w:sz w:val="36"/>
          <w:szCs w:val="36"/>
        </w:rPr>
      </w:pPr>
      <w:r w:rsidRPr="00635D25">
        <w:rPr>
          <w:rFonts w:eastAsiaTheme="minorEastAsia"/>
          <w:color w:val="000000" w:themeColor="text1"/>
          <w:kern w:val="24"/>
          <w:sz w:val="36"/>
          <w:szCs w:val="36"/>
        </w:rPr>
        <w:t>Ruth Taylor-Davis</w:t>
      </w:r>
    </w:p>
    <w:p w14:paraId="048ACE5E" w14:textId="77777777" w:rsidR="00635D25" w:rsidRDefault="00635D25" w:rsidP="00CF113B">
      <w:pPr>
        <w:spacing w:after="0" w:line="480" w:lineRule="auto"/>
        <w:jc w:val="center"/>
        <w:rPr>
          <w:rFonts w:ascii="Times New Roman" w:hAnsi="Times New Roman" w:cs="Times New Roman"/>
          <w:sz w:val="24"/>
          <w:szCs w:val="24"/>
        </w:rPr>
      </w:pPr>
    </w:p>
    <w:p w14:paraId="2BAE93A8" w14:textId="691277CC" w:rsidR="00E97D2A" w:rsidRPr="00635D25" w:rsidRDefault="00635D25" w:rsidP="00CF113B">
      <w:pPr>
        <w:spacing w:after="0" w:line="480" w:lineRule="auto"/>
        <w:jc w:val="center"/>
        <w:rPr>
          <w:rFonts w:ascii="Times New Roman" w:hAnsi="Times New Roman" w:cs="Times New Roman"/>
          <w:sz w:val="36"/>
          <w:szCs w:val="36"/>
        </w:rPr>
      </w:pPr>
      <w:r w:rsidRPr="00635D25">
        <w:rPr>
          <w:rFonts w:ascii="Times New Roman" w:hAnsi="Times New Roman" w:cs="Times New Roman"/>
          <w:sz w:val="36"/>
          <w:szCs w:val="36"/>
        </w:rPr>
        <w:t>07.03.2023</w:t>
      </w:r>
    </w:p>
    <w:p w14:paraId="636368D9" w14:textId="77777777" w:rsidR="00E97D2A" w:rsidRPr="0071361D" w:rsidRDefault="00E97D2A" w:rsidP="00CF113B">
      <w:pPr>
        <w:spacing w:after="0" w:line="480" w:lineRule="auto"/>
        <w:jc w:val="center"/>
        <w:rPr>
          <w:rFonts w:ascii="Times New Roman" w:hAnsi="Times New Roman" w:cs="Times New Roman"/>
          <w:b/>
          <w:sz w:val="24"/>
          <w:szCs w:val="24"/>
        </w:rPr>
      </w:pPr>
    </w:p>
    <w:p w14:paraId="77BA3E58" w14:textId="77777777" w:rsidR="00E97D2A" w:rsidRPr="0071361D" w:rsidRDefault="00E97D2A" w:rsidP="00CF113B">
      <w:pPr>
        <w:spacing w:after="0" w:line="480" w:lineRule="auto"/>
        <w:jc w:val="center"/>
        <w:rPr>
          <w:rFonts w:ascii="Times New Roman" w:hAnsi="Times New Roman" w:cs="Times New Roman"/>
          <w:b/>
          <w:sz w:val="24"/>
          <w:szCs w:val="24"/>
        </w:rPr>
      </w:pPr>
    </w:p>
    <w:p w14:paraId="1D031CC7" w14:textId="77777777" w:rsidR="00952BA3" w:rsidRPr="0071361D" w:rsidRDefault="00952BA3" w:rsidP="00CF113B">
      <w:pPr>
        <w:spacing w:after="0" w:line="480" w:lineRule="auto"/>
        <w:rPr>
          <w:rFonts w:ascii="Times New Roman" w:hAnsi="Times New Roman" w:cs="Times New Roman"/>
          <w:b/>
          <w:sz w:val="24"/>
          <w:szCs w:val="24"/>
        </w:rPr>
      </w:pPr>
    </w:p>
    <w:p w14:paraId="1B73C182" w14:textId="77777777" w:rsidR="002C5F31" w:rsidRPr="0071361D" w:rsidRDefault="002C5F31" w:rsidP="00CF113B">
      <w:pPr>
        <w:spacing w:after="0" w:line="480" w:lineRule="auto"/>
        <w:jc w:val="center"/>
        <w:rPr>
          <w:rFonts w:ascii="Times New Roman" w:hAnsi="Times New Roman" w:cs="Times New Roman"/>
          <w:b/>
          <w:bCs/>
          <w:sz w:val="24"/>
          <w:szCs w:val="24"/>
        </w:rPr>
      </w:pPr>
    </w:p>
    <w:p w14:paraId="42D34914" w14:textId="77777777" w:rsidR="002C5F31" w:rsidRPr="0071361D" w:rsidRDefault="002C5F31" w:rsidP="00CF113B">
      <w:pPr>
        <w:spacing w:after="0" w:line="480" w:lineRule="auto"/>
        <w:jc w:val="center"/>
        <w:rPr>
          <w:rFonts w:ascii="Times New Roman" w:hAnsi="Times New Roman" w:cs="Times New Roman"/>
          <w:b/>
          <w:bCs/>
          <w:sz w:val="24"/>
          <w:szCs w:val="24"/>
        </w:rPr>
      </w:pPr>
    </w:p>
    <w:p w14:paraId="3EA76E97" w14:textId="77777777" w:rsidR="002C5F31" w:rsidRPr="0071361D" w:rsidRDefault="002C5F31" w:rsidP="00CF113B">
      <w:pPr>
        <w:spacing w:after="0" w:line="480" w:lineRule="auto"/>
        <w:jc w:val="center"/>
        <w:rPr>
          <w:rFonts w:ascii="Times New Roman" w:hAnsi="Times New Roman" w:cs="Times New Roman"/>
          <w:b/>
          <w:bCs/>
          <w:sz w:val="24"/>
          <w:szCs w:val="24"/>
        </w:rPr>
      </w:pPr>
    </w:p>
    <w:p w14:paraId="384A6708" w14:textId="77777777" w:rsidR="00AE5C7F" w:rsidRPr="0071361D" w:rsidRDefault="00AE5C7F" w:rsidP="00CF113B">
      <w:pPr>
        <w:spacing w:after="0" w:line="480" w:lineRule="auto"/>
        <w:jc w:val="center"/>
        <w:rPr>
          <w:rFonts w:ascii="Times New Roman" w:hAnsi="Times New Roman" w:cs="Times New Roman"/>
          <w:b/>
          <w:bCs/>
          <w:sz w:val="24"/>
          <w:szCs w:val="24"/>
        </w:rPr>
      </w:pPr>
    </w:p>
    <w:p w14:paraId="195F5F06" w14:textId="77777777" w:rsidR="00923A7D" w:rsidRPr="0071361D" w:rsidRDefault="00923A7D" w:rsidP="00CF113B">
      <w:pPr>
        <w:spacing w:after="0" w:line="480" w:lineRule="auto"/>
        <w:ind w:firstLine="720"/>
        <w:jc w:val="center"/>
        <w:rPr>
          <w:rFonts w:ascii="Times New Roman" w:hAnsi="Times New Roman" w:cs="Times New Roman"/>
          <w:b/>
          <w:sz w:val="24"/>
          <w:szCs w:val="24"/>
        </w:rPr>
      </w:pPr>
      <w:r w:rsidRPr="0071361D">
        <w:rPr>
          <w:rFonts w:ascii="Times New Roman" w:hAnsi="Times New Roman" w:cs="Times New Roman"/>
          <w:b/>
          <w:sz w:val="24"/>
          <w:szCs w:val="24"/>
        </w:rPr>
        <w:t>Introduction</w:t>
      </w:r>
    </w:p>
    <w:p w14:paraId="363B740D" w14:textId="1F7D6D22" w:rsidR="00526004" w:rsidRPr="0071361D" w:rsidRDefault="00E949D5" w:rsidP="00726058">
      <w:pPr>
        <w:pStyle w:val="NormalWeb"/>
        <w:spacing w:before="0" w:beforeAutospacing="0" w:after="0" w:afterAutospacing="0" w:line="480" w:lineRule="auto"/>
        <w:ind w:firstLine="720"/>
      </w:pPr>
      <w:r w:rsidRPr="0071361D">
        <w:t>A marketing plan is essential because it helps companies and organizations understand their target audience, identify their goals and objectives, and create effective strategies to reach those goals. Thus, there is a need to present a comprehensive marketing plan for Grand Hyatt, a major hotel operating in the hospitality industry</w:t>
      </w:r>
      <w:r w:rsidR="00823628">
        <w:t xml:space="preserve"> and </w:t>
      </w:r>
      <w:r w:rsidRPr="0071361D">
        <w:t>to achieve this goal, the plan will include an analysis of situational analysis, a review of marketing objectives using the SMART target model, a marketing control plus action plan, plus there is the marketing mix will also be discussed in detail</w:t>
      </w:r>
      <w:r w:rsidR="00862937" w:rsidRPr="0071361D">
        <w:t xml:space="preserve"> for Grand Hyatt in Dubai</w:t>
      </w:r>
      <w:r w:rsidRPr="0071361D">
        <w:t>. </w:t>
      </w:r>
    </w:p>
    <w:p w14:paraId="28EE14EC" w14:textId="77777777" w:rsidR="00E949D5" w:rsidRPr="0071361D" w:rsidRDefault="00E949D5" w:rsidP="00CF113B">
      <w:pPr>
        <w:pStyle w:val="NormalWeb"/>
        <w:spacing w:before="0" w:beforeAutospacing="0" w:after="0" w:afterAutospacing="0" w:line="480" w:lineRule="auto"/>
        <w:ind w:firstLine="720"/>
        <w:jc w:val="center"/>
      </w:pPr>
      <w:r w:rsidRPr="0071361D">
        <w:rPr>
          <w:rStyle w:val="Strong"/>
        </w:rPr>
        <w:t>Situational analysis</w:t>
      </w:r>
    </w:p>
    <w:p w14:paraId="50A5677E" w14:textId="4B2CF6C3" w:rsidR="00E949D5" w:rsidRDefault="00E949D5" w:rsidP="00CF113B">
      <w:pPr>
        <w:pStyle w:val="NormalWeb"/>
        <w:spacing w:before="0" w:beforeAutospacing="0" w:after="0" w:afterAutospacing="0" w:line="480" w:lineRule="auto"/>
        <w:ind w:firstLine="720"/>
      </w:pPr>
      <w:r w:rsidRPr="0071361D">
        <w:t>This review includes the use of SWOT analysis, where the strengths are that Grand Hyatt is a well-known hotel brand with a strong reputation in the industry. The major hotel weaknesses are that it is a luxury hotel, and its prices are higher than may not be attractive to the mass market (Arumsari et al., 2019). Meanwhile, the opportunities include that hotel can also capitalize on its strong reputation by launching more promotional campaigns, which is essential to improve its market position. Nevertheless, the threats include that hotel is also subject to economic conditions, affecting its revenue and profits.</w:t>
      </w:r>
    </w:p>
    <w:p w14:paraId="17037E8B" w14:textId="7148C2B4" w:rsidR="00526004" w:rsidRDefault="00CD6695" w:rsidP="00CD6695">
      <w:pPr>
        <w:pStyle w:val="NormalWeb"/>
        <w:spacing w:before="0" w:beforeAutospacing="0" w:after="0" w:afterAutospacing="0" w:line="480" w:lineRule="auto"/>
        <w:ind w:firstLine="720"/>
        <w:jc w:val="center"/>
        <w:rPr>
          <w:b/>
          <w:bCs/>
          <w:noProof/>
        </w:rPr>
      </w:pPr>
      <w:r w:rsidRPr="00CD6695">
        <w:rPr>
          <w:b/>
          <w:bCs/>
          <w:noProof/>
        </w:rPr>
        <w:lastRenderedPageBreak/>
        <w:t>Positioning on the Market</w:t>
      </w:r>
      <w:r>
        <w:rPr>
          <w:b/>
          <w:bCs/>
          <w:noProof/>
        </w:rPr>
        <w:drawing>
          <wp:inline distT="0" distB="0" distL="0" distR="0" wp14:anchorId="0F625E2B" wp14:editId="4BC344F4">
            <wp:extent cx="4572000" cy="2392680"/>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72000" cy="2392680"/>
                    </a:xfrm>
                    <a:prstGeom prst="rect">
                      <a:avLst/>
                    </a:prstGeom>
                    <a:noFill/>
                    <a:ln>
                      <a:noFill/>
                    </a:ln>
                  </pic:spPr>
                </pic:pic>
              </a:graphicData>
            </a:graphic>
          </wp:inline>
        </w:drawing>
      </w:r>
    </w:p>
    <w:p w14:paraId="6916AAF8" w14:textId="4E6E2167" w:rsidR="00CD6695" w:rsidRPr="00CD6695" w:rsidRDefault="00CD6695" w:rsidP="00CD6695">
      <w:pPr>
        <w:pStyle w:val="NormalWeb"/>
        <w:spacing w:before="0" w:beforeAutospacing="0" w:after="0" w:afterAutospacing="0" w:line="480" w:lineRule="auto"/>
        <w:ind w:firstLine="720"/>
        <w:jc w:val="center"/>
        <w:rPr>
          <w:b/>
          <w:bCs/>
        </w:rPr>
      </w:pPr>
    </w:p>
    <w:p w14:paraId="74802ABB" w14:textId="77777777" w:rsidR="00E949D5" w:rsidRPr="0071361D" w:rsidRDefault="00E949D5" w:rsidP="00CF113B">
      <w:pPr>
        <w:pStyle w:val="NormalWeb"/>
        <w:spacing w:before="0" w:beforeAutospacing="0" w:after="0" w:afterAutospacing="0" w:line="480" w:lineRule="auto"/>
        <w:ind w:firstLine="720"/>
      </w:pPr>
      <w:r w:rsidRPr="0071361D">
        <w:t>The PESTLE analysis shows that the political aspect involves the hotel increasing the employment of locals in high management sections. Besides, the economic environment can significantly influence the success of Grand Hyatt Hotel, especially factors such as inflation and consumer confidence (</w:t>
      </w:r>
      <w:r w:rsidR="00AF5727" w:rsidRPr="0071361D">
        <w:t>Sayeda, 2017</w:t>
      </w:r>
      <w:r w:rsidRPr="0071361D">
        <w:t>). Moreover, Dubai is a diverse and multicultural city, and hotels operating in the city should be aware of the local culture and customs and strive to provide a welcoming atmosphere to all guests. Besides, the technology used by Grand Hyatt Hotel must be up to date to remain competitive in the hospitality sector, including having the latest Wi-Fi connections (Bharwani &amp; Mathews, 2016). The hotel also needs to stick to the employment laws in Dubai, which avoids legal hurdles when operating. For the environmental consideration, the Grand Hyatt Hotel must also strive to reduce its carbon footprint and ensure they follow all applicable laws and regulations.</w:t>
      </w:r>
    </w:p>
    <w:p w14:paraId="73F43F97" w14:textId="77777777" w:rsidR="00E949D5" w:rsidRPr="0071361D" w:rsidRDefault="00E949D5" w:rsidP="00CF113B">
      <w:pPr>
        <w:pStyle w:val="NormalWeb"/>
        <w:spacing w:before="0" w:beforeAutospacing="0" w:after="0" w:afterAutospacing="0" w:line="480" w:lineRule="auto"/>
        <w:ind w:firstLine="720"/>
      </w:pPr>
      <w:r w:rsidRPr="0071361D">
        <w:t xml:space="preserve">Grand Hyatt Dubai’s customer segmentation and targeting strategy involves understanding customer profiles and addressing the needs of each segment. Competitor analysis consideration involves using The Perceptual Positioning Map that allows the hotel to compare its </w:t>
      </w:r>
      <w:r w:rsidRPr="0071361D">
        <w:lastRenderedPageBreak/>
        <w:t>brand against its competitors</w:t>
      </w:r>
      <w:r w:rsidR="0064512E" w:rsidRPr="0071361D">
        <w:t xml:space="preserve"> (Solnet et al., 2015).</w:t>
      </w:r>
      <w:r w:rsidRPr="0071361D">
        <w:t xml:space="preserve"> Meanwhile, The Bowman’s strategy clock allows the hotel to compare its price, quality, and other attributes to those of its competitors (</w:t>
      </w:r>
      <w:r w:rsidR="002C53B0" w:rsidRPr="0071361D">
        <w:t>Faizal, 2018</w:t>
      </w:r>
      <w:r w:rsidRPr="0071361D">
        <w:t>). Therefore, these partnerships allow them to offer their customers a wide range of discounts, complimentary services, and special offers.</w:t>
      </w:r>
    </w:p>
    <w:p w14:paraId="7C388734" w14:textId="77777777" w:rsidR="007662E1" w:rsidRPr="0071361D" w:rsidRDefault="007662E1" w:rsidP="00CF113B">
      <w:pPr>
        <w:spacing w:after="0" w:line="480" w:lineRule="auto"/>
        <w:ind w:firstLine="720"/>
        <w:jc w:val="center"/>
        <w:rPr>
          <w:rFonts w:ascii="Times New Roman" w:hAnsi="Times New Roman" w:cs="Times New Roman"/>
          <w:b/>
          <w:sz w:val="24"/>
          <w:szCs w:val="24"/>
        </w:rPr>
      </w:pPr>
      <w:r w:rsidRPr="0071361D">
        <w:rPr>
          <w:rFonts w:ascii="Times New Roman" w:hAnsi="Times New Roman" w:cs="Times New Roman"/>
          <w:b/>
          <w:sz w:val="24"/>
          <w:szCs w:val="24"/>
        </w:rPr>
        <w:t>SMART Target</w:t>
      </w:r>
    </w:p>
    <w:p w14:paraId="1FA7BFC4" w14:textId="77777777" w:rsidR="00E949D5" w:rsidRPr="0071361D" w:rsidRDefault="00E949D5" w:rsidP="0064512E">
      <w:pPr>
        <w:spacing w:after="0" w:line="480" w:lineRule="auto"/>
        <w:ind w:firstLine="720"/>
        <w:rPr>
          <w:rFonts w:ascii="Times New Roman" w:hAnsi="Times New Roman" w:cs="Times New Roman"/>
          <w:sz w:val="24"/>
          <w:szCs w:val="24"/>
        </w:rPr>
      </w:pPr>
      <w:r w:rsidRPr="0071361D">
        <w:rPr>
          <w:rFonts w:ascii="Times New Roman" w:hAnsi="Times New Roman" w:cs="Times New Roman"/>
          <w:sz w:val="24"/>
          <w:szCs w:val="24"/>
        </w:rPr>
        <w:t>The Grand Hyatt Dubai's marketing plan aims to elevate the brand's presence by creating a holistic marketing strategy that will drive foot traffic to the hotel, increase customer loyalty and satisfaction, and increase brand awareness through digital and traditional marketing campaigns that will be achieved by leveraging the hotel's competitive advantages, such as its luxurious facilities (Hyatt, 2023).</w:t>
      </w:r>
    </w:p>
    <w:p w14:paraId="01748F02" w14:textId="77777777" w:rsidR="007662E1" w:rsidRPr="0071361D" w:rsidRDefault="009402D7" w:rsidP="00CF113B">
      <w:pPr>
        <w:spacing w:after="0" w:line="480" w:lineRule="auto"/>
        <w:ind w:firstLine="720"/>
        <w:jc w:val="center"/>
        <w:rPr>
          <w:rFonts w:ascii="Times New Roman" w:hAnsi="Times New Roman" w:cs="Times New Roman"/>
          <w:b/>
          <w:sz w:val="24"/>
          <w:szCs w:val="24"/>
        </w:rPr>
      </w:pPr>
      <w:r w:rsidRPr="0071361D">
        <w:rPr>
          <w:rFonts w:ascii="Times New Roman" w:hAnsi="Times New Roman" w:cs="Times New Roman"/>
          <w:b/>
          <w:sz w:val="24"/>
          <w:szCs w:val="24"/>
        </w:rPr>
        <w:t>Strategy</w:t>
      </w:r>
    </w:p>
    <w:p w14:paraId="6F9EFA2B" w14:textId="03B0E6C5" w:rsidR="00A76C50" w:rsidRDefault="00E949D5" w:rsidP="00CF113B">
      <w:pPr>
        <w:pStyle w:val="NormalWeb"/>
        <w:spacing w:before="0" w:beforeAutospacing="0" w:after="0" w:afterAutospacing="0" w:line="480" w:lineRule="auto"/>
        <w:ind w:firstLine="720"/>
      </w:pPr>
      <w:r w:rsidRPr="0071361D">
        <w:t xml:space="preserve">Grand Hyatt Dubai is dedicated to providing exceptional customer service and experiences. </w:t>
      </w:r>
      <w:r w:rsidR="00F7015E" w:rsidRPr="0071361D">
        <w:t>The business</w:t>
      </w:r>
      <w:r w:rsidRPr="0071361D">
        <w:t xml:space="preserve"> value proposition is to provide a luxurious and memorable stay with a wide range of facilities and amenities that will exceed </w:t>
      </w:r>
      <w:r w:rsidR="00F7015E" w:rsidRPr="0071361D">
        <w:t>its</w:t>
      </w:r>
      <w:r w:rsidRPr="0071361D">
        <w:t xml:space="preserve"> customers' expectations. </w:t>
      </w:r>
      <w:r w:rsidR="00F7015E" w:rsidRPr="0071361D">
        <w:t>Besides, t</w:t>
      </w:r>
      <w:r w:rsidRPr="0071361D">
        <w:t>he hotel will differentiate itself from its competitors by offering exclusive services such as a 24-hour concierge service and an extensive selection of</w:t>
      </w:r>
      <w:r w:rsidR="00AF5727" w:rsidRPr="0071361D">
        <w:t xml:space="preserve"> exclusive restaurants and bars.</w:t>
      </w:r>
      <w:r w:rsidRPr="0071361D">
        <w:t xml:space="preserve"> </w:t>
      </w:r>
      <w:r w:rsidR="00F7015E" w:rsidRPr="0071361D">
        <w:t>Likewise, t</w:t>
      </w:r>
      <w:r w:rsidRPr="0071361D">
        <w:t xml:space="preserve">he </w:t>
      </w:r>
      <w:r w:rsidR="00F7015E" w:rsidRPr="0071361D">
        <w:t>entity</w:t>
      </w:r>
      <w:r w:rsidRPr="0071361D">
        <w:t xml:space="preserve"> will </w:t>
      </w:r>
      <w:r w:rsidR="00F06A06" w:rsidRPr="0071361D">
        <w:t xml:space="preserve">enhance its </w:t>
      </w:r>
      <w:r w:rsidRPr="0071361D">
        <w:t xml:space="preserve">value proposition </w:t>
      </w:r>
      <w:r w:rsidR="00F06A06" w:rsidRPr="0071361D">
        <w:t xml:space="preserve">by increasing communication </w:t>
      </w:r>
      <w:r w:rsidRPr="0071361D">
        <w:t>throu</w:t>
      </w:r>
      <w:r w:rsidR="00F06A06" w:rsidRPr="0071361D">
        <w:t>gh various channels, such as its</w:t>
      </w:r>
      <w:r w:rsidRPr="0071361D">
        <w:t xml:space="preserve"> website, social media channels, and promotional campaigns</w:t>
      </w:r>
      <w:r w:rsidR="00AF5727" w:rsidRPr="0071361D">
        <w:t xml:space="preserve"> (Cantallops et al., 2016)</w:t>
      </w:r>
      <w:r w:rsidRPr="0071361D">
        <w:t xml:space="preserve">. They will also use targeted advertising to reach </w:t>
      </w:r>
      <w:r w:rsidR="00F7015E" w:rsidRPr="0071361D">
        <w:t>its</w:t>
      </w:r>
      <w:r w:rsidRPr="0071361D">
        <w:t xml:space="preserve"> customer segments, such as families, c</w:t>
      </w:r>
      <w:r w:rsidR="0064512E" w:rsidRPr="0071361D">
        <w:t xml:space="preserve">ouples, and business travelers </w:t>
      </w:r>
      <w:r w:rsidRPr="0071361D">
        <w:t xml:space="preserve">(Payne et al., 2017). Most importantly, it will ensure that our staff </w:t>
      </w:r>
      <w:r w:rsidR="00F06A06" w:rsidRPr="0071361D">
        <w:t>get more training, which is essential in</w:t>
      </w:r>
      <w:r w:rsidRPr="0071361D">
        <w:t xml:space="preserve"> providing exceptional service throughout their stay. </w:t>
      </w:r>
    </w:p>
    <w:p w14:paraId="3491B50F" w14:textId="77777777" w:rsidR="00A76C50" w:rsidRDefault="00A76C50">
      <w:pPr>
        <w:rPr>
          <w:rFonts w:ascii="Times New Roman" w:eastAsia="Times New Roman" w:hAnsi="Times New Roman" w:cs="Times New Roman"/>
          <w:sz w:val="24"/>
          <w:szCs w:val="24"/>
        </w:rPr>
      </w:pPr>
      <w:r>
        <w:br w:type="page"/>
      </w:r>
    </w:p>
    <w:p w14:paraId="78FFAD86" w14:textId="77777777" w:rsidR="00E949D5" w:rsidRPr="0071361D" w:rsidRDefault="00E949D5" w:rsidP="00CF113B">
      <w:pPr>
        <w:pStyle w:val="NormalWeb"/>
        <w:spacing w:before="0" w:beforeAutospacing="0" w:after="0" w:afterAutospacing="0" w:line="480" w:lineRule="auto"/>
        <w:ind w:firstLine="720"/>
      </w:pPr>
    </w:p>
    <w:p w14:paraId="40F03789" w14:textId="77777777" w:rsidR="00E949D5" w:rsidRPr="0071361D" w:rsidRDefault="00E949D5" w:rsidP="00CF113B">
      <w:pPr>
        <w:pStyle w:val="NormalWeb"/>
        <w:spacing w:before="0" w:beforeAutospacing="0" w:after="0" w:afterAutospacing="0" w:line="480" w:lineRule="auto"/>
        <w:ind w:firstLine="720"/>
        <w:jc w:val="center"/>
      </w:pPr>
      <w:r w:rsidRPr="0071361D">
        <w:rPr>
          <w:rStyle w:val="Strong"/>
        </w:rPr>
        <w:t>Marketing Mix</w:t>
      </w:r>
    </w:p>
    <w:p w14:paraId="3798A325" w14:textId="75B79935" w:rsidR="00726058" w:rsidRDefault="00E949D5" w:rsidP="00726058">
      <w:pPr>
        <w:pStyle w:val="NormalWeb"/>
        <w:spacing w:before="0" w:beforeAutospacing="0" w:after="0" w:afterAutospacing="0" w:line="480" w:lineRule="auto"/>
        <w:ind w:firstLine="720"/>
      </w:pPr>
      <w:r w:rsidRPr="0071361D">
        <w:t>Grand Hyatt Dubai offers a unique experience of luxury and comfort with its modern architecture, world-class amenities, and spectacular city views. To ensure guests have a memo</w:t>
      </w:r>
      <w:r w:rsidR="00835583" w:rsidRPr="0071361D">
        <w:t>rable stay, Grand Hyatt Dubai will be</w:t>
      </w:r>
      <w:r w:rsidRPr="0071361D">
        <w:t xml:space="preserve"> constantly innovating and adding to its offering of services and amenities</w:t>
      </w:r>
      <w:r w:rsidR="00CF113B" w:rsidRPr="0071361D">
        <w:rPr>
          <w:shd w:val="clear" w:color="auto" w:fill="FFFFFF"/>
        </w:rPr>
        <w:t xml:space="preserve"> (Hyatt.com, 2023)</w:t>
      </w:r>
      <w:r w:rsidRPr="0071361D">
        <w:t xml:space="preserve">. </w:t>
      </w:r>
      <w:r w:rsidR="00835583" w:rsidRPr="0071361D">
        <w:t xml:space="preserve">This involves encouraging the facility to launch </w:t>
      </w:r>
      <w:r w:rsidRPr="0071361D">
        <w:t xml:space="preserve">a new "Summer in the City" package, which offers guests an exclusive bundle of experiences and amenities (Booking, 2023). The package </w:t>
      </w:r>
      <w:r w:rsidR="00835583" w:rsidRPr="0071361D">
        <w:t xml:space="preserve">is priced at </w:t>
      </w:r>
      <w:r w:rsidR="00835583" w:rsidRPr="0071361D">
        <w:rPr>
          <w:shd w:val="clear" w:color="auto" w:fill="FFFFFF"/>
        </w:rPr>
        <w:t xml:space="preserve">$100 and </w:t>
      </w:r>
      <w:r w:rsidRPr="0071361D">
        <w:t xml:space="preserve">includes complimentary breakfast, a city tour with a local guide, discounts at the hotel's restaurants and bars, and a spa treatment. This package is designed to give guests the perfect opportunity to explore and experience the city of Dubai in luxury. Hence, Grand Hyatt Dubai will use various marketing strategies to promote the </w:t>
      </w:r>
      <w:r w:rsidR="00F7015E" w:rsidRPr="0071361D">
        <w:t>summer</w:t>
      </w:r>
      <w:r w:rsidRPr="0071361D">
        <w:t xml:space="preserve"> in the City package. The first is social media marketing which will focus on creating engaging content that highlights the exclusive experiences and amenities offered in the package (</w:t>
      </w:r>
      <w:r w:rsidR="002C53B0" w:rsidRPr="0071361D">
        <w:t>Bowen &amp; Baloglu, 2015</w:t>
      </w:r>
      <w:r w:rsidRPr="0071361D">
        <w:t xml:space="preserve">). </w:t>
      </w:r>
      <w:r w:rsidR="0064512E" w:rsidRPr="0071361D">
        <w:t xml:space="preserve"> </w:t>
      </w:r>
      <w:r w:rsidRPr="0071361D">
        <w:t>Grand Hyatt Dubai will also use traditional media such as print, radio, and telev</w:t>
      </w:r>
      <w:r w:rsidR="0064512E" w:rsidRPr="0071361D">
        <w:t xml:space="preserve">ision to reach a wider audience </w:t>
      </w:r>
      <w:r w:rsidR="002C53B0" w:rsidRPr="0071361D">
        <w:t>(Faier, 2017)</w:t>
      </w:r>
      <w:r w:rsidRPr="0071361D">
        <w:t xml:space="preserve">. </w:t>
      </w:r>
      <w:r w:rsidR="0064512E" w:rsidRPr="0071361D">
        <w:t xml:space="preserve">This is to ensure that the business attracts lots of clients. </w:t>
      </w:r>
    </w:p>
    <w:p w14:paraId="351054E2" w14:textId="4A9186DC" w:rsidR="002D4AEC" w:rsidRDefault="004F13FA" w:rsidP="004F13FA">
      <w:pPr>
        <w:pStyle w:val="NormalWeb"/>
        <w:spacing w:before="0" w:beforeAutospacing="0" w:after="0" w:afterAutospacing="0" w:line="480" w:lineRule="auto"/>
        <w:jc w:val="center"/>
        <w:rPr>
          <w:b/>
          <w:bCs/>
          <w:noProof/>
        </w:rPr>
      </w:pPr>
      <w:r w:rsidRPr="004F13FA">
        <w:rPr>
          <w:b/>
          <w:bCs/>
          <w:noProof/>
        </w:rPr>
        <w:t>Marketing Channels</w:t>
      </w:r>
    </w:p>
    <w:p w14:paraId="4BEF72B9" w14:textId="6C00F036" w:rsidR="004F13FA" w:rsidRDefault="004F13FA" w:rsidP="004F13FA">
      <w:pPr>
        <w:pStyle w:val="NormalWeb"/>
        <w:spacing w:before="0" w:beforeAutospacing="0" w:after="0" w:afterAutospacing="0" w:line="480" w:lineRule="auto"/>
        <w:jc w:val="center"/>
        <w:rPr>
          <w:b/>
          <w:bCs/>
        </w:rPr>
      </w:pPr>
      <w:r>
        <w:rPr>
          <w:b/>
          <w:bCs/>
          <w:noProof/>
        </w:rPr>
        <w:drawing>
          <wp:inline distT="0" distB="0" distL="0" distR="0" wp14:anchorId="564EFB29" wp14:editId="5D68DB81">
            <wp:extent cx="5943600" cy="166116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661160"/>
                    </a:xfrm>
                    <a:prstGeom prst="rect">
                      <a:avLst/>
                    </a:prstGeom>
                    <a:noFill/>
                    <a:ln>
                      <a:noFill/>
                    </a:ln>
                  </pic:spPr>
                </pic:pic>
              </a:graphicData>
            </a:graphic>
          </wp:inline>
        </w:drawing>
      </w:r>
    </w:p>
    <w:p w14:paraId="7B0C287F" w14:textId="6B4B07B4" w:rsidR="001E09AA" w:rsidRDefault="001E09AA">
      <w:pPr>
        <w:rPr>
          <w:rFonts w:ascii="Times New Roman" w:eastAsia="Times New Roman" w:hAnsi="Times New Roman" w:cs="Times New Roman"/>
          <w:b/>
          <w:bCs/>
          <w:sz w:val="24"/>
          <w:szCs w:val="24"/>
        </w:rPr>
      </w:pPr>
      <w:r>
        <w:rPr>
          <w:b/>
          <w:bCs/>
        </w:rPr>
        <w:br w:type="page"/>
      </w:r>
    </w:p>
    <w:p w14:paraId="387380FF" w14:textId="77777777" w:rsidR="001E09AA" w:rsidRPr="004F13FA" w:rsidRDefault="001E09AA" w:rsidP="004F13FA">
      <w:pPr>
        <w:pStyle w:val="NormalWeb"/>
        <w:spacing w:before="0" w:beforeAutospacing="0" w:after="0" w:afterAutospacing="0" w:line="480" w:lineRule="auto"/>
        <w:jc w:val="center"/>
        <w:rPr>
          <w:b/>
          <w:bCs/>
        </w:rPr>
      </w:pPr>
    </w:p>
    <w:p w14:paraId="0FFF9A85" w14:textId="15A950FA" w:rsidR="00661BCF" w:rsidRPr="0071361D" w:rsidRDefault="00661BCF" w:rsidP="0064512E">
      <w:pPr>
        <w:pStyle w:val="NormalWeb"/>
        <w:spacing w:before="0" w:beforeAutospacing="0" w:after="0" w:afterAutospacing="0" w:line="480" w:lineRule="auto"/>
        <w:ind w:firstLine="720"/>
      </w:pPr>
    </w:p>
    <w:p w14:paraId="4A9B4A6D" w14:textId="77777777" w:rsidR="008939F8" w:rsidRPr="0071361D" w:rsidRDefault="0097136A" w:rsidP="00CF113B">
      <w:pPr>
        <w:shd w:val="clear" w:color="auto" w:fill="FFFFFF"/>
        <w:spacing w:after="0" w:line="480" w:lineRule="auto"/>
        <w:ind w:firstLine="720"/>
        <w:jc w:val="center"/>
        <w:rPr>
          <w:rFonts w:ascii="Times New Roman" w:hAnsi="Times New Roman" w:cs="Times New Roman"/>
          <w:b/>
          <w:sz w:val="24"/>
          <w:szCs w:val="24"/>
        </w:rPr>
      </w:pPr>
      <w:r w:rsidRPr="0071361D">
        <w:rPr>
          <w:rFonts w:ascii="Times New Roman" w:hAnsi="Times New Roman" w:cs="Times New Roman"/>
          <w:b/>
          <w:sz w:val="24"/>
          <w:szCs w:val="24"/>
        </w:rPr>
        <w:t>Action</w:t>
      </w:r>
    </w:p>
    <w:p w14:paraId="42832285" w14:textId="77777777" w:rsidR="00CA0F6F" w:rsidRPr="0071361D" w:rsidRDefault="008939F8" w:rsidP="00CF113B">
      <w:pPr>
        <w:shd w:val="clear" w:color="auto" w:fill="FFFFFF"/>
        <w:spacing w:after="0" w:line="480" w:lineRule="auto"/>
        <w:ind w:firstLine="720"/>
        <w:rPr>
          <w:rFonts w:ascii="Times New Roman" w:hAnsi="Times New Roman" w:cs="Times New Roman"/>
          <w:sz w:val="24"/>
          <w:szCs w:val="24"/>
        </w:rPr>
      </w:pPr>
      <w:r w:rsidRPr="0071361D">
        <w:rPr>
          <w:rFonts w:ascii="Times New Roman" w:hAnsi="Times New Roman" w:cs="Times New Roman"/>
          <w:sz w:val="24"/>
          <w:szCs w:val="24"/>
        </w:rPr>
        <w:t>My marketing channels schedule for Grand Hyatt hotel Dubai branch is as follows:</w:t>
      </w:r>
    </w:p>
    <w:p w14:paraId="3BD029E0" w14:textId="17B691E4" w:rsidR="0097136A" w:rsidRPr="0071361D" w:rsidRDefault="008939F8" w:rsidP="00CF113B">
      <w:pPr>
        <w:shd w:val="clear" w:color="auto" w:fill="FFFFFF"/>
        <w:spacing w:after="0" w:line="480" w:lineRule="auto"/>
        <w:ind w:firstLine="720"/>
        <w:rPr>
          <w:rFonts w:ascii="Times New Roman" w:hAnsi="Times New Roman" w:cs="Times New Roman"/>
          <w:sz w:val="24"/>
          <w:szCs w:val="24"/>
        </w:rPr>
      </w:pPr>
      <w:r w:rsidRPr="0071361D">
        <w:rPr>
          <w:rFonts w:ascii="Times New Roman" w:hAnsi="Times New Roman" w:cs="Times New Roman"/>
          <w:sz w:val="24"/>
          <w:szCs w:val="24"/>
        </w:rPr>
        <w:t xml:space="preserve"> Week 1: -Social media campaigns: This includes creating and promoting content such as videos</w:t>
      </w:r>
      <w:r w:rsidR="009E4854">
        <w:rPr>
          <w:rFonts w:ascii="Times New Roman" w:hAnsi="Times New Roman" w:cs="Times New Roman"/>
          <w:sz w:val="24"/>
          <w:szCs w:val="24"/>
        </w:rPr>
        <w:t xml:space="preserve">, reach out </w:t>
      </w:r>
      <w:r w:rsidR="00447FBA">
        <w:rPr>
          <w:rFonts w:ascii="Times New Roman" w:hAnsi="Times New Roman" w:cs="Times New Roman"/>
          <w:sz w:val="24"/>
          <w:szCs w:val="24"/>
        </w:rPr>
        <w:t>eventually contract</w:t>
      </w:r>
      <w:r w:rsidR="009E4854">
        <w:rPr>
          <w:rFonts w:ascii="Times New Roman" w:hAnsi="Times New Roman" w:cs="Times New Roman"/>
          <w:sz w:val="24"/>
          <w:szCs w:val="24"/>
        </w:rPr>
        <w:t xml:space="preserve"> well-known influencers to enhance social media marketing.</w:t>
      </w:r>
    </w:p>
    <w:p w14:paraId="3BE33CE2" w14:textId="77777777" w:rsidR="0097136A" w:rsidRPr="0071361D" w:rsidRDefault="008939F8" w:rsidP="00CF113B">
      <w:pPr>
        <w:shd w:val="clear" w:color="auto" w:fill="FFFFFF"/>
        <w:spacing w:after="0" w:line="480" w:lineRule="auto"/>
        <w:ind w:firstLine="720"/>
        <w:rPr>
          <w:rFonts w:ascii="Times New Roman" w:hAnsi="Times New Roman" w:cs="Times New Roman"/>
          <w:sz w:val="24"/>
          <w:szCs w:val="24"/>
        </w:rPr>
      </w:pPr>
      <w:r w:rsidRPr="0071361D">
        <w:rPr>
          <w:rFonts w:ascii="Times New Roman" w:hAnsi="Times New Roman" w:cs="Times New Roman"/>
          <w:sz w:val="24"/>
          <w:szCs w:val="24"/>
        </w:rPr>
        <w:t xml:space="preserve"> Week 2: -Email marketing: This involves sending out promotional emails to potential customers in order to increase brand awareness and generate leads</w:t>
      </w:r>
      <w:r w:rsidR="00AF5727" w:rsidRPr="0071361D">
        <w:rPr>
          <w:rFonts w:ascii="Times New Roman" w:hAnsi="Times New Roman" w:cs="Times New Roman"/>
          <w:sz w:val="24"/>
          <w:szCs w:val="24"/>
        </w:rPr>
        <w:t xml:space="preserve"> (Luštický, 2019)</w:t>
      </w:r>
      <w:r w:rsidRPr="0071361D">
        <w:rPr>
          <w:rFonts w:ascii="Times New Roman" w:hAnsi="Times New Roman" w:cs="Times New Roman"/>
          <w:sz w:val="24"/>
          <w:szCs w:val="24"/>
        </w:rPr>
        <w:t xml:space="preserve">. </w:t>
      </w:r>
    </w:p>
    <w:p w14:paraId="17A38105" w14:textId="77777777" w:rsidR="0097136A" w:rsidRPr="0071361D" w:rsidRDefault="008939F8" w:rsidP="00CF113B">
      <w:pPr>
        <w:shd w:val="clear" w:color="auto" w:fill="FFFFFF"/>
        <w:spacing w:after="0" w:line="480" w:lineRule="auto"/>
        <w:ind w:firstLine="720"/>
        <w:rPr>
          <w:rFonts w:ascii="Times New Roman" w:hAnsi="Times New Roman" w:cs="Times New Roman"/>
          <w:sz w:val="24"/>
          <w:szCs w:val="24"/>
        </w:rPr>
      </w:pPr>
      <w:r w:rsidRPr="0071361D">
        <w:rPr>
          <w:rFonts w:ascii="Times New Roman" w:hAnsi="Times New Roman" w:cs="Times New Roman"/>
          <w:sz w:val="24"/>
          <w:szCs w:val="24"/>
        </w:rPr>
        <w:t xml:space="preserve">Week 3: -Content marketing: This involves creating and distributing content such as blog posts, articles, and videos. </w:t>
      </w:r>
    </w:p>
    <w:p w14:paraId="76996B43" w14:textId="77777777" w:rsidR="0097136A" w:rsidRPr="0071361D" w:rsidRDefault="008939F8" w:rsidP="00CF113B">
      <w:pPr>
        <w:shd w:val="clear" w:color="auto" w:fill="FFFFFF"/>
        <w:spacing w:after="0" w:line="480" w:lineRule="auto"/>
        <w:ind w:firstLine="720"/>
        <w:rPr>
          <w:rFonts w:ascii="Times New Roman" w:hAnsi="Times New Roman" w:cs="Times New Roman"/>
          <w:sz w:val="24"/>
          <w:szCs w:val="24"/>
        </w:rPr>
      </w:pPr>
      <w:r w:rsidRPr="0071361D">
        <w:rPr>
          <w:rFonts w:ascii="Times New Roman" w:hAnsi="Times New Roman" w:cs="Times New Roman"/>
          <w:sz w:val="24"/>
          <w:szCs w:val="24"/>
        </w:rPr>
        <w:t xml:space="preserve">Week </w:t>
      </w:r>
      <w:r w:rsidR="0097136A" w:rsidRPr="0071361D">
        <w:rPr>
          <w:rFonts w:ascii="Times New Roman" w:hAnsi="Times New Roman" w:cs="Times New Roman"/>
          <w:sz w:val="24"/>
          <w:szCs w:val="24"/>
        </w:rPr>
        <w:t>4</w:t>
      </w:r>
      <w:r w:rsidRPr="0071361D">
        <w:rPr>
          <w:rFonts w:ascii="Times New Roman" w:hAnsi="Times New Roman" w:cs="Times New Roman"/>
          <w:sz w:val="24"/>
          <w:szCs w:val="24"/>
        </w:rPr>
        <w:t>: -Display advertising: This involves placing ads on websites and other online platforms in order to reach a wider audience.</w:t>
      </w:r>
    </w:p>
    <w:p w14:paraId="76B4F05C" w14:textId="51B567A2" w:rsidR="008939F8" w:rsidRDefault="008939F8" w:rsidP="00CF113B">
      <w:pPr>
        <w:shd w:val="clear" w:color="auto" w:fill="FFFFFF"/>
        <w:spacing w:after="0" w:line="480" w:lineRule="auto"/>
        <w:ind w:firstLine="720"/>
        <w:rPr>
          <w:rFonts w:ascii="Times New Roman" w:hAnsi="Times New Roman" w:cs="Times New Roman"/>
          <w:sz w:val="24"/>
          <w:szCs w:val="24"/>
        </w:rPr>
      </w:pPr>
      <w:r w:rsidRPr="0071361D">
        <w:rPr>
          <w:rFonts w:ascii="Times New Roman" w:hAnsi="Times New Roman" w:cs="Times New Roman"/>
          <w:sz w:val="24"/>
          <w:szCs w:val="24"/>
        </w:rPr>
        <w:t xml:space="preserve"> Week </w:t>
      </w:r>
      <w:r w:rsidR="0097136A" w:rsidRPr="0071361D">
        <w:rPr>
          <w:rFonts w:ascii="Times New Roman" w:hAnsi="Times New Roman" w:cs="Times New Roman"/>
          <w:sz w:val="24"/>
          <w:szCs w:val="24"/>
        </w:rPr>
        <w:t>5</w:t>
      </w:r>
      <w:r w:rsidRPr="0071361D">
        <w:rPr>
          <w:rFonts w:ascii="Times New Roman" w:hAnsi="Times New Roman" w:cs="Times New Roman"/>
          <w:sz w:val="24"/>
          <w:szCs w:val="24"/>
        </w:rPr>
        <w:t>: -Search engine optimization (SEO): This involves optimizing website content in order to ensure that it appears higher in search engine results pages</w:t>
      </w:r>
      <w:r w:rsidR="00CA0F6F" w:rsidRPr="0071361D">
        <w:rPr>
          <w:rFonts w:ascii="Times New Roman" w:hAnsi="Times New Roman" w:cs="Times New Roman"/>
          <w:sz w:val="24"/>
          <w:szCs w:val="24"/>
          <w:shd w:val="clear" w:color="auto" w:fill="FFFFFF"/>
        </w:rPr>
        <w:t xml:space="preserve"> (Murugesan et al., 2021)</w:t>
      </w:r>
      <w:r w:rsidRPr="0071361D">
        <w:rPr>
          <w:rFonts w:ascii="Times New Roman" w:hAnsi="Times New Roman" w:cs="Times New Roman"/>
          <w:sz w:val="24"/>
          <w:szCs w:val="24"/>
        </w:rPr>
        <w:t>.</w:t>
      </w:r>
    </w:p>
    <w:p w14:paraId="3755883F" w14:textId="4149D97E" w:rsidR="00086974" w:rsidRDefault="00086974" w:rsidP="00CF113B">
      <w:pPr>
        <w:shd w:val="clear" w:color="auto" w:fill="FFFFFF"/>
        <w:spacing w:after="0" w:line="480" w:lineRule="auto"/>
        <w:ind w:firstLine="720"/>
        <w:rPr>
          <w:rFonts w:ascii="Times New Roman" w:hAnsi="Times New Roman" w:cs="Times New Roman"/>
          <w:sz w:val="24"/>
          <w:szCs w:val="24"/>
        </w:rPr>
      </w:pPr>
    </w:p>
    <w:p w14:paraId="49298EE4" w14:textId="5A5B8BAE" w:rsidR="00086974" w:rsidRDefault="00086974" w:rsidP="00CF113B">
      <w:pPr>
        <w:shd w:val="clear" w:color="auto" w:fill="FFFFFF"/>
        <w:spacing w:after="0" w:line="480" w:lineRule="auto"/>
        <w:ind w:firstLine="720"/>
        <w:rPr>
          <w:rFonts w:ascii="Times New Roman" w:hAnsi="Times New Roman" w:cs="Times New Roman"/>
          <w:sz w:val="24"/>
          <w:szCs w:val="24"/>
        </w:rPr>
      </w:pPr>
    </w:p>
    <w:p w14:paraId="6C9ADA0C" w14:textId="77777777" w:rsidR="00086974" w:rsidRDefault="00086974" w:rsidP="001A7B5D">
      <w:pPr>
        <w:shd w:val="clear" w:color="auto" w:fill="FFFFFF"/>
        <w:spacing w:after="0" w:line="480" w:lineRule="auto"/>
        <w:rPr>
          <w:rFonts w:ascii="Times New Roman" w:hAnsi="Times New Roman" w:cs="Times New Roman"/>
          <w:b/>
          <w:sz w:val="24"/>
          <w:szCs w:val="24"/>
        </w:rPr>
      </w:pPr>
    </w:p>
    <w:p w14:paraId="1675DF8D" w14:textId="00342C79" w:rsidR="0097136A" w:rsidRPr="0071361D" w:rsidRDefault="0097136A" w:rsidP="00CF113B">
      <w:pPr>
        <w:shd w:val="clear" w:color="auto" w:fill="FFFFFF"/>
        <w:spacing w:after="0" w:line="480" w:lineRule="auto"/>
        <w:ind w:firstLine="720"/>
        <w:jc w:val="center"/>
        <w:rPr>
          <w:rFonts w:ascii="Times New Roman" w:hAnsi="Times New Roman" w:cs="Times New Roman"/>
          <w:b/>
          <w:sz w:val="24"/>
          <w:szCs w:val="24"/>
        </w:rPr>
      </w:pPr>
      <w:r w:rsidRPr="0071361D">
        <w:rPr>
          <w:rFonts w:ascii="Times New Roman" w:hAnsi="Times New Roman" w:cs="Times New Roman"/>
          <w:b/>
          <w:sz w:val="24"/>
          <w:szCs w:val="24"/>
        </w:rPr>
        <w:t xml:space="preserve"> </w:t>
      </w:r>
      <w:r w:rsidR="001D56DF" w:rsidRPr="0071361D">
        <w:rPr>
          <w:rFonts w:ascii="Times New Roman" w:hAnsi="Times New Roman" w:cs="Times New Roman"/>
          <w:b/>
          <w:sz w:val="24"/>
          <w:szCs w:val="24"/>
        </w:rPr>
        <w:t>Gantt</w:t>
      </w:r>
      <w:r w:rsidRPr="0071361D">
        <w:rPr>
          <w:rFonts w:ascii="Times New Roman" w:hAnsi="Times New Roman" w:cs="Times New Roman"/>
          <w:b/>
          <w:sz w:val="24"/>
          <w:szCs w:val="24"/>
        </w:rPr>
        <w:t xml:space="preserve"> Chart for the hotel</w:t>
      </w:r>
    </w:p>
    <w:p w14:paraId="430DEDE1" w14:textId="380F7783" w:rsidR="0097136A" w:rsidRDefault="0097136A" w:rsidP="00CF113B">
      <w:pPr>
        <w:shd w:val="clear" w:color="auto" w:fill="FFFFFF"/>
        <w:spacing w:after="0" w:line="480" w:lineRule="auto"/>
        <w:ind w:firstLine="720"/>
        <w:rPr>
          <w:rFonts w:ascii="Times New Roman" w:eastAsia="Times New Roman" w:hAnsi="Times New Roman" w:cs="Times New Roman"/>
          <w:sz w:val="24"/>
          <w:szCs w:val="24"/>
          <w:lang w:eastAsia="en-GB"/>
        </w:rPr>
      </w:pPr>
      <w:r w:rsidRPr="0071361D">
        <w:rPr>
          <w:rFonts w:ascii="Times New Roman" w:eastAsia="Times New Roman" w:hAnsi="Times New Roman" w:cs="Times New Roman"/>
          <w:noProof/>
          <w:sz w:val="24"/>
          <w:szCs w:val="24"/>
        </w:rPr>
        <w:drawing>
          <wp:inline distT="0" distB="0" distL="0" distR="0" wp14:anchorId="52C3C5BE" wp14:editId="0A9E395F">
            <wp:extent cx="5039746" cy="1841500"/>
            <wp:effectExtent l="0" t="0" r="889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052106" cy="1846016"/>
                    </a:xfrm>
                    <a:prstGeom prst="rect">
                      <a:avLst/>
                    </a:prstGeom>
                    <a:noFill/>
                    <a:ln w="9525">
                      <a:noFill/>
                      <a:miter lim="800000"/>
                      <a:headEnd/>
                      <a:tailEnd/>
                    </a:ln>
                  </pic:spPr>
                </pic:pic>
              </a:graphicData>
            </a:graphic>
          </wp:inline>
        </w:drawing>
      </w:r>
    </w:p>
    <w:p w14:paraId="4468AAD1" w14:textId="3CFD9090" w:rsidR="00086974" w:rsidRDefault="00086974" w:rsidP="00726058">
      <w:pPr>
        <w:shd w:val="clear" w:color="auto" w:fill="FFFFFF"/>
        <w:spacing w:after="0" w:line="480" w:lineRule="auto"/>
        <w:rPr>
          <w:rFonts w:ascii="Times New Roman" w:eastAsia="Times New Roman" w:hAnsi="Times New Roman" w:cs="Times New Roman"/>
          <w:sz w:val="24"/>
          <w:szCs w:val="24"/>
          <w:lang w:eastAsia="en-GB"/>
        </w:rPr>
      </w:pPr>
    </w:p>
    <w:p w14:paraId="5E748FE9" w14:textId="77777777" w:rsidR="00086974" w:rsidRPr="0071361D" w:rsidRDefault="00086974" w:rsidP="00CF113B">
      <w:pPr>
        <w:shd w:val="clear" w:color="auto" w:fill="FFFFFF"/>
        <w:spacing w:after="0" w:line="480" w:lineRule="auto"/>
        <w:ind w:firstLine="720"/>
        <w:rPr>
          <w:rFonts w:ascii="Times New Roman" w:eastAsia="Times New Roman" w:hAnsi="Times New Roman" w:cs="Times New Roman"/>
          <w:sz w:val="24"/>
          <w:szCs w:val="24"/>
          <w:lang w:eastAsia="en-GB"/>
        </w:rPr>
      </w:pPr>
    </w:p>
    <w:p w14:paraId="086B996C" w14:textId="77777777" w:rsidR="0097136A" w:rsidRPr="0071361D" w:rsidRDefault="0097136A" w:rsidP="00CF113B">
      <w:pPr>
        <w:shd w:val="clear" w:color="auto" w:fill="FFFFFF"/>
        <w:spacing w:after="0" w:line="480" w:lineRule="auto"/>
        <w:ind w:firstLine="720"/>
        <w:jc w:val="center"/>
        <w:rPr>
          <w:rFonts w:ascii="Times New Roman" w:hAnsi="Times New Roman" w:cs="Times New Roman"/>
          <w:b/>
          <w:sz w:val="24"/>
          <w:szCs w:val="24"/>
        </w:rPr>
      </w:pPr>
      <w:r w:rsidRPr="0071361D">
        <w:rPr>
          <w:rFonts w:ascii="Times New Roman" w:hAnsi="Times New Roman" w:cs="Times New Roman"/>
          <w:b/>
          <w:sz w:val="24"/>
          <w:szCs w:val="24"/>
        </w:rPr>
        <w:t>Control</w:t>
      </w:r>
    </w:p>
    <w:p w14:paraId="45E39AC4" w14:textId="54DBE1B5" w:rsidR="00086974" w:rsidRDefault="00E949D5" w:rsidP="00A76C50">
      <w:pPr>
        <w:pStyle w:val="NormalWeb"/>
        <w:spacing w:before="0" w:beforeAutospacing="0" w:after="0" w:afterAutospacing="0" w:line="480" w:lineRule="auto"/>
        <w:ind w:firstLine="720"/>
      </w:pPr>
      <w:r w:rsidRPr="0071361D">
        <w:t>Success for the Grand Hyatt hotel Dubai branch can be measured by the number of new customers the hotel has gained. Another way to measure success is to look at customer feedback, such as surveys and reviews.</w:t>
      </w:r>
      <w:r w:rsidR="00F7015E" w:rsidRPr="0071361D">
        <w:t xml:space="preserve"> The essence is that i</w:t>
      </w:r>
      <w:r w:rsidRPr="0071361D">
        <w:t xml:space="preserve">f customers give the hotel high ratings and express positive attitudes toward the brand, this indicates success (Cantallops &amp; Salvi, 2014). </w:t>
      </w:r>
      <w:r w:rsidR="00F7015E" w:rsidRPr="0071361D">
        <w:t>Furthermore</w:t>
      </w:r>
      <w:r w:rsidRPr="0071361D">
        <w:t>, success can also be measured by looking at the hotel's financial performance. This includes looking at the hotel's profits and the return on investment (ROI) on marketing campaigns (Krizanova et al., 2019). Thus, if the ROI is positive, it indicates that the hotel is doing well. As a result, measuring success is crucial as it helps ensure stakeholders know if the company is fulfilling its objectives. </w:t>
      </w:r>
    </w:p>
    <w:p w14:paraId="0C4116AC" w14:textId="77777777" w:rsidR="00086974" w:rsidRPr="0071361D" w:rsidRDefault="00086974" w:rsidP="00835583">
      <w:pPr>
        <w:pStyle w:val="NormalWeb"/>
        <w:spacing w:before="0" w:beforeAutospacing="0" w:after="0" w:afterAutospacing="0" w:line="480" w:lineRule="auto"/>
        <w:ind w:firstLine="720"/>
        <w:rPr>
          <w:rStyle w:val="Strong"/>
          <w:b w:val="0"/>
          <w:bCs w:val="0"/>
        </w:rPr>
      </w:pPr>
    </w:p>
    <w:p w14:paraId="72BC061D" w14:textId="77777777" w:rsidR="00E949D5" w:rsidRPr="0071361D" w:rsidRDefault="00E949D5" w:rsidP="00CF113B">
      <w:pPr>
        <w:pStyle w:val="NormalWeb"/>
        <w:spacing w:before="0" w:beforeAutospacing="0" w:after="0" w:afterAutospacing="0" w:line="480" w:lineRule="auto"/>
        <w:ind w:firstLine="720"/>
        <w:jc w:val="center"/>
      </w:pPr>
      <w:r w:rsidRPr="0071361D">
        <w:rPr>
          <w:rStyle w:val="Strong"/>
        </w:rPr>
        <w:t>Conclusion</w:t>
      </w:r>
    </w:p>
    <w:p w14:paraId="607B7619" w14:textId="42A03C3D" w:rsidR="00675800" w:rsidRPr="0071361D" w:rsidRDefault="00E949D5" w:rsidP="00C51433">
      <w:pPr>
        <w:pStyle w:val="NormalWeb"/>
        <w:spacing w:before="0" w:beforeAutospacing="0" w:after="0" w:afterAutospacing="0" w:line="480" w:lineRule="auto"/>
        <w:ind w:firstLine="720"/>
        <w:rPr>
          <w:noProof/>
        </w:rPr>
      </w:pPr>
      <w:r w:rsidRPr="0071361D">
        <w:t xml:space="preserve">The marketing plan of Grand Hyatt Hotel Dubai presents a comprehensive and effective approach to </w:t>
      </w:r>
      <w:r w:rsidR="002C53B0" w:rsidRPr="0071361D">
        <w:t xml:space="preserve">enhance </w:t>
      </w:r>
      <w:r w:rsidRPr="0071361D">
        <w:t>marketing in the hospitality industry. The plan includes a situational analysis, an external environment analysis, an internal assessment, and a review of marketing objectives. Additionally, the marketing mix of the hotel was discussed, as well as their SMART target model. T</w:t>
      </w:r>
      <w:r w:rsidR="00F7015E" w:rsidRPr="0071361D">
        <w:t>herefore, t</w:t>
      </w:r>
      <w:r w:rsidRPr="0071361D">
        <w:t>o ensure that the hotel is successful in its marketing efforts, measuring the success of its campaigns is essential. This can be done by looking at the number of new customers, customer feedback, and the hotel's financial performance. Therefore, it is recommended that the hotel regularly review its marketing plan and adjust its strategies according to the current market conditions</w:t>
      </w:r>
      <w:r w:rsidR="001845BD">
        <w:t>.</w:t>
      </w:r>
      <w:r w:rsidR="001845BD" w:rsidRPr="001845BD">
        <w:rPr>
          <w:noProof/>
        </w:rPr>
        <w:t xml:space="preserve"> </w:t>
      </w:r>
    </w:p>
    <w:p w14:paraId="7B6E9650" w14:textId="4B1894A4" w:rsidR="005B236E" w:rsidRDefault="00675800" w:rsidP="002C53B0">
      <w:pPr>
        <w:spacing w:after="0" w:line="480" w:lineRule="auto"/>
        <w:ind w:firstLine="720"/>
        <w:jc w:val="center"/>
        <w:rPr>
          <w:rFonts w:ascii="Times New Roman" w:hAnsi="Times New Roman" w:cs="Times New Roman"/>
          <w:b/>
          <w:sz w:val="24"/>
          <w:szCs w:val="24"/>
        </w:rPr>
      </w:pPr>
      <w:r w:rsidRPr="0071361D">
        <w:rPr>
          <w:rFonts w:ascii="Times New Roman" w:hAnsi="Times New Roman" w:cs="Times New Roman"/>
          <w:b/>
          <w:sz w:val="24"/>
          <w:szCs w:val="24"/>
        </w:rPr>
        <w:lastRenderedPageBreak/>
        <w:t>References</w:t>
      </w:r>
    </w:p>
    <w:p w14:paraId="090B4341" w14:textId="77777777" w:rsidR="00A76C50" w:rsidRPr="0071361D" w:rsidRDefault="00A76C50" w:rsidP="002C53B0">
      <w:pPr>
        <w:spacing w:after="0" w:line="480" w:lineRule="auto"/>
        <w:ind w:firstLine="720"/>
        <w:jc w:val="center"/>
        <w:rPr>
          <w:rFonts w:ascii="Times New Roman" w:hAnsi="Times New Roman" w:cs="Times New Roman"/>
          <w:b/>
          <w:sz w:val="24"/>
          <w:szCs w:val="24"/>
        </w:rPr>
      </w:pPr>
    </w:p>
    <w:p w14:paraId="5C897738" w14:textId="77777777" w:rsidR="002C53B0" w:rsidRPr="0071361D" w:rsidRDefault="002C53B0" w:rsidP="002C53B0">
      <w:pPr>
        <w:pStyle w:val="NoSpacing"/>
        <w:spacing w:line="480" w:lineRule="auto"/>
        <w:ind w:left="720" w:hanging="720"/>
        <w:rPr>
          <w:rFonts w:ascii="Times New Roman" w:hAnsi="Times New Roman" w:cs="Times New Roman"/>
          <w:sz w:val="24"/>
          <w:szCs w:val="24"/>
        </w:rPr>
      </w:pPr>
      <w:r w:rsidRPr="002D4AEC">
        <w:rPr>
          <w:rFonts w:ascii="Times New Roman" w:hAnsi="Times New Roman" w:cs="Times New Roman"/>
          <w:sz w:val="24"/>
          <w:szCs w:val="24"/>
          <w:lang w:val="en-GB"/>
        </w:rPr>
        <w:t xml:space="preserve">Arumsari, A., Sachari, A., &amp; Kusmara, A. R. (2019). </w:t>
      </w:r>
      <w:r w:rsidRPr="0071361D">
        <w:rPr>
          <w:rFonts w:ascii="Times New Roman" w:hAnsi="Times New Roman" w:cs="Times New Roman"/>
          <w:sz w:val="24"/>
          <w:szCs w:val="24"/>
        </w:rPr>
        <w:t xml:space="preserve">The influence of traditional values on the development of fashion in Bali. </w:t>
      </w:r>
      <w:r w:rsidRPr="0071361D">
        <w:rPr>
          <w:rFonts w:ascii="Times New Roman" w:hAnsi="Times New Roman" w:cs="Times New Roman"/>
          <w:i/>
          <w:iCs/>
          <w:sz w:val="24"/>
          <w:szCs w:val="24"/>
        </w:rPr>
        <w:t>The Research Journal of the Costume Culture</w:t>
      </w:r>
      <w:r w:rsidRPr="0071361D">
        <w:rPr>
          <w:rFonts w:ascii="Times New Roman" w:hAnsi="Times New Roman" w:cs="Times New Roman"/>
          <w:sz w:val="24"/>
          <w:szCs w:val="24"/>
        </w:rPr>
        <w:t xml:space="preserve">, </w:t>
      </w:r>
      <w:r w:rsidRPr="0071361D">
        <w:rPr>
          <w:rFonts w:ascii="Times New Roman" w:hAnsi="Times New Roman" w:cs="Times New Roman"/>
          <w:i/>
          <w:iCs/>
          <w:sz w:val="24"/>
          <w:szCs w:val="24"/>
        </w:rPr>
        <w:t>27</w:t>
      </w:r>
      <w:r w:rsidRPr="0071361D">
        <w:rPr>
          <w:rFonts w:ascii="Times New Roman" w:hAnsi="Times New Roman" w:cs="Times New Roman"/>
          <w:sz w:val="24"/>
          <w:szCs w:val="24"/>
        </w:rPr>
        <w:t xml:space="preserve">(3), 264–273. https://doi.org/10.29049/rjcc.2019.27.3.264 </w:t>
      </w:r>
    </w:p>
    <w:p w14:paraId="20AF7870" w14:textId="77777777" w:rsidR="002C53B0" w:rsidRPr="0071361D" w:rsidRDefault="002C53B0" w:rsidP="002C53B0">
      <w:pPr>
        <w:pStyle w:val="NoSpacing"/>
        <w:spacing w:line="480" w:lineRule="auto"/>
        <w:ind w:left="720" w:hanging="720"/>
        <w:rPr>
          <w:rFonts w:ascii="Times New Roman" w:hAnsi="Times New Roman" w:cs="Times New Roman"/>
          <w:sz w:val="24"/>
          <w:szCs w:val="24"/>
        </w:rPr>
      </w:pPr>
      <w:r w:rsidRPr="0071361D">
        <w:rPr>
          <w:rFonts w:ascii="Times New Roman" w:hAnsi="Times New Roman" w:cs="Times New Roman"/>
          <w:sz w:val="24"/>
          <w:szCs w:val="24"/>
        </w:rPr>
        <w:t xml:space="preserve">Bharwani, S., &amp; Mathews, D. (1970, January 1). </w:t>
      </w:r>
      <w:r w:rsidRPr="0071361D">
        <w:rPr>
          <w:rFonts w:ascii="Times New Roman" w:hAnsi="Times New Roman" w:cs="Times New Roman"/>
          <w:i/>
          <w:iCs/>
          <w:sz w:val="24"/>
          <w:szCs w:val="24"/>
        </w:rPr>
        <w:t>Customer Service Innovations in the Indian hospitality industry: Semantic scholar</w:t>
      </w:r>
      <w:r w:rsidRPr="0071361D">
        <w:rPr>
          <w:rFonts w:ascii="Times New Roman" w:hAnsi="Times New Roman" w:cs="Times New Roman"/>
          <w:sz w:val="24"/>
          <w:szCs w:val="24"/>
        </w:rPr>
        <w:t xml:space="preserve">. Worldwide Hospitality and Tourism Themes. Retrieved March 6, 2023, from https://www.semanticscholar.org/paper/Customer-service-innovations-in-the-Indian-industry-Bharwani-Mathews/494fa90702400f71d354bad236901c918b8bba2e </w:t>
      </w:r>
    </w:p>
    <w:p w14:paraId="06AC130B" w14:textId="77777777" w:rsidR="002C53B0" w:rsidRPr="0071361D" w:rsidRDefault="002C53B0" w:rsidP="002C53B0">
      <w:pPr>
        <w:pStyle w:val="NoSpacing"/>
        <w:spacing w:line="480" w:lineRule="auto"/>
        <w:ind w:left="720" w:hanging="720"/>
        <w:rPr>
          <w:rFonts w:ascii="Times New Roman" w:hAnsi="Times New Roman" w:cs="Times New Roman"/>
          <w:sz w:val="24"/>
          <w:szCs w:val="24"/>
        </w:rPr>
      </w:pPr>
      <w:r w:rsidRPr="0071361D">
        <w:rPr>
          <w:rFonts w:ascii="Times New Roman" w:hAnsi="Times New Roman" w:cs="Times New Roman"/>
          <w:sz w:val="24"/>
          <w:szCs w:val="24"/>
        </w:rPr>
        <w:t xml:space="preserve">Booking. (2023). </w:t>
      </w:r>
      <w:r w:rsidRPr="0071361D">
        <w:rPr>
          <w:rFonts w:ascii="Times New Roman" w:eastAsia="MS Gothic" w:hAnsi="MS Gothic" w:cs="Times New Roman"/>
          <w:i/>
          <w:iCs/>
          <w:sz w:val="24"/>
          <w:szCs w:val="24"/>
        </w:rPr>
        <w:t>★★★★★</w:t>
      </w:r>
      <w:r w:rsidRPr="0071361D">
        <w:rPr>
          <w:rFonts w:ascii="Times New Roman" w:hAnsi="Times New Roman" w:cs="Times New Roman"/>
          <w:i/>
          <w:iCs/>
          <w:sz w:val="24"/>
          <w:szCs w:val="24"/>
        </w:rPr>
        <w:t xml:space="preserve"> grand hyatt Dubai, Dubai, UAE</w:t>
      </w:r>
      <w:r w:rsidRPr="0071361D">
        <w:rPr>
          <w:rFonts w:ascii="Times New Roman" w:hAnsi="Times New Roman" w:cs="Times New Roman"/>
          <w:sz w:val="24"/>
          <w:szCs w:val="24"/>
        </w:rPr>
        <w:t>. Booking.com. Retrieved March 4, 2023, from https://www.booking.com/hotel/ae/grand-hyatt-dubai.html</w:t>
      </w:r>
    </w:p>
    <w:p w14:paraId="126342DF" w14:textId="77777777" w:rsidR="002C53B0" w:rsidRPr="0071361D" w:rsidRDefault="002C53B0" w:rsidP="002C53B0">
      <w:pPr>
        <w:pStyle w:val="NoSpacing"/>
        <w:spacing w:line="480" w:lineRule="auto"/>
        <w:ind w:left="720" w:hanging="720"/>
        <w:rPr>
          <w:rFonts w:ascii="Times New Roman" w:hAnsi="Times New Roman" w:cs="Times New Roman"/>
          <w:sz w:val="24"/>
          <w:szCs w:val="24"/>
        </w:rPr>
      </w:pPr>
      <w:r w:rsidRPr="0071361D">
        <w:rPr>
          <w:rFonts w:ascii="Times New Roman" w:hAnsi="Times New Roman" w:cs="Times New Roman"/>
          <w:sz w:val="24"/>
          <w:szCs w:val="24"/>
        </w:rPr>
        <w:t xml:space="preserve">Bowen, J., &amp; Baloglu, S. (2015). Common themes across social media research. </w:t>
      </w:r>
      <w:r w:rsidRPr="0071361D">
        <w:rPr>
          <w:rFonts w:ascii="Times New Roman" w:hAnsi="Times New Roman" w:cs="Times New Roman"/>
          <w:i/>
          <w:iCs/>
          <w:sz w:val="24"/>
          <w:szCs w:val="24"/>
        </w:rPr>
        <w:t>Worldwide Hospitality and Tourism Themes</w:t>
      </w:r>
      <w:r w:rsidRPr="0071361D">
        <w:rPr>
          <w:rFonts w:ascii="Times New Roman" w:hAnsi="Times New Roman" w:cs="Times New Roman"/>
          <w:sz w:val="24"/>
          <w:szCs w:val="24"/>
        </w:rPr>
        <w:t xml:space="preserve">, </w:t>
      </w:r>
      <w:r w:rsidRPr="0071361D">
        <w:rPr>
          <w:rFonts w:ascii="Times New Roman" w:hAnsi="Times New Roman" w:cs="Times New Roman"/>
          <w:i/>
          <w:iCs/>
          <w:sz w:val="24"/>
          <w:szCs w:val="24"/>
        </w:rPr>
        <w:t>7</w:t>
      </w:r>
      <w:r w:rsidRPr="0071361D">
        <w:rPr>
          <w:rFonts w:ascii="Times New Roman" w:hAnsi="Times New Roman" w:cs="Times New Roman"/>
          <w:sz w:val="24"/>
          <w:szCs w:val="24"/>
        </w:rPr>
        <w:t xml:space="preserve">(3), 314–319. https://doi.org/10.1108/whatt-04-2015-0022 </w:t>
      </w:r>
    </w:p>
    <w:p w14:paraId="3B0C8627" w14:textId="6A83531E" w:rsidR="00A76C50" w:rsidRPr="0071361D" w:rsidRDefault="002C53B0" w:rsidP="00A76C50">
      <w:pPr>
        <w:pStyle w:val="NoSpacing"/>
        <w:spacing w:line="480" w:lineRule="auto"/>
        <w:ind w:left="720" w:hanging="720"/>
        <w:rPr>
          <w:rFonts w:ascii="Times New Roman" w:hAnsi="Times New Roman" w:cs="Times New Roman"/>
          <w:sz w:val="24"/>
          <w:szCs w:val="24"/>
        </w:rPr>
      </w:pPr>
      <w:r w:rsidRPr="002D4AEC">
        <w:rPr>
          <w:rFonts w:ascii="Times New Roman" w:hAnsi="Times New Roman" w:cs="Times New Roman"/>
          <w:sz w:val="24"/>
          <w:szCs w:val="24"/>
          <w:lang w:val="en-GB"/>
        </w:rPr>
        <w:t xml:space="preserve">Cantallops, A. S., Salvi, F., &amp; Cardona, J. R. (2016). </w:t>
      </w:r>
      <w:r w:rsidRPr="0071361D">
        <w:rPr>
          <w:rFonts w:ascii="Times New Roman" w:hAnsi="Times New Roman" w:cs="Times New Roman"/>
          <w:sz w:val="24"/>
          <w:szCs w:val="24"/>
        </w:rPr>
        <w:t xml:space="preserve">Impacts of ewom on hotels from the consumer and Company Perspective. </w:t>
      </w:r>
      <w:r w:rsidRPr="0071361D">
        <w:rPr>
          <w:rFonts w:ascii="Times New Roman" w:hAnsi="Times New Roman" w:cs="Times New Roman"/>
          <w:i/>
          <w:iCs/>
          <w:sz w:val="24"/>
          <w:szCs w:val="24"/>
        </w:rPr>
        <w:t>Encyclopedia of E-Commerce Development, Implementation, and Management</w:t>
      </w:r>
      <w:r w:rsidRPr="0071361D">
        <w:rPr>
          <w:rFonts w:ascii="Times New Roman" w:hAnsi="Times New Roman" w:cs="Times New Roman"/>
          <w:sz w:val="24"/>
          <w:szCs w:val="24"/>
        </w:rPr>
        <w:t xml:space="preserve">, 2017–2029. https://doi.org/10.4018/978-1-4666-9787-4.ch143 </w:t>
      </w:r>
    </w:p>
    <w:p w14:paraId="4C6FBD61" w14:textId="77777777" w:rsidR="002C53B0" w:rsidRPr="0071361D" w:rsidRDefault="002C53B0" w:rsidP="002C53B0">
      <w:pPr>
        <w:pStyle w:val="NoSpacing"/>
        <w:spacing w:line="480" w:lineRule="auto"/>
        <w:ind w:left="720" w:hanging="720"/>
        <w:rPr>
          <w:rFonts w:ascii="Times New Roman" w:hAnsi="Times New Roman" w:cs="Times New Roman"/>
          <w:sz w:val="24"/>
          <w:szCs w:val="24"/>
        </w:rPr>
      </w:pPr>
      <w:r w:rsidRPr="0071361D">
        <w:rPr>
          <w:rFonts w:ascii="Times New Roman" w:hAnsi="Times New Roman" w:cs="Times New Roman"/>
          <w:sz w:val="24"/>
          <w:szCs w:val="24"/>
        </w:rPr>
        <w:t xml:space="preserve">FAIER, E. L. I. Z. A. B. E. T. H. (2017). Migrant dubai: Low wage workers and the construction of a global city. Laavanya Kathiravelu. London: Palgrave Macmillan, 2016. 261 pp. </w:t>
      </w:r>
      <w:r w:rsidRPr="0071361D">
        <w:rPr>
          <w:rFonts w:ascii="Times New Roman" w:hAnsi="Times New Roman" w:cs="Times New Roman"/>
          <w:i/>
          <w:iCs/>
          <w:sz w:val="24"/>
          <w:szCs w:val="24"/>
        </w:rPr>
        <w:t>American Ethnologist</w:t>
      </w:r>
      <w:r w:rsidRPr="0071361D">
        <w:rPr>
          <w:rFonts w:ascii="Times New Roman" w:hAnsi="Times New Roman" w:cs="Times New Roman"/>
          <w:sz w:val="24"/>
          <w:szCs w:val="24"/>
        </w:rPr>
        <w:t xml:space="preserve">, </w:t>
      </w:r>
      <w:r w:rsidRPr="0071361D">
        <w:rPr>
          <w:rFonts w:ascii="Times New Roman" w:hAnsi="Times New Roman" w:cs="Times New Roman"/>
          <w:i/>
          <w:iCs/>
          <w:sz w:val="24"/>
          <w:szCs w:val="24"/>
        </w:rPr>
        <w:t>44</w:t>
      </w:r>
      <w:r w:rsidRPr="0071361D">
        <w:rPr>
          <w:rFonts w:ascii="Times New Roman" w:hAnsi="Times New Roman" w:cs="Times New Roman"/>
          <w:sz w:val="24"/>
          <w:szCs w:val="24"/>
        </w:rPr>
        <w:t xml:space="preserve">(4), 726–727. https://doi.org/10.1111/amet.12592 </w:t>
      </w:r>
    </w:p>
    <w:p w14:paraId="75C10C73" w14:textId="77777777" w:rsidR="002C53B0" w:rsidRPr="0071361D" w:rsidRDefault="002C53B0" w:rsidP="002C53B0">
      <w:pPr>
        <w:pStyle w:val="NoSpacing"/>
        <w:spacing w:line="480" w:lineRule="auto"/>
        <w:ind w:left="720" w:hanging="720"/>
        <w:rPr>
          <w:rFonts w:ascii="Times New Roman" w:hAnsi="Times New Roman" w:cs="Times New Roman"/>
          <w:sz w:val="24"/>
          <w:szCs w:val="24"/>
        </w:rPr>
      </w:pPr>
      <w:r w:rsidRPr="0071361D">
        <w:rPr>
          <w:rFonts w:ascii="Times New Roman" w:hAnsi="Times New Roman" w:cs="Times New Roman"/>
          <w:sz w:val="24"/>
          <w:szCs w:val="24"/>
        </w:rPr>
        <w:lastRenderedPageBreak/>
        <w:t xml:space="preserve">Faizal, N. (2018). Corporate governance performance of Hotel Industry in united </w:t>
      </w:r>
      <w:proofErr w:type="spellStart"/>
      <w:r w:rsidRPr="0071361D">
        <w:rPr>
          <w:rFonts w:ascii="Times New Roman" w:hAnsi="Times New Roman" w:cs="Times New Roman"/>
          <w:sz w:val="24"/>
          <w:szCs w:val="24"/>
        </w:rPr>
        <w:t>arab</w:t>
      </w:r>
      <w:proofErr w:type="spellEnd"/>
      <w:r w:rsidRPr="0071361D">
        <w:rPr>
          <w:rFonts w:ascii="Times New Roman" w:hAnsi="Times New Roman" w:cs="Times New Roman"/>
          <w:sz w:val="24"/>
          <w:szCs w:val="24"/>
        </w:rPr>
        <w:t xml:space="preserve"> emirates (The Oberoi Dubai). </w:t>
      </w:r>
      <w:r w:rsidRPr="0071361D">
        <w:rPr>
          <w:rFonts w:ascii="Times New Roman" w:hAnsi="Times New Roman" w:cs="Times New Roman"/>
          <w:i/>
          <w:iCs/>
          <w:sz w:val="24"/>
          <w:szCs w:val="24"/>
        </w:rPr>
        <w:t>SSRN Electronic Journal</w:t>
      </w:r>
      <w:r w:rsidRPr="0071361D">
        <w:rPr>
          <w:rFonts w:ascii="Times New Roman" w:hAnsi="Times New Roman" w:cs="Times New Roman"/>
          <w:sz w:val="24"/>
          <w:szCs w:val="24"/>
        </w:rPr>
        <w:t xml:space="preserve">. https://doi.org/10.2139/ssrn.3182964 </w:t>
      </w:r>
    </w:p>
    <w:p w14:paraId="0A078C4B" w14:textId="77777777" w:rsidR="002C53B0" w:rsidRPr="0071361D" w:rsidRDefault="002C53B0" w:rsidP="002C53B0">
      <w:pPr>
        <w:pStyle w:val="NoSpacing"/>
        <w:spacing w:line="480" w:lineRule="auto"/>
        <w:ind w:left="720" w:hanging="720"/>
        <w:rPr>
          <w:rFonts w:ascii="Times New Roman" w:hAnsi="Times New Roman" w:cs="Times New Roman"/>
          <w:sz w:val="24"/>
          <w:szCs w:val="24"/>
        </w:rPr>
      </w:pPr>
      <w:r w:rsidRPr="0071361D">
        <w:rPr>
          <w:rFonts w:ascii="Times New Roman" w:hAnsi="Times New Roman" w:cs="Times New Roman"/>
          <w:sz w:val="24"/>
          <w:szCs w:val="24"/>
        </w:rPr>
        <w:t xml:space="preserve">Hyatt. (2023). </w:t>
      </w:r>
      <w:r w:rsidRPr="0071361D">
        <w:rPr>
          <w:rFonts w:ascii="Times New Roman" w:hAnsi="Times New Roman" w:cs="Times New Roman"/>
          <w:i/>
          <w:iCs/>
          <w:sz w:val="24"/>
          <w:szCs w:val="24"/>
        </w:rPr>
        <w:t>Grand Hyatt Dubai – luxury resort hotel</w:t>
      </w:r>
      <w:r w:rsidRPr="0071361D">
        <w:rPr>
          <w:rFonts w:ascii="Times New Roman" w:hAnsi="Times New Roman" w:cs="Times New Roman"/>
          <w:sz w:val="24"/>
          <w:szCs w:val="24"/>
        </w:rPr>
        <w:t xml:space="preserve">. Retrieved March 4, 2023, from https://www.hyatt.com/en-US/hotel/united-arab-emirates/grand-hyatt-dubai/dxbgh </w:t>
      </w:r>
    </w:p>
    <w:p w14:paraId="5E9DDE1B" w14:textId="77777777" w:rsidR="002C53B0" w:rsidRPr="0071361D" w:rsidRDefault="002C53B0" w:rsidP="002C53B0">
      <w:pPr>
        <w:pStyle w:val="NoSpacing"/>
        <w:spacing w:line="480" w:lineRule="auto"/>
        <w:ind w:left="720" w:hanging="720"/>
        <w:rPr>
          <w:rFonts w:ascii="Times New Roman" w:hAnsi="Times New Roman" w:cs="Times New Roman"/>
          <w:sz w:val="24"/>
          <w:szCs w:val="24"/>
        </w:rPr>
      </w:pPr>
      <w:r w:rsidRPr="0071361D">
        <w:rPr>
          <w:rFonts w:ascii="Times New Roman" w:hAnsi="Times New Roman" w:cs="Times New Roman"/>
          <w:sz w:val="24"/>
          <w:szCs w:val="24"/>
          <w:shd w:val="clear" w:color="auto" w:fill="FFFFFF"/>
        </w:rPr>
        <w:t>Hyatt.com. (2023). https://www.hyatt.com/en-US/hotel/united-arab-emirates/grand-hyatt-dubai/dxbgh</w:t>
      </w:r>
    </w:p>
    <w:p w14:paraId="695E88E0" w14:textId="77777777" w:rsidR="002C53B0" w:rsidRPr="0071361D" w:rsidRDefault="002C53B0" w:rsidP="002C53B0">
      <w:pPr>
        <w:pStyle w:val="NoSpacing"/>
        <w:spacing w:line="480" w:lineRule="auto"/>
        <w:ind w:left="720" w:hanging="720"/>
        <w:rPr>
          <w:rFonts w:ascii="Times New Roman" w:hAnsi="Times New Roman" w:cs="Times New Roman"/>
          <w:sz w:val="24"/>
          <w:szCs w:val="24"/>
        </w:rPr>
      </w:pPr>
      <w:r w:rsidRPr="0071361D">
        <w:rPr>
          <w:rFonts w:ascii="Times New Roman" w:hAnsi="Times New Roman" w:cs="Times New Roman"/>
          <w:sz w:val="24"/>
          <w:szCs w:val="24"/>
        </w:rPr>
        <w:t xml:space="preserve">Krizanova, A., Lăzăroiu, G., Gajanova, L., Kliestikova, J., Nadanyiova, M., &amp; Moravcikova, D. (2019). The effectiveness of marketing communication and importance of its evaluation in an online environment. </w:t>
      </w:r>
      <w:r w:rsidRPr="0071361D">
        <w:rPr>
          <w:rFonts w:ascii="Times New Roman" w:hAnsi="Times New Roman" w:cs="Times New Roman"/>
          <w:i/>
          <w:iCs/>
          <w:sz w:val="24"/>
          <w:szCs w:val="24"/>
        </w:rPr>
        <w:t>Sustainability</w:t>
      </w:r>
      <w:r w:rsidRPr="0071361D">
        <w:rPr>
          <w:rFonts w:ascii="Times New Roman" w:hAnsi="Times New Roman" w:cs="Times New Roman"/>
          <w:sz w:val="24"/>
          <w:szCs w:val="24"/>
        </w:rPr>
        <w:t xml:space="preserve">, </w:t>
      </w:r>
      <w:r w:rsidRPr="0071361D">
        <w:rPr>
          <w:rFonts w:ascii="Times New Roman" w:hAnsi="Times New Roman" w:cs="Times New Roman"/>
          <w:i/>
          <w:iCs/>
          <w:sz w:val="24"/>
          <w:szCs w:val="24"/>
        </w:rPr>
        <w:t>11</w:t>
      </w:r>
      <w:r w:rsidRPr="0071361D">
        <w:rPr>
          <w:rFonts w:ascii="Times New Roman" w:hAnsi="Times New Roman" w:cs="Times New Roman"/>
          <w:sz w:val="24"/>
          <w:szCs w:val="24"/>
        </w:rPr>
        <w:t xml:space="preserve">(24), 7016. https://doi.org/10.3390/su11247016 </w:t>
      </w:r>
    </w:p>
    <w:p w14:paraId="6AB5D5C2" w14:textId="622CF05A" w:rsidR="002C53B0" w:rsidRPr="002D4AEC" w:rsidRDefault="002C53B0" w:rsidP="002C53B0">
      <w:pPr>
        <w:pStyle w:val="NoSpacing"/>
        <w:spacing w:line="480" w:lineRule="auto"/>
        <w:ind w:left="720" w:hanging="720"/>
        <w:rPr>
          <w:rFonts w:ascii="Times New Roman" w:hAnsi="Times New Roman" w:cs="Times New Roman"/>
          <w:sz w:val="24"/>
          <w:szCs w:val="24"/>
          <w:lang w:val="es-MX"/>
        </w:rPr>
      </w:pPr>
      <w:r w:rsidRPr="0071361D">
        <w:rPr>
          <w:rFonts w:ascii="Times New Roman" w:hAnsi="Times New Roman" w:cs="Times New Roman"/>
          <w:sz w:val="24"/>
          <w:szCs w:val="24"/>
        </w:rPr>
        <w:t xml:space="preserve">Luštický, M. (2019). </w:t>
      </w:r>
      <w:r w:rsidR="001845BD" w:rsidRPr="0071361D">
        <w:rPr>
          <w:rFonts w:ascii="Times New Roman" w:hAnsi="Times New Roman" w:cs="Times New Roman"/>
          <w:sz w:val="24"/>
          <w:szCs w:val="24"/>
        </w:rPr>
        <w:t>Stakeholders’</w:t>
      </w:r>
      <w:r w:rsidRPr="0071361D">
        <w:rPr>
          <w:rFonts w:ascii="Times New Roman" w:hAnsi="Times New Roman" w:cs="Times New Roman"/>
          <w:sz w:val="24"/>
          <w:szCs w:val="24"/>
        </w:rPr>
        <w:t xml:space="preserve"> role in a model of Tourism Destination Competitiveness. </w:t>
      </w:r>
      <w:r w:rsidRPr="002D4AEC">
        <w:rPr>
          <w:rFonts w:ascii="Times New Roman" w:hAnsi="Times New Roman" w:cs="Times New Roman"/>
          <w:i/>
          <w:iCs/>
          <w:sz w:val="24"/>
          <w:szCs w:val="24"/>
          <w:lang w:val="es-MX"/>
        </w:rPr>
        <w:t>Auspicia</w:t>
      </w:r>
      <w:r w:rsidRPr="002D4AEC">
        <w:rPr>
          <w:rFonts w:ascii="Times New Roman" w:hAnsi="Times New Roman" w:cs="Times New Roman"/>
          <w:sz w:val="24"/>
          <w:szCs w:val="24"/>
          <w:lang w:val="es-MX"/>
        </w:rPr>
        <w:t xml:space="preserve">, </w:t>
      </w:r>
      <w:r w:rsidRPr="002D4AEC">
        <w:rPr>
          <w:rFonts w:ascii="Times New Roman" w:hAnsi="Times New Roman" w:cs="Times New Roman"/>
          <w:i/>
          <w:iCs/>
          <w:sz w:val="24"/>
          <w:szCs w:val="24"/>
          <w:lang w:val="es-MX"/>
        </w:rPr>
        <w:t>16</w:t>
      </w:r>
      <w:r w:rsidRPr="002D4AEC">
        <w:rPr>
          <w:rFonts w:ascii="Times New Roman" w:hAnsi="Times New Roman" w:cs="Times New Roman"/>
          <w:sz w:val="24"/>
          <w:szCs w:val="24"/>
          <w:lang w:val="es-MX"/>
        </w:rPr>
        <w:t xml:space="preserve">(1), 18–28. https://doi.org/10.36682/a_2019_1_2 </w:t>
      </w:r>
    </w:p>
    <w:p w14:paraId="5CD67241" w14:textId="77777777" w:rsidR="002C53B0" w:rsidRPr="0071361D" w:rsidRDefault="002C53B0" w:rsidP="002C53B0">
      <w:pPr>
        <w:pStyle w:val="NoSpacing"/>
        <w:spacing w:line="480" w:lineRule="auto"/>
        <w:ind w:left="720" w:hanging="720"/>
        <w:rPr>
          <w:rFonts w:ascii="Times New Roman" w:hAnsi="Times New Roman" w:cs="Times New Roman"/>
          <w:sz w:val="24"/>
          <w:szCs w:val="24"/>
        </w:rPr>
      </w:pPr>
      <w:r w:rsidRPr="002D4AEC">
        <w:rPr>
          <w:rFonts w:ascii="Times New Roman" w:hAnsi="Times New Roman" w:cs="Times New Roman"/>
          <w:sz w:val="24"/>
          <w:szCs w:val="24"/>
          <w:lang w:val="es-MX"/>
        </w:rPr>
        <w:t xml:space="preserve">Murugesan, K., Juma, I. M., &amp; Hokal, N. M. (2021). </w:t>
      </w:r>
      <w:r w:rsidRPr="0071361D">
        <w:rPr>
          <w:rFonts w:ascii="Times New Roman" w:hAnsi="Times New Roman" w:cs="Times New Roman"/>
          <w:sz w:val="24"/>
          <w:szCs w:val="24"/>
        </w:rPr>
        <w:t xml:space="preserve">Seasonal influence of water quality on the assemblage and diversity of phytoplankton along Dubai Creek, Arabian Gulf. </w:t>
      </w:r>
      <w:r w:rsidRPr="0071361D">
        <w:rPr>
          <w:rFonts w:ascii="Times New Roman" w:hAnsi="Times New Roman" w:cs="Times New Roman"/>
          <w:i/>
          <w:iCs/>
          <w:sz w:val="24"/>
          <w:szCs w:val="24"/>
        </w:rPr>
        <w:t>Regional Studies in Marine Science</w:t>
      </w:r>
      <w:r w:rsidRPr="0071361D">
        <w:rPr>
          <w:rFonts w:ascii="Times New Roman" w:hAnsi="Times New Roman" w:cs="Times New Roman"/>
          <w:sz w:val="24"/>
          <w:szCs w:val="24"/>
        </w:rPr>
        <w:t xml:space="preserve">, </w:t>
      </w:r>
      <w:r w:rsidRPr="0071361D">
        <w:rPr>
          <w:rFonts w:ascii="Times New Roman" w:hAnsi="Times New Roman" w:cs="Times New Roman"/>
          <w:i/>
          <w:iCs/>
          <w:sz w:val="24"/>
          <w:szCs w:val="24"/>
        </w:rPr>
        <w:t>47</w:t>
      </w:r>
      <w:r w:rsidRPr="0071361D">
        <w:rPr>
          <w:rFonts w:ascii="Times New Roman" w:hAnsi="Times New Roman" w:cs="Times New Roman"/>
          <w:sz w:val="24"/>
          <w:szCs w:val="24"/>
        </w:rPr>
        <w:t xml:space="preserve">, 101928. https://doi.org/10.1016/j.rsma.2021.101928 </w:t>
      </w:r>
    </w:p>
    <w:p w14:paraId="29EA0E57" w14:textId="77777777" w:rsidR="002C53B0" w:rsidRPr="0071361D" w:rsidRDefault="002C53B0" w:rsidP="002C53B0">
      <w:pPr>
        <w:pStyle w:val="NoSpacing"/>
        <w:spacing w:line="480" w:lineRule="auto"/>
        <w:ind w:left="720" w:hanging="720"/>
        <w:rPr>
          <w:rFonts w:ascii="Times New Roman" w:hAnsi="Times New Roman" w:cs="Times New Roman"/>
          <w:sz w:val="24"/>
          <w:szCs w:val="24"/>
        </w:rPr>
      </w:pPr>
      <w:r w:rsidRPr="0071361D">
        <w:rPr>
          <w:rFonts w:ascii="Times New Roman" w:hAnsi="Times New Roman" w:cs="Times New Roman"/>
          <w:sz w:val="24"/>
          <w:szCs w:val="24"/>
        </w:rPr>
        <w:t xml:space="preserve">Payne, A., Frow, P., &amp; Eggert, A. (2017). The customer value proposition: Evolution, development, and application in marketing. </w:t>
      </w:r>
      <w:r w:rsidRPr="0071361D">
        <w:rPr>
          <w:rFonts w:ascii="Times New Roman" w:hAnsi="Times New Roman" w:cs="Times New Roman"/>
          <w:i/>
          <w:iCs/>
          <w:sz w:val="24"/>
          <w:szCs w:val="24"/>
        </w:rPr>
        <w:t>Journal of the Academy of Marketing Science</w:t>
      </w:r>
      <w:r w:rsidRPr="0071361D">
        <w:rPr>
          <w:rFonts w:ascii="Times New Roman" w:hAnsi="Times New Roman" w:cs="Times New Roman"/>
          <w:sz w:val="24"/>
          <w:szCs w:val="24"/>
        </w:rPr>
        <w:t xml:space="preserve">, </w:t>
      </w:r>
      <w:r w:rsidRPr="0071361D">
        <w:rPr>
          <w:rFonts w:ascii="Times New Roman" w:hAnsi="Times New Roman" w:cs="Times New Roman"/>
          <w:i/>
          <w:iCs/>
          <w:sz w:val="24"/>
          <w:szCs w:val="24"/>
        </w:rPr>
        <w:t>45</w:t>
      </w:r>
      <w:r w:rsidRPr="0071361D">
        <w:rPr>
          <w:rFonts w:ascii="Times New Roman" w:hAnsi="Times New Roman" w:cs="Times New Roman"/>
          <w:sz w:val="24"/>
          <w:szCs w:val="24"/>
        </w:rPr>
        <w:t xml:space="preserve">(4), 467–489. https://doi.org/10.1007/s11747-017-0523-z </w:t>
      </w:r>
    </w:p>
    <w:p w14:paraId="1334FA92" w14:textId="77777777" w:rsidR="002C53B0" w:rsidRPr="0071361D" w:rsidRDefault="002C53B0" w:rsidP="002C53B0">
      <w:pPr>
        <w:pStyle w:val="NoSpacing"/>
        <w:spacing w:line="480" w:lineRule="auto"/>
        <w:ind w:left="720" w:hanging="720"/>
        <w:rPr>
          <w:rFonts w:ascii="Times New Roman" w:hAnsi="Times New Roman" w:cs="Times New Roman"/>
          <w:sz w:val="24"/>
          <w:szCs w:val="24"/>
        </w:rPr>
      </w:pPr>
      <w:r w:rsidRPr="0071361D">
        <w:rPr>
          <w:rFonts w:ascii="Times New Roman" w:hAnsi="Times New Roman" w:cs="Times New Roman"/>
          <w:sz w:val="24"/>
          <w:szCs w:val="24"/>
        </w:rPr>
        <w:t xml:space="preserve">Sayeda, T. (2017). The effects of mass tourism: An evaluative study on Cox’s Bazar, Bangladesh. </w:t>
      </w:r>
      <w:r w:rsidRPr="0071361D">
        <w:rPr>
          <w:rFonts w:ascii="Times New Roman" w:hAnsi="Times New Roman" w:cs="Times New Roman"/>
          <w:i/>
          <w:iCs/>
          <w:sz w:val="24"/>
          <w:szCs w:val="24"/>
        </w:rPr>
        <w:t>IOSR Journal of Humanities and Social Science</w:t>
      </w:r>
      <w:r w:rsidRPr="0071361D">
        <w:rPr>
          <w:rFonts w:ascii="Times New Roman" w:hAnsi="Times New Roman" w:cs="Times New Roman"/>
          <w:sz w:val="24"/>
          <w:szCs w:val="24"/>
        </w:rPr>
        <w:t xml:space="preserve">, </w:t>
      </w:r>
      <w:r w:rsidRPr="0071361D">
        <w:rPr>
          <w:rFonts w:ascii="Times New Roman" w:hAnsi="Times New Roman" w:cs="Times New Roman"/>
          <w:i/>
          <w:iCs/>
          <w:sz w:val="24"/>
          <w:szCs w:val="24"/>
        </w:rPr>
        <w:t>22</w:t>
      </w:r>
      <w:r w:rsidRPr="0071361D">
        <w:rPr>
          <w:rFonts w:ascii="Times New Roman" w:hAnsi="Times New Roman" w:cs="Times New Roman"/>
          <w:sz w:val="24"/>
          <w:szCs w:val="24"/>
        </w:rPr>
        <w:t xml:space="preserve">(05), 31–36. https://doi.org/10.9790/0837-2205023136 </w:t>
      </w:r>
    </w:p>
    <w:p w14:paraId="727D7A25" w14:textId="0AC3D83C" w:rsidR="005B236E" w:rsidRDefault="002C53B0" w:rsidP="002C53B0">
      <w:pPr>
        <w:pStyle w:val="NoSpacing"/>
        <w:spacing w:line="480" w:lineRule="auto"/>
        <w:ind w:left="720" w:hanging="720"/>
        <w:rPr>
          <w:rFonts w:ascii="Times New Roman" w:hAnsi="Times New Roman" w:cs="Times New Roman"/>
          <w:sz w:val="24"/>
          <w:szCs w:val="24"/>
        </w:rPr>
      </w:pPr>
      <w:r w:rsidRPr="0071361D">
        <w:rPr>
          <w:rFonts w:ascii="Times New Roman" w:hAnsi="Times New Roman" w:cs="Times New Roman"/>
          <w:sz w:val="24"/>
          <w:szCs w:val="24"/>
        </w:rPr>
        <w:lastRenderedPageBreak/>
        <w:t xml:space="preserve">Solnet, D., Baum, T., Robinson, R. N. S., &amp; Lockstone-Binney, L. (2015). What about the workers? roles and skills for employees in hotels of the future. </w:t>
      </w:r>
      <w:r w:rsidRPr="0071361D">
        <w:rPr>
          <w:rFonts w:ascii="Times New Roman" w:hAnsi="Times New Roman" w:cs="Times New Roman"/>
          <w:i/>
          <w:iCs/>
          <w:sz w:val="24"/>
          <w:szCs w:val="24"/>
        </w:rPr>
        <w:t>Journal of Vacation Marketing</w:t>
      </w:r>
      <w:r w:rsidRPr="0071361D">
        <w:rPr>
          <w:rFonts w:ascii="Times New Roman" w:hAnsi="Times New Roman" w:cs="Times New Roman"/>
          <w:sz w:val="24"/>
          <w:szCs w:val="24"/>
        </w:rPr>
        <w:t xml:space="preserve">, </w:t>
      </w:r>
      <w:r w:rsidRPr="0071361D">
        <w:rPr>
          <w:rFonts w:ascii="Times New Roman" w:hAnsi="Times New Roman" w:cs="Times New Roman"/>
          <w:i/>
          <w:iCs/>
          <w:sz w:val="24"/>
          <w:szCs w:val="24"/>
        </w:rPr>
        <w:t>22</w:t>
      </w:r>
      <w:r w:rsidRPr="0071361D">
        <w:rPr>
          <w:rFonts w:ascii="Times New Roman" w:hAnsi="Times New Roman" w:cs="Times New Roman"/>
          <w:sz w:val="24"/>
          <w:szCs w:val="24"/>
        </w:rPr>
        <w:t xml:space="preserve">(3), 212–226. https://doi.org/10.1177/1356766715617403 </w:t>
      </w:r>
    </w:p>
    <w:p w14:paraId="164B2D06" w14:textId="7FF121D6" w:rsidR="00883CAD" w:rsidRDefault="00883CAD" w:rsidP="002C53B0">
      <w:pPr>
        <w:pStyle w:val="NoSpacing"/>
        <w:spacing w:line="480" w:lineRule="auto"/>
        <w:ind w:left="720" w:hanging="720"/>
        <w:rPr>
          <w:rFonts w:ascii="Times New Roman" w:hAnsi="Times New Roman" w:cs="Times New Roman"/>
          <w:sz w:val="24"/>
          <w:szCs w:val="24"/>
        </w:rPr>
      </w:pPr>
      <w:r w:rsidRPr="00392775">
        <w:rPr>
          <w:rFonts w:ascii="Times New Roman" w:hAnsi="Times New Roman" w:cs="Times New Roman"/>
          <w:b/>
          <w:bCs/>
          <w:sz w:val="24"/>
          <w:szCs w:val="24"/>
        </w:rPr>
        <w:t>Figure 1</w:t>
      </w:r>
      <w:r>
        <w:rPr>
          <w:rFonts w:ascii="Times New Roman" w:hAnsi="Times New Roman" w:cs="Times New Roman"/>
          <w:sz w:val="24"/>
          <w:szCs w:val="24"/>
        </w:rPr>
        <w:t xml:space="preserve">. </w:t>
      </w:r>
      <w:r w:rsidRPr="00883CAD">
        <w:rPr>
          <w:rFonts w:ascii="Times New Roman" w:hAnsi="Times New Roman" w:cs="Times New Roman"/>
          <w:sz w:val="24"/>
          <w:szCs w:val="24"/>
        </w:rPr>
        <w:t>https://pro.similarweb.com/#/digitalsuite/websiteanalysis/overview/website-performance/*/999/3m?webSource=Total&amp;key=hyatt.com</w:t>
      </w:r>
    </w:p>
    <w:p w14:paraId="418FE537" w14:textId="4859362A" w:rsidR="00883CAD" w:rsidRDefault="00883CAD">
      <w:pPr>
        <w:rPr>
          <w:rFonts w:ascii="Times New Roman" w:hAnsi="Times New Roman" w:cs="Times New Roman"/>
          <w:sz w:val="24"/>
          <w:szCs w:val="24"/>
        </w:rPr>
      </w:pPr>
      <w:r>
        <w:rPr>
          <w:rFonts w:ascii="Times New Roman" w:hAnsi="Times New Roman" w:cs="Times New Roman"/>
          <w:sz w:val="24"/>
          <w:szCs w:val="24"/>
        </w:rPr>
        <w:br w:type="page"/>
      </w:r>
    </w:p>
    <w:p w14:paraId="217FB22A" w14:textId="77777777" w:rsidR="00883CAD" w:rsidRDefault="00883CAD" w:rsidP="002C53B0">
      <w:pPr>
        <w:pStyle w:val="NoSpacing"/>
        <w:spacing w:line="480" w:lineRule="auto"/>
        <w:ind w:left="720" w:hanging="720"/>
        <w:rPr>
          <w:rFonts w:ascii="Times New Roman" w:hAnsi="Times New Roman" w:cs="Times New Roman"/>
          <w:sz w:val="24"/>
          <w:szCs w:val="24"/>
        </w:rPr>
      </w:pPr>
    </w:p>
    <w:p w14:paraId="7FB387A6" w14:textId="2567E225" w:rsidR="00086974" w:rsidRDefault="00086974" w:rsidP="002C53B0">
      <w:pPr>
        <w:pStyle w:val="NoSpacing"/>
        <w:spacing w:line="480" w:lineRule="auto"/>
        <w:ind w:left="720" w:hanging="720"/>
        <w:rPr>
          <w:rFonts w:ascii="Times New Roman" w:hAnsi="Times New Roman" w:cs="Times New Roman"/>
          <w:sz w:val="24"/>
          <w:szCs w:val="24"/>
        </w:rPr>
      </w:pPr>
    </w:p>
    <w:p w14:paraId="1D5B5C37" w14:textId="16C945A7" w:rsidR="00086974" w:rsidRDefault="00086974" w:rsidP="002C53B0">
      <w:pPr>
        <w:pStyle w:val="NoSpacing"/>
        <w:spacing w:line="480" w:lineRule="auto"/>
        <w:ind w:left="720" w:hanging="720"/>
        <w:rPr>
          <w:rFonts w:ascii="Times New Roman" w:hAnsi="Times New Roman" w:cs="Times New Roman"/>
          <w:sz w:val="24"/>
          <w:szCs w:val="24"/>
        </w:rPr>
      </w:pPr>
      <w:r>
        <w:rPr>
          <w:noProof/>
        </w:rPr>
        <w:drawing>
          <wp:inline distT="0" distB="0" distL="0" distR="0" wp14:anchorId="65E158E9" wp14:editId="613DD94D">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4281D02A" w14:textId="77777777" w:rsidR="00086974" w:rsidRDefault="00086974" w:rsidP="002C53B0">
      <w:pPr>
        <w:pStyle w:val="NoSpacing"/>
        <w:spacing w:line="480" w:lineRule="auto"/>
        <w:ind w:left="720" w:hanging="720"/>
        <w:rPr>
          <w:rFonts w:ascii="Times New Roman" w:hAnsi="Times New Roman" w:cs="Times New Roman"/>
          <w:sz w:val="24"/>
          <w:szCs w:val="24"/>
        </w:rPr>
      </w:pPr>
    </w:p>
    <w:p w14:paraId="7FBA047A" w14:textId="7F48992E" w:rsidR="00086974" w:rsidRDefault="00086974" w:rsidP="002C53B0">
      <w:pPr>
        <w:pStyle w:val="NoSpacing"/>
        <w:spacing w:line="480" w:lineRule="auto"/>
        <w:ind w:left="720" w:hanging="720"/>
        <w:rPr>
          <w:rFonts w:ascii="Times New Roman" w:hAnsi="Times New Roman" w:cs="Times New Roman"/>
          <w:sz w:val="24"/>
          <w:szCs w:val="24"/>
        </w:rPr>
      </w:pPr>
      <w:r>
        <w:rPr>
          <w:noProof/>
        </w:rPr>
        <w:drawing>
          <wp:inline distT="0" distB="0" distL="0" distR="0" wp14:anchorId="70FADCC5" wp14:editId="69806FA9">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1F298468" w14:textId="77EACC78" w:rsidR="00086974" w:rsidRDefault="00086974" w:rsidP="002C53B0">
      <w:pPr>
        <w:pStyle w:val="NoSpacing"/>
        <w:spacing w:line="480" w:lineRule="auto"/>
        <w:ind w:left="720" w:hanging="720"/>
        <w:rPr>
          <w:rFonts w:ascii="Times New Roman" w:hAnsi="Times New Roman" w:cs="Times New Roman"/>
          <w:sz w:val="24"/>
          <w:szCs w:val="24"/>
        </w:rPr>
      </w:pPr>
      <w:r>
        <w:rPr>
          <w:noProof/>
        </w:rPr>
        <w:lastRenderedPageBreak/>
        <w:drawing>
          <wp:inline distT="0" distB="0" distL="0" distR="0" wp14:anchorId="752B02B2" wp14:editId="0D75B699">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05B2FCFA" w14:textId="372103DF" w:rsidR="00086974" w:rsidRDefault="00086974" w:rsidP="002C53B0">
      <w:pPr>
        <w:pStyle w:val="NoSpacing"/>
        <w:spacing w:line="480" w:lineRule="auto"/>
        <w:ind w:left="720" w:hanging="720"/>
        <w:rPr>
          <w:rFonts w:ascii="Times New Roman" w:hAnsi="Times New Roman" w:cs="Times New Roman"/>
          <w:sz w:val="24"/>
          <w:szCs w:val="24"/>
        </w:rPr>
      </w:pPr>
      <w:r>
        <w:rPr>
          <w:noProof/>
        </w:rPr>
        <w:drawing>
          <wp:inline distT="0" distB="0" distL="0" distR="0" wp14:anchorId="62C320A2" wp14:editId="05DAD4C4">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089E6359" w14:textId="68D26E88" w:rsidR="00086974" w:rsidRDefault="00086974" w:rsidP="002C53B0">
      <w:pPr>
        <w:pStyle w:val="NoSpacing"/>
        <w:spacing w:line="480" w:lineRule="auto"/>
        <w:ind w:left="720" w:hanging="720"/>
        <w:rPr>
          <w:rFonts w:ascii="Times New Roman" w:hAnsi="Times New Roman" w:cs="Times New Roman"/>
          <w:sz w:val="24"/>
          <w:szCs w:val="24"/>
        </w:rPr>
      </w:pPr>
      <w:r>
        <w:rPr>
          <w:noProof/>
        </w:rPr>
        <w:lastRenderedPageBreak/>
        <w:drawing>
          <wp:inline distT="0" distB="0" distL="0" distR="0" wp14:anchorId="06E98EBE" wp14:editId="49B2BB90">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6BE754D5" w14:textId="24AE7221" w:rsidR="00086974" w:rsidRDefault="00086974" w:rsidP="002C53B0">
      <w:pPr>
        <w:pStyle w:val="NoSpacing"/>
        <w:spacing w:line="480" w:lineRule="auto"/>
        <w:ind w:left="720" w:hanging="720"/>
        <w:rPr>
          <w:rFonts w:ascii="Times New Roman" w:hAnsi="Times New Roman" w:cs="Times New Roman"/>
          <w:sz w:val="24"/>
          <w:szCs w:val="24"/>
        </w:rPr>
      </w:pPr>
    </w:p>
    <w:p w14:paraId="535D347A" w14:textId="37A30294" w:rsidR="00086974" w:rsidRDefault="00086974" w:rsidP="002C53B0">
      <w:pPr>
        <w:pStyle w:val="NoSpacing"/>
        <w:spacing w:line="480" w:lineRule="auto"/>
        <w:ind w:left="720" w:hanging="720"/>
        <w:rPr>
          <w:rFonts w:ascii="Times New Roman" w:hAnsi="Times New Roman" w:cs="Times New Roman"/>
          <w:sz w:val="24"/>
          <w:szCs w:val="24"/>
        </w:rPr>
      </w:pPr>
      <w:r>
        <w:rPr>
          <w:noProof/>
        </w:rPr>
        <w:drawing>
          <wp:inline distT="0" distB="0" distL="0" distR="0" wp14:anchorId="3948C578" wp14:editId="4E47E82E">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03A6C7C1" w14:textId="38CA345C" w:rsidR="00086974" w:rsidRDefault="00086974" w:rsidP="002C53B0">
      <w:pPr>
        <w:pStyle w:val="NoSpacing"/>
        <w:spacing w:line="480" w:lineRule="auto"/>
        <w:ind w:left="720" w:hanging="720"/>
        <w:rPr>
          <w:rFonts w:ascii="Times New Roman" w:hAnsi="Times New Roman" w:cs="Times New Roman"/>
          <w:sz w:val="24"/>
          <w:szCs w:val="24"/>
        </w:rPr>
      </w:pPr>
      <w:r>
        <w:rPr>
          <w:noProof/>
        </w:rPr>
        <w:lastRenderedPageBreak/>
        <w:drawing>
          <wp:inline distT="0" distB="0" distL="0" distR="0" wp14:anchorId="40477A99" wp14:editId="3CEBA7CE">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1CE4E99C" w14:textId="204048F9" w:rsidR="00086974" w:rsidRDefault="00086974" w:rsidP="002C53B0">
      <w:pPr>
        <w:pStyle w:val="NoSpacing"/>
        <w:spacing w:line="480" w:lineRule="auto"/>
        <w:ind w:left="720" w:hanging="720"/>
        <w:rPr>
          <w:rFonts w:ascii="Times New Roman" w:hAnsi="Times New Roman" w:cs="Times New Roman"/>
          <w:sz w:val="24"/>
          <w:szCs w:val="24"/>
        </w:rPr>
      </w:pPr>
      <w:r>
        <w:rPr>
          <w:noProof/>
        </w:rPr>
        <w:drawing>
          <wp:inline distT="0" distB="0" distL="0" distR="0" wp14:anchorId="40307435" wp14:editId="1FB5E5DE">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5D3C2B55" w14:textId="68574287" w:rsidR="00086974" w:rsidRDefault="00086974" w:rsidP="002C53B0">
      <w:pPr>
        <w:pStyle w:val="NoSpacing"/>
        <w:spacing w:line="480" w:lineRule="auto"/>
        <w:ind w:left="720" w:hanging="720"/>
        <w:rPr>
          <w:rFonts w:ascii="Times New Roman" w:hAnsi="Times New Roman" w:cs="Times New Roman"/>
          <w:sz w:val="24"/>
          <w:szCs w:val="24"/>
        </w:rPr>
      </w:pPr>
    </w:p>
    <w:p w14:paraId="76A02F66" w14:textId="136D239F" w:rsidR="00086974" w:rsidRDefault="00086974" w:rsidP="002C53B0">
      <w:pPr>
        <w:pStyle w:val="NoSpacing"/>
        <w:spacing w:line="480" w:lineRule="auto"/>
        <w:ind w:left="720" w:hanging="720"/>
        <w:rPr>
          <w:rFonts w:ascii="Times New Roman" w:hAnsi="Times New Roman" w:cs="Times New Roman"/>
          <w:sz w:val="24"/>
          <w:szCs w:val="24"/>
        </w:rPr>
      </w:pPr>
      <w:r>
        <w:rPr>
          <w:noProof/>
        </w:rPr>
        <w:lastRenderedPageBreak/>
        <w:drawing>
          <wp:inline distT="0" distB="0" distL="0" distR="0" wp14:anchorId="68FD6B45" wp14:editId="34FE1B61">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5CFC33E5" w14:textId="1833B95E" w:rsidR="00086974" w:rsidRDefault="00086974" w:rsidP="002C53B0">
      <w:pPr>
        <w:pStyle w:val="NoSpacing"/>
        <w:spacing w:line="480" w:lineRule="auto"/>
        <w:ind w:left="720" w:hanging="720"/>
        <w:rPr>
          <w:rFonts w:ascii="Times New Roman" w:hAnsi="Times New Roman" w:cs="Times New Roman"/>
          <w:sz w:val="24"/>
          <w:szCs w:val="24"/>
        </w:rPr>
      </w:pPr>
      <w:r>
        <w:rPr>
          <w:noProof/>
        </w:rPr>
        <w:drawing>
          <wp:inline distT="0" distB="0" distL="0" distR="0" wp14:anchorId="222BB96B" wp14:editId="6A7D53AE">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14:paraId="135B1063" w14:textId="30756511" w:rsidR="00C51433" w:rsidRDefault="009522F8" w:rsidP="002C53B0">
      <w:pPr>
        <w:pStyle w:val="NoSpacing"/>
        <w:spacing w:line="480" w:lineRule="auto"/>
        <w:ind w:left="720" w:hanging="720"/>
        <w:rPr>
          <w:rFonts w:ascii="Times New Roman" w:hAnsi="Times New Roman" w:cs="Times New Roman"/>
          <w:sz w:val="24"/>
          <w:szCs w:val="24"/>
        </w:rPr>
      </w:pPr>
      <w:r>
        <w:rPr>
          <w:noProof/>
        </w:rPr>
        <w:lastRenderedPageBreak/>
        <w:drawing>
          <wp:inline distT="0" distB="0" distL="0" distR="0" wp14:anchorId="1848FCFF" wp14:editId="6C4BBBED">
            <wp:extent cx="5943600" cy="33432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p>
    <w:p w14:paraId="22B2FB4B" w14:textId="75F4A1CE" w:rsidR="009522F8" w:rsidRDefault="009522F8" w:rsidP="002C53B0">
      <w:pPr>
        <w:pStyle w:val="NoSpacing"/>
        <w:spacing w:line="480" w:lineRule="auto"/>
        <w:ind w:left="720" w:hanging="720"/>
        <w:rPr>
          <w:rFonts w:ascii="Times New Roman" w:hAnsi="Times New Roman" w:cs="Times New Roman"/>
          <w:sz w:val="24"/>
          <w:szCs w:val="24"/>
        </w:rPr>
      </w:pPr>
      <w:r>
        <w:rPr>
          <w:noProof/>
        </w:rPr>
        <w:drawing>
          <wp:inline distT="0" distB="0" distL="0" distR="0" wp14:anchorId="70901E7D" wp14:editId="7BA14C2F">
            <wp:extent cx="5943600" cy="33432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3275"/>
                    </a:xfrm>
                    <a:prstGeom prst="rect">
                      <a:avLst/>
                    </a:prstGeom>
                  </pic:spPr>
                </pic:pic>
              </a:graphicData>
            </a:graphic>
          </wp:inline>
        </w:drawing>
      </w:r>
    </w:p>
    <w:p w14:paraId="44F04A0E" w14:textId="0C99E2A3" w:rsidR="009522F8" w:rsidRDefault="009522F8" w:rsidP="002C53B0">
      <w:pPr>
        <w:pStyle w:val="NoSpacing"/>
        <w:spacing w:line="480" w:lineRule="auto"/>
        <w:ind w:left="720" w:hanging="720"/>
        <w:rPr>
          <w:rFonts w:ascii="Times New Roman" w:hAnsi="Times New Roman" w:cs="Times New Roman"/>
          <w:sz w:val="24"/>
          <w:szCs w:val="24"/>
        </w:rPr>
      </w:pPr>
      <w:r>
        <w:rPr>
          <w:noProof/>
        </w:rPr>
        <w:lastRenderedPageBreak/>
        <w:drawing>
          <wp:inline distT="0" distB="0" distL="0" distR="0" wp14:anchorId="06984FE6" wp14:editId="2D6DBB0C">
            <wp:extent cx="5943600" cy="33432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3275"/>
                    </a:xfrm>
                    <a:prstGeom prst="rect">
                      <a:avLst/>
                    </a:prstGeom>
                  </pic:spPr>
                </pic:pic>
              </a:graphicData>
            </a:graphic>
          </wp:inline>
        </w:drawing>
      </w:r>
    </w:p>
    <w:p w14:paraId="53E7D086" w14:textId="6799CD4C" w:rsidR="00086974" w:rsidRPr="0071361D" w:rsidRDefault="00086974" w:rsidP="002C53B0">
      <w:pPr>
        <w:pStyle w:val="NoSpacing"/>
        <w:spacing w:line="480" w:lineRule="auto"/>
        <w:ind w:left="720" w:hanging="720"/>
        <w:rPr>
          <w:rFonts w:ascii="Times New Roman" w:hAnsi="Times New Roman" w:cs="Times New Roman"/>
          <w:sz w:val="24"/>
          <w:szCs w:val="24"/>
        </w:rPr>
      </w:pPr>
    </w:p>
    <w:sectPr w:rsidR="00086974" w:rsidRPr="0071361D" w:rsidSect="00E97D2A">
      <w:headerReference w:type="default" r:id="rId23"/>
      <w:footerReference w:type="default" r:id="rId24"/>
      <w:headerReference w:type="first" r:id="rId2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6196D8" w14:textId="77777777" w:rsidR="00D44ABD" w:rsidRDefault="00D44ABD" w:rsidP="00E97D2A">
      <w:pPr>
        <w:spacing w:after="0" w:line="240" w:lineRule="auto"/>
      </w:pPr>
      <w:r>
        <w:separator/>
      </w:r>
    </w:p>
  </w:endnote>
  <w:endnote w:type="continuationSeparator" w:id="0">
    <w:p w14:paraId="45D498AE" w14:textId="77777777" w:rsidR="00D44ABD" w:rsidRDefault="00D44ABD" w:rsidP="00E97D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icrosoft Yi Baiti">
    <w:panose1 w:val="03000500000000000000"/>
    <w:charset w:val="00"/>
    <w:family w:val="script"/>
    <w:pitch w:val="variable"/>
    <w:sig w:usb0="80000003" w:usb1="00010402" w:usb2="00080002"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E7F56E" w14:textId="67F1C61B" w:rsidR="00086974" w:rsidRDefault="00086974">
    <w:pPr>
      <w:pStyle w:val="Footer"/>
    </w:pPr>
  </w:p>
  <w:p w14:paraId="2F337B06" w14:textId="77777777" w:rsidR="00086974" w:rsidRDefault="000869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631BC" w14:textId="77777777" w:rsidR="00D44ABD" w:rsidRDefault="00D44ABD" w:rsidP="00E97D2A">
      <w:pPr>
        <w:spacing w:after="0" w:line="240" w:lineRule="auto"/>
      </w:pPr>
      <w:r>
        <w:separator/>
      </w:r>
    </w:p>
  </w:footnote>
  <w:footnote w:type="continuationSeparator" w:id="0">
    <w:p w14:paraId="490B0824" w14:textId="77777777" w:rsidR="00D44ABD" w:rsidRDefault="00D44ABD" w:rsidP="00E97D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8E9A0" w14:textId="77777777" w:rsidR="00C43523" w:rsidRPr="00C5209A" w:rsidRDefault="00C43523" w:rsidP="00C5209A">
    <w:pPr>
      <w:jc w:val="right"/>
      <w:rPr>
        <w:rFonts w:ascii="Times New Roman" w:hAnsi="Times New Roman" w:cs="Times New Roman"/>
        <w:sz w:val="24"/>
        <w:szCs w:val="24"/>
      </w:rPr>
    </w:pPr>
    <w:r>
      <w:tab/>
    </w:r>
    <w:r w:rsidRPr="00E97D2A">
      <w:tab/>
    </w:r>
    <w:sdt>
      <w:sdtPr>
        <w:id w:val="-1738235621"/>
        <w:docPartObj>
          <w:docPartGallery w:val="Page Numbers (Top of Page)"/>
          <w:docPartUnique/>
        </w:docPartObj>
      </w:sdtPr>
      <w:sdtEndPr>
        <w:rPr>
          <w:rFonts w:ascii="Times New Roman" w:hAnsi="Times New Roman" w:cs="Times New Roman"/>
          <w:sz w:val="24"/>
          <w:szCs w:val="24"/>
        </w:rPr>
      </w:sdtEndPr>
      <w:sdtContent>
        <w:r w:rsidR="00DD43E5" w:rsidRPr="00C5209A">
          <w:rPr>
            <w:rFonts w:ascii="Times New Roman" w:hAnsi="Times New Roman" w:cs="Times New Roman"/>
            <w:sz w:val="24"/>
            <w:szCs w:val="24"/>
          </w:rPr>
          <w:fldChar w:fldCharType="begin"/>
        </w:r>
        <w:r w:rsidRPr="00C5209A">
          <w:rPr>
            <w:rFonts w:ascii="Times New Roman" w:hAnsi="Times New Roman" w:cs="Times New Roman"/>
            <w:sz w:val="24"/>
            <w:szCs w:val="24"/>
          </w:rPr>
          <w:instrText xml:space="preserve"> PAGE   \* MERGEFORMAT </w:instrText>
        </w:r>
        <w:r w:rsidR="00DD43E5" w:rsidRPr="00C5209A">
          <w:rPr>
            <w:rFonts w:ascii="Times New Roman" w:hAnsi="Times New Roman" w:cs="Times New Roman"/>
            <w:sz w:val="24"/>
            <w:szCs w:val="24"/>
          </w:rPr>
          <w:fldChar w:fldCharType="separate"/>
        </w:r>
        <w:r w:rsidR="00085B5A">
          <w:rPr>
            <w:rFonts w:ascii="Times New Roman" w:hAnsi="Times New Roman" w:cs="Times New Roman"/>
            <w:noProof/>
            <w:sz w:val="24"/>
            <w:szCs w:val="24"/>
          </w:rPr>
          <w:t>6</w:t>
        </w:r>
        <w:r w:rsidR="00DD43E5" w:rsidRPr="00C5209A">
          <w:rPr>
            <w:rFonts w:ascii="Times New Roman" w:hAnsi="Times New Roman" w:cs="Times New Roman"/>
            <w:sz w:val="24"/>
            <w:szCs w:val="24"/>
          </w:rPr>
          <w:fldChar w:fldCharType="end"/>
        </w:r>
      </w:sdtContent>
    </w:sdt>
  </w:p>
  <w:p w14:paraId="640796DC" w14:textId="77777777" w:rsidR="00C43523" w:rsidRDefault="00C435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648688"/>
      <w:docPartObj>
        <w:docPartGallery w:val="Page Numbers (Top of Page)"/>
        <w:docPartUnique/>
      </w:docPartObj>
    </w:sdtPr>
    <w:sdtContent>
      <w:p w14:paraId="570EABEC" w14:textId="77777777" w:rsidR="00C43523" w:rsidRDefault="00DD43E5">
        <w:pPr>
          <w:pStyle w:val="Header"/>
          <w:jc w:val="right"/>
        </w:pPr>
        <w:r w:rsidRPr="00C5209A">
          <w:rPr>
            <w:rFonts w:ascii="Times New Roman" w:hAnsi="Times New Roman" w:cs="Times New Roman"/>
            <w:sz w:val="24"/>
            <w:szCs w:val="24"/>
          </w:rPr>
          <w:fldChar w:fldCharType="begin"/>
        </w:r>
        <w:r w:rsidR="00C43523" w:rsidRPr="00C5209A">
          <w:rPr>
            <w:rFonts w:ascii="Times New Roman" w:hAnsi="Times New Roman" w:cs="Times New Roman"/>
            <w:sz w:val="24"/>
            <w:szCs w:val="24"/>
          </w:rPr>
          <w:instrText xml:space="preserve"> PAGE   \* MERGEFORMAT </w:instrText>
        </w:r>
        <w:r w:rsidRPr="00C5209A">
          <w:rPr>
            <w:rFonts w:ascii="Times New Roman" w:hAnsi="Times New Roman" w:cs="Times New Roman"/>
            <w:sz w:val="24"/>
            <w:szCs w:val="24"/>
          </w:rPr>
          <w:fldChar w:fldCharType="separate"/>
        </w:r>
        <w:r w:rsidR="00085B5A">
          <w:rPr>
            <w:rFonts w:ascii="Times New Roman" w:hAnsi="Times New Roman" w:cs="Times New Roman"/>
            <w:noProof/>
            <w:sz w:val="24"/>
            <w:szCs w:val="24"/>
          </w:rPr>
          <w:t>1</w:t>
        </w:r>
        <w:r w:rsidRPr="00C5209A">
          <w:rPr>
            <w:rFonts w:ascii="Times New Roman" w:hAnsi="Times New Roman" w:cs="Times New Roman"/>
            <w:sz w:val="24"/>
            <w:szCs w:val="24"/>
          </w:rPr>
          <w:fldChar w:fldCharType="end"/>
        </w:r>
      </w:p>
    </w:sdtContent>
  </w:sdt>
  <w:p w14:paraId="68E6651B" w14:textId="77777777" w:rsidR="00C43523" w:rsidRPr="002C5F31" w:rsidRDefault="00C43523" w:rsidP="002C5F3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A25F03"/>
    <w:multiLevelType w:val="multilevel"/>
    <w:tmpl w:val="A2422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4CD50CB"/>
    <w:multiLevelType w:val="hybridMultilevel"/>
    <w:tmpl w:val="8B0825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CCE684E"/>
    <w:multiLevelType w:val="multilevel"/>
    <w:tmpl w:val="7A9AC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3B50356"/>
    <w:multiLevelType w:val="multilevel"/>
    <w:tmpl w:val="5B52B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BC12FE"/>
    <w:multiLevelType w:val="multilevel"/>
    <w:tmpl w:val="A6D0F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DD478B"/>
    <w:multiLevelType w:val="multilevel"/>
    <w:tmpl w:val="AA007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6664449">
    <w:abstractNumId w:val="0"/>
  </w:num>
  <w:num w:numId="2" w16cid:durableId="1071193239">
    <w:abstractNumId w:val="2"/>
  </w:num>
  <w:num w:numId="3" w16cid:durableId="1323436931">
    <w:abstractNumId w:val="3"/>
  </w:num>
  <w:num w:numId="4" w16cid:durableId="1528063933">
    <w:abstractNumId w:val="5"/>
  </w:num>
  <w:num w:numId="5" w16cid:durableId="1762405788">
    <w:abstractNumId w:val="4"/>
  </w:num>
  <w:num w:numId="6" w16cid:durableId="18242705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jQ2NDY3MjWyMLA0trRQ0lEKTi0uzszPAykwrAUAcin+eiwAAAA="/>
  </w:docVars>
  <w:rsids>
    <w:rsidRoot w:val="004C358C"/>
    <w:rsid w:val="000152B2"/>
    <w:rsid w:val="00047130"/>
    <w:rsid w:val="00075927"/>
    <w:rsid w:val="00081AF8"/>
    <w:rsid w:val="00085B5A"/>
    <w:rsid w:val="00086974"/>
    <w:rsid w:val="00092BED"/>
    <w:rsid w:val="000B5BEA"/>
    <w:rsid w:val="0011553C"/>
    <w:rsid w:val="0014118F"/>
    <w:rsid w:val="001578BB"/>
    <w:rsid w:val="001658D8"/>
    <w:rsid w:val="0017584C"/>
    <w:rsid w:val="001845BD"/>
    <w:rsid w:val="001A7B5D"/>
    <w:rsid w:val="001D3790"/>
    <w:rsid w:val="001D56DF"/>
    <w:rsid w:val="001E09AA"/>
    <w:rsid w:val="00203E66"/>
    <w:rsid w:val="00204428"/>
    <w:rsid w:val="00227B61"/>
    <w:rsid w:val="00247BBB"/>
    <w:rsid w:val="002645C6"/>
    <w:rsid w:val="00266D57"/>
    <w:rsid w:val="002C53B0"/>
    <w:rsid w:val="002C5F31"/>
    <w:rsid w:val="002D4AEC"/>
    <w:rsid w:val="00314A39"/>
    <w:rsid w:val="00347D59"/>
    <w:rsid w:val="00353DF7"/>
    <w:rsid w:val="003844C4"/>
    <w:rsid w:val="00392775"/>
    <w:rsid w:val="003B204E"/>
    <w:rsid w:val="003B3EDC"/>
    <w:rsid w:val="00447FBA"/>
    <w:rsid w:val="004A270D"/>
    <w:rsid w:val="004C358C"/>
    <w:rsid w:val="004C4066"/>
    <w:rsid w:val="004C61F4"/>
    <w:rsid w:val="004D0231"/>
    <w:rsid w:val="004F083D"/>
    <w:rsid w:val="004F13FA"/>
    <w:rsid w:val="0050667B"/>
    <w:rsid w:val="00526004"/>
    <w:rsid w:val="00534CC4"/>
    <w:rsid w:val="00550C34"/>
    <w:rsid w:val="00562ED6"/>
    <w:rsid w:val="005647CE"/>
    <w:rsid w:val="00584243"/>
    <w:rsid w:val="005A0107"/>
    <w:rsid w:val="005B236E"/>
    <w:rsid w:val="005C1B1C"/>
    <w:rsid w:val="005C4B6B"/>
    <w:rsid w:val="005F1335"/>
    <w:rsid w:val="005F2279"/>
    <w:rsid w:val="005F5175"/>
    <w:rsid w:val="00605C84"/>
    <w:rsid w:val="006076CC"/>
    <w:rsid w:val="00617771"/>
    <w:rsid w:val="00635D25"/>
    <w:rsid w:val="0064512E"/>
    <w:rsid w:val="00661BCF"/>
    <w:rsid w:val="0067408B"/>
    <w:rsid w:val="00675800"/>
    <w:rsid w:val="006A424B"/>
    <w:rsid w:val="006C597A"/>
    <w:rsid w:val="0071361D"/>
    <w:rsid w:val="00726058"/>
    <w:rsid w:val="007321C6"/>
    <w:rsid w:val="007662E1"/>
    <w:rsid w:val="00775217"/>
    <w:rsid w:val="00790066"/>
    <w:rsid w:val="007A3A38"/>
    <w:rsid w:val="007C11AD"/>
    <w:rsid w:val="007C6823"/>
    <w:rsid w:val="007F7E0E"/>
    <w:rsid w:val="00800DF6"/>
    <w:rsid w:val="00820644"/>
    <w:rsid w:val="00823628"/>
    <w:rsid w:val="00835583"/>
    <w:rsid w:val="00841D51"/>
    <w:rsid w:val="0085170E"/>
    <w:rsid w:val="00862937"/>
    <w:rsid w:val="0086621C"/>
    <w:rsid w:val="00867060"/>
    <w:rsid w:val="008731F0"/>
    <w:rsid w:val="00880854"/>
    <w:rsid w:val="008808A8"/>
    <w:rsid w:val="00883CAD"/>
    <w:rsid w:val="008842C8"/>
    <w:rsid w:val="008939F8"/>
    <w:rsid w:val="008A5099"/>
    <w:rsid w:val="0090528A"/>
    <w:rsid w:val="00923A7D"/>
    <w:rsid w:val="009402D7"/>
    <w:rsid w:val="009522F8"/>
    <w:rsid w:val="00952BA3"/>
    <w:rsid w:val="0097136A"/>
    <w:rsid w:val="009773DB"/>
    <w:rsid w:val="009B056C"/>
    <w:rsid w:val="009D12CA"/>
    <w:rsid w:val="009E4854"/>
    <w:rsid w:val="009F563A"/>
    <w:rsid w:val="00A15293"/>
    <w:rsid w:val="00A41474"/>
    <w:rsid w:val="00A602BE"/>
    <w:rsid w:val="00A76C50"/>
    <w:rsid w:val="00A910F4"/>
    <w:rsid w:val="00A9473D"/>
    <w:rsid w:val="00AA0B94"/>
    <w:rsid w:val="00AA252F"/>
    <w:rsid w:val="00AA632D"/>
    <w:rsid w:val="00AD49BA"/>
    <w:rsid w:val="00AE5C7F"/>
    <w:rsid w:val="00AF5727"/>
    <w:rsid w:val="00B05FC5"/>
    <w:rsid w:val="00B21679"/>
    <w:rsid w:val="00B60320"/>
    <w:rsid w:val="00B60D62"/>
    <w:rsid w:val="00BB2FF9"/>
    <w:rsid w:val="00BC5696"/>
    <w:rsid w:val="00C0160A"/>
    <w:rsid w:val="00C43523"/>
    <w:rsid w:val="00C51433"/>
    <w:rsid w:val="00C5209A"/>
    <w:rsid w:val="00C56075"/>
    <w:rsid w:val="00C57C2C"/>
    <w:rsid w:val="00C86602"/>
    <w:rsid w:val="00CA0F6F"/>
    <w:rsid w:val="00CD6695"/>
    <w:rsid w:val="00CD7603"/>
    <w:rsid w:val="00CE0F14"/>
    <w:rsid w:val="00CF113B"/>
    <w:rsid w:val="00D3575E"/>
    <w:rsid w:val="00D36719"/>
    <w:rsid w:val="00D44ABD"/>
    <w:rsid w:val="00D505E8"/>
    <w:rsid w:val="00D5180E"/>
    <w:rsid w:val="00D63BD0"/>
    <w:rsid w:val="00D85412"/>
    <w:rsid w:val="00D87DD9"/>
    <w:rsid w:val="00DA2332"/>
    <w:rsid w:val="00DA550D"/>
    <w:rsid w:val="00DD43E5"/>
    <w:rsid w:val="00E118A2"/>
    <w:rsid w:val="00E12B1E"/>
    <w:rsid w:val="00E70C10"/>
    <w:rsid w:val="00E949D5"/>
    <w:rsid w:val="00E97D2A"/>
    <w:rsid w:val="00EC52AA"/>
    <w:rsid w:val="00EE7559"/>
    <w:rsid w:val="00F06A06"/>
    <w:rsid w:val="00F212F7"/>
    <w:rsid w:val="00F2570A"/>
    <w:rsid w:val="00F3164A"/>
    <w:rsid w:val="00F51F25"/>
    <w:rsid w:val="00F612EC"/>
    <w:rsid w:val="00F6291A"/>
    <w:rsid w:val="00F7015E"/>
    <w:rsid w:val="00F85811"/>
    <w:rsid w:val="00FB7EED"/>
    <w:rsid w:val="00FC04FD"/>
    <w:rsid w:val="00FF1EC8"/>
  </w:rsids>
  <m:mathPr>
    <m:mathFont m:val="Cambria Math"/>
    <m:brkBin m:val="before"/>
    <m:brkBinSub m:val="--"/>
    <m:smallFrac/>
    <m:dispDef/>
    <m:lMargin m:val="0"/>
    <m:rMargin m:val="0"/>
    <m:defJc m:val="centerGroup"/>
    <m:wrapIndent m:val="1440"/>
    <m:intLim m:val="subSup"/>
    <m:naryLim m:val="undOvr"/>
  </m:mathPr>
  <w:themeFontLang w:val="en-US" w:eastAsia="ii-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F9574B"/>
  <w15:docId w15:val="{6073E408-4008-4350-907E-7F8A821C6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02BE"/>
  </w:style>
  <w:style w:type="paragraph" w:styleId="Heading1">
    <w:name w:val="heading 1"/>
    <w:basedOn w:val="Normal"/>
    <w:next w:val="Normal"/>
    <w:link w:val="Heading1Char"/>
    <w:uiPriority w:val="9"/>
    <w:qFormat/>
    <w:rsid w:val="00E70C1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link w:val="Heading2Char"/>
    <w:uiPriority w:val="9"/>
    <w:qFormat/>
    <w:rsid w:val="009F563A"/>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E70C10"/>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E70C10"/>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7D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7D2A"/>
  </w:style>
  <w:style w:type="paragraph" w:styleId="Footer">
    <w:name w:val="footer"/>
    <w:basedOn w:val="Normal"/>
    <w:link w:val="FooterChar"/>
    <w:uiPriority w:val="99"/>
    <w:unhideWhenUsed/>
    <w:rsid w:val="00E97D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7D2A"/>
  </w:style>
  <w:style w:type="character" w:customStyle="1" w:styleId="Heading2Char">
    <w:name w:val="Heading 2 Char"/>
    <w:basedOn w:val="DefaultParagraphFont"/>
    <w:link w:val="Heading2"/>
    <w:uiPriority w:val="9"/>
    <w:rsid w:val="009F563A"/>
    <w:rPr>
      <w:rFonts w:ascii="Times New Roman" w:eastAsia="Times New Roman" w:hAnsi="Times New Roman" w:cs="Times New Roman"/>
      <w:b/>
      <w:bCs/>
      <w:sz w:val="36"/>
      <w:szCs w:val="36"/>
    </w:rPr>
  </w:style>
  <w:style w:type="paragraph" w:styleId="NormalWeb">
    <w:name w:val="Normal (Web)"/>
    <w:basedOn w:val="Normal"/>
    <w:uiPriority w:val="99"/>
    <w:unhideWhenUsed/>
    <w:rsid w:val="009F563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F563A"/>
    <w:rPr>
      <w:b/>
      <w:bCs/>
    </w:rPr>
  </w:style>
  <w:style w:type="character" w:customStyle="1" w:styleId="Heading1Char">
    <w:name w:val="Heading 1 Char"/>
    <w:basedOn w:val="DefaultParagraphFont"/>
    <w:link w:val="Heading1"/>
    <w:uiPriority w:val="9"/>
    <w:rsid w:val="00E70C10"/>
    <w:rPr>
      <w:rFonts w:asciiTheme="majorHAnsi" w:eastAsiaTheme="majorEastAsia" w:hAnsiTheme="majorHAnsi" w:cstheme="majorBidi"/>
      <w:b/>
      <w:bCs/>
      <w:color w:val="2F5496" w:themeColor="accent1" w:themeShade="BF"/>
      <w:sz w:val="28"/>
      <w:szCs w:val="28"/>
    </w:rPr>
  </w:style>
  <w:style w:type="character" w:customStyle="1" w:styleId="Heading3Char">
    <w:name w:val="Heading 3 Char"/>
    <w:basedOn w:val="DefaultParagraphFont"/>
    <w:link w:val="Heading3"/>
    <w:uiPriority w:val="9"/>
    <w:semiHidden/>
    <w:rsid w:val="00E70C10"/>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E70C10"/>
    <w:rPr>
      <w:rFonts w:asciiTheme="majorHAnsi" w:eastAsiaTheme="majorEastAsia" w:hAnsiTheme="majorHAnsi" w:cstheme="majorBidi"/>
      <w:b/>
      <w:bCs/>
      <w:i/>
      <w:iCs/>
      <w:color w:val="4472C4" w:themeColor="accent1"/>
    </w:rPr>
  </w:style>
  <w:style w:type="paragraph" w:styleId="BalloonText">
    <w:name w:val="Balloon Text"/>
    <w:basedOn w:val="Normal"/>
    <w:link w:val="BalloonTextChar"/>
    <w:uiPriority w:val="99"/>
    <w:semiHidden/>
    <w:unhideWhenUsed/>
    <w:rsid w:val="009713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136A"/>
    <w:rPr>
      <w:rFonts w:ascii="Tahoma" w:hAnsi="Tahoma" w:cs="Tahoma"/>
      <w:sz w:val="16"/>
      <w:szCs w:val="16"/>
    </w:rPr>
  </w:style>
  <w:style w:type="paragraph" w:styleId="NoSpacing">
    <w:name w:val="No Spacing"/>
    <w:uiPriority w:val="1"/>
    <w:qFormat/>
    <w:rsid w:val="00C43523"/>
    <w:pPr>
      <w:spacing w:after="0" w:line="240" w:lineRule="auto"/>
    </w:pPr>
  </w:style>
  <w:style w:type="character" w:styleId="Hyperlink">
    <w:name w:val="Hyperlink"/>
    <w:basedOn w:val="DefaultParagraphFont"/>
    <w:uiPriority w:val="99"/>
    <w:unhideWhenUsed/>
    <w:rsid w:val="005B236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09522">
      <w:bodyDiv w:val="1"/>
      <w:marLeft w:val="0"/>
      <w:marRight w:val="0"/>
      <w:marTop w:val="0"/>
      <w:marBottom w:val="0"/>
      <w:divBdr>
        <w:top w:val="none" w:sz="0" w:space="0" w:color="auto"/>
        <w:left w:val="none" w:sz="0" w:space="0" w:color="auto"/>
        <w:bottom w:val="none" w:sz="0" w:space="0" w:color="auto"/>
        <w:right w:val="none" w:sz="0" w:space="0" w:color="auto"/>
      </w:divBdr>
    </w:div>
    <w:div w:id="65107430">
      <w:bodyDiv w:val="1"/>
      <w:marLeft w:val="0"/>
      <w:marRight w:val="0"/>
      <w:marTop w:val="0"/>
      <w:marBottom w:val="0"/>
      <w:divBdr>
        <w:top w:val="none" w:sz="0" w:space="0" w:color="auto"/>
        <w:left w:val="none" w:sz="0" w:space="0" w:color="auto"/>
        <w:bottom w:val="none" w:sz="0" w:space="0" w:color="auto"/>
        <w:right w:val="none" w:sz="0" w:space="0" w:color="auto"/>
      </w:divBdr>
    </w:div>
    <w:div w:id="201988246">
      <w:bodyDiv w:val="1"/>
      <w:marLeft w:val="0"/>
      <w:marRight w:val="0"/>
      <w:marTop w:val="0"/>
      <w:marBottom w:val="0"/>
      <w:divBdr>
        <w:top w:val="none" w:sz="0" w:space="0" w:color="auto"/>
        <w:left w:val="none" w:sz="0" w:space="0" w:color="auto"/>
        <w:bottom w:val="none" w:sz="0" w:space="0" w:color="auto"/>
        <w:right w:val="none" w:sz="0" w:space="0" w:color="auto"/>
      </w:divBdr>
    </w:div>
    <w:div w:id="734470050">
      <w:bodyDiv w:val="1"/>
      <w:marLeft w:val="0"/>
      <w:marRight w:val="0"/>
      <w:marTop w:val="0"/>
      <w:marBottom w:val="0"/>
      <w:divBdr>
        <w:top w:val="none" w:sz="0" w:space="0" w:color="auto"/>
        <w:left w:val="none" w:sz="0" w:space="0" w:color="auto"/>
        <w:bottom w:val="none" w:sz="0" w:space="0" w:color="auto"/>
        <w:right w:val="none" w:sz="0" w:space="0" w:color="auto"/>
      </w:divBdr>
    </w:div>
    <w:div w:id="863441835">
      <w:bodyDiv w:val="1"/>
      <w:marLeft w:val="0"/>
      <w:marRight w:val="0"/>
      <w:marTop w:val="0"/>
      <w:marBottom w:val="0"/>
      <w:divBdr>
        <w:top w:val="none" w:sz="0" w:space="0" w:color="auto"/>
        <w:left w:val="none" w:sz="0" w:space="0" w:color="auto"/>
        <w:bottom w:val="none" w:sz="0" w:space="0" w:color="auto"/>
        <w:right w:val="none" w:sz="0" w:space="0" w:color="auto"/>
      </w:divBdr>
      <w:divsChild>
        <w:div w:id="25562527">
          <w:marLeft w:val="0"/>
          <w:marRight w:val="0"/>
          <w:marTop w:val="0"/>
          <w:marBottom w:val="0"/>
          <w:divBdr>
            <w:top w:val="none" w:sz="0" w:space="0" w:color="auto"/>
            <w:left w:val="none" w:sz="0" w:space="0" w:color="auto"/>
            <w:bottom w:val="none" w:sz="0" w:space="0" w:color="auto"/>
            <w:right w:val="none" w:sz="0" w:space="0" w:color="auto"/>
          </w:divBdr>
        </w:div>
        <w:div w:id="137960555">
          <w:marLeft w:val="0"/>
          <w:marRight w:val="0"/>
          <w:marTop w:val="0"/>
          <w:marBottom w:val="0"/>
          <w:divBdr>
            <w:top w:val="none" w:sz="0" w:space="0" w:color="auto"/>
            <w:left w:val="none" w:sz="0" w:space="0" w:color="auto"/>
            <w:bottom w:val="none" w:sz="0" w:space="0" w:color="auto"/>
            <w:right w:val="none" w:sz="0" w:space="0" w:color="auto"/>
          </w:divBdr>
        </w:div>
        <w:div w:id="592326872">
          <w:marLeft w:val="0"/>
          <w:marRight w:val="0"/>
          <w:marTop w:val="0"/>
          <w:marBottom w:val="0"/>
          <w:divBdr>
            <w:top w:val="none" w:sz="0" w:space="0" w:color="auto"/>
            <w:left w:val="none" w:sz="0" w:space="0" w:color="auto"/>
            <w:bottom w:val="none" w:sz="0" w:space="0" w:color="auto"/>
            <w:right w:val="none" w:sz="0" w:space="0" w:color="auto"/>
          </w:divBdr>
        </w:div>
        <w:div w:id="1008754291">
          <w:marLeft w:val="0"/>
          <w:marRight w:val="0"/>
          <w:marTop w:val="0"/>
          <w:marBottom w:val="0"/>
          <w:divBdr>
            <w:top w:val="none" w:sz="0" w:space="0" w:color="auto"/>
            <w:left w:val="none" w:sz="0" w:space="0" w:color="auto"/>
            <w:bottom w:val="none" w:sz="0" w:space="0" w:color="auto"/>
            <w:right w:val="none" w:sz="0" w:space="0" w:color="auto"/>
          </w:divBdr>
        </w:div>
        <w:div w:id="1419591712">
          <w:marLeft w:val="0"/>
          <w:marRight w:val="0"/>
          <w:marTop w:val="0"/>
          <w:marBottom w:val="0"/>
          <w:divBdr>
            <w:top w:val="none" w:sz="0" w:space="0" w:color="auto"/>
            <w:left w:val="none" w:sz="0" w:space="0" w:color="auto"/>
            <w:bottom w:val="none" w:sz="0" w:space="0" w:color="auto"/>
            <w:right w:val="none" w:sz="0" w:space="0" w:color="auto"/>
          </w:divBdr>
        </w:div>
        <w:div w:id="1585188496">
          <w:marLeft w:val="0"/>
          <w:marRight w:val="0"/>
          <w:marTop w:val="0"/>
          <w:marBottom w:val="0"/>
          <w:divBdr>
            <w:top w:val="none" w:sz="0" w:space="0" w:color="auto"/>
            <w:left w:val="none" w:sz="0" w:space="0" w:color="auto"/>
            <w:bottom w:val="none" w:sz="0" w:space="0" w:color="auto"/>
            <w:right w:val="none" w:sz="0" w:space="0" w:color="auto"/>
          </w:divBdr>
        </w:div>
      </w:divsChild>
    </w:div>
    <w:div w:id="891845573">
      <w:bodyDiv w:val="1"/>
      <w:marLeft w:val="0"/>
      <w:marRight w:val="0"/>
      <w:marTop w:val="0"/>
      <w:marBottom w:val="0"/>
      <w:divBdr>
        <w:top w:val="none" w:sz="0" w:space="0" w:color="auto"/>
        <w:left w:val="none" w:sz="0" w:space="0" w:color="auto"/>
        <w:bottom w:val="none" w:sz="0" w:space="0" w:color="auto"/>
        <w:right w:val="none" w:sz="0" w:space="0" w:color="auto"/>
      </w:divBdr>
    </w:div>
    <w:div w:id="894194235">
      <w:bodyDiv w:val="1"/>
      <w:marLeft w:val="0"/>
      <w:marRight w:val="0"/>
      <w:marTop w:val="0"/>
      <w:marBottom w:val="0"/>
      <w:divBdr>
        <w:top w:val="none" w:sz="0" w:space="0" w:color="auto"/>
        <w:left w:val="none" w:sz="0" w:space="0" w:color="auto"/>
        <w:bottom w:val="none" w:sz="0" w:space="0" w:color="auto"/>
        <w:right w:val="none" w:sz="0" w:space="0" w:color="auto"/>
      </w:divBdr>
    </w:div>
    <w:div w:id="897009509">
      <w:bodyDiv w:val="1"/>
      <w:marLeft w:val="0"/>
      <w:marRight w:val="0"/>
      <w:marTop w:val="0"/>
      <w:marBottom w:val="0"/>
      <w:divBdr>
        <w:top w:val="none" w:sz="0" w:space="0" w:color="auto"/>
        <w:left w:val="none" w:sz="0" w:space="0" w:color="auto"/>
        <w:bottom w:val="none" w:sz="0" w:space="0" w:color="auto"/>
        <w:right w:val="none" w:sz="0" w:space="0" w:color="auto"/>
      </w:divBdr>
      <w:divsChild>
        <w:div w:id="798109364">
          <w:marLeft w:val="0"/>
          <w:marRight w:val="0"/>
          <w:marTop w:val="0"/>
          <w:marBottom w:val="0"/>
          <w:divBdr>
            <w:top w:val="none" w:sz="0" w:space="0" w:color="auto"/>
            <w:left w:val="none" w:sz="0" w:space="0" w:color="auto"/>
            <w:bottom w:val="none" w:sz="0" w:space="0" w:color="auto"/>
            <w:right w:val="none" w:sz="0" w:space="0" w:color="auto"/>
          </w:divBdr>
        </w:div>
      </w:divsChild>
    </w:div>
    <w:div w:id="993751957">
      <w:bodyDiv w:val="1"/>
      <w:marLeft w:val="0"/>
      <w:marRight w:val="0"/>
      <w:marTop w:val="0"/>
      <w:marBottom w:val="0"/>
      <w:divBdr>
        <w:top w:val="none" w:sz="0" w:space="0" w:color="auto"/>
        <w:left w:val="none" w:sz="0" w:space="0" w:color="auto"/>
        <w:bottom w:val="none" w:sz="0" w:space="0" w:color="auto"/>
        <w:right w:val="none" w:sz="0" w:space="0" w:color="auto"/>
      </w:divBdr>
    </w:div>
    <w:div w:id="1009330255">
      <w:bodyDiv w:val="1"/>
      <w:marLeft w:val="0"/>
      <w:marRight w:val="0"/>
      <w:marTop w:val="0"/>
      <w:marBottom w:val="0"/>
      <w:divBdr>
        <w:top w:val="none" w:sz="0" w:space="0" w:color="auto"/>
        <w:left w:val="none" w:sz="0" w:space="0" w:color="auto"/>
        <w:bottom w:val="none" w:sz="0" w:space="0" w:color="auto"/>
        <w:right w:val="none" w:sz="0" w:space="0" w:color="auto"/>
      </w:divBdr>
    </w:div>
    <w:div w:id="1083839786">
      <w:bodyDiv w:val="1"/>
      <w:marLeft w:val="0"/>
      <w:marRight w:val="0"/>
      <w:marTop w:val="0"/>
      <w:marBottom w:val="0"/>
      <w:divBdr>
        <w:top w:val="none" w:sz="0" w:space="0" w:color="auto"/>
        <w:left w:val="none" w:sz="0" w:space="0" w:color="auto"/>
        <w:bottom w:val="none" w:sz="0" w:space="0" w:color="auto"/>
        <w:right w:val="none" w:sz="0" w:space="0" w:color="auto"/>
      </w:divBdr>
    </w:div>
    <w:div w:id="1297491773">
      <w:bodyDiv w:val="1"/>
      <w:marLeft w:val="0"/>
      <w:marRight w:val="0"/>
      <w:marTop w:val="0"/>
      <w:marBottom w:val="0"/>
      <w:divBdr>
        <w:top w:val="none" w:sz="0" w:space="0" w:color="auto"/>
        <w:left w:val="none" w:sz="0" w:space="0" w:color="auto"/>
        <w:bottom w:val="none" w:sz="0" w:space="0" w:color="auto"/>
        <w:right w:val="none" w:sz="0" w:space="0" w:color="auto"/>
      </w:divBdr>
      <w:divsChild>
        <w:div w:id="1623656677">
          <w:marLeft w:val="0"/>
          <w:marRight w:val="0"/>
          <w:marTop w:val="0"/>
          <w:marBottom w:val="0"/>
          <w:divBdr>
            <w:top w:val="none" w:sz="0" w:space="0" w:color="auto"/>
            <w:left w:val="none" w:sz="0" w:space="0" w:color="auto"/>
            <w:bottom w:val="none" w:sz="0" w:space="0" w:color="auto"/>
            <w:right w:val="none" w:sz="0" w:space="0" w:color="auto"/>
          </w:divBdr>
        </w:div>
        <w:div w:id="1807166059">
          <w:marLeft w:val="0"/>
          <w:marRight w:val="0"/>
          <w:marTop w:val="0"/>
          <w:marBottom w:val="0"/>
          <w:divBdr>
            <w:top w:val="none" w:sz="0" w:space="0" w:color="auto"/>
            <w:left w:val="none" w:sz="0" w:space="0" w:color="auto"/>
            <w:bottom w:val="none" w:sz="0" w:space="0" w:color="auto"/>
            <w:right w:val="none" w:sz="0" w:space="0" w:color="auto"/>
          </w:divBdr>
        </w:div>
        <w:div w:id="1869679763">
          <w:marLeft w:val="0"/>
          <w:marRight w:val="0"/>
          <w:marTop w:val="0"/>
          <w:marBottom w:val="0"/>
          <w:divBdr>
            <w:top w:val="none" w:sz="0" w:space="0" w:color="auto"/>
            <w:left w:val="none" w:sz="0" w:space="0" w:color="auto"/>
            <w:bottom w:val="none" w:sz="0" w:space="0" w:color="auto"/>
            <w:right w:val="none" w:sz="0" w:space="0" w:color="auto"/>
          </w:divBdr>
        </w:div>
      </w:divsChild>
    </w:div>
    <w:div w:id="1300381904">
      <w:bodyDiv w:val="1"/>
      <w:marLeft w:val="0"/>
      <w:marRight w:val="0"/>
      <w:marTop w:val="0"/>
      <w:marBottom w:val="0"/>
      <w:divBdr>
        <w:top w:val="none" w:sz="0" w:space="0" w:color="auto"/>
        <w:left w:val="none" w:sz="0" w:space="0" w:color="auto"/>
        <w:bottom w:val="none" w:sz="0" w:space="0" w:color="auto"/>
        <w:right w:val="none" w:sz="0" w:space="0" w:color="auto"/>
      </w:divBdr>
    </w:div>
    <w:div w:id="1480531976">
      <w:bodyDiv w:val="1"/>
      <w:marLeft w:val="0"/>
      <w:marRight w:val="0"/>
      <w:marTop w:val="0"/>
      <w:marBottom w:val="0"/>
      <w:divBdr>
        <w:top w:val="none" w:sz="0" w:space="0" w:color="auto"/>
        <w:left w:val="none" w:sz="0" w:space="0" w:color="auto"/>
        <w:bottom w:val="none" w:sz="0" w:space="0" w:color="auto"/>
        <w:right w:val="none" w:sz="0" w:space="0" w:color="auto"/>
      </w:divBdr>
    </w:div>
    <w:div w:id="1777208548">
      <w:bodyDiv w:val="1"/>
      <w:marLeft w:val="0"/>
      <w:marRight w:val="0"/>
      <w:marTop w:val="0"/>
      <w:marBottom w:val="0"/>
      <w:divBdr>
        <w:top w:val="none" w:sz="0" w:space="0" w:color="auto"/>
        <w:left w:val="none" w:sz="0" w:space="0" w:color="auto"/>
        <w:bottom w:val="none" w:sz="0" w:space="0" w:color="auto"/>
        <w:right w:val="none" w:sz="0" w:space="0" w:color="auto"/>
      </w:divBdr>
    </w:div>
    <w:div w:id="1862620424">
      <w:bodyDiv w:val="1"/>
      <w:marLeft w:val="0"/>
      <w:marRight w:val="0"/>
      <w:marTop w:val="0"/>
      <w:marBottom w:val="0"/>
      <w:divBdr>
        <w:top w:val="none" w:sz="0" w:space="0" w:color="auto"/>
        <w:left w:val="none" w:sz="0" w:space="0" w:color="auto"/>
        <w:bottom w:val="none" w:sz="0" w:space="0" w:color="auto"/>
        <w:right w:val="none" w:sz="0" w:space="0" w:color="auto"/>
      </w:divBdr>
      <w:divsChild>
        <w:div w:id="58480009">
          <w:marLeft w:val="0"/>
          <w:marRight w:val="0"/>
          <w:marTop w:val="0"/>
          <w:marBottom w:val="0"/>
          <w:divBdr>
            <w:top w:val="none" w:sz="0" w:space="0" w:color="auto"/>
            <w:left w:val="none" w:sz="0" w:space="0" w:color="auto"/>
            <w:bottom w:val="none" w:sz="0" w:space="0" w:color="auto"/>
            <w:right w:val="none" w:sz="0" w:space="0" w:color="auto"/>
          </w:divBdr>
        </w:div>
        <w:div w:id="97526967">
          <w:marLeft w:val="0"/>
          <w:marRight w:val="0"/>
          <w:marTop w:val="0"/>
          <w:marBottom w:val="0"/>
          <w:divBdr>
            <w:top w:val="none" w:sz="0" w:space="0" w:color="auto"/>
            <w:left w:val="none" w:sz="0" w:space="0" w:color="auto"/>
            <w:bottom w:val="none" w:sz="0" w:space="0" w:color="auto"/>
            <w:right w:val="none" w:sz="0" w:space="0" w:color="auto"/>
          </w:divBdr>
        </w:div>
        <w:div w:id="195049432">
          <w:marLeft w:val="0"/>
          <w:marRight w:val="0"/>
          <w:marTop w:val="0"/>
          <w:marBottom w:val="0"/>
          <w:divBdr>
            <w:top w:val="none" w:sz="0" w:space="0" w:color="auto"/>
            <w:left w:val="none" w:sz="0" w:space="0" w:color="auto"/>
            <w:bottom w:val="none" w:sz="0" w:space="0" w:color="auto"/>
            <w:right w:val="none" w:sz="0" w:space="0" w:color="auto"/>
          </w:divBdr>
        </w:div>
        <w:div w:id="355932644">
          <w:marLeft w:val="0"/>
          <w:marRight w:val="0"/>
          <w:marTop w:val="0"/>
          <w:marBottom w:val="0"/>
          <w:divBdr>
            <w:top w:val="none" w:sz="0" w:space="0" w:color="auto"/>
            <w:left w:val="none" w:sz="0" w:space="0" w:color="auto"/>
            <w:bottom w:val="none" w:sz="0" w:space="0" w:color="auto"/>
            <w:right w:val="none" w:sz="0" w:space="0" w:color="auto"/>
          </w:divBdr>
        </w:div>
        <w:div w:id="614097734">
          <w:marLeft w:val="0"/>
          <w:marRight w:val="0"/>
          <w:marTop w:val="0"/>
          <w:marBottom w:val="0"/>
          <w:divBdr>
            <w:top w:val="none" w:sz="0" w:space="0" w:color="auto"/>
            <w:left w:val="none" w:sz="0" w:space="0" w:color="auto"/>
            <w:bottom w:val="none" w:sz="0" w:space="0" w:color="auto"/>
            <w:right w:val="none" w:sz="0" w:space="0" w:color="auto"/>
          </w:divBdr>
        </w:div>
        <w:div w:id="1452744376">
          <w:marLeft w:val="0"/>
          <w:marRight w:val="0"/>
          <w:marTop w:val="0"/>
          <w:marBottom w:val="0"/>
          <w:divBdr>
            <w:top w:val="none" w:sz="0" w:space="0" w:color="auto"/>
            <w:left w:val="none" w:sz="0" w:space="0" w:color="auto"/>
            <w:bottom w:val="none" w:sz="0" w:space="0" w:color="auto"/>
            <w:right w:val="none" w:sz="0" w:space="0" w:color="auto"/>
          </w:divBdr>
        </w:div>
        <w:div w:id="1472097995">
          <w:marLeft w:val="0"/>
          <w:marRight w:val="0"/>
          <w:marTop w:val="0"/>
          <w:marBottom w:val="0"/>
          <w:divBdr>
            <w:top w:val="none" w:sz="0" w:space="0" w:color="auto"/>
            <w:left w:val="none" w:sz="0" w:space="0" w:color="auto"/>
            <w:bottom w:val="none" w:sz="0" w:space="0" w:color="auto"/>
            <w:right w:val="none" w:sz="0" w:space="0" w:color="auto"/>
          </w:divBdr>
        </w:div>
        <w:div w:id="1762530828">
          <w:marLeft w:val="0"/>
          <w:marRight w:val="0"/>
          <w:marTop w:val="0"/>
          <w:marBottom w:val="0"/>
          <w:divBdr>
            <w:top w:val="none" w:sz="0" w:space="0" w:color="auto"/>
            <w:left w:val="none" w:sz="0" w:space="0" w:color="auto"/>
            <w:bottom w:val="none" w:sz="0" w:space="0" w:color="auto"/>
            <w:right w:val="none" w:sz="0" w:space="0" w:color="auto"/>
          </w:divBdr>
        </w:div>
        <w:div w:id="2074616170">
          <w:marLeft w:val="0"/>
          <w:marRight w:val="0"/>
          <w:marTop w:val="0"/>
          <w:marBottom w:val="0"/>
          <w:divBdr>
            <w:top w:val="none" w:sz="0" w:space="0" w:color="auto"/>
            <w:left w:val="none" w:sz="0" w:space="0" w:color="auto"/>
            <w:bottom w:val="none" w:sz="0" w:space="0" w:color="auto"/>
            <w:right w:val="none" w:sz="0" w:space="0" w:color="auto"/>
          </w:divBdr>
        </w:div>
        <w:div w:id="2082949431">
          <w:marLeft w:val="0"/>
          <w:marRight w:val="0"/>
          <w:marTop w:val="0"/>
          <w:marBottom w:val="0"/>
          <w:divBdr>
            <w:top w:val="none" w:sz="0" w:space="0" w:color="auto"/>
            <w:left w:val="none" w:sz="0" w:space="0" w:color="auto"/>
            <w:bottom w:val="none" w:sz="0" w:space="0" w:color="auto"/>
            <w:right w:val="none" w:sz="0" w:space="0" w:color="auto"/>
          </w:divBdr>
        </w:div>
      </w:divsChild>
    </w:div>
    <w:div w:id="1901595604">
      <w:bodyDiv w:val="1"/>
      <w:marLeft w:val="0"/>
      <w:marRight w:val="0"/>
      <w:marTop w:val="0"/>
      <w:marBottom w:val="0"/>
      <w:divBdr>
        <w:top w:val="none" w:sz="0" w:space="0" w:color="auto"/>
        <w:left w:val="none" w:sz="0" w:space="0" w:color="auto"/>
        <w:bottom w:val="none" w:sz="0" w:space="0" w:color="auto"/>
        <w:right w:val="none" w:sz="0" w:space="0" w:color="auto"/>
      </w:divBdr>
    </w:div>
    <w:div w:id="2025009342">
      <w:bodyDiv w:val="1"/>
      <w:marLeft w:val="0"/>
      <w:marRight w:val="0"/>
      <w:marTop w:val="0"/>
      <w:marBottom w:val="0"/>
      <w:divBdr>
        <w:top w:val="none" w:sz="0" w:space="0" w:color="auto"/>
        <w:left w:val="none" w:sz="0" w:space="0" w:color="auto"/>
        <w:bottom w:val="none" w:sz="0" w:space="0" w:color="auto"/>
        <w:right w:val="none" w:sz="0" w:space="0" w:color="auto"/>
      </w:divBdr>
      <w:divsChild>
        <w:div w:id="325406650">
          <w:marLeft w:val="0"/>
          <w:marRight w:val="0"/>
          <w:marTop w:val="135"/>
          <w:marBottom w:val="285"/>
          <w:divBdr>
            <w:top w:val="none" w:sz="0" w:space="0" w:color="auto"/>
            <w:left w:val="none" w:sz="0" w:space="0" w:color="auto"/>
            <w:bottom w:val="none" w:sz="0" w:space="0" w:color="auto"/>
            <w:right w:val="none" w:sz="0" w:space="0" w:color="auto"/>
          </w:divBdr>
          <w:divsChild>
            <w:div w:id="186602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0729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1728</Words>
  <Characters>9855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norbert osvarth</cp:lastModifiedBy>
  <cp:revision>3</cp:revision>
  <dcterms:created xsi:type="dcterms:W3CDTF">2023-03-10T03:01:00Z</dcterms:created>
  <dcterms:modified xsi:type="dcterms:W3CDTF">2023-03-10T03:06:00Z</dcterms:modified>
</cp:coreProperties>
</file>