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BED840" w14:textId="1B658AC6" w:rsidR="00C9187E" w:rsidRPr="00C9187E" w:rsidRDefault="00C9187E" w:rsidP="00C9187E">
      <w:pPr>
        <w:jc w:val="center"/>
      </w:pPr>
      <w:r w:rsidRPr="00C9187E">
        <w:rPr>
          <w:noProof/>
        </w:rPr>
        <w:drawing>
          <wp:inline distT="0" distB="0" distL="0" distR="0" wp14:anchorId="50EEEBDF" wp14:editId="78DB9EE7">
            <wp:extent cx="2191056" cy="838317"/>
            <wp:effectExtent l="0" t="0" r="0" b="0"/>
            <wp:docPr id="2089247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247128" name=""/>
                    <pic:cNvPicPr/>
                  </pic:nvPicPr>
                  <pic:blipFill>
                    <a:blip r:embed="rId8"/>
                    <a:stretch>
                      <a:fillRect/>
                    </a:stretch>
                  </pic:blipFill>
                  <pic:spPr>
                    <a:xfrm>
                      <a:off x="0" y="0"/>
                      <a:ext cx="2191056" cy="838317"/>
                    </a:xfrm>
                    <a:prstGeom prst="rect">
                      <a:avLst/>
                    </a:prstGeom>
                  </pic:spPr>
                </pic:pic>
              </a:graphicData>
            </a:graphic>
          </wp:inline>
        </w:drawing>
      </w:r>
    </w:p>
    <w:p w14:paraId="34195A3D" w14:textId="4BA79CE4" w:rsidR="00C9187E" w:rsidRPr="00C9187E" w:rsidRDefault="00C9187E" w:rsidP="00C9187E">
      <w:pPr>
        <w:pStyle w:val="Title"/>
      </w:pPr>
      <w:r w:rsidRPr="00C9187E">
        <w:t>LCBB6006</w:t>
      </w:r>
    </w:p>
    <w:p w14:paraId="18EFC80C" w14:textId="2166DE27" w:rsidR="00C9187E" w:rsidRPr="00C9187E" w:rsidRDefault="00C9187E" w:rsidP="00C9187E">
      <w:pPr>
        <w:pStyle w:val="Title"/>
      </w:pPr>
      <w:r w:rsidRPr="00C9187E">
        <w:t>Project Management</w:t>
      </w:r>
    </w:p>
    <w:p w14:paraId="7FC909AA" w14:textId="273EA773" w:rsidR="00C9187E" w:rsidRPr="00C9187E" w:rsidRDefault="00C9187E" w:rsidP="00C9187E">
      <w:pPr>
        <w:pStyle w:val="Title"/>
      </w:pPr>
      <w:r w:rsidRPr="00C9187E">
        <w:t>Component 1</w:t>
      </w:r>
    </w:p>
    <w:p w14:paraId="4B60D395" w14:textId="7EE090F9" w:rsidR="00C9187E" w:rsidRPr="00C9187E" w:rsidRDefault="00C9187E" w:rsidP="00C9187E">
      <w:pPr>
        <w:jc w:val="center"/>
      </w:pPr>
      <w:r w:rsidRPr="00C9187E">
        <w:t xml:space="preserve">Name: </w:t>
      </w:r>
      <w:r w:rsidR="004C6AEA">
        <w:t xml:space="preserve">Gabriel </w:t>
      </w:r>
      <w:proofErr w:type="spellStart"/>
      <w:r w:rsidR="004C6AEA">
        <w:t>Chirosca</w:t>
      </w:r>
      <w:proofErr w:type="spellEnd"/>
    </w:p>
    <w:p w14:paraId="0247B4EC" w14:textId="5E7912C5" w:rsidR="00C9187E" w:rsidRDefault="00AF2ED1" w:rsidP="00AF2ED1">
      <w:r>
        <w:t xml:space="preserve">                                                          Student </w:t>
      </w:r>
      <w:r w:rsidR="00C9187E" w:rsidRPr="00C9187E">
        <w:t>ID</w:t>
      </w:r>
      <w:r>
        <w:t xml:space="preserve"> number</w:t>
      </w:r>
      <w:r w:rsidR="00C9187E" w:rsidRPr="00C9187E">
        <w:t>:</w:t>
      </w:r>
      <w:r>
        <w:t>2244324</w:t>
      </w:r>
    </w:p>
    <w:p w14:paraId="458E976E" w14:textId="3F0B85FC" w:rsidR="00AF2ED1" w:rsidRPr="00C9187E" w:rsidRDefault="00AF2ED1" w:rsidP="00AF2ED1">
      <w:r>
        <w:t xml:space="preserve">                                                         Lecturer name: Zainab Atta</w:t>
      </w:r>
    </w:p>
    <w:p w14:paraId="64EC6E0E" w14:textId="77777777" w:rsidR="00C9187E" w:rsidRDefault="00C9187E">
      <w:pPr>
        <w:spacing w:line="259" w:lineRule="auto"/>
        <w:jc w:val="left"/>
      </w:pPr>
      <w:r>
        <w:br w:type="page"/>
      </w:r>
    </w:p>
    <w:sdt>
      <w:sdtPr>
        <w:rPr>
          <w:rFonts w:ascii="Times New Roman" w:eastAsiaTheme="minorHAnsi" w:hAnsi="Times New Roman" w:cstheme="minorBidi"/>
          <w:color w:val="auto"/>
          <w:sz w:val="24"/>
          <w:szCs w:val="22"/>
          <w:lang w:val="en-GB"/>
        </w:rPr>
        <w:id w:val="-362128922"/>
        <w:docPartObj>
          <w:docPartGallery w:val="Table of Contents"/>
          <w:docPartUnique/>
        </w:docPartObj>
      </w:sdtPr>
      <w:sdtEndPr>
        <w:rPr>
          <w:b/>
          <w:bCs/>
          <w:noProof/>
        </w:rPr>
      </w:sdtEndPr>
      <w:sdtContent>
        <w:p w14:paraId="47F24943" w14:textId="2AE02D47" w:rsidR="00653242" w:rsidRDefault="00653242">
          <w:pPr>
            <w:pStyle w:val="TOCHeading"/>
          </w:pPr>
          <w:r>
            <w:t>Table of Contents</w:t>
          </w:r>
        </w:p>
        <w:p w14:paraId="27F9F948" w14:textId="562898DB" w:rsidR="00653242" w:rsidRDefault="00653242">
          <w:pPr>
            <w:pStyle w:val="TOC1"/>
            <w:tabs>
              <w:tab w:val="right" w:leader="dot" w:pos="9350"/>
            </w:tabs>
            <w:rPr>
              <w:noProof/>
            </w:rPr>
          </w:pPr>
          <w:r>
            <w:fldChar w:fldCharType="begin"/>
          </w:r>
          <w:r>
            <w:instrText xml:space="preserve"> TOC \o "1-3" \h \z \u </w:instrText>
          </w:r>
          <w:r>
            <w:fldChar w:fldCharType="separate"/>
          </w:r>
          <w:hyperlink w:anchor="_Toc215052308" w:history="1">
            <w:r w:rsidRPr="00CC32F4">
              <w:rPr>
                <w:rStyle w:val="Hyperlink"/>
                <w:noProof/>
              </w:rPr>
              <w:t>Introduction</w:t>
            </w:r>
            <w:r>
              <w:rPr>
                <w:noProof/>
                <w:webHidden/>
              </w:rPr>
              <w:tab/>
            </w:r>
            <w:r>
              <w:rPr>
                <w:noProof/>
                <w:webHidden/>
              </w:rPr>
              <w:fldChar w:fldCharType="begin"/>
            </w:r>
            <w:r>
              <w:rPr>
                <w:noProof/>
                <w:webHidden/>
              </w:rPr>
              <w:instrText xml:space="preserve"> PAGEREF _Toc215052308 \h </w:instrText>
            </w:r>
            <w:r>
              <w:rPr>
                <w:noProof/>
                <w:webHidden/>
              </w:rPr>
            </w:r>
            <w:r>
              <w:rPr>
                <w:noProof/>
                <w:webHidden/>
              </w:rPr>
              <w:fldChar w:fldCharType="separate"/>
            </w:r>
            <w:r>
              <w:rPr>
                <w:noProof/>
                <w:webHidden/>
              </w:rPr>
              <w:t>3</w:t>
            </w:r>
            <w:r>
              <w:rPr>
                <w:noProof/>
                <w:webHidden/>
              </w:rPr>
              <w:fldChar w:fldCharType="end"/>
            </w:r>
          </w:hyperlink>
        </w:p>
        <w:p w14:paraId="3BDD1267" w14:textId="4B8AEAEE" w:rsidR="00653242" w:rsidRDefault="00653242">
          <w:pPr>
            <w:pStyle w:val="TOC1"/>
            <w:tabs>
              <w:tab w:val="right" w:leader="dot" w:pos="9350"/>
            </w:tabs>
            <w:rPr>
              <w:noProof/>
            </w:rPr>
          </w:pPr>
          <w:hyperlink w:anchor="_Toc215052309" w:history="1">
            <w:r w:rsidRPr="00CC32F4">
              <w:rPr>
                <w:rStyle w:val="Hyperlink"/>
                <w:noProof/>
              </w:rPr>
              <w:t>Project Description</w:t>
            </w:r>
            <w:r>
              <w:rPr>
                <w:noProof/>
                <w:webHidden/>
              </w:rPr>
              <w:tab/>
            </w:r>
            <w:r>
              <w:rPr>
                <w:noProof/>
                <w:webHidden/>
              </w:rPr>
              <w:fldChar w:fldCharType="begin"/>
            </w:r>
            <w:r>
              <w:rPr>
                <w:noProof/>
                <w:webHidden/>
              </w:rPr>
              <w:instrText xml:space="preserve"> PAGEREF _Toc215052309 \h </w:instrText>
            </w:r>
            <w:r>
              <w:rPr>
                <w:noProof/>
                <w:webHidden/>
              </w:rPr>
            </w:r>
            <w:r>
              <w:rPr>
                <w:noProof/>
                <w:webHidden/>
              </w:rPr>
              <w:fldChar w:fldCharType="separate"/>
            </w:r>
            <w:r>
              <w:rPr>
                <w:noProof/>
                <w:webHidden/>
              </w:rPr>
              <w:t>4</w:t>
            </w:r>
            <w:r>
              <w:rPr>
                <w:noProof/>
                <w:webHidden/>
              </w:rPr>
              <w:fldChar w:fldCharType="end"/>
            </w:r>
          </w:hyperlink>
        </w:p>
        <w:p w14:paraId="2B17CBB1" w14:textId="22CB192A" w:rsidR="00653242" w:rsidRDefault="00653242">
          <w:pPr>
            <w:pStyle w:val="TOC1"/>
            <w:tabs>
              <w:tab w:val="right" w:leader="dot" w:pos="9350"/>
            </w:tabs>
            <w:rPr>
              <w:noProof/>
            </w:rPr>
          </w:pPr>
          <w:hyperlink w:anchor="_Toc215052310" w:history="1">
            <w:r w:rsidRPr="00CC32F4">
              <w:rPr>
                <w:rStyle w:val="Hyperlink"/>
                <w:noProof/>
              </w:rPr>
              <w:t>Aim, Objectives, Scope</w:t>
            </w:r>
            <w:r>
              <w:rPr>
                <w:noProof/>
                <w:webHidden/>
              </w:rPr>
              <w:tab/>
            </w:r>
            <w:r>
              <w:rPr>
                <w:noProof/>
                <w:webHidden/>
              </w:rPr>
              <w:fldChar w:fldCharType="begin"/>
            </w:r>
            <w:r>
              <w:rPr>
                <w:noProof/>
                <w:webHidden/>
              </w:rPr>
              <w:instrText xml:space="preserve"> PAGEREF _Toc215052310 \h </w:instrText>
            </w:r>
            <w:r>
              <w:rPr>
                <w:noProof/>
                <w:webHidden/>
              </w:rPr>
            </w:r>
            <w:r>
              <w:rPr>
                <w:noProof/>
                <w:webHidden/>
              </w:rPr>
              <w:fldChar w:fldCharType="separate"/>
            </w:r>
            <w:r>
              <w:rPr>
                <w:noProof/>
                <w:webHidden/>
              </w:rPr>
              <w:t>5</w:t>
            </w:r>
            <w:r>
              <w:rPr>
                <w:noProof/>
                <w:webHidden/>
              </w:rPr>
              <w:fldChar w:fldCharType="end"/>
            </w:r>
          </w:hyperlink>
        </w:p>
        <w:p w14:paraId="4AEE09B6" w14:textId="31BC6AC6" w:rsidR="00653242" w:rsidRDefault="00653242">
          <w:pPr>
            <w:pStyle w:val="TOC1"/>
            <w:tabs>
              <w:tab w:val="right" w:leader="dot" w:pos="9350"/>
            </w:tabs>
            <w:rPr>
              <w:noProof/>
            </w:rPr>
          </w:pPr>
          <w:hyperlink w:anchor="_Toc215052311" w:history="1">
            <w:r w:rsidRPr="00CC32F4">
              <w:rPr>
                <w:rStyle w:val="Hyperlink"/>
                <w:noProof/>
              </w:rPr>
              <w:t>Project Plan</w:t>
            </w:r>
            <w:r>
              <w:rPr>
                <w:noProof/>
                <w:webHidden/>
              </w:rPr>
              <w:tab/>
            </w:r>
            <w:r>
              <w:rPr>
                <w:noProof/>
                <w:webHidden/>
              </w:rPr>
              <w:fldChar w:fldCharType="begin"/>
            </w:r>
            <w:r>
              <w:rPr>
                <w:noProof/>
                <w:webHidden/>
              </w:rPr>
              <w:instrText xml:space="preserve"> PAGEREF _Toc215052311 \h </w:instrText>
            </w:r>
            <w:r>
              <w:rPr>
                <w:noProof/>
                <w:webHidden/>
              </w:rPr>
            </w:r>
            <w:r>
              <w:rPr>
                <w:noProof/>
                <w:webHidden/>
              </w:rPr>
              <w:fldChar w:fldCharType="separate"/>
            </w:r>
            <w:r>
              <w:rPr>
                <w:noProof/>
                <w:webHidden/>
              </w:rPr>
              <w:t>6</w:t>
            </w:r>
            <w:r>
              <w:rPr>
                <w:noProof/>
                <w:webHidden/>
              </w:rPr>
              <w:fldChar w:fldCharType="end"/>
            </w:r>
          </w:hyperlink>
        </w:p>
        <w:p w14:paraId="28F75EBD" w14:textId="04867985" w:rsidR="00653242" w:rsidRDefault="00653242">
          <w:pPr>
            <w:pStyle w:val="TOC2"/>
            <w:tabs>
              <w:tab w:val="right" w:leader="dot" w:pos="9350"/>
            </w:tabs>
            <w:rPr>
              <w:noProof/>
            </w:rPr>
          </w:pPr>
          <w:hyperlink w:anchor="_Toc215052312" w:history="1">
            <w:r w:rsidRPr="00CC32F4">
              <w:rPr>
                <w:rStyle w:val="Hyperlink"/>
                <w:noProof/>
              </w:rPr>
              <w:t>Project Outputs (Deliverables and Direct Results)</w:t>
            </w:r>
            <w:r>
              <w:rPr>
                <w:noProof/>
                <w:webHidden/>
              </w:rPr>
              <w:tab/>
            </w:r>
            <w:r>
              <w:rPr>
                <w:noProof/>
                <w:webHidden/>
              </w:rPr>
              <w:fldChar w:fldCharType="begin"/>
            </w:r>
            <w:r>
              <w:rPr>
                <w:noProof/>
                <w:webHidden/>
              </w:rPr>
              <w:instrText xml:space="preserve"> PAGEREF _Toc215052312 \h </w:instrText>
            </w:r>
            <w:r>
              <w:rPr>
                <w:noProof/>
                <w:webHidden/>
              </w:rPr>
            </w:r>
            <w:r>
              <w:rPr>
                <w:noProof/>
                <w:webHidden/>
              </w:rPr>
              <w:fldChar w:fldCharType="separate"/>
            </w:r>
            <w:r>
              <w:rPr>
                <w:noProof/>
                <w:webHidden/>
              </w:rPr>
              <w:t>6</w:t>
            </w:r>
            <w:r>
              <w:rPr>
                <w:noProof/>
                <w:webHidden/>
              </w:rPr>
              <w:fldChar w:fldCharType="end"/>
            </w:r>
          </w:hyperlink>
        </w:p>
        <w:p w14:paraId="34FA4769" w14:textId="6BB2E5F3" w:rsidR="00653242" w:rsidRDefault="00653242">
          <w:pPr>
            <w:pStyle w:val="TOC2"/>
            <w:tabs>
              <w:tab w:val="right" w:leader="dot" w:pos="9350"/>
            </w:tabs>
            <w:rPr>
              <w:noProof/>
            </w:rPr>
          </w:pPr>
          <w:hyperlink w:anchor="_Toc215052313" w:history="1">
            <w:r w:rsidRPr="00CC32F4">
              <w:rPr>
                <w:rStyle w:val="Hyperlink"/>
                <w:noProof/>
              </w:rPr>
              <w:t>Activities Required to Deliver the Outputs</w:t>
            </w:r>
            <w:r>
              <w:rPr>
                <w:noProof/>
                <w:webHidden/>
              </w:rPr>
              <w:tab/>
            </w:r>
            <w:r>
              <w:rPr>
                <w:noProof/>
                <w:webHidden/>
              </w:rPr>
              <w:fldChar w:fldCharType="begin"/>
            </w:r>
            <w:r>
              <w:rPr>
                <w:noProof/>
                <w:webHidden/>
              </w:rPr>
              <w:instrText xml:space="preserve"> PAGEREF _Toc215052313 \h </w:instrText>
            </w:r>
            <w:r>
              <w:rPr>
                <w:noProof/>
                <w:webHidden/>
              </w:rPr>
            </w:r>
            <w:r>
              <w:rPr>
                <w:noProof/>
                <w:webHidden/>
              </w:rPr>
              <w:fldChar w:fldCharType="separate"/>
            </w:r>
            <w:r>
              <w:rPr>
                <w:noProof/>
                <w:webHidden/>
              </w:rPr>
              <w:t>7</w:t>
            </w:r>
            <w:r>
              <w:rPr>
                <w:noProof/>
                <w:webHidden/>
              </w:rPr>
              <w:fldChar w:fldCharType="end"/>
            </w:r>
          </w:hyperlink>
        </w:p>
        <w:p w14:paraId="00925D51" w14:textId="4A7BC74C" w:rsidR="00653242" w:rsidRDefault="00653242">
          <w:pPr>
            <w:pStyle w:val="TOC2"/>
            <w:tabs>
              <w:tab w:val="right" w:leader="dot" w:pos="9350"/>
            </w:tabs>
            <w:rPr>
              <w:noProof/>
            </w:rPr>
          </w:pPr>
          <w:hyperlink w:anchor="_Toc215052314" w:history="1">
            <w:r w:rsidRPr="00CC32F4">
              <w:rPr>
                <w:rStyle w:val="Hyperlink"/>
                <w:noProof/>
              </w:rPr>
              <w:t>Work Breakdown Structure Explanation</w:t>
            </w:r>
            <w:r>
              <w:rPr>
                <w:noProof/>
                <w:webHidden/>
              </w:rPr>
              <w:tab/>
            </w:r>
            <w:r>
              <w:rPr>
                <w:noProof/>
                <w:webHidden/>
              </w:rPr>
              <w:fldChar w:fldCharType="begin"/>
            </w:r>
            <w:r>
              <w:rPr>
                <w:noProof/>
                <w:webHidden/>
              </w:rPr>
              <w:instrText xml:space="preserve"> PAGEREF _Toc215052314 \h </w:instrText>
            </w:r>
            <w:r>
              <w:rPr>
                <w:noProof/>
                <w:webHidden/>
              </w:rPr>
            </w:r>
            <w:r>
              <w:rPr>
                <w:noProof/>
                <w:webHidden/>
              </w:rPr>
              <w:fldChar w:fldCharType="separate"/>
            </w:r>
            <w:r>
              <w:rPr>
                <w:noProof/>
                <w:webHidden/>
              </w:rPr>
              <w:t>8</w:t>
            </w:r>
            <w:r>
              <w:rPr>
                <w:noProof/>
                <w:webHidden/>
              </w:rPr>
              <w:fldChar w:fldCharType="end"/>
            </w:r>
          </w:hyperlink>
        </w:p>
        <w:p w14:paraId="0A129B8F" w14:textId="65646F4C" w:rsidR="00653242" w:rsidRDefault="00653242">
          <w:pPr>
            <w:pStyle w:val="TOC2"/>
            <w:tabs>
              <w:tab w:val="right" w:leader="dot" w:pos="9350"/>
            </w:tabs>
            <w:rPr>
              <w:noProof/>
            </w:rPr>
          </w:pPr>
          <w:hyperlink w:anchor="_Toc215052315" w:history="1">
            <w:r w:rsidRPr="00CC32F4">
              <w:rPr>
                <w:rStyle w:val="Hyperlink"/>
                <w:noProof/>
              </w:rPr>
              <w:t>Deliverables, Milestones, and Timeline</w:t>
            </w:r>
            <w:r>
              <w:rPr>
                <w:noProof/>
                <w:webHidden/>
              </w:rPr>
              <w:tab/>
            </w:r>
            <w:r>
              <w:rPr>
                <w:noProof/>
                <w:webHidden/>
              </w:rPr>
              <w:fldChar w:fldCharType="begin"/>
            </w:r>
            <w:r>
              <w:rPr>
                <w:noProof/>
                <w:webHidden/>
              </w:rPr>
              <w:instrText xml:space="preserve"> PAGEREF _Toc215052315 \h </w:instrText>
            </w:r>
            <w:r>
              <w:rPr>
                <w:noProof/>
                <w:webHidden/>
              </w:rPr>
            </w:r>
            <w:r>
              <w:rPr>
                <w:noProof/>
                <w:webHidden/>
              </w:rPr>
              <w:fldChar w:fldCharType="separate"/>
            </w:r>
            <w:r>
              <w:rPr>
                <w:noProof/>
                <w:webHidden/>
              </w:rPr>
              <w:t>9</w:t>
            </w:r>
            <w:r>
              <w:rPr>
                <w:noProof/>
                <w:webHidden/>
              </w:rPr>
              <w:fldChar w:fldCharType="end"/>
            </w:r>
          </w:hyperlink>
        </w:p>
        <w:p w14:paraId="06E67A18" w14:textId="208029AA" w:rsidR="00653242" w:rsidRDefault="00653242">
          <w:pPr>
            <w:pStyle w:val="TOC2"/>
            <w:tabs>
              <w:tab w:val="right" w:leader="dot" w:pos="9350"/>
            </w:tabs>
            <w:rPr>
              <w:noProof/>
            </w:rPr>
          </w:pPr>
          <w:hyperlink w:anchor="_Toc215052316" w:history="1">
            <w:r w:rsidRPr="00CC32F4">
              <w:rPr>
                <w:rStyle w:val="Hyperlink"/>
                <w:noProof/>
              </w:rPr>
              <w:t>Resource Usage (Personnel and Material)</w:t>
            </w:r>
            <w:r>
              <w:rPr>
                <w:noProof/>
                <w:webHidden/>
              </w:rPr>
              <w:tab/>
            </w:r>
            <w:r>
              <w:rPr>
                <w:noProof/>
                <w:webHidden/>
              </w:rPr>
              <w:fldChar w:fldCharType="begin"/>
            </w:r>
            <w:r>
              <w:rPr>
                <w:noProof/>
                <w:webHidden/>
              </w:rPr>
              <w:instrText xml:space="preserve"> PAGEREF _Toc215052316 \h </w:instrText>
            </w:r>
            <w:r>
              <w:rPr>
                <w:noProof/>
                <w:webHidden/>
              </w:rPr>
            </w:r>
            <w:r>
              <w:rPr>
                <w:noProof/>
                <w:webHidden/>
              </w:rPr>
              <w:fldChar w:fldCharType="separate"/>
            </w:r>
            <w:r>
              <w:rPr>
                <w:noProof/>
                <w:webHidden/>
              </w:rPr>
              <w:t>10</w:t>
            </w:r>
            <w:r>
              <w:rPr>
                <w:noProof/>
                <w:webHidden/>
              </w:rPr>
              <w:fldChar w:fldCharType="end"/>
            </w:r>
          </w:hyperlink>
        </w:p>
        <w:p w14:paraId="52E6B216" w14:textId="5FB4D4DE" w:rsidR="00653242" w:rsidRDefault="00653242">
          <w:pPr>
            <w:pStyle w:val="TOC1"/>
            <w:tabs>
              <w:tab w:val="right" w:leader="dot" w:pos="9350"/>
            </w:tabs>
            <w:rPr>
              <w:noProof/>
            </w:rPr>
          </w:pPr>
          <w:hyperlink w:anchor="_Toc215052317" w:history="1">
            <w:r w:rsidRPr="00CC32F4">
              <w:rPr>
                <w:rStyle w:val="Hyperlink"/>
                <w:noProof/>
              </w:rPr>
              <w:t>Conclusion</w:t>
            </w:r>
            <w:r>
              <w:rPr>
                <w:noProof/>
                <w:webHidden/>
              </w:rPr>
              <w:tab/>
            </w:r>
            <w:r>
              <w:rPr>
                <w:noProof/>
                <w:webHidden/>
              </w:rPr>
              <w:fldChar w:fldCharType="begin"/>
            </w:r>
            <w:r>
              <w:rPr>
                <w:noProof/>
                <w:webHidden/>
              </w:rPr>
              <w:instrText xml:space="preserve"> PAGEREF _Toc215052317 \h </w:instrText>
            </w:r>
            <w:r>
              <w:rPr>
                <w:noProof/>
                <w:webHidden/>
              </w:rPr>
            </w:r>
            <w:r>
              <w:rPr>
                <w:noProof/>
                <w:webHidden/>
              </w:rPr>
              <w:fldChar w:fldCharType="separate"/>
            </w:r>
            <w:r>
              <w:rPr>
                <w:noProof/>
                <w:webHidden/>
              </w:rPr>
              <w:t>12</w:t>
            </w:r>
            <w:r>
              <w:rPr>
                <w:noProof/>
                <w:webHidden/>
              </w:rPr>
              <w:fldChar w:fldCharType="end"/>
            </w:r>
          </w:hyperlink>
        </w:p>
        <w:p w14:paraId="774AE37F" w14:textId="28370007" w:rsidR="00653242" w:rsidRDefault="00653242">
          <w:pPr>
            <w:pStyle w:val="TOC1"/>
            <w:tabs>
              <w:tab w:val="right" w:leader="dot" w:pos="9350"/>
            </w:tabs>
            <w:rPr>
              <w:noProof/>
            </w:rPr>
          </w:pPr>
          <w:hyperlink w:anchor="_Toc215052318" w:history="1">
            <w:r w:rsidRPr="00CC32F4">
              <w:rPr>
                <w:rStyle w:val="Hyperlink"/>
                <w:noProof/>
                <w:lang w:val="en-US"/>
              </w:rPr>
              <w:t>References</w:t>
            </w:r>
            <w:r>
              <w:rPr>
                <w:noProof/>
                <w:webHidden/>
              </w:rPr>
              <w:tab/>
            </w:r>
            <w:r>
              <w:rPr>
                <w:noProof/>
                <w:webHidden/>
              </w:rPr>
              <w:fldChar w:fldCharType="begin"/>
            </w:r>
            <w:r>
              <w:rPr>
                <w:noProof/>
                <w:webHidden/>
              </w:rPr>
              <w:instrText xml:space="preserve"> PAGEREF _Toc215052318 \h </w:instrText>
            </w:r>
            <w:r>
              <w:rPr>
                <w:noProof/>
                <w:webHidden/>
              </w:rPr>
            </w:r>
            <w:r>
              <w:rPr>
                <w:noProof/>
                <w:webHidden/>
              </w:rPr>
              <w:fldChar w:fldCharType="separate"/>
            </w:r>
            <w:r>
              <w:rPr>
                <w:noProof/>
                <w:webHidden/>
              </w:rPr>
              <w:t>13</w:t>
            </w:r>
            <w:r>
              <w:rPr>
                <w:noProof/>
                <w:webHidden/>
              </w:rPr>
              <w:fldChar w:fldCharType="end"/>
            </w:r>
          </w:hyperlink>
        </w:p>
        <w:p w14:paraId="34F162E3" w14:textId="6108D4FF" w:rsidR="00653242" w:rsidRDefault="00653242">
          <w:r>
            <w:rPr>
              <w:b/>
              <w:bCs/>
              <w:noProof/>
            </w:rPr>
            <w:fldChar w:fldCharType="end"/>
          </w:r>
        </w:p>
      </w:sdtContent>
    </w:sdt>
    <w:p w14:paraId="08C0CB77" w14:textId="77777777" w:rsidR="00C9187E" w:rsidRDefault="00C9187E">
      <w:pPr>
        <w:spacing w:line="259" w:lineRule="auto"/>
        <w:jc w:val="left"/>
      </w:pPr>
      <w:r>
        <w:br w:type="page"/>
      </w:r>
    </w:p>
    <w:p w14:paraId="48269299" w14:textId="5D470612" w:rsidR="00AC28C4" w:rsidRPr="00C9187E" w:rsidRDefault="00AC28C4" w:rsidP="00C9187E">
      <w:pPr>
        <w:pStyle w:val="Heading1"/>
      </w:pPr>
      <w:bookmarkStart w:id="0" w:name="_Toc215052308"/>
      <w:r w:rsidRPr="00C9187E">
        <w:lastRenderedPageBreak/>
        <w:t>Introduction</w:t>
      </w:r>
      <w:bookmarkEnd w:id="0"/>
    </w:p>
    <w:p w14:paraId="48243CB6" w14:textId="50642FCF" w:rsidR="00C9187E" w:rsidRDefault="00C9187E" w:rsidP="00AC28C4">
      <w:r w:rsidRPr="00C9187E">
        <w:t>Smart Study Hub is a hypothetical project of developing a mobile application. The project aims at developing a smart online platform that facilitates an efficient academic organisation. The app also combines planning of studies with individual performance. The system will seek to streamline day-to-day academic tasks of the learners. The project embraces the requisite technological elements that guarantee proper functionality among various devices. The development projects are undertaken using well-organised planning approaches that ensure that the project is delivered on time and in a well-coordinated manner. The project eventually aims at better user interaction by means of available learning support systems.</w:t>
      </w:r>
    </w:p>
    <w:p w14:paraId="1EF66D2F" w14:textId="77777777" w:rsidR="00C9187E" w:rsidRDefault="00C9187E" w:rsidP="00AC28C4"/>
    <w:p w14:paraId="70C70A45" w14:textId="77777777" w:rsidR="00C9187E" w:rsidRDefault="00C9187E" w:rsidP="00AC28C4"/>
    <w:p w14:paraId="5E0D9ED9" w14:textId="77777777" w:rsidR="00C9187E" w:rsidRDefault="00C9187E" w:rsidP="00AC28C4"/>
    <w:p w14:paraId="7F17EA36" w14:textId="77777777" w:rsidR="00C9187E" w:rsidRDefault="00C9187E" w:rsidP="00AC28C4"/>
    <w:p w14:paraId="1CF32601" w14:textId="77777777" w:rsidR="00C9187E" w:rsidRDefault="00C9187E" w:rsidP="00AC28C4"/>
    <w:p w14:paraId="707D43D5" w14:textId="77777777" w:rsidR="00C9187E" w:rsidRDefault="00C9187E" w:rsidP="00AC28C4"/>
    <w:p w14:paraId="6EAB855C" w14:textId="77777777" w:rsidR="00C9187E" w:rsidRDefault="00C9187E" w:rsidP="00AC28C4"/>
    <w:p w14:paraId="2C5077F1" w14:textId="77777777" w:rsidR="00C9187E" w:rsidRDefault="00C9187E" w:rsidP="00AC28C4"/>
    <w:p w14:paraId="3C449BC0" w14:textId="77777777" w:rsidR="00C9187E" w:rsidRDefault="00C9187E" w:rsidP="00AC28C4"/>
    <w:p w14:paraId="44C141AC" w14:textId="77777777" w:rsidR="00C9187E" w:rsidRDefault="00C9187E" w:rsidP="00AC28C4"/>
    <w:p w14:paraId="5D4C774B" w14:textId="77777777" w:rsidR="00C9187E" w:rsidRDefault="00C9187E" w:rsidP="00AC28C4"/>
    <w:p w14:paraId="088894D8" w14:textId="77777777" w:rsidR="00C9187E" w:rsidRDefault="00C9187E" w:rsidP="00AC28C4"/>
    <w:p w14:paraId="1E4625B8" w14:textId="77777777" w:rsidR="00C9187E" w:rsidRDefault="00C9187E" w:rsidP="00AC28C4"/>
    <w:p w14:paraId="1FB8B17A" w14:textId="77777777" w:rsidR="00C9187E" w:rsidRDefault="00C9187E" w:rsidP="00AC28C4"/>
    <w:p w14:paraId="61E57A31" w14:textId="77777777" w:rsidR="00C9187E" w:rsidRDefault="00C9187E" w:rsidP="00AC28C4"/>
    <w:p w14:paraId="412DA329" w14:textId="77777777" w:rsidR="00C9187E" w:rsidRPr="00C9187E" w:rsidRDefault="00C9187E" w:rsidP="00AC28C4"/>
    <w:p w14:paraId="0B70F93F" w14:textId="122B9A2D" w:rsidR="00AC28C4" w:rsidRPr="00C9187E" w:rsidRDefault="00AC28C4" w:rsidP="00C9187E">
      <w:pPr>
        <w:pStyle w:val="Heading1"/>
      </w:pPr>
      <w:bookmarkStart w:id="1" w:name="_Toc215052309"/>
      <w:r w:rsidRPr="00C9187E">
        <w:lastRenderedPageBreak/>
        <w:t>Project Description</w:t>
      </w:r>
      <w:bookmarkEnd w:id="1"/>
    </w:p>
    <w:p w14:paraId="4663D986" w14:textId="4EF99D45" w:rsidR="00C9187E" w:rsidRPr="00C9187E" w:rsidRDefault="00C9187E" w:rsidP="00C9187E">
      <w:r w:rsidRPr="00C9187E">
        <w:t>Smart Study Hub is an imaginary application that can be used to support structured academic organisation in the modern world. It allows combining intelligent scheduling systems and adaptive learning assistance features into its platform (Singh et al., 2021). Individualised suggestions will take the learners through day-to-day academic journeys with a sense of uniform clarity. Integrated reminders ensure that one stays in track with the various study activities without breaking down. Cross-platform compatibility guarantees consistency in functioning with a range of various devices in different situations. Cloud synchronisation is used to facilitate unrestricted data access to facilitate continuous academic activities in all locations (Zhang et al., 2022). In-built analytics understand learning trends that enable users to achieve specific enhancement measures. Security measures guard confidential information so that data is not leaked when using it.</w:t>
      </w:r>
    </w:p>
    <w:p w14:paraId="4EC7A594" w14:textId="526D61C5" w:rsidR="00C9187E" w:rsidRDefault="00C9187E" w:rsidP="00C9187E">
      <w:r w:rsidRPr="00C9187E">
        <w:t>The project aims at providing an easy-to-use interface that encourages effective study experiences. Academic workflows are made easy with the help of navigation systems that allow performing all the necessary tasks efficiently (Pombo, 2022). Automated tools minimise organisational setbacks enhancing the general academic management greatly. Performance dashboards indicate actionable information that stimulates the building of continuous learning based on systematic guidance. Resource libraries offer educational resources that can assist in the achievement of a better study result in any subject. The use of a notification system can improve time management practises as it controls the priorities to study on a regular basis (Rose et al., 2020). Stable backend design helps in supporting high response of the applications during peak hours. Academic organisation is enhanced by overall functionality using smart digital support systems.</w:t>
      </w:r>
    </w:p>
    <w:p w14:paraId="3EC9B524" w14:textId="77777777" w:rsidR="00C9187E" w:rsidRDefault="00C9187E" w:rsidP="00C9187E"/>
    <w:p w14:paraId="6701F7AE" w14:textId="77777777" w:rsidR="00C9187E" w:rsidRDefault="00C9187E" w:rsidP="00C9187E"/>
    <w:p w14:paraId="600CA0F0" w14:textId="77777777" w:rsidR="00C9187E" w:rsidRDefault="00C9187E" w:rsidP="00C9187E"/>
    <w:p w14:paraId="5BFDEFFB" w14:textId="77777777" w:rsidR="00C9187E" w:rsidRDefault="00C9187E" w:rsidP="00C9187E"/>
    <w:p w14:paraId="0369E59C" w14:textId="77777777" w:rsidR="00C9187E" w:rsidRDefault="00C9187E" w:rsidP="00C9187E"/>
    <w:p w14:paraId="06FFEFA4" w14:textId="77777777" w:rsidR="00C9187E" w:rsidRDefault="00C9187E" w:rsidP="00C9187E"/>
    <w:p w14:paraId="48E6FED5" w14:textId="77777777" w:rsidR="00C9187E" w:rsidRPr="00C9187E" w:rsidRDefault="00C9187E" w:rsidP="00C9187E"/>
    <w:p w14:paraId="3298CF46" w14:textId="494CAA44" w:rsidR="00AC28C4" w:rsidRPr="00C9187E" w:rsidRDefault="00AC28C4" w:rsidP="00C9187E">
      <w:pPr>
        <w:pStyle w:val="Heading1"/>
      </w:pPr>
      <w:bookmarkStart w:id="2" w:name="_Toc215052310"/>
      <w:r w:rsidRPr="00C9187E">
        <w:lastRenderedPageBreak/>
        <w:t>Aim, Objectives, Scope</w:t>
      </w:r>
      <w:bookmarkEnd w:id="2"/>
    </w:p>
    <w:p w14:paraId="2B546E19" w14:textId="77777777" w:rsidR="00AC28C4" w:rsidRPr="00C9187E" w:rsidRDefault="00AC28C4" w:rsidP="00AC28C4">
      <w:pPr>
        <w:rPr>
          <w:b/>
          <w:bCs/>
        </w:rPr>
      </w:pPr>
      <w:r w:rsidRPr="00C9187E">
        <w:rPr>
          <w:b/>
          <w:bCs/>
        </w:rPr>
        <w:t>Aim</w:t>
      </w:r>
    </w:p>
    <w:p w14:paraId="7ABF574F" w14:textId="30CAEDC6" w:rsidR="00C9187E" w:rsidRPr="00C9187E" w:rsidRDefault="00C9187E" w:rsidP="00C9187E">
      <w:pPr>
        <w:pStyle w:val="ListParagraph"/>
        <w:numPr>
          <w:ilvl w:val="0"/>
          <w:numId w:val="1"/>
        </w:numPr>
      </w:pPr>
      <w:r w:rsidRPr="00C9187E">
        <w:t>The purpose</w:t>
      </w:r>
      <w:r w:rsidR="00BD35C7">
        <w:t xml:space="preserve"> of the project is to</w:t>
      </w:r>
      <w:r w:rsidRPr="00C9187E">
        <w:t xml:space="preserve"> set up a viable mobile application in facilitating smart academic management plans.</w:t>
      </w:r>
    </w:p>
    <w:p w14:paraId="19857580" w14:textId="77777777" w:rsidR="00C9187E" w:rsidRPr="00C9187E" w:rsidRDefault="00C9187E" w:rsidP="00C9187E">
      <w:pPr>
        <w:rPr>
          <w:b/>
          <w:bCs/>
        </w:rPr>
      </w:pPr>
      <w:r w:rsidRPr="00C9187E">
        <w:rPr>
          <w:b/>
          <w:bCs/>
        </w:rPr>
        <w:t>Objectives</w:t>
      </w:r>
    </w:p>
    <w:p w14:paraId="2FF97675" w14:textId="4A8BB1CB" w:rsidR="00C9187E" w:rsidRPr="00C9187E" w:rsidRDefault="00C9187E" w:rsidP="00C9187E">
      <w:pPr>
        <w:pStyle w:val="ListParagraph"/>
        <w:numPr>
          <w:ilvl w:val="0"/>
          <w:numId w:val="1"/>
        </w:numPr>
      </w:pPr>
      <w:r>
        <w:t>T</w:t>
      </w:r>
      <w:r w:rsidRPr="00C9187E">
        <w:t>o offer adaptive learning devices that would promote systematic planning in academic activities.</w:t>
      </w:r>
    </w:p>
    <w:p w14:paraId="104240DF" w14:textId="77777777" w:rsidR="00C9187E" w:rsidRPr="00C9187E" w:rsidRDefault="00C9187E" w:rsidP="00C9187E">
      <w:pPr>
        <w:pStyle w:val="ListParagraph"/>
        <w:numPr>
          <w:ilvl w:val="0"/>
          <w:numId w:val="1"/>
        </w:numPr>
      </w:pPr>
      <w:r w:rsidRPr="00C9187E">
        <w:t>To incorporate analytics that provide personalised insights that enhance sustained academic performance outcomes.</w:t>
      </w:r>
    </w:p>
    <w:p w14:paraId="58BF60BC" w14:textId="77777777" w:rsidR="00C9187E" w:rsidRPr="00C9187E" w:rsidRDefault="00C9187E" w:rsidP="00C9187E">
      <w:pPr>
        <w:pStyle w:val="ListParagraph"/>
        <w:numPr>
          <w:ilvl w:val="0"/>
          <w:numId w:val="1"/>
        </w:numPr>
      </w:pPr>
      <w:r w:rsidRPr="00C9187E">
        <w:t>To generate smooth synchronisation to facilitate the continuous access of various digital learning platforms.</w:t>
      </w:r>
    </w:p>
    <w:p w14:paraId="40EEEF34" w14:textId="77777777" w:rsidR="00C9187E" w:rsidRPr="00C9187E" w:rsidRDefault="00C9187E" w:rsidP="00C9187E">
      <w:pPr>
        <w:rPr>
          <w:b/>
          <w:bCs/>
        </w:rPr>
      </w:pPr>
      <w:r w:rsidRPr="00C9187E">
        <w:rPr>
          <w:b/>
          <w:bCs/>
        </w:rPr>
        <w:t>Project Scope</w:t>
      </w:r>
    </w:p>
    <w:p w14:paraId="3E7AF26E" w14:textId="295B6EBD" w:rsidR="00C9187E" w:rsidRDefault="00C9187E" w:rsidP="00C9187E">
      <w:r w:rsidRPr="00C9187E">
        <w:t>The scope of the project outlines crucial project activities that are needed to be successful in the application development. It covers the interface design that helps to facilitate easy navigation around key academic functions (</w:t>
      </w:r>
      <w:proofErr w:type="spellStart"/>
      <w:r w:rsidRPr="00C9187E">
        <w:t>Faliagka</w:t>
      </w:r>
      <w:proofErr w:type="spellEnd"/>
      <w:r w:rsidRPr="00C9187E">
        <w:t xml:space="preserve"> et al., 2024). Development encompasses scheduling of modules that allow uniform organisation in various school routines. Personalised insights based on the analytics integration promote the progressive changes in the learning behaviours. The cloud services provide synchronised accessibility which maintains continuous involvement among various devices. Security functions guard confidential data stored during the uninterrupted use of the application (Khatun et al., 2022). Notification systems strengthen time management that facilitates an organised approach to academic tasks to be completed on a regular basis. Performance consistency is established through testing mechanisms in diverse operating conditions to provide stability on the platform. The deployment activities launch the final versions that allow users to adopt the versions using the controlled distribution channels.</w:t>
      </w:r>
    </w:p>
    <w:p w14:paraId="7B1B80F0" w14:textId="77777777" w:rsidR="00C9187E" w:rsidRDefault="00C9187E" w:rsidP="00C9187E"/>
    <w:p w14:paraId="3639CDFD" w14:textId="77777777" w:rsidR="00C9187E" w:rsidRDefault="00C9187E" w:rsidP="00C9187E"/>
    <w:p w14:paraId="39BA32BD" w14:textId="77777777" w:rsidR="00C9187E" w:rsidRPr="00C9187E" w:rsidRDefault="00C9187E" w:rsidP="00C9187E"/>
    <w:p w14:paraId="5D4A4987" w14:textId="1AC7F3FE" w:rsidR="00F40DB7" w:rsidRPr="00C9187E" w:rsidRDefault="00AC28C4" w:rsidP="00C9187E">
      <w:pPr>
        <w:pStyle w:val="Heading1"/>
      </w:pPr>
      <w:bookmarkStart w:id="3" w:name="_Toc215052311"/>
      <w:r w:rsidRPr="00C9187E">
        <w:lastRenderedPageBreak/>
        <w:t>Project Plan</w:t>
      </w:r>
      <w:bookmarkEnd w:id="3"/>
    </w:p>
    <w:p w14:paraId="1FBC1F7D" w14:textId="77777777" w:rsidR="00AC28C4" w:rsidRPr="00C9187E" w:rsidRDefault="00AC28C4" w:rsidP="00C9187E">
      <w:pPr>
        <w:pStyle w:val="Heading2"/>
      </w:pPr>
      <w:bookmarkStart w:id="4" w:name="_Toc215052312"/>
      <w:r w:rsidRPr="00C9187E">
        <w:t>Project Outputs (Deliverables and Direct Results)</w:t>
      </w:r>
      <w:bookmarkEnd w:id="4"/>
    </w:p>
    <w:p w14:paraId="5430EA11" w14:textId="77777777" w:rsidR="00C9187E" w:rsidRPr="00C9187E" w:rsidRDefault="00C9187E" w:rsidP="00C9187E">
      <w:r w:rsidRPr="00C9187E">
        <w:t xml:space="preserve">Smart Study Hub is a fully operational mobile app that assists in organising academic structures in a structured manner. The platform is easy to navigate with its user-friendly interface that takes learners through the fundamental study processes. Navigation systems make the interaction easier, allowing effectively using the major learning tools (Goundar and Kumar, 2021). The ability to schedule allows structured study plans that encourage the overall academic flow of modules. Synchronisation capabilities keep the information on different devices updated </w:t>
      </w:r>
      <w:proofErr w:type="gramStart"/>
      <w:r w:rsidRPr="00C9187E">
        <w:t>in order to</w:t>
      </w:r>
      <w:proofErr w:type="gramEnd"/>
      <w:r w:rsidRPr="00C9187E">
        <w:t xml:space="preserve"> keep the learning process continuous.</w:t>
      </w:r>
    </w:p>
    <w:p w14:paraId="73907580" w14:textId="77777777" w:rsidR="00C9187E" w:rsidRPr="00C9187E" w:rsidRDefault="00C9187E" w:rsidP="00C9187E">
      <w:r w:rsidRPr="00C9187E">
        <w:t>Another major deliverable that is increasing the efficiency of the personalised learning by a large margin is adaptive analytics. Such analytical methods analyse study patterns that provide directed academic betterment information (Uskov, Howlett and Jain, 2020). Personalised suggestions facilitate good planning that allows ongoing growth on the learning needs in key areas. The embedded performance dashboards demonstrate the trends in progress that encourage responsible academic behaviour among the learners. Constant backend architecture is used in maintaining stable application performance that is consistent in the case of intense operational requirements.</w:t>
      </w:r>
    </w:p>
    <w:p w14:paraId="07F89BDA" w14:textId="77777777" w:rsidR="00C9187E" w:rsidRPr="00C9187E" w:rsidRDefault="00C9187E" w:rsidP="00C9187E">
      <w:r w:rsidRPr="00C9187E">
        <w:t xml:space="preserve">A safe data protection system is a valuable direct project outcome. The encryption protocol is used to protect sensitive information to avoid unauthorised access in digital environments. Frequent security audits strengthen operational integrity that guarantees reliable information management during its usage (Tinnirello, 2021). In systemic notification systems provide prompt persuasive notices in favour of organised academic duties. Resource libraries can be useful in offering pertinent study resources that promote better productivity in various subjects. Extensive testing is carried to guarantee that it is stable in functionality to avoid instability when there is </w:t>
      </w:r>
      <w:proofErr w:type="gramStart"/>
      <w:r w:rsidRPr="00C9187E">
        <w:t>a large number of</w:t>
      </w:r>
      <w:proofErr w:type="gramEnd"/>
      <w:r w:rsidRPr="00C9187E">
        <w:t xml:space="preserve"> users.</w:t>
      </w:r>
    </w:p>
    <w:p w14:paraId="175F240A" w14:textId="677FA07B" w:rsidR="00C9187E" w:rsidRPr="00C9187E" w:rsidRDefault="00C9187E" w:rsidP="00C9187E">
      <w:r w:rsidRPr="00C9187E">
        <w:t>A final release has technical documentation that will assist in improving the development in the future. Deployment processes introduce the application in stages that allow the application to be adopted in a controlled way in markets (</w:t>
      </w:r>
      <w:proofErr w:type="spellStart"/>
      <w:r w:rsidRPr="00C9187E">
        <w:t>Portny</w:t>
      </w:r>
      <w:proofErr w:type="spellEnd"/>
      <w:r w:rsidRPr="00C9187E">
        <w:t>, 2020). The maintenance processes ensure that there is ongoing updating that ensures efficient functioning of the applications in the long run.</w:t>
      </w:r>
    </w:p>
    <w:p w14:paraId="7E005803" w14:textId="77777777" w:rsidR="00AC28C4" w:rsidRPr="00C9187E" w:rsidRDefault="00AC28C4" w:rsidP="00C9187E">
      <w:pPr>
        <w:pStyle w:val="Heading2"/>
      </w:pPr>
      <w:bookmarkStart w:id="5" w:name="_Toc215052313"/>
      <w:r w:rsidRPr="00C9187E">
        <w:lastRenderedPageBreak/>
        <w:t>Activities Required to Deliver the Outputs</w:t>
      </w:r>
      <w:bookmarkEnd w:id="5"/>
    </w:p>
    <w:p w14:paraId="6C12F5D5" w14:textId="77777777" w:rsidR="00C9187E" w:rsidRDefault="00AC28C4" w:rsidP="00C9187E">
      <w:r w:rsidRPr="00C9187E">
        <w:rPr>
          <w:b/>
          <w:bCs/>
        </w:rPr>
        <w:t>Application Design and Interface Development</w:t>
      </w:r>
      <w:r w:rsidR="00C9187E" w:rsidRPr="00C9187E">
        <w:rPr>
          <w:b/>
          <w:bCs/>
        </w:rPr>
        <w:t>:</w:t>
      </w:r>
      <w:r w:rsidR="00C9187E">
        <w:t xml:space="preserve"> </w:t>
      </w:r>
      <w:r w:rsidR="00C9187E" w:rsidRPr="00C9187E">
        <w:t>The design phase defines the visual framework which favours the successful academic organisation. The interface layouts are generated through iterative processes that guarantee the usability of the interface to be consistent among devices (Gambo and Shakir, 2022). Wireframes outline navigation channels that the learners follow to the key academic management functions. The schemes of colour and type selections ensure that the text can be read which encourages longer user interaction. Prototyping acts ensure testing of initial ideas that confirm that they align with the fundamental functional needs (Goh, Ho and Abas, 2022). Refinement processes deal with usability concerns that provide the smooth operation transition between features. Design integration makes necessary preparations to have the required components to facilitate successful development in the technical environments.</w:t>
      </w:r>
    </w:p>
    <w:p w14:paraId="0FACFA0B" w14:textId="470568C9" w:rsidR="00C9187E" w:rsidRPr="00C9187E" w:rsidRDefault="00C9187E" w:rsidP="00C9187E">
      <w:pPr>
        <w:rPr>
          <w:lang w:val="en-US"/>
        </w:rPr>
      </w:pPr>
      <w:r w:rsidRPr="00C9187E">
        <w:rPr>
          <w:b/>
          <w:bCs/>
          <w:lang w:val="en-US"/>
        </w:rPr>
        <w:t>Core Feature Construction and System Integration:</w:t>
      </w:r>
      <w:r>
        <w:rPr>
          <w:lang w:val="en-US"/>
        </w:rPr>
        <w:t xml:space="preserve"> </w:t>
      </w:r>
      <w:r w:rsidRPr="00C9187E">
        <w:t>Development operations define fundamental scheduling systems within which academic planning practises are planned. Coding tasks are executed to ensure the use of intelligent algorithms that drive adaptive learning recommendations (Zhang et al., 2022). The backend services are used to synchronise their data to ensure that there is consistency in the accuracy of data across the devices. Information is stored safely in database structure so that the information can be easily accessed when the platforms are in constant use. Security modules bring a row of encryption features ensuring that sensitive data does not face the threat of digital attack. Notification engines are automated systems that control the process of completing academic tasks in learning sessions (Uskov, Howlett and Jain, 2020). Integration processes bridge the gap between all the modules in a way that allows coordinated functionality in the operating environments. The testing processes are an assessment of the stability of the system in terms of stability to perform its functions even when there is peak usage.</w:t>
      </w:r>
    </w:p>
    <w:p w14:paraId="34CE212E" w14:textId="48003105" w:rsidR="00C9187E" w:rsidRDefault="00C9187E" w:rsidP="00C9187E">
      <w:r w:rsidRPr="00C9187E">
        <w:rPr>
          <w:b/>
          <w:bCs/>
          <w:lang w:val="en-US"/>
        </w:rPr>
        <w:t>Deployment Preparation and Maintenance Planning:</w:t>
      </w:r>
      <w:r>
        <w:rPr>
          <w:lang w:val="en-US"/>
        </w:rPr>
        <w:t xml:space="preserve"> </w:t>
      </w:r>
      <w:r w:rsidRPr="00C9187E">
        <w:t xml:space="preserve">The deployment operations set distribution configurations that provide seamless release to the digital platforms. Cheques on compatibility ensure that devices and operating systems are operational. Technical processes that define long-term improvement are characterised by documentation development (Tinnirello, 2021). The performance of the applications is monitored by monitoring systems that identify problems that affect the quality of the user experiences. Maintenance planning is a way of preparing update cycles </w:t>
      </w:r>
      <w:proofErr w:type="gramStart"/>
      <w:r w:rsidRPr="00C9187E">
        <w:t>in order to</w:t>
      </w:r>
      <w:proofErr w:type="gramEnd"/>
      <w:r w:rsidRPr="00C9187E">
        <w:t xml:space="preserve"> maintain the functionality over long durations of usage. </w:t>
      </w:r>
      <w:r w:rsidRPr="00C9187E">
        <w:lastRenderedPageBreak/>
        <w:t>Feedback analysis educates on improvement plan to improve usefulness of an application in different learning requirements.</w:t>
      </w:r>
    </w:p>
    <w:p w14:paraId="31419EBE" w14:textId="174658F9" w:rsidR="00B44E75" w:rsidRDefault="00B44E75" w:rsidP="00C9187E">
      <w:pPr>
        <w:rPr>
          <w:lang w:val="en-US"/>
        </w:rPr>
      </w:pPr>
      <w:r>
        <w:rPr>
          <w:noProof/>
          <w:lang w:val="en-US"/>
        </w:rPr>
        <w:drawing>
          <wp:inline distT="0" distB="0" distL="0" distR="0" wp14:anchorId="00D016D6" wp14:editId="4932A7DC">
            <wp:extent cx="5924550" cy="1990725"/>
            <wp:effectExtent l="0" t="19050" r="57150" b="47625"/>
            <wp:docPr id="15273756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E628831" w14:textId="77777777" w:rsidR="00B44E75" w:rsidRPr="00C9187E" w:rsidRDefault="00B44E75" w:rsidP="00B44E75">
      <w:pPr>
        <w:jc w:val="center"/>
      </w:pPr>
      <w:r>
        <w:rPr>
          <w:lang w:val="en-US"/>
        </w:rPr>
        <w:t xml:space="preserve">Figure 1: </w:t>
      </w:r>
      <w:r w:rsidRPr="00C9187E">
        <w:t>Activities Required to Deliver the Outputs</w:t>
      </w:r>
    </w:p>
    <w:p w14:paraId="3E74FB8E" w14:textId="47D226AF" w:rsidR="00B44E75" w:rsidRPr="00C9187E" w:rsidRDefault="00B44E75" w:rsidP="00B44E75">
      <w:pPr>
        <w:jc w:val="center"/>
        <w:rPr>
          <w:lang w:val="en-US"/>
        </w:rPr>
      </w:pPr>
      <w:r>
        <w:rPr>
          <w:lang w:val="en-US"/>
        </w:rPr>
        <w:t xml:space="preserve">Source: </w:t>
      </w:r>
      <w:r w:rsidRPr="00C9187E">
        <w:t>(Zhang et al., 2022)</w:t>
      </w:r>
    </w:p>
    <w:p w14:paraId="10B41DF6" w14:textId="77777777" w:rsidR="00AC28C4" w:rsidRPr="00C9187E" w:rsidRDefault="00AC28C4" w:rsidP="00B44E75">
      <w:pPr>
        <w:pStyle w:val="Heading2"/>
      </w:pPr>
      <w:bookmarkStart w:id="6" w:name="_Toc215052314"/>
      <w:r w:rsidRPr="00C9187E">
        <w:t>Work Breakdown Structure Explanation</w:t>
      </w:r>
      <w:bookmarkEnd w:id="6"/>
    </w:p>
    <w:p w14:paraId="29E4C74A" w14:textId="4E460CD9" w:rsidR="00C9187E" w:rsidRDefault="00C9187E" w:rsidP="00AC28C4">
      <w:r w:rsidRPr="00C9187E">
        <w:t>Work Breakdown Structure separates the large activities into small manageable units that facilitate the project implementation. The main activities are divided into smaller tasks to guarantee a more definite sequencing of workflow and control (Singh et al., 2021). Task segmentation enhances the coordination through the assignment of responsibilities in the specified project segments. Smaller parts improve progress monitoring that enables challenges to be identified early. The former activity includes application design such as the research, wireframe production, and interface refinement (Rose et al., 2020). The development of the features will involve scheduling, analytics, and notification setup. The construction of the backends includes the database, synchronisation, and the security configuration. The testing is conducted at the level of functionality, performance, and quality testing (</w:t>
      </w:r>
      <w:proofErr w:type="spellStart"/>
      <w:r w:rsidRPr="00C9187E">
        <w:t>Portny</w:t>
      </w:r>
      <w:proofErr w:type="spellEnd"/>
      <w:r w:rsidRPr="00C9187E">
        <w:t>, 2020). Configuration, documentation and maintenance planning is a part of deployment. The organised departments guarantee transparency, effectiveness and project uniformity.</w:t>
      </w:r>
    </w:p>
    <w:p w14:paraId="54A2D6E1" w14:textId="77777777" w:rsidR="00B44E75" w:rsidRDefault="00B44E75" w:rsidP="00AC28C4"/>
    <w:p w14:paraId="3E3746BA" w14:textId="77777777" w:rsidR="00B44E75" w:rsidRDefault="00B44E75" w:rsidP="00AC28C4"/>
    <w:p w14:paraId="649A4E06" w14:textId="77777777" w:rsidR="00B44E75" w:rsidRDefault="00B44E75" w:rsidP="00AC28C4"/>
    <w:p w14:paraId="17C4A766" w14:textId="1159B08F" w:rsidR="00B44E75" w:rsidRDefault="00B44E75" w:rsidP="00AC28C4">
      <w:r>
        <w:rPr>
          <w:noProof/>
        </w:rPr>
        <w:lastRenderedPageBreak/>
        <w:drawing>
          <wp:inline distT="0" distB="0" distL="0" distR="0" wp14:anchorId="38D71852" wp14:editId="460A3EDD">
            <wp:extent cx="5486400" cy="3200400"/>
            <wp:effectExtent l="19050" t="0" r="95250" b="0"/>
            <wp:docPr id="139721436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F11FC81" w14:textId="1569A79A" w:rsidR="00B44E75" w:rsidRDefault="00B44E75" w:rsidP="00B44E75">
      <w:pPr>
        <w:jc w:val="center"/>
      </w:pPr>
      <w:r>
        <w:t xml:space="preserve">Figure 2: WBS </w:t>
      </w:r>
    </w:p>
    <w:p w14:paraId="0F08320E" w14:textId="3999469C" w:rsidR="00AC28C4" w:rsidRPr="00C9187E" w:rsidRDefault="00B44E75" w:rsidP="00B44E75">
      <w:pPr>
        <w:jc w:val="center"/>
      </w:pPr>
      <w:r>
        <w:t xml:space="preserve">Source: Author </w:t>
      </w:r>
    </w:p>
    <w:p w14:paraId="56D9075A" w14:textId="77777777" w:rsidR="00AC28C4" w:rsidRPr="00C9187E" w:rsidRDefault="00AC28C4" w:rsidP="00B44E75">
      <w:pPr>
        <w:pStyle w:val="Heading2"/>
      </w:pPr>
      <w:bookmarkStart w:id="7" w:name="_Toc215052315"/>
      <w:r w:rsidRPr="00C9187E">
        <w:t>Deliverables, Milestones, and Timeline</w:t>
      </w:r>
      <w:bookmarkEnd w:id="7"/>
    </w:p>
    <w:tbl>
      <w:tblPr>
        <w:tblStyle w:val="GridTable4-Accent1"/>
        <w:tblW w:w="5000" w:type="pct"/>
        <w:tblLook w:val="04A0" w:firstRow="1" w:lastRow="0" w:firstColumn="1" w:lastColumn="0" w:noHBand="0" w:noVBand="1"/>
      </w:tblPr>
      <w:tblGrid>
        <w:gridCol w:w="3323"/>
        <w:gridCol w:w="3772"/>
        <w:gridCol w:w="2255"/>
      </w:tblGrid>
      <w:tr w:rsidR="00B44E75" w:rsidRPr="00B44E75" w14:paraId="70CA6DB5" w14:textId="77777777" w:rsidTr="00B44E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7" w:type="pct"/>
            <w:hideMark/>
          </w:tcPr>
          <w:p w14:paraId="5EFBE26F" w14:textId="77777777" w:rsidR="00AC28C4" w:rsidRPr="00B44E75" w:rsidRDefault="00AC28C4" w:rsidP="00AC28C4">
            <w:pPr>
              <w:rPr>
                <w:color w:val="auto"/>
              </w:rPr>
            </w:pPr>
            <w:r w:rsidRPr="00B44E75">
              <w:rPr>
                <w:color w:val="auto"/>
              </w:rPr>
              <w:t>Task</w:t>
            </w:r>
          </w:p>
        </w:tc>
        <w:tc>
          <w:tcPr>
            <w:tcW w:w="2017" w:type="pct"/>
            <w:hideMark/>
          </w:tcPr>
          <w:p w14:paraId="002A94E5" w14:textId="77777777" w:rsidR="00AC28C4" w:rsidRPr="00B44E75" w:rsidRDefault="00AC28C4" w:rsidP="00AC28C4">
            <w:pPr>
              <w:cnfStyle w:val="100000000000" w:firstRow="1" w:lastRow="0" w:firstColumn="0" w:lastColumn="0" w:oddVBand="0" w:evenVBand="0" w:oddHBand="0" w:evenHBand="0" w:firstRowFirstColumn="0" w:firstRowLastColumn="0" w:lastRowFirstColumn="0" w:lastRowLastColumn="0"/>
              <w:rPr>
                <w:color w:val="auto"/>
              </w:rPr>
            </w:pPr>
            <w:r w:rsidRPr="00B44E75">
              <w:rPr>
                <w:color w:val="auto"/>
              </w:rPr>
              <w:t>Deliverable</w:t>
            </w:r>
          </w:p>
        </w:tc>
        <w:tc>
          <w:tcPr>
            <w:tcW w:w="1206" w:type="pct"/>
            <w:hideMark/>
          </w:tcPr>
          <w:p w14:paraId="7C9EBD20" w14:textId="77777777" w:rsidR="00AC28C4" w:rsidRPr="00B44E75" w:rsidRDefault="00AC28C4" w:rsidP="00AC28C4">
            <w:pPr>
              <w:cnfStyle w:val="100000000000" w:firstRow="1" w:lastRow="0" w:firstColumn="0" w:lastColumn="0" w:oddVBand="0" w:evenVBand="0" w:oddHBand="0" w:evenHBand="0" w:firstRowFirstColumn="0" w:firstRowLastColumn="0" w:lastRowFirstColumn="0" w:lastRowLastColumn="0"/>
              <w:rPr>
                <w:color w:val="auto"/>
              </w:rPr>
            </w:pPr>
            <w:r w:rsidRPr="00B44E75">
              <w:rPr>
                <w:color w:val="auto"/>
              </w:rPr>
              <w:t>Milestone/Timeline</w:t>
            </w:r>
          </w:p>
        </w:tc>
      </w:tr>
      <w:tr w:rsidR="00B44E75" w:rsidRPr="00B44E75" w14:paraId="00F1A08C" w14:textId="77777777" w:rsidTr="00B44E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7" w:type="pct"/>
            <w:hideMark/>
          </w:tcPr>
          <w:p w14:paraId="20DFB55D" w14:textId="77777777" w:rsidR="00AC28C4" w:rsidRPr="00B44E75" w:rsidRDefault="00AC28C4" w:rsidP="00AC28C4">
            <w:r w:rsidRPr="00B44E75">
              <w:t>Application Design</w:t>
            </w:r>
          </w:p>
        </w:tc>
        <w:tc>
          <w:tcPr>
            <w:tcW w:w="2017" w:type="pct"/>
            <w:hideMark/>
          </w:tcPr>
          <w:p w14:paraId="413D66F5" w14:textId="77777777" w:rsidR="00AC28C4" w:rsidRPr="00B44E75" w:rsidRDefault="00AC28C4" w:rsidP="00AC28C4">
            <w:pPr>
              <w:cnfStyle w:val="000000100000" w:firstRow="0" w:lastRow="0" w:firstColumn="0" w:lastColumn="0" w:oddVBand="0" w:evenVBand="0" w:oddHBand="1" w:evenHBand="0" w:firstRowFirstColumn="0" w:firstRowLastColumn="0" w:lastRowFirstColumn="0" w:lastRowLastColumn="0"/>
            </w:pPr>
            <w:r w:rsidRPr="00B44E75">
              <w:t>Completed wireframes</w:t>
            </w:r>
          </w:p>
        </w:tc>
        <w:tc>
          <w:tcPr>
            <w:tcW w:w="1206" w:type="pct"/>
            <w:hideMark/>
          </w:tcPr>
          <w:p w14:paraId="6BA3AB5B" w14:textId="77777777" w:rsidR="00AC28C4" w:rsidRPr="00B44E75" w:rsidRDefault="00AC28C4" w:rsidP="00AC28C4">
            <w:pPr>
              <w:cnfStyle w:val="000000100000" w:firstRow="0" w:lastRow="0" w:firstColumn="0" w:lastColumn="0" w:oddVBand="0" w:evenVBand="0" w:oddHBand="1" w:evenHBand="0" w:firstRowFirstColumn="0" w:firstRowLastColumn="0" w:lastRowFirstColumn="0" w:lastRowLastColumn="0"/>
            </w:pPr>
            <w:r w:rsidRPr="00B44E75">
              <w:t>Week 2</w:t>
            </w:r>
          </w:p>
        </w:tc>
      </w:tr>
      <w:tr w:rsidR="00B44E75" w:rsidRPr="00B44E75" w14:paraId="3B0664C4" w14:textId="77777777" w:rsidTr="00B44E75">
        <w:tc>
          <w:tcPr>
            <w:cnfStyle w:val="001000000000" w:firstRow="0" w:lastRow="0" w:firstColumn="1" w:lastColumn="0" w:oddVBand="0" w:evenVBand="0" w:oddHBand="0" w:evenHBand="0" w:firstRowFirstColumn="0" w:firstRowLastColumn="0" w:lastRowFirstColumn="0" w:lastRowLastColumn="0"/>
            <w:tcW w:w="1777" w:type="pct"/>
            <w:hideMark/>
          </w:tcPr>
          <w:p w14:paraId="50A8D048" w14:textId="77777777" w:rsidR="00AC28C4" w:rsidRPr="00B44E75" w:rsidRDefault="00AC28C4" w:rsidP="00AC28C4">
            <w:r w:rsidRPr="00B44E75">
              <w:t>Feature Development</w:t>
            </w:r>
          </w:p>
        </w:tc>
        <w:tc>
          <w:tcPr>
            <w:tcW w:w="2017" w:type="pct"/>
            <w:hideMark/>
          </w:tcPr>
          <w:p w14:paraId="774B478D" w14:textId="77777777" w:rsidR="00AC28C4" w:rsidRPr="00B44E75" w:rsidRDefault="00AC28C4" w:rsidP="00AC28C4">
            <w:pPr>
              <w:cnfStyle w:val="000000000000" w:firstRow="0" w:lastRow="0" w:firstColumn="0" w:lastColumn="0" w:oddVBand="0" w:evenVBand="0" w:oddHBand="0" w:evenHBand="0" w:firstRowFirstColumn="0" w:firstRowLastColumn="0" w:lastRowFirstColumn="0" w:lastRowLastColumn="0"/>
            </w:pPr>
            <w:r w:rsidRPr="00B44E75">
              <w:t>Scheduling and analytics modules</w:t>
            </w:r>
          </w:p>
        </w:tc>
        <w:tc>
          <w:tcPr>
            <w:tcW w:w="1206" w:type="pct"/>
            <w:hideMark/>
          </w:tcPr>
          <w:p w14:paraId="1E04D905" w14:textId="77777777" w:rsidR="00AC28C4" w:rsidRPr="00B44E75" w:rsidRDefault="00AC28C4" w:rsidP="00AC28C4">
            <w:pPr>
              <w:cnfStyle w:val="000000000000" w:firstRow="0" w:lastRow="0" w:firstColumn="0" w:lastColumn="0" w:oddVBand="0" w:evenVBand="0" w:oddHBand="0" w:evenHBand="0" w:firstRowFirstColumn="0" w:firstRowLastColumn="0" w:lastRowFirstColumn="0" w:lastRowLastColumn="0"/>
            </w:pPr>
            <w:r w:rsidRPr="00B44E75">
              <w:t>Week 5</w:t>
            </w:r>
          </w:p>
        </w:tc>
      </w:tr>
      <w:tr w:rsidR="00B44E75" w:rsidRPr="00B44E75" w14:paraId="652E1104" w14:textId="77777777" w:rsidTr="00B44E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7" w:type="pct"/>
            <w:hideMark/>
          </w:tcPr>
          <w:p w14:paraId="7F5485C5" w14:textId="77777777" w:rsidR="00AC28C4" w:rsidRPr="00B44E75" w:rsidRDefault="00AC28C4" w:rsidP="00AC28C4">
            <w:r w:rsidRPr="00B44E75">
              <w:t>Backend Architecture</w:t>
            </w:r>
          </w:p>
        </w:tc>
        <w:tc>
          <w:tcPr>
            <w:tcW w:w="2017" w:type="pct"/>
            <w:hideMark/>
          </w:tcPr>
          <w:p w14:paraId="689CDD36" w14:textId="77777777" w:rsidR="00AC28C4" w:rsidRPr="00B44E75" w:rsidRDefault="00AC28C4" w:rsidP="00AC28C4">
            <w:pPr>
              <w:cnfStyle w:val="000000100000" w:firstRow="0" w:lastRow="0" w:firstColumn="0" w:lastColumn="0" w:oddVBand="0" w:evenVBand="0" w:oddHBand="1" w:evenHBand="0" w:firstRowFirstColumn="0" w:firstRowLastColumn="0" w:lastRowFirstColumn="0" w:lastRowLastColumn="0"/>
            </w:pPr>
            <w:r w:rsidRPr="00B44E75">
              <w:t>Database and security systems</w:t>
            </w:r>
          </w:p>
        </w:tc>
        <w:tc>
          <w:tcPr>
            <w:tcW w:w="1206" w:type="pct"/>
            <w:hideMark/>
          </w:tcPr>
          <w:p w14:paraId="64DF4A30" w14:textId="77777777" w:rsidR="00AC28C4" w:rsidRPr="00B44E75" w:rsidRDefault="00AC28C4" w:rsidP="00AC28C4">
            <w:pPr>
              <w:cnfStyle w:val="000000100000" w:firstRow="0" w:lastRow="0" w:firstColumn="0" w:lastColumn="0" w:oddVBand="0" w:evenVBand="0" w:oddHBand="1" w:evenHBand="0" w:firstRowFirstColumn="0" w:firstRowLastColumn="0" w:lastRowFirstColumn="0" w:lastRowLastColumn="0"/>
            </w:pPr>
            <w:r w:rsidRPr="00B44E75">
              <w:t>Week 6</w:t>
            </w:r>
          </w:p>
        </w:tc>
      </w:tr>
      <w:tr w:rsidR="00B44E75" w:rsidRPr="00B44E75" w14:paraId="035BE1AD" w14:textId="77777777" w:rsidTr="00B44E75">
        <w:tc>
          <w:tcPr>
            <w:cnfStyle w:val="001000000000" w:firstRow="0" w:lastRow="0" w:firstColumn="1" w:lastColumn="0" w:oddVBand="0" w:evenVBand="0" w:oddHBand="0" w:evenHBand="0" w:firstRowFirstColumn="0" w:firstRowLastColumn="0" w:lastRowFirstColumn="0" w:lastRowLastColumn="0"/>
            <w:tcW w:w="1777" w:type="pct"/>
            <w:hideMark/>
          </w:tcPr>
          <w:p w14:paraId="334FB0C7" w14:textId="77777777" w:rsidR="00AC28C4" w:rsidRPr="00B44E75" w:rsidRDefault="00AC28C4" w:rsidP="00AC28C4">
            <w:r w:rsidRPr="00B44E75">
              <w:t>Testing and Validation</w:t>
            </w:r>
          </w:p>
        </w:tc>
        <w:tc>
          <w:tcPr>
            <w:tcW w:w="2017" w:type="pct"/>
            <w:hideMark/>
          </w:tcPr>
          <w:p w14:paraId="133D9278" w14:textId="77777777" w:rsidR="00AC28C4" w:rsidRPr="00B44E75" w:rsidRDefault="00AC28C4" w:rsidP="00AC28C4">
            <w:pPr>
              <w:cnfStyle w:val="000000000000" w:firstRow="0" w:lastRow="0" w:firstColumn="0" w:lastColumn="0" w:oddVBand="0" w:evenVBand="0" w:oddHBand="0" w:evenHBand="0" w:firstRowFirstColumn="0" w:firstRowLastColumn="0" w:lastRowFirstColumn="0" w:lastRowLastColumn="0"/>
            </w:pPr>
            <w:r w:rsidRPr="00B44E75">
              <w:t>Tested and validated application</w:t>
            </w:r>
          </w:p>
        </w:tc>
        <w:tc>
          <w:tcPr>
            <w:tcW w:w="1206" w:type="pct"/>
            <w:hideMark/>
          </w:tcPr>
          <w:p w14:paraId="3C28C6B5" w14:textId="77777777" w:rsidR="00AC28C4" w:rsidRPr="00B44E75" w:rsidRDefault="00AC28C4" w:rsidP="00AC28C4">
            <w:pPr>
              <w:cnfStyle w:val="000000000000" w:firstRow="0" w:lastRow="0" w:firstColumn="0" w:lastColumn="0" w:oddVBand="0" w:evenVBand="0" w:oddHBand="0" w:evenHBand="0" w:firstRowFirstColumn="0" w:firstRowLastColumn="0" w:lastRowFirstColumn="0" w:lastRowLastColumn="0"/>
            </w:pPr>
            <w:r w:rsidRPr="00B44E75">
              <w:t>Week 8</w:t>
            </w:r>
          </w:p>
        </w:tc>
      </w:tr>
      <w:tr w:rsidR="00B44E75" w:rsidRPr="00B44E75" w14:paraId="4BEDD362" w14:textId="77777777" w:rsidTr="00B44E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7" w:type="pct"/>
            <w:hideMark/>
          </w:tcPr>
          <w:p w14:paraId="76ED6E1B" w14:textId="77777777" w:rsidR="00AC28C4" w:rsidRPr="00B44E75" w:rsidRDefault="00AC28C4" w:rsidP="00AC28C4">
            <w:r w:rsidRPr="00B44E75">
              <w:t>Deployment and Maintenance</w:t>
            </w:r>
          </w:p>
        </w:tc>
        <w:tc>
          <w:tcPr>
            <w:tcW w:w="2017" w:type="pct"/>
            <w:hideMark/>
          </w:tcPr>
          <w:p w14:paraId="0DA5EDDC" w14:textId="77777777" w:rsidR="00AC28C4" w:rsidRPr="00B44E75" w:rsidRDefault="00AC28C4" w:rsidP="00AC28C4">
            <w:pPr>
              <w:cnfStyle w:val="000000100000" w:firstRow="0" w:lastRow="0" w:firstColumn="0" w:lastColumn="0" w:oddVBand="0" w:evenVBand="0" w:oddHBand="1" w:evenHBand="0" w:firstRowFirstColumn="0" w:firstRowLastColumn="0" w:lastRowFirstColumn="0" w:lastRowLastColumn="0"/>
            </w:pPr>
            <w:r w:rsidRPr="00B44E75">
              <w:t>Deployed app with documentation</w:t>
            </w:r>
          </w:p>
        </w:tc>
        <w:tc>
          <w:tcPr>
            <w:tcW w:w="1206" w:type="pct"/>
            <w:hideMark/>
          </w:tcPr>
          <w:p w14:paraId="31A2C1B4" w14:textId="77777777" w:rsidR="00AC28C4" w:rsidRPr="00B44E75" w:rsidRDefault="00AC28C4" w:rsidP="00AC28C4">
            <w:pPr>
              <w:cnfStyle w:val="000000100000" w:firstRow="0" w:lastRow="0" w:firstColumn="0" w:lastColumn="0" w:oddVBand="0" w:evenVBand="0" w:oddHBand="1" w:evenHBand="0" w:firstRowFirstColumn="0" w:firstRowLastColumn="0" w:lastRowFirstColumn="0" w:lastRowLastColumn="0"/>
            </w:pPr>
            <w:r w:rsidRPr="00B44E75">
              <w:t>Week 10</w:t>
            </w:r>
          </w:p>
        </w:tc>
      </w:tr>
    </w:tbl>
    <w:p w14:paraId="5E8B532B" w14:textId="77777777" w:rsidR="00B44E75" w:rsidRDefault="00B44E75" w:rsidP="00AC28C4"/>
    <w:p w14:paraId="70D5F007" w14:textId="7F5E4508" w:rsidR="00AC28C4" w:rsidRPr="00C9187E" w:rsidRDefault="00C9187E" w:rsidP="00AC28C4">
      <w:r w:rsidRPr="00C9187E">
        <w:t xml:space="preserve">Every activity is a key project deliverable that facilitates the general course of action effectively. Application design also does deliver wireframes that give base to further development processes. The development of features generates scheduling modules and analytics modules to help in the primary user functions (Pombo, 2022). Backend structure provides secure databases and synchronisation to make sure there is reliability in the running of the platform. During the deployment process, testing and validation are done to ensure the right behaviour of the system and quality standards are maintained. Maintenance and deployment release the application with </w:t>
      </w:r>
      <w:r w:rsidRPr="00C9187E">
        <w:lastRenderedPageBreak/>
        <w:t>supporting technical documentation to use in the long term. Milestones are set in strategic positions that make the tasks completed on time as per schedule (Khatun et al., 2022). Frequent observation is used to make sure that timelines are met and avoid delays and inefficiencies. All deliverables and milestones are in line with the objectives of the project to facilitate the transition between the development stages. Timelines give good direction in the allocation of resources and sequence of activities.</w:t>
      </w:r>
    </w:p>
    <w:p w14:paraId="2A7687C2" w14:textId="77777777" w:rsidR="00AC28C4" w:rsidRPr="00C9187E" w:rsidRDefault="00AC28C4" w:rsidP="00B44E75">
      <w:pPr>
        <w:pStyle w:val="Heading2"/>
      </w:pPr>
      <w:bookmarkStart w:id="8" w:name="_Toc215052316"/>
      <w:r w:rsidRPr="00C9187E">
        <w:t>Resource Usage (Personnel and Material)</w:t>
      </w:r>
      <w:bookmarkEnd w:id="8"/>
    </w:p>
    <w:p w14:paraId="1A02FCB0" w14:textId="495470C2" w:rsidR="00C9187E" w:rsidRPr="00C9187E" w:rsidRDefault="00C9187E" w:rsidP="00C9187E">
      <w:r w:rsidRPr="00C9187E">
        <w:t xml:space="preserve">The Smart Study Hub project will need both qualified staff and the material. Software developers are the most essential manpower of developing all modules in an efficient manner. UI/UX designers will help to develop user-friendly interfaces that will allow easy navigation within the features (Goundar and Kumar, 2021). </w:t>
      </w:r>
      <w:r w:rsidR="00B44E75" w:rsidRPr="00C9187E">
        <w:t>Back-ends</w:t>
      </w:r>
      <w:r w:rsidRPr="00C9187E">
        <w:t xml:space="preserve"> Database administrators look after the backend structure that keeps data safe and unchanged. Testing procedures are performed by quality assurance specialists who ensure that the system operates in a stable state and is performing effectively. The project managers organise activities that run on schedules and resources to avoid delays (Goh, Ho and Abas, 2022). The technical writers are the ones that draught documentation that underpins future maintenance and deployment requirements. Cloud engineers </w:t>
      </w:r>
      <w:proofErr w:type="gramStart"/>
      <w:r w:rsidRPr="00C9187E">
        <w:t>are in charge of</w:t>
      </w:r>
      <w:proofErr w:type="gramEnd"/>
      <w:r w:rsidRPr="00C9187E">
        <w:t xml:space="preserve"> maintaining the synchronisation processes that will ensure the continuity of connexion between several devices. Security experts set up measures that guard confidential data against possible online attacks.</w:t>
      </w:r>
    </w:p>
    <w:p w14:paraId="7FA4B06B" w14:textId="77777777" w:rsidR="00C9187E" w:rsidRDefault="00C9187E" w:rsidP="00C9187E">
      <w:r w:rsidRPr="00C9187E">
        <w:t xml:space="preserve">The material resources are in form of development software that ensures that coding, testing, and deployment processes are undertaken correctly. The design tools facilitate the process of wireframe development and interface prototyping to streamline user experience (Gambo and Shakir, 2022). Cloud servers are storage and synchronisation services that would allow permanent access to applications regardless of the platform. The testing equipment mimics real world usage conditions that guarantee responsiveness of applications in different conditions. Communication platforms enable effective </w:t>
      </w:r>
      <w:proofErr w:type="gramStart"/>
      <w:r w:rsidRPr="00C9187E">
        <w:t>team work</w:t>
      </w:r>
      <w:proofErr w:type="gramEnd"/>
      <w:r w:rsidRPr="00C9187E">
        <w:t xml:space="preserve"> that improves task management and solution of problems. Version control systems ensure the integrity of the code that embraces the organised development processes of many developers (</w:t>
      </w:r>
      <w:proofErr w:type="spellStart"/>
      <w:r w:rsidRPr="00C9187E">
        <w:t>Faliagka</w:t>
      </w:r>
      <w:proofErr w:type="spellEnd"/>
      <w:r w:rsidRPr="00C9187E">
        <w:t xml:space="preserve"> et al., 2024). Notification and analytics systems are included with core modules that offer essential functionality to end users. Lastly, technical manuals, templates and reference guides will help the teams to have a consistent standard </w:t>
      </w:r>
      <w:r w:rsidRPr="00C9187E">
        <w:lastRenderedPageBreak/>
        <w:t>whenever they are producing and even after the production stage. Proper use of the personnel and material resources will make the project outputs successful in their delivery on time.</w:t>
      </w:r>
    </w:p>
    <w:p w14:paraId="5224430A" w14:textId="77777777" w:rsidR="00B44E75" w:rsidRDefault="00B44E75" w:rsidP="00C9187E"/>
    <w:p w14:paraId="5291B715" w14:textId="77777777" w:rsidR="00B44E75" w:rsidRDefault="00B44E75" w:rsidP="00C9187E"/>
    <w:p w14:paraId="449099A2" w14:textId="77777777" w:rsidR="00B44E75" w:rsidRDefault="00B44E75" w:rsidP="00C9187E"/>
    <w:p w14:paraId="36518AF3" w14:textId="77777777" w:rsidR="00B44E75" w:rsidRDefault="00B44E75" w:rsidP="00C9187E"/>
    <w:p w14:paraId="1A8363BF" w14:textId="77777777" w:rsidR="00B44E75" w:rsidRDefault="00B44E75" w:rsidP="00C9187E"/>
    <w:p w14:paraId="4B45E1D1" w14:textId="77777777" w:rsidR="00B44E75" w:rsidRDefault="00B44E75" w:rsidP="00C9187E"/>
    <w:p w14:paraId="1916B2EE" w14:textId="77777777" w:rsidR="00B44E75" w:rsidRDefault="00B44E75" w:rsidP="00C9187E"/>
    <w:p w14:paraId="6C1150C1" w14:textId="77777777" w:rsidR="00B44E75" w:rsidRDefault="00B44E75" w:rsidP="00C9187E"/>
    <w:p w14:paraId="009F683C" w14:textId="77777777" w:rsidR="00B44E75" w:rsidRDefault="00B44E75" w:rsidP="00C9187E"/>
    <w:p w14:paraId="6CF61DB5" w14:textId="77777777" w:rsidR="00B44E75" w:rsidRDefault="00B44E75" w:rsidP="00C9187E"/>
    <w:p w14:paraId="4E7AEDFA" w14:textId="77777777" w:rsidR="00B44E75" w:rsidRDefault="00B44E75" w:rsidP="00C9187E"/>
    <w:p w14:paraId="295C8C74" w14:textId="77777777" w:rsidR="00B44E75" w:rsidRDefault="00B44E75" w:rsidP="00C9187E"/>
    <w:p w14:paraId="2F721256" w14:textId="77777777" w:rsidR="00B44E75" w:rsidRDefault="00B44E75" w:rsidP="00C9187E"/>
    <w:p w14:paraId="2915BC0A" w14:textId="77777777" w:rsidR="00B44E75" w:rsidRDefault="00B44E75" w:rsidP="00C9187E"/>
    <w:p w14:paraId="1EC1AEAA" w14:textId="77777777" w:rsidR="00B44E75" w:rsidRDefault="00B44E75" w:rsidP="00C9187E"/>
    <w:p w14:paraId="17972D11" w14:textId="77777777" w:rsidR="00B44E75" w:rsidRDefault="00B44E75" w:rsidP="00C9187E"/>
    <w:p w14:paraId="6AA4116E" w14:textId="77777777" w:rsidR="00B44E75" w:rsidRDefault="00B44E75" w:rsidP="00C9187E"/>
    <w:p w14:paraId="5B9E8F52" w14:textId="77777777" w:rsidR="00B44E75" w:rsidRDefault="00B44E75" w:rsidP="00C9187E"/>
    <w:p w14:paraId="6286623F" w14:textId="77777777" w:rsidR="00B44E75" w:rsidRDefault="00B44E75" w:rsidP="00C9187E"/>
    <w:p w14:paraId="76058C98" w14:textId="77777777" w:rsidR="00B44E75" w:rsidRDefault="00B44E75" w:rsidP="00C9187E"/>
    <w:p w14:paraId="7D013C1E" w14:textId="77777777" w:rsidR="00B44E75" w:rsidRPr="00C9187E" w:rsidRDefault="00B44E75" w:rsidP="00C9187E"/>
    <w:p w14:paraId="6C10F9D2" w14:textId="77777777" w:rsidR="00C9187E" w:rsidRPr="00C9187E" w:rsidRDefault="00C9187E" w:rsidP="00B44E75">
      <w:pPr>
        <w:pStyle w:val="Heading1"/>
      </w:pPr>
      <w:bookmarkStart w:id="9" w:name="_Toc215052317"/>
      <w:r w:rsidRPr="00C9187E">
        <w:lastRenderedPageBreak/>
        <w:t>Conclusion</w:t>
      </w:r>
      <w:bookmarkEnd w:id="9"/>
    </w:p>
    <w:p w14:paraId="624CDE5B" w14:textId="77777777" w:rsidR="00C9187E" w:rsidRDefault="00C9187E" w:rsidP="00C9187E">
      <w:r w:rsidRPr="00C9187E">
        <w:t>The Smart Study Hub project provides a new application that offers academic organisation through mobile. Development of a planned structure, responsive analytics, and alerts help to improve the efficiency of learning on a regular basis. Cloud synchronisation and secure backend systems guarantee consistency of performance of various devices. Fully tested functionality cheques that there is no error when the system is at high usage. The adoption with deployment strategies and documentation can be implemented and maintained in the long run. Resource utilisation is also in line with project milestones that would make sure that all critical activities are completed on time. The project is generally a powerful solution in facilitating organised study and better academic results.</w:t>
      </w:r>
    </w:p>
    <w:p w14:paraId="64D23C8D" w14:textId="77777777" w:rsidR="00B44E75" w:rsidRDefault="00B44E75" w:rsidP="00C9187E"/>
    <w:p w14:paraId="27090B56" w14:textId="77777777" w:rsidR="00B44E75" w:rsidRDefault="00B44E75" w:rsidP="00C9187E"/>
    <w:p w14:paraId="4C519314" w14:textId="77777777" w:rsidR="00B44E75" w:rsidRDefault="00B44E75" w:rsidP="00C9187E"/>
    <w:p w14:paraId="1D261746" w14:textId="77777777" w:rsidR="00B44E75" w:rsidRDefault="00B44E75" w:rsidP="00C9187E"/>
    <w:p w14:paraId="136D5D9B" w14:textId="77777777" w:rsidR="00B44E75" w:rsidRDefault="00B44E75" w:rsidP="00C9187E"/>
    <w:p w14:paraId="2DFE4DEB" w14:textId="77777777" w:rsidR="00B44E75" w:rsidRDefault="00B44E75" w:rsidP="00C9187E"/>
    <w:p w14:paraId="68CEB6BE" w14:textId="77777777" w:rsidR="00B44E75" w:rsidRDefault="00B44E75" w:rsidP="00C9187E"/>
    <w:p w14:paraId="4C805A86" w14:textId="77777777" w:rsidR="00B44E75" w:rsidRDefault="00B44E75" w:rsidP="00C9187E"/>
    <w:p w14:paraId="5561406F" w14:textId="77777777" w:rsidR="00B44E75" w:rsidRDefault="00B44E75" w:rsidP="00C9187E"/>
    <w:p w14:paraId="698A7769" w14:textId="77777777" w:rsidR="00B44E75" w:rsidRDefault="00B44E75" w:rsidP="00C9187E"/>
    <w:p w14:paraId="1921A1B7" w14:textId="77777777" w:rsidR="00B44E75" w:rsidRDefault="00B44E75" w:rsidP="00C9187E"/>
    <w:p w14:paraId="1B24C806" w14:textId="77777777" w:rsidR="00B44E75" w:rsidRDefault="00B44E75" w:rsidP="00C9187E"/>
    <w:p w14:paraId="269A1612" w14:textId="77777777" w:rsidR="00B44E75" w:rsidRDefault="00B44E75" w:rsidP="00C9187E"/>
    <w:p w14:paraId="3835CEC2" w14:textId="77777777" w:rsidR="00B44E75" w:rsidRDefault="00B44E75" w:rsidP="00C9187E"/>
    <w:p w14:paraId="3E9C89E6" w14:textId="77777777" w:rsidR="00B44E75" w:rsidRDefault="00B44E75" w:rsidP="00C9187E"/>
    <w:p w14:paraId="1A02D78D" w14:textId="7E184370" w:rsidR="00B44E75" w:rsidRPr="00B44E75" w:rsidRDefault="00B44E75" w:rsidP="00B44E75">
      <w:pPr>
        <w:pStyle w:val="Heading1"/>
        <w:rPr>
          <w:lang w:val="en-US"/>
        </w:rPr>
      </w:pPr>
      <w:bookmarkStart w:id="10" w:name="_Toc215052318"/>
      <w:r w:rsidRPr="00B44E75">
        <w:rPr>
          <w:lang w:val="en-US"/>
        </w:rPr>
        <w:lastRenderedPageBreak/>
        <w:t>Reference</w:t>
      </w:r>
      <w:r>
        <w:rPr>
          <w:lang w:val="en-US"/>
        </w:rPr>
        <w:t>s</w:t>
      </w:r>
      <w:bookmarkEnd w:id="10"/>
    </w:p>
    <w:p w14:paraId="7A13F6AA" w14:textId="77777777" w:rsidR="00B44E75" w:rsidRPr="00B44E75" w:rsidRDefault="00B44E75" w:rsidP="00B44E75">
      <w:pPr>
        <w:rPr>
          <w:lang w:val="en-US"/>
        </w:rPr>
      </w:pPr>
      <w:proofErr w:type="spellStart"/>
      <w:r w:rsidRPr="00B44E75">
        <w:rPr>
          <w:lang w:val="en-US"/>
        </w:rPr>
        <w:t>Faliagka</w:t>
      </w:r>
      <w:proofErr w:type="spellEnd"/>
      <w:r w:rsidRPr="00B44E75">
        <w:rPr>
          <w:lang w:val="en-US"/>
        </w:rPr>
        <w:t xml:space="preserve">, E., Christopoulou, E., </w:t>
      </w:r>
      <w:proofErr w:type="spellStart"/>
      <w:r w:rsidRPr="00B44E75">
        <w:rPr>
          <w:lang w:val="en-US"/>
        </w:rPr>
        <w:t>Ringas</w:t>
      </w:r>
      <w:proofErr w:type="spellEnd"/>
      <w:r w:rsidRPr="00B44E75">
        <w:rPr>
          <w:lang w:val="en-US"/>
        </w:rPr>
        <w:t xml:space="preserve">, D., Politi, T., Kostis, N., Leonardos, D., </w:t>
      </w:r>
      <w:proofErr w:type="spellStart"/>
      <w:r w:rsidRPr="00B44E75">
        <w:rPr>
          <w:lang w:val="en-US"/>
        </w:rPr>
        <w:t>Tranoris</w:t>
      </w:r>
      <w:proofErr w:type="spellEnd"/>
      <w:r w:rsidRPr="00B44E75">
        <w:rPr>
          <w:lang w:val="en-US"/>
        </w:rPr>
        <w:t xml:space="preserve">, C., Antonopoulos, C.P., </w:t>
      </w:r>
      <w:proofErr w:type="spellStart"/>
      <w:r w:rsidRPr="00B44E75">
        <w:rPr>
          <w:lang w:val="en-US"/>
        </w:rPr>
        <w:t>Denazis</w:t>
      </w:r>
      <w:proofErr w:type="spellEnd"/>
      <w:r w:rsidRPr="00B44E75">
        <w:rPr>
          <w:lang w:val="en-US"/>
        </w:rPr>
        <w:t xml:space="preserve">, S. and Voros, N. (2024). Trends in Digital Twin Framework Architectures for Smart Cities: A Case Study in Smart Mobility. </w:t>
      </w:r>
      <w:r w:rsidRPr="00B44E75">
        <w:rPr>
          <w:i/>
          <w:iCs/>
          <w:lang w:val="en-US"/>
        </w:rPr>
        <w:t>Sensors</w:t>
      </w:r>
      <w:r w:rsidRPr="00B44E75">
        <w:rPr>
          <w:lang w:val="en-US"/>
        </w:rPr>
        <w:t xml:space="preserve">, [online] 24(5), p.1665. </w:t>
      </w:r>
      <w:proofErr w:type="spellStart"/>
      <w:proofErr w:type="gramStart"/>
      <w:r w:rsidRPr="00B44E75">
        <w:rPr>
          <w:lang w:val="en-US"/>
        </w:rPr>
        <w:t>doi:https</w:t>
      </w:r>
      <w:proofErr w:type="spellEnd"/>
      <w:r w:rsidRPr="00B44E75">
        <w:rPr>
          <w:lang w:val="en-US"/>
        </w:rPr>
        <w:t>://doi.org/10.3390/s24051665</w:t>
      </w:r>
      <w:proofErr w:type="gramEnd"/>
      <w:r w:rsidRPr="00B44E75">
        <w:rPr>
          <w:lang w:val="en-US"/>
        </w:rPr>
        <w:t>.</w:t>
      </w:r>
    </w:p>
    <w:p w14:paraId="6AEACBAB" w14:textId="77777777" w:rsidR="00B44E75" w:rsidRPr="00B44E75" w:rsidRDefault="00B44E75" w:rsidP="00B44E75">
      <w:pPr>
        <w:rPr>
          <w:lang w:val="en-US"/>
        </w:rPr>
      </w:pPr>
      <w:r w:rsidRPr="00B44E75">
        <w:rPr>
          <w:lang w:val="en-US"/>
        </w:rPr>
        <w:t xml:space="preserve">Gambo, Y. and Shakir, M.Z. (2022). Evaluating students’ experiences in self-regulated smart learning environment. </w:t>
      </w:r>
      <w:r w:rsidRPr="00B44E75">
        <w:rPr>
          <w:i/>
          <w:iCs/>
          <w:lang w:val="en-US"/>
        </w:rPr>
        <w:t>Education and Information Technologies</w:t>
      </w:r>
      <w:r w:rsidRPr="00B44E75">
        <w:rPr>
          <w:lang w:val="en-US"/>
        </w:rPr>
        <w:t xml:space="preserve">, 28(1), pp.547–580. </w:t>
      </w:r>
      <w:proofErr w:type="spellStart"/>
      <w:proofErr w:type="gramStart"/>
      <w:r w:rsidRPr="00B44E75">
        <w:rPr>
          <w:lang w:val="en-US"/>
        </w:rPr>
        <w:t>doi:https</w:t>
      </w:r>
      <w:proofErr w:type="spellEnd"/>
      <w:r w:rsidRPr="00B44E75">
        <w:rPr>
          <w:lang w:val="en-US"/>
        </w:rPr>
        <w:t>://doi.org/10.1007/s10639-022-11126-0</w:t>
      </w:r>
      <w:proofErr w:type="gramEnd"/>
      <w:r w:rsidRPr="00B44E75">
        <w:rPr>
          <w:lang w:val="en-US"/>
        </w:rPr>
        <w:t>.</w:t>
      </w:r>
    </w:p>
    <w:p w14:paraId="4C945F53" w14:textId="77777777" w:rsidR="00B44E75" w:rsidRPr="00B44E75" w:rsidRDefault="00B44E75" w:rsidP="00B44E75">
      <w:pPr>
        <w:rPr>
          <w:lang w:val="en-US"/>
        </w:rPr>
      </w:pPr>
      <w:r w:rsidRPr="00B44E75">
        <w:rPr>
          <w:lang w:val="en-US"/>
        </w:rPr>
        <w:t xml:space="preserve">Goh, H.-A., Ho, C.-K. and Abas, F.S. (2022). Front-end deep learning web apps development and deployment: a review. </w:t>
      </w:r>
      <w:r w:rsidRPr="00B44E75">
        <w:rPr>
          <w:i/>
          <w:iCs/>
          <w:lang w:val="en-US"/>
        </w:rPr>
        <w:t>Applied Intelligence</w:t>
      </w:r>
      <w:r w:rsidRPr="00B44E75">
        <w:rPr>
          <w:lang w:val="en-US"/>
        </w:rPr>
        <w:t xml:space="preserve">, 53. </w:t>
      </w:r>
      <w:proofErr w:type="spellStart"/>
      <w:proofErr w:type="gramStart"/>
      <w:r w:rsidRPr="00B44E75">
        <w:rPr>
          <w:lang w:val="en-US"/>
        </w:rPr>
        <w:t>doi:https</w:t>
      </w:r>
      <w:proofErr w:type="spellEnd"/>
      <w:r w:rsidRPr="00B44E75">
        <w:rPr>
          <w:lang w:val="en-US"/>
        </w:rPr>
        <w:t>://doi.org/10.1007/s10489-022-04278-6</w:t>
      </w:r>
      <w:proofErr w:type="gramEnd"/>
      <w:r w:rsidRPr="00B44E75">
        <w:rPr>
          <w:lang w:val="en-US"/>
        </w:rPr>
        <w:t>.</w:t>
      </w:r>
    </w:p>
    <w:p w14:paraId="7319C4E5" w14:textId="77777777" w:rsidR="00B44E75" w:rsidRPr="00B44E75" w:rsidRDefault="00B44E75" w:rsidP="00B44E75">
      <w:pPr>
        <w:rPr>
          <w:lang w:val="en-US"/>
        </w:rPr>
      </w:pPr>
      <w:r w:rsidRPr="00B44E75">
        <w:rPr>
          <w:lang w:val="en-US"/>
        </w:rPr>
        <w:t xml:space="preserve">Goundar, M.S. and Kumar, B.A. (2021). The use of mobile learning applications in higher education institutes. </w:t>
      </w:r>
      <w:r w:rsidRPr="00B44E75">
        <w:rPr>
          <w:i/>
          <w:iCs/>
          <w:lang w:val="en-US"/>
        </w:rPr>
        <w:t>Education and Information Technologies</w:t>
      </w:r>
      <w:r w:rsidRPr="00B44E75">
        <w:rPr>
          <w:lang w:val="en-US"/>
        </w:rPr>
        <w:t xml:space="preserve">, 27(1), pp.1213–1236. </w:t>
      </w:r>
      <w:proofErr w:type="spellStart"/>
      <w:proofErr w:type="gramStart"/>
      <w:r w:rsidRPr="00B44E75">
        <w:rPr>
          <w:lang w:val="en-US"/>
        </w:rPr>
        <w:t>doi:https</w:t>
      </w:r>
      <w:proofErr w:type="spellEnd"/>
      <w:r w:rsidRPr="00B44E75">
        <w:rPr>
          <w:lang w:val="en-US"/>
        </w:rPr>
        <w:t>://doi.org/10.1007/s10639-021-10611-2</w:t>
      </w:r>
      <w:proofErr w:type="gramEnd"/>
      <w:r w:rsidRPr="00B44E75">
        <w:rPr>
          <w:lang w:val="en-US"/>
        </w:rPr>
        <w:t>.</w:t>
      </w:r>
    </w:p>
    <w:p w14:paraId="3EA38BEA" w14:textId="77777777" w:rsidR="00B44E75" w:rsidRPr="00B44E75" w:rsidRDefault="00B44E75" w:rsidP="00B44E75">
      <w:pPr>
        <w:rPr>
          <w:lang w:val="en-US"/>
        </w:rPr>
      </w:pPr>
      <w:r w:rsidRPr="00B44E75">
        <w:rPr>
          <w:lang w:val="en-US"/>
        </w:rPr>
        <w:t xml:space="preserve">Khatun, S., Khan, S., Kadir, K., Paul, A., Hassan, S., Aziz, A. and Taj, A. (2022). </w:t>
      </w:r>
      <w:r w:rsidRPr="00B44E75">
        <w:rPr>
          <w:i/>
          <w:iCs/>
          <w:lang w:val="en-US"/>
        </w:rPr>
        <w:t>A COMPARATIVE ANALYSIS OF SMART EDUCATION HUB IN TERMS OF COST-EFFECTIVE INFRASTRUCTURE MODELLING AND SYSTEM DESIGN</w:t>
      </w:r>
      <w:r w:rsidRPr="00B44E75">
        <w:rPr>
          <w:lang w:val="en-US"/>
        </w:rPr>
        <w:t>. [online] Available at: https://jestec.taylors.edu.my/Special%20Issue%20IEC2022/IEC2022_19.pdf.</w:t>
      </w:r>
    </w:p>
    <w:p w14:paraId="233B5A44" w14:textId="77777777" w:rsidR="00B44E75" w:rsidRPr="00B44E75" w:rsidRDefault="00B44E75" w:rsidP="00B44E75">
      <w:pPr>
        <w:rPr>
          <w:lang w:val="en-US"/>
        </w:rPr>
      </w:pPr>
      <w:r w:rsidRPr="00B44E75">
        <w:rPr>
          <w:lang w:val="en-US"/>
        </w:rPr>
        <w:t xml:space="preserve">Pombo, L. (2022). Exploring the role of mobile game-based apps towards a smart learning city environment – the innovation of </w:t>
      </w:r>
      <w:proofErr w:type="spellStart"/>
      <w:r w:rsidRPr="00B44E75">
        <w:rPr>
          <w:lang w:val="en-US"/>
        </w:rPr>
        <w:t>EduCITY</w:t>
      </w:r>
      <w:proofErr w:type="spellEnd"/>
      <w:r w:rsidRPr="00B44E75">
        <w:rPr>
          <w:lang w:val="en-US"/>
        </w:rPr>
        <w:t xml:space="preserve">. </w:t>
      </w:r>
      <w:r w:rsidRPr="00B44E75">
        <w:rPr>
          <w:i/>
          <w:iCs/>
          <w:lang w:val="en-US"/>
        </w:rPr>
        <w:t>Education + Training</w:t>
      </w:r>
      <w:r w:rsidRPr="00B44E75">
        <w:rPr>
          <w:lang w:val="en-US"/>
        </w:rPr>
        <w:t xml:space="preserve">. </w:t>
      </w:r>
      <w:proofErr w:type="spellStart"/>
      <w:proofErr w:type="gramStart"/>
      <w:r w:rsidRPr="00B44E75">
        <w:rPr>
          <w:lang w:val="en-US"/>
        </w:rPr>
        <w:t>doi:https</w:t>
      </w:r>
      <w:proofErr w:type="spellEnd"/>
      <w:r w:rsidRPr="00B44E75">
        <w:rPr>
          <w:lang w:val="en-US"/>
        </w:rPr>
        <w:t>://doi.org/10.1108/et-06-2022-0238</w:t>
      </w:r>
      <w:proofErr w:type="gramEnd"/>
      <w:r w:rsidRPr="00B44E75">
        <w:rPr>
          <w:lang w:val="en-US"/>
        </w:rPr>
        <w:t>.</w:t>
      </w:r>
    </w:p>
    <w:p w14:paraId="37029668" w14:textId="77777777" w:rsidR="00B44E75" w:rsidRPr="00B44E75" w:rsidRDefault="00B44E75" w:rsidP="00B44E75">
      <w:pPr>
        <w:rPr>
          <w:lang w:val="en-US"/>
        </w:rPr>
      </w:pPr>
      <w:proofErr w:type="spellStart"/>
      <w:r w:rsidRPr="00B44E75">
        <w:rPr>
          <w:lang w:val="en-US"/>
        </w:rPr>
        <w:t>Portny</w:t>
      </w:r>
      <w:proofErr w:type="spellEnd"/>
      <w:r w:rsidRPr="00B44E75">
        <w:rPr>
          <w:lang w:val="en-US"/>
        </w:rPr>
        <w:t xml:space="preserve">, S. (2020). </w:t>
      </w:r>
      <w:r w:rsidRPr="00B44E75">
        <w:rPr>
          <w:i/>
          <w:iCs/>
          <w:lang w:val="en-US"/>
        </w:rPr>
        <w:t xml:space="preserve">Project </w:t>
      </w:r>
      <w:proofErr w:type="gramStart"/>
      <w:r w:rsidRPr="00B44E75">
        <w:rPr>
          <w:i/>
          <w:iCs/>
          <w:lang w:val="en-US"/>
        </w:rPr>
        <w:t xml:space="preserve">Management </w:t>
      </w:r>
      <w:r w:rsidRPr="00B44E75">
        <w:rPr>
          <w:lang w:val="en-US"/>
        </w:rPr>
        <w:t>.</w:t>
      </w:r>
      <w:proofErr w:type="gramEnd"/>
      <w:r w:rsidRPr="00B44E75">
        <w:rPr>
          <w:lang w:val="en-US"/>
        </w:rPr>
        <w:t xml:space="preserve"> 5th ed. Hoboken, Nj: John Wiley &amp; Sons, Inc.</w:t>
      </w:r>
    </w:p>
    <w:p w14:paraId="7950D3FE" w14:textId="77777777" w:rsidR="00B44E75" w:rsidRPr="00B44E75" w:rsidRDefault="00B44E75" w:rsidP="00B44E75">
      <w:pPr>
        <w:rPr>
          <w:lang w:val="en-US"/>
        </w:rPr>
      </w:pPr>
      <w:r w:rsidRPr="00B44E75">
        <w:rPr>
          <w:lang w:val="en-US"/>
        </w:rPr>
        <w:t xml:space="preserve">Rose, G., Raghuram, P., Watson, S. and Wigley, E. (2020). Platform urbanism, smartphone applications and valuing data in a smart city. </w:t>
      </w:r>
      <w:r w:rsidRPr="00B44E75">
        <w:rPr>
          <w:i/>
          <w:iCs/>
          <w:lang w:val="en-US"/>
        </w:rPr>
        <w:t>Transactions of the Institute of British Geographers</w:t>
      </w:r>
      <w:r w:rsidRPr="00B44E75">
        <w:rPr>
          <w:lang w:val="en-US"/>
        </w:rPr>
        <w:t xml:space="preserve">. </w:t>
      </w:r>
      <w:proofErr w:type="spellStart"/>
      <w:proofErr w:type="gramStart"/>
      <w:r w:rsidRPr="00B44E75">
        <w:rPr>
          <w:lang w:val="en-US"/>
        </w:rPr>
        <w:t>doi:https</w:t>
      </w:r>
      <w:proofErr w:type="spellEnd"/>
      <w:r w:rsidRPr="00B44E75">
        <w:rPr>
          <w:lang w:val="en-US"/>
        </w:rPr>
        <w:t>://doi.org/10.1111/tran.12400</w:t>
      </w:r>
      <w:proofErr w:type="gramEnd"/>
      <w:r w:rsidRPr="00B44E75">
        <w:rPr>
          <w:lang w:val="en-US"/>
        </w:rPr>
        <w:t>.</w:t>
      </w:r>
    </w:p>
    <w:p w14:paraId="2CE1AAAA" w14:textId="77777777" w:rsidR="00B44E75" w:rsidRPr="00B44E75" w:rsidRDefault="00B44E75" w:rsidP="00B44E75">
      <w:pPr>
        <w:rPr>
          <w:lang w:val="en-US"/>
        </w:rPr>
      </w:pPr>
      <w:r w:rsidRPr="00B44E75">
        <w:rPr>
          <w:lang w:val="en-US"/>
        </w:rPr>
        <w:t xml:space="preserve">Singh, K., Sarkar, S., Gaur, U., Gupta, S., Adams, O.P., Sa, B. and Majumder, M.A.A. (2021). Smartphones and Educational Apps Use Among Medical Students of a Smart University Campus. </w:t>
      </w:r>
      <w:r w:rsidRPr="00B44E75">
        <w:rPr>
          <w:i/>
          <w:iCs/>
          <w:lang w:val="en-US"/>
        </w:rPr>
        <w:t>Frontiers in Communication</w:t>
      </w:r>
      <w:r w:rsidRPr="00B44E75">
        <w:rPr>
          <w:lang w:val="en-US"/>
        </w:rPr>
        <w:t xml:space="preserve">, 6. </w:t>
      </w:r>
      <w:proofErr w:type="spellStart"/>
      <w:proofErr w:type="gramStart"/>
      <w:r w:rsidRPr="00B44E75">
        <w:rPr>
          <w:lang w:val="en-US"/>
        </w:rPr>
        <w:t>doi:https</w:t>
      </w:r>
      <w:proofErr w:type="spellEnd"/>
      <w:r w:rsidRPr="00B44E75">
        <w:rPr>
          <w:lang w:val="en-US"/>
        </w:rPr>
        <w:t>://doi.org/10.3389/fcomm.2021.649102</w:t>
      </w:r>
      <w:proofErr w:type="gramEnd"/>
      <w:r w:rsidRPr="00B44E75">
        <w:rPr>
          <w:lang w:val="en-US"/>
        </w:rPr>
        <w:t>.</w:t>
      </w:r>
    </w:p>
    <w:p w14:paraId="685D0B1B" w14:textId="77777777" w:rsidR="00B44E75" w:rsidRPr="00B44E75" w:rsidRDefault="00B44E75" w:rsidP="00B44E75">
      <w:pPr>
        <w:rPr>
          <w:lang w:val="en-US"/>
        </w:rPr>
      </w:pPr>
      <w:r w:rsidRPr="00B44E75">
        <w:rPr>
          <w:lang w:val="en-US"/>
        </w:rPr>
        <w:lastRenderedPageBreak/>
        <w:t xml:space="preserve">Tinnirello, P. (2021). </w:t>
      </w:r>
      <w:r w:rsidRPr="00B44E75">
        <w:rPr>
          <w:i/>
          <w:iCs/>
          <w:lang w:val="en-US"/>
        </w:rPr>
        <w:t>Project management</w:t>
      </w:r>
      <w:r w:rsidRPr="00B44E75">
        <w:rPr>
          <w:lang w:val="en-US"/>
        </w:rPr>
        <w:t>. 1st ed. Boca Raton: Auerbach.</w:t>
      </w:r>
    </w:p>
    <w:p w14:paraId="547FF25C" w14:textId="77777777" w:rsidR="00B44E75" w:rsidRPr="00B44E75" w:rsidRDefault="00B44E75" w:rsidP="00B44E75">
      <w:pPr>
        <w:rPr>
          <w:lang w:val="en-US"/>
        </w:rPr>
      </w:pPr>
      <w:r w:rsidRPr="00B44E75">
        <w:rPr>
          <w:lang w:val="en-US"/>
        </w:rPr>
        <w:t xml:space="preserve">Uskov, V.L., Howlett, R.J. and Jain, L.C. (2020). </w:t>
      </w:r>
      <w:r w:rsidRPr="00B44E75">
        <w:rPr>
          <w:i/>
          <w:iCs/>
          <w:lang w:val="en-US"/>
        </w:rPr>
        <w:t>Smart Education and e-Learning 2020</w:t>
      </w:r>
      <w:r w:rsidRPr="00B44E75">
        <w:rPr>
          <w:lang w:val="en-US"/>
        </w:rPr>
        <w:t>. Singapore: Springer Singapore, Imprint Springer.</w:t>
      </w:r>
    </w:p>
    <w:p w14:paraId="4B818E4F" w14:textId="77777777" w:rsidR="00B44E75" w:rsidRPr="00B44E75" w:rsidRDefault="00B44E75" w:rsidP="00B44E75">
      <w:pPr>
        <w:rPr>
          <w:lang w:val="en-US"/>
        </w:rPr>
      </w:pPr>
      <w:r w:rsidRPr="00B44E75">
        <w:rPr>
          <w:lang w:val="en-US"/>
        </w:rPr>
        <w:t xml:space="preserve">Zhang, Y., Yip, C., Lu, E. and Dong, Z.Y. (2022). A Systematic Review on Technologies and Applications in Smart Campus: A Human-Centered Case Study. </w:t>
      </w:r>
      <w:r w:rsidRPr="00B44E75">
        <w:rPr>
          <w:i/>
          <w:iCs/>
          <w:lang w:val="en-US"/>
        </w:rPr>
        <w:t>IEEE Access</w:t>
      </w:r>
      <w:r w:rsidRPr="00B44E75">
        <w:rPr>
          <w:lang w:val="en-US"/>
        </w:rPr>
        <w:t xml:space="preserve">, 10, pp.16134–16149. </w:t>
      </w:r>
      <w:proofErr w:type="spellStart"/>
      <w:proofErr w:type="gramStart"/>
      <w:r w:rsidRPr="00B44E75">
        <w:rPr>
          <w:lang w:val="en-US"/>
        </w:rPr>
        <w:t>doi:https</w:t>
      </w:r>
      <w:proofErr w:type="spellEnd"/>
      <w:r w:rsidRPr="00B44E75">
        <w:rPr>
          <w:lang w:val="en-US"/>
        </w:rPr>
        <w:t>://doi.org/10.1109/access.2022.3148735</w:t>
      </w:r>
      <w:proofErr w:type="gramEnd"/>
      <w:r w:rsidRPr="00B44E75">
        <w:rPr>
          <w:lang w:val="en-US"/>
        </w:rPr>
        <w:t>.</w:t>
      </w:r>
    </w:p>
    <w:p w14:paraId="481FC268" w14:textId="77777777" w:rsidR="00B44E75" w:rsidRPr="00C9187E" w:rsidRDefault="00B44E75" w:rsidP="00C9187E"/>
    <w:p w14:paraId="269292C8" w14:textId="77777777" w:rsidR="00AC28C4" w:rsidRPr="00C9187E" w:rsidRDefault="00AC28C4" w:rsidP="00AC28C4"/>
    <w:sectPr w:rsidR="00AC28C4" w:rsidRPr="00C9187E">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83ADCB" w14:textId="77777777" w:rsidR="00560046" w:rsidRDefault="00560046" w:rsidP="00C9187E">
      <w:pPr>
        <w:spacing w:after="0" w:line="240" w:lineRule="auto"/>
      </w:pPr>
      <w:r>
        <w:separator/>
      </w:r>
    </w:p>
  </w:endnote>
  <w:endnote w:type="continuationSeparator" w:id="0">
    <w:p w14:paraId="11FC62CB" w14:textId="77777777" w:rsidR="00560046" w:rsidRDefault="00560046" w:rsidP="00C918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8837718"/>
      <w:docPartObj>
        <w:docPartGallery w:val="Page Numbers (Bottom of Page)"/>
        <w:docPartUnique/>
      </w:docPartObj>
    </w:sdtPr>
    <w:sdtEndPr>
      <w:rPr>
        <w:noProof/>
      </w:rPr>
    </w:sdtEndPr>
    <w:sdtContent>
      <w:p w14:paraId="04DC5EEF" w14:textId="51047CF1" w:rsidR="00C9187E" w:rsidRDefault="00C918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4A4074" w14:textId="77777777" w:rsidR="00C9187E" w:rsidRDefault="00C918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1A5B93" w14:textId="77777777" w:rsidR="00560046" w:rsidRDefault="00560046" w:rsidP="00C9187E">
      <w:pPr>
        <w:spacing w:after="0" w:line="240" w:lineRule="auto"/>
      </w:pPr>
      <w:r>
        <w:separator/>
      </w:r>
    </w:p>
  </w:footnote>
  <w:footnote w:type="continuationSeparator" w:id="0">
    <w:p w14:paraId="650C1400" w14:textId="77777777" w:rsidR="00560046" w:rsidRDefault="00560046" w:rsidP="00C918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694354"/>
    <w:multiLevelType w:val="hybridMultilevel"/>
    <w:tmpl w:val="64B4B0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238776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39F"/>
    <w:rsid w:val="00110052"/>
    <w:rsid w:val="002271BE"/>
    <w:rsid w:val="002A545E"/>
    <w:rsid w:val="00382F46"/>
    <w:rsid w:val="004C6AEA"/>
    <w:rsid w:val="0050324F"/>
    <w:rsid w:val="00560046"/>
    <w:rsid w:val="00633BB0"/>
    <w:rsid w:val="00653242"/>
    <w:rsid w:val="006C1413"/>
    <w:rsid w:val="006F1D5F"/>
    <w:rsid w:val="006F32CE"/>
    <w:rsid w:val="00797294"/>
    <w:rsid w:val="007F303D"/>
    <w:rsid w:val="00821C13"/>
    <w:rsid w:val="00A216BA"/>
    <w:rsid w:val="00AC28C4"/>
    <w:rsid w:val="00AF23BD"/>
    <w:rsid w:val="00AF2ED1"/>
    <w:rsid w:val="00B20C6A"/>
    <w:rsid w:val="00B44E75"/>
    <w:rsid w:val="00B4739F"/>
    <w:rsid w:val="00B5313D"/>
    <w:rsid w:val="00B647B6"/>
    <w:rsid w:val="00BD35C7"/>
    <w:rsid w:val="00C804A3"/>
    <w:rsid w:val="00C9187E"/>
    <w:rsid w:val="00D16C20"/>
    <w:rsid w:val="00DC749E"/>
    <w:rsid w:val="00F40D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82E536"/>
  <w15:chartTrackingRefBased/>
  <w15:docId w15:val="{EBF7EBCD-B4E8-42B6-BC49-0BA7B08E9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F4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82F4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F32CE"/>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B647B6"/>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F46"/>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7F303D"/>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7F303D"/>
    <w:rPr>
      <w:rFonts w:ascii="Times New Roman" w:eastAsiaTheme="majorEastAsia" w:hAnsi="Times New Roman" w:cstheme="majorBidi"/>
      <w:b/>
      <w:spacing w:val="-10"/>
      <w:kern w:val="28"/>
      <w:sz w:val="40"/>
      <w:szCs w:val="56"/>
      <w:lang w:val="en-GB"/>
    </w:rPr>
  </w:style>
  <w:style w:type="character" w:customStyle="1" w:styleId="Heading2Char">
    <w:name w:val="Heading 2 Char"/>
    <w:basedOn w:val="DefaultParagraphFont"/>
    <w:link w:val="Heading2"/>
    <w:uiPriority w:val="9"/>
    <w:rsid w:val="006F32CE"/>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semiHidden/>
    <w:rsid w:val="00B647B6"/>
    <w:rPr>
      <w:rFonts w:ascii="Times New Roman" w:eastAsiaTheme="majorEastAsia" w:hAnsi="Times New Roman" w:cstheme="majorBidi"/>
      <w:b/>
      <w:sz w:val="24"/>
      <w:szCs w:val="24"/>
      <w:lang w:val="en-GB"/>
    </w:rPr>
  </w:style>
  <w:style w:type="table" w:styleId="TableGridLight">
    <w:name w:val="Grid Table Light"/>
    <w:basedOn w:val="TableNormal"/>
    <w:uiPriority w:val="40"/>
    <w:rsid w:val="00AC28C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C918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187E"/>
    <w:rPr>
      <w:rFonts w:ascii="Times New Roman" w:hAnsi="Times New Roman"/>
      <w:sz w:val="24"/>
      <w:lang w:val="en-GB"/>
    </w:rPr>
  </w:style>
  <w:style w:type="paragraph" w:styleId="Footer">
    <w:name w:val="footer"/>
    <w:basedOn w:val="Normal"/>
    <w:link w:val="FooterChar"/>
    <w:uiPriority w:val="99"/>
    <w:unhideWhenUsed/>
    <w:rsid w:val="00C918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187E"/>
    <w:rPr>
      <w:rFonts w:ascii="Times New Roman" w:hAnsi="Times New Roman"/>
      <w:sz w:val="24"/>
      <w:lang w:val="en-GB"/>
    </w:rPr>
  </w:style>
  <w:style w:type="paragraph" w:styleId="ListParagraph">
    <w:name w:val="List Paragraph"/>
    <w:basedOn w:val="Normal"/>
    <w:uiPriority w:val="34"/>
    <w:qFormat/>
    <w:rsid w:val="00C9187E"/>
    <w:pPr>
      <w:ind w:left="720"/>
      <w:contextualSpacing/>
    </w:pPr>
  </w:style>
  <w:style w:type="table" w:styleId="GridTable4-Accent1">
    <w:name w:val="Grid Table 4 Accent 1"/>
    <w:basedOn w:val="TableNormal"/>
    <w:uiPriority w:val="49"/>
    <w:rsid w:val="00B44E75"/>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TOCHeading">
    <w:name w:val="TOC Heading"/>
    <w:basedOn w:val="Heading1"/>
    <w:next w:val="Normal"/>
    <w:uiPriority w:val="39"/>
    <w:unhideWhenUsed/>
    <w:qFormat/>
    <w:rsid w:val="00653242"/>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653242"/>
    <w:pPr>
      <w:spacing w:after="100"/>
    </w:pPr>
  </w:style>
  <w:style w:type="paragraph" w:styleId="TOC2">
    <w:name w:val="toc 2"/>
    <w:basedOn w:val="Normal"/>
    <w:next w:val="Normal"/>
    <w:autoRedefine/>
    <w:uiPriority w:val="39"/>
    <w:unhideWhenUsed/>
    <w:rsid w:val="00653242"/>
    <w:pPr>
      <w:spacing w:after="100"/>
      <w:ind w:left="240"/>
    </w:pPr>
  </w:style>
  <w:style w:type="character" w:styleId="Hyperlink">
    <w:name w:val="Hyperlink"/>
    <w:basedOn w:val="DefaultParagraphFont"/>
    <w:uiPriority w:val="99"/>
    <w:unhideWhenUsed/>
    <w:rsid w:val="0065324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478A761-4893-4377-91BF-A2B0D56C076C}" type="doc">
      <dgm:prSet loTypeId="urn:microsoft.com/office/officeart/2005/8/layout/hList6" loCatId="list" qsTypeId="urn:microsoft.com/office/officeart/2005/8/quickstyle/simple1" qsCatId="simple" csTypeId="urn:microsoft.com/office/officeart/2005/8/colors/colorful5" csCatId="colorful" phldr="1"/>
      <dgm:spPr/>
      <dgm:t>
        <a:bodyPr/>
        <a:lstStyle/>
        <a:p>
          <a:endParaRPr lang="en-US"/>
        </a:p>
      </dgm:t>
    </dgm:pt>
    <dgm:pt modelId="{C2CADBEA-0BA4-408C-9DBA-AE0B58A6CD12}">
      <dgm:prSet phldrT="[Text]"/>
      <dgm:spPr/>
      <dgm:t>
        <a:bodyPr/>
        <a:lstStyle/>
        <a:p>
          <a:pPr>
            <a:buNone/>
          </a:pPr>
          <a:r>
            <a:rPr lang="en-GB" b="1">
              <a:solidFill>
                <a:sysClr val="windowText" lastClr="000000"/>
              </a:solidFill>
              <a:latin typeface="Times New Roman" panose="02020603050405020304" pitchFamily="18" charset="0"/>
              <a:cs typeface="Times New Roman" panose="02020603050405020304" pitchFamily="18" charset="0"/>
            </a:rPr>
            <a:t>Application Design and Interface Development</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13946E34-7E24-4BFB-8050-EAD702371B0F}" type="parTrans" cxnId="{9403BF97-E9EB-42BC-8BE1-71ED0FCBDA76}">
      <dgm:prSet/>
      <dgm:spPr/>
      <dgm:t>
        <a:bodyPr/>
        <a:lstStyle/>
        <a:p>
          <a:endParaRPr lang="en-US"/>
        </a:p>
      </dgm:t>
    </dgm:pt>
    <dgm:pt modelId="{9AA06860-D227-4828-A3A3-3522A12BD952}" type="sibTrans" cxnId="{9403BF97-E9EB-42BC-8BE1-71ED0FCBDA76}">
      <dgm:prSet/>
      <dgm:spPr/>
      <dgm:t>
        <a:bodyPr/>
        <a:lstStyle/>
        <a:p>
          <a:endParaRPr lang="en-US"/>
        </a:p>
      </dgm:t>
    </dgm:pt>
    <dgm:pt modelId="{C02FA155-F30F-4E8B-8F0B-F5C32F7A30AE}">
      <dgm:prSet phldrT="[Text]"/>
      <dgm:spPr/>
      <dgm:t>
        <a:bodyPr/>
        <a:lstStyle/>
        <a:p>
          <a:pPr>
            <a:buNone/>
          </a:pPr>
          <a:r>
            <a:rPr lang="en-US" b="1">
              <a:solidFill>
                <a:sysClr val="windowText" lastClr="000000"/>
              </a:solidFill>
              <a:latin typeface="Times New Roman" panose="02020603050405020304" pitchFamily="18" charset="0"/>
              <a:cs typeface="Times New Roman" panose="02020603050405020304" pitchFamily="18" charset="0"/>
            </a:rPr>
            <a:t>Core Feature Construction and System Integration</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47496B9C-2162-4FC3-9387-F30A8AA6BAA2}" type="parTrans" cxnId="{79F94A3E-347E-4890-879C-58AEB55276C1}">
      <dgm:prSet/>
      <dgm:spPr/>
      <dgm:t>
        <a:bodyPr/>
        <a:lstStyle/>
        <a:p>
          <a:endParaRPr lang="en-US"/>
        </a:p>
      </dgm:t>
    </dgm:pt>
    <dgm:pt modelId="{E9A92057-ED34-4B93-BC95-DBEC376F0D95}" type="sibTrans" cxnId="{79F94A3E-347E-4890-879C-58AEB55276C1}">
      <dgm:prSet/>
      <dgm:spPr/>
      <dgm:t>
        <a:bodyPr/>
        <a:lstStyle/>
        <a:p>
          <a:endParaRPr lang="en-US"/>
        </a:p>
      </dgm:t>
    </dgm:pt>
    <dgm:pt modelId="{4004E23D-7ADE-4A5E-BBC1-0AA6796539D4}">
      <dgm:prSet phldrT="[Text]"/>
      <dgm:spPr/>
      <dgm:t>
        <a:bodyPr/>
        <a:lstStyle/>
        <a:p>
          <a:pPr>
            <a:buNone/>
          </a:pPr>
          <a:r>
            <a:rPr lang="en-US" b="1">
              <a:solidFill>
                <a:sysClr val="windowText" lastClr="000000"/>
              </a:solidFill>
              <a:latin typeface="Times New Roman" panose="02020603050405020304" pitchFamily="18" charset="0"/>
              <a:cs typeface="Times New Roman" panose="02020603050405020304" pitchFamily="18" charset="0"/>
            </a:rPr>
            <a:t>Deployment Preparation and Maintenance Planning</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97555A02-1F74-4BE1-8E19-19A49D500BE7}" type="parTrans" cxnId="{6F9D327D-809C-4EAA-B407-BC19415C21EF}">
      <dgm:prSet/>
      <dgm:spPr/>
      <dgm:t>
        <a:bodyPr/>
        <a:lstStyle/>
        <a:p>
          <a:endParaRPr lang="en-US"/>
        </a:p>
      </dgm:t>
    </dgm:pt>
    <dgm:pt modelId="{66DEDD9A-8C8C-4120-A00E-F658C69C1000}" type="sibTrans" cxnId="{6F9D327D-809C-4EAA-B407-BC19415C21EF}">
      <dgm:prSet/>
      <dgm:spPr/>
      <dgm:t>
        <a:bodyPr/>
        <a:lstStyle/>
        <a:p>
          <a:endParaRPr lang="en-US"/>
        </a:p>
      </dgm:t>
    </dgm:pt>
    <dgm:pt modelId="{7C3E3D3F-CC94-4635-8D7F-96DFE0102578}" type="pres">
      <dgm:prSet presAssocID="{8478A761-4893-4377-91BF-A2B0D56C076C}" presName="Name0" presStyleCnt="0">
        <dgm:presLayoutVars>
          <dgm:dir/>
          <dgm:resizeHandles val="exact"/>
        </dgm:presLayoutVars>
      </dgm:prSet>
      <dgm:spPr/>
    </dgm:pt>
    <dgm:pt modelId="{29795DAD-054F-4E69-AF8A-C59440A39236}" type="pres">
      <dgm:prSet presAssocID="{C2CADBEA-0BA4-408C-9DBA-AE0B58A6CD12}" presName="node" presStyleLbl="node1" presStyleIdx="0" presStyleCnt="3">
        <dgm:presLayoutVars>
          <dgm:bulletEnabled val="1"/>
        </dgm:presLayoutVars>
      </dgm:prSet>
      <dgm:spPr/>
    </dgm:pt>
    <dgm:pt modelId="{C0FF375C-3FBA-4DE9-82E8-703A74558FCE}" type="pres">
      <dgm:prSet presAssocID="{9AA06860-D227-4828-A3A3-3522A12BD952}" presName="sibTrans" presStyleCnt="0"/>
      <dgm:spPr/>
    </dgm:pt>
    <dgm:pt modelId="{C4DDC0C0-9E7D-48FF-85BE-919E82250BDA}" type="pres">
      <dgm:prSet presAssocID="{C02FA155-F30F-4E8B-8F0B-F5C32F7A30AE}" presName="node" presStyleLbl="node1" presStyleIdx="1" presStyleCnt="3">
        <dgm:presLayoutVars>
          <dgm:bulletEnabled val="1"/>
        </dgm:presLayoutVars>
      </dgm:prSet>
      <dgm:spPr/>
    </dgm:pt>
    <dgm:pt modelId="{9DFE2571-6CE5-4865-AC7A-13B07E4499C4}" type="pres">
      <dgm:prSet presAssocID="{E9A92057-ED34-4B93-BC95-DBEC376F0D95}" presName="sibTrans" presStyleCnt="0"/>
      <dgm:spPr/>
    </dgm:pt>
    <dgm:pt modelId="{753776E3-4766-452A-99CE-239EB516B55F}" type="pres">
      <dgm:prSet presAssocID="{4004E23D-7ADE-4A5E-BBC1-0AA6796539D4}" presName="node" presStyleLbl="node1" presStyleIdx="2" presStyleCnt="3">
        <dgm:presLayoutVars>
          <dgm:bulletEnabled val="1"/>
        </dgm:presLayoutVars>
      </dgm:prSet>
      <dgm:spPr/>
    </dgm:pt>
  </dgm:ptLst>
  <dgm:cxnLst>
    <dgm:cxn modelId="{0170DB04-A851-4ED5-9303-02E15C7F9BCD}" type="presOf" srcId="{C02FA155-F30F-4E8B-8F0B-F5C32F7A30AE}" destId="{C4DDC0C0-9E7D-48FF-85BE-919E82250BDA}" srcOrd="0" destOrd="0" presId="urn:microsoft.com/office/officeart/2005/8/layout/hList6"/>
    <dgm:cxn modelId="{79F94A3E-347E-4890-879C-58AEB55276C1}" srcId="{8478A761-4893-4377-91BF-A2B0D56C076C}" destId="{C02FA155-F30F-4E8B-8F0B-F5C32F7A30AE}" srcOrd="1" destOrd="0" parTransId="{47496B9C-2162-4FC3-9387-F30A8AA6BAA2}" sibTransId="{E9A92057-ED34-4B93-BC95-DBEC376F0D95}"/>
    <dgm:cxn modelId="{6F9D327D-809C-4EAA-B407-BC19415C21EF}" srcId="{8478A761-4893-4377-91BF-A2B0D56C076C}" destId="{4004E23D-7ADE-4A5E-BBC1-0AA6796539D4}" srcOrd="2" destOrd="0" parTransId="{97555A02-1F74-4BE1-8E19-19A49D500BE7}" sibTransId="{66DEDD9A-8C8C-4120-A00E-F658C69C1000}"/>
    <dgm:cxn modelId="{BC066391-86B0-4380-8797-158A290F7B65}" type="presOf" srcId="{4004E23D-7ADE-4A5E-BBC1-0AA6796539D4}" destId="{753776E3-4766-452A-99CE-239EB516B55F}" srcOrd="0" destOrd="0" presId="urn:microsoft.com/office/officeart/2005/8/layout/hList6"/>
    <dgm:cxn modelId="{9403BF97-E9EB-42BC-8BE1-71ED0FCBDA76}" srcId="{8478A761-4893-4377-91BF-A2B0D56C076C}" destId="{C2CADBEA-0BA4-408C-9DBA-AE0B58A6CD12}" srcOrd="0" destOrd="0" parTransId="{13946E34-7E24-4BFB-8050-EAD702371B0F}" sibTransId="{9AA06860-D227-4828-A3A3-3522A12BD952}"/>
    <dgm:cxn modelId="{75869DBD-0DB5-4C61-BCDD-AB6CA98F5D3F}" type="presOf" srcId="{C2CADBEA-0BA4-408C-9DBA-AE0B58A6CD12}" destId="{29795DAD-054F-4E69-AF8A-C59440A39236}" srcOrd="0" destOrd="0" presId="urn:microsoft.com/office/officeart/2005/8/layout/hList6"/>
    <dgm:cxn modelId="{61618FF6-0803-477A-86AF-8E115CE496AA}" type="presOf" srcId="{8478A761-4893-4377-91BF-A2B0D56C076C}" destId="{7C3E3D3F-CC94-4635-8D7F-96DFE0102578}" srcOrd="0" destOrd="0" presId="urn:microsoft.com/office/officeart/2005/8/layout/hList6"/>
    <dgm:cxn modelId="{118E7E04-96B4-4156-B07F-A833998A5EDA}" type="presParOf" srcId="{7C3E3D3F-CC94-4635-8D7F-96DFE0102578}" destId="{29795DAD-054F-4E69-AF8A-C59440A39236}" srcOrd="0" destOrd="0" presId="urn:microsoft.com/office/officeart/2005/8/layout/hList6"/>
    <dgm:cxn modelId="{CA1B2E57-806B-4A1D-9D69-0A54F4D7B962}" type="presParOf" srcId="{7C3E3D3F-CC94-4635-8D7F-96DFE0102578}" destId="{C0FF375C-3FBA-4DE9-82E8-703A74558FCE}" srcOrd="1" destOrd="0" presId="urn:microsoft.com/office/officeart/2005/8/layout/hList6"/>
    <dgm:cxn modelId="{21D949E0-642A-4741-A9A9-3D2563031897}" type="presParOf" srcId="{7C3E3D3F-CC94-4635-8D7F-96DFE0102578}" destId="{C4DDC0C0-9E7D-48FF-85BE-919E82250BDA}" srcOrd="2" destOrd="0" presId="urn:microsoft.com/office/officeart/2005/8/layout/hList6"/>
    <dgm:cxn modelId="{2DEA270E-F26F-41EB-9DB8-DEA945428E36}" type="presParOf" srcId="{7C3E3D3F-CC94-4635-8D7F-96DFE0102578}" destId="{9DFE2571-6CE5-4865-AC7A-13B07E4499C4}" srcOrd="3" destOrd="0" presId="urn:microsoft.com/office/officeart/2005/8/layout/hList6"/>
    <dgm:cxn modelId="{CD054AE2-D92C-48F3-B194-50944C6BFF29}" type="presParOf" srcId="{7C3E3D3F-CC94-4635-8D7F-96DFE0102578}" destId="{753776E3-4766-452A-99CE-239EB516B55F}" srcOrd="4" destOrd="0" presId="urn:microsoft.com/office/officeart/2005/8/layout/hList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AF555E6-71B5-4FDF-B535-58553BA2D2A6}" type="doc">
      <dgm:prSet loTypeId="urn:microsoft.com/office/officeart/2005/8/layout/orgChart1" loCatId="hierarchy" qsTypeId="urn:microsoft.com/office/officeart/2005/8/quickstyle/simple1" qsCatId="simple" csTypeId="urn:microsoft.com/office/officeart/2005/8/colors/colorful4" csCatId="colorful" phldr="1"/>
      <dgm:spPr/>
      <dgm:t>
        <a:bodyPr/>
        <a:lstStyle/>
        <a:p>
          <a:endParaRPr lang="en-US"/>
        </a:p>
      </dgm:t>
    </dgm:pt>
    <dgm:pt modelId="{CC95E49E-A481-4EDB-8A44-A2B401AD1779}">
      <dgm:prSet phldrT="[Tex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WBS</a:t>
          </a:r>
        </a:p>
      </dgm:t>
    </dgm:pt>
    <dgm:pt modelId="{2EF6DE27-0659-4C45-9168-5ADDA3FC9460}" type="parTrans" cxnId="{08BFD665-4BCE-4F75-9332-CB36C1601F03}">
      <dgm:prSet/>
      <dgm:spPr/>
      <dgm:t>
        <a:bodyPr/>
        <a:lstStyle/>
        <a:p>
          <a:endParaRPr lang="en-US"/>
        </a:p>
      </dgm:t>
    </dgm:pt>
    <dgm:pt modelId="{61D38C52-5CB9-45CE-8FF8-1310040A04BC}" type="sibTrans" cxnId="{08BFD665-4BCE-4F75-9332-CB36C1601F03}">
      <dgm:prSet/>
      <dgm:spPr/>
      <dgm:t>
        <a:bodyPr/>
        <a:lstStyle/>
        <a:p>
          <a:endParaRPr lang="en-US"/>
        </a:p>
      </dgm:t>
    </dgm:pt>
    <dgm:pt modelId="{D31A5D98-8A3D-4C5F-9C0B-B7ABADC9C022}">
      <dgm:prSet phldrT="[Text]"/>
      <dgm:spPr/>
      <dgm:t>
        <a:bodyPr/>
        <a:lstStyle/>
        <a:p>
          <a:pPr>
            <a:buNone/>
          </a:pPr>
          <a:r>
            <a:rPr lang="en-GB">
              <a:solidFill>
                <a:sysClr val="windowText" lastClr="000000"/>
              </a:solidFill>
              <a:latin typeface="Times New Roman" panose="02020603050405020304" pitchFamily="18" charset="0"/>
              <a:cs typeface="Times New Roman" panose="02020603050405020304" pitchFamily="18" charset="0"/>
            </a:rPr>
            <a:t>1. Application Design</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5AFE7D92-E738-47A8-95A0-3C63E0E7805C}" type="parTrans" cxnId="{75226829-CB1F-4CB3-9CD5-B841E529B510}">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6A95A321-28F3-4B20-96AC-8ED09BE70E6A}" type="sibTrans" cxnId="{75226829-CB1F-4CB3-9CD5-B841E529B510}">
      <dgm:prSet/>
      <dgm:spPr/>
      <dgm:t>
        <a:bodyPr/>
        <a:lstStyle/>
        <a:p>
          <a:endParaRPr lang="en-US"/>
        </a:p>
      </dgm:t>
    </dgm:pt>
    <dgm:pt modelId="{9508C532-13E4-4FFA-A1A2-0D82142407DC}">
      <dgm:prSet phldrT="[Text]"/>
      <dgm:spPr/>
      <dgm:t>
        <a:bodyPr/>
        <a:lstStyle/>
        <a:p>
          <a:pPr>
            <a:buNone/>
          </a:pPr>
          <a:r>
            <a:rPr lang="en-GB">
              <a:solidFill>
                <a:sysClr val="windowText" lastClr="000000"/>
              </a:solidFill>
              <a:latin typeface="Times New Roman" panose="02020603050405020304" pitchFamily="18" charset="0"/>
              <a:cs typeface="Times New Roman" panose="02020603050405020304" pitchFamily="18" charset="0"/>
            </a:rPr>
            <a:t>2. Feature Development</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9D3242C0-D9A7-4E76-AB3F-0953BB519DF4}" type="parTrans" cxnId="{2C691D70-EEFA-43F5-B8C6-857E1A991BDD}">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56FC7C82-64BD-4375-8DC5-A86ABC5BFD7B}" type="sibTrans" cxnId="{2C691D70-EEFA-43F5-B8C6-857E1A991BDD}">
      <dgm:prSet/>
      <dgm:spPr/>
      <dgm:t>
        <a:bodyPr/>
        <a:lstStyle/>
        <a:p>
          <a:endParaRPr lang="en-US"/>
        </a:p>
      </dgm:t>
    </dgm:pt>
    <dgm:pt modelId="{50BD25AA-A606-4323-8C36-0A9FBFDA8857}">
      <dgm:prSet phldrT="[Text]"/>
      <dgm:spPr/>
      <dgm:t>
        <a:bodyPr/>
        <a:lstStyle/>
        <a:p>
          <a:pPr>
            <a:buNone/>
          </a:pPr>
          <a:r>
            <a:rPr lang="en-GB">
              <a:solidFill>
                <a:sysClr val="windowText" lastClr="000000"/>
              </a:solidFill>
              <a:latin typeface="Times New Roman" panose="02020603050405020304" pitchFamily="18" charset="0"/>
              <a:cs typeface="Times New Roman" panose="02020603050405020304" pitchFamily="18" charset="0"/>
            </a:rPr>
            <a:t>3. Backend Architecture</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E7105341-4DF9-4839-A887-23AC6E8D777F}" type="parTrans" cxnId="{C5C6C096-C4AC-48B5-BF34-D07B4EDEA2F1}">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BD8D046B-80A1-44B2-BDB5-986962645972}" type="sibTrans" cxnId="{C5C6C096-C4AC-48B5-BF34-D07B4EDEA2F1}">
      <dgm:prSet/>
      <dgm:spPr/>
      <dgm:t>
        <a:bodyPr/>
        <a:lstStyle/>
        <a:p>
          <a:endParaRPr lang="en-US"/>
        </a:p>
      </dgm:t>
    </dgm:pt>
    <dgm:pt modelId="{B940B1C0-1348-473F-AD8B-D85FBCACEE74}">
      <dgm:prSet/>
      <dgm:spPr/>
      <dgm:t>
        <a:bodyPr/>
        <a:lstStyle/>
        <a:p>
          <a:pPr>
            <a:buNone/>
          </a:pPr>
          <a:r>
            <a:rPr lang="en-GB">
              <a:solidFill>
                <a:sysClr val="windowText" lastClr="000000"/>
              </a:solidFill>
              <a:latin typeface="Times New Roman" panose="02020603050405020304" pitchFamily="18" charset="0"/>
              <a:cs typeface="Times New Roman" panose="02020603050405020304" pitchFamily="18" charset="0"/>
            </a:rPr>
            <a:t>5. Deployment and Maintenance</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746CFE1F-352A-4DC9-AF96-6D94C52A8A9A}" type="parTrans" cxnId="{64183E46-0DFD-4C6F-BBAB-2826DF7BB1D0}">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1A3D18CA-54D3-4F70-86C8-D91C753874D3}" type="sibTrans" cxnId="{64183E46-0DFD-4C6F-BBAB-2826DF7BB1D0}">
      <dgm:prSet/>
      <dgm:spPr/>
      <dgm:t>
        <a:bodyPr/>
        <a:lstStyle/>
        <a:p>
          <a:endParaRPr lang="en-US"/>
        </a:p>
      </dgm:t>
    </dgm:pt>
    <dgm:pt modelId="{F72538FE-6A6F-4192-8036-BC604F662385}">
      <dgm:prSet/>
      <dgm:spPr/>
      <dgm:t>
        <a:bodyPr/>
        <a:lstStyle/>
        <a:p>
          <a:pPr>
            <a:buNone/>
          </a:pPr>
          <a:r>
            <a:rPr lang="en-GB">
              <a:solidFill>
                <a:sysClr val="windowText" lastClr="000000"/>
              </a:solidFill>
              <a:latin typeface="Times New Roman" panose="02020603050405020304" pitchFamily="18" charset="0"/>
              <a:cs typeface="Times New Roman" panose="02020603050405020304" pitchFamily="18" charset="0"/>
            </a:rPr>
            <a:t>4. Testing and Validation</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71074BF7-6147-44CC-B347-79558D2395EB}" type="parTrans" cxnId="{9811DE61-ADCF-4585-A229-43D8B29B3450}">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10A3922E-D41F-42C2-BA9C-D17A7DCCCFB9}" type="sibTrans" cxnId="{9811DE61-ADCF-4585-A229-43D8B29B3450}">
      <dgm:prSet/>
      <dgm:spPr/>
      <dgm:t>
        <a:bodyPr/>
        <a:lstStyle/>
        <a:p>
          <a:endParaRPr lang="en-US"/>
        </a:p>
      </dgm:t>
    </dgm:pt>
    <dgm:pt modelId="{6DCCC8A9-5C04-4A1E-8713-FABAD7B48688}">
      <dgm:prSet/>
      <dgm:spPr/>
      <dgm:t>
        <a:bodyPr/>
        <a:lstStyle/>
        <a:p>
          <a:pPr>
            <a:buNone/>
          </a:pPr>
          <a:r>
            <a:rPr lang="en-GB">
              <a:solidFill>
                <a:sysClr val="windowText" lastClr="000000"/>
              </a:solidFill>
              <a:latin typeface="Times New Roman" panose="02020603050405020304" pitchFamily="18" charset="0"/>
              <a:cs typeface="Times New Roman" panose="02020603050405020304" pitchFamily="18" charset="0"/>
            </a:rPr>
            <a:t>1.1 Research user requirements</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C2CBF26A-C63D-487E-A61D-E94C03601676}" type="parTrans" cxnId="{0AE88044-D537-4AEC-8927-D7A644C8785A}">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9EE41B90-6C6F-4611-AF5A-65F003F1E03F}" type="sibTrans" cxnId="{0AE88044-D537-4AEC-8927-D7A644C8785A}">
      <dgm:prSet/>
      <dgm:spPr/>
      <dgm:t>
        <a:bodyPr/>
        <a:lstStyle/>
        <a:p>
          <a:endParaRPr lang="en-US"/>
        </a:p>
      </dgm:t>
    </dgm:pt>
    <dgm:pt modelId="{06DF613A-787C-4BE3-B661-35BB2698EE26}">
      <dgm:prSet/>
      <dgm:spPr/>
      <dgm:t>
        <a:bodyPr/>
        <a:lstStyle/>
        <a:p>
          <a:pPr>
            <a:buNone/>
          </a:pPr>
          <a:r>
            <a:rPr lang="en-GB">
              <a:solidFill>
                <a:sysClr val="windowText" lastClr="000000"/>
              </a:solidFill>
              <a:latin typeface="Times New Roman" panose="02020603050405020304" pitchFamily="18" charset="0"/>
              <a:cs typeface="Times New Roman" panose="02020603050405020304" pitchFamily="18" charset="0"/>
            </a:rPr>
            <a:t>1.2 Create wireframes</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E942230E-6EC7-405C-A361-2B7313FF1467}" type="parTrans" cxnId="{8F7ACE10-E012-4C98-89D7-84BEFA983262}">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FAC6103A-F310-42DD-A5E0-EB720225C8DB}" type="sibTrans" cxnId="{8F7ACE10-E012-4C98-89D7-84BEFA983262}">
      <dgm:prSet/>
      <dgm:spPr/>
      <dgm:t>
        <a:bodyPr/>
        <a:lstStyle/>
        <a:p>
          <a:endParaRPr lang="en-US"/>
        </a:p>
      </dgm:t>
    </dgm:pt>
    <dgm:pt modelId="{6022186F-4DFF-4B19-997E-D2DB050006AC}">
      <dgm:prSet/>
      <dgm:spPr/>
      <dgm:t>
        <a:bodyPr/>
        <a:lstStyle/>
        <a:p>
          <a:pPr>
            <a:buNone/>
          </a:pPr>
          <a:r>
            <a:rPr lang="en-GB">
              <a:solidFill>
                <a:sysClr val="windowText" lastClr="000000"/>
              </a:solidFill>
              <a:latin typeface="Times New Roman" panose="02020603050405020304" pitchFamily="18" charset="0"/>
              <a:cs typeface="Times New Roman" panose="02020603050405020304" pitchFamily="18" charset="0"/>
            </a:rPr>
            <a:t>1.3 Interface refinement</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B9B0A2BB-2421-4072-8EFD-4045A1C12591}" type="parTrans" cxnId="{B24E95D4-18BA-48E0-A80B-2075AD25F180}">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844E1631-6A98-4360-BBC5-521EC2666C98}" type="sibTrans" cxnId="{B24E95D4-18BA-48E0-A80B-2075AD25F180}">
      <dgm:prSet/>
      <dgm:spPr/>
      <dgm:t>
        <a:bodyPr/>
        <a:lstStyle/>
        <a:p>
          <a:endParaRPr lang="en-US"/>
        </a:p>
      </dgm:t>
    </dgm:pt>
    <dgm:pt modelId="{05575F39-1ECE-4EC3-9AF4-85EE905C1504}">
      <dgm:prSet/>
      <dgm:spPr/>
      <dgm:t>
        <a:bodyPr/>
        <a:lstStyle/>
        <a:p>
          <a:pPr>
            <a:buNone/>
          </a:pPr>
          <a:r>
            <a:rPr lang="en-GB">
              <a:solidFill>
                <a:sysClr val="windowText" lastClr="000000"/>
              </a:solidFill>
              <a:latin typeface="Times New Roman" panose="02020603050405020304" pitchFamily="18" charset="0"/>
              <a:cs typeface="Times New Roman" panose="02020603050405020304" pitchFamily="18" charset="0"/>
            </a:rPr>
            <a:t>2.1 Scheduling module coding</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2472402B-9573-450C-95AD-42817385D211}" type="parTrans" cxnId="{1E6DA142-B9B2-4946-A143-6066952ADC78}">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4A078514-9954-4633-BCB3-99E9F8409E4A}" type="sibTrans" cxnId="{1E6DA142-B9B2-4946-A143-6066952ADC78}">
      <dgm:prSet/>
      <dgm:spPr/>
      <dgm:t>
        <a:bodyPr/>
        <a:lstStyle/>
        <a:p>
          <a:endParaRPr lang="en-US"/>
        </a:p>
      </dgm:t>
    </dgm:pt>
    <dgm:pt modelId="{C6F45629-FB66-4FD3-A129-6669CB9909F3}">
      <dgm:prSet/>
      <dgm:spPr/>
      <dgm:t>
        <a:bodyPr/>
        <a:lstStyle/>
        <a:p>
          <a:pPr>
            <a:buNone/>
          </a:pPr>
          <a:r>
            <a:rPr lang="en-GB">
              <a:solidFill>
                <a:sysClr val="windowText" lastClr="000000"/>
              </a:solidFill>
              <a:latin typeface="Times New Roman" panose="02020603050405020304" pitchFamily="18" charset="0"/>
              <a:cs typeface="Times New Roman" panose="02020603050405020304" pitchFamily="18" charset="0"/>
            </a:rPr>
            <a:t>2.2 Analytics integration</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87252C67-E56A-4FD1-9D62-076172F203E8}" type="parTrans" cxnId="{972FBA2F-6687-449C-B711-302B63B46F75}">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5A209D63-8FD7-4C8D-86D6-81AEE5571B9C}" type="sibTrans" cxnId="{972FBA2F-6687-449C-B711-302B63B46F75}">
      <dgm:prSet/>
      <dgm:spPr/>
      <dgm:t>
        <a:bodyPr/>
        <a:lstStyle/>
        <a:p>
          <a:endParaRPr lang="en-US"/>
        </a:p>
      </dgm:t>
    </dgm:pt>
    <dgm:pt modelId="{674D69E4-FF29-428B-8AC1-4D9C7D01C630}">
      <dgm:prSet/>
      <dgm:spPr/>
      <dgm:t>
        <a:bodyPr/>
        <a:lstStyle/>
        <a:p>
          <a:pPr>
            <a:buNone/>
          </a:pPr>
          <a:r>
            <a:rPr lang="en-GB">
              <a:solidFill>
                <a:sysClr val="windowText" lastClr="000000"/>
              </a:solidFill>
              <a:latin typeface="Times New Roman" panose="02020603050405020304" pitchFamily="18" charset="0"/>
              <a:cs typeface="Times New Roman" panose="02020603050405020304" pitchFamily="18" charset="0"/>
            </a:rPr>
            <a:t>2.3 Notification system setup</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83838C7B-80DA-4DA1-B238-BD20A9508F70}" type="parTrans" cxnId="{87B1838F-67FD-4DF2-A859-756D0D0B48CB}">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E4EC07E7-3D8B-429D-A88D-25E635FD6256}" type="sibTrans" cxnId="{87B1838F-67FD-4DF2-A859-756D0D0B48CB}">
      <dgm:prSet/>
      <dgm:spPr/>
      <dgm:t>
        <a:bodyPr/>
        <a:lstStyle/>
        <a:p>
          <a:endParaRPr lang="en-US"/>
        </a:p>
      </dgm:t>
    </dgm:pt>
    <dgm:pt modelId="{26A0F05C-B301-4962-A547-27FBA9457D6F}">
      <dgm:prSet/>
      <dgm:spPr/>
      <dgm:t>
        <a:bodyPr/>
        <a:lstStyle/>
        <a:p>
          <a:pPr>
            <a:buNone/>
          </a:pPr>
          <a:r>
            <a:rPr lang="en-GB">
              <a:solidFill>
                <a:sysClr val="windowText" lastClr="000000"/>
              </a:solidFill>
              <a:latin typeface="Times New Roman" panose="02020603050405020304" pitchFamily="18" charset="0"/>
              <a:cs typeface="Times New Roman" panose="02020603050405020304" pitchFamily="18" charset="0"/>
            </a:rPr>
            <a:t>3.1 Database construction</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52D62005-83ED-4F26-975B-F2138C5931AA}" type="parTrans" cxnId="{34B584A8-7FA2-4FBF-A8A0-A7DB7228E9D3}">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988F6DCB-9743-4D54-9A21-76F81731C4D1}" type="sibTrans" cxnId="{34B584A8-7FA2-4FBF-A8A0-A7DB7228E9D3}">
      <dgm:prSet/>
      <dgm:spPr/>
      <dgm:t>
        <a:bodyPr/>
        <a:lstStyle/>
        <a:p>
          <a:endParaRPr lang="en-US"/>
        </a:p>
      </dgm:t>
    </dgm:pt>
    <dgm:pt modelId="{F81FA48A-FE2F-45FF-8F31-78C127D883D1}">
      <dgm:prSet/>
      <dgm:spPr/>
      <dgm:t>
        <a:bodyPr/>
        <a:lstStyle/>
        <a:p>
          <a:pPr>
            <a:buNone/>
          </a:pPr>
          <a:r>
            <a:rPr lang="en-GB">
              <a:solidFill>
                <a:sysClr val="windowText" lastClr="000000"/>
              </a:solidFill>
              <a:latin typeface="Times New Roman" panose="02020603050405020304" pitchFamily="18" charset="0"/>
              <a:cs typeface="Times New Roman" panose="02020603050405020304" pitchFamily="18" charset="0"/>
            </a:rPr>
            <a:t>3.2 Synchronisation setup</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5A4D53CB-1F1C-4BB3-AF75-8615E6FE5E3F}" type="parTrans" cxnId="{4FE0AEAC-7027-4640-B57C-DF3CEF932A0D}">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2B2CC9B5-1371-4A70-9BCD-2F6255E749B4}" type="sibTrans" cxnId="{4FE0AEAC-7027-4640-B57C-DF3CEF932A0D}">
      <dgm:prSet/>
      <dgm:spPr/>
      <dgm:t>
        <a:bodyPr/>
        <a:lstStyle/>
        <a:p>
          <a:endParaRPr lang="en-US"/>
        </a:p>
      </dgm:t>
    </dgm:pt>
    <dgm:pt modelId="{F3FEE880-9012-4799-B0FF-76C6736A2DCC}">
      <dgm:prSet/>
      <dgm:spPr/>
      <dgm:t>
        <a:bodyPr/>
        <a:lstStyle/>
        <a:p>
          <a:pPr>
            <a:buNone/>
          </a:pPr>
          <a:r>
            <a:rPr lang="en-GB">
              <a:solidFill>
                <a:sysClr val="windowText" lastClr="000000"/>
              </a:solidFill>
              <a:latin typeface="Times New Roman" panose="02020603050405020304" pitchFamily="18" charset="0"/>
              <a:cs typeface="Times New Roman" panose="02020603050405020304" pitchFamily="18" charset="0"/>
            </a:rPr>
            <a:t>3.3 Security protocol implementation</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D5497007-D283-443C-9623-A409E37963A0}" type="parTrans" cxnId="{0235827A-CAB4-4E40-9231-84A29AF1FDA1}">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06CF8FBF-1E03-4146-959C-C3BA28DBE752}" type="sibTrans" cxnId="{0235827A-CAB4-4E40-9231-84A29AF1FDA1}">
      <dgm:prSet/>
      <dgm:spPr/>
      <dgm:t>
        <a:bodyPr/>
        <a:lstStyle/>
        <a:p>
          <a:endParaRPr lang="en-US"/>
        </a:p>
      </dgm:t>
    </dgm:pt>
    <dgm:pt modelId="{9561E558-E49F-45A9-8E75-D939D79D32CB}">
      <dgm:prSet/>
      <dgm:spPr/>
      <dgm:t>
        <a:bodyPr/>
        <a:lstStyle/>
        <a:p>
          <a:pPr>
            <a:buNone/>
          </a:pPr>
          <a:r>
            <a:rPr lang="en-GB">
              <a:solidFill>
                <a:sysClr val="windowText" lastClr="000000"/>
              </a:solidFill>
              <a:latin typeface="Times New Roman" panose="02020603050405020304" pitchFamily="18" charset="0"/>
              <a:cs typeface="Times New Roman" panose="02020603050405020304" pitchFamily="18" charset="0"/>
            </a:rPr>
            <a:t>4.1 Functional testing</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7395DA25-48DB-4AAB-B280-40AE23CF0728}" type="parTrans" cxnId="{5131D629-CF93-4F21-81AC-77E851DD7DBD}">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D17ED059-D420-4201-B763-2843F7CE77EC}" type="sibTrans" cxnId="{5131D629-CF93-4F21-81AC-77E851DD7DBD}">
      <dgm:prSet/>
      <dgm:spPr/>
      <dgm:t>
        <a:bodyPr/>
        <a:lstStyle/>
        <a:p>
          <a:endParaRPr lang="en-US"/>
        </a:p>
      </dgm:t>
    </dgm:pt>
    <dgm:pt modelId="{D1CCFE80-B7D5-4A98-93E9-0DFFD71581DC}">
      <dgm:prSet/>
      <dgm:spPr/>
      <dgm:t>
        <a:bodyPr/>
        <a:lstStyle/>
        <a:p>
          <a:pPr>
            <a:buNone/>
          </a:pPr>
          <a:r>
            <a:rPr lang="en-GB">
              <a:solidFill>
                <a:sysClr val="windowText" lastClr="000000"/>
              </a:solidFill>
              <a:latin typeface="Times New Roman" panose="02020603050405020304" pitchFamily="18" charset="0"/>
              <a:cs typeface="Times New Roman" panose="02020603050405020304" pitchFamily="18" charset="0"/>
            </a:rPr>
            <a:t>4.2 Performance testing</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485CBB70-B2E1-44E0-97B6-D00FF47443E4}" type="parTrans" cxnId="{6801AADA-8F7A-4373-911A-3C1DA8978495}">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80B61E88-5C78-418F-9080-C4F858069179}" type="sibTrans" cxnId="{6801AADA-8F7A-4373-911A-3C1DA8978495}">
      <dgm:prSet/>
      <dgm:spPr/>
      <dgm:t>
        <a:bodyPr/>
        <a:lstStyle/>
        <a:p>
          <a:endParaRPr lang="en-US"/>
        </a:p>
      </dgm:t>
    </dgm:pt>
    <dgm:pt modelId="{4E7CB810-16F8-47EE-9574-FA0066C42AF2}">
      <dgm:prSet/>
      <dgm:spPr/>
      <dgm:t>
        <a:bodyPr/>
        <a:lstStyle/>
        <a:p>
          <a:pPr>
            <a:buNone/>
          </a:pPr>
          <a:r>
            <a:rPr lang="en-GB">
              <a:solidFill>
                <a:sysClr val="windowText" lastClr="000000"/>
              </a:solidFill>
              <a:latin typeface="Times New Roman" panose="02020603050405020304" pitchFamily="18" charset="0"/>
              <a:cs typeface="Times New Roman" panose="02020603050405020304" pitchFamily="18" charset="0"/>
            </a:rPr>
            <a:t>4.3 Quality assurance</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7404A2C7-B2D8-4976-86B1-71EE1F5DF9BE}" type="parTrans" cxnId="{75FA5E32-382B-4D9A-96F1-08533DD50327}">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0572B38B-4550-46AC-9916-C1760D01CE68}" type="sibTrans" cxnId="{75FA5E32-382B-4D9A-96F1-08533DD50327}">
      <dgm:prSet/>
      <dgm:spPr/>
      <dgm:t>
        <a:bodyPr/>
        <a:lstStyle/>
        <a:p>
          <a:endParaRPr lang="en-US"/>
        </a:p>
      </dgm:t>
    </dgm:pt>
    <dgm:pt modelId="{2AD9CE2C-8CF1-494D-8261-3C7C448EDB93}">
      <dgm:prSet/>
      <dgm:spPr/>
      <dgm:t>
        <a:bodyPr/>
        <a:lstStyle/>
        <a:p>
          <a:pPr>
            <a:buNone/>
          </a:pPr>
          <a:r>
            <a:rPr lang="en-GB">
              <a:solidFill>
                <a:sysClr val="windowText" lastClr="000000"/>
              </a:solidFill>
              <a:latin typeface="Times New Roman" panose="02020603050405020304" pitchFamily="18" charset="0"/>
              <a:cs typeface="Times New Roman" panose="02020603050405020304" pitchFamily="18" charset="0"/>
            </a:rPr>
            <a:t>5.1 Platform configuration</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8BDE0959-37DA-40D1-9870-849D505E5AB2}" type="parTrans" cxnId="{39C9E3C2-C09A-4102-90B0-F6369800F02D}">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084D7ED7-C5A8-45ED-9BB9-CC7CC791C561}" type="sibTrans" cxnId="{39C9E3C2-C09A-4102-90B0-F6369800F02D}">
      <dgm:prSet/>
      <dgm:spPr/>
      <dgm:t>
        <a:bodyPr/>
        <a:lstStyle/>
        <a:p>
          <a:endParaRPr lang="en-US"/>
        </a:p>
      </dgm:t>
    </dgm:pt>
    <dgm:pt modelId="{BA0731C1-D72C-4E8B-B4DC-6E2B8D68FFDC}">
      <dgm:prSet/>
      <dgm:spPr/>
      <dgm:t>
        <a:bodyPr/>
        <a:lstStyle/>
        <a:p>
          <a:pPr>
            <a:buNone/>
          </a:pPr>
          <a:r>
            <a:rPr lang="en-GB">
              <a:solidFill>
                <a:sysClr val="windowText" lastClr="000000"/>
              </a:solidFill>
              <a:latin typeface="Times New Roman" panose="02020603050405020304" pitchFamily="18" charset="0"/>
              <a:cs typeface="Times New Roman" panose="02020603050405020304" pitchFamily="18" charset="0"/>
            </a:rPr>
            <a:t>5.2 Documentation preparation</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0264342C-5317-416C-AA83-E0417A61CD23}" type="parTrans" cxnId="{B1B5CA1D-4804-4E88-A979-A00C234CD941}">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979DA888-B65C-4A6C-B7A0-F488085AA9B2}" type="sibTrans" cxnId="{B1B5CA1D-4804-4E88-A979-A00C234CD941}">
      <dgm:prSet/>
      <dgm:spPr/>
      <dgm:t>
        <a:bodyPr/>
        <a:lstStyle/>
        <a:p>
          <a:endParaRPr lang="en-US"/>
        </a:p>
      </dgm:t>
    </dgm:pt>
    <dgm:pt modelId="{8454395E-E9F8-4307-821D-94D882E85C63}">
      <dgm:prSet/>
      <dgm:spPr/>
      <dgm:t>
        <a:bodyPr/>
        <a:lstStyle/>
        <a:p>
          <a:pPr>
            <a:buNone/>
          </a:pPr>
          <a:r>
            <a:rPr lang="en-GB">
              <a:solidFill>
                <a:sysClr val="windowText" lastClr="000000"/>
              </a:solidFill>
              <a:latin typeface="Times New Roman" panose="02020603050405020304" pitchFamily="18" charset="0"/>
              <a:cs typeface="Times New Roman" panose="02020603050405020304" pitchFamily="18" charset="0"/>
            </a:rPr>
            <a:t>5.3 Maintenance planning</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44D6A28E-89BE-4C5A-AA3E-628A19DF0E31}" type="parTrans" cxnId="{CD7DBC11-5677-425A-A4A3-C4246D738A98}">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DE37E14A-FD2F-43D6-91FA-C354E9FC3F5C}" type="sibTrans" cxnId="{CD7DBC11-5677-425A-A4A3-C4246D738A98}">
      <dgm:prSet/>
      <dgm:spPr/>
      <dgm:t>
        <a:bodyPr/>
        <a:lstStyle/>
        <a:p>
          <a:endParaRPr lang="en-US"/>
        </a:p>
      </dgm:t>
    </dgm:pt>
    <dgm:pt modelId="{83902C08-8D60-4FF1-A3BE-162E52F467C4}" type="pres">
      <dgm:prSet presAssocID="{3AF555E6-71B5-4FDF-B535-58553BA2D2A6}" presName="hierChild1" presStyleCnt="0">
        <dgm:presLayoutVars>
          <dgm:orgChart val="1"/>
          <dgm:chPref val="1"/>
          <dgm:dir/>
          <dgm:animOne val="branch"/>
          <dgm:animLvl val="lvl"/>
          <dgm:resizeHandles/>
        </dgm:presLayoutVars>
      </dgm:prSet>
      <dgm:spPr/>
    </dgm:pt>
    <dgm:pt modelId="{C0C6245C-468D-47E0-B34A-33A76748C853}" type="pres">
      <dgm:prSet presAssocID="{CC95E49E-A481-4EDB-8A44-A2B401AD1779}" presName="hierRoot1" presStyleCnt="0">
        <dgm:presLayoutVars>
          <dgm:hierBranch val="init"/>
        </dgm:presLayoutVars>
      </dgm:prSet>
      <dgm:spPr/>
    </dgm:pt>
    <dgm:pt modelId="{819B4C71-E2EC-429F-94F5-B21E313479F8}" type="pres">
      <dgm:prSet presAssocID="{CC95E49E-A481-4EDB-8A44-A2B401AD1779}" presName="rootComposite1" presStyleCnt="0"/>
      <dgm:spPr/>
    </dgm:pt>
    <dgm:pt modelId="{9D73276C-BAEA-439C-9C3B-2705AF179006}" type="pres">
      <dgm:prSet presAssocID="{CC95E49E-A481-4EDB-8A44-A2B401AD1779}" presName="rootText1" presStyleLbl="node0" presStyleIdx="0" presStyleCnt="1">
        <dgm:presLayoutVars>
          <dgm:chPref val="3"/>
        </dgm:presLayoutVars>
      </dgm:prSet>
      <dgm:spPr/>
    </dgm:pt>
    <dgm:pt modelId="{1B5D22F7-C041-44F2-A525-E6604609D16C}" type="pres">
      <dgm:prSet presAssocID="{CC95E49E-A481-4EDB-8A44-A2B401AD1779}" presName="rootConnector1" presStyleLbl="node1" presStyleIdx="0" presStyleCnt="0"/>
      <dgm:spPr/>
    </dgm:pt>
    <dgm:pt modelId="{F6389E7C-7319-47E5-A623-29F7CA7DF778}" type="pres">
      <dgm:prSet presAssocID="{CC95E49E-A481-4EDB-8A44-A2B401AD1779}" presName="hierChild2" presStyleCnt="0"/>
      <dgm:spPr/>
    </dgm:pt>
    <dgm:pt modelId="{C5D56469-BE74-4A43-9D32-309B099BF67E}" type="pres">
      <dgm:prSet presAssocID="{5AFE7D92-E738-47A8-95A0-3C63E0E7805C}" presName="Name37" presStyleLbl="parChTrans1D2" presStyleIdx="0" presStyleCnt="5"/>
      <dgm:spPr/>
    </dgm:pt>
    <dgm:pt modelId="{47571E64-7F10-4EA6-8483-ED3D7235BCD3}" type="pres">
      <dgm:prSet presAssocID="{D31A5D98-8A3D-4C5F-9C0B-B7ABADC9C022}" presName="hierRoot2" presStyleCnt="0">
        <dgm:presLayoutVars>
          <dgm:hierBranch val="init"/>
        </dgm:presLayoutVars>
      </dgm:prSet>
      <dgm:spPr/>
    </dgm:pt>
    <dgm:pt modelId="{63E3FAA0-B7C8-42AA-9001-3AE96E8CDFD9}" type="pres">
      <dgm:prSet presAssocID="{D31A5D98-8A3D-4C5F-9C0B-B7ABADC9C022}" presName="rootComposite" presStyleCnt="0"/>
      <dgm:spPr/>
    </dgm:pt>
    <dgm:pt modelId="{3962B6A5-7848-4450-A670-2B13667D8B87}" type="pres">
      <dgm:prSet presAssocID="{D31A5D98-8A3D-4C5F-9C0B-B7ABADC9C022}" presName="rootText" presStyleLbl="node2" presStyleIdx="0" presStyleCnt="5">
        <dgm:presLayoutVars>
          <dgm:chPref val="3"/>
        </dgm:presLayoutVars>
      </dgm:prSet>
      <dgm:spPr/>
    </dgm:pt>
    <dgm:pt modelId="{D19D3993-2A8F-4879-8ADB-F2EB04FDDE69}" type="pres">
      <dgm:prSet presAssocID="{D31A5D98-8A3D-4C5F-9C0B-B7ABADC9C022}" presName="rootConnector" presStyleLbl="node2" presStyleIdx="0" presStyleCnt="5"/>
      <dgm:spPr/>
    </dgm:pt>
    <dgm:pt modelId="{FE6524B0-9ECE-4F39-B1F1-7A5FDEDAB8E4}" type="pres">
      <dgm:prSet presAssocID="{D31A5D98-8A3D-4C5F-9C0B-B7ABADC9C022}" presName="hierChild4" presStyleCnt="0"/>
      <dgm:spPr/>
    </dgm:pt>
    <dgm:pt modelId="{1620676E-9C4D-4046-83F5-2A5433FC4359}" type="pres">
      <dgm:prSet presAssocID="{C2CBF26A-C63D-487E-A61D-E94C03601676}" presName="Name37" presStyleLbl="parChTrans1D3" presStyleIdx="0" presStyleCnt="15"/>
      <dgm:spPr/>
    </dgm:pt>
    <dgm:pt modelId="{864FB587-51EE-438F-AD18-815810D101A0}" type="pres">
      <dgm:prSet presAssocID="{6DCCC8A9-5C04-4A1E-8713-FABAD7B48688}" presName="hierRoot2" presStyleCnt="0">
        <dgm:presLayoutVars>
          <dgm:hierBranch val="init"/>
        </dgm:presLayoutVars>
      </dgm:prSet>
      <dgm:spPr/>
    </dgm:pt>
    <dgm:pt modelId="{E1037F08-BF58-4A85-B9A3-015060A47996}" type="pres">
      <dgm:prSet presAssocID="{6DCCC8A9-5C04-4A1E-8713-FABAD7B48688}" presName="rootComposite" presStyleCnt="0"/>
      <dgm:spPr/>
    </dgm:pt>
    <dgm:pt modelId="{7165067F-F410-4F44-AEB8-209898EE4E14}" type="pres">
      <dgm:prSet presAssocID="{6DCCC8A9-5C04-4A1E-8713-FABAD7B48688}" presName="rootText" presStyleLbl="node3" presStyleIdx="0" presStyleCnt="15">
        <dgm:presLayoutVars>
          <dgm:chPref val="3"/>
        </dgm:presLayoutVars>
      </dgm:prSet>
      <dgm:spPr/>
    </dgm:pt>
    <dgm:pt modelId="{0EAF82A3-DA3C-4037-8B62-6CBAEF33778A}" type="pres">
      <dgm:prSet presAssocID="{6DCCC8A9-5C04-4A1E-8713-FABAD7B48688}" presName="rootConnector" presStyleLbl="node3" presStyleIdx="0" presStyleCnt="15"/>
      <dgm:spPr/>
    </dgm:pt>
    <dgm:pt modelId="{622BAAC9-E223-42AD-A6A5-D5407D145F1E}" type="pres">
      <dgm:prSet presAssocID="{6DCCC8A9-5C04-4A1E-8713-FABAD7B48688}" presName="hierChild4" presStyleCnt="0"/>
      <dgm:spPr/>
    </dgm:pt>
    <dgm:pt modelId="{B471A8C5-75E4-4CE9-926D-8C99104AAECB}" type="pres">
      <dgm:prSet presAssocID="{6DCCC8A9-5C04-4A1E-8713-FABAD7B48688}" presName="hierChild5" presStyleCnt="0"/>
      <dgm:spPr/>
    </dgm:pt>
    <dgm:pt modelId="{428D320F-DBD9-4FBB-93A1-703B4901BDAE}" type="pres">
      <dgm:prSet presAssocID="{E942230E-6EC7-405C-A361-2B7313FF1467}" presName="Name37" presStyleLbl="parChTrans1D3" presStyleIdx="1" presStyleCnt="15"/>
      <dgm:spPr/>
    </dgm:pt>
    <dgm:pt modelId="{66D29208-7824-4FE9-A705-4B99B4DD2B8B}" type="pres">
      <dgm:prSet presAssocID="{06DF613A-787C-4BE3-B661-35BB2698EE26}" presName="hierRoot2" presStyleCnt="0">
        <dgm:presLayoutVars>
          <dgm:hierBranch val="init"/>
        </dgm:presLayoutVars>
      </dgm:prSet>
      <dgm:spPr/>
    </dgm:pt>
    <dgm:pt modelId="{75B4885A-3E94-4200-B464-CA0301AB24F8}" type="pres">
      <dgm:prSet presAssocID="{06DF613A-787C-4BE3-B661-35BB2698EE26}" presName="rootComposite" presStyleCnt="0"/>
      <dgm:spPr/>
    </dgm:pt>
    <dgm:pt modelId="{E8FE6172-4195-40FC-A64A-BA74F21F2F22}" type="pres">
      <dgm:prSet presAssocID="{06DF613A-787C-4BE3-B661-35BB2698EE26}" presName="rootText" presStyleLbl="node3" presStyleIdx="1" presStyleCnt="15">
        <dgm:presLayoutVars>
          <dgm:chPref val="3"/>
        </dgm:presLayoutVars>
      </dgm:prSet>
      <dgm:spPr/>
    </dgm:pt>
    <dgm:pt modelId="{FACD457A-9426-4FA6-8987-A3E1338AB9DD}" type="pres">
      <dgm:prSet presAssocID="{06DF613A-787C-4BE3-B661-35BB2698EE26}" presName="rootConnector" presStyleLbl="node3" presStyleIdx="1" presStyleCnt="15"/>
      <dgm:spPr/>
    </dgm:pt>
    <dgm:pt modelId="{EFA71161-82A9-4283-A08B-B57BF49BC98F}" type="pres">
      <dgm:prSet presAssocID="{06DF613A-787C-4BE3-B661-35BB2698EE26}" presName="hierChild4" presStyleCnt="0"/>
      <dgm:spPr/>
    </dgm:pt>
    <dgm:pt modelId="{5B99849C-036F-4BDC-9214-214B9F952051}" type="pres">
      <dgm:prSet presAssocID="{06DF613A-787C-4BE3-B661-35BB2698EE26}" presName="hierChild5" presStyleCnt="0"/>
      <dgm:spPr/>
    </dgm:pt>
    <dgm:pt modelId="{70F397F2-2A4E-486B-8730-DEA0DC0C249E}" type="pres">
      <dgm:prSet presAssocID="{B9B0A2BB-2421-4072-8EFD-4045A1C12591}" presName="Name37" presStyleLbl="parChTrans1D3" presStyleIdx="2" presStyleCnt="15"/>
      <dgm:spPr/>
    </dgm:pt>
    <dgm:pt modelId="{18EDCA99-F39C-41B3-8A8B-5F2A0C9A9167}" type="pres">
      <dgm:prSet presAssocID="{6022186F-4DFF-4B19-997E-D2DB050006AC}" presName="hierRoot2" presStyleCnt="0">
        <dgm:presLayoutVars>
          <dgm:hierBranch val="init"/>
        </dgm:presLayoutVars>
      </dgm:prSet>
      <dgm:spPr/>
    </dgm:pt>
    <dgm:pt modelId="{639A4B12-4AA7-481D-98AF-A8C1639EC744}" type="pres">
      <dgm:prSet presAssocID="{6022186F-4DFF-4B19-997E-D2DB050006AC}" presName="rootComposite" presStyleCnt="0"/>
      <dgm:spPr/>
    </dgm:pt>
    <dgm:pt modelId="{05C0C0DD-6F38-41A8-8B36-7953C7DB6A66}" type="pres">
      <dgm:prSet presAssocID="{6022186F-4DFF-4B19-997E-D2DB050006AC}" presName="rootText" presStyleLbl="node3" presStyleIdx="2" presStyleCnt="15">
        <dgm:presLayoutVars>
          <dgm:chPref val="3"/>
        </dgm:presLayoutVars>
      </dgm:prSet>
      <dgm:spPr/>
    </dgm:pt>
    <dgm:pt modelId="{A5E48F89-B63E-4BE4-955E-A58A750AA910}" type="pres">
      <dgm:prSet presAssocID="{6022186F-4DFF-4B19-997E-D2DB050006AC}" presName="rootConnector" presStyleLbl="node3" presStyleIdx="2" presStyleCnt="15"/>
      <dgm:spPr/>
    </dgm:pt>
    <dgm:pt modelId="{B32B6B6B-1F91-47AB-8FEF-9274DB370705}" type="pres">
      <dgm:prSet presAssocID="{6022186F-4DFF-4B19-997E-D2DB050006AC}" presName="hierChild4" presStyleCnt="0"/>
      <dgm:spPr/>
    </dgm:pt>
    <dgm:pt modelId="{B9780FA7-52D8-44A9-9D1A-5BF5AFDFDFCB}" type="pres">
      <dgm:prSet presAssocID="{6022186F-4DFF-4B19-997E-D2DB050006AC}" presName="hierChild5" presStyleCnt="0"/>
      <dgm:spPr/>
    </dgm:pt>
    <dgm:pt modelId="{31030128-1BCF-404F-AA13-1D26765263AD}" type="pres">
      <dgm:prSet presAssocID="{D31A5D98-8A3D-4C5F-9C0B-B7ABADC9C022}" presName="hierChild5" presStyleCnt="0"/>
      <dgm:spPr/>
    </dgm:pt>
    <dgm:pt modelId="{56B29329-E5E4-4927-9D7D-01C4DEFDCF45}" type="pres">
      <dgm:prSet presAssocID="{9D3242C0-D9A7-4E76-AB3F-0953BB519DF4}" presName="Name37" presStyleLbl="parChTrans1D2" presStyleIdx="1" presStyleCnt="5"/>
      <dgm:spPr/>
    </dgm:pt>
    <dgm:pt modelId="{B4D5D360-507E-464D-AB50-B9B74C971256}" type="pres">
      <dgm:prSet presAssocID="{9508C532-13E4-4FFA-A1A2-0D82142407DC}" presName="hierRoot2" presStyleCnt="0">
        <dgm:presLayoutVars>
          <dgm:hierBranch val="init"/>
        </dgm:presLayoutVars>
      </dgm:prSet>
      <dgm:spPr/>
    </dgm:pt>
    <dgm:pt modelId="{113CF802-623A-49BB-87E7-149E3C3CD084}" type="pres">
      <dgm:prSet presAssocID="{9508C532-13E4-4FFA-A1A2-0D82142407DC}" presName="rootComposite" presStyleCnt="0"/>
      <dgm:spPr/>
    </dgm:pt>
    <dgm:pt modelId="{B3ECD7B9-84EC-44F5-808D-72190D167785}" type="pres">
      <dgm:prSet presAssocID="{9508C532-13E4-4FFA-A1A2-0D82142407DC}" presName="rootText" presStyleLbl="node2" presStyleIdx="1" presStyleCnt="5">
        <dgm:presLayoutVars>
          <dgm:chPref val="3"/>
        </dgm:presLayoutVars>
      </dgm:prSet>
      <dgm:spPr/>
    </dgm:pt>
    <dgm:pt modelId="{DE8C7F77-CFF0-4AC3-A1CB-FBE490345A78}" type="pres">
      <dgm:prSet presAssocID="{9508C532-13E4-4FFA-A1A2-0D82142407DC}" presName="rootConnector" presStyleLbl="node2" presStyleIdx="1" presStyleCnt="5"/>
      <dgm:spPr/>
    </dgm:pt>
    <dgm:pt modelId="{547DE7C6-D483-48E9-8B88-9946BB585F6F}" type="pres">
      <dgm:prSet presAssocID="{9508C532-13E4-4FFA-A1A2-0D82142407DC}" presName="hierChild4" presStyleCnt="0"/>
      <dgm:spPr/>
    </dgm:pt>
    <dgm:pt modelId="{6A10B074-3A67-473C-9D47-7813FA542031}" type="pres">
      <dgm:prSet presAssocID="{2472402B-9573-450C-95AD-42817385D211}" presName="Name37" presStyleLbl="parChTrans1D3" presStyleIdx="3" presStyleCnt="15"/>
      <dgm:spPr/>
    </dgm:pt>
    <dgm:pt modelId="{6AE238DA-87D3-4152-9A07-5F5132001370}" type="pres">
      <dgm:prSet presAssocID="{05575F39-1ECE-4EC3-9AF4-85EE905C1504}" presName="hierRoot2" presStyleCnt="0">
        <dgm:presLayoutVars>
          <dgm:hierBranch val="init"/>
        </dgm:presLayoutVars>
      </dgm:prSet>
      <dgm:spPr/>
    </dgm:pt>
    <dgm:pt modelId="{E084DFE8-69B0-4315-913B-F7BB7BA8AA0E}" type="pres">
      <dgm:prSet presAssocID="{05575F39-1ECE-4EC3-9AF4-85EE905C1504}" presName="rootComposite" presStyleCnt="0"/>
      <dgm:spPr/>
    </dgm:pt>
    <dgm:pt modelId="{B7AA23D9-34C4-4438-AF07-C231E3CCC66F}" type="pres">
      <dgm:prSet presAssocID="{05575F39-1ECE-4EC3-9AF4-85EE905C1504}" presName="rootText" presStyleLbl="node3" presStyleIdx="3" presStyleCnt="15">
        <dgm:presLayoutVars>
          <dgm:chPref val="3"/>
        </dgm:presLayoutVars>
      </dgm:prSet>
      <dgm:spPr/>
    </dgm:pt>
    <dgm:pt modelId="{32D9847B-DE82-4D32-B454-7FCFD266E0C7}" type="pres">
      <dgm:prSet presAssocID="{05575F39-1ECE-4EC3-9AF4-85EE905C1504}" presName="rootConnector" presStyleLbl="node3" presStyleIdx="3" presStyleCnt="15"/>
      <dgm:spPr/>
    </dgm:pt>
    <dgm:pt modelId="{455898E1-5244-4288-89BF-5239F5C3774C}" type="pres">
      <dgm:prSet presAssocID="{05575F39-1ECE-4EC3-9AF4-85EE905C1504}" presName="hierChild4" presStyleCnt="0"/>
      <dgm:spPr/>
    </dgm:pt>
    <dgm:pt modelId="{4DAB03F9-AB0A-4E7A-8DDE-AEA0D8EC525A}" type="pres">
      <dgm:prSet presAssocID="{05575F39-1ECE-4EC3-9AF4-85EE905C1504}" presName="hierChild5" presStyleCnt="0"/>
      <dgm:spPr/>
    </dgm:pt>
    <dgm:pt modelId="{4C93CBCD-7621-42F3-863F-A7C9770D8B80}" type="pres">
      <dgm:prSet presAssocID="{87252C67-E56A-4FD1-9D62-076172F203E8}" presName="Name37" presStyleLbl="parChTrans1D3" presStyleIdx="4" presStyleCnt="15"/>
      <dgm:spPr/>
    </dgm:pt>
    <dgm:pt modelId="{5C6727A0-9147-4997-88DB-F82E3CDFC535}" type="pres">
      <dgm:prSet presAssocID="{C6F45629-FB66-4FD3-A129-6669CB9909F3}" presName="hierRoot2" presStyleCnt="0">
        <dgm:presLayoutVars>
          <dgm:hierBranch val="init"/>
        </dgm:presLayoutVars>
      </dgm:prSet>
      <dgm:spPr/>
    </dgm:pt>
    <dgm:pt modelId="{0C52F570-B993-4A6F-A10C-BAE79F58089C}" type="pres">
      <dgm:prSet presAssocID="{C6F45629-FB66-4FD3-A129-6669CB9909F3}" presName="rootComposite" presStyleCnt="0"/>
      <dgm:spPr/>
    </dgm:pt>
    <dgm:pt modelId="{6DCC1434-E6D1-4EA5-AFD6-2AAC109C07BC}" type="pres">
      <dgm:prSet presAssocID="{C6F45629-FB66-4FD3-A129-6669CB9909F3}" presName="rootText" presStyleLbl="node3" presStyleIdx="4" presStyleCnt="15">
        <dgm:presLayoutVars>
          <dgm:chPref val="3"/>
        </dgm:presLayoutVars>
      </dgm:prSet>
      <dgm:spPr/>
    </dgm:pt>
    <dgm:pt modelId="{2C3D4E23-27EE-43BD-B92B-0FF510162632}" type="pres">
      <dgm:prSet presAssocID="{C6F45629-FB66-4FD3-A129-6669CB9909F3}" presName="rootConnector" presStyleLbl="node3" presStyleIdx="4" presStyleCnt="15"/>
      <dgm:spPr/>
    </dgm:pt>
    <dgm:pt modelId="{0A1A56F4-E134-4B36-9B6C-3178F233E5AB}" type="pres">
      <dgm:prSet presAssocID="{C6F45629-FB66-4FD3-A129-6669CB9909F3}" presName="hierChild4" presStyleCnt="0"/>
      <dgm:spPr/>
    </dgm:pt>
    <dgm:pt modelId="{56EE9A7C-8BB3-47EF-A503-183A4E103CBD}" type="pres">
      <dgm:prSet presAssocID="{C6F45629-FB66-4FD3-A129-6669CB9909F3}" presName="hierChild5" presStyleCnt="0"/>
      <dgm:spPr/>
    </dgm:pt>
    <dgm:pt modelId="{5D2AEAB5-5051-4B56-9535-796C6B0DA57B}" type="pres">
      <dgm:prSet presAssocID="{83838C7B-80DA-4DA1-B238-BD20A9508F70}" presName="Name37" presStyleLbl="parChTrans1D3" presStyleIdx="5" presStyleCnt="15"/>
      <dgm:spPr/>
    </dgm:pt>
    <dgm:pt modelId="{2D7B6E05-2BE8-4709-A25B-86267BAFB23F}" type="pres">
      <dgm:prSet presAssocID="{674D69E4-FF29-428B-8AC1-4D9C7D01C630}" presName="hierRoot2" presStyleCnt="0">
        <dgm:presLayoutVars>
          <dgm:hierBranch val="init"/>
        </dgm:presLayoutVars>
      </dgm:prSet>
      <dgm:spPr/>
    </dgm:pt>
    <dgm:pt modelId="{4CDC237F-7BC0-49B6-9607-392779843273}" type="pres">
      <dgm:prSet presAssocID="{674D69E4-FF29-428B-8AC1-4D9C7D01C630}" presName="rootComposite" presStyleCnt="0"/>
      <dgm:spPr/>
    </dgm:pt>
    <dgm:pt modelId="{C315F7EC-1BE1-4BE5-A1ED-7E52E4518302}" type="pres">
      <dgm:prSet presAssocID="{674D69E4-FF29-428B-8AC1-4D9C7D01C630}" presName="rootText" presStyleLbl="node3" presStyleIdx="5" presStyleCnt="15">
        <dgm:presLayoutVars>
          <dgm:chPref val="3"/>
        </dgm:presLayoutVars>
      </dgm:prSet>
      <dgm:spPr/>
    </dgm:pt>
    <dgm:pt modelId="{DEA8DAC0-2EAA-4EA3-A30D-C47EED1CFC56}" type="pres">
      <dgm:prSet presAssocID="{674D69E4-FF29-428B-8AC1-4D9C7D01C630}" presName="rootConnector" presStyleLbl="node3" presStyleIdx="5" presStyleCnt="15"/>
      <dgm:spPr/>
    </dgm:pt>
    <dgm:pt modelId="{3994C3B2-11AC-4BAB-A9C6-DF0EC749C894}" type="pres">
      <dgm:prSet presAssocID="{674D69E4-FF29-428B-8AC1-4D9C7D01C630}" presName="hierChild4" presStyleCnt="0"/>
      <dgm:spPr/>
    </dgm:pt>
    <dgm:pt modelId="{ED8487FA-6C72-427B-8F5C-192737ED7466}" type="pres">
      <dgm:prSet presAssocID="{674D69E4-FF29-428B-8AC1-4D9C7D01C630}" presName="hierChild5" presStyleCnt="0"/>
      <dgm:spPr/>
    </dgm:pt>
    <dgm:pt modelId="{0BBA182D-4501-4AF7-9860-01B3AAB83855}" type="pres">
      <dgm:prSet presAssocID="{9508C532-13E4-4FFA-A1A2-0D82142407DC}" presName="hierChild5" presStyleCnt="0"/>
      <dgm:spPr/>
    </dgm:pt>
    <dgm:pt modelId="{C84121ED-955D-4BAA-9D01-659814F968B3}" type="pres">
      <dgm:prSet presAssocID="{E7105341-4DF9-4839-A887-23AC6E8D777F}" presName="Name37" presStyleLbl="parChTrans1D2" presStyleIdx="2" presStyleCnt="5"/>
      <dgm:spPr/>
    </dgm:pt>
    <dgm:pt modelId="{6B97786D-11AA-44AD-8BBE-EF5426001CA6}" type="pres">
      <dgm:prSet presAssocID="{50BD25AA-A606-4323-8C36-0A9FBFDA8857}" presName="hierRoot2" presStyleCnt="0">
        <dgm:presLayoutVars>
          <dgm:hierBranch val="init"/>
        </dgm:presLayoutVars>
      </dgm:prSet>
      <dgm:spPr/>
    </dgm:pt>
    <dgm:pt modelId="{C000DEBC-D7F5-4456-ACB2-FB77873760AC}" type="pres">
      <dgm:prSet presAssocID="{50BD25AA-A606-4323-8C36-0A9FBFDA8857}" presName="rootComposite" presStyleCnt="0"/>
      <dgm:spPr/>
    </dgm:pt>
    <dgm:pt modelId="{A536E6F4-04B9-411A-A757-3F220BB24636}" type="pres">
      <dgm:prSet presAssocID="{50BD25AA-A606-4323-8C36-0A9FBFDA8857}" presName="rootText" presStyleLbl="node2" presStyleIdx="2" presStyleCnt="5">
        <dgm:presLayoutVars>
          <dgm:chPref val="3"/>
        </dgm:presLayoutVars>
      </dgm:prSet>
      <dgm:spPr/>
    </dgm:pt>
    <dgm:pt modelId="{7D5C249F-86F5-4FEA-81EC-8AEBCC6555FF}" type="pres">
      <dgm:prSet presAssocID="{50BD25AA-A606-4323-8C36-0A9FBFDA8857}" presName="rootConnector" presStyleLbl="node2" presStyleIdx="2" presStyleCnt="5"/>
      <dgm:spPr/>
    </dgm:pt>
    <dgm:pt modelId="{3E94FB9C-2E56-4DD3-9EBF-4C73C9F1F77D}" type="pres">
      <dgm:prSet presAssocID="{50BD25AA-A606-4323-8C36-0A9FBFDA8857}" presName="hierChild4" presStyleCnt="0"/>
      <dgm:spPr/>
    </dgm:pt>
    <dgm:pt modelId="{A26E9431-4259-4096-96CD-F068C99EE766}" type="pres">
      <dgm:prSet presAssocID="{52D62005-83ED-4F26-975B-F2138C5931AA}" presName="Name37" presStyleLbl="parChTrans1D3" presStyleIdx="6" presStyleCnt="15"/>
      <dgm:spPr/>
    </dgm:pt>
    <dgm:pt modelId="{6057FD19-CD58-4875-A19F-1AF1FA277B22}" type="pres">
      <dgm:prSet presAssocID="{26A0F05C-B301-4962-A547-27FBA9457D6F}" presName="hierRoot2" presStyleCnt="0">
        <dgm:presLayoutVars>
          <dgm:hierBranch val="init"/>
        </dgm:presLayoutVars>
      </dgm:prSet>
      <dgm:spPr/>
    </dgm:pt>
    <dgm:pt modelId="{F8F76C12-A9A6-49FD-9D65-64F40D6D0FB4}" type="pres">
      <dgm:prSet presAssocID="{26A0F05C-B301-4962-A547-27FBA9457D6F}" presName="rootComposite" presStyleCnt="0"/>
      <dgm:spPr/>
    </dgm:pt>
    <dgm:pt modelId="{D4996708-D454-46FF-9403-3073E531C0EC}" type="pres">
      <dgm:prSet presAssocID="{26A0F05C-B301-4962-A547-27FBA9457D6F}" presName="rootText" presStyleLbl="node3" presStyleIdx="6" presStyleCnt="15">
        <dgm:presLayoutVars>
          <dgm:chPref val="3"/>
        </dgm:presLayoutVars>
      </dgm:prSet>
      <dgm:spPr/>
    </dgm:pt>
    <dgm:pt modelId="{10FF9DD7-C09B-40A3-801A-EF2B12C22E68}" type="pres">
      <dgm:prSet presAssocID="{26A0F05C-B301-4962-A547-27FBA9457D6F}" presName="rootConnector" presStyleLbl="node3" presStyleIdx="6" presStyleCnt="15"/>
      <dgm:spPr/>
    </dgm:pt>
    <dgm:pt modelId="{687DDB01-90E8-4040-8141-C2042A49A40B}" type="pres">
      <dgm:prSet presAssocID="{26A0F05C-B301-4962-A547-27FBA9457D6F}" presName="hierChild4" presStyleCnt="0"/>
      <dgm:spPr/>
    </dgm:pt>
    <dgm:pt modelId="{97D5F5F8-49E6-4B8C-B8D3-5FD6F905FB27}" type="pres">
      <dgm:prSet presAssocID="{26A0F05C-B301-4962-A547-27FBA9457D6F}" presName="hierChild5" presStyleCnt="0"/>
      <dgm:spPr/>
    </dgm:pt>
    <dgm:pt modelId="{A59A15C4-E11E-49FC-8D0F-9E8AA25AB910}" type="pres">
      <dgm:prSet presAssocID="{5A4D53CB-1F1C-4BB3-AF75-8615E6FE5E3F}" presName="Name37" presStyleLbl="parChTrans1D3" presStyleIdx="7" presStyleCnt="15"/>
      <dgm:spPr/>
    </dgm:pt>
    <dgm:pt modelId="{658CCD6F-ADAE-43DC-9B42-9A064BB145E0}" type="pres">
      <dgm:prSet presAssocID="{F81FA48A-FE2F-45FF-8F31-78C127D883D1}" presName="hierRoot2" presStyleCnt="0">
        <dgm:presLayoutVars>
          <dgm:hierBranch val="init"/>
        </dgm:presLayoutVars>
      </dgm:prSet>
      <dgm:spPr/>
    </dgm:pt>
    <dgm:pt modelId="{CC464304-368A-43B2-9C9F-BE737A438029}" type="pres">
      <dgm:prSet presAssocID="{F81FA48A-FE2F-45FF-8F31-78C127D883D1}" presName="rootComposite" presStyleCnt="0"/>
      <dgm:spPr/>
    </dgm:pt>
    <dgm:pt modelId="{3A4E4CBF-33F3-4895-9F16-67BCAB202835}" type="pres">
      <dgm:prSet presAssocID="{F81FA48A-FE2F-45FF-8F31-78C127D883D1}" presName="rootText" presStyleLbl="node3" presStyleIdx="7" presStyleCnt="15">
        <dgm:presLayoutVars>
          <dgm:chPref val="3"/>
        </dgm:presLayoutVars>
      </dgm:prSet>
      <dgm:spPr/>
    </dgm:pt>
    <dgm:pt modelId="{FB0CC86D-4090-457F-A920-CA5BAB6ABB27}" type="pres">
      <dgm:prSet presAssocID="{F81FA48A-FE2F-45FF-8F31-78C127D883D1}" presName="rootConnector" presStyleLbl="node3" presStyleIdx="7" presStyleCnt="15"/>
      <dgm:spPr/>
    </dgm:pt>
    <dgm:pt modelId="{C79DDCCB-E742-4930-8CF8-A831FC7B56E7}" type="pres">
      <dgm:prSet presAssocID="{F81FA48A-FE2F-45FF-8F31-78C127D883D1}" presName="hierChild4" presStyleCnt="0"/>
      <dgm:spPr/>
    </dgm:pt>
    <dgm:pt modelId="{76587993-9FC8-4451-B6B1-96BEBEB38C58}" type="pres">
      <dgm:prSet presAssocID="{F81FA48A-FE2F-45FF-8F31-78C127D883D1}" presName="hierChild5" presStyleCnt="0"/>
      <dgm:spPr/>
    </dgm:pt>
    <dgm:pt modelId="{AE827CF1-F679-4EB8-BC42-ACBD015B00DD}" type="pres">
      <dgm:prSet presAssocID="{D5497007-D283-443C-9623-A409E37963A0}" presName="Name37" presStyleLbl="parChTrans1D3" presStyleIdx="8" presStyleCnt="15"/>
      <dgm:spPr/>
    </dgm:pt>
    <dgm:pt modelId="{A718ABC6-9D1F-4054-845A-683594E89CB0}" type="pres">
      <dgm:prSet presAssocID="{F3FEE880-9012-4799-B0FF-76C6736A2DCC}" presName="hierRoot2" presStyleCnt="0">
        <dgm:presLayoutVars>
          <dgm:hierBranch val="init"/>
        </dgm:presLayoutVars>
      </dgm:prSet>
      <dgm:spPr/>
    </dgm:pt>
    <dgm:pt modelId="{9A76D4AC-317F-4518-A63A-9654072EB1B7}" type="pres">
      <dgm:prSet presAssocID="{F3FEE880-9012-4799-B0FF-76C6736A2DCC}" presName="rootComposite" presStyleCnt="0"/>
      <dgm:spPr/>
    </dgm:pt>
    <dgm:pt modelId="{95BB9C5D-30B2-4357-9401-6D07C0366648}" type="pres">
      <dgm:prSet presAssocID="{F3FEE880-9012-4799-B0FF-76C6736A2DCC}" presName="rootText" presStyleLbl="node3" presStyleIdx="8" presStyleCnt="15">
        <dgm:presLayoutVars>
          <dgm:chPref val="3"/>
        </dgm:presLayoutVars>
      </dgm:prSet>
      <dgm:spPr/>
    </dgm:pt>
    <dgm:pt modelId="{D818F4B9-F9F3-4521-8B2D-62F156BF9881}" type="pres">
      <dgm:prSet presAssocID="{F3FEE880-9012-4799-B0FF-76C6736A2DCC}" presName="rootConnector" presStyleLbl="node3" presStyleIdx="8" presStyleCnt="15"/>
      <dgm:spPr/>
    </dgm:pt>
    <dgm:pt modelId="{3C8DD431-B0B1-4DC9-959F-04A597EDA80A}" type="pres">
      <dgm:prSet presAssocID="{F3FEE880-9012-4799-B0FF-76C6736A2DCC}" presName="hierChild4" presStyleCnt="0"/>
      <dgm:spPr/>
    </dgm:pt>
    <dgm:pt modelId="{FD423F1F-7B4D-4912-9F2A-CF19457C99DD}" type="pres">
      <dgm:prSet presAssocID="{F3FEE880-9012-4799-B0FF-76C6736A2DCC}" presName="hierChild5" presStyleCnt="0"/>
      <dgm:spPr/>
    </dgm:pt>
    <dgm:pt modelId="{8583901D-9017-45C0-86BD-68A2897DA8FA}" type="pres">
      <dgm:prSet presAssocID="{50BD25AA-A606-4323-8C36-0A9FBFDA8857}" presName="hierChild5" presStyleCnt="0"/>
      <dgm:spPr/>
    </dgm:pt>
    <dgm:pt modelId="{DB0FFC09-3C14-4EA6-8CF3-1DFFC76DD184}" type="pres">
      <dgm:prSet presAssocID="{71074BF7-6147-44CC-B347-79558D2395EB}" presName="Name37" presStyleLbl="parChTrans1D2" presStyleIdx="3" presStyleCnt="5"/>
      <dgm:spPr/>
    </dgm:pt>
    <dgm:pt modelId="{EAA42AEC-996E-42E6-AF43-B1DA2F7394FB}" type="pres">
      <dgm:prSet presAssocID="{F72538FE-6A6F-4192-8036-BC604F662385}" presName="hierRoot2" presStyleCnt="0">
        <dgm:presLayoutVars>
          <dgm:hierBranch val="init"/>
        </dgm:presLayoutVars>
      </dgm:prSet>
      <dgm:spPr/>
    </dgm:pt>
    <dgm:pt modelId="{F047E6A6-19BA-4729-A1D5-804E1CDBDF55}" type="pres">
      <dgm:prSet presAssocID="{F72538FE-6A6F-4192-8036-BC604F662385}" presName="rootComposite" presStyleCnt="0"/>
      <dgm:spPr/>
    </dgm:pt>
    <dgm:pt modelId="{BB72228B-AE4C-4639-AEC4-ADB84EA890BD}" type="pres">
      <dgm:prSet presAssocID="{F72538FE-6A6F-4192-8036-BC604F662385}" presName="rootText" presStyleLbl="node2" presStyleIdx="3" presStyleCnt="5">
        <dgm:presLayoutVars>
          <dgm:chPref val="3"/>
        </dgm:presLayoutVars>
      </dgm:prSet>
      <dgm:spPr/>
    </dgm:pt>
    <dgm:pt modelId="{FD820540-C1DC-4638-815C-800CA55CC76F}" type="pres">
      <dgm:prSet presAssocID="{F72538FE-6A6F-4192-8036-BC604F662385}" presName="rootConnector" presStyleLbl="node2" presStyleIdx="3" presStyleCnt="5"/>
      <dgm:spPr/>
    </dgm:pt>
    <dgm:pt modelId="{5FB46E19-8702-418E-BE14-83B603D8F3C8}" type="pres">
      <dgm:prSet presAssocID="{F72538FE-6A6F-4192-8036-BC604F662385}" presName="hierChild4" presStyleCnt="0"/>
      <dgm:spPr/>
    </dgm:pt>
    <dgm:pt modelId="{21079DF0-5966-418A-BDD8-E0A599EE5695}" type="pres">
      <dgm:prSet presAssocID="{7395DA25-48DB-4AAB-B280-40AE23CF0728}" presName="Name37" presStyleLbl="parChTrans1D3" presStyleIdx="9" presStyleCnt="15"/>
      <dgm:spPr/>
    </dgm:pt>
    <dgm:pt modelId="{1E47D29F-FC0F-4058-8421-C771F8555FED}" type="pres">
      <dgm:prSet presAssocID="{9561E558-E49F-45A9-8E75-D939D79D32CB}" presName="hierRoot2" presStyleCnt="0">
        <dgm:presLayoutVars>
          <dgm:hierBranch val="init"/>
        </dgm:presLayoutVars>
      </dgm:prSet>
      <dgm:spPr/>
    </dgm:pt>
    <dgm:pt modelId="{C53B4883-51D3-4E35-956B-9B98EEA31EEB}" type="pres">
      <dgm:prSet presAssocID="{9561E558-E49F-45A9-8E75-D939D79D32CB}" presName="rootComposite" presStyleCnt="0"/>
      <dgm:spPr/>
    </dgm:pt>
    <dgm:pt modelId="{985B0AFC-4892-4395-A4DC-3719E0C2E005}" type="pres">
      <dgm:prSet presAssocID="{9561E558-E49F-45A9-8E75-D939D79D32CB}" presName="rootText" presStyleLbl="node3" presStyleIdx="9" presStyleCnt="15">
        <dgm:presLayoutVars>
          <dgm:chPref val="3"/>
        </dgm:presLayoutVars>
      </dgm:prSet>
      <dgm:spPr/>
    </dgm:pt>
    <dgm:pt modelId="{17E5953F-45CF-469A-B5EC-88116E41F2C6}" type="pres">
      <dgm:prSet presAssocID="{9561E558-E49F-45A9-8E75-D939D79D32CB}" presName="rootConnector" presStyleLbl="node3" presStyleIdx="9" presStyleCnt="15"/>
      <dgm:spPr/>
    </dgm:pt>
    <dgm:pt modelId="{76B89B0A-7DD8-46B3-A8B5-017DF13028F9}" type="pres">
      <dgm:prSet presAssocID="{9561E558-E49F-45A9-8E75-D939D79D32CB}" presName="hierChild4" presStyleCnt="0"/>
      <dgm:spPr/>
    </dgm:pt>
    <dgm:pt modelId="{2F7F9A16-EBE0-4F48-BA4B-4DAC667686C5}" type="pres">
      <dgm:prSet presAssocID="{9561E558-E49F-45A9-8E75-D939D79D32CB}" presName="hierChild5" presStyleCnt="0"/>
      <dgm:spPr/>
    </dgm:pt>
    <dgm:pt modelId="{E88E1DF2-C515-49DC-80A4-53D52FBCD955}" type="pres">
      <dgm:prSet presAssocID="{485CBB70-B2E1-44E0-97B6-D00FF47443E4}" presName="Name37" presStyleLbl="parChTrans1D3" presStyleIdx="10" presStyleCnt="15"/>
      <dgm:spPr/>
    </dgm:pt>
    <dgm:pt modelId="{BA7494AE-C9C3-4871-B809-7B8B5E15F5ED}" type="pres">
      <dgm:prSet presAssocID="{D1CCFE80-B7D5-4A98-93E9-0DFFD71581DC}" presName="hierRoot2" presStyleCnt="0">
        <dgm:presLayoutVars>
          <dgm:hierBranch val="init"/>
        </dgm:presLayoutVars>
      </dgm:prSet>
      <dgm:spPr/>
    </dgm:pt>
    <dgm:pt modelId="{0C7FDB81-203B-4C0A-82D4-A13831A61B10}" type="pres">
      <dgm:prSet presAssocID="{D1CCFE80-B7D5-4A98-93E9-0DFFD71581DC}" presName="rootComposite" presStyleCnt="0"/>
      <dgm:spPr/>
    </dgm:pt>
    <dgm:pt modelId="{8E583145-4F0E-49C8-AD5A-188CC52ABD72}" type="pres">
      <dgm:prSet presAssocID="{D1CCFE80-B7D5-4A98-93E9-0DFFD71581DC}" presName="rootText" presStyleLbl="node3" presStyleIdx="10" presStyleCnt="15">
        <dgm:presLayoutVars>
          <dgm:chPref val="3"/>
        </dgm:presLayoutVars>
      </dgm:prSet>
      <dgm:spPr/>
    </dgm:pt>
    <dgm:pt modelId="{5F3CDE13-ECAE-4A51-AB31-BB1D26BD846E}" type="pres">
      <dgm:prSet presAssocID="{D1CCFE80-B7D5-4A98-93E9-0DFFD71581DC}" presName="rootConnector" presStyleLbl="node3" presStyleIdx="10" presStyleCnt="15"/>
      <dgm:spPr/>
    </dgm:pt>
    <dgm:pt modelId="{4E85880B-A983-47FD-B297-5AFE43E73258}" type="pres">
      <dgm:prSet presAssocID="{D1CCFE80-B7D5-4A98-93E9-0DFFD71581DC}" presName="hierChild4" presStyleCnt="0"/>
      <dgm:spPr/>
    </dgm:pt>
    <dgm:pt modelId="{6F8C27FB-4ECE-416B-A370-6BB6D3CF34DA}" type="pres">
      <dgm:prSet presAssocID="{D1CCFE80-B7D5-4A98-93E9-0DFFD71581DC}" presName="hierChild5" presStyleCnt="0"/>
      <dgm:spPr/>
    </dgm:pt>
    <dgm:pt modelId="{D4E7EF22-3964-432C-82C4-D7F2F5600186}" type="pres">
      <dgm:prSet presAssocID="{7404A2C7-B2D8-4976-86B1-71EE1F5DF9BE}" presName="Name37" presStyleLbl="parChTrans1D3" presStyleIdx="11" presStyleCnt="15"/>
      <dgm:spPr/>
    </dgm:pt>
    <dgm:pt modelId="{CA5BC823-CEA5-478E-8550-DFE0A5E25336}" type="pres">
      <dgm:prSet presAssocID="{4E7CB810-16F8-47EE-9574-FA0066C42AF2}" presName="hierRoot2" presStyleCnt="0">
        <dgm:presLayoutVars>
          <dgm:hierBranch val="init"/>
        </dgm:presLayoutVars>
      </dgm:prSet>
      <dgm:spPr/>
    </dgm:pt>
    <dgm:pt modelId="{1F7132DD-145A-43AE-B519-E923AAAC835D}" type="pres">
      <dgm:prSet presAssocID="{4E7CB810-16F8-47EE-9574-FA0066C42AF2}" presName="rootComposite" presStyleCnt="0"/>
      <dgm:spPr/>
    </dgm:pt>
    <dgm:pt modelId="{A9519D24-B153-4E73-B904-83A5CF5FBF45}" type="pres">
      <dgm:prSet presAssocID="{4E7CB810-16F8-47EE-9574-FA0066C42AF2}" presName="rootText" presStyleLbl="node3" presStyleIdx="11" presStyleCnt="15">
        <dgm:presLayoutVars>
          <dgm:chPref val="3"/>
        </dgm:presLayoutVars>
      </dgm:prSet>
      <dgm:spPr/>
    </dgm:pt>
    <dgm:pt modelId="{D64B963F-3D44-4903-88D4-F6E9C3495DC3}" type="pres">
      <dgm:prSet presAssocID="{4E7CB810-16F8-47EE-9574-FA0066C42AF2}" presName="rootConnector" presStyleLbl="node3" presStyleIdx="11" presStyleCnt="15"/>
      <dgm:spPr/>
    </dgm:pt>
    <dgm:pt modelId="{AE7ABF59-42EE-45C0-82AE-63625E8A8A94}" type="pres">
      <dgm:prSet presAssocID="{4E7CB810-16F8-47EE-9574-FA0066C42AF2}" presName="hierChild4" presStyleCnt="0"/>
      <dgm:spPr/>
    </dgm:pt>
    <dgm:pt modelId="{AC009F51-929E-4B52-98D2-959B2A4F537C}" type="pres">
      <dgm:prSet presAssocID="{4E7CB810-16F8-47EE-9574-FA0066C42AF2}" presName="hierChild5" presStyleCnt="0"/>
      <dgm:spPr/>
    </dgm:pt>
    <dgm:pt modelId="{C37F6FAE-313C-44E4-B72A-CE9DFA3C5DC7}" type="pres">
      <dgm:prSet presAssocID="{F72538FE-6A6F-4192-8036-BC604F662385}" presName="hierChild5" presStyleCnt="0"/>
      <dgm:spPr/>
    </dgm:pt>
    <dgm:pt modelId="{AF83B075-A78A-4C0F-9AE5-223DDFAF7C5A}" type="pres">
      <dgm:prSet presAssocID="{746CFE1F-352A-4DC9-AF96-6D94C52A8A9A}" presName="Name37" presStyleLbl="parChTrans1D2" presStyleIdx="4" presStyleCnt="5"/>
      <dgm:spPr/>
    </dgm:pt>
    <dgm:pt modelId="{76190F79-22B9-43F6-A95F-B6EF8B42F08F}" type="pres">
      <dgm:prSet presAssocID="{B940B1C0-1348-473F-AD8B-D85FBCACEE74}" presName="hierRoot2" presStyleCnt="0">
        <dgm:presLayoutVars>
          <dgm:hierBranch val="init"/>
        </dgm:presLayoutVars>
      </dgm:prSet>
      <dgm:spPr/>
    </dgm:pt>
    <dgm:pt modelId="{B24E0B83-36D5-44DC-83AC-78540ABDB2BD}" type="pres">
      <dgm:prSet presAssocID="{B940B1C0-1348-473F-AD8B-D85FBCACEE74}" presName="rootComposite" presStyleCnt="0"/>
      <dgm:spPr/>
    </dgm:pt>
    <dgm:pt modelId="{14803713-FD52-41F9-9DB7-8217A896C76F}" type="pres">
      <dgm:prSet presAssocID="{B940B1C0-1348-473F-AD8B-D85FBCACEE74}" presName="rootText" presStyleLbl="node2" presStyleIdx="4" presStyleCnt="5">
        <dgm:presLayoutVars>
          <dgm:chPref val="3"/>
        </dgm:presLayoutVars>
      </dgm:prSet>
      <dgm:spPr/>
    </dgm:pt>
    <dgm:pt modelId="{AA9B2182-BA86-433E-AD56-25B70DCFD0E4}" type="pres">
      <dgm:prSet presAssocID="{B940B1C0-1348-473F-AD8B-D85FBCACEE74}" presName="rootConnector" presStyleLbl="node2" presStyleIdx="4" presStyleCnt="5"/>
      <dgm:spPr/>
    </dgm:pt>
    <dgm:pt modelId="{3F411321-1C20-419D-82F6-2A183313DE77}" type="pres">
      <dgm:prSet presAssocID="{B940B1C0-1348-473F-AD8B-D85FBCACEE74}" presName="hierChild4" presStyleCnt="0"/>
      <dgm:spPr/>
    </dgm:pt>
    <dgm:pt modelId="{01E2477A-8D76-4830-9FFB-1C3CA6ED3F8F}" type="pres">
      <dgm:prSet presAssocID="{8BDE0959-37DA-40D1-9870-849D505E5AB2}" presName="Name37" presStyleLbl="parChTrans1D3" presStyleIdx="12" presStyleCnt="15"/>
      <dgm:spPr/>
    </dgm:pt>
    <dgm:pt modelId="{495A0A08-E973-46BD-9F41-760C74ADC55F}" type="pres">
      <dgm:prSet presAssocID="{2AD9CE2C-8CF1-494D-8261-3C7C448EDB93}" presName="hierRoot2" presStyleCnt="0">
        <dgm:presLayoutVars>
          <dgm:hierBranch val="init"/>
        </dgm:presLayoutVars>
      </dgm:prSet>
      <dgm:spPr/>
    </dgm:pt>
    <dgm:pt modelId="{557B3794-F7A9-4EC3-A481-DFF34A728E85}" type="pres">
      <dgm:prSet presAssocID="{2AD9CE2C-8CF1-494D-8261-3C7C448EDB93}" presName="rootComposite" presStyleCnt="0"/>
      <dgm:spPr/>
    </dgm:pt>
    <dgm:pt modelId="{9B202837-D571-456B-B3F0-A0400919F1DC}" type="pres">
      <dgm:prSet presAssocID="{2AD9CE2C-8CF1-494D-8261-3C7C448EDB93}" presName="rootText" presStyleLbl="node3" presStyleIdx="12" presStyleCnt="15">
        <dgm:presLayoutVars>
          <dgm:chPref val="3"/>
        </dgm:presLayoutVars>
      </dgm:prSet>
      <dgm:spPr/>
    </dgm:pt>
    <dgm:pt modelId="{2FB0B4AD-33CD-4404-A04C-1A4C52D7AA7B}" type="pres">
      <dgm:prSet presAssocID="{2AD9CE2C-8CF1-494D-8261-3C7C448EDB93}" presName="rootConnector" presStyleLbl="node3" presStyleIdx="12" presStyleCnt="15"/>
      <dgm:spPr/>
    </dgm:pt>
    <dgm:pt modelId="{959CA10D-9893-4D5A-BD40-F997AE3951FE}" type="pres">
      <dgm:prSet presAssocID="{2AD9CE2C-8CF1-494D-8261-3C7C448EDB93}" presName="hierChild4" presStyleCnt="0"/>
      <dgm:spPr/>
    </dgm:pt>
    <dgm:pt modelId="{8D9AF5F3-7782-4C3C-9AA2-444D51B7522B}" type="pres">
      <dgm:prSet presAssocID="{2AD9CE2C-8CF1-494D-8261-3C7C448EDB93}" presName="hierChild5" presStyleCnt="0"/>
      <dgm:spPr/>
    </dgm:pt>
    <dgm:pt modelId="{DDD07B34-0791-4BA3-8A37-589E68F777AA}" type="pres">
      <dgm:prSet presAssocID="{0264342C-5317-416C-AA83-E0417A61CD23}" presName="Name37" presStyleLbl="parChTrans1D3" presStyleIdx="13" presStyleCnt="15"/>
      <dgm:spPr/>
    </dgm:pt>
    <dgm:pt modelId="{97C794E9-FCD8-4A66-BA82-00800EB4B668}" type="pres">
      <dgm:prSet presAssocID="{BA0731C1-D72C-4E8B-B4DC-6E2B8D68FFDC}" presName="hierRoot2" presStyleCnt="0">
        <dgm:presLayoutVars>
          <dgm:hierBranch val="init"/>
        </dgm:presLayoutVars>
      </dgm:prSet>
      <dgm:spPr/>
    </dgm:pt>
    <dgm:pt modelId="{5A7F1CC6-86A8-4C67-AF63-2573A1301858}" type="pres">
      <dgm:prSet presAssocID="{BA0731C1-D72C-4E8B-B4DC-6E2B8D68FFDC}" presName="rootComposite" presStyleCnt="0"/>
      <dgm:spPr/>
    </dgm:pt>
    <dgm:pt modelId="{326F0E72-FA2E-4D1D-92F3-64DD27A9F845}" type="pres">
      <dgm:prSet presAssocID="{BA0731C1-D72C-4E8B-B4DC-6E2B8D68FFDC}" presName="rootText" presStyleLbl="node3" presStyleIdx="13" presStyleCnt="15">
        <dgm:presLayoutVars>
          <dgm:chPref val="3"/>
        </dgm:presLayoutVars>
      </dgm:prSet>
      <dgm:spPr/>
    </dgm:pt>
    <dgm:pt modelId="{4C40E55A-139C-4B26-A878-46C48C26CF6C}" type="pres">
      <dgm:prSet presAssocID="{BA0731C1-D72C-4E8B-B4DC-6E2B8D68FFDC}" presName="rootConnector" presStyleLbl="node3" presStyleIdx="13" presStyleCnt="15"/>
      <dgm:spPr/>
    </dgm:pt>
    <dgm:pt modelId="{9AFEF97B-B744-45DE-A049-525E8AF53C8D}" type="pres">
      <dgm:prSet presAssocID="{BA0731C1-D72C-4E8B-B4DC-6E2B8D68FFDC}" presName="hierChild4" presStyleCnt="0"/>
      <dgm:spPr/>
    </dgm:pt>
    <dgm:pt modelId="{05473598-2439-4C50-8EEB-A9D3D840648B}" type="pres">
      <dgm:prSet presAssocID="{BA0731C1-D72C-4E8B-B4DC-6E2B8D68FFDC}" presName="hierChild5" presStyleCnt="0"/>
      <dgm:spPr/>
    </dgm:pt>
    <dgm:pt modelId="{F7909970-B642-4D35-AB70-9D5ACB7363FE}" type="pres">
      <dgm:prSet presAssocID="{44D6A28E-89BE-4C5A-AA3E-628A19DF0E31}" presName="Name37" presStyleLbl="parChTrans1D3" presStyleIdx="14" presStyleCnt="15"/>
      <dgm:spPr/>
    </dgm:pt>
    <dgm:pt modelId="{868D8DC9-4C51-4D05-9A12-4B1B92B8892D}" type="pres">
      <dgm:prSet presAssocID="{8454395E-E9F8-4307-821D-94D882E85C63}" presName="hierRoot2" presStyleCnt="0">
        <dgm:presLayoutVars>
          <dgm:hierBranch val="init"/>
        </dgm:presLayoutVars>
      </dgm:prSet>
      <dgm:spPr/>
    </dgm:pt>
    <dgm:pt modelId="{0C3FDF09-E92E-41EA-AE00-B1EA5DFFDC5D}" type="pres">
      <dgm:prSet presAssocID="{8454395E-E9F8-4307-821D-94D882E85C63}" presName="rootComposite" presStyleCnt="0"/>
      <dgm:spPr/>
    </dgm:pt>
    <dgm:pt modelId="{B8534553-F813-4DF8-BFDC-CCFB9D4FE600}" type="pres">
      <dgm:prSet presAssocID="{8454395E-E9F8-4307-821D-94D882E85C63}" presName="rootText" presStyleLbl="node3" presStyleIdx="14" presStyleCnt="15">
        <dgm:presLayoutVars>
          <dgm:chPref val="3"/>
        </dgm:presLayoutVars>
      </dgm:prSet>
      <dgm:spPr/>
    </dgm:pt>
    <dgm:pt modelId="{9C43F144-BE9A-47DD-9D4A-5D4D3CE5E6E4}" type="pres">
      <dgm:prSet presAssocID="{8454395E-E9F8-4307-821D-94D882E85C63}" presName="rootConnector" presStyleLbl="node3" presStyleIdx="14" presStyleCnt="15"/>
      <dgm:spPr/>
    </dgm:pt>
    <dgm:pt modelId="{46FD544D-91F0-41AD-86E7-B88804437137}" type="pres">
      <dgm:prSet presAssocID="{8454395E-E9F8-4307-821D-94D882E85C63}" presName="hierChild4" presStyleCnt="0"/>
      <dgm:spPr/>
    </dgm:pt>
    <dgm:pt modelId="{C03477BE-787E-4261-B02F-BB73207CC4AB}" type="pres">
      <dgm:prSet presAssocID="{8454395E-E9F8-4307-821D-94D882E85C63}" presName="hierChild5" presStyleCnt="0"/>
      <dgm:spPr/>
    </dgm:pt>
    <dgm:pt modelId="{8F119695-B7A4-4767-AD9A-853C2C53011E}" type="pres">
      <dgm:prSet presAssocID="{B940B1C0-1348-473F-AD8B-D85FBCACEE74}" presName="hierChild5" presStyleCnt="0"/>
      <dgm:spPr/>
    </dgm:pt>
    <dgm:pt modelId="{4252A8C8-D4C2-4464-AD35-4AFD1A92CE1E}" type="pres">
      <dgm:prSet presAssocID="{CC95E49E-A481-4EDB-8A44-A2B401AD1779}" presName="hierChild3" presStyleCnt="0"/>
      <dgm:spPr/>
    </dgm:pt>
  </dgm:ptLst>
  <dgm:cxnLst>
    <dgm:cxn modelId="{6F98C408-1477-400A-96AA-B6488DF62E7B}" type="presOf" srcId="{6DCCC8A9-5C04-4A1E-8713-FABAD7B48688}" destId="{7165067F-F410-4F44-AEB8-209898EE4E14}" srcOrd="0" destOrd="0" presId="urn:microsoft.com/office/officeart/2005/8/layout/orgChart1"/>
    <dgm:cxn modelId="{C4D1500F-3EE2-422F-BFE5-06A4D37D7CAC}" type="presOf" srcId="{06DF613A-787C-4BE3-B661-35BB2698EE26}" destId="{FACD457A-9426-4FA6-8987-A3E1338AB9DD}" srcOrd="1" destOrd="0" presId="urn:microsoft.com/office/officeart/2005/8/layout/orgChart1"/>
    <dgm:cxn modelId="{8955B10F-3CDD-4D5A-B2CF-EB3E4F3264DD}" type="presOf" srcId="{3AF555E6-71B5-4FDF-B535-58553BA2D2A6}" destId="{83902C08-8D60-4FF1-A3BE-162E52F467C4}" srcOrd="0" destOrd="0" presId="urn:microsoft.com/office/officeart/2005/8/layout/orgChart1"/>
    <dgm:cxn modelId="{E10ABD10-BD34-4910-9010-12ACBC3B1EBE}" type="presOf" srcId="{D1CCFE80-B7D5-4A98-93E9-0DFFD71581DC}" destId="{8E583145-4F0E-49C8-AD5A-188CC52ABD72}" srcOrd="0" destOrd="0" presId="urn:microsoft.com/office/officeart/2005/8/layout/orgChart1"/>
    <dgm:cxn modelId="{8F7ACE10-E012-4C98-89D7-84BEFA983262}" srcId="{D31A5D98-8A3D-4C5F-9C0B-B7ABADC9C022}" destId="{06DF613A-787C-4BE3-B661-35BB2698EE26}" srcOrd="1" destOrd="0" parTransId="{E942230E-6EC7-405C-A361-2B7313FF1467}" sibTransId="{FAC6103A-F310-42DD-A5E0-EB720225C8DB}"/>
    <dgm:cxn modelId="{CD7DBC11-5677-425A-A4A3-C4246D738A98}" srcId="{B940B1C0-1348-473F-AD8B-D85FBCACEE74}" destId="{8454395E-E9F8-4307-821D-94D882E85C63}" srcOrd="2" destOrd="0" parTransId="{44D6A28E-89BE-4C5A-AA3E-628A19DF0E31}" sibTransId="{DE37E14A-FD2F-43D6-91FA-C354E9FC3F5C}"/>
    <dgm:cxn modelId="{B1B5CA1D-4804-4E88-A979-A00C234CD941}" srcId="{B940B1C0-1348-473F-AD8B-D85FBCACEE74}" destId="{BA0731C1-D72C-4E8B-B4DC-6E2B8D68FFDC}" srcOrd="1" destOrd="0" parTransId="{0264342C-5317-416C-AA83-E0417A61CD23}" sibTransId="{979DA888-B65C-4A6C-B7A0-F488085AA9B2}"/>
    <dgm:cxn modelId="{C5E0D521-05AA-4113-876F-5343CF7A8A34}" type="presOf" srcId="{83838C7B-80DA-4DA1-B238-BD20A9508F70}" destId="{5D2AEAB5-5051-4B56-9535-796C6B0DA57B}" srcOrd="0" destOrd="0" presId="urn:microsoft.com/office/officeart/2005/8/layout/orgChart1"/>
    <dgm:cxn modelId="{BE76D124-39CF-4B9E-B325-7C3D142DC8AF}" type="presOf" srcId="{26A0F05C-B301-4962-A547-27FBA9457D6F}" destId="{10FF9DD7-C09B-40A3-801A-EF2B12C22E68}" srcOrd="1" destOrd="0" presId="urn:microsoft.com/office/officeart/2005/8/layout/orgChart1"/>
    <dgm:cxn modelId="{DEE44526-0614-4AE3-A129-16CB1609F4D7}" type="presOf" srcId="{05575F39-1ECE-4EC3-9AF4-85EE905C1504}" destId="{32D9847B-DE82-4D32-B454-7FCFD266E0C7}" srcOrd="1" destOrd="0" presId="urn:microsoft.com/office/officeart/2005/8/layout/orgChart1"/>
    <dgm:cxn modelId="{2ED54127-02AC-4B20-80FC-B01041F61804}" type="presOf" srcId="{D1CCFE80-B7D5-4A98-93E9-0DFFD71581DC}" destId="{5F3CDE13-ECAE-4A51-AB31-BB1D26BD846E}" srcOrd="1" destOrd="0" presId="urn:microsoft.com/office/officeart/2005/8/layout/orgChart1"/>
    <dgm:cxn modelId="{75226829-CB1F-4CB3-9CD5-B841E529B510}" srcId="{CC95E49E-A481-4EDB-8A44-A2B401AD1779}" destId="{D31A5D98-8A3D-4C5F-9C0B-B7ABADC9C022}" srcOrd="0" destOrd="0" parTransId="{5AFE7D92-E738-47A8-95A0-3C63E0E7805C}" sibTransId="{6A95A321-28F3-4B20-96AC-8ED09BE70E6A}"/>
    <dgm:cxn modelId="{5131D629-CF93-4F21-81AC-77E851DD7DBD}" srcId="{F72538FE-6A6F-4192-8036-BC604F662385}" destId="{9561E558-E49F-45A9-8E75-D939D79D32CB}" srcOrd="0" destOrd="0" parTransId="{7395DA25-48DB-4AAB-B280-40AE23CF0728}" sibTransId="{D17ED059-D420-4201-B763-2843F7CE77EC}"/>
    <dgm:cxn modelId="{972FBA2F-6687-449C-B711-302B63B46F75}" srcId="{9508C532-13E4-4FFA-A1A2-0D82142407DC}" destId="{C6F45629-FB66-4FD3-A129-6669CB9909F3}" srcOrd="1" destOrd="0" parTransId="{87252C67-E56A-4FD1-9D62-076172F203E8}" sibTransId="{5A209D63-8FD7-4C8D-86D6-81AEE5571B9C}"/>
    <dgm:cxn modelId="{75FA5E32-382B-4D9A-96F1-08533DD50327}" srcId="{F72538FE-6A6F-4192-8036-BC604F662385}" destId="{4E7CB810-16F8-47EE-9574-FA0066C42AF2}" srcOrd="2" destOrd="0" parTransId="{7404A2C7-B2D8-4976-86B1-71EE1F5DF9BE}" sibTransId="{0572B38B-4550-46AC-9916-C1760D01CE68}"/>
    <dgm:cxn modelId="{C9C76234-02A5-426D-BB71-1198A8AA0809}" type="presOf" srcId="{F72538FE-6A6F-4192-8036-BC604F662385}" destId="{FD820540-C1DC-4638-815C-800CA55CC76F}" srcOrd="1" destOrd="0" presId="urn:microsoft.com/office/officeart/2005/8/layout/orgChart1"/>
    <dgm:cxn modelId="{D6D09136-E740-49F3-81D2-E14E1668D729}" type="presOf" srcId="{06DF613A-787C-4BE3-B661-35BB2698EE26}" destId="{E8FE6172-4195-40FC-A64A-BA74F21F2F22}" srcOrd="0" destOrd="0" presId="urn:microsoft.com/office/officeart/2005/8/layout/orgChart1"/>
    <dgm:cxn modelId="{94169939-8DB9-4269-B525-D1BC66549A70}" type="presOf" srcId="{05575F39-1ECE-4EC3-9AF4-85EE905C1504}" destId="{B7AA23D9-34C4-4438-AF07-C231E3CCC66F}" srcOrd="0" destOrd="0" presId="urn:microsoft.com/office/officeart/2005/8/layout/orgChart1"/>
    <dgm:cxn modelId="{4ED10D3C-21BC-4A97-877E-0825B496A340}" type="presOf" srcId="{87252C67-E56A-4FD1-9D62-076172F203E8}" destId="{4C93CBCD-7621-42F3-863F-A7C9770D8B80}" srcOrd="0" destOrd="0" presId="urn:microsoft.com/office/officeart/2005/8/layout/orgChart1"/>
    <dgm:cxn modelId="{DB3D943D-2CAD-4957-991B-E6469E89B4D4}" type="presOf" srcId="{5AFE7D92-E738-47A8-95A0-3C63E0E7805C}" destId="{C5D56469-BE74-4A43-9D32-309B099BF67E}" srcOrd="0" destOrd="0" presId="urn:microsoft.com/office/officeart/2005/8/layout/orgChart1"/>
    <dgm:cxn modelId="{1E6DA142-B9B2-4946-A143-6066952ADC78}" srcId="{9508C532-13E4-4FFA-A1A2-0D82142407DC}" destId="{05575F39-1ECE-4EC3-9AF4-85EE905C1504}" srcOrd="0" destOrd="0" parTransId="{2472402B-9573-450C-95AD-42817385D211}" sibTransId="{4A078514-9954-4633-BCB3-99E9F8409E4A}"/>
    <dgm:cxn modelId="{0AE88044-D537-4AEC-8927-D7A644C8785A}" srcId="{D31A5D98-8A3D-4C5F-9C0B-B7ABADC9C022}" destId="{6DCCC8A9-5C04-4A1E-8713-FABAD7B48688}" srcOrd="0" destOrd="0" parTransId="{C2CBF26A-C63D-487E-A61D-E94C03601676}" sibTransId="{9EE41B90-6C6F-4611-AF5A-65F003F1E03F}"/>
    <dgm:cxn modelId="{64183E46-0DFD-4C6F-BBAB-2826DF7BB1D0}" srcId="{CC95E49E-A481-4EDB-8A44-A2B401AD1779}" destId="{B940B1C0-1348-473F-AD8B-D85FBCACEE74}" srcOrd="4" destOrd="0" parTransId="{746CFE1F-352A-4DC9-AF96-6D94C52A8A9A}" sibTransId="{1A3D18CA-54D3-4F70-86C8-D91C753874D3}"/>
    <dgm:cxn modelId="{9B7B4D46-D780-4711-ADFA-14FB02B200E2}" type="presOf" srcId="{2AD9CE2C-8CF1-494D-8261-3C7C448EDB93}" destId="{2FB0B4AD-33CD-4404-A04C-1A4C52D7AA7B}" srcOrd="1" destOrd="0" presId="urn:microsoft.com/office/officeart/2005/8/layout/orgChart1"/>
    <dgm:cxn modelId="{9974204D-14CF-4B47-9C19-2A33E382D94B}" type="presOf" srcId="{C2CBF26A-C63D-487E-A61D-E94C03601676}" destId="{1620676E-9C4D-4046-83F5-2A5433FC4359}" srcOrd="0" destOrd="0" presId="urn:microsoft.com/office/officeart/2005/8/layout/orgChart1"/>
    <dgm:cxn modelId="{8AD1D54D-3C1A-4A35-B09C-C358F974CE79}" type="presOf" srcId="{50BD25AA-A606-4323-8C36-0A9FBFDA8857}" destId="{A536E6F4-04B9-411A-A757-3F220BB24636}" srcOrd="0" destOrd="0" presId="urn:microsoft.com/office/officeart/2005/8/layout/orgChart1"/>
    <dgm:cxn modelId="{B9D0574E-EF8F-4C4A-8DE9-FD5B9209102F}" type="presOf" srcId="{BA0731C1-D72C-4E8B-B4DC-6E2B8D68FFDC}" destId="{326F0E72-FA2E-4D1D-92F3-64DD27A9F845}" srcOrd="0" destOrd="0" presId="urn:microsoft.com/office/officeart/2005/8/layout/orgChart1"/>
    <dgm:cxn modelId="{F8F73B50-CF4E-4EED-BCA2-7766AE47A104}" type="presOf" srcId="{F3FEE880-9012-4799-B0FF-76C6736A2DCC}" destId="{D818F4B9-F9F3-4521-8B2D-62F156BF9881}" srcOrd="1" destOrd="0" presId="urn:microsoft.com/office/officeart/2005/8/layout/orgChart1"/>
    <dgm:cxn modelId="{58860B51-412F-4452-918F-20788DAE6545}" type="presOf" srcId="{7395DA25-48DB-4AAB-B280-40AE23CF0728}" destId="{21079DF0-5966-418A-BDD8-E0A599EE5695}" srcOrd="0" destOrd="0" presId="urn:microsoft.com/office/officeart/2005/8/layout/orgChart1"/>
    <dgm:cxn modelId="{22CCEA52-92A6-47A9-BBB4-3A7E07FFC14A}" type="presOf" srcId="{F81FA48A-FE2F-45FF-8F31-78C127D883D1}" destId="{3A4E4CBF-33F3-4895-9F16-67BCAB202835}" srcOrd="0" destOrd="0" presId="urn:microsoft.com/office/officeart/2005/8/layout/orgChart1"/>
    <dgm:cxn modelId="{DB17D556-A221-48A4-B2D9-FF00BFC53FF3}" type="presOf" srcId="{26A0F05C-B301-4962-A547-27FBA9457D6F}" destId="{D4996708-D454-46FF-9403-3073E531C0EC}" srcOrd="0" destOrd="0" presId="urn:microsoft.com/office/officeart/2005/8/layout/orgChart1"/>
    <dgm:cxn modelId="{F0215C57-863A-4EC5-B44E-6569D1A070D3}" type="presOf" srcId="{C6F45629-FB66-4FD3-A129-6669CB9909F3}" destId="{2C3D4E23-27EE-43BD-B92B-0FF510162632}" srcOrd="1" destOrd="0" presId="urn:microsoft.com/office/officeart/2005/8/layout/orgChart1"/>
    <dgm:cxn modelId="{5B5B4258-7364-4C12-9CAD-F407D6C40A9E}" type="presOf" srcId="{71074BF7-6147-44CC-B347-79558D2395EB}" destId="{DB0FFC09-3C14-4EA6-8CF3-1DFFC76DD184}" srcOrd="0" destOrd="0" presId="urn:microsoft.com/office/officeart/2005/8/layout/orgChart1"/>
    <dgm:cxn modelId="{8E3FC05B-47E3-4661-A06E-841221A40B14}" type="presOf" srcId="{4E7CB810-16F8-47EE-9574-FA0066C42AF2}" destId="{D64B963F-3D44-4903-88D4-F6E9C3495DC3}" srcOrd="1" destOrd="0" presId="urn:microsoft.com/office/officeart/2005/8/layout/orgChart1"/>
    <dgm:cxn modelId="{EDB7705F-F70B-4CAF-9810-4D7859FEC505}" type="presOf" srcId="{0264342C-5317-416C-AA83-E0417A61CD23}" destId="{DDD07B34-0791-4BA3-8A37-589E68F777AA}" srcOrd="0" destOrd="0" presId="urn:microsoft.com/office/officeart/2005/8/layout/orgChart1"/>
    <dgm:cxn modelId="{2DBE1B61-56FA-4C45-A3CB-9E0E32AF1007}" type="presOf" srcId="{C6F45629-FB66-4FD3-A129-6669CB9909F3}" destId="{6DCC1434-E6D1-4EA5-AFD6-2AAC109C07BC}" srcOrd="0" destOrd="0" presId="urn:microsoft.com/office/officeart/2005/8/layout/orgChart1"/>
    <dgm:cxn modelId="{9811DE61-ADCF-4585-A229-43D8B29B3450}" srcId="{CC95E49E-A481-4EDB-8A44-A2B401AD1779}" destId="{F72538FE-6A6F-4192-8036-BC604F662385}" srcOrd="3" destOrd="0" parTransId="{71074BF7-6147-44CC-B347-79558D2395EB}" sibTransId="{10A3922E-D41F-42C2-BA9C-D17A7DCCCFB9}"/>
    <dgm:cxn modelId="{08BFD665-4BCE-4F75-9332-CB36C1601F03}" srcId="{3AF555E6-71B5-4FDF-B535-58553BA2D2A6}" destId="{CC95E49E-A481-4EDB-8A44-A2B401AD1779}" srcOrd="0" destOrd="0" parTransId="{2EF6DE27-0659-4C45-9168-5ADDA3FC9460}" sibTransId="{61D38C52-5CB9-45CE-8FF8-1310040A04BC}"/>
    <dgm:cxn modelId="{9B1FC76C-AA27-43CA-82D6-B77D35A81443}" type="presOf" srcId="{D31A5D98-8A3D-4C5F-9C0B-B7ABADC9C022}" destId="{3962B6A5-7848-4450-A670-2B13667D8B87}" srcOrd="0" destOrd="0" presId="urn:microsoft.com/office/officeart/2005/8/layout/orgChart1"/>
    <dgm:cxn modelId="{2C691D70-EEFA-43F5-B8C6-857E1A991BDD}" srcId="{CC95E49E-A481-4EDB-8A44-A2B401AD1779}" destId="{9508C532-13E4-4FFA-A1A2-0D82142407DC}" srcOrd="1" destOrd="0" parTransId="{9D3242C0-D9A7-4E76-AB3F-0953BB519DF4}" sibTransId="{56FC7C82-64BD-4375-8DC5-A86ABC5BFD7B}"/>
    <dgm:cxn modelId="{B0C7CB71-4DBC-430F-B240-2B8F61ECD2D2}" type="presOf" srcId="{8454395E-E9F8-4307-821D-94D882E85C63}" destId="{B8534553-F813-4DF8-BFDC-CCFB9D4FE600}" srcOrd="0" destOrd="0" presId="urn:microsoft.com/office/officeart/2005/8/layout/orgChart1"/>
    <dgm:cxn modelId="{9F905778-1BA0-4811-BEC0-5566176FF507}" type="presOf" srcId="{9D3242C0-D9A7-4E76-AB3F-0953BB519DF4}" destId="{56B29329-E5E4-4927-9D7D-01C4DEFDCF45}" srcOrd="0" destOrd="0" presId="urn:microsoft.com/office/officeart/2005/8/layout/orgChart1"/>
    <dgm:cxn modelId="{A145F178-90E1-46F2-9968-9042FC1FFB91}" type="presOf" srcId="{6022186F-4DFF-4B19-997E-D2DB050006AC}" destId="{05C0C0DD-6F38-41A8-8B36-7953C7DB6A66}" srcOrd="0" destOrd="0" presId="urn:microsoft.com/office/officeart/2005/8/layout/orgChart1"/>
    <dgm:cxn modelId="{0235827A-CAB4-4E40-9231-84A29AF1FDA1}" srcId="{50BD25AA-A606-4323-8C36-0A9FBFDA8857}" destId="{F3FEE880-9012-4799-B0FF-76C6736A2DCC}" srcOrd="2" destOrd="0" parTransId="{D5497007-D283-443C-9623-A409E37963A0}" sibTransId="{06CF8FBF-1E03-4146-959C-C3BA28DBE752}"/>
    <dgm:cxn modelId="{59482C7D-C321-4AA6-8872-ADEF592BFFB1}" type="presOf" srcId="{2AD9CE2C-8CF1-494D-8261-3C7C448EDB93}" destId="{9B202837-D571-456B-B3F0-A0400919F1DC}" srcOrd="0" destOrd="0" presId="urn:microsoft.com/office/officeart/2005/8/layout/orgChart1"/>
    <dgm:cxn modelId="{EA90807F-0F59-4A45-8FA2-43DC10B69117}" type="presOf" srcId="{E942230E-6EC7-405C-A361-2B7313FF1467}" destId="{428D320F-DBD9-4FBB-93A1-703B4901BDAE}" srcOrd="0" destOrd="0" presId="urn:microsoft.com/office/officeart/2005/8/layout/orgChart1"/>
    <dgm:cxn modelId="{0450CB7F-F13E-4C28-ACD2-5AEE5C2D7B6F}" type="presOf" srcId="{D5497007-D283-443C-9623-A409E37963A0}" destId="{AE827CF1-F679-4EB8-BC42-ACBD015B00DD}" srcOrd="0" destOrd="0" presId="urn:microsoft.com/office/officeart/2005/8/layout/orgChart1"/>
    <dgm:cxn modelId="{53285D80-7AF8-4CEE-A178-BB219EB2AD31}" type="presOf" srcId="{B9B0A2BB-2421-4072-8EFD-4045A1C12591}" destId="{70F397F2-2A4E-486B-8730-DEA0DC0C249E}" srcOrd="0" destOrd="0" presId="urn:microsoft.com/office/officeart/2005/8/layout/orgChart1"/>
    <dgm:cxn modelId="{EE4CB481-1EC0-4C7F-9E2A-6830DDEB223B}" type="presOf" srcId="{9508C532-13E4-4FFA-A1A2-0D82142407DC}" destId="{B3ECD7B9-84EC-44F5-808D-72190D167785}" srcOrd="0" destOrd="0" presId="urn:microsoft.com/office/officeart/2005/8/layout/orgChart1"/>
    <dgm:cxn modelId="{7418D487-26F5-44A7-AFC3-27CE45FC3141}" type="presOf" srcId="{485CBB70-B2E1-44E0-97B6-D00FF47443E4}" destId="{E88E1DF2-C515-49DC-80A4-53D52FBCD955}" srcOrd="0" destOrd="0" presId="urn:microsoft.com/office/officeart/2005/8/layout/orgChart1"/>
    <dgm:cxn modelId="{76BE5C88-3BFF-44BF-A278-29A873352050}" type="presOf" srcId="{4E7CB810-16F8-47EE-9574-FA0066C42AF2}" destId="{A9519D24-B153-4E73-B904-83A5CF5FBF45}" srcOrd="0" destOrd="0" presId="urn:microsoft.com/office/officeart/2005/8/layout/orgChart1"/>
    <dgm:cxn modelId="{D0D0FA8C-7C79-44B4-A808-2AC51AEF27A1}" type="presOf" srcId="{7404A2C7-B2D8-4976-86B1-71EE1F5DF9BE}" destId="{D4E7EF22-3964-432C-82C4-D7F2F5600186}" srcOrd="0" destOrd="0" presId="urn:microsoft.com/office/officeart/2005/8/layout/orgChart1"/>
    <dgm:cxn modelId="{87B1838F-67FD-4DF2-A859-756D0D0B48CB}" srcId="{9508C532-13E4-4FFA-A1A2-0D82142407DC}" destId="{674D69E4-FF29-428B-8AC1-4D9C7D01C630}" srcOrd="2" destOrd="0" parTransId="{83838C7B-80DA-4DA1-B238-BD20A9508F70}" sibTransId="{E4EC07E7-3D8B-429D-A88D-25E635FD6256}"/>
    <dgm:cxn modelId="{B4DD0692-058A-48F8-BB11-120461F4EC7A}" type="presOf" srcId="{CC95E49E-A481-4EDB-8A44-A2B401AD1779}" destId="{9D73276C-BAEA-439C-9C3B-2705AF179006}" srcOrd="0" destOrd="0" presId="urn:microsoft.com/office/officeart/2005/8/layout/orgChart1"/>
    <dgm:cxn modelId="{C5C6C096-C4AC-48B5-BF34-D07B4EDEA2F1}" srcId="{CC95E49E-A481-4EDB-8A44-A2B401AD1779}" destId="{50BD25AA-A606-4323-8C36-0A9FBFDA8857}" srcOrd="2" destOrd="0" parTransId="{E7105341-4DF9-4839-A887-23AC6E8D777F}" sibTransId="{BD8D046B-80A1-44B2-BDB5-986962645972}"/>
    <dgm:cxn modelId="{AB09B197-623E-4141-A939-61ABFB1FA918}" type="presOf" srcId="{9508C532-13E4-4FFA-A1A2-0D82142407DC}" destId="{DE8C7F77-CFF0-4AC3-A1CB-FBE490345A78}" srcOrd="1" destOrd="0" presId="urn:microsoft.com/office/officeart/2005/8/layout/orgChart1"/>
    <dgm:cxn modelId="{3E0437A2-BC9E-44ED-961F-DB724C6026DC}" type="presOf" srcId="{5A4D53CB-1F1C-4BB3-AF75-8615E6FE5E3F}" destId="{A59A15C4-E11E-49FC-8D0F-9E8AA25AB910}" srcOrd="0" destOrd="0" presId="urn:microsoft.com/office/officeart/2005/8/layout/orgChart1"/>
    <dgm:cxn modelId="{BDB589A2-3EC1-485E-BA37-409D554CDA62}" type="presOf" srcId="{2472402B-9573-450C-95AD-42817385D211}" destId="{6A10B074-3A67-473C-9D47-7813FA542031}" srcOrd="0" destOrd="0" presId="urn:microsoft.com/office/officeart/2005/8/layout/orgChart1"/>
    <dgm:cxn modelId="{34B584A8-7FA2-4FBF-A8A0-A7DB7228E9D3}" srcId="{50BD25AA-A606-4323-8C36-0A9FBFDA8857}" destId="{26A0F05C-B301-4962-A547-27FBA9457D6F}" srcOrd="0" destOrd="0" parTransId="{52D62005-83ED-4F26-975B-F2138C5931AA}" sibTransId="{988F6DCB-9743-4D54-9A21-76F81731C4D1}"/>
    <dgm:cxn modelId="{118062A9-7803-4BBE-86AB-444864150448}" type="presOf" srcId="{B940B1C0-1348-473F-AD8B-D85FBCACEE74}" destId="{14803713-FD52-41F9-9DB7-8217A896C76F}" srcOrd="0" destOrd="0" presId="urn:microsoft.com/office/officeart/2005/8/layout/orgChart1"/>
    <dgm:cxn modelId="{4FE0AEAC-7027-4640-B57C-DF3CEF932A0D}" srcId="{50BD25AA-A606-4323-8C36-0A9FBFDA8857}" destId="{F81FA48A-FE2F-45FF-8F31-78C127D883D1}" srcOrd="1" destOrd="0" parTransId="{5A4D53CB-1F1C-4BB3-AF75-8615E6FE5E3F}" sibTransId="{2B2CC9B5-1371-4A70-9BCD-2F6255E749B4}"/>
    <dgm:cxn modelId="{AB6610B9-0ED8-4A29-8EF7-1516A7CB43C0}" type="presOf" srcId="{8454395E-E9F8-4307-821D-94D882E85C63}" destId="{9C43F144-BE9A-47DD-9D4A-5D4D3CE5E6E4}" srcOrd="1" destOrd="0" presId="urn:microsoft.com/office/officeart/2005/8/layout/orgChart1"/>
    <dgm:cxn modelId="{6D7914B9-61B2-4960-916D-0817998F46BC}" type="presOf" srcId="{6022186F-4DFF-4B19-997E-D2DB050006AC}" destId="{A5E48F89-B63E-4BE4-955E-A58A750AA910}" srcOrd="1" destOrd="0" presId="urn:microsoft.com/office/officeart/2005/8/layout/orgChart1"/>
    <dgm:cxn modelId="{60E96DB9-5519-4E29-A6E3-15C0CAC1523A}" type="presOf" srcId="{674D69E4-FF29-428B-8AC1-4D9C7D01C630}" destId="{DEA8DAC0-2EAA-4EA3-A30D-C47EED1CFC56}" srcOrd="1" destOrd="0" presId="urn:microsoft.com/office/officeart/2005/8/layout/orgChart1"/>
    <dgm:cxn modelId="{E037B0BE-6C07-49BC-AD0C-C54311239616}" type="presOf" srcId="{BA0731C1-D72C-4E8B-B4DC-6E2B8D68FFDC}" destId="{4C40E55A-139C-4B26-A878-46C48C26CF6C}" srcOrd="1" destOrd="0" presId="urn:microsoft.com/office/officeart/2005/8/layout/orgChart1"/>
    <dgm:cxn modelId="{39C9E3C2-C09A-4102-90B0-F6369800F02D}" srcId="{B940B1C0-1348-473F-AD8B-D85FBCACEE74}" destId="{2AD9CE2C-8CF1-494D-8261-3C7C448EDB93}" srcOrd="0" destOrd="0" parTransId="{8BDE0959-37DA-40D1-9870-849D505E5AB2}" sibTransId="{084D7ED7-C5A8-45ED-9BB9-CC7CC791C561}"/>
    <dgm:cxn modelId="{314E5BC5-11BB-48C3-8766-C32C4126368F}" type="presOf" srcId="{B940B1C0-1348-473F-AD8B-D85FBCACEE74}" destId="{AA9B2182-BA86-433E-AD56-25B70DCFD0E4}" srcOrd="1" destOrd="0" presId="urn:microsoft.com/office/officeart/2005/8/layout/orgChart1"/>
    <dgm:cxn modelId="{188B90C5-2608-4155-83D2-18ECABE1674D}" type="presOf" srcId="{746CFE1F-352A-4DC9-AF96-6D94C52A8A9A}" destId="{AF83B075-A78A-4C0F-9AE5-223DDFAF7C5A}" srcOrd="0" destOrd="0" presId="urn:microsoft.com/office/officeart/2005/8/layout/orgChart1"/>
    <dgm:cxn modelId="{71A709C6-8AEC-44C2-ABDD-5B4672490C99}" type="presOf" srcId="{D31A5D98-8A3D-4C5F-9C0B-B7ABADC9C022}" destId="{D19D3993-2A8F-4879-8ADB-F2EB04FDDE69}" srcOrd="1" destOrd="0" presId="urn:microsoft.com/office/officeart/2005/8/layout/orgChart1"/>
    <dgm:cxn modelId="{BD3E28CA-3CFE-4ADB-868E-C2FB803A6F05}" type="presOf" srcId="{44D6A28E-89BE-4C5A-AA3E-628A19DF0E31}" destId="{F7909970-B642-4D35-AB70-9D5ACB7363FE}" srcOrd="0" destOrd="0" presId="urn:microsoft.com/office/officeart/2005/8/layout/orgChart1"/>
    <dgm:cxn modelId="{C0E8C2CB-A33E-4629-A1FE-5CE04649F03B}" type="presOf" srcId="{674D69E4-FF29-428B-8AC1-4D9C7D01C630}" destId="{C315F7EC-1BE1-4BE5-A1ED-7E52E4518302}" srcOrd="0" destOrd="0" presId="urn:microsoft.com/office/officeart/2005/8/layout/orgChart1"/>
    <dgm:cxn modelId="{BFD208CC-D874-4AD3-A26C-7ED36B7B666B}" type="presOf" srcId="{F72538FE-6A6F-4192-8036-BC604F662385}" destId="{BB72228B-AE4C-4639-AEC4-ADB84EA890BD}" srcOrd="0" destOrd="0" presId="urn:microsoft.com/office/officeart/2005/8/layout/orgChart1"/>
    <dgm:cxn modelId="{0A51D4CD-354D-4DEB-B3E2-8D1B5A04A990}" type="presOf" srcId="{F3FEE880-9012-4799-B0FF-76C6736A2DCC}" destId="{95BB9C5D-30B2-4357-9401-6D07C0366648}" srcOrd="0" destOrd="0" presId="urn:microsoft.com/office/officeart/2005/8/layout/orgChart1"/>
    <dgm:cxn modelId="{E22C72D1-9566-41C1-B2F0-EF957E0417DA}" type="presOf" srcId="{52D62005-83ED-4F26-975B-F2138C5931AA}" destId="{A26E9431-4259-4096-96CD-F068C99EE766}" srcOrd="0" destOrd="0" presId="urn:microsoft.com/office/officeart/2005/8/layout/orgChart1"/>
    <dgm:cxn modelId="{B24E95D4-18BA-48E0-A80B-2075AD25F180}" srcId="{D31A5D98-8A3D-4C5F-9C0B-B7ABADC9C022}" destId="{6022186F-4DFF-4B19-997E-D2DB050006AC}" srcOrd="2" destOrd="0" parTransId="{B9B0A2BB-2421-4072-8EFD-4045A1C12591}" sibTransId="{844E1631-6A98-4360-BBC5-521EC2666C98}"/>
    <dgm:cxn modelId="{6801AADA-8F7A-4373-911A-3C1DA8978495}" srcId="{F72538FE-6A6F-4192-8036-BC604F662385}" destId="{D1CCFE80-B7D5-4A98-93E9-0DFFD71581DC}" srcOrd="1" destOrd="0" parTransId="{485CBB70-B2E1-44E0-97B6-D00FF47443E4}" sibTransId="{80B61E88-5C78-418F-9080-C4F858069179}"/>
    <dgm:cxn modelId="{52C87BE0-89F2-4705-8BF2-0D4B91BBB9CB}" type="presOf" srcId="{F81FA48A-FE2F-45FF-8F31-78C127D883D1}" destId="{FB0CC86D-4090-457F-A920-CA5BAB6ABB27}" srcOrd="1" destOrd="0" presId="urn:microsoft.com/office/officeart/2005/8/layout/orgChart1"/>
    <dgm:cxn modelId="{47EC50E3-48F4-4A65-8AB8-EACCF361E938}" type="presOf" srcId="{8BDE0959-37DA-40D1-9870-849D505E5AB2}" destId="{01E2477A-8D76-4830-9FFB-1C3CA6ED3F8F}" srcOrd="0" destOrd="0" presId="urn:microsoft.com/office/officeart/2005/8/layout/orgChart1"/>
    <dgm:cxn modelId="{12B445E5-6175-4980-AA9B-94AFCEF580D7}" type="presOf" srcId="{E7105341-4DF9-4839-A887-23AC6E8D777F}" destId="{C84121ED-955D-4BAA-9D01-659814F968B3}" srcOrd="0" destOrd="0" presId="urn:microsoft.com/office/officeart/2005/8/layout/orgChart1"/>
    <dgm:cxn modelId="{16A6F0E9-E1B5-49C1-B79D-86181FF58F39}" type="presOf" srcId="{9561E558-E49F-45A9-8E75-D939D79D32CB}" destId="{985B0AFC-4892-4395-A4DC-3719E0C2E005}" srcOrd="0" destOrd="0" presId="urn:microsoft.com/office/officeart/2005/8/layout/orgChart1"/>
    <dgm:cxn modelId="{E444A1EC-CB48-4C87-85A5-6D58665130DF}" type="presOf" srcId="{50BD25AA-A606-4323-8C36-0A9FBFDA8857}" destId="{7D5C249F-86F5-4FEA-81EC-8AEBCC6555FF}" srcOrd="1" destOrd="0" presId="urn:microsoft.com/office/officeart/2005/8/layout/orgChart1"/>
    <dgm:cxn modelId="{82D717ED-3369-4F1D-91A6-AF569D6F479C}" type="presOf" srcId="{CC95E49E-A481-4EDB-8A44-A2B401AD1779}" destId="{1B5D22F7-C041-44F2-A525-E6604609D16C}" srcOrd="1" destOrd="0" presId="urn:microsoft.com/office/officeart/2005/8/layout/orgChart1"/>
    <dgm:cxn modelId="{567770F2-1227-452F-B148-D1C23633A1CE}" type="presOf" srcId="{6DCCC8A9-5C04-4A1E-8713-FABAD7B48688}" destId="{0EAF82A3-DA3C-4037-8B62-6CBAEF33778A}" srcOrd="1" destOrd="0" presId="urn:microsoft.com/office/officeart/2005/8/layout/orgChart1"/>
    <dgm:cxn modelId="{3E7E14F5-AE62-4678-998C-DAC3D41C1108}" type="presOf" srcId="{9561E558-E49F-45A9-8E75-D939D79D32CB}" destId="{17E5953F-45CF-469A-B5EC-88116E41F2C6}" srcOrd="1" destOrd="0" presId="urn:microsoft.com/office/officeart/2005/8/layout/orgChart1"/>
    <dgm:cxn modelId="{AA9C23B5-F029-4D04-84BF-163AD4507E2C}" type="presParOf" srcId="{83902C08-8D60-4FF1-A3BE-162E52F467C4}" destId="{C0C6245C-468D-47E0-B34A-33A76748C853}" srcOrd="0" destOrd="0" presId="urn:microsoft.com/office/officeart/2005/8/layout/orgChart1"/>
    <dgm:cxn modelId="{D3F9A328-4E5D-4CDF-862D-45210330EB68}" type="presParOf" srcId="{C0C6245C-468D-47E0-B34A-33A76748C853}" destId="{819B4C71-E2EC-429F-94F5-B21E313479F8}" srcOrd="0" destOrd="0" presId="urn:microsoft.com/office/officeart/2005/8/layout/orgChart1"/>
    <dgm:cxn modelId="{A7DF9447-DAAE-4F60-8624-739BE04B4524}" type="presParOf" srcId="{819B4C71-E2EC-429F-94F5-B21E313479F8}" destId="{9D73276C-BAEA-439C-9C3B-2705AF179006}" srcOrd="0" destOrd="0" presId="urn:microsoft.com/office/officeart/2005/8/layout/orgChart1"/>
    <dgm:cxn modelId="{404146B8-3D0A-4D79-A7B3-F4ECE382E04A}" type="presParOf" srcId="{819B4C71-E2EC-429F-94F5-B21E313479F8}" destId="{1B5D22F7-C041-44F2-A525-E6604609D16C}" srcOrd="1" destOrd="0" presId="urn:microsoft.com/office/officeart/2005/8/layout/orgChart1"/>
    <dgm:cxn modelId="{33F309BB-19B8-42BE-B0FC-5A29EF5788CF}" type="presParOf" srcId="{C0C6245C-468D-47E0-B34A-33A76748C853}" destId="{F6389E7C-7319-47E5-A623-29F7CA7DF778}" srcOrd="1" destOrd="0" presId="urn:microsoft.com/office/officeart/2005/8/layout/orgChart1"/>
    <dgm:cxn modelId="{631F4E6E-EE3F-4D08-A015-E22F2EEC4C50}" type="presParOf" srcId="{F6389E7C-7319-47E5-A623-29F7CA7DF778}" destId="{C5D56469-BE74-4A43-9D32-309B099BF67E}" srcOrd="0" destOrd="0" presId="urn:microsoft.com/office/officeart/2005/8/layout/orgChart1"/>
    <dgm:cxn modelId="{53926C15-EA3E-4874-85A1-A283C78DB335}" type="presParOf" srcId="{F6389E7C-7319-47E5-A623-29F7CA7DF778}" destId="{47571E64-7F10-4EA6-8483-ED3D7235BCD3}" srcOrd="1" destOrd="0" presId="urn:microsoft.com/office/officeart/2005/8/layout/orgChart1"/>
    <dgm:cxn modelId="{3E04B973-58AE-487A-95BB-F54CD9FCC098}" type="presParOf" srcId="{47571E64-7F10-4EA6-8483-ED3D7235BCD3}" destId="{63E3FAA0-B7C8-42AA-9001-3AE96E8CDFD9}" srcOrd="0" destOrd="0" presId="urn:microsoft.com/office/officeart/2005/8/layout/orgChart1"/>
    <dgm:cxn modelId="{A611BE68-5F8E-4A2B-BE41-EF4DC25349EC}" type="presParOf" srcId="{63E3FAA0-B7C8-42AA-9001-3AE96E8CDFD9}" destId="{3962B6A5-7848-4450-A670-2B13667D8B87}" srcOrd="0" destOrd="0" presId="urn:microsoft.com/office/officeart/2005/8/layout/orgChart1"/>
    <dgm:cxn modelId="{04392D3F-8D83-4B07-B963-334E62775848}" type="presParOf" srcId="{63E3FAA0-B7C8-42AA-9001-3AE96E8CDFD9}" destId="{D19D3993-2A8F-4879-8ADB-F2EB04FDDE69}" srcOrd="1" destOrd="0" presId="urn:microsoft.com/office/officeart/2005/8/layout/orgChart1"/>
    <dgm:cxn modelId="{78C6F358-C648-4232-A659-FD49E10D93E0}" type="presParOf" srcId="{47571E64-7F10-4EA6-8483-ED3D7235BCD3}" destId="{FE6524B0-9ECE-4F39-B1F1-7A5FDEDAB8E4}" srcOrd="1" destOrd="0" presId="urn:microsoft.com/office/officeart/2005/8/layout/orgChart1"/>
    <dgm:cxn modelId="{96CF5F4D-419F-4584-9CED-D5213C0EFD07}" type="presParOf" srcId="{FE6524B0-9ECE-4F39-B1F1-7A5FDEDAB8E4}" destId="{1620676E-9C4D-4046-83F5-2A5433FC4359}" srcOrd="0" destOrd="0" presId="urn:microsoft.com/office/officeart/2005/8/layout/orgChart1"/>
    <dgm:cxn modelId="{7AA17559-03D0-4531-ADB3-F912854D19F8}" type="presParOf" srcId="{FE6524B0-9ECE-4F39-B1F1-7A5FDEDAB8E4}" destId="{864FB587-51EE-438F-AD18-815810D101A0}" srcOrd="1" destOrd="0" presId="urn:microsoft.com/office/officeart/2005/8/layout/orgChart1"/>
    <dgm:cxn modelId="{6540FDE6-F932-4545-930B-C13323808342}" type="presParOf" srcId="{864FB587-51EE-438F-AD18-815810D101A0}" destId="{E1037F08-BF58-4A85-B9A3-015060A47996}" srcOrd="0" destOrd="0" presId="urn:microsoft.com/office/officeart/2005/8/layout/orgChart1"/>
    <dgm:cxn modelId="{7FA19E25-F772-417A-A9B1-FC7020327557}" type="presParOf" srcId="{E1037F08-BF58-4A85-B9A3-015060A47996}" destId="{7165067F-F410-4F44-AEB8-209898EE4E14}" srcOrd="0" destOrd="0" presId="urn:microsoft.com/office/officeart/2005/8/layout/orgChart1"/>
    <dgm:cxn modelId="{5764EAB2-3BEE-4906-99F1-3DF6A1DD4927}" type="presParOf" srcId="{E1037F08-BF58-4A85-B9A3-015060A47996}" destId="{0EAF82A3-DA3C-4037-8B62-6CBAEF33778A}" srcOrd="1" destOrd="0" presId="urn:microsoft.com/office/officeart/2005/8/layout/orgChart1"/>
    <dgm:cxn modelId="{3020E841-A8F7-412E-B03D-EA5ECF759630}" type="presParOf" srcId="{864FB587-51EE-438F-AD18-815810D101A0}" destId="{622BAAC9-E223-42AD-A6A5-D5407D145F1E}" srcOrd="1" destOrd="0" presId="urn:microsoft.com/office/officeart/2005/8/layout/orgChart1"/>
    <dgm:cxn modelId="{67D595B5-CADD-464B-8307-E3C354734A0D}" type="presParOf" srcId="{864FB587-51EE-438F-AD18-815810D101A0}" destId="{B471A8C5-75E4-4CE9-926D-8C99104AAECB}" srcOrd="2" destOrd="0" presId="urn:microsoft.com/office/officeart/2005/8/layout/orgChart1"/>
    <dgm:cxn modelId="{E9520D18-13C4-4C92-BE61-04B698E41F5A}" type="presParOf" srcId="{FE6524B0-9ECE-4F39-B1F1-7A5FDEDAB8E4}" destId="{428D320F-DBD9-4FBB-93A1-703B4901BDAE}" srcOrd="2" destOrd="0" presId="urn:microsoft.com/office/officeart/2005/8/layout/orgChart1"/>
    <dgm:cxn modelId="{A1B57346-3CD9-4BF1-8BEB-71CA1D2A2EAA}" type="presParOf" srcId="{FE6524B0-9ECE-4F39-B1F1-7A5FDEDAB8E4}" destId="{66D29208-7824-4FE9-A705-4B99B4DD2B8B}" srcOrd="3" destOrd="0" presId="urn:microsoft.com/office/officeart/2005/8/layout/orgChart1"/>
    <dgm:cxn modelId="{841E0E7D-34F0-4BEC-90D1-97B000ED298A}" type="presParOf" srcId="{66D29208-7824-4FE9-A705-4B99B4DD2B8B}" destId="{75B4885A-3E94-4200-B464-CA0301AB24F8}" srcOrd="0" destOrd="0" presId="urn:microsoft.com/office/officeart/2005/8/layout/orgChart1"/>
    <dgm:cxn modelId="{962C1F8E-E8FB-42F8-A9E6-E238A3DB9007}" type="presParOf" srcId="{75B4885A-3E94-4200-B464-CA0301AB24F8}" destId="{E8FE6172-4195-40FC-A64A-BA74F21F2F22}" srcOrd="0" destOrd="0" presId="urn:microsoft.com/office/officeart/2005/8/layout/orgChart1"/>
    <dgm:cxn modelId="{9B1B8087-5AF6-4864-970A-6024C3D13F03}" type="presParOf" srcId="{75B4885A-3E94-4200-B464-CA0301AB24F8}" destId="{FACD457A-9426-4FA6-8987-A3E1338AB9DD}" srcOrd="1" destOrd="0" presId="urn:microsoft.com/office/officeart/2005/8/layout/orgChart1"/>
    <dgm:cxn modelId="{FA6F4255-1010-4B88-AE5F-80D38E806965}" type="presParOf" srcId="{66D29208-7824-4FE9-A705-4B99B4DD2B8B}" destId="{EFA71161-82A9-4283-A08B-B57BF49BC98F}" srcOrd="1" destOrd="0" presId="urn:microsoft.com/office/officeart/2005/8/layout/orgChart1"/>
    <dgm:cxn modelId="{9F110767-B38C-4246-9440-91D1571F401D}" type="presParOf" srcId="{66D29208-7824-4FE9-A705-4B99B4DD2B8B}" destId="{5B99849C-036F-4BDC-9214-214B9F952051}" srcOrd="2" destOrd="0" presId="urn:microsoft.com/office/officeart/2005/8/layout/orgChart1"/>
    <dgm:cxn modelId="{5D7617F3-C7BF-43E9-AB68-83DBFD9E10ED}" type="presParOf" srcId="{FE6524B0-9ECE-4F39-B1F1-7A5FDEDAB8E4}" destId="{70F397F2-2A4E-486B-8730-DEA0DC0C249E}" srcOrd="4" destOrd="0" presId="urn:microsoft.com/office/officeart/2005/8/layout/orgChart1"/>
    <dgm:cxn modelId="{32106C78-8639-4A7E-A150-C47FAACC5B5E}" type="presParOf" srcId="{FE6524B0-9ECE-4F39-B1F1-7A5FDEDAB8E4}" destId="{18EDCA99-F39C-41B3-8A8B-5F2A0C9A9167}" srcOrd="5" destOrd="0" presId="urn:microsoft.com/office/officeart/2005/8/layout/orgChart1"/>
    <dgm:cxn modelId="{F28F821E-E06C-4B22-8AE4-0B99E20B9D0C}" type="presParOf" srcId="{18EDCA99-F39C-41B3-8A8B-5F2A0C9A9167}" destId="{639A4B12-4AA7-481D-98AF-A8C1639EC744}" srcOrd="0" destOrd="0" presId="urn:microsoft.com/office/officeart/2005/8/layout/orgChart1"/>
    <dgm:cxn modelId="{A88677A3-0F01-437A-801F-12AC78A8F1EC}" type="presParOf" srcId="{639A4B12-4AA7-481D-98AF-A8C1639EC744}" destId="{05C0C0DD-6F38-41A8-8B36-7953C7DB6A66}" srcOrd="0" destOrd="0" presId="urn:microsoft.com/office/officeart/2005/8/layout/orgChart1"/>
    <dgm:cxn modelId="{562AC18A-FF73-4011-8710-74A4FC5EC594}" type="presParOf" srcId="{639A4B12-4AA7-481D-98AF-A8C1639EC744}" destId="{A5E48F89-B63E-4BE4-955E-A58A750AA910}" srcOrd="1" destOrd="0" presId="urn:microsoft.com/office/officeart/2005/8/layout/orgChart1"/>
    <dgm:cxn modelId="{7DBA18C1-B78F-4342-BB18-63D4E5A26055}" type="presParOf" srcId="{18EDCA99-F39C-41B3-8A8B-5F2A0C9A9167}" destId="{B32B6B6B-1F91-47AB-8FEF-9274DB370705}" srcOrd="1" destOrd="0" presId="urn:microsoft.com/office/officeart/2005/8/layout/orgChart1"/>
    <dgm:cxn modelId="{3B0BABA4-F77E-44C2-BE55-94D033F7837B}" type="presParOf" srcId="{18EDCA99-F39C-41B3-8A8B-5F2A0C9A9167}" destId="{B9780FA7-52D8-44A9-9D1A-5BF5AFDFDFCB}" srcOrd="2" destOrd="0" presId="urn:microsoft.com/office/officeart/2005/8/layout/orgChart1"/>
    <dgm:cxn modelId="{EE7E8905-86C9-4F21-88D6-13A94FBD0B4A}" type="presParOf" srcId="{47571E64-7F10-4EA6-8483-ED3D7235BCD3}" destId="{31030128-1BCF-404F-AA13-1D26765263AD}" srcOrd="2" destOrd="0" presId="urn:microsoft.com/office/officeart/2005/8/layout/orgChart1"/>
    <dgm:cxn modelId="{F3E135C3-4F21-40CC-8848-A525078D5747}" type="presParOf" srcId="{F6389E7C-7319-47E5-A623-29F7CA7DF778}" destId="{56B29329-E5E4-4927-9D7D-01C4DEFDCF45}" srcOrd="2" destOrd="0" presId="urn:microsoft.com/office/officeart/2005/8/layout/orgChart1"/>
    <dgm:cxn modelId="{C2406D1B-A214-41CA-A9C6-755544756C2A}" type="presParOf" srcId="{F6389E7C-7319-47E5-A623-29F7CA7DF778}" destId="{B4D5D360-507E-464D-AB50-B9B74C971256}" srcOrd="3" destOrd="0" presId="urn:microsoft.com/office/officeart/2005/8/layout/orgChart1"/>
    <dgm:cxn modelId="{8CEE14F8-B366-4FD8-A74F-8AD7FB25381C}" type="presParOf" srcId="{B4D5D360-507E-464D-AB50-B9B74C971256}" destId="{113CF802-623A-49BB-87E7-149E3C3CD084}" srcOrd="0" destOrd="0" presId="urn:microsoft.com/office/officeart/2005/8/layout/orgChart1"/>
    <dgm:cxn modelId="{B1FB2942-DED0-4637-99E8-27272BB719F2}" type="presParOf" srcId="{113CF802-623A-49BB-87E7-149E3C3CD084}" destId="{B3ECD7B9-84EC-44F5-808D-72190D167785}" srcOrd="0" destOrd="0" presId="urn:microsoft.com/office/officeart/2005/8/layout/orgChart1"/>
    <dgm:cxn modelId="{591CA1F6-E274-464A-87C6-1E8BCD44F2F4}" type="presParOf" srcId="{113CF802-623A-49BB-87E7-149E3C3CD084}" destId="{DE8C7F77-CFF0-4AC3-A1CB-FBE490345A78}" srcOrd="1" destOrd="0" presId="urn:microsoft.com/office/officeart/2005/8/layout/orgChart1"/>
    <dgm:cxn modelId="{0080F974-6853-4618-BBD8-AFB68C02C779}" type="presParOf" srcId="{B4D5D360-507E-464D-AB50-B9B74C971256}" destId="{547DE7C6-D483-48E9-8B88-9946BB585F6F}" srcOrd="1" destOrd="0" presId="urn:microsoft.com/office/officeart/2005/8/layout/orgChart1"/>
    <dgm:cxn modelId="{D72AAFDF-95A3-4BF8-9ACF-D25A5F2CC793}" type="presParOf" srcId="{547DE7C6-D483-48E9-8B88-9946BB585F6F}" destId="{6A10B074-3A67-473C-9D47-7813FA542031}" srcOrd="0" destOrd="0" presId="urn:microsoft.com/office/officeart/2005/8/layout/orgChart1"/>
    <dgm:cxn modelId="{A766FA60-595D-4B35-9C6E-4CEB1D223586}" type="presParOf" srcId="{547DE7C6-D483-48E9-8B88-9946BB585F6F}" destId="{6AE238DA-87D3-4152-9A07-5F5132001370}" srcOrd="1" destOrd="0" presId="urn:microsoft.com/office/officeart/2005/8/layout/orgChart1"/>
    <dgm:cxn modelId="{CF2EDD92-8E47-4A42-8533-B887D758CAA4}" type="presParOf" srcId="{6AE238DA-87D3-4152-9A07-5F5132001370}" destId="{E084DFE8-69B0-4315-913B-F7BB7BA8AA0E}" srcOrd="0" destOrd="0" presId="urn:microsoft.com/office/officeart/2005/8/layout/orgChart1"/>
    <dgm:cxn modelId="{15D5C917-2B38-4B99-8048-C4727CD5AA4A}" type="presParOf" srcId="{E084DFE8-69B0-4315-913B-F7BB7BA8AA0E}" destId="{B7AA23D9-34C4-4438-AF07-C231E3CCC66F}" srcOrd="0" destOrd="0" presId="urn:microsoft.com/office/officeart/2005/8/layout/orgChart1"/>
    <dgm:cxn modelId="{977BF629-A81F-4B3F-9AA6-05F1DA8D6F12}" type="presParOf" srcId="{E084DFE8-69B0-4315-913B-F7BB7BA8AA0E}" destId="{32D9847B-DE82-4D32-B454-7FCFD266E0C7}" srcOrd="1" destOrd="0" presId="urn:microsoft.com/office/officeart/2005/8/layout/orgChart1"/>
    <dgm:cxn modelId="{15957979-FF60-42AE-9A83-267DA1F6E4AF}" type="presParOf" srcId="{6AE238DA-87D3-4152-9A07-5F5132001370}" destId="{455898E1-5244-4288-89BF-5239F5C3774C}" srcOrd="1" destOrd="0" presId="urn:microsoft.com/office/officeart/2005/8/layout/orgChart1"/>
    <dgm:cxn modelId="{3FAFF823-EF65-4B57-B9DD-AF391437D6FC}" type="presParOf" srcId="{6AE238DA-87D3-4152-9A07-5F5132001370}" destId="{4DAB03F9-AB0A-4E7A-8DDE-AEA0D8EC525A}" srcOrd="2" destOrd="0" presId="urn:microsoft.com/office/officeart/2005/8/layout/orgChart1"/>
    <dgm:cxn modelId="{EE8F3945-FD7E-47A7-9C6D-BEAF43E9EC93}" type="presParOf" srcId="{547DE7C6-D483-48E9-8B88-9946BB585F6F}" destId="{4C93CBCD-7621-42F3-863F-A7C9770D8B80}" srcOrd="2" destOrd="0" presId="urn:microsoft.com/office/officeart/2005/8/layout/orgChart1"/>
    <dgm:cxn modelId="{BEBB3D51-51B4-4607-BA29-6E418C5BBD24}" type="presParOf" srcId="{547DE7C6-D483-48E9-8B88-9946BB585F6F}" destId="{5C6727A0-9147-4997-88DB-F82E3CDFC535}" srcOrd="3" destOrd="0" presId="urn:microsoft.com/office/officeart/2005/8/layout/orgChart1"/>
    <dgm:cxn modelId="{BE19902D-7977-4E85-B5B3-957DD6CE5CA2}" type="presParOf" srcId="{5C6727A0-9147-4997-88DB-F82E3CDFC535}" destId="{0C52F570-B993-4A6F-A10C-BAE79F58089C}" srcOrd="0" destOrd="0" presId="urn:microsoft.com/office/officeart/2005/8/layout/orgChart1"/>
    <dgm:cxn modelId="{99DDAF31-C931-4452-92C9-CB530D314408}" type="presParOf" srcId="{0C52F570-B993-4A6F-A10C-BAE79F58089C}" destId="{6DCC1434-E6D1-4EA5-AFD6-2AAC109C07BC}" srcOrd="0" destOrd="0" presId="urn:microsoft.com/office/officeart/2005/8/layout/orgChart1"/>
    <dgm:cxn modelId="{B75022EC-D506-4389-98A3-2DC856E3491C}" type="presParOf" srcId="{0C52F570-B993-4A6F-A10C-BAE79F58089C}" destId="{2C3D4E23-27EE-43BD-B92B-0FF510162632}" srcOrd="1" destOrd="0" presId="urn:microsoft.com/office/officeart/2005/8/layout/orgChart1"/>
    <dgm:cxn modelId="{F22B1552-4A1C-4727-9AC4-F598DE738026}" type="presParOf" srcId="{5C6727A0-9147-4997-88DB-F82E3CDFC535}" destId="{0A1A56F4-E134-4B36-9B6C-3178F233E5AB}" srcOrd="1" destOrd="0" presId="urn:microsoft.com/office/officeart/2005/8/layout/orgChart1"/>
    <dgm:cxn modelId="{5A2AD28B-78E5-411E-BD09-30A45043A08E}" type="presParOf" srcId="{5C6727A0-9147-4997-88DB-F82E3CDFC535}" destId="{56EE9A7C-8BB3-47EF-A503-183A4E103CBD}" srcOrd="2" destOrd="0" presId="urn:microsoft.com/office/officeart/2005/8/layout/orgChart1"/>
    <dgm:cxn modelId="{919F8E89-22F0-4949-A947-CCA03BC2BC4D}" type="presParOf" srcId="{547DE7C6-D483-48E9-8B88-9946BB585F6F}" destId="{5D2AEAB5-5051-4B56-9535-796C6B0DA57B}" srcOrd="4" destOrd="0" presId="urn:microsoft.com/office/officeart/2005/8/layout/orgChart1"/>
    <dgm:cxn modelId="{2CC2A814-9970-437B-ADD0-8E16D9CBEBA7}" type="presParOf" srcId="{547DE7C6-D483-48E9-8B88-9946BB585F6F}" destId="{2D7B6E05-2BE8-4709-A25B-86267BAFB23F}" srcOrd="5" destOrd="0" presId="urn:microsoft.com/office/officeart/2005/8/layout/orgChart1"/>
    <dgm:cxn modelId="{31DAE91F-E75E-4004-8BA9-19DBDEF099C5}" type="presParOf" srcId="{2D7B6E05-2BE8-4709-A25B-86267BAFB23F}" destId="{4CDC237F-7BC0-49B6-9607-392779843273}" srcOrd="0" destOrd="0" presId="urn:microsoft.com/office/officeart/2005/8/layout/orgChart1"/>
    <dgm:cxn modelId="{907CFD3A-0618-43CB-9CDA-035E50E42792}" type="presParOf" srcId="{4CDC237F-7BC0-49B6-9607-392779843273}" destId="{C315F7EC-1BE1-4BE5-A1ED-7E52E4518302}" srcOrd="0" destOrd="0" presId="urn:microsoft.com/office/officeart/2005/8/layout/orgChart1"/>
    <dgm:cxn modelId="{70218BCB-E6FB-4D4E-B5CB-D0485040984A}" type="presParOf" srcId="{4CDC237F-7BC0-49B6-9607-392779843273}" destId="{DEA8DAC0-2EAA-4EA3-A30D-C47EED1CFC56}" srcOrd="1" destOrd="0" presId="urn:microsoft.com/office/officeart/2005/8/layout/orgChart1"/>
    <dgm:cxn modelId="{151D2DD6-EFEA-4582-9599-DA429330B6FD}" type="presParOf" srcId="{2D7B6E05-2BE8-4709-A25B-86267BAFB23F}" destId="{3994C3B2-11AC-4BAB-A9C6-DF0EC749C894}" srcOrd="1" destOrd="0" presId="urn:microsoft.com/office/officeart/2005/8/layout/orgChart1"/>
    <dgm:cxn modelId="{F4C9F31F-214A-4846-819C-0E364EE25328}" type="presParOf" srcId="{2D7B6E05-2BE8-4709-A25B-86267BAFB23F}" destId="{ED8487FA-6C72-427B-8F5C-192737ED7466}" srcOrd="2" destOrd="0" presId="urn:microsoft.com/office/officeart/2005/8/layout/orgChart1"/>
    <dgm:cxn modelId="{C5B639FE-3BDD-49F1-9128-1D6AB33E46A1}" type="presParOf" srcId="{B4D5D360-507E-464D-AB50-B9B74C971256}" destId="{0BBA182D-4501-4AF7-9860-01B3AAB83855}" srcOrd="2" destOrd="0" presId="urn:microsoft.com/office/officeart/2005/8/layout/orgChart1"/>
    <dgm:cxn modelId="{BB9180F3-5324-4830-9B98-70FDFEA325C6}" type="presParOf" srcId="{F6389E7C-7319-47E5-A623-29F7CA7DF778}" destId="{C84121ED-955D-4BAA-9D01-659814F968B3}" srcOrd="4" destOrd="0" presId="urn:microsoft.com/office/officeart/2005/8/layout/orgChart1"/>
    <dgm:cxn modelId="{0D2A8527-9968-4431-B4D9-6DFF393A4033}" type="presParOf" srcId="{F6389E7C-7319-47E5-A623-29F7CA7DF778}" destId="{6B97786D-11AA-44AD-8BBE-EF5426001CA6}" srcOrd="5" destOrd="0" presId="urn:microsoft.com/office/officeart/2005/8/layout/orgChart1"/>
    <dgm:cxn modelId="{F575A4F0-BC09-4646-87AC-AA2FF260E0D7}" type="presParOf" srcId="{6B97786D-11AA-44AD-8BBE-EF5426001CA6}" destId="{C000DEBC-D7F5-4456-ACB2-FB77873760AC}" srcOrd="0" destOrd="0" presId="urn:microsoft.com/office/officeart/2005/8/layout/orgChart1"/>
    <dgm:cxn modelId="{1144E70B-947A-401B-8302-C5A42AD4870E}" type="presParOf" srcId="{C000DEBC-D7F5-4456-ACB2-FB77873760AC}" destId="{A536E6F4-04B9-411A-A757-3F220BB24636}" srcOrd="0" destOrd="0" presId="urn:microsoft.com/office/officeart/2005/8/layout/orgChart1"/>
    <dgm:cxn modelId="{61961F70-1A62-490D-9AC3-CC76DCEBBEF8}" type="presParOf" srcId="{C000DEBC-D7F5-4456-ACB2-FB77873760AC}" destId="{7D5C249F-86F5-4FEA-81EC-8AEBCC6555FF}" srcOrd="1" destOrd="0" presId="urn:microsoft.com/office/officeart/2005/8/layout/orgChart1"/>
    <dgm:cxn modelId="{3DF80CBD-2003-4E83-98B9-AE9D6BA0BA6D}" type="presParOf" srcId="{6B97786D-11AA-44AD-8BBE-EF5426001CA6}" destId="{3E94FB9C-2E56-4DD3-9EBF-4C73C9F1F77D}" srcOrd="1" destOrd="0" presId="urn:microsoft.com/office/officeart/2005/8/layout/orgChart1"/>
    <dgm:cxn modelId="{F856A80F-F1C7-4407-9AA2-385692C44B54}" type="presParOf" srcId="{3E94FB9C-2E56-4DD3-9EBF-4C73C9F1F77D}" destId="{A26E9431-4259-4096-96CD-F068C99EE766}" srcOrd="0" destOrd="0" presId="urn:microsoft.com/office/officeart/2005/8/layout/orgChart1"/>
    <dgm:cxn modelId="{C1C850CA-2FAF-41A2-B2FB-CCB806961442}" type="presParOf" srcId="{3E94FB9C-2E56-4DD3-9EBF-4C73C9F1F77D}" destId="{6057FD19-CD58-4875-A19F-1AF1FA277B22}" srcOrd="1" destOrd="0" presId="urn:microsoft.com/office/officeart/2005/8/layout/orgChart1"/>
    <dgm:cxn modelId="{64209718-AEE7-495C-97B8-B2A10D38A5D3}" type="presParOf" srcId="{6057FD19-CD58-4875-A19F-1AF1FA277B22}" destId="{F8F76C12-A9A6-49FD-9D65-64F40D6D0FB4}" srcOrd="0" destOrd="0" presId="urn:microsoft.com/office/officeart/2005/8/layout/orgChart1"/>
    <dgm:cxn modelId="{BB2D31C5-CA01-4BBE-A282-38DD7321984F}" type="presParOf" srcId="{F8F76C12-A9A6-49FD-9D65-64F40D6D0FB4}" destId="{D4996708-D454-46FF-9403-3073E531C0EC}" srcOrd="0" destOrd="0" presId="urn:microsoft.com/office/officeart/2005/8/layout/orgChart1"/>
    <dgm:cxn modelId="{DE4E6F68-51A0-4D61-B688-ADA25DD31C16}" type="presParOf" srcId="{F8F76C12-A9A6-49FD-9D65-64F40D6D0FB4}" destId="{10FF9DD7-C09B-40A3-801A-EF2B12C22E68}" srcOrd="1" destOrd="0" presId="urn:microsoft.com/office/officeart/2005/8/layout/orgChart1"/>
    <dgm:cxn modelId="{42FF9867-979E-4193-911E-431C416200DC}" type="presParOf" srcId="{6057FD19-CD58-4875-A19F-1AF1FA277B22}" destId="{687DDB01-90E8-4040-8141-C2042A49A40B}" srcOrd="1" destOrd="0" presId="urn:microsoft.com/office/officeart/2005/8/layout/orgChart1"/>
    <dgm:cxn modelId="{C5F17C41-34B8-4C4A-8AB5-0A10FBC0813F}" type="presParOf" srcId="{6057FD19-CD58-4875-A19F-1AF1FA277B22}" destId="{97D5F5F8-49E6-4B8C-B8D3-5FD6F905FB27}" srcOrd="2" destOrd="0" presId="urn:microsoft.com/office/officeart/2005/8/layout/orgChart1"/>
    <dgm:cxn modelId="{647780A5-6F37-4473-BD0C-2F532C20B263}" type="presParOf" srcId="{3E94FB9C-2E56-4DD3-9EBF-4C73C9F1F77D}" destId="{A59A15C4-E11E-49FC-8D0F-9E8AA25AB910}" srcOrd="2" destOrd="0" presId="urn:microsoft.com/office/officeart/2005/8/layout/orgChart1"/>
    <dgm:cxn modelId="{D37DB467-402F-442E-9749-A608BD795F30}" type="presParOf" srcId="{3E94FB9C-2E56-4DD3-9EBF-4C73C9F1F77D}" destId="{658CCD6F-ADAE-43DC-9B42-9A064BB145E0}" srcOrd="3" destOrd="0" presId="urn:microsoft.com/office/officeart/2005/8/layout/orgChart1"/>
    <dgm:cxn modelId="{530D509D-3821-4098-BD15-92732D505FEE}" type="presParOf" srcId="{658CCD6F-ADAE-43DC-9B42-9A064BB145E0}" destId="{CC464304-368A-43B2-9C9F-BE737A438029}" srcOrd="0" destOrd="0" presId="urn:microsoft.com/office/officeart/2005/8/layout/orgChart1"/>
    <dgm:cxn modelId="{3F87A28D-B10E-4B4E-808E-7A0F536964E3}" type="presParOf" srcId="{CC464304-368A-43B2-9C9F-BE737A438029}" destId="{3A4E4CBF-33F3-4895-9F16-67BCAB202835}" srcOrd="0" destOrd="0" presId="urn:microsoft.com/office/officeart/2005/8/layout/orgChart1"/>
    <dgm:cxn modelId="{30FAA059-D6CA-48F3-83B9-FA3F6C9A1887}" type="presParOf" srcId="{CC464304-368A-43B2-9C9F-BE737A438029}" destId="{FB0CC86D-4090-457F-A920-CA5BAB6ABB27}" srcOrd="1" destOrd="0" presId="urn:microsoft.com/office/officeart/2005/8/layout/orgChart1"/>
    <dgm:cxn modelId="{9E5726C2-848B-41C6-8FD4-EFB670CCB428}" type="presParOf" srcId="{658CCD6F-ADAE-43DC-9B42-9A064BB145E0}" destId="{C79DDCCB-E742-4930-8CF8-A831FC7B56E7}" srcOrd="1" destOrd="0" presId="urn:microsoft.com/office/officeart/2005/8/layout/orgChart1"/>
    <dgm:cxn modelId="{1227BDE0-1C8A-496B-9349-A7EB69CCE3CC}" type="presParOf" srcId="{658CCD6F-ADAE-43DC-9B42-9A064BB145E0}" destId="{76587993-9FC8-4451-B6B1-96BEBEB38C58}" srcOrd="2" destOrd="0" presId="urn:microsoft.com/office/officeart/2005/8/layout/orgChart1"/>
    <dgm:cxn modelId="{250DAF00-AAD1-4374-99B2-18F75E7BE065}" type="presParOf" srcId="{3E94FB9C-2E56-4DD3-9EBF-4C73C9F1F77D}" destId="{AE827CF1-F679-4EB8-BC42-ACBD015B00DD}" srcOrd="4" destOrd="0" presId="urn:microsoft.com/office/officeart/2005/8/layout/orgChart1"/>
    <dgm:cxn modelId="{652D1FEA-E3E2-42B8-8CCF-38C388ACE837}" type="presParOf" srcId="{3E94FB9C-2E56-4DD3-9EBF-4C73C9F1F77D}" destId="{A718ABC6-9D1F-4054-845A-683594E89CB0}" srcOrd="5" destOrd="0" presId="urn:microsoft.com/office/officeart/2005/8/layout/orgChart1"/>
    <dgm:cxn modelId="{46BFBB5F-CC88-4F98-82B2-ACD41ACF681F}" type="presParOf" srcId="{A718ABC6-9D1F-4054-845A-683594E89CB0}" destId="{9A76D4AC-317F-4518-A63A-9654072EB1B7}" srcOrd="0" destOrd="0" presId="urn:microsoft.com/office/officeart/2005/8/layout/orgChart1"/>
    <dgm:cxn modelId="{91391DCC-E1E3-4CE7-85B9-0047811F4BE6}" type="presParOf" srcId="{9A76D4AC-317F-4518-A63A-9654072EB1B7}" destId="{95BB9C5D-30B2-4357-9401-6D07C0366648}" srcOrd="0" destOrd="0" presId="urn:microsoft.com/office/officeart/2005/8/layout/orgChart1"/>
    <dgm:cxn modelId="{4E45F865-A092-49EA-89F4-C16FEBDC0486}" type="presParOf" srcId="{9A76D4AC-317F-4518-A63A-9654072EB1B7}" destId="{D818F4B9-F9F3-4521-8B2D-62F156BF9881}" srcOrd="1" destOrd="0" presId="urn:microsoft.com/office/officeart/2005/8/layout/orgChart1"/>
    <dgm:cxn modelId="{2DDA2292-99D3-4E1E-AC0D-7BB7CE3B1A08}" type="presParOf" srcId="{A718ABC6-9D1F-4054-845A-683594E89CB0}" destId="{3C8DD431-B0B1-4DC9-959F-04A597EDA80A}" srcOrd="1" destOrd="0" presId="urn:microsoft.com/office/officeart/2005/8/layout/orgChart1"/>
    <dgm:cxn modelId="{15B71AB4-7CB6-4B57-A737-F46E4580FEC0}" type="presParOf" srcId="{A718ABC6-9D1F-4054-845A-683594E89CB0}" destId="{FD423F1F-7B4D-4912-9F2A-CF19457C99DD}" srcOrd="2" destOrd="0" presId="urn:microsoft.com/office/officeart/2005/8/layout/orgChart1"/>
    <dgm:cxn modelId="{156FA3C7-5021-4C5E-BED7-E69314EACFDA}" type="presParOf" srcId="{6B97786D-11AA-44AD-8BBE-EF5426001CA6}" destId="{8583901D-9017-45C0-86BD-68A2897DA8FA}" srcOrd="2" destOrd="0" presId="urn:microsoft.com/office/officeart/2005/8/layout/orgChart1"/>
    <dgm:cxn modelId="{DE5D9DA7-4407-45F9-A506-056B7E2C3BE1}" type="presParOf" srcId="{F6389E7C-7319-47E5-A623-29F7CA7DF778}" destId="{DB0FFC09-3C14-4EA6-8CF3-1DFFC76DD184}" srcOrd="6" destOrd="0" presId="urn:microsoft.com/office/officeart/2005/8/layout/orgChart1"/>
    <dgm:cxn modelId="{590BE76D-FD69-438B-9762-DFAE8929FC1D}" type="presParOf" srcId="{F6389E7C-7319-47E5-A623-29F7CA7DF778}" destId="{EAA42AEC-996E-42E6-AF43-B1DA2F7394FB}" srcOrd="7" destOrd="0" presId="urn:microsoft.com/office/officeart/2005/8/layout/orgChart1"/>
    <dgm:cxn modelId="{FCB427DF-F98A-423E-BC71-A0E76BE0D294}" type="presParOf" srcId="{EAA42AEC-996E-42E6-AF43-B1DA2F7394FB}" destId="{F047E6A6-19BA-4729-A1D5-804E1CDBDF55}" srcOrd="0" destOrd="0" presId="urn:microsoft.com/office/officeart/2005/8/layout/orgChart1"/>
    <dgm:cxn modelId="{F2868C9F-6B94-41DA-BD90-2B7A89168E96}" type="presParOf" srcId="{F047E6A6-19BA-4729-A1D5-804E1CDBDF55}" destId="{BB72228B-AE4C-4639-AEC4-ADB84EA890BD}" srcOrd="0" destOrd="0" presId="urn:microsoft.com/office/officeart/2005/8/layout/orgChart1"/>
    <dgm:cxn modelId="{8BF3767C-4C2B-4021-9E2F-7E82D0AA030A}" type="presParOf" srcId="{F047E6A6-19BA-4729-A1D5-804E1CDBDF55}" destId="{FD820540-C1DC-4638-815C-800CA55CC76F}" srcOrd="1" destOrd="0" presId="urn:microsoft.com/office/officeart/2005/8/layout/orgChart1"/>
    <dgm:cxn modelId="{8619D46E-F630-4D23-8728-0FEF03574D8F}" type="presParOf" srcId="{EAA42AEC-996E-42E6-AF43-B1DA2F7394FB}" destId="{5FB46E19-8702-418E-BE14-83B603D8F3C8}" srcOrd="1" destOrd="0" presId="urn:microsoft.com/office/officeart/2005/8/layout/orgChart1"/>
    <dgm:cxn modelId="{CDFF3E02-CFDC-43DD-9BD7-29D4173A856C}" type="presParOf" srcId="{5FB46E19-8702-418E-BE14-83B603D8F3C8}" destId="{21079DF0-5966-418A-BDD8-E0A599EE5695}" srcOrd="0" destOrd="0" presId="urn:microsoft.com/office/officeart/2005/8/layout/orgChart1"/>
    <dgm:cxn modelId="{DCCD9E74-A22C-45BF-8AA7-390C4DF5F53E}" type="presParOf" srcId="{5FB46E19-8702-418E-BE14-83B603D8F3C8}" destId="{1E47D29F-FC0F-4058-8421-C771F8555FED}" srcOrd="1" destOrd="0" presId="urn:microsoft.com/office/officeart/2005/8/layout/orgChart1"/>
    <dgm:cxn modelId="{63EC708C-514E-4E9C-92B1-193CB0EFA277}" type="presParOf" srcId="{1E47D29F-FC0F-4058-8421-C771F8555FED}" destId="{C53B4883-51D3-4E35-956B-9B98EEA31EEB}" srcOrd="0" destOrd="0" presId="urn:microsoft.com/office/officeart/2005/8/layout/orgChart1"/>
    <dgm:cxn modelId="{9D02C08B-CB16-4CB8-B1A8-6ADC78D4DB21}" type="presParOf" srcId="{C53B4883-51D3-4E35-956B-9B98EEA31EEB}" destId="{985B0AFC-4892-4395-A4DC-3719E0C2E005}" srcOrd="0" destOrd="0" presId="urn:microsoft.com/office/officeart/2005/8/layout/orgChart1"/>
    <dgm:cxn modelId="{00E5AEDB-E93C-4BB2-8FD2-E0B46A099973}" type="presParOf" srcId="{C53B4883-51D3-4E35-956B-9B98EEA31EEB}" destId="{17E5953F-45CF-469A-B5EC-88116E41F2C6}" srcOrd="1" destOrd="0" presId="urn:microsoft.com/office/officeart/2005/8/layout/orgChart1"/>
    <dgm:cxn modelId="{E5DFD7EF-D4A9-4668-A3B3-89AC2988DDD8}" type="presParOf" srcId="{1E47D29F-FC0F-4058-8421-C771F8555FED}" destId="{76B89B0A-7DD8-46B3-A8B5-017DF13028F9}" srcOrd="1" destOrd="0" presId="urn:microsoft.com/office/officeart/2005/8/layout/orgChart1"/>
    <dgm:cxn modelId="{4312394A-D603-48DE-A58A-06431D941F39}" type="presParOf" srcId="{1E47D29F-FC0F-4058-8421-C771F8555FED}" destId="{2F7F9A16-EBE0-4F48-BA4B-4DAC667686C5}" srcOrd="2" destOrd="0" presId="urn:microsoft.com/office/officeart/2005/8/layout/orgChart1"/>
    <dgm:cxn modelId="{180BA599-5FF3-4ECB-8180-34EB697689EA}" type="presParOf" srcId="{5FB46E19-8702-418E-BE14-83B603D8F3C8}" destId="{E88E1DF2-C515-49DC-80A4-53D52FBCD955}" srcOrd="2" destOrd="0" presId="urn:microsoft.com/office/officeart/2005/8/layout/orgChart1"/>
    <dgm:cxn modelId="{9EA21EA4-75F7-4924-B628-A1DCBBE04BFB}" type="presParOf" srcId="{5FB46E19-8702-418E-BE14-83B603D8F3C8}" destId="{BA7494AE-C9C3-4871-B809-7B8B5E15F5ED}" srcOrd="3" destOrd="0" presId="urn:microsoft.com/office/officeart/2005/8/layout/orgChart1"/>
    <dgm:cxn modelId="{CD67465D-9B32-47C4-8A23-3C24E6BA00A4}" type="presParOf" srcId="{BA7494AE-C9C3-4871-B809-7B8B5E15F5ED}" destId="{0C7FDB81-203B-4C0A-82D4-A13831A61B10}" srcOrd="0" destOrd="0" presId="urn:microsoft.com/office/officeart/2005/8/layout/orgChart1"/>
    <dgm:cxn modelId="{826B98CE-467D-4912-AACE-5E918EDFF0E1}" type="presParOf" srcId="{0C7FDB81-203B-4C0A-82D4-A13831A61B10}" destId="{8E583145-4F0E-49C8-AD5A-188CC52ABD72}" srcOrd="0" destOrd="0" presId="urn:microsoft.com/office/officeart/2005/8/layout/orgChart1"/>
    <dgm:cxn modelId="{72BCA906-0621-4742-A6C4-507EFE2F8C68}" type="presParOf" srcId="{0C7FDB81-203B-4C0A-82D4-A13831A61B10}" destId="{5F3CDE13-ECAE-4A51-AB31-BB1D26BD846E}" srcOrd="1" destOrd="0" presId="urn:microsoft.com/office/officeart/2005/8/layout/orgChart1"/>
    <dgm:cxn modelId="{944DB7D9-48B9-43B8-883A-A60609BCC183}" type="presParOf" srcId="{BA7494AE-C9C3-4871-B809-7B8B5E15F5ED}" destId="{4E85880B-A983-47FD-B297-5AFE43E73258}" srcOrd="1" destOrd="0" presId="urn:microsoft.com/office/officeart/2005/8/layout/orgChart1"/>
    <dgm:cxn modelId="{816C2119-85EB-4475-A5B9-A20958F52B4D}" type="presParOf" srcId="{BA7494AE-C9C3-4871-B809-7B8B5E15F5ED}" destId="{6F8C27FB-4ECE-416B-A370-6BB6D3CF34DA}" srcOrd="2" destOrd="0" presId="urn:microsoft.com/office/officeart/2005/8/layout/orgChart1"/>
    <dgm:cxn modelId="{9BF767AE-86D4-4290-8F47-6C93AB557C65}" type="presParOf" srcId="{5FB46E19-8702-418E-BE14-83B603D8F3C8}" destId="{D4E7EF22-3964-432C-82C4-D7F2F5600186}" srcOrd="4" destOrd="0" presId="urn:microsoft.com/office/officeart/2005/8/layout/orgChart1"/>
    <dgm:cxn modelId="{83F6EE19-9CA5-4A60-9915-6BDAD9A9F264}" type="presParOf" srcId="{5FB46E19-8702-418E-BE14-83B603D8F3C8}" destId="{CA5BC823-CEA5-478E-8550-DFE0A5E25336}" srcOrd="5" destOrd="0" presId="urn:microsoft.com/office/officeart/2005/8/layout/orgChart1"/>
    <dgm:cxn modelId="{F2FBC5B0-5B4E-4DAF-8607-E6B5576705AB}" type="presParOf" srcId="{CA5BC823-CEA5-478E-8550-DFE0A5E25336}" destId="{1F7132DD-145A-43AE-B519-E923AAAC835D}" srcOrd="0" destOrd="0" presId="urn:microsoft.com/office/officeart/2005/8/layout/orgChart1"/>
    <dgm:cxn modelId="{40D04112-1585-4361-BA23-D2561D13C3F1}" type="presParOf" srcId="{1F7132DD-145A-43AE-B519-E923AAAC835D}" destId="{A9519D24-B153-4E73-B904-83A5CF5FBF45}" srcOrd="0" destOrd="0" presId="urn:microsoft.com/office/officeart/2005/8/layout/orgChart1"/>
    <dgm:cxn modelId="{A7611C2F-1996-41C8-8C93-B6E8EAA6F42E}" type="presParOf" srcId="{1F7132DD-145A-43AE-B519-E923AAAC835D}" destId="{D64B963F-3D44-4903-88D4-F6E9C3495DC3}" srcOrd="1" destOrd="0" presId="urn:microsoft.com/office/officeart/2005/8/layout/orgChart1"/>
    <dgm:cxn modelId="{E55F77D0-B114-4868-A9F9-09963ADDF202}" type="presParOf" srcId="{CA5BC823-CEA5-478E-8550-DFE0A5E25336}" destId="{AE7ABF59-42EE-45C0-82AE-63625E8A8A94}" srcOrd="1" destOrd="0" presId="urn:microsoft.com/office/officeart/2005/8/layout/orgChart1"/>
    <dgm:cxn modelId="{745D5637-DCBC-4E5E-921A-DBC0A36300D1}" type="presParOf" srcId="{CA5BC823-CEA5-478E-8550-DFE0A5E25336}" destId="{AC009F51-929E-4B52-98D2-959B2A4F537C}" srcOrd="2" destOrd="0" presId="urn:microsoft.com/office/officeart/2005/8/layout/orgChart1"/>
    <dgm:cxn modelId="{E6D56A6A-54C0-4648-9A77-993663D864B5}" type="presParOf" srcId="{EAA42AEC-996E-42E6-AF43-B1DA2F7394FB}" destId="{C37F6FAE-313C-44E4-B72A-CE9DFA3C5DC7}" srcOrd="2" destOrd="0" presId="urn:microsoft.com/office/officeart/2005/8/layout/orgChart1"/>
    <dgm:cxn modelId="{B38EB5F8-5E12-47C8-80B9-0698399D5553}" type="presParOf" srcId="{F6389E7C-7319-47E5-A623-29F7CA7DF778}" destId="{AF83B075-A78A-4C0F-9AE5-223DDFAF7C5A}" srcOrd="8" destOrd="0" presId="urn:microsoft.com/office/officeart/2005/8/layout/orgChart1"/>
    <dgm:cxn modelId="{B22AC727-BEAF-44DA-889F-F54BB66337CF}" type="presParOf" srcId="{F6389E7C-7319-47E5-A623-29F7CA7DF778}" destId="{76190F79-22B9-43F6-A95F-B6EF8B42F08F}" srcOrd="9" destOrd="0" presId="urn:microsoft.com/office/officeart/2005/8/layout/orgChart1"/>
    <dgm:cxn modelId="{9E91F37B-BF17-4EE7-8378-B7B9D8B89C15}" type="presParOf" srcId="{76190F79-22B9-43F6-A95F-B6EF8B42F08F}" destId="{B24E0B83-36D5-44DC-83AC-78540ABDB2BD}" srcOrd="0" destOrd="0" presId="urn:microsoft.com/office/officeart/2005/8/layout/orgChart1"/>
    <dgm:cxn modelId="{46C97872-84E4-4C7C-95BC-964F553ACA93}" type="presParOf" srcId="{B24E0B83-36D5-44DC-83AC-78540ABDB2BD}" destId="{14803713-FD52-41F9-9DB7-8217A896C76F}" srcOrd="0" destOrd="0" presId="urn:microsoft.com/office/officeart/2005/8/layout/orgChart1"/>
    <dgm:cxn modelId="{20114733-92FB-412C-9215-8EB2927F685D}" type="presParOf" srcId="{B24E0B83-36D5-44DC-83AC-78540ABDB2BD}" destId="{AA9B2182-BA86-433E-AD56-25B70DCFD0E4}" srcOrd="1" destOrd="0" presId="urn:microsoft.com/office/officeart/2005/8/layout/orgChart1"/>
    <dgm:cxn modelId="{3B2DFD7B-4153-4A49-A430-29021291E1B8}" type="presParOf" srcId="{76190F79-22B9-43F6-A95F-B6EF8B42F08F}" destId="{3F411321-1C20-419D-82F6-2A183313DE77}" srcOrd="1" destOrd="0" presId="urn:microsoft.com/office/officeart/2005/8/layout/orgChart1"/>
    <dgm:cxn modelId="{00E6428C-D85E-4368-848D-4E81544EA981}" type="presParOf" srcId="{3F411321-1C20-419D-82F6-2A183313DE77}" destId="{01E2477A-8D76-4830-9FFB-1C3CA6ED3F8F}" srcOrd="0" destOrd="0" presId="urn:microsoft.com/office/officeart/2005/8/layout/orgChart1"/>
    <dgm:cxn modelId="{F63C19E3-C0E4-4942-BC9D-02F5AE33B774}" type="presParOf" srcId="{3F411321-1C20-419D-82F6-2A183313DE77}" destId="{495A0A08-E973-46BD-9F41-760C74ADC55F}" srcOrd="1" destOrd="0" presId="urn:microsoft.com/office/officeart/2005/8/layout/orgChart1"/>
    <dgm:cxn modelId="{BE87A9BF-B272-49D6-B095-6D30CEF4796B}" type="presParOf" srcId="{495A0A08-E973-46BD-9F41-760C74ADC55F}" destId="{557B3794-F7A9-4EC3-A481-DFF34A728E85}" srcOrd="0" destOrd="0" presId="urn:microsoft.com/office/officeart/2005/8/layout/orgChart1"/>
    <dgm:cxn modelId="{068EBA81-88BC-4F29-80F8-96DF38B78580}" type="presParOf" srcId="{557B3794-F7A9-4EC3-A481-DFF34A728E85}" destId="{9B202837-D571-456B-B3F0-A0400919F1DC}" srcOrd="0" destOrd="0" presId="urn:microsoft.com/office/officeart/2005/8/layout/orgChart1"/>
    <dgm:cxn modelId="{8A46C4BB-31AE-4E82-A592-B1327181B367}" type="presParOf" srcId="{557B3794-F7A9-4EC3-A481-DFF34A728E85}" destId="{2FB0B4AD-33CD-4404-A04C-1A4C52D7AA7B}" srcOrd="1" destOrd="0" presId="urn:microsoft.com/office/officeart/2005/8/layout/orgChart1"/>
    <dgm:cxn modelId="{0439A1C6-1F3F-48BE-BDCC-AAB235E47D80}" type="presParOf" srcId="{495A0A08-E973-46BD-9F41-760C74ADC55F}" destId="{959CA10D-9893-4D5A-BD40-F997AE3951FE}" srcOrd="1" destOrd="0" presId="urn:microsoft.com/office/officeart/2005/8/layout/orgChart1"/>
    <dgm:cxn modelId="{946664FF-4A67-4518-B9A3-2039CF308D8F}" type="presParOf" srcId="{495A0A08-E973-46BD-9F41-760C74ADC55F}" destId="{8D9AF5F3-7782-4C3C-9AA2-444D51B7522B}" srcOrd="2" destOrd="0" presId="urn:microsoft.com/office/officeart/2005/8/layout/orgChart1"/>
    <dgm:cxn modelId="{49C2D349-9AD4-4B6F-B0DB-FFA1984B3A83}" type="presParOf" srcId="{3F411321-1C20-419D-82F6-2A183313DE77}" destId="{DDD07B34-0791-4BA3-8A37-589E68F777AA}" srcOrd="2" destOrd="0" presId="urn:microsoft.com/office/officeart/2005/8/layout/orgChart1"/>
    <dgm:cxn modelId="{975B35AD-767A-4364-A91B-F4F6C623CD2E}" type="presParOf" srcId="{3F411321-1C20-419D-82F6-2A183313DE77}" destId="{97C794E9-FCD8-4A66-BA82-00800EB4B668}" srcOrd="3" destOrd="0" presId="urn:microsoft.com/office/officeart/2005/8/layout/orgChart1"/>
    <dgm:cxn modelId="{5E26075D-8057-4C0E-8998-49F74159C927}" type="presParOf" srcId="{97C794E9-FCD8-4A66-BA82-00800EB4B668}" destId="{5A7F1CC6-86A8-4C67-AF63-2573A1301858}" srcOrd="0" destOrd="0" presId="urn:microsoft.com/office/officeart/2005/8/layout/orgChart1"/>
    <dgm:cxn modelId="{1556D589-D842-441D-A128-BA56A553A1B4}" type="presParOf" srcId="{5A7F1CC6-86A8-4C67-AF63-2573A1301858}" destId="{326F0E72-FA2E-4D1D-92F3-64DD27A9F845}" srcOrd="0" destOrd="0" presId="urn:microsoft.com/office/officeart/2005/8/layout/orgChart1"/>
    <dgm:cxn modelId="{7FDF27CE-77F1-4590-8C77-359A3B214A0F}" type="presParOf" srcId="{5A7F1CC6-86A8-4C67-AF63-2573A1301858}" destId="{4C40E55A-139C-4B26-A878-46C48C26CF6C}" srcOrd="1" destOrd="0" presId="urn:microsoft.com/office/officeart/2005/8/layout/orgChart1"/>
    <dgm:cxn modelId="{BB665435-7661-4E8E-AD4B-B2D577CFE4C5}" type="presParOf" srcId="{97C794E9-FCD8-4A66-BA82-00800EB4B668}" destId="{9AFEF97B-B744-45DE-A049-525E8AF53C8D}" srcOrd="1" destOrd="0" presId="urn:microsoft.com/office/officeart/2005/8/layout/orgChart1"/>
    <dgm:cxn modelId="{866AB85F-A479-4E97-8B67-41D3B192B1EF}" type="presParOf" srcId="{97C794E9-FCD8-4A66-BA82-00800EB4B668}" destId="{05473598-2439-4C50-8EEB-A9D3D840648B}" srcOrd="2" destOrd="0" presId="urn:microsoft.com/office/officeart/2005/8/layout/orgChart1"/>
    <dgm:cxn modelId="{935B4F94-D070-422D-865A-29E0E2AAD95E}" type="presParOf" srcId="{3F411321-1C20-419D-82F6-2A183313DE77}" destId="{F7909970-B642-4D35-AB70-9D5ACB7363FE}" srcOrd="4" destOrd="0" presId="urn:microsoft.com/office/officeart/2005/8/layout/orgChart1"/>
    <dgm:cxn modelId="{39F7DB5A-F772-4391-A689-E4DDF7DD1BBA}" type="presParOf" srcId="{3F411321-1C20-419D-82F6-2A183313DE77}" destId="{868D8DC9-4C51-4D05-9A12-4B1B92B8892D}" srcOrd="5" destOrd="0" presId="urn:microsoft.com/office/officeart/2005/8/layout/orgChart1"/>
    <dgm:cxn modelId="{DB13AA74-CE05-4DAD-9434-09E2EA9DE01C}" type="presParOf" srcId="{868D8DC9-4C51-4D05-9A12-4B1B92B8892D}" destId="{0C3FDF09-E92E-41EA-AE00-B1EA5DFFDC5D}" srcOrd="0" destOrd="0" presId="urn:microsoft.com/office/officeart/2005/8/layout/orgChart1"/>
    <dgm:cxn modelId="{60D42586-E8AB-4B18-8ED9-45D07E619CB6}" type="presParOf" srcId="{0C3FDF09-E92E-41EA-AE00-B1EA5DFFDC5D}" destId="{B8534553-F813-4DF8-BFDC-CCFB9D4FE600}" srcOrd="0" destOrd="0" presId="urn:microsoft.com/office/officeart/2005/8/layout/orgChart1"/>
    <dgm:cxn modelId="{36BBD6B3-72B2-473E-9231-3BC0295CCFB9}" type="presParOf" srcId="{0C3FDF09-E92E-41EA-AE00-B1EA5DFFDC5D}" destId="{9C43F144-BE9A-47DD-9D4A-5D4D3CE5E6E4}" srcOrd="1" destOrd="0" presId="urn:microsoft.com/office/officeart/2005/8/layout/orgChart1"/>
    <dgm:cxn modelId="{12125B8A-F663-42BF-9CF5-472996E1991E}" type="presParOf" srcId="{868D8DC9-4C51-4D05-9A12-4B1B92B8892D}" destId="{46FD544D-91F0-41AD-86E7-B88804437137}" srcOrd="1" destOrd="0" presId="urn:microsoft.com/office/officeart/2005/8/layout/orgChart1"/>
    <dgm:cxn modelId="{B2FEE07B-22B0-45B5-B92D-87DEBB25E4A5}" type="presParOf" srcId="{868D8DC9-4C51-4D05-9A12-4B1B92B8892D}" destId="{C03477BE-787E-4261-B02F-BB73207CC4AB}" srcOrd="2" destOrd="0" presId="urn:microsoft.com/office/officeart/2005/8/layout/orgChart1"/>
    <dgm:cxn modelId="{95787B2D-DB7A-4524-8E96-0034E2111611}" type="presParOf" srcId="{76190F79-22B9-43F6-A95F-B6EF8B42F08F}" destId="{8F119695-B7A4-4767-AD9A-853C2C53011E}" srcOrd="2" destOrd="0" presId="urn:microsoft.com/office/officeart/2005/8/layout/orgChart1"/>
    <dgm:cxn modelId="{D7356B5C-ADE3-496F-BBC9-B938FC87C6F5}" type="presParOf" srcId="{C0C6245C-468D-47E0-B34A-33A76748C853}" destId="{4252A8C8-D4C2-4464-AD35-4AFD1A92CE1E}" srcOrd="2" destOrd="0" presId="urn:microsoft.com/office/officeart/2005/8/layout/orgChar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795DAD-054F-4E69-AF8A-C59440A39236}">
      <dsp:nvSpPr>
        <dsp:cNvPr id="0" name=""/>
        <dsp:cNvSpPr/>
      </dsp:nvSpPr>
      <dsp:spPr>
        <a:xfrm rot="16200000">
          <a:off x="-54464" y="55187"/>
          <a:ext cx="1990725" cy="1880350"/>
        </a:xfrm>
        <a:prstGeom prst="flowChartManualOperation">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0" tIns="0" rIns="116065" bIns="0" numCol="1" spcCol="1270" anchor="ctr" anchorCtr="0">
          <a:noAutofit/>
        </a:bodyPr>
        <a:lstStyle/>
        <a:p>
          <a:pPr marL="0" lvl="0" indent="0" algn="ctr" defTabSz="800100">
            <a:lnSpc>
              <a:spcPct val="90000"/>
            </a:lnSpc>
            <a:spcBef>
              <a:spcPct val="0"/>
            </a:spcBef>
            <a:spcAft>
              <a:spcPct val="35000"/>
            </a:spcAft>
            <a:buNone/>
          </a:pPr>
          <a:r>
            <a:rPr lang="en-GB" sz="1800" b="1" kern="1200">
              <a:solidFill>
                <a:sysClr val="windowText" lastClr="000000"/>
              </a:solidFill>
              <a:latin typeface="Times New Roman" panose="02020603050405020304" pitchFamily="18" charset="0"/>
              <a:cs typeface="Times New Roman" panose="02020603050405020304" pitchFamily="18" charset="0"/>
            </a:rPr>
            <a:t>Application Design and Interface Development</a:t>
          </a:r>
          <a:endParaRPr lang="en-US" sz="18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724" y="398144"/>
        <a:ext cx="1880350" cy="1194435"/>
      </dsp:txXfrm>
    </dsp:sp>
    <dsp:sp modelId="{C4DDC0C0-9E7D-48FF-85BE-919E82250BDA}">
      <dsp:nvSpPr>
        <dsp:cNvPr id="0" name=""/>
        <dsp:cNvSpPr/>
      </dsp:nvSpPr>
      <dsp:spPr>
        <a:xfrm rot="16200000">
          <a:off x="1966912" y="55187"/>
          <a:ext cx="1990725" cy="1880350"/>
        </a:xfrm>
        <a:prstGeom prst="flowChartManualOperation">
          <a:avLst/>
        </a:prstGeom>
        <a:solidFill>
          <a:schemeClr val="accent5">
            <a:hueOff val="-3676672"/>
            <a:satOff val="-5114"/>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0" tIns="0" rIns="116065" bIns="0" numCol="1" spcCol="1270" anchor="ctr" anchorCtr="0">
          <a:noAutofit/>
        </a:bodyPr>
        <a:lstStyle/>
        <a:p>
          <a:pPr marL="0" lvl="0" indent="0" algn="ctr" defTabSz="800100">
            <a:lnSpc>
              <a:spcPct val="90000"/>
            </a:lnSpc>
            <a:spcBef>
              <a:spcPct val="0"/>
            </a:spcBef>
            <a:spcAft>
              <a:spcPct val="35000"/>
            </a:spcAft>
            <a:buNone/>
          </a:pPr>
          <a:r>
            <a:rPr lang="en-US" sz="1800" b="1" kern="1200">
              <a:solidFill>
                <a:sysClr val="windowText" lastClr="000000"/>
              </a:solidFill>
              <a:latin typeface="Times New Roman" panose="02020603050405020304" pitchFamily="18" charset="0"/>
              <a:cs typeface="Times New Roman" panose="02020603050405020304" pitchFamily="18" charset="0"/>
            </a:rPr>
            <a:t>Core Feature Construction and System Integration</a:t>
          </a:r>
          <a:endParaRPr lang="en-US" sz="18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2022100" y="398144"/>
        <a:ext cx="1880350" cy="1194435"/>
      </dsp:txXfrm>
    </dsp:sp>
    <dsp:sp modelId="{753776E3-4766-452A-99CE-239EB516B55F}">
      <dsp:nvSpPr>
        <dsp:cNvPr id="0" name=""/>
        <dsp:cNvSpPr/>
      </dsp:nvSpPr>
      <dsp:spPr>
        <a:xfrm rot="16200000">
          <a:off x="3988289" y="55187"/>
          <a:ext cx="1990725" cy="1880350"/>
        </a:xfrm>
        <a:prstGeom prst="flowChartManualOperation">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0" tIns="0" rIns="116065" bIns="0" numCol="1" spcCol="1270" anchor="ctr" anchorCtr="0">
          <a:noAutofit/>
        </a:bodyPr>
        <a:lstStyle/>
        <a:p>
          <a:pPr marL="0" lvl="0" indent="0" algn="ctr" defTabSz="800100">
            <a:lnSpc>
              <a:spcPct val="90000"/>
            </a:lnSpc>
            <a:spcBef>
              <a:spcPct val="0"/>
            </a:spcBef>
            <a:spcAft>
              <a:spcPct val="35000"/>
            </a:spcAft>
            <a:buNone/>
          </a:pPr>
          <a:r>
            <a:rPr lang="en-US" sz="1800" b="1" kern="1200">
              <a:solidFill>
                <a:sysClr val="windowText" lastClr="000000"/>
              </a:solidFill>
              <a:latin typeface="Times New Roman" panose="02020603050405020304" pitchFamily="18" charset="0"/>
              <a:cs typeface="Times New Roman" panose="02020603050405020304" pitchFamily="18" charset="0"/>
            </a:rPr>
            <a:t>Deployment Preparation and Maintenance Planning</a:t>
          </a:r>
          <a:endParaRPr lang="en-US" sz="18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4043477" y="398144"/>
        <a:ext cx="1880350" cy="119443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909970-B642-4D35-AB70-9D5ACB7363FE}">
      <dsp:nvSpPr>
        <dsp:cNvPr id="0" name=""/>
        <dsp:cNvSpPr/>
      </dsp:nvSpPr>
      <dsp:spPr>
        <a:xfrm>
          <a:off x="4450182" y="1185840"/>
          <a:ext cx="135117" cy="1693470"/>
        </a:xfrm>
        <a:custGeom>
          <a:avLst/>
          <a:gdLst/>
          <a:ahLst/>
          <a:cxnLst/>
          <a:rect l="0" t="0" r="0" b="0"/>
          <a:pathLst>
            <a:path>
              <a:moveTo>
                <a:pt x="0" y="0"/>
              </a:moveTo>
              <a:lnTo>
                <a:pt x="0" y="1693470"/>
              </a:lnTo>
              <a:lnTo>
                <a:pt x="135117" y="169347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DD07B34-0791-4BA3-8A37-589E68F777AA}">
      <dsp:nvSpPr>
        <dsp:cNvPr id="0" name=""/>
        <dsp:cNvSpPr/>
      </dsp:nvSpPr>
      <dsp:spPr>
        <a:xfrm>
          <a:off x="4450182" y="1185840"/>
          <a:ext cx="135117" cy="1053915"/>
        </a:xfrm>
        <a:custGeom>
          <a:avLst/>
          <a:gdLst/>
          <a:ahLst/>
          <a:cxnLst/>
          <a:rect l="0" t="0" r="0" b="0"/>
          <a:pathLst>
            <a:path>
              <a:moveTo>
                <a:pt x="0" y="0"/>
              </a:moveTo>
              <a:lnTo>
                <a:pt x="0" y="1053915"/>
              </a:lnTo>
              <a:lnTo>
                <a:pt x="135117" y="105391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E2477A-8D76-4830-9FFB-1C3CA6ED3F8F}">
      <dsp:nvSpPr>
        <dsp:cNvPr id="0" name=""/>
        <dsp:cNvSpPr/>
      </dsp:nvSpPr>
      <dsp:spPr>
        <a:xfrm>
          <a:off x="4450182" y="1185840"/>
          <a:ext cx="135117" cy="414359"/>
        </a:xfrm>
        <a:custGeom>
          <a:avLst/>
          <a:gdLst/>
          <a:ahLst/>
          <a:cxnLst/>
          <a:rect l="0" t="0" r="0" b="0"/>
          <a:pathLst>
            <a:path>
              <a:moveTo>
                <a:pt x="0" y="0"/>
              </a:moveTo>
              <a:lnTo>
                <a:pt x="0" y="414359"/>
              </a:lnTo>
              <a:lnTo>
                <a:pt x="135117" y="41435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83B075-A78A-4C0F-9AE5-223DDFAF7C5A}">
      <dsp:nvSpPr>
        <dsp:cNvPr id="0" name=""/>
        <dsp:cNvSpPr/>
      </dsp:nvSpPr>
      <dsp:spPr>
        <a:xfrm>
          <a:off x="2630602" y="546284"/>
          <a:ext cx="2179892" cy="189164"/>
        </a:xfrm>
        <a:custGeom>
          <a:avLst/>
          <a:gdLst/>
          <a:ahLst/>
          <a:cxnLst/>
          <a:rect l="0" t="0" r="0" b="0"/>
          <a:pathLst>
            <a:path>
              <a:moveTo>
                <a:pt x="0" y="0"/>
              </a:moveTo>
              <a:lnTo>
                <a:pt x="0" y="94582"/>
              </a:lnTo>
              <a:lnTo>
                <a:pt x="2179892" y="94582"/>
              </a:lnTo>
              <a:lnTo>
                <a:pt x="2179892" y="18916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4E7EF22-3964-432C-82C4-D7F2F5600186}">
      <dsp:nvSpPr>
        <dsp:cNvPr id="0" name=""/>
        <dsp:cNvSpPr/>
      </dsp:nvSpPr>
      <dsp:spPr>
        <a:xfrm>
          <a:off x="3360235" y="1185840"/>
          <a:ext cx="135117" cy="1693470"/>
        </a:xfrm>
        <a:custGeom>
          <a:avLst/>
          <a:gdLst/>
          <a:ahLst/>
          <a:cxnLst/>
          <a:rect l="0" t="0" r="0" b="0"/>
          <a:pathLst>
            <a:path>
              <a:moveTo>
                <a:pt x="0" y="0"/>
              </a:moveTo>
              <a:lnTo>
                <a:pt x="0" y="1693470"/>
              </a:lnTo>
              <a:lnTo>
                <a:pt x="135117" y="169347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88E1DF2-C515-49DC-80A4-53D52FBCD955}">
      <dsp:nvSpPr>
        <dsp:cNvPr id="0" name=""/>
        <dsp:cNvSpPr/>
      </dsp:nvSpPr>
      <dsp:spPr>
        <a:xfrm>
          <a:off x="3360235" y="1185840"/>
          <a:ext cx="135117" cy="1053915"/>
        </a:xfrm>
        <a:custGeom>
          <a:avLst/>
          <a:gdLst/>
          <a:ahLst/>
          <a:cxnLst/>
          <a:rect l="0" t="0" r="0" b="0"/>
          <a:pathLst>
            <a:path>
              <a:moveTo>
                <a:pt x="0" y="0"/>
              </a:moveTo>
              <a:lnTo>
                <a:pt x="0" y="1053915"/>
              </a:lnTo>
              <a:lnTo>
                <a:pt x="135117" y="105391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1079DF0-5966-418A-BDD8-E0A599EE5695}">
      <dsp:nvSpPr>
        <dsp:cNvPr id="0" name=""/>
        <dsp:cNvSpPr/>
      </dsp:nvSpPr>
      <dsp:spPr>
        <a:xfrm>
          <a:off x="3360235" y="1185840"/>
          <a:ext cx="135117" cy="414359"/>
        </a:xfrm>
        <a:custGeom>
          <a:avLst/>
          <a:gdLst/>
          <a:ahLst/>
          <a:cxnLst/>
          <a:rect l="0" t="0" r="0" b="0"/>
          <a:pathLst>
            <a:path>
              <a:moveTo>
                <a:pt x="0" y="0"/>
              </a:moveTo>
              <a:lnTo>
                <a:pt x="0" y="414359"/>
              </a:lnTo>
              <a:lnTo>
                <a:pt x="135117" y="41435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B0FFC09-3C14-4EA6-8CF3-1DFFC76DD184}">
      <dsp:nvSpPr>
        <dsp:cNvPr id="0" name=""/>
        <dsp:cNvSpPr/>
      </dsp:nvSpPr>
      <dsp:spPr>
        <a:xfrm>
          <a:off x="2630602" y="546284"/>
          <a:ext cx="1089946" cy="189164"/>
        </a:xfrm>
        <a:custGeom>
          <a:avLst/>
          <a:gdLst/>
          <a:ahLst/>
          <a:cxnLst/>
          <a:rect l="0" t="0" r="0" b="0"/>
          <a:pathLst>
            <a:path>
              <a:moveTo>
                <a:pt x="0" y="0"/>
              </a:moveTo>
              <a:lnTo>
                <a:pt x="0" y="94582"/>
              </a:lnTo>
              <a:lnTo>
                <a:pt x="1089946" y="94582"/>
              </a:lnTo>
              <a:lnTo>
                <a:pt x="1089946" y="18916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E827CF1-F679-4EB8-BC42-ACBD015B00DD}">
      <dsp:nvSpPr>
        <dsp:cNvPr id="0" name=""/>
        <dsp:cNvSpPr/>
      </dsp:nvSpPr>
      <dsp:spPr>
        <a:xfrm>
          <a:off x="2270289" y="1185840"/>
          <a:ext cx="135117" cy="1693470"/>
        </a:xfrm>
        <a:custGeom>
          <a:avLst/>
          <a:gdLst/>
          <a:ahLst/>
          <a:cxnLst/>
          <a:rect l="0" t="0" r="0" b="0"/>
          <a:pathLst>
            <a:path>
              <a:moveTo>
                <a:pt x="0" y="0"/>
              </a:moveTo>
              <a:lnTo>
                <a:pt x="0" y="1693470"/>
              </a:lnTo>
              <a:lnTo>
                <a:pt x="135117" y="169347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9A15C4-E11E-49FC-8D0F-9E8AA25AB910}">
      <dsp:nvSpPr>
        <dsp:cNvPr id="0" name=""/>
        <dsp:cNvSpPr/>
      </dsp:nvSpPr>
      <dsp:spPr>
        <a:xfrm>
          <a:off x="2270289" y="1185840"/>
          <a:ext cx="135117" cy="1053915"/>
        </a:xfrm>
        <a:custGeom>
          <a:avLst/>
          <a:gdLst/>
          <a:ahLst/>
          <a:cxnLst/>
          <a:rect l="0" t="0" r="0" b="0"/>
          <a:pathLst>
            <a:path>
              <a:moveTo>
                <a:pt x="0" y="0"/>
              </a:moveTo>
              <a:lnTo>
                <a:pt x="0" y="1053915"/>
              </a:lnTo>
              <a:lnTo>
                <a:pt x="135117" y="105391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26E9431-4259-4096-96CD-F068C99EE766}">
      <dsp:nvSpPr>
        <dsp:cNvPr id="0" name=""/>
        <dsp:cNvSpPr/>
      </dsp:nvSpPr>
      <dsp:spPr>
        <a:xfrm>
          <a:off x="2270289" y="1185840"/>
          <a:ext cx="135117" cy="414359"/>
        </a:xfrm>
        <a:custGeom>
          <a:avLst/>
          <a:gdLst/>
          <a:ahLst/>
          <a:cxnLst/>
          <a:rect l="0" t="0" r="0" b="0"/>
          <a:pathLst>
            <a:path>
              <a:moveTo>
                <a:pt x="0" y="0"/>
              </a:moveTo>
              <a:lnTo>
                <a:pt x="0" y="414359"/>
              </a:lnTo>
              <a:lnTo>
                <a:pt x="135117" y="41435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4121ED-955D-4BAA-9D01-659814F968B3}">
      <dsp:nvSpPr>
        <dsp:cNvPr id="0" name=""/>
        <dsp:cNvSpPr/>
      </dsp:nvSpPr>
      <dsp:spPr>
        <a:xfrm>
          <a:off x="2584882" y="546284"/>
          <a:ext cx="91440" cy="189164"/>
        </a:xfrm>
        <a:custGeom>
          <a:avLst/>
          <a:gdLst/>
          <a:ahLst/>
          <a:cxnLst/>
          <a:rect l="0" t="0" r="0" b="0"/>
          <a:pathLst>
            <a:path>
              <a:moveTo>
                <a:pt x="45720" y="0"/>
              </a:moveTo>
              <a:lnTo>
                <a:pt x="45720" y="18916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D2AEAB5-5051-4B56-9535-796C6B0DA57B}">
      <dsp:nvSpPr>
        <dsp:cNvPr id="0" name=""/>
        <dsp:cNvSpPr/>
      </dsp:nvSpPr>
      <dsp:spPr>
        <a:xfrm>
          <a:off x="1180342" y="1185840"/>
          <a:ext cx="135117" cy="1693470"/>
        </a:xfrm>
        <a:custGeom>
          <a:avLst/>
          <a:gdLst/>
          <a:ahLst/>
          <a:cxnLst/>
          <a:rect l="0" t="0" r="0" b="0"/>
          <a:pathLst>
            <a:path>
              <a:moveTo>
                <a:pt x="0" y="0"/>
              </a:moveTo>
              <a:lnTo>
                <a:pt x="0" y="1693470"/>
              </a:lnTo>
              <a:lnTo>
                <a:pt x="135117" y="169347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C93CBCD-7621-42F3-863F-A7C9770D8B80}">
      <dsp:nvSpPr>
        <dsp:cNvPr id="0" name=""/>
        <dsp:cNvSpPr/>
      </dsp:nvSpPr>
      <dsp:spPr>
        <a:xfrm>
          <a:off x="1180342" y="1185840"/>
          <a:ext cx="135117" cy="1053915"/>
        </a:xfrm>
        <a:custGeom>
          <a:avLst/>
          <a:gdLst/>
          <a:ahLst/>
          <a:cxnLst/>
          <a:rect l="0" t="0" r="0" b="0"/>
          <a:pathLst>
            <a:path>
              <a:moveTo>
                <a:pt x="0" y="0"/>
              </a:moveTo>
              <a:lnTo>
                <a:pt x="0" y="1053915"/>
              </a:lnTo>
              <a:lnTo>
                <a:pt x="135117" y="105391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A10B074-3A67-473C-9D47-7813FA542031}">
      <dsp:nvSpPr>
        <dsp:cNvPr id="0" name=""/>
        <dsp:cNvSpPr/>
      </dsp:nvSpPr>
      <dsp:spPr>
        <a:xfrm>
          <a:off x="1180342" y="1185840"/>
          <a:ext cx="135117" cy="414359"/>
        </a:xfrm>
        <a:custGeom>
          <a:avLst/>
          <a:gdLst/>
          <a:ahLst/>
          <a:cxnLst/>
          <a:rect l="0" t="0" r="0" b="0"/>
          <a:pathLst>
            <a:path>
              <a:moveTo>
                <a:pt x="0" y="0"/>
              </a:moveTo>
              <a:lnTo>
                <a:pt x="0" y="414359"/>
              </a:lnTo>
              <a:lnTo>
                <a:pt x="135117" y="41435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6B29329-E5E4-4927-9D7D-01C4DEFDCF45}">
      <dsp:nvSpPr>
        <dsp:cNvPr id="0" name=""/>
        <dsp:cNvSpPr/>
      </dsp:nvSpPr>
      <dsp:spPr>
        <a:xfrm>
          <a:off x="1540655" y="546284"/>
          <a:ext cx="1089946" cy="189164"/>
        </a:xfrm>
        <a:custGeom>
          <a:avLst/>
          <a:gdLst/>
          <a:ahLst/>
          <a:cxnLst/>
          <a:rect l="0" t="0" r="0" b="0"/>
          <a:pathLst>
            <a:path>
              <a:moveTo>
                <a:pt x="1089946" y="0"/>
              </a:moveTo>
              <a:lnTo>
                <a:pt x="1089946" y="94582"/>
              </a:lnTo>
              <a:lnTo>
                <a:pt x="0" y="94582"/>
              </a:lnTo>
              <a:lnTo>
                <a:pt x="0" y="18916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0F397F2-2A4E-486B-8730-DEA0DC0C249E}">
      <dsp:nvSpPr>
        <dsp:cNvPr id="0" name=""/>
        <dsp:cNvSpPr/>
      </dsp:nvSpPr>
      <dsp:spPr>
        <a:xfrm>
          <a:off x="90396" y="1185840"/>
          <a:ext cx="135117" cy="1693470"/>
        </a:xfrm>
        <a:custGeom>
          <a:avLst/>
          <a:gdLst/>
          <a:ahLst/>
          <a:cxnLst/>
          <a:rect l="0" t="0" r="0" b="0"/>
          <a:pathLst>
            <a:path>
              <a:moveTo>
                <a:pt x="0" y="0"/>
              </a:moveTo>
              <a:lnTo>
                <a:pt x="0" y="1693470"/>
              </a:lnTo>
              <a:lnTo>
                <a:pt x="135117" y="169347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28D320F-DBD9-4FBB-93A1-703B4901BDAE}">
      <dsp:nvSpPr>
        <dsp:cNvPr id="0" name=""/>
        <dsp:cNvSpPr/>
      </dsp:nvSpPr>
      <dsp:spPr>
        <a:xfrm>
          <a:off x="90396" y="1185840"/>
          <a:ext cx="135117" cy="1053915"/>
        </a:xfrm>
        <a:custGeom>
          <a:avLst/>
          <a:gdLst/>
          <a:ahLst/>
          <a:cxnLst/>
          <a:rect l="0" t="0" r="0" b="0"/>
          <a:pathLst>
            <a:path>
              <a:moveTo>
                <a:pt x="0" y="0"/>
              </a:moveTo>
              <a:lnTo>
                <a:pt x="0" y="1053915"/>
              </a:lnTo>
              <a:lnTo>
                <a:pt x="135117" y="105391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620676E-9C4D-4046-83F5-2A5433FC4359}">
      <dsp:nvSpPr>
        <dsp:cNvPr id="0" name=""/>
        <dsp:cNvSpPr/>
      </dsp:nvSpPr>
      <dsp:spPr>
        <a:xfrm>
          <a:off x="90396" y="1185840"/>
          <a:ext cx="135117" cy="414359"/>
        </a:xfrm>
        <a:custGeom>
          <a:avLst/>
          <a:gdLst/>
          <a:ahLst/>
          <a:cxnLst/>
          <a:rect l="0" t="0" r="0" b="0"/>
          <a:pathLst>
            <a:path>
              <a:moveTo>
                <a:pt x="0" y="0"/>
              </a:moveTo>
              <a:lnTo>
                <a:pt x="0" y="414359"/>
              </a:lnTo>
              <a:lnTo>
                <a:pt x="135117" y="41435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5D56469-BE74-4A43-9D32-309B099BF67E}">
      <dsp:nvSpPr>
        <dsp:cNvPr id="0" name=""/>
        <dsp:cNvSpPr/>
      </dsp:nvSpPr>
      <dsp:spPr>
        <a:xfrm>
          <a:off x="450709" y="546284"/>
          <a:ext cx="2179892" cy="189164"/>
        </a:xfrm>
        <a:custGeom>
          <a:avLst/>
          <a:gdLst/>
          <a:ahLst/>
          <a:cxnLst/>
          <a:rect l="0" t="0" r="0" b="0"/>
          <a:pathLst>
            <a:path>
              <a:moveTo>
                <a:pt x="2179892" y="0"/>
              </a:moveTo>
              <a:lnTo>
                <a:pt x="2179892" y="94582"/>
              </a:lnTo>
              <a:lnTo>
                <a:pt x="0" y="94582"/>
              </a:lnTo>
              <a:lnTo>
                <a:pt x="0" y="18916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D73276C-BAEA-439C-9C3B-2705AF179006}">
      <dsp:nvSpPr>
        <dsp:cNvPr id="0" name=""/>
        <dsp:cNvSpPr/>
      </dsp:nvSpPr>
      <dsp:spPr>
        <a:xfrm>
          <a:off x="2180211" y="95893"/>
          <a:ext cx="900782" cy="450391"/>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latin typeface="Times New Roman" panose="02020603050405020304" pitchFamily="18" charset="0"/>
              <a:cs typeface="Times New Roman" panose="02020603050405020304" pitchFamily="18" charset="0"/>
            </a:rPr>
            <a:t>WBS</a:t>
          </a:r>
        </a:p>
      </dsp:txBody>
      <dsp:txXfrm>
        <a:off x="2180211" y="95893"/>
        <a:ext cx="900782" cy="450391"/>
      </dsp:txXfrm>
    </dsp:sp>
    <dsp:sp modelId="{3962B6A5-7848-4450-A670-2B13667D8B87}">
      <dsp:nvSpPr>
        <dsp:cNvPr id="0" name=""/>
        <dsp:cNvSpPr/>
      </dsp:nvSpPr>
      <dsp:spPr>
        <a:xfrm>
          <a:off x="318" y="735449"/>
          <a:ext cx="900782" cy="450391"/>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Times New Roman" panose="02020603050405020304" pitchFamily="18" charset="0"/>
              <a:cs typeface="Times New Roman" panose="02020603050405020304" pitchFamily="18" charset="0"/>
            </a:rPr>
            <a:t>1. Application Design</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a:off x="318" y="735449"/>
        <a:ext cx="900782" cy="450391"/>
      </dsp:txXfrm>
    </dsp:sp>
    <dsp:sp modelId="{7165067F-F410-4F44-AEB8-209898EE4E14}">
      <dsp:nvSpPr>
        <dsp:cNvPr id="0" name=""/>
        <dsp:cNvSpPr/>
      </dsp:nvSpPr>
      <dsp:spPr>
        <a:xfrm>
          <a:off x="225513" y="1375004"/>
          <a:ext cx="900782" cy="450391"/>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Times New Roman" panose="02020603050405020304" pitchFamily="18" charset="0"/>
              <a:cs typeface="Times New Roman" panose="02020603050405020304" pitchFamily="18" charset="0"/>
            </a:rPr>
            <a:t>1.1 Research user requirements</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a:off x="225513" y="1375004"/>
        <a:ext cx="900782" cy="450391"/>
      </dsp:txXfrm>
    </dsp:sp>
    <dsp:sp modelId="{E8FE6172-4195-40FC-A64A-BA74F21F2F22}">
      <dsp:nvSpPr>
        <dsp:cNvPr id="0" name=""/>
        <dsp:cNvSpPr/>
      </dsp:nvSpPr>
      <dsp:spPr>
        <a:xfrm>
          <a:off x="225513" y="2014559"/>
          <a:ext cx="900782" cy="450391"/>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Times New Roman" panose="02020603050405020304" pitchFamily="18" charset="0"/>
              <a:cs typeface="Times New Roman" panose="02020603050405020304" pitchFamily="18" charset="0"/>
            </a:rPr>
            <a:t>1.2 Create wireframes</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a:off x="225513" y="2014559"/>
        <a:ext cx="900782" cy="450391"/>
      </dsp:txXfrm>
    </dsp:sp>
    <dsp:sp modelId="{05C0C0DD-6F38-41A8-8B36-7953C7DB6A66}">
      <dsp:nvSpPr>
        <dsp:cNvPr id="0" name=""/>
        <dsp:cNvSpPr/>
      </dsp:nvSpPr>
      <dsp:spPr>
        <a:xfrm>
          <a:off x="225513" y="2654115"/>
          <a:ext cx="900782" cy="450391"/>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Times New Roman" panose="02020603050405020304" pitchFamily="18" charset="0"/>
              <a:cs typeface="Times New Roman" panose="02020603050405020304" pitchFamily="18" charset="0"/>
            </a:rPr>
            <a:t>1.3 Interface refinement</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a:off x="225513" y="2654115"/>
        <a:ext cx="900782" cy="450391"/>
      </dsp:txXfrm>
    </dsp:sp>
    <dsp:sp modelId="{B3ECD7B9-84EC-44F5-808D-72190D167785}">
      <dsp:nvSpPr>
        <dsp:cNvPr id="0" name=""/>
        <dsp:cNvSpPr/>
      </dsp:nvSpPr>
      <dsp:spPr>
        <a:xfrm>
          <a:off x="1090264" y="735449"/>
          <a:ext cx="900782" cy="450391"/>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Times New Roman" panose="02020603050405020304" pitchFamily="18" charset="0"/>
              <a:cs typeface="Times New Roman" panose="02020603050405020304" pitchFamily="18" charset="0"/>
            </a:rPr>
            <a:t>2. Feature Development</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a:off x="1090264" y="735449"/>
        <a:ext cx="900782" cy="450391"/>
      </dsp:txXfrm>
    </dsp:sp>
    <dsp:sp modelId="{B7AA23D9-34C4-4438-AF07-C231E3CCC66F}">
      <dsp:nvSpPr>
        <dsp:cNvPr id="0" name=""/>
        <dsp:cNvSpPr/>
      </dsp:nvSpPr>
      <dsp:spPr>
        <a:xfrm>
          <a:off x="1315460" y="1375004"/>
          <a:ext cx="900782" cy="450391"/>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Times New Roman" panose="02020603050405020304" pitchFamily="18" charset="0"/>
              <a:cs typeface="Times New Roman" panose="02020603050405020304" pitchFamily="18" charset="0"/>
            </a:rPr>
            <a:t>2.1 Scheduling module coding</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a:off x="1315460" y="1375004"/>
        <a:ext cx="900782" cy="450391"/>
      </dsp:txXfrm>
    </dsp:sp>
    <dsp:sp modelId="{6DCC1434-E6D1-4EA5-AFD6-2AAC109C07BC}">
      <dsp:nvSpPr>
        <dsp:cNvPr id="0" name=""/>
        <dsp:cNvSpPr/>
      </dsp:nvSpPr>
      <dsp:spPr>
        <a:xfrm>
          <a:off x="1315460" y="2014559"/>
          <a:ext cx="900782" cy="450391"/>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Times New Roman" panose="02020603050405020304" pitchFamily="18" charset="0"/>
              <a:cs typeface="Times New Roman" panose="02020603050405020304" pitchFamily="18" charset="0"/>
            </a:rPr>
            <a:t>2.2 Analytics integration</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a:off x="1315460" y="2014559"/>
        <a:ext cx="900782" cy="450391"/>
      </dsp:txXfrm>
    </dsp:sp>
    <dsp:sp modelId="{C315F7EC-1BE1-4BE5-A1ED-7E52E4518302}">
      <dsp:nvSpPr>
        <dsp:cNvPr id="0" name=""/>
        <dsp:cNvSpPr/>
      </dsp:nvSpPr>
      <dsp:spPr>
        <a:xfrm>
          <a:off x="1315460" y="2654115"/>
          <a:ext cx="900782" cy="450391"/>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Times New Roman" panose="02020603050405020304" pitchFamily="18" charset="0"/>
              <a:cs typeface="Times New Roman" panose="02020603050405020304" pitchFamily="18" charset="0"/>
            </a:rPr>
            <a:t>2.3 Notification system setup</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a:off x="1315460" y="2654115"/>
        <a:ext cx="900782" cy="450391"/>
      </dsp:txXfrm>
    </dsp:sp>
    <dsp:sp modelId="{A536E6F4-04B9-411A-A757-3F220BB24636}">
      <dsp:nvSpPr>
        <dsp:cNvPr id="0" name=""/>
        <dsp:cNvSpPr/>
      </dsp:nvSpPr>
      <dsp:spPr>
        <a:xfrm>
          <a:off x="2180211" y="735449"/>
          <a:ext cx="900782" cy="450391"/>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Times New Roman" panose="02020603050405020304" pitchFamily="18" charset="0"/>
              <a:cs typeface="Times New Roman" panose="02020603050405020304" pitchFamily="18" charset="0"/>
            </a:rPr>
            <a:t>3. Backend Architecture</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a:off x="2180211" y="735449"/>
        <a:ext cx="900782" cy="450391"/>
      </dsp:txXfrm>
    </dsp:sp>
    <dsp:sp modelId="{D4996708-D454-46FF-9403-3073E531C0EC}">
      <dsp:nvSpPr>
        <dsp:cNvPr id="0" name=""/>
        <dsp:cNvSpPr/>
      </dsp:nvSpPr>
      <dsp:spPr>
        <a:xfrm>
          <a:off x="2405406" y="1375004"/>
          <a:ext cx="900782" cy="450391"/>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Times New Roman" panose="02020603050405020304" pitchFamily="18" charset="0"/>
              <a:cs typeface="Times New Roman" panose="02020603050405020304" pitchFamily="18" charset="0"/>
            </a:rPr>
            <a:t>3.1 Database construction</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a:off x="2405406" y="1375004"/>
        <a:ext cx="900782" cy="450391"/>
      </dsp:txXfrm>
    </dsp:sp>
    <dsp:sp modelId="{3A4E4CBF-33F3-4895-9F16-67BCAB202835}">
      <dsp:nvSpPr>
        <dsp:cNvPr id="0" name=""/>
        <dsp:cNvSpPr/>
      </dsp:nvSpPr>
      <dsp:spPr>
        <a:xfrm>
          <a:off x="2405406" y="2014559"/>
          <a:ext cx="900782" cy="450391"/>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Times New Roman" panose="02020603050405020304" pitchFamily="18" charset="0"/>
              <a:cs typeface="Times New Roman" panose="02020603050405020304" pitchFamily="18" charset="0"/>
            </a:rPr>
            <a:t>3.2 Synchronisation setup</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a:off x="2405406" y="2014559"/>
        <a:ext cx="900782" cy="450391"/>
      </dsp:txXfrm>
    </dsp:sp>
    <dsp:sp modelId="{95BB9C5D-30B2-4357-9401-6D07C0366648}">
      <dsp:nvSpPr>
        <dsp:cNvPr id="0" name=""/>
        <dsp:cNvSpPr/>
      </dsp:nvSpPr>
      <dsp:spPr>
        <a:xfrm>
          <a:off x="2405406" y="2654115"/>
          <a:ext cx="900782" cy="450391"/>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Times New Roman" panose="02020603050405020304" pitchFamily="18" charset="0"/>
              <a:cs typeface="Times New Roman" panose="02020603050405020304" pitchFamily="18" charset="0"/>
            </a:rPr>
            <a:t>3.3 Security protocol implementation</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a:off x="2405406" y="2654115"/>
        <a:ext cx="900782" cy="450391"/>
      </dsp:txXfrm>
    </dsp:sp>
    <dsp:sp modelId="{BB72228B-AE4C-4639-AEC4-ADB84EA890BD}">
      <dsp:nvSpPr>
        <dsp:cNvPr id="0" name=""/>
        <dsp:cNvSpPr/>
      </dsp:nvSpPr>
      <dsp:spPr>
        <a:xfrm>
          <a:off x="3270157" y="735449"/>
          <a:ext cx="900782" cy="450391"/>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Times New Roman" panose="02020603050405020304" pitchFamily="18" charset="0"/>
              <a:cs typeface="Times New Roman" panose="02020603050405020304" pitchFamily="18" charset="0"/>
            </a:rPr>
            <a:t>4. Testing and Validation</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a:off x="3270157" y="735449"/>
        <a:ext cx="900782" cy="450391"/>
      </dsp:txXfrm>
    </dsp:sp>
    <dsp:sp modelId="{985B0AFC-4892-4395-A4DC-3719E0C2E005}">
      <dsp:nvSpPr>
        <dsp:cNvPr id="0" name=""/>
        <dsp:cNvSpPr/>
      </dsp:nvSpPr>
      <dsp:spPr>
        <a:xfrm>
          <a:off x="3495353" y="1375004"/>
          <a:ext cx="900782" cy="450391"/>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Times New Roman" panose="02020603050405020304" pitchFamily="18" charset="0"/>
              <a:cs typeface="Times New Roman" panose="02020603050405020304" pitchFamily="18" charset="0"/>
            </a:rPr>
            <a:t>4.1 Functional testing</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a:off x="3495353" y="1375004"/>
        <a:ext cx="900782" cy="450391"/>
      </dsp:txXfrm>
    </dsp:sp>
    <dsp:sp modelId="{8E583145-4F0E-49C8-AD5A-188CC52ABD72}">
      <dsp:nvSpPr>
        <dsp:cNvPr id="0" name=""/>
        <dsp:cNvSpPr/>
      </dsp:nvSpPr>
      <dsp:spPr>
        <a:xfrm>
          <a:off x="3495353" y="2014559"/>
          <a:ext cx="900782" cy="450391"/>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Times New Roman" panose="02020603050405020304" pitchFamily="18" charset="0"/>
              <a:cs typeface="Times New Roman" panose="02020603050405020304" pitchFamily="18" charset="0"/>
            </a:rPr>
            <a:t>4.2 Performance testing</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a:off x="3495353" y="2014559"/>
        <a:ext cx="900782" cy="450391"/>
      </dsp:txXfrm>
    </dsp:sp>
    <dsp:sp modelId="{A9519D24-B153-4E73-B904-83A5CF5FBF45}">
      <dsp:nvSpPr>
        <dsp:cNvPr id="0" name=""/>
        <dsp:cNvSpPr/>
      </dsp:nvSpPr>
      <dsp:spPr>
        <a:xfrm>
          <a:off x="3495353" y="2654115"/>
          <a:ext cx="900782" cy="450391"/>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Times New Roman" panose="02020603050405020304" pitchFamily="18" charset="0"/>
              <a:cs typeface="Times New Roman" panose="02020603050405020304" pitchFamily="18" charset="0"/>
            </a:rPr>
            <a:t>4.3 Quality assurance</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a:off x="3495353" y="2654115"/>
        <a:ext cx="900782" cy="450391"/>
      </dsp:txXfrm>
    </dsp:sp>
    <dsp:sp modelId="{14803713-FD52-41F9-9DB7-8217A896C76F}">
      <dsp:nvSpPr>
        <dsp:cNvPr id="0" name=""/>
        <dsp:cNvSpPr/>
      </dsp:nvSpPr>
      <dsp:spPr>
        <a:xfrm>
          <a:off x="4360104" y="735449"/>
          <a:ext cx="900782" cy="450391"/>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Times New Roman" panose="02020603050405020304" pitchFamily="18" charset="0"/>
              <a:cs typeface="Times New Roman" panose="02020603050405020304" pitchFamily="18" charset="0"/>
            </a:rPr>
            <a:t>5. Deployment and Maintenance</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a:off x="4360104" y="735449"/>
        <a:ext cx="900782" cy="450391"/>
      </dsp:txXfrm>
    </dsp:sp>
    <dsp:sp modelId="{9B202837-D571-456B-B3F0-A0400919F1DC}">
      <dsp:nvSpPr>
        <dsp:cNvPr id="0" name=""/>
        <dsp:cNvSpPr/>
      </dsp:nvSpPr>
      <dsp:spPr>
        <a:xfrm>
          <a:off x="4585299" y="1375004"/>
          <a:ext cx="900782" cy="450391"/>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Times New Roman" panose="02020603050405020304" pitchFamily="18" charset="0"/>
              <a:cs typeface="Times New Roman" panose="02020603050405020304" pitchFamily="18" charset="0"/>
            </a:rPr>
            <a:t>5.1 Platform configuration</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a:off x="4585299" y="1375004"/>
        <a:ext cx="900782" cy="450391"/>
      </dsp:txXfrm>
    </dsp:sp>
    <dsp:sp modelId="{326F0E72-FA2E-4D1D-92F3-64DD27A9F845}">
      <dsp:nvSpPr>
        <dsp:cNvPr id="0" name=""/>
        <dsp:cNvSpPr/>
      </dsp:nvSpPr>
      <dsp:spPr>
        <a:xfrm>
          <a:off x="4585299" y="2014559"/>
          <a:ext cx="900782" cy="450391"/>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Times New Roman" panose="02020603050405020304" pitchFamily="18" charset="0"/>
              <a:cs typeface="Times New Roman" panose="02020603050405020304" pitchFamily="18" charset="0"/>
            </a:rPr>
            <a:t>5.2 Documentation preparation</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a:off x="4585299" y="2014559"/>
        <a:ext cx="900782" cy="450391"/>
      </dsp:txXfrm>
    </dsp:sp>
    <dsp:sp modelId="{B8534553-F813-4DF8-BFDC-CCFB9D4FE600}">
      <dsp:nvSpPr>
        <dsp:cNvPr id="0" name=""/>
        <dsp:cNvSpPr/>
      </dsp:nvSpPr>
      <dsp:spPr>
        <a:xfrm>
          <a:off x="4585299" y="2654115"/>
          <a:ext cx="900782" cy="450391"/>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Times New Roman" panose="02020603050405020304" pitchFamily="18" charset="0"/>
              <a:cs typeface="Times New Roman" panose="02020603050405020304" pitchFamily="18" charset="0"/>
            </a:rPr>
            <a:t>5.3 Maintenance planning</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a:off x="4585299" y="2654115"/>
        <a:ext cx="900782" cy="450391"/>
      </dsp:txXfrm>
    </dsp:sp>
  </dsp:spTree>
</dsp:drawing>
</file>

<file path=word/diagrams/layout1.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CC519E-45B2-4782-81C4-F3EF72100F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14</Pages>
  <Words>2534</Words>
  <Characters>15870</Characters>
  <Application>Microsoft Office Word</Application>
  <DocSecurity>0</DocSecurity>
  <Lines>323</Lines>
  <Paragraphs>86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18437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Chirosca</dc:creator>
  <cp:keywords/>
  <dc:description/>
  <cp:lastModifiedBy>Kostadinka Lazarova Stoyanova (2309383)</cp:lastModifiedBy>
  <cp:revision>4</cp:revision>
  <dcterms:created xsi:type="dcterms:W3CDTF">2025-11-28T10:44:00Z</dcterms:created>
  <dcterms:modified xsi:type="dcterms:W3CDTF">2025-11-28T11:27:00Z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803a3a31-190a-4708-9126-888ba9fd9026</vt:lpwstr>
  </property>
</Properties>
</file>