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Ex1.xml" ContentType="application/vnd.ms-office.chartex+xml"/>
  <Override PartName="/word/charts/style7.xml" ContentType="application/vnd.ms-office.chartstyle+xml"/>
  <Override PartName="/word/charts/colors7.xml" ContentType="application/vnd.ms-office.chartcolorstyle+xml"/>
  <Override PartName="/word/charts/chart7.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8.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0EFE38" w14:textId="77777777" w:rsidR="000907E4" w:rsidRDefault="000907E4" w:rsidP="000907E4">
      <w:pPr>
        <w:spacing w:line="480" w:lineRule="auto"/>
        <w:jc w:val="both"/>
        <w:rPr>
          <w:rFonts w:ascii="Arial" w:hAnsi="Arial" w:cs="Arial"/>
          <w:b/>
          <w:bCs/>
          <w:sz w:val="24"/>
          <w:szCs w:val="24"/>
        </w:rPr>
      </w:pPr>
      <w:r>
        <w:rPr>
          <w:rFonts w:ascii="Arial" w:hAnsi="Arial" w:cs="Arial"/>
          <w:b/>
          <w:noProof/>
          <w:szCs w:val="24"/>
        </w:rPr>
        <w:drawing>
          <wp:anchor distT="0" distB="0" distL="114300" distR="114300" simplePos="0" relativeHeight="251659264" behindDoc="0" locked="0" layoutInCell="1" allowOverlap="1" wp14:anchorId="5A0A4672" wp14:editId="573D7920">
            <wp:simplePos x="0" y="0"/>
            <wp:positionH relativeFrom="margin">
              <wp:align>left</wp:align>
            </wp:positionH>
            <wp:positionV relativeFrom="margin">
              <wp:align>top</wp:align>
            </wp:positionV>
            <wp:extent cx="1789430" cy="599440"/>
            <wp:effectExtent l="0" t="0" r="1270" b="0"/>
            <wp:wrapNone/>
            <wp:docPr id="17" name="Picture 17"/>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8">
                      <a:extLst>
                        <a:ext uri="{28A0092B-C50C-407E-A947-70E740481C1C}">
                          <a14:useLocalDpi xmlns:a14="http://schemas.microsoft.com/office/drawing/2010/main" val="0"/>
                        </a:ext>
                      </a:extLst>
                    </a:blip>
                    <a:stretch>
                      <a:fillRect/>
                    </a:stretch>
                  </pic:blipFill>
                  <pic:spPr>
                    <a:xfrm>
                      <a:off x="0" y="0"/>
                      <a:ext cx="1789430" cy="599440"/>
                    </a:xfrm>
                    <a:prstGeom prst="rect">
                      <a:avLst/>
                    </a:prstGeom>
                  </pic:spPr>
                </pic:pic>
              </a:graphicData>
            </a:graphic>
            <wp14:sizeRelH relativeFrom="margin">
              <wp14:pctWidth>0</wp14:pctWidth>
            </wp14:sizeRelH>
          </wp:anchor>
        </w:drawing>
      </w:r>
    </w:p>
    <w:p w14:paraId="103B8469" w14:textId="77777777" w:rsidR="000907E4" w:rsidRDefault="000907E4" w:rsidP="000907E4">
      <w:pPr>
        <w:spacing w:line="480" w:lineRule="auto"/>
        <w:jc w:val="both"/>
        <w:rPr>
          <w:rFonts w:ascii="Arial" w:hAnsi="Arial" w:cs="Arial"/>
          <w:b/>
          <w:bCs/>
          <w:sz w:val="24"/>
          <w:szCs w:val="24"/>
        </w:rPr>
      </w:pPr>
    </w:p>
    <w:p w14:paraId="4779FDEB" w14:textId="4E51A9EB" w:rsidR="000907E4" w:rsidRDefault="000907E4" w:rsidP="000907E4">
      <w:pPr>
        <w:spacing w:line="480" w:lineRule="auto"/>
        <w:jc w:val="center"/>
        <w:rPr>
          <w:rFonts w:ascii="Arial" w:hAnsi="Arial" w:cs="Arial"/>
          <w:b/>
          <w:bCs/>
          <w:sz w:val="24"/>
          <w:szCs w:val="24"/>
        </w:rPr>
      </w:pPr>
      <w:r w:rsidRPr="00F56F30">
        <w:rPr>
          <w:b/>
          <w:bCs/>
          <w:sz w:val="48"/>
          <w:szCs w:val="48"/>
        </w:rPr>
        <w:t>MODULE CODE/ COD Y MODIWL: BMSW400</w:t>
      </w:r>
      <w:r>
        <w:rPr>
          <w:b/>
          <w:bCs/>
          <w:sz w:val="48"/>
          <w:szCs w:val="48"/>
        </w:rPr>
        <w:t>3 DIGITAL SKILLS AND RESEARCH METHODS</w:t>
      </w:r>
    </w:p>
    <w:p w14:paraId="0C4E6CE8" w14:textId="37B4A945" w:rsidR="000907E4" w:rsidRDefault="000907E4" w:rsidP="0080035F">
      <w:pPr>
        <w:spacing w:line="480" w:lineRule="auto"/>
        <w:jc w:val="both"/>
        <w:rPr>
          <w:rFonts w:ascii="Arial" w:hAnsi="Arial" w:cs="Arial"/>
          <w:b/>
          <w:bCs/>
          <w:sz w:val="24"/>
          <w:szCs w:val="24"/>
        </w:rPr>
      </w:pPr>
    </w:p>
    <w:p w14:paraId="28CE7D41" w14:textId="14A80181" w:rsidR="000907E4" w:rsidRDefault="000907E4" w:rsidP="0080035F">
      <w:pPr>
        <w:spacing w:line="480" w:lineRule="auto"/>
        <w:jc w:val="both"/>
        <w:rPr>
          <w:rFonts w:ascii="Arial" w:hAnsi="Arial" w:cs="Arial"/>
          <w:b/>
          <w:bCs/>
          <w:sz w:val="24"/>
          <w:szCs w:val="24"/>
        </w:rPr>
      </w:pPr>
    </w:p>
    <w:p w14:paraId="0C4E7201" w14:textId="3878566C" w:rsidR="000907E4" w:rsidRDefault="000907E4" w:rsidP="0080035F">
      <w:pPr>
        <w:spacing w:line="480" w:lineRule="auto"/>
        <w:jc w:val="both"/>
        <w:rPr>
          <w:rFonts w:ascii="Arial" w:hAnsi="Arial" w:cs="Arial"/>
          <w:b/>
          <w:bCs/>
          <w:sz w:val="24"/>
          <w:szCs w:val="24"/>
        </w:rPr>
      </w:pPr>
    </w:p>
    <w:p w14:paraId="7B9840B4" w14:textId="1AF72092" w:rsidR="000907E4" w:rsidRDefault="000907E4" w:rsidP="0080035F">
      <w:pPr>
        <w:spacing w:line="480" w:lineRule="auto"/>
        <w:jc w:val="both"/>
        <w:rPr>
          <w:rFonts w:ascii="Arial" w:hAnsi="Arial" w:cs="Arial"/>
          <w:b/>
          <w:bCs/>
          <w:sz w:val="24"/>
          <w:szCs w:val="24"/>
        </w:rPr>
      </w:pPr>
    </w:p>
    <w:p w14:paraId="15A9392A" w14:textId="1802B59C" w:rsidR="000907E4" w:rsidRDefault="000907E4" w:rsidP="0080035F">
      <w:pPr>
        <w:spacing w:line="480" w:lineRule="auto"/>
        <w:jc w:val="both"/>
        <w:rPr>
          <w:rFonts w:ascii="Arial" w:hAnsi="Arial" w:cs="Arial"/>
          <w:b/>
          <w:bCs/>
          <w:sz w:val="24"/>
          <w:szCs w:val="24"/>
        </w:rPr>
      </w:pPr>
    </w:p>
    <w:p w14:paraId="3AFDE1BC" w14:textId="38C9CEC0" w:rsidR="000907E4" w:rsidRDefault="000907E4" w:rsidP="0080035F">
      <w:pPr>
        <w:spacing w:line="480" w:lineRule="auto"/>
        <w:jc w:val="both"/>
        <w:rPr>
          <w:rFonts w:ascii="Arial" w:hAnsi="Arial" w:cs="Arial"/>
          <w:b/>
          <w:bCs/>
          <w:sz w:val="24"/>
          <w:szCs w:val="24"/>
        </w:rPr>
      </w:pPr>
    </w:p>
    <w:p w14:paraId="310D7358" w14:textId="6C0EB768" w:rsidR="000907E4" w:rsidRDefault="000907E4" w:rsidP="0080035F">
      <w:pPr>
        <w:spacing w:line="480" w:lineRule="auto"/>
        <w:jc w:val="both"/>
        <w:rPr>
          <w:rFonts w:ascii="Arial" w:hAnsi="Arial" w:cs="Arial"/>
          <w:b/>
          <w:bCs/>
          <w:sz w:val="24"/>
          <w:szCs w:val="24"/>
        </w:rPr>
      </w:pPr>
    </w:p>
    <w:p w14:paraId="0B9EF2B7" w14:textId="6BD2198A" w:rsidR="000907E4" w:rsidRDefault="000907E4" w:rsidP="0080035F">
      <w:pPr>
        <w:spacing w:line="480" w:lineRule="auto"/>
        <w:jc w:val="both"/>
        <w:rPr>
          <w:rFonts w:ascii="Arial" w:hAnsi="Arial" w:cs="Arial"/>
          <w:b/>
          <w:bCs/>
          <w:sz w:val="24"/>
          <w:szCs w:val="24"/>
        </w:rPr>
      </w:pPr>
    </w:p>
    <w:p w14:paraId="762AB2C6" w14:textId="5F1948A5" w:rsidR="000907E4" w:rsidRDefault="000907E4" w:rsidP="0080035F">
      <w:pPr>
        <w:spacing w:line="480" w:lineRule="auto"/>
        <w:jc w:val="both"/>
        <w:rPr>
          <w:rFonts w:ascii="Arial" w:hAnsi="Arial" w:cs="Arial"/>
          <w:b/>
          <w:bCs/>
          <w:sz w:val="24"/>
          <w:szCs w:val="24"/>
        </w:rPr>
      </w:pPr>
    </w:p>
    <w:p w14:paraId="6804BF60" w14:textId="5B60031A" w:rsidR="000907E4" w:rsidRDefault="000907E4" w:rsidP="0080035F">
      <w:pPr>
        <w:spacing w:line="480" w:lineRule="auto"/>
        <w:jc w:val="both"/>
        <w:rPr>
          <w:rFonts w:ascii="Arial" w:hAnsi="Arial" w:cs="Arial"/>
          <w:b/>
          <w:bCs/>
          <w:sz w:val="24"/>
          <w:szCs w:val="24"/>
        </w:rPr>
      </w:pPr>
    </w:p>
    <w:p w14:paraId="0D63EE7D" w14:textId="4DC0F66B" w:rsidR="00AD2DDE" w:rsidRDefault="00AD2DDE" w:rsidP="0080035F">
      <w:pPr>
        <w:spacing w:line="480" w:lineRule="auto"/>
        <w:jc w:val="both"/>
        <w:rPr>
          <w:rFonts w:ascii="Arial" w:hAnsi="Arial" w:cs="Arial"/>
          <w:b/>
          <w:bCs/>
          <w:sz w:val="24"/>
          <w:szCs w:val="24"/>
        </w:rPr>
      </w:pPr>
    </w:p>
    <w:p w14:paraId="7EBA4BDF" w14:textId="4BFDA485" w:rsidR="00AD2DDE" w:rsidRDefault="00AD2DDE" w:rsidP="0080035F">
      <w:pPr>
        <w:spacing w:line="480" w:lineRule="auto"/>
        <w:jc w:val="both"/>
        <w:rPr>
          <w:rFonts w:ascii="Arial" w:hAnsi="Arial" w:cs="Arial"/>
          <w:b/>
          <w:bCs/>
          <w:sz w:val="24"/>
          <w:szCs w:val="24"/>
        </w:rPr>
      </w:pPr>
    </w:p>
    <w:p w14:paraId="5C9D5B8E" w14:textId="1BCE3D3D" w:rsidR="00AD2DDE" w:rsidRDefault="00AD2DDE" w:rsidP="0080035F">
      <w:pPr>
        <w:spacing w:line="480" w:lineRule="auto"/>
        <w:jc w:val="both"/>
        <w:rPr>
          <w:rFonts w:ascii="Arial" w:hAnsi="Arial" w:cs="Arial"/>
          <w:b/>
          <w:bCs/>
          <w:sz w:val="24"/>
          <w:szCs w:val="24"/>
        </w:rPr>
      </w:pPr>
    </w:p>
    <w:sdt>
      <w:sdtPr>
        <w:id w:val="-1671330411"/>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723CC16F" w14:textId="3B873CB6" w:rsidR="00AD2DDE" w:rsidRDefault="00AD2DDE">
          <w:pPr>
            <w:pStyle w:val="TOCHeading"/>
          </w:pPr>
          <w:r>
            <w:t>Contents</w:t>
          </w:r>
        </w:p>
        <w:p w14:paraId="4E7F0E3F" w14:textId="5C4745DD" w:rsidR="004E62CF" w:rsidRDefault="00AD2DD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49910841" w:history="1">
            <w:r w:rsidR="004E62CF" w:rsidRPr="008D7D71">
              <w:rPr>
                <w:rStyle w:val="Hyperlink"/>
                <w:noProof/>
              </w:rPr>
              <w:t>Introduction</w:t>
            </w:r>
            <w:r w:rsidR="004E62CF">
              <w:rPr>
                <w:noProof/>
                <w:webHidden/>
              </w:rPr>
              <w:tab/>
            </w:r>
            <w:r w:rsidR="004E62CF">
              <w:rPr>
                <w:noProof/>
                <w:webHidden/>
              </w:rPr>
              <w:fldChar w:fldCharType="begin"/>
            </w:r>
            <w:r w:rsidR="004E62CF">
              <w:rPr>
                <w:noProof/>
                <w:webHidden/>
              </w:rPr>
              <w:instrText xml:space="preserve"> PAGEREF _Toc49910841 \h </w:instrText>
            </w:r>
            <w:r w:rsidR="004E62CF">
              <w:rPr>
                <w:noProof/>
                <w:webHidden/>
              </w:rPr>
            </w:r>
            <w:r w:rsidR="004E62CF">
              <w:rPr>
                <w:noProof/>
                <w:webHidden/>
              </w:rPr>
              <w:fldChar w:fldCharType="separate"/>
            </w:r>
            <w:r w:rsidR="004E62CF">
              <w:rPr>
                <w:noProof/>
                <w:webHidden/>
              </w:rPr>
              <w:t>3</w:t>
            </w:r>
            <w:r w:rsidR="004E62CF">
              <w:rPr>
                <w:noProof/>
                <w:webHidden/>
              </w:rPr>
              <w:fldChar w:fldCharType="end"/>
            </w:r>
          </w:hyperlink>
        </w:p>
        <w:p w14:paraId="7B526DD6" w14:textId="17087D55" w:rsidR="004E62CF" w:rsidRDefault="004E62CF">
          <w:pPr>
            <w:pStyle w:val="TOC1"/>
            <w:tabs>
              <w:tab w:val="right" w:leader="dot" w:pos="9350"/>
            </w:tabs>
            <w:rPr>
              <w:rFonts w:eastAsiaTheme="minorEastAsia"/>
              <w:noProof/>
            </w:rPr>
          </w:pPr>
          <w:hyperlink w:anchor="_Toc49910842" w:history="1">
            <w:r w:rsidRPr="008D7D71">
              <w:rPr>
                <w:rStyle w:val="Hyperlink"/>
                <w:noProof/>
              </w:rPr>
              <w:t>Aim</w:t>
            </w:r>
            <w:r>
              <w:rPr>
                <w:noProof/>
                <w:webHidden/>
              </w:rPr>
              <w:tab/>
            </w:r>
            <w:r>
              <w:rPr>
                <w:noProof/>
                <w:webHidden/>
              </w:rPr>
              <w:fldChar w:fldCharType="begin"/>
            </w:r>
            <w:r>
              <w:rPr>
                <w:noProof/>
                <w:webHidden/>
              </w:rPr>
              <w:instrText xml:space="preserve"> PAGEREF _Toc49910842 \h </w:instrText>
            </w:r>
            <w:r>
              <w:rPr>
                <w:noProof/>
                <w:webHidden/>
              </w:rPr>
            </w:r>
            <w:r>
              <w:rPr>
                <w:noProof/>
                <w:webHidden/>
              </w:rPr>
              <w:fldChar w:fldCharType="separate"/>
            </w:r>
            <w:r>
              <w:rPr>
                <w:noProof/>
                <w:webHidden/>
              </w:rPr>
              <w:t>4</w:t>
            </w:r>
            <w:r>
              <w:rPr>
                <w:noProof/>
                <w:webHidden/>
              </w:rPr>
              <w:fldChar w:fldCharType="end"/>
            </w:r>
          </w:hyperlink>
        </w:p>
        <w:p w14:paraId="244C9A9D" w14:textId="2355EE8F" w:rsidR="004E62CF" w:rsidRDefault="004E62CF">
          <w:pPr>
            <w:pStyle w:val="TOC2"/>
            <w:tabs>
              <w:tab w:val="right" w:leader="dot" w:pos="9350"/>
            </w:tabs>
            <w:rPr>
              <w:rFonts w:eastAsiaTheme="minorEastAsia"/>
              <w:noProof/>
            </w:rPr>
          </w:pPr>
          <w:hyperlink w:anchor="_Toc49910843" w:history="1">
            <w:r w:rsidRPr="008D7D71">
              <w:rPr>
                <w:rStyle w:val="Hyperlink"/>
                <w:noProof/>
              </w:rPr>
              <w:t>Objectives</w:t>
            </w:r>
            <w:r>
              <w:rPr>
                <w:noProof/>
                <w:webHidden/>
              </w:rPr>
              <w:tab/>
            </w:r>
            <w:r>
              <w:rPr>
                <w:noProof/>
                <w:webHidden/>
              </w:rPr>
              <w:fldChar w:fldCharType="begin"/>
            </w:r>
            <w:r>
              <w:rPr>
                <w:noProof/>
                <w:webHidden/>
              </w:rPr>
              <w:instrText xml:space="preserve"> PAGEREF _Toc49910843 \h </w:instrText>
            </w:r>
            <w:r>
              <w:rPr>
                <w:noProof/>
                <w:webHidden/>
              </w:rPr>
            </w:r>
            <w:r>
              <w:rPr>
                <w:noProof/>
                <w:webHidden/>
              </w:rPr>
              <w:fldChar w:fldCharType="separate"/>
            </w:r>
            <w:r>
              <w:rPr>
                <w:noProof/>
                <w:webHidden/>
              </w:rPr>
              <w:t>4</w:t>
            </w:r>
            <w:r>
              <w:rPr>
                <w:noProof/>
                <w:webHidden/>
              </w:rPr>
              <w:fldChar w:fldCharType="end"/>
            </w:r>
          </w:hyperlink>
        </w:p>
        <w:p w14:paraId="29D433DB" w14:textId="240A752D" w:rsidR="004E62CF" w:rsidRDefault="004E62CF">
          <w:pPr>
            <w:pStyle w:val="TOC1"/>
            <w:tabs>
              <w:tab w:val="right" w:leader="dot" w:pos="9350"/>
            </w:tabs>
            <w:rPr>
              <w:rFonts w:eastAsiaTheme="minorEastAsia"/>
              <w:noProof/>
            </w:rPr>
          </w:pPr>
          <w:hyperlink w:anchor="_Toc49910844" w:history="1">
            <w:r w:rsidRPr="008D7D71">
              <w:rPr>
                <w:rStyle w:val="Hyperlink"/>
                <w:noProof/>
              </w:rPr>
              <w:t>Research Questions</w:t>
            </w:r>
            <w:r>
              <w:rPr>
                <w:noProof/>
                <w:webHidden/>
              </w:rPr>
              <w:tab/>
            </w:r>
            <w:r>
              <w:rPr>
                <w:noProof/>
                <w:webHidden/>
              </w:rPr>
              <w:fldChar w:fldCharType="begin"/>
            </w:r>
            <w:r>
              <w:rPr>
                <w:noProof/>
                <w:webHidden/>
              </w:rPr>
              <w:instrText xml:space="preserve"> PAGEREF _Toc49910844 \h </w:instrText>
            </w:r>
            <w:r>
              <w:rPr>
                <w:noProof/>
                <w:webHidden/>
              </w:rPr>
            </w:r>
            <w:r>
              <w:rPr>
                <w:noProof/>
                <w:webHidden/>
              </w:rPr>
              <w:fldChar w:fldCharType="separate"/>
            </w:r>
            <w:r>
              <w:rPr>
                <w:noProof/>
                <w:webHidden/>
              </w:rPr>
              <w:t>4</w:t>
            </w:r>
            <w:r>
              <w:rPr>
                <w:noProof/>
                <w:webHidden/>
              </w:rPr>
              <w:fldChar w:fldCharType="end"/>
            </w:r>
          </w:hyperlink>
        </w:p>
        <w:p w14:paraId="4CD62296" w14:textId="4186B8BC" w:rsidR="004E62CF" w:rsidRDefault="004E62CF">
          <w:pPr>
            <w:pStyle w:val="TOC1"/>
            <w:tabs>
              <w:tab w:val="right" w:leader="dot" w:pos="9350"/>
            </w:tabs>
            <w:rPr>
              <w:rFonts w:eastAsiaTheme="minorEastAsia"/>
              <w:noProof/>
            </w:rPr>
          </w:pPr>
          <w:hyperlink w:anchor="_Toc49910845" w:history="1">
            <w:r w:rsidRPr="008D7D71">
              <w:rPr>
                <w:rStyle w:val="Hyperlink"/>
                <w:noProof/>
              </w:rPr>
              <w:t>Literature review</w:t>
            </w:r>
            <w:r>
              <w:rPr>
                <w:noProof/>
                <w:webHidden/>
              </w:rPr>
              <w:tab/>
            </w:r>
            <w:r>
              <w:rPr>
                <w:noProof/>
                <w:webHidden/>
              </w:rPr>
              <w:fldChar w:fldCharType="begin"/>
            </w:r>
            <w:r>
              <w:rPr>
                <w:noProof/>
                <w:webHidden/>
              </w:rPr>
              <w:instrText xml:space="preserve"> PAGEREF _Toc49910845 \h </w:instrText>
            </w:r>
            <w:r>
              <w:rPr>
                <w:noProof/>
                <w:webHidden/>
              </w:rPr>
            </w:r>
            <w:r>
              <w:rPr>
                <w:noProof/>
                <w:webHidden/>
              </w:rPr>
              <w:fldChar w:fldCharType="separate"/>
            </w:r>
            <w:r>
              <w:rPr>
                <w:noProof/>
                <w:webHidden/>
              </w:rPr>
              <w:t>5</w:t>
            </w:r>
            <w:r>
              <w:rPr>
                <w:noProof/>
                <w:webHidden/>
              </w:rPr>
              <w:fldChar w:fldCharType="end"/>
            </w:r>
          </w:hyperlink>
        </w:p>
        <w:p w14:paraId="4DF9C004" w14:textId="03A1078F" w:rsidR="004E62CF" w:rsidRDefault="004E62CF">
          <w:pPr>
            <w:pStyle w:val="TOC1"/>
            <w:tabs>
              <w:tab w:val="right" w:leader="dot" w:pos="9350"/>
            </w:tabs>
            <w:rPr>
              <w:rFonts w:eastAsiaTheme="minorEastAsia"/>
              <w:noProof/>
            </w:rPr>
          </w:pPr>
          <w:hyperlink w:anchor="_Toc49910846" w:history="1">
            <w:r w:rsidRPr="008D7D71">
              <w:rPr>
                <w:rStyle w:val="Hyperlink"/>
                <w:noProof/>
              </w:rPr>
              <w:t>Research Methodology</w:t>
            </w:r>
            <w:r>
              <w:rPr>
                <w:noProof/>
                <w:webHidden/>
              </w:rPr>
              <w:tab/>
            </w:r>
            <w:r>
              <w:rPr>
                <w:noProof/>
                <w:webHidden/>
              </w:rPr>
              <w:fldChar w:fldCharType="begin"/>
            </w:r>
            <w:r>
              <w:rPr>
                <w:noProof/>
                <w:webHidden/>
              </w:rPr>
              <w:instrText xml:space="preserve"> PAGEREF _Toc49910846 \h </w:instrText>
            </w:r>
            <w:r>
              <w:rPr>
                <w:noProof/>
                <w:webHidden/>
              </w:rPr>
            </w:r>
            <w:r>
              <w:rPr>
                <w:noProof/>
                <w:webHidden/>
              </w:rPr>
              <w:fldChar w:fldCharType="separate"/>
            </w:r>
            <w:r>
              <w:rPr>
                <w:noProof/>
                <w:webHidden/>
              </w:rPr>
              <w:t>6</w:t>
            </w:r>
            <w:r>
              <w:rPr>
                <w:noProof/>
                <w:webHidden/>
              </w:rPr>
              <w:fldChar w:fldCharType="end"/>
            </w:r>
          </w:hyperlink>
        </w:p>
        <w:p w14:paraId="01482609" w14:textId="015E54E2" w:rsidR="004E62CF" w:rsidRDefault="004E62CF">
          <w:pPr>
            <w:pStyle w:val="TOC2"/>
            <w:tabs>
              <w:tab w:val="right" w:leader="dot" w:pos="9350"/>
            </w:tabs>
            <w:rPr>
              <w:rFonts w:eastAsiaTheme="minorEastAsia"/>
              <w:noProof/>
            </w:rPr>
          </w:pPr>
          <w:hyperlink w:anchor="_Toc49910847" w:history="1">
            <w:r w:rsidRPr="008D7D71">
              <w:rPr>
                <w:rStyle w:val="Hyperlink"/>
                <w:noProof/>
              </w:rPr>
              <w:t>Sample Size</w:t>
            </w:r>
            <w:r>
              <w:rPr>
                <w:noProof/>
                <w:webHidden/>
              </w:rPr>
              <w:tab/>
            </w:r>
            <w:r>
              <w:rPr>
                <w:noProof/>
                <w:webHidden/>
              </w:rPr>
              <w:fldChar w:fldCharType="begin"/>
            </w:r>
            <w:r>
              <w:rPr>
                <w:noProof/>
                <w:webHidden/>
              </w:rPr>
              <w:instrText xml:space="preserve"> PAGEREF _Toc49910847 \h </w:instrText>
            </w:r>
            <w:r>
              <w:rPr>
                <w:noProof/>
                <w:webHidden/>
              </w:rPr>
            </w:r>
            <w:r>
              <w:rPr>
                <w:noProof/>
                <w:webHidden/>
              </w:rPr>
              <w:fldChar w:fldCharType="separate"/>
            </w:r>
            <w:r>
              <w:rPr>
                <w:noProof/>
                <w:webHidden/>
              </w:rPr>
              <w:t>7</w:t>
            </w:r>
            <w:r>
              <w:rPr>
                <w:noProof/>
                <w:webHidden/>
              </w:rPr>
              <w:fldChar w:fldCharType="end"/>
            </w:r>
          </w:hyperlink>
        </w:p>
        <w:p w14:paraId="47E7CCCF" w14:textId="4C0FF9BD" w:rsidR="004E62CF" w:rsidRDefault="004E62CF">
          <w:pPr>
            <w:pStyle w:val="TOC1"/>
            <w:tabs>
              <w:tab w:val="right" w:leader="dot" w:pos="9350"/>
            </w:tabs>
            <w:rPr>
              <w:rFonts w:eastAsiaTheme="minorEastAsia"/>
              <w:noProof/>
            </w:rPr>
          </w:pPr>
          <w:hyperlink w:anchor="_Toc49910848" w:history="1">
            <w:r w:rsidRPr="008D7D71">
              <w:rPr>
                <w:rStyle w:val="Hyperlink"/>
                <w:noProof/>
              </w:rPr>
              <w:t>Data Analysis</w:t>
            </w:r>
            <w:r>
              <w:rPr>
                <w:noProof/>
                <w:webHidden/>
              </w:rPr>
              <w:tab/>
            </w:r>
            <w:r>
              <w:rPr>
                <w:noProof/>
                <w:webHidden/>
              </w:rPr>
              <w:fldChar w:fldCharType="begin"/>
            </w:r>
            <w:r>
              <w:rPr>
                <w:noProof/>
                <w:webHidden/>
              </w:rPr>
              <w:instrText xml:space="preserve"> PAGEREF _Toc49910848 \h </w:instrText>
            </w:r>
            <w:r>
              <w:rPr>
                <w:noProof/>
                <w:webHidden/>
              </w:rPr>
            </w:r>
            <w:r>
              <w:rPr>
                <w:noProof/>
                <w:webHidden/>
              </w:rPr>
              <w:fldChar w:fldCharType="separate"/>
            </w:r>
            <w:r>
              <w:rPr>
                <w:noProof/>
                <w:webHidden/>
              </w:rPr>
              <w:t>8</w:t>
            </w:r>
            <w:r>
              <w:rPr>
                <w:noProof/>
                <w:webHidden/>
              </w:rPr>
              <w:fldChar w:fldCharType="end"/>
            </w:r>
          </w:hyperlink>
        </w:p>
        <w:p w14:paraId="22A8FB1E" w14:textId="338473D9" w:rsidR="004E62CF" w:rsidRDefault="004E62CF">
          <w:pPr>
            <w:pStyle w:val="TOC1"/>
            <w:tabs>
              <w:tab w:val="right" w:leader="dot" w:pos="9350"/>
            </w:tabs>
            <w:rPr>
              <w:rFonts w:eastAsiaTheme="minorEastAsia"/>
              <w:noProof/>
            </w:rPr>
          </w:pPr>
          <w:hyperlink w:anchor="_Toc49910849" w:history="1">
            <w:r w:rsidRPr="008D7D71">
              <w:rPr>
                <w:rStyle w:val="Hyperlink"/>
                <w:noProof/>
              </w:rPr>
              <w:t>Discussion of Findings</w:t>
            </w:r>
            <w:r>
              <w:rPr>
                <w:noProof/>
                <w:webHidden/>
              </w:rPr>
              <w:tab/>
            </w:r>
            <w:r>
              <w:rPr>
                <w:noProof/>
                <w:webHidden/>
              </w:rPr>
              <w:fldChar w:fldCharType="begin"/>
            </w:r>
            <w:r>
              <w:rPr>
                <w:noProof/>
                <w:webHidden/>
              </w:rPr>
              <w:instrText xml:space="preserve"> PAGEREF _Toc49910849 \h </w:instrText>
            </w:r>
            <w:r>
              <w:rPr>
                <w:noProof/>
                <w:webHidden/>
              </w:rPr>
            </w:r>
            <w:r>
              <w:rPr>
                <w:noProof/>
                <w:webHidden/>
              </w:rPr>
              <w:fldChar w:fldCharType="separate"/>
            </w:r>
            <w:r>
              <w:rPr>
                <w:noProof/>
                <w:webHidden/>
              </w:rPr>
              <w:t>16</w:t>
            </w:r>
            <w:r>
              <w:rPr>
                <w:noProof/>
                <w:webHidden/>
              </w:rPr>
              <w:fldChar w:fldCharType="end"/>
            </w:r>
          </w:hyperlink>
        </w:p>
        <w:p w14:paraId="47B66BA4" w14:textId="307DA97C" w:rsidR="004E62CF" w:rsidRDefault="004E62CF">
          <w:pPr>
            <w:pStyle w:val="TOC1"/>
            <w:tabs>
              <w:tab w:val="right" w:leader="dot" w:pos="9350"/>
            </w:tabs>
            <w:rPr>
              <w:rFonts w:eastAsiaTheme="minorEastAsia"/>
              <w:noProof/>
            </w:rPr>
          </w:pPr>
          <w:hyperlink w:anchor="_Toc49910850" w:history="1">
            <w:r w:rsidRPr="008D7D71">
              <w:rPr>
                <w:rStyle w:val="Hyperlink"/>
                <w:noProof/>
              </w:rPr>
              <w:t>Recommendations</w:t>
            </w:r>
            <w:r>
              <w:rPr>
                <w:noProof/>
                <w:webHidden/>
              </w:rPr>
              <w:tab/>
            </w:r>
            <w:r>
              <w:rPr>
                <w:noProof/>
                <w:webHidden/>
              </w:rPr>
              <w:fldChar w:fldCharType="begin"/>
            </w:r>
            <w:r>
              <w:rPr>
                <w:noProof/>
                <w:webHidden/>
              </w:rPr>
              <w:instrText xml:space="preserve"> PAGEREF _Toc49910850 \h </w:instrText>
            </w:r>
            <w:r>
              <w:rPr>
                <w:noProof/>
                <w:webHidden/>
              </w:rPr>
            </w:r>
            <w:r>
              <w:rPr>
                <w:noProof/>
                <w:webHidden/>
              </w:rPr>
              <w:fldChar w:fldCharType="separate"/>
            </w:r>
            <w:r>
              <w:rPr>
                <w:noProof/>
                <w:webHidden/>
              </w:rPr>
              <w:t>17</w:t>
            </w:r>
            <w:r>
              <w:rPr>
                <w:noProof/>
                <w:webHidden/>
              </w:rPr>
              <w:fldChar w:fldCharType="end"/>
            </w:r>
          </w:hyperlink>
        </w:p>
        <w:p w14:paraId="3C4C3FD4" w14:textId="43EF6DEF" w:rsidR="004E62CF" w:rsidRDefault="004E62CF">
          <w:pPr>
            <w:pStyle w:val="TOC1"/>
            <w:tabs>
              <w:tab w:val="right" w:leader="dot" w:pos="9350"/>
            </w:tabs>
            <w:rPr>
              <w:rFonts w:eastAsiaTheme="minorEastAsia"/>
              <w:noProof/>
            </w:rPr>
          </w:pPr>
          <w:hyperlink w:anchor="_Toc49910851" w:history="1">
            <w:r w:rsidRPr="008D7D71">
              <w:rPr>
                <w:rStyle w:val="Hyperlink"/>
                <w:noProof/>
              </w:rPr>
              <w:t>Conclusion</w:t>
            </w:r>
            <w:r>
              <w:rPr>
                <w:noProof/>
                <w:webHidden/>
              </w:rPr>
              <w:tab/>
            </w:r>
            <w:r>
              <w:rPr>
                <w:noProof/>
                <w:webHidden/>
              </w:rPr>
              <w:fldChar w:fldCharType="begin"/>
            </w:r>
            <w:r>
              <w:rPr>
                <w:noProof/>
                <w:webHidden/>
              </w:rPr>
              <w:instrText xml:space="preserve"> PAGEREF _Toc49910851 \h </w:instrText>
            </w:r>
            <w:r>
              <w:rPr>
                <w:noProof/>
                <w:webHidden/>
              </w:rPr>
            </w:r>
            <w:r>
              <w:rPr>
                <w:noProof/>
                <w:webHidden/>
              </w:rPr>
              <w:fldChar w:fldCharType="separate"/>
            </w:r>
            <w:r>
              <w:rPr>
                <w:noProof/>
                <w:webHidden/>
              </w:rPr>
              <w:t>17</w:t>
            </w:r>
            <w:r>
              <w:rPr>
                <w:noProof/>
                <w:webHidden/>
              </w:rPr>
              <w:fldChar w:fldCharType="end"/>
            </w:r>
          </w:hyperlink>
        </w:p>
        <w:p w14:paraId="54398C45" w14:textId="1634CD5B" w:rsidR="004E62CF" w:rsidRDefault="004E62CF">
          <w:pPr>
            <w:pStyle w:val="TOC1"/>
            <w:tabs>
              <w:tab w:val="right" w:leader="dot" w:pos="9350"/>
            </w:tabs>
            <w:rPr>
              <w:rFonts w:eastAsiaTheme="minorEastAsia"/>
              <w:noProof/>
            </w:rPr>
          </w:pPr>
          <w:hyperlink w:anchor="_Toc49910852" w:history="1">
            <w:r w:rsidRPr="008D7D71">
              <w:rPr>
                <w:rStyle w:val="Hyperlink"/>
                <w:noProof/>
              </w:rPr>
              <w:t>References</w:t>
            </w:r>
            <w:r>
              <w:rPr>
                <w:noProof/>
                <w:webHidden/>
              </w:rPr>
              <w:tab/>
            </w:r>
            <w:r>
              <w:rPr>
                <w:noProof/>
                <w:webHidden/>
              </w:rPr>
              <w:fldChar w:fldCharType="begin"/>
            </w:r>
            <w:r>
              <w:rPr>
                <w:noProof/>
                <w:webHidden/>
              </w:rPr>
              <w:instrText xml:space="preserve"> PAGEREF _Toc49910852 \h </w:instrText>
            </w:r>
            <w:r>
              <w:rPr>
                <w:noProof/>
                <w:webHidden/>
              </w:rPr>
            </w:r>
            <w:r>
              <w:rPr>
                <w:noProof/>
                <w:webHidden/>
              </w:rPr>
              <w:fldChar w:fldCharType="separate"/>
            </w:r>
            <w:r>
              <w:rPr>
                <w:noProof/>
                <w:webHidden/>
              </w:rPr>
              <w:t>18</w:t>
            </w:r>
            <w:r>
              <w:rPr>
                <w:noProof/>
                <w:webHidden/>
              </w:rPr>
              <w:fldChar w:fldCharType="end"/>
            </w:r>
          </w:hyperlink>
        </w:p>
        <w:p w14:paraId="1FD5A381" w14:textId="3EC70E41" w:rsidR="00AD2DDE" w:rsidRDefault="00AD2DDE">
          <w:r>
            <w:rPr>
              <w:b/>
              <w:bCs/>
              <w:noProof/>
            </w:rPr>
            <w:fldChar w:fldCharType="end"/>
          </w:r>
        </w:p>
      </w:sdtContent>
    </w:sdt>
    <w:p w14:paraId="52102127" w14:textId="026C2EFB" w:rsidR="00AD2DDE" w:rsidRDefault="00AD2DDE" w:rsidP="0080035F">
      <w:pPr>
        <w:spacing w:line="480" w:lineRule="auto"/>
        <w:jc w:val="both"/>
        <w:rPr>
          <w:rFonts w:ascii="Arial" w:hAnsi="Arial" w:cs="Arial"/>
          <w:b/>
          <w:bCs/>
          <w:sz w:val="24"/>
          <w:szCs w:val="24"/>
        </w:rPr>
      </w:pPr>
    </w:p>
    <w:p w14:paraId="0B53083D" w14:textId="0B6FB05B" w:rsidR="00AD2DDE" w:rsidRDefault="00AD2DDE" w:rsidP="0080035F">
      <w:pPr>
        <w:spacing w:line="480" w:lineRule="auto"/>
        <w:jc w:val="both"/>
        <w:rPr>
          <w:rFonts w:ascii="Arial" w:hAnsi="Arial" w:cs="Arial"/>
          <w:b/>
          <w:bCs/>
          <w:sz w:val="24"/>
          <w:szCs w:val="24"/>
        </w:rPr>
      </w:pPr>
    </w:p>
    <w:p w14:paraId="56CD5343" w14:textId="1E001579" w:rsidR="00AD2DDE" w:rsidRDefault="00AD2DDE" w:rsidP="0080035F">
      <w:pPr>
        <w:spacing w:line="480" w:lineRule="auto"/>
        <w:jc w:val="both"/>
        <w:rPr>
          <w:rFonts w:ascii="Arial" w:hAnsi="Arial" w:cs="Arial"/>
          <w:b/>
          <w:bCs/>
          <w:sz w:val="24"/>
          <w:szCs w:val="24"/>
        </w:rPr>
      </w:pPr>
    </w:p>
    <w:p w14:paraId="044497A1" w14:textId="5679B8B4" w:rsidR="00AD2DDE" w:rsidRDefault="00AD2DDE" w:rsidP="0080035F">
      <w:pPr>
        <w:spacing w:line="480" w:lineRule="auto"/>
        <w:jc w:val="both"/>
        <w:rPr>
          <w:rFonts w:ascii="Arial" w:hAnsi="Arial" w:cs="Arial"/>
          <w:b/>
          <w:bCs/>
          <w:sz w:val="24"/>
          <w:szCs w:val="24"/>
        </w:rPr>
      </w:pPr>
    </w:p>
    <w:p w14:paraId="16AFBA98" w14:textId="6E960D97" w:rsidR="00AD2DDE" w:rsidRDefault="00AD2DDE" w:rsidP="0080035F">
      <w:pPr>
        <w:spacing w:line="480" w:lineRule="auto"/>
        <w:jc w:val="both"/>
        <w:rPr>
          <w:rFonts w:ascii="Arial" w:hAnsi="Arial" w:cs="Arial"/>
          <w:b/>
          <w:bCs/>
          <w:sz w:val="24"/>
          <w:szCs w:val="24"/>
        </w:rPr>
      </w:pPr>
    </w:p>
    <w:p w14:paraId="0D9458CA" w14:textId="0F1EE579" w:rsidR="00AD2DDE" w:rsidRDefault="00AD2DDE" w:rsidP="0080035F">
      <w:pPr>
        <w:spacing w:line="480" w:lineRule="auto"/>
        <w:jc w:val="both"/>
        <w:rPr>
          <w:rFonts w:ascii="Arial" w:hAnsi="Arial" w:cs="Arial"/>
          <w:b/>
          <w:bCs/>
          <w:sz w:val="24"/>
          <w:szCs w:val="24"/>
        </w:rPr>
      </w:pPr>
    </w:p>
    <w:p w14:paraId="2F560D41" w14:textId="1347363B" w:rsidR="00AD2DDE" w:rsidRDefault="00AD2DDE" w:rsidP="0080035F">
      <w:pPr>
        <w:spacing w:line="480" w:lineRule="auto"/>
        <w:jc w:val="both"/>
        <w:rPr>
          <w:rFonts w:ascii="Arial" w:hAnsi="Arial" w:cs="Arial"/>
          <w:b/>
          <w:bCs/>
          <w:sz w:val="24"/>
          <w:szCs w:val="24"/>
        </w:rPr>
      </w:pPr>
    </w:p>
    <w:p w14:paraId="2DF83114" w14:textId="77777777" w:rsidR="00AD2DDE" w:rsidRDefault="00AD2DDE" w:rsidP="0080035F">
      <w:pPr>
        <w:spacing w:line="480" w:lineRule="auto"/>
        <w:jc w:val="both"/>
        <w:rPr>
          <w:rFonts w:ascii="Arial" w:hAnsi="Arial" w:cs="Arial"/>
          <w:b/>
          <w:bCs/>
          <w:sz w:val="24"/>
          <w:szCs w:val="24"/>
        </w:rPr>
      </w:pPr>
    </w:p>
    <w:p w14:paraId="2F9A7FA9" w14:textId="5520303D" w:rsidR="000907E4" w:rsidRDefault="000907E4" w:rsidP="0080035F">
      <w:pPr>
        <w:spacing w:line="480" w:lineRule="auto"/>
        <w:jc w:val="both"/>
        <w:rPr>
          <w:rFonts w:ascii="Arial" w:hAnsi="Arial" w:cs="Arial"/>
          <w:b/>
          <w:bCs/>
          <w:sz w:val="24"/>
          <w:szCs w:val="24"/>
        </w:rPr>
      </w:pPr>
    </w:p>
    <w:p w14:paraId="4EE776B1" w14:textId="77777777" w:rsidR="000907E4" w:rsidRDefault="000907E4" w:rsidP="0080035F">
      <w:pPr>
        <w:spacing w:line="480" w:lineRule="auto"/>
        <w:jc w:val="both"/>
        <w:rPr>
          <w:rFonts w:ascii="Arial" w:hAnsi="Arial" w:cs="Arial"/>
          <w:b/>
          <w:bCs/>
          <w:sz w:val="24"/>
          <w:szCs w:val="24"/>
        </w:rPr>
      </w:pPr>
    </w:p>
    <w:p w14:paraId="33CB1567" w14:textId="2AA6438B" w:rsidR="001E038E" w:rsidRPr="0080035F" w:rsidRDefault="0080035F" w:rsidP="00C90A88">
      <w:pPr>
        <w:pStyle w:val="Heading1"/>
      </w:pPr>
      <w:bookmarkStart w:id="0" w:name="_Toc49910841"/>
      <w:r w:rsidRPr="0080035F">
        <w:lastRenderedPageBreak/>
        <w:t>Introduction</w:t>
      </w:r>
      <w:bookmarkEnd w:id="0"/>
    </w:p>
    <w:p w14:paraId="628B515B" w14:textId="335BA2C1" w:rsidR="0080035F" w:rsidRDefault="0080035F" w:rsidP="0080035F">
      <w:pPr>
        <w:spacing w:line="480" w:lineRule="auto"/>
        <w:jc w:val="both"/>
        <w:rPr>
          <w:rFonts w:ascii="Arial" w:hAnsi="Arial" w:cs="Arial"/>
          <w:sz w:val="24"/>
          <w:szCs w:val="24"/>
        </w:rPr>
      </w:pPr>
      <w:r>
        <w:rPr>
          <w:rFonts w:ascii="Arial" w:hAnsi="Arial" w:cs="Arial"/>
          <w:sz w:val="24"/>
          <w:szCs w:val="24"/>
        </w:rPr>
        <w:t>Virtual learning environment are considered to be widely used in education, in lots of sector, typically in delivering instructional materials as well as facilitating communication. Virtual learning environment is known to be a web</w:t>
      </w:r>
      <w:r w:rsidR="00FB2162">
        <w:rPr>
          <w:rFonts w:ascii="Arial" w:hAnsi="Arial" w:cs="Arial"/>
          <w:sz w:val="24"/>
          <w:szCs w:val="24"/>
        </w:rPr>
        <w:t>-</w:t>
      </w:r>
      <w:r>
        <w:rPr>
          <w:rFonts w:ascii="Arial" w:hAnsi="Arial" w:cs="Arial"/>
          <w:sz w:val="24"/>
          <w:szCs w:val="24"/>
        </w:rPr>
        <w:t xml:space="preserve">based software system that is designed in facilitating teaching and </w:t>
      </w:r>
      <w:r w:rsidR="00FB2162">
        <w:rPr>
          <w:rFonts w:ascii="Arial" w:hAnsi="Arial" w:cs="Arial"/>
          <w:sz w:val="24"/>
          <w:szCs w:val="24"/>
        </w:rPr>
        <w:t xml:space="preserve">learning using different activities and tools (JISC, 2009). Students that make use of a VLE could be set a task to be completed in class or in their own pace, location and time as they contribute to asynchronous and synchronous discussions to assist in developing and improving their learning (Baker 2013). </w:t>
      </w:r>
    </w:p>
    <w:p w14:paraId="1D0C7062" w14:textId="25E34E09" w:rsidR="00FB2162" w:rsidRDefault="00FB2162" w:rsidP="0080035F">
      <w:pPr>
        <w:spacing w:line="480" w:lineRule="auto"/>
        <w:jc w:val="both"/>
        <w:rPr>
          <w:rFonts w:ascii="Arial" w:hAnsi="Arial" w:cs="Arial"/>
          <w:sz w:val="24"/>
          <w:szCs w:val="24"/>
        </w:rPr>
      </w:pPr>
      <w:r>
        <w:rPr>
          <w:rFonts w:ascii="Arial" w:hAnsi="Arial" w:cs="Arial"/>
          <w:sz w:val="24"/>
          <w:szCs w:val="24"/>
        </w:rPr>
        <w:t xml:space="preserve">Empirical evidences </w:t>
      </w:r>
      <w:r w:rsidR="00C800A1">
        <w:rPr>
          <w:rFonts w:ascii="Arial" w:hAnsi="Arial" w:cs="Arial"/>
          <w:sz w:val="24"/>
          <w:szCs w:val="24"/>
        </w:rPr>
        <w:t>have</w:t>
      </w:r>
      <w:r>
        <w:rPr>
          <w:rFonts w:ascii="Arial" w:hAnsi="Arial" w:cs="Arial"/>
          <w:sz w:val="24"/>
          <w:szCs w:val="24"/>
        </w:rPr>
        <w:t xml:space="preserve"> suggested </w:t>
      </w:r>
      <w:r w:rsidR="00C800A1">
        <w:rPr>
          <w:rFonts w:ascii="Arial" w:hAnsi="Arial" w:cs="Arial"/>
          <w:sz w:val="24"/>
          <w:szCs w:val="24"/>
        </w:rPr>
        <w:t>that using virtual learning environment has great impact on the student achievement as it encourages independent learning as well as increasing student learning motivation</w:t>
      </w:r>
      <w:r w:rsidR="008752DF">
        <w:rPr>
          <w:rFonts w:ascii="Arial" w:hAnsi="Arial" w:cs="Arial"/>
          <w:sz w:val="24"/>
          <w:szCs w:val="24"/>
        </w:rPr>
        <w:t xml:space="preserve"> (Barker, 2013)</w:t>
      </w:r>
    </w:p>
    <w:p w14:paraId="037E94ED" w14:textId="0E21DC6F" w:rsidR="003160DD" w:rsidRDefault="008752DF" w:rsidP="0080035F">
      <w:pPr>
        <w:spacing w:line="480" w:lineRule="auto"/>
        <w:jc w:val="both"/>
        <w:rPr>
          <w:rFonts w:ascii="Arial" w:hAnsi="Arial" w:cs="Arial"/>
          <w:sz w:val="24"/>
          <w:szCs w:val="24"/>
        </w:rPr>
      </w:pPr>
      <w:r>
        <w:rPr>
          <w:rFonts w:ascii="Arial" w:hAnsi="Arial" w:cs="Arial"/>
          <w:sz w:val="24"/>
          <w:szCs w:val="24"/>
        </w:rPr>
        <w:t>In an online-learning environment, it is necessary that students are able to exercise notes, review lectures</w:t>
      </w:r>
      <w:r w:rsidR="003160DD">
        <w:rPr>
          <w:rFonts w:ascii="Arial" w:hAnsi="Arial" w:cs="Arial"/>
          <w:sz w:val="24"/>
          <w:szCs w:val="24"/>
        </w:rPr>
        <w:t>, questionnaire, assignments, quizzes as well as other materials to learn as they prepare themselves for examinations and tests pr developing projects on specific subjects</w:t>
      </w:r>
      <w:r w:rsidR="00F73C8B">
        <w:rPr>
          <w:rFonts w:ascii="Arial" w:hAnsi="Arial" w:cs="Arial"/>
          <w:sz w:val="24"/>
          <w:szCs w:val="24"/>
        </w:rPr>
        <w:t>. Majority of educators currently make use of blended approach of learning as they ensure combining in-class activities with learning management support system to be a su</w:t>
      </w:r>
      <w:r w:rsidR="00EC2C3F">
        <w:rPr>
          <w:rFonts w:ascii="Arial" w:hAnsi="Arial" w:cs="Arial"/>
          <w:sz w:val="24"/>
          <w:szCs w:val="24"/>
        </w:rPr>
        <w:t>pplement to usual classroom-based approach. The basis and benefit in making use of VLE could be seen to be a positive action and practices from diverse studies</w:t>
      </w:r>
      <w:r w:rsidR="004632F6">
        <w:rPr>
          <w:rFonts w:ascii="Arial" w:hAnsi="Arial" w:cs="Arial"/>
          <w:sz w:val="24"/>
          <w:szCs w:val="24"/>
        </w:rPr>
        <w:t xml:space="preserve"> (</w:t>
      </w:r>
      <w:r w:rsidR="004632F6" w:rsidRPr="00722323">
        <w:rPr>
          <w:rFonts w:ascii="Arial" w:hAnsi="Arial" w:cs="Arial"/>
          <w:sz w:val="24"/>
          <w:szCs w:val="24"/>
        </w:rPr>
        <w:t>Entwistle</w:t>
      </w:r>
      <w:r w:rsidR="004632F6">
        <w:rPr>
          <w:rFonts w:ascii="Arial" w:hAnsi="Arial" w:cs="Arial"/>
          <w:sz w:val="24"/>
          <w:szCs w:val="24"/>
        </w:rPr>
        <w:t xml:space="preserve">, </w:t>
      </w:r>
      <w:r w:rsidR="004632F6" w:rsidRPr="00722323">
        <w:rPr>
          <w:rFonts w:ascii="Arial" w:hAnsi="Arial" w:cs="Arial"/>
          <w:sz w:val="24"/>
          <w:szCs w:val="24"/>
        </w:rPr>
        <w:t>20</w:t>
      </w:r>
      <w:r w:rsidR="004632F6">
        <w:rPr>
          <w:rFonts w:ascii="Arial" w:hAnsi="Arial" w:cs="Arial"/>
          <w:sz w:val="24"/>
          <w:szCs w:val="24"/>
        </w:rPr>
        <w:t>1</w:t>
      </w:r>
      <w:r w:rsidR="004632F6" w:rsidRPr="00722323">
        <w:rPr>
          <w:rFonts w:ascii="Arial" w:hAnsi="Arial" w:cs="Arial"/>
          <w:sz w:val="24"/>
          <w:szCs w:val="24"/>
        </w:rPr>
        <w:t>3)</w:t>
      </w:r>
    </w:p>
    <w:p w14:paraId="681BCBB6" w14:textId="527A11A7" w:rsidR="00EC2C3F" w:rsidRDefault="00EC2C3F" w:rsidP="0080035F">
      <w:pPr>
        <w:spacing w:line="480" w:lineRule="auto"/>
        <w:jc w:val="both"/>
        <w:rPr>
          <w:rFonts w:ascii="Arial" w:hAnsi="Arial" w:cs="Arial"/>
          <w:sz w:val="24"/>
          <w:szCs w:val="24"/>
        </w:rPr>
      </w:pPr>
      <w:r>
        <w:rPr>
          <w:rFonts w:ascii="Arial" w:hAnsi="Arial" w:cs="Arial"/>
          <w:sz w:val="24"/>
          <w:szCs w:val="24"/>
        </w:rPr>
        <w:t xml:space="preserve">Formation of small groups </w:t>
      </w:r>
      <w:r w:rsidR="00E90990">
        <w:rPr>
          <w:rFonts w:ascii="Arial" w:hAnsi="Arial" w:cs="Arial"/>
          <w:sz w:val="24"/>
          <w:szCs w:val="24"/>
        </w:rPr>
        <w:t xml:space="preserve">the engage with one another through a Visual learning environment could make the people feel less </w:t>
      </w:r>
      <w:r w:rsidR="006C524C">
        <w:rPr>
          <w:rFonts w:ascii="Arial" w:hAnsi="Arial" w:cs="Arial"/>
          <w:sz w:val="24"/>
          <w:szCs w:val="24"/>
        </w:rPr>
        <w:t>embraced</w:t>
      </w:r>
      <w:r w:rsidR="00E90990">
        <w:rPr>
          <w:rFonts w:ascii="Arial" w:hAnsi="Arial" w:cs="Arial"/>
          <w:sz w:val="24"/>
          <w:szCs w:val="24"/>
        </w:rPr>
        <w:t xml:space="preserve"> as well as encouraging them in sharing ideas</w:t>
      </w:r>
      <w:r w:rsidR="006C524C">
        <w:rPr>
          <w:rFonts w:ascii="Arial" w:hAnsi="Arial" w:cs="Arial"/>
          <w:sz w:val="24"/>
          <w:szCs w:val="24"/>
        </w:rPr>
        <w:t xml:space="preserve"> (</w:t>
      </w:r>
      <w:r w:rsidR="006C524C" w:rsidRPr="006C524C">
        <w:rPr>
          <w:rFonts w:ascii="Arial" w:hAnsi="Arial" w:cs="Arial"/>
          <w:sz w:val="24"/>
          <w:szCs w:val="24"/>
        </w:rPr>
        <w:t>Clayton</w:t>
      </w:r>
      <w:r w:rsidR="006C524C">
        <w:rPr>
          <w:rFonts w:ascii="Arial" w:hAnsi="Arial" w:cs="Arial"/>
          <w:sz w:val="24"/>
          <w:szCs w:val="24"/>
        </w:rPr>
        <w:t xml:space="preserve">, </w:t>
      </w:r>
      <w:r w:rsidR="006C524C" w:rsidRPr="006C524C">
        <w:rPr>
          <w:rFonts w:ascii="Arial" w:hAnsi="Arial" w:cs="Arial"/>
          <w:sz w:val="24"/>
          <w:szCs w:val="24"/>
        </w:rPr>
        <w:t>2007)</w:t>
      </w:r>
      <w:r w:rsidR="00E90990">
        <w:rPr>
          <w:rFonts w:ascii="Arial" w:hAnsi="Arial" w:cs="Arial"/>
          <w:sz w:val="24"/>
          <w:szCs w:val="24"/>
        </w:rPr>
        <w:t xml:space="preserve">. Teachers or tutors could come up with guidance to initiate </w:t>
      </w:r>
      <w:r w:rsidR="00E90990">
        <w:rPr>
          <w:rFonts w:ascii="Arial" w:hAnsi="Arial" w:cs="Arial"/>
          <w:sz w:val="24"/>
          <w:szCs w:val="24"/>
        </w:rPr>
        <w:lastRenderedPageBreak/>
        <w:t xml:space="preserve">discussions online as well as supplying initial argument in motivating students </w:t>
      </w:r>
      <w:r w:rsidR="000D767A">
        <w:rPr>
          <w:rFonts w:ascii="Arial" w:hAnsi="Arial" w:cs="Arial"/>
          <w:sz w:val="24"/>
          <w:szCs w:val="24"/>
        </w:rPr>
        <w:t>to get them involved actively in the visual learning environment (Ashby &amp; Broughan, 2012)</w:t>
      </w:r>
    </w:p>
    <w:p w14:paraId="30041800" w14:textId="18496233" w:rsidR="00900650" w:rsidRPr="005E4936" w:rsidRDefault="00900650" w:rsidP="00C90A88">
      <w:pPr>
        <w:pStyle w:val="Heading1"/>
      </w:pPr>
      <w:bookmarkStart w:id="1" w:name="_Toc49910842"/>
      <w:r w:rsidRPr="005E4936">
        <w:t>Aim</w:t>
      </w:r>
      <w:bookmarkEnd w:id="1"/>
      <w:r w:rsidRPr="005E4936">
        <w:t xml:space="preserve"> </w:t>
      </w:r>
    </w:p>
    <w:p w14:paraId="5248EF15" w14:textId="008F4809" w:rsidR="00900650" w:rsidRDefault="00900650" w:rsidP="0080035F">
      <w:pPr>
        <w:spacing w:line="480" w:lineRule="auto"/>
        <w:jc w:val="both"/>
        <w:rPr>
          <w:rFonts w:ascii="Arial" w:hAnsi="Arial" w:cs="Arial"/>
          <w:sz w:val="24"/>
          <w:szCs w:val="24"/>
        </w:rPr>
      </w:pPr>
      <w:r>
        <w:rPr>
          <w:rFonts w:ascii="Arial" w:hAnsi="Arial" w:cs="Arial"/>
          <w:sz w:val="24"/>
          <w:szCs w:val="24"/>
        </w:rPr>
        <w:t xml:space="preserve">The research </w:t>
      </w:r>
      <w:r w:rsidR="005E4936">
        <w:rPr>
          <w:rFonts w:ascii="Arial" w:hAnsi="Arial" w:cs="Arial"/>
          <w:sz w:val="24"/>
          <w:szCs w:val="24"/>
        </w:rPr>
        <w:t>aims</w:t>
      </w:r>
      <w:r>
        <w:rPr>
          <w:rFonts w:ascii="Arial" w:hAnsi="Arial" w:cs="Arial"/>
          <w:sz w:val="24"/>
          <w:szCs w:val="24"/>
        </w:rPr>
        <w:t xml:space="preserve"> at identifying the impact of Virtual learning environment learning module on University of Wales Trinity Saint David London campus on their learning experience. </w:t>
      </w:r>
    </w:p>
    <w:p w14:paraId="13CB2683" w14:textId="30327696" w:rsidR="003E5ABE" w:rsidRPr="003E5ABE" w:rsidRDefault="003E5ABE" w:rsidP="00C90A88">
      <w:pPr>
        <w:pStyle w:val="Heading2"/>
      </w:pPr>
      <w:bookmarkStart w:id="2" w:name="_Toc49910843"/>
      <w:r w:rsidRPr="003E5ABE">
        <w:t>Objectives</w:t>
      </w:r>
      <w:bookmarkEnd w:id="2"/>
      <w:r w:rsidRPr="003E5ABE">
        <w:t xml:space="preserve"> </w:t>
      </w:r>
    </w:p>
    <w:p w14:paraId="2BDB2C59" w14:textId="77777777" w:rsidR="003B426A" w:rsidRPr="003E5ABE" w:rsidRDefault="003B426A" w:rsidP="003B426A">
      <w:pPr>
        <w:pStyle w:val="ListParagraph"/>
        <w:numPr>
          <w:ilvl w:val="0"/>
          <w:numId w:val="1"/>
        </w:numPr>
        <w:spacing w:line="480" w:lineRule="auto"/>
        <w:jc w:val="both"/>
        <w:rPr>
          <w:rFonts w:ascii="Arial" w:hAnsi="Arial" w:cs="Arial"/>
          <w:sz w:val="24"/>
          <w:szCs w:val="24"/>
        </w:rPr>
      </w:pPr>
      <w:r w:rsidRPr="003E5ABE">
        <w:rPr>
          <w:rFonts w:ascii="Arial" w:hAnsi="Arial" w:cs="Arial"/>
          <w:sz w:val="24"/>
          <w:szCs w:val="24"/>
        </w:rPr>
        <w:t>To examine the impact of Virtual Learning Environment on the learning experience of students</w:t>
      </w:r>
    </w:p>
    <w:p w14:paraId="12411E63" w14:textId="77777777" w:rsidR="003B426A" w:rsidRPr="003B426A" w:rsidRDefault="003B426A" w:rsidP="003B426A">
      <w:pPr>
        <w:pStyle w:val="ListParagraph"/>
        <w:numPr>
          <w:ilvl w:val="0"/>
          <w:numId w:val="1"/>
        </w:numPr>
        <w:spacing w:line="480" w:lineRule="auto"/>
        <w:jc w:val="both"/>
      </w:pPr>
      <w:r w:rsidRPr="003E5ABE">
        <w:rPr>
          <w:rFonts w:ascii="Arial" w:hAnsi="Arial" w:cs="Arial"/>
          <w:sz w:val="24"/>
          <w:szCs w:val="24"/>
        </w:rPr>
        <w:t>To identify the benefits of Virtual Learning Environment of University of Wales Trinity Saint David London campus students</w:t>
      </w:r>
      <w:r>
        <w:rPr>
          <w:rFonts w:ascii="Arial" w:hAnsi="Arial" w:cs="Arial"/>
          <w:sz w:val="24"/>
          <w:szCs w:val="24"/>
        </w:rPr>
        <w:t>.</w:t>
      </w:r>
    </w:p>
    <w:p w14:paraId="5FED80E0" w14:textId="67377D73" w:rsidR="003B426A" w:rsidRPr="003B426A" w:rsidRDefault="003B426A" w:rsidP="003B426A">
      <w:pPr>
        <w:pStyle w:val="ListParagraph"/>
        <w:numPr>
          <w:ilvl w:val="0"/>
          <w:numId w:val="1"/>
        </w:numPr>
        <w:spacing w:line="480" w:lineRule="auto"/>
        <w:jc w:val="both"/>
      </w:pPr>
      <w:r>
        <w:rPr>
          <w:rFonts w:ascii="Arial" w:hAnsi="Arial" w:cs="Arial"/>
          <w:sz w:val="24"/>
          <w:szCs w:val="24"/>
        </w:rPr>
        <w:t>To ascertain the relationship between Virtual learning environment and student performances.</w:t>
      </w:r>
    </w:p>
    <w:p w14:paraId="22DA1C87" w14:textId="696F692C" w:rsidR="003B426A" w:rsidRPr="00246C04" w:rsidRDefault="003B426A" w:rsidP="00C90A88">
      <w:pPr>
        <w:pStyle w:val="Heading1"/>
      </w:pPr>
      <w:bookmarkStart w:id="3" w:name="_Toc49910844"/>
      <w:r w:rsidRPr="00246C04">
        <w:t>Research Questions</w:t>
      </w:r>
      <w:bookmarkEnd w:id="3"/>
    </w:p>
    <w:p w14:paraId="56D49B8A" w14:textId="33C4936C" w:rsidR="003B426A" w:rsidRPr="003E5ABE" w:rsidRDefault="003B426A" w:rsidP="003B426A">
      <w:pPr>
        <w:pStyle w:val="ListParagraph"/>
        <w:numPr>
          <w:ilvl w:val="0"/>
          <w:numId w:val="1"/>
        </w:numPr>
        <w:spacing w:line="480" w:lineRule="auto"/>
        <w:jc w:val="both"/>
        <w:rPr>
          <w:rFonts w:ascii="Arial" w:hAnsi="Arial" w:cs="Arial"/>
          <w:sz w:val="24"/>
          <w:szCs w:val="24"/>
        </w:rPr>
      </w:pPr>
      <w:r>
        <w:rPr>
          <w:rFonts w:ascii="Arial" w:hAnsi="Arial" w:cs="Arial"/>
          <w:sz w:val="24"/>
          <w:szCs w:val="24"/>
        </w:rPr>
        <w:t>What are the</w:t>
      </w:r>
      <w:r w:rsidRPr="003E5ABE">
        <w:rPr>
          <w:rFonts w:ascii="Arial" w:hAnsi="Arial" w:cs="Arial"/>
          <w:sz w:val="24"/>
          <w:szCs w:val="24"/>
        </w:rPr>
        <w:t xml:space="preserve"> impact</w:t>
      </w:r>
      <w:r>
        <w:rPr>
          <w:rFonts w:ascii="Arial" w:hAnsi="Arial" w:cs="Arial"/>
          <w:sz w:val="24"/>
          <w:szCs w:val="24"/>
        </w:rPr>
        <w:t>s</w:t>
      </w:r>
      <w:r w:rsidRPr="003E5ABE">
        <w:rPr>
          <w:rFonts w:ascii="Arial" w:hAnsi="Arial" w:cs="Arial"/>
          <w:sz w:val="24"/>
          <w:szCs w:val="24"/>
        </w:rPr>
        <w:t xml:space="preserve"> of Virtual Learning Environment on the learning experience of students?</w:t>
      </w:r>
    </w:p>
    <w:p w14:paraId="51DC93D6" w14:textId="77777777" w:rsidR="003B426A" w:rsidRPr="003B426A" w:rsidRDefault="003B426A" w:rsidP="003B426A">
      <w:pPr>
        <w:pStyle w:val="ListParagraph"/>
        <w:numPr>
          <w:ilvl w:val="0"/>
          <w:numId w:val="1"/>
        </w:numPr>
        <w:spacing w:line="480" w:lineRule="auto"/>
        <w:jc w:val="both"/>
      </w:pPr>
      <w:r>
        <w:rPr>
          <w:rFonts w:ascii="Arial" w:hAnsi="Arial" w:cs="Arial"/>
          <w:sz w:val="24"/>
          <w:szCs w:val="24"/>
        </w:rPr>
        <w:t xml:space="preserve">What are </w:t>
      </w:r>
      <w:r w:rsidRPr="003E5ABE">
        <w:rPr>
          <w:rFonts w:ascii="Arial" w:hAnsi="Arial" w:cs="Arial"/>
          <w:sz w:val="24"/>
          <w:szCs w:val="24"/>
        </w:rPr>
        <w:t>the benefits of Virtual Learning Environment of University of Wales Trinity Saint David London campus students</w:t>
      </w:r>
      <w:r>
        <w:rPr>
          <w:rFonts w:ascii="Arial" w:hAnsi="Arial" w:cs="Arial"/>
          <w:sz w:val="24"/>
          <w:szCs w:val="24"/>
        </w:rPr>
        <w:t>?</w:t>
      </w:r>
    </w:p>
    <w:p w14:paraId="7222BB16" w14:textId="4B40B2CA" w:rsidR="003B426A" w:rsidRPr="008A7253" w:rsidRDefault="003B426A" w:rsidP="003B426A">
      <w:pPr>
        <w:pStyle w:val="ListParagraph"/>
        <w:numPr>
          <w:ilvl w:val="0"/>
          <w:numId w:val="1"/>
        </w:numPr>
        <w:spacing w:line="480" w:lineRule="auto"/>
        <w:jc w:val="both"/>
      </w:pPr>
      <w:r>
        <w:rPr>
          <w:rFonts w:ascii="Arial" w:hAnsi="Arial" w:cs="Arial"/>
          <w:sz w:val="24"/>
          <w:szCs w:val="24"/>
        </w:rPr>
        <w:t xml:space="preserve">What is </w:t>
      </w:r>
      <w:r w:rsidRPr="003B426A">
        <w:rPr>
          <w:rFonts w:ascii="Arial" w:hAnsi="Arial" w:cs="Arial"/>
          <w:sz w:val="24"/>
          <w:szCs w:val="24"/>
        </w:rPr>
        <w:t xml:space="preserve">he relationship between Virtual learning environment and student </w:t>
      </w:r>
      <w:r w:rsidR="00246C04" w:rsidRPr="003B426A">
        <w:rPr>
          <w:rFonts w:ascii="Arial" w:hAnsi="Arial" w:cs="Arial"/>
          <w:sz w:val="24"/>
          <w:szCs w:val="24"/>
        </w:rPr>
        <w:t>performances?</w:t>
      </w:r>
    </w:p>
    <w:p w14:paraId="0C17DA3C" w14:textId="0A1BEF7D" w:rsidR="008A7253" w:rsidRDefault="008A7253" w:rsidP="008A7253">
      <w:pPr>
        <w:pStyle w:val="ListParagraph"/>
        <w:spacing w:line="480" w:lineRule="auto"/>
        <w:jc w:val="both"/>
        <w:rPr>
          <w:rFonts w:ascii="Arial" w:hAnsi="Arial" w:cs="Arial"/>
          <w:sz w:val="24"/>
          <w:szCs w:val="24"/>
        </w:rPr>
      </w:pPr>
    </w:p>
    <w:p w14:paraId="6CBF5105" w14:textId="77777777" w:rsidR="008A7253" w:rsidRPr="00246C04" w:rsidRDefault="008A7253" w:rsidP="008A7253">
      <w:pPr>
        <w:pStyle w:val="ListParagraph"/>
        <w:spacing w:line="480" w:lineRule="auto"/>
        <w:jc w:val="both"/>
      </w:pPr>
    </w:p>
    <w:p w14:paraId="74EAE3B1" w14:textId="02941904" w:rsidR="00246C04" w:rsidRDefault="00246C04" w:rsidP="00C90A88">
      <w:pPr>
        <w:pStyle w:val="Heading1"/>
      </w:pPr>
      <w:bookmarkStart w:id="4" w:name="_Toc49910845"/>
      <w:r w:rsidRPr="008A7253">
        <w:lastRenderedPageBreak/>
        <w:t>Literature review</w:t>
      </w:r>
      <w:bookmarkEnd w:id="4"/>
    </w:p>
    <w:p w14:paraId="7DF527AC" w14:textId="6CD6FE01" w:rsidR="00246C04" w:rsidRDefault="008A7253" w:rsidP="008A7253">
      <w:pPr>
        <w:pStyle w:val="ListParagraph"/>
        <w:spacing w:line="480" w:lineRule="auto"/>
        <w:jc w:val="both"/>
        <w:rPr>
          <w:rFonts w:ascii="Arial" w:hAnsi="Arial" w:cs="Arial"/>
          <w:sz w:val="24"/>
          <w:szCs w:val="24"/>
        </w:rPr>
      </w:pPr>
      <w:r>
        <w:rPr>
          <w:rFonts w:ascii="Arial" w:hAnsi="Arial" w:cs="Arial"/>
          <w:sz w:val="24"/>
          <w:szCs w:val="24"/>
        </w:rPr>
        <w:t xml:space="preserve">It is not easy to state or define exactly the time at which Virtual learning environment has been in use. The United Kingdom Open University has been making use of computers to learn since the 70s. it is possible in determining skills which are crucial in effective and efficient online communication or dialogue, to express oneself fluently, understanding and receiving the main meaning of a particular message, compiling messages and improving others, making enquiries for positive wondering and better understanding (Toth, 2010). Virtual Learning Environment are </w:t>
      </w:r>
      <w:r w:rsidR="00EE1519">
        <w:rPr>
          <w:rFonts w:ascii="Arial" w:hAnsi="Arial" w:cs="Arial"/>
          <w:sz w:val="24"/>
          <w:szCs w:val="24"/>
        </w:rPr>
        <w:t>known to be widely made use of by teachers as they ensure uploading different learning materials as this in-turns is used to share materials for learning as well as being used among the learners for discussion</w:t>
      </w:r>
      <w:r w:rsidR="001B7DB5">
        <w:rPr>
          <w:rFonts w:ascii="Arial" w:hAnsi="Arial" w:cs="Arial"/>
          <w:sz w:val="24"/>
          <w:szCs w:val="24"/>
        </w:rPr>
        <w:t xml:space="preserve"> (Means, et al, 2009)</w:t>
      </w:r>
      <w:r w:rsidR="00EE1519">
        <w:rPr>
          <w:rFonts w:ascii="Arial" w:hAnsi="Arial" w:cs="Arial"/>
          <w:sz w:val="24"/>
          <w:szCs w:val="24"/>
        </w:rPr>
        <w:t xml:space="preserve">. </w:t>
      </w:r>
    </w:p>
    <w:p w14:paraId="7F80DDD4" w14:textId="3412141B" w:rsidR="00EE1519" w:rsidRDefault="00EE1519" w:rsidP="008A7253">
      <w:pPr>
        <w:pStyle w:val="ListParagraph"/>
        <w:spacing w:line="480" w:lineRule="auto"/>
        <w:jc w:val="both"/>
        <w:rPr>
          <w:rFonts w:ascii="Arial" w:hAnsi="Arial" w:cs="Arial"/>
          <w:sz w:val="24"/>
          <w:szCs w:val="24"/>
        </w:rPr>
      </w:pPr>
      <w:r>
        <w:rPr>
          <w:rFonts w:ascii="Arial" w:hAnsi="Arial" w:cs="Arial"/>
          <w:sz w:val="24"/>
          <w:szCs w:val="24"/>
        </w:rPr>
        <w:t xml:space="preserve">VLE as well permits the teacher in setting up </w:t>
      </w:r>
      <w:r w:rsidR="00A854BA">
        <w:rPr>
          <w:rFonts w:ascii="Arial" w:hAnsi="Arial" w:cs="Arial"/>
          <w:sz w:val="24"/>
          <w:szCs w:val="24"/>
        </w:rPr>
        <w:t xml:space="preserve">learning resources online, creating tests as well as to connect the resources, this as well permits the teachers in setting up discussions online </w:t>
      </w:r>
      <w:r w:rsidR="00C16CB1">
        <w:rPr>
          <w:rFonts w:ascii="Arial" w:hAnsi="Arial" w:cs="Arial"/>
          <w:sz w:val="24"/>
          <w:szCs w:val="24"/>
        </w:rPr>
        <w:t xml:space="preserve">as well as to monitor the participation of students. </w:t>
      </w:r>
    </w:p>
    <w:p w14:paraId="15489FE4" w14:textId="4CFE5D78" w:rsidR="003B426A" w:rsidRDefault="00C16CB1" w:rsidP="003E4987">
      <w:pPr>
        <w:pStyle w:val="ListParagraph"/>
        <w:spacing w:line="480" w:lineRule="auto"/>
        <w:jc w:val="both"/>
        <w:rPr>
          <w:rFonts w:ascii="Arial" w:hAnsi="Arial" w:cs="Arial"/>
          <w:sz w:val="24"/>
          <w:szCs w:val="24"/>
        </w:rPr>
      </w:pPr>
      <w:r>
        <w:rPr>
          <w:rFonts w:ascii="Arial" w:hAnsi="Arial" w:cs="Arial"/>
          <w:sz w:val="24"/>
          <w:szCs w:val="24"/>
        </w:rPr>
        <w:t>Virtual learning environment as well offers the facility in creating blogs, reviewing materials of teaching, using email as well as other learning and teaching activities (Black, et al, 2008)</w:t>
      </w:r>
      <w:r w:rsidR="003E4987">
        <w:rPr>
          <w:rFonts w:ascii="Arial" w:hAnsi="Arial" w:cs="Arial"/>
          <w:sz w:val="24"/>
          <w:szCs w:val="24"/>
        </w:rPr>
        <w:t>.</w:t>
      </w:r>
    </w:p>
    <w:p w14:paraId="5554A0C1" w14:textId="4B5EF467" w:rsidR="003E4987" w:rsidRDefault="003E4987" w:rsidP="003E4987">
      <w:pPr>
        <w:pStyle w:val="ListParagraph"/>
        <w:spacing w:line="480" w:lineRule="auto"/>
        <w:jc w:val="both"/>
        <w:rPr>
          <w:rFonts w:ascii="Arial" w:hAnsi="Arial" w:cs="Arial"/>
          <w:sz w:val="24"/>
          <w:szCs w:val="24"/>
        </w:rPr>
      </w:pPr>
      <w:r>
        <w:rPr>
          <w:rFonts w:ascii="Arial" w:hAnsi="Arial" w:cs="Arial"/>
          <w:sz w:val="24"/>
          <w:szCs w:val="24"/>
        </w:rPr>
        <w:t>One of the basic benefits of</w:t>
      </w:r>
      <w:r w:rsidR="00C856F0">
        <w:rPr>
          <w:rFonts w:ascii="Arial" w:hAnsi="Arial" w:cs="Arial"/>
          <w:sz w:val="24"/>
          <w:szCs w:val="24"/>
        </w:rPr>
        <w:t xml:space="preserve"> Virtual Learning Environment is that</w:t>
      </w:r>
      <w:r w:rsidR="00BD037B">
        <w:rPr>
          <w:rFonts w:ascii="Arial" w:hAnsi="Arial" w:cs="Arial"/>
          <w:sz w:val="24"/>
          <w:szCs w:val="24"/>
        </w:rPr>
        <w:t xml:space="preserve"> it permits the student and educators </w:t>
      </w:r>
      <w:r w:rsidR="001778E9">
        <w:rPr>
          <w:rFonts w:ascii="Arial" w:hAnsi="Arial" w:cs="Arial"/>
          <w:sz w:val="24"/>
          <w:szCs w:val="24"/>
        </w:rPr>
        <w:t>in seeing, literally, the functions and activities which the student carry out in assisting their learning that are usually visible to everyone in the usual classroom learning</w:t>
      </w:r>
      <w:r w:rsidR="00FB4081">
        <w:rPr>
          <w:rFonts w:ascii="Arial" w:hAnsi="Arial" w:cs="Arial"/>
          <w:sz w:val="24"/>
          <w:szCs w:val="24"/>
        </w:rPr>
        <w:t xml:space="preserve"> (</w:t>
      </w:r>
      <w:r w:rsidR="00FB4081" w:rsidRPr="00722323">
        <w:rPr>
          <w:rFonts w:ascii="Arial" w:hAnsi="Arial" w:cs="Arial"/>
          <w:sz w:val="24"/>
          <w:szCs w:val="24"/>
        </w:rPr>
        <w:t>Clayton</w:t>
      </w:r>
      <w:r w:rsidR="00FB4081">
        <w:rPr>
          <w:rFonts w:ascii="Arial" w:hAnsi="Arial" w:cs="Arial"/>
          <w:sz w:val="24"/>
          <w:szCs w:val="24"/>
        </w:rPr>
        <w:t>, 2007)</w:t>
      </w:r>
      <w:r w:rsidR="001778E9">
        <w:rPr>
          <w:rFonts w:ascii="Arial" w:hAnsi="Arial" w:cs="Arial"/>
          <w:sz w:val="24"/>
          <w:szCs w:val="24"/>
        </w:rPr>
        <w:t xml:space="preserve">. </w:t>
      </w:r>
    </w:p>
    <w:p w14:paraId="32028590" w14:textId="481814A6" w:rsidR="000A3623" w:rsidRDefault="000A3623" w:rsidP="003E4987">
      <w:pPr>
        <w:pStyle w:val="ListParagraph"/>
        <w:spacing w:line="480" w:lineRule="auto"/>
        <w:jc w:val="both"/>
        <w:rPr>
          <w:rFonts w:ascii="Arial" w:hAnsi="Arial" w:cs="Arial"/>
          <w:sz w:val="24"/>
          <w:szCs w:val="24"/>
        </w:rPr>
      </w:pPr>
      <w:r>
        <w:rPr>
          <w:rFonts w:ascii="Arial" w:hAnsi="Arial" w:cs="Arial"/>
          <w:sz w:val="24"/>
          <w:szCs w:val="24"/>
        </w:rPr>
        <w:t xml:space="preserve">As this learning means is online and considered visible to the teachers that are outside the classroom, </w:t>
      </w:r>
      <w:r w:rsidR="00505CA3">
        <w:rPr>
          <w:rFonts w:ascii="Arial" w:hAnsi="Arial" w:cs="Arial"/>
          <w:sz w:val="24"/>
          <w:szCs w:val="24"/>
        </w:rPr>
        <w:t xml:space="preserve">this makes VLE to be useful as it permits the teachers </w:t>
      </w:r>
      <w:r w:rsidR="00196DD4">
        <w:rPr>
          <w:rFonts w:ascii="Arial" w:hAnsi="Arial" w:cs="Arial"/>
          <w:sz w:val="24"/>
          <w:szCs w:val="24"/>
        </w:rPr>
        <w:t xml:space="preserve">in </w:t>
      </w:r>
      <w:r w:rsidR="00196DD4">
        <w:rPr>
          <w:rFonts w:ascii="Arial" w:hAnsi="Arial" w:cs="Arial"/>
          <w:sz w:val="24"/>
          <w:szCs w:val="24"/>
        </w:rPr>
        <w:lastRenderedPageBreak/>
        <w:t xml:space="preserve">tracking the activities of the students as well as interpreting the activities with a manner and view to better understand the students and to support them better in their tasks. The </w:t>
      </w:r>
      <w:r w:rsidR="004E5BB8">
        <w:rPr>
          <w:rFonts w:ascii="Arial" w:hAnsi="Arial" w:cs="Arial"/>
          <w:sz w:val="24"/>
          <w:szCs w:val="24"/>
        </w:rPr>
        <w:t>student’s</w:t>
      </w:r>
      <w:r w:rsidR="00196DD4">
        <w:rPr>
          <w:rFonts w:ascii="Arial" w:hAnsi="Arial" w:cs="Arial"/>
          <w:sz w:val="24"/>
          <w:szCs w:val="24"/>
        </w:rPr>
        <w:t xml:space="preserve"> activities and approaches that are considered online could be observed from diverse points of view as the teacher is able to logon to see the activities of the students based on their attendance, assignment and class tests</w:t>
      </w:r>
      <w:r w:rsidR="00FB4081">
        <w:rPr>
          <w:rFonts w:ascii="Arial" w:hAnsi="Arial" w:cs="Arial"/>
          <w:sz w:val="24"/>
          <w:szCs w:val="24"/>
        </w:rPr>
        <w:t xml:space="preserve"> (</w:t>
      </w:r>
      <w:r w:rsidR="00FB4081" w:rsidRPr="00B82BBC">
        <w:rPr>
          <w:rFonts w:ascii="Arial" w:hAnsi="Arial" w:cs="Arial"/>
          <w:sz w:val="24"/>
          <w:szCs w:val="24"/>
        </w:rPr>
        <w:t>Piccoli,</w:t>
      </w:r>
      <w:r w:rsidR="00FB4081">
        <w:rPr>
          <w:rFonts w:ascii="Arial" w:hAnsi="Arial" w:cs="Arial"/>
          <w:sz w:val="24"/>
          <w:szCs w:val="24"/>
        </w:rPr>
        <w:t xml:space="preserve"> et al, 2011)</w:t>
      </w:r>
      <w:r w:rsidR="00196DD4">
        <w:rPr>
          <w:rFonts w:ascii="Arial" w:hAnsi="Arial" w:cs="Arial"/>
          <w:sz w:val="24"/>
          <w:szCs w:val="24"/>
        </w:rPr>
        <w:t>.</w:t>
      </w:r>
    </w:p>
    <w:p w14:paraId="13FC76B1" w14:textId="6F1A1E5F" w:rsidR="00196DD4" w:rsidRDefault="00196DD4" w:rsidP="003E4987">
      <w:pPr>
        <w:pStyle w:val="ListParagraph"/>
        <w:spacing w:line="480" w:lineRule="auto"/>
        <w:jc w:val="both"/>
        <w:rPr>
          <w:rFonts w:ascii="Arial" w:hAnsi="Arial" w:cs="Arial"/>
          <w:sz w:val="24"/>
          <w:szCs w:val="24"/>
        </w:rPr>
      </w:pPr>
      <w:r>
        <w:rPr>
          <w:rFonts w:ascii="Arial" w:hAnsi="Arial" w:cs="Arial"/>
          <w:sz w:val="24"/>
          <w:szCs w:val="24"/>
        </w:rPr>
        <w:t xml:space="preserve">The </w:t>
      </w:r>
      <w:r w:rsidR="004E5BB8">
        <w:rPr>
          <w:rFonts w:ascii="Arial" w:hAnsi="Arial" w:cs="Arial"/>
          <w:sz w:val="24"/>
          <w:szCs w:val="24"/>
        </w:rPr>
        <w:t>teacher’s</w:t>
      </w:r>
      <w:r>
        <w:rPr>
          <w:rFonts w:ascii="Arial" w:hAnsi="Arial" w:cs="Arial"/>
          <w:sz w:val="24"/>
          <w:szCs w:val="24"/>
        </w:rPr>
        <w:t xml:space="preserve"> engagement with VLE as well as a better understanding of the </w:t>
      </w:r>
      <w:r w:rsidR="004E5BB8">
        <w:rPr>
          <w:rFonts w:ascii="Arial" w:hAnsi="Arial" w:cs="Arial"/>
          <w:sz w:val="24"/>
          <w:szCs w:val="24"/>
        </w:rPr>
        <w:t>behavior</w:t>
      </w:r>
      <w:r>
        <w:rPr>
          <w:rFonts w:ascii="Arial" w:hAnsi="Arial" w:cs="Arial"/>
          <w:sz w:val="24"/>
          <w:szCs w:val="24"/>
        </w:rPr>
        <w:t xml:space="preserve"> of the students</w:t>
      </w:r>
      <w:r w:rsidR="004E5BB8">
        <w:rPr>
          <w:rFonts w:ascii="Arial" w:hAnsi="Arial" w:cs="Arial"/>
          <w:sz w:val="24"/>
          <w:szCs w:val="24"/>
        </w:rPr>
        <w:t xml:space="preserve"> as they make use of the VLE based on their attendance, contribution and responses to assignments given</w:t>
      </w:r>
      <w:r w:rsidR="001B7DB5">
        <w:rPr>
          <w:rFonts w:ascii="Arial" w:hAnsi="Arial" w:cs="Arial"/>
          <w:sz w:val="24"/>
          <w:szCs w:val="24"/>
        </w:rPr>
        <w:t xml:space="preserve"> (</w:t>
      </w:r>
      <w:r w:rsidR="001B7DB5" w:rsidRPr="00722323">
        <w:rPr>
          <w:rFonts w:ascii="Arial" w:hAnsi="Arial" w:cs="Arial"/>
          <w:sz w:val="24"/>
          <w:szCs w:val="24"/>
        </w:rPr>
        <w:t>Entwistle</w:t>
      </w:r>
      <w:r w:rsidR="001B7DB5">
        <w:rPr>
          <w:rFonts w:ascii="Arial" w:hAnsi="Arial" w:cs="Arial"/>
          <w:sz w:val="24"/>
          <w:szCs w:val="24"/>
        </w:rPr>
        <w:t xml:space="preserve">, </w:t>
      </w:r>
      <w:r w:rsidR="001B7DB5" w:rsidRPr="00722323">
        <w:rPr>
          <w:rFonts w:ascii="Arial" w:hAnsi="Arial" w:cs="Arial"/>
          <w:sz w:val="24"/>
          <w:szCs w:val="24"/>
        </w:rPr>
        <w:t>20</w:t>
      </w:r>
      <w:r w:rsidR="001B7DB5">
        <w:rPr>
          <w:rFonts w:ascii="Arial" w:hAnsi="Arial" w:cs="Arial"/>
          <w:sz w:val="24"/>
          <w:szCs w:val="24"/>
        </w:rPr>
        <w:t>1</w:t>
      </w:r>
      <w:r w:rsidR="001B7DB5" w:rsidRPr="00722323">
        <w:rPr>
          <w:rFonts w:ascii="Arial" w:hAnsi="Arial" w:cs="Arial"/>
          <w:sz w:val="24"/>
          <w:szCs w:val="24"/>
        </w:rPr>
        <w:t>3)</w:t>
      </w:r>
      <w:r w:rsidR="00002E3B">
        <w:rPr>
          <w:rFonts w:ascii="Arial" w:hAnsi="Arial" w:cs="Arial"/>
          <w:sz w:val="24"/>
          <w:szCs w:val="24"/>
        </w:rPr>
        <w:t>.</w:t>
      </w:r>
    </w:p>
    <w:p w14:paraId="17B7ECD9" w14:textId="6FBB2168" w:rsidR="00002E3B" w:rsidRDefault="00002E3B" w:rsidP="003E4987">
      <w:pPr>
        <w:pStyle w:val="ListParagraph"/>
        <w:spacing w:line="480" w:lineRule="auto"/>
        <w:jc w:val="both"/>
        <w:rPr>
          <w:rFonts w:ascii="Arial" w:hAnsi="Arial" w:cs="Arial"/>
          <w:sz w:val="24"/>
          <w:szCs w:val="24"/>
        </w:rPr>
      </w:pPr>
      <w:r>
        <w:rPr>
          <w:rFonts w:ascii="Arial" w:hAnsi="Arial" w:cs="Arial"/>
          <w:sz w:val="24"/>
          <w:szCs w:val="24"/>
        </w:rPr>
        <w:t>As soon as the teachers are able to better understand the student online behavior, then the teacher could be able to design individualized materials of learni</w:t>
      </w:r>
      <w:r w:rsidR="002C6FCC">
        <w:rPr>
          <w:rFonts w:ascii="Arial" w:hAnsi="Arial" w:cs="Arial"/>
          <w:sz w:val="24"/>
          <w:szCs w:val="24"/>
        </w:rPr>
        <w:t>ng</w:t>
      </w:r>
      <w:r>
        <w:rPr>
          <w:rFonts w:ascii="Arial" w:hAnsi="Arial" w:cs="Arial"/>
          <w:sz w:val="24"/>
          <w:szCs w:val="24"/>
        </w:rPr>
        <w:t xml:space="preserve"> which will better help the learners as they </w:t>
      </w:r>
      <w:r w:rsidR="0017656F">
        <w:rPr>
          <w:rFonts w:ascii="Arial" w:hAnsi="Arial" w:cs="Arial"/>
          <w:sz w:val="24"/>
          <w:szCs w:val="24"/>
        </w:rPr>
        <w:t xml:space="preserve">learn and to ensure improving their </w:t>
      </w:r>
      <w:r w:rsidR="002C6FCC">
        <w:rPr>
          <w:rFonts w:ascii="Arial" w:hAnsi="Arial" w:cs="Arial"/>
          <w:sz w:val="24"/>
          <w:szCs w:val="24"/>
        </w:rPr>
        <w:t>performances</w:t>
      </w:r>
      <w:r w:rsidR="00E94B5E">
        <w:rPr>
          <w:rFonts w:ascii="Arial" w:hAnsi="Arial" w:cs="Arial"/>
          <w:sz w:val="24"/>
          <w:szCs w:val="24"/>
        </w:rPr>
        <w:t xml:space="preserve"> (</w:t>
      </w:r>
      <w:r w:rsidR="00E94B5E" w:rsidRPr="00B82BBC">
        <w:rPr>
          <w:rFonts w:ascii="Arial" w:hAnsi="Arial" w:cs="Arial"/>
          <w:sz w:val="24"/>
          <w:szCs w:val="24"/>
        </w:rPr>
        <w:t>Robertson</w:t>
      </w:r>
      <w:r w:rsidR="00E94B5E">
        <w:rPr>
          <w:rFonts w:ascii="Arial" w:hAnsi="Arial" w:cs="Arial"/>
          <w:sz w:val="24"/>
          <w:szCs w:val="24"/>
        </w:rPr>
        <w:t xml:space="preserve"> </w:t>
      </w:r>
      <w:r w:rsidR="00E94B5E" w:rsidRPr="00B82BBC">
        <w:rPr>
          <w:rFonts w:ascii="Arial" w:hAnsi="Arial" w:cs="Arial"/>
          <w:sz w:val="24"/>
          <w:szCs w:val="24"/>
        </w:rPr>
        <w:t>&amp; Klotz, 20</w:t>
      </w:r>
      <w:r w:rsidR="00E94B5E">
        <w:rPr>
          <w:rFonts w:ascii="Arial" w:hAnsi="Arial" w:cs="Arial"/>
          <w:sz w:val="24"/>
          <w:szCs w:val="24"/>
        </w:rPr>
        <w:t>1</w:t>
      </w:r>
      <w:r w:rsidR="00E94B5E" w:rsidRPr="00B82BBC">
        <w:rPr>
          <w:rFonts w:ascii="Arial" w:hAnsi="Arial" w:cs="Arial"/>
          <w:sz w:val="24"/>
          <w:szCs w:val="24"/>
        </w:rPr>
        <w:t>2)</w:t>
      </w:r>
      <w:r w:rsidR="0017656F">
        <w:rPr>
          <w:rFonts w:ascii="Arial" w:hAnsi="Arial" w:cs="Arial"/>
          <w:sz w:val="24"/>
          <w:szCs w:val="24"/>
        </w:rPr>
        <w:t xml:space="preserve">. </w:t>
      </w:r>
      <w:r w:rsidR="002C6FCC">
        <w:rPr>
          <w:rFonts w:ascii="Arial" w:hAnsi="Arial" w:cs="Arial"/>
          <w:sz w:val="24"/>
          <w:szCs w:val="24"/>
        </w:rPr>
        <w:t xml:space="preserve"> </w:t>
      </w:r>
    </w:p>
    <w:p w14:paraId="49B05507" w14:textId="77777777" w:rsidR="009A17B0" w:rsidRDefault="009A17B0" w:rsidP="003E4987">
      <w:pPr>
        <w:pStyle w:val="ListParagraph"/>
        <w:spacing w:line="480" w:lineRule="auto"/>
        <w:jc w:val="both"/>
        <w:rPr>
          <w:rFonts w:ascii="Arial" w:hAnsi="Arial" w:cs="Arial"/>
          <w:b/>
          <w:bCs/>
          <w:sz w:val="24"/>
          <w:szCs w:val="24"/>
        </w:rPr>
      </w:pPr>
    </w:p>
    <w:p w14:paraId="78FD7F0D" w14:textId="69144538" w:rsidR="00A92B2C" w:rsidRPr="009A17B0" w:rsidRDefault="00A92B2C" w:rsidP="00C90A88">
      <w:pPr>
        <w:pStyle w:val="Heading1"/>
      </w:pPr>
      <w:bookmarkStart w:id="5" w:name="_Toc49910846"/>
      <w:r w:rsidRPr="009A17B0">
        <w:t>Research Methodology</w:t>
      </w:r>
      <w:bookmarkEnd w:id="5"/>
    </w:p>
    <w:p w14:paraId="5930A5B0" w14:textId="5BE75B6C" w:rsidR="00A92B2C" w:rsidRDefault="00A92B2C" w:rsidP="003E4987">
      <w:pPr>
        <w:pStyle w:val="ListParagraph"/>
        <w:spacing w:line="480" w:lineRule="auto"/>
        <w:jc w:val="both"/>
        <w:rPr>
          <w:rFonts w:ascii="Arial" w:hAnsi="Arial" w:cs="Arial"/>
          <w:sz w:val="24"/>
          <w:szCs w:val="24"/>
        </w:rPr>
      </w:pPr>
      <w:r>
        <w:rPr>
          <w:rFonts w:ascii="Arial" w:hAnsi="Arial" w:cs="Arial"/>
          <w:sz w:val="24"/>
          <w:szCs w:val="24"/>
        </w:rPr>
        <w:t xml:space="preserve">The research considered making use of primary and secondary data. The primary data are considered to be data gathered using different means like personal observation, questionnaire, survey and so on. For this research, the use of questionnaire was considered </w:t>
      </w:r>
      <w:r w:rsidR="009A17B0">
        <w:rPr>
          <w:rFonts w:ascii="Arial" w:hAnsi="Arial" w:cs="Arial"/>
          <w:sz w:val="24"/>
          <w:szCs w:val="24"/>
        </w:rPr>
        <w:t>as a well</w:t>
      </w:r>
      <w:r w:rsidR="00515ACA">
        <w:rPr>
          <w:rFonts w:ascii="Arial" w:hAnsi="Arial" w:cs="Arial"/>
          <w:sz w:val="24"/>
          <w:szCs w:val="24"/>
        </w:rPr>
        <w:t>-</w:t>
      </w:r>
      <w:r w:rsidR="009A17B0">
        <w:rPr>
          <w:rFonts w:ascii="Arial" w:hAnsi="Arial" w:cs="Arial"/>
          <w:sz w:val="24"/>
          <w:szCs w:val="24"/>
        </w:rPr>
        <w:t xml:space="preserve">structured questionnaire was shared among the students to be able to know the impact of Virtual Learning Environment on the students. </w:t>
      </w:r>
    </w:p>
    <w:p w14:paraId="029D8E49" w14:textId="73F40B80" w:rsidR="009A17B0" w:rsidRDefault="009A17B0" w:rsidP="003E4987">
      <w:pPr>
        <w:pStyle w:val="ListParagraph"/>
        <w:spacing w:line="480" w:lineRule="auto"/>
        <w:jc w:val="both"/>
        <w:rPr>
          <w:rFonts w:ascii="Arial" w:hAnsi="Arial" w:cs="Arial"/>
          <w:sz w:val="24"/>
          <w:szCs w:val="24"/>
        </w:rPr>
      </w:pPr>
      <w:r>
        <w:rPr>
          <w:rFonts w:ascii="Arial" w:hAnsi="Arial" w:cs="Arial"/>
          <w:sz w:val="24"/>
          <w:szCs w:val="24"/>
        </w:rPr>
        <w:lastRenderedPageBreak/>
        <w:t xml:space="preserve">Secondary data on the other hand involves the consideration of </w:t>
      </w:r>
      <w:r w:rsidR="00515ACA">
        <w:rPr>
          <w:rFonts w:ascii="Arial" w:hAnsi="Arial" w:cs="Arial"/>
          <w:sz w:val="24"/>
          <w:szCs w:val="24"/>
        </w:rPr>
        <w:t>past researches, online sources, books and so on. For this research, the use of past researches was considered.</w:t>
      </w:r>
    </w:p>
    <w:p w14:paraId="1E9E47EF" w14:textId="45B67CB0" w:rsidR="00515ACA" w:rsidRPr="00CC4294" w:rsidRDefault="00515ACA" w:rsidP="00C90A88">
      <w:pPr>
        <w:pStyle w:val="Heading2"/>
      </w:pPr>
      <w:bookmarkStart w:id="6" w:name="_Toc49910847"/>
      <w:r w:rsidRPr="00CC4294">
        <w:t>Sample Size</w:t>
      </w:r>
      <w:bookmarkEnd w:id="6"/>
    </w:p>
    <w:p w14:paraId="04DA3812" w14:textId="6B62A045" w:rsidR="00515ACA" w:rsidRDefault="00515ACA" w:rsidP="003E4987">
      <w:pPr>
        <w:pStyle w:val="ListParagraph"/>
        <w:spacing w:line="480" w:lineRule="auto"/>
        <w:jc w:val="both"/>
        <w:rPr>
          <w:rFonts w:ascii="Arial" w:hAnsi="Arial" w:cs="Arial"/>
          <w:sz w:val="24"/>
          <w:szCs w:val="24"/>
        </w:rPr>
      </w:pPr>
      <w:r>
        <w:rPr>
          <w:rFonts w:ascii="Arial" w:hAnsi="Arial" w:cs="Arial"/>
          <w:sz w:val="24"/>
          <w:szCs w:val="24"/>
        </w:rPr>
        <w:t xml:space="preserve">This is known to be the total number of </w:t>
      </w:r>
      <w:r w:rsidR="00CC4294">
        <w:rPr>
          <w:rFonts w:ascii="Arial" w:hAnsi="Arial" w:cs="Arial"/>
          <w:sz w:val="24"/>
          <w:szCs w:val="24"/>
        </w:rPr>
        <w:t>respondents</w:t>
      </w:r>
      <w:r>
        <w:rPr>
          <w:rFonts w:ascii="Arial" w:hAnsi="Arial" w:cs="Arial"/>
          <w:sz w:val="24"/>
          <w:szCs w:val="24"/>
        </w:rPr>
        <w:t xml:space="preserve"> that </w:t>
      </w:r>
      <w:r w:rsidR="00CC4294">
        <w:rPr>
          <w:rFonts w:ascii="Arial" w:hAnsi="Arial" w:cs="Arial"/>
          <w:sz w:val="24"/>
          <w:szCs w:val="24"/>
        </w:rPr>
        <w:t>were</w:t>
      </w:r>
      <w:r>
        <w:rPr>
          <w:rFonts w:ascii="Arial" w:hAnsi="Arial" w:cs="Arial"/>
          <w:sz w:val="24"/>
          <w:szCs w:val="24"/>
        </w:rPr>
        <w:t xml:space="preserve"> considered for the study</w:t>
      </w:r>
      <w:r w:rsidR="00C44171">
        <w:rPr>
          <w:rFonts w:ascii="Arial" w:hAnsi="Arial" w:cs="Arial"/>
          <w:sz w:val="24"/>
          <w:szCs w:val="24"/>
        </w:rPr>
        <w:t xml:space="preserve">. As a result </w:t>
      </w:r>
      <w:r w:rsidR="00864285">
        <w:rPr>
          <w:rFonts w:ascii="Arial" w:hAnsi="Arial" w:cs="Arial"/>
          <w:sz w:val="24"/>
          <w:szCs w:val="24"/>
        </w:rPr>
        <w:t xml:space="preserve">of </w:t>
      </w:r>
      <w:r w:rsidR="00C44171">
        <w:rPr>
          <w:rFonts w:ascii="Arial" w:hAnsi="Arial" w:cs="Arial"/>
          <w:sz w:val="24"/>
          <w:szCs w:val="24"/>
        </w:rPr>
        <w:t xml:space="preserve">the pandemic and inability to reach students, 10 students were considered for the study and the information that was collected and gathered from the students online was considered for the basis of the research through the use of questionnaire. </w:t>
      </w:r>
    </w:p>
    <w:p w14:paraId="4EBC0697" w14:textId="1E55A507" w:rsidR="00D40F62" w:rsidRDefault="00D40F62" w:rsidP="003E4987">
      <w:pPr>
        <w:pStyle w:val="ListParagraph"/>
        <w:spacing w:line="480" w:lineRule="auto"/>
        <w:jc w:val="both"/>
        <w:rPr>
          <w:rFonts w:ascii="Arial" w:hAnsi="Arial" w:cs="Arial"/>
          <w:sz w:val="24"/>
          <w:szCs w:val="24"/>
        </w:rPr>
      </w:pPr>
    </w:p>
    <w:p w14:paraId="56A8C3AD" w14:textId="23679E4A" w:rsidR="00D40F62" w:rsidRDefault="00D40F62" w:rsidP="003E4987">
      <w:pPr>
        <w:pStyle w:val="ListParagraph"/>
        <w:spacing w:line="480" w:lineRule="auto"/>
        <w:jc w:val="both"/>
        <w:rPr>
          <w:rFonts w:ascii="Arial" w:hAnsi="Arial" w:cs="Arial"/>
          <w:sz w:val="24"/>
          <w:szCs w:val="24"/>
        </w:rPr>
      </w:pPr>
    </w:p>
    <w:p w14:paraId="59303993" w14:textId="2A1D9B30" w:rsidR="00D40F62" w:rsidRDefault="00D40F62" w:rsidP="003E4987">
      <w:pPr>
        <w:pStyle w:val="ListParagraph"/>
        <w:spacing w:line="480" w:lineRule="auto"/>
        <w:jc w:val="both"/>
        <w:rPr>
          <w:rFonts w:ascii="Arial" w:hAnsi="Arial" w:cs="Arial"/>
          <w:sz w:val="24"/>
          <w:szCs w:val="24"/>
        </w:rPr>
      </w:pPr>
    </w:p>
    <w:p w14:paraId="4CD751A9" w14:textId="7B649655" w:rsidR="00D40F62" w:rsidRDefault="00D40F62" w:rsidP="003E4987">
      <w:pPr>
        <w:pStyle w:val="ListParagraph"/>
        <w:spacing w:line="480" w:lineRule="auto"/>
        <w:jc w:val="both"/>
        <w:rPr>
          <w:rFonts w:ascii="Arial" w:hAnsi="Arial" w:cs="Arial"/>
          <w:sz w:val="24"/>
          <w:szCs w:val="24"/>
        </w:rPr>
      </w:pPr>
    </w:p>
    <w:p w14:paraId="5CE84831" w14:textId="56266FD1" w:rsidR="00D40F62" w:rsidRDefault="00D40F62" w:rsidP="003E4987">
      <w:pPr>
        <w:pStyle w:val="ListParagraph"/>
        <w:spacing w:line="480" w:lineRule="auto"/>
        <w:jc w:val="both"/>
        <w:rPr>
          <w:rFonts w:ascii="Arial" w:hAnsi="Arial" w:cs="Arial"/>
          <w:sz w:val="24"/>
          <w:szCs w:val="24"/>
        </w:rPr>
      </w:pPr>
    </w:p>
    <w:p w14:paraId="1B9C93F9" w14:textId="60E57246" w:rsidR="00D40F62" w:rsidRDefault="00D40F62" w:rsidP="003E4987">
      <w:pPr>
        <w:pStyle w:val="ListParagraph"/>
        <w:spacing w:line="480" w:lineRule="auto"/>
        <w:jc w:val="both"/>
        <w:rPr>
          <w:rFonts w:ascii="Arial" w:hAnsi="Arial" w:cs="Arial"/>
          <w:sz w:val="24"/>
          <w:szCs w:val="24"/>
        </w:rPr>
      </w:pPr>
    </w:p>
    <w:p w14:paraId="5D5DD7D2" w14:textId="742D7ECF" w:rsidR="00D40F62" w:rsidRDefault="00D40F62" w:rsidP="003E4987">
      <w:pPr>
        <w:pStyle w:val="ListParagraph"/>
        <w:spacing w:line="480" w:lineRule="auto"/>
        <w:jc w:val="both"/>
        <w:rPr>
          <w:rFonts w:ascii="Arial" w:hAnsi="Arial" w:cs="Arial"/>
          <w:sz w:val="24"/>
          <w:szCs w:val="24"/>
        </w:rPr>
      </w:pPr>
    </w:p>
    <w:p w14:paraId="1066BE24" w14:textId="50993721" w:rsidR="00D40F62" w:rsidRDefault="00D40F62" w:rsidP="003E4987">
      <w:pPr>
        <w:pStyle w:val="ListParagraph"/>
        <w:spacing w:line="480" w:lineRule="auto"/>
        <w:jc w:val="both"/>
        <w:rPr>
          <w:rFonts w:ascii="Arial" w:hAnsi="Arial" w:cs="Arial"/>
          <w:sz w:val="24"/>
          <w:szCs w:val="24"/>
        </w:rPr>
      </w:pPr>
    </w:p>
    <w:p w14:paraId="20E4D4D7" w14:textId="05C60C82" w:rsidR="00D40F62" w:rsidRDefault="00D40F62" w:rsidP="003E4987">
      <w:pPr>
        <w:pStyle w:val="ListParagraph"/>
        <w:spacing w:line="480" w:lineRule="auto"/>
        <w:jc w:val="both"/>
        <w:rPr>
          <w:rFonts w:ascii="Arial" w:hAnsi="Arial" w:cs="Arial"/>
          <w:sz w:val="24"/>
          <w:szCs w:val="24"/>
        </w:rPr>
      </w:pPr>
    </w:p>
    <w:p w14:paraId="19DA86E2" w14:textId="6F7553A8" w:rsidR="00D40F62" w:rsidRDefault="00D40F62" w:rsidP="003E4987">
      <w:pPr>
        <w:pStyle w:val="ListParagraph"/>
        <w:spacing w:line="480" w:lineRule="auto"/>
        <w:jc w:val="both"/>
        <w:rPr>
          <w:rFonts w:ascii="Arial" w:hAnsi="Arial" w:cs="Arial"/>
          <w:sz w:val="24"/>
          <w:szCs w:val="24"/>
        </w:rPr>
      </w:pPr>
    </w:p>
    <w:p w14:paraId="03173FC8" w14:textId="2DF696ED" w:rsidR="00D40F62" w:rsidRDefault="00D40F62" w:rsidP="003E4987">
      <w:pPr>
        <w:pStyle w:val="ListParagraph"/>
        <w:spacing w:line="480" w:lineRule="auto"/>
        <w:jc w:val="both"/>
        <w:rPr>
          <w:rFonts w:ascii="Arial" w:hAnsi="Arial" w:cs="Arial"/>
          <w:sz w:val="24"/>
          <w:szCs w:val="24"/>
        </w:rPr>
      </w:pPr>
    </w:p>
    <w:p w14:paraId="6808CF93" w14:textId="35102434" w:rsidR="00D40F62" w:rsidRDefault="00D40F62" w:rsidP="003E4987">
      <w:pPr>
        <w:pStyle w:val="ListParagraph"/>
        <w:spacing w:line="480" w:lineRule="auto"/>
        <w:jc w:val="both"/>
        <w:rPr>
          <w:rFonts w:ascii="Arial" w:hAnsi="Arial" w:cs="Arial"/>
          <w:sz w:val="24"/>
          <w:szCs w:val="24"/>
        </w:rPr>
      </w:pPr>
    </w:p>
    <w:p w14:paraId="4749A4A6" w14:textId="6F3E5243" w:rsidR="00D40F62" w:rsidRDefault="00D40F62" w:rsidP="003E4987">
      <w:pPr>
        <w:pStyle w:val="ListParagraph"/>
        <w:spacing w:line="480" w:lineRule="auto"/>
        <w:jc w:val="both"/>
        <w:rPr>
          <w:rFonts w:ascii="Arial" w:hAnsi="Arial" w:cs="Arial"/>
          <w:sz w:val="24"/>
          <w:szCs w:val="24"/>
        </w:rPr>
      </w:pPr>
    </w:p>
    <w:p w14:paraId="0958C559" w14:textId="77777777" w:rsidR="00D40F62" w:rsidRDefault="00D40F62" w:rsidP="003E4987">
      <w:pPr>
        <w:pStyle w:val="ListParagraph"/>
        <w:spacing w:line="480" w:lineRule="auto"/>
        <w:jc w:val="both"/>
        <w:rPr>
          <w:rFonts w:ascii="Arial" w:hAnsi="Arial" w:cs="Arial"/>
          <w:sz w:val="24"/>
          <w:szCs w:val="24"/>
        </w:rPr>
      </w:pPr>
    </w:p>
    <w:p w14:paraId="41AB7120" w14:textId="02B6CEDD" w:rsidR="00C70860" w:rsidRDefault="00C70860" w:rsidP="00C90A88">
      <w:pPr>
        <w:pStyle w:val="Heading1"/>
      </w:pPr>
      <w:bookmarkStart w:id="7" w:name="_Toc49910848"/>
      <w:r w:rsidRPr="00C70860">
        <w:lastRenderedPageBreak/>
        <w:t>Data Analysis</w:t>
      </w:r>
      <w:bookmarkEnd w:id="7"/>
    </w:p>
    <w:p w14:paraId="3A2AAD9B" w14:textId="4A0DD61F" w:rsidR="004E62CF" w:rsidRPr="004E62CF" w:rsidRDefault="004E62CF" w:rsidP="004E62CF">
      <w:pPr>
        <w:spacing w:line="480" w:lineRule="auto"/>
        <w:jc w:val="both"/>
        <w:rPr>
          <w:rFonts w:ascii="Arial" w:hAnsi="Arial" w:cs="Arial"/>
          <w:sz w:val="24"/>
          <w:szCs w:val="24"/>
        </w:rPr>
      </w:pPr>
      <w:r>
        <w:rPr>
          <w:rFonts w:ascii="Arial" w:hAnsi="Arial" w:cs="Arial"/>
          <w:sz w:val="24"/>
          <w:szCs w:val="24"/>
        </w:rPr>
        <w:t xml:space="preserve">This section analysis the </w:t>
      </w:r>
      <w:r w:rsidR="00C50654">
        <w:rPr>
          <w:rFonts w:ascii="Arial" w:hAnsi="Arial" w:cs="Arial"/>
          <w:sz w:val="24"/>
          <w:szCs w:val="24"/>
        </w:rPr>
        <w:t>information</w:t>
      </w:r>
      <w:r>
        <w:rPr>
          <w:rFonts w:ascii="Arial" w:hAnsi="Arial" w:cs="Arial"/>
          <w:sz w:val="24"/>
          <w:szCs w:val="24"/>
        </w:rPr>
        <w:t xml:space="preserve"> gathered from the 10 students that were sent the questionnaire and information gathered from them </w:t>
      </w:r>
      <w:r w:rsidR="00C50654">
        <w:rPr>
          <w:rFonts w:ascii="Arial" w:hAnsi="Arial" w:cs="Arial"/>
          <w:sz w:val="24"/>
          <w:szCs w:val="24"/>
        </w:rPr>
        <w:t>has been analyzed below:</w:t>
      </w:r>
    </w:p>
    <w:p w14:paraId="1AE9D831" w14:textId="526F8626" w:rsidR="00C70860" w:rsidRDefault="00C70860" w:rsidP="00C70860">
      <w:pPr>
        <w:pStyle w:val="ListParagraph"/>
        <w:numPr>
          <w:ilvl w:val="0"/>
          <w:numId w:val="2"/>
        </w:numPr>
        <w:spacing w:line="480" w:lineRule="auto"/>
        <w:jc w:val="both"/>
        <w:rPr>
          <w:rFonts w:ascii="Arial" w:hAnsi="Arial" w:cs="Arial"/>
          <w:b/>
          <w:bCs/>
          <w:sz w:val="24"/>
          <w:szCs w:val="24"/>
        </w:rPr>
      </w:pPr>
      <w:r>
        <w:rPr>
          <w:rFonts w:ascii="Arial" w:hAnsi="Arial" w:cs="Arial"/>
          <w:b/>
          <w:bCs/>
          <w:sz w:val="24"/>
          <w:szCs w:val="24"/>
        </w:rPr>
        <w:t xml:space="preserve">Gender </w:t>
      </w:r>
    </w:p>
    <w:tbl>
      <w:tblPr>
        <w:tblStyle w:val="TableGrid"/>
        <w:tblW w:w="0" w:type="auto"/>
        <w:tblInd w:w="1080" w:type="dxa"/>
        <w:tblLook w:val="04A0" w:firstRow="1" w:lastRow="0" w:firstColumn="1" w:lastColumn="0" w:noHBand="0" w:noVBand="1"/>
      </w:tblPr>
      <w:tblGrid>
        <w:gridCol w:w="2699"/>
        <w:gridCol w:w="2777"/>
        <w:gridCol w:w="2794"/>
      </w:tblGrid>
      <w:tr w:rsidR="00D723BA" w14:paraId="4CDBA3ED" w14:textId="77777777" w:rsidTr="00D723BA">
        <w:tc>
          <w:tcPr>
            <w:tcW w:w="3116" w:type="dxa"/>
          </w:tcPr>
          <w:p w14:paraId="4DCDDD00" w14:textId="77777777" w:rsidR="00D723BA" w:rsidRDefault="00D723BA" w:rsidP="00D723BA">
            <w:pPr>
              <w:pStyle w:val="ListParagraph"/>
              <w:spacing w:line="480" w:lineRule="auto"/>
              <w:ind w:left="0"/>
              <w:jc w:val="both"/>
              <w:rPr>
                <w:rFonts w:ascii="Arial" w:hAnsi="Arial" w:cs="Arial"/>
                <w:b/>
                <w:bCs/>
                <w:sz w:val="24"/>
                <w:szCs w:val="24"/>
              </w:rPr>
            </w:pPr>
          </w:p>
        </w:tc>
        <w:tc>
          <w:tcPr>
            <w:tcW w:w="3117" w:type="dxa"/>
          </w:tcPr>
          <w:p w14:paraId="6DA420AA" w14:textId="70BE7B15" w:rsidR="00D723BA" w:rsidRDefault="00D723BA" w:rsidP="00D723BA">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Frequency </w:t>
            </w:r>
          </w:p>
        </w:tc>
        <w:tc>
          <w:tcPr>
            <w:tcW w:w="3117" w:type="dxa"/>
          </w:tcPr>
          <w:p w14:paraId="4C860787" w14:textId="40AF4C6F" w:rsidR="00D723BA" w:rsidRDefault="00D723BA" w:rsidP="00D723BA">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Percentage </w:t>
            </w:r>
          </w:p>
        </w:tc>
      </w:tr>
      <w:tr w:rsidR="00D723BA" w14:paraId="40233222" w14:textId="77777777" w:rsidTr="00D723BA">
        <w:tc>
          <w:tcPr>
            <w:tcW w:w="3116" w:type="dxa"/>
          </w:tcPr>
          <w:p w14:paraId="212CABCB" w14:textId="538EC90E" w:rsidR="00D723BA" w:rsidRDefault="00D723BA" w:rsidP="00D723BA">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Male </w:t>
            </w:r>
          </w:p>
        </w:tc>
        <w:tc>
          <w:tcPr>
            <w:tcW w:w="3117" w:type="dxa"/>
          </w:tcPr>
          <w:p w14:paraId="49C7456A" w14:textId="6910F702" w:rsidR="00D723BA" w:rsidRPr="00D723BA" w:rsidRDefault="00D723BA" w:rsidP="00D723BA">
            <w:pPr>
              <w:pStyle w:val="ListParagraph"/>
              <w:spacing w:line="480" w:lineRule="auto"/>
              <w:ind w:left="0"/>
              <w:jc w:val="both"/>
              <w:rPr>
                <w:rFonts w:ascii="Arial" w:hAnsi="Arial" w:cs="Arial"/>
                <w:sz w:val="24"/>
                <w:szCs w:val="24"/>
              </w:rPr>
            </w:pPr>
            <w:r w:rsidRPr="00D723BA">
              <w:rPr>
                <w:rFonts w:ascii="Arial" w:hAnsi="Arial" w:cs="Arial"/>
                <w:sz w:val="24"/>
                <w:szCs w:val="24"/>
              </w:rPr>
              <w:t>4</w:t>
            </w:r>
          </w:p>
        </w:tc>
        <w:tc>
          <w:tcPr>
            <w:tcW w:w="3117" w:type="dxa"/>
          </w:tcPr>
          <w:p w14:paraId="7CBED5F6" w14:textId="7AF6087F" w:rsidR="00D723BA" w:rsidRPr="00D723BA" w:rsidRDefault="00D723BA" w:rsidP="00D723BA">
            <w:pPr>
              <w:pStyle w:val="ListParagraph"/>
              <w:spacing w:line="480" w:lineRule="auto"/>
              <w:ind w:left="0"/>
              <w:jc w:val="both"/>
              <w:rPr>
                <w:rFonts w:ascii="Arial" w:hAnsi="Arial" w:cs="Arial"/>
                <w:sz w:val="24"/>
                <w:szCs w:val="24"/>
              </w:rPr>
            </w:pPr>
            <w:r w:rsidRPr="00D723BA">
              <w:rPr>
                <w:rFonts w:ascii="Arial" w:hAnsi="Arial" w:cs="Arial"/>
                <w:sz w:val="24"/>
                <w:szCs w:val="24"/>
              </w:rPr>
              <w:t>40</w:t>
            </w:r>
          </w:p>
        </w:tc>
      </w:tr>
      <w:tr w:rsidR="00D723BA" w14:paraId="27E96672" w14:textId="77777777" w:rsidTr="00D723BA">
        <w:tc>
          <w:tcPr>
            <w:tcW w:w="3116" w:type="dxa"/>
          </w:tcPr>
          <w:p w14:paraId="6E94F8BA" w14:textId="32EAB8C0" w:rsidR="00D723BA" w:rsidRDefault="00D723BA" w:rsidP="00D723BA">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Female </w:t>
            </w:r>
          </w:p>
        </w:tc>
        <w:tc>
          <w:tcPr>
            <w:tcW w:w="3117" w:type="dxa"/>
          </w:tcPr>
          <w:p w14:paraId="6416E0FE" w14:textId="38D38F6C" w:rsidR="00D723BA" w:rsidRPr="00D723BA" w:rsidRDefault="00D723BA" w:rsidP="00D723BA">
            <w:pPr>
              <w:pStyle w:val="ListParagraph"/>
              <w:spacing w:line="480" w:lineRule="auto"/>
              <w:ind w:left="0"/>
              <w:jc w:val="both"/>
              <w:rPr>
                <w:rFonts w:ascii="Arial" w:hAnsi="Arial" w:cs="Arial"/>
                <w:sz w:val="24"/>
                <w:szCs w:val="24"/>
              </w:rPr>
            </w:pPr>
            <w:r w:rsidRPr="00D723BA">
              <w:rPr>
                <w:rFonts w:ascii="Arial" w:hAnsi="Arial" w:cs="Arial"/>
                <w:sz w:val="24"/>
                <w:szCs w:val="24"/>
              </w:rPr>
              <w:t>6</w:t>
            </w:r>
          </w:p>
        </w:tc>
        <w:tc>
          <w:tcPr>
            <w:tcW w:w="3117" w:type="dxa"/>
          </w:tcPr>
          <w:p w14:paraId="5CC25FFD" w14:textId="467859A0" w:rsidR="00D723BA" w:rsidRPr="00D723BA" w:rsidRDefault="00D723BA" w:rsidP="00D723BA">
            <w:pPr>
              <w:pStyle w:val="ListParagraph"/>
              <w:spacing w:line="480" w:lineRule="auto"/>
              <w:ind w:left="0"/>
              <w:jc w:val="both"/>
              <w:rPr>
                <w:rFonts w:ascii="Arial" w:hAnsi="Arial" w:cs="Arial"/>
                <w:sz w:val="24"/>
                <w:szCs w:val="24"/>
              </w:rPr>
            </w:pPr>
            <w:r w:rsidRPr="00D723BA">
              <w:rPr>
                <w:rFonts w:ascii="Arial" w:hAnsi="Arial" w:cs="Arial"/>
                <w:sz w:val="24"/>
                <w:szCs w:val="24"/>
              </w:rPr>
              <w:t>60</w:t>
            </w:r>
          </w:p>
        </w:tc>
      </w:tr>
      <w:tr w:rsidR="00D723BA" w14:paraId="2D87CAD8" w14:textId="77777777" w:rsidTr="00D723BA">
        <w:tc>
          <w:tcPr>
            <w:tcW w:w="3116" w:type="dxa"/>
          </w:tcPr>
          <w:p w14:paraId="21470E42" w14:textId="13ACD917" w:rsidR="00D723BA" w:rsidRDefault="00D723BA" w:rsidP="00D723BA">
            <w:pPr>
              <w:pStyle w:val="ListParagraph"/>
              <w:spacing w:line="480" w:lineRule="auto"/>
              <w:ind w:left="0"/>
              <w:jc w:val="both"/>
              <w:rPr>
                <w:rFonts w:ascii="Arial" w:hAnsi="Arial" w:cs="Arial"/>
                <w:b/>
                <w:bCs/>
                <w:sz w:val="24"/>
                <w:szCs w:val="24"/>
              </w:rPr>
            </w:pPr>
            <w:r>
              <w:rPr>
                <w:rFonts w:ascii="Arial" w:hAnsi="Arial" w:cs="Arial"/>
                <w:b/>
                <w:bCs/>
                <w:sz w:val="24"/>
                <w:szCs w:val="24"/>
              </w:rPr>
              <w:t>Total</w:t>
            </w:r>
          </w:p>
        </w:tc>
        <w:tc>
          <w:tcPr>
            <w:tcW w:w="3117" w:type="dxa"/>
          </w:tcPr>
          <w:p w14:paraId="3DFAAD87" w14:textId="3FAF43F8" w:rsidR="00D723BA" w:rsidRPr="00D723BA" w:rsidRDefault="00D723BA" w:rsidP="00D723BA">
            <w:pPr>
              <w:pStyle w:val="ListParagraph"/>
              <w:spacing w:line="480" w:lineRule="auto"/>
              <w:ind w:left="0"/>
              <w:jc w:val="both"/>
              <w:rPr>
                <w:rFonts w:ascii="Arial" w:hAnsi="Arial" w:cs="Arial"/>
                <w:sz w:val="24"/>
                <w:szCs w:val="24"/>
              </w:rPr>
            </w:pPr>
            <w:r w:rsidRPr="00D723BA">
              <w:rPr>
                <w:rFonts w:ascii="Arial" w:hAnsi="Arial" w:cs="Arial"/>
                <w:sz w:val="24"/>
                <w:szCs w:val="24"/>
              </w:rPr>
              <w:t>10</w:t>
            </w:r>
          </w:p>
        </w:tc>
        <w:tc>
          <w:tcPr>
            <w:tcW w:w="3117" w:type="dxa"/>
          </w:tcPr>
          <w:p w14:paraId="54DFECAF" w14:textId="37ACAB61" w:rsidR="00D723BA" w:rsidRPr="00D723BA" w:rsidRDefault="00D723BA" w:rsidP="00D723BA">
            <w:pPr>
              <w:pStyle w:val="ListParagraph"/>
              <w:spacing w:line="480" w:lineRule="auto"/>
              <w:ind w:left="0"/>
              <w:jc w:val="both"/>
              <w:rPr>
                <w:rFonts w:ascii="Arial" w:hAnsi="Arial" w:cs="Arial"/>
                <w:sz w:val="24"/>
                <w:szCs w:val="24"/>
              </w:rPr>
            </w:pPr>
            <w:r w:rsidRPr="00D723BA">
              <w:rPr>
                <w:rFonts w:ascii="Arial" w:hAnsi="Arial" w:cs="Arial"/>
                <w:sz w:val="24"/>
                <w:szCs w:val="24"/>
              </w:rPr>
              <w:t>100</w:t>
            </w:r>
          </w:p>
        </w:tc>
      </w:tr>
    </w:tbl>
    <w:p w14:paraId="61D175D4" w14:textId="3580EA26" w:rsidR="00D723BA" w:rsidRDefault="00D723BA" w:rsidP="00D723BA">
      <w:pPr>
        <w:pStyle w:val="ListParagraph"/>
        <w:spacing w:line="480" w:lineRule="auto"/>
        <w:ind w:left="1080"/>
        <w:jc w:val="both"/>
        <w:rPr>
          <w:rFonts w:ascii="Arial" w:hAnsi="Arial" w:cs="Arial"/>
          <w:sz w:val="24"/>
          <w:szCs w:val="24"/>
        </w:rPr>
      </w:pPr>
      <w:r>
        <w:rPr>
          <w:rFonts w:ascii="Arial" w:hAnsi="Arial" w:cs="Arial"/>
          <w:sz w:val="24"/>
          <w:szCs w:val="24"/>
        </w:rPr>
        <w:t xml:space="preserve">Table 1 implies </w:t>
      </w:r>
      <w:bookmarkStart w:id="8" w:name="_Hlk49909788"/>
      <w:r>
        <w:rPr>
          <w:rFonts w:ascii="Arial" w:hAnsi="Arial" w:cs="Arial"/>
          <w:sz w:val="24"/>
          <w:szCs w:val="24"/>
        </w:rPr>
        <w:t>40% of the students were male while 60% were female.</w:t>
      </w:r>
      <w:bookmarkEnd w:id="8"/>
      <w:r>
        <w:rPr>
          <w:rFonts w:ascii="Arial" w:hAnsi="Arial" w:cs="Arial"/>
          <w:sz w:val="24"/>
          <w:szCs w:val="24"/>
        </w:rPr>
        <w:t xml:space="preserve"> The chart below is the representation of the table above.</w:t>
      </w:r>
    </w:p>
    <w:p w14:paraId="2DA3796A" w14:textId="2E626942" w:rsidR="00D40F62" w:rsidRDefault="00D40F62" w:rsidP="00D723BA">
      <w:pPr>
        <w:pStyle w:val="ListParagraph"/>
        <w:spacing w:line="480" w:lineRule="auto"/>
        <w:ind w:left="1080"/>
        <w:jc w:val="both"/>
        <w:rPr>
          <w:rFonts w:ascii="Arial" w:hAnsi="Arial" w:cs="Arial"/>
          <w:sz w:val="24"/>
          <w:szCs w:val="24"/>
        </w:rPr>
      </w:pPr>
      <w:r>
        <w:rPr>
          <w:noProof/>
        </w:rPr>
        <w:drawing>
          <wp:inline distT="0" distB="0" distL="0" distR="0" wp14:anchorId="106CE4D8" wp14:editId="3C93DA1B">
            <wp:extent cx="4572000" cy="2743200"/>
            <wp:effectExtent l="0" t="0" r="0" b="0"/>
            <wp:docPr id="1" name="Chart 1">
              <a:extLst xmlns:a="http://schemas.openxmlformats.org/drawingml/2006/main">
                <a:ext uri="{FF2B5EF4-FFF2-40B4-BE49-F238E27FC236}">
                  <a16:creationId xmlns:a16="http://schemas.microsoft.com/office/drawing/2014/main" id="{0970EBC2-8AD1-43B6-B9DB-76F221EB82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ED82951" w14:textId="77777777" w:rsidR="00D40F62" w:rsidRPr="00D723BA" w:rsidRDefault="00D40F62" w:rsidP="00D723BA">
      <w:pPr>
        <w:pStyle w:val="ListParagraph"/>
        <w:spacing w:line="480" w:lineRule="auto"/>
        <w:ind w:left="1080"/>
        <w:jc w:val="both"/>
        <w:rPr>
          <w:rFonts w:ascii="Arial" w:hAnsi="Arial" w:cs="Arial"/>
          <w:sz w:val="24"/>
          <w:szCs w:val="24"/>
        </w:rPr>
      </w:pPr>
    </w:p>
    <w:p w14:paraId="0B5E4EC6" w14:textId="6B1F73F9" w:rsidR="00C70860" w:rsidRDefault="00C70860" w:rsidP="00C70860">
      <w:pPr>
        <w:pStyle w:val="ListParagraph"/>
        <w:numPr>
          <w:ilvl w:val="0"/>
          <w:numId w:val="2"/>
        </w:numPr>
        <w:spacing w:line="480" w:lineRule="auto"/>
        <w:jc w:val="both"/>
        <w:rPr>
          <w:rFonts w:ascii="Arial" w:hAnsi="Arial" w:cs="Arial"/>
          <w:b/>
          <w:bCs/>
          <w:sz w:val="24"/>
          <w:szCs w:val="24"/>
        </w:rPr>
      </w:pPr>
      <w:r>
        <w:rPr>
          <w:rFonts w:ascii="Arial" w:hAnsi="Arial" w:cs="Arial"/>
          <w:b/>
          <w:bCs/>
          <w:sz w:val="24"/>
          <w:szCs w:val="24"/>
        </w:rPr>
        <w:t>Are you satisfied with the use of the Virtual Learning Environment?</w:t>
      </w:r>
    </w:p>
    <w:tbl>
      <w:tblPr>
        <w:tblStyle w:val="TableGrid"/>
        <w:tblW w:w="0" w:type="auto"/>
        <w:tblInd w:w="1080" w:type="dxa"/>
        <w:tblLook w:val="04A0" w:firstRow="1" w:lastRow="0" w:firstColumn="1" w:lastColumn="0" w:noHBand="0" w:noVBand="1"/>
      </w:tblPr>
      <w:tblGrid>
        <w:gridCol w:w="2690"/>
        <w:gridCol w:w="2783"/>
        <w:gridCol w:w="2797"/>
      </w:tblGrid>
      <w:tr w:rsidR="00DE4359" w14:paraId="0C2177E5" w14:textId="77777777" w:rsidTr="00DE4359">
        <w:tc>
          <w:tcPr>
            <w:tcW w:w="3116" w:type="dxa"/>
          </w:tcPr>
          <w:p w14:paraId="53274D53" w14:textId="77777777" w:rsidR="00DE4359" w:rsidRDefault="00DE4359" w:rsidP="00DE4359">
            <w:pPr>
              <w:pStyle w:val="ListParagraph"/>
              <w:spacing w:line="480" w:lineRule="auto"/>
              <w:ind w:left="0"/>
              <w:jc w:val="both"/>
              <w:rPr>
                <w:rFonts w:ascii="Arial" w:hAnsi="Arial" w:cs="Arial"/>
                <w:b/>
                <w:bCs/>
                <w:sz w:val="24"/>
                <w:szCs w:val="24"/>
              </w:rPr>
            </w:pPr>
          </w:p>
        </w:tc>
        <w:tc>
          <w:tcPr>
            <w:tcW w:w="3117" w:type="dxa"/>
          </w:tcPr>
          <w:p w14:paraId="25CE525B" w14:textId="7D1B4AC7" w:rsidR="00DE4359" w:rsidRDefault="00DE4359" w:rsidP="00DE4359">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Frequency </w:t>
            </w:r>
          </w:p>
        </w:tc>
        <w:tc>
          <w:tcPr>
            <w:tcW w:w="3117" w:type="dxa"/>
          </w:tcPr>
          <w:p w14:paraId="773A216E" w14:textId="7CFBDC0D" w:rsidR="00DE4359" w:rsidRDefault="00DE4359" w:rsidP="00DE4359">
            <w:pPr>
              <w:pStyle w:val="ListParagraph"/>
              <w:spacing w:line="480" w:lineRule="auto"/>
              <w:ind w:left="0"/>
              <w:jc w:val="both"/>
              <w:rPr>
                <w:rFonts w:ascii="Arial" w:hAnsi="Arial" w:cs="Arial"/>
                <w:b/>
                <w:bCs/>
                <w:sz w:val="24"/>
                <w:szCs w:val="24"/>
              </w:rPr>
            </w:pPr>
            <w:r>
              <w:rPr>
                <w:rFonts w:ascii="Arial" w:hAnsi="Arial" w:cs="Arial"/>
                <w:b/>
                <w:bCs/>
                <w:sz w:val="24"/>
                <w:szCs w:val="24"/>
              </w:rPr>
              <w:t>percentage</w:t>
            </w:r>
          </w:p>
        </w:tc>
      </w:tr>
      <w:tr w:rsidR="00DE4359" w14:paraId="3F9832F0" w14:textId="77777777" w:rsidTr="00DE4359">
        <w:tc>
          <w:tcPr>
            <w:tcW w:w="3116" w:type="dxa"/>
          </w:tcPr>
          <w:p w14:paraId="7B013446" w14:textId="4B28BF73" w:rsidR="00DE4359" w:rsidRDefault="00DE4359" w:rsidP="00DE4359">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Yes </w:t>
            </w:r>
          </w:p>
        </w:tc>
        <w:tc>
          <w:tcPr>
            <w:tcW w:w="3117" w:type="dxa"/>
          </w:tcPr>
          <w:p w14:paraId="783F6873" w14:textId="6535D854" w:rsidR="00DE4359" w:rsidRPr="002A6135" w:rsidRDefault="00DE4359" w:rsidP="00DE4359">
            <w:pPr>
              <w:pStyle w:val="ListParagraph"/>
              <w:spacing w:line="480" w:lineRule="auto"/>
              <w:ind w:left="0"/>
              <w:jc w:val="both"/>
              <w:rPr>
                <w:rFonts w:ascii="Arial" w:hAnsi="Arial" w:cs="Arial"/>
                <w:sz w:val="24"/>
                <w:szCs w:val="24"/>
              </w:rPr>
            </w:pPr>
            <w:r w:rsidRPr="002A6135">
              <w:rPr>
                <w:rFonts w:ascii="Arial" w:hAnsi="Arial" w:cs="Arial"/>
                <w:sz w:val="24"/>
                <w:szCs w:val="24"/>
              </w:rPr>
              <w:t>2</w:t>
            </w:r>
          </w:p>
        </w:tc>
        <w:tc>
          <w:tcPr>
            <w:tcW w:w="3117" w:type="dxa"/>
          </w:tcPr>
          <w:p w14:paraId="3396E9E8" w14:textId="3622F0EB" w:rsidR="00DE4359" w:rsidRPr="002A6135" w:rsidRDefault="00DE4359" w:rsidP="00DE4359">
            <w:pPr>
              <w:pStyle w:val="ListParagraph"/>
              <w:spacing w:line="480" w:lineRule="auto"/>
              <w:ind w:left="0"/>
              <w:jc w:val="both"/>
              <w:rPr>
                <w:rFonts w:ascii="Arial" w:hAnsi="Arial" w:cs="Arial"/>
                <w:sz w:val="24"/>
                <w:szCs w:val="24"/>
              </w:rPr>
            </w:pPr>
            <w:r w:rsidRPr="002A6135">
              <w:rPr>
                <w:rFonts w:ascii="Arial" w:hAnsi="Arial" w:cs="Arial"/>
                <w:sz w:val="24"/>
                <w:szCs w:val="24"/>
              </w:rPr>
              <w:t>20</w:t>
            </w:r>
          </w:p>
        </w:tc>
      </w:tr>
      <w:tr w:rsidR="00DE4359" w14:paraId="124EDC4E" w14:textId="77777777" w:rsidTr="00DE4359">
        <w:tc>
          <w:tcPr>
            <w:tcW w:w="3116" w:type="dxa"/>
          </w:tcPr>
          <w:p w14:paraId="4CE6E9DE" w14:textId="21BF7C7A" w:rsidR="00DE4359" w:rsidRDefault="00DE4359" w:rsidP="00DE4359">
            <w:pPr>
              <w:pStyle w:val="ListParagraph"/>
              <w:spacing w:line="480" w:lineRule="auto"/>
              <w:ind w:left="0"/>
              <w:jc w:val="both"/>
              <w:rPr>
                <w:rFonts w:ascii="Arial" w:hAnsi="Arial" w:cs="Arial"/>
                <w:b/>
                <w:bCs/>
                <w:sz w:val="24"/>
                <w:szCs w:val="24"/>
              </w:rPr>
            </w:pPr>
            <w:r>
              <w:rPr>
                <w:rFonts w:ascii="Arial" w:hAnsi="Arial" w:cs="Arial"/>
                <w:b/>
                <w:bCs/>
                <w:sz w:val="24"/>
                <w:szCs w:val="24"/>
              </w:rPr>
              <w:lastRenderedPageBreak/>
              <w:t>No</w:t>
            </w:r>
          </w:p>
        </w:tc>
        <w:tc>
          <w:tcPr>
            <w:tcW w:w="3117" w:type="dxa"/>
          </w:tcPr>
          <w:p w14:paraId="51A6CAD4" w14:textId="5DB90739" w:rsidR="00DE4359" w:rsidRPr="002A6135" w:rsidRDefault="00DE4359" w:rsidP="00DE4359">
            <w:pPr>
              <w:pStyle w:val="ListParagraph"/>
              <w:spacing w:line="480" w:lineRule="auto"/>
              <w:ind w:left="0"/>
              <w:jc w:val="both"/>
              <w:rPr>
                <w:rFonts w:ascii="Arial" w:hAnsi="Arial" w:cs="Arial"/>
                <w:sz w:val="24"/>
                <w:szCs w:val="24"/>
              </w:rPr>
            </w:pPr>
            <w:r w:rsidRPr="002A6135">
              <w:rPr>
                <w:rFonts w:ascii="Arial" w:hAnsi="Arial" w:cs="Arial"/>
                <w:sz w:val="24"/>
                <w:szCs w:val="24"/>
              </w:rPr>
              <w:t>6</w:t>
            </w:r>
          </w:p>
        </w:tc>
        <w:tc>
          <w:tcPr>
            <w:tcW w:w="3117" w:type="dxa"/>
          </w:tcPr>
          <w:p w14:paraId="06C01769" w14:textId="799B92B3" w:rsidR="00DE4359" w:rsidRPr="002A6135" w:rsidRDefault="00DE4359" w:rsidP="00DE4359">
            <w:pPr>
              <w:pStyle w:val="ListParagraph"/>
              <w:spacing w:line="480" w:lineRule="auto"/>
              <w:ind w:left="0"/>
              <w:jc w:val="both"/>
              <w:rPr>
                <w:rFonts w:ascii="Arial" w:hAnsi="Arial" w:cs="Arial"/>
                <w:sz w:val="24"/>
                <w:szCs w:val="24"/>
              </w:rPr>
            </w:pPr>
            <w:r w:rsidRPr="002A6135">
              <w:rPr>
                <w:rFonts w:ascii="Arial" w:hAnsi="Arial" w:cs="Arial"/>
                <w:sz w:val="24"/>
                <w:szCs w:val="24"/>
              </w:rPr>
              <w:t>60</w:t>
            </w:r>
          </w:p>
        </w:tc>
      </w:tr>
      <w:tr w:rsidR="00DE4359" w14:paraId="6DD71E75" w14:textId="77777777" w:rsidTr="00DE4359">
        <w:tc>
          <w:tcPr>
            <w:tcW w:w="3116" w:type="dxa"/>
          </w:tcPr>
          <w:p w14:paraId="766668E9" w14:textId="1520E683" w:rsidR="00DE4359" w:rsidRDefault="00DE4359" w:rsidP="00DE4359">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Maybe </w:t>
            </w:r>
          </w:p>
        </w:tc>
        <w:tc>
          <w:tcPr>
            <w:tcW w:w="3117" w:type="dxa"/>
          </w:tcPr>
          <w:p w14:paraId="51D3A4E9" w14:textId="1E570773" w:rsidR="00DE4359" w:rsidRPr="002A6135" w:rsidRDefault="00DE4359" w:rsidP="00DE4359">
            <w:pPr>
              <w:pStyle w:val="ListParagraph"/>
              <w:spacing w:line="480" w:lineRule="auto"/>
              <w:ind w:left="0"/>
              <w:jc w:val="both"/>
              <w:rPr>
                <w:rFonts w:ascii="Arial" w:hAnsi="Arial" w:cs="Arial"/>
                <w:sz w:val="24"/>
                <w:szCs w:val="24"/>
              </w:rPr>
            </w:pPr>
            <w:r w:rsidRPr="002A6135">
              <w:rPr>
                <w:rFonts w:ascii="Arial" w:hAnsi="Arial" w:cs="Arial"/>
                <w:sz w:val="24"/>
                <w:szCs w:val="24"/>
              </w:rPr>
              <w:t>2</w:t>
            </w:r>
          </w:p>
        </w:tc>
        <w:tc>
          <w:tcPr>
            <w:tcW w:w="3117" w:type="dxa"/>
          </w:tcPr>
          <w:p w14:paraId="3F6A58A2" w14:textId="278F8847" w:rsidR="00DE4359" w:rsidRPr="002A6135" w:rsidRDefault="00DE4359" w:rsidP="00DE4359">
            <w:pPr>
              <w:pStyle w:val="ListParagraph"/>
              <w:spacing w:line="480" w:lineRule="auto"/>
              <w:ind w:left="0"/>
              <w:jc w:val="both"/>
              <w:rPr>
                <w:rFonts w:ascii="Arial" w:hAnsi="Arial" w:cs="Arial"/>
                <w:sz w:val="24"/>
                <w:szCs w:val="24"/>
              </w:rPr>
            </w:pPr>
            <w:r w:rsidRPr="002A6135">
              <w:rPr>
                <w:rFonts w:ascii="Arial" w:hAnsi="Arial" w:cs="Arial"/>
                <w:sz w:val="24"/>
                <w:szCs w:val="24"/>
              </w:rPr>
              <w:t>20</w:t>
            </w:r>
          </w:p>
        </w:tc>
      </w:tr>
      <w:tr w:rsidR="00DE4359" w14:paraId="0C847279" w14:textId="77777777" w:rsidTr="00DE4359">
        <w:tc>
          <w:tcPr>
            <w:tcW w:w="3116" w:type="dxa"/>
          </w:tcPr>
          <w:p w14:paraId="129D5EC0" w14:textId="6C5C4C66" w:rsidR="00DE4359" w:rsidRDefault="00DE4359" w:rsidP="00DE4359">
            <w:pPr>
              <w:pStyle w:val="ListParagraph"/>
              <w:spacing w:line="480" w:lineRule="auto"/>
              <w:ind w:left="0"/>
              <w:jc w:val="both"/>
              <w:rPr>
                <w:rFonts w:ascii="Arial" w:hAnsi="Arial" w:cs="Arial"/>
                <w:b/>
                <w:bCs/>
                <w:sz w:val="24"/>
                <w:szCs w:val="24"/>
              </w:rPr>
            </w:pPr>
            <w:r>
              <w:rPr>
                <w:rFonts w:ascii="Arial" w:hAnsi="Arial" w:cs="Arial"/>
                <w:b/>
                <w:bCs/>
                <w:sz w:val="24"/>
                <w:szCs w:val="24"/>
              </w:rPr>
              <w:t>Total</w:t>
            </w:r>
          </w:p>
        </w:tc>
        <w:tc>
          <w:tcPr>
            <w:tcW w:w="3117" w:type="dxa"/>
          </w:tcPr>
          <w:p w14:paraId="3A48B46E" w14:textId="6AC332A6" w:rsidR="00DE4359" w:rsidRPr="002A6135" w:rsidRDefault="00DE4359" w:rsidP="00DE4359">
            <w:pPr>
              <w:pStyle w:val="ListParagraph"/>
              <w:spacing w:line="480" w:lineRule="auto"/>
              <w:ind w:left="0"/>
              <w:jc w:val="both"/>
              <w:rPr>
                <w:rFonts w:ascii="Arial" w:hAnsi="Arial" w:cs="Arial"/>
                <w:sz w:val="24"/>
                <w:szCs w:val="24"/>
              </w:rPr>
            </w:pPr>
            <w:r w:rsidRPr="002A6135">
              <w:rPr>
                <w:rFonts w:ascii="Arial" w:hAnsi="Arial" w:cs="Arial"/>
                <w:sz w:val="24"/>
                <w:szCs w:val="24"/>
              </w:rPr>
              <w:t>10</w:t>
            </w:r>
          </w:p>
        </w:tc>
        <w:tc>
          <w:tcPr>
            <w:tcW w:w="3117" w:type="dxa"/>
          </w:tcPr>
          <w:p w14:paraId="123EC125" w14:textId="23436E9E" w:rsidR="00DE4359" w:rsidRPr="002A6135" w:rsidRDefault="00DE4359" w:rsidP="00DE4359">
            <w:pPr>
              <w:pStyle w:val="ListParagraph"/>
              <w:spacing w:line="480" w:lineRule="auto"/>
              <w:ind w:left="0"/>
              <w:jc w:val="both"/>
              <w:rPr>
                <w:rFonts w:ascii="Arial" w:hAnsi="Arial" w:cs="Arial"/>
                <w:sz w:val="24"/>
                <w:szCs w:val="24"/>
              </w:rPr>
            </w:pPr>
            <w:r w:rsidRPr="002A6135">
              <w:rPr>
                <w:rFonts w:ascii="Arial" w:hAnsi="Arial" w:cs="Arial"/>
                <w:sz w:val="24"/>
                <w:szCs w:val="24"/>
              </w:rPr>
              <w:t>100</w:t>
            </w:r>
          </w:p>
        </w:tc>
      </w:tr>
    </w:tbl>
    <w:p w14:paraId="30B10DFF" w14:textId="655761A5" w:rsidR="00DE4359" w:rsidRDefault="002A6135" w:rsidP="005B6544">
      <w:pPr>
        <w:pStyle w:val="ListParagraph"/>
        <w:spacing w:line="480" w:lineRule="auto"/>
        <w:ind w:left="1080"/>
        <w:jc w:val="both"/>
        <w:rPr>
          <w:rFonts w:ascii="Arial" w:hAnsi="Arial" w:cs="Arial"/>
          <w:sz w:val="24"/>
          <w:szCs w:val="24"/>
        </w:rPr>
      </w:pPr>
      <w:r w:rsidRPr="00282AC5">
        <w:rPr>
          <w:rFonts w:ascii="Arial" w:hAnsi="Arial" w:cs="Arial"/>
          <w:sz w:val="24"/>
          <w:szCs w:val="24"/>
        </w:rPr>
        <w:t xml:space="preserve">Table 2 implies </w:t>
      </w:r>
      <w:bookmarkStart w:id="9" w:name="_Hlk49909811"/>
      <w:r w:rsidRPr="00282AC5">
        <w:rPr>
          <w:rFonts w:ascii="Arial" w:hAnsi="Arial" w:cs="Arial"/>
          <w:sz w:val="24"/>
          <w:szCs w:val="24"/>
        </w:rPr>
        <w:t>20% of the students were satisfied with the use of VLE. 60% were not satisfied while 20% did not decide</w:t>
      </w:r>
      <w:bookmarkEnd w:id="9"/>
      <w:r w:rsidRPr="00282AC5">
        <w:rPr>
          <w:rFonts w:ascii="Arial" w:hAnsi="Arial" w:cs="Arial"/>
          <w:sz w:val="24"/>
          <w:szCs w:val="24"/>
        </w:rPr>
        <w:t>.</w:t>
      </w:r>
      <w:r w:rsidR="00282AC5" w:rsidRPr="00282AC5">
        <w:rPr>
          <w:rFonts w:ascii="Arial" w:hAnsi="Arial" w:cs="Arial"/>
          <w:sz w:val="24"/>
          <w:szCs w:val="24"/>
        </w:rPr>
        <w:t xml:space="preserve"> </w:t>
      </w:r>
      <w:r w:rsidR="00282AC5">
        <w:rPr>
          <w:rFonts w:ascii="Arial" w:hAnsi="Arial" w:cs="Arial"/>
          <w:sz w:val="24"/>
          <w:szCs w:val="24"/>
        </w:rPr>
        <w:t>The chart below is the representation of the table above.</w:t>
      </w:r>
    </w:p>
    <w:p w14:paraId="6449E0F7" w14:textId="1541DC3B" w:rsidR="00D40F62" w:rsidRPr="005B6544" w:rsidRDefault="00D40F62" w:rsidP="005B6544">
      <w:pPr>
        <w:pStyle w:val="ListParagraph"/>
        <w:spacing w:line="480" w:lineRule="auto"/>
        <w:ind w:left="1080"/>
        <w:jc w:val="both"/>
        <w:rPr>
          <w:rFonts w:ascii="Arial" w:hAnsi="Arial" w:cs="Arial"/>
          <w:sz w:val="24"/>
          <w:szCs w:val="24"/>
        </w:rPr>
      </w:pPr>
      <w:r>
        <w:rPr>
          <w:noProof/>
        </w:rPr>
        <w:drawing>
          <wp:inline distT="0" distB="0" distL="0" distR="0" wp14:anchorId="1AAA6DFF" wp14:editId="174A89B5">
            <wp:extent cx="4572000" cy="2743200"/>
            <wp:effectExtent l="0" t="0" r="0" b="0"/>
            <wp:docPr id="2" name="Chart 2">
              <a:extLst xmlns:a="http://schemas.openxmlformats.org/drawingml/2006/main">
                <a:ext uri="{FF2B5EF4-FFF2-40B4-BE49-F238E27FC236}">
                  <a16:creationId xmlns:a16="http://schemas.microsoft.com/office/drawing/2014/main" id="{471ADB4D-8D4E-4E9F-86E3-4FA63E038E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F603379" w14:textId="55D3D997" w:rsidR="00C70860" w:rsidRDefault="00C70860" w:rsidP="00C70860">
      <w:pPr>
        <w:pStyle w:val="ListParagraph"/>
        <w:numPr>
          <w:ilvl w:val="0"/>
          <w:numId w:val="2"/>
        </w:numPr>
        <w:spacing w:line="480" w:lineRule="auto"/>
        <w:jc w:val="both"/>
        <w:rPr>
          <w:rFonts w:ascii="Arial" w:hAnsi="Arial" w:cs="Arial"/>
          <w:b/>
          <w:bCs/>
          <w:sz w:val="24"/>
          <w:szCs w:val="24"/>
        </w:rPr>
      </w:pPr>
      <w:r>
        <w:rPr>
          <w:rFonts w:ascii="Arial" w:hAnsi="Arial" w:cs="Arial"/>
          <w:b/>
          <w:bCs/>
          <w:sz w:val="24"/>
          <w:szCs w:val="24"/>
        </w:rPr>
        <w:t>The opportunity to learn using moodles encourages me to learn independently?</w:t>
      </w:r>
    </w:p>
    <w:tbl>
      <w:tblPr>
        <w:tblStyle w:val="TableGrid"/>
        <w:tblW w:w="0" w:type="auto"/>
        <w:tblInd w:w="1080" w:type="dxa"/>
        <w:tblLook w:val="04A0" w:firstRow="1" w:lastRow="0" w:firstColumn="1" w:lastColumn="0" w:noHBand="0" w:noVBand="1"/>
      </w:tblPr>
      <w:tblGrid>
        <w:gridCol w:w="2752"/>
        <w:gridCol w:w="2750"/>
        <w:gridCol w:w="2768"/>
      </w:tblGrid>
      <w:tr w:rsidR="004E5C04" w14:paraId="1E842284" w14:textId="77777777" w:rsidTr="004E5C04">
        <w:tc>
          <w:tcPr>
            <w:tcW w:w="3116" w:type="dxa"/>
          </w:tcPr>
          <w:p w14:paraId="05F8F1CD" w14:textId="77777777" w:rsidR="004E5C04" w:rsidRDefault="004E5C04" w:rsidP="004E5C04">
            <w:pPr>
              <w:pStyle w:val="ListParagraph"/>
              <w:spacing w:line="480" w:lineRule="auto"/>
              <w:ind w:left="0"/>
              <w:jc w:val="both"/>
              <w:rPr>
                <w:rFonts w:ascii="Arial" w:hAnsi="Arial" w:cs="Arial"/>
                <w:b/>
                <w:bCs/>
                <w:sz w:val="24"/>
                <w:szCs w:val="24"/>
              </w:rPr>
            </w:pPr>
          </w:p>
        </w:tc>
        <w:tc>
          <w:tcPr>
            <w:tcW w:w="3117" w:type="dxa"/>
          </w:tcPr>
          <w:p w14:paraId="3A60FBCC" w14:textId="5004E739" w:rsidR="004E5C04" w:rsidRDefault="004E5C04" w:rsidP="004E5C04">
            <w:pPr>
              <w:pStyle w:val="ListParagraph"/>
              <w:spacing w:line="480" w:lineRule="auto"/>
              <w:ind w:left="0"/>
              <w:jc w:val="both"/>
              <w:rPr>
                <w:rFonts w:ascii="Arial" w:hAnsi="Arial" w:cs="Arial"/>
                <w:b/>
                <w:bCs/>
                <w:sz w:val="24"/>
                <w:szCs w:val="24"/>
              </w:rPr>
            </w:pPr>
            <w:r>
              <w:rPr>
                <w:rFonts w:ascii="Arial" w:hAnsi="Arial" w:cs="Arial"/>
                <w:b/>
                <w:bCs/>
                <w:sz w:val="24"/>
                <w:szCs w:val="24"/>
              </w:rPr>
              <w:t>Frequency</w:t>
            </w:r>
          </w:p>
        </w:tc>
        <w:tc>
          <w:tcPr>
            <w:tcW w:w="3117" w:type="dxa"/>
          </w:tcPr>
          <w:p w14:paraId="35A88F09" w14:textId="7E8E8F03" w:rsidR="004E5C04" w:rsidRDefault="004E5C04" w:rsidP="004E5C04">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Percentage </w:t>
            </w:r>
          </w:p>
        </w:tc>
      </w:tr>
      <w:tr w:rsidR="004E5C04" w14:paraId="68E44DD8" w14:textId="77777777" w:rsidTr="004E5C04">
        <w:tc>
          <w:tcPr>
            <w:tcW w:w="3116" w:type="dxa"/>
          </w:tcPr>
          <w:p w14:paraId="4E2CD80D" w14:textId="066CDF44" w:rsidR="004E5C04" w:rsidRDefault="004E5C04" w:rsidP="004E5C04">
            <w:pPr>
              <w:pStyle w:val="ListParagraph"/>
              <w:spacing w:line="480" w:lineRule="auto"/>
              <w:ind w:left="0"/>
              <w:jc w:val="both"/>
              <w:rPr>
                <w:rFonts w:ascii="Arial" w:hAnsi="Arial" w:cs="Arial"/>
                <w:b/>
                <w:bCs/>
                <w:sz w:val="24"/>
                <w:szCs w:val="24"/>
              </w:rPr>
            </w:pPr>
            <w:r>
              <w:rPr>
                <w:rFonts w:ascii="Arial" w:hAnsi="Arial" w:cs="Arial"/>
                <w:b/>
                <w:bCs/>
                <w:sz w:val="24"/>
                <w:szCs w:val="24"/>
              </w:rPr>
              <w:t>Agreed</w:t>
            </w:r>
          </w:p>
        </w:tc>
        <w:tc>
          <w:tcPr>
            <w:tcW w:w="3117" w:type="dxa"/>
          </w:tcPr>
          <w:p w14:paraId="29694A1C" w14:textId="6263ACF9" w:rsidR="004E5C04" w:rsidRPr="00493EA1" w:rsidRDefault="004E5C04" w:rsidP="004E5C04">
            <w:pPr>
              <w:spacing w:line="480" w:lineRule="auto"/>
              <w:jc w:val="both"/>
              <w:rPr>
                <w:rFonts w:ascii="Arial" w:hAnsi="Arial" w:cs="Arial"/>
                <w:sz w:val="24"/>
                <w:szCs w:val="24"/>
              </w:rPr>
            </w:pPr>
            <w:r w:rsidRPr="00493EA1">
              <w:rPr>
                <w:rFonts w:ascii="Arial" w:hAnsi="Arial" w:cs="Arial"/>
                <w:sz w:val="24"/>
                <w:szCs w:val="24"/>
              </w:rPr>
              <w:t>3</w:t>
            </w:r>
          </w:p>
        </w:tc>
        <w:tc>
          <w:tcPr>
            <w:tcW w:w="3117" w:type="dxa"/>
          </w:tcPr>
          <w:p w14:paraId="474CD06A" w14:textId="4D8C37AA" w:rsidR="004E5C04" w:rsidRPr="00493EA1" w:rsidRDefault="004E5C04" w:rsidP="004E5C04">
            <w:pPr>
              <w:pStyle w:val="ListParagraph"/>
              <w:spacing w:line="480" w:lineRule="auto"/>
              <w:ind w:left="0"/>
              <w:jc w:val="both"/>
              <w:rPr>
                <w:rFonts w:ascii="Arial" w:hAnsi="Arial" w:cs="Arial"/>
                <w:sz w:val="24"/>
                <w:szCs w:val="24"/>
              </w:rPr>
            </w:pPr>
            <w:r w:rsidRPr="00493EA1">
              <w:rPr>
                <w:rFonts w:ascii="Arial" w:hAnsi="Arial" w:cs="Arial"/>
                <w:sz w:val="24"/>
                <w:szCs w:val="24"/>
              </w:rPr>
              <w:t>30</w:t>
            </w:r>
          </w:p>
        </w:tc>
      </w:tr>
      <w:tr w:rsidR="004E5C04" w14:paraId="319F45BD" w14:textId="77777777" w:rsidTr="004E5C04">
        <w:tc>
          <w:tcPr>
            <w:tcW w:w="3116" w:type="dxa"/>
          </w:tcPr>
          <w:p w14:paraId="198B416C" w14:textId="05D2E376" w:rsidR="004E5C04" w:rsidRDefault="004E5C04" w:rsidP="004E5C04">
            <w:pPr>
              <w:pStyle w:val="ListParagraph"/>
              <w:spacing w:line="480" w:lineRule="auto"/>
              <w:ind w:left="0"/>
              <w:jc w:val="both"/>
              <w:rPr>
                <w:rFonts w:ascii="Arial" w:hAnsi="Arial" w:cs="Arial"/>
                <w:b/>
                <w:bCs/>
                <w:sz w:val="24"/>
                <w:szCs w:val="24"/>
              </w:rPr>
            </w:pPr>
            <w:r>
              <w:rPr>
                <w:rFonts w:ascii="Arial" w:hAnsi="Arial" w:cs="Arial"/>
                <w:b/>
                <w:bCs/>
                <w:sz w:val="24"/>
                <w:szCs w:val="24"/>
              </w:rPr>
              <w:t>Strongly Agreed</w:t>
            </w:r>
          </w:p>
        </w:tc>
        <w:tc>
          <w:tcPr>
            <w:tcW w:w="3117" w:type="dxa"/>
          </w:tcPr>
          <w:p w14:paraId="0E597992" w14:textId="1DF2E7EC" w:rsidR="004E5C04" w:rsidRPr="00493EA1" w:rsidRDefault="004E5C04" w:rsidP="004E5C04">
            <w:pPr>
              <w:pStyle w:val="ListParagraph"/>
              <w:spacing w:line="480" w:lineRule="auto"/>
              <w:ind w:left="0"/>
              <w:jc w:val="both"/>
              <w:rPr>
                <w:rFonts w:ascii="Arial" w:hAnsi="Arial" w:cs="Arial"/>
                <w:sz w:val="24"/>
                <w:szCs w:val="24"/>
              </w:rPr>
            </w:pPr>
            <w:r w:rsidRPr="00493EA1">
              <w:rPr>
                <w:rFonts w:ascii="Arial" w:hAnsi="Arial" w:cs="Arial"/>
                <w:sz w:val="24"/>
                <w:szCs w:val="24"/>
              </w:rPr>
              <w:t xml:space="preserve">1 </w:t>
            </w:r>
          </w:p>
        </w:tc>
        <w:tc>
          <w:tcPr>
            <w:tcW w:w="3117" w:type="dxa"/>
          </w:tcPr>
          <w:p w14:paraId="19998565" w14:textId="40B754FB" w:rsidR="004E5C04" w:rsidRPr="00493EA1" w:rsidRDefault="004E5C04" w:rsidP="004E5C04">
            <w:pPr>
              <w:pStyle w:val="ListParagraph"/>
              <w:spacing w:line="480" w:lineRule="auto"/>
              <w:ind w:left="0"/>
              <w:jc w:val="both"/>
              <w:rPr>
                <w:rFonts w:ascii="Arial" w:hAnsi="Arial" w:cs="Arial"/>
                <w:sz w:val="24"/>
                <w:szCs w:val="24"/>
              </w:rPr>
            </w:pPr>
            <w:r w:rsidRPr="00493EA1">
              <w:rPr>
                <w:rFonts w:ascii="Arial" w:hAnsi="Arial" w:cs="Arial"/>
                <w:sz w:val="24"/>
                <w:szCs w:val="24"/>
              </w:rPr>
              <w:t>10</w:t>
            </w:r>
          </w:p>
        </w:tc>
      </w:tr>
      <w:tr w:rsidR="004E5C04" w14:paraId="3F3CD45B" w14:textId="77777777" w:rsidTr="004E5C04">
        <w:tc>
          <w:tcPr>
            <w:tcW w:w="3116" w:type="dxa"/>
          </w:tcPr>
          <w:p w14:paraId="46433987" w14:textId="30DAA2AF" w:rsidR="004E5C04" w:rsidRDefault="004E5C04" w:rsidP="004E5C04">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Undecided </w:t>
            </w:r>
          </w:p>
        </w:tc>
        <w:tc>
          <w:tcPr>
            <w:tcW w:w="3117" w:type="dxa"/>
          </w:tcPr>
          <w:p w14:paraId="1C02D007" w14:textId="3D055158" w:rsidR="004E5C04" w:rsidRPr="00493EA1" w:rsidRDefault="004E5C04" w:rsidP="004E5C04">
            <w:pPr>
              <w:pStyle w:val="ListParagraph"/>
              <w:spacing w:line="480" w:lineRule="auto"/>
              <w:ind w:left="0"/>
              <w:jc w:val="both"/>
              <w:rPr>
                <w:rFonts w:ascii="Arial" w:hAnsi="Arial" w:cs="Arial"/>
                <w:sz w:val="24"/>
                <w:szCs w:val="24"/>
              </w:rPr>
            </w:pPr>
            <w:r w:rsidRPr="00493EA1">
              <w:rPr>
                <w:rFonts w:ascii="Arial" w:hAnsi="Arial" w:cs="Arial"/>
                <w:sz w:val="24"/>
                <w:szCs w:val="24"/>
              </w:rPr>
              <w:t>2</w:t>
            </w:r>
          </w:p>
        </w:tc>
        <w:tc>
          <w:tcPr>
            <w:tcW w:w="3117" w:type="dxa"/>
          </w:tcPr>
          <w:p w14:paraId="32F36A2B" w14:textId="4720494F" w:rsidR="004E5C04" w:rsidRPr="00493EA1" w:rsidRDefault="004E5C04" w:rsidP="004E5C04">
            <w:pPr>
              <w:pStyle w:val="ListParagraph"/>
              <w:spacing w:line="480" w:lineRule="auto"/>
              <w:ind w:left="0"/>
              <w:jc w:val="both"/>
              <w:rPr>
                <w:rFonts w:ascii="Arial" w:hAnsi="Arial" w:cs="Arial"/>
                <w:sz w:val="24"/>
                <w:szCs w:val="24"/>
              </w:rPr>
            </w:pPr>
            <w:r w:rsidRPr="00493EA1">
              <w:rPr>
                <w:rFonts w:ascii="Arial" w:hAnsi="Arial" w:cs="Arial"/>
                <w:sz w:val="24"/>
                <w:szCs w:val="24"/>
              </w:rPr>
              <w:t>20</w:t>
            </w:r>
          </w:p>
        </w:tc>
      </w:tr>
      <w:tr w:rsidR="004E5C04" w14:paraId="132FEBFC" w14:textId="77777777" w:rsidTr="004E5C04">
        <w:tc>
          <w:tcPr>
            <w:tcW w:w="3116" w:type="dxa"/>
          </w:tcPr>
          <w:p w14:paraId="1BAB6DA5" w14:textId="3EC8C0AD" w:rsidR="004E5C04" w:rsidRDefault="004E5C04" w:rsidP="004E5C04">
            <w:pPr>
              <w:pStyle w:val="ListParagraph"/>
              <w:spacing w:line="480" w:lineRule="auto"/>
              <w:ind w:left="0"/>
              <w:jc w:val="both"/>
              <w:rPr>
                <w:rFonts w:ascii="Arial" w:hAnsi="Arial" w:cs="Arial"/>
                <w:b/>
                <w:bCs/>
                <w:sz w:val="24"/>
                <w:szCs w:val="24"/>
              </w:rPr>
            </w:pPr>
            <w:r>
              <w:rPr>
                <w:rFonts w:ascii="Arial" w:hAnsi="Arial" w:cs="Arial"/>
                <w:b/>
                <w:bCs/>
                <w:sz w:val="24"/>
                <w:szCs w:val="24"/>
              </w:rPr>
              <w:t>Disagreed</w:t>
            </w:r>
          </w:p>
        </w:tc>
        <w:tc>
          <w:tcPr>
            <w:tcW w:w="3117" w:type="dxa"/>
          </w:tcPr>
          <w:p w14:paraId="1A9A0A77" w14:textId="100E7F6E" w:rsidR="004E5C04" w:rsidRPr="00493EA1" w:rsidRDefault="004E5C04" w:rsidP="004E5C04">
            <w:pPr>
              <w:pStyle w:val="ListParagraph"/>
              <w:spacing w:line="480" w:lineRule="auto"/>
              <w:ind w:left="0"/>
              <w:jc w:val="both"/>
              <w:rPr>
                <w:rFonts w:ascii="Arial" w:hAnsi="Arial" w:cs="Arial"/>
                <w:sz w:val="24"/>
                <w:szCs w:val="24"/>
              </w:rPr>
            </w:pPr>
            <w:r w:rsidRPr="00493EA1">
              <w:rPr>
                <w:rFonts w:ascii="Arial" w:hAnsi="Arial" w:cs="Arial"/>
                <w:sz w:val="24"/>
                <w:szCs w:val="24"/>
              </w:rPr>
              <w:t>3</w:t>
            </w:r>
          </w:p>
        </w:tc>
        <w:tc>
          <w:tcPr>
            <w:tcW w:w="3117" w:type="dxa"/>
          </w:tcPr>
          <w:p w14:paraId="22904190" w14:textId="3264D701" w:rsidR="004E5C04" w:rsidRPr="00493EA1" w:rsidRDefault="004E5C04" w:rsidP="004E5C04">
            <w:pPr>
              <w:pStyle w:val="ListParagraph"/>
              <w:spacing w:line="480" w:lineRule="auto"/>
              <w:ind w:left="0"/>
              <w:jc w:val="both"/>
              <w:rPr>
                <w:rFonts w:ascii="Arial" w:hAnsi="Arial" w:cs="Arial"/>
                <w:sz w:val="24"/>
                <w:szCs w:val="24"/>
              </w:rPr>
            </w:pPr>
            <w:r w:rsidRPr="00493EA1">
              <w:rPr>
                <w:rFonts w:ascii="Arial" w:hAnsi="Arial" w:cs="Arial"/>
                <w:sz w:val="24"/>
                <w:szCs w:val="24"/>
              </w:rPr>
              <w:t>30</w:t>
            </w:r>
          </w:p>
        </w:tc>
      </w:tr>
      <w:tr w:rsidR="004E5C04" w14:paraId="737EACA6" w14:textId="77777777" w:rsidTr="004E5C04">
        <w:tc>
          <w:tcPr>
            <w:tcW w:w="3116" w:type="dxa"/>
          </w:tcPr>
          <w:p w14:paraId="739E322E" w14:textId="6C13EB85" w:rsidR="004E5C04" w:rsidRDefault="004E5C04" w:rsidP="004E5C04">
            <w:pPr>
              <w:pStyle w:val="ListParagraph"/>
              <w:spacing w:line="480" w:lineRule="auto"/>
              <w:ind w:left="0"/>
              <w:jc w:val="both"/>
              <w:rPr>
                <w:rFonts w:ascii="Arial" w:hAnsi="Arial" w:cs="Arial"/>
                <w:b/>
                <w:bCs/>
                <w:sz w:val="24"/>
                <w:szCs w:val="24"/>
              </w:rPr>
            </w:pPr>
            <w:r>
              <w:rPr>
                <w:rFonts w:ascii="Arial" w:hAnsi="Arial" w:cs="Arial"/>
                <w:b/>
                <w:bCs/>
                <w:sz w:val="24"/>
                <w:szCs w:val="24"/>
              </w:rPr>
              <w:t>Strongly Disagreed</w:t>
            </w:r>
          </w:p>
        </w:tc>
        <w:tc>
          <w:tcPr>
            <w:tcW w:w="3117" w:type="dxa"/>
          </w:tcPr>
          <w:p w14:paraId="16F803D4" w14:textId="049DFA4C" w:rsidR="004E5C04" w:rsidRPr="00493EA1" w:rsidRDefault="004E5C04" w:rsidP="004E5C04">
            <w:pPr>
              <w:pStyle w:val="ListParagraph"/>
              <w:spacing w:line="480" w:lineRule="auto"/>
              <w:ind w:left="0"/>
              <w:jc w:val="both"/>
              <w:rPr>
                <w:rFonts w:ascii="Arial" w:hAnsi="Arial" w:cs="Arial"/>
                <w:sz w:val="24"/>
                <w:szCs w:val="24"/>
              </w:rPr>
            </w:pPr>
            <w:r w:rsidRPr="00493EA1">
              <w:rPr>
                <w:rFonts w:ascii="Arial" w:hAnsi="Arial" w:cs="Arial"/>
                <w:sz w:val="24"/>
                <w:szCs w:val="24"/>
              </w:rPr>
              <w:t>1</w:t>
            </w:r>
          </w:p>
        </w:tc>
        <w:tc>
          <w:tcPr>
            <w:tcW w:w="3117" w:type="dxa"/>
          </w:tcPr>
          <w:p w14:paraId="43B78BE5" w14:textId="4DB903F5" w:rsidR="004E5C04" w:rsidRPr="00493EA1" w:rsidRDefault="004E5C04" w:rsidP="004E5C04">
            <w:pPr>
              <w:pStyle w:val="ListParagraph"/>
              <w:spacing w:line="480" w:lineRule="auto"/>
              <w:ind w:left="0"/>
              <w:jc w:val="both"/>
              <w:rPr>
                <w:rFonts w:ascii="Arial" w:hAnsi="Arial" w:cs="Arial"/>
                <w:sz w:val="24"/>
                <w:szCs w:val="24"/>
              </w:rPr>
            </w:pPr>
            <w:r w:rsidRPr="00493EA1">
              <w:rPr>
                <w:rFonts w:ascii="Arial" w:hAnsi="Arial" w:cs="Arial"/>
                <w:sz w:val="24"/>
                <w:szCs w:val="24"/>
              </w:rPr>
              <w:t>10</w:t>
            </w:r>
          </w:p>
        </w:tc>
      </w:tr>
      <w:tr w:rsidR="004E5C04" w14:paraId="41577F47" w14:textId="77777777" w:rsidTr="004E5C04">
        <w:tc>
          <w:tcPr>
            <w:tcW w:w="3116" w:type="dxa"/>
          </w:tcPr>
          <w:p w14:paraId="3C6A3309" w14:textId="00200348" w:rsidR="004E5C04" w:rsidRDefault="004E5C04" w:rsidP="004E5C04">
            <w:pPr>
              <w:pStyle w:val="ListParagraph"/>
              <w:spacing w:line="480" w:lineRule="auto"/>
              <w:ind w:left="0"/>
              <w:rPr>
                <w:rFonts w:ascii="Arial" w:hAnsi="Arial" w:cs="Arial"/>
                <w:b/>
                <w:bCs/>
                <w:sz w:val="24"/>
                <w:szCs w:val="24"/>
              </w:rPr>
            </w:pPr>
            <w:r>
              <w:rPr>
                <w:rFonts w:ascii="Arial" w:hAnsi="Arial" w:cs="Arial"/>
                <w:b/>
                <w:bCs/>
                <w:sz w:val="24"/>
                <w:szCs w:val="24"/>
              </w:rPr>
              <w:lastRenderedPageBreak/>
              <w:t>Total</w:t>
            </w:r>
          </w:p>
        </w:tc>
        <w:tc>
          <w:tcPr>
            <w:tcW w:w="3117" w:type="dxa"/>
          </w:tcPr>
          <w:p w14:paraId="5134B457" w14:textId="0F2C4CF7" w:rsidR="004E5C04" w:rsidRPr="00493EA1" w:rsidRDefault="004E5C04" w:rsidP="004E5C04">
            <w:pPr>
              <w:pStyle w:val="ListParagraph"/>
              <w:spacing w:line="480" w:lineRule="auto"/>
              <w:ind w:left="0"/>
              <w:jc w:val="both"/>
              <w:rPr>
                <w:rFonts w:ascii="Arial" w:hAnsi="Arial" w:cs="Arial"/>
                <w:sz w:val="24"/>
                <w:szCs w:val="24"/>
              </w:rPr>
            </w:pPr>
            <w:r w:rsidRPr="00493EA1">
              <w:rPr>
                <w:rFonts w:ascii="Arial" w:hAnsi="Arial" w:cs="Arial"/>
                <w:sz w:val="24"/>
                <w:szCs w:val="24"/>
              </w:rPr>
              <w:t>10</w:t>
            </w:r>
          </w:p>
        </w:tc>
        <w:tc>
          <w:tcPr>
            <w:tcW w:w="3117" w:type="dxa"/>
          </w:tcPr>
          <w:p w14:paraId="6DF73FCD" w14:textId="56209687" w:rsidR="004E5C04" w:rsidRPr="00493EA1" w:rsidRDefault="00493EA1" w:rsidP="004E5C04">
            <w:pPr>
              <w:pStyle w:val="ListParagraph"/>
              <w:spacing w:line="480" w:lineRule="auto"/>
              <w:ind w:left="0"/>
              <w:jc w:val="both"/>
              <w:rPr>
                <w:rFonts w:ascii="Arial" w:hAnsi="Arial" w:cs="Arial"/>
                <w:sz w:val="24"/>
                <w:szCs w:val="24"/>
              </w:rPr>
            </w:pPr>
            <w:r w:rsidRPr="00493EA1">
              <w:rPr>
                <w:rFonts w:ascii="Arial" w:hAnsi="Arial" w:cs="Arial"/>
                <w:sz w:val="24"/>
                <w:szCs w:val="24"/>
              </w:rPr>
              <w:t>100</w:t>
            </w:r>
          </w:p>
        </w:tc>
      </w:tr>
    </w:tbl>
    <w:p w14:paraId="0DC0D82E" w14:textId="77777777" w:rsidR="008651AF" w:rsidRPr="005B6544" w:rsidRDefault="00493EA1" w:rsidP="008651AF">
      <w:pPr>
        <w:pStyle w:val="ListParagraph"/>
        <w:spacing w:line="480" w:lineRule="auto"/>
        <w:ind w:left="1080"/>
        <w:jc w:val="both"/>
        <w:rPr>
          <w:rFonts w:ascii="Arial" w:hAnsi="Arial" w:cs="Arial"/>
          <w:sz w:val="24"/>
          <w:szCs w:val="24"/>
        </w:rPr>
      </w:pPr>
      <w:r w:rsidRPr="008651AF">
        <w:rPr>
          <w:rFonts w:ascii="Arial" w:hAnsi="Arial" w:cs="Arial"/>
          <w:sz w:val="24"/>
          <w:szCs w:val="24"/>
        </w:rPr>
        <w:t xml:space="preserve">Table 3 implies that </w:t>
      </w:r>
      <w:bookmarkStart w:id="10" w:name="_Hlk49909829"/>
      <w:r w:rsidRPr="008651AF">
        <w:rPr>
          <w:rFonts w:ascii="Arial" w:hAnsi="Arial" w:cs="Arial"/>
          <w:sz w:val="24"/>
          <w:szCs w:val="24"/>
        </w:rPr>
        <w:t>30% of the student agreed that the opportunity to learn using moodles encourages them to learn independently, 10% strongly agreed, 20% undecided, 30% disagreed</w:t>
      </w:r>
      <w:bookmarkEnd w:id="10"/>
      <w:r w:rsidRPr="008651AF">
        <w:rPr>
          <w:rFonts w:ascii="Arial" w:hAnsi="Arial" w:cs="Arial"/>
          <w:sz w:val="24"/>
          <w:szCs w:val="24"/>
        </w:rPr>
        <w:t xml:space="preserve">. </w:t>
      </w:r>
      <w:r w:rsidR="008651AF">
        <w:rPr>
          <w:rFonts w:ascii="Arial" w:hAnsi="Arial" w:cs="Arial"/>
          <w:sz w:val="24"/>
          <w:szCs w:val="24"/>
        </w:rPr>
        <w:t>The chart below is the representation of the table above.</w:t>
      </w:r>
    </w:p>
    <w:p w14:paraId="3B4F4F52" w14:textId="397AD283" w:rsidR="004E5C04" w:rsidRPr="008651AF" w:rsidRDefault="00D40F62" w:rsidP="004E5C04">
      <w:pPr>
        <w:pStyle w:val="ListParagraph"/>
        <w:spacing w:line="480" w:lineRule="auto"/>
        <w:ind w:left="1080"/>
        <w:jc w:val="both"/>
        <w:rPr>
          <w:rFonts w:ascii="Arial" w:hAnsi="Arial" w:cs="Arial"/>
          <w:sz w:val="24"/>
          <w:szCs w:val="24"/>
        </w:rPr>
      </w:pPr>
      <w:r>
        <w:rPr>
          <w:noProof/>
        </w:rPr>
        <w:drawing>
          <wp:inline distT="0" distB="0" distL="0" distR="0" wp14:anchorId="37EABD0A" wp14:editId="4362ED1E">
            <wp:extent cx="4572000" cy="2743200"/>
            <wp:effectExtent l="0" t="0" r="0" b="0"/>
            <wp:docPr id="3" name="Chart 3">
              <a:extLst xmlns:a="http://schemas.openxmlformats.org/drawingml/2006/main">
                <a:ext uri="{FF2B5EF4-FFF2-40B4-BE49-F238E27FC236}">
                  <a16:creationId xmlns:a16="http://schemas.microsoft.com/office/drawing/2014/main" id="{10BEF6AE-9C6D-43E5-8EDE-0612FE0F7C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92796BB" w14:textId="0D74B1F3" w:rsidR="00C70860" w:rsidRDefault="00C70860" w:rsidP="00C70860">
      <w:pPr>
        <w:pStyle w:val="ListParagraph"/>
        <w:numPr>
          <w:ilvl w:val="0"/>
          <w:numId w:val="2"/>
        </w:numPr>
        <w:spacing w:line="480" w:lineRule="auto"/>
        <w:jc w:val="both"/>
        <w:rPr>
          <w:rFonts w:ascii="Arial" w:hAnsi="Arial" w:cs="Arial"/>
          <w:b/>
          <w:bCs/>
          <w:sz w:val="24"/>
          <w:szCs w:val="24"/>
        </w:rPr>
      </w:pPr>
      <w:r>
        <w:rPr>
          <w:rFonts w:ascii="Arial" w:hAnsi="Arial" w:cs="Arial"/>
          <w:b/>
          <w:bCs/>
          <w:sz w:val="24"/>
          <w:szCs w:val="24"/>
        </w:rPr>
        <w:t>The use of the VLE encourages me to</w:t>
      </w:r>
      <w:r w:rsidR="00585BE4">
        <w:rPr>
          <w:rFonts w:ascii="Arial" w:hAnsi="Arial" w:cs="Arial"/>
          <w:b/>
          <w:bCs/>
          <w:sz w:val="24"/>
          <w:szCs w:val="24"/>
        </w:rPr>
        <w:t xml:space="preserve"> talk to other students?</w:t>
      </w:r>
    </w:p>
    <w:tbl>
      <w:tblPr>
        <w:tblStyle w:val="TableGrid"/>
        <w:tblW w:w="0" w:type="auto"/>
        <w:tblInd w:w="1080" w:type="dxa"/>
        <w:tblLook w:val="04A0" w:firstRow="1" w:lastRow="0" w:firstColumn="1" w:lastColumn="0" w:noHBand="0" w:noVBand="1"/>
      </w:tblPr>
      <w:tblGrid>
        <w:gridCol w:w="2752"/>
        <w:gridCol w:w="2750"/>
        <w:gridCol w:w="2768"/>
      </w:tblGrid>
      <w:tr w:rsidR="008651AF" w14:paraId="0645C09B" w14:textId="77777777" w:rsidTr="00A153F3">
        <w:tc>
          <w:tcPr>
            <w:tcW w:w="3116" w:type="dxa"/>
          </w:tcPr>
          <w:p w14:paraId="0EAF07DD" w14:textId="77777777" w:rsidR="008651AF" w:rsidRDefault="008651AF" w:rsidP="008651AF">
            <w:pPr>
              <w:pStyle w:val="ListParagraph"/>
              <w:spacing w:line="480" w:lineRule="auto"/>
              <w:ind w:left="1080"/>
              <w:jc w:val="both"/>
              <w:rPr>
                <w:rFonts w:ascii="Arial" w:hAnsi="Arial" w:cs="Arial"/>
                <w:b/>
                <w:bCs/>
                <w:sz w:val="24"/>
                <w:szCs w:val="24"/>
              </w:rPr>
            </w:pPr>
          </w:p>
        </w:tc>
        <w:tc>
          <w:tcPr>
            <w:tcW w:w="3117" w:type="dxa"/>
          </w:tcPr>
          <w:p w14:paraId="6BCD612E" w14:textId="77777777" w:rsidR="008651AF" w:rsidRDefault="008651AF"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Frequency</w:t>
            </w:r>
          </w:p>
        </w:tc>
        <w:tc>
          <w:tcPr>
            <w:tcW w:w="3117" w:type="dxa"/>
          </w:tcPr>
          <w:p w14:paraId="41160EE2" w14:textId="77777777" w:rsidR="008651AF" w:rsidRDefault="008651AF"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Percentage </w:t>
            </w:r>
          </w:p>
        </w:tc>
      </w:tr>
      <w:tr w:rsidR="008651AF" w14:paraId="07F7A7ED" w14:textId="77777777" w:rsidTr="00A153F3">
        <w:tc>
          <w:tcPr>
            <w:tcW w:w="3116" w:type="dxa"/>
          </w:tcPr>
          <w:p w14:paraId="3CFABF3E" w14:textId="77777777" w:rsidR="008651AF" w:rsidRDefault="008651AF"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Agreed</w:t>
            </w:r>
          </w:p>
        </w:tc>
        <w:tc>
          <w:tcPr>
            <w:tcW w:w="3117" w:type="dxa"/>
          </w:tcPr>
          <w:p w14:paraId="7A878B8E" w14:textId="77777777" w:rsidR="008651AF" w:rsidRPr="00493EA1" w:rsidRDefault="008651AF" w:rsidP="00A153F3">
            <w:pPr>
              <w:spacing w:line="480" w:lineRule="auto"/>
              <w:jc w:val="both"/>
              <w:rPr>
                <w:rFonts w:ascii="Arial" w:hAnsi="Arial" w:cs="Arial"/>
                <w:sz w:val="24"/>
                <w:szCs w:val="24"/>
              </w:rPr>
            </w:pPr>
            <w:r w:rsidRPr="00493EA1">
              <w:rPr>
                <w:rFonts w:ascii="Arial" w:hAnsi="Arial" w:cs="Arial"/>
                <w:sz w:val="24"/>
                <w:szCs w:val="24"/>
              </w:rPr>
              <w:t>3</w:t>
            </w:r>
          </w:p>
        </w:tc>
        <w:tc>
          <w:tcPr>
            <w:tcW w:w="3117" w:type="dxa"/>
          </w:tcPr>
          <w:p w14:paraId="3D01C537" w14:textId="77777777" w:rsidR="008651AF" w:rsidRPr="00493EA1" w:rsidRDefault="008651AF"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30</w:t>
            </w:r>
          </w:p>
        </w:tc>
      </w:tr>
      <w:tr w:rsidR="008651AF" w14:paraId="2A2787B8" w14:textId="77777777" w:rsidTr="00A153F3">
        <w:tc>
          <w:tcPr>
            <w:tcW w:w="3116" w:type="dxa"/>
          </w:tcPr>
          <w:p w14:paraId="42F1D383" w14:textId="77777777" w:rsidR="008651AF" w:rsidRDefault="008651AF"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Strongly Agreed</w:t>
            </w:r>
          </w:p>
        </w:tc>
        <w:tc>
          <w:tcPr>
            <w:tcW w:w="3117" w:type="dxa"/>
          </w:tcPr>
          <w:p w14:paraId="524C2D11" w14:textId="77777777" w:rsidR="008651AF" w:rsidRPr="00493EA1" w:rsidRDefault="008651AF"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 xml:space="preserve">1 </w:t>
            </w:r>
          </w:p>
        </w:tc>
        <w:tc>
          <w:tcPr>
            <w:tcW w:w="3117" w:type="dxa"/>
          </w:tcPr>
          <w:p w14:paraId="4F69D545" w14:textId="77777777" w:rsidR="008651AF" w:rsidRPr="00493EA1" w:rsidRDefault="008651AF"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10</w:t>
            </w:r>
          </w:p>
        </w:tc>
      </w:tr>
      <w:tr w:rsidR="008651AF" w14:paraId="61E45AEB" w14:textId="77777777" w:rsidTr="00A153F3">
        <w:tc>
          <w:tcPr>
            <w:tcW w:w="3116" w:type="dxa"/>
          </w:tcPr>
          <w:p w14:paraId="498E548B" w14:textId="77777777" w:rsidR="008651AF" w:rsidRDefault="008651AF"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Undecided </w:t>
            </w:r>
          </w:p>
        </w:tc>
        <w:tc>
          <w:tcPr>
            <w:tcW w:w="3117" w:type="dxa"/>
          </w:tcPr>
          <w:p w14:paraId="744E22E6" w14:textId="77777777" w:rsidR="008651AF" w:rsidRPr="00493EA1" w:rsidRDefault="008651AF"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2</w:t>
            </w:r>
          </w:p>
        </w:tc>
        <w:tc>
          <w:tcPr>
            <w:tcW w:w="3117" w:type="dxa"/>
          </w:tcPr>
          <w:p w14:paraId="749DB98D" w14:textId="77777777" w:rsidR="008651AF" w:rsidRPr="00493EA1" w:rsidRDefault="008651AF"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20</w:t>
            </w:r>
          </w:p>
        </w:tc>
      </w:tr>
      <w:tr w:rsidR="008651AF" w14:paraId="37A38308" w14:textId="77777777" w:rsidTr="00A153F3">
        <w:tc>
          <w:tcPr>
            <w:tcW w:w="3116" w:type="dxa"/>
          </w:tcPr>
          <w:p w14:paraId="1080DD97" w14:textId="77777777" w:rsidR="008651AF" w:rsidRDefault="008651AF"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Disagreed</w:t>
            </w:r>
          </w:p>
        </w:tc>
        <w:tc>
          <w:tcPr>
            <w:tcW w:w="3117" w:type="dxa"/>
          </w:tcPr>
          <w:p w14:paraId="3AC192C4" w14:textId="77777777" w:rsidR="008651AF" w:rsidRPr="00493EA1" w:rsidRDefault="008651AF"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3</w:t>
            </w:r>
          </w:p>
        </w:tc>
        <w:tc>
          <w:tcPr>
            <w:tcW w:w="3117" w:type="dxa"/>
          </w:tcPr>
          <w:p w14:paraId="2F2849C9" w14:textId="77777777" w:rsidR="008651AF" w:rsidRPr="00493EA1" w:rsidRDefault="008651AF"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30</w:t>
            </w:r>
          </w:p>
        </w:tc>
      </w:tr>
      <w:tr w:rsidR="008651AF" w14:paraId="674B9FC4" w14:textId="77777777" w:rsidTr="00A153F3">
        <w:tc>
          <w:tcPr>
            <w:tcW w:w="3116" w:type="dxa"/>
          </w:tcPr>
          <w:p w14:paraId="16E689AC" w14:textId="77777777" w:rsidR="008651AF" w:rsidRDefault="008651AF"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Strongly Disagreed</w:t>
            </w:r>
          </w:p>
        </w:tc>
        <w:tc>
          <w:tcPr>
            <w:tcW w:w="3117" w:type="dxa"/>
          </w:tcPr>
          <w:p w14:paraId="253C5511" w14:textId="77777777" w:rsidR="008651AF" w:rsidRPr="00493EA1" w:rsidRDefault="008651AF"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w:t>
            </w:r>
          </w:p>
        </w:tc>
        <w:tc>
          <w:tcPr>
            <w:tcW w:w="3117" w:type="dxa"/>
          </w:tcPr>
          <w:p w14:paraId="16982EE4" w14:textId="77777777" w:rsidR="008651AF" w:rsidRPr="00493EA1" w:rsidRDefault="008651AF"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10</w:t>
            </w:r>
          </w:p>
        </w:tc>
      </w:tr>
      <w:tr w:rsidR="008651AF" w14:paraId="54947BD5" w14:textId="77777777" w:rsidTr="00A153F3">
        <w:tc>
          <w:tcPr>
            <w:tcW w:w="3116" w:type="dxa"/>
          </w:tcPr>
          <w:p w14:paraId="5B3D1238" w14:textId="77777777" w:rsidR="008651AF" w:rsidRDefault="008651AF" w:rsidP="00A153F3">
            <w:pPr>
              <w:pStyle w:val="ListParagraph"/>
              <w:spacing w:line="480" w:lineRule="auto"/>
              <w:ind w:left="0"/>
              <w:rPr>
                <w:rFonts w:ascii="Arial" w:hAnsi="Arial" w:cs="Arial"/>
                <w:b/>
                <w:bCs/>
                <w:sz w:val="24"/>
                <w:szCs w:val="24"/>
              </w:rPr>
            </w:pPr>
            <w:r>
              <w:rPr>
                <w:rFonts w:ascii="Arial" w:hAnsi="Arial" w:cs="Arial"/>
                <w:b/>
                <w:bCs/>
                <w:sz w:val="24"/>
                <w:szCs w:val="24"/>
              </w:rPr>
              <w:t>Total</w:t>
            </w:r>
          </w:p>
        </w:tc>
        <w:tc>
          <w:tcPr>
            <w:tcW w:w="3117" w:type="dxa"/>
          </w:tcPr>
          <w:p w14:paraId="50F0DD63" w14:textId="77777777" w:rsidR="008651AF" w:rsidRPr="00493EA1" w:rsidRDefault="008651AF"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10</w:t>
            </w:r>
          </w:p>
        </w:tc>
        <w:tc>
          <w:tcPr>
            <w:tcW w:w="3117" w:type="dxa"/>
          </w:tcPr>
          <w:p w14:paraId="436A0026" w14:textId="77777777" w:rsidR="008651AF" w:rsidRPr="00493EA1" w:rsidRDefault="008651AF"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100</w:t>
            </w:r>
          </w:p>
        </w:tc>
      </w:tr>
    </w:tbl>
    <w:p w14:paraId="50DB789D" w14:textId="066918B5" w:rsidR="008651AF" w:rsidRPr="008651AF" w:rsidRDefault="008651AF" w:rsidP="008651AF">
      <w:pPr>
        <w:pStyle w:val="ListParagraph"/>
        <w:spacing w:line="480" w:lineRule="auto"/>
        <w:ind w:left="1080"/>
        <w:jc w:val="both"/>
        <w:rPr>
          <w:rFonts w:ascii="Arial" w:hAnsi="Arial" w:cs="Arial"/>
          <w:sz w:val="24"/>
          <w:szCs w:val="24"/>
        </w:rPr>
      </w:pPr>
      <w:r w:rsidRPr="008651AF">
        <w:rPr>
          <w:rFonts w:ascii="Arial" w:hAnsi="Arial" w:cs="Arial"/>
          <w:sz w:val="24"/>
          <w:szCs w:val="24"/>
        </w:rPr>
        <w:lastRenderedPageBreak/>
        <w:t xml:space="preserve">Table </w:t>
      </w:r>
      <w:r>
        <w:rPr>
          <w:rFonts w:ascii="Arial" w:hAnsi="Arial" w:cs="Arial"/>
          <w:sz w:val="24"/>
          <w:szCs w:val="24"/>
        </w:rPr>
        <w:t>4</w:t>
      </w:r>
      <w:r w:rsidRPr="008651AF">
        <w:rPr>
          <w:rFonts w:ascii="Arial" w:hAnsi="Arial" w:cs="Arial"/>
          <w:sz w:val="24"/>
          <w:szCs w:val="24"/>
        </w:rPr>
        <w:t xml:space="preserve"> implies that </w:t>
      </w:r>
      <w:bookmarkStart w:id="11" w:name="_Hlk49909845"/>
      <w:r w:rsidRPr="008651AF">
        <w:rPr>
          <w:rFonts w:ascii="Arial" w:hAnsi="Arial" w:cs="Arial"/>
          <w:sz w:val="24"/>
          <w:szCs w:val="24"/>
        </w:rPr>
        <w:t>30% of the student agreed that the use of the VLE encourages me to talk to other students, 10% strongly agreed, 20% undecided, 30% disagreed.</w:t>
      </w:r>
      <w:bookmarkEnd w:id="11"/>
      <w:r w:rsidRPr="008651AF">
        <w:rPr>
          <w:rFonts w:ascii="Arial" w:hAnsi="Arial" w:cs="Arial"/>
          <w:sz w:val="24"/>
          <w:szCs w:val="24"/>
        </w:rPr>
        <w:t xml:space="preserve"> </w:t>
      </w:r>
      <w:r>
        <w:rPr>
          <w:rFonts w:ascii="Arial" w:hAnsi="Arial" w:cs="Arial"/>
          <w:sz w:val="24"/>
          <w:szCs w:val="24"/>
        </w:rPr>
        <w:t>The chart below is the representation of the table above.</w:t>
      </w:r>
    </w:p>
    <w:p w14:paraId="75DD5438" w14:textId="3FB30361" w:rsidR="00B45155" w:rsidRDefault="00B45155" w:rsidP="00B45155">
      <w:pPr>
        <w:pStyle w:val="ListParagraph"/>
        <w:spacing w:line="480" w:lineRule="auto"/>
        <w:ind w:left="1080"/>
        <w:jc w:val="both"/>
        <w:rPr>
          <w:rFonts w:ascii="Arial" w:hAnsi="Arial" w:cs="Arial"/>
          <w:b/>
          <w:bCs/>
          <w:sz w:val="24"/>
          <w:szCs w:val="24"/>
        </w:rPr>
      </w:pPr>
      <w:r>
        <w:rPr>
          <w:noProof/>
        </w:rPr>
        <w:drawing>
          <wp:inline distT="0" distB="0" distL="0" distR="0" wp14:anchorId="51957309" wp14:editId="6D6AEF17">
            <wp:extent cx="4572000" cy="2743200"/>
            <wp:effectExtent l="0" t="0" r="0" b="0"/>
            <wp:docPr id="4" name="Chart 4">
              <a:extLst xmlns:a="http://schemas.openxmlformats.org/drawingml/2006/main">
                <a:ext uri="{FF2B5EF4-FFF2-40B4-BE49-F238E27FC236}">
                  <a16:creationId xmlns:a16="http://schemas.microsoft.com/office/drawing/2014/main" id="{43F1C796-194E-43FA-B306-9396C2D787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DBCEFE8" w14:textId="23119DBE" w:rsidR="00585BE4" w:rsidRDefault="00585BE4" w:rsidP="00C70860">
      <w:pPr>
        <w:pStyle w:val="ListParagraph"/>
        <w:numPr>
          <w:ilvl w:val="0"/>
          <w:numId w:val="2"/>
        </w:numPr>
        <w:spacing w:line="480" w:lineRule="auto"/>
        <w:jc w:val="both"/>
        <w:rPr>
          <w:rFonts w:ascii="Arial" w:hAnsi="Arial" w:cs="Arial"/>
          <w:b/>
          <w:bCs/>
          <w:sz w:val="24"/>
          <w:szCs w:val="24"/>
        </w:rPr>
      </w:pPr>
      <w:r>
        <w:rPr>
          <w:rFonts w:ascii="Arial" w:hAnsi="Arial" w:cs="Arial"/>
          <w:b/>
          <w:bCs/>
          <w:sz w:val="24"/>
          <w:szCs w:val="24"/>
        </w:rPr>
        <w:t>VLE has positive impact on my ability and effectiveness?</w:t>
      </w:r>
    </w:p>
    <w:tbl>
      <w:tblPr>
        <w:tblStyle w:val="TableGrid"/>
        <w:tblW w:w="0" w:type="auto"/>
        <w:tblInd w:w="1080" w:type="dxa"/>
        <w:tblLook w:val="04A0" w:firstRow="1" w:lastRow="0" w:firstColumn="1" w:lastColumn="0" w:noHBand="0" w:noVBand="1"/>
      </w:tblPr>
      <w:tblGrid>
        <w:gridCol w:w="2752"/>
        <w:gridCol w:w="2750"/>
        <w:gridCol w:w="2768"/>
      </w:tblGrid>
      <w:tr w:rsidR="00A153F3" w14:paraId="00686E09" w14:textId="77777777" w:rsidTr="00A153F3">
        <w:tc>
          <w:tcPr>
            <w:tcW w:w="3116" w:type="dxa"/>
          </w:tcPr>
          <w:p w14:paraId="1274064F" w14:textId="77777777" w:rsidR="00A153F3" w:rsidRDefault="00A153F3" w:rsidP="00A153F3">
            <w:pPr>
              <w:pStyle w:val="ListParagraph"/>
              <w:spacing w:line="480" w:lineRule="auto"/>
              <w:ind w:left="1080"/>
              <w:jc w:val="both"/>
              <w:rPr>
                <w:rFonts w:ascii="Arial" w:hAnsi="Arial" w:cs="Arial"/>
                <w:b/>
                <w:bCs/>
                <w:sz w:val="24"/>
                <w:szCs w:val="24"/>
              </w:rPr>
            </w:pPr>
          </w:p>
        </w:tc>
        <w:tc>
          <w:tcPr>
            <w:tcW w:w="3117" w:type="dxa"/>
          </w:tcPr>
          <w:p w14:paraId="0822B0C3"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Frequency</w:t>
            </w:r>
          </w:p>
        </w:tc>
        <w:tc>
          <w:tcPr>
            <w:tcW w:w="3117" w:type="dxa"/>
          </w:tcPr>
          <w:p w14:paraId="35E3D4D3"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Percentage </w:t>
            </w:r>
          </w:p>
        </w:tc>
      </w:tr>
      <w:tr w:rsidR="00A153F3" w:rsidRPr="00493EA1" w14:paraId="215E2C86" w14:textId="77777777" w:rsidTr="00A153F3">
        <w:tc>
          <w:tcPr>
            <w:tcW w:w="3116" w:type="dxa"/>
          </w:tcPr>
          <w:p w14:paraId="4151F868"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Agreed</w:t>
            </w:r>
          </w:p>
        </w:tc>
        <w:tc>
          <w:tcPr>
            <w:tcW w:w="3117" w:type="dxa"/>
          </w:tcPr>
          <w:p w14:paraId="00B37CE9" w14:textId="4367F54C" w:rsidR="00A153F3" w:rsidRPr="00493EA1" w:rsidRDefault="00C13E67" w:rsidP="00A153F3">
            <w:pPr>
              <w:spacing w:line="480" w:lineRule="auto"/>
              <w:jc w:val="both"/>
              <w:rPr>
                <w:rFonts w:ascii="Arial" w:hAnsi="Arial" w:cs="Arial"/>
                <w:sz w:val="24"/>
                <w:szCs w:val="24"/>
              </w:rPr>
            </w:pPr>
            <w:r>
              <w:rPr>
                <w:rFonts w:ascii="Arial" w:hAnsi="Arial" w:cs="Arial"/>
                <w:sz w:val="24"/>
                <w:szCs w:val="24"/>
              </w:rPr>
              <w:t>3</w:t>
            </w:r>
          </w:p>
        </w:tc>
        <w:tc>
          <w:tcPr>
            <w:tcW w:w="3117" w:type="dxa"/>
          </w:tcPr>
          <w:p w14:paraId="00CBB151"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30</w:t>
            </w:r>
          </w:p>
        </w:tc>
      </w:tr>
      <w:tr w:rsidR="00A153F3" w:rsidRPr="00493EA1" w14:paraId="4D136960" w14:textId="77777777" w:rsidTr="00A153F3">
        <w:tc>
          <w:tcPr>
            <w:tcW w:w="3116" w:type="dxa"/>
          </w:tcPr>
          <w:p w14:paraId="34DEC338"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Strongly Agreed</w:t>
            </w:r>
          </w:p>
        </w:tc>
        <w:tc>
          <w:tcPr>
            <w:tcW w:w="3117" w:type="dxa"/>
          </w:tcPr>
          <w:p w14:paraId="60F3FED1" w14:textId="2C2A19A9" w:rsidR="00A153F3" w:rsidRPr="00493EA1" w:rsidRDefault="00C13E67" w:rsidP="00A153F3">
            <w:pPr>
              <w:pStyle w:val="ListParagraph"/>
              <w:spacing w:line="480" w:lineRule="auto"/>
              <w:ind w:left="0"/>
              <w:jc w:val="both"/>
              <w:rPr>
                <w:rFonts w:ascii="Arial" w:hAnsi="Arial" w:cs="Arial"/>
                <w:sz w:val="24"/>
                <w:szCs w:val="24"/>
              </w:rPr>
            </w:pPr>
            <w:r>
              <w:rPr>
                <w:rFonts w:ascii="Arial" w:hAnsi="Arial" w:cs="Arial"/>
                <w:sz w:val="24"/>
                <w:szCs w:val="24"/>
              </w:rPr>
              <w:t>2</w:t>
            </w:r>
            <w:r w:rsidR="00A153F3" w:rsidRPr="00493EA1">
              <w:rPr>
                <w:rFonts w:ascii="Arial" w:hAnsi="Arial" w:cs="Arial"/>
                <w:sz w:val="24"/>
                <w:szCs w:val="24"/>
              </w:rPr>
              <w:t xml:space="preserve"> </w:t>
            </w:r>
          </w:p>
        </w:tc>
        <w:tc>
          <w:tcPr>
            <w:tcW w:w="3117" w:type="dxa"/>
          </w:tcPr>
          <w:p w14:paraId="0B83745A" w14:textId="05978E21" w:rsidR="00A153F3" w:rsidRPr="00493EA1" w:rsidRDefault="00C13E67" w:rsidP="00A153F3">
            <w:pPr>
              <w:pStyle w:val="ListParagraph"/>
              <w:spacing w:line="480" w:lineRule="auto"/>
              <w:ind w:left="0"/>
              <w:jc w:val="both"/>
              <w:rPr>
                <w:rFonts w:ascii="Arial" w:hAnsi="Arial" w:cs="Arial"/>
                <w:sz w:val="24"/>
                <w:szCs w:val="24"/>
              </w:rPr>
            </w:pPr>
            <w:r>
              <w:rPr>
                <w:rFonts w:ascii="Arial" w:hAnsi="Arial" w:cs="Arial"/>
                <w:sz w:val="24"/>
                <w:szCs w:val="24"/>
              </w:rPr>
              <w:t>2</w:t>
            </w:r>
            <w:r w:rsidR="00A153F3" w:rsidRPr="00493EA1">
              <w:rPr>
                <w:rFonts w:ascii="Arial" w:hAnsi="Arial" w:cs="Arial"/>
                <w:sz w:val="24"/>
                <w:szCs w:val="24"/>
              </w:rPr>
              <w:t>0</w:t>
            </w:r>
          </w:p>
        </w:tc>
      </w:tr>
      <w:tr w:rsidR="00A153F3" w:rsidRPr="00493EA1" w14:paraId="6347D00B" w14:textId="77777777" w:rsidTr="00A153F3">
        <w:tc>
          <w:tcPr>
            <w:tcW w:w="3116" w:type="dxa"/>
          </w:tcPr>
          <w:p w14:paraId="7CBE690E"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Undecided </w:t>
            </w:r>
          </w:p>
        </w:tc>
        <w:tc>
          <w:tcPr>
            <w:tcW w:w="3117" w:type="dxa"/>
          </w:tcPr>
          <w:p w14:paraId="2FD12E7B" w14:textId="03A8A863" w:rsidR="00A153F3" w:rsidRPr="00493EA1" w:rsidRDefault="00C13E67" w:rsidP="00A153F3">
            <w:pPr>
              <w:pStyle w:val="ListParagraph"/>
              <w:spacing w:line="480" w:lineRule="auto"/>
              <w:ind w:left="0"/>
              <w:jc w:val="both"/>
              <w:rPr>
                <w:rFonts w:ascii="Arial" w:hAnsi="Arial" w:cs="Arial"/>
                <w:sz w:val="24"/>
                <w:szCs w:val="24"/>
              </w:rPr>
            </w:pPr>
            <w:r>
              <w:rPr>
                <w:rFonts w:ascii="Arial" w:hAnsi="Arial" w:cs="Arial"/>
                <w:sz w:val="24"/>
                <w:szCs w:val="24"/>
              </w:rPr>
              <w:t>2</w:t>
            </w:r>
          </w:p>
        </w:tc>
        <w:tc>
          <w:tcPr>
            <w:tcW w:w="3117" w:type="dxa"/>
          </w:tcPr>
          <w:p w14:paraId="06F0E9D9"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20</w:t>
            </w:r>
          </w:p>
        </w:tc>
      </w:tr>
      <w:tr w:rsidR="00A153F3" w:rsidRPr="00493EA1" w14:paraId="3C35DCE2" w14:textId="77777777" w:rsidTr="00A153F3">
        <w:tc>
          <w:tcPr>
            <w:tcW w:w="3116" w:type="dxa"/>
          </w:tcPr>
          <w:p w14:paraId="55052843"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Disagreed</w:t>
            </w:r>
          </w:p>
        </w:tc>
        <w:tc>
          <w:tcPr>
            <w:tcW w:w="3117" w:type="dxa"/>
          </w:tcPr>
          <w:p w14:paraId="41E66C41" w14:textId="46194B86" w:rsidR="00A153F3" w:rsidRPr="00493EA1" w:rsidRDefault="00C13E67" w:rsidP="00A153F3">
            <w:pPr>
              <w:pStyle w:val="ListParagraph"/>
              <w:spacing w:line="480" w:lineRule="auto"/>
              <w:ind w:left="0"/>
              <w:jc w:val="both"/>
              <w:rPr>
                <w:rFonts w:ascii="Arial" w:hAnsi="Arial" w:cs="Arial"/>
                <w:sz w:val="24"/>
                <w:szCs w:val="24"/>
              </w:rPr>
            </w:pPr>
            <w:r>
              <w:rPr>
                <w:rFonts w:ascii="Arial" w:hAnsi="Arial" w:cs="Arial"/>
                <w:sz w:val="24"/>
                <w:szCs w:val="24"/>
              </w:rPr>
              <w:t>2</w:t>
            </w:r>
          </w:p>
        </w:tc>
        <w:tc>
          <w:tcPr>
            <w:tcW w:w="3117" w:type="dxa"/>
          </w:tcPr>
          <w:p w14:paraId="3FD3D241" w14:textId="48A6583B" w:rsidR="00A153F3" w:rsidRPr="00493EA1" w:rsidRDefault="00C13E67" w:rsidP="00A153F3">
            <w:pPr>
              <w:pStyle w:val="ListParagraph"/>
              <w:spacing w:line="480" w:lineRule="auto"/>
              <w:ind w:left="0"/>
              <w:jc w:val="both"/>
              <w:rPr>
                <w:rFonts w:ascii="Arial" w:hAnsi="Arial" w:cs="Arial"/>
                <w:sz w:val="24"/>
                <w:szCs w:val="24"/>
              </w:rPr>
            </w:pPr>
            <w:r>
              <w:rPr>
                <w:rFonts w:ascii="Arial" w:hAnsi="Arial" w:cs="Arial"/>
                <w:sz w:val="24"/>
                <w:szCs w:val="24"/>
              </w:rPr>
              <w:t>2</w:t>
            </w:r>
            <w:r w:rsidR="00A153F3" w:rsidRPr="00493EA1">
              <w:rPr>
                <w:rFonts w:ascii="Arial" w:hAnsi="Arial" w:cs="Arial"/>
                <w:sz w:val="24"/>
                <w:szCs w:val="24"/>
              </w:rPr>
              <w:t>0</w:t>
            </w:r>
          </w:p>
        </w:tc>
      </w:tr>
      <w:tr w:rsidR="00A153F3" w:rsidRPr="00493EA1" w14:paraId="2A33B8E5" w14:textId="77777777" w:rsidTr="00A153F3">
        <w:tc>
          <w:tcPr>
            <w:tcW w:w="3116" w:type="dxa"/>
          </w:tcPr>
          <w:p w14:paraId="796798B3"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Strongly Disagreed</w:t>
            </w:r>
          </w:p>
        </w:tc>
        <w:tc>
          <w:tcPr>
            <w:tcW w:w="3117" w:type="dxa"/>
          </w:tcPr>
          <w:p w14:paraId="1659F9A0"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w:t>
            </w:r>
          </w:p>
        </w:tc>
        <w:tc>
          <w:tcPr>
            <w:tcW w:w="3117" w:type="dxa"/>
          </w:tcPr>
          <w:p w14:paraId="14CA2680"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10</w:t>
            </w:r>
          </w:p>
        </w:tc>
      </w:tr>
      <w:tr w:rsidR="00A153F3" w:rsidRPr="00493EA1" w14:paraId="6158ACB5" w14:textId="77777777" w:rsidTr="00A153F3">
        <w:tc>
          <w:tcPr>
            <w:tcW w:w="3116" w:type="dxa"/>
          </w:tcPr>
          <w:p w14:paraId="1D48EC1B" w14:textId="77777777" w:rsidR="00A153F3" w:rsidRDefault="00A153F3" w:rsidP="00A153F3">
            <w:pPr>
              <w:pStyle w:val="ListParagraph"/>
              <w:spacing w:line="480" w:lineRule="auto"/>
              <w:ind w:left="0"/>
              <w:rPr>
                <w:rFonts w:ascii="Arial" w:hAnsi="Arial" w:cs="Arial"/>
                <w:b/>
                <w:bCs/>
                <w:sz w:val="24"/>
                <w:szCs w:val="24"/>
              </w:rPr>
            </w:pPr>
            <w:r>
              <w:rPr>
                <w:rFonts w:ascii="Arial" w:hAnsi="Arial" w:cs="Arial"/>
                <w:b/>
                <w:bCs/>
                <w:sz w:val="24"/>
                <w:szCs w:val="24"/>
              </w:rPr>
              <w:t>Total</w:t>
            </w:r>
          </w:p>
        </w:tc>
        <w:tc>
          <w:tcPr>
            <w:tcW w:w="3117" w:type="dxa"/>
          </w:tcPr>
          <w:p w14:paraId="11968328"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10</w:t>
            </w:r>
          </w:p>
        </w:tc>
        <w:tc>
          <w:tcPr>
            <w:tcW w:w="3117" w:type="dxa"/>
          </w:tcPr>
          <w:p w14:paraId="5632439C"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100</w:t>
            </w:r>
          </w:p>
        </w:tc>
      </w:tr>
    </w:tbl>
    <w:p w14:paraId="605AB238" w14:textId="113FBC79" w:rsidR="00A153F3" w:rsidRDefault="00C13E67" w:rsidP="00A153F3">
      <w:pPr>
        <w:pStyle w:val="ListParagraph"/>
        <w:spacing w:line="480" w:lineRule="auto"/>
        <w:ind w:left="1080"/>
        <w:jc w:val="both"/>
        <w:rPr>
          <w:rFonts w:ascii="Arial" w:hAnsi="Arial" w:cs="Arial"/>
          <w:sz w:val="24"/>
          <w:szCs w:val="24"/>
        </w:rPr>
      </w:pPr>
      <w:r w:rsidRPr="00BD41C2">
        <w:rPr>
          <w:rFonts w:ascii="Arial" w:hAnsi="Arial" w:cs="Arial"/>
          <w:sz w:val="24"/>
          <w:szCs w:val="24"/>
        </w:rPr>
        <w:t xml:space="preserve">Table 5 implies </w:t>
      </w:r>
      <w:bookmarkStart w:id="12" w:name="_Hlk49909862"/>
      <w:r w:rsidRPr="00BD41C2">
        <w:rPr>
          <w:rFonts w:ascii="Arial" w:hAnsi="Arial" w:cs="Arial"/>
          <w:sz w:val="24"/>
          <w:szCs w:val="24"/>
        </w:rPr>
        <w:t>30% of the student agreed that VLE has positive impact on their ability and effectiveness, 20% strongly agreed, 20% undecided</w:t>
      </w:r>
      <w:r w:rsidR="00BD41C2" w:rsidRPr="00BD41C2">
        <w:rPr>
          <w:rFonts w:ascii="Arial" w:hAnsi="Arial" w:cs="Arial"/>
          <w:sz w:val="24"/>
          <w:szCs w:val="24"/>
        </w:rPr>
        <w:t>, 20% disagreed while 10% strongly disagreed.</w:t>
      </w:r>
      <w:bookmarkEnd w:id="12"/>
      <w:r w:rsidR="00BD41C2" w:rsidRPr="00BD41C2">
        <w:rPr>
          <w:rFonts w:ascii="Arial" w:hAnsi="Arial" w:cs="Arial"/>
          <w:sz w:val="24"/>
          <w:szCs w:val="24"/>
        </w:rPr>
        <w:t xml:space="preserve"> </w:t>
      </w:r>
      <w:r w:rsidR="00BD41C2">
        <w:rPr>
          <w:rFonts w:ascii="Arial" w:hAnsi="Arial" w:cs="Arial"/>
          <w:sz w:val="24"/>
          <w:szCs w:val="24"/>
        </w:rPr>
        <w:t>The chart below is the representation of the table above</w:t>
      </w:r>
    </w:p>
    <w:p w14:paraId="552E379C" w14:textId="32E7FB4E" w:rsidR="00B45155" w:rsidRPr="00BD41C2" w:rsidRDefault="00B45155" w:rsidP="00A153F3">
      <w:pPr>
        <w:pStyle w:val="ListParagraph"/>
        <w:spacing w:line="480" w:lineRule="auto"/>
        <w:ind w:left="1080"/>
        <w:jc w:val="both"/>
        <w:rPr>
          <w:rFonts w:ascii="Arial" w:hAnsi="Arial" w:cs="Arial"/>
          <w:sz w:val="24"/>
          <w:szCs w:val="24"/>
        </w:rPr>
      </w:pPr>
      <w:r>
        <w:rPr>
          <w:noProof/>
        </w:rPr>
        <w:lastRenderedPageBreak/>
        <w:drawing>
          <wp:inline distT="0" distB="0" distL="0" distR="0" wp14:anchorId="08A0BD13" wp14:editId="19823E4C">
            <wp:extent cx="4572000" cy="2743200"/>
            <wp:effectExtent l="0" t="0" r="0" b="0"/>
            <wp:docPr id="5" name="Chart 5">
              <a:extLst xmlns:a="http://schemas.openxmlformats.org/drawingml/2006/main">
                <a:ext uri="{FF2B5EF4-FFF2-40B4-BE49-F238E27FC236}">
                  <a16:creationId xmlns:a16="http://schemas.microsoft.com/office/drawing/2014/main" id="{B52A029C-2AA1-40AB-B1AE-877D8B9997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022FA29" w14:textId="21E69152" w:rsidR="00585BE4" w:rsidRDefault="00585BE4" w:rsidP="00C70860">
      <w:pPr>
        <w:pStyle w:val="ListParagraph"/>
        <w:numPr>
          <w:ilvl w:val="0"/>
          <w:numId w:val="2"/>
        </w:numPr>
        <w:spacing w:line="480" w:lineRule="auto"/>
        <w:jc w:val="both"/>
        <w:rPr>
          <w:rFonts w:ascii="Arial" w:hAnsi="Arial" w:cs="Arial"/>
          <w:b/>
          <w:bCs/>
          <w:sz w:val="24"/>
          <w:szCs w:val="24"/>
        </w:rPr>
      </w:pPr>
      <w:r>
        <w:rPr>
          <w:rFonts w:ascii="Arial" w:hAnsi="Arial" w:cs="Arial"/>
          <w:b/>
          <w:bCs/>
          <w:sz w:val="24"/>
          <w:szCs w:val="24"/>
        </w:rPr>
        <w:t>VLE improves my learning quality?</w:t>
      </w:r>
    </w:p>
    <w:tbl>
      <w:tblPr>
        <w:tblStyle w:val="TableGrid"/>
        <w:tblW w:w="0" w:type="auto"/>
        <w:tblInd w:w="1080" w:type="dxa"/>
        <w:tblLook w:val="04A0" w:firstRow="1" w:lastRow="0" w:firstColumn="1" w:lastColumn="0" w:noHBand="0" w:noVBand="1"/>
      </w:tblPr>
      <w:tblGrid>
        <w:gridCol w:w="2752"/>
        <w:gridCol w:w="2750"/>
        <w:gridCol w:w="2768"/>
      </w:tblGrid>
      <w:tr w:rsidR="00A153F3" w14:paraId="272F261C" w14:textId="77777777" w:rsidTr="000D7464">
        <w:tc>
          <w:tcPr>
            <w:tcW w:w="2752" w:type="dxa"/>
          </w:tcPr>
          <w:p w14:paraId="2EC524C4" w14:textId="77777777" w:rsidR="00A153F3" w:rsidRDefault="00A153F3" w:rsidP="00A153F3">
            <w:pPr>
              <w:pStyle w:val="ListParagraph"/>
              <w:spacing w:line="480" w:lineRule="auto"/>
              <w:ind w:left="1080"/>
              <w:jc w:val="both"/>
              <w:rPr>
                <w:rFonts w:ascii="Arial" w:hAnsi="Arial" w:cs="Arial"/>
                <w:b/>
                <w:bCs/>
                <w:sz w:val="24"/>
                <w:szCs w:val="24"/>
              </w:rPr>
            </w:pPr>
          </w:p>
        </w:tc>
        <w:tc>
          <w:tcPr>
            <w:tcW w:w="2750" w:type="dxa"/>
          </w:tcPr>
          <w:p w14:paraId="5C203297"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Frequency</w:t>
            </w:r>
          </w:p>
        </w:tc>
        <w:tc>
          <w:tcPr>
            <w:tcW w:w="2768" w:type="dxa"/>
          </w:tcPr>
          <w:p w14:paraId="5A41BE52"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Percentage </w:t>
            </w:r>
          </w:p>
        </w:tc>
      </w:tr>
      <w:tr w:rsidR="00A153F3" w:rsidRPr="00493EA1" w14:paraId="7CAD87CB" w14:textId="77777777" w:rsidTr="000D7464">
        <w:tc>
          <w:tcPr>
            <w:tcW w:w="2752" w:type="dxa"/>
          </w:tcPr>
          <w:p w14:paraId="56D5BD3D"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Agreed</w:t>
            </w:r>
          </w:p>
        </w:tc>
        <w:tc>
          <w:tcPr>
            <w:tcW w:w="2750" w:type="dxa"/>
          </w:tcPr>
          <w:p w14:paraId="60C9A86C" w14:textId="77777777" w:rsidR="00A153F3" w:rsidRPr="00493EA1" w:rsidRDefault="00A153F3" w:rsidP="00A153F3">
            <w:pPr>
              <w:spacing w:line="480" w:lineRule="auto"/>
              <w:jc w:val="both"/>
              <w:rPr>
                <w:rFonts w:ascii="Arial" w:hAnsi="Arial" w:cs="Arial"/>
                <w:sz w:val="24"/>
                <w:szCs w:val="24"/>
              </w:rPr>
            </w:pPr>
            <w:r w:rsidRPr="00493EA1">
              <w:rPr>
                <w:rFonts w:ascii="Arial" w:hAnsi="Arial" w:cs="Arial"/>
                <w:sz w:val="24"/>
                <w:szCs w:val="24"/>
              </w:rPr>
              <w:t>3</w:t>
            </w:r>
          </w:p>
        </w:tc>
        <w:tc>
          <w:tcPr>
            <w:tcW w:w="2768" w:type="dxa"/>
          </w:tcPr>
          <w:p w14:paraId="334F1A37"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30</w:t>
            </w:r>
          </w:p>
        </w:tc>
      </w:tr>
      <w:tr w:rsidR="00A153F3" w:rsidRPr="00493EA1" w14:paraId="4B050412" w14:textId="77777777" w:rsidTr="000D7464">
        <w:tc>
          <w:tcPr>
            <w:tcW w:w="2752" w:type="dxa"/>
          </w:tcPr>
          <w:p w14:paraId="283F7274"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Strongly Agreed</w:t>
            </w:r>
          </w:p>
        </w:tc>
        <w:tc>
          <w:tcPr>
            <w:tcW w:w="2750" w:type="dxa"/>
          </w:tcPr>
          <w:p w14:paraId="2516A1C9"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 xml:space="preserve">1 </w:t>
            </w:r>
          </w:p>
        </w:tc>
        <w:tc>
          <w:tcPr>
            <w:tcW w:w="2768" w:type="dxa"/>
          </w:tcPr>
          <w:p w14:paraId="70496718"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10</w:t>
            </w:r>
          </w:p>
        </w:tc>
      </w:tr>
      <w:tr w:rsidR="00A153F3" w:rsidRPr="00493EA1" w14:paraId="080E7550" w14:textId="77777777" w:rsidTr="000D7464">
        <w:tc>
          <w:tcPr>
            <w:tcW w:w="2752" w:type="dxa"/>
          </w:tcPr>
          <w:p w14:paraId="1A7A063A"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Undecided </w:t>
            </w:r>
          </w:p>
        </w:tc>
        <w:tc>
          <w:tcPr>
            <w:tcW w:w="2750" w:type="dxa"/>
          </w:tcPr>
          <w:p w14:paraId="564D90D2"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2</w:t>
            </w:r>
          </w:p>
        </w:tc>
        <w:tc>
          <w:tcPr>
            <w:tcW w:w="2768" w:type="dxa"/>
          </w:tcPr>
          <w:p w14:paraId="78B9B981"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20</w:t>
            </w:r>
          </w:p>
        </w:tc>
      </w:tr>
      <w:tr w:rsidR="00A153F3" w:rsidRPr="00493EA1" w14:paraId="4AEF74C5" w14:textId="77777777" w:rsidTr="000D7464">
        <w:tc>
          <w:tcPr>
            <w:tcW w:w="2752" w:type="dxa"/>
          </w:tcPr>
          <w:p w14:paraId="2DB743D2"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Disagreed</w:t>
            </w:r>
          </w:p>
        </w:tc>
        <w:tc>
          <w:tcPr>
            <w:tcW w:w="2750" w:type="dxa"/>
          </w:tcPr>
          <w:p w14:paraId="6AB1AD3F"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3</w:t>
            </w:r>
          </w:p>
        </w:tc>
        <w:tc>
          <w:tcPr>
            <w:tcW w:w="2768" w:type="dxa"/>
          </w:tcPr>
          <w:p w14:paraId="3D50418C"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30</w:t>
            </w:r>
          </w:p>
        </w:tc>
      </w:tr>
      <w:tr w:rsidR="00A153F3" w:rsidRPr="00493EA1" w14:paraId="0C31A50B" w14:textId="77777777" w:rsidTr="000D7464">
        <w:tc>
          <w:tcPr>
            <w:tcW w:w="2752" w:type="dxa"/>
          </w:tcPr>
          <w:p w14:paraId="5F5F8C65"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Strongly Disagreed</w:t>
            </w:r>
          </w:p>
        </w:tc>
        <w:tc>
          <w:tcPr>
            <w:tcW w:w="2750" w:type="dxa"/>
          </w:tcPr>
          <w:p w14:paraId="6F99EEEE"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w:t>
            </w:r>
          </w:p>
        </w:tc>
        <w:tc>
          <w:tcPr>
            <w:tcW w:w="2768" w:type="dxa"/>
          </w:tcPr>
          <w:p w14:paraId="7F702468"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10</w:t>
            </w:r>
          </w:p>
        </w:tc>
      </w:tr>
      <w:tr w:rsidR="00A153F3" w:rsidRPr="00493EA1" w14:paraId="3B994348" w14:textId="77777777" w:rsidTr="000D7464">
        <w:tc>
          <w:tcPr>
            <w:tcW w:w="2752" w:type="dxa"/>
          </w:tcPr>
          <w:p w14:paraId="679542D4" w14:textId="77777777" w:rsidR="00A153F3" w:rsidRDefault="00A153F3" w:rsidP="00A153F3">
            <w:pPr>
              <w:pStyle w:val="ListParagraph"/>
              <w:spacing w:line="480" w:lineRule="auto"/>
              <w:ind w:left="0"/>
              <w:rPr>
                <w:rFonts w:ascii="Arial" w:hAnsi="Arial" w:cs="Arial"/>
                <w:b/>
                <w:bCs/>
                <w:sz w:val="24"/>
                <w:szCs w:val="24"/>
              </w:rPr>
            </w:pPr>
            <w:r>
              <w:rPr>
                <w:rFonts w:ascii="Arial" w:hAnsi="Arial" w:cs="Arial"/>
                <w:b/>
                <w:bCs/>
                <w:sz w:val="24"/>
                <w:szCs w:val="24"/>
              </w:rPr>
              <w:t>Total</w:t>
            </w:r>
          </w:p>
        </w:tc>
        <w:tc>
          <w:tcPr>
            <w:tcW w:w="2750" w:type="dxa"/>
          </w:tcPr>
          <w:p w14:paraId="6431A2D1"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10</w:t>
            </w:r>
          </w:p>
        </w:tc>
        <w:tc>
          <w:tcPr>
            <w:tcW w:w="2768" w:type="dxa"/>
          </w:tcPr>
          <w:p w14:paraId="5F402A07"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100</w:t>
            </w:r>
          </w:p>
        </w:tc>
      </w:tr>
    </w:tbl>
    <w:p w14:paraId="2561AA0B" w14:textId="0FBCBB99" w:rsidR="00A153F3" w:rsidRDefault="000D7464" w:rsidP="00A153F3">
      <w:pPr>
        <w:pStyle w:val="ListParagraph"/>
        <w:spacing w:line="480" w:lineRule="auto"/>
        <w:ind w:left="1080"/>
        <w:jc w:val="both"/>
        <w:rPr>
          <w:rFonts w:ascii="Arial" w:hAnsi="Arial" w:cs="Arial"/>
          <w:sz w:val="24"/>
          <w:szCs w:val="24"/>
        </w:rPr>
      </w:pPr>
      <w:r w:rsidRPr="008651AF">
        <w:rPr>
          <w:rFonts w:ascii="Arial" w:hAnsi="Arial" w:cs="Arial"/>
          <w:sz w:val="24"/>
          <w:szCs w:val="24"/>
        </w:rPr>
        <w:t xml:space="preserve">Table </w:t>
      </w:r>
      <w:r w:rsidR="002E1120">
        <w:rPr>
          <w:rFonts w:ascii="Arial" w:hAnsi="Arial" w:cs="Arial"/>
          <w:sz w:val="24"/>
          <w:szCs w:val="24"/>
        </w:rPr>
        <w:t>6</w:t>
      </w:r>
      <w:r w:rsidRPr="008651AF">
        <w:rPr>
          <w:rFonts w:ascii="Arial" w:hAnsi="Arial" w:cs="Arial"/>
          <w:sz w:val="24"/>
          <w:szCs w:val="24"/>
        </w:rPr>
        <w:t xml:space="preserve"> implies </w:t>
      </w:r>
      <w:bookmarkStart w:id="13" w:name="_Hlk49909874"/>
      <w:r w:rsidRPr="008651AF">
        <w:rPr>
          <w:rFonts w:ascii="Arial" w:hAnsi="Arial" w:cs="Arial"/>
          <w:sz w:val="24"/>
          <w:szCs w:val="24"/>
        </w:rPr>
        <w:t xml:space="preserve">that 30% of the student agreed that </w:t>
      </w:r>
      <w:r w:rsidRPr="000D7464">
        <w:rPr>
          <w:rFonts w:ascii="Arial" w:hAnsi="Arial" w:cs="Arial"/>
          <w:sz w:val="24"/>
          <w:szCs w:val="24"/>
        </w:rPr>
        <w:t xml:space="preserve">VLE improves </w:t>
      </w:r>
      <w:r>
        <w:rPr>
          <w:rFonts w:ascii="Arial" w:hAnsi="Arial" w:cs="Arial"/>
          <w:sz w:val="24"/>
          <w:szCs w:val="24"/>
        </w:rPr>
        <w:t>their</w:t>
      </w:r>
      <w:r w:rsidRPr="000D7464">
        <w:rPr>
          <w:rFonts w:ascii="Arial" w:hAnsi="Arial" w:cs="Arial"/>
          <w:sz w:val="24"/>
          <w:szCs w:val="24"/>
        </w:rPr>
        <w:t xml:space="preserve"> learning quality</w:t>
      </w:r>
      <w:r w:rsidRPr="008651AF">
        <w:rPr>
          <w:rFonts w:ascii="Arial" w:hAnsi="Arial" w:cs="Arial"/>
          <w:sz w:val="24"/>
          <w:szCs w:val="24"/>
        </w:rPr>
        <w:t>, 10% strongly agreed, 20% undecided, 30% disagreed</w:t>
      </w:r>
      <w:bookmarkEnd w:id="13"/>
      <w:r w:rsidRPr="008651AF">
        <w:rPr>
          <w:rFonts w:ascii="Arial" w:hAnsi="Arial" w:cs="Arial"/>
          <w:sz w:val="24"/>
          <w:szCs w:val="24"/>
        </w:rPr>
        <w:t xml:space="preserve">. </w:t>
      </w:r>
      <w:r>
        <w:rPr>
          <w:rFonts w:ascii="Arial" w:hAnsi="Arial" w:cs="Arial"/>
          <w:sz w:val="24"/>
          <w:szCs w:val="24"/>
        </w:rPr>
        <w:t>The chart below is the representation of the table above</w:t>
      </w:r>
    </w:p>
    <w:p w14:paraId="5675A21D" w14:textId="5E8D18D7" w:rsidR="00B45155" w:rsidRDefault="00B45155" w:rsidP="00A153F3">
      <w:pPr>
        <w:pStyle w:val="ListParagraph"/>
        <w:spacing w:line="480" w:lineRule="auto"/>
        <w:ind w:left="1080"/>
        <w:jc w:val="both"/>
        <w:rPr>
          <w:rFonts w:ascii="Arial" w:hAnsi="Arial" w:cs="Arial"/>
          <w:b/>
          <w:bCs/>
          <w:sz w:val="24"/>
          <w:szCs w:val="24"/>
        </w:rPr>
      </w:pPr>
      <w:r>
        <w:rPr>
          <w:noProof/>
        </w:rPr>
        <w:lastRenderedPageBreak/>
        <w:drawing>
          <wp:inline distT="0" distB="0" distL="0" distR="0" wp14:anchorId="65FEE0F2" wp14:editId="7E0892E1">
            <wp:extent cx="4572000" cy="2743200"/>
            <wp:effectExtent l="0" t="0" r="0" b="0"/>
            <wp:docPr id="6" name="Chart 6">
              <a:extLst xmlns:a="http://schemas.openxmlformats.org/drawingml/2006/main">
                <a:ext uri="{FF2B5EF4-FFF2-40B4-BE49-F238E27FC236}">
                  <a16:creationId xmlns:a16="http://schemas.microsoft.com/office/drawing/2014/main" id="{1F99A7D1-0C81-420C-B9DC-0BF9EA5FEC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CE388BE" w14:textId="6B471DD6" w:rsidR="00585BE4" w:rsidRDefault="00585BE4" w:rsidP="00C70860">
      <w:pPr>
        <w:pStyle w:val="ListParagraph"/>
        <w:numPr>
          <w:ilvl w:val="0"/>
          <w:numId w:val="2"/>
        </w:numPr>
        <w:spacing w:line="480" w:lineRule="auto"/>
        <w:jc w:val="both"/>
        <w:rPr>
          <w:rFonts w:ascii="Arial" w:hAnsi="Arial" w:cs="Arial"/>
          <w:b/>
          <w:bCs/>
          <w:sz w:val="24"/>
          <w:szCs w:val="24"/>
        </w:rPr>
      </w:pPr>
      <w:r>
        <w:rPr>
          <w:rFonts w:ascii="Arial" w:hAnsi="Arial" w:cs="Arial"/>
          <w:b/>
          <w:bCs/>
          <w:sz w:val="24"/>
          <w:szCs w:val="24"/>
        </w:rPr>
        <w:t>Rate your performance with the use of VLE</w:t>
      </w:r>
    </w:p>
    <w:tbl>
      <w:tblPr>
        <w:tblStyle w:val="TableGrid"/>
        <w:tblW w:w="0" w:type="auto"/>
        <w:tblInd w:w="1080" w:type="dxa"/>
        <w:tblLook w:val="04A0" w:firstRow="1" w:lastRow="0" w:firstColumn="1" w:lastColumn="0" w:noHBand="0" w:noVBand="1"/>
      </w:tblPr>
      <w:tblGrid>
        <w:gridCol w:w="2728"/>
        <w:gridCol w:w="2763"/>
        <w:gridCol w:w="2779"/>
      </w:tblGrid>
      <w:tr w:rsidR="00996DE3" w14:paraId="57BA787F" w14:textId="77777777" w:rsidTr="00996DE3">
        <w:tc>
          <w:tcPr>
            <w:tcW w:w="3116" w:type="dxa"/>
          </w:tcPr>
          <w:p w14:paraId="286BA264" w14:textId="77777777" w:rsidR="00996DE3" w:rsidRDefault="00996DE3" w:rsidP="00996DE3">
            <w:pPr>
              <w:pStyle w:val="ListParagraph"/>
              <w:spacing w:line="480" w:lineRule="auto"/>
              <w:ind w:left="0"/>
              <w:jc w:val="both"/>
              <w:rPr>
                <w:rFonts w:ascii="Arial" w:hAnsi="Arial" w:cs="Arial"/>
                <w:b/>
                <w:bCs/>
                <w:sz w:val="24"/>
                <w:szCs w:val="24"/>
              </w:rPr>
            </w:pPr>
          </w:p>
        </w:tc>
        <w:tc>
          <w:tcPr>
            <w:tcW w:w="3117" w:type="dxa"/>
          </w:tcPr>
          <w:p w14:paraId="444192CC" w14:textId="2DD4BD70" w:rsidR="00996DE3" w:rsidRDefault="00996DE3"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Frequency </w:t>
            </w:r>
          </w:p>
        </w:tc>
        <w:tc>
          <w:tcPr>
            <w:tcW w:w="3117" w:type="dxa"/>
          </w:tcPr>
          <w:p w14:paraId="22A965FE" w14:textId="5244C1A2" w:rsidR="00996DE3" w:rsidRDefault="00996DE3"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Percentage </w:t>
            </w:r>
          </w:p>
        </w:tc>
      </w:tr>
      <w:tr w:rsidR="00996DE3" w14:paraId="07F0EFE7" w14:textId="77777777" w:rsidTr="00996DE3">
        <w:tc>
          <w:tcPr>
            <w:tcW w:w="3116" w:type="dxa"/>
          </w:tcPr>
          <w:p w14:paraId="27AD74F5" w14:textId="5C1E1BB4" w:rsidR="00996DE3" w:rsidRDefault="00996DE3"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Excellent </w:t>
            </w:r>
          </w:p>
        </w:tc>
        <w:tc>
          <w:tcPr>
            <w:tcW w:w="3117" w:type="dxa"/>
          </w:tcPr>
          <w:p w14:paraId="446CA628" w14:textId="5F7A40F3" w:rsidR="00996DE3" w:rsidRDefault="001F0FC8"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1</w:t>
            </w:r>
          </w:p>
        </w:tc>
        <w:tc>
          <w:tcPr>
            <w:tcW w:w="3117" w:type="dxa"/>
          </w:tcPr>
          <w:p w14:paraId="172F2D7E" w14:textId="49392BCC" w:rsidR="00996DE3" w:rsidRDefault="001F0FC8"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10</w:t>
            </w:r>
          </w:p>
        </w:tc>
      </w:tr>
      <w:tr w:rsidR="00996DE3" w14:paraId="05B51338" w14:textId="77777777" w:rsidTr="00996DE3">
        <w:tc>
          <w:tcPr>
            <w:tcW w:w="3116" w:type="dxa"/>
          </w:tcPr>
          <w:p w14:paraId="41301C14" w14:textId="398F9FC1" w:rsidR="00996DE3" w:rsidRDefault="00996DE3"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Good </w:t>
            </w:r>
          </w:p>
        </w:tc>
        <w:tc>
          <w:tcPr>
            <w:tcW w:w="3117" w:type="dxa"/>
          </w:tcPr>
          <w:p w14:paraId="6DB1F6B7" w14:textId="4BD8D889" w:rsidR="00996DE3" w:rsidRDefault="002E1120"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5</w:t>
            </w:r>
          </w:p>
        </w:tc>
        <w:tc>
          <w:tcPr>
            <w:tcW w:w="3117" w:type="dxa"/>
          </w:tcPr>
          <w:p w14:paraId="5F52C74F" w14:textId="3283A913" w:rsidR="00996DE3" w:rsidRDefault="001F0FC8"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60</w:t>
            </w:r>
          </w:p>
        </w:tc>
      </w:tr>
      <w:tr w:rsidR="00996DE3" w14:paraId="6F1408F6" w14:textId="77777777" w:rsidTr="00996DE3">
        <w:tc>
          <w:tcPr>
            <w:tcW w:w="3116" w:type="dxa"/>
          </w:tcPr>
          <w:p w14:paraId="0EAF05F1" w14:textId="5DDA011C" w:rsidR="00996DE3" w:rsidRDefault="00996DE3"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Fair </w:t>
            </w:r>
          </w:p>
        </w:tc>
        <w:tc>
          <w:tcPr>
            <w:tcW w:w="3117" w:type="dxa"/>
          </w:tcPr>
          <w:p w14:paraId="6B83A3AC" w14:textId="36DFCD4B" w:rsidR="00996DE3" w:rsidRDefault="002E1120"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3</w:t>
            </w:r>
          </w:p>
        </w:tc>
        <w:tc>
          <w:tcPr>
            <w:tcW w:w="3117" w:type="dxa"/>
          </w:tcPr>
          <w:p w14:paraId="342AF55F" w14:textId="33FB58E9" w:rsidR="00996DE3" w:rsidRDefault="001F0FC8"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20</w:t>
            </w:r>
          </w:p>
        </w:tc>
      </w:tr>
      <w:tr w:rsidR="00996DE3" w14:paraId="514EC1FA" w14:textId="77777777" w:rsidTr="00996DE3">
        <w:tc>
          <w:tcPr>
            <w:tcW w:w="3116" w:type="dxa"/>
          </w:tcPr>
          <w:p w14:paraId="6EA8C232" w14:textId="6D8FB82C" w:rsidR="00996DE3" w:rsidRDefault="001F0FC8"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poor</w:t>
            </w:r>
          </w:p>
        </w:tc>
        <w:tc>
          <w:tcPr>
            <w:tcW w:w="3117" w:type="dxa"/>
          </w:tcPr>
          <w:p w14:paraId="5B2EE9AE" w14:textId="573D52D5" w:rsidR="00996DE3" w:rsidRDefault="001F0FC8"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1</w:t>
            </w:r>
          </w:p>
        </w:tc>
        <w:tc>
          <w:tcPr>
            <w:tcW w:w="3117" w:type="dxa"/>
          </w:tcPr>
          <w:p w14:paraId="31C7993F" w14:textId="182FD1C2" w:rsidR="00996DE3" w:rsidRDefault="001F0FC8"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10</w:t>
            </w:r>
          </w:p>
        </w:tc>
      </w:tr>
      <w:tr w:rsidR="00996DE3" w14:paraId="3A8ECE22" w14:textId="77777777" w:rsidTr="00996DE3">
        <w:tc>
          <w:tcPr>
            <w:tcW w:w="3116" w:type="dxa"/>
          </w:tcPr>
          <w:p w14:paraId="55748795" w14:textId="35526929" w:rsidR="00996DE3" w:rsidRDefault="001F0FC8"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Total </w:t>
            </w:r>
          </w:p>
        </w:tc>
        <w:tc>
          <w:tcPr>
            <w:tcW w:w="3117" w:type="dxa"/>
          </w:tcPr>
          <w:p w14:paraId="72825151" w14:textId="2E0C0239" w:rsidR="00996DE3" w:rsidRDefault="001F0FC8"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101</w:t>
            </w:r>
          </w:p>
        </w:tc>
        <w:tc>
          <w:tcPr>
            <w:tcW w:w="3117" w:type="dxa"/>
          </w:tcPr>
          <w:p w14:paraId="0C7689BD" w14:textId="194D056B" w:rsidR="00996DE3" w:rsidRDefault="001F0FC8" w:rsidP="00996DE3">
            <w:pPr>
              <w:pStyle w:val="ListParagraph"/>
              <w:spacing w:line="480" w:lineRule="auto"/>
              <w:ind w:left="0"/>
              <w:jc w:val="both"/>
              <w:rPr>
                <w:rFonts w:ascii="Arial" w:hAnsi="Arial" w:cs="Arial"/>
                <w:b/>
                <w:bCs/>
                <w:sz w:val="24"/>
                <w:szCs w:val="24"/>
              </w:rPr>
            </w:pPr>
            <w:r>
              <w:rPr>
                <w:rFonts w:ascii="Arial" w:hAnsi="Arial" w:cs="Arial"/>
                <w:b/>
                <w:bCs/>
                <w:sz w:val="24"/>
                <w:szCs w:val="24"/>
              </w:rPr>
              <w:t>100</w:t>
            </w:r>
          </w:p>
        </w:tc>
      </w:tr>
    </w:tbl>
    <w:p w14:paraId="22507A47" w14:textId="55D74985" w:rsidR="00996DE3" w:rsidRDefault="002E1120" w:rsidP="00657F21">
      <w:pPr>
        <w:pStyle w:val="ListParagraph"/>
        <w:spacing w:line="480" w:lineRule="auto"/>
        <w:ind w:left="1080"/>
        <w:jc w:val="both"/>
        <w:rPr>
          <w:rFonts w:ascii="Arial" w:hAnsi="Arial" w:cs="Arial"/>
          <w:sz w:val="24"/>
          <w:szCs w:val="24"/>
        </w:rPr>
      </w:pPr>
      <w:r w:rsidRPr="00657F21">
        <w:rPr>
          <w:rFonts w:ascii="Arial" w:hAnsi="Arial" w:cs="Arial"/>
          <w:sz w:val="24"/>
          <w:szCs w:val="24"/>
        </w:rPr>
        <w:t xml:space="preserve">Table 7 implies that </w:t>
      </w:r>
      <w:bookmarkStart w:id="14" w:name="_Hlk49909891"/>
      <w:r w:rsidRPr="00657F21">
        <w:rPr>
          <w:rFonts w:ascii="Arial" w:hAnsi="Arial" w:cs="Arial"/>
          <w:sz w:val="24"/>
          <w:szCs w:val="24"/>
        </w:rPr>
        <w:t>10% of the student rated their perfo</w:t>
      </w:r>
      <w:r w:rsidR="00657F21" w:rsidRPr="00657F21">
        <w:rPr>
          <w:rFonts w:ascii="Arial" w:hAnsi="Arial" w:cs="Arial"/>
          <w:sz w:val="24"/>
          <w:szCs w:val="24"/>
        </w:rPr>
        <w:t>r</w:t>
      </w:r>
      <w:r w:rsidRPr="00657F21">
        <w:rPr>
          <w:rFonts w:ascii="Arial" w:hAnsi="Arial" w:cs="Arial"/>
          <w:sz w:val="24"/>
          <w:szCs w:val="24"/>
        </w:rPr>
        <w:t>mances with the use of VLE excellent, 50% rated good, 30% rated fair while 10% rated poor</w:t>
      </w:r>
      <w:bookmarkEnd w:id="14"/>
      <w:r w:rsidR="00657F21">
        <w:rPr>
          <w:rFonts w:ascii="Arial" w:hAnsi="Arial" w:cs="Arial"/>
          <w:sz w:val="24"/>
          <w:szCs w:val="24"/>
        </w:rPr>
        <w:t xml:space="preserve">. </w:t>
      </w:r>
      <w:r w:rsidR="00657F21">
        <w:rPr>
          <w:rFonts w:ascii="Arial" w:hAnsi="Arial" w:cs="Arial"/>
          <w:sz w:val="24"/>
          <w:szCs w:val="24"/>
        </w:rPr>
        <w:t>The chart below is the representation of the table above</w:t>
      </w:r>
    </w:p>
    <w:p w14:paraId="3F2C4FEE" w14:textId="72034E71" w:rsidR="009E25FF" w:rsidRPr="00657F21" w:rsidRDefault="009E25FF" w:rsidP="00657F21">
      <w:pPr>
        <w:pStyle w:val="ListParagraph"/>
        <w:spacing w:line="480" w:lineRule="auto"/>
        <w:ind w:left="1080"/>
        <w:jc w:val="both"/>
        <w:rPr>
          <w:rFonts w:ascii="Arial" w:hAnsi="Arial" w:cs="Arial"/>
          <w:b/>
          <w:bCs/>
          <w:sz w:val="24"/>
          <w:szCs w:val="24"/>
        </w:rPr>
      </w:pPr>
      <w:r>
        <w:rPr>
          <w:noProof/>
        </w:rPr>
        <w:lastRenderedPageBreak/>
        <mc:AlternateContent>
          <mc:Choice Requires="cx1">
            <w:drawing>
              <wp:inline distT="0" distB="0" distL="0" distR="0" wp14:anchorId="03E540C3" wp14:editId="3B5D327A">
                <wp:extent cx="4572000" cy="2743200"/>
                <wp:effectExtent l="0" t="0" r="0" b="0"/>
                <wp:docPr id="7" name="Chart 7">
                  <a:extLst xmlns:a="http://schemas.openxmlformats.org/drawingml/2006/main">
                    <a:ext uri="{FF2B5EF4-FFF2-40B4-BE49-F238E27FC236}">
                      <a16:creationId xmlns:a16="http://schemas.microsoft.com/office/drawing/2014/main" id="{4524AD26-7EE7-4A96-8DA2-1CD1796F25CB}"/>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03E540C3" wp14:editId="3B5D327A">
                <wp:extent cx="4572000" cy="2743200"/>
                <wp:effectExtent l="0" t="0" r="0" b="0"/>
                <wp:docPr id="7" name="Chart 7">
                  <a:extLst xmlns:a="http://schemas.openxmlformats.org/drawingml/2006/main">
                    <a:ext uri="{FF2B5EF4-FFF2-40B4-BE49-F238E27FC236}">
                      <a16:creationId xmlns:a16="http://schemas.microsoft.com/office/drawing/2014/main" id="{4524AD26-7EE7-4A96-8DA2-1CD1796F25CB}"/>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 name="Chart 7">
                          <a:extLst>
                            <a:ext uri="{FF2B5EF4-FFF2-40B4-BE49-F238E27FC236}">
                              <a16:creationId xmlns:a16="http://schemas.microsoft.com/office/drawing/2014/main" id="{4524AD26-7EE7-4A96-8DA2-1CD1796F25CB}"/>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4572000" cy="2743200"/>
                        </a:xfrm>
                        <a:prstGeom prst="rect">
                          <a:avLst/>
                        </a:prstGeom>
                      </pic:spPr>
                    </pic:pic>
                  </a:graphicData>
                </a:graphic>
              </wp:inline>
            </w:drawing>
          </mc:Fallback>
        </mc:AlternateContent>
      </w:r>
    </w:p>
    <w:p w14:paraId="63E50C97" w14:textId="01B6FAD9" w:rsidR="00D723BA" w:rsidRDefault="00D723BA" w:rsidP="00C70860">
      <w:pPr>
        <w:pStyle w:val="ListParagraph"/>
        <w:numPr>
          <w:ilvl w:val="0"/>
          <w:numId w:val="2"/>
        </w:numPr>
        <w:spacing w:line="480" w:lineRule="auto"/>
        <w:jc w:val="both"/>
        <w:rPr>
          <w:rFonts w:ascii="Arial" w:hAnsi="Arial" w:cs="Arial"/>
          <w:b/>
          <w:bCs/>
          <w:sz w:val="24"/>
          <w:szCs w:val="24"/>
        </w:rPr>
      </w:pPr>
      <w:r>
        <w:rPr>
          <w:rFonts w:ascii="Arial" w:hAnsi="Arial" w:cs="Arial"/>
          <w:b/>
          <w:bCs/>
          <w:sz w:val="24"/>
          <w:szCs w:val="24"/>
        </w:rPr>
        <w:t>I prefer VLE learning than the traditional class teaching?</w:t>
      </w:r>
    </w:p>
    <w:tbl>
      <w:tblPr>
        <w:tblStyle w:val="TableGrid"/>
        <w:tblW w:w="0" w:type="auto"/>
        <w:tblInd w:w="1080" w:type="dxa"/>
        <w:tblLook w:val="04A0" w:firstRow="1" w:lastRow="0" w:firstColumn="1" w:lastColumn="0" w:noHBand="0" w:noVBand="1"/>
      </w:tblPr>
      <w:tblGrid>
        <w:gridCol w:w="2752"/>
        <w:gridCol w:w="2750"/>
        <w:gridCol w:w="2768"/>
      </w:tblGrid>
      <w:tr w:rsidR="00A153F3" w14:paraId="5A0C0DB3" w14:textId="77777777" w:rsidTr="00A153F3">
        <w:tc>
          <w:tcPr>
            <w:tcW w:w="3116" w:type="dxa"/>
          </w:tcPr>
          <w:p w14:paraId="28820E50" w14:textId="77777777" w:rsidR="00A153F3" w:rsidRDefault="00A153F3" w:rsidP="00A153F3">
            <w:pPr>
              <w:pStyle w:val="ListParagraph"/>
              <w:spacing w:line="480" w:lineRule="auto"/>
              <w:ind w:left="1080"/>
              <w:jc w:val="both"/>
              <w:rPr>
                <w:rFonts w:ascii="Arial" w:hAnsi="Arial" w:cs="Arial"/>
                <w:b/>
                <w:bCs/>
                <w:sz w:val="24"/>
                <w:szCs w:val="24"/>
              </w:rPr>
            </w:pPr>
          </w:p>
        </w:tc>
        <w:tc>
          <w:tcPr>
            <w:tcW w:w="3117" w:type="dxa"/>
          </w:tcPr>
          <w:p w14:paraId="206BD12E"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Frequency</w:t>
            </w:r>
          </w:p>
        </w:tc>
        <w:tc>
          <w:tcPr>
            <w:tcW w:w="3117" w:type="dxa"/>
          </w:tcPr>
          <w:p w14:paraId="63449B70"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Percentage </w:t>
            </w:r>
          </w:p>
        </w:tc>
      </w:tr>
      <w:tr w:rsidR="00A153F3" w:rsidRPr="00493EA1" w14:paraId="4ADE21A8" w14:textId="77777777" w:rsidTr="00A153F3">
        <w:tc>
          <w:tcPr>
            <w:tcW w:w="3116" w:type="dxa"/>
          </w:tcPr>
          <w:p w14:paraId="1B766917"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Agreed</w:t>
            </w:r>
          </w:p>
        </w:tc>
        <w:tc>
          <w:tcPr>
            <w:tcW w:w="3117" w:type="dxa"/>
          </w:tcPr>
          <w:p w14:paraId="28AA61C3" w14:textId="77CB9A46" w:rsidR="00A153F3" w:rsidRPr="00493EA1" w:rsidRDefault="002109E8" w:rsidP="00A153F3">
            <w:pPr>
              <w:spacing w:line="480" w:lineRule="auto"/>
              <w:jc w:val="both"/>
              <w:rPr>
                <w:rFonts w:ascii="Arial" w:hAnsi="Arial" w:cs="Arial"/>
                <w:sz w:val="24"/>
                <w:szCs w:val="24"/>
              </w:rPr>
            </w:pPr>
            <w:r>
              <w:rPr>
                <w:rFonts w:ascii="Arial" w:hAnsi="Arial" w:cs="Arial"/>
                <w:sz w:val="24"/>
                <w:szCs w:val="24"/>
              </w:rPr>
              <w:t>3</w:t>
            </w:r>
          </w:p>
        </w:tc>
        <w:tc>
          <w:tcPr>
            <w:tcW w:w="3117" w:type="dxa"/>
          </w:tcPr>
          <w:p w14:paraId="2B75377B" w14:textId="44707B0E" w:rsidR="00A153F3" w:rsidRPr="00493EA1" w:rsidRDefault="002109E8" w:rsidP="00A153F3">
            <w:pPr>
              <w:pStyle w:val="ListParagraph"/>
              <w:spacing w:line="480" w:lineRule="auto"/>
              <w:ind w:left="0"/>
              <w:jc w:val="both"/>
              <w:rPr>
                <w:rFonts w:ascii="Arial" w:hAnsi="Arial" w:cs="Arial"/>
                <w:sz w:val="24"/>
                <w:szCs w:val="24"/>
              </w:rPr>
            </w:pPr>
            <w:r>
              <w:rPr>
                <w:rFonts w:ascii="Arial" w:hAnsi="Arial" w:cs="Arial"/>
                <w:sz w:val="24"/>
                <w:szCs w:val="24"/>
              </w:rPr>
              <w:t>3</w:t>
            </w:r>
            <w:r w:rsidR="00A153F3" w:rsidRPr="00493EA1">
              <w:rPr>
                <w:rFonts w:ascii="Arial" w:hAnsi="Arial" w:cs="Arial"/>
                <w:sz w:val="24"/>
                <w:szCs w:val="24"/>
              </w:rPr>
              <w:t>0</w:t>
            </w:r>
          </w:p>
        </w:tc>
      </w:tr>
      <w:tr w:rsidR="00A153F3" w:rsidRPr="00493EA1" w14:paraId="3CB81650" w14:textId="77777777" w:rsidTr="00A153F3">
        <w:tc>
          <w:tcPr>
            <w:tcW w:w="3116" w:type="dxa"/>
          </w:tcPr>
          <w:p w14:paraId="46BDF7CF"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Strongly Agreed</w:t>
            </w:r>
          </w:p>
        </w:tc>
        <w:tc>
          <w:tcPr>
            <w:tcW w:w="3117" w:type="dxa"/>
          </w:tcPr>
          <w:p w14:paraId="00D88882" w14:textId="322E899A" w:rsidR="00A153F3" w:rsidRPr="00493EA1" w:rsidRDefault="002109E8" w:rsidP="00A153F3">
            <w:pPr>
              <w:pStyle w:val="ListParagraph"/>
              <w:spacing w:line="480" w:lineRule="auto"/>
              <w:ind w:left="0"/>
              <w:jc w:val="both"/>
              <w:rPr>
                <w:rFonts w:ascii="Arial" w:hAnsi="Arial" w:cs="Arial"/>
                <w:sz w:val="24"/>
                <w:szCs w:val="24"/>
              </w:rPr>
            </w:pPr>
            <w:r>
              <w:rPr>
                <w:rFonts w:ascii="Arial" w:hAnsi="Arial" w:cs="Arial"/>
                <w:sz w:val="24"/>
                <w:szCs w:val="24"/>
              </w:rPr>
              <w:t>1</w:t>
            </w:r>
          </w:p>
        </w:tc>
        <w:tc>
          <w:tcPr>
            <w:tcW w:w="3117" w:type="dxa"/>
          </w:tcPr>
          <w:p w14:paraId="0DF9A192" w14:textId="357E6928" w:rsidR="00A153F3" w:rsidRPr="00493EA1" w:rsidRDefault="002109E8" w:rsidP="00A153F3">
            <w:pPr>
              <w:pStyle w:val="ListParagraph"/>
              <w:spacing w:line="480" w:lineRule="auto"/>
              <w:ind w:left="0"/>
              <w:jc w:val="both"/>
              <w:rPr>
                <w:rFonts w:ascii="Arial" w:hAnsi="Arial" w:cs="Arial"/>
                <w:sz w:val="24"/>
                <w:szCs w:val="24"/>
              </w:rPr>
            </w:pPr>
            <w:r>
              <w:rPr>
                <w:rFonts w:ascii="Arial" w:hAnsi="Arial" w:cs="Arial"/>
                <w:sz w:val="24"/>
                <w:szCs w:val="24"/>
              </w:rPr>
              <w:t>1</w:t>
            </w:r>
            <w:r w:rsidR="00A153F3" w:rsidRPr="00493EA1">
              <w:rPr>
                <w:rFonts w:ascii="Arial" w:hAnsi="Arial" w:cs="Arial"/>
                <w:sz w:val="24"/>
                <w:szCs w:val="24"/>
              </w:rPr>
              <w:t>0</w:t>
            </w:r>
          </w:p>
        </w:tc>
      </w:tr>
      <w:tr w:rsidR="00A153F3" w:rsidRPr="00493EA1" w14:paraId="3F7B7142" w14:textId="77777777" w:rsidTr="00A153F3">
        <w:tc>
          <w:tcPr>
            <w:tcW w:w="3116" w:type="dxa"/>
          </w:tcPr>
          <w:p w14:paraId="7D3CC9D9"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Undecided </w:t>
            </w:r>
          </w:p>
        </w:tc>
        <w:tc>
          <w:tcPr>
            <w:tcW w:w="3117" w:type="dxa"/>
          </w:tcPr>
          <w:p w14:paraId="201876A1"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2</w:t>
            </w:r>
          </w:p>
        </w:tc>
        <w:tc>
          <w:tcPr>
            <w:tcW w:w="3117" w:type="dxa"/>
          </w:tcPr>
          <w:p w14:paraId="658BCE6F"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20</w:t>
            </w:r>
          </w:p>
        </w:tc>
      </w:tr>
      <w:tr w:rsidR="00A153F3" w:rsidRPr="00493EA1" w14:paraId="1B0E6B1F" w14:textId="77777777" w:rsidTr="00A153F3">
        <w:tc>
          <w:tcPr>
            <w:tcW w:w="3116" w:type="dxa"/>
          </w:tcPr>
          <w:p w14:paraId="7DB4D142"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Disagreed</w:t>
            </w:r>
          </w:p>
        </w:tc>
        <w:tc>
          <w:tcPr>
            <w:tcW w:w="3117" w:type="dxa"/>
          </w:tcPr>
          <w:p w14:paraId="1CCCBA7A" w14:textId="12DC0144" w:rsidR="00A153F3" w:rsidRPr="00493EA1" w:rsidRDefault="00657F21" w:rsidP="00A153F3">
            <w:pPr>
              <w:pStyle w:val="ListParagraph"/>
              <w:spacing w:line="480" w:lineRule="auto"/>
              <w:ind w:left="0"/>
              <w:jc w:val="both"/>
              <w:rPr>
                <w:rFonts w:ascii="Arial" w:hAnsi="Arial" w:cs="Arial"/>
                <w:sz w:val="24"/>
                <w:szCs w:val="24"/>
              </w:rPr>
            </w:pPr>
            <w:r>
              <w:rPr>
                <w:rFonts w:ascii="Arial" w:hAnsi="Arial" w:cs="Arial"/>
                <w:sz w:val="24"/>
                <w:szCs w:val="24"/>
              </w:rPr>
              <w:t>3</w:t>
            </w:r>
          </w:p>
        </w:tc>
        <w:tc>
          <w:tcPr>
            <w:tcW w:w="3117" w:type="dxa"/>
          </w:tcPr>
          <w:p w14:paraId="751AAA91"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30</w:t>
            </w:r>
          </w:p>
        </w:tc>
      </w:tr>
      <w:tr w:rsidR="00A153F3" w:rsidRPr="00493EA1" w14:paraId="13B80759" w14:textId="77777777" w:rsidTr="00A153F3">
        <w:tc>
          <w:tcPr>
            <w:tcW w:w="3116" w:type="dxa"/>
          </w:tcPr>
          <w:p w14:paraId="13305437" w14:textId="77777777" w:rsidR="00A153F3" w:rsidRDefault="00A153F3" w:rsidP="00A153F3">
            <w:pPr>
              <w:pStyle w:val="ListParagraph"/>
              <w:spacing w:line="480" w:lineRule="auto"/>
              <w:ind w:left="0"/>
              <w:jc w:val="both"/>
              <w:rPr>
                <w:rFonts w:ascii="Arial" w:hAnsi="Arial" w:cs="Arial"/>
                <w:b/>
                <w:bCs/>
                <w:sz w:val="24"/>
                <w:szCs w:val="24"/>
              </w:rPr>
            </w:pPr>
            <w:r>
              <w:rPr>
                <w:rFonts w:ascii="Arial" w:hAnsi="Arial" w:cs="Arial"/>
                <w:b/>
                <w:bCs/>
                <w:sz w:val="24"/>
                <w:szCs w:val="24"/>
              </w:rPr>
              <w:t>Strongly Disagreed</w:t>
            </w:r>
          </w:p>
        </w:tc>
        <w:tc>
          <w:tcPr>
            <w:tcW w:w="3117" w:type="dxa"/>
          </w:tcPr>
          <w:p w14:paraId="401B6E30"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w:t>
            </w:r>
          </w:p>
        </w:tc>
        <w:tc>
          <w:tcPr>
            <w:tcW w:w="3117" w:type="dxa"/>
          </w:tcPr>
          <w:p w14:paraId="775F07B8"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10</w:t>
            </w:r>
          </w:p>
        </w:tc>
      </w:tr>
      <w:tr w:rsidR="00A153F3" w:rsidRPr="00493EA1" w14:paraId="5CDCC1B0" w14:textId="77777777" w:rsidTr="00A153F3">
        <w:tc>
          <w:tcPr>
            <w:tcW w:w="3116" w:type="dxa"/>
          </w:tcPr>
          <w:p w14:paraId="15FE8B38" w14:textId="77777777" w:rsidR="00A153F3" w:rsidRDefault="00A153F3" w:rsidP="00A153F3">
            <w:pPr>
              <w:pStyle w:val="ListParagraph"/>
              <w:spacing w:line="480" w:lineRule="auto"/>
              <w:ind w:left="0"/>
              <w:rPr>
                <w:rFonts w:ascii="Arial" w:hAnsi="Arial" w:cs="Arial"/>
                <w:b/>
                <w:bCs/>
                <w:sz w:val="24"/>
                <w:szCs w:val="24"/>
              </w:rPr>
            </w:pPr>
            <w:r>
              <w:rPr>
                <w:rFonts w:ascii="Arial" w:hAnsi="Arial" w:cs="Arial"/>
                <w:b/>
                <w:bCs/>
                <w:sz w:val="24"/>
                <w:szCs w:val="24"/>
              </w:rPr>
              <w:t>Total</w:t>
            </w:r>
          </w:p>
        </w:tc>
        <w:tc>
          <w:tcPr>
            <w:tcW w:w="3117" w:type="dxa"/>
          </w:tcPr>
          <w:p w14:paraId="612FAB6C"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10</w:t>
            </w:r>
          </w:p>
        </w:tc>
        <w:tc>
          <w:tcPr>
            <w:tcW w:w="3117" w:type="dxa"/>
          </w:tcPr>
          <w:p w14:paraId="7CD04465" w14:textId="77777777" w:rsidR="00A153F3" w:rsidRPr="00493EA1" w:rsidRDefault="00A153F3" w:rsidP="00A153F3">
            <w:pPr>
              <w:pStyle w:val="ListParagraph"/>
              <w:spacing w:line="480" w:lineRule="auto"/>
              <w:ind w:left="0"/>
              <w:jc w:val="both"/>
              <w:rPr>
                <w:rFonts w:ascii="Arial" w:hAnsi="Arial" w:cs="Arial"/>
                <w:sz w:val="24"/>
                <w:szCs w:val="24"/>
              </w:rPr>
            </w:pPr>
            <w:r w:rsidRPr="00493EA1">
              <w:rPr>
                <w:rFonts w:ascii="Arial" w:hAnsi="Arial" w:cs="Arial"/>
                <w:sz w:val="24"/>
                <w:szCs w:val="24"/>
              </w:rPr>
              <w:t>100</w:t>
            </w:r>
          </w:p>
        </w:tc>
      </w:tr>
    </w:tbl>
    <w:p w14:paraId="63C21A91" w14:textId="186A165E" w:rsidR="00A153F3" w:rsidRDefault="002109E8" w:rsidP="00CD76C8">
      <w:pPr>
        <w:pStyle w:val="ListParagraph"/>
        <w:spacing w:line="480" w:lineRule="auto"/>
        <w:ind w:left="1080"/>
        <w:jc w:val="both"/>
        <w:rPr>
          <w:rFonts w:ascii="Arial" w:hAnsi="Arial" w:cs="Arial"/>
          <w:sz w:val="24"/>
          <w:szCs w:val="24"/>
        </w:rPr>
      </w:pPr>
      <w:r w:rsidRPr="002109E8">
        <w:rPr>
          <w:rFonts w:ascii="Arial" w:hAnsi="Arial" w:cs="Arial"/>
          <w:sz w:val="24"/>
          <w:szCs w:val="24"/>
        </w:rPr>
        <w:t xml:space="preserve">Table 8 implies </w:t>
      </w:r>
      <w:bookmarkStart w:id="15" w:name="_Hlk49909916"/>
      <w:r w:rsidRPr="002109E8">
        <w:rPr>
          <w:rFonts w:ascii="Arial" w:hAnsi="Arial" w:cs="Arial"/>
          <w:sz w:val="24"/>
          <w:szCs w:val="24"/>
        </w:rPr>
        <w:t xml:space="preserve">30% of the students agreed they </w:t>
      </w:r>
      <w:r w:rsidRPr="002109E8">
        <w:rPr>
          <w:rFonts w:ascii="Arial" w:hAnsi="Arial" w:cs="Arial"/>
          <w:sz w:val="24"/>
          <w:szCs w:val="24"/>
        </w:rPr>
        <w:t>prefer VLE learning than the traditional class teaching</w:t>
      </w:r>
      <w:r w:rsidRPr="002109E8">
        <w:rPr>
          <w:rFonts w:ascii="Arial" w:hAnsi="Arial" w:cs="Arial"/>
          <w:sz w:val="24"/>
          <w:szCs w:val="24"/>
        </w:rPr>
        <w:t>, 10% strongly agreed, 20% undecided, 30</w:t>
      </w:r>
      <w:r w:rsidR="000313BA">
        <w:rPr>
          <w:rFonts w:ascii="Arial" w:hAnsi="Arial" w:cs="Arial"/>
          <w:sz w:val="24"/>
          <w:szCs w:val="24"/>
        </w:rPr>
        <w:t>%</w:t>
      </w:r>
      <w:r w:rsidRPr="002109E8">
        <w:rPr>
          <w:rFonts w:ascii="Arial" w:hAnsi="Arial" w:cs="Arial"/>
          <w:sz w:val="24"/>
          <w:szCs w:val="24"/>
        </w:rPr>
        <w:t xml:space="preserve"> disagreed while 10% strongly disagreed</w:t>
      </w:r>
      <w:bookmarkEnd w:id="15"/>
      <w:r w:rsidRPr="002109E8">
        <w:rPr>
          <w:rFonts w:ascii="Arial" w:hAnsi="Arial" w:cs="Arial"/>
          <w:sz w:val="24"/>
          <w:szCs w:val="24"/>
        </w:rPr>
        <w:t xml:space="preserve">. </w:t>
      </w:r>
      <w:r w:rsidRPr="002109E8">
        <w:rPr>
          <w:rFonts w:ascii="Arial" w:hAnsi="Arial" w:cs="Arial"/>
          <w:sz w:val="24"/>
          <w:szCs w:val="24"/>
        </w:rPr>
        <w:t>The c</w:t>
      </w:r>
      <w:r>
        <w:rPr>
          <w:rFonts w:ascii="Arial" w:hAnsi="Arial" w:cs="Arial"/>
          <w:sz w:val="24"/>
          <w:szCs w:val="24"/>
        </w:rPr>
        <w:t>hart below is the representation of the table above</w:t>
      </w:r>
    </w:p>
    <w:p w14:paraId="15C1A286" w14:textId="1BABA971" w:rsidR="00094CB1" w:rsidRPr="00CD76C8" w:rsidRDefault="00094CB1" w:rsidP="00CD76C8">
      <w:pPr>
        <w:pStyle w:val="ListParagraph"/>
        <w:spacing w:line="480" w:lineRule="auto"/>
        <w:ind w:left="1080"/>
        <w:jc w:val="both"/>
        <w:rPr>
          <w:rFonts w:ascii="Arial" w:hAnsi="Arial" w:cs="Arial"/>
          <w:b/>
          <w:bCs/>
          <w:sz w:val="24"/>
          <w:szCs w:val="24"/>
        </w:rPr>
      </w:pPr>
      <w:r>
        <w:rPr>
          <w:noProof/>
        </w:rPr>
        <w:lastRenderedPageBreak/>
        <w:drawing>
          <wp:inline distT="0" distB="0" distL="0" distR="0" wp14:anchorId="23902008" wp14:editId="6B298D6C">
            <wp:extent cx="4572000" cy="2743200"/>
            <wp:effectExtent l="0" t="0" r="0" b="0"/>
            <wp:docPr id="8" name="Chart 8">
              <a:extLst xmlns:a="http://schemas.openxmlformats.org/drawingml/2006/main">
                <a:ext uri="{FF2B5EF4-FFF2-40B4-BE49-F238E27FC236}">
                  <a16:creationId xmlns:a16="http://schemas.microsoft.com/office/drawing/2014/main" id="{0A075F7A-3938-442B-9C7D-590BD69B68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6222430" w14:textId="27063CFB" w:rsidR="00D723BA" w:rsidRDefault="00D723BA" w:rsidP="00C70860">
      <w:pPr>
        <w:pStyle w:val="ListParagraph"/>
        <w:numPr>
          <w:ilvl w:val="0"/>
          <w:numId w:val="2"/>
        </w:numPr>
        <w:spacing w:line="480" w:lineRule="auto"/>
        <w:jc w:val="both"/>
        <w:rPr>
          <w:rFonts w:ascii="Arial" w:hAnsi="Arial" w:cs="Arial"/>
          <w:b/>
          <w:bCs/>
          <w:sz w:val="24"/>
          <w:szCs w:val="24"/>
        </w:rPr>
      </w:pPr>
      <w:r>
        <w:rPr>
          <w:rFonts w:ascii="Arial" w:hAnsi="Arial" w:cs="Arial"/>
          <w:b/>
          <w:bCs/>
          <w:sz w:val="24"/>
          <w:szCs w:val="24"/>
        </w:rPr>
        <w:t>Do you think VLE gives solid extensive knowledge compared to the usual traditional learning?</w:t>
      </w:r>
    </w:p>
    <w:tbl>
      <w:tblPr>
        <w:tblStyle w:val="TableGrid"/>
        <w:tblW w:w="0" w:type="auto"/>
        <w:tblInd w:w="1080" w:type="dxa"/>
        <w:tblLook w:val="04A0" w:firstRow="1" w:lastRow="0" w:firstColumn="1" w:lastColumn="0" w:noHBand="0" w:noVBand="1"/>
      </w:tblPr>
      <w:tblGrid>
        <w:gridCol w:w="2689"/>
        <w:gridCol w:w="2783"/>
        <w:gridCol w:w="2798"/>
      </w:tblGrid>
      <w:tr w:rsidR="00CD76C8" w14:paraId="3983EDCC" w14:textId="77777777" w:rsidTr="00CD76C8">
        <w:tc>
          <w:tcPr>
            <w:tcW w:w="3116" w:type="dxa"/>
          </w:tcPr>
          <w:p w14:paraId="55A79616" w14:textId="77777777" w:rsidR="00CD76C8" w:rsidRDefault="00CD76C8" w:rsidP="00CD76C8">
            <w:pPr>
              <w:pStyle w:val="ListParagraph"/>
              <w:spacing w:line="480" w:lineRule="auto"/>
              <w:ind w:left="0"/>
              <w:jc w:val="both"/>
              <w:rPr>
                <w:rFonts w:ascii="Arial" w:hAnsi="Arial" w:cs="Arial"/>
                <w:b/>
                <w:bCs/>
                <w:sz w:val="24"/>
                <w:szCs w:val="24"/>
              </w:rPr>
            </w:pPr>
          </w:p>
        </w:tc>
        <w:tc>
          <w:tcPr>
            <w:tcW w:w="3117" w:type="dxa"/>
          </w:tcPr>
          <w:p w14:paraId="19359FF0" w14:textId="264FE6D9" w:rsidR="00CD76C8" w:rsidRDefault="00CD76C8" w:rsidP="00CD76C8">
            <w:pPr>
              <w:pStyle w:val="ListParagraph"/>
              <w:spacing w:line="480" w:lineRule="auto"/>
              <w:ind w:left="0"/>
              <w:jc w:val="both"/>
              <w:rPr>
                <w:rFonts w:ascii="Arial" w:hAnsi="Arial" w:cs="Arial"/>
                <w:b/>
                <w:bCs/>
                <w:sz w:val="24"/>
                <w:szCs w:val="24"/>
              </w:rPr>
            </w:pPr>
            <w:r>
              <w:rPr>
                <w:rFonts w:ascii="Arial" w:hAnsi="Arial" w:cs="Arial"/>
                <w:b/>
                <w:bCs/>
                <w:sz w:val="24"/>
                <w:szCs w:val="24"/>
              </w:rPr>
              <w:t>Frequency</w:t>
            </w:r>
          </w:p>
        </w:tc>
        <w:tc>
          <w:tcPr>
            <w:tcW w:w="3117" w:type="dxa"/>
          </w:tcPr>
          <w:p w14:paraId="39457AC7" w14:textId="7287BFB1" w:rsidR="00CD76C8" w:rsidRDefault="00CD76C8" w:rsidP="00CD76C8">
            <w:pPr>
              <w:pStyle w:val="ListParagraph"/>
              <w:spacing w:line="480" w:lineRule="auto"/>
              <w:ind w:left="0"/>
              <w:jc w:val="both"/>
              <w:rPr>
                <w:rFonts w:ascii="Arial" w:hAnsi="Arial" w:cs="Arial"/>
                <w:b/>
                <w:bCs/>
                <w:sz w:val="24"/>
                <w:szCs w:val="24"/>
              </w:rPr>
            </w:pPr>
            <w:r>
              <w:rPr>
                <w:rFonts w:ascii="Arial" w:hAnsi="Arial" w:cs="Arial"/>
                <w:b/>
                <w:bCs/>
                <w:sz w:val="24"/>
                <w:szCs w:val="24"/>
              </w:rPr>
              <w:t>Percentage</w:t>
            </w:r>
          </w:p>
        </w:tc>
      </w:tr>
      <w:tr w:rsidR="00CD76C8" w14:paraId="109F1005" w14:textId="77777777" w:rsidTr="00CD76C8">
        <w:tc>
          <w:tcPr>
            <w:tcW w:w="3116" w:type="dxa"/>
          </w:tcPr>
          <w:p w14:paraId="15468C38" w14:textId="2D0786C2" w:rsidR="00CD76C8" w:rsidRDefault="00CD76C8" w:rsidP="00CD76C8">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Yes </w:t>
            </w:r>
          </w:p>
        </w:tc>
        <w:tc>
          <w:tcPr>
            <w:tcW w:w="3117" w:type="dxa"/>
          </w:tcPr>
          <w:p w14:paraId="4E7E0367" w14:textId="028B87FF" w:rsidR="00CD76C8" w:rsidRPr="00150149" w:rsidRDefault="00CD76C8" w:rsidP="00CD76C8">
            <w:pPr>
              <w:pStyle w:val="ListParagraph"/>
              <w:spacing w:line="480" w:lineRule="auto"/>
              <w:ind w:left="0"/>
              <w:jc w:val="both"/>
              <w:rPr>
                <w:rFonts w:ascii="Arial" w:hAnsi="Arial" w:cs="Arial"/>
                <w:sz w:val="24"/>
                <w:szCs w:val="24"/>
              </w:rPr>
            </w:pPr>
            <w:r w:rsidRPr="00150149">
              <w:rPr>
                <w:rFonts w:ascii="Arial" w:hAnsi="Arial" w:cs="Arial"/>
                <w:sz w:val="24"/>
                <w:szCs w:val="24"/>
              </w:rPr>
              <w:t>5</w:t>
            </w:r>
          </w:p>
        </w:tc>
        <w:tc>
          <w:tcPr>
            <w:tcW w:w="3117" w:type="dxa"/>
          </w:tcPr>
          <w:p w14:paraId="5355760F" w14:textId="161F787B" w:rsidR="00CD76C8" w:rsidRPr="00150149" w:rsidRDefault="00CD76C8" w:rsidP="00CD76C8">
            <w:pPr>
              <w:pStyle w:val="ListParagraph"/>
              <w:spacing w:line="480" w:lineRule="auto"/>
              <w:ind w:left="0"/>
              <w:jc w:val="both"/>
              <w:rPr>
                <w:rFonts w:ascii="Arial" w:hAnsi="Arial" w:cs="Arial"/>
                <w:sz w:val="24"/>
                <w:szCs w:val="24"/>
              </w:rPr>
            </w:pPr>
            <w:r w:rsidRPr="00150149">
              <w:rPr>
                <w:rFonts w:ascii="Arial" w:hAnsi="Arial" w:cs="Arial"/>
                <w:sz w:val="24"/>
                <w:szCs w:val="24"/>
              </w:rPr>
              <w:t>50</w:t>
            </w:r>
          </w:p>
        </w:tc>
      </w:tr>
      <w:tr w:rsidR="00CD76C8" w14:paraId="313097E2" w14:textId="77777777" w:rsidTr="00CD76C8">
        <w:tc>
          <w:tcPr>
            <w:tcW w:w="3116" w:type="dxa"/>
          </w:tcPr>
          <w:p w14:paraId="413638E1" w14:textId="182D2257" w:rsidR="00CD76C8" w:rsidRDefault="00CD76C8" w:rsidP="00CD76C8">
            <w:pPr>
              <w:pStyle w:val="ListParagraph"/>
              <w:spacing w:line="480" w:lineRule="auto"/>
              <w:ind w:left="0"/>
              <w:jc w:val="both"/>
              <w:rPr>
                <w:rFonts w:ascii="Arial" w:hAnsi="Arial" w:cs="Arial"/>
                <w:b/>
                <w:bCs/>
                <w:sz w:val="24"/>
                <w:szCs w:val="24"/>
              </w:rPr>
            </w:pPr>
            <w:r>
              <w:rPr>
                <w:rFonts w:ascii="Arial" w:hAnsi="Arial" w:cs="Arial"/>
                <w:b/>
                <w:bCs/>
                <w:sz w:val="24"/>
                <w:szCs w:val="24"/>
              </w:rPr>
              <w:t>No</w:t>
            </w:r>
          </w:p>
        </w:tc>
        <w:tc>
          <w:tcPr>
            <w:tcW w:w="3117" w:type="dxa"/>
          </w:tcPr>
          <w:p w14:paraId="5830D7E5" w14:textId="5D87BBC8" w:rsidR="00CD76C8" w:rsidRPr="00150149" w:rsidRDefault="00CD76C8" w:rsidP="00CD76C8">
            <w:pPr>
              <w:pStyle w:val="ListParagraph"/>
              <w:spacing w:line="480" w:lineRule="auto"/>
              <w:ind w:left="0"/>
              <w:jc w:val="both"/>
              <w:rPr>
                <w:rFonts w:ascii="Arial" w:hAnsi="Arial" w:cs="Arial"/>
                <w:sz w:val="24"/>
                <w:szCs w:val="24"/>
              </w:rPr>
            </w:pPr>
            <w:r w:rsidRPr="00150149">
              <w:rPr>
                <w:rFonts w:ascii="Arial" w:hAnsi="Arial" w:cs="Arial"/>
                <w:sz w:val="24"/>
                <w:szCs w:val="24"/>
              </w:rPr>
              <w:t>3</w:t>
            </w:r>
          </w:p>
        </w:tc>
        <w:tc>
          <w:tcPr>
            <w:tcW w:w="3117" w:type="dxa"/>
          </w:tcPr>
          <w:p w14:paraId="64D742F5" w14:textId="135B51FE" w:rsidR="00CD76C8" w:rsidRPr="00150149" w:rsidRDefault="00CD76C8" w:rsidP="00CD76C8">
            <w:pPr>
              <w:pStyle w:val="ListParagraph"/>
              <w:spacing w:line="480" w:lineRule="auto"/>
              <w:ind w:left="0"/>
              <w:jc w:val="both"/>
              <w:rPr>
                <w:rFonts w:ascii="Arial" w:hAnsi="Arial" w:cs="Arial"/>
                <w:sz w:val="24"/>
                <w:szCs w:val="24"/>
              </w:rPr>
            </w:pPr>
            <w:r w:rsidRPr="00150149">
              <w:rPr>
                <w:rFonts w:ascii="Arial" w:hAnsi="Arial" w:cs="Arial"/>
                <w:sz w:val="24"/>
                <w:szCs w:val="24"/>
              </w:rPr>
              <w:t>30</w:t>
            </w:r>
          </w:p>
        </w:tc>
      </w:tr>
      <w:tr w:rsidR="00CD76C8" w14:paraId="5924F33F" w14:textId="77777777" w:rsidTr="00CD76C8">
        <w:tc>
          <w:tcPr>
            <w:tcW w:w="3116" w:type="dxa"/>
          </w:tcPr>
          <w:p w14:paraId="303F7BA4" w14:textId="14AE9985" w:rsidR="00CD76C8" w:rsidRDefault="00CD76C8" w:rsidP="00CD76C8">
            <w:pPr>
              <w:pStyle w:val="ListParagraph"/>
              <w:spacing w:line="480" w:lineRule="auto"/>
              <w:ind w:left="0"/>
              <w:jc w:val="both"/>
              <w:rPr>
                <w:rFonts w:ascii="Arial" w:hAnsi="Arial" w:cs="Arial"/>
                <w:b/>
                <w:bCs/>
                <w:sz w:val="24"/>
                <w:szCs w:val="24"/>
              </w:rPr>
            </w:pPr>
            <w:r>
              <w:rPr>
                <w:rFonts w:ascii="Arial" w:hAnsi="Arial" w:cs="Arial"/>
                <w:b/>
                <w:bCs/>
                <w:sz w:val="24"/>
                <w:szCs w:val="24"/>
              </w:rPr>
              <w:t xml:space="preserve">Maybe </w:t>
            </w:r>
          </w:p>
        </w:tc>
        <w:tc>
          <w:tcPr>
            <w:tcW w:w="3117" w:type="dxa"/>
          </w:tcPr>
          <w:p w14:paraId="0E770172" w14:textId="3DECF902" w:rsidR="00CD76C8" w:rsidRPr="00150149" w:rsidRDefault="00CD76C8" w:rsidP="00CD76C8">
            <w:pPr>
              <w:pStyle w:val="ListParagraph"/>
              <w:spacing w:line="480" w:lineRule="auto"/>
              <w:ind w:left="0"/>
              <w:jc w:val="both"/>
              <w:rPr>
                <w:rFonts w:ascii="Arial" w:hAnsi="Arial" w:cs="Arial"/>
                <w:sz w:val="24"/>
                <w:szCs w:val="24"/>
              </w:rPr>
            </w:pPr>
            <w:r w:rsidRPr="00150149">
              <w:rPr>
                <w:rFonts w:ascii="Arial" w:hAnsi="Arial" w:cs="Arial"/>
                <w:sz w:val="24"/>
                <w:szCs w:val="24"/>
              </w:rPr>
              <w:t>2</w:t>
            </w:r>
          </w:p>
        </w:tc>
        <w:tc>
          <w:tcPr>
            <w:tcW w:w="3117" w:type="dxa"/>
          </w:tcPr>
          <w:p w14:paraId="067F351B" w14:textId="3BCC23F3" w:rsidR="00CD76C8" w:rsidRPr="00150149" w:rsidRDefault="00CD76C8" w:rsidP="00CD76C8">
            <w:pPr>
              <w:pStyle w:val="ListParagraph"/>
              <w:spacing w:line="480" w:lineRule="auto"/>
              <w:ind w:left="0"/>
              <w:jc w:val="both"/>
              <w:rPr>
                <w:rFonts w:ascii="Arial" w:hAnsi="Arial" w:cs="Arial"/>
                <w:sz w:val="24"/>
                <w:szCs w:val="24"/>
              </w:rPr>
            </w:pPr>
            <w:r w:rsidRPr="00150149">
              <w:rPr>
                <w:rFonts w:ascii="Arial" w:hAnsi="Arial" w:cs="Arial"/>
                <w:sz w:val="24"/>
                <w:szCs w:val="24"/>
              </w:rPr>
              <w:t>20</w:t>
            </w:r>
          </w:p>
        </w:tc>
      </w:tr>
      <w:tr w:rsidR="00CD76C8" w14:paraId="4EF766F6" w14:textId="77777777" w:rsidTr="00CD76C8">
        <w:tc>
          <w:tcPr>
            <w:tcW w:w="3116" w:type="dxa"/>
          </w:tcPr>
          <w:p w14:paraId="799498B1" w14:textId="17282DFA" w:rsidR="00CD76C8" w:rsidRDefault="00CD76C8" w:rsidP="00CD76C8">
            <w:pPr>
              <w:pStyle w:val="ListParagraph"/>
              <w:spacing w:line="480" w:lineRule="auto"/>
              <w:ind w:left="0"/>
              <w:jc w:val="both"/>
              <w:rPr>
                <w:rFonts w:ascii="Arial" w:hAnsi="Arial" w:cs="Arial"/>
                <w:b/>
                <w:bCs/>
                <w:sz w:val="24"/>
                <w:szCs w:val="24"/>
              </w:rPr>
            </w:pPr>
            <w:r>
              <w:rPr>
                <w:rFonts w:ascii="Arial" w:hAnsi="Arial" w:cs="Arial"/>
                <w:b/>
                <w:bCs/>
                <w:sz w:val="24"/>
                <w:szCs w:val="24"/>
              </w:rPr>
              <w:t>Total</w:t>
            </w:r>
          </w:p>
        </w:tc>
        <w:tc>
          <w:tcPr>
            <w:tcW w:w="3117" w:type="dxa"/>
          </w:tcPr>
          <w:p w14:paraId="54B2B237" w14:textId="2648D665" w:rsidR="00CD76C8" w:rsidRPr="00150149" w:rsidRDefault="00CD76C8" w:rsidP="00CD76C8">
            <w:pPr>
              <w:pStyle w:val="ListParagraph"/>
              <w:spacing w:line="480" w:lineRule="auto"/>
              <w:ind w:left="0"/>
              <w:jc w:val="both"/>
              <w:rPr>
                <w:rFonts w:ascii="Arial" w:hAnsi="Arial" w:cs="Arial"/>
                <w:sz w:val="24"/>
                <w:szCs w:val="24"/>
              </w:rPr>
            </w:pPr>
            <w:r w:rsidRPr="00150149">
              <w:rPr>
                <w:rFonts w:ascii="Arial" w:hAnsi="Arial" w:cs="Arial"/>
                <w:sz w:val="24"/>
                <w:szCs w:val="24"/>
              </w:rPr>
              <w:t>10</w:t>
            </w:r>
          </w:p>
        </w:tc>
        <w:tc>
          <w:tcPr>
            <w:tcW w:w="3117" w:type="dxa"/>
          </w:tcPr>
          <w:p w14:paraId="666BC1D1" w14:textId="53559810" w:rsidR="00CD76C8" w:rsidRPr="00150149" w:rsidRDefault="00CD76C8" w:rsidP="00CD76C8">
            <w:pPr>
              <w:pStyle w:val="ListParagraph"/>
              <w:spacing w:line="480" w:lineRule="auto"/>
              <w:ind w:left="0"/>
              <w:jc w:val="both"/>
              <w:rPr>
                <w:rFonts w:ascii="Arial" w:hAnsi="Arial" w:cs="Arial"/>
                <w:sz w:val="24"/>
                <w:szCs w:val="24"/>
              </w:rPr>
            </w:pPr>
            <w:r w:rsidRPr="00150149">
              <w:rPr>
                <w:rFonts w:ascii="Arial" w:hAnsi="Arial" w:cs="Arial"/>
                <w:sz w:val="24"/>
                <w:szCs w:val="24"/>
              </w:rPr>
              <w:t>100</w:t>
            </w:r>
          </w:p>
        </w:tc>
      </w:tr>
    </w:tbl>
    <w:p w14:paraId="4866D996" w14:textId="6C14BBEE" w:rsidR="00150149" w:rsidRDefault="00150149" w:rsidP="00150149">
      <w:pPr>
        <w:pStyle w:val="ListParagraph"/>
        <w:spacing w:line="480" w:lineRule="auto"/>
        <w:ind w:left="1080"/>
        <w:jc w:val="both"/>
        <w:rPr>
          <w:rFonts w:ascii="Arial" w:hAnsi="Arial" w:cs="Arial"/>
          <w:sz w:val="24"/>
          <w:szCs w:val="24"/>
        </w:rPr>
      </w:pPr>
      <w:r w:rsidRPr="00150149">
        <w:rPr>
          <w:rFonts w:ascii="Arial" w:hAnsi="Arial" w:cs="Arial"/>
          <w:sz w:val="24"/>
          <w:szCs w:val="24"/>
        </w:rPr>
        <w:t xml:space="preserve">Table 9 implies </w:t>
      </w:r>
      <w:bookmarkStart w:id="16" w:name="_Hlk49909927"/>
      <w:r w:rsidRPr="00150149">
        <w:rPr>
          <w:rFonts w:ascii="Arial" w:hAnsi="Arial" w:cs="Arial"/>
          <w:sz w:val="24"/>
          <w:szCs w:val="24"/>
        </w:rPr>
        <w:t xml:space="preserve">50% of the student stated Yes that they </w:t>
      </w:r>
      <w:r w:rsidRPr="00150149">
        <w:rPr>
          <w:rFonts w:ascii="Arial" w:hAnsi="Arial" w:cs="Arial"/>
          <w:sz w:val="24"/>
          <w:szCs w:val="24"/>
        </w:rPr>
        <w:t>think VLE gives solid extensive knowledge compared to the usual traditional learning</w:t>
      </w:r>
      <w:r w:rsidRPr="00150149">
        <w:rPr>
          <w:rFonts w:ascii="Arial" w:hAnsi="Arial" w:cs="Arial"/>
          <w:sz w:val="24"/>
          <w:szCs w:val="24"/>
        </w:rPr>
        <w:t>, 30% stated No, while 20% stated Maybe</w:t>
      </w:r>
      <w:bookmarkEnd w:id="16"/>
      <w:r w:rsidRPr="00150149">
        <w:rPr>
          <w:rFonts w:ascii="Arial" w:hAnsi="Arial" w:cs="Arial"/>
          <w:sz w:val="24"/>
          <w:szCs w:val="24"/>
        </w:rPr>
        <w:t xml:space="preserve">. </w:t>
      </w:r>
      <w:r w:rsidRPr="00150149">
        <w:rPr>
          <w:rFonts w:ascii="Arial" w:hAnsi="Arial" w:cs="Arial"/>
          <w:sz w:val="24"/>
          <w:szCs w:val="24"/>
        </w:rPr>
        <w:t>The chart below is the representation of the table above</w:t>
      </w:r>
    </w:p>
    <w:p w14:paraId="727A9A2F" w14:textId="5CAE25EB" w:rsidR="00094CB1" w:rsidRPr="00150149" w:rsidRDefault="00094CB1" w:rsidP="00150149">
      <w:pPr>
        <w:pStyle w:val="ListParagraph"/>
        <w:spacing w:line="480" w:lineRule="auto"/>
        <w:ind w:left="1080"/>
        <w:jc w:val="both"/>
        <w:rPr>
          <w:rFonts w:ascii="Arial" w:hAnsi="Arial" w:cs="Arial"/>
          <w:sz w:val="24"/>
          <w:szCs w:val="24"/>
        </w:rPr>
      </w:pPr>
      <w:r>
        <w:rPr>
          <w:noProof/>
        </w:rPr>
        <w:lastRenderedPageBreak/>
        <w:drawing>
          <wp:inline distT="0" distB="0" distL="0" distR="0" wp14:anchorId="1FF18B21" wp14:editId="107333E7">
            <wp:extent cx="4572000" cy="2743200"/>
            <wp:effectExtent l="0" t="0" r="0" b="0"/>
            <wp:docPr id="9" name="Chart 9">
              <a:extLst xmlns:a="http://schemas.openxmlformats.org/drawingml/2006/main">
                <a:ext uri="{FF2B5EF4-FFF2-40B4-BE49-F238E27FC236}">
                  <a16:creationId xmlns:a16="http://schemas.microsoft.com/office/drawing/2014/main" id="{CAEB3111-2615-41E5-9A16-D5B5B94D2A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55E3397" w14:textId="2CB61879" w:rsidR="00CD76C8" w:rsidRDefault="00CD76C8" w:rsidP="00CD76C8">
      <w:pPr>
        <w:pStyle w:val="ListParagraph"/>
        <w:spacing w:line="480" w:lineRule="auto"/>
        <w:ind w:left="1080"/>
        <w:jc w:val="both"/>
        <w:rPr>
          <w:rFonts w:ascii="Arial" w:hAnsi="Arial" w:cs="Arial"/>
          <w:b/>
          <w:bCs/>
          <w:sz w:val="24"/>
          <w:szCs w:val="24"/>
        </w:rPr>
      </w:pPr>
    </w:p>
    <w:p w14:paraId="1FF1F120" w14:textId="071A61C6" w:rsidR="003C15B2" w:rsidRPr="000313BA" w:rsidRDefault="00B83029" w:rsidP="00C90A88">
      <w:pPr>
        <w:pStyle w:val="Heading1"/>
      </w:pPr>
      <w:bookmarkStart w:id="17" w:name="_Toc49910849"/>
      <w:r w:rsidRPr="000313BA">
        <w:t>Discussion of Findings</w:t>
      </w:r>
      <w:bookmarkEnd w:id="17"/>
      <w:r w:rsidRPr="000313BA">
        <w:t xml:space="preserve"> </w:t>
      </w:r>
    </w:p>
    <w:p w14:paraId="7BEE1878" w14:textId="3383A00D" w:rsidR="00FA7D06" w:rsidRDefault="00BC1C0F" w:rsidP="00FA7D06">
      <w:pPr>
        <w:pStyle w:val="ListParagraph"/>
        <w:spacing w:line="480" w:lineRule="auto"/>
        <w:jc w:val="both"/>
        <w:rPr>
          <w:rFonts w:ascii="Arial" w:hAnsi="Arial" w:cs="Arial"/>
          <w:sz w:val="24"/>
          <w:szCs w:val="24"/>
        </w:rPr>
      </w:pPr>
      <w:r>
        <w:rPr>
          <w:rFonts w:ascii="Arial" w:hAnsi="Arial" w:cs="Arial"/>
          <w:sz w:val="24"/>
          <w:szCs w:val="24"/>
        </w:rPr>
        <w:t xml:space="preserve">The analysis above made showed that </w:t>
      </w:r>
      <w:r w:rsidR="000313BA" w:rsidRPr="000313BA">
        <w:rPr>
          <w:rFonts w:ascii="Arial" w:hAnsi="Arial" w:cs="Arial"/>
          <w:sz w:val="24"/>
          <w:szCs w:val="24"/>
        </w:rPr>
        <w:t xml:space="preserve">40% of the students were male while 60% were female. 20% of the students were satisfied with the use of VLE. 60% were not satisfied while 20% did not decide. 30% of the student agreed that the opportunity to learn using moodles encourages them to learn independently, 10% strongly agreed, 20% undecided, 30% disagreed. 30% of the student agreed that the use of the VLE encourages me to talk to other students, 10% strongly agreed, 20% undecided, 30% disagreed. 30% of the student agreed that VLE has positive impact on their ability and effectiveness, 20% strongly agreed, 20% undecided, 20% disagreed while 10% strongly disagreed. that 30% of the student agreed that VLE improves their learning quality, 10% strongly agreed, 20% undecided, 30% disagreed. 10% of the student rated their performances with the use of VLE excellent, 50% rated good, 30% rated fair while 10% rated poor. 30% of the students agreed they prefer VLE learning than the traditional class teaching, 10% </w:t>
      </w:r>
      <w:r w:rsidR="000313BA" w:rsidRPr="000313BA">
        <w:rPr>
          <w:rFonts w:ascii="Arial" w:hAnsi="Arial" w:cs="Arial"/>
          <w:sz w:val="24"/>
          <w:szCs w:val="24"/>
        </w:rPr>
        <w:lastRenderedPageBreak/>
        <w:t>strongly agreed, 20% undecided, 30% disagreed while 10% strongly disagreed. 50% of the student stated Yes that they think VLE gives solid extensive knowledge compared to the usual traditional learning, 30% stated No, while 20% stated Maybe</w:t>
      </w:r>
      <w:r w:rsidR="00FA7D06">
        <w:rPr>
          <w:rFonts w:ascii="Arial" w:hAnsi="Arial" w:cs="Arial"/>
          <w:sz w:val="24"/>
          <w:szCs w:val="24"/>
        </w:rPr>
        <w:t>.</w:t>
      </w:r>
    </w:p>
    <w:p w14:paraId="39379604" w14:textId="75E9B525" w:rsidR="00BC1C0F" w:rsidRPr="00472D77" w:rsidRDefault="00BC1C0F" w:rsidP="00C90A88">
      <w:pPr>
        <w:pStyle w:val="Heading1"/>
      </w:pPr>
      <w:bookmarkStart w:id="18" w:name="_Toc49910850"/>
      <w:r w:rsidRPr="00472D77">
        <w:t>Recommendations</w:t>
      </w:r>
      <w:bookmarkEnd w:id="18"/>
    </w:p>
    <w:p w14:paraId="6FFEFD99" w14:textId="3623AC02" w:rsidR="00BC1C0F" w:rsidRPr="00967AB5" w:rsidRDefault="00BC1C0F" w:rsidP="00967AB5">
      <w:pPr>
        <w:pStyle w:val="ListParagraph"/>
        <w:spacing w:line="480" w:lineRule="auto"/>
        <w:jc w:val="both"/>
        <w:rPr>
          <w:rFonts w:ascii="Arial" w:hAnsi="Arial" w:cs="Arial"/>
          <w:sz w:val="24"/>
          <w:szCs w:val="24"/>
        </w:rPr>
      </w:pPr>
      <w:r>
        <w:rPr>
          <w:rFonts w:ascii="Arial" w:hAnsi="Arial" w:cs="Arial"/>
          <w:sz w:val="24"/>
          <w:szCs w:val="24"/>
        </w:rPr>
        <w:t>Based on the anal</w:t>
      </w:r>
      <w:r w:rsidR="002C5A23">
        <w:rPr>
          <w:rFonts w:ascii="Arial" w:hAnsi="Arial" w:cs="Arial"/>
          <w:sz w:val="24"/>
          <w:szCs w:val="24"/>
        </w:rPr>
        <w:t>ysis above, it could be recommended that better and more developed pattern of VLE is created for better learning as majority of the student prefers the traditional classroom method of learning. It is necessary that the student</w:t>
      </w:r>
      <w:r w:rsidR="00472D77">
        <w:rPr>
          <w:rFonts w:ascii="Arial" w:hAnsi="Arial" w:cs="Arial"/>
          <w:sz w:val="24"/>
          <w:szCs w:val="24"/>
        </w:rPr>
        <w:t>s</w:t>
      </w:r>
      <w:r w:rsidR="002C5A23">
        <w:rPr>
          <w:rFonts w:ascii="Arial" w:hAnsi="Arial" w:cs="Arial"/>
          <w:sz w:val="24"/>
          <w:szCs w:val="24"/>
        </w:rPr>
        <w:t xml:space="preserve"> are encouraged to get familiar with VLE and to come up with better application that could make student feel like they are in the classroom and make them learn better. </w:t>
      </w:r>
      <w:r w:rsidR="00472D77">
        <w:rPr>
          <w:rFonts w:ascii="Arial" w:hAnsi="Arial" w:cs="Arial"/>
          <w:sz w:val="24"/>
          <w:szCs w:val="24"/>
        </w:rPr>
        <w:t xml:space="preserve"> </w:t>
      </w:r>
    </w:p>
    <w:p w14:paraId="7498A9B7" w14:textId="2B6C1C09" w:rsidR="00FA7D06" w:rsidRPr="00FA7D06" w:rsidRDefault="00FA7D06" w:rsidP="00C90A88">
      <w:pPr>
        <w:pStyle w:val="Heading1"/>
      </w:pPr>
      <w:bookmarkStart w:id="19" w:name="_Toc49910851"/>
      <w:r w:rsidRPr="00FA7D06">
        <w:t>Conclusion</w:t>
      </w:r>
      <w:bookmarkEnd w:id="19"/>
    </w:p>
    <w:p w14:paraId="6D7C469B" w14:textId="4FCA9725" w:rsidR="00FA7D06" w:rsidRPr="00FA7D06" w:rsidRDefault="00FA7D06" w:rsidP="00FA7D06">
      <w:pPr>
        <w:pStyle w:val="ListParagraph"/>
        <w:spacing w:line="480" w:lineRule="auto"/>
        <w:jc w:val="both"/>
        <w:rPr>
          <w:rFonts w:ascii="Arial" w:hAnsi="Arial" w:cs="Arial"/>
          <w:sz w:val="24"/>
          <w:szCs w:val="24"/>
        </w:rPr>
      </w:pPr>
      <w:r w:rsidRPr="00FA7D06">
        <w:rPr>
          <w:rFonts w:ascii="Arial" w:hAnsi="Arial" w:cs="Arial"/>
          <w:sz w:val="24"/>
          <w:szCs w:val="24"/>
        </w:rPr>
        <w:t xml:space="preserve">Virtual learning environment </w:t>
      </w:r>
      <w:r>
        <w:rPr>
          <w:rFonts w:ascii="Arial" w:hAnsi="Arial" w:cs="Arial"/>
          <w:sz w:val="24"/>
          <w:szCs w:val="24"/>
        </w:rPr>
        <w:t>has been</w:t>
      </w:r>
      <w:r w:rsidRPr="00FA7D06">
        <w:rPr>
          <w:rFonts w:ascii="Arial" w:hAnsi="Arial" w:cs="Arial"/>
          <w:sz w:val="24"/>
          <w:szCs w:val="24"/>
        </w:rPr>
        <w:t xml:space="preserve"> considered to be widely used in education, in lots of sector, typically in delivering instructional materials as well as facilitating communication. Virtual learning environment is known to be a web-based software system that is designed in facilitating teaching and learning using different activities and tools</w:t>
      </w:r>
      <w:r>
        <w:rPr>
          <w:rFonts w:ascii="Arial" w:hAnsi="Arial" w:cs="Arial"/>
          <w:sz w:val="24"/>
          <w:szCs w:val="24"/>
        </w:rPr>
        <w:t xml:space="preserve">. </w:t>
      </w:r>
      <w:r w:rsidRPr="00FA7D06">
        <w:rPr>
          <w:rFonts w:ascii="Arial" w:hAnsi="Arial" w:cs="Arial"/>
          <w:sz w:val="24"/>
          <w:szCs w:val="24"/>
        </w:rPr>
        <w:t>Students that make use of a VLE could be set a task to be completed in class or in their own pace, location and time as they contribute to asynchronous and synchronous discussions to assist in developing and improving their learning</w:t>
      </w:r>
    </w:p>
    <w:p w14:paraId="114AC385" w14:textId="77777777" w:rsidR="003C15B2" w:rsidRDefault="003C15B2" w:rsidP="0080035F">
      <w:pPr>
        <w:spacing w:line="480" w:lineRule="auto"/>
        <w:jc w:val="both"/>
        <w:rPr>
          <w:rFonts w:ascii="Arial" w:hAnsi="Arial" w:cs="Arial"/>
          <w:b/>
          <w:bCs/>
          <w:sz w:val="24"/>
          <w:szCs w:val="24"/>
        </w:rPr>
      </w:pPr>
    </w:p>
    <w:p w14:paraId="4EF6A072" w14:textId="77777777" w:rsidR="00C44171" w:rsidRDefault="00C44171" w:rsidP="0080035F">
      <w:pPr>
        <w:spacing w:line="480" w:lineRule="auto"/>
        <w:jc w:val="both"/>
        <w:rPr>
          <w:rFonts w:ascii="Arial" w:hAnsi="Arial" w:cs="Arial"/>
          <w:b/>
          <w:bCs/>
          <w:sz w:val="24"/>
          <w:szCs w:val="24"/>
        </w:rPr>
      </w:pPr>
    </w:p>
    <w:p w14:paraId="63052443" w14:textId="77777777" w:rsidR="003C15B2" w:rsidRDefault="003C15B2" w:rsidP="0080035F">
      <w:pPr>
        <w:spacing w:line="480" w:lineRule="auto"/>
        <w:jc w:val="both"/>
        <w:rPr>
          <w:rFonts w:ascii="Arial" w:hAnsi="Arial" w:cs="Arial"/>
          <w:b/>
          <w:bCs/>
          <w:sz w:val="24"/>
          <w:szCs w:val="24"/>
        </w:rPr>
      </w:pPr>
    </w:p>
    <w:p w14:paraId="477CD3E8" w14:textId="415B34CB" w:rsidR="008752DF" w:rsidRPr="00900650" w:rsidRDefault="008752DF" w:rsidP="00C90A88">
      <w:pPr>
        <w:pStyle w:val="Heading1"/>
      </w:pPr>
      <w:bookmarkStart w:id="20" w:name="_Toc49910852"/>
      <w:r w:rsidRPr="00900650">
        <w:lastRenderedPageBreak/>
        <w:t>References</w:t>
      </w:r>
      <w:bookmarkEnd w:id="20"/>
    </w:p>
    <w:p w14:paraId="4CCF6215" w14:textId="59D94C8A" w:rsidR="00722323" w:rsidRDefault="00722323" w:rsidP="00C90A88">
      <w:pPr>
        <w:spacing w:line="480" w:lineRule="auto"/>
        <w:ind w:left="630" w:hanging="540"/>
        <w:jc w:val="both"/>
        <w:rPr>
          <w:rFonts w:ascii="Arial" w:hAnsi="Arial" w:cs="Arial"/>
          <w:sz w:val="24"/>
          <w:szCs w:val="24"/>
        </w:rPr>
      </w:pPr>
      <w:r w:rsidRPr="00722323">
        <w:rPr>
          <w:rFonts w:ascii="Arial" w:hAnsi="Arial" w:cs="Arial"/>
          <w:sz w:val="24"/>
          <w:szCs w:val="24"/>
        </w:rPr>
        <w:t>Ashby R and Broughan C (20</w:t>
      </w:r>
      <w:r>
        <w:rPr>
          <w:rFonts w:ascii="Arial" w:hAnsi="Arial" w:cs="Arial"/>
          <w:sz w:val="24"/>
          <w:szCs w:val="24"/>
        </w:rPr>
        <w:t>1</w:t>
      </w:r>
      <w:r w:rsidRPr="00722323">
        <w:rPr>
          <w:rFonts w:ascii="Arial" w:hAnsi="Arial" w:cs="Arial"/>
          <w:sz w:val="24"/>
          <w:szCs w:val="24"/>
        </w:rPr>
        <w:t>2) Factors affecting students’ Usage of virtual learning environments. Psychology Learning and Teaching 2(2): 140–1.</w:t>
      </w:r>
    </w:p>
    <w:p w14:paraId="1205D62C" w14:textId="73A99BEA" w:rsidR="008752DF" w:rsidRPr="008752DF" w:rsidRDefault="008752DF" w:rsidP="00C90A88">
      <w:pPr>
        <w:spacing w:line="480" w:lineRule="auto"/>
        <w:ind w:left="630" w:hanging="540"/>
        <w:jc w:val="both"/>
        <w:rPr>
          <w:rFonts w:ascii="Arial" w:hAnsi="Arial" w:cs="Arial"/>
          <w:sz w:val="24"/>
          <w:szCs w:val="24"/>
        </w:rPr>
      </w:pPr>
      <w:r w:rsidRPr="008752DF">
        <w:rPr>
          <w:rFonts w:ascii="Arial" w:hAnsi="Arial" w:cs="Arial"/>
          <w:sz w:val="24"/>
          <w:szCs w:val="24"/>
        </w:rPr>
        <w:t xml:space="preserve">Barker, J., </w:t>
      </w:r>
      <w:proofErr w:type="spellStart"/>
      <w:r w:rsidRPr="008752DF">
        <w:rPr>
          <w:rFonts w:ascii="Arial" w:hAnsi="Arial" w:cs="Arial"/>
          <w:sz w:val="24"/>
          <w:szCs w:val="24"/>
        </w:rPr>
        <w:t>Gossman</w:t>
      </w:r>
      <w:proofErr w:type="spellEnd"/>
      <w:r w:rsidRPr="008752DF">
        <w:rPr>
          <w:rFonts w:ascii="Arial" w:hAnsi="Arial" w:cs="Arial"/>
          <w:sz w:val="24"/>
          <w:szCs w:val="24"/>
        </w:rPr>
        <w:t>, P. (2013) ‘The learning impact of a virtual learning environment:</w:t>
      </w:r>
    </w:p>
    <w:p w14:paraId="04F60B56" w14:textId="77777777" w:rsidR="008752DF" w:rsidRPr="008752DF" w:rsidRDefault="008752DF" w:rsidP="00C90A88">
      <w:pPr>
        <w:spacing w:line="480" w:lineRule="auto"/>
        <w:ind w:left="630" w:hanging="540"/>
        <w:jc w:val="both"/>
        <w:rPr>
          <w:rFonts w:ascii="Arial" w:hAnsi="Arial" w:cs="Arial"/>
          <w:sz w:val="24"/>
          <w:szCs w:val="24"/>
        </w:rPr>
      </w:pPr>
      <w:r w:rsidRPr="008752DF">
        <w:rPr>
          <w:rFonts w:ascii="Arial" w:hAnsi="Arial" w:cs="Arial"/>
          <w:sz w:val="24"/>
          <w:szCs w:val="24"/>
        </w:rPr>
        <w:t xml:space="preserve">students’ views ‘ </w:t>
      </w:r>
      <w:proofErr w:type="spellStart"/>
      <w:r w:rsidRPr="008752DF">
        <w:rPr>
          <w:rFonts w:ascii="Arial" w:hAnsi="Arial" w:cs="Arial"/>
          <w:sz w:val="24"/>
          <w:szCs w:val="24"/>
        </w:rPr>
        <w:t>Tean</w:t>
      </w:r>
      <w:proofErr w:type="spellEnd"/>
      <w:r w:rsidRPr="008752DF">
        <w:rPr>
          <w:rFonts w:ascii="Arial" w:hAnsi="Arial" w:cs="Arial"/>
          <w:sz w:val="24"/>
          <w:szCs w:val="24"/>
        </w:rPr>
        <w:t xml:space="preserve"> Journal 5 (2) July [Online].Available at: http://bit.ly/AtMwtr</w:t>
      </w:r>
    </w:p>
    <w:p w14:paraId="5AFA707B" w14:textId="005A21BA" w:rsidR="008752DF" w:rsidRDefault="008752DF" w:rsidP="00C90A88">
      <w:pPr>
        <w:spacing w:line="480" w:lineRule="auto"/>
        <w:ind w:left="630" w:hanging="540"/>
        <w:jc w:val="both"/>
        <w:rPr>
          <w:rFonts w:ascii="Arial" w:hAnsi="Arial" w:cs="Arial"/>
          <w:sz w:val="24"/>
          <w:szCs w:val="24"/>
        </w:rPr>
      </w:pPr>
      <w:r w:rsidRPr="008752DF">
        <w:rPr>
          <w:rFonts w:ascii="Arial" w:hAnsi="Arial" w:cs="Arial"/>
          <w:sz w:val="24"/>
          <w:szCs w:val="24"/>
        </w:rPr>
        <w:t xml:space="preserve">(Accessed </w:t>
      </w:r>
      <w:r>
        <w:rPr>
          <w:rFonts w:ascii="Arial" w:hAnsi="Arial" w:cs="Arial"/>
          <w:sz w:val="24"/>
          <w:szCs w:val="24"/>
        </w:rPr>
        <w:t>31/August/</w:t>
      </w:r>
      <w:r w:rsidRPr="008752DF">
        <w:rPr>
          <w:rFonts w:ascii="Arial" w:hAnsi="Arial" w:cs="Arial"/>
          <w:sz w:val="24"/>
          <w:szCs w:val="24"/>
        </w:rPr>
        <w:t>2013).</w:t>
      </w:r>
    </w:p>
    <w:p w14:paraId="1CCC9D03" w14:textId="17D917AE" w:rsidR="00722323" w:rsidRDefault="00722323" w:rsidP="00C90A88">
      <w:pPr>
        <w:spacing w:line="480" w:lineRule="auto"/>
        <w:ind w:left="630" w:hanging="540"/>
        <w:jc w:val="both"/>
        <w:rPr>
          <w:rFonts w:ascii="Arial" w:hAnsi="Arial" w:cs="Arial"/>
          <w:sz w:val="24"/>
          <w:szCs w:val="24"/>
        </w:rPr>
      </w:pPr>
      <w:r w:rsidRPr="00722323">
        <w:rPr>
          <w:rFonts w:ascii="Arial" w:hAnsi="Arial" w:cs="Arial"/>
          <w:sz w:val="24"/>
          <w:szCs w:val="24"/>
        </w:rPr>
        <w:t xml:space="preserve">Clayton J (2007) The validation of the online learning environment survey. In: Proceedings of the </w:t>
      </w:r>
      <w:proofErr w:type="spellStart"/>
      <w:r w:rsidRPr="00722323">
        <w:rPr>
          <w:rFonts w:ascii="Arial" w:hAnsi="Arial" w:cs="Arial"/>
          <w:sz w:val="24"/>
          <w:szCs w:val="24"/>
        </w:rPr>
        <w:t>Ascilite</w:t>
      </w:r>
      <w:proofErr w:type="spellEnd"/>
      <w:r w:rsidRPr="00722323">
        <w:rPr>
          <w:rFonts w:ascii="Arial" w:hAnsi="Arial" w:cs="Arial"/>
          <w:sz w:val="24"/>
          <w:szCs w:val="24"/>
        </w:rPr>
        <w:t xml:space="preserve"> Singapore. Singapore, 2–5 December, Centre for Educational Development, Nanyang Technological University, pp. 159–66</w:t>
      </w:r>
    </w:p>
    <w:p w14:paraId="7E6E36AA" w14:textId="09F72810" w:rsidR="00722323" w:rsidRDefault="00722323" w:rsidP="00C90A88">
      <w:pPr>
        <w:spacing w:line="480" w:lineRule="auto"/>
        <w:ind w:left="630" w:hanging="540"/>
        <w:jc w:val="both"/>
        <w:rPr>
          <w:rFonts w:ascii="Arial" w:hAnsi="Arial" w:cs="Arial"/>
          <w:sz w:val="24"/>
          <w:szCs w:val="24"/>
        </w:rPr>
      </w:pPr>
      <w:r w:rsidRPr="00722323">
        <w:rPr>
          <w:rFonts w:ascii="Arial" w:hAnsi="Arial" w:cs="Arial"/>
          <w:sz w:val="24"/>
          <w:szCs w:val="24"/>
        </w:rPr>
        <w:t>Entwistle N (20</w:t>
      </w:r>
      <w:r w:rsidR="004632F6">
        <w:rPr>
          <w:rFonts w:ascii="Arial" w:hAnsi="Arial" w:cs="Arial"/>
          <w:sz w:val="24"/>
          <w:szCs w:val="24"/>
        </w:rPr>
        <w:t>1</w:t>
      </w:r>
      <w:r w:rsidRPr="00722323">
        <w:rPr>
          <w:rFonts w:ascii="Arial" w:hAnsi="Arial" w:cs="Arial"/>
          <w:sz w:val="24"/>
          <w:szCs w:val="24"/>
        </w:rPr>
        <w:t xml:space="preserve">3) Concepts and conceptual frameworks underpinning the ETL project. Occasional Report 3, School of Education, University of Edinburgh, UK, March. Available at: </w:t>
      </w:r>
      <w:hyperlink r:id="rId19" w:history="1">
        <w:r w:rsidR="00A5505F" w:rsidRPr="00297587">
          <w:rPr>
            <w:rStyle w:val="Hyperlink"/>
            <w:rFonts w:ascii="Arial" w:hAnsi="Arial" w:cs="Arial"/>
            <w:sz w:val="24"/>
            <w:szCs w:val="24"/>
          </w:rPr>
          <w:t>http://www.etl.tla.ed.ac.uk//docs/ETLreport3.pdf</w:t>
        </w:r>
      </w:hyperlink>
    </w:p>
    <w:p w14:paraId="1471AB35" w14:textId="128F6B4D" w:rsidR="00A5505F" w:rsidRPr="00A5505F" w:rsidRDefault="00A5505F" w:rsidP="00C90A88">
      <w:pPr>
        <w:spacing w:line="480" w:lineRule="auto"/>
        <w:ind w:left="630" w:hanging="540"/>
        <w:jc w:val="both"/>
        <w:rPr>
          <w:rFonts w:ascii="Arial" w:hAnsi="Arial" w:cs="Arial"/>
          <w:sz w:val="24"/>
          <w:szCs w:val="24"/>
        </w:rPr>
      </w:pPr>
      <w:r w:rsidRPr="00A5505F">
        <w:rPr>
          <w:rFonts w:ascii="Arial" w:hAnsi="Arial" w:cs="Arial"/>
          <w:sz w:val="24"/>
          <w:szCs w:val="24"/>
        </w:rPr>
        <w:t>JISC (2009) Effective Use of VLEs. Available online at: www.jiscinfonet.ac.uk</w:t>
      </w:r>
    </w:p>
    <w:p w14:paraId="1D70DF0E" w14:textId="04BF6C7C" w:rsidR="00A5505F" w:rsidRDefault="00A5505F" w:rsidP="00C90A88">
      <w:pPr>
        <w:spacing w:line="480" w:lineRule="auto"/>
        <w:ind w:left="630" w:hanging="540"/>
        <w:jc w:val="both"/>
        <w:rPr>
          <w:rFonts w:ascii="Arial" w:hAnsi="Arial" w:cs="Arial"/>
          <w:sz w:val="24"/>
          <w:szCs w:val="24"/>
        </w:rPr>
      </w:pPr>
      <w:r w:rsidRPr="00A5505F">
        <w:rPr>
          <w:rFonts w:ascii="Arial" w:hAnsi="Arial" w:cs="Arial"/>
          <w:sz w:val="24"/>
          <w:szCs w:val="24"/>
        </w:rPr>
        <w:t xml:space="preserve">(accessed </w:t>
      </w:r>
      <w:r>
        <w:rPr>
          <w:rFonts w:ascii="Arial" w:hAnsi="Arial" w:cs="Arial"/>
          <w:sz w:val="24"/>
          <w:szCs w:val="24"/>
        </w:rPr>
        <w:t>1/Sept/2020</w:t>
      </w:r>
      <w:r w:rsidRPr="00A5505F">
        <w:rPr>
          <w:rFonts w:ascii="Arial" w:hAnsi="Arial" w:cs="Arial"/>
          <w:sz w:val="24"/>
          <w:szCs w:val="24"/>
        </w:rPr>
        <w:t>).</w:t>
      </w:r>
    </w:p>
    <w:p w14:paraId="4C107E72" w14:textId="77777777" w:rsidR="00B82BBC" w:rsidRPr="00B82BBC" w:rsidRDefault="00B82BBC" w:rsidP="00C90A88">
      <w:pPr>
        <w:spacing w:line="480" w:lineRule="auto"/>
        <w:ind w:left="630" w:hanging="540"/>
        <w:jc w:val="both"/>
        <w:rPr>
          <w:rFonts w:ascii="Arial" w:hAnsi="Arial" w:cs="Arial"/>
          <w:sz w:val="24"/>
          <w:szCs w:val="24"/>
        </w:rPr>
      </w:pPr>
      <w:r w:rsidRPr="00B82BBC">
        <w:rPr>
          <w:rFonts w:ascii="Arial" w:hAnsi="Arial" w:cs="Arial"/>
          <w:sz w:val="24"/>
          <w:szCs w:val="24"/>
        </w:rPr>
        <w:t xml:space="preserve">Means, B., Toyama, Y., Murphy, R., </w:t>
      </w:r>
      <w:proofErr w:type="spellStart"/>
      <w:r w:rsidRPr="00B82BBC">
        <w:rPr>
          <w:rFonts w:ascii="Arial" w:hAnsi="Arial" w:cs="Arial"/>
          <w:sz w:val="24"/>
          <w:szCs w:val="24"/>
        </w:rPr>
        <w:t>Bakia</w:t>
      </w:r>
      <w:proofErr w:type="spellEnd"/>
      <w:r w:rsidRPr="00B82BBC">
        <w:rPr>
          <w:rFonts w:ascii="Arial" w:hAnsi="Arial" w:cs="Arial"/>
          <w:sz w:val="24"/>
          <w:szCs w:val="24"/>
        </w:rPr>
        <w:t>, M., &amp; Jones, K. (2009) Evaluation of</w:t>
      </w:r>
    </w:p>
    <w:p w14:paraId="2FCFC1FE" w14:textId="77777777" w:rsidR="00B82BBC" w:rsidRPr="00B82BBC" w:rsidRDefault="00B82BBC" w:rsidP="00C90A88">
      <w:pPr>
        <w:spacing w:line="480" w:lineRule="auto"/>
        <w:ind w:left="630" w:hanging="540"/>
        <w:jc w:val="both"/>
        <w:rPr>
          <w:rFonts w:ascii="Arial" w:hAnsi="Arial" w:cs="Arial"/>
          <w:sz w:val="24"/>
          <w:szCs w:val="24"/>
        </w:rPr>
      </w:pPr>
      <w:r w:rsidRPr="00B82BBC">
        <w:rPr>
          <w:rFonts w:ascii="Arial" w:hAnsi="Arial" w:cs="Arial"/>
          <w:sz w:val="24"/>
          <w:szCs w:val="24"/>
        </w:rPr>
        <w:t>Evidence-Based Practices in Online Learning (US, Dept of Education Centre</w:t>
      </w:r>
    </w:p>
    <w:p w14:paraId="3EB18F9D" w14:textId="73FC2B52" w:rsidR="00B82BBC" w:rsidRDefault="00B82BBC" w:rsidP="00C90A88">
      <w:pPr>
        <w:spacing w:line="480" w:lineRule="auto"/>
        <w:ind w:left="630" w:hanging="540"/>
        <w:jc w:val="both"/>
        <w:rPr>
          <w:rFonts w:ascii="Arial" w:hAnsi="Arial" w:cs="Arial"/>
          <w:sz w:val="24"/>
          <w:szCs w:val="24"/>
        </w:rPr>
      </w:pPr>
      <w:r w:rsidRPr="00B82BBC">
        <w:rPr>
          <w:rFonts w:ascii="Arial" w:hAnsi="Arial" w:cs="Arial"/>
          <w:sz w:val="24"/>
          <w:szCs w:val="24"/>
        </w:rPr>
        <w:t>for Technology in Learning).</w:t>
      </w:r>
    </w:p>
    <w:p w14:paraId="647CEC67" w14:textId="19DE1CFC" w:rsidR="00B82BBC" w:rsidRPr="0080035F" w:rsidRDefault="00B82BBC" w:rsidP="00C90A88">
      <w:pPr>
        <w:spacing w:line="480" w:lineRule="auto"/>
        <w:ind w:left="630" w:hanging="540"/>
        <w:jc w:val="both"/>
        <w:rPr>
          <w:rFonts w:ascii="Arial" w:hAnsi="Arial" w:cs="Arial"/>
          <w:sz w:val="24"/>
          <w:szCs w:val="24"/>
        </w:rPr>
      </w:pPr>
      <w:r w:rsidRPr="00B82BBC">
        <w:rPr>
          <w:rFonts w:ascii="Arial" w:hAnsi="Arial" w:cs="Arial"/>
          <w:sz w:val="24"/>
          <w:szCs w:val="24"/>
        </w:rPr>
        <w:t>Piccoli, G., Ahmad, R. &amp; Ives, B. (20</w:t>
      </w:r>
      <w:r w:rsidR="00FB4081">
        <w:rPr>
          <w:rFonts w:ascii="Arial" w:hAnsi="Arial" w:cs="Arial"/>
          <w:sz w:val="24"/>
          <w:szCs w:val="24"/>
        </w:rPr>
        <w:t>1</w:t>
      </w:r>
      <w:r w:rsidRPr="00B82BBC">
        <w:rPr>
          <w:rFonts w:ascii="Arial" w:hAnsi="Arial" w:cs="Arial"/>
          <w:sz w:val="24"/>
          <w:szCs w:val="24"/>
        </w:rPr>
        <w:t>1). Web Based Virtual Learning</w:t>
      </w:r>
      <w:r>
        <w:rPr>
          <w:rFonts w:ascii="Arial" w:hAnsi="Arial" w:cs="Arial"/>
          <w:sz w:val="24"/>
          <w:szCs w:val="24"/>
        </w:rPr>
        <w:t xml:space="preserve"> </w:t>
      </w:r>
      <w:r w:rsidRPr="00B82BBC">
        <w:rPr>
          <w:rFonts w:ascii="Arial" w:hAnsi="Arial" w:cs="Arial"/>
          <w:sz w:val="24"/>
          <w:szCs w:val="24"/>
        </w:rPr>
        <w:t>Environments: A research framework and a preliminary assessment of</w:t>
      </w:r>
      <w:r>
        <w:rPr>
          <w:rFonts w:ascii="Arial" w:hAnsi="Arial" w:cs="Arial"/>
          <w:sz w:val="24"/>
          <w:szCs w:val="24"/>
        </w:rPr>
        <w:t xml:space="preserve"> </w:t>
      </w:r>
      <w:r w:rsidRPr="00B82BBC">
        <w:rPr>
          <w:rFonts w:ascii="Arial" w:hAnsi="Arial" w:cs="Arial"/>
          <w:sz w:val="24"/>
          <w:szCs w:val="24"/>
        </w:rPr>
        <w:t>effectiveness in basic IT skills and training, MIS Quarterly; 25(4), 401-427.</w:t>
      </w:r>
    </w:p>
    <w:sectPr w:rsidR="00B82BBC" w:rsidRPr="0080035F">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CCA491" w14:textId="77777777" w:rsidR="00C25C16" w:rsidRDefault="00C25C16" w:rsidP="00C44171">
      <w:pPr>
        <w:spacing w:after="0" w:line="240" w:lineRule="auto"/>
      </w:pPr>
      <w:r>
        <w:separator/>
      </w:r>
    </w:p>
  </w:endnote>
  <w:endnote w:type="continuationSeparator" w:id="0">
    <w:p w14:paraId="129A2AF1" w14:textId="77777777" w:rsidR="00C25C16" w:rsidRDefault="00C25C16" w:rsidP="00C44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7721168"/>
      <w:docPartObj>
        <w:docPartGallery w:val="Page Numbers (Bottom of Page)"/>
        <w:docPartUnique/>
      </w:docPartObj>
    </w:sdtPr>
    <w:sdtEndPr>
      <w:rPr>
        <w:noProof/>
      </w:rPr>
    </w:sdtEndPr>
    <w:sdtContent>
      <w:p w14:paraId="2F21683D" w14:textId="77B56BB2" w:rsidR="00A153F3" w:rsidRDefault="00A153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9F08D9" w14:textId="77777777" w:rsidR="00A153F3" w:rsidRDefault="00A153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235B74" w14:textId="77777777" w:rsidR="00C25C16" w:rsidRDefault="00C25C16" w:rsidP="00C44171">
      <w:pPr>
        <w:spacing w:after="0" w:line="240" w:lineRule="auto"/>
      </w:pPr>
      <w:r>
        <w:separator/>
      </w:r>
    </w:p>
  </w:footnote>
  <w:footnote w:type="continuationSeparator" w:id="0">
    <w:p w14:paraId="055B3BFF" w14:textId="77777777" w:rsidR="00C25C16" w:rsidRDefault="00C25C16" w:rsidP="00C441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800C5D"/>
    <w:multiLevelType w:val="hybridMultilevel"/>
    <w:tmpl w:val="64521588"/>
    <w:lvl w:ilvl="0" w:tplc="A41C59D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5CBF681A"/>
    <w:multiLevelType w:val="hybridMultilevel"/>
    <w:tmpl w:val="EA1CD3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57A"/>
    <w:rsid w:val="00002E3B"/>
    <w:rsid w:val="000313BA"/>
    <w:rsid w:val="000907E4"/>
    <w:rsid w:val="00094CB1"/>
    <w:rsid w:val="000A3623"/>
    <w:rsid w:val="000D7464"/>
    <w:rsid w:val="000D767A"/>
    <w:rsid w:val="00150149"/>
    <w:rsid w:val="0017656F"/>
    <w:rsid w:val="001778E9"/>
    <w:rsid w:val="00196DD4"/>
    <w:rsid w:val="001B7DB5"/>
    <w:rsid w:val="001E038E"/>
    <w:rsid w:val="001F0FC8"/>
    <w:rsid w:val="002109E8"/>
    <w:rsid w:val="00246C04"/>
    <w:rsid w:val="00282AC5"/>
    <w:rsid w:val="002A6135"/>
    <w:rsid w:val="002C5A23"/>
    <w:rsid w:val="002C6FCC"/>
    <w:rsid w:val="002E1120"/>
    <w:rsid w:val="003160DD"/>
    <w:rsid w:val="003B426A"/>
    <w:rsid w:val="003C15B2"/>
    <w:rsid w:val="003E4987"/>
    <w:rsid w:val="003E5ABE"/>
    <w:rsid w:val="004632F6"/>
    <w:rsid w:val="00472D77"/>
    <w:rsid w:val="00493EA1"/>
    <w:rsid w:val="004C7237"/>
    <w:rsid w:val="004E5BB8"/>
    <w:rsid w:val="004E5C04"/>
    <w:rsid w:val="004E62CF"/>
    <w:rsid w:val="00505CA3"/>
    <w:rsid w:val="00515ACA"/>
    <w:rsid w:val="00585BE4"/>
    <w:rsid w:val="005B6544"/>
    <w:rsid w:val="005E4936"/>
    <w:rsid w:val="00657F21"/>
    <w:rsid w:val="006C524C"/>
    <w:rsid w:val="00715C74"/>
    <w:rsid w:val="00722323"/>
    <w:rsid w:val="0080035F"/>
    <w:rsid w:val="00864285"/>
    <w:rsid w:val="008651AF"/>
    <w:rsid w:val="008752DF"/>
    <w:rsid w:val="008A7253"/>
    <w:rsid w:val="008F6B02"/>
    <w:rsid w:val="00900650"/>
    <w:rsid w:val="00967AB5"/>
    <w:rsid w:val="00996DE3"/>
    <w:rsid w:val="009A17B0"/>
    <w:rsid w:val="009E25FF"/>
    <w:rsid w:val="00A153F3"/>
    <w:rsid w:val="00A5505F"/>
    <w:rsid w:val="00A854BA"/>
    <w:rsid w:val="00A92B2C"/>
    <w:rsid w:val="00AD2905"/>
    <w:rsid w:val="00AD2DDE"/>
    <w:rsid w:val="00B45155"/>
    <w:rsid w:val="00B82BBC"/>
    <w:rsid w:val="00B83029"/>
    <w:rsid w:val="00BC1C0F"/>
    <w:rsid w:val="00BD037B"/>
    <w:rsid w:val="00BD41C2"/>
    <w:rsid w:val="00BF6752"/>
    <w:rsid w:val="00C13E67"/>
    <w:rsid w:val="00C16CB1"/>
    <w:rsid w:val="00C25C16"/>
    <w:rsid w:val="00C44171"/>
    <w:rsid w:val="00C50654"/>
    <w:rsid w:val="00C70860"/>
    <w:rsid w:val="00C800A1"/>
    <w:rsid w:val="00C856F0"/>
    <w:rsid w:val="00C90A88"/>
    <w:rsid w:val="00CC4294"/>
    <w:rsid w:val="00CD76C8"/>
    <w:rsid w:val="00D40F62"/>
    <w:rsid w:val="00D723BA"/>
    <w:rsid w:val="00DE4359"/>
    <w:rsid w:val="00E90990"/>
    <w:rsid w:val="00E94B5E"/>
    <w:rsid w:val="00EC157A"/>
    <w:rsid w:val="00EC2C3F"/>
    <w:rsid w:val="00EE1519"/>
    <w:rsid w:val="00F73C8B"/>
    <w:rsid w:val="00FA7D06"/>
    <w:rsid w:val="00FB2162"/>
    <w:rsid w:val="00FB40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DE95D"/>
  <w15:chartTrackingRefBased/>
  <w15:docId w15:val="{C79E2C1A-C066-4329-A4EC-E796D95C7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0A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0A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5ABE"/>
    <w:pPr>
      <w:ind w:left="720"/>
      <w:contextualSpacing/>
    </w:pPr>
  </w:style>
  <w:style w:type="character" w:styleId="Hyperlink">
    <w:name w:val="Hyperlink"/>
    <w:basedOn w:val="DefaultParagraphFont"/>
    <w:uiPriority w:val="99"/>
    <w:unhideWhenUsed/>
    <w:rsid w:val="00A5505F"/>
    <w:rPr>
      <w:color w:val="0563C1" w:themeColor="hyperlink"/>
      <w:u w:val="single"/>
    </w:rPr>
  </w:style>
  <w:style w:type="character" w:styleId="UnresolvedMention">
    <w:name w:val="Unresolved Mention"/>
    <w:basedOn w:val="DefaultParagraphFont"/>
    <w:uiPriority w:val="99"/>
    <w:semiHidden/>
    <w:unhideWhenUsed/>
    <w:rsid w:val="00A5505F"/>
    <w:rPr>
      <w:color w:val="605E5C"/>
      <w:shd w:val="clear" w:color="auto" w:fill="E1DFDD"/>
    </w:rPr>
  </w:style>
  <w:style w:type="paragraph" w:styleId="Header">
    <w:name w:val="header"/>
    <w:basedOn w:val="Normal"/>
    <w:link w:val="HeaderChar"/>
    <w:uiPriority w:val="99"/>
    <w:unhideWhenUsed/>
    <w:rsid w:val="00C441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4171"/>
  </w:style>
  <w:style w:type="paragraph" w:styleId="Footer">
    <w:name w:val="footer"/>
    <w:basedOn w:val="Normal"/>
    <w:link w:val="FooterChar"/>
    <w:uiPriority w:val="99"/>
    <w:unhideWhenUsed/>
    <w:rsid w:val="00C441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4171"/>
  </w:style>
  <w:style w:type="table" w:styleId="TableGrid">
    <w:name w:val="Table Grid"/>
    <w:basedOn w:val="TableNormal"/>
    <w:uiPriority w:val="39"/>
    <w:rsid w:val="00D723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90A8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90A8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D2DDE"/>
    <w:pPr>
      <w:outlineLvl w:val="9"/>
    </w:pPr>
  </w:style>
  <w:style w:type="paragraph" w:styleId="TOC1">
    <w:name w:val="toc 1"/>
    <w:basedOn w:val="Normal"/>
    <w:next w:val="Normal"/>
    <w:autoRedefine/>
    <w:uiPriority w:val="39"/>
    <w:unhideWhenUsed/>
    <w:rsid w:val="00AD2DDE"/>
    <w:pPr>
      <w:spacing w:after="100"/>
    </w:pPr>
  </w:style>
  <w:style w:type="paragraph" w:styleId="TOC2">
    <w:name w:val="toc 2"/>
    <w:basedOn w:val="Normal"/>
    <w:next w:val="Normal"/>
    <w:autoRedefine/>
    <w:uiPriority w:val="39"/>
    <w:unhideWhenUsed/>
    <w:rsid w:val="00AD2DD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chart" Target="charts/chart8.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microsoft.com/office/2014/relationships/chartEx" Target="charts/chartEx1.xml"/><Relationship Id="rId10" Type="http://schemas.openxmlformats.org/officeDocument/2006/relationships/chart" Target="charts/chart2.xml"/><Relationship Id="rId19" Type="http://schemas.openxmlformats.org/officeDocument/2006/relationships/hyperlink" Target="http://www.etl.tla.ed.ac.uk//docs/ETLreport3.pdf"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Ex1.xml.rels><?xml version="1.0" encoding="UTF-8" standalone="yes"?>
<Relationships xmlns="http://schemas.openxmlformats.org/package/2006/relationships"><Relationship Id="rId3" Type="http://schemas.microsoft.com/office/2011/relationships/chartColorStyle" Target="colors7.xml"/><Relationship Id="rId2" Type="http://schemas.microsoft.com/office/2011/relationships/chartStyle" Target="style7.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Sheet1!$B$3:$B$4</c:f>
              <c:strCache>
                <c:ptCount val="2"/>
                <c:pt idx="0">
                  <c:v>Male </c:v>
                </c:pt>
                <c:pt idx="1">
                  <c:v>Female </c:v>
                </c:pt>
              </c:strCache>
            </c:strRef>
          </c:cat>
          <c:val>
            <c:numRef>
              <c:f>Sheet1!$C$3:$C$4</c:f>
              <c:numCache>
                <c:formatCode>General</c:formatCode>
                <c:ptCount val="2"/>
                <c:pt idx="0">
                  <c:v>40</c:v>
                </c:pt>
                <c:pt idx="1">
                  <c:v>60</c:v>
                </c:pt>
              </c:numCache>
            </c:numRef>
          </c:val>
          <c:extLst>
            <c:ext xmlns:c16="http://schemas.microsoft.com/office/drawing/2014/chart" uri="{C3380CC4-5D6E-409C-BE32-E72D297353CC}">
              <c16:uniqueId val="{00000000-8B2E-4B63-AE58-4A0385BE1CD2}"/>
            </c:ext>
          </c:extLst>
        </c:ser>
        <c:dLbls>
          <c:showLegendKey val="0"/>
          <c:showVal val="0"/>
          <c:showCatName val="0"/>
          <c:showSerName val="0"/>
          <c:showPercent val="0"/>
          <c:showBubbleSize val="0"/>
        </c:dLbls>
        <c:gapWidth val="150"/>
        <c:overlap val="100"/>
        <c:axId val="60750080"/>
        <c:axId val="2137469776"/>
      </c:barChart>
      <c:catAx>
        <c:axId val="60750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7469776"/>
        <c:crosses val="autoZero"/>
        <c:auto val="1"/>
        <c:lblAlgn val="ctr"/>
        <c:lblOffset val="100"/>
        <c:noMultiLvlLbl val="0"/>
      </c:catAx>
      <c:valAx>
        <c:axId val="2137469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500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4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ofPieChart>
        <c:ofPieType val="bar"/>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B0E-4034-B5EA-26191FD833C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B0E-4034-B5EA-26191FD833C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B0E-4034-B5EA-26191FD833C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B0E-4034-B5EA-26191FD833C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Sheet1!$C$17:$C$19</c:f>
              <c:strCache>
                <c:ptCount val="3"/>
                <c:pt idx="0">
                  <c:v>Yes </c:v>
                </c:pt>
                <c:pt idx="1">
                  <c:v>No</c:v>
                </c:pt>
                <c:pt idx="2">
                  <c:v>Maybe </c:v>
                </c:pt>
              </c:strCache>
            </c:strRef>
          </c:cat>
          <c:val>
            <c:numRef>
              <c:f>Sheet1!$D$17:$D$19</c:f>
              <c:numCache>
                <c:formatCode>General</c:formatCode>
                <c:ptCount val="3"/>
                <c:pt idx="0">
                  <c:v>20</c:v>
                </c:pt>
                <c:pt idx="1">
                  <c:v>60</c:v>
                </c:pt>
                <c:pt idx="2">
                  <c:v>20</c:v>
                </c:pt>
              </c:numCache>
            </c:numRef>
          </c:val>
          <c:extLst>
            <c:ext xmlns:c16="http://schemas.microsoft.com/office/drawing/2014/chart" uri="{C3380CC4-5D6E-409C-BE32-E72D297353CC}">
              <c16:uniqueId val="{00000008-6B0E-4034-B5EA-26191FD833C9}"/>
            </c:ext>
          </c:extLst>
        </c:ser>
        <c:dLbls>
          <c:showLegendKey val="0"/>
          <c:showVal val="0"/>
          <c:showCatName val="0"/>
          <c:showSerName val="0"/>
          <c:showPercent val="0"/>
          <c:showBubbleSize val="0"/>
          <c:showLeaderLines val="1"/>
        </c:dLbls>
        <c:gapWidth val="100"/>
        <c:secondPieSize val="75"/>
        <c:serLines>
          <c:spPr>
            <a:ln w="9525" cap="flat" cmpd="sng" algn="ctr">
              <a:solidFill>
                <a:schemeClr val="tx1">
                  <a:lumMod val="35000"/>
                  <a:lumOff val="65000"/>
                </a:schemeClr>
              </a:solidFill>
              <a:round/>
            </a:ln>
            <a:effectLst/>
          </c:spPr>
        </c:serLines>
      </c:of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Sheet1!$C$23:$C$27</c:f>
              <c:strCache>
                <c:ptCount val="5"/>
                <c:pt idx="0">
                  <c:v>Agreed</c:v>
                </c:pt>
                <c:pt idx="1">
                  <c:v>Strongly Agreed</c:v>
                </c:pt>
                <c:pt idx="2">
                  <c:v>Undecided </c:v>
                </c:pt>
                <c:pt idx="3">
                  <c:v>Disagreed</c:v>
                </c:pt>
                <c:pt idx="4">
                  <c:v>Strongly Disagreed</c:v>
                </c:pt>
              </c:strCache>
            </c:strRef>
          </c:cat>
          <c:val>
            <c:numRef>
              <c:f>Sheet1!$D$23:$D$27</c:f>
              <c:numCache>
                <c:formatCode>General</c:formatCode>
                <c:ptCount val="5"/>
                <c:pt idx="0">
                  <c:v>30</c:v>
                </c:pt>
                <c:pt idx="1">
                  <c:v>10</c:v>
                </c:pt>
                <c:pt idx="2">
                  <c:v>20</c:v>
                </c:pt>
                <c:pt idx="3">
                  <c:v>30</c:v>
                </c:pt>
                <c:pt idx="4">
                  <c:v>10</c:v>
                </c:pt>
              </c:numCache>
            </c:numRef>
          </c:val>
          <c:extLst>
            <c:ext xmlns:c16="http://schemas.microsoft.com/office/drawing/2014/chart" uri="{C3380CC4-5D6E-409C-BE32-E72D297353CC}">
              <c16:uniqueId val="{00000000-AE61-430F-B029-D02E0D96BFE4}"/>
            </c:ext>
          </c:extLst>
        </c:ser>
        <c:dLbls>
          <c:showLegendKey val="0"/>
          <c:showVal val="1"/>
          <c:showCatName val="0"/>
          <c:showSerName val="0"/>
          <c:showPercent val="0"/>
          <c:showBubbleSize val="0"/>
        </c:dLbls>
        <c:gapWidth val="150"/>
        <c:shape val="box"/>
        <c:axId val="121325248"/>
        <c:axId val="132109552"/>
        <c:axId val="0"/>
      </c:bar3DChart>
      <c:catAx>
        <c:axId val="121325248"/>
        <c:scaling>
          <c:orientation val="minMax"/>
        </c:scaling>
        <c:delete val="0"/>
        <c:axPos val="l"/>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109552"/>
        <c:crosses val="autoZero"/>
        <c:auto val="1"/>
        <c:lblAlgn val="ctr"/>
        <c:lblOffset val="100"/>
        <c:noMultiLvlLbl val="0"/>
      </c:catAx>
      <c:valAx>
        <c:axId val="132109552"/>
        <c:scaling>
          <c:orientation val="minMax"/>
        </c:scaling>
        <c:delete val="0"/>
        <c:axPos val="b"/>
        <c:majorGridlines>
          <c:spPr>
            <a:ln w="9525" cap="flat" cmpd="sng" algn="ctr">
              <a:solidFill>
                <a:schemeClr val="tx1">
                  <a:lumMod val="15000"/>
                  <a:lumOff val="85000"/>
                </a:schemeClr>
              </a:solidFill>
              <a:round/>
            </a:ln>
            <a:effectLst/>
          </c:spPr>
        </c:majorGridlines>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32524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baseline="0">
              <a:solidFill>
                <a:schemeClr val="tx1">
                  <a:lumMod val="65000"/>
                  <a:lumOff val="35000"/>
                </a:schemeClr>
              </a:solidFill>
              <a:latin typeface="+mn-lt"/>
              <a:ea typeface="+mn-ea"/>
              <a:cs typeface="+mn-cs"/>
            </a:defRPr>
          </a:pPr>
          <a:endParaRPr lang="en-US"/>
        </a:p>
      </c:txPr>
    </c:title>
    <c:autoTitleDeleted val="0"/>
    <c:view3D>
      <c:rotX val="15"/>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sp3d/>
            </c:spPr>
            <c:extLst>
              <c:ext xmlns:c16="http://schemas.microsoft.com/office/drawing/2014/chart" uri="{C3380CC4-5D6E-409C-BE32-E72D297353CC}">
                <c16:uniqueId val="{00000001-4710-4E7E-9846-D74D7B3E9C79}"/>
              </c:ext>
            </c:extLst>
          </c:dPt>
          <c:dPt>
            <c:idx val="1"/>
            <c:bubble3D val="0"/>
            <c:spPr>
              <a:solidFill>
                <a:schemeClr val="accent2"/>
              </a:solidFill>
              <a:ln>
                <a:noFill/>
              </a:ln>
              <a:effectLst/>
              <a:sp3d/>
            </c:spPr>
            <c:extLst>
              <c:ext xmlns:c16="http://schemas.microsoft.com/office/drawing/2014/chart" uri="{C3380CC4-5D6E-409C-BE32-E72D297353CC}">
                <c16:uniqueId val="{00000003-4710-4E7E-9846-D74D7B3E9C79}"/>
              </c:ext>
            </c:extLst>
          </c:dPt>
          <c:dPt>
            <c:idx val="2"/>
            <c:bubble3D val="0"/>
            <c:spPr>
              <a:solidFill>
                <a:schemeClr val="accent3"/>
              </a:solidFill>
              <a:ln>
                <a:noFill/>
              </a:ln>
              <a:effectLst/>
              <a:sp3d/>
            </c:spPr>
            <c:extLst>
              <c:ext xmlns:c16="http://schemas.microsoft.com/office/drawing/2014/chart" uri="{C3380CC4-5D6E-409C-BE32-E72D297353CC}">
                <c16:uniqueId val="{00000005-4710-4E7E-9846-D74D7B3E9C79}"/>
              </c:ext>
            </c:extLst>
          </c:dPt>
          <c:dPt>
            <c:idx val="3"/>
            <c:bubble3D val="0"/>
            <c:spPr>
              <a:solidFill>
                <a:schemeClr val="accent4"/>
              </a:solidFill>
              <a:ln>
                <a:noFill/>
              </a:ln>
              <a:effectLst/>
              <a:sp3d/>
            </c:spPr>
            <c:extLst>
              <c:ext xmlns:c16="http://schemas.microsoft.com/office/drawing/2014/chart" uri="{C3380CC4-5D6E-409C-BE32-E72D297353CC}">
                <c16:uniqueId val="{00000007-4710-4E7E-9846-D74D7B3E9C79}"/>
              </c:ext>
            </c:extLst>
          </c:dPt>
          <c:dPt>
            <c:idx val="4"/>
            <c:bubble3D val="0"/>
            <c:spPr>
              <a:solidFill>
                <a:schemeClr val="accent5"/>
              </a:solidFill>
              <a:ln>
                <a:noFill/>
              </a:ln>
              <a:effectLst/>
              <a:sp3d/>
            </c:spPr>
            <c:extLst>
              <c:ext xmlns:c16="http://schemas.microsoft.com/office/drawing/2014/chart" uri="{C3380CC4-5D6E-409C-BE32-E72D297353CC}">
                <c16:uniqueId val="{00000009-4710-4E7E-9846-D74D7B3E9C7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tx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Sheet1!$G$36:$G$40</c:f>
              <c:strCache>
                <c:ptCount val="5"/>
                <c:pt idx="0">
                  <c:v>Agreed</c:v>
                </c:pt>
                <c:pt idx="1">
                  <c:v>Strongly Agreed</c:v>
                </c:pt>
                <c:pt idx="2">
                  <c:v>Undecided </c:v>
                </c:pt>
                <c:pt idx="3">
                  <c:v>Disagreed</c:v>
                </c:pt>
                <c:pt idx="4">
                  <c:v>Strongly Disagreed</c:v>
                </c:pt>
              </c:strCache>
            </c:strRef>
          </c:cat>
          <c:val>
            <c:numRef>
              <c:f>Sheet1!$H$36:$H$40</c:f>
              <c:numCache>
                <c:formatCode>General</c:formatCode>
                <c:ptCount val="5"/>
                <c:pt idx="0">
                  <c:v>30</c:v>
                </c:pt>
                <c:pt idx="1">
                  <c:v>10</c:v>
                </c:pt>
                <c:pt idx="2">
                  <c:v>20</c:v>
                </c:pt>
                <c:pt idx="3">
                  <c:v>30</c:v>
                </c:pt>
                <c:pt idx="4">
                  <c:v>10</c:v>
                </c:pt>
              </c:numCache>
            </c:numRef>
          </c:val>
          <c:extLst>
            <c:ext xmlns:c16="http://schemas.microsoft.com/office/drawing/2014/chart" uri="{C3380CC4-5D6E-409C-BE32-E72D297353CC}">
              <c16:uniqueId val="{0000000A-4710-4E7E-9846-D74D7B3E9C79}"/>
            </c:ext>
          </c:extLst>
        </c:ser>
        <c:dLbls>
          <c:showLegendKey val="0"/>
          <c:showVal val="0"/>
          <c:showCatName val="0"/>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0"/>
          <c:order val="0"/>
          <c:spPr>
            <a:ln w="25400" cap="rnd">
              <a:solidFill>
                <a:schemeClr val="lt1"/>
              </a:solidFill>
              <a:round/>
            </a:ln>
            <a:effectLst>
              <a:outerShdw dist="25400" dir="2700000" algn="tl" rotWithShape="0">
                <a:schemeClr val="accent6"/>
              </a:outerShdw>
            </a:effectLst>
          </c:spPr>
          <c:marker>
            <c:symbol val="none"/>
          </c:marker>
          <c:dLbls>
            <c:spPr>
              <a:solidFill>
                <a:schemeClr val="accent6"/>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6">
                          <a:lumMod val="60000"/>
                          <a:lumOff val="40000"/>
                        </a:schemeClr>
                      </a:solidFill>
                    </a:ln>
                    <a:effectLst/>
                  </c:spPr>
                </c15:leaderLines>
              </c:ext>
            </c:extLst>
          </c:dLbls>
          <c:trendline>
            <c:spPr>
              <a:ln w="28575" cap="rnd">
                <a:solidFill>
                  <a:schemeClr val="lt1">
                    <a:alpha val="50000"/>
                  </a:schemeClr>
                </a:solidFill>
                <a:round/>
              </a:ln>
              <a:effectLst/>
            </c:spPr>
            <c:trendlineType val="linear"/>
            <c:dispRSqr val="0"/>
            <c:dispEq val="0"/>
          </c:trendline>
          <c:cat>
            <c:strRef>
              <c:f>Sheet1!$H$42:$H$46</c:f>
              <c:strCache>
                <c:ptCount val="5"/>
                <c:pt idx="0">
                  <c:v>Agreed</c:v>
                </c:pt>
                <c:pt idx="1">
                  <c:v>Strongly Agreed</c:v>
                </c:pt>
                <c:pt idx="2">
                  <c:v>Undecided </c:v>
                </c:pt>
                <c:pt idx="3">
                  <c:v>Disagreed</c:v>
                </c:pt>
                <c:pt idx="4">
                  <c:v>Strongly Disagreed</c:v>
                </c:pt>
              </c:strCache>
            </c:strRef>
          </c:cat>
          <c:val>
            <c:numRef>
              <c:f>Sheet1!$I$42:$I$46</c:f>
              <c:numCache>
                <c:formatCode>General</c:formatCode>
                <c:ptCount val="5"/>
                <c:pt idx="0">
                  <c:v>30</c:v>
                </c:pt>
                <c:pt idx="1">
                  <c:v>20</c:v>
                </c:pt>
                <c:pt idx="2">
                  <c:v>20</c:v>
                </c:pt>
                <c:pt idx="3">
                  <c:v>20</c:v>
                </c:pt>
                <c:pt idx="4">
                  <c:v>10</c:v>
                </c:pt>
              </c:numCache>
            </c:numRef>
          </c:val>
          <c:smooth val="0"/>
          <c:extLst>
            <c:ext xmlns:c16="http://schemas.microsoft.com/office/drawing/2014/chart" uri="{C3380CC4-5D6E-409C-BE32-E72D297353CC}">
              <c16:uniqueId val="{00000001-1561-4618-AD1C-AEC3C33B3673}"/>
            </c:ext>
          </c:extLst>
        </c:ser>
        <c:dLbls>
          <c:dLblPos val="ctr"/>
          <c:showLegendKey val="0"/>
          <c:showVal val="1"/>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upDownBars>
          <c:gapWidth val="219"/>
          <c:upBars>
            <c:spPr>
              <a:solidFill>
                <a:schemeClr val="lt1">
                  <a:lumMod val="95000"/>
                </a:schemeClr>
              </a:solidFill>
              <a:ln w="9525">
                <a:solidFill>
                  <a:schemeClr val="accent6">
                    <a:lumMod val="60000"/>
                    <a:lumOff val="40000"/>
                  </a:schemeClr>
                </a:solidFill>
              </a:ln>
              <a:effectLst/>
            </c:spPr>
          </c:upBars>
          <c:downBars>
            <c:spPr>
              <a:solidFill>
                <a:schemeClr val="dk1">
                  <a:lumMod val="35000"/>
                  <a:lumOff val="65000"/>
                </a:schemeClr>
              </a:solidFill>
              <a:ln w="9525">
                <a:solidFill>
                  <a:schemeClr val="accent6">
                    <a:lumMod val="60000"/>
                    <a:lumOff val="40000"/>
                  </a:schemeClr>
                </a:solidFill>
              </a:ln>
              <a:effectLst/>
            </c:spPr>
          </c:downBars>
        </c:upDownBars>
        <c:smooth val="0"/>
        <c:axId val="125722304"/>
        <c:axId val="120542816"/>
      </c:lineChart>
      <c:catAx>
        <c:axId val="125722304"/>
        <c:scaling>
          <c:orientation val="minMax"/>
        </c:scaling>
        <c:delete val="0"/>
        <c:axPos val="b"/>
        <c:title>
          <c:overlay val="0"/>
          <c:spPr>
            <a:noFill/>
            <a:ln>
              <a:noFill/>
            </a:ln>
            <a:effectLst/>
          </c:spPr>
          <c:txPr>
            <a:bodyPr rot="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30" baseline="0">
                <a:solidFill>
                  <a:schemeClr val="lt1"/>
                </a:solidFill>
                <a:latin typeface="+mn-lt"/>
                <a:ea typeface="+mn-ea"/>
                <a:cs typeface="+mn-cs"/>
              </a:defRPr>
            </a:pPr>
            <a:endParaRPr lang="en-US"/>
          </a:p>
        </c:txPr>
        <c:crossAx val="120542816"/>
        <c:crosses val="autoZero"/>
        <c:auto val="1"/>
        <c:lblAlgn val="ctr"/>
        <c:lblOffset val="100"/>
        <c:noMultiLvlLbl val="0"/>
      </c:catAx>
      <c:valAx>
        <c:axId val="120542816"/>
        <c:scaling>
          <c:orientation val="minMax"/>
        </c:scaling>
        <c:delete val="1"/>
        <c:axPos val="l"/>
        <c:title>
          <c:overlay val="0"/>
          <c:spPr>
            <a:noFill/>
            <a:ln>
              <a:noFill/>
            </a:ln>
            <a:effectLst/>
          </c:spPr>
          <c:txPr>
            <a:bodyPr rot="-5400000" spcFirstLastPara="1" vertOverflow="ellipsis" vert="horz" wrap="square" anchor="ctr" anchorCtr="1"/>
            <a:lstStyle/>
            <a:p>
              <a:pPr>
                <a:defRPr sz="900" b="1" i="0" u="none" strike="noStrike" kern="1200" baseline="0">
                  <a:solidFill>
                    <a:schemeClr val="lt1"/>
                  </a:solidFill>
                  <a:latin typeface="+mn-lt"/>
                  <a:ea typeface="+mn-ea"/>
                  <a:cs typeface="+mn-cs"/>
                </a:defRPr>
              </a:pPr>
              <a:endParaRPr lang="en-US"/>
            </a:p>
          </c:txPr>
        </c:title>
        <c:numFmt formatCode="General" sourceLinked="1"/>
        <c:majorTickMark val="none"/>
        <c:minorTickMark val="none"/>
        <c:tickLblPos val="nextTo"/>
        <c:crossAx val="125722304"/>
        <c:crosses val="autoZero"/>
        <c:crossBetween val="between"/>
      </c:valAx>
      <c:dTable>
        <c:showHorzBorder val="1"/>
        <c:showVertBorder val="1"/>
        <c:showOutline val="1"/>
        <c:showKeys val="1"/>
        <c:spPr>
          <a:noFill/>
          <a:ln w="9525">
            <a:solidFill>
              <a:schemeClr val="accent6">
                <a:lumMod val="60000"/>
                <a:lumOff val="40000"/>
              </a:schemeClr>
            </a:solidFill>
          </a:ln>
          <a:effectLst/>
        </c:spPr>
        <c:txPr>
          <a:bodyPr rot="0" spcFirstLastPara="1" vertOverflow="ellipsis" vert="horz" wrap="square" anchor="ctr" anchorCtr="1"/>
          <a:lstStyle/>
          <a:p>
            <a:pPr rtl="0">
              <a:defRPr sz="900" b="0" i="0" u="none" strike="noStrike" kern="1200" baseline="0">
                <a:solidFill>
                  <a:schemeClr val="lt1"/>
                </a:solidFill>
                <a:latin typeface="+mn-lt"/>
                <a:ea typeface="+mn-ea"/>
                <a:cs typeface="+mn-cs"/>
              </a:defRPr>
            </a:pPr>
            <a:endParaRPr lang="en-US"/>
          </a:p>
        </c:txPr>
      </c:dTable>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6"/>
    </a:solidFill>
    <a:ln w="9525" cap="flat" cmpd="sng" algn="ctr">
      <a:solidFill>
        <a:schemeClr val="lt1">
          <a:lumMod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AAA-4D6F-8B65-5E9FFF1FD2E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AAA-4D6F-8B65-5E9FFF1FD2E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AAA-4D6F-8B65-5E9FFF1FD2E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AAA-4D6F-8B65-5E9FFF1FD2E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AAA-4D6F-8B65-5E9FFF1FD2E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Sheet1!$H$48:$H$52</c:f>
              <c:strCache>
                <c:ptCount val="5"/>
                <c:pt idx="0">
                  <c:v>Agreed</c:v>
                </c:pt>
                <c:pt idx="1">
                  <c:v>Strongly Agreed</c:v>
                </c:pt>
                <c:pt idx="2">
                  <c:v>Undecided </c:v>
                </c:pt>
                <c:pt idx="3">
                  <c:v>Disagreed</c:v>
                </c:pt>
                <c:pt idx="4">
                  <c:v>Strongly Disagreed</c:v>
                </c:pt>
              </c:strCache>
            </c:strRef>
          </c:cat>
          <c:val>
            <c:numRef>
              <c:f>Sheet1!$I$48:$I$52</c:f>
              <c:numCache>
                <c:formatCode>General</c:formatCode>
                <c:ptCount val="5"/>
                <c:pt idx="0">
                  <c:v>30</c:v>
                </c:pt>
                <c:pt idx="1">
                  <c:v>10</c:v>
                </c:pt>
                <c:pt idx="2">
                  <c:v>20</c:v>
                </c:pt>
                <c:pt idx="3">
                  <c:v>30</c:v>
                </c:pt>
                <c:pt idx="4">
                  <c:v>10</c:v>
                </c:pt>
              </c:numCache>
            </c:numRef>
          </c:val>
          <c:extLst>
            <c:ext xmlns:c16="http://schemas.microsoft.com/office/drawing/2014/chart" uri="{C3380CC4-5D6E-409C-BE32-E72D297353CC}">
              <c16:uniqueId val="{0000000A-FAAA-4D6F-8B65-5E9FFF1FD2EE}"/>
            </c:ext>
          </c:extLst>
        </c:ser>
        <c:dLbls>
          <c:showLegendKey val="0"/>
          <c:showVal val="1"/>
          <c:showCatName val="0"/>
          <c:showSerName val="0"/>
          <c:showPercent val="0"/>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view3D>
      <c:rotX val="15"/>
      <c:rotY val="20"/>
      <c:depthPercent val="100"/>
      <c:rAngAx val="0"/>
    </c:view3D>
    <c:floor>
      <c:thickness val="0"/>
      <c:spPr>
        <a:solidFill>
          <a:schemeClr val="accent6">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spPr>
            <a:solidFill>
              <a:schemeClr val="accent6">
                <a:lumMod val="20000"/>
                <a:lumOff val="80000"/>
              </a:schemeClr>
            </a:solidFill>
            <a:ln>
              <a:noFill/>
            </a:ln>
            <a:effectLst/>
            <a:sp3d/>
          </c:spPr>
          <c:invertIfNegative val="0"/>
          <c:cat>
            <c:strRef>
              <c:f>Sheet1!$G$63:$G$67</c:f>
              <c:strCache>
                <c:ptCount val="5"/>
                <c:pt idx="0">
                  <c:v>Agreed</c:v>
                </c:pt>
                <c:pt idx="1">
                  <c:v>Strongly Agreed</c:v>
                </c:pt>
                <c:pt idx="2">
                  <c:v>Undecided </c:v>
                </c:pt>
                <c:pt idx="3">
                  <c:v>Disagreed</c:v>
                </c:pt>
                <c:pt idx="4">
                  <c:v>Strongly Disagreed</c:v>
                </c:pt>
              </c:strCache>
            </c:strRef>
          </c:cat>
          <c:val>
            <c:numRef>
              <c:f>Sheet1!$H$63:$H$67</c:f>
              <c:numCache>
                <c:formatCode>General</c:formatCode>
                <c:ptCount val="5"/>
                <c:pt idx="0">
                  <c:v>30</c:v>
                </c:pt>
                <c:pt idx="1">
                  <c:v>10</c:v>
                </c:pt>
                <c:pt idx="2">
                  <c:v>20</c:v>
                </c:pt>
                <c:pt idx="3">
                  <c:v>30</c:v>
                </c:pt>
                <c:pt idx="4">
                  <c:v>10</c:v>
                </c:pt>
              </c:numCache>
            </c:numRef>
          </c:val>
          <c:extLst>
            <c:ext xmlns:c16="http://schemas.microsoft.com/office/drawing/2014/chart" uri="{C3380CC4-5D6E-409C-BE32-E72D297353CC}">
              <c16:uniqueId val="{00000000-3778-42A0-816F-003C2E58367B}"/>
            </c:ext>
          </c:extLst>
        </c:ser>
        <c:dLbls>
          <c:showLegendKey val="0"/>
          <c:showVal val="0"/>
          <c:showCatName val="0"/>
          <c:showSerName val="0"/>
          <c:showPercent val="0"/>
          <c:showBubbleSize val="0"/>
        </c:dLbls>
        <c:gapWidth val="154"/>
        <c:gapDepth val="0"/>
        <c:shape val="box"/>
        <c:axId val="245382848"/>
        <c:axId val="232268288"/>
        <c:axId val="0"/>
      </c:bar3DChart>
      <c:catAx>
        <c:axId val="245382848"/>
        <c:scaling>
          <c:orientation val="minMax"/>
        </c:scaling>
        <c:delete val="0"/>
        <c:axPos val="l"/>
        <c:majorGridlines>
          <c:spPr>
            <a:ln w="9525" cap="flat" cmpd="sng" algn="ctr">
              <a:solidFill>
                <a:schemeClr val="lt1">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all" spc="150" normalizeH="0" baseline="0">
                <a:solidFill>
                  <a:schemeClr val="lt1"/>
                </a:solidFill>
                <a:latin typeface="+mn-lt"/>
                <a:ea typeface="+mn-ea"/>
                <a:cs typeface="+mn-cs"/>
              </a:defRPr>
            </a:pPr>
            <a:endParaRPr lang="en-US"/>
          </a:p>
        </c:txPr>
        <c:crossAx val="232268288"/>
        <c:crosses val="autoZero"/>
        <c:auto val="1"/>
        <c:lblAlgn val="ctr"/>
        <c:lblOffset val="100"/>
        <c:noMultiLvlLbl val="0"/>
      </c:catAx>
      <c:valAx>
        <c:axId val="2322682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24538284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6"/>
    </a:solidFill>
    <a:ln w="9525" cap="flat" cmpd="sng" algn="ctr">
      <a:solidFill>
        <a:schemeClr val="accent6"/>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2DAD-415E-90F4-108F806287B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2DAD-415E-90F4-108F806287B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2DAD-415E-90F4-108F806287B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Sheet1!$G$69:$G$71</c:f>
              <c:strCache>
                <c:ptCount val="3"/>
                <c:pt idx="0">
                  <c:v>Yes </c:v>
                </c:pt>
                <c:pt idx="1">
                  <c:v>No</c:v>
                </c:pt>
                <c:pt idx="2">
                  <c:v>Maybe </c:v>
                </c:pt>
              </c:strCache>
            </c:strRef>
          </c:cat>
          <c:val>
            <c:numRef>
              <c:f>Sheet1!$H$69:$H$71</c:f>
              <c:numCache>
                <c:formatCode>General</c:formatCode>
                <c:ptCount val="3"/>
                <c:pt idx="0">
                  <c:v>50</c:v>
                </c:pt>
                <c:pt idx="1">
                  <c:v>30</c:v>
                </c:pt>
                <c:pt idx="2">
                  <c:v>20</c:v>
                </c:pt>
              </c:numCache>
            </c:numRef>
          </c:val>
          <c:extLst>
            <c:ext xmlns:c16="http://schemas.microsoft.com/office/drawing/2014/chart" uri="{C3380CC4-5D6E-409C-BE32-E72D297353CC}">
              <c16:uniqueId val="{00000006-2DAD-415E-90F4-108F806287BE}"/>
            </c:ext>
          </c:extLst>
        </c:ser>
        <c:dLbls>
          <c:dLblPos val="bestFit"/>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Sheet1!$H$54:$H$57</cx:f>
        <cx:lvl ptCount="4">
          <cx:pt idx="0">Excellent </cx:pt>
          <cx:pt idx="1">Good </cx:pt>
          <cx:pt idx="2">Fair </cx:pt>
          <cx:pt idx="3">poor</cx:pt>
        </cx:lvl>
      </cx:strDim>
      <cx:numDim type="val">
        <cx:f>Sheet1!$I$54:$I$57</cx:f>
        <cx:lvl ptCount="4" formatCode="General">
          <cx:pt idx="0">10</cx:pt>
          <cx:pt idx="1">60</cx:pt>
          <cx:pt idx="2">20</cx:pt>
          <cx:pt idx="3">10</cx:pt>
        </cx:lvl>
      </cx:numDim>
    </cx:data>
  </cx:chartData>
  <cx:chart>
    <cx:title pos="t" align="ctr" overlay="0"/>
    <cx:plotArea>
      <cx:plotAreaRegion>
        <cx:series layoutId="clusteredColumn" uniqueId="{E5367AB0-49EB-4C31-B7A4-98B1A29116E1}">
          <cx:dataLabels>
            <cx:visibility seriesName="0" categoryName="0" value="1"/>
          </cx:dataLabels>
          <cx:dataId val="0"/>
          <cx:layoutPr>
            <cx:aggregation/>
          </cx:layoutPr>
          <cx:axisId val="1"/>
        </cx:series>
        <cx:series layoutId="paretoLine" ownerIdx="0" uniqueId="{32813514-4E67-4A6C-A67E-59D5191B60DD}">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 id="17">
  <a:schemeClr val="accent4"/>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3">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50000"/>
            <a:lumOff val="50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40" b="0" kern="1200" spc="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38">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spc="3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lt1">
            <a:lumMod val="85000"/>
          </a:schemeClr>
        </a:solidFill>
        <a:round/>
      </a:ln>
    </cs:spPr>
    <cs:defRPr sz="1000" kern="1200"/>
  </cs:chartArea>
  <cs:dataLabel>
    <cs:lnRef idx="0"/>
    <cs:fillRef idx="0">
      <cs:styleClr val="0"/>
    </cs:fillRef>
    <cs:effectRef idx="0"/>
    <cs:fontRef idx="minor">
      <a:schemeClr val="lt1"/>
    </cs:fontRef>
    <cs:spPr>
      <a:solidFill>
        <a:schemeClr val="phClr"/>
      </a:solidFill>
    </cs:spPr>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5400"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cs:spPr>
  </cs:dataPointMarker>
  <cs:dataPointMarkerLayout symbol="circle" size="14"/>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370">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295">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lumMod val="20000"/>
          <a:lumOff val="80000"/>
        </a:schemeClr>
      </a:solidFill>
    </cs:spPr>
  </cs:dataPoint>
  <cs:dataPoint3D>
    <cs:lnRef idx="0"/>
    <cs:fillRef idx="0">
      <cs:styleClr val="auto"/>
    </cs:fillRef>
    <cs:effectRef idx="0"/>
    <cs:fontRef idx="minor">
      <a:schemeClr val="dk1"/>
    </cs:fontRef>
    <cs:spPr>
      <a:solidFill>
        <a:schemeClr val="phClr">
          <a:lumMod val="20000"/>
          <a:lumOff val="80000"/>
        </a:schemeClr>
      </a:solidFill>
      <a:sp3d/>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styleClr val="0"/>
    </cs:fillRef>
    <cs:effectRef idx="0"/>
    <cs:fontRef idx="minor">
      <a:schemeClr val="dk1"/>
    </cs:fontRef>
    <cs:spPr>
      <a:solidFill>
        <a:schemeClr val="phClr">
          <a:alpha val="30000"/>
        </a:schemeClr>
      </a:solidFill>
      <a:sp3d/>
    </cs:spPr>
  </cs:floor>
  <cs:gridlineMajor>
    <cs:lnRef idx="0">
      <cs:styleClr val="0"/>
    </cs:lnRef>
    <cs:fillRef idx="0"/>
    <cs:effectRef idx="0"/>
    <cs:fontRef idx="minor">
      <a:schemeClr val="dk1"/>
    </cs:fontRef>
    <cs:spPr>
      <a:ln w="9525" cap="flat" cmpd="sng" algn="ctr">
        <a:solidFill>
          <a:schemeClr val="lt1">
            <a:lumMod val="60000"/>
            <a:lumOff val="40000"/>
          </a:schemeClr>
        </a:solidFill>
        <a:round/>
      </a:ln>
    </cs:spPr>
  </cs:gridlineMajor>
  <cs:gridlineMinor>
    <cs:lnRef idx="0">
      <cs:styleClr val="0"/>
    </cs:lnRef>
    <cs:fillRef idx="0"/>
    <cs:effectRef idx="0"/>
    <cs:fontRef idx="minor">
      <a:schemeClr val="dk1"/>
    </cs:fontRef>
    <cs:spPr>
      <a:ln>
        <a:solidFill>
          <a:schemeClr val="lt1">
            <a:lumMod val="50000"/>
            <a:lumOff val="5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9FAEEE-0579-4043-9289-0F29F27E7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18</Pages>
  <Words>2187</Words>
  <Characters>12471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hp-USER</dc:creator>
  <cp:keywords/>
  <dc:description/>
  <cp:lastModifiedBy>hp-USER</cp:lastModifiedBy>
  <cp:revision>83</cp:revision>
  <dcterms:created xsi:type="dcterms:W3CDTF">2020-09-01T17:05:00Z</dcterms:created>
  <dcterms:modified xsi:type="dcterms:W3CDTF">2020-09-01T19:49:00Z</dcterms:modified>
</cp:coreProperties>
</file>