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34055" w14:textId="64855C3A" w:rsidR="00E464A8" w:rsidRPr="00E464A8" w:rsidRDefault="00E464A8">
      <w:pPr>
        <w:rPr>
          <w:sz w:val="28"/>
          <w:szCs w:val="28"/>
        </w:rPr>
      </w:pPr>
      <w:r w:rsidRPr="00E464A8">
        <w:rPr>
          <w:sz w:val="28"/>
          <w:szCs w:val="28"/>
        </w:rPr>
        <w:t>An exploration into the influence of word length effect on memory recall.</w:t>
      </w:r>
    </w:p>
    <w:p w14:paraId="7A4AB27E" w14:textId="6AE0BAB5" w:rsidR="00E464A8" w:rsidRDefault="00E464A8">
      <w:pPr>
        <w:rPr>
          <w:sz w:val="32"/>
          <w:szCs w:val="32"/>
          <w:u w:val="single"/>
        </w:rPr>
      </w:pPr>
      <w:r w:rsidRPr="00E464A8">
        <w:rPr>
          <w:sz w:val="32"/>
          <w:szCs w:val="32"/>
          <w:u w:val="single"/>
        </w:rPr>
        <w:t>Introduction</w:t>
      </w:r>
    </w:p>
    <w:p w14:paraId="0900C7C0" w14:textId="1A89A313" w:rsidR="00B71FA2" w:rsidRDefault="00AF0CEC">
      <w:r>
        <w:t>There are many theo</w:t>
      </w:r>
      <w:r w:rsidR="00DC555D">
        <w:t xml:space="preserve">ries surrounding memory and the processes that information must go through, in order to be remembered. </w:t>
      </w:r>
      <w:r w:rsidR="00420D75" w:rsidRPr="009047E7">
        <w:t>The working memory</w:t>
      </w:r>
      <w:r w:rsidR="00006844">
        <w:t xml:space="preserve"> is one example</w:t>
      </w:r>
      <w:r w:rsidR="00357CE3">
        <w:t xml:space="preserve"> put forward by Badd</w:t>
      </w:r>
      <w:r w:rsidR="0043558A">
        <w:t>e</w:t>
      </w:r>
      <w:r w:rsidR="00357CE3">
        <w:t xml:space="preserve">ley &amp; Hitch </w:t>
      </w:r>
      <w:r w:rsidR="00970B47">
        <w:t>(</w:t>
      </w:r>
      <w:r w:rsidR="00357CE3">
        <w:t>1974</w:t>
      </w:r>
      <w:r w:rsidR="00970B47">
        <w:t>)</w:t>
      </w:r>
      <w:r w:rsidR="00B01BE7">
        <w:t xml:space="preserve">. This theory </w:t>
      </w:r>
      <w:r w:rsidR="00DB1795">
        <w:t>replaces the</w:t>
      </w:r>
      <w:r w:rsidR="00006844">
        <w:t xml:space="preserve"> </w:t>
      </w:r>
      <w:r w:rsidR="00987981">
        <w:t>well-known</w:t>
      </w:r>
      <w:r w:rsidR="00DB1795">
        <w:t xml:space="preserve"> idea of information passing through short term memory </w:t>
      </w:r>
      <w:r w:rsidR="00C274BD">
        <w:t xml:space="preserve">straight </w:t>
      </w:r>
      <w:r w:rsidR="00DB1795">
        <w:t>to long-ter</w:t>
      </w:r>
      <w:r w:rsidR="00E90F89">
        <w:t>m memory</w:t>
      </w:r>
      <w:r w:rsidR="00C36F6A">
        <w:t xml:space="preserve"> </w:t>
      </w:r>
      <w:r w:rsidR="001E7378">
        <w:t>(Atkinson &amp; Shiffrin</w:t>
      </w:r>
      <w:r w:rsidR="00B2707F">
        <w:t>, 1968</w:t>
      </w:r>
      <w:r w:rsidR="001E7378">
        <w:t>)</w:t>
      </w:r>
      <w:r w:rsidR="009B3C0C">
        <w:t>. Instead,</w:t>
      </w:r>
      <w:r w:rsidR="00E90F89">
        <w:t xml:space="preserve"> the information</w:t>
      </w:r>
      <w:r w:rsidR="00DA10AB">
        <w:t xml:space="preserve"> is proposed to</w:t>
      </w:r>
      <w:r w:rsidR="00E90F89">
        <w:t xml:space="preserve"> </w:t>
      </w:r>
      <w:r w:rsidR="00741F3C">
        <w:t>go through different systems</w:t>
      </w:r>
      <w:r w:rsidR="009B3C0C">
        <w:t>, depending on the type of information</w:t>
      </w:r>
      <w:r w:rsidR="0089527B">
        <w:t xml:space="preserve">: for </w:t>
      </w:r>
      <w:r w:rsidR="00EF46C6">
        <w:t>example</w:t>
      </w:r>
      <w:r w:rsidR="0082220D">
        <w:t>,</w:t>
      </w:r>
      <w:r w:rsidR="009B3C0C">
        <w:t xml:space="preserve"> visual or auditory</w:t>
      </w:r>
      <w:r w:rsidR="00D40A18">
        <w:t xml:space="preserve">. This </w:t>
      </w:r>
      <w:r w:rsidR="00327444">
        <w:t>mean</w:t>
      </w:r>
      <w:r w:rsidR="00D40A18">
        <w:t xml:space="preserve">s that </w:t>
      </w:r>
      <w:r w:rsidR="00327444">
        <w:t>information goes from the sensory memory to the working memory before finally long-term memory.</w:t>
      </w:r>
      <w:r w:rsidR="00692F71">
        <w:t xml:space="preserve"> </w:t>
      </w:r>
      <w:r w:rsidR="00C47618">
        <w:t xml:space="preserve">Working </w:t>
      </w:r>
      <w:r w:rsidR="00317407">
        <w:t>m</w:t>
      </w:r>
      <w:r w:rsidR="00C47618">
        <w:t xml:space="preserve">emory has the ability to manipulate </w:t>
      </w:r>
      <w:r w:rsidR="007211E6">
        <w:t>and hold information over short periods of time</w:t>
      </w:r>
      <w:r w:rsidR="00973393">
        <w:t xml:space="preserve"> also</w:t>
      </w:r>
      <w:r w:rsidR="007211E6">
        <w:t>.</w:t>
      </w:r>
      <w:r w:rsidR="00483B7D">
        <w:t xml:space="preserve"> </w:t>
      </w:r>
      <w:r w:rsidR="009E61B3">
        <w:t xml:space="preserve">The </w:t>
      </w:r>
      <w:r w:rsidR="004D7372">
        <w:t>w</w:t>
      </w:r>
      <w:r w:rsidR="009E61B3">
        <w:t xml:space="preserve">orking </w:t>
      </w:r>
      <w:r w:rsidR="00317407">
        <w:t>m</w:t>
      </w:r>
      <w:r w:rsidR="009E61B3">
        <w:t>emory</w:t>
      </w:r>
      <w:r w:rsidR="00716BA2">
        <w:t xml:space="preserve"> further</w:t>
      </w:r>
      <w:r w:rsidR="009E61B3">
        <w:t xml:space="preserve"> has many distinct components, including the central executive</w:t>
      </w:r>
      <w:r w:rsidR="00A85233">
        <w:t>, which all input information</w:t>
      </w:r>
      <w:r w:rsidR="00C86706">
        <w:t xml:space="preserve"> passes through, the </w:t>
      </w:r>
      <w:r w:rsidR="009E61B3">
        <w:t>visuospatial sketchpad</w:t>
      </w:r>
      <w:r w:rsidR="00B71FA2">
        <w:t>, that holds visual and spatial information as well as the episodic buffer</w:t>
      </w:r>
      <w:r w:rsidR="002E4546">
        <w:t xml:space="preserve"> (Jones, 2021)</w:t>
      </w:r>
      <w:r w:rsidR="009E61B3">
        <w:t xml:space="preserve">. However, the </w:t>
      </w:r>
      <w:r w:rsidR="00A526E7">
        <w:t xml:space="preserve">component known as the phonological loop is the most applicable to this study. </w:t>
      </w:r>
    </w:p>
    <w:p w14:paraId="3959CFC6" w14:textId="44466FC5" w:rsidR="00D85459" w:rsidRDefault="00A526E7">
      <w:r>
        <w:t xml:space="preserve">The phonological loop </w:t>
      </w:r>
      <w:r w:rsidR="00EF46C6">
        <w:t xml:space="preserve">is explained to be </w:t>
      </w:r>
      <w:r w:rsidR="00831DFD">
        <w:t>responsible for the</w:t>
      </w:r>
      <w:r>
        <w:t xml:space="preserve"> spoken and written material</w:t>
      </w:r>
      <w:r w:rsidR="00363416">
        <w:t>, meaning it holds verbal and auditory information</w:t>
      </w:r>
      <w:r w:rsidR="00F320B0">
        <w:t xml:space="preserve">. This component can be split into two parts: </w:t>
      </w:r>
      <w:r w:rsidR="002C2259">
        <w:t xml:space="preserve">the </w:t>
      </w:r>
      <w:r w:rsidR="00F320B0">
        <w:t xml:space="preserve">phonological store, </w:t>
      </w:r>
      <w:r w:rsidR="00831DFD">
        <w:t xml:space="preserve">which is </w:t>
      </w:r>
      <w:r w:rsidR="001D387C">
        <w:t>linked to the perception of speech</w:t>
      </w:r>
      <w:r w:rsidR="008C397E">
        <w:t>,</w:t>
      </w:r>
      <w:r w:rsidR="001D387C">
        <w:t xml:space="preserve"> and articulatory control process</w:t>
      </w:r>
      <w:r w:rsidR="008C397E">
        <w:t xml:space="preserve">, </w:t>
      </w:r>
      <w:r w:rsidR="00831DFD">
        <w:t xml:space="preserve">which is </w:t>
      </w:r>
      <w:r w:rsidR="001D387C">
        <w:t>linked to the production of speech.</w:t>
      </w:r>
      <w:r w:rsidR="00196CF3">
        <w:t xml:space="preserve"> </w:t>
      </w:r>
      <w:r w:rsidR="000E66F4">
        <w:t>The phonological store acts as a memory store and retains speech-based information for 2 seconds</w:t>
      </w:r>
      <w:r w:rsidR="007138AF">
        <w:t xml:space="preserve">, if the information does not go through </w:t>
      </w:r>
      <w:r w:rsidR="00327E5F">
        <w:t>rehearsal,</w:t>
      </w:r>
      <w:r w:rsidR="007138AF">
        <w:t xml:space="preserve"> </w:t>
      </w:r>
      <w:r w:rsidR="00C35BA1">
        <w:t>it will fade away</w:t>
      </w:r>
      <w:r w:rsidR="00D04B1B">
        <w:t xml:space="preserve">. The articulatory control process acts as the control section, </w:t>
      </w:r>
      <w:r w:rsidR="00E02FF5">
        <w:t>where visual information is translated into speech-based code and then deposits it within the phonological store</w:t>
      </w:r>
      <w:r w:rsidR="00A60A28">
        <w:t xml:space="preserve"> (Jones, 2021)</w:t>
      </w:r>
      <w:r w:rsidR="00E02FF5">
        <w:t xml:space="preserve">. </w:t>
      </w:r>
      <w:r w:rsidR="004D0AEC">
        <w:t>The phonological loop</w:t>
      </w:r>
      <w:r w:rsidR="00C73812">
        <w:t xml:space="preserve"> further</w:t>
      </w:r>
      <w:r w:rsidR="004D0AEC">
        <w:t xml:space="preserve"> follows the idea of </w:t>
      </w:r>
      <w:r w:rsidR="008159CA">
        <w:t>rehearsing information allows</w:t>
      </w:r>
      <w:r w:rsidR="008C397E">
        <w:t xml:space="preserve"> for</w:t>
      </w:r>
      <w:r w:rsidR="008159CA">
        <w:t xml:space="preserve"> it to be remembered more easily, and if rehearsal doesn’t occur within 2 seconds</w:t>
      </w:r>
      <w:r w:rsidR="0049452A">
        <w:t>, the memory trace for that time will decay</w:t>
      </w:r>
      <w:r w:rsidR="000B35CC">
        <w:t xml:space="preserve"> (Cowan, 1992)</w:t>
      </w:r>
      <w:r w:rsidR="0049452A">
        <w:t xml:space="preserve">. </w:t>
      </w:r>
      <w:r w:rsidR="005922ED">
        <w:t>It is through</w:t>
      </w:r>
      <w:r w:rsidR="00C73812">
        <w:t xml:space="preserve"> this particular aspect</w:t>
      </w:r>
      <w:r w:rsidR="005922ED">
        <w:t xml:space="preserve"> of the </w:t>
      </w:r>
      <w:r w:rsidR="0049452A">
        <w:t>phonological</w:t>
      </w:r>
      <w:r w:rsidR="005922ED">
        <w:t xml:space="preserve"> loop that Baddeley expanded into the effects on recall</w:t>
      </w:r>
      <w:r w:rsidR="00B4652B">
        <w:t>,</w:t>
      </w:r>
      <w:r w:rsidR="005922ED">
        <w:t xml:space="preserve"> that different lengths of words would have. </w:t>
      </w:r>
    </w:p>
    <w:p w14:paraId="2C4FF143" w14:textId="3CFCFE8F" w:rsidR="00D85459" w:rsidRDefault="008D4B7F">
      <w:r>
        <w:t xml:space="preserve">The </w:t>
      </w:r>
      <w:r w:rsidR="0073556E">
        <w:t xml:space="preserve">theory known as </w:t>
      </w:r>
      <w:r>
        <w:t xml:space="preserve">word length effect can be simplified to memory being much better for a list of short words </w:t>
      </w:r>
      <w:r w:rsidR="00BB76B5">
        <w:t>than for long, due to rehearsal for longer words needing much more time</w:t>
      </w:r>
      <w:r w:rsidR="00937B3B">
        <w:t xml:space="preserve"> and effort,</w:t>
      </w:r>
      <w:r w:rsidR="00BB76B5">
        <w:t xml:space="preserve"> in order to recall them</w:t>
      </w:r>
      <w:r w:rsidR="009E022D">
        <w:t xml:space="preserve"> (Baddeley</w:t>
      </w:r>
      <w:r w:rsidR="00DA0C13">
        <w:t>, Thompson &amp; Buchanan, 1975).</w:t>
      </w:r>
      <w:r w:rsidR="009E022D">
        <w:t xml:space="preserve"> </w:t>
      </w:r>
      <w:r w:rsidR="00134AAE">
        <w:t xml:space="preserve">The word length effect can also be argued to have an explanation of </w:t>
      </w:r>
      <w:r w:rsidR="0013556B">
        <w:t xml:space="preserve">less </w:t>
      </w:r>
      <w:r w:rsidR="00134AAE">
        <w:t>complex</w:t>
      </w:r>
      <w:r w:rsidR="0013556B">
        <w:t>, short,</w:t>
      </w:r>
      <w:r w:rsidR="00134AAE">
        <w:t xml:space="preserve"> words </w:t>
      </w:r>
      <w:r w:rsidR="00C90175">
        <w:t>being</w:t>
      </w:r>
      <w:r w:rsidR="0013556B">
        <w:t xml:space="preserve"> much less susceptible to memory loss, due to the low complexity </w:t>
      </w:r>
      <w:r w:rsidR="00047844">
        <w:t>allowing</w:t>
      </w:r>
      <w:r w:rsidR="00C90175">
        <w:t xml:space="preserve"> for</w:t>
      </w:r>
      <w:r w:rsidR="00047844">
        <w:t xml:space="preserve"> the brain to process them easier</w:t>
      </w:r>
      <w:r w:rsidR="00751413">
        <w:t xml:space="preserve"> (Neath and Nairne, 1995).</w:t>
      </w:r>
      <w:r w:rsidR="00AF400A">
        <w:t xml:space="preserve"> </w:t>
      </w:r>
      <w:r w:rsidR="00534059">
        <w:t xml:space="preserve">As longer words take much longer to rehearse, it is often that the 2 seconds limit, before decay, occurs and many long words are forgotten from within a list. Short words however take much less time, so previous words as well as new words can be rehearsed before the 2 second limit occurs. </w:t>
      </w:r>
      <w:r w:rsidR="00494887">
        <w:t>As the articulatory control process can refresh more</w:t>
      </w:r>
      <w:r w:rsidR="00A57CB9">
        <w:t xml:space="preserve"> short words, those words are </w:t>
      </w:r>
      <w:r w:rsidR="00C862DE">
        <w:t>able to be recalled, as it begins the process of being transferred into the long term memory</w:t>
      </w:r>
      <w:r w:rsidR="0016414E">
        <w:t xml:space="preserve"> (</w:t>
      </w:r>
      <w:r w:rsidR="00A61699">
        <w:t>Jalbert, 2011)</w:t>
      </w:r>
      <w:r w:rsidR="0016414E">
        <w:t>)</w:t>
      </w:r>
      <w:r w:rsidR="00C862DE">
        <w:t xml:space="preserve">. </w:t>
      </w:r>
      <w:r w:rsidR="0010137A">
        <w:t>This theory has been identified</w:t>
      </w:r>
      <w:r w:rsidR="00920BDC">
        <w:t xml:space="preserve"> and viewed as the best remaining evidence for </w:t>
      </w:r>
      <w:r w:rsidR="003864C0">
        <w:t>time based decay of information that occurs within the short-term memory.</w:t>
      </w:r>
    </w:p>
    <w:p w14:paraId="1EACC0E1" w14:textId="379553EE" w:rsidR="00401541" w:rsidRDefault="00C90175">
      <w:r>
        <w:t xml:space="preserve"> </w:t>
      </w:r>
      <w:r w:rsidR="00A81947">
        <w:t>This can be applied into education settings, with the way information is presented hav</w:t>
      </w:r>
      <w:r w:rsidR="00256920">
        <w:t>ing</w:t>
      </w:r>
      <w:r w:rsidR="00A81947">
        <w:t xml:space="preserve"> an effect on the amount of information a child could recall. </w:t>
      </w:r>
      <w:r w:rsidR="00131174">
        <w:t>Baddeley</w:t>
      </w:r>
      <w:r w:rsidR="00C763D4">
        <w:t xml:space="preserve"> et</w:t>
      </w:r>
      <w:r w:rsidR="00131174">
        <w:t>.</w:t>
      </w:r>
      <w:r w:rsidR="00C763D4">
        <w:t xml:space="preserve"> </w:t>
      </w:r>
      <w:r w:rsidR="00131174">
        <w:t>al.</w:t>
      </w:r>
      <w:r w:rsidR="00C763D4">
        <w:t xml:space="preserve">’s </w:t>
      </w:r>
      <w:r w:rsidR="00DF3C3D">
        <w:t xml:space="preserve">(2010) </w:t>
      </w:r>
      <w:r w:rsidR="00C763D4">
        <w:t>theories suggest that children can often be</w:t>
      </w:r>
      <w:r w:rsidR="00131174">
        <w:t xml:space="preserve"> overloaded</w:t>
      </w:r>
      <w:r w:rsidR="00C763D4">
        <w:t xml:space="preserve"> with too complex information, consequently causing them to perform lower</w:t>
      </w:r>
      <w:r w:rsidR="002E4921">
        <w:t>. T</w:t>
      </w:r>
      <w:r w:rsidR="00C763D4">
        <w:t xml:space="preserve">o prevent this to use the methods of chunking </w:t>
      </w:r>
      <w:r w:rsidR="00131174">
        <w:t xml:space="preserve">throughout education. </w:t>
      </w:r>
      <w:r w:rsidR="00497254">
        <w:t xml:space="preserve">By chunking </w:t>
      </w:r>
      <w:r w:rsidR="00670FFB">
        <w:t>information,</w:t>
      </w:r>
      <w:r w:rsidR="00497254">
        <w:t xml:space="preserve"> the children can rehearse the smaller sections</w:t>
      </w:r>
      <w:r w:rsidR="001005C7">
        <w:t xml:space="preserve"> much more easily, with the chunks being lower in complexity and easy to pass through the phonological loop. This allows for</w:t>
      </w:r>
      <w:r w:rsidR="00497254">
        <w:t xml:space="preserve"> the information </w:t>
      </w:r>
      <w:r w:rsidR="001005C7">
        <w:t xml:space="preserve">to be </w:t>
      </w:r>
      <w:r w:rsidR="00497254">
        <w:t>much more likely to be recalled at a later time</w:t>
      </w:r>
      <w:r w:rsidR="001005C7">
        <w:t>, as the child is not being</w:t>
      </w:r>
      <w:r w:rsidR="00497254">
        <w:t xml:space="preserve"> flood</w:t>
      </w:r>
      <w:r w:rsidR="001005C7">
        <w:t>ed</w:t>
      </w:r>
      <w:r w:rsidR="00497254">
        <w:t xml:space="preserve"> and overload</w:t>
      </w:r>
      <w:r w:rsidR="001005C7">
        <w:t>ed</w:t>
      </w:r>
      <w:r w:rsidR="00497254">
        <w:t xml:space="preserve"> </w:t>
      </w:r>
      <w:r w:rsidR="001005C7">
        <w:t xml:space="preserve">with information limiting </w:t>
      </w:r>
      <w:r w:rsidR="00497254">
        <w:t xml:space="preserve">their memory capabilities. </w:t>
      </w:r>
    </w:p>
    <w:p w14:paraId="3DD05726" w14:textId="765E6A15" w:rsidR="003F14C1" w:rsidRPr="009047E7" w:rsidRDefault="003F14C1">
      <w:r>
        <w:lastRenderedPageBreak/>
        <w:t>By completing this study</w:t>
      </w:r>
      <w:r w:rsidR="00585BEE">
        <w:t xml:space="preserve"> conclusions can be drawn as to how strong the relationship between word length effect and memory recall is. </w:t>
      </w:r>
      <w:r w:rsidR="00FB26A4">
        <w:t>This study will also allow for the</w:t>
      </w:r>
      <w:r w:rsidR="00731CE7">
        <w:t xml:space="preserve"> </w:t>
      </w:r>
      <w:r w:rsidR="00FB26A4">
        <w:t>establishment of whether word length effect is an influential effect that contributes towards memory lo</w:t>
      </w:r>
      <w:r w:rsidR="00731CE7">
        <w:t xml:space="preserve">ss, or whether there is evidence to go against </w:t>
      </w:r>
      <w:r w:rsidR="001C5B74">
        <w:t xml:space="preserve">the </w:t>
      </w:r>
      <w:r w:rsidR="00731CE7">
        <w:t>theories</w:t>
      </w:r>
      <w:r w:rsidR="001C5B74">
        <w:t xml:space="preserve"> put forward particularly by Baddeley.</w:t>
      </w:r>
    </w:p>
    <w:p w14:paraId="756CD651" w14:textId="57870AFF" w:rsidR="00516EFA" w:rsidRDefault="00E464A8">
      <w:r>
        <w:t>Aim – to explore whether word length effect exists and effects memory recall</w:t>
      </w:r>
      <w:r w:rsidR="00A77967">
        <w:t xml:space="preserve"> </w:t>
      </w:r>
    </w:p>
    <w:p w14:paraId="62ABF8CB" w14:textId="77777777" w:rsidR="00E464A8" w:rsidRDefault="00E464A8">
      <w:pPr>
        <w:rPr>
          <w:sz w:val="24"/>
          <w:szCs w:val="24"/>
          <w:u w:val="single"/>
        </w:rPr>
      </w:pPr>
      <w:r w:rsidRPr="00E464A8">
        <w:rPr>
          <w:sz w:val="24"/>
          <w:szCs w:val="24"/>
          <w:u w:val="single"/>
        </w:rPr>
        <w:t>Hypothesis</w:t>
      </w:r>
      <w:r>
        <w:rPr>
          <w:sz w:val="24"/>
          <w:szCs w:val="24"/>
          <w:u w:val="single"/>
        </w:rPr>
        <w:t xml:space="preserve">: </w:t>
      </w:r>
    </w:p>
    <w:p w14:paraId="2FC4C1D2" w14:textId="0635E2CA" w:rsidR="00E464A8" w:rsidRPr="00E464A8" w:rsidRDefault="00E464A8">
      <w:r w:rsidRPr="00E464A8">
        <w:t>Participants will recall significantly more short words than long words.</w:t>
      </w:r>
    </w:p>
    <w:p w14:paraId="016A585E" w14:textId="77777777" w:rsidR="003620F3" w:rsidRDefault="003620F3">
      <w:pPr>
        <w:rPr>
          <w:sz w:val="32"/>
          <w:szCs w:val="32"/>
          <w:u w:val="single"/>
        </w:rPr>
      </w:pPr>
    </w:p>
    <w:p w14:paraId="5C4A1328" w14:textId="06478949" w:rsidR="00E464A8" w:rsidRPr="00E464A8" w:rsidRDefault="00E464A8">
      <w:pPr>
        <w:rPr>
          <w:sz w:val="32"/>
          <w:szCs w:val="32"/>
          <w:u w:val="single"/>
        </w:rPr>
      </w:pPr>
      <w:r w:rsidRPr="00E464A8">
        <w:rPr>
          <w:sz w:val="32"/>
          <w:szCs w:val="32"/>
          <w:u w:val="single"/>
        </w:rPr>
        <w:t>Methodology</w:t>
      </w:r>
    </w:p>
    <w:p w14:paraId="13276F2D" w14:textId="04FC4385" w:rsidR="00E464A8" w:rsidRDefault="00E464A8">
      <w:pPr>
        <w:rPr>
          <w:sz w:val="24"/>
          <w:szCs w:val="24"/>
          <w:u w:val="single"/>
        </w:rPr>
      </w:pPr>
      <w:r w:rsidRPr="00E464A8">
        <w:rPr>
          <w:sz w:val="24"/>
          <w:szCs w:val="24"/>
          <w:u w:val="single"/>
        </w:rPr>
        <w:t>Design</w:t>
      </w:r>
      <w:r>
        <w:rPr>
          <w:sz w:val="24"/>
          <w:szCs w:val="24"/>
          <w:u w:val="single"/>
        </w:rPr>
        <w:t>:</w:t>
      </w:r>
    </w:p>
    <w:p w14:paraId="5CB6F5F2" w14:textId="06A801F6" w:rsidR="001F7D13" w:rsidRPr="001F7D13" w:rsidRDefault="001F7D13">
      <w:r>
        <w:t>A related subject design was used. There was one independent variable which had 2 conditions:  short words and long words. There was one dependant variable: recall of words from memory. Participants took part in both conditions of the experiment.</w:t>
      </w:r>
    </w:p>
    <w:p w14:paraId="2EC043A9" w14:textId="765FF2DC" w:rsidR="00E464A8" w:rsidRDefault="001F7D13">
      <w:pPr>
        <w:rPr>
          <w:sz w:val="24"/>
          <w:szCs w:val="24"/>
          <w:u w:val="single"/>
        </w:rPr>
      </w:pPr>
      <w:r>
        <w:rPr>
          <w:sz w:val="24"/>
          <w:szCs w:val="24"/>
          <w:u w:val="single"/>
        </w:rPr>
        <w:t>Participants:</w:t>
      </w:r>
    </w:p>
    <w:p w14:paraId="59F4E079" w14:textId="4773251B" w:rsidR="001F7D13" w:rsidRPr="001F7D13" w:rsidRDefault="001F7D13">
      <w:r>
        <w:t>An opportunity sample of 26 participants completed both conditions of the study: all were female. Ages fell within the range of 18 – 49 (</w:t>
      </w:r>
      <w:r>
        <w:rPr>
          <w:i/>
          <w:iCs/>
        </w:rPr>
        <w:t>M</w:t>
      </w:r>
      <w:r w:rsidRPr="001F7D13">
        <w:rPr>
          <w:i/>
          <w:iCs/>
        </w:rPr>
        <w:t>ean</w:t>
      </w:r>
      <w:r>
        <w:rPr>
          <w:i/>
          <w:iCs/>
        </w:rPr>
        <w:t xml:space="preserve"> = </w:t>
      </w:r>
      <w:r>
        <w:t xml:space="preserve">29.42, </w:t>
      </w:r>
      <w:r>
        <w:rPr>
          <w:i/>
          <w:iCs/>
        </w:rPr>
        <w:t xml:space="preserve">SD </w:t>
      </w:r>
      <w:r>
        <w:t>= 3.79 years). Participants were all undergraduate students studying in West Wales. All participants were naïve to the purpose of the experiment.</w:t>
      </w:r>
    </w:p>
    <w:p w14:paraId="53E2B05E" w14:textId="4AACCA20" w:rsidR="001F7D13" w:rsidRDefault="001F7D13">
      <w:pPr>
        <w:rPr>
          <w:sz w:val="24"/>
          <w:szCs w:val="24"/>
          <w:u w:val="single"/>
        </w:rPr>
      </w:pPr>
      <w:r>
        <w:rPr>
          <w:sz w:val="24"/>
          <w:szCs w:val="24"/>
          <w:u w:val="single"/>
        </w:rPr>
        <w:t>Materials:</w:t>
      </w:r>
    </w:p>
    <w:p w14:paraId="61D3134D" w14:textId="1C31FA00" w:rsidR="00E32E66" w:rsidRDefault="00E32E66">
      <w:r>
        <w:t>Among the physical equipment used was a computer and large screen, used for the test to be projected upon to</w:t>
      </w:r>
      <w:r w:rsidR="00DA7F54">
        <w:t>, as well as pen and paper.</w:t>
      </w:r>
    </w:p>
    <w:p w14:paraId="5FF80CAC" w14:textId="5B8C94D5" w:rsidR="00DA7F54" w:rsidRPr="00E32E66" w:rsidRDefault="00DA7F54">
      <w:r>
        <w:t>Two word lists were used</w:t>
      </w:r>
      <w:r w:rsidR="009761DE">
        <w:t xml:space="preserve"> including 15 short words</w:t>
      </w:r>
      <w:r w:rsidR="00473ABF">
        <w:t xml:space="preserve">, </w:t>
      </w:r>
      <w:r w:rsidR="009761DE">
        <w:t>e.g. tank</w:t>
      </w:r>
      <w:r w:rsidR="00473ABF">
        <w:t xml:space="preserve"> &amp;</w:t>
      </w:r>
      <w:r w:rsidR="009761DE">
        <w:t xml:space="preserve"> rules</w:t>
      </w:r>
      <w:r w:rsidR="00473ABF">
        <w:t>,</w:t>
      </w:r>
      <w:r w:rsidR="009761DE">
        <w:t xml:space="preserve"> and 15 long words</w:t>
      </w:r>
      <w:r w:rsidR="00473ABF">
        <w:t xml:space="preserve">, </w:t>
      </w:r>
      <w:r w:rsidR="009761DE">
        <w:t>e.g. transaction</w:t>
      </w:r>
      <w:r w:rsidR="00473ABF">
        <w:t xml:space="preserve"> &amp;</w:t>
      </w:r>
      <w:r w:rsidR="009761DE">
        <w:t xml:space="preserve"> forgiveness</w:t>
      </w:r>
      <w:r w:rsidR="00B90F18">
        <w:t xml:space="preserve">, </w:t>
      </w:r>
      <w:r w:rsidR="00361D89">
        <w:t>(</w:t>
      </w:r>
      <w:r w:rsidR="00B90F18">
        <w:t>s</w:t>
      </w:r>
      <w:r w:rsidR="00361D89">
        <w:t xml:space="preserve">ee </w:t>
      </w:r>
      <w:r w:rsidR="00B90F18">
        <w:t>A</w:t>
      </w:r>
      <w:r w:rsidR="00361D89">
        <w:t>ppen</w:t>
      </w:r>
      <w:r w:rsidR="00B90F18">
        <w:t xml:space="preserve">dix 1) that were chosen by the chief researcher. </w:t>
      </w:r>
      <w:r w:rsidR="008B1972">
        <w:t>The words were presented on a blue background with white writing in the font Arial and size of 72. Each word was shown on screen for 1 second before the next word was shown after another second.</w:t>
      </w:r>
    </w:p>
    <w:p w14:paraId="47B71005" w14:textId="65D970D0" w:rsidR="001F7D13" w:rsidRDefault="001F7D13">
      <w:pPr>
        <w:rPr>
          <w:sz w:val="24"/>
          <w:szCs w:val="24"/>
          <w:u w:val="single"/>
        </w:rPr>
      </w:pPr>
      <w:r>
        <w:rPr>
          <w:sz w:val="24"/>
          <w:szCs w:val="24"/>
          <w:u w:val="single"/>
        </w:rPr>
        <w:t>Procedure:</w:t>
      </w:r>
    </w:p>
    <w:p w14:paraId="39B612ED" w14:textId="7ACFD1DF" w:rsidR="008B1972" w:rsidRDefault="00D36382">
      <w:r w:rsidRPr="00D36382">
        <w:t>(See Appendix 2)</w:t>
      </w:r>
    </w:p>
    <w:p w14:paraId="2707366B" w14:textId="77777777" w:rsidR="00D36382" w:rsidRDefault="00D36382"/>
    <w:p w14:paraId="32166C5D" w14:textId="77777777" w:rsidR="003620F3" w:rsidRDefault="003620F3"/>
    <w:p w14:paraId="620FA82D" w14:textId="77777777" w:rsidR="003620F3" w:rsidRDefault="003620F3"/>
    <w:p w14:paraId="419EC5E2" w14:textId="77777777" w:rsidR="003620F3" w:rsidRDefault="003620F3"/>
    <w:p w14:paraId="20C3AA5D" w14:textId="77777777" w:rsidR="003620F3" w:rsidRDefault="003620F3"/>
    <w:p w14:paraId="7131A94C" w14:textId="77777777" w:rsidR="003620F3" w:rsidRDefault="003620F3"/>
    <w:p w14:paraId="69E3A0E5" w14:textId="77777777" w:rsidR="00497234" w:rsidRDefault="00497234"/>
    <w:p w14:paraId="649D8F10" w14:textId="26CB6651" w:rsidR="003679AC" w:rsidRDefault="003679AC">
      <w:pPr>
        <w:rPr>
          <w:sz w:val="28"/>
          <w:szCs w:val="28"/>
          <w:u w:val="single"/>
        </w:rPr>
      </w:pPr>
      <w:r>
        <w:rPr>
          <w:sz w:val="28"/>
          <w:szCs w:val="28"/>
          <w:u w:val="single"/>
        </w:rPr>
        <w:lastRenderedPageBreak/>
        <w:t>Results</w:t>
      </w:r>
    </w:p>
    <w:p w14:paraId="5E2DD5C0" w14:textId="0B21D53C" w:rsidR="003679AC" w:rsidRDefault="007A3BF8">
      <w:r>
        <w:t xml:space="preserve">The following results present the findings for </w:t>
      </w:r>
      <w:r w:rsidR="00725E3B">
        <w:t>the study into the relationship between word length effect and working memory.</w:t>
      </w:r>
    </w:p>
    <w:p w14:paraId="7955E48A" w14:textId="42584712" w:rsidR="00F5270B" w:rsidRDefault="00F5270B">
      <w:pPr>
        <w:rPr>
          <w:b/>
          <w:bCs/>
        </w:rPr>
      </w:pPr>
      <w:r w:rsidRPr="00F5270B">
        <w:rPr>
          <w:b/>
          <w:bCs/>
        </w:rPr>
        <w:t>Chart 1</w:t>
      </w:r>
    </w:p>
    <w:p w14:paraId="54650F72" w14:textId="160D947E" w:rsidR="00CE1EBB" w:rsidRPr="000C2023" w:rsidRDefault="000C2023">
      <w:r>
        <w:rPr>
          <w:rFonts w:ascii="Times New Roman" w:hAnsi="Times New Roman" w:cs="Times New Roman"/>
          <w:noProof/>
          <w:sz w:val="24"/>
          <w:szCs w:val="24"/>
        </w:rPr>
        <w:drawing>
          <wp:anchor distT="0" distB="0" distL="114300" distR="114300" simplePos="0" relativeHeight="251658243" behindDoc="0" locked="0" layoutInCell="1" allowOverlap="1" wp14:anchorId="11FE3353" wp14:editId="6A6FEC30">
            <wp:simplePos x="0" y="0"/>
            <wp:positionH relativeFrom="column">
              <wp:posOffset>309245</wp:posOffset>
            </wp:positionH>
            <wp:positionV relativeFrom="paragraph">
              <wp:posOffset>335280</wp:posOffset>
            </wp:positionV>
            <wp:extent cx="5099050" cy="2997200"/>
            <wp:effectExtent l="0" t="0" r="6350" b="0"/>
            <wp:wrapThrough wrapText="bothSides">
              <wp:wrapPolygon edited="0">
                <wp:start x="0" y="0"/>
                <wp:lineTo x="0" y="21417"/>
                <wp:lineTo x="21546" y="21417"/>
                <wp:lineTo x="21546" y="0"/>
                <wp:lineTo x="0" y="0"/>
              </wp:wrapPolygon>
            </wp:wrapThrough>
            <wp:docPr id="4" name="Picture 4"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 histo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9050" cy="299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920" w:rsidRPr="00285920">
        <w:t xml:space="preserve">Median scores </w:t>
      </w:r>
      <w:r w:rsidR="00CE1EBB">
        <w:t>for the</w:t>
      </w:r>
      <w:r w:rsidR="002C73F8">
        <w:t xml:space="preserve"> correct number of words recalled.</w:t>
      </w:r>
    </w:p>
    <w:p w14:paraId="7A4601F8" w14:textId="77777777" w:rsidR="00CE1EBB" w:rsidRDefault="00CE1EBB">
      <w:pPr>
        <w:rPr>
          <w:sz w:val="24"/>
          <w:szCs w:val="24"/>
          <w:u w:val="single"/>
        </w:rPr>
      </w:pPr>
    </w:p>
    <w:p w14:paraId="4FB9577A" w14:textId="77777777" w:rsidR="00A8411C" w:rsidRDefault="000A157A" w:rsidP="00CD2598">
      <w:pPr>
        <w:tabs>
          <w:tab w:val="left" w:pos="1320"/>
        </w:tabs>
      </w:pPr>
      <w:r w:rsidRPr="000A157A">
        <w:t>The median is higher for short words than for long words</w:t>
      </w:r>
      <w:r w:rsidR="00800EB6">
        <w:t>, as shown through th</w:t>
      </w:r>
      <w:r w:rsidR="001B1D8B">
        <w:t xml:space="preserve">e median bar for </w:t>
      </w:r>
      <w:r w:rsidR="00ED7187">
        <w:t>short words being further right (higher) within the bar chart than the median bar for long words.</w:t>
      </w:r>
    </w:p>
    <w:p w14:paraId="685C8B0E" w14:textId="74A09677" w:rsidR="00CD2598" w:rsidRDefault="00CD2598" w:rsidP="00CD2598">
      <w:pPr>
        <w:tabs>
          <w:tab w:val="left" w:pos="1320"/>
        </w:tabs>
      </w:pPr>
      <w:r>
        <w:t xml:space="preserve"> To examine if the median scores for both conditions are significantly different to the probability of .05, the non-parametric Wilcoxon statistical test was carried out. </w:t>
      </w:r>
    </w:p>
    <w:p w14:paraId="145AA774" w14:textId="04090414" w:rsidR="00CD2598" w:rsidRPr="00354FC2" w:rsidRDefault="00323E55" w:rsidP="00CD2598">
      <w:pPr>
        <w:tabs>
          <w:tab w:val="left" w:pos="1320"/>
        </w:tabs>
      </w:pPr>
      <w:r>
        <w:t>A Wilcoxon signed-rank test showed a significant difference between the long and short words conditions (</w:t>
      </w:r>
      <w:r>
        <w:rPr>
          <w:i/>
          <w:iCs/>
        </w:rPr>
        <w:t>Z = -4.</w:t>
      </w:r>
      <w:r w:rsidR="00354FC2">
        <w:rPr>
          <w:i/>
          <w:iCs/>
        </w:rPr>
        <w:t>136, p</w:t>
      </w:r>
      <w:r w:rsidR="00354FC2">
        <w:t xml:space="preserve"> = 0.001)</w:t>
      </w:r>
      <w:r w:rsidR="005902B8">
        <w:t>. Median recall scored for short words was significantly better than for long words</w:t>
      </w:r>
      <w:r w:rsidR="00072F7E">
        <w:t xml:space="preserve"> (7 and 3 respectively).</w:t>
      </w:r>
    </w:p>
    <w:p w14:paraId="596A2C96" w14:textId="0A50E9A5" w:rsidR="00CE1EBB" w:rsidRDefault="00B51AD7">
      <w:r>
        <w:t xml:space="preserve">The results indicate that the </w:t>
      </w:r>
      <w:r w:rsidR="00E31125">
        <w:t>hypothesis that participants will recall significantly more short words than long words</w:t>
      </w:r>
      <w:r w:rsidR="002E58B0">
        <w:t xml:space="preserve"> was supported and provides </w:t>
      </w:r>
      <w:r w:rsidR="003C173C">
        <w:t>support for the word length effect.</w:t>
      </w:r>
    </w:p>
    <w:p w14:paraId="30FC953A" w14:textId="77777777" w:rsidR="003C173C" w:rsidRDefault="003C173C"/>
    <w:p w14:paraId="4C81293F" w14:textId="77777777" w:rsidR="00BF55C5" w:rsidRDefault="00BF55C5">
      <w:r>
        <w:br w:type="page"/>
      </w:r>
    </w:p>
    <w:p w14:paraId="32CB5097" w14:textId="77777777" w:rsidR="008A2B05" w:rsidRPr="0030556D" w:rsidRDefault="008A2B05">
      <w:pPr>
        <w:rPr>
          <w:rFonts w:cstheme="minorHAnsi"/>
          <w:sz w:val="24"/>
          <w:szCs w:val="24"/>
        </w:rPr>
      </w:pPr>
      <w:r w:rsidRPr="0030556D">
        <w:rPr>
          <w:rFonts w:cstheme="minorHAnsi"/>
          <w:sz w:val="24"/>
          <w:szCs w:val="24"/>
        </w:rPr>
        <w:lastRenderedPageBreak/>
        <w:t>References:</w:t>
      </w:r>
    </w:p>
    <w:p w14:paraId="0D9F13FE" w14:textId="1BCD5D38" w:rsidR="006D151D" w:rsidRPr="00477BA6" w:rsidRDefault="006D151D">
      <w:pPr>
        <w:rPr>
          <w:rFonts w:cstheme="minorHAnsi"/>
        </w:rPr>
      </w:pPr>
      <w:r w:rsidRPr="00477BA6">
        <w:rPr>
          <w:rFonts w:cstheme="minorHAnsi"/>
        </w:rPr>
        <w:t xml:space="preserve">Atkinson, R. C., &amp; Shiffrin, R. M. (1968). Human Memory: A Proposed System and its Control Processes. </w:t>
      </w:r>
      <w:r w:rsidRPr="00477BA6">
        <w:rPr>
          <w:rFonts w:cstheme="minorHAnsi"/>
          <w:i/>
          <w:iCs/>
        </w:rPr>
        <w:t>Psychology of Learning and Motivation</w:t>
      </w:r>
      <w:r w:rsidRPr="00477BA6">
        <w:rPr>
          <w:rFonts w:cstheme="minorHAnsi"/>
        </w:rPr>
        <w:t xml:space="preserve">, </w:t>
      </w:r>
      <w:r w:rsidRPr="00477BA6">
        <w:rPr>
          <w:rFonts w:cstheme="minorHAnsi"/>
          <w:i/>
          <w:iCs/>
        </w:rPr>
        <w:t>2</w:t>
      </w:r>
      <w:r w:rsidRPr="00477BA6">
        <w:rPr>
          <w:rFonts w:cstheme="minorHAnsi"/>
        </w:rPr>
        <w:t>, 89 - 195. https://www.sciencedirect.com/science/article/abs/pii/S0079742108604223</w:t>
      </w:r>
    </w:p>
    <w:p w14:paraId="47F95120" w14:textId="79718F76" w:rsidR="005771BC" w:rsidRPr="00477BA6" w:rsidRDefault="005771BC" w:rsidP="00F47661">
      <w:pPr>
        <w:pStyle w:val="NormalWeb"/>
        <w:spacing w:before="0" w:beforeAutospacing="0" w:after="0" w:afterAutospacing="0"/>
        <w:rPr>
          <w:rFonts w:asciiTheme="minorHAnsi" w:hAnsiTheme="minorHAnsi" w:cstheme="minorHAnsi"/>
          <w:sz w:val="22"/>
          <w:szCs w:val="22"/>
        </w:rPr>
      </w:pPr>
      <w:r w:rsidRPr="00477BA6">
        <w:rPr>
          <w:rFonts w:asciiTheme="minorHAnsi" w:hAnsiTheme="minorHAnsi" w:cstheme="minorHAnsi"/>
          <w:sz w:val="22"/>
          <w:szCs w:val="22"/>
        </w:rPr>
        <w:t xml:space="preserve">Baddeley, A. (1992, January 31). Working Memory. </w:t>
      </w:r>
      <w:r w:rsidRPr="00477BA6">
        <w:rPr>
          <w:rFonts w:asciiTheme="minorHAnsi" w:hAnsiTheme="minorHAnsi" w:cstheme="minorHAnsi"/>
          <w:i/>
          <w:iCs/>
          <w:sz w:val="22"/>
          <w:szCs w:val="22"/>
        </w:rPr>
        <w:t>Science</w:t>
      </w:r>
      <w:r w:rsidRPr="00477BA6">
        <w:rPr>
          <w:rFonts w:asciiTheme="minorHAnsi" w:hAnsiTheme="minorHAnsi" w:cstheme="minorHAnsi"/>
          <w:sz w:val="22"/>
          <w:szCs w:val="22"/>
        </w:rPr>
        <w:t xml:space="preserve">, </w:t>
      </w:r>
      <w:r w:rsidRPr="00477BA6">
        <w:rPr>
          <w:rFonts w:asciiTheme="minorHAnsi" w:hAnsiTheme="minorHAnsi" w:cstheme="minorHAnsi"/>
          <w:i/>
          <w:iCs/>
          <w:sz w:val="22"/>
          <w:szCs w:val="22"/>
        </w:rPr>
        <w:t>255</w:t>
      </w:r>
      <w:r w:rsidRPr="00477BA6">
        <w:rPr>
          <w:rFonts w:asciiTheme="minorHAnsi" w:hAnsiTheme="minorHAnsi" w:cstheme="minorHAnsi"/>
          <w:sz w:val="22"/>
          <w:szCs w:val="22"/>
        </w:rPr>
        <w:t xml:space="preserve">(New Series), 556-559. </w:t>
      </w:r>
      <w:hyperlink r:id="rId8" w:history="1">
        <w:r w:rsidRPr="00477BA6">
          <w:rPr>
            <w:rStyle w:val="Hyperlink"/>
            <w:rFonts w:asciiTheme="minorHAnsi" w:hAnsiTheme="minorHAnsi" w:cstheme="minorHAnsi"/>
            <w:color w:val="auto"/>
            <w:sz w:val="22"/>
            <w:szCs w:val="22"/>
          </w:rPr>
          <w:t>https://www.jstor.org/stable/2876819</w:t>
        </w:r>
      </w:hyperlink>
      <w:r w:rsidRPr="00477BA6">
        <w:rPr>
          <w:rFonts w:asciiTheme="minorHAnsi" w:hAnsiTheme="minorHAnsi" w:cstheme="minorHAnsi"/>
          <w:sz w:val="22"/>
          <w:szCs w:val="22"/>
        </w:rPr>
        <w:t> </w:t>
      </w:r>
    </w:p>
    <w:p w14:paraId="551BD191" w14:textId="77777777" w:rsidR="002B1A5E" w:rsidRPr="00477BA6" w:rsidRDefault="002B1A5E" w:rsidP="00F47661">
      <w:pPr>
        <w:pStyle w:val="NormalWeb"/>
        <w:spacing w:before="0" w:beforeAutospacing="0" w:after="0" w:afterAutospacing="0"/>
        <w:rPr>
          <w:rFonts w:asciiTheme="minorHAnsi" w:hAnsiTheme="minorHAnsi" w:cstheme="minorHAnsi"/>
          <w:sz w:val="22"/>
          <w:szCs w:val="22"/>
        </w:rPr>
      </w:pPr>
    </w:p>
    <w:p w14:paraId="29E68B07" w14:textId="14B51177" w:rsidR="008437B4" w:rsidRPr="00477BA6" w:rsidRDefault="008437B4" w:rsidP="00F47661">
      <w:pPr>
        <w:pStyle w:val="NormalWeb"/>
        <w:spacing w:before="0" w:beforeAutospacing="0" w:after="0" w:afterAutospacing="0"/>
        <w:rPr>
          <w:rFonts w:asciiTheme="minorHAnsi" w:hAnsiTheme="minorHAnsi" w:cstheme="minorHAnsi"/>
          <w:sz w:val="22"/>
          <w:szCs w:val="22"/>
        </w:rPr>
      </w:pPr>
      <w:r w:rsidRPr="00477BA6">
        <w:rPr>
          <w:rFonts w:asciiTheme="minorHAnsi" w:hAnsiTheme="minorHAnsi" w:cstheme="minorHAnsi"/>
          <w:sz w:val="22"/>
          <w:szCs w:val="22"/>
        </w:rPr>
        <w:t>Badde</w:t>
      </w:r>
      <w:r w:rsidR="003944E6" w:rsidRPr="00477BA6">
        <w:rPr>
          <w:rFonts w:asciiTheme="minorHAnsi" w:hAnsiTheme="minorHAnsi" w:cstheme="minorHAnsi"/>
          <w:sz w:val="22"/>
          <w:szCs w:val="22"/>
        </w:rPr>
        <w:t xml:space="preserve">ley, A., </w:t>
      </w:r>
      <w:r w:rsidRPr="00477BA6">
        <w:rPr>
          <w:rFonts w:asciiTheme="minorHAnsi" w:hAnsiTheme="minorHAnsi" w:cstheme="minorHAnsi"/>
          <w:sz w:val="22"/>
          <w:szCs w:val="22"/>
        </w:rPr>
        <w:t xml:space="preserve">Evans, J. J., Wilson, B. A., Schuri, U., &amp; Andrade, J. (2010, September 22). </w:t>
      </w:r>
      <w:r w:rsidRPr="00477BA6">
        <w:rPr>
          <w:rFonts w:asciiTheme="minorHAnsi" w:hAnsiTheme="minorHAnsi" w:cstheme="minorHAnsi"/>
          <w:i/>
          <w:iCs/>
          <w:sz w:val="22"/>
          <w:szCs w:val="22"/>
        </w:rPr>
        <w:t>A Comparison of ''Errorless'' and ''Trial-and-error'' Learning Methods for Teaching Individuals with Acquired Memory Deficits</w:t>
      </w:r>
      <w:r w:rsidRPr="00477BA6">
        <w:rPr>
          <w:rFonts w:asciiTheme="minorHAnsi" w:hAnsiTheme="minorHAnsi" w:cstheme="minorHAnsi"/>
          <w:sz w:val="22"/>
          <w:szCs w:val="22"/>
        </w:rPr>
        <w:t xml:space="preserve">. Taylor &amp; Francis Online. Retrieved March 8, 2022, from </w:t>
      </w:r>
      <w:hyperlink r:id="rId9" w:history="1">
        <w:r w:rsidRPr="00477BA6">
          <w:rPr>
            <w:rStyle w:val="Hyperlink"/>
            <w:rFonts w:asciiTheme="minorHAnsi" w:hAnsiTheme="minorHAnsi" w:cstheme="minorHAnsi"/>
            <w:color w:val="auto"/>
            <w:sz w:val="22"/>
            <w:szCs w:val="22"/>
          </w:rPr>
          <w:t>https://www.tandfonline.com/doi/abs/10.1080/096020100389309</w:t>
        </w:r>
      </w:hyperlink>
    </w:p>
    <w:p w14:paraId="783808C7" w14:textId="77777777" w:rsidR="008437B4" w:rsidRPr="00477BA6" w:rsidRDefault="008437B4" w:rsidP="00F47661">
      <w:pPr>
        <w:pStyle w:val="NormalWeb"/>
        <w:spacing w:before="0" w:beforeAutospacing="0" w:after="0" w:afterAutospacing="0"/>
        <w:rPr>
          <w:rFonts w:asciiTheme="minorHAnsi" w:hAnsiTheme="minorHAnsi" w:cstheme="minorHAnsi"/>
          <w:sz w:val="22"/>
          <w:szCs w:val="22"/>
        </w:rPr>
      </w:pPr>
    </w:p>
    <w:p w14:paraId="65E8DE4F" w14:textId="7359DAFA" w:rsidR="002B1A5E" w:rsidRPr="00477BA6" w:rsidRDefault="002B1A5E" w:rsidP="00F47661">
      <w:pPr>
        <w:pStyle w:val="NormalWeb"/>
        <w:spacing w:before="0" w:beforeAutospacing="0" w:after="0" w:afterAutospacing="0"/>
        <w:rPr>
          <w:rFonts w:asciiTheme="minorHAnsi" w:hAnsiTheme="minorHAnsi" w:cstheme="minorHAnsi"/>
          <w:sz w:val="22"/>
          <w:szCs w:val="22"/>
        </w:rPr>
      </w:pPr>
      <w:r w:rsidRPr="00477BA6">
        <w:rPr>
          <w:rFonts w:asciiTheme="minorHAnsi" w:hAnsiTheme="minorHAnsi" w:cstheme="minorHAnsi"/>
          <w:sz w:val="22"/>
          <w:szCs w:val="22"/>
        </w:rPr>
        <w:t xml:space="preserve">Baddeley, A. D., Thomson, N., &amp; Buchanan, M. (1975). Word length and the structure of short-term memory. </w:t>
      </w:r>
      <w:r w:rsidRPr="00477BA6">
        <w:rPr>
          <w:rFonts w:asciiTheme="minorHAnsi" w:hAnsiTheme="minorHAnsi" w:cstheme="minorHAnsi"/>
          <w:i/>
          <w:iCs/>
          <w:sz w:val="22"/>
          <w:szCs w:val="22"/>
        </w:rPr>
        <w:t>Journal of Verbal Learning and Verbal Behavior</w:t>
      </w:r>
      <w:r w:rsidRPr="00477BA6">
        <w:rPr>
          <w:rFonts w:asciiTheme="minorHAnsi" w:hAnsiTheme="minorHAnsi" w:cstheme="minorHAnsi"/>
          <w:sz w:val="22"/>
          <w:szCs w:val="22"/>
        </w:rPr>
        <w:t xml:space="preserve">, </w:t>
      </w:r>
      <w:r w:rsidRPr="00477BA6">
        <w:rPr>
          <w:rFonts w:asciiTheme="minorHAnsi" w:hAnsiTheme="minorHAnsi" w:cstheme="minorHAnsi"/>
          <w:i/>
          <w:iCs/>
          <w:sz w:val="22"/>
          <w:szCs w:val="22"/>
        </w:rPr>
        <w:t>14</w:t>
      </w:r>
      <w:r w:rsidRPr="00477BA6">
        <w:rPr>
          <w:rFonts w:asciiTheme="minorHAnsi" w:hAnsiTheme="minorHAnsi" w:cstheme="minorHAnsi"/>
          <w:sz w:val="22"/>
          <w:szCs w:val="22"/>
        </w:rPr>
        <w:t xml:space="preserve">(6), 575 - 589. </w:t>
      </w:r>
      <w:hyperlink r:id="rId10" w:history="1">
        <w:r w:rsidRPr="00477BA6">
          <w:rPr>
            <w:rStyle w:val="Hyperlink"/>
            <w:rFonts w:asciiTheme="minorHAnsi" w:hAnsiTheme="minorHAnsi" w:cstheme="minorHAnsi"/>
            <w:color w:val="auto"/>
            <w:sz w:val="22"/>
            <w:szCs w:val="22"/>
          </w:rPr>
          <w:t>https://www.sciencedirect.com/science/article/abs/pii/S0022537175800454</w:t>
        </w:r>
      </w:hyperlink>
      <w:r w:rsidRPr="00477BA6">
        <w:rPr>
          <w:rFonts w:asciiTheme="minorHAnsi" w:hAnsiTheme="minorHAnsi" w:cstheme="minorHAnsi"/>
          <w:sz w:val="22"/>
          <w:szCs w:val="22"/>
        </w:rPr>
        <w:t xml:space="preserve"> </w:t>
      </w:r>
    </w:p>
    <w:p w14:paraId="633C31AF" w14:textId="77777777" w:rsidR="00F47661" w:rsidRPr="00477BA6" w:rsidRDefault="00F47661" w:rsidP="00F47661">
      <w:pPr>
        <w:pStyle w:val="NormalWeb"/>
        <w:spacing w:before="0" w:beforeAutospacing="0" w:after="0" w:afterAutospacing="0"/>
        <w:rPr>
          <w:rFonts w:asciiTheme="minorHAnsi" w:hAnsiTheme="minorHAnsi" w:cstheme="minorHAnsi"/>
          <w:sz w:val="22"/>
          <w:szCs w:val="22"/>
        </w:rPr>
      </w:pPr>
    </w:p>
    <w:p w14:paraId="6FA58345" w14:textId="0F8DA4D6" w:rsidR="00D8586B" w:rsidRPr="00477BA6" w:rsidRDefault="00D8586B">
      <w:pPr>
        <w:rPr>
          <w:rFonts w:cstheme="minorHAnsi"/>
        </w:rPr>
      </w:pPr>
      <w:r w:rsidRPr="00477BA6">
        <w:rPr>
          <w:rFonts w:cstheme="minorHAnsi"/>
        </w:rPr>
        <w:t xml:space="preserve">Cowan, N. (1992). Verbal Memory Span and the Timing of Spoken Recall. </w:t>
      </w:r>
      <w:r w:rsidRPr="00477BA6">
        <w:rPr>
          <w:rFonts w:cstheme="minorHAnsi"/>
          <w:i/>
          <w:iCs/>
        </w:rPr>
        <w:t>Journal of Memory and Language</w:t>
      </w:r>
      <w:r w:rsidRPr="00477BA6">
        <w:rPr>
          <w:rFonts w:cstheme="minorHAnsi"/>
        </w:rPr>
        <w:t xml:space="preserve">, </w:t>
      </w:r>
      <w:r w:rsidRPr="00477BA6">
        <w:rPr>
          <w:rFonts w:cstheme="minorHAnsi"/>
          <w:i/>
          <w:iCs/>
        </w:rPr>
        <w:t>31</w:t>
      </w:r>
      <w:r w:rsidRPr="00477BA6">
        <w:rPr>
          <w:rFonts w:cstheme="minorHAnsi"/>
        </w:rPr>
        <w:t xml:space="preserve">, 668 - 684. https://memory.psych.missouri.edu/assets/doc/articles/before_1993/cowan-1992-timing-of-spoken-recall.pdf  </w:t>
      </w:r>
    </w:p>
    <w:p w14:paraId="193AACFC" w14:textId="21D4B8A1" w:rsidR="00A61699" w:rsidRPr="00477BA6" w:rsidRDefault="00A61699">
      <w:pPr>
        <w:rPr>
          <w:rFonts w:cstheme="minorHAnsi"/>
        </w:rPr>
      </w:pPr>
      <w:r w:rsidRPr="00477BA6">
        <w:rPr>
          <w:rFonts w:cstheme="minorHAnsi"/>
        </w:rPr>
        <w:t xml:space="preserve">Jalbert, A. (2011, August). </w:t>
      </w:r>
      <w:r w:rsidRPr="00477BA6">
        <w:rPr>
          <w:rFonts w:cstheme="minorHAnsi"/>
          <w:i/>
          <w:iCs/>
        </w:rPr>
        <w:t>When Does Length Cause The Word Length Effect</w:t>
      </w:r>
      <w:r w:rsidRPr="00477BA6">
        <w:rPr>
          <w:rFonts w:cstheme="minorHAnsi"/>
        </w:rPr>
        <w:t xml:space="preserve">. Memorial University Research Repository. </w:t>
      </w:r>
      <w:hyperlink r:id="rId11" w:history="1">
        <w:r w:rsidR="0043558A" w:rsidRPr="00477BA6">
          <w:rPr>
            <w:rStyle w:val="Hyperlink"/>
            <w:rFonts w:cstheme="minorHAnsi"/>
            <w:color w:val="auto"/>
          </w:rPr>
          <w:t>https://research.library.mun.ca/10725/1/Jalbert_Annie.pdf</w:t>
        </w:r>
      </w:hyperlink>
    </w:p>
    <w:p w14:paraId="4F593950" w14:textId="5AAFFF73" w:rsidR="0043558A" w:rsidRDefault="0043558A" w:rsidP="00477BA6">
      <w:pPr>
        <w:pStyle w:val="NormalWeb"/>
        <w:spacing w:before="0" w:beforeAutospacing="0" w:after="0" w:afterAutospacing="0"/>
        <w:rPr>
          <w:rFonts w:asciiTheme="minorHAnsi" w:hAnsiTheme="minorHAnsi" w:cstheme="minorHAnsi"/>
          <w:sz w:val="22"/>
          <w:szCs w:val="22"/>
        </w:rPr>
      </w:pPr>
      <w:r w:rsidRPr="00477BA6">
        <w:rPr>
          <w:rFonts w:asciiTheme="minorHAnsi" w:hAnsiTheme="minorHAnsi" w:cstheme="minorHAnsi"/>
          <w:sz w:val="22"/>
          <w:szCs w:val="22"/>
        </w:rPr>
        <w:t xml:space="preserve">Jones. S. A. (2021) </w:t>
      </w:r>
      <w:r w:rsidRPr="00477BA6">
        <w:rPr>
          <w:rFonts w:asciiTheme="minorHAnsi" w:hAnsiTheme="minorHAnsi" w:cstheme="minorHAnsi"/>
          <w:i/>
          <w:iCs/>
          <w:sz w:val="22"/>
          <w:szCs w:val="22"/>
        </w:rPr>
        <w:t xml:space="preserve">Memory </w:t>
      </w:r>
      <w:r w:rsidRPr="00477BA6">
        <w:rPr>
          <w:rFonts w:asciiTheme="minorHAnsi" w:hAnsiTheme="minorHAnsi" w:cstheme="minorHAnsi"/>
          <w:sz w:val="22"/>
          <w:szCs w:val="22"/>
        </w:rPr>
        <w:t xml:space="preserve">[Lecture to BSc Applied Psychology Level 4]. </w:t>
      </w:r>
      <w:hyperlink r:id="rId12" w:history="1">
        <w:r w:rsidRPr="00477BA6">
          <w:rPr>
            <w:rStyle w:val="Hyperlink"/>
            <w:rFonts w:asciiTheme="minorHAnsi" w:hAnsiTheme="minorHAnsi" w:cstheme="minorHAnsi"/>
            <w:color w:val="auto"/>
            <w:sz w:val="22"/>
            <w:szCs w:val="22"/>
          </w:rPr>
          <w:t>Course: Introduction to Biological and Cognitive Psychology (ECAP4002) (uwtsd.ac.uk)</w:t>
        </w:r>
      </w:hyperlink>
      <w:r w:rsidRPr="00477BA6">
        <w:rPr>
          <w:rFonts w:asciiTheme="minorHAnsi" w:hAnsiTheme="minorHAnsi" w:cstheme="minorHAnsi"/>
          <w:sz w:val="22"/>
          <w:szCs w:val="22"/>
        </w:rPr>
        <w:t> </w:t>
      </w:r>
    </w:p>
    <w:p w14:paraId="550C043F" w14:textId="77777777" w:rsidR="00477BA6" w:rsidRPr="00477BA6" w:rsidRDefault="00477BA6" w:rsidP="00477BA6">
      <w:pPr>
        <w:pStyle w:val="NormalWeb"/>
        <w:spacing w:before="0" w:beforeAutospacing="0" w:after="0" w:afterAutospacing="0"/>
        <w:rPr>
          <w:rFonts w:asciiTheme="minorHAnsi" w:hAnsiTheme="minorHAnsi" w:cstheme="minorHAnsi"/>
          <w:sz w:val="22"/>
          <w:szCs w:val="22"/>
        </w:rPr>
      </w:pPr>
    </w:p>
    <w:p w14:paraId="24C24ABC" w14:textId="3E561651" w:rsidR="008A2B05" w:rsidRPr="00477BA6" w:rsidRDefault="00921312">
      <w:pPr>
        <w:rPr>
          <w:rFonts w:cstheme="minorHAnsi"/>
        </w:rPr>
      </w:pPr>
      <w:r w:rsidRPr="00477BA6">
        <w:rPr>
          <w:rFonts w:cstheme="minorHAnsi"/>
        </w:rPr>
        <w:t xml:space="preserve">Neath, I., &amp; Nairne, J. S. (1995). Word-length effects in immediate memory: Overwriting trace decay theory. </w:t>
      </w:r>
      <w:r w:rsidRPr="00477BA6">
        <w:rPr>
          <w:rFonts w:cstheme="minorHAnsi"/>
          <w:i/>
          <w:iCs/>
        </w:rPr>
        <w:t>Psychonomic Bulletin &amp; Review</w:t>
      </w:r>
      <w:r w:rsidRPr="00477BA6">
        <w:rPr>
          <w:rFonts w:cstheme="minorHAnsi"/>
        </w:rPr>
        <w:t xml:space="preserve">, </w:t>
      </w:r>
      <w:r w:rsidRPr="00477BA6">
        <w:rPr>
          <w:rFonts w:cstheme="minorHAnsi"/>
          <w:i/>
          <w:iCs/>
        </w:rPr>
        <w:t>2</w:t>
      </w:r>
      <w:r w:rsidRPr="00477BA6">
        <w:rPr>
          <w:rFonts w:cstheme="minorHAnsi"/>
        </w:rPr>
        <w:t>(4), 429 - 441. 10.3758/BF03210981</w:t>
      </w:r>
    </w:p>
    <w:p w14:paraId="7F52C24D" w14:textId="77777777" w:rsidR="00921312" w:rsidRPr="0030556D" w:rsidRDefault="00921312">
      <w:pPr>
        <w:rPr>
          <w:rFonts w:cstheme="minorHAnsi"/>
        </w:rPr>
      </w:pPr>
    </w:p>
    <w:p w14:paraId="68CA82B5" w14:textId="77777777" w:rsidR="00921312" w:rsidRPr="0030556D" w:rsidRDefault="00921312">
      <w:pPr>
        <w:rPr>
          <w:rFonts w:cstheme="minorHAnsi"/>
        </w:rPr>
      </w:pPr>
      <w:r w:rsidRPr="0030556D">
        <w:rPr>
          <w:rFonts w:cstheme="minorHAnsi"/>
        </w:rPr>
        <w:br w:type="page"/>
      </w:r>
    </w:p>
    <w:p w14:paraId="3F07498C" w14:textId="2F60D151" w:rsidR="00336E0B" w:rsidRPr="00336E0B" w:rsidRDefault="00BF55C5" w:rsidP="00336E0B">
      <w:r w:rsidRPr="00BF55C5">
        <w:lastRenderedPageBreak/>
        <w:t xml:space="preserve">Appendix </w:t>
      </w:r>
      <w:r w:rsidR="00497234" w:rsidRPr="00BF55C5">
        <w:t>1</w:t>
      </w:r>
      <w:r w:rsidR="00497234">
        <w:t>:</w:t>
      </w:r>
      <w:r>
        <w:t xml:space="preserve"> Word </w:t>
      </w:r>
      <w:r w:rsidR="00751413">
        <w:t>L</w:t>
      </w:r>
      <w:r>
        <w:t>ist</w:t>
      </w:r>
      <w:r w:rsidR="00336E0B">
        <w:t>s</w:t>
      </w:r>
    </w:p>
    <w:tbl>
      <w:tblPr>
        <w:tblStyle w:val="PlainTable2"/>
        <w:tblW w:w="0" w:type="auto"/>
        <w:tblInd w:w="0" w:type="dxa"/>
        <w:tblLook w:val="04A0" w:firstRow="1" w:lastRow="0" w:firstColumn="1" w:lastColumn="0" w:noHBand="0" w:noVBand="1"/>
      </w:tblPr>
      <w:tblGrid>
        <w:gridCol w:w="4505"/>
        <w:gridCol w:w="4505"/>
      </w:tblGrid>
      <w:tr w:rsidR="00336E0B" w14:paraId="7C9463B7" w14:textId="77777777" w:rsidTr="00336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7F7F7F" w:themeColor="text1" w:themeTint="80"/>
              <w:left w:val="nil"/>
              <w:right w:val="nil"/>
            </w:tcBorders>
            <w:hideMark/>
          </w:tcPr>
          <w:p w14:paraId="159D61B8"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Condition 1 – Long Words</w:t>
            </w:r>
          </w:p>
        </w:tc>
        <w:tc>
          <w:tcPr>
            <w:tcW w:w="4505" w:type="dxa"/>
            <w:tcBorders>
              <w:top w:val="single" w:sz="4" w:space="0" w:color="7F7F7F" w:themeColor="text1" w:themeTint="80"/>
              <w:left w:val="nil"/>
              <w:right w:val="nil"/>
            </w:tcBorders>
            <w:hideMark/>
          </w:tcPr>
          <w:p w14:paraId="51BA8BDC" w14:textId="77777777" w:rsidR="00336E0B" w:rsidRDefault="00336E0B">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r>
              <w:rPr>
                <w:rFonts w:ascii="Arial" w:hAnsi="Arial" w:cs="Arial"/>
                <w:b w:val="0"/>
                <w:bCs w:val="0"/>
                <w:lang w:eastAsia="en-US"/>
              </w:rPr>
              <w:t>Condition 2 – Short Words</w:t>
            </w:r>
          </w:p>
        </w:tc>
      </w:tr>
      <w:tr w:rsidR="00336E0B" w14:paraId="1B524A95"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63C259CA"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Transaction </w:t>
            </w:r>
          </w:p>
        </w:tc>
        <w:tc>
          <w:tcPr>
            <w:tcW w:w="4505" w:type="dxa"/>
            <w:tcBorders>
              <w:left w:val="nil"/>
              <w:right w:val="nil"/>
            </w:tcBorders>
            <w:hideMark/>
          </w:tcPr>
          <w:p w14:paraId="31FB9365"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Desk</w:t>
            </w:r>
          </w:p>
        </w:tc>
      </w:tr>
      <w:tr w:rsidR="00336E0B" w14:paraId="5B5F19BC" w14:textId="77777777" w:rsidTr="00336E0B">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3F03F525"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Forgiveness</w:t>
            </w:r>
          </w:p>
        </w:tc>
        <w:tc>
          <w:tcPr>
            <w:tcW w:w="4505" w:type="dxa"/>
            <w:tcBorders>
              <w:top w:val="nil"/>
              <w:left w:val="nil"/>
              <w:bottom w:val="nil"/>
              <w:right w:val="nil"/>
            </w:tcBorders>
            <w:hideMark/>
          </w:tcPr>
          <w:p w14:paraId="15E05D11" w14:textId="77777777" w:rsidR="00336E0B" w:rsidRDefault="00336E0B">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Leap</w:t>
            </w:r>
          </w:p>
        </w:tc>
      </w:tr>
      <w:tr w:rsidR="00336E0B" w14:paraId="43674D18"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6A6B22DA"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Physician</w:t>
            </w:r>
          </w:p>
        </w:tc>
        <w:tc>
          <w:tcPr>
            <w:tcW w:w="4505" w:type="dxa"/>
            <w:tcBorders>
              <w:left w:val="nil"/>
              <w:right w:val="nil"/>
            </w:tcBorders>
            <w:hideMark/>
          </w:tcPr>
          <w:p w14:paraId="2B24F211"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Mood</w:t>
            </w:r>
          </w:p>
        </w:tc>
      </w:tr>
      <w:tr w:rsidR="00336E0B" w14:paraId="0060B3ED" w14:textId="77777777" w:rsidTr="00336E0B">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6D05602B"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Proximity</w:t>
            </w:r>
          </w:p>
        </w:tc>
        <w:tc>
          <w:tcPr>
            <w:tcW w:w="4505" w:type="dxa"/>
            <w:tcBorders>
              <w:top w:val="nil"/>
              <w:left w:val="nil"/>
              <w:bottom w:val="nil"/>
              <w:right w:val="nil"/>
            </w:tcBorders>
            <w:hideMark/>
          </w:tcPr>
          <w:p w14:paraId="02473248" w14:textId="77777777" w:rsidR="00336E0B" w:rsidRDefault="00336E0B">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Tank</w:t>
            </w:r>
          </w:p>
        </w:tc>
      </w:tr>
      <w:tr w:rsidR="00336E0B" w14:paraId="3DE2B4B1"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18E32E52"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Constitution </w:t>
            </w:r>
          </w:p>
        </w:tc>
        <w:tc>
          <w:tcPr>
            <w:tcW w:w="4505" w:type="dxa"/>
            <w:tcBorders>
              <w:left w:val="nil"/>
              <w:right w:val="nil"/>
            </w:tcBorders>
            <w:hideMark/>
          </w:tcPr>
          <w:p w14:paraId="5E74B222"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Rules</w:t>
            </w:r>
          </w:p>
        </w:tc>
      </w:tr>
      <w:tr w:rsidR="00336E0B" w14:paraId="547E02DC" w14:textId="77777777" w:rsidTr="00336E0B">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3D3ACB2F"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Rationalise</w:t>
            </w:r>
          </w:p>
        </w:tc>
        <w:tc>
          <w:tcPr>
            <w:tcW w:w="4505" w:type="dxa"/>
            <w:tcBorders>
              <w:top w:val="nil"/>
              <w:left w:val="nil"/>
              <w:bottom w:val="nil"/>
              <w:right w:val="nil"/>
            </w:tcBorders>
            <w:hideMark/>
          </w:tcPr>
          <w:p w14:paraId="13919E99" w14:textId="77777777" w:rsidR="00336E0B" w:rsidRDefault="00336E0B">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Roof</w:t>
            </w:r>
          </w:p>
        </w:tc>
      </w:tr>
      <w:tr w:rsidR="00336E0B" w14:paraId="3ED28B8A"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0140A35E"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Interaction</w:t>
            </w:r>
          </w:p>
        </w:tc>
        <w:tc>
          <w:tcPr>
            <w:tcW w:w="4505" w:type="dxa"/>
            <w:tcBorders>
              <w:left w:val="nil"/>
              <w:right w:val="nil"/>
            </w:tcBorders>
            <w:hideMark/>
          </w:tcPr>
          <w:p w14:paraId="27C800C7"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Mend</w:t>
            </w:r>
          </w:p>
        </w:tc>
      </w:tr>
      <w:tr w:rsidR="00336E0B" w14:paraId="2358CE37" w14:textId="77777777" w:rsidTr="00336E0B">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2E4009C8"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Deductions</w:t>
            </w:r>
          </w:p>
        </w:tc>
        <w:tc>
          <w:tcPr>
            <w:tcW w:w="4505" w:type="dxa"/>
            <w:tcBorders>
              <w:top w:val="nil"/>
              <w:left w:val="nil"/>
              <w:bottom w:val="nil"/>
              <w:right w:val="nil"/>
            </w:tcBorders>
            <w:hideMark/>
          </w:tcPr>
          <w:p w14:paraId="69C41B50" w14:textId="77777777" w:rsidR="00336E0B" w:rsidRDefault="00336E0B">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Snap</w:t>
            </w:r>
          </w:p>
        </w:tc>
      </w:tr>
      <w:tr w:rsidR="00336E0B" w14:paraId="484A7E33"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20EBDB04"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Representation</w:t>
            </w:r>
          </w:p>
        </w:tc>
        <w:tc>
          <w:tcPr>
            <w:tcW w:w="4505" w:type="dxa"/>
            <w:tcBorders>
              <w:left w:val="nil"/>
              <w:right w:val="nil"/>
            </w:tcBorders>
            <w:hideMark/>
          </w:tcPr>
          <w:p w14:paraId="133DE36D"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Tomb</w:t>
            </w:r>
          </w:p>
        </w:tc>
      </w:tr>
      <w:tr w:rsidR="00336E0B" w14:paraId="14E5BEE8" w14:textId="77777777" w:rsidTr="00336E0B">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6CD84DCE"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Impatiently </w:t>
            </w:r>
          </w:p>
        </w:tc>
        <w:tc>
          <w:tcPr>
            <w:tcW w:w="4505" w:type="dxa"/>
            <w:tcBorders>
              <w:top w:val="nil"/>
              <w:left w:val="nil"/>
              <w:bottom w:val="nil"/>
              <w:right w:val="nil"/>
            </w:tcBorders>
            <w:hideMark/>
          </w:tcPr>
          <w:p w14:paraId="412DCB87" w14:textId="77777777" w:rsidR="00336E0B" w:rsidRDefault="00336E0B">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 xml:space="preserve">Slow </w:t>
            </w:r>
          </w:p>
        </w:tc>
      </w:tr>
      <w:tr w:rsidR="00336E0B" w14:paraId="6C01363D"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4CD97AFC"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Reinstate</w:t>
            </w:r>
          </w:p>
        </w:tc>
        <w:tc>
          <w:tcPr>
            <w:tcW w:w="4505" w:type="dxa"/>
            <w:tcBorders>
              <w:left w:val="nil"/>
              <w:right w:val="nil"/>
            </w:tcBorders>
            <w:hideMark/>
          </w:tcPr>
          <w:p w14:paraId="4E4FF1EF"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Tape</w:t>
            </w:r>
          </w:p>
        </w:tc>
      </w:tr>
      <w:tr w:rsidR="00336E0B" w14:paraId="00270DF1" w14:textId="77777777" w:rsidTr="00336E0B">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058AA8E4"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Intimidating</w:t>
            </w:r>
          </w:p>
        </w:tc>
        <w:tc>
          <w:tcPr>
            <w:tcW w:w="4505" w:type="dxa"/>
            <w:tcBorders>
              <w:top w:val="nil"/>
              <w:left w:val="nil"/>
              <w:bottom w:val="nil"/>
              <w:right w:val="nil"/>
            </w:tcBorders>
            <w:hideMark/>
          </w:tcPr>
          <w:p w14:paraId="337DE781" w14:textId="77777777" w:rsidR="00336E0B" w:rsidRDefault="00336E0B">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Rack</w:t>
            </w:r>
          </w:p>
        </w:tc>
      </w:tr>
      <w:tr w:rsidR="00336E0B" w14:paraId="7C943AAA"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54E945D"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Disorganised </w:t>
            </w:r>
          </w:p>
        </w:tc>
        <w:tc>
          <w:tcPr>
            <w:tcW w:w="4505" w:type="dxa"/>
            <w:tcBorders>
              <w:left w:val="nil"/>
              <w:right w:val="nil"/>
            </w:tcBorders>
            <w:hideMark/>
          </w:tcPr>
          <w:p w14:paraId="629EAE5E"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Snore</w:t>
            </w:r>
          </w:p>
        </w:tc>
      </w:tr>
      <w:tr w:rsidR="00336E0B" w14:paraId="3C92D93F" w14:textId="77777777" w:rsidTr="00336E0B">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5D9B88E3"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Understanding </w:t>
            </w:r>
          </w:p>
        </w:tc>
        <w:tc>
          <w:tcPr>
            <w:tcW w:w="4505" w:type="dxa"/>
            <w:tcBorders>
              <w:top w:val="nil"/>
              <w:left w:val="nil"/>
              <w:bottom w:val="nil"/>
              <w:right w:val="nil"/>
            </w:tcBorders>
            <w:hideMark/>
          </w:tcPr>
          <w:p w14:paraId="32DF537E" w14:textId="77777777" w:rsidR="00336E0B" w:rsidRDefault="00336E0B">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Pr>
                <w:rFonts w:ascii="Arial" w:hAnsi="Arial" w:cs="Arial"/>
                <w:lang w:eastAsia="en-US"/>
              </w:rPr>
              <w:t>Lose</w:t>
            </w:r>
          </w:p>
        </w:tc>
      </w:tr>
      <w:tr w:rsidR="00336E0B" w14:paraId="4D3A2752" w14:textId="77777777" w:rsidTr="0033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68A522DF" w14:textId="77777777" w:rsidR="00336E0B" w:rsidRDefault="00336E0B">
            <w:pPr>
              <w:pStyle w:val="NormalWeb"/>
              <w:spacing w:line="360" w:lineRule="auto"/>
              <w:jc w:val="both"/>
              <w:rPr>
                <w:rFonts w:ascii="Arial" w:hAnsi="Arial" w:cs="Arial"/>
                <w:b w:val="0"/>
                <w:bCs w:val="0"/>
                <w:lang w:eastAsia="en-US"/>
              </w:rPr>
            </w:pPr>
            <w:r>
              <w:rPr>
                <w:rFonts w:ascii="Arial" w:hAnsi="Arial" w:cs="Arial"/>
                <w:b w:val="0"/>
                <w:bCs w:val="0"/>
                <w:lang w:eastAsia="en-US"/>
              </w:rPr>
              <w:t xml:space="preserve">Illuminate </w:t>
            </w:r>
          </w:p>
        </w:tc>
        <w:tc>
          <w:tcPr>
            <w:tcW w:w="4505" w:type="dxa"/>
            <w:tcBorders>
              <w:left w:val="nil"/>
              <w:right w:val="nil"/>
            </w:tcBorders>
            <w:hideMark/>
          </w:tcPr>
          <w:p w14:paraId="2237AED0" w14:textId="77777777" w:rsidR="00336E0B" w:rsidRDefault="00336E0B">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Pr>
                <w:rFonts w:ascii="Arial" w:hAnsi="Arial" w:cs="Arial"/>
                <w:lang w:eastAsia="en-US"/>
              </w:rPr>
              <w:t>Paid</w:t>
            </w:r>
          </w:p>
        </w:tc>
      </w:tr>
    </w:tbl>
    <w:p w14:paraId="4B0352C0" w14:textId="77777777" w:rsidR="00336E0B" w:rsidRDefault="00336E0B" w:rsidP="00336E0B">
      <w:pPr>
        <w:rPr>
          <w:rFonts w:ascii="Times New Roman" w:eastAsia="Times New Roman" w:hAnsi="Times New Roman" w:cs="Times New Roman"/>
          <w:lang w:eastAsia="en-GB"/>
        </w:rPr>
      </w:pPr>
    </w:p>
    <w:p w14:paraId="14BEEF52" w14:textId="77777777" w:rsidR="00FD3990" w:rsidRDefault="00FD3990">
      <w:r>
        <w:br w:type="page"/>
      </w:r>
    </w:p>
    <w:p w14:paraId="481C1F83" w14:textId="7C08E829" w:rsidR="00BF55C5" w:rsidRDefault="00FD3990">
      <w:r>
        <w:lastRenderedPageBreak/>
        <w:t xml:space="preserve">Appendix </w:t>
      </w:r>
      <w:r w:rsidR="00671AE0">
        <w:t>2:</w:t>
      </w:r>
      <w:r>
        <w:t xml:space="preserve"> </w:t>
      </w:r>
      <w:r w:rsidR="002F68AB">
        <w:t>Standardised Instructions</w:t>
      </w:r>
    </w:p>
    <w:p w14:paraId="1E1F671E" w14:textId="77777777" w:rsidR="00382022" w:rsidRDefault="00382022" w:rsidP="00382022">
      <w:r>
        <w:t>To ensure that all participants have the same experience, researchers should ensure that they are all tested:</w:t>
      </w:r>
    </w:p>
    <w:p w14:paraId="35C3A6D1" w14:textId="77777777" w:rsidR="00382022" w:rsidRDefault="00382022" w:rsidP="00382022">
      <w:pPr>
        <w:pStyle w:val="ListParagraph"/>
        <w:numPr>
          <w:ilvl w:val="0"/>
          <w:numId w:val="1"/>
        </w:numPr>
      </w:pPr>
      <w:r>
        <w:t>In the same place, with the same equipment and materials placed in the same way.</w:t>
      </w:r>
    </w:p>
    <w:p w14:paraId="2DE36D41" w14:textId="77777777" w:rsidR="00382022" w:rsidRDefault="00382022" w:rsidP="00382022">
      <w:pPr>
        <w:pStyle w:val="ListParagraph"/>
        <w:numPr>
          <w:ilvl w:val="0"/>
          <w:numId w:val="1"/>
        </w:numPr>
      </w:pPr>
      <w:r>
        <w:t>Under the same conditions, so the level of lighting, noise and heat remains the same for all</w:t>
      </w:r>
    </w:p>
    <w:p w14:paraId="08E31B7A" w14:textId="77777777" w:rsidR="00382022" w:rsidRDefault="00382022" w:rsidP="00382022">
      <w:pPr>
        <w:pStyle w:val="ListParagraph"/>
      </w:pPr>
      <w:r>
        <w:t>participants.</w:t>
      </w:r>
    </w:p>
    <w:p w14:paraId="0BA1C807" w14:textId="77777777" w:rsidR="00382022" w:rsidRDefault="00382022" w:rsidP="00382022">
      <w:pPr>
        <w:pStyle w:val="ListParagraph"/>
        <w:numPr>
          <w:ilvl w:val="0"/>
          <w:numId w:val="1"/>
        </w:numPr>
      </w:pPr>
      <w:r>
        <w:t>At roughly the same time of day, as people may behave differently if tested at nine o'clock in the morning rather than five o'clock at night.</w:t>
      </w:r>
    </w:p>
    <w:p w14:paraId="58836A91" w14:textId="77777777" w:rsidR="00382022" w:rsidRDefault="00382022" w:rsidP="00382022">
      <w:pPr>
        <w:pStyle w:val="ListParagraph"/>
        <w:numPr>
          <w:ilvl w:val="0"/>
          <w:numId w:val="1"/>
        </w:numPr>
      </w:pPr>
      <w:r>
        <w:t>Given identical standardised instructions in exactly the same way</w:t>
      </w:r>
    </w:p>
    <w:p w14:paraId="449C1517" w14:textId="77777777" w:rsidR="00382022" w:rsidRDefault="00382022" w:rsidP="00382022"/>
    <w:p w14:paraId="32E1FA15" w14:textId="77777777" w:rsidR="00382022" w:rsidRDefault="00382022" w:rsidP="00382022">
      <w: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2243D298" w14:textId="77777777" w:rsidR="00382022" w:rsidRDefault="00382022" w:rsidP="00382022"/>
    <w:p w14:paraId="1EF2D854" w14:textId="77777777" w:rsidR="00382022" w:rsidRDefault="00382022" w:rsidP="00382022">
      <w:r>
        <w:rPr>
          <w:b/>
        </w:rPr>
        <w:t>Standardised procedure for the word length effect study</w:t>
      </w:r>
      <w:r>
        <w:t xml:space="preserve"> </w:t>
      </w:r>
    </w:p>
    <w:p w14:paraId="6561D073" w14:textId="77777777" w:rsidR="00382022" w:rsidRDefault="00382022" w:rsidP="00382022">
      <w:r>
        <w:t>An opportunity sample of students was used. Presumptive consent was gained.</w:t>
      </w:r>
    </w:p>
    <w:p w14:paraId="7486C5FC" w14:textId="77777777" w:rsidR="00382022" w:rsidRDefault="00382022" w:rsidP="00382022">
      <w:r>
        <w:t>The following instructions were presented verbally:</w:t>
      </w:r>
    </w:p>
    <w:p w14:paraId="71663833" w14:textId="77777777" w:rsidR="00382022" w:rsidRDefault="00382022" w:rsidP="00382022">
      <w:pPr>
        <w:pStyle w:val="ListParagraph"/>
        <w:numPr>
          <w:ilvl w:val="0"/>
          <w:numId w:val="2"/>
        </w:numPr>
      </w:pPr>
      <w:r>
        <w:t xml:space="preserve">Participants were asked to sit quietly facing the projector screen situated on the wall in front of them. </w:t>
      </w:r>
    </w:p>
    <w:p w14:paraId="7986ECD7" w14:textId="77777777" w:rsidR="00382022" w:rsidRDefault="00382022" w:rsidP="00382022">
      <w:pPr>
        <w:pStyle w:val="ListParagraph"/>
        <w:numPr>
          <w:ilvl w:val="0"/>
          <w:numId w:val="2"/>
        </w:numPr>
      </w:pPr>
      <w:r>
        <w:t>You will take part in a short memory task.</w:t>
      </w:r>
    </w:p>
    <w:p w14:paraId="4838FF19" w14:textId="77777777" w:rsidR="00382022" w:rsidRDefault="00382022" w:rsidP="00382022">
      <w:pPr>
        <w:pStyle w:val="ListParagraph"/>
        <w:numPr>
          <w:ilvl w:val="0"/>
          <w:numId w:val="2"/>
        </w:numPr>
      </w:pPr>
      <w:r>
        <w:t>Please ensure that you have a pen and paper in front of you.</w:t>
      </w:r>
    </w:p>
    <w:p w14:paraId="4D9F39D3" w14:textId="77777777" w:rsidR="00382022" w:rsidRDefault="00382022" w:rsidP="00382022">
      <w:pPr>
        <w:pStyle w:val="ListParagraph"/>
        <w:numPr>
          <w:ilvl w:val="0"/>
          <w:numId w:val="2"/>
        </w:numPr>
      </w:pPr>
      <w:r>
        <w:t>Can you all see the screen and text on the power point clearly?</w:t>
      </w:r>
    </w:p>
    <w:p w14:paraId="707A2206" w14:textId="77777777" w:rsidR="00382022" w:rsidRDefault="00382022" w:rsidP="00382022">
      <w:pPr>
        <w:pStyle w:val="ListParagraph"/>
        <w:numPr>
          <w:ilvl w:val="0"/>
          <w:numId w:val="2"/>
        </w:numPr>
      </w:pPr>
      <w:r>
        <w:t>You will be presented with 2 word lists – consisting of 15 words each.</w:t>
      </w:r>
    </w:p>
    <w:p w14:paraId="1878403C" w14:textId="77777777" w:rsidR="00382022" w:rsidRDefault="00382022" w:rsidP="00382022">
      <w:pPr>
        <w:pStyle w:val="ListParagraph"/>
        <w:numPr>
          <w:ilvl w:val="0"/>
          <w:numId w:val="2"/>
        </w:numPr>
      </w:pPr>
      <w:r>
        <w:t xml:space="preserve">Following the first list – you will be asked to write any words remembered from the list (in any order). The next 15 words were presented in the same way. </w:t>
      </w:r>
    </w:p>
    <w:p w14:paraId="5845019B" w14:textId="77777777" w:rsidR="00382022" w:rsidRDefault="00382022" w:rsidP="00382022">
      <w:pPr>
        <w:pStyle w:val="ListParagraph"/>
        <w:numPr>
          <w:ilvl w:val="0"/>
          <w:numId w:val="2"/>
        </w:numPr>
      </w:pPr>
      <w:r>
        <w:t>Participants received the long words first followed by the short words. They had 90 seconds to recall and write down the words from list one and list two.</w:t>
      </w:r>
    </w:p>
    <w:p w14:paraId="6A5B7FE8" w14:textId="77777777" w:rsidR="00382022" w:rsidRDefault="00382022" w:rsidP="00382022">
      <w:pPr>
        <w:pStyle w:val="ListParagraph"/>
        <w:numPr>
          <w:ilvl w:val="0"/>
          <w:numId w:val="2"/>
        </w:numPr>
      </w:pPr>
      <w:r>
        <w:t xml:space="preserve">Words were presented in the middle of a blue screen every 2 seconds, for 1 second. </w:t>
      </w:r>
    </w:p>
    <w:p w14:paraId="5346D700" w14:textId="77777777" w:rsidR="00382022" w:rsidRDefault="00382022" w:rsidP="00382022">
      <w:pPr>
        <w:pStyle w:val="ListParagraph"/>
        <w:numPr>
          <w:ilvl w:val="0"/>
          <w:numId w:val="2"/>
        </w:numPr>
      </w:pPr>
      <w:r>
        <w:t xml:space="preserve">The font was Arial, white, size 72. </w:t>
      </w:r>
    </w:p>
    <w:p w14:paraId="5FB2EE2B" w14:textId="77777777" w:rsidR="00382022" w:rsidRDefault="00382022" w:rsidP="00382022">
      <w:pPr>
        <w:pStyle w:val="ListParagraph"/>
        <w:numPr>
          <w:ilvl w:val="0"/>
          <w:numId w:val="2"/>
        </w:numPr>
      </w:pPr>
      <w:r>
        <w:t xml:space="preserve">Participants were thanked for their participation. </w:t>
      </w:r>
    </w:p>
    <w:p w14:paraId="6E67D949" w14:textId="77777777" w:rsidR="00382022" w:rsidRDefault="00382022" w:rsidP="00382022">
      <w:pPr>
        <w:pStyle w:val="ListParagraph"/>
        <w:numPr>
          <w:ilvl w:val="0"/>
          <w:numId w:val="2"/>
        </w:numPr>
      </w:pPr>
      <w:r>
        <w:t xml:space="preserve">Participants were fully debriefed regarding the aim and hypotheses of the experiment.  </w:t>
      </w:r>
    </w:p>
    <w:p w14:paraId="2107B46A" w14:textId="77777777" w:rsidR="00382022" w:rsidRDefault="00382022" w:rsidP="00382022">
      <w:r>
        <w:t xml:space="preserve">Following the making of the accuracy of recalled words, raw data was analysed using a Wilcoxon signed-rank test on SPSS 26. </w:t>
      </w:r>
    </w:p>
    <w:p w14:paraId="3FA119C1" w14:textId="77777777" w:rsidR="00382022" w:rsidRDefault="00382022" w:rsidP="00382022"/>
    <w:p w14:paraId="3CDFAF51" w14:textId="477873B3" w:rsidR="00E06490" w:rsidRDefault="00F54453">
      <w:r>
        <w:br w:type="page"/>
      </w:r>
    </w:p>
    <w:p w14:paraId="0ED6A652" w14:textId="3D927613" w:rsidR="00E06490" w:rsidRDefault="00E06490">
      <w:r>
        <w:lastRenderedPageBreak/>
        <w:t xml:space="preserve">Appendix </w:t>
      </w:r>
      <w:r w:rsidR="00671AE0">
        <w:t>3:</w:t>
      </w:r>
      <w:r>
        <w:t xml:space="preserve"> Information </w:t>
      </w:r>
      <w:r w:rsidR="002F68AB">
        <w:t>S</w:t>
      </w:r>
      <w:r>
        <w:t>heet</w:t>
      </w:r>
    </w:p>
    <w:p w14:paraId="3C28FBD3" w14:textId="25E1A2E8" w:rsidR="0060784D"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0" behindDoc="0" locked="0" layoutInCell="1" allowOverlap="1" wp14:anchorId="007D8E12" wp14:editId="6BBFF006">
                <wp:simplePos x="0" y="0"/>
                <wp:positionH relativeFrom="column">
                  <wp:posOffset>3535680</wp:posOffset>
                </wp:positionH>
                <wp:positionV relativeFrom="paragraph">
                  <wp:posOffset>0</wp:posOffset>
                </wp:positionV>
                <wp:extent cx="2447925" cy="3733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15822097" w14:textId="77777777" w:rsidR="0060784D" w:rsidRPr="00D42DB8" w:rsidRDefault="0060784D" w:rsidP="0060784D">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7D8E12" id="_x0000_t202" coordsize="21600,21600" o:spt="202" path="m,l,21600r21600,l21600,xe">
                <v:stroke joinstyle="miter"/>
                <v:path gradientshapeok="t" o:connecttype="rect"/>
              </v:shapetype>
              <v:shape id="Text Box 2" o:spid="_x0000_s1026" type="#_x0000_t202" style="position:absolute;margin-left:278.4pt;margin-top:0;width:192.75pt;height:2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" strokeweight="2pt">
                <v:textbox>
                  <w:txbxContent>
                    <w:p w14:paraId="15822097" w14:textId="77777777" w:rsidR="0060784D" w:rsidRPr="00D42DB8" w:rsidRDefault="0060784D" w:rsidP="0060784D">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3D680BD2" wp14:editId="5B9A3D0C">
            <wp:extent cx="2532490" cy="840428"/>
            <wp:effectExtent l="0" t="0" r="127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B51A59F" w14:textId="77777777" w:rsidR="0060784D"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64B81AD" w14:textId="77777777" w:rsidR="0060784D"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29BABD8A" w14:textId="77777777" w:rsidR="0060784D"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7C061BFD" w14:textId="77777777" w:rsidR="0060784D"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116CB658" w14:textId="77777777" w:rsidR="0060784D" w:rsidRDefault="0060784D" w:rsidP="0060784D">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Complete a demographics form detailing your age and gender</w:t>
      </w:r>
    </w:p>
    <w:p w14:paraId="129C0425" w14:textId="77777777" w:rsidR="0060784D" w:rsidRDefault="0060784D" w:rsidP="0060784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0657BF6F" w14:textId="77777777" w:rsidR="0060784D" w:rsidRDefault="0060784D" w:rsidP="0060784D">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then be presented with a list of 15 words on the computer screen</w:t>
      </w:r>
    </w:p>
    <w:p w14:paraId="6F57BD71" w14:textId="77777777" w:rsidR="0060784D" w:rsidRPr="006A22B8" w:rsidRDefault="0060784D" w:rsidP="0060784D">
      <w:pPr>
        <w:pStyle w:val="ListParagraph"/>
        <w:widowControl w:val="0"/>
        <w:numPr>
          <w:ilvl w:val="1"/>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Pr>
          <w:rFonts w:ascii="Arial" w:hAnsi="Arial" w:cs="Arial"/>
          <w:lang w:val="en-US"/>
        </w:rPr>
        <w:t>Each word will be presented individually for one second and your task is to look at these words as they change.</w:t>
      </w:r>
    </w:p>
    <w:p w14:paraId="140B9A21" w14:textId="77777777" w:rsidR="0060784D" w:rsidRDefault="0060784D" w:rsidP="0060784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080"/>
        <w:rPr>
          <w:rFonts w:ascii="Arial" w:hAnsi="Arial" w:cs="Arial"/>
          <w:lang w:val="en-US"/>
        </w:rPr>
      </w:pPr>
    </w:p>
    <w:p w14:paraId="1C24A40E" w14:textId="77777777" w:rsidR="0060784D" w:rsidRDefault="0060784D" w:rsidP="0060784D">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Pr>
          <w:rFonts w:ascii="Arial" w:hAnsi="Arial" w:cs="Arial"/>
          <w:lang w:val="en-US"/>
        </w:rPr>
        <w:t>Once all the words have been displayed, you will then be given 2 minutes to write down as many of the words as you can remember.</w:t>
      </w:r>
    </w:p>
    <w:p w14:paraId="44B66C2D" w14:textId="77777777" w:rsidR="0060784D" w:rsidRPr="006A22B8" w:rsidRDefault="0060784D" w:rsidP="0060784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360"/>
        <w:rPr>
          <w:rFonts w:ascii="Arial" w:hAnsi="Arial" w:cs="Arial"/>
          <w:lang w:val="en-US"/>
        </w:rPr>
      </w:pPr>
    </w:p>
    <w:p w14:paraId="2560D1F1" w14:textId="77777777" w:rsidR="0060784D" w:rsidRDefault="0060784D" w:rsidP="0060784D">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rPr>
          <w:rFonts w:ascii="Arial" w:hAnsi="Arial" w:cs="Arial"/>
          <w:lang w:val="en-US"/>
        </w:rPr>
      </w:pPr>
      <w:r w:rsidRPr="00C41C3F">
        <w:rPr>
          <w:rFonts w:ascii="Arial" w:hAnsi="Arial" w:cs="Arial"/>
          <w:lang w:val="en-US"/>
        </w:rPr>
        <w:t>You will then be required to</w:t>
      </w:r>
      <w:r>
        <w:rPr>
          <w:rFonts w:ascii="Arial" w:hAnsi="Arial" w:cs="Arial"/>
          <w:lang w:val="en-US"/>
        </w:rPr>
        <w:t xml:space="preserve"> repeat the study, watching another 15 words appear individually, before writing down as many as you can, within 2 minutes.</w:t>
      </w:r>
    </w:p>
    <w:p w14:paraId="0E62CAFE" w14:textId="77777777" w:rsidR="0060784D"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At the end of the study you will</w:t>
      </w:r>
      <w:r w:rsidRPr="00C41C3F">
        <w:rPr>
          <w:rFonts w:ascii="Arial" w:hAnsi="Arial" w:cs="Arial"/>
          <w:lang w:val="en-US"/>
        </w:rPr>
        <w:t xml:space="preserve"> be debriefed </w:t>
      </w:r>
      <w:r>
        <w:rPr>
          <w:rFonts w:ascii="Arial" w:hAnsi="Arial" w:cs="Arial"/>
          <w:lang w:val="en-US"/>
        </w:rPr>
        <w:t xml:space="preserve">by the researcher </w:t>
      </w:r>
      <w:r w:rsidRPr="00C41C3F">
        <w:rPr>
          <w:rFonts w:ascii="Arial" w:hAnsi="Arial" w:cs="Arial"/>
          <w:lang w:val="en-US"/>
        </w:rPr>
        <w:t xml:space="preserve">and </w:t>
      </w:r>
      <w:r>
        <w:rPr>
          <w:rFonts w:ascii="Arial" w:hAnsi="Arial" w:cs="Arial"/>
          <w:lang w:val="en-US"/>
        </w:rPr>
        <w:t xml:space="preserve">you </w:t>
      </w:r>
      <w:r w:rsidRPr="00C41C3F">
        <w:rPr>
          <w:rFonts w:ascii="Arial" w:hAnsi="Arial" w:cs="Arial"/>
          <w:lang w:val="en-US"/>
        </w:rPr>
        <w:t>will be provided with the study debrief sheet</w:t>
      </w:r>
      <w:r>
        <w:rPr>
          <w:rFonts w:ascii="Arial" w:hAnsi="Arial" w:cs="Arial"/>
          <w:lang w:val="en-US"/>
        </w:rPr>
        <w:t>.</w:t>
      </w:r>
    </w:p>
    <w:p w14:paraId="7F122DD7" w14:textId="77777777" w:rsidR="0060784D"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77757A74" w14:textId="77777777" w:rsidR="0060784D" w:rsidRPr="00C41C3F" w:rsidRDefault="0060784D" w:rsidP="006078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251C5B5B" w14:textId="70E79CF6" w:rsidR="00E06490" w:rsidRDefault="00E06490"/>
    <w:p w14:paraId="6ACBC215" w14:textId="77777777" w:rsidR="0060784D" w:rsidRDefault="0060784D">
      <w:r>
        <w:br w:type="page"/>
      </w:r>
    </w:p>
    <w:p w14:paraId="1308089B" w14:textId="0BE429D2" w:rsidR="00F922BC" w:rsidRDefault="00B870C3" w:rsidP="00023A8B">
      <w:r>
        <w:lastRenderedPageBreak/>
        <w:t xml:space="preserve">Appendix </w:t>
      </w:r>
      <w:r w:rsidR="00671AE0">
        <w:t>4:</w:t>
      </w:r>
      <w:r w:rsidR="008D273F">
        <w:t xml:space="preserve"> </w:t>
      </w:r>
      <w:r>
        <w:t xml:space="preserve">Consent </w:t>
      </w:r>
      <w:r w:rsidR="00751413">
        <w:t>F</w:t>
      </w:r>
      <w:r>
        <w:t>orm</w:t>
      </w:r>
    </w:p>
    <w:p w14:paraId="53122253" w14:textId="77777777" w:rsidR="00EE4138" w:rsidRDefault="00962F3A" w:rsidP="00F922BC">
      <w:pPr>
        <w:rPr>
          <w:rFonts w:ascii="Arial" w:hAnsi="Arial" w:cs="Arial"/>
          <w:b/>
          <w:u w:val="single"/>
          <w:lang w:val="en-US"/>
        </w:rPr>
      </w:pPr>
      <w:r>
        <w:rPr>
          <w:rFonts w:cs="Times New Roman"/>
          <w:b/>
          <w:noProof/>
          <w:u w:val="single"/>
          <w:lang w:eastAsia="en-GB"/>
        </w:rPr>
        <mc:AlternateContent>
          <mc:Choice Requires="wps">
            <w:drawing>
              <wp:anchor distT="0" distB="0" distL="114300" distR="114300" simplePos="0" relativeHeight="251658241" behindDoc="0" locked="0" layoutInCell="1" allowOverlap="1" wp14:anchorId="1EF3F323" wp14:editId="28FE3A2D">
                <wp:simplePos x="0" y="0"/>
                <wp:positionH relativeFrom="margin">
                  <wp:align>right</wp:align>
                </wp:positionH>
                <wp:positionV relativeFrom="paragraph">
                  <wp:posOffset>7316</wp:posOffset>
                </wp:positionV>
                <wp:extent cx="2447925" cy="335280"/>
                <wp:effectExtent l="0" t="0" r="28575"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6C302FC1" w14:textId="77777777" w:rsidR="00962F3A" w:rsidRPr="00D42DB8" w:rsidRDefault="00962F3A" w:rsidP="00962F3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F3F323" id="Text Box 7" o:spid="_x0000_s1027" type="#_x0000_t202" style="position:absolute;margin-left:141.55pt;margin-top:.6pt;width:192.75pt;height:26.4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" strokeweight="2pt">
                <v:textbox>
                  <w:txbxContent>
                    <w:p w14:paraId="6C302FC1" w14:textId="77777777" w:rsidR="00962F3A" w:rsidRPr="00D42DB8" w:rsidRDefault="00962F3A" w:rsidP="00962F3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w10:wrap anchorx="margin"/>
              </v:shape>
            </w:pict>
          </mc:Fallback>
        </mc:AlternateContent>
      </w:r>
      <w:r w:rsidR="00F922BC" w:rsidRPr="00A56618">
        <w:rPr>
          <w:rFonts w:cs="Times New Roman"/>
          <w:b/>
          <w:noProof/>
          <w:lang w:eastAsia="en-GB"/>
        </w:rPr>
        <w:drawing>
          <wp:inline distT="0" distB="0" distL="0" distR="0" wp14:anchorId="2B6E7DE8" wp14:editId="48E100D3">
            <wp:extent cx="2532490" cy="840428"/>
            <wp:effectExtent l="0" t="0" r="1270" b="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63EED76" w14:textId="763E6769" w:rsidR="00F922BC" w:rsidRPr="00023A8B" w:rsidRDefault="00F922BC" w:rsidP="00E5475D">
      <w:pPr>
        <w:jc w:val="center"/>
      </w:pPr>
      <w:r w:rsidRPr="006D5FDE">
        <w:rPr>
          <w:rFonts w:ascii="Arial" w:hAnsi="Arial" w:cs="Arial"/>
          <w:b/>
          <w:u w:val="single"/>
          <w:lang w:val="en-US"/>
        </w:rPr>
        <w:t>Study Consent Form</w:t>
      </w:r>
    </w:p>
    <w:p w14:paraId="2728A8D4" w14:textId="42242850" w:rsidR="00F922BC" w:rsidRPr="007208AA"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by a Psychology Researcher,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looking at </w:t>
      </w:r>
      <w:r w:rsidR="0005274A">
        <w:rPr>
          <w:rFonts w:ascii="Arial" w:hAnsi="Arial" w:cs="Arial"/>
          <w:lang w:val="en-US"/>
        </w:rPr>
        <w:t>two sets</w:t>
      </w:r>
      <w:r>
        <w:rPr>
          <w:rFonts w:ascii="Arial" w:hAnsi="Arial" w:cs="Arial"/>
          <w:lang w:val="en-US"/>
        </w:rPr>
        <w:t xml:space="preserve"> of 15 words and writing as many as remembered on a piece of paper, after.</w:t>
      </w:r>
    </w:p>
    <w:p w14:paraId="5DE18223" w14:textId="77777777" w:rsidR="00F922BC" w:rsidRPr="006D5FDE"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5 </w:t>
      </w:r>
      <w:r w:rsidRPr="00A3617B">
        <w:rPr>
          <w:rFonts w:ascii="Arial" w:hAnsi="Arial" w:cs="Arial"/>
          <w:lang w:val="en-US"/>
        </w:rPr>
        <w:t>minutes</w:t>
      </w:r>
      <w:r w:rsidRPr="006D5FDE">
        <w:rPr>
          <w:rFonts w:ascii="Arial" w:hAnsi="Arial" w:cs="Arial"/>
          <w:lang w:val="en-US"/>
        </w:rPr>
        <w:t xml:space="preserve"> to complete. </w:t>
      </w:r>
    </w:p>
    <w:p w14:paraId="2F4A709A" w14:textId="59F85522" w:rsidR="00F922BC" w:rsidRDefault="00F922BC" w:rsidP="00F922BC">
      <w:pPr>
        <w:jc w:val="both"/>
      </w:pPr>
      <w:r w:rsidRPr="006D5FDE">
        <w:rPr>
          <w:rFonts w:ascii="Arial" w:hAnsi="Arial" w:cs="Arial"/>
          <w:lang w:val="en-US"/>
        </w:rPr>
        <w:t xml:space="preserve">I understand that participation in this study is </w:t>
      </w:r>
      <w:r w:rsidR="0005274A" w:rsidRPr="006D5FDE">
        <w:rPr>
          <w:rFonts w:ascii="Arial" w:hAnsi="Arial" w:cs="Arial"/>
          <w:lang w:val="en-US"/>
        </w:rPr>
        <w:t>voluntary,</w:t>
      </w:r>
      <w:r w:rsidRPr="006D5FDE">
        <w:rPr>
          <w:rFonts w:ascii="Arial" w:hAnsi="Arial" w:cs="Arial"/>
          <w:lang w:val="en-US"/>
        </w:rPr>
        <w:t xml:space="preserve">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anonymised.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55CE8F66" w14:textId="77777777" w:rsidR="00F922BC" w:rsidRPr="006D5FDE"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70601285" w14:textId="77777777" w:rsidR="00F922BC" w:rsidRPr="006D5FDE"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30B369AF" w14:textId="77777777" w:rsidR="00F922BC" w:rsidRPr="006D5FDE"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DEA31AB" w14:textId="63A854C8" w:rsidR="00F922BC" w:rsidRPr="00DE5800"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sidR="00AE2A05" w:rsidRPr="00FC382B">
        <w:rPr>
          <w:rFonts w:ascii="Arial" w:hAnsi="Arial" w:cs="Arial"/>
          <w:b/>
          <w:iCs/>
          <w:lang w:val="en-US"/>
        </w:rPr>
        <w:t>Georgia Davies</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sidR="00AE2A05" w:rsidRPr="00FC382B">
        <w:rPr>
          <w:rFonts w:ascii="Arial" w:hAnsi="Arial" w:cs="Arial"/>
          <w:b/>
          <w:iCs/>
          <w:lang w:val="en-US"/>
        </w:rPr>
        <w:t>Charlotte Greenway</w:t>
      </w:r>
      <w:r>
        <w:rPr>
          <w:rFonts w:ascii="Arial" w:hAnsi="Arial" w:cs="Arial"/>
          <w:b/>
          <w:i/>
          <w:lang w:val="en-US"/>
        </w:rPr>
        <w:t>.</w:t>
      </w:r>
    </w:p>
    <w:p w14:paraId="4C8057D2" w14:textId="77777777" w:rsidR="00F922BC" w:rsidRPr="00DE5800"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72B5DFF0" w14:textId="77777777" w:rsidR="00F922BC" w:rsidRPr="00DE5800"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465CF36C" w14:textId="77777777" w:rsidR="00F922BC" w:rsidRPr="00DE5800"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76F34C2D" w14:textId="77777777" w:rsidR="00F922BC" w:rsidRDefault="00F922BC"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6EBE414C" w14:textId="255281F2" w:rsidR="00F922BC" w:rsidRPr="00E5475D" w:rsidRDefault="00881689" w:rsidP="00F922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szCs w:val="20"/>
          <w:lang w:val="en-US"/>
        </w:rPr>
        <w:t>____</w:t>
      </w:r>
      <w:r w:rsidR="00E5475D" w:rsidRPr="003330AD">
        <w:rPr>
          <w:rFonts w:ascii="Arial" w:hAnsi="Arial" w:cs="Arial"/>
          <w:szCs w:val="20"/>
          <w:u w:val="single"/>
          <w:lang w:val="en-US"/>
        </w:rPr>
        <w:t>G. Davies</w:t>
      </w:r>
      <w:r w:rsidR="00F922BC" w:rsidRPr="00E5475D">
        <w:rPr>
          <w:rFonts w:ascii="Arial" w:hAnsi="Arial" w:cs="Arial"/>
          <w:lang w:val="en-US"/>
        </w:rPr>
        <w:t>_________________________________________________________</w:t>
      </w:r>
    </w:p>
    <w:p w14:paraId="13DBF0A1" w14:textId="77777777" w:rsidR="00F922BC" w:rsidRDefault="00F922BC" w:rsidP="00F922BC"/>
    <w:p w14:paraId="77AB193E" w14:textId="77777777" w:rsidR="00F922BC" w:rsidRDefault="00F922BC" w:rsidP="00F922BC"/>
    <w:p w14:paraId="79F447AC" w14:textId="77777777" w:rsidR="00F922BC" w:rsidRDefault="00F922BC" w:rsidP="00F922BC">
      <w:r>
        <w:br w:type="page"/>
      </w:r>
    </w:p>
    <w:p w14:paraId="71FEC1F1" w14:textId="6965B4A6" w:rsidR="00BE4C79" w:rsidRDefault="00BE4C79">
      <w:r>
        <w:lastRenderedPageBreak/>
        <w:t xml:space="preserve">Appendix </w:t>
      </w:r>
      <w:r w:rsidR="00671AE0">
        <w:t>5:</w:t>
      </w:r>
      <w:r>
        <w:t xml:space="preserve"> Debrief </w:t>
      </w:r>
      <w:r w:rsidR="00751413">
        <w:t>S</w:t>
      </w:r>
      <w:r>
        <w:t>heet</w:t>
      </w:r>
    </w:p>
    <w:p w14:paraId="1A72A0EE" w14:textId="77777777" w:rsidR="00A540E7" w:rsidRDefault="00A540E7" w:rsidP="00A54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2" behindDoc="0" locked="0" layoutInCell="1" allowOverlap="1" wp14:anchorId="66651711" wp14:editId="4F32E521">
                <wp:simplePos x="0" y="0"/>
                <wp:positionH relativeFrom="column">
                  <wp:posOffset>3535680</wp:posOffset>
                </wp:positionH>
                <wp:positionV relativeFrom="paragraph">
                  <wp:posOffset>0</wp:posOffset>
                </wp:positionV>
                <wp:extent cx="2447925" cy="308610"/>
                <wp:effectExtent l="0" t="0" r="28575" b="152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D9360B8" w14:textId="77777777" w:rsidR="00A540E7" w:rsidRPr="00D42DB8" w:rsidRDefault="00A540E7" w:rsidP="00A540E7">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39F22B44" w14:textId="77777777" w:rsidR="00A540E7" w:rsidRDefault="00A540E7" w:rsidP="00A540E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651711" id="Text Box 8" o:spid="_x0000_s1028" type="#_x0000_t202" style="position:absolute;margin-left:278.4pt;margin-top:0;width:192.75pt;height:24.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" strokeweight="2pt">
                <v:textbox>
                  <w:txbxContent>
                    <w:p w14:paraId="1D9360B8" w14:textId="77777777" w:rsidR="00A540E7" w:rsidRPr="00D42DB8" w:rsidRDefault="00A540E7" w:rsidP="00A540E7">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39F22B44" w14:textId="77777777" w:rsidR="00A540E7" w:rsidRDefault="00A540E7" w:rsidP="00A540E7"/>
                  </w:txbxContent>
                </v:textbox>
              </v:shape>
            </w:pict>
          </mc:Fallback>
        </mc:AlternateContent>
      </w:r>
      <w:r w:rsidRPr="00A56618">
        <w:rPr>
          <w:rFonts w:cs="Times New Roman"/>
          <w:b/>
          <w:noProof/>
          <w:lang w:eastAsia="en-GB"/>
        </w:rPr>
        <w:drawing>
          <wp:inline distT="0" distB="0" distL="0" distR="0" wp14:anchorId="6E8D09CA" wp14:editId="33BD6C51">
            <wp:extent cx="2532490" cy="840428"/>
            <wp:effectExtent l="0" t="0" r="1270" b="0"/>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ig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A947A0B" w14:textId="77777777" w:rsidR="00A540E7" w:rsidRDefault="00A540E7" w:rsidP="00A54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D1AB895" w14:textId="77777777" w:rsidR="00A540E7" w:rsidRDefault="00A540E7" w:rsidP="00A540E7">
      <w:pPr>
        <w:jc w:val="center"/>
        <w:rPr>
          <w:rFonts w:cs="Times New Roman"/>
          <w:b/>
          <w:sz w:val="32"/>
          <w:szCs w:val="24"/>
        </w:rPr>
      </w:pPr>
      <w:r w:rsidRPr="0046446A">
        <w:rPr>
          <w:rFonts w:cs="Times New Roman"/>
          <w:b/>
          <w:sz w:val="32"/>
          <w:szCs w:val="24"/>
        </w:rPr>
        <w:t xml:space="preserve">Study </w:t>
      </w:r>
      <w:r>
        <w:rPr>
          <w:rFonts w:cs="Times New Roman"/>
          <w:b/>
          <w:sz w:val="32"/>
          <w:szCs w:val="24"/>
        </w:rPr>
        <w:t>Debrief Sheet</w:t>
      </w:r>
      <w:r w:rsidRPr="0046446A">
        <w:rPr>
          <w:rFonts w:cs="Times New Roman"/>
          <w:b/>
          <w:sz w:val="32"/>
          <w:szCs w:val="24"/>
        </w:rPr>
        <w:t xml:space="preserve"> </w:t>
      </w:r>
    </w:p>
    <w:p w14:paraId="35281BFF" w14:textId="5EF452B3" w:rsidR="00A540E7" w:rsidRPr="008C029E" w:rsidRDefault="008C029E" w:rsidP="00A540E7">
      <w:pPr>
        <w:pStyle w:val="Default"/>
        <w:jc w:val="center"/>
        <w:rPr>
          <w:rFonts w:ascii="Arial" w:hAnsi="Arial" w:cs="Arial"/>
          <w:b/>
          <w:bCs/>
          <w:i/>
          <w:iCs/>
          <w:sz w:val="22"/>
          <w:szCs w:val="22"/>
          <w:u w:val="single"/>
        </w:rPr>
      </w:pPr>
      <w:r w:rsidRPr="008C029E">
        <w:rPr>
          <w:rFonts w:ascii="Arial" w:hAnsi="Arial" w:cs="Arial"/>
          <w:b/>
          <w:bCs/>
          <w:i/>
          <w:iCs/>
          <w:u w:val="single"/>
        </w:rPr>
        <w:t>An exploration into the influence of word length effect on memory recall</w:t>
      </w:r>
    </w:p>
    <w:p w14:paraId="5EC6E6D1" w14:textId="77777777" w:rsidR="00A540E7" w:rsidRDefault="00A540E7" w:rsidP="00A540E7">
      <w:pPr>
        <w:pStyle w:val="Default"/>
      </w:pPr>
    </w:p>
    <w:p w14:paraId="0F91D052" w14:textId="77777777" w:rsidR="00A540E7" w:rsidRDefault="00A540E7" w:rsidP="00A540E7">
      <w:pPr>
        <w:pStyle w:val="Default"/>
        <w:rPr>
          <w:rFonts w:ascii="Arial" w:hAnsi="Arial" w:cs="Arial"/>
        </w:rPr>
      </w:pPr>
    </w:p>
    <w:p w14:paraId="67F19EF2" w14:textId="77777777" w:rsidR="00A540E7" w:rsidRPr="00CD25B2" w:rsidRDefault="00A540E7" w:rsidP="00A540E7">
      <w:pPr>
        <w:pStyle w:val="Default"/>
        <w:rPr>
          <w:rFonts w:ascii="Arial" w:hAnsi="Arial" w:cs="Arial"/>
        </w:rPr>
      </w:pPr>
      <w:r w:rsidRPr="00CD25B2">
        <w:rPr>
          <w:rFonts w:ascii="Arial" w:hAnsi="Arial" w:cs="Arial"/>
        </w:rPr>
        <w:t xml:space="preserve">Thank you for taking part in the study.  </w:t>
      </w:r>
    </w:p>
    <w:p w14:paraId="3B6B9CDB" w14:textId="77777777" w:rsidR="00A540E7" w:rsidRPr="00CD25B2" w:rsidRDefault="00A540E7" w:rsidP="00A540E7">
      <w:pPr>
        <w:pStyle w:val="Default"/>
        <w:rPr>
          <w:rFonts w:ascii="Arial" w:hAnsi="Arial" w:cs="Arial"/>
        </w:rPr>
      </w:pPr>
    </w:p>
    <w:p w14:paraId="2A6D4976" w14:textId="0CFA3BB1" w:rsidR="00A540E7" w:rsidRPr="00AD7DC3" w:rsidRDefault="00A540E7" w:rsidP="00A540E7">
      <w:pPr>
        <w:pStyle w:val="Default"/>
        <w:rPr>
          <w:rFonts w:ascii="Arial" w:hAnsi="Arial" w:cs="Arial"/>
          <w:iCs/>
        </w:rPr>
      </w:pPr>
      <w:r w:rsidRPr="00CD25B2">
        <w:rPr>
          <w:rFonts w:ascii="Arial" w:hAnsi="Arial" w:cs="Arial"/>
        </w:rPr>
        <w:t xml:space="preserve">The aim of this study was </w:t>
      </w:r>
      <w:r w:rsidR="00D73478">
        <w:rPr>
          <w:rFonts w:ascii="Arial" w:hAnsi="Arial" w:cs="Arial"/>
          <w:iCs/>
        </w:rPr>
        <w:t xml:space="preserve">to explore whether word length effect exists and effects memory recall. </w:t>
      </w:r>
      <w:r w:rsidRPr="00AD7DC3">
        <w:rPr>
          <w:rFonts w:ascii="Arial" w:hAnsi="Arial" w:cs="Arial"/>
        </w:rPr>
        <w:t>We</w:t>
      </w:r>
      <w:r w:rsidRPr="00B77BA9">
        <w:rPr>
          <w:rFonts w:ascii="Arial" w:hAnsi="Arial" w:cs="Arial"/>
        </w:rPr>
        <w:t xml:space="preserve"> specifically wanted to find out whether</w:t>
      </w:r>
      <w:r>
        <w:rPr>
          <w:rFonts w:ascii="Arial" w:hAnsi="Arial" w:cs="Arial"/>
          <w:iCs/>
        </w:rPr>
        <w:t xml:space="preserve"> the length of words effects how many words we can remember from a list.</w:t>
      </w:r>
    </w:p>
    <w:p w14:paraId="3DA80DC8" w14:textId="77777777" w:rsidR="00A540E7" w:rsidRPr="00CD25B2" w:rsidRDefault="00A540E7" w:rsidP="00A540E7">
      <w:pPr>
        <w:pStyle w:val="Default"/>
        <w:rPr>
          <w:rFonts w:ascii="Arial" w:hAnsi="Arial" w:cs="Arial"/>
        </w:rPr>
      </w:pPr>
    </w:p>
    <w:p w14:paraId="73258A4B" w14:textId="77777777" w:rsidR="00A540E7" w:rsidRPr="00CD25B2" w:rsidRDefault="00A540E7" w:rsidP="00A540E7">
      <w:pPr>
        <w:pStyle w:val="Default"/>
        <w:rPr>
          <w:rFonts w:ascii="Arial" w:hAnsi="Arial" w:cs="Arial"/>
        </w:rPr>
      </w:pPr>
    </w:p>
    <w:p w14:paraId="02375AE2" w14:textId="77777777" w:rsidR="00A540E7" w:rsidRPr="00CD25B2" w:rsidRDefault="00A540E7" w:rsidP="00A540E7">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anonymised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20A6387D" w14:textId="77777777" w:rsidR="00A540E7" w:rsidRPr="00CD25B2" w:rsidRDefault="00A540E7" w:rsidP="00A540E7">
      <w:pPr>
        <w:pStyle w:val="Default"/>
        <w:rPr>
          <w:rFonts w:ascii="Arial" w:hAnsi="Arial" w:cs="Arial"/>
        </w:rPr>
      </w:pPr>
    </w:p>
    <w:p w14:paraId="23D1E995" w14:textId="77777777" w:rsidR="00A540E7" w:rsidRPr="00CD25B2" w:rsidRDefault="00A540E7" w:rsidP="00A540E7">
      <w:pPr>
        <w:pStyle w:val="Default"/>
        <w:rPr>
          <w:rFonts w:ascii="Arial" w:hAnsi="Arial" w:cs="Arial"/>
        </w:rPr>
      </w:pPr>
    </w:p>
    <w:p w14:paraId="46FABF43" w14:textId="506A5D79" w:rsidR="00A540E7" w:rsidRPr="004E3F05" w:rsidRDefault="00A540E7" w:rsidP="00A540E7">
      <w:pPr>
        <w:pStyle w:val="Default"/>
        <w:rPr>
          <w:rFonts w:ascii="Arial" w:hAnsi="Arial" w:cs="Arial"/>
          <w:b/>
          <w:i/>
          <w:color w:val="auto"/>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00EF7690">
        <w:rPr>
          <w:rFonts w:ascii="Arial" w:hAnsi="Arial" w:cs="Arial"/>
        </w:rPr>
        <w:t xml:space="preserve">Georgia Davies </w:t>
      </w:r>
      <w:r w:rsidRPr="00123035">
        <w:rPr>
          <w:rFonts w:ascii="Arial" w:hAnsi="Arial" w:cs="Arial"/>
        </w:rPr>
        <w:t xml:space="preserve">on </w:t>
      </w:r>
      <w:r w:rsidR="00EF7690">
        <w:rPr>
          <w:rFonts w:ascii="Arial" w:hAnsi="Arial" w:cs="Arial"/>
        </w:rPr>
        <w:t>2117462@student.uwtsd.ac.uk</w:t>
      </w:r>
      <w:r w:rsidRPr="00123035">
        <w:rPr>
          <w:rFonts w:ascii="Arial" w:hAnsi="Arial" w:cs="Arial"/>
        </w:rPr>
        <w:t xml:space="preserve"> or co</w:t>
      </w:r>
      <w:r>
        <w:rPr>
          <w:rFonts w:ascii="Arial" w:hAnsi="Arial" w:cs="Arial"/>
        </w:rPr>
        <w:t xml:space="preserve">ntact the academic supervisor </w:t>
      </w:r>
      <w:r w:rsidR="00EF7690">
        <w:rPr>
          <w:rFonts w:ascii="Arial" w:hAnsi="Arial" w:cs="Arial"/>
        </w:rPr>
        <w:t>Charlotte</w:t>
      </w:r>
      <w:r w:rsidR="002A3145">
        <w:rPr>
          <w:rFonts w:ascii="Arial" w:hAnsi="Arial" w:cs="Arial"/>
        </w:rPr>
        <w:t xml:space="preserve"> Greenway on </w:t>
      </w:r>
      <w:hyperlink r:id="rId14" w:history="1">
        <w:r w:rsidR="004E3F05" w:rsidRPr="004E3F05">
          <w:rPr>
            <w:rStyle w:val="Hyperlink"/>
            <w:rFonts w:ascii="Arial" w:hAnsi="Arial" w:cs="Arial"/>
            <w:color w:val="auto"/>
            <w:u w:val="none"/>
          </w:rPr>
          <w:t>C.Greenway@uwtsd.ac.uk</w:t>
        </w:r>
      </w:hyperlink>
      <w:r w:rsidR="004E3F05" w:rsidRPr="004E3F05">
        <w:rPr>
          <w:rFonts w:ascii="Arial" w:hAnsi="Arial" w:cs="Arial"/>
          <w:color w:val="auto"/>
        </w:rPr>
        <w:t xml:space="preserve"> </w:t>
      </w:r>
    </w:p>
    <w:p w14:paraId="1C8847C8" w14:textId="77777777" w:rsidR="00A540E7" w:rsidRPr="00123035" w:rsidRDefault="00A540E7" w:rsidP="00A540E7">
      <w:pPr>
        <w:pStyle w:val="Default"/>
        <w:rPr>
          <w:rFonts w:ascii="Arial" w:hAnsi="Arial" w:cs="Arial"/>
          <w:b/>
        </w:rPr>
      </w:pPr>
    </w:p>
    <w:p w14:paraId="33368059" w14:textId="77777777" w:rsidR="00A540E7" w:rsidRPr="00123035" w:rsidRDefault="00A540E7" w:rsidP="00A540E7">
      <w:pPr>
        <w:pStyle w:val="Default"/>
        <w:rPr>
          <w:rFonts w:ascii="Arial" w:hAnsi="Arial" w:cs="Arial"/>
          <w:b/>
        </w:rPr>
      </w:pPr>
    </w:p>
    <w:p w14:paraId="4CE6B51E" w14:textId="77777777" w:rsidR="00A540E7" w:rsidRPr="00123035" w:rsidRDefault="00A540E7" w:rsidP="00A540E7">
      <w:pPr>
        <w:pStyle w:val="Default"/>
        <w:rPr>
          <w:rFonts w:ascii="Arial" w:hAnsi="Arial" w:cs="Arial"/>
          <w:b/>
        </w:rPr>
      </w:pPr>
    </w:p>
    <w:p w14:paraId="49BF111F" w14:textId="77777777" w:rsidR="00A540E7" w:rsidRPr="00123035" w:rsidRDefault="00A540E7" w:rsidP="00A540E7">
      <w:pPr>
        <w:pStyle w:val="Default"/>
        <w:rPr>
          <w:rFonts w:ascii="Arial" w:hAnsi="Arial" w:cs="Arial"/>
          <w:b/>
        </w:rPr>
      </w:pPr>
      <w:r w:rsidRPr="00123035">
        <w:rPr>
          <w:rFonts w:ascii="Arial" w:hAnsi="Arial" w:cs="Arial"/>
          <w:b/>
        </w:rPr>
        <w:t>Thank you once again for taking time to participate in this study.</w:t>
      </w:r>
    </w:p>
    <w:p w14:paraId="4200A834" w14:textId="77777777" w:rsidR="00A540E7" w:rsidRDefault="00A540E7" w:rsidP="00A540E7">
      <w:pPr>
        <w:pStyle w:val="Default"/>
        <w:rPr>
          <w:b/>
        </w:rPr>
      </w:pPr>
    </w:p>
    <w:p w14:paraId="2E41B9D8" w14:textId="77777777" w:rsidR="00A540E7" w:rsidRDefault="00A540E7" w:rsidP="00A540E7">
      <w:pPr>
        <w:pStyle w:val="Default"/>
        <w:rPr>
          <w:b/>
        </w:rPr>
      </w:pPr>
    </w:p>
    <w:p w14:paraId="2A835CFA" w14:textId="495069DD" w:rsidR="00A540E7" w:rsidRPr="004E3F05" w:rsidRDefault="004E3F05" w:rsidP="00A540E7">
      <w:pPr>
        <w:pStyle w:val="Default"/>
        <w:rPr>
          <w:rFonts w:ascii="Arial" w:hAnsi="Arial" w:cs="Arial"/>
          <w:iCs/>
        </w:rPr>
      </w:pPr>
      <w:r w:rsidRPr="004E3F05">
        <w:rPr>
          <w:rFonts w:ascii="Arial" w:hAnsi="Arial" w:cs="Arial"/>
          <w:iCs/>
        </w:rPr>
        <w:t>Georgia Davies</w:t>
      </w:r>
    </w:p>
    <w:p w14:paraId="0C929D91" w14:textId="77777777" w:rsidR="00A540E7" w:rsidRDefault="00A540E7" w:rsidP="00A540E7">
      <w:pPr>
        <w:pStyle w:val="Default"/>
        <w:rPr>
          <w:rFonts w:ascii="Arial" w:hAnsi="Arial" w:cs="Arial"/>
          <w:i/>
          <w:u w:val="single"/>
        </w:rPr>
      </w:pPr>
    </w:p>
    <w:p w14:paraId="5544C9F0" w14:textId="44EE28DD" w:rsidR="00A540E7" w:rsidRPr="004E3F05" w:rsidRDefault="004E3F05" w:rsidP="00A540E7">
      <w:pPr>
        <w:pStyle w:val="Default"/>
        <w:rPr>
          <w:rFonts w:ascii="Arial" w:hAnsi="Arial" w:cs="Arial"/>
          <w:iCs/>
        </w:rPr>
      </w:pPr>
      <w:r w:rsidRPr="004E3F05">
        <w:rPr>
          <w:rFonts w:ascii="Arial" w:hAnsi="Arial" w:cs="Arial"/>
          <w:iCs/>
        </w:rPr>
        <w:t>BSc Applied Psychology</w:t>
      </w:r>
    </w:p>
    <w:p w14:paraId="4B03EEE7" w14:textId="77777777" w:rsidR="00A540E7" w:rsidRPr="00E0480C" w:rsidRDefault="00A540E7" w:rsidP="00A540E7">
      <w:pPr>
        <w:pStyle w:val="Default"/>
        <w:rPr>
          <w:rFonts w:ascii="Arial" w:hAnsi="Arial" w:cs="Arial"/>
        </w:rPr>
      </w:pPr>
    </w:p>
    <w:p w14:paraId="70F0F147" w14:textId="77777777" w:rsidR="00A540E7" w:rsidRPr="00E0480C" w:rsidRDefault="00A540E7" w:rsidP="00A540E7">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59C8A298" w14:textId="77777777" w:rsidR="00A541D8" w:rsidRDefault="00A541D8">
      <w:r>
        <w:br w:type="page"/>
      </w:r>
    </w:p>
    <w:p w14:paraId="3C20BAD7" w14:textId="72840FF6" w:rsidR="00FD3990" w:rsidRDefault="00B37207">
      <w:r>
        <w:lastRenderedPageBreak/>
        <w:t xml:space="preserve">Appendix </w:t>
      </w:r>
      <w:r w:rsidR="00671AE0">
        <w:t>6:</w:t>
      </w:r>
      <w:r>
        <w:t xml:space="preserve"> </w:t>
      </w:r>
      <w:r w:rsidR="00F54453">
        <w:t xml:space="preserve">Raw </w:t>
      </w:r>
      <w:r w:rsidR="00751413">
        <w:t>D</w:t>
      </w:r>
      <w:r w:rsidR="00F54453">
        <w:t>ata</w:t>
      </w:r>
    </w:p>
    <w:tbl>
      <w:tblPr>
        <w:tblW w:w="1104" w:type="dxa"/>
        <w:tblInd w:w="3502" w:type="dxa"/>
        <w:tblCellMar>
          <w:left w:w="0" w:type="dxa"/>
          <w:right w:w="0" w:type="dxa"/>
        </w:tblCellMar>
        <w:tblLook w:val="04A0" w:firstRow="1" w:lastRow="0" w:firstColumn="1" w:lastColumn="0" w:noHBand="0" w:noVBand="1"/>
      </w:tblPr>
      <w:tblGrid>
        <w:gridCol w:w="535"/>
        <w:gridCol w:w="569"/>
      </w:tblGrid>
      <w:tr w:rsidR="00C7159E" w:rsidRPr="00C7159E" w14:paraId="64D7DBBD" w14:textId="77777777" w:rsidTr="00C475FE">
        <w:trPr>
          <w:trHeight w:val="501"/>
        </w:trPr>
        <w:tc>
          <w:tcPr>
            <w:tcW w:w="0" w:type="auto"/>
            <w:tcBorders>
              <w:top w:val="single" w:sz="6" w:space="0" w:color="666666"/>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620ABCAD" w14:textId="77777777" w:rsidR="00C7159E" w:rsidRPr="00C7159E" w:rsidRDefault="00C7159E" w:rsidP="00C7159E">
            <w:pPr>
              <w:spacing w:after="0" w:line="240" w:lineRule="auto"/>
              <w:rPr>
                <w:rFonts w:ascii="Arial" w:eastAsia="Times New Roman" w:hAnsi="Arial" w:cs="Arial"/>
                <w:sz w:val="20"/>
                <w:szCs w:val="20"/>
                <w:lang w:eastAsia="en-GB"/>
              </w:rPr>
            </w:pPr>
            <w:r w:rsidRPr="00C7159E">
              <w:rPr>
                <w:rFonts w:ascii="Arial" w:eastAsia="Times New Roman" w:hAnsi="Arial" w:cs="Arial"/>
                <w:sz w:val="20"/>
                <w:szCs w:val="20"/>
                <w:lang w:eastAsia="en-GB"/>
              </w:rPr>
              <w:t>Long</w:t>
            </w:r>
          </w:p>
        </w:tc>
        <w:tc>
          <w:tcPr>
            <w:tcW w:w="0" w:type="auto"/>
            <w:tcBorders>
              <w:top w:val="single" w:sz="6" w:space="0" w:color="666666"/>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50F5129C" w14:textId="77777777" w:rsidR="00C7159E" w:rsidRPr="00C7159E" w:rsidRDefault="00C7159E" w:rsidP="00C7159E">
            <w:pPr>
              <w:spacing w:after="0" w:line="240" w:lineRule="auto"/>
              <w:rPr>
                <w:rFonts w:ascii="Arial" w:eastAsia="Times New Roman" w:hAnsi="Arial" w:cs="Arial"/>
                <w:sz w:val="20"/>
                <w:szCs w:val="20"/>
                <w:lang w:eastAsia="en-GB"/>
              </w:rPr>
            </w:pPr>
            <w:r w:rsidRPr="00C7159E">
              <w:rPr>
                <w:rFonts w:ascii="Arial" w:eastAsia="Times New Roman" w:hAnsi="Arial" w:cs="Arial"/>
                <w:sz w:val="20"/>
                <w:szCs w:val="20"/>
                <w:lang w:eastAsia="en-GB"/>
              </w:rPr>
              <w:t>Short</w:t>
            </w:r>
          </w:p>
        </w:tc>
      </w:tr>
      <w:tr w:rsidR="00C7159E" w:rsidRPr="00C7159E" w14:paraId="7A4C8903"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4815BF2C"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0553C8D7"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5</w:t>
            </w:r>
          </w:p>
        </w:tc>
      </w:tr>
      <w:tr w:rsidR="00C7159E" w:rsidRPr="00C7159E" w14:paraId="5BC238CA"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65313F09"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2D4C1B5B"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6</w:t>
            </w:r>
          </w:p>
        </w:tc>
      </w:tr>
      <w:tr w:rsidR="00C7159E" w:rsidRPr="00C7159E" w14:paraId="79D28362"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45098934"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19E17858"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1C49EA53"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1C074861"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2</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5E707BCA"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r>
      <w:tr w:rsidR="00C7159E" w:rsidRPr="00C7159E" w14:paraId="067F46C1"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5AAF21E1"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0BB3A9A1"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9</w:t>
            </w:r>
          </w:p>
        </w:tc>
      </w:tr>
      <w:tr w:rsidR="00C7159E" w:rsidRPr="00C7159E" w14:paraId="4198F5BC"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5BCA159B"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72ABBDB0"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0FC564CA"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2417FD3F"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475B2C75"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54E7C4C1"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22B85C85"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15C22A91"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9</w:t>
            </w:r>
          </w:p>
        </w:tc>
      </w:tr>
      <w:tr w:rsidR="00C7159E" w:rsidRPr="00C7159E" w14:paraId="0F714C20"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5A741646"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2</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3287666E"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05205689"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08822A04"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04928C63"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6</w:t>
            </w:r>
          </w:p>
        </w:tc>
      </w:tr>
      <w:tr w:rsidR="00C7159E" w:rsidRPr="00C7159E" w14:paraId="16E02676"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44A46B75"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6</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72BB4F5A"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8</w:t>
            </w:r>
          </w:p>
        </w:tc>
      </w:tr>
      <w:tr w:rsidR="00C7159E" w:rsidRPr="00C7159E" w14:paraId="7F42CB6E"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30302C99"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432BB81B"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9</w:t>
            </w:r>
          </w:p>
        </w:tc>
      </w:tr>
      <w:tr w:rsidR="00C7159E" w:rsidRPr="00C7159E" w14:paraId="6D5604E4"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4083432E"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06B51E3F"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26DB187D"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18068CE7"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5</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4E5826F3"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2DACA76C"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3E472F94"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4BF91522"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2569FA4E"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539FAD8E"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5</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2FD1F9D4"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r>
      <w:tr w:rsidR="00C7159E" w:rsidRPr="00C7159E" w14:paraId="2D9CE1BC"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6DB45654"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3A60C61C"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8</w:t>
            </w:r>
          </w:p>
        </w:tc>
      </w:tr>
      <w:tr w:rsidR="00C7159E" w:rsidRPr="00C7159E" w14:paraId="6573F409"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768CC0A9"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10C80BA8"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r>
      <w:tr w:rsidR="00C7159E" w:rsidRPr="00C7159E" w14:paraId="2FE200B3"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2C65EC77"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6</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5D2D59FC"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8</w:t>
            </w:r>
          </w:p>
        </w:tc>
      </w:tr>
      <w:tr w:rsidR="00C7159E" w:rsidRPr="00C7159E" w14:paraId="2C7D2643"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0C4198F0"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4B94F4B8"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r>
      <w:tr w:rsidR="00C7159E" w:rsidRPr="00C7159E" w14:paraId="13BE816B"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5831B600"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061FF9CB"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r w:rsidR="00C7159E" w:rsidRPr="00C7159E" w14:paraId="37DB05D2"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0E77A0D8"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4</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1E623013"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r>
      <w:tr w:rsidR="00C7159E" w:rsidRPr="00C7159E" w14:paraId="32226B0B"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687B169D"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2</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551F7042"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r>
      <w:tr w:rsidR="00C7159E" w:rsidRPr="00C7159E" w14:paraId="0BE0112F"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6D716161"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1</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31B1C505"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r>
      <w:tr w:rsidR="00C7159E" w:rsidRPr="00C7159E" w14:paraId="59FECBF1"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2DFFECAD"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2</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4E276FF4"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2</w:t>
            </w:r>
          </w:p>
        </w:tc>
      </w:tr>
      <w:tr w:rsidR="00C7159E" w:rsidRPr="00C7159E" w14:paraId="09187E24" w14:textId="77777777" w:rsidTr="007962EB">
        <w:trPr>
          <w:trHeight w:val="315"/>
        </w:trPr>
        <w:tc>
          <w:tcPr>
            <w:tcW w:w="0" w:type="auto"/>
            <w:tcBorders>
              <w:top w:val="single" w:sz="6" w:space="0" w:color="CCCCCC"/>
              <w:left w:val="single" w:sz="6" w:space="0" w:color="666666"/>
              <w:bottom w:val="single" w:sz="6" w:space="0" w:color="666666"/>
              <w:right w:val="single" w:sz="6" w:space="0" w:color="666666"/>
            </w:tcBorders>
            <w:tcMar>
              <w:top w:w="30" w:type="dxa"/>
              <w:left w:w="45" w:type="dxa"/>
              <w:bottom w:w="30" w:type="dxa"/>
              <w:right w:w="45" w:type="dxa"/>
            </w:tcMar>
            <w:vAlign w:val="bottom"/>
            <w:hideMark/>
          </w:tcPr>
          <w:p w14:paraId="1EE2B066"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3</w:t>
            </w:r>
          </w:p>
        </w:tc>
        <w:tc>
          <w:tcPr>
            <w:tcW w:w="0" w:type="auto"/>
            <w:tcBorders>
              <w:top w:val="single" w:sz="6" w:space="0" w:color="CCCCCC"/>
              <w:left w:val="single" w:sz="6" w:space="0" w:color="CCCCCC"/>
              <w:bottom w:val="single" w:sz="6" w:space="0" w:color="666666"/>
              <w:right w:val="single" w:sz="6" w:space="0" w:color="666666"/>
            </w:tcBorders>
            <w:tcMar>
              <w:top w:w="30" w:type="dxa"/>
              <w:left w:w="45" w:type="dxa"/>
              <w:bottom w:w="30" w:type="dxa"/>
              <w:right w:w="45" w:type="dxa"/>
            </w:tcMar>
            <w:vAlign w:val="bottom"/>
            <w:hideMark/>
          </w:tcPr>
          <w:p w14:paraId="7995F658" w14:textId="77777777" w:rsidR="00C7159E" w:rsidRPr="00C7159E" w:rsidRDefault="00C7159E" w:rsidP="00C7159E">
            <w:pPr>
              <w:spacing w:after="0" w:line="240" w:lineRule="auto"/>
              <w:jc w:val="right"/>
              <w:rPr>
                <w:rFonts w:ascii="Arial" w:eastAsia="Times New Roman" w:hAnsi="Arial" w:cs="Arial"/>
                <w:sz w:val="20"/>
                <w:szCs w:val="20"/>
                <w:lang w:eastAsia="en-GB"/>
              </w:rPr>
            </w:pPr>
            <w:r w:rsidRPr="00C7159E">
              <w:rPr>
                <w:rFonts w:ascii="Arial" w:eastAsia="Times New Roman" w:hAnsi="Arial" w:cs="Arial"/>
                <w:sz w:val="20"/>
                <w:szCs w:val="20"/>
                <w:lang w:eastAsia="en-GB"/>
              </w:rPr>
              <w:t>7</w:t>
            </w:r>
          </w:p>
        </w:tc>
      </w:tr>
    </w:tbl>
    <w:p w14:paraId="68F10428" w14:textId="77777777" w:rsidR="00F54453" w:rsidRDefault="00F54453"/>
    <w:p w14:paraId="7ABF1B3C" w14:textId="77777777" w:rsidR="00F54453" w:rsidRDefault="00F54453"/>
    <w:p w14:paraId="410FEC0E" w14:textId="77777777" w:rsidR="00FD3990" w:rsidRDefault="00FD3990"/>
    <w:p w14:paraId="79CB3065" w14:textId="77777777" w:rsidR="003A365E" w:rsidRDefault="003A365E">
      <w:r>
        <w:br w:type="page"/>
      </w:r>
    </w:p>
    <w:p w14:paraId="163AF80B" w14:textId="5CFB10F5" w:rsidR="003A365E" w:rsidRDefault="007962EB">
      <w:r>
        <w:lastRenderedPageBreak/>
        <w:t xml:space="preserve">Appendix </w:t>
      </w:r>
      <w:r w:rsidR="00A540E7">
        <w:t>7</w:t>
      </w:r>
      <w:r>
        <w:t xml:space="preserve"> :</w:t>
      </w:r>
      <w:r w:rsidR="00A540E7">
        <w:t xml:space="preserve"> </w:t>
      </w:r>
      <w:r w:rsidR="00F64EEB">
        <w:t>SPSS Results</w:t>
      </w:r>
    </w:p>
    <w:p w14:paraId="734049E7" w14:textId="237B733D" w:rsidR="003A365E" w:rsidRPr="003A365E" w:rsidRDefault="003A365E" w:rsidP="003A365E">
      <w:pPr>
        <w:rPr>
          <w:sz w:val="20"/>
          <w:szCs w:val="20"/>
        </w:rPr>
      </w:pPr>
    </w:p>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513"/>
        <w:gridCol w:w="1156"/>
        <w:gridCol w:w="1156"/>
        <w:gridCol w:w="1156"/>
        <w:gridCol w:w="1513"/>
      </w:tblGrid>
      <w:tr w:rsidR="003A365E" w:rsidRPr="003A365E" w14:paraId="737E78A1" w14:textId="77777777" w:rsidTr="00F36A64">
        <w:tc>
          <w:tcPr>
            <w:tcW w:w="9639" w:type="dxa"/>
            <w:gridSpan w:val="8"/>
            <w:shd w:val="clear" w:color="auto" w:fill="FFFFFF"/>
            <w:vAlign w:val="center"/>
          </w:tcPr>
          <w:p w14:paraId="04600A79" w14:textId="77777777" w:rsidR="003A365E" w:rsidRPr="003A365E" w:rsidRDefault="003A365E" w:rsidP="00F36A64">
            <w:pPr>
              <w:spacing w:before="5" w:after="30"/>
              <w:ind w:left="30" w:right="40"/>
              <w:jc w:val="center"/>
              <w:rPr>
                <w:sz w:val="20"/>
                <w:szCs w:val="20"/>
              </w:rPr>
            </w:pPr>
            <w:r w:rsidRPr="003A365E">
              <w:rPr>
                <w:rFonts w:ascii="Arial" w:eastAsia="Arial" w:hAnsi="Arial" w:cs="Arial"/>
                <w:b/>
                <w:color w:val="010205"/>
                <w:sz w:val="24"/>
                <w:szCs w:val="20"/>
              </w:rPr>
              <w:t>Descriptive Statistics</w:t>
            </w:r>
          </w:p>
        </w:tc>
      </w:tr>
      <w:tr w:rsidR="003A365E" w:rsidRPr="003A365E" w14:paraId="37E86675" w14:textId="77777777" w:rsidTr="00F36A64">
        <w:tc>
          <w:tcPr>
            <w:tcW w:w="833" w:type="dxa"/>
            <w:vMerge w:val="restart"/>
            <w:tcBorders>
              <w:top w:val="none" w:sz="1" w:space="0" w:color="152935"/>
              <w:left w:val="none" w:sz="1" w:space="0" w:color="152935"/>
              <w:right w:val="none" w:sz="1" w:space="0" w:color="152935"/>
            </w:tcBorders>
            <w:shd w:val="clear" w:color="auto" w:fill="FFFFFF"/>
            <w:vAlign w:val="bottom"/>
          </w:tcPr>
          <w:p w14:paraId="55E6ACED" w14:textId="77777777" w:rsidR="003A365E" w:rsidRPr="003A365E" w:rsidRDefault="003A365E" w:rsidP="00F36A64">
            <w:pPr>
              <w:spacing w:before="15" w:after="5"/>
              <w:ind w:left="30" w:right="40"/>
              <w:rPr>
                <w:sz w:val="20"/>
                <w:szCs w:val="20"/>
              </w:rPr>
            </w:pP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0D84E46E"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N</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E3C0BC1"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Mean</w:t>
            </w:r>
          </w:p>
        </w:tc>
        <w:tc>
          <w:tcPr>
            <w:tcW w:w="1513"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209BC302"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Std. Deviation</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1294D9AE"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Minimum</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736F934B"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Maximum</w:t>
            </w:r>
          </w:p>
        </w:tc>
        <w:tc>
          <w:tcPr>
            <w:tcW w:w="2669"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1A728F19"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Percentiles</w:t>
            </w:r>
          </w:p>
        </w:tc>
      </w:tr>
      <w:tr w:rsidR="003A365E" w:rsidRPr="003A365E" w14:paraId="0B35C95B" w14:textId="77777777" w:rsidTr="00F36A64">
        <w:tc>
          <w:tcPr>
            <w:tcW w:w="833" w:type="dxa"/>
            <w:vMerge/>
            <w:tcBorders>
              <w:top w:val="none" w:sz="1" w:space="0" w:color="152935"/>
              <w:left w:val="none" w:sz="1" w:space="0" w:color="152935"/>
              <w:right w:val="none" w:sz="1" w:space="0" w:color="152935"/>
            </w:tcBorders>
          </w:tcPr>
          <w:p w14:paraId="69AF6F11" w14:textId="77777777" w:rsidR="003A365E" w:rsidRPr="003A365E" w:rsidRDefault="003A365E" w:rsidP="00F36A64">
            <w:pPr>
              <w:rPr>
                <w:sz w:val="20"/>
                <w:szCs w:val="20"/>
              </w:rPr>
            </w:pPr>
          </w:p>
        </w:tc>
        <w:tc>
          <w:tcPr>
            <w:tcW w:w="1156" w:type="dxa"/>
            <w:vMerge/>
            <w:tcBorders>
              <w:top w:val="none" w:sz="1" w:space="0" w:color="152935"/>
              <w:left w:val="none" w:sz="1" w:space="0" w:color="152935"/>
              <w:bottom w:val="none" w:sz="1" w:space="0" w:color="AEAEAE"/>
              <w:right w:val="single" w:sz="1" w:space="0" w:color="E0E0E0"/>
            </w:tcBorders>
          </w:tcPr>
          <w:p w14:paraId="0A44D3D8" w14:textId="77777777" w:rsidR="003A365E" w:rsidRPr="003A365E" w:rsidRDefault="003A365E" w:rsidP="00F36A64">
            <w:pPr>
              <w:rPr>
                <w:sz w:val="20"/>
                <w:szCs w:val="20"/>
              </w:rPr>
            </w:pPr>
          </w:p>
        </w:tc>
        <w:tc>
          <w:tcPr>
            <w:tcW w:w="1156" w:type="dxa"/>
            <w:vMerge/>
            <w:tcBorders>
              <w:top w:val="none" w:sz="1" w:space="0" w:color="152935"/>
              <w:left w:val="single" w:sz="1" w:space="0" w:color="E0E0E0"/>
              <w:bottom w:val="none" w:sz="1" w:space="0" w:color="AEAEAE"/>
              <w:right w:val="single" w:sz="1" w:space="0" w:color="E0E0E0"/>
            </w:tcBorders>
          </w:tcPr>
          <w:p w14:paraId="0D7FB1D4" w14:textId="77777777" w:rsidR="003A365E" w:rsidRPr="003A365E" w:rsidRDefault="003A365E" w:rsidP="00F36A64">
            <w:pPr>
              <w:rPr>
                <w:sz w:val="20"/>
                <w:szCs w:val="20"/>
              </w:rPr>
            </w:pPr>
          </w:p>
        </w:tc>
        <w:tc>
          <w:tcPr>
            <w:tcW w:w="1513" w:type="dxa"/>
            <w:vMerge/>
            <w:tcBorders>
              <w:top w:val="none" w:sz="1" w:space="0" w:color="152935"/>
              <w:left w:val="single" w:sz="1" w:space="0" w:color="E0E0E0"/>
              <w:bottom w:val="none" w:sz="1" w:space="0" w:color="AEAEAE"/>
              <w:right w:val="single" w:sz="1" w:space="0" w:color="E0E0E0"/>
            </w:tcBorders>
          </w:tcPr>
          <w:p w14:paraId="76D5D9DE" w14:textId="77777777" w:rsidR="003A365E" w:rsidRPr="003A365E" w:rsidRDefault="003A365E" w:rsidP="00F36A64">
            <w:pPr>
              <w:rPr>
                <w:sz w:val="20"/>
                <w:szCs w:val="20"/>
              </w:rPr>
            </w:pPr>
          </w:p>
        </w:tc>
        <w:tc>
          <w:tcPr>
            <w:tcW w:w="1156" w:type="dxa"/>
            <w:vMerge/>
            <w:tcBorders>
              <w:top w:val="none" w:sz="1" w:space="0" w:color="152935"/>
              <w:left w:val="single" w:sz="1" w:space="0" w:color="E0E0E0"/>
              <w:bottom w:val="none" w:sz="1" w:space="0" w:color="AEAEAE"/>
              <w:right w:val="single" w:sz="1" w:space="0" w:color="E0E0E0"/>
            </w:tcBorders>
          </w:tcPr>
          <w:p w14:paraId="05142146" w14:textId="77777777" w:rsidR="003A365E" w:rsidRPr="003A365E" w:rsidRDefault="003A365E" w:rsidP="00F36A64">
            <w:pPr>
              <w:rPr>
                <w:sz w:val="20"/>
                <w:szCs w:val="20"/>
              </w:rPr>
            </w:pPr>
          </w:p>
        </w:tc>
        <w:tc>
          <w:tcPr>
            <w:tcW w:w="1156" w:type="dxa"/>
            <w:vMerge/>
            <w:tcBorders>
              <w:top w:val="none" w:sz="1" w:space="0" w:color="152935"/>
              <w:left w:val="single" w:sz="1" w:space="0" w:color="E0E0E0"/>
              <w:bottom w:val="none" w:sz="1" w:space="0" w:color="AEAEAE"/>
              <w:right w:val="single" w:sz="1" w:space="0" w:color="E0E0E0"/>
            </w:tcBorders>
          </w:tcPr>
          <w:p w14:paraId="704D2536" w14:textId="77777777" w:rsidR="003A365E" w:rsidRPr="003A365E" w:rsidRDefault="003A365E" w:rsidP="00F36A64">
            <w:pPr>
              <w:rPr>
                <w:sz w:val="20"/>
                <w:szCs w:val="20"/>
              </w:rPr>
            </w:pP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5A997DF4"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25th</w:t>
            </w:r>
          </w:p>
        </w:tc>
        <w:tc>
          <w:tcPr>
            <w:tcW w:w="1513" w:type="dxa"/>
            <w:tcBorders>
              <w:top w:val="none" w:sz="1" w:space="0" w:color="AEAEAE"/>
              <w:left w:val="single" w:sz="1" w:space="0" w:color="E0E0E0"/>
              <w:bottom w:val="single" w:sz="1" w:space="0" w:color="152935"/>
              <w:right w:val="none" w:sz="1" w:space="0" w:color="152935"/>
            </w:tcBorders>
            <w:shd w:val="clear" w:color="auto" w:fill="FFFFFF"/>
            <w:vAlign w:val="bottom"/>
          </w:tcPr>
          <w:p w14:paraId="4D81E4DD"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50th (Median)</w:t>
            </w:r>
          </w:p>
        </w:tc>
      </w:tr>
      <w:tr w:rsidR="003A365E" w:rsidRPr="003A365E" w14:paraId="673172B5" w14:textId="77777777" w:rsidTr="00F36A64">
        <w:tc>
          <w:tcPr>
            <w:tcW w:w="833" w:type="dxa"/>
            <w:tcBorders>
              <w:top w:val="single" w:sz="1" w:space="0" w:color="152935"/>
              <w:left w:val="none" w:sz="1" w:space="0" w:color="152935"/>
              <w:bottom w:val="single" w:sz="1" w:space="0" w:color="AEAEAE"/>
              <w:right w:val="none" w:sz="1" w:space="0" w:color="152935"/>
            </w:tcBorders>
            <w:shd w:val="clear" w:color="auto" w:fill="E0E0E0"/>
          </w:tcPr>
          <w:p w14:paraId="297A5E15"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Long</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5678240B"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26</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5A0BA0B9"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3.58</w:t>
            </w:r>
          </w:p>
        </w:tc>
        <w:tc>
          <w:tcPr>
            <w:tcW w:w="1513" w:type="dxa"/>
            <w:tcBorders>
              <w:top w:val="single" w:sz="1" w:space="0" w:color="152935"/>
              <w:left w:val="single" w:sz="1" w:space="0" w:color="E0E0E0"/>
              <w:bottom w:val="single" w:sz="1" w:space="0" w:color="AEAEAE"/>
              <w:right w:val="single" w:sz="1" w:space="0" w:color="E0E0E0"/>
            </w:tcBorders>
            <w:shd w:val="clear" w:color="auto" w:fill="F9F9FB"/>
          </w:tcPr>
          <w:p w14:paraId="0B21B42C"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1.391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709C318"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C8E31A8"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7</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613CDE0"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3.00</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30CDEE08"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3.00</w:t>
            </w:r>
          </w:p>
        </w:tc>
      </w:tr>
      <w:tr w:rsidR="003A365E" w:rsidRPr="003A365E" w14:paraId="263C8402" w14:textId="77777777" w:rsidTr="00F36A64">
        <w:tc>
          <w:tcPr>
            <w:tcW w:w="833" w:type="dxa"/>
            <w:tcBorders>
              <w:top w:val="single" w:sz="1" w:space="0" w:color="AEAEAE"/>
              <w:left w:val="none" w:sz="1" w:space="0" w:color="152935"/>
              <w:bottom w:val="single" w:sz="1" w:space="0" w:color="152935"/>
              <w:right w:val="none" w:sz="1" w:space="0" w:color="152935"/>
            </w:tcBorders>
            <w:shd w:val="clear" w:color="auto" w:fill="E0E0E0"/>
          </w:tcPr>
          <w:p w14:paraId="6F0A86BB"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Short</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1DFB33E"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26</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DEBF603"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6.00</w:t>
            </w:r>
          </w:p>
        </w:tc>
        <w:tc>
          <w:tcPr>
            <w:tcW w:w="1513" w:type="dxa"/>
            <w:tcBorders>
              <w:top w:val="single" w:sz="1" w:space="0" w:color="AEAEAE"/>
              <w:left w:val="single" w:sz="1" w:space="0" w:color="E0E0E0"/>
              <w:bottom w:val="single" w:sz="1" w:space="0" w:color="152935"/>
              <w:right w:val="single" w:sz="1" w:space="0" w:color="E0E0E0"/>
            </w:tcBorders>
            <w:shd w:val="clear" w:color="auto" w:fill="F9F9FB"/>
          </w:tcPr>
          <w:p w14:paraId="6049BC8A"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2.173</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7D2D6D3"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E880437"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9</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316883A"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3.75</w:t>
            </w:r>
          </w:p>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1274CF2C"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7.00</w:t>
            </w:r>
          </w:p>
        </w:tc>
      </w:tr>
    </w:tbl>
    <w:p w14:paraId="7AA113F8" w14:textId="77777777" w:rsidR="003A365E" w:rsidRPr="003A365E" w:rsidRDefault="003A365E" w:rsidP="003A365E">
      <w:pPr>
        <w:rPr>
          <w:sz w:val="20"/>
          <w:szCs w:val="20"/>
        </w:rPr>
      </w:pPr>
    </w:p>
    <w:tbl>
      <w:tblPr>
        <w:tblW w:w="0" w:type="auto"/>
        <w:tblInd w:w="10" w:type="dxa"/>
        <w:tblLayout w:type="fixed"/>
        <w:tblCellMar>
          <w:left w:w="10" w:type="dxa"/>
          <w:right w:w="10" w:type="dxa"/>
        </w:tblCellMar>
        <w:tblLook w:val="04A0" w:firstRow="1" w:lastRow="0" w:firstColumn="1" w:lastColumn="0" w:noHBand="0" w:noVBand="1"/>
      </w:tblPr>
      <w:tblGrid>
        <w:gridCol w:w="833"/>
        <w:gridCol w:w="1156"/>
      </w:tblGrid>
      <w:tr w:rsidR="003A365E" w:rsidRPr="003A365E" w14:paraId="4DEA0F7E" w14:textId="77777777" w:rsidTr="00F36A64">
        <w:tc>
          <w:tcPr>
            <w:tcW w:w="1989" w:type="dxa"/>
            <w:gridSpan w:val="2"/>
            <w:shd w:val="clear" w:color="auto" w:fill="FFFFFF"/>
            <w:vAlign w:val="center"/>
          </w:tcPr>
          <w:p w14:paraId="108809BB" w14:textId="77777777" w:rsidR="003A365E" w:rsidRPr="003A365E" w:rsidRDefault="003A365E" w:rsidP="00F36A64">
            <w:pPr>
              <w:spacing w:before="5" w:after="30"/>
              <w:ind w:left="30" w:right="40"/>
              <w:jc w:val="center"/>
              <w:rPr>
                <w:sz w:val="20"/>
                <w:szCs w:val="20"/>
              </w:rPr>
            </w:pPr>
            <w:r w:rsidRPr="003A365E">
              <w:rPr>
                <w:rFonts w:ascii="Arial" w:eastAsia="Arial" w:hAnsi="Arial" w:cs="Arial"/>
                <w:b/>
                <w:color w:val="010205"/>
                <w:sz w:val="24"/>
                <w:szCs w:val="20"/>
              </w:rPr>
              <w:t>Descriptive Statistics</w:t>
            </w:r>
          </w:p>
        </w:tc>
      </w:tr>
      <w:tr w:rsidR="003A365E" w:rsidRPr="003A365E" w14:paraId="3703A9E2" w14:textId="77777777" w:rsidTr="00F36A64">
        <w:tc>
          <w:tcPr>
            <w:tcW w:w="833" w:type="dxa"/>
            <w:vMerge w:val="restart"/>
            <w:tcBorders>
              <w:top w:val="none" w:sz="1" w:space="0" w:color="152935"/>
              <w:left w:val="none" w:sz="1" w:space="0" w:color="152935"/>
              <w:right w:val="none" w:sz="1" w:space="0" w:color="152935"/>
            </w:tcBorders>
            <w:shd w:val="clear" w:color="auto" w:fill="FFFFFF"/>
            <w:vAlign w:val="bottom"/>
          </w:tcPr>
          <w:p w14:paraId="27613655" w14:textId="77777777" w:rsidR="003A365E" w:rsidRPr="003A365E" w:rsidRDefault="003A365E" w:rsidP="00F36A64">
            <w:pPr>
              <w:spacing w:before="15" w:after="5"/>
              <w:ind w:left="30" w:right="40"/>
              <w:rPr>
                <w:sz w:val="20"/>
                <w:szCs w:val="20"/>
              </w:rPr>
            </w:pPr>
          </w:p>
        </w:tc>
        <w:tc>
          <w:tcPr>
            <w:tcW w:w="1156" w:type="dxa"/>
            <w:tcBorders>
              <w:top w:val="none" w:sz="1" w:space="0" w:color="152935"/>
              <w:left w:val="none" w:sz="1" w:space="0" w:color="152935"/>
              <w:bottom w:val="none" w:sz="1" w:space="0" w:color="AEAEAE"/>
              <w:right w:val="none" w:sz="1" w:space="0" w:color="152935"/>
            </w:tcBorders>
            <w:shd w:val="clear" w:color="auto" w:fill="FFFFFF"/>
            <w:vAlign w:val="bottom"/>
          </w:tcPr>
          <w:p w14:paraId="576E2163" w14:textId="77777777" w:rsidR="003A365E" w:rsidRPr="003A365E" w:rsidRDefault="003A365E" w:rsidP="00F36A64">
            <w:pPr>
              <w:jc w:val="center"/>
              <w:rPr>
                <w:sz w:val="20"/>
                <w:szCs w:val="20"/>
              </w:rPr>
            </w:pPr>
            <w:r w:rsidRPr="003A365E">
              <w:rPr>
                <w:rFonts w:ascii="Arial" w:eastAsia="Arial" w:hAnsi="Arial" w:cs="Arial"/>
                <w:color w:val="264A60"/>
                <w:szCs w:val="20"/>
              </w:rPr>
              <w:t>Percentiles</w:t>
            </w:r>
          </w:p>
        </w:tc>
      </w:tr>
      <w:tr w:rsidR="003A365E" w:rsidRPr="003A365E" w14:paraId="5D6A53B7" w14:textId="77777777" w:rsidTr="00F36A64">
        <w:tc>
          <w:tcPr>
            <w:tcW w:w="833" w:type="dxa"/>
            <w:vMerge/>
            <w:tcBorders>
              <w:top w:val="none" w:sz="1" w:space="0" w:color="152935"/>
              <w:left w:val="none" w:sz="1" w:space="0" w:color="152935"/>
              <w:right w:val="none" w:sz="1" w:space="0" w:color="152935"/>
            </w:tcBorders>
          </w:tcPr>
          <w:p w14:paraId="2299118E" w14:textId="77777777" w:rsidR="003A365E" w:rsidRPr="003A365E" w:rsidRDefault="003A365E" w:rsidP="00F36A64">
            <w:pPr>
              <w:rPr>
                <w:sz w:val="20"/>
                <w:szCs w:val="20"/>
              </w:rPr>
            </w:pPr>
          </w:p>
        </w:tc>
        <w:tc>
          <w:tcPr>
            <w:tcW w:w="1156" w:type="dxa"/>
            <w:tcBorders>
              <w:top w:val="none" w:sz="1" w:space="0" w:color="AEAEAE"/>
              <w:left w:val="none" w:sz="1" w:space="0" w:color="152935"/>
              <w:bottom w:val="single" w:sz="1" w:space="0" w:color="152935"/>
              <w:right w:val="none" w:sz="1" w:space="0" w:color="152935"/>
            </w:tcBorders>
            <w:shd w:val="clear" w:color="auto" w:fill="FFFFFF"/>
            <w:vAlign w:val="bottom"/>
          </w:tcPr>
          <w:p w14:paraId="65432EE1"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75th</w:t>
            </w:r>
          </w:p>
        </w:tc>
      </w:tr>
      <w:tr w:rsidR="003A365E" w:rsidRPr="003A365E" w14:paraId="36730257" w14:textId="77777777" w:rsidTr="00F36A64">
        <w:tc>
          <w:tcPr>
            <w:tcW w:w="833" w:type="dxa"/>
            <w:tcBorders>
              <w:top w:val="single" w:sz="1" w:space="0" w:color="152935"/>
              <w:left w:val="none" w:sz="1" w:space="0" w:color="152935"/>
              <w:bottom w:val="single" w:sz="1" w:space="0" w:color="AEAEAE"/>
              <w:right w:val="none" w:sz="1" w:space="0" w:color="152935"/>
            </w:tcBorders>
            <w:shd w:val="clear" w:color="auto" w:fill="E0E0E0"/>
          </w:tcPr>
          <w:p w14:paraId="531A757C"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Long</w:t>
            </w:r>
          </w:p>
        </w:tc>
        <w:tc>
          <w:tcPr>
            <w:tcW w:w="1156" w:type="dxa"/>
            <w:tcBorders>
              <w:top w:val="single" w:sz="1" w:space="0" w:color="152935"/>
              <w:left w:val="none" w:sz="1" w:space="0" w:color="152935"/>
              <w:bottom w:val="single" w:sz="1" w:space="0" w:color="AEAEAE"/>
              <w:right w:val="none" w:sz="1" w:space="0" w:color="152935"/>
            </w:tcBorders>
            <w:shd w:val="clear" w:color="auto" w:fill="F9F9FB"/>
          </w:tcPr>
          <w:p w14:paraId="391A065D"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4.00</w:t>
            </w:r>
          </w:p>
        </w:tc>
      </w:tr>
      <w:tr w:rsidR="003A365E" w:rsidRPr="003A365E" w14:paraId="2861DEB9" w14:textId="77777777" w:rsidTr="00F36A64">
        <w:tc>
          <w:tcPr>
            <w:tcW w:w="833" w:type="dxa"/>
            <w:tcBorders>
              <w:top w:val="single" w:sz="1" w:space="0" w:color="AEAEAE"/>
              <w:left w:val="none" w:sz="1" w:space="0" w:color="152935"/>
              <w:bottom w:val="single" w:sz="1" w:space="0" w:color="152935"/>
              <w:right w:val="none" w:sz="1" w:space="0" w:color="152935"/>
            </w:tcBorders>
            <w:shd w:val="clear" w:color="auto" w:fill="E0E0E0"/>
          </w:tcPr>
          <w:p w14:paraId="752D944D"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Short</w:t>
            </w:r>
          </w:p>
        </w:tc>
        <w:tc>
          <w:tcPr>
            <w:tcW w:w="1156" w:type="dxa"/>
            <w:tcBorders>
              <w:top w:val="single" w:sz="1" w:space="0" w:color="AEAEAE"/>
              <w:left w:val="none" w:sz="1" w:space="0" w:color="152935"/>
              <w:bottom w:val="single" w:sz="1" w:space="0" w:color="152935"/>
              <w:right w:val="none" w:sz="1" w:space="0" w:color="152935"/>
            </w:tcBorders>
            <w:shd w:val="clear" w:color="auto" w:fill="F9F9FB"/>
          </w:tcPr>
          <w:p w14:paraId="709F3FDC"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7.25</w:t>
            </w:r>
          </w:p>
        </w:tc>
      </w:tr>
    </w:tbl>
    <w:p w14:paraId="4DAA262A" w14:textId="77777777" w:rsidR="003A365E" w:rsidRPr="003A365E" w:rsidRDefault="003A365E" w:rsidP="003A365E">
      <w:pPr>
        <w:rPr>
          <w:sz w:val="20"/>
          <w:szCs w:val="20"/>
        </w:rPr>
      </w:pPr>
    </w:p>
    <w:p w14:paraId="3B3CF6D9" w14:textId="5F982AF0" w:rsidR="003A365E" w:rsidRPr="004E3F05" w:rsidRDefault="003A365E" w:rsidP="004E3F05">
      <w:pPr>
        <w:spacing w:before="200"/>
        <w:rPr>
          <w:rFonts w:ascii="Arial" w:eastAsia="Arial" w:hAnsi="Arial" w:cs="Arial"/>
          <w:b/>
          <w:color w:val="000000"/>
          <w:szCs w:val="18"/>
        </w:rPr>
      </w:pPr>
      <w:r w:rsidRPr="003A365E">
        <w:rPr>
          <w:rFonts w:ascii="Arial" w:eastAsia="Arial" w:hAnsi="Arial" w:cs="Arial"/>
          <w:b/>
          <w:color w:val="000000"/>
          <w:szCs w:val="18"/>
        </w:rPr>
        <w:cr/>
        <w:t>Wilcoxon Signed Ranks Test</w:t>
      </w:r>
      <w:r w:rsidRPr="003A365E">
        <w:rPr>
          <w:rFonts w:ascii="Arial" w:eastAsia="Arial" w:hAnsi="Arial" w:cs="Arial"/>
          <w:b/>
          <w:color w:val="000000"/>
          <w:szCs w:val="18"/>
        </w:rPr>
        <w:cr/>
      </w:r>
    </w:p>
    <w:tbl>
      <w:tblPr>
        <w:tblW w:w="0" w:type="auto"/>
        <w:tblInd w:w="10" w:type="dxa"/>
        <w:tblLayout w:type="fixed"/>
        <w:tblCellMar>
          <w:left w:w="10" w:type="dxa"/>
          <w:right w:w="10" w:type="dxa"/>
        </w:tblCellMar>
        <w:tblLook w:val="04A0" w:firstRow="1" w:lastRow="0" w:firstColumn="1" w:lastColumn="0" w:noHBand="0" w:noVBand="1"/>
      </w:tblPr>
      <w:tblGrid>
        <w:gridCol w:w="1377"/>
        <w:gridCol w:w="1717"/>
        <w:gridCol w:w="1156"/>
        <w:gridCol w:w="1292"/>
        <w:gridCol w:w="1564"/>
      </w:tblGrid>
      <w:tr w:rsidR="003A365E" w:rsidRPr="003A365E" w14:paraId="466CB482" w14:textId="77777777" w:rsidTr="00F36A64">
        <w:tc>
          <w:tcPr>
            <w:tcW w:w="7106" w:type="dxa"/>
            <w:gridSpan w:val="5"/>
            <w:shd w:val="clear" w:color="auto" w:fill="FFFFFF"/>
            <w:vAlign w:val="center"/>
          </w:tcPr>
          <w:p w14:paraId="2CD6C5BD" w14:textId="77777777" w:rsidR="003A365E" w:rsidRPr="003A365E" w:rsidRDefault="003A365E" w:rsidP="00F36A64">
            <w:pPr>
              <w:spacing w:before="5" w:after="30"/>
              <w:ind w:left="30" w:right="40"/>
              <w:jc w:val="center"/>
              <w:rPr>
                <w:sz w:val="20"/>
                <w:szCs w:val="20"/>
              </w:rPr>
            </w:pPr>
            <w:r w:rsidRPr="003A365E">
              <w:rPr>
                <w:rFonts w:ascii="Arial" w:eastAsia="Arial" w:hAnsi="Arial" w:cs="Arial"/>
                <w:b/>
                <w:color w:val="010205"/>
                <w:sz w:val="24"/>
                <w:szCs w:val="20"/>
              </w:rPr>
              <w:t>Ranks</w:t>
            </w:r>
          </w:p>
        </w:tc>
      </w:tr>
      <w:tr w:rsidR="003A365E" w:rsidRPr="003A365E" w14:paraId="484207BB" w14:textId="77777777" w:rsidTr="00F36A64">
        <w:tc>
          <w:tcPr>
            <w:tcW w:w="3094" w:type="dxa"/>
            <w:gridSpan w:val="2"/>
            <w:tcBorders>
              <w:top w:val="none" w:sz="1" w:space="0" w:color="152935"/>
              <w:left w:val="none" w:sz="1" w:space="0" w:color="152935"/>
              <w:bottom w:val="single" w:sz="1" w:space="0" w:color="152935"/>
            </w:tcBorders>
            <w:shd w:val="clear" w:color="auto" w:fill="FFFFFF"/>
            <w:vAlign w:val="bottom"/>
          </w:tcPr>
          <w:p w14:paraId="5355B8B1" w14:textId="77777777" w:rsidR="003A365E" w:rsidRPr="003A365E" w:rsidRDefault="003A365E" w:rsidP="00F36A64">
            <w:pPr>
              <w:spacing w:before="15" w:after="5"/>
              <w:ind w:left="30" w:right="40"/>
              <w:rPr>
                <w:sz w:val="20"/>
                <w:szCs w:val="20"/>
              </w:rPr>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1A9B337F"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N</w:t>
            </w:r>
          </w:p>
        </w:tc>
        <w:tc>
          <w:tcPr>
            <w:tcW w:w="1292"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F1356C4"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Mean Rank</w:t>
            </w:r>
          </w:p>
        </w:tc>
        <w:tc>
          <w:tcPr>
            <w:tcW w:w="1564" w:type="dxa"/>
            <w:tcBorders>
              <w:top w:val="none" w:sz="1" w:space="0" w:color="152935"/>
              <w:left w:val="single" w:sz="1" w:space="0" w:color="E0E0E0"/>
              <w:bottom w:val="single" w:sz="1" w:space="0" w:color="152935"/>
              <w:right w:val="none" w:sz="1" w:space="0" w:color="152935"/>
            </w:tcBorders>
            <w:shd w:val="clear" w:color="auto" w:fill="FFFFFF"/>
            <w:vAlign w:val="bottom"/>
          </w:tcPr>
          <w:p w14:paraId="33F48FEB"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Sum of Ranks</w:t>
            </w:r>
          </w:p>
        </w:tc>
      </w:tr>
      <w:tr w:rsidR="003A365E" w:rsidRPr="003A365E" w14:paraId="2E945885" w14:textId="77777777" w:rsidTr="00F36A64">
        <w:tc>
          <w:tcPr>
            <w:tcW w:w="1377" w:type="dxa"/>
            <w:vMerge w:val="restart"/>
            <w:tcBorders>
              <w:top w:val="single" w:sz="1" w:space="0" w:color="152935"/>
              <w:left w:val="none" w:sz="1" w:space="0" w:color="152935"/>
              <w:bottom w:val="single" w:sz="1" w:space="0" w:color="152935"/>
              <w:right w:val="none" w:sz="1" w:space="0" w:color="AEAEAE"/>
            </w:tcBorders>
            <w:shd w:val="clear" w:color="auto" w:fill="E0E0E0"/>
          </w:tcPr>
          <w:p w14:paraId="282F7736"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Short - Long</w:t>
            </w:r>
          </w:p>
        </w:tc>
        <w:tc>
          <w:tcPr>
            <w:tcW w:w="1717" w:type="dxa"/>
            <w:tcBorders>
              <w:top w:val="single" w:sz="1" w:space="0" w:color="152935"/>
              <w:left w:val="none" w:sz="1" w:space="0" w:color="AEAEAE"/>
              <w:bottom w:val="single" w:sz="1" w:space="0" w:color="AEAEAE"/>
              <w:right w:val="none" w:sz="1" w:space="0" w:color="152935"/>
            </w:tcBorders>
            <w:shd w:val="clear" w:color="auto" w:fill="E0E0E0"/>
          </w:tcPr>
          <w:p w14:paraId="3FFD2A22"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Negative Ranks</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6E463A2F"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w:t>
            </w:r>
            <w:r w:rsidRPr="003A365E">
              <w:rPr>
                <w:sz w:val="20"/>
                <w:szCs w:val="20"/>
                <w:vertAlign w:val="superscript"/>
              </w:rPr>
              <w:t>a</w:t>
            </w:r>
          </w:p>
        </w:tc>
        <w:tc>
          <w:tcPr>
            <w:tcW w:w="1292" w:type="dxa"/>
            <w:tcBorders>
              <w:top w:val="single" w:sz="1" w:space="0" w:color="152935"/>
              <w:left w:val="single" w:sz="1" w:space="0" w:color="E0E0E0"/>
              <w:bottom w:val="single" w:sz="1" w:space="0" w:color="AEAEAE"/>
              <w:right w:val="single" w:sz="1" w:space="0" w:color="E0E0E0"/>
            </w:tcBorders>
            <w:shd w:val="clear" w:color="auto" w:fill="F9F9FB"/>
          </w:tcPr>
          <w:p w14:paraId="17330321"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3.00</w:t>
            </w:r>
          </w:p>
        </w:tc>
        <w:tc>
          <w:tcPr>
            <w:tcW w:w="1564" w:type="dxa"/>
            <w:tcBorders>
              <w:top w:val="single" w:sz="1" w:space="0" w:color="152935"/>
              <w:left w:val="single" w:sz="1" w:space="0" w:color="E0E0E0"/>
              <w:bottom w:val="single" w:sz="1" w:space="0" w:color="AEAEAE"/>
              <w:right w:val="none" w:sz="1" w:space="0" w:color="152935"/>
            </w:tcBorders>
            <w:shd w:val="clear" w:color="auto" w:fill="F9F9FB"/>
          </w:tcPr>
          <w:p w14:paraId="1B0BCBC1"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6.00</w:t>
            </w:r>
          </w:p>
        </w:tc>
      </w:tr>
      <w:tr w:rsidR="003A365E" w:rsidRPr="003A365E" w14:paraId="4C0D287B" w14:textId="77777777" w:rsidTr="00F36A64">
        <w:tc>
          <w:tcPr>
            <w:tcW w:w="1377" w:type="dxa"/>
            <w:vMerge/>
            <w:tcBorders>
              <w:top w:val="single" w:sz="1" w:space="0" w:color="152935"/>
              <w:left w:val="none" w:sz="1" w:space="0" w:color="152935"/>
              <w:bottom w:val="single" w:sz="1" w:space="0" w:color="152935"/>
              <w:right w:val="none" w:sz="1" w:space="0" w:color="AEAEAE"/>
            </w:tcBorders>
          </w:tcPr>
          <w:p w14:paraId="0C14C302" w14:textId="77777777" w:rsidR="003A365E" w:rsidRPr="003A365E" w:rsidRDefault="003A365E" w:rsidP="00F36A64">
            <w:pPr>
              <w:rPr>
                <w:sz w:val="20"/>
                <w:szCs w:val="20"/>
              </w:rPr>
            </w:pPr>
          </w:p>
        </w:tc>
        <w:tc>
          <w:tcPr>
            <w:tcW w:w="1717" w:type="dxa"/>
            <w:tcBorders>
              <w:top w:val="single" w:sz="1" w:space="0" w:color="AEAEAE"/>
              <w:left w:val="none" w:sz="1" w:space="0" w:color="AEAEAE"/>
              <w:bottom w:val="single" w:sz="1" w:space="0" w:color="AEAEAE"/>
              <w:right w:val="none" w:sz="1" w:space="0" w:color="152935"/>
            </w:tcBorders>
            <w:shd w:val="clear" w:color="auto" w:fill="E0E0E0"/>
          </w:tcPr>
          <w:p w14:paraId="1389CB4B"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Positive Ranks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848AC21"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22</w:t>
            </w:r>
            <w:r w:rsidRPr="003A365E">
              <w:rPr>
                <w:sz w:val="20"/>
                <w:szCs w:val="20"/>
                <w:vertAlign w:val="superscript"/>
              </w:rPr>
              <w:t>b</w:t>
            </w:r>
          </w:p>
        </w:tc>
        <w:tc>
          <w:tcPr>
            <w:tcW w:w="1292" w:type="dxa"/>
            <w:tcBorders>
              <w:top w:val="single" w:sz="1" w:space="0" w:color="AEAEAE"/>
              <w:left w:val="single" w:sz="1" w:space="0" w:color="E0E0E0"/>
              <w:bottom w:val="single" w:sz="1" w:space="0" w:color="AEAEAE"/>
              <w:right w:val="single" w:sz="1" w:space="0" w:color="E0E0E0"/>
            </w:tcBorders>
            <w:shd w:val="clear" w:color="auto" w:fill="F9F9FB"/>
          </w:tcPr>
          <w:p w14:paraId="07002417"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13.36</w:t>
            </w:r>
          </w:p>
        </w:tc>
        <w:tc>
          <w:tcPr>
            <w:tcW w:w="1564" w:type="dxa"/>
            <w:tcBorders>
              <w:top w:val="single" w:sz="1" w:space="0" w:color="AEAEAE"/>
              <w:left w:val="single" w:sz="1" w:space="0" w:color="E0E0E0"/>
              <w:bottom w:val="single" w:sz="1" w:space="0" w:color="AEAEAE"/>
              <w:right w:val="none" w:sz="1" w:space="0" w:color="152935"/>
            </w:tcBorders>
            <w:shd w:val="clear" w:color="auto" w:fill="F9F9FB"/>
          </w:tcPr>
          <w:p w14:paraId="2B753F61"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294.00</w:t>
            </w:r>
          </w:p>
        </w:tc>
      </w:tr>
      <w:tr w:rsidR="003A365E" w:rsidRPr="003A365E" w14:paraId="516EA330" w14:textId="77777777" w:rsidTr="00F36A64">
        <w:tc>
          <w:tcPr>
            <w:tcW w:w="1377" w:type="dxa"/>
            <w:vMerge/>
            <w:tcBorders>
              <w:top w:val="single" w:sz="1" w:space="0" w:color="152935"/>
              <w:left w:val="none" w:sz="1" w:space="0" w:color="152935"/>
              <w:bottom w:val="single" w:sz="1" w:space="0" w:color="152935"/>
              <w:right w:val="none" w:sz="1" w:space="0" w:color="AEAEAE"/>
            </w:tcBorders>
          </w:tcPr>
          <w:p w14:paraId="2FD6D206" w14:textId="77777777" w:rsidR="003A365E" w:rsidRPr="003A365E" w:rsidRDefault="003A365E" w:rsidP="00F36A64">
            <w:pPr>
              <w:rPr>
                <w:sz w:val="20"/>
                <w:szCs w:val="20"/>
              </w:rPr>
            </w:pPr>
          </w:p>
        </w:tc>
        <w:tc>
          <w:tcPr>
            <w:tcW w:w="1717" w:type="dxa"/>
            <w:tcBorders>
              <w:top w:val="single" w:sz="1" w:space="0" w:color="AEAEAE"/>
              <w:left w:val="none" w:sz="1" w:space="0" w:color="AEAEAE"/>
              <w:bottom w:val="single" w:sz="1" w:space="0" w:color="AEAEAE"/>
              <w:right w:val="none" w:sz="1" w:space="0" w:color="152935"/>
            </w:tcBorders>
            <w:shd w:val="clear" w:color="auto" w:fill="E0E0E0"/>
          </w:tcPr>
          <w:p w14:paraId="5F43F3C3"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Ties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CEB79E6"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w:t>
            </w:r>
            <w:r w:rsidRPr="003A365E">
              <w:rPr>
                <w:sz w:val="20"/>
                <w:szCs w:val="20"/>
                <w:vertAlign w:val="superscript"/>
              </w:rPr>
              <w:t>c</w:t>
            </w:r>
          </w:p>
        </w:tc>
        <w:tc>
          <w:tcPr>
            <w:tcW w:w="1292" w:type="dxa"/>
            <w:tcBorders>
              <w:top w:val="single" w:sz="1" w:space="0" w:color="AEAEAE"/>
              <w:left w:val="single" w:sz="1" w:space="0" w:color="E0E0E0"/>
              <w:bottom w:val="single" w:sz="1" w:space="0" w:color="AEAEAE"/>
              <w:right w:val="single" w:sz="1" w:space="0" w:color="E0E0E0"/>
            </w:tcBorders>
            <w:shd w:val="clear" w:color="auto" w:fill="F9F9FB"/>
          </w:tcPr>
          <w:p w14:paraId="00B04247" w14:textId="77777777" w:rsidR="003A365E" w:rsidRPr="003A365E" w:rsidRDefault="003A365E" w:rsidP="00F36A64">
            <w:pPr>
              <w:rPr>
                <w:sz w:val="20"/>
                <w:szCs w:val="20"/>
              </w:rPr>
            </w:pPr>
          </w:p>
        </w:tc>
        <w:tc>
          <w:tcPr>
            <w:tcW w:w="1564" w:type="dxa"/>
            <w:tcBorders>
              <w:top w:val="single" w:sz="1" w:space="0" w:color="AEAEAE"/>
              <w:left w:val="single" w:sz="1" w:space="0" w:color="E0E0E0"/>
              <w:bottom w:val="single" w:sz="1" w:space="0" w:color="AEAEAE"/>
              <w:right w:val="none" w:sz="1" w:space="0" w:color="152935"/>
            </w:tcBorders>
            <w:shd w:val="clear" w:color="auto" w:fill="F9F9FB"/>
          </w:tcPr>
          <w:p w14:paraId="04EB497B" w14:textId="77777777" w:rsidR="003A365E" w:rsidRPr="003A365E" w:rsidRDefault="003A365E" w:rsidP="00F36A64">
            <w:pPr>
              <w:rPr>
                <w:sz w:val="20"/>
                <w:szCs w:val="20"/>
              </w:rPr>
            </w:pPr>
          </w:p>
        </w:tc>
      </w:tr>
      <w:tr w:rsidR="003A365E" w:rsidRPr="003A365E" w14:paraId="1750E053" w14:textId="77777777" w:rsidTr="00F36A64">
        <w:tc>
          <w:tcPr>
            <w:tcW w:w="1377" w:type="dxa"/>
            <w:vMerge/>
            <w:tcBorders>
              <w:top w:val="single" w:sz="1" w:space="0" w:color="152935"/>
              <w:left w:val="none" w:sz="1" w:space="0" w:color="152935"/>
              <w:bottom w:val="single" w:sz="1" w:space="0" w:color="152935"/>
              <w:right w:val="none" w:sz="1" w:space="0" w:color="AEAEAE"/>
            </w:tcBorders>
          </w:tcPr>
          <w:p w14:paraId="1C7753EC" w14:textId="77777777" w:rsidR="003A365E" w:rsidRPr="003A365E" w:rsidRDefault="003A365E" w:rsidP="00F36A64">
            <w:pPr>
              <w:rPr>
                <w:sz w:val="20"/>
                <w:szCs w:val="20"/>
              </w:rPr>
            </w:pPr>
          </w:p>
        </w:tc>
        <w:tc>
          <w:tcPr>
            <w:tcW w:w="1717" w:type="dxa"/>
            <w:tcBorders>
              <w:top w:val="single" w:sz="1" w:space="0" w:color="AEAEAE"/>
              <w:left w:val="none" w:sz="1" w:space="0" w:color="AEAEAE"/>
              <w:bottom w:val="single" w:sz="1" w:space="0" w:color="152935"/>
              <w:right w:val="none" w:sz="1" w:space="0" w:color="152935"/>
            </w:tcBorders>
            <w:shd w:val="clear" w:color="auto" w:fill="E0E0E0"/>
          </w:tcPr>
          <w:p w14:paraId="28DB330B"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Total</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7C41EA36"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26</w:t>
            </w:r>
          </w:p>
        </w:tc>
        <w:tc>
          <w:tcPr>
            <w:tcW w:w="1292" w:type="dxa"/>
            <w:tcBorders>
              <w:top w:val="single" w:sz="1" w:space="0" w:color="AEAEAE"/>
              <w:left w:val="single" w:sz="1" w:space="0" w:color="E0E0E0"/>
              <w:bottom w:val="single" w:sz="1" w:space="0" w:color="152935"/>
              <w:right w:val="single" w:sz="1" w:space="0" w:color="E0E0E0"/>
            </w:tcBorders>
            <w:shd w:val="clear" w:color="auto" w:fill="F9F9FB"/>
          </w:tcPr>
          <w:p w14:paraId="07C302D2" w14:textId="77777777" w:rsidR="003A365E" w:rsidRPr="003A365E" w:rsidRDefault="003A365E" w:rsidP="00F36A64">
            <w:pPr>
              <w:rPr>
                <w:sz w:val="20"/>
                <w:szCs w:val="20"/>
              </w:rPr>
            </w:pPr>
          </w:p>
        </w:tc>
        <w:tc>
          <w:tcPr>
            <w:tcW w:w="1564" w:type="dxa"/>
            <w:tcBorders>
              <w:top w:val="single" w:sz="1" w:space="0" w:color="AEAEAE"/>
              <w:left w:val="single" w:sz="1" w:space="0" w:color="E0E0E0"/>
              <w:bottom w:val="single" w:sz="1" w:space="0" w:color="152935"/>
              <w:right w:val="none" w:sz="1" w:space="0" w:color="152935"/>
            </w:tcBorders>
            <w:shd w:val="clear" w:color="auto" w:fill="F9F9FB"/>
          </w:tcPr>
          <w:p w14:paraId="5F4FE6AA" w14:textId="77777777" w:rsidR="003A365E" w:rsidRPr="003A365E" w:rsidRDefault="003A365E" w:rsidP="00F36A64">
            <w:pPr>
              <w:rPr>
                <w:sz w:val="20"/>
                <w:szCs w:val="20"/>
              </w:rPr>
            </w:pPr>
          </w:p>
        </w:tc>
      </w:tr>
      <w:tr w:rsidR="003A365E" w:rsidRPr="003A365E" w14:paraId="565D9ADC" w14:textId="77777777" w:rsidTr="00F36A64">
        <w:tc>
          <w:tcPr>
            <w:tcW w:w="7106" w:type="dxa"/>
            <w:gridSpan w:val="5"/>
            <w:shd w:val="clear" w:color="auto" w:fill="FFFFFF"/>
          </w:tcPr>
          <w:p w14:paraId="14BA9E75" w14:textId="77777777" w:rsidR="003A365E" w:rsidRPr="003A365E" w:rsidRDefault="003A365E" w:rsidP="00F36A64">
            <w:pPr>
              <w:rPr>
                <w:sz w:val="18"/>
                <w:szCs w:val="16"/>
              </w:rPr>
            </w:pPr>
            <w:r w:rsidRPr="003A365E">
              <w:rPr>
                <w:rFonts w:ascii="Arial" w:eastAsia="Arial" w:hAnsi="Arial" w:cs="Arial"/>
                <w:color w:val="010205"/>
                <w:sz w:val="18"/>
                <w:szCs w:val="16"/>
              </w:rPr>
              <w:t>a. Short &lt; Long</w:t>
            </w:r>
          </w:p>
        </w:tc>
      </w:tr>
      <w:tr w:rsidR="003A365E" w:rsidRPr="003A365E" w14:paraId="1B12BE56" w14:textId="77777777" w:rsidTr="00F36A64">
        <w:tc>
          <w:tcPr>
            <w:tcW w:w="7106" w:type="dxa"/>
            <w:gridSpan w:val="5"/>
            <w:shd w:val="clear" w:color="auto" w:fill="FFFFFF"/>
          </w:tcPr>
          <w:p w14:paraId="600AD824" w14:textId="77777777" w:rsidR="003A365E" w:rsidRPr="003A365E" w:rsidRDefault="003A365E" w:rsidP="00F36A64">
            <w:pPr>
              <w:rPr>
                <w:sz w:val="18"/>
                <w:szCs w:val="16"/>
              </w:rPr>
            </w:pPr>
            <w:r w:rsidRPr="003A365E">
              <w:rPr>
                <w:rFonts w:ascii="Arial" w:eastAsia="Arial" w:hAnsi="Arial" w:cs="Arial"/>
                <w:color w:val="010205"/>
                <w:sz w:val="18"/>
                <w:szCs w:val="16"/>
              </w:rPr>
              <w:t>b. Short &gt; Long</w:t>
            </w:r>
          </w:p>
        </w:tc>
      </w:tr>
      <w:tr w:rsidR="003A365E" w:rsidRPr="003A365E" w14:paraId="1E219D90" w14:textId="77777777" w:rsidTr="00F36A64">
        <w:tc>
          <w:tcPr>
            <w:tcW w:w="7106" w:type="dxa"/>
            <w:gridSpan w:val="5"/>
            <w:shd w:val="clear" w:color="auto" w:fill="FFFFFF"/>
          </w:tcPr>
          <w:p w14:paraId="391CBA3E" w14:textId="77777777" w:rsidR="003A365E" w:rsidRPr="003A365E" w:rsidRDefault="003A365E" w:rsidP="00F36A64">
            <w:pPr>
              <w:rPr>
                <w:sz w:val="18"/>
                <w:szCs w:val="16"/>
              </w:rPr>
            </w:pPr>
            <w:r w:rsidRPr="003A365E">
              <w:rPr>
                <w:rFonts w:ascii="Arial" w:eastAsia="Arial" w:hAnsi="Arial" w:cs="Arial"/>
                <w:color w:val="010205"/>
                <w:sz w:val="18"/>
                <w:szCs w:val="16"/>
              </w:rPr>
              <w:t>c. Short = Long</w:t>
            </w:r>
          </w:p>
        </w:tc>
      </w:tr>
    </w:tbl>
    <w:p w14:paraId="0AA66A44" w14:textId="77777777" w:rsidR="003A365E" w:rsidRPr="003A365E" w:rsidRDefault="003A365E" w:rsidP="003A365E">
      <w:pPr>
        <w:rPr>
          <w:sz w:val="20"/>
          <w:szCs w:val="20"/>
        </w:rPr>
      </w:pPr>
    </w:p>
    <w:tbl>
      <w:tblPr>
        <w:tblW w:w="0" w:type="auto"/>
        <w:tblInd w:w="10" w:type="dxa"/>
        <w:tblLayout w:type="fixed"/>
        <w:tblCellMar>
          <w:left w:w="10" w:type="dxa"/>
          <w:right w:w="10" w:type="dxa"/>
        </w:tblCellMar>
        <w:tblLook w:val="04A0" w:firstRow="1" w:lastRow="0" w:firstColumn="1" w:lastColumn="0" w:noHBand="0" w:noVBand="1"/>
      </w:tblPr>
      <w:tblGrid>
        <w:gridCol w:w="2210"/>
        <w:gridCol w:w="1377"/>
      </w:tblGrid>
      <w:tr w:rsidR="003A365E" w:rsidRPr="003A365E" w14:paraId="2A49C04D" w14:textId="77777777" w:rsidTr="00F36A64">
        <w:tc>
          <w:tcPr>
            <w:tcW w:w="3587" w:type="dxa"/>
            <w:gridSpan w:val="2"/>
            <w:shd w:val="clear" w:color="auto" w:fill="FFFFFF"/>
            <w:vAlign w:val="center"/>
          </w:tcPr>
          <w:p w14:paraId="2D477B16" w14:textId="756E7EC9" w:rsidR="003A365E" w:rsidRPr="003A365E" w:rsidRDefault="003A365E" w:rsidP="00F36A64">
            <w:pPr>
              <w:spacing w:before="5" w:after="30"/>
              <w:ind w:left="30" w:right="40"/>
              <w:jc w:val="center"/>
              <w:rPr>
                <w:sz w:val="20"/>
                <w:szCs w:val="20"/>
              </w:rPr>
            </w:pPr>
            <w:r w:rsidRPr="003A365E">
              <w:rPr>
                <w:rFonts w:ascii="Arial" w:eastAsia="Arial" w:hAnsi="Arial" w:cs="Arial"/>
                <w:b/>
                <w:color w:val="010205"/>
                <w:sz w:val="24"/>
                <w:szCs w:val="20"/>
              </w:rPr>
              <w:t>Test Statistics</w:t>
            </w:r>
          </w:p>
        </w:tc>
      </w:tr>
      <w:tr w:rsidR="003A365E" w:rsidRPr="003A365E" w14:paraId="37C5F434" w14:textId="77777777" w:rsidTr="00F36A64">
        <w:tc>
          <w:tcPr>
            <w:tcW w:w="2210" w:type="dxa"/>
            <w:tcBorders>
              <w:top w:val="none" w:sz="1" w:space="0" w:color="152935"/>
              <w:left w:val="none" w:sz="1" w:space="0" w:color="152935"/>
              <w:bottom w:val="single" w:sz="1" w:space="0" w:color="152935"/>
              <w:right w:val="none" w:sz="1" w:space="0" w:color="152935"/>
            </w:tcBorders>
            <w:shd w:val="clear" w:color="auto" w:fill="FFFFFF"/>
            <w:vAlign w:val="bottom"/>
          </w:tcPr>
          <w:p w14:paraId="6A63247C" w14:textId="77777777" w:rsidR="003A365E" w:rsidRPr="003A365E" w:rsidRDefault="003A365E" w:rsidP="00F36A64">
            <w:pPr>
              <w:spacing w:before="15" w:after="5"/>
              <w:ind w:left="30" w:right="40"/>
              <w:rPr>
                <w:sz w:val="20"/>
                <w:szCs w:val="20"/>
              </w:rPr>
            </w:pPr>
          </w:p>
        </w:tc>
        <w:tc>
          <w:tcPr>
            <w:tcW w:w="1377" w:type="dxa"/>
            <w:tcBorders>
              <w:top w:val="none" w:sz="1" w:space="0" w:color="152935"/>
              <w:left w:val="none" w:sz="1" w:space="0" w:color="152935"/>
              <w:bottom w:val="single" w:sz="1" w:space="0" w:color="152935"/>
              <w:right w:val="none" w:sz="1" w:space="0" w:color="152935"/>
            </w:tcBorders>
            <w:shd w:val="clear" w:color="auto" w:fill="FFFFFF"/>
            <w:vAlign w:val="bottom"/>
          </w:tcPr>
          <w:p w14:paraId="787B9311" w14:textId="77777777" w:rsidR="003A365E" w:rsidRPr="003A365E" w:rsidRDefault="003A365E" w:rsidP="00F36A64">
            <w:pPr>
              <w:spacing w:before="10" w:after="10"/>
              <w:ind w:left="30" w:right="40"/>
              <w:jc w:val="center"/>
              <w:rPr>
                <w:sz w:val="20"/>
                <w:szCs w:val="20"/>
              </w:rPr>
            </w:pPr>
            <w:r w:rsidRPr="003A365E">
              <w:rPr>
                <w:rFonts w:ascii="Arial" w:eastAsia="Arial" w:hAnsi="Arial" w:cs="Arial"/>
                <w:color w:val="264A60"/>
                <w:szCs w:val="20"/>
              </w:rPr>
              <w:t>Short - Long</w:t>
            </w:r>
          </w:p>
        </w:tc>
      </w:tr>
      <w:tr w:rsidR="003A365E" w:rsidRPr="003A365E" w14:paraId="38F60A82" w14:textId="77777777" w:rsidTr="00F36A64">
        <w:tc>
          <w:tcPr>
            <w:tcW w:w="2210" w:type="dxa"/>
            <w:tcBorders>
              <w:top w:val="single" w:sz="1" w:space="0" w:color="152935"/>
              <w:left w:val="none" w:sz="1" w:space="0" w:color="152935"/>
              <w:bottom w:val="single" w:sz="1" w:space="0" w:color="AEAEAE"/>
              <w:right w:val="none" w:sz="1" w:space="0" w:color="152935"/>
            </w:tcBorders>
            <w:shd w:val="clear" w:color="auto" w:fill="E0E0E0"/>
          </w:tcPr>
          <w:p w14:paraId="403640A3"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Z</w:t>
            </w:r>
          </w:p>
        </w:tc>
        <w:tc>
          <w:tcPr>
            <w:tcW w:w="1377" w:type="dxa"/>
            <w:tcBorders>
              <w:top w:val="single" w:sz="1" w:space="0" w:color="152935"/>
              <w:left w:val="none" w:sz="1" w:space="0" w:color="152935"/>
              <w:bottom w:val="single" w:sz="1" w:space="0" w:color="AEAEAE"/>
              <w:right w:val="none" w:sz="1" w:space="0" w:color="152935"/>
            </w:tcBorders>
            <w:shd w:val="clear" w:color="auto" w:fill="F9F9FB"/>
          </w:tcPr>
          <w:p w14:paraId="7C5A8D92"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-4.136</w:t>
            </w:r>
            <w:r w:rsidRPr="003A365E">
              <w:rPr>
                <w:sz w:val="20"/>
                <w:szCs w:val="20"/>
                <w:vertAlign w:val="superscript"/>
              </w:rPr>
              <w:t>b</w:t>
            </w:r>
          </w:p>
        </w:tc>
      </w:tr>
      <w:tr w:rsidR="003A365E" w:rsidRPr="003A365E" w14:paraId="7A42CE1E" w14:textId="77777777" w:rsidTr="00F36A64">
        <w:tc>
          <w:tcPr>
            <w:tcW w:w="2210" w:type="dxa"/>
            <w:tcBorders>
              <w:top w:val="single" w:sz="1" w:space="0" w:color="AEAEAE"/>
              <w:left w:val="none" w:sz="1" w:space="0" w:color="152935"/>
              <w:bottom w:val="single" w:sz="1" w:space="0" w:color="AEAEAE"/>
              <w:right w:val="none" w:sz="1" w:space="0" w:color="152935"/>
            </w:tcBorders>
            <w:shd w:val="clear" w:color="auto" w:fill="E0E0E0"/>
          </w:tcPr>
          <w:p w14:paraId="51FDE96E"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Asymp. Sig. (2-tailed)</w:t>
            </w:r>
          </w:p>
        </w:tc>
        <w:tc>
          <w:tcPr>
            <w:tcW w:w="1377" w:type="dxa"/>
            <w:tcBorders>
              <w:top w:val="single" w:sz="1" w:space="0" w:color="AEAEAE"/>
              <w:left w:val="none" w:sz="1" w:space="0" w:color="152935"/>
              <w:bottom w:val="single" w:sz="1" w:space="0" w:color="AEAEAE"/>
              <w:right w:val="none" w:sz="1" w:space="0" w:color="152935"/>
            </w:tcBorders>
            <w:shd w:val="clear" w:color="auto" w:fill="F9F9FB"/>
          </w:tcPr>
          <w:p w14:paraId="14F0F063"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&lt;.001</w:t>
            </w:r>
          </w:p>
        </w:tc>
      </w:tr>
      <w:tr w:rsidR="003A365E" w:rsidRPr="003A365E" w14:paraId="0CCA5A97" w14:textId="77777777" w:rsidTr="00F36A64">
        <w:tc>
          <w:tcPr>
            <w:tcW w:w="2210" w:type="dxa"/>
            <w:tcBorders>
              <w:top w:val="single" w:sz="1" w:space="0" w:color="AEAEAE"/>
              <w:left w:val="none" w:sz="1" w:space="0" w:color="152935"/>
              <w:bottom w:val="single" w:sz="1" w:space="0" w:color="AEAEAE"/>
              <w:right w:val="none" w:sz="1" w:space="0" w:color="152935"/>
            </w:tcBorders>
            <w:shd w:val="clear" w:color="auto" w:fill="E0E0E0"/>
          </w:tcPr>
          <w:p w14:paraId="6FEA5207"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Exact Sig. (2-tailed)</w:t>
            </w:r>
          </w:p>
        </w:tc>
        <w:tc>
          <w:tcPr>
            <w:tcW w:w="1377" w:type="dxa"/>
            <w:tcBorders>
              <w:top w:val="single" w:sz="1" w:space="0" w:color="AEAEAE"/>
              <w:left w:val="none" w:sz="1" w:space="0" w:color="152935"/>
              <w:bottom w:val="single" w:sz="1" w:space="0" w:color="AEAEAE"/>
              <w:right w:val="none" w:sz="1" w:space="0" w:color="152935"/>
            </w:tcBorders>
            <w:shd w:val="clear" w:color="auto" w:fill="F9F9FB"/>
          </w:tcPr>
          <w:p w14:paraId="0B59BD93"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&lt;.001</w:t>
            </w:r>
          </w:p>
        </w:tc>
      </w:tr>
      <w:tr w:rsidR="003A365E" w:rsidRPr="003A365E" w14:paraId="79A51DD9" w14:textId="77777777" w:rsidTr="00F36A64">
        <w:tc>
          <w:tcPr>
            <w:tcW w:w="2210" w:type="dxa"/>
            <w:tcBorders>
              <w:top w:val="single" w:sz="1" w:space="0" w:color="AEAEAE"/>
              <w:left w:val="none" w:sz="1" w:space="0" w:color="152935"/>
              <w:bottom w:val="single" w:sz="1" w:space="0" w:color="AEAEAE"/>
              <w:right w:val="none" w:sz="1" w:space="0" w:color="152935"/>
            </w:tcBorders>
            <w:shd w:val="clear" w:color="auto" w:fill="E0E0E0"/>
          </w:tcPr>
          <w:p w14:paraId="4A021072"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Exact Sig. (1-tailed)</w:t>
            </w:r>
          </w:p>
        </w:tc>
        <w:tc>
          <w:tcPr>
            <w:tcW w:w="1377" w:type="dxa"/>
            <w:tcBorders>
              <w:top w:val="single" w:sz="1" w:space="0" w:color="AEAEAE"/>
              <w:left w:val="none" w:sz="1" w:space="0" w:color="152935"/>
              <w:bottom w:val="single" w:sz="1" w:space="0" w:color="AEAEAE"/>
              <w:right w:val="none" w:sz="1" w:space="0" w:color="152935"/>
            </w:tcBorders>
            <w:shd w:val="clear" w:color="auto" w:fill="F9F9FB"/>
          </w:tcPr>
          <w:p w14:paraId="4C3DCB17"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&lt;.001</w:t>
            </w:r>
          </w:p>
        </w:tc>
      </w:tr>
      <w:tr w:rsidR="003A365E" w:rsidRPr="003A365E" w14:paraId="6E9865EF" w14:textId="77777777" w:rsidTr="00F36A64">
        <w:tc>
          <w:tcPr>
            <w:tcW w:w="2210" w:type="dxa"/>
            <w:tcBorders>
              <w:top w:val="single" w:sz="1" w:space="0" w:color="AEAEAE"/>
              <w:left w:val="none" w:sz="1" w:space="0" w:color="152935"/>
              <w:bottom w:val="single" w:sz="1" w:space="0" w:color="152935"/>
              <w:right w:val="none" w:sz="1" w:space="0" w:color="152935"/>
            </w:tcBorders>
            <w:shd w:val="clear" w:color="auto" w:fill="E0E0E0"/>
          </w:tcPr>
          <w:p w14:paraId="4E770EA2" w14:textId="77777777" w:rsidR="003A365E" w:rsidRPr="003A365E" w:rsidRDefault="003A365E" w:rsidP="00F36A64">
            <w:pPr>
              <w:spacing w:before="15" w:after="10"/>
              <w:ind w:left="30" w:right="40"/>
              <w:rPr>
                <w:sz w:val="20"/>
                <w:szCs w:val="20"/>
              </w:rPr>
            </w:pPr>
            <w:r w:rsidRPr="003A365E">
              <w:rPr>
                <w:rFonts w:ascii="Arial" w:eastAsia="Arial" w:hAnsi="Arial" w:cs="Arial"/>
                <w:color w:val="264A60"/>
                <w:szCs w:val="20"/>
              </w:rPr>
              <w:t>Point Probability</w:t>
            </w:r>
          </w:p>
        </w:tc>
        <w:tc>
          <w:tcPr>
            <w:tcW w:w="1377" w:type="dxa"/>
            <w:tcBorders>
              <w:top w:val="single" w:sz="1" w:space="0" w:color="AEAEAE"/>
              <w:left w:val="none" w:sz="1" w:space="0" w:color="152935"/>
              <w:bottom w:val="single" w:sz="1" w:space="0" w:color="152935"/>
              <w:right w:val="none" w:sz="1" w:space="0" w:color="152935"/>
            </w:tcBorders>
            <w:shd w:val="clear" w:color="auto" w:fill="F9F9FB"/>
          </w:tcPr>
          <w:p w14:paraId="48793FFB" w14:textId="77777777" w:rsidR="003A365E" w:rsidRPr="003A365E" w:rsidRDefault="003A365E" w:rsidP="00F36A64">
            <w:pPr>
              <w:spacing w:before="15" w:after="10"/>
              <w:ind w:left="30" w:right="40"/>
              <w:jc w:val="right"/>
              <w:rPr>
                <w:sz w:val="20"/>
                <w:szCs w:val="20"/>
              </w:rPr>
            </w:pPr>
            <w:r w:rsidRPr="003A365E">
              <w:rPr>
                <w:rFonts w:ascii="Arial" w:eastAsia="Arial" w:hAnsi="Arial" w:cs="Arial"/>
                <w:color w:val="010205"/>
                <w:szCs w:val="20"/>
              </w:rPr>
              <w:t>.000</w:t>
            </w:r>
          </w:p>
        </w:tc>
      </w:tr>
    </w:tbl>
    <w:p w14:paraId="536792E3" w14:textId="77777777" w:rsidR="003A365E" w:rsidRPr="003A365E" w:rsidRDefault="003A365E" w:rsidP="003A365E">
      <w:pPr>
        <w:rPr>
          <w:sz w:val="20"/>
          <w:szCs w:val="20"/>
        </w:rPr>
      </w:pPr>
    </w:p>
    <w:p w14:paraId="1453F7BD" w14:textId="030C9EF6" w:rsidR="00BF55C5" w:rsidRPr="003A365E" w:rsidRDefault="007962EB">
      <w:pPr>
        <w:rPr>
          <w:sz w:val="20"/>
          <w:szCs w:val="20"/>
        </w:rPr>
      </w:pPr>
      <w:r w:rsidRPr="003A365E">
        <w:rPr>
          <w:sz w:val="20"/>
          <w:szCs w:val="20"/>
        </w:rPr>
        <w:t xml:space="preserve"> </w:t>
      </w:r>
    </w:p>
    <w:sectPr w:rsidR="00BF55C5" w:rsidRPr="003A36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3C84F" w14:textId="77777777" w:rsidR="0043190E" w:rsidRDefault="0043190E" w:rsidP="00023A8B">
      <w:pPr>
        <w:spacing w:after="0" w:line="240" w:lineRule="auto"/>
      </w:pPr>
      <w:r>
        <w:separator/>
      </w:r>
    </w:p>
  </w:endnote>
  <w:endnote w:type="continuationSeparator" w:id="0">
    <w:p w14:paraId="1ADAB93B" w14:textId="77777777" w:rsidR="0043190E" w:rsidRDefault="0043190E" w:rsidP="00023A8B">
      <w:pPr>
        <w:spacing w:after="0" w:line="240" w:lineRule="auto"/>
      </w:pPr>
      <w:r>
        <w:continuationSeparator/>
      </w:r>
    </w:p>
  </w:endnote>
  <w:endnote w:type="continuationNotice" w:id="1">
    <w:p w14:paraId="3BBDE018" w14:textId="77777777" w:rsidR="0043190E" w:rsidRDefault="004319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367C0" w14:textId="77777777" w:rsidR="0043190E" w:rsidRDefault="0043190E" w:rsidP="00023A8B">
      <w:pPr>
        <w:spacing w:after="0" w:line="240" w:lineRule="auto"/>
      </w:pPr>
      <w:r>
        <w:separator/>
      </w:r>
    </w:p>
  </w:footnote>
  <w:footnote w:type="continuationSeparator" w:id="0">
    <w:p w14:paraId="524C35AE" w14:textId="77777777" w:rsidR="0043190E" w:rsidRDefault="0043190E" w:rsidP="00023A8B">
      <w:pPr>
        <w:spacing w:after="0" w:line="240" w:lineRule="auto"/>
      </w:pPr>
      <w:r>
        <w:continuationSeparator/>
      </w:r>
    </w:p>
  </w:footnote>
  <w:footnote w:type="continuationNotice" w:id="1">
    <w:p w14:paraId="2ECCD290" w14:textId="77777777" w:rsidR="0043190E" w:rsidRDefault="0043190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0746E7"/>
    <w:multiLevelType w:val="hybridMultilevel"/>
    <w:tmpl w:val="B3240A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FF00CC1"/>
    <w:multiLevelType w:val="hybridMultilevel"/>
    <w:tmpl w:val="1A3021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4A8"/>
    <w:rsid w:val="00006844"/>
    <w:rsid w:val="00017CDC"/>
    <w:rsid w:val="00023A8B"/>
    <w:rsid w:val="000269B3"/>
    <w:rsid w:val="00047844"/>
    <w:rsid w:val="0005274A"/>
    <w:rsid w:val="00054CE5"/>
    <w:rsid w:val="00070FA4"/>
    <w:rsid w:val="00072F7E"/>
    <w:rsid w:val="00096B39"/>
    <w:rsid w:val="000A157A"/>
    <w:rsid w:val="000B35CC"/>
    <w:rsid w:val="000C2023"/>
    <w:rsid w:val="000D02A6"/>
    <w:rsid w:val="000D4243"/>
    <w:rsid w:val="000D6994"/>
    <w:rsid w:val="000E66F4"/>
    <w:rsid w:val="001005C7"/>
    <w:rsid w:val="0010137A"/>
    <w:rsid w:val="00116B64"/>
    <w:rsid w:val="00131174"/>
    <w:rsid w:val="00134AAE"/>
    <w:rsid w:val="0013556B"/>
    <w:rsid w:val="0016414E"/>
    <w:rsid w:val="00196CF3"/>
    <w:rsid w:val="001B1D8B"/>
    <w:rsid w:val="001C46EA"/>
    <w:rsid w:val="001C5B74"/>
    <w:rsid w:val="001D387C"/>
    <w:rsid w:val="001E608A"/>
    <w:rsid w:val="001E7378"/>
    <w:rsid w:val="001F7D13"/>
    <w:rsid w:val="00216652"/>
    <w:rsid w:val="00256920"/>
    <w:rsid w:val="00277A47"/>
    <w:rsid w:val="00285920"/>
    <w:rsid w:val="002A3145"/>
    <w:rsid w:val="002B1A5E"/>
    <w:rsid w:val="002C2259"/>
    <w:rsid w:val="002C73F8"/>
    <w:rsid w:val="002E4546"/>
    <w:rsid w:val="002E4921"/>
    <w:rsid w:val="002E58B0"/>
    <w:rsid w:val="002F68AB"/>
    <w:rsid w:val="0030556D"/>
    <w:rsid w:val="00317407"/>
    <w:rsid w:val="00323E55"/>
    <w:rsid w:val="00327444"/>
    <w:rsid w:val="00327E5F"/>
    <w:rsid w:val="003330AD"/>
    <w:rsid w:val="00335F93"/>
    <w:rsid w:val="00336E0B"/>
    <w:rsid w:val="0034341F"/>
    <w:rsid w:val="00354FC2"/>
    <w:rsid w:val="00357CE3"/>
    <w:rsid w:val="00361D89"/>
    <w:rsid w:val="003620F3"/>
    <w:rsid w:val="00363416"/>
    <w:rsid w:val="003679AC"/>
    <w:rsid w:val="00382022"/>
    <w:rsid w:val="003864C0"/>
    <w:rsid w:val="003944E6"/>
    <w:rsid w:val="003A365E"/>
    <w:rsid w:val="003C173C"/>
    <w:rsid w:val="003F14C1"/>
    <w:rsid w:val="00401541"/>
    <w:rsid w:val="00420D75"/>
    <w:rsid w:val="0043190E"/>
    <w:rsid w:val="0043558A"/>
    <w:rsid w:val="00444299"/>
    <w:rsid w:val="00445838"/>
    <w:rsid w:val="00473ABF"/>
    <w:rsid w:val="00477BA6"/>
    <w:rsid w:val="00483B7D"/>
    <w:rsid w:val="004853D5"/>
    <w:rsid w:val="0049452A"/>
    <w:rsid w:val="00494887"/>
    <w:rsid w:val="00497234"/>
    <w:rsid w:val="00497254"/>
    <w:rsid w:val="004A0F89"/>
    <w:rsid w:val="004D0AEC"/>
    <w:rsid w:val="004D7372"/>
    <w:rsid w:val="004E3F05"/>
    <w:rsid w:val="00516EFA"/>
    <w:rsid w:val="00534059"/>
    <w:rsid w:val="005552D7"/>
    <w:rsid w:val="005771BC"/>
    <w:rsid w:val="00585BEE"/>
    <w:rsid w:val="0058733E"/>
    <w:rsid w:val="005902B8"/>
    <w:rsid w:val="005922ED"/>
    <w:rsid w:val="00594DA3"/>
    <w:rsid w:val="005A04D9"/>
    <w:rsid w:val="005D63F5"/>
    <w:rsid w:val="005F05CF"/>
    <w:rsid w:val="005F124F"/>
    <w:rsid w:val="0060784D"/>
    <w:rsid w:val="00610EA0"/>
    <w:rsid w:val="00614E43"/>
    <w:rsid w:val="00670FFB"/>
    <w:rsid w:val="00671AE0"/>
    <w:rsid w:val="00692F71"/>
    <w:rsid w:val="006D151D"/>
    <w:rsid w:val="007138AF"/>
    <w:rsid w:val="00716BA2"/>
    <w:rsid w:val="007211E6"/>
    <w:rsid w:val="00725E3B"/>
    <w:rsid w:val="007265D1"/>
    <w:rsid w:val="00731CE7"/>
    <w:rsid w:val="0073556E"/>
    <w:rsid w:val="00741F3C"/>
    <w:rsid w:val="00751413"/>
    <w:rsid w:val="007647D0"/>
    <w:rsid w:val="007962EB"/>
    <w:rsid w:val="007A3BF8"/>
    <w:rsid w:val="007C6BB3"/>
    <w:rsid w:val="00800EB6"/>
    <w:rsid w:val="008159CA"/>
    <w:rsid w:val="0082220D"/>
    <w:rsid w:val="00831DFD"/>
    <w:rsid w:val="008410A4"/>
    <w:rsid w:val="008437B4"/>
    <w:rsid w:val="0085420C"/>
    <w:rsid w:val="00881689"/>
    <w:rsid w:val="0089527B"/>
    <w:rsid w:val="008A2B05"/>
    <w:rsid w:val="008B1972"/>
    <w:rsid w:val="008B780E"/>
    <w:rsid w:val="008C029E"/>
    <w:rsid w:val="008C397E"/>
    <w:rsid w:val="008D273F"/>
    <w:rsid w:val="008D3864"/>
    <w:rsid w:val="008D4B7F"/>
    <w:rsid w:val="009047E7"/>
    <w:rsid w:val="00915496"/>
    <w:rsid w:val="00920BDC"/>
    <w:rsid w:val="00921312"/>
    <w:rsid w:val="00937B3B"/>
    <w:rsid w:val="00962F3A"/>
    <w:rsid w:val="00970B47"/>
    <w:rsid w:val="00973393"/>
    <w:rsid w:val="009761DE"/>
    <w:rsid w:val="00980AA6"/>
    <w:rsid w:val="00987981"/>
    <w:rsid w:val="009B355B"/>
    <w:rsid w:val="009B3C0C"/>
    <w:rsid w:val="009E022D"/>
    <w:rsid w:val="009E61B3"/>
    <w:rsid w:val="00A362A5"/>
    <w:rsid w:val="00A526E7"/>
    <w:rsid w:val="00A540E7"/>
    <w:rsid w:val="00A541D8"/>
    <w:rsid w:val="00A57CB9"/>
    <w:rsid w:val="00A60A28"/>
    <w:rsid w:val="00A61699"/>
    <w:rsid w:val="00A77967"/>
    <w:rsid w:val="00A81947"/>
    <w:rsid w:val="00A8411C"/>
    <w:rsid w:val="00A85233"/>
    <w:rsid w:val="00A93A17"/>
    <w:rsid w:val="00AC4BBF"/>
    <w:rsid w:val="00AD1492"/>
    <w:rsid w:val="00AE2A05"/>
    <w:rsid w:val="00AF0CEC"/>
    <w:rsid w:val="00AF400A"/>
    <w:rsid w:val="00B01BE7"/>
    <w:rsid w:val="00B17EBC"/>
    <w:rsid w:val="00B2707F"/>
    <w:rsid w:val="00B37207"/>
    <w:rsid w:val="00B4230A"/>
    <w:rsid w:val="00B4652B"/>
    <w:rsid w:val="00B51AD7"/>
    <w:rsid w:val="00B71FA2"/>
    <w:rsid w:val="00B8676F"/>
    <w:rsid w:val="00B870C3"/>
    <w:rsid w:val="00B90F18"/>
    <w:rsid w:val="00BB76B5"/>
    <w:rsid w:val="00BE4C79"/>
    <w:rsid w:val="00BF55C5"/>
    <w:rsid w:val="00C15429"/>
    <w:rsid w:val="00C274BD"/>
    <w:rsid w:val="00C345AF"/>
    <w:rsid w:val="00C35BA1"/>
    <w:rsid w:val="00C36F6A"/>
    <w:rsid w:val="00C37F3A"/>
    <w:rsid w:val="00C475FE"/>
    <w:rsid w:val="00C47618"/>
    <w:rsid w:val="00C47623"/>
    <w:rsid w:val="00C7159E"/>
    <w:rsid w:val="00C73812"/>
    <w:rsid w:val="00C763D4"/>
    <w:rsid w:val="00C862DE"/>
    <w:rsid w:val="00C86706"/>
    <w:rsid w:val="00C90175"/>
    <w:rsid w:val="00CA2F5D"/>
    <w:rsid w:val="00CD2598"/>
    <w:rsid w:val="00CD764F"/>
    <w:rsid w:val="00CE1EBB"/>
    <w:rsid w:val="00D04B1B"/>
    <w:rsid w:val="00D24EF2"/>
    <w:rsid w:val="00D36382"/>
    <w:rsid w:val="00D40A18"/>
    <w:rsid w:val="00D63DCC"/>
    <w:rsid w:val="00D73478"/>
    <w:rsid w:val="00D85459"/>
    <w:rsid w:val="00D8586B"/>
    <w:rsid w:val="00DA0C13"/>
    <w:rsid w:val="00DA10AB"/>
    <w:rsid w:val="00DA7F54"/>
    <w:rsid w:val="00DB1795"/>
    <w:rsid w:val="00DB22EA"/>
    <w:rsid w:val="00DC555D"/>
    <w:rsid w:val="00DE223F"/>
    <w:rsid w:val="00DF3C3D"/>
    <w:rsid w:val="00E02FF5"/>
    <w:rsid w:val="00E0608B"/>
    <w:rsid w:val="00E06490"/>
    <w:rsid w:val="00E24C06"/>
    <w:rsid w:val="00E31125"/>
    <w:rsid w:val="00E32E66"/>
    <w:rsid w:val="00E45E49"/>
    <w:rsid w:val="00E464A8"/>
    <w:rsid w:val="00E5475D"/>
    <w:rsid w:val="00E90F89"/>
    <w:rsid w:val="00ED7187"/>
    <w:rsid w:val="00EE4138"/>
    <w:rsid w:val="00EF46C6"/>
    <w:rsid w:val="00EF6F97"/>
    <w:rsid w:val="00EF7690"/>
    <w:rsid w:val="00F320B0"/>
    <w:rsid w:val="00F47661"/>
    <w:rsid w:val="00F5270B"/>
    <w:rsid w:val="00F54453"/>
    <w:rsid w:val="00F64EEB"/>
    <w:rsid w:val="00F74A79"/>
    <w:rsid w:val="00F922BC"/>
    <w:rsid w:val="00FB26A4"/>
    <w:rsid w:val="00FC382B"/>
    <w:rsid w:val="00FD3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83F49"/>
  <w15:chartTrackingRefBased/>
  <w15:docId w15:val="{EF0B63A0-AD25-4B67-8F14-479066ED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6E0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2">
    <w:name w:val="Plain Table 2"/>
    <w:basedOn w:val="TableNormal"/>
    <w:uiPriority w:val="42"/>
    <w:rsid w:val="00336E0B"/>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382022"/>
    <w:pPr>
      <w:spacing w:line="256" w:lineRule="auto"/>
      <w:ind w:left="720"/>
      <w:contextualSpacing/>
    </w:pPr>
  </w:style>
  <w:style w:type="table" w:styleId="TableGrid">
    <w:name w:val="Table Grid"/>
    <w:basedOn w:val="TableNormal"/>
    <w:uiPriority w:val="39"/>
    <w:rsid w:val="00F54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3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A8B"/>
  </w:style>
  <w:style w:type="paragraph" w:styleId="Footer">
    <w:name w:val="footer"/>
    <w:basedOn w:val="Normal"/>
    <w:link w:val="FooterChar"/>
    <w:uiPriority w:val="99"/>
    <w:unhideWhenUsed/>
    <w:rsid w:val="00023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A8B"/>
  </w:style>
  <w:style w:type="paragraph" w:customStyle="1" w:styleId="Default">
    <w:name w:val="Default"/>
    <w:rsid w:val="00A540E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7265D1"/>
    <w:rPr>
      <w:color w:val="0000FF"/>
      <w:u w:val="single"/>
    </w:rPr>
  </w:style>
  <w:style w:type="character" w:styleId="UnresolvedMention">
    <w:name w:val="Unresolved Mention"/>
    <w:basedOn w:val="DefaultParagraphFont"/>
    <w:uiPriority w:val="99"/>
    <w:semiHidden/>
    <w:unhideWhenUsed/>
    <w:rsid w:val="004E3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02317">
      <w:bodyDiv w:val="1"/>
      <w:marLeft w:val="0"/>
      <w:marRight w:val="0"/>
      <w:marTop w:val="0"/>
      <w:marBottom w:val="0"/>
      <w:divBdr>
        <w:top w:val="none" w:sz="0" w:space="0" w:color="auto"/>
        <w:left w:val="none" w:sz="0" w:space="0" w:color="auto"/>
        <w:bottom w:val="none" w:sz="0" w:space="0" w:color="auto"/>
        <w:right w:val="none" w:sz="0" w:space="0" w:color="auto"/>
      </w:divBdr>
    </w:div>
    <w:div w:id="560285562">
      <w:bodyDiv w:val="1"/>
      <w:marLeft w:val="0"/>
      <w:marRight w:val="0"/>
      <w:marTop w:val="0"/>
      <w:marBottom w:val="0"/>
      <w:divBdr>
        <w:top w:val="none" w:sz="0" w:space="0" w:color="auto"/>
        <w:left w:val="none" w:sz="0" w:space="0" w:color="auto"/>
        <w:bottom w:val="none" w:sz="0" w:space="0" w:color="auto"/>
        <w:right w:val="none" w:sz="0" w:space="0" w:color="auto"/>
      </w:divBdr>
    </w:div>
    <w:div w:id="1354067184">
      <w:bodyDiv w:val="1"/>
      <w:marLeft w:val="0"/>
      <w:marRight w:val="0"/>
      <w:marTop w:val="0"/>
      <w:marBottom w:val="0"/>
      <w:divBdr>
        <w:top w:val="none" w:sz="0" w:space="0" w:color="auto"/>
        <w:left w:val="none" w:sz="0" w:space="0" w:color="auto"/>
        <w:bottom w:val="none" w:sz="0" w:space="0" w:color="auto"/>
        <w:right w:val="none" w:sz="0" w:space="0" w:color="auto"/>
      </w:divBdr>
    </w:div>
    <w:div w:id="1774780942">
      <w:bodyDiv w:val="1"/>
      <w:marLeft w:val="0"/>
      <w:marRight w:val="0"/>
      <w:marTop w:val="0"/>
      <w:marBottom w:val="0"/>
      <w:divBdr>
        <w:top w:val="none" w:sz="0" w:space="0" w:color="auto"/>
        <w:left w:val="none" w:sz="0" w:space="0" w:color="auto"/>
        <w:bottom w:val="none" w:sz="0" w:space="0" w:color="auto"/>
        <w:right w:val="none" w:sz="0" w:space="0" w:color="auto"/>
      </w:divBdr>
    </w:div>
    <w:div w:id="191642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876819"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oodle.uwtsd.ac.uk/course/view.php?id=306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library.mun.ca/10725/1/Jalbert_Annie.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science/article/abs/pii/S0022537175800454" TargetMode="External"/><Relationship Id="rId4" Type="http://schemas.openxmlformats.org/officeDocument/2006/relationships/webSettings" Target="webSettings.xml"/><Relationship Id="rId9" Type="http://schemas.openxmlformats.org/officeDocument/2006/relationships/hyperlink" Target="https://www.tandfonline.com/doi/abs/10.1080/096020100389309" TargetMode="External"/><Relationship Id="rId14" Type="http://schemas.openxmlformats.org/officeDocument/2006/relationships/hyperlink" Target="mailto:C.Greenway@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11</Pages>
  <Words>2391</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15989</CharactersWithSpaces>
  <SharedDoc>false</SharedDoc>
  <HLinks>
    <vt:vector size="30" baseType="variant">
      <vt:variant>
        <vt:i4>7340119</vt:i4>
      </vt:variant>
      <vt:variant>
        <vt:i4>12</vt:i4>
      </vt:variant>
      <vt:variant>
        <vt:i4>0</vt:i4>
      </vt:variant>
      <vt:variant>
        <vt:i4>5</vt:i4>
      </vt:variant>
      <vt:variant>
        <vt:lpwstr>mailto:C.Greenway@uwtsd.ac.uk</vt:lpwstr>
      </vt:variant>
      <vt:variant>
        <vt:lpwstr/>
      </vt:variant>
      <vt:variant>
        <vt:i4>3342367</vt:i4>
      </vt:variant>
      <vt:variant>
        <vt:i4>9</vt:i4>
      </vt:variant>
      <vt:variant>
        <vt:i4>0</vt:i4>
      </vt:variant>
      <vt:variant>
        <vt:i4>5</vt:i4>
      </vt:variant>
      <vt:variant>
        <vt:lpwstr>https://research.library.mun.ca/10725/1/Jalbert_Annie.pdf</vt:lpwstr>
      </vt:variant>
      <vt:variant>
        <vt:lpwstr/>
      </vt:variant>
      <vt:variant>
        <vt:i4>5046300</vt:i4>
      </vt:variant>
      <vt:variant>
        <vt:i4>6</vt:i4>
      </vt:variant>
      <vt:variant>
        <vt:i4>0</vt:i4>
      </vt:variant>
      <vt:variant>
        <vt:i4>5</vt:i4>
      </vt:variant>
      <vt:variant>
        <vt:lpwstr>https://scholar.google.com/scholar?hl=en&amp;as_sdt=0%2C5&amp;q=word+length+effect&amp;btnG=</vt:lpwstr>
      </vt:variant>
      <vt:variant>
        <vt:lpwstr>d=gs_qabs&amp;u=%23p%3DNk8slsxGDMYJ</vt:lpwstr>
      </vt:variant>
      <vt:variant>
        <vt:i4>6225986</vt:i4>
      </vt:variant>
      <vt:variant>
        <vt:i4>3</vt:i4>
      </vt:variant>
      <vt:variant>
        <vt:i4>0</vt:i4>
      </vt:variant>
      <vt:variant>
        <vt:i4>5</vt:i4>
      </vt:variant>
      <vt:variant>
        <vt:lpwstr>https://www.researchgate.net/profile/Neil-Burgess-2/publication/2497909_Memory_for_Serial_Order_A_Network_Model_of_the_Phonological_Loop_and_its_Timing/links/00b49516572d9d2dab000000/Memory-for-Serial-Order-A-Network-Model-of-the-Phonological-Loop-and-its-Timing.pdf</vt:lpwstr>
      </vt:variant>
      <vt:variant>
        <vt:lpwstr/>
      </vt:variant>
      <vt:variant>
        <vt:i4>327766</vt:i4>
      </vt:variant>
      <vt:variant>
        <vt:i4>0</vt:i4>
      </vt:variant>
      <vt:variant>
        <vt:i4>0</vt:i4>
      </vt:variant>
      <vt:variant>
        <vt:i4>5</vt:i4>
      </vt:variant>
      <vt:variant>
        <vt:lpwstr>https://link.springer.com/content/pdf/10.3758/BF03210981.pdf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Louise Davies</dc:creator>
  <cp:keywords/>
  <dc:description/>
  <cp:lastModifiedBy>Georgia Louise Davies</cp:lastModifiedBy>
  <cp:revision>217</cp:revision>
  <dcterms:created xsi:type="dcterms:W3CDTF">2022-02-17T20:57:00Z</dcterms:created>
  <dcterms:modified xsi:type="dcterms:W3CDTF">2022-03-09T21:27:00Z</dcterms:modified>
</cp:coreProperties>
</file>