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EDA9C" w14:textId="555403FF" w:rsidR="00A54322" w:rsidRPr="00FC3221" w:rsidRDefault="00FB4551" w:rsidP="0035300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A5A78">
        <w:rPr>
          <w:noProof/>
        </w:rPr>
        <w:drawing>
          <wp:anchor distT="0" distB="0" distL="114300" distR="114300" simplePos="0" relativeHeight="251658240" behindDoc="0" locked="0" layoutInCell="1" allowOverlap="1" wp14:anchorId="708D58E4" wp14:editId="799827AC">
            <wp:simplePos x="0" y="0"/>
            <wp:positionH relativeFrom="column">
              <wp:posOffset>0</wp:posOffset>
            </wp:positionH>
            <wp:positionV relativeFrom="paragraph">
              <wp:posOffset>-660400</wp:posOffset>
            </wp:positionV>
            <wp:extent cx="6071235" cy="3346450"/>
            <wp:effectExtent l="0" t="0" r="0" b="6350"/>
            <wp:wrapTopAndBottom/>
            <wp:docPr id="991368738" name="Picture 991368738">
              <a:extLst xmlns:a="http://schemas.openxmlformats.org/drawingml/2006/main">
                <a:ext uri="{FF2B5EF4-FFF2-40B4-BE49-F238E27FC236}">
                  <a16:creationId xmlns:a16="http://schemas.microsoft.com/office/drawing/2014/main" id="{0EF2FB7D-7DFE-439D-8056-2447BB800D62}"/>
                </a:ext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368738" name="Picture 99136873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71235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FD62B5" w14:textId="4B5D32F5" w:rsidR="00353004" w:rsidRPr="00F02CCB" w:rsidRDefault="00353004" w:rsidP="00F02CCB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8"/>
          <w:szCs w:val="28"/>
          <w:lang w:val="nl-NL"/>
          <w14:ligatures w14:val="none"/>
        </w:rPr>
      </w:pPr>
      <w:r w:rsidRPr="00F02CCB">
        <w:rPr>
          <w:rFonts w:ascii="Arial" w:hAnsi="Arial" w:cs="Arial"/>
          <w:kern w:val="0"/>
          <w:sz w:val="28"/>
          <w:szCs w:val="28"/>
          <w:lang w:val="nl-NL"/>
          <w14:ligatures w14:val="none"/>
        </w:rPr>
        <w:t>Student Name: Zakariyya Imran</w:t>
      </w:r>
    </w:p>
    <w:p w14:paraId="7EC0A220" w14:textId="252B79EC" w:rsidR="00353004" w:rsidRPr="00F02CCB" w:rsidRDefault="00353004" w:rsidP="00F02CCB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8"/>
          <w:szCs w:val="28"/>
          <w:lang w:val="nl-NL"/>
          <w14:ligatures w14:val="none"/>
        </w:rPr>
      </w:pPr>
      <w:r w:rsidRPr="00F02CCB">
        <w:rPr>
          <w:rFonts w:ascii="Arial" w:hAnsi="Arial" w:cs="Arial"/>
          <w:kern w:val="0"/>
          <w:sz w:val="28"/>
          <w:szCs w:val="28"/>
          <w:lang w:val="nl-NL"/>
          <w14:ligatures w14:val="none"/>
        </w:rPr>
        <w:t xml:space="preserve">Student </w:t>
      </w:r>
      <w:r w:rsidR="00931768" w:rsidRPr="00F02CCB">
        <w:rPr>
          <w:rFonts w:ascii="Arial" w:hAnsi="Arial" w:cs="Arial"/>
          <w:kern w:val="0"/>
          <w:sz w:val="28"/>
          <w:szCs w:val="28"/>
          <w:lang w:val="nl-NL"/>
          <w14:ligatures w14:val="none"/>
        </w:rPr>
        <w:t>ID</w:t>
      </w:r>
      <w:r w:rsidRPr="00F02CCB">
        <w:rPr>
          <w:rFonts w:ascii="Arial" w:hAnsi="Arial" w:cs="Arial"/>
          <w:kern w:val="0"/>
          <w:sz w:val="28"/>
          <w:szCs w:val="28"/>
          <w:lang w:val="nl-NL"/>
          <w14:ligatures w14:val="none"/>
        </w:rPr>
        <w:t xml:space="preserve">: </w:t>
      </w:r>
      <w:r w:rsidR="00F87573">
        <w:rPr>
          <w:rFonts w:ascii="Arial" w:hAnsi="Arial" w:cs="Arial"/>
          <w:kern w:val="0"/>
          <w:sz w:val="28"/>
          <w:szCs w:val="28"/>
          <w:lang w:val="nl-NL"/>
          <w14:ligatures w14:val="none"/>
        </w:rPr>
        <w:t>2319033</w:t>
      </w:r>
    </w:p>
    <w:p w14:paraId="397EBE75" w14:textId="56A59681" w:rsidR="0070175C" w:rsidRPr="00F02CCB" w:rsidRDefault="00C37B31" w:rsidP="00F02CCB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8"/>
          <w:szCs w:val="28"/>
          <w:lang w:val="nl-NL"/>
          <w14:ligatures w14:val="none"/>
        </w:rPr>
      </w:pPr>
      <w:r w:rsidRPr="00F02CCB">
        <w:rPr>
          <w:rFonts w:ascii="Arial" w:hAnsi="Arial" w:cs="Arial"/>
          <w:kern w:val="0"/>
          <w:sz w:val="28"/>
          <w:szCs w:val="28"/>
          <w:lang w:val="nl-NL"/>
          <w14:ligatures w14:val="none"/>
        </w:rPr>
        <w:t>Lecturer:</w:t>
      </w:r>
      <w:r>
        <w:rPr>
          <w:rFonts w:ascii="Arial" w:hAnsi="Arial" w:cs="Arial"/>
          <w:kern w:val="0"/>
          <w:sz w:val="28"/>
          <w:szCs w:val="28"/>
          <w:lang w:val="nl-NL"/>
          <w14:ligatures w14:val="none"/>
        </w:rPr>
        <w:t xml:space="preserve"> Rizwan</w:t>
      </w:r>
      <w:r w:rsidR="004A4729">
        <w:rPr>
          <w:rFonts w:ascii="Arial" w:hAnsi="Arial" w:cs="Arial"/>
          <w:kern w:val="0"/>
          <w:sz w:val="28"/>
          <w:szCs w:val="28"/>
          <w:lang w:val="nl-NL"/>
          <w14:ligatures w14:val="none"/>
        </w:rPr>
        <w:t xml:space="preserve"> </w:t>
      </w:r>
      <w:r>
        <w:rPr>
          <w:rFonts w:ascii="Arial" w:hAnsi="Arial" w:cs="Arial"/>
          <w:kern w:val="0"/>
          <w:sz w:val="28"/>
          <w:szCs w:val="28"/>
          <w:lang w:val="nl-NL"/>
          <w14:ligatures w14:val="none"/>
        </w:rPr>
        <w:t>Nadim</w:t>
      </w:r>
    </w:p>
    <w:p w14:paraId="49F14540" w14:textId="5DC89B85" w:rsidR="009744BB" w:rsidRPr="00F02CCB" w:rsidRDefault="00353004" w:rsidP="00F02CCB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8"/>
          <w:szCs w:val="28"/>
          <w14:ligatures w14:val="none"/>
        </w:rPr>
      </w:pPr>
      <w:r w:rsidRPr="00F02CCB">
        <w:rPr>
          <w:rFonts w:ascii="Arial" w:hAnsi="Arial" w:cs="Arial"/>
          <w:kern w:val="0"/>
          <w:sz w:val="28"/>
          <w:szCs w:val="28"/>
          <w14:ligatures w14:val="none"/>
        </w:rPr>
        <w:t>Module Code</w:t>
      </w:r>
      <w:r w:rsidR="009744BB" w:rsidRPr="00F02CCB">
        <w:rPr>
          <w:rFonts w:ascii="Arial" w:hAnsi="Arial" w:cs="Arial"/>
          <w:kern w:val="0"/>
          <w:sz w:val="28"/>
          <w:szCs w:val="28"/>
          <w14:ligatures w14:val="none"/>
        </w:rPr>
        <w:t>:</w:t>
      </w:r>
      <w:r w:rsidR="0070175C" w:rsidRPr="00F02CCB">
        <w:rPr>
          <w:rFonts w:ascii="Arial" w:hAnsi="Arial" w:cs="Arial"/>
          <w:kern w:val="0"/>
          <w:sz w:val="28"/>
          <w:szCs w:val="28"/>
          <w14:ligatures w14:val="none"/>
        </w:rPr>
        <w:t xml:space="preserve"> </w:t>
      </w:r>
      <w:r w:rsidR="00AA3595" w:rsidRPr="00F02CCB">
        <w:rPr>
          <w:rFonts w:ascii="Arial" w:hAnsi="Arial" w:cs="Arial"/>
          <w:kern w:val="0"/>
          <w:sz w:val="28"/>
          <w:szCs w:val="28"/>
          <w14:ligatures w14:val="none"/>
        </w:rPr>
        <w:t>BMPH5019</w:t>
      </w:r>
    </w:p>
    <w:p w14:paraId="3F18A6CD" w14:textId="28B9C80A" w:rsidR="00353004" w:rsidRPr="00F02CCB" w:rsidRDefault="009744BB" w:rsidP="00F02CCB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8"/>
          <w:szCs w:val="28"/>
          <w14:ligatures w14:val="none"/>
        </w:rPr>
      </w:pPr>
      <w:r w:rsidRPr="00F02CCB">
        <w:rPr>
          <w:rFonts w:ascii="Arial" w:hAnsi="Arial" w:cs="Arial"/>
          <w:kern w:val="0"/>
          <w:sz w:val="28"/>
          <w:szCs w:val="28"/>
          <w14:ligatures w14:val="none"/>
        </w:rPr>
        <w:t>Module:</w:t>
      </w:r>
      <w:r w:rsidR="00353004" w:rsidRPr="00F02CCB">
        <w:rPr>
          <w:rFonts w:ascii="Arial" w:hAnsi="Arial" w:cs="Arial"/>
          <w:kern w:val="0"/>
          <w:sz w:val="28"/>
          <w:szCs w:val="28"/>
          <w14:ligatures w14:val="none"/>
        </w:rPr>
        <w:t xml:space="preserve"> </w:t>
      </w:r>
      <w:r w:rsidR="00931768" w:rsidRPr="00F02CCB">
        <w:rPr>
          <w:rFonts w:ascii="Arial" w:hAnsi="Arial" w:cs="Arial"/>
          <w:kern w:val="0"/>
          <w:sz w:val="28"/>
          <w:szCs w:val="28"/>
          <w14:ligatures w14:val="none"/>
        </w:rPr>
        <w:t>In</w:t>
      </w:r>
      <w:r w:rsidR="00CC208F" w:rsidRPr="00F02CCB">
        <w:rPr>
          <w:rFonts w:ascii="Arial" w:hAnsi="Arial" w:cs="Arial"/>
          <w:kern w:val="0"/>
          <w:sz w:val="28"/>
          <w:szCs w:val="28"/>
          <w14:ligatures w14:val="none"/>
        </w:rPr>
        <w:t>troduction to independent Re</w:t>
      </w:r>
      <w:r w:rsidR="00F4718C" w:rsidRPr="00F02CCB">
        <w:rPr>
          <w:rFonts w:ascii="Arial" w:hAnsi="Arial" w:cs="Arial"/>
          <w:kern w:val="0"/>
          <w:sz w:val="28"/>
          <w:szCs w:val="28"/>
          <w14:ligatures w14:val="none"/>
        </w:rPr>
        <w:t>search Skills</w:t>
      </w:r>
    </w:p>
    <w:p w14:paraId="2FC3E602" w14:textId="3BCEE117" w:rsidR="00353004" w:rsidRPr="00F02CCB" w:rsidRDefault="00353004" w:rsidP="00F02CCB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8"/>
          <w:szCs w:val="28"/>
          <w14:ligatures w14:val="none"/>
        </w:rPr>
      </w:pPr>
      <w:r w:rsidRPr="00F02CCB">
        <w:rPr>
          <w:rFonts w:ascii="Arial" w:hAnsi="Arial" w:cs="Arial"/>
          <w:kern w:val="0"/>
          <w:sz w:val="28"/>
          <w:szCs w:val="28"/>
          <w14:ligatures w14:val="none"/>
        </w:rPr>
        <w:t xml:space="preserve">Assignment Title: </w:t>
      </w:r>
      <w:bookmarkStart w:id="0" w:name="_Int_scZ3JNVe"/>
      <w:r w:rsidR="00F4718C" w:rsidRPr="00F02CCB">
        <w:rPr>
          <w:rFonts w:ascii="Arial" w:hAnsi="Arial" w:cs="Arial"/>
          <w:kern w:val="0"/>
          <w:sz w:val="28"/>
          <w:szCs w:val="28"/>
          <w14:ligatures w14:val="none"/>
        </w:rPr>
        <w:t>Component</w:t>
      </w:r>
      <w:bookmarkEnd w:id="0"/>
      <w:r w:rsidR="00F4718C" w:rsidRPr="00F02CCB">
        <w:rPr>
          <w:rFonts w:ascii="Arial" w:hAnsi="Arial" w:cs="Arial"/>
          <w:kern w:val="0"/>
          <w:sz w:val="28"/>
          <w:szCs w:val="28"/>
          <w14:ligatures w14:val="none"/>
        </w:rPr>
        <w:t xml:space="preserve"> 1: Written Assignment</w:t>
      </w:r>
      <w:r w:rsidR="00AA3595" w:rsidRPr="00F02CCB">
        <w:rPr>
          <w:rFonts w:ascii="Arial" w:hAnsi="Arial" w:cs="Arial"/>
          <w:kern w:val="0"/>
          <w:sz w:val="28"/>
          <w:szCs w:val="28"/>
          <w14:ligatures w14:val="none"/>
        </w:rPr>
        <w:t xml:space="preserve"> (</w:t>
      </w:r>
      <w:r w:rsidRPr="00F02CCB">
        <w:rPr>
          <w:rFonts w:ascii="Arial" w:hAnsi="Arial" w:cs="Arial"/>
          <w:kern w:val="0"/>
          <w:sz w:val="28"/>
          <w:szCs w:val="28"/>
          <w14:ligatures w14:val="none"/>
        </w:rPr>
        <w:t>Research Proposal</w:t>
      </w:r>
      <w:r w:rsidR="00AA3595" w:rsidRPr="00F02CCB">
        <w:rPr>
          <w:rFonts w:ascii="Arial" w:hAnsi="Arial" w:cs="Arial"/>
          <w:kern w:val="0"/>
          <w:sz w:val="28"/>
          <w:szCs w:val="28"/>
          <w14:ligatures w14:val="none"/>
        </w:rPr>
        <w:t>)</w:t>
      </w:r>
    </w:p>
    <w:p w14:paraId="095BA4E9" w14:textId="1D3D3BE8" w:rsidR="00353004" w:rsidRPr="00353004" w:rsidRDefault="00353004" w:rsidP="0035300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A2E4F99" w14:textId="77777777" w:rsidR="00353004" w:rsidRDefault="00353004" w:rsidP="003530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24518814" w14:textId="77777777" w:rsidR="00CC3E6D" w:rsidRDefault="00CC3E6D" w:rsidP="003530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766646A2" w14:textId="77777777" w:rsidR="00CC3E6D" w:rsidRDefault="00CC3E6D" w:rsidP="003530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21F67099" w14:textId="77777777" w:rsidR="00CC3E6D" w:rsidRDefault="00CC3E6D" w:rsidP="003530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6D7113EE" w14:textId="1D0499A9" w:rsidR="00353004" w:rsidRPr="003B51FB" w:rsidRDefault="00353004" w:rsidP="003B51FB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</w:pPr>
      <w:r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>Research Proposal</w:t>
      </w:r>
      <w:r w:rsidR="00037396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>: The imp</w:t>
      </w:r>
      <w:r w:rsidR="008835B8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>act</w:t>
      </w:r>
      <w:r w:rsidR="004F1964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 xml:space="preserve"> of </w:t>
      </w:r>
      <w:r w:rsidR="00794759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>Dig</w:t>
      </w:r>
      <w:r w:rsidR="00F45CB3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>ital Tec</w:t>
      </w:r>
      <w:r w:rsidR="00CA27AA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>hnology</w:t>
      </w:r>
      <w:r w:rsidR="004C2362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 xml:space="preserve"> on Red</w:t>
      </w:r>
      <w:r w:rsidR="00F61A76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 xml:space="preserve">ucing </w:t>
      </w:r>
      <w:r w:rsidR="003E7716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>So</w:t>
      </w:r>
      <w:r w:rsidR="00C74BDC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>cial Isola</w:t>
      </w:r>
      <w:r w:rsidR="001E1C2D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>tion Among Older</w:t>
      </w:r>
      <w:r w:rsidR="00AE29E2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 xml:space="preserve"> Ad</w:t>
      </w:r>
      <w:r w:rsidR="0064234A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 xml:space="preserve">ults </w:t>
      </w:r>
      <w:r w:rsidR="00794C8F" w:rsidRPr="003D7A02">
        <w:rPr>
          <w:rFonts w:ascii="Arial" w:eastAsia="Times New Roman" w:hAnsi="Arial" w:cs="Arial"/>
          <w:b/>
          <w:bCs/>
          <w:kern w:val="36"/>
          <w:sz w:val="22"/>
          <w:szCs w:val="22"/>
          <w14:ligatures w14:val="none"/>
        </w:rPr>
        <w:t>in the UK</w:t>
      </w:r>
    </w:p>
    <w:p w14:paraId="68D6EC92" w14:textId="3A9ED69B" w:rsidR="00353004" w:rsidRPr="00F33BCE" w:rsidRDefault="00353004" w:rsidP="00F33BCE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:sz w:val="22"/>
          <w:szCs w:val="22"/>
          <w14:ligatures w14:val="none"/>
        </w:rPr>
      </w:pPr>
      <w:r w:rsidRPr="003D7A02">
        <w:rPr>
          <w:rFonts w:ascii="Arial" w:eastAsia="Times New Roman" w:hAnsi="Arial" w:cs="Arial"/>
          <w:b/>
          <w:bCs/>
          <w:kern w:val="0"/>
          <w:sz w:val="22"/>
          <w:szCs w:val="22"/>
          <w14:ligatures w14:val="none"/>
        </w:rPr>
        <w:t>Topic, Review Question, and Objectives</w:t>
      </w:r>
    </w:p>
    <w:p w14:paraId="183E900F" w14:textId="5D60EEC7" w:rsidR="00353004" w:rsidRPr="003D7A02" w:rsidRDefault="00353004" w:rsidP="003D7A02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This research will focus on the role of digital health interventions (such as telehealth, online</w:t>
      </w:r>
      <w:r w:rsidR="00072AC6">
        <w:rPr>
          <w:rFonts w:ascii="Arial" w:hAnsi="Arial" w:cs="Arial"/>
          <w:kern w:val="0"/>
          <w:sz w:val="22"/>
          <w:szCs w:val="22"/>
          <w14:ligatures w14:val="none"/>
        </w:rPr>
        <w:t xml:space="preserve"> </w:t>
      </w: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platforms, and digital communication tools) in reducing social isolation among older adults in the UK. The review question is: How effective are digital health interventions in reducing social isolation and improving well-being in older adults in the UK?</w:t>
      </w:r>
    </w:p>
    <w:p w14:paraId="68BFF27B" w14:textId="26A23A38" w:rsidR="002B6155" w:rsidRPr="00266BBC" w:rsidRDefault="002B6155" w:rsidP="00266BBC">
      <w:pPr>
        <w:pStyle w:val="p1"/>
        <w:spacing w:line="360" w:lineRule="auto"/>
        <w:divId w:val="1545946312"/>
        <w:rPr>
          <w:rFonts w:ascii="Arial" w:hAnsi="Arial" w:cs="Arial"/>
          <w:sz w:val="22"/>
          <w:szCs w:val="22"/>
        </w:rPr>
      </w:pPr>
      <w:r w:rsidRPr="00266BBC">
        <w:rPr>
          <w:rStyle w:val="s1"/>
          <w:rFonts w:ascii="Arial" w:hAnsi="Arial" w:cs="Arial"/>
          <w:sz w:val="22"/>
          <w:szCs w:val="22"/>
        </w:rPr>
        <w:t xml:space="preserve">Proposal writing can </w:t>
      </w:r>
      <w:bookmarkStart w:id="1" w:name="_Int_JKogmMZd"/>
      <w:r w:rsidRPr="00266BBC">
        <w:rPr>
          <w:rStyle w:val="s1"/>
          <w:rFonts w:ascii="Arial" w:hAnsi="Arial" w:cs="Arial"/>
          <w:sz w:val="22"/>
          <w:szCs w:val="22"/>
        </w:rPr>
        <w:t>be viewed</w:t>
      </w:r>
      <w:bookmarkEnd w:id="1"/>
      <w:r w:rsidRPr="00266BBC">
        <w:rPr>
          <w:rStyle w:val="s1"/>
          <w:rFonts w:ascii="Arial" w:hAnsi="Arial" w:cs="Arial"/>
          <w:sz w:val="22"/>
          <w:szCs w:val="22"/>
        </w:rPr>
        <w:t xml:space="preserve"> as a problem-solving activity that seeks to address the fundamental questions of </w:t>
      </w:r>
      <w:r w:rsidRPr="00266BBC">
        <w:rPr>
          <w:rStyle w:val="s2"/>
          <w:rFonts w:ascii="Arial" w:hAnsi="Arial" w:cs="Arial"/>
          <w:sz w:val="22"/>
          <w:szCs w:val="22"/>
        </w:rPr>
        <w:t>what, why, how, when,</w:t>
      </w:r>
      <w:r w:rsidRPr="00266BBC">
        <w:rPr>
          <w:rStyle w:val="s1"/>
          <w:rFonts w:ascii="Arial" w:hAnsi="Arial" w:cs="Arial"/>
          <w:sz w:val="22"/>
          <w:szCs w:val="22"/>
        </w:rPr>
        <w:t xml:space="preserve"> and </w:t>
      </w:r>
      <w:r w:rsidRPr="00266BBC">
        <w:rPr>
          <w:rStyle w:val="s2"/>
          <w:rFonts w:ascii="Arial" w:hAnsi="Arial" w:cs="Arial"/>
          <w:sz w:val="22"/>
          <w:szCs w:val="22"/>
        </w:rPr>
        <w:t>who</w:t>
      </w:r>
      <w:r w:rsidRPr="00266BBC">
        <w:rPr>
          <w:rStyle w:val="s1"/>
          <w:rFonts w:ascii="Arial" w:hAnsi="Arial" w:cs="Arial"/>
          <w:sz w:val="22"/>
          <w:szCs w:val="22"/>
        </w:rPr>
        <w:t xml:space="preserve"> in relation to the proposed research (Schneider and Fuller, 2018). This study will adopt the structured framework developed by Arksey and O’Malley (2005), which is a widely recognised guideline for conducting scoping reviews. Their approach provides a systematic process for </w:t>
      </w:r>
      <w:bookmarkStart w:id="2" w:name="_Int_8pCbtmBg"/>
      <w:r w:rsidRPr="00266BBC">
        <w:rPr>
          <w:rStyle w:val="s1"/>
          <w:rFonts w:ascii="Arial" w:hAnsi="Arial" w:cs="Arial"/>
          <w:sz w:val="22"/>
          <w:szCs w:val="22"/>
        </w:rPr>
        <w:t>identifying</w:t>
      </w:r>
      <w:bookmarkEnd w:id="2"/>
      <w:r w:rsidRPr="00266BBC">
        <w:rPr>
          <w:rStyle w:val="s1"/>
          <w:rFonts w:ascii="Arial" w:hAnsi="Arial" w:cs="Arial"/>
          <w:sz w:val="22"/>
          <w:szCs w:val="22"/>
        </w:rPr>
        <w:t xml:space="preserve"> and organising key concepts, synthesising existing evidence, and highlighting gaps within the literature on a given topic.</w:t>
      </w:r>
    </w:p>
    <w:p w14:paraId="33293BF5" w14:textId="77777777" w:rsidR="00353004" w:rsidRPr="003D7A02" w:rsidRDefault="00353004" w:rsidP="003D7A02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</w:p>
    <w:p w14:paraId="4FEDFBCC" w14:textId="77777777" w:rsidR="00353004" w:rsidRPr="00072AC6" w:rsidRDefault="00353004" w:rsidP="003D7A02">
      <w:pPr>
        <w:spacing w:before="100" w:beforeAutospacing="1" w:after="100" w:afterAutospacing="1" w:line="360" w:lineRule="auto"/>
        <w:rPr>
          <w:rFonts w:ascii="Arial" w:hAnsi="Arial" w:cs="Arial"/>
          <w:b/>
          <w:bCs/>
          <w:kern w:val="0"/>
          <w:sz w:val="22"/>
          <w:szCs w:val="22"/>
          <w14:ligatures w14:val="none"/>
        </w:rPr>
      </w:pPr>
      <w:r w:rsidRPr="00072AC6">
        <w:rPr>
          <w:rFonts w:ascii="Arial" w:hAnsi="Arial" w:cs="Arial"/>
          <w:b/>
          <w:bCs/>
          <w:kern w:val="0"/>
          <w:sz w:val="22"/>
          <w:szCs w:val="22"/>
          <w14:ligatures w14:val="none"/>
        </w:rPr>
        <w:t xml:space="preserve">The </w:t>
      </w:r>
      <w:bookmarkStart w:id="3" w:name="_Int_IeN4BU9J"/>
      <w:r w:rsidRPr="00072AC6">
        <w:rPr>
          <w:rFonts w:ascii="Arial" w:hAnsi="Arial" w:cs="Arial"/>
          <w:b/>
          <w:bCs/>
          <w:kern w:val="0"/>
          <w:sz w:val="22"/>
          <w:szCs w:val="22"/>
          <w14:ligatures w14:val="none"/>
        </w:rPr>
        <w:t>objectives</w:t>
      </w:r>
      <w:bookmarkEnd w:id="3"/>
      <w:r w:rsidRPr="00072AC6">
        <w:rPr>
          <w:rFonts w:ascii="Arial" w:hAnsi="Arial" w:cs="Arial"/>
          <w:b/>
          <w:bCs/>
          <w:kern w:val="0"/>
          <w:sz w:val="22"/>
          <w:szCs w:val="22"/>
          <w14:ligatures w14:val="none"/>
        </w:rPr>
        <w:t xml:space="preserve"> of the study are to:</w:t>
      </w:r>
    </w:p>
    <w:p w14:paraId="77E19A1F" w14:textId="77777777" w:rsidR="00353004" w:rsidRPr="003D7A02" w:rsidRDefault="00353004" w:rsidP="003D7A0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Explore the types of digital health interventions currently used with older adults in UK health and social care.</w:t>
      </w:r>
    </w:p>
    <w:p w14:paraId="24E28F60" w14:textId="77777777" w:rsidR="00353004" w:rsidRPr="003D7A02" w:rsidRDefault="00353004" w:rsidP="003D7A0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Assess the evidence on the effectiveness of these interventions in reducing social isolation and improving well-being.</w:t>
      </w:r>
    </w:p>
    <w:p w14:paraId="22A30FF2" w14:textId="3EC3FD5E" w:rsidR="00353004" w:rsidRPr="003D7A02" w:rsidRDefault="00353004" w:rsidP="003D7A0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bookmarkStart w:id="4" w:name="_Int_bSQKNtVt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Identify</w:t>
      </w:r>
      <w:bookmarkEnd w:id="4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gaps in research and practice </w:t>
      </w:r>
      <w:r w:rsidR="00D03FEC" w:rsidRPr="003D7A02">
        <w:rPr>
          <w:rFonts w:ascii="Arial" w:hAnsi="Arial" w:cs="Arial"/>
          <w:kern w:val="0"/>
          <w:sz w:val="22"/>
          <w:szCs w:val="22"/>
          <w14:ligatures w14:val="none"/>
        </w:rPr>
        <w:t>informing</w:t>
      </w: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recommendations for future service delivery.</w:t>
      </w:r>
    </w:p>
    <w:p w14:paraId="491345B6" w14:textId="77777777" w:rsidR="000256B0" w:rsidRPr="003D7A02" w:rsidRDefault="000256B0" w:rsidP="003D7A02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72144C33" w14:textId="5E5FCBE6" w:rsidR="00353004" w:rsidRPr="00072AC6" w:rsidRDefault="00353004" w:rsidP="00072AC6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:sz w:val="22"/>
          <w:szCs w:val="22"/>
          <w14:ligatures w14:val="none"/>
        </w:rPr>
      </w:pPr>
      <w:r w:rsidRPr="003D7A02">
        <w:rPr>
          <w:rFonts w:ascii="Arial" w:eastAsia="Times New Roman" w:hAnsi="Arial" w:cs="Arial"/>
          <w:b/>
          <w:bCs/>
          <w:kern w:val="0"/>
          <w:sz w:val="22"/>
          <w:szCs w:val="22"/>
          <w14:ligatures w14:val="none"/>
        </w:rPr>
        <w:t>Rationale</w:t>
      </w:r>
    </w:p>
    <w:p w14:paraId="0FBC2FA6" w14:textId="6C70711D" w:rsidR="00353004" w:rsidRPr="003D7A02" w:rsidRDefault="00353004" w:rsidP="003D7A02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Social isolation is a major public health challenge in the UK, particularly among older adults, and </w:t>
      </w:r>
      <w:bookmarkStart w:id="5" w:name="_Int_ep1w07Wi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is linked</w:t>
      </w:r>
      <w:bookmarkEnd w:id="5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to poorer physical and mental health outcomes (Leigh-Hunt et</w:t>
      </w:r>
      <w:r w:rsidR="002D7F99">
        <w:rPr>
          <w:rFonts w:ascii="Arial" w:hAnsi="Arial" w:cs="Arial"/>
          <w:kern w:val="0"/>
          <w:sz w:val="22"/>
          <w:szCs w:val="22"/>
          <w14:ligatures w14:val="none"/>
        </w:rPr>
        <w:t>.</w:t>
      </w: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al., 2017). The COVID-19 pandemic further highlighted the vulnerability of older people to loneliness and </w:t>
      </w:r>
      <w:bookmarkStart w:id="6" w:name="_Int_MkvQZNTp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demonstrated</w:t>
      </w:r>
      <w:bookmarkEnd w:id="6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the potential of digital health technologies in </w:t>
      </w:r>
      <w:bookmarkStart w:id="7" w:name="_Int_7xtBTyWu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maintaining</w:t>
      </w:r>
      <w:bookmarkEnd w:id="7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social connections (Fang et</w:t>
      </w:r>
      <w:r w:rsidR="00AF6E5B">
        <w:rPr>
          <w:rFonts w:ascii="Arial" w:hAnsi="Arial" w:cs="Arial"/>
          <w:kern w:val="0"/>
          <w:sz w:val="22"/>
          <w:szCs w:val="22"/>
          <w14:ligatures w14:val="none"/>
        </w:rPr>
        <w:t>.</w:t>
      </w: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al., 2022). Given the increasing emphasis on digital transformation within the NHS, it is important to critically examine how digital health tools can support social inclusion in older populations (NHS England, 2023). A scoping review will allow for a broad mapping of current evidence and help justify the integration of such interventions into routine practice.</w:t>
      </w:r>
    </w:p>
    <w:p w14:paraId="417CB52B" w14:textId="33BB1626" w:rsidR="00353004" w:rsidRDefault="00353004" w:rsidP="003D7A0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4A814C2E" w14:textId="77777777" w:rsidR="00072AC6" w:rsidRPr="003D7A02" w:rsidRDefault="00072AC6" w:rsidP="003D7A0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53DC92E9" w14:textId="3C15A628" w:rsidR="00353004" w:rsidRPr="00072AC6" w:rsidRDefault="00353004" w:rsidP="00072AC6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:sz w:val="22"/>
          <w:szCs w:val="22"/>
          <w14:ligatures w14:val="none"/>
        </w:rPr>
      </w:pPr>
      <w:r w:rsidRPr="003D7A02">
        <w:rPr>
          <w:rFonts w:ascii="Arial" w:eastAsia="Times New Roman" w:hAnsi="Arial" w:cs="Arial"/>
          <w:b/>
          <w:bCs/>
          <w:kern w:val="0"/>
          <w:sz w:val="22"/>
          <w:szCs w:val="22"/>
          <w14:ligatures w14:val="none"/>
        </w:rPr>
        <w:t>Methods</w:t>
      </w:r>
    </w:p>
    <w:p w14:paraId="4FFCE470" w14:textId="57CE7B96" w:rsidR="00353004" w:rsidRPr="003D7A02" w:rsidRDefault="00353004" w:rsidP="003D7A02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A scoping review </w:t>
      </w:r>
      <w:bookmarkStart w:id="8" w:name="_Int_8iL7rD69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methodology</w:t>
      </w:r>
      <w:bookmarkEnd w:id="8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will </w:t>
      </w:r>
      <w:bookmarkStart w:id="9" w:name="_Int_TEfRA4mv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be adopted</w:t>
      </w:r>
      <w:bookmarkEnd w:id="9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, following the PRISMA-ScR framework (Tricco et</w:t>
      </w:r>
      <w:r w:rsidR="00AF6E5B">
        <w:rPr>
          <w:rFonts w:ascii="Arial" w:hAnsi="Arial" w:cs="Arial"/>
          <w:kern w:val="0"/>
          <w:sz w:val="22"/>
          <w:szCs w:val="22"/>
          <w14:ligatures w14:val="none"/>
        </w:rPr>
        <w:t>.</w:t>
      </w: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al., 2018). Peer-reviewed studies will </w:t>
      </w:r>
      <w:bookmarkStart w:id="10" w:name="_Int_4gGx01oJ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be searched</w:t>
      </w:r>
      <w:bookmarkEnd w:id="10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from databases such as PubMed, CINAHL, and Scopus using keywords related to “digital health,” “older adults,” and “social isolation.” Inclusion criteria will be UK-based studies or studies with relevance to UK practice, published within the last 10 years. Data will </w:t>
      </w:r>
      <w:bookmarkStart w:id="11" w:name="_Int_d5PcSPBx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be charted</w:t>
      </w:r>
      <w:bookmarkEnd w:id="11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to map the range, characteristics, and effectiveness of digital interventions. Findings will be synthesised narratively to provide a clear overview of current evidence.</w:t>
      </w:r>
    </w:p>
    <w:p w14:paraId="33D476D4" w14:textId="43DD99CF" w:rsidR="00353004" w:rsidRPr="003D7A02" w:rsidRDefault="00353004" w:rsidP="003D7A0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2DF9EF6F" w14:textId="236A0150" w:rsidR="00353004" w:rsidRPr="00072AC6" w:rsidRDefault="00353004" w:rsidP="00072AC6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:sz w:val="22"/>
          <w:szCs w:val="22"/>
          <w14:ligatures w14:val="none"/>
        </w:rPr>
      </w:pPr>
      <w:r w:rsidRPr="003D7A02">
        <w:rPr>
          <w:rFonts w:ascii="Arial" w:eastAsia="Times New Roman" w:hAnsi="Arial" w:cs="Arial"/>
          <w:b/>
          <w:bCs/>
          <w:kern w:val="0"/>
          <w:sz w:val="22"/>
          <w:szCs w:val="22"/>
          <w14:ligatures w14:val="none"/>
        </w:rPr>
        <w:t>Ethical Considerations</w:t>
      </w:r>
    </w:p>
    <w:p w14:paraId="6863451F" w14:textId="1FBF09DE" w:rsidR="00353004" w:rsidRPr="003D7A02" w:rsidRDefault="00353004" w:rsidP="003D7A02">
      <w:pPr>
        <w:spacing w:before="100" w:beforeAutospacing="1" w:after="100" w:afterAutospacing="1" w:line="36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As secondary research </w:t>
      </w:r>
      <w:r w:rsidR="008078B0"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by </w:t>
      </w:r>
      <w:r w:rsidR="00062BA1" w:rsidRPr="003D7A02">
        <w:rPr>
          <w:rFonts w:ascii="Arial" w:hAnsi="Arial" w:cs="Arial"/>
          <w:kern w:val="0"/>
          <w:sz w:val="22"/>
          <w:szCs w:val="22"/>
          <w14:ligatures w14:val="none"/>
        </w:rPr>
        <w:t>Barrett et.al</w:t>
      </w:r>
      <w:r w:rsidR="00BE2833" w:rsidRPr="003D7A02">
        <w:rPr>
          <w:rFonts w:ascii="Arial" w:hAnsi="Arial" w:cs="Arial"/>
          <w:kern w:val="0"/>
          <w:sz w:val="22"/>
          <w:szCs w:val="22"/>
          <w14:ligatures w14:val="none"/>
        </w:rPr>
        <w:t>., (</w:t>
      </w:r>
      <w:r w:rsidR="00D674AF" w:rsidRPr="003D7A02">
        <w:rPr>
          <w:rFonts w:ascii="Arial" w:hAnsi="Arial" w:cs="Arial"/>
          <w:kern w:val="0"/>
          <w:sz w:val="22"/>
          <w:szCs w:val="22"/>
          <w14:ligatures w14:val="none"/>
        </w:rPr>
        <w:t>2016,</w:t>
      </w:r>
      <w:r w:rsidR="00BE2833"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</w:t>
      </w:r>
      <w:r w:rsidR="00D674AF"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p7) </w:t>
      </w: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project, this study will not involve direct contact with participants. However, ethical practice will be </w:t>
      </w:r>
      <w:bookmarkStart w:id="12" w:name="_Int_X6FGL155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maintained</w:t>
      </w:r>
      <w:bookmarkEnd w:id="12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</w:t>
      </w:r>
      <w:r w:rsidR="00C36A15" w:rsidRPr="003D7A02">
        <w:rPr>
          <w:rFonts w:ascii="Arial" w:hAnsi="Arial" w:cs="Arial"/>
          <w:kern w:val="0"/>
          <w:sz w:val="22"/>
          <w:szCs w:val="22"/>
          <w14:ligatures w14:val="none"/>
        </w:rPr>
        <w:t>using</w:t>
      </w: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credible, peer-reviewed sources and </w:t>
      </w:r>
      <w:r w:rsidR="00DC7FAF" w:rsidRPr="003D7A02">
        <w:rPr>
          <w:rFonts w:ascii="Arial" w:hAnsi="Arial" w:cs="Arial"/>
          <w:kern w:val="0"/>
          <w:sz w:val="22"/>
          <w:szCs w:val="22"/>
          <w14:ligatures w14:val="none"/>
        </w:rPr>
        <w:t>right</w:t>
      </w:r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reporting of findings. Proper referencing and acknowledgment of all sources will </w:t>
      </w:r>
      <w:bookmarkStart w:id="13" w:name="_Int_dFGYKZEg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>be ensured</w:t>
      </w:r>
      <w:bookmarkEnd w:id="13"/>
      <w:r w:rsidRPr="003D7A02">
        <w:rPr>
          <w:rFonts w:ascii="Arial" w:hAnsi="Arial" w:cs="Arial"/>
          <w:kern w:val="0"/>
          <w:sz w:val="22"/>
          <w:szCs w:val="22"/>
          <w14:ligatures w14:val="none"/>
        </w:rPr>
        <w:t xml:space="preserve"> in line with academic integrity standards.</w:t>
      </w:r>
    </w:p>
    <w:p w14:paraId="435FA142" w14:textId="6882E7D1" w:rsidR="00353004" w:rsidRDefault="00353004" w:rsidP="003D7A0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23762D1A" w14:textId="77777777" w:rsidR="006968A7" w:rsidRDefault="006968A7" w:rsidP="003D7A0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15222A5C" w14:textId="77777777" w:rsidR="006968A7" w:rsidRDefault="006968A7" w:rsidP="003D7A0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0B6F93AF" w14:textId="77777777" w:rsidR="006968A7" w:rsidRDefault="006968A7" w:rsidP="003D7A0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51523F8B" w14:textId="77777777" w:rsidR="00A54322" w:rsidRDefault="00A54322" w:rsidP="003D7A02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01C31EB6" w14:textId="77777777" w:rsidR="00221802" w:rsidRDefault="00221802" w:rsidP="003D7A02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39E63129" w14:textId="77777777" w:rsidR="00221802" w:rsidRDefault="00221802" w:rsidP="003D7A02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44980779" w14:textId="77777777" w:rsidR="00F33BCE" w:rsidRDefault="00F33BCE" w:rsidP="003D7A02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049B2E5F" w14:textId="7014FF36" w:rsidR="007E504B" w:rsidRDefault="007E504B" w:rsidP="00557D92">
      <w:pPr>
        <w:spacing w:before="100" w:beforeAutospacing="1" w:after="100" w:afterAutospacing="1" w:line="240" w:lineRule="auto"/>
        <w:outlineLvl w:val="2"/>
        <w:divId w:val="32054996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DDBA16" w14:textId="47C737FE" w:rsidR="008E16C4" w:rsidRPr="00557D92" w:rsidRDefault="008E16C4" w:rsidP="00557D92">
      <w:pPr>
        <w:spacing w:before="100" w:beforeAutospacing="1" w:after="100" w:afterAutospacing="1" w:line="240" w:lineRule="auto"/>
        <w:outlineLvl w:val="2"/>
        <w:divId w:val="32054996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E16C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References</w:t>
      </w:r>
    </w:p>
    <w:p w14:paraId="5C8BEE89" w14:textId="2C95E0CE" w:rsidR="008E16C4" w:rsidRPr="00355428" w:rsidRDefault="008E16C4" w:rsidP="00355428">
      <w:pPr>
        <w:spacing w:before="100" w:beforeAutospacing="1" w:after="100" w:afterAutospacing="1" w:line="360" w:lineRule="auto"/>
        <w:divId w:val="320549962"/>
        <w:rPr>
          <w:rFonts w:ascii="Arial" w:hAnsi="Arial" w:cs="Arial"/>
          <w:kern w:val="0"/>
          <w:sz w:val="22"/>
          <w:szCs w:val="22"/>
          <w14:ligatures w14:val="none"/>
        </w:rPr>
      </w:pPr>
      <w:r w:rsidRPr="00355428">
        <w:rPr>
          <w:rFonts w:ascii="Arial" w:hAnsi="Arial" w:cs="Arial"/>
          <w:kern w:val="0"/>
          <w:sz w:val="22"/>
          <w:szCs w:val="22"/>
          <w14:ligatures w14:val="none"/>
        </w:rPr>
        <w:t>Arksey, H. and O’Malley, L., 2005. Scoping studies: towards a methodological framework. International Journal of Social Research Methodology, 8(1), pp.19–32.</w:t>
      </w:r>
    </w:p>
    <w:p w14:paraId="7826CBD8" w14:textId="5DA0B927" w:rsidR="008E16C4" w:rsidRPr="00355428" w:rsidRDefault="008E16C4" w:rsidP="00355428">
      <w:pPr>
        <w:spacing w:before="100" w:beforeAutospacing="1" w:after="100" w:afterAutospacing="1" w:line="360" w:lineRule="auto"/>
        <w:divId w:val="320549962"/>
        <w:rPr>
          <w:rFonts w:ascii="Arial" w:hAnsi="Arial" w:cs="Arial"/>
          <w:kern w:val="0"/>
          <w:sz w:val="22"/>
          <w:szCs w:val="22"/>
          <w14:ligatures w14:val="none"/>
        </w:rPr>
      </w:pPr>
      <w:r w:rsidRPr="00355428">
        <w:rPr>
          <w:rFonts w:ascii="Arial" w:hAnsi="Arial" w:cs="Arial"/>
          <w:kern w:val="0"/>
          <w:sz w:val="22"/>
          <w:szCs w:val="22"/>
          <w14:ligatures w14:val="none"/>
        </w:rPr>
        <w:t>Barrett, D.H., Ortmann, L.W., Brown, N., DeCausey, B.R., Saenz, C. and Dawson, A., 2016. Public health research. In: Public health ethics: Cases spanning the globe. Cham: Springer, p.285.</w:t>
      </w:r>
    </w:p>
    <w:p w14:paraId="26E1561C" w14:textId="18976FA7" w:rsidR="008E16C4" w:rsidRPr="00355428" w:rsidRDefault="008E16C4" w:rsidP="00355428">
      <w:pPr>
        <w:spacing w:before="100" w:beforeAutospacing="1" w:after="100" w:afterAutospacing="1" w:line="360" w:lineRule="auto"/>
        <w:divId w:val="320549962"/>
        <w:rPr>
          <w:rFonts w:ascii="Arial" w:hAnsi="Arial" w:cs="Arial"/>
          <w:kern w:val="0"/>
          <w:sz w:val="22"/>
          <w:szCs w:val="22"/>
          <w14:ligatures w14:val="none"/>
        </w:rPr>
      </w:pPr>
      <w:r w:rsidRPr="00355428">
        <w:rPr>
          <w:rFonts w:ascii="Arial" w:hAnsi="Arial" w:cs="Arial"/>
          <w:kern w:val="0"/>
          <w:sz w:val="22"/>
          <w:szCs w:val="22"/>
          <w14:ligatures w14:val="none"/>
        </w:rPr>
        <w:t>Fang, M.L., Canham, S.L., Battersby, L., Sixsmith, J., Wada, M. and Sixsmith, A., 2022. Exploring the use of digital technology by older adults during the COVID-19 pandemic: a scoping review. Journal of Aging and Social Policy, 34(4), pp.528–546.</w:t>
      </w:r>
    </w:p>
    <w:p w14:paraId="050C8B4B" w14:textId="6E9DDD1A" w:rsidR="008E16C4" w:rsidRPr="00355428" w:rsidRDefault="008E16C4" w:rsidP="00355428">
      <w:pPr>
        <w:spacing w:before="100" w:beforeAutospacing="1" w:after="100" w:afterAutospacing="1" w:line="360" w:lineRule="auto"/>
        <w:divId w:val="320549962"/>
        <w:rPr>
          <w:rFonts w:ascii="Arial" w:hAnsi="Arial" w:cs="Arial"/>
          <w:kern w:val="0"/>
          <w:sz w:val="22"/>
          <w:szCs w:val="22"/>
          <w14:ligatures w14:val="none"/>
        </w:rPr>
      </w:pPr>
      <w:r w:rsidRPr="00355428">
        <w:rPr>
          <w:rFonts w:ascii="Arial" w:hAnsi="Arial" w:cs="Arial"/>
          <w:kern w:val="0"/>
          <w:sz w:val="22"/>
          <w:szCs w:val="22"/>
          <w14:ligatures w14:val="none"/>
        </w:rPr>
        <w:t>Leigh-Hunt, N., Bagguley, D., Bash, K., Turner, V., Turnbull, S., Valtorta, N. and Caan, W., 2017. An overview of systematic reviews on the public health consequences of social isolation and loneliness. Public Health, 152, pp.157–171.</w:t>
      </w:r>
    </w:p>
    <w:p w14:paraId="6D800E8F" w14:textId="673225A8" w:rsidR="008E16C4" w:rsidRPr="00355428" w:rsidRDefault="008E16C4" w:rsidP="00355428">
      <w:pPr>
        <w:spacing w:before="100" w:beforeAutospacing="1" w:after="100" w:afterAutospacing="1" w:line="360" w:lineRule="auto"/>
        <w:divId w:val="320549962"/>
        <w:rPr>
          <w:rFonts w:ascii="Arial" w:hAnsi="Arial" w:cs="Arial"/>
          <w:kern w:val="0"/>
          <w:sz w:val="22"/>
          <w:szCs w:val="22"/>
          <w14:ligatures w14:val="none"/>
        </w:rPr>
      </w:pPr>
      <w:r w:rsidRPr="00355428">
        <w:rPr>
          <w:rFonts w:ascii="Arial" w:hAnsi="Arial" w:cs="Arial"/>
          <w:kern w:val="0"/>
          <w:sz w:val="22"/>
          <w:szCs w:val="22"/>
          <w14:ligatures w14:val="none"/>
        </w:rPr>
        <w:t xml:space="preserve">NHS England., 2023. What we mean by digital health. [online] NHS England. Available at: </w:t>
      </w:r>
      <w:hyperlink r:id="rId8" w:history="1">
        <w:r w:rsidRPr="00355428">
          <w:rPr>
            <w:rFonts w:ascii="Arial" w:hAnsi="Arial" w:cs="Arial"/>
            <w:color w:val="0000FF"/>
            <w:kern w:val="0"/>
            <w:sz w:val="22"/>
            <w:szCs w:val="22"/>
            <w:u w:val="single"/>
            <w14:ligatures w14:val="none"/>
          </w:rPr>
          <w:t>https://www.england.nhs.uk/digitalhealth/</w:t>
        </w:r>
      </w:hyperlink>
      <w:r w:rsidRPr="00355428">
        <w:rPr>
          <w:rFonts w:ascii="Arial" w:hAnsi="Arial" w:cs="Arial"/>
          <w:kern w:val="0"/>
          <w:sz w:val="22"/>
          <w:szCs w:val="22"/>
          <w14:ligatures w14:val="none"/>
        </w:rPr>
        <w:t xml:space="preserve"> [Accessed 1 October 2025].</w:t>
      </w:r>
    </w:p>
    <w:p w14:paraId="07E6880F" w14:textId="4B53D047" w:rsidR="008E16C4" w:rsidRPr="00355428" w:rsidRDefault="008E16C4" w:rsidP="00355428">
      <w:pPr>
        <w:spacing w:before="100" w:beforeAutospacing="1" w:after="100" w:afterAutospacing="1" w:line="360" w:lineRule="auto"/>
        <w:divId w:val="320549962"/>
        <w:rPr>
          <w:rFonts w:ascii="Arial" w:hAnsi="Arial" w:cs="Arial"/>
          <w:kern w:val="0"/>
          <w:sz w:val="22"/>
          <w:szCs w:val="22"/>
          <w14:ligatures w14:val="none"/>
        </w:rPr>
      </w:pPr>
      <w:r w:rsidRPr="00355428">
        <w:rPr>
          <w:rFonts w:ascii="Arial" w:hAnsi="Arial" w:cs="Arial"/>
          <w:kern w:val="0"/>
          <w:sz w:val="22"/>
          <w:szCs w:val="22"/>
          <w14:ligatures w14:val="none"/>
        </w:rPr>
        <w:t>Schneider, B. and Fuller, J., 2018. Writing proposals: A problem-solving approach. Champaign, IL: Research Press.</w:t>
      </w:r>
    </w:p>
    <w:p w14:paraId="08AD8859" w14:textId="76E94996" w:rsidR="008E16C4" w:rsidRPr="00355428" w:rsidRDefault="008E16C4" w:rsidP="00355428">
      <w:pPr>
        <w:spacing w:before="100" w:beforeAutospacing="1" w:after="100" w:afterAutospacing="1" w:line="360" w:lineRule="auto"/>
        <w:divId w:val="320549962"/>
        <w:rPr>
          <w:rFonts w:ascii="Arial" w:hAnsi="Arial" w:cs="Arial"/>
          <w:kern w:val="0"/>
          <w:sz w:val="22"/>
          <w:szCs w:val="22"/>
          <w14:ligatures w14:val="none"/>
        </w:rPr>
      </w:pPr>
      <w:r w:rsidRPr="00355428">
        <w:rPr>
          <w:rFonts w:ascii="Arial" w:hAnsi="Arial" w:cs="Arial"/>
          <w:kern w:val="0"/>
          <w:sz w:val="22"/>
          <w:szCs w:val="22"/>
          <w14:ligatures w14:val="none"/>
        </w:rPr>
        <w:t>Tricco, A.C., Lillie, E., Zarin, W., O’Brien, K.K., Colquhoun, H., Levac, D., Moher, D., Peters, M.D.J., Horsley, T., Weeks, L. and Hempel, S., 2018. PRISMA extension for scoping reviews (PRISMA-ScR): checklist and explanation. Annals of Internal Medicine, 169(7), pp.467–473.</w:t>
      </w:r>
    </w:p>
    <w:p w14:paraId="04546D64" w14:textId="51A92285" w:rsidR="008E16C4" w:rsidRPr="00355428" w:rsidRDefault="008E16C4" w:rsidP="00355428">
      <w:pPr>
        <w:spacing w:before="100" w:beforeAutospacing="1" w:after="100" w:afterAutospacing="1" w:line="360" w:lineRule="auto"/>
        <w:divId w:val="320549962"/>
        <w:rPr>
          <w:rFonts w:ascii="Arial" w:hAnsi="Arial" w:cs="Arial"/>
          <w:kern w:val="0"/>
          <w:sz w:val="22"/>
          <w:szCs w:val="22"/>
          <w14:ligatures w14:val="none"/>
        </w:rPr>
      </w:pPr>
      <w:r w:rsidRPr="00355428">
        <w:rPr>
          <w:rFonts w:ascii="Arial" w:hAnsi="Arial" w:cs="Arial"/>
          <w:kern w:val="0"/>
          <w:sz w:val="22"/>
          <w:szCs w:val="22"/>
          <w14:ligatures w14:val="none"/>
        </w:rPr>
        <w:t>World Health Organi</w:t>
      </w:r>
      <w:r w:rsidR="00355428">
        <w:rPr>
          <w:rFonts w:ascii="Arial" w:hAnsi="Arial" w:cs="Arial"/>
          <w:kern w:val="0"/>
          <w:sz w:val="22"/>
          <w:szCs w:val="22"/>
          <w14:ligatures w14:val="none"/>
        </w:rPr>
        <w:t>s</w:t>
      </w:r>
      <w:r w:rsidRPr="00355428">
        <w:rPr>
          <w:rFonts w:ascii="Arial" w:hAnsi="Arial" w:cs="Arial"/>
          <w:kern w:val="0"/>
          <w:sz w:val="22"/>
          <w:szCs w:val="22"/>
          <w14:ligatures w14:val="none"/>
        </w:rPr>
        <w:t>ation (WHO)., 2021. Social isolation and loneliness among older people: advocacy brief. Geneva: World Health Organi</w:t>
      </w:r>
      <w:r w:rsidR="00FC6626">
        <w:rPr>
          <w:rFonts w:ascii="Arial" w:hAnsi="Arial" w:cs="Arial"/>
          <w:kern w:val="0"/>
          <w:sz w:val="22"/>
          <w:szCs w:val="22"/>
          <w14:ligatures w14:val="none"/>
        </w:rPr>
        <w:t>s</w:t>
      </w:r>
      <w:r w:rsidRPr="00355428">
        <w:rPr>
          <w:rFonts w:ascii="Arial" w:hAnsi="Arial" w:cs="Arial"/>
          <w:kern w:val="0"/>
          <w:sz w:val="22"/>
          <w:szCs w:val="22"/>
          <w14:ligatures w14:val="none"/>
        </w:rPr>
        <w:t>ation.</w:t>
      </w:r>
    </w:p>
    <w:p w14:paraId="386DD54B" w14:textId="77777777" w:rsidR="00221802" w:rsidRPr="00355428" w:rsidRDefault="00221802" w:rsidP="00355428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:sz w:val="22"/>
          <w:szCs w:val="22"/>
          <w14:ligatures w14:val="none"/>
        </w:rPr>
      </w:pPr>
    </w:p>
    <w:sectPr w:rsidR="00221802" w:rsidRPr="00355428" w:rsidSect="009A07CB">
      <w:footerReference w:type="default" r:id="rId9"/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E23FF" w14:textId="77777777" w:rsidR="00D37E33" w:rsidRDefault="00D37E33" w:rsidP="000A2EBC">
      <w:pPr>
        <w:spacing w:after="0" w:line="240" w:lineRule="auto"/>
      </w:pPr>
      <w:r>
        <w:separator/>
      </w:r>
    </w:p>
  </w:endnote>
  <w:endnote w:type="continuationSeparator" w:id="0">
    <w:p w14:paraId="69A727C7" w14:textId="77777777" w:rsidR="00D37E33" w:rsidRDefault="00D37E33" w:rsidP="000A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4655815"/>
      <w:docPartObj>
        <w:docPartGallery w:val="Page Numbers (Bottom of Page)"/>
        <w:docPartUnique/>
      </w:docPartObj>
    </w:sdtPr>
    <w:sdtContent>
      <w:p w14:paraId="50B1D0DA" w14:textId="287EB8F5" w:rsidR="005E7663" w:rsidRDefault="005E766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0267E6" w14:textId="77777777" w:rsidR="005E7663" w:rsidRDefault="005E76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85439" w14:textId="77777777" w:rsidR="00D37E33" w:rsidRDefault="00D37E33" w:rsidP="000A2EBC">
      <w:pPr>
        <w:spacing w:after="0" w:line="240" w:lineRule="auto"/>
      </w:pPr>
      <w:r>
        <w:separator/>
      </w:r>
    </w:p>
  </w:footnote>
  <w:footnote w:type="continuationSeparator" w:id="0">
    <w:p w14:paraId="470A0300" w14:textId="77777777" w:rsidR="00D37E33" w:rsidRDefault="00D37E33" w:rsidP="000A2EBC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8iL7rD69" int2:invalidationBookmarkName="" int2:hashCode="XnBZUbOy6FEQ0N" int2:id="47zjv1bw">
      <int2:state int2:value="Rejected" int2:type="style"/>
    </int2:bookmark>
    <int2:bookmark int2:bookmarkName="_Int_7xtBTyWu" int2:invalidationBookmarkName="" int2:hashCode="051uur3qTsy1Ie" int2:id="4bio0jBv">
      <int2:state int2:value="Rejected" int2:type="style"/>
    </int2:bookmark>
    <int2:bookmark int2:bookmarkName="_Int_ep1w07Wi" int2:invalidationBookmarkName="" int2:hashCode="Z+iejkHD7EYVSz" int2:id="9OgJGVIk">
      <int2:state int2:value="Rejected" int2:type="style"/>
    </int2:bookmark>
    <int2:bookmark int2:bookmarkName="_Int_d5PcSPBx" int2:invalidationBookmarkName="" int2:hashCode="lebhwJqeYMNuaM" int2:id="GZa18l9x">
      <int2:state int2:value="Rejected" int2:type="style"/>
    </int2:bookmark>
    <int2:bookmark int2:bookmarkName="_Int_4gGx01oJ" int2:invalidationBookmarkName="" int2:hashCode="uM7+ttafA4Mlv/" int2:id="IjHGt1kG">
      <int2:state int2:value="Rejected" int2:type="style"/>
    </int2:bookmark>
    <int2:bookmark int2:bookmarkName="_Int_IeN4BU9J" int2:invalidationBookmarkName="" int2:hashCode="e3+TZqNgMaC5Vf" int2:id="OmQnztEE">
      <int2:state int2:value="Rejected" int2:type="style"/>
    </int2:bookmark>
    <int2:bookmark int2:bookmarkName="_Int_X6FGL155" int2:invalidationBookmarkName="" int2:hashCode="tnsYK9K0bgIv58" int2:id="P9w5pyag">
      <int2:state int2:value="Rejected" int2:type="style"/>
    </int2:bookmark>
    <int2:bookmark int2:bookmarkName="_Int_bSQKNtVt" int2:invalidationBookmarkName="" int2:hashCode="OK9RtxqoBirQX1" int2:id="SayUJImf">
      <int2:state int2:value="Rejected" int2:type="style"/>
    </int2:bookmark>
    <int2:bookmark int2:bookmarkName="_Int_dFGYKZEg" int2:invalidationBookmarkName="" int2:hashCode="xhdG/af5ewHzt1" int2:id="Urp5j14Z">
      <int2:state int2:value="Rejected" int2:type="style"/>
    </int2:bookmark>
    <int2:bookmark int2:bookmarkName="_Int_TEfRA4mv" int2:invalidationBookmarkName="" int2:hashCode="JPFmaG0G0tMqiC" int2:id="gZ3rHzeo">
      <int2:state int2:value="Rejected" int2:type="style"/>
    </int2:bookmark>
    <int2:bookmark int2:bookmarkName="_Int_MkvQZNTp" int2:invalidationBookmarkName="" int2:hashCode="8+x9wAokN1wf5f" int2:id="kTI81FWA">
      <int2:state int2:value="Rejected" int2:type="style"/>
    </int2:bookmark>
    <int2:bookmark int2:bookmarkName="_Int_8pCbtmBg" int2:invalidationBookmarkName="" int2:hashCode="gRg+Ewpr1g5/o3" int2:id="l6tHY0IY">
      <int2:state int2:value="Rejected" int2:type="style"/>
    </int2:bookmark>
    <int2:bookmark int2:bookmarkName="_Int_JKogmMZd" int2:invalidationBookmarkName="" int2:hashCode="8Vc85G8PJiwi4q" int2:id="qlwFPbCP">
      <int2:state int2:value="Rejected" int2:type="style"/>
    </int2:bookmark>
    <int2:bookmark int2:bookmarkName="_Int_scZ3JNVe" int2:invalidationBookmarkName="" int2:hashCode="ySxSngcxxX79dV" int2:id="yxxNIfDB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F06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5C27F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6695687">
    <w:abstractNumId w:val="1"/>
  </w:num>
  <w:num w:numId="2" w16cid:durableId="1511985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004"/>
    <w:rsid w:val="00003320"/>
    <w:rsid w:val="000206E7"/>
    <w:rsid w:val="000256B0"/>
    <w:rsid w:val="00037396"/>
    <w:rsid w:val="000523A0"/>
    <w:rsid w:val="00062BA1"/>
    <w:rsid w:val="00072AC6"/>
    <w:rsid w:val="000A2EBC"/>
    <w:rsid w:val="000A67C1"/>
    <w:rsid w:val="000C08D0"/>
    <w:rsid w:val="000D5CC6"/>
    <w:rsid w:val="0013115F"/>
    <w:rsid w:val="00183433"/>
    <w:rsid w:val="001A0EF9"/>
    <w:rsid w:val="001A7BDA"/>
    <w:rsid w:val="001D05B4"/>
    <w:rsid w:val="001E1C2D"/>
    <w:rsid w:val="001E5082"/>
    <w:rsid w:val="00221802"/>
    <w:rsid w:val="00252947"/>
    <w:rsid w:val="00266BBC"/>
    <w:rsid w:val="00294981"/>
    <w:rsid w:val="002A6528"/>
    <w:rsid w:val="002B0820"/>
    <w:rsid w:val="002B6155"/>
    <w:rsid w:val="002C07F4"/>
    <w:rsid w:val="002C42D8"/>
    <w:rsid w:val="002C55D7"/>
    <w:rsid w:val="002D7F99"/>
    <w:rsid w:val="002E1913"/>
    <w:rsid w:val="00317EE0"/>
    <w:rsid w:val="00332BBB"/>
    <w:rsid w:val="003350A6"/>
    <w:rsid w:val="00342FE6"/>
    <w:rsid w:val="00351C49"/>
    <w:rsid w:val="00353004"/>
    <w:rsid w:val="00355428"/>
    <w:rsid w:val="003A68DD"/>
    <w:rsid w:val="003B51FB"/>
    <w:rsid w:val="003D4BC7"/>
    <w:rsid w:val="003D7A02"/>
    <w:rsid w:val="003E52A1"/>
    <w:rsid w:val="003E7716"/>
    <w:rsid w:val="003F0866"/>
    <w:rsid w:val="004000B9"/>
    <w:rsid w:val="00402975"/>
    <w:rsid w:val="004136A0"/>
    <w:rsid w:val="00445EA8"/>
    <w:rsid w:val="00446937"/>
    <w:rsid w:val="00491092"/>
    <w:rsid w:val="004A4729"/>
    <w:rsid w:val="004A6B7B"/>
    <w:rsid w:val="004C2362"/>
    <w:rsid w:val="004F1964"/>
    <w:rsid w:val="005057B5"/>
    <w:rsid w:val="00511C75"/>
    <w:rsid w:val="00512580"/>
    <w:rsid w:val="005532CF"/>
    <w:rsid w:val="00557D92"/>
    <w:rsid w:val="00577B37"/>
    <w:rsid w:val="005A7B0A"/>
    <w:rsid w:val="005C482C"/>
    <w:rsid w:val="005E7663"/>
    <w:rsid w:val="005F0FE5"/>
    <w:rsid w:val="005F111F"/>
    <w:rsid w:val="005F5373"/>
    <w:rsid w:val="005F64F0"/>
    <w:rsid w:val="0060765A"/>
    <w:rsid w:val="0064234A"/>
    <w:rsid w:val="00652E02"/>
    <w:rsid w:val="006602E5"/>
    <w:rsid w:val="00673D98"/>
    <w:rsid w:val="00684A7B"/>
    <w:rsid w:val="006928AF"/>
    <w:rsid w:val="006968A7"/>
    <w:rsid w:val="006A3DFA"/>
    <w:rsid w:val="006A7BB8"/>
    <w:rsid w:val="006B1FB4"/>
    <w:rsid w:val="006B714F"/>
    <w:rsid w:val="006C248B"/>
    <w:rsid w:val="006D5BC4"/>
    <w:rsid w:val="0070175C"/>
    <w:rsid w:val="00704D25"/>
    <w:rsid w:val="00747776"/>
    <w:rsid w:val="00794759"/>
    <w:rsid w:val="00794C8F"/>
    <w:rsid w:val="007962E9"/>
    <w:rsid w:val="007A487D"/>
    <w:rsid w:val="007E504B"/>
    <w:rsid w:val="007F1F87"/>
    <w:rsid w:val="00800B60"/>
    <w:rsid w:val="008078B0"/>
    <w:rsid w:val="00844119"/>
    <w:rsid w:val="00865357"/>
    <w:rsid w:val="00872546"/>
    <w:rsid w:val="008835B8"/>
    <w:rsid w:val="008842B9"/>
    <w:rsid w:val="00885159"/>
    <w:rsid w:val="008A46CA"/>
    <w:rsid w:val="008A5DDF"/>
    <w:rsid w:val="008C3CB8"/>
    <w:rsid w:val="008D1AD2"/>
    <w:rsid w:val="008E16C4"/>
    <w:rsid w:val="008F17BD"/>
    <w:rsid w:val="008F445E"/>
    <w:rsid w:val="008F51C9"/>
    <w:rsid w:val="008F5DB5"/>
    <w:rsid w:val="009125B6"/>
    <w:rsid w:val="00913652"/>
    <w:rsid w:val="00931768"/>
    <w:rsid w:val="00962BFF"/>
    <w:rsid w:val="009744BB"/>
    <w:rsid w:val="009855C4"/>
    <w:rsid w:val="00994D29"/>
    <w:rsid w:val="009A07CB"/>
    <w:rsid w:val="00A4057D"/>
    <w:rsid w:val="00A41263"/>
    <w:rsid w:val="00A50623"/>
    <w:rsid w:val="00A54322"/>
    <w:rsid w:val="00A5536A"/>
    <w:rsid w:val="00AA208C"/>
    <w:rsid w:val="00AA3595"/>
    <w:rsid w:val="00AA6632"/>
    <w:rsid w:val="00AB4585"/>
    <w:rsid w:val="00AC58CA"/>
    <w:rsid w:val="00AD7C1F"/>
    <w:rsid w:val="00AE29E2"/>
    <w:rsid w:val="00AF1A6B"/>
    <w:rsid w:val="00AF6E5B"/>
    <w:rsid w:val="00B476F0"/>
    <w:rsid w:val="00B619DD"/>
    <w:rsid w:val="00B92159"/>
    <w:rsid w:val="00BA014C"/>
    <w:rsid w:val="00BA3E2E"/>
    <w:rsid w:val="00BA725B"/>
    <w:rsid w:val="00BD321B"/>
    <w:rsid w:val="00BE0694"/>
    <w:rsid w:val="00BE2833"/>
    <w:rsid w:val="00C00D43"/>
    <w:rsid w:val="00C06F7E"/>
    <w:rsid w:val="00C14773"/>
    <w:rsid w:val="00C25D26"/>
    <w:rsid w:val="00C302DE"/>
    <w:rsid w:val="00C314CE"/>
    <w:rsid w:val="00C36A15"/>
    <w:rsid w:val="00C37B31"/>
    <w:rsid w:val="00C74BDC"/>
    <w:rsid w:val="00C923C6"/>
    <w:rsid w:val="00C977E9"/>
    <w:rsid w:val="00CA0AEF"/>
    <w:rsid w:val="00CA27AA"/>
    <w:rsid w:val="00CA2F8B"/>
    <w:rsid w:val="00CA3BE1"/>
    <w:rsid w:val="00CB6A5E"/>
    <w:rsid w:val="00CC208F"/>
    <w:rsid w:val="00CC3E6D"/>
    <w:rsid w:val="00CD1E95"/>
    <w:rsid w:val="00CF398A"/>
    <w:rsid w:val="00D03FEC"/>
    <w:rsid w:val="00D043D5"/>
    <w:rsid w:val="00D0774C"/>
    <w:rsid w:val="00D26837"/>
    <w:rsid w:val="00D37E33"/>
    <w:rsid w:val="00D53489"/>
    <w:rsid w:val="00D63FF8"/>
    <w:rsid w:val="00D674AF"/>
    <w:rsid w:val="00D83C35"/>
    <w:rsid w:val="00D87431"/>
    <w:rsid w:val="00D94AE1"/>
    <w:rsid w:val="00DC7FAF"/>
    <w:rsid w:val="00DD722D"/>
    <w:rsid w:val="00E0457D"/>
    <w:rsid w:val="00E47EDB"/>
    <w:rsid w:val="00E70694"/>
    <w:rsid w:val="00E95B38"/>
    <w:rsid w:val="00EA26DA"/>
    <w:rsid w:val="00EC5ECF"/>
    <w:rsid w:val="00ED4392"/>
    <w:rsid w:val="00ED75A3"/>
    <w:rsid w:val="00EF3CAD"/>
    <w:rsid w:val="00EF6669"/>
    <w:rsid w:val="00F02CCB"/>
    <w:rsid w:val="00F050BF"/>
    <w:rsid w:val="00F3322C"/>
    <w:rsid w:val="00F33BCE"/>
    <w:rsid w:val="00F45CB3"/>
    <w:rsid w:val="00F46E35"/>
    <w:rsid w:val="00F4718C"/>
    <w:rsid w:val="00F61A76"/>
    <w:rsid w:val="00F7128A"/>
    <w:rsid w:val="00F87573"/>
    <w:rsid w:val="00FB4551"/>
    <w:rsid w:val="00FC3221"/>
    <w:rsid w:val="00FC6626"/>
    <w:rsid w:val="00FC763D"/>
    <w:rsid w:val="00FE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30313"/>
  <w15:chartTrackingRefBased/>
  <w15:docId w15:val="{FEA52441-0F9E-5F49-AE9E-AED3430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30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30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30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30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30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30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30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30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30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0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30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30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30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30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30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30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30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30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30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30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30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30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30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30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30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30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30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30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3004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35300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353004"/>
  </w:style>
  <w:style w:type="paragraph" w:customStyle="1" w:styleId="p2">
    <w:name w:val="p2"/>
    <w:basedOn w:val="Normal"/>
    <w:rsid w:val="0035300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353004"/>
  </w:style>
  <w:style w:type="paragraph" w:customStyle="1" w:styleId="p3">
    <w:name w:val="p3"/>
    <w:basedOn w:val="Normal"/>
    <w:rsid w:val="0035300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DefaultParagraphFont"/>
    <w:rsid w:val="00353004"/>
  </w:style>
  <w:style w:type="character" w:customStyle="1" w:styleId="s4">
    <w:name w:val="s4"/>
    <w:basedOn w:val="DefaultParagraphFont"/>
    <w:rsid w:val="00353004"/>
  </w:style>
  <w:style w:type="character" w:styleId="Hyperlink">
    <w:name w:val="Hyperlink"/>
    <w:basedOn w:val="DefaultParagraphFont"/>
    <w:uiPriority w:val="99"/>
    <w:semiHidden/>
    <w:unhideWhenUsed/>
    <w:rsid w:val="0035300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2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EBC"/>
  </w:style>
  <w:style w:type="paragraph" w:styleId="Footer">
    <w:name w:val="footer"/>
    <w:basedOn w:val="Normal"/>
    <w:link w:val="FooterChar"/>
    <w:uiPriority w:val="99"/>
    <w:unhideWhenUsed/>
    <w:rsid w:val="000A2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5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gland.nhs.uk/digitalhealth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741</Words>
  <Characters>4226</Characters>
  <Application>Microsoft Office Word</Application>
  <DocSecurity>0</DocSecurity>
  <Lines>35</Lines>
  <Paragraphs>9</Paragraphs>
  <ScaleCrop>false</ScaleCrop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Shamaila Sakhawat (2309140)</dc:creator>
  <cp:keywords/>
  <dc:description/>
  <cp:lastModifiedBy>Shamaila Sakhawat (2309140)</cp:lastModifiedBy>
  <cp:revision>2</cp:revision>
  <dcterms:created xsi:type="dcterms:W3CDTF">2025-10-05T22:23:00Z</dcterms:created>
  <dcterms:modified xsi:type="dcterms:W3CDTF">2025-10-05T22:23:00Z</dcterms:modified>
</cp:coreProperties>
</file>