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DD513" w14:textId="77777777" w:rsidR="000C5F2E" w:rsidRDefault="000C5F2E" w:rsidP="000C5F2E">
      <w:pPr>
        <w:spacing w:line="360" w:lineRule="auto"/>
        <w:jc w:val="center"/>
        <w:rPr>
          <w:rFonts w:ascii="Times New Roman" w:hAnsi="Times New Roman" w:cs="Times New Roman"/>
          <w:b/>
          <w:bCs/>
          <w:sz w:val="40"/>
          <w:szCs w:val="40"/>
        </w:rPr>
      </w:pPr>
      <w:r>
        <w:rPr>
          <w:rFonts w:ascii="Times New Roman" w:hAnsi="Times New Roman" w:cs="Times New Roman"/>
          <w:sz w:val="24"/>
          <w:szCs w:val="24"/>
        </w:rPr>
        <w:br/>
      </w:r>
      <w:r w:rsidRPr="000C5F2E">
        <w:rPr>
          <w:rFonts w:ascii="Times New Roman" w:hAnsi="Times New Roman" w:cs="Times New Roman"/>
          <w:b/>
          <w:bCs/>
          <w:sz w:val="40"/>
          <w:szCs w:val="40"/>
        </w:rPr>
        <w:t>Course: BSc (Hons) Health and Social Care</w:t>
      </w:r>
    </w:p>
    <w:p w14:paraId="7B340919" w14:textId="77777777" w:rsidR="000C5F2E" w:rsidRPr="000C5F2E" w:rsidRDefault="000C5F2E" w:rsidP="000C5F2E">
      <w:pPr>
        <w:spacing w:line="360" w:lineRule="auto"/>
        <w:jc w:val="center"/>
        <w:rPr>
          <w:rFonts w:ascii="Times New Roman" w:hAnsi="Times New Roman" w:cs="Times New Roman"/>
          <w:b/>
          <w:bCs/>
          <w:sz w:val="40"/>
          <w:szCs w:val="40"/>
        </w:rPr>
      </w:pPr>
    </w:p>
    <w:p w14:paraId="164E0410" w14:textId="77777777" w:rsidR="000C5F2E" w:rsidRPr="000C5F2E" w:rsidRDefault="000C5F2E" w:rsidP="000C5F2E">
      <w:pPr>
        <w:spacing w:line="360" w:lineRule="auto"/>
        <w:jc w:val="center"/>
        <w:rPr>
          <w:rFonts w:ascii="Times New Roman" w:hAnsi="Times New Roman" w:cs="Times New Roman"/>
          <w:b/>
          <w:bCs/>
          <w:sz w:val="40"/>
          <w:szCs w:val="40"/>
        </w:rPr>
      </w:pPr>
      <w:r w:rsidRPr="000C5F2E">
        <w:rPr>
          <w:rFonts w:ascii="Times New Roman" w:hAnsi="Times New Roman" w:cs="Times New Roman"/>
          <w:b/>
          <w:bCs/>
          <w:sz w:val="40"/>
          <w:szCs w:val="40"/>
        </w:rPr>
        <w:t>Module: Independent Project (BMHP6020_BIRM)</w:t>
      </w:r>
    </w:p>
    <w:p w14:paraId="49FE9694" w14:textId="77777777" w:rsidR="000C5F2E" w:rsidRPr="000C5F2E" w:rsidRDefault="000C5F2E" w:rsidP="000C5F2E">
      <w:pPr>
        <w:spacing w:line="360" w:lineRule="auto"/>
        <w:jc w:val="center"/>
        <w:rPr>
          <w:rFonts w:ascii="Times New Roman" w:hAnsi="Times New Roman" w:cs="Times New Roman"/>
          <w:sz w:val="40"/>
          <w:szCs w:val="40"/>
        </w:rPr>
      </w:pPr>
    </w:p>
    <w:p w14:paraId="46E39185" w14:textId="77777777" w:rsidR="000C5F2E" w:rsidRPr="000C5F2E" w:rsidRDefault="000C5F2E" w:rsidP="000C5F2E">
      <w:pPr>
        <w:spacing w:line="360" w:lineRule="auto"/>
        <w:jc w:val="center"/>
        <w:rPr>
          <w:rFonts w:ascii="Times New Roman" w:hAnsi="Times New Roman" w:cs="Times New Roman"/>
          <w:sz w:val="40"/>
          <w:szCs w:val="40"/>
        </w:rPr>
      </w:pPr>
      <w:r w:rsidRPr="000C5F2E">
        <w:rPr>
          <w:rFonts w:ascii="Times New Roman" w:hAnsi="Times New Roman" w:cs="Times New Roman"/>
          <w:b/>
          <w:bCs/>
          <w:sz w:val="40"/>
          <w:szCs w:val="40"/>
        </w:rPr>
        <w:t xml:space="preserve">Component 1: </w:t>
      </w:r>
      <w:r w:rsidRPr="000C5F2E">
        <w:rPr>
          <w:rFonts w:ascii="Times New Roman" w:hAnsi="Times New Roman" w:cs="Times New Roman"/>
          <w:b/>
          <w:sz w:val="40"/>
          <w:szCs w:val="40"/>
        </w:rPr>
        <w:t>Element 1 - Project Proposal</w:t>
      </w:r>
    </w:p>
    <w:p w14:paraId="2352686B" w14:textId="77777777" w:rsidR="000C5F2E" w:rsidRPr="000C5F2E" w:rsidRDefault="000C5F2E" w:rsidP="000C5F2E">
      <w:pPr>
        <w:spacing w:line="360" w:lineRule="auto"/>
        <w:jc w:val="center"/>
        <w:rPr>
          <w:rFonts w:ascii="Times New Roman" w:hAnsi="Times New Roman" w:cs="Times New Roman"/>
          <w:sz w:val="40"/>
          <w:szCs w:val="40"/>
        </w:rPr>
      </w:pPr>
    </w:p>
    <w:p w14:paraId="2B7CA731" w14:textId="77777777" w:rsidR="000C5F2E" w:rsidRPr="00A37F7A" w:rsidRDefault="000C5F2E" w:rsidP="000C5F2E">
      <w:pPr>
        <w:spacing w:line="360" w:lineRule="auto"/>
        <w:jc w:val="center"/>
        <w:rPr>
          <w:rFonts w:ascii="Times New Roman" w:hAnsi="Times New Roman" w:cs="Times New Roman"/>
          <w:b/>
          <w:sz w:val="40"/>
          <w:szCs w:val="40"/>
        </w:rPr>
      </w:pPr>
      <w:r w:rsidRPr="000C5F2E">
        <w:rPr>
          <w:rFonts w:ascii="Times New Roman" w:hAnsi="Times New Roman" w:cs="Times New Roman"/>
          <w:b/>
          <w:bCs/>
          <w:sz w:val="40"/>
          <w:szCs w:val="40"/>
        </w:rPr>
        <w:t>Student ID</w:t>
      </w:r>
      <w:r w:rsidRPr="000C5F2E">
        <w:rPr>
          <w:rFonts w:ascii="Times New Roman" w:hAnsi="Times New Roman" w:cs="Times New Roman"/>
          <w:sz w:val="40"/>
          <w:szCs w:val="40"/>
        </w:rPr>
        <w:t>:</w:t>
      </w:r>
      <w:r w:rsidR="00A37F7A">
        <w:rPr>
          <w:rFonts w:ascii="Times New Roman" w:hAnsi="Times New Roman" w:cs="Times New Roman"/>
          <w:sz w:val="40"/>
          <w:szCs w:val="40"/>
        </w:rPr>
        <w:t xml:space="preserve"> </w:t>
      </w:r>
      <w:r w:rsidR="00A37F7A" w:rsidRPr="00A37F7A">
        <w:rPr>
          <w:rFonts w:ascii="Times New Roman" w:hAnsi="Times New Roman" w:cs="Times New Roman"/>
          <w:b/>
          <w:sz w:val="40"/>
          <w:szCs w:val="40"/>
        </w:rPr>
        <w:t>Arlia Ali</w:t>
      </w:r>
    </w:p>
    <w:p w14:paraId="6826BFDD" w14:textId="77777777" w:rsidR="000C5F2E" w:rsidRPr="000C5F2E" w:rsidRDefault="000C5F2E" w:rsidP="000C5F2E">
      <w:pPr>
        <w:spacing w:line="360" w:lineRule="auto"/>
        <w:jc w:val="center"/>
        <w:rPr>
          <w:rFonts w:ascii="Times New Roman" w:hAnsi="Times New Roman" w:cs="Times New Roman"/>
          <w:sz w:val="40"/>
          <w:szCs w:val="40"/>
        </w:rPr>
      </w:pPr>
    </w:p>
    <w:p w14:paraId="319B82EA" w14:textId="77777777" w:rsidR="000C5F2E" w:rsidRPr="00A37F7A" w:rsidRDefault="000C5F2E" w:rsidP="000C5F2E">
      <w:pPr>
        <w:spacing w:line="360" w:lineRule="auto"/>
        <w:jc w:val="center"/>
        <w:rPr>
          <w:rFonts w:ascii="Times New Roman" w:hAnsi="Times New Roman" w:cs="Times New Roman"/>
          <w:b/>
          <w:sz w:val="40"/>
          <w:szCs w:val="40"/>
        </w:rPr>
      </w:pPr>
      <w:r w:rsidRPr="000C5F2E">
        <w:rPr>
          <w:rFonts w:ascii="Times New Roman" w:hAnsi="Times New Roman" w:cs="Times New Roman"/>
          <w:b/>
          <w:bCs/>
          <w:sz w:val="40"/>
          <w:szCs w:val="40"/>
        </w:rPr>
        <w:t>Student Name</w:t>
      </w:r>
      <w:r w:rsidRPr="000C5F2E">
        <w:rPr>
          <w:rFonts w:ascii="Times New Roman" w:hAnsi="Times New Roman" w:cs="Times New Roman"/>
          <w:sz w:val="40"/>
          <w:szCs w:val="40"/>
        </w:rPr>
        <w:t>:</w:t>
      </w:r>
      <w:r w:rsidR="00A37F7A">
        <w:rPr>
          <w:rFonts w:ascii="Times New Roman" w:hAnsi="Times New Roman" w:cs="Times New Roman"/>
          <w:sz w:val="40"/>
          <w:szCs w:val="40"/>
        </w:rPr>
        <w:t xml:space="preserve"> </w:t>
      </w:r>
      <w:r w:rsidR="00A37F7A" w:rsidRPr="00A37F7A">
        <w:rPr>
          <w:rFonts w:ascii="Times New Roman" w:hAnsi="Times New Roman" w:cs="Times New Roman"/>
          <w:b/>
          <w:sz w:val="40"/>
          <w:szCs w:val="40"/>
        </w:rPr>
        <w:t>2330094</w:t>
      </w:r>
    </w:p>
    <w:p w14:paraId="35FA07A0" w14:textId="77777777" w:rsidR="000C5F2E" w:rsidRPr="000C5F2E" w:rsidRDefault="000C5F2E">
      <w:pPr>
        <w:rPr>
          <w:rFonts w:ascii="Times New Roman" w:hAnsi="Times New Roman" w:cs="Times New Roman"/>
          <w:sz w:val="40"/>
          <w:szCs w:val="40"/>
        </w:rPr>
      </w:pPr>
      <w:r w:rsidRPr="000C5F2E">
        <w:rPr>
          <w:rFonts w:ascii="Times New Roman" w:hAnsi="Times New Roman" w:cs="Times New Roman"/>
          <w:sz w:val="40"/>
          <w:szCs w:val="40"/>
        </w:rPr>
        <w:br w:type="page"/>
      </w:r>
    </w:p>
    <w:p w14:paraId="54035CF1" w14:textId="4DD1D503" w:rsidR="00C53F47" w:rsidRPr="001A1200" w:rsidRDefault="000C5F2E" w:rsidP="001A120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w:t>
      </w:r>
      <w:r w:rsidR="00C53F47" w:rsidRPr="001A1200">
        <w:rPr>
          <w:rFonts w:ascii="Times New Roman" w:hAnsi="Times New Roman" w:cs="Times New Roman"/>
          <w:sz w:val="24"/>
          <w:szCs w:val="24"/>
        </w:rPr>
        <w:t xml:space="preserve">roject </w:t>
      </w:r>
      <w:r w:rsidR="000D1D72">
        <w:rPr>
          <w:rFonts w:ascii="Times New Roman" w:hAnsi="Times New Roman" w:cs="Times New Roman"/>
          <w:sz w:val="24"/>
          <w:szCs w:val="24"/>
        </w:rPr>
        <w:t>T</w:t>
      </w:r>
      <w:r w:rsidR="00C53F47" w:rsidRPr="001A1200">
        <w:rPr>
          <w:rFonts w:ascii="Times New Roman" w:hAnsi="Times New Roman" w:cs="Times New Roman"/>
          <w:sz w:val="24"/>
          <w:szCs w:val="24"/>
        </w:rPr>
        <w:t>itle:</w:t>
      </w:r>
      <w:r w:rsidR="00822C8C">
        <w:rPr>
          <w:rFonts w:ascii="Times New Roman" w:hAnsi="Times New Roman" w:cs="Times New Roman"/>
          <w:sz w:val="24"/>
          <w:szCs w:val="24"/>
        </w:rPr>
        <w:t xml:space="preserve"> </w:t>
      </w:r>
      <w:r w:rsidR="00C53F47" w:rsidRPr="001A1200">
        <w:rPr>
          <w:rFonts w:ascii="Times New Roman" w:hAnsi="Times New Roman" w:cs="Times New Roman"/>
          <w:sz w:val="24"/>
          <w:szCs w:val="24"/>
        </w:rPr>
        <w:t xml:space="preserve">Exploring the Factors Affecting Mental Health and </w:t>
      </w:r>
      <w:r w:rsidR="005E5FA6" w:rsidRPr="001A1200">
        <w:rPr>
          <w:rFonts w:ascii="Times New Roman" w:hAnsi="Times New Roman" w:cs="Times New Roman"/>
          <w:sz w:val="24"/>
          <w:szCs w:val="24"/>
        </w:rPr>
        <w:t>Wellbeing</w:t>
      </w:r>
      <w:r w:rsidR="00C53F47" w:rsidRPr="001A1200">
        <w:rPr>
          <w:rFonts w:ascii="Times New Roman" w:hAnsi="Times New Roman" w:cs="Times New Roman"/>
          <w:sz w:val="24"/>
          <w:szCs w:val="24"/>
        </w:rPr>
        <w:t xml:space="preserve"> Among Young Adults Aged 16–25</w:t>
      </w:r>
    </w:p>
    <w:p w14:paraId="20115EE5" w14:textId="77777777" w:rsidR="00C53F47" w:rsidRPr="001A1200" w:rsidRDefault="00C53F47" w:rsidP="000F1D4A">
      <w:pPr>
        <w:pStyle w:val="Heading1"/>
        <w:jc w:val="left"/>
      </w:pPr>
      <w:bookmarkStart w:id="0" w:name="_Toc241680562"/>
      <w:r w:rsidRPr="001A1200">
        <w:t>1) Aim</w:t>
      </w:r>
      <w:bookmarkEnd w:id="0"/>
    </w:p>
    <w:p w14:paraId="55724CC2" w14:textId="584B49C0" w:rsidR="00C53F47" w:rsidRPr="001A1200" w:rsidRDefault="00394BB0" w:rsidP="001A1200">
      <w:pPr>
        <w:spacing w:line="360" w:lineRule="auto"/>
        <w:jc w:val="both"/>
        <w:rPr>
          <w:rFonts w:ascii="Times New Roman" w:hAnsi="Times New Roman" w:cs="Times New Roman"/>
          <w:sz w:val="24"/>
          <w:szCs w:val="24"/>
        </w:rPr>
      </w:pPr>
      <w:r w:rsidRPr="00394BB0">
        <w:rPr>
          <w:rFonts w:ascii="Times New Roman" w:hAnsi="Times New Roman" w:cs="Times New Roman"/>
          <w:sz w:val="24"/>
          <w:szCs w:val="24"/>
        </w:rPr>
        <w:t xml:space="preserve">This study aims to explore factors associated with mental health and </w:t>
      </w:r>
      <w:r w:rsidR="005E5FA6" w:rsidRPr="00394BB0">
        <w:rPr>
          <w:rFonts w:ascii="Times New Roman" w:hAnsi="Times New Roman" w:cs="Times New Roman"/>
          <w:sz w:val="24"/>
          <w:szCs w:val="24"/>
        </w:rPr>
        <w:t>wellbeing</w:t>
      </w:r>
      <w:r w:rsidRPr="00394BB0">
        <w:rPr>
          <w:rFonts w:ascii="Times New Roman" w:hAnsi="Times New Roman" w:cs="Times New Roman"/>
          <w:sz w:val="24"/>
          <w:szCs w:val="24"/>
        </w:rPr>
        <w:t xml:space="preserve"> in young adults aged 16 to 25 in England. It will focus on stress how time people spend on social media their sleep habits, their relationships and feelings of social isolation. The research will review studies and evidence published from 2016, to 2026.</w:t>
      </w:r>
    </w:p>
    <w:p w14:paraId="1CF798F4" w14:textId="77777777" w:rsidR="00C53F47" w:rsidRPr="001A1200" w:rsidRDefault="00C53F47" w:rsidP="000F1D4A">
      <w:pPr>
        <w:pStyle w:val="Heading1"/>
        <w:jc w:val="left"/>
      </w:pPr>
      <w:bookmarkStart w:id="1" w:name="_Toc241680563"/>
      <w:r w:rsidRPr="001A1200">
        <w:t>2) Objectives</w:t>
      </w:r>
      <w:bookmarkEnd w:id="1"/>
    </w:p>
    <w:p w14:paraId="61B38063" w14:textId="77777777" w:rsidR="006F1209" w:rsidRPr="006F1209" w:rsidRDefault="006F1209" w:rsidP="006F1209">
      <w:pPr>
        <w:spacing w:line="360" w:lineRule="auto"/>
        <w:jc w:val="both"/>
        <w:rPr>
          <w:rFonts w:ascii="Times New Roman" w:hAnsi="Times New Roman" w:cs="Times New Roman"/>
          <w:sz w:val="24"/>
          <w:szCs w:val="24"/>
        </w:rPr>
      </w:pPr>
      <w:r w:rsidRPr="006F1209">
        <w:rPr>
          <w:rFonts w:ascii="Times New Roman" w:hAnsi="Times New Roman" w:cs="Times New Roman"/>
          <w:sz w:val="24"/>
          <w:szCs w:val="24"/>
        </w:rPr>
        <w:t>1. Identify and, analyse stress and, other mental health challenges amongst 16-25 year olds (young adults) including social media, sleep, relationships and social isolation.</w:t>
      </w:r>
    </w:p>
    <w:p w14:paraId="3E513533" w14:textId="77777777" w:rsidR="006F1209" w:rsidRPr="006F1209" w:rsidRDefault="006F1209" w:rsidP="006F1209">
      <w:pPr>
        <w:spacing w:line="360" w:lineRule="auto"/>
        <w:jc w:val="both"/>
        <w:rPr>
          <w:rFonts w:ascii="Times New Roman" w:hAnsi="Times New Roman" w:cs="Times New Roman"/>
          <w:sz w:val="24"/>
          <w:szCs w:val="24"/>
        </w:rPr>
      </w:pPr>
      <w:r w:rsidRPr="006F1209">
        <w:rPr>
          <w:rFonts w:ascii="Times New Roman" w:hAnsi="Times New Roman" w:cs="Times New Roman"/>
          <w:sz w:val="24"/>
          <w:szCs w:val="24"/>
        </w:rPr>
        <w:t>2. Based on what was found, describe the relationships these factors have with anxiety, depression, psychological distress and reduced wellbeing using secondary sources.</w:t>
      </w:r>
    </w:p>
    <w:p w14:paraId="4C72BA32" w14:textId="77777777" w:rsidR="006F1209" w:rsidRPr="006F1209" w:rsidRDefault="006F1209" w:rsidP="006F1209">
      <w:pPr>
        <w:spacing w:line="360" w:lineRule="auto"/>
        <w:jc w:val="both"/>
        <w:rPr>
          <w:rFonts w:ascii="Times New Roman" w:hAnsi="Times New Roman" w:cs="Times New Roman"/>
          <w:sz w:val="24"/>
          <w:szCs w:val="24"/>
        </w:rPr>
      </w:pPr>
      <w:r w:rsidRPr="006F1209">
        <w:rPr>
          <w:rFonts w:ascii="Times New Roman" w:hAnsi="Times New Roman" w:cs="Times New Roman"/>
          <w:sz w:val="24"/>
          <w:szCs w:val="24"/>
        </w:rPr>
        <w:t>3. Based on the analysis, what key themes, and what about the similarities and differences in the literature? What are this literature’s limitations?</w:t>
      </w:r>
    </w:p>
    <w:p w14:paraId="685DF3BE" w14:textId="77777777" w:rsidR="00C53F47" w:rsidRPr="001A1200" w:rsidRDefault="006F1209" w:rsidP="006F1209">
      <w:pPr>
        <w:spacing w:line="360" w:lineRule="auto"/>
        <w:jc w:val="both"/>
        <w:rPr>
          <w:rFonts w:ascii="Times New Roman" w:hAnsi="Times New Roman" w:cs="Times New Roman"/>
          <w:sz w:val="24"/>
          <w:szCs w:val="24"/>
        </w:rPr>
      </w:pPr>
      <w:r w:rsidRPr="006F1209">
        <w:rPr>
          <w:rFonts w:ascii="Times New Roman" w:hAnsi="Times New Roman" w:cs="Times New Roman"/>
          <w:sz w:val="24"/>
          <w:szCs w:val="24"/>
        </w:rPr>
        <w:t>4. Using the evidence-based findings from above, make recommendations for practical changes for health and social care, and mental health promotion, focused on healthy sleep and positive relationships, as well as balanced social media and social isolation.</w:t>
      </w:r>
    </w:p>
    <w:p w14:paraId="775CA938" w14:textId="77777777" w:rsidR="00C53F47" w:rsidRPr="001A1200" w:rsidRDefault="00C53F47" w:rsidP="000F1D4A">
      <w:pPr>
        <w:pStyle w:val="Heading1"/>
        <w:jc w:val="left"/>
      </w:pPr>
      <w:bookmarkStart w:id="2" w:name="_Toc241680564"/>
      <w:r w:rsidRPr="001A1200">
        <w:t>3) Background/Rationale</w:t>
      </w:r>
      <w:bookmarkEnd w:id="2"/>
    </w:p>
    <w:p w14:paraId="38D4CA72" w14:textId="08F12319" w:rsidR="00C53F47" w:rsidRPr="001A1200" w:rsidRDefault="007E310C" w:rsidP="001A1200">
      <w:pPr>
        <w:spacing w:line="360" w:lineRule="auto"/>
        <w:jc w:val="both"/>
        <w:rPr>
          <w:rFonts w:ascii="Times New Roman" w:hAnsi="Times New Roman" w:cs="Times New Roman"/>
          <w:sz w:val="24"/>
          <w:szCs w:val="24"/>
        </w:rPr>
      </w:pPr>
      <w:r>
        <w:rPr>
          <w:rFonts w:ascii="Times New Roman" w:hAnsi="Times New Roman" w:cs="Times New Roman"/>
          <w:sz w:val="24"/>
          <w:szCs w:val="24"/>
        </w:rPr>
        <w:t>Mental health</w:t>
      </w:r>
      <w:r w:rsidRPr="007E310C">
        <w:rPr>
          <w:rFonts w:ascii="Times New Roman" w:hAnsi="Times New Roman" w:cs="Times New Roman"/>
          <w:sz w:val="24"/>
          <w:szCs w:val="24"/>
        </w:rPr>
        <w:t xml:space="preserve"> amongst younger adults may additionally be influenced by psychological, social and behavioural factors. Stress associated with education, employment and relationships may also make contributions to anxiety, despair and decreased wellbeing. Social media use has additionally been related to intellectual fitness difficulties and sleep issues (Ahmed et al., 2024). Research suggests that social media use and poor sleep can also engage and have an effect on the intellectual fitness of younger human beings aged 16–25 (Alonzo et al., 2021). Inadequate sleep has additionally been linked to temper difficulties, (Arora et al., 2020). Relationships and social isolation may similarly affect emotional wellbeing. Focusing on England will grant a clearer geographical context. This find out about is vital due to the fact </w:t>
      </w:r>
      <w:proofErr w:type="spellStart"/>
      <w:r w:rsidRPr="007E310C">
        <w:rPr>
          <w:rFonts w:ascii="Times New Roman" w:hAnsi="Times New Roman" w:cs="Times New Roman"/>
          <w:sz w:val="24"/>
          <w:szCs w:val="24"/>
        </w:rPr>
        <w:t>analy</w:t>
      </w:r>
      <w:r w:rsidR="005E5FA6">
        <w:rPr>
          <w:rFonts w:ascii="Times New Roman" w:hAnsi="Times New Roman" w:cs="Times New Roman"/>
          <w:sz w:val="24"/>
          <w:szCs w:val="24"/>
        </w:rPr>
        <w:t>s</w:t>
      </w:r>
      <w:r w:rsidRPr="007E310C">
        <w:rPr>
          <w:rFonts w:ascii="Times New Roman" w:hAnsi="Times New Roman" w:cs="Times New Roman"/>
          <w:sz w:val="24"/>
          <w:szCs w:val="24"/>
        </w:rPr>
        <w:t>ing</w:t>
      </w:r>
      <w:proofErr w:type="spellEnd"/>
      <w:r w:rsidRPr="007E310C">
        <w:rPr>
          <w:rFonts w:ascii="Times New Roman" w:hAnsi="Times New Roman" w:cs="Times New Roman"/>
          <w:sz w:val="24"/>
          <w:szCs w:val="24"/>
        </w:rPr>
        <w:t xml:space="preserve"> these interconnected </w:t>
      </w:r>
      <w:r w:rsidRPr="007E310C">
        <w:rPr>
          <w:rFonts w:ascii="Times New Roman" w:hAnsi="Times New Roman" w:cs="Times New Roman"/>
          <w:sz w:val="24"/>
          <w:szCs w:val="24"/>
        </w:rPr>
        <w:lastRenderedPageBreak/>
        <w:t>elements might also assist discover possibilities for prevention, early intervention, and fantastic intellectual fitness help for younger adults.</w:t>
      </w:r>
    </w:p>
    <w:p w14:paraId="5667500E" w14:textId="77777777" w:rsidR="00C53F47" w:rsidRPr="001A1200" w:rsidRDefault="00C53F47" w:rsidP="000F1D4A">
      <w:pPr>
        <w:pStyle w:val="Heading1"/>
        <w:jc w:val="left"/>
      </w:pPr>
      <w:bookmarkStart w:id="3" w:name="_Toc241680565"/>
      <w:r w:rsidRPr="001A1200">
        <w:t>4) Methods</w:t>
      </w:r>
      <w:bookmarkEnd w:id="3"/>
    </w:p>
    <w:p w14:paraId="5476FE5A" w14:textId="77777777" w:rsidR="00B45683" w:rsidRPr="00B45683" w:rsidRDefault="00B45683" w:rsidP="00B45683">
      <w:pPr>
        <w:spacing w:line="360" w:lineRule="auto"/>
        <w:jc w:val="both"/>
        <w:rPr>
          <w:rFonts w:ascii="Times New Roman" w:hAnsi="Times New Roman" w:cs="Times New Roman"/>
          <w:sz w:val="24"/>
          <w:szCs w:val="24"/>
        </w:rPr>
      </w:pPr>
      <w:r w:rsidRPr="00B45683">
        <w:rPr>
          <w:rFonts w:ascii="Times New Roman" w:hAnsi="Times New Roman" w:cs="Times New Roman"/>
          <w:sz w:val="24"/>
          <w:szCs w:val="24"/>
        </w:rPr>
        <w:t xml:space="preserve">This study will use secondary research, including peer reviewed journal articles, systematic reviews, meta-analyses, and relevant health and social care publications published between 2016 and 2026. Searches will be conducted using PubMed, Google Scholar, and academic library databases. Search terms will include “young adults”, “mental health”, “wellbeing”, “stress”, “social media”, “sleep”, “relationships” and “social isolation”, combined using AND </w:t>
      </w:r>
      <w:proofErr w:type="spellStart"/>
      <w:r w:rsidRPr="00B45683">
        <w:rPr>
          <w:rFonts w:ascii="Times New Roman" w:hAnsi="Times New Roman" w:cs="Times New Roman"/>
          <w:sz w:val="24"/>
          <w:szCs w:val="24"/>
        </w:rPr>
        <w:t>and</w:t>
      </w:r>
      <w:proofErr w:type="spellEnd"/>
      <w:r w:rsidRPr="00B45683">
        <w:rPr>
          <w:rFonts w:ascii="Times New Roman" w:hAnsi="Times New Roman" w:cs="Times New Roman"/>
          <w:sz w:val="24"/>
          <w:szCs w:val="24"/>
        </w:rPr>
        <w:t xml:space="preserve"> OR.</w:t>
      </w:r>
    </w:p>
    <w:p w14:paraId="7408B7A8" w14:textId="77777777" w:rsidR="00C53F47" w:rsidRPr="001A1200" w:rsidRDefault="00B45683" w:rsidP="00B45683">
      <w:pPr>
        <w:spacing w:line="360" w:lineRule="auto"/>
        <w:jc w:val="both"/>
        <w:rPr>
          <w:rFonts w:ascii="Times New Roman" w:hAnsi="Times New Roman" w:cs="Times New Roman"/>
          <w:sz w:val="24"/>
          <w:szCs w:val="24"/>
        </w:rPr>
      </w:pPr>
      <w:r w:rsidRPr="00B45683">
        <w:rPr>
          <w:rFonts w:ascii="Times New Roman" w:hAnsi="Times New Roman" w:cs="Times New Roman"/>
          <w:sz w:val="24"/>
          <w:szCs w:val="24"/>
        </w:rPr>
        <w:t>Inclusion criteria will cover English-language publications from 2016–2026 focusing on people aged 16–25 and relevant mental health factors, particularly in England. Exclusion criteria will include duplicate records, unrelated studies, publications outside the date range, and studies without relevant findings. Selected proof will be analysed the usage of thematic evaluation to perceive patterns and differences. The ethical exercise will contain correct referencing, heading off plagiarism, imparting findings objectively, and acknowledging limitations. No esse</w:t>
      </w:r>
      <w:r>
        <w:rPr>
          <w:rFonts w:ascii="Times New Roman" w:hAnsi="Times New Roman" w:cs="Times New Roman"/>
          <w:sz w:val="24"/>
          <w:szCs w:val="24"/>
        </w:rPr>
        <w:t>ntial members will be recruited</w:t>
      </w:r>
      <w:r w:rsidR="00E66B82" w:rsidRPr="00E66B82">
        <w:rPr>
          <w:rFonts w:ascii="Times New Roman" w:hAnsi="Times New Roman" w:cs="Times New Roman"/>
          <w:sz w:val="24"/>
          <w:szCs w:val="24"/>
        </w:rPr>
        <w:t>, (Kodsi et al., 2022).</w:t>
      </w:r>
    </w:p>
    <w:p w14:paraId="0D7A96A1" w14:textId="77777777" w:rsidR="00C53F47" w:rsidRPr="001A1200" w:rsidRDefault="00C53F47" w:rsidP="000F1D4A">
      <w:pPr>
        <w:pStyle w:val="Heading1"/>
        <w:jc w:val="left"/>
      </w:pPr>
      <w:bookmarkStart w:id="4" w:name="_Toc241680566"/>
      <w:r w:rsidRPr="001A1200">
        <w:t>5) Resources</w:t>
      </w:r>
      <w:bookmarkEnd w:id="4"/>
    </w:p>
    <w:p w14:paraId="32F155DD" w14:textId="77777777" w:rsidR="00C53F47" w:rsidRPr="001A1200" w:rsidRDefault="001A1200" w:rsidP="001A12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53F47" w:rsidRPr="001A1200">
        <w:rPr>
          <w:rFonts w:ascii="Times New Roman" w:hAnsi="Times New Roman" w:cs="Times New Roman"/>
          <w:sz w:val="24"/>
          <w:szCs w:val="24"/>
        </w:rPr>
        <w:t>PubMed and Google Scholar</w:t>
      </w:r>
    </w:p>
    <w:p w14:paraId="6F77BBAD" w14:textId="77777777" w:rsidR="00C53F47" w:rsidRPr="001A1200" w:rsidRDefault="001A1200" w:rsidP="001A12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53F47" w:rsidRPr="001A1200">
        <w:rPr>
          <w:rFonts w:ascii="Times New Roman" w:hAnsi="Times New Roman" w:cs="Times New Roman"/>
          <w:sz w:val="24"/>
          <w:szCs w:val="24"/>
        </w:rPr>
        <w:t>Academic library databases</w:t>
      </w:r>
    </w:p>
    <w:p w14:paraId="5F67C51F" w14:textId="77777777" w:rsidR="00C53F47" w:rsidRPr="001A1200" w:rsidRDefault="001A1200" w:rsidP="001A12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53F47" w:rsidRPr="001A1200">
        <w:rPr>
          <w:rFonts w:ascii="Times New Roman" w:hAnsi="Times New Roman" w:cs="Times New Roman"/>
          <w:sz w:val="24"/>
          <w:szCs w:val="24"/>
        </w:rPr>
        <w:t>Government and health organisation websites</w:t>
      </w:r>
    </w:p>
    <w:p w14:paraId="2B02180B" w14:textId="77777777" w:rsidR="00C53F47" w:rsidRPr="001A1200" w:rsidRDefault="001A1200" w:rsidP="001A12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53F47" w:rsidRPr="001A1200">
        <w:rPr>
          <w:rFonts w:ascii="Times New Roman" w:hAnsi="Times New Roman" w:cs="Times New Roman"/>
          <w:sz w:val="24"/>
          <w:szCs w:val="24"/>
        </w:rPr>
        <w:t>Microsoft Word and reference-management software</w:t>
      </w:r>
    </w:p>
    <w:p w14:paraId="0A61396A" w14:textId="77777777" w:rsidR="00C53F47" w:rsidRPr="001A1200" w:rsidRDefault="00C53F47" w:rsidP="000F1D4A">
      <w:pPr>
        <w:pStyle w:val="Heading1"/>
        <w:jc w:val="left"/>
      </w:pPr>
      <w:bookmarkStart w:id="5" w:name="_Toc241680567"/>
      <w:r w:rsidRPr="001A1200">
        <w:t>6) Timescale</w:t>
      </w:r>
      <w:bookmarkEnd w:id="5"/>
    </w:p>
    <w:p w14:paraId="4EE43BB3" w14:textId="77777777" w:rsidR="00C53F47" w:rsidRPr="001A1200" w:rsidRDefault="001A1200" w:rsidP="001A12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53F47" w:rsidRPr="001A1200">
        <w:rPr>
          <w:rFonts w:ascii="Times New Roman" w:hAnsi="Times New Roman" w:cs="Times New Roman"/>
          <w:sz w:val="24"/>
          <w:szCs w:val="24"/>
        </w:rPr>
        <w:t>Weeks 1–2: Literature search and source selection</w:t>
      </w:r>
    </w:p>
    <w:p w14:paraId="24D3119A" w14:textId="77777777" w:rsidR="00C53F47" w:rsidRPr="001A1200" w:rsidRDefault="001A1200" w:rsidP="001A12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53F47" w:rsidRPr="001A1200">
        <w:rPr>
          <w:rFonts w:ascii="Times New Roman" w:hAnsi="Times New Roman" w:cs="Times New Roman"/>
          <w:sz w:val="24"/>
          <w:szCs w:val="24"/>
        </w:rPr>
        <w:t>Weeks 3–4: Reading and thematic analysis</w:t>
      </w:r>
    </w:p>
    <w:p w14:paraId="5057170A" w14:textId="77777777" w:rsidR="00C53F47" w:rsidRPr="001A1200" w:rsidRDefault="001A1200" w:rsidP="001A12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53F47" w:rsidRPr="001A1200">
        <w:rPr>
          <w:rFonts w:ascii="Times New Roman" w:hAnsi="Times New Roman" w:cs="Times New Roman"/>
          <w:sz w:val="24"/>
          <w:szCs w:val="24"/>
        </w:rPr>
        <w:t>Week 5: Drafting and recommendations</w:t>
      </w:r>
    </w:p>
    <w:p w14:paraId="381BA929" w14:textId="77777777" w:rsidR="00C53F47" w:rsidRPr="001A1200" w:rsidRDefault="001A1200" w:rsidP="001A12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53F47" w:rsidRPr="001A1200">
        <w:rPr>
          <w:rFonts w:ascii="Times New Roman" w:hAnsi="Times New Roman" w:cs="Times New Roman"/>
          <w:sz w:val="24"/>
          <w:szCs w:val="24"/>
        </w:rPr>
        <w:t>Week 6: Editing, referencing and final submission</w:t>
      </w:r>
    </w:p>
    <w:p w14:paraId="18354B29" w14:textId="77777777" w:rsidR="00C53F47" w:rsidRPr="001A1200" w:rsidRDefault="00B26645" w:rsidP="000F1D4A">
      <w:pPr>
        <w:pStyle w:val="Heading1"/>
        <w:jc w:val="left"/>
      </w:pPr>
      <w:bookmarkStart w:id="6" w:name="_Toc241680568"/>
      <w:r>
        <w:lastRenderedPageBreak/>
        <w:t xml:space="preserve">7) </w:t>
      </w:r>
      <w:proofErr w:type="spellStart"/>
      <w:r>
        <w:t xml:space="preserve">Self </w:t>
      </w:r>
      <w:r w:rsidR="00C53F47" w:rsidRPr="001A1200">
        <w:t>reflection</w:t>
      </w:r>
      <w:proofErr w:type="spellEnd"/>
      <w:r w:rsidR="00C53F47" w:rsidRPr="001A1200">
        <w:t xml:space="preserve"> as researcher</w:t>
      </w:r>
      <w:bookmarkEnd w:id="6"/>
    </w:p>
    <w:p w14:paraId="4F911F63" w14:textId="77777777" w:rsidR="008E6BBB" w:rsidRDefault="009154F3" w:rsidP="001A1200">
      <w:pPr>
        <w:spacing w:line="360" w:lineRule="auto"/>
        <w:jc w:val="both"/>
        <w:rPr>
          <w:rFonts w:ascii="Times New Roman" w:hAnsi="Times New Roman" w:cs="Times New Roman"/>
          <w:sz w:val="24"/>
          <w:szCs w:val="24"/>
        </w:rPr>
      </w:pPr>
      <w:r w:rsidRPr="009154F3">
        <w:rPr>
          <w:rFonts w:ascii="Times New Roman" w:hAnsi="Times New Roman" w:cs="Times New Roman"/>
          <w:sz w:val="24"/>
          <w:szCs w:val="24"/>
        </w:rPr>
        <w:t>Strengths encompass figuring out relevant information, evaluating proof, and organising lookups effectively. Challenges may additionally include managing giant literature, assessing source reliability and heading off generalisations. Further improvement is wanted in critical analysis educational referencing and synthesising evidence. Limited lookup centered specially on sure age corporations or settings may also additionally have an effect on the findings.</w:t>
      </w:r>
    </w:p>
    <w:p w14:paraId="0D6DFB59" w14:textId="77777777" w:rsidR="005866EE" w:rsidRDefault="005866EE" w:rsidP="001A1200">
      <w:pPr>
        <w:spacing w:line="360" w:lineRule="auto"/>
        <w:jc w:val="both"/>
        <w:rPr>
          <w:rFonts w:ascii="Times New Roman" w:hAnsi="Times New Roman" w:cs="Times New Roman"/>
          <w:sz w:val="24"/>
          <w:szCs w:val="24"/>
        </w:rPr>
      </w:pPr>
    </w:p>
    <w:p w14:paraId="4F504BC4" w14:textId="77777777" w:rsidR="005866EE" w:rsidRDefault="005866EE" w:rsidP="001A1200">
      <w:pPr>
        <w:spacing w:line="360" w:lineRule="auto"/>
        <w:jc w:val="both"/>
        <w:rPr>
          <w:rFonts w:ascii="Times New Roman" w:hAnsi="Times New Roman" w:cs="Times New Roman"/>
          <w:sz w:val="24"/>
          <w:szCs w:val="24"/>
        </w:rPr>
      </w:pPr>
    </w:p>
    <w:p w14:paraId="56776E27" w14:textId="77777777" w:rsidR="005866EE" w:rsidRDefault="005866EE" w:rsidP="001A1200">
      <w:pPr>
        <w:spacing w:line="360" w:lineRule="auto"/>
        <w:jc w:val="both"/>
        <w:rPr>
          <w:rFonts w:ascii="Times New Roman" w:hAnsi="Times New Roman" w:cs="Times New Roman"/>
          <w:sz w:val="24"/>
          <w:szCs w:val="24"/>
        </w:rPr>
      </w:pPr>
    </w:p>
    <w:p w14:paraId="3EC9A0BD" w14:textId="77777777" w:rsidR="005866EE" w:rsidRDefault="005866EE" w:rsidP="001A1200">
      <w:pPr>
        <w:spacing w:line="360" w:lineRule="auto"/>
        <w:jc w:val="both"/>
        <w:rPr>
          <w:rFonts w:ascii="Times New Roman" w:hAnsi="Times New Roman" w:cs="Times New Roman"/>
          <w:sz w:val="24"/>
          <w:szCs w:val="24"/>
        </w:rPr>
      </w:pPr>
    </w:p>
    <w:p w14:paraId="582852F1" w14:textId="77777777" w:rsidR="005866EE" w:rsidRDefault="005866EE" w:rsidP="001A1200">
      <w:pPr>
        <w:spacing w:line="360" w:lineRule="auto"/>
        <w:jc w:val="both"/>
        <w:rPr>
          <w:rFonts w:ascii="Times New Roman" w:hAnsi="Times New Roman" w:cs="Times New Roman"/>
          <w:sz w:val="24"/>
          <w:szCs w:val="24"/>
        </w:rPr>
      </w:pPr>
    </w:p>
    <w:p w14:paraId="1E02D10D" w14:textId="77777777" w:rsidR="005866EE" w:rsidRDefault="005866EE" w:rsidP="001A1200">
      <w:pPr>
        <w:spacing w:line="360" w:lineRule="auto"/>
        <w:jc w:val="both"/>
        <w:rPr>
          <w:rFonts w:ascii="Times New Roman" w:hAnsi="Times New Roman" w:cs="Times New Roman"/>
          <w:sz w:val="24"/>
          <w:szCs w:val="24"/>
        </w:rPr>
      </w:pPr>
    </w:p>
    <w:p w14:paraId="6D1AAFF8" w14:textId="77777777" w:rsidR="005866EE" w:rsidRDefault="005866EE" w:rsidP="001A1200">
      <w:pPr>
        <w:spacing w:line="360" w:lineRule="auto"/>
        <w:jc w:val="both"/>
        <w:rPr>
          <w:rFonts w:ascii="Times New Roman" w:hAnsi="Times New Roman" w:cs="Times New Roman"/>
          <w:sz w:val="24"/>
          <w:szCs w:val="24"/>
        </w:rPr>
      </w:pPr>
    </w:p>
    <w:p w14:paraId="33DDAB8A" w14:textId="77777777" w:rsidR="005866EE" w:rsidRDefault="005866EE" w:rsidP="001A1200">
      <w:pPr>
        <w:spacing w:line="360" w:lineRule="auto"/>
        <w:jc w:val="both"/>
        <w:rPr>
          <w:rFonts w:ascii="Times New Roman" w:hAnsi="Times New Roman" w:cs="Times New Roman"/>
          <w:sz w:val="24"/>
          <w:szCs w:val="24"/>
        </w:rPr>
      </w:pPr>
    </w:p>
    <w:p w14:paraId="5A0A9D14" w14:textId="77777777" w:rsidR="005866EE" w:rsidRDefault="005866EE" w:rsidP="001A1200">
      <w:pPr>
        <w:spacing w:line="360" w:lineRule="auto"/>
        <w:jc w:val="both"/>
        <w:rPr>
          <w:rFonts w:ascii="Times New Roman" w:hAnsi="Times New Roman" w:cs="Times New Roman"/>
          <w:sz w:val="24"/>
          <w:szCs w:val="24"/>
        </w:rPr>
      </w:pPr>
    </w:p>
    <w:p w14:paraId="64390133" w14:textId="77777777" w:rsidR="005866EE" w:rsidRDefault="005866EE" w:rsidP="001A1200">
      <w:pPr>
        <w:spacing w:line="360" w:lineRule="auto"/>
        <w:jc w:val="both"/>
        <w:rPr>
          <w:rFonts w:ascii="Times New Roman" w:hAnsi="Times New Roman" w:cs="Times New Roman"/>
          <w:sz w:val="24"/>
          <w:szCs w:val="24"/>
        </w:rPr>
      </w:pPr>
    </w:p>
    <w:p w14:paraId="79EFE1CF" w14:textId="77777777" w:rsidR="005866EE" w:rsidRDefault="005866EE" w:rsidP="001A1200">
      <w:pPr>
        <w:spacing w:line="360" w:lineRule="auto"/>
        <w:jc w:val="both"/>
        <w:rPr>
          <w:rFonts w:ascii="Times New Roman" w:hAnsi="Times New Roman" w:cs="Times New Roman"/>
          <w:sz w:val="24"/>
          <w:szCs w:val="24"/>
        </w:rPr>
      </w:pPr>
    </w:p>
    <w:p w14:paraId="02B6ABB4" w14:textId="77777777" w:rsidR="005866EE" w:rsidRDefault="005866EE" w:rsidP="001A1200">
      <w:pPr>
        <w:spacing w:line="360" w:lineRule="auto"/>
        <w:jc w:val="both"/>
        <w:rPr>
          <w:rFonts w:ascii="Times New Roman" w:hAnsi="Times New Roman" w:cs="Times New Roman"/>
          <w:sz w:val="24"/>
          <w:szCs w:val="24"/>
        </w:rPr>
      </w:pPr>
    </w:p>
    <w:p w14:paraId="34E5C247" w14:textId="77777777" w:rsidR="005866EE" w:rsidRDefault="005866EE" w:rsidP="001A1200">
      <w:pPr>
        <w:spacing w:line="360" w:lineRule="auto"/>
        <w:jc w:val="both"/>
        <w:rPr>
          <w:rFonts w:ascii="Times New Roman" w:hAnsi="Times New Roman" w:cs="Times New Roman"/>
          <w:sz w:val="24"/>
          <w:szCs w:val="24"/>
        </w:rPr>
      </w:pPr>
    </w:p>
    <w:p w14:paraId="6D5AE5E0" w14:textId="77777777" w:rsidR="005866EE" w:rsidRDefault="005866EE" w:rsidP="001A1200">
      <w:pPr>
        <w:spacing w:line="360" w:lineRule="auto"/>
        <w:jc w:val="both"/>
        <w:rPr>
          <w:rFonts w:ascii="Times New Roman" w:hAnsi="Times New Roman" w:cs="Times New Roman"/>
          <w:sz w:val="24"/>
          <w:szCs w:val="24"/>
        </w:rPr>
      </w:pPr>
    </w:p>
    <w:p w14:paraId="5331A92D" w14:textId="77777777" w:rsidR="005866EE" w:rsidRDefault="005866EE" w:rsidP="001A1200">
      <w:pPr>
        <w:spacing w:line="360" w:lineRule="auto"/>
        <w:jc w:val="both"/>
        <w:rPr>
          <w:rFonts w:ascii="Times New Roman" w:hAnsi="Times New Roman" w:cs="Times New Roman"/>
          <w:sz w:val="24"/>
          <w:szCs w:val="24"/>
        </w:rPr>
      </w:pPr>
    </w:p>
    <w:p w14:paraId="33340548" w14:textId="77777777" w:rsidR="005866EE" w:rsidRPr="005866EE" w:rsidRDefault="005866EE" w:rsidP="00CA59FE">
      <w:pPr>
        <w:pStyle w:val="Heading1"/>
        <w:rPr>
          <w:rFonts w:eastAsia="Times New Roman"/>
        </w:rPr>
      </w:pPr>
      <w:bookmarkStart w:id="7" w:name="_Toc241680569"/>
      <w:r w:rsidRPr="005866EE">
        <w:rPr>
          <w:rFonts w:eastAsia="Times New Roman"/>
        </w:rPr>
        <w:lastRenderedPageBreak/>
        <w:t>References</w:t>
      </w:r>
      <w:bookmarkEnd w:id="7"/>
    </w:p>
    <w:p w14:paraId="6DBB5E24" w14:textId="77777777" w:rsidR="005866EE" w:rsidRPr="005866EE" w:rsidRDefault="005866EE" w:rsidP="005866EE">
      <w:pPr>
        <w:spacing w:before="100" w:beforeAutospacing="1" w:after="100" w:afterAutospacing="1" w:line="240" w:lineRule="auto"/>
        <w:rPr>
          <w:rFonts w:ascii="Times New Roman" w:eastAsia="Times New Roman" w:hAnsi="Times New Roman" w:cs="Times New Roman"/>
          <w:sz w:val="24"/>
          <w:szCs w:val="24"/>
        </w:rPr>
      </w:pPr>
      <w:r w:rsidRPr="005866EE">
        <w:rPr>
          <w:rFonts w:ascii="Times New Roman" w:eastAsia="Times New Roman" w:hAnsi="Times New Roman" w:cs="Times New Roman"/>
          <w:sz w:val="24"/>
          <w:szCs w:val="24"/>
        </w:rPr>
        <w:t xml:space="preserve">Ahmed, O., Walsh, E. I., </w:t>
      </w:r>
      <w:proofErr w:type="spellStart"/>
      <w:r w:rsidRPr="005866EE">
        <w:rPr>
          <w:rFonts w:ascii="Times New Roman" w:eastAsia="Times New Roman" w:hAnsi="Times New Roman" w:cs="Times New Roman"/>
          <w:sz w:val="24"/>
          <w:szCs w:val="24"/>
        </w:rPr>
        <w:t>Dawel</w:t>
      </w:r>
      <w:proofErr w:type="spellEnd"/>
      <w:r w:rsidRPr="005866EE">
        <w:rPr>
          <w:rFonts w:ascii="Times New Roman" w:eastAsia="Times New Roman" w:hAnsi="Times New Roman" w:cs="Times New Roman"/>
          <w:sz w:val="24"/>
          <w:szCs w:val="24"/>
        </w:rPr>
        <w:t xml:space="preserve">, A., </w:t>
      </w:r>
      <w:proofErr w:type="spellStart"/>
      <w:r w:rsidRPr="005866EE">
        <w:rPr>
          <w:rFonts w:ascii="Times New Roman" w:eastAsia="Times New Roman" w:hAnsi="Times New Roman" w:cs="Times New Roman"/>
          <w:sz w:val="24"/>
          <w:szCs w:val="24"/>
        </w:rPr>
        <w:t>Alateeq</w:t>
      </w:r>
      <w:proofErr w:type="spellEnd"/>
      <w:r w:rsidRPr="005866EE">
        <w:rPr>
          <w:rFonts w:ascii="Times New Roman" w:eastAsia="Times New Roman" w:hAnsi="Times New Roman" w:cs="Times New Roman"/>
          <w:sz w:val="24"/>
          <w:szCs w:val="24"/>
        </w:rPr>
        <w:t xml:space="preserve">, K., Espinoza </w:t>
      </w:r>
      <w:proofErr w:type="spellStart"/>
      <w:r w:rsidRPr="005866EE">
        <w:rPr>
          <w:rFonts w:ascii="Times New Roman" w:eastAsia="Times New Roman" w:hAnsi="Times New Roman" w:cs="Times New Roman"/>
          <w:sz w:val="24"/>
          <w:szCs w:val="24"/>
        </w:rPr>
        <w:t>Oyarce</w:t>
      </w:r>
      <w:proofErr w:type="spellEnd"/>
      <w:r w:rsidRPr="005866EE">
        <w:rPr>
          <w:rFonts w:ascii="Times New Roman" w:eastAsia="Times New Roman" w:hAnsi="Times New Roman" w:cs="Times New Roman"/>
          <w:sz w:val="24"/>
          <w:szCs w:val="24"/>
        </w:rPr>
        <w:t xml:space="preserve">, D. A., &amp; </w:t>
      </w:r>
      <w:proofErr w:type="spellStart"/>
      <w:r w:rsidRPr="005866EE">
        <w:rPr>
          <w:rFonts w:ascii="Times New Roman" w:eastAsia="Times New Roman" w:hAnsi="Times New Roman" w:cs="Times New Roman"/>
          <w:sz w:val="24"/>
          <w:szCs w:val="24"/>
        </w:rPr>
        <w:t>Cherbuin</w:t>
      </w:r>
      <w:proofErr w:type="spellEnd"/>
      <w:r w:rsidRPr="005866EE">
        <w:rPr>
          <w:rFonts w:ascii="Times New Roman" w:eastAsia="Times New Roman" w:hAnsi="Times New Roman" w:cs="Times New Roman"/>
          <w:sz w:val="24"/>
          <w:szCs w:val="24"/>
        </w:rPr>
        <w:t xml:space="preserve">, N. (2024). Social media use, mental health and sleep: A systematic review with meta-analyses. </w:t>
      </w:r>
      <w:r w:rsidRPr="005866EE">
        <w:rPr>
          <w:rFonts w:ascii="Times New Roman" w:eastAsia="Times New Roman" w:hAnsi="Times New Roman" w:cs="Times New Roman"/>
          <w:i/>
          <w:iCs/>
          <w:sz w:val="24"/>
          <w:szCs w:val="24"/>
        </w:rPr>
        <w:t>Journal of Affective Disorders, 367</w:t>
      </w:r>
      <w:r w:rsidRPr="005866EE">
        <w:rPr>
          <w:rFonts w:ascii="Times New Roman" w:eastAsia="Times New Roman" w:hAnsi="Times New Roman" w:cs="Times New Roman"/>
          <w:sz w:val="24"/>
          <w:szCs w:val="24"/>
        </w:rPr>
        <w:t xml:space="preserve">, 701–712. </w:t>
      </w:r>
      <w:hyperlink r:id="rId8" w:history="1">
        <w:r w:rsidRPr="005866EE">
          <w:rPr>
            <w:rFonts w:ascii="Times New Roman" w:eastAsia="Times New Roman" w:hAnsi="Times New Roman" w:cs="Times New Roman"/>
            <w:color w:val="0000FF"/>
            <w:sz w:val="24"/>
            <w:szCs w:val="24"/>
            <w:u w:val="single"/>
          </w:rPr>
          <w:t>https://pubmed.ncbi.nlm.nih.gov/39242043/</w:t>
        </w:r>
      </w:hyperlink>
    </w:p>
    <w:p w14:paraId="481773C1" w14:textId="77777777" w:rsidR="005866EE" w:rsidRPr="005866EE" w:rsidRDefault="005866EE" w:rsidP="005866EE">
      <w:pPr>
        <w:spacing w:before="100" w:beforeAutospacing="1" w:after="100" w:afterAutospacing="1" w:line="240" w:lineRule="auto"/>
        <w:rPr>
          <w:rFonts w:ascii="Times New Roman" w:eastAsia="Times New Roman" w:hAnsi="Times New Roman" w:cs="Times New Roman"/>
          <w:sz w:val="24"/>
          <w:szCs w:val="24"/>
        </w:rPr>
      </w:pPr>
      <w:r w:rsidRPr="005866EE">
        <w:rPr>
          <w:rFonts w:ascii="Times New Roman" w:eastAsia="Times New Roman" w:hAnsi="Times New Roman" w:cs="Times New Roman"/>
          <w:sz w:val="24"/>
          <w:szCs w:val="24"/>
        </w:rPr>
        <w:t xml:space="preserve">Alonzo, R., Hussain, J., Stranges, S., &amp; Anderson, K. K. (2021). Interplay between social media use, sleep quality, and mental health in youth: A systematic review. </w:t>
      </w:r>
      <w:r w:rsidRPr="005866EE">
        <w:rPr>
          <w:rFonts w:ascii="Times New Roman" w:eastAsia="Times New Roman" w:hAnsi="Times New Roman" w:cs="Times New Roman"/>
          <w:i/>
          <w:iCs/>
          <w:sz w:val="24"/>
          <w:szCs w:val="24"/>
        </w:rPr>
        <w:t>Sleep Medicine Reviews, 56</w:t>
      </w:r>
      <w:r w:rsidRPr="005866EE">
        <w:rPr>
          <w:rFonts w:ascii="Times New Roman" w:eastAsia="Times New Roman" w:hAnsi="Times New Roman" w:cs="Times New Roman"/>
          <w:sz w:val="24"/>
          <w:szCs w:val="24"/>
        </w:rPr>
        <w:t xml:space="preserve">, 101414. </w:t>
      </w:r>
      <w:hyperlink r:id="rId9" w:history="1">
        <w:r w:rsidRPr="005866EE">
          <w:rPr>
            <w:rFonts w:ascii="Times New Roman" w:eastAsia="Times New Roman" w:hAnsi="Times New Roman" w:cs="Times New Roman"/>
            <w:color w:val="0000FF"/>
            <w:sz w:val="24"/>
            <w:szCs w:val="24"/>
            <w:u w:val="single"/>
          </w:rPr>
          <w:t>https://pubmed.ncbi.nlm.nih.gov/33385767/</w:t>
        </w:r>
      </w:hyperlink>
    </w:p>
    <w:p w14:paraId="46C08383" w14:textId="77777777" w:rsidR="005866EE" w:rsidRPr="005866EE" w:rsidRDefault="005866EE" w:rsidP="005866EE">
      <w:pPr>
        <w:spacing w:before="100" w:beforeAutospacing="1" w:after="100" w:afterAutospacing="1" w:line="240" w:lineRule="auto"/>
        <w:rPr>
          <w:rFonts w:ascii="Times New Roman" w:eastAsia="Times New Roman" w:hAnsi="Times New Roman" w:cs="Times New Roman"/>
          <w:sz w:val="24"/>
          <w:szCs w:val="24"/>
        </w:rPr>
      </w:pPr>
      <w:r w:rsidRPr="005866EE">
        <w:rPr>
          <w:rFonts w:ascii="Times New Roman" w:eastAsia="Times New Roman" w:hAnsi="Times New Roman" w:cs="Times New Roman"/>
          <w:sz w:val="24"/>
          <w:szCs w:val="24"/>
        </w:rPr>
        <w:t xml:space="preserve">Arora, T., Chen, M. Z., Cooper, A. R., Andrews, R. C., &amp; Taheri, S. (2020). The relationship between sleep duration and mood in adolescents: A systematic review and meta-analysis. </w:t>
      </w:r>
      <w:r w:rsidRPr="005866EE">
        <w:rPr>
          <w:rFonts w:ascii="Times New Roman" w:eastAsia="Times New Roman" w:hAnsi="Times New Roman" w:cs="Times New Roman"/>
          <w:i/>
          <w:iCs/>
          <w:sz w:val="24"/>
          <w:szCs w:val="24"/>
        </w:rPr>
        <w:t>Sleep Medicine Reviews, 52</w:t>
      </w:r>
      <w:r w:rsidRPr="005866EE">
        <w:rPr>
          <w:rFonts w:ascii="Times New Roman" w:eastAsia="Times New Roman" w:hAnsi="Times New Roman" w:cs="Times New Roman"/>
          <w:sz w:val="24"/>
          <w:szCs w:val="24"/>
        </w:rPr>
        <w:t xml:space="preserve">, 101311. </w:t>
      </w:r>
      <w:hyperlink r:id="rId10" w:history="1">
        <w:r w:rsidRPr="005866EE">
          <w:rPr>
            <w:rFonts w:ascii="Times New Roman" w:eastAsia="Times New Roman" w:hAnsi="Times New Roman" w:cs="Times New Roman"/>
            <w:color w:val="0000FF"/>
            <w:sz w:val="24"/>
            <w:szCs w:val="24"/>
            <w:u w:val="single"/>
          </w:rPr>
          <w:t>https://pubmed.ncbi.nlm.nih.gov/32240932/</w:t>
        </w:r>
      </w:hyperlink>
    </w:p>
    <w:p w14:paraId="62820E9B" w14:textId="77777777" w:rsidR="005866EE" w:rsidRPr="005866EE" w:rsidRDefault="005866EE" w:rsidP="005866EE">
      <w:pPr>
        <w:spacing w:before="100" w:beforeAutospacing="1" w:after="100" w:afterAutospacing="1" w:line="240" w:lineRule="auto"/>
        <w:rPr>
          <w:rFonts w:ascii="Times New Roman" w:eastAsia="Times New Roman" w:hAnsi="Times New Roman" w:cs="Times New Roman"/>
          <w:sz w:val="24"/>
          <w:szCs w:val="24"/>
        </w:rPr>
      </w:pPr>
      <w:r w:rsidRPr="005866EE">
        <w:rPr>
          <w:rFonts w:ascii="Times New Roman" w:eastAsia="Times New Roman" w:hAnsi="Times New Roman" w:cs="Times New Roman"/>
          <w:sz w:val="24"/>
          <w:szCs w:val="24"/>
        </w:rPr>
        <w:t xml:space="preserve">Kodsi, A., Bullock, B., Kennedy, G. A., &amp; </w:t>
      </w:r>
      <w:proofErr w:type="spellStart"/>
      <w:r w:rsidRPr="005866EE">
        <w:rPr>
          <w:rFonts w:ascii="Times New Roman" w:eastAsia="Times New Roman" w:hAnsi="Times New Roman" w:cs="Times New Roman"/>
          <w:sz w:val="24"/>
          <w:szCs w:val="24"/>
        </w:rPr>
        <w:t>Tirlea</w:t>
      </w:r>
      <w:proofErr w:type="spellEnd"/>
      <w:r w:rsidRPr="005866EE">
        <w:rPr>
          <w:rFonts w:ascii="Times New Roman" w:eastAsia="Times New Roman" w:hAnsi="Times New Roman" w:cs="Times New Roman"/>
          <w:sz w:val="24"/>
          <w:szCs w:val="24"/>
        </w:rPr>
        <w:t xml:space="preserve">, L. (2022). Psychological interventions to improve sleep in young adults: A systematic review and meta-analysis of randomized controlled trials. </w:t>
      </w:r>
      <w:r w:rsidRPr="005866EE">
        <w:rPr>
          <w:rFonts w:ascii="Times New Roman" w:eastAsia="Times New Roman" w:hAnsi="Times New Roman" w:cs="Times New Roman"/>
          <w:i/>
          <w:iCs/>
          <w:sz w:val="24"/>
          <w:szCs w:val="24"/>
        </w:rPr>
        <w:t>Behavioral Sleep Medicine, 20</w:t>
      </w:r>
      <w:r w:rsidRPr="005866EE">
        <w:rPr>
          <w:rFonts w:ascii="Times New Roman" w:eastAsia="Times New Roman" w:hAnsi="Times New Roman" w:cs="Times New Roman"/>
          <w:sz w:val="24"/>
          <w:szCs w:val="24"/>
        </w:rPr>
        <w:t xml:space="preserve">(1), 1–17. </w:t>
      </w:r>
      <w:hyperlink r:id="rId11" w:history="1">
        <w:r w:rsidRPr="005866EE">
          <w:rPr>
            <w:rFonts w:ascii="Times New Roman" w:eastAsia="Times New Roman" w:hAnsi="Times New Roman" w:cs="Times New Roman"/>
            <w:color w:val="0000FF"/>
            <w:sz w:val="24"/>
            <w:szCs w:val="24"/>
            <w:u w:val="single"/>
          </w:rPr>
          <w:t>https://pubmed.ncbi.nlm.nih.gov/33554644/</w:t>
        </w:r>
      </w:hyperlink>
    </w:p>
    <w:p w14:paraId="32773E3B" w14:textId="77777777" w:rsidR="005866EE" w:rsidRPr="005866EE" w:rsidRDefault="005866EE" w:rsidP="005866EE">
      <w:pPr>
        <w:spacing w:before="100" w:beforeAutospacing="1" w:after="100" w:afterAutospacing="1" w:line="240" w:lineRule="auto"/>
        <w:rPr>
          <w:rFonts w:ascii="Times New Roman" w:eastAsia="Times New Roman" w:hAnsi="Times New Roman" w:cs="Times New Roman"/>
          <w:sz w:val="24"/>
          <w:szCs w:val="24"/>
        </w:rPr>
      </w:pPr>
      <w:r w:rsidRPr="005866EE">
        <w:rPr>
          <w:rFonts w:ascii="Times New Roman" w:eastAsia="Times New Roman" w:hAnsi="Times New Roman" w:cs="Times New Roman"/>
          <w:sz w:val="24"/>
          <w:szCs w:val="24"/>
        </w:rPr>
        <w:t xml:space="preserve">Levenson, J. C., </w:t>
      </w:r>
      <w:proofErr w:type="spellStart"/>
      <w:r w:rsidRPr="005866EE">
        <w:rPr>
          <w:rFonts w:ascii="Times New Roman" w:eastAsia="Times New Roman" w:hAnsi="Times New Roman" w:cs="Times New Roman"/>
          <w:sz w:val="24"/>
          <w:szCs w:val="24"/>
        </w:rPr>
        <w:t>Shensa</w:t>
      </w:r>
      <w:proofErr w:type="spellEnd"/>
      <w:r w:rsidRPr="005866EE">
        <w:rPr>
          <w:rFonts w:ascii="Times New Roman" w:eastAsia="Times New Roman" w:hAnsi="Times New Roman" w:cs="Times New Roman"/>
          <w:sz w:val="24"/>
          <w:szCs w:val="24"/>
        </w:rPr>
        <w:t xml:space="preserve">, A., </w:t>
      </w:r>
      <w:proofErr w:type="spellStart"/>
      <w:r w:rsidRPr="005866EE">
        <w:rPr>
          <w:rFonts w:ascii="Times New Roman" w:eastAsia="Times New Roman" w:hAnsi="Times New Roman" w:cs="Times New Roman"/>
          <w:sz w:val="24"/>
          <w:szCs w:val="24"/>
        </w:rPr>
        <w:t>Sidani</w:t>
      </w:r>
      <w:proofErr w:type="spellEnd"/>
      <w:r w:rsidRPr="005866EE">
        <w:rPr>
          <w:rFonts w:ascii="Times New Roman" w:eastAsia="Times New Roman" w:hAnsi="Times New Roman" w:cs="Times New Roman"/>
          <w:sz w:val="24"/>
          <w:szCs w:val="24"/>
        </w:rPr>
        <w:t xml:space="preserve">, J. E., Colditz, J. B., &amp; Primack, B. A. (2016). The association between social media use and sleep disturbance among young adults. </w:t>
      </w:r>
      <w:r w:rsidRPr="005866EE">
        <w:rPr>
          <w:rFonts w:ascii="Times New Roman" w:eastAsia="Times New Roman" w:hAnsi="Times New Roman" w:cs="Times New Roman"/>
          <w:i/>
          <w:iCs/>
          <w:sz w:val="24"/>
          <w:szCs w:val="24"/>
        </w:rPr>
        <w:t>Preventive Medicine, 85</w:t>
      </w:r>
      <w:r w:rsidRPr="005866EE">
        <w:rPr>
          <w:rFonts w:ascii="Times New Roman" w:eastAsia="Times New Roman" w:hAnsi="Times New Roman" w:cs="Times New Roman"/>
          <w:sz w:val="24"/>
          <w:szCs w:val="24"/>
        </w:rPr>
        <w:t xml:space="preserve">, 36–41. </w:t>
      </w:r>
      <w:hyperlink r:id="rId12" w:history="1">
        <w:r w:rsidRPr="005866EE">
          <w:rPr>
            <w:rFonts w:ascii="Times New Roman" w:eastAsia="Times New Roman" w:hAnsi="Times New Roman" w:cs="Times New Roman"/>
            <w:color w:val="0000FF"/>
            <w:sz w:val="24"/>
            <w:szCs w:val="24"/>
            <w:u w:val="single"/>
          </w:rPr>
          <w:t>https://pubmed.ncbi.nlm.nih.gov/26791323/</w:t>
        </w:r>
      </w:hyperlink>
    </w:p>
    <w:p w14:paraId="239B22D2" w14:textId="77777777" w:rsidR="005866EE" w:rsidRPr="008E6BBB" w:rsidRDefault="005866EE" w:rsidP="001A1200">
      <w:pPr>
        <w:spacing w:line="360" w:lineRule="auto"/>
        <w:jc w:val="both"/>
        <w:rPr>
          <w:rFonts w:ascii="Times New Roman" w:hAnsi="Times New Roman" w:cs="Times New Roman"/>
          <w:sz w:val="24"/>
          <w:szCs w:val="24"/>
        </w:rPr>
      </w:pPr>
    </w:p>
    <w:sectPr w:rsidR="005866EE" w:rsidRPr="008E6BBB">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83241B" w14:textId="77777777" w:rsidR="006255D1" w:rsidRDefault="006255D1" w:rsidP="000C5F2E">
      <w:pPr>
        <w:spacing w:after="0" w:line="240" w:lineRule="auto"/>
      </w:pPr>
      <w:r>
        <w:separator/>
      </w:r>
    </w:p>
  </w:endnote>
  <w:endnote w:type="continuationSeparator" w:id="0">
    <w:p w14:paraId="305C6348" w14:textId="77777777" w:rsidR="006255D1" w:rsidRDefault="006255D1" w:rsidP="000C5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216DF8" w14:textId="77777777" w:rsidR="006255D1" w:rsidRDefault="006255D1" w:rsidP="000C5F2E">
      <w:pPr>
        <w:spacing w:after="0" w:line="240" w:lineRule="auto"/>
      </w:pPr>
      <w:r>
        <w:separator/>
      </w:r>
    </w:p>
  </w:footnote>
  <w:footnote w:type="continuationSeparator" w:id="0">
    <w:p w14:paraId="78EEFBAB" w14:textId="77777777" w:rsidR="006255D1" w:rsidRDefault="006255D1" w:rsidP="000C5F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1923360"/>
      <w:docPartObj>
        <w:docPartGallery w:val="Page Numbers (Top of Page)"/>
        <w:docPartUnique/>
      </w:docPartObj>
    </w:sdtPr>
    <w:sdtEndPr>
      <w:rPr>
        <w:noProof/>
      </w:rPr>
    </w:sdtEndPr>
    <w:sdtContent>
      <w:p w14:paraId="5C4D2A07" w14:textId="77777777" w:rsidR="000C5F2E" w:rsidRDefault="000C5F2E">
        <w:pPr>
          <w:pStyle w:val="Header"/>
          <w:jc w:val="right"/>
        </w:pPr>
        <w:r>
          <w:fldChar w:fldCharType="begin"/>
        </w:r>
        <w:r>
          <w:instrText xml:space="preserve"> PAGE   \* MERGEFORMAT </w:instrText>
        </w:r>
        <w:r>
          <w:fldChar w:fldCharType="separate"/>
        </w:r>
        <w:r w:rsidR="00B45683">
          <w:rPr>
            <w:noProof/>
          </w:rPr>
          <w:t>3</w:t>
        </w:r>
        <w:r>
          <w:rPr>
            <w:noProof/>
          </w:rPr>
          <w:fldChar w:fldCharType="end"/>
        </w:r>
      </w:p>
    </w:sdtContent>
  </w:sdt>
  <w:p w14:paraId="17523DE4" w14:textId="77777777" w:rsidR="000C5F2E" w:rsidRDefault="000C5F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5A0177"/>
    <w:multiLevelType w:val="multilevel"/>
    <w:tmpl w:val="B56C9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A6563A"/>
    <w:multiLevelType w:val="multilevel"/>
    <w:tmpl w:val="7CF65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646167"/>
    <w:multiLevelType w:val="multilevel"/>
    <w:tmpl w:val="F8D25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5122702">
    <w:abstractNumId w:val="1"/>
  </w:num>
  <w:num w:numId="2" w16cid:durableId="1594708428">
    <w:abstractNumId w:val="4"/>
  </w:num>
  <w:num w:numId="3" w16cid:durableId="1805585142">
    <w:abstractNumId w:val="3"/>
  </w:num>
  <w:num w:numId="4" w16cid:durableId="65885572">
    <w:abstractNumId w:val="2"/>
  </w:num>
  <w:num w:numId="5" w16cid:durableId="456415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A49FB"/>
    <w:rsid w:val="000A3DA3"/>
    <w:rsid w:val="000C5F2E"/>
    <w:rsid w:val="000D1D72"/>
    <w:rsid w:val="000F1D4A"/>
    <w:rsid w:val="001126DC"/>
    <w:rsid w:val="001A1200"/>
    <w:rsid w:val="002538B9"/>
    <w:rsid w:val="002C091B"/>
    <w:rsid w:val="00394BB0"/>
    <w:rsid w:val="004076FF"/>
    <w:rsid w:val="00483C73"/>
    <w:rsid w:val="00487326"/>
    <w:rsid w:val="005249C3"/>
    <w:rsid w:val="005866EE"/>
    <w:rsid w:val="0058673B"/>
    <w:rsid w:val="005E5FA6"/>
    <w:rsid w:val="00613E79"/>
    <w:rsid w:val="006255D1"/>
    <w:rsid w:val="006D3143"/>
    <w:rsid w:val="006F1209"/>
    <w:rsid w:val="00777D3A"/>
    <w:rsid w:val="007E310C"/>
    <w:rsid w:val="00822C8C"/>
    <w:rsid w:val="008A49FB"/>
    <w:rsid w:val="008E47BF"/>
    <w:rsid w:val="008E4E79"/>
    <w:rsid w:val="008E6BBB"/>
    <w:rsid w:val="009154F3"/>
    <w:rsid w:val="009A4641"/>
    <w:rsid w:val="00A37F7A"/>
    <w:rsid w:val="00A80E33"/>
    <w:rsid w:val="00A82C75"/>
    <w:rsid w:val="00A84091"/>
    <w:rsid w:val="00B26645"/>
    <w:rsid w:val="00B45683"/>
    <w:rsid w:val="00B60FCA"/>
    <w:rsid w:val="00C53F47"/>
    <w:rsid w:val="00C957EE"/>
    <w:rsid w:val="00CA59FE"/>
    <w:rsid w:val="00CD2EB2"/>
    <w:rsid w:val="00D5348F"/>
    <w:rsid w:val="00E66B82"/>
    <w:rsid w:val="00E91347"/>
    <w:rsid w:val="00EF4893"/>
    <w:rsid w:val="00FD53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C7009"/>
  <w15:docId w15:val="{3B31D1BE-A105-4C81-934B-3B61FF4F3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A49FB"/>
    <w:pPr>
      <w:keepNext/>
      <w:keepLines/>
      <w:spacing w:before="240" w:after="0" w:line="360" w:lineRule="auto"/>
      <w:jc w:val="center"/>
      <w:outlineLvl w:val="0"/>
    </w:pPr>
    <w:rPr>
      <w:rFonts w:ascii="Arial" w:eastAsiaTheme="majorEastAsia" w:hAnsi="Arial" w:cstheme="majorBidi"/>
      <w:b/>
      <w:sz w:val="32"/>
      <w:szCs w:val="32"/>
      <w:lang w:val="en-GB"/>
    </w:rPr>
  </w:style>
  <w:style w:type="paragraph" w:styleId="Heading2">
    <w:name w:val="heading 2"/>
    <w:basedOn w:val="Normal"/>
    <w:next w:val="Normal"/>
    <w:link w:val="Heading2Char"/>
    <w:autoRedefine/>
    <w:uiPriority w:val="9"/>
    <w:unhideWhenUsed/>
    <w:qFormat/>
    <w:rsid w:val="008A49FB"/>
    <w:pPr>
      <w:keepNext/>
      <w:keepLines/>
      <w:spacing w:before="40" w:after="0" w:line="360" w:lineRule="auto"/>
      <w:outlineLvl w:val="1"/>
    </w:pPr>
    <w:rPr>
      <w:rFonts w:ascii="Arial" w:eastAsiaTheme="majorEastAsia" w:hAnsi="Arial" w:cs="Arial"/>
      <w:b/>
      <w:bCs/>
      <w:i/>
      <w:sz w:val="28"/>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9FB"/>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8A49FB"/>
    <w:rPr>
      <w:rFonts w:ascii="Arial" w:eastAsiaTheme="majorEastAsia" w:hAnsi="Arial" w:cs="Arial"/>
      <w:b/>
      <w:bCs/>
      <w:i/>
      <w:sz w:val="28"/>
      <w:szCs w:val="26"/>
      <w:lang w:val="en-GB"/>
    </w:rPr>
  </w:style>
  <w:style w:type="paragraph" w:styleId="ListParagraph">
    <w:name w:val="List Paragraph"/>
    <w:basedOn w:val="Normal"/>
    <w:uiPriority w:val="34"/>
    <w:qFormat/>
    <w:rsid w:val="008A49FB"/>
    <w:pPr>
      <w:spacing w:after="160" w:line="259" w:lineRule="auto"/>
      <w:ind w:left="720"/>
      <w:contextualSpacing/>
    </w:pPr>
    <w:rPr>
      <w:rFonts w:ascii="Times New Roman" w:hAnsi="Times New Roman"/>
      <w:sz w:val="24"/>
      <w:lang w:val="en-GB"/>
    </w:rPr>
  </w:style>
  <w:style w:type="paragraph" w:styleId="Header">
    <w:name w:val="header"/>
    <w:basedOn w:val="Normal"/>
    <w:link w:val="HeaderChar"/>
    <w:uiPriority w:val="99"/>
    <w:unhideWhenUsed/>
    <w:rsid w:val="000C5F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5F2E"/>
  </w:style>
  <w:style w:type="paragraph" w:styleId="Footer">
    <w:name w:val="footer"/>
    <w:basedOn w:val="Normal"/>
    <w:link w:val="FooterChar"/>
    <w:uiPriority w:val="99"/>
    <w:unhideWhenUsed/>
    <w:rsid w:val="000C5F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5F2E"/>
  </w:style>
  <w:style w:type="paragraph" w:styleId="TOCHeading">
    <w:name w:val="TOC Heading"/>
    <w:basedOn w:val="Heading1"/>
    <w:next w:val="Normal"/>
    <w:uiPriority w:val="39"/>
    <w:unhideWhenUsed/>
    <w:qFormat/>
    <w:rsid w:val="009A4641"/>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9A4641"/>
    <w:pPr>
      <w:spacing w:after="100"/>
    </w:pPr>
  </w:style>
  <w:style w:type="character" w:styleId="Hyperlink">
    <w:name w:val="Hyperlink"/>
    <w:basedOn w:val="DefaultParagraphFont"/>
    <w:uiPriority w:val="99"/>
    <w:unhideWhenUsed/>
    <w:rsid w:val="009A4641"/>
    <w:rPr>
      <w:color w:val="0000FF" w:themeColor="hyperlink"/>
      <w:u w:val="single"/>
    </w:rPr>
  </w:style>
  <w:style w:type="paragraph" w:styleId="BalloonText">
    <w:name w:val="Balloon Text"/>
    <w:basedOn w:val="Normal"/>
    <w:link w:val="BalloonTextChar"/>
    <w:uiPriority w:val="99"/>
    <w:semiHidden/>
    <w:unhideWhenUsed/>
    <w:rsid w:val="009A46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464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660372">
      <w:bodyDiv w:val="1"/>
      <w:marLeft w:val="0"/>
      <w:marRight w:val="0"/>
      <w:marTop w:val="0"/>
      <w:marBottom w:val="0"/>
      <w:divBdr>
        <w:top w:val="none" w:sz="0" w:space="0" w:color="auto"/>
        <w:left w:val="none" w:sz="0" w:space="0" w:color="auto"/>
        <w:bottom w:val="none" w:sz="0" w:space="0" w:color="auto"/>
        <w:right w:val="none" w:sz="0" w:space="0" w:color="auto"/>
      </w:divBdr>
    </w:div>
    <w:div w:id="495919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9242043/"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med.ncbi.nlm.nih.gov/2679132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3355464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ubmed.ncbi.nlm.nih.gov/32240932/" TargetMode="External"/><Relationship Id="rId4" Type="http://schemas.openxmlformats.org/officeDocument/2006/relationships/settings" Target="settings.xml"/><Relationship Id="rId9" Type="http://schemas.openxmlformats.org/officeDocument/2006/relationships/hyperlink" Target="https://pubmed.ncbi.nlm.nih.gov/3338576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CC0AFB-EDF1-41C9-ADE1-300800499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891</Words>
  <Characters>5079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Self</dc:creator>
  <cp:lastModifiedBy>arlia ali</cp:lastModifiedBy>
  <cp:revision>2</cp:revision>
  <dcterms:created xsi:type="dcterms:W3CDTF">2026-10-17T18:48:00Z</dcterms:created>
  <dcterms:modified xsi:type="dcterms:W3CDTF">2026-10-17T18:48:00Z</dcterms:modified>
</cp:coreProperties>
</file>