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733F0" w14:textId="77777777" w:rsidR="00F73099" w:rsidRPr="002B3BC7" w:rsidRDefault="00F73099" w:rsidP="00303351">
      <w:pPr>
        <w:jc w:val="center"/>
        <w:rPr>
          <w:rFonts w:cs="Arial"/>
          <w:b/>
          <w:bCs/>
          <w:noProof/>
          <w:sz w:val="44"/>
          <w:szCs w:val="44"/>
        </w:rPr>
      </w:pPr>
    </w:p>
    <w:p w14:paraId="6878FCA6" w14:textId="24CABB67" w:rsidR="00303351" w:rsidRPr="00756EA3" w:rsidRDefault="00303351" w:rsidP="00303351">
      <w:pPr>
        <w:jc w:val="center"/>
        <w:rPr>
          <w:rFonts w:cs="Arial"/>
          <w:b/>
          <w:bCs/>
          <w:noProof/>
          <w:sz w:val="36"/>
          <w:szCs w:val="36"/>
        </w:rPr>
      </w:pPr>
      <w:r w:rsidRPr="00756EA3">
        <w:rPr>
          <w:rFonts w:cs="Arial"/>
          <w:b/>
          <w:bCs/>
          <w:noProof/>
          <w:sz w:val="36"/>
          <w:szCs w:val="36"/>
        </w:rPr>
        <w:t>The future of hospitality and is it profitable to be green?</w:t>
      </w:r>
    </w:p>
    <w:p w14:paraId="1BF9E51C" w14:textId="77777777" w:rsidR="00303351" w:rsidRPr="00303351" w:rsidRDefault="00303351" w:rsidP="00303351">
      <w:pPr>
        <w:jc w:val="center"/>
        <w:rPr>
          <w:rFonts w:cs="Arial"/>
          <w:noProof/>
          <w:sz w:val="36"/>
          <w:szCs w:val="36"/>
        </w:rPr>
      </w:pPr>
    </w:p>
    <w:p w14:paraId="16425FD0" w14:textId="2FB25BD0" w:rsidR="00A40311" w:rsidRPr="00303351" w:rsidRDefault="00A40311" w:rsidP="00303351">
      <w:pPr>
        <w:jc w:val="center"/>
        <w:rPr>
          <w:rFonts w:cs="Arial"/>
          <w:noProof/>
          <w:sz w:val="28"/>
          <w:szCs w:val="28"/>
        </w:rPr>
      </w:pPr>
      <w:r w:rsidRPr="00303351">
        <w:rPr>
          <w:rFonts w:cs="Arial"/>
          <w:noProof/>
          <w:sz w:val="28"/>
          <w:szCs w:val="28"/>
        </w:rPr>
        <w:t>Module: Sustainable hospitality and tourism management</w:t>
      </w:r>
    </w:p>
    <w:p w14:paraId="0B626005" w14:textId="026EA24F" w:rsidR="00A40311" w:rsidRPr="00303351" w:rsidRDefault="00A40311" w:rsidP="00303351">
      <w:pPr>
        <w:jc w:val="center"/>
        <w:rPr>
          <w:rFonts w:cs="Arial"/>
          <w:noProof/>
          <w:sz w:val="28"/>
          <w:szCs w:val="28"/>
        </w:rPr>
      </w:pPr>
      <w:r w:rsidRPr="00303351">
        <w:rPr>
          <w:rFonts w:cs="Arial"/>
          <w:noProof/>
          <w:sz w:val="28"/>
          <w:szCs w:val="28"/>
        </w:rPr>
        <w:t>Module Code: BMIH5006</w:t>
      </w:r>
    </w:p>
    <w:p w14:paraId="580A4ECC" w14:textId="462DFD95" w:rsidR="00A40311" w:rsidRPr="00303351" w:rsidRDefault="00A40311" w:rsidP="00303351">
      <w:pPr>
        <w:jc w:val="center"/>
        <w:rPr>
          <w:rFonts w:cs="Arial"/>
          <w:noProof/>
          <w:sz w:val="28"/>
          <w:szCs w:val="28"/>
        </w:rPr>
      </w:pPr>
      <w:r w:rsidRPr="00303351">
        <w:rPr>
          <w:rFonts w:cs="Arial"/>
          <w:noProof/>
          <w:sz w:val="28"/>
          <w:szCs w:val="28"/>
        </w:rPr>
        <w:t>Student Name and Number:</w:t>
      </w:r>
      <w:r w:rsidR="00303351" w:rsidRPr="00303351">
        <w:rPr>
          <w:rFonts w:cs="Arial"/>
          <w:noProof/>
          <w:sz w:val="28"/>
          <w:szCs w:val="28"/>
        </w:rPr>
        <w:t xml:space="preserve"> Luminita Buzea - 2118845</w:t>
      </w:r>
    </w:p>
    <w:p w14:paraId="58E28052" w14:textId="23B2394B" w:rsidR="00A40311" w:rsidRPr="00303351" w:rsidRDefault="00A40311" w:rsidP="00303351">
      <w:pPr>
        <w:jc w:val="center"/>
        <w:rPr>
          <w:rFonts w:cs="Arial"/>
          <w:noProof/>
          <w:sz w:val="28"/>
          <w:szCs w:val="28"/>
        </w:rPr>
      </w:pPr>
      <w:r w:rsidRPr="00303351">
        <w:rPr>
          <w:rFonts w:cs="Arial"/>
          <w:noProof/>
          <w:sz w:val="28"/>
          <w:szCs w:val="28"/>
        </w:rPr>
        <w:t>Lecturer: Kathryn Roberts</w:t>
      </w:r>
    </w:p>
    <w:p w14:paraId="487B79AE" w14:textId="77777777" w:rsidR="00F73099" w:rsidRPr="002B3BC7" w:rsidRDefault="00F73099" w:rsidP="00A830E2">
      <w:pPr>
        <w:jc w:val="center"/>
        <w:rPr>
          <w:rFonts w:cs="Arial"/>
          <w:b/>
          <w:bCs/>
          <w:noProof/>
          <w:sz w:val="44"/>
          <w:szCs w:val="44"/>
        </w:rPr>
      </w:pPr>
    </w:p>
    <w:p w14:paraId="4CE9F211" w14:textId="77777777" w:rsidR="00F73099" w:rsidRPr="002B3BC7" w:rsidRDefault="00F73099" w:rsidP="00A830E2">
      <w:pPr>
        <w:rPr>
          <w:rFonts w:cs="Arial"/>
          <w:b/>
          <w:bCs/>
          <w:noProof/>
          <w:sz w:val="44"/>
          <w:szCs w:val="44"/>
        </w:rPr>
      </w:pPr>
    </w:p>
    <w:p w14:paraId="607ECE01" w14:textId="77777777" w:rsidR="00F73099" w:rsidRPr="002B3BC7" w:rsidRDefault="00F73099" w:rsidP="00A830E2">
      <w:pPr>
        <w:rPr>
          <w:rFonts w:cs="Arial"/>
          <w:b/>
          <w:bCs/>
          <w:noProof/>
          <w:sz w:val="44"/>
          <w:szCs w:val="44"/>
        </w:rPr>
      </w:pPr>
    </w:p>
    <w:p w14:paraId="74502E12" w14:textId="77777777" w:rsidR="00F73099" w:rsidRPr="002B3BC7" w:rsidRDefault="00F73099" w:rsidP="00A830E2">
      <w:pPr>
        <w:rPr>
          <w:rFonts w:cs="Arial"/>
          <w:b/>
          <w:bCs/>
          <w:noProof/>
          <w:sz w:val="44"/>
          <w:szCs w:val="44"/>
        </w:rPr>
      </w:pPr>
    </w:p>
    <w:p w14:paraId="0578A266" w14:textId="7FFAD8ED" w:rsidR="00F73099" w:rsidRPr="002B3BC7" w:rsidRDefault="00A40311" w:rsidP="00A830E2">
      <w:pPr>
        <w:jc w:val="left"/>
        <w:rPr>
          <w:rFonts w:cs="Arial"/>
          <w:b/>
          <w:bCs/>
          <w:noProof/>
          <w:sz w:val="44"/>
          <w:szCs w:val="44"/>
        </w:rPr>
      </w:pPr>
      <w:r w:rsidRPr="002B3BC7">
        <w:rPr>
          <w:rFonts w:cs="Arial"/>
          <w:b/>
          <w:bCs/>
          <w:noProof/>
          <w:sz w:val="44"/>
          <w:szCs w:val="44"/>
        </w:rPr>
        <w:br w:type="page"/>
      </w:r>
    </w:p>
    <w:sdt>
      <w:sdtPr>
        <w:rPr>
          <w:rFonts w:ascii="Arial" w:eastAsiaTheme="minorEastAsia" w:hAnsi="Arial" w:cs="Arial"/>
          <w:noProof/>
          <w:color w:val="auto"/>
          <w:kern w:val="2"/>
          <w:sz w:val="22"/>
          <w:szCs w:val="22"/>
          <w:lang w:val="en-GB"/>
          <w14:ligatures w14:val="standardContextual"/>
        </w:rPr>
        <w:id w:val="-732927662"/>
        <w:docPartObj>
          <w:docPartGallery w:val="Table of Contents"/>
          <w:docPartUnique/>
        </w:docPartObj>
      </w:sdtPr>
      <w:sdtEndPr>
        <w:rPr>
          <w:b/>
          <w:bCs/>
          <w:sz w:val="24"/>
        </w:rPr>
      </w:sdtEndPr>
      <w:sdtContent>
        <w:p w14:paraId="0117701D" w14:textId="2BFB7E4A" w:rsidR="00F73099" w:rsidRPr="002B3BC7" w:rsidRDefault="00F73099" w:rsidP="00A830E2">
          <w:pPr>
            <w:pStyle w:val="TOCHeading"/>
            <w:spacing w:line="360" w:lineRule="auto"/>
            <w:rPr>
              <w:rFonts w:ascii="Arial" w:hAnsi="Arial" w:cs="Arial"/>
              <w:noProof/>
              <w:lang w:val="en-GB"/>
            </w:rPr>
          </w:pPr>
          <w:r w:rsidRPr="002B3BC7">
            <w:rPr>
              <w:rFonts w:ascii="Arial" w:hAnsi="Arial" w:cs="Arial"/>
              <w:noProof/>
              <w:lang w:val="en-GB"/>
            </w:rPr>
            <w:t>Contents</w:t>
          </w:r>
        </w:p>
        <w:p w14:paraId="6C956A91" w14:textId="0C87B816" w:rsidR="00971081" w:rsidRPr="002B3BC7" w:rsidRDefault="00F73099" w:rsidP="00A830E2">
          <w:pPr>
            <w:pStyle w:val="TOC1"/>
            <w:tabs>
              <w:tab w:val="right" w:leader="dot" w:pos="9016"/>
            </w:tabs>
            <w:rPr>
              <w:rFonts w:cs="Arial"/>
              <w:noProof/>
              <w:sz w:val="22"/>
              <w:lang w:eastAsia="en-GB"/>
            </w:rPr>
          </w:pPr>
          <w:r w:rsidRPr="002B3BC7">
            <w:rPr>
              <w:rFonts w:cs="Arial"/>
              <w:noProof/>
            </w:rPr>
            <w:fldChar w:fldCharType="begin"/>
          </w:r>
          <w:r w:rsidRPr="002B3BC7">
            <w:rPr>
              <w:rFonts w:cs="Arial"/>
              <w:noProof/>
            </w:rPr>
            <w:instrText xml:space="preserve"> TOC \o "1-3" \h \z \u </w:instrText>
          </w:r>
          <w:r w:rsidRPr="002B3BC7">
            <w:rPr>
              <w:rFonts w:cs="Arial"/>
              <w:noProof/>
            </w:rPr>
            <w:fldChar w:fldCharType="separate"/>
          </w:r>
          <w:hyperlink w:anchor="_Toc148133884" w:history="1">
            <w:r w:rsidR="00971081" w:rsidRPr="002B3BC7">
              <w:rPr>
                <w:rStyle w:val="Hyperlink"/>
                <w:rFonts w:cs="Arial"/>
                <w:noProof/>
              </w:rPr>
              <w:t>Introduction</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_Toc148133884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3</w:t>
            </w:r>
            <w:r w:rsidR="00971081" w:rsidRPr="002B3BC7">
              <w:rPr>
                <w:rFonts w:cs="Arial"/>
                <w:noProof/>
                <w:webHidden/>
              </w:rPr>
              <w:fldChar w:fldCharType="end"/>
            </w:r>
          </w:hyperlink>
        </w:p>
        <w:p w14:paraId="3B261DEF" w14:textId="53F93D2E" w:rsidR="00971081" w:rsidRPr="002B3BC7" w:rsidRDefault="00000000" w:rsidP="00A830E2">
          <w:pPr>
            <w:pStyle w:val="TOC2"/>
            <w:tabs>
              <w:tab w:val="right" w:leader="dot" w:pos="9016"/>
            </w:tabs>
            <w:rPr>
              <w:rFonts w:cs="Arial"/>
              <w:noProof/>
              <w:sz w:val="22"/>
              <w:lang w:eastAsia="en-GB"/>
            </w:rPr>
          </w:pPr>
          <w:hyperlink w:anchor="_Toc148133885" w:history="1">
            <w:r w:rsidR="00971081" w:rsidRPr="002B3BC7">
              <w:rPr>
                <w:rStyle w:val="Hyperlink"/>
                <w:rFonts w:cs="Arial"/>
                <w:noProof/>
              </w:rPr>
              <w:t>Overview</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_Toc148133885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3</w:t>
            </w:r>
            <w:r w:rsidR="00971081" w:rsidRPr="002B3BC7">
              <w:rPr>
                <w:rFonts w:cs="Arial"/>
                <w:noProof/>
                <w:webHidden/>
              </w:rPr>
              <w:fldChar w:fldCharType="end"/>
            </w:r>
          </w:hyperlink>
        </w:p>
        <w:p w14:paraId="40573935" w14:textId="55F87E02" w:rsidR="00971081" w:rsidRPr="002B3BC7" w:rsidRDefault="00000000" w:rsidP="00A830E2">
          <w:pPr>
            <w:pStyle w:val="TOC2"/>
            <w:tabs>
              <w:tab w:val="right" w:leader="dot" w:pos="9016"/>
            </w:tabs>
            <w:rPr>
              <w:rFonts w:cs="Arial"/>
              <w:noProof/>
              <w:sz w:val="22"/>
              <w:lang w:eastAsia="en-GB"/>
            </w:rPr>
          </w:pPr>
          <w:hyperlink w:anchor="_Toc148133886" w:history="1">
            <w:r w:rsidR="00971081" w:rsidRPr="002B3BC7">
              <w:rPr>
                <w:rStyle w:val="Hyperlink"/>
                <w:rFonts w:cs="Arial"/>
                <w:noProof/>
              </w:rPr>
              <w:t>Sustainability</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_Toc148133886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3</w:t>
            </w:r>
            <w:r w:rsidR="00971081" w:rsidRPr="002B3BC7">
              <w:rPr>
                <w:rFonts w:cs="Arial"/>
                <w:noProof/>
                <w:webHidden/>
              </w:rPr>
              <w:fldChar w:fldCharType="end"/>
            </w:r>
          </w:hyperlink>
        </w:p>
        <w:p w14:paraId="6D3A88DB" w14:textId="44D0A6CB" w:rsidR="00971081" w:rsidRPr="002B3BC7" w:rsidRDefault="00000000" w:rsidP="00A830E2">
          <w:pPr>
            <w:pStyle w:val="TOC2"/>
            <w:tabs>
              <w:tab w:val="right" w:leader="dot" w:pos="9016"/>
            </w:tabs>
            <w:rPr>
              <w:rFonts w:cs="Arial"/>
              <w:noProof/>
              <w:sz w:val="22"/>
              <w:lang w:eastAsia="en-GB"/>
            </w:rPr>
          </w:pPr>
          <w:hyperlink w:anchor="_Toc148133887" w:history="1">
            <w:r w:rsidR="00971081" w:rsidRPr="002B3BC7">
              <w:rPr>
                <w:rStyle w:val="Hyperlink"/>
                <w:rFonts w:cs="Arial"/>
                <w:noProof/>
              </w:rPr>
              <w:t>Principles of Sustainable Tourism</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_Toc148133887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4</w:t>
            </w:r>
            <w:r w:rsidR="00971081" w:rsidRPr="002B3BC7">
              <w:rPr>
                <w:rFonts w:cs="Arial"/>
                <w:noProof/>
                <w:webHidden/>
              </w:rPr>
              <w:fldChar w:fldCharType="end"/>
            </w:r>
          </w:hyperlink>
        </w:p>
        <w:p w14:paraId="79A13B42" w14:textId="552109E9" w:rsidR="00971081" w:rsidRPr="002B3BC7" w:rsidRDefault="00000000" w:rsidP="00A830E2">
          <w:pPr>
            <w:pStyle w:val="TOC2"/>
            <w:tabs>
              <w:tab w:val="right" w:leader="dot" w:pos="9016"/>
            </w:tabs>
            <w:rPr>
              <w:rFonts w:cs="Arial"/>
              <w:noProof/>
              <w:sz w:val="22"/>
              <w:lang w:eastAsia="en-GB"/>
            </w:rPr>
          </w:pPr>
          <w:hyperlink w:anchor="_Toc148133888" w:history="1">
            <w:r w:rsidR="00971081" w:rsidRPr="002B3BC7">
              <w:rPr>
                <w:rStyle w:val="Hyperlink"/>
                <w:rFonts w:cs="Arial"/>
                <w:noProof/>
              </w:rPr>
              <w:t>They believe that environmental responsibility and social responsibility are two sides of the same coin for businesses.</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_Toc148133888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5</w:t>
            </w:r>
            <w:r w:rsidR="00971081" w:rsidRPr="002B3BC7">
              <w:rPr>
                <w:rFonts w:cs="Arial"/>
                <w:noProof/>
                <w:webHidden/>
              </w:rPr>
              <w:fldChar w:fldCharType="end"/>
            </w:r>
          </w:hyperlink>
        </w:p>
        <w:p w14:paraId="396B3D00" w14:textId="23258D86" w:rsidR="00971081" w:rsidRPr="002B3BC7" w:rsidRDefault="00000000" w:rsidP="00A830E2">
          <w:pPr>
            <w:pStyle w:val="TOC2"/>
            <w:tabs>
              <w:tab w:val="right" w:leader="dot" w:pos="9016"/>
            </w:tabs>
            <w:rPr>
              <w:rFonts w:cs="Arial"/>
              <w:noProof/>
              <w:sz w:val="22"/>
              <w:lang w:eastAsia="en-GB"/>
            </w:rPr>
          </w:pPr>
          <w:hyperlink w:anchor="_Toc148133889" w:history="1">
            <w:r w:rsidR="00971081" w:rsidRPr="002B3BC7">
              <w:rPr>
                <w:rStyle w:val="Hyperlink"/>
                <w:rFonts w:cs="Arial"/>
                <w:noProof/>
              </w:rPr>
              <w:t>Sustainable tourism's pros and cons, and the Growth of similar practices</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_Toc148133889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5</w:t>
            </w:r>
            <w:r w:rsidR="00971081" w:rsidRPr="002B3BC7">
              <w:rPr>
                <w:rFonts w:cs="Arial"/>
                <w:noProof/>
                <w:webHidden/>
              </w:rPr>
              <w:fldChar w:fldCharType="end"/>
            </w:r>
          </w:hyperlink>
        </w:p>
        <w:p w14:paraId="621003BD" w14:textId="4A6823B8" w:rsidR="00971081" w:rsidRPr="002B3BC7" w:rsidRDefault="00000000" w:rsidP="00A830E2">
          <w:pPr>
            <w:pStyle w:val="TOC2"/>
            <w:tabs>
              <w:tab w:val="right" w:leader="dot" w:pos="9016"/>
            </w:tabs>
            <w:rPr>
              <w:rFonts w:cs="Arial"/>
              <w:noProof/>
              <w:sz w:val="22"/>
              <w:lang w:eastAsia="en-GB"/>
            </w:rPr>
          </w:pPr>
          <w:hyperlink w:anchor="_Toc148133890" w:history="1">
            <w:r w:rsidR="00971081" w:rsidRPr="002B3BC7">
              <w:rPr>
                <w:rStyle w:val="Hyperlink"/>
                <w:rFonts w:cs="Arial"/>
                <w:noProof/>
              </w:rPr>
              <w:t>Models applied to the tourism industry's travelling component.</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_Toc148133890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6</w:t>
            </w:r>
            <w:r w:rsidR="00971081" w:rsidRPr="002B3BC7">
              <w:rPr>
                <w:rFonts w:cs="Arial"/>
                <w:noProof/>
                <w:webHidden/>
              </w:rPr>
              <w:fldChar w:fldCharType="end"/>
            </w:r>
          </w:hyperlink>
        </w:p>
        <w:p w14:paraId="1B6C423A" w14:textId="678916DC" w:rsidR="00971081" w:rsidRPr="002B3BC7" w:rsidRDefault="00000000" w:rsidP="00A830E2">
          <w:pPr>
            <w:pStyle w:val="TOC3"/>
            <w:tabs>
              <w:tab w:val="right" w:leader="dot" w:pos="9016"/>
            </w:tabs>
            <w:rPr>
              <w:rFonts w:cs="Arial"/>
              <w:noProof/>
              <w:sz w:val="22"/>
              <w:lang w:eastAsia="en-GB"/>
            </w:rPr>
          </w:pPr>
          <w:hyperlink w:anchor="_Toc148133891" w:history="1">
            <w:r w:rsidR="00971081" w:rsidRPr="002B3BC7">
              <w:rPr>
                <w:rStyle w:val="Hyperlink"/>
                <w:rFonts w:cs="Arial"/>
                <w:noProof/>
              </w:rPr>
              <w:t>Butler's model of the life cycle</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_Toc148133891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6</w:t>
            </w:r>
            <w:r w:rsidR="00971081" w:rsidRPr="002B3BC7">
              <w:rPr>
                <w:rFonts w:cs="Arial"/>
                <w:noProof/>
                <w:webHidden/>
              </w:rPr>
              <w:fldChar w:fldCharType="end"/>
            </w:r>
          </w:hyperlink>
        </w:p>
        <w:p w14:paraId="2335795F" w14:textId="6F795BD2" w:rsidR="00971081" w:rsidRPr="002B3BC7" w:rsidRDefault="00000000" w:rsidP="00A830E2">
          <w:pPr>
            <w:pStyle w:val="TOC3"/>
            <w:tabs>
              <w:tab w:val="right" w:leader="dot" w:pos="9016"/>
            </w:tabs>
            <w:rPr>
              <w:rFonts w:cs="Arial"/>
              <w:noProof/>
              <w:sz w:val="22"/>
              <w:lang w:eastAsia="en-GB"/>
            </w:rPr>
          </w:pPr>
          <w:hyperlink w:anchor="_Toc148133892" w:history="1">
            <w:r w:rsidR="00971081" w:rsidRPr="002B3BC7">
              <w:rPr>
                <w:rStyle w:val="Hyperlink"/>
                <w:rFonts w:cs="Arial"/>
                <w:noProof/>
              </w:rPr>
              <w:t>The Irridex Model of Doxey</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_Toc148133892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8</w:t>
            </w:r>
            <w:r w:rsidR="00971081" w:rsidRPr="002B3BC7">
              <w:rPr>
                <w:rFonts w:cs="Arial"/>
                <w:noProof/>
                <w:webHidden/>
              </w:rPr>
              <w:fldChar w:fldCharType="end"/>
            </w:r>
          </w:hyperlink>
        </w:p>
        <w:p w14:paraId="557E043B" w14:textId="6DD32EB7" w:rsidR="00971081" w:rsidRPr="002B3BC7" w:rsidRDefault="00000000" w:rsidP="00A830E2">
          <w:pPr>
            <w:pStyle w:val="TOC2"/>
            <w:tabs>
              <w:tab w:val="right" w:leader="dot" w:pos="9016"/>
            </w:tabs>
            <w:rPr>
              <w:rFonts w:cs="Arial"/>
              <w:noProof/>
              <w:sz w:val="22"/>
              <w:lang w:eastAsia="en-GB"/>
            </w:rPr>
          </w:pPr>
          <w:hyperlink w:anchor="_Toc148133893" w:history="1">
            <w:r w:rsidR="00971081" w:rsidRPr="002B3BC7">
              <w:rPr>
                <w:rStyle w:val="Hyperlink"/>
                <w:rFonts w:cs="Arial"/>
                <w:noProof/>
              </w:rPr>
              <w:t>Recommendations</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_Toc148133893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9</w:t>
            </w:r>
            <w:r w:rsidR="00971081" w:rsidRPr="002B3BC7">
              <w:rPr>
                <w:rFonts w:cs="Arial"/>
                <w:noProof/>
                <w:webHidden/>
              </w:rPr>
              <w:fldChar w:fldCharType="end"/>
            </w:r>
          </w:hyperlink>
        </w:p>
        <w:p w14:paraId="5E7539A7" w14:textId="48B1A0FD" w:rsidR="00971081" w:rsidRPr="002B3BC7" w:rsidRDefault="00000000" w:rsidP="00A830E2">
          <w:pPr>
            <w:pStyle w:val="TOC1"/>
            <w:tabs>
              <w:tab w:val="right" w:leader="dot" w:pos="9016"/>
            </w:tabs>
            <w:rPr>
              <w:rFonts w:cs="Arial"/>
              <w:noProof/>
              <w:sz w:val="22"/>
              <w:lang w:eastAsia="en-GB"/>
            </w:rPr>
          </w:pPr>
          <w:hyperlink w:anchor="_Toc148133894" w:history="1">
            <w:r w:rsidR="00971081" w:rsidRPr="002B3BC7">
              <w:rPr>
                <w:rStyle w:val="Hyperlink"/>
                <w:rFonts w:cs="Arial"/>
                <w:noProof/>
              </w:rPr>
              <w:t>Conclusion</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_Toc148133894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10</w:t>
            </w:r>
            <w:r w:rsidR="00971081" w:rsidRPr="002B3BC7">
              <w:rPr>
                <w:rFonts w:cs="Arial"/>
                <w:noProof/>
                <w:webHidden/>
              </w:rPr>
              <w:fldChar w:fldCharType="end"/>
            </w:r>
          </w:hyperlink>
        </w:p>
        <w:p w14:paraId="52319CED" w14:textId="4737E6CE" w:rsidR="00971081" w:rsidRPr="002B3BC7" w:rsidRDefault="00000000" w:rsidP="00A830E2">
          <w:pPr>
            <w:pStyle w:val="TOC1"/>
            <w:tabs>
              <w:tab w:val="right" w:leader="dot" w:pos="9016"/>
            </w:tabs>
            <w:rPr>
              <w:rFonts w:cs="Arial"/>
              <w:noProof/>
              <w:sz w:val="22"/>
              <w:lang w:eastAsia="en-GB"/>
            </w:rPr>
          </w:pPr>
          <w:hyperlink w:anchor="_Toc148133895" w:history="1">
            <w:r w:rsidR="00971081" w:rsidRPr="002B3BC7">
              <w:rPr>
                <w:rStyle w:val="Hyperlink"/>
                <w:rFonts w:cs="Arial"/>
                <w:noProof/>
              </w:rPr>
              <w:t>References</w:t>
            </w:r>
            <w:r w:rsidR="00971081" w:rsidRPr="002B3BC7">
              <w:rPr>
                <w:rFonts w:cs="Arial"/>
                <w:noProof/>
                <w:webHidden/>
              </w:rPr>
              <w:tab/>
            </w:r>
            <w:r w:rsidR="00971081" w:rsidRPr="002B3BC7">
              <w:rPr>
                <w:rFonts w:cs="Arial"/>
                <w:noProof/>
                <w:webHidden/>
              </w:rPr>
              <w:fldChar w:fldCharType="begin"/>
            </w:r>
            <w:r w:rsidR="00971081" w:rsidRPr="002B3BC7">
              <w:rPr>
                <w:rFonts w:cs="Arial"/>
                <w:noProof/>
                <w:webHidden/>
              </w:rPr>
              <w:instrText xml:space="preserve"> PAGEREF _Toc148133895 \h </w:instrText>
            </w:r>
            <w:r w:rsidR="00971081" w:rsidRPr="002B3BC7">
              <w:rPr>
                <w:rFonts w:cs="Arial"/>
                <w:noProof/>
                <w:webHidden/>
              </w:rPr>
            </w:r>
            <w:r w:rsidR="00971081" w:rsidRPr="002B3BC7">
              <w:rPr>
                <w:rFonts w:cs="Arial"/>
                <w:noProof/>
                <w:webHidden/>
              </w:rPr>
              <w:fldChar w:fldCharType="separate"/>
            </w:r>
            <w:r w:rsidR="00971081" w:rsidRPr="002B3BC7">
              <w:rPr>
                <w:rFonts w:cs="Arial"/>
                <w:noProof/>
                <w:webHidden/>
              </w:rPr>
              <w:t>11</w:t>
            </w:r>
            <w:r w:rsidR="00971081" w:rsidRPr="002B3BC7">
              <w:rPr>
                <w:rFonts w:cs="Arial"/>
                <w:noProof/>
                <w:webHidden/>
              </w:rPr>
              <w:fldChar w:fldCharType="end"/>
            </w:r>
          </w:hyperlink>
        </w:p>
        <w:p w14:paraId="7B34C91F" w14:textId="545E0118" w:rsidR="00F73099" w:rsidRPr="002B3BC7" w:rsidRDefault="00F73099" w:rsidP="00A830E2">
          <w:pPr>
            <w:rPr>
              <w:rFonts w:cs="Arial"/>
              <w:noProof/>
            </w:rPr>
          </w:pPr>
          <w:r w:rsidRPr="002B3BC7">
            <w:rPr>
              <w:rFonts w:cs="Arial"/>
              <w:b/>
              <w:bCs/>
              <w:noProof/>
            </w:rPr>
            <w:fldChar w:fldCharType="end"/>
          </w:r>
        </w:p>
      </w:sdtContent>
    </w:sdt>
    <w:p w14:paraId="03EE6543" w14:textId="77777777" w:rsidR="00F73099" w:rsidRPr="002B3BC7" w:rsidRDefault="00F73099" w:rsidP="00A830E2">
      <w:pPr>
        <w:rPr>
          <w:rFonts w:cs="Arial"/>
          <w:b/>
          <w:bCs/>
          <w:noProof/>
          <w:sz w:val="44"/>
          <w:szCs w:val="44"/>
        </w:rPr>
      </w:pPr>
    </w:p>
    <w:p w14:paraId="5A181BA5" w14:textId="77777777" w:rsidR="00F73099" w:rsidRPr="002B3BC7" w:rsidRDefault="00F73099" w:rsidP="00A830E2">
      <w:pPr>
        <w:rPr>
          <w:rFonts w:cs="Arial"/>
          <w:b/>
          <w:bCs/>
          <w:noProof/>
          <w:sz w:val="44"/>
          <w:szCs w:val="44"/>
        </w:rPr>
      </w:pPr>
    </w:p>
    <w:p w14:paraId="3C2FE9C8" w14:textId="77777777" w:rsidR="00F73099" w:rsidRPr="002B3BC7" w:rsidRDefault="00F73099" w:rsidP="00A830E2">
      <w:pPr>
        <w:jc w:val="left"/>
        <w:rPr>
          <w:rFonts w:cs="Arial"/>
          <w:b/>
          <w:bCs/>
          <w:noProof/>
          <w:sz w:val="44"/>
          <w:szCs w:val="44"/>
        </w:rPr>
      </w:pPr>
    </w:p>
    <w:p w14:paraId="0E349389" w14:textId="77777777" w:rsidR="00A40311" w:rsidRPr="002B3BC7" w:rsidRDefault="00A40311" w:rsidP="00A830E2">
      <w:pPr>
        <w:jc w:val="left"/>
        <w:rPr>
          <w:rFonts w:eastAsiaTheme="majorEastAsia" w:cs="Arial"/>
          <w:noProof/>
          <w:color w:val="2F5496" w:themeColor="accent1" w:themeShade="BF"/>
          <w:sz w:val="32"/>
          <w:szCs w:val="32"/>
        </w:rPr>
      </w:pPr>
      <w:r w:rsidRPr="002B3BC7">
        <w:rPr>
          <w:rFonts w:cs="Arial"/>
          <w:noProof/>
        </w:rPr>
        <w:br w:type="page"/>
      </w:r>
    </w:p>
    <w:p w14:paraId="16BC85DE" w14:textId="08570A58" w:rsidR="003A1149" w:rsidRPr="002B3BC7" w:rsidRDefault="003A1149" w:rsidP="00A830E2">
      <w:pPr>
        <w:pStyle w:val="Heading1"/>
        <w:rPr>
          <w:rFonts w:cs="Arial"/>
          <w:noProof/>
        </w:rPr>
      </w:pPr>
      <w:bookmarkStart w:id="0" w:name="_Toc148133884"/>
      <w:r w:rsidRPr="002B3BC7">
        <w:rPr>
          <w:rFonts w:cs="Arial"/>
          <w:noProof/>
        </w:rPr>
        <w:lastRenderedPageBreak/>
        <w:t>Introduction</w:t>
      </w:r>
      <w:bookmarkEnd w:id="0"/>
    </w:p>
    <w:p w14:paraId="11B8FC40" w14:textId="77777777" w:rsidR="009B75BF" w:rsidRPr="002B3BC7" w:rsidRDefault="009B75BF" w:rsidP="00A830E2">
      <w:pPr>
        <w:rPr>
          <w:rFonts w:cs="Arial"/>
          <w:noProof/>
        </w:rPr>
      </w:pPr>
      <w:r w:rsidRPr="002B3BC7">
        <w:rPr>
          <w:rFonts w:cs="Arial"/>
          <w:noProof/>
        </w:rPr>
        <w:t>Sustainable development may be defined more broadly as meeting present needs without compromising those of future generations (Adshead et al., 2019). If the tourism industry just considers the surrounding environment, it will fail. Hyatt Regency strives to enhance its ecological responsibility by, minimizing the tourism industry's harmful impacts on people and the environment and fostering new, enriching connections between residents and tourists. This research describes their existing efforts within a variety of theoretical frameworks and recommends how they might be improved.</w:t>
      </w:r>
    </w:p>
    <w:p w14:paraId="4E7A74BE" w14:textId="77A1B566" w:rsidR="0022497D" w:rsidRPr="002B3BC7" w:rsidRDefault="006120BD" w:rsidP="00A830E2">
      <w:pPr>
        <w:pStyle w:val="Heading2"/>
        <w:rPr>
          <w:rFonts w:cs="Arial"/>
          <w:noProof/>
        </w:rPr>
      </w:pPr>
      <w:bookmarkStart w:id="1" w:name="_Toc148133885"/>
      <w:r w:rsidRPr="002B3BC7">
        <w:rPr>
          <w:rFonts w:cs="Arial"/>
          <w:noProof/>
        </w:rPr>
        <w:t>Overview</w:t>
      </w:r>
      <w:bookmarkEnd w:id="1"/>
    </w:p>
    <w:p w14:paraId="447293AF" w14:textId="19C5B60B" w:rsidR="006120BD" w:rsidRPr="002B3BC7" w:rsidRDefault="006120BD" w:rsidP="00A830E2">
      <w:pPr>
        <w:rPr>
          <w:rFonts w:cs="Arial"/>
          <w:noProof/>
        </w:rPr>
      </w:pPr>
      <w:r w:rsidRPr="002B3BC7">
        <w:rPr>
          <w:rFonts w:cs="Arial"/>
          <w:noProof/>
        </w:rPr>
        <w:t>Hyatt Regency Minneapolis takes a comprehensive commitment to conservation beyond ecological problems</w:t>
      </w:r>
      <w:r w:rsidR="001A7526" w:rsidRPr="002B3BC7">
        <w:rPr>
          <w:rFonts w:cs="Arial"/>
          <w:noProof/>
          <w:shd w:val="clear" w:color="auto" w:fill="FFFFFF"/>
        </w:rPr>
        <w:t xml:space="preserve">. </w:t>
      </w:r>
      <w:r w:rsidRPr="002B3BC7">
        <w:rPr>
          <w:rFonts w:cs="Arial"/>
          <w:noProof/>
        </w:rPr>
        <w:t>The hotel's green philosophy aims to fulfil current requirements while protecting the next generation. This includes environmental protection, social effect</w:t>
      </w:r>
      <w:r w:rsidR="00A40311" w:rsidRPr="002B3BC7">
        <w:rPr>
          <w:rFonts w:cs="Arial"/>
          <w:noProof/>
        </w:rPr>
        <w:t>s</w:t>
      </w:r>
      <w:r w:rsidRPr="002B3BC7">
        <w:rPr>
          <w:rFonts w:cs="Arial"/>
          <w:noProof/>
        </w:rPr>
        <w:t>, and meaningful connection</w:t>
      </w:r>
      <w:r w:rsidR="00A40311" w:rsidRPr="002B3BC7">
        <w:rPr>
          <w:rFonts w:cs="Arial"/>
          <w:noProof/>
        </w:rPr>
        <w:t>s</w:t>
      </w:r>
      <w:r w:rsidRPr="002B3BC7">
        <w:rPr>
          <w:rFonts w:cs="Arial"/>
          <w:noProof/>
        </w:rPr>
        <w:t xml:space="preserve"> with local residents and visitors</w:t>
      </w:r>
      <w:r w:rsidR="001A7526" w:rsidRPr="002B3BC7">
        <w:rPr>
          <w:rFonts w:cs="Arial"/>
          <w:noProof/>
        </w:rPr>
        <w:t xml:space="preserve"> </w:t>
      </w:r>
      <w:r w:rsidR="001A7526" w:rsidRPr="002B3BC7">
        <w:rPr>
          <w:rFonts w:cs="Arial"/>
          <w:noProof/>
          <w:shd w:val="clear" w:color="auto" w:fill="FFFFFF"/>
        </w:rPr>
        <w:t>(Alreahi et al., 2022)</w:t>
      </w:r>
      <w:r w:rsidRPr="002B3BC7">
        <w:rPr>
          <w:rFonts w:cs="Arial"/>
          <w:noProof/>
        </w:rPr>
        <w:t>.</w:t>
      </w:r>
      <w:r w:rsidR="00645334" w:rsidRPr="002B3BC7">
        <w:rPr>
          <w:rFonts w:cs="Arial"/>
          <w:noProof/>
        </w:rPr>
        <w:t xml:space="preserve"> </w:t>
      </w:r>
      <w:r w:rsidRPr="002B3BC7">
        <w:rPr>
          <w:rFonts w:cs="Arial"/>
          <w:noProof/>
        </w:rPr>
        <w:t>Sustainability at the company focuses on environmental responsibility. Decrease resource usage, waste, plus energy conservation through their tactics. This shows their commitment to reducing tourism's environmental impact.</w:t>
      </w:r>
      <w:r w:rsidR="00645334" w:rsidRPr="002B3BC7">
        <w:rPr>
          <w:rFonts w:cs="Arial"/>
          <w:noProof/>
        </w:rPr>
        <w:t xml:space="preserve"> </w:t>
      </w:r>
      <w:r w:rsidRPr="002B3BC7">
        <w:rPr>
          <w:rFonts w:cs="Arial"/>
          <w:noProof/>
        </w:rPr>
        <w:t xml:space="preserve">Social obligation and environmental efforts are priorities </w:t>
      </w:r>
      <w:r w:rsidR="00A40311" w:rsidRPr="002B3BC7">
        <w:rPr>
          <w:rFonts w:cs="Arial"/>
          <w:noProof/>
        </w:rPr>
        <w:t>in</w:t>
      </w:r>
      <w:r w:rsidRPr="002B3BC7">
        <w:rPr>
          <w:rFonts w:cs="Arial"/>
          <w:noProof/>
        </w:rPr>
        <w:t xml:space="preserve"> its operations. They interact with locals and visitors to create an evolving relationship with others</w:t>
      </w:r>
      <w:r w:rsidR="001A7526" w:rsidRPr="002B3BC7">
        <w:rPr>
          <w:rFonts w:cs="Arial"/>
          <w:noProof/>
        </w:rPr>
        <w:t xml:space="preserve"> (Kumar and Sharma, 2014)</w:t>
      </w:r>
      <w:r w:rsidRPr="002B3BC7">
        <w:rPr>
          <w:rFonts w:cs="Arial"/>
          <w:noProof/>
        </w:rPr>
        <w:t>. This improves visitors' experiences and enriches the surrounding community via cultural interchange and economic possibilities.</w:t>
      </w:r>
      <w:r w:rsidR="00645334" w:rsidRPr="002B3BC7">
        <w:rPr>
          <w:rFonts w:cs="Arial"/>
          <w:noProof/>
        </w:rPr>
        <w:t xml:space="preserve"> </w:t>
      </w:r>
      <w:r w:rsidRPr="002B3BC7">
        <w:rPr>
          <w:rFonts w:cs="Arial"/>
          <w:noProof/>
        </w:rPr>
        <w:t>This research examines Hyatt Regency Minneapolis' comprehensive sustainability strategy. The hotel's accomplishments are highlighted using sustainability ideas. The study also advises the hotel to continue its sustainable efforts by evolving and innovating to create new industry standards.</w:t>
      </w:r>
      <w:r w:rsidR="00645334" w:rsidRPr="002B3BC7">
        <w:rPr>
          <w:rFonts w:cs="Arial"/>
          <w:noProof/>
        </w:rPr>
        <w:t xml:space="preserve"> The hotel</w:t>
      </w:r>
      <w:r w:rsidRPr="002B3BC7">
        <w:rPr>
          <w:rFonts w:cs="Arial"/>
          <w:noProof/>
        </w:rPr>
        <w:t>s' holistic sustainability strategy shows how the tourist business may benefit from nature and humanity as a whole.</w:t>
      </w:r>
    </w:p>
    <w:p w14:paraId="75C2811B" w14:textId="15E6C52B" w:rsidR="00FC7F9A" w:rsidRPr="002B3BC7" w:rsidRDefault="00280482" w:rsidP="00A830E2">
      <w:pPr>
        <w:pStyle w:val="Heading2"/>
        <w:rPr>
          <w:rFonts w:cs="Arial"/>
          <w:noProof/>
        </w:rPr>
      </w:pPr>
      <w:bookmarkStart w:id="2" w:name="_Toc148133886"/>
      <w:r w:rsidRPr="002B3BC7">
        <w:rPr>
          <w:rFonts w:cs="Arial"/>
          <w:noProof/>
        </w:rPr>
        <w:t>Sustainability</w:t>
      </w:r>
      <w:bookmarkEnd w:id="2"/>
    </w:p>
    <w:p w14:paraId="56A2CF91" w14:textId="17D8DF7E" w:rsidR="00280482" w:rsidRPr="002B3BC7" w:rsidRDefault="00280482" w:rsidP="00A830E2">
      <w:pPr>
        <w:rPr>
          <w:rFonts w:cs="Arial"/>
          <w:noProof/>
          <w:shd w:val="clear" w:color="auto" w:fill="FFFFFF"/>
        </w:rPr>
      </w:pPr>
      <w:r w:rsidRPr="002B3BC7">
        <w:rPr>
          <w:rFonts w:cs="Arial"/>
          <w:noProof/>
        </w:rPr>
        <w:t>Hotels that practice responsible layout and operation reduce their carbon footprint and other negative effects on the ecosystem</w:t>
      </w:r>
      <w:r w:rsidR="001C26DB" w:rsidRPr="002B3BC7">
        <w:rPr>
          <w:rFonts w:cs="Arial"/>
          <w:noProof/>
        </w:rPr>
        <w:t xml:space="preserve"> are sometimes called ‘green’ hotels</w:t>
      </w:r>
      <w:r w:rsidR="001C26DB" w:rsidRPr="002B3BC7">
        <w:rPr>
          <w:rFonts w:cs="Arial"/>
          <w:noProof/>
          <w:shd w:val="clear" w:color="auto" w:fill="FFFFFF"/>
        </w:rPr>
        <w:t xml:space="preserve"> (Khalil et al., 2022)</w:t>
      </w:r>
      <w:r w:rsidRPr="002B3BC7">
        <w:rPr>
          <w:rFonts w:cs="Arial"/>
          <w:noProof/>
        </w:rPr>
        <w:t xml:space="preserve">. To reduce the amount of power and other resources used in its construction and everyday activities, an environmentally conscious hotel will look to upgrade its infrastructure and encourage its guests to adopt more sustainable practices. </w:t>
      </w:r>
      <w:r w:rsidR="003641CB" w:rsidRPr="002B3BC7">
        <w:rPr>
          <w:rFonts w:cs="Arial"/>
          <w:noProof/>
        </w:rPr>
        <w:t xml:space="preserve">The worldwide finance community is warming up to the idea of "sustainable" hotels along </w:t>
      </w:r>
      <w:r w:rsidR="003641CB" w:rsidRPr="002B3BC7">
        <w:rPr>
          <w:rFonts w:cs="Arial"/>
          <w:noProof/>
        </w:rPr>
        <w:lastRenderedPageBreak/>
        <w:t>with other constructions. To be considered "green," a building must have been validated by an internationally recognized certification scheme, as stated in a 2019 International Finance Corporation research (Thomas et al., 2020). Waste output and proportion reductions in oil and water use are two indicators of success.</w:t>
      </w:r>
      <w:r w:rsidR="002570AE" w:rsidRPr="002B3BC7">
        <w:rPr>
          <w:rFonts w:cs="Arial"/>
          <w:noProof/>
        </w:rPr>
        <w:t xml:space="preserve"> </w:t>
      </w:r>
      <w:r w:rsidRPr="002B3BC7">
        <w:rPr>
          <w:rFonts w:cs="Arial"/>
          <w:noProof/>
        </w:rPr>
        <w:t>Despite the hotel's best efforts, the hotel </w:t>
      </w:r>
      <w:r w:rsidR="00A40311" w:rsidRPr="002B3BC7">
        <w:rPr>
          <w:rFonts w:cs="Arial"/>
          <w:noProof/>
        </w:rPr>
        <w:t xml:space="preserve">is </w:t>
      </w:r>
      <w:r w:rsidRPr="002B3BC7">
        <w:rPr>
          <w:rFonts w:cs="Arial"/>
          <w:noProof/>
        </w:rPr>
        <w:t>deemed hesitant to make significant adjustments to its company's activities unless such a move is required by unavoidable outside influences or is necessary for acquiring an advantageous competitive position.</w:t>
      </w:r>
    </w:p>
    <w:p w14:paraId="619641AC" w14:textId="602F7789" w:rsidR="00280482" w:rsidRPr="002B3BC7" w:rsidRDefault="0001009F" w:rsidP="00A830E2">
      <w:pPr>
        <w:pStyle w:val="Heading2"/>
        <w:rPr>
          <w:rFonts w:cs="Arial"/>
          <w:noProof/>
        </w:rPr>
      </w:pPr>
      <w:bookmarkStart w:id="3" w:name="_Toc148133887"/>
      <w:r w:rsidRPr="002B3BC7">
        <w:rPr>
          <w:rFonts w:cs="Arial"/>
          <w:noProof/>
        </w:rPr>
        <w:t>Principles</w:t>
      </w:r>
      <w:r w:rsidR="00645334" w:rsidRPr="002B3BC7">
        <w:rPr>
          <w:rFonts w:cs="Arial"/>
          <w:noProof/>
        </w:rPr>
        <w:t xml:space="preserve"> of Sustainable </w:t>
      </w:r>
      <w:r w:rsidR="00A40311" w:rsidRPr="002B3BC7">
        <w:rPr>
          <w:rFonts w:cs="Arial"/>
          <w:noProof/>
        </w:rPr>
        <w:t>T</w:t>
      </w:r>
      <w:r w:rsidR="00645334" w:rsidRPr="002B3BC7">
        <w:rPr>
          <w:rFonts w:cs="Arial"/>
          <w:noProof/>
        </w:rPr>
        <w:t>ourism</w:t>
      </w:r>
      <w:bookmarkEnd w:id="3"/>
    </w:p>
    <w:p w14:paraId="5A9DC7BF" w14:textId="77777777" w:rsidR="00645334" w:rsidRPr="002B3BC7" w:rsidRDefault="0001009F" w:rsidP="00A830E2">
      <w:pPr>
        <w:rPr>
          <w:rFonts w:cs="Arial"/>
          <w:b/>
          <w:bCs/>
          <w:noProof/>
        </w:rPr>
      </w:pPr>
      <w:r w:rsidRPr="002B3BC7">
        <w:rPr>
          <w:rFonts w:cs="Arial"/>
          <w:b/>
          <w:bCs/>
          <w:noProof/>
        </w:rPr>
        <w:t xml:space="preserve">Sociocultural contexts </w:t>
      </w:r>
    </w:p>
    <w:p w14:paraId="6097FF7F" w14:textId="69DFF371" w:rsidR="0001009F" w:rsidRPr="002B3BC7" w:rsidRDefault="00392FD7" w:rsidP="00A830E2">
      <w:pPr>
        <w:rPr>
          <w:rFonts w:cs="Arial"/>
          <w:b/>
          <w:bCs/>
          <w:noProof/>
        </w:rPr>
      </w:pPr>
      <w:r w:rsidRPr="002B3BC7">
        <w:rPr>
          <w:rFonts w:cs="Arial"/>
          <w:noProof/>
        </w:rPr>
        <w:t>Social underpinnings, such as encouraging concepts like respect and justice for all people, are essential to the longevity of a business. These metrics are used to evaluate a company's social impact.</w:t>
      </w:r>
      <w:r w:rsidR="0001009F" w:rsidRPr="002B3BC7">
        <w:rPr>
          <w:rFonts w:cs="Arial"/>
          <w:noProof/>
        </w:rPr>
        <w:t xml:space="preserve"> There are a variety of approaches that can be taken to combat social marginalization and bias, such as reintegration into society, parity in pay, education, and instruction, and the implementation of global equitable social rights. Efforts should be made to increase sales of fair trade products in an effort to reduce income gaps. Facilitating talks, promoting communication and openness, adapting work hours for worker profiles, and rendering amenities available to people with limited mobility are all possible ways to boost stakeholder wellness.</w:t>
      </w:r>
    </w:p>
    <w:p w14:paraId="29B7B311" w14:textId="1809B44A" w:rsidR="007A0F54" w:rsidRPr="002B3BC7" w:rsidRDefault="00E8173A" w:rsidP="00A830E2">
      <w:pPr>
        <w:rPr>
          <w:rFonts w:cs="Arial"/>
          <w:noProof/>
        </w:rPr>
      </w:pPr>
      <w:r w:rsidRPr="002B3BC7">
        <w:rPr>
          <w:rFonts w:cs="Arial"/>
          <w:noProof/>
        </w:rPr>
        <w:t>The staff at the hotel are now required to participate in the practice of mindfulness sessions. like developing a brand-new, state-of-the-art computerized system There will soon be a more traditional and societally suitable look to the lobby and accommodations. The hotel's Scandinavian décor honors Minnesota's deep cultural roots.</w:t>
      </w:r>
    </w:p>
    <w:p w14:paraId="6FB070E5" w14:textId="2DAB8FC8" w:rsidR="00281CC0" w:rsidRPr="002B3BC7" w:rsidRDefault="00281CC0" w:rsidP="00A830E2">
      <w:pPr>
        <w:rPr>
          <w:rFonts w:cs="Arial"/>
          <w:b/>
          <w:bCs/>
          <w:noProof/>
        </w:rPr>
      </w:pPr>
      <w:r w:rsidRPr="002B3BC7">
        <w:rPr>
          <w:rFonts w:cs="Arial"/>
          <w:b/>
          <w:bCs/>
          <w:noProof/>
        </w:rPr>
        <w:t>Aspects of the Economy</w:t>
      </w:r>
    </w:p>
    <w:p w14:paraId="16C3D654" w14:textId="4E39C6A9" w:rsidR="005C57E9" w:rsidRPr="002B3BC7" w:rsidRDefault="00281CC0" w:rsidP="00A830E2">
      <w:pPr>
        <w:rPr>
          <w:rFonts w:cs="Arial"/>
          <w:noProof/>
        </w:rPr>
      </w:pPr>
      <w:r w:rsidRPr="002B3BC7">
        <w:rPr>
          <w:rFonts w:cs="Arial"/>
          <w:noProof/>
        </w:rPr>
        <w:t xml:space="preserve">Businesses must work toward a more equitable and stable economic landscape. Companies should aid in the protection of the natural world by lessening </w:t>
      </w:r>
      <w:r w:rsidR="00E1680A" w:rsidRPr="002B3BC7">
        <w:rPr>
          <w:rFonts w:cs="Arial"/>
          <w:noProof/>
        </w:rPr>
        <w:t>the dangers inherent in making them</w:t>
      </w:r>
      <w:r w:rsidRPr="002B3BC7">
        <w:rPr>
          <w:rFonts w:cs="Arial"/>
          <w:noProof/>
        </w:rPr>
        <w:t>. Therefore, the use of renewable raw resources and reprocessing are crucial to the economy. ISO 50001 is a benchmark for managing energy that aims to improve efficiency and thereby reduce energy costs</w:t>
      </w:r>
      <w:r w:rsidR="00004E2D" w:rsidRPr="002B3BC7">
        <w:rPr>
          <w:rFonts w:cs="Arial"/>
          <w:noProof/>
          <w:shd w:val="clear" w:color="auto" w:fill="FFFFFF"/>
        </w:rPr>
        <w:t xml:space="preserve"> (Fichera et al., 2020)</w:t>
      </w:r>
      <w:r w:rsidRPr="002B3BC7">
        <w:rPr>
          <w:rFonts w:cs="Arial"/>
          <w:noProof/>
        </w:rPr>
        <w:t xml:space="preserve">. This minimum requirement has been accepted so that energy may be used efficiently. The hotel's 533 accommodation units are decorated in soothing hues of </w:t>
      </w:r>
      <w:r w:rsidRPr="002B3BC7">
        <w:rPr>
          <w:rFonts w:cs="Arial"/>
          <w:noProof/>
        </w:rPr>
        <w:lastRenderedPageBreak/>
        <w:t xml:space="preserve">blue, gray, with gold. Every space has plush, dark blue carpeting and luxurious, high-quality towels and draperies. </w:t>
      </w:r>
      <w:r w:rsidR="005034D8" w:rsidRPr="002B3BC7">
        <w:rPr>
          <w:rFonts w:cs="Arial"/>
          <w:noProof/>
        </w:rPr>
        <w:t>As a consequence of these adjustments, the company's ROI and improving effectiveness have both increased. 4.3 per</w:t>
      </w:r>
      <w:r w:rsidR="00A40311" w:rsidRPr="002B3BC7">
        <w:rPr>
          <w:rFonts w:cs="Arial"/>
          <w:noProof/>
        </w:rPr>
        <w:t xml:space="preserve"> </w:t>
      </w:r>
      <w:r w:rsidR="005034D8" w:rsidRPr="002B3BC7">
        <w:rPr>
          <w:rFonts w:cs="Arial"/>
          <w:noProof/>
        </w:rPr>
        <w:t>cent reductions in energy consumption and 12.4 per</w:t>
      </w:r>
      <w:r w:rsidR="00A40311" w:rsidRPr="002B3BC7">
        <w:rPr>
          <w:rFonts w:cs="Arial"/>
          <w:noProof/>
        </w:rPr>
        <w:t xml:space="preserve"> </w:t>
      </w:r>
      <w:r w:rsidR="005034D8" w:rsidRPr="002B3BC7">
        <w:rPr>
          <w:rFonts w:cs="Arial"/>
          <w:noProof/>
        </w:rPr>
        <w:t>cent water savings</w:t>
      </w:r>
      <w:r w:rsidRPr="002B3BC7">
        <w:rPr>
          <w:rFonts w:cs="Arial"/>
          <w:noProof/>
        </w:rPr>
        <w:t xml:space="preserve"> resulted in aggregate ROIs of 1.75 years.</w:t>
      </w:r>
    </w:p>
    <w:p w14:paraId="4D6D5BC2" w14:textId="74CAE581" w:rsidR="008939EF" w:rsidRPr="002B3BC7" w:rsidRDefault="008939EF" w:rsidP="00A830E2">
      <w:pPr>
        <w:rPr>
          <w:rFonts w:cs="Arial"/>
          <w:b/>
          <w:bCs/>
          <w:noProof/>
        </w:rPr>
      </w:pPr>
      <w:r w:rsidRPr="002B3BC7">
        <w:rPr>
          <w:rFonts w:cs="Arial"/>
          <w:b/>
          <w:bCs/>
          <w:noProof/>
        </w:rPr>
        <w:t>Environmental Influences</w:t>
      </w:r>
    </w:p>
    <w:p w14:paraId="1753F588" w14:textId="3FBCB174" w:rsidR="005C57E9" w:rsidRPr="002B3BC7" w:rsidRDefault="005C57E9" w:rsidP="00A830E2">
      <w:pPr>
        <w:rPr>
          <w:rFonts w:cs="Arial"/>
          <w:noProof/>
        </w:rPr>
      </w:pPr>
      <w:r w:rsidRPr="002B3BC7">
        <w:rPr>
          <w:rFonts w:cs="Arial"/>
          <w:noProof/>
        </w:rPr>
        <w:t>Companies must protect the environment by preventing or mitigating environmental risks and tracking the results of their actions. The hotel tried to resolve the following issues:</w:t>
      </w:r>
    </w:p>
    <w:p w14:paraId="01BF2817" w14:textId="32C3A9C0" w:rsidR="008939EF" w:rsidRPr="002B3BC7" w:rsidRDefault="008939EF" w:rsidP="00A830E2">
      <w:pPr>
        <w:pStyle w:val="ListParagraph"/>
        <w:numPr>
          <w:ilvl w:val="0"/>
          <w:numId w:val="1"/>
        </w:numPr>
        <w:rPr>
          <w:rFonts w:cs="Arial"/>
          <w:noProof/>
        </w:rPr>
      </w:pPr>
      <w:r w:rsidRPr="002B3BC7">
        <w:rPr>
          <w:rFonts w:cs="Arial"/>
          <w:noProof/>
        </w:rPr>
        <w:t>All due care is being taken to protect the environment.</w:t>
      </w:r>
    </w:p>
    <w:p w14:paraId="6047984F" w14:textId="77777777" w:rsidR="008939EF" w:rsidRPr="002B3BC7" w:rsidRDefault="008939EF" w:rsidP="00A830E2">
      <w:pPr>
        <w:pStyle w:val="ListParagraph"/>
        <w:numPr>
          <w:ilvl w:val="0"/>
          <w:numId w:val="1"/>
        </w:numPr>
        <w:rPr>
          <w:rFonts w:cs="Arial"/>
          <w:noProof/>
        </w:rPr>
      </w:pPr>
      <w:r w:rsidRPr="002B3BC7">
        <w:rPr>
          <w:rFonts w:cs="Arial"/>
          <w:noProof/>
        </w:rPr>
        <w:t>The VFDs and ice machines have been replaced.</w:t>
      </w:r>
    </w:p>
    <w:p w14:paraId="7BB9AF7D" w14:textId="7AD6783B" w:rsidR="008939EF" w:rsidRPr="002B3BC7" w:rsidRDefault="008939EF" w:rsidP="00A830E2">
      <w:pPr>
        <w:pStyle w:val="ListParagraph"/>
        <w:numPr>
          <w:ilvl w:val="0"/>
          <w:numId w:val="1"/>
        </w:numPr>
        <w:rPr>
          <w:rFonts w:cs="Arial"/>
          <w:noProof/>
        </w:rPr>
      </w:pPr>
      <w:r w:rsidRPr="002B3BC7">
        <w:rPr>
          <w:rFonts w:cs="Arial"/>
          <w:noProof/>
        </w:rPr>
        <w:t>Emissions of greenhouse gases are being analyzed and minimized to boost their output in this field</w:t>
      </w:r>
      <w:r w:rsidR="00C7312D" w:rsidRPr="002B3BC7">
        <w:rPr>
          <w:rFonts w:eastAsia="Times New Roman" w:cs="Arial"/>
          <w:noProof/>
          <w:color w:val="222222"/>
          <w:shd w:val="clear" w:color="auto" w:fill="FFFFFF"/>
        </w:rPr>
        <w:t xml:space="preserve"> </w:t>
      </w:r>
      <w:r w:rsidR="00F044B5" w:rsidRPr="002B3BC7">
        <w:rPr>
          <w:rFonts w:eastAsia="Times New Roman" w:cs="Arial"/>
          <w:noProof/>
          <w:color w:val="222222"/>
          <w:shd w:val="clear" w:color="auto" w:fill="FFFFFF"/>
        </w:rPr>
        <w:t>(</w:t>
      </w:r>
      <w:r w:rsidR="00C7312D" w:rsidRPr="002B3BC7">
        <w:rPr>
          <w:rFonts w:eastAsia="Times New Roman" w:cs="Arial"/>
          <w:noProof/>
          <w:color w:val="222222"/>
          <w:shd w:val="clear" w:color="auto" w:fill="FFFFFF"/>
        </w:rPr>
        <w:t xml:space="preserve">Soltani et al., </w:t>
      </w:r>
      <w:r w:rsidR="00F044B5" w:rsidRPr="002B3BC7">
        <w:rPr>
          <w:rFonts w:eastAsia="Times New Roman" w:cs="Arial"/>
          <w:noProof/>
          <w:color w:val="222222"/>
          <w:shd w:val="clear" w:color="auto" w:fill="FFFFFF"/>
        </w:rPr>
        <w:t>2021)</w:t>
      </w:r>
      <w:r w:rsidRPr="002B3BC7">
        <w:rPr>
          <w:rFonts w:cs="Arial"/>
          <w:noProof/>
        </w:rPr>
        <w:t>.</w:t>
      </w:r>
    </w:p>
    <w:p w14:paraId="6C6B1483" w14:textId="77777777" w:rsidR="006840F5" w:rsidRPr="002B3BC7" w:rsidRDefault="00311259" w:rsidP="00A830E2">
      <w:pPr>
        <w:pStyle w:val="Heading2"/>
        <w:rPr>
          <w:rFonts w:eastAsiaTheme="minorEastAsia" w:cs="Arial"/>
          <w:noProof/>
          <w:color w:val="auto"/>
          <w:sz w:val="22"/>
          <w:szCs w:val="22"/>
        </w:rPr>
      </w:pPr>
      <w:bookmarkStart w:id="4" w:name="_Toc148133888"/>
      <w:r w:rsidRPr="002B3BC7">
        <w:rPr>
          <w:rFonts w:eastAsiaTheme="minorEastAsia" w:cs="Arial"/>
          <w:noProof/>
          <w:color w:val="auto"/>
          <w:sz w:val="22"/>
          <w:szCs w:val="22"/>
        </w:rPr>
        <w:t>They believe that environmental responsibility and social responsibility are two sides of the same coin for businesses.</w:t>
      </w:r>
      <w:bookmarkEnd w:id="4"/>
    </w:p>
    <w:p w14:paraId="7B3CEA0E" w14:textId="6EAB4449" w:rsidR="008939EF" w:rsidRPr="002B3BC7" w:rsidRDefault="005D5974" w:rsidP="00A830E2">
      <w:pPr>
        <w:pStyle w:val="Heading2"/>
        <w:rPr>
          <w:rFonts w:cs="Arial"/>
          <w:noProof/>
        </w:rPr>
      </w:pPr>
      <w:bookmarkStart w:id="5" w:name="_Toc148133889"/>
      <w:r w:rsidRPr="002B3BC7">
        <w:rPr>
          <w:rFonts w:cs="Arial"/>
          <w:noProof/>
        </w:rPr>
        <w:t xml:space="preserve">Sustainable tourism's pros and cons, and the </w:t>
      </w:r>
      <w:r w:rsidR="00A40311" w:rsidRPr="002B3BC7">
        <w:rPr>
          <w:rFonts w:cs="Arial"/>
          <w:noProof/>
        </w:rPr>
        <w:t>G</w:t>
      </w:r>
      <w:r w:rsidRPr="002B3BC7">
        <w:rPr>
          <w:rFonts w:cs="Arial"/>
          <w:noProof/>
        </w:rPr>
        <w:t>rowth of similar practices</w:t>
      </w:r>
      <w:bookmarkEnd w:id="5"/>
    </w:p>
    <w:p w14:paraId="5012B277" w14:textId="0073C7F6" w:rsidR="003C3A92" w:rsidRPr="002B3BC7" w:rsidRDefault="00645334" w:rsidP="00A830E2">
      <w:pPr>
        <w:rPr>
          <w:rFonts w:cs="Arial"/>
          <w:b/>
          <w:bCs/>
          <w:noProof/>
        </w:rPr>
      </w:pPr>
      <w:r w:rsidRPr="002B3BC7">
        <w:rPr>
          <w:rFonts w:cs="Arial"/>
          <w:b/>
          <w:bCs/>
          <w:noProof/>
        </w:rPr>
        <w:t>Pro</w:t>
      </w:r>
      <w:r w:rsidR="003C3A92" w:rsidRPr="002B3BC7">
        <w:rPr>
          <w:rFonts w:cs="Arial"/>
          <w:b/>
          <w:bCs/>
          <w:noProof/>
        </w:rPr>
        <w:t>s</w:t>
      </w:r>
    </w:p>
    <w:p w14:paraId="42EAF501" w14:textId="3B679DE7" w:rsidR="005D5974" w:rsidRPr="002B3BC7" w:rsidRDefault="00A05C7C" w:rsidP="00A830E2">
      <w:pPr>
        <w:rPr>
          <w:rFonts w:cs="Arial"/>
          <w:noProof/>
        </w:rPr>
      </w:pPr>
      <w:r w:rsidRPr="002B3BC7">
        <w:rPr>
          <w:rFonts w:cs="Arial"/>
          <w:noProof/>
        </w:rPr>
        <w:t>Priorities are set for both short-term and long-term performance. The hotel is now evaluated in light of its economic, ecological, and social impacts.</w:t>
      </w:r>
      <w:r w:rsidR="003C3A92" w:rsidRPr="002B3BC7">
        <w:rPr>
          <w:rFonts w:cs="Arial"/>
          <w:noProof/>
        </w:rPr>
        <w:t> Ecotourism is gaining popularity as individuals learn about the advantages of supporting eco-friendly businesses</w:t>
      </w:r>
      <w:r w:rsidR="00004E2D" w:rsidRPr="002B3BC7">
        <w:rPr>
          <w:rFonts w:cs="Arial"/>
          <w:noProof/>
          <w:shd w:val="clear" w:color="auto" w:fill="FFFFFF"/>
        </w:rPr>
        <w:t xml:space="preserve"> (Fang et al., 2020)</w:t>
      </w:r>
      <w:r w:rsidR="003C3A92" w:rsidRPr="002B3BC7">
        <w:rPr>
          <w:rFonts w:cs="Arial"/>
          <w:noProof/>
        </w:rPr>
        <w:t>. For the Hotel to remain profitable in the face of competition from other hotels, it must adopt environmentally responsible policies.</w:t>
      </w:r>
    </w:p>
    <w:p w14:paraId="28CB5110" w14:textId="2C62E13D" w:rsidR="00C96ECA" w:rsidRPr="002B3BC7" w:rsidRDefault="00C96ECA" w:rsidP="00A830E2">
      <w:pPr>
        <w:rPr>
          <w:rFonts w:cs="Arial"/>
          <w:b/>
          <w:bCs/>
          <w:noProof/>
        </w:rPr>
      </w:pPr>
      <w:r w:rsidRPr="002B3BC7">
        <w:rPr>
          <w:rFonts w:cs="Arial"/>
          <w:b/>
          <w:bCs/>
          <w:noProof/>
        </w:rPr>
        <w:t>Cons</w:t>
      </w:r>
    </w:p>
    <w:p w14:paraId="07D8D3E6" w14:textId="2221AAA4" w:rsidR="003C3A92" w:rsidRPr="002B3BC7" w:rsidRDefault="00C96ECA" w:rsidP="00A830E2">
      <w:pPr>
        <w:rPr>
          <w:rFonts w:cs="Arial"/>
          <w:noProof/>
        </w:rPr>
      </w:pPr>
      <w:r w:rsidRPr="002B3BC7">
        <w:rPr>
          <w:rFonts w:cs="Arial"/>
          <w:noProof/>
        </w:rPr>
        <w:t>Hyatt Regency Minneapolis, unlike many other hotels, has seen a slowdown in the rise of green tourism. Managers, however, are pessimistic about the prospects for sustainable tourism in the future owing to a number of factors. Green tourism is</w:t>
      </w:r>
      <w:r w:rsidR="0052224A" w:rsidRPr="002B3BC7">
        <w:rPr>
          <w:rFonts w:cs="Arial"/>
          <w:noProof/>
        </w:rPr>
        <w:t xml:space="preserve"> not</w:t>
      </w:r>
      <w:r w:rsidRPr="002B3BC7">
        <w:rPr>
          <w:rFonts w:cs="Arial"/>
          <w:noProof/>
        </w:rPr>
        <w:t xml:space="preserve"> restricted to a single destination or set of pursuits</w:t>
      </w:r>
      <w:r w:rsidR="00004E2D" w:rsidRPr="002B3BC7">
        <w:rPr>
          <w:rFonts w:cs="Arial"/>
          <w:noProof/>
          <w:shd w:val="clear" w:color="auto" w:fill="FFFFFF"/>
        </w:rPr>
        <w:t xml:space="preserve"> (Mihalic et al., 2021)</w:t>
      </w:r>
      <w:r w:rsidRPr="002B3BC7">
        <w:rPr>
          <w:rFonts w:cs="Arial"/>
          <w:noProof/>
        </w:rPr>
        <w:t xml:space="preserve">. This problem might turn out more difficult than others in regards to data collection, tracking, and a solution. More environmentally beneficial methods of doing things are continuously being shown. </w:t>
      </w:r>
      <w:r w:rsidR="00DB4C49" w:rsidRPr="002B3BC7">
        <w:rPr>
          <w:rFonts w:cs="Arial"/>
          <w:noProof/>
        </w:rPr>
        <w:t xml:space="preserve">However, getting used to them </w:t>
      </w:r>
      <w:r w:rsidR="0052224A" w:rsidRPr="002B3BC7">
        <w:rPr>
          <w:rFonts w:cs="Arial"/>
          <w:noProof/>
        </w:rPr>
        <w:t>will not</w:t>
      </w:r>
      <w:r w:rsidR="00DB4C49" w:rsidRPr="002B3BC7">
        <w:rPr>
          <w:rFonts w:cs="Arial"/>
          <w:noProof/>
        </w:rPr>
        <w:t xml:space="preserve"> come cheap. This could cause it harder to work together and develop plans. </w:t>
      </w:r>
      <w:r w:rsidRPr="002B3BC7">
        <w:rPr>
          <w:rFonts w:cs="Arial"/>
          <w:noProof/>
        </w:rPr>
        <w:t xml:space="preserve">The current state of the tourist industry </w:t>
      </w:r>
      <w:r w:rsidRPr="002B3BC7">
        <w:rPr>
          <w:rFonts w:cs="Arial"/>
          <w:noProof/>
        </w:rPr>
        <w:lastRenderedPageBreak/>
        <w:t>may not allow for the implementation of sustainable practices</w:t>
      </w:r>
      <w:r w:rsidR="00881315" w:rsidRPr="002B3BC7">
        <w:rPr>
          <w:rFonts w:eastAsia="Times New Roman" w:cs="Arial"/>
          <w:noProof/>
          <w:color w:val="222222"/>
          <w:shd w:val="clear" w:color="auto" w:fill="FFFFFF"/>
        </w:rPr>
        <w:t xml:space="preserve"> </w:t>
      </w:r>
      <w:r w:rsidR="00A55863" w:rsidRPr="002B3BC7">
        <w:rPr>
          <w:rFonts w:eastAsia="Times New Roman" w:cs="Arial"/>
          <w:noProof/>
          <w:color w:val="222222"/>
          <w:shd w:val="clear" w:color="auto" w:fill="FFFFFF"/>
        </w:rPr>
        <w:t>(</w:t>
      </w:r>
      <w:r w:rsidR="00881315" w:rsidRPr="002B3BC7">
        <w:rPr>
          <w:rFonts w:eastAsia="Times New Roman" w:cs="Arial"/>
          <w:noProof/>
          <w:color w:val="222222"/>
          <w:shd w:val="clear" w:color="auto" w:fill="FFFFFF"/>
        </w:rPr>
        <w:t xml:space="preserve">Streimikiene et al., </w:t>
      </w:r>
      <w:r w:rsidR="00A55863" w:rsidRPr="002B3BC7">
        <w:rPr>
          <w:rFonts w:eastAsia="Times New Roman" w:cs="Arial"/>
          <w:noProof/>
          <w:color w:val="222222"/>
          <w:shd w:val="clear" w:color="auto" w:fill="FFFFFF"/>
        </w:rPr>
        <w:t>2021)</w:t>
      </w:r>
      <w:r w:rsidRPr="002B3BC7">
        <w:rPr>
          <w:rFonts w:cs="Arial"/>
          <w:noProof/>
        </w:rPr>
        <w:t>. The hotel is located in a bustling commercial district, therefore alterations must be made while normal operations continue. It may thus be difficult to strike this equilibrium.</w:t>
      </w:r>
    </w:p>
    <w:p w14:paraId="193EC8BF" w14:textId="6CEDDF68" w:rsidR="00C96ECA" w:rsidRPr="002B3BC7" w:rsidRDefault="008D5107" w:rsidP="00A830E2">
      <w:pPr>
        <w:rPr>
          <w:rFonts w:cs="Arial"/>
          <w:noProof/>
        </w:rPr>
      </w:pPr>
      <w:r w:rsidRPr="002B3BC7">
        <w:rPr>
          <w:rFonts w:cs="Arial"/>
          <w:noProof/>
        </w:rPr>
        <w:t xml:space="preserve">Many strategies for promoting responsible tourism have been analyzed in detail. </w:t>
      </w:r>
      <w:r w:rsidR="005756BD" w:rsidRPr="002B3BC7">
        <w:rPr>
          <w:rFonts w:cs="Arial"/>
          <w:noProof/>
        </w:rPr>
        <w:t xml:space="preserve">Rather </w:t>
      </w:r>
      <w:r w:rsidR="00CD14C4" w:rsidRPr="002B3BC7">
        <w:rPr>
          <w:rFonts w:cs="Arial"/>
          <w:noProof/>
        </w:rPr>
        <w:t>than</w:t>
      </w:r>
      <w:r w:rsidR="005756BD" w:rsidRPr="002B3BC7">
        <w:rPr>
          <w:rFonts w:cs="Arial"/>
          <w:noProof/>
        </w:rPr>
        <w:t xml:space="preserve"> focusing on overall visit quotas, some people think authorities should concentrate on reducing the effects of each resident.</w:t>
      </w:r>
      <w:r w:rsidRPr="002B3BC7">
        <w:rPr>
          <w:rFonts w:cs="Arial"/>
          <w:noProof/>
        </w:rPr>
        <w:t xml:space="preserve"> The </w:t>
      </w:r>
      <w:r w:rsidR="007D7437" w:rsidRPr="002B3BC7">
        <w:rPr>
          <w:rFonts w:cs="Arial"/>
          <w:noProof/>
        </w:rPr>
        <w:t>identical thing</w:t>
      </w:r>
      <w:r w:rsidR="00D54DD4" w:rsidRPr="002B3BC7">
        <w:rPr>
          <w:rFonts w:cs="Arial"/>
          <w:noProof/>
        </w:rPr>
        <w:t xml:space="preserve"> that it</w:t>
      </w:r>
      <w:r w:rsidRPr="002B3BC7">
        <w:rPr>
          <w:rFonts w:cs="Arial"/>
          <w:noProof/>
        </w:rPr>
        <w:t xml:space="preserve"> is true when it relates to accomplishing financial objectives. Clients may now shop around for the best travel deals with the help of tools like the web. Because of this, </w:t>
      </w:r>
      <w:r w:rsidR="001773D8" w:rsidRPr="002B3BC7">
        <w:rPr>
          <w:rFonts w:cs="Arial"/>
          <w:noProof/>
        </w:rPr>
        <w:t>investments in eco-friendly practices and tourism (which might be pricey) are harder to occur</w:t>
      </w:r>
      <w:r w:rsidR="003E7D1D" w:rsidRPr="002B3BC7">
        <w:rPr>
          <w:rFonts w:cs="Arial"/>
          <w:noProof/>
        </w:rPr>
        <w:t>,</w:t>
      </w:r>
      <w:r w:rsidRPr="002B3BC7">
        <w:rPr>
          <w:rFonts w:cs="Arial"/>
          <w:noProof/>
        </w:rPr>
        <w:t xml:space="preserve"> </w:t>
      </w:r>
      <w:r w:rsidR="00A40311" w:rsidRPr="002B3BC7">
        <w:rPr>
          <w:rFonts w:cs="Arial"/>
          <w:noProof/>
        </w:rPr>
        <w:t xml:space="preserve">and </w:t>
      </w:r>
      <w:r w:rsidRPr="002B3BC7">
        <w:rPr>
          <w:rFonts w:cs="Arial"/>
          <w:noProof/>
        </w:rPr>
        <w:t>ha</w:t>
      </w:r>
      <w:r w:rsidR="00A40311" w:rsidRPr="002B3BC7">
        <w:rPr>
          <w:rFonts w:cs="Arial"/>
          <w:noProof/>
        </w:rPr>
        <w:t>ve</w:t>
      </w:r>
      <w:r w:rsidRPr="002B3BC7">
        <w:rPr>
          <w:rFonts w:cs="Arial"/>
          <w:noProof/>
        </w:rPr>
        <w:t xml:space="preserve"> less attraction. </w:t>
      </w:r>
    </w:p>
    <w:p w14:paraId="1F0FB50D" w14:textId="2DA8DD02" w:rsidR="00A76953" w:rsidRPr="002B3BC7" w:rsidRDefault="00E11624" w:rsidP="00A830E2">
      <w:pPr>
        <w:pStyle w:val="Heading2"/>
        <w:rPr>
          <w:rFonts w:cs="Arial"/>
          <w:noProof/>
        </w:rPr>
      </w:pPr>
      <w:bookmarkStart w:id="6" w:name="_Toc148133890"/>
      <w:r w:rsidRPr="002B3BC7">
        <w:rPr>
          <w:rFonts w:cs="Arial"/>
          <w:noProof/>
        </w:rPr>
        <w:t>M</w:t>
      </w:r>
      <w:r w:rsidR="00A76953" w:rsidRPr="002B3BC7">
        <w:rPr>
          <w:rFonts w:cs="Arial"/>
          <w:noProof/>
        </w:rPr>
        <w:t>odel</w:t>
      </w:r>
      <w:r w:rsidRPr="002B3BC7">
        <w:rPr>
          <w:rFonts w:cs="Arial"/>
          <w:noProof/>
        </w:rPr>
        <w:t>s</w:t>
      </w:r>
      <w:r w:rsidR="00493AFE" w:rsidRPr="002B3BC7">
        <w:rPr>
          <w:rFonts w:cs="Arial"/>
          <w:noProof/>
        </w:rPr>
        <w:t xml:space="preserve"> </w:t>
      </w:r>
      <w:r w:rsidR="00A76953" w:rsidRPr="002B3BC7">
        <w:rPr>
          <w:rFonts w:cs="Arial"/>
          <w:noProof/>
        </w:rPr>
        <w:t>applied to the tourism industry's trave</w:t>
      </w:r>
      <w:r w:rsidR="00A40311" w:rsidRPr="002B3BC7">
        <w:rPr>
          <w:rFonts w:cs="Arial"/>
          <w:noProof/>
        </w:rPr>
        <w:t>l</w:t>
      </w:r>
      <w:r w:rsidR="00A76953" w:rsidRPr="002B3BC7">
        <w:rPr>
          <w:rFonts w:cs="Arial"/>
          <w:noProof/>
        </w:rPr>
        <w:t>ling component.</w:t>
      </w:r>
      <w:bookmarkEnd w:id="6"/>
      <w:r w:rsidR="00A76953" w:rsidRPr="002B3BC7">
        <w:rPr>
          <w:rFonts w:cs="Arial"/>
          <w:noProof/>
        </w:rPr>
        <w:t xml:space="preserve"> </w:t>
      </w:r>
    </w:p>
    <w:p w14:paraId="26005EAC" w14:textId="22BE0A45" w:rsidR="00A76953" w:rsidRPr="002B3BC7" w:rsidRDefault="00A76953" w:rsidP="00A830E2">
      <w:pPr>
        <w:pStyle w:val="Heading3"/>
        <w:rPr>
          <w:rFonts w:cs="Arial"/>
          <w:noProof/>
        </w:rPr>
      </w:pPr>
      <w:bookmarkStart w:id="7" w:name="_Toc148133891"/>
      <w:r w:rsidRPr="002B3BC7">
        <w:rPr>
          <w:rFonts w:cs="Arial"/>
          <w:noProof/>
        </w:rPr>
        <w:t>Butler's model of the life cycle</w:t>
      </w:r>
      <w:bookmarkEnd w:id="7"/>
    </w:p>
    <w:p w14:paraId="773CABB9" w14:textId="77777777" w:rsidR="00A76953" w:rsidRPr="002B3BC7" w:rsidRDefault="00A76953" w:rsidP="00A830E2">
      <w:pPr>
        <w:rPr>
          <w:rFonts w:cs="Arial"/>
          <w:noProof/>
        </w:rPr>
      </w:pPr>
      <w:r w:rsidRPr="002B3BC7">
        <w:rPr>
          <w:rFonts w:cs="Arial"/>
          <w:noProof/>
        </w:rPr>
        <w:t>The Butler Method describes a six-step process for a resort's construction and operational cycle.</w:t>
      </w:r>
    </w:p>
    <w:p w14:paraId="5F02F90D" w14:textId="77777777" w:rsidR="00A40311" w:rsidRPr="002B3BC7" w:rsidRDefault="00B4273F" w:rsidP="00A830E2">
      <w:pPr>
        <w:keepNext/>
        <w:jc w:val="center"/>
        <w:rPr>
          <w:rFonts w:cs="Arial"/>
          <w:noProof/>
        </w:rPr>
      </w:pPr>
      <w:r w:rsidRPr="002B3BC7">
        <w:rPr>
          <w:rFonts w:cs="Arial"/>
          <w:noProof/>
        </w:rPr>
        <w:drawing>
          <wp:inline distT="0" distB="0" distL="0" distR="0" wp14:anchorId="22145977" wp14:editId="36EF4F2B">
            <wp:extent cx="4330700" cy="2333303"/>
            <wp:effectExtent l="0" t="0" r="0" b="0"/>
            <wp:docPr id="1056615328" name="Picture 2" descr="BUTLER'S LIFE CYCL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TLER'S LIFE CYCLE MODEL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7555" cy="2342384"/>
                    </a:xfrm>
                    <a:prstGeom prst="rect">
                      <a:avLst/>
                    </a:prstGeom>
                    <a:noFill/>
                    <a:ln>
                      <a:noFill/>
                    </a:ln>
                  </pic:spPr>
                </pic:pic>
              </a:graphicData>
            </a:graphic>
          </wp:inline>
        </w:drawing>
      </w:r>
    </w:p>
    <w:p w14:paraId="12CEB84D" w14:textId="2DA0006F" w:rsidR="00B4273F" w:rsidRPr="002B3BC7" w:rsidRDefault="00A40311" w:rsidP="00A830E2">
      <w:pPr>
        <w:pStyle w:val="Caption"/>
        <w:spacing w:line="360" w:lineRule="auto"/>
        <w:jc w:val="center"/>
        <w:rPr>
          <w:rFonts w:cs="Arial"/>
          <w:noProof/>
        </w:rPr>
      </w:pPr>
      <w:r w:rsidRPr="002B3BC7">
        <w:rPr>
          <w:rFonts w:cs="Arial"/>
          <w:noProof/>
        </w:rPr>
        <w:t xml:space="preserve">Figure </w:t>
      </w:r>
      <w:r w:rsidRPr="002B3BC7">
        <w:rPr>
          <w:rFonts w:cs="Arial"/>
          <w:noProof/>
        </w:rPr>
        <w:fldChar w:fldCharType="begin"/>
      </w:r>
      <w:r w:rsidRPr="002B3BC7">
        <w:rPr>
          <w:rFonts w:cs="Arial"/>
          <w:noProof/>
        </w:rPr>
        <w:instrText xml:space="preserve"> SEQ Figure \* ARABIC </w:instrText>
      </w:r>
      <w:r w:rsidRPr="002B3BC7">
        <w:rPr>
          <w:rFonts w:cs="Arial"/>
          <w:noProof/>
        </w:rPr>
        <w:fldChar w:fldCharType="separate"/>
      </w:r>
      <w:r w:rsidRPr="002B3BC7">
        <w:rPr>
          <w:rFonts w:cs="Arial"/>
          <w:noProof/>
        </w:rPr>
        <w:t>1</w:t>
      </w:r>
      <w:r w:rsidRPr="002B3BC7">
        <w:rPr>
          <w:rFonts w:cs="Arial"/>
          <w:noProof/>
        </w:rPr>
        <w:fldChar w:fldCharType="end"/>
      </w:r>
      <w:r w:rsidRPr="002B3BC7">
        <w:rPr>
          <w:rFonts w:cs="Arial"/>
          <w:noProof/>
        </w:rPr>
        <w:t xml:space="preserve"> Butler's model of the life cycle</w:t>
      </w:r>
    </w:p>
    <w:p w14:paraId="0EFF0098" w14:textId="43ABAA28" w:rsidR="00B4273F" w:rsidRPr="002B3BC7" w:rsidRDefault="00B4273F" w:rsidP="00A830E2">
      <w:pPr>
        <w:jc w:val="center"/>
        <w:rPr>
          <w:rFonts w:cs="Arial"/>
          <w:noProof/>
        </w:rPr>
      </w:pPr>
      <w:r w:rsidRPr="002B3BC7">
        <w:rPr>
          <w:rFonts w:cs="Arial"/>
          <w:noProof/>
        </w:rPr>
        <w:t xml:space="preserve">Source: </w:t>
      </w:r>
      <w:r w:rsidR="00645334" w:rsidRPr="002B3BC7">
        <w:rPr>
          <w:rFonts w:cs="Arial"/>
          <w:noProof/>
        </w:rPr>
        <w:t>(Stainton, 2020)</w:t>
      </w:r>
    </w:p>
    <w:p w14:paraId="6D94BDBB" w14:textId="6D27EB28" w:rsidR="00A76953" w:rsidRPr="002B3BC7" w:rsidRDefault="00BE08A7" w:rsidP="00A830E2">
      <w:pPr>
        <w:rPr>
          <w:rFonts w:cs="Arial"/>
          <w:noProof/>
        </w:rPr>
      </w:pPr>
      <w:r w:rsidRPr="002B3BC7">
        <w:rPr>
          <w:rFonts w:cs="Arial"/>
          <w:noProof/>
        </w:rPr>
        <w:t xml:space="preserve">By preserving its natural resources, Butler hopes to keep a popular tourist spot open for many more years. </w:t>
      </w:r>
      <w:r w:rsidR="00A76953" w:rsidRPr="002B3BC7">
        <w:rPr>
          <w:rFonts w:cs="Arial"/>
          <w:noProof/>
        </w:rPr>
        <w:t>Here, we discuss:</w:t>
      </w:r>
    </w:p>
    <w:p w14:paraId="7E3FB3EE" w14:textId="77777777" w:rsidR="00A76953" w:rsidRPr="002B3BC7" w:rsidRDefault="00A76953" w:rsidP="00A830E2">
      <w:pPr>
        <w:rPr>
          <w:rFonts w:cs="Arial"/>
          <w:b/>
          <w:bCs/>
          <w:noProof/>
        </w:rPr>
      </w:pPr>
      <w:r w:rsidRPr="002B3BC7">
        <w:rPr>
          <w:rFonts w:cs="Arial"/>
          <w:b/>
          <w:bCs/>
          <w:noProof/>
        </w:rPr>
        <w:t>Exploration</w:t>
      </w:r>
    </w:p>
    <w:p w14:paraId="007BDD5F" w14:textId="5AE145E0" w:rsidR="00106839" w:rsidRPr="002B3BC7" w:rsidRDefault="00106839" w:rsidP="00A830E2">
      <w:pPr>
        <w:rPr>
          <w:rFonts w:cs="Arial"/>
          <w:noProof/>
        </w:rPr>
      </w:pPr>
      <w:r w:rsidRPr="002B3BC7">
        <w:rPr>
          <w:rFonts w:cs="Arial"/>
          <w:noProof/>
        </w:rPr>
        <w:lastRenderedPageBreak/>
        <w:t>There aren't many people around at the moment of its first observation. Some of the first explorers went to locations that were inaccessible to contemporary technology. The term "pre-tourism" refers to a community that was built before tourists began visiting</w:t>
      </w:r>
      <w:r w:rsidR="00E11DA4" w:rsidRPr="002B3BC7">
        <w:rPr>
          <w:rFonts w:eastAsia="Times New Roman" w:cs="Arial"/>
          <w:noProof/>
          <w:color w:val="222222"/>
          <w:shd w:val="clear" w:color="auto" w:fill="FFFFFF"/>
        </w:rPr>
        <w:t xml:space="preserve"> (Nistoreanu and Hadad, 2020)</w:t>
      </w:r>
      <w:r w:rsidRPr="002B3BC7">
        <w:rPr>
          <w:rFonts w:cs="Arial"/>
          <w:noProof/>
        </w:rPr>
        <w:t>. The hotel's willingness to spend money on things like additional hotels, public transportation, and restaurants increased as it realized how much money could be made off of visitors.</w:t>
      </w:r>
    </w:p>
    <w:p w14:paraId="09B61366" w14:textId="77777777" w:rsidR="00A5254F" w:rsidRPr="002B3BC7" w:rsidRDefault="00A5254F" w:rsidP="00A830E2">
      <w:pPr>
        <w:rPr>
          <w:rFonts w:cs="Arial"/>
          <w:b/>
          <w:bCs/>
          <w:noProof/>
        </w:rPr>
      </w:pPr>
      <w:r w:rsidRPr="002B3BC7">
        <w:rPr>
          <w:rFonts w:cs="Arial"/>
          <w:b/>
          <w:bCs/>
          <w:noProof/>
        </w:rPr>
        <w:t>Involvement</w:t>
      </w:r>
    </w:p>
    <w:p w14:paraId="2912D958" w14:textId="43D5FAFB" w:rsidR="00A5254F" w:rsidRPr="002B3BC7" w:rsidRDefault="00A5254F" w:rsidP="00A830E2">
      <w:pPr>
        <w:rPr>
          <w:rFonts w:cs="Arial"/>
          <w:noProof/>
        </w:rPr>
      </w:pPr>
      <w:r w:rsidRPr="002B3BC7">
        <w:rPr>
          <w:rFonts w:cs="Arial"/>
          <w:noProof/>
        </w:rPr>
        <w:t xml:space="preserve">The term "involvement" is used to describe a situation in which both the person who hosts and the visitors get something from one another's company. Weary travellers from hectic cities are mesmerised by the hotel's quiet calm </w:t>
      </w:r>
      <w:r w:rsidRPr="002B3BC7">
        <w:rPr>
          <w:rFonts w:cs="Arial"/>
          <w:noProof/>
          <w:shd w:val="clear" w:color="auto" w:fill="FFFFFF"/>
        </w:rPr>
        <w:t>(</w:t>
      </w:r>
      <w:r w:rsidR="001A7526" w:rsidRPr="002B3BC7">
        <w:rPr>
          <w:rFonts w:cs="Arial"/>
          <w:noProof/>
          <w:shd w:val="clear" w:color="auto" w:fill="FFFFFF"/>
        </w:rPr>
        <w:t>Summers</w:t>
      </w:r>
      <w:r w:rsidRPr="002B3BC7">
        <w:rPr>
          <w:rFonts w:cs="Arial"/>
          <w:noProof/>
          <w:shd w:val="clear" w:color="auto" w:fill="FFFFFF"/>
        </w:rPr>
        <w:t>, 202</w:t>
      </w:r>
      <w:r w:rsidR="001A7526" w:rsidRPr="002B3BC7">
        <w:rPr>
          <w:rFonts w:cs="Arial"/>
          <w:noProof/>
          <w:shd w:val="clear" w:color="auto" w:fill="FFFFFF"/>
        </w:rPr>
        <w:t>2</w:t>
      </w:r>
      <w:r w:rsidRPr="002B3BC7">
        <w:rPr>
          <w:rFonts w:cs="Arial"/>
          <w:noProof/>
          <w:shd w:val="clear" w:color="auto" w:fill="FFFFFF"/>
        </w:rPr>
        <w:t>)</w:t>
      </w:r>
      <w:r w:rsidRPr="002B3BC7">
        <w:rPr>
          <w:rFonts w:cs="Arial"/>
          <w:noProof/>
        </w:rPr>
        <w:t>. They learned of the new location from a person who had previously visited it. To achieve this level of tourist development, several parties will need to collaborate.</w:t>
      </w:r>
    </w:p>
    <w:p w14:paraId="5328BBAA" w14:textId="77777777" w:rsidR="00A5254F" w:rsidRPr="002B3BC7" w:rsidRDefault="00A5254F" w:rsidP="00A830E2">
      <w:pPr>
        <w:rPr>
          <w:rFonts w:cs="Arial"/>
          <w:b/>
          <w:bCs/>
          <w:noProof/>
        </w:rPr>
      </w:pPr>
      <w:r w:rsidRPr="002B3BC7">
        <w:rPr>
          <w:rFonts w:cs="Arial"/>
          <w:b/>
          <w:bCs/>
          <w:noProof/>
        </w:rPr>
        <w:t>Development</w:t>
      </w:r>
    </w:p>
    <w:p w14:paraId="5CB45986" w14:textId="047CB995" w:rsidR="00A5254F" w:rsidRPr="002B3BC7" w:rsidRDefault="00A5254F" w:rsidP="00A830E2">
      <w:pPr>
        <w:rPr>
          <w:rFonts w:cs="Arial"/>
          <w:noProof/>
        </w:rPr>
      </w:pPr>
      <w:r w:rsidRPr="002B3BC7">
        <w:rPr>
          <w:rFonts w:cs="Arial"/>
          <w:noProof/>
        </w:rPr>
        <w:t>There are now national and global corporations that participate in the tourist industry along with the locals</w:t>
      </w:r>
      <w:r w:rsidR="001A7526" w:rsidRPr="002B3BC7">
        <w:rPr>
          <w:rFonts w:eastAsia="Times New Roman" w:cs="Arial"/>
          <w:noProof/>
          <w:color w:val="222222"/>
          <w:shd w:val="clear" w:color="auto" w:fill="FFFFFF"/>
        </w:rPr>
        <w:t xml:space="preserve">. </w:t>
      </w:r>
      <w:r w:rsidRPr="002B3BC7">
        <w:rPr>
          <w:rFonts w:cs="Arial"/>
          <w:noProof/>
        </w:rPr>
        <w:t xml:space="preserve">The hotel was well known for its consistently high-quality service across the year. </w:t>
      </w:r>
    </w:p>
    <w:p w14:paraId="0DDB51AF" w14:textId="77777777" w:rsidR="00A5254F" w:rsidRPr="002B3BC7" w:rsidRDefault="00A5254F" w:rsidP="00A830E2">
      <w:pPr>
        <w:rPr>
          <w:rFonts w:cs="Arial"/>
          <w:b/>
          <w:bCs/>
          <w:noProof/>
        </w:rPr>
      </w:pPr>
      <w:r w:rsidRPr="002B3BC7">
        <w:rPr>
          <w:rFonts w:cs="Arial"/>
          <w:b/>
          <w:bCs/>
          <w:noProof/>
        </w:rPr>
        <w:t xml:space="preserve">Consolidation </w:t>
      </w:r>
    </w:p>
    <w:p w14:paraId="31D95E8C" w14:textId="77777777" w:rsidR="00A5254F" w:rsidRPr="002B3BC7" w:rsidRDefault="00A5254F" w:rsidP="00A830E2">
      <w:pPr>
        <w:rPr>
          <w:rFonts w:cs="Arial"/>
          <w:noProof/>
        </w:rPr>
      </w:pPr>
      <w:r w:rsidRPr="002B3BC7">
        <w:rPr>
          <w:rFonts w:cs="Arial"/>
          <w:noProof/>
        </w:rPr>
        <w:t>The site is growing steadily as the total amount of users increases. The ultimate site has undergone substantial modification here. As the number of visitors increases, locals and others are stepping up their efforts to improve infrastructure (Shekari et al., 2022). Tourist meccas that have reached their full potential typically provide few avenues for additional development and improvement.</w:t>
      </w:r>
    </w:p>
    <w:p w14:paraId="7B0CEEA2" w14:textId="77777777" w:rsidR="00A5254F" w:rsidRPr="002B3BC7" w:rsidRDefault="00A5254F" w:rsidP="00A830E2">
      <w:pPr>
        <w:rPr>
          <w:rFonts w:cs="Arial"/>
          <w:b/>
          <w:bCs/>
          <w:noProof/>
        </w:rPr>
      </w:pPr>
      <w:r w:rsidRPr="002B3BC7">
        <w:rPr>
          <w:rFonts w:cs="Arial"/>
          <w:b/>
          <w:bCs/>
          <w:noProof/>
        </w:rPr>
        <w:t>Declination</w:t>
      </w:r>
    </w:p>
    <w:p w14:paraId="3A2BAB85" w14:textId="71CE5769" w:rsidR="00A5254F" w:rsidRPr="002B3BC7" w:rsidRDefault="00A5254F" w:rsidP="00A830E2">
      <w:pPr>
        <w:rPr>
          <w:rFonts w:cs="Arial"/>
          <w:noProof/>
        </w:rPr>
      </w:pPr>
      <w:r w:rsidRPr="002B3BC7">
        <w:rPr>
          <w:rFonts w:cs="Arial"/>
          <w:noProof/>
        </w:rPr>
        <w:t xml:space="preserve">If a resort's tourist numbers are dropping, the proprietors may try to compete with </w:t>
      </w:r>
      <w:r w:rsidR="00A40311" w:rsidRPr="002B3BC7">
        <w:rPr>
          <w:rFonts w:cs="Arial"/>
          <w:noProof/>
        </w:rPr>
        <w:t xml:space="preserve">the </w:t>
      </w:r>
      <w:r w:rsidRPr="002B3BC7">
        <w:rPr>
          <w:rFonts w:cs="Arial"/>
          <w:noProof/>
        </w:rPr>
        <w:t>latest more well-known attractions by creating a fake one</w:t>
      </w:r>
      <w:r w:rsidR="001A7526" w:rsidRPr="002B3BC7">
        <w:rPr>
          <w:rFonts w:cs="Arial"/>
          <w:noProof/>
        </w:rPr>
        <w:t xml:space="preserve"> </w:t>
      </w:r>
      <w:r w:rsidR="001A7526" w:rsidRPr="002B3BC7">
        <w:rPr>
          <w:rFonts w:eastAsia="Times New Roman" w:cs="Arial"/>
          <w:noProof/>
          <w:color w:val="222222"/>
          <w:shd w:val="clear" w:color="auto" w:fill="FFFFFF"/>
        </w:rPr>
        <w:t>(Sharma et al., 2021)</w:t>
      </w:r>
      <w:r w:rsidRPr="002B3BC7">
        <w:rPr>
          <w:rFonts w:cs="Arial"/>
          <w:noProof/>
        </w:rPr>
        <w:t xml:space="preserve">. The vacationers are starting to lose interest and look elsewhere for their getaway. There must be a rethinking of the region's expansion plans. As a result, visitors may get dissatisfied with the current setup and look elsewhere for fun. However, the Hyatt Regency's fresh perspective and persistent effort may be precisely what the hotel needs to get back on its feet. There are a number of socioeconomic and ecological </w:t>
      </w:r>
      <w:r w:rsidRPr="002B3BC7">
        <w:rPr>
          <w:rFonts w:cs="Arial"/>
          <w:noProof/>
        </w:rPr>
        <w:lastRenderedPageBreak/>
        <w:t xml:space="preserve">safeguarding strategies in place to make sure these locations can continue to attract tourists for the foreseeable future (Olszewski-Strzyżowski, 2022). Now that the area has been revitalised, more tourists will flock there. </w:t>
      </w:r>
    </w:p>
    <w:p w14:paraId="385FF219" w14:textId="77777777" w:rsidR="00A5254F" w:rsidRPr="002B3BC7" w:rsidRDefault="00A5254F" w:rsidP="00A830E2">
      <w:pPr>
        <w:pStyle w:val="Heading3"/>
        <w:rPr>
          <w:rFonts w:cs="Arial"/>
          <w:noProof/>
        </w:rPr>
      </w:pPr>
      <w:bookmarkStart w:id="8" w:name="_Toc148133892"/>
      <w:r w:rsidRPr="002B3BC7">
        <w:rPr>
          <w:rFonts w:cs="Arial"/>
          <w:noProof/>
        </w:rPr>
        <w:t>The Irridex Model of Doxey</w:t>
      </w:r>
      <w:bookmarkEnd w:id="8"/>
    </w:p>
    <w:p w14:paraId="53D76852" w14:textId="77777777" w:rsidR="00A5254F" w:rsidRPr="002B3BC7" w:rsidRDefault="00A5254F" w:rsidP="00A830E2">
      <w:pPr>
        <w:rPr>
          <w:rFonts w:cs="Arial"/>
          <w:noProof/>
        </w:rPr>
      </w:pPr>
      <w:r w:rsidRPr="002B3BC7">
        <w:rPr>
          <w:rFonts w:cs="Arial"/>
          <w:noProof/>
        </w:rPr>
        <w:t xml:space="preserve">According to Doxey's annoyance scale, the hotel has entered the antagonistic stage. </w:t>
      </w:r>
    </w:p>
    <w:p w14:paraId="52CC5DB1" w14:textId="77777777" w:rsidR="00A40311" w:rsidRPr="002B3BC7" w:rsidRDefault="00A5254F" w:rsidP="00A830E2">
      <w:pPr>
        <w:keepNext/>
        <w:jc w:val="center"/>
        <w:rPr>
          <w:rFonts w:cs="Arial"/>
          <w:noProof/>
        </w:rPr>
      </w:pPr>
      <w:r w:rsidRPr="002B3BC7">
        <w:rPr>
          <w:rFonts w:cs="Arial"/>
          <w:noProof/>
        </w:rPr>
        <w:drawing>
          <wp:inline distT="0" distB="0" distL="0" distR="0" wp14:anchorId="690541B1" wp14:editId="3E12D92D">
            <wp:extent cx="2933700" cy="2051050"/>
            <wp:effectExtent l="0" t="0" r="0" b="6350"/>
            <wp:docPr id="1" name="Picture 1" descr="1.2 Host/Guest Relationship — Being-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Host/Guest Relationship — Being-He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2051050"/>
                    </a:xfrm>
                    <a:prstGeom prst="rect">
                      <a:avLst/>
                    </a:prstGeom>
                    <a:noFill/>
                    <a:ln>
                      <a:noFill/>
                    </a:ln>
                  </pic:spPr>
                </pic:pic>
              </a:graphicData>
            </a:graphic>
          </wp:inline>
        </w:drawing>
      </w:r>
    </w:p>
    <w:p w14:paraId="09C9F752" w14:textId="47F97046" w:rsidR="00A5254F" w:rsidRPr="002B3BC7" w:rsidRDefault="00A40311" w:rsidP="00A830E2">
      <w:pPr>
        <w:pStyle w:val="Caption"/>
        <w:spacing w:line="360" w:lineRule="auto"/>
        <w:jc w:val="center"/>
        <w:rPr>
          <w:rFonts w:cs="Arial"/>
          <w:noProof/>
        </w:rPr>
      </w:pPr>
      <w:r w:rsidRPr="002B3BC7">
        <w:rPr>
          <w:rFonts w:cs="Arial"/>
          <w:noProof/>
        </w:rPr>
        <w:t xml:space="preserve">Figure </w:t>
      </w:r>
      <w:r w:rsidRPr="002B3BC7">
        <w:rPr>
          <w:rFonts w:cs="Arial"/>
          <w:noProof/>
        </w:rPr>
        <w:fldChar w:fldCharType="begin"/>
      </w:r>
      <w:r w:rsidRPr="002B3BC7">
        <w:rPr>
          <w:rFonts w:cs="Arial"/>
          <w:noProof/>
        </w:rPr>
        <w:instrText xml:space="preserve"> SEQ Figure \* ARABIC </w:instrText>
      </w:r>
      <w:r w:rsidRPr="002B3BC7">
        <w:rPr>
          <w:rFonts w:cs="Arial"/>
          <w:noProof/>
        </w:rPr>
        <w:fldChar w:fldCharType="separate"/>
      </w:r>
      <w:r w:rsidRPr="002B3BC7">
        <w:rPr>
          <w:rFonts w:cs="Arial"/>
          <w:noProof/>
        </w:rPr>
        <w:t>2</w:t>
      </w:r>
      <w:r w:rsidRPr="002B3BC7">
        <w:rPr>
          <w:rFonts w:cs="Arial"/>
          <w:noProof/>
        </w:rPr>
        <w:fldChar w:fldCharType="end"/>
      </w:r>
      <w:r w:rsidRPr="002B3BC7">
        <w:rPr>
          <w:rFonts w:cs="Arial"/>
          <w:noProof/>
        </w:rPr>
        <w:t xml:space="preserve"> The Irridex Model of Doxey</w:t>
      </w:r>
    </w:p>
    <w:p w14:paraId="0B687D61" w14:textId="47550013" w:rsidR="00A5254F" w:rsidRPr="002B3BC7" w:rsidRDefault="00A5254F" w:rsidP="00A830E2">
      <w:pPr>
        <w:jc w:val="center"/>
        <w:rPr>
          <w:rFonts w:cs="Arial"/>
          <w:noProof/>
        </w:rPr>
      </w:pPr>
      <w:r w:rsidRPr="002B3BC7">
        <w:rPr>
          <w:rFonts w:cs="Arial"/>
          <w:noProof/>
        </w:rPr>
        <w:t>Source: (Driebit, 2021)</w:t>
      </w:r>
    </w:p>
    <w:p w14:paraId="429EB1B4" w14:textId="77777777" w:rsidR="00A5254F" w:rsidRPr="002B3BC7" w:rsidRDefault="00A5254F" w:rsidP="00A830E2">
      <w:pPr>
        <w:rPr>
          <w:rFonts w:cs="Arial"/>
          <w:noProof/>
        </w:rPr>
      </w:pPr>
      <w:r w:rsidRPr="002B3BC7">
        <w:rPr>
          <w:rFonts w:cs="Arial"/>
          <w:b/>
          <w:bCs/>
          <w:noProof/>
        </w:rPr>
        <w:t>Euphoria:</w:t>
      </w:r>
      <w:r w:rsidRPr="002B3BC7">
        <w:rPr>
          <w:rFonts w:cs="Arial"/>
          <w:noProof/>
        </w:rPr>
        <w:t xml:space="preserve"> The few people that show out to see the "new" show are far enough to make up for the minor issues with the stage.</w:t>
      </w:r>
    </w:p>
    <w:p w14:paraId="5D141A75" w14:textId="0FEF70D9" w:rsidR="00A5254F" w:rsidRPr="002B3BC7" w:rsidRDefault="00A5254F" w:rsidP="00A830E2">
      <w:pPr>
        <w:rPr>
          <w:rFonts w:cs="Arial"/>
          <w:noProof/>
        </w:rPr>
      </w:pPr>
      <w:r w:rsidRPr="002B3BC7">
        <w:rPr>
          <w:rFonts w:cs="Arial"/>
          <w:b/>
          <w:bCs/>
          <w:noProof/>
        </w:rPr>
        <w:t>Apathy:</w:t>
      </w:r>
      <w:r w:rsidRPr="002B3BC7">
        <w:rPr>
          <w:rFonts w:cs="Arial"/>
          <w:noProof/>
        </w:rPr>
        <w:t xml:space="preserve"> Trust between residents and tourists is sometimes taken for granted, so it</w:t>
      </w:r>
      <w:r w:rsidR="0052224A" w:rsidRPr="002B3BC7">
        <w:rPr>
          <w:rFonts w:cs="Arial"/>
          <w:noProof/>
        </w:rPr>
        <w:t xml:space="preserve"> i</w:t>
      </w:r>
      <w:r w:rsidRPr="002B3BC7">
        <w:rPr>
          <w:rFonts w:cs="Arial"/>
          <w:noProof/>
        </w:rPr>
        <w:t>s important to have everyone involved and ready for anything</w:t>
      </w:r>
      <w:r w:rsidRPr="002B3BC7">
        <w:rPr>
          <w:rFonts w:cs="Arial"/>
          <w:noProof/>
          <w:shd w:val="clear" w:color="auto" w:fill="FFFFFF"/>
        </w:rPr>
        <w:t xml:space="preserve"> (Stokowski et al., 2021)</w:t>
      </w:r>
      <w:r w:rsidRPr="002B3BC7">
        <w:rPr>
          <w:rFonts w:cs="Arial"/>
          <w:noProof/>
        </w:rPr>
        <w:t>.</w:t>
      </w:r>
    </w:p>
    <w:p w14:paraId="6747F310" w14:textId="77777777" w:rsidR="00A5254F" w:rsidRPr="002B3BC7" w:rsidRDefault="00A5254F" w:rsidP="00A830E2">
      <w:pPr>
        <w:rPr>
          <w:rFonts w:cs="Arial"/>
          <w:noProof/>
        </w:rPr>
      </w:pPr>
      <w:r w:rsidRPr="002B3BC7">
        <w:rPr>
          <w:rFonts w:cs="Arial"/>
          <w:b/>
          <w:bCs/>
          <w:noProof/>
        </w:rPr>
        <w:t>Annoyance:</w:t>
      </w:r>
      <w:r w:rsidRPr="002B3BC7">
        <w:rPr>
          <w:rFonts w:cs="Arial"/>
          <w:noProof/>
        </w:rPr>
        <w:t xml:space="preserve"> Tourists bring in money, but the residents are growing more and more angry about it.</w:t>
      </w:r>
    </w:p>
    <w:p w14:paraId="4E44909E" w14:textId="77777777" w:rsidR="00A5254F" w:rsidRPr="002B3BC7" w:rsidRDefault="00A5254F" w:rsidP="00A830E2">
      <w:pPr>
        <w:rPr>
          <w:rFonts w:cs="Arial"/>
          <w:noProof/>
        </w:rPr>
      </w:pPr>
      <w:r w:rsidRPr="002B3BC7">
        <w:rPr>
          <w:rFonts w:cs="Arial"/>
          <w:b/>
          <w:bCs/>
          <w:noProof/>
        </w:rPr>
        <w:t>Antagonistic:</w:t>
      </w:r>
      <w:r w:rsidRPr="002B3BC7">
        <w:rPr>
          <w:rFonts w:cs="Arial"/>
          <w:noProof/>
        </w:rPr>
        <w:t xml:space="preserve"> Tourism has been met with resistance from residents who are feeling the effects of increased traffic, chaos, pollution, as well as rivalry for limited supplies</w:t>
      </w:r>
      <w:r w:rsidRPr="002B3BC7">
        <w:rPr>
          <w:rFonts w:cs="Arial"/>
          <w:noProof/>
          <w:shd w:val="clear" w:color="auto" w:fill="FFFFFF"/>
        </w:rPr>
        <w:t xml:space="preserve"> (Mangoch and Jain, 2023)</w:t>
      </w:r>
      <w:r w:rsidRPr="002B3BC7">
        <w:rPr>
          <w:rFonts w:cs="Arial"/>
          <w:noProof/>
        </w:rPr>
        <w:t>. This was the turning point for the hotel, marking the beginning of a period of increased sustainability and a renewal of the company's whole operation in order to make it more productive and successful in its ability to retain its excellent rapport with both its clientele and the community at large.</w:t>
      </w:r>
    </w:p>
    <w:p w14:paraId="4EB5A050" w14:textId="77777777" w:rsidR="00000EBA" w:rsidRPr="002B3BC7" w:rsidRDefault="00000EBA" w:rsidP="00A830E2">
      <w:pPr>
        <w:jc w:val="left"/>
        <w:rPr>
          <w:rFonts w:eastAsiaTheme="majorEastAsia" w:cs="Arial"/>
          <w:noProof/>
          <w:color w:val="2F5496" w:themeColor="accent1" w:themeShade="BF"/>
          <w:sz w:val="28"/>
          <w:szCs w:val="26"/>
        </w:rPr>
      </w:pPr>
      <w:r w:rsidRPr="002B3BC7">
        <w:rPr>
          <w:rFonts w:cs="Arial"/>
          <w:noProof/>
        </w:rPr>
        <w:br w:type="page"/>
      </w:r>
    </w:p>
    <w:p w14:paraId="376CD524" w14:textId="1D93EB46" w:rsidR="00A5254F" w:rsidRPr="002B3BC7" w:rsidRDefault="00A5254F" w:rsidP="00A830E2">
      <w:pPr>
        <w:pStyle w:val="Heading2"/>
        <w:rPr>
          <w:rFonts w:cs="Arial"/>
          <w:noProof/>
        </w:rPr>
      </w:pPr>
      <w:bookmarkStart w:id="9" w:name="_Toc148133893"/>
      <w:r w:rsidRPr="002B3BC7">
        <w:rPr>
          <w:rFonts w:cs="Arial"/>
          <w:noProof/>
        </w:rPr>
        <w:lastRenderedPageBreak/>
        <w:t>Recommendations</w:t>
      </w:r>
      <w:bookmarkEnd w:id="9"/>
    </w:p>
    <w:p w14:paraId="65399474" w14:textId="77777777" w:rsidR="00A5254F" w:rsidRPr="002B3BC7" w:rsidRDefault="00A5254F" w:rsidP="00A830E2">
      <w:pPr>
        <w:rPr>
          <w:rFonts w:cs="Arial"/>
          <w:noProof/>
        </w:rPr>
      </w:pPr>
      <w:r w:rsidRPr="002B3BC7">
        <w:rPr>
          <w:rFonts w:cs="Arial"/>
          <w:noProof/>
        </w:rPr>
        <w:t>The hotel could take into account the following suggestions to better enhance its environmentally conscious efforts:</w:t>
      </w:r>
    </w:p>
    <w:p w14:paraId="6D00FFD4" w14:textId="24A1142F" w:rsidR="00A5254F" w:rsidRPr="002B3BC7" w:rsidRDefault="00A5254F" w:rsidP="00A830E2">
      <w:pPr>
        <w:pStyle w:val="ListParagraph"/>
        <w:numPr>
          <w:ilvl w:val="0"/>
          <w:numId w:val="3"/>
        </w:numPr>
        <w:rPr>
          <w:rFonts w:cs="Arial"/>
          <w:noProof/>
        </w:rPr>
      </w:pPr>
      <w:r w:rsidRPr="002B3BC7">
        <w:rPr>
          <w:rFonts w:cs="Arial"/>
          <w:noProof/>
        </w:rPr>
        <w:t xml:space="preserve">Hotel owners would be wise to put money into alternative power generation like solar energy systems and windmills to lessen their dependency on conventional energy sources. The decision is consistent with their dedication </w:t>
      </w:r>
      <w:r w:rsidR="00CD14C4" w:rsidRPr="002B3BC7">
        <w:rPr>
          <w:rFonts w:cs="Arial"/>
          <w:noProof/>
        </w:rPr>
        <w:t>to</w:t>
      </w:r>
      <w:r w:rsidRPr="002B3BC7">
        <w:rPr>
          <w:rFonts w:cs="Arial"/>
          <w:noProof/>
        </w:rPr>
        <w:t xml:space="preserve"> ecological accountability and has the potential to dramatically reduce energy usage and the release of greenhouse gases.</w:t>
      </w:r>
    </w:p>
    <w:p w14:paraId="5A63521D" w14:textId="77777777" w:rsidR="00A5254F" w:rsidRPr="002B3BC7" w:rsidRDefault="00A5254F" w:rsidP="00A830E2">
      <w:pPr>
        <w:pStyle w:val="ListParagraph"/>
        <w:numPr>
          <w:ilvl w:val="0"/>
          <w:numId w:val="3"/>
        </w:numPr>
        <w:rPr>
          <w:rFonts w:cs="Arial"/>
          <w:noProof/>
        </w:rPr>
      </w:pPr>
      <w:r w:rsidRPr="002B3BC7">
        <w:rPr>
          <w:rFonts w:cs="Arial"/>
          <w:noProof/>
        </w:rPr>
        <w:t>Building on the success of LEED and similar initiatives, keep modernizing their facilities to the utmost environmental requirements. Sustainable design techniques and materials are included in this category.</w:t>
      </w:r>
    </w:p>
    <w:p w14:paraId="2F52042B" w14:textId="228DEF90" w:rsidR="00A5254F" w:rsidRPr="002B3BC7" w:rsidRDefault="00A5254F" w:rsidP="00A830E2">
      <w:pPr>
        <w:pStyle w:val="ListParagraph"/>
        <w:numPr>
          <w:ilvl w:val="0"/>
          <w:numId w:val="3"/>
        </w:numPr>
        <w:rPr>
          <w:rFonts w:cs="Arial"/>
          <w:noProof/>
        </w:rPr>
      </w:pPr>
      <w:r w:rsidRPr="002B3BC7">
        <w:rPr>
          <w:rFonts w:cs="Arial"/>
          <w:noProof/>
        </w:rPr>
        <w:t>Encourage local merchants, buy regionally, and get citizens involved in sustainability efforts to strengthen bonds to the neighbo</w:t>
      </w:r>
      <w:r w:rsidR="00CD14C4" w:rsidRPr="002B3BC7">
        <w:rPr>
          <w:rFonts w:cs="Arial"/>
          <w:noProof/>
        </w:rPr>
        <w:t>u</w:t>
      </w:r>
      <w:r w:rsidRPr="002B3BC7">
        <w:rPr>
          <w:rFonts w:cs="Arial"/>
          <w:noProof/>
        </w:rPr>
        <w:t>rhood. This improves the community's social fabric and stimulates business in the area</w:t>
      </w:r>
      <w:r w:rsidR="00F06833" w:rsidRPr="002B3BC7">
        <w:rPr>
          <w:rFonts w:eastAsia="Times New Roman" w:cs="Arial"/>
          <w:noProof/>
          <w:color w:val="222222"/>
          <w:sz w:val="20"/>
          <w:szCs w:val="20"/>
          <w:shd w:val="clear" w:color="auto" w:fill="FFFFFF"/>
        </w:rPr>
        <w:t xml:space="preserve"> </w:t>
      </w:r>
      <w:r w:rsidR="00F2301C" w:rsidRPr="002B3BC7">
        <w:rPr>
          <w:rFonts w:eastAsia="Times New Roman" w:cs="Arial"/>
          <w:noProof/>
          <w:color w:val="222222"/>
          <w:shd w:val="clear" w:color="auto" w:fill="FFFFFF"/>
        </w:rPr>
        <w:t>(</w:t>
      </w:r>
      <w:r w:rsidR="00F06833" w:rsidRPr="002B3BC7">
        <w:rPr>
          <w:rFonts w:eastAsia="Times New Roman" w:cs="Arial"/>
          <w:noProof/>
          <w:color w:val="222222"/>
          <w:shd w:val="clear" w:color="auto" w:fill="FFFFFF"/>
        </w:rPr>
        <w:t xml:space="preserve">Cezarino et al., </w:t>
      </w:r>
      <w:r w:rsidR="00F2301C" w:rsidRPr="002B3BC7">
        <w:rPr>
          <w:rFonts w:eastAsia="Times New Roman" w:cs="Arial"/>
          <w:noProof/>
          <w:color w:val="222222"/>
          <w:shd w:val="clear" w:color="auto" w:fill="FFFFFF"/>
        </w:rPr>
        <w:t>2022)</w:t>
      </w:r>
      <w:r w:rsidRPr="002B3BC7">
        <w:rPr>
          <w:rFonts w:cs="Arial"/>
          <w:noProof/>
        </w:rPr>
        <w:t>.</w:t>
      </w:r>
    </w:p>
    <w:p w14:paraId="7876B318" w14:textId="77777777" w:rsidR="00A5254F" w:rsidRPr="002B3BC7" w:rsidRDefault="00A5254F" w:rsidP="00A830E2">
      <w:pPr>
        <w:pStyle w:val="ListParagraph"/>
        <w:numPr>
          <w:ilvl w:val="0"/>
          <w:numId w:val="3"/>
        </w:numPr>
        <w:rPr>
          <w:rFonts w:cs="Arial"/>
          <w:noProof/>
        </w:rPr>
      </w:pPr>
      <w:r w:rsidRPr="002B3BC7">
        <w:rPr>
          <w:rFonts w:cs="Arial"/>
          <w:noProof/>
        </w:rPr>
        <w:t>Provide regular updates on their progress toward sustainability. This openness inspires confidence in clients and collaborators and may set an example for competitors.</w:t>
      </w:r>
    </w:p>
    <w:p w14:paraId="7CC198E0" w14:textId="50A207A5" w:rsidR="00A5254F" w:rsidRPr="002B3BC7" w:rsidRDefault="00F06833" w:rsidP="00A830E2">
      <w:pPr>
        <w:pStyle w:val="ListParagraph"/>
        <w:numPr>
          <w:ilvl w:val="0"/>
          <w:numId w:val="3"/>
        </w:numPr>
        <w:rPr>
          <w:rFonts w:cs="Arial"/>
          <w:noProof/>
        </w:rPr>
      </w:pPr>
      <w:r w:rsidRPr="002B3BC7">
        <w:rPr>
          <w:rFonts w:cs="Arial"/>
          <w:noProof/>
        </w:rPr>
        <w:t>Increasing</w:t>
      </w:r>
      <w:r w:rsidR="003F516C" w:rsidRPr="002B3BC7">
        <w:rPr>
          <w:rFonts w:cs="Arial"/>
          <w:noProof/>
        </w:rPr>
        <w:t xml:space="preserve"> the</w:t>
      </w:r>
      <w:r w:rsidR="00A5254F" w:rsidRPr="002B3BC7">
        <w:rPr>
          <w:rFonts w:cs="Arial"/>
          <w:noProof/>
        </w:rPr>
        <w:t xml:space="preserve"> waste-cutting initiatives, including reusing materials, and ethical purchasing. Take action to reduce the usage of disposable plastics and increase recycling rates.</w:t>
      </w:r>
    </w:p>
    <w:p w14:paraId="2A12BEA4" w14:textId="77777777" w:rsidR="00A5254F" w:rsidRPr="002B3BC7" w:rsidRDefault="00A5254F" w:rsidP="00A830E2">
      <w:pPr>
        <w:pStyle w:val="ListParagraph"/>
        <w:numPr>
          <w:ilvl w:val="0"/>
          <w:numId w:val="3"/>
        </w:numPr>
        <w:rPr>
          <w:rFonts w:cs="Arial"/>
          <w:noProof/>
        </w:rPr>
      </w:pPr>
      <w:r w:rsidRPr="002B3BC7">
        <w:rPr>
          <w:rFonts w:cs="Arial"/>
          <w:noProof/>
        </w:rPr>
        <w:t>Consider incorporating native flora and animal habitats into the hotel's landscaping to increase biodiversity.</w:t>
      </w:r>
    </w:p>
    <w:p w14:paraId="2C285765" w14:textId="5290082B" w:rsidR="00A5254F" w:rsidRPr="002B3BC7" w:rsidRDefault="00A5254F" w:rsidP="00A830E2">
      <w:pPr>
        <w:rPr>
          <w:rFonts w:cs="Arial"/>
          <w:noProof/>
        </w:rPr>
      </w:pPr>
      <w:r w:rsidRPr="002B3BC7">
        <w:rPr>
          <w:rFonts w:cs="Arial"/>
          <w:noProof/>
        </w:rPr>
        <w:t>The</w:t>
      </w:r>
      <w:r w:rsidR="00CD14C4" w:rsidRPr="002B3BC7">
        <w:rPr>
          <w:rFonts w:cs="Arial"/>
          <w:noProof/>
        </w:rPr>
        <w:t>y</w:t>
      </w:r>
      <w:r w:rsidRPr="002B3BC7">
        <w:rPr>
          <w:rFonts w:cs="Arial"/>
          <w:noProof/>
        </w:rPr>
        <w:t xml:space="preserve"> could keep trying to be a pioneer in eco-friendly hospitality by implementing these suggestions, which would lessen the hotel's carbon footprint, strengthen ties to its surroundings, and help shape a travel industry that is more mindful of its influence on the natural world.</w:t>
      </w:r>
    </w:p>
    <w:p w14:paraId="5C374512" w14:textId="77777777" w:rsidR="00000EBA" w:rsidRPr="002B3BC7" w:rsidRDefault="00000EBA" w:rsidP="00A830E2">
      <w:pPr>
        <w:jc w:val="left"/>
        <w:rPr>
          <w:rFonts w:eastAsiaTheme="majorEastAsia" w:cs="Arial"/>
          <w:noProof/>
          <w:color w:val="2F5496" w:themeColor="accent1" w:themeShade="BF"/>
          <w:sz w:val="32"/>
          <w:szCs w:val="32"/>
        </w:rPr>
      </w:pPr>
      <w:r w:rsidRPr="002B3BC7">
        <w:rPr>
          <w:rFonts w:cs="Arial"/>
          <w:noProof/>
        </w:rPr>
        <w:br w:type="page"/>
      </w:r>
    </w:p>
    <w:p w14:paraId="22AD91EA" w14:textId="16C69B0F" w:rsidR="00A5254F" w:rsidRPr="002B3BC7" w:rsidRDefault="00A5254F" w:rsidP="00A830E2">
      <w:pPr>
        <w:pStyle w:val="Heading1"/>
        <w:rPr>
          <w:rFonts w:cs="Arial"/>
          <w:noProof/>
        </w:rPr>
      </w:pPr>
      <w:bookmarkStart w:id="10" w:name="_Toc148133894"/>
      <w:r w:rsidRPr="002B3BC7">
        <w:rPr>
          <w:rFonts w:cs="Arial"/>
          <w:noProof/>
        </w:rPr>
        <w:lastRenderedPageBreak/>
        <w:t>Conclusion</w:t>
      </w:r>
      <w:bookmarkEnd w:id="10"/>
    </w:p>
    <w:p w14:paraId="77C377C6" w14:textId="7A964331" w:rsidR="00A5254F" w:rsidRPr="002B3BC7" w:rsidRDefault="00A5254F" w:rsidP="00A830E2">
      <w:pPr>
        <w:rPr>
          <w:rFonts w:cs="Arial"/>
          <w:noProof/>
        </w:rPr>
      </w:pPr>
      <w:r w:rsidRPr="002B3BC7">
        <w:rPr>
          <w:rFonts w:cs="Arial"/>
          <w:noProof/>
        </w:rPr>
        <w:t xml:space="preserve">Finally, the Hyatt Regency Minneapolis seems an excellent example of a hotel that is committed to sustainability on all fronts. Their dedication to sustainability, community service, and financial success exemplifies an all-encompassing strategy that goes beyond the typical parameters of hotel management. The hotel exhibits its commitment to lowering tourism's ecological impact by cutting down on </w:t>
      </w:r>
      <w:r w:rsidR="00CD14C4" w:rsidRPr="002B3BC7">
        <w:rPr>
          <w:rFonts w:cs="Arial"/>
          <w:noProof/>
        </w:rPr>
        <w:t xml:space="preserve">the </w:t>
      </w:r>
      <w:r w:rsidRPr="002B3BC7">
        <w:rPr>
          <w:rFonts w:cs="Arial"/>
          <w:noProof/>
        </w:rPr>
        <w:t>usage of resources, trash, and energy use.</w:t>
      </w:r>
    </w:p>
    <w:p w14:paraId="7E4DBB61" w14:textId="4D5C5765" w:rsidR="00FB3117" w:rsidRPr="002B3BC7" w:rsidRDefault="00A5254F" w:rsidP="00A830E2">
      <w:pPr>
        <w:rPr>
          <w:rFonts w:cs="Arial"/>
          <w:noProof/>
        </w:rPr>
      </w:pPr>
      <w:r w:rsidRPr="002B3BC7">
        <w:rPr>
          <w:rFonts w:cs="Arial"/>
          <w:noProof/>
          <w:kern w:val="0"/>
          <w14:ligatures w14:val="none"/>
        </w:rPr>
        <w:t>In addition, their interactions with the neighbo</w:t>
      </w:r>
      <w:r w:rsidR="00CD14C4" w:rsidRPr="002B3BC7">
        <w:rPr>
          <w:rFonts w:cs="Arial"/>
          <w:noProof/>
          <w:kern w:val="0"/>
          <w14:ligatures w14:val="none"/>
        </w:rPr>
        <w:t>u</w:t>
      </w:r>
      <w:r w:rsidRPr="002B3BC7">
        <w:rPr>
          <w:rFonts w:cs="Arial"/>
          <w:noProof/>
          <w:kern w:val="0"/>
          <w14:ligatures w14:val="none"/>
        </w:rPr>
        <w:t>rhood and tourists are indicative of a dynamic connection that promotes not just cultural interchange and economic growth in the area</w:t>
      </w:r>
      <w:r w:rsidR="00CD14C4" w:rsidRPr="002B3BC7">
        <w:rPr>
          <w:rFonts w:cs="Arial"/>
          <w:noProof/>
          <w:kern w:val="0"/>
          <w14:ligatures w14:val="none"/>
        </w:rPr>
        <w:t>,</w:t>
      </w:r>
      <w:r w:rsidRPr="002B3BC7">
        <w:rPr>
          <w:rFonts w:cs="Arial"/>
          <w:noProof/>
          <w:kern w:val="0"/>
          <w14:ligatures w14:val="none"/>
        </w:rPr>
        <w:t xml:space="preserve"> but also enhances the enjoyment of visitors. While there are still many obstacles to overcome, the Hotel demonstrates its dedication to creativity and advancement by establishing new norms in the environmentally friendly tourism business.</w:t>
      </w:r>
    </w:p>
    <w:p w14:paraId="3A91B1D9" w14:textId="77777777" w:rsidR="00D11122" w:rsidRPr="002B3BC7" w:rsidRDefault="00D11122" w:rsidP="00A830E2">
      <w:pPr>
        <w:rPr>
          <w:rFonts w:cs="Arial"/>
          <w:noProof/>
        </w:rPr>
      </w:pPr>
    </w:p>
    <w:p w14:paraId="4E3FBE57" w14:textId="77777777" w:rsidR="00D11122" w:rsidRPr="002B3BC7" w:rsidRDefault="00D11122" w:rsidP="00A830E2">
      <w:pPr>
        <w:rPr>
          <w:rFonts w:cs="Arial"/>
          <w:noProof/>
        </w:rPr>
      </w:pPr>
    </w:p>
    <w:p w14:paraId="6FB9C247" w14:textId="77777777" w:rsidR="00D11122" w:rsidRPr="002B3BC7" w:rsidRDefault="00D11122" w:rsidP="00A830E2">
      <w:pPr>
        <w:rPr>
          <w:rFonts w:cs="Arial"/>
          <w:noProof/>
        </w:rPr>
      </w:pPr>
    </w:p>
    <w:p w14:paraId="7143A85C" w14:textId="77777777" w:rsidR="00000EBA" w:rsidRPr="002B3BC7" w:rsidRDefault="00000EBA" w:rsidP="00A830E2">
      <w:pPr>
        <w:jc w:val="left"/>
        <w:rPr>
          <w:rFonts w:eastAsiaTheme="majorEastAsia" w:cs="Arial"/>
          <w:noProof/>
          <w:color w:val="2F5496" w:themeColor="accent1" w:themeShade="BF"/>
          <w:sz w:val="32"/>
          <w:szCs w:val="32"/>
        </w:rPr>
      </w:pPr>
      <w:r w:rsidRPr="002B3BC7">
        <w:rPr>
          <w:rFonts w:cs="Arial"/>
          <w:noProof/>
        </w:rPr>
        <w:br w:type="page"/>
      </w:r>
    </w:p>
    <w:p w14:paraId="222D534B" w14:textId="4F61AD56" w:rsidR="001C26DB" w:rsidRPr="002B3BC7" w:rsidRDefault="001C26DB" w:rsidP="00A830E2">
      <w:pPr>
        <w:pStyle w:val="Heading1"/>
        <w:rPr>
          <w:rFonts w:cs="Arial"/>
          <w:noProof/>
        </w:rPr>
      </w:pPr>
      <w:bookmarkStart w:id="11" w:name="_Toc148133895"/>
      <w:r w:rsidRPr="002B3BC7">
        <w:rPr>
          <w:rFonts w:cs="Arial"/>
          <w:noProof/>
        </w:rPr>
        <w:lastRenderedPageBreak/>
        <w:t>References</w:t>
      </w:r>
      <w:bookmarkEnd w:id="11"/>
    </w:p>
    <w:p w14:paraId="63EBF996" w14:textId="77777777" w:rsidR="00971081" w:rsidRPr="002B3BC7" w:rsidRDefault="00971081" w:rsidP="00A830E2">
      <w:pPr>
        <w:rPr>
          <w:rFonts w:cs="Arial"/>
          <w:noProof/>
          <w:shd w:val="clear" w:color="auto" w:fill="FFFFFF"/>
        </w:rPr>
      </w:pPr>
      <w:r w:rsidRPr="002B3BC7">
        <w:rPr>
          <w:rFonts w:cs="Arial"/>
          <w:noProof/>
          <w:shd w:val="clear" w:color="auto" w:fill="FFFFFF"/>
        </w:rPr>
        <w:t>Adshead, D., Thacker, S., Fuldauer, L.I. and Hall, J.W., (2019) Delivering on the Sustainable Development Goals through long-term infrastructure planning. </w:t>
      </w:r>
      <w:r w:rsidRPr="002B3BC7">
        <w:rPr>
          <w:rFonts w:cs="Arial"/>
          <w:i/>
          <w:iCs/>
          <w:noProof/>
          <w:shd w:val="clear" w:color="auto" w:fill="FFFFFF"/>
        </w:rPr>
        <w:t>Global Environmental Change</w:t>
      </w:r>
      <w:r w:rsidRPr="002B3BC7">
        <w:rPr>
          <w:rFonts w:cs="Arial"/>
          <w:noProof/>
          <w:shd w:val="clear" w:color="auto" w:fill="FFFFFF"/>
        </w:rPr>
        <w:t>, </w:t>
      </w:r>
      <w:r w:rsidRPr="002B3BC7">
        <w:rPr>
          <w:rFonts w:cs="Arial"/>
          <w:i/>
          <w:iCs/>
          <w:noProof/>
          <w:shd w:val="clear" w:color="auto" w:fill="FFFFFF"/>
        </w:rPr>
        <w:t>59</w:t>
      </w:r>
      <w:r w:rsidRPr="002B3BC7">
        <w:rPr>
          <w:rFonts w:cs="Arial"/>
          <w:noProof/>
          <w:shd w:val="clear" w:color="auto" w:fill="FFFFFF"/>
        </w:rPr>
        <w:t>, p.101975.</w:t>
      </w:r>
    </w:p>
    <w:p w14:paraId="6ED2CBBA" w14:textId="521EF3E9" w:rsidR="00971081" w:rsidRPr="002B3BC7" w:rsidRDefault="00971081" w:rsidP="00A830E2">
      <w:pPr>
        <w:rPr>
          <w:rFonts w:cs="Arial"/>
          <w:noProof/>
          <w:shd w:val="clear" w:color="auto" w:fill="FFFFFF"/>
        </w:rPr>
      </w:pPr>
      <w:r w:rsidRPr="002B3BC7">
        <w:rPr>
          <w:rFonts w:cs="Arial"/>
          <w:noProof/>
          <w:shd w:val="clear" w:color="auto" w:fill="FFFFFF"/>
        </w:rPr>
        <w:t>Alreahi, M., Bujdosó, Z., Kabil, M., Akaak, A., Benkó, K.F., Setioningtyas, W.P. and Dávid, L.D., (2022) Green human resources management in the hotel industry: A systematic review. </w:t>
      </w:r>
      <w:r w:rsidRPr="002B3BC7">
        <w:rPr>
          <w:rFonts w:cs="Arial"/>
          <w:i/>
          <w:iCs/>
          <w:noProof/>
          <w:shd w:val="clear" w:color="auto" w:fill="FFFFFF"/>
        </w:rPr>
        <w:t>Sustainability</w:t>
      </w:r>
      <w:r w:rsidRPr="002B3BC7">
        <w:rPr>
          <w:rFonts w:cs="Arial"/>
          <w:noProof/>
          <w:shd w:val="clear" w:color="auto" w:fill="FFFFFF"/>
        </w:rPr>
        <w:t>, </w:t>
      </w:r>
      <w:r w:rsidRPr="002B3BC7">
        <w:rPr>
          <w:rFonts w:cs="Arial"/>
          <w:i/>
          <w:iCs/>
          <w:noProof/>
          <w:shd w:val="clear" w:color="auto" w:fill="FFFFFF"/>
        </w:rPr>
        <w:t>15</w:t>
      </w:r>
      <w:r w:rsidRPr="002B3BC7">
        <w:rPr>
          <w:rFonts w:cs="Arial"/>
          <w:noProof/>
          <w:shd w:val="clear" w:color="auto" w:fill="FFFFFF"/>
        </w:rPr>
        <w:t>(1), p.99.</w:t>
      </w:r>
    </w:p>
    <w:p w14:paraId="27DE8F6A" w14:textId="77777777" w:rsidR="00971081" w:rsidRPr="002B3BC7" w:rsidRDefault="00971081" w:rsidP="00A830E2">
      <w:pPr>
        <w:rPr>
          <w:rFonts w:eastAsia="Times New Roman" w:cs="Arial"/>
          <w:noProof/>
          <w:color w:val="222222"/>
          <w:shd w:val="clear" w:color="auto" w:fill="FFFFFF"/>
        </w:rPr>
      </w:pPr>
      <w:r w:rsidRPr="002B3BC7">
        <w:rPr>
          <w:rFonts w:eastAsia="Times New Roman" w:cs="Arial"/>
          <w:noProof/>
          <w:color w:val="222222"/>
          <w:shd w:val="clear" w:color="auto" w:fill="FFFFFF"/>
        </w:rPr>
        <w:t>Cezarino, L.O., Liboni, L.B., Hunter, T., Pacheco, L.M. and Martins, F.P., (2022) Corporate social responsibility in emerging markets: Opportunities and challenges for sustainability integration. </w:t>
      </w:r>
      <w:r w:rsidRPr="002B3BC7">
        <w:rPr>
          <w:rFonts w:eastAsia="Times New Roman" w:cs="Arial"/>
          <w:i/>
          <w:iCs/>
          <w:noProof/>
          <w:color w:val="222222"/>
          <w:shd w:val="clear" w:color="auto" w:fill="FFFFFF"/>
        </w:rPr>
        <w:t>Journal of Cleaner Production</w:t>
      </w:r>
      <w:r w:rsidRPr="002B3BC7">
        <w:rPr>
          <w:rFonts w:eastAsia="Times New Roman" w:cs="Arial"/>
          <w:noProof/>
          <w:color w:val="222222"/>
          <w:shd w:val="clear" w:color="auto" w:fill="FFFFFF"/>
        </w:rPr>
        <w:t>, </w:t>
      </w:r>
      <w:r w:rsidRPr="002B3BC7">
        <w:rPr>
          <w:rFonts w:eastAsia="Times New Roman" w:cs="Arial"/>
          <w:i/>
          <w:iCs/>
          <w:noProof/>
          <w:color w:val="222222"/>
          <w:shd w:val="clear" w:color="auto" w:fill="FFFFFF"/>
        </w:rPr>
        <w:t>362</w:t>
      </w:r>
      <w:r w:rsidRPr="002B3BC7">
        <w:rPr>
          <w:rFonts w:eastAsia="Times New Roman" w:cs="Arial"/>
          <w:noProof/>
          <w:color w:val="222222"/>
          <w:shd w:val="clear" w:color="auto" w:fill="FFFFFF"/>
        </w:rPr>
        <w:t>, p.132224.</w:t>
      </w:r>
    </w:p>
    <w:p w14:paraId="20309E44" w14:textId="77777777" w:rsidR="00971081" w:rsidRPr="002B3BC7" w:rsidRDefault="00971081" w:rsidP="00A830E2">
      <w:pPr>
        <w:rPr>
          <w:rFonts w:cs="Arial"/>
          <w:noProof/>
        </w:rPr>
      </w:pPr>
      <w:r w:rsidRPr="002B3BC7">
        <w:rPr>
          <w:rFonts w:cs="Arial"/>
          <w:noProof/>
        </w:rPr>
        <w:t xml:space="preserve">Driebit (2021) </w:t>
      </w:r>
      <w:r w:rsidRPr="002B3BC7">
        <w:rPr>
          <w:rFonts w:cs="Arial"/>
          <w:i/>
          <w:iCs/>
          <w:noProof/>
        </w:rPr>
        <w:t>1.2 Host/Guest Relationship</w:t>
      </w:r>
      <w:r w:rsidRPr="002B3BC7">
        <w:rPr>
          <w:rFonts w:cs="Arial"/>
          <w:noProof/>
        </w:rPr>
        <w:t>. [online] Being-Here. Available at: https://www.being-here.net/page/7823/1-2-host-guest-relationship [Accessed 12 Oct. 2023].</w:t>
      </w:r>
    </w:p>
    <w:p w14:paraId="0434587F" w14:textId="77777777" w:rsidR="00971081" w:rsidRPr="002B3BC7" w:rsidRDefault="00971081" w:rsidP="00A830E2">
      <w:pPr>
        <w:rPr>
          <w:rFonts w:cs="Arial"/>
          <w:noProof/>
          <w:shd w:val="clear" w:color="auto" w:fill="FFFFFF"/>
        </w:rPr>
      </w:pPr>
      <w:r w:rsidRPr="002B3BC7">
        <w:rPr>
          <w:rFonts w:cs="Arial"/>
          <w:noProof/>
          <w:shd w:val="clear" w:color="auto" w:fill="FFFFFF"/>
        </w:rPr>
        <w:t>Fang, W.T. and Fang, W.T., (2020) Ecotourism. </w:t>
      </w:r>
      <w:r w:rsidRPr="002B3BC7">
        <w:rPr>
          <w:rFonts w:cs="Arial"/>
          <w:i/>
          <w:iCs/>
          <w:noProof/>
          <w:shd w:val="clear" w:color="auto" w:fill="FFFFFF"/>
        </w:rPr>
        <w:t>Tourism in Emerging Economies: The Way We Green, Sustainable, and Healthy</w:t>
      </w:r>
      <w:r w:rsidRPr="002B3BC7">
        <w:rPr>
          <w:rFonts w:cs="Arial"/>
          <w:noProof/>
          <w:shd w:val="clear" w:color="auto" w:fill="FFFFFF"/>
        </w:rPr>
        <w:t>, pp.177-207.</w:t>
      </w:r>
    </w:p>
    <w:p w14:paraId="67339FAE" w14:textId="77777777" w:rsidR="00971081" w:rsidRPr="002B3BC7" w:rsidRDefault="00971081" w:rsidP="00A830E2">
      <w:pPr>
        <w:rPr>
          <w:rFonts w:cs="Arial"/>
          <w:noProof/>
          <w:shd w:val="clear" w:color="auto" w:fill="FFFFFF"/>
        </w:rPr>
      </w:pPr>
      <w:r w:rsidRPr="002B3BC7">
        <w:rPr>
          <w:rFonts w:cs="Arial"/>
          <w:noProof/>
          <w:shd w:val="clear" w:color="auto" w:fill="FFFFFF"/>
        </w:rPr>
        <w:t>Fichera, A., Volpe, R. and Cutore, E., (2020) Energy performance measurement, monitoring and control for buildings of public organizations: Standardized practises compliant with the ISO 50001 and ISO 50006. </w:t>
      </w:r>
      <w:r w:rsidRPr="002B3BC7">
        <w:rPr>
          <w:rFonts w:cs="Arial"/>
          <w:i/>
          <w:iCs/>
          <w:noProof/>
          <w:shd w:val="clear" w:color="auto" w:fill="FFFFFF"/>
        </w:rPr>
        <w:t>Developments in the Built Environment</w:t>
      </w:r>
      <w:r w:rsidRPr="002B3BC7">
        <w:rPr>
          <w:rFonts w:cs="Arial"/>
          <w:noProof/>
          <w:shd w:val="clear" w:color="auto" w:fill="FFFFFF"/>
        </w:rPr>
        <w:t>, </w:t>
      </w:r>
      <w:r w:rsidRPr="002B3BC7">
        <w:rPr>
          <w:rFonts w:cs="Arial"/>
          <w:i/>
          <w:iCs/>
          <w:noProof/>
          <w:shd w:val="clear" w:color="auto" w:fill="FFFFFF"/>
        </w:rPr>
        <w:t>4</w:t>
      </w:r>
      <w:r w:rsidRPr="002B3BC7">
        <w:rPr>
          <w:rFonts w:cs="Arial"/>
          <w:noProof/>
          <w:shd w:val="clear" w:color="auto" w:fill="FFFFFF"/>
        </w:rPr>
        <w:t>, p.100024.</w:t>
      </w:r>
    </w:p>
    <w:p w14:paraId="4281C21C" w14:textId="77777777" w:rsidR="00971081" w:rsidRPr="002B3BC7" w:rsidRDefault="00971081" w:rsidP="00A830E2">
      <w:pPr>
        <w:rPr>
          <w:rFonts w:cs="Arial"/>
          <w:noProof/>
          <w:shd w:val="clear" w:color="auto" w:fill="FFFFFF"/>
        </w:rPr>
      </w:pPr>
      <w:r w:rsidRPr="002B3BC7">
        <w:rPr>
          <w:rFonts w:cs="Arial"/>
          <w:noProof/>
          <w:shd w:val="clear" w:color="auto" w:fill="FFFFFF"/>
        </w:rPr>
        <w:t>Khalil, N., Che Abdullah, S.N., Haron, S.N. and Hamid, M.Y., (2022) A review of green practices and initiatives from stakeholder’s perspectives towards sustainable hotel operations and performance impact. </w:t>
      </w:r>
      <w:r w:rsidRPr="002B3BC7">
        <w:rPr>
          <w:rFonts w:cs="Arial"/>
          <w:i/>
          <w:iCs/>
          <w:noProof/>
          <w:shd w:val="clear" w:color="auto" w:fill="FFFFFF"/>
        </w:rPr>
        <w:t>Journal of Facilities Management</w:t>
      </w:r>
      <w:r w:rsidRPr="002B3BC7">
        <w:rPr>
          <w:rFonts w:cs="Arial"/>
          <w:noProof/>
          <w:shd w:val="clear" w:color="auto" w:fill="FFFFFF"/>
        </w:rPr>
        <w:t>.</w:t>
      </w:r>
    </w:p>
    <w:p w14:paraId="0700753B" w14:textId="77777777" w:rsidR="00971081" w:rsidRPr="002B3BC7" w:rsidRDefault="00971081" w:rsidP="00A830E2">
      <w:pPr>
        <w:rPr>
          <w:rFonts w:cs="Arial"/>
          <w:noProof/>
        </w:rPr>
      </w:pPr>
      <w:r w:rsidRPr="002B3BC7">
        <w:rPr>
          <w:rFonts w:cs="Arial"/>
          <w:noProof/>
        </w:rPr>
        <w:t xml:space="preserve">Kumar, R. and Sharma, S. (2014) Corporate social responsibility-A study on hotel industry. </w:t>
      </w:r>
      <w:r w:rsidRPr="002B3BC7">
        <w:rPr>
          <w:rFonts w:cs="Arial"/>
          <w:i/>
          <w:iCs/>
          <w:noProof/>
        </w:rPr>
        <w:t>Asian Journal of Multidisciplinary Studies</w:t>
      </w:r>
      <w:r w:rsidRPr="002B3BC7">
        <w:rPr>
          <w:rFonts w:cs="Arial"/>
          <w:noProof/>
        </w:rPr>
        <w:t xml:space="preserve">, </w:t>
      </w:r>
      <w:r w:rsidRPr="002B3BC7">
        <w:rPr>
          <w:rFonts w:cs="Arial"/>
          <w:i/>
          <w:iCs/>
          <w:noProof/>
        </w:rPr>
        <w:t>2</w:t>
      </w:r>
      <w:r w:rsidRPr="002B3BC7">
        <w:rPr>
          <w:rFonts w:cs="Arial"/>
          <w:noProof/>
        </w:rPr>
        <w:t>(4), pp.25-32.</w:t>
      </w:r>
    </w:p>
    <w:p w14:paraId="379E0FBB" w14:textId="77777777" w:rsidR="00971081" w:rsidRPr="002B3BC7" w:rsidRDefault="00971081" w:rsidP="00A830E2">
      <w:pPr>
        <w:rPr>
          <w:rFonts w:cs="Arial"/>
          <w:noProof/>
          <w:shd w:val="clear" w:color="auto" w:fill="FFFFFF"/>
        </w:rPr>
      </w:pPr>
      <w:r w:rsidRPr="002B3BC7">
        <w:rPr>
          <w:rFonts w:cs="Arial"/>
          <w:noProof/>
          <w:shd w:val="clear" w:color="auto" w:fill="FFFFFF"/>
        </w:rPr>
        <w:t>Mangoch, S. and Jain, D., (2023) Evaluation of the Impacts of Increasing Tourism Related Activities on the Environment Perseverance and Sustainability. </w:t>
      </w:r>
      <w:r w:rsidRPr="002B3BC7">
        <w:rPr>
          <w:rFonts w:cs="Arial"/>
          <w:i/>
          <w:iCs/>
          <w:noProof/>
          <w:shd w:val="clear" w:color="auto" w:fill="FFFFFF"/>
        </w:rPr>
        <w:t>Journal of Survey in Fisheries Sciences</w:t>
      </w:r>
      <w:r w:rsidRPr="002B3BC7">
        <w:rPr>
          <w:rFonts w:cs="Arial"/>
          <w:noProof/>
          <w:shd w:val="clear" w:color="auto" w:fill="FFFFFF"/>
        </w:rPr>
        <w:t>, </w:t>
      </w:r>
      <w:r w:rsidRPr="002B3BC7">
        <w:rPr>
          <w:rFonts w:cs="Arial"/>
          <w:i/>
          <w:iCs/>
          <w:noProof/>
          <w:shd w:val="clear" w:color="auto" w:fill="FFFFFF"/>
        </w:rPr>
        <w:t>10</w:t>
      </w:r>
      <w:r w:rsidRPr="002B3BC7">
        <w:rPr>
          <w:rFonts w:cs="Arial"/>
          <w:noProof/>
          <w:shd w:val="clear" w:color="auto" w:fill="FFFFFF"/>
        </w:rPr>
        <w:t>(2S), pp.1495-1505.</w:t>
      </w:r>
    </w:p>
    <w:p w14:paraId="45CE54B9" w14:textId="77777777" w:rsidR="00971081" w:rsidRPr="002B3BC7" w:rsidRDefault="00971081" w:rsidP="00A830E2">
      <w:pPr>
        <w:rPr>
          <w:rFonts w:cs="Arial"/>
          <w:noProof/>
          <w:shd w:val="clear" w:color="auto" w:fill="FFFFFF"/>
        </w:rPr>
      </w:pPr>
      <w:r w:rsidRPr="002B3BC7">
        <w:rPr>
          <w:rFonts w:cs="Arial"/>
          <w:noProof/>
          <w:shd w:val="clear" w:color="auto" w:fill="FFFFFF"/>
        </w:rPr>
        <w:t>Mihalic, T., Mohamadi, S., Abbasi, A. and Dávid, L.D., (2021) Mapping a sustainable and responsible tourism paradigm: A bibliometric and citation network analysis. </w:t>
      </w:r>
      <w:r w:rsidRPr="002B3BC7">
        <w:rPr>
          <w:rFonts w:cs="Arial"/>
          <w:i/>
          <w:iCs/>
          <w:noProof/>
          <w:shd w:val="clear" w:color="auto" w:fill="FFFFFF"/>
        </w:rPr>
        <w:t>Sustainability</w:t>
      </w:r>
      <w:r w:rsidRPr="002B3BC7">
        <w:rPr>
          <w:rFonts w:cs="Arial"/>
          <w:noProof/>
          <w:shd w:val="clear" w:color="auto" w:fill="FFFFFF"/>
        </w:rPr>
        <w:t>, </w:t>
      </w:r>
      <w:r w:rsidRPr="002B3BC7">
        <w:rPr>
          <w:rFonts w:cs="Arial"/>
          <w:i/>
          <w:iCs/>
          <w:noProof/>
          <w:shd w:val="clear" w:color="auto" w:fill="FFFFFF"/>
        </w:rPr>
        <w:t>13</w:t>
      </w:r>
      <w:r w:rsidRPr="002B3BC7">
        <w:rPr>
          <w:rFonts w:cs="Arial"/>
          <w:noProof/>
          <w:shd w:val="clear" w:color="auto" w:fill="FFFFFF"/>
        </w:rPr>
        <w:t>(2), p.853.</w:t>
      </w:r>
    </w:p>
    <w:p w14:paraId="1795043E" w14:textId="77777777" w:rsidR="00971081" w:rsidRPr="002B3BC7" w:rsidRDefault="00971081" w:rsidP="00A830E2">
      <w:pPr>
        <w:rPr>
          <w:rFonts w:eastAsia="Times New Roman" w:cs="Arial"/>
          <w:noProof/>
          <w:color w:val="222222"/>
          <w:shd w:val="clear" w:color="auto" w:fill="FFFFFF"/>
        </w:rPr>
      </w:pPr>
      <w:r w:rsidRPr="002B3BC7">
        <w:rPr>
          <w:rFonts w:eastAsia="Times New Roman" w:cs="Arial"/>
          <w:noProof/>
          <w:color w:val="222222"/>
          <w:shd w:val="clear" w:color="auto" w:fill="FFFFFF"/>
        </w:rPr>
        <w:lastRenderedPageBreak/>
        <w:t>Nistoreanu, P. and Hadad, S., (2020) Tourism-History, Statistics and Reality. </w:t>
      </w:r>
      <w:r w:rsidRPr="002B3BC7">
        <w:rPr>
          <w:rFonts w:eastAsia="Times New Roman" w:cs="Arial"/>
          <w:i/>
          <w:iCs/>
          <w:noProof/>
          <w:color w:val="222222"/>
          <w:shd w:val="clear" w:color="auto" w:fill="FFFFFF"/>
        </w:rPr>
        <w:t>New Trends in Sustainable Business and Consumption</w:t>
      </w:r>
      <w:r w:rsidRPr="002B3BC7">
        <w:rPr>
          <w:rFonts w:eastAsia="Times New Roman" w:cs="Arial"/>
          <w:noProof/>
          <w:color w:val="222222"/>
          <w:shd w:val="clear" w:color="auto" w:fill="FFFFFF"/>
        </w:rPr>
        <w:t>, p.1133.</w:t>
      </w:r>
    </w:p>
    <w:p w14:paraId="4AD0797E" w14:textId="77777777" w:rsidR="00971081" w:rsidRPr="002B3BC7" w:rsidRDefault="00971081" w:rsidP="00A830E2">
      <w:pPr>
        <w:rPr>
          <w:rFonts w:cs="Arial"/>
          <w:noProof/>
          <w:color w:val="222222"/>
          <w:sz w:val="20"/>
          <w:szCs w:val="20"/>
          <w:shd w:val="clear" w:color="auto" w:fill="FFFFFF"/>
        </w:rPr>
      </w:pPr>
      <w:r w:rsidRPr="002B3BC7">
        <w:rPr>
          <w:rFonts w:cs="Arial"/>
          <w:noProof/>
        </w:rPr>
        <w:t>Olszewski-Strzyżowski, D.J., (2022) Promotional activities of selected National Tourism Organizations (NTOs) in the light of sustainable tourism (including sustainable transport). Sustainability, 14(5), p.2561</w:t>
      </w:r>
      <w:r w:rsidRPr="002B3BC7">
        <w:rPr>
          <w:rFonts w:cs="Arial"/>
          <w:noProof/>
          <w:color w:val="222222"/>
          <w:sz w:val="20"/>
          <w:szCs w:val="20"/>
          <w:shd w:val="clear" w:color="auto" w:fill="FFFFFF"/>
        </w:rPr>
        <w:t>.</w:t>
      </w:r>
    </w:p>
    <w:p w14:paraId="3AD1AEBD" w14:textId="77777777" w:rsidR="00971081" w:rsidRPr="002B3BC7" w:rsidRDefault="00971081" w:rsidP="00A830E2">
      <w:pPr>
        <w:rPr>
          <w:rFonts w:eastAsia="Times New Roman" w:cs="Arial"/>
          <w:noProof/>
          <w:color w:val="222222"/>
          <w:shd w:val="clear" w:color="auto" w:fill="FFFFFF"/>
        </w:rPr>
      </w:pPr>
      <w:r w:rsidRPr="002B3BC7">
        <w:rPr>
          <w:rFonts w:eastAsia="Times New Roman" w:cs="Arial"/>
          <w:noProof/>
          <w:color w:val="222222"/>
          <w:shd w:val="clear" w:color="auto" w:fill="FFFFFF"/>
        </w:rPr>
        <w:t>Sharma, G.D., Thomas, A. and Paul, J., (2021) Reviving tourism industry post-COVID-19: A resilience-based framework. </w:t>
      </w:r>
      <w:r w:rsidRPr="002B3BC7">
        <w:rPr>
          <w:rFonts w:eastAsia="Times New Roman" w:cs="Arial"/>
          <w:i/>
          <w:iCs/>
          <w:noProof/>
          <w:color w:val="222222"/>
          <w:shd w:val="clear" w:color="auto" w:fill="FFFFFF"/>
        </w:rPr>
        <w:t>Tourism management perspectives</w:t>
      </w:r>
      <w:r w:rsidRPr="002B3BC7">
        <w:rPr>
          <w:rFonts w:eastAsia="Times New Roman" w:cs="Arial"/>
          <w:noProof/>
          <w:color w:val="222222"/>
          <w:shd w:val="clear" w:color="auto" w:fill="FFFFFF"/>
        </w:rPr>
        <w:t>, </w:t>
      </w:r>
      <w:r w:rsidRPr="002B3BC7">
        <w:rPr>
          <w:rFonts w:eastAsia="Times New Roman" w:cs="Arial"/>
          <w:i/>
          <w:iCs/>
          <w:noProof/>
          <w:color w:val="222222"/>
          <w:shd w:val="clear" w:color="auto" w:fill="FFFFFF"/>
        </w:rPr>
        <w:t>37</w:t>
      </w:r>
      <w:r w:rsidRPr="002B3BC7">
        <w:rPr>
          <w:rFonts w:eastAsia="Times New Roman" w:cs="Arial"/>
          <w:noProof/>
          <w:color w:val="222222"/>
          <w:shd w:val="clear" w:color="auto" w:fill="FFFFFF"/>
        </w:rPr>
        <w:t>, p.100786.</w:t>
      </w:r>
    </w:p>
    <w:p w14:paraId="19296BF1" w14:textId="77777777" w:rsidR="00971081" w:rsidRPr="002B3BC7" w:rsidRDefault="00971081" w:rsidP="00A830E2">
      <w:pPr>
        <w:rPr>
          <w:rFonts w:cs="Arial"/>
          <w:noProof/>
          <w:shd w:val="clear" w:color="auto" w:fill="FFFFFF"/>
        </w:rPr>
      </w:pPr>
      <w:r w:rsidRPr="002B3BC7">
        <w:rPr>
          <w:rFonts w:cs="Arial"/>
          <w:noProof/>
          <w:shd w:val="clear" w:color="auto" w:fill="FFFFFF"/>
        </w:rPr>
        <w:t>Shekari, F., Ziaee, M., Faghihi, A. and Jomehpour, M., (2022) Nomadic livelihood resilience through tourism. </w:t>
      </w:r>
      <w:r w:rsidRPr="002B3BC7">
        <w:rPr>
          <w:rFonts w:cs="Arial"/>
          <w:i/>
          <w:iCs/>
          <w:noProof/>
          <w:shd w:val="clear" w:color="auto" w:fill="FFFFFF"/>
        </w:rPr>
        <w:t>Annals of tourism research empirical insights</w:t>
      </w:r>
      <w:r w:rsidRPr="002B3BC7">
        <w:rPr>
          <w:rFonts w:cs="Arial"/>
          <w:noProof/>
          <w:shd w:val="clear" w:color="auto" w:fill="FFFFFF"/>
        </w:rPr>
        <w:t>, </w:t>
      </w:r>
      <w:r w:rsidRPr="002B3BC7">
        <w:rPr>
          <w:rFonts w:cs="Arial"/>
          <w:i/>
          <w:iCs/>
          <w:noProof/>
          <w:shd w:val="clear" w:color="auto" w:fill="FFFFFF"/>
        </w:rPr>
        <w:t>3</w:t>
      </w:r>
      <w:r w:rsidRPr="002B3BC7">
        <w:rPr>
          <w:rFonts w:cs="Arial"/>
          <w:noProof/>
          <w:shd w:val="clear" w:color="auto" w:fill="FFFFFF"/>
        </w:rPr>
        <w:t>(1), p.100034.</w:t>
      </w:r>
    </w:p>
    <w:p w14:paraId="651EC9E0" w14:textId="77777777" w:rsidR="00971081" w:rsidRPr="002B3BC7" w:rsidRDefault="00971081" w:rsidP="00A830E2">
      <w:pPr>
        <w:rPr>
          <w:rFonts w:eastAsia="Times New Roman" w:cs="Arial"/>
          <w:noProof/>
          <w:color w:val="222222"/>
          <w:shd w:val="clear" w:color="auto" w:fill="FFFFFF"/>
        </w:rPr>
      </w:pPr>
      <w:r w:rsidRPr="002B3BC7">
        <w:rPr>
          <w:rFonts w:eastAsia="Times New Roman" w:cs="Arial"/>
          <w:noProof/>
          <w:color w:val="222222"/>
          <w:shd w:val="clear" w:color="auto" w:fill="FFFFFF"/>
        </w:rPr>
        <w:t>Soltani, M., Kashkooli, F.M., Souri, M., Rafiei, B., Jabarifar, M., Gharali, K. and Nathwani, J.S., (2021) Environmental, economic, and social impacts of geothermal energy systems. </w:t>
      </w:r>
      <w:r w:rsidRPr="002B3BC7">
        <w:rPr>
          <w:rFonts w:eastAsia="Times New Roman" w:cs="Arial"/>
          <w:i/>
          <w:iCs/>
          <w:noProof/>
          <w:color w:val="222222"/>
          <w:shd w:val="clear" w:color="auto" w:fill="FFFFFF"/>
        </w:rPr>
        <w:t>Renewable and Sustainable Energy Reviews</w:t>
      </w:r>
      <w:r w:rsidRPr="002B3BC7">
        <w:rPr>
          <w:rFonts w:eastAsia="Times New Roman" w:cs="Arial"/>
          <w:noProof/>
          <w:color w:val="222222"/>
          <w:shd w:val="clear" w:color="auto" w:fill="FFFFFF"/>
        </w:rPr>
        <w:t>, </w:t>
      </w:r>
      <w:r w:rsidRPr="002B3BC7">
        <w:rPr>
          <w:rFonts w:eastAsia="Times New Roman" w:cs="Arial"/>
          <w:i/>
          <w:iCs/>
          <w:noProof/>
          <w:color w:val="222222"/>
          <w:shd w:val="clear" w:color="auto" w:fill="FFFFFF"/>
        </w:rPr>
        <w:t>140</w:t>
      </w:r>
      <w:r w:rsidRPr="002B3BC7">
        <w:rPr>
          <w:rFonts w:eastAsia="Times New Roman" w:cs="Arial"/>
          <w:noProof/>
          <w:color w:val="222222"/>
          <w:shd w:val="clear" w:color="auto" w:fill="FFFFFF"/>
        </w:rPr>
        <w:t>, p.110750.</w:t>
      </w:r>
    </w:p>
    <w:p w14:paraId="69338198" w14:textId="77777777" w:rsidR="00971081" w:rsidRPr="002B3BC7" w:rsidRDefault="00971081" w:rsidP="00A830E2">
      <w:pPr>
        <w:rPr>
          <w:rFonts w:cs="Arial"/>
          <w:noProof/>
        </w:rPr>
      </w:pPr>
      <w:r w:rsidRPr="002B3BC7">
        <w:rPr>
          <w:rFonts w:cs="Arial"/>
          <w:noProof/>
        </w:rPr>
        <w:t xml:space="preserve">Stainton, H. (2020) </w:t>
      </w:r>
      <w:r w:rsidRPr="002B3BC7">
        <w:rPr>
          <w:rFonts w:cs="Arial"/>
          <w:i/>
          <w:iCs/>
          <w:noProof/>
        </w:rPr>
        <w:t>Butler’s Tourism Area Life Cycle Model: A simple explanation</w:t>
      </w:r>
      <w:r w:rsidRPr="002B3BC7">
        <w:rPr>
          <w:rFonts w:cs="Arial"/>
          <w:noProof/>
        </w:rPr>
        <w:t>. [online] Tourism Teacher. Available at: https://tourismteacher.com/butlers-tourism-area-life-cycle-model/.</w:t>
      </w:r>
    </w:p>
    <w:p w14:paraId="77FFA1A5" w14:textId="77777777" w:rsidR="00971081" w:rsidRPr="002B3BC7" w:rsidRDefault="00971081" w:rsidP="00A830E2">
      <w:pPr>
        <w:rPr>
          <w:rFonts w:cs="Arial"/>
          <w:noProof/>
          <w:shd w:val="clear" w:color="auto" w:fill="FFFFFF"/>
        </w:rPr>
      </w:pPr>
      <w:r w:rsidRPr="002B3BC7">
        <w:rPr>
          <w:rFonts w:cs="Arial"/>
          <w:noProof/>
          <w:shd w:val="clear" w:color="auto" w:fill="FFFFFF"/>
        </w:rPr>
        <w:t>Stokowski, P.A., Kuentzel, W.F., Derrien, M.M. and Jakobcic, Y.L., (2021) Social, cultural and spatial imaginaries in rural tourism transitions. </w:t>
      </w:r>
      <w:r w:rsidRPr="002B3BC7">
        <w:rPr>
          <w:rFonts w:cs="Arial"/>
          <w:i/>
          <w:iCs/>
          <w:noProof/>
          <w:shd w:val="clear" w:color="auto" w:fill="FFFFFF"/>
        </w:rPr>
        <w:t>Journal of Rural Studies</w:t>
      </w:r>
      <w:r w:rsidRPr="002B3BC7">
        <w:rPr>
          <w:rFonts w:cs="Arial"/>
          <w:noProof/>
          <w:shd w:val="clear" w:color="auto" w:fill="FFFFFF"/>
        </w:rPr>
        <w:t>, </w:t>
      </w:r>
      <w:r w:rsidRPr="002B3BC7">
        <w:rPr>
          <w:rFonts w:cs="Arial"/>
          <w:i/>
          <w:iCs/>
          <w:noProof/>
          <w:shd w:val="clear" w:color="auto" w:fill="FFFFFF"/>
        </w:rPr>
        <w:t>87</w:t>
      </w:r>
      <w:r w:rsidRPr="002B3BC7">
        <w:rPr>
          <w:rFonts w:cs="Arial"/>
          <w:noProof/>
          <w:shd w:val="clear" w:color="auto" w:fill="FFFFFF"/>
        </w:rPr>
        <w:t>, pp.243-253.</w:t>
      </w:r>
    </w:p>
    <w:p w14:paraId="24E939B1" w14:textId="77777777" w:rsidR="00971081" w:rsidRPr="002B3BC7" w:rsidRDefault="00971081" w:rsidP="00A830E2">
      <w:pPr>
        <w:rPr>
          <w:rFonts w:eastAsia="Times New Roman" w:cs="Arial"/>
          <w:noProof/>
          <w:color w:val="222222"/>
          <w:shd w:val="clear" w:color="auto" w:fill="FFFFFF"/>
        </w:rPr>
      </w:pPr>
      <w:r w:rsidRPr="002B3BC7">
        <w:rPr>
          <w:rFonts w:eastAsia="Times New Roman" w:cs="Arial"/>
          <w:noProof/>
          <w:color w:val="222222"/>
          <w:shd w:val="clear" w:color="auto" w:fill="FFFFFF"/>
        </w:rPr>
        <w:t>Streimikiene, D., Svagzdiene, B., Jasinskas, E. and Simanavicius, A., (2021) Sustainable tourism development and competitiveness: The systematic literature review. </w:t>
      </w:r>
      <w:r w:rsidRPr="002B3BC7">
        <w:rPr>
          <w:rFonts w:eastAsia="Times New Roman" w:cs="Arial"/>
          <w:i/>
          <w:iCs/>
          <w:noProof/>
          <w:color w:val="222222"/>
          <w:shd w:val="clear" w:color="auto" w:fill="FFFFFF"/>
        </w:rPr>
        <w:t>Sustainable development</w:t>
      </w:r>
      <w:r w:rsidRPr="002B3BC7">
        <w:rPr>
          <w:rFonts w:eastAsia="Times New Roman" w:cs="Arial"/>
          <w:noProof/>
          <w:color w:val="222222"/>
          <w:shd w:val="clear" w:color="auto" w:fill="FFFFFF"/>
        </w:rPr>
        <w:t>, </w:t>
      </w:r>
      <w:r w:rsidRPr="002B3BC7">
        <w:rPr>
          <w:rFonts w:eastAsia="Times New Roman" w:cs="Arial"/>
          <w:i/>
          <w:iCs/>
          <w:noProof/>
          <w:color w:val="222222"/>
          <w:shd w:val="clear" w:color="auto" w:fill="FFFFFF"/>
        </w:rPr>
        <w:t>29</w:t>
      </w:r>
      <w:r w:rsidRPr="002B3BC7">
        <w:rPr>
          <w:rFonts w:eastAsia="Times New Roman" w:cs="Arial"/>
          <w:noProof/>
          <w:color w:val="222222"/>
          <w:shd w:val="clear" w:color="auto" w:fill="FFFFFF"/>
        </w:rPr>
        <w:t>(1), pp.259-271.</w:t>
      </w:r>
    </w:p>
    <w:p w14:paraId="225713CB" w14:textId="77777777" w:rsidR="00971081" w:rsidRPr="002B3BC7" w:rsidRDefault="00971081" w:rsidP="00A830E2">
      <w:pPr>
        <w:rPr>
          <w:rFonts w:cs="Arial"/>
          <w:noProof/>
          <w:shd w:val="clear" w:color="auto" w:fill="FFFFFF"/>
        </w:rPr>
      </w:pPr>
      <w:r w:rsidRPr="002B3BC7">
        <w:rPr>
          <w:rFonts w:cs="Arial"/>
          <w:noProof/>
          <w:shd w:val="clear" w:color="auto" w:fill="FFFFFF"/>
        </w:rPr>
        <w:t xml:space="preserve">Summers, J. (2022) </w:t>
      </w:r>
      <w:r w:rsidRPr="002B3BC7">
        <w:rPr>
          <w:rFonts w:cs="Arial"/>
          <w:i/>
          <w:iCs/>
          <w:noProof/>
          <w:shd w:val="clear" w:color="auto" w:fill="FFFFFF"/>
        </w:rPr>
        <w:t>The Commercial Hotel</w:t>
      </w:r>
      <w:r w:rsidRPr="002B3BC7">
        <w:rPr>
          <w:rFonts w:cs="Arial"/>
          <w:noProof/>
          <w:shd w:val="clear" w:color="auto" w:fill="FFFFFF"/>
        </w:rPr>
        <w:t>. Victoria University Press.</w:t>
      </w:r>
    </w:p>
    <w:p w14:paraId="019F1A15" w14:textId="77777777" w:rsidR="00971081" w:rsidRPr="002B3BC7" w:rsidRDefault="00971081" w:rsidP="00A830E2">
      <w:pPr>
        <w:rPr>
          <w:rFonts w:cs="Arial"/>
          <w:noProof/>
          <w:shd w:val="clear" w:color="auto" w:fill="FFFFFF"/>
        </w:rPr>
      </w:pPr>
      <w:r w:rsidRPr="002B3BC7">
        <w:rPr>
          <w:rFonts w:cs="Arial"/>
          <w:noProof/>
          <w:shd w:val="clear" w:color="auto" w:fill="FFFFFF"/>
        </w:rPr>
        <w:t>Thomas, S., King, G., Mitchell, M., Saberi, O. and Music, R., (2020) Why did an international bank create a green building rating system. </w:t>
      </w:r>
      <w:r w:rsidRPr="002B3BC7">
        <w:rPr>
          <w:rFonts w:cs="Arial"/>
          <w:i/>
          <w:iCs/>
          <w:noProof/>
          <w:shd w:val="clear" w:color="auto" w:fill="FFFFFF"/>
        </w:rPr>
        <w:t>Summer Study on Energy Efficiency in Buildings [online], American Council for an Energy-Efficient Economy&lt; https://www. aceee. org/files/proceedings/2020/event-data&gt;[accessed 26 February 2021]</w:t>
      </w:r>
      <w:r w:rsidRPr="002B3BC7">
        <w:rPr>
          <w:rFonts w:cs="Arial"/>
          <w:noProof/>
          <w:shd w:val="clear" w:color="auto" w:fill="FFFFFF"/>
        </w:rPr>
        <w:t>.</w:t>
      </w:r>
    </w:p>
    <w:sectPr w:rsidR="00971081" w:rsidRPr="002B3BC7" w:rsidSect="00A40311">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27E3F" w14:textId="77777777" w:rsidR="00DF7F95" w:rsidRDefault="00DF7F95" w:rsidP="007B38AD">
      <w:pPr>
        <w:spacing w:after="0" w:line="240" w:lineRule="auto"/>
      </w:pPr>
      <w:r>
        <w:separator/>
      </w:r>
    </w:p>
  </w:endnote>
  <w:endnote w:type="continuationSeparator" w:id="0">
    <w:p w14:paraId="51DE76F8" w14:textId="77777777" w:rsidR="00DF7F95" w:rsidRDefault="00DF7F95" w:rsidP="007B3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68997"/>
      <w:docPartObj>
        <w:docPartGallery w:val="Page Numbers (Bottom of Page)"/>
        <w:docPartUnique/>
      </w:docPartObj>
    </w:sdtPr>
    <w:sdtEndPr>
      <w:rPr>
        <w:noProof/>
      </w:rPr>
    </w:sdtEndPr>
    <w:sdtContent>
      <w:p w14:paraId="3B955FB1" w14:textId="59F08855" w:rsidR="007B38AD" w:rsidRDefault="007B38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EEDFF" w14:textId="77777777" w:rsidR="007B38AD" w:rsidRDefault="007B3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9D52" w14:textId="77777777" w:rsidR="00DF7F95" w:rsidRDefault="00DF7F95" w:rsidP="007B38AD">
      <w:pPr>
        <w:spacing w:after="0" w:line="240" w:lineRule="auto"/>
      </w:pPr>
      <w:r>
        <w:separator/>
      </w:r>
    </w:p>
  </w:footnote>
  <w:footnote w:type="continuationSeparator" w:id="0">
    <w:p w14:paraId="63038570" w14:textId="77777777" w:rsidR="00DF7F95" w:rsidRDefault="00DF7F95" w:rsidP="007B3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1BE0"/>
    <w:multiLevelType w:val="hybridMultilevel"/>
    <w:tmpl w:val="30EC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421C5"/>
    <w:multiLevelType w:val="hybridMultilevel"/>
    <w:tmpl w:val="7F2AD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19185D"/>
    <w:multiLevelType w:val="hybridMultilevel"/>
    <w:tmpl w:val="B8E22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353060">
    <w:abstractNumId w:val="1"/>
  </w:num>
  <w:num w:numId="2" w16cid:durableId="977956736">
    <w:abstractNumId w:val="0"/>
  </w:num>
  <w:num w:numId="3" w16cid:durableId="134758265">
    <w:abstractNumId w:val="0"/>
  </w:num>
  <w:num w:numId="4" w16cid:durableId="1760130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SzNDIwMTQwMjW1NDdQ0lEKTi0uzszPAykwqgUAavokmywAAAA="/>
  </w:docVars>
  <w:rsids>
    <w:rsidRoot w:val="0022497D"/>
    <w:rsid w:val="00000EBA"/>
    <w:rsid w:val="00004E2D"/>
    <w:rsid w:val="0001009F"/>
    <w:rsid w:val="00022B12"/>
    <w:rsid w:val="000249BD"/>
    <w:rsid w:val="00086672"/>
    <w:rsid w:val="00106839"/>
    <w:rsid w:val="00136F60"/>
    <w:rsid w:val="001773D8"/>
    <w:rsid w:val="001A7526"/>
    <w:rsid w:val="001C26DB"/>
    <w:rsid w:val="0022497D"/>
    <w:rsid w:val="00245BEF"/>
    <w:rsid w:val="002570AE"/>
    <w:rsid w:val="00274961"/>
    <w:rsid w:val="00280482"/>
    <w:rsid w:val="00281CC0"/>
    <w:rsid w:val="002B3BC7"/>
    <w:rsid w:val="002F09B7"/>
    <w:rsid w:val="00303351"/>
    <w:rsid w:val="00311259"/>
    <w:rsid w:val="0031723A"/>
    <w:rsid w:val="003641CB"/>
    <w:rsid w:val="00390EF1"/>
    <w:rsid w:val="00392FD7"/>
    <w:rsid w:val="003A1149"/>
    <w:rsid w:val="003C3A92"/>
    <w:rsid w:val="003E7D1D"/>
    <w:rsid w:val="003F516C"/>
    <w:rsid w:val="00431A30"/>
    <w:rsid w:val="00477AFF"/>
    <w:rsid w:val="00493AFE"/>
    <w:rsid w:val="005034D8"/>
    <w:rsid w:val="0052224A"/>
    <w:rsid w:val="005756BD"/>
    <w:rsid w:val="005904E7"/>
    <w:rsid w:val="005A1F97"/>
    <w:rsid w:val="005C57E9"/>
    <w:rsid w:val="005D5974"/>
    <w:rsid w:val="00600856"/>
    <w:rsid w:val="006120BD"/>
    <w:rsid w:val="00645334"/>
    <w:rsid w:val="006840F5"/>
    <w:rsid w:val="006E4568"/>
    <w:rsid w:val="00756EA3"/>
    <w:rsid w:val="007716A1"/>
    <w:rsid w:val="00771EC8"/>
    <w:rsid w:val="007A0CC6"/>
    <w:rsid w:val="007A0F54"/>
    <w:rsid w:val="007B38AD"/>
    <w:rsid w:val="007D24DD"/>
    <w:rsid w:val="007D7437"/>
    <w:rsid w:val="00851CBD"/>
    <w:rsid w:val="00881315"/>
    <w:rsid w:val="008939EF"/>
    <w:rsid w:val="008C48E7"/>
    <w:rsid w:val="008D5107"/>
    <w:rsid w:val="00940E1C"/>
    <w:rsid w:val="00971081"/>
    <w:rsid w:val="0099203F"/>
    <w:rsid w:val="009B75BF"/>
    <w:rsid w:val="009C5ED1"/>
    <w:rsid w:val="009E4C86"/>
    <w:rsid w:val="009F75E3"/>
    <w:rsid w:val="00A05C7C"/>
    <w:rsid w:val="00A40311"/>
    <w:rsid w:val="00A5254F"/>
    <w:rsid w:val="00A55863"/>
    <w:rsid w:val="00A76953"/>
    <w:rsid w:val="00A830E2"/>
    <w:rsid w:val="00B3542F"/>
    <w:rsid w:val="00B4273F"/>
    <w:rsid w:val="00B64916"/>
    <w:rsid w:val="00B874D6"/>
    <w:rsid w:val="00B94400"/>
    <w:rsid w:val="00BC55CB"/>
    <w:rsid w:val="00BE08A7"/>
    <w:rsid w:val="00C07BB7"/>
    <w:rsid w:val="00C23A07"/>
    <w:rsid w:val="00C7312D"/>
    <w:rsid w:val="00C96ECA"/>
    <w:rsid w:val="00CC3C13"/>
    <w:rsid w:val="00CD14C4"/>
    <w:rsid w:val="00CE1FF8"/>
    <w:rsid w:val="00D11122"/>
    <w:rsid w:val="00D33F4A"/>
    <w:rsid w:val="00D54DD4"/>
    <w:rsid w:val="00DB4C49"/>
    <w:rsid w:val="00DF7F95"/>
    <w:rsid w:val="00E11624"/>
    <w:rsid w:val="00E11DA4"/>
    <w:rsid w:val="00E1543C"/>
    <w:rsid w:val="00E1680A"/>
    <w:rsid w:val="00E45D1D"/>
    <w:rsid w:val="00E51842"/>
    <w:rsid w:val="00E6052E"/>
    <w:rsid w:val="00E73BE6"/>
    <w:rsid w:val="00E8173A"/>
    <w:rsid w:val="00EA513B"/>
    <w:rsid w:val="00EB6A1C"/>
    <w:rsid w:val="00ED6FAB"/>
    <w:rsid w:val="00EF70C1"/>
    <w:rsid w:val="00F044B5"/>
    <w:rsid w:val="00F06833"/>
    <w:rsid w:val="00F2301C"/>
    <w:rsid w:val="00F73099"/>
    <w:rsid w:val="00F86149"/>
    <w:rsid w:val="00FA39A8"/>
    <w:rsid w:val="00FA5825"/>
    <w:rsid w:val="00FB3117"/>
    <w:rsid w:val="00FC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7F10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11"/>
    <w:pPr>
      <w:spacing w:line="360" w:lineRule="auto"/>
      <w:jc w:val="both"/>
    </w:pPr>
    <w:rPr>
      <w:rFonts w:ascii="Arial" w:hAnsi="Arial"/>
      <w:sz w:val="24"/>
    </w:rPr>
  </w:style>
  <w:style w:type="paragraph" w:styleId="Heading1">
    <w:name w:val="heading 1"/>
    <w:basedOn w:val="Normal"/>
    <w:next w:val="Normal"/>
    <w:link w:val="Heading1Char"/>
    <w:uiPriority w:val="9"/>
    <w:qFormat/>
    <w:rsid w:val="003A114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38AD"/>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7B38AD"/>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9EF"/>
    <w:pPr>
      <w:ind w:left="720"/>
      <w:contextualSpacing/>
    </w:pPr>
  </w:style>
  <w:style w:type="character" w:customStyle="1" w:styleId="Heading1Char">
    <w:name w:val="Heading 1 Char"/>
    <w:basedOn w:val="DefaultParagraphFont"/>
    <w:link w:val="Heading1"/>
    <w:uiPriority w:val="9"/>
    <w:rsid w:val="003A1149"/>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B38AD"/>
    <w:rPr>
      <w:rFonts w:ascii="Arial" w:eastAsiaTheme="majorEastAsia" w:hAnsi="Arial" w:cstheme="majorBidi"/>
      <w:color w:val="2F5496" w:themeColor="accent1" w:themeShade="BF"/>
      <w:sz w:val="28"/>
      <w:szCs w:val="26"/>
    </w:rPr>
  </w:style>
  <w:style w:type="character" w:customStyle="1" w:styleId="Heading3Char">
    <w:name w:val="Heading 3 Char"/>
    <w:basedOn w:val="DefaultParagraphFont"/>
    <w:link w:val="Heading3"/>
    <w:uiPriority w:val="9"/>
    <w:rsid w:val="007B38AD"/>
    <w:rPr>
      <w:rFonts w:ascii="Arial" w:eastAsiaTheme="majorEastAsia" w:hAnsi="Arial" w:cstheme="majorBidi"/>
      <w:color w:val="1F3763" w:themeColor="accent1" w:themeShade="7F"/>
      <w:sz w:val="24"/>
      <w:szCs w:val="24"/>
    </w:rPr>
  </w:style>
  <w:style w:type="paragraph" w:styleId="NormalWeb">
    <w:name w:val="Normal (Web)"/>
    <w:basedOn w:val="Normal"/>
    <w:uiPriority w:val="99"/>
    <w:semiHidden/>
    <w:unhideWhenUsed/>
    <w:rsid w:val="00D11122"/>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paragraph" w:styleId="TOCHeading">
    <w:name w:val="TOC Heading"/>
    <w:basedOn w:val="Heading1"/>
    <w:next w:val="Normal"/>
    <w:uiPriority w:val="39"/>
    <w:unhideWhenUsed/>
    <w:qFormat/>
    <w:rsid w:val="00F73099"/>
    <w:pPr>
      <w:spacing w:line="259" w:lineRule="auto"/>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F73099"/>
    <w:pPr>
      <w:spacing w:after="100"/>
    </w:pPr>
  </w:style>
  <w:style w:type="paragraph" w:styleId="TOC2">
    <w:name w:val="toc 2"/>
    <w:basedOn w:val="Normal"/>
    <w:next w:val="Normal"/>
    <w:autoRedefine/>
    <w:uiPriority w:val="39"/>
    <w:unhideWhenUsed/>
    <w:rsid w:val="00F73099"/>
    <w:pPr>
      <w:spacing w:after="100"/>
      <w:ind w:left="220"/>
    </w:pPr>
  </w:style>
  <w:style w:type="paragraph" w:styleId="TOC3">
    <w:name w:val="toc 3"/>
    <w:basedOn w:val="Normal"/>
    <w:next w:val="Normal"/>
    <w:autoRedefine/>
    <w:uiPriority w:val="39"/>
    <w:unhideWhenUsed/>
    <w:rsid w:val="00F73099"/>
    <w:pPr>
      <w:spacing w:after="100"/>
      <w:ind w:left="440"/>
    </w:pPr>
  </w:style>
  <w:style w:type="character" w:styleId="Hyperlink">
    <w:name w:val="Hyperlink"/>
    <w:basedOn w:val="DefaultParagraphFont"/>
    <w:uiPriority w:val="99"/>
    <w:unhideWhenUsed/>
    <w:rsid w:val="00F73099"/>
    <w:rPr>
      <w:color w:val="0563C1" w:themeColor="hyperlink"/>
      <w:u w:val="single"/>
    </w:rPr>
  </w:style>
  <w:style w:type="paragraph" w:styleId="Header">
    <w:name w:val="header"/>
    <w:basedOn w:val="Normal"/>
    <w:link w:val="HeaderChar"/>
    <w:uiPriority w:val="99"/>
    <w:unhideWhenUsed/>
    <w:rsid w:val="007B3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38AD"/>
  </w:style>
  <w:style w:type="paragraph" w:styleId="Footer">
    <w:name w:val="footer"/>
    <w:basedOn w:val="Normal"/>
    <w:link w:val="FooterChar"/>
    <w:uiPriority w:val="99"/>
    <w:unhideWhenUsed/>
    <w:rsid w:val="007B3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38AD"/>
  </w:style>
  <w:style w:type="paragraph" w:styleId="Caption">
    <w:name w:val="caption"/>
    <w:basedOn w:val="Normal"/>
    <w:next w:val="Normal"/>
    <w:uiPriority w:val="35"/>
    <w:unhideWhenUsed/>
    <w:qFormat/>
    <w:rsid w:val="00A4031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084269">
      <w:bodyDiv w:val="1"/>
      <w:marLeft w:val="0"/>
      <w:marRight w:val="0"/>
      <w:marTop w:val="0"/>
      <w:marBottom w:val="0"/>
      <w:divBdr>
        <w:top w:val="none" w:sz="0" w:space="0" w:color="auto"/>
        <w:left w:val="none" w:sz="0" w:space="0" w:color="auto"/>
        <w:bottom w:val="none" w:sz="0" w:space="0" w:color="auto"/>
        <w:right w:val="none" w:sz="0" w:space="0" w:color="auto"/>
      </w:divBdr>
    </w:div>
    <w:div w:id="1094979605">
      <w:bodyDiv w:val="1"/>
      <w:marLeft w:val="0"/>
      <w:marRight w:val="0"/>
      <w:marTop w:val="0"/>
      <w:marBottom w:val="0"/>
      <w:divBdr>
        <w:top w:val="none" w:sz="0" w:space="0" w:color="auto"/>
        <w:left w:val="none" w:sz="0" w:space="0" w:color="auto"/>
        <w:bottom w:val="none" w:sz="0" w:space="0" w:color="auto"/>
        <w:right w:val="none" w:sz="0" w:space="0" w:color="auto"/>
      </w:divBdr>
      <w:divsChild>
        <w:div w:id="458914823">
          <w:marLeft w:val="0"/>
          <w:marRight w:val="0"/>
          <w:marTop w:val="0"/>
          <w:marBottom w:val="0"/>
          <w:divBdr>
            <w:top w:val="none" w:sz="0" w:space="0" w:color="auto"/>
            <w:left w:val="none" w:sz="0" w:space="0" w:color="auto"/>
            <w:bottom w:val="none" w:sz="0" w:space="0" w:color="auto"/>
            <w:right w:val="none" w:sz="0" w:space="0" w:color="auto"/>
          </w:divBdr>
        </w:div>
      </w:divsChild>
    </w:div>
    <w:div w:id="1576403309">
      <w:bodyDiv w:val="1"/>
      <w:marLeft w:val="0"/>
      <w:marRight w:val="0"/>
      <w:marTop w:val="0"/>
      <w:marBottom w:val="0"/>
      <w:divBdr>
        <w:top w:val="none" w:sz="0" w:space="0" w:color="auto"/>
        <w:left w:val="none" w:sz="0" w:space="0" w:color="auto"/>
        <w:bottom w:val="none" w:sz="0" w:space="0" w:color="auto"/>
        <w:right w:val="none" w:sz="0" w:space="0" w:color="auto"/>
      </w:divBdr>
      <w:divsChild>
        <w:div w:id="175951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18F1E-1C6F-4967-B7CA-D07A106BC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2898</Words>
  <Characters>16525</Characters>
  <Application>Microsoft Office Word</Application>
  <DocSecurity>0</DocSecurity>
  <Lines>137</Lines>
  <Paragraphs>38</Paragraphs>
  <ScaleCrop>false</ScaleCrop>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2023-10-13T18:00:00Z</dcterms:created>
  <dcterms:modified xsi:type="dcterms:W3CDTF">2023-11-11T23:04:00Z</dcterms:modified>
</cp:coreProperties>
</file>