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49F9EE" w14:textId="77777777" w:rsidR="007E2527" w:rsidRDefault="007E2527">
      <w:pPr>
        <w:jc w:val="center"/>
        <w:rPr>
          <w:b/>
          <w:sz w:val="28"/>
          <w:szCs w:val="28"/>
        </w:rPr>
      </w:pPr>
    </w:p>
    <w:p w14:paraId="7C05EF68" w14:textId="77777777" w:rsidR="007E2527" w:rsidRDefault="007E2527">
      <w:pPr>
        <w:jc w:val="center"/>
        <w:rPr>
          <w:b/>
          <w:sz w:val="28"/>
          <w:szCs w:val="28"/>
        </w:rPr>
      </w:pPr>
    </w:p>
    <w:p w14:paraId="0ABE61B8" w14:textId="12D1BDC3" w:rsidR="007E2527" w:rsidRDefault="00EE1FF7" w:rsidP="00EE1FF7">
      <w:pPr>
        <w:jc w:val="left"/>
        <w:rPr>
          <w:b/>
          <w:sz w:val="28"/>
          <w:szCs w:val="28"/>
        </w:rPr>
      </w:pPr>
      <w:r w:rsidRPr="00EE1FF7">
        <w:rPr>
          <w:b/>
          <w:bCs/>
          <w:sz w:val="28"/>
          <w:szCs w:val="28"/>
          <w:lang w:val="en-US"/>
        </w:rPr>
        <w:t xml:space="preserve">Module: </w:t>
      </w:r>
      <w:r w:rsidRPr="00EE1FF7">
        <w:rPr>
          <w:b/>
          <w:sz w:val="28"/>
          <w:szCs w:val="28"/>
          <w:lang w:val="en-US"/>
        </w:rPr>
        <w:t>Global business environment</w:t>
      </w:r>
      <w:r w:rsidRPr="00EE1FF7">
        <w:rPr>
          <w:b/>
          <w:bCs/>
          <w:sz w:val="28"/>
          <w:szCs w:val="28"/>
          <w:lang w:val="en-US"/>
        </w:rPr>
        <w:t xml:space="preserve"> </w:t>
      </w:r>
      <w:r w:rsidRPr="00EE1FF7">
        <w:rPr>
          <w:b/>
          <w:bCs/>
          <w:sz w:val="28"/>
          <w:szCs w:val="28"/>
          <w:lang w:val="en-US"/>
        </w:rPr>
        <w:br/>
        <w:t>Module code:</w:t>
      </w:r>
      <w:r>
        <w:rPr>
          <w:b/>
          <w:bCs/>
          <w:sz w:val="28"/>
          <w:szCs w:val="28"/>
          <w:lang w:val="en-US"/>
        </w:rPr>
        <w:t xml:space="preserve"> </w:t>
      </w:r>
      <w:r w:rsidRPr="00EE1FF7">
        <w:rPr>
          <w:b/>
          <w:sz w:val="28"/>
          <w:szCs w:val="28"/>
          <w:lang w:val="en-US"/>
        </w:rPr>
        <w:t>LCBB4005</w:t>
      </w:r>
      <w:r w:rsidRPr="00EE1FF7">
        <w:rPr>
          <w:b/>
          <w:bCs/>
          <w:sz w:val="28"/>
          <w:szCs w:val="28"/>
          <w:lang w:val="en-US"/>
        </w:rPr>
        <w:br/>
        <w:t xml:space="preserve">Name: </w:t>
      </w:r>
      <w:proofErr w:type="spellStart"/>
      <w:r w:rsidRPr="00EE1FF7">
        <w:rPr>
          <w:b/>
          <w:sz w:val="28"/>
          <w:szCs w:val="28"/>
          <w:lang w:val="en-US"/>
        </w:rPr>
        <w:t>Mahmmadsahil</w:t>
      </w:r>
      <w:proofErr w:type="spellEnd"/>
      <w:r w:rsidRPr="00EE1FF7">
        <w:rPr>
          <w:b/>
          <w:sz w:val="28"/>
          <w:szCs w:val="28"/>
          <w:lang w:val="en-US"/>
        </w:rPr>
        <w:t xml:space="preserve"> </w:t>
      </w:r>
      <w:proofErr w:type="spellStart"/>
      <w:r w:rsidRPr="00EE1FF7">
        <w:rPr>
          <w:b/>
          <w:sz w:val="28"/>
          <w:szCs w:val="28"/>
          <w:lang w:val="en-US"/>
        </w:rPr>
        <w:t>Soyabbhai</w:t>
      </w:r>
      <w:proofErr w:type="spellEnd"/>
      <w:r w:rsidRPr="00EE1FF7">
        <w:rPr>
          <w:b/>
          <w:sz w:val="28"/>
          <w:szCs w:val="28"/>
          <w:lang w:val="en-US"/>
        </w:rPr>
        <w:t xml:space="preserve"> </w:t>
      </w:r>
      <w:proofErr w:type="spellStart"/>
      <w:r w:rsidRPr="00EE1FF7">
        <w:rPr>
          <w:b/>
          <w:sz w:val="28"/>
          <w:szCs w:val="28"/>
          <w:lang w:val="en-US"/>
        </w:rPr>
        <w:t>Vhora</w:t>
      </w:r>
      <w:proofErr w:type="spellEnd"/>
      <w:r w:rsidRPr="00EE1FF7">
        <w:rPr>
          <w:b/>
          <w:bCs/>
          <w:sz w:val="28"/>
          <w:szCs w:val="28"/>
          <w:lang w:val="en-US"/>
        </w:rPr>
        <w:br/>
        <w:t>Student id</w:t>
      </w:r>
      <w:proofErr w:type="gramStart"/>
      <w:r w:rsidRPr="00EE1FF7">
        <w:rPr>
          <w:b/>
          <w:bCs/>
          <w:sz w:val="28"/>
          <w:szCs w:val="28"/>
          <w:lang w:val="en-US"/>
        </w:rPr>
        <w:t>:</w:t>
      </w:r>
      <w:r w:rsidRPr="00EE1FF7">
        <w:rPr>
          <w:b/>
          <w:sz w:val="28"/>
          <w:szCs w:val="28"/>
          <w:lang w:val="en-US"/>
        </w:rPr>
        <w:t>2127447</w:t>
      </w:r>
      <w:proofErr w:type="gramEnd"/>
      <w:r w:rsidRPr="00EE1FF7">
        <w:rPr>
          <w:b/>
          <w:bCs/>
          <w:sz w:val="28"/>
          <w:szCs w:val="28"/>
          <w:lang w:val="en-US"/>
        </w:rPr>
        <w:br/>
        <w:t>Lecturer:</w:t>
      </w:r>
      <w:r w:rsidRPr="00EE1FF7">
        <w:rPr>
          <w:b/>
          <w:sz w:val="28"/>
          <w:szCs w:val="28"/>
          <w:lang w:val="en-US"/>
        </w:rPr>
        <w:t xml:space="preserve"> </w:t>
      </w:r>
      <w:proofErr w:type="spellStart"/>
      <w:r w:rsidRPr="00EE1FF7">
        <w:rPr>
          <w:b/>
          <w:sz w:val="28"/>
          <w:szCs w:val="28"/>
          <w:lang w:val="en-US"/>
        </w:rPr>
        <w:t>Dr</w:t>
      </w:r>
      <w:proofErr w:type="spellEnd"/>
      <w:r w:rsidRPr="00EE1FF7">
        <w:rPr>
          <w:b/>
          <w:sz w:val="28"/>
          <w:szCs w:val="28"/>
          <w:lang w:val="en-US"/>
        </w:rPr>
        <w:t xml:space="preserve"> </w:t>
      </w:r>
      <w:proofErr w:type="spellStart"/>
      <w:r w:rsidRPr="00EE1FF7">
        <w:rPr>
          <w:b/>
          <w:sz w:val="28"/>
          <w:szCs w:val="28"/>
          <w:lang w:val="en-US"/>
        </w:rPr>
        <w:t>rexon</w:t>
      </w:r>
      <w:proofErr w:type="spellEnd"/>
      <w:r w:rsidRPr="00EE1FF7">
        <w:rPr>
          <w:b/>
          <w:sz w:val="28"/>
          <w:szCs w:val="28"/>
          <w:lang w:val="en-US"/>
        </w:rPr>
        <w:t xml:space="preserve"> </w:t>
      </w:r>
      <w:proofErr w:type="spellStart"/>
      <w:r w:rsidRPr="00EE1FF7">
        <w:rPr>
          <w:b/>
          <w:sz w:val="28"/>
          <w:szCs w:val="28"/>
          <w:lang w:val="en-US"/>
        </w:rPr>
        <w:t>nting</w:t>
      </w:r>
      <w:proofErr w:type="spellEnd"/>
    </w:p>
    <w:p w14:paraId="44B789EA" w14:textId="77777777" w:rsidR="007E2527" w:rsidRDefault="007E2527">
      <w:pPr>
        <w:jc w:val="center"/>
        <w:rPr>
          <w:b/>
          <w:sz w:val="28"/>
          <w:szCs w:val="28"/>
        </w:rPr>
      </w:pPr>
    </w:p>
    <w:p w14:paraId="13698F53" w14:textId="77777777" w:rsidR="00EE1FF7" w:rsidRDefault="00EE1FF7">
      <w:pPr>
        <w:jc w:val="center"/>
        <w:rPr>
          <w:b/>
          <w:sz w:val="28"/>
          <w:szCs w:val="28"/>
        </w:rPr>
      </w:pPr>
    </w:p>
    <w:p w14:paraId="53AC2071" w14:textId="77777777" w:rsidR="00EE1FF7" w:rsidRDefault="00EE1FF7">
      <w:pPr>
        <w:jc w:val="center"/>
        <w:rPr>
          <w:b/>
          <w:sz w:val="28"/>
          <w:szCs w:val="28"/>
        </w:rPr>
      </w:pPr>
    </w:p>
    <w:p w14:paraId="5E94AB52" w14:textId="77777777" w:rsidR="005B1268" w:rsidRDefault="000D3346">
      <w:pPr>
        <w:jc w:val="center"/>
        <w:rPr>
          <w:b/>
          <w:sz w:val="28"/>
          <w:szCs w:val="28"/>
        </w:rPr>
      </w:pPr>
      <w:bookmarkStart w:id="0" w:name="_GoBack"/>
      <w:bookmarkEnd w:id="0"/>
      <w:r>
        <w:rPr>
          <w:b/>
          <w:sz w:val="28"/>
          <w:szCs w:val="28"/>
        </w:rPr>
        <w:t>Global Business Environment</w:t>
      </w:r>
    </w:p>
    <w:p w14:paraId="087D55E3" w14:textId="77777777" w:rsidR="005B1268" w:rsidRDefault="000D3346">
      <w:pPr>
        <w:jc w:val="center"/>
        <w:rPr>
          <w:b/>
          <w:sz w:val="28"/>
          <w:szCs w:val="28"/>
        </w:rPr>
      </w:pPr>
      <w:r>
        <w:rPr>
          <w:b/>
          <w:sz w:val="28"/>
          <w:szCs w:val="28"/>
        </w:rPr>
        <w:t>Assessment 1</w:t>
      </w:r>
    </w:p>
    <w:p w14:paraId="4B54AAEC" w14:textId="77777777" w:rsidR="005B1268" w:rsidRDefault="000D3346">
      <w:pPr>
        <w:jc w:val="center"/>
        <w:rPr>
          <w:b/>
          <w:sz w:val="28"/>
          <w:szCs w:val="28"/>
        </w:rPr>
      </w:pPr>
      <w:r>
        <w:rPr>
          <w:b/>
          <w:sz w:val="28"/>
          <w:szCs w:val="28"/>
        </w:rPr>
        <w:t>Task 1 - Business Environment</w:t>
      </w:r>
    </w:p>
    <w:p w14:paraId="0A2E0830" w14:textId="77777777" w:rsidR="005B1268" w:rsidRDefault="005B1268">
      <w:pPr>
        <w:jc w:val="center"/>
        <w:rPr>
          <w:b/>
          <w:sz w:val="28"/>
          <w:szCs w:val="28"/>
        </w:rPr>
      </w:pPr>
    </w:p>
    <w:p w14:paraId="22FCD4DC" w14:textId="77777777" w:rsidR="005B1268" w:rsidRDefault="005B1268">
      <w:pPr>
        <w:jc w:val="center"/>
        <w:rPr>
          <w:b/>
          <w:sz w:val="28"/>
          <w:szCs w:val="28"/>
        </w:rPr>
      </w:pPr>
    </w:p>
    <w:p w14:paraId="587EB0F8" w14:textId="77777777" w:rsidR="005B1268" w:rsidRDefault="005B1268">
      <w:pPr>
        <w:jc w:val="center"/>
        <w:rPr>
          <w:b/>
          <w:sz w:val="28"/>
          <w:szCs w:val="28"/>
        </w:rPr>
      </w:pPr>
    </w:p>
    <w:p w14:paraId="0F580B04" w14:textId="77777777" w:rsidR="005B1268" w:rsidRDefault="005B1268">
      <w:pPr>
        <w:jc w:val="center"/>
        <w:rPr>
          <w:b/>
          <w:sz w:val="28"/>
          <w:szCs w:val="28"/>
        </w:rPr>
      </w:pPr>
    </w:p>
    <w:p w14:paraId="3FAB41AA" w14:textId="77777777" w:rsidR="005B1268" w:rsidRDefault="005B1268">
      <w:pPr>
        <w:jc w:val="center"/>
        <w:rPr>
          <w:b/>
          <w:sz w:val="28"/>
          <w:szCs w:val="28"/>
        </w:rPr>
      </w:pPr>
    </w:p>
    <w:p w14:paraId="44F68BEA" w14:textId="77777777" w:rsidR="00A768B2" w:rsidRDefault="00A768B2">
      <w:pPr>
        <w:rPr>
          <w:b/>
          <w:sz w:val="28"/>
          <w:szCs w:val="28"/>
        </w:rPr>
      </w:pPr>
      <w:r>
        <w:rPr>
          <w:b/>
          <w:sz w:val="28"/>
          <w:szCs w:val="28"/>
        </w:rPr>
        <w:br w:type="page"/>
      </w:r>
    </w:p>
    <w:p w14:paraId="79BF81C4" w14:textId="77777777" w:rsidR="00A768B2" w:rsidRDefault="000D3346">
      <w:pPr>
        <w:jc w:val="center"/>
        <w:rPr>
          <w:b/>
          <w:sz w:val="28"/>
          <w:szCs w:val="28"/>
        </w:rPr>
      </w:pPr>
      <w:r>
        <w:rPr>
          <w:b/>
          <w:sz w:val="28"/>
          <w:szCs w:val="28"/>
        </w:rPr>
        <w:lastRenderedPageBreak/>
        <w:t>Table of Contents</w:t>
      </w:r>
    </w:p>
    <w:sdt>
      <w:sdtPr>
        <w:rPr>
          <w:rFonts w:ascii="Times New Roman" w:eastAsia="Times New Roman" w:hAnsi="Times New Roman" w:cs="Times New Roman"/>
          <w:color w:val="auto"/>
          <w:sz w:val="24"/>
          <w:szCs w:val="24"/>
          <w:lang w:val="en-GB" w:eastAsia="en-IN"/>
        </w:rPr>
        <w:id w:val="-1687904899"/>
        <w:docPartObj>
          <w:docPartGallery w:val="Table of Contents"/>
          <w:docPartUnique/>
        </w:docPartObj>
      </w:sdtPr>
      <w:sdtEndPr>
        <w:rPr>
          <w:b/>
          <w:bCs/>
          <w:noProof/>
        </w:rPr>
      </w:sdtEndPr>
      <w:sdtContent>
        <w:p w14:paraId="1AF11DA8" w14:textId="616062AC" w:rsidR="00A768B2" w:rsidRDefault="00A768B2">
          <w:pPr>
            <w:pStyle w:val="TOCHeading"/>
          </w:pPr>
        </w:p>
        <w:p w14:paraId="08E57E74" w14:textId="1D920F09" w:rsidR="00A768B2" w:rsidRDefault="00A768B2">
          <w:pPr>
            <w:pStyle w:val="TOC1"/>
            <w:tabs>
              <w:tab w:val="right" w:leader="dot" w:pos="9019"/>
            </w:tabs>
            <w:rPr>
              <w:noProof/>
            </w:rPr>
          </w:pPr>
          <w:r>
            <w:fldChar w:fldCharType="begin"/>
          </w:r>
          <w:r>
            <w:instrText xml:space="preserve"> TOC \o "1-3" \h \z \u </w:instrText>
          </w:r>
          <w:r>
            <w:fldChar w:fldCharType="separate"/>
          </w:r>
          <w:hyperlink w:anchor="_Toc120654868" w:history="1">
            <w:r w:rsidRPr="00B133E4">
              <w:rPr>
                <w:rStyle w:val="Hyperlink"/>
                <w:noProof/>
              </w:rPr>
              <w:t>Introduction</w:t>
            </w:r>
            <w:r>
              <w:rPr>
                <w:noProof/>
                <w:webHidden/>
              </w:rPr>
              <w:tab/>
            </w:r>
            <w:r>
              <w:rPr>
                <w:noProof/>
                <w:webHidden/>
              </w:rPr>
              <w:fldChar w:fldCharType="begin"/>
            </w:r>
            <w:r>
              <w:rPr>
                <w:noProof/>
                <w:webHidden/>
              </w:rPr>
              <w:instrText xml:space="preserve"> PAGEREF _Toc120654868 \h </w:instrText>
            </w:r>
            <w:r>
              <w:rPr>
                <w:noProof/>
                <w:webHidden/>
              </w:rPr>
            </w:r>
            <w:r>
              <w:rPr>
                <w:noProof/>
                <w:webHidden/>
              </w:rPr>
              <w:fldChar w:fldCharType="separate"/>
            </w:r>
            <w:r>
              <w:rPr>
                <w:noProof/>
                <w:webHidden/>
              </w:rPr>
              <w:t>3</w:t>
            </w:r>
            <w:r>
              <w:rPr>
                <w:noProof/>
                <w:webHidden/>
              </w:rPr>
              <w:fldChar w:fldCharType="end"/>
            </w:r>
          </w:hyperlink>
        </w:p>
        <w:p w14:paraId="6730EB93" w14:textId="6DFD2865" w:rsidR="00A768B2" w:rsidRDefault="000D3346">
          <w:pPr>
            <w:pStyle w:val="TOC2"/>
            <w:tabs>
              <w:tab w:val="right" w:leader="dot" w:pos="9019"/>
            </w:tabs>
            <w:rPr>
              <w:noProof/>
            </w:rPr>
          </w:pPr>
          <w:hyperlink w:anchor="_Toc120654869" w:history="1">
            <w:r w:rsidR="00A768B2" w:rsidRPr="00B133E4">
              <w:rPr>
                <w:rStyle w:val="Hyperlink"/>
                <w:noProof/>
              </w:rPr>
              <w:t>Overview of International business and business environmental analysis and organisational strategy</w:t>
            </w:r>
            <w:r w:rsidR="00A768B2">
              <w:rPr>
                <w:noProof/>
                <w:webHidden/>
              </w:rPr>
              <w:tab/>
            </w:r>
            <w:r w:rsidR="00A768B2">
              <w:rPr>
                <w:noProof/>
                <w:webHidden/>
              </w:rPr>
              <w:fldChar w:fldCharType="begin"/>
            </w:r>
            <w:r w:rsidR="00A768B2">
              <w:rPr>
                <w:noProof/>
                <w:webHidden/>
              </w:rPr>
              <w:instrText xml:space="preserve"> PAGEREF _Toc120654869 \h </w:instrText>
            </w:r>
            <w:r w:rsidR="00A768B2">
              <w:rPr>
                <w:noProof/>
                <w:webHidden/>
              </w:rPr>
            </w:r>
            <w:r w:rsidR="00A768B2">
              <w:rPr>
                <w:noProof/>
                <w:webHidden/>
              </w:rPr>
              <w:fldChar w:fldCharType="separate"/>
            </w:r>
            <w:r w:rsidR="00A768B2">
              <w:rPr>
                <w:noProof/>
                <w:webHidden/>
              </w:rPr>
              <w:t>3</w:t>
            </w:r>
            <w:r w:rsidR="00A768B2">
              <w:rPr>
                <w:noProof/>
                <w:webHidden/>
              </w:rPr>
              <w:fldChar w:fldCharType="end"/>
            </w:r>
          </w:hyperlink>
        </w:p>
        <w:p w14:paraId="5ACA5286" w14:textId="53D6B03A" w:rsidR="00A768B2" w:rsidRDefault="000D3346">
          <w:pPr>
            <w:pStyle w:val="TOC2"/>
            <w:tabs>
              <w:tab w:val="right" w:leader="dot" w:pos="9019"/>
            </w:tabs>
            <w:rPr>
              <w:noProof/>
            </w:rPr>
          </w:pPr>
          <w:hyperlink w:anchor="_Toc120654870" w:history="1">
            <w:r w:rsidR="00A768B2" w:rsidRPr="00B133E4">
              <w:rPr>
                <w:rStyle w:val="Hyperlink"/>
                <w:noProof/>
              </w:rPr>
              <w:t>Overview of chosen company: Greggs, UK</w:t>
            </w:r>
            <w:r w:rsidR="00A768B2">
              <w:rPr>
                <w:noProof/>
                <w:webHidden/>
              </w:rPr>
              <w:tab/>
            </w:r>
            <w:r w:rsidR="00A768B2">
              <w:rPr>
                <w:noProof/>
                <w:webHidden/>
              </w:rPr>
              <w:fldChar w:fldCharType="begin"/>
            </w:r>
            <w:r w:rsidR="00A768B2">
              <w:rPr>
                <w:noProof/>
                <w:webHidden/>
              </w:rPr>
              <w:instrText xml:space="preserve"> PAGEREF _Toc120654870 \h </w:instrText>
            </w:r>
            <w:r w:rsidR="00A768B2">
              <w:rPr>
                <w:noProof/>
                <w:webHidden/>
              </w:rPr>
            </w:r>
            <w:r w:rsidR="00A768B2">
              <w:rPr>
                <w:noProof/>
                <w:webHidden/>
              </w:rPr>
              <w:fldChar w:fldCharType="separate"/>
            </w:r>
            <w:r w:rsidR="00A768B2">
              <w:rPr>
                <w:noProof/>
                <w:webHidden/>
              </w:rPr>
              <w:t>3</w:t>
            </w:r>
            <w:r w:rsidR="00A768B2">
              <w:rPr>
                <w:noProof/>
                <w:webHidden/>
              </w:rPr>
              <w:fldChar w:fldCharType="end"/>
            </w:r>
          </w:hyperlink>
        </w:p>
        <w:p w14:paraId="1ECCBCA4" w14:textId="6B31DD3A" w:rsidR="00A768B2" w:rsidRDefault="000D3346">
          <w:pPr>
            <w:pStyle w:val="TOC1"/>
            <w:tabs>
              <w:tab w:val="right" w:leader="dot" w:pos="9019"/>
            </w:tabs>
            <w:rPr>
              <w:noProof/>
            </w:rPr>
          </w:pPr>
          <w:hyperlink w:anchor="_Toc120654871" w:history="1">
            <w:r w:rsidR="00A768B2" w:rsidRPr="00B133E4">
              <w:rPr>
                <w:rStyle w:val="Hyperlink"/>
                <w:noProof/>
              </w:rPr>
              <w:t>Presentation of chosen developing nation</w:t>
            </w:r>
            <w:r w:rsidR="00A768B2">
              <w:rPr>
                <w:noProof/>
                <w:webHidden/>
              </w:rPr>
              <w:tab/>
            </w:r>
            <w:r w:rsidR="00A768B2">
              <w:rPr>
                <w:noProof/>
                <w:webHidden/>
              </w:rPr>
              <w:fldChar w:fldCharType="begin"/>
            </w:r>
            <w:r w:rsidR="00A768B2">
              <w:rPr>
                <w:noProof/>
                <w:webHidden/>
              </w:rPr>
              <w:instrText xml:space="preserve"> PAGEREF _Toc120654871 \h </w:instrText>
            </w:r>
            <w:r w:rsidR="00A768B2">
              <w:rPr>
                <w:noProof/>
                <w:webHidden/>
              </w:rPr>
            </w:r>
            <w:r w:rsidR="00A768B2">
              <w:rPr>
                <w:noProof/>
                <w:webHidden/>
              </w:rPr>
              <w:fldChar w:fldCharType="separate"/>
            </w:r>
            <w:r w:rsidR="00A768B2">
              <w:rPr>
                <w:noProof/>
                <w:webHidden/>
              </w:rPr>
              <w:t>3</w:t>
            </w:r>
            <w:r w:rsidR="00A768B2">
              <w:rPr>
                <w:noProof/>
                <w:webHidden/>
              </w:rPr>
              <w:fldChar w:fldCharType="end"/>
            </w:r>
          </w:hyperlink>
        </w:p>
        <w:p w14:paraId="2F6DB0E0" w14:textId="1224C2A3" w:rsidR="00A768B2" w:rsidRDefault="000D3346">
          <w:pPr>
            <w:pStyle w:val="TOC1"/>
            <w:tabs>
              <w:tab w:val="right" w:leader="dot" w:pos="9019"/>
            </w:tabs>
            <w:rPr>
              <w:noProof/>
            </w:rPr>
          </w:pPr>
          <w:hyperlink w:anchor="_Toc120654872" w:history="1">
            <w:r w:rsidR="00A768B2" w:rsidRPr="00B133E4">
              <w:rPr>
                <w:rStyle w:val="Hyperlink"/>
                <w:noProof/>
              </w:rPr>
              <w:t>Application of business environment on the selected country/ nation</w:t>
            </w:r>
            <w:r w:rsidR="00A768B2">
              <w:rPr>
                <w:noProof/>
                <w:webHidden/>
              </w:rPr>
              <w:tab/>
            </w:r>
            <w:r w:rsidR="00A768B2">
              <w:rPr>
                <w:noProof/>
                <w:webHidden/>
              </w:rPr>
              <w:fldChar w:fldCharType="begin"/>
            </w:r>
            <w:r w:rsidR="00A768B2">
              <w:rPr>
                <w:noProof/>
                <w:webHidden/>
              </w:rPr>
              <w:instrText xml:space="preserve"> PAGEREF _Toc120654872 \h </w:instrText>
            </w:r>
            <w:r w:rsidR="00A768B2">
              <w:rPr>
                <w:noProof/>
                <w:webHidden/>
              </w:rPr>
            </w:r>
            <w:r w:rsidR="00A768B2">
              <w:rPr>
                <w:noProof/>
                <w:webHidden/>
              </w:rPr>
              <w:fldChar w:fldCharType="separate"/>
            </w:r>
            <w:r w:rsidR="00A768B2">
              <w:rPr>
                <w:noProof/>
                <w:webHidden/>
              </w:rPr>
              <w:t>4</w:t>
            </w:r>
            <w:r w:rsidR="00A768B2">
              <w:rPr>
                <w:noProof/>
                <w:webHidden/>
              </w:rPr>
              <w:fldChar w:fldCharType="end"/>
            </w:r>
          </w:hyperlink>
        </w:p>
        <w:p w14:paraId="1E275E4A" w14:textId="7398B497" w:rsidR="00A768B2" w:rsidRDefault="000D3346">
          <w:pPr>
            <w:pStyle w:val="TOC2"/>
            <w:tabs>
              <w:tab w:val="right" w:leader="dot" w:pos="9019"/>
            </w:tabs>
            <w:rPr>
              <w:noProof/>
            </w:rPr>
          </w:pPr>
          <w:hyperlink w:anchor="_Toc120654873" w:history="1">
            <w:r w:rsidR="00A768B2" w:rsidRPr="00B133E4">
              <w:rPr>
                <w:rStyle w:val="Hyperlink"/>
                <w:noProof/>
              </w:rPr>
              <w:t>PESTLE analysis</w:t>
            </w:r>
            <w:r w:rsidR="00A768B2">
              <w:rPr>
                <w:noProof/>
                <w:webHidden/>
              </w:rPr>
              <w:tab/>
            </w:r>
            <w:r w:rsidR="00A768B2">
              <w:rPr>
                <w:noProof/>
                <w:webHidden/>
              </w:rPr>
              <w:fldChar w:fldCharType="begin"/>
            </w:r>
            <w:r w:rsidR="00A768B2">
              <w:rPr>
                <w:noProof/>
                <w:webHidden/>
              </w:rPr>
              <w:instrText xml:space="preserve"> PAGEREF _Toc120654873 \h </w:instrText>
            </w:r>
            <w:r w:rsidR="00A768B2">
              <w:rPr>
                <w:noProof/>
                <w:webHidden/>
              </w:rPr>
            </w:r>
            <w:r w:rsidR="00A768B2">
              <w:rPr>
                <w:noProof/>
                <w:webHidden/>
              </w:rPr>
              <w:fldChar w:fldCharType="separate"/>
            </w:r>
            <w:r w:rsidR="00A768B2">
              <w:rPr>
                <w:noProof/>
                <w:webHidden/>
              </w:rPr>
              <w:t>5</w:t>
            </w:r>
            <w:r w:rsidR="00A768B2">
              <w:rPr>
                <w:noProof/>
                <w:webHidden/>
              </w:rPr>
              <w:fldChar w:fldCharType="end"/>
            </w:r>
          </w:hyperlink>
        </w:p>
        <w:p w14:paraId="6758F959" w14:textId="471C2023" w:rsidR="00A768B2" w:rsidRDefault="000D3346">
          <w:pPr>
            <w:pStyle w:val="TOC2"/>
            <w:tabs>
              <w:tab w:val="right" w:leader="dot" w:pos="9019"/>
            </w:tabs>
            <w:rPr>
              <w:noProof/>
            </w:rPr>
          </w:pPr>
          <w:hyperlink w:anchor="_Toc120654874" w:history="1">
            <w:r w:rsidR="00A768B2" w:rsidRPr="00B133E4">
              <w:rPr>
                <w:rStyle w:val="Hyperlink"/>
                <w:noProof/>
              </w:rPr>
              <w:t>Porter's Five Forces Analysis</w:t>
            </w:r>
            <w:r w:rsidR="00A768B2">
              <w:rPr>
                <w:noProof/>
                <w:webHidden/>
              </w:rPr>
              <w:tab/>
            </w:r>
            <w:r w:rsidR="00A768B2">
              <w:rPr>
                <w:noProof/>
                <w:webHidden/>
              </w:rPr>
              <w:fldChar w:fldCharType="begin"/>
            </w:r>
            <w:r w:rsidR="00A768B2">
              <w:rPr>
                <w:noProof/>
                <w:webHidden/>
              </w:rPr>
              <w:instrText xml:space="preserve"> PAGEREF _Toc120654874 \h </w:instrText>
            </w:r>
            <w:r w:rsidR="00A768B2">
              <w:rPr>
                <w:noProof/>
                <w:webHidden/>
              </w:rPr>
            </w:r>
            <w:r w:rsidR="00A768B2">
              <w:rPr>
                <w:noProof/>
                <w:webHidden/>
              </w:rPr>
              <w:fldChar w:fldCharType="separate"/>
            </w:r>
            <w:r w:rsidR="00A768B2">
              <w:rPr>
                <w:noProof/>
                <w:webHidden/>
              </w:rPr>
              <w:t>6</w:t>
            </w:r>
            <w:r w:rsidR="00A768B2">
              <w:rPr>
                <w:noProof/>
                <w:webHidden/>
              </w:rPr>
              <w:fldChar w:fldCharType="end"/>
            </w:r>
          </w:hyperlink>
        </w:p>
        <w:p w14:paraId="5B62BB93" w14:textId="3F530B78" w:rsidR="00A768B2" w:rsidRDefault="000D3346">
          <w:pPr>
            <w:pStyle w:val="TOC1"/>
            <w:tabs>
              <w:tab w:val="right" w:leader="dot" w:pos="9019"/>
            </w:tabs>
            <w:rPr>
              <w:noProof/>
            </w:rPr>
          </w:pPr>
          <w:hyperlink w:anchor="_Toc120654875" w:history="1">
            <w:r w:rsidR="00A768B2" w:rsidRPr="00B133E4">
              <w:rPr>
                <w:rStyle w:val="Hyperlink"/>
                <w:noProof/>
              </w:rPr>
              <w:t>Critical evaluation of opportunities and challenges, along with process to manage corporate governance, business strategy and cultural sensitivity, with examples</w:t>
            </w:r>
            <w:r w:rsidR="00A768B2">
              <w:rPr>
                <w:noProof/>
                <w:webHidden/>
              </w:rPr>
              <w:tab/>
            </w:r>
            <w:r w:rsidR="00A768B2">
              <w:rPr>
                <w:noProof/>
                <w:webHidden/>
              </w:rPr>
              <w:fldChar w:fldCharType="begin"/>
            </w:r>
            <w:r w:rsidR="00A768B2">
              <w:rPr>
                <w:noProof/>
                <w:webHidden/>
              </w:rPr>
              <w:instrText xml:space="preserve"> PAGEREF _Toc120654875 \h </w:instrText>
            </w:r>
            <w:r w:rsidR="00A768B2">
              <w:rPr>
                <w:noProof/>
                <w:webHidden/>
              </w:rPr>
            </w:r>
            <w:r w:rsidR="00A768B2">
              <w:rPr>
                <w:noProof/>
                <w:webHidden/>
              </w:rPr>
              <w:fldChar w:fldCharType="separate"/>
            </w:r>
            <w:r w:rsidR="00A768B2">
              <w:rPr>
                <w:noProof/>
                <w:webHidden/>
              </w:rPr>
              <w:t>6</w:t>
            </w:r>
            <w:r w:rsidR="00A768B2">
              <w:rPr>
                <w:noProof/>
                <w:webHidden/>
              </w:rPr>
              <w:fldChar w:fldCharType="end"/>
            </w:r>
          </w:hyperlink>
        </w:p>
        <w:p w14:paraId="75C2D3FC" w14:textId="73AC6386" w:rsidR="00A768B2" w:rsidRDefault="000D3346">
          <w:pPr>
            <w:pStyle w:val="TOC1"/>
            <w:tabs>
              <w:tab w:val="right" w:leader="dot" w:pos="9019"/>
            </w:tabs>
            <w:rPr>
              <w:noProof/>
            </w:rPr>
          </w:pPr>
          <w:hyperlink w:anchor="_Toc120654876" w:history="1">
            <w:r w:rsidR="00A768B2" w:rsidRPr="00B133E4">
              <w:rPr>
                <w:rStyle w:val="Hyperlink"/>
                <w:noProof/>
              </w:rPr>
              <w:t>Assessment of barriers a foreign company in the chosen country 450</w:t>
            </w:r>
            <w:r w:rsidR="00A768B2">
              <w:rPr>
                <w:noProof/>
                <w:webHidden/>
              </w:rPr>
              <w:tab/>
            </w:r>
            <w:r w:rsidR="00A768B2">
              <w:rPr>
                <w:noProof/>
                <w:webHidden/>
              </w:rPr>
              <w:fldChar w:fldCharType="begin"/>
            </w:r>
            <w:r w:rsidR="00A768B2">
              <w:rPr>
                <w:noProof/>
                <w:webHidden/>
              </w:rPr>
              <w:instrText xml:space="preserve"> PAGEREF _Toc120654876 \h </w:instrText>
            </w:r>
            <w:r w:rsidR="00A768B2">
              <w:rPr>
                <w:noProof/>
                <w:webHidden/>
              </w:rPr>
            </w:r>
            <w:r w:rsidR="00A768B2">
              <w:rPr>
                <w:noProof/>
                <w:webHidden/>
              </w:rPr>
              <w:fldChar w:fldCharType="separate"/>
            </w:r>
            <w:r w:rsidR="00A768B2">
              <w:rPr>
                <w:noProof/>
                <w:webHidden/>
              </w:rPr>
              <w:t>7</w:t>
            </w:r>
            <w:r w:rsidR="00A768B2">
              <w:rPr>
                <w:noProof/>
                <w:webHidden/>
              </w:rPr>
              <w:fldChar w:fldCharType="end"/>
            </w:r>
          </w:hyperlink>
        </w:p>
        <w:p w14:paraId="4E4B65BA" w14:textId="2CCEC833" w:rsidR="00A768B2" w:rsidRDefault="000D3346">
          <w:pPr>
            <w:pStyle w:val="TOC1"/>
            <w:tabs>
              <w:tab w:val="right" w:leader="dot" w:pos="9019"/>
            </w:tabs>
            <w:rPr>
              <w:noProof/>
            </w:rPr>
          </w:pPr>
          <w:hyperlink w:anchor="_Toc120654877" w:history="1">
            <w:r w:rsidR="00A768B2" w:rsidRPr="00B133E4">
              <w:rPr>
                <w:rStyle w:val="Hyperlink"/>
                <w:noProof/>
              </w:rPr>
              <w:t>Presentation of strategies and relevant recommendations to enable the company to succeed in chosen developing nation</w:t>
            </w:r>
            <w:r w:rsidR="00A768B2">
              <w:rPr>
                <w:noProof/>
                <w:webHidden/>
              </w:rPr>
              <w:tab/>
            </w:r>
            <w:r w:rsidR="00A768B2">
              <w:rPr>
                <w:noProof/>
                <w:webHidden/>
              </w:rPr>
              <w:fldChar w:fldCharType="begin"/>
            </w:r>
            <w:r w:rsidR="00A768B2">
              <w:rPr>
                <w:noProof/>
                <w:webHidden/>
              </w:rPr>
              <w:instrText xml:space="preserve"> PAGEREF _Toc120654877 \h </w:instrText>
            </w:r>
            <w:r w:rsidR="00A768B2">
              <w:rPr>
                <w:noProof/>
                <w:webHidden/>
              </w:rPr>
            </w:r>
            <w:r w:rsidR="00A768B2">
              <w:rPr>
                <w:noProof/>
                <w:webHidden/>
              </w:rPr>
              <w:fldChar w:fldCharType="separate"/>
            </w:r>
            <w:r w:rsidR="00A768B2">
              <w:rPr>
                <w:noProof/>
                <w:webHidden/>
              </w:rPr>
              <w:t>8</w:t>
            </w:r>
            <w:r w:rsidR="00A768B2">
              <w:rPr>
                <w:noProof/>
                <w:webHidden/>
              </w:rPr>
              <w:fldChar w:fldCharType="end"/>
            </w:r>
          </w:hyperlink>
        </w:p>
        <w:p w14:paraId="3D8A8216" w14:textId="6DC68E13" w:rsidR="00A768B2" w:rsidRDefault="000D3346">
          <w:pPr>
            <w:pStyle w:val="TOC1"/>
            <w:tabs>
              <w:tab w:val="right" w:leader="dot" w:pos="9019"/>
            </w:tabs>
            <w:rPr>
              <w:noProof/>
            </w:rPr>
          </w:pPr>
          <w:hyperlink w:anchor="_Toc120654878" w:history="1">
            <w:r w:rsidR="00A768B2" w:rsidRPr="00B133E4">
              <w:rPr>
                <w:rStyle w:val="Hyperlink"/>
                <w:noProof/>
              </w:rPr>
              <w:t>Conclusion</w:t>
            </w:r>
            <w:r w:rsidR="00A768B2">
              <w:rPr>
                <w:noProof/>
                <w:webHidden/>
              </w:rPr>
              <w:tab/>
            </w:r>
            <w:r w:rsidR="00A768B2">
              <w:rPr>
                <w:noProof/>
                <w:webHidden/>
              </w:rPr>
              <w:fldChar w:fldCharType="begin"/>
            </w:r>
            <w:r w:rsidR="00A768B2">
              <w:rPr>
                <w:noProof/>
                <w:webHidden/>
              </w:rPr>
              <w:instrText xml:space="preserve"> PAGEREF _Toc120654878 \h </w:instrText>
            </w:r>
            <w:r w:rsidR="00A768B2">
              <w:rPr>
                <w:noProof/>
                <w:webHidden/>
              </w:rPr>
            </w:r>
            <w:r w:rsidR="00A768B2">
              <w:rPr>
                <w:noProof/>
                <w:webHidden/>
              </w:rPr>
              <w:fldChar w:fldCharType="separate"/>
            </w:r>
            <w:r w:rsidR="00A768B2">
              <w:rPr>
                <w:noProof/>
                <w:webHidden/>
              </w:rPr>
              <w:t>9</w:t>
            </w:r>
            <w:r w:rsidR="00A768B2">
              <w:rPr>
                <w:noProof/>
                <w:webHidden/>
              </w:rPr>
              <w:fldChar w:fldCharType="end"/>
            </w:r>
          </w:hyperlink>
        </w:p>
        <w:p w14:paraId="05AD66F4" w14:textId="034153DF" w:rsidR="00A768B2" w:rsidRDefault="000D3346">
          <w:pPr>
            <w:pStyle w:val="TOC1"/>
            <w:tabs>
              <w:tab w:val="right" w:leader="dot" w:pos="9019"/>
            </w:tabs>
            <w:rPr>
              <w:noProof/>
            </w:rPr>
          </w:pPr>
          <w:hyperlink w:anchor="_Toc120654879" w:history="1">
            <w:r w:rsidR="00A768B2" w:rsidRPr="00B133E4">
              <w:rPr>
                <w:rStyle w:val="Hyperlink"/>
                <w:noProof/>
              </w:rPr>
              <w:t>References</w:t>
            </w:r>
            <w:r w:rsidR="00A768B2">
              <w:rPr>
                <w:noProof/>
                <w:webHidden/>
              </w:rPr>
              <w:tab/>
            </w:r>
            <w:r w:rsidR="00A768B2">
              <w:rPr>
                <w:noProof/>
                <w:webHidden/>
              </w:rPr>
              <w:fldChar w:fldCharType="begin"/>
            </w:r>
            <w:r w:rsidR="00A768B2">
              <w:rPr>
                <w:noProof/>
                <w:webHidden/>
              </w:rPr>
              <w:instrText xml:space="preserve"> PAGEREF _Toc120654879 \h </w:instrText>
            </w:r>
            <w:r w:rsidR="00A768B2">
              <w:rPr>
                <w:noProof/>
                <w:webHidden/>
              </w:rPr>
            </w:r>
            <w:r w:rsidR="00A768B2">
              <w:rPr>
                <w:noProof/>
                <w:webHidden/>
              </w:rPr>
              <w:fldChar w:fldCharType="separate"/>
            </w:r>
            <w:r w:rsidR="00A768B2">
              <w:rPr>
                <w:noProof/>
                <w:webHidden/>
              </w:rPr>
              <w:t>11</w:t>
            </w:r>
            <w:r w:rsidR="00A768B2">
              <w:rPr>
                <w:noProof/>
                <w:webHidden/>
              </w:rPr>
              <w:fldChar w:fldCharType="end"/>
            </w:r>
          </w:hyperlink>
        </w:p>
        <w:p w14:paraId="2F0B8827" w14:textId="7C3B3A05" w:rsidR="00A768B2" w:rsidRDefault="00A768B2">
          <w:r>
            <w:rPr>
              <w:b/>
              <w:bCs/>
              <w:noProof/>
            </w:rPr>
            <w:fldChar w:fldCharType="end"/>
          </w:r>
        </w:p>
      </w:sdtContent>
    </w:sdt>
    <w:p w14:paraId="2802ECDA" w14:textId="416278C2" w:rsidR="005B1268" w:rsidRDefault="000D3346" w:rsidP="00A768B2">
      <w:pPr>
        <w:rPr>
          <w:b/>
          <w:sz w:val="28"/>
          <w:szCs w:val="28"/>
        </w:rPr>
      </w:pPr>
      <w:r>
        <w:br w:type="page"/>
      </w:r>
    </w:p>
    <w:p w14:paraId="134535B9" w14:textId="77777777" w:rsidR="005B1268" w:rsidRDefault="000D3346">
      <w:pPr>
        <w:pStyle w:val="Heading1"/>
      </w:pPr>
      <w:bookmarkStart w:id="1" w:name="_phxbnxiiaupc" w:colFirst="0" w:colLast="0"/>
      <w:bookmarkStart w:id="2" w:name="_Toc120654868"/>
      <w:bookmarkEnd w:id="1"/>
      <w:r>
        <w:lastRenderedPageBreak/>
        <w:t>Introduction</w:t>
      </w:r>
      <w:bookmarkEnd w:id="2"/>
    </w:p>
    <w:p w14:paraId="612ABB78" w14:textId="77777777" w:rsidR="005B1268" w:rsidRDefault="000D3346">
      <w:r>
        <w:t xml:space="preserve">According to </w:t>
      </w:r>
      <w:proofErr w:type="spellStart"/>
      <w:r>
        <w:t>Hacioglu</w:t>
      </w:r>
      <w:proofErr w:type="spellEnd"/>
      <w:r>
        <w:t xml:space="preserve">, and </w:t>
      </w:r>
      <w:proofErr w:type="spellStart"/>
      <w:r>
        <w:t>Sevgilioglu</w:t>
      </w:r>
      <w:proofErr w:type="spellEnd"/>
      <w:r>
        <w:t xml:space="preserve">, (2019), the </w:t>
      </w:r>
      <w:r>
        <w:rPr>
          <w:b/>
          <w:i/>
        </w:rPr>
        <w:t>“Global Business Environment''</w:t>
      </w:r>
      <w:r>
        <w:rPr>
          <w:b/>
        </w:rPr>
        <w:t xml:space="preserve"> </w:t>
      </w:r>
      <w:r>
        <w:t xml:space="preserve">is the exogenous factors, which </w:t>
      </w:r>
      <w:r>
        <w:t>are of trending changes, technological factors or different political and public factors, used to have direct impact on the operations of a business. While entering into a new marketplace, a business is needed to determine global factors, along with foreig</w:t>
      </w:r>
      <w:r>
        <w:t>n nation’s environment, to create global expansion. The report is aimed to present the business environment related assessment for</w:t>
      </w:r>
      <w:r>
        <w:rPr>
          <w:b/>
          <w:i/>
        </w:rPr>
        <w:t xml:space="preserve"> Greggs</w:t>
      </w:r>
      <w:r>
        <w:t>, the UK based fast food chain, to expand its business to</w:t>
      </w:r>
      <w:r>
        <w:rPr>
          <w:b/>
          <w:i/>
        </w:rPr>
        <w:t xml:space="preserve"> a developing country, India</w:t>
      </w:r>
      <w:r>
        <w:t>. The assessment is focused on mov</w:t>
      </w:r>
      <w:r>
        <w:t>ing production facilities of Greggs to India, as different from the business environment in developing nations, and its impact on the management activities of Greggs are to be excavated. Moreover, global business factors are to be discussed, such as the ch</w:t>
      </w:r>
      <w:r>
        <w:t xml:space="preserve">anging global environment and its impact on the operations of Greggs in India. </w:t>
      </w:r>
    </w:p>
    <w:p w14:paraId="3F66CC73" w14:textId="77777777" w:rsidR="005B1268" w:rsidRDefault="000D3346">
      <w:pPr>
        <w:pStyle w:val="Heading2"/>
      </w:pPr>
      <w:bookmarkStart w:id="3" w:name="_rpz25ebba84n" w:colFirst="0" w:colLast="0"/>
      <w:bookmarkStart w:id="4" w:name="_Toc120654869"/>
      <w:bookmarkEnd w:id="3"/>
      <w:r>
        <w:t>Overview of International business and business environmental analysis and organisational strategy</w:t>
      </w:r>
      <w:bookmarkEnd w:id="4"/>
      <w:r>
        <w:t xml:space="preserve"> </w:t>
      </w:r>
    </w:p>
    <w:p w14:paraId="65BE3A28" w14:textId="77777777" w:rsidR="005B1268" w:rsidRDefault="000D3346">
      <w:pPr>
        <w:rPr>
          <w:color w:val="222222"/>
          <w:highlight w:val="white"/>
        </w:rPr>
      </w:pPr>
      <w:r>
        <w:t xml:space="preserve">As per </w:t>
      </w:r>
      <w:proofErr w:type="spellStart"/>
      <w:r>
        <w:rPr>
          <w:color w:val="222222"/>
          <w:highlight w:val="white"/>
        </w:rPr>
        <w:t>Bahoo</w:t>
      </w:r>
      <w:proofErr w:type="spellEnd"/>
      <w:r>
        <w:rPr>
          <w:color w:val="222222"/>
          <w:highlight w:val="white"/>
        </w:rPr>
        <w:t xml:space="preserve"> et al., (2020), an </w:t>
      </w:r>
      <w:r>
        <w:rPr>
          <w:b/>
          <w:i/>
          <w:color w:val="222222"/>
          <w:highlight w:val="white"/>
        </w:rPr>
        <w:t xml:space="preserve">“International Businesses' ' </w:t>
      </w:r>
      <w:r>
        <w:rPr>
          <w:color w:val="222222"/>
          <w:highlight w:val="white"/>
        </w:rPr>
        <w:t xml:space="preserve">are operations </w:t>
      </w:r>
      <w:r>
        <w:rPr>
          <w:color w:val="222222"/>
          <w:highlight w:val="white"/>
        </w:rPr>
        <w:t>outside the native country at organisation, where</w:t>
      </w:r>
      <w:r>
        <w:rPr>
          <w:b/>
          <w:i/>
          <w:color w:val="222222"/>
          <w:highlight w:val="white"/>
        </w:rPr>
        <w:t xml:space="preserve"> “business environmental analysis”</w:t>
      </w:r>
      <w:r>
        <w:rPr>
          <w:color w:val="222222"/>
          <w:highlight w:val="white"/>
        </w:rPr>
        <w:t xml:space="preserve"> is the essential part, to successful operations. Therefore, for global businesses, business environments are micro and macro factors, which may help an organisation to sust</w:t>
      </w:r>
      <w:r>
        <w:rPr>
          <w:color w:val="222222"/>
          <w:highlight w:val="white"/>
        </w:rPr>
        <w:t xml:space="preserve">ain global businesses and create a remarkable position. Greggs' business production unit in India needs to determine business environmental analysis regarding Indian market factors, to understand a remarkable position in the global business. The </w:t>
      </w:r>
      <w:r>
        <w:rPr>
          <w:b/>
          <w:i/>
          <w:color w:val="222222"/>
          <w:highlight w:val="white"/>
        </w:rPr>
        <w:t>organisati</w:t>
      </w:r>
      <w:r>
        <w:rPr>
          <w:b/>
          <w:i/>
          <w:color w:val="222222"/>
          <w:highlight w:val="white"/>
        </w:rPr>
        <w:t>onal strategy</w:t>
      </w:r>
      <w:r>
        <w:rPr>
          <w:color w:val="222222"/>
          <w:highlight w:val="white"/>
        </w:rPr>
        <w:t xml:space="preserve"> is the tactful business operations regarding achieving a readable long-term business aims and objectives (Rosenbaum, 2018). Regarding Gregg’s organisation strategy to have a position in the Indian Fast food market needs a strategic roadmap to</w:t>
      </w:r>
      <w:r>
        <w:rPr>
          <w:color w:val="222222"/>
          <w:highlight w:val="white"/>
        </w:rPr>
        <w:t xml:space="preserve"> create steps to improve the strategic operations. </w:t>
      </w:r>
    </w:p>
    <w:p w14:paraId="4DC9FD54" w14:textId="77777777" w:rsidR="005B1268" w:rsidRDefault="000D3346">
      <w:pPr>
        <w:pStyle w:val="Heading2"/>
      </w:pPr>
      <w:bookmarkStart w:id="5" w:name="_z6m6xxsmcs5l" w:colFirst="0" w:colLast="0"/>
      <w:bookmarkStart w:id="6" w:name="_Toc120654870"/>
      <w:bookmarkEnd w:id="5"/>
      <w:r>
        <w:t>Overview of chosen company: Greggs, UK</w:t>
      </w:r>
      <w:bookmarkEnd w:id="6"/>
      <w:r>
        <w:t xml:space="preserve"> </w:t>
      </w:r>
    </w:p>
    <w:p w14:paraId="59084F77" w14:textId="77777777" w:rsidR="005B1268" w:rsidRDefault="005B1268"/>
    <w:p w14:paraId="2EDD5ACE" w14:textId="77777777" w:rsidR="005B1268" w:rsidRDefault="000D3346">
      <w:pPr>
        <w:pStyle w:val="Heading1"/>
      </w:pPr>
      <w:bookmarkStart w:id="7" w:name="_zbgs9grmtgik" w:colFirst="0" w:colLast="0"/>
      <w:bookmarkStart w:id="8" w:name="_Toc120654871"/>
      <w:bookmarkEnd w:id="7"/>
      <w:r>
        <w:t>Presentation of chosen developing nation</w:t>
      </w:r>
      <w:bookmarkEnd w:id="8"/>
    </w:p>
    <w:p w14:paraId="7CF14AC1" w14:textId="77777777" w:rsidR="005B1268" w:rsidRDefault="000D3346">
      <w:r>
        <w:t xml:space="preserve">The developing country, India, is the 3rd largest global economy with a GDP </w:t>
      </w:r>
      <w:proofErr w:type="gramStart"/>
      <w:r>
        <w:t>of  USD</w:t>
      </w:r>
      <w:proofErr w:type="gramEnd"/>
      <w:r>
        <w:t xml:space="preserve"> 2.7 trillion, and the economy is expec</w:t>
      </w:r>
      <w:r>
        <w:t xml:space="preserve">ted to increase by 7% by the end of March 2023 (The Economic Times, 2021).  With 1.2 billion people, India is one of the largest democracies, which is presenting a huge marketplace for the customers. </w:t>
      </w:r>
    </w:p>
    <w:p w14:paraId="4FCDB79D" w14:textId="77777777" w:rsidR="005B1268" w:rsidRDefault="000D3346">
      <w:pPr>
        <w:jc w:val="center"/>
      </w:pPr>
      <w:r>
        <w:rPr>
          <w:noProof/>
          <w:lang w:val="en-IN"/>
        </w:rPr>
        <w:lastRenderedPageBreak/>
        <w:drawing>
          <wp:inline distT="114300" distB="114300" distL="114300" distR="114300" wp14:anchorId="702B2CC8" wp14:editId="4361D70A">
            <wp:extent cx="4097175" cy="339480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t="11647" r="1162" b="6322"/>
                    <a:stretch>
                      <a:fillRect/>
                    </a:stretch>
                  </pic:blipFill>
                  <pic:spPr>
                    <a:xfrm>
                      <a:off x="0" y="0"/>
                      <a:ext cx="4097175" cy="3394802"/>
                    </a:xfrm>
                    <a:prstGeom prst="rect">
                      <a:avLst/>
                    </a:prstGeom>
                    <a:ln/>
                  </pic:spPr>
                </pic:pic>
              </a:graphicData>
            </a:graphic>
          </wp:inline>
        </w:drawing>
      </w:r>
    </w:p>
    <w:p w14:paraId="2209D249" w14:textId="77777777" w:rsidR="005B1268" w:rsidRDefault="000D3346">
      <w:pPr>
        <w:jc w:val="center"/>
        <w:rPr>
          <w:b/>
        </w:rPr>
      </w:pPr>
      <w:r>
        <w:rPr>
          <w:b/>
        </w:rPr>
        <w:t>Figure 1: Annual GDP growth at India</w:t>
      </w:r>
    </w:p>
    <w:p w14:paraId="6DD50299" w14:textId="77777777" w:rsidR="005B1268" w:rsidRDefault="000D3346">
      <w:pPr>
        <w:jc w:val="center"/>
      </w:pPr>
      <w:r>
        <w:t>(Source: World B</w:t>
      </w:r>
      <w:r>
        <w:t>ank, 2021)</w:t>
      </w:r>
    </w:p>
    <w:p w14:paraId="1FD19DBF" w14:textId="77777777" w:rsidR="005B1268" w:rsidRDefault="000D3346">
      <w:r>
        <w:t>After the Global pandemic situation, the GDP growth of India has made the Indian marketplace an attractive place for investment, by foreign investors to increase business operations. The market attractiveness of India is based on low manufacturi</w:t>
      </w:r>
      <w:r>
        <w:t>ng cost, high manpower, and “ease of doing business”, along with relaxation in FDI (Foreign Direct Investment), to increase global business activities in India (Chakraborty, 2020). Additionally, by FY 2025, the Indian economy is expected to grow $5 trillio</w:t>
      </w:r>
      <w:r>
        <w:t>n, which is to open global businesses to enter and invest into the Indian market. Therefore, the vast consumer market in India is also attractive to global businesses to market products/ services to Indian customers. Greggs UK, with the target to move prod</w:t>
      </w:r>
      <w:r>
        <w:t xml:space="preserve">uction facilities to India, support of educated and skilled workforce, dense population and smooth investment are to be obtained to ensure success at Gregg’s business. </w:t>
      </w:r>
    </w:p>
    <w:p w14:paraId="479D6D19" w14:textId="77777777" w:rsidR="005B1268" w:rsidRDefault="000D3346">
      <w:pPr>
        <w:pStyle w:val="Heading1"/>
      </w:pPr>
      <w:bookmarkStart w:id="9" w:name="_lttuxka3yw10" w:colFirst="0" w:colLast="0"/>
      <w:bookmarkStart w:id="10" w:name="_Toc120654872"/>
      <w:bookmarkEnd w:id="9"/>
      <w:r>
        <w:t>Application of business environment on the selected country/ nation</w:t>
      </w:r>
      <w:bookmarkEnd w:id="10"/>
    </w:p>
    <w:p w14:paraId="7D6F2135" w14:textId="77777777" w:rsidR="005B1268" w:rsidRDefault="000D3346">
      <w:pPr>
        <w:rPr>
          <w:color w:val="222222"/>
          <w:highlight w:val="white"/>
        </w:rPr>
      </w:pPr>
      <w:r>
        <w:t xml:space="preserve">According to </w:t>
      </w:r>
      <w:proofErr w:type="spellStart"/>
      <w:r>
        <w:rPr>
          <w:color w:val="222222"/>
          <w:highlight w:val="white"/>
        </w:rPr>
        <w:t>Dovis</w:t>
      </w:r>
      <w:proofErr w:type="spellEnd"/>
      <w:r>
        <w:rPr>
          <w:color w:val="222222"/>
          <w:highlight w:val="white"/>
        </w:rPr>
        <w:t>,</w:t>
      </w:r>
      <w:r>
        <w:rPr>
          <w:color w:val="222222"/>
          <w:highlight w:val="white"/>
        </w:rPr>
        <w:t xml:space="preserve"> and </w:t>
      </w:r>
      <w:proofErr w:type="spellStart"/>
      <w:r>
        <w:rPr>
          <w:color w:val="222222"/>
          <w:highlight w:val="white"/>
        </w:rPr>
        <w:t>Zaki</w:t>
      </w:r>
      <w:proofErr w:type="spellEnd"/>
      <w:r>
        <w:rPr>
          <w:color w:val="222222"/>
          <w:highlight w:val="white"/>
        </w:rPr>
        <w:t>, (2020), the business environment is extraneous factors, to influence decision-making and operational changes in an organisation. While establishing production facilities in India, Greggs UK is to define the Asian, and complex business environmen</w:t>
      </w:r>
      <w:r>
        <w:rPr>
          <w:color w:val="222222"/>
          <w:highlight w:val="white"/>
        </w:rPr>
        <w:t xml:space="preserve">t in India. The framework of business environment assessment is given below: </w:t>
      </w:r>
    </w:p>
    <w:p w14:paraId="2B59F93F" w14:textId="77777777" w:rsidR="005B1268" w:rsidRDefault="005B1268">
      <w:pPr>
        <w:rPr>
          <w:color w:val="222222"/>
          <w:highlight w:val="white"/>
        </w:rPr>
      </w:pPr>
    </w:p>
    <w:p w14:paraId="35BBBDA1" w14:textId="77777777" w:rsidR="005B1268" w:rsidRDefault="000D3346">
      <w:pPr>
        <w:pStyle w:val="Heading2"/>
      </w:pPr>
      <w:bookmarkStart w:id="11" w:name="_6t5j3xc6mnh5" w:colFirst="0" w:colLast="0"/>
      <w:bookmarkStart w:id="12" w:name="_Toc120654873"/>
      <w:bookmarkEnd w:id="11"/>
      <w:r>
        <w:lastRenderedPageBreak/>
        <w:t>PESTLE analysis</w:t>
      </w:r>
      <w:bookmarkEnd w:id="12"/>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B1268" w14:paraId="6629C556" w14:textId="77777777">
        <w:tc>
          <w:tcPr>
            <w:tcW w:w="4514" w:type="dxa"/>
            <w:shd w:val="clear" w:color="auto" w:fill="auto"/>
            <w:tcMar>
              <w:top w:w="100" w:type="dxa"/>
              <w:left w:w="100" w:type="dxa"/>
              <w:bottom w:w="100" w:type="dxa"/>
              <w:right w:w="100" w:type="dxa"/>
            </w:tcMar>
          </w:tcPr>
          <w:p w14:paraId="7E6697DC" w14:textId="77777777" w:rsidR="005B1268" w:rsidRDefault="000D3346">
            <w:pPr>
              <w:widowControl w:val="0"/>
              <w:pBdr>
                <w:top w:val="nil"/>
                <w:left w:val="nil"/>
                <w:bottom w:val="nil"/>
                <w:right w:val="nil"/>
                <w:between w:val="nil"/>
              </w:pBdr>
            </w:pPr>
            <w:r>
              <w:t xml:space="preserve">Political </w:t>
            </w:r>
          </w:p>
          <w:p w14:paraId="40DCD2F9" w14:textId="77777777" w:rsidR="005B1268" w:rsidRDefault="000D3346">
            <w:pPr>
              <w:widowControl w:val="0"/>
              <w:numPr>
                <w:ilvl w:val="0"/>
                <w:numId w:val="6"/>
              </w:numPr>
              <w:pBdr>
                <w:top w:val="nil"/>
                <w:left w:val="nil"/>
                <w:bottom w:val="nil"/>
                <w:right w:val="nil"/>
                <w:between w:val="nil"/>
              </w:pBdr>
            </w:pPr>
            <w:r>
              <w:t xml:space="preserve">With Increased FDI scope in India, taxation policy for </w:t>
            </w:r>
            <w:proofErr w:type="spellStart"/>
            <w:r>
              <w:t>forein</w:t>
            </w:r>
            <w:proofErr w:type="spellEnd"/>
            <w:r>
              <w:t xml:space="preserve"> business has stabilised at 20%, which is payable to the government after deduction of all expansion (Income Tax Department, 2022). </w:t>
            </w:r>
          </w:p>
          <w:p w14:paraId="729684A1" w14:textId="77777777" w:rsidR="005B1268" w:rsidRDefault="000D3346">
            <w:pPr>
              <w:widowControl w:val="0"/>
              <w:numPr>
                <w:ilvl w:val="0"/>
                <w:numId w:val="6"/>
              </w:numPr>
              <w:pBdr>
                <w:top w:val="nil"/>
                <w:left w:val="nil"/>
                <w:bottom w:val="nil"/>
                <w:right w:val="nil"/>
                <w:between w:val="nil"/>
              </w:pBdr>
            </w:pPr>
            <w:r>
              <w:t xml:space="preserve">The stabilised and clear concise tax paying system is to give Greggs UK to get proper political support. </w:t>
            </w:r>
          </w:p>
          <w:p w14:paraId="136AFD17" w14:textId="77777777" w:rsidR="005B1268" w:rsidRDefault="005B1268">
            <w:pPr>
              <w:widowControl w:val="0"/>
              <w:pBdr>
                <w:top w:val="nil"/>
                <w:left w:val="nil"/>
                <w:bottom w:val="nil"/>
                <w:right w:val="nil"/>
                <w:between w:val="nil"/>
              </w:pBdr>
            </w:pPr>
          </w:p>
        </w:tc>
        <w:tc>
          <w:tcPr>
            <w:tcW w:w="4514" w:type="dxa"/>
            <w:shd w:val="clear" w:color="auto" w:fill="auto"/>
            <w:tcMar>
              <w:top w:w="100" w:type="dxa"/>
              <w:left w:w="100" w:type="dxa"/>
              <w:bottom w:w="100" w:type="dxa"/>
              <w:right w:w="100" w:type="dxa"/>
            </w:tcMar>
          </w:tcPr>
          <w:p w14:paraId="0A7C24B7" w14:textId="77777777" w:rsidR="005B1268" w:rsidRDefault="000D3346">
            <w:pPr>
              <w:widowControl w:val="0"/>
              <w:pBdr>
                <w:top w:val="nil"/>
                <w:left w:val="nil"/>
                <w:bottom w:val="nil"/>
                <w:right w:val="nil"/>
                <w:between w:val="nil"/>
              </w:pBdr>
            </w:pPr>
            <w:r>
              <w:t xml:space="preserve">Economic </w:t>
            </w:r>
          </w:p>
          <w:p w14:paraId="57992D49" w14:textId="77777777" w:rsidR="005B1268" w:rsidRDefault="000D3346">
            <w:pPr>
              <w:widowControl w:val="0"/>
              <w:numPr>
                <w:ilvl w:val="0"/>
                <w:numId w:val="3"/>
              </w:numPr>
              <w:pBdr>
                <w:top w:val="nil"/>
                <w:left w:val="nil"/>
                <w:bottom w:val="nil"/>
                <w:right w:val="nil"/>
                <w:between w:val="nil"/>
              </w:pBdr>
            </w:pPr>
            <w:r>
              <w:t>The GD</w:t>
            </w:r>
            <w:r>
              <w:t xml:space="preserve">P growth in India is expected to rise by 7%, in FY 2023-24 (OECD, 2022). </w:t>
            </w:r>
          </w:p>
          <w:p w14:paraId="2A6B3B30" w14:textId="77777777" w:rsidR="005B1268" w:rsidRDefault="000D3346">
            <w:pPr>
              <w:widowControl w:val="0"/>
              <w:numPr>
                <w:ilvl w:val="0"/>
                <w:numId w:val="3"/>
              </w:numPr>
              <w:pBdr>
                <w:top w:val="nil"/>
                <w:left w:val="nil"/>
                <w:bottom w:val="nil"/>
                <w:right w:val="nil"/>
                <w:between w:val="nil"/>
              </w:pBdr>
            </w:pPr>
            <w:r>
              <w:t xml:space="preserve">The GDP growth is connected to increased purchasing power of customers. </w:t>
            </w:r>
          </w:p>
          <w:p w14:paraId="6ECA68F7" w14:textId="77777777" w:rsidR="005B1268" w:rsidRDefault="000D3346">
            <w:pPr>
              <w:widowControl w:val="0"/>
              <w:numPr>
                <w:ilvl w:val="0"/>
                <w:numId w:val="3"/>
              </w:numPr>
              <w:pBdr>
                <w:top w:val="nil"/>
                <w:left w:val="nil"/>
                <w:bottom w:val="nil"/>
                <w:right w:val="nil"/>
                <w:between w:val="nil"/>
              </w:pBdr>
            </w:pPr>
            <w:r>
              <w:t xml:space="preserve">The production unit of bakery and fast food by Greggs, used for investment by the economic scope of India. </w:t>
            </w:r>
          </w:p>
        </w:tc>
      </w:tr>
      <w:tr w:rsidR="005B1268" w14:paraId="1AC2869E" w14:textId="77777777">
        <w:tc>
          <w:tcPr>
            <w:tcW w:w="4514" w:type="dxa"/>
            <w:shd w:val="clear" w:color="auto" w:fill="auto"/>
            <w:tcMar>
              <w:top w:w="100" w:type="dxa"/>
              <w:left w:w="100" w:type="dxa"/>
              <w:bottom w:w="100" w:type="dxa"/>
              <w:right w:w="100" w:type="dxa"/>
            </w:tcMar>
          </w:tcPr>
          <w:p w14:paraId="6B846CF3" w14:textId="77777777" w:rsidR="005B1268" w:rsidRDefault="000D3346">
            <w:pPr>
              <w:widowControl w:val="0"/>
              <w:pBdr>
                <w:top w:val="nil"/>
                <w:left w:val="nil"/>
                <w:bottom w:val="nil"/>
                <w:right w:val="nil"/>
                <w:between w:val="nil"/>
              </w:pBdr>
            </w:pPr>
            <w:r>
              <w:t xml:space="preserve">Social </w:t>
            </w:r>
          </w:p>
          <w:p w14:paraId="52549805" w14:textId="77777777" w:rsidR="005B1268" w:rsidRDefault="000D3346">
            <w:pPr>
              <w:widowControl w:val="0"/>
              <w:numPr>
                <w:ilvl w:val="0"/>
                <w:numId w:val="1"/>
              </w:numPr>
              <w:pBdr>
                <w:top w:val="nil"/>
                <w:left w:val="nil"/>
                <w:bottom w:val="nil"/>
                <w:right w:val="nil"/>
                <w:between w:val="nil"/>
              </w:pBdr>
            </w:pPr>
            <w:r>
              <w:t>Social demands of Increased fast food and, and diverse food options are at hike between 20 to 49 years of people (</w:t>
            </w:r>
            <w:proofErr w:type="spellStart"/>
            <w:r>
              <w:t>Chitnis</w:t>
            </w:r>
            <w:proofErr w:type="spellEnd"/>
            <w:r>
              <w:t>, 2019).</w:t>
            </w:r>
          </w:p>
          <w:p w14:paraId="1258C778" w14:textId="77777777" w:rsidR="005B1268" w:rsidRDefault="000D3346">
            <w:pPr>
              <w:widowControl w:val="0"/>
              <w:numPr>
                <w:ilvl w:val="0"/>
                <w:numId w:val="1"/>
              </w:numPr>
              <w:pBdr>
                <w:top w:val="nil"/>
                <w:left w:val="nil"/>
                <w:bottom w:val="nil"/>
                <w:right w:val="nil"/>
                <w:between w:val="nil"/>
              </w:pBdr>
            </w:pPr>
            <w:r>
              <w:t xml:space="preserve">Greggs is to determine increased demand for fast food options, and cater a variety of fast food and baked food items. </w:t>
            </w:r>
          </w:p>
        </w:tc>
        <w:tc>
          <w:tcPr>
            <w:tcW w:w="4514" w:type="dxa"/>
            <w:shd w:val="clear" w:color="auto" w:fill="auto"/>
            <w:tcMar>
              <w:top w:w="100" w:type="dxa"/>
              <w:left w:w="100" w:type="dxa"/>
              <w:bottom w:w="100" w:type="dxa"/>
              <w:right w:w="100" w:type="dxa"/>
            </w:tcMar>
          </w:tcPr>
          <w:p w14:paraId="72E8FD4A" w14:textId="77777777" w:rsidR="005B1268" w:rsidRDefault="000D3346">
            <w:pPr>
              <w:widowControl w:val="0"/>
              <w:pBdr>
                <w:top w:val="nil"/>
                <w:left w:val="nil"/>
                <w:bottom w:val="nil"/>
                <w:right w:val="nil"/>
                <w:between w:val="nil"/>
              </w:pBdr>
            </w:pPr>
            <w:r>
              <w:t xml:space="preserve">Technological </w:t>
            </w:r>
          </w:p>
          <w:p w14:paraId="6F49F0A6" w14:textId="77777777" w:rsidR="005B1268" w:rsidRDefault="000D3346">
            <w:pPr>
              <w:widowControl w:val="0"/>
              <w:numPr>
                <w:ilvl w:val="0"/>
                <w:numId w:val="5"/>
              </w:numPr>
              <w:pBdr>
                <w:top w:val="nil"/>
                <w:left w:val="nil"/>
                <w:bottom w:val="nil"/>
                <w:right w:val="nil"/>
                <w:between w:val="nil"/>
              </w:pBdr>
            </w:pPr>
            <w:r>
              <w:t xml:space="preserve">The application of “automation” technology at Supply chain, is giving national and global businesses a smooth import and export (DATAQUEST, 2022). </w:t>
            </w:r>
          </w:p>
          <w:p w14:paraId="02A1F862" w14:textId="77777777" w:rsidR="005B1268" w:rsidRDefault="000D3346">
            <w:pPr>
              <w:widowControl w:val="0"/>
              <w:numPr>
                <w:ilvl w:val="0"/>
                <w:numId w:val="5"/>
              </w:numPr>
              <w:pBdr>
                <w:top w:val="nil"/>
                <w:left w:val="nil"/>
                <w:bottom w:val="nil"/>
                <w:right w:val="nil"/>
                <w:between w:val="nil"/>
              </w:pBdr>
            </w:pPr>
            <w:r>
              <w:t xml:space="preserve">Greggs with production Unit at India, supply chain acceleration to increase profit. </w:t>
            </w:r>
          </w:p>
        </w:tc>
      </w:tr>
      <w:tr w:rsidR="005B1268" w14:paraId="4B3C04AF" w14:textId="77777777">
        <w:tc>
          <w:tcPr>
            <w:tcW w:w="4514" w:type="dxa"/>
            <w:shd w:val="clear" w:color="auto" w:fill="auto"/>
            <w:tcMar>
              <w:top w:w="100" w:type="dxa"/>
              <w:left w:w="100" w:type="dxa"/>
              <w:bottom w:w="100" w:type="dxa"/>
              <w:right w:w="100" w:type="dxa"/>
            </w:tcMar>
          </w:tcPr>
          <w:p w14:paraId="33B32C06" w14:textId="77777777" w:rsidR="005B1268" w:rsidRDefault="000D3346">
            <w:pPr>
              <w:widowControl w:val="0"/>
              <w:pBdr>
                <w:top w:val="nil"/>
                <w:left w:val="nil"/>
                <w:bottom w:val="nil"/>
                <w:right w:val="nil"/>
                <w:between w:val="nil"/>
              </w:pBdr>
            </w:pPr>
            <w:r>
              <w:t xml:space="preserve">Legal </w:t>
            </w:r>
          </w:p>
          <w:p w14:paraId="7BACBDBD" w14:textId="77777777" w:rsidR="005B1268" w:rsidRDefault="000D3346">
            <w:pPr>
              <w:widowControl w:val="0"/>
              <w:numPr>
                <w:ilvl w:val="0"/>
                <w:numId w:val="4"/>
              </w:numPr>
              <w:pBdr>
                <w:top w:val="nil"/>
                <w:left w:val="nil"/>
                <w:bottom w:val="nil"/>
                <w:right w:val="nil"/>
                <w:between w:val="nil"/>
              </w:pBdr>
            </w:pPr>
            <w:r>
              <w:t>The revised Labour Law in India, is focused on social security, Code on Wage, occupational safety, health and working conditions are to be followed (NCIB, 2021).</w:t>
            </w:r>
          </w:p>
          <w:p w14:paraId="2CF7FA84" w14:textId="77777777" w:rsidR="005B1268" w:rsidRDefault="000D3346">
            <w:pPr>
              <w:widowControl w:val="0"/>
              <w:numPr>
                <w:ilvl w:val="0"/>
                <w:numId w:val="4"/>
              </w:numPr>
              <w:pBdr>
                <w:top w:val="nil"/>
                <w:left w:val="nil"/>
                <w:bottom w:val="nil"/>
                <w:right w:val="nil"/>
                <w:between w:val="nil"/>
              </w:pBdr>
            </w:pPr>
            <w:r>
              <w:t xml:space="preserve">Greggs UK needs to follow all Labour regulations to remain operative in India. </w:t>
            </w:r>
          </w:p>
        </w:tc>
        <w:tc>
          <w:tcPr>
            <w:tcW w:w="4514" w:type="dxa"/>
            <w:shd w:val="clear" w:color="auto" w:fill="auto"/>
            <w:tcMar>
              <w:top w:w="100" w:type="dxa"/>
              <w:left w:w="100" w:type="dxa"/>
              <w:bottom w:w="100" w:type="dxa"/>
              <w:right w:w="100" w:type="dxa"/>
            </w:tcMar>
          </w:tcPr>
          <w:p w14:paraId="4052615C" w14:textId="77777777" w:rsidR="005B1268" w:rsidRDefault="000D3346">
            <w:pPr>
              <w:widowControl w:val="0"/>
              <w:pBdr>
                <w:top w:val="nil"/>
                <w:left w:val="nil"/>
                <w:bottom w:val="nil"/>
                <w:right w:val="nil"/>
                <w:between w:val="nil"/>
              </w:pBdr>
            </w:pPr>
            <w:r>
              <w:t xml:space="preserve">Environmental </w:t>
            </w:r>
          </w:p>
          <w:p w14:paraId="336DE43C" w14:textId="77777777" w:rsidR="005B1268" w:rsidRDefault="000D3346">
            <w:pPr>
              <w:widowControl w:val="0"/>
              <w:numPr>
                <w:ilvl w:val="0"/>
                <w:numId w:val="2"/>
              </w:numPr>
              <w:pBdr>
                <w:top w:val="nil"/>
                <w:left w:val="nil"/>
                <w:bottom w:val="nil"/>
                <w:right w:val="nil"/>
                <w:between w:val="nil"/>
              </w:pBdr>
            </w:pPr>
            <w:r>
              <w:t>The environmental regulations such as Clean Air act, Clean Water act, and others are to be followed by businesses (</w:t>
            </w:r>
            <w:proofErr w:type="spellStart"/>
            <w:r>
              <w:t>iPleaders</w:t>
            </w:r>
            <w:proofErr w:type="spellEnd"/>
            <w:r>
              <w:t>, 2018).</w:t>
            </w:r>
          </w:p>
          <w:p w14:paraId="19D99529" w14:textId="77777777" w:rsidR="005B1268" w:rsidRDefault="000D3346">
            <w:pPr>
              <w:widowControl w:val="0"/>
              <w:numPr>
                <w:ilvl w:val="0"/>
                <w:numId w:val="2"/>
              </w:numPr>
              <w:pBdr>
                <w:top w:val="nil"/>
                <w:left w:val="nil"/>
                <w:bottom w:val="nil"/>
                <w:right w:val="nil"/>
                <w:between w:val="nil"/>
              </w:pBdr>
            </w:pPr>
            <w:r>
              <w:t>Greggs needs to keep aligned with Indian environment acts.</w:t>
            </w:r>
          </w:p>
        </w:tc>
      </w:tr>
    </w:tbl>
    <w:p w14:paraId="588C8FA7" w14:textId="77777777" w:rsidR="005B1268" w:rsidRDefault="000D3346">
      <w:pPr>
        <w:jc w:val="center"/>
        <w:rPr>
          <w:b/>
        </w:rPr>
      </w:pPr>
      <w:r>
        <w:rPr>
          <w:b/>
        </w:rPr>
        <w:t>Table 1: PESTLE analysis of India</w:t>
      </w:r>
    </w:p>
    <w:p w14:paraId="236FF0F5" w14:textId="77777777" w:rsidR="005B1268" w:rsidRDefault="000D3346">
      <w:pPr>
        <w:jc w:val="center"/>
      </w:pPr>
      <w:r>
        <w:t xml:space="preserve">(Source: </w:t>
      </w:r>
      <w:r>
        <w:t>Income Tax Department, 2022; NCIB, 2021)</w:t>
      </w:r>
    </w:p>
    <w:p w14:paraId="187BA113" w14:textId="77777777" w:rsidR="005B1268" w:rsidRDefault="000D3346">
      <w:pPr>
        <w:pStyle w:val="Heading2"/>
      </w:pPr>
      <w:bookmarkStart w:id="13" w:name="_jqyoufqrdta" w:colFirst="0" w:colLast="0"/>
      <w:bookmarkStart w:id="14" w:name="_Toc120654874"/>
      <w:bookmarkEnd w:id="13"/>
      <w:r>
        <w:lastRenderedPageBreak/>
        <w:t>Porter's Five Forces Analysis</w:t>
      </w:r>
      <w:bookmarkEnd w:id="14"/>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B1268" w14:paraId="1AE3E9D9" w14:textId="77777777">
        <w:tc>
          <w:tcPr>
            <w:tcW w:w="4514" w:type="dxa"/>
            <w:shd w:val="clear" w:color="auto" w:fill="auto"/>
            <w:tcMar>
              <w:top w:w="100" w:type="dxa"/>
              <w:left w:w="100" w:type="dxa"/>
              <w:bottom w:w="100" w:type="dxa"/>
              <w:right w:w="100" w:type="dxa"/>
            </w:tcMar>
          </w:tcPr>
          <w:p w14:paraId="59DF26F9" w14:textId="77777777" w:rsidR="005B1268" w:rsidRDefault="000D3346">
            <w:pPr>
              <w:widowControl w:val="0"/>
              <w:pBdr>
                <w:top w:val="nil"/>
                <w:left w:val="nil"/>
                <w:bottom w:val="nil"/>
                <w:right w:val="nil"/>
                <w:between w:val="nil"/>
              </w:pBdr>
              <w:jc w:val="left"/>
            </w:pPr>
            <w:r>
              <w:t xml:space="preserve">Bargaining power of Suppliers </w:t>
            </w:r>
          </w:p>
        </w:tc>
        <w:tc>
          <w:tcPr>
            <w:tcW w:w="4514" w:type="dxa"/>
            <w:shd w:val="clear" w:color="auto" w:fill="auto"/>
            <w:tcMar>
              <w:top w:w="100" w:type="dxa"/>
              <w:left w:w="100" w:type="dxa"/>
              <w:bottom w:w="100" w:type="dxa"/>
              <w:right w:w="100" w:type="dxa"/>
            </w:tcMar>
          </w:tcPr>
          <w:p w14:paraId="60E70CD3" w14:textId="77777777" w:rsidR="005B1268" w:rsidRDefault="000D3346">
            <w:pPr>
              <w:widowControl w:val="0"/>
              <w:pBdr>
                <w:top w:val="nil"/>
                <w:left w:val="nil"/>
                <w:bottom w:val="nil"/>
                <w:right w:val="nil"/>
                <w:between w:val="nil"/>
              </w:pBdr>
              <w:jc w:val="left"/>
            </w:pPr>
            <w:r>
              <w:t xml:space="preserve">Moderate </w:t>
            </w:r>
          </w:p>
        </w:tc>
      </w:tr>
      <w:tr w:rsidR="005B1268" w14:paraId="12721BDA" w14:textId="77777777">
        <w:tc>
          <w:tcPr>
            <w:tcW w:w="4514" w:type="dxa"/>
            <w:shd w:val="clear" w:color="auto" w:fill="auto"/>
            <w:tcMar>
              <w:top w:w="100" w:type="dxa"/>
              <w:left w:w="100" w:type="dxa"/>
              <w:bottom w:w="100" w:type="dxa"/>
              <w:right w:w="100" w:type="dxa"/>
            </w:tcMar>
          </w:tcPr>
          <w:p w14:paraId="348EF297" w14:textId="77777777" w:rsidR="005B1268" w:rsidRDefault="000D3346">
            <w:pPr>
              <w:widowControl w:val="0"/>
              <w:pBdr>
                <w:top w:val="nil"/>
                <w:left w:val="nil"/>
                <w:bottom w:val="nil"/>
                <w:right w:val="nil"/>
                <w:between w:val="nil"/>
              </w:pBdr>
              <w:jc w:val="left"/>
            </w:pPr>
            <w:r>
              <w:t>Bargaining power of buyers</w:t>
            </w:r>
          </w:p>
        </w:tc>
        <w:tc>
          <w:tcPr>
            <w:tcW w:w="4514" w:type="dxa"/>
            <w:shd w:val="clear" w:color="auto" w:fill="auto"/>
            <w:tcMar>
              <w:top w:w="100" w:type="dxa"/>
              <w:left w:w="100" w:type="dxa"/>
              <w:bottom w:w="100" w:type="dxa"/>
              <w:right w:w="100" w:type="dxa"/>
            </w:tcMar>
          </w:tcPr>
          <w:p w14:paraId="6AFD4CA4" w14:textId="77777777" w:rsidR="005B1268" w:rsidRDefault="000D3346">
            <w:pPr>
              <w:widowControl w:val="0"/>
              <w:pBdr>
                <w:top w:val="nil"/>
                <w:left w:val="nil"/>
                <w:bottom w:val="nil"/>
                <w:right w:val="nil"/>
                <w:between w:val="nil"/>
              </w:pBdr>
              <w:jc w:val="left"/>
            </w:pPr>
            <w:r>
              <w:t xml:space="preserve">High </w:t>
            </w:r>
          </w:p>
        </w:tc>
      </w:tr>
      <w:tr w:rsidR="005B1268" w14:paraId="2A8F7E76" w14:textId="77777777">
        <w:tc>
          <w:tcPr>
            <w:tcW w:w="4514" w:type="dxa"/>
            <w:shd w:val="clear" w:color="auto" w:fill="auto"/>
            <w:tcMar>
              <w:top w:w="100" w:type="dxa"/>
              <w:left w:w="100" w:type="dxa"/>
              <w:bottom w:w="100" w:type="dxa"/>
              <w:right w:w="100" w:type="dxa"/>
            </w:tcMar>
          </w:tcPr>
          <w:p w14:paraId="3EA33FCE" w14:textId="77777777" w:rsidR="005B1268" w:rsidRDefault="000D3346">
            <w:pPr>
              <w:widowControl w:val="0"/>
              <w:pBdr>
                <w:top w:val="nil"/>
                <w:left w:val="nil"/>
                <w:bottom w:val="nil"/>
                <w:right w:val="nil"/>
                <w:between w:val="nil"/>
              </w:pBdr>
              <w:jc w:val="left"/>
            </w:pPr>
            <w:r>
              <w:t xml:space="preserve">Threat of substitution </w:t>
            </w:r>
          </w:p>
        </w:tc>
        <w:tc>
          <w:tcPr>
            <w:tcW w:w="4514" w:type="dxa"/>
            <w:shd w:val="clear" w:color="auto" w:fill="auto"/>
            <w:tcMar>
              <w:top w:w="100" w:type="dxa"/>
              <w:left w:w="100" w:type="dxa"/>
              <w:bottom w:w="100" w:type="dxa"/>
              <w:right w:w="100" w:type="dxa"/>
            </w:tcMar>
          </w:tcPr>
          <w:p w14:paraId="17D391DD" w14:textId="77777777" w:rsidR="005B1268" w:rsidRDefault="000D3346">
            <w:pPr>
              <w:widowControl w:val="0"/>
              <w:pBdr>
                <w:top w:val="nil"/>
                <w:left w:val="nil"/>
                <w:bottom w:val="nil"/>
                <w:right w:val="nil"/>
                <w:between w:val="nil"/>
              </w:pBdr>
              <w:jc w:val="left"/>
            </w:pPr>
            <w:r>
              <w:t xml:space="preserve">Moderate </w:t>
            </w:r>
          </w:p>
        </w:tc>
      </w:tr>
      <w:tr w:rsidR="005B1268" w14:paraId="578ACC99" w14:textId="77777777">
        <w:tc>
          <w:tcPr>
            <w:tcW w:w="4514" w:type="dxa"/>
            <w:shd w:val="clear" w:color="auto" w:fill="auto"/>
            <w:tcMar>
              <w:top w:w="100" w:type="dxa"/>
              <w:left w:w="100" w:type="dxa"/>
              <w:bottom w:w="100" w:type="dxa"/>
              <w:right w:w="100" w:type="dxa"/>
            </w:tcMar>
          </w:tcPr>
          <w:p w14:paraId="5DF35107" w14:textId="77777777" w:rsidR="005B1268" w:rsidRDefault="000D3346">
            <w:pPr>
              <w:widowControl w:val="0"/>
              <w:pBdr>
                <w:top w:val="nil"/>
                <w:left w:val="nil"/>
                <w:bottom w:val="nil"/>
                <w:right w:val="nil"/>
                <w:between w:val="nil"/>
              </w:pBdr>
              <w:jc w:val="left"/>
            </w:pPr>
            <w:r>
              <w:t xml:space="preserve">Threat of new entrants </w:t>
            </w:r>
          </w:p>
        </w:tc>
        <w:tc>
          <w:tcPr>
            <w:tcW w:w="4514" w:type="dxa"/>
            <w:shd w:val="clear" w:color="auto" w:fill="auto"/>
            <w:tcMar>
              <w:top w:w="100" w:type="dxa"/>
              <w:left w:w="100" w:type="dxa"/>
              <w:bottom w:w="100" w:type="dxa"/>
              <w:right w:w="100" w:type="dxa"/>
            </w:tcMar>
          </w:tcPr>
          <w:p w14:paraId="5A78636A" w14:textId="77777777" w:rsidR="005B1268" w:rsidRDefault="000D3346">
            <w:pPr>
              <w:widowControl w:val="0"/>
              <w:pBdr>
                <w:top w:val="nil"/>
                <w:left w:val="nil"/>
                <w:bottom w:val="nil"/>
                <w:right w:val="nil"/>
                <w:between w:val="nil"/>
              </w:pBdr>
              <w:jc w:val="left"/>
            </w:pPr>
            <w:r>
              <w:t>High</w:t>
            </w:r>
          </w:p>
        </w:tc>
      </w:tr>
      <w:tr w:rsidR="005B1268" w14:paraId="3DD0D8AC" w14:textId="77777777">
        <w:tc>
          <w:tcPr>
            <w:tcW w:w="4514" w:type="dxa"/>
            <w:shd w:val="clear" w:color="auto" w:fill="auto"/>
            <w:tcMar>
              <w:top w:w="100" w:type="dxa"/>
              <w:left w:w="100" w:type="dxa"/>
              <w:bottom w:w="100" w:type="dxa"/>
              <w:right w:w="100" w:type="dxa"/>
            </w:tcMar>
          </w:tcPr>
          <w:p w14:paraId="02D7E36D" w14:textId="77777777" w:rsidR="005B1268" w:rsidRDefault="000D3346">
            <w:pPr>
              <w:widowControl w:val="0"/>
              <w:pBdr>
                <w:top w:val="nil"/>
                <w:left w:val="nil"/>
                <w:bottom w:val="nil"/>
                <w:right w:val="nil"/>
                <w:between w:val="nil"/>
              </w:pBdr>
              <w:jc w:val="left"/>
            </w:pPr>
            <w:r>
              <w:t xml:space="preserve">Industry Rivalry </w:t>
            </w:r>
          </w:p>
        </w:tc>
        <w:tc>
          <w:tcPr>
            <w:tcW w:w="4514" w:type="dxa"/>
            <w:shd w:val="clear" w:color="auto" w:fill="auto"/>
            <w:tcMar>
              <w:top w:w="100" w:type="dxa"/>
              <w:left w:w="100" w:type="dxa"/>
              <w:bottom w:w="100" w:type="dxa"/>
              <w:right w:w="100" w:type="dxa"/>
            </w:tcMar>
          </w:tcPr>
          <w:p w14:paraId="2F3C77E8" w14:textId="77777777" w:rsidR="005B1268" w:rsidRDefault="000D3346">
            <w:pPr>
              <w:widowControl w:val="0"/>
              <w:pBdr>
                <w:top w:val="nil"/>
                <w:left w:val="nil"/>
                <w:bottom w:val="nil"/>
                <w:right w:val="nil"/>
                <w:between w:val="nil"/>
              </w:pBdr>
              <w:jc w:val="left"/>
            </w:pPr>
            <w:r>
              <w:t xml:space="preserve">High </w:t>
            </w:r>
          </w:p>
        </w:tc>
      </w:tr>
    </w:tbl>
    <w:p w14:paraId="101523B7" w14:textId="77777777" w:rsidR="005B1268" w:rsidRDefault="000D3346">
      <w:pPr>
        <w:jc w:val="center"/>
        <w:rPr>
          <w:b/>
        </w:rPr>
      </w:pPr>
      <w:r>
        <w:rPr>
          <w:b/>
        </w:rPr>
        <w:t xml:space="preserve">Table 2: Porter’s </w:t>
      </w:r>
      <w:r>
        <w:rPr>
          <w:b/>
        </w:rPr>
        <w:t>Five Forces</w:t>
      </w:r>
    </w:p>
    <w:p w14:paraId="1607E62B" w14:textId="77777777" w:rsidR="005B1268" w:rsidRDefault="000D3346">
      <w:pPr>
        <w:jc w:val="center"/>
      </w:pPr>
      <w:r>
        <w:t>(Source: Learner)</w:t>
      </w:r>
    </w:p>
    <w:p w14:paraId="4815CC6C" w14:textId="03EE1E05" w:rsidR="005B1268" w:rsidRDefault="000D3346">
      <w:r>
        <w:t>Considering Porter’s Five forces, five fast food industry factors of the Indian market are to be discussed, in the business establishment of Greggs, UK. As per Bansal, (2021), the Indian growing market is lucrative for fast-fo</w:t>
      </w:r>
      <w:r>
        <w:t xml:space="preserve">od businesses, as growth of 23% is expected by 2025. The power of buyers is “high”, as the Indian fast-food industry is concentrated with Domino’s, Burger King, Pizza Hut and other </w:t>
      </w:r>
      <w:r w:rsidR="004E51EF">
        <w:t>fast-food</w:t>
      </w:r>
      <w:r>
        <w:t xml:space="preserve"> chains, customers have a wide variety of options to choose from. </w:t>
      </w:r>
      <w:r>
        <w:t xml:space="preserve">Therefore, the highly attractive Indian market, is </w:t>
      </w:r>
      <w:r w:rsidR="004E51EF">
        <w:t>always</w:t>
      </w:r>
      <w:r>
        <w:t xml:space="preserve"> under the “high” threats of new entrants and “high” scope of an industrial rivalry by new businesses. Moreover, suppliers' power is “moderate”, due to the presence of many suppliers, as bigger busin</w:t>
      </w:r>
      <w:r>
        <w:t xml:space="preserve">esses can easily get along with other options, with huge additional value. The threat of substitution is “moderate”, as each </w:t>
      </w:r>
      <w:r w:rsidR="00570E2C">
        <w:t>fast-food</w:t>
      </w:r>
      <w:r>
        <w:t xml:space="preserve"> organisation used to come with its own variety and diverse options to cater to the customers. For Greggs, bakery products</w:t>
      </w:r>
      <w:r>
        <w:t xml:space="preserve"> are to be prioritised to establish a stable position in the Indian market, to grasp the attention of the customers.  </w:t>
      </w:r>
    </w:p>
    <w:p w14:paraId="07502C0C" w14:textId="2EDE85FD" w:rsidR="005B1268" w:rsidRDefault="000D3346">
      <w:pPr>
        <w:pStyle w:val="Heading1"/>
      </w:pPr>
      <w:bookmarkStart w:id="15" w:name="_4rvurv4fkm9y" w:colFirst="0" w:colLast="0"/>
      <w:bookmarkStart w:id="16" w:name="_Toc120654875"/>
      <w:bookmarkEnd w:id="15"/>
      <w:r>
        <w:t>Critical evaluation of opportunities and challenges, along with process to manage corporate governance, business strategy and cultural se</w:t>
      </w:r>
      <w:r>
        <w:t>nsitivity, with examples</w:t>
      </w:r>
      <w:bookmarkEnd w:id="16"/>
      <w:r>
        <w:t xml:space="preserve"> </w:t>
      </w:r>
    </w:p>
    <w:p w14:paraId="29B66F8C" w14:textId="1F8AE777" w:rsidR="005B1268" w:rsidRDefault="000D3346">
      <w:r>
        <w:t xml:space="preserve">The Indian market of </w:t>
      </w:r>
      <w:r w:rsidR="00570E2C">
        <w:t>Fast-food</w:t>
      </w:r>
      <w:r>
        <w:t xml:space="preserve"> sector is booming with huge national and global businesses, as challenges and opportunities are the part of establishment of business. Factors for Greggs UK business opportunity and challenges have g</w:t>
      </w:r>
      <w:r>
        <w:t xml:space="preserve">iven below: </w:t>
      </w:r>
    </w:p>
    <w:p w14:paraId="56E2279F" w14:textId="5611F44F" w:rsidR="005B1268" w:rsidRDefault="000D3346">
      <w:r>
        <w:rPr>
          <w:u w:val="single"/>
        </w:rPr>
        <w:t>Corporate Governance</w:t>
      </w:r>
      <w:r>
        <w:t>: The “Corporate Governance” is the administration activities of a business, to direct resources to achieve business goals and objectives (</w:t>
      </w:r>
      <w:r>
        <w:rPr>
          <w:color w:val="222222"/>
          <w:highlight w:val="white"/>
        </w:rPr>
        <w:t>Goel, 2018</w:t>
      </w:r>
      <w:r>
        <w:t>). The political support to corporate governance, such as FDI scope, legal</w:t>
      </w:r>
      <w:r>
        <w:t xml:space="preserve"> and political support are </w:t>
      </w:r>
      <w:r>
        <w:lastRenderedPageBreak/>
        <w:t xml:space="preserve">the scope of growth of businesses. For instance, “Good Governance” Index published by the Indian government has been focused with a customer-centric, </w:t>
      </w:r>
      <w:r w:rsidR="00570E2C">
        <w:t>360-degree</w:t>
      </w:r>
      <w:r>
        <w:t xml:space="preserve"> pragmatic approach, general-to-specific, and simple-quantitative mea</w:t>
      </w:r>
      <w:r>
        <w:t xml:space="preserve">surements giving support to national and international businesses (Darpg.gov.in, 2022). </w:t>
      </w:r>
    </w:p>
    <w:p w14:paraId="3D16EFD4" w14:textId="77777777" w:rsidR="005B1268" w:rsidRDefault="005B1268"/>
    <w:p w14:paraId="33FB7587" w14:textId="09D6579D" w:rsidR="005B1268" w:rsidRDefault="000D3346">
      <w:r>
        <w:rPr>
          <w:u w:val="single"/>
        </w:rPr>
        <w:t>Business Strategy</w:t>
      </w:r>
      <w:r>
        <w:t xml:space="preserve">: </w:t>
      </w:r>
    </w:p>
    <w:p w14:paraId="7EEBDE80" w14:textId="175B4116" w:rsidR="00570E2C" w:rsidRDefault="00570E2C">
      <w:r>
        <w:t xml:space="preserve">As argued by </w:t>
      </w:r>
      <w:proofErr w:type="spellStart"/>
      <w:r w:rsidR="003B63EB" w:rsidRPr="00596495">
        <w:t>Arrawatia</w:t>
      </w:r>
      <w:proofErr w:type="spellEnd"/>
      <w:r w:rsidR="003B63EB">
        <w:t xml:space="preserve"> (2019)</w:t>
      </w:r>
      <w:r>
        <w:t xml:space="preserve">, the Indian market embrace the </w:t>
      </w:r>
      <w:r w:rsidR="0068780F">
        <w:t>fast-food</w:t>
      </w:r>
      <w:r>
        <w:t xml:space="preserve"> companies as it significantly fits in to the busy life of the people. </w:t>
      </w:r>
      <w:r w:rsidR="00201D0A">
        <w:t>However, it uses significant marketing and business strategies to develop its footprint in the market</w:t>
      </w:r>
      <w:r w:rsidR="007519F1">
        <w:t xml:space="preserve">. Volume and visibility </w:t>
      </w:r>
      <w:r w:rsidR="0068780F">
        <w:t>are</w:t>
      </w:r>
      <w:r w:rsidR="007519F1">
        <w:t xml:space="preserve"> an important strategy for the </w:t>
      </w:r>
      <w:r w:rsidR="0068780F">
        <w:t>fast-food</w:t>
      </w:r>
      <w:r w:rsidR="007519F1">
        <w:t xml:space="preserve"> industry that Greggs UK needs to follow by establishing itself in India. </w:t>
      </w:r>
      <w:proofErr w:type="spellStart"/>
      <w:r w:rsidR="003B63EB" w:rsidRPr="00596495">
        <w:t>Arrawatia</w:t>
      </w:r>
      <w:proofErr w:type="spellEnd"/>
      <w:r w:rsidR="003B63EB">
        <w:t xml:space="preserve"> (2019) </w:t>
      </w:r>
      <w:r w:rsidR="0068780F">
        <w:t xml:space="preserve">also mentioned that the fast-food restaurants of India are clustered around each </w:t>
      </w:r>
      <w:r w:rsidR="003A0ABB">
        <w:t>other as</w:t>
      </w:r>
      <w:r w:rsidR="0068780F">
        <w:t xml:space="preserve"> the restaurants are opened at closed distance</w:t>
      </w:r>
      <w:r w:rsidR="00415D01">
        <w:t xml:space="preserve"> that may look over saturated. </w:t>
      </w:r>
      <w:r w:rsidR="003A0ABB">
        <w:t xml:space="preserve">However, it is the basic element of the fast-food business strategy because it creates a trail of visible brand name and logo in the landscape where customers are inarable. </w:t>
      </w:r>
      <w:r w:rsidR="003A0ABB">
        <w:tab/>
      </w:r>
    </w:p>
    <w:p w14:paraId="50D889E5" w14:textId="3D1F32C4" w:rsidR="005B1268" w:rsidRDefault="000D3346">
      <w:r>
        <w:rPr>
          <w:u w:val="single"/>
        </w:rPr>
        <w:t>Cultural sensitivity</w:t>
      </w:r>
      <w:r>
        <w:t xml:space="preserve">: </w:t>
      </w:r>
    </w:p>
    <w:p w14:paraId="70EB5747" w14:textId="33CE33AB" w:rsidR="009759C2" w:rsidRDefault="009759C2">
      <w:r>
        <w:t xml:space="preserve">The busy lifestyle of the Indian People and their preferences towards eating outside and different type of foods have significantly resulted in the growth and the development of the fast-food industry in India. </w:t>
      </w:r>
      <w:r w:rsidR="00305949">
        <w:t xml:space="preserve">Also, the people of India are leaving back the habit of cooking in </w:t>
      </w:r>
      <w:r w:rsidR="003B63EB">
        <w:t>kitchen</w:t>
      </w:r>
      <w:r w:rsidR="00305949">
        <w:t xml:space="preserve"> and are more preferring to spent their time in works. </w:t>
      </w:r>
      <w:r w:rsidR="003B63EB">
        <w:t>Also, multiculturism has affected the food habits of the Indian people for which they are preferring to try out different types of food items (</w:t>
      </w:r>
      <w:proofErr w:type="spellStart"/>
      <w:r w:rsidR="003B63EB" w:rsidRPr="003B63EB">
        <w:t>Chitnis</w:t>
      </w:r>
      <w:proofErr w:type="spellEnd"/>
      <w:r w:rsidR="003B63EB" w:rsidRPr="003B63EB">
        <w:t>, 2019</w:t>
      </w:r>
      <w:r w:rsidR="003B63EB">
        <w:t xml:space="preserve">). Consequently, Greggs UK has the opportunity to established itself in the Indian market by influencing the cultural aspect of the India people and connecting with them by supporting their changed lifestyle. </w:t>
      </w:r>
    </w:p>
    <w:p w14:paraId="1E2EE578" w14:textId="77777777" w:rsidR="005B1268" w:rsidRDefault="005B1268"/>
    <w:p w14:paraId="0825E6D1" w14:textId="22DC9F64" w:rsidR="005B1268" w:rsidRDefault="000D3346">
      <w:pPr>
        <w:pStyle w:val="Heading1"/>
      </w:pPr>
      <w:bookmarkStart w:id="17" w:name="_mjc15v31yb60" w:colFirst="0" w:colLast="0"/>
      <w:bookmarkStart w:id="18" w:name="_Toc120654876"/>
      <w:bookmarkEnd w:id="17"/>
      <w:r>
        <w:t xml:space="preserve">Assessment of barriers a </w:t>
      </w:r>
      <w:r w:rsidR="00570E2C">
        <w:t>foreign company</w:t>
      </w:r>
      <w:r>
        <w:t xml:space="preserve"> in the chosen country 450</w:t>
      </w:r>
      <w:bookmarkEnd w:id="18"/>
    </w:p>
    <w:p w14:paraId="77F23682" w14:textId="58855BB8" w:rsidR="00B029FC" w:rsidRDefault="003B63EB" w:rsidP="003B63EB">
      <w:r>
        <w:t xml:space="preserve">The assessment of the barriers to be faced by Greggs UK would be discussed with the help of the Porter’s five forces (refer to table 2). </w:t>
      </w:r>
      <w:r w:rsidR="00E364A8">
        <w:t xml:space="preserve">As is evident in table 2, that the power of the buyers </w:t>
      </w:r>
      <w:r w:rsidR="004E51EF">
        <w:t>is</w:t>
      </w:r>
      <w:r w:rsidR="00E364A8">
        <w:t xml:space="preserve"> significantly high in the fast-food industry. This can create significant barrier for a new company that is launching in the country as it will lower the prices of the product. </w:t>
      </w:r>
      <w:r w:rsidR="003F6A3B">
        <w:t xml:space="preserve">In this regards, </w:t>
      </w:r>
      <w:proofErr w:type="spellStart"/>
      <w:r w:rsidR="003F6A3B" w:rsidRPr="003B63EB">
        <w:t>Chitnis</w:t>
      </w:r>
      <w:proofErr w:type="spellEnd"/>
      <w:r w:rsidR="003F6A3B" w:rsidRPr="003B63EB">
        <w:t xml:space="preserve"> </w:t>
      </w:r>
      <w:r w:rsidR="003F6A3B">
        <w:t>(</w:t>
      </w:r>
      <w:r w:rsidR="003F6A3B" w:rsidRPr="003B63EB">
        <w:t>2019</w:t>
      </w:r>
      <w:r w:rsidR="003F6A3B">
        <w:t>) mentioned that the significant competition in the market among the fast</w:t>
      </w:r>
      <w:r w:rsidR="004E51EF">
        <w:t xml:space="preserve">-food companies that have provided the customers with the multiple opportunity. Although, figure2 shows that the fast-food industry would significantly grow from 2022 to </w:t>
      </w:r>
      <w:r w:rsidR="004E51EF">
        <w:lastRenderedPageBreak/>
        <w:t>2027 but the major market players are Yum brands, McDonalds, Dominos, Subway and Barbeque Nation</w:t>
      </w:r>
      <w:r w:rsidR="00942FB2">
        <w:t xml:space="preserve"> (</w:t>
      </w:r>
      <w:proofErr w:type="spellStart"/>
      <w:r w:rsidR="00942FB2">
        <w:t>Mordorintelligence</w:t>
      </w:r>
      <w:proofErr w:type="spellEnd"/>
      <w:r w:rsidR="00942FB2">
        <w:t>., 2022)</w:t>
      </w:r>
      <w:r w:rsidR="004E51EF">
        <w:t xml:space="preserve">. </w:t>
      </w:r>
      <w:r w:rsidR="00A66CEA">
        <w:t xml:space="preserve">So, Greggs UK </w:t>
      </w:r>
      <w:r w:rsidR="00B029FC">
        <w:t>would encounter significant challenge from the competitors while entering the Indian market.</w:t>
      </w:r>
      <w:r w:rsidR="004E51EF">
        <w:t xml:space="preserve"> </w:t>
      </w:r>
    </w:p>
    <w:p w14:paraId="0F1C9217" w14:textId="65221B37" w:rsidR="00942FB2" w:rsidRDefault="009171B8" w:rsidP="003B63EB">
      <w:r>
        <w:rPr>
          <w:noProof/>
          <w:lang w:val="en-IN"/>
        </w:rPr>
        <w:drawing>
          <wp:inline distT="0" distB="0" distL="0" distR="0" wp14:anchorId="61BD667E" wp14:editId="30DF5FDA">
            <wp:extent cx="5607050" cy="3124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7050" cy="3124200"/>
                    </a:xfrm>
                    <a:prstGeom prst="rect">
                      <a:avLst/>
                    </a:prstGeom>
                    <a:noFill/>
                    <a:ln>
                      <a:noFill/>
                    </a:ln>
                  </pic:spPr>
                </pic:pic>
              </a:graphicData>
            </a:graphic>
          </wp:inline>
        </w:drawing>
      </w:r>
    </w:p>
    <w:p w14:paraId="687B07F0" w14:textId="34D6798A" w:rsidR="009171B8" w:rsidRDefault="009171B8" w:rsidP="009171B8">
      <w:pPr>
        <w:jc w:val="center"/>
        <w:rPr>
          <w:b/>
          <w:bCs/>
        </w:rPr>
      </w:pPr>
      <w:r w:rsidRPr="009171B8">
        <w:rPr>
          <w:b/>
          <w:bCs/>
        </w:rPr>
        <w:t>Figure 2: Market snapshot of Indian Fast-food Restaurants</w:t>
      </w:r>
    </w:p>
    <w:p w14:paraId="50FDA56E" w14:textId="1AD6E466" w:rsidR="009171B8" w:rsidRPr="00C03E9A" w:rsidRDefault="009171B8" w:rsidP="00C03E9A">
      <w:pPr>
        <w:jc w:val="center"/>
        <w:rPr>
          <w:b/>
          <w:bCs/>
        </w:rPr>
      </w:pPr>
      <w:r w:rsidRPr="009171B8">
        <w:t xml:space="preserve">(Source: </w:t>
      </w:r>
      <w:proofErr w:type="spellStart"/>
      <w:r>
        <w:t>Mordorintelligence</w:t>
      </w:r>
      <w:proofErr w:type="spellEnd"/>
      <w:r>
        <w:t>, 2022)</w:t>
      </w:r>
    </w:p>
    <w:p w14:paraId="04DB943A" w14:textId="0E43B846" w:rsidR="003B63EB" w:rsidRDefault="004E51EF" w:rsidP="003B63EB">
      <w:r>
        <w:t xml:space="preserve"> </w:t>
      </w:r>
      <w:proofErr w:type="spellStart"/>
      <w:r w:rsidR="00B029FC" w:rsidRPr="003B63EB">
        <w:t>Chitnis</w:t>
      </w:r>
      <w:proofErr w:type="spellEnd"/>
      <w:r w:rsidR="00B029FC" w:rsidRPr="003B63EB">
        <w:t xml:space="preserve"> </w:t>
      </w:r>
      <w:r w:rsidR="00B029FC">
        <w:t>(</w:t>
      </w:r>
      <w:r w:rsidR="00B029FC" w:rsidRPr="003B63EB">
        <w:t>2019</w:t>
      </w:r>
      <w:r w:rsidR="00B029FC">
        <w:t xml:space="preserve">) in his research mentioned that the foreign fast-food companies entering the Indian market may encounter barrier from the cultural implication as the customers in India often prefers certain food. </w:t>
      </w:r>
      <w:r w:rsidR="00C03E9A">
        <w:t>McDonalds</w:t>
      </w:r>
      <w:r w:rsidR="00B029FC">
        <w:t xml:space="preserve"> has faced such barrier when it introduced beef burger in India. It faced massive opposition of the people that hampered its business growth for a long time</w:t>
      </w:r>
      <w:r w:rsidR="00C03E9A">
        <w:t xml:space="preserve"> (The Guardian, 2022)</w:t>
      </w:r>
      <w:r w:rsidR="00B029FC">
        <w:t xml:space="preserve">. </w:t>
      </w:r>
      <w:r w:rsidR="00942FB2">
        <w:t>So, Greggs</w:t>
      </w:r>
      <w:r w:rsidR="00B029FC">
        <w:t xml:space="preserve"> UK has to consider this cultural implication while launching its India. </w:t>
      </w:r>
    </w:p>
    <w:p w14:paraId="31149893" w14:textId="614EB4F5" w:rsidR="005B1268" w:rsidRDefault="00C62999">
      <w:r>
        <w:t xml:space="preserve">In table2, it is evident that the power of the supplier </w:t>
      </w:r>
      <w:r w:rsidR="00C03E9A">
        <w:t>is</w:t>
      </w:r>
      <w:r>
        <w:t xml:space="preserve"> moderate which implies that the product offer by the suppliers create a significant pressure on the prices of the final product to be sold by the company. </w:t>
      </w:r>
      <w:r w:rsidR="00C313CB">
        <w:t xml:space="preserve">In </w:t>
      </w:r>
      <w:r w:rsidR="00C03E9A">
        <w:t>this regard</w:t>
      </w:r>
      <w:r w:rsidR="00C313CB">
        <w:t xml:space="preserve">, </w:t>
      </w:r>
      <w:proofErr w:type="spellStart"/>
      <w:r w:rsidR="00C03E9A" w:rsidRPr="003B63EB">
        <w:t>Chitnis</w:t>
      </w:r>
      <w:proofErr w:type="spellEnd"/>
      <w:r w:rsidR="00C03E9A" w:rsidRPr="003B63EB">
        <w:t xml:space="preserve"> </w:t>
      </w:r>
      <w:r w:rsidR="00C03E9A">
        <w:t>(</w:t>
      </w:r>
      <w:r w:rsidR="00C03E9A" w:rsidRPr="003B63EB">
        <w:t>2019</w:t>
      </w:r>
      <w:r w:rsidR="00C03E9A">
        <w:t>)</w:t>
      </w:r>
      <w:r w:rsidR="00C313CB">
        <w:t xml:space="preserve"> mentioned that it is important to maintain a balance between the societal expectation and the economic objective of the company. Since, Greggs UK has to focus on quality, price point, and supplier relation and the same time it can </w:t>
      </w:r>
      <w:r w:rsidR="00C03E9A">
        <w:t>create</w:t>
      </w:r>
      <w:r w:rsidR="00C313CB">
        <w:t xml:space="preserve"> a significant barrier for the company in future. </w:t>
      </w:r>
    </w:p>
    <w:p w14:paraId="7E2DFF2A" w14:textId="24DEF869" w:rsidR="005B1268" w:rsidRDefault="000D3346">
      <w:pPr>
        <w:pStyle w:val="Heading1"/>
      </w:pPr>
      <w:bookmarkStart w:id="19" w:name="_tm6dp93mpkp" w:colFirst="0" w:colLast="0"/>
      <w:bookmarkStart w:id="20" w:name="_Toc120654877"/>
      <w:bookmarkEnd w:id="19"/>
      <w:r>
        <w:t>Presentation of strate</w:t>
      </w:r>
      <w:r>
        <w:t>gies and relevant recommendations to enable the company to succeed in chosen developing nation</w:t>
      </w:r>
      <w:bookmarkEnd w:id="20"/>
      <w:r>
        <w:t xml:space="preserve"> </w:t>
      </w:r>
    </w:p>
    <w:p w14:paraId="18EC9C14" w14:textId="61B14D4E" w:rsidR="00C03E9A" w:rsidRDefault="00540A84" w:rsidP="00C03E9A">
      <w:r>
        <w:t xml:space="preserve">In the words of (), the emerging markets provide multiple </w:t>
      </w:r>
      <w:proofErr w:type="spellStart"/>
      <w:r>
        <w:t>oppurtunites</w:t>
      </w:r>
      <w:proofErr w:type="spellEnd"/>
      <w:r>
        <w:t xml:space="preserve"> to the international business. However, before expanding in to country it is important to device a significant </w:t>
      </w:r>
      <w:r>
        <w:lastRenderedPageBreak/>
        <w:t xml:space="preserve">market strategy based on their business model. </w:t>
      </w:r>
      <w:r w:rsidR="006D4F13">
        <w:t xml:space="preserve">Thus, for Greggs UK it is important to device significant strategy for entering the Indian market. </w:t>
      </w:r>
    </w:p>
    <w:p w14:paraId="69EF89B1" w14:textId="394A7275" w:rsidR="006D4F13" w:rsidRDefault="006D4F13" w:rsidP="00C03E9A">
      <w:r w:rsidRPr="007E4D5E">
        <w:rPr>
          <w:b/>
          <w:bCs/>
        </w:rPr>
        <w:t>Researching the market:</w:t>
      </w:r>
      <w:r>
        <w:t xml:space="preserve"> Greggs UK is a culturally different company from India for which its needs to have clear idea about its new customers segment. </w:t>
      </w:r>
      <w:r w:rsidR="007E4D5E">
        <w:t xml:space="preserve">Greer (2018) </w:t>
      </w:r>
      <w:r>
        <w:t xml:space="preserve">have mentioned that most of the MNCs fail not because of the inability to create a visible brand but because of ineffective </w:t>
      </w:r>
      <w:r w:rsidR="00FF0501">
        <w:t>m</w:t>
      </w:r>
      <w:r>
        <w:t>odel.</w:t>
      </w:r>
      <w:r w:rsidR="00FF0501">
        <w:t xml:space="preserve"> A large number of companies implement their domestic model in to the international market without researching much. </w:t>
      </w:r>
      <w:r w:rsidR="00DE4FFF">
        <w:t xml:space="preserve">Thus, it is significant for Greggs UK to </w:t>
      </w:r>
      <w:r w:rsidR="007E4D5E">
        <w:t>elaborately</w:t>
      </w:r>
      <w:r w:rsidR="00DE4FFF">
        <w:t xml:space="preserve"> research it target market to understand </w:t>
      </w:r>
      <w:r w:rsidR="007E4D5E">
        <w:t>their</w:t>
      </w:r>
      <w:r w:rsidR="00DE4FFF">
        <w:t xml:space="preserve"> needs, wants and preferences so that it can implement it business model accordingly and serve the best food to the customers</w:t>
      </w:r>
      <w:r w:rsidR="0019211A">
        <w:t xml:space="preserve"> (Greer, 2018))</w:t>
      </w:r>
      <w:r w:rsidR="00DE4FFF">
        <w:t xml:space="preserve">. </w:t>
      </w:r>
      <w:r>
        <w:t xml:space="preserve"> </w:t>
      </w:r>
      <w:r w:rsidR="007E4D5E">
        <w:t xml:space="preserve">This will also help to have idea about the cultural aspect of the country and prevent it from doing the mistake made by McDonalds. </w:t>
      </w:r>
    </w:p>
    <w:p w14:paraId="31B6A183" w14:textId="1C201562" w:rsidR="007E4D5E" w:rsidRDefault="007E4D5E" w:rsidP="00C03E9A">
      <w:r w:rsidRPr="007E4D5E">
        <w:rPr>
          <w:b/>
          <w:bCs/>
        </w:rPr>
        <w:t xml:space="preserve">Franchising: </w:t>
      </w:r>
      <w:r w:rsidR="0019211A" w:rsidRPr="00D37AEC">
        <w:t xml:space="preserve">Although there </w:t>
      </w:r>
      <w:r w:rsidR="00A91BEE" w:rsidRPr="00D37AEC">
        <w:t>is</w:t>
      </w:r>
      <w:r w:rsidR="0019211A" w:rsidRPr="00D37AEC">
        <w:t xml:space="preserve"> multiple market entry strategy available </w:t>
      </w:r>
      <w:r w:rsidR="00D37AEC" w:rsidRPr="00D37AEC">
        <w:t>for Greggs</w:t>
      </w:r>
      <w:r w:rsidR="0019211A" w:rsidRPr="00D37AEC">
        <w:t xml:space="preserve"> UK</w:t>
      </w:r>
      <w:r w:rsidR="0019211A">
        <w:t xml:space="preserve"> but franchising would be effective for seeing a rapid growth in India. </w:t>
      </w:r>
      <w:r w:rsidR="00C91373">
        <w:t xml:space="preserve">As </w:t>
      </w:r>
      <w:r w:rsidR="006936B7" w:rsidRPr="006936B7">
        <w:t>Alon</w:t>
      </w:r>
      <w:r w:rsidR="006936B7">
        <w:t xml:space="preserve"> </w:t>
      </w:r>
      <w:r w:rsidR="006936B7">
        <w:rPr>
          <w:i/>
          <w:iCs/>
        </w:rPr>
        <w:t xml:space="preserve">et al. </w:t>
      </w:r>
      <w:r w:rsidR="00C91373">
        <w:t>(</w:t>
      </w:r>
      <w:r w:rsidR="006936B7">
        <w:t>2020</w:t>
      </w:r>
      <w:r w:rsidR="00C91373">
        <w:t xml:space="preserve">), argued that one of the most crucial benefits of franchising is creating widespread brand awareness that encourages business growth. With franchising Greggs UK would be able to open up multiple location within short time and more the locations more will be the awareness of the consumers. </w:t>
      </w:r>
      <w:r w:rsidR="00056EAA">
        <w:t xml:space="preserve">The more customers will be aware about the brand, the more successful the brand will be. </w:t>
      </w:r>
      <w:r w:rsidR="002A4041">
        <w:t xml:space="preserve">Also, minimal employee supervision would encourage </w:t>
      </w:r>
      <w:r w:rsidR="00D37AEC">
        <w:t>efficient</w:t>
      </w:r>
      <w:r w:rsidR="002A4041">
        <w:t xml:space="preserve"> growth </w:t>
      </w:r>
      <w:r w:rsidR="00D37AEC">
        <w:t>and reduce the risk of failure</w:t>
      </w:r>
      <w:r w:rsidR="00A91BEE">
        <w:t xml:space="preserve"> for </w:t>
      </w:r>
      <w:r w:rsidR="00A91BEE" w:rsidRPr="00D37AEC">
        <w:t>Greggs UK</w:t>
      </w:r>
      <w:r w:rsidR="00D37AEC">
        <w:t xml:space="preserve">. </w:t>
      </w:r>
      <w:r w:rsidR="006936B7" w:rsidRPr="006936B7">
        <w:t>Alon</w:t>
      </w:r>
      <w:r w:rsidR="006936B7">
        <w:t xml:space="preserve"> </w:t>
      </w:r>
      <w:r w:rsidR="006936B7">
        <w:rPr>
          <w:i/>
          <w:iCs/>
        </w:rPr>
        <w:t xml:space="preserve">et al. </w:t>
      </w:r>
      <w:r w:rsidR="006936B7">
        <w:t xml:space="preserve">(2020) also mentioned that franchise helps to create </w:t>
      </w:r>
      <w:proofErr w:type="gramStart"/>
      <w:r w:rsidR="006936B7">
        <w:t>a</w:t>
      </w:r>
      <w:proofErr w:type="gramEnd"/>
      <w:r w:rsidR="006936B7">
        <w:t xml:space="preserve"> image in the market place regarding the brand and create trademarks that helps in strong brand recognition. </w:t>
      </w:r>
      <w:r w:rsidR="00A60E57">
        <w:t xml:space="preserve">Through franchising Greggs UK would be able to create a strong brand name in the market. </w:t>
      </w:r>
    </w:p>
    <w:p w14:paraId="45A2DE33" w14:textId="23A4F06A" w:rsidR="005B1268" w:rsidRDefault="00D37AEC">
      <w:r w:rsidRPr="00E45416">
        <w:rPr>
          <w:b/>
          <w:bCs/>
        </w:rPr>
        <w:t>Visible marketing strategy:</w:t>
      </w:r>
      <w:r>
        <w:t xml:space="preserve"> The visibility of the brand </w:t>
      </w:r>
      <w:r w:rsidR="00A91BEE">
        <w:t>plays</w:t>
      </w:r>
      <w:r>
        <w:t xml:space="preserve"> an important role to play an important role in influencing people of India to try out a brand</w:t>
      </w:r>
      <w:r w:rsidR="00A91BEE">
        <w:t xml:space="preserve"> (</w:t>
      </w:r>
      <w:proofErr w:type="spellStart"/>
      <w:r w:rsidR="00A91BEE" w:rsidRPr="00596495">
        <w:t>Arrawatia</w:t>
      </w:r>
      <w:proofErr w:type="spellEnd"/>
      <w:r w:rsidR="00A91BEE">
        <w:t>, 2019)</w:t>
      </w:r>
      <w:r>
        <w:t xml:space="preserve">.  </w:t>
      </w:r>
      <w:r w:rsidR="00A91BEE">
        <w:t xml:space="preserve">So, it is important for </w:t>
      </w:r>
      <w:r w:rsidR="00A91BEE" w:rsidRPr="00D37AEC">
        <w:t>Greggs UK</w:t>
      </w:r>
      <w:r w:rsidR="00A91BEE">
        <w:t xml:space="preserve"> to focus on strong marketing strategy so that the customers are aware of the new brand in the market. </w:t>
      </w:r>
      <w:r w:rsidR="001E4B79">
        <w:t xml:space="preserve">Social media advertising, TV promos and sponsorship can help </w:t>
      </w:r>
      <w:r w:rsidR="001E4B79" w:rsidRPr="00D37AEC">
        <w:t>Greggs UK</w:t>
      </w:r>
      <w:r w:rsidR="001E4B79">
        <w:t xml:space="preserve"> to carry out </w:t>
      </w:r>
      <w:r w:rsidR="00345BD8">
        <w:t>widespread</w:t>
      </w:r>
      <w:r w:rsidR="001E4B79">
        <w:t xml:space="preserve"> marketing and enhance the visibility of its brand. </w:t>
      </w:r>
      <w:r w:rsidR="00E45416">
        <w:t xml:space="preserve">This would attract the customers and influence them to purchase the product from Greggs UK their by increasing the sales and the profitability of the brand. </w:t>
      </w:r>
      <w:r w:rsidR="00551FAA">
        <w:t xml:space="preserve">Marketing is an important strategy for Greggs UK to establish its footprint in India. </w:t>
      </w:r>
    </w:p>
    <w:p w14:paraId="31ED2840" w14:textId="77777777" w:rsidR="00E262A1" w:rsidRDefault="000D3346" w:rsidP="00E262A1">
      <w:pPr>
        <w:pStyle w:val="Heading1"/>
      </w:pPr>
      <w:bookmarkStart w:id="21" w:name="_470x7q8xs2bb" w:colFirst="0" w:colLast="0"/>
      <w:bookmarkStart w:id="22" w:name="_Toc120654878"/>
      <w:bookmarkEnd w:id="21"/>
      <w:r w:rsidRPr="00E262A1">
        <w:t>Conclusion</w:t>
      </w:r>
      <w:bookmarkEnd w:id="22"/>
      <w:r>
        <w:t xml:space="preserve"> </w:t>
      </w:r>
    </w:p>
    <w:p w14:paraId="143332C1" w14:textId="6B2C978C" w:rsidR="005B1268" w:rsidRDefault="00E262A1" w:rsidP="00E262A1">
      <w:r>
        <w:t xml:space="preserve">The current report makes it evident that moving to a new location require significant understanding of the market. Here, an analysis has been done for </w:t>
      </w:r>
      <w:r w:rsidRPr="00D37AEC">
        <w:t>Greggs UK</w:t>
      </w:r>
      <w:r>
        <w:t xml:space="preserve"> that is setting up </w:t>
      </w:r>
      <w:r>
        <w:lastRenderedPageBreak/>
        <w:t xml:space="preserve">a new location in India. </w:t>
      </w:r>
      <w:r w:rsidR="006936B7">
        <w:t>The PESTLE</w:t>
      </w:r>
      <w:r w:rsidR="007A5223">
        <w:t xml:space="preserve"> analysis has provided </w:t>
      </w:r>
      <w:r w:rsidR="006936B7">
        <w:t>significant</w:t>
      </w:r>
      <w:r w:rsidR="007A5223">
        <w:t xml:space="preserve"> idea about the market condition of India and showed that fast-food is a booming </w:t>
      </w:r>
      <w:r w:rsidR="006936B7">
        <w:t>industry</w:t>
      </w:r>
      <w:r w:rsidR="007A5223">
        <w:t xml:space="preserve"> in the country thereby creating multiple opportunity for </w:t>
      </w:r>
      <w:r w:rsidR="007A5223" w:rsidRPr="00D37AEC">
        <w:t xml:space="preserve">Greggs </w:t>
      </w:r>
      <w:r w:rsidR="006936B7" w:rsidRPr="00D37AEC">
        <w:t>UK</w:t>
      </w:r>
      <w:r w:rsidR="006936B7">
        <w:t>.</w:t>
      </w:r>
      <w:r w:rsidR="007A5223">
        <w:t xml:space="preserve"> However, to attain success within the new country it needs to </w:t>
      </w:r>
      <w:r w:rsidR="006936B7">
        <w:t>focused</w:t>
      </w:r>
      <w:r w:rsidR="007A5223">
        <w:t xml:space="preserve"> on market research, franchise and visible marketing</w:t>
      </w:r>
      <w:r w:rsidR="006936B7">
        <w:t>.</w:t>
      </w:r>
      <w:r w:rsidR="007A5223">
        <w:t xml:space="preserve"> </w:t>
      </w:r>
      <w:r w:rsidR="006B511C">
        <w:t xml:space="preserve">This can help Greggs UK to reach out to majority of customers and enhance the sales of the company. </w:t>
      </w:r>
      <w:r>
        <w:br w:type="page"/>
      </w:r>
    </w:p>
    <w:p w14:paraId="0B2EE2FE" w14:textId="77777777" w:rsidR="005B1268" w:rsidRDefault="000D3346">
      <w:pPr>
        <w:pStyle w:val="Heading1"/>
      </w:pPr>
      <w:bookmarkStart w:id="23" w:name="_ial6lwp2s081" w:colFirst="0" w:colLast="0"/>
      <w:bookmarkStart w:id="24" w:name="_Toc120654879"/>
      <w:bookmarkEnd w:id="23"/>
      <w:r>
        <w:lastRenderedPageBreak/>
        <w:t>References</w:t>
      </w:r>
      <w:bookmarkEnd w:id="24"/>
      <w:r>
        <w:t xml:space="preserve"> </w:t>
      </w:r>
    </w:p>
    <w:p w14:paraId="0F06E2E9" w14:textId="77777777" w:rsidR="00A768B2" w:rsidRPr="00A768B2" w:rsidRDefault="00A768B2" w:rsidP="00A768B2">
      <w:pPr>
        <w:spacing w:before="240"/>
        <w:rPr>
          <w:shd w:val="clear" w:color="auto" w:fill="FFFFFF"/>
        </w:rPr>
      </w:pPr>
      <w:r w:rsidRPr="00A768B2">
        <w:rPr>
          <w:shd w:val="clear" w:color="auto" w:fill="FFFFFF"/>
        </w:rPr>
        <w:t xml:space="preserve">Alon, I., </w:t>
      </w:r>
      <w:proofErr w:type="spellStart"/>
      <w:r w:rsidRPr="00A768B2">
        <w:rPr>
          <w:shd w:val="clear" w:color="auto" w:fill="FFFFFF"/>
        </w:rPr>
        <w:t>Apriliyanti</w:t>
      </w:r>
      <w:proofErr w:type="spellEnd"/>
      <w:r w:rsidRPr="00A768B2">
        <w:rPr>
          <w:shd w:val="clear" w:color="auto" w:fill="FFFFFF"/>
        </w:rPr>
        <w:t xml:space="preserve">, I.D. and </w:t>
      </w:r>
      <w:proofErr w:type="spellStart"/>
      <w:r w:rsidRPr="00A768B2">
        <w:rPr>
          <w:shd w:val="clear" w:color="auto" w:fill="FFFFFF"/>
        </w:rPr>
        <w:t>Parodi</w:t>
      </w:r>
      <w:proofErr w:type="spellEnd"/>
      <w:r w:rsidRPr="00A768B2">
        <w:rPr>
          <w:shd w:val="clear" w:color="auto" w:fill="FFFFFF"/>
        </w:rPr>
        <w:t>, M.C.H., 2020. A systematic review of international franchising. </w:t>
      </w:r>
      <w:r w:rsidRPr="00A768B2">
        <w:rPr>
          <w:i/>
          <w:iCs/>
          <w:shd w:val="clear" w:color="auto" w:fill="FFFFFF"/>
        </w:rPr>
        <w:t>Multinational Business Review</w:t>
      </w:r>
      <w:r w:rsidRPr="00A768B2">
        <w:rPr>
          <w:shd w:val="clear" w:color="auto" w:fill="FFFFFF"/>
        </w:rPr>
        <w:t>.</w:t>
      </w:r>
    </w:p>
    <w:p w14:paraId="163BBA85" w14:textId="77777777" w:rsidR="00A768B2" w:rsidRPr="00A768B2" w:rsidRDefault="00A768B2" w:rsidP="00A768B2">
      <w:pPr>
        <w:spacing w:before="240"/>
      </w:pPr>
      <w:proofErr w:type="spellStart"/>
      <w:r w:rsidRPr="00A768B2">
        <w:t>Arrawatia</w:t>
      </w:r>
      <w:proofErr w:type="spellEnd"/>
      <w:r w:rsidRPr="00A768B2">
        <w:t xml:space="preserve">, A., 2019. A Study </w:t>
      </w:r>
      <w:proofErr w:type="gramStart"/>
      <w:r w:rsidRPr="00A768B2">
        <w:t>Of</w:t>
      </w:r>
      <w:proofErr w:type="gramEnd"/>
      <w:r w:rsidRPr="00A768B2">
        <w:t xml:space="preserve"> Changing Marketing Strategies At Fast Food Outlets In India. </w:t>
      </w:r>
      <w:r w:rsidRPr="00A768B2">
        <w:rPr>
          <w:i/>
          <w:iCs/>
        </w:rPr>
        <w:t xml:space="preserve">International Journal </w:t>
      </w:r>
      <w:proofErr w:type="gramStart"/>
      <w:r w:rsidRPr="00A768B2">
        <w:rPr>
          <w:i/>
          <w:iCs/>
        </w:rPr>
        <w:t>Of</w:t>
      </w:r>
      <w:proofErr w:type="gramEnd"/>
      <w:r w:rsidRPr="00A768B2">
        <w:rPr>
          <w:i/>
          <w:iCs/>
        </w:rPr>
        <w:t xml:space="preserve"> Innovation In Engineering Research &amp; Management, 4</w:t>
      </w:r>
      <w:r w:rsidRPr="00A768B2">
        <w:t>(4), pp. 1-3</w:t>
      </w:r>
    </w:p>
    <w:p w14:paraId="0C6F4ACC" w14:textId="77777777" w:rsidR="00A768B2" w:rsidRPr="00A768B2" w:rsidRDefault="00A768B2" w:rsidP="00A768B2">
      <w:pPr>
        <w:spacing w:before="240"/>
      </w:pPr>
      <w:proofErr w:type="spellStart"/>
      <w:r w:rsidRPr="00A768B2">
        <w:rPr>
          <w:highlight w:val="white"/>
        </w:rPr>
        <w:t>Bahoo</w:t>
      </w:r>
      <w:proofErr w:type="spellEnd"/>
      <w:r w:rsidRPr="00A768B2">
        <w:rPr>
          <w:highlight w:val="white"/>
        </w:rPr>
        <w:t xml:space="preserve">, S., Alon, I. and Paltrinieri, A., 2020. Corruption in international business: A review and research agenda. </w:t>
      </w:r>
      <w:r w:rsidRPr="00A768B2">
        <w:rPr>
          <w:i/>
        </w:rPr>
        <w:t>International Business Review</w:t>
      </w:r>
      <w:r w:rsidRPr="00A768B2">
        <w:t xml:space="preserve">, </w:t>
      </w:r>
      <w:r w:rsidRPr="00A768B2">
        <w:rPr>
          <w:i/>
        </w:rPr>
        <w:t>29</w:t>
      </w:r>
      <w:r w:rsidRPr="00A768B2">
        <w:t>(4), p.101660.</w:t>
      </w:r>
    </w:p>
    <w:p w14:paraId="24953CB8" w14:textId="77777777" w:rsidR="00A768B2" w:rsidRPr="00A768B2" w:rsidRDefault="00A768B2" w:rsidP="00A768B2">
      <w:pPr>
        <w:spacing w:before="240"/>
      </w:pPr>
      <w:r w:rsidRPr="00A768B2">
        <w:t xml:space="preserve">Bansal, S., 2021. </w:t>
      </w:r>
      <w:r w:rsidRPr="00A768B2">
        <w:rPr>
          <w:i/>
        </w:rPr>
        <w:t>Indians still hungry for Fast Food: Report</w:t>
      </w:r>
      <w:r w:rsidRPr="00A768B2">
        <w:t xml:space="preserve">, </w:t>
      </w:r>
      <w:r w:rsidRPr="00A768B2">
        <w:rPr>
          <w:i/>
        </w:rPr>
        <w:t>mint</w:t>
      </w:r>
      <w:r w:rsidRPr="00A768B2">
        <w:t>. Available at: https://www.livemint.com/news/india/indians-still-hungry-for-fast-food-report-11613997244459.html (Accessed: November 29, 2022).</w:t>
      </w:r>
    </w:p>
    <w:p w14:paraId="0C4712B3" w14:textId="77777777" w:rsidR="00A768B2" w:rsidRPr="00A768B2" w:rsidRDefault="00A768B2" w:rsidP="00A768B2">
      <w:pPr>
        <w:spacing w:before="240"/>
      </w:pPr>
      <w:r w:rsidRPr="00A768B2">
        <w:t xml:space="preserve">Chakraborty, S., 2020. </w:t>
      </w:r>
      <w:r w:rsidRPr="00A768B2">
        <w:rPr>
          <w:i/>
        </w:rPr>
        <w:t>India still fourth-most attractive market, shows PWC Global CEO survey</w:t>
      </w:r>
      <w:r w:rsidRPr="00A768B2">
        <w:t xml:space="preserve">, </w:t>
      </w:r>
      <w:r w:rsidRPr="00A768B2">
        <w:rPr>
          <w:i/>
        </w:rPr>
        <w:t>Business Standard News</w:t>
      </w:r>
      <w:r w:rsidRPr="00A768B2">
        <w:t>. Business-Standard. Available at: https://www.business-standard.com/article/economy-policy/india-still-fourth-most-attractive-market-shows-pwc-global-ceo-survey-120012001383_1.html (Accessed: November 29, 2022).</w:t>
      </w:r>
    </w:p>
    <w:p w14:paraId="1DA504D1" w14:textId="77777777" w:rsidR="00A768B2" w:rsidRPr="00A768B2" w:rsidRDefault="00A768B2" w:rsidP="00A768B2">
      <w:pPr>
        <w:spacing w:before="240"/>
      </w:pPr>
      <w:proofErr w:type="spellStart"/>
      <w:r w:rsidRPr="00A768B2">
        <w:rPr>
          <w:highlight w:val="white"/>
        </w:rPr>
        <w:t>Chitnis</w:t>
      </w:r>
      <w:proofErr w:type="spellEnd"/>
      <w:r w:rsidRPr="00A768B2">
        <w:rPr>
          <w:highlight w:val="white"/>
        </w:rPr>
        <w:t xml:space="preserve">, M.S.P., 2019. A study on scenario of fast-food industry in India. </w:t>
      </w:r>
      <w:r w:rsidRPr="00A768B2">
        <w:rPr>
          <w:i/>
        </w:rPr>
        <w:t>Management</w:t>
      </w:r>
      <w:r w:rsidRPr="00A768B2">
        <w:t>.</w:t>
      </w:r>
    </w:p>
    <w:p w14:paraId="5EB68AB5" w14:textId="77777777" w:rsidR="00A768B2" w:rsidRPr="00A768B2" w:rsidRDefault="00A768B2" w:rsidP="00A768B2">
      <w:pPr>
        <w:spacing w:before="240"/>
        <w:rPr>
          <w:shd w:val="clear" w:color="auto" w:fill="FFFFFF"/>
        </w:rPr>
      </w:pPr>
      <w:proofErr w:type="spellStart"/>
      <w:r w:rsidRPr="00A768B2">
        <w:rPr>
          <w:shd w:val="clear" w:color="auto" w:fill="FFFFFF"/>
        </w:rPr>
        <w:t>Chitnis</w:t>
      </w:r>
      <w:proofErr w:type="spellEnd"/>
      <w:r w:rsidRPr="00A768B2">
        <w:rPr>
          <w:shd w:val="clear" w:color="auto" w:fill="FFFFFF"/>
        </w:rPr>
        <w:t>, M.S.P., 2019. A study on scenario of fast-food industry in India. </w:t>
      </w:r>
      <w:r w:rsidRPr="00A768B2">
        <w:rPr>
          <w:i/>
          <w:iCs/>
          <w:shd w:val="clear" w:color="auto" w:fill="FFFFFF"/>
        </w:rPr>
        <w:t>Management</w:t>
      </w:r>
      <w:r w:rsidRPr="00A768B2">
        <w:rPr>
          <w:shd w:val="clear" w:color="auto" w:fill="FFFFFF"/>
        </w:rPr>
        <w:t>.</w:t>
      </w:r>
    </w:p>
    <w:p w14:paraId="1BF43838" w14:textId="77777777" w:rsidR="00A768B2" w:rsidRPr="00A768B2" w:rsidRDefault="00A768B2" w:rsidP="00A768B2">
      <w:pPr>
        <w:spacing w:before="240"/>
      </w:pPr>
      <w:r w:rsidRPr="00A768B2">
        <w:t xml:space="preserve">Darpg.gov.in, 2022. </w:t>
      </w:r>
      <w:r w:rsidRPr="00A768B2">
        <w:rPr>
          <w:i/>
        </w:rPr>
        <w:t>Infrastructure - darpg.gov.in</w:t>
      </w:r>
      <w:r w:rsidRPr="00A768B2">
        <w:t>. Available at: https://www.darpg.gov.in/sites/default/files/draft_GGI_Report.pdf (Accessed: November 29, 2022).</w:t>
      </w:r>
    </w:p>
    <w:p w14:paraId="031D767E" w14:textId="77777777" w:rsidR="00A768B2" w:rsidRPr="00A768B2" w:rsidRDefault="00A768B2" w:rsidP="00A768B2">
      <w:pPr>
        <w:spacing w:before="240"/>
      </w:pPr>
      <w:r w:rsidRPr="00A768B2">
        <w:t xml:space="preserve">DATAQUEST, 2022. </w:t>
      </w:r>
      <w:r w:rsidRPr="00A768B2">
        <w:rPr>
          <w:i/>
        </w:rPr>
        <w:t>Technological Advancement Imperative for the future of India's Supply Chain</w:t>
      </w:r>
      <w:r w:rsidRPr="00A768B2">
        <w:t xml:space="preserve">, </w:t>
      </w:r>
      <w:r w:rsidRPr="00A768B2">
        <w:rPr>
          <w:i/>
        </w:rPr>
        <w:t>DATAQUEST</w:t>
      </w:r>
      <w:r w:rsidRPr="00A768B2">
        <w:t>. Available at: https://www.dqindia.com/technological-advancement-imperative-for-the-future-of-indias-supply-chain/ (Accessed: November 29, 2022).</w:t>
      </w:r>
    </w:p>
    <w:p w14:paraId="1C577174" w14:textId="77777777" w:rsidR="00A768B2" w:rsidRPr="00A768B2" w:rsidRDefault="00A768B2" w:rsidP="00A768B2">
      <w:pPr>
        <w:spacing w:before="240"/>
      </w:pPr>
      <w:proofErr w:type="spellStart"/>
      <w:r w:rsidRPr="00A768B2">
        <w:rPr>
          <w:highlight w:val="white"/>
        </w:rPr>
        <w:t>Dovis</w:t>
      </w:r>
      <w:proofErr w:type="spellEnd"/>
      <w:r w:rsidRPr="00A768B2">
        <w:rPr>
          <w:highlight w:val="white"/>
        </w:rPr>
        <w:t xml:space="preserve">, M. and </w:t>
      </w:r>
      <w:proofErr w:type="spellStart"/>
      <w:r w:rsidRPr="00A768B2">
        <w:rPr>
          <w:highlight w:val="white"/>
        </w:rPr>
        <w:t>Zaki</w:t>
      </w:r>
      <w:proofErr w:type="spellEnd"/>
      <w:r w:rsidRPr="00A768B2">
        <w:rPr>
          <w:highlight w:val="white"/>
        </w:rPr>
        <w:t>, C., 2020. Global value chains and local business environments: Which factors really matter in developing countries</w:t>
      </w:r>
      <w:proofErr w:type="gramStart"/>
      <w:r w:rsidRPr="00A768B2">
        <w:rPr>
          <w:highlight w:val="white"/>
        </w:rPr>
        <w:t>?.</w:t>
      </w:r>
      <w:proofErr w:type="gramEnd"/>
      <w:r w:rsidRPr="00A768B2">
        <w:rPr>
          <w:highlight w:val="white"/>
        </w:rPr>
        <w:t xml:space="preserve"> </w:t>
      </w:r>
      <w:r w:rsidRPr="00A768B2">
        <w:rPr>
          <w:i/>
        </w:rPr>
        <w:t>Review of Industrial Organization</w:t>
      </w:r>
      <w:r w:rsidRPr="00A768B2">
        <w:t xml:space="preserve">, </w:t>
      </w:r>
      <w:r w:rsidRPr="00A768B2">
        <w:rPr>
          <w:i/>
        </w:rPr>
        <w:t>57</w:t>
      </w:r>
      <w:r w:rsidRPr="00A768B2">
        <w:t>(2), pp.481-513.</w:t>
      </w:r>
    </w:p>
    <w:p w14:paraId="61A83307" w14:textId="77777777" w:rsidR="00A768B2" w:rsidRPr="00A768B2" w:rsidRDefault="00A768B2" w:rsidP="00A768B2">
      <w:pPr>
        <w:spacing w:before="240"/>
      </w:pPr>
      <w:r w:rsidRPr="00A768B2">
        <w:rPr>
          <w:highlight w:val="white"/>
        </w:rPr>
        <w:lastRenderedPageBreak/>
        <w:t xml:space="preserve">Goel, P., 2018. Implications of corporate governance on financial performance: an analytical review of governance and social reporting reforms in India. </w:t>
      </w:r>
      <w:r w:rsidRPr="00A768B2">
        <w:rPr>
          <w:i/>
        </w:rPr>
        <w:t>Asian Journal of Sustainability and Social Responsibility</w:t>
      </w:r>
      <w:r w:rsidRPr="00A768B2">
        <w:t xml:space="preserve">, </w:t>
      </w:r>
      <w:r w:rsidRPr="00A768B2">
        <w:rPr>
          <w:i/>
        </w:rPr>
        <w:t>3</w:t>
      </w:r>
      <w:r w:rsidRPr="00A768B2">
        <w:t>(1), pp.1-21.</w:t>
      </w:r>
    </w:p>
    <w:p w14:paraId="0CBA73C1" w14:textId="77777777" w:rsidR="00A768B2" w:rsidRPr="00A768B2" w:rsidRDefault="00A768B2" w:rsidP="00A768B2">
      <w:pPr>
        <w:spacing w:before="240"/>
      </w:pPr>
      <w:r w:rsidRPr="00A768B2">
        <w:t xml:space="preserve">Greer, G. 2018. Win in India: An Analysis of Market Entry Strategy </w:t>
      </w:r>
      <w:proofErr w:type="gramStart"/>
      <w:r w:rsidRPr="00A768B2">
        <w:t>Into</w:t>
      </w:r>
      <w:proofErr w:type="gramEnd"/>
      <w:r w:rsidRPr="00A768B2">
        <w:t xml:space="preserve"> India’s Food and Beverage Industry.</w:t>
      </w:r>
    </w:p>
    <w:p w14:paraId="67F76F47" w14:textId="77777777" w:rsidR="00A768B2" w:rsidRPr="00A768B2" w:rsidRDefault="00A768B2" w:rsidP="00A768B2">
      <w:pPr>
        <w:spacing w:before="240"/>
      </w:pPr>
      <w:proofErr w:type="spellStart"/>
      <w:r w:rsidRPr="00A768B2">
        <w:rPr>
          <w:highlight w:val="white"/>
        </w:rPr>
        <w:t>Hacioglu</w:t>
      </w:r>
      <w:proofErr w:type="spellEnd"/>
      <w:r w:rsidRPr="00A768B2">
        <w:rPr>
          <w:highlight w:val="white"/>
        </w:rPr>
        <w:t xml:space="preserve">, U. and </w:t>
      </w:r>
      <w:proofErr w:type="spellStart"/>
      <w:r w:rsidRPr="00A768B2">
        <w:rPr>
          <w:highlight w:val="white"/>
        </w:rPr>
        <w:t>Sevgilioglu</w:t>
      </w:r>
      <w:proofErr w:type="spellEnd"/>
      <w:r w:rsidRPr="00A768B2">
        <w:rPr>
          <w:highlight w:val="white"/>
        </w:rPr>
        <w:t xml:space="preserve">, G., 2019. The evolving role of automated systems and its cyber-security issue for global business operations in Industry 4.0. </w:t>
      </w:r>
      <w:r w:rsidRPr="00A768B2">
        <w:rPr>
          <w:i/>
        </w:rPr>
        <w:t>International Journal of Business Ecosystem &amp; Strategy (2687-2293)</w:t>
      </w:r>
      <w:r w:rsidRPr="00A768B2">
        <w:t xml:space="preserve">, </w:t>
      </w:r>
      <w:r w:rsidRPr="00A768B2">
        <w:rPr>
          <w:i/>
        </w:rPr>
        <w:t>1</w:t>
      </w:r>
      <w:r w:rsidRPr="00A768B2">
        <w:t>(1), pp.01-11.</w:t>
      </w:r>
    </w:p>
    <w:p w14:paraId="1A74F187" w14:textId="77777777" w:rsidR="00A768B2" w:rsidRPr="00A768B2" w:rsidRDefault="00A768B2" w:rsidP="00A768B2">
      <w:pPr>
        <w:spacing w:before="240"/>
      </w:pPr>
      <w:r w:rsidRPr="00A768B2">
        <w:t xml:space="preserve">Income Tax Department, 2022. </w:t>
      </w:r>
      <w:r w:rsidRPr="00A768B2">
        <w:rPr>
          <w:i/>
        </w:rPr>
        <w:t>Income Tax Department</w:t>
      </w:r>
      <w:r w:rsidRPr="00A768B2">
        <w:t xml:space="preserve">, </w:t>
      </w:r>
      <w:r w:rsidRPr="00A768B2">
        <w:rPr>
          <w:i/>
        </w:rPr>
        <w:t xml:space="preserve">I </w:t>
      </w:r>
      <w:proofErr w:type="gramStart"/>
      <w:r w:rsidRPr="00A768B2">
        <w:rPr>
          <w:i/>
        </w:rPr>
        <w:t>AM :</w:t>
      </w:r>
      <w:proofErr w:type="gramEnd"/>
      <w:r w:rsidRPr="00A768B2">
        <w:rPr>
          <w:i/>
        </w:rPr>
        <w:t xml:space="preserve"> Foreign Company</w:t>
      </w:r>
      <w:r w:rsidRPr="00A768B2">
        <w:t>. Available at: https://incometaxindia.gov.in/pages/i-am/foreign-company.aspx (Accessed: November 29, 2022).</w:t>
      </w:r>
    </w:p>
    <w:p w14:paraId="13628FC1" w14:textId="77777777" w:rsidR="00A768B2" w:rsidRPr="00A768B2" w:rsidRDefault="00A768B2" w:rsidP="00A768B2">
      <w:pPr>
        <w:spacing w:before="240"/>
      </w:pPr>
      <w:proofErr w:type="spellStart"/>
      <w:r w:rsidRPr="00A768B2">
        <w:t>iPleaders</w:t>
      </w:r>
      <w:proofErr w:type="spellEnd"/>
      <w:r w:rsidRPr="00A768B2">
        <w:t xml:space="preserve">, 2018. </w:t>
      </w:r>
      <w:r w:rsidRPr="00A768B2">
        <w:rPr>
          <w:i/>
        </w:rPr>
        <w:t>Five environment law compliance for business in India no one told you about</w:t>
      </w:r>
      <w:r w:rsidRPr="00A768B2">
        <w:t xml:space="preserve">, </w:t>
      </w:r>
      <w:proofErr w:type="spellStart"/>
      <w:r w:rsidRPr="00A768B2">
        <w:rPr>
          <w:i/>
        </w:rPr>
        <w:t>iPleaders</w:t>
      </w:r>
      <w:proofErr w:type="spellEnd"/>
      <w:r w:rsidRPr="00A768B2">
        <w:t>. Available at: https://blog.ipleaders.in/important-environment-law-compliance-business-india/ (Accessed: November 29, 2022).</w:t>
      </w:r>
    </w:p>
    <w:p w14:paraId="47318C12" w14:textId="77777777" w:rsidR="00A768B2" w:rsidRPr="00A768B2" w:rsidRDefault="00A768B2" w:rsidP="00A768B2">
      <w:pPr>
        <w:spacing w:before="240"/>
      </w:pPr>
      <w:proofErr w:type="spellStart"/>
      <w:r w:rsidRPr="00A768B2">
        <w:t>Mordorintelligence</w:t>
      </w:r>
      <w:proofErr w:type="spellEnd"/>
      <w:r w:rsidRPr="00A768B2">
        <w:t xml:space="preserve">. 2022. </w:t>
      </w:r>
      <w:r w:rsidRPr="00A768B2">
        <w:rPr>
          <w:i/>
          <w:iCs/>
        </w:rPr>
        <w:t>India foodservice market share, size, analysis: 2022 - 27</w:t>
      </w:r>
      <w:r w:rsidRPr="00A768B2">
        <w:t xml:space="preserve">, </w:t>
      </w:r>
      <w:r w:rsidRPr="00A768B2">
        <w:rPr>
          <w:i/>
          <w:iCs/>
        </w:rPr>
        <w:t>India Foodservice Market Share, Size, Analysis | 2022 - 27</w:t>
      </w:r>
      <w:r w:rsidRPr="00A768B2">
        <w:t xml:space="preserve">. Available at: https://www.mordorintelligence.com/industry-reports/india-foodservice-market (Accessed: November 29, 2022). </w:t>
      </w:r>
    </w:p>
    <w:p w14:paraId="52D767C7" w14:textId="77777777" w:rsidR="00A768B2" w:rsidRPr="00A768B2" w:rsidRDefault="00A768B2" w:rsidP="00A768B2">
      <w:pPr>
        <w:spacing w:before="240"/>
      </w:pPr>
      <w:r w:rsidRPr="00A768B2">
        <w:t xml:space="preserve">NCIB, 2021. </w:t>
      </w:r>
      <w:r w:rsidRPr="00A768B2">
        <w:rPr>
          <w:i/>
        </w:rPr>
        <w:t>NCIB</w:t>
      </w:r>
      <w:r w:rsidRPr="00A768B2">
        <w:t xml:space="preserve">, </w:t>
      </w:r>
      <w:r w:rsidRPr="00A768B2">
        <w:rPr>
          <w:i/>
        </w:rPr>
        <w:t>LABOUR LAWS IN INDIA - NCIB</w:t>
      </w:r>
      <w:r w:rsidRPr="00A768B2">
        <w:t>. Available at: https://ncib.in/pdf/ncib_pdf/Labour%20Act.pdf (Accessed: November 29, 2022).</w:t>
      </w:r>
    </w:p>
    <w:p w14:paraId="2CB523F2" w14:textId="77777777" w:rsidR="00A768B2" w:rsidRPr="00A768B2" w:rsidRDefault="00A768B2" w:rsidP="00A768B2">
      <w:pPr>
        <w:spacing w:before="240"/>
      </w:pPr>
      <w:r w:rsidRPr="00A768B2">
        <w:t xml:space="preserve">OECD, 2022. </w:t>
      </w:r>
      <w:r w:rsidRPr="00A768B2">
        <w:rPr>
          <w:i/>
        </w:rPr>
        <w:t>India Economic Snapshot</w:t>
      </w:r>
      <w:r w:rsidRPr="00A768B2">
        <w:t xml:space="preserve">, </w:t>
      </w:r>
      <w:r w:rsidRPr="00A768B2">
        <w:rPr>
          <w:i/>
        </w:rPr>
        <w:t>OECD</w:t>
      </w:r>
      <w:r w:rsidRPr="00A768B2">
        <w:t>. Available at: https://www.oecd.org/economy/india-economic-snapshot/ (Accessed: November 29, 2022).</w:t>
      </w:r>
    </w:p>
    <w:p w14:paraId="3C30CEE9" w14:textId="77777777" w:rsidR="00A768B2" w:rsidRPr="00A768B2" w:rsidRDefault="00A768B2" w:rsidP="00A768B2">
      <w:pPr>
        <w:spacing w:before="240"/>
      </w:pPr>
      <w:r w:rsidRPr="00A768B2">
        <w:rPr>
          <w:highlight w:val="white"/>
        </w:rPr>
        <w:t xml:space="preserve">Rosenbaum, D., More, E. and </w:t>
      </w:r>
      <w:proofErr w:type="spellStart"/>
      <w:r w:rsidRPr="00A768B2">
        <w:rPr>
          <w:highlight w:val="white"/>
        </w:rPr>
        <w:t>Steane</w:t>
      </w:r>
      <w:proofErr w:type="spellEnd"/>
      <w:r w:rsidRPr="00A768B2">
        <w:rPr>
          <w:highlight w:val="white"/>
        </w:rPr>
        <w:t xml:space="preserve">, P., 2018. Planned organisational change management: Forward to the past? </w:t>
      </w:r>
      <w:proofErr w:type="gramStart"/>
      <w:r w:rsidRPr="00A768B2">
        <w:rPr>
          <w:highlight w:val="white"/>
        </w:rPr>
        <w:t>An exploratory literature review.</w:t>
      </w:r>
      <w:proofErr w:type="gramEnd"/>
      <w:r w:rsidRPr="00A768B2">
        <w:rPr>
          <w:highlight w:val="white"/>
        </w:rPr>
        <w:t xml:space="preserve"> </w:t>
      </w:r>
      <w:r w:rsidRPr="00A768B2">
        <w:rPr>
          <w:i/>
        </w:rPr>
        <w:t>Journal of Organizational Change Management</w:t>
      </w:r>
      <w:r w:rsidRPr="00A768B2">
        <w:t>.</w:t>
      </w:r>
    </w:p>
    <w:p w14:paraId="377E8BE0" w14:textId="77777777" w:rsidR="00A768B2" w:rsidRPr="00A768B2" w:rsidRDefault="00A768B2" w:rsidP="00A768B2">
      <w:pPr>
        <w:spacing w:before="240"/>
      </w:pPr>
      <w:r w:rsidRPr="00A768B2">
        <w:t xml:space="preserve">The Economic Times, 2021. </w:t>
      </w:r>
      <w:r w:rsidRPr="00A768B2">
        <w:rPr>
          <w:i/>
        </w:rPr>
        <w:t>How long before India becomes a developed country</w:t>
      </w:r>
      <w:proofErr w:type="gramStart"/>
      <w:r w:rsidRPr="00A768B2">
        <w:rPr>
          <w:i/>
        </w:rPr>
        <w:t>?</w:t>
      </w:r>
      <w:r w:rsidRPr="00A768B2">
        <w:t>,</w:t>
      </w:r>
      <w:proofErr w:type="gramEnd"/>
      <w:r w:rsidRPr="00A768B2">
        <w:t xml:space="preserve"> </w:t>
      </w:r>
      <w:r w:rsidRPr="00A768B2">
        <w:rPr>
          <w:i/>
        </w:rPr>
        <w:t>The Economic Times</w:t>
      </w:r>
      <w:r w:rsidRPr="00A768B2">
        <w:t>. Available at: https://m.economictimes.com/news/india/how-long-before-india-becomes-a-developed-</w:t>
      </w:r>
      <w:r w:rsidRPr="00A768B2">
        <w:lastRenderedPageBreak/>
        <w:t>country/articleshow/93589480.cms#:~:text=India%2C%20which%20is%20the%20world's,the%20fastest%20among%20major%20economies. (Accessed: November 29, 2022).</w:t>
      </w:r>
    </w:p>
    <w:p w14:paraId="0CC8D1F1" w14:textId="77777777" w:rsidR="00A768B2" w:rsidRPr="00A768B2" w:rsidRDefault="00A768B2" w:rsidP="00A768B2">
      <w:pPr>
        <w:spacing w:before="240"/>
      </w:pPr>
      <w:r w:rsidRPr="00A768B2">
        <w:t xml:space="preserve">The Guardian.,2022. </w:t>
      </w:r>
      <w:r w:rsidRPr="00A768B2">
        <w:rPr>
          <w:i/>
          <w:iCs/>
        </w:rPr>
        <w:t>McDonald's and Walmart beef suppliers criticised for 'reckless' antibiotics use</w:t>
      </w:r>
      <w:r w:rsidRPr="00A768B2">
        <w:t xml:space="preserve">. Guardian News and Media. Available at: https://www.theguardian.com/global/2022/nov/21/mcdonalds-and-walmart-beef-suppliers-put-public-health-at-risk-with-reckless-antibiotics-use (Accessed: November 29, 2022). </w:t>
      </w:r>
    </w:p>
    <w:p w14:paraId="0F2ABB8F" w14:textId="77777777" w:rsidR="00A768B2" w:rsidRPr="00A768B2" w:rsidRDefault="00A768B2" w:rsidP="00A768B2">
      <w:pPr>
        <w:spacing w:before="240"/>
      </w:pPr>
      <w:r w:rsidRPr="00A768B2">
        <w:t xml:space="preserve">World Bank, 2021. </w:t>
      </w:r>
      <w:r w:rsidRPr="00A768B2">
        <w:rPr>
          <w:i/>
        </w:rPr>
        <w:t>India</w:t>
      </w:r>
      <w:r w:rsidRPr="00A768B2">
        <w:t xml:space="preserve">, </w:t>
      </w:r>
      <w:r w:rsidRPr="00A768B2">
        <w:rPr>
          <w:i/>
        </w:rPr>
        <w:t>World Bank</w:t>
      </w:r>
      <w:r w:rsidRPr="00A768B2">
        <w:t>. Available at: https://www.worldbank.org/en/country/india (Accessed: November 29, 2022).</w:t>
      </w:r>
    </w:p>
    <w:p w14:paraId="339B2989" w14:textId="77777777" w:rsidR="00A768B2" w:rsidRDefault="00A768B2" w:rsidP="00A768B2">
      <w:pPr>
        <w:pStyle w:val="NormalWeb"/>
        <w:ind w:left="567" w:hanging="567"/>
      </w:pPr>
    </w:p>
    <w:p w14:paraId="39E6D5B8" w14:textId="77777777" w:rsidR="00A768B2" w:rsidRPr="00596495" w:rsidRDefault="00A768B2" w:rsidP="00A768B2"/>
    <w:p w14:paraId="4C5418ED" w14:textId="77777777" w:rsidR="005B1268" w:rsidRDefault="005B1268">
      <w:pPr>
        <w:rPr>
          <w:color w:val="222222"/>
          <w:highlight w:val="white"/>
        </w:rPr>
      </w:pPr>
    </w:p>
    <w:p w14:paraId="514D1629" w14:textId="77777777" w:rsidR="005B1268" w:rsidRDefault="000D3346">
      <w:pPr>
        <w:spacing w:before="240" w:after="240"/>
        <w:rPr>
          <w:color w:val="222222"/>
          <w:highlight w:val="white"/>
        </w:rPr>
      </w:pPr>
      <w:r>
        <w:rPr>
          <w:color w:val="222222"/>
          <w:highlight w:val="white"/>
        </w:rPr>
        <w:t xml:space="preserve"> </w:t>
      </w:r>
    </w:p>
    <w:p w14:paraId="15580979" w14:textId="77777777" w:rsidR="005B1268" w:rsidRDefault="005B1268"/>
    <w:p w14:paraId="6D7033FB" w14:textId="77777777" w:rsidR="005B1268" w:rsidRDefault="005B1268">
      <w:pPr>
        <w:rPr>
          <w:b/>
        </w:rPr>
      </w:pPr>
    </w:p>
    <w:p w14:paraId="048719E6" w14:textId="77777777" w:rsidR="005B1268" w:rsidRDefault="005B1268">
      <w:pPr>
        <w:rPr>
          <w:b/>
        </w:rPr>
      </w:pPr>
    </w:p>
    <w:p w14:paraId="4DF94DD1" w14:textId="77777777" w:rsidR="005B1268" w:rsidRDefault="005B1268">
      <w:pPr>
        <w:jc w:val="center"/>
        <w:rPr>
          <w:b/>
          <w:sz w:val="28"/>
          <w:szCs w:val="28"/>
        </w:rPr>
      </w:pPr>
    </w:p>
    <w:sectPr w:rsidR="005B1268">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775866E" w14:textId="77777777" w:rsidR="000D3346" w:rsidRDefault="000D3346" w:rsidP="00A768B2">
      <w:pPr>
        <w:spacing w:line="240" w:lineRule="auto"/>
      </w:pPr>
      <w:r>
        <w:separator/>
      </w:r>
    </w:p>
  </w:endnote>
  <w:endnote w:type="continuationSeparator" w:id="0">
    <w:p w14:paraId="5B8B3FDA" w14:textId="77777777" w:rsidR="000D3346" w:rsidRDefault="000D3346" w:rsidP="00A768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29260734"/>
      <w:docPartObj>
        <w:docPartGallery w:val="Page Numbers (Bottom of Page)"/>
        <w:docPartUnique/>
      </w:docPartObj>
    </w:sdtPr>
    <w:sdtEndPr>
      <w:rPr>
        <w:noProof/>
      </w:rPr>
    </w:sdtEndPr>
    <w:sdtContent>
      <w:p w14:paraId="7589077B" w14:textId="267BA375" w:rsidR="00A768B2" w:rsidRDefault="00A768B2">
        <w:pPr>
          <w:pStyle w:val="Footer"/>
          <w:jc w:val="center"/>
        </w:pPr>
        <w:r>
          <w:fldChar w:fldCharType="begin"/>
        </w:r>
        <w:r>
          <w:instrText xml:space="preserve"> PAGE   \* MERGEFORMAT </w:instrText>
        </w:r>
        <w:r>
          <w:fldChar w:fldCharType="separate"/>
        </w:r>
        <w:r w:rsidR="00EE1FF7">
          <w:rPr>
            <w:noProof/>
          </w:rPr>
          <w:t>1</w:t>
        </w:r>
        <w:r>
          <w:rPr>
            <w:noProof/>
          </w:rPr>
          <w:fldChar w:fldCharType="end"/>
        </w:r>
      </w:p>
    </w:sdtContent>
  </w:sdt>
  <w:p w14:paraId="0F9C2011" w14:textId="77777777" w:rsidR="00A768B2" w:rsidRDefault="00A768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8F348A" w14:textId="77777777" w:rsidR="000D3346" w:rsidRDefault="000D3346" w:rsidP="00A768B2">
      <w:pPr>
        <w:spacing w:line="240" w:lineRule="auto"/>
      </w:pPr>
      <w:r>
        <w:separator/>
      </w:r>
    </w:p>
  </w:footnote>
  <w:footnote w:type="continuationSeparator" w:id="0">
    <w:p w14:paraId="5E2C13DD" w14:textId="77777777" w:rsidR="000D3346" w:rsidRDefault="000D3346" w:rsidP="00A768B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60B65"/>
    <w:multiLevelType w:val="multilevel"/>
    <w:tmpl w:val="B6FA35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B403C86"/>
    <w:multiLevelType w:val="multilevel"/>
    <w:tmpl w:val="3604B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6EB40F2"/>
    <w:multiLevelType w:val="multilevel"/>
    <w:tmpl w:val="812A9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A354A34"/>
    <w:multiLevelType w:val="multilevel"/>
    <w:tmpl w:val="DFDCB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A4D4CD6"/>
    <w:multiLevelType w:val="multilevel"/>
    <w:tmpl w:val="DF6CAD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DD97460"/>
    <w:multiLevelType w:val="multilevel"/>
    <w:tmpl w:val="B4B2B3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1268"/>
    <w:rsid w:val="00056EAA"/>
    <w:rsid w:val="000D3346"/>
    <w:rsid w:val="0019211A"/>
    <w:rsid w:val="001E4B79"/>
    <w:rsid w:val="00201D0A"/>
    <w:rsid w:val="002A4041"/>
    <w:rsid w:val="00305949"/>
    <w:rsid w:val="00345BD8"/>
    <w:rsid w:val="003A0ABB"/>
    <w:rsid w:val="003B63EB"/>
    <w:rsid w:val="003F4A7E"/>
    <w:rsid w:val="003F6A3B"/>
    <w:rsid w:val="00415D01"/>
    <w:rsid w:val="004E51EF"/>
    <w:rsid w:val="00540A84"/>
    <w:rsid w:val="00551FAA"/>
    <w:rsid w:val="00570E2C"/>
    <w:rsid w:val="005832BB"/>
    <w:rsid w:val="005B1268"/>
    <w:rsid w:val="0068780F"/>
    <w:rsid w:val="006936B7"/>
    <w:rsid w:val="006B511C"/>
    <w:rsid w:val="006D4F13"/>
    <w:rsid w:val="007519F1"/>
    <w:rsid w:val="007A5223"/>
    <w:rsid w:val="007E2527"/>
    <w:rsid w:val="007E4D5E"/>
    <w:rsid w:val="008B4530"/>
    <w:rsid w:val="009171B8"/>
    <w:rsid w:val="00942FB2"/>
    <w:rsid w:val="009759C2"/>
    <w:rsid w:val="00A60E57"/>
    <w:rsid w:val="00A66CEA"/>
    <w:rsid w:val="00A670C1"/>
    <w:rsid w:val="00A768B2"/>
    <w:rsid w:val="00A91BEE"/>
    <w:rsid w:val="00B029FC"/>
    <w:rsid w:val="00C03E9A"/>
    <w:rsid w:val="00C313CB"/>
    <w:rsid w:val="00C62999"/>
    <w:rsid w:val="00C91373"/>
    <w:rsid w:val="00D37AEC"/>
    <w:rsid w:val="00DE4FFF"/>
    <w:rsid w:val="00E262A1"/>
    <w:rsid w:val="00E364A8"/>
    <w:rsid w:val="00E45416"/>
    <w:rsid w:val="00EE1FF7"/>
    <w:rsid w:val="00FF05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27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A768B2"/>
    <w:pPr>
      <w:spacing w:before="100" w:beforeAutospacing="1" w:after="100" w:afterAutospacing="1" w:line="240" w:lineRule="auto"/>
      <w:jc w:val="left"/>
    </w:pPr>
    <w:rPr>
      <w:lang w:val="en-IN"/>
    </w:rPr>
  </w:style>
  <w:style w:type="paragraph" w:styleId="TOCHeading">
    <w:name w:val="TOC Heading"/>
    <w:basedOn w:val="Heading1"/>
    <w:next w:val="Normal"/>
    <w:uiPriority w:val="39"/>
    <w:unhideWhenUsed/>
    <w:qFormat/>
    <w:rsid w:val="00A768B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768B2"/>
    <w:pPr>
      <w:spacing w:after="100"/>
    </w:pPr>
  </w:style>
  <w:style w:type="paragraph" w:styleId="TOC2">
    <w:name w:val="toc 2"/>
    <w:basedOn w:val="Normal"/>
    <w:next w:val="Normal"/>
    <w:autoRedefine/>
    <w:uiPriority w:val="39"/>
    <w:unhideWhenUsed/>
    <w:rsid w:val="00A768B2"/>
    <w:pPr>
      <w:spacing w:after="100"/>
      <w:ind w:left="240"/>
    </w:pPr>
  </w:style>
  <w:style w:type="character" w:styleId="Hyperlink">
    <w:name w:val="Hyperlink"/>
    <w:basedOn w:val="DefaultParagraphFont"/>
    <w:uiPriority w:val="99"/>
    <w:unhideWhenUsed/>
    <w:rsid w:val="00A768B2"/>
    <w:rPr>
      <w:color w:val="0000FF" w:themeColor="hyperlink"/>
      <w:u w:val="single"/>
    </w:rPr>
  </w:style>
  <w:style w:type="paragraph" w:styleId="Header">
    <w:name w:val="header"/>
    <w:basedOn w:val="Normal"/>
    <w:link w:val="HeaderChar"/>
    <w:uiPriority w:val="99"/>
    <w:unhideWhenUsed/>
    <w:rsid w:val="00A768B2"/>
    <w:pPr>
      <w:tabs>
        <w:tab w:val="center" w:pos="4513"/>
        <w:tab w:val="right" w:pos="9026"/>
      </w:tabs>
      <w:spacing w:line="240" w:lineRule="auto"/>
    </w:pPr>
  </w:style>
  <w:style w:type="character" w:customStyle="1" w:styleId="HeaderChar">
    <w:name w:val="Header Char"/>
    <w:basedOn w:val="DefaultParagraphFont"/>
    <w:link w:val="Header"/>
    <w:uiPriority w:val="99"/>
    <w:rsid w:val="00A768B2"/>
  </w:style>
  <w:style w:type="paragraph" w:styleId="Footer">
    <w:name w:val="footer"/>
    <w:basedOn w:val="Normal"/>
    <w:link w:val="FooterChar"/>
    <w:uiPriority w:val="99"/>
    <w:unhideWhenUsed/>
    <w:rsid w:val="00A768B2"/>
    <w:pPr>
      <w:tabs>
        <w:tab w:val="center" w:pos="4513"/>
        <w:tab w:val="right" w:pos="9026"/>
      </w:tabs>
      <w:spacing w:line="240" w:lineRule="auto"/>
    </w:pPr>
  </w:style>
  <w:style w:type="character" w:customStyle="1" w:styleId="FooterChar">
    <w:name w:val="Footer Char"/>
    <w:basedOn w:val="DefaultParagraphFont"/>
    <w:link w:val="Footer"/>
    <w:uiPriority w:val="99"/>
    <w:rsid w:val="00A768B2"/>
  </w:style>
  <w:style w:type="paragraph" w:styleId="BalloonText">
    <w:name w:val="Balloon Text"/>
    <w:basedOn w:val="Normal"/>
    <w:link w:val="BalloonTextChar"/>
    <w:uiPriority w:val="99"/>
    <w:semiHidden/>
    <w:unhideWhenUsed/>
    <w:rsid w:val="007E252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52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A768B2"/>
    <w:pPr>
      <w:spacing w:before="100" w:beforeAutospacing="1" w:after="100" w:afterAutospacing="1" w:line="240" w:lineRule="auto"/>
      <w:jc w:val="left"/>
    </w:pPr>
    <w:rPr>
      <w:lang w:val="en-IN"/>
    </w:rPr>
  </w:style>
  <w:style w:type="paragraph" w:styleId="TOCHeading">
    <w:name w:val="TOC Heading"/>
    <w:basedOn w:val="Heading1"/>
    <w:next w:val="Normal"/>
    <w:uiPriority w:val="39"/>
    <w:unhideWhenUsed/>
    <w:qFormat/>
    <w:rsid w:val="00A768B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768B2"/>
    <w:pPr>
      <w:spacing w:after="100"/>
    </w:pPr>
  </w:style>
  <w:style w:type="paragraph" w:styleId="TOC2">
    <w:name w:val="toc 2"/>
    <w:basedOn w:val="Normal"/>
    <w:next w:val="Normal"/>
    <w:autoRedefine/>
    <w:uiPriority w:val="39"/>
    <w:unhideWhenUsed/>
    <w:rsid w:val="00A768B2"/>
    <w:pPr>
      <w:spacing w:after="100"/>
      <w:ind w:left="240"/>
    </w:pPr>
  </w:style>
  <w:style w:type="character" w:styleId="Hyperlink">
    <w:name w:val="Hyperlink"/>
    <w:basedOn w:val="DefaultParagraphFont"/>
    <w:uiPriority w:val="99"/>
    <w:unhideWhenUsed/>
    <w:rsid w:val="00A768B2"/>
    <w:rPr>
      <w:color w:val="0000FF" w:themeColor="hyperlink"/>
      <w:u w:val="single"/>
    </w:rPr>
  </w:style>
  <w:style w:type="paragraph" w:styleId="Header">
    <w:name w:val="header"/>
    <w:basedOn w:val="Normal"/>
    <w:link w:val="HeaderChar"/>
    <w:uiPriority w:val="99"/>
    <w:unhideWhenUsed/>
    <w:rsid w:val="00A768B2"/>
    <w:pPr>
      <w:tabs>
        <w:tab w:val="center" w:pos="4513"/>
        <w:tab w:val="right" w:pos="9026"/>
      </w:tabs>
      <w:spacing w:line="240" w:lineRule="auto"/>
    </w:pPr>
  </w:style>
  <w:style w:type="character" w:customStyle="1" w:styleId="HeaderChar">
    <w:name w:val="Header Char"/>
    <w:basedOn w:val="DefaultParagraphFont"/>
    <w:link w:val="Header"/>
    <w:uiPriority w:val="99"/>
    <w:rsid w:val="00A768B2"/>
  </w:style>
  <w:style w:type="paragraph" w:styleId="Footer">
    <w:name w:val="footer"/>
    <w:basedOn w:val="Normal"/>
    <w:link w:val="FooterChar"/>
    <w:uiPriority w:val="99"/>
    <w:unhideWhenUsed/>
    <w:rsid w:val="00A768B2"/>
    <w:pPr>
      <w:tabs>
        <w:tab w:val="center" w:pos="4513"/>
        <w:tab w:val="right" w:pos="9026"/>
      </w:tabs>
      <w:spacing w:line="240" w:lineRule="auto"/>
    </w:pPr>
  </w:style>
  <w:style w:type="character" w:customStyle="1" w:styleId="FooterChar">
    <w:name w:val="Footer Char"/>
    <w:basedOn w:val="DefaultParagraphFont"/>
    <w:link w:val="Footer"/>
    <w:uiPriority w:val="99"/>
    <w:rsid w:val="00A768B2"/>
  </w:style>
  <w:style w:type="paragraph" w:styleId="BalloonText">
    <w:name w:val="Balloon Text"/>
    <w:basedOn w:val="Normal"/>
    <w:link w:val="BalloonTextChar"/>
    <w:uiPriority w:val="99"/>
    <w:semiHidden/>
    <w:unhideWhenUsed/>
    <w:rsid w:val="007E252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52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2634649">
      <w:bodyDiv w:val="1"/>
      <w:marLeft w:val="0"/>
      <w:marRight w:val="0"/>
      <w:marTop w:val="0"/>
      <w:marBottom w:val="0"/>
      <w:divBdr>
        <w:top w:val="none" w:sz="0" w:space="0" w:color="auto"/>
        <w:left w:val="none" w:sz="0" w:space="0" w:color="auto"/>
        <w:bottom w:val="none" w:sz="0" w:space="0" w:color="auto"/>
        <w:right w:val="none" w:sz="0" w:space="0" w:color="auto"/>
      </w:divBdr>
    </w:div>
    <w:div w:id="6589257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7EFC3-923A-4DF3-B03D-48F6CB151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3119</Words>
  <Characters>17783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Pratik Patel</cp:lastModifiedBy>
  <cp:revision>4</cp:revision>
  <dcterms:created xsi:type="dcterms:W3CDTF">2022-11-29T17:24:00Z</dcterms:created>
  <dcterms:modified xsi:type="dcterms:W3CDTF">2022-11-30T20:04:00Z</dcterms:modified>
</cp:coreProperties>
</file>