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52E158" w14:textId="10E3A3A9" w:rsidR="009B56CD" w:rsidRDefault="009B56CD" w:rsidP="0038253F">
      <w:pPr>
        <w:jc w:val="center"/>
        <w:rPr>
          <w:rFonts w:cs="Times New Roman"/>
          <w:b/>
          <w:bCs/>
          <w:i/>
          <w:iCs/>
          <w:szCs w:val="24"/>
        </w:rPr>
      </w:pPr>
      <w:r w:rsidRPr="00FF12D3">
        <w:rPr>
          <w:rFonts w:cs="Times New Roman"/>
          <w:b/>
          <w:bCs/>
          <w:i/>
          <w:iCs/>
          <w:szCs w:val="24"/>
        </w:rPr>
        <w:t>Impact of Virtual Learning Environment (VLE</w:t>
      </w:r>
      <w:r w:rsidR="00D0327E">
        <w:rPr>
          <w:rFonts w:cs="Times New Roman"/>
          <w:b/>
          <w:bCs/>
          <w:i/>
          <w:iCs/>
          <w:szCs w:val="24"/>
        </w:rPr>
        <w:t>)</w:t>
      </w:r>
    </w:p>
    <w:p w14:paraId="0BFDBA6C" w14:textId="2FB1FD6A" w:rsidR="0038253F" w:rsidRDefault="0038253F" w:rsidP="0038253F">
      <w:pPr>
        <w:jc w:val="center"/>
        <w:rPr>
          <w:rFonts w:cs="Times New Roman"/>
          <w:b/>
          <w:bCs/>
          <w:i/>
          <w:iCs/>
          <w:szCs w:val="24"/>
        </w:rPr>
      </w:pPr>
      <w:r w:rsidRPr="0038253F">
        <w:rPr>
          <w:rFonts w:cs="Times New Roman"/>
          <w:b/>
          <w:bCs/>
          <w:i/>
          <w:iCs/>
          <w:szCs w:val="24"/>
        </w:rPr>
        <w:t xml:space="preserve">Katya </w:t>
      </w:r>
      <w:proofErr w:type="spellStart"/>
      <w:r w:rsidRPr="0038253F">
        <w:rPr>
          <w:rFonts w:cs="Times New Roman"/>
          <w:b/>
          <w:bCs/>
          <w:i/>
          <w:iCs/>
          <w:szCs w:val="24"/>
        </w:rPr>
        <w:t>Velikova</w:t>
      </w:r>
      <w:proofErr w:type="spellEnd"/>
      <w:r w:rsidRPr="0038253F">
        <w:rPr>
          <w:rFonts w:cs="Times New Roman"/>
          <w:b/>
          <w:bCs/>
          <w:i/>
          <w:iCs/>
          <w:szCs w:val="24"/>
        </w:rPr>
        <w:t xml:space="preserve"> (1914792)</w:t>
      </w:r>
    </w:p>
    <w:p w14:paraId="5A538B7F" w14:textId="58B0D481" w:rsidR="00895449" w:rsidRPr="00FF12D3" w:rsidRDefault="00895449" w:rsidP="0038253F">
      <w:pPr>
        <w:jc w:val="center"/>
        <w:rPr>
          <w:rFonts w:eastAsiaTheme="majorEastAsia" w:cs="Times New Roman"/>
          <w:b/>
          <w:bCs/>
          <w:i/>
          <w:iCs/>
          <w:szCs w:val="24"/>
        </w:rPr>
      </w:pPr>
      <w:r>
        <w:rPr>
          <w:rFonts w:cs="Times New Roman"/>
          <w:b/>
          <w:bCs/>
          <w:i/>
          <w:iCs/>
          <w:szCs w:val="24"/>
        </w:rPr>
        <w:t>Tutor – Paul Jenkins</w:t>
      </w:r>
    </w:p>
    <w:p w14:paraId="109B9AC1" w14:textId="689E5E86" w:rsidR="00EC6377" w:rsidRPr="009632FD" w:rsidRDefault="00EC6377">
      <w:pPr>
        <w:spacing w:line="276" w:lineRule="auto"/>
        <w:jc w:val="left"/>
        <w:rPr>
          <w:rFonts w:eastAsiaTheme="majorEastAsia" w:cs="Times New Roman"/>
          <w:b/>
          <w:bCs/>
          <w:szCs w:val="24"/>
        </w:rPr>
      </w:pPr>
      <w:r w:rsidRPr="009632FD">
        <w:rPr>
          <w:rFonts w:cs="Times New Roman"/>
          <w:szCs w:val="24"/>
        </w:rPr>
        <w:br w:type="page"/>
      </w:r>
    </w:p>
    <w:sdt>
      <w:sdtPr>
        <w:rPr>
          <w:rFonts w:ascii="Times New Roman" w:eastAsiaTheme="minorHAnsi" w:hAnsi="Times New Roman" w:cs="Times New Roman"/>
          <w:b w:val="0"/>
          <w:bCs w:val="0"/>
          <w:color w:val="auto"/>
          <w:sz w:val="24"/>
          <w:szCs w:val="24"/>
          <w:lang w:val="en-IN"/>
        </w:rPr>
        <w:id w:val="1576190313"/>
        <w:docPartObj>
          <w:docPartGallery w:val="Table of Contents"/>
          <w:docPartUnique/>
        </w:docPartObj>
      </w:sdtPr>
      <w:sdtEndPr/>
      <w:sdtContent>
        <w:p w14:paraId="3C8C90EA" w14:textId="77777777" w:rsidR="009B56CD" w:rsidRPr="009632FD" w:rsidRDefault="009B56CD">
          <w:pPr>
            <w:pStyle w:val="TOCHeading"/>
            <w:rPr>
              <w:rFonts w:ascii="Times New Roman" w:hAnsi="Times New Roman" w:cs="Times New Roman"/>
              <w:sz w:val="24"/>
              <w:szCs w:val="24"/>
            </w:rPr>
          </w:pPr>
          <w:r w:rsidRPr="009632FD">
            <w:rPr>
              <w:rFonts w:ascii="Times New Roman" w:hAnsi="Times New Roman" w:cs="Times New Roman"/>
              <w:sz w:val="24"/>
              <w:szCs w:val="24"/>
            </w:rPr>
            <w:t>Table of Contents</w:t>
          </w:r>
        </w:p>
        <w:p w14:paraId="77A040B0" w14:textId="77777777" w:rsidR="009B56CD" w:rsidRPr="009632FD" w:rsidRDefault="00012397">
          <w:pPr>
            <w:pStyle w:val="TOC1"/>
            <w:tabs>
              <w:tab w:val="right" w:leader="dot" w:pos="9350"/>
            </w:tabs>
            <w:rPr>
              <w:rFonts w:cs="Times New Roman"/>
              <w:noProof/>
              <w:szCs w:val="24"/>
            </w:rPr>
          </w:pPr>
          <w:r w:rsidRPr="009632FD">
            <w:rPr>
              <w:rFonts w:cs="Times New Roman"/>
              <w:szCs w:val="24"/>
            </w:rPr>
            <w:fldChar w:fldCharType="begin"/>
          </w:r>
          <w:r w:rsidR="009B56CD" w:rsidRPr="009632FD">
            <w:rPr>
              <w:rFonts w:cs="Times New Roman"/>
              <w:szCs w:val="24"/>
            </w:rPr>
            <w:instrText xml:space="preserve"> TOC \o "1-3" \h \z \u </w:instrText>
          </w:r>
          <w:r w:rsidRPr="009632FD">
            <w:rPr>
              <w:rFonts w:cs="Times New Roman"/>
              <w:szCs w:val="24"/>
            </w:rPr>
            <w:fldChar w:fldCharType="separate"/>
          </w:r>
          <w:hyperlink w:anchor="_Toc48146267" w:history="1">
            <w:r w:rsidR="009B56CD" w:rsidRPr="009632FD">
              <w:rPr>
                <w:rStyle w:val="Hyperlink"/>
                <w:rFonts w:cs="Times New Roman"/>
                <w:noProof/>
                <w:szCs w:val="24"/>
              </w:rPr>
              <w:t>Introduction</w:t>
            </w:r>
            <w:r w:rsidR="009B56CD" w:rsidRPr="009632FD">
              <w:rPr>
                <w:rFonts w:cs="Times New Roman"/>
                <w:noProof/>
                <w:webHidden/>
                <w:szCs w:val="24"/>
              </w:rPr>
              <w:tab/>
            </w:r>
            <w:r w:rsidRPr="009632FD">
              <w:rPr>
                <w:rFonts w:cs="Times New Roman"/>
                <w:noProof/>
                <w:webHidden/>
                <w:szCs w:val="24"/>
              </w:rPr>
              <w:fldChar w:fldCharType="begin"/>
            </w:r>
            <w:r w:rsidR="009B56CD" w:rsidRPr="009632FD">
              <w:rPr>
                <w:rFonts w:cs="Times New Roman"/>
                <w:noProof/>
                <w:webHidden/>
                <w:szCs w:val="24"/>
              </w:rPr>
              <w:instrText xml:space="preserve"> PAGEREF _Toc48146267 \h </w:instrText>
            </w:r>
            <w:r w:rsidRPr="009632FD">
              <w:rPr>
                <w:rFonts w:cs="Times New Roman"/>
                <w:noProof/>
                <w:webHidden/>
                <w:szCs w:val="24"/>
              </w:rPr>
            </w:r>
            <w:r w:rsidRPr="009632FD">
              <w:rPr>
                <w:rFonts w:cs="Times New Roman"/>
                <w:noProof/>
                <w:webHidden/>
                <w:szCs w:val="24"/>
              </w:rPr>
              <w:fldChar w:fldCharType="separate"/>
            </w:r>
            <w:r w:rsidR="009B56CD" w:rsidRPr="009632FD">
              <w:rPr>
                <w:rFonts w:cs="Times New Roman"/>
                <w:noProof/>
                <w:webHidden/>
                <w:szCs w:val="24"/>
              </w:rPr>
              <w:t>3</w:t>
            </w:r>
            <w:r w:rsidRPr="009632FD">
              <w:rPr>
                <w:rFonts w:cs="Times New Roman"/>
                <w:noProof/>
                <w:webHidden/>
                <w:szCs w:val="24"/>
              </w:rPr>
              <w:fldChar w:fldCharType="end"/>
            </w:r>
          </w:hyperlink>
        </w:p>
        <w:p w14:paraId="59DE9E6A" w14:textId="77777777" w:rsidR="009B56CD" w:rsidRPr="009632FD" w:rsidRDefault="00895449">
          <w:pPr>
            <w:pStyle w:val="TOC2"/>
            <w:tabs>
              <w:tab w:val="right" w:leader="dot" w:pos="9350"/>
            </w:tabs>
            <w:rPr>
              <w:rFonts w:cs="Times New Roman"/>
              <w:noProof/>
              <w:szCs w:val="24"/>
            </w:rPr>
          </w:pPr>
          <w:hyperlink w:anchor="_Toc48146268" w:history="1">
            <w:r w:rsidR="009B56CD" w:rsidRPr="009632FD">
              <w:rPr>
                <w:rStyle w:val="Hyperlink"/>
                <w:rFonts w:cs="Times New Roman"/>
                <w:noProof/>
                <w:szCs w:val="24"/>
              </w:rPr>
              <w:t>Rationale</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_Toc48146268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3</w:t>
            </w:r>
            <w:r w:rsidR="00012397" w:rsidRPr="009632FD">
              <w:rPr>
                <w:rFonts w:cs="Times New Roman"/>
                <w:noProof/>
                <w:webHidden/>
                <w:szCs w:val="24"/>
              </w:rPr>
              <w:fldChar w:fldCharType="end"/>
            </w:r>
          </w:hyperlink>
        </w:p>
        <w:p w14:paraId="4C7039B9" w14:textId="77777777" w:rsidR="009B56CD" w:rsidRPr="009632FD" w:rsidRDefault="00895449">
          <w:pPr>
            <w:pStyle w:val="TOC3"/>
            <w:tabs>
              <w:tab w:val="right" w:leader="dot" w:pos="9350"/>
            </w:tabs>
            <w:rPr>
              <w:rFonts w:cs="Times New Roman"/>
              <w:noProof/>
              <w:szCs w:val="24"/>
            </w:rPr>
          </w:pPr>
          <w:hyperlink w:anchor="_Toc48146269" w:history="1">
            <w:r w:rsidR="009B56CD" w:rsidRPr="009632FD">
              <w:rPr>
                <w:rStyle w:val="Hyperlink"/>
                <w:rFonts w:cs="Times New Roman"/>
                <w:noProof/>
                <w:szCs w:val="24"/>
              </w:rPr>
              <w:t>Objectives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_Toc48146269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4</w:t>
            </w:r>
            <w:r w:rsidR="00012397" w:rsidRPr="009632FD">
              <w:rPr>
                <w:rFonts w:cs="Times New Roman"/>
                <w:noProof/>
                <w:webHidden/>
                <w:szCs w:val="24"/>
              </w:rPr>
              <w:fldChar w:fldCharType="end"/>
            </w:r>
          </w:hyperlink>
        </w:p>
        <w:p w14:paraId="086359A8" w14:textId="77777777" w:rsidR="009B56CD" w:rsidRPr="009632FD" w:rsidRDefault="00895449">
          <w:pPr>
            <w:pStyle w:val="TOC1"/>
            <w:tabs>
              <w:tab w:val="right" w:leader="dot" w:pos="9350"/>
            </w:tabs>
            <w:rPr>
              <w:rFonts w:cs="Times New Roman"/>
              <w:noProof/>
              <w:szCs w:val="24"/>
            </w:rPr>
          </w:pPr>
          <w:hyperlink w:anchor="_Toc48146270" w:history="1">
            <w:r w:rsidR="009B56CD" w:rsidRPr="009632FD">
              <w:rPr>
                <w:rStyle w:val="Hyperlink"/>
                <w:rFonts w:cs="Times New Roman"/>
                <w:noProof/>
                <w:szCs w:val="24"/>
              </w:rPr>
              <w:t>Literature Review</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_Toc48146270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4</w:t>
            </w:r>
            <w:r w:rsidR="00012397" w:rsidRPr="009632FD">
              <w:rPr>
                <w:rFonts w:cs="Times New Roman"/>
                <w:noProof/>
                <w:webHidden/>
                <w:szCs w:val="24"/>
              </w:rPr>
              <w:fldChar w:fldCharType="end"/>
            </w:r>
          </w:hyperlink>
        </w:p>
        <w:p w14:paraId="667347A3" w14:textId="77777777" w:rsidR="009B56CD" w:rsidRPr="009632FD" w:rsidRDefault="00895449">
          <w:pPr>
            <w:pStyle w:val="TOC2"/>
            <w:tabs>
              <w:tab w:val="right" w:leader="dot" w:pos="9350"/>
            </w:tabs>
            <w:rPr>
              <w:rFonts w:cs="Times New Roman"/>
              <w:noProof/>
              <w:szCs w:val="24"/>
            </w:rPr>
          </w:pPr>
          <w:hyperlink w:anchor="_Toc48146271" w:history="1">
            <w:r w:rsidR="009B56CD" w:rsidRPr="009632FD">
              <w:rPr>
                <w:rStyle w:val="Hyperlink"/>
                <w:rFonts w:cs="Times New Roman"/>
                <w:noProof/>
                <w:szCs w:val="24"/>
              </w:rPr>
              <w:t>VLE Types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_Toc48146271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4</w:t>
            </w:r>
            <w:r w:rsidR="00012397" w:rsidRPr="009632FD">
              <w:rPr>
                <w:rFonts w:cs="Times New Roman"/>
                <w:noProof/>
                <w:webHidden/>
                <w:szCs w:val="24"/>
              </w:rPr>
              <w:fldChar w:fldCharType="end"/>
            </w:r>
          </w:hyperlink>
        </w:p>
        <w:p w14:paraId="6F902E99" w14:textId="77777777" w:rsidR="009B56CD" w:rsidRPr="009632FD" w:rsidRDefault="00895449">
          <w:pPr>
            <w:pStyle w:val="TOC2"/>
            <w:tabs>
              <w:tab w:val="right" w:leader="dot" w:pos="9350"/>
            </w:tabs>
            <w:rPr>
              <w:rFonts w:cs="Times New Roman"/>
              <w:noProof/>
              <w:szCs w:val="24"/>
            </w:rPr>
          </w:pPr>
          <w:hyperlink w:anchor="_Toc48146272" w:history="1">
            <w:r w:rsidR="009B56CD" w:rsidRPr="009632FD">
              <w:rPr>
                <w:rStyle w:val="Hyperlink"/>
                <w:rFonts w:cs="Times New Roman"/>
                <w:noProof/>
                <w:szCs w:val="24"/>
              </w:rPr>
              <w:t>Equipment used for VLEs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_Toc48146272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5</w:t>
            </w:r>
            <w:r w:rsidR="00012397" w:rsidRPr="009632FD">
              <w:rPr>
                <w:rFonts w:cs="Times New Roman"/>
                <w:noProof/>
                <w:webHidden/>
                <w:szCs w:val="24"/>
              </w:rPr>
              <w:fldChar w:fldCharType="end"/>
            </w:r>
          </w:hyperlink>
        </w:p>
        <w:p w14:paraId="0958A37D" w14:textId="77777777" w:rsidR="009B56CD" w:rsidRPr="009632FD" w:rsidRDefault="00895449">
          <w:pPr>
            <w:pStyle w:val="TOC1"/>
            <w:tabs>
              <w:tab w:val="right" w:leader="dot" w:pos="9350"/>
            </w:tabs>
            <w:rPr>
              <w:rFonts w:cs="Times New Roman"/>
              <w:noProof/>
              <w:szCs w:val="24"/>
            </w:rPr>
          </w:pPr>
          <w:hyperlink w:anchor="_Toc48146273" w:history="1">
            <w:r w:rsidR="009B56CD" w:rsidRPr="009632FD">
              <w:rPr>
                <w:rStyle w:val="Hyperlink"/>
                <w:rFonts w:cs="Times New Roman"/>
                <w:noProof/>
                <w:szCs w:val="24"/>
              </w:rPr>
              <w:t>Methodology</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_Toc48146273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6</w:t>
            </w:r>
            <w:r w:rsidR="00012397" w:rsidRPr="009632FD">
              <w:rPr>
                <w:rFonts w:cs="Times New Roman"/>
                <w:noProof/>
                <w:webHidden/>
                <w:szCs w:val="24"/>
              </w:rPr>
              <w:fldChar w:fldCharType="end"/>
            </w:r>
          </w:hyperlink>
        </w:p>
        <w:p w14:paraId="2884A849" w14:textId="77777777" w:rsidR="009B56CD" w:rsidRPr="009632FD" w:rsidRDefault="00895449">
          <w:pPr>
            <w:pStyle w:val="TOC2"/>
            <w:tabs>
              <w:tab w:val="right" w:leader="dot" w:pos="9350"/>
            </w:tabs>
            <w:rPr>
              <w:rFonts w:cs="Times New Roman"/>
              <w:noProof/>
              <w:szCs w:val="24"/>
            </w:rPr>
          </w:pPr>
          <w:hyperlink w:anchor="_Toc48146274" w:history="1">
            <w:r w:rsidR="009B56CD" w:rsidRPr="009632FD">
              <w:rPr>
                <w:rStyle w:val="Hyperlink"/>
                <w:rFonts w:cs="Times New Roman"/>
                <w:noProof/>
                <w:szCs w:val="24"/>
              </w:rPr>
              <w:t>Data Gathering</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_Toc48146274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6</w:t>
            </w:r>
            <w:r w:rsidR="00012397" w:rsidRPr="009632FD">
              <w:rPr>
                <w:rFonts w:cs="Times New Roman"/>
                <w:noProof/>
                <w:webHidden/>
                <w:szCs w:val="24"/>
              </w:rPr>
              <w:fldChar w:fldCharType="end"/>
            </w:r>
          </w:hyperlink>
        </w:p>
        <w:p w14:paraId="0438C301" w14:textId="77777777" w:rsidR="009B56CD" w:rsidRPr="009632FD" w:rsidRDefault="00895449">
          <w:pPr>
            <w:pStyle w:val="TOC2"/>
            <w:tabs>
              <w:tab w:val="right" w:leader="dot" w:pos="9350"/>
            </w:tabs>
            <w:rPr>
              <w:rFonts w:cs="Times New Roman"/>
              <w:noProof/>
              <w:szCs w:val="24"/>
            </w:rPr>
          </w:pPr>
          <w:hyperlink w:anchor="_Toc48146275" w:history="1">
            <w:r w:rsidR="009B56CD" w:rsidRPr="009632FD">
              <w:rPr>
                <w:rStyle w:val="Hyperlink"/>
                <w:rFonts w:cs="Times New Roman"/>
                <w:noProof/>
                <w:szCs w:val="24"/>
              </w:rPr>
              <w:t>Questionnaire Design</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_Toc48146275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6</w:t>
            </w:r>
            <w:r w:rsidR="00012397" w:rsidRPr="009632FD">
              <w:rPr>
                <w:rFonts w:cs="Times New Roman"/>
                <w:noProof/>
                <w:webHidden/>
                <w:szCs w:val="24"/>
              </w:rPr>
              <w:fldChar w:fldCharType="end"/>
            </w:r>
          </w:hyperlink>
        </w:p>
        <w:p w14:paraId="109D9F9C" w14:textId="77777777" w:rsidR="009B56CD" w:rsidRPr="009632FD" w:rsidRDefault="00895449">
          <w:pPr>
            <w:pStyle w:val="TOC2"/>
            <w:tabs>
              <w:tab w:val="right" w:leader="dot" w:pos="9350"/>
            </w:tabs>
            <w:rPr>
              <w:rFonts w:cs="Times New Roman"/>
              <w:noProof/>
              <w:szCs w:val="24"/>
            </w:rPr>
          </w:pPr>
          <w:hyperlink w:anchor="_Toc48146276" w:history="1">
            <w:r w:rsidR="009B56CD" w:rsidRPr="009632FD">
              <w:rPr>
                <w:rStyle w:val="Hyperlink"/>
                <w:rFonts w:cs="Times New Roman"/>
                <w:noProof/>
                <w:szCs w:val="24"/>
              </w:rPr>
              <w:t>Results from Analysis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_Toc48146276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6</w:t>
            </w:r>
            <w:r w:rsidR="00012397" w:rsidRPr="009632FD">
              <w:rPr>
                <w:rFonts w:cs="Times New Roman"/>
                <w:noProof/>
                <w:webHidden/>
                <w:szCs w:val="24"/>
              </w:rPr>
              <w:fldChar w:fldCharType="end"/>
            </w:r>
          </w:hyperlink>
        </w:p>
        <w:p w14:paraId="0A00D787" w14:textId="77777777" w:rsidR="009B56CD" w:rsidRPr="009632FD" w:rsidRDefault="00895449">
          <w:pPr>
            <w:pStyle w:val="TOC2"/>
            <w:tabs>
              <w:tab w:val="right" w:leader="dot" w:pos="9350"/>
            </w:tabs>
            <w:rPr>
              <w:rFonts w:cs="Times New Roman"/>
              <w:noProof/>
              <w:szCs w:val="24"/>
            </w:rPr>
          </w:pPr>
          <w:hyperlink w:anchor="_Toc48146277" w:history="1">
            <w:r w:rsidR="009B56CD" w:rsidRPr="009632FD">
              <w:rPr>
                <w:rStyle w:val="Hyperlink"/>
                <w:rFonts w:cs="Times New Roman"/>
                <w:noProof/>
                <w:szCs w:val="24"/>
              </w:rPr>
              <w:t>Primary Data Analysis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_Toc48146277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6</w:t>
            </w:r>
            <w:r w:rsidR="00012397" w:rsidRPr="009632FD">
              <w:rPr>
                <w:rFonts w:cs="Times New Roman"/>
                <w:noProof/>
                <w:webHidden/>
                <w:szCs w:val="24"/>
              </w:rPr>
              <w:fldChar w:fldCharType="end"/>
            </w:r>
          </w:hyperlink>
        </w:p>
        <w:p w14:paraId="5D58FDD4" w14:textId="77777777" w:rsidR="009B56CD" w:rsidRPr="009632FD" w:rsidRDefault="00895449">
          <w:pPr>
            <w:pStyle w:val="TOC3"/>
            <w:tabs>
              <w:tab w:val="right" w:leader="dot" w:pos="9350"/>
            </w:tabs>
            <w:rPr>
              <w:rFonts w:cs="Times New Roman"/>
              <w:noProof/>
              <w:szCs w:val="24"/>
            </w:rPr>
          </w:pPr>
          <w:hyperlink w:anchor="_Toc48146278" w:history="1">
            <w:r w:rsidR="009B56CD" w:rsidRPr="009632FD">
              <w:rPr>
                <w:rStyle w:val="Hyperlink"/>
                <w:rFonts w:cs="Times New Roman"/>
                <w:noProof/>
                <w:szCs w:val="24"/>
              </w:rPr>
              <w:t>Secondary Data Analysis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_Toc48146278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10</w:t>
            </w:r>
            <w:r w:rsidR="00012397" w:rsidRPr="009632FD">
              <w:rPr>
                <w:rFonts w:cs="Times New Roman"/>
                <w:noProof/>
                <w:webHidden/>
                <w:szCs w:val="24"/>
              </w:rPr>
              <w:fldChar w:fldCharType="end"/>
            </w:r>
          </w:hyperlink>
        </w:p>
        <w:p w14:paraId="3A0E992A" w14:textId="77777777" w:rsidR="009B56CD" w:rsidRPr="009632FD" w:rsidRDefault="00895449">
          <w:pPr>
            <w:pStyle w:val="TOC3"/>
            <w:tabs>
              <w:tab w:val="right" w:leader="dot" w:pos="9350"/>
            </w:tabs>
            <w:rPr>
              <w:rFonts w:cs="Times New Roman"/>
              <w:noProof/>
              <w:szCs w:val="24"/>
            </w:rPr>
          </w:pPr>
          <w:hyperlink w:anchor="_Toc48146279" w:history="1">
            <w:r w:rsidR="009B56CD" w:rsidRPr="009632FD">
              <w:rPr>
                <w:rStyle w:val="Hyperlink"/>
                <w:rFonts w:cs="Times New Roman"/>
                <w:noProof/>
                <w:szCs w:val="24"/>
              </w:rPr>
              <w:t>Analysis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_Toc48146279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10</w:t>
            </w:r>
            <w:r w:rsidR="00012397" w:rsidRPr="009632FD">
              <w:rPr>
                <w:rFonts w:cs="Times New Roman"/>
                <w:noProof/>
                <w:webHidden/>
                <w:szCs w:val="24"/>
              </w:rPr>
              <w:fldChar w:fldCharType="end"/>
            </w:r>
          </w:hyperlink>
        </w:p>
        <w:p w14:paraId="5D16B05B" w14:textId="77777777" w:rsidR="009B56CD" w:rsidRPr="009632FD" w:rsidRDefault="00895449">
          <w:pPr>
            <w:pStyle w:val="TOC1"/>
            <w:tabs>
              <w:tab w:val="right" w:leader="dot" w:pos="9350"/>
            </w:tabs>
            <w:rPr>
              <w:rFonts w:cs="Times New Roman"/>
              <w:noProof/>
              <w:szCs w:val="24"/>
            </w:rPr>
          </w:pPr>
          <w:hyperlink w:anchor="_Toc48146280" w:history="1">
            <w:r w:rsidR="009B56CD" w:rsidRPr="009632FD">
              <w:rPr>
                <w:rStyle w:val="Hyperlink"/>
                <w:rFonts w:cs="Times New Roman"/>
                <w:noProof/>
                <w:szCs w:val="24"/>
              </w:rPr>
              <w:t>Conclusion / Recommendations</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_Toc48146280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11</w:t>
            </w:r>
            <w:r w:rsidR="00012397" w:rsidRPr="009632FD">
              <w:rPr>
                <w:rFonts w:cs="Times New Roman"/>
                <w:noProof/>
                <w:webHidden/>
                <w:szCs w:val="24"/>
              </w:rPr>
              <w:fldChar w:fldCharType="end"/>
            </w:r>
          </w:hyperlink>
        </w:p>
        <w:p w14:paraId="4A787391" w14:textId="77777777" w:rsidR="009B56CD" w:rsidRPr="009632FD" w:rsidRDefault="00895449">
          <w:pPr>
            <w:pStyle w:val="TOC1"/>
            <w:tabs>
              <w:tab w:val="right" w:leader="dot" w:pos="9350"/>
            </w:tabs>
            <w:rPr>
              <w:rFonts w:cs="Times New Roman"/>
              <w:noProof/>
              <w:szCs w:val="24"/>
            </w:rPr>
          </w:pPr>
          <w:hyperlink w:anchor="_Toc48146281" w:history="1">
            <w:r w:rsidR="009B56CD" w:rsidRPr="009632FD">
              <w:rPr>
                <w:rStyle w:val="Hyperlink"/>
                <w:rFonts w:cs="Times New Roman"/>
                <w:noProof/>
                <w:szCs w:val="24"/>
              </w:rPr>
              <w:t>Reference</w:t>
            </w:r>
            <w:r w:rsidR="009B56CD" w:rsidRPr="009632FD">
              <w:rPr>
                <w:rFonts w:cs="Times New Roman"/>
                <w:noProof/>
                <w:webHidden/>
                <w:szCs w:val="24"/>
              </w:rPr>
              <w:tab/>
            </w:r>
            <w:r w:rsidR="00012397" w:rsidRPr="009632FD">
              <w:rPr>
                <w:rFonts w:cs="Times New Roman"/>
                <w:noProof/>
                <w:webHidden/>
                <w:szCs w:val="24"/>
              </w:rPr>
              <w:fldChar w:fldCharType="begin"/>
            </w:r>
            <w:r w:rsidR="009B56CD" w:rsidRPr="009632FD">
              <w:rPr>
                <w:rFonts w:cs="Times New Roman"/>
                <w:noProof/>
                <w:webHidden/>
                <w:szCs w:val="24"/>
              </w:rPr>
              <w:instrText xml:space="preserve"> PAGEREF _Toc48146281 \h </w:instrText>
            </w:r>
            <w:r w:rsidR="00012397" w:rsidRPr="009632FD">
              <w:rPr>
                <w:rFonts w:cs="Times New Roman"/>
                <w:noProof/>
                <w:webHidden/>
                <w:szCs w:val="24"/>
              </w:rPr>
            </w:r>
            <w:r w:rsidR="00012397" w:rsidRPr="009632FD">
              <w:rPr>
                <w:rFonts w:cs="Times New Roman"/>
                <w:noProof/>
                <w:webHidden/>
                <w:szCs w:val="24"/>
              </w:rPr>
              <w:fldChar w:fldCharType="separate"/>
            </w:r>
            <w:r w:rsidR="009B56CD" w:rsidRPr="009632FD">
              <w:rPr>
                <w:rFonts w:cs="Times New Roman"/>
                <w:noProof/>
                <w:webHidden/>
                <w:szCs w:val="24"/>
              </w:rPr>
              <w:t>12</w:t>
            </w:r>
            <w:r w:rsidR="00012397" w:rsidRPr="009632FD">
              <w:rPr>
                <w:rFonts w:cs="Times New Roman"/>
                <w:noProof/>
                <w:webHidden/>
                <w:szCs w:val="24"/>
              </w:rPr>
              <w:fldChar w:fldCharType="end"/>
            </w:r>
          </w:hyperlink>
        </w:p>
        <w:p w14:paraId="09F659B8" w14:textId="77777777" w:rsidR="009B56CD" w:rsidRPr="009632FD" w:rsidRDefault="00012397">
          <w:pPr>
            <w:rPr>
              <w:rFonts w:cs="Times New Roman"/>
              <w:szCs w:val="24"/>
            </w:rPr>
          </w:pPr>
          <w:r w:rsidRPr="009632FD">
            <w:rPr>
              <w:rFonts w:cs="Times New Roman"/>
              <w:szCs w:val="24"/>
            </w:rPr>
            <w:fldChar w:fldCharType="end"/>
          </w:r>
        </w:p>
      </w:sdtContent>
    </w:sdt>
    <w:p w14:paraId="4ADCABBA" w14:textId="77777777" w:rsidR="00EC6377" w:rsidRPr="009632FD" w:rsidRDefault="00EC6377">
      <w:pPr>
        <w:spacing w:line="276" w:lineRule="auto"/>
        <w:jc w:val="left"/>
        <w:rPr>
          <w:rFonts w:eastAsiaTheme="majorEastAsia" w:cs="Times New Roman"/>
          <w:b/>
          <w:bCs/>
          <w:szCs w:val="24"/>
        </w:rPr>
      </w:pPr>
      <w:r w:rsidRPr="009632FD">
        <w:rPr>
          <w:rFonts w:cs="Times New Roman"/>
          <w:szCs w:val="24"/>
        </w:rPr>
        <w:br w:type="page"/>
      </w:r>
    </w:p>
    <w:p w14:paraId="0EB4EE24" w14:textId="77777777" w:rsidR="00EC6377" w:rsidRPr="009632FD" w:rsidRDefault="00EC6377" w:rsidP="00EC6377">
      <w:pPr>
        <w:pStyle w:val="Heading1"/>
      </w:pPr>
      <w:bookmarkStart w:id="0" w:name="_Toc48146267"/>
      <w:r w:rsidRPr="009632FD">
        <w:lastRenderedPageBreak/>
        <w:t>Introduction</w:t>
      </w:r>
      <w:bookmarkEnd w:id="0"/>
      <w:r w:rsidRPr="009632FD">
        <w:t xml:space="preserve"> </w:t>
      </w:r>
    </w:p>
    <w:p w14:paraId="4E20A050" w14:textId="77777777" w:rsidR="00EC6377" w:rsidRPr="009632FD" w:rsidRDefault="00EC6377" w:rsidP="00EC6377">
      <w:pPr>
        <w:rPr>
          <w:rFonts w:cs="Times New Roman"/>
          <w:szCs w:val="24"/>
        </w:rPr>
      </w:pPr>
      <w:r w:rsidRPr="009632FD">
        <w:rPr>
          <w:rFonts w:cs="Times New Roman"/>
          <w:szCs w:val="24"/>
        </w:rPr>
        <w:t xml:space="preserve">Virtual Learning Environment are being exceedingly utilised by various educational institutes all around the globe. </w:t>
      </w:r>
      <w:r w:rsidR="00D21D92" w:rsidRPr="009632FD">
        <w:rPr>
          <w:rFonts w:cs="Times New Roman"/>
          <w:szCs w:val="24"/>
        </w:rPr>
        <w:t xml:space="preserve">The VLE promotes positive learning experiences. The mode was introduced in multiple universities and other learning platforms as a mean of transforming the passive learners to active learners. Considering the current situation of COVID 19 pandemic the various universities around the world has undertaken prospects of engagement with learning which is further facilitated with the aid of </w:t>
      </w:r>
      <w:r w:rsidR="002E6C74" w:rsidRPr="009632FD">
        <w:rPr>
          <w:rFonts w:cs="Times New Roman"/>
          <w:szCs w:val="24"/>
        </w:rPr>
        <w:t>online modes of learning</w:t>
      </w:r>
      <w:r w:rsidR="00B9470B" w:rsidRPr="009632FD">
        <w:rPr>
          <w:rFonts w:cs="Times New Roman"/>
          <w:szCs w:val="24"/>
        </w:rPr>
        <w:t xml:space="preserve"> (Locklear, 2018)</w:t>
      </w:r>
      <w:r w:rsidR="002E6C74" w:rsidRPr="009632FD">
        <w:rPr>
          <w:rFonts w:cs="Times New Roman"/>
          <w:szCs w:val="24"/>
        </w:rPr>
        <w:t xml:space="preserve">. </w:t>
      </w:r>
      <w:r w:rsidR="00FC56C1" w:rsidRPr="009632FD">
        <w:rPr>
          <w:rFonts w:cs="Times New Roman"/>
          <w:szCs w:val="24"/>
        </w:rPr>
        <w:t xml:space="preserve">VLE requires administration by a separate department since it </w:t>
      </w:r>
      <w:r w:rsidR="00017146" w:rsidRPr="009632FD">
        <w:rPr>
          <w:rFonts w:cs="Times New Roman"/>
          <w:szCs w:val="24"/>
        </w:rPr>
        <w:t xml:space="preserve">requires the analysis by technical teams. Technology Enhanced Learning is the department which is provided with the responsibility of ensuring that VLE is managed effectively within the university and other learning institutes. </w:t>
      </w:r>
    </w:p>
    <w:p w14:paraId="54B2F09B" w14:textId="77777777" w:rsidR="00EC6377" w:rsidRPr="009632FD" w:rsidRDefault="00EC6377" w:rsidP="00EC6377">
      <w:pPr>
        <w:pStyle w:val="Heading2"/>
        <w:rPr>
          <w:rFonts w:cs="Times New Roman"/>
          <w:szCs w:val="24"/>
        </w:rPr>
      </w:pPr>
      <w:bookmarkStart w:id="1" w:name="_Toc48146268"/>
      <w:r w:rsidRPr="009632FD">
        <w:rPr>
          <w:rFonts w:cs="Times New Roman"/>
          <w:szCs w:val="24"/>
        </w:rPr>
        <w:t>Rationale</w:t>
      </w:r>
      <w:bookmarkEnd w:id="1"/>
      <w:r w:rsidRPr="009632FD">
        <w:rPr>
          <w:rFonts w:cs="Times New Roman"/>
          <w:szCs w:val="24"/>
        </w:rPr>
        <w:t xml:space="preserve"> </w:t>
      </w:r>
    </w:p>
    <w:p w14:paraId="6FC55873" w14:textId="77777777" w:rsidR="00017146" w:rsidRPr="009632FD" w:rsidRDefault="00151DC4" w:rsidP="00017146">
      <w:pPr>
        <w:rPr>
          <w:rFonts w:cs="Times New Roman"/>
          <w:szCs w:val="24"/>
        </w:rPr>
      </w:pPr>
      <w:r w:rsidRPr="009632FD">
        <w:rPr>
          <w:rFonts w:cs="Times New Roman"/>
          <w:szCs w:val="24"/>
        </w:rPr>
        <w:t xml:space="preserve">Learning experience, accountability of teachers </w:t>
      </w:r>
      <w:r w:rsidR="00D90938" w:rsidRPr="009632FD">
        <w:rPr>
          <w:rFonts w:cs="Times New Roman"/>
          <w:szCs w:val="24"/>
        </w:rPr>
        <w:t>is</w:t>
      </w:r>
      <w:r w:rsidRPr="009632FD">
        <w:rPr>
          <w:rFonts w:cs="Times New Roman"/>
          <w:szCs w:val="24"/>
        </w:rPr>
        <w:t xml:space="preserve"> enhanced with the use of VLE. </w:t>
      </w:r>
      <w:r w:rsidR="00D90938" w:rsidRPr="009632FD">
        <w:rPr>
          <w:rFonts w:cs="Times New Roman"/>
          <w:szCs w:val="24"/>
        </w:rPr>
        <w:t xml:space="preserve">Accessibility of VLEs is also rather </w:t>
      </w:r>
      <w:r w:rsidR="009628CF" w:rsidRPr="009632FD">
        <w:rPr>
          <w:rFonts w:cs="Times New Roman"/>
          <w:szCs w:val="24"/>
        </w:rPr>
        <w:t>wide;</w:t>
      </w:r>
      <w:r w:rsidR="00D90938" w:rsidRPr="009632FD">
        <w:rPr>
          <w:rFonts w:cs="Times New Roman"/>
          <w:szCs w:val="24"/>
        </w:rPr>
        <w:t xml:space="preserve"> along with exceeding use of modern day technology makes VLE widely acceptable amongst the student population</w:t>
      </w:r>
      <w:r w:rsidR="00B9470B" w:rsidRPr="009632FD">
        <w:rPr>
          <w:rFonts w:cs="Times New Roman"/>
          <w:szCs w:val="24"/>
        </w:rPr>
        <w:t xml:space="preserve"> (SCAN, 2020).</w:t>
      </w:r>
      <w:r w:rsidR="00D90938" w:rsidRPr="009632FD">
        <w:rPr>
          <w:rFonts w:cs="Times New Roman"/>
          <w:szCs w:val="24"/>
        </w:rPr>
        <w:t xml:space="preserve"> The online portal gives wide ranged accessibility to a wide range of lectures, assignments, forums as well as articles and journals. </w:t>
      </w:r>
      <w:r w:rsidR="008B1437" w:rsidRPr="009632FD">
        <w:rPr>
          <w:rFonts w:cs="Times New Roman"/>
          <w:szCs w:val="24"/>
        </w:rPr>
        <w:t xml:space="preserve">The usage of VLE by a student implies a positive correlation between </w:t>
      </w:r>
      <w:r w:rsidR="00C00CA4" w:rsidRPr="009632FD">
        <w:rPr>
          <w:rFonts w:cs="Times New Roman"/>
          <w:szCs w:val="24"/>
        </w:rPr>
        <w:t xml:space="preserve">rate of use and the grades scored. </w:t>
      </w:r>
      <w:r w:rsidR="009628CF" w:rsidRPr="009632FD">
        <w:rPr>
          <w:rFonts w:cs="Times New Roman"/>
          <w:szCs w:val="24"/>
        </w:rPr>
        <w:t xml:space="preserve">In a study conducted by University of Exeter, the study implies that even though there is a positive relation between the rate of usage of VLE and marks obtained by students, it varies primarily across multiple disciplines. </w:t>
      </w:r>
      <w:r w:rsidR="008E54EE" w:rsidRPr="009632FD">
        <w:rPr>
          <w:rFonts w:cs="Times New Roman"/>
          <w:szCs w:val="24"/>
        </w:rPr>
        <w:t xml:space="preserve">With respect to the result which is obtained with the aid of result obtained, the various universities should formulate effective strategy for succinctly incorporating VLE modes of learning into the system. </w:t>
      </w:r>
    </w:p>
    <w:p w14:paraId="00DF346F" w14:textId="77777777" w:rsidR="00300C79" w:rsidRPr="009632FD" w:rsidRDefault="002457D8" w:rsidP="00017146">
      <w:pPr>
        <w:rPr>
          <w:rFonts w:cs="Times New Roman"/>
          <w:color w:val="222222"/>
          <w:szCs w:val="24"/>
          <w:shd w:val="clear" w:color="auto" w:fill="FFFFFF"/>
        </w:rPr>
      </w:pPr>
      <w:r w:rsidRPr="009632FD">
        <w:rPr>
          <w:rFonts w:cs="Times New Roman"/>
          <w:szCs w:val="24"/>
        </w:rPr>
        <w:t>VLE allows the students who find accessing information from offline sources because of time constraints albeit difficult, access it. It is also being exceedingly used during the time of COVID 19 pandemic, when students are not being able to go to universities</w:t>
      </w:r>
      <w:r w:rsidR="007A63AF" w:rsidRPr="009632FD">
        <w:rPr>
          <w:rFonts w:cs="Times New Roman"/>
          <w:szCs w:val="24"/>
        </w:rPr>
        <w:t>. The easier mode of management makes it easier to manage the administrative work as well as track various student performances</w:t>
      </w:r>
      <w:r w:rsidR="00B9470B" w:rsidRPr="009632FD">
        <w:rPr>
          <w:rFonts w:cs="Times New Roman"/>
          <w:szCs w:val="24"/>
        </w:rPr>
        <w:t xml:space="preserve"> (Boulton </w:t>
      </w:r>
      <w:r w:rsidR="00B9470B" w:rsidRPr="009632FD">
        <w:rPr>
          <w:rFonts w:cs="Times New Roman"/>
          <w:i/>
          <w:szCs w:val="24"/>
        </w:rPr>
        <w:t>et al</w:t>
      </w:r>
      <w:r w:rsidR="00B9470B" w:rsidRPr="009632FD">
        <w:rPr>
          <w:rFonts w:cs="Times New Roman"/>
          <w:szCs w:val="24"/>
        </w:rPr>
        <w:t xml:space="preserve">., 2018). </w:t>
      </w:r>
      <w:r w:rsidR="007A63AF" w:rsidRPr="009632FD">
        <w:rPr>
          <w:rFonts w:cs="Times New Roman"/>
          <w:szCs w:val="24"/>
        </w:rPr>
        <w:t xml:space="preserve">Moreover, the rate of engagement is also regulated with the aid of this system. </w:t>
      </w:r>
      <w:r w:rsidR="009B30A6" w:rsidRPr="009632FD">
        <w:rPr>
          <w:rFonts w:cs="Times New Roman"/>
          <w:szCs w:val="24"/>
        </w:rPr>
        <w:t>Besides</w:t>
      </w:r>
      <w:r w:rsidR="007A63AF" w:rsidRPr="009632FD">
        <w:rPr>
          <w:rFonts w:cs="Times New Roman"/>
          <w:szCs w:val="24"/>
        </w:rPr>
        <w:t xml:space="preserve">, </w:t>
      </w:r>
      <w:r w:rsidR="009B30A6" w:rsidRPr="009632FD">
        <w:rPr>
          <w:rFonts w:cs="Times New Roman"/>
          <w:szCs w:val="24"/>
        </w:rPr>
        <w:t xml:space="preserve">analysis of current mode of curriculum is easier, and it is easier to impose changes in the curriculum using this mode. It is observed that during the time of this pandemic, the reaping of benefits from this medium has been exacerbated owing to huge amount of engagement which can be attained. </w:t>
      </w:r>
    </w:p>
    <w:p w14:paraId="0DEB3528" w14:textId="77777777" w:rsidR="00EC6377" w:rsidRPr="009632FD" w:rsidRDefault="00EC6377" w:rsidP="00EC6377">
      <w:pPr>
        <w:pStyle w:val="Heading3"/>
        <w:rPr>
          <w:rFonts w:cs="Times New Roman"/>
          <w:szCs w:val="24"/>
        </w:rPr>
      </w:pPr>
      <w:bookmarkStart w:id="2" w:name="_Toc48146269"/>
      <w:r w:rsidRPr="009632FD">
        <w:rPr>
          <w:rFonts w:cs="Times New Roman"/>
          <w:szCs w:val="24"/>
        </w:rPr>
        <w:lastRenderedPageBreak/>
        <w:t>Objectives</w:t>
      </w:r>
      <w:bookmarkEnd w:id="2"/>
      <w:r w:rsidRPr="009632FD">
        <w:rPr>
          <w:rFonts w:cs="Times New Roman"/>
          <w:szCs w:val="24"/>
        </w:rPr>
        <w:t xml:space="preserve"> </w:t>
      </w:r>
    </w:p>
    <w:p w14:paraId="1363072B" w14:textId="77777777" w:rsidR="00F752F8" w:rsidRPr="009632FD" w:rsidRDefault="00F752F8" w:rsidP="00F752F8">
      <w:pPr>
        <w:rPr>
          <w:rFonts w:cs="Times New Roman"/>
          <w:szCs w:val="24"/>
        </w:rPr>
      </w:pPr>
      <w:r w:rsidRPr="009632FD">
        <w:rPr>
          <w:rFonts w:cs="Times New Roman"/>
          <w:szCs w:val="24"/>
        </w:rPr>
        <w:t xml:space="preserve">The Objectives of the study are as follows: </w:t>
      </w:r>
    </w:p>
    <w:p w14:paraId="5916AE1C" w14:textId="77777777" w:rsidR="00F752F8" w:rsidRPr="009632FD" w:rsidRDefault="00F752F8" w:rsidP="00F752F8">
      <w:pPr>
        <w:pStyle w:val="ListParagraph"/>
        <w:numPr>
          <w:ilvl w:val="0"/>
          <w:numId w:val="1"/>
        </w:numPr>
        <w:rPr>
          <w:rFonts w:cs="Times New Roman"/>
          <w:szCs w:val="24"/>
        </w:rPr>
      </w:pPr>
      <w:r w:rsidRPr="009632FD">
        <w:rPr>
          <w:rFonts w:cs="Times New Roman"/>
          <w:szCs w:val="24"/>
        </w:rPr>
        <w:t xml:space="preserve">To thoroughly analyse concept of Virtual Learning Environment which is prevailing in universities </w:t>
      </w:r>
    </w:p>
    <w:p w14:paraId="5622542E" w14:textId="77777777" w:rsidR="00F752F8" w:rsidRPr="009632FD" w:rsidRDefault="00F752F8" w:rsidP="00F752F8">
      <w:pPr>
        <w:pStyle w:val="ListParagraph"/>
        <w:numPr>
          <w:ilvl w:val="0"/>
          <w:numId w:val="1"/>
        </w:numPr>
        <w:rPr>
          <w:rFonts w:cs="Times New Roman"/>
          <w:szCs w:val="24"/>
        </w:rPr>
      </w:pPr>
      <w:r w:rsidRPr="009632FD">
        <w:rPr>
          <w:rFonts w:cs="Times New Roman"/>
          <w:szCs w:val="24"/>
        </w:rPr>
        <w:t>To evaluate multiple manner in which Virtual Learning Environment</w:t>
      </w:r>
      <w:r w:rsidR="000C1418" w:rsidRPr="009632FD">
        <w:rPr>
          <w:rFonts w:cs="Times New Roman"/>
          <w:szCs w:val="24"/>
        </w:rPr>
        <w:t xml:space="preserve"> aids in process of learning </w:t>
      </w:r>
    </w:p>
    <w:p w14:paraId="7E044F5C" w14:textId="77777777" w:rsidR="000C1418" w:rsidRPr="009632FD" w:rsidRDefault="000C1418" w:rsidP="00F752F8">
      <w:pPr>
        <w:pStyle w:val="ListParagraph"/>
        <w:numPr>
          <w:ilvl w:val="0"/>
          <w:numId w:val="1"/>
        </w:numPr>
        <w:rPr>
          <w:rFonts w:cs="Times New Roman"/>
          <w:szCs w:val="24"/>
        </w:rPr>
      </w:pPr>
      <w:r w:rsidRPr="009632FD">
        <w:rPr>
          <w:rFonts w:cs="Times New Roman"/>
          <w:szCs w:val="24"/>
        </w:rPr>
        <w:t xml:space="preserve">To determine the pros and cons of using Virtual Learning Environment and manner in which it affects the students </w:t>
      </w:r>
    </w:p>
    <w:p w14:paraId="066576C9" w14:textId="77777777" w:rsidR="00EC6377" w:rsidRPr="009632FD" w:rsidRDefault="00EC6377" w:rsidP="00EC6377">
      <w:pPr>
        <w:pStyle w:val="Heading1"/>
      </w:pPr>
      <w:bookmarkStart w:id="3" w:name="_Toc48146270"/>
      <w:r w:rsidRPr="009632FD">
        <w:t>Literature Review</w:t>
      </w:r>
      <w:bookmarkEnd w:id="3"/>
      <w:r w:rsidRPr="009632FD">
        <w:t xml:space="preserve"> </w:t>
      </w:r>
    </w:p>
    <w:p w14:paraId="7D8AA1F5" w14:textId="77777777" w:rsidR="00EC6377" w:rsidRPr="009632FD" w:rsidRDefault="00EC6377" w:rsidP="00EC6377">
      <w:pPr>
        <w:pStyle w:val="Heading2"/>
        <w:rPr>
          <w:rFonts w:cs="Times New Roman"/>
          <w:szCs w:val="24"/>
        </w:rPr>
      </w:pPr>
      <w:bookmarkStart w:id="4" w:name="_Toc48146271"/>
      <w:r w:rsidRPr="009632FD">
        <w:rPr>
          <w:rFonts w:cs="Times New Roman"/>
          <w:szCs w:val="24"/>
        </w:rPr>
        <w:t>VLE Types</w:t>
      </w:r>
      <w:bookmarkEnd w:id="4"/>
      <w:r w:rsidRPr="009632FD">
        <w:rPr>
          <w:rFonts w:cs="Times New Roman"/>
          <w:szCs w:val="24"/>
        </w:rPr>
        <w:t xml:space="preserve"> </w:t>
      </w:r>
    </w:p>
    <w:p w14:paraId="4A7422E6" w14:textId="77777777" w:rsidR="00483382" w:rsidRPr="009632FD" w:rsidRDefault="00F140C0" w:rsidP="009756B6">
      <w:pPr>
        <w:rPr>
          <w:rFonts w:cs="Times New Roman"/>
          <w:szCs w:val="24"/>
        </w:rPr>
      </w:pPr>
      <w:r w:rsidRPr="009632FD">
        <w:rPr>
          <w:rFonts w:cs="Times New Roman"/>
          <w:szCs w:val="24"/>
        </w:rPr>
        <w:t xml:space="preserve">The various VLE sources are not only used for storing of data and various articles and journal papers, but it is essentially used as a mean of </w:t>
      </w:r>
      <w:r w:rsidR="001D62CD" w:rsidRPr="009632FD">
        <w:rPr>
          <w:rFonts w:cs="Times New Roman"/>
          <w:szCs w:val="24"/>
        </w:rPr>
        <w:t xml:space="preserve">accessing plethora inventory of papers by students. It has become highly useful and popular in the time of pandemic where it is physically impossible for students and teachers to be present in the universities. </w:t>
      </w:r>
      <w:r w:rsidR="003A125F" w:rsidRPr="009632FD">
        <w:rPr>
          <w:rFonts w:cs="Times New Roman"/>
          <w:szCs w:val="24"/>
        </w:rPr>
        <w:t xml:space="preserve">Thus, the various sources are supposed to be made available online. The commonly used types of VLEs are Moodle and Blackboard. </w:t>
      </w:r>
    </w:p>
    <w:p w14:paraId="646BA4CC" w14:textId="77777777" w:rsidR="00EE6E4E" w:rsidRPr="009632FD" w:rsidRDefault="00483382" w:rsidP="009756B6">
      <w:pPr>
        <w:rPr>
          <w:rFonts w:cs="Times New Roman"/>
          <w:szCs w:val="24"/>
        </w:rPr>
      </w:pPr>
      <w:r w:rsidRPr="009632FD">
        <w:rPr>
          <w:rFonts w:cs="Times New Roman"/>
          <w:szCs w:val="24"/>
        </w:rPr>
        <w:t xml:space="preserve">Blackboards are generally singly supported within the universities. </w:t>
      </w:r>
      <w:r w:rsidR="004B4D0B" w:rsidRPr="009632FD">
        <w:rPr>
          <w:rFonts w:cs="Times New Roman"/>
          <w:szCs w:val="24"/>
        </w:rPr>
        <w:t xml:space="preserve">The adequate responsibility with respect to the use of the various institutional uses lies within the policies with respect to the VLE programme. </w:t>
      </w:r>
      <w:r w:rsidR="001068FF" w:rsidRPr="009632FD">
        <w:rPr>
          <w:rFonts w:cs="Times New Roman"/>
          <w:szCs w:val="24"/>
        </w:rPr>
        <w:t xml:space="preserve">Blackboard enables the utilisation for </w:t>
      </w:r>
      <w:r w:rsidR="0032665C" w:rsidRPr="009632FD">
        <w:rPr>
          <w:rFonts w:cs="Times New Roman"/>
          <w:szCs w:val="24"/>
        </w:rPr>
        <w:t xml:space="preserve">programme, module learning as well as administrative purposes amongst the others. </w:t>
      </w:r>
      <w:r w:rsidR="00EE6E4E" w:rsidRPr="009632FD">
        <w:rPr>
          <w:rFonts w:cs="Times New Roman"/>
          <w:szCs w:val="24"/>
        </w:rPr>
        <w:t xml:space="preserve">The Blackboard are effectively utilised for Student Staff committee as well as for the </w:t>
      </w:r>
      <w:r w:rsidR="00E40468" w:rsidRPr="009632FD">
        <w:rPr>
          <w:rFonts w:cs="Times New Roman"/>
          <w:szCs w:val="24"/>
        </w:rPr>
        <w:t>purpose</w:t>
      </w:r>
      <w:r w:rsidR="00EE6E4E" w:rsidRPr="009632FD">
        <w:rPr>
          <w:rFonts w:cs="Times New Roman"/>
          <w:szCs w:val="24"/>
        </w:rPr>
        <w:t xml:space="preserve"> of departmental teachings</w:t>
      </w:r>
      <w:r w:rsidR="00DB40CC" w:rsidRPr="009632FD">
        <w:rPr>
          <w:rFonts w:cs="Times New Roman"/>
          <w:szCs w:val="24"/>
        </w:rPr>
        <w:t xml:space="preserve"> (</w:t>
      </w:r>
      <w:r w:rsidR="00DB40CC" w:rsidRPr="009632FD">
        <w:rPr>
          <w:rFonts w:cs="Times New Roman"/>
          <w:color w:val="000000"/>
          <w:szCs w:val="24"/>
          <w:shd w:val="clear" w:color="auto" w:fill="FFFFFF"/>
        </w:rPr>
        <w:t>Www2.le.ac.uk, 2020)</w:t>
      </w:r>
      <w:r w:rsidR="00EE6E4E" w:rsidRPr="009632FD">
        <w:rPr>
          <w:rFonts w:cs="Times New Roman"/>
          <w:szCs w:val="24"/>
        </w:rPr>
        <w:t xml:space="preserve">. </w:t>
      </w:r>
      <w:r w:rsidR="00E40468" w:rsidRPr="009632FD">
        <w:rPr>
          <w:rFonts w:cs="Times New Roman"/>
          <w:szCs w:val="24"/>
        </w:rPr>
        <w:t xml:space="preserve">It can also be utilised effectively for the purpose of </w:t>
      </w:r>
      <w:r w:rsidR="00727961" w:rsidRPr="009632FD">
        <w:rPr>
          <w:rFonts w:cs="Times New Roman"/>
          <w:szCs w:val="24"/>
        </w:rPr>
        <w:t xml:space="preserve">Career Development. </w:t>
      </w:r>
      <w:r w:rsidR="00DB40CC" w:rsidRPr="009632FD">
        <w:rPr>
          <w:rFonts w:cs="Times New Roman"/>
          <w:szCs w:val="24"/>
        </w:rPr>
        <w:t>Blackboard</w:t>
      </w:r>
      <w:r w:rsidR="00BA55F5" w:rsidRPr="009632FD">
        <w:rPr>
          <w:rFonts w:cs="Times New Roman"/>
          <w:szCs w:val="24"/>
        </w:rPr>
        <w:t xml:space="preserve"> is primarily utilised as a central facility which eventually provides the guidance to the various kinds of medium. On the other hand, </w:t>
      </w:r>
    </w:p>
    <w:p w14:paraId="109E1EBF" w14:textId="77777777" w:rsidR="00E9211F" w:rsidRPr="009632FD" w:rsidRDefault="003A125F" w:rsidP="009756B6">
      <w:pPr>
        <w:rPr>
          <w:rFonts w:cs="Times New Roman"/>
          <w:szCs w:val="24"/>
        </w:rPr>
      </w:pPr>
      <w:r w:rsidRPr="009632FD">
        <w:rPr>
          <w:rFonts w:cs="Times New Roman"/>
          <w:szCs w:val="24"/>
        </w:rPr>
        <w:t>Moodle is a free application which can be downloaded from the various online portals. However, huge rate of cost is required for hosting of the medium as well as management of platforms rather effectively</w:t>
      </w:r>
      <w:r w:rsidR="00DB40CC" w:rsidRPr="009632FD">
        <w:rPr>
          <w:rFonts w:cs="Times New Roman"/>
          <w:szCs w:val="24"/>
        </w:rPr>
        <w:t xml:space="preserve"> (</w:t>
      </w:r>
      <w:r w:rsidR="00DB40CC" w:rsidRPr="009632FD">
        <w:rPr>
          <w:rFonts w:cs="Times New Roman"/>
          <w:color w:val="000000"/>
          <w:szCs w:val="24"/>
          <w:shd w:val="clear" w:color="auto" w:fill="FFFFFF"/>
        </w:rPr>
        <w:t>Davies and Harris, 2020)</w:t>
      </w:r>
      <w:r w:rsidRPr="009632FD">
        <w:rPr>
          <w:rFonts w:cs="Times New Roman"/>
          <w:szCs w:val="24"/>
        </w:rPr>
        <w:t xml:space="preserve">. </w:t>
      </w:r>
      <w:r w:rsidR="00142004" w:rsidRPr="009632FD">
        <w:rPr>
          <w:rFonts w:cs="Times New Roman"/>
          <w:szCs w:val="24"/>
        </w:rPr>
        <w:t>In the case of huge colleges and universities with a huge number of student populace, there can be observed to be a dedicated team of IT workers.</w:t>
      </w:r>
      <w:r w:rsidR="00E9211F" w:rsidRPr="009632FD">
        <w:rPr>
          <w:rFonts w:cs="Times New Roman"/>
          <w:szCs w:val="24"/>
        </w:rPr>
        <w:t xml:space="preserve"> Webinars are also utilised for VLE, as it can be accessed by a wide range of products irrespective of location </w:t>
      </w:r>
      <w:r w:rsidR="00E9211F" w:rsidRPr="009632FD">
        <w:rPr>
          <w:rFonts w:cs="Times New Roman"/>
          <w:szCs w:val="24"/>
        </w:rPr>
        <w:lastRenderedPageBreak/>
        <w:t xml:space="preserve">of individuals. </w:t>
      </w:r>
      <w:r w:rsidR="008C2220" w:rsidRPr="009632FD">
        <w:rPr>
          <w:rFonts w:cs="Times New Roman"/>
          <w:szCs w:val="24"/>
        </w:rPr>
        <w:t xml:space="preserve"> Moodle is compatible with Learning Tool Interoperable. It is with the use of this process that </w:t>
      </w:r>
      <w:r w:rsidR="00E36898" w:rsidRPr="009632FD">
        <w:rPr>
          <w:rFonts w:cs="Times New Roman"/>
          <w:szCs w:val="24"/>
        </w:rPr>
        <w:t xml:space="preserve">integration of classrooms within Moodle can be facilitated. </w:t>
      </w:r>
      <w:r w:rsidR="00906209" w:rsidRPr="009632FD">
        <w:rPr>
          <w:rFonts w:cs="Times New Roman"/>
          <w:szCs w:val="24"/>
        </w:rPr>
        <w:t>It is the plug</w:t>
      </w:r>
      <w:r w:rsidR="00480883" w:rsidRPr="009632FD">
        <w:rPr>
          <w:rFonts w:cs="Times New Roman"/>
          <w:szCs w:val="24"/>
        </w:rPr>
        <w:t>-</w:t>
      </w:r>
      <w:r w:rsidR="00906209" w:rsidRPr="009632FD">
        <w:rPr>
          <w:rFonts w:cs="Times New Roman"/>
          <w:szCs w:val="24"/>
        </w:rPr>
        <w:t xml:space="preserve">in those are modulated with the aid of VC solution providers along with that of the community of Moodle. </w:t>
      </w:r>
      <w:r w:rsidR="008C2220" w:rsidRPr="009632FD">
        <w:rPr>
          <w:rFonts w:cs="Times New Roman"/>
          <w:szCs w:val="24"/>
        </w:rPr>
        <w:t>Moreover</w:t>
      </w:r>
      <w:r w:rsidR="00E9211F" w:rsidRPr="009632FD">
        <w:rPr>
          <w:rFonts w:cs="Times New Roman"/>
          <w:szCs w:val="24"/>
        </w:rPr>
        <w:t xml:space="preserve">, the various forms of VLE would include </w:t>
      </w:r>
      <w:proofErr w:type="spellStart"/>
      <w:r w:rsidR="00E9211F" w:rsidRPr="009632FD">
        <w:rPr>
          <w:rFonts w:cs="Times New Roman"/>
          <w:szCs w:val="24"/>
        </w:rPr>
        <w:t>GoToWebinars</w:t>
      </w:r>
      <w:proofErr w:type="spellEnd"/>
      <w:r w:rsidR="00E9211F" w:rsidRPr="009632FD">
        <w:rPr>
          <w:rFonts w:cs="Times New Roman"/>
          <w:szCs w:val="24"/>
        </w:rPr>
        <w:t xml:space="preserve"> that includes the greater accessibility irrespective of the number of students who all accessing it</w:t>
      </w:r>
      <w:r w:rsidR="00DB40CC" w:rsidRPr="009632FD">
        <w:rPr>
          <w:rFonts w:cs="Times New Roman"/>
          <w:szCs w:val="24"/>
        </w:rPr>
        <w:t xml:space="preserve"> (</w:t>
      </w:r>
      <w:r w:rsidR="00DB40CC" w:rsidRPr="009632FD">
        <w:rPr>
          <w:rFonts w:cs="Times New Roman"/>
          <w:color w:val="000000"/>
          <w:szCs w:val="24"/>
          <w:shd w:val="clear" w:color="auto" w:fill="FFFFFF"/>
        </w:rPr>
        <w:t>Johnson, 2019)</w:t>
      </w:r>
      <w:r w:rsidR="00E9211F" w:rsidRPr="009632FD">
        <w:rPr>
          <w:rFonts w:cs="Times New Roman"/>
          <w:szCs w:val="24"/>
        </w:rPr>
        <w:t xml:space="preserve">. The other type of VLE platform which proves to be highly effective for universities is Adobe Connect. </w:t>
      </w:r>
      <w:r w:rsidR="00480883" w:rsidRPr="009632FD">
        <w:rPr>
          <w:rFonts w:cs="Times New Roman"/>
          <w:szCs w:val="24"/>
        </w:rPr>
        <w:t xml:space="preserve">The virtual classrooms are launched with the aid of Moodle service providers by the university to aid in the learning process during the time of the pandemic. </w:t>
      </w:r>
      <w:r w:rsidR="00E9211F" w:rsidRPr="009632FD">
        <w:rPr>
          <w:rFonts w:cs="Times New Roman"/>
          <w:szCs w:val="24"/>
        </w:rPr>
        <w:t xml:space="preserve">They are the medium using which provides the provisions for multimedia support, as well as integration using the various forms of social media. </w:t>
      </w:r>
      <w:r w:rsidR="002E787B" w:rsidRPr="009632FD">
        <w:rPr>
          <w:rFonts w:cs="Times New Roman"/>
          <w:szCs w:val="24"/>
        </w:rPr>
        <w:t xml:space="preserve">Furthermore, </w:t>
      </w:r>
      <w:r w:rsidR="00D537F1" w:rsidRPr="009632FD">
        <w:rPr>
          <w:rFonts w:cs="Times New Roman"/>
          <w:szCs w:val="24"/>
        </w:rPr>
        <w:t xml:space="preserve">video sharing as well as training using collaborative means can also be facilitated. </w:t>
      </w:r>
    </w:p>
    <w:p w14:paraId="1D0E49CC" w14:textId="77777777" w:rsidR="00EC6377" w:rsidRPr="009632FD" w:rsidRDefault="00EC6377" w:rsidP="00EC6377">
      <w:pPr>
        <w:pStyle w:val="Heading2"/>
        <w:rPr>
          <w:rFonts w:cs="Times New Roman"/>
          <w:szCs w:val="24"/>
        </w:rPr>
      </w:pPr>
      <w:bookmarkStart w:id="5" w:name="_Toc48146272"/>
      <w:r w:rsidRPr="009632FD">
        <w:rPr>
          <w:rFonts w:cs="Times New Roman"/>
          <w:szCs w:val="24"/>
        </w:rPr>
        <w:t xml:space="preserve">Equipment </w:t>
      </w:r>
      <w:r w:rsidR="00140543" w:rsidRPr="009632FD">
        <w:rPr>
          <w:rFonts w:cs="Times New Roman"/>
          <w:szCs w:val="24"/>
        </w:rPr>
        <w:t>used for VLEs</w:t>
      </w:r>
      <w:bookmarkEnd w:id="5"/>
      <w:r w:rsidR="00140543" w:rsidRPr="009632FD">
        <w:rPr>
          <w:rFonts w:cs="Times New Roman"/>
          <w:szCs w:val="24"/>
        </w:rPr>
        <w:t xml:space="preserve"> </w:t>
      </w:r>
    </w:p>
    <w:p w14:paraId="4831EABB" w14:textId="77777777" w:rsidR="00140543" w:rsidRPr="009632FD" w:rsidRDefault="00140543" w:rsidP="00140543">
      <w:pPr>
        <w:rPr>
          <w:rFonts w:cs="Times New Roman"/>
          <w:szCs w:val="24"/>
        </w:rPr>
      </w:pPr>
      <w:r w:rsidRPr="009632FD">
        <w:rPr>
          <w:rFonts w:cs="Times New Roman"/>
          <w:szCs w:val="24"/>
        </w:rPr>
        <w:t xml:space="preserve">There are essentially two major types of equipments </w:t>
      </w:r>
      <w:r w:rsidR="000A3B85" w:rsidRPr="009632FD">
        <w:rPr>
          <w:rFonts w:cs="Times New Roman"/>
          <w:szCs w:val="24"/>
        </w:rPr>
        <w:t>which</w:t>
      </w:r>
      <w:r w:rsidRPr="009632FD">
        <w:rPr>
          <w:rFonts w:cs="Times New Roman"/>
          <w:szCs w:val="24"/>
        </w:rPr>
        <w:t xml:space="preserve"> is utilised by the teachers as well as students for conducting effective learning. Both Moodle and Blackboard, the two major online platforms for conducting virtual learning can be effectively utilised upon multiple medium or equipments. </w:t>
      </w:r>
      <w:r w:rsidR="000A3B85" w:rsidRPr="009632FD">
        <w:rPr>
          <w:rFonts w:cs="Times New Roman"/>
          <w:szCs w:val="24"/>
        </w:rPr>
        <w:t xml:space="preserve">Smart phones, tablets, personal computers as well as laptops can be used for the purpose of conducting the online mode of learning. </w:t>
      </w:r>
      <w:r w:rsidR="002E6AD3" w:rsidRPr="009632FD">
        <w:rPr>
          <w:rFonts w:cs="Times New Roman"/>
          <w:szCs w:val="24"/>
        </w:rPr>
        <w:t xml:space="preserve">Apart from that, headphones, web camera as well as required software should be present within the computer. The software includes Skype, Zoom, and others. Besides, the use of adequate software for preparation of various journals and teaching material should be present. </w:t>
      </w:r>
      <w:r w:rsidR="00A13AE6" w:rsidRPr="009632FD">
        <w:rPr>
          <w:rFonts w:cs="Times New Roman"/>
          <w:szCs w:val="24"/>
        </w:rPr>
        <w:t>There are messaging and reminder software such as Remind which can be utilised for setting reminders for both students as well as teachers. The use of VLE is associated with building of content which can be utilised by students, for which Screencast O Matic that provides opportunity of creation of video recording a highly relevant and reliable mean</w:t>
      </w:r>
      <w:r w:rsidR="00DB40CC" w:rsidRPr="009632FD">
        <w:rPr>
          <w:rFonts w:cs="Times New Roman"/>
          <w:szCs w:val="24"/>
        </w:rPr>
        <w:t xml:space="preserve"> (</w:t>
      </w:r>
      <w:r w:rsidR="00DB40CC" w:rsidRPr="009632FD">
        <w:rPr>
          <w:rFonts w:cs="Times New Roman"/>
          <w:color w:val="000000"/>
          <w:szCs w:val="24"/>
          <w:shd w:val="clear" w:color="auto" w:fill="FFFFFF"/>
        </w:rPr>
        <w:t>Common Sense Education, 2020)</w:t>
      </w:r>
      <w:r w:rsidR="00A13AE6" w:rsidRPr="009632FD">
        <w:rPr>
          <w:rFonts w:cs="Times New Roman"/>
          <w:szCs w:val="24"/>
        </w:rPr>
        <w:t xml:space="preserve">. For enabling effective interaction the software such as Edmodo can be used which promotes effective interaction and communication. </w:t>
      </w:r>
    </w:p>
    <w:p w14:paraId="3E06D6AF" w14:textId="77777777" w:rsidR="00EC6377" w:rsidRPr="009632FD" w:rsidRDefault="00EC6377" w:rsidP="00EC6377">
      <w:pPr>
        <w:pStyle w:val="Heading1"/>
      </w:pPr>
      <w:bookmarkStart w:id="6" w:name="_Toc48146273"/>
      <w:r w:rsidRPr="009632FD">
        <w:t>Methodology</w:t>
      </w:r>
      <w:bookmarkEnd w:id="6"/>
      <w:r w:rsidRPr="009632FD">
        <w:t xml:space="preserve"> </w:t>
      </w:r>
    </w:p>
    <w:p w14:paraId="2766CDBE" w14:textId="77777777" w:rsidR="00EC6377" w:rsidRPr="009632FD" w:rsidRDefault="00EC6377" w:rsidP="00EC6377">
      <w:pPr>
        <w:pStyle w:val="Heading2"/>
        <w:rPr>
          <w:rFonts w:cs="Times New Roman"/>
          <w:szCs w:val="24"/>
        </w:rPr>
      </w:pPr>
      <w:bookmarkStart w:id="7" w:name="_Toc48146274"/>
      <w:r w:rsidRPr="009632FD">
        <w:rPr>
          <w:rFonts w:cs="Times New Roman"/>
          <w:szCs w:val="24"/>
        </w:rPr>
        <w:t>Data Gathering</w:t>
      </w:r>
      <w:bookmarkEnd w:id="7"/>
      <w:r w:rsidRPr="009632FD">
        <w:rPr>
          <w:rFonts w:cs="Times New Roman"/>
          <w:szCs w:val="24"/>
        </w:rPr>
        <w:t xml:space="preserve"> </w:t>
      </w:r>
    </w:p>
    <w:p w14:paraId="2DEFC785" w14:textId="77777777" w:rsidR="000D0FF6" w:rsidRPr="009632FD" w:rsidRDefault="00C54C63" w:rsidP="00C54C63">
      <w:pPr>
        <w:rPr>
          <w:rFonts w:cs="Times New Roman"/>
          <w:szCs w:val="24"/>
        </w:rPr>
      </w:pPr>
      <w:r w:rsidRPr="009632FD">
        <w:rPr>
          <w:rFonts w:cs="Times New Roman"/>
          <w:szCs w:val="24"/>
        </w:rPr>
        <w:t xml:space="preserve">Both primary as well as secondary mode of data collection is taken into consideration. The primary mode includes conduction of survey, using e-mail to collect response of various students. The </w:t>
      </w:r>
      <w:r w:rsidRPr="009632FD">
        <w:rPr>
          <w:rFonts w:cs="Times New Roman"/>
          <w:szCs w:val="24"/>
        </w:rPr>
        <w:lastRenderedPageBreak/>
        <w:t xml:space="preserve">questionnaire relevant to the topic is formulated followed </w:t>
      </w:r>
      <w:r w:rsidR="00184A2F" w:rsidRPr="009632FD">
        <w:rPr>
          <w:rFonts w:cs="Times New Roman"/>
          <w:szCs w:val="24"/>
        </w:rPr>
        <w:t xml:space="preserve">by using sending it to the candidates using email. </w:t>
      </w:r>
      <w:r w:rsidR="00175F7C" w:rsidRPr="009632FD">
        <w:rPr>
          <w:rFonts w:cs="Times New Roman"/>
          <w:szCs w:val="24"/>
        </w:rPr>
        <w:t>First of all, the candidates were selected using random selection method</w:t>
      </w:r>
      <w:r w:rsidR="009B56CD" w:rsidRPr="009632FD">
        <w:rPr>
          <w:rFonts w:cs="Times New Roman"/>
          <w:szCs w:val="24"/>
        </w:rPr>
        <w:t xml:space="preserve"> (</w:t>
      </w:r>
      <w:r w:rsidR="009B56CD" w:rsidRPr="009632FD">
        <w:rPr>
          <w:rFonts w:cs="Times New Roman"/>
          <w:color w:val="222222"/>
          <w:szCs w:val="24"/>
          <w:shd w:val="clear" w:color="auto" w:fill="FFFFFF"/>
        </w:rPr>
        <w:t>Kumar, 2019)</w:t>
      </w:r>
      <w:r w:rsidR="00175F7C" w:rsidRPr="009632FD">
        <w:rPr>
          <w:rFonts w:cs="Times New Roman"/>
          <w:szCs w:val="24"/>
        </w:rPr>
        <w:t xml:space="preserve">. </w:t>
      </w:r>
      <w:r w:rsidR="00DD7BF0" w:rsidRPr="009632FD">
        <w:rPr>
          <w:rFonts w:cs="Times New Roman"/>
          <w:szCs w:val="24"/>
        </w:rPr>
        <w:t>An approval letter was sent to the selected students. After their approval was gained, the questionnaire was sent. For the secondary research, two published journal articles. The journals those were selected, are conducted or published after the year 2015, and are primarily focused within the educational sector.</w:t>
      </w:r>
    </w:p>
    <w:p w14:paraId="62C5F675" w14:textId="77777777" w:rsidR="00DD7BF0" w:rsidRPr="009632FD" w:rsidRDefault="000D0FF6" w:rsidP="00C54C63">
      <w:pPr>
        <w:rPr>
          <w:rFonts w:cs="Times New Roman"/>
          <w:szCs w:val="24"/>
        </w:rPr>
      </w:pPr>
      <w:r w:rsidRPr="009632FD">
        <w:rPr>
          <w:rFonts w:cs="Times New Roman"/>
          <w:szCs w:val="24"/>
        </w:rPr>
        <w:t xml:space="preserve">Furthermore, for conduction of collection of data, one of the primary </w:t>
      </w:r>
      <w:r w:rsidR="00E0302D" w:rsidRPr="009632FD">
        <w:rPr>
          <w:rFonts w:cs="Times New Roman"/>
          <w:szCs w:val="24"/>
        </w:rPr>
        <w:t>disclaimers</w:t>
      </w:r>
      <w:r w:rsidRPr="009632FD">
        <w:rPr>
          <w:rFonts w:cs="Times New Roman"/>
          <w:szCs w:val="24"/>
        </w:rPr>
        <w:t xml:space="preserve"> that </w:t>
      </w:r>
      <w:r w:rsidR="00E0302D" w:rsidRPr="009632FD">
        <w:rPr>
          <w:rFonts w:cs="Times New Roman"/>
          <w:szCs w:val="24"/>
        </w:rPr>
        <w:t>were</w:t>
      </w:r>
      <w:r w:rsidRPr="009632FD">
        <w:rPr>
          <w:rFonts w:cs="Times New Roman"/>
          <w:szCs w:val="24"/>
        </w:rPr>
        <w:t xml:space="preserve"> taken into consideration was the protection of </w:t>
      </w:r>
      <w:r w:rsidR="00E0302D" w:rsidRPr="009632FD">
        <w:rPr>
          <w:rFonts w:cs="Times New Roman"/>
          <w:szCs w:val="24"/>
        </w:rPr>
        <w:t>rights of the candidates</w:t>
      </w:r>
      <w:r w:rsidR="009B56CD" w:rsidRPr="009632FD">
        <w:rPr>
          <w:rFonts w:cs="Times New Roman"/>
          <w:szCs w:val="24"/>
        </w:rPr>
        <w:t xml:space="preserve"> (</w:t>
      </w:r>
      <w:r w:rsidR="009B56CD" w:rsidRPr="009632FD">
        <w:rPr>
          <w:rFonts w:cs="Times New Roman"/>
          <w:color w:val="222222"/>
          <w:szCs w:val="24"/>
          <w:shd w:val="clear" w:color="auto" w:fill="FFFFFF"/>
        </w:rPr>
        <w:t>Daniel and Harland, 2017)</w:t>
      </w:r>
      <w:r w:rsidR="00E0302D" w:rsidRPr="009632FD">
        <w:rPr>
          <w:rFonts w:cs="Times New Roman"/>
          <w:szCs w:val="24"/>
        </w:rPr>
        <w:t xml:space="preserve">. Moreover, the organisation had also undertaken the responsibility of </w:t>
      </w:r>
      <w:r w:rsidR="00036D65" w:rsidRPr="009632FD">
        <w:rPr>
          <w:rFonts w:cs="Times New Roman"/>
          <w:szCs w:val="24"/>
        </w:rPr>
        <w:t xml:space="preserve">ensuring that anonymity of respondents </w:t>
      </w:r>
      <w:r w:rsidR="008D2387" w:rsidRPr="009632FD">
        <w:rPr>
          <w:rFonts w:cs="Times New Roman"/>
          <w:szCs w:val="24"/>
        </w:rPr>
        <w:t>was</w:t>
      </w:r>
      <w:r w:rsidR="00036D65" w:rsidRPr="009632FD">
        <w:rPr>
          <w:rFonts w:cs="Times New Roman"/>
          <w:szCs w:val="24"/>
        </w:rPr>
        <w:t xml:space="preserve"> maintained. Their approval was sought as a priority, and the conduction of survey was bearing the terms and condition of the candidates. </w:t>
      </w:r>
    </w:p>
    <w:p w14:paraId="5F8CC8BC" w14:textId="77777777" w:rsidR="00EC6377" w:rsidRPr="009632FD" w:rsidRDefault="00EC6377" w:rsidP="00EC6377">
      <w:pPr>
        <w:pStyle w:val="Heading2"/>
        <w:rPr>
          <w:rFonts w:cs="Times New Roman"/>
          <w:szCs w:val="24"/>
        </w:rPr>
      </w:pPr>
      <w:bookmarkStart w:id="8" w:name="_Toc48146275"/>
      <w:r w:rsidRPr="009632FD">
        <w:rPr>
          <w:rFonts w:cs="Times New Roman"/>
          <w:szCs w:val="24"/>
        </w:rPr>
        <w:t>Questionnaire Design</w:t>
      </w:r>
      <w:bookmarkEnd w:id="8"/>
      <w:r w:rsidRPr="009632FD">
        <w:rPr>
          <w:rFonts w:cs="Times New Roman"/>
          <w:szCs w:val="24"/>
        </w:rPr>
        <w:t xml:space="preserve"> </w:t>
      </w:r>
    </w:p>
    <w:p w14:paraId="36FDB328" w14:textId="77777777" w:rsidR="008D2387" w:rsidRPr="009632FD" w:rsidRDefault="008D2387" w:rsidP="008D2387">
      <w:pPr>
        <w:rPr>
          <w:rFonts w:cs="Times New Roman"/>
          <w:szCs w:val="24"/>
        </w:rPr>
      </w:pPr>
      <w:r w:rsidRPr="009632FD">
        <w:rPr>
          <w:rFonts w:cs="Times New Roman"/>
          <w:szCs w:val="24"/>
        </w:rPr>
        <w:t>Following are the questions with respect to which the survey would be conducted:</w:t>
      </w:r>
    </w:p>
    <w:p w14:paraId="3DCEDDB9" w14:textId="77777777" w:rsidR="008D2387" w:rsidRPr="009632FD" w:rsidRDefault="008D2387" w:rsidP="008D2387">
      <w:pPr>
        <w:pStyle w:val="ListParagraph"/>
        <w:numPr>
          <w:ilvl w:val="0"/>
          <w:numId w:val="2"/>
        </w:numPr>
        <w:rPr>
          <w:rFonts w:cs="Times New Roman"/>
          <w:szCs w:val="24"/>
        </w:rPr>
      </w:pPr>
      <w:r w:rsidRPr="009632FD">
        <w:rPr>
          <w:rFonts w:cs="Times New Roman"/>
          <w:szCs w:val="24"/>
        </w:rPr>
        <w:t xml:space="preserve">Do you agree that </w:t>
      </w:r>
      <w:r w:rsidR="00EF6728" w:rsidRPr="009632FD">
        <w:rPr>
          <w:rFonts w:cs="Times New Roman"/>
          <w:szCs w:val="24"/>
        </w:rPr>
        <w:t>interaction catered by VLE</w:t>
      </w:r>
      <w:r w:rsidRPr="009632FD">
        <w:rPr>
          <w:rFonts w:cs="Times New Roman"/>
          <w:szCs w:val="24"/>
        </w:rPr>
        <w:t xml:space="preserve"> is more than offline modes of learning?</w:t>
      </w:r>
    </w:p>
    <w:p w14:paraId="441CD407" w14:textId="77777777" w:rsidR="008D2387" w:rsidRPr="009632FD" w:rsidRDefault="00B37C0A" w:rsidP="008D2387">
      <w:pPr>
        <w:pStyle w:val="ListParagraph"/>
        <w:numPr>
          <w:ilvl w:val="0"/>
          <w:numId w:val="2"/>
        </w:numPr>
        <w:rPr>
          <w:rFonts w:cs="Times New Roman"/>
          <w:szCs w:val="24"/>
        </w:rPr>
      </w:pPr>
      <w:r w:rsidRPr="009632FD">
        <w:rPr>
          <w:rFonts w:cs="Times New Roman"/>
          <w:szCs w:val="24"/>
        </w:rPr>
        <w:t>Do you agree</w:t>
      </w:r>
      <w:r w:rsidR="003130B7" w:rsidRPr="009632FD">
        <w:rPr>
          <w:rFonts w:cs="Times New Roman"/>
          <w:szCs w:val="24"/>
        </w:rPr>
        <w:t xml:space="preserve"> that utilisation of online mode of learning has improved you</w:t>
      </w:r>
      <w:r w:rsidRPr="009632FD">
        <w:rPr>
          <w:rFonts w:cs="Times New Roman"/>
          <w:szCs w:val="24"/>
        </w:rPr>
        <w:t>r</w:t>
      </w:r>
      <w:r w:rsidR="003130B7" w:rsidRPr="009632FD">
        <w:rPr>
          <w:rFonts w:cs="Times New Roman"/>
          <w:szCs w:val="24"/>
        </w:rPr>
        <w:t xml:space="preserve"> grade?</w:t>
      </w:r>
    </w:p>
    <w:p w14:paraId="20FEF7DF" w14:textId="77777777" w:rsidR="00EF6728" w:rsidRPr="009632FD" w:rsidRDefault="00EF6728" w:rsidP="008D2387">
      <w:pPr>
        <w:pStyle w:val="ListParagraph"/>
        <w:numPr>
          <w:ilvl w:val="0"/>
          <w:numId w:val="2"/>
        </w:numPr>
        <w:rPr>
          <w:rFonts w:cs="Times New Roman"/>
          <w:szCs w:val="24"/>
        </w:rPr>
      </w:pPr>
      <w:r w:rsidRPr="009632FD">
        <w:rPr>
          <w:rFonts w:cs="Times New Roman"/>
          <w:szCs w:val="24"/>
        </w:rPr>
        <w:t>What according to you are some of positive aspects of VLE?</w:t>
      </w:r>
    </w:p>
    <w:p w14:paraId="7077EBFE" w14:textId="77777777" w:rsidR="00EF6728" w:rsidRPr="009632FD" w:rsidRDefault="00EF6728" w:rsidP="008D2387">
      <w:pPr>
        <w:pStyle w:val="ListParagraph"/>
        <w:numPr>
          <w:ilvl w:val="0"/>
          <w:numId w:val="2"/>
        </w:numPr>
        <w:rPr>
          <w:rFonts w:cs="Times New Roman"/>
          <w:szCs w:val="24"/>
        </w:rPr>
      </w:pPr>
      <w:r w:rsidRPr="009632FD">
        <w:rPr>
          <w:rFonts w:cs="Times New Roman"/>
          <w:szCs w:val="24"/>
        </w:rPr>
        <w:t xml:space="preserve">What according to you are some of negative impacts of VLE? </w:t>
      </w:r>
    </w:p>
    <w:p w14:paraId="43A56223" w14:textId="77777777" w:rsidR="008D2387" w:rsidRPr="009632FD" w:rsidRDefault="008D2387" w:rsidP="008D2387">
      <w:pPr>
        <w:rPr>
          <w:rFonts w:cs="Times New Roman"/>
          <w:szCs w:val="24"/>
        </w:rPr>
      </w:pPr>
    </w:p>
    <w:p w14:paraId="3AB2C416" w14:textId="77777777" w:rsidR="00EC6377" w:rsidRPr="009632FD" w:rsidRDefault="00EC6377" w:rsidP="00EC6377">
      <w:pPr>
        <w:pStyle w:val="Heading2"/>
        <w:rPr>
          <w:rFonts w:cs="Times New Roman"/>
          <w:szCs w:val="24"/>
        </w:rPr>
      </w:pPr>
      <w:bookmarkStart w:id="9" w:name="_Toc48146276"/>
      <w:r w:rsidRPr="009632FD">
        <w:rPr>
          <w:rFonts w:cs="Times New Roman"/>
          <w:szCs w:val="24"/>
        </w:rPr>
        <w:t>Results from Analysis</w:t>
      </w:r>
      <w:bookmarkEnd w:id="9"/>
      <w:r w:rsidRPr="009632FD">
        <w:rPr>
          <w:rFonts w:cs="Times New Roman"/>
          <w:szCs w:val="24"/>
        </w:rPr>
        <w:t xml:space="preserve"> </w:t>
      </w:r>
    </w:p>
    <w:p w14:paraId="771964FE" w14:textId="77777777" w:rsidR="00EC6377" w:rsidRPr="009632FD" w:rsidRDefault="00EC6377" w:rsidP="00EC6377">
      <w:pPr>
        <w:pStyle w:val="Heading2"/>
        <w:rPr>
          <w:rFonts w:cs="Times New Roman"/>
          <w:szCs w:val="24"/>
        </w:rPr>
      </w:pPr>
      <w:bookmarkStart w:id="10" w:name="_Toc48146277"/>
      <w:r w:rsidRPr="009632FD">
        <w:rPr>
          <w:rFonts w:cs="Times New Roman"/>
          <w:szCs w:val="24"/>
        </w:rPr>
        <w:t>Primary Data Analysis</w:t>
      </w:r>
      <w:bookmarkEnd w:id="10"/>
      <w:r w:rsidRPr="009632FD">
        <w:rPr>
          <w:rFonts w:cs="Times New Roman"/>
          <w:szCs w:val="24"/>
        </w:rPr>
        <w:t xml:space="preserve"> </w:t>
      </w:r>
    </w:p>
    <w:p w14:paraId="24445EC9" w14:textId="77777777" w:rsidR="00EF6728" w:rsidRPr="009632FD" w:rsidRDefault="00B37C0A" w:rsidP="00EF6728">
      <w:pPr>
        <w:rPr>
          <w:rFonts w:cs="Times New Roman"/>
          <w:i/>
          <w:szCs w:val="24"/>
        </w:rPr>
      </w:pPr>
      <w:r w:rsidRPr="009632FD">
        <w:rPr>
          <w:rFonts w:cs="Times New Roman"/>
          <w:i/>
          <w:szCs w:val="24"/>
        </w:rPr>
        <w:t>Do you agree that interaction catered by VLE is more than offline modes of learning?</w:t>
      </w:r>
    </w:p>
    <w:tbl>
      <w:tblPr>
        <w:tblStyle w:val="TableGrid"/>
        <w:tblW w:w="0" w:type="auto"/>
        <w:tblLook w:val="04A0" w:firstRow="1" w:lastRow="0" w:firstColumn="1" w:lastColumn="0" w:noHBand="0" w:noVBand="1"/>
      </w:tblPr>
      <w:tblGrid>
        <w:gridCol w:w="2337"/>
        <w:gridCol w:w="2334"/>
        <w:gridCol w:w="2334"/>
        <w:gridCol w:w="2345"/>
      </w:tblGrid>
      <w:tr w:rsidR="00B37C0A" w:rsidRPr="009632FD" w14:paraId="5434605C" w14:textId="77777777" w:rsidTr="002C4946">
        <w:trPr>
          <w:trHeight w:val="413"/>
        </w:trPr>
        <w:tc>
          <w:tcPr>
            <w:tcW w:w="2394" w:type="dxa"/>
          </w:tcPr>
          <w:p w14:paraId="6DF4F7E5" w14:textId="77777777" w:rsidR="00B37C0A" w:rsidRPr="009632FD" w:rsidRDefault="00B37C0A" w:rsidP="00EF6728">
            <w:pPr>
              <w:rPr>
                <w:rFonts w:cs="Times New Roman"/>
                <w:b/>
                <w:szCs w:val="24"/>
              </w:rPr>
            </w:pPr>
            <w:r w:rsidRPr="009632FD">
              <w:rPr>
                <w:rFonts w:cs="Times New Roman"/>
                <w:b/>
                <w:szCs w:val="24"/>
              </w:rPr>
              <w:t xml:space="preserve">Response </w:t>
            </w:r>
          </w:p>
        </w:tc>
        <w:tc>
          <w:tcPr>
            <w:tcW w:w="2394" w:type="dxa"/>
          </w:tcPr>
          <w:p w14:paraId="69D6F2D7" w14:textId="77777777" w:rsidR="00B37C0A" w:rsidRPr="009632FD" w:rsidRDefault="00B37C0A" w:rsidP="00EF6728">
            <w:pPr>
              <w:rPr>
                <w:rFonts w:cs="Times New Roman"/>
                <w:b/>
                <w:szCs w:val="24"/>
              </w:rPr>
            </w:pPr>
            <w:r w:rsidRPr="009632FD">
              <w:rPr>
                <w:rFonts w:cs="Times New Roman"/>
                <w:b/>
                <w:szCs w:val="24"/>
              </w:rPr>
              <w:t xml:space="preserve">Total Students </w:t>
            </w:r>
          </w:p>
        </w:tc>
        <w:tc>
          <w:tcPr>
            <w:tcW w:w="2394" w:type="dxa"/>
          </w:tcPr>
          <w:p w14:paraId="762F1C9C" w14:textId="77777777" w:rsidR="00B37C0A" w:rsidRPr="009632FD" w:rsidRDefault="00B37C0A" w:rsidP="00EF6728">
            <w:pPr>
              <w:rPr>
                <w:rFonts w:cs="Times New Roman"/>
                <w:b/>
                <w:szCs w:val="24"/>
              </w:rPr>
            </w:pPr>
            <w:r w:rsidRPr="009632FD">
              <w:rPr>
                <w:rFonts w:cs="Times New Roman"/>
                <w:b/>
                <w:szCs w:val="24"/>
              </w:rPr>
              <w:t xml:space="preserve">Number of Students </w:t>
            </w:r>
          </w:p>
        </w:tc>
        <w:tc>
          <w:tcPr>
            <w:tcW w:w="2394" w:type="dxa"/>
          </w:tcPr>
          <w:p w14:paraId="08698C34" w14:textId="77777777" w:rsidR="00B37C0A" w:rsidRPr="009632FD" w:rsidRDefault="00B37C0A" w:rsidP="00EF6728">
            <w:pPr>
              <w:rPr>
                <w:rFonts w:cs="Times New Roman"/>
                <w:b/>
                <w:szCs w:val="24"/>
              </w:rPr>
            </w:pPr>
            <w:r w:rsidRPr="009632FD">
              <w:rPr>
                <w:rFonts w:cs="Times New Roman"/>
                <w:b/>
                <w:szCs w:val="24"/>
              </w:rPr>
              <w:t xml:space="preserve">Percentage </w:t>
            </w:r>
          </w:p>
        </w:tc>
      </w:tr>
      <w:tr w:rsidR="00B37C0A" w:rsidRPr="009632FD" w14:paraId="1C4FF870" w14:textId="77777777" w:rsidTr="00B37C0A">
        <w:tc>
          <w:tcPr>
            <w:tcW w:w="2394" w:type="dxa"/>
          </w:tcPr>
          <w:p w14:paraId="78618F79" w14:textId="77777777" w:rsidR="00B37C0A" w:rsidRPr="009632FD" w:rsidRDefault="00B37C0A" w:rsidP="00EF6728">
            <w:pPr>
              <w:rPr>
                <w:rFonts w:cs="Times New Roman"/>
                <w:i/>
                <w:szCs w:val="24"/>
              </w:rPr>
            </w:pPr>
            <w:r w:rsidRPr="009632FD">
              <w:rPr>
                <w:rFonts w:cs="Times New Roman"/>
                <w:i/>
                <w:szCs w:val="24"/>
              </w:rPr>
              <w:t xml:space="preserve">Strongly Agree </w:t>
            </w:r>
          </w:p>
        </w:tc>
        <w:tc>
          <w:tcPr>
            <w:tcW w:w="2394" w:type="dxa"/>
          </w:tcPr>
          <w:p w14:paraId="51C9FDEE"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4D1F7FBB" w14:textId="77777777" w:rsidR="00B37C0A" w:rsidRPr="009632FD" w:rsidRDefault="002C4946" w:rsidP="002C4946">
            <w:pPr>
              <w:jc w:val="center"/>
              <w:rPr>
                <w:rFonts w:cs="Times New Roman"/>
                <w:szCs w:val="24"/>
              </w:rPr>
            </w:pPr>
            <w:r w:rsidRPr="009632FD">
              <w:rPr>
                <w:rFonts w:cs="Times New Roman"/>
                <w:szCs w:val="24"/>
              </w:rPr>
              <w:t>12</w:t>
            </w:r>
          </w:p>
        </w:tc>
        <w:tc>
          <w:tcPr>
            <w:tcW w:w="2394" w:type="dxa"/>
          </w:tcPr>
          <w:p w14:paraId="4C7414D4" w14:textId="77777777" w:rsidR="00B37C0A" w:rsidRPr="009632FD" w:rsidRDefault="002C4946" w:rsidP="002C4946">
            <w:pPr>
              <w:jc w:val="center"/>
              <w:rPr>
                <w:rFonts w:cs="Times New Roman"/>
                <w:szCs w:val="24"/>
              </w:rPr>
            </w:pPr>
            <w:r w:rsidRPr="009632FD">
              <w:rPr>
                <w:rFonts w:cs="Times New Roman"/>
                <w:szCs w:val="24"/>
              </w:rPr>
              <w:t>48</w:t>
            </w:r>
          </w:p>
        </w:tc>
      </w:tr>
      <w:tr w:rsidR="00B37C0A" w:rsidRPr="009632FD" w14:paraId="7CCF12CD" w14:textId="77777777" w:rsidTr="00B37C0A">
        <w:tc>
          <w:tcPr>
            <w:tcW w:w="2394" w:type="dxa"/>
          </w:tcPr>
          <w:p w14:paraId="42FA97FC" w14:textId="77777777" w:rsidR="00B37C0A" w:rsidRPr="009632FD" w:rsidRDefault="00B37C0A" w:rsidP="00EF6728">
            <w:pPr>
              <w:rPr>
                <w:rFonts w:cs="Times New Roman"/>
                <w:i/>
                <w:szCs w:val="24"/>
              </w:rPr>
            </w:pPr>
            <w:r w:rsidRPr="009632FD">
              <w:rPr>
                <w:rFonts w:cs="Times New Roman"/>
                <w:i/>
                <w:szCs w:val="24"/>
              </w:rPr>
              <w:t>Agree</w:t>
            </w:r>
          </w:p>
        </w:tc>
        <w:tc>
          <w:tcPr>
            <w:tcW w:w="2394" w:type="dxa"/>
          </w:tcPr>
          <w:p w14:paraId="22A57A56"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4152FC46" w14:textId="77777777" w:rsidR="00B37C0A" w:rsidRPr="009632FD" w:rsidRDefault="002C4946" w:rsidP="002C4946">
            <w:pPr>
              <w:jc w:val="center"/>
              <w:rPr>
                <w:rFonts w:cs="Times New Roman"/>
                <w:szCs w:val="24"/>
              </w:rPr>
            </w:pPr>
            <w:r w:rsidRPr="009632FD">
              <w:rPr>
                <w:rFonts w:cs="Times New Roman"/>
                <w:szCs w:val="24"/>
              </w:rPr>
              <w:t>2</w:t>
            </w:r>
          </w:p>
        </w:tc>
        <w:tc>
          <w:tcPr>
            <w:tcW w:w="2394" w:type="dxa"/>
          </w:tcPr>
          <w:p w14:paraId="27A4EAC3" w14:textId="77777777" w:rsidR="00B37C0A" w:rsidRPr="009632FD" w:rsidRDefault="002C4946" w:rsidP="002C4946">
            <w:pPr>
              <w:jc w:val="center"/>
              <w:rPr>
                <w:rFonts w:cs="Times New Roman"/>
                <w:szCs w:val="24"/>
              </w:rPr>
            </w:pPr>
            <w:r w:rsidRPr="009632FD">
              <w:rPr>
                <w:rFonts w:cs="Times New Roman"/>
                <w:szCs w:val="24"/>
              </w:rPr>
              <w:t>8</w:t>
            </w:r>
          </w:p>
        </w:tc>
      </w:tr>
      <w:tr w:rsidR="00B37C0A" w:rsidRPr="009632FD" w14:paraId="29D5A9B5" w14:textId="77777777" w:rsidTr="00B37C0A">
        <w:tc>
          <w:tcPr>
            <w:tcW w:w="2394" w:type="dxa"/>
          </w:tcPr>
          <w:p w14:paraId="2F114C1E" w14:textId="77777777" w:rsidR="00B37C0A" w:rsidRPr="009632FD" w:rsidRDefault="00B37C0A" w:rsidP="00EF6728">
            <w:pPr>
              <w:rPr>
                <w:rFonts w:cs="Times New Roman"/>
                <w:i/>
                <w:szCs w:val="24"/>
              </w:rPr>
            </w:pPr>
            <w:r w:rsidRPr="009632FD">
              <w:rPr>
                <w:rFonts w:cs="Times New Roman"/>
                <w:i/>
                <w:szCs w:val="24"/>
              </w:rPr>
              <w:t xml:space="preserve">Neutral </w:t>
            </w:r>
          </w:p>
        </w:tc>
        <w:tc>
          <w:tcPr>
            <w:tcW w:w="2394" w:type="dxa"/>
          </w:tcPr>
          <w:p w14:paraId="45A1E84D"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6F599DCC" w14:textId="77777777" w:rsidR="00B37C0A" w:rsidRPr="009632FD" w:rsidRDefault="002C4946" w:rsidP="002C4946">
            <w:pPr>
              <w:jc w:val="center"/>
              <w:rPr>
                <w:rFonts w:cs="Times New Roman"/>
                <w:szCs w:val="24"/>
              </w:rPr>
            </w:pPr>
            <w:r w:rsidRPr="009632FD">
              <w:rPr>
                <w:rFonts w:cs="Times New Roman"/>
                <w:szCs w:val="24"/>
              </w:rPr>
              <w:t>5</w:t>
            </w:r>
          </w:p>
        </w:tc>
        <w:tc>
          <w:tcPr>
            <w:tcW w:w="2394" w:type="dxa"/>
          </w:tcPr>
          <w:p w14:paraId="5C07946B" w14:textId="77777777" w:rsidR="00B37C0A" w:rsidRPr="009632FD" w:rsidRDefault="002C4946" w:rsidP="002C4946">
            <w:pPr>
              <w:jc w:val="center"/>
              <w:rPr>
                <w:rFonts w:cs="Times New Roman"/>
                <w:szCs w:val="24"/>
              </w:rPr>
            </w:pPr>
            <w:r w:rsidRPr="009632FD">
              <w:rPr>
                <w:rFonts w:cs="Times New Roman"/>
                <w:szCs w:val="24"/>
              </w:rPr>
              <w:t>20</w:t>
            </w:r>
          </w:p>
        </w:tc>
      </w:tr>
      <w:tr w:rsidR="00B37C0A" w:rsidRPr="009632FD" w14:paraId="544367C1" w14:textId="77777777" w:rsidTr="00B37C0A">
        <w:tc>
          <w:tcPr>
            <w:tcW w:w="2394" w:type="dxa"/>
          </w:tcPr>
          <w:p w14:paraId="04DC609F" w14:textId="77777777" w:rsidR="00B37C0A" w:rsidRPr="009632FD" w:rsidRDefault="00B37C0A" w:rsidP="00EF6728">
            <w:pPr>
              <w:rPr>
                <w:rFonts w:cs="Times New Roman"/>
                <w:i/>
                <w:szCs w:val="24"/>
              </w:rPr>
            </w:pPr>
            <w:r w:rsidRPr="009632FD">
              <w:rPr>
                <w:rFonts w:cs="Times New Roman"/>
                <w:i/>
                <w:szCs w:val="24"/>
              </w:rPr>
              <w:t xml:space="preserve">Disagree </w:t>
            </w:r>
          </w:p>
        </w:tc>
        <w:tc>
          <w:tcPr>
            <w:tcW w:w="2394" w:type="dxa"/>
          </w:tcPr>
          <w:p w14:paraId="15735B67"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05863545" w14:textId="77777777" w:rsidR="00B37C0A" w:rsidRPr="009632FD" w:rsidRDefault="002C4946" w:rsidP="002C4946">
            <w:pPr>
              <w:jc w:val="center"/>
              <w:rPr>
                <w:rFonts w:cs="Times New Roman"/>
                <w:szCs w:val="24"/>
              </w:rPr>
            </w:pPr>
            <w:r w:rsidRPr="009632FD">
              <w:rPr>
                <w:rFonts w:cs="Times New Roman"/>
                <w:szCs w:val="24"/>
              </w:rPr>
              <w:t>3</w:t>
            </w:r>
          </w:p>
        </w:tc>
        <w:tc>
          <w:tcPr>
            <w:tcW w:w="2394" w:type="dxa"/>
          </w:tcPr>
          <w:p w14:paraId="08B64A0C" w14:textId="77777777" w:rsidR="00B37C0A" w:rsidRPr="009632FD" w:rsidRDefault="002C4946" w:rsidP="002C4946">
            <w:pPr>
              <w:jc w:val="center"/>
              <w:rPr>
                <w:rFonts w:cs="Times New Roman"/>
                <w:szCs w:val="24"/>
              </w:rPr>
            </w:pPr>
            <w:r w:rsidRPr="009632FD">
              <w:rPr>
                <w:rFonts w:cs="Times New Roman"/>
                <w:szCs w:val="24"/>
              </w:rPr>
              <w:t>12</w:t>
            </w:r>
          </w:p>
        </w:tc>
      </w:tr>
      <w:tr w:rsidR="00B37C0A" w:rsidRPr="009632FD" w14:paraId="089C359B" w14:textId="77777777" w:rsidTr="00B37C0A">
        <w:tc>
          <w:tcPr>
            <w:tcW w:w="2394" w:type="dxa"/>
          </w:tcPr>
          <w:p w14:paraId="38F03633" w14:textId="77777777" w:rsidR="00B37C0A" w:rsidRPr="009632FD" w:rsidRDefault="00B37C0A" w:rsidP="00EF6728">
            <w:pPr>
              <w:rPr>
                <w:rFonts w:cs="Times New Roman"/>
                <w:i/>
                <w:szCs w:val="24"/>
              </w:rPr>
            </w:pPr>
            <w:r w:rsidRPr="009632FD">
              <w:rPr>
                <w:rFonts w:cs="Times New Roman"/>
                <w:i/>
                <w:szCs w:val="24"/>
              </w:rPr>
              <w:t>Strongly Disagree</w:t>
            </w:r>
          </w:p>
        </w:tc>
        <w:tc>
          <w:tcPr>
            <w:tcW w:w="2394" w:type="dxa"/>
          </w:tcPr>
          <w:p w14:paraId="725C0942"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4FDC14CC" w14:textId="77777777" w:rsidR="00B37C0A" w:rsidRPr="009632FD" w:rsidRDefault="002C4946" w:rsidP="002C4946">
            <w:pPr>
              <w:jc w:val="center"/>
              <w:rPr>
                <w:rFonts w:cs="Times New Roman"/>
                <w:szCs w:val="24"/>
              </w:rPr>
            </w:pPr>
            <w:r w:rsidRPr="009632FD">
              <w:rPr>
                <w:rFonts w:cs="Times New Roman"/>
                <w:szCs w:val="24"/>
              </w:rPr>
              <w:t>2</w:t>
            </w:r>
          </w:p>
        </w:tc>
        <w:tc>
          <w:tcPr>
            <w:tcW w:w="2394" w:type="dxa"/>
          </w:tcPr>
          <w:p w14:paraId="4916BEA2" w14:textId="77777777" w:rsidR="00B37C0A" w:rsidRPr="009632FD" w:rsidRDefault="002C4946" w:rsidP="002C4946">
            <w:pPr>
              <w:jc w:val="center"/>
              <w:rPr>
                <w:rFonts w:cs="Times New Roman"/>
                <w:szCs w:val="24"/>
              </w:rPr>
            </w:pPr>
            <w:r w:rsidRPr="009632FD">
              <w:rPr>
                <w:rFonts w:cs="Times New Roman"/>
                <w:szCs w:val="24"/>
              </w:rPr>
              <w:t>8</w:t>
            </w:r>
          </w:p>
        </w:tc>
      </w:tr>
    </w:tbl>
    <w:p w14:paraId="6BC12C3C" w14:textId="77777777" w:rsidR="00B37C0A" w:rsidRPr="009632FD" w:rsidRDefault="00B37C0A" w:rsidP="00B37C0A">
      <w:pPr>
        <w:rPr>
          <w:rFonts w:cs="Times New Roman"/>
          <w:szCs w:val="24"/>
        </w:rPr>
      </w:pPr>
    </w:p>
    <w:p w14:paraId="6CCAEB16" w14:textId="77777777" w:rsidR="003338E3" w:rsidRPr="009632FD" w:rsidRDefault="003338E3" w:rsidP="003338E3">
      <w:pPr>
        <w:jc w:val="center"/>
        <w:rPr>
          <w:rFonts w:cs="Times New Roman"/>
          <w:szCs w:val="24"/>
        </w:rPr>
      </w:pPr>
      <w:r w:rsidRPr="009632FD">
        <w:rPr>
          <w:rFonts w:cs="Times New Roman"/>
          <w:noProof/>
          <w:szCs w:val="24"/>
          <w:lang w:val="en-US"/>
        </w:rPr>
        <w:drawing>
          <wp:inline distT="0" distB="0" distL="0" distR="0" wp14:anchorId="6F28D40E" wp14:editId="0C5BFD5F">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FA99D68" w14:textId="77777777" w:rsidR="003338E3" w:rsidRPr="009632FD" w:rsidRDefault="003338E3" w:rsidP="003338E3">
      <w:pPr>
        <w:rPr>
          <w:rFonts w:cs="Times New Roman"/>
          <w:szCs w:val="24"/>
        </w:rPr>
      </w:pPr>
      <w:r w:rsidRPr="009632FD">
        <w:rPr>
          <w:rFonts w:cs="Times New Roman"/>
          <w:szCs w:val="24"/>
        </w:rPr>
        <w:t xml:space="preserve">Most of the students are of the opinion that interaction through VLE is more than that of offline sources of learning. However, there are individuals whose responses state that offline mode of learning has also been rather useful. </w:t>
      </w:r>
    </w:p>
    <w:p w14:paraId="690886B4" w14:textId="77777777" w:rsidR="00B37C0A" w:rsidRPr="009632FD" w:rsidRDefault="00B37C0A" w:rsidP="00EF6728">
      <w:pPr>
        <w:rPr>
          <w:rFonts w:cs="Times New Roman"/>
          <w:i/>
          <w:szCs w:val="24"/>
        </w:rPr>
      </w:pPr>
      <w:r w:rsidRPr="009632FD">
        <w:rPr>
          <w:rFonts w:cs="Times New Roman"/>
          <w:i/>
          <w:szCs w:val="24"/>
        </w:rPr>
        <w:t xml:space="preserve">Do you agree that there is a positive association of engagement </w:t>
      </w:r>
      <w:r w:rsidR="003338E3" w:rsidRPr="009632FD">
        <w:rPr>
          <w:rFonts w:cs="Times New Roman"/>
          <w:i/>
          <w:szCs w:val="24"/>
        </w:rPr>
        <w:t xml:space="preserve">in VLEs </w:t>
      </w:r>
      <w:r w:rsidRPr="009632FD">
        <w:rPr>
          <w:rFonts w:cs="Times New Roman"/>
          <w:i/>
          <w:szCs w:val="24"/>
        </w:rPr>
        <w:t>with improvement in performance?</w:t>
      </w:r>
    </w:p>
    <w:tbl>
      <w:tblPr>
        <w:tblStyle w:val="TableGrid"/>
        <w:tblW w:w="0" w:type="auto"/>
        <w:tblLook w:val="04A0" w:firstRow="1" w:lastRow="0" w:firstColumn="1" w:lastColumn="0" w:noHBand="0" w:noVBand="1"/>
      </w:tblPr>
      <w:tblGrid>
        <w:gridCol w:w="2337"/>
        <w:gridCol w:w="2334"/>
        <w:gridCol w:w="2334"/>
        <w:gridCol w:w="2345"/>
      </w:tblGrid>
      <w:tr w:rsidR="00B37C0A" w:rsidRPr="009632FD" w14:paraId="58F3869D" w14:textId="77777777" w:rsidTr="00523D45">
        <w:tc>
          <w:tcPr>
            <w:tcW w:w="2394" w:type="dxa"/>
          </w:tcPr>
          <w:p w14:paraId="0724A520" w14:textId="77777777" w:rsidR="00B37C0A" w:rsidRPr="009632FD" w:rsidRDefault="00B37C0A" w:rsidP="00523D45">
            <w:pPr>
              <w:rPr>
                <w:rFonts w:cs="Times New Roman"/>
                <w:b/>
                <w:szCs w:val="24"/>
              </w:rPr>
            </w:pPr>
            <w:r w:rsidRPr="009632FD">
              <w:rPr>
                <w:rFonts w:cs="Times New Roman"/>
                <w:b/>
                <w:szCs w:val="24"/>
              </w:rPr>
              <w:t xml:space="preserve">Response </w:t>
            </w:r>
          </w:p>
        </w:tc>
        <w:tc>
          <w:tcPr>
            <w:tcW w:w="2394" w:type="dxa"/>
          </w:tcPr>
          <w:p w14:paraId="23DF6829" w14:textId="77777777" w:rsidR="00B37C0A" w:rsidRPr="009632FD" w:rsidRDefault="00B37C0A" w:rsidP="00523D45">
            <w:pPr>
              <w:rPr>
                <w:rFonts w:cs="Times New Roman"/>
                <w:b/>
                <w:szCs w:val="24"/>
              </w:rPr>
            </w:pPr>
            <w:r w:rsidRPr="009632FD">
              <w:rPr>
                <w:rFonts w:cs="Times New Roman"/>
                <w:b/>
                <w:szCs w:val="24"/>
              </w:rPr>
              <w:t xml:space="preserve">Total Students </w:t>
            </w:r>
          </w:p>
        </w:tc>
        <w:tc>
          <w:tcPr>
            <w:tcW w:w="2394" w:type="dxa"/>
          </w:tcPr>
          <w:p w14:paraId="4CABB4D3" w14:textId="77777777" w:rsidR="00B37C0A" w:rsidRPr="009632FD" w:rsidRDefault="00B37C0A" w:rsidP="00523D45">
            <w:pPr>
              <w:rPr>
                <w:rFonts w:cs="Times New Roman"/>
                <w:b/>
                <w:szCs w:val="24"/>
              </w:rPr>
            </w:pPr>
            <w:r w:rsidRPr="009632FD">
              <w:rPr>
                <w:rFonts w:cs="Times New Roman"/>
                <w:b/>
                <w:szCs w:val="24"/>
              </w:rPr>
              <w:t xml:space="preserve">Number of Students </w:t>
            </w:r>
          </w:p>
        </w:tc>
        <w:tc>
          <w:tcPr>
            <w:tcW w:w="2394" w:type="dxa"/>
          </w:tcPr>
          <w:p w14:paraId="7244EAE0" w14:textId="77777777" w:rsidR="00B37C0A" w:rsidRPr="009632FD" w:rsidRDefault="00B37C0A" w:rsidP="00523D45">
            <w:pPr>
              <w:rPr>
                <w:rFonts w:cs="Times New Roman"/>
                <w:b/>
                <w:szCs w:val="24"/>
              </w:rPr>
            </w:pPr>
            <w:r w:rsidRPr="009632FD">
              <w:rPr>
                <w:rFonts w:cs="Times New Roman"/>
                <w:b/>
                <w:szCs w:val="24"/>
              </w:rPr>
              <w:t xml:space="preserve">Percentage </w:t>
            </w:r>
          </w:p>
        </w:tc>
      </w:tr>
      <w:tr w:rsidR="002C4946" w:rsidRPr="009632FD" w14:paraId="19FD9CD1" w14:textId="77777777" w:rsidTr="00523D45">
        <w:tc>
          <w:tcPr>
            <w:tcW w:w="2394" w:type="dxa"/>
          </w:tcPr>
          <w:p w14:paraId="11801CF7" w14:textId="77777777" w:rsidR="002C4946" w:rsidRPr="009632FD" w:rsidRDefault="002C4946" w:rsidP="00523D45">
            <w:pPr>
              <w:rPr>
                <w:rFonts w:cs="Times New Roman"/>
                <w:i/>
                <w:szCs w:val="24"/>
              </w:rPr>
            </w:pPr>
            <w:r w:rsidRPr="009632FD">
              <w:rPr>
                <w:rFonts w:cs="Times New Roman"/>
                <w:i/>
                <w:szCs w:val="24"/>
              </w:rPr>
              <w:t xml:space="preserve">Strongly Agree </w:t>
            </w:r>
          </w:p>
        </w:tc>
        <w:tc>
          <w:tcPr>
            <w:tcW w:w="2394" w:type="dxa"/>
          </w:tcPr>
          <w:p w14:paraId="7AE3E0BB"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13315E32" w14:textId="77777777" w:rsidR="002C4946" w:rsidRPr="009632FD" w:rsidRDefault="003338E3" w:rsidP="003338E3">
            <w:pPr>
              <w:jc w:val="center"/>
              <w:rPr>
                <w:rFonts w:cs="Times New Roman"/>
                <w:szCs w:val="24"/>
              </w:rPr>
            </w:pPr>
            <w:r w:rsidRPr="009632FD">
              <w:rPr>
                <w:rFonts w:cs="Times New Roman"/>
                <w:szCs w:val="24"/>
              </w:rPr>
              <w:t>10</w:t>
            </w:r>
          </w:p>
        </w:tc>
        <w:tc>
          <w:tcPr>
            <w:tcW w:w="2394" w:type="dxa"/>
          </w:tcPr>
          <w:p w14:paraId="67F76C2B" w14:textId="77777777" w:rsidR="002C4946" w:rsidRPr="009632FD" w:rsidRDefault="003338E3" w:rsidP="003338E3">
            <w:pPr>
              <w:jc w:val="center"/>
              <w:rPr>
                <w:rFonts w:cs="Times New Roman"/>
                <w:szCs w:val="24"/>
              </w:rPr>
            </w:pPr>
            <w:r w:rsidRPr="009632FD">
              <w:rPr>
                <w:rFonts w:cs="Times New Roman"/>
                <w:szCs w:val="24"/>
              </w:rPr>
              <w:t>40</w:t>
            </w:r>
          </w:p>
        </w:tc>
      </w:tr>
      <w:tr w:rsidR="002C4946" w:rsidRPr="009632FD" w14:paraId="3E998195" w14:textId="77777777" w:rsidTr="00523D45">
        <w:tc>
          <w:tcPr>
            <w:tcW w:w="2394" w:type="dxa"/>
          </w:tcPr>
          <w:p w14:paraId="3175C6AF" w14:textId="77777777" w:rsidR="002C4946" w:rsidRPr="009632FD" w:rsidRDefault="002C4946" w:rsidP="00523D45">
            <w:pPr>
              <w:rPr>
                <w:rFonts w:cs="Times New Roman"/>
                <w:i/>
                <w:szCs w:val="24"/>
              </w:rPr>
            </w:pPr>
            <w:r w:rsidRPr="009632FD">
              <w:rPr>
                <w:rFonts w:cs="Times New Roman"/>
                <w:i/>
                <w:szCs w:val="24"/>
              </w:rPr>
              <w:t>Agree</w:t>
            </w:r>
          </w:p>
        </w:tc>
        <w:tc>
          <w:tcPr>
            <w:tcW w:w="2394" w:type="dxa"/>
          </w:tcPr>
          <w:p w14:paraId="0E53E95D"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442C5AB1" w14:textId="77777777" w:rsidR="002C4946" w:rsidRPr="009632FD" w:rsidRDefault="003338E3" w:rsidP="003338E3">
            <w:pPr>
              <w:jc w:val="center"/>
              <w:rPr>
                <w:rFonts w:cs="Times New Roman"/>
                <w:szCs w:val="24"/>
              </w:rPr>
            </w:pPr>
            <w:r w:rsidRPr="009632FD">
              <w:rPr>
                <w:rFonts w:cs="Times New Roman"/>
                <w:szCs w:val="24"/>
              </w:rPr>
              <w:t>7</w:t>
            </w:r>
          </w:p>
        </w:tc>
        <w:tc>
          <w:tcPr>
            <w:tcW w:w="2394" w:type="dxa"/>
          </w:tcPr>
          <w:p w14:paraId="74A02432" w14:textId="77777777" w:rsidR="002C4946" w:rsidRPr="009632FD" w:rsidRDefault="003338E3" w:rsidP="003338E3">
            <w:pPr>
              <w:jc w:val="center"/>
              <w:rPr>
                <w:rFonts w:cs="Times New Roman"/>
                <w:szCs w:val="24"/>
              </w:rPr>
            </w:pPr>
            <w:r w:rsidRPr="009632FD">
              <w:rPr>
                <w:rFonts w:cs="Times New Roman"/>
                <w:szCs w:val="24"/>
              </w:rPr>
              <w:t>28</w:t>
            </w:r>
          </w:p>
        </w:tc>
      </w:tr>
      <w:tr w:rsidR="002C4946" w:rsidRPr="009632FD" w14:paraId="200FCA5B" w14:textId="77777777" w:rsidTr="00523D45">
        <w:tc>
          <w:tcPr>
            <w:tcW w:w="2394" w:type="dxa"/>
          </w:tcPr>
          <w:p w14:paraId="220D0EDE" w14:textId="77777777" w:rsidR="002C4946" w:rsidRPr="009632FD" w:rsidRDefault="002C4946" w:rsidP="00523D45">
            <w:pPr>
              <w:rPr>
                <w:rFonts w:cs="Times New Roman"/>
                <w:i/>
                <w:szCs w:val="24"/>
              </w:rPr>
            </w:pPr>
            <w:r w:rsidRPr="009632FD">
              <w:rPr>
                <w:rFonts w:cs="Times New Roman"/>
                <w:i/>
                <w:szCs w:val="24"/>
              </w:rPr>
              <w:t xml:space="preserve">Neutral </w:t>
            </w:r>
          </w:p>
        </w:tc>
        <w:tc>
          <w:tcPr>
            <w:tcW w:w="2394" w:type="dxa"/>
          </w:tcPr>
          <w:p w14:paraId="6A00170A"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2080C3E9" w14:textId="77777777" w:rsidR="002C4946" w:rsidRPr="009632FD" w:rsidRDefault="003338E3" w:rsidP="003338E3">
            <w:pPr>
              <w:jc w:val="center"/>
              <w:rPr>
                <w:rFonts w:cs="Times New Roman"/>
                <w:szCs w:val="24"/>
              </w:rPr>
            </w:pPr>
            <w:r w:rsidRPr="009632FD">
              <w:rPr>
                <w:rFonts w:cs="Times New Roman"/>
                <w:szCs w:val="24"/>
              </w:rPr>
              <w:t>2</w:t>
            </w:r>
          </w:p>
        </w:tc>
        <w:tc>
          <w:tcPr>
            <w:tcW w:w="2394" w:type="dxa"/>
          </w:tcPr>
          <w:p w14:paraId="06E87CFE" w14:textId="77777777" w:rsidR="002C4946" w:rsidRPr="009632FD" w:rsidRDefault="003338E3" w:rsidP="003338E3">
            <w:pPr>
              <w:jc w:val="center"/>
              <w:rPr>
                <w:rFonts w:cs="Times New Roman"/>
                <w:szCs w:val="24"/>
              </w:rPr>
            </w:pPr>
            <w:r w:rsidRPr="009632FD">
              <w:rPr>
                <w:rFonts w:cs="Times New Roman"/>
                <w:szCs w:val="24"/>
              </w:rPr>
              <w:t>8</w:t>
            </w:r>
          </w:p>
        </w:tc>
      </w:tr>
      <w:tr w:rsidR="002C4946" w:rsidRPr="009632FD" w14:paraId="404D787E" w14:textId="77777777" w:rsidTr="00523D45">
        <w:tc>
          <w:tcPr>
            <w:tcW w:w="2394" w:type="dxa"/>
          </w:tcPr>
          <w:p w14:paraId="18D2D3BC" w14:textId="77777777" w:rsidR="002C4946" w:rsidRPr="009632FD" w:rsidRDefault="002C4946" w:rsidP="00523D45">
            <w:pPr>
              <w:rPr>
                <w:rFonts w:cs="Times New Roman"/>
                <w:i/>
                <w:szCs w:val="24"/>
              </w:rPr>
            </w:pPr>
            <w:r w:rsidRPr="009632FD">
              <w:rPr>
                <w:rFonts w:cs="Times New Roman"/>
                <w:i/>
                <w:szCs w:val="24"/>
              </w:rPr>
              <w:t xml:space="preserve">Disagree </w:t>
            </w:r>
          </w:p>
        </w:tc>
        <w:tc>
          <w:tcPr>
            <w:tcW w:w="2394" w:type="dxa"/>
          </w:tcPr>
          <w:p w14:paraId="6B11A27E"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1E93BBC1" w14:textId="77777777" w:rsidR="002C4946" w:rsidRPr="009632FD" w:rsidRDefault="003338E3" w:rsidP="003338E3">
            <w:pPr>
              <w:jc w:val="center"/>
              <w:rPr>
                <w:rFonts w:cs="Times New Roman"/>
                <w:szCs w:val="24"/>
              </w:rPr>
            </w:pPr>
            <w:r w:rsidRPr="009632FD">
              <w:rPr>
                <w:rFonts w:cs="Times New Roman"/>
                <w:szCs w:val="24"/>
              </w:rPr>
              <w:t>4</w:t>
            </w:r>
          </w:p>
        </w:tc>
        <w:tc>
          <w:tcPr>
            <w:tcW w:w="2394" w:type="dxa"/>
          </w:tcPr>
          <w:p w14:paraId="249697E2" w14:textId="77777777" w:rsidR="002C4946" w:rsidRPr="009632FD" w:rsidRDefault="003338E3" w:rsidP="003338E3">
            <w:pPr>
              <w:jc w:val="center"/>
              <w:rPr>
                <w:rFonts w:cs="Times New Roman"/>
                <w:szCs w:val="24"/>
              </w:rPr>
            </w:pPr>
            <w:r w:rsidRPr="009632FD">
              <w:rPr>
                <w:rFonts w:cs="Times New Roman"/>
                <w:szCs w:val="24"/>
              </w:rPr>
              <w:t>16</w:t>
            </w:r>
          </w:p>
        </w:tc>
      </w:tr>
      <w:tr w:rsidR="002C4946" w:rsidRPr="009632FD" w14:paraId="18E1B826" w14:textId="77777777" w:rsidTr="00523D45">
        <w:tc>
          <w:tcPr>
            <w:tcW w:w="2394" w:type="dxa"/>
          </w:tcPr>
          <w:p w14:paraId="771446DF" w14:textId="77777777" w:rsidR="002C4946" w:rsidRPr="009632FD" w:rsidRDefault="002C4946" w:rsidP="00523D45">
            <w:pPr>
              <w:rPr>
                <w:rFonts w:cs="Times New Roman"/>
                <w:i/>
                <w:szCs w:val="24"/>
              </w:rPr>
            </w:pPr>
            <w:r w:rsidRPr="009632FD">
              <w:rPr>
                <w:rFonts w:cs="Times New Roman"/>
                <w:i/>
                <w:szCs w:val="24"/>
              </w:rPr>
              <w:t>Strongly Disagree</w:t>
            </w:r>
          </w:p>
        </w:tc>
        <w:tc>
          <w:tcPr>
            <w:tcW w:w="2394" w:type="dxa"/>
          </w:tcPr>
          <w:p w14:paraId="5FEFD5B1"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0EE5CABC" w14:textId="77777777" w:rsidR="002C4946" w:rsidRPr="009632FD" w:rsidRDefault="003338E3" w:rsidP="003338E3">
            <w:pPr>
              <w:jc w:val="center"/>
              <w:rPr>
                <w:rFonts w:cs="Times New Roman"/>
                <w:szCs w:val="24"/>
              </w:rPr>
            </w:pPr>
            <w:r w:rsidRPr="009632FD">
              <w:rPr>
                <w:rFonts w:cs="Times New Roman"/>
                <w:szCs w:val="24"/>
              </w:rPr>
              <w:t>2</w:t>
            </w:r>
          </w:p>
        </w:tc>
        <w:tc>
          <w:tcPr>
            <w:tcW w:w="2394" w:type="dxa"/>
          </w:tcPr>
          <w:p w14:paraId="209F4333" w14:textId="77777777" w:rsidR="002C4946" w:rsidRPr="009632FD" w:rsidRDefault="003338E3" w:rsidP="003338E3">
            <w:pPr>
              <w:jc w:val="center"/>
              <w:rPr>
                <w:rFonts w:cs="Times New Roman"/>
                <w:szCs w:val="24"/>
              </w:rPr>
            </w:pPr>
            <w:r w:rsidRPr="009632FD">
              <w:rPr>
                <w:rFonts w:cs="Times New Roman"/>
                <w:szCs w:val="24"/>
              </w:rPr>
              <w:t>8</w:t>
            </w:r>
          </w:p>
        </w:tc>
      </w:tr>
    </w:tbl>
    <w:p w14:paraId="26623B42" w14:textId="77777777" w:rsidR="00B37C0A" w:rsidRPr="009632FD" w:rsidRDefault="00B37C0A" w:rsidP="00EF6728">
      <w:pPr>
        <w:rPr>
          <w:rFonts w:cs="Times New Roman"/>
          <w:i/>
          <w:szCs w:val="24"/>
        </w:rPr>
      </w:pPr>
    </w:p>
    <w:p w14:paraId="21882852" w14:textId="77777777" w:rsidR="003338E3" w:rsidRPr="009632FD" w:rsidRDefault="003338E3" w:rsidP="003338E3">
      <w:pPr>
        <w:jc w:val="center"/>
        <w:rPr>
          <w:rFonts w:cs="Times New Roman"/>
          <w:i/>
          <w:szCs w:val="24"/>
        </w:rPr>
      </w:pPr>
      <w:r w:rsidRPr="009632FD">
        <w:rPr>
          <w:rFonts w:cs="Times New Roman"/>
          <w:i/>
          <w:noProof/>
          <w:szCs w:val="24"/>
          <w:lang w:val="en-US"/>
        </w:rPr>
        <w:lastRenderedPageBreak/>
        <w:drawing>
          <wp:inline distT="0" distB="0" distL="0" distR="0" wp14:anchorId="4013E8B9" wp14:editId="56D3D86C">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F7FA75B" w14:textId="77777777" w:rsidR="002B1756" w:rsidRPr="009632FD" w:rsidRDefault="002B1756" w:rsidP="009110DF">
      <w:pPr>
        <w:rPr>
          <w:rFonts w:cs="Times New Roman"/>
          <w:szCs w:val="24"/>
        </w:rPr>
      </w:pPr>
      <w:r w:rsidRPr="009632FD">
        <w:rPr>
          <w:rFonts w:cs="Times New Roman"/>
          <w:szCs w:val="24"/>
        </w:rPr>
        <w:t xml:space="preserve">Most </w:t>
      </w:r>
      <w:r w:rsidR="00B42307" w:rsidRPr="009632FD">
        <w:rPr>
          <w:rFonts w:cs="Times New Roman"/>
          <w:szCs w:val="24"/>
        </w:rPr>
        <w:t>of the</w:t>
      </w:r>
      <w:r w:rsidRPr="009632FD">
        <w:rPr>
          <w:rFonts w:cs="Times New Roman"/>
          <w:szCs w:val="24"/>
        </w:rPr>
        <w:t xml:space="preserve"> students state that there is a positive </w:t>
      </w:r>
      <w:r w:rsidR="00B42307" w:rsidRPr="009632FD">
        <w:rPr>
          <w:rFonts w:cs="Times New Roman"/>
          <w:szCs w:val="24"/>
        </w:rPr>
        <w:t>association</w:t>
      </w:r>
      <w:r w:rsidRPr="009632FD">
        <w:rPr>
          <w:rFonts w:cs="Times New Roman"/>
          <w:szCs w:val="24"/>
        </w:rPr>
        <w:t xml:space="preserve"> between </w:t>
      </w:r>
      <w:r w:rsidR="009110DF" w:rsidRPr="009632FD">
        <w:rPr>
          <w:rFonts w:cs="Times New Roman"/>
          <w:szCs w:val="24"/>
        </w:rPr>
        <w:t>online mode of learning and performance.</w:t>
      </w:r>
    </w:p>
    <w:p w14:paraId="5F443888" w14:textId="77777777" w:rsidR="00B37C0A" w:rsidRPr="009632FD" w:rsidRDefault="00B37C0A" w:rsidP="00EF6728">
      <w:pPr>
        <w:rPr>
          <w:rFonts w:cs="Times New Roman"/>
          <w:i/>
          <w:szCs w:val="24"/>
        </w:rPr>
      </w:pPr>
      <w:r w:rsidRPr="009632FD">
        <w:rPr>
          <w:rFonts w:cs="Times New Roman"/>
          <w:i/>
          <w:szCs w:val="24"/>
        </w:rPr>
        <w:t xml:space="preserve">Positive Impact </w:t>
      </w:r>
    </w:p>
    <w:tbl>
      <w:tblPr>
        <w:tblStyle w:val="TableGrid"/>
        <w:tblW w:w="0" w:type="auto"/>
        <w:tblLook w:val="04A0" w:firstRow="1" w:lastRow="0" w:firstColumn="1" w:lastColumn="0" w:noHBand="0" w:noVBand="1"/>
      </w:tblPr>
      <w:tblGrid>
        <w:gridCol w:w="2345"/>
        <w:gridCol w:w="2331"/>
        <w:gridCol w:w="2331"/>
        <w:gridCol w:w="2343"/>
      </w:tblGrid>
      <w:tr w:rsidR="00B37C0A" w:rsidRPr="009632FD" w14:paraId="7064A988" w14:textId="77777777" w:rsidTr="00B37C0A">
        <w:tc>
          <w:tcPr>
            <w:tcW w:w="2394" w:type="dxa"/>
          </w:tcPr>
          <w:p w14:paraId="57399797" w14:textId="77777777" w:rsidR="00B37C0A" w:rsidRPr="009632FD" w:rsidRDefault="00B37C0A" w:rsidP="00523D45">
            <w:pPr>
              <w:rPr>
                <w:rFonts w:cs="Times New Roman"/>
                <w:b/>
                <w:szCs w:val="24"/>
              </w:rPr>
            </w:pPr>
            <w:r w:rsidRPr="009632FD">
              <w:rPr>
                <w:rFonts w:cs="Times New Roman"/>
                <w:b/>
                <w:szCs w:val="24"/>
              </w:rPr>
              <w:t xml:space="preserve">Response </w:t>
            </w:r>
          </w:p>
        </w:tc>
        <w:tc>
          <w:tcPr>
            <w:tcW w:w="2394" w:type="dxa"/>
          </w:tcPr>
          <w:p w14:paraId="5779620E" w14:textId="77777777" w:rsidR="00B37C0A" w:rsidRPr="009632FD" w:rsidRDefault="00B37C0A" w:rsidP="00523D45">
            <w:pPr>
              <w:rPr>
                <w:rFonts w:cs="Times New Roman"/>
                <w:b/>
                <w:szCs w:val="24"/>
              </w:rPr>
            </w:pPr>
            <w:r w:rsidRPr="009632FD">
              <w:rPr>
                <w:rFonts w:cs="Times New Roman"/>
                <w:b/>
                <w:szCs w:val="24"/>
              </w:rPr>
              <w:t xml:space="preserve">Total Students </w:t>
            </w:r>
          </w:p>
        </w:tc>
        <w:tc>
          <w:tcPr>
            <w:tcW w:w="2394" w:type="dxa"/>
          </w:tcPr>
          <w:p w14:paraId="66B3A9FF" w14:textId="77777777" w:rsidR="00B37C0A" w:rsidRPr="009632FD" w:rsidRDefault="00B37C0A" w:rsidP="00523D45">
            <w:pPr>
              <w:rPr>
                <w:rFonts w:cs="Times New Roman"/>
                <w:b/>
                <w:szCs w:val="24"/>
              </w:rPr>
            </w:pPr>
            <w:r w:rsidRPr="009632FD">
              <w:rPr>
                <w:rFonts w:cs="Times New Roman"/>
                <w:b/>
                <w:szCs w:val="24"/>
              </w:rPr>
              <w:t xml:space="preserve">Number of Students </w:t>
            </w:r>
          </w:p>
        </w:tc>
        <w:tc>
          <w:tcPr>
            <w:tcW w:w="2394" w:type="dxa"/>
          </w:tcPr>
          <w:p w14:paraId="158D7F98" w14:textId="77777777" w:rsidR="00B37C0A" w:rsidRPr="009632FD" w:rsidRDefault="00B37C0A" w:rsidP="00523D45">
            <w:pPr>
              <w:rPr>
                <w:rFonts w:cs="Times New Roman"/>
                <w:b/>
                <w:szCs w:val="24"/>
              </w:rPr>
            </w:pPr>
            <w:r w:rsidRPr="009632FD">
              <w:rPr>
                <w:rFonts w:cs="Times New Roman"/>
                <w:b/>
                <w:szCs w:val="24"/>
              </w:rPr>
              <w:t xml:space="preserve">Percentage </w:t>
            </w:r>
          </w:p>
        </w:tc>
      </w:tr>
      <w:tr w:rsidR="00B37C0A" w:rsidRPr="009632FD" w14:paraId="5E69F616" w14:textId="77777777" w:rsidTr="00B37C0A">
        <w:tc>
          <w:tcPr>
            <w:tcW w:w="2394" w:type="dxa"/>
          </w:tcPr>
          <w:p w14:paraId="60C8B2E7" w14:textId="77777777" w:rsidR="00B37C0A" w:rsidRPr="009632FD" w:rsidRDefault="00B37C0A" w:rsidP="00523D45">
            <w:pPr>
              <w:rPr>
                <w:rFonts w:cs="Times New Roman"/>
                <w:b/>
                <w:szCs w:val="24"/>
              </w:rPr>
            </w:pPr>
            <w:r w:rsidRPr="009632FD">
              <w:rPr>
                <w:rFonts w:cs="Times New Roman"/>
                <w:b/>
                <w:szCs w:val="24"/>
              </w:rPr>
              <w:t xml:space="preserve">Flexibility </w:t>
            </w:r>
          </w:p>
        </w:tc>
        <w:tc>
          <w:tcPr>
            <w:tcW w:w="2394" w:type="dxa"/>
          </w:tcPr>
          <w:p w14:paraId="0E84225C"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7E26E01C" w14:textId="77777777" w:rsidR="00B37C0A" w:rsidRPr="009632FD" w:rsidRDefault="003338E3" w:rsidP="003338E3">
            <w:pPr>
              <w:jc w:val="center"/>
              <w:rPr>
                <w:rFonts w:cs="Times New Roman"/>
                <w:szCs w:val="24"/>
              </w:rPr>
            </w:pPr>
            <w:r w:rsidRPr="009632FD">
              <w:rPr>
                <w:rFonts w:cs="Times New Roman"/>
                <w:szCs w:val="24"/>
              </w:rPr>
              <w:t>13</w:t>
            </w:r>
          </w:p>
        </w:tc>
        <w:tc>
          <w:tcPr>
            <w:tcW w:w="2394" w:type="dxa"/>
          </w:tcPr>
          <w:p w14:paraId="34709752" w14:textId="77777777" w:rsidR="00B37C0A" w:rsidRPr="009632FD" w:rsidRDefault="003338E3" w:rsidP="003338E3">
            <w:pPr>
              <w:jc w:val="center"/>
              <w:rPr>
                <w:rFonts w:cs="Times New Roman"/>
                <w:szCs w:val="24"/>
              </w:rPr>
            </w:pPr>
            <w:r w:rsidRPr="009632FD">
              <w:rPr>
                <w:rFonts w:cs="Times New Roman"/>
                <w:szCs w:val="24"/>
              </w:rPr>
              <w:t>52</w:t>
            </w:r>
          </w:p>
        </w:tc>
      </w:tr>
      <w:tr w:rsidR="00B37C0A" w:rsidRPr="009632FD" w14:paraId="515F20CC" w14:textId="77777777" w:rsidTr="00B37C0A">
        <w:tc>
          <w:tcPr>
            <w:tcW w:w="2394" w:type="dxa"/>
          </w:tcPr>
          <w:p w14:paraId="221286E8" w14:textId="77777777" w:rsidR="00B37C0A" w:rsidRPr="009632FD" w:rsidRDefault="00B37C0A" w:rsidP="00523D45">
            <w:pPr>
              <w:rPr>
                <w:rFonts w:cs="Times New Roman"/>
                <w:b/>
                <w:szCs w:val="24"/>
              </w:rPr>
            </w:pPr>
            <w:r w:rsidRPr="009632FD">
              <w:rPr>
                <w:rFonts w:cs="Times New Roman"/>
                <w:b/>
                <w:szCs w:val="24"/>
              </w:rPr>
              <w:t xml:space="preserve">Economical </w:t>
            </w:r>
          </w:p>
        </w:tc>
        <w:tc>
          <w:tcPr>
            <w:tcW w:w="2394" w:type="dxa"/>
          </w:tcPr>
          <w:p w14:paraId="3BCE2EC0"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6FE445A0" w14:textId="77777777" w:rsidR="00B37C0A" w:rsidRPr="009632FD" w:rsidRDefault="003338E3" w:rsidP="003338E3">
            <w:pPr>
              <w:jc w:val="center"/>
              <w:rPr>
                <w:rFonts w:cs="Times New Roman"/>
                <w:szCs w:val="24"/>
              </w:rPr>
            </w:pPr>
            <w:r w:rsidRPr="009632FD">
              <w:rPr>
                <w:rFonts w:cs="Times New Roman"/>
                <w:szCs w:val="24"/>
              </w:rPr>
              <w:t>7</w:t>
            </w:r>
          </w:p>
        </w:tc>
        <w:tc>
          <w:tcPr>
            <w:tcW w:w="2394" w:type="dxa"/>
          </w:tcPr>
          <w:p w14:paraId="23500F13" w14:textId="77777777" w:rsidR="00B37C0A" w:rsidRPr="009632FD" w:rsidRDefault="003338E3" w:rsidP="003338E3">
            <w:pPr>
              <w:jc w:val="center"/>
              <w:rPr>
                <w:rFonts w:cs="Times New Roman"/>
                <w:szCs w:val="24"/>
              </w:rPr>
            </w:pPr>
            <w:r w:rsidRPr="009632FD">
              <w:rPr>
                <w:rFonts w:cs="Times New Roman"/>
                <w:szCs w:val="24"/>
              </w:rPr>
              <w:t>28</w:t>
            </w:r>
          </w:p>
        </w:tc>
      </w:tr>
      <w:tr w:rsidR="00B37C0A" w:rsidRPr="009632FD" w14:paraId="4CF02E27" w14:textId="77777777" w:rsidTr="00B37C0A">
        <w:tc>
          <w:tcPr>
            <w:tcW w:w="2394" w:type="dxa"/>
          </w:tcPr>
          <w:p w14:paraId="497A043B" w14:textId="77777777" w:rsidR="00B37C0A" w:rsidRPr="009632FD" w:rsidRDefault="00B37C0A" w:rsidP="00523D45">
            <w:pPr>
              <w:rPr>
                <w:rFonts w:cs="Times New Roman"/>
                <w:b/>
                <w:szCs w:val="24"/>
              </w:rPr>
            </w:pPr>
            <w:r w:rsidRPr="009632FD">
              <w:rPr>
                <w:rFonts w:cs="Times New Roman"/>
                <w:b/>
                <w:szCs w:val="24"/>
              </w:rPr>
              <w:t xml:space="preserve">Simple Tracking and Evaluation </w:t>
            </w:r>
          </w:p>
        </w:tc>
        <w:tc>
          <w:tcPr>
            <w:tcW w:w="2394" w:type="dxa"/>
          </w:tcPr>
          <w:p w14:paraId="69012844" w14:textId="77777777" w:rsidR="00B37C0A" w:rsidRPr="009632FD" w:rsidRDefault="002C4946" w:rsidP="002C4946">
            <w:pPr>
              <w:jc w:val="center"/>
              <w:rPr>
                <w:rFonts w:cs="Times New Roman"/>
                <w:szCs w:val="24"/>
              </w:rPr>
            </w:pPr>
            <w:r w:rsidRPr="009632FD">
              <w:rPr>
                <w:rFonts w:cs="Times New Roman"/>
                <w:szCs w:val="24"/>
              </w:rPr>
              <w:t>25</w:t>
            </w:r>
          </w:p>
        </w:tc>
        <w:tc>
          <w:tcPr>
            <w:tcW w:w="2394" w:type="dxa"/>
          </w:tcPr>
          <w:p w14:paraId="6C72BAED" w14:textId="77777777" w:rsidR="00B37C0A" w:rsidRPr="009632FD" w:rsidRDefault="003338E3" w:rsidP="003338E3">
            <w:pPr>
              <w:jc w:val="center"/>
              <w:rPr>
                <w:rFonts w:cs="Times New Roman"/>
                <w:szCs w:val="24"/>
              </w:rPr>
            </w:pPr>
            <w:r w:rsidRPr="009632FD">
              <w:rPr>
                <w:rFonts w:cs="Times New Roman"/>
                <w:szCs w:val="24"/>
              </w:rPr>
              <w:t>5</w:t>
            </w:r>
          </w:p>
        </w:tc>
        <w:tc>
          <w:tcPr>
            <w:tcW w:w="2394" w:type="dxa"/>
          </w:tcPr>
          <w:p w14:paraId="087A0A77" w14:textId="77777777" w:rsidR="00B37C0A" w:rsidRPr="009632FD" w:rsidRDefault="003338E3" w:rsidP="003338E3">
            <w:pPr>
              <w:jc w:val="center"/>
              <w:rPr>
                <w:rFonts w:cs="Times New Roman"/>
                <w:szCs w:val="24"/>
              </w:rPr>
            </w:pPr>
            <w:r w:rsidRPr="009632FD">
              <w:rPr>
                <w:rFonts w:cs="Times New Roman"/>
                <w:szCs w:val="24"/>
              </w:rPr>
              <w:t>20</w:t>
            </w:r>
          </w:p>
        </w:tc>
      </w:tr>
    </w:tbl>
    <w:p w14:paraId="35276D7A" w14:textId="77777777" w:rsidR="00B37C0A" w:rsidRPr="009632FD" w:rsidRDefault="00B37C0A" w:rsidP="00EF6728">
      <w:pPr>
        <w:rPr>
          <w:rFonts w:cs="Times New Roman"/>
          <w:szCs w:val="24"/>
        </w:rPr>
      </w:pPr>
    </w:p>
    <w:p w14:paraId="449FBCF5" w14:textId="77777777" w:rsidR="003338E3" w:rsidRPr="009632FD" w:rsidRDefault="003338E3" w:rsidP="003338E3">
      <w:pPr>
        <w:jc w:val="center"/>
        <w:rPr>
          <w:rFonts w:cs="Times New Roman"/>
          <w:szCs w:val="24"/>
        </w:rPr>
      </w:pPr>
      <w:r w:rsidRPr="009632FD">
        <w:rPr>
          <w:rFonts w:cs="Times New Roman"/>
          <w:noProof/>
          <w:szCs w:val="24"/>
          <w:lang w:val="en-US"/>
        </w:rPr>
        <w:lastRenderedPageBreak/>
        <w:drawing>
          <wp:inline distT="0" distB="0" distL="0" distR="0" wp14:anchorId="1822918F" wp14:editId="0136EB20">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F20E277" w14:textId="77777777" w:rsidR="003338E3" w:rsidRPr="009632FD" w:rsidRDefault="009110DF" w:rsidP="00EF6728">
      <w:pPr>
        <w:rPr>
          <w:rFonts w:cs="Times New Roman"/>
          <w:szCs w:val="24"/>
        </w:rPr>
      </w:pPr>
      <w:r w:rsidRPr="009632FD">
        <w:rPr>
          <w:rFonts w:cs="Times New Roman"/>
          <w:szCs w:val="24"/>
        </w:rPr>
        <w:t xml:space="preserve">With respect to the analysis, it can be suggested that flexibility is the most potent positive aspect of VLE, followed by economical impact of the same. </w:t>
      </w:r>
    </w:p>
    <w:p w14:paraId="6B9CB270" w14:textId="77777777" w:rsidR="00B37C0A" w:rsidRPr="009632FD" w:rsidRDefault="00B37C0A" w:rsidP="00EF6728">
      <w:pPr>
        <w:rPr>
          <w:rFonts w:cs="Times New Roman"/>
          <w:i/>
          <w:szCs w:val="24"/>
        </w:rPr>
      </w:pPr>
      <w:r w:rsidRPr="009632FD">
        <w:rPr>
          <w:rFonts w:cs="Times New Roman"/>
          <w:i/>
          <w:szCs w:val="24"/>
        </w:rPr>
        <w:t xml:space="preserve">Negative Impact </w:t>
      </w:r>
    </w:p>
    <w:tbl>
      <w:tblPr>
        <w:tblStyle w:val="TableGrid"/>
        <w:tblW w:w="0" w:type="auto"/>
        <w:tblLook w:val="04A0" w:firstRow="1" w:lastRow="0" w:firstColumn="1" w:lastColumn="0" w:noHBand="0" w:noVBand="1"/>
      </w:tblPr>
      <w:tblGrid>
        <w:gridCol w:w="2357"/>
        <w:gridCol w:w="2327"/>
        <w:gridCol w:w="2327"/>
        <w:gridCol w:w="2339"/>
      </w:tblGrid>
      <w:tr w:rsidR="00B37C0A" w:rsidRPr="009632FD" w14:paraId="630ACED0" w14:textId="77777777" w:rsidTr="00B37C0A">
        <w:tc>
          <w:tcPr>
            <w:tcW w:w="2394" w:type="dxa"/>
          </w:tcPr>
          <w:p w14:paraId="75767044" w14:textId="77777777" w:rsidR="00B37C0A" w:rsidRPr="009632FD" w:rsidRDefault="00B37C0A" w:rsidP="00EF6728">
            <w:pPr>
              <w:rPr>
                <w:rFonts w:cs="Times New Roman"/>
                <w:b/>
                <w:szCs w:val="24"/>
              </w:rPr>
            </w:pPr>
            <w:r w:rsidRPr="009632FD">
              <w:rPr>
                <w:rFonts w:cs="Times New Roman"/>
                <w:b/>
                <w:szCs w:val="24"/>
              </w:rPr>
              <w:t xml:space="preserve">Response </w:t>
            </w:r>
          </w:p>
        </w:tc>
        <w:tc>
          <w:tcPr>
            <w:tcW w:w="2394" w:type="dxa"/>
          </w:tcPr>
          <w:p w14:paraId="5BBDCB06" w14:textId="77777777" w:rsidR="00B37C0A" w:rsidRPr="009632FD" w:rsidRDefault="00B37C0A" w:rsidP="00EF6728">
            <w:pPr>
              <w:rPr>
                <w:rFonts w:cs="Times New Roman"/>
                <w:b/>
                <w:szCs w:val="24"/>
              </w:rPr>
            </w:pPr>
            <w:r w:rsidRPr="009632FD">
              <w:rPr>
                <w:rFonts w:cs="Times New Roman"/>
                <w:b/>
                <w:szCs w:val="24"/>
              </w:rPr>
              <w:t xml:space="preserve">Total Students </w:t>
            </w:r>
          </w:p>
        </w:tc>
        <w:tc>
          <w:tcPr>
            <w:tcW w:w="2394" w:type="dxa"/>
          </w:tcPr>
          <w:p w14:paraId="1B229BCB" w14:textId="77777777" w:rsidR="00B37C0A" w:rsidRPr="009632FD" w:rsidRDefault="00B37C0A" w:rsidP="00EF6728">
            <w:pPr>
              <w:rPr>
                <w:rFonts w:cs="Times New Roman"/>
                <w:b/>
                <w:szCs w:val="24"/>
              </w:rPr>
            </w:pPr>
            <w:r w:rsidRPr="009632FD">
              <w:rPr>
                <w:rFonts w:cs="Times New Roman"/>
                <w:b/>
                <w:szCs w:val="24"/>
              </w:rPr>
              <w:t xml:space="preserve">Number of Students </w:t>
            </w:r>
          </w:p>
        </w:tc>
        <w:tc>
          <w:tcPr>
            <w:tcW w:w="2394" w:type="dxa"/>
          </w:tcPr>
          <w:p w14:paraId="19BF82D4" w14:textId="77777777" w:rsidR="00B37C0A" w:rsidRPr="009632FD" w:rsidRDefault="00B37C0A" w:rsidP="00EF6728">
            <w:pPr>
              <w:rPr>
                <w:rFonts w:cs="Times New Roman"/>
                <w:b/>
                <w:szCs w:val="24"/>
              </w:rPr>
            </w:pPr>
            <w:r w:rsidRPr="009632FD">
              <w:rPr>
                <w:rFonts w:cs="Times New Roman"/>
                <w:b/>
                <w:szCs w:val="24"/>
              </w:rPr>
              <w:t xml:space="preserve">Percentage </w:t>
            </w:r>
          </w:p>
        </w:tc>
      </w:tr>
      <w:tr w:rsidR="002C4946" w:rsidRPr="009632FD" w14:paraId="20004608" w14:textId="77777777" w:rsidTr="00B37C0A">
        <w:tc>
          <w:tcPr>
            <w:tcW w:w="2394" w:type="dxa"/>
          </w:tcPr>
          <w:p w14:paraId="30ACEC90" w14:textId="77777777" w:rsidR="002C4946" w:rsidRPr="009632FD" w:rsidRDefault="002C4946" w:rsidP="00EF6728">
            <w:pPr>
              <w:rPr>
                <w:rFonts w:cs="Times New Roman"/>
                <w:b/>
                <w:szCs w:val="24"/>
              </w:rPr>
            </w:pPr>
            <w:r w:rsidRPr="009632FD">
              <w:rPr>
                <w:rFonts w:cs="Times New Roman"/>
                <w:b/>
                <w:szCs w:val="24"/>
              </w:rPr>
              <w:t xml:space="preserve">Discomfort with Technology </w:t>
            </w:r>
          </w:p>
        </w:tc>
        <w:tc>
          <w:tcPr>
            <w:tcW w:w="2394" w:type="dxa"/>
          </w:tcPr>
          <w:p w14:paraId="74FC1279"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055D94B6" w14:textId="77777777" w:rsidR="002C4946" w:rsidRPr="009632FD" w:rsidRDefault="003338E3" w:rsidP="003338E3">
            <w:pPr>
              <w:jc w:val="center"/>
              <w:rPr>
                <w:rFonts w:cs="Times New Roman"/>
                <w:szCs w:val="24"/>
              </w:rPr>
            </w:pPr>
            <w:r w:rsidRPr="009632FD">
              <w:rPr>
                <w:rFonts w:cs="Times New Roman"/>
                <w:szCs w:val="24"/>
              </w:rPr>
              <w:t>8</w:t>
            </w:r>
          </w:p>
        </w:tc>
        <w:tc>
          <w:tcPr>
            <w:tcW w:w="2394" w:type="dxa"/>
          </w:tcPr>
          <w:p w14:paraId="721EBB31" w14:textId="77777777" w:rsidR="002C4946" w:rsidRPr="009632FD" w:rsidRDefault="003338E3" w:rsidP="003338E3">
            <w:pPr>
              <w:jc w:val="center"/>
              <w:rPr>
                <w:rFonts w:cs="Times New Roman"/>
                <w:szCs w:val="24"/>
              </w:rPr>
            </w:pPr>
            <w:r w:rsidRPr="009632FD">
              <w:rPr>
                <w:rFonts w:cs="Times New Roman"/>
                <w:szCs w:val="24"/>
              </w:rPr>
              <w:t>32</w:t>
            </w:r>
          </w:p>
        </w:tc>
      </w:tr>
      <w:tr w:rsidR="002C4946" w:rsidRPr="009632FD" w14:paraId="1580B5E3" w14:textId="77777777" w:rsidTr="00B37C0A">
        <w:tc>
          <w:tcPr>
            <w:tcW w:w="2394" w:type="dxa"/>
          </w:tcPr>
          <w:p w14:paraId="458B64DE" w14:textId="77777777" w:rsidR="002C4946" w:rsidRPr="009632FD" w:rsidRDefault="002C4946" w:rsidP="00EF6728">
            <w:pPr>
              <w:rPr>
                <w:rFonts w:cs="Times New Roman"/>
                <w:b/>
                <w:szCs w:val="24"/>
              </w:rPr>
            </w:pPr>
            <w:r w:rsidRPr="009632FD">
              <w:rPr>
                <w:rFonts w:cs="Times New Roman"/>
                <w:b/>
                <w:szCs w:val="24"/>
              </w:rPr>
              <w:t xml:space="preserve">Plethora of Materials </w:t>
            </w:r>
          </w:p>
        </w:tc>
        <w:tc>
          <w:tcPr>
            <w:tcW w:w="2394" w:type="dxa"/>
          </w:tcPr>
          <w:p w14:paraId="0FA968D3"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712727C3" w14:textId="77777777" w:rsidR="002C4946" w:rsidRPr="009632FD" w:rsidRDefault="003338E3" w:rsidP="003338E3">
            <w:pPr>
              <w:jc w:val="center"/>
              <w:rPr>
                <w:rFonts w:cs="Times New Roman"/>
                <w:szCs w:val="24"/>
              </w:rPr>
            </w:pPr>
            <w:r w:rsidRPr="009632FD">
              <w:rPr>
                <w:rFonts w:cs="Times New Roman"/>
                <w:szCs w:val="24"/>
              </w:rPr>
              <w:t>12</w:t>
            </w:r>
          </w:p>
        </w:tc>
        <w:tc>
          <w:tcPr>
            <w:tcW w:w="2394" w:type="dxa"/>
          </w:tcPr>
          <w:p w14:paraId="062D5E20" w14:textId="77777777" w:rsidR="002C4946" w:rsidRPr="009632FD" w:rsidRDefault="003338E3" w:rsidP="003338E3">
            <w:pPr>
              <w:jc w:val="center"/>
              <w:rPr>
                <w:rFonts w:cs="Times New Roman"/>
                <w:szCs w:val="24"/>
              </w:rPr>
            </w:pPr>
            <w:r w:rsidRPr="009632FD">
              <w:rPr>
                <w:rFonts w:cs="Times New Roman"/>
                <w:szCs w:val="24"/>
              </w:rPr>
              <w:t>48</w:t>
            </w:r>
          </w:p>
        </w:tc>
      </w:tr>
      <w:tr w:rsidR="002C4946" w:rsidRPr="009632FD" w14:paraId="69DA7131" w14:textId="77777777" w:rsidTr="00B37C0A">
        <w:tc>
          <w:tcPr>
            <w:tcW w:w="2394" w:type="dxa"/>
          </w:tcPr>
          <w:p w14:paraId="05CE8B27" w14:textId="77777777" w:rsidR="002C4946" w:rsidRPr="009632FD" w:rsidRDefault="002C4946" w:rsidP="00EF6728">
            <w:pPr>
              <w:rPr>
                <w:rFonts w:cs="Times New Roman"/>
                <w:b/>
                <w:szCs w:val="24"/>
              </w:rPr>
            </w:pPr>
            <w:r w:rsidRPr="009632FD">
              <w:rPr>
                <w:rFonts w:cs="Times New Roman"/>
                <w:b/>
                <w:szCs w:val="24"/>
              </w:rPr>
              <w:t xml:space="preserve">Difficulty in Concentration </w:t>
            </w:r>
          </w:p>
        </w:tc>
        <w:tc>
          <w:tcPr>
            <w:tcW w:w="2394" w:type="dxa"/>
          </w:tcPr>
          <w:p w14:paraId="5FBD07CB" w14:textId="77777777" w:rsidR="002C4946" w:rsidRPr="009632FD" w:rsidRDefault="002C4946" w:rsidP="00523D45">
            <w:pPr>
              <w:jc w:val="center"/>
              <w:rPr>
                <w:rFonts w:cs="Times New Roman"/>
                <w:szCs w:val="24"/>
              </w:rPr>
            </w:pPr>
            <w:r w:rsidRPr="009632FD">
              <w:rPr>
                <w:rFonts w:cs="Times New Roman"/>
                <w:szCs w:val="24"/>
              </w:rPr>
              <w:t>25</w:t>
            </w:r>
          </w:p>
        </w:tc>
        <w:tc>
          <w:tcPr>
            <w:tcW w:w="2394" w:type="dxa"/>
          </w:tcPr>
          <w:p w14:paraId="71E0F286" w14:textId="77777777" w:rsidR="002C4946" w:rsidRPr="009632FD" w:rsidRDefault="003338E3" w:rsidP="003338E3">
            <w:pPr>
              <w:jc w:val="center"/>
              <w:rPr>
                <w:rFonts w:cs="Times New Roman"/>
                <w:szCs w:val="24"/>
              </w:rPr>
            </w:pPr>
            <w:r w:rsidRPr="009632FD">
              <w:rPr>
                <w:rFonts w:cs="Times New Roman"/>
                <w:szCs w:val="24"/>
              </w:rPr>
              <w:t>5</w:t>
            </w:r>
          </w:p>
        </w:tc>
        <w:tc>
          <w:tcPr>
            <w:tcW w:w="2394" w:type="dxa"/>
          </w:tcPr>
          <w:p w14:paraId="5DC50194" w14:textId="77777777" w:rsidR="002C4946" w:rsidRPr="009632FD" w:rsidRDefault="003338E3" w:rsidP="003338E3">
            <w:pPr>
              <w:jc w:val="center"/>
              <w:rPr>
                <w:rFonts w:cs="Times New Roman"/>
                <w:szCs w:val="24"/>
              </w:rPr>
            </w:pPr>
            <w:r w:rsidRPr="009632FD">
              <w:rPr>
                <w:rFonts w:cs="Times New Roman"/>
                <w:szCs w:val="24"/>
              </w:rPr>
              <w:t>20</w:t>
            </w:r>
          </w:p>
        </w:tc>
      </w:tr>
    </w:tbl>
    <w:p w14:paraId="7C354A40" w14:textId="77777777" w:rsidR="00B37C0A" w:rsidRPr="009632FD" w:rsidRDefault="00B37C0A" w:rsidP="00EF6728">
      <w:pPr>
        <w:rPr>
          <w:rFonts w:cs="Times New Roman"/>
          <w:szCs w:val="24"/>
        </w:rPr>
      </w:pPr>
    </w:p>
    <w:p w14:paraId="236E7735" w14:textId="77777777" w:rsidR="003338E3" w:rsidRPr="009632FD" w:rsidRDefault="003338E3" w:rsidP="003338E3">
      <w:pPr>
        <w:jc w:val="center"/>
        <w:rPr>
          <w:rFonts w:cs="Times New Roman"/>
          <w:szCs w:val="24"/>
        </w:rPr>
      </w:pPr>
      <w:r w:rsidRPr="009632FD">
        <w:rPr>
          <w:rFonts w:cs="Times New Roman"/>
          <w:noProof/>
          <w:szCs w:val="24"/>
          <w:lang w:val="en-US"/>
        </w:rPr>
        <w:lastRenderedPageBreak/>
        <w:drawing>
          <wp:inline distT="0" distB="0" distL="0" distR="0" wp14:anchorId="32E6EBBD" wp14:editId="5FEE8594">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FDFECC4" w14:textId="77777777" w:rsidR="009110DF" w:rsidRPr="009632FD" w:rsidRDefault="009110DF" w:rsidP="009110DF">
      <w:pPr>
        <w:rPr>
          <w:rFonts w:cs="Times New Roman"/>
          <w:szCs w:val="24"/>
        </w:rPr>
      </w:pPr>
      <w:r w:rsidRPr="009632FD">
        <w:rPr>
          <w:rFonts w:cs="Times New Roman"/>
          <w:szCs w:val="24"/>
        </w:rPr>
        <w:t xml:space="preserve">Plethora of materials along with discomfort with using technology is some of the major negative impact of VLE. </w:t>
      </w:r>
    </w:p>
    <w:p w14:paraId="2C8B041B" w14:textId="77777777" w:rsidR="00EC6377" w:rsidRPr="009632FD" w:rsidRDefault="00EC6377" w:rsidP="00EC6377">
      <w:pPr>
        <w:pStyle w:val="Heading3"/>
        <w:rPr>
          <w:rFonts w:cs="Times New Roman"/>
          <w:szCs w:val="24"/>
        </w:rPr>
      </w:pPr>
      <w:bookmarkStart w:id="11" w:name="_Toc48146278"/>
      <w:r w:rsidRPr="009632FD">
        <w:rPr>
          <w:rFonts w:cs="Times New Roman"/>
          <w:szCs w:val="24"/>
        </w:rPr>
        <w:t>Secondary Data Analysis</w:t>
      </w:r>
      <w:bookmarkEnd w:id="11"/>
      <w:r w:rsidRPr="009632FD">
        <w:rPr>
          <w:rFonts w:cs="Times New Roman"/>
          <w:szCs w:val="24"/>
        </w:rPr>
        <w:t xml:space="preserve"> </w:t>
      </w:r>
    </w:p>
    <w:p w14:paraId="6C293EAC" w14:textId="77777777" w:rsidR="009110DF" w:rsidRPr="009632FD" w:rsidRDefault="009110DF" w:rsidP="009110DF">
      <w:pPr>
        <w:rPr>
          <w:rFonts w:cs="Times New Roman"/>
          <w:szCs w:val="24"/>
        </w:rPr>
      </w:pPr>
      <w:r w:rsidRPr="009632FD">
        <w:rPr>
          <w:rFonts w:cs="Times New Roman"/>
          <w:szCs w:val="24"/>
        </w:rPr>
        <w:t>With respect to the research</w:t>
      </w:r>
      <w:r w:rsidR="009F6B2D" w:rsidRPr="009632FD">
        <w:rPr>
          <w:rFonts w:cs="Times New Roman"/>
          <w:szCs w:val="24"/>
        </w:rPr>
        <w:t xml:space="preserve"> conducted by</w:t>
      </w:r>
      <w:r w:rsidR="009F6B2D" w:rsidRPr="009632FD">
        <w:rPr>
          <w:rFonts w:cs="Times New Roman"/>
          <w:color w:val="FF0000"/>
          <w:szCs w:val="24"/>
        </w:rPr>
        <w:t xml:space="preserve"> </w:t>
      </w:r>
      <w:proofErr w:type="spellStart"/>
      <w:r w:rsidR="009F6B2D" w:rsidRPr="009632FD">
        <w:rPr>
          <w:rFonts w:cs="Times New Roman"/>
          <w:color w:val="222222"/>
          <w:szCs w:val="24"/>
          <w:shd w:val="clear" w:color="auto" w:fill="FFFFFF"/>
        </w:rPr>
        <w:t>Penjor</w:t>
      </w:r>
      <w:proofErr w:type="spellEnd"/>
      <w:r w:rsidR="009F6B2D" w:rsidRPr="009632FD">
        <w:rPr>
          <w:rFonts w:cs="Times New Roman"/>
          <w:color w:val="222222"/>
          <w:szCs w:val="24"/>
          <w:shd w:val="clear" w:color="auto" w:fill="FFFFFF"/>
        </w:rPr>
        <w:t xml:space="preserve"> and Zander, 2015,</w:t>
      </w:r>
      <w:r w:rsidRPr="009632FD">
        <w:rPr>
          <w:rFonts w:cs="Times New Roman"/>
          <w:szCs w:val="24"/>
        </w:rPr>
        <w:t xml:space="preserve"> the efficacy of using the research parameters can be linked with the manner in which VLE is utilised by various students. </w:t>
      </w:r>
      <w:r w:rsidR="00895A43" w:rsidRPr="009632FD">
        <w:rPr>
          <w:rFonts w:cs="Times New Roman"/>
          <w:szCs w:val="24"/>
        </w:rPr>
        <w:t xml:space="preserve">There are various kinds of students who use virtual mode of learning, which includes innovator, adopters, majority and laggards. Laggards and innovators are at the extreme ends of the radar, where the former are of the opinion that VLEs diminish the education quality, and latter are of the opinion that it improves. </w:t>
      </w:r>
      <w:r w:rsidR="00523D45" w:rsidRPr="009632FD">
        <w:rPr>
          <w:rFonts w:cs="Times New Roman"/>
          <w:szCs w:val="24"/>
        </w:rPr>
        <w:t xml:space="preserve">The impact for all the various kinds of users is different. Hence with respect to the study it can be suggested that impact of VLE is subjective. </w:t>
      </w:r>
    </w:p>
    <w:p w14:paraId="0556358A" w14:textId="77777777" w:rsidR="009F6B2D" w:rsidRPr="009632FD" w:rsidRDefault="009F6B2D" w:rsidP="009110DF">
      <w:pPr>
        <w:rPr>
          <w:rFonts w:cs="Times New Roman"/>
          <w:szCs w:val="24"/>
        </w:rPr>
      </w:pPr>
      <w:r w:rsidRPr="009632FD">
        <w:rPr>
          <w:rFonts w:cs="Times New Roman"/>
          <w:szCs w:val="24"/>
        </w:rPr>
        <w:t>The study conducted by utilises two major modes of evaluation which includes General Unary Hypothesis Automation and Markov Chain Based Analysis</w:t>
      </w:r>
      <w:r w:rsidR="00DB40CC" w:rsidRPr="009632FD">
        <w:rPr>
          <w:rFonts w:cs="Times New Roman"/>
          <w:szCs w:val="24"/>
        </w:rPr>
        <w:t xml:space="preserve"> (</w:t>
      </w:r>
      <w:proofErr w:type="spellStart"/>
      <w:r w:rsidR="00DB40CC" w:rsidRPr="009632FD">
        <w:rPr>
          <w:rFonts w:cs="Times New Roman"/>
          <w:color w:val="222222"/>
          <w:szCs w:val="24"/>
          <w:shd w:val="clear" w:color="auto" w:fill="FFFFFF"/>
        </w:rPr>
        <w:t>Hlosta</w:t>
      </w:r>
      <w:proofErr w:type="spellEnd"/>
      <w:r w:rsidR="00DB40CC" w:rsidRPr="009632FD">
        <w:rPr>
          <w:rFonts w:cs="Times New Roman"/>
          <w:color w:val="222222"/>
          <w:szCs w:val="24"/>
          <w:shd w:val="clear" w:color="auto" w:fill="FFFFFF"/>
        </w:rPr>
        <w:t xml:space="preserve"> </w:t>
      </w:r>
      <w:r w:rsidR="00DB40CC" w:rsidRPr="009632FD">
        <w:rPr>
          <w:rFonts w:cs="Times New Roman"/>
          <w:i/>
          <w:color w:val="222222"/>
          <w:szCs w:val="24"/>
          <w:shd w:val="clear" w:color="auto" w:fill="FFFFFF"/>
        </w:rPr>
        <w:t xml:space="preserve">et al., </w:t>
      </w:r>
      <w:r w:rsidR="00DB40CC" w:rsidRPr="009632FD">
        <w:rPr>
          <w:rFonts w:cs="Times New Roman"/>
          <w:color w:val="222222"/>
          <w:szCs w:val="24"/>
          <w:shd w:val="clear" w:color="auto" w:fill="FFFFFF"/>
        </w:rPr>
        <w:t>2018)</w:t>
      </w:r>
      <w:r w:rsidRPr="009632FD">
        <w:rPr>
          <w:rFonts w:cs="Times New Roman"/>
          <w:szCs w:val="24"/>
        </w:rPr>
        <w:t xml:space="preserve">. With the aid of the two mode of analysis it was thus found out that the passive students are the ones who all most likely to perform badly. Moreover, the lowering of activity of the students in the later half eventually led to </w:t>
      </w:r>
      <w:r w:rsidR="00DB40CC" w:rsidRPr="009632FD">
        <w:rPr>
          <w:rFonts w:cs="Times New Roman"/>
          <w:szCs w:val="24"/>
        </w:rPr>
        <w:t xml:space="preserve">poor performance of the students. </w:t>
      </w:r>
    </w:p>
    <w:p w14:paraId="575095B8" w14:textId="77777777" w:rsidR="00EC6377" w:rsidRPr="009632FD" w:rsidRDefault="00EC6377" w:rsidP="00EC6377">
      <w:pPr>
        <w:pStyle w:val="Heading3"/>
        <w:rPr>
          <w:rFonts w:cs="Times New Roman"/>
          <w:szCs w:val="24"/>
        </w:rPr>
      </w:pPr>
      <w:bookmarkStart w:id="12" w:name="_Toc48146279"/>
      <w:r w:rsidRPr="009632FD">
        <w:rPr>
          <w:rFonts w:cs="Times New Roman"/>
          <w:szCs w:val="24"/>
        </w:rPr>
        <w:t>Analysis</w:t>
      </w:r>
      <w:bookmarkEnd w:id="12"/>
      <w:r w:rsidRPr="009632FD">
        <w:rPr>
          <w:rFonts w:cs="Times New Roman"/>
          <w:szCs w:val="24"/>
        </w:rPr>
        <w:t xml:space="preserve"> </w:t>
      </w:r>
    </w:p>
    <w:p w14:paraId="498CA296" w14:textId="77777777" w:rsidR="00DB40CC" w:rsidRPr="009632FD" w:rsidRDefault="00DB40CC" w:rsidP="00DB40CC">
      <w:pPr>
        <w:rPr>
          <w:rFonts w:cs="Times New Roman"/>
          <w:szCs w:val="24"/>
        </w:rPr>
      </w:pPr>
      <w:r w:rsidRPr="009632FD">
        <w:rPr>
          <w:rFonts w:cs="Times New Roman"/>
          <w:szCs w:val="24"/>
        </w:rPr>
        <w:t xml:space="preserve">With respect to the analysis it can be implied that the use of VLE is subjective and depends upon the manner in which the person utilises it. The survey suggests that individuals’ performance has </w:t>
      </w:r>
      <w:r w:rsidRPr="009632FD">
        <w:rPr>
          <w:rFonts w:cs="Times New Roman"/>
          <w:szCs w:val="24"/>
        </w:rPr>
        <w:lastRenderedPageBreak/>
        <w:t xml:space="preserve">been affected either positively or negatively, and with respect to the secondary analysis, it can be stated that it depends entirely upon the manner in which the person perceives the VLE medium. Even though focusing and technological glitches are some of the major negative impact, there are positive impact such as better accessibility and a huge inventory. There is a relation between engagement and performance which has been underpinned with the secondary data attained. </w:t>
      </w:r>
    </w:p>
    <w:p w14:paraId="3346402A" w14:textId="77777777" w:rsidR="00EC6377" w:rsidRPr="009632FD" w:rsidRDefault="00EC6377" w:rsidP="00EC6377">
      <w:pPr>
        <w:pStyle w:val="Heading1"/>
      </w:pPr>
      <w:bookmarkStart w:id="13" w:name="_Toc48146280"/>
      <w:r w:rsidRPr="009632FD">
        <w:t>Conclusion / Recommendations</w:t>
      </w:r>
      <w:bookmarkEnd w:id="13"/>
      <w:r w:rsidRPr="009632FD">
        <w:t xml:space="preserve"> </w:t>
      </w:r>
    </w:p>
    <w:p w14:paraId="291865C6" w14:textId="77777777" w:rsidR="00F57C18" w:rsidRPr="009632FD" w:rsidRDefault="00F57C18" w:rsidP="00F57C18">
      <w:pPr>
        <w:rPr>
          <w:rFonts w:cs="Times New Roman"/>
          <w:szCs w:val="24"/>
        </w:rPr>
      </w:pPr>
      <w:r w:rsidRPr="009632FD">
        <w:rPr>
          <w:rFonts w:cs="Times New Roman"/>
          <w:szCs w:val="24"/>
        </w:rPr>
        <w:t xml:space="preserve">The VLEs are widely acclaimed and utilised within learning institutes is because it aids in student learning. The VLE promotes communication between the pedagogue and their students. Interaction is easier with the aid of this medium. Moreover, VLE is being exceedingly used by universities as it promotes effective group discussions. Furthermore, grading and tracking student activities is easier, followed by easier mode of provision of feedback. The flexibility with respect to time and alignment of variable plans or activities becomes prevalent. </w:t>
      </w:r>
    </w:p>
    <w:p w14:paraId="28052097" w14:textId="77777777" w:rsidR="00F57C18" w:rsidRPr="009632FD" w:rsidRDefault="00F57C18" w:rsidP="00F57C18">
      <w:pPr>
        <w:rPr>
          <w:rFonts w:cs="Times New Roman"/>
          <w:szCs w:val="24"/>
        </w:rPr>
      </w:pPr>
      <w:r w:rsidRPr="009632FD">
        <w:rPr>
          <w:rFonts w:cs="Times New Roman"/>
          <w:szCs w:val="24"/>
        </w:rPr>
        <w:t xml:space="preserve">In order to ensure that VLE is properly implemented within the organisation, the universities should conduct a survey. Use of analytical and statistical tools should be conducted in order to get a thorough insight into requirements of multiple students. Furthermore, the association of engagement and performance should be formulated, following which the effective measures are supposed to be undertaken. </w:t>
      </w:r>
    </w:p>
    <w:p w14:paraId="67C01B84" w14:textId="77777777" w:rsidR="009B56CD" w:rsidRPr="009632FD" w:rsidRDefault="009B56CD">
      <w:pPr>
        <w:spacing w:line="276" w:lineRule="auto"/>
        <w:jc w:val="left"/>
        <w:rPr>
          <w:rFonts w:cs="Times New Roman"/>
          <w:szCs w:val="24"/>
        </w:rPr>
      </w:pPr>
      <w:r w:rsidRPr="009632FD">
        <w:rPr>
          <w:rFonts w:cs="Times New Roman"/>
          <w:szCs w:val="24"/>
        </w:rPr>
        <w:br w:type="page"/>
      </w:r>
    </w:p>
    <w:p w14:paraId="4FEC8EEA" w14:textId="77777777" w:rsidR="009B56CD" w:rsidRPr="009632FD" w:rsidRDefault="009B56CD" w:rsidP="009B56CD">
      <w:pPr>
        <w:pStyle w:val="Heading1"/>
      </w:pPr>
      <w:bookmarkStart w:id="14" w:name="_Toc48146281"/>
      <w:r w:rsidRPr="009632FD">
        <w:lastRenderedPageBreak/>
        <w:t>Reference</w:t>
      </w:r>
      <w:bookmarkEnd w:id="14"/>
      <w:r w:rsidRPr="009632FD">
        <w:t xml:space="preserve"> </w:t>
      </w:r>
    </w:p>
    <w:p w14:paraId="4133796E" w14:textId="77777777" w:rsidR="009B56CD" w:rsidRPr="009632FD" w:rsidRDefault="009B56CD" w:rsidP="009B56CD">
      <w:pPr>
        <w:rPr>
          <w:rFonts w:cs="Times New Roman"/>
          <w:color w:val="222222"/>
          <w:szCs w:val="24"/>
          <w:shd w:val="clear" w:color="auto" w:fill="FFFFFF"/>
        </w:rPr>
      </w:pPr>
      <w:r w:rsidRPr="009632FD">
        <w:rPr>
          <w:rFonts w:cs="Times New Roman"/>
          <w:color w:val="222222"/>
          <w:szCs w:val="24"/>
          <w:shd w:val="clear" w:color="auto" w:fill="FFFFFF"/>
        </w:rPr>
        <w:t>Boulton, C.A., Kent, C. and Williams, H.T., 2018. Virtual learning environment engagement and learning outcomes at a ‘bricks-and-</w:t>
      </w:r>
      <w:proofErr w:type="spellStart"/>
      <w:r w:rsidRPr="009632FD">
        <w:rPr>
          <w:rFonts w:cs="Times New Roman"/>
          <w:color w:val="222222"/>
          <w:szCs w:val="24"/>
          <w:shd w:val="clear" w:color="auto" w:fill="FFFFFF"/>
        </w:rPr>
        <w:t>mortar’university</w:t>
      </w:r>
      <w:proofErr w:type="spellEnd"/>
      <w:r w:rsidRPr="009632FD">
        <w:rPr>
          <w:rFonts w:cs="Times New Roman"/>
          <w:color w:val="222222"/>
          <w:szCs w:val="24"/>
          <w:shd w:val="clear" w:color="auto" w:fill="FFFFFF"/>
        </w:rPr>
        <w:t>. </w:t>
      </w:r>
      <w:r w:rsidRPr="009632FD">
        <w:rPr>
          <w:rFonts w:cs="Times New Roman"/>
          <w:i/>
          <w:iCs/>
          <w:color w:val="222222"/>
          <w:szCs w:val="24"/>
          <w:shd w:val="clear" w:color="auto" w:fill="FFFFFF"/>
        </w:rPr>
        <w:t>Computers &amp; Education</w:t>
      </w:r>
      <w:r w:rsidRPr="009632FD">
        <w:rPr>
          <w:rFonts w:cs="Times New Roman"/>
          <w:color w:val="222222"/>
          <w:szCs w:val="24"/>
          <w:shd w:val="clear" w:color="auto" w:fill="FFFFFF"/>
        </w:rPr>
        <w:t>, </w:t>
      </w:r>
      <w:r w:rsidRPr="009632FD">
        <w:rPr>
          <w:rFonts w:cs="Times New Roman"/>
          <w:i/>
          <w:iCs/>
          <w:color w:val="222222"/>
          <w:szCs w:val="24"/>
          <w:shd w:val="clear" w:color="auto" w:fill="FFFFFF"/>
        </w:rPr>
        <w:t>126</w:t>
      </w:r>
      <w:r w:rsidRPr="009632FD">
        <w:rPr>
          <w:rFonts w:cs="Times New Roman"/>
          <w:color w:val="222222"/>
          <w:szCs w:val="24"/>
          <w:shd w:val="clear" w:color="auto" w:fill="FFFFFF"/>
        </w:rPr>
        <w:t>, pp.129-142.</w:t>
      </w:r>
    </w:p>
    <w:p w14:paraId="6EC6434E" w14:textId="77777777" w:rsidR="009B56CD" w:rsidRPr="009632FD" w:rsidRDefault="009B56CD" w:rsidP="009B56CD">
      <w:pPr>
        <w:rPr>
          <w:rFonts w:cs="Times New Roman"/>
          <w:szCs w:val="24"/>
          <w:shd w:val="clear" w:color="auto" w:fill="FFFFFF"/>
        </w:rPr>
      </w:pPr>
      <w:r w:rsidRPr="009632FD">
        <w:rPr>
          <w:rFonts w:cs="Times New Roman"/>
          <w:szCs w:val="24"/>
          <w:shd w:val="clear" w:color="auto" w:fill="FFFFFF"/>
        </w:rPr>
        <w:t>Common Sense Education. 2020. </w:t>
      </w:r>
      <w:r w:rsidRPr="009632FD">
        <w:rPr>
          <w:rFonts w:cs="Times New Roman"/>
          <w:i/>
          <w:iCs/>
          <w:szCs w:val="24"/>
          <w:shd w:val="clear" w:color="auto" w:fill="FFFFFF"/>
        </w:rPr>
        <w:t>Best Tools For Virtual And Distance Learning | Common Sense Education</w:t>
      </w:r>
      <w:r w:rsidRPr="009632FD">
        <w:rPr>
          <w:rFonts w:cs="Times New Roman"/>
          <w:szCs w:val="24"/>
          <w:shd w:val="clear" w:color="auto" w:fill="FFFFFF"/>
        </w:rPr>
        <w:t>. [online] Available at: &lt;https://www.commonsense.org/education/top-picks/best-tools-for-virtual-and-distance-learning&gt; [Accessed 12 August 2020].</w:t>
      </w:r>
    </w:p>
    <w:p w14:paraId="4710F914" w14:textId="77777777" w:rsidR="009B56CD" w:rsidRPr="009632FD" w:rsidRDefault="009B56CD" w:rsidP="009B56CD">
      <w:pPr>
        <w:rPr>
          <w:rFonts w:cs="Times New Roman"/>
          <w:szCs w:val="24"/>
        </w:rPr>
      </w:pPr>
      <w:r w:rsidRPr="009632FD">
        <w:rPr>
          <w:rFonts w:cs="Times New Roman"/>
          <w:color w:val="222222"/>
          <w:szCs w:val="24"/>
          <w:shd w:val="clear" w:color="auto" w:fill="FFFFFF"/>
        </w:rPr>
        <w:t>Daniel, B.K. and Harland, T., 2017. </w:t>
      </w:r>
      <w:r w:rsidRPr="009632FD">
        <w:rPr>
          <w:rFonts w:cs="Times New Roman"/>
          <w:i/>
          <w:iCs/>
          <w:color w:val="222222"/>
          <w:szCs w:val="24"/>
          <w:shd w:val="clear" w:color="auto" w:fill="FFFFFF"/>
        </w:rPr>
        <w:t>Higher education research methodology: A step-by-step guide to the research process</w:t>
      </w:r>
      <w:r w:rsidRPr="009632FD">
        <w:rPr>
          <w:rFonts w:cs="Times New Roman"/>
          <w:color w:val="222222"/>
          <w:szCs w:val="24"/>
          <w:shd w:val="clear" w:color="auto" w:fill="FFFFFF"/>
        </w:rPr>
        <w:t>. Routledge.</w:t>
      </w:r>
    </w:p>
    <w:p w14:paraId="713043E9" w14:textId="77777777" w:rsidR="009B56CD" w:rsidRPr="009632FD" w:rsidRDefault="009B56CD" w:rsidP="009B56CD">
      <w:pPr>
        <w:rPr>
          <w:rFonts w:cs="Times New Roman"/>
          <w:szCs w:val="24"/>
          <w:shd w:val="clear" w:color="auto" w:fill="FFFFFF"/>
        </w:rPr>
      </w:pPr>
      <w:r w:rsidRPr="009632FD">
        <w:rPr>
          <w:rFonts w:cs="Times New Roman"/>
          <w:szCs w:val="24"/>
          <w:shd w:val="clear" w:color="auto" w:fill="FFFFFF"/>
        </w:rPr>
        <w:t>Davies, C. and Harris, L., 2020. </w:t>
      </w:r>
      <w:r w:rsidRPr="009632FD">
        <w:rPr>
          <w:rFonts w:cs="Times New Roman"/>
          <w:i/>
          <w:iCs/>
          <w:szCs w:val="24"/>
          <w:shd w:val="clear" w:color="auto" w:fill="FFFFFF"/>
        </w:rPr>
        <w:t>Engagement Of Professional Learners With The VLE: A Case Study From Social Care - University Of Wales Trinity Saint David</w:t>
      </w:r>
      <w:r w:rsidRPr="009632FD">
        <w:rPr>
          <w:rFonts w:cs="Times New Roman"/>
          <w:szCs w:val="24"/>
          <w:shd w:val="clear" w:color="auto" w:fill="FFFFFF"/>
        </w:rPr>
        <w:t>. [online] Uwtsd.ac.uk. Available at: &lt;https://uwtsd.ac.uk/wales-nexus-conference-2016/engagement-of-professional-learners-with-the-vle-a-case-study-from-social-care/&gt; [Accessed 12 August 2020].</w:t>
      </w:r>
    </w:p>
    <w:p w14:paraId="63AA4511" w14:textId="77777777" w:rsidR="009B56CD" w:rsidRPr="009632FD" w:rsidRDefault="009B56CD" w:rsidP="009B56CD">
      <w:pPr>
        <w:rPr>
          <w:rFonts w:cs="Times New Roman"/>
          <w:color w:val="222222"/>
          <w:szCs w:val="24"/>
          <w:shd w:val="clear" w:color="auto" w:fill="FFFFFF"/>
        </w:rPr>
      </w:pPr>
      <w:proofErr w:type="spellStart"/>
      <w:r w:rsidRPr="009632FD">
        <w:rPr>
          <w:rFonts w:cs="Times New Roman"/>
          <w:color w:val="222222"/>
          <w:szCs w:val="24"/>
          <w:shd w:val="clear" w:color="auto" w:fill="FFFFFF"/>
        </w:rPr>
        <w:t>Hlosta</w:t>
      </w:r>
      <w:proofErr w:type="spellEnd"/>
      <w:r w:rsidRPr="009632FD">
        <w:rPr>
          <w:rFonts w:cs="Times New Roman"/>
          <w:color w:val="222222"/>
          <w:szCs w:val="24"/>
          <w:shd w:val="clear" w:color="auto" w:fill="FFFFFF"/>
        </w:rPr>
        <w:t xml:space="preserve">, M., </w:t>
      </w:r>
      <w:proofErr w:type="spellStart"/>
      <w:r w:rsidRPr="009632FD">
        <w:rPr>
          <w:rFonts w:cs="Times New Roman"/>
          <w:color w:val="222222"/>
          <w:szCs w:val="24"/>
          <w:shd w:val="clear" w:color="auto" w:fill="FFFFFF"/>
        </w:rPr>
        <w:t>Herrmannova</w:t>
      </w:r>
      <w:proofErr w:type="spellEnd"/>
      <w:r w:rsidRPr="009632FD">
        <w:rPr>
          <w:rFonts w:cs="Times New Roman"/>
          <w:color w:val="222222"/>
          <w:szCs w:val="24"/>
          <w:shd w:val="clear" w:color="auto" w:fill="FFFFFF"/>
        </w:rPr>
        <w:t xml:space="preserve">, D., </w:t>
      </w:r>
      <w:proofErr w:type="spellStart"/>
      <w:r w:rsidRPr="009632FD">
        <w:rPr>
          <w:rFonts w:cs="Times New Roman"/>
          <w:color w:val="222222"/>
          <w:szCs w:val="24"/>
          <w:shd w:val="clear" w:color="auto" w:fill="FFFFFF"/>
        </w:rPr>
        <w:t>Vachova</w:t>
      </w:r>
      <w:proofErr w:type="spellEnd"/>
      <w:r w:rsidRPr="009632FD">
        <w:rPr>
          <w:rFonts w:cs="Times New Roman"/>
          <w:color w:val="222222"/>
          <w:szCs w:val="24"/>
          <w:shd w:val="clear" w:color="auto" w:fill="FFFFFF"/>
        </w:rPr>
        <w:t xml:space="preserve">, L., </w:t>
      </w:r>
      <w:proofErr w:type="spellStart"/>
      <w:r w:rsidRPr="009632FD">
        <w:rPr>
          <w:rFonts w:cs="Times New Roman"/>
          <w:color w:val="222222"/>
          <w:szCs w:val="24"/>
          <w:shd w:val="clear" w:color="auto" w:fill="FFFFFF"/>
        </w:rPr>
        <w:t>Kuzilek</w:t>
      </w:r>
      <w:proofErr w:type="spellEnd"/>
      <w:r w:rsidRPr="009632FD">
        <w:rPr>
          <w:rFonts w:cs="Times New Roman"/>
          <w:color w:val="222222"/>
          <w:szCs w:val="24"/>
          <w:shd w:val="clear" w:color="auto" w:fill="FFFFFF"/>
        </w:rPr>
        <w:t xml:space="preserve">, J., </w:t>
      </w:r>
      <w:proofErr w:type="spellStart"/>
      <w:r w:rsidRPr="009632FD">
        <w:rPr>
          <w:rFonts w:cs="Times New Roman"/>
          <w:color w:val="222222"/>
          <w:szCs w:val="24"/>
          <w:shd w:val="clear" w:color="auto" w:fill="FFFFFF"/>
        </w:rPr>
        <w:t>Zdrahal</w:t>
      </w:r>
      <w:proofErr w:type="spellEnd"/>
      <w:r w:rsidRPr="009632FD">
        <w:rPr>
          <w:rFonts w:cs="Times New Roman"/>
          <w:color w:val="222222"/>
          <w:szCs w:val="24"/>
          <w:shd w:val="clear" w:color="auto" w:fill="FFFFFF"/>
        </w:rPr>
        <w:t>, Z. and Wolff, A., 2018.Modelling student online behaviour in a virtual learning environment. </w:t>
      </w:r>
      <w:proofErr w:type="spellStart"/>
      <w:r w:rsidRPr="009632FD">
        <w:rPr>
          <w:rFonts w:cs="Times New Roman"/>
          <w:i/>
          <w:iCs/>
          <w:color w:val="222222"/>
          <w:szCs w:val="24"/>
          <w:shd w:val="clear" w:color="auto" w:fill="FFFFFF"/>
        </w:rPr>
        <w:t>arXiv</w:t>
      </w:r>
      <w:proofErr w:type="spellEnd"/>
      <w:r w:rsidRPr="009632FD">
        <w:rPr>
          <w:rFonts w:cs="Times New Roman"/>
          <w:i/>
          <w:iCs/>
          <w:color w:val="222222"/>
          <w:szCs w:val="24"/>
          <w:shd w:val="clear" w:color="auto" w:fill="FFFFFF"/>
        </w:rPr>
        <w:t xml:space="preserve"> preprint arXiv:1811.06369</w:t>
      </w:r>
      <w:r w:rsidRPr="009632FD">
        <w:rPr>
          <w:rFonts w:cs="Times New Roman"/>
          <w:color w:val="222222"/>
          <w:szCs w:val="24"/>
          <w:shd w:val="clear" w:color="auto" w:fill="FFFFFF"/>
        </w:rPr>
        <w:t>.</w:t>
      </w:r>
    </w:p>
    <w:p w14:paraId="16288E18" w14:textId="77777777" w:rsidR="009B56CD" w:rsidRPr="009632FD" w:rsidRDefault="009B56CD" w:rsidP="009B56CD">
      <w:pPr>
        <w:rPr>
          <w:rFonts w:cs="Times New Roman"/>
          <w:szCs w:val="24"/>
          <w:shd w:val="clear" w:color="auto" w:fill="FFFFFF"/>
        </w:rPr>
      </w:pPr>
      <w:r w:rsidRPr="009632FD">
        <w:rPr>
          <w:rFonts w:cs="Times New Roman"/>
          <w:szCs w:val="24"/>
          <w:shd w:val="clear" w:color="auto" w:fill="FFFFFF"/>
        </w:rPr>
        <w:t>Johnson, S., 2019. </w:t>
      </w:r>
      <w:r w:rsidRPr="009632FD">
        <w:rPr>
          <w:rFonts w:cs="Times New Roman"/>
          <w:i/>
          <w:iCs/>
          <w:szCs w:val="24"/>
          <w:shd w:val="clear" w:color="auto" w:fill="FFFFFF"/>
        </w:rPr>
        <w:t>Knowledge Anywhere :: The Advantages And Disadvantages Of A Virtual Learning Environment</w:t>
      </w:r>
      <w:r w:rsidRPr="009632FD">
        <w:rPr>
          <w:rFonts w:cs="Times New Roman"/>
          <w:szCs w:val="24"/>
          <w:shd w:val="clear" w:color="auto" w:fill="FFFFFF"/>
        </w:rPr>
        <w:t>. [online] Knowledge Anywhere. Available at: &lt;https://www.knowledgeanywhere.com/resources/article-detail/the-advantages-and-disadvantages-of-a-virtual-learning-environment&gt; [Accessed 12 August 2020].</w:t>
      </w:r>
    </w:p>
    <w:p w14:paraId="2CDFFE4B" w14:textId="77777777" w:rsidR="009B56CD" w:rsidRPr="009632FD" w:rsidRDefault="009B56CD" w:rsidP="009B56CD">
      <w:pPr>
        <w:rPr>
          <w:rFonts w:cs="Times New Roman"/>
          <w:color w:val="222222"/>
          <w:szCs w:val="24"/>
          <w:shd w:val="clear" w:color="auto" w:fill="FFFFFF"/>
        </w:rPr>
      </w:pPr>
      <w:r w:rsidRPr="009632FD">
        <w:rPr>
          <w:rFonts w:cs="Times New Roman"/>
          <w:color w:val="222222"/>
          <w:szCs w:val="24"/>
          <w:shd w:val="clear" w:color="auto" w:fill="FFFFFF"/>
        </w:rPr>
        <w:t>Kumar, R., 2019. </w:t>
      </w:r>
      <w:r w:rsidRPr="009632FD">
        <w:rPr>
          <w:rFonts w:cs="Times New Roman"/>
          <w:i/>
          <w:iCs/>
          <w:color w:val="222222"/>
          <w:szCs w:val="24"/>
          <w:shd w:val="clear" w:color="auto" w:fill="FFFFFF"/>
        </w:rPr>
        <w:t>Research methodology: A step-by-step guide for beginners</w:t>
      </w:r>
      <w:r w:rsidRPr="009632FD">
        <w:rPr>
          <w:rFonts w:cs="Times New Roman"/>
          <w:color w:val="222222"/>
          <w:szCs w:val="24"/>
          <w:shd w:val="clear" w:color="auto" w:fill="FFFFFF"/>
        </w:rPr>
        <w:t>. Sage Publications Limited.</w:t>
      </w:r>
    </w:p>
    <w:p w14:paraId="282B5957" w14:textId="77777777" w:rsidR="009B56CD" w:rsidRPr="009632FD" w:rsidRDefault="009B56CD" w:rsidP="009B56CD">
      <w:pPr>
        <w:rPr>
          <w:rFonts w:cs="Times New Roman"/>
          <w:szCs w:val="24"/>
          <w:shd w:val="clear" w:color="auto" w:fill="FFFFFF"/>
        </w:rPr>
      </w:pPr>
      <w:r w:rsidRPr="009632FD">
        <w:rPr>
          <w:rFonts w:cs="Times New Roman"/>
          <w:szCs w:val="24"/>
          <w:shd w:val="clear" w:color="auto" w:fill="FFFFFF"/>
        </w:rPr>
        <w:t>Locklear, M., 2018. </w:t>
      </w:r>
      <w:r w:rsidRPr="009632FD">
        <w:rPr>
          <w:rFonts w:cs="Times New Roman"/>
          <w:i/>
          <w:iCs/>
          <w:szCs w:val="24"/>
          <w:shd w:val="clear" w:color="auto" w:fill="FFFFFF"/>
        </w:rPr>
        <w:t>University Students’ Engagement In Virtual Learning Environments</w:t>
      </w:r>
      <w:r w:rsidRPr="009632FD">
        <w:rPr>
          <w:rFonts w:cs="Times New Roman"/>
          <w:szCs w:val="24"/>
          <w:shd w:val="clear" w:color="auto" w:fill="FFFFFF"/>
        </w:rPr>
        <w:t>. [online] BOLD. Available at: &lt;https://bold.expert/university-students-engagement-in-virtual-learning-environments/#:~:text=Virtual%20learning%20environments%20(VLEs)%20are,assignments%2C%20forums%2C%20and%20assessments.&gt; [Accessed 12 August 2020].</w:t>
      </w:r>
    </w:p>
    <w:p w14:paraId="220F2D22" w14:textId="77777777" w:rsidR="009B56CD" w:rsidRPr="009632FD" w:rsidRDefault="009B56CD" w:rsidP="009B56CD">
      <w:pPr>
        <w:rPr>
          <w:rFonts w:cs="Times New Roman"/>
          <w:color w:val="222222"/>
          <w:szCs w:val="24"/>
          <w:shd w:val="clear" w:color="auto" w:fill="FFFFFF"/>
        </w:rPr>
      </w:pPr>
      <w:proofErr w:type="spellStart"/>
      <w:r w:rsidRPr="009632FD">
        <w:rPr>
          <w:rFonts w:cs="Times New Roman"/>
          <w:color w:val="222222"/>
          <w:szCs w:val="24"/>
          <w:shd w:val="clear" w:color="auto" w:fill="FFFFFF"/>
        </w:rPr>
        <w:t>Penjor</w:t>
      </w:r>
      <w:proofErr w:type="spellEnd"/>
      <w:r w:rsidRPr="009632FD">
        <w:rPr>
          <w:rFonts w:cs="Times New Roman"/>
          <w:color w:val="222222"/>
          <w:szCs w:val="24"/>
          <w:shd w:val="clear" w:color="auto" w:fill="FFFFFF"/>
        </w:rPr>
        <w:t>, S. and Zander, P.O., 2015.Predicting Virtual Learning Environment adoption-A case study. </w:t>
      </w:r>
      <w:proofErr w:type="spellStart"/>
      <w:r w:rsidRPr="009632FD">
        <w:rPr>
          <w:rFonts w:cs="Times New Roman"/>
          <w:i/>
          <w:iCs/>
          <w:color w:val="222222"/>
          <w:szCs w:val="24"/>
          <w:shd w:val="clear" w:color="auto" w:fill="FFFFFF"/>
        </w:rPr>
        <w:t>arXiv</w:t>
      </w:r>
      <w:proofErr w:type="spellEnd"/>
      <w:r w:rsidRPr="009632FD">
        <w:rPr>
          <w:rFonts w:cs="Times New Roman"/>
          <w:i/>
          <w:iCs/>
          <w:color w:val="222222"/>
          <w:szCs w:val="24"/>
          <w:shd w:val="clear" w:color="auto" w:fill="FFFFFF"/>
        </w:rPr>
        <w:t xml:space="preserve"> preprint arXiv:1503.02408</w:t>
      </w:r>
      <w:r w:rsidRPr="009632FD">
        <w:rPr>
          <w:rFonts w:cs="Times New Roman"/>
          <w:color w:val="222222"/>
          <w:szCs w:val="24"/>
          <w:shd w:val="clear" w:color="auto" w:fill="FFFFFF"/>
        </w:rPr>
        <w:t>.</w:t>
      </w:r>
    </w:p>
    <w:p w14:paraId="3B43329D" w14:textId="77777777" w:rsidR="009B56CD" w:rsidRPr="009632FD" w:rsidRDefault="009B56CD" w:rsidP="009B56CD">
      <w:pPr>
        <w:rPr>
          <w:rFonts w:cs="Times New Roman"/>
          <w:szCs w:val="24"/>
          <w:shd w:val="clear" w:color="auto" w:fill="FFFFFF"/>
        </w:rPr>
      </w:pPr>
      <w:r w:rsidRPr="009632FD">
        <w:rPr>
          <w:rFonts w:cs="Times New Roman"/>
          <w:szCs w:val="24"/>
          <w:shd w:val="clear" w:color="auto" w:fill="FFFFFF"/>
        </w:rPr>
        <w:lastRenderedPageBreak/>
        <w:t>SCAND. 2020. </w:t>
      </w:r>
      <w:r w:rsidRPr="009632FD">
        <w:rPr>
          <w:rFonts w:cs="Times New Roman"/>
          <w:i/>
          <w:iCs/>
          <w:szCs w:val="24"/>
          <w:shd w:val="clear" w:color="auto" w:fill="FFFFFF"/>
        </w:rPr>
        <w:t>The Use Of Virtual Learning Environment In Education | SCAND Blog</w:t>
      </w:r>
      <w:r w:rsidRPr="009632FD">
        <w:rPr>
          <w:rFonts w:cs="Times New Roman"/>
          <w:szCs w:val="24"/>
          <w:shd w:val="clear" w:color="auto" w:fill="FFFFFF"/>
        </w:rPr>
        <w:t>. [online] Available at: &lt;https://scand.com/company/blog/the-use-of-virtual-learning-environment-in-education/&gt; [Accessed 12 August 2020].</w:t>
      </w:r>
    </w:p>
    <w:p w14:paraId="1BF992E5" w14:textId="77777777" w:rsidR="009B56CD" w:rsidRPr="009632FD" w:rsidRDefault="009B56CD" w:rsidP="009B56CD">
      <w:pPr>
        <w:rPr>
          <w:rFonts w:cs="Times New Roman"/>
          <w:szCs w:val="24"/>
          <w:shd w:val="clear" w:color="auto" w:fill="FFFFFF"/>
        </w:rPr>
      </w:pPr>
      <w:r w:rsidRPr="009632FD">
        <w:rPr>
          <w:rFonts w:cs="Times New Roman"/>
          <w:szCs w:val="24"/>
          <w:shd w:val="clear" w:color="auto" w:fill="FFFFFF"/>
        </w:rPr>
        <w:t>Www2.le.ac.uk. 2020. </w:t>
      </w:r>
      <w:r w:rsidRPr="009632FD">
        <w:rPr>
          <w:rFonts w:cs="Times New Roman"/>
          <w:i/>
          <w:iCs/>
          <w:szCs w:val="24"/>
          <w:shd w:val="clear" w:color="auto" w:fill="FFFFFF"/>
        </w:rPr>
        <w:t>Virtual Learning Environment (Blackboard) — University Of Leicester</w:t>
      </w:r>
      <w:r w:rsidRPr="009632FD">
        <w:rPr>
          <w:rFonts w:cs="Times New Roman"/>
          <w:szCs w:val="24"/>
          <w:shd w:val="clear" w:color="auto" w:fill="FFFFFF"/>
        </w:rPr>
        <w:t>. [online] Available at: &lt;https://www2.le.ac.uk/offices/itservices/about/policies/virtual-learning-environment&gt; [Accessed 12 August 2020].</w:t>
      </w:r>
    </w:p>
    <w:p w14:paraId="50851735" w14:textId="77777777" w:rsidR="009B56CD" w:rsidRPr="009632FD" w:rsidRDefault="009B56CD" w:rsidP="009B56CD">
      <w:pPr>
        <w:rPr>
          <w:rFonts w:cs="Times New Roman"/>
          <w:b/>
          <w:szCs w:val="24"/>
          <w:shd w:val="clear" w:color="auto" w:fill="FFFFFF"/>
        </w:rPr>
      </w:pPr>
    </w:p>
    <w:p w14:paraId="1CD8390D" w14:textId="77777777" w:rsidR="009B56CD" w:rsidRPr="009632FD" w:rsidRDefault="009B56CD" w:rsidP="009B56CD">
      <w:pPr>
        <w:rPr>
          <w:rFonts w:cs="Times New Roman"/>
          <w:szCs w:val="24"/>
        </w:rPr>
      </w:pPr>
    </w:p>
    <w:p w14:paraId="2E1177AC" w14:textId="77777777" w:rsidR="009B56CD" w:rsidRPr="009632FD" w:rsidRDefault="009B56CD" w:rsidP="009B56CD">
      <w:pPr>
        <w:rPr>
          <w:rFonts w:cs="Times New Roman"/>
          <w:szCs w:val="24"/>
        </w:rPr>
      </w:pPr>
    </w:p>
    <w:sectPr w:rsidR="009B56CD" w:rsidRPr="009632FD" w:rsidSect="00CA18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EE2B93"/>
    <w:multiLevelType w:val="hybridMultilevel"/>
    <w:tmpl w:val="E346A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4452FF"/>
    <w:multiLevelType w:val="hybridMultilevel"/>
    <w:tmpl w:val="919A31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7C05AB"/>
    <w:multiLevelType w:val="hybridMultilevel"/>
    <w:tmpl w:val="55340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377"/>
    <w:rsid w:val="00012397"/>
    <w:rsid w:val="00017146"/>
    <w:rsid w:val="00036D65"/>
    <w:rsid w:val="0008417A"/>
    <w:rsid w:val="000A3B85"/>
    <w:rsid w:val="000C1418"/>
    <w:rsid w:val="000D0FF6"/>
    <w:rsid w:val="001068FF"/>
    <w:rsid w:val="00140543"/>
    <w:rsid w:val="00142004"/>
    <w:rsid w:val="00151DC4"/>
    <w:rsid w:val="00175F7C"/>
    <w:rsid w:val="00184A2F"/>
    <w:rsid w:val="001B623B"/>
    <w:rsid w:val="001D62CD"/>
    <w:rsid w:val="002457D8"/>
    <w:rsid w:val="002624AD"/>
    <w:rsid w:val="002B1756"/>
    <w:rsid w:val="002C4946"/>
    <w:rsid w:val="002D4630"/>
    <w:rsid w:val="002E6AD3"/>
    <w:rsid w:val="002E6C74"/>
    <w:rsid w:val="002E787B"/>
    <w:rsid w:val="00300236"/>
    <w:rsid w:val="00300C79"/>
    <w:rsid w:val="003130B7"/>
    <w:rsid w:val="0032665C"/>
    <w:rsid w:val="003338E3"/>
    <w:rsid w:val="0038253F"/>
    <w:rsid w:val="003A125F"/>
    <w:rsid w:val="00480883"/>
    <w:rsid w:val="00483382"/>
    <w:rsid w:val="004B4D0B"/>
    <w:rsid w:val="005169D2"/>
    <w:rsid w:val="00523D45"/>
    <w:rsid w:val="005A3990"/>
    <w:rsid w:val="005F1069"/>
    <w:rsid w:val="00613A66"/>
    <w:rsid w:val="006232FE"/>
    <w:rsid w:val="00727961"/>
    <w:rsid w:val="007A63AF"/>
    <w:rsid w:val="007E39BD"/>
    <w:rsid w:val="00844A6D"/>
    <w:rsid w:val="00895449"/>
    <w:rsid w:val="00895A43"/>
    <w:rsid w:val="008B1437"/>
    <w:rsid w:val="008C2220"/>
    <w:rsid w:val="008D2387"/>
    <w:rsid w:val="008E54EE"/>
    <w:rsid w:val="00906209"/>
    <w:rsid w:val="009110DF"/>
    <w:rsid w:val="009628CF"/>
    <w:rsid w:val="009632FD"/>
    <w:rsid w:val="009756B6"/>
    <w:rsid w:val="009B30A6"/>
    <w:rsid w:val="009B56CD"/>
    <w:rsid w:val="009F0853"/>
    <w:rsid w:val="009F6B2D"/>
    <w:rsid w:val="00A13AE6"/>
    <w:rsid w:val="00B37C0A"/>
    <w:rsid w:val="00B42307"/>
    <w:rsid w:val="00B9470B"/>
    <w:rsid w:val="00BA55F5"/>
    <w:rsid w:val="00BE05BB"/>
    <w:rsid w:val="00C00CA4"/>
    <w:rsid w:val="00C31FDC"/>
    <w:rsid w:val="00C54C63"/>
    <w:rsid w:val="00CA18FC"/>
    <w:rsid w:val="00D0327E"/>
    <w:rsid w:val="00D21D92"/>
    <w:rsid w:val="00D537F1"/>
    <w:rsid w:val="00D90938"/>
    <w:rsid w:val="00D910CD"/>
    <w:rsid w:val="00D940AE"/>
    <w:rsid w:val="00DB40CC"/>
    <w:rsid w:val="00DB4A26"/>
    <w:rsid w:val="00DD7BF0"/>
    <w:rsid w:val="00DF70D9"/>
    <w:rsid w:val="00E0302D"/>
    <w:rsid w:val="00E36898"/>
    <w:rsid w:val="00E40468"/>
    <w:rsid w:val="00E9211F"/>
    <w:rsid w:val="00EA35A0"/>
    <w:rsid w:val="00EC6377"/>
    <w:rsid w:val="00EE6E4E"/>
    <w:rsid w:val="00EF6728"/>
    <w:rsid w:val="00F140C0"/>
    <w:rsid w:val="00F57C18"/>
    <w:rsid w:val="00F752F8"/>
    <w:rsid w:val="00FC56C1"/>
    <w:rsid w:val="00FF1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C2332"/>
  <w15:docId w15:val="{F7FED82E-33C9-7848-8AF6-12F2EA5B9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4AD"/>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D910CD"/>
    <w:pPr>
      <w:keepNext/>
      <w:keepLines/>
      <w:spacing w:before="480" w:after="0"/>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EC637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C6377"/>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0CD"/>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EC6377"/>
    <w:rPr>
      <w:rFonts w:ascii="Times New Roman" w:eastAsiaTheme="majorEastAsia" w:hAnsi="Times New Roman" w:cstheme="majorBidi"/>
      <w:b/>
      <w:bCs/>
      <w:sz w:val="24"/>
      <w:szCs w:val="26"/>
      <w:lang w:val="en-IN"/>
    </w:rPr>
  </w:style>
  <w:style w:type="character" w:customStyle="1" w:styleId="Heading3Char">
    <w:name w:val="Heading 3 Char"/>
    <w:basedOn w:val="DefaultParagraphFont"/>
    <w:link w:val="Heading3"/>
    <w:uiPriority w:val="9"/>
    <w:rsid w:val="00EC6377"/>
    <w:rPr>
      <w:rFonts w:ascii="Times New Roman" w:eastAsiaTheme="majorEastAsia" w:hAnsi="Times New Roman" w:cstheme="majorBidi"/>
      <w:b/>
      <w:bCs/>
      <w:sz w:val="24"/>
      <w:lang w:val="en-IN"/>
    </w:rPr>
  </w:style>
  <w:style w:type="paragraph" w:styleId="ListParagraph">
    <w:name w:val="List Paragraph"/>
    <w:basedOn w:val="Normal"/>
    <w:uiPriority w:val="34"/>
    <w:qFormat/>
    <w:rsid w:val="00F752F8"/>
    <w:pPr>
      <w:ind w:left="720"/>
      <w:contextualSpacing/>
    </w:pPr>
  </w:style>
  <w:style w:type="table" w:styleId="TableGrid">
    <w:name w:val="Table Grid"/>
    <w:basedOn w:val="TableNormal"/>
    <w:uiPriority w:val="59"/>
    <w:rsid w:val="00B37C0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338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8E3"/>
    <w:rPr>
      <w:rFonts w:ascii="Tahoma" w:hAnsi="Tahoma" w:cs="Tahoma"/>
      <w:sz w:val="16"/>
      <w:szCs w:val="16"/>
      <w:lang w:val="en-IN"/>
    </w:rPr>
  </w:style>
  <w:style w:type="paragraph" w:styleId="TOCHeading">
    <w:name w:val="TOC Heading"/>
    <w:basedOn w:val="Heading1"/>
    <w:next w:val="Normal"/>
    <w:uiPriority w:val="39"/>
    <w:semiHidden/>
    <w:unhideWhenUsed/>
    <w:qFormat/>
    <w:rsid w:val="009B56CD"/>
    <w:p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9B56CD"/>
    <w:pPr>
      <w:spacing w:after="100"/>
    </w:pPr>
  </w:style>
  <w:style w:type="paragraph" w:styleId="TOC2">
    <w:name w:val="toc 2"/>
    <w:basedOn w:val="Normal"/>
    <w:next w:val="Normal"/>
    <w:autoRedefine/>
    <w:uiPriority w:val="39"/>
    <w:unhideWhenUsed/>
    <w:rsid w:val="009B56CD"/>
    <w:pPr>
      <w:spacing w:after="100"/>
      <w:ind w:left="240"/>
    </w:pPr>
  </w:style>
  <w:style w:type="paragraph" w:styleId="TOC3">
    <w:name w:val="toc 3"/>
    <w:basedOn w:val="Normal"/>
    <w:next w:val="Normal"/>
    <w:autoRedefine/>
    <w:uiPriority w:val="39"/>
    <w:unhideWhenUsed/>
    <w:rsid w:val="009B56CD"/>
    <w:pPr>
      <w:spacing w:after="100"/>
      <w:ind w:left="480"/>
    </w:pPr>
  </w:style>
  <w:style w:type="character" w:styleId="Hyperlink">
    <w:name w:val="Hyperlink"/>
    <w:basedOn w:val="DefaultParagraphFont"/>
    <w:uiPriority w:val="99"/>
    <w:unhideWhenUsed/>
    <w:rsid w:val="009B56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3"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4"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bar"/>
        <c:grouping val="stacked"/>
        <c:varyColors val="0"/>
        <c:ser>
          <c:idx val="0"/>
          <c:order val="0"/>
          <c:invertIfNegative val="0"/>
          <c:cat>
            <c:strRef>
              <c:f>Sheet1!$A$1:$A$5</c:f>
              <c:strCache>
                <c:ptCount val="5"/>
                <c:pt idx="0">
                  <c:v>Strongly Agree </c:v>
                </c:pt>
                <c:pt idx="1">
                  <c:v>Agree</c:v>
                </c:pt>
                <c:pt idx="2">
                  <c:v>Neutral </c:v>
                </c:pt>
                <c:pt idx="3">
                  <c:v>Disagree </c:v>
                </c:pt>
                <c:pt idx="4">
                  <c:v>Strongly Disagree</c:v>
                </c:pt>
              </c:strCache>
            </c:strRef>
          </c:cat>
          <c:val>
            <c:numRef>
              <c:f>Sheet1!$B$1:$B$5</c:f>
              <c:numCache>
                <c:formatCode>General</c:formatCode>
                <c:ptCount val="5"/>
                <c:pt idx="0">
                  <c:v>48</c:v>
                </c:pt>
                <c:pt idx="1">
                  <c:v>8</c:v>
                </c:pt>
                <c:pt idx="2">
                  <c:v>20</c:v>
                </c:pt>
                <c:pt idx="3">
                  <c:v>12</c:v>
                </c:pt>
                <c:pt idx="4">
                  <c:v>8</c:v>
                </c:pt>
              </c:numCache>
            </c:numRef>
          </c:val>
          <c:extLst>
            <c:ext xmlns:c16="http://schemas.microsoft.com/office/drawing/2014/chart" uri="{C3380CC4-5D6E-409C-BE32-E72D297353CC}">
              <c16:uniqueId val="{00000000-F9BC-4241-AE2E-0B0005E50979}"/>
            </c:ext>
          </c:extLst>
        </c:ser>
        <c:dLbls>
          <c:showLegendKey val="0"/>
          <c:showVal val="0"/>
          <c:showCatName val="0"/>
          <c:showSerName val="0"/>
          <c:showPercent val="0"/>
          <c:showBubbleSize val="0"/>
        </c:dLbls>
        <c:gapWidth val="75"/>
        <c:overlap val="100"/>
        <c:axId val="96953856"/>
        <c:axId val="96969472"/>
      </c:barChart>
      <c:catAx>
        <c:axId val="96953856"/>
        <c:scaling>
          <c:orientation val="minMax"/>
        </c:scaling>
        <c:delete val="0"/>
        <c:axPos val="l"/>
        <c:numFmt formatCode="General" sourceLinked="0"/>
        <c:majorTickMark val="none"/>
        <c:minorTickMark val="none"/>
        <c:tickLblPos val="nextTo"/>
        <c:crossAx val="96969472"/>
        <c:crosses val="autoZero"/>
        <c:auto val="1"/>
        <c:lblAlgn val="ctr"/>
        <c:lblOffset val="100"/>
        <c:noMultiLvlLbl val="0"/>
      </c:catAx>
      <c:valAx>
        <c:axId val="96969472"/>
        <c:scaling>
          <c:orientation val="minMax"/>
        </c:scaling>
        <c:delete val="0"/>
        <c:axPos val="b"/>
        <c:majorGridlines/>
        <c:numFmt formatCode="General" sourceLinked="1"/>
        <c:majorTickMark val="none"/>
        <c:minorTickMark val="none"/>
        <c:tickLblPos val="nextTo"/>
        <c:spPr>
          <a:ln w="9525">
            <a:noFill/>
          </a:ln>
        </c:spPr>
        <c:crossAx val="96953856"/>
        <c:crosses val="autoZero"/>
        <c:crossBetween val="between"/>
      </c:valAx>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Sheet1!$A$1:$A$5</c:f>
              <c:strCache>
                <c:ptCount val="5"/>
                <c:pt idx="0">
                  <c:v>Strongly Agree </c:v>
                </c:pt>
                <c:pt idx="1">
                  <c:v>Agree</c:v>
                </c:pt>
                <c:pt idx="2">
                  <c:v>Neutral </c:v>
                </c:pt>
                <c:pt idx="3">
                  <c:v>Disagree </c:v>
                </c:pt>
                <c:pt idx="4">
                  <c:v>Strongly Disagree</c:v>
                </c:pt>
              </c:strCache>
            </c:strRef>
          </c:cat>
          <c:val>
            <c:numRef>
              <c:f>Sheet1!$B$1:$B$5</c:f>
              <c:numCache>
                <c:formatCode>General</c:formatCode>
                <c:ptCount val="5"/>
                <c:pt idx="0">
                  <c:v>40</c:v>
                </c:pt>
                <c:pt idx="1">
                  <c:v>28</c:v>
                </c:pt>
                <c:pt idx="2">
                  <c:v>8</c:v>
                </c:pt>
                <c:pt idx="3">
                  <c:v>16</c:v>
                </c:pt>
                <c:pt idx="4">
                  <c:v>8</c:v>
                </c:pt>
              </c:numCache>
            </c:numRef>
          </c:val>
          <c:extLst>
            <c:ext xmlns:c16="http://schemas.microsoft.com/office/drawing/2014/chart" uri="{C3380CC4-5D6E-409C-BE32-E72D297353CC}">
              <c16:uniqueId val="{00000000-82F4-8548-9090-ED2129E49006}"/>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0"/>
    <c:plotArea>
      <c:layout/>
      <c:barChart>
        <c:barDir val="bar"/>
        <c:grouping val="clustered"/>
        <c:varyColors val="0"/>
        <c:ser>
          <c:idx val="0"/>
          <c:order val="0"/>
          <c:invertIfNegative val="0"/>
          <c:cat>
            <c:strRef>
              <c:f>Sheet1!$A$1:$A$3</c:f>
              <c:strCache>
                <c:ptCount val="3"/>
                <c:pt idx="0">
                  <c:v>Flexibility </c:v>
                </c:pt>
                <c:pt idx="1">
                  <c:v>Economical </c:v>
                </c:pt>
                <c:pt idx="2">
                  <c:v>Simple Tracking and Evaluation </c:v>
                </c:pt>
              </c:strCache>
            </c:strRef>
          </c:cat>
          <c:val>
            <c:numRef>
              <c:f>Sheet1!$B$1:$B$3</c:f>
              <c:numCache>
                <c:formatCode>General</c:formatCode>
                <c:ptCount val="3"/>
                <c:pt idx="0">
                  <c:v>52</c:v>
                </c:pt>
                <c:pt idx="1">
                  <c:v>28</c:v>
                </c:pt>
                <c:pt idx="2">
                  <c:v>20</c:v>
                </c:pt>
              </c:numCache>
            </c:numRef>
          </c:val>
          <c:extLst>
            <c:ext xmlns:c16="http://schemas.microsoft.com/office/drawing/2014/chart" uri="{C3380CC4-5D6E-409C-BE32-E72D297353CC}">
              <c16:uniqueId val="{00000000-0A12-1C49-96B6-62B922763CE8}"/>
            </c:ext>
          </c:extLst>
        </c:ser>
        <c:dLbls>
          <c:showLegendKey val="0"/>
          <c:showVal val="0"/>
          <c:showCatName val="0"/>
          <c:showSerName val="0"/>
          <c:showPercent val="0"/>
          <c:showBubbleSize val="0"/>
        </c:dLbls>
        <c:gapWidth val="150"/>
        <c:axId val="111585920"/>
        <c:axId val="111674112"/>
      </c:barChart>
      <c:catAx>
        <c:axId val="111585920"/>
        <c:scaling>
          <c:orientation val="minMax"/>
        </c:scaling>
        <c:delete val="0"/>
        <c:axPos val="l"/>
        <c:numFmt formatCode="General" sourceLinked="0"/>
        <c:majorTickMark val="out"/>
        <c:minorTickMark val="none"/>
        <c:tickLblPos val="nextTo"/>
        <c:crossAx val="111674112"/>
        <c:crosses val="autoZero"/>
        <c:auto val="1"/>
        <c:lblAlgn val="ctr"/>
        <c:lblOffset val="100"/>
        <c:noMultiLvlLbl val="0"/>
      </c:catAx>
      <c:valAx>
        <c:axId val="111674112"/>
        <c:scaling>
          <c:orientation val="minMax"/>
        </c:scaling>
        <c:delete val="0"/>
        <c:axPos val="b"/>
        <c:majorGridlines/>
        <c:numFmt formatCode="General" sourceLinked="1"/>
        <c:majorTickMark val="out"/>
        <c:minorTickMark val="none"/>
        <c:tickLblPos val="nextTo"/>
        <c:crossAx val="11158592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0"/>
    <c:plotArea>
      <c:layout/>
      <c:barChart>
        <c:barDir val="bar"/>
        <c:grouping val="clustered"/>
        <c:varyColors val="0"/>
        <c:ser>
          <c:idx val="0"/>
          <c:order val="0"/>
          <c:invertIfNegative val="0"/>
          <c:cat>
            <c:strRef>
              <c:f>Sheet1!$A$1:$A$3</c:f>
              <c:strCache>
                <c:ptCount val="3"/>
                <c:pt idx="0">
                  <c:v>Discomfort with Technology </c:v>
                </c:pt>
                <c:pt idx="1">
                  <c:v>Plethora of Materials </c:v>
                </c:pt>
                <c:pt idx="2">
                  <c:v>Difficulty in Concentration </c:v>
                </c:pt>
              </c:strCache>
            </c:strRef>
          </c:cat>
          <c:val>
            <c:numRef>
              <c:f>Sheet1!$B$1:$B$3</c:f>
              <c:numCache>
                <c:formatCode>General</c:formatCode>
                <c:ptCount val="3"/>
                <c:pt idx="0">
                  <c:v>32</c:v>
                </c:pt>
                <c:pt idx="1">
                  <c:v>48</c:v>
                </c:pt>
                <c:pt idx="2">
                  <c:v>20</c:v>
                </c:pt>
              </c:numCache>
            </c:numRef>
          </c:val>
          <c:extLst>
            <c:ext xmlns:c16="http://schemas.microsoft.com/office/drawing/2014/chart" uri="{C3380CC4-5D6E-409C-BE32-E72D297353CC}">
              <c16:uniqueId val="{00000000-98EF-B642-A6CB-CA2898D27888}"/>
            </c:ext>
          </c:extLst>
        </c:ser>
        <c:dLbls>
          <c:showLegendKey val="0"/>
          <c:showVal val="0"/>
          <c:showCatName val="0"/>
          <c:showSerName val="0"/>
          <c:showPercent val="0"/>
          <c:showBubbleSize val="0"/>
        </c:dLbls>
        <c:gapWidth val="150"/>
        <c:axId val="111785472"/>
        <c:axId val="111792128"/>
      </c:barChart>
      <c:catAx>
        <c:axId val="111785472"/>
        <c:scaling>
          <c:orientation val="minMax"/>
        </c:scaling>
        <c:delete val="0"/>
        <c:axPos val="l"/>
        <c:numFmt formatCode="General" sourceLinked="0"/>
        <c:majorTickMark val="out"/>
        <c:minorTickMark val="none"/>
        <c:tickLblPos val="nextTo"/>
        <c:crossAx val="111792128"/>
        <c:crosses val="autoZero"/>
        <c:auto val="1"/>
        <c:lblAlgn val="ctr"/>
        <c:lblOffset val="100"/>
        <c:noMultiLvlLbl val="0"/>
      </c:catAx>
      <c:valAx>
        <c:axId val="111792128"/>
        <c:scaling>
          <c:orientation val="minMax"/>
        </c:scaling>
        <c:delete val="0"/>
        <c:axPos val="b"/>
        <c:majorGridlines/>
        <c:numFmt formatCode="General" sourceLinked="1"/>
        <c:majorTickMark val="out"/>
        <c:minorTickMark val="none"/>
        <c:tickLblPos val="nextTo"/>
        <c:crossAx val="11178547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195FB0-B42D-43AC-B81E-8FE694C1C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Katya Velikova (1914792)</cp:lastModifiedBy>
  <cp:revision>8</cp:revision>
  <dcterms:created xsi:type="dcterms:W3CDTF">2020-08-23T08:49:00Z</dcterms:created>
  <dcterms:modified xsi:type="dcterms:W3CDTF">2020-08-30T08:15:00Z</dcterms:modified>
</cp:coreProperties>
</file>