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BCDD4F3"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50B94A3F"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9B2D89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B2A9C">
              <w:rPr>
                <w:b/>
                <w:color w:val="auto"/>
                <w:sz w:val="32"/>
              </w:rPr>
              <w:t>Adam Lewis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542235F"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B2A9C">
              <w:rPr>
                <w:b/>
                <w:color w:val="auto"/>
                <w:sz w:val="32"/>
              </w:rPr>
              <w:t xml:space="preserve"> 2124822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C166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57855D87" w14:textId="77777777" w:rsidR="00F378F0" w:rsidRPr="00F378F0" w:rsidRDefault="00F378F0" w:rsidP="00F378F0">
      <w:pPr>
        <w:ind w:right="107"/>
        <w:jc w:val="both"/>
        <w:rPr>
          <w:sz w:val="24"/>
          <w:szCs w:val="24"/>
        </w:rPr>
      </w:pPr>
      <w:r w:rsidRPr="00F378F0">
        <w:rPr>
          <w:sz w:val="24"/>
          <w:szCs w:val="24"/>
        </w:rPr>
        <w:t>Stress is defined as the “non-specific response of the body to any demand” (Selye, 1978).</w:t>
      </w:r>
    </w:p>
    <w:p w14:paraId="71A38096" w14:textId="11F3BBD7" w:rsidR="00F378F0" w:rsidRPr="00F378F0" w:rsidRDefault="00F378F0" w:rsidP="00F378F0">
      <w:pPr>
        <w:ind w:right="107"/>
        <w:jc w:val="both"/>
        <w:rPr>
          <w:sz w:val="24"/>
          <w:szCs w:val="24"/>
        </w:rPr>
      </w:pPr>
      <w:r w:rsidRPr="00F378F0">
        <w:rPr>
          <w:sz w:val="24"/>
          <w:szCs w:val="24"/>
        </w:rPr>
        <w:t>The role of a police constable in the UK is stressful</w:t>
      </w:r>
      <w:r w:rsidR="00802828">
        <w:rPr>
          <w:sz w:val="24"/>
          <w:szCs w:val="24"/>
        </w:rPr>
        <w:t xml:space="preserve"> </w:t>
      </w:r>
      <w:r w:rsidRPr="00F378F0">
        <w:rPr>
          <w:sz w:val="24"/>
          <w:szCs w:val="24"/>
        </w:rPr>
        <w:t>as it requires individuals to constantly maintain high levels of professionalism, transparency, and an ability to make good decisions during high stress situations. Overtime, this stress can negatively impact your health, mental wellbeing, social and familial relationships, and even increases apathy and affects your personal attitude and enthusiasm about the work you do (</w:t>
      </w:r>
      <w:proofErr w:type="spellStart"/>
      <w:r w:rsidRPr="00F378F0">
        <w:rPr>
          <w:sz w:val="24"/>
          <w:szCs w:val="24"/>
        </w:rPr>
        <w:t>Lumb</w:t>
      </w:r>
      <w:proofErr w:type="spellEnd"/>
      <w:r w:rsidRPr="00F378F0">
        <w:rPr>
          <w:sz w:val="24"/>
          <w:szCs w:val="24"/>
        </w:rPr>
        <w:t xml:space="preserve"> and </w:t>
      </w:r>
      <w:proofErr w:type="spellStart"/>
      <w:r w:rsidRPr="00F378F0">
        <w:rPr>
          <w:sz w:val="24"/>
          <w:szCs w:val="24"/>
        </w:rPr>
        <w:t>Breazeale</w:t>
      </w:r>
      <w:proofErr w:type="spellEnd"/>
      <w:r w:rsidRPr="00F378F0">
        <w:rPr>
          <w:sz w:val="24"/>
          <w:szCs w:val="24"/>
        </w:rPr>
        <w:t>, 2002).</w:t>
      </w:r>
    </w:p>
    <w:p w14:paraId="2888F6E0" w14:textId="7F2047F3" w:rsidR="00F378F0" w:rsidRDefault="00F378F0" w:rsidP="00F378F0">
      <w:pPr>
        <w:ind w:right="107"/>
        <w:jc w:val="both"/>
        <w:rPr>
          <w:sz w:val="24"/>
          <w:szCs w:val="24"/>
        </w:rPr>
      </w:pPr>
      <w:r w:rsidRPr="00F378F0">
        <w:rPr>
          <w:sz w:val="24"/>
          <w:szCs w:val="24"/>
        </w:rPr>
        <w:t>During my initial six months as a police constable, I have had to overcome various challenges while working to my best capability. Throughout this time, there was a lot of pressure to balance my academic work, such as learning new legislation and completing exams, with the administrative tasks of police work, such as adapting to police procedures and learning how to use police systems like Niche and the Electronic pocket notebook (EPNB). I also focused on improving my confidence and abilities on the practical side of policing as well</w:t>
      </w:r>
      <w:r w:rsidR="00EF648C">
        <w:rPr>
          <w:sz w:val="24"/>
          <w:szCs w:val="24"/>
        </w:rPr>
        <w:t>, such as</w:t>
      </w:r>
      <w:r w:rsidRPr="00EF648C">
        <w:rPr>
          <w:sz w:val="24"/>
          <w:szCs w:val="24"/>
        </w:rPr>
        <w:t xml:space="preserve"> through completing role play scenarios and effectively using my communication skills.</w:t>
      </w:r>
      <w:r w:rsidRPr="00F378F0">
        <w:rPr>
          <w:sz w:val="24"/>
          <w:szCs w:val="24"/>
        </w:rPr>
        <w:t xml:space="preserve"> </w:t>
      </w:r>
    </w:p>
    <w:p w14:paraId="4218E5D0" w14:textId="77777777" w:rsidR="00F378F0" w:rsidRPr="00F378F0" w:rsidRDefault="00F378F0" w:rsidP="00F378F0">
      <w:pPr>
        <w:ind w:right="107"/>
        <w:jc w:val="both"/>
        <w:rPr>
          <w:sz w:val="24"/>
          <w:szCs w:val="24"/>
        </w:rPr>
      </w:pPr>
    </w:p>
    <w:p w14:paraId="2973B6EF" w14:textId="77777777" w:rsidR="00F378F0" w:rsidRPr="00F378F0" w:rsidRDefault="00F378F0" w:rsidP="00F378F0">
      <w:pPr>
        <w:ind w:right="107"/>
        <w:jc w:val="both"/>
        <w:rPr>
          <w:sz w:val="24"/>
          <w:szCs w:val="24"/>
        </w:rPr>
      </w:pPr>
      <w:r w:rsidRPr="00F378F0">
        <w:rPr>
          <w:sz w:val="24"/>
          <w:szCs w:val="24"/>
        </w:rPr>
        <w:t xml:space="preserve">Additionally, after the COVID-19 pandemic and subsequent lockdown, there was a great deal of uncertainty within policing and in the delivery of effective police training. Before commencing my training, I was stressed about how COVID would affect my learning. We were informed on the first day that our initial police learning would have to take place both within the classroom and online. Therefore, I became stressed about how this online training would prepare me for my role in the real world. As such, it was very important for me to be able to multi-task effectively in order to complete all work expected of me, whilst ensuring I was learning efficiently by myself at home. Therefore, it was a requirement for me to minimise my stress and develop my resilience in order to work to my best capability. For me to be able to do this, I developed different strategies which would help me to relax after a tough day and stay on top of my work at all times. </w:t>
      </w:r>
    </w:p>
    <w:p w14:paraId="573DB435" w14:textId="2C1022E5" w:rsidR="00F378F0" w:rsidRPr="00F378F0" w:rsidRDefault="00F378F0" w:rsidP="00F378F0">
      <w:pPr>
        <w:ind w:right="107"/>
        <w:jc w:val="both"/>
        <w:rPr>
          <w:sz w:val="24"/>
          <w:szCs w:val="24"/>
        </w:rPr>
      </w:pPr>
      <w:r w:rsidRPr="00F378F0">
        <w:rPr>
          <w:sz w:val="24"/>
          <w:szCs w:val="24"/>
        </w:rPr>
        <w:t xml:space="preserve">The first strategy I adopted was engaging in regular physical activity and exercise, as I found this helped me to work off stress, whilst ensuring I kept physically fit. However, it can sometimes be difficult to find time to go to the gym when there are various deadlines or tasks which need to be completed, so sometimes I would walk in the evening instead to unwind. Indeed, a study conducted by the APA shows that 62% of adults find exercise to be an extremely effective way to manage stress </w:t>
      </w:r>
      <w:r w:rsidR="00F17586">
        <w:rPr>
          <w:sz w:val="24"/>
          <w:szCs w:val="24"/>
        </w:rPr>
        <w:t>(A</w:t>
      </w:r>
      <w:r w:rsidR="00892033">
        <w:rPr>
          <w:sz w:val="24"/>
          <w:szCs w:val="24"/>
        </w:rPr>
        <w:t xml:space="preserve">merican Psychological Association, </w:t>
      </w:r>
      <w:r w:rsidRPr="00F378F0">
        <w:rPr>
          <w:sz w:val="24"/>
          <w:szCs w:val="24"/>
        </w:rPr>
        <w:t>2014).</w:t>
      </w:r>
    </w:p>
    <w:p w14:paraId="753736BC" w14:textId="771F641F" w:rsidR="00F378F0" w:rsidRDefault="00F378F0" w:rsidP="00F378F0">
      <w:pPr>
        <w:ind w:right="107"/>
        <w:jc w:val="both"/>
        <w:rPr>
          <w:sz w:val="24"/>
          <w:szCs w:val="24"/>
        </w:rPr>
      </w:pPr>
      <w:r w:rsidRPr="00F378F0">
        <w:rPr>
          <w:sz w:val="24"/>
          <w:szCs w:val="24"/>
        </w:rPr>
        <w:lastRenderedPageBreak/>
        <w:t xml:space="preserve">This was an excellent way to minimise stress during the initial six months, as the work mostly required remaining seated for many hours. Furthermore, by ensuring my lifestyle was healthy overall by eating nutritious food, exercising, and achieving adequate sleep, I boosted my </w:t>
      </w:r>
      <w:proofErr w:type="gramStart"/>
      <w:r w:rsidRPr="00F378F0">
        <w:rPr>
          <w:sz w:val="24"/>
          <w:szCs w:val="24"/>
        </w:rPr>
        <w:t>mood</w:t>
      </w:r>
      <w:proofErr w:type="gramEnd"/>
      <w:r w:rsidRPr="00F378F0">
        <w:rPr>
          <w:sz w:val="24"/>
          <w:szCs w:val="24"/>
        </w:rPr>
        <w:t xml:space="preserve"> and this reduced my stress as well. </w:t>
      </w:r>
    </w:p>
    <w:p w14:paraId="30DC5B76" w14:textId="77777777" w:rsidR="00F378F0" w:rsidRPr="00F378F0" w:rsidRDefault="00F378F0" w:rsidP="00F378F0">
      <w:pPr>
        <w:ind w:right="107"/>
        <w:jc w:val="both"/>
        <w:rPr>
          <w:sz w:val="24"/>
          <w:szCs w:val="24"/>
        </w:rPr>
      </w:pPr>
    </w:p>
    <w:p w14:paraId="26D9238C" w14:textId="47CFB01F" w:rsidR="00F378F0" w:rsidRDefault="00F378F0" w:rsidP="00F378F0">
      <w:pPr>
        <w:ind w:right="107"/>
        <w:jc w:val="both"/>
        <w:rPr>
          <w:sz w:val="24"/>
          <w:szCs w:val="24"/>
        </w:rPr>
      </w:pPr>
      <w:r w:rsidRPr="00F378F0">
        <w:rPr>
          <w:sz w:val="24"/>
          <w:szCs w:val="24"/>
        </w:rPr>
        <w:t xml:space="preserve">Another strategy I adopted for building resilience and minimising stress was through listening to music – either my favourite songs or generally positive music. I found this strategy useful following a challenging day at work. Similarly, I would listen to music when revising for the exams as I felt it helped me to better retain information and relax. A similar study found that 74% of 12,000 people surveyed stated “listening to music helps them to reduce stress” </w:t>
      </w:r>
      <w:r w:rsidR="002A687B">
        <w:rPr>
          <w:sz w:val="24"/>
          <w:szCs w:val="24"/>
        </w:rPr>
        <w:t>(</w:t>
      </w:r>
      <w:proofErr w:type="spellStart"/>
      <w:r w:rsidRPr="00F378F0">
        <w:rPr>
          <w:sz w:val="24"/>
          <w:szCs w:val="24"/>
        </w:rPr>
        <w:t>Sonos</w:t>
      </w:r>
      <w:proofErr w:type="spellEnd"/>
      <w:r w:rsidRPr="00F378F0">
        <w:rPr>
          <w:sz w:val="24"/>
          <w:szCs w:val="24"/>
        </w:rPr>
        <w:t xml:space="preserve">, 2022).                                                                                   </w:t>
      </w:r>
    </w:p>
    <w:p w14:paraId="623BB033" w14:textId="10AD814E" w:rsidR="00F378F0" w:rsidRDefault="00F378F0" w:rsidP="00F378F0">
      <w:pPr>
        <w:ind w:right="107"/>
        <w:jc w:val="both"/>
        <w:rPr>
          <w:sz w:val="24"/>
          <w:szCs w:val="24"/>
        </w:rPr>
      </w:pPr>
      <w:r w:rsidRPr="00F378F0">
        <w:rPr>
          <w:sz w:val="24"/>
          <w:szCs w:val="24"/>
        </w:rPr>
        <w:t>I have found listening to music is an excellent way for me to minimise stress as I can listen to music anytime even while focusing on my learning, whereas exercise requires me to only focus on the physical activity instead.</w:t>
      </w:r>
    </w:p>
    <w:p w14:paraId="6B465318" w14:textId="77777777" w:rsidR="00F378F0" w:rsidRPr="00F378F0" w:rsidRDefault="00F378F0" w:rsidP="00F378F0">
      <w:pPr>
        <w:ind w:right="107"/>
        <w:jc w:val="both"/>
        <w:rPr>
          <w:sz w:val="24"/>
          <w:szCs w:val="24"/>
        </w:rPr>
      </w:pPr>
    </w:p>
    <w:p w14:paraId="26E36F91" w14:textId="2DC57030" w:rsidR="00F378F0" w:rsidRPr="00F378F0" w:rsidRDefault="00F378F0" w:rsidP="00F378F0">
      <w:pPr>
        <w:ind w:right="107"/>
        <w:jc w:val="both"/>
        <w:rPr>
          <w:sz w:val="24"/>
          <w:szCs w:val="24"/>
        </w:rPr>
      </w:pPr>
      <w:r w:rsidRPr="00F378F0">
        <w:rPr>
          <w:sz w:val="24"/>
          <w:szCs w:val="24"/>
        </w:rPr>
        <w:t>The third helpful strategy was to talk with close family and friends about how I was feeling at the time. This was very effective in helping me to reduce stress as it allowed me to talk about my emotions. This strategy enabled me to receive emotional support from those around me, so I felt less isolated and built my resilience when dealing with academic and career related pressures. This is also useful as it can be combined with other strategies such as exercise. For example, I would go for evening walks with a family member or friend which enabled me to talk about my studies or challenges, which in turn allowed me to gather other people’s opinions or advice for how to approach revision. I believe this strategy is more effective as a strategy in minimising stress than listening to music, as listening to music can only be done individually, which did not allow for me to vent, so my emotions were suppressed internally, and my stress was not minimised as effectively. Furthermore, in a</w:t>
      </w:r>
      <w:r w:rsidR="00DF3A1E">
        <w:rPr>
          <w:sz w:val="24"/>
          <w:szCs w:val="24"/>
        </w:rPr>
        <w:t xml:space="preserve">n </w:t>
      </w:r>
      <w:r w:rsidR="00107CAE">
        <w:rPr>
          <w:sz w:val="24"/>
          <w:szCs w:val="24"/>
        </w:rPr>
        <w:t xml:space="preserve">APA 2015 </w:t>
      </w:r>
      <w:r w:rsidRPr="00F378F0">
        <w:rPr>
          <w:sz w:val="24"/>
          <w:szCs w:val="24"/>
        </w:rPr>
        <w:t>survey on average stress levels, it was identified that those who received emotional support had an average stress level of 5</w:t>
      </w:r>
      <w:r w:rsidR="00E5383B">
        <w:rPr>
          <w:sz w:val="24"/>
          <w:szCs w:val="24"/>
        </w:rPr>
        <w:t xml:space="preserve"> compared to </w:t>
      </w:r>
      <w:r w:rsidRPr="00F378F0">
        <w:rPr>
          <w:sz w:val="24"/>
          <w:szCs w:val="24"/>
        </w:rPr>
        <w:t>those without emotional support ha</w:t>
      </w:r>
      <w:r w:rsidR="00E5383B">
        <w:rPr>
          <w:sz w:val="24"/>
          <w:szCs w:val="24"/>
        </w:rPr>
        <w:t>ving</w:t>
      </w:r>
      <w:r w:rsidRPr="00F378F0">
        <w:rPr>
          <w:sz w:val="24"/>
          <w:szCs w:val="24"/>
        </w:rPr>
        <w:t xml:space="preserve"> an average stress level of 6.</w:t>
      </w:r>
      <w:r w:rsidR="00F9629C">
        <w:rPr>
          <w:sz w:val="24"/>
          <w:szCs w:val="24"/>
        </w:rPr>
        <w:t>3</w:t>
      </w:r>
      <w:r w:rsidR="008C7F9B">
        <w:rPr>
          <w:sz w:val="24"/>
          <w:szCs w:val="24"/>
        </w:rPr>
        <w:t xml:space="preserve"> out of 10</w:t>
      </w:r>
      <w:r w:rsidR="00DF3A1E">
        <w:rPr>
          <w:sz w:val="24"/>
          <w:szCs w:val="24"/>
        </w:rPr>
        <w:t xml:space="preserve"> </w:t>
      </w:r>
      <w:r w:rsidR="00DF3A1E" w:rsidRPr="00DF3A1E">
        <w:rPr>
          <w:sz w:val="24"/>
          <w:szCs w:val="24"/>
        </w:rPr>
        <w:t>(</w:t>
      </w:r>
      <w:r w:rsidR="00CF12FA">
        <w:rPr>
          <w:sz w:val="24"/>
          <w:szCs w:val="24"/>
        </w:rPr>
        <w:t>American Psychological Association, 2016).</w:t>
      </w:r>
    </w:p>
    <w:p w14:paraId="76EFB593" w14:textId="77777777" w:rsidR="00C45A95" w:rsidRDefault="00C45A95" w:rsidP="00F378F0">
      <w:pPr>
        <w:ind w:right="107"/>
        <w:jc w:val="both"/>
        <w:rPr>
          <w:sz w:val="24"/>
          <w:szCs w:val="24"/>
        </w:rPr>
      </w:pPr>
    </w:p>
    <w:p w14:paraId="7E3BDBBF" w14:textId="62D4F062" w:rsidR="00F378F0" w:rsidRPr="00F378F0" w:rsidRDefault="00F378F0" w:rsidP="00F378F0">
      <w:pPr>
        <w:ind w:right="107"/>
        <w:jc w:val="both"/>
        <w:rPr>
          <w:sz w:val="24"/>
          <w:szCs w:val="24"/>
        </w:rPr>
      </w:pPr>
      <w:r w:rsidRPr="00F378F0">
        <w:rPr>
          <w:sz w:val="24"/>
          <w:szCs w:val="24"/>
        </w:rPr>
        <w:t>A further strategy is ensuring I keep on top of my work and developing my skills in time management. This prevents an accumulation of work which would cause a build-up of stress. To do this, I put all my assignments or topics to study onto a calendar, which then allows me to set individual goals, deadlines, and targets, enabling me to keep track of my work and progress. I also begin my work early and regularly complete small amounts each day, for example, by revising a single topic for a short period before moving on to the next. I also regularly take breaks from my work to ensure I do not become overwhelmed, which allows me to retain new information easier than through cramming. Overall, I believe this approach is the best strategy, as this directly involved my workload and prevented me from procrastinating</w:t>
      </w:r>
      <w:r w:rsidR="006D6456">
        <w:rPr>
          <w:sz w:val="24"/>
          <w:szCs w:val="24"/>
        </w:rPr>
        <w:t xml:space="preserve"> whereas other methods only provide distraction to the workload that causes stress</w:t>
      </w:r>
      <w:r w:rsidRPr="00F378F0">
        <w:rPr>
          <w:sz w:val="24"/>
          <w:szCs w:val="24"/>
        </w:rPr>
        <w:t xml:space="preserve">. </w:t>
      </w:r>
    </w:p>
    <w:p w14:paraId="596A38EE" w14:textId="04CF6ED9" w:rsidR="00F378F0" w:rsidRPr="00F378F0" w:rsidRDefault="00F378F0" w:rsidP="00F378F0">
      <w:pPr>
        <w:ind w:right="107"/>
        <w:jc w:val="both"/>
        <w:rPr>
          <w:sz w:val="24"/>
          <w:szCs w:val="24"/>
        </w:rPr>
      </w:pPr>
      <w:r w:rsidRPr="00F378F0">
        <w:rPr>
          <w:sz w:val="24"/>
          <w:szCs w:val="24"/>
        </w:rPr>
        <w:t xml:space="preserve">In conclusion, I believe the combination of these strategies has helped me minimize stress and build </w:t>
      </w:r>
      <w:r w:rsidR="006D6456">
        <w:rPr>
          <w:sz w:val="24"/>
          <w:szCs w:val="24"/>
        </w:rPr>
        <w:t xml:space="preserve">both </w:t>
      </w:r>
      <w:r w:rsidRPr="00F378F0">
        <w:rPr>
          <w:sz w:val="24"/>
          <w:szCs w:val="24"/>
        </w:rPr>
        <w:t>my physical and mental resilience. I believe it is very important to continue using these strategies going forward to ensure I am minimizing the stress that being a police constable can bring</w:t>
      </w:r>
      <w:r w:rsidR="00FD77E7">
        <w:rPr>
          <w:sz w:val="24"/>
          <w:szCs w:val="24"/>
        </w:rPr>
        <w:t xml:space="preserve"> as in the role you must handle a variety of high stress situations</w:t>
      </w:r>
      <w:r w:rsidRPr="00F378F0">
        <w:rPr>
          <w:sz w:val="24"/>
          <w:szCs w:val="24"/>
        </w:rPr>
        <w:t>.</w:t>
      </w:r>
      <w:r w:rsidR="00065B00">
        <w:rPr>
          <w:sz w:val="24"/>
          <w:szCs w:val="24"/>
        </w:rPr>
        <w:t xml:space="preserve"> </w:t>
      </w:r>
      <w:r w:rsidR="00FE2082">
        <w:rPr>
          <w:sz w:val="24"/>
          <w:szCs w:val="24"/>
        </w:rPr>
        <w:t xml:space="preserve">From this experience I have learned how to </w:t>
      </w:r>
      <w:r w:rsidR="008419E2">
        <w:rPr>
          <w:sz w:val="24"/>
          <w:szCs w:val="24"/>
        </w:rPr>
        <w:t>effectively handle stress whilst maintaining high quality work</w:t>
      </w:r>
      <w:r w:rsidR="002929A7">
        <w:rPr>
          <w:sz w:val="24"/>
          <w:szCs w:val="24"/>
        </w:rPr>
        <w:t xml:space="preserve"> at all times.</w:t>
      </w:r>
    </w:p>
    <w:p w14:paraId="5B16D6C1" w14:textId="77777777" w:rsidR="00F378F0" w:rsidRPr="00F378F0" w:rsidRDefault="00F378F0" w:rsidP="00F378F0">
      <w:pPr>
        <w:ind w:right="107"/>
        <w:jc w:val="both"/>
        <w:rPr>
          <w:sz w:val="24"/>
          <w:szCs w:val="24"/>
        </w:rPr>
      </w:pPr>
    </w:p>
    <w:p w14:paraId="3523821A" w14:textId="549575A7" w:rsidR="00F378F0" w:rsidRPr="00F378F0" w:rsidRDefault="00F378F0" w:rsidP="00F378F0">
      <w:pPr>
        <w:ind w:right="107"/>
        <w:jc w:val="both"/>
        <w:rPr>
          <w:sz w:val="24"/>
          <w:szCs w:val="24"/>
        </w:rPr>
      </w:pPr>
      <w:r w:rsidRPr="00F378F0">
        <w:rPr>
          <w:sz w:val="24"/>
          <w:szCs w:val="24"/>
        </w:rPr>
        <w:t>Word count - 10</w:t>
      </w:r>
      <w:r w:rsidR="002929A7">
        <w:rPr>
          <w:sz w:val="24"/>
          <w:szCs w:val="24"/>
        </w:rPr>
        <w:t>71</w:t>
      </w:r>
    </w:p>
    <w:p w14:paraId="2E42E342" w14:textId="77777777" w:rsidR="00F378F0" w:rsidRPr="00F378F0" w:rsidRDefault="00F378F0" w:rsidP="00F378F0">
      <w:pPr>
        <w:ind w:right="107"/>
        <w:jc w:val="both"/>
        <w:rPr>
          <w:sz w:val="24"/>
          <w:szCs w:val="24"/>
        </w:rPr>
      </w:pPr>
    </w:p>
    <w:p w14:paraId="57151D36" w14:textId="77777777" w:rsidR="00F378F0" w:rsidRPr="00F378F0" w:rsidRDefault="00F378F0" w:rsidP="00F378F0">
      <w:pPr>
        <w:ind w:right="107"/>
        <w:jc w:val="both"/>
        <w:rPr>
          <w:sz w:val="24"/>
          <w:szCs w:val="24"/>
        </w:rPr>
      </w:pPr>
    </w:p>
    <w:p w14:paraId="600E9055" w14:textId="77777777" w:rsidR="00F378F0" w:rsidRPr="00F378F0" w:rsidRDefault="00F378F0" w:rsidP="00F378F0">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1EF380A5" w14:textId="77777777" w:rsidR="001D2C02" w:rsidRDefault="001D2C02" w:rsidP="001D2C02">
      <w:pPr>
        <w:ind w:right="107"/>
        <w:jc w:val="both"/>
        <w:rPr>
          <w:sz w:val="24"/>
          <w:szCs w:val="24"/>
        </w:rPr>
      </w:pPr>
      <w:r w:rsidRPr="001D2C02">
        <w:rPr>
          <w:sz w:val="24"/>
          <w:szCs w:val="24"/>
        </w:rPr>
        <w:t>As a police constable, effectively handling conflict is an essential skill. As such, my training has been substantially focused on building and improving my communication skills in order to de-escalate and resolve conflict in a variety of situations. Conflict resolution is defined as “the informal or formal process that two or more parties use to find a peaceful solution to their dispute” (</w:t>
      </w:r>
      <w:proofErr w:type="spellStart"/>
      <w:r w:rsidRPr="001D2C02">
        <w:rPr>
          <w:sz w:val="24"/>
          <w:szCs w:val="24"/>
        </w:rPr>
        <w:t>Shonk</w:t>
      </w:r>
      <w:proofErr w:type="spellEnd"/>
      <w:r w:rsidRPr="001D2C02">
        <w:rPr>
          <w:sz w:val="24"/>
          <w:szCs w:val="24"/>
        </w:rPr>
        <w:t xml:space="preserve">, 2022). </w:t>
      </w:r>
    </w:p>
    <w:p w14:paraId="1B13F6B5" w14:textId="77777777" w:rsidR="001D2C02" w:rsidRDefault="001D2C02" w:rsidP="001D2C02">
      <w:pPr>
        <w:ind w:right="107"/>
        <w:jc w:val="both"/>
        <w:rPr>
          <w:sz w:val="24"/>
          <w:szCs w:val="24"/>
        </w:rPr>
      </w:pPr>
    </w:p>
    <w:p w14:paraId="3EAE0B2F" w14:textId="7E9AFE1F" w:rsidR="001D2C02" w:rsidRPr="001D2C02" w:rsidRDefault="001D2C02" w:rsidP="001D2C02">
      <w:pPr>
        <w:ind w:right="107"/>
        <w:jc w:val="both"/>
        <w:rPr>
          <w:sz w:val="24"/>
          <w:szCs w:val="24"/>
        </w:rPr>
      </w:pPr>
      <w:r w:rsidRPr="001D2C02">
        <w:rPr>
          <w:sz w:val="24"/>
          <w:szCs w:val="24"/>
        </w:rPr>
        <w:t xml:space="preserve">There are numerous models and approaches to follow when dealing with conflict, some more effective than others. These methods and their subsequent advantages and disadvantages will be critically assessed within this essay. </w:t>
      </w:r>
    </w:p>
    <w:p w14:paraId="35EFD53A" w14:textId="13EEDCA2" w:rsidR="001D2C02" w:rsidRPr="001D2C02" w:rsidRDefault="001D2C02" w:rsidP="001D2C02">
      <w:pPr>
        <w:ind w:right="107"/>
        <w:jc w:val="both"/>
        <w:rPr>
          <w:sz w:val="24"/>
          <w:szCs w:val="24"/>
        </w:rPr>
      </w:pPr>
      <w:r w:rsidRPr="001D2C02">
        <w:rPr>
          <w:sz w:val="24"/>
          <w:szCs w:val="24"/>
        </w:rPr>
        <w:t xml:space="preserve">I had to deal with conflict during my first arrest on the job. I was on duty, patrolling the town centre with other officers after dark to ensure members of the public </w:t>
      </w:r>
      <w:r w:rsidR="009D3AF3">
        <w:rPr>
          <w:sz w:val="24"/>
          <w:szCs w:val="24"/>
        </w:rPr>
        <w:t>during</w:t>
      </w:r>
      <w:r w:rsidRPr="001D2C02">
        <w:rPr>
          <w:sz w:val="24"/>
          <w:szCs w:val="24"/>
        </w:rPr>
        <w:t xml:space="preserve"> the night-time economy were </w:t>
      </w:r>
      <w:r w:rsidR="009D3AF3">
        <w:rPr>
          <w:sz w:val="24"/>
          <w:szCs w:val="24"/>
        </w:rPr>
        <w:t xml:space="preserve">kept </w:t>
      </w:r>
      <w:r w:rsidRPr="001D2C02">
        <w:rPr>
          <w:sz w:val="24"/>
          <w:szCs w:val="24"/>
        </w:rPr>
        <w:t xml:space="preserve">safe.  I noticed a male walking through town with </w:t>
      </w:r>
      <w:r w:rsidR="007D589B">
        <w:rPr>
          <w:sz w:val="24"/>
          <w:szCs w:val="24"/>
        </w:rPr>
        <w:t xml:space="preserve">a </w:t>
      </w:r>
      <w:r w:rsidRPr="001D2C02">
        <w:rPr>
          <w:sz w:val="24"/>
          <w:szCs w:val="24"/>
        </w:rPr>
        <w:t>beer can in his hand, who was pushing members of the public. This male was noticeably intoxicated and displayed aggressive behaviour, shouting at people in a public place where they may have felt intimidated or fearful. I therefore approached the male who I noticed was already in a verbal argument with another member of the public. I spoke to the male with an aim of trying to calm him down</w:t>
      </w:r>
      <w:r w:rsidR="003B3A21">
        <w:rPr>
          <w:sz w:val="24"/>
          <w:szCs w:val="24"/>
        </w:rPr>
        <w:t>;</w:t>
      </w:r>
      <w:r w:rsidRPr="001D2C02">
        <w:rPr>
          <w:sz w:val="24"/>
          <w:szCs w:val="24"/>
        </w:rPr>
        <w:t xml:space="preserve"> however, he responded aggressively towards me and shouted at myself and other officers on duty. </w:t>
      </w:r>
    </w:p>
    <w:p w14:paraId="4CD3F307" w14:textId="68664413" w:rsidR="001D2C02" w:rsidRPr="001D2C02" w:rsidRDefault="001D2C02" w:rsidP="001D2C02">
      <w:pPr>
        <w:ind w:right="107"/>
        <w:jc w:val="both"/>
        <w:rPr>
          <w:sz w:val="24"/>
          <w:szCs w:val="24"/>
        </w:rPr>
      </w:pPr>
      <w:r w:rsidRPr="001D2C02">
        <w:rPr>
          <w:sz w:val="24"/>
          <w:szCs w:val="24"/>
        </w:rPr>
        <w:t>To prevent the male’s aggressive behaviour from escalating any further I referred back to my initial training where we learned how to perform a dynamic risk assessment and the appropriate next steps to take using the National Decision-Making Model (National decision model | College of Policing, 2013). I believed I could calm the male down using my communication skills</w:t>
      </w:r>
      <w:r w:rsidR="005E590B">
        <w:rPr>
          <w:sz w:val="24"/>
          <w:szCs w:val="24"/>
        </w:rPr>
        <w:t>;</w:t>
      </w:r>
      <w:r w:rsidRPr="001D2C02">
        <w:rPr>
          <w:sz w:val="24"/>
          <w:szCs w:val="24"/>
        </w:rPr>
        <w:t xml:space="preserve"> however, the male continued to aggressively shout over me, and other officers informed him to return home. At this point, the male’s behaviour escalated even further despite my efforts to calm him, and he attempted to push one of the other officers, whilst clenching his right hand into a fist. Therefore, I used the National Decision-Making Model to identify what offences have been committed, and to understand what next steps </w:t>
      </w:r>
      <w:r w:rsidRPr="001D2C02">
        <w:rPr>
          <w:sz w:val="24"/>
          <w:szCs w:val="24"/>
        </w:rPr>
        <w:lastRenderedPageBreak/>
        <w:t xml:space="preserve">were necessary for me to take in order to resolve this situation and prevent a physical altercation. </w:t>
      </w:r>
    </w:p>
    <w:p w14:paraId="7A1F2F07" w14:textId="7198353A" w:rsidR="001D2C02" w:rsidRDefault="001D2C02" w:rsidP="001D2C02">
      <w:pPr>
        <w:ind w:right="107"/>
        <w:jc w:val="both"/>
        <w:rPr>
          <w:sz w:val="24"/>
          <w:szCs w:val="24"/>
        </w:rPr>
      </w:pPr>
      <w:r w:rsidRPr="001D2C02">
        <w:rPr>
          <w:sz w:val="24"/>
          <w:szCs w:val="24"/>
        </w:rPr>
        <w:t>I identified that the male had committed an offence of Drunkenness in a public place under Section 91 of the Criminal Justice Act 1967 which states “Any person who in any public place is guilty, while drunk, of disorderly behaviour shall by liable on summary conviction to a fine”.  (Criminal justice Act, 1967)</w:t>
      </w:r>
    </w:p>
    <w:p w14:paraId="773EED79" w14:textId="77777777" w:rsidR="001D2C02" w:rsidRPr="001D2C02" w:rsidRDefault="001D2C02" w:rsidP="001D2C02">
      <w:pPr>
        <w:ind w:right="107"/>
        <w:jc w:val="both"/>
        <w:rPr>
          <w:sz w:val="24"/>
          <w:szCs w:val="24"/>
        </w:rPr>
      </w:pPr>
    </w:p>
    <w:p w14:paraId="195C176E" w14:textId="67EC3294" w:rsidR="001D2C02" w:rsidRDefault="001D2C02" w:rsidP="001D2C02">
      <w:pPr>
        <w:ind w:right="107"/>
        <w:jc w:val="both"/>
        <w:rPr>
          <w:sz w:val="24"/>
          <w:szCs w:val="24"/>
        </w:rPr>
      </w:pPr>
      <w:r w:rsidRPr="001D2C02">
        <w:rPr>
          <w:sz w:val="24"/>
          <w:szCs w:val="24"/>
        </w:rPr>
        <w:t>I then began to converse with the aggressive male using the ‘Five-Step Appeal’ Model (Conflict management skills | College of Policing, 2020). This model identifies the techniques to follow as a police officer to establish if someone can be calmed down before an arrest is necessary. The five-step appeal outlines the following steps:</w:t>
      </w:r>
    </w:p>
    <w:p w14:paraId="6B5D33C6" w14:textId="77777777" w:rsidR="001D2C02" w:rsidRPr="001D2C02" w:rsidRDefault="001D2C02" w:rsidP="001D2C02">
      <w:pPr>
        <w:ind w:right="107"/>
        <w:jc w:val="both"/>
        <w:rPr>
          <w:sz w:val="24"/>
          <w:szCs w:val="24"/>
        </w:rPr>
      </w:pPr>
    </w:p>
    <w:p w14:paraId="7CFBA269" w14:textId="77777777" w:rsidR="001D2C02" w:rsidRPr="001D2C02" w:rsidRDefault="001D2C02" w:rsidP="001D2C02">
      <w:pPr>
        <w:ind w:right="107"/>
        <w:jc w:val="both"/>
        <w:rPr>
          <w:sz w:val="24"/>
          <w:szCs w:val="24"/>
        </w:rPr>
      </w:pPr>
      <w:r w:rsidRPr="001D2C02">
        <w:rPr>
          <w:sz w:val="24"/>
          <w:szCs w:val="24"/>
        </w:rPr>
        <w:t>First, a “simple appeal”, for example, being calm and politely asking someone to comply with your instructions, “please leave the area”. However, this was ineffective during this incident, so I moved onto step two, the “reasoned appeal”. This appeal is where a constable provides information on why they are being instructed to do something, for example, “you are committing an offence by being drunk and disorderly in a public place”. The next appeal is the “personal appeal”, such as trying to establish a personal rapport with the person to get them to comply. For example, “Your family would be ashamed by your actions”. The fourth appeal is the “final appeal”, this is where you inform an individual that they will be arrested (Conflict management skills | College of Policing, 2020).</w:t>
      </w:r>
    </w:p>
    <w:p w14:paraId="5C9292F9" w14:textId="77777777" w:rsidR="001D2C02" w:rsidRPr="001D2C02" w:rsidRDefault="001D2C02" w:rsidP="001D2C02">
      <w:pPr>
        <w:ind w:right="107"/>
        <w:jc w:val="both"/>
        <w:rPr>
          <w:sz w:val="24"/>
          <w:szCs w:val="24"/>
        </w:rPr>
      </w:pPr>
      <w:r w:rsidRPr="001D2C02">
        <w:rPr>
          <w:sz w:val="24"/>
          <w:szCs w:val="24"/>
        </w:rPr>
        <w:t xml:space="preserve">Following these steps, I gave the aggressive male his final warning to comply with the instructions or he would be arrested. </w:t>
      </w:r>
    </w:p>
    <w:p w14:paraId="7E1D4BF8" w14:textId="77777777" w:rsidR="001D2C02" w:rsidRPr="001D2C02" w:rsidRDefault="001D2C02" w:rsidP="001D2C02">
      <w:pPr>
        <w:ind w:right="107"/>
        <w:jc w:val="both"/>
        <w:rPr>
          <w:sz w:val="24"/>
          <w:szCs w:val="24"/>
        </w:rPr>
      </w:pPr>
      <w:r w:rsidRPr="001D2C02">
        <w:rPr>
          <w:sz w:val="24"/>
          <w:szCs w:val="24"/>
        </w:rPr>
        <w:t xml:space="preserve">However, the male continued to be threatening in a public place. Therefore, I informed the male he was under arrest for the offence. However, he refused to be compliant and attempted to punch another officer. </w:t>
      </w:r>
    </w:p>
    <w:p w14:paraId="44F8706A" w14:textId="77777777" w:rsidR="001D2C02" w:rsidRPr="001D2C02" w:rsidRDefault="001D2C02" w:rsidP="001D2C02">
      <w:pPr>
        <w:ind w:right="107"/>
        <w:jc w:val="both"/>
        <w:rPr>
          <w:sz w:val="24"/>
          <w:szCs w:val="24"/>
        </w:rPr>
      </w:pPr>
      <w:r w:rsidRPr="001D2C02">
        <w:rPr>
          <w:sz w:val="24"/>
          <w:szCs w:val="24"/>
        </w:rPr>
        <w:t>Overall, I believe the Five-step appeal provides excellent guidelines for officers to follow in order to be fair yet firm when dealing with situations that involve conflict. However, the individual we dealt with was highly intoxicated and I do not believe the five-step appeal would allow for effective conflict resolution in such circumstances where people may lack the capacity to understand what you are communicating.</w:t>
      </w:r>
    </w:p>
    <w:p w14:paraId="09FD6E26" w14:textId="77777777" w:rsidR="001D2C02" w:rsidRPr="001D2C02" w:rsidRDefault="001D2C02" w:rsidP="001D2C02">
      <w:pPr>
        <w:ind w:right="107"/>
        <w:jc w:val="both"/>
        <w:rPr>
          <w:sz w:val="24"/>
          <w:szCs w:val="24"/>
        </w:rPr>
      </w:pPr>
      <w:r w:rsidRPr="001D2C02">
        <w:rPr>
          <w:sz w:val="24"/>
          <w:szCs w:val="24"/>
        </w:rPr>
        <w:t>Following the escalation, I used the National Decision-Making Model to identify the next steps to take. I recognised that in order to enable the arrest and prevent physical harm to myself, other officers, or members of the public, I would have to use reasonable force in order to apply handcuffs safely. It was imperative for me to understand the law surrounding use of force while making this decision, so I carefully considered my powers of use of force under section 117 of the Police and Criminal Evidence Act 1984 (Legal framework | College of Policing, 2013).</w:t>
      </w:r>
    </w:p>
    <w:p w14:paraId="5A7760E6" w14:textId="77777777" w:rsidR="001D2C02" w:rsidRPr="001D2C02" w:rsidRDefault="001D2C02" w:rsidP="001D2C02">
      <w:pPr>
        <w:ind w:right="107"/>
        <w:jc w:val="both"/>
        <w:rPr>
          <w:sz w:val="24"/>
          <w:szCs w:val="24"/>
        </w:rPr>
      </w:pPr>
      <w:r w:rsidRPr="001D2C02">
        <w:rPr>
          <w:sz w:val="24"/>
          <w:szCs w:val="24"/>
        </w:rPr>
        <w:t>I immediately applied a wrist lock onto the male whilst simultaneously using JPLANE to ensure this level of force was justified and reasonable. With the assistance of other officers, I applied handcuffs to the man safely.</w:t>
      </w:r>
    </w:p>
    <w:p w14:paraId="30CD4121" w14:textId="77777777" w:rsidR="001D2C02" w:rsidRPr="001D2C02" w:rsidRDefault="001D2C02" w:rsidP="001D2C02">
      <w:pPr>
        <w:ind w:right="107"/>
        <w:jc w:val="both"/>
        <w:rPr>
          <w:sz w:val="24"/>
          <w:szCs w:val="24"/>
        </w:rPr>
      </w:pPr>
      <w:r w:rsidRPr="001D2C02">
        <w:rPr>
          <w:sz w:val="24"/>
          <w:szCs w:val="24"/>
        </w:rPr>
        <w:t>I escorted the man to the police vehicle in order to transport him to custody. However, once inside the police van, the male became even more erratic, aggressively shouting at myself and the other officers. He even headbutted the wall of the cell area of the van. Therefore, it was essential at this stage for me to calm down the male in order to prevent him from causing himself physical injury.</w:t>
      </w:r>
    </w:p>
    <w:p w14:paraId="4D486634" w14:textId="7AE3DC82" w:rsidR="001D2C02" w:rsidRDefault="001D2C02" w:rsidP="001D2C02">
      <w:pPr>
        <w:ind w:right="107"/>
        <w:jc w:val="both"/>
        <w:rPr>
          <w:sz w:val="24"/>
          <w:szCs w:val="24"/>
        </w:rPr>
      </w:pPr>
      <w:r w:rsidRPr="001D2C02">
        <w:rPr>
          <w:sz w:val="24"/>
          <w:szCs w:val="24"/>
        </w:rPr>
        <w:t xml:space="preserve">At this stage, I remembered my studies on the Kilmann conflict model which I studied during my initial 6-months. This model enables me to follow an objective approach when dealing with conflict. The model outlines the different options for undertaking conflict resolution, and sets these out as Avoiding, Competing, Compromising, Accommodating and Collaborating. </w:t>
      </w:r>
      <w:r w:rsidRPr="001D2C02">
        <w:rPr>
          <w:sz w:val="24"/>
          <w:szCs w:val="24"/>
        </w:rPr>
        <w:lastRenderedPageBreak/>
        <w:t>(Mishra, 2021) Each of these approaches have their strengths and limitations through high/low levels of Assertiveness and high/low levels of Cooperativeness (Mishra, 2021).</w:t>
      </w:r>
    </w:p>
    <w:p w14:paraId="7DC0DAC6" w14:textId="77777777" w:rsidR="001D2C02" w:rsidRPr="001D2C02" w:rsidRDefault="001D2C02" w:rsidP="001D2C02">
      <w:pPr>
        <w:ind w:right="107"/>
        <w:jc w:val="both"/>
        <w:rPr>
          <w:sz w:val="24"/>
          <w:szCs w:val="24"/>
        </w:rPr>
      </w:pPr>
    </w:p>
    <w:p w14:paraId="6D85C336" w14:textId="77777777" w:rsidR="001D2C02" w:rsidRPr="001D2C02" w:rsidRDefault="001D2C02" w:rsidP="001D2C02">
      <w:pPr>
        <w:ind w:right="107"/>
        <w:jc w:val="both"/>
        <w:rPr>
          <w:sz w:val="24"/>
          <w:szCs w:val="24"/>
        </w:rPr>
      </w:pPr>
      <w:r w:rsidRPr="001D2C02">
        <w:rPr>
          <w:sz w:val="24"/>
          <w:szCs w:val="24"/>
        </w:rPr>
        <w:t xml:space="preserve">Other officers who were with me at the time spoke to the male with a high level of assertiveness and very low levels of cooperativeness, which the Thomas Kilmann Model identifies as “Competing”. The officers told the man to stop his aggressive behaviour in an assertive manner and suggested he calm down before he commits further offences. The approach taken by the other officers of high levels of Assertiveness has both advantages and disadvantages. </w:t>
      </w:r>
    </w:p>
    <w:p w14:paraId="3F9EE527" w14:textId="77777777" w:rsidR="001D2C02" w:rsidRPr="001D2C02" w:rsidRDefault="001D2C02" w:rsidP="001D2C02">
      <w:pPr>
        <w:ind w:right="107"/>
        <w:jc w:val="both"/>
        <w:rPr>
          <w:sz w:val="24"/>
          <w:szCs w:val="24"/>
        </w:rPr>
      </w:pPr>
      <w:r w:rsidRPr="001D2C02">
        <w:rPr>
          <w:sz w:val="24"/>
          <w:szCs w:val="24"/>
        </w:rPr>
        <w:t>The advantages of the Assertive approach include that it allows for a prompt way of trying to resolve a situation quickly. This is an effective measure to implement if dealing with a conflict which provides an imminent risk. Another advantage of the high Assertiveness approach is that it is an effective strategy against some individuals during a conflict because it can allow for them to be calmed down when police officers show an authority and that they are taking control of the situation. Furthermore, this higher level of assertiveness can result in members of the public viewing the police as taking competent action against crime and disorder within the community resulting in a positive image being developed.</w:t>
      </w:r>
    </w:p>
    <w:p w14:paraId="4DC9F0CB" w14:textId="77777777" w:rsidR="001D2C02" w:rsidRPr="001D2C02" w:rsidRDefault="001D2C02" w:rsidP="001D2C02">
      <w:pPr>
        <w:ind w:right="107"/>
        <w:jc w:val="both"/>
        <w:rPr>
          <w:sz w:val="24"/>
          <w:szCs w:val="24"/>
        </w:rPr>
      </w:pPr>
    </w:p>
    <w:p w14:paraId="57277D9A" w14:textId="77777777" w:rsidR="001D2C02" w:rsidRPr="001D2C02" w:rsidRDefault="001D2C02" w:rsidP="001D2C02">
      <w:pPr>
        <w:ind w:right="107"/>
        <w:jc w:val="both"/>
        <w:rPr>
          <w:sz w:val="24"/>
          <w:szCs w:val="24"/>
        </w:rPr>
      </w:pPr>
      <w:r w:rsidRPr="001D2C02">
        <w:rPr>
          <w:sz w:val="24"/>
          <w:szCs w:val="24"/>
        </w:rPr>
        <w:t xml:space="preserve">However, there are various disadvantages to this approach. For example, a high level of Assertiveness and low level of Cooperativeness can result can sometimes escalate the conflict to the point of physical violence. This is because when police officers adopt an assertive attitude, other individuals may believe this signals aggression from the officer, which influences the other persons behaviour as a result. For example, the </w:t>
      </w:r>
      <w:proofErr w:type="spellStart"/>
      <w:r w:rsidRPr="001D2C02">
        <w:rPr>
          <w:sz w:val="24"/>
          <w:szCs w:val="24"/>
        </w:rPr>
        <w:t>Betari’s</w:t>
      </w:r>
      <w:proofErr w:type="spellEnd"/>
      <w:r w:rsidRPr="001D2C02">
        <w:rPr>
          <w:sz w:val="24"/>
          <w:szCs w:val="24"/>
        </w:rPr>
        <w:t xml:space="preserve"> Box cycle suggests your behaviour affects your attitude, which affects the other persons attitude, and in turn their behaviour (Conflict management skills | College of Policing, 2020).</w:t>
      </w:r>
    </w:p>
    <w:p w14:paraId="134F267A" w14:textId="77777777" w:rsidR="001D2C02" w:rsidRDefault="001D2C02" w:rsidP="001D2C02">
      <w:pPr>
        <w:ind w:right="107"/>
        <w:jc w:val="both"/>
        <w:rPr>
          <w:sz w:val="24"/>
          <w:szCs w:val="24"/>
        </w:rPr>
      </w:pPr>
      <w:r w:rsidRPr="001D2C02">
        <w:rPr>
          <w:sz w:val="24"/>
          <w:szCs w:val="24"/>
        </w:rPr>
        <w:t xml:space="preserve">(Coleman, Deutsch, and Marcus, 2014) similarly states communication between parties involved in a conflict can be “impaired” when following a high assertive, competing strategy as each member of the conflict attempts to overpower the other. </w:t>
      </w:r>
    </w:p>
    <w:p w14:paraId="02937542" w14:textId="77777777" w:rsidR="001D2C02" w:rsidRDefault="001D2C02" w:rsidP="001D2C02">
      <w:pPr>
        <w:ind w:right="107"/>
        <w:jc w:val="both"/>
        <w:rPr>
          <w:sz w:val="24"/>
          <w:szCs w:val="24"/>
        </w:rPr>
      </w:pPr>
      <w:r w:rsidRPr="001D2C02">
        <w:rPr>
          <w:sz w:val="24"/>
          <w:szCs w:val="24"/>
        </w:rPr>
        <w:t xml:space="preserve">Therefore, when associating this with policing, communication between the police and the other party involved in the conflict is weakened when officers use an assertive body language, words, and attitude which may escalate conflict. This occurred during the incident I was involved in, as the police officers who attempted to be assertive and uncooperative with the individual caused the male to become more erratic and aggressive, whereas my cooperative approach was successful in calming the man.     </w:t>
      </w:r>
    </w:p>
    <w:p w14:paraId="210A5F54" w14:textId="5E83D51C" w:rsidR="001D2C02" w:rsidRPr="001D2C02" w:rsidRDefault="001D2C02" w:rsidP="001D2C02">
      <w:pPr>
        <w:ind w:right="107"/>
        <w:jc w:val="both"/>
        <w:rPr>
          <w:sz w:val="24"/>
          <w:szCs w:val="24"/>
        </w:rPr>
      </w:pPr>
      <w:r w:rsidRPr="001D2C02">
        <w:rPr>
          <w:sz w:val="24"/>
          <w:szCs w:val="24"/>
        </w:rPr>
        <w:t xml:space="preserve">       </w:t>
      </w:r>
    </w:p>
    <w:p w14:paraId="25F7DFF3" w14:textId="322EB076" w:rsidR="001D2C02" w:rsidRPr="001D2C02" w:rsidRDefault="001D2C02" w:rsidP="001D2C02">
      <w:pPr>
        <w:ind w:right="107"/>
        <w:jc w:val="both"/>
        <w:rPr>
          <w:sz w:val="24"/>
          <w:szCs w:val="24"/>
        </w:rPr>
      </w:pPr>
      <w:r w:rsidRPr="001D2C02">
        <w:rPr>
          <w:sz w:val="24"/>
          <w:szCs w:val="24"/>
        </w:rPr>
        <w:t xml:space="preserve">In addition, some individuals do not react positively when facing authority, therefore being too assertive can lead to an </w:t>
      </w:r>
      <w:r w:rsidR="00502C1E">
        <w:rPr>
          <w:sz w:val="24"/>
          <w:szCs w:val="24"/>
        </w:rPr>
        <w:t>“</w:t>
      </w:r>
      <w:r w:rsidRPr="001D2C02">
        <w:rPr>
          <w:sz w:val="24"/>
          <w:szCs w:val="24"/>
        </w:rPr>
        <w:t>authoritarian image</w:t>
      </w:r>
      <w:r w:rsidR="00502C1E">
        <w:rPr>
          <w:sz w:val="24"/>
          <w:szCs w:val="24"/>
        </w:rPr>
        <w:t>”</w:t>
      </w:r>
      <w:r w:rsidRPr="001D2C02">
        <w:rPr>
          <w:sz w:val="24"/>
          <w:szCs w:val="24"/>
        </w:rPr>
        <w:t xml:space="preserve"> being maintained, which (Coleman et al, 2014) states being too assertive can reinforce an opinion that the conflict can only be resolved by one party versus the other, rather than a mutual conflict resolution. Within the work, it further states this may result in “coercive methods” being adopted, such as physical violence being implemented as a tactic to win the conflict. </w:t>
      </w:r>
    </w:p>
    <w:p w14:paraId="31573D3A" w14:textId="17391445" w:rsidR="001D2C02" w:rsidRPr="001D2C02" w:rsidRDefault="001D2C02" w:rsidP="001D2C02">
      <w:pPr>
        <w:ind w:right="107"/>
        <w:jc w:val="both"/>
        <w:rPr>
          <w:sz w:val="24"/>
          <w:szCs w:val="24"/>
        </w:rPr>
      </w:pPr>
      <w:r w:rsidRPr="001D2C02">
        <w:rPr>
          <w:sz w:val="24"/>
          <w:szCs w:val="24"/>
        </w:rPr>
        <w:t>Additionally, when dealing with an individual who is intoxicated</w:t>
      </w:r>
      <w:r w:rsidR="00A74A74">
        <w:rPr>
          <w:sz w:val="24"/>
          <w:szCs w:val="24"/>
        </w:rPr>
        <w:t>, as the man was in this situation,</w:t>
      </w:r>
      <w:r w:rsidRPr="001D2C02">
        <w:rPr>
          <w:sz w:val="24"/>
          <w:szCs w:val="24"/>
        </w:rPr>
        <w:t xml:space="preserve"> they may lack the capacity to understand and communicate with officers, which in turn can lead to conflict escalating accidentally if the officers do not adapt their approach to effectively suit the individual’s needs (Conflict management skills | College of Policing, 2020).</w:t>
      </w:r>
      <w:r w:rsidR="00CF35C5">
        <w:rPr>
          <w:sz w:val="24"/>
          <w:szCs w:val="24"/>
        </w:rPr>
        <w:t xml:space="preserve"> </w:t>
      </w:r>
    </w:p>
    <w:p w14:paraId="7AD4ACA3" w14:textId="77777777" w:rsidR="001D2C02" w:rsidRPr="001D2C02" w:rsidRDefault="001D2C02" w:rsidP="001D2C02">
      <w:pPr>
        <w:ind w:right="107"/>
        <w:jc w:val="both"/>
        <w:rPr>
          <w:sz w:val="24"/>
          <w:szCs w:val="24"/>
        </w:rPr>
      </w:pPr>
      <w:r w:rsidRPr="001D2C02">
        <w:rPr>
          <w:sz w:val="24"/>
          <w:szCs w:val="24"/>
        </w:rPr>
        <w:t xml:space="preserve">Furthermore, an assertive approach can result in a prevention of a rapport being built between the police and the other individual, which in turn leads to trust being broken or undeveloped (Mishra, 2021). This can lead to members of the public believing the police </w:t>
      </w:r>
      <w:r w:rsidRPr="001D2C02">
        <w:rPr>
          <w:sz w:val="24"/>
          <w:szCs w:val="24"/>
        </w:rPr>
        <w:lastRenderedPageBreak/>
        <w:t xml:space="preserve">only escalate situations involving conflict rather than solve them leading to them viewing the police as </w:t>
      </w:r>
      <w:proofErr w:type="gramStart"/>
      <w:r w:rsidRPr="001D2C02">
        <w:rPr>
          <w:sz w:val="24"/>
          <w:szCs w:val="24"/>
        </w:rPr>
        <w:t>overly-aggressive</w:t>
      </w:r>
      <w:proofErr w:type="gramEnd"/>
      <w:r w:rsidRPr="001D2C02">
        <w:rPr>
          <w:sz w:val="24"/>
          <w:szCs w:val="24"/>
        </w:rPr>
        <w:t xml:space="preserve"> and uncaring for the community they serve.</w:t>
      </w:r>
    </w:p>
    <w:p w14:paraId="4BEFEFDC" w14:textId="6253351D" w:rsidR="001D2C02" w:rsidRDefault="001D2C02" w:rsidP="001D2C02">
      <w:pPr>
        <w:ind w:right="107"/>
        <w:jc w:val="both"/>
        <w:rPr>
          <w:sz w:val="24"/>
          <w:szCs w:val="24"/>
        </w:rPr>
      </w:pPr>
      <w:r w:rsidRPr="001D2C02">
        <w:rPr>
          <w:sz w:val="24"/>
          <w:szCs w:val="24"/>
        </w:rPr>
        <w:t>Another way approach to solving conflict through the Kilmann model is through methods which adopt high levels of co-cooperativeness, such as ‘Accommodating’ and ‘Collaborating’. This approach is the one I adopted during the conflict as a way of de-escalating the situation.</w:t>
      </w:r>
    </w:p>
    <w:p w14:paraId="798EDB34" w14:textId="77777777" w:rsidR="001D2C02" w:rsidRPr="001D2C02" w:rsidRDefault="001D2C02" w:rsidP="001D2C02">
      <w:pPr>
        <w:ind w:right="107"/>
        <w:jc w:val="both"/>
        <w:rPr>
          <w:sz w:val="24"/>
          <w:szCs w:val="24"/>
        </w:rPr>
      </w:pPr>
    </w:p>
    <w:p w14:paraId="4ED1B47F" w14:textId="77777777" w:rsidR="001D2C02" w:rsidRPr="001D2C02" w:rsidRDefault="001D2C02" w:rsidP="001D2C02">
      <w:pPr>
        <w:ind w:right="107"/>
        <w:jc w:val="both"/>
        <w:rPr>
          <w:sz w:val="24"/>
          <w:szCs w:val="24"/>
        </w:rPr>
      </w:pPr>
      <w:r w:rsidRPr="001D2C02">
        <w:rPr>
          <w:sz w:val="24"/>
          <w:szCs w:val="24"/>
        </w:rPr>
        <w:t>One advantage of this approach is it allows for excellent communication between the parties in conflict, which helps to develop rapport. This relaxes people and can calm potentially explosive situations. Upon reflection of the incident, I found using my higher levels of cooperativeness when talking with the male allowed me to build an excellent rapport with him and increased his trust of me as a police officer. To an extent to which he would only behave calmly when interacting with me.</w:t>
      </w:r>
    </w:p>
    <w:p w14:paraId="5E06435A" w14:textId="5C8F7147" w:rsidR="001D2C02" w:rsidRPr="001D2C02" w:rsidRDefault="001D2C02" w:rsidP="001D2C02">
      <w:pPr>
        <w:ind w:right="107"/>
        <w:jc w:val="both"/>
        <w:rPr>
          <w:sz w:val="24"/>
          <w:szCs w:val="24"/>
        </w:rPr>
      </w:pPr>
      <w:r w:rsidRPr="001D2C02">
        <w:rPr>
          <w:sz w:val="24"/>
          <w:szCs w:val="24"/>
        </w:rPr>
        <w:t xml:space="preserve">During this incident, I also recalled the mnemonic LEAPS, which stands for </w:t>
      </w:r>
      <w:r w:rsidR="00FB142E">
        <w:rPr>
          <w:sz w:val="24"/>
          <w:szCs w:val="24"/>
        </w:rPr>
        <w:t>“</w:t>
      </w:r>
      <w:r w:rsidRPr="001D2C02">
        <w:rPr>
          <w:sz w:val="24"/>
          <w:szCs w:val="24"/>
        </w:rPr>
        <w:t>Listen</w:t>
      </w:r>
      <w:r w:rsidR="00FB142E">
        <w:rPr>
          <w:sz w:val="24"/>
          <w:szCs w:val="24"/>
        </w:rPr>
        <w:t>”</w:t>
      </w:r>
      <w:r w:rsidRPr="001D2C02">
        <w:rPr>
          <w:sz w:val="24"/>
          <w:szCs w:val="24"/>
        </w:rPr>
        <w:t xml:space="preserve"> to them and show active listening, </w:t>
      </w:r>
      <w:r w:rsidR="00FB142E">
        <w:rPr>
          <w:sz w:val="24"/>
          <w:szCs w:val="24"/>
        </w:rPr>
        <w:t>“</w:t>
      </w:r>
      <w:r w:rsidRPr="001D2C02">
        <w:rPr>
          <w:sz w:val="24"/>
          <w:szCs w:val="24"/>
        </w:rPr>
        <w:t>Emphasise</w:t>
      </w:r>
      <w:r w:rsidR="00FB142E">
        <w:rPr>
          <w:sz w:val="24"/>
          <w:szCs w:val="24"/>
        </w:rPr>
        <w:t xml:space="preserve">” </w:t>
      </w:r>
      <w:r w:rsidRPr="001D2C02">
        <w:rPr>
          <w:sz w:val="24"/>
          <w:szCs w:val="24"/>
        </w:rPr>
        <w:t xml:space="preserve">with what they have to say and how they feel, </w:t>
      </w:r>
      <w:r w:rsidR="00FB142E">
        <w:rPr>
          <w:sz w:val="24"/>
          <w:szCs w:val="24"/>
        </w:rPr>
        <w:t>“</w:t>
      </w:r>
      <w:r w:rsidRPr="001D2C02">
        <w:rPr>
          <w:sz w:val="24"/>
          <w:szCs w:val="24"/>
        </w:rPr>
        <w:t>Ask</w:t>
      </w:r>
      <w:r w:rsidR="00FB142E">
        <w:rPr>
          <w:sz w:val="24"/>
          <w:szCs w:val="24"/>
        </w:rPr>
        <w:t>”</w:t>
      </w:r>
      <w:r w:rsidRPr="001D2C02">
        <w:rPr>
          <w:sz w:val="24"/>
          <w:szCs w:val="24"/>
        </w:rPr>
        <w:t xml:space="preserve"> questions, </w:t>
      </w:r>
      <w:r w:rsidR="00FB142E">
        <w:rPr>
          <w:sz w:val="24"/>
          <w:szCs w:val="24"/>
        </w:rPr>
        <w:t>“</w:t>
      </w:r>
      <w:r w:rsidRPr="001D2C02">
        <w:rPr>
          <w:sz w:val="24"/>
          <w:szCs w:val="24"/>
        </w:rPr>
        <w:t>Paraphrase</w:t>
      </w:r>
      <w:r w:rsidR="00FB142E">
        <w:rPr>
          <w:sz w:val="24"/>
          <w:szCs w:val="24"/>
        </w:rPr>
        <w:t xml:space="preserve">” </w:t>
      </w:r>
      <w:r w:rsidRPr="001D2C02">
        <w:rPr>
          <w:sz w:val="24"/>
          <w:szCs w:val="24"/>
        </w:rPr>
        <w:t xml:space="preserve">what they have said and </w:t>
      </w:r>
      <w:r w:rsidR="00FB142E">
        <w:rPr>
          <w:sz w:val="24"/>
          <w:szCs w:val="24"/>
        </w:rPr>
        <w:t>“</w:t>
      </w:r>
      <w:r w:rsidRPr="001D2C02">
        <w:rPr>
          <w:sz w:val="24"/>
          <w:szCs w:val="24"/>
        </w:rPr>
        <w:t>Summarise</w:t>
      </w:r>
      <w:r w:rsidR="00FB142E">
        <w:rPr>
          <w:sz w:val="24"/>
          <w:szCs w:val="24"/>
        </w:rPr>
        <w:t>”</w:t>
      </w:r>
      <w:r w:rsidRPr="001D2C02">
        <w:rPr>
          <w:sz w:val="24"/>
          <w:szCs w:val="24"/>
        </w:rPr>
        <w:t xml:space="preserve"> (Conflict management skills | College of Policing, 2020).</w:t>
      </w:r>
    </w:p>
    <w:p w14:paraId="3152BE05" w14:textId="77777777" w:rsidR="001D2C02" w:rsidRPr="001D2C02" w:rsidRDefault="001D2C02" w:rsidP="001D2C02">
      <w:pPr>
        <w:ind w:right="107"/>
        <w:jc w:val="both"/>
        <w:rPr>
          <w:sz w:val="24"/>
          <w:szCs w:val="24"/>
        </w:rPr>
      </w:pPr>
      <w:r w:rsidRPr="001D2C02">
        <w:rPr>
          <w:sz w:val="24"/>
          <w:szCs w:val="24"/>
        </w:rPr>
        <w:t xml:space="preserve">Following this allowed me to show the man I was caring, friendly, and non-confrontational. I effectively used my active listening skills to display that I was not only listening, but also showing understanding and care for what he had to say which was essential in helping him to calm down. </w:t>
      </w:r>
    </w:p>
    <w:p w14:paraId="4E5095FD" w14:textId="787C41F7" w:rsidR="001D2C02" w:rsidRDefault="001D2C02" w:rsidP="001D2C02">
      <w:pPr>
        <w:ind w:right="107"/>
        <w:jc w:val="both"/>
        <w:rPr>
          <w:sz w:val="24"/>
          <w:szCs w:val="24"/>
        </w:rPr>
      </w:pPr>
      <w:r w:rsidRPr="001D2C02">
        <w:rPr>
          <w:sz w:val="24"/>
          <w:szCs w:val="24"/>
        </w:rPr>
        <w:t>However, the cooperative approach has various disadvantages associated with it too. For example, if an individual is more stubborn or aggressive, a high cooperative approach would not work as it may be seen as too weak or passive. This may lead to an individual considering you with less respect and becoming less likely to take any instructions you give seriously. Furthermore, they may believe the police are not effective at preventing crime which could lead to future offending. This may also negatively impact the public’s perception of police, causing them to have low levels of confidence and trust in the police on preventing crime and disorder.</w:t>
      </w:r>
    </w:p>
    <w:p w14:paraId="64C35551" w14:textId="77777777" w:rsidR="00A524F9" w:rsidRDefault="00A524F9" w:rsidP="001D2C02">
      <w:pPr>
        <w:ind w:right="107"/>
        <w:jc w:val="both"/>
        <w:rPr>
          <w:sz w:val="24"/>
          <w:szCs w:val="24"/>
        </w:rPr>
      </w:pPr>
    </w:p>
    <w:p w14:paraId="0496F264" w14:textId="1702E2CB" w:rsidR="001D2C02" w:rsidRPr="001D2C02" w:rsidRDefault="001D2C02" w:rsidP="001D2C02">
      <w:pPr>
        <w:ind w:right="107"/>
        <w:jc w:val="both"/>
        <w:rPr>
          <w:sz w:val="24"/>
          <w:szCs w:val="24"/>
        </w:rPr>
      </w:pPr>
      <w:r w:rsidRPr="001D2C02">
        <w:rPr>
          <w:sz w:val="24"/>
          <w:szCs w:val="24"/>
        </w:rPr>
        <w:t xml:space="preserve">An additional disadvantage to high levels of cooperativeness is if it is not also balanced simultaneously with higher levels of assertiveness, many may feel they may take advantage of you. Therefore, it is very important that when adopting high levels of cooperativeness, you must also include high levels of assertiveness to ensure you are following the conflict model labelled as “Collaborating”.  This collaboration approach would allow for you to ensure the other person within the conflict is treated fairly and no party has more power, whilst, simultaneously ensuring you are showing fairness without letting the other take advantage. </w:t>
      </w:r>
    </w:p>
    <w:p w14:paraId="2DDD93E3" w14:textId="3954B0DF" w:rsidR="001D2C02" w:rsidRDefault="001D2C02" w:rsidP="001D2C02">
      <w:pPr>
        <w:ind w:right="107"/>
        <w:jc w:val="both"/>
        <w:rPr>
          <w:sz w:val="24"/>
          <w:szCs w:val="24"/>
        </w:rPr>
      </w:pPr>
      <w:r w:rsidRPr="001D2C02">
        <w:rPr>
          <w:sz w:val="24"/>
          <w:szCs w:val="24"/>
        </w:rPr>
        <w:t xml:space="preserve">A further disadvantage of the high cooperativeness approach is that it does not allow for quick and easy resolutions to conflict, whereas being assertive can mean some will accept the instruction given by a police officer. Therefore, situations involving conflict may take longer time to resolve than when using an assertive approach. A quick resolution is often necessary when dealing with high pressure, dangerous situations which may result in serious consequences, i.e., a constable demanding an offender to put down a knife. </w:t>
      </w:r>
    </w:p>
    <w:p w14:paraId="0112268B" w14:textId="77777777" w:rsidR="001D2C02" w:rsidRPr="001D2C02" w:rsidRDefault="001D2C02" w:rsidP="001D2C02">
      <w:pPr>
        <w:ind w:right="107"/>
        <w:jc w:val="both"/>
        <w:rPr>
          <w:sz w:val="24"/>
          <w:szCs w:val="24"/>
        </w:rPr>
      </w:pPr>
    </w:p>
    <w:p w14:paraId="2DC651BD" w14:textId="2F9735A4" w:rsidR="005C0C25" w:rsidRDefault="001D2C02" w:rsidP="001D2C02">
      <w:pPr>
        <w:ind w:right="107"/>
        <w:jc w:val="both"/>
        <w:rPr>
          <w:sz w:val="24"/>
          <w:szCs w:val="24"/>
        </w:rPr>
      </w:pPr>
      <w:r w:rsidRPr="001D2C02">
        <w:rPr>
          <w:sz w:val="24"/>
          <w:szCs w:val="24"/>
        </w:rPr>
        <w:t>Overall, I have found my use of a conflict resolution approach involving high levels of cooperativeness has been effective when responding to this particular incident. However, I also recognise the importance of using different strategies to handle different situations</w:t>
      </w:r>
      <w:r w:rsidR="009C4D82">
        <w:rPr>
          <w:sz w:val="24"/>
          <w:szCs w:val="24"/>
        </w:rPr>
        <w:t xml:space="preserve"> as one approach may work better than</w:t>
      </w:r>
      <w:r w:rsidR="00561318">
        <w:rPr>
          <w:sz w:val="24"/>
          <w:szCs w:val="24"/>
        </w:rPr>
        <w:t xml:space="preserve"> others depending on the</w:t>
      </w:r>
      <w:r w:rsidR="009A18B1">
        <w:rPr>
          <w:sz w:val="24"/>
          <w:szCs w:val="24"/>
        </w:rPr>
        <w:t xml:space="preserve"> circumstances</w:t>
      </w:r>
      <w:r w:rsidRPr="001D2C02">
        <w:rPr>
          <w:sz w:val="24"/>
          <w:szCs w:val="24"/>
        </w:rPr>
        <w:t xml:space="preserve">. As a result, I have </w:t>
      </w:r>
      <w:r w:rsidR="009C4D82">
        <w:rPr>
          <w:sz w:val="24"/>
          <w:szCs w:val="24"/>
        </w:rPr>
        <w:t>learnt from this incident</w:t>
      </w:r>
      <w:r w:rsidRPr="001D2C02">
        <w:rPr>
          <w:sz w:val="24"/>
          <w:szCs w:val="24"/>
        </w:rPr>
        <w:t xml:space="preserve"> that it is imperative to treat each situation individually</w:t>
      </w:r>
      <w:r w:rsidR="009659D7">
        <w:rPr>
          <w:sz w:val="24"/>
          <w:szCs w:val="24"/>
        </w:rPr>
        <w:t xml:space="preserve"> i</w:t>
      </w:r>
      <w:r w:rsidRPr="001D2C02">
        <w:rPr>
          <w:sz w:val="24"/>
          <w:szCs w:val="24"/>
        </w:rPr>
        <w:t>n order to effectively handle conflict situations going forward</w:t>
      </w:r>
      <w:r w:rsidR="009C4D82">
        <w:rPr>
          <w:sz w:val="24"/>
          <w:szCs w:val="24"/>
        </w:rPr>
        <w:t>.</w:t>
      </w:r>
    </w:p>
    <w:p w14:paraId="480D2129" w14:textId="7AFC849E" w:rsidR="001D2C02" w:rsidRPr="001D2C02" w:rsidRDefault="001D2C02" w:rsidP="001D2C02">
      <w:pPr>
        <w:ind w:right="107"/>
        <w:jc w:val="both"/>
        <w:rPr>
          <w:sz w:val="24"/>
          <w:szCs w:val="24"/>
        </w:rPr>
      </w:pPr>
      <w:r w:rsidRPr="001D2C02">
        <w:rPr>
          <w:sz w:val="24"/>
          <w:szCs w:val="24"/>
        </w:rPr>
        <w:lastRenderedPageBreak/>
        <w:t>Word count = 219</w:t>
      </w:r>
      <w:r w:rsidR="00A1402E">
        <w:rPr>
          <w:sz w:val="24"/>
          <w:szCs w:val="24"/>
        </w:rPr>
        <w:t>7</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4923609" w14:textId="22930F67" w:rsidR="007F70BE" w:rsidRPr="007F70BE" w:rsidRDefault="007F70BE" w:rsidP="007F70BE">
      <w:pPr>
        <w:ind w:right="107"/>
        <w:jc w:val="both"/>
        <w:rPr>
          <w:sz w:val="24"/>
          <w:szCs w:val="24"/>
        </w:rPr>
      </w:pPr>
      <w:r w:rsidRPr="007F70BE">
        <w:rPr>
          <w:sz w:val="24"/>
          <w:szCs w:val="24"/>
        </w:rPr>
        <w:t>Within Policing</w:t>
      </w:r>
      <w:r w:rsidR="00EF4CD1">
        <w:rPr>
          <w:sz w:val="24"/>
          <w:szCs w:val="24"/>
        </w:rPr>
        <w:t xml:space="preserve"> </w:t>
      </w:r>
      <w:r w:rsidRPr="007F70BE">
        <w:rPr>
          <w:sz w:val="24"/>
          <w:szCs w:val="24"/>
        </w:rPr>
        <w:t>the code of ethics underpins the codes of practice, and the principles police constables must follow (Code of Ethics, 2014); these Code of Ethics include</w:t>
      </w:r>
      <w:r w:rsidR="00DF2DFF">
        <w:rPr>
          <w:sz w:val="24"/>
          <w:szCs w:val="24"/>
        </w:rPr>
        <w:t xml:space="preserve"> “Fairness, Integrity, Accountability, Respect, Leadership, Openness, Objectivity, Selflessness and Honesty”.</w:t>
      </w:r>
    </w:p>
    <w:p w14:paraId="282FF1B4" w14:textId="313CE6A3" w:rsidR="007F70BE" w:rsidRPr="007F70BE" w:rsidRDefault="007F70BE" w:rsidP="007F70BE">
      <w:pPr>
        <w:ind w:right="107"/>
        <w:jc w:val="both"/>
        <w:rPr>
          <w:sz w:val="24"/>
          <w:szCs w:val="24"/>
        </w:rPr>
      </w:pPr>
      <w:r w:rsidRPr="007F70BE">
        <w:rPr>
          <w:sz w:val="24"/>
          <w:szCs w:val="24"/>
        </w:rPr>
        <w:t>These pr</w:t>
      </w:r>
      <w:r w:rsidR="00DF2DFF">
        <w:rPr>
          <w:sz w:val="24"/>
          <w:szCs w:val="24"/>
        </w:rPr>
        <w:t>i</w:t>
      </w:r>
      <w:r w:rsidRPr="007F70BE">
        <w:rPr>
          <w:sz w:val="24"/>
          <w:szCs w:val="24"/>
        </w:rPr>
        <w:t>nciples allow for effective policing of all people within our diverse community, which places a requirement for constables to ensure all within the diverse community are included in policing and policing decisions.</w:t>
      </w:r>
    </w:p>
    <w:p w14:paraId="525858BC" w14:textId="77777777" w:rsidR="007F70BE" w:rsidRPr="007F70BE" w:rsidRDefault="007F70BE" w:rsidP="007F70BE">
      <w:pPr>
        <w:ind w:right="107"/>
        <w:jc w:val="both"/>
        <w:rPr>
          <w:sz w:val="24"/>
          <w:szCs w:val="24"/>
        </w:rPr>
      </w:pPr>
      <w:r w:rsidRPr="007F70BE">
        <w:rPr>
          <w:sz w:val="24"/>
          <w:szCs w:val="24"/>
        </w:rPr>
        <w:t xml:space="preserve">Diversity is defined by as “differences among groups of people and individuals based on ethnicity, race, socio-economic status, gender, exceptionalities, language, religion and sexual orientation” (How Would you Define </w:t>
      </w:r>
      <w:proofErr w:type="gramStart"/>
      <w:r w:rsidRPr="007F70BE">
        <w:rPr>
          <w:sz w:val="24"/>
          <w:szCs w:val="24"/>
        </w:rPr>
        <w:t>Diversity?,</w:t>
      </w:r>
      <w:proofErr w:type="gramEnd"/>
      <w:r w:rsidRPr="007F70BE">
        <w:rPr>
          <w:sz w:val="24"/>
          <w:szCs w:val="24"/>
        </w:rPr>
        <w:t xml:space="preserve">2010). This survey further states diversity includes “openness to differences among people, cultures and perspectives” (How Would you Define </w:t>
      </w:r>
      <w:proofErr w:type="gramStart"/>
      <w:r w:rsidRPr="007F70BE">
        <w:rPr>
          <w:sz w:val="24"/>
          <w:szCs w:val="24"/>
        </w:rPr>
        <w:t>Diversity?,</w:t>
      </w:r>
      <w:proofErr w:type="gramEnd"/>
      <w:r w:rsidRPr="007F70BE">
        <w:rPr>
          <w:sz w:val="24"/>
          <w:szCs w:val="24"/>
        </w:rPr>
        <w:t xml:space="preserve"> 2010).</w:t>
      </w:r>
    </w:p>
    <w:p w14:paraId="2251160A" w14:textId="77777777" w:rsidR="007F70BE" w:rsidRPr="007F70BE" w:rsidRDefault="007F70BE" w:rsidP="007F70BE">
      <w:pPr>
        <w:ind w:right="107"/>
        <w:jc w:val="both"/>
        <w:rPr>
          <w:sz w:val="24"/>
          <w:szCs w:val="24"/>
        </w:rPr>
      </w:pPr>
    </w:p>
    <w:p w14:paraId="1BC74D22" w14:textId="77777777" w:rsidR="007F70BE" w:rsidRPr="007F70BE" w:rsidRDefault="007F70BE" w:rsidP="007F70BE">
      <w:pPr>
        <w:ind w:right="107"/>
        <w:jc w:val="both"/>
        <w:rPr>
          <w:sz w:val="24"/>
          <w:szCs w:val="24"/>
        </w:rPr>
      </w:pPr>
      <w:r w:rsidRPr="007F70BE">
        <w:rPr>
          <w:sz w:val="24"/>
          <w:szCs w:val="24"/>
        </w:rPr>
        <w:t xml:space="preserve">Within policing, we will come across all within our diverse communities, who may have cultural norms, values or expectations that differ from ours, however, it is imperative a police constable can adapt to these differences to ensure the highest level of service is provided at all times. </w:t>
      </w:r>
    </w:p>
    <w:p w14:paraId="47E6E07A" w14:textId="2C166439" w:rsidR="007F70BE" w:rsidRPr="007F70BE" w:rsidRDefault="007F70BE" w:rsidP="007F70BE">
      <w:pPr>
        <w:ind w:right="107"/>
        <w:jc w:val="both"/>
        <w:rPr>
          <w:sz w:val="24"/>
          <w:szCs w:val="24"/>
        </w:rPr>
      </w:pPr>
      <w:r w:rsidRPr="007F70BE">
        <w:rPr>
          <w:sz w:val="24"/>
          <w:szCs w:val="24"/>
        </w:rPr>
        <w:t>On one incident, it was reported by a female that her son had been assaulted by another male the night before</w:t>
      </w:r>
      <w:r w:rsidR="00895292">
        <w:rPr>
          <w:sz w:val="24"/>
          <w:szCs w:val="24"/>
        </w:rPr>
        <w:t>;</w:t>
      </w:r>
      <w:r w:rsidRPr="007F70BE">
        <w:rPr>
          <w:sz w:val="24"/>
          <w:szCs w:val="24"/>
        </w:rPr>
        <w:t xml:space="preserve"> however, her son did not feel he had been a victim to a crime and had diagnosed autism. I spoke with the mother of the victim over the phone and arranged to attend her address so I could speak with her son in person as she informed me, he would prefer interaction in person due to his autism, whilst she was present as a vulnerable person requires appropriate adult to be present. </w:t>
      </w:r>
    </w:p>
    <w:p w14:paraId="7F3E7AF6" w14:textId="2F460FDA" w:rsidR="007F70BE" w:rsidRDefault="007F70BE" w:rsidP="007F70BE">
      <w:pPr>
        <w:ind w:right="107"/>
        <w:jc w:val="both"/>
        <w:rPr>
          <w:sz w:val="24"/>
          <w:szCs w:val="24"/>
        </w:rPr>
      </w:pPr>
      <w:r w:rsidRPr="007F70BE">
        <w:rPr>
          <w:sz w:val="24"/>
          <w:szCs w:val="24"/>
        </w:rPr>
        <w:t xml:space="preserve">On attending his address, I considered how best to speak with the male which would allow him to understand what I had to say, whilst ensuring I kept him comfortable as I was aware </w:t>
      </w:r>
      <w:r w:rsidRPr="007F70BE">
        <w:rPr>
          <w:sz w:val="24"/>
          <w:szCs w:val="24"/>
        </w:rPr>
        <w:lastRenderedPageBreak/>
        <w:t>police entering his home could be distressing.</w:t>
      </w:r>
      <w:r w:rsidR="00255F07">
        <w:rPr>
          <w:sz w:val="24"/>
          <w:szCs w:val="24"/>
        </w:rPr>
        <w:t xml:space="preserve"> </w:t>
      </w:r>
      <w:r w:rsidRPr="007F70BE">
        <w:rPr>
          <w:sz w:val="24"/>
          <w:szCs w:val="24"/>
        </w:rPr>
        <w:t xml:space="preserve">I took into consideration all the mother’s advice on how to best interact with her son and spoke with the victim. </w:t>
      </w:r>
    </w:p>
    <w:p w14:paraId="0EBA416C" w14:textId="77777777" w:rsidR="007F70BE" w:rsidRPr="007F70BE" w:rsidRDefault="007F70BE" w:rsidP="007F70BE">
      <w:pPr>
        <w:ind w:right="107"/>
        <w:jc w:val="both"/>
        <w:rPr>
          <w:sz w:val="24"/>
          <w:szCs w:val="24"/>
        </w:rPr>
      </w:pPr>
    </w:p>
    <w:p w14:paraId="1B003CFC" w14:textId="6D9383DE" w:rsidR="007F70BE" w:rsidRDefault="007F70BE" w:rsidP="007F70BE">
      <w:pPr>
        <w:ind w:right="107"/>
        <w:jc w:val="both"/>
        <w:rPr>
          <w:sz w:val="24"/>
          <w:szCs w:val="24"/>
        </w:rPr>
      </w:pPr>
      <w:r w:rsidRPr="007F70BE">
        <w:rPr>
          <w:sz w:val="24"/>
          <w:szCs w:val="24"/>
        </w:rPr>
        <w:t>I adapted my language to ensure he could understand me,</w:t>
      </w:r>
      <w:r w:rsidR="00CB5CE2">
        <w:rPr>
          <w:sz w:val="24"/>
          <w:szCs w:val="24"/>
        </w:rPr>
        <w:t xml:space="preserve"> by usin</w:t>
      </w:r>
      <w:r w:rsidR="00EE10EC">
        <w:rPr>
          <w:sz w:val="24"/>
          <w:szCs w:val="24"/>
        </w:rPr>
        <w:t>g</w:t>
      </w:r>
      <w:r w:rsidR="00CB5CE2">
        <w:rPr>
          <w:sz w:val="24"/>
          <w:szCs w:val="24"/>
        </w:rPr>
        <w:t xml:space="preserve"> less complex questions </w:t>
      </w:r>
      <w:r w:rsidR="00EE10EC">
        <w:rPr>
          <w:sz w:val="24"/>
          <w:szCs w:val="24"/>
        </w:rPr>
        <w:t xml:space="preserve">and words </w:t>
      </w:r>
      <w:r w:rsidR="00CB5CE2">
        <w:rPr>
          <w:sz w:val="24"/>
          <w:szCs w:val="24"/>
        </w:rPr>
        <w:t>to establish the facts of the crime</w:t>
      </w:r>
      <w:r w:rsidR="00EE10EC">
        <w:rPr>
          <w:sz w:val="24"/>
          <w:szCs w:val="24"/>
        </w:rPr>
        <w:t xml:space="preserve"> and gather the greatest information</w:t>
      </w:r>
      <w:r w:rsidR="00CB5CE2">
        <w:rPr>
          <w:sz w:val="24"/>
          <w:szCs w:val="24"/>
        </w:rPr>
        <w:t>.</w:t>
      </w:r>
      <w:r w:rsidRPr="007F70BE">
        <w:rPr>
          <w:sz w:val="24"/>
          <w:szCs w:val="24"/>
        </w:rPr>
        <w:t xml:space="preserve"> I also averted my gaze from his eyes as his mother informed me her son finds eye contact uncomfortable due to his autism. I wanted to ensure the male was comfortable so at first spoke with him about his interests, as he found speaking about his collection of video games made him more talkative and helped me build an initial rapport. I began to talk with him about what happened the night before, trying to identify who he went out with, where he had been to get a full picture of the assault and enable me to identify any potential witnesses. </w:t>
      </w:r>
    </w:p>
    <w:p w14:paraId="51212721" w14:textId="77777777" w:rsidR="007F70BE" w:rsidRPr="007F70BE" w:rsidRDefault="007F70BE" w:rsidP="007F70BE">
      <w:pPr>
        <w:ind w:right="107"/>
        <w:jc w:val="both"/>
        <w:rPr>
          <w:sz w:val="24"/>
          <w:szCs w:val="24"/>
        </w:rPr>
      </w:pPr>
    </w:p>
    <w:p w14:paraId="73304EB5" w14:textId="77777777" w:rsidR="007F70BE" w:rsidRPr="007F70BE" w:rsidRDefault="007F70BE" w:rsidP="007F70BE">
      <w:pPr>
        <w:ind w:right="107"/>
        <w:jc w:val="both"/>
        <w:rPr>
          <w:sz w:val="24"/>
          <w:szCs w:val="24"/>
        </w:rPr>
      </w:pPr>
      <w:r w:rsidRPr="007F70BE">
        <w:rPr>
          <w:sz w:val="24"/>
          <w:szCs w:val="24"/>
        </w:rPr>
        <w:t>I wanted to talk to him about the assault that took place, whilst ensuring I did not cause him distress. I informed him that he had been a victim to a crime, that it was wrong and explained how his mother wants him to report it to the police. He agreed to do so but was concerned of what it meant for him to be involved in an investigation, court and whether the perpetrator would identify who he was going forward. I was aware that often crimes against vulnerable people go under reported within our communities, for example, a study conducted by the (Dimensions, 2019) found that 73% of people with a learning disability and/or autism have been a victim of hate crime, but 48% of people never reported it to the police.</w:t>
      </w:r>
    </w:p>
    <w:p w14:paraId="1F487AAE" w14:textId="77777777" w:rsidR="007F70BE" w:rsidRPr="007F70BE" w:rsidRDefault="007F70BE" w:rsidP="007F70BE">
      <w:pPr>
        <w:ind w:right="107"/>
        <w:jc w:val="both"/>
        <w:rPr>
          <w:sz w:val="24"/>
          <w:szCs w:val="24"/>
        </w:rPr>
      </w:pPr>
      <w:r w:rsidRPr="007F70BE">
        <w:rPr>
          <w:sz w:val="24"/>
          <w:szCs w:val="24"/>
        </w:rPr>
        <w:t>Furthermore, I explained to him the process of a criminal investigation, whilst ensuring he understood I would need a statement from him, that I would have to speak with the perpetrator, witnesses and gather any evidence such as photographs of his injuries and CCTV of the assault.</w:t>
      </w:r>
    </w:p>
    <w:p w14:paraId="3A9721AE" w14:textId="771369BF" w:rsidR="007F70BE" w:rsidRPr="007F70BE" w:rsidRDefault="007F70BE" w:rsidP="007F70BE">
      <w:pPr>
        <w:ind w:right="107"/>
        <w:jc w:val="both"/>
        <w:rPr>
          <w:sz w:val="24"/>
          <w:szCs w:val="24"/>
        </w:rPr>
      </w:pPr>
      <w:r w:rsidRPr="007F70BE">
        <w:rPr>
          <w:sz w:val="24"/>
          <w:szCs w:val="24"/>
        </w:rPr>
        <w:t xml:space="preserve">On taking his statement, he informed me he knew the male who had assaulted him, further informing me he had ongoing problems with the perpetrator since he was younger but felt let down by family, friends, teachers, and the police as the male had frequently targeted him so he eventually stopped reporting it. I reassured the victim I would work to my best capability to ensure I maintained a good rapport, built trust, and increased his confidence in the police. </w:t>
      </w:r>
      <w:r w:rsidR="00D76B0D">
        <w:rPr>
          <w:sz w:val="24"/>
          <w:szCs w:val="24"/>
        </w:rPr>
        <w:t xml:space="preserve">I wanted to </w:t>
      </w:r>
      <w:r w:rsidR="002B389A">
        <w:rPr>
          <w:sz w:val="24"/>
          <w:szCs w:val="24"/>
        </w:rPr>
        <w:t>demonstrate</w:t>
      </w:r>
      <w:r w:rsidR="00D76B0D">
        <w:rPr>
          <w:sz w:val="24"/>
          <w:szCs w:val="24"/>
        </w:rPr>
        <w:t xml:space="preserve"> </w:t>
      </w:r>
      <w:r w:rsidR="002B389A">
        <w:rPr>
          <w:sz w:val="24"/>
          <w:szCs w:val="24"/>
        </w:rPr>
        <w:t xml:space="preserve">to </w:t>
      </w:r>
      <w:r w:rsidR="00D76B0D">
        <w:rPr>
          <w:sz w:val="24"/>
          <w:szCs w:val="24"/>
        </w:rPr>
        <w:t xml:space="preserve">the male he was being listened </w:t>
      </w:r>
      <w:r w:rsidR="00750497">
        <w:rPr>
          <w:sz w:val="24"/>
          <w:szCs w:val="24"/>
        </w:rPr>
        <w:t>and</w:t>
      </w:r>
      <w:r w:rsidR="002B389A">
        <w:rPr>
          <w:sz w:val="24"/>
          <w:szCs w:val="24"/>
        </w:rPr>
        <w:t xml:space="preserve"> to ensure he felt</w:t>
      </w:r>
      <w:r w:rsidR="00750497">
        <w:rPr>
          <w:sz w:val="24"/>
          <w:szCs w:val="24"/>
        </w:rPr>
        <w:t xml:space="preserve"> that what he had to say to me was important, as his mother further stated he sometimes feels people do not listen to his needs or concerns.</w:t>
      </w:r>
      <w:r w:rsidR="002B389A">
        <w:rPr>
          <w:sz w:val="24"/>
          <w:szCs w:val="24"/>
        </w:rPr>
        <w:t xml:space="preserve"> </w:t>
      </w:r>
      <w:r w:rsidR="00750497">
        <w:rPr>
          <w:sz w:val="24"/>
          <w:szCs w:val="24"/>
        </w:rPr>
        <w:t xml:space="preserve">I therefore continued to adopt active listening skills to ensure he felt </w:t>
      </w:r>
      <w:r w:rsidR="00250482">
        <w:rPr>
          <w:sz w:val="24"/>
          <w:szCs w:val="24"/>
        </w:rPr>
        <w:t>he could share how he felt</w:t>
      </w:r>
      <w:r w:rsidR="00FB67B2">
        <w:rPr>
          <w:sz w:val="24"/>
          <w:szCs w:val="24"/>
        </w:rPr>
        <w:t>.</w:t>
      </w:r>
      <w:r w:rsidR="002B389A">
        <w:rPr>
          <w:sz w:val="24"/>
          <w:szCs w:val="24"/>
        </w:rPr>
        <w:t xml:space="preserve"> </w:t>
      </w:r>
      <w:r w:rsidRPr="007F70BE">
        <w:rPr>
          <w:sz w:val="24"/>
          <w:szCs w:val="24"/>
        </w:rPr>
        <w:t xml:space="preserve">I was </w:t>
      </w:r>
      <w:r w:rsidR="00250482">
        <w:rPr>
          <w:sz w:val="24"/>
          <w:szCs w:val="24"/>
        </w:rPr>
        <w:t xml:space="preserve">also </w:t>
      </w:r>
      <w:r w:rsidRPr="007F70BE">
        <w:rPr>
          <w:sz w:val="24"/>
          <w:szCs w:val="24"/>
        </w:rPr>
        <w:t xml:space="preserve">understanding that building a rapport is essential as a police officer to ensure full understanding and to keep victims feeling safe to share their experiences. </w:t>
      </w:r>
    </w:p>
    <w:p w14:paraId="52F3DA17" w14:textId="77777777" w:rsidR="007F70BE" w:rsidRPr="007F70BE" w:rsidRDefault="007F70BE" w:rsidP="007F70BE">
      <w:pPr>
        <w:ind w:right="107"/>
        <w:jc w:val="both"/>
        <w:rPr>
          <w:sz w:val="24"/>
          <w:szCs w:val="24"/>
        </w:rPr>
      </w:pPr>
      <w:r w:rsidRPr="007F70BE">
        <w:rPr>
          <w:sz w:val="24"/>
          <w:szCs w:val="24"/>
        </w:rPr>
        <w:t>I took the contact details from the victim and his mother to allow me to keep the victim informed at all times, to ensure he was kept updated on the ongoing investigation and what steps I have taken, whilst ensuring a put my Victim “VU” codes on NICHE.                                                                     Furthermore, I explained to the victim he was eligible to “Enhanced Rights” under the Victims Code 2021 which include rights such as the right to be understood and understand the process, to be provided with support from partner agencies and to understand the process of an investigation (Victims' Code for policing | College of Policing, 2021).</w:t>
      </w:r>
    </w:p>
    <w:p w14:paraId="2B3FCF5F" w14:textId="77777777" w:rsidR="007F70BE" w:rsidRPr="007F70BE" w:rsidRDefault="007F70BE" w:rsidP="007F70BE">
      <w:pPr>
        <w:ind w:right="107"/>
        <w:jc w:val="both"/>
        <w:rPr>
          <w:sz w:val="24"/>
          <w:szCs w:val="24"/>
        </w:rPr>
      </w:pPr>
      <w:r w:rsidRPr="007F70BE">
        <w:rPr>
          <w:sz w:val="24"/>
          <w:szCs w:val="24"/>
        </w:rPr>
        <w:t>I understood it was imperative to explain the rights held by the victim, as a 2021 survey conducted by the Victims Commissioner Organisation found “only 29% of victims are aware of the Victims’ Code, suggesting more needs to be done to raise awareness of victims’ entitlements” (Victims’ Experience: Annual Survey, 2021).</w:t>
      </w:r>
    </w:p>
    <w:p w14:paraId="4A033AAA" w14:textId="7BC82454" w:rsidR="007F70BE" w:rsidRPr="007F70BE" w:rsidRDefault="007F70BE" w:rsidP="007F70BE">
      <w:pPr>
        <w:ind w:right="107"/>
        <w:jc w:val="both"/>
        <w:rPr>
          <w:sz w:val="24"/>
          <w:szCs w:val="24"/>
        </w:rPr>
      </w:pPr>
    </w:p>
    <w:p w14:paraId="57E7F49F" w14:textId="77777777" w:rsidR="004E1999" w:rsidRDefault="007F70BE" w:rsidP="007F70BE">
      <w:pPr>
        <w:ind w:right="107"/>
        <w:jc w:val="both"/>
        <w:rPr>
          <w:sz w:val="24"/>
          <w:szCs w:val="24"/>
        </w:rPr>
      </w:pPr>
      <w:r w:rsidRPr="007F70BE">
        <w:rPr>
          <w:sz w:val="24"/>
          <w:szCs w:val="24"/>
        </w:rPr>
        <w:t xml:space="preserve">The victim further informed me he had concerns he would be identified as the person who reported the assault, therefore, I explained to him and his mother that he would be identified as a vulnerable victim under Section 16 of the Youth Justice and Criminal Evidence Act </w:t>
      </w:r>
      <w:r w:rsidRPr="007F70BE">
        <w:rPr>
          <w:sz w:val="24"/>
          <w:szCs w:val="24"/>
        </w:rPr>
        <w:lastRenderedPageBreak/>
        <w:t xml:space="preserve">1999, which states a witness is considered vulnerable if a “witness in criminal proceedings </w:t>
      </w:r>
      <w:r w:rsidR="00C95CCB">
        <w:rPr>
          <w:sz w:val="24"/>
          <w:szCs w:val="24"/>
        </w:rPr>
        <w:t>is under 18 years old, has a mental health disorder, impairment of intelligence or social functioning or physical disability</w:t>
      </w:r>
      <w:r w:rsidR="004E1999">
        <w:rPr>
          <w:sz w:val="24"/>
          <w:szCs w:val="24"/>
        </w:rPr>
        <w:t xml:space="preserve">” </w:t>
      </w:r>
      <w:r w:rsidR="004E1999" w:rsidRPr="004E1999">
        <w:rPr>
          <w:sz w:val="24"/>
          <w:szCs w:val="24"/>
        </w:rPr>
        <w:t>(Youth Justice and Criminal Evidence Act, 1999)</w:t>
      </w:r>
      <w:r w:rsidR="004E1999">
        <w:rPr>
          <w:sz w:val="24"/>
          <w:szCs w:val="24"/>
        </w:rPr>
        <w:t xml:space="preserve">. </w:t>
      </w:r>
    </w:p>
    <w:p w14:paraId="76356C47" w14:textId="006FB10D" w:rsidR="007F70BE" w:rsidRPr="007F70BE" w:rsidRDefault="007F70BE" w:rsidP="007F70BE">
      <w:pPr>
        <w:ind w:right="107"/>
        <w:jc w:val="both"/>
        <w:rPr>
          <w:sz w:val="24"/>
          <w:szCs w:val="24"/>
        </w:rPr>
      </w:pPr>
      <w:r w:rsidRPr="007F70BE">
        <w:rPr>
          <w:sz w:val="24"/>
          <w:szCs w:val="24"/>
        </w:rPr>
        <w:t xml:space="preserve">The victim further informed me he was concerned the male who assaulted him would threaten him or attack him in court, I explained to him under UK law he was entitled to apply for Special measures to be put in place. I explained to the victim what special measures are, the different options that are available and I informed him I could apply for special measures on his behalf; however, I could not guarantee as the court made the decision. Following our discussion, he agreed to special measures and felt re-assured he would potentially not have to face the perpetrator. </w:t>
      </w:r>
    </w:p>
    <w:p w14:paraId="7A87C7CA" w14:textId="77777777" w:rsidR="007F70BE" w:rsidRPr="007F70BE" w:rsidRDefault="007F70BE" w:rsidP="007F70BE">
      <w:pPr>
        <w:ind w:right="107"/>
        <w:jc w:val="both"/>
        <w:rPr>
          <w:sz w:val="24"/>
          <w:szCs w:val="24"/>
        </w:rPr>
      </w:pPr>
      <w:r w:rsidRPr="007F70BE">
        <w:rPr>
          <w:sz w:val="24"/>
          <w:szCs w:val="24"/>
        </w:rPr>
        <w:t>Special measures are implemented within a criminal proceeding to ensure the process causes less distress to a vulnerable or intimidated person, and also to ensure the highest quality of evidence will be obtained. For example, in a survey conducted by the Home Office (2004), it was found that vulnerable victims and witnesses were less likely to experience anxiety than those who were not using the measures. It was further identified stress of the court environment went from 27% to 17% when special measures were implemented (Hamlyn, Phelps, Turtle and Sattar, 2004).</w:t>
      </w:r>
    </w:p>
    <w:p w14:paraId="46089515" w14:textId="1662095D" w:rsidR="007F70BE" w:rsidRPr="007F70BE" w:rsidRDefault="007F70BE" w:rsidP="007F70BE">
      <w:pPr>
        <w:ind w:right="107"/>
        <w:jc w:val="both"/>
        <w:rPr>
          <w:sz w:val="24"/>
          <w:szCs w:val="24"/>
        </w:rPr>
      </w:pPr>
      <w:r w:rsidRPr="007F70BE">
        <w:rPr>
          <w:sz w:val="24"/>
          <w:szCs w:val="24"/>
        </w:rPr>
        <w:t xml:space="preserve">After speaking with the victim and his mother’s guidance on what would work best to cause the least amount of distress to her son. I decided to apply for </w:t>
      </w:r>
      <w:r w:rsidR="00140118">
        <w:rPr>
          <w:sz w:val="24"/>
          <w:szCs w:val="24"/>
        </w:rPr>
        <w:t>“</w:t>
      </w:r>
      <w:r w:rsidRPr="007F70BE">
        <w:rPr>
          <w:sz w:val="24"/>
          <w:szCs w:val="24"/>
        </w:rPr>
        <w:t>Screening Witness from the Accused</w:t>
      </w:r>
      <w:r w:rsidR="00140118">
        <w:rPr>
          <w:sz w:val="24"/>
          <w:szCs w:val="24"/>
        </w:rPr>
        <w:t>”</w:t>
      </w:r>
      <w:r w:rsidRPr="007F70BE">
        <w:rPr>
          <w:sz w:val="24"/>
          <w:szCs w:val="24"/>
        </w:rPr>
        <w:t xml:space="preserve"> which states under Section 23 of the Youth justice and Criminal Evidence Act 1999</w:t>
      </w:r>
      <w:r w:rsidR="00140118">
        <w:rPr>
          <w:sz w:val="24"/>
          <w:szCs w:val="24"/>
        </w:rPr>
        <w:t>, (Youth Justice and Criminal Evidence Act</w:t>
      </w:r>
      <w:r w:rsidR="002249CC">
        <w:rPr>
          <w:sz w:val="24"/>
          <w:szCs w:val="24"/>
        </w:rPr>
        <w:t xml:space="preserve">, </w:t>
      </w:r>
      <w:r w:rsidR="00140118">
        <w:rPr>
          <w:sz w:val="24"/>
          <w:szCs w:val="24"/>
        </w:rPr>
        <w:t xml:space="preserve">1999), this </w:t>
      </w:r>
      <w:r w:rsidR="00140118" w:rsidRPr="00C700CD">
        <w:rPr>
          <w:sz w:val="24"/>
          <w:szCs w:val="24"/>
        </w:rPr>
        <w:t>measure allows the victim to remain behind a screen within the court room to avoid eye contact with the perpetrator</w:t>
      </w:r>
      <w:r w:rsidR="00EE10EC">
        <w:rPr>
          <w:sz w:val="24"/>
          <w:szCs w:val="24"/>
        </w:rPr>
        <w:t xml:space="preserve"> which I believed would greatly benefit the victim of this particular incident to feel safe.</w:t>
      </w:r>
    </w:p>
    <w:p w14:paraId="524C147B" w14:textId="77777777" w:rsidR="007F70BE" w:rsidRPr="007F70BE" w:rsidRDefault="007F70BE" w:rsidP="007F70BE">
      <w:pPr>
        <w:ind w:right="107"/>
        <w:jc w:val="both"/>
        <w:rPr>
          <w:sz w:val="24"/>
          <w:szCs w:val="24"/>
        </w:rPr>
      </w:pPr>
    </w:p>
    <w:p w14:paraId="4BBA81F5" w14:textId="77777777" w:rsidR="007F70BE" w:rsidRPr="007F70BE" w:rsidRDefault="007F70BE" w:rsidP="007F70BE">
      <w:pPr>
        <w:ind w:right="107"/>
        <w:jc w:val="both"/>
        <w:rPr>
          <w:sz w:val="24"/>
          <w:szCs w:val="24"/>
        </w:rPr>
      </w:pPr>
      <w:r w:rsidRPr="007F70BE">
        <w:rPr>
          <w:sz w:val="24"/>
          <w:szCs w:val="24"/>
        </w:rPr>
        <w:t>Therefore, this measure would allow the victim to give evidence in court without having to be visible by the perpetrator, reducing stress on the victim to go through the court process, ensuring the criminal justice system and policing can remain transparent and for all. As defined within the Working Together to Cut Crime and Deliver Justice (2011) the purpose of the Criminal Justice System is to “deliver an efficient, effective, accountable and fair justice process for the public” (Working Together to Cut Crime and Deliver Justice, 2011).</w:t>
      </w:r>
    </w:p>
    <w:p w14:paraId="4D187496" w14:textId="77777777" w:rsidR="007F70BE" w:rsidRPr="007F70BE" w:rsidRDefault="007F70BE" w:rsidP="007F70BE">
      <w:pPr>
        <w:ind w:right="107"/>
        <w:jc w:val="both"/>
        <w:rPr>
          <w:sz w:val="24"/>
          <w:szCs w:val="24"/>
        </w:rPr>
      </w:pPr>
    </w:p>
    <w:p w14:paraId="3E3D7D80" w14:textId="6B9D11D0" w:rsidR="007F70BE" w:rsidRPr="007F70BE" w:rsidRDefault="007F70BE" w:rsidP="007F70BE">
      <w:pPr>
        <w:ind w:right="107"/>
        <w:jc w:val="both"/>
        <w:rPr>
          <w:sz w:val="24"/>
          <w:szCs w:val="24"/>
        </w:rPr>
      </w:pPr>
      <w:r w:rsidRPr="007F70BE">
        <w:rPr>
          <w:sz w:val="24"/>
          <w:szCs w:val="24"/>
        </w:rPr>
        <w:t>Following my obtaining of his statement and informing him on special measures, I explained to the victim that he was eligible for a Victim Personal Statement, which would be read out in court on his behalf to inform the c</w:t>
      </w:r>
      <w:r w:rsidR="009E1C63">
        <w:rPr>
          <w:sz w:val="24"/>
          <w:szCs w:val="24"/>
        </w:rPr>
        <w:t>o</w:t>
      </w:r>
      <w:r w:rsidRPr="007F70BE">
        <w:rPr>
          <w:sz w:val="24"/>
          <w:szCs w:val="24"/>
        </w:rPr>
        <w:t xml:space="preserve">urt room how the crime has affected him emotionally, physically, or mentally going forward. I explained to the victim the different questions I would have to ask and told him how I was understanding he may feel </w:t>
      </w:r>
      <w:r w:rsidR="003171D3">
        <w:rPr>
          <w:sz w:val="24"/>
          <w:szCs w:val="24"/>
        </w:rPr>
        <w:t xml:space="preserve">upset or distressed in reliving the crime; however, I informed him he could stop and take regular breaks </w:t>
      </w:r>
      <w:r w:rsidR="00EF4CD1">
        <w:rPr>
          <w:sz w:val="24"/>
          <w:szCs w:val="24"/>
        </w:rPr>
        <w:t>at any time he required them.</w:t>
      </w:r>
      <w:r w:rsidRPr="007F70BE">
        <w:rPr>
          <w:sz w:val="24"/>
          <w:szCs w:val="24"/>
        </w:rPr>
        <w:t xml:space="preserve"> The male agreed to give a VPS and during this I wanted to ensure I was patient, caring and supportive to the victim whilst he informed me how the crime has affected him, using active listening skills to show my full attention was on him. I was aware that a VPS can provide a victim, particularly a vulnerable victim, with a ‘voice’ and empowers them. </w:t>
      </w:r>
      <w:r w:rsidRPr="007F70BE">
        <w:rPr>
          <w:b/>
          <w:bCs/>
          <w:sz w:val="24"/>
          <w:szCs w:val="24"/>
        </w:rPr>
        <w:t> </w:t>
      </w:r>
      <w:r w:rsidRPr="007F70BE">
        <w:rPr>
          <w:sz w:val="24"/>
          <w:szCs w:val="24"/>
        </w:rPr>
        <w:t>(Victim Personal Statement, 2013)</w:t>
      </w:r>
    </w:p>
    <w:p w14:paraId="58047DA0" w14:textId="77777777" w:rsidR="007F70BE" w:rsidRPr="007F70BE" w:rsidRDefault="007F70BE" w:rsidP="007F70BE">
      <w:pPr>
        <w:ind w:right="107"/>
        <w:jc w:val="both"/>
        <w:rPr>
          <w:sz w:val="24"/>
          <w:szCs w:val="24"/>
        </w:rPr>
      </w:pPr>
    </w:p>
    <w:p w14:paraId="3F545311" w14:textId="77777777" w:rsidR="007F70BE" w:rsidRPr="007F70BE" w:rsidRDefault="007F70BE" w:rsidP="007F70BE">
      <w:pPr>
        <w:ind w:right="107"/>
        <w:jc w:val="both"/>
        <w:rPr>
          <w:sz w:val="24"/>
          <w:szCs w:val="24"/>
        </w:rPr>
      </w:pPr>
      <w:r w:rsidRPr="007F70BE">
        <w:rPr>
          <w:sz w:val="24"/>
          <w:szCs w:val="24"/>
        </w:rPr>
        <w:t xml:space="preserve">Furthermore, in 2019 it was found by the Victim’s Commissioner that only 1 in 7 victims (14%) were offered to make a Victim Personal Statement, suggesting more needs to be done to support victims of crime and to give them a voice to have their concerns heard (New survey reveals low victim confidence, as Victims’ Commissioner warns victims remain an “afterthought” - Victims Commissioner, 2021).                                                                                                                                Additionally, Victim Personal Statements have been essential in placing the victim at the heart of the Criminal Justice system, as often victims are ignored with much focus being </w:t>
      </w:r>
      <w:r w:rsidRPr="007F70BE">
        <w:rPr>
          <w:sz w:val="24"/>
          <w:szCs w:val="24"/>
        </w:rPr>
        <w:lastRenderedPageBreak/>
        <w:t>placed on the offender.   They may also provide the court with more information than they had already been provided with (Chief, 2019).</w:t>
      </w:r>
    </w:p>
    <w:p w14:paraId="21039B41" w14:textId="77777777" w:rsidR="007F70BE" w:rsidRPr="007F70BE" w:rsidRDefault="007F70BE" w:rsidP="007F70BE">
      <w:pPr>
        <w:ind w:right="107"/>
        <w:jc w:val="both"/>
        <w:rPr>
          <w:sz w:val="24"/>
          <w:szCs w:val="24"/>
        </w:rPr>
      </w:pPr>
    </w:p>
    <w:p w14:paraId="2267CB8E" w14:textId="77777777" w:rsidR="007F70BE" w:rsidRPr="007F70BE" w:rsidRDefault="007F70BE" w:rsidP="007F70BE">
      <w:pPr>
        <w:ind w:right="107"/>
        <w:jc w:val="both"/>
        <w:rPr>
          <w:sz w:val="24"/>
          <w:szCs w:val="24"/>
        </w:rPr>
      </w:pPr>
      <w:r w:rsidRPr="007F70BE">
        <w:rPr>
          <w:sz w:val="24"/>
          <w:szCs w:val="24"/>
        </w:rPr>
        <w:t>Following this, I asked the victim how he would feel to receive further support and care from other services whilst we were conducting our enquires. To which he agreed, therefore, I applied for a Victim Support Referral as he stated it would make him feel more comfortable if there was someone who would speak to him regularly, ensuring he could speak on how he was feeling. Overall, it was found that following victim support services 75% felt better able to cope following being s victim to a crime. Furthermore, in 2021, 74% stated their wellbeing improved and 72% felt safer following their support from Victim services (Making our voices heard 2020–21 Annual Report and Accounts, 2021).</w:t>
      </w:r>
    </w:p>
    <w:p w14:paraId="02F8D03F" w14:textId="77777777" w:rsidR="007F70BE" w:rsidRPr="007F70BE" w:rsidRDefault="007F70BE" w:rsidP="007F70BE">
      <w:pPr>
        <w:ind w:right="107"/>
        <w:jc w:val="both"/>
        <w:rPr>
          <w:sz w:val="24"/>
          <w:szCs w:val="24"/>
        </w:rPr>
      </w:pPr>
    </w:p>
    <w:p w14:paraId="1E59A335" w14:textId="21FDF961" w:rsidR="007F70BE" w:rsidRPr="007F70BE" w:rsidRDefault="007F70BE" w:rsidP="007F70BE">
      <w:pPr>
        <w:ind w:right="107"/>
        <w:jc w:val="both"/>
        <w:rPr>
          <w:sz w:val="24"/>
          <w:szCs w:val="24"/>
        </w:rPr>
      </w:pPr>
      <w:r w:rsidRPr="007F70BE">
        <w:rPr>
          <w:sz w:val="24"/>
          <w:szCs w:val="24"/>
        </w:rPr>
        <w:t xml:space="preserve">In conclusion, </w:t>
      </w:r>
      <w:r w:rsidR="008F1CCA">
        <w:rPr>
          <w:sz w:val="24"/>
          <w:szCs w:val="24"/>
        </w:rPr>
        <w:t xml:space="preserve">I have learnt from this incident that </w:t>
      </w:r>
      <w:r w:rsidRPr="007F70BE">
        <w:rPr>
          <w:sz w:val="24"/>
          <w:szCs w:val="24"/>
        </w:rPr>
        <w:t xml:space="preserve">it is essential for a constable to be able to adapt their language and approach to conform to the needs, concerns, or risks of the service user. For example, when interacting with a vulnerable victim or offender, officers must ensure they are able to provide them with information that is understandable. </w:t>
      </w:r>
      <w:r w:rsidR="00AB76F2">
        <w:rPr>
          <w:sz w:val="24"/>
          <w:szCs w:val="24"/>
        </w:rPr>
        <w:t xml:space="preserve">Furthermore, </w:t>
      </w:r>
      <w:r w:rsidRPr="007F70BE">
        <w:rPr>
          <w:sz w:val="24"/>
          <w:szCs w:val="24"/>
        </w:rPr>
        <w:t xml:space="preserve">if closed or open-ended questions are </w:t>
      </w:r>
      <w:r w:rsidR="00BC4467">
        <w:rPr>
          <w:sz w:val="24"/>
          <w:szCs w:val="24"/>
        </w:rPr>
        <w:t xml:space="preserve">of </w:t>
      </w:r>
      <w:r w:rsidRPr="007F70BE">
        <w:rPr>
          <w:sz w:val="24"/>
          <w:szCs w:val="24"/>
        </w:rPr>
        <w:t>better use during inte</w:t>
      </w:r>
      <w:r w:rsidR="008D2615">
        <w:rPr>
          <w:sz w:val="24"/>
          <w:szCs w:val="24"/>
        </w:rPr>
        <w:t>ractions</w:t>
      </w:r>
      <w:r w:rsidRPr="007F70BE">
        <w:rPr>
          <w:sz w:val="24"/>
          <w:szCs w:val="24"/>
        </w:rPr>
        <w:t xml:space="preserve">, </w:t>
      </w:r>
      <w:r w:rsidR="008D2615">
        <w:rPr>
          <w:sz w:val="24"/>
          <w:szCs w:val="24"/>
        </w:rPr>
        <w:t xml:space="preserve">how to effectively </w:t>
      </w:r>
      <w:r w:rsidRPr="007F70BE">
        <w:rPr>
          <w:sz w:val="24"/>
          <w:szCs w:val="24"/>
        </w:rPr>
        <w:t>us</w:t>
      </w:r>
      <w:r w:rsidR="008D2615">
        <w:rPr>
          <w:sz w:val="24"/>
          <w:szCs w:val="24"/>
        </w:rPr>
        <w:t>e</w:t>
      </w:r>
      <w:r w:rsidRPr="007F70BE">
        <w:rPr>
          <w:sz w:val="24"/>
          <w:szCs w:val="24"/>
        </w:rPr>
        <w:t xml:space="preserve"> active listening skills and </w:t>
      </w:r>
      <w:r w:rsidR="008D2615">
        <w:rPr>
          <w:sz w:val="24"/>
          <w:szCs w:val="24"/>
        </w:rPr>
        <w:t xml:space="preserve">how </w:t>
      </w:r>
      <w:r w:rsidR="009B623D">
        <w:rPr>
          <w:sz w:val="24"/>
          <w:szCs w:val="24"/>
        </w:rPr>
        <w:t xml:space="preserve">to </w:t>
      </w:r>
      <w:r w:rsidR="008D2615">
        <w:rPr>
          <w:sz w:val="24"/>
          <w:szCs w:val="24"/>
        </w:rPr>
        <w:t>ad</w:t>
      </w:r>
      <w:r w:rsidR="009B623D">
        <w:rPr>
          <w:sz w:val="24"/>
          <w:szCs w:val="24"/>
        </w:rPr>
        <w:t>apt</w:t>
      </w:r>
      <w:r w:rsidR="008D2615">
        <w:rPr>
          <w:sz w:val="24"/>
          <w:szCs w:val="24"/>
        </w:rPr>
        <w:t xml:space="preserve"> </w:t>
      </w:r>
      <w:r w:rsidR="009B623D">
        <w:rPr>
          <w:sz w:val="24"/>
          <w:szCs w:val="24"/>
        </w:rPr>
        <w:t>communication</w:t>
      </w:r>
      <w:r w:rsidR="008D2615">
        <w:rPr>
          <w:sz w:val="24"/>
          <w:szCs w:val="24"/>
        </w:rPr>
        <w:t xml:space="preserve"> </w:t>
      </w:r>
      <w:r w:rsidR="009B623D">
        <w:rPr>
          <w:sz w:val="24"/>
          <w:szCs w:val="24"/>
        </w:rPr>
        <w:t>to</w:t>
      </w:r>
      <w:r w:rsidR="008D2615">
        <w:rPr>
          <w:sz w:val="24"/>
          <w:szCs w:val="24"/>
        </w:rPr>
        <w:t xml:space="preserve"> be </w:t>
      </w:r>
      <w:r w:rsidRPr="007F70BE">
        <w:rPr>
          <w:sz w:val="24"/>
          <w:szCs w:val="24"/>
        </w:rPr>
        <w:t>successful</w:t>
      </w:r>
      <w:r w:rsidR="008D2615">
        <w:rPr>
          <w:sz w:val="24"/>
          <w:szCs w:val="24"/>
        </w:rPr>
        <w:t xml:space="preserve"> in</w:t>
      </w:r>
      <w:r w:rsidRPr="007F70BE">
        <w:rPr>
          <w:sz w:val="24"/>
          <w:szCs w:val="24"/>
        </w:rPr>
        <w:t xml:space="preserve"> building a rapport. Overall, I believe I achieved this during this incident, and it has allowed me to develop </w:t>
      </w:r>
      <w:r w:rsidR="002235B0">
        <w:rPr>
          <w:sz w:val="24"/>
          <w:szCs w:val="24"/>
        </w:rPr>
        <w:t>these</w:t>
      </w:r>
      <w:r w:rsidRPr="007F70BE">
        <w:rPr>
          <w:sz w:val="24"/>
          <w:szCs w:val="24"/>
        </w:rPr>
        <w:t xml:space="preserve"> skills going forward to ensure I provide excellent service to all within </w:t>
      </w:r>
      <w:r w:rsidR="002235B0">
        <w:rPr>
          <w:sz w:val="24"/>
          <w:szCs w:val="24"/>
        </w:rPr>
        <w:t>our diverse</w:t>
      </w:r>
      <w:r w:rsidRPr="007F70BE">
        <w:rPr>
          <w:sz w:val="24"/>
          <w:szCs w:val="24"/>
        </w:rPr>
        <w:t xml:space="preserve"> communit</w:t>
      </w:r>
      <w:r w:rsidR="002235B0">
        <w:rPr>
          <w:sz w:val="24"/>
          <w:szCs w:val="24"/>
        </w:rPr>
        <w:t>ies</w:t>
      </w:r>
      <w:r w:rsidRPr="007F70BE">
        <w:rPr>
          <w:sz w:val="24"/>
          <w:szCs w:val="24"/>
        </w:rPr>
        <w:t>.</w:t>
      </w:r>
      <w:r w:rsidR="00B13CD9">
        <w:rPr>
          <w:sz w:val="24"/>
          <w:szCs w:val="24"/>
        </w:rPr>
        <w:t xml:space="preserve"> During this incident</w:t>
      </w:r>
      <w:r w:rsidR="00644BF7">
        <w:rPr>
          <w:sz w:val="24"/>
          <w:szCs w:val="24"/>
        </w:rPr>
        <w:t xml:space="preserve"> I felt </w:t>
      </w:r>
      <w:r w:rsidR="00B13CD9">
        <w:rPr>
          <w:sz w:val="24"/>
          <w:szCs w:val="24"/>
        </w:rPr>
        <w:t xml:space="preserve">I was successful in making the victim feel comfortable in reporting the crime, whilst also supporting how he felt simultaneously. </w:t>
      </w:r>
      <w:r w:rsidR="005F4B40">
        <w:rPr>
          <w:sz w:val="24"/>
          <w:szCs w:val="24"/>
        </w:rPr>
        <w:t>As well as this,</w:t>
      </w:r>
      <w:r w:rsidR="00B13CD9">
        <w:rPr>
          <w:sz w:val="24"/>
          <w:szCs w:val="24"/>
        </w:rPr>
        <w:t xml:space="preserve"> </w:t>
      </w:r>
      <w:r w:rsidR="00D366D6">
        <w:rPr>
          <w:sz w:val="24"/>
          <w:szCs w:val="24"/>
        </w:rPr>
        <w:t xml:space="preserve">I </w:t>
      </w:r>
      <w:r w:rsidR="00B13CD9">
        <w:rPr>
          <w:sz w:val="24"/>
          <w:szCs w:val="24"/>
        </w:rPr>
        <w:t>help</w:t>
      </w:r>
      <w:r w:rsidR="00D366D6">
        <w:rPr>
          <w:sz w:val="24"/>
          <w:szCs w:val="24"/>
        </w:rPr>
        <w:t xml:space="preserve">ed </w:t>
      </w:r>
      <w:r w:rsidR="00B13CD9">
        <w:rPr>
          <w:sz w:val="24"/>
          <w:szCs w:val="24"/>
        </w:rPr>
        <w:t>the victim to understand the Criminal Justice system and the process</w:t>
      </w:r>
      <w:r w:rsidR="00BB1C08">
        <w:rPr>
          <w:sz w:val="24"/>
          <w:szCs w:val="24"/>
        </w:rPr>
        <w:t>,</w:t>
      </w:r>
      <w:r w:rsidR="00B13CD9">
        <w:rPr>
          <w:sz w:val="24"/>
          <w:szCs w:val="24"/>
        </w:rPr>
        <w:t xml:space="preserve"> which enabled him to feel more </w:t>
      </w:r>
      <w:r w:rsidR="001A3D74">
        <w:rPr>
          <w:sz w:val="24"/>
          <w:szCs w:val="24"/>
        </w:rPr>
        <w:t>reassured.</w:t>
      </w:r>
    </w:p>
    <w:p w14:paraId="6FD6E313" w14:textId="0721E5FA" w:rsidR="007F70BE" w:rsidRPr="007F70BE" w:rsidRDefault="0081516E" w:rsidP="007F70BE">
      <w:pPr>
        <w:ind w:right="107"/>
        <w:jc w:val="both"/>
        <w:rPr>
          <w:sz w:val="24"/>
          <w:szCs w:val="24"/>
        </w:rPr>
      </w:pPr>
      <w:r>
        <w:rPr>
          <w:sz w:val="24"/>
          <w:szCs w:val="24"/>
        </w:rPr>
        <w:t>On reflecting upon this incident, in the future I</w:t>
      </w:r>
      <w:r w:rsidR="00B13CD9">
        <w:rPr>
          <w:sz w:val="24"/>
          <w:szCs w:val="24"/>
        </w:rPr>
        <w:t xml:space="preserve"> w</w:t>
      </w:r>
      <w:r>
        <w:rPr>
          <w:sz w:val="24"/>
          <w:szCs w:val="24"/>
        </w:rPr>
        <w:t>ill</w:t>
      </w:r>
      <w:r w:rsidR="00B13CD9">
        <w:rPr>
          <w:sz w:val="24"/>
          <w:szCs w:val="24"/>
        </w:rPr>
        <w:t xml:space="preserve"> regularly update the victim</w:t>
      </w:r>
      <w:r w:rsidR="0074616B">
        <w:rPr>
          <w:sz w:val="24"/>
          <w:szCs w:val="24"/>
        </w:rPr>
        <w:t xml:space="preserve"> when each step or stage of the process </w:t>
      </w:r>
      <w:r w:rsidR="00827236">
        <w:rPr>
          <w:sz w:val="24"/>
          <w:szCs w:val="24"/>
        </w:rPr>
        <w:t>has been</w:t>
      </w:r>
      <w:r w:rsidR="0074616B">
        <w:rPr>
          <w:sz w:val="24"/>
          <w:szCs w:val="24"/>
        </w:rPr>
        <w:t xml:space="preserve"> complete</w:t>
      </w:r>
      <w:r w:rsidR="00827236">
        <w:rPr>
          <w:sz w:val="24"/>
          <w:szCs w:val="24"/>
        </w:rPr>
        <w:t>d</w:t>
      </w:r>
      <w:r w:rsidR="0074616B">
        <w:rPr>
          <w:sz w:val="24"/>
          <w:szCs w:val="24"/>
        </w:rPr>
        <w:t>, i.e., suspect interview etc</w:t>
      </w:r>
      <w:r w:rsidR="00A6269E">
        <w:rPr>
          <w:sz w:val="24"/>
          <w:szCs w:val="24"/>
        </w:rPr>
        <w:t>, this will therefore allow me to ensure they feel involved in the process</w:t>
      </w:r>
      <w:r w:rsidR="00AC6224">
        <w:rPr>
          <w:sz w:val="24"/>
          <w:szCs w:val="24"/>
        </w:rPr>
        <w:t xml:space="preserve"> of the Criminal Justice System</w:t>
      </w:r>
      <w:r w:rsidR="00A6269E">
        <w:rPr>
          <w:sz w:val="24"/>
          <w:szCs w:val="24"/>
        </w:rPr>
        <w:t>.</w:t>
      </w:r>
    </w:p>
    <w:p w14:paraId="1967E2A8" w14:textId="2844D15C" w:rsidR="00025650" w:rsidRDefault="002F2F7B" w:rsidP="00E6298B">
      <w:pPr>
        <w:ind w:right="107"/>
        <w:jc w:val="both"/>
        <w:rPr>
          <w:sz w:val="24"/>
          <w:szCs w:val="24"/>
        </w:rPr>
      </w:pPr>
      <w:r>
        <w:rPr>
          <w:sz w:val="24"/>
          <w:szCs w:val="24"/>
        </w:rPr>
        <w:t xml:space="preserve">I have also identified I could improve </w:t>
      </w:r>
      <w:r w:rsidR="00F13D29">
        <w:rPr>
          <w:sz w:val="24"/>
          <w:szCs w:val="24"/>
        </w:rPr>
        <w:t xml:space="preserve">going forward </w:t>
      </w:r>
      <w:r>
        <w:rPr>
          <w:sz w:val="24"/>
          <w:szCs w:val="24"/>
        </w:rPr>
        <w:t>by conducting research into various mental health con</w:t>
      </w:r>
      <w:r w:rsidR="00E512F6">
        <w:rPr>
          <w:sz w:val="24"/>
          <w:szCs w:val="24"/>
        </w:rPr>
        <w:t>ditions to ensure I can adapt my verbal and non-verbal communications skills</w:t>
      </w:r>
      <w:r w:rsidR="00362914">
        <w:rPr>
          <w:sz w:val="24"/>
          <w:szCs w:val="24"/>
        </w:rPr>
        <w:t xml:space="preserve"> to a variety of service users.</w:t>
      </w:r>
    </w:p>
    <w:p w14:paraId="73208BEA" w14:textId="1F16358F" w:rsidR="008640A7" w:rsidRPr="00270EEB" w:rsidRDefault="008640A7" w:rsidP="00E6298B">
      <w:pPr>
        <w:ind w:right="107"/>
        <w:jc w:val="both"/>
        <w:rPr>
          <w:sz w:val="24"/>
          <w:szCs w:val="24"/>
        </w:rPr>
      </w:pPr>
      <w:r>
        <w:rPr>
          <w:sz w:val="24"/>
          <w:szCs w:val="24"/>
        </w:rPr>
        <w:t>Finally, I have identified</w:t>
      </w:r>
      <w:r w:rsidR="00B42F89">
        <w:rPr>
          <w:sz w:val="24"/>
          <w:szCs w:val="24"/>
        </w:rPr>
        <w:t xml:space="preserve"> following a reflection on this incident that</w:t>
      </w:r>
      <w:r>
        <w:rPr>
          <w:sz w:val="24"/>
          <w:szCs w:val="24"/>
        </w:rPr>
        <w:t xml:space="preserve"> I can improve going forward by referring victims to South Wales Victim Focus, who will be able to provide the victim with further professional support</w:t>
      </w:r>
      <w:r w:rsidR="00CE3A90">
        <w:rPr>
          <w:sz w:val="24"/>
          <w:szCs w:val="24"/>
        </w:rPr>
        <w:t xml:space="preserve"> which is tailored to their specific needs or concerns</w:t>
      </w:r>
      <w:r w:rsidR="00B42F89">
        <w:rPr>
          <w:sz w:val="24"/>
          <w:szCs w:val="24"/>
        </w:rPr>
        <w:t>.</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4E452A13" w:rsidR="00025650" w:rsidRPr="00270EEB" w:rsidRDefault="007F70BE" w:rsidP="00E6298B">
      <w:pPr>
        <w:ind w:right="107"/>
        <w:jc w:val="both"/>
        <w:rPr>
          <w:sz w:val="24"/>
          <w:szCs w:val="24"/>
        </w:rPr>
      </w:pPr>
      <w:r>
        <w:rPr>
          <w:sz w:val="24"/>
          <w:szCs w:val="24"/>
        </w:rPr>
        <w:t xml:space="preserve">Word Count = </w:t>
      </w:r>
      <w:r w:rsidR="009B623D">
        <w:rPr>
          <w:sz w:val="24"/>
          <w:szCs w:val="24"/>
        </w:rPr>
        <w:t>2</w:t>
      </w:r>
      <w:r w:rsidR="00EF4CD1">
        <w:rPr>
          <w:sz w:val="24"/>
          <w:szCs w:val="24"/>
        </w:rPr>
        <w:t>111</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914ABDF" w14:textId="77777777" w:rsidR="004E1E23" w:rsidRPr="004E1E23" w:rsidRDefault="004E1E23" w:rsidP="004E1E23">
      <w:pPr>
        <w:ind w:right="107"/>
        <w:jc w:val="both"/>
        <w:rPr>
          <w:sz w:val="24"/>
          <w:szCs w:val="24"/>
        </w:rPr>
      </w:pPr>
      <w:r w:rsidRPr="004E1E23">
        <w:rPr>
          <w:sz w:val="24"/>
          <w:szCs w:val="24"/>
        </w:rPr>
        <w:t xml:space="preserve">During my initial time policing, I have come across a variety of situations where using the National Decision-Making Model (NDM) has been essential in identifying what the best course of action is to take to resolve conflict, prevent crime and protect members of the public. </w:t>
      </w:r>
    </w:p>
    <w:p w14:paraId="59127648" w14:textId="1F5DDF00" w:rsidR="004E1E23" w:rsidRPr="004E1E23" w:rsidRDefault="004E1E23" w:rsidP="004E1E23">
      <w:pPr>
        <w:ind w:right="107"/>
        <w:jc w:val="both"/>
        <w:rPr>
          <w:sz w:val="24"/>
          <w:szCs w:val="24"/>
        </w:rPr>
      </w:pPr>
      <w:r w:rsidRPr="004E1E23">
        <w:rPr>
          <w:sz w:val="24"/>
          <w:szCs w:val="24"/>
        </w:rPr>
        <w:t>The N</w:t>
      </w:r>
      <w:r w:rsidR="001E013D">
        <w:rPr>
          <w:sz w:val="24"/>
          <w:szCs w:val="24"/>
        </w:rPr>
        <w:t>DM</w:t>
      </w:r>
      <w:r w:rsidRPr="004E1E23">
        <w:rPr>
          <w:sz w:val="24"/>
          <w:szCs w:val="24"/>
        </w:rPr>
        <w:t xml:space="preserve"> is a key model used by police officers and staff in a variety of operational and non-operational duties. The NDM has been created to ensure constables always follow the codes of ethics that underpin policing and its principles. These policing principles (Code of Ethics launched, 2014) have been integrated within my police training and development; these are</w:t>
      </w:r>
      <w:r w:rsidR="00FC46E9">
        <w:rPr>
          <w:sz w:val="24"/>
          <w:szCs w:val="24"/>
        </w:rPr>
        <w:t xml:space="preserve"> “Fairness, Accountability, Integrity, Leadership, Respect,</w:t>
      </w:r>
      <w:r w:rsidR="00BE2CDE">
        <w:rPr>
          <w:sz w:val="24"/>
          <w:szCs w:val="24"/>
        </w:rPr>
        <w:t xml:space="preserve"> Objectivity, Openness, Honesty, Selflessness</w:t>
      </w:r>
      <w:r w:rsidR="00B5622C">
        <w:rPr>
          <w:sz w:val="24"/>
          <w:szCs w:val="24"/>
        </w:rPr>
        <w:t>”</w:t>
      </w:r>
      <w:r w:rsidR="00BE2CDE">
        <w:rPr>
          <w:sz w:val="24"/>
          <w:szCs w:val="24"/>
        </w:rPr>
        <w:t xml:space="preserve">. </w:t>
      </w:r>
    </w:p>
    <w:p w14:paraId="6A8767AA" w14:textId="7B1FF456" w:rsidR="004E1E23" w:rsidRDefault="004E1E23" w:rsidP="004E1E23">
      <w:pPr>
        <w:ind w:right="107"/>
        <w:jc w:val="both"/>
        <w:rPr>
          <w:sz w:val="24"/>
          <w:szCs w:val="24"/>
        </w:rPr>
      </w:pPr>
      <w:r w:rsidRPr="004E1E23">
        <w:rPr>
          <w:sz w:val="24"/>
          <w:szCs w:val="24"/>
        </w:rPr>
        <w:t>These policing principles that underpin the NDM are essential to improve policing, develop trust and to allow for officers to make accountable decisions (National decision model | College of Policing, 2013). Simultaneously, it allows for police officers and staff to always being capable of reviewing their decisions on what worked well and what didn’t whilst empowering police officers and staff to use their discretion</w:t>
      </w:r>
      <w:r w:rsidR="0074187A">
        <w:rPr>
          <w:sz w:val="24"/>
          <w:szCs w:val="24"/>
        </w:rPr>
        <w:t>.</w:t>
      </w:r>
    </w:p>
    <w:p w14:paraId="4AB75CBF" w14:textId="77777777" w:rsidR="004E1E23" w:rsidRPr="004E1E23" w:rsidRDefault="004E1E23" w:rsidP="004E1E23">
      <w:pPr>
        <w:ind w:right="107"/>
        <w:jc w:val="both"/>
        <w:rPr>
          <w:sz w:val="24"/>
          <w:szCs w:val="24"/>
        </w:rPr>
      </w:pPr>
    </w:p>
    <w:p w14:paraId="67A0E389" w14:textId="7FFE0699" w:rsidR="004E1E23" w:rsidRDefault="004E1E23" w:rsidP="004E1E23">
      <w:pPr>
        <w:ind w:right="107"/>
        <w:jc w:val="both"/>
        <w:rPr>
          <w:sz w:val="24"/>
          <w:szCs w:val="24"/>
        </w:rPr>
      </w:pPr>
      <w:r w:rsidRPr="004E1E23">
        <w:rPr>
          <w:sz w:val="24"/>
          <w:szCs w:val="24"/>
        </w:rPr>
        <w:t xml:space="preserve">On one incident, I received a call that a female has been caught shoplifting in a local store, the value of the items she attempted to steal was an estimate of £40.                                                                       During my response to the incident, I immediately started to cycle through the National Decision-Making Model to be able to identify what the potential risks were, the powers I had available to me and the best course of action I could take. </w:t>
      </w:r>
    </w:p>
    <w:p w14:paraId="4F501A49" w14:textId="77777777" w:rsidR="004E1E23" w:rsidRPr="004E1E23" w:rsidRDefault="004E1E23" w:rsidP="004E1E23">
      <w:pPr>
        <w:ind w:right="107"/>
        <w:jc w:val="both"/>
        <w:rPr>
          <w:sz w:val="24"/>
          <w:szCs w:val="24"/>
        </w:rPr>
      </w:pPr>
    </w:p>
    <w:p w14:paraId="2245E580" w14:textId="77777777" w:rsidR="004E1E23" w:rsidRPr="004E1E23" w:rsidRDefault="004E1E23" w:rsidP="004E1E23">
      <w:pPr>
        <w:ind w:right="107"/>
        <w:jc w:val="both"/>
        <w:rPr>
          <w:sz w:val="24"/>
          <w:szCs w:val="24"/>
        </w:rPr>
      </w:pPr>
      <w:r w:rsidRPr="004E1E23">
        <w:rPr>
          <w:sz w:val="24"/>
          <w:szCs w:val="24"/>
        </w:rPr>
        <w:t>The NDM is broken up into a cycle of 5 stages in a cycle to come to the decision that would be most effective in the situation. The first stage is “</w:t>
      </w:r>
      <w:r w:rsidRPr="004E1E23">
        <w:rPr>
          <w:b/>
          <w:bCs/>
          <w:sz w:val="24"/>
          <w:szCs w:val="24"/>
        </w:rPr>
        <w:t>Gather Information and Intelligence</w:t>
      </w:r>
      <w:r w:rsidRPr="004E1E23">
        <w:rPr>
          <w:sz w:val="24"/>
          <w:szCs w:val="24"/>
        </w:rPr>
        <w:t xml:space="preserve">” during this initial stage it is essential to gather as much information about a situation you are dealing with. This includes speaking with the control room to gather information on the call you are responding to and also using your work phone to review the log which updates </w:t>
      </w:r>
      <w:r w:rsidRPr="004E1E23">
        <w:rPr>
          <w:sz w:val="24"/>
          <w:szCs w:val="24"/>
        </w:rPr>
        <w:lastRenderedPageBreak/>
        <w:t>continuously as new information is retrieved. This stage also officers to develop a clear picture and understanding of what the situation involves, to identify all individuals who are involved and to understand what crimes may have been committed (National decision model | College of Policing, 2013). This stage also enables us to identify if information which would be essential is missing from our knowledge which we can request for the control room to retrieve. During this shoplifting incident, I received further information from the control room on who the female was, she was identified as being someone who is known to the police as a member of the homeless community.</w:t>
      </w:r>
    </w:p>
    <w:p w14:paraId="6E821419" w14:textId="77777777" w:rsidR="004E1E23" w:rsidRPr="004E1E23" w:rsidRDefault="004E1E23" w:rsidP="004E1E23">
      <w:pPr>
        <w:ind w:right="107"/>
        <w:jc w:val="both"/>
        <w:rPr>
          <w:sz w:val="24"/>
          <w:szCs w:val="24"/>
        </w:rPr>
      </w:pPr>
      <w:r w:rsidRPr="004E1E23">
        <w:rPr>
          <w:sz w:val="24"/>
          <w:szCs w:val="24"/>
        </w:rPr>
        <w:t>This first stage of the NDM is essential as we get an understanding on what a situation involves and who it involves- this can then provide you with as much detail and knowledge as you need to respond to a situation accordingly.</w:t>
      </w:r>
    </w:p>
    <w:p w14:paraId="0F49F08E" w14:textId="77777777" w:rsidR="004E1E23" w:rsidRPr="004E1E23" w:rsidRDefault="004E1E23" w:rsidP="004E1E23">
      <w:pPr>
        <w:ind w:right="107"/>
        <w:jc w:val="both"/>
        <w:rPr>
          <w:sz w:val="24"/>
          <w:szCs w:val="24"/>
        </w:rPr>
      </w:pPr>
    </w:p>
    <w:p w14:paraId="229E399A" w14:textId="77777777" w:rsidR="004E1E23" w:rsidRPr="004E1E23" w:rsidRDefault="004E1E23" w:rsidP="004E1E23">
      <w:pPr>
        <w:ind w:right="107"/>
        <w:jc w:val="both"/>
        <w:rPr>
          <w:sz w:val="24"/>
          <w:szCs w:val="24"/>
        </w:rPr>
      </w:pPr>
      <w:r w:rsidRPr="004E1E23">
        <w:rPr>
          <w:sz w:val="24"/>
          <w:szCs w:val="24"/>
        </w:rPr>
        <w:t>The second stage of the NDM is to “</w:t>
      </w:r>
      <w:r w:rsidRPr="004E1E23">
        <w:rPr>
          <w:b/>
          <w:bCs/>
          <w:sz w:val="24"/>
          <w:szCs w:val="24"/>
        </w:rPr>
        <w:t>Assess threat, Risk and Develop a Working Strategy</w:t>
      </w:r>
      <w:r w:rsidRPr="004E1E23">
        <w:rPr>
          <w:sz w:val="24"/>
          <w:szCs w:val="24"/>
        </w:rPr>
        <w:t xml:space="preserve">” (National decision model | College of Policing, 2013). This step is only capable based upon the information we have received in the first stage; therefore, each stage helps police officers to work to the best of their capability. </w:t>
      </w:r>
    </w:p>
    <w:p w14:paraId="2B147D66" w14:textId="77777777" w:rsidR="004E1E23" w:rsidRPr="004E1E23" w:rsidRDefault="004E1E23" w:rsidP="004E1E23">
      <w:pPr>
        <w:ind w:right="107"/>
        <w:jc w:val="both"/>
        <w:rPr>
          <w:sz w:val="24"/>
          <w:szCs w:val="24"/>
        </w:rPr>
      </w:pPr>
      <w:r w:rsidRPr="004E1E23">
        <w:rPr>
          <w:sz w:val="24"/>
          <w:szCs w:val="24"/>
        </w:rPr>
        <w:t xml:space="preserve">During this second stage, we need to look at the information we have received and assess the potential risks to us as police officers and to other members of the public, which impacts upon our response. For example, following the information we can identify if the situation requires a G1 emergency response, or if it is a G2/G3 response which allows us to potentially respond to another more urgent incident first. It enables us to identify what may go wrong if we were to delay our response to the incident, such as would someone come to physical harm – as a police officer’s key duty is to save life and limb. In relation to the incident, I responded to, as I identified the female involved, I was also able to understand an immediate response would be necessary as due to mental health difficulties they can become aggressive. </w:t>
      </w:r>
    </w:p>
    <w:p w14:paraId="4C1B6B39" w14:textId="559DEB4C" w:rsidR="004E1E23" w:rsidRPr="004E1E23" w:rsidRDefault="004E1E23" w:rsidP="004E1E23">
      <w:pPr>
        <w:ind w:right="107"/>
        <w:jc w:val="both"/>
        <w:rPr>
          <w:sz w:val="24"/>
          <w:szCs w:val="24"/>
        </w:rPr>
      </w:pPr>
      <w:r w:rsidRPr="004E1E23">
        <w:rPr>
          <w:sz w:val="24"/>
          <w:szCs w:val="24"/>
        </w:rPr>
        <w:t>Furthermore, during the initial stage if we can identify those involved, it can allow us to look them up on NICHE to identify any possible warning markers they may have. For example, individuals may have warning markers for violence, HIV, weapons which would alter our threat/risk level. During this incident, as I was aware of the female</w:t>
      </w:r>
      <w:r w:rsidR="009F7140">
        <w:rPr>
          <w:sz w:val="24"/>
          <w:szCs w:val="24"/>
        </w:rPr>
        <w:t xml:space="preserve"> and</w:t>
      </w:r>
      <w:r w:rsidRPr="004E1E23">
        <w:rPr>
          <w:sz w:val="24"/>
          <w:szCs w:val="24"/>
        </w:rPr>
        <w:t xml:space="preserve"> understood she had warning markers for Hepatitis therefore it was essential for me to ensure I had all necessary PPE equipped with me, i.e., gloves, masks, spit guards and a sharps bin. However, due to the female not having warning markers for weapons I identified that taser</w:t>
      </w:r>
      <w:r w:rsidR="009F7140">
        <w:rPr>
          <w:sz w:val="24"/>
          <w:szCs w:val="24"/>
        </w:rPr>
        <w:t xml:space="preserve"> trained</w:t>
      </w:r>
      <w:r w:rsidRPr="004E1E23">
        <w:rPr>
          <w:sz w:val="24"/>
          <w:szCs w:val="24"/>
        </w:rPr>
        <w:t xml:space="preserve"> officers would not be necessary</w:t>
      </w:r>
      <w:r w:rsidR="009F7140">
        <w:rPr>
          <w:sz w:val="24"/>
          <w:szCs w:val="24"/>
        </w:rPr>
        <w:t>.</w:t>
      </w:r>
    </w:p>
    <w:p w14:paraId="52ED5A40" w14:textId="77777777" w:rsidR="004E1E23" w:rsidRPr="004E1E23" w:rsidRDefault="004E1E23" w:rsidP="004E1E23">
      <w:pPr>
        <w:ind w:right="107"/>
        <w:jc w:val="both"/>
        <w:rPr>
          <w:sz w:val="24"/>
          <w:szCs w:val="24"/>
        </w:rPr>
      </w:pPr>
    </w:p>
    <w:p w14:paraId="76AC1C58" w14:textId="552D3712" w:rsidR="004E1E23" w:rsidRPr="004E1E23" w:rsidRDefault="004E1E23" w:rsidP="004E1E23">
      <w:pPr>
        <w:ind w:right="107"/>
        <w:jc w:val="both"/>
        <w:rPr>
          <w:sz w:val="24"/>
          <w:szCs w:val="24"/>
        </w:rPr>
      </w:pPr>
      <w:r w:rsidRPr="004E1E23">
        <w:rPr>
          <w:sz w:val="24"/>
          <w:szCs w:val="24"/>
        </w:rPr>
        <w:t>As we assess the threat and risks, we can also identify if other services or partner agencies need to attend the incident with us (National decision model | College of Policing, 2013).                                                                                                                                   For example, if we are aware of an incident that is taking place inside a premises and there are children at the premises, the police may need to contact social services to attend to provide care and support for the children.  This stage also allows us to establish if police are best suited to handle the incident, or whether we would be in a better position to call other services and merely provide them with assistance. For example, a medical emergency would be better suited for ambulance and other health care professionals to respond to.                                                                                                  During this incident, I was aware that the female has drug and alcohol dependencies, is a member of the homeless community and has other mental health difficulties. Therefore, during this incident my knowledge gathered in this stage allowed for me to develop a working strategy by contacting relevant agencies to help the female find emergency accommodation as simply moving her on would not suffice.</w:t>
      </w:r>
    </w:p>
    <w:p w14:paraId="43C846AB" w14:textId="77777777" w:rsidR="004E1E23" w:rsidRPr="004E1E23" w:rsidRDefault="004E1E23" w:rsidP="004E1E23">
      <w:pPr>
        <w:ind w:right="107"/>
        <w:jc w:val="both"/>
        <w:rPr>
          <w:sz w:val="24"/>
          <w:szCs w:val="24"/>
        </w:rPr>
      </w:pPr>
    </w:p>
    <w:p w14:paraId="754BDAC5" w14:textId="77777777" w:rsidR="004E1E23" w:rsidRPr="004E1E23" w:rsidRDefault="004E1E23" w:rsidP="004E1E23">
      <w:pPr>
        <w:ind w:right="107"/>
        <w:jc w:val="both"/>
        <w:rPr>
          <w:sz w:val="24"/>
          <w:szCs w:val="24"/>
        </w:rPr>
      </w:pPr>
      <w:r w:rsidRPr="004E1E23">
        <w:rPr>
          <w:sz w:val="24"/>
          <w:szCs w:val="24"/>
        </w:rPr>
        <w:lastRenderedPageBreak/>
        <w:t>The third stage of the cycle is to “</w:t>
      </w:r>
      <w:r w:rsidRPr="004E1E23">
        <w:rPr>
          <w:b/>
          <w:bCs/>
          <w:sz w:val="24"/>
          <w:szCs w:val="24"/>
        </w:rPr>
        <w:t>Consider Powers and Policy</w:t>
      </w:r>
      <w:r w:rsidRPr="004E1E23">
        <w:rPr>
          <w:sz w:val="24"/>
          <w:szCs w:val="24"/>
        </w:rPr>
        <w:t>”, during this stage I identify what policing powers are to my disposal and what legislation I have knowledge on which can assist me in appropriately resolving situations (National Decision Model, 2022).</w:t>
      </w:r>
    </w:p>
    <w:p w14:paraId="7A14B0CC" w14:textId="77777777" w:rsidR="004E1E23" w:rsidRPr="004E1E23" w:rsidRDefault="004E1E23" w:rsidP="004E1E23">
      <w:pPr>
        <w:ind w:right="107"/>
        <w:jc w:val="both"/>
        <w:rPr>
          <w:sz w:val="24"/>
          <w:szCs w:val="24"/>
        </w:rPr>
      </w:pPr>
      <w:r w:rsidRPr="004E1E23">
        <w:rPr>
          <w:sz w:val="24"/>
          <w:szCs w:val="24"/>
        </w:rPr>
        <w:t>During this particular incident, I understood I was dealing with theft, which is a criminal offence under the Theft Act 1968, defined as “A person is guilty of theft if he dishonestly appropriates property belonging to another with the intention of permanently depriving the other of it” (Theft Act, 1968).</w:t>
      </w:r>
    </w:p>
    <w:p w14:paraId="06CF7E6B" w14:textId="77777777" w:rsidR="004E1E23" w:rsidRPr="004E1E23" w:rsidRDefault="004E1E23" w:rsidP="004E1E23">
      <w:pPr>
        <w:ind w:right="107"/>
        <w:jc w:val="both"/>
        <w:rPr>
          <w:sz w:val="24"/>
          <w:szCs w:val="24"/>
        </w:rPr>
      </w:pPr>
      <w:r w:rsidRPr="004E1E23">
        <w:rPr>
          <w:sz w:val="24"/>
          <w:szCs w:val="24"/>
        </w:rPr>
        <w:t xml:space="preserve">I took into consideration the Criminal Procedures and Investigations Act (CPIA) 1996, which states under Section 22 that a “criminal investigation is an investigation conducted by police officers with a view to it being ascertained – </w:t>
      </w:r>
    </w:p>
    <w:p w14:paraId="61318F88" w14:textId="77777777" w:rsidR="004E1E23" w:rsidRPr="004E1E23" w:rsidRDefault="004E1E23" w:rsidP="004E1E23">
      <w:pPr>
        <w:numPr>
          <w:ilvl w:val="0"/>
          <w:numId w:val="50"/>
        </w:numPr>
        <w:ind w:right="107"/>
        <w:jc w:val="both"/>
        <w:rPr>
          <w:sz w:val="24"/>
          <w:szCs w:val="24"/>
        </w:rPr>
      </w:pPr>
      <w:r w:rsidRPr="004E1E23">
        <w:rPr>
          <w:sz w:val="24"/>
          <w:szCs w:val="24"/>
        </w:rPr>
        <w:t>Whether a person should be charged with an offence, or</w:t>
      </w:r>
    </w:p>
    <w:p w14:paraId="455C4B3E" w14:textId="77777777" w:rsidR="004E1E23" w:rsidRPr="004E1E23" w:rsidRDefault="004E1E23" w:rsidP="004E1E23">
      <w:pPr>
        <w:numPr>
          <w:ilvl w:val="0"/>
          <w:numId w:val="50"/>
        </w:numPr>
        <w:ind w:right="107"/>
        <w:jc w:val="both"/>
        <w:rPr>
          <w:sz w:val="24"/>
          <w:szCs w:val="24"/>
        </w:rPr>
      </w:pPr>
      <w:r w:rsidRPr="004E1E23">
        <w:rPr>
          <w:sz w:val="24"/>
          <w:szCs w:val="24"/>
        </w:rPr>
        <w:t>Whether a person charged with an offence is guilty of it”</w:t>
      </w:r>
    </w:p>
    <w:p w14:paraId="00BF6683" w14:textId="77777777" w:rsidR="004E1E23" w:rsidRPr="004E1E23" w:rsidRDefault="004E1E23" w:rsidP="004E1E23">
      <w:pPr>
        <w:ind w:right="107"/>
        <w:jc w:val="both"/>
        <w:rPr>
          <w:sz w:val="24"/>
          <w:szCs w:val="24"/>
        </w:rPr>
      </w:pPr>
      <w:r w:rsidRPr="004E1E23">
        <w:rPr>
          <w:sz w:val="24"/>
          <w:szCs w:val="24"/>
        </w:rPr>
        <w:t>(Criminal Procedure and Investigations Act, 1996).</w:t>
      </w:r>
    </w:p>
    <w:p w14:paraId="49CC7306" w14:textId="77777777" w:rsidR="004E1E23" w:rsidRPr="004E1E23" w:rsidRDefault="004E1E23" w:rsidP="004E1E23">
      <w:pPr>
        <w:ind w:right="107"/>
        <w:jc w:val="both"/>
        <w:rPr>
          <w:sz w:val="24"/>
          <w:szCs w:val="24"/>
        </w:rPr>
      </w:pPr>
      <w:r w:rsidRPr="004E1E23">
        <w:rPr>
          <w:sz w:val="24"/>
          <w:szCs w:val="24"/>
        </w:rPr>
        <w:t xml:space="preserve">It was important for me to consider the CPIA 1996 during this stage of the NDM, as I had to identify if the female should be arrested for theft, or whether a different method would be more suitable. </w:t>
      </w:r>
    </w:p>
    <w:p w14:paraId="4365994D" w14:textId="77777777" w:rsidR="004E1E23" w:rsidRPr="004E1E23" w:rsidRDefault="004E1E23" w:rsidP="004E1E23">
      <w:pPr>
        <w:ind w:right="107"/>
        <w:jc w:val="both"/>
        <w:rPr>
          <w:sz w:val="24"/>
          <w:szCs w:val="24"/>
        </w:rPr>
      </w:pPr>
    </w:p>
    <w:p w14:paraId="2BB70866" w14:textId="69A59BC7" w:rsidR="004E1E23" w:rsidRDefault="004E1E23" w:rsidP="004E1E23">
      <w:pPr>
        <w:ind w:right="107"/>
        <w:jc w:val="both"/>
        <w:rPr>
          <w:sz w:val="24"/>
          <w:szCs w:val="24"/>
        </w:rPr>
      </w:pPr>
      <w:r w:rsidRPr="004E1E23">
        <w:rPr>
          <w:sz w:val="24"/>
          <w:szCs w:val="24"/>
        </w:rPr>
        <w:t>The fourth stage of the cycle is to “</w:t>
      </w:r>
      <w:r w:rsidRPr="004E1E23">
        <w:rPr>
          <w:b/>
          <w:bCs/>
          <w:sz w:val="24"/>
          <w:szCs w:val="24"/>
        </w:rPr>
        <w:t>Identify Options and Contingencies</w:t>
      </w:r>
      <w:r w:rsidRPr="004E1E23">
        <w:rPr>
          <w:sz w:val="24"/>
          <w:szCs w:val="24"/>
        </w:rPr>
        <w:t>”, (National decision model | College of Policing, 2013).                                                                                                                                  During this stage police officers are expected to weigh up what potential action they may take to resolve the incident or crime. This may include issuing a PND, giving a TOR, completing a summons to court, making an arrest, or utilizing positive action such as Restorative Justice.                                                                                                                                                                  During this incident of theft, I was able to identify what specific options were available to me. For example, I was aware due to the female being homeless a Summons to court (PCR) would not be appropriate as she did not have a fixed address where the summons could be issued to. Furthermore, as I was aware due to the female being unemployed, I was aware a PND would not be suitable as she did not have the means to pay a fine. Therefore, the only available options to my disposal for dealing with the theft would be through either arrest, positive action, or to detain her under the Mental Health Act Section 136 as I was aware due to her mental health, she may require medical attention.</w:t>
      </w:r>
    </w:p>
    <w:p w14:paraId="7541FFC4" w14:textId="77777777" w:rsidR="004E1E23" w:rsidRPr="004E1E23" w:rsidRDefault="004E1E23" w:rsidP="004E1E23">
      <w:pPr>
        <w:ind w:right="107"/>
        <w:jc w:val="both"/>
        <w:rPr>
          <w:sz w:val="24"/>
          <w:szCs w:val="24"/>
        </w:rPr>
      </w:pPr>
    </w:p>
    <w:p w14:paraId="27C9FA56" w14:textId="77777777" w:rsidR="004E1E23" w:rsidRPr="004E1E23" w:rsidRDefault="004E1E23" w:rsidP="004E1E23">
      <w:pPr>
        <w:ind w:right="107"/>
        <w:jc w:val="both"/>
        <w:rPr>
          <w:sz w:val="24"/>
          <w:szCs w:val="24"/>
        </w:rPr>
      </w:pPr>
      <w:r w:rsidRPr="004E1E23">
        <w:rPr>
          <w:sz w:val="24"/>
          <w:szCs w:val="24"/>
        </w:rPr>
        <w:t xml:space="preserve">A wide variety of powers and decisions are available to police officers, furthermore It is imperative that we consider all the options available whilst keeping in mind how a decision may impact on the perpetrator, victim, and even the public’s perception of policing. </w:t>
      </w:r>
    </w:p>
    <w:p w14:paraId="08F602B2" w14:textId="77777777" w:rsidR="004E1E23" w:rsidRDefault="004E1E23" w:rsidP="004E1E23">
      <w:pPr>
        <w:ind w:right="107"/>
        <w:jc w:val="both"/>
        <w:rPr>
          <w:sz w:val="24"/>
          <w:szCs w:val="24"/>
        </w:rPr>
      </w:pPr>
    </w:p>
    <w:p w14:paraId="0A958173" w14:textId="708A6949" w:rsidR="004E1E23" w:rsidRPr="004E1E23" w:rsidRDefault="004E1E23" w:rsidP="004E1E23">
      <w:pPr>
        <w:ind w:right="107"/>
        <w:jc w:val="both"/>
        <w:rPr>
          <w:sz w:val="24"/>
          <w:szCs w:val="24"/>
        </w:rPr>
      </w:pPr>
      <w:r w:rsidRPr="004E1E23">
        <w:rPr>
          <w:sz w:val="24"/>
          <w:szCs w:val="24"/>
        </w:rPr>
        <w:t>The NDM is fundamental in enabling the police to use their discretion when dealing with an offence. Discretion in policing is defined as “the freedom of the individual officer to act accordingly to his or her own judgment in particular situations” (Bryant and Bryant, 2021).</w:t>
      </w:r>
    </w:p>
    <w:p w14:paraId="2493C1D7" w14:textId="77777777" w:rsidR="004E1E23" w:rsidRPr="004E1E23" w:rsidRDefault="004E1E23" w:rsidP="004E1E23">
      <w:pPr>
        <w:ind w:right="107"/>
        <w:jc w:val="both"/>
        <w:rPr>
          <w:sz w:val="24"/>
          <w:szCs w:val="24"/>
        </w:rPr>
      </w:pPr>
      <w:r w:rsidRPr="004E1E23">
        <w:rPr>
          <w:sz w:val="24"/>
          <w:szCs w:val="24"/>
        </w:rPr>
        <w:t xml:space="preserve">However, when using discretion, it may be seen as the police showing ‘favouritism’ to an individual, being biased and even may result in members of the public may see discretion as being discriminatory. There are concerns that Constables who have had a previous negative history when dealing with a particular individual, or due to the offending history of a person they may use their discretion following a pre-conceived bias. This may result in decisions being made which are harsh in relation to the level of the incident, for example, making arrests where another less intrusive option could be considered. Therefore, it is essential to ensure discretion is based upon a professional judgment and not upon any prejudice as </w:t>
      </w:r>
      <w:proofErr w:type="gramStart"/>
      <w:r w:rsidRPr="004E1E23">
        <w:rPr>
          <w:sz w:val="24"/>
          <w:szCs w:val="24"/>
        </w:rPr>
        <w:t>stated</w:t>
      </w:r>
      <w:proofErr w:type="gramEnd"/>
      <w:r w:rsidRPr="004E1E23">
        <w:rPr>
          <w:sz w:val="24"/>
          <w:szCs w:val="24"/>
        </w:rPr>
        <w:t xml:space="preserve"> “without professional standards discretion is meaningless” (Bryant and Bryant, 2021). </w:t>
      </w:r>
    </w:p>
    <w:p w14:paraId="53801D43" w14:textId="77777777" w:rsidR="004E1E23" w:rsidRPr="004E1E23" w:rsidRDefault="004E1E23" w:rsidP="004E1E23">
      <w:pPr>
        <w:ind w:right="107"/>
        <w:jc w:val="both"/>
        <w:rPr>
          <w:sz w:val="24"/>
          <w:szCs w:val="24"/>
        </w:rPr>
      </w:pPr>
    </w:p>
    <w:p w14:paraId="4039F59C" w14:textId="1349EF69" w:rsidR="004E1E23" w:rsidRDefault="004E1E23" w:rsidP="004E1E23">
      <w:pPr>
        <w:ind w:right="107"/>
        <w:jc w:val="both"/>
        <w:rPr>
          <w:sz w:val="24"/>
          <w:szCs w:val="24"/>
        </w:rPr>
      </w:pPr>
      <w:r w:rsidRPr="004E1E23">
        <w:rPr>
          <w:sz w:val="24"/>
          <w:szCs w:val="24"/>
        </w:rPr>
        <w:lastRenderedPageBreak/>
        <w:t>Following identifying options available, we move onto the final stage of the NDM, this is to “</w:t>
      </w:r>
      <w:r w:rsidRPr="004E1E23">
        <w:rPr>
          <w:b/>
          <w:bCs/>
          <w:sz w:val="24"/>
          <w:szCs w:val="24"/>
        </w:rPr>
        <w:t>Take Action and Review</w:t>
      </w:r>
      <w:r w:rsidRPr="004E1E23">
        <w:rPr>
          <w:sz w:val="24"/>
          <w:szCs w:val="24"/>
        </w:rPr>
        <w:t>” (National decision model | College of Policing, 2013).                                                                                                                                   During this stage, officers decide on a choice to deal with a situation, implement it and then review if their choice worked well or did not work to what was expected. Following any decision, a police constable must be able to account for and explain why they chose a particular</w:t>
      </w:r>
      <w:r>
        <w:rPr>
          <w:sz w:val="24"/>
          <w:szCs w:val="24"/>
        </w:rPr>
        <w:t xml:space="preserve"> </w:t>
      </w:r>
      <w:r w:rsidRPr="004E1E23">
        <w:rPr>
          <w:sz w:val="24"/>
          <w:szCs w:val="24"/>
        </w:rPr>
        <w:t xml:space="preserve">action.       </w:t>
      </w:r>
    </w:p>
    <w:p w14:paraId="74EF6A1B" w14:textId="18BA14BB" w:rsidR="004E1E23" w:rsidRDefault="004E1E23" w:rsidP="004E1E23">
      <w:pPr>
        <w:ind w:right="107"/>
        <w:jc w:val="both"/>
        <w:rPr>
          <w:sz w:val="24"/>
          <w:szCs w:val="24"/>
        </w:rPr>
      </w:pPr>
      <w:r w:rsidRPr="004E1E23">
        <w:rPr>
          <w:sz w:val="24"/>
          <w:szCs w:val="24"/>
        </w:rPr>
        <w:t xml:space="preserve">During this incident, after having cycled through the NDM I decided an arrest would not be suitable action for resolving the situation, as the female was vulnerable, and I felt an intrusive option such as an arrest would potentially worsen her mental health.                                                                                Furthermore, the items the female had attempted to steal included blankets, clothing, and pillows in order to be able to continue living in the street. Therefore, an arrest would only be able to keep the female for a maximum of 24 hours before being released and likely to </w:t>
      </w:r>
      <w:r w:rsidR="005E308A">
        <w:rPr>
          <w:sz w:val="24"/>
          <w:szCs w:val="24"/>
        </w:rPr>
        <w:t>re-offend.</w:t>
      </w:r>
    </w:p>
    <w:p w14:paraId="65CF6C64" w14:textId="77777777" w:rsidR="004E1E23" w:rsidRPr="004E1E23" w:rsidRDefault="004E1E23" w:rsidP="004E1E23">
      <w:pPr>
        <w:ind w:right="107"/>
        <w:jc w:val="both"/>
        <w:rPr>
          <w:sz w:val="24"/>
          <w:szCs w:val="24"/>
        </w:rPr>
      </w:pPr>
    </w:p>
    <w:p w14:paraId="1FC674B0" w14:textId="77777777" w:rsidR="004E1E23" w:rsidRPr="004E1E23" w:rsidRDefault="004E1E23" w:rsidP="004E1E23">
      <w:pPr>
        <w:ind w:right="107"/>
        <w:jc w:val="both"/>
        <w:rPr>
          <w:sz w:val="24"/>
          <w:szCs w:val="24"/>
        </w:rPr>
      </w:pPr>
      <w:r w:rsidRPr="004E1E23">
        <w:rPr>
          <w:sz w:val="24"/>
          <w:szCs w:val="24"/>
        </w:rPr>
        <w:t>I decided to implement a Restorative Justice (RJ), this method is used for low-level, minor offences which involves the perpetrator admitting to the offence and signing a Pocket Notebook (EPNB) entry. The victim of the offence also agrees they do not wish to take further action against the perpetrator other than Restorative Justice. This method allows for the victim to forgive the perpetrator for their offence, with further details such as the perpetrator to apologise for the offence if required and will remain on the police record.</w:t>
      </w:r>
    </w:p>
    <w:p w14:paraId="1B77468D" w14:textId="25CE26F1" w:rsidR="004E1E23" w:rsidRDefault="004E1E23" w:rsidP="004E1E23">
      <w:pPr>
        <w:ind w:right="107"/>
        <w:jc w:val="both"/>
        <w:rPr>
          <w:sz w:val="24"/>
          <w:szCs w:val="24"/>
        </w:rPr>
      </w:pPr>
      <w:r w:rsidRPr="004E1E23">
        <w:rPr>
          <w:sz w:val="24"/>
          <w:szCs w:val="24"/>
        </w:rPr>
        <w:t>I felt this option was the most appropriate for this incident as the female had not been successful in stealing the items as they were retrieved by security. She also displayed empathy and was apologetic for attempting to steal the items stating she had no other choice. Furthermore, staff of the store were aware of who the female was and did not w</w:t>
      </w:r>
      <w:r w:rsidR="00A17364">
        <w:rPr>
          <w:sz w:val="24"/>
          <w:szCs w:val="24"/>
        </w:rPr>
        <w:t xml:space="preserve">ish </w:t>
      </w:r>
      <w:r w:rsidRPr="004E1E23">
        <w:rPr>
          <w:sz w:val="24"/>
          <w:szCs w:val="24"/>
        </w:rPr>
        <w:t>to take</w:t>
      </w:r>
      <w:r w:rsidR="00A17364">
        <w:rPr>
          <w:sz w:val="24"/>
          <w:szCs w:val="24"/>
        </w:rPr>
        <w:t xml:space="preserve"> </w:t>
      </w:r>
      <w:r w:rsidRPr="004E1E23">
        <w:rPr>
          <w:sz w:val="24"/>
          <w:szCs w:val="24"/>
        </w:rPr>
        <w:t>further action.</w:t>
      </w:r>
    </w:p>
    <w:p w14:paraId="4040629E" w14:textId="77777777" w:rsidR="004E1E23" w:rsidRPr="004E1E23" w:rsidRDefault="004E1E23" w:rsidP="004E1E23">
      <w:pPr>
        <w:ind w:right="107"/>
        <w:jc w:val="both"/>
        <w:rPr>
          <w:sz w:val="24"/>
          <w:szCs w:val="24"/>
        </w:rPr>
      </w:pPr>
    </w:p>
    <w:p w14:paraId="79A5915A" w14:textId="79DE1E63" w:rsidR="004E1E23" w:rsidRDefault="004E1E23" w:rsidP="004E1E23">
      <w:pPr>
        <w:ind w:right="107"/>
        <w:jc w:val="both"/>
        <w:rPr>
          <w:sz w:val="24"/>
          <w:szCs w:val="24"/>
        </w:rPr>
      </w:pPr>
      <w:r w:rsidRPr="004E1E23">
        <w:rPr>
          <w:sz w:val="24"/>
          <w:szCs w:val="24"/>
        </w:rPr>
        <w:t xml:space="preserve">I decided to consider how I could prevent further offending in the longer-term, therefore, I contacted a homeless charity who would be able to provide emergency accommodation which would prevent further theft of living necessities. Furthermore, homeless charities work collaboratively with drug and alcohol dependency services who can also assist in providing further support to the female to prevent theft to fund her drug use.        </w:t>
      </w:r>
    </w:p>
    <w:p w14:paraId="7D5C43DC" w14:textId="01140F8F" w:rsidR="004E1E23" w:rsidRDefault="004E1E23" w:rsidP="004E1E23">
      <w:pPr>
        <w:ind w:right="107"/>
        <w:jc w:val="both"/>
        <w:rPr>
          <w:sz w:val="24"/>
          <w:szCs w:val="24"/>
        </w:rPr>
      </w:pPr>
      <w:r w:rsidRPr="004E1E23">
        <w:rPr>
          <w:sz w:val="24"/>
          <w:szCs w:val="24"/>
        </w:rPr>
        <w:t xml:space="preserve">                                                                              </w:t>
      </w:r>
    </w:p>
    <w:p w14:paraId="49DA550E" w14:textId="46F90F6E" w:rsidR="004E1E23" w:rsidRPr="004E1E23" w:rsidRDefault="004E1E23" w:rsidP="004E1E23">
      <w:pPr>
        <w:ind w:right="107"/>
        <w:jc w:val="both"/>
        <w:rPr>
          <w:sz w:val="24"/>
          <w:szCs w:val="24"/>
        </w:rPr>
      </w:pPr>
      <w:r w:rsidRPr="004E1E23">
        <w:rPr>
          <w:sz w:val="24"/>
          <w:szCs w:val="24"/>
        </w:rPr>
        <w:t>Following this incident, I re</w:t>
      </w:r>
      <w:r w:rsidR="001E013D">
        <w:rPr>
          <w:sz w:val="24"/>
          <w:szCs w:val="24"/>
        </w:rPr>
        <w:t>flected on my actions and</w:t>
      </w:r>
      <w:r w:rsidRPr="004E1E23">
        <w:rPr>
          <w:sz w:val="24"/>
          <w:szCs w:val="24"/>
        </w:rPr>
        <w:t xml:space="preserve"> found I</w:t>
      </w:r>
      <w:r w:rsidR="001E013D">
        <w:rPr>
          <w:sz w:val="24"/>
          <w:szCs w:val="24"/>
        </w:rPr>
        <w:t xml:space="preserve"> </w:t>
      </w:r>
      <w:r w:rsidRPr="004E1E23">
        <w:rPr>
          <w:sz w:val="24"/>
          <w:szCs w:val="24"/>
        </w:rPr>
        <w:t>was successful in preventing re-offending as the female currently resides in accommodation provided through a homeless charity and has since not re-offended. Following my action, she is now also in regular contact with drug dependency agencies to receive support for her heroin use. As a result of using my discretion and deciding on what option I thought was best, I was successful in achieving the best possible outcome.</w:t>
      </w:r>
      <w:r w:rsidR="005436A8">
        <w:rPr>
          <w:sz w:val="24"/>
          <w:szCs w:val="24"/>
        </w:rPr>
        <w:t xml:space="preserve"> From this inciden</w:t>
      </w:r>
      <w:r w:rsidR="0073109C">
        <w:rPr>
          <w:sz w:val="24"/>
          <w:szCs w:val="24"/>
        </w:rPr>
        <w:t>t I</w:t>
      </w:r>
      <w:r w:rsidR="005436A8">
        <w:rPr>
          <w:sz w:val="24"/>
          <w:szCs w:val="24"/>
        </w:rPr>
        <w:t xml:space="preserve"> learned the importance of </w:t>
      </w:r>
      <w:r w:rsidR="00940438">
        <w:rPr>
          <w:sz w:val="24"/>
          <w:szCs w:val="24"/>
        </w:rPr>
        <w:t xml:space="preserve">focusing on how situations can be resolved in both the short and long term which would enable me to resolve </w:t>
      </w:r>
      <w:r w:rsidR="009E3F17">
        <w:rPr>
          <w:sz w:val="24"/>
          <w:szCs w:val="24"/>
        </w:rPr>
        <w:t>underlying</w:t>
      </w:r>
      <w:r w:rsidR="00940438">
        <w:rPr>
          <w:sz w:val="24"/>
          <w:szCs w:val="24"/>
        </w:rPr>
        <w:t xml:space="preserve"> </w:t>
      </w:r>
      <w:r w:rsidR="0073109C">
        <w:rPr>
          <w:sz w:val="24"/>
          <w:szCs w:val="24"/>
        </w:rPr>
        <w:t>factors which influence such incidents, for example, drug use</w:t>
      </w:r>
      <w:r w:rsidR="001E013D">
        <w:rPr>
          <w:sz w:val="24"/>
          <w:szCs w:val="24"/>
        </w:rPr>
        <w:t>.</w:t>
      </w:r>
    </w:p>
    <w:p w14:paraId="57FDDF03" w14:textId="77777777" w:rsidR="004E1E23" w:rsidRPr="004E1E23" w:rsidRDefault="004E1E23" w:rsidP="004E1E23">
      <w:pPr>
        <w:ind w:right="107"/>
        <w:jc w:val="both"/>
        <w:rPr>
          <w:sz w:val="24"/>
          <w:szCs w:val="24"/>
        </w:rPr>
      </w:pPr>
    </w:p>
    <w:p w14:paraId="49FA4EA3" w14:textId="0980D7F0" w:rsidR="004E1E23" w:rsidRDefault="004E1E23" w:rsidP="004E1E23">
      <w:pPr>
        <w:ind w:right="107"/>
        <w:jc w:val="both"/>
        <w:rPr>
          <w:sz w:val="24"/>
          <w:szCs w:val="24"/>
        </w:rPr>
      </w:pPr>
      <w:r w:rsidRPr="004E1E23">
        <w:rPr>
          <w:sz w:val="24"/>
          <w:szCs w:val="24"/>
        </w:rPr>
        <w:t>In conclusion, the National Decision-Making Model</w:t>
      </w:r>
      <w:r w:rsidR="004C6D42">
        <w:rPr>
          <w:sz w:val="24"/>
          <w:szCs w:val="24"/>
        </w:rPr>
        <w:t xml:space="preserve"> </w:t>
      </w:r>
      <w:r w:rsidRPr="004E1E23">
        <w:rPr>
          <w:sz w:val="24"/>
          <w:szCs w:val="24"/>
        </w:rPr>
        <w:t xml:space="preserve">allows officers to be provided with the confidence to respond to a variety of operational and non-operational incidents to the best of the capability whilst ensuring they adhere to the key principles which underpin Policing. </w:t>
      </w:r>
      <w:r w:rsidR="00CF166F">
        <w:rPr>
          <w:sz w:val="24"/>
          <w:szCs w:val="24"/>
        </w:rPr>
        <w:t>From this incident I have learn</w:t>
      </w:r>
      <w:r w:rsidR="00E876E0">
        <w:rPr>
          <w:sz w:val="24"/>
          <w:szCs w:val="24"/>
        </w:rPr>
        <w:t>t</w:t>
      </w:r>
      <w:r w:rsidRPr="004E1E23">
        <w:rPr>
          <w:sz w:val="24"/>
          <w:szCs w:val="24"/>
        </w:rPr>
        <w:t xml:space="preserve"> it is essential that professional judgment is the main focus when utilising discretion to ensure all decisions made are justifi</w:t>
      </w:r>
      <w:r w:rsidR="0030495A">
        <w:rPr>
          <w:sz w:val="24"/>
          <w:szCs w:val="24"/>
        </w:rPr>
        <w:t>able</w:t>
      </w:r>
      <w:r w:rsidRPr="004E1E23">
        <w:rPr>
          <w:sz w:val="24"/>
          <w:szCs w:val="24"/>
        </w:rPr>
        <w:t xml:space="preserve"> and can be accounted for. </w:t>
      </w:r>
      <w:r w:rsidR="009C04E7">
        <w:rPr>
          <w:sz w:val="24"/>
          <w:szCs w:val="24"/>
        </w:rPr>
        <w:t>During this particular incident, I developed understanding o</w:t>
      </w:r>
      <w:r w:rsidR="006A5818">
        <w:rPr>
          <w:sz w:val="24"/>
          <w:szCs w:val="24"/>
        </w:rPr>
        <w:t>n</w:t>
      </w:r>
      <w:r w:rsidR="009C04E7">
        <w:rPr>
          <w:sz w:val="24"/>
          <w:szCs w:val="24"/>
        </w:rPr>
        <w:t xml:space="preserve"> the importance of </w:t>
      </w:r>
      <w:r w:rsidR="00694FE9">
        <w:rPr>
          <w:sz w:val="24"/>
          <w:szCs w:val="24"/>
        </w:rPr>
        <w:t>using the NDM to identify how best to resolve a situation</w:t>
      </w:r>
      <w:r w:rsidR="00920D8C">
        <w:rPr>
          <w:sz w:val="24"/>
          <w:szCs w:val="24"/>
        </w:rPr>
        <w:t xml:space="preserve"> and use my discr</w:t>
      </w:r>
      <w:r w:rsidR="00B0744C">
        <w:rPr>
          <w:sz w:val="24"/>
          <w:szCs w:val="24"/>
        </w:rPr>
        <w:t>et</w:t>
      </w:r>
      <w:r w:rsidR="00920D8C">
        <w:rPr>
          <w:sz w:val="24"/>
          <w:szCs w:val="24"/>
        </w:rPr>
        <w:t>ion</w:t>
      </w:r>
      <w:r w:rsidR="00694FE9">
        <w:rPr>
          <w:sz w:val="24"/>
          <w:szCs w:val="24"/>
        </w:rPr>
        <w:t xml:space="preserve">. </w:t>
      </w:r>
    </w:p>
    <w:p w14:paraId="407DE475" w14:textId="77777777" w:rsidR="0073109C" w:rsidRPr="004E1E23" w:rsidRDefault="0073109C" w:rsidP="004E1E23">
      <w:pPr>
        <w:ind w:right="107"/>
        <w:jc w:val="both"/>
        <w:rPr>
          <w:sz w:val="24"/>
          <w:szCs w:val="24"/>
        </w:rPr>
      </w:pPr>
    </w:p>
    <w:p w14:paraId="511E22C6" w14:textId="76F8B2DB" w:rsidR="004E1E23" w:rsidRPr="004E1E23" w:rsidRDefault="004E1E23" w:rsidP="004E1E23">
      <w:pPr>
        <w:ind w:right="107"/>
        <w:jc w:val="both"/>
        <w:rPr>
          <w:sz w:val="24"/>
          <w:szCs w:val="24"/>
        </w:rPr>
      </w:pPr>
      <w:r w:rsidRPr="004E1E23">
        <w:rPr>
          <w:sz w:val="24"/>
          <w:szCs w:val="24"/>
        </w:rPr>
        <w:t>Word count = 2</w:t>
      </w:r>
      <w:r w:rsidR="001E013D">
        <w:rPr>
          <w:sz w:val="24"/>
          <w:szCs w:val="24"/>
        </w:rPr>
        <w:t>2</w:t>
      </w:r>
      <w:r w:rsidR="00317DDE">
        <w:rPr>
          <w:sz w:val="24"/>
          <w:szCs w:val="24"/>
        </w:rPr>
        <w:t>0</w:t>
      </w:r>
      <w:r w:rsidR="00A17364">
        <w:rPr>
          <w:sz w:val="24"/>
          <w:szCs w:val="24"/>
        </w:rPr>
        <w:t>0</w:t>
      </w:r>
    </w:p>
    <w:p w14:paraId="0C28E53E" w14:textId="77777777" w:rsidR="004E1E23" w:rsidRPr="004E1E23" w:rsidRDefault="004E1E23" w:rsidP="004E1E23">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Style w:val="TableGrid"/>
        <w:tblW w:w="9736" w:type="dxa"/>
        <w:tblLook w:val="04A0" w:firstRow="1" w:lastRow="0" w:firstColumn="1" w:lastColumn="0" w:noHBand="0" w:noVBand="1"/>
      </w:tblPr>
      <w:tblGrid>
        <w:gridCol w:w="2434"/>
        <w:gridCol w:w="28"/>
        <w:gridCol w:w="2406"/>
        <w:gridCol w:w="27"/>
        <w:gridCol w:w="2407"/>
        <w:gridCol w:w="19"/>
        <w:gridCol w:w="2415"/>
      </w:tblGrid>
      <w:tr w:rsidR="00575A8F" w:rsidRPr="00270EEB" w14:paraId="2BE34DB5" w14:textId="77777777" w:rsidTr="00F62810">
        <w:tc>
          <w:tcPr>
            <w:tcW w:w="2462" w:type="dxa"/>
            <w:gridSpan w:val="2"/>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gridSpan w:val="2"/>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gridSpan w:val="2"/>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15" w:type="dxa"/>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F62810">
        <w:tc>
          <w:tcPr>
            <w:tcW w:w="2462" w:type="dxa"/>
            <w:gridSpan w:val="2"/>
          </w:tcPr>
          <w:p w14:paraId="32CBB0C5" w14:textId="6490607D" w:rsidR="00575A8F" w:rsidRPr="00270EEB" w:rsidRDefault="003A7BBF" w:rsidP="00E6298B">
            <w:pPr>
              <w:ind w:right="107"/>
              <w:jc w:val="both"/>
              <w:rPr>
                <w:sz w:val="24"/>
                <w:szCs w:val="24"/>
              </w:rPr>
            </w:pPr>
            <w:r>
              <w:rPr>
                <w:sz w:val="24"/>
                <w:szCs w:val="24"/>
              </w:rPr>
              <w:t xml:space="preserve">To develop my understanding about other agencies that work collaboratively with the police, and how they provide support, assistance to individuals I deal with in my </w:t>
            </w:r>
            <w:r w:rsidR="00A93691">
              <w:rPr>
                <w:sz w:val="24"/>
                <w:szCs w:val="24"/>
              </w:rPr>
              <w:t>day-to-day</w:t>
            </w:r>
            <w:r>
              <w:rPr>
                <w:sz w:val="24"/>
                <w:szCs w:val="24"/>
              </w:rPr>
              <w:t xml:space="preserve"> policing. </w:t>
            </w:r>
          </w:p>
          <w:p w14:paraId="4B494930" w14:textId="187589F6" w:rsidR="00575A8F" w:rsidRPr="00270EEB" w:rsidRDefault="003A7BBF" w:rsidP="00E6298B">
            <w:pPr>
              <w:ind w:right="107"/>
              <w:jc w:val="both"/>
              <w:rPr>
                <w:sz w:val="24"/>
                <w:szCs w:val="24"/>
              </w:rPr>
            </w:pPr>
            <w:r>
              <w:rPr>
                <w:sz w:val="24"/>
                <w:szCs w:val="24"/>
              </w:rPr>
              <w:t xml:space="preserve">Due to my time in response, often I am an initial contact with an individual, following the work I submit such as PPNs and victim support referrals and how </w:t>
            </w:r>
            <w:r w:rsidR="003B75E4">
              <w:rPr>
                <w:sz w:val="24"/>
                <w:szCs w:val="24"/>
              </w:rPr>
              <w:t>this support</w:t>
            </w:r>
            <w:r>
              <w:rPr>
                <w:sz w:val="24"/>
                <w:szCs w:val="24"/>
              </w:rPr>
              <w:t xml:space="preserve"> and provide care to the individual afterward</w:t>
            </w:r>
            <w:r w:rsidR="003B75E4">
              <w:rPr>
                <w:sz w:val="24"/>
                <w:szCs w:val="24"/>
              </w:rPr>
              <w:t xml:space="preserve"> the initial police interaction.</w:t>
            </w:r>
          </w:p>
          <w:p w14:paraId="17C7589C" w14:textId="03B48B81" w:rsidR="00575A8F" w:rsidRPr="00270EEB" w:rsidRDefault="003A7BBF" w:rsidP="00E6298B">
            <w:pPr>
              <w:ind w:right="107"/>
              <w:jc w:val="both"/>
              <w:rPr>
                <w:sz w:val="24"/>
                <w:szCs w:val="24"/>
              </w:rPr>
            </w:pPr>
            <w:r>
              <w:rPr>
                <w:sz w:val="24"/>
                <w:szCs w:val="24"/>
              </w:rPr>
              <w:t xml:space="preserve">For example, I recently discovered that a “New Pathways” </w:t>
            </w:r>
            <w:r w:rsidR="00A65E05">
              <w:rPr>
                <w:sz w:val="24"/>
                <w:szCs w:val="24"/>
              </w:rPr>
              <w:t>counselling</w:t>
            </w:r>
            <w:r w:rsidR="003B75E4">
              <w:rPr>
                <w:sz w:val="24"/>
                <w:szCs w:val="24"/>
              </w:rPr>
              <w:t xml:space="preserve"> is</w:t>
            </w:r>
            <w:r w:rsidR="00A65E05">
              <w:rPr>
                <w:sz w:val="24"/>
                <w:szCs w:val="24"/>
              </w:rPr>
              <w:t xml:space="preserve"> a team of specialists</w:t>
            </w:r>
            <w:r w:rsidR="003B75E4">
              <w:rPr>
                <w:sz w:val="24"/>
                <w:szCs w:val="24"/>
              </w:rPr>
              <w:t xml:space="preserve"> offer</w:t>
            </w:r>
            <w:r w:rsidR="00A65E05">
              <w:rPr>
                <w:sz w:val="24"/>
                <w:szCs w:val="24"/>
              </w:rPr>
              <w:t xml:space="preserve"> support and care</w:t>
            </w:r>
            <w:r w:rsidR="003B75E4">
              <w:rPr>
                <w:sz w:val="24"/>
                <w:szCs w:val="24"/>
              </w:rPr>
              <w:t xml:space="preserve"> to those who have experienced sexual violence following an incident I responded to. </w:t>
            </w:r>
          </w:p>
          <w:p w14:paraId="50FB26FA" w14:textId="41592406" w:rsidR="00575A8F" w:rsidRPr="00270EEB" w:rsidRDefault="00575A8F" w:rsidP="00E6298B">
            <w:pPr>
              <w:ind w:right="107"/>
              <w:jc w:val="both"/>
              <w:rPr>
                <w:sz w:val="24"/>
                <w:szCs w:val="24"/>
              </w:rPr>
            </w:pPr>
          </w:p>
          <w:p w14:paraId="4FCDFC95" w14:textId="57C03625" w:rsidR="00575A8F" w:rsidRPr="00270EEB" w:rsidRDefault="00575A8F" w:rsidP="009144A6">
            <w:pPr>
              <w:ind w:right="107"/>
              <w:jc w:val="both"/>
              <w:rPr>
                <w:sz w:val="24"/>
                <w:szCs w:val="24"/>
              </w:rPr>
            </w:pPr>
          </w:p>
        </w:tc>
        <w:tc>
          <w:tcPr>
            <w:tcW w:w="2433" w:type="dxa"/>
            <w:gridSpan w:val="2"/>
          </w:tcPr>
          <w:p w14:paraId="2C5FB852" w14:textId="1BC22753" w:rsidR="00575A8F" w:rsidRPr="00270EEB" w:rsidRDefault="003A7BBF" w:rsidP="00E6298B">
            <w:pPr>
              <w:ind w:right="107"/>
              <w:jc w:val="both"/>
              <w:rPr>
                <w:sz w:val="24"/>
                <w:szCs w:val="24"/>
              </w:rPr>
            </w:pPr>
            <w:r>
              <w:rPr>
                <w:sz w:val="24"/>
                <w:szCs w:val="24"/>
              </w:rPr>
              <w:lastRenderedPageBreak/>
              <w:t xml:space="preserve">Ask questions of other police officers and staff, including supervisors. To also speak with other workers who specialise in providing victim support, those who have suffered sexual crimes, domestic </w:t>
            </w:r>
            <w:proofErr w:type="gramStart"/>
            <w:r>
              <w:rPr>
                <w:sz w:val="24"/>
                <w:szCs w:val="24"/>
              </w:rPr>
              <w:t>abuse</w:t>
            </w:r>
            <w:proofErr w:type="gramEnd"/>
            <w:r>
              <w:rPr>
                <w:sz w:val="24"/>
                <w:szCs w:val="24"/>
              </w:rPr>
              <w:t xml:space="preserve"> or violent crime. To ask them questions on what they offer to these individuals and how I can provide further support to people I deal with, including identifying referrals I can put in for them to get them the support they need. Furthermore, to develop my learning through training days and by partaking in individual my own research how these agencies help </w:t>
            </w:r>
          </w:p>
        </w:tc>
        <w:tc>
          <w:tcPr>
            <w:tcW w:w="2426" w:type="dxa"/>
            <w:gridSpan w:val="2"/>
          </w:tcPr>
          <w:p w14:paraId="3B5D7DCF" w14:textId="77777777" w:rsidR="00575A8F" w:rsidRDefault="003A7BBF" w:rsidP="00E6298B">
            <w:pPr>
              <w:ind w:right="107"/>
              <w:jc w:val="both"/>
              <w:rPr>
                <w:sz w:val="24"/>
                <w:szCs w:val="24"/>
              </w:rPr>
            </w:pPr>
            <w:r>
              <w:rPr>
                <w:sz w:val="24"/>
                <w:szCs w:val="24"/>
              </w:rPr>
              <w:t xml:space="preserve">Those who work for such agencies, such as youth workers, social services, mental health services, supervisors, other experienced police officers, to attend training days that are scheduled within the force. </w:t>
            </w:r>
          </w:p>
          <w:p w14:paraId="6F2EF39C" w14:textId="18316E34" w:rsidR="003A7BBF" w:rsidRPr="00270EEB" w:rsidRDefault="003A7BBF" w:rsidP="00E6298B">
            <w:pPr>
              <w:ind w:right="107"/>
              <w:jc w:val="both"/>
              <w:rPr>
                <w:sz w:val="24"/>
                <w:szCs w:val="24"/>
              </w:rPr>
            </w:pPr>
          </w:p>
        </w:tc>
        <w:tc>
          <w:tcPr>
            <w:tcW w:w="2415" w:type="dxa"/>
          </w:tcPr>
          <w:p w14:paraId="3851D535" w14:textId="24F3004C" w:rsidR="28A9B94D" w:rsidRDefault="003A7BBF" w:rsidP="28A9B94D">
            <w:pPr>
              <w:jc w:val="both"/>
              <w:rPr>
                <w:sz w:val="24"/>
                <w:szCs w:val="24"/>
              </w:rPr>
            </w:pPr>
            <w:r>
              <w:rPr>
                <w:sz w:val="24"/>
                <w:szCs w:val="24"/>
              </w:rPr>
              <w:t xml:space="preserve">My timeline for this would be within my initial tutorship and throughout my mentorship phase of my police learning. To allow me to be a capable, and successful police constable in being able to identify and contact the appropriate support that service users require. Whether that may be through drug and alcohol services, housing services, youth services, offender management and other similar agencies. </w:t>
            </w:r>
          </w:p>
        </w:tc>
      </w:tr>
      <w:tr w:rsidR="00575A8F" w:rsidRPr="00270EEB" w14:paraId="67CEB11A" w14:textId="77777777" w:rsidTr="00F62810">
        <w:tc>
          <w:tcPr>
            <w:tcW w:w="2462" w:type="dxa"/>
            <w:gridSpan w:val="2"/>
          </w:tcPr>
          <w:p w14:paraId="1C2EB90F" w14:textId="77777777" w:rsidR="00575A8F" w:rsidRPr="00270EEB" w:rsidRDefault="00575A8F" w:rsidP="00E6298B">
            <w:pPr>
              <w:ind w:right="107"/>
              <w:jc w:val="both"/>
              <w:rPr>
                <w:sz w:val="24"/>
                <w:szCs w:val="24"/>
              </w:rPr>
            </w:pPr>
          </w:p>
          <w:p w14:paraId="477E47FE" w14:textId="49E9AEBC" w:rsidR="00575A8F" w:rsidRPr="00270EEB" w:rsidRDefault="009144A6" w:rsidP="00E6298B">
            <w:pPr>
              <w:ind w:right="107"/>
              <w:jc w:val="both"/>
              <w:rPr>
                <w:sz w:val="24"/>
                <w:szCs w:val="24"/>
              </w:rPr>
            </w:pPr>
            <w:r w:rsidRPr="009144A6">
              <w:rPr>
                <w:sz w:val="24"/>
                <w:szCs w:val="24"/>
              </w:rPr>
              <w:t>To improve upon my confidence in my abilities and</w:t>
            </w:r>
            <w:r w:rsidR="002D67BB">
              <w:rPr>
                <w:sz w:val="24"/>
                <w:szCs w:val="24"/>
              </w:rPr>
              <w:t xml:space="preserve"> in</w:t>
            </w:r>
            <w:r w:rsidRPr="009144A6">
              <w:rPr>
                <w:sz w:val="24"/>
                <w:szCs w:val="24"/>
              </w:rPr>
              <w:t xml:space="preserve"> my decision making. For example, policing is a role that requires accurate, </w:t>
            </w:r>
            <w:r w:rsidR="00A93691" w:rsidRPr="009144A6">
              <w:rPr>
                <w:sz w:val="24"/>
                <w:szCs w:val="24"/>
              </w:rPr>
              <w:t>accountable,</w:t>
            </w:r>
            <w:r w:rsidRPr="009144A6">
              <w:rPr>
                <w:sz w:val="24"/>
                <w:szCs w:val="24"/>
              </w:rPr>
              <w:t xml:space="preserve"> and fast decision making when tackling a range of challenges and dealing with difficult situations. Decision making requires you to justify all decisions you have made, however, sometimes a decision which is correct can be second guessed due to me feeling unconfident in my abilities.</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gridSpan w:val="2"/>
          </w:tcPr>
          <w:p w14:paraId="159AEADE" w14:textId="77777777" w:rsidR="00575A8F" w:rsidRDefault="00575A8F" w:rsidP="00E6298B">
            <w:pPr>
              <w:ind w:right="107"/>
              <w:jc w:val="both"/>
              <w:rPr>
                <w:sz w:val="24"/>
                <w:szCs w:val="24"/>
              </w:rPr>
            </w:pPr>
          </w:p>
          <w:p w14:paraId="3BD876A6" w14:textId="4206DC6F" w:rsidR="009144A6" w:rsidRPr="00270EEB" w:rsidRDefault="009144A6" w:rsidP="00E6298B">
            <w:pPr>
              <w:ind w:right="107"/>
              <w:jc w:val="both"/>
              <w:rPr>
                <w:sz w:val="24"/>
                <w:szCs w:val="24"/>
              </w:rPr>
            </w:pPr>
            <w:r>
              <w:rPr>
                <w:sz w:val="24"/>
                <w:szCs w:val="24"/>
              </w:rPr>
              <w:t xml:space="preserve">To achieve this, I will have to continue with my police learning through training opportunities, development plans, making decisions that I believe are correct at the time but being </w:t>
            </w:r>
            <w:proofErr w:type="gramStart"/>
            <w:r w:rsidR="00A41D4E">
              <w:rPr>
                <w:sz w:val="24"/>
                <w:szCs w:val="24"/>
              </w:rPr>
              <w:t>open</w:t>
            </w:r>
            <w:proofErr w:type="gramEnd"/>
            <w:r>
              <w:rPr>
                <w:sz w:val="24"/>
                <w:szCs w:val="24"/>
              </w:rPr>
              <w:t xml:space="preserve"> to feedback from others to identify how my decision making could be improved going forward. </w:t>
            </w:r>
          </w:p>
        </w:tc>
        <w:tc>
          <w:tcPr>
            <w:tcW w:w="2426" w:type="dxa"/>
            <w:gridSpan w:val="2"/>
          </w:tcPr>
          <w:p w14:paraId="313A1F90" w14:textId="77777777" w:rsidR="00575A8F" w:rsidRDefault="00575A8F" w:rsidP="00E6298B">
            <w:pPr>
              <w:ind w:right="107"/>
              <w:jc w:val="both"/>
              <w:rPr>
                <w:sz w:val="24"/>
                <w:szCs w:val="24"/>
              </w:rPr>
            </w:pPr>
          </w:p>
          <w:p w14:paraId="7A4C9A77" w14:textId="0938C6EF" w:rsidR="009144A6" w:rsidRPr="00270EEB" w:rsidRDefault="009144A6" w:rsidP="00E6298B">
            <w:pPr>
              <w:ind w:right="107"/>
              <w:jc w:val="both"/>
              <w:rPr>
                <w:sz w:val="24"/>
                <w:szCs w:val="24"/>
              </w:rPr>
            </w:pPr>
            <w:r>
              <w:rPr>
                <w:sz w:val="24"/>
                <w:szCs w:val="24"/>
              </w:rPr>
              <w:t xml:space="preserve">Help by other more experienced police constables, through feedback from my supervisors and even </w:t>
            </w:r>
            <w:r w:rsidR="002D67BB">
              <w:rPr>
                <w:sz w:val="24"/>
                <w:szCs w:val="24"/>
              </w:rPr>
              <w:t xml:space="preserve">through listening to </w:t>
            </w:r>
            <w:r>
              <w:rPr>
                <w:sz w:val="24"/>
                <w:szCs w:val="24"/>
              </w:rPr>
              <w:t>members of the public. It is imperative I speak to all individuals</w:t>
            </w:r>
            <w:r w:rsidR="002D67BB">
              <w:rPr>
                <w:sz w:val="24"/>
                <w:szCs w:val="24"/>
              </w:rPr>
              <w:t xml:space="preserve"> and provide myself feedback on any and all decisions I have made to identify how I could improve next time, what worked well and what needs improvement. Furthermore, as my experience continues within the role, I believe my confidence will improve.</w:t>
            </w:r>
          </w:p>
        </w:tc>
        <w:tc>
          <w:tcPr>
            <w:tcW w:w="2415" w:type="dxa"/>
          </w:tcPr>
          <w:p w14:paraId="0D6AEF14" w14:textId="0CFE6529" w:rsidR="009144A6" w:rsidRPr="009144A6" w:rsidRDefault="002D67BB" w:rsidP="009144A6">
            <w:pPr>
              <w:jc w:val="both"/>
              <w:rPr>
                <w:sz w:val="24"/>
                <w:szCs w:val="24"/>
              </w:rPr>
            </w:pPr>
            <w:r>
              <w:rPr>
                <w:sz w:val="24"/>
                <w:szCs w:val="24"/>
              </w:rPr>
              <w:t xml:space="preserve">Policing is continuously changing, adapting and new legislation and procedures are introduced all the time. Therefore, I believe this area </w:t>
            </w:r>
            <w:proofErr w:type="spellStart"/>
            <w:r>
              <w:rPr>
                <w:sz w:val="24"/>
                <w:szCs w:val="24"/>
              </w:rPr>
              <w:t>can not</w:t>
            </w:r>
            <w:proofErr w:type="spellEnd"/>
            <w:r>
              <w:rPr>
                <w:sz w:val="24"/>
                <w:szCs w:val="24"/>
              </w:rPr>
              <w:t xml:space="preserve"> receive a specific timeline as it is a skill that will develop over the years of experience I will have within the role. Experiencing new situations and incidents, however, always reviewing my work, analysing how I would improve going forward. Therefore, my confidence in my abilities and decision making will improve overtime. </w:t>
            </w:r>
          </w:p>
          <w:p w14:paraId="003BC03B" w14:textId="3F66D33F" w:rsidR="28A9B94D" w:rsidRDefault="28A9B94D" w:rsidP="28A9B94D">
            <w:pPr>
              <w:jc w:val="both"/>
              <w:rPr>
                <w:sz w:val="24"/>
                <w:szCs w:val="24"/>
              </w:rPr>
            </w:pPr>
          </w:p>
        </w:tc>
      </w:tr>
      <w:tr w:rsidR="00575A8F" w:rsidRPr="00270EEB" w14:paraId="3EE957C7" w14:textId="77777777" w:rsidTr="00F62810">
        <w:tc>
          <w:tcPr>
            <w:tcW w:w="2462" w:type="dxa"/>
            <w:gridSpan w:val="2"/>
          </w:tcPr>
          <w:p w14:paraId="7F6D259B" w14:textId="77777777" w:rsidR="00575A8F" w:rsidRPr="00270EEB" w:rsidRDefault="00575A8F" w:rsidP="00E6298B">
            <w:pPr>
              <w:ind w:right="107"/>
              <w:jc w:val="both"/>
              <w:rPr>
                <w:sz w:val="24"/>
                <w:szCs w:val="24"/>
              </w:rPr>
            </w:pPr>
          </w:p>
          <w:p w14:paraId="1948B27B" w14:textId="65A75F85" w:rsidR="00575A8F" w:rsidRPr="00270EEB" w:rsidRDefault="00E7269C" w:rsidP="00E6298B">
            <w:pPr>
              <w:ind w:right="107"/>
              <w:jc w:val="both"/>
              <w:rPr>
                <w:sz w:val="24"/>
                <w:szCs w:val="24"/>
              </w:rPr>
            </w:pPr>
            <w:r>
              <w:rPr>
                <w:sz w:val="24"/>
                <w:szCs w:val="24"/>
              </w:rPr>
              <w:t>To improve upon my NICHE</w:t>
            </w:r>
            <w:r w:rsidR="00E90BF7">
              <w:rPr>
                <w:sz w:val="24"/>
                <w:szCs w:val="24"/>
              </w:rPr>
              <w:t xml:space="preserve"> abilities</w:t>
            </w:r>
            <w:r>
              <w:rPr>
                <w:sz w:val="24"/>
                <w:szCs w:val="24"/>
              </w:rPr>
              <w:t>, with understanding of what particular forms, updates on the OEL etc to put on.</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gridSpan w:val="2"/>
          </w:tcPr>
          <w:p w14:paraId="4FEEE57B" w14:textId="77777777" w:rsidR="00575A8F" w:rsidRDefault="00575A8F" w:rsidP="00E6298B">
            <w:pPr>
              <w:ind w:right="107"/>
              <w:jc w:val="both"/>
              <w:rPr>
                <w:sz w:val="24"/>
                <w:szCs w:val="24"/>
              </w:rPr>
            </w:pPr>
          </w:p>
          <w:p w14:paraId="329C751E" w14:textId="77777777" w:rsidR="00E7269C" w:rsidRDefault="00E7269C" w:rsidP="00E6298B">
            <w:pPr>
              <w:ind w:right="107"/>
              <w:jc w:val="both"/>
              <w:rPr>
                <w:sz w:val="24"/>
                <w:szCs w:val="24"/>
              </w:rPr>
            </w:pPr>
            <w:r>
              <w:rPr>
                <w:sz w:val="24"/>
                <w:szCs w:val="24"/>
              </w:rPr>
              <w:t xml:space="preserve">During my two-year probation, I will be assigned to the HUB where NICHE and interviewing skills will be improved upon and developed. </w:t>
            </w:r>
          </w:p>
          <w:p w14:paraId="022C407D" w14:textId="6F1443C3" w:rsidR="00E90BF7" w:rsidRPr="00270EEB" w:rsidRDefault="00E90BF7" w:rsidP="00E6298B">
            <w:pPr>
              <w:ind w:right="107"/>
              <w:jc w:val="both"/>
              <w:rPr>
                <w:sz w:val="24"/>
                <w:szCs w:val="24"/>
              </w:rPr>
            </w:pPr>
            <w:r>
              <w:rPr>
                <w:sz w:val="24"/>
                <w:szCs w:val="24"/>
              </w:rPr>
              <w:t>Furthermore, I will apply for any training or development days available.</w:t>
            </w:r>
          </w:p>
        </w:tc>
        <w:tc>
          <w:tcPr>
            <w:tcW w:w="2426" w:type="dxa"/>
            <w:gridSpan w:val="2"/>
          </w:tcPr>
          <w:p w14:paraId="29176480" w14:textId="77777777" w:rsidR="00575A8F" w:rsidRDefault="00575A8F" w:rsidP="00E6298B">
            <w:pPr>
              <w:ind w:right="107"/>
              <w:jc w:val="both"/>
              <w:rPr>
                <w:sz w:val="24"/>
                <w:szCs w:val="24"/>
              </w:rPr>
            </w:pPr>
          </w:p>
          <w:p w14:paraId="1948CBE6" w14:textId="77777777" w:rsidR="00E90BF7" w:rsidRDefault="00E7269C" w:rsidP="00E6298B">
            <w:pPr>
              <w:ind w:right="107"/>
              <w:jc w:val="both"/>
              <w:rPr>
                <w:sz w:val="24"/>
                <w:szCs w:val="24"/>
              </w:rPr>
            </w:pPr>
            <w:r>
              <w:rPr>
                <w:sz w:val="24"/>
                <w:szCs w:val="24"/>
              </w:rPr>
              <w:t>Officers assigned to the HUB, more experienced officers who can check over my work to ensure I have completed everything necessary of me and my supervisors.</w:t>
            </w:r>
          </w:p>
          <w:p w14:paraId="76B2A824" w14:textId="6E0D6883" w:rsidR="00E7269C" w:rsidRPr="00270EEB" w:rsidRDefault="00E90BF7" w:rsidP="00E6298B">
            <w:pPr>
              <w:ind w:right="107"/>
              <w:jc w:val="both"/>
              <w:rPr>
                <w:sz w:val="24"/>
                <w:szCs w:val="24"/>
              </w:rPr>
            </w:pPr>
            <w:r>
              <w:rPr>
                <w:sz w:val="24"/>
                <w:szCs w:val="24"/>
              </w:rPr>
              <w:t xml:space="preserve">Furthermore, to sign up for any training or </w:t>
            </w:r>
            <w:r>
              <w:rPr>
                <w:sz w:val="24"/>
                <w:szCs w:val="24"/>
              </w:rPr>
              <w:lastRenderedPageBreak/>
              <w:t xml:space="preserve">development days on using the NICHE system. </w:t>
            </w:r>
            <w:r w:rsidR="00E7269C">
              <w:rPr>
                <w:sz w:val="24"/>
                <w:szCs w:val="24"/>
              </w:rPr>
              <w:t xml:space="preserve"> </w:t>
            </w:r>
          </w:p>
        </w:tc>
        <w:tc>
          <w:tcPr>
            <w:tcW w:w="2415" w:type="dxa"/>
          </w:tcPr>
          <w:p w14:paraId="2481EA64" w14:textId="77777777" w:rsidR="28A9B94D" w:rsidRDefault="28A9B94D" w:rsidP="28A9B94D">
            <w:pPr>
              <w:jc w:val="both"/>
              <w:rPr>
                <w:sz w:val="24"/>
                <w:szCs w:val="24"/>
              </w:rPr>
            </w:pPr>
          </w:p>
          <w:p w14:paraId="185B2EE5" w14:textId="5F4D5A4D" w:rsidR="00E7269C" w:rsidRDefault="00E7269C" w:rsidP="28A9B94D">
            <w:pPr>
              <w:jc w:val="both"/>
              <w:rPr>
                <w:sz w:val="24"/>
                <w:szCs w:val="24"/>
              </w:rPr>
            </w:pPr>
            <w:r>
              <w:rPr>
                <w:sz w:val="24"/>
                <w:szCs w:val="24"/>
              </w:rPr>
              <w:t xml:space="preserve">To improve upon this skill going forward, as I gather more experience and my placement in the </w:t>
            </w:r>
            <w:proofErr w:type="gramStart"/>
            <w:r>
              <w:rPr>
                <w:sz w:val="24"/>
                <w:szCs w:val="24"/>
              </w:rPr>
              <w:t>HUB</w:t>
            </w:r>
            <w:proofErr w:type="gramEnd"/>
            <w:r>
              <w:rPr>
                <w:sz w:val="24"/>
                <w:szCs w:val="24"/>
              </w:rPr>
              <w:t xml:space="preserve"> I will be able to develop these skills further. </w:t>
            </w:r>
          </w:p>
        </w:tc>
      </w:tr>
      <w:tr w:rsidR="00F62810" w14:paraId="457DB46F" w14:textId="77777777" w:rsidTr="00F62810">
        <w:tc>
          <w:tcPr>
            <w:tcW w:w="2434" w:type="dxa"/>
          </w:tcPr>
          <w:p w14:paraId="1A233A0C" w14:textId="77777777" w:rsidR="00F62810" w:rsidRDefault="00F62810" w:rsidP="00E6298B">
            <w:pPr>
              <w:ind w:right="107"/>
              <w:jc w:val="both"/>
              <w:rPr>
                <w:sz w:val="24"/>
                <w:szCs w:val="24"/>
              </w:rPr>
            </w:pPr>
          </w:p>
          <w:p w14:paraId="66355459" w14:textId="65521FD3" w:rsidR="00F62810" w:rsidRDefault="00F62810" w:rsidP="00E6298B">
            <w:pPr>
              <w:ind w:right="107"/>
              <w:jc w:val="both"/>
              <w:rPr>
                <w:sz w:val="24"/>
                <w:szCs w:val="24"/>
              </w:rPr>
            </w:pPr>
            <w:r w:rsidRPr="00F62810">
              <w:rPr>
                <w:sz w:val="24"/>
                <w:szCs w:val="24"/>
              </w:rPr>
              <w:t>To improve in taking witness/victim statements. I have often found this challenging to converse with the witness/victim whilst simultaneously listening to all they have to say. Furthermore, in making sure I cover all points to prove of the offence.</w:t>
            </w:r>
          </w:p>
          <w:p w14:paraId="257F40C8" w14:textId="77777777" w:rsidR="00F62810" w:rsidRDefault="00F62810" w:rsidP="00E6298B">
            <w:pPr>
              <w:ind w:right="107"/>
              <w:jc w:val="both"/>
              <w:rPr>
                <w:sz w:val="24"/>
                <w:szCs w:val="24"/>
              </w:rPr>
            </w:pPr>
          </w:p>
          <w:p w14:paraId="765CD6D1" w14:textId="77777777" w:rsidR="00F62810" w:rsidRDefault="00F62810" w:rsidP="00E6298B">
            <w:pPr>
              <w:ind w:right="107"/>
              <w:jc w:val="both"/>
              <w:rPr>
                <w:sz w:val="24"/>
                <w:szCs w:val="24"/>
              </w:rPr>
            </w:pPr>
          </w:p>
          <w:p w14:paraId="2FF4C26D" w14:textId="77777777" w:rsidR="00F62810" w:rsidRDefault="00F62810" w:rsidP="00E6298B">
            <w:pPr>
              <w:ind w:right="107"/>
              <w:jc w:val="both"/>
              <w:rPr>
                <w:sz w:val="24"/>
                <w:szCs w:val="24"/>
              </w:rPr>
            </w:pPr>
          </w:p>
          <w:p w14:paraId="5F29C11D" w14:textId="77777777" w:rsidR="00F62810" w:rsidRDefault="00F62810" w:rsidP="00E6298B">
            <w:pPr>
              <w:ind w:right="107"/>
              <w:jc w:val="both"/>
              <w:rPr>
                <w:sz w:val="24"/>
                <w:szCs w:val="24"/>
              </w:rPr>
            </w:pPr>
          </w:p>
          <w:p w14:paraId="083145DF" w14:textId="77777777" w:rsidR="00F62810" w:rsidRDefault="00F62810" w:rsidP="00E6298B">
            <w:pPr>
              <w:ind w:right="107"/>
              <w:jc w:val="both"/>
              <w:rPr>
                <w:sz w:val="24"/>
                <w:szCs w:val="24"/>
              </w:rPr>
            </w:pPr>
          </w:p>
          <w:p w14:paraId="476250FF" w14:textId="5FE25059" w:rsidR="00F62810" w:rsidRDefault="00F62810" w:rsidP="00E6298B">
            <w:pPr>
              <w:ind w:right="107"/>
              <w:jc w:val="both"/>
              <w:rPr>
                <w:sz w:val="24"/>
                <w:szCs w:val="24"/>
              </w:rPr>
            </w:pPr>
          </w:p>
        </w:tc>
        <w:tc>
          <w:tcPr>
            <w:tcW w:w="2434" w:type="dxa"/>
            <w:gridSpan w:val="2"/>
          </w:tcPr>
          <w:p w14:paraId="49B3B91C" w14:textId="77777777" w:rsidR="00F62810" w:rsidRDefault="00F62810" w:rsidP="00E6298B">
            <w:pPr>
              <w:ind w:right="107"/>
              <w:jc w:val="both"/>
              <w:rPr>
                <w:sz w:val="24"/>
                <w:szCs w:val="24"/>
              </w:rPr>
            </w:pPr>
          </w:p>
          <w:p w14:paraId="21CA1709" w14:textId="6C77C454" w:rsidR="00F62810" w:rsidRDefault="00F62810" w:rsidP="00E6298B">
            <w:pPr>
              <w:ind w:right="107"/>
              <w:jc w:val="both"/>
              <w:rPr>
                <w:sz w:val="24"/>
                <w:szCs w:val="24"/>
              </w:rPr>
            </w:pPr>
            <w:r>
              <w:rPr>
                <w:sz w:val="24"/>
                <w:szCs w:val="24"/>
              </w:rPr>
              <w:t>To keep practicing my statements going forward in order to be able to Improve over time. Furthermore, to ask for assistance when required.</w:t>
            </w:r>
          </w:p>
        </w:tc>
        <w:tc>
          <w:tcPr>
            <w:tcW w:w="2434" w:type="dxa"/>
            <w:gridSpan w:val="2"/>
          </w:tcPr>
          <w:p w14:paraId="3721A02E" w14:textId="77777777" w:rsidR="00F62810" w:rsidRDefault="00F62810" w:rsidP="00E6298B">
            <w:pPr>
              <w:ind w:right="107"/>
              <w:jc w:val="both"/>
              <w:rPr>
                <w:sz w:val="24"/>
                <w:szCs w:val="24"/>
              </w:rPr>
            </w:pPr>
          </w:p>
          <w:p w14:paraId="60E28A49" w14:textId="3BAC60A1" w:rsidR="00F62810" w:rsidRDefault="00F62810" w:rsidP="00E6298B">
            <w:pPr>
              <w:ind w:right="107"/>
              <w:jc w:val="both"/>
              <w:rPr>
                <w:sz w:val="24"/>
                <w:szCs w:val="24"/>
              </w:rPr>
            </w:pPr>
            <w:r>
              <w:rPr>
                <w:sz w:val="24"/>
                <w:szCs w:val="24"/>
              </w:rPr>
              <w:t xml:space="preserve">Colleagues and my tutor who are experienced as police constables who may check over my statements to ensure, I have done everything correctly and covered all points of the offence. </w:t>
            </w:r>
          </w:p>
        </w:tc>
        <w:tc>
          <w:tcPr>
            <w:tcW w:w="2434" w:type="dxa"/>
            <w:gridSpan w:val="2"/>
          </w:tcPr>
          <w:p w14:paraId="0D4D5B0A" w14:textId="77777777" w:rsidR="00F62810" w:rsidRDefault="00F62810" w:rsidP="00E6298B">
            <w:pPr>
              <w:ind w:right="107"/>
              <w:jc w:val="both"/>
              <w:rPr>
                <w:sz w:val="24"/>
                <w:szCs w:val="24"/>
              </w:rPr>
            </w:pPr>
          </w:p>
          <w:p w14:paraId="6DE00070" w14:textId="47BB5EA6" w:rsidR="00F62810" w:rsidRDefault="00F62810" w:rsidP="00E6298B">
            <w:pPr>
              <w:ind w:right="107"/>
              <w:jc w:val="both"/>
              <w:rPr>
                <w:sz w:val="24"/>
                <w:szCs w:val="24"/>
              </w:rPr>
            </w:pPr>
            <w:r>
              <w:rPr>
                <w:sz w:val="24"/>
                <w:szCs w:val="24"/>
              </w:rPr>
              <w:t>To keep practicing during my time as a student police constable</w:t>
            </w:r>
            <w:r w:rsidR="00F23120">
              <w:rPr>
                <w:sz w:val="24"/>
                <w:szCs w:val="24"/>
              </w:rPr>
              <w:t>, in order to be competent and confident in taking witness/victim statements.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7123A1F" w14:textId="0F3E727F" w:rsidR="00B11B53" w:rsidRDefault="00B11B53" w:rsidP="00997A5E">
      <w:pPr>
        <w:overflowPunct/>
        <w:autoSpaceDE/>
        <w:autoSpaceDN/>
        <w:adjustRightInd/>
        <w:ind w:right="107"/>
        <w:textAlignment w:val="auto"/>
        <w:rPr>
          <w:b/>
          <w:sz w:val="24"/>
          <w:szCs w:val="24"/>
        </w:rPr>
      </w:pPr>
    </w:p>
    <w:p w14:paraId="69BB3964" w14:textId="77777777" w:rsidR="00B11B53" w:rsidRPr="00B11B53" w:rsidRDefault="00B11B53" w:rsidP="00997A5E">
      <w:pPr>
        <w:overflowPunct/>
        <w:autoSpaceDE/>
        <w:autoSpaceDN/>
        <w:adjustRightInd/>
        <w:ind w:right="107"/>
        <w:textAlignment w:val="auto"/>
        <w:rPr>
          <w:bCs/>
          <w:i/>
          <w:iCs/>
          <w:sz w:val="24"/>
          <w:szCs w:val="24"/>
        </w:rPr>
      </w:pPr>
    </w:p>
    <w:p w14:paraId="614C7168" w14:textId="31CC1855" w:rsidR="00B11B53" w:rsidRDefault="00B11B53" w:rsidP="00997A5E">
      <w:pPr>
        <w:overflowPunct/>
        <w:autoSpaceDE/>
        <w:autoSpaceDN/>
        <w:adjustRightInd/>
        <w:ind w:right="107"/>
        <w:textAlignment w:val="auto"/>
        <w:rPr>
          <w:bCs/>
          <w:i/>
          <w:iCs/>
          <w:sz w:val="24"/>
          <w:szCs w:val="24"/>
        </w:rPr>
      </w:pPr>
      <w:r w:rsidRPr="00B11B53">
        <w:rPr>
          <w:bCs/>
          <w:i/>
          <w:iCs/>
          <w:sz w:val="24"/>
          <w:szCs w:val="24"/>
        </w:rPr>
        <w:t xml:space="preserve">2010. How Would you Define </w:t>
      </w:r>
      <w:proofErr w:type="gramStart"/>
      <w:r w:rsidRPr="00B11B53">
        <w:rPr>
          <w:bCs/>
          <w:i/>
          <w:iCs/>
          <w:sz w:val="24"/>
          <w:szCs w:val="24"/>
        </w:rPr>
        <w:t>Diversity?.</w:t>
      </w:r>
      <w:proofErr w:type="gramEnd"/>
      <w:r w:rsidRPr="00B11B53">
        <w:rPr>
          <w:bCs/>
          <w:i/>
          <w:iCs/>
          <w:sz w:val="24"/>
          <w:szCs w:val="24"/>
        </w:rPr>
        <w:t xml:space="preserve"> [</w:t>
      </w:r>
      <w:proofErr w:type="spellStart"/>
      <w:r w:rsidRPr="00B11B53">
        <w:rPr>
          <w:bCs/>
          <w:i/>
          <w:iCs/>
          <w:sz w:val="24"/>
          <w:szCs w:val="24"/>
        </w:rPr>
        <w:t>ebook</w:t>
      </w:r>
      <w:proofErr w:type="spellEnd"/>
      <w:r w:rsidRPr="00B11B53">
        <w:rPr>
          <w:bCs/>
          <w:i/>
          <w:iCs/>
          <w:sz w:val="24"/>
          <w:szCs w:val="24"/>
        </w:rPr>
        <w:t xml:space="preserve">] UNC </w:t>
      </w:r>
      <w:proofErr w:type="spellStart"/>
      <w:r w:rsidRPr="00B11B53">
        <w:rPr>
          <w:bCs/>
          <w:i/>
          <w:iCs/>
          <w:sz w:val="24"/>
          <w:szCs w:val="24"/>
        </w:rPr>
        <w:t>Gillings</w:t>
      </w:r>
      <w:proofErr w:type="spellEnd"/>
      <w:r w:rsidRPr="00B11B53">
        <w:rPr>
          <w:bCs/>
          <w:i/>
          <w:iCs/>
          <w:sz w:val="24"/>
          <w:szCs w:val="24"/>
        </w:rPr>
        <w:t xml:space="preserve"> School of Global Public Health, pp.1 - 3. Available at: &lt;https://sph.unc.edu/wp-content/uploads/sites/112/2013/07/define_diversity.pdf&gt; [Accessed 12 August 2022].</w:t>
      </w:r>
    </w:p>
    <w:p w14:paraId="7DCE4E0A" w14:textId="77777777" w:rsidR="001C1B6A" w:rsidRPr="00B11B53" w:rsidRDefault="001C1B6A" w:rsidP="00997A5E">
      <w:pPr>
        <w:overflowPunct/>
        <w:autoSpaceDE/>
        <w:autoSpaceDN/>
        <w:adjustRightInd/>
        <w:ind w:right="107"/>
        <w:textAlignment w:val="auto"/>
        <w:rPr>
          <w:bCs/>
          <w:i/>
          <w:iCs/>
          <w:sz w:val="24"/>
          <w:szCs w:val="24"/>
        </w:rPr>
      </w:pPr>
    </w:p>
    <w:p w14:paraId="4CA77AD2" w14:textId="6E94DBAD" w:rsidR="00B11B53" w:rsidRDefault="00B11B53" w:rsidP="00997A5E">
      <w:pPr>
        <w:overflowPunct/>
        <w:autoSpaceDE/>
        <w:autoSpaceDN/>
        <w:adjustRightInd/>
        <w:ind w:right="107"/>
        <w:textAlignment w:val="auto"/>
        <w:rPr>
          <w:bCs/>
          <w:i/>
          <w:iCs/>
          <w:sz w:val="24"/>
          <w:szCs w:val="24"/>
        </w:rPr>
      </w:pPr>
      <w:r w:rsidRPr="00B11B53">
        <w:rPr>
          <w:bCs/>
          <w:i/>
          <w:iCs/>
          <w:sz w:val="24"/>
          <w:szCs w:val="24"/>
        </w:rPr>
        <w:t>2011. Working Together to Cut Crime and Deliver Justice. [</w:t>
      </w:r>
      <w:proofErr w:type="spellStart"/>
      <w:r w:rsidRPr="00B11B53">
        <w:rPr>
          <w:bCs/>
          <w:i/>
          <w:iCs/>
          <w:sz w:val="24"/>
          <w:szCs w:val="24"/>
        </w:rPr>
        <w:t>ebook</w:t>
      </w:r>
      <w:proofErr w:type="spellEnd"/>
      <w:r w:rsidRPr="00B11B53">
        <w:rPr>
          <w:bCs/>
          <w:i/>
          <w:iCs/>
          <w:sz w:val="24"/>
          <w:szCs w:val="24"/>
        </w:rPr>
        <w:t>] HM Government, p.13. Available at: &lt;https://assets.publishing.service.gov.uk/government/uploads/system/uploads/attachment_data/file/243156/7247.pdf&gt; [Accessed 12 September 2022].</w:t>
      </w:r>
    </w:p>
    <w:p w14:paraId="5FBC7A66" w14:textId="77777777" w:rsidR="001C1B6A" w:rsidRPr="00B11B53" w:rsidRDefault="001C1B6A" w:rsidP="00997A5E">
      <w:pPr>
        <w:overflowPunct/>
        <w:autoSpaceDE/>
        <w:autoSpaceDN/>
        <w:adjustRightInd/>
        <w:ind w:right="107"/>
        <w:textAlignment w:val="auto"/>
        <w:rPr>
          <w:bCs/>
          <w:i/>
          <w:iCs/>
          <w:sz w:val="24"/>
          <w:szCs w:val="24"/>
        </w:rPr>
      </w:pPr>
    </w:p>
    <w:p w14:paraId="501FB489" w14:textId="5CB09350" w:rsidR="00B11B53" w:rsidRDefault="00B11B53" w:rsidP="00997A5E">
      <w:pPr>
        <w:overflowPunct/>
        <w:autoSpaceDE/>
        <w:autoSpaceDN/>
        <w:adjustRightInd/>
        <w:ind w:right="107"/>
        <w:textAlignment w:val="auto"/>
        <w:rPr>
          <w:bCs/>
          <w:i/>
          <w:iCs/>
          <w:sz w:val="24"/>
          <w:szCs w:val="24"/>
        </w:rPr>
      </w:pPr>
      <w:r w:rsidRPr="00B11B53">
        <w:rPr>
          <w:bCs/>
          <w:i/>
          <w:iCs/>
          <w:sz w:val="24"/>
          <w:szCs w:val="24"/>
        </w:rPr>
        <w:t>2014. Code of Ethics. [</w:t>
      </w:r>
      <w:proofErr w:type="spellStart"/>
      <w:r w:rsidRPr="00B11B53">
        <w:rPr>
          <w:bCs/>
          <w:i/>
          <w:iCs/>
          <w:sz w:val="24"/>
          <w:szCs w:val="24"/>
        </w:rPr>
        <w:t>ebook</w:t>
      </w:r>
      <w:proofErr w:type="spellEnd"/>
      <w:r w:rsidRPr="00B11B53">
        <w:rPr>
          <w:bCs/>
          <w:i/>
          <w:iCs/>
          <w:sz w:val="24"/>
          <w:szCs w:val="24"/>
        </w:rPr>
        <w:t>] College of Policing, p.8. Available at: &lt;https://assets.college.police.uk/s3fs-public/2021-02/code_of_ethics.pdf&gt; [Accessed 12 July 2022].</w:t>
      </w:r>
    </w:p>
    <w:p w14:paraId="7D10525B" w14:textId="77777777" w:rsidR="001C1B6A" w:rsidRPr="00B11B53" w:rsidRDefault="001C1B6A" w:rsidP="00997A5E">
      <w:pPr>
        <w:overflowPunct/>
        <w:autoSpaceDE/>
        <w:autoSpaceDN/>
        <w:adjustRightInd/>
        <w:ind w:right="107"/>
        <w:textAlignment w:val="auto"/>
        <w:rPr>
          <w:bCs/>
          <w:i/>
          <w:iCs/>
          <w:sz w:val="24"/>
          <w:szCs w:val="24"/>
        </w:rPr>
      </w:pPr>
    </w:p>
    <w:p w14:paraId="6B5DDB56" w14:textId="76345548" w:rsidR="00B11B53" w:rsidRDefault="00B11B53" w:rsidP="00997A5E">
      <w:pPr>
        <w:overflowPunct/>
        <w:autoSpaceDE/>
        <w:autoSpaceDN/>
        <w:adjustRightInd/>
        <w:ind w:right="107"/>
        <w:textAlignment w:val="auto"/>
        <w:rPr>
          <w:bCs/>
          <w:i/>
          <w:iCs/>
          <w:sz w:val="24"/>
          <w:szCs w:val="24"/>
        </w:rPr>
      </w:pPr>
      <w:r w:rsidRPr="00B11B53">
        <w:rPr>
          <w:bCs/>
          <w:i/>
          <w:iCs/>
          <w:sz w:val="24"/>
          <w:szCs w:val="24"/>
        </w:rPr>
        <w:t>2016. Stress in America: The Impact of Discrimination. [</w:t>
      </w:r>
      <w:proofErr w:type="spellStart"/>
      <w:r w:rsidRPr="00B11B53">
        <w:rPr>
          <w:bCs/>
          <w:i/>
          <w:iCs/>
          <w:sz w:val="24"/>
          <w:szCs w:val="24"/>
        </w:rPr>
        <w:t>ebook</w:t>
      </w:r>
      <w:proofErr w:type="spellEnd"/>
      <w:r w:rsidRPr="00B11B53">
        <w:rPr>
          <w:bCs/>
          <w:i/>
          <w:iCs/>
          <w:sz w:val="24"/>
          <w:szCs w:val="24"/>
        </w:rPr>
        <w:t>] American Psychological Association, p.28. Available at: &lt;https://www.apa.org/news/press/releases/stress/2015/impact-of-discrimination.pdf&gt; [Accessed 3 October 2022].</w:t>
      </w:r>
    </w:p>
    <w:p w14:paraId="50B89E78" w14:textId="77777777" w:rsidR="001C1B6A" w:rsidRPr="00B11B53" w:rsidRDefault="001C1B6A" w:rsidP="00997A5E">
      <w:pPr>
        <w:overflowPunct/>
        <w:autoSpaceDE/>
        <w:autoSpaceDN/>
        <w:adjustRightInd/>
        <w:ind w:right="107"/>
        <w:textAlignment w:val="auto"/>
        <w:rPr>
          <w:bCs/>
          <w:i/>
          <w:iCs/>
          <w:sz w:val="24"/>
          <w:szCs w:val="24"/>
        </w:rPr>
      </w:pPr>
    </w:p>
    <w:p w14:paraId="0AB45DD8" w14:textId="55A45069" w:rsidR="00B11B53" w:rsidRDefault="00B11B53" w:rsidP="00997A5E">
      <w:pPr>
        <w:overflowPunct/>
        <w:autoSpaceDE/>
        <w:autoSpaceDN/>
        <w:adjustRightInd/>
        <w:ind w:right="107"/>
        <w:textAlignment w:val="auto"/>
        <w:rPr>
          <w:bCs/>
          <w:i/>
          <w:iCs/>
          <w:sz w:val="24"/>
          <w:szCs w:val="24"/>
        </w:rPr>
      </w:pPr>
      <w:r w:rsidRPr="00B11B53">
        <w:rPr>
          <w:bCs/>
          <w:i/>
          <w:iCs/>
          <w:sz w:val="24"/>
          <w:szCs w:val="24"/>
        </w:rPr>
        <w:t>2021. Making our voices heard 2020–21 Annual Report and Accounts. [</w:t>
      </w:r>
      <w:proofErr w:type="spellStart"/>
      <w:r w:rsidRPr="00B11B53">
        <w:rPr>
          <w:bCs/>
          <w:i/>
          <w:iCs/>
          <w:sz w:val="24"/>
          <w:szCs w:val="24"/>
        </w:rPr>
        <w:t>ebook</w:t>
      </w:r>
      <w:proofErr w:type="spellEnd"/>
      <w:r w:rsidRPr="00B11B53">
        <w:rPr>
          <w:bCs/>
          <w:i/>
          <w:iCs/>
          <w:sz w:val="24"/>
          <w:szCs w:val="24"/>
        </w:rPr>
        <w:t>] Victim Support, p.7. Available at: &lt;https://www.victimsupport.org.uk/wp-content/uploads/2021/11/Annual_Report_and_Accounts_2020-21.pdf&gt; [Accessed 12 August 2022].</w:t>
      </w:r>
    </w:p>
    <w:p w14:paraId="1BADBECA" w14:textId="77777777" w:rsidR="001C1B6A" w:rsidRPr="00B11B53" w:rsidRDefault="001C1B6A" w:rsidP="00997A5E">
      <w:pPr>
        <w:overflowPunct/>
        <w:autoSpaceDE/>
        <w:autoSpaceDN/>
        <w:adjustRightInd/>
        <w:ind w:right="107"/>
        <w:textAlignment w:val="auto"/>
        <w:rPr>
          <w:bCs/>
          <w:i/>
          <w:iCs/>
          <w:sz w:val="24"/>
          <w:szCs w:val="24"/>
        </w:rPr>
      </w:pPr>
    </w:p>
    <w:p w14:paraId="4480D4A7" w14:textId="737CFB69" w:rsidR="00B11B53" w:rsidRDefault="00B11B53" w:rsidP="00997A5E">
      <w:pPr>
        <w:overflowPunct/>
        <w:autoSpaceDE/>
        <w:autoSpaceDN/>
        <w:adjustRightInd/>
        <w:ind w:right="107"/>
        <w:textAlignment w:val="auto"/>
        <w:rPr>
          <w:bCs/>
          <w:i/>
          <w:iCs/>
          <w:sz w:val="24"/>
          <w:szCs w:val="24"/>
        </w:rPr>
      </w:pPr>
      <w:r w:rsidRPr="00B11B53">
        <w:rPr>
          <w:bCs/>
          <w:i/>
          <w:iCs/>
          <w:sz w:val="24"/>
          <w:szCs w:val="24"/>
        </w:rPr>
        <w:t>2021. Victims’ Experience: Annual Survey. [</w:t>
      </w:r>
      <w:proofErr w:type="spellStart"/>
      <w:r w:rsidRPr="00B11B53">
        <w:rPr>
          <w:bCs/>
          <w:i/>
          <w:iCs/>
          <w:sz w:val="24"/>
          <w:szCs w:val="24"/>
        </w:rPr>
        <w:t>ebook</w:t>
      </w:r>
      <w:proofErr w:type="spellEnd"/>
      <w:r w:rsidRPr="00B11B53">
        <w:rPr>
          <w:bCs/>
          <w:i/>
          <w:iCs/>
          <w:sz w:val="24"/>
          <w:szCs w:val="24"/>
        </w:rPr>
        <w:t>] Victims Commissioner, p.1. Available at: &lt;https://s3-eu-west-2.amazonaws.com/jotwpublic-prod-storage-1cxo1dnrmkg14/uploads/sites/6/2021/12/VC-2021-survey-of-victims-_amended-27_9_21-1.pdf&gt; [Accessed 12 August 2022].].</w:t>
      </w:r>
    </w:p>
    <w:p w14:paraId="1CC5D58C" w14:textId="77777777" w:rsidR="001C1B6A" w:rsidRPr="00B11B53" w:rsidRDefault="001C1B6A" w:rsidP="00997A5E">
      <w:pPr>
        <w:overflowPunct/>
        <w:autoSpaceDE/>
        <w:autoSpaceDN/>
        <w:adjustRightInd/>
        <w:ind w:right="107"/>
        <w:textAlignment w:val="auto"/>
        <w:rPr>
          <w:bCs/>
          <w:i/>
          <w:iCs/>
          <w:sz w:val="24"/>
          <w:szCs w:val="24"/>
        </w:rPr>
      </w:pPr>
    </w:p>
    <w:p w14:paraId="1D6AD274" w14:textId="6C9E0CA3" w:rsidR="00B11B53" w:rsidRDefault="00B11B53" w:rsidP="00997A5E">
      <w:pPr>
        <w:overflowPunct/>
        <w:autoSpaceDE/>
        <w:autoSpaceDN/>
        <w:adjustRightInd/>
        <w:ind w:right="107"/>
        <w:textAlignment w:val="auto"/>
        <w:rPr>
          <w:bCs/>
          <w:i/>
          <w:iCs/>
          <w:sz w:val="24"/>
          <w:szCs w:val="24"/>
        </w:rPr>
      </w:pPr>
      <w:r w:rsidRPr="00B11B53">
        <w:rPr>
          <w:bCs/>
          <w:i/>
          <w:iCs/>
          <w:sz w:val="24"/>
          <w:szCs w:val="24"/>
        </w:rPr>
        <w:t>Avonandsomerset.police.uk. 2022. National Decision Model. [online] Available at: &lt;https://www.avonandsomerset.police.uk/media/27527747/national-decision-model.pdf&gt; [Accessed 12 July 2022].</w:t>
      </w:r>
    </w:p>
    <w:p w14:paraId="0657AC93" w14:textId="77777777" w:rsidR="001C1B6A" w:rsidRPr="00B11B53" w:rsidRDefault="001C1B6A" w:rsidP="00997A5E">
      <w:pPr>
        <w:overflowPunct/>
        <w:autoSpaceDE/>
        <w:autoSpaceDN/>
        <w:adjustRightInd/>
        <w:ind w:right="107"/>
        <w:textAlignment w:val="auto"/>
        <w:rPr>
          <w:bCs/>
          <w:i/>
          <w:iCs/>
          <w:sz w:val="24"/>
          <w:szCs w:val="24"/>
        </w:rPr>
      </w:pPr>
    </w:p>
    <w:p w14:paraId="26186011" w14:textId="6C84317B" w:rsidR="00B11B53" w:rsidRDefault="00B11B53" w:rsidP="00997A5E">
      <w:pPr>
        <w:overflowPunct/>
        <w:autoSpaceDE/>
        <w:autoSpaceDN/>
        <w:adjustRightInd/>
        <w:ind w:right="107"/>
        <w:textAlignment w:val="auto"/>
        <w:rPr>
          <w:bCs/>
          <w:i/>
          <w:iCs/>
          <w:sz w:val="24"/>
          <w:szCs w:val="24"/>
        </w:rPr>
      </w:pPr>
      <w:r w:rsidRPr="00B11B53">
        <w:rPr>
          <w:bCs/>
          <w:i/>
          <w:iCs/>
          <w:sz w:val="24"/>
          <w:szCs w:val="24"/>
        </w:rPr>
        <w:t xml:space="preserve">Blog.sonos.com. 2022. The Science of Listening: How Brilliant Sound Makes for Better Living | </w:t>
      </w:r>
      <w:proofErr w:type="spellStart"/>
      <w:r w:rsidRPr="00B11B53">
        <w:rPr>
          <w:bCs/>
          <w:i/>
          <w:iCs/>
          <w:sz w:val="24"/>
          <w:szCs w:val="24"/>
        </w:rPr>
        <w:t>Sonos</w:t>
      </w:r>
      <w:proofErr w:type="spellEnd"/>
      <w:r w:rsidRPr="00B11B53">
        <w:rPr>
          <w:bCs/>
          <w:i/>
          <w:iCs/>
          <w:sz w:val="24"/>
          <w:szCs w:val="24"/>
        </w:rPr>
        <w:t xml:space="preserve"> Blog. [online] Available at: &lt;https://blog.sonos.com/en-au/brilliant-sound-survey&gt; [Accessed 4 August 2022].</w:t>
      </w:r>
    </w:p>
    <w:p w14:paraId="266B30B9" w14:textId="77777777" w:rsidR="001C1B6A" w:rsidRPr="00B11B53" w:rsidRDefault="001C1B6A" w:rsidP="00997A5E">
      <w:pPr>
        <w:overflowPunct/>
        <w:autoSpaceDE/>
        <w:autoSpaceDN/>
        <w:adjustRightInd/>
        <w:ind w:right="107"/>
        <w:textAlignment w:val="auto"/>
        <w:rPr>
          <w:bCs/>
          <w:i/>
          <w:iCs/>
          <w:sz w:val="24"/>
          <w:szCs w:val="24"/>
        </w:rPr>
      </w:pPr>
    </w:p>
    <w:p w14:paraId="102A414C" w14:textId="7938F88E" w:rsidR="00B11B53" w:rsidRDefault="00B11B53" w:rsidP="00997A5E">
      <w:pPr>
        <w:overflowPunct/>
        <w:autoSpaceDE/>
        <w:autoSpaceDN/>
        <w:adjustRightInd/>
        <w:ind w:right="107"/>
        <w:textAlignment w:val="auto"/>
        <w:rPr>
          <w:bCs/>
          <w:i/>
          <w:iCs/>
          <w:sz w:val="24"/>
          <w:szCs w:val="24"/>
        </w:rPr>
      </w:pPr>
      <w:r w:rsidRPr="00B11B53">
        <w:rPr>
          <w:bCs/>
          <w:i/>
          <w:iCs/>
          <w:sz w:val="24"/>
          <w:szCs w:val="24"/>
        </w:rPr>
        <w:t>Bryant, R. and Bryant, S., 2021. Blackstone's handbook for policing students 2021. 15th ed. Oxford University Press, p.pg.78.</w:t>
      </w:r>
    </w:p>
    <w:p w14:paraId="19A44724" w14:textId="77777777" w:rsidR="001C1B6A" w:rsidRPr="00B11B53" w:rsidRDefault="001C1B6A" w:rsidP="00997A5E">
      <w:pPr>
        <w:overflowPunct/>
        <w:autoSpaceDE/>
        <w:autoSpaceDN/>
        <w:adjustRightInd/>
        <w:ind w:right="107"/>
        <w:textAlignment w:val="auto"/>
        <w:rPr>
          <w:bCs/>
          <w:i/>
          <w:iCs/>
          <w:sz w:val="24"/>
          <w:szCs w:val="24"/>
        </w:rPr>
      </w:pPr>
    </w:p>
    <w:p w14:paraId="4017C146" w14:textId="4E49E4C1" w:rsidR="00B11B53" w:rsidRDefault="00B11B53" w:rsidP="00997A5E">
      <w:pPr>
        <w:overflowPunct/>
        <w:autoSpaceDE/>
        <w:autoSpaceDN/>
        <w:adjustRightInd/>
        <w:ind w:right="107"/>
        <w:textAlignment w:val="auto"/>
        <w:rPr>
          <w:bCs/>
          <w:i/>
          <w:iCs/>
          <w:sz w:val="24"/>
          <w:szCs w:val="24"/>
        </w:rPr>
      </w:pPr>
      <w:r w:rsidRPr="00B11B53">
        <w:rPr>
          <w:bCs/>
          <w:i/>
          <w:iCs/>
          <w:sz w:val="24"/>
          <w:szCs w:val="24"/>
        </w:rPr>
        <w:t>Bryant, R. and Bryant, S., 2021. Blackstone's handbook for policing students 2021. 15th ed. Oxford University Press, p.pg.80.</w:t>
      </w:r>
    </w:p>
    <w:p w14:paraId="03D98E31" w14:textId="77777777" w:rsidR="001C1B6A" w:rsidRPr="00B11B53" w:rsidRDefault="001C1B6A" w:rsidP="00997A5E">
      <w:pPr>
        <w:overflowPunct/>
        <w:autoSpaceDE/>
        <w:autoSpaceDN/>
        <w:adjustRightInd/>
        <w:ind w:right="107"/>
        <w:textAlignment w:val="auto"/>
        <w:rPr>
          <w:bCs/>
          <w:i/>
          <w:iCs/>
          <w:sz w:val="24"/>
          <w:szCs w:val="24"/>
        </w:rPr>
      </w:pPr>
    </w:p>
    <w:p w14:paraId="6A5E6AE7" w14:textId="470946A0" w:rsidR="00B11B53" w:rsidRDefault="00B11B53" w:rsidP="00997A5E">
      <w:pPr>
        <w:overflowPunct/>
        <w:autoSpaceDE/>
        <w:autoSpaceDN/>
        <w:adjustRightInd/>
        <w:ind w:right="107"/>
        <w:textAlignment w:val="auto"/>
        <w:rPr>
          <w:bCs/>
          <w:i/>
          <w:iCs/>
          <w:sz w:val="24"/>
          <w:szCs w:val="24"/>
        </w:rPr>
      </w:pPr>
      <w:r w:rsidRPr="00B11B53">
        <w:rPr>
          <w:bCs/>
          <w:i/>
          <w:iCs/>
          <w:sz w:val="24"/>
          <w:szCs w:val="24"/>
        </w:rPr>
        <w:lastRenderedPageBreak/>
        <w:t xml:space="preserve">Chief, E., 2019. 17 Big Pros and Cons of Victim Impact Statements. [online] </w:t>
      </w:r>
      <w:proofErr w:type="spellStart"/>
      <w:r w:rsidRPr="00B11B53">
        <w:rPr>
          <w:bCs/>
          <w:i/>
          <w:iCs/>
          <w:sz w:val="24"/>
          <w:szCs w:val="24"/>
        </w:rPr>
        <w:t>ConnectUS</w:t>
      </w:r>
      <w:proofErr w:type="spellEnd"/>
      <w:r w:rsidRPr="00B11B53">
        <w:rPr>
          <w:bCs/>
          <w:i/>
          <w:iCs/>
          <w:sz w:val="24"/>
          <w:szCs w:val="24"/>
        </w:rPr>
        <w:t>. Available at: &lt;https://connectusfund.org/17-big-pros-and-cons-of-victim-impact-statements&gt; [Accessed 12 August 2022].</w:t>
      </w:r>
    </w:p>
    <w:p w14:paraId="49E739CC" w14:textId="77777777" w:rsidR="00614A26" w:rsidRPr="00B11B53" w:rsidRDefault="00614A26" w:rsidP="00997A5E">
      <w:pPr>
        <w:overflowPunct/>
        <w:autoSpaceDE/>
        <w:autoSpaceDN/>
        <w:adjustRightInd/>
        <w:ind w:right="107"/>
        <w:textAlignment w:val="auto"/>
        <w:rPr>
          <w:bCs/>
          <w:i/>
          <w:iCs/>
          <w:sz w:val="24"/>
          <w:szCs w:val="24"/>
        </w:rPr>
      </w:pPr>
    </w:p>
    <w:p w14:paraId="4337FCE7" w14:textId="77777777" w:rsidR="00B11B53" w:rsidRPr="00B11B53" w:rsidRDefault="00B11B53" w:rsidP="00997A5E">
      <w:pPr>
        <w:overflowPunct/>
        <w:autoSpaceDE/>
        <w:autoSpaceDN/>
        <w:adjustRightInd/>
        <w:ind w:right="107"/>
        <w:textAlignment w:val="auto"/>
        <w:rPr>
          <w:bCs/>
          <w:i/>
          <w:iCs/>
          <w:sz w:val="24"/>
          <w:szCs w:val="24"/>
        </w:rPr>
      </w:pPr>
      <w:r w:rsidRPr="00B11B53">
        <w:rPr>
          <w:bCs/>
          <w:i/>
          <w:iCs/>
          <w:sz w:val="24"/>
          <w:szCs w:val="24"/>
        </w:rPr>
        <w:t>Coleman, P., Deutsch, M. and Marcus, E., 2014. "Handbook of Conflict Resolution: Theory and Practice, 3rd Edition". 3rd ed. Jossey-Bass, pp.7 - 11.</w:t>
      </w:r>
    </w:p>
    <w:p w14:paraId="55EE13B7" w14:textId="46A12080" w:rsidR="00B11B53" w:rsidRDefault="00B11B53" w:rsidP="00997A5E">
      <w:pPr>
        <w:overflowPunct/>
        <w:autoSpaceDE/>
        <w:autoSpaceDN/>
        <w:adjustRightInd/>
        <w:ind w:right="107"/>
        <w:textAlignment w:val="auto"/>
        <w:rPr>
          <w:bCs/>
          <w:i/>
          <w:iCs/>
          <w:sz w:val="24"/>
          <w:szCs w:val="24"/>
        </w:rPr>
      </w:pPr>
      <w:r w:rsidRPr="00B11B53">
        <w:rPr>
          <w:bCs/>
          <w:i/>
          <w:iCs/>
          <w:sz w:val="24"/>
          <w:szCs w:val="24"/>
        </w:rPr>
        <w:t>College of Policing. 2013. Legal framework | College of Policing. [online] Available at: &lt;https://www.college.police.uk/app/armed-policing/legal-framework#police-and-criminal-evidence-act&gt; [Accessed 12 July 2022].</w:t>
      </w:r>
    </w:p>
    <w:p w14:paraId="2E689CBA" w14:textId="77777777" w:rsidR="00614A26" w:rsidRPr="00B11B53" w:rsidRDefault="00614A26" w:rsidP="00997A5E">
      <w:pPr>
        <w:overflowPunct/>
        <w:autoSpaceDE/>
        <w:autoSpaceDN/>
        <w:adjustRightInd/>
        <w:ind w:right="107"/>
        <w:textAlignment w:val="auto"/>
        <w:rPr>
          <w:bCs/>
          <w:i/>
          <w:iCs/>
          <w:sz w:val="24"/>
          <w:szCs w:val="24"/>
        </w:rPr>
      </w:pPr>
    </w:p>
    <w:p w14:paraId="29773F9B" w14:textId="7E515752" w:rsidR="00B11B53" w:rsidRDefault="00B11B53" w:rsidP="00997A5E">
      <w:pPr>
        <w:overflowPunct/>
        <w:autoSpaceDE/>
        <w:autoSpaceDN/>
        <w:adjustRightInd/>
        <w:ind w:right="107"/>
        <w:textAlignment w:val="auto"/>
        <w:rPr>
          <w:bCs/>
          <w:i/>
          <w:iCs/>
          <w:sz w:val="24"/>
          <w:szCs w:val="24"/>
        </w:rPr>
      </w:pPr>
      <w:r w:rsidRPr="00B11B53">
        <w:rPr>
          <w:bCs/>
          <w:i/>
          <w:iCs/>
          <w:sz w:val="24"/>
          <w:szCs w:val="24"/>
        </w:rPr>
        <w:t>College of Policing. 2013. National decision model | College of Policing. [online] Available at: &lt;https://www.college.police.uk/app/national-decision-model/national-decision-model&gt; [Accessed 12 July 2022].</w:t>
      </w:r>
    </w:p>
    <w:p w14:paraId="118FD722" w14:textId="77777777" w:rsidR="00614A26" w:rsidRPr="00B11B53" w:rsidRDefault="00614A26" w:rsidP="00997A5E">
      <w:pPr>
        <w:overflowPunct/>
        <w:autoSpaceDE/>
        <w:autoSpaceDN/>
        <w:adjustRightInd/>
        <w:ind w:right="107"/>
        <w:textAlignment w:val="auto"/>
        <w:rPr>
          <w:bCs/>
          <w:i/>
          <w:iCs/>
          <w:sz w:val="24"/>
          <w:szCs w:val="24"/>
        </w:rPr>
      </w:pPr>
    </w:p>
    <w:p w14:paraId="5ECFD4E7" w14:textId="563CEE05" w:rsidR="00B11B53" w:rsidRDefault="00B11B53" w:rsidP="00997A5E">
      <w:pPr>
        <w:overflowPunct/>
        <w:autoSpaceDE/>
        <w:autoSpaceDN/>
        <w:adjustRightInd/>
        <w:ind w:right="107"/>
        <w:textAlignment w:val="auto"/>
        <w:rPr>
          <w:bCs/>
          <w:i/>
          <w:iCs/>
          <w:sz w:val="24"/>
          <w:szCs w:val="24"/>
        </w:rPr>
      </w:pPr>
      <w:r w:rsidRPr="00B11B53">
        <w:rPr>
          <w:bCs/>
          <w:i/>
          <w:iCs/>
          <w:sz w:val="24"/>
          <w:szCs w:val="24"/>
        </w:rPr>
        <w:t>College of Policing. 2013. National decision model | College of Policing. [online] Available at: &lt;https://www.college.police.uk/app/national-decision-model/national-decision-model&gt; [Accessed 9 July 2022].</w:t>
      </w:r>
    </w:p>
    <w:p w14:paraId="7A841845" w14:textId="77777777" w:rsidR="00614A26" w:rsidRPr="00B11B53" w:rsidRDefault="00614A26" w:rsidP="00997A5E">
      <w:pPr>
        <w:overflowPunct/>
        <w:autoSpaceDE/>
        <w:autoSpaceDN/>
        <w:adjustRightInd/>
        <w:ind w:right="107"/>
        <w:textAlignment w:val="auto"/>
        <w:rPr>
          <w:bCs/>
          <w:i/>
          <w:iCs/>
          <w:sz w:val="24"/>
          <w:szCs w:val="24"/>
        </w:rPr>
      </w:pPr>
    </w:p>
    <w:p w14:paraId="66279994" w14:textId="38A402D5" w:rsidR="00B11B53" w:rsidRDefault="00B11B53" w:rsidP="00997A5E">
      <w:pPr>
        <w:overflowPunct/>
        <w:autoSpaceDE/>
        <w:autoSpaceDN/>
        <w:adjustRightInd/>
        <w:ind w:right="107"/>
        <w:textAlignment w:val="auto"/>
        <w:rPr>
          <w:bCs/>
          <w:i/>
          <w:iCs/>
          <w:sz w:val="24"/>
          <w:szCs w:val="24"/>
        </w:rPr>
      </w:pPr>
      <w:r w:rsidRPr="00B11B53">
        <w:rPr>
          <w:bCs/>
          <w:i/>
          <w:iCs/>
          <w:sz w:val="24"/>
          <w:szCs w:val="24"/>
        </w:rPr>
        <w:t>College of Policing. 2020. Conflict management skills | College of Policing. [online] Available at: &lt;https://www.college.police.uk/guidance/conflict-management/conflict-management-skills&gt; [Accessed 9 August 2022].</w:t>
      </w:r>
    </w:p>
    <w:p w14:paraId="070D7149" w14:textId="77777777" w:rsidR="00614A26" w:rsidRPr="00B11B53" w:rsidRDefault="00614A26" w:rsidP="00997A5E">
      <w:pPr>
        <w:overflowPunct/>
        <w:autoSpaceDE/>
        <w:autoSpaceDN/>
        <w:adjustRightInd/>
        <w:ind w:right="107"/>
        <w:textAlignment w:val="auto"/>
        <w:rPr>
          <w:bCs/>
          <w:i/>
          <w:iCs/>
          <w:sz w:val="24"/>
          <w:szCs w:val="24"/>
        </w:rPr>
      </w:pPr>
    </w:p>
    <w:p w14:paraId="183B9FAE" w14:textId="29BFB112" w:rsidR="00B11B53" w:rsidRDefault="00B11B53" w:rsidP="00997A5E">
      <w:pPr>
        <w:overflowPunct/>
        <w:autoSpaceDE/>
        <w:autoSpaceDN/>
        <w:adjustRightInd/>
        <w:ind w:right="107"/>
        <w:textAlignment w:val="auto"/>
        <w:rPr>
          <w:bCs/>
          <w:i/>
          <w:iCs/>
          <w:sz w:val="24"/>
          <w:szCs w:val="24"/>
        </w:rPr>
      </w:pPr>
      <w:r w:rsidRPr="00B11B53">
        <w:rPr>
          <w:bCs/>
          <w:i/>
          <w:iCs/>
          <w:sz w:val="24"/>
          <w:szCs w:val="24"/>
        </w:rPr>
        <w:t>College of Policing. 2021. Victims' Code for policing | College of Policing. [online] Available at: &lt;https://www.college.police.uk/guidance/victims-code/victims-rights-policing&gt; [Accessed 10 August 2022].</w:t>
      </w:r>
    </w:p>
    <w:p w14:paraId="39F8D82E" w14:textId="77777777" w:rsidR="00614A26" w:rsidRPr="00B11B53" w:rsidRDefault="00614A26" w:rsidP="00997A5E">
      <w:pPr>
        <w:overflowPunct/>
        <w:autoSpaceDE/>
        <w:autoSpaceDN/>
        <w:adjustRightInd/>
        <w:ind w:right="107"/>
        <w:textAlignment w:val="auto"/>
        <w:rPr>
          <w:bCs/>
          <w:i/>
          <w:iCs/>
          <w:sz w:val="24"/>
          <w:szCs w:val="24"/>
        </w:rPr>
      </w:pPr>
    </w:p>
    <w:p w14:paraId="426992AE" w14:textId="1A8A31FB" w:rsidR="00B11B53" w:rsidRDefault="00B11B53" w:rsidP="00997A5E">
      <w:pPr>
        <w:overflowPunct/>
        <w:autoSpaceDE/>
        <w:autoSpaceDN/>
        <w:adjustRightInd/>
        <w:ind w:right="107"/>
        <w:textAlignment w:val="auto"/>
        <w:rPr>
          <w:bCs/>
          <w:i/>
          <w:iCs/>
          <w:sz w:val="24"/>
          <w:szCs w:val="24"/>
        </w:rPr>
      </w:pPr>
      <w:r w:rsidRPr="00B11B53">
        <w:rPr>
          <w:bCs/>
          <w:i/>
          <w:iCs/>
          <w:sz w:val="24"/>
          <w:szCs w:val="24"/>
        </w:rPr>
        <w:t>Dimensions, 2019. #ImWithSam. [</w:t>
      </w:r>
      <w:proofErr w:type="spellStart"/>
      <w:r w:rsidRPr="00B11B53">
        <w:rPr>
          <w:bCs/>
          <w:i/>
          <w:iCs/>
          <w:sz w:val="24"/>
          <w:szCs w:val="24"/>
        </w:rPr>
        <w:t>ebook</w:t>
      </w:r>
      <w:proofErr w:type="spellEnd"/>
      <w:r w:rsidRPr="00B11B53">
        <w:rPr>
          <w:bCs/>
          <w:i/>
          <w:iCs/>
          <w:sz w:val="24"/>
          <w:szCs w:val="24"/>
        </w:rPr>
        <w:t>] Dimensions, p.2. Available at: &lt;https://dimensions-uk.org/wp-content/uploads/ImWithSam-Perceptions-and-experiences-of-learning-disability-and-autism-law-commission-report.pdf&gt; [Accessed 12 September 2022].</w:t>
      </w:r>
    </w:p>
    <w:p w14:paraId="42AC38C9" w14:textId="77777777" w:rsidR="00614A26" w:rsidRPr="00B11B53" w:rsidRDefault="00614A26" w:rsidP="00997A5E">
      <w:pPr>
        <w:overflowPunct/>
        <w:autoSpaceDE/>
        <w:autoSpaceDN/>
        <w:adjustRightInd/>
        <w:ind w:right="107"/>
        <w:textAlignment w:val="auto"/>
        <w:rPr>
          <w:bCs/>
          <w:i/>
          <w:iCs/>
          <w:sz w:val="24"/>
          <w:szCs w:val="24"/>
        </w:rPr>
      </w:pPr>
    </w:p>
    <w:p w14:paraId="672CE717" w14:textId="640B3F40" w:rsidR="00B11B53" w:rsidRDefault="00B11B53" w:rsidP="00997A5E">
      <w:pPr>
        <w:overflowPunct/>
        <w:autoSpaceDE/>
        <w:autoSpaceDN/>
        <w:adjustRightInd/>
        <w:ind w:right="107"/>
        <w:textAlignment w:val="auto"/>
        <w:rPr>
          <w:bCs/>
          <w:i/>
          <w:iCs/>
          <w:sz w:val="24"/>
          <w:szCs w:val="24"/>
        </w:rPr>
      </w:pPr>
      <w:r w:rsidRPr="00B11B53">
        <w:rPr>
          <w:bCs/>
          <w:i/>
          <w:iCs/>
          <w:sz w:val="24"/>
          <w:szCs w:val="24"/>
        </w:rPr>
        <w:t>GOV.UK. 2013. Victim Personal Statement. [online] Available at: &lt;https://www.gov.uk/government/publications/victim-personal-statement&gt; [Accessed 12 August 2022].</w:t>
      </w:r>
    </w:p>
    <w:p w14:paraId="1E8657FD" w14:textId="77777777" w:rsidR="00614A26" w:rsidRPr="00B11B53" w:rsidRDefault="00614A26" w:rsidP="00997A5E">
      <w:pPr>
        <w:overflowPunct/>
        <w:autoSpaceDE/>
        <w:autoSpaceDN/>
        <w:adjustRightInd/>
        <w:ind w:right="107"/>
        <w:textAlignment w:val="auto"/>
        <w:rPr>
          <w:bCs/>
          <w:i/>
          <w:iCs/>
          <w:sz w:val="24"/>
          <w:szCs w:val="24"/>
        </w:rPr>
      </w:pPr>
    </w:p>
    <w:p w14:paraId="40AA3AF1" w14:textId="22EA414E" w:rsidR="00B11B53" w:rsidRDefault="00B11B53" w:rsidP="00997A5E">
      <w:pPr>
        <w:overflowPunct/>
        <w:autoSpaceDE/>
        <w:autoSpaceDN/>
        <w:adjustRightInd/>
        <w:ind w:right="107"/>
        <w:textAlignment w:val="auto"/>
        <w:rPr>
          <w:bCs/>
          <w:i/>
          <w:iCs/>
          <w:sz w:val="24"/>
          <w:szCs w:val="24"/>
        </w:rPr>
      </w:pPr>
      <w:r w:rsidRPr="00B11B53">
        <w:rPr>
          <w:bCs/>
          <w:i/>
          <w:iCs/>
          <w:sz w:val="24"/>
          <w:szCs w:val="24"/>
        </w:rPr>
        <w:t>GOV.UK. 2014. Code of Ethics launched. [online] Available at: &lt;https://www.gov.uk/government/news/code-of-ethics-launched&gt; [Accessed 12 July 2022].</w:t>
      </w:r>
    </w:p>
    <w:p w14:paraId="0FD81040" w14:textId="77777777" w:rsidR="00614A26" w:rsidRPr="00B11B53" w:rsidRDefault="00614A26" w:rsidP="00997A5E">
      <w:pPr>
        <w:overflowPunct/>
        <w:autoSpaceDE/>
        <w:autoSpaceDN/>
        <w:adjustRightInd/>
        <w:ind w:right="107"/>
        <w:textAlignment w:val="auto"/>
        <w:rPr>
          <w:bCs/>
          <w:i/>
          <w:iCs/>
          <w:sz w:val="24"/>
          <w:szCs w:val="24"/>
        </w:rPr>
      </w:pPr>
    </w:p>
    <w:p w14:paraId="5DA4045E" w14:textId="77777777" w:rsidR="00B11B53" w:rsidRPr="00B11B53" w:rsidRDefault="00B11B53" w:rsidP="00997A5E">
      <w:pPr>
        <w:overflowPunct/>
        <w:autoSpaceDE/>
        <w:autoSpaceDN/>
        <w:adjustRightInd/>
        <w:ind w:right="107"/>
        <w:textAlignment w:val="auto"/>
        <w:rPr>
          <w:bCs/>
          <w:i/>
          <w:iCs/>
          <w:sz w:val="24"/>
          <w:szCs w:val="24"/>
        </w:rPr>
      </w:pPr>
      <w:r w:rsidRPr="00B11B53">
        <w:rPr>
          <w:bCs/>
          <w:i/>
          <w:iCs/>
          <w:sz w:val="24"/>
          <w:szCs w:val="24"/>
        </w:rPr>
        <w:t>Hamlyn, B., Phelps, A., Turtle, J. and Sattar, G., 2004. Are special measures working? Evidence from surveys of vulnerable and intimidated witnesses. 1st ed. Home Office.</w:t>
      </w:r>
    </w:p>
    <w:p w14:paraId="78487BA9" w14:textId="12542D37" w:rsidR="00B11B53" w:rsidRDefault="00B11B53" w:rsidP="00997A5E">
      <w:pPr>
        <w:overflowPunct/>
        <w:autoSpaceDE/>
        <w:autoSpaceDN/>
        <w:adjustRightInd/>
        <w:ind w:right="107"/>
        <w:textAlignment w:val="auto"/>
        <w:rPr>
          <w:bCs/>
          <w:i/>
          <w:iCs/>
          <w:sz w:val="24"/>
          <w:szCs w:val="24"/>
        </w:rPr>
      </w:pPr>
      <w:r w:rsidRPr="00B11B53">
        <w:rPr>
          <w:bCs/>
          <w:i/>
          <w:iCs/>
          <w:sz w:val="24"/>
          <w:szCs w:val="24"/>
        </w:rPr>
        <w:t xml:space="preserve">https://www.apa.org. 2014. Are teens adopting adults’ stress </w:t>
      </w:r>
      <w:proofErr w:type="gramStart"/>
      <w:r w:rsidRPr="00B11B53">
        <w:rPr>
          <w:bCs/>
          <w:i/>
          <w:iCs/>
          <w:sz w:val="24"/>
          <w:szCs w:val="24"/>
        </w:rPr>
        <w:t>habits?.</w:t>
      </w:r>
      <w:proofErr w:type="gramEnd"/>
      <w:r w:rsidRPr="00B11B53">
        <w:rPr>
          <w:bCs/>
          <w:i/>
          <w:iCs/>
          <w:sz w:val="24"/>
          <w:szCs w:val="24"/>
        </w:rPr>
        <w:t xml:space="preserve"> [online] Available at: &lt;https://www.apa.org/news/press/releases/stress/2013/teen-stress&gt; [Accessed 4 August 2022].</w:t>
      </w:r>
    </w:p>
    <w:p w14:paraId="425741EA" w14:textId="77777777" w:rsidR="006B7ABE" w:rsidRPr="00B11B53" w:rsidRDefault="006B7ABE" w:rsidP="00997A5E">
      <w:pPr>
        <w:overflowPunct/>
        <w:autoSpaceDE/>
        <w:autoSpaceDN/>
        <w:adjustRightInd/>
        <w:ind w:right="107"/>
        <w:textAlignment w:val="auto"/>
        <w:rPr>
          <w:bCs/>
          <w:i/>
          <w:iCs/>
          <w:sz w:val="24"/>
          <w:szCs w:val="24"/>
        </w:rPr>
      </w:pPr>
    </w:p>
    <w:p w14:paraId="0FBD09B8" w14:textId="28888AEC" w:rsidR="00B11B53" w:rsidRDefault="00B11B53" w:rsidP="00997A5E">
      <w:pPr>
        <w:overflowPunct/>
        <w:autoSpaceDE/>
        <w:autoSpaceDN/>
        <w:adjustRightInd/>
        <w:ind w:right="107"/>
        <w:textAlignment w:val="auto"/>
        <w:rPr>
          <w:bCs/>
          <w:i/>
          <w:iCs/>
          <w:sz w:val="24"/>
          <w:szCs w:val="24"/>
        </w:rPr>
      </w:pPr>
      <w:r w:rsidRPr="00B11B53">
        <w:rPr>
          <w:bCs/>
          <w:i/>
          <w:iCs/>
          <w:sz w:val="24"/>
          <w:szCs w:val="24"/>
        </w:rPr>
        <w:t>Legislation.Gov.Uk. 1968. Theft Act 1968. [online] Available at: &lt;https://www.legislation.gov.uk/ukpga/1968/60/section/1&gt; [Accessed 12 July 2022].</w:t>
      </w:r>
    </w:p>
    <w:p w14:paraId="19463C34" w14:textId="77777777" w:rsidR="006B7ABE" w:rsidRPr="00B11B53" w:rsidRDefault="006B7ABE" w:rsidP="00997A5E">
      <w:pPr>
        <w:overflowPunct/>
        <w:autoSpaceDE/>
        <w:autoSpaceDN/>
        <w:adjustRightInd/>
        <w:ind w:right="107"/>
        <w:textAlignment w:val="auto"/>
        <w:rPr>
          <w:bCs/>
          <w:i/>
          <w:iCs/>
          <w:sz w:val="24"/>
          <w:szCs w:val="24"/>
        </w:rPr>
      </w:pPr>
    </w:p>
    <w:p w14:paraId="622A8D1E" w14:textId="368060C5" w:rsidR="00B11B53" w:rsidRDefault="00B11B53" w:rsidP="00997A5E">
      <w:pPr>
        <w:overflowPunct/>
        <w:autoSpaceDE/>
        <w:autoSpaceDN/>
        <w:adjustRightInd/>
        <w:ind w:right="107"/>
        <w:textAlignment w:val="auto"/>
        <w:rPr>
          <w:bCs/>
          <w:i/>
          <w:iCs/>
          <w:sz w:val="24"/>
          <w:szCs w:val="24"/>
        </w:rPr>
      </w:pPr>
      <w:r w:rsidRPr="00B11B53">
        <w:rPr>
          <w:bCs/>
          <w:i/>
          <w:iCs/>
          <w:sz w:val="24"/>
          <w:szCs w:val="24"/>
        </w:rPr>
        <w:t>Legislation.Gov.Uk. 1996. Criminal Procedure and Investigations Act. [online] Available at: &lt;https://www.legislation.gov.uk/ukpga/1996/25/part/II&gt; [Accessed 12 July 2022].</w:t>
      </w:r>
    </w:p>
    <w:p w14:paraId="760D4326" w14:textId="77777777" w:rsidR="006B7ABE" w:rsidRPr="00B11B53" w:rsidRDefault="006B7ABE" w:rsidP="00997A5E">
      <w:pPr>
        <w:overflowPunct/>
        <w:autoSpaceDE/>
        <w:autoSpaceDN/>
        <w:adjustRightInd/>
        <w:ind w:right="107"/>
        <w:textAlignment w:val="auto"/>
        <w:rPr>
          <w:bCs/>
          <w:i/>
          <w:iCs/>
          <w:sz w:val="24"/>
          <w:szCs w:val="24"/>
        </w:rPr>
      </w:pPr>
    </w:p>
    <w:p w14:paraId="2E63CC11" w14:textId="7F2DCE3E" w:rsidR="006B7ABE" w:rsidRPr="00B11B53" w:rsidRDefault="00B11B53" w:rsidP="00997A5E">
      <w:pPr>
        <w:overflowPunct/>
        <w:autoSpaceDE/>
        <w:autoSpaceDN/>
        <w:adjustRightInd/>
        <w:ind w:right="107"/>
        <w:textAlignment w:val="auto"/>
        <w:rPr>
          <w:bCs/>
          <w:i/>
          <w:iCs/>
          <w:sz w:val="24"/>
          <w:szCs w:val="24"/>
        </w:rPr>
      </w:pPr>
      <w:r w:rsidRPr="00B11B53">
        <w:rPr>
          <w:bCs/>
          <w:i/>
          <w:iCs/>
          <w:sz w:val="24"/>
          <w:szCs w:val="24"/>
        </w:rPr>
        <w:t>Legislation.gov.uk. 1999. Youth Justice and Criminal Evidence Act. [online] Available at: &lt;https://www.legislation.gov.uk/ukpga/1999/23/part/II/chapter/I&gt; [Accessed 12 August 2022].</w:t>
      </w:r>
    </w:p>
    <w:p w14:paraId="34DF67A2" w14:textId="1B4E2AFE" w:rsidR="00B11B53" w:rsidRDefault="00B11B53" w:rsidP="00997A5E">
      <w:pPr>
        <w:overflowPunct/>
        <w:autoSpaceDE/>
        <w:autoSpaceDN/>
        <w:adjustRightInd/>
        <w:ind w:right="107"/>
        <w:textAlignment w:val="auto"/>
        <w:rPr>
          <w:bCs/>
          <w:i/>
          <w:iCs/>
          <w:sz w:val="24"/>
          <w:szCs w:val="24"/>
        </w:rPr>
      </w:pPr>
      <w:r w:rsidRPr="00B11B53">
        <w:rPr>
          <w:bCs/>
          <w:i/>
          <w:iCs/>
          <w:sz w:val="24"/>
          <w:szCs w:val="24"/>
        </w:rPr>
        <w:lastRenderedPageBreak/>
        <w:t>Legislation.gov.uk. 1999. Youth Justice and Criminal Evidence Act. [online] Available at: &lt;https://www.legislation.gov.uk/ukpga/1999/23/part/II/chapter/I/crossheading/special-measures&gt; [Accessed 12 July 2022].</w:t>
      </w:r>
    </w:p>
    <w:p w14:paraId="20D41F87" w14:textId="77777777" w:rsidR="006B7ABE" w:rsidRPr="00B11B53" w:rsidRDefault="006B7ABE" w:rsidP="00997A5E">
      <w:pPr>
        <w:overflowPunct/>
        <w:autoSpaceDE/>
        <w:autoSpaceDN/>
        <w:adjustRightInd/>
        <w:ind w:right="107"/>
        <w:textAlignment w:val="auto"/>
        <w:rPr>
          <w:bCs/>
          <w:i/>
          <w:iCs/>
          <w:sz w:val="24"/>
          <w:szCs w:val="24"/>
        </w:rPr>
      </w:pPr>
    </w:p>
    <w:p w14:paraId="79978911" w14:textId="04CA3BF0" w:rsidR="00B11B53" w:rsidRDefault="00B11B53" w:rsidP="00997A5E">
      <w:pPr>
        <w:overflowPunct/>
        <w:autoSpaceDE/>
        <w:autoSpaceDN/>
        <w:adjustRightInd/>
        <w:ind w:right="107"/>
        <w:textAlignment w:val="auto"/>
        <w:rPr>
          <w:bCs/>
          <w:i/>
          <w:iCs/>
          <w:sz w:val="24"/>
          <w:szCs w:val="24"/>
        </w:rPr>
      </w:pPr>
      <w:proofErr w:type="spellStart"/>
      <w:r w:rsidRPr="00B11B53">
        <w:rPr>
          <w:bCs/>
          <w:i/>
          <w:iCs/>
          <w:sz w:val="24"/>
          <w:szCs w:val="24"/>
        </w:rPr>
        <w:t>Lumb</w:t>
      </w:r>
      <w:proofErr w:type="spellEnd"/>
      <w:r w:rsidRPr="00B11B53">
        <w:rPr>
          <w:bCs/>
          <w:i/>
          <w:iCs/>
          <w:sz w:val="24"/>
          <w:szCs w:val="24"/>
        </w:rPr>
        <w:t xml:space="preserve">, R. and </w:t>
      </w:r>
      <w:proofErr w:type="spellStart"/>
      <w:r w:rsidRPr="00B11B53">
        <w:rPr>
          <w:bCs/>
          <w:i/>
          <w:iCs/>
          <w:sz w:val="24"/>
          <w:szCs w:val="24"/>
        </w:rPr>
        <w:t>Breazeale</w:t>
      </w:r>
      <w:proofErr w:type="spellEnd"/>
      <w:r w:rsidRPr="00B11B53">
        <w:rPr>
          <w:bCs/>
          <w:i/>
          <w:iCs/>
          <w:sz w:val="24"/>
          <w:szCs w:val="24"/>
        </w:rPr>
        <w:t>, R., 2002. Police Officer Attitudes and Community Policing Implementation: Developing Strategies for Durable Organizational Change. Policing and Society, 13(1), pp.91-106.</w:t>
      </w:r>
    </w:p>
    <w:p w14:paraId="5D6A1B03" w14:textId="77777777" w:rsidR="006B7ABE" w:rsidRPr="00B11B53" w:rsidRDefault="006B7ABE" w:rsidP="00997A5E">
      <w:pPr>
        <w:overflowPunct/>
        <w:autoSpaceDE/>
        <w:autoSpaceDN/>
        <w:adjustRightInd/>
        <w:ind w:right="107"/>
        <w:textAlignment w:val="auto"/>
        <w:rPr>
          <w:bCs/>
          <w:i/>
          <w:iCs/>
          <w:sz w:val="24"/>
          <w:szCs w:val="24"/>
        </w:rPr>
      </w:pPr>
    </w:p>
    <w:p w14:paraId="45723B80" w14:textId="4A9B1E1A" w:rsidR="00B11B53" w:rsidRDefault="00B11B53" w:rsidP="00997A5E">
      <w:pPr>
        <w:overflowPunct/>
        <w:autoSpaceDE/>
        <w:autoSpaceDN/>
        <w:adjustRightInd/>
        <w:ind w:right="107"/>
        <w:textAlignment w:val="auto"/>
        <w:rPr>
          <w:bCs/>
          <w:i/>
          <w:iCs/>
          <w:sz w:val="24"/>
          <w:szCs w:val="24"/>
        </w:rPr>
      </w:pPr>
      <w:r w:rsidRPr="00B11B53">
        <w:rPr>
          <w:bCs/>
          <w:i/>
          <w:iCs/>
          <w:sz w:val="24"/>
          <w:szCs w:val="24"/>
        </w:rPr>
        <w:t>Mishra, A., 2021. Thomas Kilmann Conflict Model. [online] Management Weekly. Available at: &lt;https://managementweekly.org/thomas-kilmann-conflict-resolution-model/&gt; [Accessed 9 September 2022].</w:t>
      </w:r>
    </w:p>
    <w:p w14:paraId="3BDEA762" w14:textId="77777777" w:rsidR="006B7ABE" w:rsidRPr="00B11B53" w:rsidRDefault="006B7ABE" w:rsidP="00997A5E">
      <w:pPr>
        <w:overflowPunct/>
        <w:autoSpaceDE/>
        <w:autoSpaceDN/>
        <w:adjustRightInd/>
        <w:ind w:right="107"/>
        <w:textAlignment w:val="auto"/>
        <w:rPr>
          <w:bCs/>
          <w:i/>
          <w:iCs/>
          <w:sz w:val="24"/>
          <w:szCs w:val="24"/>
        </w:rPr>
      </w:pPr>
    </w:p>
    <w:p w14:paraId="4A616DBF" w14:textId="67C82F91" w:rsidR="00B11B53" w:rsidRDefault="00B11B53" w:rsidP="00997A5E">
      <w:pPr>
        <w:overflowPunct/>
        <w:autoSpaceDE/>
        <w:autoSpaceDN/>
        <w:adjustRightInd/>
        <w:ind w:right="107"/>
        <w:textAlignment w:val="auto"/>
        <w:rPr>
          <w:bCs/>
          <w:i/>
          <w:iCs/>
          <w:sz w:val="24"/>
          <w:szCs w:val="24"/>
        </w:rPr>
      </w:pPr>
      <w:r w:rsidRPr="00B11B53">
        <w:rPr>
          <w:bCs/>
          <w:i/>
          <w:iCs/>
          <w:sz w:val="24"/>
          <w:szCs w:val="24"/>
        </w:rPr>
        <w:t>Selye, H., 1978. The stress of life. New York: McGraw-Hill, p.1.</w:t>
      </w:r>
    </w:p>
    <w:p w14:paraId="05D5CD22" w14:textId="77777777" w:rsidR="006B7ABE" w:rsidRPr="00B11B53" w:rsidRDefault="006B7ABE" w:rsidP="00997A5E">
      <w:pPr>
        <w:overflowPunct/>
        <w:autoSpaceDE/>
        <w:autoSpaceDN/>
        <w:adjustRightInd/>
        <w:ind w:right="107"/>
        <w:textAlignment w:val="auto"/>
        <w:rPr>
          <w:bCs/>
          <w:i/>
          <w:iCs/>
          <w:sz w:val="24"/>
          <w:szCs w:val="24"/>
        </w:rPr>
      </w:pPr>
    </w:p>
    <w:p w14:paraId="16BC26D5" w14:textId="4C30AB9E" w:rsidR="00B11B53" w:rsidRDefault="00B11B53" w:rsidP="00997A5E">
      <w:pPr>
        <w:overflowPunct/>
        <w:autoSpaceDE/>
        <w:autoSpaceDN/>
        <w:adjustRightInd/>
        <w:ind w:right="107"/>
        <w:textAlignment w:val="auto"/>
        <w:rPr>
          <w:bCs/>
          <w:i/>
          <w:iCs/>
          <w:sz w:val="24"/>
          <w:szCs w:val="24"/>
        </w:rPr>
      </w:pPr>
      <w:proofErr w:type="spellStart"/>
      <w:r w:rsidRPr="00B11B53">
        <w:rPr>
          <w:bCs/>
          <w:i/>
          <w:iCs/>
          <w:sz w:val="24"/>
          <w:szCs w:val="24"/>
        </w:rPr>
        <w:t>Shonk</w:t>
      </w:r>
      <w:proofErr w:type="spellEnd"/>
      <w:r w:rsidRPr="00B11B53">
        <w:rPr>
          <w:bCs/>
          <w:i/>
          <w:iCs/>
          <w:sz w:val="24"/>
          <w:szCs w:val="24"/>
        </w:rPr>
        <w:t xml:space="preserve">, K., 2022. What is Conflict Resolution, and How Does It </w:t>
      </w:r>
      <w:proofErr w:type="gramStart"/>
      <w:r w:rsidRPr="00B11B53">
        <w:rPr>
          <w:bCs/>
          <w:i/>
          <w:iCs/>
          <w:sz w:val="24"/>
          <w:szCs w:val="24"/>
        </w:rPr>
        <w:t>Work?.</w:t>
      </w:r>
      <w:proofErr w:type="gramEnd"/>
      <w:r w:rsidRPr="00B11B53">
        <w:rPr>
          <w:bCs/>
          <w:i/>
          <w:iCs/>
          <w:sz w:val="24"/>
          <w:szCs w:val="24"/>
        </w:rPr>
        <w:t xml:space="preserve"> [online] PON - Program on Negotiation at Harvard Law School. Available at: &lt;https://www.pon.harvard.edu/daily/conflict-resolution/what-is-conflict-resolution-and-how-does-it-work/&gt; [Accessed 2 August 2022].</w:t>
      </w:r>
    </w:p>
    <w:p w14:paraId="0234A09F" w14:textId="77777777" w:rsidR="001C1B6A" w:rsidRPr="00B11B53" w:rsidRDefault="001C1B6A" w:rsidP="00997A5E">
      <w:pPr>
        <w:overflowPunct/>
        <w:autoSpaceDE/>
        <w:autoSpaceDN/>
        <w:adjustRightInd/>
        <w:ind w:right="107"/>
        <w:textAlignment w:val="auto"/>
        <w:rPr>
          <w:bCs/>
          <w:i/>
          <w:iCs/>
          <w:sz w:val="24"/>
          <w:szCs w:val="24"/>
        </w:rPr>
      </w:pPr>
    </w:p>
    <w:p w14:paraId="4B2A892D" w14:textId="3802AD88" w:rsidR="00B11B53" w:rsidRDefault="00B11B53" w:rsidP="00997A5E">
      <w:pPr>
        <w:overflowPunct/>
        <w:autoSpaceDE/>
        <w:autoSpaceDN/>
        <w:adjustRightInd/>
        <w:ind w:right="107"/>
        <w:textAlignment w:val="auto"/>
        <w:rPr>
          <w:bCs/>
          <w:i/>
          <w:iCs/>
          <w:sz w:val="24"/>
          <w:szCs w:val="24"/>
        </w:rPr>
      </w:pPr>
      <w:r w:rsidRPr="00B11B53">
        <w:rPr>
          <w:bCs/>
          <w:i/>
          <w:iCs/>
          <w:sz w:val="24"/>
          <w:szCs w:val="24"/>
        </w:rPr>
        <w:t>Victims Commissioner. 2021. New survey reveals low victim confidence, as Victims’ Commissioner warns victims remain an “afterthought” - Victims Commissioner. [online] Available at: &lt;https://victimscommissioner.org.uk/news/2021-victim-survey/&gt; [Accessed 12 August 2022</w:t>
      </w:r>
    </w:p>
    <w:p w14:paraId="59C815F8" w14:textId="77777777" w:rsidR="001C1B6A" w:rsidRPr="00B11B53" w:rsidRDefault="001C1B6A" w:rsidP="00997A5E">
      <w:pPr>
        <w:overflowPunct/>
        <w:autoSpaceDE/>
        <w:autoSpaceDN/>
        <w:adjustRightInd/>
        <w:ind w:right="107"/>
        <w:textAlignment w:val="auto"/>
        <w:rPr>
          <w:bCs/>
          <w:i/>
          <w:iCs/>
          <w:sz w:val="24"/>
          <w:szCs w:val="24"/>
        </w:rPr>
      </w:pPr>
    </w:p>
    <w:p w14:paraId="39DD6E59" w14:textId="77777777" w:rsidR="00B11B53" w:rsidRPr="00B11B53" w:rsidRDefault="00B11B53" w:rsidP="00997A5E">
      <w:pPr>
        <w:overflowPunct/>
        <w:autoSpaceDE/>
        <w:autoSpaceDN/>
        <w:adjustRightInd/>
        <w:ind w:right="107"/>
        <w:textAlignment w:val="auto"/>
        <w:rPr>
          <w:bCs/>
          <w:i/>
          <w:iCs/>
          <w:sz w:val="24"/>
          <w:szCs w:val="24"/>
        </w:rPr>
      </w:pPr>
      <w:r w:rsidRPr="00B11B53">
        <w:rPr>
          <w:bCs/>
          <w:i/>
          <w:iCs/>
          <w:sz w:val="24"/>
          <w:szCs w:val="24"/>
        </w:rPr>
        <w:t>www.legislation.gov.uk/ukpga/1967/80/section/91. 1967. Criminal justice Act. [online] Available at: &lt;https://www.legislation.gov.uk/ukpga/1967/80/section/91&gt; [Accessed 5 August 2022</w:t>
      </w:r>
    </w:p>
    <w:p w14:paraId="6A6C3D39" w14:textId="55759843" w:rsidR="00997A5E" w:rsidRDefault="00997A5E" w:rsidP="00997A5E">
      <w:pPr>
        <w:overflowPunct/>
        <w:autoSpaceDE/>
        <w:autoSpaceDN/>
        <w:adjustRightInd/>
        <w:ind w:right="107"/>
        <w:textAlignment w:val="auto"/>
        <w:rPr>
          <w:b/>
          <w:sz w:val="24"/>
          <w:szCs w:val="24"/>
        </w:rPr>
      </w:pPr>
    </w:p>
    <w:p w14:paraId="1B5F130A" w14:textId="296A322A" w:rsidR="00997A5E" w:rsidRDefault="00997A5E" w:rsidP="00997A5E">
      <w:pPr>
        <w:overflowPunct/>
        <w:autoSpaceDE/>
        <w:autoSpaceDN/>
        <w:adjustRightInd/>
        <w:ind w:right="107"/>
        <w:textAlignment w:val="auto"/>
        <w:rPr>
          <w:b/>
          <w:sz w:val="24"/>
          <w:szCs w:val="24"/>
        </w:rPr>
      </w:pPr>
    </w:p>
    <w:p w14:paraId="6A132C54" w14:textId="7C987FC2" w:rsidR="00997A5E" w:rsidRDefault="00997A5E" w:rsidP="00997A5E">
      <w:pPr>
        <w:overflowPunct/>
        <w:autoSpaceDE/>
        <w:autoSpaceDN/>
        <w:adjustRightInd/>
        <w:ind w:right="107"/>
        <w:textAlignment w:val="auto"/>
        <w:rPr>
          <w:b/>
          <w:sz w:val="24"/>
          <w:szCs w:val="24"/>
        </w:rPr>
      </w:pPr>
    </w:p>
    <w:p w14:paraId="016A2F3D" w14:textId="61A2F114" w:rsidR="00997A5E" w:rsidRDefault="00997A5E" w:rsidP="00997A5E">
      <w:pPr>
        <w:overflowPunct/>
        <w:autoSpaceDE/>
        <w:autoSpaceDN/>
        <w:adjustRightInd/>
        <w:ind w:right="107"/>
        <w:textAlignment w:val="auto"/>
        <w:rPr>
          <w:b/>
          <w:sz w:val="24"/>
          <w:szCs w:val="24"/>
        </w:rPr>
      </w:pPr>
    </w:p>
    <w:p w14:paraId="430775C4" w14:textId="103DBBEB" w:rsidR="00997A5E" w:rsidRDefault="00997A5E" w:rsidP="00997A5E">
      <w:pPr>
        <w:overflowPunct/>
        <w:autoSpaceDE/>
        <w:autoSpaceDN/>
        <w:adjustRightInd/>
        <w:ind w:right="107"/>
        <w:textAlignment w:val="auto"/>
        <w:rPr>
          <w:b/>
          <w:sz w:val="24"/>
          <w:szCs w:val="24"/>
        </w:rPr>
      </w:pPr>
    </w:p>
    <w:p w14:paraId="2B5EE670" w14:textId="72BB15C6" w:rsidR="00997A5E" w:rsidRDefault="00997A5E" w:rsidP="00997A5E">
      <w:pPr>
        <w:overflowPunct/>
        <w:autoSpaceDE/>
        <w:autoSpaceDN/>
        <w:adjustRightInd/>
        <w:ind w:right="107"/>
        <w:textAlignment w:val="auto"/>
        <w:rPr>
          <w:b/>
          <w:sz w:val="24"/>
          <w:szCs w:val="24"/>
        </w:rPr>
      </w:pPr>
    </w:p>
    <w:p w14:paraId="0E3F4AE3" w14:textId="2D28A6FB" w:rsidR="00997A5E" w:rsidRDefault="00997A5E" w:rsidP="00997A5E">
      <w:pPr>
        <w:overflowPunct/>
        <w:autoSpaceDE/>
        <w:autoSpaceDN/>
        <w:adjustRightInd/>
        <w:ind w:right="107"/>
        <w:textAlignment w:val="auto"/>
        <w:rPr>
          <w:b/>
          <w:sz w:val="24"/>
          <w:szCs w:val="24"/>
        </w:rPr>
      </w:pPr>
    </w:p>
    <w:p w14:paraId="0B9AADB9" w14:textId="48075112" w:rsidR="00997A5E" w:rsidRDefault="00997A5E" w:rsidP="00997A5E">
      <w:pPr>
        <w:overflowPunct/>
        <w:autoSpaceDE/>
        <w:autoSpaceDN/>
        <w:adjustRightInd/>
        <w:ind w:right="107"/>
        <w:textAlignment w:val="auto"/>
        <w:rPr>
          <w:b/>
          <w:sz w:val="24"/>
          <w:szCs w:val="24"/>
        </w:rPr>
      </w:pPr>
    </w:p>
    <w:p w14:paraId="5BBE0896" w14:textId="245C55A9" w:rsidR="00997A5E" w:rsidRDefault="00997A5E" w:rsidP="00997A5E">
      <w:pPr>
        <w:overflowPunct/>
        <w:autoSpaceDE/>
        <w:autoSpaceDN/>
        <w:adjustRightInd/>
        <w:ind w:right="107"/>
        <w:textAlignment w:val="auto"/>
        <w:rPr>
          <w:b/>
          <w:sz w:val="24"/>
          <w:szCs w:val="24"/>
        </w:rPr>
      </w:pPr>
    </w:p>
    <w:p w14:paraId="054EEED8" w14:textId="402D7BA8" w:rsidR="00997A5E" w:rsidRDefault="00997A5E" w:rsidP="00997A5E">
      <w:pPr>
        <w:overflowPunct/>
        <w:autoSpaceDE/>
        <w:autoSpaceDN/>
        <w:adjustRightInd/>
        <w:ind w:right="107"/>
        <w:textAlignment w:val="auto"/>
        <w:rPr>
          <w:b/>
          <w:sz w:val="24"/>
          <w:szCs w:val="24"/>
        </w:rPr>
      </w:pPr>
    </w:p>
    <w:p w14:paraId="2BEDB5CC" w14:textId="59641DD0" w:rsidR="00997A5E" w:rsidRDefault="00997A5E" w:rsidP="00997A5E">
      <w:pPr>
        <w:overflowPunct/>
        <w:autoSpaceDE/>
        <w:autoSpaceDN/>
        <w:adjustRightInd/>
        <w:ind w:right="107"/>
        <w:textAlignment w:val="auto"/>
        <w:rPr>
          <w:b/>
          <w:sz w:val="24"/>
          <w:szCs w:val="24"/>
        </w:rPr>
      </w:pPr>
    </w:p>
    <w:p w14:paraId="70D89212" w14:textId="3F68B0C1" w:rsidR="00997A5E" w:rsidRDefault="00997A5E" w:rsidP="00997A5E">
      <w:pPr>
        <w:overflowPunct/>
        <w:autoSpaceDE/>
        <w:autoSpaceDN/>
        <w:adjustRightInd/>
        <w:ind w:right="107"/>
        <w:textAlignment w:val="auto"/>
        <w:rPr>
          <w:b/>
          <w:sz w:val="24"/>
          <w:szCs w:val="24"/>
        </w:rPr>
      </w:pPr>
    </w:p>
    <w:p w14:paraId="2E51AB77" w14:textId="0E2BB56C" w:rsidR="00997A5E" w:rsidRDefault="00997A5E" w:rsidP="00997A5E">
      <w:pPr>
        <w:overflowPunct/>
        <w:autoSpaceDE/>
        <w:autoSpaceDN/>
        <w:adjustRightInd/>
        <w:ind w:right="107"/>
        <w:textAlignment w:val="auto"/>
        <w:rPr>
          <w:b/>
          <w:sz w:val="24"/>
          <w:szCs w:val="24"/>
        </w:rPr>
      </w:pPr>
    </w:p>
    <w:p w14:paraId="3DDBA4C2" w14:textId="2E4C8CFB" w:rsidR="00997A5E" w:rsidRDefault="00997A5E" w:rsidP="00997A5E">
      <w:pPr>
        <w:overflowPunct/>
        <w:autoSpaceDE/>
        <w:autoSpaceDN/>
        <w:adjustRightInd/>
        <w:ind w:right="107"/>
        <w:textAlignment w:val="auto"/>
        <w:rPr>
          <w:b/>
          <w:sz w:val="24"/>
          <w:szCs w:val="24"/>
        </w:rPr>
      </w:pPr>
    </w:p>
    <w:p w14:paraId="49C93F3E" w14:textId="488C00FE" w:rsidR="00997A5E" w:rsidRDefault="00997A5E" w:rsidP="00997A5E">
      <w:pPr>
        <w:overflowPunct/>
        <w:autoSpaceDE/>
        <w:autoSpaceDN/>
        <w:adjustRightInd/>
        <w:ind w:right="107"/>
        <w:textAlignment w:val="auto"/>
        <w:rPr>
          <w:b/>
          <w:sz w:val="24"/>
          <w:szCs w:val="24"/>
        </w:rPr>
      </w:pPr>
    </w:p>
    <w:p w14:paraId="3E0EF773" w14:textId="5F37D52F" w:rsidR="00997A5E" w:rsidRDefault="00997A5E" w:rsidP="00997A5E">
      <w:pPr>
        <w:overflowPunct/>
        <w:autoSpaceDE/>
        <w:autoSpaceDN/>
        <w:adjustRightInd/>
        <w:ind w:right="107"/>
        <w:textAlignment w:val="auto"/>
        <w:rPr>
          <w:b/>
          <w:sz w:val="24"/>
          <w:szCs w:val="24"/>
        </w:rPr>
      </w:pPr>
    </w:p>
    <w:p w14:paraId="44C2337B" w14:textId="693DC721" w:rsidR="00997A5E" w:rsidRDefault="00997A5E" w:rsidP="00997A5E">
      <w:pPr>
        <w:overflowPunct/>
        <w:autoSpaceDE/>
        <w:autoSpaceDN/>
        <w:adjustRightInd/>
        <w:ind w:right="107"/>
        <w:textAlignment w:val="auto"/>
        <w:rPr>
          <w:b/>
          <w:sz w:val="24"/>
          <w:szCs w:val="24"/>
        </w:rPr>
      </w:pPr>
    </w:p>
    <w:p w14:paraId="00E40F74" w14:textId="48D3C972" w:rsidR="00997A5E" w:rsidRDefault="00997A5E" w:rsidP="00997A5E">
      <w:pPr>
        <w:overflowPunct/>
        <w:autoSpaceDE/>
        <w:autoSpaceDN/>
        <w:adjustRightInd/>
        <w:ind w:right="107"/>
        <w:textAlignment w:val="auto"/>
        <w:rPr>
          <w:b/>
          <w:sz w:val="24"/>
          <w:szCs w:val="24"/>
        </w:rPr>
      </w:pPr>
    </w:p>
    <w:p w14:paraId="7FE4009D" w14:textId="77777777" w:rsidR="00B9050B" w:rsidRDefault="00B9050B" w:rsidP="00997A5E">
      <w:pPr>
        <w:overflowPunct/>
        <w:autoSpaceDE/>
        <w:autoSpaceDN/>
        <w:adjustRightInd/>
        <w:ind w:right="107"/>
        <w:textAlignment w:val="auto"/>
        <w:rPr>
          <w:b/>
          <w:sz w:val="24"/>
          <w:szCs w:val="24"/>
        </w:rPr>
      </w:pPr>
    </w:p>
    <w:p w14:paraId="2C5C0937" w14:textId="77777777" w:rsidR="00997A5E" w:rsidRDefault="00997A5E" w:rsidP="00997A5E">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642876F3" w14:textId="1F433FE6" w:rsidR="641A9DDA" w:rsidRDefault="641A9DDA" w:rsidP="641A9DDA">
      <w:pPr>
        <w:jc w:val="both"/>
        <w:rPr>
          <w:color w:val="000000" w:themeColor="text1"/>
          <w:sz w:val="24"/>
          <w:szCs w:val="24"/>
        </w:rPr>
      </w:pPr>
    </w:p>
    <w:p w14:paraId="02943E02" w14:textId="49670F6D" w:rsidR="641A9DDA" w:rsidRPr="00752E0F" w:rsidRDefault="641A9DDA" w:rsidP="366F6C5C">
      <w:pPr>
        <w:jc w:val="both"/>
        <w:rPr>
          <w:color w:val="000000" w:themeColor="text1"/>
          <w:sz w:val="24"/>
          <w:szCs w:val="24"/>
          <w:highlight w:val="yellow"/>
        </w:rPr>
      </w:pPr>
      <w:r w:rsidRPr="00752E0F">
        <w:rPr>
          <w:rFonts w:eastAsia="Arial"/>
          <w:color w:val="000000" w:themeColor="text1"/>
          <w:sz w:val="24"/>
          <w:szCs w:val="24"/>
          <w:highlight w:val="yellow"/>
        </w:rPr>
        <w:t xml:space="preserve">Please sign to confirm the work submitted is your own work and has not been copied from another. </w:t>
      </w:r>
    </w:p>
    <w:p w14:paraId="4D8D77E8" w14:textId="2B473AFF" w:rsidR="641A9DDA" w:rsidRPr="00752E0F" w:rsidRDefault="641A9DDA" w:rsidP="366F6C5C">
      <w:pPr>
        <w:jc w:val="both"/>
        <w:rPr>
          <w:color w:val="000000" w:themeColor="text1"/>
          <w:sz w:val="24"/>
          <w:szCs w:val="24"/>
          <w:highlight w:val="yellow"/>
        </w:rPr>
      </w:pPr>
    </w:p>
    <w:p w14:paraId="269C1F82" w14:textId="59C72BFB" w:rsidR="641A9DDA" w:rsidRPr="00752E0F" w:rsidRDefault="641A9DDA" w:rsidP="366F6C5C">
      <w:pPr>
        <w:jc w:val="both"/>
        <w:rPr>
          <w:color w:val="000000" w:themeColor="text1"/>
          <w:sz w:val="24"/>
          <w:szCs w:val="24"/>
          <w:highlight w:val="yellow"/>
        </w:rPr>
      </w:pPr>
      <w:r w:rsidRPr="00752E0F">
        <w:rPr>
          <w:rFonts w:eastAsia="Arial"/>
          <w:color w:val="000000" w:themeColor="text1"/>
          <w:sz w:val="24"/>
          <w:szCs w:val="24"/>
          <w:highlight w:val="yellow"/>
        </w:rPr>
        <w:t>Signed: …</w:t>
      </w:r>
      <w:r w:rsidR="000C4577" w:rsidRPr="00752E0F">
        <w:rPr>
          <w:rFonts w:eastAsia="Arial"/>
          <w:color w:val="000000" w:themeColor="text1"/>
          <w:sz w:val="24"/>
          <w:szCs w:val="24"/>
          <w:highlight w:val="yellow"/>
        </w:rPr>
        <w:t>A. Lewis</w:t>
      </w:r>
      <w:r w:rsidRPr="00752E0F">
        <w:rPr>
          <w:rFonts w:eastAsia="Arial"/>
          <w:color w:val="000000" w:themeColor="text1"/>
          <w:sz w:val="24"/>
          <w:szCs w:val="24"/>
          <w:highlight w:val="yellow"/>
        </w:rPr>
        <w:t>...................</w:t>
      </w:r>
    </w:p>
    <w:p w14:paraId="5A951FC3" w14:textId="567E0F34" w:rsidR="641A9DDA" w:rsidRPr="00752E0F" w:rsidRDefault="641A9DDA" w:rsidP="366F6C5C">
      <w:pPr>
        <w:jc w:val="both"/>
        <w:rPr>
          <w:color w:val="000000" w:themeColor="text1"/>
          <w:sz w:val="24"/>
          <w:szCs w:val="24"/>
          <w:highlight w:val="yellow"/>
        </w:rPr>
      </w:pPr>
    </w:p>
    <w:p w14:paraId="0C5B59A2" w14:textId="48CFA253" w:rsidR="641A9DDA" w:rsidRPr="00752E0F" w:rsidRDefault="641A9DDA" w:rsidP="366F6C5C">
      <w:pPr>
        <w:jc w:val="both"/>
        <w:rPr>
          <w:color w:val="000000" w:themeColor="text1"/>
          <w:sz w:val="24"/>
          <w:szCs w:val="24"/>
          <w:highlight w:val="yellow"/>
        </w:rPr>
      </w:pPr>
      <w:r w:rsidRPr="00752E0F">
        <w:rPr>
          <w:rFonts w:eastAsia="Arial"/>
          <w:color w:val="000000" w:themeColor="text1"/>
          <w:sz w:val="24"/>
          <w:szCs w:val="24"/>
          <w:highlight w:val="yellow"/>
        </w:rPr>
        <w:t>Date: ….</w:t>
      </w:r>
      <w:r w:rsidR="00BF3550">
        <w:rPr>
          <w:rFonts w:eastAsia="Arial"/>
          <w:color w:val="000000" w:themeColor="text1"/>
          <w:sz w:val="24"/>
          <w:szCs w:val="24"/>
          <w:highlight w:val="yellow"/>
        </w:rPr>
        <w:t>10</w:t>
      </w:r>
      <w:r w:rsidR="00B9050B" w:rsidRPr="00752E0F">
        <w:rPr>
          <w:rFonts w:eastAsia="Arial"/>
          <w:color w:val="000000" w:themeColor="text1"/>
          <w:sz w:val="24"/>
          <w:szCs w:val="24"/>
          <w:highlight w:val="yellow"/>
        </w:rPr>
        <w:t>/</w:t>
      </w:r>
      <w:r w:rsidR="00BF3550">
        <w:rPr>
          <w:rFonts w:eastAsia="Arial"/>
          <w:color w:val="000000" w:themeColor="text1"/>
          <w:sz w:val="24"/>
          <w:szCs w:val="24"/>
          <w:highlight w:val="yellow"/>
        </w:rPr>
        <w:t>10</w:t>
      </w:r>
      <w:r w:rsidR="00B9050B" w:rsidRPr="00752E0F">
        <w:rPr>
          <w:rFonts w:eastAsia="Arial"/>
          <w:color w:val="000000" w:themeColor="text1"/>
          <w:sz w:val="24"/>
          <w:szCs w:val="24"/>
          <w:highlight w:val="yellow"/>
        </w:rPr>
        <w:t>/2022</w:t>
      </w:r>
      <w:r w:rsidRPr="00752E0F">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B6202" w14:textId="77777777" w:rsidR="00B16C2E" w:rsidRDefault="00B16C2E">
      <w:r>
        <w:separator/>
      </w:r>
    </w:p>
  </w:endnote>
  <w:endnote w:type="continuationSeparator" w:id="0">
    <w:p w14:paraId="6BC2303E" w14:textId="77777777" w:rsidR="00B16C2E" w:rsidRDefault="00B16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D8C45" w14:textId="77777777" w:rsidR="00B16C2E" w:rsidRDefault="00B16C2E">
      <w:r>
        <w:separator/>
      </w:r>
    </w:p>
  </w:footnote>
  <w:footnote w:type="continuationSeparator" w:id="0">
    <w:p w14:paraId="4BC7A02E" w14:textId="77777777" w:rsidR="00B16C2E" w:rsidRDefault="00B16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A57B5C"/>
    <w:multiLevelType w:val="hybridMultilevel"/>
    <w:tmpl w:val="E286A9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5"/>
  </w:num>
  <w:num w:numId="30">
    <w:abstractNumId w:val="40"/>
  </w:num>
  <w:num w:numId="31">
    <w:abstractNumId w:val="19"/>
  </w:num>
  <w:num w:numId="32">
    <w:abstractNumId w:val="44"/>
  </w:num>
  <w:num w:numId="33">
    <w:abstractNumId w:val="30"/>
  </w:num>
  <w:num w:numId="34">
    <w:abstractNumId w:val="11"/>
  </w:num>
  <w:num w:numId="35">
    <w:abstractNumId w:val="45"/>
  </w:num>
  <w:num w:numId="36">
    <w:abstractNumId w:val="39"/>
  </w:num>
  <w:num w:numId="37">
    <w:abstractNumId w:val="4"/>
  </w:num>
  <w:num w:numId="38">
    <w:abstractNumId w:val="47"/>
  </w:num>
  <w:num w:numId="39">
    <w:abstractNumId w:val="43"/>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5B00"/>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6C8"/>
    <w:rsid w:val="000A4240"/>
    <w:rsid w:val="000A469A"/>
    <w:rsid w:val="000B1E96"/>
    <w:rsid w:val="000C378F"/>
    <w:rsid w:val="000C4577"/>
    <w:rsid w:val="000C6892"/>
    <w:rsid w:val="000C6C2F"/>
    <w:rsid w:val="000C6FFE"/>
    <w:rsid w:val="000D0BB6"/>
    <w:rsid w:val="000E26B0"/>
    <w:rsid w:val="000F1599"/>
    <w:rsid w:val="000F1769"/>
    <w:rsid w:val="000F6196"/>
    <w:rsid w:val="000F7ECD"/>
    <w:rsid w:val="00102E64"/>
    <w:rsid w:val="0010312C"/>
    <w:rsid w:val="00104BD3"/>
    <w:rsid w:val="00106DC7"/>
    <w:rsid w:val="00107CAE"/>
    <w:rsid w:val="00112391"/>
    <w:rsid w:val="00112751"/>
    <w:rsid w:val="00114F52"/>
    <w:rsid w:val="001347F8"/>
    <w:rsid w:val="00137BB5"/>
    <w:rsid w:val="00137E05"/>
    <w:rsid w:val="00140118"/>
    <w:rsid w:val="001447F6"/>
    <w:rsid w:val="00147DE3"/>
    <w:rsid w:val="00150794"/>
    <w:rsid w:val="00150798"/>
    <w:rsid w:val="001608C4"/>
    <w:rsid w:val="00170FCE"/>
    <w:rsid w:val="00171418"/>
    <w:rsid w:val="001961CF"/>
    <w:rsid w:val="001A3D74"/>
    <w:rsid w:val="001A59BB"/>
    <w:rsid w:val="001A6A51"/>
    <w:rsid w:val="001A79C4"/>
    <w:rsid w:val="001B331A"/>
    <w:rsid w:val="001C0C77"/>
    <w:rsid w:val="001C0E74"/>
    <w:rsid w:val="001C1B6A"/>
    <w:rsid w:val="001D229F"/>
    <w:rsid w:val="001D2C02"/>
    <w:rsid w:val="001E013D"/>
    <w:rsid w:val="001E153F"/>
    <w:rsid w:val="001F1A01"/>
    <w:rsid w:val="001F4552"/>
    <w:rsid w:val="002019EB"/>
    <w:rsid w:val="002030F2"/>
    <w:rsid w:val="00205051"/>
    <w:rsid w:val="00206319"/>
    <w:rsid w:val="00211F65"/>
    <w:rsid w:val="00220D06"/>
    <w:rsid w:val="002235B0"/>
    <w:rsid w:val="002246A0"/>
    <w:rsid w:val="002249CC"/>
    <w:rsid w:val="00224AF9"/>
    <w:rsid w:val="00230439"/>
    <w:rsid w:val="002333C2"/>
    <w:rsid w:val="00235176"/>
    <w:rsid w:val="00235705"/>
    <w:rsid w:val="00236061"/>
    <w:rsid w:val="0024100E"/>
    <w:rsid w:val="00241C1B"/>
    <w:rsid w:val="0024288B"/>
    <w:rsid w:val="00243D83"/>
    <w:rsid w:val="00250482"/>
    <w:rsid w:val="0025394E"/>
    <w:rsid w:val="00255D8E"/>
    <w:rsid w:val="00255F07"/>
    <w:rsid w:val="00264DD8"/>
    <w:rsid w:val="002657E9"/>
    <w:rsid w:val="0026665E"/>
    <w:rsid w:val="00270EEB"/>
    <w:rsid w:val="0027147E"/>
    <w:rsid w:val="002761F4"/>
    <w:rsid w:val="002775E1"/>
    <w:rsid w:val="00277844"/>
    <w:rsid w:val="00277979"/>
    <w:rsid w:val="002808EB"/>
    <w:rsid w:val="00291ADD"/>
    <w:rsid w:val="002929A7"/>
    <w:rsid w:val="00294868"/>
    <w:rsid w:val="00295CA1"/>
    <w:rsid w:val="002A1DAC"/>
    <w:rsid w:val="002A291A"/>
    <w:rsid w:val="002A4287"/>
    <w:rsid w:val="002A5604"/>
    <w:rsid w:val="002A687B"/>
    <w:rsid w:val="002B1701"/>
    <w:rsid w:val="002B23C3"/>
    <w:rsid w:val="002B389A"/>
    <w:rsid w:val="002B443A"/>
    <w:rsid w:val="002B5B35"/>
    <w:rsid w:val="002C256A"/>
    <w:rsid w:val="002C496D"/>
    <w:rsid w:val="002D05EB"/>
    <w:rsid w:val="002D2F29"/>
    <w:rsid w:val="002D67BB"/>
    <w:rsid w:val="002E7017"/>
    <w:rsid w:val="002F2F7B"/>
    <w:rsid w:val="002F4F6E"/>
    <w:rsid w:val="003015C3"/>
    <w:rsid w:val="0030495A"/>
    <w:rsid w:val="0030C684"/>
    <w:rsid w:val="0031350A"/>
    <w:rsid w:val="00316815"/>
    <w:rsid w:val="003168CA"/>
    <w:rsid w:val="003171D3"/>
    <w:rsid w:val="00317DDE"/>
    <w:rsid w:val="00321255"/>
    <w:rsid w:val="0032230D"/>
    <w:rsid w:val="00322A0B"/>
    <w:rsid w:val="00326622"/>
    <w:rsid w:val="003304ED"/>
    <w:rsid w:val="00335FC5"/>
    <w:rsid w:val="003516C0"/>
    <w:rsid w:val="00352E59"/>
    <w:rsid w:val="00354DBE"/>
    <w:rsid w:val="00355210"/>
    <w:rsid w:val="00362914"/>
    <w:rsid w:val="00365DF9"/>
    <w:rsid w:val="00372DB4"/>
    <w:rsid w:val="00375AF5"/>
    <w:rsid w:val="003761BD"/>
    <w:rsid w:val="00377171"/>
    <w:rsid w:val="00385414"/>
    <w:rsid w:val="00390074"/>
    <w:rsid w:val="0039762B"/>
    <w:rsid w:val="003A0C37"/>
    <w:rsid w:val="003A1B6B"/>
    <w:rsid w:val="003A46C0"/>
    <w:rsid w:val="003A600E"/>
    <w:rsid w:val="003A6513"/>
    <w:rsid w:val="003A7BBF"/>
    <w:rsid w:val="003B16C7"/>
    <w:rsid w:val="003B2A14"/>
    <w:rsid w:val="003B3A21"/>
    <w:rsid w:val="003B75E4"/>
    <w:rsid w:val="003C19F1"/>
    <w:rsid w:val="003C2674"/>
    <w:rsid w:val="003C4186"/>
    <w:rsid w:val="003C458C"/>
    <w:rsid w:val="003C4D7B"/>
    <w:rsid w:val="003C6185"/>
    <w:rsid w:val="003D0D2D"/>
    <w:rsid w:val="003D4710"/>
    <w:rsid w:val="003E16D7"/>
    <w:rsid w:val="003E197E"/>
    <w:rsid w:val="003F1A37"/>
    <w:rsid w:val="004046F0"/>
    <w:rsid w:val="0040668F"/>
    <w:rsid w:val="00412677"/>
    <w:rsid w:val="00413251"/>
    <w:rsid w:val="00431D23"/>
    <w:rsid w:val="004348AE"/>
    <w:rsid w:val="004376C0"/>
    <w:rsid w:val="00437EBA"/>
    <w:rsid w:val="0044223A"/>
    <w:rsid w:val="00450C83"/>
    <w:rsid w:val="00451851"/>
    <w:rsid w:val="00453343"/>
    <w:rsid w:val="004608B9"/>
    <w:rsid w:val="004643F9"/>
    <w:rsid w:val="00465947"/>
    <w:rsid w:val="00470BB1"/>
    <w:rsid w:val="004718F7"/>
    <w:rsid w:val="00473153"/>
    <w:rsid w:val="004743AF"/>
    <w:rsid w:val="00482C17"/>
    <w:rsid w:val="00486D6E"/>
    <w:rsid w:val="004911B4"/>
    <w:rsid w:val="0049196A"/>
    <w:rsid w:val="004923DA"/>
    <w:rsid w:val="00493434"/>
    <w:rsid w:val="004962F9"/>
    <w:rsid w:val="004968E2"/>
    <w:rsid w:val="004A1B1A"/>
    <w:rsid w:val="004A2A49"/>
    <w:rsid w:val="004A5AF7"/>
    <w:rsid w:val="004B4C15"/>
    <w:rsid w:val="004B600B"/>
    <w:rsid w:val="004B6822"/>
    <w:rsid w:val="004B69F6"/>
    <w:rsid w:val="004C2D3A"/>
    <w:rsid w:val="004C6D42"/>
    <w:rsid w:val="004D03C4"/>
    <w:rsid w:val="004D0BF1"/>
    <w:rsid w:val="004D24D2"/>
    <w:rsid w:val="004D35A4"/>
    <w:rsid w:val="004D445F"/>
    <w:rsid w:val="004D6FC5"/>
    <w:rsid w:val="004E087B"/>
    <w:rsid w:val="004E1999"/>
    <w:rsid w:val="004E1E23"/>
    <w:rsid w:val="004E1E60"/>
    <w:rsid w:val="004E44A4"/>
    <w:rsid w:val="004E7B8B"/>
    <w:rsid w:val="004E7BDD"/>
    <w:rsid w:val="004F1E21"/>
    <w:rsid w:val="004F740D"/>
    <w:rsid w:val="004F7B8F"/>
    <w:rsid w:val="00500748"/>
    <w:rsid w:val="005011D6"/>
    <w:rsid w:val="0050167A"/>
    <w:rsid w:val="00502C1E"/>
    <w:rsid w:val="005042F1"/>
    <w:rsid w:val="00504B92"/>
    <w:rsid w:val="00504E3D"/>
    <w:rsid w:val="00513C7D"/>
    <w:rsid w:val="00521123"/>
    <w:rsid w:val="00521221"/>
    <w:rsid w:val="00525DAF"/>
    <w:rsid w:val="0052653C"/>
    <w:rsid w:val="00536FA9"/>
    <w:rsid w:val="00537EBF"/>
    <w:rsid w:val="005414F4"/>
    <w:rsid w:val="005436A8"/>
    <w:rsid w:val="00546187"/>
    <w:rsid w:val="005463F1"/>
    <w:rsid w:val="00557D77"/>
    <w:rsid w:val="00561318"/>
    <w:rsid w:val="00562EAA"/>
    <w:rsid w:val="00563B58"/>
    <w:rsid w:val="005640C4"/>
    <w:rsid w:val="0056684C"/>
    <w:rsid w:val="005702B4"/>
    <w:rsid w:val="00574A0C"/>
    <w:rsid w:val="00574B80"/>
    <w:rsid w:val="00575A8F"/>
    <w:rsid w:val="00576E4C"/>
    <w:rsid w:val="0057780F"/>
    <w:rsid w:val="00581E0A"/>
    <w:rsid w:val="00586D89"/>
    <w:rsid w:val="005916B8"/>
    <w:rsid w:val="005A00BE"/>
    <w:rsid w:val="005A1B4C"/>
    <w:rsid w:val="005A545C"/>
    <w:rsid w:val="005B1C8C"/>
    <w:rsid w:val="005C0C25"/>
    <w:rsid w:val="005C1567"/>
    <w:rsid w:val="005C33D1"/>
    <w:rsid w:val="005C6CE5"/>
    <w:rsid w:val="005C6E3A"/>
    <w:rsid w:val="005D3F07"/>
    <w:rsid w:val="005D6686"/>
    <w:rsid w:val="005E13EA"/>
    <w:rsid w:val="005E308A"/>
    <w:rsid w:val="005E590B"/>
    <w:rsid w:val="005F4B40"/>
    <w:rsid w:val="00606E27"/>
    <w:rsid w:val="006108C9"/>
    <w:rsid w:val="00614A26"/>
    <w:rsid w:val="00616D7F"/>
    <w:rsid w:val="0062158D"/>
    <w:rsid w:val="00630F39"/>
    <w:rsid w:val="006326D1"/>
    <w:rsid w:val="00632E0A"/>
    <w:rsid w:val="00633165"/>
    <w:rsid w:val="0063463C"/>
    <w:rsid w:val="0064176F"/>
    <w:rsid w:val="006447DE"/>
    <w:rsid w:val="00644BF7"/>
    <w:rsid w:val="0065276E"/>
    <w:rsid w:val="00654329"/>
    <w:rsid w:val="00654CEC"/>
    <w:rsid w:val="00655507"/>
    <w:rsid w:val="006712A7"/>
    <w:rsid w:val="00674FC2"/>
    <w:rsid w:val="00677E42"/>
    <w:rsid w:val="00682334"/>
    <w:rsid w:val="00684B16"/>
    <w:rsid w:val="006936EB"/>
    <w:rsid w:val="00694FE9"/>
    <w:rsid w:val="00696F65"/>
    <w:rsid w:val="006A5818"/>
    <w:rsid w:val="006A7A6D"/>
    <w:rsid w:val="006B5E67"/>
    <w:rsid w:val="006B718C"/>
    <w:rsid w:val="006B7ABE"/>
    <w:rsid w:val="006C2EB5"/>
    <w:rsid w:val="006C7CA5"/>
    <w:rsid w:val="006D18A3"/>
    <w:rsid w:val="006D2410"/>
    <w:rsid w:val="006D4550"/>
    <w:rsid w:val="006D4A0E"/>
    <w:rsid w:val="006D5970"/>
    <w:rsid w:val="006D6456"/>
    <w:rsid w:val="006E481E"/>
    <w:rsid w:val="006E795F"/>
    <w:rsid w:val="007000BC"/>
    <w:rsid w:val="00700249"/>
    <w:rsid w:val="007056DA"/>
    <w:rsid w:val="0070604C"/>
    <w:rsid w:val="007069CD"/>
    <w:rsid w:val="00711A70"/>
    <w:rsid w:val="00712E6F"/>
    <w:rsid w:val="00712E90"/>
    <w:rsid w:val="00713B7E"/>
    <w:rsid w:val="007204AE"/>
    <w:rsid w:val="00721BD4"/>
    <w:rsid w:val="00724689"/>
    <w:rsid w:val="0072678F"/>
    <w:rsid w:val="00727C4C"/>
    <w:rsid w:val="0073109C"/>
    <w:rsid w:val="00732FB9"/>
    <w:rsid w:val="00734809"/>
    <w:rsid w:val="00734E90"/>
    <w:rsid w:val="007406E1"/>
    <w:rsid w:val="0074187A"/>
    <w:rsid w:val="00743E40"/>
    <w:rsid w:val="00745FDB"/>
    <w:rsid w:val="0074616B"/>
    <w:rsid w:val="00750497"/>
    <w:rsid w:val="00751263"/>
    <w:rsid w:val="00752592"/>
    <w:rsid w:val="00752E0F"/>
    <w:rsid w:val="00754388"/>
    <w:rsid w:val="0075704F"/>
    <w:rsid w:val="00763B2D"/>
    <w:rsid w:val="00764C3D"/>
    <w:rsid w:val="00772924"/>
    <w:rsid w:val="00772C15"/>
    <w:rsid w:val="007872F2"/>
    <w:rsid w:val="007908E0"/>
    <w:rsid w:val="00792181"/>
    <w:rsid w:val="007930F2"/>
    <w:rsid w:val="00793EB3"/>
    <w:rsid w:val="00794205"/>
    <w:rsid w:val="007A1F6A"/>
    <w:rsid w:val="007A5343"/>
    <w:rsid w:val="007B0DE3"/>
    <w:rsid w:val="007B3360"/>
    <w:rsid w:val="007B491F"/>
    <w:rsid w:val="007B7191"/>
    <w:rsid w:val="007B71CC"/>
    <w:rsid w:val="007C1634"/>
    <w:rsid w:val="007C1D94"/>
    <w:rsid w:val="007C2879"/>
    <w:rsid w:val="007C6A87"/>
    <w:rsid w:val="007C705D"/>
    <w:rsid w:val="007D0A07"/>
    <w:rsid w:val="007D133D"/>
    <w:rsid w:val="007D3EB4"/>
    <w:rsid w:val="007D3F16"/>
    <w:rsid w:val="007D4380"/>
    <w:rsid w:val="007D589B"/>
    <w:rsid w:val="007F371B"/>
    <w:rsid w:val="007F3F7E"/>
    <w:rsid w:val="007F5497"/>
    <w:rsid w:val="007F70BE"/>
    <w:rsid w:val="00802828"/>
    <w:rsid w:val="00813CEC"/>
    <w:rsid w:val="0081516E"/>
    <w:rsid w:val="0081534C"/>
    <w:rsid w:val="008171E4"/>
    <w:rsid w:val="008208EA"/>
    <w:rsid w:val="00824E67"/>
    <w:rsid w:val="00825A64"/>
    <w:rsid w:val="00826F48"/>
    <w:rsid w:val="00827236"/>
    <w:rsid w:val="008308AE"/>
    <w:rsid w:val="0083166E"/>
    <w:rsid w:val="00831DC3"/>
    <w:rsid w:val="008322C7"/>
    <w:rsid w:val="00833C8E"/>
    <w:rsid w:val="00834F1D"/>
    <w:rsid w:val="00836FEC"/>
    <w:rsid w:val="008419E2"/>
    <w:rsid w:val="00841F9D"/>
    <w:rsid w:val="008420E1"/>
    <w:rsid w:val="00843D58"/>
    <w:rsid w:val="00844D98"/>
    <w:rsid w:val="00846D84"/>
    <w:rsid w:val="00850FB1"/>
    <w:rsid w:val="0085230E"/>
    <w:rsid w:val="008550A1"/>
    <w:rsid w:val="00861038"/>
    <w:rsid w:val="008640A7"/>
    <w:rsid w:val="00864BA8"/>
    <w:rsid w:val="00866B50"/>
    <w:rsid w:val="008708F1"/>
    <w:rsid w:val="00880539"/>
    <w:rsid w:val="008859E8"/>
    <w:rsid w:val="0088737B"/>
    <w:rsid w:val="008878ED"/>
    <w:rsid w:val="00890B99"/>
    <w:rsid w:val="00892033"/>
    <w:rsid w:val="00892716"/>
    <w:rsid w:val="00893067"/>
    <w:rsid w:val="008933DE"/>
    <w:rsid w:val="00895292"/>
    <w:rsid w:val="00895FCE"/>
    <w:rsid w:val="00896E20"/>
    <w:rsid w:val="00897F3E"/>
    <w:rsid w:val="008A21B4"/>
    <w:rsid w:val="008A4576"/>
    <w:rsid w:val="008B07DE"/>
    <w:rsid w:val="008B2885"/>
    <w:rsid w:val="008B28E7"/>
    <w:rsid w:val="008B7723"/>
    <w:rsid w:val="008C14C7"/>
    <w:rsid w:val="008C2FFB"/>
    <w:rsid w:val="008C6EEA"/>
    <w:rsid w:val="008C7F9B"/>
    <w:rsid w:val="008D2615"/>
    <w:rsid w:val="008D5813"/>
    <w:rsid w:val="008D634E"/>
    <w:rsid w:val="008D778A"/>
    <w:rsid w:val="008E075B"/>
    <w:rsid w:val="008F1CCA"/>
    <w:rsid w:val="008F22BD"/>
    <w:rsid w:val="008F4410"/>
    <w:rsid w:val="009079BD"/>
    <w:rsid w:val="00910B43"/>
    <w:rsid w:val="00912BD9"/>
    <w:rsid w:val="009144A6"/>
    <w:rsid w:val="00920D8C"/>
    <w:rsid w:val="00920E5B"/>
    <w:rsid w:val="00926436"/>
    <w:rsid w:val="00926FB8"/>
    <w:rsid w:val="0093018C"/>
    <w:rsid w:val="00932AFF"/>
    <w:rsid w:val="00940438"/>
    <w:rsid w:val="009544C0"/>
    <w:rsid w:val="00954FA4"/>
    <w:rsid w:val="00956AE9"/>
    <w:rsid w:val="00964CC6"/>
    <w:rsid w:val="009659D7"/>
    <w:rsid w:val="00991FDA"/>
    <w:rsid w:val="009927A1"/>
    <w:rsid w:val="00997A5E"/>
    <w:rsid w:val="009A182C"/>
    <w:rsid w:val="009A18B1"/>
    <w:rsid w:val="009A5F3B"/>
    <w:rsid w:val="009A6599"/>
    <w:rsid w:val="009B0B61"/>
    <w:rsid w:val="009B28C0"/>
    <w:rsid w:val="009B623D"/>
    <w:rsid w:val="009B7136"/>
    <w:rsid w:val="009B7806"/>
    <w:rsid w:val="009C04E7"/>
    <w:rsid w:val="009C1665"/>
    <w:rsid w:val="009C3AC2"/>
    <w:rsid w:val="009C4D82"/>
    <w:rsid w:val="009D25B4"/>
    <w:rsid w:val="009D3AF3"/>
    <w:rsid w:val="009D4365"/>
    <w:rsid w:val="009D4E3B"/>
    <w:rsid w:val="009D7BC9"/>
    <w:rsid w:val="009E1982"/>
    <w:rsid w:val="009E1C63"/>
    <w:rsid w:val="009E3F17"/>
    <w:rsid w:val="009E4D2C"/>
    <w:rsid w:val="009F0581"/>
    <w:rsid w:val="009F0978"/>
    <w:rsid w:val="009F3AEC"/>
    <w:rsid w:val="009F7140"/>
    <w:rsid w:val="00A00081"/>
    <w:rsid w:val="00A10D56"/>
    <w:rsid w:val="00A11EB7"/>
    <w:rsid w:val="00A12AAE"/>
    <w:rsid w:val="00A1402E"/>
    <w:rsid w:val="00A15BF1"/>
    <w:rsid w:val="00A16DD1"/>
    <w:rsid w:val="00A17364"/>
    <w:rsid w:val="00A22441"/>
    <w:rsid w:val="00A23F3B"/>
    <w:rsid w:val="00A24406"/>
    <w:rsid w:val="00A25F64"/>
    <w:rsid w:val="00A27CC2"/>
    <w:rsid w:val="00A40ED6"/>
    <w:rsid w:val="00A41D4E"/>
    <w:rsid w:val="00A456A7"/>
    <w:rsid w:val="00A470EE"/>
    <w:rsid w:val="00A47621"/>
    <w:rsid w:val="00A479CD"/>
    <w:rsid w:val="00A50CFC"/>
    <w:rsid w:val="00A524F9"/>
    <w:rsid w:val="00A54D67"/>
    <w:rsid w:val="00A55A3F"/>
    <w:rsid w:val="00A56410"/>
    <w:rsid w:val="00A6269E"/>
    <w:rsid w:val="00A652F6"/>
    <w:rsid w:val="00A65E05"/>
    <w:rsid w:val="00A732EA"/>
    <w:rsid w:val="00A7489E"/>
    <w:rsid w:val="00A74A74"/>
    <w:rsid w:val="00A8015F"/>
    <w:rsid w:val="00A80BD2"/>
    <w:rsid w:val="00A85039"/>
    <w:rsid w:val="00A906AA"/>
    <w:rsid w:val="00A93691"/>
    <w:rsid w:val="00A94C5E"/>
    <w:rsid w:val="00A96D18"/>
    <w:rsid w:val="00AA241A"/>
    <w:rsid w:val="00AA252C"/>
    <w:rsid w:val="00AA37BB"/>
    <w:rsid w:val="00AA666E"/>
    <w:rsid w:val="00AB2366"/>
    <w:rsid w:val="00AB5518"/>
    <w:rsid w:val="00AB76F2"/>
    <w:rsid w:val="00AC01D4"/>
    <w:rsid w:val="00AC4637"/>
    <w:rsid w:val="00AC4A04"/>
    <w:rsid w:val="00AC6224"/>
    <w:rsid w:val="00AD336F"/>
    <w:rsid w:val="00AD3550"/>
    <w:rsid w:val="00AD6ECE"/>
    <w:rsid w:val="00AE2564"/>
    <w:rsid w:val="00AE301F"/>
    <w:rsid w:val="00AE3302"/>
    <w:rsid w:val="00AE6137"/>
    <w:rsid w:val="00AE7077"/>
    <w:rsid w:val="00AF5609"/>
    <w:rsid w:val="00AF5D6A"/>
    <w:rsid w:val="00AF61C2"/>
    <w:rsid w:val="00AF6CC6"/>
    <w:rsid w:val="00B0275E"/>
    <w:rsid w:val="00B0296A"/>
    <w:rsid w:val="00B03185"/>
    <w:rsid w:val="00B0744C"/>
    <w:rsid w:val="00B11B53"/>
    <w:rsid w:val="00B12295"/>
    <w:rsid w:val="00B137BE"/>
    <w:rsid w:val="00B13CD9"/>
    <w:rsid w:val="00B16C2E"/>
    <w:rsid w:val="00B17FA0"/>
    <w:rsid w:val="00B24344"/>
    <w:rsid w:val="00B26769"/>
    <w:rsid w:val="00B31C91"/>
    <w:rsid w:val="00B3747F"/>
    <w:rsid w:val="00B42F89"/>
    <w:rsid w:val="00B43194"/>
    <w:rsid w:val="00B47734"/>
    <w:rsid w:val="00B50FBA"/>
    <w:rsid w:val="00B51419"/>
    <w:rsid w:val="00B558EB"/>
    <w:rsid w:val="00B5622C"/>
    <w:rsid w:val="00B577D3"/>
    <w:rsid w:val="00B60466"/>
    <w:rsid w:val="00B64E76"/>
    <w:rsid w:val="00B6548F"/>
    <w:rsid w:val="00B7502A"/>
    <w:rsid w:val="00B77305"/>
    <w:rsid w:val="00B82CC2"/>
    <w:rsid w:val="00B84A89"/>
    <w:rsid w:val="00B9050B"/>
    <w:rsid w:val="00B92BEF"/>
    <w:rsid w:val="00B9689A"/>
    <w:rsid w:val="00BB06CB"/>
    <w:rsid w:val="00BB0EFE"/>
    <w:rsid w:val="00BB1C08"/>
    <w:rsid w:val="00BB261F"/>
    <w:rsid w:val="00BB2887"/>
    <w:rsid w:val="00BB2E40"/>
    <w:rsid w:val="00BB5EAA"/>
    <w:rsid w:val="00BB5F11"/>
    <w:rsid w:val="00BC04FA"/>
    <w:rsid w:val="00BC1C22"/>
    <w:rsid w:val="00BC4467"/>
    <w:rsid w:val="00BC460B"/>
    <w:rsid w:val="00BC5725"/>
    <w:rsid w:val="00BD30B1"/>
    <w:rsid w:val="00BE0F7B"/>
    <w:rsid w:val="00BE10C2"/>
    <w:rsid w:val="00BE2CDE"/>
    <w:rsid w:val="00BF3550"/>
    <w:rsid w:val="00C01D14"/>
    <w:rsid w:val="00C025B4"/>
    <w:rsid w:val="00C161FD"/>
    <w:rsid w:val="00C23F17"/>
    <w:rsid w:val="00C26D0D"/>
    <w:rsid w:val="00C27C95"/>
    <w:rsid w:val="00C300D2"/>
    <w:rsid w:val="00C3270F"/>
    <w:rsid w:val="00C3278B"/>
    <w:rsid w:val="00C33375"/>
    <w:rsid w:val="00C34C23"/>
    <w:rsid w:val="00C42005"/>
    <w:rsid w:val="00C44446"/>
    <w:rsid w:val="00C45A95"/>
    <w:rsid w:val="00C4664D"/>
    <w:rsid w:val="00C472AA"/>
    <w:rsid w:val="00C50A05"/>
    <w:rsid w:val="00C54AED"/>
    <w:rsid w:val="00C54DE1"/>
    <w:rsid w:val="00C63D00"/>
    <w:rsid w:val="00C6441B"/>
    <w:rsid w:val="00C700CD"/>
    <w:rsid w:val="00C7108B"/>
    <w:rsid w:val="00C8089F"/>
    <w:rsid w:val="00C836CC"/>
    <w:rsid w:val="00C845FA"/>
    <w:rsid w:val="00C87A74"/>
    <w:rsid w:val="00C92C71"/>
    <w:rsid w:val="00C93F8F"/>
    <w:rsid w:val="00C95CCB"/>
    <w:rsid w:val="00CA3593"/>
    <w:rsid w:val="00CB143A"/>
    <w:rsid w:val="00CB258E"/>
    <w:rsid w:val="00CB3C8F"/>
    <w:rsid w:val="00CB5CE2"/>
    <w:rsid w:val="00CC02F1"/>
    <w:rsid w:val="00CC11A6"/>
    <w:rsid w:val="00CC135E"/>
    <w:rsid w:val="00CC4414"/>
    <w:rsid w:val="00CD0216"/>
    <w:rsid w:val="00CD5D3F"/>
    <w:rsid w:val="00CE3A90"/>
    <w:rsid w:val="00CF12FA"/>
    <w:rsid w:val="00CF166F"/>
    <w:rsid w:val="00CF35C5"/>
    <w:rsid w:val="00CF3DB3"/>
    <w:rsid w:val="00CF7E98"/>
    <w:rsid w:val="00D052BC"/>
    <w:rsid w:val="00D07026"/>
    <w:rsid w:val="00D11888"/>
    <w:rsid w:val="00D22C8F"/>
    <w:rsid w:val="00D33491"/>
    <w:rsid w:val="00D366D6"/>
    <w:rsid w:val="00D41A93"/>
    <w:rsid w:val="00D44F8E"/>
    <w:rsid w:val="00D607EF"/>
    <w:rsid w:val="00D60F88"/>
    <w:rsid w:val="00D625E7"/>
    <w:rsid w:val="00D646BD"/>
    <w:rsid w:val="00D7018A"/>
    <w:rsid w:val="00D71201"/>
    <w:rsid w:val="00D720C7"/>
    <w:rsid w:val="00D76B0D"/>
    <w:rsid w:val="00D876E6"/>
    <w:rsid w:val="00DA1025"/>
    <w:rsid w:val="00DA22EC"/>
    <w:rsid w:val="00DA5860"/>
    <w:rsid w:val="00DA7493"/>
    <w:rsid w:val="00DB2767"/>
    <w:rsid w:val="00DC4729"/>
    <w:rsid w:val="00DF2DFF"/>
    <w:rsid w:val="00DF3A1E"/>
    <w:rsid w:val="00DF4F13"/>
    <w:rsid w:val="00E17160"/>
    <w:rsid w:val="00E35BEC"/>
    <w:rsid w:val="00E50821"/>
    <w:rsid w:val="00E512F6"/>
    <w:rsid w:val="00E51F91"/>
    <w:rsid w:val="00E5383B"/>
    <w:rsid w:val="00E6298B"/>
    <w:rsid w:val="00E7086E"/>
    <w:rsid w:val="00E70B23"/>
    <w:rsid w:val="00E7269C"/>
    <w:rsid w:val="00E7374A"/>
    <w:rsid w:val="00E73C41"/>
    <w:rsid w:val="00E7598F"/>
    <w:rsid w:val="00E76F60"/>
    <w:rsid w:val="00E83D90"/>
    <w:rsid w:val="00E83F28"/>
    <w:rsid w:val="00E83F91"/>
    <w:rsid w:val="00E876E0"/>
    <w:rsid w:val="00E90BF7"/>
    <w:rsid w:val="00E9107A"/>
    <w:rsid w:val="00E91F62"/>
    <w:rsid w:val="00E929FD"/>
    <w:rsid w:val="00E93240"/>
    <w:rsid w:val="00E9479B"/>
    <w:rsid w:val="00EA10DA"/>
    <w:rsid w:val="00EA4D48"/>
    <w:rsid w:val="00EB2173"/>
    <w:rsid w:val="00EB62E6"/>
    <w:rsid w:val="00ED1B30"/>
    <w:rsid w:val="00ED250E"/>
    <w:rsid w:val="00ED3CA6"/>
    <w:rsid w:val="00ED6516"/>
    <w:rsid w:val="00EE10EC"/>
    <w:rsid w:val="00EE1AC1"/>
    <w:rsid w:val="00EE39D6"/>
    <w:rsid w:val="00EE52AD"/>
    <w:rsid w:val="00EF4CD1"/>
    <w:rsid w:val="00EF648C"/>
    <w:rsid w:val="00F01F92"/>
    <w:rsid w:val="00F027F9"/>
    <w:rsid w:val="00F10A08"/>
    <w:rsid w:val="00F13D29"/>
    <w:rsid w:val="00F17586"/>
    <w:rsid w:val="00F22AC5"/>
    <w:rsid w:val="00F23120"/>
    <w:rsid w:val="00F254D1"/>
    <w:rsid w:val="00F32B82"/>
    <w:rsid w:val="00F378F0"/>
    <w:rsid w:val="00F4043E"/>
    <w:rsid w:val="00F41BBC"/>
    <w:rsid w:val="00F43B9D"/>
    <w:rsid w:val="00F444F0"/>
    <w:rsid w:val="00F50847"/>
    <w:rsid w:val="00F53F27"/>
    <w:rsid w:val="00F546D1"/>
    <w:rsid w:val="00F62810"/>
    <w:rsid w:val="00F66272"/>
    <w:rsid w:val="00F709C0"/>
    <w:rsid w:val="00F927A1"/>
    <w:rsid w:val="00F92E4D"/>
    <w:rsid w:val="00F94CDF"/>
    <w:rsid w:val="00F9629C"/>
    <w:rsid w:val="00FA2BC2"/>
    <w:rsid w:val="00FA3764"/>
    <w:rsid w:val="00FA56ED"/>
    <w:rsid w:val="00FB142E"/>
    <w:rsid w:val="00FB2A9C"/>
    <w:rsid w:val="00FB4993"/>
    <w:rsid w:val="00FB5FA6"/>
    <w:rsid w:val="00FB67B2"/>
    <w:rsid w:val="00FC1310"/>
    <w:rsid w:val="00FC2FF3"/>
    <w:rsid w:val="00FC3263"/>
    <w:rsid w:val="00FC46E9"/>
    <w:rsid w:val="00FC51F9"/>
    <w:rsid w:val="00FC5B1D"/>
    <w:rsid w:val="00FC5B40"/>
    <w:rsid w:val="00FC5FF8"/>
    <w:rsid w:val="00FC6C83"/>
    <w:rsid w:val="00FD3D7C"/>
    <w:rsid w:val="00FD4F8F"/>
    <w:rsid w:val="00FD77E7"/>
    <w:rsid w:val="00FE0C16"/>
    <w:rsid w:val="00FE14AD"/>
    <w:rsid w:val="00FE14B1"/>
    <w:rsid w:val="00FE2082"/>
    <w:rsid w:val="00FF0070"/>
    <w:rsid w:val="00FF52A5"/>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F378F0"/>
    <w:pPr>
      <w:overflowPunct/>
      <w:autoSpaceDE/>
      <w:autoSpaceDN/>
      <w:adjustRightInd/>
      <w:textAlignment w:val="auto"/>
    </w:pPr>
    <w:rPr>
      <w:rFonts w:asciiTheme="minorHAnsi" w:eastAsiaTheme="minorHAnsi" w:hAnsiTheme="minorHAnsi" w:cstheme="minorBidi"/>
      <w:color w:val="auto"/>
      <w:lang w:eastAsia="en-US"/>
    </w:rPr>
  </w:style>
  <w:style w:type="character" w:customStyle="1" w:styleId="FootnoteTextChar">
    <w:name w:val="Footnote Text Char"/>
    <w:basedOn w:val="DefaultParagraphFont"/>
    <w:link w:val="FootnoteText"/>
    <w:uiPriority w:val="99"/>
    <w:semiHidden/>
    <w:rsid w:val="00F378F0"/>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7F7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10238</Words>
  <Characters>58359</Characters>
  <Application>Microsoft Office Word</Application>
  <DocSecurity>4</DocSecurity>
  <Lines>486</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Lewis,Adam swp8167</cp:lastModifiedBy>
  <cp:revision>2</cp:revision>
  <cp:lastPrinted>2019-08-13T11:47:00Z</cp:lastPrinted>
  <dcterms:created xsi:type="dcterms:W3CDTF">2022-10-10T10:02:00Z</dcterms:created>
  <dcterms:modified xsi:type="dcterms:W3CDTF">2022-10-10T10:02:00Z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2022-07-13T11:48:29Z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7cf4d5a6-fd8c-4ac3-9341-ea7770fc5e42</vt:lpwstr>
  </property>
  <property fmtid="{D5CDD505-2E9C-101B-9397-08002B2CF9AE}" pid="9" name="MSIP_Label_66cf8fe5-b7b7-4df7-b38d-1c61ac2f6639_ContentBits">
    <vt:lpwstr>0</vt:lpwstr>
  </property>
</Properties>
</file>