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07E2E69" w14:textId="77777777" w:rsidR="006A1603" w:rsidRPr="00B415CE" w:rsidRDefault="006A1603" w:rsidP="00B415CE">
      <w:pPr>
        <w:spacing w:line="360" w:lineRule="auto"/>
        <w:jc w:val="center"/>
        <w:rPr>
          <w:rFonts w:ascii="Arial" w:hAnsi="Arial" w:cs="Arial"/>
          <w:b/>
          <w:bCs/>
          <w:sz w:val="24"/>
          <w:szCs w:val="24"/>
        </w:rPr>
      </w:pPr>
    </w:p>
    <w:p w14:paraId="01758062" w14:textId="77777777" w:rsidR="006A1603" w:rsidRPr="00B415CE" w:rsidRDefault="006A1603" w:rsidP="00B415CE">
      <w:pPr>
        <w:spacing w:line="360" w:lineRule="auto"/>
        <w:jc w:val="center"/>
        <w:rPr>
          <w:rFonts w:ascii="Arial" w:hAnsi="Arial" w:cs="Arial"/>
          <w:b/>
          <w:bCs/>
          <w:sz w:val="24"/>
          <w:szCs w:val="24"/>
        </w:rPr>
      </w:pPr>
    </w:p>
    <w:p w14:paraId="675140A3" w14:textId="77777777" w:rsidR="006A1603" w:rsidRPr="00B415CE" w:rsidRDefault="006A1603" w:rsidP="00B415CE">
      <w:pPr>
        <w:spacing w:line="360" w:lineRule="auto"/>
        <w:jc w:val="center"/>
        <w:rPr>
          <w:rFonts w:ascii="Arial" w:hAnsi="Arial" w:cs="Arial"/>
          <w:b/>
          <w:bCs/>
          <w:sz w:val="24"/>
          <w:szCs w:val="24"/>
        </w:rPr>
      </w:pPr>
    </w:p>
    <w:p w14:paraId="5FD0B05F" w14:textId="77777777" w:rsidR="006A1603" w:rsidRPr="00B415CE" w:rsidRDefault="006A1603" w:rsidP="00B415CE">
      <w:pPr>
        <w:spacing w:line="360" w:lineRule="auto"/>
        <w:jc w:val="center"/>
        <w:rPr>
          <w:rFonts w:ascii="Arial" w:hAnsi="Arial" w:cs="Arial"/>
          <w:b/>
          <w:bCs/>
          <w:sz w:val="24"/>
          <w:szCs w:val="24"/>
        </w:rPr>
      </w:pPr>
    </w:p>
    <w:p w14:paraId="78AC75CA" w14:textId="3329A5F6" w:rsidR="007864BF" w:rsidRPr="00B415CE" w:rsidRDefault="007864BF" w:rsidP="00B415CE">
      <w:pPr>
        <w:spacing w:line="360" w:lineRule="auto"/>
        <w:jc w:val="center"/>
        <w:rPr>
          <w:rFonts w:ascii="Arial" w:hAnsi="Arial" w:cs="Arial"/>
          <w:b/>
          <w:bCs/>
          <w:sz w:val="24"/>
          <w:szCs w:val="24"/>
        </w:rPr>
      </w:pPr>
      <w:r w:rsidRPr="00B415CE">
        <w:rPr>
          <w:rFonts w:ascii="Arial" w:hAnsi="Arial" w:cs="Arial"/>
          <w:b/>
          <w:bCs/>
          <w:sz w:val="24"/>
          <w:szCs w:val="24"/>
        </w:rPr>
        <w:t xml:space="preserve">Human Resource </w:t>
      </w:r>
      <w:r w:rsidR="00D321F7" w:rsidRPr="00B415CE">
        <w:rPr>
          <w:rFonts w:ascii="Arial" w:hAnsi="Arial" w:cs="Arial"/>
          <w:b/>
          <w:bCs/>
          <w:sz w:val="24"/>
          <w:szCs w:val="24"/>
        </w:rPr>
        <w:t>M</w:t>
      </w:r>
      <w:r w:rsidRPr="00B415CE">
        <w:rPr>
          <w:rFonts w:ascii="Arial" w:hAnsi="Arial" w:cs="Arial"/>
          <w:b/>
          <w:bCs/>
          <w:sz w:val="24"/>
          <w:szCs w:val="24"/>
        </w:rPr>
        <w:t xml:space="preserve">anagement </w:t>
      </w:r>
      <w:r w:rsidR="00FC6AAF" w:rsidRPr="00B415CE">
        <w:rPr>
          <w:rFonts w:ascii="Arial" w:hAnsi="Arial" w:cs="Arial"/>
          <w:b/>
          <w:bCs/>
          <w:sz w:val="24"/>
          <w:szCs w:val="24"/>
        </w:rPr>
        <w:t xml:space="preserve">(HRM) - </w:t>
      </w:r>
      <w:r w:rsidR="002A158C" w:rsidRPr="00B415CE">
        <w:rPr>
          <w:rFonts w:ascii="Arial" w:hAnsi="Arial" w:cs="Arial"/>
          <w:b/>
          <w:bCs/>
          <w:sz w:val="24"/>
          <w:szCs w:val="24"/>
        </w:rPr>
        <w:t>Coca-Cola Company</w:t>
      </w:r>
    </w:p>
    <w:p w14:paraId="195DD592" w14:textId="77777777" w:rsidR="006A1603" w:rsidRPr="00B415CE" w:rsidRDefault="006A1603" w:rsidP="00B415CE">
      <w:pPr>
        <w:spacing w:line="360" w:lineRule="auto"/>
        <w:jc w:val="center"/>
        <w:rPr>
          <w:rFonts w:ascii="Arial" w:hAnsi="Arial" w:cs="Arial"/>
          <w:b/>
          <w:bCs/>
          <w:sz w:val="24"/>
          <w:szCs w:val="24"/>
        </w:rPr>
      </w:pPr>
    </w:p>
    <w:p w14:paraId="0B5BAD96" w14:textId="7702FB8B" w:rsidR="00DF31F3" w:rsidRDefault="006A1603" w:rsidP="00B415CE">
      <w:pPr>
        <w:spacing w:line="360" w:lineRule="auto"/>
        <w:jc w:val="center"/>
        <w:rPr>
          <w:rFonts w:ascii="Arial" w:hAnsi="Arial" w:cs="Arial"/>
          <w:b/>
          <w:bCs/>
          <w:sz w:val="24"/>
          <w:szCs w:val="24"/>
        </w:rPr>
      </w:pPr>
      <w:r w:rsidRPr="00B415CE">
        <w:rPr>
          <w:rFonts w:ascii="Arial" w:hAnsi="Arial" w:cs="Arial"/>
          <w:b/>
          <w:bCs/>
          <w:sz w:val="24"/>
          <w:szCs w:val="24"/>
        </w:rPr>
        <w:t>Name</w:t>
      </w:r>
      <w:r w:rsidR="00E02C1B">
        <w:rPr>
          <w:rFonts w:ascii="Arial" w:hAnsi="Arial" w:cs="Arial"/>
          <w:b/>
          <w:bCs/>
          <w:sz w:val="24"/>
          <w:szCs w:val="24"/>
        </w:rPr>
        <w:t xml:space="preserve">: My </w:t>
      </w:r>
      <w:proofErr w:type="spellStart"/>
      <w:r w:rsidR="00E02C1B">
        <w:rPr>
          <w:rFonts w:ascii="Arial" w:hAnsi="Arial" w:cs="Arial"/>
          <w:b/>
          <w:bCs/>
          <w:sz w:val="24"/>
          <w:szCs w:val="24"/>
        </w:rPr>
        <w:t>Tra</w:t>
      </w:r>
      <w:proofErr w:type="spellEnd"/>
      <w:r w:rsidR="00E02C1B">
        <w:rPr>
          <w:rFonts w:ascii="Arial" w:hAnsi="Arial" w:cs="Arial"/>
          <w:b/>
          <w:bCs/>
          <w:sz w:val="24"/>
          <w:szCs w:val="24"/>
        </w:rPr>
        <w:t xml:space="preserve"> Tran</w:t>
      </w:r>
    </w:p>
    <w:p w14:paraId="20FBCD62" w14:textId="77777777" w:rsidR="00E02C1B" w:rsidRDefault="00E02C1B" w:rsidP="00B415CE">
      <w:pPr>
        <w:spacing w:line="360" w:lineRule="auto"/>
        <w:jc w:val="center"/>
        <w:rPr>
          <w:rFonts w:ascii="Arial" w:hAnsi="Arial" w:cs="Arial"/>
          <w:b/>
          <w:bCs/>
          <w:sz w:val="24"/>
          <w:szCs w:val="24"/>
        </w:rPr>
      </w:pPr>
    </w:p>
    <w:p w14:paraId="4879069F" w14:textId="77777777" w:rsidR="00E02C1B" w:rsidRDefault="00E02C1B" w:rsidP="00B415CE">
      <w:pPr>
        <w:spacing w:line="360" w:lineRule="auto"/>
        <w:jc w:val="center"/>
        <w:rPr>
          <w:rFonts w:ascii="Arial" w:hAnsi="Arial" w:cs="Arial"/>
          <w:b/>
          <w:bCs/>
          <w:sz w:val="24"/>
          <w:szCs w:val="24"/>
        </w:rPr>
      </w:pPr>
    </w:p>
    <w:p w14:paraId="65FFD6CE" w14:textId="77777777" w:rsidR="00E02C1B" w:rsidRDefault="00E02C1B" w:rsidP="00B415CE">
      <w:pPr>
        <w:spacing w:line="360" w:lineRule="auto"/>
        <w:jc w:val="center"/>
        <w:rPr>
          <w:rFonts w:ascii="Arial" w:hAnsi="Arial" w:cs="Arial"/>
          <w:b/>
          <w:bCs/>
          <w:sz w:val="24"/>
          <w:szCs w:val="24"/>
        </w:rPr>
      </w:pPr>
    </w:p>
    <w:p w14:paraId="22E07CE5" w14:textId="77777777" w:rsidR="00E02C1B" w:rsidRDefault="00E02C1B" w:rsidP="00B415CE">
      <w:pPr>
        <w:spacing w:line="360" w:lineRule="auto"/>
        <w:jc w:val="center"/>
        <w:rPr>
          <w:rFonts w:ascii="Arial" w:hAnsi="Arial" w:cs="Arial"/>
          <w:b/>
          <w:bCs/>
          <w:sz w:val="24"/>
          <w:szCs w:val="24"/>
        </w:rPr>
      </w:pPr>
    </w:p>
    <w:p w14:paraId="05E78623" w14:textId="3F073AF0" w:rsidR="00DF31F3" w:rsidRDefault="00E02C1B" w:rsidP="00E34A99">
      <w:pPr>
        <w:spacing w:line="360" w:lineRule="auto"/>
        <w:jc w:val="center"/>
        <w:rPr>
          <w:rFonts w:ascii="Arial" w:hAnsi="Arial" w:cs="Arial"/>
          <w:b/>
          <w:bCs/>
          <w:sz w:val="24"/>
          <w:szCs w:val="24"/>
        </w:rPr>
      </w:pPr>
      <w:r>
        <w:rPr>
          <w:rFonts w:ascii="Arial" w:hAnsi="Arial" w:cs="Arial"/>
          <w:b/>
          <w:bCs/>
          <w:sz w:val="24"/>
          <w:szCs w:val="24"/>
        </w:rPr>
        <w:t xml:space="preserve">Presentation Record Link: </w:t>
      </w:r>
      <w:r w:rsidRPr="00E02C1B">
        <w:rPr>
          <w:rFonts w:ascii="Arial" w:hAnsi="Arial" w:cs="Arial"/>
          <w:b/>
          <w:bCs/>
          <w:sz w:val="24"/>
          <w:szCs w:val="24"/>
        </w:rPr>
        <w:t>https://pro.panopto.com/Panopto/Pages/Viewer.aspx?tid=d224107c-9898-4aca-9b2e-ad7e017111a0&amp;start=0</w:t>
      </w:r>
      <w:r w:rsidR="00DF31F3">
        <w:rPr>
          <w:rFonts w:ascii="Arial" w:hAnsi="Arial" w:cs="Arial"/>
          <w:b/>
          <w:bCs/>
          <w:sz w:val="24"/>
          <w:szCs w:val="24"/>
        </w:rPr>
        <w:br w:type="page"/>
      </w:r>
    </w:p>
    <w:p w14:paraId="186AE375" w14:textId="63ACD8C8" w:rsidR="00E02C1B" w:rsidRDefault="00E02C1B" w:rsidP="00B415CE">
      <w:pPr>
        <w:spacing w:line="360" w:lineRule="auto"/>
        <w:jc w:val="both"/>
        <w:rPr>
          <w:rFonts w:ascii="Arial" w:hAnsi="Arial" w:cs="Arial"/>
          <w:b/>
          <w:bCs/>
          <w:sz w:val="24"/>
          <w:szCs w:val="24"/>
        </w:rPr>
      </w:pPr>
      <w:r>
        <w:rPr>
          <w:rFonts w:ascii="Arial" w:hAnsi="Arial" w:cs="Arial"/>
          <w:b/>
          <w:bCs/>
          <w:sz w:val="24"/>
          <w:szCs w:val="24"/>
        </w:rPr>
        <w:lastRenderedPageBreak/>
        <w:t>Transcripts:</w:t>
      </w:r>
    </w:p>
    <w:p w14:paraId="7EF0FFC3" w14:textId="532A4BB2" w:rsidR="00EF4904" w:rsidRPr="00B415CE" w:rsidRDefault="00384023" w:rsidP="00B415CE">
      <w:pPr>
        <w:spacing w:line="360" w:lineRule="auto"/>
        <w:jc w:val="both"/>
        <w:rPr>
          <w:rFonts w:ascii="Arial" w:hAnsi="Arial" w:cs="Arial"/>
          <w:b/>
          <w:bCs/>
          <w:sz w:val="24"/>
          <w:szCs w:val="24"/>
        </w:rPr>
      </w:pPr>
      <w:r w:rsidRPr="00B415CE">
        <w:rPr>
          <w:rFonts w:ascii="Arial" w:hAnsi="Arial" w:cs="Arial"/>
          <w:b/>
          <w:bCs/>
          <w:sz w:val="24"/>
          <w:szCs w:val="24"/>
        </w:rPr>
        <w:t>Introduction</w:t>
      </w:r>
    </w:p>
    <w:p w14:paraId="236B4550" w14:textId="56099D01" w:rsidR="00384023" w:rsidRDefault="00D321F7" w:rsidP="00B415CE">
      <w:pPr>
        <w:spacing w:line="360" w:lineRule="auto"/>
        <w:jc w:val="both"/>
        <w:rPr>
          <w:rFonts w:ascii="Arial" w:hAnsi="Arial" w:cs="Arial"/>
          <w:sz w:val="24"/>
          <w:szCs w:val="24"/>
        </w:rPr>
      </w:pPr>
      <w:r w:rsidRPr="00B415CE">
        <w:rPr>
          <w:rFonts w:ascii="Arial" w:hAnsi="Arial" w:cs="Arial"/>
          <w:sz w:val="24"/>
          <w:szCs w:val="24"/>
        </w:rPr>
        <w:t xml:space="preserve">Human Resource positions are frequently unfortunate occupations in which HR managers </w:t>
      </w:r>
      <w:proofErr w:type="gramStart"/>
      <w:r w:rsidRPr="00B415CE">
        <w:rPr>
          <w:rFonts w:ascii="Arial" w:hAnsi="Arial" w:cs="Arial"/>
          <w:sz w:val="24"/>
          <w:szCs w:val="24"/>
        </w:rPr>
        <w:t>have to</w:t>
      </w:r>
      <w:proofErr w:type="gramEnd"/>
      <w:r w:rsidRPr="00B415CE">
        <w:rPr>
          <w:rFonts w:ascii="Arial" w:hAnsi="Arial" w:cs="Arial"/>
          <w:sz w:val="24"/>
          <w:szCs w:val="24"/>
        </w:rPr>
        <w:t xml:space="preserve"> equate their demands with their staff</w:t>
      </w:r>
      <w:r w:rsidR="001A723A" w:rsidRPr="00B415CE">
        <w:rPr>
          <w:rFonts w:ascii="Arial" w:hAnsi="Arial" w:cs="Arial"/>
          <w:sz w:val="24"/>
          <w:szCs w:val="24"/>
        </w:rPr>
        <w:t xml:space="preserve"> (Edwards, and Rees, 2011)</w:t>
      </w:r>
      <w:r w:rsidRPr="00B415CE">
        <w:rPr>
          <w:rFonts w:ascii="Arial" w:hAnsi="Arial" w:cs="Arial"/>
          <w:sz w:val="24"/>
          <w:szCs w:val="24"/>
        </w:rPr>
        <w:t xml:space="preserve">. Often, both parties do not value this hard effort. </w:t>
      </w:r>
      <w:r w:rsidR="006107B9" w:rsidRPr="00B415CE">
        <w:rPr>
          <w:rFonts w:ascii="Arial" w:hAnsi="Arial" w:cs="Arial"/>
          <w:sz w:val="24"/>
          <w:szCs w:val="24"/>
        </w:rPr>
        <w:t>F</w:t>
      </w:r>
      <w:r w:rsidRPr="00B415CE">
        <w:rPr>
          <w:rFonts w:ascii="Arial" w:hAnsi="Arial" w:cs="Arial"/>
          <w:sz w:val="24"/>
          <w:szCs w:val="24"/>
        </w:rPr>
        <w:t>ew employers start recognizing that the human resources staff is hardly an essential resource</w:t>
      </w:r>
      <w:r w:rsidR="006107B9" w:rsidRPr="00B415CE">
        <w:rPr>
          <w:rFonts w:ascii="Arial" w:hAnsi="Arial" w:cs="Arial"/>
          <w:sz w:val="24"/>
          <w:szCs w:val="24"/>
        </w:rPr>
        <w:t>,</w:t>
      </w:r>
      <w:r w:rsidRPr="00B415CE">
        <w:rPr>
          <w:rFonts w:ascii="Arial" w:hAnsi="Arial" w:cs="Arial"/>
          <w:sz w:val="24"/>
          <w:szCs w:val="24"/>
        </w:rPr>
        <w:t xml:space="preserve"> but it can assist build a competitive edge that enables the firm to beat the competitors (</w:t>
      </w:r>
      <w:proofErr w:type="spellStart"/>
      <w:r w:rsidR="001A723A" w:rsidRPr="00B415CE">
        <w:rPr>
          <w:rFonts w:ascii="Arial" w:hAnsi="Arial" w:cs="Arial"/>
          <w:sz w:val="24"/>
          <w:szCs w:val="24"/>
        </w:rPr>
        <w:t>Minnaar</w:t>
      </w:r>
      <w:proofErr w:type="spellEnd"/>
      <w:r w:rsidR="001A723A" w:rsidRPr="00B415CE">
        <w:rPr>
          <w:rFonts w:ascii="Arial" w:hAnsi="Arial" w:cs="Arial"/>
          <w:sz w:val="24"/>
          <w:szCs w:val="24"/>
        </w:rPr>
        <w:t xml:space="preserve"> and De </w:t>
      </w:r>
      <w:proofErr w:type="spellStart"/>
      <w:r w:rsidR="001A723A" w:rsidRPr="00B415CE">
        <w:rPr>
          <w:rFonts w:ascii="Arial" w:hAnsi="Arial" w:cs="Arial"/>
          <w:sz w:val="24"/>
          <w:szCs w:val="24"/>
        </w:rPr>
        <w:t>Morree</w:t>
      </w:r>
      <w:proofErr w:type="spellEnd"/>
      <w:r w:rsidR="001A723A" w:rsidRPr="00B415CE">
        <w:rPr>
          <w:rFonts w:ascii="Arial" w:hAnsi="Arial" w:cs="Arial"/>
          <w:sz w:val="24"/>
          <w:szCs w:val="24"/>
        </w:rPr>
        <w:t>, 2019</w:t>
      </w:r>
      <w:r w:rsidRPr="00B415CE">
        <w:rPr>
          <w:rFonts w:ascii="Arial" w:hAnsi="Arial" w:cs="Arial"/>
          <w:sz w:val="24"/>
          <w:szCs w:val="24"/>
        </w:rPr>
        <w:t xml:space="preserve">). HR teams carry several tasks which might influence the competitiveness of a firm versus other companies directly. </w:t>
      </w:r>
      <w:r w:rsidR="00480C58" w:rsidRPr="00B415CE">
        <w:rPr>
          <w:rFonts w:ascii="Arial" w:hAnsi="Arial" w:cs="Arial"/>
          <w:sz w:val="24"/>
          <w:szCs w:val="24"/>
        </w:rPr>
        <w:t>The following presentation shows the structure, design</w:t>
      </w:r>
      <w:r w:rsidR="006107B9" w:rsidRPr="00B415CE">
        <w:rPr>
          <w:rFonts w:ascii="Arial" w:hAnsi="Arial" w:cs="Arial"/>
          <w:sz w:val="24"/>
          <w:szCs w:val="24"/>
        </w:rPr>
        <w:t>,</w:t>
      </w:r>
      <w:r w:rsidR="00480C58" w:rsidRPr="00B415CE">
        <w:rPr>
          <w:rFonts w:ascii="Arial" w:hAnsi="Arial" w:cs="Arial"/>
          <w:sz w:val="24"/>
          <w:szCs w:val="24"/>
        </w:rPr>
        <w:t xml:space="preserve"> and strategy of Coca</w:t>
      </w:r>
      <w:r w:rsidR="006107B9" w:rsidRPr="00B415CE">
        <w:rPr>
          <w:rFonts w:ascii="Arial" w:hAnsi="Arial" w:cs="Arial"/>
          <w:sz w:val="24"/>
          <w:szCs w:val="24"/>
        </w:rPr>
        <w:t>-</w:t>
      </w:r>
      <w:r w:rsidR="00480C58" w:rsidRPr="00B415CE">
        <w:rPr>
          <w:rFonts w:ascii="Arial" w:hAnsi="Arial" w:cs="Arial"/>
          <w:sz w:val="24"/>
          <w:szCs w:val="24"/>
        </w:rPr>
        <w:t xml:space="preserve">Cola company HR function and role in establishing and maintaining the </w:t>
      </w:r>
      <w:r w:rsidR="006107B9" w:rsidRPr="00B415CE">
        <w:rPr>
          <w:rFonts w:ascii="Arial" w:hAnsi="Arial" w:cs="Arial"/>
          <w:sz w:val="24"/>
          <w:szCs w:val="24"/>
        </w:rPr>
        <w:t>c</w:t>
      </w:r>
      <w:r w:rsidR="00480C58" w:rsidRPr="00B415CE">
        <w:rPr>
          <w:rFonts w:ascii="Arial" w:hAnsi="Arial" w:cs="Arial"/>
          <w:sz w:val="24"/>
          <w:szCs w:val="24"/>
        </w:rPr>
        <w:t>ompany</w:t>
      </w:r>
      <w:r w:rsidR="006107B9" w:rsidRPr="00B415CE">
        <w:rPr>
          <w:rFonts w:ascii="Arial" w:hAnsi="Arial" w:cs="Arial"/>
          <w:sz w:val="24"/>
          <w:szCs w:val="24"/>
        </w:rPr>
        <w:t>'</w:t>
      </w:r>
      <w:r w:rsidR="00480C58" w:rsidRPr="00B415CE">
        <w:rPr>
          <w:rFonts w:ascii="Arial" w:hAnsi="Arial" w:cs="Arial"/>
          <w:sz w:val="24"/>
          <w:szCs w:val="24"/>
        </w:rPr>
        <w:t>s competitive advantage for the next five years.</w:t>
      </w:r>
    </w:p>
    <w:p w14:paraId="43B2415C" w14:textId="1A1953C0" w:rsidR="00480C58" w:rsidRPr="00B415CE" w:rsidRDefault="00480C58" w:rsidP="00B415CE">
      <w:pPr>
        <w:spacing w:line="360" w:lineRule="auto"/>
        <w:jc w:val="both"/>
        <w:rPr>
          <w:rFonts w:ascii="Arial" w:hAnsi="Arial" w:cs="Arial"/>
          <w:b/>
          <w:bCs/>
          <w:sz w:val="24"/>
          <w:szCs w:val="24"/>
        </w:rPr>
      </w:pPr>
      <w:r w:rsidRPr="00B415CE">
        <w:rPr>
          <w:rFonts w:ascii="Arial" w:hAnsi="Arial" w:cs="Arial"/>
          <w:b/>
          <w:bCs/>
          <w:sz w:val="24"/>
          <w:szCs w:val="24"/>
        </w:rPr>
        <w:t>Company Background</w:t>
      </w:r>
    </w:p>
    <w:p w14:paraId="595DBF0D" w14:textId="39643693" w:rsidR="006D6E2C" w:rsidRDefault="0043746F" w:rsidP="00B415CE">
      <w:pPr>
        <w:spacing w:line="360" w:lineRule="auto"/>
        <w:jc w:val="both"/>
        <w:rPr>
          <w:rFonts w:ascii="Arial" w:hAnsi="Arial" w:cs="Arial"/>
          <w:sz w:val="24"/>
          <w:szCs w:val="24"/>
        </w:rPr>
      </w:pPr>
      <w:proofErr w:type="spellStart"/>
      <w:r w:rsidRPr="00B415CE">
        <w:rPr>
          <w:rFonts w:ascii="Arial" w:hAnsi="Arial" w:cs="Arial"/>
          <w:sz w:val="24"/>
          <w:szCs w:val="24"/>
        </w:rPr>
        <w:t>Coca-cola</w:t>
      </w:r>
      <w:proofErr w:type="spellEnd"/>
      <w:r w:rsidRPr="00B415CE">
        <w:rPr>
          <w:rFonts w:ascii="Arial" w:hAnsi="Arial" w:cs="Arial"/>
          <w:sz w:val="24"/>
          <w:szCs w:val="24"/>
        </w:rPr>
        <w:t xml:space="preserve"> </w:t>
      </w:r>
      <w:r w:rsidR="005D5A0D" w:rsidRPr="00B415CE">
        <w:rPr>
          <w:rFonts w:ascii="Arial" w:hAnsi="Arial" w:cs="Arial"/>
          <w:sz w:val="24"/>
          <w:szCs w:val="24"/>
        </w:rPr>
        <w:t>c</w:t>
      </w:r>
      <w:r w:rsidRPr="00B415CE">
        <w:rPr>
          <w:rFonts w:ascii="Arial" w:hAnsi="Arial" w:cs="Arial"/>
          <w:sz w:val="24"/>
          <w:szCs w:val="24"/>
        </w:rPr>
        <w:t xml:space="preserve">ompany is </w:t>
      </w:r>
      <w:r w:rsidR="006107B9" w:rsidRPr="00B415CE">
        <w:rPr>
          <w:rFonts w:ascii="Arial" w:hAnsi="Arial" w:cs="Arial"/>
          <w:sz w:val="24"/>
          <w:szCs w:val="24"/>
        </w:rPr>
        <w:t xml:space="preserve">a </w:t>
      </w:r>
      <w:r w:rsidRPr="00B415CE">
        <w:rPr>
          <w:rFonts w:ascii="Arial" w:hAnsi="Arial" w:cs="Arial"/>
          <w:sz w:val="24"/>
          <w:szCs w:val="24"/>
        </w:rPr>
        <w:t xml:space="preserve">worldwide multinational </w:t>
      </w:r>
      <w:r w:rsidR="006107B9" w:rsidRPr="00B415CE">
        <w:rPr>
          <w:rFonts w:ascii="Arial" w:hAnsi="Arial" w:cs="Arial"/>
          <w:sz w:val="24"/>
          <w:szCs w:val="24"/>
        </w:rPr>
        <w:t>beverage</w:t>
      </w:r>
      <w:r w:rsidRPr="00B415CE">
        <w:rPr>
          <w:rFonts w:ascii="Arial" w:hAnsi="Arial" w:cs="Arial"/>
          <w:sz w:val="24"/>
          <w:szCs w:val="24"/>
        </w:rPr>
        <w:t xml:space="preserve"> manufacture</w:t>
      </w:r>
      <w:r w:rsidR="006107B9" w:rsidRPr="00B415CE">
        <w:rPr>
          <w:rFonts w:ascii="Arial" w:hAnsi="Arial" w:cs="Arial"/>
          <w:sz w:val="24"/>
          <w:szCs w:val="24"/>
        </w:rPr>
        <w:t>r</w:t>
      </w:r>
      <w:r w:rsidRPr="00B415CE">
        <w:rPr>
          <w:rFonts w:ascii="Arial" w:hAnsi="Arial" w:cs="Arial"/>
          <w:sz w:val="24"/>
          <w:szCs w:val="24"/>
        </w:rPr>
        <w:t> with one of the finest brands in the world, as stated by. The firm manufactures several non-alcoholic drinks marketed in more than 200 countries</w:t>
      </w:r>
      <w:r w:rsidR="001A723A" w:rsidRPr="00B415CE">
        <w:rPr>
          <w:rFonts w:ascii="Arial" w:hAnsi="Arial" w:cs="Arial"/>
          <w:sz w:val="24"/>
          <w:szCs w:val="24"/>
        </w:rPr>
        <w:t xml:space="preserve"> (Coca-Cola Company, 2021a)</w:t>
      </w:r>
      <w:r w:rsidRPr="00B415CE">
        <w:rPr>
          <w:rFonts w:ascii="Arial" w:hAnsi="Arial" w:cs="Arial"/>
          <w:sz w:val="24"/>
          <w:szCs w:val="24"/>
        </w:rPr>
        <w:t>. The manufacturing process of Coca-Cola beverages covers the firm that produces and distributes</w:t>
      </w:r>
      <w:r w:rsidR="006107B9" w:rsidRPr="00B415CE">
        <w:rPr>
          <w:rFonts w:ascii="Arial" w:hAnsi="Arial" w:cs="Arial"/>
          <w:sz w:val="24"/>
          <w:szCs w:val="24"/>
        </w:rPr>
        <w:t>. In some instances, it</w:t>
      </w:r>
      <w:r w:rsidRPr="00B415CE">
        <w:rPr>
          <w:rFonts w:ascii="Arial" w:hAnsi="Arial" w:cs="Arial"/>
          <w:sz w:val="24"/>
          <w:szCs w:val="24"/>
        </w:rPr>
        <w:t xml:space="preserve"> sells it to retail outlets, sales machines, and persons for ultimate manufacture and distribution to end customers</w:t>
      </w:r>
      <w:r w:rsidR="006D6E2C" w:rsidRPr="00B415CE">
        <w:rPr>
          <w:rFonts w:ascii="Arial" w:hAnsi="Arial" w:cs="Arial"/>
          <w:sz w:val="24"/>
          <w:szCs w:val="24"/>
        </w:rPr>
        <w:t xml:space="preserve"> (</w:t>
      </w:r>
      <w:r w:rsidR="001A723A" w:rsidRPr="00B415CE">
        <w:rPr>
          <w:rFonts w:ascii="Arial" w:hAnsi="Arial" w:cs="Arial"/>
          <w:sz w:val="24"/>
          <w:szCs w:val="24"/>
        </w:rPr>
        <w:t>Coca-Cola Company, 2021a</w:t>
      </w:r>
      <w:r w:rsidR="006D6E2C" w:rsidRPr="00B415CE">
        <w:rPr>
          <w:rFonts w:ascii="Arial" w:hAnsi="Arial" w:cs="Arial"/>
          <w:sz w:val="24"/>
          <w:szCs w:val="24"/>
        </w:rPr>
        <w:t>)</w:t>
      </w:r>
      <w:r w:rsidRPr="00B415CE">
        <w:rPr>
          <w:rFonts w:ascii="Arial" w:hAnsi="Arial" w:cs="Arial"/>
          <w:sz w:val="24"/>
          <w:szCs w:val="24"/>
        </w:rPr>
        <w:t>.</w:t>
      </w:r>
      <w:r w:rsidR="006D6E2C" w:rsidRPr="00B415CE">
        <w:rPr>
          <w:rFonts w:ascii="Arial" w:hAnsi="Arial" w:cs="Arial"/>
          <w:sz w:val="24"/>
          <w:szCs w:val="24"/>
        </w:rPr>
        <w:t xml:space="preserve"> Th</w:t>
      </w:r>
      <w:r w:rsidR="006107B9" w:rsidRPr="00B415CE">
        <w:rPr>
          <w:rFonts w:ascii="Arial" w:hAnsi="Arial" w:cs="Arial"/>
          <w:sz w:val="24"/>
          <w:szCs w:val="24"/>
        </w:rPr>
        <w:t>is firm aims to provide a worldwide beverage brand to satisfy peoples choices drink needs, promote the connection of top clients and suppliers, and</w:t>
      </w:r>
      <w:r w:rsidR="006D6E2C" w:rsidRPr="00B415CE">
        <w:rPr>
          <w:rFonts w:ascii="Arial" w:hAnsi="Arial" w:cs="Arial"/>
          <w:sz w:val="24"/>
          <w:szCs w:val="24"/>
        </w:rPr>
        <w:t xml:space="preserve"> generate amusement and long-term value. </w:t>
      </w:r>
    </w:p>
    <w:p w14:paraId="58AEB8E0" w14:textId="0249CBCF" w:rsidR="00480C58" w:rsidRDefault="00FE0D42" w:rsidP="00B415CE">
      <w:pPr>
        <w:spacing w:line="360" w:lineRule="auto"/>
        <w:jc w:val="both"/>
        <w:rPr>
          <w:rFonts w:ascii="Arial" w:hAnsi="Arial" w:cs="Arial"/>
          <w:sz w:val="24"/>
          <w:szCs w:val="24"/>
        </w:rPr>
      </w:pPr>
      <w:r w:rsidRPr="00B415CE">
        <w:rPr>
          <w:rFonts w:ascii="Arial" w:hAnsi="Arial" w:cs="Arial"/>
          <w:sz w:val="24"/>
          <w:szCs w:val="24"/>
        </w:rPr>
        <w:t xml:space="preserve">The </w:t>
      </w:r>
      <w:r w:rsidR="006107B9" w:rsidRPr="00B415CE">
        <w:rPr>
          <w:rFonts w:ascii="Arial" w:hAnsi="Arial" w:cs="Arial"/>
          <w:sz w:val="24"/>
          <w:szCs w:val="24"/>
        </w:rPr>
        <w:t>c</w:t>
      </w:r>
      <w:r w:rsidRPr="00B415CE">
        <w:rPr>
          <w:rFonts w:ascii="Arial" w:hAnsi="Arial" w:cs="Arial"/>
          <w:sz w:val="24"/>
          <w:szCs w:val="24"/>
        </w:rPr>
        <w:t xml:space="preserve">ompany manages </w:t>
      </w:r>
      <w:r w:rsidR="00BA0803" w:rsidRPr="00B415CE">
        <w:rPr>
          <w:rFonts w:ascii="Arial" w:hAnsi="Arial" w:cs="Arial"/>
          <w:sz w:val="24"/>
          <w:szCs w:val="24"/>
        </w:rPr>
        <w:t>twenty-five</w:t>
      </w:r>
      <w:r w:rsidRPr="00B415CE">
        <w:rPr>
          <w:rFonts w:ascii="Arial" w:hAnsi="Arial" w:cs="Arial"/>
          <w:sz w:val="24"/>
          <w:szCs w:val="24"/>
        </w:rPr>
        <w:t xml:space="preserve"> worldwide operating division</w:t>
      </w:r>
      <w:r w:rsidR="006107B9" w:rsidRPr="00B415CE">
        <w:rPr>
          <w:rFonts w:ascii="Arial" w:hAnsi="Arial" w:cs="Arial"/>
          <w:sz w:val="24"/>
          <w:szCs w:val="24"/>
        </w:rPr>
        <w:t>s</w:t>
      </w:r>
      <w:r w:rsidRPr="00B415CE">
        <w:rPr>
          <w:rFonts w:ascii="Arial" w:hAnsi="Arial" w:cs="Arial"/>
          <w:sz w:val="24"/>
          <w:szCs w:val="24"/>
        </w:rPr>
        <w:t xml:space="preserve">. </w:t>
      </w:r>
      <w:r w:rsidR="00BA0803" w:rsidRPr="00B415CE">
        <w:rPr>
          <w:rFonts w:ascii="Arial" w:hAnsi="Arial" w:cs="Arial"/>
          <w:sz w:val="24"/>
          <w:szCs w:val="24"/>
        </w:rPr>
        <w:t xml:space="preserve">The company HR department </w:t>
      </w:r>
      <w:r w:rsidR="005D5A0D" w:rsidRPr="00B415CE">
        <w:rPr>
          <w:rFonts w:ascii="Arial" w:hAnsi="Arial" w:cs="Arial"/>
          <w:sz w:val="24"/>
          <w:szCs w:val="24"/>
        </w:rPr>
        <w:t xml:space="preserve">creates a bond with </w:t>
      </w:r>
      <w:r w:rsidR="00BA0803" w:rsidRPr="00B415CE">
        <w:rPr>
          <w:rFonts w:ascii="Arial" w:hAnsi="Arial" w:cs="Arial"/>
          <w:sz w:val="24"/>
          <w:szCs w:val="24"/>
        </w:rPr>
        <w:t>Coca</w:t>
      </w:r>
      <w:r w:rsidR="006107B9" w:rsidRPr="00B415CE">
        <w:rPr>
          <w:rFonts w:ascii="Arial" w:hAnsi="Arial" w:cs="Arial"/>
          <w:sz w:val="24"/>
          <w:szCs w:val="24"/>
        </w:rPr>
        <w:t>-</w:t>
      </w:r>
      <w:r w:rsidR="00BA0803" w:rsidRPr="00B415CE">
        <w:rPr>
          <w:rFonts w:ascii="Arial" w:hAnsi="Arial" w:cs="Arial"/>
          <w:sz w:val="24"/>
          <w:szCs w:val="24"/>
        </w:rPr>
        <w:t>Cola family</w:t>
      </w:r>
      <w:r w:rsidR="005D5A0D" w:rsidRPr="00B415CE">
        <w:rPr>
          <w:rFonts w:ascii="Arial" w:hAnsi="Arial" w:cs="Arial"/>
          <w:sz w:val="24"/>
          <w:szCs w:val="24"/>
        </w:rPr>
        <w:t xml:space="preserve"> </w:t>
      </w:r>
      <w:r w:rsidR="00BA0803" w:rsidRPr="00B415CE">
        <w:rPr>
          <w:rFonts w:ascii="Arial" w:hAnsi="Arial" w:cs="Arial"/>
          <w:sz w:val="24"/>
          <w:szCs w:val="24"/>
        </w:rPr>
        <w:t>(</w:t>
      </w:r>
      <w:r w:rsidR="001A723A" w:rsidRPr="00B415CE">
        <w:rPr>
          <w:rFonts w:ascii="Arial" w:hAnsi="Arial" w:cs="Arial"/>
          <w:sz w:val="24"/>
          <w:szCs w:val="24"/>
        </w:rPr>
        <w:t>Jones and Comfort, 2018</w:t>
      </w:r>
      <w:r w:rsidR="00BA0803" w:rsidRPr="00B415CE">
        <w:rPr>
          <w:rFonts w:ascii="Arial" w:hAnsi="Arial" w:cs="Arial"/>
          <w:sz w:val="24"/>
          <w:szCs w:val="24"/>
        </w:rPr>
        <w:t>). This is achieved in two key areas: First</w:t>
      </w:r>
      <w:r w:rsidR="006107B9" w:rsidRPr="00B415CE">
        <w:rPr>
          <w:rFonts w:ascii="Arial" w:hAnsi="Arial" w:cs="Arial"/>
          <w:sz w:val="24"/>
          <w:szCs w:val="24"/>
        </w:rPr>
        <w:t>,</w:t>
      </w:r>
      <w:r w:rsidR="00BA0803" w:rsidRPr="00B415CE">
        <w:rPr>
          <w:rFonts w:ascii="Arial" w:hAnsi="Arial" w:cs="Arial"/>
          <w:sz w:val="24"/>
          <w:szCs w:val="24"/>
        </w:rPr>
        <w:t xml:space="preserve"> by promoting a shared concept of human resources inside the </w:t>
      </w:r>
      <w:r w:rsidR="006107B9" w:rsidRPr="00B415CE">
        <w:rPr>
          <w:rFonts w:ascii="Arial" w:hAnsi="Arial" w:cs="Arial"/>
          <w:sz w:val="24"/>
          <w:szCs w:val="24"/>
        </w:rPr>
        <w:t>industry</w:t>
      </w:r>
      <w:r w:rsidR="00BA0803" w:rsidRPr="00B415CE">
        <w:rPr>
          <w:rFonts w:ascii="Arial" w:hAnsi="Arial" w:cs="Arial"/>
          <w:sz w:val="24"/>
          <w:szCs w:val="24"/>
        </w:rPr>
        <w:t xml:space="preserve"> and by creating corporate human resources approach in the firm (</w:t>
      </w:r>
      <w:r w:rsidR="001A723A" w:rsidRPr="00B415CE">
        <w:rPr>
          <w:rFonts w:ascii="Arial" w:hAnsi="Arial" w:cs="Arial"/>
          <w:sz w:val="24"/>
          <w:szCs w:val="24"/>
        </w:rPr>
        <w:t>Coca-Cola Company, 2021b)</w:t>
      </w:r>
      <w:r w:rsidR="00BA0803" w:rsidRPr="00B415CE">
        <w:rPr>
          <w:rFonts w:ascii="Arial" w:hAnsi="Arial" w:cs="Arial"/>
          <w:sz w:val="24"/>
          <w:szCs w:val="24"/>
        </w:rPr>
        <w:t xml:space="preserve">.  The company HRM group sees its purpose as </w:t>
      </w:r>
      <w:r w:rsidR="006107B9" w:rsidRPr="00B415CE">
        <w:rPr>
          <w:rFonts w:ascii="Arial" w:hAnsi="Arial" w:cs="Arial"/>
          <w:sz w:val="24"/>
          <w:szCs w:val="24"/>
        </w:rPr>
        <w:t>one way</w:t>
      </w:r>
      <w:r w:rsidR="00BA0803" w:rsidRPr="00B415CE">
        <w:rPr>
          <w:rFonts w:ascii="Arial" w:hAnsi="Arial" w:cs="Arial"/>
          <w:sz w:val="24"/>
          <w:szCs w:val="24"/>
        </w:rPr>
        <w:t xml:space="preserve"> that local firms may create their respective Human resource practices and provide the underpinning concepts</w:t>
      </w:r>
      <w:r w:rsidR="00FC4F1D" w:rsidRPr="00B415CE">
        <w:rPr>
          <w:rFonts w:ascii="Arial" w:hAnsi="Arial" w:cs="Arial"/>
          <w:sz w:val="24"/>
          <w:szCs w:val="24"/>
        </w:rPr>
        <w:t xml:space="preserve"> (</w:t>
      </w:r>
      <w:r w:rsidR="001A723A" w:rsidRPr="00B415CE">
        <w:rPr>
          <w:rFonts w:ascii="Arial" w:hAnsi="Arial" w:cs="Arial"/>
          <w:sz w:val="24"/>
          <w:szCs w:val="24"/>
        </w:rPr>
        <w:t xml:space="preserve">Jones and Comfort, </w:t>
      </w:r>
      <w:r w:rsidR="001A723A" w:rsidRPr="00B415CE">
        <w:rPr>
          <w:rFonts w:ascii="Arial" w:hAnsi="Arial" w:cs="Arial"/>
          <w:sz w:val="24"/>
          <w:szCs w:val="24"/>
        </w:rPr>
        <w:lastRenderedPageBreak/>
        <w:t>2018</w:t>
      </w:r>
      <w:r w:rsidR="00FC4F1D" w:rsidRPr="00B415CE">
        <w:rPr>
          <w:rFonts w:ascii="Arial" w:hAnsi="Arial" w:cs="Arial"/>
          <w:sz w:val="24"/>
          <w:szCs w:val="24"/>
        </w:rPr>
        <w:t>)</w:t>
      </w:r>
      <w:r w:rsidR="00BA0803" w:rsidRPr="00B415CE">
        <w:rPr>
          <w:rFonts w:ascii="Arial" w:hAnsi="Arial" w:cs="Arial"/>
          <w:sz w:val="24"/>
          <w:szCs w:val="24"/>
        </w:rPr>
        <w:t xml:space="preserve">. The </w:t>
      </w:r>
      <w:r w:rsidR="006107B9" w:rsidRPr="00B415CE">
        <w:rPr>
          <w:rFonts w:ascii="Arial" w:hAnsi="Arial" w:cs="Arial"/>
          <w:sz w:val="24"/>
          <w:szCs w:val="24"/>
        </w:rPr>
        <w:t>c</w:t>
      </w:r>
      <w:r w:rsidR="00BA0803" w:rsidRPr="00B415CE">
        <w:rPr>
          <w:rFonts w:ascii="Arial" w:hAnsi="Arial" w:cs="Arial"/>
          <w:sz w:val="24"/>
          <w:szCs w:val="24"/>
        </w:rPr>
        <w:t>ompany ha</w:t>
      </w:r>
      <w:r w:rsidR="006107B9" w:rsidRPr="00B415CE">
        <w:rPr>
          <w:rFonts w:ascii="Arial" w:hAnsi="Arial" w:cs="Arial"/>
          <w:sz w:val="24"/>
          <w:szCs w:val="24"/>
        </w:rPr>
        <w:t>s</w:t>
      </w:r>
      <w:r w:rsidR="00BA0803" w:rsidRPr="00B415CE">
        <w:rPr>
          <w:rFonts w:ascii="Arial" w:hAnsi="Arial" w:cs="Arial"/>
          <w:sz w:val="24"/>
          <w:szCs w:val="24"/>
        </w:rPr>
        <w:t xml:space="preserve"> a common wage concept t</w:t>
      </w:r>
      <w:r w:rsidR="006107B9" w:rsidRPr="00B415CE">
        <w:rPr>
          <w:rFonts w:ascii="Arial" w:hAnsi="Arial" w:cs="Arial"/>
          <w:sz w:val="24"/>
          <w:szCs w:val="24"/>
        </w:rPr>
        <w:t xml:space="preserve">o </w:t>
      </w:r>
      <w:r w:rsidR="00BA0803" w:rsidRPr="00B415CE">
        <w:rPr>
          <w:rFonts w:ascii="Arial" w:hAnsi="Arial" w:cs="Arial"/>
          <w:sz w:val="24"/>
          <w:szCs w:val="24"/>
        </w:rPr>
        <w:t xml:space="preserve">help in gaining </w:t>
      </w:r>
      <w:r w:rsidR="006107B9" w:rsidRPr="00B415CE">
        <w:rPr>
          <w:rFonts w:ascii="Arial" w:hAnsi="Arial" w:cs="Arial"/>
          <w:sz w:val="24"/>
          <w:szCs w:val="24"/>
        </w:rPr>
        <w:t xml:space="preserve">a </w:t>
      </w:r>
      <w:r w:rsidR="00BA0803" w:rsidRPr="00B415CE">
        <w:rPr>
          <w:rFonts w:ascii="Arial" w:hAnsi="Arial" w:cs="Arial"/>
          <w:sz w:val="24"/>
          <w:szCs w:val="24"/>
        </w:rPr>
        <w:t xml:space="preserve">competitive advantage. </w:t>
      </w:r>
      <w:r w:rsidR="00F508D2" w:rsidRPr="00B415CE">
        <w:rPr>
          <w:rFonts w:ascii="Arial" w:hAnsi="Arial" w:cs="Arial"/>
          <w:sz w:val="24"/>
          <w:szCs w:val="24"/>
        </w:rPr>
        <w:t xml:space="preserve"> The </w:t>
      </w:r>
      <w:r w:rsidR="006107B9" w:rsidRPr="00B415CE">
        <w:rPr>
          <w:rFonts w:ascii="Arial" w:hAnsi="Arial" w:cs="Arial"/>
          <w:sz w:val="24"/>
          <w:szCs w:val="24"/>
        </w:rPr>
        <w:t>c</w:t>
      </w:r>
      <w:r w:rsidR="00F508D2" w:rsidRPr="00B415CE">
        <w:rPr>
          <w:rFonts w:ascii="Arial" w:hAnsi="Arial" w:cs="Arial"/>
          <w:sz w:val="24"/>
          <w:szCs w:val="24"/>
        </w:rPr>
        <w:t>ompany</w:t>
      </w:r>
      <w:r w:rsidR="006D6E2C" w:rsidRPr="00B415CE">
        <w:rPr>
          <w:rFonts w:ascii="Arial" w:hAnsi="Arial" w:cs="Arial"/>
          <w:sz w:val="24"/>
          <w:szCs w:val="24"/>
        </w:rPr>
        <w:t xml:space="preserve"> is also aimed at gaining client loyalty, increasing unit sales</w:t>
      </w:r>
      <w:r w:rsidR="006107B9" w:rsidRPr="00B415CE">
        <w:rPr>
          <w:rFonts w:ascii="Arial" w:hAnsi="Arial" w:cs="Arial"/>
          <w:sz w:val="24"/>
          <w:szCs w:val="24"/>
        </w:rPr>
        <w:t>,</w:t>
      </w:r>
      <w:r w:rsidR="006D6E2C" w:rsidRPr="00B415CE">
        <w:rPr>
          <w:rFonts w:ascii="Arial" w:hAnsi="Arial" w:cs="Arial"/>
          <w:sz w:val="24"/>
          <w:szCs w:val="24"/>
        </w:rPr>
        <w:t xml:space="preserve"> and charging premiums. </w:t>
      </w:r>
      <w:r w:rsidR="006107B9" w:rsidRPr="00B415CE">
        <w:rPr>
          <w:rFonts w:ascii="Arial" w:hAnsi="Arial" w:cs="Arial"/>
          <w:sz w:val="24"/>
          <w:szCs w:val="24"/>
        </w:rPr>
        <w:t>The m</w:t>
      </w:r>
      <w:r w:rsidR="006D6E2C" w:rsidRPr="00B415CE">
        <w:rPr>
          <w:rFonts w:ascii="Arial" w:hAnsi="Arial" w:cs="Arial"/>
          <w:sz w:val="24"/>
          <w:szCs w:val="24"/>
        </w:rPr>
        <w:t xml:space="preserve">arketing goal is also good, which includes growing consumer engagement, </w:t>
      </w:r>
      <w:r w:rsidR="006107B9" w:rsidRPr="00B415CE">
        <w:rPr>
          <w:rFonts w:ascii="Arial" w:hAnsi="Arial" w:cs="Arial"/>
          <w:sz w:val="24"/>
          <w:szCs w:val="24"/>
        </w:rPr>
        <w:t>increased</w:t>
      </w:r>
      <w:r w:rsidR="006D6E2C" w:rsidRPr="00B415CE">
        <w:rPr>
          <w:rFonts w:ascii="Arial" w:hAnsi="Arial" w:cs="Arial"/>
          <w:sz w:val="24"/>
          <w:szCs w:val="24"/>
        </w:rPr>
        <w:t xml:space="preserve"> market capitalization, sustainable rivals</w:t>
      </w:r>
      <w:r w:rsidR="006107B9" w:rsidRPr="00B415CE">
        <w:rPr>
          <w:rFonts w:ascii="Arial" w:hAnsi="Arial" w:cs="Arial"/>
          <w:sz w:val="24"/>
          <w:szCs w:val="24"/>
        </w:rPr>
        <w:t>,</w:t>
      </w:r>
      <w:r w:rsidR="006D6E2C" w:rsidRPr="00B415CE">
        <w:rPr>
          <w:rFonts w:ascii="Arial" w:hAnsi="Arial" w:cs="Arial"/>
          <w:sz w:val="24"/>
          <w:szCs w:val="24"/>
        </w:rPr>
        <w:t xml:space="preserve"> and </w:t>
      </w:r>
      <w:r w:rsidR="006107B9" w:rsidRPr="00B415CE">
        <w:rPr>
          <w:rFonts w:ascii="Arial" w:hAnsi="Arial" w:cs="Arial"/>
          <w:sz w:val="24"/>
          <w:szCs w:val="24"/>
        </w:rPr>
        <w:t>an</w:t>
      </w:r>
      <w:r w:rsidR="006D6E2C" w:rsidRPr="00B415CE">
        <w:rPr>
          <w:rFonts w:ascii="Arial" w:hAnsi="Arial" w:cs="Arial"/>
          <w:sz w:val="24"/>
          <w:szCs w:val="24"/>
        </w:rPr>
        <w:t xml:space="preserve"> increase in the worldwide scale of Coca-Cola </w:t>
      </w:r>
      <w:r w:rsidR="001A723A" w:rsidRPr="00B415CE">
        <w:rPr>
          <w:rFonts w:ascii="Arial" w:hAnsi="Arial" w:cs="Arial"/>
          <w:sz w:val="24"/>
          <w:szCs w:val="24"/>
        </w:rPr>
        <w:t>(</w:t>
      </w:r>
      <w:proofErr w:type="spellStart"/>
      <w:r w:rsidR="001A723A" w:rsidRPr="00B415CE">
        <w:rPr>
          <w:rFonts w:ascii="Arial" w:hAnsi="Arial" w:cs="Arial"/>
          <w:sz w:val="24"/>
          <w:szCs w:val="24"/>
        </w:rPr>
        <w:t>Coca-Cola</w:t>
      </w:r>
      <w:proofErr w:type="spellEnd"/>
      <w:r w:rsidR="001A723A" w:rsidRPr="00B415CE">
        <w:rPr>
          <w:rFonts w:ascii="Arial" w:hAnsi="Arial" w:cs="Arial"/>
          <w:sz w:val="24"/>
          <w:szCs w:val="24"/>
        </w:rPr>
        <w:t xml:space="preserve"> Company, 2021b</w:t>
      </w:r>
      <w:r w:rsidR="00F508D2" w:rsidRPr="00B415CE">
        <w:rPr>
          <w:rFonts w:ascii="Arial" w:hAnsi="Arial" w:cs="Arial"/>
          <w:sz w:val="24"/>
          <w:szCs w:val="24"/>
        </w:rPr>
        <w:t>)</w:t>
      </w:r>
      <w:r w:rsidR="006D6E2C" w:rsidRPr="00B415CE">
        <w:rPr>
          <w:rFonts w:ascii="Arial" w:hAnsi="Arial" w:cs="Arial"/>
          <w:sz w:val="24"/>
          <w:szCs w:val="24"/>
        </w:rPr>
        <w:t>.</w:t>
      </w:r>
    </w:p>
    <w:p w14:paraId="7599A383" w14:textId="4EC46BDB" w:rsidR="005D5A0D" w:rsidRPr="00B415CE" w:rsidRDefault="00E579D2" w:rsidP="00B415CE">
      <w:pPr>
        <w:spacing w:line="360" w:lineRule="auto"/>
        <w:jc w:val="both"/>
        <w:rPr>
          <w:rFonts w:ascii="Arial" w:hAnsi="Arial" w:cs="Arial"/>
          <w:b/>
          <w:bCs/>
          <w:sz w:val="24"/>
          <w:szCs w:val="24"/>
        </w:rPr>
      </w:pPr>
      <w:r w:rsidRPr="00B415CE">
        <w:rPr>
          <w:rFonts w:ascii="Arial" w:hAnsi="Arial" w:cs="Arial"/>
          <w:b/>
          <w:bCs/>
          <w:sz w:val="24"/>
          <w:szCs w:val="24"/>
        </w:rPr>
        <w:t>Human Resource Management for competitive advantage</w:t>
      </w:r>
    </w:p>
    <w:p w14:paraId="35AE37D7" w14:textId="38AAA35F" w:rsidR="00E579D2" w:rsidRPr="00B415CE" w:rsidRDefault="00C651E7" w:rsidP="00B415CE">
      <w:pPr>
        <w:spacing w:line="360" w:lineRule="auto"/>
        <w:jc w:val="both"/>
        <w:rPr>
          <w:rFonts w:ascii="Arial" w:hAnsi="Arial" w:cs="Arial"/>
          <w:sz w:val="24"/>
          <w:szCs w:val="24"/>
        </w:rPr>
      </w:pPr>
      <w:r w:rsidRPr="00B415CE">
        <w:rPr>
          <w:rFonts w:ascii="Arial" w:hAnsi="Arial" w:cs="Arial"/>
          <w:sz w:val="24"/>
          <w:szCs w:val="24"/>
        </w:rPr>
        <w:t xml:space="preserve">According to </w:t>
      </w:r>
      <w:proofErr w:type="spellStart"/>
      <w:r w:rsidR="00D93EEA" w:rsidRPr="00B415CE">
        <w:rPr>
          <w:rFonts w:ascii="Arial" w:hAnsi="Arial" w:cs="Arial"/>
          <w:sz w:val="24"/>
          <w:szCs w:val="24"/>
        </w:rPr>
        <w:t>Marchington</w:t>
      </w:r>
      <w:proofErr w:type="spellEnd"/>
      <w:r w:rsidR="00D93EEA" w:rsidRPr="00B415CE">
        <w:rPr>
          <w:rFonts w:ascii="Arial" w:hAnsi="Arial" w:cs="Arial"/>
          <w:sz w:val="24"/>
          <w:szCs w:val="24"/>
        </w:rPr>
        <w:t xml:space="preserve"> </w:t>
      </w:r>
      <w:r w:rsidR="00D93EEA" w:rsidRPr="00B415CE">
        <w:rPr>
          <w:rFonts w:ascii="Arial" w:hAnsi="Arial" w:cs="Arial"/>
          <w:i/>
          <w:iCs/>
          <w:sz w:val="24"/>
          <w:szCs w:val="24"/>
        </w:rPr>
        <w:t>et al.</w:t>
      </w:r>
      <w:r w:rsidR="00D93EEA" w:rsidRPr="00B415CE">
        <w:rPr>
          <w:rFonts w:ascii="Arial" w:hAnsi="Arial" w:cs="Arial"/>
          <w:sz w:val="24"/>
          <w:szCs w:val="24"/>
        </w:rPr>
        <w:t xml:space="preserve"> (2016</w:t>
      </w:r>
      <w:r w:rsidRPr="00B415CE">
        <w:rPr>
          <w:rFonts w:ascii="Arial" w:hAnsi="Arial" w:cs="Arial"/>
          <w:sz w:val="24"/>
          <w:szCs w:val="24"/>
        </w:rPr>
        <w:t>), HRM is critical to the organization</w:t>
      </w:r>
      <w:r w:rsidR="006107B9" w:rsidRPr="00B415CE">
        <w:rPr>
          <w:rFonts w:ascii="Arial" w:hAnsi="Arial" w:cs="Arial"/>
          <w:sz w:val="24"/>
          <w:szCs w:val="24"/>
        </w:rPr>
        <w:t>'s</w:t>
      </w:r>
      <w:r w:rsidRPr="00B415CE">
        <w:rPr>
          <w:rFonts w:ascii="Arial" w:hAnsi="Arial" w:cs="Arial"/>
          <w:sz w:val="24"/>
          <w:szCs w:val="24"/>
        </w:rPr>
        <w:t xml:space="preserve"> development</w:t>
      </w:r>
      <w:r w:rsidR="006107B9" w:rsidRPr="00B415CE">
        <w:rPr>
          <w:rFonts w:ascii="Arial" w:hAnsi="Arial" w:cs="Arial"/>
          <w:sz w:val="24"/>
          <w:szCs w:val="24"/>
        </w:rPr>
        <w:t>;</w:t>
      </w:r>
      <w:r w:rsidRPr="00B415CE">
        <w:rPr>
          <w:rFonts w:ascii="Arial" w:hAnsi="Arial" w:cs="Arial"/>
          <w:sz w:val="24"/>
          <w:szCs w:val="24"/>
        </w:rPr>
        <w:t xml:space="preserve"> the creation of the management is meant to create and develop the </w:t>
      </w:r>
      <w:r w:rsidR="006107B9" w:rsidRPr="00B415CE">
        <w:rPr>
          <w:rFonts w:ascii="Arial" w:hAnsi="Arial" w:cs="Arial"/>
          <w:sz w:val="24"/>
          <w:szCs w:val="24"/>
        </w:rPr>
        <w:t>c</w:t>
      </w:r>
      <w:r w:rsidRPr="00B415CE">
        <w:rPr>
          <w:rFonts w:ascii="Arial" w:hAnsi="Arial" w:cs="Arial"/>
          <w:sz w:val="24"/>
          <w:szCs w:val="24"/>
        </w:rPr>
        <w:t>ompany</w:t>
      </w:r>
      <w:r w:rsidR="006107B9" w:rsidRPr="00B415CE">
        <w:rPr>
          <w:rFonts w:ascii="Arial" w:hAnsi="Arial" w:cs="Arial"/>
          <w:sz w:val="24"/>
          <w:szCs w:val="24"/>
        </w:rPr>
        <w:t>'</w:t>
      </w:r>
      <w:r w:rsidRPr="00B415CE">
        <w:rPr>
          <w:rFonts w:ascii="Arial" w:hAnsi="Arial" w:cs="Arial"/>
          <w:sz w:val="24"/>
          <w:szCs w:val="24"/>
        </w:rPr>
        <w:t>s achievement and is a</w:t>
      </w:r>
      <w:r w:rsidR="006107B9" w:rsidRPr="00B415CE">
        <w:rPr>
          <w:rFonts w:ascii="Arial" w:hAnsi="Arial" w:cs="Arial"/>
          <w:sz w:val="24"/>
          <w:szCs w:val="24"/>
        </w:rPr>
        <w:t>n</w:t>
      </w:r>
      <w:r w:rsidRPr="00B415CE">
        <w:rPr>
          <w:rFonts w:ascii="Arial" w:hAnsi="Arial" w:cs="Arial"/>
          <w:sz w:val="24"/>
          <w:szCs w:val="24"/>
        </w:rPr>
        <w:t xml:space="preserve"> essential component of the growth of all organi</w:t>
      </w:r>
      <w:r w:rsidR="006107B9" w:rsidRPr="00B415CE">
        <w:rPr>
          <w:rFonts w:ascii="Arial" w:hAnsi="Arial" w:cs="Arial"/>
          <w:sz w:val="24"/>
          <w:szCs w:val="24"/>
        </w:rPr>
        <w:t>z</w:t>
      </w:r>
      <w:r w:rsidRPr="00B415CE">
        <w:rPr>
          <w:rFonts w:ascii="Arial" w:hAnsi="Arial" w:cs="Arial"/>
          <w:sz w:val="24"/>
          <w:szCs w:val="24"/>
        </w:rPr>
        <w:t>ations.</w:t>
      </w:r>
      <w:r w:rsidR="00996C9C" w:rsidRPr="00B415CE">
        <w:rPr>
          <w:rFonts w:ascii="Arial" w:hAnsi="Arial" w:cs="Arial"/>
          <w:sz w:val="24"/>
          <w:szCs w:val="24"/>
        </w:rPr>
        <w:t xml:space="preserve"> </w:t>
      </w:r>
      <w:r w:rsidR="006107B9" w:rsidRPr="00B415CE">
        <w:rPr>
          <w:rFonts w:ascii="Arial" w:hAnsi="Arial" w:cs="Arial"/>
          <w:sz w:val="24"/>
          <w:szCs w:val="24"/>
        </w:rPr>
        <w:t>The human element</w:t>
      </w:r>
      <w:r w:rsidR="00996C9C" w:rsidRPr="00B415CE">
        <w:rPr>
          <w:rFonts w:ascii="Arial" w:hAnsi="Arial" w:cs="Arial"/>
          <w:sz w:val="24"/>
          <w:szCs w:val="24"/>
        </w:rPr>
        <w:t xml:space="preserve"> produces the aggressive aggregate corporation, especially for a worldwide multinational firm such as Coca-Cola</w:t>
      </w:r>
      <w:r w:rsidR="006107B9" w:rsidRPr="00B415CE">
        <w:rPr>
          <w:rFonts w:ascii="Arial" w:hAnsi="Arial" w:cs="Arial"/>
          <w:sz w:val="24"/>
          <w:szCs w:val="24"/>
        </w:rPr>
        <w:t>. A</w:t>
      </w:r>
      <w:r w:rsidR="00996C9C" w:rsidRPr="00B415CE">
        <w:rPr>
          <w:rFonts w:ascii="Arial" w:hAnsi="Arial" w:cs="Arial"/>
          <w:sz w:val="24"/>
          <w:szCs w:val="24"/>
        </w:rPr>
        <w:t>s a</w:t>
      </w:r>
      <w:r w:rsidR="006107B9" w:rsidRPr="00B415CE">
        <w:rPr>
          <w:rFonts w:ascii="Arial" w:hAnsi="Arial" w:cs="Arial"/>
          <w:sz w:val="24"/>
          <w:szCs w:val="24"/>
        </w:rPr>
        <w:t>n inter</w:t>
      </w:r>
      <w:r w:rsidR="00996C9C" w:rsidRPr="00B415CE">
        <w:rPr>
          <w:rFonts w:ascii="Arial" w:hAnsi="Arial" w:cs="Arial"/>
          <w:sz w:val="24"/>
          <w:szCs w:val="24"/>
        </w:rPr>
        <w:t>national company</w:t>
      </w:r>
      <w:r w:rsidR="006107B9" w:rsidRPr="00B415CE">
        <w:rPr>
          <w:rFonts w:ascii="Arial" w:hAnsi="Arial" w:cs="Arial"/>
          <w:sz w:val="24"/>
          <w:szCs w:val="24"/>
        </w:rPr>
        <w:t>,</w:t>
      </w:r>
      <w:r w:rsidR="00996C9C" w:rsidRPr="00B415CE">
        <w:rPr>
          <w:rFonts w:ascii="Arial" w:hAnsi="Arial" w:cs="Arial"/>
          <w:sz w:val="24"/>
          <w:szCs w:val="24"/>
        </w:rPr>
        <w:t xml:space="preserve"> the aggregate rules and regulation</w:t>
      </w:r>
      <w:r w:rsidR="006107B9" w:rsidRPr="00B415CE">
        <w:rPr>
          <w:rFonts w:ascii="Arial" w:hAnsi="Arial" w:cs="Arial"/>
          <w:sz w:val="24"/>
          <w:szCs w:val="24"/>
        </w:rPr>
        <w:t>s</w:t>
      </w:r>
      <w:r w:rsidR="00996C9C" w:rsidRPr="00B415CE">
        <w:rPr>
          <w:rFonts w:ascii="Arial" w:hAnsi="Arial" w:cs="Arial"/>
          <w:sz w:val="24"/>
          <w:szCs w:val="24"/>
        </w:rPr>
        <w:t xml:space="preserve"> of all its divisions </w:t>
      </w:r>
      <w:r w:rsidR="006107B9" w:rsidRPr="00B415CE">
        <w:rPr>
          <w:rFonts w:ascii="Arial" w:hAnsi="Arial" w:cs="Arial"/>
          <w:sz w:val="24"/>
          <w:szCs w:val="24"/>
        </w:rPr>
        <w:t>worldwide</w:t>
      </w:r>
      <w:r w:rsidR="00996C9C" w:rsidRPr="00B415CE">
        <w:rPr>
          <w:rFonts w:ascii="Arial" w:hAnsi="Arial" w:cs="Arial"/>
          <w:sz w:val="24"/>
          <w:szCs w:val="24"/>
        </w:rPr>
        <w:t xml:space="preserve"> are virtually difficult to have (</w:t>
      </w:r>
      <w:r w:rsidR="006662AD" w:rsidRPr="00B415CE">
        <w:rPr>
          <w:rFonts w:ascii="Arial" w:hAnsi="Arial" w:cs="Arial"/>
          <w:sz w:val="24"/>
          <w:szCs w:val="24"/>
        </w:rPr>
        <w:t>Armstrong, 2017</w:t>
      </w:r>
      <w:r w:rsidR="00996C9C" w:rsidRPr="00B415CE">
        <w:rPr>
          <w:rFonts w:ascii="Arial" w:hAnsi="Arial" w:cs="Arial"/>
          <w:sz w:val="24"/>
          <w:szCs w:val="24"/>
        </w:rPr>
        <w:t xml:space="preserve">). </w:t>
      </w:r>
      <w:r w:rsidR="00E579D2" w:rsidRPr="00B415CE">
        <w:rPr>
          <w:rFonts w:ascii="Arial" w:hAnsi="Arial" w:cs="Arial"/>
          <w:sz w:val="24"/>
          <w:szCs w:val="24"/>
        </w:rPr>
        <w:t>The diverse cultural, economic</w:t>
      </w:r>
      <w:r w:rsidR="006107B9" w:rsidRPr="00B415CE">
        <w:rPr>
          <w:rFonts w:ascii="Arial" w:hAnsi="Arial" w:cs="Arial"/>
          <w:sz w:val="24"/>
          <w:szCs w:val="24"/>
        </w:rPr>
        <w:t>, and political disparities are mainly addressed. Managing human resources plays a crucial role in addressing varied recruiting, productivity, leadership development, workforce management, and transition planning</w:t>
      </w:r>
      <w:r w:rsidR="001B78A5" w:rsidRPr="00B415CE">
        <w:rPr>
          <w:rFonts w:ascii="Arial" w:hAnsi="Arial" w:cs="Arial"/>
          <w:sz w:val="24"/>
          <w:szCs w:val="24"/>
        </w:rPr>
        <w:t xml:space="preserve"> (</w:t>
      </w:r>
      <w:proofErr w:type="spellStart"/>
      <w:r w:rsidR="006662AD" w:rsidRPr="00B415CE">
        <w:rPr>
          <w:rFonts w:ascii="Arial" w:hAnsi="Arial" w:cs="Arial"/>
          <w:sz w:val="24"/>
          <w:szCs w:val="24"/>
        </w:rPr>
        <w:t>Delery</w:t>
      </w:r>
      <w:proofErr w:type="spellEnd"/>
      <w:r w:rsidR="006662AD" w:rsidRPr="00B415CE">
        <w:rPr>
          <w:rFonts w:ascii="Arial" w:hAnsi="Arial" w:cs="Arial"/>
          <w:sz w:val="24"/>
          <w:szCs w:val="24"/>
        </w:rPr>
        <w:t xml:space="preserve"> and </w:t>
      </w:r>
      <w:proofErr w:type="spellStart"/>
      <w:r w:rsidR="006662AD" w:rsidRPr="00B415CE">
        <w:rPr>
          <w:rFonts w:ascii="Arial" w:hAnsi="Arial" w:cs="Arial"/>
          <w:sz w:val="24"/>
          <w:szCs w:val="24"/>
        </w:rPr>
        <w:t>Roumpi</w:t>
      </w:r>
      <w:proofErr w:type="spellEnd"/>
      <w:r w:rsidR="006662AD" w:rsidRPr="00B415CE">
        <w:rPr>
          <w:rFonts w:ascii="Arial" w:hAnsi="Arial" w:cs="Arial"/>
          <w:sz w:val="24"/>
          <w:szCs w:val="24"/>
        </w:rPr>
        <w:t>, 2017</w:t>
      </w:r>
      <w:r w:rsidR="001B78A5" w:rsidRPr="00B415CE">
        <w:rPr>
          <w:rFonts w:ascii="Arial" w:hAnsi="Arial" w:cs="Arial"/>
          <w:sz w:val="24"/>
          <w:szCs w:val="24"/>
        </w:rPr>
        <w:t>)</w:t>
      </w:r>
      <w:r w:rsidR="00E579D2" w:rsidRPr="00B415CE">
        <w:rPr>
          <w:rFonts w:ascii="Arial" w:hAnsi="Arial" w:cs="Arial"/>
          <w:sz w:val="24"/>
          <w:szCs w:val="24"/>
        </w:rPr>
        <w:t>.</w:t>
      </w:r>
    </w:p>
    <w:p w14:paraId="51847875" w14:textId="606A9509" w:rsidR="002A1E77" w:rsidRDefault="0098231B" w:rsidP="00B415CE">
      <w:pPr>
        <w:spacing w:line="360" w:lineRule="auto"/>
        <w:jc w:val="both"/>
        <w:rPr>
          <w:rFonts w:ascii="Arial" w:hAnsi="Arial" w:cs="Arial"/>
          <w:sz w:val="24"/>
          <w:szCs w:val="24"/>
        </w:rPr>
      </w:pPr>
      <w:r w:rsidRPr="00B415CE">
        <w:rPr>
          <w:rFonts w:ascii="Arial" w:hAnsi="Arial" w:cs="Arial"/>
          <w:sz w:val="24"/>
          <w:szCs w:val="24"/>
        </w:rPr>
        <w:t xml:space="preserve">The </w:t>
      </w:r>
      <w:r w:rsidR="006107B9" w:rsidRPr="00B415CE">
        <w:rPr>
          <w:rFonts w:ascii="Arial" w:hAnsi="Arial" w:cs="Arial"/>
          <w:sz w:val="24"/>
          <w:szCs w:val="24"/>
        </w:rPr>
        <w:t>C</w:t>
      </w:r>
      <w:r w:rsidRPr="00B415CE">
        <w:rPr>
          <w:rFonts w:ascii="Arial" w:hAnsi="Arial" w:cs="Arial"/>
          <w:sz w:val="24"/>
          <w:szCs w:val="24"/>
        </w:rPr>
        <w:t xml:space="preserve">ompany HRM views its purpose as the underpinning concept for local enterprises to build their strategy in human resources. For instance, </w:t>
      </w:r>
      <w:r w:rsidR="005D5A0D" w:rsidRPr="00B415CE">
        <w:rPr>
          <w:rFonts w:ascii="Arial" w:hAnsi="Arial" w:cs="Arial"/>
          <w:sz w:val="24"/>
          <w:szCs w:val="24"/>
        </w:rPr>
        <w:t xml:space="preserve">Pepsi </w:t>
      </w:r>
      <w:r w:rsidR="006107B9" w:rsidRPr="00B415CE">
        <w:rPr>
          <w:rFonts w:ascii="Arial" w:hAnsi="Arial" w:cs="Arial"/>
          <w:sz w:val="24"/>
          <w:szCs w:val="24"/>
        </w:rPr>
        <w:t>has a salary mechanism</w:t>
      </w:r>
      <w:r w:rsidRPr="00B415CE">
        <w:rPr>
          <w:rFonts w:ascii="Arial" w:hAnsi="Arial" w:cs="Arial"/>
          <w:sz w:val="24"/>
          <w:szCs w:val="24"/>
        </w:rPr>
        <w:t xml:space="preserve"> instead of a uniform wage policy for its national businesses. The whole reward system should be comparable with the most successful local market competitors (</w:t>
      </w:r>
      <w:r w:rsidR="00B23510" w:rsidRPr="00B415CE">
        <w:rPr>
          <w:rFonts w:ascii="Arial" w:hAnsi="Arial" w:cs="Arial"/>
          <w:sz w:val="24"/>
          <w:szCs w:val="24"/>
        </w:rPr>
        <w:t xml:space="preserve">Lee </w:t>
      </w:r>
      <w:r w:rsidR="00B23510" w:rsidRPr="00B415CE">
        <w:rPr>
          <w:rFonts w:ascii="Arial" w:hAnsi="Arial" w:cs="Arial"/>
          <w:i/>
          <w:iCs/>
          <w:sz w:val="24"/>
          <w:szCs w:val="24"/>
        </w:rPr>
        <w:t>et al.,</w:t>
      </w:r>
      <w:r w:rsidR="00B23510" w:rsidRPr="00B415CE">
        <w:rPr>
          <w:rFonts w:ascii="Arial" w:hAnsi="Arial" w:cs="Arial"/>
          <w:sz w:val="24"/>
          <w:szCs w:val="24"/>
        </w:rPr>
        <w:t xml:space="preserve"> 2019</w:t>
      </w:r>
      <w:r w:rsidRPr="00B415CE">
        <w:rPr>
          <w:rFonts w:ascii="Arial" w:hAnsi="Arial" w:cs="Arial"/>
          <w:sz w:val="24"/>
          <w:szCs w:val="24"/>
        </w:rPr>
        <w:t>). A fortnight HRM orientation program for workers in each of its 25 operational divisions should be held twice a year</w:t>
      </w:r>
      <w:r w:rsidR="006107B9" w:rsidRPr="00B415CE">
        <w:rPr>
          <w:rFonts w:ascii="Arial" w:hAnsi="Arial" w:cs="Arial"/>
          <w:sz w:val="24"/>
          <w:szCs w:val="24"/>
        </w:rPr>
        <w:t xml:space="preserve"> and for the</w:t>
      </w:r>
      <w:r w:rsidRPr="00B415CE">
        <w:rPr>
          <w:rFonts w:ascii="Arial" w:hAnsi="Arial" w:cs="Arial"/>
          <w:sz w:val="24"/>
          <w:szCs w:val="24"/>
        </w:rPr>
        <w:t xml:space="preserve"> company HRM group. These meetings can </w:t>
      </w:r>
      <w:r w:rsidR="006107B9" w:rsidRPr="00B415CE">
        <w:rPr>
          <w:rFonts w:ascii="Arial" w:hAnsi="Arial" w:cs="Arial"/>
          <w:sz w:val="24"/>
          <w:szCs w:val="24"/>
        </w:rPr>
        <w:t>introduce</w:t>
      </w:r>
      <w:r w:rsidRPr="00B415CE">
        <w:rPr>
          <w:rFonts w:ascii="Arial" w:hAnsi="Arial" w:cs="Arial"/>
          <w:sz w:val="24"/>
          <w:szCs w:val="24"/>
        </w:rPr>
        <w:t xml:space="preserve"> both the HRM concept of the organization and discuss how local companies may transform it into policy on human resources (</w:t>
      </w:r>
      <w:r w:rsidR="00A42CC3" w:rsidRPr="00B415CE">
        <w:rPr>
          <w:rFonts w:ascii="Arial" w:hAnsi="Arial" w:cs="Arial"/>
          <w:sz w:val="24"/>
          <w:szCs w:val="24"/>
        </w:rPr>
        <w:t>Collins, 2021</w:t>
      </w:r>
      <w:r w:rsidRPr="00B415CE">
        <w:rPr>
          <w:rFonts w:ascii="Arial" w:hAnsi="Arial" w:cs="Arial"/>
          <w:sz w:val="24"/>
          <w:szCs w:val="24"/>
        </w:rPr>
        <w:t xml:space="preserve">). </w:t>
      </w:r>
    </w:p>
    <w:p w14:paraId="1CD14170" w14:textId="77777777" w:rsidR="005D5A0D" w:rsidRPr="00B415CE" w:rsidRDefault="005D5A0D" w:rsidP="00B415CE">
      <w:pPr>
        <w:spacing w:line="360" w:lineRule="auto"/>
        <w:jc w:val="both"/>
        <w:rPr>
          <w:rFonts w:ascii="Arial" w:hAnsi="Arial" w:cs="Arial"/>
          <w:b/>
          <w:bCs/>
          <w:sz w:val="24"/>
          <w:szCs w:val="24"/>
        </w:rPr>
      </w:pPr>
      <w:r w:rsidRPr="00B415CE">
        <w:rPr>
          <w:rFonts w:ascii="Arial" w:hAnsi="Arial" w:cs="Arial"/>
          <w:b/>
          <w:bCs/>
          <w:sz w:val="24"/>
          <w:szCs w:val="24"/>
        </w:rPr>
        <w:t>HRM Structure</w:t>
      </w:r>
    </w:p>
    <w:p w14:paraId="22C81C76" w14:textId="77777777" w:rsidR="005D5A0D" w:rsidRPr="00B415CE" w:rsidRDefault="005D5A0D" w:rsidP="00B415CE">
      <w:pPr>
        <w:spacing w:line="360" w:lineRule="auto"/>
        <w:jc w:val="both"/>
        <w:rPr>
          <w:rFonts w:ascii="Arial" w:hAnsi="Arial" w:cs="Arial"/>
          <w:sz w:val="24"/>
          <w:szCs w:val="24"/>
        </w:rPr>
      </w:pPr>
      <w:r w:rsidRPr="00B415CE">
        <w:rPr>
          <w:rFonts w:ascii="Arial" w:hAnsi="Arial" w:cs="Arial"/>
          <w:sz w:val="24"/>
          <w:szCs w:val="24"/>
        </w:rPr>
        <w:lastRenderedPageBreak/>
        <w:t>Human resource structure covers recruitment, training &amp; development, offering compensation and benefits, safety and health and employees, and work relations. The dimension and sophistication of the human resources department is based on its size, nature, and demands (Armstrong, 2017)</w:t>
      </w:r>
    </w:p>
    <w:p w14:paraId="028820A9" w14:textId="77777777" w:rsidR="005D5A0D" w:rsidRPr="00B415CE" w:rsidRDefault="005D5A0D" w:rsidP="00B415CE">
      <w:pPr>
        <w:spacing w:line="360" w:lineRule="auto"/>
        <w:jc w:val="both"/>
        <w:rPr>
          <w:rFonts w:ascii="Arial" w:hAnsi="Arial" w:cs="Arial"/>
          <w:b/>
          <w:bCs/>
          <w:sz w:val="24"/>
          <w:szCs w:val="24"/>
        </w:rPr>
      </w:pPr>
      <w:r w:rsidRPr="00B415CE">
        <w:rPr>
          <w:rFonts w:ascii="Arial" w:hAnsi="Arial" w:cs="Arial"/>
          <w:noProof/>
          <w:sz w:val="24"/>
          <w:szCs w:val="24"/>
          <w:lang w:val="en-GB" w:eastAsia="en-GB"/>
        </w:rPr>
        <w:drawing>
          <wp:inline distT="0" distB="0" distL="0" distR="0" wp14:anchorId="13CBBADD" wp14:editId="1C0210DD">
            <wp:extent cx="2676525" cy="1714500"/>
            <wp:effectExtent l="0" t="0" r="9525" b="0"/>
            <wp:docPr id="2" name="Picture 2" descr="How to create an HR Strategy with examp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ow to create an HR Strategy with example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676525" cy="1714500"/>
                    </a:xfrm>
                    <a:prstGeom prst="rect">
                      <a:avLst/>
                    </a:prstGeom>
                    <a:noFill/>
                    <a:ln>
                      <a:noFill/>
                    </a:ln>
                  </pic:spPr>
                </pic:pic>
              </a:graphicData>
            </a:graphic>
          </wp:inline>
        </w:drawing>
      </w:r>
    </w:p>
    <w:p w14:paraId="3B599F61" w14:textId="22E14BC2" w:rsidR="005D5A0D" w:rsidRDefault="005D5A0D" w:rsidP="00B415CE">
      <w:pPr>
        <w:spacing w:line="360" w:lineRule="auto"/>
        <w:jc w:val="both"/>
        <w:rPr>
          <w:rFonts w:ascii="Arial" w:hAnsi="Arial" w:cs="Arial"/>
          <w:sz w:val="24"/>
          <w:szCs w:val="24"/>
        </w:rPr>
      </w:pPr>
      <w:r w:rsidRPr="00B415CE">
        <w:rPr>
          <w:rFonts w:ascii="Arial" w:hAnsi="Arial" w:cs="Arial"/>
          <w:sz w:val="24"/>
          <w:szCs w:val="24"/>
        </w:rPr>
        <w:t xml:space="preserve">Source; </w:t>
      </w:r>
      <w:proofErr w:type="spellStart"/>
      <w:r w:rsidRPr="00B415CE">
        <w:rPr>
          <w:rFonts w:ascii="Arial" w:hAnsi="Arial" w:cs="Arial"/>
          <w:sz w:val="24"/>
          <w:szCs w:val="24"/>
        </w:rPr>
        <w:t>Amarakoon</w:t>
      </w:r>
      <w:proofErr w:type="spellEnd"/>
      <w:r w:rsidRPr="00B415CE">
        <w:rPr>
          <w:rFonts w:ascii="Arial" w:hAnsi="Arial" w:cs="Arial"/>
          <w:sz w:val="24"/>
          <w:szCs w:val="24"/>
        </w:rPr>
        <w:t xml:space="preserve"> </w:t>
      </w:r>
      <w:r w:rsidRPr="00B415CE">
        <w:rPr>
          <w:rFonts w:ascii="Arial" w:hAnsi="Arial" w:cs="Arial"/>
          <w:i/>
          <w:iCs/>
          <w:sz w:val="24"/>
          <w:szCs w:val="24"/>
        </w:rPr>
        <w:t>et al</w:t>
      </w:r>
      <w:r w:rsidRPr="00B415CE">
        <w:rPr>
          <w:rFonts w:ascii="Arial" w:hAnsi="Arial" w:cs="Arial"/>
          <w:sz w:val="24"/>
          <w:szCs w:val="24"/>
        </w:rPr>
        <w:t>., (2018)</w:t>
      </w:r>
    </w:p>
    <w:p w14:paraId="382426E5" w14:textId="1A69F4ED" w:rsidR="005D5A0D" w:rsidRPr="00B415CE" w:rsidRDefault="005D5A0D" w:rsidP="00B415CE">
      <w:pPr>
        <w:spacing w:line="360" w:lineRule="auto"/>
        <w:jc w:val="both"/>
        <w:rPr>
          <w:rFonts w:ascii="Arial" w:hAnsi="Arial" w:cs="Arial"/>
          <w:b/>
          <w:bCs/>
          <w:sz w:val="24"/>
          <w:szCs w:val="24"/>
        </w:rPr>
      </w:pPr>
      <w:r w:rsidRPr="00B415CE">
        <w:rPr>
          <w:rFonts w:ascii="Arial" w:hAnsi="Arial" w:cs="Arial"/>
          <w:b/>
          <w:bCs/>
          <w:sz w:val="24"/>
          <w:szCs w:val="24"/>
        </w:rPr>
        <w:t>Creating a HR Strategy</w:t>
      </w:r>
    </w:p>
    <w:p w14:paraId="7844179E" w14:textId="77777777" w:rsidR="005D5A0D" w:rsidRPr="00B415CE" w:rsidRDefault="005D5A0D" w:rsidP="00B415CE">
      <w:pPr>
        <w:spacing w:line="360" w:lineRule="auto"/>
        <w:jc w:val="both"/>
        <w:rPr>
          <w:rFonts w:ascii="Arial" w:hAnsi="Arial" w:cs="Arial"/>
          <w:sz w:val="24"/>
          <w:szCs w:val="24"/>
        </w:rPr>
      </w:pPr>
      <w:r w:rsidRPr="00B415CE">
        <w:rPr>
          <w:rFonts w:ascii="Arial" w:hAnsi="Arial" w:cs="Arial"/>
          <w:sz w:val="24"/>
          <w:szCs w:val="24"/>
        </w:rPr>
        <w:t xml:space="preserve">A strategy on HR is a global plan of the firm to manage its human resources to match them with its business operations (Diaz-Carrion </w:t>
      </w:r>
      <w:r w:rsidRPr="00B415CE">
        <w:rPr>
          <w:rFonts w:ascii="Arial" w:hAnsi="Arial" w:cs="Arial"/>
          <w:i/>
          <w:iCs/>
          <w:sz w:val="24"/>
          <w:szCs w:val="24"/>
        </w:rPr>
        <w:t>et al.,</w:t>
      </w:r>
      <w:r w:rsidRPr="00B415CE">
        <w:rPr>
          <w:rFonts w:ascii="Arial" w:hAnsi="Arial" w:cs="Arial"/>
          <w:sz w:val="24"/>
          <w:szCs w:val="24"/>
        </w:rPr>
        <w:t xml:space="preserve"> 2019). The HR Strategy guides recruiting, performance assessment, growth, and pay for all-important HR functions (</w:t>
      </w:r>
      <w:proofErr w:type="spellStart"/>
      <w:r w:rsidRPr="00B415CE">
        <w:rPr>
          <w:rFonts w:ascii="Arial" w:hAnsi="Arial" w:cs="Arial"/>
          <w:sz w:val="24"/>
          <w:szCs w:val="24"/>
        </w:rPr>
        <w:t>Vulpen</w:t>
      </w:r>
      <w:proofErr w:type="spellEnd"/>
      <w:r w:rsidRPr="00B415CE">
        <w:rPr>
          <w:rFonts w:ascii="Arial" w:hAnsi="Arial" w:cs="Arial"/>
          <w:sz w:val="24"/>
          <w:szCs w:val="24"/>
        </w:rPr>
        <w:t>, 2021). The standard causal model HRM demonstrates where HR strategy comes from and how HR productivity and performance are affected (</w:t>
      </w:r>
      <w:proofErr w:type="spellStart"/>
      <w:r w:rsidRPr="00B415CE">
        <w:rPr>
          <w:rFonts w:ascii="Arial" w:hAnsi="Arial" w:cs="Arial"/>
          <w:sz w:val="24"/>
          <w:szCs w:val="24"/>
        </w:rPr>
        <w:t>Anbu</w:t>
      </w:r>
      <w:proofErr w:type="spellEnd"/>
      <w:r w:rsidRPr="00B415CE">
        <w:rPr>
          <w:rFonts w:ascii="Arial" w:hAnsi="Arial" w:cs="Arial"/>
          <w:sz w:val="24"/>
          <w:szCs w:val="24"/>
        </w:rPr>
        <w:t>, 2019).</w:t>
      </w:r>
    </w:p>
    <w:p w14:paraId="674AEEE6" w14:textId="77777777" w:rsidR="005D5A0D" w:rsidRPr="00B415CE" w:rsidRDefault="005D5A0D" w:rsidP="00B415CE">
      <w:pPr>
        <w:spacing w:line="360" w:lineRule="auto"/>
        <w:jc w:val="both"/>
        <w:rPr>
          <w:rFonts w:ascii="Arial" w:hAnsi="Arial" w:cs="Arial"/>
          <w:sz w:val="24"/>
          <w:szCs w:val="24"/>
        </w:rPr>
      </w:pPr>
      <w:r w:rsidRPr="00B415CE">
        <w:rPr>
          <w:rFonts w:ascii="Arial" w:hAnsi="Arial" w:cs="Arial"/>
          <w:noProof/>
          <w:sz w:val="24"/>
          <w:szCs w:val="24"/>
          <w:lang w:val="en-GB" w:eastAsia="en-GB"/>
        </w:rPr>
        <w:drawing>
          <wp:inline distT="0" distB="0" distL="0" distR="0" wp14:anchorId="02105686" wp14:editId="47D400AF">
            <wp:extent cx="3543300" cy="12858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43300" cy="1285875"/>
                    </a:xfrm>
                    <a:prstGeom prst="rect">
                      <a:avLst/>
                    </a:prstGeom>
                    <a:noFill/>
                    <a:ln>
                      <a:noFill/>
                    </a:ln>
                  </pic:spPr>
                </pic:pic>
              </a:graphicData>
            </a:graphic>
          </wp:inline>
        </w:drawing>
      </w:r>
    </w:p>
    <w:p w14:paraId="40BBD9FA" w14:textId="77777777" w:rsidR="005D5A0D" w:rsidRPr="00B415CE" w:rsidRDefault="005D5A0D" w:rsidP="00B415CE">
      <w:pPr>
        <w:spacing w:line="360" w:lineRule="auto"/>
        <w:jc w:val="both"/>
        <w:rPr>
          <w:rFonts w:ascii="Arial" w:hAnsi="Arial" w:cs="Arial"/>
          <w:sz w:val="24"/>
          <w:szCs w:val="24"/>
        </w:rPr>
      </w:pPr>
      <w:r w:rsidRPr="00B415CE">
        <w:rPr>
          <w:rFonts w:ascii="Arial" w:hAnsi="Arial" w:cs="Arial"/>
          <w:sz w:val="24"/>
          <w:szCs w:val="24"/>
        </w:rPr>
        <w:t xml:space="preserve">Source; </w:t>
      </w:r>
      <w:proofErr w:type="spellStart"/>
      <w:r w:rsidRPr="00B415CE">
        <w:rPr>
          <w:rFonts w:ascii="Arial" w:hAnsi="Arial" w:cs="Arial"/>
          <w:sz w:val="24"/>
          <w:szCs w:val="24"/>
        </w:rPr>
        <w:t>Vulpen</w:t>
      </w:r>
      <w:proofErr w:type="spellEnd"/>
      <w:r w:rsidRPr="00B415CE">
        <w:rPr>
          <w:rFonts w:ascii="Arial" w:hAnsi="Arial" w:cs="Arial"/>
          <w:sz w:val="24"/>
          <w:szCs w:val="24"/>
        </w:rPr>
        <w:t>, (2021)</w:t>
      </w:r>
    </w:p>
    <w:p w14:paraId="633D22E5" w14:textId="77777777" w:rsidR="00FD2B18" w:rsidRDefault="005D5A0D" w:rsidP="00B415CE">
      <w:pPr>
        <w:spacing w:line="360" w:lineRule="auto"/>
        <w:jc w:val="both"/>
        <w:rPr>
          <w:rFonts w:ascii="Arial" w:hAnsi="Arial" w:cs="Arial"/>
          <w:sz w:val="24"/>
          <w:szCs w:val="24"/>
        </w:rPr>
      </w:pPr>
      <w:r w:rsidRPr="00B415CE">
        <w:rPr>
          <w:rFonts w:ascii="Arial" w:hAnsi="Arial" w:cs="Arial"/>
          <w:sz w:val="24"/>
          <w:szCs w:val="24"/>
        </w:rPr>
        <w:t xml:space="preserve">The model illustrates that a more prominent (company) strategy has led to HR strategy. It demonstrates that HR operations produce value whenever they match </w:t>
      </w:r>
      <w:r w:rsidRPr="00B415CE">
        <w:rPr>
          <w:rFonts w:ascii="Arial" w:hAnsi="Arial" w:cs="Arial"/>
          <w:sz w:val="24"/>
          <w:szCs w:val="24"/>
        </w:rPr>
        <w:lastRenderedPageBreak/>
        <w:t>the goals of the company. HR will help achieve organizational goals if alignment (fit) exists between both (Jiang and Li, 2019).</w:t>
      </w:r>
    </w:p>
    <w:p w14:paraId="73E46A5C" w14:textId="3B708568" w:rsidR="005D5A0D" w:rsidRDefault="005D5A0D" w:rsidP="00B415CE">
      <w:pPr>
        <w:spacing w:line="360" w:lineRule="auto"/>
        <w:jc w:val="both"/>
        <w:rPr>
          <w:rFonts w:ascii="Arial" w:hAnsi="Arial" w:cs="Arial"/>
          <w:sz w:val="24"/>
          <w:szCs w:val="24"/>
        </w:rPr>
      </w:pPr>
      <w:r w:rsidRPr="00B415CE">
        <w:rPr>
          <w:rFonts w:ascii="Arial" w:hAnsi="Arial" w:cs="Arial"/>
          <w:sz w:val="24"/>
          <w:szCs w:val="24"/>
        </w:rPr>
        <w:t>The way Netflix handled its workers was a fantastic example of an HR strategy. Netflix had to lay out a third of its staff just after the dot-com boom, and attacks of 9/11 broke out. Netflix's strategy was to employ only A gamers as a chance (</w:t>
      </w:r>
      <w:proofErr w:type="spellStart"/>
      <w:r w:rsidRPr="00B415CE">
        <w:rPr>
          <w:rFonts w:ascii="Arial" w:hAnsi="Arial" w:cs="Arial"/>
          <w:sz w:val="24"/>
          <w:szCs w:val="24"/>
        </w:rPr>
        <w:t>Volpen</w:t>
      </w:r>
      <w:proofErr w:type="spellEnd"/>
      <w:r w:rsidRPr="00B415CE">
        <w:rPr>
          <w:rFonts w:ascii="Arial" w:hAnsi="Arial" w:cs="Arial"/>
          <w:sz w:val="24"/>
          <w:szCs w:val="24"/>
        </w:rPr>
        <w:t>, 2020). The surviving workers were better off overall by allowing the B-players to leave. Netflix's holiday policy was influenced by working solely with A players. Following the publication of Netflix, the strategy of the pay-off period was formalized. After a bit of study, McCord opted in discussion with their supervisor to implement a method where staff may take as long as they thought it was right (</w:t>
      </w:r>
      <w:proofErr w:type="spellStart"/>
      <w:r w:rsidRPr="00B415CE">
        <w:rPr>
          <w:rFonts w:ascii="Arial" w:hAnsi="Arial" w:cs="Arial"/>
          <w:sz w:val="24"/>
          <w:szCs w:val="24"/>
        </w:rPr>
        <w:t>Volpen</w:t>
      </w:r>
      <w:proofErr w:type="spellEnd"/>
      <w:r w:rsidRPr="00B415CE">
        <w:rPr>
          <w:rFonts w:ascii="Arial" w:hAnsi="Arial" w:cs="Arial"/>
          <w:sz w:val="24"/>
          <w:szCs w:val="24"/>
        </w:rPr>
        <w:t>, 2020).</w:t>
      </w:r>
    </w:p>
    <w:p w14:paraId="61955870" w14:textId="229AEC50" w:rsidR="00F1774E" w:rsidRPr="00B415CE" w:rsidRDefault="003A7430" w:rsidP="00B415CE">
      <w:pPr>
        <w:spacing w:line="360" w:lineRule="auto"/>
        <w:jc w:val="both"/>
        <w:rPr>
          <w:rFonts w:ascii="Arial" w:hAnsi="Arial" w:cs="Arial"/>
          <w:b/>
          <w:bCs/>
          <w:sz w:val="24"/>
          <w:szCs w:val="24"/>
        </w:rPr>
      </w:pPr>
      <w:r w:rsidRPr="00B415CE">
        <w:rPr>
          <w:rFonts w:ascii="Arial" w:hAnsi="Arial" w:cs="Arial"/>
          <w:b/>
          <w:bCs/>
          <w:sz w:val="24"/>
          <w:szCs w:val="24"/>
        </w:rPr>
        <w:t>O</w:t>
      </w:r>
      <w:r w:rsidR="00F1774E" w:rsidRPr="00B415CE">
        <w:rPr>
          <w:rFonts w:ascii="Arial" w:hAnsi="Arial" w:cs="Arial"/>
          <w:b/>
          <w:bCs/>
          <w:sz w:val="24"/>
          <w:szCs w:val="24"/>
        </w:rPr>
        <w:t xml:space="preserve">rganization and </w:t>
      </w:r>
      <w:r w:rsidRPr="00B415CE">
        <w:rPr>
          <w:rFonts w:ascii="Arial" w:hAnsi="Arial" w:cs="Arial"/>
          <w:b/>
          <w:bCs/>
          <w:sz w:val="24"/>
          <w:szCs w:val="24"/>
        </w:rPr>
        <w:t>J</w:t>
      </w:r>
      <w:r w:rsidR="00F1774E" w:rsidRPr="00B415CE">
        <w:rPr>
          <w:rFonts w:ascii="Arial" w:hAnsi="Arial" w:cs="Arial"/>
          <w:b/>
          <w:bCs/>
          <w:sz w:val="24"/>
          <w:szCs w:val="24"/>
        </w:rPr>
        <w:t>ob</w:t>
      </w:r>
      <w:r w:rsidRPr="00B415CE">
        <w:rPr>
          <w:rFonts w:ascii="Arial" w:hAnsi="Arial" w:cs="Arial"/>
          <w:b/>
          <w:bCs/>
          <w:sz w:val="24"/>
          <w:szCs w:val="24"/>
        </w:rPr>
        <w:t xml:space="preserve"> Design</w:t>
      </w:r>
    </w:p>
    <w:p w14:paraId="11D6DE29" w14:textId="2F8F9F5B" w:rsidR="00F1774E" w:rsidRDefault="000973A8" w:rsidP="00B415CE">
      <w:pPr>
        <w:spacing w:line="360" w:lineRule="auto"/>
        <w:jc w:val="both"/>
        <w:rPr>
          <w:rFonts w:ascii="Arial" w:hAnsi="Arial" w:cs="Arial"/>
          <w:sz w:val="24"/>
          <w:szCs w:val="24"/>
        </w:rPr>
      </w:pPr>
      <w:r w:rsidRPr="00B415CE">
        <w:rPr>
          <w:rFonts w:ascii="Arial" w:hAnsi="Arial" w:cs="Arial"/>
          <w:sz w:val="24"/>
          <w:szCs w:val="24"/>
        </w:rPr>
        <w:t>The framework, leadership, connections</w:t>
      </w:r>
      <w:r w:rsidR="006107B9" w:rsidRPr="00B415CE">
        <w:rPr>
          <w:rFonts w:ascii="Arial" w:hAnsi="Arial" w:cs="Arial"/>
          <w:sz w:val="24"/>
          <w:szCs w:val="24"/>
        </w:rPr>
        <w:t>, and duties of the company and its work are key tasks to maintaining its competitive advantage</w:t>
      </w:r>
      <w:r w:rsidRPr="00B415CE">
        <w:rPr>
          <w:rFonts w:ascii="Arial" w:hAnsi="Arial" w:cs="Arial"/>
          <w:sz w:val="24"/>
          <w:szCs w:val="24"/>
        </w:rPr>
        <w:t xml:space="preserve"> (</w:t>
      </w:r>
      <w:proofErr w:type="spellStart"/>
      <w:r w:rsidR="004521B4" w:rsidRPr="00B415CE">
        <w:rPr>
          <w:rFonts w:ascii="Arial" w:hAnsi="Arial" w:cs="Arial"/>
          <w:sz w:val="24"/>
          <w:szCs w:val="24"/>
        </w:rPr>
        <w:t>Amarkoon</w:t>
      </w:r>
      <w:proofErr w:type="spellEnd"/>
      <w:r w:rsidR="004521B4" w:rsidRPr="00B415CE">
        <w:rPr>
          <w:rFonts w:ascii="Arial" w:hAnsi="Arial" w:cs="Arial"/>
          <w:sz w:val="24"/>
          <w:szCs w:val="24"/>
        </w:rPr>
        <w:t xml:space="preserve"> </w:t>
      </w:r>
      <w:r w:rsidR="004521B4" w:rsidRPr="00B415CE">
        <w:rPr>
          <w:rFonts w:ascii="Arial" w:hAnsi="Arial" w:cs="Arial"/>
          <w:i/>
          <w:iCs/>
          <w:sz w:val="24"/>
          <w:szCs w:val="24"/>
        </w:rPr>
        <w:t>et al</w:t>
      </w:r>
      <w:r w:rsidR="004521B4" w:rsidRPr="00B415CE">
        <w:rPr>
          <w:rFonts w:ascii="Arial" w:hAnsi="Arial" w:cs="Arial"/>
          <w:sz w:val="24"/>
          <w:szCs w:val="24"/>
        </w:rPr>
        <w:t>., 2018</w:t>
      </w:r>
      <w:r w:rsidRPr="00B415CE">
        <w:rPr>
          <w:rFonts w:ascii="Arial" w:hAnsi="Arial" w:cs="Arial"/>
          <w:sz w:val="24"/>
          <w:szCs w:val="24"/>
        </w:rPr>
        <w:t>). The organi</w:t>
      </w:r>
      <w:r w:rsidR="006107B9" w:rsidRPr="00B415CE">
        <w:rPr>
          <w:rFonts w:ascii="Arial" w:hAnsi="Arial" w:cs="Arial"/>
          <w:sz w:val="24"/>
          <w:szCs w:val="24"/>
        </w:rPr>
        <w:t>z</w:t>
      </w:r>
      <w:r w:rsidRPr="00B415CE">
        <w:rPr>
          <w:rFonts w:ascii="Arial" w:hAnsi="Arial" w:cs="Arial"/>
          <w:sz w:val="24"/>
          <w:szCs w:val="24"/>
        </w:rPr>
        <w:t xml:space="preserve">ation's design and work </w:t>
      </w:r>
      <w:r w:rsidR="006107B9" w:rsidRPr="00B415CE">
        <w:rPr>
          <w:rFonts w:ascii="Arial" w:hAnsi="Arial" w:cs="Arial"/>
          <w:sz w:val="24"/>
          <w:szCs w:val="24"/>
        </w:rPr>
        <w:t>consider the job description features, which identify the characteristics of thos</w:t>
      </w:r>
      <w:r w:rsidRPr="00B415CE">
        <w:rPr>
          <w:rFonts w:ascii="Arial" w:hAnsi="Arial" w:cs="Arial"/>
          <w:sz w:val="24"/>
          <w:szCs w:val="24"/>
        </w:rPr>
        <w:t>e who would be best appropriate for the roles (</w:t>
      </w:r>
      <w:proofErr w:type="spellStart"/>
      <w:r w:rsidR="006A0752" w:rsidRPr="00B415CE">
        <w:rPr>
          <w:rFonts w:ascii="Arial" w:hAnsi="Arial" w:cs="Arial"/>
          <w:sz w:val="24"/>
          <w:szCs w:val="24"/>
        </w:rPr>
        <w:t>Mulolli</w:t>
      </w:r>
      <w:proofErr w:type="spellEnd"/>
      <w:r w:rsidR="006A0752" w:rsidRPr="00B415CE">
        <w:rPr>
          <w:rFonts w:ascii="Arial" w:hAnsi="Arial" w:cs="Arial"/>
          <w:sz w:val="24"/>
          <w:szCs w:val="24"/>
        </w:rPr>
        <w:t xml:space="preserve"> </w:t>
      </w:r>
      <w:r w:rsidR="006A0752" w:rsidRPr="00B415CE">
        <w:rPr>
          <w:rFonts w:ascii="Arial" w:hAnsi="Arial" w:cs="Arial"/>
          <w:i/>
          <w:iCs/>
          <w:sz w:val="24"/>
          <w:szCs w:val="24"/>
        </w:rPr>
        <w:t>et al</w:t>
      </w:r>
      <w:r w:rsidR="006A0752" w:rsidRPr="00B415CE">
        <w:rPr>
          <w:rFonts w:ascii="Arial" w:hAnsi="Arial" w:cs="Arial"/>
          <w:sz w:val="24"/>
          <w:szCs w:val="24"/>
        </w:rPr>
        <w:t>., 2020</w:t>
      </w:r>
      <w:r w:rsidRPr="00B415CE">
        <w:rPr>
          <w:rFonts w:ascii="Arial" w:hAnsi="Arial" w:cs="Arial"/>
          <w:sz w:val="24"/>
          <w:szCs w:val="24"/>
        </w:rPr>
        <w:t xml:space="preserve">). The individuals are employed in different </w:t>
      </w:r>
      <w:r w:rsidR="006107B9" w:rsidRPr="00B415CE">
        <w:rPr>
          <w:rFonts w:ascii="Arial" w:hAnsi="Arial" w:cs="Arial"/>
          <w:sz w:val="24"/>
          <w:szCs w:val="24"/>
        </w:rPr>
        <w:t>function</w:t>
      </w:r>
      <w:r w:rsidRPr="00B415CE">
        <w:rPr>
          <w:rFonts w:ascii="Arial" w:hAnsi="Arial" w:cs="Arial"/>
          <w:sz w:val="24"/>
          <w:szCs w:val="24"/>
        </w:rPr>
        <w:t xml:space="preserve">s inside the </w:t>
      </w:r>
      <w:r w:rsidR="006107B9" w:rsidRPr="00B415CE">
        <w:rPr>
          <w:rFonts w:ascii="Arial" w:hAnsi="Arial" w:cs="Arial"/>
          <w:sz w:val="24"/>
          <w:szCs w:val="24"/>
        </w:rPr>
        <w:t>c</w:t>
      </w:r>
      <w:r w:rsidRPr="00B415CE">
        <w:rPr>
          <w:rFonts w:ascii="Arial" w:hAnsi="Arial" w:cs="Arial"/>
          <w:sz w:val="24"/>
          <w:szCs w:val="24"/>
        </w:rPr>
        <w:t xml:space="preserve">ompany. The persons in management roles are entitled and have the power to supervise and manage the </w:t>
      </w:r>
      <w:r w:rsidR="006107B9" w:rsidRPr="00B415CE">
        <w:rPr>
          <w:rFonts w:ascii="Arial" w:hAnsi="Arial" w:cs="Arial"/>
          <w:sz w:val="24"/>
          <w:szCs w:val="24"/>
        </w:rPr>
        <w:t>company's operation</w:t>
      </w:r>
      <w:r w:rsidRPr="00B415CE">
        <w:rPr>
          <w:rFonts w:ascii="Arial" w:hAnsi="Arial" w:cs="Arial"/>
          <w:sz w:val="24"/>
          <w:szCs w:val="24"/>
        </w:rPr>
        <w:t xml:space="preserve"> (</w:t>
      </w:r>
      <w:r w:rsidR="006A0752" w:rsidRPr="00B415CE">
        <w:rPr>
          <w:rFonts w:ascii="Arial" w:hAnsi="Arial" w:cs="Arial"/>
          <w:sz w:val="24"/>
          <w:szCs w:val="24"/>
        </w:rPr>
        <w:t xml:space="preserve">Chapman </w:t>
      </w:r>
      <w:r w:rsidR="006A0752" w:rsidRPr="00B415CE">
        <w:rPr>
          <w:rFonts w:ascii="Arial" w:hAnsi="Arial" w:cs="Arial"/>
          <w:i/>
          <w:iCs/>
          <w:sz w:val="24"/>
          <w:szCs w:val="24"/>
        </w:rPr>
        <w:t>et al.,</w:t>
      </w:r>
      <w:r w:rsidR="006A0752" w:rsidRPr="00B415CE">
        <w:rPr>
          <w:rFonts w:ascii="Arial" w:hAnsi="Arial" w:cs="Arial"/>
          <w:sz w:val="24"/>
          <w:szCs w:val="24"/>
        </w:rPr>
        <w:t xml:space="preserve"> 2018</w:t>
      </w:r>
      <w:r w:rsidRPr="00B415CE">
        <w:rPr>
          <w:rFonts w:ascii="Arial" w:hAnsi="Arial" w:cs="Arial"/>
          <w:sz w:val="24"/>
          <w:szCs w:val="24"/>
        </w:rPr>
        <w:t xml:space="preserve">). Good terms and connections are crucial for the members of the organization. As friendly terms and conditions, they will contribute to the execution of their tasks </w:t>
      </w:r>
      <w:r w:rsidR="006107B9" w:rsidRPr="00B415CE">
        <w:rPr>
          <w:rFonts w:ascii="Arial" w:hAnsi="Arial" w:cs="Arial"/>
          <w:sz w:val="24"/>
          <w:szCs w:val="24"/>
        </w:rPr>
        <w:t>adequate</w:t>
      </w:r>
      <w:r w:rsidRPr="00B415CE">
        <w:rPr>
          <w:rFonts w:ascii="Arial" w:hAnsi="Arial" w:cs="Arial"/>
          <w:sz w:val="24"/>
          <w:szCs w:val="24"/>
        </w:rPr>
        <w:t>ly planned</w:t>
      </w:r>
      <w:r w:rsidR="001F29B2" w:rsidRPr="00B415CE">
        <w:rPr>
          <w:rFonts w:ascii="Arial" w:hAnsi="Arial" w:cs="Arial"/>
          <w:sz w:val="24"/>
          <w:szCs w:val="24"/>
        </w:rPr>
        <w:t xml:space="preserve"> (</w:t>
      </w:r>
      <w:proofErr w:type="spellStart"/>
      <w:r w:rsidR="001F29B2" w:rsidRPr="00B415CE">
        <w:rPr>
          <w:rFonts w:ascii="Arial" w:hAnsi="Arial" w:cs="Arial"/>
          <w:sz w:val="24"/>
          <w:szCs w:val="24"/>
        </w:rPr>
        <w:t>Obeidat</w:t>
      </w:r>
      <w:proofErr w:type="spellEnd"/>
      <w:r w:rsidR="001F29B2" w:rsidRPr="00B415CE">
        <w:rPr>
          <w:rFonts w:ascii="Arial" w:hAnsi="Arial" w:cs="Arial"/>
          <w:sz w:val="24"/>
          <w:szCs w:val="24"/>
        </w:rPr>
        <w:t xml:space="preserve"> </w:t>
      </w:r>
      <w:r w:rsidR="001F29B2" w:rsidRPr="00B415CE">
        <w:rPr>
          <w:rFonts w:ascii="Arial" w:hAnsi="Arial" w:cs="Arial"/>
          <w:i/>
          <w:iCs/>
          <w:sz w:val="24"/>
          <w:szCs w:val="24"/>
        </w:rPr>
        <w:t>et al.,</w:t>
      </w:r>
      <w:r w:rsidR="001F29B2" w:rsidRPr="00B415CE">
        <w:rPr>
          <w:rFonts w:ascii="Arial" w:hAnsi="Arial" w:cs="Arial"/>
          <w:sz w:val="24"/>
          <w:szCs w:val="24"/>
        </w:rPr>
        <w:t xml:space="preserve"> 2018)</w:t>
      </w:r>
      <w:r w:rsidRPr="00B415CE">
        <w:rPr>
          <w:rFonts w:ascii="Arial" w:hAnsi="Arial" w:cs="Arial"/>
          <w:sz w:val="24"/>
          <w:szCs w:val="24"/>
        </w:rPr>
        <w:t xml:space="preserve">. All people in the organization receive varied tasks, which means they have </w:t>
      </w:r>
      <w:proofErr w:type="gramStart"/>
      <w:r w:rsidRPr="00B415CE">
        <w:rPr>
          <w:rFonts w:ascii="Arial" w:hAnsi="Arial" w:cs="Arial"/>
          <w:sz w:val="24"/>
          <w:szCs w:val="24"/>
        </w:rPr>
        <w:t xml:space="preserve">particular </w:t>
      </w:r>
      <w:r w:rsidR="006107B9" w:rsidRPr="00B415CE">
        <w:rPr>
          <w:rFonts w:ascii="Arial" w:hAnsi="Arial" w:cs="Arial"/>
          <w:sz w:val="24"/>
          <w:szCs w:val="24"/>
        </w:rPr>
        <w:t>dutie</w:t>
      </w:r>
      <w:r w:rsidRPr="00B415CE">
        <w:rPr>
          <w:rFonts w:ascii="Arial" w:hAnsi="Arial" w:cs="Arial"/>
          <w:sz w:val="24"/>
          <w:szCs w:val="24"/>
        </w:rPr>
        <w:t>s</w:t>
      </w:r>
      <w:proofErr w:type="gramEnd"/>
      <w:r w:rsidRPr="00B415CE">
        <w:rPr>
          <w:rFonts w:ascii="Arial" w:hAnsi="Arial" w:cs="Arial"/>
          <w:sz w:val="24"/>
          <w:szCs w:val="24"/>
        </w:rPr>
        <w:t xml:space="preserve"> to perform well. The </w:t>
      </w:r>
      <w:r w:rsidR="006107B9" w:rsidRPr="00B415CE">
        <w:rPr>
          <w:rFonts w:ascii="Arial" w:hAnsi="Arial" w:cs="Arial"/>
          <w:sz w:val="24"/>
          <w:szCs w:val="24"/>
        </w:rPr>
        <w:t>company's design and work contribute to the hiring and training of appropriate individuals</w:t>
      </w:r>
      <w:r w:rsidRPr="00B415CE">
        <w:rPr>
          <w:rFonts w:ascii="Arial" w:hAnsi="Arial" w:cs="Arial"/>
          <w:sz w:val="24"/>
          <w:szCs w:val="24"/>
        </w:rPr>
        <w:t xml:space="preserve"> to accomplish organi</w:t>
      </w:r>
      <w:r w:rsidR="006107B9" w:rsidRPr="00B415CE">
        <w:rPr>
          <w:rFonts w:ascii="Arial" w:hAnsi="Arial" w:cs="Arial"/>
          <w:sz w:val="24"/>
          <w:szCs w:val="24"/>
        </w:rPr>
        <w:t>z</w:t>
      </w:r>
      <w:r w:rsidRPr="00B415CE">
        <w:rPr>
          <w:rFonts w:ascii="Arial" w:hAnsi="Arial" w:cs="Arial"/>
          <w:sz w:val="24"/>
          <w:szCs w:val="24"/>
        </w:rPr>
        <w:t>ational goals (</w:t>
      </w:r>
      <w:r w:rsidR="006A0752" w:rsidRPr="00B415CE">
        <w:rPr>
          <w:rFonts w:ascii="Arial" w:hAnsi="Arial" w:cs="Arial"/>
          <w:sz w:val="24"/>
          <w:szCs w:val="24"/>
        </w:rPr>
        <w:t>Hamid, 2019</w:t>
      </w:r>
      <w:r w:rsidRPr="00B415CE">
        <w:rPr>
          <w:rFonts w:ascii="Arial" w:hAnsi="Arial" w:cs="Arial"/>
          <w:sz w:val="24"/>
          <w:szCs w:val="24"/>
        </w:rPr>
        <w:t>).</w:t>
      </w:r>
    </w:p>
    <w:p w14:paraId="308F6F8E" w14:textId="3FEF5D85" w:rsidR="005C3106" w:rsidRPr="00B415CE" w:rsidRDefault="005C3106" w:rsidP="00B415CE">
      <w:pPr>
        <w:spacing w:line="360" w:lineRule="auto"/>
        <w:jc w:val="both"/>
        <w:rPr>
          <w:rFonts w:ascii="Arial" w:hAnsi="Arial" w:cs="Arial"/>
          <w:b/>
          <w:bCs/>
          <w:sz w:val="24"/>
          <w:szCs w:val="24"/>
        </w:rPr>
      </w:pPr>
      <w:r w:rsidRPr="00B415CE">
        <w:rPr>
          <w:rFonts w:ascii="Arial" w:hAnsi="Arial" w:cs="Arial"/>
          <w:b/>
          <w:bCs/>
          <w:sz w:val="24"/>
          <w:szCs w:val="24"/>
        </w:rPr>
        <w:t xml:space="preserve">Recruitment </w:t>
      </w:r>
    </w:p>
    <w:p w14:paraId="4A7178C4" w14:textId="26F92AE5" w:rsidR="005C3106" w:rsidRDefault="00543DD7" w:rsidP="00B415CE">
      <w:pPr>
        <w:spacing w:line="360" w:lineRule="auto"/>
        <w:jc w:val="both"/>
        <w:rPr>
          <w:rFonts w:ascii="Arial" w:hAnsi="Arial" w:cs="Arial"/>
          <w:sz w:val="24"/>
          <w:szCs w:val="24"/>
        </w:rPr>
      </w:pPr>
      <w:r w:rsidRPr="00B415CE">
        <w:rPr>
          <w:rFonts w:ascii="Arial" w:hAnsi="Arial" w:cs="Arial"/>
          <w:sz w:val="24"/>
          <w:szCs w:val="24"/>
        </w:rPr>
        <w:t>To gain and maintain competitiveness for the next five years, t</w:t>
      </w:r>
      <w:r w:rsidR="005C3106" w:rsidRPr="00B415CE">
        <w:rPr>
          <w:rFonts w:ascii="Arial" w:hAnsi="Arial" w:cs="Arial"/>
          <w:sz w:val="24"/>
          <w:szCs w:val="24"/>
        </w:rPr>
        <w:t xml:space="preserve">he </w:t>
      </w:r>
      <w:r w:rsidR="00E21744" w:rsidRPr="00B415CE">
        <w:rPr>
          <w:rFonts w:ascii="Arial" w:hAnsi="Arial" w:cs="Arial"/>
          <w:sz w:val="24"/>
          <w:szCs w:val="24"/>
        </w:rPr>
        <w:t>c</w:t>
      </w:r>
      <w:r w:rsidR="005C3106" w:rsidRPr="00B415CE">
        <w:rPr>
          <w:rFonts w:ascii="Arial" w:hAnsi="Arial" w:cs="Arial"/>
          <w:sz w:val="24"/>
          <w:szCs w:val="24"/>
        </w:rPr>
        <w:t>ompany's HRM should </w:t>
      </w:r>
      <w:r w:rsidR="006107B9" w:rsidRPr="00B415CE">
        <w:rPr>
          <w:rFonts w:ascii="Arial" w:hAnsi="Arial" w:cs="Arial"/>
          <w:sz w:val="24"/>
          <w:szCs w:val="24"/>
        </w:rPr>
        <w:t>hire and retain</w:t>
      </w:r>
      <w:r w:rsidR="005C3106" w:rsidRPr="00B415CE">
        <w:rPr>
          <w:rFonts w:ascii="Arial" w:hAnsi="Arial" w:cs="Arial"/>
          <w:sz w:val="24"/>
          <w:szCs w:val="24"/>
        </w:rPr>
        <w:t xml:space="preserve"> its top positions in the competition for beverages worldwide</w:t>
      </w:r>
      <w:r w:rsidR="005224F2" w:rsidRPr="00B415CE">
        <w:rPr>
          <w:rFonts w:ascii="Arial" w:hAnsi="Arial" w:cs="Arial"/>
          <w:sz w:val="24"/>
          <w:szCs w:val="24"/>
        </w:rPr>
        <w:t xml:space="preserve"> (</w:t>
      </w:r>
      <w:proofErr w:type="spellStart"/>
      <w:r w:rsidR="005224F2" w:rsidRPr="00B415CE">
        <w:rPr>
          <w:rFonts w:ascii="Arial" w:hAnsi="Arial" w:cs="Arial"/>
          <w:sz w:val="24"/>
          <w:szCs w:val="24"/>
        </w:rPr>
        <w:t>Kasasbeh</w:t>
      </w:r>
      <w:proofErr w:type="spellEnd"/>
      <w:r w:rsidR="005224F2" w:rsidRPr="00B415CE">
        <w:rPr>
          <w:rFonts w:ascii="Arial" w:hAnsi="Arial" w:cs="Arial"/>
          <w:sz w:val="24"/>
          <w:szCs w:val="24"/>
        </w:rPr>
        <w:t xml:space="preserve"> </w:t>
      </w:r>
      <w:r w:rsidR="005224F2" w:rsidRPr="00883A1D">
        <w:rPr>
          <w:rFonts w:ascii="Arial" w:hAnsi="Arial" w:cs="Arial"/>
          <w:i/>
          <w:iCs/>
          <w:sz w:val="24"/>
          <w:szCs w:val="24"/>
        </w:rPr>
        <w:t>et al</w:t>
      </w:r>
      <w:r w:rsidR="005224F2" w:rsidRPr="00B415CE">
        <w:rPr>
          <w:rFonts w:ascii="Arial" w:hAnsi="Arial" w:cs="Arial"/>
          <w:sz w:val="24"/>
          <w:szCs w:val="24"/>
        </w:rPr>
        <w:t>., 2017)</w:t>
      </w:r>
      <w:r w:rsidR="005C3106" w:rsidRPr="00B415CE">
        <w:rPr>
          <w:rFonts w:ascii="Arial" w:hAnsi="Arial" w:cs="Arial"/>
          <w:sz w:val="24"/>
          <w:szCs w:val="24"/>
        </w:rPr>
        <w:t xml:space="preserve">. HR is accountable for maintaining that the firm has the </w:t>
      </w:r>
      <w:r w:rsidR="005C3106" w:rsidRPr="00B415CE">
        <w:rPr>
          <w:rFonts w:ascii="Arial" w:hAnsi="Arial" w:cs="Arial"/>
          <w:sz w:val="24"/>
          <w:szCs w:val="24"/>
        </w:rPr>
        <w:lastRenderedPageBreak/>
        <w:t>appropriate person in the right position to reach its overall aims and objectives by setting rules, laws, practices</w:t>
      </w:r>
      <w:r w:rsidR="006107B9" w:rsidRPr="00B415CE">
        <w:rPr>
          <w:rFonts w:ascii="Arial" w:hAnsi="Arial" w:cs="Arial"/>
          <w:sz w:val="24"/>
          <w:szCs w:val="24"/>
        </w:rPr>
        <w:t>,</w:t>
      </w:r>
      <w:r w:rsidR="005C3106" w:rsidRPr="00B415CE">
        <w:rPr>
          <w:rFonts w:ascii="Arial" w:hAnsi="Arial" w:cs="Arial"/>
          <w:sz w:val="24"/>
          <w:szCs w:val="24"/>
        </w:rPr>
        <w:t xml:space="preserve"> and directives. </w:t>
      </w:r>
      <w:r w:rsidR="006107B9" w:rsidRPr="00B415CE">
        <w:rPr>
          <w:rFonts w:ascii="Arial" w:hAnsi="Arial" w:cs="Arial"/>
          <w:sz w:val="24"/>
          <w:szCs w:val="24"/>
        </w:rPr>
        <w:t>T</w:t>
      </w:r>
      <w:r w:rsidR="005C3106" w:rsidRPr="00B415CE">
        <w:rPr>
          <w:rFonts w:ascii="Arial" w:hAnsi="Arial" w:cs="Arial"/>
          <w:sz w:val="24"/>
          <w:szCs w:val="24"/>
        </w:rPr>
        <w:t>heir tasks include personnel recruitment, retention of employees, employee growth, estate planning, workplace environment, salary, benefits, and job mobility</w:t>
      </w:r>
      <w:r w:rsidR="000039E1" w:rsidRPr="00B415CE">
        <w:rPr>
          <w:rFonts w:ascii="Arial" w:hAnsi="Arial" w:cs="Arial"/>
          <w:sz w:val="24"/>
          <w:szCs w:val="24"/>
        </w:rPr>
        <w:t xml:space="preserve"> (Gupta, 2020)</w:t>
      </w:r>
      <w:r w:rsidR="005C3106" w:rsidRPr="00B415CE">
        <w:rPr>
          <w:rFonts w:ascii="Arial" w:hAnsi="Arial" w:cs="Arial"/>
          <w:sz w:val="24"/>
          <w:szCs w:val="24"/>
        </w:rPr>
        <w:t xml:space="preserve">. </w:t>
      </w:r>
      <w:r w:rsidR="006107B9" w:rsidRPr="00B415CE">
        <w:rPr>
          <w:rFonts w:ascii="Arial" w:hAnsi="Arial" w:cs="Arial"/>
          <w:sz w:val="24"/>
          <w:szCs w:val="24"/>
        </w:rPr>
        <w:t>Therefore, HR is constantly consulted with operational managers on recruiting requirements concerns, current shortages, and</w:t>
      </w:r>
      <w:r w:rsidR="005C3106" w:rsidRPr="00B415CE">
        <w:rPr>
          <w:rFonts w:ascii="Arial" w:hAnsi="Arial" w:cs="Arial"/>
          <w:sz w:val="24"/>
          <w:szCs w:val="24"/>
        </w:rPr>
        <w:t xml:space="preserve"> how they may be resolved. In establishing a favorable environment that promotes cohesiveness among employees, HR constantly </w:t>
      </w:r>
      <w:proofErr w:type="gramStart"/>
      <w:r w:rsidR="00D950D2" w:rsidRPr="00B415CE">
        <w:rPr>
          <w:rFonts w:ascii="Arial" w:hAnsi="Arial" w:cs="Arial"/>
          <w:sz w:val="24"/>
          <w:szCs w:val="24"/>
        </w:rPr>
        <w:t>ha</w:t>
      </w:r>
      <w:r w:rsidR="006107B9" w:rsidRPr="00B415CE">
        <w:rPr>
          <w:rFonts w:ascii="Arial" w:hAnsi="Arial" w:cs="Arial"/>
          <w:sz w:val="24"/>
          <w:szCs w:val="24"/>
        </w:rPr>
        <w:t>s</w:t>
      </w:r>
      <w:r w:rsidR="005C3106" w:rsidRPr="00B415CE">
        <w:rPr>
          <w:rFonts w:ascii="Arial" w:hAnsi="Arial" w:cs="Arial"/>
          <w:sz w:val="24"/>
          <w:szCs w:val="24"/>
        </w:rPr>
        <w:t xml:space="preserve"> to</w:t>
      </w:r>
      <w:proofErr w:type="gramEnd"/>
      <w:r w:rsidR="005C3106" w:rsidRPr="00B415CE">
        <w:rPr>
          <w:rFonts w:ascii="Arial" w:hAnsi="Arial" w:cs="Arial"/>
          <w:sz w:val="24"/>
          <w:szCs w:val="24"/>
        </w:rPr>
        <w:t xml:space="preserve"> convince executives to </w:t>
      </w:r>
      <w:r w:rsidR="006107B9" w:rsidRPr="00B415CE">
        <w:rPr>
          <w:rFonts w:ascii="Arial" w:hAnsi="Arial" w:cs="Arial"/>
          <w:sz w:val="24"/>
          <w:szCs w:val="24"/>
        </w:rPr>
        <w:t>successfully do their tasks as a person and</w:t>
      </w:r>
      <w:r w:rsidR="005C3106" w:rsidRPr="00B415CE">
        <w:rPr>
          <w:rFonts w:ascii="Arial" w:hAnsi="Arial" w:cs="Arial"/>
          <w:sz w:val="24"/>
          <w:szCs w:val="24"/>
        </w:rPr>
        <w:t xml:space="preserve"> as a </w:t>
      </w:r>
      <w:r w:rsidR="00FB308E" w:rsidRPr="00B415CE">
        <w:rPr>
          <w:rFonts w:ascii="Arial" w:hAnsi="Arial" w:cs="Arial"/>
          <w:sz w:val="24"/>
          <w:szCs w:val="24"/>
        </w:rPr>
        <w:t>t</w:t>
      </w:r>
      <w:r w:rsidR="005C3106" w:rsidRPr="00B415CE">
        <w:rPr>
          <w:rFonts w:ascii="Arial" w:hAnsi="Arial" w:cs="Arial"/>
          <w:sz w:val="24"/>
          <w:szCs w:val="24"/>
        </w:rPr>
        <w:t xml:space="preserve">eam. In addition, the </w:t>
      </w:r>
      <w:r w:rsidR="006107B9" w:rsidRPr="00B415CE">
        <w:rPr>
          <w:rFonts w:ascii="Arial" w:hAnsi="Arial" w:cs="Arial"/>
          <w:sz w:val="24"/>
          <w:szCs w:val="24"/>
        </w:rPr>
        <w:t>c</w:t>
      </w:r>
      <w:r w:rsidR="005C3106" w:rsidRPr="00B415CE">
        <w:rPr>
          <w:rFonts w:ascii="Arial" w:hAnsi="Arial" w:cs="Arial"/>
          <w:sz w:val="24"/>
          <w:szCs w:val="24"/>
        </w:rPr>
        <w:t>ompany views its staff as its biggest asset</w:t>
      </w:r>
      <w:r w:rsidR="0009378B" w:rsidRPr="00B415CE">
        <w:rPr>
          <w:rFonts w:ascii="Arial" w:hAnsi="Arial" w:cs="Arial"/>
          <w:sz w:val="24"/>
          <w:szCs w:val="24"/>
        </w:rPr>
        <w:t xml:space="preserve"> (</w:t>
      </w:r>
      <w:proofErr w:type="spellStart"/>
      <w:r w:rsidR="0009378B" w:rsidRPr="00B415CE">
        <w:rPr>
          <w:rFonts w:ascii="Arial" w:hAnsi="Arial" w:cs="Arial"/>
          <w:sz w:val="24"/>
          <w:szCs w:val="24"/>
        </w:rPr>
        <w:t>Turbull</w:t>
      </w:r>
      <w:proofErr w:type="spellEnd"/>
      <w:r w:rsidR="0009378B" w:rsidRPr="00B415CE">
        <w:rPr>
          <w:rFonts w:ascii="Arial" w:hAnsi="Arial" w:cs="Arial"/>
          <w:sz w:val="24"/>
          <w:szCs w:val="24"/>
        </w:rPr>
        <w:t xml:space="preserve"> and Harvey, 2020)</w:t>
      </w:r>
      <w:r w:rsidR="005C3106" w:rsidRPr="00B415CE">
        <w:rPr>
          <w:rFonts w:ascii="Arial" w:hAnsi="Arial" w:cs="Arial"/>
          <w:sz w:val="24"/>
          <w:szCs w:val="24"/>
        </w:rPr>
        <w:t>.</w:t>
      </w:r>
    </w:p>
    <w:p w14:paraId="283E5DAC" w14:textId="5CE39859" w:rsidR="002348B7" w:rsidRPr="00B415CE" w:rsidRDefault="002348B7" w:rsidP="00B415CE">
      <w:pPr>
        <w:spacing w:line="360" w:lineRule="auto"/>
        <w:jc w:val="both"/>
        <w:rPr>
          <w:rFonts w:ascii="Arial" w:hAnsi="Arial" w:cs="Arial"/>
          <w:b/>
          <w:bCs/>
          <w:sz w:val="24"/>
          <w:szCs w:val="24"/>
        </w:rPr>
      </w:pPr>
      <w:r w:rsidRPr="00B415CE">
        <w:rPr>
          <w:rFonts w:ascii="Arial" w:hAnsi="Arial" w:cs="Arial"/>
          <w:b/>
          <w:bCs/>
          <w:sz w:val="24"/>
          <w:szCs w:val="24"/>
        </w:rPr>
        <w:t>Retention Strategy</w:t>
      </w:r>
      <w:r w:rsidR="00543DD7" w:rsidRPr="00B415CE">
        <w:rPr>
          <w:rFonts w:ascii="Arial" w:hAnsi="Arial" w:cs="Arial"/>
          <w:b/>
          <w:bCs/>
          <w:sz w:val="24"/>
          <w:szCs w:val="24"/>
        </w:rPr>
        <w:t xml:space="preserve"> </w:t>
      </w:r>
    </w:p>
    <w:p w14:paraId="23CD94E7" w14:textId="00AACE15" w:rsidR="00C11675" w:rsidRPr="00B415CE" w:rsidRDefault="00FB308E" w:rsidP="00B415CE">
      <w:pPr>
        <w:spacing w:line="360" w:lineRule="auto"/>
        <w:jc w:val="both"/>
        <w:rPr>
          <w:rFonts w:ascii="Arial" w:hAnsi="Arial" w:cs="Arial"/>
          <w:sz w:val="24"/>
          <w:szCs w:val="24"/>
        </w:rPr>
      </w:pPr>
      <w:r w:rsidRPr="00B415CE">
        <w:rPr>
          <w:rFonts w:ascii="Arial" w:hAnsi="Arial" w:cs="Arial"/>
          <w:sz w:val="24"/>
          <w:szCs w:val="24"/>
        </w:rPr>
        <w:t>The operation of Coca-Cola globally necessitates recruiting and retaining local workers to meet the needs of the local customers, legal requirement</w:t>
      </w:r>
      <w:r w:rsidR="006107B9" w:rsidRPr="00B415CE">
        <w:rPr>
          <w:rFonts w:ascii="Arial" w:hAnsi="Arial" w:cs="Arial"/>
          <w:sz w:val="24"/>
          <w:szCs w:val="24"/>
        </w:rPr>
        <w:t>s,</w:t>
      </w:r>
      <w:r w:rsidRPr="00B415CE">
        <w:rPr>
          <w:rFonts w:ascii="Arial" w:hAnsi="Arial" w:cs="Arial"/>
          <w:sz w:val="24"/>
          <w:szCs w:val="24"/>
        </w:rPr>
        <w:t xml:space="preserve"> and the local culture (</w:t>
      </w:r>
      <w:proofErr w:type="spellStart"/>
      <w:r w:rsidR="002722A8" w:rsidRPr="00B415CE">
        <w:rPr>
          <w:rFonts w:ascii="Arial" w:hAnsi="Arial" w:cs="Arial"/>
          <w:sz w:val="24"/>
          <w:szCs w:val="24"/>
        </w:rPr>
        <w:t>Paramarta</w:t>
      </w:r>
      <w:proofErr w:type="spellEnd"/>
      <w:r w:rsidR="002722A8" w:rsidRPr="00B415CE">
        <w:rPr>
          <w:rFonts w:ascii="Arial" w:hAnsi="Arial" w:cs="Arial"/>
          <w:sz w:val="24"/>
          <w:szCs w:val="24"/>
        </w:rPr>
        <w:t xml:space="preserve"> </w:t>
      </w:r>
      <w:r w:rsidR="002722A8" w:rsidRPr="00B415CE">
        <w:rPr>
          <w:rFonts w:ascii="Arial" w:hAnsi="Arial" w:cs="Arial"/>
          <w:i/>
          <w:iCs/>
          <w:sz w:val="24"/>
          <w:szCs w:val="24"/>
        </w:rPr>
        <w:t>et al.,</w:t>
      </w:r>
      <w:r w:rsidR="002722A8" w:rsidRPr="00B415CE">
        <w:rPr>
          <w:rFonts w:ascii="Arial" w:hAnsi="Arial" w:cs="Arial"/>
          <w:sz w:val="24"/>
          <w:szCs w:val="24"/>
        </w:rPr>
        <w:t xml:space="preserve"> 2021</w:t>
      </w:r>
      <w:r w:rsidRPr="00B415CE">
        <w:rPr>
          <w:rFonts w:ascii="Arial" w:hAnsi="Arial" w:cs="Arial"/>
          <w:sz w:val="24"/>
          <w:szCs w:val="24"/>
        </w:rPr>
        <w:t xml:space="preserve">). </w:t>
      </w:r>
      <w:r w:rsidR="00E21744" w:rsidRPr="00B415CE">
        <w:rPr>
          <w:rFonts w:ascii="Arial" w:hAnsi="Arial" w:cs="Arial"/>
          <w:sz w:val="24"/>
          <w:szCs w:val="24"/>
        </w:rPr>
        <w:t>T</w:t>
      </w:r>
      <w:r w:rsidR="00442FB5" w:rsidRPr="00B415CE">
        <w:rPr>
          <w:rFonts w:ascii="Arial" w:hAnsi="Arial" w:cs="Arial"/>
          <w:sz w:val="24"/>
          <w:szCs w:val="24"/>
        </w:rPr>
        <w:t xml:space="preserve">he </w:t>
      </w:r>
      <w:r w:rsidR="006107B9" w:rsidRPr="00B415CE">
        <w:rPr>
          <w:rFonts w:ascii="Arial" w:hAnsi="Arial" w:cs="Arial"/>
          <w:sz w:val="24"/>
          <w:szCs w:val="24"/>
        </w:rPr>
        <w:t>c</w:t>
      </w:r>
      <w:r w:rsidR="00442FB5" w:rsidRPr="00B415CE">
        <w:rPr>
          <w:rFonts w:ascii="Arial" w:hAnsi="Arial" w:cs="Arial"/>
          <w:sz w:val="24"/>
          <w:szCs w:val="24"/>
        </w:rPr>
        <w:t>ompany must aim to restrict international workers and focus on local involvement since the people in their areas are more prepared to do their activities (</w:t>
      </w:r>
      <w:proofErr w:type="spellStart"/>
      <w:r w:rsidR="00C11675" w:rsidRPr="00B415CE">
        <w:rPr>
          <w:rFonts w:ascii="Arial" w:hAnsi="Arial" w:cs="Arial"/>
          <w:sz w:val="24"/>
          <w:szCs w:val="24"/>
        </w:rPr>
        <w:t>Mirsepasi</w:t>
      </w:r>
      <w:proofErr w:type="spellEnd"/>
      <w:r w:rsidR="00C11675" w:rsidRPr="00B415CE">
        <w:rPr>
          <w:rFonts w:ascii="Arial" w:hAnsi="Arial" w:cs="Arial"/>
          <w:sz w:val="24"/>
          <w:szCs w:val="24"/>
        </w:rPr>
        <w:t>, 2021</w:t>
      </w:r>
      <w:r w:rsidR="00442FB5" w:rsidRPr="00B415CE">
        <w:rPr>
          <w:rFonts w:ascii="Arial" w:hAnsi="Arial" w:cs="Arial"/>
          <w:sz w:val="24"/>
          <w:szCs w:val="24"/>
        </w:rPr>
        <w:t xml:space="preserve">). However, for </w:t>
      </w:r>
      <w:r w:rsidR="005D5A0D" w:rsidRPr="00B415CE">
        <w:rPr>
          <w:rFonts w:ascii="Arial" w:hAnsi="Arial" w:cs="Arial"/>
          <w:sz w:val="24"/>
          <w:szCs w:val="24"/>
        </w:rPr>
        <w:t>an</w:t>
      </w:r>
      <w:r w:rsidR="00442FB5" w:rsidRPr="00B415CE">
        <w:rPr>
          <w:rFonts w:ascii="Arial" w:hAnsi="Arial" w:cs="Arial"/>
          <w:sz w:val="24"/>
          <w:szCs w:val="24"/>
        </w:rPr>
        <w:t xml:space="preserve"> excellent reason, the requirement for knowledge remains vital. </w:t>
      </w:r>
      <w:r w:rsidR="005D5A0D" w:rsidRPr="00B415CE">
        <w:rPr>
          <w:rFonts w:ascii="Arial" w:hAnsi="Arial" w:cs="Arial"/>
          <w:sz w:val="24"/>
          <w:szCs w:val="24"/>
        </w:rPr>
        <w:t>That is</w:t>
      </w:r>
      <w:r w:rsidR="006107B9" w:rsidRPr="00B415CE">
        <w:rPr>
          <w:rFonts w:ascii="Arial" w:hAnsi="Arial" w:cs="Arial"/>
          <w:sz w:val="24"/>
          <w:szCs w:val="24"/>
        </w:rPr>
        <w:t>,</w:t>
      </w:r>
      <w:r w:rsidR="00442FB5" w:rsidRPr="00B415CE">
        <w:rPr>
          <w:rFonts w:ascii="Arial" w:hAnsi="Arial" w:cs="Arial"/>
          <w:sz w:val="24"/>
          <w:szCs w:val="24"/>
        </w:rPr>
        <w:t xml:space="preserve"> complete the </w:t>
      </w:r>
      <w:r w:rsidR="006107B9" w:rsidRPr="00B415CE">
        <w:rPr>
          <w:rFonts w:ascii="Arial" w:hAnsi="Arial" w:cs="Arial"/>
          <w:sz w:val="24"/>
          <w:szCs w:val="24"/>
        </w:rPr>
        <w:t>need</w:t>
      </w:r>
      <w:r w:rsidR="00442FB5" w:rsidRPr="00B415CE">
        <w:rPr>
          <w:rFonts w:ascii="Arial" w:hAnsi="Arial" w:cs="Arial"/>
          <w:sz w:val="24"/>
          <w:szCs w:val="24"/>
        </w:rPr>
        <w:t xml:space="preserve"> for specialized talents that could not be there at </w:t>
      </w:r>
      <w:r w:rsidR="006107B9" w:rsidRPr="00B415CE">
        <w:rPr>
          <w:rFonts w:ascii="Arial" w:hAnsi="Arial" w:cs="Arial"/>
          <w:sz w:val="24"/>
          <w:szCs w:val="24"/>
        </w:rPr>
        <w:t xml:space="preserve">the </w:t>
      </w:r>
      <w:r w:rsidR="00442FB5" w:rsidRPr="00B415CE">
        <w:rPr>
          <w:rFonts w:ascii="Arial" w:hAnsi="Arial" w:cs="Arial"/>
          <w:sz w:val="24"/>
          <w:szCs w:val="24"/>
        </w:rPr>
        <w:t>site</w:t>
      </w:r>
      <w:r w:rsidR="0021430E" w:rsidRPr="00B415CE">
        <w:rPr>
          <w:rFonts w:ascii="Arial" w:hAnsi="Arial" w:cs="Arial"/>
          <w:sz w:val="24"/>
          <w:szCs w:val="24"/>
        </w:rPr>
        <w:t xml:space="preserve"> (</w:t>
      </w:r>
      <w:proofErr w:type="spellStart"/>
      <w:r w:rsidR="00C11675" w:rsidRPr="00B415CE">
        <w:rPr>
          <w:rFonts w:ascii="Arial" w:hAnsi="Arial" w:cs="Arial"/>
          <w:sz w:val="24"/>
          <w:szCs w:val="24"/>
        </w:rPr>
        <w:t>Minbeava</w:t>
      </w:r>
      <w:proofErr w:type="spellEnd"/>
      <w:r w:rsidR="00C11675" w:rsidRPr="00B415CE">
        <w:rPr>
          <w:rFonts w:ascii="Arial" w:hAnsi="Arial" w:cs="Arial"/>
          <w:sz w:val="24"/>
          <w:szCs w:val="24"/>
        </w:rPr>
        <w:t>, 2018</w:t>
      </w:r>
      <w:r w:rsidR="0021430E" w:rsidRPr="00B415CE">
        <w:rPr>
          <w:rFonts w:ascii="Arial" w:hAnsi="Arial" w:cs="Arial"/>
          <w:sz w:val="24"/>
          <w:szCs w:val="24"/>
        </w:rPr>
        <w:t>)</w:t>
      </w:r>
      <w:r w:rsidR="00442FB5" w:rsidRPr="00B415CE">
        <w:rPr>
          <w:rFonts w:ascii="Arial" w:hAnsi="Arial" w:cs="Arial"/>
          <w:sz w:val="24"/>
          <w:szCs w:val="24"/>
        </w:rPr>
        <w:t xml:space="preserve">. </w:t>
      </w:r>
    </w:p>
    <w:p w14:paraId="2B64965F" w14:textId="24936553" w:rsidR="00543DD7" w:rsidRDefault="00442FB5" w:rsidP="00B415CE">
      <w:pPr>
        <w:spacing w:line="360" w:lineRule="auto"/>
        <w:jc w:val="both"/>
        <w:rPr>
          <w:rFonts w:ascii="Arial" w:hAnsi="Arial" w:cs="Arial"/>
          <w:sz w:val="24"/>
          <w:szCs w:val="24"/>
        </w:rPr>
      </w:pPr>
      <w:r w:rsidRPr="00B415CE">
        <w:rPr>
          <w:rFonts w:ascii="Arial" w:hAnsi="Arial" w:cs="Arial"/>
          <w:sz w:val="24"/>
          <w:szCs w:val="24"/>
        </w:rPr>
        <w:t>The second factor is the growth of employees and the top professions requiring international know-how</w:t>
      </w:r>
      <w:r w:rsidR="00815D38" w:rsidRPr="00B415CE">
        <w:rPr>
          <w:rFonts w:ascii="Arial" w:hAnsi="Arial" w:cs="Arial"/>
          <w:sz w:val="24"/>
          <w:szCs w:val="24"/>
        </w:rPr>
        <w:t xml:space="preserve"> (</w:t>
      </w:r>
      <w:proofErr w:type="spellStart"/>
      <w:r w:rsidR="00C11675" w:rsidRPr="00B415CE">
        <w:rPr>
          <w:rFonts w:ascii="Arial" w:hAnsi="Arial" w:cs="Arial"/>
          <w:sz w:val="24"/>
          <w:szCs w:val="24"/>
        </w:rPr>
        <w:t>Yanli</w:t>
      </w:r>
      <w:proofErr w:type="spellEnd"/>
      <w:r w:rsidR="00C11675" w:rsidRPr="00B415CE">
        <w:rPr>
          <w:rFonts w:ascii="Arial" w:hAnsi="Arial" w:cs="Arial"/>
          <w:sz w:val="24"/>
          <w:szCs w:val="24"/>
        </w:rPr>
        <w:t xml:space="preserve"> </w:t>
      </w:r>
      <w:r w:rsidR="00C11675" w:rsidRPr="00B415CE">
        <w:rPr>
          <w:rFonts w:ascii="Arial" w:hAnsi="Arial" w:cs="Arial"/>
          <w:i/>
          <w:iCs/>
          <w:sz w:val="24"/>
          <w:szCs w:val="24"/>
        </w:rPr>
        <w:t>et al.,</w:t>
      </w:r>
      <w:r w:rsidR="00C11675" w:rsidRPr="00B415CE">
        <w:rPr>
          <w:rFonts w:ascii="Arial" w:hAnsi="Arial" w:cs="Arial"/>
          <w:sz w:val="24"/>
          <w:szCs w:val="24"/>
        </w:rPr>
        <w:t xml:space="preserve"> 2020</w:t>
      </w:r>
      <w:r w:rsidR="00815D38" w:rsidRPr="00B415CE">
        <w:rPr>
          <w:rFonts w:ascii="Arial" w:hAnsi="Arial" w:cs="Arial"/>
          <w:sz w:val="24"/>
          <w:szCs w:val="24"/>
        </w:rPr>
        <w:t>)</w:t>
      </w:r>
      <w:r w:rsidRPr="00B415CE">
        <w:rPr>
          <w:rFonts w:ascii="Arial" w:hAnsi="Arial" w:cs="Arial"/>
          <w:sz w:val="24"/>
          <w:szCs w:val="24"/>
        </w:rPr>
        <w:t>.</w:t>
      </w:r>
      <w:r w:rsidR="00815D38" w:rsidRPr="00B415CE">
        <w:rPr>
          <w:rFonts w:ascii="Arial" w:hAnsi="Arial" w:cs="Arial"/>
          <w:sz w:val="24"/>
          <w:szCs w:val="24"/>
        </w:rPr>
        <w:t xml:space="preserve"> The firm should appreciate the greatest and most precious asset for its employees. </w:t>
      </w:r>
      <w:r w:rsidR="00C11675" w:rsidRPr="00B415CE">
        <w:rPr>
          <w:rFonts w:ascii="Arial" w:hAnsi="Arial" w:cs="Arial"/>
          <w:sz w:val="24"/>
          <w:szCs w:val="24"/>
        </w:rPr>
        <w:t xml:space="preserve"> </w:t>
      </w:r>
      <w:r w:rsidR="007012F0" w:rsidRPr="00B415CE">
        <w:rPr>
          <w:rFonts w:ascii="Arial" w:hAnsi="Arial" w:cs="Arial"/>
          <w:sz w:val="24"/>
          <w:szCs w:val="24"/>
        </w:rPr>
        <w:t>In other terms, the retaining strategy employed to inspire employees inside the enterprise appears to be the principle of assessing employees as their finest asset (</w:t>
      </w:r>
      <w:r w:rsidR="008C5E4D" w:rsidRPr="00B415CE">
        <w:rPr>
          <w:rFonts w:ascii="Arial" w:hAnsi="Arial" w:cs="Arial"/>
          <w:sz w:val="24"/>
          <w:szCs w:val="24"/>
        </w:rPr>
        <w:t xml:space="preserve">Singh </w:t>
      </w:r>
      <w:r w:rsidR="008C5E4D" w:rsidRPr="00883A1D">
        <w:rPr>
          <w:rFonts w:ascii="Arial" w:hAnsi="Arial" w:cs="Arial"/>
          <w:i/>
          <w:iCs/>
          <w:sz w:val="24"/>
          <w:szCs w:val="24"/>
        </w:rPr>
        <w:t>et al.,</w:t>
      </w:r>
      <w:r w:rsidR="008C5E4D" w:rsidRPr="00B415CE">
        <w:rPr>
          <w:rFonts w:ascii="Arial" w:hAnsi="Arial" w:cs="Arial"/>
          <w:sz w:val="24"/>
          <w:szCs w:val="24"/>
        </w:rPr>
        <w:t xml:space="preserve"> 2019</w:t>
      </w:r>
      <w:r w:rsidR="007012F0" w:rsidRPr="00B415CE">
        <w:rPr>
          <w:rFonts w:ascii="Arial" w:hAnsi="Arial" w:cs="Arial"/>
          <w:sz w:val="24"/>
          <w:szCs w:val="24"/>
        </w:rPr>
        <w:t>).</w:t>
      </w:r>
      <w:r w:rsidR="002264C1" w:rsidRPr="00B415CE">
        <w:rPr>
          <w:rFonts w:ascii="Arial" w:hAnsi="Arial" w:cs="Arial"/>
          <w:sz w:val="24"/>
          <w:szCs w:val="24"/>
        </w:rPr>
        <w:t xml:space="preserve"> A valued </w:t>
      </w:r>
      <w:r w:rsidR="006107B9" w:rsidRPr="00B415CE">
        <w:rPr>
          <w:rFonts w:ascii="Arial" w:hAnsi="Arial" w:cs="Arial"/>
          <w:sz w:val="24"/>
          <w:szCs w:val="24"/>
        </w:rPr>
        <w:t>staff member</w:t>
      </w:r>
      <w:r w:rsidR="002264C1" w:rsidRPr="00B415CE">
        <w:rPr>
          <w:rFonts w:ascii="Arial" w:hAnsi="Arial" w:cs="Arial"/>
          <w:sz w:val="24"/>
          <w:szCs w:val="24"/>
        </w:rPr>
        <w:t xml:space="preserve"> remains committed and achieve</w:t>
      </w:r>
      <w:r w:rsidR="006107B9" w:rsidRPr="00B415CE">
        <w:rPr>
          <w:rFonts w:ascii="Arial" w:hAnsi="Arial" w:cs="Arial"/>
          <w:sz w:val="24"/>
          <w:szCs w:val="24"/>
        </w:rPr>
        <w:t>s</w:t>
      </w:r>
      <w:r w:rsidR="002264C1" w:rsidRPr="00B415CE">
        <w:rPr>
          <w:rFonts w:ascii="Arial" w:hAnsi="Arial" w:cs="Arial"/>
          <w:sz w:val="24"/>
          <w:szCs w:val="24"/>
        </w:rPr>
        <w:t xml:space="preserve"> the individual set goals that lead to higher performance</w:t>
      </w:r>
      <w:r w:rsidR="006107B9" w:rsidRPr="00B415CE">
        <w:rPr>
          <w:rFonts w:ascii="Arial" w:hAnsi="Arial" w:cs="Arial"/>
          <w:sz w:val="24"/>
          <w:szCs w:val="24"/>
        </w:rPr>
        <w:t>;</w:t>
      </w:r>
      <w:r w:rsidR="002264C1" w:rsidRPr="00B415CE">
        <w:rPr>
          <w:rFonts w:ascii="Arial" w:hAnsi="Arial" w:cs="Arial"/>
          <w:sz w:val="24"/>
          <w:szCs w:val="24"/>
        </w:rPr>
        <w:t xml:space="preserve"> hence the </w:t>
      </w:r>
      <w:r w:rsidR="006107B9" w:rsidRPr="00B415CE">
        <w:rPr>
          <w:rFonts w:ascii="Arial" w:hAnsi="Arial" w:cs="Arial"/>
          <w:sz w:val="24"/>
          <w:szCs w:val="24"/>
        </w:rPr>
        <w:t>c</w:t>
      </w:r>
      <w:r w:rsidR="002264C1" w:rsidRPr="00B415CE">
        <w:rPr>
          <w:rFonts w:ascii="Arial" w:hAnsi="Arial" w:cs="Arial"/>
          <w:sz w:val="24"/>
          <w:szCs w:val="24"/>
        </w:rPr>
        <w:t>ompany gain</w:t>
      </w:r>
      <w:r w:rsidR="006107B9" w:rsidRPr="00B415CE">
        <w:rPr>
          <w:rFonts w:ascii="Arial" w:hAnsi="Arial" w:cs="Arial"/>
          <w:sz w:val="24"/>
          <w:szCs w:val="24"/>
        </w:rPr>
        <w:t>s</w:t>
      </w:r>
      <w:r w:rsidR="002264C1" w:rsidRPr="00B415CE">
        <w:rPr>
          <w:rFonts w:ascii="Arial" w:hAnsi="Arial" w:cs="Arial"/>
          <w:sz w:val="24"/>
          <w:szCs w:val="24"/>
        </w:rPr>
        <w:t xml:space="preserve"> </w:t>
      </w:r>
      <w:r w:rsidR="006107B9" w:rsidRPr="00B415CE">
        <w:rPr>
          <w:rFonts w:ascii="Arial" w:hAnsi="Arial" w:cs="Arial"/>
          <w:sz w:val="24"/>
          <w:szCs w:val="24"/>
        </w:rPr>
        <w:t xml:space="preserve">a </w:t>
      </w:r>
      <w:r w:rsidR="002264C1" w:rsidRPr="00B415CE">
        <w:rPr>
          <w:rFonts w:ascii="Arial" w:hAnsi="Arial" w:cs="Arial"/>
          <w:sz w:val="24"/>
          <w:szCs w:val="24"/>
        </w:rPr>
        <w:t>competitive advantage.</w:t>
      </w:r>
    </w:p>
    <w:p w14:paraId="597536A8" w14:textId="4C1B2C66" w:rsidR="000973A8" w:rsidRPr="00B415CE" w:rsidRDefault="000973A8" w:rsidP="00B415CE">
      <w:pPr>
        <w:spacing w:line="360" w:lineRule="auto"/>
        <w:jc w:val="both"/>
        <w:rPr>
          <w:rFonts w:ascii="Arial" w:hAnsi="Arial" w:cs="Arial"/>
          <w:b/>
          <w:bCs/>
          <w:sz w:val="24"/>
          <w:szCs w:val="24"/>
        </w:rPr>
      </w:pPr>
      <w:r w:rsidRPr="00B415CE">
        <w:rPr>
          <w:rFonts w:ascii="Arial" w:hAnsi="Arial" w:cs="Arial"/>
          <w:b/>
          <w:bCs/>
          <w:sz w:val="24"/>
          <w:szCs w:val="24"/>
        </w:rPr>
        <w:t>Compensation and Benefits</w:t>
      </w:r>
    </w:p>
    <w:p w14:paraId="2D714B0A" w14:textId="3D2C5234" w:rsidR="000973A8" w:rsidRDefault="000973A8" w:rsidP="00B415CE">
      <w:pPr>
        <w:spacing w:line="360" w:lineRule="auto"/>
        <w:jc w:val="both"/>
        <w:rPr>
          <w:rFonts w:ascii="Arial" w:hAnsi="Arial" w:cs="Arial"/>
          <w:sz w:val="24"/>
          <w:szCs w:val="24"/>
        </w:rPr>
      </w:pPr>
      <w:r w:rsidRPr="00B415CE">
        <w:rPr>
          <w:rFonts w:ascii="Arial" w:hAnsi="Arial" w:cs="Arial"/>
          <w:sz w:val="24"/>
          <w:szCs w:val="24"/>
        </w:rPr>
        <w:t>Remuneration and benefits shall include the comp</w:t>
      </w:r>
      <w:r w:rsidR="006107B9" w:rsidRPr="00B415CE">
        <w:rPr>
          <w:rFonts w:ascii="Arial" w:hAnsi="Arial" w:cs="Arial"/>
          <w:sz w:val="24"/>
          <w:szCs w:val="24"/>
        </w:rPr>
        <w:t>any's compensation, wage, or other financial or non-</w:t>
      </w:r>
      <w:proofErr w:type="spellStart"/>
      <w:r w:rsidR="006107B9" w:rsidRPr="00B415CE">
        <w:rPr>
          <w:rFonts w:ascii="Arial" w:hAnsi="Arial" w:cs="Arial"/>
          <w:sz w:val="24"/>
          <w:szCs w:val="24"/>
        </w:rPr>
        <w:t>finacial</w:t>
      </w:r>
      <w:proofErr w:type="spellEnd"/>
      <w:r w:rsidR="006107B9" w:rsidRPr="00B415CE">
        <w:rPr>
          <w:rFonts w:ascii="Arial" w:hAnsi="Arial" w:cs="Arial"/>
          <w:sz w:val="24"/>
          <w:szCs w:val="24"/>
        </w:rPr>
        <w:t> advantages</w:t>
      </w:r>
      <w:r w:rsidR="00586462" w:rsidRPr="00B415CE">
        <w:rPr>
          <w:rFonts w:ascii="Arial" w:hAnsi="Arial" w:cs="Arial"/>
          <w:sz w:val="24"/>
          <w:szCs w:val="24"/>
        </w:rPr>
        <w:t xml:space="preserve"> (</w:t>
      </w:r>
      <w:proofErr w:type="spellStart"/>
      <w:r w:rsidR="008F73AC" w:rsidRPr="00B415CE">
        <w:rPr>
          <w:rFonts w:ascii="Arial" w:hAnsi="Arial" w:cs="Arial"/>
          <w:sz w:val="24"/>
          <w:szCs w:val="24"/>
        </w:rPr>
        <w:t>Tawalbeh</w:t>
      </w:r>
      <w:proofErr w:type="spellEnd"/>
      <w:r w:rsidR="008F73AC" w:rsidRPr="00B415CE">
        <w:rPr>
          <w:rFonts w:ascii="Arial" w:hAnsi="Arial" w:cs="Arial"/>
          <w:sz w:val="24"/>
          <w:szCs w:val="24"/>
        </w:rPr>
        <w:t xml:space="preserve"> and </w:t>
      </w:r>
      <w:proofErr w:type="spellStart"/>
      <w:r w:rsidR="008F73AC" w:rsidRPr="00B415CE">
        <w:rPr>
          <w:rFonts w:ascii="Arial" w:hAnsi="Arial" w:cs="Arial"/>
          <w:sz w:val="24"/>
          <w:szCs w:val="24"/>
        </w:rPr>
        <w:t>Jaradat</w:t>
      </w:r>
      <w:proofErr w:type="spellEnd"/>
      <w:r w:rsidR="008F73AC" w:rsidRPr="00B415CE">
        <w:rPr>
          <w:rFonts w:ascii="Arial" w:hAnsi="Arial" w:cs="Arial"/>
          <w:sz w:val="24"/>
          <w:szCs w:val="24"/>
        </w:rPr>
        <w:t>, 2020</w:t>
      </w:r>
      <w:r w:rsidR="00586462" w:rsidRPr="00B415CE">
        <w:rPr>
          <w:rFonts w:ascii="Arial" w:hAnsi="Arial" w:cs="Arial"/>
          <w:sz w:val="24"/>
          <w:szCs w:val="24"/>
        </w:rPr>
        <w:t>)</w:t>
      </w:r>
      <w:r w:rsidRPr="00B415CE">
        <w:rPr>
          <w:rFonts w:ascii="Arial" w:hAnsi="Arial" w:cs="Arial"/>
          <w:sz w:val="24"/>
          <w:szCs w:val="24"/>
        </w:rPr>
        <w:t>. Compensation and benefits are essential element</w:t>
      </w:r>
      <w:r w:rsidR="006107B9" w:rsidRPr="00B415CE">
        <w:rPr>
          <w:rFonts w:ascii="Arial" w:hAnsi="Arial" w:cs="Arial"/>
          <w:sz w:val="24"/>
          <w:szCs w:val="24"/>
        </w:rPr>
        <w:t>s</w:t>
      </w:r>
      <w:r w:rsidRPr="00B415CE">
        <w:rPr>
          <w:rFonts w:ascii="Arial" w:hAnsi="Arial" w:cs="Arial"/>
          <w:sz w:val="24"/>
          <w:szCs w:val="24"/>
        </w:rPr>
        <w:t xml:space="preserve"> of HRM since they motivate </w:t>
      </w:r>
      <w:r w:rsidRPr="00B415CE">
        <w:rPr>
          <w:rFonts w:ascii="Arial" w:hAnsi="Arial" w:cs="Arial"/>
          <w:sz w:val="24"/>
          <w:szCs w:val="24"/>
        </w:rPr>
        <w:lastRenderedPageBreak/>
        <w:t>employees to execute their tasks. Compensation is remuneration or trade for labor carried out by workers and provided by companies in financial terms. This might take the shape of incentives, rewards</w:t>
      </w:r>
      <w:r w:rsidR="006107B9" w:rsidRPr="00B415CE">
        <w:rPr>
          <w:rFonts w:ascii="Arial" w:hAnsi="Arial" w:cs="Arial"/>
          <w:sz w:val="24"/>
          <w:szCs w:val="24"/>
        </w:rPr>
        <w:t>,</w:t>
      </w:r>
      <w:r w:rsidRPr="00B415CE">
        <w:rPr>
          <w:rFonts w:ascii="Arial" w:hAnsi="Arial" w:cs="Arial"/>
          <w:sz w:val="24"/>
          <w:szCs w:val="24"/>
        </w:rPr>
        <w:t xml:space="preserve"> and salaries that can motivate workers to increase productivity and gain </w:t>
      </w:r>
      <w:r w:rsidR="006107B9" w:rsidRPr="00B415CE">
        <w:rPr>
          <w:rFonts w:ascii="Arial" w:hAnsi="Arial" w:cs="Arial"/>
          <w:sz w:val="24"/>
          <w:szCs w:val="24"/>
        </w:rPr>
        <w:t xml:space="preserve">a </w:t>
      </w:r>
      <w:r w:rsidRPr="00B415CE">
        <w:rPr>
          <w:rFonts w:ascii="Arial" w:hAnsi="Arial" w:cs="Arial"/>
          <w:sz w:val="24"/>
          <w:szCs w:val="24"/>
        </w:rPr>
        <w:t>competitive advantage</w:t>
      </w:r>
      <w:r w:rsidR="00586462" w:rsidRPr="00B415CE">
        <w:rPr>
          <w:rFonts w:ascii="Arial" w:hAnsi="Arial" w:cs="Arial"/>
          <w:sz w:val="24"/>
          <w:szCs w:val="24"/>
        </w:rPr>
        <w:t xml:space="preserve"> (</w:t>
      </w:r>
      <w:proofErr w:type="spellStart"/>
      <w:r w:rsidR="008F73AC" w:rsidRPr="00B415CE">
        <w:rPr>
          <w:rFonts w:ascii="Arial" w:hAnsi="Arial" w:cs="Arial"/>
          <w:sz w:val="24"/>
          <w:szCs w:val="24"/>
        </w:rPr>
        <w:t>Muisyo</w:t>
      </w:r>
      <w:proofErr w:type="spellEnd"/>
      <w:r w:rsidR="008F73AC" w:rsidRPr="00B415CE">
        <w:rPr>
          <w:rFonts w:ascii="Arial" w:hAnsi="Arial" w:cs="Arial"/>
          <w:sz w:val="24"/>
          <w:szCs w:val="24"/>
        </w:rPr>
        <w:t xml:space="preserve"> </w:t>
      </w:r>
      <w:r w:rsidR="008F73AC" w:rsidRPr="00883A1D">
        <w:rPr>
          <w:rFonts w:ascii="Arial" w:hAnsi="Arial" w:cs="Arial"/>
          <w:i/>
          <w:iCs/>
          <w:sz w:val="24"/>
          <w:szCs w:val="24"/>
        </w:rPr>
        <w:t>et al.,</w:t>
      </w:r>
      <w:r w:rsidR="008F73AC" w:rsidRPr="00B415CE">
        <w:rPr>
          <w:rFonts w:ascii="Arial" w:hAnsi="Arial" w:cs="Arial"/>
          <w:sz w:val="24"/>
          <w:szCs w:val="24"/>
        </w:rPr>
        <w:t xml:space="preserve"> 2021</w:t>
      </w:r>
      <w:r w:rsidR="00586462" w:rsidRPr="00B415CE">
        <w:rPr>
          <w:rFonts w:ascii="Arial" w:hAnsi="Arial" w:cs="Arial"/>
          <w:sz w:val="24"/>
          <w:szCs w:val="24"/>
        </w:rPr>
        <w:t>)</w:t>
      </w:r>
      <w:r w:rsidRPr="00B415CE">
        <w:rPr>
          <w:rFonts w:ascii="Arial" w:hAnsi="Arial" w:cs="Arial"/>
          <w:sz w:val="24"/>
          <w:szCs w:val="24"/>
        </w:rPr>
        <w:t xml:space="preserve">.  In addition to the essential facilities and services offered, the </w:t>
      </w:r>
      <w:r w:rsidR="006107B9" w:rsidRPr="00B415CE">
        <w:rPr>
          <w:rFonts w:ascii="Arial" w:hAnsi="Arial" w:cs="Arial"/>
          <w:sz w:val="24"/>
          <w:szCs w:val="24"/>
        </w:rPr>
        <w:t>c</w:t>
      </w:r>
      <w:r w:rsidRPr="00B415CE">
        <w:rPr>
          <w:rFonts w:ascii="Arial" w:hAnsi="Arial" w:cs="Arial"/>
          <w:sz w:val="24"/>
          <w:szCs w:val="24"/>
        </w:rPr>
        <w:t xml:space="preserve">ompany should offer its employees reasonable pay and pensions, and the </w:t>
      </w:r>
      <w:r w:rsidR="006107B9" w:rsidRPr="00B415CE">
        <w:rPr>
          <w:rFonts w:ascii="Arial" w:hAnsi="Arial" w:cs="Arial"/>
          <w:sz w:val="24"/>
          <w:szCs w:val="24"/>
        </w:rPr>
        <w:t>c</w:t>
      </w:r>
      <w:r w:rsidRPr="00B415CE">
        <w:rPr>
          <w:rFonts w:ascii="Arial" w:hAnsi="Arial" w:cs="Arial"/>
          <w:sz w:val="24"/>
          <w:szCs w:val="24"/>
        </w:rPr>
        <w:t>ompany promote</w:t>
      </w:r>
      <w:r w:rsidR="006107B9" w:rsidRPr="00B415CE">
        <w:rPr>
          <w:rFonts w:ascii="Arial" w:hAnsi="Arial" w:cs="Arial"/>
          <w:sz w:val="24"/>
          <w:szCs w:val="24"/>
        </w:rPr>
        <w:t>s</w:t>
      </w:r>
      <w:r w:rsidRPr="00B415CE">
        <w:rPr>
          <w:rFonts w:ascii="Arial" w:hAnsi="Arial" w:cs="Arial"/>
          <w:sz w:val="24"/>
          <w:szCs w:val="24"/>
        </w:rPr>
        <w:t xml:space="preserve"> its employee growth strategy, realizing its visions in the context that it engages in several innovative schemes that </w:t>
      </w:r>
      <w:r w:rsidR="006107B9" w:rsidRPr="00B415CE">
        <w:rPr>
          <w:rFonts w:ascii="Arial" w:hAnsi="Arial" w:cs="Arial"/>
          <w:sz w:val="24"/>
          <w:szCs w:val="24"/>
        </w:rPr>
        <w:t>encourag</w:t>
      </w:r>
      <w:r w:rsidRPr="00B415CE">
        <w:rPr>
          <w:rFonts w:ascii="Arial" w:hAnsi="Arial" w:cs="Arial"/>
          <w:sz w:val="24"/>
          <w:szCs w:val="24"/>
        </w:rPr>
        <w:t>e employees to be more creative (</w:t>
      </w:r>
      <w:r w:rsidR="002F10AD" w:rsidRPr="00B415CE">
        <w:rPr>
          <w:rFonts w:ascii="Arial" w:hAnsi="Arial" w:cs="Arial"/>
          <w:sz w:val="24"/>
          <w:szCs w:val="24"/>
        </w:rPr>
        <w:t>Kaur, 2017</w:t>
      </w:r>
      <w:r w:rsidRPr="00B415CE">
        <w:rPr>
          <w:rFonts w:ascii="Arial" w:hAnsi="Arial" w:cs="Arial"/>
          <w:sz w:val="24"/>
          <w:szCs w:val="24"/>
        </w:rPr>
        <w:t>).</w:t>
      </w:r>
    </w:p>
    <w:p w14:paraId="289134C2" w14:textId="61FD1FD0" w:rsidR="004F10F1" w:rsidRPr="00B415CE" w:rsidRDefault="004F10F1" w:rsidP="00B415CE">
      <w:pPr>
        <w:spacing w:line="360" w:lineRule="auto"/>
        <w:jc w:val="both"/>
        <w:rPr>
          <w:rFonts w:ascii="Arial" w:hAnsi="Arial" w:cs="Arial"/>
          <w:b/>
          <w:bCs/>
          <w:sz w:val="24"/>
          <w:szCs w:val="24"/>
        </w:rPr>
      </w:pPr>
      <w:r w:rsidRPr="00B415CE">
        <w:rPr>
          <w:rFonts w:ascii="Arial" w:hAnsi="Arial" w:cs="Arial"/>
          <w:b/>
          <w:bCs/>
          <w:sz w:val="24"/>
          <w:szCs w:val="24"/>
        </w:rPr>
        <w:t>HRM Strategies for employee engagement</w:t>
      </w:r>
    </w:p>
    <w:p w14:paraId="1BB50727" w14:textId="4BB5B6CD" w:rsidR="004F10F1" w:rsidRPr="00B415CE" w:rsidRDefault="005D5A0D" w:rsidP="00B415CE">
      <w:pPr>
        <w:spacing w:line="360" w:lineRule="auto"/>
        <w:jc w:val="both"/>
        <w:rPr>
          <w:rFonts w:ascii="Arial" w:hAnsi="Arial" w:cs="Arial"/>
          <w:sz w:val="24"/>
          <w:szCs w:val="24"/>
        </w:rPr>
      </w:pPr>
      <w:r w:rsidRPr="00B415CE">
        <w:rPr>
          <w:rFonts w:ascii="Arial" w:hAnsi="Arial" w:cs="Arial"/>
          <w:sz w:val="24"/>
          <w:szCs w:val="24"/>
        </w:rPr>
        <w:t xml:space="preserve">According to </w:t>
      </w:r>
      <w:proofErr w:type="spellStart"/>
      <w:r w:rsidR="002F10AD" w:rsidRPr="00B415CE">
        <w:rPr>
          <w:rFonts w:ascii="Arial" w:hAnsi="Arial" w:cs="Arial"/>
          <w:sz w:val="24"/>
          <w:szCs w:val="24"/>
        </w:rPr>
        <w:t>Robescu</w:t>
      </w:r>
      <w:proofErr w:type="spellEnd"/>
      <w:r w:rsidR="002F10AD" w:rsidRPr="00B415CE">
        <w:rPr>
          <w:rFonts w:ascii="Arial" w:hAnsi="Arial" w:cs="Arial"/>
          <w:sz w:val="24"/>
          <w:szCs w:val="24"/>
        </w:rPr>
        <w:t xml:space="preserve"> </w:t>
      </w:r>
      <w:r w:rsidR="002F10AD" w:rsidRPr="00883A1D">
        <w:rPr>
          <w:rFonts w:ascii="Arial" w:hAnsi="Arial" w:cs="Arial"/>
          <w:i/>
          <w:iCs/>
          <w:sz w:val="24"/>
          <w:szCs w:val="24"/>
        </w:rPr>
        <w:t>et al.</w:t>
      </w:r>
      <w:r w:rsidR="002F10AD" w:rsidRPr="00B415CE">
        <w:rPr>
          <w:rFonts w:ascii="Arial" w:hAnsi="Arial" w:cs="Arial"/>
          <w:sz w:val="24"/>
          <w:szCs w:val="24"/>
        </w:rPr>
        <w:t xml:space="preserve"> (2020</w:t>
      </w:r>
      <w:r w:rsidR="009052C4" w:rsidRPr="00B415CE">
        <w:rPr>
          <w:rFonts w:ascii="Arial" w:hAnsi="Arial" w:cs="Arial"/>
          <w:sz w:val="24"/>
          <w:szCs w:val="24"/>
        </w:rPr>
        <w:t xml:space="preserve">), a </w:t>
      </w:r>
      <w:r w:rsidRPr="00B415CE">
        <w:rPr>
          <w:rFonts w:ascii="Arial" w:hAnsi="Arial" w:cs="Arial"/>
          <w:sz w:val="24"/>
          <w:szCs w:val="24"/>
        </w:rPr>
        <w:t>h</w:t>
      </w:r>
      <w:r w:rsidR="009052C4" w:rsidRPr="00B415CE">
        <w:rPr>
          <w:rFonts w:ascii="Arial" w:hAnsi="Arial" w:cs="Arial"/>
          <w:sz w:val="24"/>
          <w:szCs w:val="24"/>
        </w:rPr>
        <w:t xml:space="preserve">uman resources department </w:t>
      </w:r>
      <w:proofErr w:type="gramStart"/>
      <w:r w:rsidR="009052C4" w:rsidRPr="00B415CE">
        <w:rPr>
          <w:rFonts w:ascii="Arial" w:hAnsi="Arial" w:cs="Arial"/>
          <w:sz w:val="24"/>
          <w:szCs w:val="24"/>
        </w:rPr>
        <w:t>has to</w:t>
      </w:r>
      <w:proofErr w:type="gramEnd"/>
      <w:r w:rsidR="009052C4" w:rsidRPr="00B415CE">
        <w:rPr>
          <w:rFonts w:ascii="Arial" w:hAnsi="Arial" w:cs="Arial"/>
          <w:sz w:val="24"/>
          <w:szCs w:val="24"/>
        </w:rPr>
        <w:t xml:space="preserve"> utilize effective strategies to assist it </w:t>
      </w:r>
      <w:r w:rsidR="006107B9" w:rsidRPr="00B415CE">
        <w:rPr>
          <w:rFonts w:ascii="Arial" w:hAnsi="Arial" w:cs="Arial"/>
          <w:sz w:val="24"/>
          <w:szCs w:val="24"/>
        </w:rPr>
        <w:t>in accomplishing</w:t>
      </w:r>
      <w:r w:rsidR="009052C4" w:rsidRPr="00B415CE">
        <w:rPr>
          <w:rFonts w:ascii="Arial" w:hAnsi="Arial" w:cs="Arial"/>
          <w:sz w:val="24"/>
          <w:szCs w:val="24"/>
        </w:rPr>
        <w:t xml:space="preserve"> the corporation's strategic goals </w:t>
      </w:r>
      <w:r w:rsidR="006107B9" w:rsidRPr="00B415CE">
        <w:rPr>
          <w:rFonts w:ascii="Arial" w:hAnsi="Arial" w:cs="Arial"/>
          <w:sz w:val="24"/>
          <w:szCs w:val="24"/>
        </w:rPr>
        <w:t>by supporting</w:t>
      </w:r>
      <w:r w:rsidR="009052C4" w:rsidRPr="00B415CE">
        <w:rPr>
          <w:rFonts w:ascii="Arial" w:hAnsi="Arial" w:cs="Arial"/>
          <w:sz w:val="24"/>
          <w:szCs w:val="24"/>
        </w:rPr>
        <w:t xml:space="preserve"> an organizational s</w:t>
      </w:r>
      <w:r w:rsidR="006107B9" w:rsidRPr="00B415CE">
        <w:rPr>
          <w:rFonts w:ascii="Arial" w:hAnsi="Arial" w:cs="Arial"/>
          <w:sz w:val="24"/>
          <w:szCs w:val="24"/>
        </w:rPr>
        <w:t>trategy</w:t>
      </w:r>
      <w:r w:rsidR="009052C4" w:rsidRPr="00B415CE">
        <w:rPr>
          <w:rFonts w:ascii="Arial" w:hAnsi="Arial" w:cs="Arial"/>
          <w:sz w:val="24"/>
          <w:szCs w:val="24"/>
        </w:rPr>
        <w:t xml:space="preserve">. The employees are the </w:t>
      </w:r>
      <w:r w:rsidR="006107B9" w:rsidRPr="00B415CE">
        <w:rPr>
          <w:rFonts w:ascii="Arial" w:hAnsi="Arial" w:cs="Arial"/>
          <w:sz w:val="24"/>
          <w:szCs w:val="24"/>
        </w:rPr>
        <w:t>c</w:t>
      </w:r>
      <w:r w:rsidR="009052C4" w:rsidRPr="00B415CE">
        <w:rPr>
          <w:rFonts w:ascii="Arial" w:hAnsi="Arial" w:cs="Arial"/>
          <w:sz w:val="24"/>
          <w:szCs w:val="24"/>
        </w:rPr>
        <w:t xml:space="preserve">ompany's ambassadors, wherever they may be, in varied contexts. In terms of corporate values, the </w:t>
      </w:r>
      <w:r w:rsidR="006107B9" w:rsidRPr="00B415CE">
        <w:rPr>
          <w:rFonts w:ascii="Arial" w:hAnsi="Arial" w:cs="Arial"/>
          <w:sz w:val="24"/>
          <w:szCs w:val="24"/>
        </w:rPr>
        <w:t>c</w:t>
      </w:r>
      <w:r w:rsidR="009052C4" w:rsidRPr="00B415CE">
        <w:rPr>
          <w:rFonts w:ascii="Arial" w:hAnsi="Arial" w:cs="Arial"/>
          <w:sz w:val="24"/>
          <w:szCs w:val="24"/>
        </w:rPr>
        <w:t xml:space="preserve">ompany must treat its employees equally </w:t>
      </w:r>
      <w:r w:rsidR="00E55E06" w:rsidRPr="00B415CE">
        <w:rPr>
          <w:rFonts w:ascii="Arial" w:hAnsi="Arial" w:cs="Arial"/>
          <w:sz w:val="24"/>
          <w:szCs w:val="24"/>
        </w:rPr>
        <w:t>and, in all matters,</w:t>
      </w:r>
      <w:r w:rsidR="009052C4" w:rsidRPr="00B415CE">
        <w:rPr>
          <w:rFonts w:ascii="Arial" w:hAnsi="Arial" w:cs="Arial"/>
          <w:sz w:val="24"/>
          <w:szCs w:val="24"/>
        </w:rPr>
        <w:t xml:space="preserve"> correspondingly</w:t>
      </w:r>
      <w:r w:rsidR="00586462" w:rsidRPr="00B415CE">
        <w:rPr>
          <w:rFonts w:ascii="Arial" w:hAnsi="Arial" w:cs="Arial"/>
          <w:sz w:val="24"/>
          <w:szCs w:val="24"/>
        </w:rPr>
        <w:t xml:space="preserve"> (</w:t>
      </w:r>
      <w:proofErr w:type="spellStart"/>
      <w:r w:rsidR="00855CBA" w:rsidRPr="00B415CE">
        <w:rPr>
          <w:rFonts w:ascii="Arial" w:hAnsi="Arial" w:cs="Arial"/>
          <w:sz w:val="24"/>
          <w:szCs w:val="24"/>
        </w:rPr>
        <w:t>Poopatanapong</w:t>
      </w:r>
      <w:proofErr w:type="spellEnd"/>
      <w:r w:rsidR="00855CBA" w:rsidRPr="00B415CE">
        <w:rPr>
          <w:rFonts w:ascii="Arial" w:hAnsi="Arial" w:cs="Arial"/>
          <w:sz w:val="24"/>
          <w:szCs w:val="24"/>
        </w:rPr>
        <w:t>, 2019</w:t>
      </w:r>
      <w:r w:rsidR="00586462" w:rsidRPr="00B415CE">
        <w:rPr>
          <w:rFonts w:ascii="Arial" w:hAnsi="Arial" w:cs="Arial"/>
          <w:sz w:val="24"/>
          <w:szCs w:val="24"/>
        </w:rPr>
        <w:t>)</w:t>
      </w:r>
      <w:r w:rsidR="009052C4" w:rsidRPr="00B415CE">
        <w:rPr>
          <w:rFonts w:ascii="Arial" w:hAnsi="Arial" w:cs="Arial"/>
          <w:sz w:val="24"/>
          <w:szCs w:val="24"/>
        </w:rPr>
        <w:t xml:space="preserve">. The aim should be </w:t>
      </w:r>
      <w:r w:rsidR="006107B9" w:rsidRPr="00B415CE">
        <w:rPr>
          <w:rFonts w:ascii="Arial" w:hAnsi="Arial" w:cs="Arial"/>
          <w:sz w:val="24"/>
          <w:szCs w:val="24"/>
        </w:rPr>
        <w:t>to provide</w:t>
      </w:r>
      <w:r w:rsidR="009052C4" w:rsidRPr="00B415CE">
        <w:rPr>
          <w:rFonts w:ascii="Arial" w:hAnsi="Arial" w:cs="Arial"/>
          <w:sz w:val="24"/>
          <w:szCs w:val="24"/>
        </w:rPr>
        <w:t xml:space="preserve"> pleasant working environments which are as varied as the operating centers worldwide.</w:t>
      </w:r>
      <w:r w:rsidR="00EB2B1E" w:rsidRPr="00B415CE">
        <w:rPr>
          <w:rFonts w:ascii="Arial" w:hAnsi="Arial" w:cs="Arial"/>
          <w:sz w:val="24"/>
          <w:szCs w:val="24"/>
        </w:rPr>
        <w:t xml:space="preserve"> </w:t>
      </w:r>
    </w:p>
    <w:p w14:paraId="3B0CA742" w14:textId="09638B30" w:rsidR="00EB2B1E" w:rsidRDefault="006107B9" w:rsidP="00B415CE">
      <w:pPr>
        <w:spacing w:line="360" w:lineRule="auto"/>
        <w:jc w:val="both"/>
        <w:rPr>
          <w:rFonts w:ascii="Arial" w:hAnsi="Arial" w:cs="Arial"/>
          <w:sz w:val="24"/>
          <w:szCs w:val="24"/>
        </w:rPr>
      </w:pPr>
      <w:r w:rsidRPr="00B415CE">
        <w:rPr>
          <w:rFonts w:ascii="Arial" w:hAnsi="Arial" w:cs="Arial"/>
          <w:sz w:val="24"/>
          <w:szCs w:val="24"/>
        </w:rPr>
        <w:t>T</w:t>
      </w:r>
      <w:r w:rsidR="00EB2B1E" w:rsidRPr="00B415CE">
        <w:rPr>
          <w:rFonts w:ascii="Arial" w:hAnsi="Arial" w:cs="Arial"/>
          <w:sz w:val="24"/>
          <w:szCs w:val="24"/>
        </w:rPr>
        <w:t xml:space="preserve">o gain </w:t>
      </w:r>
      <w:r w:rsidRPr="00B415CE">
        <w:rPr>
          <w:rFonts w:ascii="Arial" w:hAnsi="Arial" w:cs="Arial"/>
          <w:sz w:val="24"/>
          <w:szCs w:val="24"/>
        </w:rPr>
        <w:t xml:space="preserve">a </w:t>
      </w:r>
      <w:r w:rsidR="00EB2B1E" w:rsidRPr="00B415CE">
        <w:rPr>
          <w:rFonts w:ascii="Arial" w:hAnsi="Arial" w:cs="Arial"/>
          <w:sz w:val="24"/>
          <w:szCs w:val="24"/>
        </w:rPr>
        <w:t xml:space="preserve">competitive </w:t>
      </w:r>
      <w:r w:rsidR="00233003" w:rsidRPr="00B415CE">
        <w:rPr>
          <w:rFonts w:ascii="Arial" w:hAnsi="Arial" w:cs="Arial"/>
          <w:sz w:val="24"/>
          <w:szCs w:val="24"/>
        </w:rPr>
        <w:t>advantage,</w:t>
      </w:r>
      <w:r w:rsidR="00EB2B1E" w:rsidRPr="00B415CE">
        <w:rPr>
          <w:rFonts w:ascii="Arial" w:hAnsi="Arial" w:cs="Arial"/>
          <w:sz w:val="24"/>
          <w:szCs w:val="24"/>
        </w:rPr>
        <w:t xml:space="preserve"> the </w:t>
      </w:r>
      <w:r w:rsidRPr="00B415CE">
        <w:rPr>
          <w:rFonts w:ascii="Arial" w:hAnsi="Arial" w:cs="Arial"/>
          <w:sz w:val="24"/>
          <w:szCs w:val="24"/>
        </w:rPr>
        <w:t>c</w:t>
      </w:r>
      <w:r w:rsidR="00EB2B1E" w:rsidRPr="00B415CE">
        <w:rPr>
          <w:rFonts w:ascii="Arial" w:hAnsi="Arial" w:cs="Arial"/>
          <w:sz w:val="24"/>
          <w:szCs w:val="24"/>
        </w:rPr>
        <w:t>ompany should provide the employees with many possibilities for development</w:t>
      </w:r>
      <w:r w:rsidRPr="00B415CE">
        <w:rPr>
          <w:rFonts w:ascii="Arial" w:hAnsi="Arial" w:cs="Arial"/>
          <w:sz w:val="24"/>
          <w:szCs w:val="24"/>
        </w:rPr>
        <w:t>,</w:t>
      </w:r>
      <w:r w:rsidR="00EB2B1E" w:rsidRPr="00B415CE">
        <w:rPr>
          <w:rFonts w:ascii="Arial" w:hAnsi="Arial" w:cs="Arial"/>
          <w:sz w:val="24"/>
          <w:szCs w:val="24"/>
        </w:rPr>
        <w:t xml:space="preserve"> including training and mentoring programs</w:t>
      </w:r>
      <w:r w:rsidR="00586462" w:rsidRPr="00B415CE">
        <w:rPr>
          <w:rFonts w:ascii="Arial" w:hAnsi="Arial" w:cs="Arial"/>
          <w:sz w:val="24"/>
          <w:szCs w:val="24"/>
        </w:rPr>
        <w:t xml:space="preserve"> (</w:t>
      </w:r>
      <w:proofErr w:type="spellStart"/>
      <w:r w:rsidR="00855CBA" w:rsidRPr="00B415CE">
        <w:rPr>
          <w:rFonts w:ascii="Arial" w:hAnsi="Arial" w:cs="Arial"/>
          <w:sz w:val="24"/>
          <w:szCs w:val="24"/>
        </w:rPr>
        <w:t>Sukartini</w:t>
      </w:r>
      <w:proofErr w:type="spellEnd"/>
      <w:r w:rsidR="00855CBA" w:rsidRPr="00B415CE">
        <w:rPr>
          <w:rFonts w:ascii="Arial" w:hAnsi="Arial" w:cs="Arial"/>
          <w:sz w:val="24"/>
          <w:szCs w:val="24"/>
        </w:rPr>
        <w:t xml:space="preserve"> </w:t>
      </w:r>
      <w:r w:rsidR="00855CBA" w:rsidRPr="00883A1D">
        <w:rPr>
          <w:rFonts w:ascii="Arial" w:hAnsi="Arial" w:cs="Arial"/>
          <w:i/>
          <w:iCs/>
          <w:sz w:val="24"/>
          <w:szCs w:val="24"/>
        </w:rPr>
        <w:t>et al.,</w:t>
      </w:r>
      <w:r w:rsidR="00855CBA" w:rsidRPr="00B415CE">
        <w:rPr>
          <w:rFonts w:ascii="Arial" w:hAnsi="Arial" w:cs="Arial"/>
          <w:sz w:val="24"/>
          <w:szCs w:val="24"/>
        </w:rPr>
        <w:t xml:space="preserve"> 2018</w:t>
      </w:r>
      <w:r w:rsidR="00586462" w:rsidRPr="00B415CE">
        <w:rPr>
          <w:rFonts w:ascii="Arial" w:hAnsi="Arial" w:cs="Arial"/>
          <w:sz w:val="24"/>
          <w:szCs w:val="24"/>
        </w:rPr>
        <w:t>)</w:t>
      </w:r>
      <w:r w:rsidR="00140D50" w:rsidRPr="00B415CE">
        <w:rPr>
          <w:rFonts w:ascii="Arial" w:hAnsi="Arial" w:cs="Arial"/>
          <w:sz w:val="24"/>
          <w:szCs w:val="24"/>
        </w:rPr>
        <w:t xml:space="preserve">. To promote direct conversation, an ideal cycle, and to promote cooperation, thus often establishing conversations with various employees across the world. In these discussions, the firm obtains </w:t>
      </w:r>
      <w:r w:rsidRPr="00B415CE">
        <w:rPr>
          <w:rFonts w:ascii="Arial" w:hAnsi="Arial" w:cs="Arial"/>
          <w:sz w:val="24"/>
          <w:szCs w:val="24"/>
        </w:rPr>
        <w:t>essential</w:t>
      </w:r>
      <w:r w:rsidR="00140D50" w:rsidRPr="00B415CE">
        <w:rPr>
          <w:rFonts w:ascii="Arial" w:hAnsi="Arial" w:cs="Arial"/>
          <w:sz w:val="24"/>
          <w:szCs w:val="24"/>
        </w:rPr>
        <w:t xml:space="preserve"> information about </w:t>
      </w:r>
      <w:r w:rsidRPr="00B415CE">
        <w:rPr>
          <w:rFonts w:ascii="Arial" w:hAnsi="Arial" w:cs="Arial"/>
          <w:sz w:val="24"/>
          <w:szCs w:val="24"/>
        </w:rPr>
        <w:t>reinforcing its corporate strategy, improving its recognition, and asking</w:t>
      </w:r>
      <w:r w:rsidR="00140D50" w:rsidRPr="00B415CE">
        <w:rPr>
          <w:rFonts w:ascii="Arial" w:hAnsi="Arial" w:cs="Arial"/>
          <w:sz w:val="24"/>
          <w:szCs w:val="24"/>
        </w:rPr>
        <w:t xml:space="preserve"> for new possibilities and competitiveness</w:t>
      </w:r>
      <w:r w:rsidR="00855CBA" w:rsidRPr="00B415CE">
        <w:rPr>
          <w:rFonts w:ascii="Arial" w:hAnsi="Arial" w:cs="Arial"/>
          <w:sz w:val="24"/>
          <w:szCs w:val="24"/>
        </w:rPr>
        <w:t xml:space="preserve"> (</w:t>
      </w:r>
      <w:proofErr w:type="spellStart"/>
      <w:r w:rsidR="00855CBA" w:rsidRPr="00B415CE">
        <w:rPr>
          <w:rFonts w:ascii="Arial" w:hAnsi="Arial" w:cs="Arial"/>
          <w:sz w:val="24"/>
          <w:szCs w:val="24"/>
        </w:rPr>
        <w:t>Mwesigwa</w:t>
      </w:r>
      <w:proofErr w:type="spellEnd"/>
      <w:r w:rsidR="00855CBA" w:rsidRPr="00B415CE">
        <w:rPr>
          <w:rFonts w:ascii="Arial" w:hAnsi="Arial" w:cs="Arial"/>
          <w:sz w:val="24"/>
          <w:szCs w:val="24"/>
        </w:rPr>
        <w:t>, 2019)</w:t>
      </w:r>
      <w:r w:rsidR="00140D50" w:rsidRPr="00B415CE">
        <w:rPr>
          <w:rFonts w:ascii="Arial" w:hAnsi="Arial" w:cs="Arial"/>
          <w:sz w:val="24"/>
          <w:szCs w:val="24"/>
        </w:rPr>
        <w:t>. This was the concept of the companies' workers and partner companies, such as the Beijing Olympic</w:t>
      </w:r>
      <w:r w:rsidRPr="00B415CE">
        <w:rPr>
          <w:rFonts w:ascii="Arial" w:hAnsi="Arial" w:cs="Arial"/>
          <w:sz w:val="24"/>
          <w:szCs w:val="24"/>
        </w:rPr>
        <w:t>s</w:t>
      </w:r>
      <w:r w:rsidR="00140D50" w:rsidRPr="00B415CE">
        <w:rPr>
          <w:rFonts w:ascii="Arial" w:hAnsi="Arial" w:cs="Arial"/>
          <w:sz w:val="24"/>
          <w:szCs w:val="24"/>
        </w:rPr>
        <w:t xml:space="preserve"> in 2008, organized to advertise their goods.</w:t>
      </w:r>
    </w:p>
    <w:p w14:paraId="31F72373" w14:textId="024D38E5" w:rsidR="00A40E77" w:rsidRPr="00B415CE" w:rsidRDefault="00A40E77" w:rsidP="00B415CE">
      <w:pPr>
        <w:spacing w:line="360" w:lineRule="auto"/>
        <w:jc w:val="both"/>
        <w:rPr>
          <w:rFonts w:ascii="Arial" w:hAnsi="Arial" w:cs="Arial"/>
          <w:b/>
          <w:bCs/>
          <w:sz w:val="24"/>
          <w:szCs w:val="24"/>
        </w:rPr>
      </w:pPr>
      <w:r w:rsidRPr="00B415CE">
        <w:rPr>
          <w:rFonts w:ascii="Arial" w:hAnsi="Arial" w:cs="Arial"/>
          <w:b/>
          <w:bCs/>
          <w:sz w:val="24"/>
          <w:szCs w:val="24"/>
        </w:rPr>
        <w:t>Conclusion</w:t>
      </w:r>
    </w:p>
    <w:p w14:paraId="53B583A1" w14:textId="10C29CFA" w:rsidR="00A65344" w:rsidRPr="00B415CE" w:rsidRDefault="005D5A0D" w:rsidP="00B415CE">
      <w:pPr>
        <w:spacing w:line="360" w:lineRule="auto"/>
        <w:jc w:val="both"/>
        <w:rPr>
          <w:rFonts w:ascii="Arial" w:hAnsi="Arial" w:cs="Arial"/>
          <w:sz w:val="24"/>
          <w:szCs w:val="24"/>
        </w:rPr>
      </w:pPr>
      <w:r w:rsidRPr="00B415CE">
        <w:rPr>
          <w:rFonts w:ascii="Arial" w:hAnsi="Arial" w:cs="Arial"/>
          <w:sz w:val="24"/>
          <w:szCs w:val="24"/>
        </w:rPr>
        <w:t>Considering</w:t>
      </w:r>
      <w:r w:rsidR="00A40E77" w:rsidRPr="00B415CE">
        <w:rPr>
          <w:rFonts w:ascii="Arial" w:hAnsi="Arial" w:cs="Arial"/>
          <w:sz w:val="24"/>
          <w:szCs w:val="24"/>
        </w:rPr>
        <w:t xml:space="preserve"> the above mentions </w:t>
      </w:r>
      <w:r w:rsidR="004C5EDD" w:rsidRPr="00B415CE">
        <w:rPr>
          <w:rFonts w:ascii="Arial" w:hAnsi="Arial" w:cs="Arial"/>
          <w:sz w:val="24"/>
          <w:szCs w:val="24"/>
        </w:rPr>
        <w:t xml:space="preserve">HR </w:t>
      </w:r>
      <w:r w:rsidR="00A40E77" w:rsidRPr="00B415CE">
        <w:rPr>
          <w:rFonts w:ascii="Arial" w:hAnsi="Arial" w:cs="Arial"/>
          <w:sz w:val="24"/>
          <w:szCs w:val="24"/>
        </w:rPr>
        <w:t xml:space="preserve">practices that can </w:t>
      </w:r>
      <w:r w:rsidR="004C5EDD" w:rsidRPr="00B415CE">
        <w:rPr>
          <w:rFonts w:ascii="Arial" w:hAnsi="Arial" w:cs="Arial"/>
          <w:sz w:val="24"/>
          <w:szCs w:val="24"/>
        </w:rPr>
        <w:t xml:space="preserve">establish and maintain the competitive advantage of Coca-Cola. </w:t>
      </w:r>
      <w:r w:rsidR="00A40E77" w:rsidRPr="00B415CE">
        <w:rPr>
          <w:rFonts w:ascii="Arial" w:hAnsi="Arial" w:cs="Arial"/>
          <w:sz w:val="24"/>
          <w:szCs w:val="24"/>
        </w:rPr>
        <w:t xml:space="preserve">HR may utilize data to assess employee </w:t>
      </w:r>
      <w:r w:rsidR="00A40E77" w:rsidRPr="00B415CE">
        <w:rPr>
          <w:rFonts w:ascii="Arial" w:hAnsi="Arial" w:cs="Arial"/>
          <w:sz w:val="24"/>
          <w:szCs w:val="24"/>
        </w:rPr>
        <w:lastRenderedPageBreak/>
        <w:t>turnover and predict where issues potentially lie, enabling the firm to uncover and resolve issues more rapidly</w:t>
      </w:r>
      <w:r w:rsidR="00FB2314" w:rsidRPr="00B415CE">
        <w:rPr>
          <w:rFonts w:ascii="Arial" w:hAnsi="Arial" w:cs="Arial"/>
          <w:sz w:val="24"/>
          <w:szCs w:val="24"/>
        </w:rPr>
        <w:t xml:space="preserve"> </w:t>
      </w:r>
      <w:r w:rsidR="006D29FD" w:rsidRPr="00B415CE">
        <w:rPr>
          <w:rFonts w:ascii="Arial" w:hAnsi="Arial" w:cs="Arial"/>
          <w:sz w:val="24"/>
          <w:szCs w:val="24"/>
        </w:rPr>
        <w:t>(</w:t>
      </w:r>
      <w:proofErr w:type="spellStart"/>
      <w:r w:rsidR="006D29FD" w:rsidRPr="00B415CE">
        <w:rPr>
          <w:rFonts w:ascii="Arial" w:hAnsi="Arial" w:cs="Arial"/>
          <w:sz w:val="24"/>
          <w:szCs w:val="24"/>
        </w:rPr>
        <w:t>Irawan</w:t>
      </w:r>
      <w:proofErr w:type="spellEnd"/>
      <w:r w:rsidR="006D29FD" w:rsidRPr="00B415CE">
        <w:rPr>
          <w:rFonts w:ascii="Arial" w:hAnsi="Arial" w:cs="Arial"/>
          <w:sz w:val="24"/>
          <w:szCs w:val="24"/>
        </w:rPr>
        <w:t xml:space="preserve"> et al</w:t>
      </w:r>
      <w:r w:rsidR="006107B9" w:rsidRPr="00B415CE">
        <w:rPr>
          <w:rFonts w:ascii="Arial" w:hAnsi="Arial" w:cs="Arial"/>
          <w:sz w:val="24"/>
          <w:szCs w:val="24"/>
        </w:rPr>
        <w:t>.,</w:t>
      </w:r>
      <w:r w:rsidR="006D29FD" w:rsidRPr="00B415CE">
        <w:rPr>
          <w:rFonts w:ascii="Arial" w:hAnsi="Arial" w:cs="Arial"/>
          <w:sz w:val="24"/>
          <w:szCs w:val="24"/>
        </w:rPr>
        <w:t xml:space="preserve"> 2019</w:t>
      </w:r>
      <w:r w:rsidR="00FB2314" w:rsidRPr="00B415CE">
        <w:rPr>
          <w:rFonts w:ascii="Arial" w:hAnsi="Arial" w:cs="Arial"/>
          <w:sz w:val="24"/>
          <w:szCs w:val="24"/>
        </w:rPr>
        <w:t>)</w:t>
      </w:r>
      <w:r w:rsidR="00A40E77" w:rsidRPr="00B415CE">
        <w:rPr>
          <w:rFonts w:ascii="Arial" w:hAnsi="Arial" w:cs="Arial"/>
          <w:sz w:val="24"/>
          <w:szCs w:val="24"/>
        </w:rPr>
        <w:t>. For instance, if the data reveal</w:t>
      </w:r>
      <w:r w:rsidR="006107B9" w:rsidRPr="00B415CE">
        <w:rPr>
          <w:rFonts w:ascii="Arial" w:hAnsi="Arial" w:cs="Arial"/>
          <w:sz w:val="24"/>
          <w:szCs w:val="24"/>
        </w:rPr>
        <w:t>s</w:t>
      </w:r>
      <w:r w:rsidR="00A40E77" w:rsidRPr="00B415CE">
        <w:rPr>
          <w:rFonts w:ascii="Arial" w:hAnsi="Arial" w:cs="Arial"/>
          <w:sz w:val="24"/>
          <w:szCs w:val="24"/>
        </w:rPr>
        <w:t xml:space="preserve"> that almost all sales come from new contracts, the team may concentrate on what issues this can bring. </w:t>
      </w:r>
      <w:r w:rsidR="006107B9" w:rsidRPr="00B415CE">
        <w:rPr>
          <w:rFonts w:ascii="Arial" w:hAnsi="Arial" w:cs="Arial"/>
          <w:sz w:val="24"/>
          <w:szCs w:val="24"/>
        </w:rPr>
        <w:t>O</w:t>
      </w:r>
      <w:r w:rsidR="00A40E77" w:rsidRPr="00B415CE">
        <w:rPr>
          <w:rFonts w:ascii="Arial" w:hAnsi="Arial" w:cs="Arial"/>
          <w:sz w:val="24"/>
          <w:szCs w:val="24"/>
        </w:rPr>
        <w:t>r</w:t>
      </w:r>
      <w:r w:rsidR="006107B9" w:rsidRPr="00B415CE">
        <w:rPr>
          <w:rFonts w:ascii="Arial" w:hAnsi="Arial" w:cs="Arial"/>
          <w:sz w:val="24"/>
          <w:szCs w:val="24"/>
        </w:rPr>
        <w:t>,</w:t>
      </w:r>
      <w:r w:rsidR="00A40E77" w:rsidRPr="00B415CE">
        <w:rPr>
          <w:rFonts w:ascii="Arial" w:hAnsi="Arial" w:cs="Arial"/>
          <w:sz w:val="24"/>
          <w:szCs w:val="24"/>
        </w:rPr>
        <w:t xml:space="preserve"> if the data shows that one </w:t>
      </w:r>
      <w:r w:rsidR="006107B9" w:rsidRPr="00B415CE">
        <w:rPr>
          <w:rFonts w:ascii="Arial" w:hAnsi="Arial" w:cs="Arial"/>
          <w:sz w:val="24"/>
          <w:szCs w:val="24"/>
        </w:rPr>
        <w:t>c</w:t>
      </w:r>
      <w:r w:rsidR="00A40E77" w:rsidRPr="00B415CE">
        <w:rPr>
          <w:rFonts w:ascii="Arial" w:hAnsi="Arial" w:cs="Arial"/>
          <w:sz w:val="24"/>
          <w:szCs w:val="24"/>
        </w:rPr>
        <w:t xml:space="preserve">ompany has a </w:t>
      </w:r>
      <w:r w:rsidR="006107B9" w:rsidRPr="00B415CE">
        <w:rPr>
          <w:rFonts w:ascii="Arial" w:hAnsi="Arial" w:cs="Arial"/>
          <w:sz w:val="24"/>
          <w:szCs w:val="24"/>
        </w:rPr>
        <w:t>more significant</w:t>
      </w:r>
      <w:r w:rsidR="00E03ABA" w:rsidRPr="00B415CE">
        <w:rPr>
          <w:rFonts w:ascii="Arial" w:hAnsi="Arial" w:cs="Arial"/>
          <w:sz w:val="24"/>
          <w:szCs w:val="24"/>
        </w:rPr>
        <w:t xml:space="preserve"> turnover rate</w:t>
      </w:r>
      <w:r w:rsidR="00A40E77" w:rsidRPr="00B415CE">
        <w:rPr>
          <w:rFonts w:ascii="Arial" w:hAnsi="Arial" w:cs="Arial"/>
          <w:sz w:val="24"/>
          <w:szCs w:val="24"/>
        </w:rPr>
        <w:t xml:space="preserve"> than </w:t>
      </w:r>
      <w:r w:rsidR="006107B9" w:rsidRPr="00B415CE">
        <w:rPr>
          <w:rFonts w:ascii="Arial" w:hAnsi="Arial" w:cs="Arial"/>
          <w:sz w:val="24"/>
          <w:szCs w:val="24"/>
        </w:rPr>
        <w:t>an</w:t>
      </w:r>
      <w:r w:rsidR="00A40E77" w:rsidRPr="00B415CE">
        <w:rPr>
          <w:rFonts w:ascii="Arial" w:hAnsi="Arial" w:cs="Arial"/>
          <w:sz w:val="24"/>
          <w:szCs w:val="24"/>
        </w:rPr>
        <w:t xml:space="preserve">other </w:t>
      </w:r>
      <w:r w:rsidR="006107B9" w:rsidRPr="00B415CE">
        <w:rPr>
          <w:rFonts w:ascii="Arial" w:hAnsi="Arial" w:cs="Arial"/>
          <w:sz w:val="24"/>
          <w:szCs w:val="24"/>
        </w:rPr>
        <w:t>c</w:t>
      </w:r>
      <w:r w:rsidR="00A40E77" w:rsidRPr="00B415CE">
        <w:rPr>
          <w:rFonts w:ascii="Arial" w:hAnsi="Arial" w:cs="Arial"/>
          <w:sz w:val="24"/>
          <w:szCs w:val="24"/>
        </w:rPr>
        <w:t xml:space="preserve">ompany, it can </w:t>
      </w:r>
      <w:r w:rsidR="006107B9" w:rsidRPr="00B415CE">
        <w:rPr>
          <w:rFonts w:ascii="Arial" w:hAnsi="Arial" w:cs="Arial"/>
          <w:sz w:val="24"/>
          <w:szCs w:val="24"/>
        </w:rPr>
        <w:t>focus</w:t>
      </w:r>
      <w:r w:rsidR="00E03ABA" w:rsidRPr="00B415CE">
        <w:rPr>
          <w:rFonts w:ascii="Arial" w:hAnsi="Arial" w:cs="Arial"/>
          <w:sz w:val="24"/>
          <w:szCs w:val="24"/>
        </w:rPr>
        <w:t xml:space="preserve"> </w:t>
      </w:r>
      <w:r w:rsidR="006D29FD" w:rsidRPr="00B415CE">
        <w:rPr>
          <w:rFonts w:ascii="Arial" w:hAnsi="Arial" w:cs="Arial"/>
          <w:sz w:val="24"/>
          <w:szCs w:val="24"/>
        </w:rPr>
        <w:t>(Yadav and Yadav, 2017</w:t>
      </w:r>
      <w:r w:rsidR="00E03ABA" w:rsidRPr="00B415CE">
        <w:rPr>
          <w:rFonts w:ascii="Arial" w:hAnsi="Arial" w:cs="Arial"/>
          <w:sz w:val="24"/>
          <w:szCs w:val="24"/>
        </w:rPr>
        <w:t xml:space="preserve">). Also, HR can </w:t>
      </w:r>
      <w:r w:rsidR="006107B9" w:rsidRPr="00B415CE">
        <w:rPr>
          <w:rFonts w:ascii="Arial" w:hAnsi="Arial" w:cs="Arial"/>
          <w:sz w:val="24"/>
          <w:szCs w:val="24"/>
        </w:rPr>
        <w:t>understand the current skills market prices and</w:t>
      </w:r>
      <w:r w:rsidR="00E03ABA" w:rsidRPr="00B415CE">
        <w:rPr>
          <w:rFonts w:ascii="Arial" w:hAnsi="Arial" w:cs="Arial"/>
          <w:sz w:val="24"/>
          <w:szCs w:val="24"/>
        </w:rPr>
        <w:t xml:space="preserve"> what it may entail </w:t>
      </w:r>
      <w:r w:rsidR="006107B9" w:rsidRPr="00B415CE">
        <w:rPr>
          <w:rFonts w:ascii="Arial" w:hAnsi="Arial" w:cs="Arial"/>
          <w:sz w:val="24"/>
          <w:szCs w:val="24"/>
        </w:rPr>
        <w:t>acquiring</w:t>
      </w:r>
      <w:r w:rsidR="00E03ABA" w:rsidRPr="00B415CE">
        <w:rPr>
          <w:rFonts w:ascii="Arial" w:hAnsi="Arial" w:cs="Arial"/>
          <w:sz w:val="24"/>
          <w:szCs w:val="24"/>
        </w:rPr>
        <w:t xml:space="preserve"> high-quality employees on board. HR may </w:t>
      </w:r>
      <w:proofErr w:type="gramStart"/>
      <w:r w:rsidR="00E03ABA" w:rsidRPr="00B415CE">
        <w:rPr>
          <w:rFonts w:ascii="Arial" w:hAnsi="Arial" w:cs="Arial"/>
          <w:sz w:val="24"/>
          <w:szCs w:val="24"/>
        </w:rPr>
        <w:t>look into</w:t>
      </w:r>
      <w:proofErr w:type="gramEnd"/>
      <w:r w:rsidR="00E03ABA" w:rsidRPr="00B415CE">
        <w:rPr>
          <w:rFonts w:ascii="Arial" w:hAnsi="Arial" w:cs="Arial"/>
          <w:sz w:val="24"/>
          <w:szCs w:val="24"/>
        </w:rPr>
        <w:t xml:space="preserve"> the competitive personnel scene and evaluate which compensation plan is most linked to business objectives (</w:t>
      </w:r>
      <w:r w:rsidR="006D29FD" w:rsidRPr="00B415CE">
        <w:rPr>
          <w:rFonts w:ascii="Arial" w:hAnsi="Arial" w:cs="Arial"/>
          <w:sz w:val="24"/>
          <w:szCs w:val="24"/>
        </w:rPr>
        <w:t>Brewster, 2017</w:t>
      </w:r>
      <w:r w:rsidR="00E03ABA" w:rsidRPr="00B415CE">
        <w:rPr>
          <w:rFonts w:ascii="Arial" w:hAnsi="Arial" w:cs="Arial"/>
          <w:sz w:val="24"/>
          <w:szCs w:val="24"/>
        </w:rPr>
        <w:t>).</w:t>
      </w:r>
    </w:p>
    <w:p w14:paraId="79BE3568" w14:textId="198A849C" w:rsidR="00A65344" w:rsidRPr="00B415CE" w:rsidRDefault="00A65344" w:rsidP="00B415CE">
      <w:pPr>
        <w:spacing w:line="360" w:lineRule="auto"/>
        <w:jc w:val="both"/>
        <w:rPr>
          <w:rFonts w:ascii="Arial" w:hAnsi="Arial" w:cs="Arial"/>
          <w:sz w:val="24"/>
          <w:szCs w:val="24"/>
        </w:rPr>
      </w:pPr>
    </w:p>
    <w:p w14:paraId="1FD4260C" w14:textId="2FD3B42F" w:rsidR="00FC6AAF" w:rsidRDefault="00FC6AAF" w:rsidP="00B415CE">
      <w:pPr>
        <w:spacing w:line="360" w:lineRule="auto"/>
        <w:rPr>
          <w:rFonts w:ascii="Arial" w:eastAsia="Calibri" w:hAnsi="Arial" w:cs="Arial"/>
          <w:sz w:val="24"/>
          <w:szCs w:val="24"/>
        </w:rPr>
      </w:pPr>
    </w:p>
    <w:p w14:paraId="67B44D68" w14:textId="77777777" w:rsidR="008F5D9A" w:rsidRDefault="008F5D9A" w:rsidP="00B415CE">
      <w:pPr>
        <w:spacing w:line="360" w:lineRule="auto"/>
        <w:rPr>
          <w:rFonts w:ascii="Arial" w:eastAsia="Calibri" w:hAnsi="Arial" w:cs="Arial"/>
          <w:sz w:val="24"/>
          <w:szCs w:val="24"/>
        </w:rPr>
      </w:pPr>
    </w:p>
    <w:p w14:paraId="0B0A82EC" w14:textId="77777777" w:rsidR="008F5D9A" w:rsidRDefault="008F5D9A" w:rsidP="00B415CE">
      <w:pPr>
        <w:spacing w:line="360" w:lineRule="auto"/>
        <w:rPr>
          <w:rFonts w:ascii="Arial" w:eastAsia="Calibri" w:hAnsi="Arial" w:cs="Arial"/>
          <w:sz w:val="24"/>
          <w:szCs w:val="24"/>
        </w:rPr>
      </w:pPr>
    </w:p>
    <w:p w14:paraId="2D4D600B" w14:textId="77777777" w:rsidR="008F5D9A" w:rsidRDefault="008F5D9A" w:rsidP="00B415CE">
      <w:pPr>
        <w:spacing w:line="360" w:lineRule="auto"/>
        <w:rPr>
          <w:rFonts w:ascii="Arial" w:eastAsia="Calibri" w:hAnsi="Arial" w:cs="Arial"/>
          <w:sz w:val="24"/>
          <w:szCs w:val="24"/>
        </w:rPr>
      </w:pPr>
    </w:p>
    <w:p w14:paraId="0C6A4457" w14:textId="77777777" w:rsidR="008F5D9A" w:rsidRDefault="008F5D9A" w:rsidP="00B415CE">
      <w:pPr>
        <w:spacing w:line="360" w:lineRule="auto"/>
        <w:rPr>
          <w:rFonts w:ascii="Arial" w:eastAsia="Calibri" w:hAnsi="Arial" w:cs="Arial"/>
          <w:sz w:val="24"/>
          <w:szCs w:val="24"/>
        </w:rPr>
      </w:pPr>
    </w:p>
    <w:p w14:paraId="66BAB4EE" w14:textId="77777777" w:rsidR="00FD2B18" w:rsidRDefault="00FD2B18" w:rsidP="00B415CE">
      <w:pPr>
        <w:spacing w:line="360" w:lineRule="auto"/>
        <w:rPr>
          <w:rFonts w:ascii="Arial" w:eastAsia="Calibri" w:hAnsi="Arial" w:cs="Arial"/>
          <w:sz w:val="24"/>
          <w:szCs w:val="24"/>
        </w:rPr>
      </w:pPr>
    </w:p>
    <w:p w14:paraId="23BBF99C" w14:textId="77777777" w:rsidR="00FD2B18" w:rsidRDefault="00FD2B18" w:rsidP="00B415CE">
      <w:pPr>
        <w:spacing w:line="360" w:lineRule="auto"/>
        <w:rPr>
          <w:rFonts w:ascii="Arial" w:eastAsia="Calibri" w:hAnsi="Arial" w:cs="Arial"/>
          <w:sz w:val="24"/>
          <w:szCs w:val="24"/>
        </w:rPr>
      </w:pPr>
    </w:p>
    <w:p w14:paraId="7D63A5C4" w14:textId="77777777" w:rsidR="00FD2B18" w:rsidRDefault="00FD2B18" w:rsidP="00B415CE">
      <w:pPr>
        <w:spacing w:line="360" w:lineRule="auto"/>
        <w:rPr>
          <w:rFonts w:ascii="Arial" w:eastAsia="Calibri" w:hAnsi="Arial" w:cs="Arial"/>
          <w:sz w:val="24"/>
          <w:szCs w:val="24"/>
        </w:rPr>
      </w:pPr>
    </w:p>
    <w:p w14:paraId="72DB5712" w14:textId="77777777" w:rsidR="00FD2B18" w:rsidRDefault="00FD2B18" w:rsidP="00B415CE">
      <w:pPr>
        <w:spacing w:line="360" w:lineRule="auto"/>
        <w:rPr>
          <w:rFonts w:ascii="Arial" w:eastAsia="Calibri" w:hAnsi="Arial" w:cs="Arial"/>
          <w:sz w:val="24"/>
          <w:szCs w:val="24"/>
        </w:rPr>
      </w:pPr>
    </w:p>
    <w:p w14:paraId="63A84BF1" w14:textId="77777777" w:rsidR="00FD2B18" w:rsidRDefault="00FD2B18" w:rsidP="00B415CE">
      <w:pPr>
        <w:spacing w:line="360" w:lineRule="auto"/>
        <w:rPr>
          <w:rFonts w:ascii="Arial" w:eastAsia="Calibri" w:hAnsi="Arial" w:cs="Arial"/>
          <w:sz w:val="24"/>
          <w:szCs w:val="24"/>
        </w:rPr>
      </w:pPr>
    </w:p>
    <w:p w14:paraId="4A7646E0" w14:textId="77777777" w:rsidR="00FD2B18" w:rsidRDefault="00FD2B18" w:rsidP="00B415CE">
      <w:pPr>
        <w:spacing w:line="360" w:lineRule="auto"/>
        <w:rPr>
          <w:rFonts w:ascii="Arial" w:eastAsia="Calibri" w:hAnsi="Arial" w:cs="Arial"/>
          <w:sz w:val="24"/>
          <w:szCs w:val="24"/>
        </w:rPr>
      </w:pPr>
    </w:p>
    <w:p w14:paraId="3689CF8D" w14:textId="77777777" w:rsidR="00FD2B18" w:rsidRDefault="00FD2B18" w:rsidP="00B415CE">
      <w:pPr>
        <w:spacing w:line="360" w:lineRule="auto"/>
        <w:rPr>
          <w:rFonts w:ascii="Arial" w:eastAsia="Calibri" w:hAnsi="Arial" w:cs="Arial"/>
          <w:sz w:val="24"/>
          <w:szCs w:val="24"/>
        </w:rPr>
      </w:pPr>
    </w:p>
    <w:p w14:paraId="5FEC1555" w14:textId="77777777" w:rsidR="00FD2B18" w:rsidRDefault="00FD2B18" w:rsidP="00B415CE">
      <w:pPr>
        <w:spacing w:line="360" w:lineRule="auto"/>
        <w:rPr>
          <w:rFonts w:ascii="Arial" w:eastAsia="Calibri" w:hAnsi="Arial" w:cs="Arial"/>
          <w:sz w:val="24"/>
          <w:szCs w:val="24"/>
        </w:rPr>
      </w:pPr>
    </w:p>
    <w:p w14:paraId="7EFB5829" w14:textId="77777777" w:rsidR="00FD2B18" w:rsidRDefault="00FD2B18" w:rsidP="00B415CE">
      <w:pPr>
        <w:spacing w:line="360" w:lineRule="auto"/>
        <w:rPr>
          <w:rFonts w:ascii="Arial" w:eastAsia="Calibri" w:hAnsi="Arial" w:cs="Arial"/>
          <w:sz w:val="24"/>
          <w:szCs w:val="24"/>
        </w:rPr>
      </w:pPr>
    </w:p>
    <w:p w14:paraId="53910AC7" w14:textId="77777777" w:rsidR="00837C22" w:rsidRDefault="00837C22" w:rsidP="00837C22">
      <w:pPr>
        <w:spacing w:line="360" w:lineRule="auto"/>
        <w:jc w:val="both"/>
        <w:rPr>
          <w:rFonts w:ascii="Arial" w:eastAsia="Calibri" w:hAnsi="Arial" w:cs="Arial"/>
          <w:sz w:val="24"/>
          <w:szCs w:val="24"/>
        </w:rPr>
      </w:pPr>
    </w:p>
    <w:p w14:paraId="1113C3BB" w14:textId="720E0B4B" w:rsidR="00A65344" w:rsidRPr="00B415CE" w:rsidRDefault="00A65344" w:rsidP="00837C22">
      <w:pPr>
        <w:spacing w:line="360" w:lineRule="auto"/>
        <w:jc w:val="both"/>
        <w:rPr>
          <w:rFonts w:ascii="Arial" w:eastAsia="Calibri" w:hAnsi="Arial" w:cs="Arial"/>
          <w:b/>
          <w:bCs/>
          <w:sz w:val="24"/>
          <w:szCs w:val="24"/>
        </w:rPr>
      </w:pPr>
      <w:bookmarkStart w:id="0" w:name="_GoBack"/>
      <w:bookmarkEnd w:id="0"/>
      <w:r w:rsidRPr="00B415CE">
        <w:rPr>
          <w:rFonts w:ascii="Arial" w:eastAsia="Calibri" w:hAnsi="Arial" w:cs="Arial"/>
          <w:b/>
          <w:bCs/>
          <w:sz w:val="24"/>
          <w:szCs w:val="24"/>
        </w:rPr>
        <w:lastRenderedPageBreak/>
        <w:t>References</w:t>
      </w:r>
    </w:p>
    <w:p w14:paraId="13CAA962" w14:textId="2932283C" w:rsidR="00FC6AAF" w:rsidRPr="00B415CE" w:rsidRDefault="00FC6AAF" w:rsidP="00837C22">
      <w:pPr>
        <w:spacing w:line="360" w:lineRule="auto"/>
        <w:jc w:val="both"/>
        <w:rPr>
          <w:rFonts w:ascii="Arial" w:hAnsi="Arial" w:cs="Arial"/>
          <w:sz w:val="24"/>
          <w:szCs w:val="24"/>
          <w:shd w:val="clear" w:color="auto" w:fill="FFFFFF"/>
        </w:rPr>
      </w:pPr>
      <w:proofErr w:type="spellStart"/>
      <w:r w:rsidRPr="00B415CE">
        <w:rPr>
          <w:rFonts w:ascii="Arial" w:hAnsi="Arial" w:cs="Arial"/>
          <w:sz w:val="24"/>
          <w:szCs w:val="24"/>
          <w:shd w:val="clear" w:color="auto" w:fill="FFFFFF"/>
        </w:rPr>
        <w:t>Amarakoon</w:t>
      </w:r>
      <w:proofErr w:type="spellEnd"/>
      <w:r w:rsidRPr="00B415CE">
        <w:rPr>
          <w:rFonts w:ascii="Arial" w:hAnsi="Arial" w:cs="Arial"/>
          <w:sz w:val="24"/>
          <w:szCs w:val="24"/>
          <w:shd w:val="clear" w:color="auto" w:fill="FFFFFF"/>
        </w:rPr>
        <w:t xml:space="preserve">, U., </w:t>
      </w:r>
      <w:proofErr w:type="spellStart"/>
      <w:r w:rsidRPr="00B415CE">
        <w:rPr>
          <w:rFonts w:ascii="Arial" w:hAnsi="Arial" w:cs="Arial"/>
          <w:sz w:val="24"/>
          <w:szCs w:val="24"/>
          <w:shd w:val="clear" w:color="auto" w:fill="FFFFFF"/>
        </w:rPr>
        <w:t>Weerawardena</w:t>
      </w:r>
      <w:proofErr w:type="spellEnd"/>
      <w:r w:rsidRPr="00B415CE">
        <w:rPr>
          <w:rFonts w:ascii="Arial" w:hAnsi="Arial" w:cs="Arial"/>
          <w:sz w:val="24"/>
          <w:szCs w:val="24"/>
          <w:shd w:val="clear" w:color="auto" w:fill="FFFFFF"/>
        </w:rPr>
        <w:t xml:space="preserve">, J. and </w:t>
      </w:r>
      <w:proofErr w:type="spellStart"/>
      <w:r w:rsidRPr="00B415CE">
        <w:rPr>
          <w:rFonts w:ascii="Arial" w:hAnsi="Arial" w:cs="Arial"/>
          <w:sz w:val="24"/>
          <w:szCs w:val="24"/>
          <w:shd w:val="clear" w:color="auto" w:fill="FFFFFF"/>
        </w:rPr>
        <w:t>Verreynne</w:t>
      </w:r>
      <w:proofErr w:type="spellEnd"/>
      <w:r w:rsidRPr="00B415CE">
        <w:rPr>
          <w:rFonts w:ascii="Arial" w:hAnsi="Arial" w:cs="Arial"/>
          <w:sz w:val="24"/>
          <w:szCs w:val="24"/>
          <w:shd w:val="clear" w:color="auto" w:fill="FFFFFF"/>
        </w:rPr>
        <w:t>, M.L., 2018. Learning capabilities, human resource management innovation and competitive advantage. </w:t>
      </w:r>
      <w:r w:rsidRPr="00B415CE">
        <w:rPr>
          <w:rFonts w:ascii="Arial" w:hAnsi="Arial" w:cs="Arial"/>
          <w:i/>
          <w:iCs/>
          <w:sz w:val="24"/>
          <w:szCs w:val="24"/>
          <w:shd w:val="clear" w:color="auto" w:fill="FFFFFF"/>
        </w:rPr>
        <w:t>The International Journal of Human Resource Management</w:t>
      </w:r>
      <w:r w:rsidRPr="00B415CE">
        <w:rPr>
          <w:rFonts w:ascii="Arial" w:hAnsi="Arial" w:cs="Arial"/>
          <w:sz w:val="24"/>
          <w:szCs w:val="24"/>
          <w:shd w:val="clear" w:color="auto" w:fill="FFFFFF"/>
        </w:rPr>
        <w:t>, </w:t>
      </w:r>
      <w:r w:rsidRPr="00B415CE">
        <w:rPr>
          <w:rFonts w:ascii="Arial" w:hAnsi="Arial" w:cs="Arial"/>
          <w:i/>
          <w:iCs/>
          <w:sz w:val="24"/>
          <w:szCs w:val="24"/>
          <w:shd w:val="clear" w:color="auto" w:fill="FFFFFF"/>
        </w:rPr>
        <w:t>29</w:t>
      </w:r>
      <w:r w:rsidRPr="00B415CE">
        <w:rPr>
          <w:rFonts w:ascii="Arial" w:hAnsi="Arial" w:cs="Arial"/>
          <w:sz w:val="24"/>
          <w:szCs w:val="24"/>
          <w:shd w:val="clear" w:color="auto" w:fill="FFFFFF"/>
        </w:rPr>
        <w:t>(10), pp.1736-1766.</w:t>
      </w:r>
    </w:p>
    <w:p w14:paraId="60D0C740" w14:textId="77777777" w:rsidR="00FC6AAF" w:rsidRPr="00B415CE" w:rsidRDefault="00FC6AAF" w:rsidP="00837C22">
      <w:pPr>
        <w:spacing w:line="360" w:lineRule="auto"/>
        <w:jc w:val="both"/>
        <w:rPr>
          <w:rFonts w:ascii="Arial" w:hAnsi="Arial" w:cs="Arial"/>
          <w:sz w:val="24"/>
          <w:szCs w:val="24"/>
          <w:shd w:val="clear" w:color="auto" w:fill="FFFFFF"/>
        </w:rPr>
      </w:pPr>
      <w:proofErr w:type="spellStart"/>
      <w:r w:rsidRPr="00B415CE">
        <w:rPr>
          <w:rFonts w:ascii="Arial" w:hAnsi="Arial" w:cs="Arial"/>
          <w:sz w:val="24"/>
          <w:szCs w:val="24"/>
          <w:shd w:val="clear" w:color="auto" w:fill="FFFFFF"/>
        </w:rPr>
        <w:t>Amarakoon</w:t>
      </w:r>
      <w:proofErr w:type="spellEnd"/>
      <w:r w:rsidRPr="00B415CE">
        <w:rPr>
          <w:rFonts w:ascii="Arial" w:hAnsi="Arial" w:cs="Arial"/>
          <w:sz w:val="24"/>
          <w:szCs w:val="24"/>
          <w:shd w:val="clear" w:color="auto" w:fill="FFFFFF"/>
        </w:rPr>
        <w:t xml:space="preserve">, U., </w:t>
      </w:r>
      <w:proofErr w:type="spellStart"/>
      <w:r w:rsidRPr="00B415CE">
        <w:rPr>
          <w:rFonts w:ascii="Arial" w:hAnsi="Arial" w:cs="Arial"/>
          <w:sz w:val="24"/>
          <w:szCs w:val="24"/>
          <w:shd w:val="clear" w:color="auto" w:fill="FFFFFF"/>
        </w:rPr>
        <w:t>Weerawardena</w:t>
      </w:r>
      <w:proofErr w:type="spellEnd"/>
      <w:r w:rsidRPr="00B415CE">
        <w:rPr>
          <w:rFonts w:ascii="Arial" w:hAnsi="Arial" w:cs="Arial"/>
          <w:sz w:val="24"/>
          <w:szCs w:val="24"/>
          <w:shd w:val="clear" w:color="auto" w:fill="FFFFFF"/>
        </w:rPr>
        <w:t xml:space="preserve">, J. and </w:t>
      </w:r>
      <w:proofErr w:type="spellStart"/>
      <w:r w:rsidRPr="00B415CE">
        <w:rPr>
          <w:rFonts w:ascii="Arial" w:hAnsi="Arial" w:cs="Arial"/>
          <w:sz w:val="24"/>
          <w:szCs w:val="24"/>
          <w:shd w:val="clear" w:color="auto" w:fill="FFFFFF"/>
        </w:rPr>
        <w:t>Verreynne</w:t>
      </w:r>
      <w:proofErr w:type="spellEnd"/>
      <w:r w:rsidRPr="00B415CE">
        <w:rPr>
          <w:rFonts w:ascii="Arial" w:hAnsi="Arial" w:cs="Arial"/>
          <w:sz w:val="24"/>
          <w:szCs w:val="24"/>
          <w:shd w:val="clear" w:color="auto" w:fill="FFFFFF"/>
        </w:rPr>
        <w:t>, M.L., 2018. Learning capabilities, human resource management innovation and competitive advantage. </w:t>
      </w:r>
      <w:r w:rsidRPr="00B415CE">
        <w:rPr>
          <w:rFonts w:ascii="Arial" w:hAnsi="Arial" w:cs="Arial"/>
          <w:i/>
          <w:iCs/>
          <w:sz w:val="24"/>
          <w:szCs w:val="24"/>
          <w:shd w:val="clear" w:color="auto" w:fill="FFFFFF"/>
        </w:rPr>
        <w:t>The International Journal of Human Resource Management</w:t>
      </w:r>
      <w:r w:rsidRPr="00B415CE">
        <w:rPr>
          <w:rFonts w:ascii="Arial" w:hAnsi="Arial" w:cs="Arial"/>
          <w:sz w:val="24"/>
          <w:szCs w:val="24"/>
          <w:shd w:val="clear" w:color="auto" w:fill="FFFFFF"/>
        </w:rPr>
        <w:t>, </w:t>
      </w:r>
      <w:r w:rsidRPr="00B415CE">
        <w:rPr>
          <w:rFonts w:ascii="Arial" w:hAnsi="Arial" w:cs="Arial"/>
          <w:i/>
          <w:iCs/>
          <w:sz w:val="24"/>
          <w:szCs w:val="24"/>
          <w:shd w:val="clear" w:color="auto" w:fill="FFFFFF"/>
        </w:rPr>
        <w:t>29</w:t>
      </w:r>
      <w:r w:rsidRPr="00B415CE">
        <w:rPr>
          <w:rFonts w:ascii="Arial" w:hAnsi="Arial" w:cs="Arial"/>
          <w:sz w:val="24"/>
          <w:szCs w:val="24"/>
          <w:shd w:val="clear" w:color="auto" w:fill="FFFFFF"/>
        </w:rPr>
        <w:t>(10), pp.1736-1766.</w:t>
      </w:r>
    </w:p>
    <w:p w14:paraId="4478DA5C" w14:textId="77777777" w:rsidR="00FC6AAF" w:rsidRPr="00B415CE" w:rsidRDefault="00FC6AAF" w:rsidP="00837C22">
      <w:pPr>
        <w:spacing w:line="360" w:lineRule="auto"/>
        <w:jc w:val="both"/>
        <w:rPr>
          <w:rFonts w:ascii="Arial" w:hAnsi="Arial" w:cs="Arial"/>
          <w:sz w:val="24"/>
          <w:szCs w:val="24"/>
          <w:shd w:val="clear" w:color="auto" w:fill="FFFFFF"/>
        </w:rPr>
      </w:pPr>
      <w:proofErr w:type="spellStart"/>
      <w:r w:rsidRPr="00B415CE">
        <w:rPr>
          <w:rFonts w:ascii="Arial" w:hAnsi="Arial" w:cs="Arial"/>
          <w:sz w:val="24"/>
          <w:szCs w:val="24"/>
          <w:shd w:val="clear" w:color="auto" w:fill="FFFFFF"/>
        </w:rPr>
        <w:t>Anbu</w:t>
      </w:r>
      <w:proofErr w:type="spellEnd"/>
      <w:r w:rsidRPr="00B415CE">
        <w:rPr>
          <w:rFonts w:ascii="Arial" w:hAnsi="Arial" w:cs="Arial"/>
          <w:sz w:val="24"/>
          <w:szCs w:val="24"/>
          <w:shd w:val="clear" w:color="auto" w:fill="FFFFFF"/>
        </w:rPr>
        <w:t>, D., 2019. A review on human resources management (HRM) theories and effective human resource management models. </w:t>
      </w:r>
      <w:r w:rsidRPr="00B415CE">
        <w:rPr>
          <w:rFonts w:ascii="Arial" w:hAnsi="Arial" w:cs="Arial"/>
          <w:i/>
          <w:iCs/>
          <w:sz w:val="24"/>
          <w:szCs w:val="24"/>
          <w:shd w:val="clear" w:color="auto" w:fill="FFFFFF"/>
        </w:rPr>
        <w:t>Asian Journal of Multidimensional Research (AJMR)</w:t>
      </w:r>
      <w:r w:rsidRPr="00B415CE">
        <w:rPr>
          <w:rFonts w:ascii="Arial" w:hAnsi="Arial" w:cs="Arial"/>
          <w:sz w:val="24"/>
          <w:szCs w:val="24"/>
          <w:shd w:val="clear" w:color="auto" w:fill="FFFFFF"/>
        </w:rPr>
        <w:t>, </w:t>
      </w:r>
      <w:r w:rsidRPr="00B415CE">
        <w:rPr>
          <w:rFonts w:ascii="Arial" w:hAnsi="Arial" w:cs="Arial"/>
          <w:i/>
          <w:iCs/>
          <w:sz w:val="24"/>
          <w:szCs w:val="24"/>
          <w:shd w:val="clear" w:color="auto" w:fill="FFFFFF"/>
        </w:rPr>
        <w:t>8</w:t>
      </w:r>
      <w:r w:rsidRPr="00B415CE">
        <w:rPr>
          <w:rFonts w:ascii="Arial" w:hAnsi="Arial" w:cs="Arial"/>
          <w:sz w:val="24"/>
          <w:szCs w:val="24"/>
          <w:shd w:val="clear" w:color="auto" w:fill="FFFFFF"/>
        </w:rPr>
        <w:t>(5), pp.81-93.</w:t>
      </w:r>
    </w:p>
    <w:p w14:paraId="6B5DDBC7" w14:textId="77777777" w:rsidR="00FC6AAF" w:rsidRPr="00B415CE" w:rsidRDefault="00FC6AAF" w:rsidP="00837C22">
      <w:pPr>
        <w:spacing w:line="360" w:lineRule="auto"/>
        <w:jc w:val="both"/>
        <w:rPr>
          <w:rFonts w:ascii="Arial" w:eastAsia="Calibri" w:hAnsi="Arial" w:cs="Arial"/>
          <w:sz w:val="24"/>
          <w:szCs w:val="24"/>
        </w:rPr>
      </w:pPr>
      <w:r w:rsidRPr="00B415CE">
        <w:rPr>
          <w:rFonts w:ascii="Arial" w:eastAsia="Calibri" w:hAnsi="Arial" w:cs="Arial"/>
          <w:sz w:val="24"/>
          <w:szCs w:val="24"/>
          <w:lang w:val="en-GB"/>
        </w:rPr>
        <w:t>Armstrong M.  2017</w:t>
      </w:r>
      <w:r w:rsidRPr="00B415CE">
        <w:rPr>
          <w:rFonts w:ascii="Arial" w:eastAsia="Calibri" w:hAnsi="Arial" w:cs="Arial"/>
          <w:sz w:val="24"/>
          <w:szCs w:val="24"/>
        </w:rPr>
        <w:t>.</w:t>
      </w:r>
      <w:r w:rsidRPr="00B415CE">
        <w:rPr>
          <w:rFonts w:ascii="Arial" w:eastAsia="Calibri" w:hAnsi="Arial" w:cs="Arial"/>
          <w:sz w:val="24"/>
          <w:szCs w:val="24"/>
          <w:lang w:val="en-GB"/>
        </w:rPr>
        <w:t xml:space="preserve"> </w:t>
      </w:r>
      <w:r w:rsidRPr="00B415CE">
        <w:rPr>
          <w:rFonts w:ascii="Arial" w:eastAsia="Calibri" w:hAnsi="Arial" w:cs="Arial"/>
          <w:i/>
          <w:sz w:val="24"/>
          <w:szCs w:val="24"/>
          <w:lang w:val="en-GB"/>
        </w:rPr>
        <w:t>Armstrong's Handbook of Human Resource Management Practice</w:t>
      </w:r>
      <w:r w:rsidRPr="00B415CE">
        <w:rPr>
          <w:rFonts w:ascii="Arial" w:eastAsia="Calibri" w:hAnsi="Arial" w:cs="Arial"/>
          <w:sz w:val="24"/>
          <w:szCs w:val="24"/>
          <w:lang w:val="en-GB"/>
        </w:rPr>
        <w:t>, 14</w:t>
      </w:r>
      <w:r w:rsidRPr="00B415CE">
        <w:rPr>
          <w:rFonts w:ascii="Arial" w:eastAsia="Calibri" w:hAnsi="Arial" w:cs="Arial"/>
          <w:sz w:val="24"/>
          <w:szCs w:val="24"/>
          <w:vertAlign w:val="superscript"/>
          <w:lang w:val="en-GB"/>
        </w:rPr>
        <w:t>th</w:t>
      </w:r>
      <w:r w:rsidRPr="00B415CE">
        <w:rPr>
          <w:rFonts w:ascii="Arial" w:eastAsia="Calibri" w:hAnsi="Arial" w:cs="Arial"/>
          <w:sz w:val="24"/>
          <w:szCs w:val="24"/>
          <w:lang w:val="en-GB"/>
        </w:rPr>
        <w:t xml:space="preserve"> Ed., London: </w:t>
      </w:r>
      <w:proofErr w:type="spellStart"/>
      <w:r w:rsidRPr="00B415CE">
        <w:rPr>
          <w:rFonts w:ascii="Arial" w:eastAsia="Calibri" w:hAnsi="Arial" w:cs="Arial"/>
          <w:sz w:val="24"/>
          <w:szCs w:val="24"/>
          <w:lang w:val="en-GB"/>
        </w:rPr>
        <w:t>Kogan</w:t>
      </w:r>
      <w:proofErr w:type="spellEnd"/>
      <w:r w:rsidRPr="00B415CE">
        <w:rPr>
          <w:rFonts w:ascii="Arial" w:eastAsia="Calibri" w:hAnsi="Arial" w:cs="Arial"/>
          <w:sz w:val="24"/>
          <w:szCs w:val="24"/>
          <w:lang w:val="en-GB"/>
        </w:rPr>
        <w:t xml:space="preserve"> Page</w:t>
      </w:r>
    </w:p>
    <w:p w14:paraId="0AC551C4" w14:textId="77777777" w:rsidR="00FC6AAF" w:rsidRPr="00B415CE" w:rsidRDefault="00FC6AAF" w:rsidP="00837C22">
      <w:pPr>
        <w:spacing w:line="360" w:lineRule="auto"/>
        <w:jc w:val="both"/>
        <w:rPr>
          <w:rFonts w:ascii="Arial" w:hAnsi="Arial" w:cs="Arial"/>
          <w:sz w:val="24"/>
          <w:szCs w:val="24"/>
          <w:shd w:val="clear" w:color="auto" w:fill="FFFFFF"/>
        </w:rPr>
      </w:pPr>
      <w:proofErr w:type="spellStart"/>
      <w:r w:rsidRPr="00B415CE">
        <w:rPr>
          <w:rFonts w:ascii="Arial" w:hAnsi="Arial" w:cs="Arial"/>
          <w:sz w:val="24"/>
          <w:szCs w:val="24"/>
          <w:shd w:val="clear" w:color="auto" w:fill="FFFFFF"/>
        </w:rPr>
        <w:t>Bellali</w:t>
      </w:r>
      <w:proofErr w:type="spellEnd"/>
      <w:r w:rsidRPr="00B415CE">
        <w:rPr>
          <w:rFonts w:ascii="Arial" w:hAnsi="Arial" w:cs="Arial"/>
          <w:sz w:val="24"/>
          <w:szCs w:val="24"/>
          <w:shd w:val="clear" w:color="auto" w:fill="FFFFFF"/>
        </w:rPr>
        <w:t xml:space="preserve">, A. and </w:t>
      </w:r>
      <w:proofErr w:type="spellStart"/>
      <w:r w:rsidRPr="00B415CE">
        <w:rPr>
          <w:rFonts w:ascii="Arial" w:hAnsi="Arial" w:cs="Arial"/>
          <w:sz w:val="24"/>
          <w:szCs w:val="24"/>
          <w:shd w:val="clear" w:color="auto" w:fill="FFFFFF"/>
        </w:rPr>
        <w:t>Semlali</w:t>
      </w:r>
      <w:proofErr w:type="spellEnd"/>
      <w:r w:rsidRPr="00B415CE">
        <w:rPr>
          <w:rFonts w:ascii="Arial" w:hAnsi="Arial" w:cs="Arial"/>
          <w:sz w:val="24"/>
          <w:szCs w:val="24"/>
          <w:shd w:val="clear" w:color="auto" w:fill="FFFFFF"/>
        </w:rPr>
        <w:t>, Y., 2018. Green human resource management practice and competitive advantage. </w:t>
      </w:r>
      <w:proofErr w:type="spellStart"/>
      <w:r w:rsidRPr="00B415CE">
        <w:rPr>
          <w:rFonts w:ascii="Arial" w:hAnsi="Arial" w:cs="Arial"/>
          <w:i/>
          <w:iCs/>
          <w:sz w:val="24"/>
          <w:szCs w:val="24"/>
          <w:shd w:val="clear" w:color="auto" w:fill="FFFFFF"/>
        </w:rPr>
        <w:t>Roa</w:t>
      </w:r>
      <w:proofErr w:type="spellEnd"/>
      <w:r w:rsidRPr="00B415CE">
        <w:rPr>
          <w:rFonts w:ascii="Arial" w:hAnsi="Arial" w:cs="Arial"/>
          <w:i/>
          <w:iCs/>
          <w:sz w:val="24"/>
          <w:szCs w:val="24"/>
          <w:shd w:val="clear" w:color="auto" w:fill="FFFFFF"/>
        </w:rPr>
        <w:t xml:space="preserve"> </w:t>
      </w:r>
      <w:proofErr w:type="spellStart"/>
      <w:r w:rsidRPr="00B415CE">
        <w:rPr>
          <w:rFonts w:ascii="Arial" w:hAnsi="Arial" w:cs="Arial"/>
          <w:i/>
          <w:iCs/>
          <w:sz w:val="24"/>
          <w:szCs w:val="24"/>
          <w:shd w:val="clear" w:color="auto" w:fill="FFFFFF"/>
        </w:rPr>
        <w:t>Iktissadia</w:t>
      </w:r>
      <w:proofErr w:type="spellEnd"/>
      <w:r w:rsidRPr="00B415CE">
        <w:rPr>
          <w:rFonts w:ascii="Arial" w:hAnsi="Arial" w:cs="Arial"/>
          <w:i/>
          <w:iCs/>
          <w:sz w:val="24"/>
          <w:szCs w:val="24"/>
          <w:shd w:val="clear" w:color="auto" w:fill="FFFFFF"/>
        </w:rPr>
        <w:t xml:space="preserve"> Review</w:t>
      </w:r>
      <w:r w:rsidRPr="00B415CE">
        <w:rPr>
          <w:rFonts w:ascii="Arial" w:hAnsi="Arial" w:cs="Arial"/>
          <w:sz w:val="24"/>
          <w:szCs w:val="24"/>
          <w:shd w:val="clear" w:color="auto" w:fill="FFFFFF"/>
        </w:rPr>
        <w:t>, </w:t>
      </w:r>
      <w:r w:rsidRPr="00B415CE">
        <w:rPr>
          <w:rFonts w:ascii="Arial" w:hAnsi="Arial" w:cs="Arial"/>
          <w:i/>
          <w:iCs/>
          <w:sz w:val="24"/>
          <w:szCs w:val="24"/>
          <w:shd w:val="clear" w:color="auto" w:fill="FFFFFF"/>
        </w:rPr>
        <w:t>8</w:t>
      </w:r>
      <w:r w:rsidRPr="00B415CE">
        <w:rPr>
          <w:rFonts w:ascii="Arial" w:hAnsi="Arial" w:cs="Arial"/>
          <w:sz w:val="24"/>
          <w:szCs w:val="24"/>
          <w:shd w:val="clear" w:color="auto" w:fill="FFFFFF"/>
        </w:rPr>
        <w:t>(2), pp.115-133.</w:t>
      </w:r>
    </w:p>
    <w:p w14:paraId="4EDE720B" w14:textId="77777777" w:rsidR="00FC6AAF" w:rsidRPr="00B415CE" w:rsidRDefault="00FC6AAF" w:rsidP="00837C22">
      <w:pPr>
        <w:spacing w:line="360" w:lineRule="auto"/>
        <w:jc w:val="both"/>
        <w:rPr>
          <w:rFonts w:ascii="Arial" w:hAnsi="Arial" w:cs="Arial"/>
          <w:sz w:val="24"/>
          <w:szCs w:val="24"/>
          <w:shd w:val="clear" w:color="auto" w:fill="FFFFFF"/>
        </w:rPr>
      </w:pPr>
      <w:r w:rsidRPr="00B415CE">
        <w:rPr>
          <w:rFonts w:ascii="Arial" w:hAnsi="Arial" w:cs="Arial"/>
          <w:sz w:val="24"/>
          <w:szCs w:val="24"/>
          <w:shd w:val="clear" w:color="auto" w:fill="FFFFFF"/>
        </w:rPr>
        <w:t>Brewster, C., 2017. The integration of human resource management and corporate strategy. </w:t>
      </w:r>
      <w:r w:rsidRPr="00B415CE">
        <w:rPr>
          <w:rFonts w:ascii="Arial" w:hAnsi="Arial" w:cs="Arial"/>
          <w:i/>
          <w:iCs/>
          <w:sz w:val="24"/>
          <w:szCs w:val="24"/>
          <w:shd w:val="clear" w:color="auto" w:fill="FFFFFF"/>
        </w:rPr>
        <w:t>Policy and practice in European human resource management</w:t>
      </w:r>
      <w:r w:rsidRPr="00B415CE">
        <w:rPr>
          <w:rFonts w:ascii="Arial" w:hAnsi="Arial" w:cs="Arial"/>
          <w:sz w:val="24"/>
          <w:szCs w:val="24"/>
          <w:shd w:val="clear" w:color="auto" w:fill="FFFFFF"/>
        </w:rPr>
        <w:t>, pp.22-35.</w:t>
      </w:r>
    </w:p>
    <w:p w14:paraId="46C9DF6C" w14:textId="77777777" w:rsidR="00FC6AAF" w:rsidRPr="00B415CE" w:rsidRDefault="00FC6AAF" w:rsidP="00837C22">
      <w:pPr>
        <w:spacing w:line="360" w:lineRule="auto"/>
        <w:jc w:val="both"/>
        <w:rPr>
          <w:rFonts w:ascii="Arial" w:hAnsi="Arial" w:cs="Arial"/>
          <w:sz w:val="24"/>
          <w:szCs w:val="24"/>
          <w:shd w:val="clear" w:color="auto" w:fill="FFFFFF"/>
        </w:rPr>
      </w:pPr>
      <w:r w:rsidRPr="00B415CE">
        <w:rPr>
          <w:rFonts w:ascii="Arial" w:hAnsi="Arial" w:cs="Arial"/>
          <w:sz w:val="24"/>
          <w:szCs w:val="24"/>
          <w:shd w:val="clear" w:color="auto" w:fill="FFFFFF"/>
        </w:rPr>
        <w:t xml:space="preserve">Chapman, E.F., Sisk, F.A., </w:t>
      </w:r>
      <w:proofErr w:type="spellStart"/>
      <w:r w:rsidRPr="00B415CE">
        <w:rPr>
          <w:rFonts w:ascii="Arial" w:hAnsi="Arial" w:cs="Arial"/>
          <w:sz w:val="24"/>
          <w:szCs w:val="24"/>
          <w:shd w:val="clear" w:color="auto" w:fill="FFFFFF"/>
        </w:rPr>
        <w:t>Schatten</w:t>
      </w:r>
      <w:proofErr w:type="spellEnd"/>
      <w:r w:rsidRPr="00B415CE">
        <w:rPr>
          <w:rFonts w:ascii="Arial" w:hAnsi="Arial" w:cs="Arial"/>
          <w:sz w:val="24"/>
          <w:szCs w:val="24"/>
          <w:shd w:val="clear" w:color="auto" w:fill="FFFFFF"/>
        </w:rPr>
        <w:t>, J. and Miles, E.W., 2018. Human resource development and human resource management levers for sustained competitive advantage: Combining isomorphism and differentiation. </w:t>
      </w:r>
      <w:r w:rsidRPr="00B415CE">
        <w:rPr>
          <w:rFonts w:ascii="Arial" w:hAnsi="Arial" w:cs="Arial"/>
          <w:i/>
          <w:iCs/>
          <w:sz w:val="24"/>
          <w:szCs w:val="24"/>
          <w:shd w:val="clear" w:color="auto" w:fill="FFFFFF"/>
        </w:rPr>
        <w:t>Journal of Management &amp; Organization</w:t>
      </w:r>
      <w:r w:rsidRPr="00B415CE">
        <w:rPr>
          <w:rFonts w:ascii="Arial" w:hAnsi="Arial" w:cs="Arial"/>
          <w:sz w:val="24"/>
          <w:szCs w:val="24"/>
          <w:shd w:val="clear" w:color="auto" w:fill="FFFFFF"/>
        </w:rPr>
        <w:t>, </w:t>
      </w:r>
      <w:r w:rsidRPr="00B415CE">
        <w:rPr>
          <w:rFonts w:ascii="Arial" w:hAnsi="Arial" w:cs="Arial"/>
          <w:i/>
          <w:iCs/>
          <w:sz w:val="24"/>
          <w:szCs w:val="24"/>
          <w:shd w:val="clear" w:color="auto" w:fill="FFFFFF"/>
        </w:rPr>
        <w:t>24</w:t>
      </w:r>
      <w:r w:rsidRPr="00B415CE">
        <w:rPr>
          <w:rFonts w:ascii="Arial" w:hAnsi="Arial" w:cs="Arial"/>
          <w:sz w:val="24"/>
          <w:szCs w:val="24"/>
          <w:shd w:val="clear" w:color="auto" w:fill="FFFFFF"/>
        </w:rPr>
        <w:t>(4), pp.533-550.</w:t>
      </w:r>
    </w:p>
    <w:p w14:paraId="498CFA64" w14:textId="77777777" w:rsidR="00FC6AAF" w:rsidRPr="00B415CE" w:rsidRDefault="00FC6AAF" w:rsidP="00837C22">
      <w:pPr>
        <w:spacing w:line="360" w:lineRule="auto"/>
        <w:jc w:val="both"/>
        <w:rPr>
          <w:rFonts w:ascii="Arial" w:hAnsi="Arial" w:cs="Arial"/>
          <w:sz w:val="24"/>
          <w:szCs w:val="24"/>
          <w:shd w:val="clear" w:color="auto" w:fill="FFFFFF"/>
        </w:rPr>
      </w:pPr>
      <w:r w:rsidRPr="00B415CE">
        <w:rPr>
          <w:rFonts w:ascii="Arial" w:hAnsi="Arial" w:cs="Arial"/>
          <w:sz w:val="24"/>
          <w:szCs w:val="24"/>
          <w:shd w:val="clear" w:color="auto" w:fill="FFFFFF"/>
        </w:rPr>
        <w:t>Coca-Cola Company, 2021a. Coca-Cola History. Retrieved from &lt;https://www.coca-colacompany.com/company/history&gt;</w:t>
      </w:r>
    </w:p>
    <w:p w14:paraId="406EA518" w14:textId="77777777" w:rsidR="00FC6AAF" w:rsidRPr="00B415CE" w:rsidRDefault="00FC6AAF" w:rsidP="00837C22">
      <w:pPr>
        <w:spacing w:line="360" w:lineRule="auto"/>
        <w:jc w:val="both"/>
        <w:rPr>
          <w:rFonts w:ascii="Arial" w:eastAsia="Calibri" w:hAnsi="Arial" w:cs="Arial"/>
          <w:sz w:val="24"/>
          <w:szCs w:val="24"/>
        </w:rPr>
      </w:pPr>
      <w:r w:rsidRPr="00B415CE">
        <w:rPr>
          <w:rFonts w:ascii="Arial" w:hAnsi="Arial" w:cs="Arial"/>
          <w:sz w:val="24"/>
          <w:szCs w:val="24"/>
          <w:shd w:val="clear" w:color="auto" w:fill="FFFFFF"/>
        </w:rPr>
        <w:t>Coca-Cola Company, 2021b. A short History of Coca-Cola company. Retrieved from &lt;https://www.coca-colacompany.com/content/dam/journey/us/en/our-company/history/coca-cola-a-short-history-125-years-booklet.pdf&gt;</w:t>
      </w:r>
    </w:p>
    <w:p w14:paraId="6FC07098" w14:textId="139C13C0" w:rsidR="00FC6AAF" w:rsidRPr="00B415CE" w:rsidRDefault="00FC6AAF" w:rsidP="00837C22">
      <w:pPr>
        <w:spacing w:line="360" w:lineRule="auto"/>
        <w:jc w:val="both"/>
        <w:rPr>
          <w:rFonts w:ascii="Arial" w:hAnsi="Arial" w:cs="Arial"/>
          <w:sz w:val="24"/>
          <w:szCs w:val="24"/>
          <w:shd w:val="clear" w:color="auto" w:fill="FFFFFF"/>
        </w:rPr>
      </w:pPr>
      <w:r w:rsidRPr="00B415CE">
        <w:rPr>
          <w:rFonts w:ascii="Arial" w:hAnsi="Arial" w:cs="Arial"/>
          <w:sz w:val="24"/>
          <w:szCs w:val="24"/>
          <w:shd w:val="clear" w:color="auto" w:fill="FFFFFF"/>
        </w:rPr>
        <w:lastRenderedPageBreak/>
        <w:t xml:space="preserve">Collins, C.J., 2021. Expanding the </w:t>
      </w:r>
      <w:r w:rsidR="00B30666" w:rsidRPr="00B415CE">
        <w:rPr>
          <w:rFonts w:ascii="Arial" w:hAnsi="Arial" w:cs="Arial"/>
          <w:sz w:val="24"/>
          <w:szCs w:val="24"/>
          <w:shd w:val="clear" w:color="auto" w:fill="FFFFFF"/>
        </w:rPr>
        <w:t>resource-based</w:t>
      </w:r>
      <w:r w:rsidRPr="00B415CE">
        <w:rPr>
          <w:rFonts w:ascii="Arial" w:hAnsi="Arial" w:cs="Arial"/>
          <w:sz w:val="24"/>
          <w:szCs w:val="24"/>
          <w:shd w:val="clear" w:color="auto" w:fill="FFFFFF"/>
        </w:rPr>
        <w:t xml:space="preserve"> view model of strategic human resource management. </w:t>
      </w:r>
      <w:r w:rsidRPr="00B415CE">
        <w:rPr>
          <w:rFonts w:ascii="Arial" w:hAnsi="Arial" w:cs="Arial"/>
          <w:i/>
          <w:iCs/>
          <w:sz w:val="24"/>
          <w:szCs w:val="24"/>
          <w:shd w:val="clear" w:color="auto" w:fill="FFFFFF"/>
        </w:rPr>
        <w:t>The International Journal of Human Resource Management</w:t>
      </w:r>
      <w:r w:rsidRPr="00B415CE">
        <w:rPr>
          <w:rFonts w:ascii="Arial" w:hAnsi="Arial" w:cs="Arial"/>
          <w:sz w:val="24"/>
          <w:szCs w:val="24"/>
          <w:shd w:val="clear" w:color="auto" w:fill="FFFFFF"/>
        </w:rPr>
        <w:t>, </w:t>
      </w:r>
      <w:r w:rsidRPr="00B415CE">
        <w:rPr>
          <w:rFonts w:ascii="Arial" w:hAnsi="Arial" w:cs="Arial"/>
          <w:i/>
          <w:iCs/>
          <w:sz w:val="24"/>
          <w:szCs w:val="24"/>
          <w:shd w:val="clear" w:color="auto" w:fill="FFFFFF"/>
        </w:rPr>
        <w:t>32</w:t>
      </w:r>
      <w:r w:rsidRPr="00B415CE">
        <w:rPr>
          <w:rFonts w:ascii="Arial" w:hAnsi="Arial" w:cs="Arial"/>
          <w:sz w:val="24"/>
          <w:szCs w:val="24"/>
          <w:shd w:val="clear" w:color="auto" w:fill="FFFFFF"/>
        </w:rPr>
        <w:t>(2), pp.331-358.</w:t>
      </w:r>
    </w:p>
    <w:p w14:paraId="44AC601E" w14:textId="77777777" w:rsidR="00FC6AAF" w:rsidRPr="00B415CE" w:rsidRDefault="00FC6AAF" w:rsidP="00837C22">
      <w:pPr>
        <w:spacing w:line="360" w:lineRule="auto"/>
        <w:jc w:val="both"/>
        <w:rPr>
          <w:rFonts w:ascii="Arial" w:hAnsi="Arial" w:cs="Arial"/>
          <w:sz w:val="24"/>
          <w:szCs w:val="24"/>
          <w:shd w:val="clear" w:color="auto" w:fill="FFFFFF"/>
        </w:rPr>
      </w:pPr>
      <w:proofErr w:type="spellStart"/>
      <w:r w:rsidRPr="00B415CE">
        <w:rPr>
          <w:rFonts w:ascii="Arial" w:hAnsi="Arial" w:cs="Arial"/>
          <w:sz w:val="24"/>
          <w:szCs w:val="24"/>
          <w:shd w:val="clear" w:color="auto" w:fill="FFFFFF"/>
        </w:rPr>
        <w:t>Delery</w:t>
      </w:r>
      <w:proofErr w:type="spellEnd"/>
      <w:r w:rsidRPr="00B415CE">
        <w:rPr>
          <w:rFonts w:ascii="Arial" w:hAnsi="Arial" w:cs="Arial"/>
          <w:sz w:val="24"/>
          <w:szCs w:val="24"/>
          <w:shd w:val="clear" w:color="auto" w:fill="FFFFFF"/>
        </w:rPr>
        <w:t xml:space="preserve">, J.E. and </w:t>
      </w:r>
      <w:proofErr w:type="spellStart"/>
      <w:r w:rsidRPr="00B415CE">
        <w:rPr>
          <w:rFonts w:ascii="Arial" w:hAnsi="Arial" w:cs="Arial"/>
          <w:sz w:val="24"/>
          <w:szCs w:val="24"/>
          <w:shd w:val="clear" w:color="auto" w:fill="FFFFFF"/>
        </w:rPr>
        <w:t>Roumpi</w:t>
      </w:r>
      <w:proofErr w:type="spellEnd"/>
      <w:r w:rsidRPr="00B415CE">
        <w:rPr>
          <w:rFonts w:ascii="Arial" w:hAnsi="Arial" w:cs="Arial"/>
          <w:sz w:val="24"/>
          <w:szCs w:val="24"/>
          <w:shd w:val="clear" w:color="auto" w:fill="FFFFFF"/>
        </w:rPr>
        <w:t xml:space="preserve">, D., 2017. Strategic human resource management, human capital and competitive advantage: is the field going in </w:t>
      </w:r>
      <w:proofErr w:type="gramStart"/>
      <w:r w:rsidRPr="00B415CE">
        <w:rPr>
          <w:rFonts w:ascii="Arial" w:hAnsi="Arial" w:cs="Arial"/>
          <w:sz w:val="24"/>
          <w:szCs w:val="24"/>
          <w:shd w:val="clear" w:color="auto" w:fill="FFFFFF"/>
        </w:rPr>
        <w:t>circles?.</w:t>
      </w:r>
      <w:proofErr w:type="gramEnd"/>
      <w:r w:rsidRPr="00B415CE">
        <w:rPr>
          <w:rFonts w:ascii="Arial" w:hAnsi="Arial" w:cs="Arial"/>
          <w:sz w:val="24"/>
          <w:szCs w:val="24"/>
          <w:shd w:val="clear" w:color="auto" w:fill="FFFFFF"/>
        </w:rPr>
        <w:t> </w:t>
      </w:r>
      <w:r w:rsidRPr="00B415CE">
        <w:rPr>
          <w:rFonts w:ascii="Arial" w:hAnsi="Arial" w:cs="Arial"/>
          <w:i/>
          <w:iCs/>
          <w:sz w:val="24"/>
          <w:szCs w:val="24"/>
          <w:shd w:val="clear" w:color="auto" w:fill="FFFFFF"/>
        </w:rPr>
        <w:t>Human Resource Management Journal</w:t>
      </w:r>
      <w:r w:rsidRPr="00B415CE">
        <w:rPr>
          <w:rFonts w:ascii="Arial" w:hAnsi="Arial" w:cs="Arial"/>
          <w:sz w:val="24"/>
          <w:szCs w:val="24"/>
          <w:shd w:val="clear" w:color="auto" w:fill="FFFFFF"/>
        </w:rPr>
        <w:t>, </w:t>
      </w:r>
      <w:r w:rsidRPr="00B415CE">
        <w:rPr>
          <w:rFonts w:ascii="Arial" w:hAnsi="Arial" w:cs="Arial"/>
          <w:i/>
          <w:iCs/>
          <w:sz w:val="24"/>
          <w:szCs w:val="24"/>
          <w:shd w:val="clear" w:color="auto" w:fill="FFFFFF"/>
        </w:rPr>
        <w:t>27</w:t>
      </w:r>
      <w:r w:rsidRPr="00B415CE">
        <w:rPr>
          <w:rFonts w:ascii="Arial" w:hAnsi="Arial" w:cs="Arial"/>
          <w:sz w:val="24"/>
          <w:szCs w:val="24"/>
          <w:shd w:val="clear" w:color="auto" w:fill="FFFFFF"/>
        </w:rPr>
        <w:t>(1), pp.1-21.</w:t>
      </w:r>
    </w:p>
    <w:p w14:paraId="23F04421" w14:textId="77777777" w:rsidR="00FC6AAF" w:rsidRPr="00B415CE" w:rsidRDefault="00FC6AAF" w:rsidP="00837C22">
      <w:pPr>
        <w:spacing w:line="360" w:lineRule="auto"/>
        <w:jc w:val="both"/>
        <w:rPr>
          <w:rFonts w:ascii="Arial" w:hAnsi="Arial" w:cs="Arial"/>
          <w:sz w:val="24"/>
          <w:szCs w:val="24"/>
          <w:shd w:val="clear" w:color="auto" w:fill="FFFFFF"/>
        </w:rPr>
      </w:pPr>
      <w:r w:rsidRPr="00B415CE">
        <w:rPr>
          <w:rFonts w:ascii="Arial" w:hAnsi="Arial" w:cs="Arial"/>
          <w:sz w:val="24"/>
          <w:szCs w:val="24"/>
          <w:shd w:val="clear" w:color="auto" w:fill="FFFFFF"/>
        </w:rPr>
        <w:t>Diaz</w:t>
      </w:r>
      <w:r w:rsidRPr="00B415CE">
        <w:rPr>
          <w:rFonts w:ascii="Cambria Math" w:hAnsi="Cambria Math" w:cs="Cambria Math"/>
          <w:sz w:val="24"/>
          <w:szCs w:val="24"/>
          <w:shd w:val="clear" w:color="auto" w:fill="FFFFFF"/>
        </w:rPr>
        <w:t>‐</w:t>
      </w:r>
      <w:r w:rsidRPr="00B415CE">
        <w:rPr>
          <w:rFonts w:ascii="Arial" w:hAnsi="Arial" w:cs="Arial"/>
          <w:sz w:val="24"/>
          <w:szCs w:val="24"/>
          <w:shd w:val="clear" w:color="auto" w:fill="FFFFFF"/>
        </w:rPr>
        <w:t xml:space="preserve">Carrion, R., </w:t>
      </w:r>
      <w:proofErr w:type="spellStart"/>
      <w:r w:rsidRPr="00B415CE">
        <w:rPr>
          <w:rFonts w:ascii="Arial" w:hAnsi="Arial" w:cs="Arial"/>
          <w:sz w:val="24"/>
          <w:szCs w:val="24"/>
          <w:shd w:val="clear" w:color="auto" w:fill="FFFFFF"/>
        </w:rPr>
        <w:t>López</w:t>
      </w:r>
      <w:r w:rsidRPr="00B415CE">
        <w:rPr>
          <w:rFonts w:ascii="Cambria Math" w:hAnsi="Cambria Math" w:cs="Cambria Math"/>
          <w:sz w:val="24"/>
          <w:szCs w:val="24"/>
          <w:shd w:val="clear" w:color="auto" w:fill="FFFFFF"/>
        </w:rPr>
        <w:t>‐</w:t>
      </w:r>
      <w:r w:rsidRPr="00B415CE">
        <w:rPr>
          <w:rFonts w:ascii="Arial" w:hAnsi="Arial" w:cs="Arial"/>
          <w:sz w:val="24"/>
          <w:szCs w:val="24"/>
          <w:shd w:val="clear" w:color="auto" w:fill="FFFFFF"/>
        </w:rPr>
        <w:t>Fernández</w:t>
      </w:r>
      <w:proofErr w:type="spellEnd"/>
      <w:r w:rsidRPr="00B415CE">
        <w:rPr>
          <w:rFonts w:ascii="Arial" w:hAnsi="Arial" w:cs="Arial"/>
          <w:sz w:val="24"/>
          <w:szCs w:val="24"/>
          <w:shd w:val="clear" w:color="auto" w:fill="FFFFFF"/>
        </w:rPr>
        <w:t>, M. and Romero</w:t>
      </w:r>
      <w:r w:rsidRPr="00B415CE">
        <w:rPr>
          <w:rFonts w:ascii="Cambria Math" w:hAnsi="Cambria Math" w:cs="Cambria Math"/>
          <w:sz w:val="24"/>
          <w:szCs w:val="24"/>
          <w:shd w:val="clear" w:color="auto" w:fill="FFFFFF"/>
        </w:rPr>
        <w:t>‐</w:t>
      </w:r>
      <w:r w:rsidRPr="00B415CE">
        <w:rPr>
          <w:rFonts w:ascii="Arial" w:hAnsi="Arial" w:cs="Arial"/>
          <w:sz w:val="24"/>
          <w:szCs w:val="24"/>
          <w:shd w:val="clear" w:color="auto" w:fill="FFFFFF"/>
        </w:rPr>
        <w:t>Fernandez, P.M., 2019. Evidence of different models of socially responsible HRM in Europe. </w:t>
      </w:r>
      <w:r w:rsidRPr="00B415CE">
        <w:rPr>
          <w:rFonts w:ascii="Arial" w:hAnsi="Arial" w:cs="Arial"/>
          <w:i/>
          <w:iCs/>
          <w:sz w:val="24"/>
          <w:szCs w:val="24"/>
          <w:shd w:val="clear" w:color="auto" w:fill="FFFFFF"/>
        </w:rPr>
        <w:t>Business Ethics: A European Review</w:t>
      </w:r>
      <w:r w:rsidRPr="00B415CE">
        <w:rPr>
          <w:rFonts w:ascii="Arial" w:hAnsi="Arial" w:cs="Arial"/>
          <w:sz w:val="24"/>
          <w:szCs w:val="24"/>
          <w:shd w:val="clear" w:color="auto" w:fill="FFFFFF"/>
        </w:rPr>
        <w:t>, </w:t>
      </w:r>
      <w:r w:rsidRPr="00B415CE">
        <w:rPr>
          <w:rFonts w:ascii="Arial" w:hAnsi="Arial" w:cs="Arial"/>
          <w:i/>
          <w:iCs/>
          <w:sz w:val="24"/>
          <w:szCs w:val="24"/>
          <w:shd w:val="clear" w:color="auto" w:fill="FFFFFF"/>
        </w:rPr>
        <w:t>28</w:t>
      </w:r>
      <w:r w:rsidRPr="00B415CE">
        <w:rPr>
          <w:rFonts w:ascii="Arial" w:hAnsi="Arial" w:cs="Arial"/>
          <w:sz w:val="24"/>
          <w:szCs w:val="24"/>
          <w:shd w:val="clear" w:color="auto" w:fill="FFFFFF"/>
        </w:rPr>
        <w:t>(1), pp.1-18.</w:t>
      </w:r>
    </w:p>
    <w:p w14:paraId="537268AC" w14:textId="77777777" w:rsidR="00FC6AAF" w:rsidRPr="00B415CE" w:rsidRDefault="00FC6AAF" w:rsidP="00837C22">
      <w:pPr>
        <w:spacing w:line="360" w:lineRule="auto"/>
        <w:jc w:val="both"/>
        <w:rPr>
          <w:rFonts w:ascii="Arial" w:eastAsia="Calibri" w:hAnsi="Arial" w:cs="Arial"/>
          <w:sz w:val="24"/>
          <w:szCs w:val="24"/>
        </w:rPr>
      </w:pPr>
      <w:r w:rsidRPr="00B415CE">
        <w:rPr>
          <w:rFonts w:ascii="Arial" w:eastAsia="Calibri" w:hAnsi="Arial" w:cs="Arial"/>
          <w:sz w:val="24"/>
          <w:szCs w:val="24"/>
          <w:lang w:val="en-GB"/>
        </w:rPr>
        <w:t>Edwards, T. and Rees, C. 2011</w:t>
      </w:r>
      <w:r w:rsidRPr="00B415CE">
        <w:rPr>
          <w:rFonts w:ascii="Arial" w:eastAsia="Calibri" w:hAnsi="Arial" w:cs="Arial"/>
          <w:sz w:val="24"/>
          <w:szCs w:val="24"/>
        </w:rPr>
        <w:t>.</w:t>
      </w:r>
      <w:r w:rsidRPr="00B415CE">
        <w:rPr>
          <w:rFonts w:ascii="Arial" w:eastAsia="Calibri" w:hAnsi="Arial" w:cs="Arial"/>
          <w:sz w:val="24"/>
          <w:szCs w:val="24"/>
          <w:lang w:val="en-GB"/>
        </w:rPr>
        <w:t xml:space="preserve"> </w:t>
      </w:r>
      <w:r w:rsidRPr="00B415CE">
        <w:rPr>
          <w:rFonts w:ascii="Arial" w:eastAsia="Calibri" w:hAnsi="Arial" w:cs="Arial"/>
          <w:i/>
          <w:sz w:val="24"/>
          <w:szCs w:val="24"/>
          <w:lang w:val="en-GB"/>
        </w:rPr>
        <w:t>International Human Resource Management: globalisation, national systems and multinational companies</w:t>
      </w:r>
      <w:r w:rsidRPr="00B415CE">
        <w:rPr>
          <w:rFonts w:ascii="Arial" w:eastAsia="Calibri" w:hAnsi="Arial" w:cs="Arial"/>
          <w:sz w:val="24"/>
          <w:szCs w:val="24"/>
          <w:lang w:val="en-GB"/>
        </w:rPr>
        <w:t>. 2nd ed. Essex: Palgrave</w:t>
      </w:r>
    </w:p>
    <w:p w14:paraId="672681A6" w14:textId="77777777" w:rsidR="00FC6AAF" w:rsidRPr="00B415CE" w:rsidRDefault="00FC6AAF" w:rsidP="00837C22">
      <w:pPr>
        <w:spacing w:line="360" w:lineRule="auto"/>
        <w:jc w:val="both"/>
        <w:rPr>
          <w:rFonts w:ascii="Arial" w:hAnsi="Arial" w:cs="Arial"/>
          <w:sz w:val="24"/>
          <w:szCs w:val="24"/>
          <w:shd w:val="clear" w:color="auto" w:fill="FFFFFF"/>
        </w:rPr>
      </w:pPr>
      <w:r w:rsidRPr="00B415CE">
        <w:rPr>
          <w:rFonts w:ascii="Arial" w:hAnsi="Arial" w:cs="Arial"/>
          <w:sz w:val="24"/>
          <w:szCs w:val="24"/>
          <w:shd w:val="clear" w:color="auto" w:fill="FFFFFF"/>
        </w:rPr>
        <w:t>Gupta, A.D., 2020. </w:t>
      </w:r>
      <w:r w:rsidRPr="00B415CE">
        <w:rPr>
          <w:rFonts w:ascii="Arial" w:hAnsi="Arial" w:cs="Arial"/>
          <w:i/>
          <w:iCs/>
          <w:sz w:val="24"/>
          <w:szCs w:val="24"/>
          <w:shd w:val="clear" w:color="auto" w:fill="FFFFFF"/>
        </w:rPr>
        <w:t>Strategic Human Resource Management: Formulating and Implementing HR Strategies for a Competitive Advantage</w:t>
      </w:r>
      <w:r w:rsidRPr="00B415CE">
        <w:rPr>
          <w:rFonts w:ascii="Arial" w:hAnsi="Arial" w:cs="Arial"/>
          <w:sz w:val="24"/>
          <w:szCs w:val="24"/>
          <w:shd w:val="clear" w:color="auto" w:fill="FFFFFF"/>
        </w:rPr>
        <w:t>. Productivity Press.</w:t>
      </w:r>
    </w:p>
    <w:p w14:paraId="4B489E1D" w14:textId="77777777" w:rsidR="00FC6AAF" w:rsidRPr="00B415CE" w:rsidRDefault="00FC6AAF" w:rsidP="00837C22">
      <w:pPr>
        <w:spacing w:line="360" w:lineRule="auto"/>
        <w:jc w:val="both"/>
        <w:rPr>
          <w:rFonts w:ascii="Arial" w:hAnsi="Arial" w:cs="Arial"/>
          <w:sz w:val="24"/>
          <w:szCs w:val="24"/>
          <w:shd w:val="clear" w:color="auto" w:fill="FFFFFF"/>
        </w:rPr>
      </w:pPr>
      <w:r w:rsidRPr="00B415CE">
        <w:rPr>
          <w:rFonts w:ascii="Arial" w:hAnsi="Arial" w:cs="Arial"/>
          <w:sz w:val="24"/>
          <w:szCs w:val="24"/>
          <w:shd w:val="clear" w:color="auto" w:fill="FFFFFF"/>
        </w:rPr>
        <w:t>Hamid, H., 2019. The Strategic Position of Human Resource Management for Creating Sustainable Competitive Advantage in the VUCA World. </w:t>
      </w:r>
      <w:r w:rsidRPr="00B415CE">
        <w:rPr>
          <w:rFonts w:ascii="Arial" w:hAnsi="Arial" w:cs="Arial"/>
          <w:i/>
          <w:iCs/>
          <w:sz w:val="24"/>
          <w:szCs w:val="24"/>
          <w:shd w:val="clear" w:color="auto" w:fill="FFFFFF"/>
        </w:rPr>
        <w:t xml:space="preserve">J. Hum. </w:t>
      </w:r>
      <w:proofErr w:type="spellStart"/>
      <w:r w:rsidRPr="00B415CE">
        <w:rPr>
          <w:rFonts w:ascii="Arial" w:hAnsi="Arial" w:cs="Arial"/>
          <w:i/>
          <w:iCs/>
          <w:sz w:val="24"/>
          <w:szCs w:val="24"/>
          <w:shd w:val="clear" w:color="auto" w:fill="FFFFFF"/>
        </w:rPr>
        <w:t>Resour</w:t>
      </w:r>
      <w:proofErr w:type="spellEnd"/>
      <w:r w:rsidRPr="00B415CE">
        <w:rPr>
          <w:rFonts w:ascii="Arial" w:hAnsi="Arial" w:cs="Arial"/>
          <w:i/>
          <w:iCs/>
          <w:sz w:val="24"/>
          <w:szCs w:val="24"/>
          <w:shd w:val="clear" w:color="auto" w:fill="FFFFFF"/>
        </w:rPr>
        <w:t xml:space="preserve">. </w:t>
      </w:r>
      <w:proofErr w:type="spellStart"/>
      <w:r w:rsidRPr="00B415CE">
        <w:rPr>
          <w:rFonts w:ascii="Arial" w:hAnsi="Arial" w:cs="Arial"/>
          <w:i/>
          <w:iCs/>
          <w:sz w:val="24"/>
          <w:szCs w:val="24"/>
          <w:shd w:val="clear" w:color="auto" w:fill="FFFFFF"/>
        </w:rPr>
        <w:t>Manag</w:t>
      </w:r>
      <w:proofErr w:type="spellEnd"/>
      <w:r w:rsidRPr="00B415CE">
        <w:rPr>
          <w:rFonts w:ascii="Arial" w:hAnsi="Arial" w:cs="Arial"/>
          <w:i/>
          <w:iCs/>
          <w:sz w:val="24"/>
          <w:szCs w:val="24"/>
          <w:shd w:val="clear" w:color="auto" w:fill="FFFFFF"/>
        </w:rPr>
        <w:t>. Labor Stud</w:t>
      </w:r>
      <w:r w:rsidRPr="00B415CE">
        <w:rPr>
          <w:rFonts w:ascii="Arial" w:hAnsi="Arial" w:cs="Arial"/>
          <w:sz w:val="24"/>
          <w:szCs w:val="24"/>
          <w:shd w:val="clear" w:color="auto" w:fill="FFFFFF"/>
        </w:rPr>
        <w:t>, </w:t>
      </w:r>
      <w:r w:rsidRPr="00B415CE">
        <w:rPr>
          <w:rFonts w:ascii="Arial" w:hAnsi="Arial" w:cs="Arial"/>
          <w:i/>
          <w:iCs/>
          <w:sz w:val="24"/>
          <w:szCs w:val="24"/>
          <w:shd w:val="clear" w:color="auto" w:fill="FFFFFF"/>
        </w:rPr>
        <w:t>7</w:t>
      </w:r>
      <w:r w:rsidRPr="00B415CE">
        <w:rPr>
          <w:rFonts w:ascii="Arial" w:hAnsi="Arial" w:cs="Arial"/>
          <w:sz w:val="24"/>
          <w:szCs w:val="24"/>
          <w:shd w:val="clear" w:color="auto" w:fill="FFFFFF"/>
        </w:rPr>
        <w:t>, pp.1-4.</w:t>
      </w:r>
    </w:p>
    <w:p w14:paraId="3BE68C16" w14:textId="77777777" w:rsidR="00FC6AAF" w:rsidRPr="00B415CE" w:rsidRDefault="00FC6AAF" w:rsidP="00837C22">
      <w:pPr>
        <w:spacing w:line="360" w:lineRule="auto"/>
        <w:jc w:val="both"/>
        <w:rPr>
          <w:rFonts w:ascii="Arial" w:hAnsi="Arial" w:cs="Arial"/>
          <w:sz w:val="24"/>
          <w:szCs w:val="24"/>
          <w:shd w:val="clear" w:color="auto" w:fill="FFFFFF"/>
        </w:rPr>
      </w:pPr>
      <w:proofErr w:type="spellStart"/>
      <w:r w:rsidRPr="00B415CE">
        <w:rPr>
          <w:rFonts w:ascii="Arial" w:hAnsi="Arial" w:cs="Arial"/>
          <w:sz w:val="24"/>
          <w:szCs w:val="24"/>
          <w:shd w:val="clear" w:color="auto" w:fill="FFFFFF"/>
        </w:rPr>
        <w:t>Irawan</w:t>
      </w:r>
      <w:proofErr w:type="spellEnd"/>
      <w:r w:rsidRPr="00B415CE">
        <w:rPr>
          <w:rFonts w:ascii="Arial" w:hAnsi="Arial" w:cs="Arial"/>
          <w:sz w:val="24"/>
          <w:szCs w:val="24"/>
          <w:shd w:val="clear" w:color="auto" w:fill="FFFFFF"/>
        </w:rPr>
        <w:t xml:space="preserve">, A., </w:t>
      </w:r>
      <w:proofErr w:type="spellStart"/>
      <w:r w:rsidRPr="00B415CE">
        <w:rPr>
          <w:rFonts w:ascii="Arial" w:hAnsi="Arial" w:cs="Arial"/>
          <w:sz w:val="24"/>
          <w:szCs w:val="24"/>
          <w:shd w:val="clear" w:color="auto" w:fill="FFFFFF"/>
        </w:rPr>
        <w:t>Senen</w:t>
      </w:r>
      <w:proofErr w:type="spellEnd"/>
      <w:r w:rsidRPr="00B415CE">
        <w:rPr>
          <w:rFonts w:ascii="Arial" w:hAnsi="Arial" w:cs="Arial"/>
          <w:sz w:val="24"/>
          <w:szCs w:val="24"/>
          <w:shd w:val="clear" w:color="auto" w:fill="FFFFFF"/>
        </w:rPr>
        <w:t xml:space="preserve">, S.H. and </w:t>
      </w:r>
      <w:proofErr w:type="spellStart"/>
      <w:r w:rsidRPr="00B415CE">
        <w:rPr>
          <w:rFonts w:ascii="Arial" w:hAnsi="Arial" w:cs="Arial"/>
          <w:sz w:val="24"/>
          <w:szCs w:val="24"/>
          <w:shd w:val="clear" w:color="auto" w:fill="FFFFFF"/>
        </w:rPr>
        <w:t>Kurniawan</w:t>
      </w:r>
      <w:proofErr w:type="spellEnd"/>
      <w:r w:rsidRPr="00B415CE">
        <w:rPr>
          <w:rFonts w:ascii="Arial" w:hAnsi="Arial" w:cs="Arial"/>
          <w:sz w:val="24"/>
          <w:szCs w:val="24"/>
          <w:shd w:val="clear" w:color="auto" w:fill="FFFFFF"/>
        </w:rPr>
        <w:t>, A., 2019. Influence of Human Resource Management Practices on Competitive Advantage through Operational Excellence in SME Food and beverage in Banjar City West Java.</w:t>
      </w:r>
    </w:p>
    <w:p w14:paraId="169901C2" w14:textId="77777777" w:rsidR="00FC6AAF" w:rsidRPr="00B415CE" w:rsidRDefault="00FC6AAF" w:rsidP="00837C22">
      <w:pPr>
        <w:spacing w:line="360" w:lineRule="auto"/>
        <w:jc w:val="both"/>
        <w:rPr>
          <w:rFonts w:ascii="Arial" w:hAnsi="Arial" w:cs="Arial"/>
          <w:sz w:val="24"/>
          <w:szCs w:val="24"/>
          <w:shd w:val="clear" w:color="auto" w:fill="FFFFFF"/>
        </w:rPr>
      </w:pPr>
      <w:r w:rsidRPr="00B415CE">
        <w:rPr>
          <w:rFonts w:ascii="Arial" w:hAnsi="Arial" w:cs="Arial"/>
          <w:sz w:val="24"/>
          <w:szCs w:val="24"/>
          <w:shd w:val="clear" w:color="auto" w:fill="FFFFFF"/>
        </w:rPr>
        <w:t>Jiang, K. and Li, P., 2019. Models of strategic human resource management. </w:t>
      </w:r>
      <w:r w:rsidRPr="00B415CE">
        <w:rPr>
          <w:rFonts w:ascii="Arial" w:hAnsi="Arial" w:cs="Arial"/>
          <w:i/>
          <w:iCs/>
          <w:sz w:val="24"/>
          <w:szCs w:val="24"/>
          <w:shd w:val="clear" w:color="auto" w:fill="FFFFFF"/>
        </w:rPr>
        <w:t>Sage handbook of human resource management</w:t>
      </w:r>
      <w:r w:rsidRPr="00B415CE">
        <w:rPr>
          <w:rFonts w:ascii="Arial" w:hAnsi="Arial" w:cs="Arial"/>
          <w:sz w:val="24"/>
          <w:szCs w:val="24"/>
          <w:shd w:val="clear" w:color="auto" w:fill="FFFFFF"/>
        </w:rPr>
        <w:t>, pp.23-40.</w:t>
      </w:r>
    </w:p>
    <w:p w14:paraId="06E53A2F" w14:textId="77777777" w:rsidR="00FC6AAF" w:rsidRPr="00B415CE" w:rsidRDefault="00FC6AAF" w:rsidP="00837C22">
      <w:pPr>
        <w:spacing w:line="360" w:lineRule="auto"/>
        <w:jc w:val="both"/>
        <w:rPr>
          <w:rFonts w:ascii="Arial" w:hAnsi="Arial" w:cs="Arial"/>
          <w:sz w:val="24"/>
          <w:szCs w:val="24"/>
          <w:shd w:val="clear" w:color="auto" w:fill="FFFFFF"/>
        </w:rPr>
      </w:pPr>
      <w:r w:rsidRPr="00B415CE">
        <w:rPr>
          <w:rFonts w:ascii="Arial" w:hAnsi="Arial" w:cs="Arial"/>
          <w:sz w:val="24"/>
          <w:szCs w:val="24"/>
          <w:shd w:val="clear" w:color="auto" w:fill="FFFFFF"/>
        </w:rPr>
        <w:t>Jones, P. and Comfort, D., 2018. The Coca-Cola Brand and Sustainability. </w:t>
      </w:r>
      <w:r w:rsidRPr="00B415CE">
        <w:rPr>
          <w:rFonts w:ascii="Arial" w:hAnsi="Arial" w:cs="Arial"/>
          <w:i/>
          <w:iCs/>
          <w:sz w:val="24"/>
          <w:szCs w:val="24"/>
          <w:shd w:val="clear" w:color="auto" w:fill="FFFFFF"/>
        </w:rPr>
        <w:t>Indonesian Journal of Applied Business and Economic Research</w:t>
      </w:r>
      <w:r w:rsidRPr="00B415CE">
        <w:rPr>
          <w:rFonts w:ascii="Arial" w:hAnsi="Arial" w:cs="Arial"/>
          <w:sz w:val="24"/>
          <w:szCs w:val="24"/>
          <w:shd w:val="clear" w:color="auto" w:fill="FFFFFF"/>
        </w:rPr>
        <w:t>, </w:t>
      </w:r>
      <w:r w:rsidRPr="00B415CE">
        <w:rPr>
          <w:rFonts w:ascii="Arial" w:hAnsi="Arial" w:cs="Arial"/>
          <w:i/>
          <w:iCs/>
          <w:sz w:val="24"/>
          <w:szCs w:val="24"/>
          <w:shd w:val="clear" w:color="auto" w:fill="FFFFFF"/>
        </w:rPr>
        <w:t>1</w:t>
      </w:r>
      <w:r w:rsidRPr="00B415CE">
        <w:rPr>
          <w:rFonts w:ascii="Arial" w:hAnsi="Arial" w:cs="Arial"/>
          <w:sz w:val="24"/>
          <w:szCs w:val="24"/>
          <w:shd w:val="clear" w:color="auto" w:fill="FFFFFF"/>
        </w:rPr>
        <w:t>(1), pp.34-46.</w:t>
      </w:r>
    </w:p>
    <w:p w14:paraId="22F5D439" w14:textId="77777777" w:rsidR="00FC6AAF" w:rsidRPr="00B415CE" w:rsidRDefault="00FC6AAF" w:rsidP="00837C22">
      <w:pPr>
        <w:spacing w:line="360" w:lineRule="auto"/>
        <w:jc w:val="both"/>
        <w:rPr>
          <w:rFonts w:ascii="Arial" w:hAnsi="Arial" w:cs="Arial"/>
          <w:sz w:val="24"/>
          <w:szCs w:val="24"/>
          <w:shd w:val="clear" w:color="auto" w:fill="FFFFFF"/>
        </w:rPr>
      </w:pPr>
      <w:proofErr w:type="spellStart"/>
      <w:r w:rsidRPr="00B415CE">
        <w:rPr>
          <w:rFonts w:ascii="Arial" w:hAnsi="Arial" w:cs="Arial"/>
          <w:sz w:val="24"/>
          <w:szCs w:val="24"/>
          <w:shd w:val="clear" w:color="auto" w:fill="FFFFFF"/>
        </w:rPr>
        <w:t>Kasasbeh</w:t>
      </w:r>
      <w:proofErr w:type="spellEnd"/>
      <w:r w:rsidRPr="00B415CE">
        <w:rPr>
          <w:rFonts w:ascii="Arial" w:hAnsi="Arial" w:cs="Arial"/>
          <w:sz w:val="24"/>
          <w:szCs w:val="24"/>
          <w:shd w:val="clear" w:color="auto" w:fill="FFFFFF"/>
        </w:rPr>
        <w:t>, E.A., Harada, Y. and Noor, I.M., 2017. Developing a conceptual model for the relationship between human resource management, e-business strategies and competitive advantage. </w:t>
      </w:r>
      <w:r w:rsidRPr="00B415CE">
        <w:rPr>
          <w:rFonts w:ascii="Arial" w:hAnsi="Arial" w:cs="Arial"/>
          <w:i/>
          <w:iCs/>
          <w:sz w:val="24"/>
          <w:szCs w:val="24"/>
          <w:shd w:val="clear" w:color="auto" w:fill="FFFFFF"/>
        </w:rPr>
        <w:t>Journal of Internet Banking and Commerce</w:t>
      </w:r>
      <w:r w:rsidRPr="00B415CE">
        <w:rPr>
          <w:rFonts w:ascii="Arial" w:hAnsi="Arial" w:cs="Arial"/>
          <w:sz w:val="24"/>
          <w:szCs w:val="24"/>
          <w:shd w:val="clear" w:color="auto" w:fill="FFFFFF"/>
        </w:rPr>
        <w:t>, </w:t>
      </w:r>
      <w:r w:rsidRPr="00B415CE">
        <w:rPr>
          <w:rFonts w:ascii="Arial" w:hAnsi="Arial" w:cs="Arial"/>
          <w:i/>
          <w:iCs/>
          <w:sz w:val="24"/>
          <w:szCs w:val="24"/>
          <w:shd w:val="clear" w:color="auto" w:fill="FFFFFF"/>
        </w:rPr>
        <w:t>22</w:t>
      </w:r>
      <w:r w:rsidRPr="00B415CE">
        <w:rPr>
          <w:rFonts w:ascii="Arial" w:hAnsi="Arial" w:cs="Arial"/>
          <w:sz w:val="24"/>
          <w:szCs w:val="24"/>
          <w:shd w:val="clear" w:color="auto" w:fill="FFFFFF"/>
        </w:rPr>
        <w:t>(1).</w:t>
      </w:r>
    </w:p>
    <w:p w14:paraId="4BDB5C8F" w14:textId="77777777" w:rsidR="00FC6AAF" w:rsidRPr="00B415CE" w:rsidRDefault="00FC6AAF" w:rsidP="00837C22">
      <w:pPr>
        <w:spacing w:line="360" w:lineRule="auto"/>
        <w:jc w:val="both"/>
        <w:rPr>
          <w:rFonts w:ascii="Arial" w:hAnsi="Arial" w:cs="Arial"/>
          <w:sz w:val="24"/>
          <w:szCs w:val="24"/>
          <w:shd w:val="clear" w:color="auto" w:fill="FFFFFF"/>
        </w:rPr>
      </w:pPr>
      <w:r w:rsidRPr="00B415CE">
        <w:rPr>
          <w:rFonts w:ascii="Arial" w:hAnsi="Arial" w:cs="Arial"/>
          <w:sz w:val="24"/>
          <w:szCs w:val="24"/>
          <w:shd w:val="clear" w:color="auto" w:fill="FFFFFF"/>
        </w:rPr>
        <w:lastRenderedPageBreak/>
        <w:t>Kaur, A., 2017. Strategic Human Resource Management (SHRM)-A Model of Achieving Competitive Advantage. </w:t>
      </w:r>
      <w:r w:rsidRPr="00B415CE">
        <w:rPr>
          <w:rFonts w:ascii="Arial" w:hAnsi="Arial" w:cs="Arial"/>
          <w:i/>
          <w:iCs/>
          <w:sz w:val="24"/>
          <w:szCs w:val="24"/>
          <w:shd w:val="clear" w:color="auto" w:fill="FFFFFF"/>
        </w:rPr>
        <w:t>JNNCE Journal of Engineering &amp; Management (JJEM)</w:t>
      </w:r>
      <w:r w:rsidRPr="00B415CE">
        <w:rPr>
          <w:rFonts w:ascii="Arial" w:hAnsi="Arial" w:cs="Arial"/>
          <w:sz w:val="24"/>
          <w:szCs w:val="24"/>
          <w:shd w:val="clear" w:color="auto" w:fill="FFFFFF"/>
        </w:rPr>
        <w:t>, </w:t>
      </w:r>
      <w:r w:rsidRPr="00B415CE">
        <w:rPr>
          <w:rFonts w:ascii="Arial" w:hAnsi="Arial" w:cs="Arial"/>
          <w:i/>
          <w:iCs/>
          <w:sz w:val="24"/>
          <w:szCs w:val="24"/>
          <w:shd w:val="clear" w:color="auto" w:fill="FFFFFF"/>
        </w:rPr>
        <w:t>1</w:t>
      </w:r>
      <w:r w:rsidRPr="00B415CE">
        <w:rPr>
          <w:rFonts w:ascii="Arial" w:hAnsi="Arial" w:cs="Arial"/>
          <w:sz w:val="24"/>
          <w:szCs w:val="24"/>
          <w:shd w:val="clear" w:color="auto" w:fill="FFFFFF"/>
        </w:rPr>
        <w:t>(2), p.59.</w:t>
      </w:r>
    </w:p>
    <w:p w14:paraId="397AA939" w14:textId="77777777" w:rsidR="00FC6AAF" w:rsidRPr="00B415CE" w:rsidRDefault="00FC6AAF" w:rsidP="00837C22">
      <w:pPr>
        <w:spacing w:line="360" w:lineRule="auto"/>
        <w:jc w:val="both"/>
        <w:rPr>
          <w:rFonts w:ascii="Arial" w:hAnsi="Arial" w:cs="Arial"/>
          <w:sz w:val="24"/>
          <w:szCs w:val="24"/>
          <w:shd w:val="clear" w:color="auto" w:fill="FFFFFF"/>
        </w:rPr>
      </w:pPr>
      <w:r w:rsidRPr="00B415CE">
        <w:rPr>
          <w:rFonts w:ascii="Arial" w:hAnsi="Arial" w:cs="Arial"/>
          <w:sz w:val="24"/>
          <w:szCs w:val="24"/>
          <w:shd w:val="clear" w:color="auto" w:fill="FFFFFF"/>
        </w:rPr>
        <w:t>Lee, J., Kim, S., Lee, J. and Moon, S., 2019. Enhancing employee creativity for a sustainable competitive advantage through perceived human resource management practices and trust in management. </w:t>
      </w:r>
      <w:r w:rsidRPr="00B415CE">
        <w:rPr>
          <w:rFonts w:ascii="Arial" w:hAnsi="Arial" w:cs="Arial"/>
          <w:i/>
          <w:iCs/>
          <w:sz w:val="24"/>
          <w:szCs w:val="24"/>
          <w:shd w:val="clear" w:color="auto" w:fill="FFFFFF"/>
        </w:rPr>
        <w:t>Sustainability</w:t>
      </w:r>
      <w:r w:rsidRPr="00B415CE">
        <w:rPr>
          <w:rFonts w:ascii="Arial" w:hAnsi="Arial" w:cs="Arial"/>
          <w:sz w:val="24"/>
          <w:szCs w:val="24"/>
          <w:shd w:val="clear" w:color="auto" w:fill="FFFFFF"/>
        </w:rPr>
        <w:t>, </w:t>
      </w:r>
      <w:r w:rsidRPr="00B415CE">
        <w:rPr>
          <w:rFonts w:ascii="Arial" w:hAnsi="Arial" w:cs="Arial"/>
          <w:i/>
          <w:iCs/>
          <w:sz w:val="24"/>
          <w:szCs w:val="24"/>
          <w:shd w:val="clear" w:color="auto" w:fill="FFFFFF"/>
        </w:rPr>
        <w:t>11</w:t>
      </w:r>
      <w:r w:rsidRPr="00B415CE">
        <w:rPr>
          <w:rFonts w:ascii="Arial" w:hAnsi="Arial" w:cs="Arial"/>
          <w:sz w:val="24"/>
          <w:szCs w:val="24"/>
          <w:shd w:val="clear" w:color="auto" w:fill="FFFFFF"/>
        </w:rPr>
        <w:t>(8), p.2305.</w:t>
      </w:r>
    </w:p>
    <w:p w14:paraId="31BAD04A" w14:textId="77777777" w:rsidR="00FC6AAF" w:rsidRPr="00B415CE" w:rsidRDefault="00FC6AAF" w:rsidP="00837C22">
      <w:pPr>
        <w:spacing w:line="360" w:lineRule="auto"/>
        <w:jc w:val="both"/>
        <w:rPr>
          <w:rFonts w:ascii="Arial" w:eastAsia="Calibri" w:hAnsi="Arial" w:cs="Arial"/>
          <w:sz w:val="24"/>
          <w:szCs w:val="24"/>
        </w:rPr>
      </w:pPr>
      <w:proofErr w:type="spellStart"/>
      <w:r w:rsidRPr="00B415CE">
        <w:rPr>
          <w:rFonts w:ascii="Arial" w:hAnsi="Arial" w:cs="Arial"/>
          <w:sz w:val="24"/>
          <w:szCs w:val="24"/>
          <w:u w:color="212121"/>
          <w:shd w:val="clear" w:color="auto" w:fill="FFFFFF"/>
          <w:lang w:val="en-GB"/>
        </w:rPr>
        <w:t>Marchington</w:t>
      </w:r>
      <w:proofErr w:type="spellEnd"/>
      <w:r w:rsidRPr="00B415CE">
        <w:rPr>
          <w:rFonts w:ascii="Arial" w:hAnsi="Arial" w:cs="Arial"/>
          <w:sz w:val="24"/>
          <w:szCs w:val="24"/>
          <w:u w:color="212121"/>
          <w:shd w:val="clear" w:color="auto" w:fill="FFFFFF"/>
          <w:lang w:val="en-GB"/>
        </w:rPr>
        <w:t xml:space="preserve">, M., Wilkinson, A., Donnelly, R. and </w:t>
      </w:r>
      <w:proofErr w:type="spellStart"/>
      <w:r w:rsidRPr="00B415CE">
        <w:rPr>
          <w:rFonts w:ascii="Arial" w:hAnsi="Arial" w:cs="Arial"/>
          <w:sz w:val="24"/>
          <w:szCs w:val="24"/>
          <w:u w:color="212121"/>
          <w:shd w:val="clear" w:color="auto" w:fill="FFFFFF"/>
          <w:lang w:val="en-GB"/>
        </w:rPr>
        <w:t>Kynighou</w:t>
      </w:r>
      <w:proofErr w:type="spellEnd"/>
      <w:r w:rsidRPr="00B415CE">
        <w:rPr>
          <w:rFonts w:ascii="Arial" w:hAnsi="Arial" w:cs="Arial"/>
          <w:sz w:val="24"/>
          <w:szCs w:val="24"/>
          <w:u w:color="212121"/>
          <w:shd w:val="clear" w:color="auto" w:fill="FFFFFF"/>
          <w:lang w:val="en-GB"/>
        </w:rPr>
        <w:t xml:space="preserve">, A., 2016. </w:t>
      </w:r>
      <w:r w:rsidRPr="00B415CE">
        <w:rPr>
          <w:rFonts w:ascii="Arial" w:hAnsi="Arial" w:cs="Arial"/>
          <w:i/>
          <w:iCs/>
          <w:sz w:val="24"/>
          <w:szCs w:val="24"/>
          <w:u w:color="212121"/>
          <w:shd w:val="clear" w:color="auto" w:fill="FFFFFF"/>
          <w:lang w:val="en-GB"/>
        </w:rPr>
        <w:t>Human resource management at work</w:t>
      </w:r>
      <w:r w:rsidRPr="00B415CE">
        <w:rPr>
          <w:rFonts w:ascii="Arial" w:hAnsi="Arial" w:cs="Arial"/>
          <w:sz w:val="24"/>
          <w:szCs w:val="24"/>
          <w:u w:color="212121"/>
          <w:shd w:val="clear" w:color="auto" w:fill="FFFFFF"/>
          <w:lang w:val="en-GB"/>
        </w:rPr>
        <w:t xml:space="preserve">. </w:t>
      </w:r>
      <w:proofErr w:type="spellStart"/>
      <w:r w:rsidRPr="00B415CE">
        <w:rPr>
          <w:rFonts w:ascii="Arial" w:hAnsi="Arial" w:cs="Arial"/>
          <w:sz w:val="24"/>
          <w:szCs w:val="24"/>
          <w:u w:color="212121"/>
          <w:shd w:val="clear" w:color="auto" w:fill="FFFFFF"/>
          <w:lang w:val="en-GB"/>
        </w:rPr>
        <w:t>Kogan</w:t>
      </w:r>
      <w:proofErr w:type="spellEnd"/>
      <w:r w:rsidRPr="00B415CE">
        <w:rPr>
          <w:rFonts w:ascii="Arial" w:hAnsi="Arial" w:cs="Arial"/>
          <w:sz w:val="24"/>
          <w:szCs w:val="24"/>
          <w:u w:color="212121"/>
          <w:shd w:val="clear" w:color="auto" w:fill="FFFFFF"/>
          <w:lang w:val="en-GB"/>
        </w:rPr>
        <w:t xml:space="preserve"> Page Publishers.</w:t>
      </w:r>
    </w:p>
    <w:p w14:paraId="66D585E4" w14:textId="77777777" w:rsidR="00FC6AAF" w:rsidRPr="00B415CE" w:rsidRDefault="00FC6AAF" w:rsidP="00837C22">
      <w:pPr>
        <w:spacing w:line="360" w:lineRule="auto"/>
        <w:jc w:val="both"/>
        <w:rPr>
          <w:rFonts w:ascii="Arial" w:hAnsi="Arial" w:cs="Arial"/>
          <w:sz w:val="24"/>
          <w:szCs w:val="24"/>
          <w:shd w:val="clear" w:color="auto" w:fill="FFFFFF"/>
        </w:rPr>
      </w:pPr>
      <w:proofErr w:type="spellStart"/>
      <w:r w:rsidRPr="00B415CE">
        <w:rPr>
          <w:rFonts w:ascii="Arial" w:hAnsi="Arial" w:cs="Arial"/>
          <w:sz w:val="24"/>
          <w:szCs w:val="24"/>
          <w:shd w:val="clear" w:color="auto" w:fill="FFFFFF"/>
        </w:rPr>
        <w:t>Minbaeva</w:t>
      </w:r>
      <w:proofErr w:type="spellEnd"/>
      <w:r w:rsidRPr="00B415CE">
        <w:rPr>
          <w:rFonts w:ascii="Arial" w:hAnsi="Arial" w:cs="Arial"/>
          <w:sz w:val="24"/>
          <w:szCs w:val="24"/>
          <w:shd w:val="clear" w:color="auto" w:fill="FFFFFF"/>
        </w:rPr>
        <w:t>, D.B., 2018. Building credible human capital analytics for organizational competitive advantage. </w:t>
      </w:r>
      <w:r w:rsidRPr="00B415CE">
        <w:rPr>
          <w:rFonts w:ascii="Arial" w:hAnsi="Arial" w:cs="Arial"/>
          <w:i/>
          <w:iCs/>
          <w:sz w:val="24"/>
          <w:szCs w:val="24"/>
          <w:shd w:val="clear" w:color="auto" w:fill="FFFFFF"/>
        </w:rPr>
        <w:t>Human Resource Management</w:t>
      </w:r>
      <w:r w:rsidRPr="00B415CE">
        <w:rPr>
          <w:rFonts w:ascii="Arial" w:hAnsi="Arial" w:cs="Arial"/>
          <w:sz w:val="24"/>
          <w:szCs w:val="24"/>
          <w:shd w:val="clear" w:color="auto" w:fill="FFFFFF"/>
        </w:rPr>
        <w:t>, </w:t>
      </w:r>
      <w:r w:rsidRPr="00B415CE">
        <w:rPr>
          <w:rFonts w:ascii="Arial" w:hAnsi="Arial" w:cs="Arial"/>
          <w:i/>
          <w:iCs/>
          <w:sz w:val="24"/>
          <w:szCs w:val="24"/>
          <w:shd w:val="clear" w:color="auto" w:fill="FFFFFF"/>
        </w:rPr>
        <w:t>57</w:t>
      </w:r>
      <w:r w:rsidRPr="00B415CE">
        <w:rPr>
          <w:rFonts w:ascii="Arial" w:hAnsi="Arial" w:cs="Arial"/>
          <w:sz w:val="24"/>
          <w:szCs w:val="24"/>
          <w:shd w:val="clear" w:color="auto" w:fill="FFFFFF"/>
        </w:rPr>
        <w:t>(3), pp.701-713.</w:t>
      </w:r>
    </w:p>
    <w:p w14:paraId="287E61F5" w14:textId="77777777" w:rsidR="00FC6AAF" w:rsidRPr="00B415CE" w:rsidRDefault="00FC6AAF" w:rsidP="00837C22">
      <w:pPr>
        <w:spacing w:line="360" w:lineRule="auto"/>
        <w:jc w:val="both"/>
        <w:rPr>
          <w:rFonts w:ascii="Arial" w:eastAsia="Calibri" w:hAnsi="Arial" w:cs="Arial"/>
          <w:sz w:val="24"/>
          <w:szCs w:val="24"/>
        </w:rPr>
      </w:pPr>
      <w:proofErr w:type="spellStart"/>
      <w:r w:rsidRPr="00B415CE">
        <w:rPr>
          <w:rFonts w:ascii="Arial" w:eastAsia="Calibri" w:hAnsi="Arial" w:cs="Arial"/>
          <w:sz w:val="24"/>
          <w:szCs w:val="24"/>
          <w:lang w:val="en-GB"/>
        </w:rPr>
        <w:t>Minnaar</w:t>
      </w:r>
      <w:proofErr w:type="spellEnd"/>
      <w:r w:rsidRPr="00B415CE">
        <w:rPr>
          <w:rFonts w:ascii="Arial" w:eastAsia="Calibri" w:hAnsi="Arial" w:cs="Arial"/>
          <w:sz w:val="24"/>
          <w:szCs w:val="24"/>
          <w:lang w:val="en-GB"/>
        </w:rPr>
        <w:t xml:space="preserve">, J. and De </w:t>
      </w:r>
      <w:proofErr w:type="spellStart"/>
      <w:r w:rsidRPr="00B415CE">
        <w:rPr>
          <w:rFonts w:ascii="Arial" w:eastAsia="Calibri" w:hAnsi="Arial" w:cs="Arial"/>
          <w:sz w:val="24"/>
          <w:szCs w:val="24"/>
          <w:lang w:val="en-GB"/>
        </w:rPr>
        <w:t>Morree</w:t>
      </w:r>
      <w:proofErr w:type="spellEnd"/>
      <w:r w:rsidRPr="00B415CE">
        <w:rPr>
          <w:rFonts w:ascii="Arial" w:eastAsia="Calibri" w:hAnsi="Arial" w:cs="Arial"/>
          <w:sz w:val="24"/>
          <w:szCs w:val="24"/>
          <w:lang w:val="en-GB"/>
        </w:rPr>
        <w:t>, P. 2019</w:t>
      </w:r>
      <w:r w:rsidRPr="00B415CE">
        <w:rPr>
          <w:rFonts w:ascii="Arial" w:eastAsia="Calibri" w:hAnsi="Arial" w:cs="Arial"/>
          <w:sz w:val="24"/>
          <w:szCs w:val="24"/>
        </w:rPr>
        <w:t>.</w:t>
      </w:r>
      <w:r w:rsidRPr="00B415CE">
        <w:rPr>
          <w:rFonts w:ascii="Arial" w:eastAsia="Calibri" w:hAnsi="Arial" w:cs="Arial"/>
          <w:sz w:val="24"/>
          <w:szCs w:val="24"/>
          <w:lang w:val="en-GB"/>
        </w:rPr>
        <w:t xml:space="preserve"> </w:t>
      </w:r>
      <w:r w:rsidRPr="00B415CE">
        <w:rPr>
          <w:rFonts w:ascii="Arial" w:eastAsia="Calibri" w:hAnsi="Arial" w:cs="Arial"/>
          <w:i/>
          <w:sz w:val="24"/>
          <w:szCs w:val="24"/>
          <w:lang w:val="en-GB"/>
        </w:rPr>
        <w:t xml:space="preserve">Corporate Rebels, </w:t>
      </w:r>
      <w:r w:rsidRPr="00B415CE">
        <w:rPr>
          <w:rFonts w:ascii="Arial" w:eastAsia="Calibri" w:hAnsi="Arial" w:cs="Arial"/>
          <w:sz w:val="24"/>
          <w:szCs w:val="24"/>
          <w:lang w:val="en-GB"/>
        </w:rPr>
        <w:t>The Netherlands: Corporate Rebel</w:t>
      </w:r>
    </w:p>
    <w:p w14:paraId="1380BD96" w14:textId="77777777" w:rsidR="00FC6AAF" w:rsidRPr="00B415CE" w:rsidRDefault="00FC6AAF" w:rsidP="00837C22">
      <w:pPr>
        <w:spacing w:line="360" w:lineRule="auto"/>
        <w:jc w:val="both"/>
        <w:rPr>
          <w:rFonts w:ascii="Arial" w:hAnsi="Arial" w:cs="Arial"/>
          <w:sz w:val="24"/>
          <w:szCs w:val="24"/>
          <w:shd w:val="clear" w:color="auto" w:fill="FFFFFF"/>
        </w:rPr>
      </w:pPr>
      <w:proofErr w:type="spellStart"/>
      <w:r w:rsidRPr="00B415CE">
        <w:rPr>
          <w:rFonts w:ascii="Arial" w:hAnsi="Arial" w:cs="Arial"/>
          <w:sz w:val="24"/>
          <w:szCs w:val="24"/>
          <w:shd w:val="clear" w:color="auto" w:fill="FFFFFF"/>
        </w:rPr>
        <w:t>Mirsepasi</w:t>
      </w:r>
      <w:proofErr w:type="spellEnd"/>
      <w:r w:rsidRPr="00B415CE">
        <w:rPr>
          <w:rFonts w:ascii="Arial" w:hAnsi="Arial" w:cs="Arial"/>
          <w:sz w:val="24"/>
          <w:szCs w:val="24"/>
          <w:shd w:val="clear" w:color="auto" w:fill="FFFFFF"/>
        </w:rPr>
        <w:t>, N., 2021. Investigating the Impact of Human Resource Management Strategies on Competitive Advantage (National Iranian Oil Company). </w:t>
      </w:r>
      <w:r w:rsidRPr="00B415CE">
        <w:rPr>
          <w:rFonts w:ascii="Arial" w:hAnsi="Arial" w:cs="Arial"/>
          <w:i/>
          <w:iCs/>
          <w:sz w:val="24"/>
          <w:szCs w:val="24"/>
          <w:shd w:val="clear" w:color="auto" w:fill="FFFFFF"/>
        </w:rPr>
        <w:t>Human Resource Management in The Oil Industry</w:t>
      </w:r>
      <w:r w:rsidRPr="00B415CE">
        <w:rPr>
          <w:rFonts w:ascii="Arial" w:hAnsi="Arial" w:cs="Arial"/>
          <w:sz w:val="24"/>
          <w:szCs w:val="24"/>
          <w:shd w:val="clear" w:color="auto" w:fill="FFFFFF"/>
        </w:rPr>
        <w:t>, </w:t>
      </w:r>
      <w:r w:rsidRPr="00B415CE">
        <w:rPr>
          <w:rFonts w:ascii="Arial" w:hAnsi="Arial" w:cs="Arial"/>
          <w:i/>
          <w:iCs/>
          <w:sz w:val="24"/>
          <w:szCs w:val="24"/>
          <w:shd w:val="clear" w:color="auto" w:fill="FFFFFF"/>
        </w:rPr>
        <w:t>12</w:t>
      </w:r>
      <w:r w:rsidRPr="00B415CE">
        <w:rPr>
          <w:rFonts w:ascii="Arial" w:hAnsi="Arial" w:cs="Arial"/>
          <w:sz w:val="24"/>
          <w:szCs w:val="24"/>
          <w:shd w:val="clear" w:color="auto" w:fill="FFFFFF"/>
        </w:rPr>
        <w:t>(48), pp.198-217.</w:t>
      </w:r>
    </w:p>
    <w:p w14:paraId="4CF5E534" w14:textId="77777777" w:rsidR="00FC6AAF" w:rsidRPr="00B415CE" w:rsidRDefault="00FC6AAF" w:rsidP="00837C22">
      <w:pPr>
        <w:spacing w:line="360" w:lineRule="auto"/>
        <w:jc w:val="both"/>
        <w:rPr>
          <w:rFonts w:ascii="Arial" w:hAnsi="Arial" w:cs="Arial"/>
          <w:sz w:val="24"/>
          <w:szCs w:val="24"/>
          <w:shd w:val="clear" w:color="auto" w:fill="FFFFFF"/>
        </w:rPr>
      </w:pPr>
      <w:proofErr w:type="spellStart"/>
      <w:r w:rsidRPr="00B415CE">
        <w:rPr>
          <w:rFonts w:ascii="Arial" w:hAnsi="Arial" w:cs="Arial"/>
          <w:sz w:val="24"/>
          <w:szCs w:val="24"/>
          <w:shd w:val="clear" w:color="auto" w:fill="FFFFFF"/>
        </w:rPr>
        <w:t>Muisyo</w:t>
      </w:r>
      <w:proofErr w:type="spellEnd"/>
      <w:r w:rsidRPr="00B415CE">
        <w:rPr>
          <w:rFonts w:ascii="Arial" w:hAnsi="Arial" w:cs="Arial"/>
          <w:sz w:val="24"/>
          <w:szCs w:val="24"/>
          <w:shd w:val="clear" w:color="auto" w:fill="FFFFFF"/>
        </w:rPr>
        <w:t>, P.K., Qin, S., Ho, TH and Julius, M.M., 2021. The effect of green HRM practices on green competitive advantage of manufacturing firms. </w:t>
      </w:r>
      <w:r w:rsidRPr="00B415CE">
        <w:rPr>
          <w:rFonts w:ascii="Arial" w:hAnsi="Arial" w:cs="Arial"/>
          <w:i/>
          <w:iCs/>
          <w:sz w:val="24"/>
          <w:szCs w:val="24"/>
          <w:shd w:val="clear" w:color="auto" w:fill="FFFFFF"/>
        </w:rPr>
        <w:t>Journal of Manufacturing Technology Management</w:t>
      </w:r>
      <w:r w:rsidRPr="00B415CE">
        <w:rPr>
          <w:rFonts w:ascii="Arial" w:hAnsi="Arial" w:cs="Arial"/>
          <w:sz w:val="24"/>
          <w:szCs w:val="24"/>
          <w:shd w:val="clear" w:color="auto" w:fill="FFFFFF"/>
        </w:rPr>
        <w:t>.</w:t>
      </w:r>
    </w:p>
    <w:p w14:paraId="1066E132" w14:textId="77777777" w:rsidR="00FC6AAF" w:rsidRPr="00B415CE" w:rsidRDefault="00FC6AAF" w:rsidP="00837C22">
      <w:pPr>
        <w:spacing w:line="360" w:lineRule="auto"/>
        <w:jc w:val="both"/>
        <w:rPr>
          <w:rFonts w:ascii="Arial" w:hAnsi="Arial" w:cs="Arial"/>
          <w:sz w:val="24"/>
          <w:szCs w:val="24"/>
          <w:shd w:val="clear" w:color="auto" w:fill="FFFFFF"/>
        </w:rPr>
      </w:pPr>
      <w:proofErr w:type="spellStart"/>
      <w:r w:rsidRPr="00B415CE">
        <w:rPr>
          <w:rFonts w:ascii="Arial" w:hAnsi="Arial" w:cs="Arial"/>
          <w:sz w:val="24"/>
          <w:szCs w:val="24"/>
          <w:shd w:val="clear" w:color="auto" w:fill="FFFFFF"/>
        </w:rPr>
        <w:t>Mulolli</w:t>
      </w:r>
      <w:proofErr w:type="spellEnd"/>
      <w:r w:rsidRPr="00B415CE">
        <w:rPr>
          <w:rFonts w:ascii="Arial" w:hAnsi="Arial" w:cs="Arial"/>
          <w:sz w:val="24"/>
          <w:szCs w:val="24"/>
          <w:shd w:val="clear" w:color="auto" w:fill="FFFFFF"/>
        </w:rPr>
        <w:t xml:space="preserve">, E., </w:t>
      </w:r>
      <w:proofErr w:type="spellStart"/>
      <w:r w:rsidRPr="00B415CE">
        <w:rPr>
          <w:rFonts w:ascii="Arial" w:hAnsi="Arial" w:cs="Arial"/>
          <w:sz w:val="24"/>
          <w:szCs w:val="24"/>
          <w:shd w:val="clear" w:color="auto" w:fill="FFFFFF"/>
        </w:rPr>
        <w:t>Boskovska</w:t>
      </w:r>
      <w:proofErr w:type="spellEnd"/>
      <w:r w:rsidRPr="00B415CE">
        <w:rPr>
          <w:rFonts w:ascii="Arial" w:hAnsi="Arial" w:cs="Arial"/>
          <w:sz w:val="24"/>
          <w:szCs w:val="24"/>
          <w:shd w:val="clear" w:color="auto" w:fill="FFFFFF"/>
        </w:rPr>
        <w:t xml:space="preserve">, D. and </w:t>
      </w:r>
      <w:proofErr w:type="spellStart"/>
      <w:r w:rsidRPr="00B415CE">
        <w:rPr>
          <w:rFonts w:ascii="Arial" w:hAnsi="Arial" w:cs="Arial"/>
          <w:sz w:val="24"/>
          <w:szCs w:val="24"/>
          <w:shd w:val="clear" w:color="auto" w:fill="FFFFFF"/>
        </w:rPr>
        <w:t>Islami</w:t>
      </w:r>
      <w:proofErr w:type="spellEnd"/>
      <w:r w:rsidRPr="00B415CE">
        <w:rPr>
          <w:rFonts w:ascii="Arial" w:hAnsi="Arial" w:cs="Arial"/>
          <w:sz w:val="24"/>
          <w:szCs w:val="24"/>
          <w:shd w:val="clear" w:color="auto" w:fill="FFFFFF"/>
        </w:rPr>
        <w:t>, X., 2020. The competitive role of human resource management strategies on SMEs in a transitional economy. </w:t>
      </w:r>
      <w:r w:rsidRPr="00B415CE">
        <w:rPr>
          <w:rFonts w:ascii="Arial" w:hAnsi="Arial" w:cs="Arial"/>
          <w:i/>
          <w:iCs/>
          <w:sz w:val="24"/>
          <w:szCs w:val="24"/>
          <w:shd w:val="clear" w:color="auto" w:fill="FFFFFF"/>
        </w:rPr>
        <w:t>International Journal of Multidisciplinary and Current Research</w:t>
      </w:r>
      <w:r w:rsidRPr="00B415CE">
        <w:rPr>
          <w:rFonts w:ascii="Arial" w:hAnsi="Arial" w:cs="Arial"/>
          <w:sz w:val="24"/>
          <w:szCs w:val="24"/>
          <w:shd w:val="clear" w:color="auto" w:fill="FFFFFF"/>
        </w:rPr>
        <w:t>, </w:t>
      </w:r>
      <w:r w:rsidRPr="00B415CE">
        <w:rPr>
          <w:rFonts w:ascii="Arial" w:hAnsi="Arial" w:cs="Arial"/>
          <w:i/>
          <w:iCs/>
          <w:sz w:val="24"/>
          <w:szCs w:val="24"/>
          <w:shd w:val="clear" w:color="auto" w:fill="FFFFFF"/>
        </w:rPr>
        <w:t>8</w:t>
      </w:r>
      <w:r w:rsidRPr="00B415CE">
        <w:rPr>
          <w:rFonts w:ascii="Arial" w:hAnsi="Arial" w:cs="Arial"/>
          <w:sz w:val="24"/>
          <w:szCs w:val="24"/>
          <w:shd w:val="clear" w:color="auto" w:fill="FFFFFF"/>
        </w:rPr>
        <w:t>(4), pp.521-529.</w:t>
      </w:r>
    </w:p>
    <w:p w14:paraId="55DA04D1" w14:textId="77777777" w:rsidR="00FC6AAF" w:rsidRPr="00B415CE" w:rsidRDefault="00FC6AAF" w:rsidP="00837C22">
      <w:pPr>
        <w:spacing w:line="360" w:lineRule="auto"/>
        <w:jc w:val="both"/>
        <w:rPr>
          <w:rFonts w:ascii="Arial" w:hAnsi="Arial" w:cs="Arial"/>
          <w:sz w:val="24"/>
          <w:szCs w:val="24"/>
          <w:shd w:val="clear" w:color="auto" w:fill="FFFFFF"/>
        </w:rPr>
      </w:pPr>
      <w:proofErr w:type="spellStart"/>
      <w:r w:rsidRPr="00B415CE">
        <w:rPr>
          <w:rFonts w:ascii="Arial" w:hAnsi="Arial" w:cs="Arial"/>
          <w:sz w:val="24"/>
          <w:szCs w:val="24"/>
          <w:shd w:val="clear" w:color="auto" w:fill="FFFFFF"/>
        </w:rPr>
        <w:t>Mwesigwa</w:t>
      </w:r>
      <w:proofErr w:type="spellEnd"/>
      <w:r w:rsidRPr="00B415CE">
        <w:rPr>
          <w:rFonts w:ascii="Arial" w:hAnsi="Arial" w:cs="Arial"/>
          <w:sz w:val="24"/>
          <w:szCs w:val="24"/>
          <w:shd w:val="clear" w:color="auto" w:fill="FFFFFF"/>
        </w:rPr>
        <w:t>, N., 2019. </w:t>
      </w:r>
      <w:r w:rsidRPr="00B415CE">
        <w:rPr>
          <w:rFonts w:ascii="Arial" w:hAnsi="Arial" w:cs="Arial"/>
          <w:i/>
          <w:iCs/>
          <w:sz w:val="24"/>
          <w:szCs w:val="24"/>
          <w:shd w:val="clear" w:color="auto" w:fill="FFFFFF"/>
        </w:rPr>
        <w:t xml:space="preserve">Assessing Human Resource Motivational Strategies and Sustainable Competitive Advantage: A Case of </w:t>
      </w:r>
      <w:proofErr w:type="spellStart"/>
      <w:r w:rsidRPr="00B415CE">
        <w:rPr>
          <w:rFonts w:ascii="Arial" w:hAnsi="Arial" w:cs="Arial"/>
          <w:i/>
          <w:iCs/>
          <w:sz w:val="24"/>
          <w:szCs w:val="24"/>
          <w:shd w:val="clear" w:color="auto" w:fill="FFFFFF"/>
        </w:rPr>
        <w:t>MeTL</w:t>
      </w:r>
      <w:proofErr w:type="spellEnd"/>
      <w:r w:rsidRPr="00B415CE">
        <w:rPr>
          <w:rFonts w:ascii="Arial" w:hAnsi="Arial" w:cs="Arial"/>
          <w:i/>
          <w:iCs/>
          <w:sz w:val="24"/>
          <w:szCs w:val="24"/>
          <w:shd w:val="clear" w:color="auto" w:fill="FFFFFF"/>
        </w:rPr>
        <w:t xml:space="preserve"> Group</w:t>
      </w:r>
      <w:r w:rsidRPr="00B415CE">
        <w:rPr>
          <w:rFonts w:ascii="Arial" w:hAnsi="Arial" w:cs="Arial"/>
          <w:sz w:val="24"/>
          <w:szCs w:val="24"/>
          <w:shd w:val="clear" w:color="auto" w:fill="FFFFFF"/>
        </w:rPr>
        <w:t xml:space="preserve"> (Doctoral dissertation, </w:t>
      </w:r>
      <w:proofErr w:type="spellStart"/>
      <w:r w:rsidRPr="00B415CE">
        <w:rPr>
          <w:rFonts w:ascii="Arial" w:hAnsi="Arial" w:cs="Arial"/>
          <w:sz w:val="24"/>
          <w:szCs w:val="24"/>
          <w:shd w:val="clear" w:color="auto" w:fill="FFFFFF"/>
        </w:rPr>
        <w:t>Mzumbe</w:t>
      </w:r>
      <w:proofErr w:type="spellEnd"/>
      <w:r w:rsidRPr="00B415CE">
        <w:rPr>
          <w:rFonts w:ascii="Arial" w:hAnsi="Arial" w:cs="Arial"/>
          <w:sz w:val="24"/>
          <w:szCs w:val="24"/>
          <w:shd w:val="clear" w:color="auto" w:fill="FFFFFF"/>
        </w:rPr>
        <w:t xml:space="preserve"> University).</w:t>
      </w:r>
    </w:p>
    <w:p w14:paraId="27F7B4F9" w14:textId="77777777" w:rsidR="00FC6AAF" w:rsidRPr="00B415CE" w:rsidRDefault="00FC6AAF" w:rsidP="00837C22">
      <w:pPr>
        <w:spacing w:line="360" w:lineRule="auto"/>
        <w:jc w:val="both"/>
        <w:rPr>
          <w:rFonts w:ascii="Arial" w:hAnsi="Arial" w:cs="Arial"/>
          <w:sz w:val="24"/>
          <w:szCs w:val="24"/>
          <w:shd w:val="clear" w:color="auto" w:fill="FFFFFF"/>
        </w:rPr>
      </w:pPr>
      <w:proofErr w:type="spellStart"/>
      <w:r w:rsidRPr="00B415CE">
        <w:rPr>
          <w:rFonts w:ascii="Arial" w:hAnsi="Arial" w:cs="Arial"/>
          <w:sz w:val="24"/>
          <w:szCs w:val="24"/>
          <w:shd w:val="clear" w:color="auto" w:fill="FFFFFF"/>
        </w:rPr>
        <w:t>Obeidat</w:t>
      </w:r>
      <w:proofErr w:type="spellEnd"/>
      <w:r w:rsidRPr="00B415CE">
        <w:rPr>
          <w:rFonts w:ascii="Arial" w:hAnsi="Arial" w:cs="Arial"/>
          <w:sz w:val="24"/>
          <w:szCs w:val="24"/>
          <w:shd w:val="clear" w:color="auto" w:fill="FFFFFF"/>
        </w:rPr>
        <w:t xml:space="preserve">, D., Yousef, B., </w:t>
      </w:r>
      <w:proofErr w:type="spellStart"/>
      <w:r w:rsidRPr="00B415CE">
        <w:rPr>
          <w:rFonts w:ascii="Arial" w:hAnsi="Arial" w:cs="Arial"/>
          <w:sz w:val="24"/>
          <w:szCs w:val="24"/>
          <w:shd w:val="clear" w:color="auto" w:fill="FFFFFF"/>
        </w:rPr>
        <w:t>Tawalbeh</w:t>
      </w:r>
      <w:proofErr w:type="spellEnd"/>
      <w:r w:rsidRPr="00B415CE">
        <w:rPr>
          <w:rFonts w:ascii="Arial" w:hAnsi="Arial" w:cs="Arial"/>
          <w:sz w:val="24"/>
          <w:szCs w:val="24"/>
          <w:shd w:val="clear" w:color="auto" w:fill="FFFFFF"/>
        </w:rPr>
        <w:t xml:space="preserve">, H.F. and </w:t>
      </w:r>
      <w:proofErr w:type="spellStart"/>
      <w:r w:rsidRPr="00B415CE">
        <w:rPr>
          <w:rFonts w:ascii="Arial" w:hAnsi="Arial" w:cs="Arial"/>
          <w:sz w:val="24"/>
          <w:szCs w:val="24"/>
          <w:shd w:val="clear" w:color="auto" w:fill="FFFFFF"/>
        </w:rPr>
        <w:t>Masa'deh</w:t>
      </w:r>
      <w:proofErr w:type="spellEnd"/>
      <w:r w:rsidRPr="00B415CE">
        <w:rPr>
          <w:rFonts w:ascii="Arial" w:hAnsi="Arial" w:cs="Arial"/>
          <w:sz w:val="24"/>
          <w:szCs w:val="24"/>
          <w:shd w:val="clear" w:color="auto" w:fill="FFFFFF"/>
        </w:rPr>
        <w:t>, R.E., 2018. The relationship between human resource management (HRM) practices, total quality management (TQM) practices and competitive advantages. </w:t>
      </w:r>
      <w:r w:rsidRPr="00B415CE">
        <w:rPr>
          <w:rFonts w:ascii="Arial" w:hAnsi="Arial" w:cs="Arial"/>
          <w:i/>
          <w:iCs/>
          <w:sz w:val="24"/>
          <w:szCs w:val="24"/>
          <w:shd w:val="clear" w:color="auto" w:fill="FFFFFF"/>
        </w:rPr>
        <w:t xml:space="preserve">Total Quality </w:t>
      </w:r>
      <w:r w:rsidRPr="00B415CE">
        <w:rPr>
          <w:rFonts w:ascii="Arial" w:hAnsi="Arial" w:cs="Arial"/>
          <w:i/>
          <w:iCs/>
          <w:sz w:val="24"/>
          <w:szCs w:val="24"/>
          <w:shd w:val="clear" w:color="auto" w:fill="FFFFFF"/>
        </w:rPr>
        <w:lastRenderedPageBreak/>
        <w:t>Management (TQM) Practices and Competitive Advantages (December 12, 2018). Modern Applied Science</w:t>
      </w:r>
      <w:r w:rsidRPr="00B415CE">
        <w:rPr>
          <w:rFonts w:ascii="Arial" w:hAnsi="Arial" w:cs="Arial"/>
          <w:sz w:val="24"/>
          <w:szCs w:val="24"/>
          <w:shd w:val="clear" w:color="auto" w:fill="FFFFFF"/>
        </w:rPr>
        <w:t>, </w:t>
      </w:r>
      <w:r w:rsidRPr="00B415CE">
        <w:rPr>
          <w:rFonts w:ascii="Arial" w:hAnsi="Arial" w:cs="Arial"/>
          <w:i/>
          <w:iCs/>
          <w:sz w:val="24"/>
          <w:szCs w:val="24"/>
          <w:shd w:val="clear" w:color="auto" w:fill="FFFFFF"/>
        </w:rPr>
        <w:t>12</w:t>
      </w:r>
      <w:r w:rsidRPr="00B415CE">
        <w:rPr>
          <w:rFonts w:ascii="Arial" w:hAnsi="Arial" w:cs="Arial"/>
          <w:sz w:val="24"/>
          <w:szCs w:val="24"/>
          <w:shd w:val="clear" w:color="auto" w:fill="FFFFFF"/>
        </w:rPr>
        <w:t>(11).</w:t>
      </w:r>
    </w:p>
    <w:p w14:paraId="64E66F46" w14:textId="77777777" w:rsidR="00FC6AAF" w:rsidRPr="00B415CE" w:rsidRDefault="00FC6AAF" w:rsidP="00837C22">
      <w:pPr>
        <w:spacing w:line="360" w:lineRule="auto"/>
        <w:jc w:val="both"/>
        <w:rPr>
          <w:rFonts w:ascii="Arial" w:hAnsi="Arial" w:cs="Arial"/>
          <w:sz w:val="24"/>
          <w:szCs w:val="24"/>
          <w:shd w:val="clear" w:color="auto" w:fill="FFFFFF"/>
        </w:rPr>
      </w:pPr>
      <w:proofErr w:type="spellStart"/>
      <w:r w:rsidRPr="00B415CE">
        <w:rPr>
          <w:rFonts w:ascii="Arial" w:hAnsi="Arial" w:cs="Arial"/>
          <w:sz w:val="24"/>
          <w:szCs w:val="24"/>
          <w:shd w:val="clear" w:color="auto" w:fill="FFFFFF"/>
        </w:rPr>
        <w:t>Paramarta</w:t>
      </w:r>
      <w:proofErr w:type="spellEnd"/>
      <w:r w:rsidRPr="00B415CE">
        <w:rPr>
          <w:rFonts w:ascii="Arial" w:hAnsi="Arial" w:cs="Arial"/>
          <w:sz w:val="24"/>
          <w:szCs w:val="24"/>
          <w:shd w:val="clear" w:color="auto" w:fill="FFFFFF"/>
        </w:rPr>
        <w:t xml:space="preserve">, V., </w:t>
      </w:r>
      <w:proofErr w:type="spellStart"/>
      <w:r w:rsidRPr="00B415CE">
        <w:rPr>
          <w:rFonts w:ascii="Arial" w:hAnsi="Arial" w:cs="Arial"/>
          <w:sz w:val="24"/>
          <w:szCs w:val="24"/>
          <w:shd w:val="clear" w:color="auto" w:fill="FFFFFF"/>
        </w:rPr>
        <w:t>Rochani</w:t>
      </w:r>
      <w:proofErr w:type="spellEnd"/>
      <w:r w:rsidRPr="00B415CE">
        <w:rPr>
          <w:rFonts w:ascii="Arial" w:hAnsi="Arial" w:cs="Arial"/>
          <w:sz w:val="24"/>
          <w:szCs w:val="24"/>
          <w:shd w:val="clear" w:color="auto" w:fill="FFFFFF"/>
        </w:rPr>
        <w:t xml:space="preserve">, S., </w:t>
      </w:r>
      <w:proofErr w:type="spellStart"/>
      <w:r w:rsidRPr="00B415CE">
        <w:rPr>
          <w:rFonts w:ascii="Arial" w:hAnsi="Arial" w:cs="Arial"/>
          <w:sz w:val="24"/>
          <w:szCs w:val="24"/>
          <w:shd w:val="clear" w:color="auto" w:fill="FFFFFF"/>
        </w:rPr>
        <w:t>Kadarisman</w:t>
      </w:r>
      <w:proofErr w:type="spellEnd"/>
      <w:r w:rsidRPr="00B415CE">
        <w:rPr>
          <w:rFonts w:ascii="Arial" w:hAnsi="Arial" w:cs="Arial"/>
          <w:sz w:val="24"/>
          <w:szCs w:val="24"/>
          <w:shd w:val="clear" w:color="auto" w:fill="FFFFFF"/>
        </w:rPr>
        <w:t xml:space="preserve">, S. and </w:t>
      </w:r>
      <w:proofErr w:type="spellStart"/>
      <w:r w:rsidRPr="00B415CE">
        <w:rPr>
          <w:rFonts w:ascii="Arial" w:hAnsi="Arial" w:cs="Arial"/>
          <w:sz w:val="24"/>
          <w:szCs w:val="24"/>
          <w:shd w:val="clear" w:color="auto" w:fill="FFFFFF"/>
        </w:rPr>
        <w:t>Yuliaty</w:t>
      </w:r>
      <w:proofErr w:type="spellEnd"/>
      <w:r w:rsidRPr="00B415CE">
        <w:rPr>
          <w:rFonts w:ascii="Arial" w:hAnsi="Arial" w:cs="Arial"/>
          <w:sz w:val="24"/>
          <w:szCs w:val="24"/>
          <w:shd w:val="clear" w:color="auto" w:fill="FFFFFF"/>
        </w:rPr>
        <w:t>, F., 2021, June. The Impact of Human Resource Management Implementation in Business Strategy in Creating Sustainable Competitive Advantage. In </w:t>
      </w:r>
      <w:r w:rsidRPr="00B415CE">
        <w:rPr>
          <w:rFonts w:ascii="Arial" w:hAnsi="Arial" w:cs="Arial"/>
          <w:i/>
          <w:iCs/>
          <w:sz w:val="24"/>
          <w:szCs w:val="24"/>
          <w:shd w:val="clear" w:color="auto" w:fill="FFFFFF"/>
        </w:rPr>
        <w:t>2nd Annual Conference on blended learning, educational technology and Innovation (ACBLETI 2020)</w:t>
      </w:r>
      <w:r w:rsidRPr="00B415CE">
        <w:rPr>
          <w:rFonts w:ascii="Arial" w:hAnsi="Arial" w:cs="Arial"/>
          <w:sz w:val="24"/>
          <w:szCs w:val="24"/>
          <w:shd w:val="clear" w:color="auto" w:fill="FFFFFF"/>
        </w:rPr>
        <w:t> (pp. 11-15). Atlantis Press.</w:t>
      </w:r>
    </w:p>
    <w:p w14:paraId="7747C0D2" w14:textId="77777777" w:rsidR="00FC6AAF" w:rsidRPr="00B415CE" w:rsidRDefault="00FC6AAF" w:rsidP="00837C22">
      <w:pPr>
        <w:spacing w:line="360" w:lineRule="auto"/>
        <w:jc w:val="both"/>
        <w:rPr>
          <w:rFonts w:ascii="Arial" w:hAnsi="Arial" w:cs="Arial"/>
          <w:sz w:val="24"/>
          <w:szCs w:val="24"/>
          <w:shd w:val="clear" w:color="auto" w:fill="FFFFFF"/>
        </w:rPr>
      </w:pPr>
      <w:proofErr w:type="spellStart"/>
      <w:r w:rsidRPr="00B415CE">
        <w:rPr>
          <w:rFonts w:ascii="Arial" w:hAnsi="Arial" w:cs="Arial"/>
          <w:sz w:val="24"/>
          <w:szCs w:val="24"/>
          <w:shd w:val="clear" w:color="auto" w:fill="FFFFFF"/>
        </w:rPr>
        <w:t>Poopatanapong</w:t>
      </w:r>
      <w:proofErr w:type="spellEnd"/>
      <w:r w:rsidRPr="00B415CE">
        <w:rPr>
          <w:rFonts w:ascii="Arial" w:hAnsi="Arial" w:cs="Arial"/>
          <w:sz w:val="24"/>
          <w:szCs w:val="24"/>
          <w:shd w:val="clear" w:color="auto" w:fill="FFFFFF"/>
        </w:rPr>
        <w:t>, K., 2019. Human Resource Management for Gaining a Competitive Advantage. </w:t>
      </w:r>
      <w:proofErr w:type="spellStart"/>
      <w:r w:rsidRPr="00B415CE">
        <w:rPr>
          <w:rFonts w:ascii="Leelawadee UI" w:hAnsi="Leelawadee UI" w:cs="Leelawadee UI"/>
          <w:i/>
          <w:iCs/>
          <w:sz w:val="24"/>
          <w:szCs w:val="24"/>
          <w:shd w:val="clear" w:color="auto" w:fill="FFFFFF"/>
        </w:rPr>
        <w:t>วารสาร</w:t>
      </w:r>
      <w:proofErr w:type="spellEnd"/>
      <w:r w:rsidRPr="00B415CE">
        <w:rPr>
          <w:rFonts w:ascii="Arial" w:hAnsi="Arial" w:cs="Arial"/>
          <w:i/>
          <w:iCs/>
          <w:sz w:val="24"/>
          <w:szCs w:val="24"/>
          <w:shd w:val="clear" w:color="auto" w:fill="FFFFFF"/>
        </w:rPr>
        <w:t xml:space="preserve"> </w:t>
      </w:r>
      <w:proofErr w:type="spellStart"/>
      <w:r w:rsidRPr="00B415CE">
        <w:rPr>
          <w:rFonts w:ascii="Leelawadee UI" w:hAnsi="Leelawadee UI" w:cs="Leelawadee UI"/>
          <w:i/>
          <w:iCs/>
          <w:sz w:val="24"/>
          <w:szCs w:val="24"/>
          <w:shd w:val="clear" w:color="auto" w:fill="FFFFFF"/>
        </w:rPr>
        <w:t>สห</w:t>
      </w:r>
      <w:proofErr w:type="spellEnd"/>
      <w:r w:rsidRPr="00B415CE">
        <w:rPr>
          <w:rFonts w:ascii="Arial" w:hAnsi="Arial" w:cs="Arial"/>
          <w:i/>
          <w:iCs/>
          <w:sz w:val="24"/>
          <w:szCs w:val="24"/>
          <w:shd w:val="clear" w:color="auto" w:fill="FFFFFF"/>
        </w:rPr>
        <w:t xml:space="preserve"> </w:t>
      </w:r>
      <w:proofErr w:type="spellStart"/>
      <w:r w:rsidRPr="00B415CE">
        <w:rPr>
          <w:rFonts w:ascii="Leelawadee UI" w:hAnsi="Leelawadee UI" w:cs="Leelawadee UI"/>
          <w:i/>
          <w:iCs/>
          <w:sz w:val="24"/>
          <w:szCs w:val="24"/>
          <w:shd w:val="clear" w:color="auto" w:fill="FFFFFF"/>
        </w:rPr>
        <w:t>วิทยาการ</w:t>
      </w:r>
      <w:proofErr w:type="spellEnd"/>
      <w:r w:rsidRPr="00B415CE">
        <w:rPr>
          <w:rFonts w:ascii="Arial" w:hAnsi="Arial" w:cs="Arial"/>
          <w:i/>
          <w:iCs/>
          <w:sz w:val="24"/>
          <w:szCs w:val="24"/>
          <w:shd w:val="clear" w:color="auto" w:fill="FFFFFF"/>
        </w:rPr>
        <w:t xml:space="preserve"> </w:t>
      </w:r>
      <w:proofErr w:type="spellStart"/>
      <w:r w:rsidRPr="00B415CE">
        <w:rPr>
          <w:rFonts w:ascii="Leelawadee UI" w:hAnsi="Leelawadee UI" w:cs="Leelawadee UI"/>
          <w:i/>
          <w:iCs/>
          <w:sz w:val="24"/>
          <w:szCs w:val="24"/>
          <w:shd w:val="clear" w:color="auto" w:fill="FFFFFF"/>
        </w:rPr>
        <w:t>มนุษยศาสตร์</w:t>
      </w:r>
      <w:proofErr w:type="spellEnd"/>
      <w:r w:rsidRPr="00B415CE">
        <w:rPr>
          <w:rFonts w:ascii="Arial" w:hAnsi="Arial" w:cs="Arial"/>
          <w:i/>
          <w:iCs/>
          <w:sz w:val="24"/>
          <w:szCs w:val="24"/>
          <w:shd w:val="clear" w:color="auto" w:fill="FFFFFF"/>
        </w:rPr>
        <w:t xml:space="preserve"> </w:t>
      </w:r>
      <w:proofErr w:type="spellStart"/>
      <w:r w:rsidRPr="00B415CE">
        <w:rPr>
          <w:rFonts w:ascii="Leelawadee UI" w:hAnsi="Leelawadee UI" w:cs="Leelawadee UI"/>
          <w:i/>
          <w:iCs/>
          <w:sz w:val="24"/>
          <w:szCs w:val="24"/>
          <w:shd w:val="clear" w:color="auto" w:fill="FFFFFF"/>
        </w:rPr>
        <w:t>และ</w:t>
      </w:r>
      <w:proofErr w:type="spellEnd"/>
      <w:r w:rsidRPr="00B415CE">
        <w:rPr>
          <w:rFonts w:ascii="Arial" w:hAnsi="Arial" w:cs="Arial"/>
          <w:i/>
          <w:iCs/>
          <w:sz w:val="24"/>
          <w:szCs w:val="24"/>
          <w:shd w:val="clear" w:color="auto" w:fill="FFFFFF"/>
        </w:rPr>
        <w:t xml:space="preserve"> </w:t>
      </w:r>
      <w:proofErr w:type="spellStart"/>
      <w:r w:rsidRPr="00B415CE">
        <w:rPr>
          <w:rFonts w:ascii="Leelawadee UI" w:hAnsi="Leelawadee UI" w:cs="Leelawadee UI"/>
          <w:i/>
          <w:iCs/>
          <w:sz w:val="24"/>
          <w:szCs w:val="24"/>
          <w:shd w:val="clear" w:color="auto" w:fill="FFFFFF"/>
        </w:rPr>
        <w:t>สังคมศาสตร์</w:t>
      </w:r>
      <w:proofErr w:type="spellEnd"/>
      <w:r w:rsidRPr="00B415CE">
        <w:rPr>
          <w:rFonts w:ascii="Arial" w:hAnsi="Arial" w:cs="Arial"/>
          <w:sz w:val="24"/>
          <w:szCs w:val="24"/>
          <w:shd w:val="clear" w:color="auto" w:fill="FFFFFF"/>
        </w:rPr>
        <w:t>, </w:t>
      </w:r>
      <w:r w:rsidRPr="00B415CE">
        <w:rPr>
          <w:rFonts w:ascii="Arial" w:hAnsi="Arial" w:cs="Arial"/>
          <w:i/>
          <w:iCs/>
          <w:sz w:val="24"/>
          <w:szCs w:val="24"/>
          <w:shd w:val="clear" w:color="auto" w:fill="FFFFFF"/>
        </w:rPr>
        <w:t>2</w:t>
      </w:r>
      <w:r w:rsidRPr="00B415CE">
        <w:rPr>
          <w:rFonts w:ascii="Arial" w:hAnsi="Arial" w:cs="Arial"/>
          <w:sz w:val="24"/>
          <w:szCs w:val="24"/>
          <w:shd w:val="clear" w:color="auto" w:fill="FFFFFF"/>
        </w:rPr>
        <w:t>(1), pp.47-56.</w:t>
      </w:r>
    </w:p>
    <w:p w14:paraId="16BD23D0" w14:textId="77777777" w:rsidR="00FC6AAF" w:rsidRPr="00B415CE" w:rsidRDefault="00FC6AAF" w:rsidP="00837C22">
      <w:pPr>
        <w:spacing w:line="360" w:lineRule="auto"/>
        <w:jc w:val="both"/>
        <w:rPr>
          <w:rFonts w:ascii="Arial" w:hAnsi="Arial" w:cs="Arial"/>
          <w:sz w:val="24"/>
          <w:szCs w:val="24"/>
          <w:shd w:val="clear" w:color="auto" w:fill="FFFFFF"/>
        </w:rPr>
      </w:pPr>
      <w:proofErr w:type="spellStart"/>
      <w:r w:rsidRPr="00B415CE">
        <w:rPr>
          <w:rFonts w:ascii="Arial" w:hAnsi="Arial" w:cs="Arial"/>
          <w:sz w:val="24"/>
          <w:szCs w:val="24"/>
          <w:shd w:val="clear" w:color="auto" w:fill="FFFFFF"/>
        </w:rPr>
        <w:t>Robescu</w:t>
      </w:r>
      <w:proofErr w:type="spellEnd"/>
      <w:r w:rsidRPr="00B415CE">
        <w:rPr>
          <w:rFonts w:ascii="Arial" w:hAnsi="Arial" w:cs="Arial"/>
          <w:sz w:val="24"/>
          <w:szCs w:val="24"/>
          <w:shd w:val="clear" w:color="auto" w:fill="FFFFFF"/>
        </w:rPr>
        <w:t xml:space="preserve">, D., </w:t>
      </w:r>
      <w:proofErr w:type="spellStart"/>
      <w:r w:rsidRPr="00B415CE">
        <w:rPr>
          <w:rFonts w:ascii="Arial" w:hAnsi="Arial" w:cs="Arial"/>
          <w:sz w:val="24"/>
          <w:szCs w:val="24"/>
          <w:shd w:val="clear" w:color="auto" w:fill="FFFFFF"/>
        </w:rPr>
        <w:t>Draghici</w:t>
      </w:r>
      <w:proofErr w:type="spellEnd"/>
      <w:r w:rsidRPr="00B415CE">
        <w:rPr>
          <w:rFonts w:ascii="Arial" w:hAnsi="Arial" w:cs="Arial"/>
          <w:sz w:val="24"/>
          <w:szCs w:val="24"/>
          <w:shd w:val="clear" w:color="auto" w:fill="FFFFFF"/>
        </w:rPr>
        <w:t xml:space="preserve">, A. and </w:t>
      </w:r>
      <w:proofErr w:type="spellStart"/>
      <w:r w:rsidRPr="00B415CE">
        <w:rPr>
          <w:rFonts w:ascii="Arial" w:hAnsi="Arial" w:cs="Arial"/>
          <w:sz w:val="24"/>
          <w:szCs w:val="24"/>
          <w:shd w:val="clear" w:color="auto" w:fill="FFFFFF"/>
        </w:rPr>
        <w:t>Paraschiva</w:t>
      </w:r>
      <w:proofErr w:type="spellEnd"/>
      <w:r w:rsidRPr="00B415CE">
        <w:rPr>
          <w:rFonts w:ascii="Arial" w:hAnsi="Arial" w:cs="Arial"/>
          <w:sz w:val="24"/>
          <w:szCs w:val="24"/>
          <w:shd w:val="clear" w:color="auto" w:fill="FFFFFF"/>
        </w:rPr>
        <w:t>, A., 2020, May. Human Resource Competencies Development for Competitive Advantage. In </w:t>
      </w:r>
      <w:r w:rsidRPr="00B415CE">
        <w:rPr>
          <w:rFonts w:ascii="Arial" w:hAnsi="Arial" w:cs="Arial"/>
          <w:i/>
          <w:iCs/>
          <w:sz w:val="24"/>
          <w:szCs w:val="24"/>
          <w:shd w:val="clear" w:color="auto" w:fill="FFFFFF"/>
        </w:rPr>
        <w:t>Innovation in Sustainable Management and Entrepreneurship: 2019 International Symposium in Management (SIM2019)</w:t>
      </w:r>
      <w:r w:rsidRPr="00B415CE">
        <w:rPr>
          <w:rFonts w:ascii="Arial" w:hAnsi="Arial" w:cs="Arial"/>
          <w:sz w:val="24"/>
          <w:szCs w:val="24"/>
          <w:shd w:val="clear" w:color="auto" w:fill="FFFFFF"/>
        </w:rPr>
        <w:t> (p. 387). Springer Nature.</w:t>
      </w:r>
    </w:p>
    <w:p w14:paraId="7113AF36" w14:textId="77777777" w:rsidR="00FC6AAF" w:rsidRPr="00B415CE" w:rsidRDefault="00FC6AAF" w:rsidP="00837C22">
      <w:pPr>
        <w:spacing w:line="360" w:lineRule="auto"/>
        <w:jc w:val="both"/>
        <w:rPr>
          <w:rFonts w:ascii="Arial" w:hAnsi="Arial" w:cs="Arial"/>
          <w:sz w:val="24"/>
          <w:szCs w:val="24"/>
          <w:shd w:val="clear" w:color="auto" w:fill="FFFFFF"/>
        </w:rPr>
      </w:pPr>
      <w:r w:rsidRPr="00B415CE">
        <w:rPr>
          <w:rFonts w:ascii="Arial" w:hAnsi="Arial" w:cs="Arial"/>
          <w:sz w:val="24"/>
          <w:szCs w:val="24"/>
          <w:shd w:val="clear" w:color="auto" w:fill="FFFFFF"/>
        </w:rPr>
        <w:t xml:space="preserve">Singh, S.K., Chen, J., Del </w:t>
      </w:r>
      <w:proofErr w:type="spellStart"/>
      <w:r w:rsidRPr="00B415CE">
        <w:rPr>
          <w:rFonts w:ascii="Arial" w:hAnsi="Arial" w:cs="Arial"/>
          <w:sz w:val="24"/>
          <w:szCs w:val="24"/>
          <w:shd w:val="clear" w:color="auto" w:fill="FFFFFF"/>
        </w:rPr>
        <w:t>Giudice</w:t>
      </w:r>
      <w:proofErr w:type="spellEnd"/>
      <w:r w:rsidRPr="00B415CE">
        <w:rPr>
          <w:rFonts w:ascii="Arial" w:hAnsi="Arial" w:cs="Arial"/>
          <w:sz w:val="24"/>
          <w:szCs w:val="24"/>
          <w:shd w:val="clear" w:color="auto" w:fill="FFFFFF"/>
        </w:rPr>
        <w:t>, M. and El-</w:t>
      </w:r>
      <w:proofErr w:type="spellStart"/>
      <w:r w:rsidRPr="00B415CE">
        <w:rPr>
          <w:rFonts w:ascii="Arial" w:hAnsi="Arial" w:cs="Arial"/>
          <w:sz w:val="24"/>
          <w:szCs w:val="24"/>
          <w:shd w:val="clear" w:color="auto" w:fill="FFFFFF"/>
        </w:rPr>
        <w:t>Kassar</w:t>
      </w:r>
      <w:proofErr w:type="spellEnd"/>
      <w:r w:rsidRPr="00B415CE">
        <w:rPr>
          <w:rFonts w:ascii="Arial" w:hAnsi="Arial" w:cs="Arial"/>
          <w:sz w:val="24"/>
          <w:szCs w:val="24"/>
          <w:shd w:val="clear" w:color="auto" w:fill="FFFFFF"/>
        </w:rPr>
        <w:t>, A.N., 2019. Environmental ethics, environmental performance, and competitive advantage: role of environmental training. </w:t>
      </w:r>
      <w:r w:rsidRPr="00B415CE">
        <w:rPr>
          <w:rFonts w:ascii="Arial" w:hAnsi="Arial" w:cs="Arial"/>
          <w:i/>
          <w:iCs/>
          <w:sz w:val="24"/>
          <w:szCs w:val="24"/>
          <w:shd w:val="clear" w:color="auto" w:fill="FFFFFF"/>
        </w:rPr>
        <w:t>Technological Forecasting and Social Change</w:t>
      </w:r>
      <w:r w:rsidRPr="00B415CE">
        <w:rPr>
          <w:rFonts w:ascii="Arial" w:hAnsi="Arial" w:cs="Arial"/>
          <w:sz w:val="24"/>
          <w:szCs w:val="24"/>
          <w:shd w:val="clear" w:color="auto" w:fill="FFFFFF"/>
        </w:rPr>
        <w:t>, </w:t>
      </w:r>
      <w:r w:rsidRPr="00B415CE">
        <w:rPr>
          <w:rFonts w:ascii="Arial" w:hAnsi="Arial" w:cs="Arial"/>
          <w:i/>
          <w:iCs/>
          <w:sz w:val="24"/>
          <w:szCs w:val="24"/>
          <w:shd w:val="clear" w:color="auto" w:fill="FFFFFF"/>
        </w:rPr>
        <w:t>146</w:t>
      </w:r>
      <w:r w:rsidRPr="00B415CE">
        <w:rPr>
          <w:rFonts w:ascii="Arial" w:hAnsi="Arial" w:cs="Arial"/>
          <w:sz w:val="24"/>
          <w:szCs w:val="24"/>
          <w:shd w:val="clear" w:color="auto" w:fill="FFFFFF"/>
        </w:rPr>
        <w:t>, pp.203-211.</w:t>
      </w:r>
    </w:p>
    <w:p w14:paraId="1B35A3DB" w14:textId="33DA85F9" w:rsidR="00FC6AAF" w:rsidRPr="00B415CE" w:rsidRDefault="00FC6AAF" w:rsidP="00837C22">
      <w:pPr>
        <w:spacing w:line="360" w:lineRule="auto"/>
        <w:jc w:val="both"/>
        <w:rPr>
          <w:rFonts w:ascii="Arial" w:hAnsi="Arial" w:cs="Arial"/>
          <w:sz w:val="24"/>
          <w:szCs w:val="24"/>
          <w:shd w:val="clear" w:color="auto" w:fill="FFFFFF"/>
        </w:rPr>
      </w:pPr>
      <w:proofErr w:type="spellStart"/>
      <w:r w:rsidRPr="00B415CE">
        <w:rPr>
          <w:rFonts w:ascii="Arial" w:hAnsi="Arial" w:cs="Arial"/>
          <w:sz w:val="24"/>
          <w:szCs w:val="24"/>
          <w:shd w:val="clear" w:color="auto" w:fill="FFFFFF"/>
        </w:rPr>
        <w:t>Sukartini</w:t>
      </w:r>
      <w:proofErr w:type="spellEnd"/>
      <w:r w:rsidRPr="00B415CE">
        <w:rPr>
          <w:rFonts w:ascii="Arial" w:hAnsi="Arial" w:cs="Arial"/>
          <w:sz w:val="24"/>
          <w:szCs w:val="24"/>
          <w:shd w:val="clear" w:color="auto" w:fill="FFFFFF"/>
        </w:rPr>
        <w:t xml:space="preserve">, N.W., </w:t>
      </w:r>
      <w:proofErr w:type="spellStart"/>
      <w:r w:rsidRPr="00B415CE">
        <w:rPr>
          <w:rFonts w:ascii="Arial" w:hAnsi="Arial" w:cs="Arial"/>
          <w:sz w:val="24"/>
          <w:szCs w:val="24"/>
          <w:shd w:val="clear" w:color="auto" w:fill="FFFFFF"/>
        </w:rPr>
        <w:t>Kencanawati</w:t>
      </w:r>
      <w:proofErr w:type="spellEnd"/>
      <w:r w:rsidRPr="00B415CE">
        <w:rPr>
          <w:rFonts w:ascii="Arial" w:hAnsi="Arial" w:cs="Arial"/>
          <w:sz w:val="24"/>
          <w:szCs w:val="24"/>
          <w:shd w:val="clear" w:color="auto" w:fill="FFFFFF"/>
        </w:rPr>
        <w:t xml:space="preserve">, A.A.A.M. and </w:t>
      </w:r>
      <w:proofErr w:type="spellStart"/>
      <w:r w:rsidRPr="00B415CE">
        <w:rPr>
          <w:rFonts w:ascii="Arial" w:hAnsi="Arial" w:cs="Arial"/>
          <w:sz w:val="24"/>
          <w:szCs w:val="24"/>
          <w:shd w:val="clear" w:color="auto" w:fill="FFFFFF"/>
        </w:rPr>
        <w:t>Lasmini</w:t>
      </w:r>
      <w:proofErr w:type="spellEnd"/>
      <w:r w:rsidRPr="00B415CE">
        <w:rPr>
          <w:rFonts w:ascii="Arial" w:hAnsi="Arial" w:cs="Arial"/>
          <w:sz w:val="24"/>
          <w:szCs w:val="24"/>
          <w:shd w:val="clear" w:color="auto" w:fill="FFFFFF"/>
        </w:rPr>
        <w:t xml:space="preserve">, N.K., 2018, October. The Impact of Human Resource Ability and Market Orientation on Business Performance and Competitive </w:t>
      </w:r>
      <w:proofErr w:type="spellStart"/>
      <w:r w:rsidRPr="00B415CE">
        <w:rPr>
          <w:rFonts w:ascii="Arial" w:hAnsi="Arial" w:cs="Arial"/>
          <w:sz w:val="24"/>
          <w:szCs w:val="24"/>
          <w:shd w:val="clear" w:color="auto" w:fill="FFFFFF"/>
        </w:rPr>
        <w:t>AdvantageCase</w:t>
      </w:r>
      <w:proofErr w:type="spellEnd"/>
      <w:r w:rsidRPr="00B415CE">
        <w:rPr>
          <w:rFonts w:ascii="Arial" w:hAnsi="Arial" w:cs="Arial"/>
          <w:sz w:val="24"/>
          <w:szCs w:val="24"/>
          <w:shd w:val="clear" w:color="auto" w:fill="FFFFFF"/>
        </w:rPr>
        <w:t xml:space="preserve"> Study of Small </w:t>
      </w:r>
      <w:r w:rsidR="00B415CE" w:rsidRPr="00B415CE">
        <w:rPr>
          <w:rFonts w:ascii="Arial" w:hAnsi="Arial" w:cs="Arial"/>
          <w:sz w:val="24"/>
          <w:szCs w:val="24"/>
          <w:shd w:val="clear" w:color="auto" w:fill="FFFFFF"/>
        </w:rPr>
        <w:t>and</w:t>
      </w:r>
      <w:r w:rsidRPr="00B415CE">
        <w:rPr>
          <w:rFonts w:ascii="Arial" w:hAnsi="Arial" w:cs="Arial"/>
          <w:sz w:val="24"/>
          <w:szCs w:val="24"/>
          <w:shd w:val="clear" w:color="auto" w:fill="FFFFFF"/>
        </w:rPr>
        <w:t xml:space="preserve"> Micro Industry of Wood Craft in </w:t>
      </w:r>
      <w:proofErr w:type="spellStart"/>
      <w:r w:rsidRPr="00B415CE">
        <w:rPr>
          <w:rFonts w:ascii="Arial" w:hAnsi="Arial" w:cs="Arial"/>
          <w:sz w:val="24"/>
          <w:szCs w:val="24"/>
          <w:shd w:val="clear" w:color="auto" w:fill="FFFFFF"/>
        </w:rPr>
        <w:t>Gianyar</w:t>
      </w:r>
      <w:proofErr w:type="spellEnd"/>
      <w:r w:rsidRPr="00B415CE">
        <w:rPr>
          <w:rFonts w:ascii="Arial" w:hAnsi="Arial" w:cs="Arial"/>
          <w:sz w:val="24"/>
          <w:szCs w:val="24"/>
          <w:shd w:val="clear" w:color="auto" w:fill="FFFFFF"/>
        </w:rPr>
        <w:t xml:space="preserve"> Regency. In </w:t>
      </w:r>
      <w:r w:rsidRPr="00B415CE">
        <w:rPr>
          <w:rFonts w:ascii="Arial" w:hAnsi="Arial" w:cs="Arial"/>
          <w:i/>
          <w:iCs/>
          <w:sz w:val="24"/>
          <w:szCs w:val="24"/>
          <w:shd w:val="clear" w:color="auto" w:fill="FFFFFF"/>
        </w:rPr>
        <w:t>1st International Conference on Social Sciences (ICSS 2018)</w:t>
      </w:r>
      <w:r w:rsidRPr="00B415CE">
        <w:rPr>
          <w:rFonts w:ascii="Arial" w:hAnsi="Arial" w:cs="Arial"/>
          <w:sz w:val="24"/>
          <w:szCs w:val="24"/>
          <w:shd w:val="clear" w:color="auto" w:fill="FFFFFF"/>
        </w:rPr>
        <w:t> (pp. 601-606). Atlantis Press.</w:t>
      </w:r>
    </w:p>
    <w:p w14:paraId="73DBB823" w14:textId="77777777" w:rsidR="00FC6AAF" w:rsidRPr="00B415CE" w:rsidRDefault="00FC6AAF" w:rsidP="00837C22">
      <w:pPr>
        <w:spacing w:line="360" w:lineRule="auto"/>
        <w:jc w:val="both"/>
        <w:rPr>
          <w:rFonts w:ascii="Arial" w:hAnsi="Arial" w:cs="Arial"/>
          <w:sz w:val="24"/>
          <w:szCs w:val="24"/>
          <w:shd w:val="clear" w:color="auto" w:fill="FFFFFF"/>
        </w:rPr>
      </w:pPr>
      <w:proofErr w:type="spellStart"/>
      <w:r w:rsidRPr="00B415CE">
        <w:rPr>
          <w:rFonts w:ascii="Arial" w:hAnsi="Arial" w:cs="Arial"/>
          <w:sz w:val="24"/>
          <w:szCs w:val="24"/>
          <w:shd w:val="clear" w:color="auto" w:fill="FFFFFF"/>
        </w:rPr>
        <w:t>Tawalbeh</w:t>
      </w:r>
      <w:proofErr w:type="spellEnd"/>
      <w:r w:rsidRPr="00B415CE">
        <w:rPr>
          <w:rFonts w:ascii="Arial" w:hAnsi="Arial" w:cs="Arial"/>
          <w:sz w:val="24"/>
          <w:szCs w:val="24"/>
          <w:shd w:val="clear" w:color="auto" w:fill="FFFFFF"/>
        </w:rPr>
        <w:t xml:space="preserve">, H.F. and </w:t>
      </w:r>
      <w:proofErr w:type="spellStart"/>
      <w:r w:rsidRPr="00B415CE">
        <w:rPr>
          <w:rFonts w:ascii="Arial" w:hAnsi="Arial" w:cs="Arial"/>
          <w:sz w:val="24"/>
          <w:szCs w:val="24"/>
          <w:shd w:val="clear" w:color="auto" w:fill="FFFFFF"/>
        </w:rPr>
        <w:t>Jaradat</w:t>
      </w:r>
      <w:proofErr w:type="spellEnd"/>
      <w:r w:rsidRPr="00B415CE">
        <w:rPr>
          <w:rFonts w:ascii="Arial" w:hAnsi="Arial" w:cs="Arial"/>
          <w:sz w:val="24"/>
          <w:szCs w:val="24"/>
          <w:shd w:val="clear" w:color="auto" w:fill="FFFFFF"/>
        </w:rPr>
        <w:t>, M., 2020. The Associations among Human Resource Management (HRM) Practices, Total Quality Management (TQM) Practices and Competitive Advantages. </w:t>
      </w:r>
      <w:r w:rsidRPr="00B415CE">
        <w:rPr>
          <w:rFonts w:ascii="Arial" w:hAnsi="Arial" w:cs="Arial"/>
          <w:i/>
          <w:iCs/>
          <w:sz w:val="24"/>
          <w:szCs w:val="24"/>
          <w:shd w:val="clear" w:color="auto" w:fill="FFFFFF"/>
        </w:rPr>
        <w:t>Journal of Social Sciences (COES&amp;RJ-JSS)</w:t>
      </w:r>
      <w:r w:rsidRPr="00B415CE">
        <w:rPr>
          <w:rFonts w:ascii="Arial" w:hAnsi="Arial" w:cs="Arial"/>
          <w:sz w:val="24"/>
          <w:szCs w:val="24"/>
          <w:shd w:val="clear" w:color="auto" w:fill="FFFFFF"/>
        </w:rPr>
        <w:t>, </w:t>
      </w:r>
      <w:r w:rsidRPr="00B415CE">
        <w:rPr>
          <w:rFonts w:ascii="Arial" w:hAnsi="Arial" w:cs="Arial"/>
          <w:i/>
          <w:iCs/>
          <w:sz w:val="24"/>
          <w:szCs w:val="24"/>
          <w:shd w:val="clear" w:color="auto" w:fill="FFFFFF"/>
        </w:rPr>
        <w:t>9</w:t>
      </w:r>
      <w:r w:rsidRPr="00B415CE">
        <w:rPr>
          <w:rFonts w:ascii="Arial" w:hAnsi="Arial" w:cs="Arial"/>
          <w:sz w:val="24"/>
          <w:szCs w:val="24"/>
          <w:shd w:val="clear" w:color="auto" w:fill="FFFFFF"/>
        </w:rPr>
        <w:t>(2), pp.505-534.</w:t>
      </w:r>
    </w:p>
    <w:p w14:paraId="4F33FDAA" w14:textId="77777777" w:rsidR="00FC6AAF" w:rsidRPr="00B415CE" w:rsidRDefault="00FC6AAF" w:rsidP="00837C22">
      <w:pPr>
        <w:spacing w:line="360" w:lineRule="auto"/>
        <w:jc w:val="both"/>
        <w:rPr>
          <w:rFonts w:ascii="Arial" w:hAnsi="Arial" w:cs="Arial"/>
          <w:sz w:val="24"/>
          <w:szCs w:val="24"/>
          <w:shd w:val="clear" w:color="auto" w:fill="FFFFFF"/>
        </w:rPr>
      </w:pPr>
      <w:r w:rsidRPr="00B415CE">
        <w:rPr>
          <w:rFonts w:ascii="Arial" w:hAnsi="Arial" w:cs="Arial"/>
          <w:sz w:val="24"/>
          <w:szCs w:val="24"/>
          <w:shd w:val="clear" w:color="auto" w:fill="FFFFFF"/>
        </w:rPr>
        <w:lastRenderedPageBreak/>
        <w:t>Turnbull, P.J. and Harvey, G., 2020. Ricardo Flies Ryanair: Strategic Human Resource Management and Competitive Advantage in a Single European Aviation Market (SEAM). </w:t>
      </w:r>
      <w:r w:rsidRPr="00B415CE">
        <w:rPr>
          <w:rFonts w:ascii="Arial" w:hAnsi="Arial" w:cs="Arial"/>
          <w:i/>
          <w:iCs/>
          <w:sz w:val="24"/>
          <w:szCs w:val="24"/>
          <w:shd w:val="clear" w:color="auto" w:fill="FFFFFF"/>
        </w:rPr>
        <w:t>Human Resource Management Journal</w:t>
      </w:r>
      <w:r w:rsidRPr="00B415CE">
        <w:rPr>
          <w:rFonts w:ascii="Arial" w:hAnsi="Arial" w:cs="Arial"/>
          <w:sz w:val="24"/>
          <w:szCs w:val="24"/>
          <w:shd w:val="clear" w:color="auto" w:fill="FFFFFF"/>
        </w:rPr>
        <w:t>.</w:t>
      </w:r>
    </w:p>
    <w:p w14:paraId="189752C7" w14:textId="0C80240D" w:rsidR="00FC6AAF" w:rsidRPr="00B415CE" w:rsidRDefault="00FC6AAF" w:rsidP="00837C22">
      <w:pPr>
        <w:spacing w:line="360" w:lineRule="auto"/>
        <w:jc w:val="both"/>
        <w:rPr>
          <w:rFonts w:ascii="Arial" w:hAnsi="Arial" w:cs="Arial"/>
          <w:sz w:val="24"/>
          <w:szCs w:val="24"/>
        </w:rPr>
      </w:pPr>
      <w:proofErr w:type="spellStart"/>
      <w:r w:rsidRPr="00B415CE">
        <w:rPr>
          <w:rFonts w:ascii="Arial" w:hAnsi="Arial" w:cs="Arial"/>
          <w:sz w:val="24"/>
          <w:szCs w:val="24"/>
        </w:rPr>
        <w:t>Vulpen</w:t>
      </w:r>
      <w:proofErr w:type="spellEnd"/>
      <w:r w:rsidRPr="00B415CE">
        <w:rPr>
          <w:rFonts w:ascii="Arial" w:hAnsi="Arial" w:cs="Arial"/>
          <w:sz w:val="24"/>
          <w:szCs w:val="24"/>
        </w:rPr>
        <w:t xml:space="preserve">, E. V., 2020. How to Create </w:t>
      </w:r>
      <w:r w:rsidR="008F7852" w:rsidRPr="00B415CE">
        <w:rPr>
          <w:rFonts w:ascii="Arial" w:hAnsi="Arial" w:cs="Arial"/>
          <w:sz w:val="24"/>
          <w:szCs w:val="24"/>
        </w:rPr>
        <w:t>a</w:t>
      </w:r>
      <w:r w:rsidRPr="00B415CE">
        <w:rPr>
          <w:rFonts w:ascii="Arial" w:hAnsi="Arial" w:cs="Arial"/>
          <w:sz w:val="24"/>
          <w:szCs w:val="24"/>
        </w:rPr>
        <w:t xml:space="preserve"> Human Resource Strategy. Retrieved from &lt; https://www.digitalhrtech.com/human-resource-strategy/#:~:text=A%20Human%20Resource%20strategy%20is,appraisal%2C%20development%2C%20and%20compensation. &gt;</w:t>
      </w:r>
    </w:p>
    <w:p w14:paraId="004F64FA" w14:textId="77777777" w:rsidR="00FC6AAF" w:rsidRPr="00B415CE" w:rsidRDefault="00FC6AAF" w:rsidP="00837C22">
      <w:pPr>
        <w:spacing w:line="360" w:lineRule="auto"/>
        <w:jc w:val="both"/>
        <w:rPr>
          <w:rFonts w:ascii="Arial" w:hAnsi="Arial" w:cs="Arial"/>
          <w:sz w:val="24"/>
          <w:szCs w:val="24"/>
        </w:rPr>
      </w:pPr>
      <w:proofErr w:type="spellStart"/>
      <w:r w:rsidRPr="00B415CE">
        <w:rPr>
          <w:rFonts w:ascii="Arial" w:hAnsi="Arial" w:cs="Arial"/>
          <w:sz w:val="24"/>
          <w:szCs w:val="24"/>
        </w:rPr>
        <w:t>Vulpen</w:t>
      </w:r>
      <w:proofErr w:type="spellEnd"/>
      <w:r w:rsidRPr="00B415CE">
        <w:rPr>
          <w:rFonts w:ascii="Arial" w:hAnsi="Arial" w:cs="Arial"/>
          <w:sz w:val="24"/>
          <w:szCs w:val="24"/>
        </w:rPr>
        <w:t>, E. V., 2021. 5 Human Resource Models Every HR Practitioner Should Know. Retrieved from &lt; https://www.aihr.com/resources/5_HR_Models.pdf &gt;</w:t>
      </w:r>
    </w:p>
    <w:p w14:paraId="00E185A5" w14:textId="77777777" w:rsidR="00FC6AAF" w:rsidRPr="00B415CE" w:rsidRDefault="00FC6AAF" w:rsidP="00837C22">
      <w:pPr>
        <w:spacing w:line="360" w:lineRule="auto"/>
        <w:jc w:val="both"/>
        <w:rPr>
          <w:rFonts w:ascii="Arial" w:hAnsi="Arial" w:cs="Arial"/>
          <w:sz w:val="24"/>
          <w:szCs w:val="24"/>
          <w:shd w:val="clear" w:color="auto" w:fill="FFFFFF"/>
        </w:rPr>
      </w:pPr>
      <w:r w:rsidRPr="00B415CE">
        <w:rPr>
          <w:rFonts w:ascii="Arial" w:hAnsi="Arial" w:cs="Arial"/>
          <w:sz w:val="24"/>
          <w:szCs w:val="24"/>
          <w:shd w:val="clear" w:color="auto" w:fill="FFFFFF"/>
        </w:rPr>
        <w:t>Yadav, M. and Yadav, V.K., 2017. A study of competitive advantage by human resource excellence in Indian software industry. </w:t>
      </w:r>
      <w:r w:rsidRPr="00B415CE">
        <w:rPr>
          <w:rFonts w:ascii="Arial" w:hAnsi="Arial" w:cs="Arial"/>
          <w:i/>
          <w:iCs/>
          <w:sz w:val="24"/>
          <w:szCs w:val="24"/>
          <w:shd w:val="clear" w:color="auto" w:fill="FFFFFF"/>
        </w:rPr>
        <w:t>Asian Journal of Research in Business Economics and Management</w:t>
      </w:r>
      <w:r w:rsidRPr="00B415CE">
        <w:rPr>
          <w:rFonts w:ascii="Arial" w:hAnsi="Arial" w:cs="Arial"/>
          <w:sz w:val="24"/>
          <w:szCs w:val="24"/>
          <w:shd w:val="clear" w:color="auto" w:fill="FFFFFF"/>
        </w:rPr>
        <w:t>, </w:t>
      </w:r>
      <w:r w:rsidRPr="00B415CE">
        <w:rPr>
          <w:rFonts w:ascii="Arial" w:hAnsi="Arial" w:cs="Arial"/>
          <w:i/>
          <w:iCs/>
          <w:sz w:val="24"/>
          <w:szCs w:val="24"/>
          <w:shd w:val="clear" w:color="auto" w:fill="FFFFFF"/>
        </w:rPr>
        <w:t>7</w:t>
      </w:r>
      <w:r w:rsidRPr="00B415CE">
        <w:rPr>
          <w:rFonts w:ascii="Arial" w:hAnsi="Arial" w:cs="Arial"/>
          <w:sz w:val="24"/>
          <w:szCs w:val="24"/>
          <w:shd w:val="clear" w:color="auto" w:fill="FFFFFF"/>
        </w:rPr>
        <w:t>(9), pp.75-85.</w:t>
      </w:r>
    </w:p>
    <w:p w14:paraId="66D0AE9B" w14:textId="77777777" w:rsidR="00FC6AAF" w:rsidRPr="00B415CE" w:rsidRDefault="00FC6AAF" w:rsidP="00837C22">
      <w:pPr>
        <w:spacing w:line="360" w:lineRule="auto"/>
        <w:jc w:val="both"/>
        <w:rPr>
          <w:rFonts w:ascii="Arial" w:hAnsi="Arial" w:cs="Arial"/>
          <w:sz w:val="24"/>
          <w:szCs w:val="24"/>
          <w:shd w:val="clear" w:color="auto" w:fill="FFFFFF"/>
        </w:rPr>
      </w:pPr>
      <w:proofErr w:type="spellStart"/>
      <w:r w:rsidRPr="00B415CE">
        <w:rPr>
          <w:rFonts w:ascii="Arial" w:hAnsi="Arial" w:cs="Arial"/>
          <w:sz w:val="24"/>
          <w:szCs w:val="24"/>
          <w:shd w:val="clear" w:color="auto" w:fill="FFFFFF"/>
        </w:rPr>
        <w:t>Yanli</w:t>
      </w:r>
      <w:proofErr w:type="spellEnd"/>
      <w:r w:rsidRPr="00B415CE">
        <w:rPr>
          <w:rFonts w:ascii="Arial" w:hAnsi="Arial" w:cs="Arial"/>
          <w:sz w:val="24"/>
          <w:szCs w:val="24"/>
          <w:shd w:val="clear" w:color="auto" w:fill="FFFFFF"/>
        </w:rPr>
        <w:t xml:space="preserve">, Z., Shun, L. and </w:t>
      </w:r>
      <w:proofErr w:type="spellStart"/>
      <w:r w:rsidRPr="00B415CE">
        <w:rPr>
          <w:rFonts w:ascii="Arial" w:hAnsi="Arial" w:cs="Arial"/>
          <w:sz w:val="24"/>
          <w:szCs w:val="24"/>
          <w:shd w:val="clear" w:color="auto" w:fill="FFFFFF"/>
        </w:rPr>
        <w:t>Weibao</w:t>
      </w:r>
      <w:proofErr w:type="spellEnd"/>
      <w:r w:rsidRPr="00B415CE">
        <w:rPr>
          <w:rFonts w:ascii="Arial" w:hAnsi="Arial" w:cs="Arial"/>
          <w:sz w:val="24"/>
          <w:szCs w:val="24"/>
          <w:shd w:val="clear" w:color="auto" w:fill="FFFFFF"/>
        </w:rPr>
        <w:t>, L., 2020. The Impact of Human Resource Management System on Enterprise Sustained Competitive Advantage in Competitive Strategy: The Mediating Role of Human Capital. </w:t>
      </w:r>
      <w:r w:rsidRPr="00B415CE">
        <w:rPr>
          <w:rFonts w:ascii="Arial" w:hAnsi="Arial" w:cs="Arial"/>
          <w:i/>
          <w:iCs/>
          <w:sz w:val="24"/>
          <w:szCs w:val="24"/>
          <w:shd w:val="clear" w:color="auto" w:fill="FFFFFF"/>
        </w:rPr>
        <w:t>International Journal of Business and Social Science</w:t>
      </w:r>
      <w:r w:rsidRPr="00B415CE">
        <w:rPr>
          <w:rFonts w:ascii="Arial" w:hAnsi="Arial" w:cs="Arial"/>
          <w:sz w:val="24"/>
          <w:szCs w:val="24"/>
          <w:shd w:val="clear" w:color="auto" w:fill="FFFFFF"/>
        </w:rPr>
        <w:t>, </w:t>
      </w:r>
      <w:r w:rsidRPr="00B415CE">
        <w:rPr>
          <w:rFonts w:ascii="Arial" w:hAnsi="Arial" w:cs="Arial"/>
          <w:i/>
          <w:iCs/>
          <w:sz w:val="24"/>
          <w:szCs w:val="24"/>
          <w:shd w:val="clear" w:color="auto" w:fill="FFFFFF"/>
        </w:rPr>
        <w:t>11</w:t>
      </w:r>
      <w:r w:rsidRPr="00B415CE">
        <w:rPr>
          <w:rFonts w:ascii="Arial" w:hAnsi="Arial" w:cs="Arial"/>
          <w:sz w:val="24"/>
          <w:szCs w:val="24"/>
          <w:shd w:val="clear" w:color="auto" w:fill="FFFFFF"/>
        </w:rPr>
        <w:t>(3).</w:t>
      </w:r>
    </w:p>
    <w:sectPr w:rsidR="00FC6AAF" w:rsidRPr="00B415CE" w:rsidSect="00B415CE">
      <w:footerReference w:type="default" r:id="rId9"/>
      <w:pgSz w:w="12240" w:h="15840"/>
      <w:pgMar w:top="1440" w:right="1800" w:bottom="1440" w:left="1800" w:header="720" w:footer="720" w:gutter="0"/>
      <w:cols w:space="720"/>
      <w:titlePg/>
      <w:docGrid w:linePitch="381"/>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45A90F5" w14:textId="77777777" w:rsidR="00C82EF2" w:rsidRDefault="00C82EF2" w:rsidP="006A1603">
      <w:pPr>
        <w:spacing w:after="0" w:line="240" w:lineRule="auto"/>
      </w:pPr>
      <w:r>
        <w:separator/>
      </w:r>
    </w:p>
  </w:endnote>
  <w:endnote w:type="continuationSeparator" w:id="0">
    <w:p w14:paraId="51A2D17D" w14:textId="77777777" w:rsidR="00C82EF2" w:rsidRDefault="00C82EF2" w:rsidP="006A16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 w:name="Cambria Math">
    <w:panose1 w:val="02040503050406030204"/>
    <w:charset w:val="00"/>
    <w:family w:val="auto"/>
    <w:pitch w:val="variable"/>
    <w:sig w:usb0="E00002FF" w:usb1="420024FF" w:usb2="00000000" w:usb3="00000000" w:csb0="0000019F" w:csb1="00000000"/>
  </w:font>
  <w:font w:name="Leelawadee UI">
    <w:altName w:val="Arial Unicode MS"/>
    <w:charset w:val="00"/>
    <w:family w:val="swiss"/>
    <w:pitch w:val="variable"/>
    <w:sig w:usb0="A3000003" w:usb1="00000000" w:usb2="00010000" w:usb3="00000000" w:csb0="000101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24"/>
        <w:szCs w:val="20"/>
      </w:rPr>
      <w:id w:val="-1262227310"/>
      <w:docPartObj>
        <w:docPartGallery w:val="Page Numbers (Bottom of Page)"/>
        <w:docPartUnique/>
      </w:docPartObj>
    </w:sdtPr>
    <w:sdtEndPr>
      <w:rPr>
        <w:color w:val="7F7F7F" w:themeColor="background1" w:themeShade="7F"/>
        <w:spacing w:val="60"/>
      </w:rPr>
    </w:sdtEndPr>
    <w:sdtContent>
      <w:p w14:paraId="42759766" w14:textId="49DA6502" w:rsidR="006A1603" w:rsidRPr="006A1603" w:rsidRDefault="006A1603" w:rsidP="006A1603">
        <w:pPr>
          <w:pStyle w:val="Footer"/>
          <w:pBdr>
            <w:top w:val="single" w:sz="4" w:space="1" w:color="D9D9D9" w:themeColor="background1" w:themeShade="D9"/>
          </w:pBdr>
          <w:jc w:val="center"/>
          <w:rPr>
            <w:b/>
            <w:bCs/>
            <w:sz w:val="24"/>
            <w:szCs w:val="20"/>
          </w:rPr>
        </w:pPr>
        <w:r w:rsidRPr="006A1603">
          <w:rPr>
            <w:sz w:val="24"/>
            <w:szCs w:val="20"/>
          </w:rPr>
          <w:fldChar w:fldCharType="begin"/>
        </w:r>
        <w:r w:rsidRPr="006A1603">
          <w:rPr>
            <w:sz w:val="24"/>
            <w:szCs w:val="20"/>
          </w:rPr>
          <w:instrText xml:space="preserve"> PAGE   \* MERGEFORMAT </w:instrText>
        </w:r>
        <w:r w:rsidRPr="006A1603">
          <w:rPr>
            <w:sz w:val="24"/>
            <w:szCs w:val="20"/>
          </w:rPr>
          <w:fldChar w:fldCharType="separate"/>
        </w:r>
        <w:r w:rsidR="00837C22" w:rsidRPr="00837C22">
          <w:rPr>
            <w:b/>
            <w:bCs/>
            <w:noProof/>
            <w:sz w:val="24"/>
            <w:szCs w:val="20"/>
          </w:rPr>
          <w:t>6</w:t>
        </w:r>
        <w:r w:rsidRPr="006A1603">
          <w:rPr>
            <w:b/>
            <w:bCs/>
            <w:noProof/>
            <w:sz w:val="24"/>
            <w:szCs w:val="20"/>
          </w:rPr>
          <w:fldChar w:fldCharType="end"/>
        </w:r>
        <w:r w:rsidRPr="006A1603">
          <w:rPr>
            <w:b/>
            <w:bCs/>
            <w:sz w:val="24"/>
            <w:szCs w:val="20"/>
          </w:rPr>
          <w:t xml:space="preserve"> | </w:t>
        </w:r>
        <w:r w:rsidRPr="006A1603">
          <w:rPr>
            <w:color w:val="7F7F7F" w:themeColor="background1" w:themeShade="7F"/>
            <w:spacing w:val="60"/>
            <w:sz w:val="24"/>
            <w:szCs w:val="20"/>
          </w:rPr>
          <w:t>Page</w:t>
        </w:r>
      </w:p>
    </w:sdtContent>
  </w:sdt>
  <w:p w14:paraId="515675C6" w14:textId="77777777" w:rsidR="006A1603" w:rsidRDefault="006A1603">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4C54C8D" w14:textId="77777777" w:rsidR="00C82EF2" w:rsidRDefault="00C82EF2" w:rsidP="006A1603">
      <w:pPr>
        <w:spacing w:after="0" w:line="240" w:lineRule="auto"/>
      </w:pPr>
      <w:r>
        <w:separator/>
      </w:r>
    </w:p>
  </w:footnote>
  <w:footnote w:type="continuationSeparator" w:id="0">
    <w:p w14:paraId="5EADE6F9" w14:textId="77777777" w:rsidR="00C82EF2" w:rsidRDefault="00C82EF2" w:rsidP="006A160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B0JTU0tjC3MDIMNYSUcpOLW4ODM/D6TAqBYApsg/FSwAAAA="/>
  </w:docVars>
  <w:rsids>
    <w:rsidRoot w:val="00384023"/>
    <w:rsid w:val="000039E1"/>
    <w:rsid w:val="0002666F"/>
    <w:rsid w:val="0003306A"/>
    <w:rsid w:val="0009378B"/>
    <w:rsid w:val="000973A8"/>
    <w:rsid w:val="000C390A"/>
    <w:rsid w:val="00105D6F"/>
    <w:rsid w:val="00140D50"/>
    <w:rsid w:val="00146755"/>
    <w:rsid w:val="001A2554"/>
    <w:rsid w:val="001A723A"/>
    <w:rsid w:val="001B78A5"/>
    <w:rsid w:val="001F29B2"/>
    <w:rsid w:val="0021430E"/>
    <w:rsid w:val="00220FB7"/>
    <w:rsid w:val="002264C1"/>
    <w:rsid w:val="00233003"/>
    <w:rsid w:val="002348B7"/>
    <w:rsid w:val="002722A8"/>
    <w:rsid w:val="00290527"/>
    <w:rsid w:val="00291FA5"/>
    <w:rsid w:val="002A158C"/>
    <w:rsid w:val="002A1E77"/>
    <w:rsid w:val="002F10AD"/>
    <w:rsid w:val="003317CB"/>
    <w:rsid w:val="00380D67"/>
    <w:rsid w:val="00384023"/>
    <w:rsid w:val="003A7430"/>
    <w:rsid w:val="003C49A5"/>
    <w:rsid w:val="003D78BD"/>
    <w:rsid w:val="003E39B1"/>
    <w:rsid w:val="00421F4D"/>
    <w:rsid w:val="0043746F"/>
    <w:rsid w:val="00442FB5"/>
    <w:rsid w:val="004521B4"/>
    <w:rsid w:val="00480C58"/>
    <w:rsid w:val="004C5EDD"/>
    <w:rsid w:val="004F10F1"/>
    <w:rsid w:val="005224F2"/>
    <w:rsid w:val="0052736E"/>
    <w:rsid w:val="00533260"/>
    <w:rsid w:val="00543DD7"/>
    <w:rsid w:val="00586462"/>
    <w:rsid w:val="0058792E"/>
    <w:rsid w:val="005B0CC4"/>
    <w:rsid w:val="005C3106"/>
    <w:rsid w:val="005D5A0D"/>
    <w:rsid w:val="006107B9"/>
    <w:rsid w:val="006662AD"/>
    <w:rsid w:val="0067460D"/>
    <w:rsid w:val="006754B6"/>
    <w:rsid w:val="006A0752"/>
    <w:rsid w:val="006A1603"/>
    <w:rsid w:val="006B0919"/>
    <w:rsid w:val="006D29FD"/>
    <w:rsid w:val="006D6E2C"/>
    <w:rsid w:val="006E35C4"/>
    <w:rsid w:val="007012F0"/>
    <w:rsid w:val="007864BF"/>
    <w:rsid w:val="00815D38"/>
    <w:rsid w:val="00837C22"/>
    <w:rsid w:val="00855CBA"/>
    <w:rsid w:val="00883A1D"/>
    <w:rsid w:val="008C5E4D"/>
    <w:rsid w:val="008C78D8"/>
    <w:rsid w:val="008E7A0E"/>
    <w:rsid w:val="008F5D9A"/>
    <w:rsid w:val="008F73AC"/>
    <w:rsid w:val="008F7852"/>
    <w:rsid w:val="009052C4"/>
    <w:rsid w:val="009805B7"/>
    <w:rsid w:val="0098231B"/>
    <w:rsid w:val="00994994"/>
    <w:rsid w:val="00996C9C"/>
    <w:rsid w:val="009D3AAC"/>
    <w:rsid w:val="009E2754"/>
    <w:rsid w:val="00A40E77"/>
    <w:rsid w:val="00A42CC3"/>
    <w:rsid w:val="00A65344"/>
    <w:rsid w:val="00A95648"/>
    <w:rsid w:val="00B23510"/>
    <w:rsid w:val="00B30666"/>
    <w:rsid w:val="00B415CE"/>
    <w:rsid w:val="00BA0803"/>
    <w:rsid w:val="00C11675"/>
    <w:rsid w:val="00C34C05"/>
    <w:rsid w:val="00C651E7"/>
    <w:rsid w:val="00C82EF2"/>
    <w:rsid w:val="00C952A9"/>
    <w:rsid w:val="00CA4963"/>
    <w:rsid w:val="00D05932"/>
    <w:rsid w:val="00D1305C"/>
    <w:rsid w:val="00D302C5"/>
    <w:rsid w:val="00D321F7"/>
    <w:rsid w:val="00D93EEA"/>
    <w:rsid w:val="00D950D2"/>
    <w:rsid w:val="00DF31F3"/>
    <w:rsid w:val="00E02C1B"/>
    <w:rsid w:val="00E03ABA"/>
    <w:rsid w:val="00E21744"/>
    <w:rsid w:val="00E34A99"/>
    <w:rsid w:val="00E44A90"/>
    <w:rsid w:val="00E55E06"/>
    <w:rsid w:val="00E579D2"/>
    <w:rsid w:val="00E672FF"/>
    <w:rsid w:val="00EB2B1E"/>
    <w:rsid w:val="00EF4904"/>
    <w:rsid w:val="00F0630B"/>
    <w:rsid w:val="00F15CA6"/>
    <w:rsid w:val="00F1774E"/>
    <w:rsid w:val="00F508D2"/>
    <w:rsid w:val="00FB2314"/>
    <w:rsid w:val="00FB308E"/>
    <w:rsid w:val="00FC4F1D"/>
    <w:rsid w:val="00FC6AAF"/>
    <w:rsid w:val="00FD2B18"/>
    <w:rsid w:val="00FE0D42"/>
    <w:rsid w:val="00FE51D8"/>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E52D6A"/>
  <w15:chartTrackingRefBased/>
  <w15:docId w15:val="{2B816281-6E34-4D50-842A-A926E145E3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E44A90"/>
    <w:rPr>
      <w:rFonts w:ascii="Times New Roman" w:hAnsi="Times New Roman"/>
      <w:sz w:val="28"/>
    </w:rPr>
  </w:style>
  <w:style w:type="paragraph" w:styleId="Heading1">
    <w:name w:val="heading 1"/>
    <w:basedOn w:val="Normal"/>
    <w:next w:val="Normal"/>
    <w:link w:val="Heading1Char"/>
    <w:autoRedefine/>
    <w:uiPriority w:val="9"/>
    <w:qFormat/>
    <w:rsid w:val="009E2754"/>
    <w:pPr>
      <w:keepNext/>
      <w:spacing w:before="240" w:after="60" w:line="480" w:lineRule="auto"/>
      <w:jc w:val="center"/>
      <w:outlineLvl w:val="0"/>
    </w:pPr>
    <w:rPr>
      <w:rFonts w:eastAsiaTheme="majorEastAsia" w:cstheme="majorBidi"/>
      <w:b/>
      <w:bCs/>
      <w:kern w:val="32"/>
      <w:sz w:val="32"/>
      <w:szCs w:val="32"/>
      <w:lang w:eastAsia="zh-CN"/>
    </w:rPr>
  </w:style>
  <w:style w:type="paragraph" w:styleId="Heading2">
    <w:name w:val="heading 2"/>
    <w:basedOn w:val="Normal"/>
    <w:next w:val="Normal"/>
    <w:link w:val="Heading2Char"/>
    <w:autoRedefine/>
    <w:uiPriority w:val="9"/>
    <w:semiHidden/>
    <w:unhideWhenUsed/>
    <w:qFormat/>
    <w:rsid w:val="009E2754"/>
    <w:pPr>
      <w:keepNext/>
      <w:spacing w:before="240" w:after="60" w:line="360" w:lineRule="auto"/>
      <w:outlineLvl w:val="1"/>
    </w:pPr>
    <w:rPr>
      <w:rFonts w:eastAsiaTheme="majorEastAsia" w:cstheme="majorBidi"/>
      <w:b/>
      <w:bCs/>
      <w:iCs/>
      <w:sz w:val="24"/>
      <w:szCs w:val="28"/>
      <w:lang w:eastAsia="zh-CN"/>
    </w:rPr>
  </w:style>
  <w:style w:type="paragraph" w:styleId="Heading3">
    <w:name w:val="heading 3"/>
    <w:basedOn w:val="Normal"/>
    <w:next w:val="Normal"/>
    <w:link w:val="Heading3Char"/>
    <w:autoRedefine/>
    <w:uiPriority w:val="9"/>
    <w:semiHidden/>
    <w:unhideWhenUsed/>
    <w:qFormat/>
    <w:rsid w:val="00291FA5"/>
    <w:pPr>
      <w:keepNext/>
      <w:keepLines/>
      <w:spacing w:before="280" w:after="240"/>
      <w:outlineLvl w:val="2"/>
    </w:pPr>
    <w:rPr>
      <w:rFonts w:eastAsiaTheme="majorEastAsia" w:cstheme="majorBidi"/>
      <w:b/>
      <w:i/>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semiHidden/>
    <w:rsid w:val="00291FA5"/>
    <w:rPr>
      <w:rFonts w:ascii="Times New Roman" w:eastAsiaTheme="majorEastAsia" w:hAnsi="Times New Roman" w:cstheme="majorBidi"/>
      <w:b/>
      <w:i/>
      <w:sz w:val="24"/>
      <w:szCs w:val="24"/>
      <w:lang w:val="en-GB"/>
    </w:rPr>
  </w:style>
  <w:style w:type="character" w:customStyle="1" w:styleId="Heading1Char">
    <w:name w:val="Heading 1 Char"/>
    <w:basedOn w:val="DefaultParagraphFont"/>
    <w:link w:val="Heading1"/>
    <w:uiPriority w:val="9"/>
    <w:rsid w:val="009E2754"/>
    <w:rPr>
      <w:rFonts w:ascii="Times New Roman" w:eastAsiaTheme="majorEastAsia" w:hAnsi="Times New Roman" w:cstheme="majorBidi"/>
      <w:b/>
      <w:bCs/>
      <w:kern w:val="32"/>
      <w:sz w:val="32"/>
      <w:szCs w:val="32"/>
      <w:lang w:eastAsia="zh-CN"/>
    </w:rPr>
  </w:style>
  <w:style w:type="character" w:customStyle="1" w:styleId="Heading2Char">
    <w:name w:val="Heading 2 Char"/>
    <w:basedOn w:val="DefaultParagraphFont"/>
    <w:link w:val="Heading2"/>
    <w:uiPriority w:val="9"/>
    <w:semiHidden/>
    <w:rsid w:val="009E2754"/>
    <w:rPr>
      <w:rFonts w:ascii="Times New Roman" w:eastAsiaTheme="majorEastAsia" w:hAnsi="Times New Roman" w:cstheme="majorBidi"/>
      <w:b/>
      <w:bCs/>
      <w:iCs/>
      <w:sz w:val="24"/>
      <w:szCs w:val="28"/>
      <w:lang w:eastAsia="zh-CN"/>
    </w:rPr>
  </w:style>
  <w:style w:type="paragraph" w:styleId="Title">
    <w:name w:val="Title"/>
    <w:basedOn w:val="Normal"/>
    <w:next w:val="Normal"/>
    <w:link w:val="TitleChar"/>
    <w:autoRedefine/>
    <w:uiPriority w:val="10"/>
    <w:qFormat/>
    <w:rsid w:val="00380D67"/>
    <w:pPr>
      <w:spacing w:after="0" w:line="480" w:lineRule="auto"/>
      <w:contextualSpacing/>
      <w:jc w:val="center"/>
    </w:pPr>
    <w:rPr>
      <w:rFonts w:eastAsiaTheme="majorEastAsia" w:cstheme="majorBidi"/>
      <w:b/>
      <w:spacing w:val="-10"/>
      <w:kern w:val="28"/>
      <w:sz w:val="32"/>
      <w:szCs w:val="56"/>
    </w:rPr>
  </w:style>
  <w:style w:type="character" w:customStyle="1" w:styleId="TitleChar">
    <w:name w:val="Title Char"/>
    <w:basedOn w:val="DefaultParagraphFont"/>
    <w:link w:val="Title"/>
    <w:uiPriority w:val="10"/>
    <w:rsid w:val="00380D67"/>
    <w:rPr>
      <w:rFonts w:ascii="Times New Roman" w:eastAsiaTheme="majorEastAsia" w:hAnsi="Times New Roman" w:cstheme="majorBidi"/>
      <w:b/>
      <w:spacing w:val="-10"/>
      <w:kern w:val="28"/>
      <w:sz w:val="32"/>
      <w:szCs w:val="56"/>
    </w:rPr>
  </w:style>
  <w:style w:type="paragraph" w:styleId="Header">
    <w:name w:val="header"/>
    <w:basedOn w:val="Normal"/>
    <w:link w:val="HeaderChar"/>
    <w:uiPriority w:val="99"/>
    <w:unhideWhenUsed/>
    <w:rsid w:val="006A1603"/>
    <w:pPr>
      <w:tabs>
        <w:tab w:val="center" w:pos="4680"/>
        <w:tab w:val="right" w:pos="9360"/>
      </w:tabs>
      <w:spacing w:after="0" w:line="240" w:lineRule="auto"/>
    </w:pPr>
  </w:style>
  <w:style w:type="character" w:customStyle="1" w:styleId="HeaderChar">
    <w:name w:val="Header Char"/>
    <w:basedOn w:val="DefaultParagraphFont"/>
    <w:link w:val="Header"/>
    <w:uiPriority w:val="99"/>
    <w:rsid w:val="006A1603"/>
    <w:rPr>
      <w:rFonts w:ascii="Times New Roman" w:hAnsi="Times New Roman"/>
      <w:sz w:val="28"/>
    </w:rPr>
  </w:style>
  <w:style w:type="paragraph" w:styleId="Footer">
    <w:name w:val="footer"/>
    <w:basedOn w:val="Normal"/>
    <w:link w:val="FooterChar"/>
    <w:uiPriority w:val="99"/>
    <w:unhideWhenUsed/>
    <w:rsid w:val="006A1603"/>
    <w:pPr>
      <w:tabs>
        <w:tab w:val="center" w:pos="4680"/>
        <w:tab w:val="right" w:pos="9360"/>
      </w:tabs>
      <w:spacing w:after="0" w:line="240" w:lineRule="auto"/>
    </w:pPr>
  </w:style>
  <w:style w:type="character" w:customStyle="1" w:styleId="FooterChar">
    <w:name w:val="Footer Char"/>
    <w:basedOn w:val="DefaultParagraphFont"/>
    <w:link w:val="Footer"/>
    <w:uiPriority w:val="99"/>
    <w:rsid w:val="006A1603"/>
    <w:rPr>
      <w:rFonts w:ascii="Times New Roman" w:hAnsi="Times New Roman"/>
      <w:sz w:val="28"/>
    </w:rPr>
  </w:style>
  <w:style w:type="character" w:styleId="Hyperlink">
    <w:name w:val="Hyperlink"/>
    <w:basedOn w:val="DefaultParagraphFont"/>
    <w:uiPriority w:val="99"/>
    <w:unhideWhenUsed/>
    <w:rsid w:val="003A7430"/>
    <w:rPr>
      <w:color w:val="0563C1" w:themeColor="hyperlink"/>
      <w:u w:val="single"/>
    </w:rPr>
  </w:style>
  <w:style w:type="character" w:customStyle="1" w:styleId="UnresolvedMention">
    <w:name w:val="Unresolved Mention"/>
    <w:basedOn w:val="DefaultParagraphFont"/>
    <w:uiPriority w:val="99"/>
    <w:semiHidden/>
    <w:unhideWhenUsed/>
    <w:rsid w:val="003A7430"/>
    <w:rPr>
      <w:color w:val="605E5C"/>
      <w:shd w:val="clear" w:color="auto" w:fill="E1DFDD"/>
    </w:rPr>
  </w:style>
  <w:style w:type="paragraph" w:styleId="TOCHeading">
    <w:name w:val="TOC Heading"/>
    <w:basedOn w:val="Heading1"/>
    <w:next w:val="Normal"/>
    <w:uiPriority w:val="39"/>
    <w:unhideWhenUsed/>
    <w:qFormat/>
    <w:rsid w:val="00DF31F3"/>
    <w:pPr>
      <w:keepLines/>
      <w:spacing w:after="0" w:line="259" w:lineRule="auto"/>
      <w:jc w:val="left"/>
      <w:outlineLvl w:val="9"/>
    </w:pPr>
    <w:rPr>
      <w:rFonts w:asciiTheme="majorHAnsi" w:hAnsiTheme="majorHAnsi"/>
      <w:b w:val="0"/>
      <w:bCs w:val="0"/>
      <w:color w:val="2F5496" w:themeColor="accent1" w:themeShade="BF"/>
      <w:kern w:val="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jpeg"/><Relationship Id="rId8" Type="http://schemas.openxmlformats.org/officeDocument/2006/relationships/image" Target="media/image2.png"/><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EB7222-1266-BD41-B643-BB8EE6B703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13</Pages>
  <Words>2977</Words>
  <Characters>16975</Characters>
  <Application>Microsoft Macintosh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Tuan Nguyen</cp:lastModifiedBy>
  <cp:revision>8</cp:revision>
  <dcterms:created xsi:type="dcterms:W3CDTF">2021-08-06T21:00:00Z</dcterms:created>
  <dcterms:modified xsi:type="dcterms:W3CDTF">2021-08-08T22:34:00Z</dcterms:modified>
</cp:coreProperties>
</file>