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5B9BD5" w:themeColor="accent1"/>
          <w:lang w:val="en-GB"/>
        </w:rPr>
        <w:id w:val="-1522475554"/>
        <w:docPartObj>
          <w:docPartGallery w:val="Cover Pages"/>
          <w:docPartUnique/>
        </w:docPartObj>
      </w:sdtPr>
      <w:sdtEndPr>
        <w:rPr>
          <w:rFonts w:ascii="Times New Roman" w:eastAsiaTheme="majorEastAsia" w:hAnsi="Times New Roman" w:cs="Times New Roman"/>
          <w:color w:val="2E74B5" w:themeColor="accent1" w:themeShade="BF"/>
          <w:sz w:val="32"/>
          <w:szCs w:val="32"/>
        </w:rPr>
      </w:sdtEndPr>
      <w:sdtContent>
        <w:p w14:paraId="5384490A" w14:textId="77777777" w:rsidR="007D1947" w:rsidRDefault="007D1947" w:rsidP="002019FD">
          <w:pPr>
            <w:pStyle w:val="NoSpacing"/>
            <w:spacing w:before="120" w:after="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80"/>
              <w:szCs w:val="8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475B7674" w14:textId="50F5CB22" w:rsidR="007D1947" w:rsidRPr="008B6E0E" w:rsidRDefault="002B6B9B" w:rsidP="002019FD">
              <w:pPr>
                <w:pStyle w:val="NoSpacing"/>
                <w:pBdr>
                  <w:top w:val="single" w:sz="6" w:space="6" w:color="5B9BD5" w:themeColor="accent1"/>
                  <w:bottom w:val="single" w:sz="6" w:space="6" w:color="5B9BD5" w:themeColor="accent1"/>
                </w:pBdr>
                <w:spacing w:before="120" w:after="40"/>
                <w:jc w:val="center"/>
                <w:rPr>
                  <w:rFonts w:asciiTheme="majorHAnsi" w:eastAsiaTheme="majorEastAsia" w:hAnsiTheme="majorHAnsi" w:cstheme="majorBidi"/>
                  <w:caps/>
                  <w:color w:val="5B9BD5" w:themeColor="accent1"/>
                  <w:sz w:val="80"/>
                  <w:szCs w:val="80"/>
                </w:rPr>
              </w:pPr>
              <w:r w:rsidRPr="008B6E0E">
                <w:rPr>
                  <w:rFonts w:asciiTheme="majorHAnsi" w:eastAsiaTheme="majorEastAsia" w:hAnsiTheme="majorHAnsi" w:cstheme="majorBidi"/>
                  <w:caps/>
                  <w:color w:val="5B9BD5" w:themeColor="accent1"/>
                  <w:sz w:val="80"/>
                  <w:szCs w:val="80"/>
                </w:rPr>
                <w:t>The ev</w:t>
              </w:r>
              <w:r w:rsidR="00A064DE" w:rsidRPr="008B6E0E">
                <w:rPr>
                  <w:rFonts w:asciiTheme="majorHAnsi" w:eastAsiaTheme="majorEastAsia" w:hAnsiTheme="majorHAnsi" w:cstheme="majorBidi"/>
                  <w:caps/>
                  <w:color w:val="5B9BD5" w:themeColor="accent1"/>
                  <w:sz w:val="80"/>
                  <w:szCs w:val="80"/>
                </w:rPr>
                <w:t>olution of budgeting methods</w:t>
              </w:r>
            </w:p>
          </w:sdtContent>
        </w:sdt>
        <w:p w14:paraId="1ADC1124" w14:textId="77777777" w:rsidR="007D1947" w:rsidRDefault="007D1947" w:rsidP="002019FD">
          <w:pPr>
            <w:pStyle w:val="NoSpacing"/>
            <w:spacing w:before="120" w:after="4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8T00:00:00Z">
                                    <w:dateFormat w:val="MMMM d, yyyy"/>
                                    <w:lid w:val="en-US"/>
                                    <w:storeMappedDataAs w:val="dateTime"/>
                                    <w:calendar w:val="gregorian"/>
                                  </w:date>
                                </w:sdtPr>
                                <w:sdtContent>
                                  <w:p w14:paraId="52BAF8D9" w14:textId="64E6CFDD" w:rsidR="007D1947" w:rsidRDefault="00A064DE">
                                    <w:pPr>
                                      <w:pStyle w:val="NoSpacing"/>
                                      <w:spacing w:after="40"/>
                                      <w:jc w:val="center"/>
                                      <w:rPr>
                                        <w:caps/>
                                        <w:color w:val="5B9BD5" w:themeColor="accent1"/>
                                        <w:sz w:val="28"/>
                                        <w:szCs w:val="28"/>
                                      </w:rPr>
                                    </w:pPr>
                                    <w:r>
                                      <w:rPr>
                                        <w:caps/>
                                        <w:color w:val="5B9BD5" w:themeColor="accent1"/>
                                        <w:sz w:val="28"/>
                                        <w:szCs w:val="28"/>
                                      </w:rPr>
                                      <w:t>November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8T00:00:00Z">
                              <w:dateFormat w:val="MMMM d, yyyy"/>
                              <w:lid w:val="en-US"/>
                              <w:storeMappedDataAs w:val="dateTime"/>
                              <w:calendar w:val="gregorian"/>
                            </w:date>
                          </w:sdtPr>
                          <w:sdtContent>
                            <w:p w14:paraId="52BAF8D9" w14:textId="64E6CFDD" w:rsidR="007D1947" w:rsidRDefault="00A064DE">
                              <w:pPr>
                                <w:pStyle w:val="NoSpacing"/>
                                <w:spacing w:after="40"/>
                                <w:jc w:val="center"/>
                                <w:rPr>
                                  <w:caps/>
                                  <w:color w:val="5B9BD5" w:themeColor="accent1"/>
                                  <w:sz w:val="28"/>
                                  <w:szCs w:val="28"/>
                                </w:rPr>
                              </w:pPr>
                              <w:r>
                                <w:rPr>
                                  <w:caps/>
                                  <w:color w:val="5B9BD5" w:themeColor="accent1"/>
                                  <w:sz w:val="28"/>
                                  <w:szCs w:val="28"/>
                                </w:rPr>
                                <w:t>November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2019FD">
          <w:pPr>
            <w:pStyle w:val="Heading1"/>
            <w:spacing w:before="120" w:after="40"/>
          </w:pPr>
          <w:r>
            <w:br w:type="page"/>
          </w:r>
          <w:bookmarkStart w:id="0" w:name="_Toc215249492"/>
          <w:r>
            <w:lastRenderedPageBreak/>
            <w:t>Executive Summary</w:t>
          </w:r>
          <w:bookmarkEnd w:id="0"/>
        </w:p>
        <w:p w14:paraId="63F8BA74" w14:textId="74E33646" w:rsidR="00D92EBF" w:rsidRPr="000434AD" w:rsidRDefault="00D92EBF" w:rsidP="002019FD">
          <w:pPr>
            <w:pStyle w:val="ds-markdown-paragraph"/>
            <w:spacing w:before="120" w:beforeAutospacing="0" w:after="40" w:afterAutospacing="0"/>
            <w:rPr>
              <w:rFonts w:asciiTheme="minorHAnsi" w:hAnsiTheme="minorHAnsi" w:cstheme="minorHAnsi"/>
            </w:rPr>
          </w:pPr>
          <w:r w:rsidRPr="000434AD">
            <w:rPr>
              <w:rFonts w:asciiTheme="minorHAnsi" w:hAnsiTheme="minorHAnsi" w:cstheme="minorHAnsi"/>
            </w:rPr>
            <w:t xml:space="preserve">This report digs into the </w:t>
          </w:r>
          <w:r w:rsidRPr="000434AD">
            <w:rPr>
              <w:rFonts w:asciiTheme="minorHAnsi" w:hAnsiTheme="minorHAnsi" w:cstheme="minorHAnsi"/>
            </w:rPr>
            <w:t>real-world</w:t>
          </w:r>
          <w:r w:rsidRPr="000434AD">
            <w:rPr>
              <w:rFonts w:asciiTheme="minorHAnsi" w:hAnsiTheme="minorHAnsi" w:cstheme="minorHAnsi"/>
            </w:rPr>
            <w:t xml:space="preserve"> usefulness of key cost management tools. The bottom line? The best choice always depends on </w:t>
          </w:r>
          <w:r w:rsidRPr="000434AD">
            <w:rPr>
              <w:rFonts w:asciiTheme="minorHAnsi" w:hAnsiTheme="minorHAnsi" w:cstheme="minorHAnsi"/>
            </w:rPr>
            <w:t>the</w:t>
          </w:r>
          <w:r w:rsidRPr="000434AD">
            <w:rPr>
              <w:rFonts w:asciiTheme="minorHAnsi" w:hAnsiTheme="minorHAnsi" w:cstheme="minorHAnsi"/>
            </w:rPr>
            <w:t xml:space="preserve"> company's specific situation. </w:t>
          </w:r>
          <w:r w:rsidRPr="000434AD">
            <w:rPr>
              <w:rFonts w:asciiTheme="minorHAnsi" w:hAnsiTheme="minorHAnsi" w:cstheme="minorHAnsi"/>
            </w:rPr>
            <w:t>So ultimately there is</w:t>
          </w:r>
          <w:r w:rsidRPr="000434AD">
            <w:rPr>
              <w:rFonts w:asciiTheme="minorHAnsi" w:hAnsiTheme="minorHAnsi" w:cstheme="minorHAnsi"/>
            </w:rPr>
            <w:t xml:space="preserve"> no single "best" method.</w:t>
          </w:r>
        </w:p>
        <w:p w14:paraId="5815E821" w14:textId="6BBAD47C" w:rsidR="00D92EBF" w:rsidRPr="000434AD" w:rsidRDefault="00D92EBF" w:rsidP="002019FD">
          <w:pPr>
            <w:pStyle w:val="ds-markdown-paragraph"/>
            <w:spacing w:before="120" w:beforeAutospacing="0" w:after="40" w:afterAutospacing="0"/>
            <w:rPr>
              <w:rFonts w:asciiTheme="minorHAnsi" w:hAnsiTheme="minorHAnsi" w:cstheme="minorHAnsi"/>
            </w:rPr>
          </w:pPr>
          <w:r w:rsidRPr="000434AD">
            <w:rPr>
              <w:rFonts w:asciiTheme="minorHAnsi" w:hAnsiTheme="minorHAnsi" w:cstheme="minorHAnsi"/>
            </w:rPr>
            <w:t xml:space="preserve">When we examine techniques like Activity-Based Costing (ABC) and Earned Value Management (EVM), </w:t>
          </w:r>
          <w:r w:rsidRPr="000434AD">
            <w:rPr>
              <w:rFonts w:asciiTheme="minorHAnsi" w:hAnsiTheme="minorHAnsi" w:cstheme="minorHAnsi"/>
            </w:rPr>
            <w:t>we</w:t>
          </w:r>
          <w:r w:rsidRPr="000434AD">
            <w:rPr>
              <w:rFonts w:asciiTheme="minorHAnsi" w:hAnsiTheme="minorHAnsi" w:cstheme="minorHAnsi"/>
            </w:rPr>
            <w:t xml:space="preserve"> </w:t>
          </w:r>
          <w:r w:rsidRPr="000434AD">
            <w:rPr>
              <w:rFonts w:asciiTheme="minorHAnsi" w:hAnsiTheme="minorHAnsi" w:cstheme="minorHAnsi"/>
            </w:rPr>
            <w:t xml:space="preserve">will </w:t>
          </w:r>
          <w:r w:rsidRPr="000434AD">
            <w:rPr>
              <w:rFonts w:asciiTheme="minorHAnsi" w:hAnsiTheme="minorHAnsi" w:cstheme="minorHAnsi"/>
            </w:rPr>
            <w:t>find the</w:t>
          </w:r>
          <w:r w:rsidRPr="000434AD">
            <w:rPr>
              <w:rFonts w:asciiTheme="minorHAnsi" w:hAnsiTheme="minorHAnsi" w:cstheme="minorHAnsi"/>
            </w:rPr>
            <w:t>y</w:t>
          </w:r>
          <w:r w:rsidRPr="000434AD">
            <w:rPr>
              <w:rFonts w:asciiTheme="minorHAnsi" w:hAnsiTheme="minorHAnsi" w:cstheme="minorHAnsi"/>
            </w:rPr>
            <w:t xml:space="preserve"> are brilliant for stable, predictable environments. However, in today's </w:t>
          </w:r>
          <w:r w:rsidRPr="000434AD">
            <w:rPr>
              <w:rFonts w:asciiTheme="minorHAnsi" w:hAnsiTheme="minorHAnsi" w:cstheme="minorHAnsi"/>
            </w:rPr>
            <w:t>hectic</w:t>
          </w:r>
          <w:r w:rsidRPr="000434AD">
            <w:rPr>
              <w:rFonts w:asciiTheme="minorHAnsi" w:hAnsiTheme="minorHAnsi" w:cstheme="minorHAnsi"/>
            </w:rPr>
            <w:t xml:space="preserve"> business world, they can be too slow, expensive, and rigid. The good news is the</w:t>
          </w:r>
          <w:r w:rsidRPr="000434AD">
            <w:rPr>
              <w:rFonts w:asciiTheme="minorHAnsi" w:hAnsiTheme="minorHAnsi" w:cstheme="minorHAnsi"/>
            </w:rPr>
            <w:t>y are</w:t>
          </w:r>
          <w:r w:rsidRPr="000434AD">
            <w:rPr>
              <w:rFonts w:asciiTheme="minorHAnsi" w:hAnsiTheme="minorHAnsi" w:cstheme="minorHAnsi"/>
            </w:rPr>
            <w:t xml:space="preserve"> adapting. Newer, more flexible versions are being developed to stay relevant.</w:t>
          </w:r>
        </w:p>
        <w:p w14:paraId="5B771AB8" w14:textId="47AB1D22" w:rsidR="00D92EBF" w:rsidRPr="000434AD" w:rsidRDefault="00D92EBF" w:rsidP="002019FD">
          <w:pPr>
            <w:pStyle w:val="ds-markdown-paragraph"/>
            <w:spacing w:before="120" w:beforeAutospacing="0" w:after="40" w:afterAutospacing="0"/>
            <w:rPr>
              <w:rFonts w:asciiTheme="minorHAnsi" w:hAnsiTheme="minorHAnsi" w:cstheme="minorHAnsi"/>
            </w:rPr>
          </w:pPr>
          <w:r w:rsidRPr="000434AD">
            <w:rPr>
              <w:rFonts w:asciiTheme="minorHAnsi" w:hAnsiTheme="minorHAnsi" w:cstheme="minorHAnsi"/>
            </w:rPr>
            <w:t>Looking at basic costing, the choice between Marginal and Absorption costing is a classic trade-off. Absorption costing is the official method for external reports, but it has a quirk</w:t>
          </w:r>
          <w:r w:rsidRPr="000434AD">
            <w:rPr>
              <w:rFonts w:asciiTheme="minorHAnsi" w:hAnsiTheme="minorHAnsi" w:cstheme="minorHAnsi"/>
            </w:rPr>
            <w:t>,</w:t>
          </w:r>
          <w:r w:rsidRPr="000434AD">
            <w:rPr>
              <w:rFonts w:asciiTheme="minorHAnsi" w:hAnsiTheme="minorHAnsi" w:cstheme="minorHAnsi"/>
            </w:rPr>
            <w:t xml:space="preserve"> profit can be made to look better by simply producing more, even if you don't sell it. Marginal costing, while not for official reports, gives managers a much clea</w:t>
          </w:r>
          <w:r w:rsidRPr="000434AD">
            <w:rPr>
              <w:rFonts w:asciiTheme="minorHAnsi" w:hAnsiTheme="minorHAnsi" w:cstheme="minorHAnsi"/>
            </w:rPr>
            <w:t>ner</w:t>
          </w:r>
          <w:r w:rsidRPr="000434AD">
            <w:rPr>
              <w:rFonts w:asciiTheme="minorHAnsi" w:hAnsiTheme="minorHAnsi" w:cstheme="minorHAnsi"/>
            </w:rPr>
            <w:t xml:space="preserve"> picture for making smart </w:t>
          </w:r>
          <w:r w:rsidRPr="000434AD">
            <w:rPr>
              <w:rFonts w:asciiTheme="minorHAnsi" w:hAnsiTheme="minorHAnsi" w:cstheme="minorHAnsi"/>
            </w:rPr>
            <w:t>affective</w:t>
          </w:r>
          <w:r w:rsidRPr="000434AD">
            <w:rPr>
              <w:rFonts w:asciiTheme="minorHAnsi" w:hAnsiTheme="minorHAnsi" w:cstheme="minorHAnsi"/>
            </w:rPr>
            <w:t xml:space="preserve"> decisions. The most successful companies don't choose one</w:t>
          </w:r>
          <w:r w:rsidRPr="000434AD">
            <w:rPr>
              <w:rFonts w:asciiTheme="minorHAnsi" w:hAnsiTheme="minorHAnsi" w:cstheme="minorHAnsi"/>
            </w:rPr>
            <w:t>,</w:t>
          </w:r>
          <w:r w:rsidRPr="000434AD">
            <w:rPr>
              <w:rFonts w:asciiTheme="minorHAnsi" w:hAnsiTheme="minorHAnsi" w:cstheme="minorHAnsi"/>
            </w:rPr>
            <w:t xml:space="preserve"> they </w:t>
          </w:r>
          <w:r w:rsidRPr="000434AD">
            <w:rPr>
              <w:rFonts w:asciiTheme="minorHAnsi" w:hAnsiTheme="minorHAnsi" w:cstheme="minorHAnsi"/>
            </w:rPr>
            <w:t xml:space="preserve">will </w:t>
          </w:r>
          <w:r w:rsidRPr="000434AD">
            <w:rPr>
              <w:rFonts w:asciiTheme="minorHAnsi" w:hAnsiTheme="minorHAnsi" w:cstheme="minorHAnsi"/>
            </w:rPr>
            <w:t xml:space="preserve">use both to get </w:t>
          </w:r>
          <w:r w:rsidRPr="000434AD">
            <w:rPr>
              <w:rFonts w:asciiTheme="minorHAnsi" w:hAnsiTheme="minorHAnsi" w:cstheme="minorHAnsi"/>
            </w:rPr>
            <w:t>a full insight to make a more informed decision</w:t>
          </w:r>
          <w:r w:rsidRPr="000434AD">
            <w:rPr>
              <w:rFonts w:asciiTheme="minorHAnsi" w:hAnsiTheme="minorHAnsi" w:cstheme="minorHAnsi"/>
            </w:rPr>
            <w:t>.</w:t>
          </w:r>
        </w:p>
        <w:p w14:paraId="0348F1CB" w14:textId="43761DC0" w:rsidR="00D92EBF" w:rsidRPr="000434AD" w:rsidRDefault="00D92EBF" w:rsidP="002019FD">
          <w:pPr>
            <w:pStyle w:val="ds-markdown-paragraph"/>
            <w:spacing w:before="120" w:beforeAutospacing="0" w:after="40" w:afterAutospacing="0"/>
            <w:rPr>
              <w:rFonts w:asciiTheme="minorHAnsi" w:hAnsiTheme="minorHAnsi" w:cstheme="minorHAnsi"/>
            </w:rPr>
          </w:pPr>
          <w:r w:rsidRPr="000434AD">
            <w:rPr>
              <w:rFonts w:asciiTheme="minorHAnsi" w:hAnsiTheme="minorHAnsi" w:cstheme="minorHAnsi"/>
            </w:rPr>
            <w:t xml:space="preserve">Ultimately, smart cost management today is about having a full </w:t>
          </w:r>
          <w:r w:rsidRPr="000434AD">
            <w:rPr>
              <w:rFonts w:asciiTheme="minorHAnsi" w:hAnsiTheme="minorHAnsi" w:cstheme="minorHAnsi"/>
            </w:rPr>
            <w:t>picture and the tools</w:t>
          </w:r>
          <w:r w:rsidRPr="000434AD">
            <w:rPr>
              <w:rFonts w:asciiTheme="minorHAnsi" w:hAnsiTheme="minorHAnsi" w:cstheme="minorHAnsi"/>
            </w:rPr>
            <w:t xml:space="preserve"> and knowing which tool to use for the job. It</w:t>
          </w:r>
          <w:r w:rsidRPr="000434AD">
            <w:rPr>
              <w:rFonts w:asciiTheme="minorHAnsi" w:hAnsiTheme="minorHAnsi" w:cstheme="minorHAnsi"/>
            </w:rPr>
            <w:t xml:space="preserve"> is</w:t>
          </w:r>
          <w:r w:rsidRPr="000434AD">
            <w:rPr>
              <w:rFonts w:asciiTheme="minorHAnsi" w:hAnsiTheme="minorHAnsi" w:cstheme="minorHAnsi"/>
            </w:rPr>
            <w:t xml:space="preserve"> about being </w:t>
          </w:r>
          <w:r w:rsidRPr="000434AD">
            <w:rPr>
              <w:rFonts w:asciiTheme="minorHAnsi" w:hAnsiTheme="minorHAnsi" w:cstheme="minorHAnsi"/>
            </w:rPr>
            <w:t>able to change when needed</w:t>
          </w:r>
          <w:r w:rsidRPr="000434AD">
            <w:rPr>
              <w:rFonts w:asciiTheme="minorHAnsi" w:hAnsiTheme="minorHAnsi" w:cstheme="minorHAnsi"/>
            </w:rPr>
            <w:t xml:space="preserve"> and using the right method to stay in control of </w:t>
          </w:r>
          <w:r w:rsidRPr="000434AD">
            <w:rPr>
              <w:rFonts w:asciiTheme="minorHAnsi" w:hAnsiTheme="minorHAnsi" w:cstheme="minorHAnsi"/>
            </w:rPr>
            <w:t>your</w:t>
          </w:r>
          <w:r w:rsidRPr="000434AD">
            <w:rPr>
              <w:rFonts w:asciiTheme="minorHAnsi" w:hAnsiTheme="minorHAnsi" w:cstheme="minorHAnsi"/>
            </w:rPr>
            <w:t xml:space="preserve"> finances.</w:t>
          </w:r>
        </w:p>
        <w:p w14:paraId="62AB7F7D" w14:textId="77777777" w:rsidR="007D1947" w:rsidRPr="00D92EBF" w:rsidRDefault="007D1947" w:rsidP="002019FD">
          <w:pPr>
            <w:spacing w:before="120" w:after="40"/>
            <w:rPr>
              <w:rFonts w:ascii="Times New Roman" w:hAnsi="Times New Roman" w:cs="Times New Roman"/>
            </w:rPr>
          </w:pPr>
        </w:p>
        <w:p w14:paraId="777A1881" w14:textId="77777777" w:rsidR="007D1947" w:rsidRDefault="007D1947" w:rsidP="002019FD">
          <w:pPr>
            <w:spacing w:before="120" w:after="40"/>
          </w:pPr>
        </w:p>
        <w:p w14:paraId="65F98CF8" w14:textId="77777777" w:rsidR="00D92EBF" w:rsidRDefault="00D92EBF" w:rsidP="002019FD">
          <w:pPr>
            <w:spacing w:before="120" w:after="40"/>
          </w:pPr>
        </w:p>
        <w:p w14:paraId="220B1276" w14:textId="77777777" w:rsidR="007D1947" w:rsidRDefault="007D1947" w:rsidP="002019FD">
          <w:pPr>
            <w:spacing w:before="120" w:after="40"/>
          </w:pPr>
        </w:p>
        <w:p w14:paraId="1DD00D9D" w14:textId="77777777" w:rsidR="007D1947" w:rsidRDefault="007D1947" w:rsidP="002019FD">
          <w:pPr>
            <w:spacing w:before="120" w:after="40"/>
          </w:pPr>
        </w:p>
        <w:p w14:paraId="51A70438" w14:textId="77777777" w:rsidR="007D1947" w:rsidRDefault="007D1947" w:rsidP="002019FD">
          <w:pPr>
            <w:spacing w:before="120" w:after="40"/>
          </w:pPr>
        </w:p>
        <w:p w14:paraId="0F59BD6D" w14:textId="77777777" w:rsidR="007D1947" w:rsidRDefault="007D1947" w:rsidP="002019FD">
          <w:pPr>
            <w:spacing w:before="120" w:after="40"/>
          </w:pPr>
        </w:p>
        <w:p w14:paraId="00C4B35A" w14:textId="77777777" w:rsidR="007D1947" w:rsidRDefault="007D1947" w:rsidP="002019FD">
          <w:pPr>
            <w:spacing w:before="120" w:after="40"/>
          </w:pPr>
        </w:p>
        <w:p w14:paraId="15213261" w14:textId="77777777" w:rsidR="007D1947" w:rsidRDefault="007D1947" w:rsidP="002019FD">
          <w:pPr>
            <w:spacing w:before="120" w:after="40"/>
          </w:pPr>
        </w:p>
        <w:p w14:paraId="35966CEF" w14:textId="77777777" w:rsidR="007D1947" w:rsidRDefault="007D1947" w:rsidP="002019FD">
          <w:pPr>
            <w:spacing w:before="120" w:after="40"/>
          </w:pPr>
        </w:p>
        <w:p w14:paraId="66DDECEB" w14:textId="77777777" w:rsidR="007D1947" w:rsidRDefault="007D1947" w:rsidP="002019FD">
          <w:pPr>
            <w:spacing w:before="120" w:after="40"/>
          </w:pPr>
        </w:p>
        <w:p w14:paraId="6AD6DEAB" w14:textId="77777777" w:rsidR="007D1947" w:rsidRDefault="007D1947" w:rsidP="002019FD">
          <w:pPr>
            <w:spacing w:before="120" w:after="40"/>
          </w:pPr>
        </w:p>
        <w:p w14:paraId="50292428" w14:textId="77777777" w:rsidR="007D1947" w:rsidRDefault="007D1947" w:rsidP="002019FD">
          <w:pPr>
            <w:spacing w:before="120" w:after="40"/>
          </w:pPr>
        </w:p>
        <w:p w14:paraId="7740E0A9" w14:textId="77777777" w:rsidR="00D92EBF" w:rsidRDefault="00D92EBF" w:rsidP="002019FD">
          <w:pPr>
            <w:spacing w:before="120" w:after="40"/>
          </w:pPr>
        </w:p>
        <w:p w14:paraId="4A249919" w14:textId="77777777" w:rsidR="002019FD" w:rsidRDefault="002019FD" w:rsidP="002019FD">
          <w:pPr>
            <w:spacing w:before="120" w:after="40"/>
          </w:pPr>
        </w:p>
        <w:p w14:paraId="4AA93AB3" w14:textId="77777777" w:rsidR="002019FD" w:rsidRDefault="002019FD" w:rsidP="002019FD">
          <w:pPr>
            <w:spacing w:before="120" w:after="40"/>
          </w:pPr>
        </w:p>
        <w:p w14:paraId="2E85B6B4" w14:textId="77777777" w:rsidR="002019FD" w:rsidRDefault="002019FD" w:rsidP="002019FD">
          <w:pPr>
            <w:spacing w:before="120" w:after="40"/>
          </w:pPr>
        </w:p>
        <w:p w14:paraId="69A97C92" w14:textId="77777777" w:rsidR="002019FD" w:rsidRDefault="002019FD" w:rsidP="002019FD">
          <w:pPr>
            <w:spacing w:before="120" w:after="40"/>
          </w:pPr>
        </w:p>
        <w:p w14:paraId="3B175F9D" w14:textId="77777777" w:rsidR="002019FD" w:rsidRDefault="002019FD" w:rsidP="002019FD">
          <w:pPr>
            <w:spacing w:before="120" w:after="40"/>
          </w:pPr>
        </w:p>
        <w:p w14:paraId="66698B4D" w14:textId="77777777" w:rsidR="002019FD" w:rsidRDefault="002019FD" w:rsidP="002019FD">
          <w:pPr>
            <w:spacing w:before="120" w:after="40"/>
          </w:pPr>
        </w:p>
        <w:p w14:paraId="1F7B6618" w14:textId="77777777" w:rsidR="002019FD" w:rsidRDefault="002019FD" w:rsidP="002019FD">
          <w:pPr>
            <w:spacing w:before="120" w:after="40"/>
          </w:pPr>
        </w:p>
        <w:p w14:paraId="487036B7" w14:textId="77777777" w:rsidR="002019FD" w:rsidRDefault="002019FD" w:rsidP="002019FD">
          <w:pPr>
            <w:spacing w:before="120" w:after="40"/>
          </w:pPr>
        </w:p>
        <w:p w14:paraId="4CD7A72D" w14:textId="77777777" w:rsidR="00D92EBF" w:rsidRDefault="00D92EBF" w:rsidP="002019FD">
          <w:pPr>
            <w:spacing w:before="120" w:after="40"/>
          </w:pPr>
        </w:p>
        <w:p w14:paraId="0EAD00A7" w14:textId="77777777" w:rsidR="007D1947" w:rsidRDefault="007D1947" w:rsidP="002019FD">
          <w:pPr>
            <w:spacing w:before="120" w:after="40"/>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16FFFF07" w:rsidR="007D1947" w:rsidRDefault="007D1947" w:rsidP="002019FD">
              <w:pPr>
                <w:pStyle w:val="TOCHeading"/>
                <w:spacing w:before="120" w:after="40"/>
              </w:pPr>
              <w:r>
                <w:t>Table of Contents</w:t>
              </w:r>
            </w:p>
            <w:p w14:paraId="31F9FEA6" w14:textId="38538E4B" w:rsidR="005F0452" w:rsidRDefault="007D1947" w:rsidP="002019FD">
              <w:pPr>
                <w:pStyle w:val="TOC1"/>
                <w:tabs>
                  <w:tab w:val="right" w:leader="dot" w:pos="9016"/>
                </w:tabs>
                <w:spacing w:before="120" w:after="40"/>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249492" w:history="1">
                <w:r w:rsidR="005F0452" w:rsidRPr="00D44D3F">
                  <w:rPr>
                    <w:rStyle w:val="Hyperlink"/>
                    <w:noProof/>
                  </w:rPr>
                  <w:t>Executive Summary</w:t>
                </w:r>
                <w:r w:rsidR="005F0452">
                  <w:rPr>
                    <w:noProof/>
                    <w:webHidden/>
                  </w:rPr>
                  <w:tab/>
                </w:r>
                <w:r w:rsidR="005F0452">
                  <w:rPr>
                    <w:noProof/>
                    <w:webHidden/>
                  </w:rPr>
                  <w:fldChar w:fldCharType="begin"/>
                </w:r>
                <w:r w:rsidR="005F0452">
                  <w:rPr>
                    <w:noProof/>
                    <w:webHidden/>
                  </w:rPr>
                  <w:instrText xml:space="preserve"> PAGEREF _Toc215249492 \h </w:instrText>
                </w:r>
                <w:r w:rsidR="005F0452">
                  <w:rPr>
                    <w:noProof/>
                    <w:webHidden/>
                  </w:rPr>
                </w:r>
                <w:r w:rsidR="005F0452">
                  <w:rPr>
                    <w:noProof/>
                    <w:webHidden/>
                  </w:rPr>
                  <w:fldChar w:fldCharType="separate"/>
                </w:r>
                <w:r w:rsidR="005F0452">
                  <w:rPr>
                    <w:noProof/>
                    <w:webHidden/>
                  </w:rPr>
                  <w:t>1</w:t>
                </w:r>
                <w:r w:rsidR="005F0452">
                  <w:rPr>
                    <w:noProof/>
                    <w:webHidden/>
                  </w:rPr>
                  <w:fldChar w:fldCharType="end"/>
                </w:r>
              </w:hyperlink>
            </w:p>
            <w:p w14:paraId="5EAAF773" w14:textId="2E55CC0B" w:rsidR="005F0452" w:rsidRDefault="005F0452" w:rsidP="002019FD">
              <w:pPr>
                <w:pStyle w:val="TOC1"/>
                <w:tabs>
                  <w:tab w:val="right" w:leader="dot" w:pos="9016"/>
                </w:tabs>
                <w:spacing w:before="120" w:after="40"/>
                <w:rPr>
                  <w:rFonts w:eastAsiaTheme="minorEastAsia"/>
                  <w:noProof/>
                  <w:kern w:val="2"/>
                  <w:sz w:val="24"/>
                  <w:szCs w:val="24"/>
                  <w:lang w:eastAsia="en-GB"/>
                  <w14:ligatures w14:val="standardContextual"/>
                </w:rPr>
              </w:pPr>
              <w:hyperlink w:anchor="_Toc215249493" w:history="1">
                <w:r w:rsidRPr="00D44D3F">
                  <w:rPr>
                    <w:rStyle w:val="Hyperlink"/>
                    <w:noProof/>
                  </w:rPr>
                  <w:t>Introduction:</w:t>
                </w:r>
                <w:r>
                  <w:rPr>
                    <w:noProof/>
                    <w:webHidden/>
                  </w:rPr>
                  <w:tab/>
                </w:r>
                <w:r>
                  <w:rPr>
                    <w:noProof/>
                    <w:webHidden/>
                  </w:rPr>
                  <w:fldChar w:fldCharType="begin"/>
                </w:r>
                <w:r>
                  <w:rPr>
                    <w:noProof/>
                    <w:webHidden/>
                  </w:rPr>
                  <w:instrText xml:space="preserve"> PAGEREF _Toc215249493 \h </w:instrText>
                </w:r>
                <w:r>
                  <w:rPr>
                    <w:noProof/>
                    <w:webHidden/>
                  </w:rPr>
                </w:r>
                <w:r>
                  <w:rPr>
                    <w:noProof/>
                    <w:webHidden/>
                  </w:rPr>
                  <w:fldChar w:fldCharType="separate"/>
                </w:r>
                <w:r>
                  <w:rPr>
                    <w:noProof/>
                    <w:webHidden/>
                  </w:rPr>
                  <w:t>2</w:t>
                </w:r>
                <w:r>
                  <w:rPr>
                    <w:noProof/>
                    <w:webHidden/>
                  </w:rPr>
                  <w:fldChar w:fldCharType="end"/>
                </w:r>
              </w:hyperlink>
            </w:p>
            <w:p w14:paraId="5FE3EC1D" w14:textId="64B956D0" w:rsidR="005F0452" w:rsidRDefault="005F0452" w:rsidP="002019FD">
              <w:pPr>
                <w:pStyle w:val="TOC1"/>
                <w:tabs>
                  <w:tab w:val="right" w:leader="dot" w:pos="9016"/>
                </w:tabs>
                <w:spacing w:before="120" w:after="40"/>
                <w:rPr>
                  <w:rFonts w:eastAsiaTheme="minorEastAsia"/>
                  <w:noProof/>
                  <w:kern w:val="2"/>
                  <w:sz w:val="24"/>
                  <w:szCs w:val="24"/>
                  <w:lang w:eastAsia="en-GB"/>
                  <w14:ligatures w14:val="standardContextual"/>
                </w:rPr>
              </w:pPr>
              <w:hyperlink w:anchor="_Toc215249494" w:history="1">
                <w:r w:rsidRPr="00D44D3F">
                  <w:rPr>
                    <w:rStyle w:val="Hyperlink"/>
                    <w:noProof/>
                  </w:rPr>
                  <w:t>Main Findin</w:t>
                </w:r>
                <w:r w:rsidRPr="00D44D3F">
                  <w:rPr>
                    <w:rStyle w:val="Hyperlink"/>
                    <w:noProof/>
                  </w:rPr>
                  <w:t>g</w:t>
                </w:r>
                <w:r w:rsidRPr="00D44D3F">
                  <w:rPr>
                    <w:rStyle w:val="Hyperlink"/>
                    <w:noProof/>
                  </w:rPr>
                  <w:t>s</w:t>
                </w:r>
                <w:r>
                  <w:rPr>
                    <w:noProof/>
                    <w:webHidden/>
                  </w:rPr>
                  <w:tab/>
                </w:r>
                <w:r>
                  <w:rPr>
                    <w:noProof/>
                    <w:webHidden/>
                  </w:rPr>
                  <w:fldChar w:fldCharType="begin"/>
                </w:r>
                <w:r>
                  <w:rPr>
                    <w:noProof/>
                    <w:webHidden/>
                  </w:rPr>
                  <w:instrText xml:space="preserve"> PAGEREF _Toc215249494 \h </w:instrText>
                </w:r>
                <w:r>
                  <w:rPr>
                    <w:noProof/>
                    <w:webHidden/>
                  </w:rPr>
                </w:r>
                <w:r>
                  <w:rPr>
                    <w:noProof/>
                    <w:webHidden/>
                  </w:rPr>
                  <w:fldChar w:fldCharType="separate"/>
                </w:r>
                <w:r>
                  <w:rPr>
                    <w:noProof/>
                    <w:webHidden/>
                  </w:rPr>
                  <w:t>4</w:t>
                </w:r>
                <w:r>
                  <w:rPr>
                    <w:noProof/>
                    <w:webHidden/>
                  </w:rPr>
                  <w:fldChar w:fldCharType="end"/>
                </w:r>
              </w:hyperlink>
            </w:p>
            <w:p w14:paraId="45E5FF9C" w14:textId="15DAF786" w:rsidR="005F0452" w:rsidRDefault="005F0452" w:rsidP="002019FD">
              <w:pPr>
                <w:pStyle w:val="TOC1"/>
                <w:tabs>
                  <w:tab w:val="right" w:leader="dot" w:pos="9016"/>
                </w:tabs>
                <w:spacing w:before="120" w:after="40"/>
                <w:rPr>
                  <w:rFonts w:eastAsiaTheme="minorEastAsia"/>
                  <w:noProof/>
                  <w:kern w:val="2"/>
                  <w:sz w:val="24"/>
                  <w:szCs w:val="24"/>
                  <w:lang w:eastAsia="en-GB"/>
                  <w14:ligatures w14:val="standardContextual"/>
                </w:rPr>
              </w:pPr>
              <w:hyperlink w:anchor="_Toc215249495" w:history="1">
                <w:r w:rsidRPr="00D44D3F">
                  <w:rPr>
                    <w:rStyle w:val="Hyperlink"/>
                    <w:noProof/>
                  </w:rPr>
                  <w:t>Conclusion (average of 10% of word count)</w:t>
                </w:r>
                <w:r>
                  <w:rPr>
                    <w:noProof/>
                    <w:webHidden/>
                  </w:rPr>
                  <w:tab/>
                </w:r>
                <w:r>
                  <w:rPr>
                    <w:noProof/>
                    <w:webHidden/>
                  </w:rPr>
                  <w:fldChar w:fldCharType="begin"/>
                </w:r>
                <w:r>
                  <w:rPr>
                    <w:noProof/>
                    <w:webHidden/>
                  </w:rPr>
                  <w:instrText xml:space="preserve"> PAGEREF _Toc215249495 \h </w:instrText>
                </w:r>
                <w:r>
                  <w:rPr>
                    <w:noProof/>
                    <w:webHidden/>
                  </w:rPr>
                </w:r>
                <w:r>
                  <w:rPr>
                    <w:noProof/>
                    <w:webHidden/>
                  </w:rPr>
                  <w:fldChar w:fldCharType="separate"/>
                </w:r>
                <w:r>
                  <w:rPr>
                    <w:noProof/>
                    <w:webHidden/>
                  </w:rPr>
                  <w:t>8</w:t>
                </w:r>
                <w:r>
                  <w:rPr>
                    <w:noProof/>
                    <w:webHidden/>
                  </w:rPr>
                  <w:fldChar w:fldCharType="end"/>
                </w:r>
              </w:hyperlink>
            </w:p>
            <w:p w14:paraId="238BCCCE" w14:textId="5DC9C271" w:rsidR="005F0452" w:rsidRDefault="005F0452" w:rsidP="002019FD">
              <w:pPr>
                <w:pStyle w:val="TOC1"/>
                <w:tabs>
                  <w:tab w:val="right" w:leader="dot" w:pos="9016"/>
                </w:tabs>
                <w:spacing w:before="120" w:after="40"/>
                <w:rPr>
                  <w:rFonts w:eastAsiaTheme="minorEastAsia"/>
                  <w:noProof/>
                  <w:kern w:val="2"/>
                  <w:sz w:val="24"/>
                  <w:szCs w:val="24"/>
                  <w:lang w:eastAsia="en-GB"/>
                  <w14:ligatures w14:val="standardContextual"/>
                </w:rPr>
              </w:pPr>
              <w:hyperlink w:anchor="_Toc215249496" w:history="1">
                <w:r w:rsidRPr="00D44D3F">
                  <w:rPr>
                    <w:rStyle w:val="Hyperlink"/>
                    <w:noProof/>
                  </w:rPr>
                  <w:t>Bibliography</w:t>
                </w:r>
                <w:r>
                  <w:rPr>
                    <w:noProof/>
                    <w:webHidden/>
                  </w:rPr>
                  <w:tab/>
                </w:r>
                <w:r>
                  <w:rPr>
                    <w:noProof/>
                    <w:webHidden/>
                  </w:rPr>
                  <w:fldChar w:fldCharType="begin"/>
                </w:r>
                <w:r>
                  <w:rPr>
                    <w:noProof/>
                    <w:webHidden/>
                  </w:rPr>
                  <w:instrText xml:space="preserve"> PAGEREF _Toc215249496 \h </w:instrText>
                </w:r>
                <w:r>
                  <w:rPr>
                    <w:noProof/>
                    <w:webHidden/>
                  </w:rPr>
                </w:r>
                <w:r>
                  <w:rPr>
                    <w:noProof/>
                    <w:webHidden/>
                  </w:rPr>
                  <w:fldChar w:fldCharType="separate"/>
                </w:r>
                <w:r>
                  <w:rPr>
                    <w:noProof/>
                    <w:webHidden/>
                  </w:rPr>
                  <w:t>9</w:t>
                </w:r>
                <w:r>
                  <w:rPr>
                    <w:noProof/>
                    <w:webHidden/>
                  </w:rPr>
                  <w:fldChar w:fldCharType="end"/>
                </w:r>
              </w:hyperlink>
            </w:p>
            <w:p w14:paraId="05194699" w14:textId="24EF1802" w:rsidR="007D1947" w:rsidRDefault="007D1947" w:rsidP="002019FD">
              <w:pPr>
                <w:spacing w:before="120" w:after="40"/>
              </w:pPr>
              <w:r>
                <w:rPr>
                  <w:b/>
                  <w:bCs/>
                  <w:noProof/>
                </w:rPr>
                <w:fldChar w:fldCharType="end"/>
              </w:r>
            </w:p>
          </w:sdtContent>
        </w:sdt>
        <w:p w14:paraId="35B6052B" w14:textId="77777777" w:rsidR="007D1947" w:rsidRDefault="007D1947" w:rsidP="002019FD">
          <w:pPr>
            <w:spacing w:before="120" w:after="40"/>
          </w:pPr>
        </w:p>
        <w:p w14:paraId="22F11532" w14:textId="77777777" w:rsidR="007D1947" w:rsidRDefault="007D1947" w:rsidP="002019FD">
          <w:pPr>
            <w:spacing w:before="120" w:after="40"/>
          </w:pPr>
        </w:p>
        <w:p w14:paraId="15C6D916" w14:textId="77777777" w:rsidR="007D1947" w:rsidRDefault="007D1947" w:rsidP="002019FD">
          <w:pPr>
            <w:spacing w:before="120" w:after="40"/>
          </w:pPr>
        </w:p>
        <w:p w14:paraId="0882E422" w14:textId="77777777" w:rsidR="007D1947" w:rsidRDefault="007D1947" w:rsidP="002019FD">
          <w:pPr>
            <w:spacing w:before="120" w:after="40"/>
          </w:pPr>
        </w:p>
        <w:p w14:paraId="2076963D" w14:textId="77777777" w:rsidR="007D1947" w:rsidRDefault="007D1947" w:rsidP="002019FD">
          <w:pPr>
            <w:spacing w:before="120" w:after="40"/>
          </w:pPr>
        </w:p>
        <w:p w14:paraId="006E6A3F" w14:textId="77777777" w:rsidR="007D1947" w:rsidRDefault="007D1947" w:rsidP="002019FD">
          <w:pPr>
            <w:spacing w:before="120" w:after="40"/>
          </w:pPr>
        </w:p>
        <w:p w14:paraId="26EE9C53" w14:textId="77777777" w:rsidR="007D1947" w:rsidRDefault="007D1947" w:rsidP="002019FD">
          <w:pPr>
            <w:spacing w:before="120" w:after="40"/>
          </w:pPr>
        </w:p>
        <w:p w14:paraId="2AEFE0CA" w14:textId="77777777" w:rsidR="007D1947" w:rsidRDefault="007D1947" w:rsidP="002019FD">
          <w:pPr>
            <w:spacing w:before="120" w:after="40"/>
          </w:pPr>
        </w:p>
        <w:p w14:paraId="4F8F730C" w14:textId="77777777" w:rsidR="007D1947" w:rsidRDefault="007D1947" w:rsidP="002019FD">
          <w:pPr>
            <w:spacing w:before="120" w:after="40"/>
          </w:pPr>
        </w:p>
        <w:p w14:paraId="4D3D6465" w14:textId="77777777" w:rsidR="007D1947" w:rsidRDefault="007D1947" w:rsidP="002019FD">
          <w:pPr>
            <w:spacing w:before="120" w:after="40"/>
          </w:pPr>
        </w:p>
        <w:p w14:paraId="47414E5B" w14:textId="77777777" w:rsidR="007D1947" w:rsidRDefault="007D1947" w:rsidP="002019FD">
          <w:pPr>
            <w:spacing w:before="120" w:after="40"/>
          </w:pPr>
        </w:p>
        <w:p w14:paraId="2F67E6D4" w14:textId="77777777" w:rsidR="007D1947" w:rsidRDefault="007D1947" w:rsidP="002019FD">
          <w:pPr>
            <w:spacing w:before="120" w:after="40"/>
          </w:pPr>
        </w:p>
        <w:p w14:paraId="400F30D3" w14:textId="77777777" w:rsidR="007D1947" w:rsidRDefault="007D1947" w:rsidP="002019FD">
          <w:pPr>
            <w:spacing w:before="120" w:after="40"/>
          </w:pPr>
        </w:p>
        <w:p w14:paraId="21D0F861" w14:textId="77777777" w:rsidR="007D1947" w:rsidRDefault="007D1947" w:rsidP="002019FD">
          <w:pPr>
            <w:spacing w:before="120" w:after="40"/>
          </w:pPr>
        </w:p>
        <w:p w14:paraId="68D56007" w14:textId="25DC41A4" w:rsidR="007D1947" w:rsidRDefault="007D1947" w:rsidP="002019FD">
          <w:pPr>
            <w:spacing w:before="120" w:after="40"/>
          </w:pPr>
        </w:p>
        <w:p w14:paraId="0DCF0194" w14:textId="70600FC3" w:rsidR="00084E65" w:rsidRDefault="00084E65" w:rsidP="002019FD">
          <w:pPr>
            <w:spacing w:before="120" w:after="40"/>
          </w:pPr>
        </w:p>
        <w:p w14:paraId="30499783" w14:textId="1246572E" w:rsidR="00084E65" w:rsidRDefault="00084E65" w:rsidP="002019FD">
          <w:pPr>
            <w:spacing w:before="120" w:after="40"/>
          </w:pPr>
        </w:p>
        <w:p w14:paraId="2F8B4A57" w14:textId="0DAFC227" w:rsidR="00084E65" w:rsidRDefault="00084E65" w:rsidP="002019FD">
          <w:pPr>
            <w:spacing w:before="120" w:after="40"/>
          </w:pPr>
        </w:p>
        <w:p w14:paraId="2AB7FDC7" w14:textId="6F8F8A31" w:rsidR="00084E65" w:rsidRDefault="00084E65" w:rsidP="002019FD">
          <w:pPr>
            <w:spacing w:before="120" w:after="40"/>
          </w:pPr>
        </w:p>
        <w:p w14:paraId="70B55DE7" w14:textId="77777777" w:rsidR="00084E65" w:rsidRDefault="00084E65" w:rsidP="002019FD">
          <w:pPr>
            <w:spacing w:before="120" w:after="40"/>
          </w:pPr>
        </w:p>
        <w:p w14:paraId="646A7E9A" w14:textId="54D6A9D8" w:rsidR="002019FD" w:rsidRDefault="007D1947" w:rsidP="002019FD">
          <w:pPr>
            <w:pStyle w:val="Heading1"/>
            <w:spacing w:before="120" w:after="40"/>
          </w:pPr>
          <w:bookmarkStart w:id="1" w:name="_Toc215249493"/>
          <w:r>
            <w:lastRenderedPageBreak/>
            <w:t>Introduction</w:t>
          </w:r>
          <w:r w:rsidR="000434AD">
            <w:t>:</w:t>
          </w:r>
          <w:bookmarkEnd w:id="1"/>
        </w:p>
        <w:p w14:paraId="70137927" w14:textId="77777777" w:rsidR="002019FD" w:rsidRPr="002019FD" w:rsidRDefault="002019FD" w:rsidP="002019FD">
          <w:pPr>
            <w:spacing w:before="120"/>
          </w:pPr>
        </w:p>
        <w:p w14:paraId="1B8EF7C0" w14:textId="620A1064" w:rsidR="00D92EBF" w:rsidRPr="007E6D8D" w:rsidRDefault="00D92EBF" w:rsidP="002019FD">
          <w:pPr>
            <w:pStyle w:val="ds-markdown-paragraph"/>
            <w:spacing w:before="120" w:beforeAutospacing="0" w:after="40" w:afterAutospacing="0"/>
          </w:pPr>
          <w:r w:rsidRPr="007E6D8D">
            <w:t>Let's talk about managing costs. It's not just about</w:t>
          </w:r>
          <w:r w:rsidR="006F283C" w:rsidRPr="007E6D8D">
            <w:t xml:space="preserve"> making sure you manage every penny,</w:t>
          </w:r>
          <w:r w:rsidRPr="007E6D8D">
            <w:t xml:space="preserve"> it's the strategic process of planning, tracking, and controlling a business's spending to hit its financial targets and not blow the budget. This isn't just a job for the finance team</w:t>
          </w:r>
          <w:r w:rsidR="006F283C" w:rsidRPr="007E6D8D">
            <w:t xml:space="preserve">, </w:t>
          </w:r>
          <w:r w:rsidRPr="007E6D8D">
            <w:t>it's a crucial practice that affects the entire company, from top-level strategy down to individual projects (Drury, 2021).</w:t>
          </w:r>
        </w:p>
        <w:p w14:paraId="56C347B5" w14:textId="1585B096" w:rsidR="00D92EBF" w:rsidRPr="007E6D8D" w:rsidRDefault="00D92EBF" w:rsidP="00CA2E17">
          <w:pPr>
            <w:pStyle w:val="ds-markdown-paragraph"/>
            <w:spacing w:before="120" w:beforeAutospacing="0" w:after="160" w:afterAutospacing="0"/>
          </w:pPr>
          <w:r w:rsidRPr="007E6D8D">
            <w:t>Businesses usually follow a straightforward cycle</w:t>
          </w:r>
          <w:r w:rsidR="006F283C" w:rsidRPr="007E6D8D">
            <w:t>,</w:t>
          </w:r>
          <w:r w:rsidRPr="007E6D8D">
            <w:t xml:space="preserve"> they plan what they</w:t>
          </w:r>
          <w:r w:rsidR="006F283C" w:rsidRPr="007E6D8D">
            <w:t xml:space="preserve"> will</w:t>
          </w:r>
          <w:r w:rsidRPr="007E6D8D">
            <w:t xml:space="preserve"> need, </w:t>
          </w:r>
          <w:r w:rsidR="006F283C" w:rsidRPr="007E6D8D">
            <w:t xml:space="preserve">then </w:t>
          </w:r>
          <w:r w:rsidRPr="007E6D8D">
            <w:t xml:space="preserve">estimate the costs, </w:t>
          </w:r>
          <w:r w:rsidR="006F283C" w:rsidRPr="007E6D8D">
            <w:t xml:space="preserve">then </w:t>
          </w:r>
          <w:r w:rsidRPr="007E6D8D">
            <w:t xml:space="preserve">set a budget, and </w:t>
          </w:r>
          <w:r w:rsidR="006F283C" w:rsidRPr="007E6D8D">
            <w:t xml:space="preserve">finally they </w:t>
          </w:r>
          <w:r w:rsidRPr="007E6D8D">
            <w:t xml:space="preserve">then keep a close eye on spending to make sure they stay on track (PMI, 2021). To pull this off, they use different tools. Two of the more advanced </w:t>
          </w:r>
          <w:r w:rsidR="009F34D7" w:rsidRPr="007E6D8D">
            <w:t>tools</w:t>
          </w:r>
          <w:r w:rsidRPr="007E6D8D">
            <w:t xml:space="preserve"> are Activity-Based Costing (ABC), which helps</w:t>
          </w:r>
          <w:r w:rsidR="009F34D7" w:rsidRPr="007E6D8D">
            <w:t xml:space="preserve"> them</w:t>
          </w:r>
          <w:r w:rsidRPr="007E6D8D">
            <w:t xml:space="preserve"> get a better handle on </w:t>
          </w:r>
          <w:r w:rsidR="009F34D7" w:rsidRPr="007E6D8D">
            <w:t>difficult</w:t>
          </w:r>
          <w:r w:rsidRPr="007E6D8D">
            <w:t xml:space="preserve"> indirect costs, and Earned Value Management (EVM), a method for keeping complex projects on budget and on schedule.</w:t>
          </w:r>
        </w:p>
        <w:p w14:paraId="1CA2D09F" w14:textId="2EB5D421" w:rsidR="00D92EBF" w:rsidRPr="007E6D8D" w:rsidRDefault="00D92EBF" w:rsidP="002019FD">
          <w:pPr>
            <w:pStyle w:val="ds-markdown-paragraph"/>
            <w:spacing w:before="120" w:beforeAutospacing="0" w:after="40" w:afterAutospacing="0"/>
          </w:pPr>
          <w:r w:rsidRPr="007E6D8D">
            <w:t>At the same time, every company has to make a basic choice between two different ways of calculating product costs: Marginal and Absorption costing. This choice might sound technical, but it has a huge impact on how</w:t>
          </w:r>
          <w:r w:rsidR="009F34D7" w:rsidRPr="007E6D8D">
            <w:t xml:space="preserve"> </w:t>
          </w:r>
          <w:r w:rsidRPr="007E6D8D">
            <w:t>profitable a business appears and the decisions its managers make (Horngren et al., 2021).</w:t>
          </w:r>
        </w:p>
        <w:p w14:paraId="2D2A282C" w14:textId="68F2D31B" w:rsidR="00D92EBF" w:rsidRPr="007E6D8D" w:rsidRDefault="00D92EBF" w:rsidP="002019FD">
          <w:pPr>
            <w:pStyle w:val="ds-markdown-paragraph"/>
            <w:spacing w:before="120" w:beforeAutospacing="0" w:after="40" w:afterAutospacing="0"/>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E6D8D">
            <w:t>This report will ta</w:t>
          </w:r>
          <w:r w:rsidR="009F34D7" w:rsidRPr="007E6D8D">
            <w:t>lk about</w:t>
          </w:r>
          <w:r w:rsidRPr="007E6D8D">
            <w:t xml:space="preserve"> these topics with a practical focus. First, w</w:t>
          </w:r>
          <w:r w:rsidR="009F34D7" w:rsidRPr="007E6D8D">
            <w:t>e will</w:t>
          </w:r>
          <w:r w:rsidRPr="007E6D8D">
            <w:t xml:space="preserve"> put ABC and EVM </w:t>
          </w:r>
          <w:r w:rsidR="000434AD" w:rsidRPr="007E6D8D">
            <w:t>under the scope to see what comes up</w:t>
          </w:r>
          <w:r w:rsidRPr="007E6D8D">
            <w:t xml:space="preserve">. Are they still useful when </w:t>
          </w:r>
          <w:r w:rsidR="000434AD" w:rsidRPr="007E6D8D">
            <w:t xml:space="preserve">a </w:t>
          </w:r>
          <w:r w:rsidRPr="007E6D8D">
            <w:t>business is changing fast? We</w:t>
          </w:r>
          <w:r w:rsidR="000434AD" w:rsidRPr="007E6D8D">
            <w:t xml:space="preserve"> will</w:t>
          </w:r>
          <w:r w:rsidRPr="007E6D8D">
            <w:t xml:space="preserve"> look at their strengths and their very real weaknesses. Then, we</w:t>
          </w:r>
          <w:r w:rsidR="000434AD" w:rsidRPr="007E6D8D">
            <w:t xml:space="preserve"> will</w:t>
          </w:r>
          <w:r w:rsidRPr="007E6D8D">
            <w:t xml:space="preserve"> break down the big differences between Marginal and Absorption costing, showing how each one tells a different story about profit and influence</w:t>
          </w:r>
          <w:r w:rsidR="000434AD" w:rsidRPr="007E6D8D">
            <w:t xml:space="preserve"> guides the</w:t>
          </w:r>
          <w:r w:rsidRPr="007E6D8D">
            <w:t xml:space="preserve"> choices a company makes.</w:t>
          </w:r>
        </w:p>
        <w:p w14:paraId="5DBAD65B" w14:textId="77777777" w:rsidR="004A11F6" w:rsidRPr="007E6D8D" w:rsidRDefault="004A11F6" w:rsidP="002019FD">
          <w:pPr>
            <w:spacing w:before="120" w:after="40"/>
            <w:rPr>
              <w:rFonts w:ascii="Times New Roman" w:hAnsi="Times New Roman" w:cs="Times New Roman"/>
            </w:rPr>
          </w:pPr>
        </w:p>
        <w:p w14:paraId="63BE38B9" w14:textId="77777777" w:rsidR="004A11F6" w:rsidRDefault="004A11F6" w:rsidP="002019FD">
          <w:pPr>
            <w:spacing w:before="120" w:after="40"/>
          </w:pPr>
        </w:p>
        <w:p w14:paraId="1392FEFB" w14:textId="77777777" w:rsidR="004A11F6" w:rsidRDefault="004A11F6" w:rsidP="002019FD">
          <w:pPr>
            <w:spacing w:before="120" w:after="40"/>
          </w:pPr>
        </w:p>
        <w:p w14:paraId="094C9AA2" w14:textId="77777777" w:rsidR="004A11F6" w:rsidRDefault="004A11F6" w:rsidP="002019FD">
          <w:pPr>
            <w:spacing w:before="120" w:after="40"/>
          </w:pPr>
        </w:p>
        <w:p w14:paraId="5AD4FC36" w14:textId="77777777" w:rsidR="004A11F6" w:rsidRDefault="004A11F6" w:rsidP="002019FD">
          <w:pPr>
            <w:spacing w:before="120" w:after="40"/>
          </w:pPr>
        </w:p>
        <w:p w14:paraId="37DC88C5" w14:textId="77777777" w:rsidR="004A11F6" w:rsidRDefault="004A11F6" w:rsidP="002019FD">
          <w:pPr>
            <w:spacing w:before="120" w:after="40"/>
          </w:pPr>
        </w:p>
        <w:p w14:paraId="2277CFA6" w14:textId="77777777" w:rsidR="004A11F6" w:rsidRDefault="004A11F6" w:rsidP="002019FD">
          <w:pPr>
            <w:spacing w:before="120" w:after="40"/>
          </w:pPr>
        </w:p>
        <w:p w14:paraId="6965E43A" w14:textId="77777777" w:rsidR="004A11F6" w:rsidRDefault="004A11F6" w:rsidP="002019FD">
          <w:pPr>
            <w:spacing w:before="120" w:after="40"/>
          </w:pPr>
        </w:p>
        <w:p w14:paraId="04F16582" w14:textId="77777777" w:rsidR="004A11F6" w:rsidRDefault="004A11F6" w:rsidP="002019FD">
          <w:pPr>
            <w:spacing w:before="120" w:after="40"/>
          </w:pPr>
        </w:p>
        <w:p w14:paraId="3BCFD6F0" w14:textId="77777777" w:rsidR="004A11F6" w:rsidRDefault="004A11F6" w:rsidP="002019FD">
          <w:pPr>
            <w:spacing w:before="120" w:after="40"/>
          </w:pPr>
        </w:p>
        <w:p w14:paraId="2F757D32" w14:textId="77777777" w:rsidR="004A11F6" w:rsidRDefault="004A11F6" w:rsidP="002019FD">
          <w:pPr>
            <w:spacing w:before="120" w:after="40"/>
          </w:pPr>
        </w:p>
        <w:p w14:paraId="4950AFFE" w14:textId="77777777" w:rsidR="004A11F6" w:rsidRDefault="004A11F6" w:rsidP="002019FD">
          <w:pPr>
            <w:spacing w:before="120" w:after="40"/>
          </w:pPr>
        </w:p>
        <w:p w14:paraId="7C657C89" w14:textId="77777777" w:rsidR="00AA2A91" w:rsidRDefault="00AA2A91" w:rsidP="002019FD">
          <w:pPr>
            <w:spacing w:before="120" w:after="40"/>
          </w:pPr>
        </w:p>
        <w:p w14:paraId="2E293EB9" w14:textId="77777777" w:rsidR="00480872" w:rsidRPr="007E6D8D" w:rsidRDefault="00480872" w:rsidP="002019FD">
          <w:pPr>
            <w:pStyle w:val="Heading1"/>
            <w:spacing w:before="120" w:after="40"/>
            <w:rPr>
              <w:rFonts w:ascii="Times New Roman" w:hAnsi="Times New Roman" w:cs="Times New Roman"/>
            </w:rPr>
          </w:pPr>
          <w:bookmarkStart w:id="2" w:name="_Toc215249494"/>
          <w:r w:rsidRPr="007E6D8D">
            <w:rPr>
              <w:rFonts w:ascii="Times New Roman" w:hAnsi="Times New Roman" w:cs="Times New Roman"/>
            </w:rPr>
            <w:lastRenderedPageBreak/>
            <w:t>Main Findings</w:t>
          </w:r>
          <w:bookmarkEnd w:id="2"/>
        </w:p>
        <w:p w14:paraId="4133DA70" w14:textId="4803E88C" w:rsidR="00480872" w:rsidRPr="007E6D8D" w:rsidRDefault="00480872" w:rsidP="002019FD">
          <w:pPr>
            <w:pStyle w:val="Heading2"/>
            <w:spacing w:before="120" w:after="40"/>
            <w:rPr>
              <w:rFonts w:ascii="Times New Roman" w:hAnsi="Times New Roman" w:cs="Times New Roman"/>
            </w:rPr>
          </w:pPr>
        </w:p>
        <w:p w14:paraId="02377D77" w14:textId="77777777" w:rsidR="00CF063A" w:rsidRPr="007E6D8D" w:rsidRDefault="00CF063A" w:rsidP="002019FD">
          <w:pPr>
            <w:pStyle w:val="Heading4"/>
            <w:spacing w:before="120" w:after="40" w:line="420" w:lineRule="atLeast"/>
            <w:rPr>
              <w:rFonts w:ascii="Times New Roman" w:hAnsi="Times New Roman" w:cs="Times New Roman"/>
              <w:i w:val="0"/>
              <w:iCs w:val="0"/>
              <w:color w:val="auto"/>
              <w:sz w:val="24"/>
              <w:szCs w:val="24"/>
            </w:rPr>
          </w:pPr>
          <w:r w:rsidRPr="007E6D8D">
            <w:rPr>
              <w:rStyle w:val="Strong"/>
              <w:rFonts w:ascii="Times New Roman" w:hAnsi="Times New Roman" w:cs="Times New Roman"/>
              <w:i w:val="0"/>
              <w:iCs w:val="0"/>
              <w:color w:val="auto"/>
              <w:sz w:val="24"/>
              <w:szCs w:val="24"/>
            </w:rPr>
            <w:t>2.1 Can ABC and EVM Keep Up? A Look at Modern Business</w:t>
          </w:r>
        </w:p>
        <w:p w14:paraId="25D4F18F" w14:textId="45B549F1" w:rsidR="00CF063A" w:rsidRPr="007E6D8D" w:rsidRDefault="00CF063A" w:rsidP="002019FD">
          <w:pPr>
            <w:pStyle w:val="ds-markdown-paragraph"/>
            <w:spacing w:before="120" w:beforeAutospacing="0" w:after="40" w:afterAutospacing="0"/>
          </w:pPr>
          <w:r w:rsidRPr="007E6D8D">
            <w:t xml:space="preserve">Today's business environment is often described as VUCA – Volatile, Uncertain, Complex, and Ambiguous (Bennett &amp; Lemoine, 2014). </w:t>
          </w:r>
          <w:r w:rsidR="00051F5B" w:rsidRPr="007E6D8D">
            <w:t>Broken down that translates to</w:t>
          </w:r>
          <w:r w:rsidRPr="007E6D8D">
            <w:t xml:space="preserve">, things change fast and without warning. This can be a real problem for management tools that were built for a more stable, predictable </w:t>
          </w:r>
          <w:r w:rsidR="00051F5B" w:rsidRPr="007E6D8D">
            <w:t xml:space="preserve">business </w:t>
          </w:r>
          <w:r w:rsidR="004106A4" w:rsidRPr="007E6D8D">
            <w:t xml:space="preserve">sectors unlike the current field. </w:t>
          </w:r>
        </w:p>
        <w:p w14:paraId="7543BEAF" w14:textId="77777777" w:rsidR="00CF063A" w:rsidRPr="007E6D8D" w:rsidRDefault="00CF063A" w:rsidP="002019FD">
          <w:pPr>
            <w:pStyle w:val="ds-markdown-paragraph"/>
            <w:spacing w:before="120" w:beforeAutospacing="0" w:after="40" w:afterAutospacing="0"/>
          </w:pPr>
          <w:r w:rsidRPr="007E6D8D">
            <w:rPr>
              <w:rStyle w:val="Strong"/>
              <w:rFonts w:eastAsiaTheme="majorEastAsia"/>
            </w:rPr>
            <w:t>2.1.1 Activity-Based Costing (ABC): A Detailed Map in a Shifting Landscape</w:t>
          </w:r>
        </w:p>
        <w:p w14:paraId="42F73835" w14:textId="3E24C670" w:rsidR="00CF063A" w:rsidRPr="007E6D8D" w:rsidRDefault="00CF063A" w:rsidP="002019FD">
          <w:pPr>
            <w:pStyle w:val="ds-markdown-paragraph"/>
            <w:spacing w:before="120" w:beforeAutospacing="0" w:after="40" w:afterAutospacing="0"/>
          </w:pPr>
          <w:r w:rsidRPr="007E6D8D">
            <w:t>ABC became popular because it solves a big problem</w:t>
          </w:r>
          <w:r w:rsidR="002C32FE" w:rsidRPr="007E6D8D">
            <w:t>, which was that</w:t>
          </w:r>
          <w:r w:rsidRPr="007E6D8D">
            <w:t xml:space="preserve"> traditional costing often gets overhead costs wrong, making simple, </w:t>
          </w:r>
          <w:r w:rsidR="002C32FE" w:rsidRPr="007E6D8D">
            <w:t>high-volume</w:t>
          </w:r>
          <w:r w:rsidRPr="007E6D8D">
            <w:t xml:space="preserve"> products look more expensive than they are and complex, custom products look cheaper</w:t>
          </w:r>
          <w:r w:rsidR="002C32FE" w:rsidRPr="007E6D8D">
            <w:t xml:space="preserve"> due to overlooks of the method</w:t>
          </w:r>
          <w:r w:rsidRPr="007E6D8D">
            <w:t>. ABC fixes this by linking costs to the specific activities that drive them, like quality checks or customer service (Cooper &amp; Kaplan, 1988).</w:t>
          </w:r>
        </w:p>
        <w:p w14:paraId="21343407" w14:textId="3234AC87" w:rsidR="00CF063A" w:rsidRPr="007E6D8D" w:rsidRDefault="00CF063A" w:rsidP="002019FD">
          <w:pPr>
            <w:pStyle w:val="ds-markdown-paragraph"/>
            <w:spacing w:before="120" w:beforeAutospacing="0" w:after="40" w:afterAutospacing="0"/>
          </w:pPr>
          <w:r w:rsidRPr="007E6D8D">
            <w:rPr>
              <w:rStyle w:val="Strong"/>
              <w:rFonts w:eastAsiaTheme="majorEastAsia"/>
            </w:rPr>
            <w:t>Whe</w:t>
          </w:r>
          <w:r w:rsidR="000431E6" w:rsidRPr="007E6D8D">
            <w:rPr>
              <w:rStyle w:val="Strong"/>
              <w:rFonts w:eastAsiaTheme="majorEastAsia"/>
            </w:rPr>
            <w:t>n does it</w:t>
          </w:r>
          <w:r w:rsidRPr="007E6D8D">
            <w:rPr>
              <w:rStyle w:val="Strong"/>
              <w:rFonts w:eastAsiaTheme="majorEastAsia"/>
            </w:rPr>
            <w:t xml:space="preserve"> Shine</w:t>
          </w:r>
          <w:r w:rsidR="000431E6" w:rsidRPr="007E6D8D">
            <w:rPr>
              <w:rStyle w:val="Strong"/>
              <w:rFonts w:eastAsiaTheme="majorEastAsia"/>
            </w:rPr>
            <w:t>?</w:t>
          </w:r>
          <w:r w:rsidRPr="007E6D8D">
            <w:rPr>
              <w:rStyle w:val="Strong"/>
              <w:rFonts w:eastAsiaTheme="majorEastAsia"/>
            </w:rPr>
            <w:t xml:space="preserve"> (When Things are Calm):</w:t>
          </w:r>
          <w:r w:rsidRPr="007E6D8D">
            <w:t> If your company makes the same things in the same way for a long time, ABC is incredibly powerful. It gives you a</w:t>
          </w:r>
          <w:r w:rsidR="000431E6" w:rsidRPr="007E6D8D">
            <w:t xml:space="preserve"> very clear</w:t>
          </w:r>
          <w:r w:rsidRPr="007E6D8D">
            <w:t xml:space="preserve"> picture of which products and customers are truly profitable (Kaplan &amp; Cooper, 1998). This helps with setting accurate prices, cutting waste, and making smart strategic choices (Gosselin, 2007).</w:t>
          </w:r>
        </w:p>
        <w:p w14:paraId="62AC814F" w14:textId="77777777" w:rsidR="002609F7" w:rsidRPr="007E6D8D" w:rsidRDefault="002609F7" w:rsidP="002019FD">
          <w:pPr>
            <w:pStyle w:val="ds-markdown-paragraph"/>
            <w:spacing w:before="120" w:beforeAutospacing="0" w:after="40" w:afterAutospacing="0"/>
            <w:rPr>
              <w:rStyle w:val="Strong"/>
              <w:rFonts w:eastAsiaTheme="majorEastAsia"/>
            </w:rPr>
          </w:pPr>
        </w:p>
        <w:p w14:paraId="6ABCC429" w14:textId="2761815C" w:rsidR="00CF063A" w:rsidRPr="007E6D8D" w:rsidRDefault="00CF063A" w:rsidP="002019FD">
          <w:pPr>
            <w:pStyle w:val="ds-markdown-paragraph"/>
            <w:spacing w:before="120" w:beforeAutospacing="0" w:after="40" w:afterAutospacing="0"/>
          </w:pPr>
          <w:r w:rsidRPr="007E6D8D">
            <w:rPr>
              <w:rStyle w:val="Strong"/>
              <w:rFonts w:eastAsiaTheme="majorEastAsia"/>
            </w:rPr>
            <w:t>Where It Struggles (When Things are Chaotic):</w:t>
          </w:r>
        </w:p>
        <w:p w14:paraId="59F98636" w14:textId="3C567A55" w:rsidR="002609F7" w:rsidRPr="007E6D8D" w:rsidRDefault="00CF063A" w:rsidP="002019FD">
          <w:pPr>
            <w:pStyle w:val="ds-markdown-paragraph"/>
            <w:numPr>
              <w:ilvl w:val="0"/>
              <w:numId w:val="7"/>
            </w:numPr>
            <w:spacing w:before="120" w:beforeAutospacing="0" w:after="40" w:afterAutospacing="0"/>
          </w:pPr>
          <w:r w:rsidRPr="007E6D8D">
            <w:rPr>
              <w:rStyle w:val="Strong"/>
              <w:rFonts w:eastAsiaTheme="majorEastAsia"/>
            </w:rPr>
            <w:t>It's a Beast to Set Up and Maintain:</w:t>
          </w:r>
          <w:r w:rsidRPr="007E6D8D">
            <w:t> Implementing ABC is a huge project. It requires interviewing staff, mapping out every process, and often buying expensive software (Innes &amp; Mitchell, 1990). For many companies, this is just too much effort and cost to be worthwhile (</w:t>
          </w:r>
          <w:proofErr w:type="spellStart"/>
          <w:r w:rsidRPr="007E6D8D">
            <w:t>Bjørnenak</w:t>
          </w:r>
          <w:proofErr w:type="spellEnd"/>
          <w:r w:rsidRPr="007E6D8D">
            <w:t xml:space="preserve"> &amp; Mitchell, 2002).</w:t>
          </w:r>
        </w:p>
        <w:p w14:paraId="2DC378E5" w14:textId="77777777" w:rsidR="00CF063A" w:rsidRPr="007E6D8D" w:rsidRDefault="00CF063A" w:rsidP="002019FD">
          <w:pPr>
            <w:pStyle w:val="ds-markdown-paragraph"/>
            <w:numPr>
              <w:ilvl w:val="0"/>
              <w:numId w:val="7"/>
            </w:numPr>
            <w:spacing w:before="120" w:beforeAutospacing="0" w:after="40" w:afterAutospacing="0"/>
          </w:pPr>
          <w:r w:rsidRPr="007E6D8D">
            <w:rPr>
              <w:rStyle w:val="Strong"/>
              <w:rFonts w:eastAsiaTheme="majorEastAsia"/>
            </w:rPr>
            <w:t>It's Always Looking Backwards:</w:t>
          </w:r>
          <w:r w:rsidRPr="007E6D8D">
            <w:t> ABC is built on historical data. But if your company is innovating quickly, the ABC data can be out of date before you even finish the report (Kaplan &amp; Anderson, 2004). It's like trying to navigate with last year's map.</w:t>
          </w:r>
        </w:p>
        <w:p w14:paraId="3F01BEAF" w14:textId="77777777" w:rsidR="00CF063A" w:rsidRPr="007E6D8D" w:rsidRDefault="00CF063A" w:rsidP="002019FD">
          <w:pPr>
            <w:pStyle w:val="ds-markdown-paragraph"/>
            <w:numPr>
              <w:ilvl w:val="0"/>
              <w:numId w:val="7"/>
            </w:numPr>
            <w:spacing w:before="120" w:beforeAutospacing="0" w:after="40" w:afterAutospacing="0"/>
          </w:pPr>
          <w:r w:rsidRPr="007E6D8D">
            <w:rPr>
              <w:rStyle w:val="Strong"/>
              <w:rFonts w:eastAsiaTheme="majorEastAsia"/>
            </w:rPr>
            <w:t>It Can Cause Office Politics:</w:t>
          </w:r>
          <w:r w:rsidRPr="007E6D8D">
            <w:t> Because ABC reveals the true cost of activities, it can point fingers at inefficient departments or unprofitable products. This can lead to internal resistance from managers who aren't happy about what the data shows (Shields, 1995).</w:t>
          </w:r>
        </w:p>
        <w:p w14:paraId="40FD2314" w14:textId="77777777" w:rsidR="00CF063A" w:rsidRPr="007E6D8D" w:rsidRDefault="00CF063A" w:rsidP="002019FD">
          <w:pPr>
            <w:pStyle w:val="ds-markdown-paragraph"/>
            <w:spacing w:before="120" w:beforeAutospacing="0" w:after="40" w:afterAutospacing="0"/>
          </w:pPr>
          <w:r w:rsidRPr="007E6D8D">
            <w:rPr>
              <w:rStyle w:val="Strong"/>
              <w:rFonts w:eastAsiaTheme="majorEastAsia"/>
            </w:rPr>
            <w:t>2.1.2 Earned Value Management (EVM): The Project Guru That Hates Surprises</w:t>
          </w:r>
        </w:p>
        <w:p w14:paraId="4A37987F" w14:textId="35935AF0" w:rsidR="00CF063A" w:rsidRPr="007E6D8D" w:rsidRDefault="00CF063A" w:rsidP="002019FD">
          <w:pPr>
            <w:pStyle w:val="ds-markdown-paragraph"/>
            <w:spacing w:before="120" w:beforeAutospacing="0" w:after="40" w:afterAutospacing="0"/>
          </w:pPr>
          <w:r w:rsidRPr="007E6D8D">
            <w:t>EVM is a favourite for managing big, complex projects. It's more than just tracking spending; it combines scope, schedule, and cost into one dashboard to show if a project is truly on track</w:t>
          </w:r>
          <w:r w:rsidR="00944078" w:rsidRPr="007E6D8D">
            <w:t xml:space="preserve"> in a convenient matter</w:t>
          </w:r>
          <w:r w:rsidRPr="007E6D8D">
            <w:t>.</w:t>
          </w:r>
        </w:p>
        <w:p w14:paraId="51E21EFF" w14:textId="6E898FB6" w:rsidR="00CF063A" w:rsidRPr="007E6D8D" w:rsidRDefault="00CF063A" w:rsidP="002019FD">
          <w:pPr>
            <w:pStyle w:val="ds-markdown-paragraph"/>
            <w:spacing w:before="120" w:beforeAutospacing="0" w:after="40" w:afterAutospacing="0"/>
          </w:pPr>
          <w:r w:rsidRPr="007E6D8D">
            <w:rPr>
              <w:rStyle w:val="Strong"/>
              <w:rFonts w:eastAsiaTheme="majorEastAsia"/>
            </w:rPr>
            <w:t xml:space="preserve">Its Sweet Spot: </w:t>
          </w:r>
          <w:r w:rsidR="00F240EC" w:rsidRPr="007E6D8D">
            <w:rPr>
              <w:rStyle w:val="Strong"/>
              <w:rFonts w:eastAsiaTheme="majorEastAsia"/>
            </w:rPr>
            <w:t>(</w:t>
          </w:r>
          <w:r w:rsidRPr="007E6D8D">
            <w:rPr>
              <w:rStyle w:val="Strong"/>
              <w:rFonts w:eastAsiaTheme="majorEastAsia"/>
            </w:rPr>
            <w:t>The Predictable Project</w:t>
          </w:r>
          <w:r w:rsidR="00F240EC" w:rsidRPr="007E6D8D">
            <w:rPr>
              <w:rStyle w:val="Strong"/>
              <w:rFonts w:eastAsiaTheme="majorEastAsia"/>
            </w:rPr>
            <w:t>)</w:t>
          </w:r>
          <w:r w:rsidRPr="007E6D8D">
            <w:rPr>
              <w:rStyle w:val="Strong"/>
              <w:rFonts w:eastAsiaTheme="majorEastAsia"/>
            </w:rPr>
            <w:t>:</w:t>
          </w:r>
          <w:r w:rsidRPr="007E6D8D">
            <w:t> For long</w:t>
          </w:r>
          <w:r w:rsidR="00F240EC" w:rsidRPr="007E6D8D">
            <w:t>-</w:t>
          </w:r>
          <w:r w:rsidRPr="007E6D8D">
            <w:t xml:space="preserve">term, well-defined projects like constructing a building, EVM is a superstar. It gives project managers early warnings if things are starting to go over budget or behind schedule, allowing them to fix problems early (Fleming &amp; </w:t>
          </w:r>
          <w:proofErr w:type="spellStart"/>
          <w:r w:rsidRPr="007E6D8D">
            <w:t>Koppelman</w:t>
          </w:r>
          <w:proofErr w:type="spellEnd"/>
          <w:r w:rsidRPr="007E6D8D">
            <w:t>, 2016).</w:t>
          </w:r>
        </w:p>
        <w:p w14:paraId="748BBE08" w14:textId="77777777" w:rsidR="00944078" w:rsidRPr="007E6D8D" w:rsidRDefault="00944078" w:rsidP="002019FD">
          <w:pPr>
            <w:pStyle w:val="ds-markdown-paragraph"/>
            <w:spacing w:before="120" w:beforeAutospacing="0" w:after="40" w:afterAutospacing="0"/>
            <w:rPr>
              <w:rStyle w:val="Strong"/>
              <w:rFonts w:eastAsiaTheme="majorEastAsia"/>
            </w:rPr>
          </w:pPr>
        </w:p>
        <w:p w14:paraId="6ACBF4D3" w14:textId="08490684" w:rsidR="00CF063A" w:rsidRPr="007E6D8D" w:rsidRDefault="00CF063A" w:rsidP="002019FD">
          <w:pPr>
            <w:pStyle w:val="ds-markdown-paragraph"/>
            <w:spacing w:before="120" w:beforeAutospacing="0" w:after="40" w:afterAutospacing="0"/>
          </w:pPr>
          <w:r w:rsidRPr="007E6D8D">
            <w:rPr>
              <w:rStyle w:val="Strong"/>
              <w:rFonts w:eastAsiaTheme="majorEastAsia"/>
            </w:rPr>
            <w:t>Why It Fails in Fast-Moving Projects:</w:t>
          </w:r>
        </w:p>
        <w:p w14:paraId="2D7C3AD7" w14:textId="77777777" w:rsidR="00CF063A" w:rsidRPr="007E6D8D" w:rsidRDefault="00CF063A" w:rsidP="002019FD">
          <w:pPr>
            <w:pStyle w:val="ds-markdown-paragraph"/>
            <w:numPr>
              <w:ilvl w:val="1"/>
              <w:numId w:val="8"/>
            </w:numPr>
            <w:spacing w:before="120" w:beforeAutospacing="0" w:after="40" w:afterAutospacing="0"/>
          </w:pPr>
          <w:r w:rsidRPr="007E6D8D">
            <w:rPr>
              <w:rStyle w:val="Strong"/>
              <w:rFonts w:eastAsiaTheme="majorEastAsia"/>
            </w:rPr>
            <w:lastRenderedPageBreak/>
            <w:t>It Breaks When the Plan Changes:</w:t>
          </w:r>
          <w:r w:rsidRPr="007E6D8D">
            <w:t> EVM's entire system is based on a fixed, agreed-upon plan. But in modern software development or marketing, the plan changes every few weeks. If the goalposts are always moving, EVM's reports become meaningless and confusing (</w:t>
          </w:r>
          <w:proofErr w:type="spellStart"/>
          <w:r w:rsidRPr="007E6D8D">
            <w:t>Lipke</w:t>
          </w:r>
          <w:proofErr w:type="spellEnd"/>
          <w:r w:rsidRPr="007E6D8D">
            <w:t>, 2003).</w:t>
          </w:r>
        </w:p>
        <w:p w14:paraId="11EA0B12" w14:textId="77777777" w:rsidR="00CF063A" w:rsidRPr="007E6D8D" w:rsidRDefault="00CF063A" w:rsidP="002019FD">
          <w:pPr>
            <w:pStyle w:val="ds-markdown-paragraph"/>
            <w:numPr>
              <w:ilvl w:val="1"/>
              <w:numId w:val="8"/>
            </w:numPr>
            <w:spacing w:before="120" w:beforeAutospacing="0" w:after="40" w:afterAutospacing="0"/>
          </w:pPr>
          <w:r w:rsidRPr="007E6D8D">
            <w:rPr>
              <w:rStyle w:val="Strong"/>
              <w:rFonts w:eastAsiaTheme="majorEastAsia"/>
            </w:rPr>
            <w:t>It Measures the Wrong Thing Sometimes:</w:t>
          </w:r>
          <w:r w:rsidRPr="007E6D8D">
            <w:t> EVM is great at telling you if you're building the thing </w:t>
          </w:r>
          <w:r w:rsidRPr="007E6D8D">
            <w:rPr>
              <w:rStyle w:val="Emphasis"/>
            </w:rPr>
            <w:t>right</w:t>
          </w:r>
          <w:r w:rsidRPr="007E6D8D">
            <w:t> (efficiently), but it doesn't care if you're building the </w:t>
          </w:r>
          <w:r w:rsidRPr="007E6D8D">
            <w:rPr>
              <w:rStyle w:val="Emphasis"/>
            </w:rPr>
            <w:t>right thing</w:t>
          </w:r>
          <w:r w:rsidRPr="007E6D8D">
            <w:t>. A project can be under budget and ahead of schedule but still deliver a product that no one wants or that is poor quality (</w:t>
          </w:r>
          <w:proofErr w:type="spellStart"/>
          <w:r w:rsidRPr="007E6D8D">
            <w:t>Zwikael</w:t>
          </w:r>
          <w:proofErr w:type="spellEnd"/>
          <w:r w:rsidRPr="007E6D8D">
            <w:t xml:space="preserve"> &amp; </w:t>
          </w:r>
          <w:proofErr w:type="spellStart"/>
          <w:r w:rsidRPr="007E6D8D">
            <w:t>Smyrk</w:t>
          </w:r>
          <w:proofErr w:type="spellEnd"/>
          <w:r w:rsidRPr="007E6D8D">
            <w:t>, 2019).</w:t>
          </w:r>
        </w:p>
        <w:p w14:paraId="5AB77785" w14:textId="77777777" w:rsidR="00CF063A" w:rsidRPr="007E6D8D" w:rsidRDefault="00CF063A" w:rsidP="002019FD">
          <w:pPr>
            <w:pStyle w:val="ds-markdown-paragraph"/>
            <w:numPr>
              <w:ilvl w:val="1"/>
              <w:numId w:val="8"/>
            </w:numPr>
            <w:spacing w:before="120" w:beforeAutospacing="0" w:after="40" w:afterAutospacing="0"/>
          </w:pPr>
          <w:r w:rsidRPr="007E6D8D">
            <w:rPr>
              <w:rStyle w:val="Strong"/>
              <w:rFonts w:eastAsiaTheme="majorEastAsia"/>
            </w:rPr>
            <w:t>It Creates Too Much Paperwork:</w:t>
          </w:r>
          <w:r w:rsidRPr="007E6D8D">
            <w:t> The reporting and data-tracking EVM requires can slow a team down. For a small, fast-moving project, this extra bureaucracy is often more trouble than it's worth (</w:t>
          </w:r>
          <w:proofErr w:type="spellStart"/>
          <w:r w:rsidRPr="007E6D8D">
            <w:t>Anbari</w:t>
          </w:r>
          <w:proofErr w:type="spellEnd"/>
          <w:r w:rsidRPr="007E6D8D">
            <w:t>, 2003).</w:t>
          </w:r>
        </w:p>
        <w:p w14:paraId="4B711C2E" w14:textId="77777777" w:rsidR="00CF063A" w:rsidRPr="007E6D8D" w:rsidRDefault="00CF063A" w:rsidP="002019FD">
          <w:pPr>
            <w:pStyle w:val="ds-markdown-paragraph"/>
            <w:spacing w:before="120" w:beforeAutospacing="0" w:after="40" w:afterAutospacing="0"/>
          </w:pPr>
          <w:r w:rsidRPr="007E6D8D">
            <w:rPr>
              <w:rStyle w:val="Strong"/>
              <w:rFonts w:eastAsiaTheme="majorEastAsia"/>
            </w:rPr>
            <w:t>2.1.3 The Bottom Line: They're Evolving, Not Dying</w:t>
          </w:r>
        </w:p>
        <w:p w14:paraId="4D52FC02" w14:textId="285D03C2" w:rsidR="00CF063A" w:rsidRPr="007E6D8D" w:rsidRDefault="00CF063A" w:rsidP="002019FD">
          <w:pPr>
            <w:pStyle w:val="ds-markdown-paragraph"/>
            <w:spacing w:before="120" w:beforeAutospacing="0" w:after="40" w:afterAutospacing="0"/>
          </w:pPr>
          <w:r w:rsidRPr="007E6D8D">
            <w:t>So, are ABC and EVM useless? Not at all. But they're no longer one</w:t>
          </w:r>
          <w:r w:rsidR="00B672AD" w:rsidRPr="007E6D8D">
            <w:t xml:space="preserve"> </w:t>
          </w:r>
          <w:r w:rsidRPr="007E6D8D">
            <w:t>size</w:t>
          </w:r>
          <w:r w:rsidR="00B672AD" w:rsidRPr="007E6D8D">
            <w:t xml:space="preserve"> </w:t>
          </w:r>
          <w:r w:rsidRPr="007E6D8D">
            <w:t>fits</w:t>
          </w:r>
          <w:r w:rsidR="00B672AD" w:rsidRPr="007E6D8D">
            <w:t xml:space="preserve"> </w:t>
          </w:r>
          <w:r w:rsidRPr="007E6D8D">
            <w:t>all solutions. They're becoming specialised tools, and they</w:t>
          </w:r>
          <w:r w:rsidR="00B672AD" w:rsidRPr="007E6D8D">
            <w:t xml:space="preserve"> a</w:t>
          </w:r>
          <w:r w:rsidRPr="007E6D8D">
            <w:t>re getting an upgrade for the modern era.</w:t>
          </w:r>
        </w:p>
        <w:p w14:paraId="039AB6C4" w14:textId="77777777" w:rsidR="00CF063A" w:rsidRPr="007E6D8D" w:rsidRDefault="00CF063A" w:rsidP="002019FD">
          <w:pPr>
            <w:pStyle w:val="ds-markdown-paragraph"/>
            <w:spacing w:before="120" w:beforeAutospacing="0" w:after="40" w:afterAutospacing="0"/>
          </w:pPr>
          <w:r w:rsidRPr="007E6D8D">
            <w:t>We now have simpler versions like </w:t>
          </w:r>
          <w:r w:rsidRPr="007E6D8D">
            <w:rPr>
              <w:rStyle w:val="Strong"/>
              <w:rFonts w:eastAsiaTheme="majorEastAsia"/>
            </w:rPr>
            <w:t>Time-Driven ABC (TDABC)</w:t>
          </w:r>
          <w:r w:rsidRPr="007E6D8D">
            <w:t> that are much easier and cheaper to update (Kaplan &amp; Anderson, 2004). Project managers are also blending </w:t>
          </w:r>
          <w:r w:rsidRPr="007E6D8D">
            <w:rPr>
              <w:rStyle w:val="Strong"/>
              <w:rFonts w:eastAsiaTheme="majorEastAsia"/>
              <w:b w:val="0"/>
              <w:bCs w:val="0"/>
            </w:rPr>
            <w:t>EVM principles with Agile methods</w:t>
          </w:r>
          <w:r w:rsidRPr="007E6D8D">
            <w:rPr>
              <w:b/>
              <w:bCs/>
            </w:rPr>
            <w:t>,</w:t>
          </w:r>
          <w:r w:rsidRPr="007E6D8D">
            <w:t xml:space="preserve"> using the core ideas of tracking value without the rigid, unchanging plan (Pinto, 2016). The key is to use them where they fit, not force them where they don't.</w:t>
          </w:r>
        </w:p>
        <w:p w14:paraId="61622F1B" w14:textId="53DD3EAF" w:rsidR="00CF063A" w:rsidRPr="007E6D8D" w:rsidRDefault="00CF063A" w:rsidP="002019FD">
          <w:pPr>
            <w:pStyle w:val="Heading4"/>
            <w:spacing w:before="120" w:after="40" w:line="420" w:lineRule="atLeast"/>
            <w:rPr>
              <w:rFonts w:ascii="Times New Roman" w:hAnsi="Times New Roman" w:cs="Times New Roman"/>
              <w:color w:val="auto"/>
            </w:rPr>
          </w:pPr>
          <w:r w:rsidRPr="007E6D8D">
            <w:rPr>
              <w:rStyle w:val="Strong"/>
              <w:rFonts w:ascii="Times New Roman" w:hAnsi="Times New Roman" w:cs="Times New Roman"/>
              <w:i w:val="0"/>
              <w:iCs w:val="0"/>
              <w:color w:val="auto"/>
              <w:sz w:val="24"/>
              <w:szCs w:val="24"/>
            </w:rPr>
            <w:t>2.2</w:t>
          </w:r>
          <w:r w:rsidRPr="007E6D8D">
            <w:rPr>
              <w:rStyle w:val="Strong"/>
              <w:rFonts w:ascii="Times New Roman" w:hAnsi="Times New Roman" w:cs="Times New Roman"/>
              <w:b w:val="0"/>
              <w:bCs w:val="0"/>
              <w:color w:val="auto"/>
              <w:sz w:val="24"/>
              <w:szCs w:val="24"/>
            </w:rPr>
            <w:t xml:space="preserve"> </w:t>
          </w:r>
          <w:r w:rsidRPr="007E6D8D">
            <w:rPr>
              <w:rStyle w:val="Strong"/>
              <w:rFonts w:ascii="Times New Roman" w:hAnsi="Times New Roman" w:cs="Times New Roman"/>
              <w:i w:val="0"/>
              <w:iCs w:val="0"/>
              <w:color w:val="auto"/>
              <w:sz w:val="24"/>
              <w:szCs w:val="24"/>
            </w:rPr>
            <w:t>Two Ways to Count Costs</w:t>
          </w:r>
          <w:r w:rsidR="006B7A70" w:rsidRPr="007E6D8D">
            <w:rPr>
              <w:rStyle w:val="Strong"/>
              <w:rFonts w:ascii="Times New Roman" w:hAnsi="Times New Roman" w:cs="Times New Roman"/>
              <w:i w:val="0"/>
              <w:iCs w:val="0"/>
              <w:color w:val="auto"/>
              <w:sz w:val="24"/>
              <w:szCs w:val="24"/>
            </w:rPr>
            <w:t>:</w:t>
          </w:r>
        </w:p>
        <w:p w14:paraId="0EB5F79A" w14:textId="545C3550" w:rsidR="00CF063A" w:rsidRPr="007E6D8D" w:rsidRDefault="00CF063A" w:rsidP="002019FD">
          <w:pPr>
            <w:pStyle w:val="ds-markdown-paragraph"/>
            <w:spacing w:before="120" w:beforeAutospacing="0" w:after="40" w:afterAutospacing="0"/>
          </w:pPr>
          <w:r w:rsidRPr="007E6D8D">
            <w:t xml:space="preserve">The choice between Marginal and Absorption costing is one of the most fundamental in business. It's not just an accounting </w:t>
          </w:r>
          <w:r w:rsidR="001463B7" w:rsidRPr="007E6D8D">
            <w:t>method to</w:t>
          </w:r>
          <w:r w:rsidR="00B435D4" w:rsidRPr="007E6D8D">
            <w:t xml:space="preserve"> use as a tool</w:t>
          </w:r>
          <w:r w:rsidR="001463B7" w:rsidRPr="007E6D8D">
            <w:t>,</w:t>
          </w:r>
          <w:r w:rsidRPr="007E6D8D">
            <w:t xml:space="preserve"> it's a decision that changes the story </w:t>
          </w:r>
          <w:r w:rsidR="00B435D4" w:rsidRPr="007E6D8D">
            <w:t xml:space="preserve">that </w:t>
          </w:r>
          <w:r w:rsidRPr="007E6D8D">
            <w:t>your financial numbers tell</w:t>
          </w:r>
          <w:r w:rsidR="00B435D4" w:rsidRPr="007E6D8D">
            <w:t xml:space="preserve"> in the long run for best accuracy</w:t>
          </w:r>
          <w:r w:rsidRPr="007E6D8D">
            <w:t>.</w:t>
          </w:r>
        </w:p>
        <w:p w14:paraId="75E88BC9" w14:textId="77777777" w:rsidR="00CF063A" w:rsidRPr="007E6D8D" w:rsidRDefault="00CF063A" w:rsidP="002019FD">
          <w:pPr>
            <w:pStyle w:val="ds-markdown-paragraph"/>
            <w:spacing w:before="120" w:beforeAutospacing="0" w:after="40" w:afterAutospacing="0"/>
          </w:pPr>
          <w:r w:rsidRPr="007E6D8D">
            <w:rPr>
              <w:rStyle w:val="Strong"/>
              <w:rFonts w:eastAsiaTheme="majorEastAsia"/>
            </w:rPr>
            <w:t>2.2.1 The One Big Difference</w:t>
          </w:r>
        </w:p>
        <w:p w14:paraId="75478ABD" w14:textId="3D2D638E" w:rsidR="00CF063A" w:rsidRPr="007E6D8D" w:rsidRDefault="00CF063A" w:rsidP="002019FD">
          <w:pPr>
            <w:pStyle w:val="ds-markdown-paragraph"/>
            <w:spacing w:before="120" w:beforeAutospacing="0" w:after="40" w:afterAutospacing="0"/>
          </w:pPr>
          <w:r w:rsidRPr="007E6D8D">
            <w:t>It all comes down to one thing</w:t>
          </w:r>
          <w:r w:rsidR="00B435D4" w:rsidRPr="007E6D8D">
            <w:t>,</w:t>
          </w:r>
          <w:r w:rsidRPr="007E6D8D">
            <w:t xml:space="preserve"> how you treat fixed manufacturing overheads. These are </w:t>
          </w:r>
          <w:r w:rsidR="00B435D4" w:rsidRPr="007E6D8D">
            <w:t xml:space="preserve">the </w:t>
          </w:r>
          <w:r w:rsidRPr="007E6D8D">
            <w:t>costs like the factory manager's salary, the rent for the plant, or the depreciation on machinery</w:t>
          </w:r>
          <w:r w:rsidR="00B435D4" w:rsidRPr="007E6D8D">
            <w:t>-</w:t>
          </w:r>
          <w:r w:rsidRPr="007E6D8D">
            <w:t>costs that stay the same no matter how many units you produce in the short term.</w:t>
          </w:r>
        </w:p>
        <w:p w14:paraId="54A26414" w14:textId="77777777" w:rsidR="00CF063A" w:rsidRPr="007E6D8D" w:rsidRDefault="00CF063A" w:rsidP="002019FD">
          <w:pPr>
            <w:pStyle w:val="ds-markdown-paragraph"/>
            <w:spacing w:before="120" w:beforeAutospacing="0" w:after="40" w:afterAutospacing="0"/>
          </w:pPr>
          <w:r w:rsidRPr="007E6D8D">
            <w:t>With </w:t>
          </w:r>
          <w:r w:rsidRPr="007E6D8D">
            <w:rPr>
              <w:rStyle w:val="Strong"/>
              <w:rFonts w:eastAsiaTheme="majorEastAsia"/>
            </w:rPr>
            <w:t>Absorption Costing</w:t>
          </w:r>
          <w:r w:rsidRPr="007E6D8D">
            <w:t>, you treat this fixed overhead as a </w:t>
          </w:r>
          <w:r w:rsidRPr="007E6D8D">
            <w:rPr>
              <w:rStyle w:val="Emphasis"/>
              <w:i w:val="0"/>
              <w:iCs w:val="0"/>
            </w:rPr>
            <w:t>product cost</w:t>
          </w:r>
          <w:r w:rsidRPr="007E6D8D">
            <w:rPr>
              <w:i/>
              <w:iCs/>
            </w:rPr>
            <w:t>.</w:t>
          </w:r>
          <w:r w:rsidRPr="007E6D8D">
            <w:t xml:space="preserve"> You take the total fixed overhead for the period and spread it out over all the units you make. So, each unit produced gets a little piece of that fixed cost attached to it. This cost then sits in your inventory value until you sell the product. This is the official method you </w:t>
          </w:r>
          <w:r w:rsidRPr="007E6D8D">
            <w:rPr>
              <w:rStyle w:val="Emphasis"/>
            </w:rPr>
            <w:t>must</w:t>
          </w:r>
          <w:r w:rsidRPr="007E6D8D">
            <w:t> use for your external financial reports.</w:t>
          </w:r>
        </w:p>
        <w:p w14:paraId="74E630FF" w14:textId="77777777" w:rsidR="00CF063A" w:rsidRPr="007E6D8D" w:rsidRDefault="00CF063A" w:rsidP="002019FD">
          <w:pPr>
            <w:pStyle w:val="ds-markdown-paragraph"/>
            <w:spacing w:before="120" w:beforeAutospacing="0" w:after="40" w:afterAutospacing="0"/>
          </w:pPr>
          <w:r w:rsidRPr="007E6D8D">
            <w:t>With </w:t>
          </w:r>
          <w:r w:rsidRPr="007E6D8D">
            <w:rPr>
              <w:rStyle w:val="Strong"/>
              <w:rFonts w:eastAsiaTheme="majorEastAsia"/>
            </w:rPr>
            <w:t>Marginal Costing</w:t>
          </w:r>
          <w:r w:rsidRPr="007E6D8D">
            <w:t>, you treat fixed overhead as a </w:t>
          </w:r>
          <w:r w:rsidRPr="007E6D8D">
            <w:rPr>
              <w:rStyle w:val="Emphasis"/>
            </w:rPr>
            <w:t>period cost</w:t>
          </w:r>
          <w:r w:rsidRPr="007E6D8D">
            <w:t>. You don't attach it to products. Instead, you take the entire amount and expense it all in the current period, just like you would with selling or administrative expenses. This method is used for internal decision-making because it makes cost behaviour much clearer.</w:t>
          </w:r>
        </w:p>
        <w:p w14:paraId="3DF2AFC2" w14:textId="77777777" w:rsidR="00CF063A" w:rsidRPr="007E6D8D" w:rsidRDefault="00CF063A" w:rsidP="002019FD">
          <w:pPr>
            <w:pStyle w:val="ds-markdown-paragraph"/>
            <w:spacing w:before="120" w:beforeAutospacing="0" w:after="40" w:afterAutospacing="0"/>
          </w:pPr>
          <w:r w:rsidRPr="007E6D8D">
            <w:t>This single difference has a domino effect. Because Absorption costing puts fixed costs into the products, the value of your unsold inventory on the balance sheet will be higher. It also means the cost to produce each unit is higher because it includes a share of the fixed overhead.</w:t>
          </w:r>
        </w:p>
        <w:p w14:paraId="224D6864" w14:textId="294836AD" w:rsidR="00CF063A" w:rsidRPr="007E6D8D" w:rsidRDefault="00CF063A" w:rsidP="002019FD">
          <w:pPr>
            <w:pStyle w:val="ds-markdown-paragraph"/>
            <w:spacing w:before="120" w:beforeAutospacing="0" w:after="40" w:afterAutospacing="0"/>
          </w:pPr>
          <w:r w:rsidRPr="007E6D8D">
            <w:rPr>
              <w:rStyle w:val="Strong"/>
              <w:rFonts w:eastAsiaTheme="majorEastAsia"/>
            </w:rPr>
            <w:t>2.2.2 How Production Can Inflate Your Bottom Line</w:t>
          </w:r>
        </w:p>
        <w:p w14:paraId="0EAA7FAD" w14:textId="77777777" w:rsidR="00CF063A" w:rsidRPr="007E6D8D" w:rsidRDefault="00CF063A" w:rsidP="002019FD">
          <w:pPr>
            <w:pStyle w:val="ds-markdown-paragraph"/>
            <w:spacing w:before="120" w:beforeAutospacing="0" w:after="40" w:afterAutospacing="0"/>
          </w:pPr>
          <w:r w:rsidRPr="007E6D8D">
            <w:t>Here’s where it gets really interesting, and where the choice of method can create misleading signals.</w:t>
          </w:r>
        </w:p>
        <w:p w14:paraId="3DF0BDEE" w14:textId="44B1C3BD" w:rsidR="00CF063A" w:rsidRPr="007E6D8D" w:rsidRDefault="00CF063A" w:rsidP="002019FD">
          <w:pPr>
            <w:pStyle w:val="ds-markdown-paragraph"/>
            <w:spacing w:before="120" w:beforeAutospacing="0" w:after="40" w:afterAutospacing="0"/>
          </w:pPr>
          <w:r w:rsidRPr="007E6D8D">
            <w:lastRenderedPageBreak/>
            <w:t xml:space="preserve">Let's say </w:t>
          </w:r>
          <w:r w:rsidR="00113BF0" w:rsidRPr="007E6D8D">
            <w:t>we look at a</w:t>
          </w:r>
          <w:r w:rsidRPr="007E6D8D">
            <w:t xml:space="preserve"> company</w:t>
          </w:r>
          <w:r w:rsidR="00113BF0" w:rsidRPr="007E6D8D">
            <w:t xml:space="preserve"> that</w:t>
          </w:r>
          <w:r w:rsidRPr="007E6D8D">
            <w:t xml:space="preserve"> has a quiet quarter and </w:t>
          </w:r>
          <w:r w:rsidR="00113BF0" w:rsidRPr="007E6D8D">
            <w:t>it</w:t>
          </w:r>
          <w:r w:rsidRPr="007E6D8D">
            <w:t xml:space="preserve"> produce</w:t>
          </w:r>
          <w:r w:rsidR="00113BF0" w:rsidRPr="007E6D8D">
            <w:t>s</w:t>
          </w:r>
          <w:r w:rsidRPr="007E6D8D">
            <w:t xml:space="preserve"> more units than you sell. Your inventory goes up.</w:t>
          </w:r>
        </w:p>
        <w:p w14:paraId="57B32222" w14:textId="77777777" w:rsidR="00CF063A" w:rsidRPr="007E6D8D" w:rsidRDefault="00CF063A" w:rsidP="002019FD">
          <w:pPr>
            <w:pStyle w:val="ds-markdown-paragraph"/>
            <w:numPr>
              <w:ilvl w:val="0"/>
              <w:numId w:val="10"/>
            </w:numPr>
            <w:spacing w:before="120" w:beforeAutospacing="0" w:after="40" w:afterAutospacing="0"/>
          </w:pPr>
          <w:r w:rsidRPr="007E6D8D">
            <w:t>Under </w:t>
          </w:r>
          <w:r w:rsidRPr="007E6D8D">
            <w:rPr>
              <w:rStyle w:val="Strong"/>
              <w:rFonts w:eastAsiaTheme="majorEastAsia"/>
            </w:rPr>
            <w:t>Absorption Costing</w:t>
          </w:r>
          <w:r w:rsidRPr="007E6D8D">
            <w:t>, a chunk of the current period's fixed costs gets tucked away in that growing inventory on the balance sheet. Because those costs aren't hitting your income statement, your </w:t>
          </w:r>
          <w:r w:rsidRPr="007E6D8D">
            <w:rPr>
              <w:rStyle w:val="Strong"/>
              <w:rFonts w:eastAsiaTheme="majorEastAsia"/>
            </w:rPr>
            <w:t>reported profit is higher</w:t>
          </w:r>
          <w:r w:rsidRPr="007E6D8D">
            <w:t>.</w:t>
          </w:r>
        </w:p>
        <w:p w14:paraId="0E3167EB" w14:textId="77777777" w:rsidR="00CF063A" w:rsidRPr="007E6D8D" w:rsidRDefault="00CF063A" w:rsidP="002019FD">
          <w:pPr>
            <w:pStyle w:val="ds-markdown-paragraph"/>
            <w:spacing w:before="120" w:beforeAutospacing="0" w:after="40" w:afterAutospacing="0"/>
          </w:pPr>
          <w:r w:rsidRPr="007E6D8D">
            <w:t>Now, imagine the opposite: you have a great sales quarter and you sell more than you produced, so your inventory goes down.</w:t>
          </w:r>
        </w:p>
        <w:p w14:paraId="186C55A0" w14:textId="77777777" w:rsidR="00CF063A" w:rsidRPr="007E6D8D" w:rsidRDefault="00CF063A" w:rsidP="002019FD">
          <w:pPr>
            <w:pStyle w:val="ds-markdown-paragraph"/>
            <w:numPr>
              <w:ilvl w:val="0"/>
              <w:numId w:val="4"/>
            </w:numPr>
            <w:spacing w:before="120" w:beforeAutospacing="0" w:after="40" w:afterAutospacing="0"/>
          </w:pPr>
          <w:r w:rsidRPr="007E6D8D">
            <w:t>Under </w:t>
          </w:r>
          <w:r w:rsidRPr="007E6D8D">
            <w:rPr>
              <w:rStyle w:val="Strong"/>
              <w:rFonts w:eastAsiaTheme="majorEastAsia"/>
            </w:rPr>
            <w:t>Absorption Costing</w:t>
          </w:r>
          <w:r w:rsidRPr="007E6D8D">
            <w:t>, the fixed costs that were "stored" in last period's inventory get released onto the current income statement. This means you're expensing two sets of fixed costs (this period's and some from last period), so your </w:t>
          </w:r>
          <w:r w:rsidRPr="007E6D8D">
            <w:rPr>
              <w:rStyle w:val="Strong"/>
              <w:rFonts w:eastAsiaTheme="majorEastAsia"/>
            </w:rPr>
            <w:t>reported profit is lower</w:t>
          </w:r>
          <w:r w:rsidRPr="007E6D8D">
            <w:t>.</w:t>
          </w:r>
        </w:p>
        <w:p w14:paraId="0F1D97E5" w14:textId="19E34B2C" w:rsidR="00CF063A" w:rsidRPr="007E6D8D" w:rsidRDefault="00CF063A" w:rsidP="002019FD">
          <w:pPr>
            <w:pStyle w:val="ds-markdown-paragraph"/>
            <w:spacing w:before="120" w:beforeAutospacing="0" w:after="40" w:afterAutospacing="0"/>
          </w:pPr>
          <w:r w:rsidRPr="007E6D8D">
            <w:t xml:space="preserve">This creates a strange and dangerous </w:t>
          </w:r>
          <w:r w:rsidR="000F0F1D" w:rsidRPr="007E6D8D">
            <w:t>repour</w:t>
          </w:r>
          <w:r w:rsidR="00E06B69" w:rsidRPr="007E6D8D">
            <w:t xml:space="preserve"> in your </w:t>
          </w:r>
          <w:r w:rsidR="000F0F1D" w:rsidRPr="007E6D8D">
            <w:t>balance sheets</w:t>
          </w:r>
          <w:r w:rsidRPr="007E6D8D">
            <w:t>. A manager using Absorption costing can make their division's profit look better in the short term simply by producing more</w:t>
          </w:r>
          <w:r w:rsidR="000F0F1D" w:rsidRPr="007E6D8D">
            <w:t xml:space="preserve"> </w:t>
          </w:r>
          <w:r w:rsidRPr="007E6D8D">
            <w:t>even if the extra units just sit in a warehouse, unsold (Bhimani et al., 2015). This can lead to poor decisions and cash flow problems. Marginal costing avoids this entirely because profit is only driven by sales, not by production volume.</w:t>
          </w:r>
        </w:p>
        <w:p w14:paraId="7D58EB94" w14:textId="77777777" w:rsidR="00CF063A" w:rsidRPr="007E6D8D" w:rsidRDefault="00CF063A" w:rsidP="002019FD">
          <w:pPr>
            <w:pStyle w:val="ds-markdown-paragraph"/>
            <w:spacing w:before="120" w:beforeAutospacing="0" w:after="40" w:afterAutospacing="0"/>
          </w:pPr>
          <w:r w:rsidRPr="007E6D8D">
            <w:rPr>
              <w:rStyle w:val="Strong"/>
              <w:rFonts w:eastAsiaTheme="majorEastAsia"/>
            </w:rPr>
            <w:t>2.2.3 Which One Should You Use? (Spoiler: Use Both)</w:t>
          </w:r>
        </w:p>
        <w:p w14:paraId="5752803B" w14:textId="77777777" w:rsidR="00CF063A" w:rsidRPr="007E6D8D" w:rsidRDefault="00CF063A" w:rsidP="002019FD">
          <w:pPr>
            <w:pStyle w:val="ds-markdown-paragraph"/>
            <w:spacing w:before="120" w:beforeAutospacing="0" w:after="40" w:afterAutospacing="0"/>
          </w:pPr>
          <w:r w:rsidRPr="007E6D8D">
            <w:t>Each method serves a different master, and understanding this is the key to using them effectively.</w:t>
          </w:r>
        </w:p>
        <w:p w14:paraId="130E2DD4" w14:textId="13FD755F" w:rsidR="00CF063A" w:rsidRPr="007E6D8D" w:rsidRDefault="00CF063A" w:rsidP="002019FD">
          <w:pPr>
            <w:pStyle w:val="ds-markdown-paragraph"/>
            <w:spacing w:before="120" w:beforeAutospacing="0" w:after="40" w:afterAutospacing="0"/>
          </w:pPr>
          <w:r w:rsidRPr="007E6D8D">
            <w:rPr>
              <w:rStyle w:val="Strong"/>
              <w:rFonts w:eastAsiaTheme="majorEastAsia"/>
            </w:rPr>
            <w:t>Marginal Costing:</w:t>
          </w:r>
        </w:p>
        <w:p w14:paraId="2200E20D" w14:textId="31E89442" w:rsidR="00CF063A" w:rsidRPr="007E6D8D" w:rsidRDefault="00CF063A" w:rsidP="002019FD">
          <w:pPr>
            <w:pStyle w:val="ds-markdown-paragraph"/>
            <w:spacing w:before="120" w:beforeAutospacing="0" w:after="40" w:afterAutospacing="0"/>
          </w:pPr>
          <w:r w:rsidRPr="007E6D8D">
            <w:rPr>
              <w:rStyle w:val="Strong"/>
              <w:rFonts w:eastAsiaTheme="majorEastAsia"/>
              <w:b w:val="0"/>
              <w:bCs w:val="0"/>
            </w:rPr>
            <w:t xml:space="preserve">Why </w:t>
          </w:r>
          <w:r w:rsidR="00934CBA" w:rsidRPr="007E6D8D">
            <w:rPr>
              <w:rStyle w:val="Strong"/>
              <w:rFonts w:eastAsiaTheme="majorEastAsia"/>
              <w:b w:val="0"/>
              <w:bCs w:val="0"/>
            </w:rPr>
            <w:t xml:space="preserve">do </w:t>
          </w:r>
          <w:r w:rsidRPr="007E6D8D">
            <w:rPr>
              <w:rStyle w:val="Strong"/>
              <w:rFonts w:eastAsiaTheme="majorEastAsia"/>
              <w:b w:val="0"/>
              <w:bCs w:val="0"/>
            </w:rPr>
            <w:t>managers love it</w:t>
          </w:r>
          <w:r w:rsidR="00934CBA" w:rsidRPr="007E6D8D">
            <w:rPr>
              <w:rStyle w:val="Strong"/>
              <w:rFonts w:eastAsiaTheme="majorEastAsia"/>
              <w:b w:val="0"/>
              <w:bCs w:val="0"/>
            </w:rPr>
            <w:t>,</w:t>
          </w:r>
          <w:r w:rsidRPr="007E6D8D">
            <w:t> </w:t>
          </w:r>
          <w:r w:rsidR="00934CBA" w:rsidRPr="007E6D8D">
            <w:t>it is</w:t>
          </w:r>
          <w:r w:rsidRPr="007E6D8D">
            <w:t xml:space="preserve"> incredibly clear. It</w:t>
          </w:r>
          <w:r w:rsidR="00934CBA" w:rsidRPr="007E6D8D">
            <w:t xml:space="preserve"> is</w:t>
          </w:r>
          <w:r w:rsidRPr="007E6D8D">
            <w:t xml:space="preserve"> perfect for figuring out your break-even point, deciding on a price for a special one-time order, or seeing which products are truly contributing to covering your fixed costs and making a profit (Noreen et al., 2011). Your profit is directly tied to your sales, which is how most of us intuitively think it should work.</w:t>
          </w:r>
        </w:p>
        <w:p w14:paraId="16ECE3DE" w14:textId="413A36A3" w:rsidR="00CF063A" w:rsidRPr="007E6D8D" w:rsidRDefault="00934CBA" w:rsidP="002019FD">
          <w:pPr>
            <w:pStyle w:val="ds-markdown-paragraph"/>
            <w:spacing w:before="120" w:beforeAutospacing="0" w:after="40" w:afterAutospacing="0"/>
          </w:pPr>
          <w:r w:rsidRPr="007E6D8D">
            <w:rPr>
              <w:rStyle w:val="Strong"/>
              <w:rFonts w:eastAsiaTheme="majorEastAsia"/>
              <w:b w:val="0"/>
              <w:bCs w:val="0"/>
            </w:rPr>
            <w:t>What is the catch you may be thinking</w:t>
          </w:r>
          <w:r w:rsidRPr="007E6D8D">
            <w:rPr>
              <w:rStyle w:val="Strong"/>
              <w:rFonts w:eastAsiaTheme="majorEastAsia"/>
            </w:rPr>
            <w:t xml:space="preserve">, </w:t>
          </w:r>
          <w:r w:rsidRPr="007E6D8D">
            <w:t>yo</w:t>
          </w:r>
          <w:r w:rsidR="00CF063A" w:rsidRPr="007E6D8D">
            <w:t>u can't use it for your official annual report. It also makes your inventory look less valuable on paper.</w:t>
          </w:r>
        </w:p>
        <w:p w14:paraId="29432BC2" w14:textId="77777777" w:rsidR="00331AC4" w:rsidRPr="007E6D8D" w:rsidRDefault="00331AC4" w:rsidP="002019FD">
          <w:pPr>
            <w:pStyle w:val="ds-markdown-paragraph"/>
            <w:spacing w:before="120" w:beforeAutospacing="0" w:after="40" w:afterAutospacing="0"/>
          </w:pPr>
        </w:p>
        <w:p w14:paraId="18EE78A5" w14:textId="4BFA1BD2" w:rsidR="00CF063A" w:rsidRPr="007E6D8D" w:rsidRDefault="00CF063A" w:rsidP="002019FD">
          <w:pPr>
            <w:pStyle w:val="ds-markdown-paragraph"/>
            <w:spacing w:before="120" w:beforeAutospacing="0" w:after="40" w:afterAutospacing="0"/>
          </w:pPr>
          <w:r w:rsidRPr="007E6D8D">
            <w:rPr>
              <w:rStyle w:val="Strong"/>
              <w:rFonts w:eastAsiaTheme="majorEastAsia"/>
            </w:rPr>
            <w:t>Absorption Costing:</w:t>
          </w:r>
        </w:p>
        <w:p w14:paraId="2EE2F51D" w14:textId="155BBFA3" w:rsidR="00CF063A" w:rsidRPr="007E6D8D" w:rsidRDefault="00CF063A" w:rsidP="002019FD">
          <w:pPr>
            <w:pStyle w:val="ds-markdown-paragraph"/>
            <w:spacing w:before="120" w:beforeAutospacing="0" w:after="40" w:afterAutospacing="0"/>
          </w:pPr>
          <w:r w:rsidRPr="007E6D8D">
            <w:rPr>
              <w:rStyle w:val="Strong"/>
              <w:rFonts w:eastAsiaTheme="majorEastAsia"/>
              <w:b w:val="0"/>
              <w:bCs w:val="0"/>
            </w:rPr>
            <w:t xml:space="preserve">Why </w:t>
          </w:r>
          <w:r w:rsidR="00331AC4" w:rsidRPr="007E6D8D">
            <w:rPr>
              <w:rStyle w:val="Strong"/>
              <w:rFonts w:eastAsiaTheme="majorEastAsia"/>
              <w:b w:val="0"/>
              <w:bCs w:val="0"/>
            </w:rPr>
            <w:t>is it</w:t>
          </w:r>
          <w:r w:rsidRPr="007E6D8D">
            <w:rPr>
              <w:rStyle w:val="Strong"/>
              <w:rFonts w:eastAsiaTheme="majorEastAsia"/>
              <w:b w:val="0"/>
              <w:bCs w:val="0"/>
            </w:rPr>
            <w:t xml:space="preserve"> necessary</w:t>
          </w:r>
          <w:r w:rsidR="00331AC4" w:rsidRPr="007E6D8D">
            <w:rPr>
              <w:rStyle w:val="Strong"/>
              <w:rFonts w:eastAsiaTheme="majorEastAsia"/>
            </w:rPr>
            <w:t>?</w:t>
          </w:r>
          <w:r w:rsidRPr="007E6D8D">
            <w:t> It's the law (or at least, the accounting rules). It ensures that the price of a product is meant to reflect its "full cost," which is important for long-term sustainability</w:t>
          </w:r>
          <w:r w:rsidRPr="007E6D8D">
            <w:rPr>
              <w:b/>
              <w:bCs/>
            </w:rPr>
            <w:t>.</w:t>
          </w:r>
          <w:r w:rsidR="00331AC4" w:rsidRPr="007E6D8D">
            <w:rPr>
              <w:b/>
              <w:bCs/>
            </w:rPr>
            <w:t xml:space="preserve"> </w:t>
          </w:r>
          <w:r w:rsidR="00331AC4" w:rsidRPr="007E6D8D">
            <w:rPr>
              <w:rStyle w:val="Strong"/>
              <w:rFonts w:eastAsiaTheme="majorEastAsia"/>
              <w:b w:val="0"/>
              <w:bCs w:val="0"/>
            </w:rPr>
            <w:t>Now you are thinking what are the dangers?</w:t>
          </w:r>
          <w:r w:rsidR="00331AC4" w:rsidRPr="007E6D8D">
            <w:rPr>
              <w:rStyle w:val="Strong"/>
              <w:rFonts w:eastAsiaTheme="majorEastAsia"/>
            </w:rPr>
            <w:t xml:space="preserve"> </w:t>
          </w:r>
          <w:r w:rsidRPr="007E6D8D">
            <w:t>It can lead to bad internal decisions. A product might look unprofitable because it's assigned a heap of fixed overhead, even if ditching the product wouldn't actually save you any of that fixed cost (Hilton &amp; Platt, 2020). And as we saw, it can encourage overproduction.</w:t>
          </w:r>
        </w:p>
        <w:p w14:paraId="310660A0" w14:textId="71DB81EB" w:rsidR="005F0452" w:rsidRPr="007E6D8D" w:rsidRDefault="00CF063A" w:rsidP="002019FD">
          <w:pPr>
            <w:pStyle w:val="ds-markdown-paragraph"/>
            <w:spacing w:before="120" w:beforeAutospacing="0" w:after="40" w:afterAutospacing="0"/>
          </w:pPr>
          <w:r w:rsidRPr="007E6D8D">
            <w:t>The smartest companies don't see this as an either/or choice. They use </w:t>
          </w:r>
          <w:r w:rsidRPr="007E6D8D">
            <w:rPr>
              <w:rStyle w:val="Strong"/>
              <w:rFonts w:eastAsiaTheme="majorEastAsia"/>
            </w:rPr>
            <w:t>Absorption Costing</w:t>
          </w:r>
          <w:r w:rsidRPr="007E6D8D">
            <w:t> to talk to the outside world</w:t>
          </w:r>
          <w:r w:rsidR="005F0452" w:rsidRPr="007E6D8D">
            <w:t xml:space="preserve"> like </w:t>
          </w:r>
          <w:r w:rsidRPr="007E6D8D">
            <w:t>investors, regulators, and banks. And they use </w:t>
          </w:r>
          <w:r w:rsidRPr="007E6D8D">
            <w:rPr>
              <w:rStyle w:val="Strong"/>
              <w:rFonts w:eastAsiaTheme="majorEastAsia"/>
            </w:rPr>
            <w:t>Marginal Costing</w:t>
          </w:r>
          <w:r w:rsidRPr="007E6D8D">
            <w:t> to talk to themselves</w:t>
          </w:r>
          <w:r w:rsidR="005F0452" w:rsidRPr="007E6D8D">
            <w:t xml:space="preserve">, </w:t>
          </w:r>
          <w:r w:rsidRPr="007E6D8D">
            <w:t>to make the daily operational decisions that keep the business running smoothly. It</w:t>
          </w:r>
          <w:r w:rsidR="005F0452" w:rsidRPr="007E6D8D">
            <w:t xml:space="preserve"> is</w:t>
          </w:r>
          <w:r w:rsidRPr="007E6D8D">
            <w:t xml:space="preserve"> not about which system is better</w:t>
          </w:r>
          <w:r w:rsidR="005F0452" w:rsidRPr="007E6D8D">
            <w:t>,</w:t>
          </w:r>
          <w:r w:rsidRPr="007E6D8D">
            <w:t xml:space="preserve"> it</w:t>
          </w:r>
          <w:r w:rsidR="005F0452" w:rsidRPr="007E6D8D">
            <w:t xml:space="preserve"> is</w:t>
          </w:r>
          <w:r w:rsidRPr="007E6D8D">
            <w:t xml:space="preserve"> about using the right tool for the right </w:t>
          </w:r>
          <w:r w:rsidR="005F0452" w:rsidRPr="007E6D8D">
            <w:t>environment and conversation that you are having.</w:t>
          </w:r>
          <w:bookmarkStart w:id="3" w:name="_Toc215249495"/>
        </w:p>
        <w:p w14:paraId="650594B0" w14:textId="77777777" w:rsidR="00CA2E17" w:rsidRDefault="00CA2E17" w:rsidP="002019FD">
          <w:pPr>
            <w:pStyle w:val="Heading1"/>
            <w:spacing w:before="120" w:after="40"/>
            <w:rPr>
              <w:rFonts w:ascii="Times New Roman" w:hAnsi="Times New Roman" w:cs="Times New Roman"/>
            </w:rPr>
          </w:pPr>
        </w:p>
        <w:p w14:paraId="1088EEF9" w14:textId="77777777" w:rsidR="00CA2E17" w:rsidRPr="00CA2E17" w:rsidRDefault="00CA2E17" w:rsidP="00CA2E17"/>
        <w:p w14:paraId="5C67928C" w14:textId="22261C6D" w:rsidR="00AA2A91" w:rsidRPr="007E6D8D" w:rsidRDefault="00AA2A91" w:rsidP="002019FD">
          <w:pPr>
            <w:pStyle w:val="Heading1"/>
            <w:spacing w:before="120" w:after="40"/>
            <w:rPr>
              <w:rFonts w:ascii="Times New Roman" w:hAnsi="Times New Roman" w:cs="Times New Roman"/>
            </w:rPr>
          </w:pPr>
          <w:r w:rsidRPr="007E6D8D">
            <w:rPr>
              <w:rFonts w:ascii="Times New Roman" w:hAnsi="Times New Roman" w:cs="Times New Roman"/>
            </w:rPr>
            <w:lastRenderedPageBreak/>
            <w:t>Conclusion</w:t>
          </w:r>
          <w:bookmarkEnd w:id="3"/>
        </w:p>
        <w:p w14:paraId="6FF3B474" w14:textId="77777777" w:rsidR="00AA2A91" w:rsidRPr="007E6D8D" w:rsidRDefault="00AA2A91" w:rsidP="002019FD">
          <w:pPr>
            <w:spacing w:before="120" w:after="40"/>
            <w:rPr>
              <w:rFonts w:ascii="Times New Roman" w:hAnsi="Times New Roman" w:cs="Times New Roman"/>
            </w:rPr>
          </w:pPr>
        </w:p>
        <w:p w14:paraId="22D164A2" w14:textId="70522BD4" w:rsidR="009E25F2" w:rsidRPr="009E25F2" w:rsidRDefault="009E25F2" w:rsidP="002019FD">
          <w:pPr>
            <w:spacing w:before="120" w:after="40" w:line="240" w:lineRule="auto"/>
            <w:rPr>
              <w:rFonts w:ascii="Times New Roman" w:eastAsia="Times New Roman" w:hAnsi="Times New Roman" w:cs="Times New Roman"/>
              <w:sz w:val="24"/>
              <w:szCs w:val="24"/>
              <w:lang w:eastAsia="en-GB"/>
            </w:rPr>
          </w:pPr>
          <w:r w:rsidRPr="009E25F2">
            <w:rPr>
              <w:rFonts w:ascii="Times New Roman" w:eastAsia="Times New Roman" w:hAnsi="Times New Roman" w:cs="Times New Roman"/>
              <w:sz w:val="24"/>
              <w:szCs w:val="24"/>
              <w:lang w:eastAsia="en-GB"/>
            </w:rPr>
            <w:t>So, what</w:t>
          </w:r>
          <w:r w:rsidRPr="007E6D8D">
            <w:rPr>
              <w:rFonts w:ascii="Times New Roman" w:eastAsia="Times New Roman" w:hAnsi="Times New Roman" w:cs="Times New Roman"/>
              <w:sz w:val="24"/>
              <w:szCs w:val="24"/>
              <w:lang w:eastAsia="en-GB"/>
            </w:rPr>
            <w:t xml:space="preserve"> is</w:t>
          </w:r>
          <w:r w:rsidRPr="009E25F2">
            <w:rPr>
              <w:rFonts w:ascii="Times New Roman" w:eastAsia="Times New Roman" w:hAnsi="Times New Roman" w:cs="Times New Roman"/>
              <w:sz w:val="24"/>
              <w:szCs w:val="24"/>
              <w:lang w:eastAsia="en-GB"/>
            </w:rPr>
            <w:t xml:space="preserve"> the final verdict on all these cost management techniques</w:t>
          </w:r>
          <w:r w:rsidRPr="007E6D8D">
            <w:rPr>
              <w:rFonts w:ascii="Times New Roman" w:eastAsia="Times New Roman" w:hAnsi="Times New Roman" w:cs="Times New Roman"/>
              <w:sz w:val="24"/>
              <w:szCs w:val="24"/>
              <w:lang w:eastAsia="en-GB"/>
            </w:rPr>
            <w:t>, you may be thinking at this point</w:t>
          </w:r>
          <w:r w:rsidRPr="009E25F2">
            <w:rPr>
              <w:rFonts w:ascii="Times New Roman" w:eastAsia="Times New Roman" w:hAnsi="Times New Roman" w:cs="Times New Roman"/>
              <w:sz w:val="24"/>
              <w:szCs w:val="24"/>
              <w:lang w:eastAsia="en-GB"/>
            </w:rPr>
            <w:t xml:space="preserve">? </w:t>
          </w:r>
          <w:r w:rsidRPr="007E6D8D">
            <w:rPr>
              <w:rFonts w:ascii="Times New Roman" w:eastAsia="Times New Roman" w:hAnsi="Times New Roman" w:cs="Times New Roman"/>
              <w:sz w:val="24"/>
              <w:szCs w:val="24"/>
              <w:lang w:eastAsia="en-GB"/>
            </w:rPr>
            <w:t xml:space="preserve">Well, </w:t>
          </w:r>
          <w:r w:rsidR="00D04128" w:rsidRPr="007E6D8D">
            <w:rPr>
              <w:rFonts w:ascii="Times New Roman" w:eastAsia="Times New Roman" w:hAnsi="Times New Roman" w:cs="Times New Roman"/>
              <w:sz w:val="24"/>
              <w:szCs w:val="24"/>
              <w:lang w:eastAsia="en-GB"/>
            </w:rPr>
            <w:t>it</w:t>
          </w:r>
          <w:r w:rsidRPr="007E6D8D">
            <w:rPr>
              <w:rFonts w:ascii="Times New Roman" w:eastAsia="Times New Roman" w:hAnsi="Times New Roman" w:cs="Times New Roman"/>
              <w:sz w:val="24"/>
              <w:szCs w:val="24"/>
              <w:lang w:eastAsia="en-GB"/>
            </w:rPr>
            <w:t xml:space="preserve"> is</w:t>
          </w:r>
          <w:r w:rsidRPr="009E25F2">
            <w:rPr>
              <w:rFonts w:ascii="Times New Roman" w:eastAsia="Times New Roman" w:hAnsi="Times New Roman" w:cs="Times New Roman"/>
              <w:sz w:val="24"/>
              <w:szCs w:val="24"/>
              <w:lang w:eastAsia="en-GB"/>
            </w:rPr>
            <w:t xml:space="preserve"> all about context and flexibility.</w:t>
          </w:r>
        </w:p>
        <w:p w14:paraId="560E62B5" w14:textId="15300671" w:rsidR="009E25F2" w:rsidRPr="009E25F2" w:rsidRDefault="009E25F2" w:rsidP="002019FD">
          <w:pPr>
            <w:spacing w:before="120" w:after="40" w:line="240" w:lineRule="auto"/>
            <w:rPr>
              <w:rFonts w:ascii="Times New Roman" w:eastAsia="Times New Roman" w:hAnsi="Times New Roman" w:cs="Times New Roman"/>
              <w:sz w:val="24"/>
              <w:szCs w:val="24"/>
              <w:lang w:eastAsia="en-GB"/>
            </w:rPr>
          </w:pPr>
          <w:r w:rsidRPr="009E25F2">
            <w:rPr>
              <w:rFonts w:ascii="Times New Roman" w:eastAsia="Times New Roman" w:hAnsi="Times New Roman" w:cs="Times New Roman"/>
              <w:sz w:val="24"/>
              <w:szCs w:val="24"/>
              <w:lang w:eastAsia="en-GB"/>
            </w:rPr>
            <w:t>Advanced tools like ABC and EVM are powerful, but they</w:t>
          </w:r>
          <w:r w:rsidR="00D04128" w:rsidRPr="007E6D8D">
            <w:rPr>
              <w:rFonts w:ascii="Times New Roman" w:eastAsia="Times New Roman" w:hAnsi="Times New Roman" w:cs="Times New Roman"/>
              <w:sz w:val="24"/>
              <w:szCs w:val="24"/>
              <w:lang w:eastAsia="en-GB"/>
            </w:rPr>
            <w:t xml:space="preserve"> are</w:t>
          </w:r>
          <w:r w:rsidRPr="009E25F2">
            <w:rPr>
              <w:rFonts w:ascii="Times New Roman" w:eastAsia="Times New Roman" w:hAnsi="Times New Roman" w:cs="Times New Roman"/>
              <w:sz w:val="24"/>
              <w:szCs w:val="24"/>
              <w:lang w:eastAsia="en-GB"/>
            </w:rPr>
            <w:t xml:space="preserve"> like</w:t>
          </w:r>
          <w:r w:rsidR="00D04128" w:rsidRPr="007E6D8D">
            <w:rPr>
              <w:rFonts w:ascii="Times New Roman" w:eastAsia="Times New Roman" w:hAnsi="Times New Roman" w:cs="Times New Roman"/>
              <w:sz w:val="24"/>
              <w:szCs w:val="24"/>
              <w:lang w:eastAsia="en-GB"/>
            </w:rPr>
            <w:t xml:space="preserve"> specialty tools and </w:t>
          </w:r>
          <w:r w:rsidRPr="009E25F2">
            <w:rPr>
              <w:rFonts w:ascii="Times New Roman" w:eastAsia="Times New Roman" w:hAnsi="Times New Roman" w:cs="Times New Roman"/>
              <w:sz w:val="24"/>
              <w:szCs w:val="24"/>
              <w:lang w:eastAsia="en-GB"/>
            </w:rPr>
            <w:t xml:space="preserve">they work best in a controlled environment. In the messy, fast-changing reality of most businesses, they can be too clunky if used in the traditional </w:t>
          </w:r>
          <w:r w:rsidR="00D04128" w:rsidRPr="007E6D8D">
            <w:rPr>
              <w:rFonts w:ascii="Times New Roman" w:eastAsia="Times New Roman" w:hAnsi="Times New Roman" w:cs="Times New Roman"/>
              <w:sz w:val="24"/>
              <w:szCs w:val="24"/>
              <w:lang w:eastAsia="en-GB"/>
            </w:rPr>
            <w:t>manner that they have previously been made for</w:t>
          </w:r>
          <w:r w:rsidRPr="009E25F2">
            <w:rPr>
              <w:rFonts w:ascii="Times New Roman" w:eastAsia="Times New Roman" w:hAnsi="Times New Roman" w:cs="Times New Roman"/>
              <w:sz w:val="24"/>
              <w:szCs w:val="24"/>
              <w:lang w:eastAsia="en-GB"/>
            </w:rPr>
            <w:t xml:space="preserve">. Their future lies in their ability to adapt, which they are already doing through simpler and more </w:t>
          </w:r>
          <w:r w:rsidR="00D04128" w:rsidRPr="007E6D8D">
            <w:rPr>
              <w:rFonts w:ascii="Times New Roman" w:eastAsia="Times New Roman" w:hAnsi="Times New Roman" w:cs="Times New Roman"/>
              <w:sz w:val="24"/>
              <w:szCs w:val="24"/>
              <w:lang w:eastAsia="en-GB"/>
            </w:rPr>
            <w:t>flexible</w:t>
          </w:r>
          <w:r w:rsidRPr="009E25F2">
            <w:rPr>
              <w:rFonts w:ascii="Times New Roman" w:eastAsia="Times New Roman" w:hAnsi="Times New Roman" w:cs="Times New Roman"/>
              <w:sz w:val="24"/>
              <w:szCs w:val="24"/>
              <w:lang w:eastAsia="en-GB"/>
            </w:rPr>
            <w:t xml:space="preserve"> versions</w:t>
          </w:r>
          <w:r w:rsidR="00D04128" w:rsidRPr="007E6D8D">
            <w:rPr>
              <w:rFonts w:ascii="Times New Roman" w:eastAsia="Times New Roman" w:hAnsi="Times New Roman" w:cs="Times New Roman"/>
              <w:sz w:val="24"/>
              <w:szCs w:val="24"/>
              <w:lang w:eastAsia="en-GB"/>
            </w:rPr>
            <w:t xml:space="preserve"> that fill in this gap that previously left them behind</w:t>
          </w:r>
          <w:r w:rsidRPr="009E25F2">
            <w:rPr>
              <w:rFonts w:ascii="Times New Roman" w:eastAsia="Times New Roman" w:hAnsi="Times New Roman" w:cs="Times New Roman"/>
              <w:sz w:val="24"/>
              <w:szCs w:val="24"/>
              <w:lang w:eastAsia="en-GB"/>
            </w:rPr>
            <w:t>.</w:t>
          </w:r>
        </w:p>
        <w:p w14:paraId="00ED9B04" w14:textId="31B126FA" w:rsidR="009E25F2" w:rsidRPr="009E25F2" w:rsidRDefault="009E25F2" w:rsidP="002019FD">
          <w:pPr>
            <w:spacing w:before="120" w:after="40" w:line="240" w:lineRule="auto"/>
            <w:rPr>
              <w:rFonts w:ascii="Times New Roman" w:eastAsia="Times New Roman" w:hAnsi="Times New Roman" w:cs="Times New Roman"/>
              <w:sz w:val="24"/>
              <w:szCs w:val="24"/>
              <w:lang w:eastAsia="en-GB"/>
            </w:rPr>
          </w:pPr>
          <w:r w:rsidRPr="009E25F2">
            <w:rPr>
              <w:rFonts w:ascii="Times New Roman" w:eastAsia="Times New Roman" w:hAnsi="Times New Roman" w:cs="Times New Roman"/>
              <w:sz w:val="24"/>
              <w:szCs w:val="24"/>
              <w:lang w:eastAsia="en-GB"/>
            </w:rPr>
            <w:t xml:space="preserve">The choice between Marginal and Absorption costing isn't about finding the one </w:t>
          </w:r>
          <w:r w:rsidR="00D04128" w:rsidRPr="007E6D8D">
            <w:rPr>
              <w:rFonts w:ascii="Times New Roman" w:eastAsia="Times New Roman" w:hAnsi="Times New Roman" w:cs="Times New Roman"/>
              <w:sz w:val="24"/>
              <w:szCs w:val="24"/>
              <w:lang w:eastAsia="en-GB"/>
            </w:rPr>
            <w:t>proper</w:t>
          </w:r>
          <w:r w:rsidRPr="009E25F2">
            <w:rPr>
              <w:rFonts w:ascii="Times New Roman" w:eastAsia="Times New Roman" w:hAnsi="Times New Roman" w:cs="Times New Roman"/>
              <w:sz w:val="24"/>
              <w:szCs w:val="24"/>
              <w:lang w:eastAsia="en-GB"/>
            </w:rPr>
            <w:t xml:space="preserve"> method. It's about understanding that they serve two different purposes</w:t>
          </w:r>
          <w:r w:rsidR="00D04128" w:rsidRPr="007E6D8D">
            <w:rPr>
              <w:rFonts w:ascii="Times New Roman" w:eastAsia="Times New Roman" w:hAnsi="Times New Roman" w:cs="Times New Roman"/>
              <w:sz w:val="24"/>
              <w:szCs w:val="24"/>
              <w:lang w:eastAsia="en-GB"/>
            </w:rPr>
            <w:t xml:space="preserve"> in different environments and conversations</w:t>
          </w:r>
          <w:r w:rsidRPr="009E25F2">
            <w:rPr>
              <w:rFonts w:ascii="Times New Roman" w:eastAsia="Times New Roman" w:hAnsi="Times New Roman" w:cs="Times New Roman"/>
              <w:sz w:val="24"/>
              <w:szCs w:val="24"/>
              <w:lang w:eastAsia="en-GB"/>
            </w:rPr>
            <w:t xml:space="preserve">. One creates a legally compliant story for </w:t>
          </w:r>
          <w:r w:rsidR="00D04128" w:rsidRPr="007E6D8D">
            <w:rPr>
              <w:rFonts w:ascii="Times New Roman" w:eastAsia="Times New Roman" w:hAnsi="Times New Roman" w:cs="Times New Roman"/>
              <w:sz w:val="24"/>
              <w:szCs w:val="24"/>
              <w:lang w:eastAsia="en-GB"/>
            </w:rPr>
            <w:t>people looking into the company</w:t>
          </w:r>
          <w:r w:rsidRPr="009E25F2">
            <w:rPr>
              <w:rFonts w:ascii="Times New Roman" w:eastAsia="Times New Roman" w:hAnsi="Times New Roman" w:cs="Times New Roman"/>
              <w:sz w:val="24"/>
              <w:szCs w:val="24"/>
              <w:lang w:eastAsia="en-GB"/>
            </w:rPr>
            <w:t xml:space="preserve">, while the other provides a clear, actionable story for </w:t>
          </w:r>
          <w:r w:rsidR="00D04128" w:rsidRPr="007E6D8D">
            <w:rPr>
              <w:rFonts w:ascii="Times New Roman" w:eastAsia="Times New Roman" w:hAnsi="Times New Roman" w:cs="Times New Roman"/>
              <w:sz w:val="24"/>
              <w:szCs w:val="24"/>
              <w:lang w:eastAsia="en-GB"/>
            </w:rPr>
            <w:t>the people within the company</w:t>
          </w:r>
          <w:r w:rsidRPr="009E25F2">
            <w:rPr>
              <w:rFonts w:ascii="Times New Roman" w:eastAsia="Times New Roman" w:hAnsi="Times New Roman" w:cs="Times New Roman"/>
              <w:sz w:val="24"/>
              <w:szCs w:val="24"/>
              <w:lang w:eastAsia="en-GB"/>
            </w:rPr>
            <w:t>. The most financially intelligent companies use both stories to guide them</w:t>
          </w:r>
          <w:r w:rsidR="00D04128" w:rsidRPr="007E6D8D">
            <w:rPr>
              <w:rFonts w:ascii="Times New Roman" w:eastAsia="Times New Roman" w:hAnsi="Times New Roman" w:cs="Times New Roman"/>
              <w:sz w:val="24"/>
              <w:szCs w:val="24"/>
              <w:lang w:eastAsia="en-GB"/>
            </w:rPr>
            <w:t xml:space="preserve"> to cover different angles to get the best advantage.</w:t>
          </w:r>
        </w:p>
        <w:p w14:paraId="36609317" w14:textId="01F19D63" w:rsidR="009E25F2" w:rsidRPr="009E25F2" w:rsidRDefault="009E25F2" w:rsidP="002019FD">
          <w:pPr>
            <w:spacing w:before="120" w:after="40" w:line="240" w:lineRule="auto"/>
            <w:rPr>
              <w:rFonts w:ascii="Times New Roman" w:eastAsia="Times New Roman" w:hAnsi="Times New Roman" w:cs="Times New Roman"/>
              <w:sz w:val="24"/>
              <w:szCs w:val="24"/>
              <w:lang w:eastAsia="en-GB"/>
            </w:rPr>
          </w:pPr>
          <w:r w:rsidRPr="009E25F2">
            <w:rPr>
              <w:rFonts w:ascii="Times New Roman" w:eastAsia="Times New Roman" w:hAnsi="Times New Roman" w:cs="Times New Roman"/>
              <w:sz w:val="24"/>
              <w:szCs w:val="24"/>
              <w:lang w:eastAsia="en-GB"/>
            </w:rPr>
            <w:t>Ultimately, successful cost management today is less about mastering a single technique and more about being a smart toolkit manager. It's knowing when to use a s</w:t>
          </w:r>
          <w:r w:rsidR="007C5671" w:rsidRPr="007E6D8D">
            <w:rPr>
              <w:rFonts w:ascii="Times New Roman" w:eastAsia="Times New Roman" w:hAnsi="Times New Roman" w:cs="Times New Roman"/>
              <w:sz w:val="24"/>
              <w:szCs w:val="24"/>
              <w:lang w:eastAsia="en-GB"/>
            </w:rPr>
            <w:t>pecialised</w:t>
          </w:r>
          <w:r w:rsidRPr="009E25F2">
            <w:rPr>
              <w:rFonts w:ascii="Times New Roman" w:eastAsia="Times New Roman" w:hAnsi="Times New Roman" w:cs="Times New Roman"/>
              <w:sz w:val="24"/>
              <w:szCs w:val="24"/>
              <w:lang w:eastAsia="en-GB"/>
            </w:rPr>
            <w:t xml:space="preserve"> method</w:t>
          </w:r>
          <w:r w:rsidR="007C5671" w:rsidRPr="007E6D8D">
            <w:rPr>
              <w:rFonts w:ascii="Times New Roman" w:eastAsia="Times New Roman" w:hAnsi="Times New Roman" w:cs="Times New Roman"/>
              <w:sz w:val="24"/>
              <w:szCs w:val="24"/>
              <w:lang w:eastAsia="en-GB"/>
            </w:rPr>
            <w:t xml:space="preserve"> or</w:t>
          </w:r>
          <w:r w:rsidRPr="009E25F2">
            <w:rPr>
              <w:rFonts w:ascii="Times New Roman" w:eastAsia="Times New Roman" w:hAnsi="Times New Roman" w:cs="Times New Roman"/>
              <w:sz w:val="24"/>
              <w:szCs w:val="24"/>
              <w:lang w:eastAsia="en-GB"/>
            </w:rPr>
            <w:t xml:space="preserve"> when to keep it simple, and how to </w:t>
          </w:r>
          <w:r w:rsidR="007C5671" w:rsidRPr="007E6D8D">
            <w:rPr>
              <w:rFonts w:ascii="Times New Roman" w:eastAsia="Times New Roman" w:hAnsi="Times New Roman" w:cs="Times New Roman"/>
              <w:sz w:val="24"/>
              <w:szCs w:val="24"/>
              <w:lang w:eastAsia="en-GB"/>
            </w:rPr>
            <w:t>combine</w:t>
          </w:r>
          <w:r w:rsidRPr="009E25F2">
            <w:rPr>
              <w:rFonts w:ascii="Times New Roman" w:eastAsia="Times New Roman" w:hAnsi="Times New Roman" w:cs="Times New Roman"/>
              <w:sz w:val="24"/>
              <w:szCs w:val="24"/>
              <w:lang w:eastAsia="en-GB"/>
            </w:rPr>
            <w:t xml:space="preserve"> different approaches to get a complete picture of your business's financial health</w:t>
          </w:r>
          <w:r w:rsidR="007C5671" w:rsidRPr="007E6D8D">
            <w:rPr>
              <w:rFonts w:ascii="Times New Roman" w:eastAsia="Times New Roman" w:hAnsi="Times New Roman" w:cs="Times New Roman"/>
              <w:sz w:val="24"/>
              <w:szCs w:val="24"/>
              <w:lang w:eastAsia="en-GB"/>
            </w:rPr>
            <w:t xml:space="preserve"> and what your next steps will be</w:t>
          </w:r>
          <w:r w:rsidRPr="009E25F2">
            <w:rPr>
              <w:rFonts w:ascii="Times New Roman" w:eastAsia="Times New Roman" w:hAnsi="Times New Roman" w:cs="Times New Roman"/>
              <w:sz w:val="24"/>
              <w:szCs w:val="24"/>
              <w:lang w:eastAsia="en-GB"/>
            </w:rPr>
            <w:t xml:space="preserve">. In a world of constant change, this flexible, </w:t>
          </w:r>
          <w:r w:rsidR="00013C19" w:rsidRPr="007E6D8D">
            <w:rPr>
              <w:rFonts w:ascii="Times New Roman" w:eastAsia="Times New Roman" w:hAnsi="Times New Roman" w:cs="Times New Roman"/>
              <w:sz w:val="24"/>
              <w:szCs w:val="24"/>
              <w:lang w:eastAsia="en-GB"/>
            </w:rPr>
            <w:t>pragmatic</w:t>
          </w:r>
          <w:r w:rsidR="00FB76CD" w:rsidRPr="007E6D8D">
            <w:rPr>
              <w:rFonts w:ascii="Times New Roman" w:eastAsia="Times New Roman" w:hAnsi="Times New Roman" w:cs="Times New Roman"/>
              <w:sz w:val="24"/>
              <w:szCs w:val="24"/>
              <w:lang w:eastAsia="en-GB"/>
            </w:rPr>
            <w:t xml:space="preserve"> </w:t>
          </w:r>
          <w:r w:rsidRPr="009E25F2">
            <w:rPr>
              <w:rFonts w:ascii="Times New Roman" w:eastAsia="Times New Roman" w:hAnsi="Times New Roman" w:cs="Times New Roman"/>
              <w:sz w:val="24"/>
              <w:szCs w:val="24"/>
              <w:lang w:eastAsia="en-GB"/>
            </w:rPr>
            <w:t xml:space="preserve">approach is what separates the financially </w:t>
          </w:r>
          <w:r w:rsidR="00013C19" w:rsidRPr="007E6D8D">
            <w:rPr>
              <w:rFonts w:ascii="Times New Roman" w:eastAsia="Times New Roman" w:hAnsi="Times New Roman" w:cs="Times New Roman"/>
              <w:sz w:val="24"/>
              <w:szCs w:val="24"/>
              <w:lang w:eastAsia="en-GB"/>
            </w:rPr>
            <w:t>responsible</w:t>
          </w:r>
          <w:r w:rsidR="007A32B7" w:rsidRPr="007E6D8D">
            <w:rPr>
              <w:rFonts w:ascii="Times New Roman" w:eastAsia="Times New Roman" w:hAnsi="Times New Roman" w:cs="Times New Roman"/>
              <w:sz w:val="24"/>
              <w:szCs w:val="24"/>
              <w:lang w:eastAsia="en-GB"/>
            </w:rPr>
            <w:t xml:space="preserve"> and smart</w:t>
          </w:r>
          <w:r w:rsidRPr="009E25F2">
            <w:rPr>
              <w:rFonts w:ascii="Times New Roman" w:eastAsia="Times New Roman" w:hAnsi="Times New Roman" w:cs="Times New Roman"/>
              <w:sz w:val="24"/>
              <w:szCs w:val="24"/>
              <w:lang w:eastAsia="en-GB"/>
            </w:rPr>
            <w:t xml:space="preserve"> companies from the rest.</w:t>
          </w:r>
        </w:p>
        <w:p w14:paraId="31F79A65" w14:textId="77777777" w:rsidR="009E25F2" w:rsidRPr="009E25F2" w:rsidRDefault="009E25F2" w:rsidP="002019FD">
          <w:pPr>
            <w:spacing w:before="120" w:after="40" w:line="240" w:lineRule="auto"/>
            <w:rPr>
              <w:rFonts w:ascii="Times New Roman" w:eastAsia="Times New Roman" w:hAnsi="Times New Roman" w:cs="Times New Roman"/>
              <w:sz w:val="24"/>
              <w:szCs w:val="24"/>
              <w:lang w:eastAsia="en-GB"/>
            </w:rPr>
          </w:pPr>
        </w:p>
        <w:p w14:paraId="735EB39C" w14:textId="77777777" w:rsidR="00AA2A91" w:rsidRPr="007E6D8D" w:rsidRDefault="00AA2A91" w:rsidP="002019FD">
          <w:pPr>
            <w:spacing w:before="120" w:after="40"/>
            <w:rPr>
              <w:rFonts w:ascii="Times New Roman" w:hAnsi="Times New Roman" w:cs="Times New Roman"/>
            </w:rPr>
          </w:pPr>
        </w:p>
        <w:p w14:paraId="131D500D" w14:textId="77777777" w:rsidR="00AA2A91" w:rsidRPr="007E6D8D" w:rsidRDefault="00AA2A91" w:rsidP="002019FD">
          <w:pPr>
            <w:spacing w:before="120" w:after="40"/>
            <w:rPr>
              <w:rFonts w:ascii="Times New Roman" w:hAnsi="Times New Roman" w:cs="Times New Roman"/>
            </w:rPr>
          </w:pPr>
        </w:p>
        <w:p w14:paraId="6694B73F" w14:textId="77777777" w:rsidR="00AA2A91" w:rsidRPr="007E6D8D" w:rsidRDefault="00AA2A91" w:rsidP="002019FD">
          <w:pPr>
            <w:spacing w:before="120" w:after="40"/>
            <w:rPr>
              <w:rFonts w:ascii="Times New Roman" w:hAnsi="Times New Roman" w:cs="Times New Roman"/>
            </w:rPr>
          </w:pPr>
        </w:p>
        <w:p w14:paraId="7246D263" w14:textId="77777777" w:rsidR="00AA2A91" w:rsidRPr="007E6D8D" w:rsidRDefault="00AA2A91" w:rsidP="002019FD">
          <w:pPr>
            <w:spacing w:before="120" w:after="40"/>
            <w:rPr>
              <w:rFonts w:ascii="Times New Roman" w:hAnsi="Times New Roman" w:cs="Times New Roman"/>
            </w:rPr>
          </w:pPr>
        </w:p>
        <w:p w14:paraId="22020C63" w14:textId="77777777" w:rsidR="00AA2A91" w:rsidRPr="007E6D8D" w:rsidRDefault="00AA2A91" w:rsidP="002019FD">
          <w:pPr>
            <w:spacing w:before="120" w:after="40"/>
            <w:rPr>
              <w:rFonts w:ascii="Times New Roman" w:hAnsi="Times New Roman" w:cs="Times New Roman"/>
            </w:rPr>
          </w:pPr>
        </w:p>
        <w:p w14:paraId="43A20583" w14:textId="77777777" w:rsidR="00AA2A91" w:rsidRPr="007E6D8D" w:rsidRDefault="00AA2A91" w:rsidP="002019FD">
          <w:pPr>
            <w:spacing w:before="120" w:after="40"/>
            <w:rPr>
              <w:rFonts w:ascii="Times New Roman" w:hAnsi="Times New Roman" w:cs="Times New Roman"/>
            </w:rPr>
          </w:pPr>
        </w:p>
        <w:p w14:paraId="39BA3A5F" w14:textId="77777777" w:rsidR="00AA2A91" w:rsidRPr="007E6D8D" w:rsidRDefault="00AA2A91" w:rsidP="002019FD">
          <w:pPr>
            <w:spacing w:before="120" w:after="40"/>
            <w:rPr>
              <w:rFonts w:ascii="Times New Roman" w:hAnsi="Times New Roman" w:cs="Times New Roman"/>
            </w:rPr>
          </w:pPr>
        </w:p>
        <w:p w14:paraId="385E28CD" w14:textId="77777777" w:rsidR="00AA2A91" w:rsidRPr="007E6D8D" w:rsidRDefault="00AA2A91" w:rsidP="002019FD">
          <w:pPr>
            <w:spacing w:before="120" w:after="40"/>
            <w:rPr>
              <w:rFonts w:ascii="Times New Roman" w:hAnsi="Times New Roman" w:cs="Times New Roman"/>
            </w:rPr>
          </w:pPr>
        </w:p>
        <w:p w14:paraId="0F501598" w14:textId="77777777" w:rsidR="00AA2A91" w:rsidRPr="007E6D8D" w:rsidRDefault="00AA2A91" w:rsidP="002019FD">
          <w:pPr>
            <w:spacing w:before="120" w:after="40"/>
            <w:rPr>
              <w:rFonts w:ascii="Times New Roman" w:hAnsi="Times New Roman" w:cs="Times New Roman"/>
            </w:rPr>
          </w:pPr>
        </w:p>
        <w:p w14:paraId="0E5928E3" w14:textId="77777777" w:rsidR="00AA2A91" w:rsidRDefault="00AA2A91" w:rsidP="002019FD">
          <w:pPr>
            <w:spacing w:before="120" w:after="40"/>
            <w:rPr>
              <w:rFonts w:ascii="Times New Roman" w:hAnsi="Times New Roman" w:cs="Times New Roman"/>
            </w:rPr>
          </w:pPr>
        </w:p>
        <w:p w14:paraId="0EE9AD48" w14:textId="77777777" w:rsidR="00CA2E17" w:rsidRDefault="00CA2E17" w:rsidP="002019FD">
          <w:pPr>
            <w:spacing w:before="120" w:after="40"/>
            <w:rPr>
              <w:rFonts w:ascii="Times New Roman" w:hAnsi="Times New Roman" w:cs="Times New Roman"/>
            </w:rPr>
          </w:pPr>
        </w:p>
        <w:p w14:paraId="3F52F528" w14:textId="77777777" w:rsidR="00CA2E17" w:rsidRDefault="00CA2E17" w:rsidP="002019FD">
          <w:pPr>
            <w:spacing w:before="120" w:after="40"/>
            <w:rPr>
              <w:rFonts w:ascii="Times New Roman" w:hAnsi="Times New Roman" w:cs="Times New Roman"/>
            </w:rPr>
          </w:pPr>
        </w:p>
        <w:p w14:paraId="00995115" w14:textId="77777777" w:rsidR="00CA2E17" w:rsidRDefault="00CA2E17" w:rsidP="002019FD">
          <w:pPr>
            <w:spacing w:before="120" w:after="40"/>
            <w:rPr>
              <w:rFonts w:ascii="Times New Roman" w:hAnsi="Times New Roman" w:cs="Times New Roman"/>
            </w:rPr>
          </w:pPr>
        </w:p>
        <w:p w14:paraId="61EB8ED8" w14:textId="77777777" w:rsidR="00CA2E17" w:rsidRPr="007E6D8D" w:rsidRDefault="00CA2E17" w:rsidP="002019FD">
          <w:pPr>
            <w:spacing w:before="120" w:after="40"/>
            <w:rPr>
              <w:rFonts w:ascii="Times New Roman" w:hAnsi="Times New Roman" w:cs="Times New Roman"/>
            </w:rPr>
          </w:pPr>
        </w:p>
        <w:p w14:paraId="0ABC39D3" w14:textId="77777777" w:rsidR="00AA2A91" w:rsidRPr="007E6D8D" w:rsidRDefault="00AA2A91" w:rsidP="002019FD">
          <w:pPr>
            <w:spacing w:before="120" w:after="40"/>
            <w:rPr>
              <w:rFonts w:ascii="Times New Roman" w:hAnsi="Times New Roman" w:cs="Times New Roman"/>
            </w:rPr>
          </w:pPr>
        </w:p>
        <w:p w14:paraId="662F76A6" w14:textId="12DF8586" w:rsidR="00983304" w:rsidRPr="007E6D8D" w:rsidRDefault="00AA2A91" w:rsidP="002019FD">
          <w:pPr>
            <w:pStyle w:val="Heading1"/>
            <w:spacing w:before="120" w:after="40"/>
            <w:rPr>
              <w:rFonts w:ascii="Times New Roman" w:hAnsi="Times New Roman" w:cs="Times New Roman"/>
            </w:rPr>
          </w:pPr>
          <w:bookmarkStart w:id="4" w:name="_Toc215249496"/>
          <w:r w:rsidRPr="007E6D8D">
            <w:rPr>
              <w:rFonts w:ascii="Times New Roman" w:hAnsi="Times New Roman" w:cs="Times New Roman"/>
            </w:rPr>
            <w:lastRenderedPageBreak/>
            <w:t>Bibliography</w:t>
          </w:r>
        </w:p>
        <w:bookmarkEnd w:id="4" w:displacedByCustomXml="next"/>
      </w:sdtContent>
    </w:sdt>
    <w:p w14:paraId="0B40442E" w14:textId="44A0C196" w:rsidR="00983304" w:rsidRPr="007E6D8D" w:rsidRDefault="00983304" w:rsidP="002019FD">
      <w:pPr>
        <w:pStyle w:val="ds-markdown-paragraph"/>
        <w:numPr>
          <w:ilvl w:val="0"/>
          <w:numId w:val="11"/>
        </w:numPr>
        <w:spacing w:before="120" w:beforeAutospacing="0" w:after="40" w:afterAutospacing="0"/>
      </w:pPr>
      <w:proofErr w:type="spellStart"/>
      <w:r w:rsidRPr="007E6D8D">
        <w:t>Anbari</w:t>
      </w:r>
      <w:proofErr w:type="spellEnd"/>
      <w:r w:rsidRPr="007E6D8D">
        <w:t>, F.T. (2003) 'Earned value project management method and extensions', </w:t>
      </w:r>
      <w:r w:rsidRPr="007E6D8D">
        <w:rPr>
          <w:rStyle w:val="Emphasis"/>
          <w:rFonts w:eastAsiaTheme="majorEastAsia"/>
        </w:rPr>
        <w:t>Project Management Journal</w:t>
      </w:r>
      <w:r w:rsidRPr="007E6D8D">
        <w:t>, 34(4), pp. 12-23.</w:t>
      </w:r>
    </w:p>
    <w:p w14:paraId="3B845A33" w14:textId="77777777" w:rsidR="00983304" w:rsidRPr="007E6D8D" w:rsidRDefault="00983304" w:rsidP="002019FD">
      <w:pPr>
        <w:pStyle w:val="ds-markdown-paragraph"/>
        <w:numPr>
          <w:ilvl w:val="0"/>
          <w:numId w:val="11"/>
        </w:numPr>
        <w:spacing w:before="120" w:beforeAutospacing="0" w:after="40" w:afterAutospacing="0"/>
      </w:pPr>
      <w:r w:rsidRPr="007E6D8D">
        <w:t>Atkinson, A.A., Kaplan, R.S., Matsumura, E.M. and Young, S.M. (2012) </w:t>
      </w:r>
      <w:r w:rsidRPr="007E6D8D">
        <w:rPr>
          <w:rStyle w:val="Emphasis"/>
          <w:rFonts w:eastAsiaTheme="majorEastAsia"/>
        </w:rPr>
        <w:t>Management accounting: information for decision-making and strategy execution</w:t>
      </w:r>
      <w:r w:rsidRPr="007E6D8D">
        <w:t xml:space="preserve">. 6th </w:t>
      </w:r>
      <w:proofErr w:type="spellStart"/>
      <w:r w:rsidRPr="007E6D8D">
        <w:t>edn</w:t>
      </w:r>
      <w:proofErr w:type="spellEnd"/>
      <w:r w:rsidRPr="007E6D8D">
        <w:t>. Upper Saddle River, NJ: Pearson.</w:t>
      </w:r>
    </w:p>
    <w:p w14:paraId="5F8526EC" w14:textId="77777777" w:rsidR="00983304" w:rsidRPr="007E6D8D" w:rsidRDefault="00983304" w:rsidP="002019FD">
      <w:pPr>
        <w:pStyle w:val="ds-markdown-paragraph"/>
        <w:numPr>
          <w:ilvl w:val="0"/>
          <w:numId w:val="11"/>
        </w:numPr>
        <w:spacing w:before="120" w:beforeAutospacing="0" w:after="40" w:afterAutospacing="0"/>
      </w:pPr>
      <w:r w:rsidRPr="007E6D8D">
        <w:t>Atkinson, R. (1999) 'Project management: cost, time and quality, two best guesses and a phenomenon, it’s time to accept other success criteria', </w:t>
      </w:r>
      <w:r w:rsidRPr="007E6D8D">
        <w:rPr>
          <w:rStyle w:val="Emphasis"/>
          <w:rFonts w:eastAsiaTheme="majorEastAsia"/>
        </w:rPr>
        <w:t>International Journal of Project Management</w:t>
      </w:r>
      <w:r w:rsidRPr="007E6D8D">
        <w:t>, 17(6), pp. 337-342.</w:t>
      </w:r>
    </w:p>
    <w:p w14:paraId="1233281E" w14:textId="77777777" w:rsidR="00983304" w:rsidRPr="007E6D8D" w:rsidRDefault="00983304" w:rsidP="002019FD">
      <w:pPr>
        <w:pStyle w:val="ds-markdown-paragraph"/>
        <w:numPr>
          <w:ilvl w:val="0"/>
          <w:numId w:val="11"/>
        </w:numPr>
        <w:spacing w:before="120" w:beforeAutospacing="0" w:after="40" w:afterAutospacing="0"/>
      </w:pPr>
      <w:r w:rsidRPr="007E6D8D">
        <w:t>Bennett, N. and Lemoine, G.J. (2014) 'What a difference a word makes: Understanding threats to performance in a VUCA world', </w:t>
      </w:r>
      <w:r w:rsidRPr="007E6D8D">
        <w:rPr>
          <w:rStyle w:val="Emphasis"/>
          <w:rFonts w:eastAsiaTheme="majorEastAsia"/>
        </w:rPr>
        <w:t>Business Horizons</w:t>
      </w:r>
      <w:r w:rsidRPr="007E6D8D">
        <w:t>, 57(3), pp. 311-317.</w:t>
      </w:r>
    </w:p>
    <w:p w14:paraId="4F96CE74" w14:textId="77777777" w:rsidR="00983304" w:rsidRPr="007E6D8D" w:rsidRDefault="00983304" w:rsidP="002019FD">
      <w:pPr>
        <w:pStyle w:val="ds-markdown-paragraph"/>
        <w:numPr>
          <w:ilvl w:val="0"/>
          <w:numId w:val="11"/>
        </w:numPr>
        <w:spacing w:before="120" w:beforeAutospacing="0" w:after="40" w:afterAutospacing="0"/>
      </w:pPr>
      <w:r w:rsidRPr="007E6D8D">
        <w:t>Bhimani, A., Horngren, C.T., Datar, S.M. and Rajan, M.V. (2015) </w:t>
      </w:r>
      <w:r w:rsidRPr="007E6D8D">
        <w:rPr>
          <w:rStyle w:val="Emphasis"/>
          <w:rFonts w:eastAsiaTheme="majorEastAsia"/>
        </w:rPr>
        <w:t>Management and cost accounting</w:t>
      </w:r>
      <w:r w:rsidRPr="007E6D8D">
        <w:t xml:space="preserve">. 6th </w:t>
      </w:r>
      <w:proofErr w:type="spellStart"/>
      <w:r w:rsidRPr="007E6D8D">
        <w:t>edn</w:t>
      </w:r>
      <w:proofErr w:type="spellEnd"/>
      <w:r w:rsidRPr="007E6D8D">
        <w:t>. Harlow: Pearson.</w:t>
      </w:r>
    </w:p>
    <w:p w14:paraId="677B23E3" w14:textId="77777777" w:rsidR="00983304" w:rsidRPr="007E6D8D" w:rsidRDefault="00983304" w:rsidP="002019FD">
      <w:pPr>
        <w:pStyle w:val="ds-markdown-paragraph"/>
        <w:numPr>
          <w:ilvl w:val="0"/>
          <w:numId w:val="11"/>
        </w:numPr>
        <w:spacing w:before="120" w:beforeAutospacing="0" w:after="40" w:afterAutospacing="0"/>
      </w:pPr>
      <w:proofErr w:type="spellStart"/>
      <w:r w:rsidRPr="007E6D8D">
        <w:t>Bjørnenak</w:t>
      </w:r>
      <w:proofErr w:type="spellEnd"/>
      <w:r w:rsidRPr="007E6D8D">
        <w:t>, T. and Mitchell, F. (2002) 'The development of activity-based costing journal literature, 1987-2000', </w:t>
      </w:r>
      <w:r w:rsidRPr="007E6D8D">
        <w:rPr>
          <w:rStyle w:val="Emphasis"/>
          <w:rFonts w:eastAsiaTheme="majorEastAsia"/>
        </w:rPr>
        <w:t>The European Accounting Review</w:t>
      </w:r>
      <w:r w:rsidRPr="007E6D8D">
        <w:t>, 11(3), pp. 481-508.</w:t>
      </w:r>
    </w:p>
    <w:p w14:paraId="7A1C9CF1" w14:textId="77777777" w:rsidR="00983304" w:rsidRPr="007E6D8D" w:rsidRDefault="00983304" w:rsidP="002019FD">
      <w:pPr>
        <w:pStyle w:val="ds-markdown-paragraph"/>
        <w:numPr>
          <w:ilvl w:val="0"/>
          <w:numId w:val="11"/>
        </w:numPr>
        <w:spacing w:before="120" w:beforeAutospacing="0" w:after="40" w:afterAutospacing="0"/>
      </w:pPr>
      <w:r w:rsidRPr="007E6D8D">
        <w:t>Cao, L., Mohan, K. and Ramesh, B. (2020) 'A framework for adapting agile development methodologies', </w:t>
      </w:r>
      <w:r w:rsidRPr="007E6D8D">
        <w:rPr>
          <w:rStyle w:val="Emphasis"/>
          <w:rFonts w:eastAsiaTheme="majorEastAsia"/>
        </w:rPr>
        <w:t>European Journal of Information Systems</w:t>
      </w:r>
      <w:r w:rsidRPr="007E6D8D">
        <w:t>, 18(4), pp. 332-343.</w:t>
      </w:r>
    </w:p>
    <w:p w14:paraId="36BDD5D1" w14:textId="77777777" w:rsidR="00983304" w:rsidRPr="007E6D8D" w:rsidRDefault="00983304" w:rsidP="002019FD">
      <w:pPr>
        <w:pStyle w:val="ds-markdown-paragraph"/>
        <w:numPr>
          <w:ilvl w:val="0"/>
          <w:numId w:val="11"/>
        </w:numPr>
        <w:spacing w:before="120" w:beforeAutospacing="0" w:after="40" w:afterAutospacing="0"/>
      </w:pPr>
      <w:r w:rsidRPr="007E6D8D">
        <w:t>Cokins, G. (2001) </w:t>
      </w:r>
      <w:r w:rsidRPr="007E6D8D">
        <w:rPr>
          <w:rStyle w:val="Emphasis"/>
          <w:rFonts w:eastAsiaTheme="majorEastAsia"/>
        </w:rPr>
        <w:t>Activity-based cost management: an executive's guide</w:t>
      </w:r>
      <w:r w:rsidRPr="007E6D8D">
        <w:t>. New York: John Wiley &amp; Sons.</w:t>
      </w:r>
    </w:p>
    <w:p w14:paraId="2BC08DF7" w14:textId="77777777" w:rsidR="00983304" w:rsidRPr="007E6D8D" w:rsidRDefault="00983304" w:rsidP="002019FD">
      <w:pPr>
        <w:pStyle w:val="ds-markdown-paragraph"/>
        <w:numPr>
          <w:ilvl w:val="0"/>
          <w:numId w:val="11"/>
        </w:numPr>
        <w:spacing w:before="120" w:beforeAutospacing="0" w:after="40" w:afterAutospacing="0"/>
      </w:pPr>
      <w:r w:rsidRPr="007E6D8D">
        <w:t>Cokins, G. (2006) </w:t>
      </w:r>
      <w:r w:rsidRPr="007E6D8D">
        <w:rPr>
          <w:rStyle w:val="Emphasis"/>
          <w:rFonts w:eastAsiaTheme="majorEastAsia"/>
        </w:rPr>
        <w:t>Performance management: finding the missing pieces (to close the intelligence gap)</w:t>
      </w:r>
      <w:r w:rsidRPr="007E6D8D">
        <w:t>. Hoboken, NJ: John Wiley &amp; Sons.</w:t>
      </w:r>
    </w:p>
    <w:p w14:paraId="15130ACF" w14:textId="77777777" w:rsidR="00983304" w:rsidRPr="007E6D8D" w:rsidRDefault="00983304" w:rsidP="002019FD">
      <w:pPr>
        <w:pStyle w:val="ds-markdown-paragraph"/>
        <w:numPr>
          <w:ilvl w:val="0"/>
          <w:numId w:val="11"/>
        </w:numPr>
        <w:spacing w:before="120" w:beforeAutospacing="0" w:after="40" w:afterAutospacing="0"/>
      </w:pPr>
      <w:r w:rsidRPr="007E6D8D">
        <w:t>Cooper, R. and Kaplan, R.S. (1988) 'Measure costs right: make the right decisions', </w:t>
      </w:r>
      <w:r w:rsidRPr="007E6D8D">
        <w:rPr>
          <w:rStyle w:val="Emphasis"/>
          <w:rFonts w:eastAsiaTheme="majorEastAsia"/>
        </w:rPr>
        <w:t>Harvard Business Review</w:t>
      </w:r>
      <w:r w:rsidRPr="007E6D8D">
        <w:t>, 66(5), pp. 96-103.</w:t>
      </w:r>
    </w:p>
    <w:p w14:paraId="16926505" w14:textId="77777777" w:rsidR="00983304" w:rsidRPr="007E6D8D" w:rsidRDefault="00983304" w:rsidP="002019FD">
      <w:pPr>
        <w:pStyle w:val="ds-markdown-paragraph"/>
        <w:numPr>
          <w:ilvl w:val="0"/>
          <w:numId w:val="11"/>
        </w:numPr>
        <w:spacing w:before="120" w:beforeAutospacing="0" w:after="40" w:afterAutospacing="0"/>
      </w:pPr>
      <w:proofErr w:type="spellStart"/>
      <w:r w:rsidRPr="007E6D8D">
        <w:t>Demeere</w:t>
      </w:r>
      <w:proofErr w:type="spellEnd"/>
      <w:r w:rsidRPr="007E6D8D">
        <w:t xml:space="preserve">, N., </w:t>
      </w:r>
      <w:proofErr w:type="spellStart"/>
      <w:r w:rsidRPr="007E6D8D">
        <w:t>Stouthuysen</w:t>
      </w:r>
      <w:proofErr w:type="spellEnd"/>
      <w:r w:rsidRPr="007E6D8D">
        <w:t xml:space="preserve">, K. and </w:t>
      </w:r>
      <w:proofErr w:type="spellStart"/>
      <w:r w:rsidRPr="007E6D8D">
        <w:t>Roodhooft</w:t>
      </w:r>
      <w:proofErr w:type="spellEnd"/>
      <w:r w:rsidRPr="007E6D8D">
        <w:t>, F. (2009) 'Time-driven activity-based costing in an outpatient clinic environment: A case study', </w:t>
      </w:r>
      <w:r w:rsidRPr="007E6D8D">
        <w:rPr>
          <w:rStyle w:val="Emphasis"/>
          <w:rFonts w:eastAsiaTheme="majorEastAsia"/>
        </w:rPr>
        <w:t>Health Policy</w:t>
      </w:r>
      <w:r w:rsidRPr="007E6D8D">
        <w:t>, 91(1), pp. 79-90.</w:t>
      </w:r>
    </w:p>
    <w:p w14:paraId="093A1EAD" w14:textId="77777777" w:rsidR="00983304" w:rsidRPr="007E6D8D" w:rsidRDefault="00983304" w:rsidP="002019FD">
      <w:pPr>
        <w:pStyle w:val="ds-markdown-paragraph"/>
        <w:numPr>
          <w:ilvl w:val="0"/>
          <w:numId w:val="11"/>
        </w:numPr>
        <w:spacing w:before="120" w:beforeAutospacing="0" w:after="40" w:afterAutospacing="0"/>
      </w:pPr>
      <w:r w:rsidRPr="007E6D8D">
        <w:t>Drury, C. (2021) </w:t>
      </w:r>
      <w:r w:rsidRPr="007E6D8D">
        <w:rPr>
          <w:rStyle w:val="Emphasis"/>
          <w:rFonts w:eastAsiaTheme="majorEastAsia"/>
        </w:rPr>
        <w:t>Management and cost accounting</w:t>
      </w:r>
      <w:r w:rsidRPr="007E6D8D">
        <w:t xml:space="preserve">. 11th </w:t>
      </w:r>
      <w:proofErr w:type="spellStart"/>
      <w:r w:rsidRPr="007E6D8D">
        <w:t>edn</w:t>
      </w:r>
      <w:proofErr w:type="spellEnd"/>
      <w:r w:rsidRPr="007E6D8D">
        <w:t>. London: Cengage Learning EMEA.</w:t>
      </w:r>
    </w:p>
    <w:p w14:paraId="15B78C9F" w14:textId="77777777" w:rsidR="00983304" w:rsidRPr="007E6D8D" w:rsidRDefault="00983304" w:rsidP="002019FD">
      <w:pPr>
        <w:pStyle w:val="ds-markdown-paragraph"/>
        <w:numPr>
          <w:ilvl w:val="0"/>
          <w:numId w:val="11"/>
        </w:numPr>
        <w:spacing w:before="120" w:beforeAutospacing="0" w:after="40" w:afterAutospacing="0"/>
      </w:pPr>
      <w:r w:rsidRPr="007E6D8D">
        <w:t xml:space="preserve">Fleming, Q.W. and </w:t>
      </w:r>
      <w:proofErr w:type="spellStart"/>
      <w:r w:rsidRPr="007E6D8D">
        <w:t>Koppelman</w:t>
      </w:r>
      <w:proofErr w:type="spellEnd"/>
      <w:r w:rsidRPr="007E6D8D">
        <w:t>, J.M. (2016) </w:t>
      </w:r>
      <w:r w:rsidRPr="007E6D8D">
        <w:rPr>
          <w:rStyle w:val="Emphasis"/>
          <w:rFonts w:eastAsiaTheme="majorEastAsia"/>
        </w:rPr>
        <w:t>Earned value project management</w:t>
      </w:r>
      <w:r w:rsidRPr="007E6D8D">
        <w:t xml:space="preserve">. 4th </w:t>
      </w:r>
      <w:proofErr w:type="spellStart"/>
      <w:r w:rsidRPr="007E6D8D">
        <w:t>edn</w:t>
      </w:r>
      <w:proofErr w:type="spellEnd"/>
      <w:r w:rsidRPr="007E6D8D">
        <w:t>. Newtown Square, PA: Project Management Institute.</w:t>
      </w:r>
    </w:p>
    <w:p w14:paraId="3D9A64F6" w14:textId="77777777" w:rsidR="00983304" w:rsidRPr="007E6D8D" w:rsidRDefault="00983304" w:rsidP="002019FD">
      <w:pPr>
        <w:pStyle w:val="ds-markdown-paragraph"/>
        <w:numPr>
          <w:ilvl w:val="0"/>
          <w:numId w:val="11"/>
        </w:numPr>
        <w:spacing w:before="120" w:beforeAutospacing="0" w:after="40" w:afterAutospacing="0"/>
      </w:pPr>
      <w:r w:rsidRPr="007E6D8D">
        <w:t>Garrison, R.H., Noreen, E.W. and Brewer, P.C. (2018) </w:t>
      </w:r>
      <w:r w:rsidRPr="007E6D8D">
        <w:rPr>
          <w:rStyle w:val="Emphasis"/>
          <w:rFonts w:eastAsiaTheme="majorEastAsia"/>
        </w:rPr>
        <w:t>Managerial accounting</w:t>
      </w:r>
      <w:r w:rsidRPr="007E6D8D">
        <w:t xml:space="preserve">. 16th </w:t>
      </w:r>
      <w:proofErr w:type="spellStart"/>
      <w:r w:rsidRPr="007E6D8D">
        <w:t>edn</w:t>
      </w:r>
      <w:proofErr w:type="spellEnd"/>
      <w:r w:rsidRPr="007E6D8D">
        <w:t>. New York: McGraw-Hill Education.</w:t>
      </w:r>
    </w:p>
    <w:p w14:paraId="672009DB" w14:textId="77777777" w:rsidR="00983304" w:rsidRPr="007E6D8D" w:rsidRDefault="00983304" w:rsidP="002019FD">
      <w:pPr>
        <w:pStyle w:val="ds-markdown-paragraph"/>
        <w:numPr>
          <w:ilvl w:val="0"/>
          <w:numId w:val="11"/>
        </w:numPr>
        <w:spacing w:before="120" w:beforeAutospacing="0" w:after="40" w:afterAutospacing="0"/>
      </w:pPr>
      <w:r w:rsidRPr="007E6D8D">
        <w:t>Gosselin, M. (2007) 'A review of activity-based costing: technique, implementation, and consequences', in Chapman, C.S., Hopwood, A.G. and Shields, M.D. (eds.) </w:t>
      </w:r>
      <w:r w:rsidRPr="007E6D8D">
        <w:rPr>
          <w:rStyle w:val="Emphasis"/>
          <w:rFonts w:eastAsiaTheme="majorEastAsia"/>
        </w:rPr>
        <w:t>Handbook of management accounting research</w:t>
      </w:r>
      <w:r w:rsidRPr="007E6D8D">
        <w:t>. Vol. 2. Oxford: Elsevier, pp. 641-671.</w:t>
      </w:r>
    </w:p>
    <w:p w14:paraId="53270441" w14:textId="77777777" w:rsidR="00983304" w:rsidRPr="007E6D8D" w:rsidRDefault="00983304" w:rsidP="002019FD">
      <w:pPr>
        <w:pStyle w:val="ds-markdown-paragraph"/>
        <w:numPr>
          <w:ilvl w:val="0"/>
          <w:numId w:val="11"/>
        </w:numPr>
        <w:spacing w:before="120" w:beforeAutospacing="0" w:after="40" w:afterAutospacing="0"/>
      </w:pPr>
      <w:r w:rsidRPr="007E6D8D">
        <w:t>Hilton, R.W. and Platt, D.E. (2020) </w:t>
      </w:r>
      <w:r w:rsidRPr="007E6D8D">
        <w:rPr>
          <w:rStyle w:val="Emphasis"/>
          <w:rFonts w:eastAsiaTheme="majorEastAsia"/>
        </w:rPr>
        <w:t>Managerial accounting: creating value in a dynamic business environment</w:t>
      </w:r>
      <w:r w:rsidRPr="007E6D8D">
        <w:t xml:space="preserve">. 12th </w:t>
      </w:r>
      <w:proofErr w:type="spellStart"/>
      <w:r w:rsidRPr="007E6D8D">
        <w:t>edn</w:t>
      </w:r>
      <w:proofErr w:type="spellEnd"/>
      <w:r w:rsidRPr="007E6D8D">
        <w:t>. New York: McGraw-Hill Education.</w:t>
      </w:r>
    </w:p>
    <w:p w14:paraId="1ADB0875" w14:textId="77777777" w:rsidR="00983304" w:rsidRPr="007E6D8D" w:rsidRDefault="00983304" w:rsidP="002019FD">
      <w:pPr>
        <w:pStyle w:val="ds-markdown-paragraph"/>
        <w:numPr>
          <w:ilvl w:val="0"/>
          <w:numId w:val="11"/>
        </w:numPr>
        <w:spacing w:before="120" w:beforeAutospacing="0" w:after="40" w:afterAutospacing="0"/>
      </w:pPr>
      <w:r w:rsidRPr="007E6D8D">
        <w:t>Horngren, C.T., Datar, S.M. and Rajan, M.V. (2021) </w:t>
      </w:r>
      <w:r w:rsidRPr="007E6D8D">
        <w:rPr>
          <w:rStyle w:val="Emphasis"/>
          <w:rFonts w:eastAsiaTheme="majorEastAsia"/>
        </w:rPr>
        <w:t>Cost accounting: a managerial emphasis</w:t>
      </w:r>
      <w:r w:rsidRPr="007E6D8D">
        <w:t xml:space="preserve">. 17th </w:t>
      </w:r>
      <w:proofErr w:type="spellStart"/>
      <w:r w:rsidRPr="007E6D8D">
        <w:t>edn</w:t>
      </w:r>
      <w:proofErr w:type="spellEnd"/>
      <w:r w:rsidRPr="007E6D8D">
        <w:t>. Harlow: Pearson.</w:t>
      </w:r>
    </w:p>
    <w:p w14:paraId="5FE037FC" w14:textId="77777777" w:rsidR="00983304" w:rsidRPr="007E6D8D" w:rsidRDefault="00983304" w:rsidP="002019FD">
      <w:pPr>
        <w:pStyle w:val="ds-markdown-paragraph"/>
        <w:numPr>
          <w:ilvl w:val="0"/>
          <w:numId w:val="11"/>
        </w:numPr>
        <w:spacing w:before="120" w:beforeAutospacing="0" w:after="40" w:afterAutospacing="0"/>
      </w:pPr>
      <w:r w:rsidRPr="007E6D8D">
        <w:lastRenderedPageBreak/>
        <w:t>Innes, J. and Mitchell, F. (1990) </w:t>
      </w:r>
      <w:r w:rsidRPr="007E6D8D">
        <w:rPr>
          <w:rStyle w:val="Emphasis"/>
          <w:rFonts w:eastAsiaTheme="majorEastAsia"/>
        </w:rPr>
        <w:t>Activity-based costing: a review with case studies</w:t>
      </w:r>
      <w:r w:rsidRPr="007E6D8D">
        <w:t>. London: CIMA Publishing.</w:t>
      </w:r>
    </w:p>
    <w:p w14:paraId="37D0A354" w14:textId="49E6DB6E" w:rsidR="00983304" w:rsidRPr="007E6D8D" w:rsidRDefault="00983304" w:rsidP="002019FD">
      <w:pPr>
        <w:pStyle w:val="ds-markdown-paragraph"/>
        <w:numPr>
          <w:ilvl w:val="0"/>
          <w:numId w:val="11"/>
        </w:numPr>
        <w:spacing w:before="120" w:beforeAutospacing="0" w:after="40" w:afterAutospacing="0"/>
      </w:pPr>
      <w:r w:rsidRPr="007E6D8D">
        <w:t>International Accounting Standards Board (IASB) (2020) </w:t>
      </w:r>
      <w:r w:rsidRPr="007E6D8D">
        <w:rPr>
          <w:rStyle w:val="Emphasis"/>
          <w:rFonts w:eastAsiaTheme="majorEastAsia"/>
        </w:rPr>
        <w:t>IAS 2 Inventories</w:t>
      </w:r>
      <w:r w:rsidRPr="007E6D8D">
        <w:t>. Available at: </w:t>
      </w:r>
      <w:hyperlink r:id="rId9" w:history="1">
        <w:r w:rsidR="006124C3" w:rsidRPr="00B04F40">
          <w:rPr>
            <w:rStyle w:val="Hyperlink"/>
          </w:rPr>
          <w:t>https://www.ifrs.org/issued-standards/list-of-standards/ias-2-inventories/</w:t>
        </w:r>
      </w:hyperlink>
      <w:r w:rsidR="006124C3">
        <w:t xml:space="preserve"> </w:t>
      </w:r>
    </w:p>
    <w:p w14:paraId="5A168CC1" w14:textId="77777777" w:rsidR="00983304" w:rsidRPr="007E6D8D" w:rsidRDefault="00983304" w:rsidP="002019FD">
      <w:pPr>
        <w:pStyle w:val="ds-markdown-paragraph"/>
        <w:numPr>
          <w:ilvl w:val="0"/>
          <w:numId w:val="11"/>
        </w:numPr>
        <w:spacing w:before="120" w:beforeAutospacing="0" w:after="40" w:afterAutospacing="0"/>
      </w:pPr>
      <w:r w:rsidRPr="007E6D8D">
        <w:t>Kaplan, R.S. and Anderson, S.R. (2004) 'Time-driven activity-based costing', </w:t>
      </w:r>
      <w:r w:rsidRPr="007E6D8D">
        <w:rPr>
          <w:rStyle w:val="Emphasis"/>
          <w:rFonts w:eastAsiaTheme="majorEastAsia"/>
        </w:rPr>
        <w:t>Harvard Business Review</w:t>
      </w:r>
      <w:r w:rsidRPr="007E6D8D">
        <w:t>, 82(11), pp. 131-138.</w:t>
      </w:r>
    </w:p>
    <w:p w14:paraId="2E22ADA4" w14:textId="77777777" w:rsidR="00983304" w:rsidRPr="007E6D8D" w:rsidRDefault="00983304" w:rsidP="002019FD">
      <w:pPr>
        <w:pStyle w:val="ds-markdown-paragraph"/>
        <w:numPr>
          <w:ilvl w:val="0"/>
          <w:numId w:val="11"/>
        </w:numPr>
        <w:spacing w:before="120" w:beforeAutospacing="0" w:after="40" w:afterAutospacing="0"/>
      </w:pPr>
      <w:r w:rsidRPr="007E6D8D">
        <w:t>Kaplan, R.S. and Anderson, S.R. (2007) </w:t>
      </w:r>
      <w:r w:rsidRPr="007E6D8D">
        <w:rPr>
          <w:rStyle w:val="Emphasis"/>
          <w:rFonts w:eastAsiaTheme="majorEastAsia"/>
        </w:rPr>
        <w:t>Time-driven activity-based costing: a simpler and more powerful path to higher profits</w:t>
      </w:r>
      <w:r w:rsidRPr="007E6D8D">
        <w:t>. Boston, MA: Harvard Business School Press.</w:t>
      </w:r>
    </w:p>
    <w:p w14:paraId="036C4B24" w14:textId="77777777" w:rsidR="00983304" w:rsidRPr="007E6D8D" w:rsidRDefault="00983304" w:rsidP="002019FD">
      <w:pPr>
        <w:pStyle w:val="ds-markdown-paragraph"/>
        <w:numPr>
          <w:ilvl w:val="0"/>
          <w:numId w:val="11"/>
        </w:numPr>
        <w:spacing w:before="120" w:beforeAutospacing="0" w:after="40" w:afterAutospacing="0"/>
      </w:pPr>
      <w:r w:rsidRPr="007E6D8D">
        <w:t>Kaplan, R.S. and Cooper, R. (1998) </w:t>
      </w:r>
      <w:r w:rsidRPr="007E6D8D">
        <w:rPr>
          <w:rStyle w:val="Emphasis"/>
          <w:rFonts w:eastAsiaTheme="majorEastAsia"/>
        </w:rPr>
        <w:t>Cost &amp; effect: using integrated cost systems to drive profitability and performance</w:t>
      </w:r>
      <w:r w:rsidRPr="007E6D8D">
        <w:t>. Boston, MA: Harvard Business School Press.</w:t>
      </w:r>
    </w:p>
    <w:p w14:paraId="6C8B6065" w14:textId="77777777" w:rsidR="00983304" w:rsidRPr="007E6D8D" w:rsidRDefault="00983304" w:rsidP="002019FD">
      <w:pPr>
        <w:pStyle w:val="ds-markdown-paragraph"/>
        <w:numPr>
          <w:ilvl w:val="0"/>
          <w:numId w:val="11"/>
        </w:numPr>
        <w:spacing w:before="120" w:beforeAutospacing="0" w:after="40" w:afterAutospacing="0"/>
      </w:pPr>
      <w:proofErr w:type="spellStart"/>
      <w:r w:rsidRPr="007E6D8D">
        <w:t>Lipke</w:t>
      </w:r>
      <w:proofErr w:type="spellEnd"/>
      <w:r w:rsidRPr="007E6D8D">
        <w:t>, W. (2003) 'Earned value management and agile software development', </w:t>
      </w:r>
      <w:r w:rsidRPr="007E6D8D">
        <w:rPr>
          <w:rStyle w:val="Emphasis"/>
          <w:rFonts w:eastAsiaTheme="majorEastAsia"/>
        </w:rPr>
        <w:t xml:space="preserve">Crosstalk: The Journal of </w:t>
      </w:r>
      <w:proofErr w:type="spellStart"/>
      <w:r w:rsidRPr="007E6D8D">
        <w:rPr>
          <w:rStyle w:val="Emphasis"/>
          <w:rFonts w:eastAsiaTheme="majorEastAsia"/>
        </w:rPr>
        <w:t>Defense</w:t>
      </w:r>
      <w:proofErr w:type="spellEnd"/>
      <w:r w:rsidRPr="007E6D8D">
        <w:rPr>
          <w:rStyle w:val="Emphasis"/>
          <w:rFonts w:eastAsiaTheme="majorEastAsia"/>
        </w:rPr>
        <w:t xml:space="preserve"> Software Engineering</w:t>
      </w:r>
      <w:r w:rsidRPr="007E6D8D">
        <w:t>, 16(8), pp. 10-14.</w:t>
      </w:r>
    </w:p>
    <w:p w14:paraId="39FDE4FF" w14:textId="77777777" w:rsidR="00983304" w:rsidRPr="007E6D8D" w:rsidRDefault="00983304" w:rsidP="002019FD">
      <w:pPr>
        <w:pStyle w:val="ds-markdown-paragraph"/>
        <w:numPr>
          <w:ilvl w:val="0"/>
          <w:numId w:val="11"/>
        </w:numPr>
        <w:spacing w:before="120" w:beforeAutospacing="0" w:after="40" w:afterAutospacing="0"/>
      </w:pPr>
      <w:proofErr w:type="spellStart"/>
      <w:r w:rsidRPr="007E6D8D">
        <w:t>Malmi</w:t>
      </w:r>
      <w:proofErr w:type="spellEnd"/>
      <w:r w:rsidRPr="007E6D8D">
        <w:t>, T. (1999) 'Activity-based costing diffusion across organizations: an exploratory empirical analysis of Finnish firms', </w:t>
      </w:r>
      <w:r w:rsidRPr="007E6D8D">
        <w:rPr>
          <w:rStyle w:val="Emphasis"/>
          <w:rFonts w:eastAsiaTheme="majorEastAsia"/>
        </w:rPr>
        <w:t>Accounting, Organizations and Society</w:t>
      </w:r>
      <w:r w:rsidRPr="007E6D8D">
        <w:t>, 24(8), pp. 649-672.</w:t>
      </w:r>
    </w:p>
    <w:p w14:paraId="5C46F076" w14:textId="77777777" w:rsidR="00983304" w:rsidRPr="007E6D8D" w:rsidRDefault="00983304" w:rsidP="002019FD">
      <w:pPr>
        <w:pStyle w:val="ds-markdown-paragraph"/>
        <w:numPr>
          <w:ilvl w:val="0"/>
          <w:numId w:val="11"/>
        </w:numPr>
        <w:spacing w:before="120" w:beforeAutospacing="0" w:after="40" w:afterAutospacing="0"/>
      </w:pPr>
      <w:r w:rsidRPr="007E6D8D">
        <w:t xml:space="preserve">McGowan, A.S. and </w:t>
      </w:r>
      <w:proofErr w:type="spellStart"/>
      <w:r w:rsidRPr="007E6D8D">
        <w:t>Klammer</w:t>
      </w:r>
      <w:proofErr w:type="spellEnd"/>
      <w:r w:rsidRPr="007E6D8D">
        <w:t>, T.P. (1997) 'Satisfaction with activity-based cost management implementation', </w:t>
      </w:r>
      <w:r w:rsidRPr="007E6D8D">
        <w:rPr>
          <w:rStyle w:val="Emphasis"/>
          <w:rFonts w:eastAsiaTheme="majorEastAsia"/>
        </w:rPr>
        <w:t>Journal of Management Accounting Research</w:t>
      </w:r>
      <w:r w:rsidRPr="007E6D8D">
        <w:t>, 9, pp. 217-237.</w:t>
      </w:r>
    </w:p>
    <w:p w14:paraId="2883D94D" w14:textId="77777777" w:rsidR="00983304" w:rsidRPr="007E6D8D" w:rsidRDefault="00983304" w:rsidP="002019FD">
      <w:pPr>
        <w:pStyle w:val="ds-markdown-paragraph"/>
        <w:numPr>
          <w:ilvl w:val="0"/>
          <w:numId w:val="11"/>
        </w:numPr>
        <w:spacing w:before="120" w:beforeAutospacing="0" w:after="40" w:afterAutospacing="0"/>
      </w:pPr>
      <w:r w:rsidRPr="007E6D8D">
        <w:t>Noreen, E.W., Brewer, P.C. and Garrison, R.H. (2011) </w:t>
      </w:r>
      <w:r w:rsidRPr="007E6D8D">
        <w:rPr>
          <w:rStyle w:val="Emphasis"/>
          <w:rFonts w:eastAsiaTheme="majorEastAsia"/>
        </w:rPr>
        <w:t>Managerial accounting for managers</w:t>
      </w:r>
      <w:r w:rsidRPr="007E6D8D">
        <w:t xml:space="preserve">. 3rd </w:t>
      </w:r>
      <w:proofErr w:type="spellStart"/>
      <w:r w:rsidRPr="007E6D8D">
        <w:t>edn</w:t>
      </w:r>
      <w:proofErr w:type="spellEnd"/>
      <w:r w:rsidRPr="007E6D8D">
        <w:t>. New York: McGraw-Hill/Irwin.</w:t>
      </w:r>
    </w:p>
    <w:p w14:paraId="6534312B" w14:textId="77777777" w:rsidR="00983304" w:rsidRPr="007E6D8D" w:rsidRDefault="00983304" w:rsidP="002019FD">
      <w:pPr>
        <w:pStyle w:val="ds-markdown-paragraph"/>
        <w:numPr>
          <w:ilvl w:val="0"/>
          <w:numId w:val="11"/>
        </w:numPr>
        <w:spacing w:before="120" w:beforeAutospacing="0" w:after="40" w:afterAutospacing="0"/>
      </w:pPr>
      <w:r w:rsidRPr="007E6D8D">
        <w:t>Pinto, J.K. (2016) </w:t>
      </w:r>
      <w:r w:rsidRPr="007E6D8D">
        <w:rPr>
          <w:rStyle w:val="Emphasis"/>
          <w:rFonts w:eastAsiaTheme="majorEastAsia"/>
        </w:rPr>
        <w:t>Project management: achieving competitive advantage</w:t>
      </w:r>
      <w:r w:rsidRPr="007E6D8D">
        <w:t xml:space="preserve">. 5th </w:t>
      </w:r>
      <w:proofErr w:type="spellStart"/>
      <w:r w:rsidRPr="007E6D8D">
        <w:t>edn</w:t>
      </w:r>
      <w:proofErr w:type="spellEnd"/>
      <w:r w:rsidRPr="007E6D8D">
        <w:t>. Boston, MA: Pearson.</w:t>
      </w:r>
    </w:p>
    <w:p w14:paraId="1E4F226E" w14:textId="77777777" w:rsidR="00983304" w:rsidRPr="007E6D8D" w:rsidRDefault="00983304" w:rsidP="002019FD">
      <w:pPr>
        <w:pStyle w:val="ds-markdown-paragraph"/>
        <w:numPr>
          <w:ilvl w:val="0"/>
          <w:numId w:val="11"/>
        </w:numPr>
        <w:spacing w:before="120" w:beforeAutospacing="0" w:after="40" w:afterAutospacing="0"/>
      </w:pPr>
      <w:r w:rsidRPr="007E6D8D">
        <w:t>Project Management Institute (PMI) (2021) </w:t>
      </w:r>
      <w:r w:rsidRPr="007E6D8D">
        <w:rPr>
          <w:rStyle w:val="Emphasis"/>
          <w:rFonts w:eastAsiaTheme="majorEastAsia"/>
        </w:rPr>
        <w:t>A guide to the project management body of knowledge (PMBOK® guide)</w:t>
      </w:r>
      <w:r w:rsidRPr="007E6D8D">
        <w:t xml:space="preserve">. 7th </w:t>
      </w:r>
      <w:proofErr w:type="spellStart"/>
      <w:r w:rsidRPr="007E6D8D">
        <w:t>edn</w:t>
      </w:r>
      <w:proofErr w:type="spellEnd"/>
      <w:r w:rsidRPr="007E6D8D">
        <w:t>. Newtown Square, PA: Project Management Institute, Inc.</w:t>
      </w:r>
    </w:p>
    <w:p w14:paraId="5CE88756" w14:textId="77777777" w:rsidR="00983304" w:rsidRPr="007E6D8D" w:rsidRDefault="00983304" w:rsidP="002019FD">
      <w:pPr>
        <w:pStyle w:val="ds-markdown-paragraph"/>
        <w:numPr>
          <w:ilvl w:val="0"/>
          <w:numId w:val="11"/>
        </w:numPr>
        <w:spacing w:before="120" w:beforeAutospacing="0" w:after="40" w:afterAutospacing="0"/>
      </w:pPr>
      <w:r w:rsidRPr="007E6D8D">
        <w:t>Shields, M.D. (1995) 'An empirical analysis of firms' implementation experiences with activity-based costing', </w:t>
      </w:r>
      <w:r w:rsidRPr="007E6D8D">
        <w:rPr>
          <w:rStyle w:val="Emphasis"/>
          <w:rFonts w:eastAsiaTheme="majorEastAsia"/>
        </w:rPr>
        <w:t>Journal of Management Accounting Research</w:t>
      </w:r>
      <w:r w:rsidRPr="007E6D8D">
        <w:t>, 7, pp. 148-166.</w:t>
      </w:r>
    </w:p>
    <w:p w14:paraId="5F9CE2FB" w14:textId="77777777" w:rsidR="00983304" w:rsidRPr="007E6D8D" w:rsidRDefault="00983304" w:rsidP="002019FD">
      <w:pPr>
        <w:pStyle w:val="ds-markdown-paragraph"/>
        <w:numPr>
          <w:ilvl w:val="0"/>
          <w:numId w:val="11"/>
        </w:numPr>
        <w:spacing w:before="120" w:beforeAutospacing="0" w:after="40" w:afterAutospacing="0"/>
      </w:pPr>
      <w:r w:rsidRPr="007E6D8D">
        <w:t>Webb, A. (2003) </w:t>
      </w:r>
      <w:r w:rsidRPr="007E6D8D">
        <w:rPr>
          <w:rStyle w:val="Emphasis"/>
          <w:rFonts w:eastAsiaTheme="majorEastAsia"/>
        </w:rPr>
        <w:t>Using earned value: a project manager's guide</w:t>
      </w:r>
      <w:r w:rsidRPr="007E6D8D">
        <w:t>. Aldershot: Gower.</w:t>
      </w:r>
    </w:p>
    <w:p w14:paraId="20BC90E0" w14:textId="77777777" w:rsidR="00983304" w:rsidRPr="007E6D8D" w:rsidRDefault="00983304" w:rsidP="002019FD">
      <w:pPr>
        <w:pStyle w:val="ds-markdown-paragraph"/>
        <w:numPr>
          <w:ilvl w:val="0"/>
          <w:numId w:val="11"/>
        </w:numPr>
        <w:spacing w:before="120" w:beforeAutospacing="0" w:after="40" w:afterAutospacing="0"/>
      </w:pPr>
      <w:proofErr w:type="spellStart"/>
      <w:r w:rsidRPr="007E6D8D">
        <w:t>Zwikael</w:t>
      </w:r>
      <w:proofErr w:type="spellEnd"/>
      <w:r w:rsidRPr="007E6D8D">
        <w:t xml:space="preserve">, O. and </w:t>
      </w:r>
      <w:proofErr w:type="spellStart"/>
      <w:r w:rsidRPr="007E6D8D">
        <w:t>Smyrk</w:t>
      </w:r>
      <w:proofErr w:type="spellEnd"/>
      <w:r w:rsidRPr="007E6D8D">
        <w:t>, J. (2019) </w:t>
      </w:r>
      <w:r w:rsidRPr="007E6D8D">
        <w:rPr>
          <w:rStyle w:val="Emphasis"/>
          <w:rFonts w:eastAsiaTheme="majorEastAsia"/>
        </w:rPr>
        <w:t>Project management: a benefit realisation approach</w:t>
      </w:r>
      <w:r w:rsidRPr="007E6D8D">
        <w:t>. Cham: Springer.</w:t>
      </w:r>
    </w:p>
    <w:p w14:paraId="7F890C1F" w14:textId="7D0EA51B" w:rsidR="00CA09F3" w:rsidRPr="007E6D8D" w:rsidRDefault="00CA09F3" w:rsidP="002019FD">
      <w:pPr>
        <w:spacing w:before="120" w:after="40"/>
        <w:rPr>
          <w:rFonts w:ascii="Times New Roman" w:hAnsi="Times New Roman" w:cs="Times New Roman"/>
        </w:rPr>
      </w:pPr>
    </w:p>
    <w:sectPr w:rsidR="00CA09F3" w:rsidRPr="007E6D8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50AA7"/>
    <w:multiLevelType w:val="multilevel"/>
    <w:tmpl w:val="18105CE0"/>
    <w:lvl w:ilvl="0">
      <w:start w:val="1"/>
      <w:numFmt w:val="bullet"/>
      <w:lvlText w:val="o"/>
      <w:lvlJc w:val="left"/>
      <w:pPr>
        <w:ind w:left="720" w:hanging="360"/>
      </w:pPr>
      <w:rPr>
        <w:rFonts w:ascii="Courier New" w:hAnsi="Courier New" w:cs="Courier New" w:hint="default"/>
        <w:sz w:val="20"/>
      </w:rPr>
    </w:lvl>
    <w:lvl w:ilvl="1">
      <w:start w:val="1"/>
      <w:numFmt w:val="bullet"/>
      <w:lvlText w:val="o"/>
      <w:lvlJc w:val="left"/>
      <w:pPr>
        <w:ind w:left="72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A3847"/>
    <w:multiLevelType w:val="multilevel"/>
    <w:tmpl w:val="75C2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73BB5"/>
    <w:multiLevelType w:val="multilevel"/>
    <w:tmpl w:val="B574A7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283F27"/>
    <w:multiLevelType w:val="hybridMultilevel"/>
    <w:tmpl w:val="EA1C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E71390"/>
    <w:multiLevelType w:val="multilevel"/>
    <w:tmpl w:val="427E2D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81095"/>
    <w:multiLevelType w:val="multilevel"/>
    <w:tmpl w:val="D2CA3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72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7214EA"/>
    <w:multiLevelType w:val="hybridMultilevel"/>
    <w:tmpl w:val="017A0D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EA3ADD"/>
    <w:multiLevelType w:val="hybridMultilevel"/>
    <w:tmpl w:val="BB52B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A63EC6"/>
    <w:multiLevelType w:val="multilevel"/>
    <w:tmpl w:val="E58EF7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4256E4"/>
    <w:multiLevelType w:val="multilevel"/>
    <w:tmpl w:val="DF0EB9F8"/>
    <w:lvl w:ilvl="0">
      <w:start w:val="1"/>
      <w:numFmt w:val="bullet"/>
      <w:lvlText w:val="o"/>
      <w:lvlJc w:val="left"/>
      <w:pPr>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B20EF2"/>
    <w:multiLevelType w:val="multilevel"/>
    <w:tmpl w:val="D2CA3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72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9214454">
    <w:abstractNumId w:val="2"/>
  </w:num>
  <w:num w:numId="2" w16cid:durableId="1406027046">
    <w:abstractNumId w:val="4"/>
  </w:num>
  <w:num w:numId="3" w16cid:durableId="1191840424">
    <w:abstractNumId w:val="1"/>
  </w:num>
  <w:num w:numId="4" w16cid:durableId="2078281574">
    <w:abstractNumId w:val="9"/>
  </w:num>
  <w:num w:numId="5" w16cid:durableId="224950934">
    <w:abstractNumId w:val="8"/>
  </w:num>
  <w:num w:numId="6" w16cid:durableId="600992362">
    <w:abstractNumId w:val="3"/>
  </w:num>
  <w:num w:numId="7" w16cid:durableId="1000766804">
    <w:abstractNumId w:val="6"/>
  </w:num>
  <w:num w:numId="8" w16cid:durableId="1638604587">
    <w:abstractNumId w:val="5"/>
  </w:num>
  <w:num w:numId="9" w16cid:durableId="1851290274">
    <w:abstractNumId w:val="10"/>
  </w:num>
  <w:num w:numId="10" w16cid:durableId="1203666425">
    <w:abstractNumId w:val="0"/>
  </w:num>
  <w:num w:numId="11" w16cid:durableId="10974072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C19"/>
    <w:rsid w:val="000431E6"/>
    <w:rsid w:val="000434AD"/>
    <w:rsid w:val="00051F5B"/>
    <w:rsid w:val="00080879"/>
    <w:rsid w:val="00084E65"/>
    <w:rsid w:val="000F0F1D"/>
    <w:rsid w:val="00107936"/>
    <w:rsid w:val="00113BF0"/>
    <w:rsid w:val="00115B96"/>
    <w:rsid w:val="001463B7"/>
    <w:rsid w:val="001A137C"/>
    <w:rsid w:val="002019FD"/>
    <w:rsid w:val="00227E0B"/>
    <w:rsid w:val="002609F7"/>
    <w:rsid w:val="002B6B9B"/>
    <w:rsid w:val="002C32FE"/>
    <w:rsid w:val="00324CCD"/>
    <w:rsid w:val="00331AC4"/>
    <w:rsid w:val="004106A4"/>
    <w:rsid w:val="00480872"/>
    <w:rsid w:val="004A11F6"/>
    <w:rsid w:val="004D519C"/>
    <w:rsid w:val="005F0452"/>
    <w:rsid w:val="006124C3"/>
    <w:rsid w:val="006B7A70"/>
    <w:rsid w:val="006C7E0C"/>
    <w:rsid w:val="006F283C"/>
    <w:rsid w:val="00725497"/>
    <w:rsid w:val="00736005"/>
    <w:rsid w:val="007A32B7"/>
    <w:rsid w:val="007C5671"/>
    <w:rsid w:val="007D1947"/>
    <w:rsid w:val="007E6D8D"/>
    <w:rsid w:val="008B6E0E"/>
    <w:rsid w:val="00931CAA"/>
    <w:rsid w:val="00934CBA"/>
    <w:rsid w:val="00944078"/>
    <w:rsid w:val="00983304"/>
    <w:rsid w:val="009E25F2"/>
    <w:rsid w:val="009E2898"/>
    <w:rsid w:val="009F34D7"/>
    <w:rsid w:val="00A064DE"/>
    <w:rsid w:val="00A12B58"/>
    <w:rsid w:val="00AA2A91"/>
    <w:rsid w:val="00B435D4"/>
    <w:rsid w:val="00B54379"/>
    <w:rsid w:val="00B672AD"/>
    <w:rsid w:val="00BB71F0"/>
    <w:rsid w:val="00CA09F3"/>
    <w:rsid w:val="00CA2E17"/>
    <w:rsid w:val="00CD5410"/>
    <w:rsid w:val="00CF063A"/>
    <w:rsid w:val="00D04128"/>
    <w:rsid w:val="00D22766"/>
    <w:rsid w:val="00D854A5"/>
    <w:rsid w:val="00D92EBF"/>
    <w:rsid w:val="00E06B69"/>
    <w:rsid w:val="00E91072"/>
    <w:rsid w:val="00F14F57"/>
    <w:rsid w:val="00F240EC"/>
    <w:rsid w:val="00F9299D"/>
    <w:rsid w:val="00FB76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F063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customStyle="1" w:styleId="ds-markdown-paragraph">
    <w:name w:val="ds-markdown-paragraph"/>
    <w:basedOn w:val="Normal"/>
    <w:rsid w:val="00D92E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CF063A"/>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CF063A"/>
    <w:rPr>
      <w:b/>
      <w:bCs/>
    </w:rPr>
  </w:style>
  <w:style w:type="character" w:styleId="Emphasis">
    <w:name w:val="Emphasis"/>
    <w:basedOn w:val="DefaultParagraphFont"/>
    <w:uiPriority w:val="20"/>
    <w:qFormat/>
    <w:rsid w:val="00CF063A"/>
    <w:rPr>
      <w:i/>
      <w:iCs/>
    </w:rPr>
  </w:style>
  <w:style w:type="character" w:styleId="FollowedHyperlink">
    <w:name w:val="FollowedHyperlink"/>
    <w:basedOn w:val="DefaultParagraphFont"/>
    <w:uiPriority w:val="99"/>
    <w:semiHidden/>
    <w:unhideWhenUsed/>
    <w:rsid w:val="00227E0B"/>
    <w:rPr>
      <w:color w:val="954F72" w:themeColor="followedHyperlink"/>
      <w:u w:val="single"/>
    </w:rPr>
  </w:style>
  <w:style w:type="character" w:styleId="UnresolvedMention">
    <w:name w:val="Unresolved Mention"/>
    <w:basedOn w:val="DefaultParagraphFont"/>
    <w:uiPriority w:val="99"/>
    <w:semiHidden/>
    <w:unhideWhenUsed/>
    <w:rsid w:val="006124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01412">
      <w:bodyDiv w:val="1"/>
      <w:marLeft w:val="0"/>
      <w:marRight w:val="0"/>
      <w:marTop w:val="0"/>
      <w:marBottom w:val="0"/>
      <w:divBdr>
        <w:top w:val="none" w:sz="0" w:space="0" w:color="auto"/>
        <w:left w:val="none" w:sz="0" w:space="0" w:color="auto"/>
        <w:bottom w:val="none" w:sz="0" w:space="0" w:color="auto"/>
        <w:right w:val="none" w:sz="0" w:space="0" w:color="auto"/>
      </w:divBdr>
    </w:div>
    <w:div w:id="153566394">
      <w:bodyDiv w:val="1"/>
      <w:marLeft w:val="0"/>
      <w:marRight w:val="0"/>
      <w:marTop w:val="0"/>
      <w:marBottom w:val="0"/>
      <w:divBdr>
        <w:top w:val="none" w:sz="0" w:space="0" w:color="auto"/>
        <w:left w:val="none" w:sz="0" w:space="0" w:color="auto"/>
        <w:bottom w:val="none" w:sz="0" w:space="0" w:color="auto"/>
        <w:right w:val="none" w:sz="0" w:space="0" w:color="auto"/>
      </w:divBdr>
    </w:div>
    <w:div w:id="346909219">
      <w:bodyDiv w:val="1"/>
      <w:marLeft w:val="0"/>
      <w:marRight w:val="0"/>
      <w:marTop w:val="0"/>
      <w:marBottom w:val="0"/>
      <w:divBdr>
        <w:top w:val="none" w:sz="0" w:space="0" w:color="auto"/>
        <w:left w:val="none" w:sz="0" w:space="0" w:color="auto"/>
        <w:bottom w:val="none" w:sz="0" w:space="0" w:color="auto"/>
        <w:right w:val="none" w:sz="0" w:space="0" w:color="auto"/>
      </w:divBdr>
    </w:div>
    <w:div w:id="1558978849">
      <w:bodyDiv w:val="1"/>
      <w:marLeft w:val="0"/>
      <w:marRight w:val="0"/>
      <w:marTop w:val="0"/>
      <w:marBottom w:val="0"/>
      <w:divBdr>
        <w:top w:val="none" w:sz="0" w:space="0" w:color="auto"/>
        <w:left w:val="none" w:sz="0" w:space="0" w:color="auto"/>
        <w:bottom w:val="none" w:sz="0" w:space="0" w:color="auto"/>
        <w:right w:val="none" w:sz="0" w:space="0" w:color="auto"/>
      </w:divBdr>
    </w:div>
    <w:div w:id="161193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ifrs.org/issued-standards/list-of-standards/ias-2-inventori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roman"/>
    <w:notTrueType/>
    <w:pitch w:val="default"/>
  </w:font>
  <w:font w:name="DengXian Light">
    <w:altName w:val="等线 Light"/>
    <w:panose1 w:val="02010600030101010101"/>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95D9A"/>
    <w:rsid w:val="003203C2"/>
    <w:rsid w:val="004D25D2"/>
    <w:rsid w:val="00A34C42"/>
    <w:rsid w:val="00BC1251"/>
    <w:rsid w:val="00C67429"/>
    <w:rsid w:val="00E00C6B"/>
    <w:rsid w:val="00F14F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10</Pages>
  <Words>2765</Words>
  <Characters>15763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budgeting methods</dc:title>
  <dc:subject/>
  <dc:creator>Marie Pitson</dc:creator>
  <cp:keywords/>
  <dc:description/>
  <cp:lastModifiedBy>Zac Lewis (2304944)</cp:lastModifiedBy>
  <cp:revision>46</cp:revision>
  <dcterms:created xsi:type="dcterms:W3CDTF">2025-11-28T15:16:00Z</dcterms:created>
  <dcterms:modified xsi:type="dcterms:W3CDTF">2025-11-28T19:41:00Z</dcterms:modified>
</cp:coreProperties>
</file>