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9087BB" w14:textId="77777777" w:rsidR="00BB2158" w:rsidRDefault="00BB2158" w:rsidP="00BB2158">
      <w:pPr>
        <w:spacing w:line="360" w:lineRule="auto"/>
        <w:jc w:val="both"/>
        <w:rPr>
          <w:rFonts w:ascii="Arial" w:hAnsi="Arial" w:cs="Arial"/>
          <w:b/>
          <w:bCs/>
          <w:sz w:val="24"/>
          <w:szCs w:val="24"/>
        </w:rPr>
      </w:pPr>
    </w:p>
    <w:p w14:paraId="710E6AE8" w14:textId="77777777" w:rsidR="00BB2158" w:rsidRDefault="00BB2158" w:rsidP="00BB2158">
      <w:pPr>
        <w:spacing w:line="360" w:lineRule="auto"/>
        <w:jc w:val="both"/>
        <w:rPr>
          <w:rFonts w:ascii="Arial" w:hAnsi="Arial" w:cs="Arial"/>
          <w:b/>
          <w:bCs/>
          <w:sz w:val="24"/>
          <w:szCs w:val="24"/>
        </w:rPr>
      </w:pPr>
    </w:p>
    <w:p w14:paraId="2BE22109" w14:textId="3982F30A" w:rsidR="00BB2158" w:rsidRDefault="00BB2158" w:rsidP="00BB2158">
      <w:pPr>
        <w:spacing w:line="480" w:lineRule="auto"/>
        <w:jc w:val="center"/>
        <w:rPr>
          <w:rFonts w:ascii="Arial" w:hAnsi="Arial" w:cs="Arial"/>
          <w:b/>
          <w:bCs/>
          <w:sz w:val="24"/>
          <w:szCs w:val="24"/>
        </w:rPr>
      </w:pPr>
      <w:r w:rsidRPr="00BB2158">
        <w:rPr>
          <w:rFonts w:ascii="Arial" w:hAnsi="Arial" w:cs="Arial"/>
          <w:b/>
          <w:bCs/>
          <w:sz w:val="24"/>
          <w:szCs w:val="24"/>
        </w:rPr>
        <w:t>Name: Mohammed Nadeem Ahmed</w:t>
      </w:r>
    </w:p>
    <w:p w14:paraId="0B69B7F2" w14:textId="0ED88600" w:rsidR="00BB2158" w:rsidRPr="00BB2158" w:rsidRDefault="00BB2158" w:rsidP="00BB2158">
      <w:pPr>
        <w:spacing w:line="480" w:lineRule="auto"/>
        <w:jc w:val="center"/>
        <w:rPr>
          <w:rFonts w:ascii="Arial" w:hAnsi="Arial" w:cs="Arial"/>
          <w:b/>
          <w:bCs/>
          <w:sz w:val="24"/>
          <w:szCs w:val="24"/>
        </w:rPr>
      </w:pPr>
      <w:r>
        <w:rPr>
          <w:rFonts w:ascii="Arial" w:hAnsi="Arial" w:cs="Arial"/>
          <w:b/>
          <w:bCs/>
          <w:sz w:val="24"/>
          <w:szCs w:val="24"/>
        </w:rPr>
        <w:t>Student ID number: 2017666</w:t>
      </w:r>
    </w:p>
    <w:p w14:paraId="2967F5FF" w14:textId="77777777" w:rsidR="00BB2158" w:rsidRPr="00BB2158" w:rsidRDefault="00BB2158" w:rsidP="00BB2158">
      <w:pPr>
        <w:spacing w:line="480" w:lineRule="auto"/>
        <w:jc w:val="center"/>
        <w:rPr>
          <w:rFonts w:ascii="Arial" w:hAnsi="Arial" w:cs="Arial"/>
          <w:b/>
          <w:bCs/>
          <w:sz w:val="24"/>
          <w:szCs w:val="24"/>
        </w:rPr>
      </w:pPr>
      <w:r w:rsidRPr="00BB2158">
        <w:rPr>
          <w:rFonts w:ascii="Arial" w:hAnsi="Arial" w:cs="Arial"/>
          <w:b/>
          <w:bCs/>
          <w:sz w:val="24"/>
          <w:szCs w:val="24"/>
        </w:rPr>
        <w:t>Programmes: BA (Hons) International Hotel Management</w:t>
      </w:r>
    </w:p>
    <w:p w14:paraId="1B282E0D" w14:textId="3089ED3D" w:rsidR="00BB2158" w:rsidRPr="00BB2158" w:rsidRDefault="00BB2158" w:rsidP="00BB2158">
      <w:pPr>
        <w:spacing w:line="480" w:lineRule="auto"/>
        <w:jc w:val="center"/>
        <w:rPr>
          <w:rFonts w:ascii="Arial" w:hAnsi="Arial" w:cs="Arial"/>
          <w:b/>
          <w:bCs/>
          <w:sz w:val="24"/>
          <w:szCs w:val="24"/>
        </w:rPr>
      </w:pPr>
      <w:r w:rsidRPr="00BB2158">
        <w:rPr>
          <w:rFonts w:ascii="Arial" w:hAnsi="Arial" w:cs="Arial"/>
          <w:b/>
          <w:bCs/>
          <w:sz w:val="24"/>
          <w:szCs w:val="24"/>
        </w:rPr>
        <w:t>Module: Personnel Resourcing and Development</w:t>
      </w:r>
    </w:p>
    <w:p w14:paraId="7E519802" w14:textId="365EFA87" w:rsidR="00BB2158" w:rsidRPr="00BB2158" w:rsidRDefault="00BB2158" w:rsidP="00BB2158">
      <w:pPr>
        <w:spacing w:line="480" w:lineRule="auto"/>
        <w:jc w:val="center"/>
        <w:rPr>
          <w:rFonts w:ascii="Arial" w:hAnsi="Arial" w:cs="Arial"/>
          <w:b/>
          <w:bCs/>
          <w:sz w:val="24"/>
          <w:szCs w:val="24"/>
        </w:rPr>
      </w:pPr>
      <w:r w:rsidRPr="00BB2158">
        <w:rPr>
          <w:rFonts w:ascii="Arial" w:hAnsi="Arial" w:cs="Arial"/>
          <w:b/>
          <w:bCs/>
          <w:sz w:val="24"/>
          <w:szCs w:val="24"/>
        </w:rPr>
        <w:t>Module Level 5</w:t>
      </w:r>
    </w:p>
    <w:p w14:paraId="74B32DCD" w14:textId="74BDDDD0" w:rsidR="00BB2158" w:rsidRPr="00BB2158" w:rsidRDefault="00BB2158" w:rsidP="00BB2158">
      <w:pPr>
        <w:spacing w:line="480" w:lineRule="auto"/>
        <w:jc w:val="center"/>
        <w:rPr>
          <w:rFonts w:ascii="Arial" w:hAnsi="Arial" w:cs="Arial"/>
          <w:b/>
          <w:bCs/>
          <w:sz w:val="24"/>
          <w:szCs w:val="24"/>
        </w:rPr>
      </w:pPr>
      <w:r w:rsidRPr="00BB2158">
        <w:rPr>
          <w:rFonts w:ascii="Arial" w:hAnsi="Arial" w:cs="Arial"/>
          <w:b/>
          <w:bCs/>
          <w:sz w:val="24"/>
          <w:szCs w:val="24"/>
        </w:rPr>
        <w:t>Module code: BMIH5005</w:t>
      </w:r>
    </w:p>
    <w:p w14:paraId="79DEAE8D" w14:textId="4C46B8AD" w:rsidR="00BB2158" w:rsidRPr="00BB2158" w:rsidRDefault="00BB2158" w:rsidP="00BB2158">
      <w:pPr>
        <w:spacing w:line="480" w:lineRule="auto"/>
        <w:jc w:val="center"/>
        <w:rPr>
          <w:rFonts w:ascii="Arial" w:hAnsi="Arial" w:cs="Arial"/>
          <w:b/>
          <w:bCs/>
          <w:sz w:val="24"/>
          <w:szCs w:val="24"/>
        </w:rPr>
      </w:pPr>
      <w:r w:rsidRPr="00BB2158">
        <w:rPr>
          <w:rFonts w:ascii="Arial" w:hAnsi="Arial" w:cs="Arial"/>
          <w:b/>
          <w:bCs/>
          <w:sz w:val="24"/>
          <w:szCs w:val="24"/>
        </w:rPr>
        <w:t>Lecturer: Emily Williams</w:t>
      </w:r>
    </w:p>
    <w:p w14:paraId="5027A7AD" w14:textId="77777777" w:rsidR="00BB2158" w:rsidRDefault="00BB2158">
      <w:pPr>
        <w:rPr>
          <w:rFonts w:ascii="Arial" w:hAnsi="Arial" w:cs="Arial"/>
          <w:sz w:val="24"/>
          <w:szCs w:val="24"/>
        </w:rPr>
      </w:pPr>
      <w:r>
        <w:rPr>
          <w:rFonts w:ascii="Arial" w:hAnsi="Arial" w:cs="Arial"/>
          <w:sz w:val="24"/>
          <w:szCs w:val="24"/>
        </w:rPr>
        <w:br w:type="page"/>
      </w:r>
    </w:p>
    <w:p w14:paraId="066AC176" w14:textId="6EDB52C7" w:rsidR="008B26E9" w:rsidRDefault="007B7C37" w:rsidP="00CF1D16">
      <w:pPr>
        <w:spacing w:line="360" w:lineRule="auto"/>
        <w:jc w:val="center"/>
        <w:rPr>
          <w:rFonts w:ascii="Arial" w:hAnsi="Arial" w:cs="Arial"/>
          <w:b/>
          <w:bCs/>
          <w:sz w:val="28"/>
          <w:szCs w:val="28"/>
        </w:rPr>
      </w:pPr>
      <w:r w:rsidRPr="00CF1D16">
        <w:rPr>
          <w:rFonts w:ascii="Arial" w:hAnsi="Arial" w:cs="Arial"/>
          <w:b/>
          <w:bCs/>
          <w:sz w:val="28"/>
          <w:szCs w:val="28"/>
        </w:rPr>
        <w:lastRenderedPageBreak/>
        <w:t>The impact of COVID-19 &amp; rebuilding the w</w:t>
      </w:r>
      <w:r w:rsidR="008B26E9" w:rsidRPr="00CF1D16">
        <w:rPr>
          <w:rFonts w:ascii="Arial" w:hAnsi="Arial" w:cs="Arial"/>
          <w:b/>
          <w:bCs/>
          <w:sz w:val="28"/>
          <w:szCs w:val="28"/>
        </w:rPr>
        <w:t>orkforce in Hotel Trinity</w:t>
      </w:r>
    </w:p>
    <w:p w14:paraId="2FE33A97" w14:textId="77777777" w:rsidR="00CF1D16" w:rsidRPr="00CF1D16" w:rsidRDefault="00CF1D16" w:rsidP="00CF1D16">
      <w:pPr>
        <w:spacing w:line="360" w:lineRule="auto"/>
        <w:jc w:val="center"/>
        <w:rPr>
          <w:rFonts w:ascii="Arial" w:hAnsi="Arial" w:cs="Arial"/>
          <w:b/>
          <w:bCs/>
          <w:sz w:val="28"/>
          <w:szCs w:val="28"/>
        </w:rPr>
      </w:pPr>
    </w:p>
    <w:p w14:paraId="488C765A" w14:textId="68923F09" w:rsidR="005F5068" w:rsidRPr="00CF1D16" w:rsidRDefault="00C27D77" w:rsidP="00CF1D16">
      <w:pPr>
        <w:spacing w:line="360" w:lineRule="auto"/>
        <w:jc w:val="both"/>
        <w:rPr>
          <w:rFonts w:ascii="Arial" w:hAnsi="Arial" w:cs="Arial"/>
          <w:sz w:val="24"/>
          <w:szCs w:val="24"/>
        </w:rPr>
      </w:pPr>
      <w:r w:rsidRPr="00CF1D16">
        <w:rPr>
          <w:rFonts w:ascii="Arial" w:hAnsi="Arial" w:cs="Arial"/>
          <w:sz w:val="24"/>
          <w:szCs w:val="24"/>
        </w:rPr>
        <w:t xml:space="preserve">Covid emergency devastatingly affects the UK occupations market, with an increment in terminations and vulnerability that has left vocations in danger. </w:t>
      </w:r>
      <w:r w:rsidR="00733391" w:rsidRPr="00CF1D16">
        <w:rPr>
          <w:rFonts w:ascii="Arial" w:hAnsi="Arial" w:cs="Arial"/>
          <w:sz w:val="24"/>
          <w:szCs w:val="24"/>
        </w:rPr>
        <w:t>It’s</w:t>
      </w:r>
      <w:r w:rsidRPr="00CF1D16">
        <w:rPr>
          <w:rFonts w:ascii="Arial" w:hAnsi="Arial" w:cs="Arial"/>
          <w:sz w:val="24"/>
          <w:szCs w:val="24"/>
        </w:rPr>
        <w:t xml:space="preserve"> principal that the public authority gets what sway this could have on the drawn out mental and actual wellbeing of workers, and assuming it has negatively impacted their vocation improvement</w:t>
      </w:r>
      <w:r w:rsidR="00EB664A" w:rsidRPr="00EB664A">
        <w:t xml:space="preserve"> </w:t>
      </w:r>
      <w:r w:rsidR="00EB664A" w:rsidRPr="00EB664A">
        <w:rPr>
          <w:rFonts w:ascii="Arial" w:hAnsi="Arial" w:cs="Arial"/>
          <w:sz w:val="24"/>
          <w:szCs w:val="24"/>
        </w:rPr>
        <w:t xml:space="preserve">has detrimentally affected their career development. It’s also important to analyse whether this has hampered efforts to close the gender, disability and ethnicity pay gaps. </w:t>
      </w:r>
      <w:r w:rsidR="00622EF7" w:rsidRPr="00CF1D16">
        <w:rPr>
          <w:rFonts w:ascii="Arial" w:hAnsi="Arial" w:cs="Arial"/>
          <w:sz w:val="24"/>
          <w:szCs w:val="24"/>
        </w:rPr>
        <w:t>(</w:t>
      </w:r>
      <w:r w:rsidR="00622EF7" w:rsidRPr="00CF1D16">
        <w:rPr>
          <w:rFonts w:ascii="Arial" w:hAnsi="Arial" w:cs="Arial"/>
          <w:color w:val="222222"/>
          <w:sz w:val="24"/>
          <w:szCs w:val="24"/>
          <w:shd w:val="clear" w:color="auto" w:fill="FFFFFF"/>
        </w:rPr>
        <w:t>Wong,et al., 2021)</w:t>
      </w:r>
      <w:r w:rsidR="005F5068" w:rsidRPr="00CF1D16">
        <w:rPr>
          <w:rFonts w:ascii="Arial" w:hAnsi="Arial" w:cs="Arial"/>
          <w:sz w:val="24"/>
          <w:szCs w:val="24"/>
        </w:rPr>
        <w:t xml:space="preserve"> </w:t>
      </w:r>
    </w:p>
    <w:p w14:paraId="3BDBDDD2" w14:textId="01791886" w:rsidR="009C6A81" w:rsidRPr="00CF1D16" w:rsidRDefault="00233281" w:rsidP="00CF1D16">
      <w:pPr>
        <w:spacing w:line="360" w:lineRule="auto"/>
        <w:jc w:val="both"/>
        <w:rPr>
          <w:rFonts w:ascii="Arial" w:hAnsi="Arial" w:cs="Arial"/>
          <w:sz w:val="24"/>
          <w:szCs w:val="24"/>
        </w:rPr>
      </w:pPr>
      <w:r w:rsidRPr="00CF1D16">
        <w:rPr>
          <w:rFonts w:ascii="Arial" w:hAnsi="Arial" w:cs="Arial"/>
          <w:sz w:val="24"/>
          <w:szCs w:val="24"/>
        </w:rPr>
        <w:t xml:space="preserve">Hotel Trinity located in Central London, reopened after the pandemic but faced continued challenges with ongoing government restrictions. They need to rebuild the organisation as </w:t>
      </w:r>
      <w:r w:rsidR="00E42142" w:rsidRPr="00CF1D16">
        <w:rPr>
          <w:rFonts w:ascii="Arial" w:hAnsi="Arial" w:cs="Arial"/>
          <w:sz w:val="24"/>
          <w:szCs w:val="24"/>
        </w:rPr>
        <w:t>cash flow</w:t>
      </w:r>
      <w:r w:rsidRPr="00CF1D16">
        <w:rPr>
          <w:rFonts w:ascii="Arial" w:hAnsi="Arial" w:cs="Arial"/>
          <w:sz w:val="24"/>
          <w:szCs w:val="24"/>
        </w:rPr>
        <w:t xml:space="preserve"> began to return. Their workforce of 200 employee were impacted in the pandemic, with redundancies, long term furlough and reduced working hours on all contracts</w:t>
      </w:r>
      <w:r w:rsidR="00EB664A">
        <w:rPr>
          <w:rFonts w:ascii="Arial" w:hAnsi="Arial" w:cs="Arial"/>
          <w:sz w:val="24"/>
          <w:szCs w:val="24"/>
        </w:rPr>
        <w:t xml:space="preserve">. </w:t>
      </w:r>
    </w:p>
    <w:p w14:paraId="0000E54F" w14:textId="00F93667" w:rsidR="004A7E14" w:rsidRPr="00CF1D16" w:rsidRDefault="004A7E14" w:rsidP="00CF1D16">
      <w:pPr>
        <w:spacing w:line="360" w:lineRule="auto"/>
        <w:jc w:val="both"/>
        <w:rPr>
          <w:rFonts w:ascii="Arial" w:hAnsi="Arial" w:cs="Arial"/>
          <w:sz w:val="24"/>
          <w:szCs w:val="24"/>
        </w:rPr>
      </w:pPr>
      <w:r w:rsidRPr="00CF1D16">
        <w:rPr>
          <w:rFonts w:ascii="Arial" w:hAnsi="Arial" w:cs="Arial"/>
          <w:sz w:val="24"/>
          <w:szCs w:val="24"/>
        </w:rPr>
        <w:t>The effect on the mental health of labourers has not been pretty much as firmly inspected as the dangers to actual wellbeing related with Covid-19.</w:t>
      </w:r>
      <w:r w:rsidR="00D36B25" w:rsidRPr="00CF1D16">
        <w:rPr>
          <w:rFonts w:ascii="Arial" w:hAnsi="Arial" w:cs="Arial"/>
          <w:sz w:val="24"/>
          <w:szCs w:val="24"/>
        </w:rPr>
        <w:t xml:space="preserve"> </w:t>
      </w:r>
      <w:r w:rsidRPr="00CF1D16">
        <w:rPr>
          <w:rFonts w:ascii="Arial" w:hAnsi="Arial" w:cs="Arial"/>
          <w:sz w:val="24"/>
          <w:szCs w:val="24"/>
        </w:rPr>
        <w:t>With the UK again in public lockdown and winter drawing closer, this pattern is relied upon to deteriorate. There is likewise the chance of a drawn out adverse consequence on representatives' actual wellbeing while working away from the business' premises.</w:t>
      </w:r>
      <w:r w:rsidR="004F0D75">
        <w:rPr>
          <w:rFonts w:ascii="Arial" w:hAnsi="Arial" w:cs="Arial"/>
          <w:sz w:val="24"/>
          <w:szCs w:val="24"/>
        </w:rPr>
        <w:t xml:space="preserve"> </w:t>
      </w:r>
      <w:r w:rsidR="004F0B21" w:rsidRPr="00CF1D16">
        <w:rPr>
          <w:rFonts w:ascii="Arial" w:hAnsi="Arial" w:cs="Arial"/>
          <w:color w:val="222222"/>
          <w:sz w:val="24"/>
          <w:szCs w:val="24"/>
          <w:shd w:val="clear" w:color="auto" w:fill="FFFFFF"/>
        </w:rPr>
        <w:t>(Aguiar-Quintana et al., 2021)</w:t>
      </w:r>
    </w:p>
    <w:p w14:paraId="3D69B8DA" w14:textId="77777777" w:rsidR="004A7E14" w:rsidRPr="00CF1D16" w:rsidRDefault="004A7E14" w:rsidP="00CF1D16">
      <w:pPr>
        <w:spacing w:line="360" w:lineRule="auto"/>
        <w:jc w:val="both"/>
        <w:rPr>
          <w:rFonts w:ascii="Arial" w:hAnsi="Arial" w:cs="Arial"/>
          <w:sz w:val="24"/>
          <w:szCs w:val="24"/>
        </w:rPr>
      </w:pPr>
      <w:r w:rsidRPr="00CF1D16">
        <w:rPr>
          <w:rFonts w:ascii="Arial" w:hAnsi="Arial" w:cs="Arial"/>
          <w:sz w:val="24"/>
          <w:szCs w:val="24"/>
        </w:rPr>
        <w:t>Long haul remote working might effectively affect preparing representatives and especially on preparing new and additionally unpractised individuals from staff who can't, so promptly, notice, ask, learn, and be educated - this thus can affect profession improvement.</w:t>
      </w:r>
      <w:r w:rsidR="00232D1D" w:rsidRPr="00CF1D16">
        <w:rPr>
          <w:rFonts w:ascii="Arial" w:hAnsi="Arial" w:cs="Arial"/>
          <w:sz w:val="24"/>
          <w:szCs w:val="24"/>
        </w:rPr>
        <w:t xml:space="preserve"> (</w:t>
      </w:r>
      <w:r w:rsidR="00232D1D" w:rsidRPr="00CF1D16">
        <w:rPr>
          <w:rFonts w:ascii="Arial" w:hAnsi="Arial" w:cs="Arial"/>
          <w:color w:val="222222"/>
          <w:sz w:val="24"/>
          <w:szCs w:val="24"/>
          <w:shd w:val="clear" w:color="auto" w:fill="FFFFFF"/>
        </w:rPr>
        <w:t>Martland, C.D., 1987)</w:t>
      </w:r>
      <w:r w:rsidR="00422771" w:rsidRPr="00CF1D16">
        <w:rPr>
          <w:rFonts w:ascii="Arial" w:hAnsi="Arial" w:cs="Arial"/>
          <w:sz w:val="24"/>
          <w:szCs w:val="24"/>
        </w:rPr>
        <w:t xml:space="preserve"> Most of the employment left their job and the other thing is the government had launch so many benefits to the hoteling industry such as government grants and furlough to all the employees. </w:t>
      </w:r>
      <w:r w:rsidRPr="00CF1D16">
        <w:rPr>
          <w:rFonts w:ascii="Arial" w:hAnsi="Arial" w:cs="Arial"/>
          <w:sz w:val="24"/>
          <w:szCs w:val="24"/>
        </w:rPr>
        <w:t>All the more by and large, there should be the thought of the arrangement of more awards and impetuses for managers to help preparing and situations - not only for representatives toward the beginning of their profession, (for example, the as of late reported Kickstart conspire) yet all through work.</w:t>
      </w:r>
      <w:r w:rsidR="0071373C" w:rsidRPr="00CF1D16">
        <w:rPr>
          <w:rFonts w:ascii="Arial" w:hAnsi="Arial" w:cs="Arial"/>
          <w:color w:val="222222"/>
          <w:sz w:val="24"/>
          <w:szCs w:val="24"/>
          <w:shd w:val="clear" w:color="auto" w:fill="FFFFFF"/>
        </w:rPr>
        <w:t xml:space="preserve"> (Zhang, J et al., 2020)</w:t>
      </w:r>
    </w:p>
    <w:p w14:paraId="1BE56308" w14:textId="77FB0CFA" w:rsidR="004A7E14" w:rsidRPr="00CF1D16" w:rsidRDefault="004A7E14" w:rsidP="00CF1D16">
      <w:pPr>
        <w:spacing w:line="360" w:lineRule="auto"/>
        <w:jc w:val="both"/>
        <w:rPr>
          <w:rFonts w:ascii="Arial" w:hAnsi="Arial" w:cs="Arial"/>
          <w:sz w:val="24"/>
          <w:szCs w:val="24"/>
        </w:rPr>
      </w:pPr>
      <w:r w:rsidRPr="00CF1D16">
        <w:rPr>
          <w:rFonts w:ascii="Arial" w:hAnsi="Arial" w:cs="Arial"/>
          <w:sz w:val="24"/>
          <w:szCs w:val="24"/>
        </w:rPr>
        <w:lastRenderedPageBreak/>
        <w:t xml:space="preserve">The effect of the pandemic should be visible across all areas of </w:t>
      </w:r>
      <w:r w:rsidR="009C6A81" w:rsidRPr="00CF1D16">
        <w:rPr>
          <w:rFonts w:ascii="Arial" w:hAnsi="Arial" w:cs="Arial"/>
          <w:sz w:val="24"/>
          <w:szCs w:val="24"/>
        </w:rPr>
        <w:t xml:space="preserve">hotel </w:t>
      </w:r>
      <w:r w:rsidRPr="00CF1D16">
        <w:rPr>
          <w:rFonts w:ascii="Arial" w:hAnsi="Arial" w:cs="Arial"/>
          <w:sz w:val="24"/>
          <w:szCs w:val="24"/>
        </w:rPr>
        <w:t>however the people who are impaired have been especially impacted, not least since workers with a hidden inability are probably going to have been distinguished as clinically incredibly helpless and told to protect for impressive pieces of the last year. Being away from the work environment and isolated from partners has left many inclination unreliable.</w:t>
      </w:r>
      <w:r w:rsidR="00565185" w:rsidRPr="00CF1D16">
        <w:rPr>
          <w:rFonts w:ascii="Arial" w:hAnsi="Arial" w:cs="Arial"/>
          <w:color w:val="222222"/>
          <w:sz w:val="24"/>
          <w:szCs w:val="24"/>
          <w:shd w:val="clear" w:color="auto" w:fill="FFFFFF"/>
        </w:rPr>
        <w:t xml:space="preserve"> (Salem, I.E et al., 2021)</w:t>
      </w:r>
    </w:p>
    <w:p w14:paraId="4A14F762" w14:textId="1DAE8051" w:rsidR="008B26E9" w:rsidRPr="00CF1D16" w:rsidRDefault="002E27FF" w:rsidP="00CF1D16">
      <w:pPr>
        <w:spacing w:line="360" w:lineRule="auto"/>
        <w:jc w:val="both"/>
        <w:rPr>
          <w:rFonts w:ascii="Arial" w:hAnsi="Arial" w:cs="Arial"/>
          <w:sz w:val="24"/>
          <w:szCs w:val="24"/>
        </w:rPr>
      </w:pPr>
      <w:r w:rsidRPr="00CF1D16">
        <w:rPr>
          <w:rFonts w:ascii="Arial" w:hAnsi="Arial" w:cs="Arial"/>
          <w:sz w:val="24"/>
          <w:szCs w:val="24"/>
        </w:rPr>
        <w:t>Impact of Covid-19 on hoteling industry has been worse. Most of the employment left their job and the other thing is the government had launch so many benefits to the hoteling industry such as government grants and furlough to all the employees.  The employment level decreases due to the Covid-19 pandemic. The re</w:t>
      </w:r>
      <w:r w:rsidR="00D77BC9" w:rsidRPr="00CF1D16">
        <w:rPr>
          <w:rFonts w:ascii="Arial" w:hAnsi="Arial" w:cs="Arial"/>
          <w:sz w:val="24"/>
          <w:szCs w:val="24"/>
        </w:rPr>
        <w:t>building</w:t>
      </w:r>
      <w:r w:rsidRPr="00CF1D16">
        <w:rPr>
          <w:rFonts w:ascii="Arial" w:hAnsi="Arial" w:cs="Arial"/>
          <w:sz w:val="24"/>
          <w:szCs w:val="24"/>
        </w:rPr>
        <w:t xml:space="preserve"> of </w:t>
      </w:r>
      <w:r w:rsidR="009C6A81" w:rsidRPr="00CF1D16">
        <w:rPr>
          <w:rFonts w:ascii="Arial" w:hAnsi="Arial" w:cs="Arial"/>
          <w:sz w:val="24"/>
          <w:szCs w:val="24"/>
        </w:rPr>
        <w:t>workflow</w:t>
      </w:r>
      <w:r w:rsidRPr="00CF1D16">
        <w:rPr>
          <w:rFonts w:ascii="Arial" w:hAnsi="Arial" w:cs="Arial"/>
          <w:sz w:val="24"/>
          <w:szCs w:val="24"/>
        </w:rPr>
        <w:t xml:space="preserve"> is now difficult.</w:t>
      </w:r>
    </w:p>
    <w:p w14:paraId="773740E0" w14:textId="46490ACE" w:rsidR="00A93E7F" w:rsidRDefault="00A93E7F" w:rsidP="00CF1D16">
      <w:pPr>
        <w:spacing w:line="360" w:lineRule="auto"/>
        <w:jc w:val="both"/>
        <w:rPr>
          <w:rFonts w:ascii="Arial" w:hAnsi="Arial" w:cs="Arial"/>
          <w:sz w:val="24"/>
          <w:szCs w:val="24"/>
        </w:rPr>
      </w:pPr>
      <w:r w:rsidRPr="00CF1D16">
        <w:rPr>
          <w:rFonts w:ascii="Arial" w:hAnsi="Arial" w:cs="Arial"/>
          <w:sz w:val="24"/>
          <w:szCs w:val="24"/>
        </w:rPr>
        <w:t>To be sure, on account of the pandemic, we have seen numerous businesses having to re-consider how they work and carry out cost-saving measures. What are the potential ramifications for debilitated representatives who are safeguarding as well as on leave?</w:t>
      </w:r>
      <w:r w:rsidR="004F0D75">
        <w:rPr>
          <w:rFonts w:ascii="Arial" w:hAnsi="Arial" w:cs="Arial"/>
          <w:sz w:val="24"/>
          <w:szCs w:val="24"/>
        </w:rPr>
        <w:t xml:space="preserve"> (Agarwal</w:t>
      </w:r>
      <w:r w:rsidR="004F0D75" w:rsidRPr="004F0D75">
        <w:rPr>
          <w:rFonts w:ascii="Arial" w:hAnsi="Arial" w:cs="Arial"/>
          <w:sz w:val="24"/>
          <w:szCs w:val="24"/>
        </w:rPr>
        <w:t>, P., 2021</w:t>
      </w:r>
      <w:r w:rsidR="004F0D75">
        <w:rPr>
          <w:rFonts w:ascii="Arial" w:hAnsi="Arial" w:cs="Arial"/>
          <w:sz w:val="24"/>
          <w:szCs w:val="24"/>
        </w:rPr>
        <w:t>)</w:t>
      </w:r>
    </w:p>
    <w:p w14:paraId="1DC0D4E0" w14:textId="7E375C9B" w:rsidR="00A93E7F" w:rsidRPr="00CF1D16" w:rsidRDefault="00A93E7F" w:rsidP="00CF1D16">
      <w:pPr>
        <w:spacing w:line="360" w:lineRule="auto"/>
        <w:jc w:val="both"/>
        <w:rPr>
          <w:rFonts w:ascii="Arial" w:hAnsi="Arial" w:cs="Arial"/>
          <w:sz w:val="24"/>
          <w:szCs w:val="24"/>
        </w:rPr>
      </w:pPr>
      <w:r w:rsidRPr="00CF1D16">
        <w:rPr>
          <w:rFonts w:ascii="Arial" w:hAnsi="Arial" w:cs="Arial"/>
          <w:sz w:val="24"/>
          <w:szCs w:val="24"/>
        </w:rPr>
        <w:t xml:space="preserve">The </w:t>
      </w:r>
      <w:r w:rsidR="009C6A81" w:rsidRPr="00CF1D16">
        <w:rPr>
          <w:rFonts w:ascii="Arial" w:hAnsi="Arial" w:cs="Arial"/>
          <w:sz w:val="24"/>
          <w:szCs w:val="24"/>
        </w:rPr>
        <w:t xml:space="preserve">office for national statistics </w:t>
      </w:r>
      <w:r w:rsidRPr="00CF1D16">
        <w:rPr>
          <w:rFonts w:ascii="Arial" w:hAnsi="Arial" w:cs="Arial"/>
          <w:sz w:val="24"/>
          <w:szCs w:val="24"/>
        </w:rPr>
        <w:t>has detailed that a higher extent of debilitated representatives have been made excess than workers who are not impaired during this pandemic. Between July to November 2020, 21.1 per thousand impaired workers were made excess, contrasted with 13.0 per thousand representatives who are not incapacitated.</w:t>
      </w:r>
      <w:r w:rsidR="009E43CC" w:rsidRPr="00CF1D16">
        <w:rPr>
          <w:rFonts w:ascii="Arial" w:hAnsi="Arial" w:cs="Arial"/>
          <w:color w:val="222222"/>
          <w:sz w:val="24"/>
          <w:szCs w:val="24"/>
          <w:shd w:val="clear" w:color="auto" w:fill="FFFFFF"/>
        </w:rPr>
        <w:t xml:space="preserve"> (Franken, J et al., 2020)</w:t>
      </w:r>
    </w:p>
    <w:p w14:paraId="09B366D3" w14:textId="77777777" w:rsidR="00A93E7F" w:rsidRPr="00CF1D16" w:rsidRDefault="00A93E7F" w:rsidP="00CF1D16">
      <w:pPr>
        <w:spacing w:line="360" w:lineRule="auto"/>
        <w:jc w:val="both"/>
        <w:rPr>
          <w:rFonts w:ascii="Arial" w:hAnsi="Arial" w:cs="Arial"/>
          <w:sz w:val="24"/>
          <w:szCs w:val="24"/>
        </w:rPr>
      </w:pPr>
      <w:r w:rsidRPr="00CF1D16">
        <w:rPr>
          <w:rFonts w:ascii="Arial" w:hAnsi="Arial" w:cs="Arial"/>
          <w:sz w:val="24"/>
          <w:szCs w:val="24"/>
        </w:rPr>
        <w:t>Such measurements propose that businesses are trying to hold those workers who can cover a scope of jobs, given numerous businesses are saving expenses to get by.</w:t>
      </w:r>
    </w:p>
    <w:p w14:paraId="427C7123" w14:textId="5280A549" w:rsidR="00A93E7F" w:rsidRDefault="00A93E7F" w:rsidP="00CF1D16">
      <w:pPr>
        <w:spacing w:line="360" w:lineRule="auto"/>
        <w:jc w:val="both"/>
        <w:rPr>
          <w:rFonts w:ascii="Arial" w:hAnsi="Arial" w:cs="Arial"/>
          <w:color w:val="222222"/>
          <w:sz w:val="24"/>
          <w:szCs w:val="24"/>
          <w:shd w:val="clear" w:color="auto" w:fill="FFFFFF"/>
        </w:rPr>
      </w:pPr>
      <w:r w:rsidRPr="00CF1D16">
        <w:rPr>
          <w:rFonts w:ascii="Arial" w:hAnsi="Arial" w:cs="Arial"/>
          <w:sz w:val="24"/>
          <w:szCs w:val="24"/>
        </w:rPr>
        <w:t xml:space="preserve">Such tensions may likewise imply that businesses have less adaptability in the jobs accessible and accordingly be less ready to oblige sensible changes for debilitated representatives. </w:t>
      </w:r>
      <w:r w:rsidR="00093BDB" w:rsidRPr="00CF1D16">
        <w:rPr>
          <w:rFonts w:ascii="Arial" w:hAnsi="Arial" w:cs="Arial"/>
          <w:sz w:val="24"/>
          <w:szCs w:val="24"/>
        </w:rPr>
        <w:t xml:space="preserve">Choices around a handicapped representative's work ought to be painstakingly overseen considering exceptional clinical guidance by means of OH and doing proper gamble evaluations with representatives. </w:t>
      </w:r>
      <w:r w:rsidRPr="00CF1D16">
        <w:rPr>
          <w:rFonts w:ascii="Arial" w:hAnsi="Arial" w:cs="Arial"/>
          <w:sz w:val="24"/>
          <w:szCs w:val="24"/>
        </w:rPr>
        <w:t xml:space="preserve">Albeit the Equality and Human Rights Commission ("EHRC") has featured </w:t>
      </w:r>
      <w:r w:rsidR="0052339D" w:rsidRPr="00CF1D16">
        <w:rPr>
          <w:rFonts w:ascii="Arial" w:hAnsi="Arial" w:cs="Arial"/>
          <w:sz w:val="24"/>
          <w:szCs w:val="24"/>
        </w:rPr>
        <w:t>those businesses</w:t>
      </w:r>
      <w:r w:rsidRPr="00CF1D16">
        <w:rPr>
          <w:rFonts w:ascii="Arial" w:hAnsi="Arial" w:cs="Arial"/>
          <w:sz w:val="24"/>
          <w:szCs w:val="24"/>
        </w:rPr>
        <w:t xml:space="preserve"> actually have legitimate commitments to guarantee the choices they make because of COVID-19 don't straightforwardly or by implication victimize representatives with safeguarded </w:t>
      </w:r>
      <w:r w:rsidRPr="00CF1D16">
        <w:rPr>
          <w:rFonts w:ascii="Arial" w:hAnsi="Arial" w:cs="Arial"/>
          <w:sz w:val="24"/>
          <w:szCs w:val="24"/>
        </w:rPr>
        <w:lastRenderedPageBreak/>
        <w:t>attributes, the extent of how is sensible for a business to treat well have lessened for those businesses essentially affected by the pandemic.</w:t>
      </w:r>
      <w:r w:rsidR="009E43CC" w:rsidRPr="00CF1D16">
        <w:rPr>
          <w:rFonts w:ascii="Arial" w:hAnsi="Arial" w:cs="Arial"/>
          <w:color w:val="222222"/>
          <w:sz w:val="24"/>
          <w:szCs w:val="24"/>
          <w:shd w:val="clear" w:color="auto" w:fill="FFFFFF"/>
        </w:rPr>
        <w:t xml:space="preserve"> (</w:t>
      </w:r>
      <w:r w:rsidR="004F0D75" w:rsidRPr="004F0D75">
        <w:rPr>
          <w:rFonts w:ascii="Arial" w:hAnsi="Arial" w:cs="Arial"/>
          <w:sz w:val="24"/>
          <w:szCs w:val="24"/>
        </w:rPr>
        <w:t>Vo-Thanh</w:t>
      </w:r>
      <w:r w:rsidR="004F0D75">
        <w:rPr>
          <w:rFonts w:ascii="Arial" w:hAnsi="Arial" w:cs="Arial"/>
          <w:sz w:val="24"/>
          <w:szCs w:val="24"/>
        </w:rPr>
        <w:t>., et, al 2020</w:t>
      </w:r>
      <w:r w:rsidR="009E43CC" w:rsidRPr="00CF1D16">
        <w:rPr>
          <w:rFonts w:ascii="Arial" w:hAnsi="Arial" w:cs="Arial"/>
          <w:color w:val="222222"/>
          <w:sz w:val="24"/>
          <w:szCs w:val="24"/>
          <w:shd w:val="clear" w:color="auto" w:fill="FFFFFF"/>
        </w:rPr>
        <w:t>)</w:t>
      </w:r>
    </w:p>
    <w:p w14:paraId="1C10DD6F" w14:textId="6337B392" w:rsidR="008B26E9" w:rsidRDefault="00BA16C4" w:rsidP="00BA16C4">
      <w:pPr>
        <w:spacing w:line="360" w:lineRule="auto"/>
        <w:jc w:val="both"/>
        <w:rPr>
          <w:rFonts w:ascii="Arial" w:hAnsi="Arial" w:cs="Arial"/>
          <w:sz w:val="24"/>
          <w:szCs w:val="24"/>
        </w:rPr>
      </w:pPr>
      <w:r w:rsidRPr="00BA16C4">
        <w:rPr>
          <w:rFonts w:ascii="Arial" w:hAnsi="Arial" w:cs="Arial"/>
          <w:sz w:val="24"/>
          <w:szCs w:val="24"/>
        </w:rPr>
        <w:t>While considering any proposed obvious deadliness decisions, organizations should know about the disabled agents</w:t>
      </w:r>
      <w:r>
        <w:rPr>
          <w:rFonts w:ascii="Arial" w:hAnsi="Arial" w:cs="Arial"/>
          <w:sz w:val="24"/>
          <w:szCs w:val="24"/>
        </w:rPr>
        <w:t xml:space="preserve"> which </w:t>
      </w:r>
      <w:r w:rsidRPr="00BA16C4">
        <w:rPr>
          <w:rFonts w:ascii="Arial" w:hAnsi="Arial" w:cs="Arial"/>
          <w:sz w:val="24"/>
          <w:szCs w:val="24"/>
        </w:rPr>
        <w:t>are picked for plain unemployment</w:t>
      </w:r>
      <w:r>
        <w:rPr>
          <w:rFonts w:ascii="Arial" w:hAnsi="Arial" w:cs="Arial"/>
          <w:sz w:val="24"/>
          <w:szCs w:val="24"/>
        </w:rPr>
        <w:t>.</w:t>
      </w:r>
      <w:r w:rsidR="00A93E7F" w:rsidRPr="00CF1D16">
        <w:rPr>
          <w:rFonts w:ascii="Arial" w:hAnsi="Arial" w:cs="Arial"/>
          <w:sz w:val="24"/>
          <w:szCs w:val="24"/>
        </w:rPr>
        <w:t xml:space="preserve"> The </w:t>
      </w:r>
      <w:r w:rsidR="009C6A81" w:rsidRPr="00CF1D16">
        <w:rPr>
          <w:rFonts w:ascii="Arial" w:hAnsi="Arial" w:cs="Arial"/>
          <w:sz w:val="24"/>
          <w:szCs w:val="24"/>
        </w:rPr>
        <w:t xml:space="preserve">Equality and human right </w:t>
      </w:r>
      <w:r w:rsidRPr="00CF1D16">
        <w:rPr>
          <w:rFonts w:ascii="Arial" w:hAnsi="Arial" w:cs="Arial"/>
          <w:sz w:val="24"/>
          <w:szCs w:val="24"/>
        </w:rPr>
        <w:t xml:space="preserve">commission </w:t>
      </w:r>
      <w:r w:rsidR="0052339D" w:rsidRPr="00CF1D16">
        <w:rPr>
          <w:rFonts w:ascii="Arial" w:hAnsi="Arial" w:cs="Arial"/>
          <w:sz w:val="24"/>
          <w:szCs w:val="24"/>
        </w:rPr>
        <w:t>have</w:t>
      </w:r>
      <w:r w:rsidR="00A93E7F" w:rsidRPr="00CF1D16">
        <w:rPr>
          <w:rFonts w:ascii="Arial" w:hAnsi="Arial" w:cs="Arial"/>
          <w:sz w:val="24"/>
          <w:szCs w:val="24"/>
        </w:rPr>
        <w:t xml:space="preserve"> featured that the accompanying standard which may be utilized as a component of an overt repetitiveness scoring interaction could expand the gamble of incapacity segregation </w:t>
      </w:r>
      <w:r w:rsidR="0052339D" w:rsidRPr="00CF1D16">
        <w:rPr>
          <w:rFonts w:ascii="Arial" w:hAnsi="Arial" w:cs="Arial"/>
          <w:sz w:val="24"/>
          <w:szCs w:val="24"/>
        </w:rPr>
        <w:t>claims: -</w:t>
      </w:r>
      <w:r w:rsidR="008B26E9" w:rsidRPr="00BA16C4">
        <w:rPr>
          <w:rFonts w:ascii="Arial" w:hAnsi="Arial" w:cs="Arial"/>
          <w:sz w:val="24"/>
          <w:szCs w:val="24"/>
        </w:rPr>
        <w:t xml:space="preserve">unpaid leave days </w:t>
      </w:r>
      <w:r w:rsidR="00960E59" w:rsidRPr="00BA16C4">
        <w:rPr>
          <w:rFonts w:ascii="Arial" w:hAnsi="Arial" w:cs="Arial"/>
          <w:sz w:val="24"/>
          <w:szCs w:val="24"/>
        </w:rPr>
        <w:t>taken</w:t>
      </w:r>
      <w:r>
        <w:rPr>
          <w:rFonts w:ascii="Arial" w:hAnsi="Arial" w:cs="Arial"/>
          <w:sz w:val="24"/>
          <w:szCs w:val="24"/>
        </w:rPr>
        <w:t xml:space="preserve">, </w:t>
      </w:r>
      <w:r w:rsidR="008B26E9" w:rsidRPr="00CF1D16">
        <w:rPr>
          <w:rFonts w:ascii="Arial" w:hAnsi="Arial" w:cs="Arial"/>
          <w:sz w:val="24"/>
          <w:szCs w:val="24"/>
        </w:rPr>
        <w:t>p</w:t>
      </w:r>
      <w:r w:rsidR="00C65DA4" w:rsidRPr="00CF1D16">
        <w:rPr>
          <w:rFonts w:ascii="Arial" w:hAnsi="Arial" w:cs="Arial"/>
          <w:sz w:val="24"/>
          <w:szCs w:val="24"/>
        </w:rPr>
        <w:t>roductivity or output while</w:t>
      </w:r>
      <w:r w:rsidR="008B26E9" w:rsidRPr="00CF1D16">
        <w:rPr>
          <w:rFonts w:ascii="Arial" w:hAnsi="Arial" w:cs="Arial"/>
          <w:sz w:val="24"/>
          <w:szCs w:val="24"/>
        </w:rPr>
        <w:t xml:space="preserve"> </w:t>
      </w:r>
      <w:r w:rsidR="00960E59" w:rsidRPr="00CF1D16">
        <w:rPr>
          <w:rFonts w:ascii="Arial" w:hAnsi="Arial" w:cs="Arial"/>
          <w:sz w:val="24"/>
          <w:szCs w:val="24"/>
        </w:rPr>
        <w:t>pandemic</w:t>
      </w:r>
      <w:r>
        <w:rPr>
          <w:rFonts w:ascii="Arial" w:hAnsi="Arial" w:cs="Arial"/>
          <w:sz w:val="24"/>
          <w:szCs w:val="24"/>
        </w:rPr>
        <w:t xml:space="preserve">, </w:t>
      </w:r>
      <w:r w:rsidR="00C65DA4" w:rsidRPr="00CF1D16">
        <w:rPr>
          <w:rFonts w:ascii="Arial" w:hAnsi="Arial" w:cs="Arial"/>
          <w:sz w:val="24"/>
          <w:szCs w:val="24"/>
        </w:rPr>
        <w:t>sick leave taken while</w:t>
      </w:r>
      <w:r w:rsidR="008B26E9" w:rsidRPr="00CF1D16">
        <w:rPr>
          <w:rFonts w:ascii="Arial" w:hAnsi="Arial" w:cs="Arial"/>
          <w:sz w:val="24"/>
          <w:szCs w:val="24"/>
        </w:rPr>
        <w:t xml:space="preserve"> </w:t>
      </w:r>
      <w:r w:rsidR="00960E59" w:rsidRPr="00CF1D16">
        <w:rPr>
          <w:rFonts w:ascii="Arial" w:hAnsi="Arial" w:cs="Arial"/>
          <w:sz w:val="24"/>
          <w:szCs w:val="24"/>
        </w:rPr>
        <w:t>pandemic</w:t>
      </w:r>
      <w:r>
        <w:rPr>
          <w:rFonts w:ascii="Arial" w:hAnsi="Arial" w:cs="Arial"/>
          <w:sz w:val="24"/>
          <w:szCs w:val="24"/>
        </w:rPr>
        <w:t xml:space="preserve">, </w:t>
      </w:r>
      <w:r w:rsidR="008B26E9" w:rsidRPr="00CF1D16">
        <w:rPr>
          <w:rFonts w:ascii="Arial" w:hAnsi="Arial" w:cs="Arial"/>
          <w:sz w:val="24"/>
          <w:szCs w:val="24"/>
        </w:rPr>
        <w:t>who has previously been furloughed; and/</w:t>
      </w:r>
      <w:r w:rsidR="00960E59" w:rsidRPr="00CF1D16">
        <w:rPr>
          <w:rFonts w:ascii="Arial" w:hAnsi="Arial" w:cs="Arial"/>
          <w:sz w:val="24"/>
          <w:szCs w:val="24"/>
        </w:rPr>
        <w:t>or</w:t>
      </w:r>
      <w:r>
        <w:rPr>
          <w:rFonts w:ascii="Arial" w:hAnsi="Arial" w:cs="Arial"/>
          <w:sz w:val="24"/>
          <w:szCs w:val="24"/>
        </w:rPr>
        <w:t xml:space="preserve">, </w:t>
      </w:r>
      <w:r w:rsidR="0052339D" w:rsidRPr="00CF1D16">
        <w:rPr>
          <w:rFonts w:ascii="Arial" w:hAnsi="Arial" w:cs="Arial"/>
          <w:sz w:val="24"/>
          <w:szCs w:val="24"/>
        </w:rPr>
        <w:t>who</w:t>
      </w:r>
      <w:r w:rsidR="00D21AB9" w:rsidRPr="00CF1D16">
        <w:rPr>
          <w:rFonts w:ascii="Arial" w:hAnsi="Arial" w:cs="Arial"/>
          <w:sz w:val="24"/>
          <w:szCs w:val="24"/>
        </w:rPr>
        <w:t xml:space="preserve"> is working part </w:t>
      </w:r>
      <w:r w:rsidR="00C65DA4" w:rsidRPr="00CF1D16">
        <w:rPr>
          <w:rFonts w:ascii="Arial" w:hAnsi="Arial" w:cs="Arial"/>
          <w:sz w:val="24"/>
          <w:szCs w:val="24"/>
        </w:rPr>
        <w:t>time?</w:t>
      </w:r>
      <w:r>
        <w:rPr>
          <w:rFonts w:ascii="Arial" w:hAnsi="Arial" w:cs="Arial"/>
          <w:sz w:val="24"/>
          <w:szCs w:val="24"/>
        </w:rPr>
        <w:t xml:space="preserve"> </w:t>
      </w:r>
      <w:r w:rsidR="00D85723">
        <w:rPr>
          <w:rFonts w:ascii="Arial" w:hAnsi="Arial" w:cs="Arial"/>
          <w:sz w:val="24"/>
          <w:szCs w:val="24"/>
        </w:rPr>
        <w:t>(</w:t>
      </w:r>
      <w:r w:rsidR="00D85723" w:rsidRPr="00D85723">
        <w:rPr>
          <w:rFonts w:ascii="Arial" w:hAnsi="Arial" w:cs="Arial"/>
          <w:sz w:val="24"/>
          <w:szCs w:val="24"/>
        </w:rPr>
        <w:t>Filimonau</w:t>
      </w:r>
      <w:r w:rsidR="00D85723">
        <w:rPr>
          <w:rFonts w:ascii="Arial" w:hAnsi="Arial" w:cs="Arial"/>
          <w:sz w:val="24"/>
          <w:szCs w:val="24"/>
        </w:rPr>
        <w:t xml:space="preserve"> 2020)</w:t>
      </w:r>
    </w:p>
    <w:p w14:paraId="4E0BB427" w14:textId="247F4079" w:rsidR="00FF0BB5" w:rsidRPr="00CF1D16" w:rsidRDefault="00D21AB9" w:rsidP="00CF1D16">
      <w:pPr>
        <w:spacing w:line="360" w:lineRule="auto"/>
        <w:jc w:val="both"/>
        <w:rPr>
          <w:rFonts w:ascii="Arial" w:hAnsi="Arial" w:cs="Arial"/>
          <w:sz w:val="24"/>
          <w:szCs w:val="24"/>
        </w:rPr>
      </w:pPr>
      <w:r w:rsidRPr="00CF1D16">
        <w:rPr>
          <w:rFonts w:ascii="Arial" w:hAnsi="Arial" w:cs="Arial"/>
          <w:sz w:val="24"/>
          <w:szCs w:val="24"/>
        </w:rPr>
        <w:t>The above measures could by implication victimize handicapped workers who might have gotten some much needed rest because of COVID-19, for instance since they were protecting. In such a circumstance, the</w:t>
      </w:r>
      <w:r w:rsidR="00960E59" w:rsidRPr="00CF1D16">
        <w:rPr>
          <w:rFonts w:ascii="Arial" w:hAnsi="Arial" w:cs="Arial"/>
          <w:sz w:val="24"/>
          <w:szCs w:val="24"/>
        </w:rPr>
        <w:t xml:space="preserve"> Equality and human right commission   </w:t>
      </w:r>
      <w:r w:rsidRPr="00CF1D16">
        <w:rPr>
          <w:rFonts w:ascii="Arial" w:hAnsi="Arial" w:cs="Arial"/>
          <w:sz w:val="24"/>
          <w:szCs w:val="24"/>
        </w:rPr>
        <w:t xml:space="preserve"> </w:t>
      </w:r>
      <w:r w:rsidR="00960E59" w:rsidRPr="00CF1D16">
        <w:rPr>
          <w:rFonts w:ascii="Arial" w:hAnsi="Arial" w:cs="Arial"/>
          <w:sz w:val="24"/>
          <w:szCs w:val="24"/>
        </w:rPr>
        <w:t>(</w:t>
      </w:r>
      <w:r w:rsidRPr="00CF1D16">
        <w:rPr>
          <w:rFonts w:ascii="Arial" w:hAnsi="Arial" w:cs="Arial"/>
          <w:sz w:val="24"/>
          <w:szCs w:val="24"/>
        </w:rPr>
        <w:t>EHRC</w:t>
      </w:r>
      <w:r w:rsidR="00960E59" w:rsidRPr="00CF1D16">
        <w:rPr>
          <w:rFonts w:ascii="Arial" w:hAnsi="Arial" w:cs="Arial"/>
          <w:sz w:val="24"/>
          <w:szCs w:val="24"/>
        </w:rPr>
        <w:t>)</w:t>
      </w:r>
      <w:r w:rsidRPr="00CF1D16">
        <w:rPr>
          <w:rFonts w:ascii="Arial" w:hAnsi="Arial" w:cs="Arial"/>
          <w:sz w:val="24"/>
          <w:szCs w:val="24"/>
        </w:rPr>
        <w:t xml:space="preserve"> encourages managers to consider whether to change their overt repetitiveness models for instance by considering rule against the period preceding COVID-19. </w:t>
      </w:r>
      <w:r w:rsidR="00D85723" w:rsidRPr="00D85723">
        <w:rPr>
          <w:rFonts w:ascii="Arial" w:hAnsi="Arial" w:cs="Arial"/>
          <w:sz w:val="24"/>
          <w:szCs w:val="24"/>
        </w:rPr>
        <w:t>The pandemic is most likely going to achieve a couple of existing position evaporating and new ones emerging, significance there will be a more critical necessity for laborers to retrain to fill existing capacities openings and to cultivate new capacities for regions that are joining up</w:t>
      </w:r>
      <w:r w:rsidR="00D36B25" w:rsidRPr="00CF1D16">
        <w:rPr>
          <w:rFonts w:ascii="Arial" w:hAnsi="Arial" w:cs="Arial"/>
          <w:sz w:val="24"/>
          <w:szCs w:val="24"/>
        </w:rPr>
        <w:t xml:space="preserve">. </w:t>
      </w:r>
      <w:r w:rsidR="00D85723" w:rsidRPr="00D85723">
        <w:rPr>
          <w:rFonts w:ascii="Arial" w:hAnsi="Arial" w:cs="Arial"/>
          <w:sz w:val="24"/>
          <w:szCs w:val="24"/>
        </w:rPr>
        <w:t xml:space="preserve">The apprenticeship obligation could be changed and conceivably enlarged into </w:t>
      </w:r>
      <w:r w:rsidR="0052339D" w:rsidRPr="00D85723">
        <w:rPr>
          <w:rFonts w:ascii="Arial" w:hAnsi="Arial" w:cs="Arial"/>
          <w:sz w:val="24"/>
          <w:szCs w:val="24"/>
        </w:rPr>
        <w:t>a</w:t>
      </w:r>
      <w:r w:rsidR="00D85723" w:rsidRPr="00D85723">
        <w:rPr>
          <w:rFonts w:ascii="Arial" w:hAnsi="Arial" w:cs="Arial"/>
          <w:sz w:val="24"/>
          <w:szCs w:val="24"/>
        </w:rPr>
        <w:t xml:space="preserve"> 'capacities request' that organizations could use even more deftly.</w:t>
      </w:r>
      <w:r w:rsidR="00D85723">
        <w:rPr>
          <w:rFonts w:ascii="Arial" w:hAnsi="Arial" w:cs="Arial"/>
          <w:sz w:val="24"/>
          <w:szCs w:val="24"/>
        </w:rPr>
        <w:t xml:space="preserve"> </w:t>
      </w:r>
      <w:r w:rsidRPr="00CF1D16">
        <w:rPr>
          <w:rFonts w:ascii="Arial" w:hAnsi="Arial" w:cs="Arial"/>
          <w:sz w:val="24"/>
          <w:szCs w:val="24"/>
        </w:rPr>
        <w:t>It is hence vital that businesses undertaking a rebuilding exercise, cautiously consider issues which might affect incapacitated representatives to keep away from conceivable prosecution being brought up in the Employment Tribunal</w:t>
      </w:r>
      <w:r w:rsidR="009E43CC" w:rsidRPr="00CF1D16">
        <w:rPr>
          <w:rFonts w:ascii="Arial" w:hAnsi="Arial" w:cs="Arial"/>
          <w:sz w:val="24"/>
          <w:szCs w:val="24"/>
        </w:rPr>
        <w:t xml:space="preserve"> </w:t>
      </w:r>
      <w:r w:rsidR="009E43CC" w:rsidRPr="00CF1D16">
        <w:rPr>
          <w:rFonts w:ascii="Arial" w:hAnsi="Arial" w:cs="Arial"/>
          <w:color w:val="222222"/>
          <w:sz w:val="24"/>
          <w:szCs w:val="24"/>
          <w:shd w:val="clear" w:color="auto" w:fill="FFFFFF"/>
        </w:rPr>
        <w:t>(Franken, J et al., 2020)</w:t>
      </w:r>
    </w:p>
    <w:p w14:paraId="718877AB" w14:textId="71FB5274" w:rsidR="00ED4C20" w:rsidRDefault="00ED4C20" w:rsidP="00CF1D16">
      <w:pPr>
        <w:spacing w:line="360" w:lineRule="auto"/>
        <w:jc w:val="both"/>
        <w:rPr>
          <w:rFonts w:ascii="Arial" w:hAnsi="Arial" w:cs="Arial"/>
          <w:color w:val="222222"/>
          <w:sz w:val="24"/>
          <w:szCs w:val="24"/>
          <w:shd w:val="clear" w:color="auto" w:fill="FFFFFF"/>
        </w:rPr>
      </w:pPr>
      <w:r w:rsidRPr="00CF1D16">
        <w:rPr>
          <w:rFonts w:ascii="Arial" w:hAnsi="Arial" w:cs="Arial"/>
          <w:sz w:val="24"/>
          <w:szCs w:val="24"/>
        </w:rPr>
        <w:t xml:space="preserve">One more effect of the pandemic is the interruption it has caused to inward cycles, for example, in the appraisal of </w:t>
      </w:r>
      <w:r w:rsidR="00D85723">
        <w:rPr>
          <w:rFonts w:ascii="Arial" w:hAnsi="Arial" w:cs="Arial"/>
          <w:sz w:val="24"/>
          <w:szCs w:val="24"/>
        </w:rPr>
        <w:t>disabled</w:t>
      </w:r>
      <w:r w:rsidRPr="00CF1D16">
        <w:rPr>
          <w:rFonts w:ascii="Arial" w:hAnsi="Arial" w:cs="Arial"/>
          <w:sz w:val="24"/>
          <w:szCs w:val="24"/>
        </w:rPr>
        <w:t xml:space="preserve"> workers. </w:t>
      </w:r>
      <w:r w:rsidR="00960E59" w:rsidRPr="00CF1D16">
        <w:rPr>
          <w:rFonts w:ascii="Arial" w:hAnsi="Arial" w:cs="Arial"/>
          <w:sz w:val="24"/>
          <w:szCs w:val="24"/>
        </w:rPr>
        <w:t>Generally,</w:t>
      </w:r>
      <w:r w:rsidRPr="00CF1D16">
        <w:rPr>
          <w:rFonts w:ascii="Arial" w:hAnsi="Arial" w:cs="Arial"/>
          <w:sz w:val="24"/>
          <w:szCs w:val="24"/>
        </w:rPr>
        <w:t xml:space="preserve"> references to Occupational Health (OH) are ordinary, to help bosses in working with a protected re-visitation of work. The absence of </w:t>
      </w:r>
      <w:r w:rsidR="00960E59" w:rsidRPr="00CF1D16">
        <w:rPr>
          <w:rFonts w:ascii="Arial" w:hAnsi="Arial" w:cs="Arial"/>
          <w:sz w:val="24"/>
          <w:szCs w:val="24"/>
        </w:rPr>
        <w:t>eye-to-eye</w:t>
      </w:r>
      <w:r w:rsidRPr="00CF1D16">
        <w:rPr>
          <w:rFonts w:ascii="Arial" w:hAnsi="Arial" w:cs="Arial"/>
          <w:sz w:val="24"/>
          <w:szCs w:val="24"/>
        </w:rPr>
        <w:t xml:space="preserve"> gatherings might well have affected on this interaction, surely toward the beginning of the pandemic. While phone OH discussions occurred preceding the pandemic, </w:t>
      </w:r>
      <w:r w:rsidR="00960E59" w:rsidRPr="00CF1D16">
        <w:rPr>
          <w:rFonts w:ascii="Arial" w:hAnsi="Arial" w:cs="Arial"/>
          <w:sz w:val="24"/>
          <w:szCs w:val="24"/>
        </w:rPr>
        <w:t>they</w:t>
      </w:r>
      <w:r w:rsidRPr="00CF1D16">
        <w:rPr>
          <w:rFonts w:ascii="Arial" w:hAnsi="Arial" w:cs="Arial"/>
          <w:sz w:val="24"/>
          <w:szCs w:val="24"/>
        </w:rPr>
        <w:t xml:space="preserve"> have expanded </w:t>
      </w:r>
      <w:r w:rsidR="009B25C4" w:rsidRPr="00CF1D16">
        <w:rPr>
          <w:rFonts w:ascii="Arial" w:hAnsi="Arial" w:cs="Arial"/>
          <w:sz w:val="24"/>
          <w:szCs w:val="24"/>
        </w:rPr>
        <w:t xml:space="preserve">as the lockdowns have proceeded </w:t>
      </w:r>
      <w:r w:rsidR="009B25C4" w:rsidRPr="00CF1D16">
        <w:rPr>
          <w:rFonts w:ascii="Arial" w:hAnsi="Arial" w:cs="Arial"/>
          <w:color w:val="222222"/>
          <w:sz w:val="24"/>
          <w:szCs w:val="24"/>
          <w:shd w:val="clear" w:color="auto" w:fill="FFFFFF"/>
        </w:rPr>
        <w:t>(</w:t>
      </w:r>
      <w:r w:rsidR="00D85723" w:rsidRPr="00D85723">
        <w:rPr>
          <w:rFonts w:ascii="Arial" w:hAnsi="Arial" w:cs="Arial"/>
          <w:sz w:val="24"/>
          <w:szCs w:val="24"/>
        </w:rPr>
        <w:t>Azizi</w:t>
      </w:r>
      <w:r w:rsidR="00D85723">
        <w:rPr>
          <w:rFonts w:ascii="Arial" w:hAnsi="Arial" w:cs="Arial"/>
          <w:sz w:val="24"/>
          <w:szCs w:val="24"/>
        </w:rPr>
        <w:t>., 2021</w:t>
      </w:r>
      <w:r w:rsidR="009B25C4" w:rsidRPr="00CF1D16">
        <w:rPr>
          <w:rFonts w:ascii="Arial" w:hAnsi="Arial" w:cs="Arial"/>
          <w:color w:val="222222"/>
          <w:sz w:val="24"/>
          <w:szCs w:val="24"/>
          <w:shd w:val="clear" w:color="auto" w:fill="FFFFFF"/>
        </w:rPr>
        <w:t>)</w:t>
      </w:r>
    </w:p>
    <w:p w14:paraId="1B63C765" w14:textId="35EDD100" w:rsidR="008B26E9" w:rsidRPr="00CF1D16" w:rsidRDefault="00ED4C20" w:rsidP="00CF1D16">
      <w:pPr>
        <w:spacing w:line="360" w:lineRule="auto"/>
        <w:jc w:val="both"/>
        <w:rPr>
          <w:rFonts w:ascii="Arial" w:hAnsi="Arial" w:cs="Arial"/>
          <w:sz w:val="24"/>
          <w:szCs w:val="24"/>
        </w:rPr>
      </w:pPr>
      <w:r w:rsidRPr="00CF1D16">
        <w:rPr>
          <w:rFonts w:ascii="Arial" w:hAnsi="Arial" w:cs="Arial"/>
          <w:sz w:val="24"/>
          <w:szCs w:val="24"/>
        </w:rPr>
        <w:t xml:space="preserve">In any event, when we "get back to business as usual", our view is that this pattern will go on with </w:t>
      </w:r>
      <w:r w:rsidR="00960E59" w:rsidRPr="00CF1D16">
        <w:rPr>
          <w:rFonts w:ascii="Arial" w:hAnsi="Arial" w:cs="Arial"/>
          <w:sz w:val="24"/>
          <w:szCs w:val="24"/>
        </w:rPr>
        <w:t>eye-to-eye</w:t>
      </w:r>
      <w:r w:rsidRPr="00CF1D16">
        <w:rPr>
          <w:rFonts w:ascii="Arial" w:hAnsi="Arial" w:cs="Arial"/>
          <w:sz w:val="24"/>
          <w:szCs w:val="24"/>
        </w:rPr>
        <w:t xml:space="preserve"> </w:t>
      </w:r>
      <w:r w:rsidR="00960E59" w:rsidRPr="00CF1D16">
        <w:rPr>
          <w:rFonts w:ascii="Arial" w:hAnsi="Arial" w:cs="Arial"/>
          <w:sz w:val="24"/>
          <w:szCs w:val="24"/>
        </w:rPr>
        <w:t xml:space="preserve">occupational health </w:t>
      </w:r>
      <w:r w:rsidRPr="00CF1D16">
        <w:rPr>
          <w:rFonts w:ascii="Arial" w:hAnsi="Arial" w:cs="Arial"/>
          <w:sz w:val="24"/>
          <w:szCs w:val="24"/>
        </w:rPr>
        <w:t>meetings being uncommon</w:t>
      </w:r>
      <w:r w:rsidR="00960E59" w:rsidRPr="00CF1D16">
        <w:rPr>
          <w:rFonts w:ascii="Arial" w:hAnsi="Arial" w:cs="Arial"/>
          <w:sz w:val="24"/>
          <w:szCs w:val="24"/>
        </w:rPr>
        <w:t xml:space="preserve">. </w:t>
      </w:r>
      <w:r w:rsidRPr="00CF1D16">
        <w:rPr>
          <w:rFonts w:ascii="Arial" w:hAnsi="Arial" w:cs="Arial"/>
          <w:sz w:val="24"/>
          <w:szCs w:val="24"/>
        </w:rPr>
        <w:t xml:space="preserve">To help </w:t>
      </w:r>
      <w:r w:rsidRPr="00CF1D16">
        <w:rPr>
          <w:rFonts w:ascii="Arial" w:hAnsi="Arial" w:cs="Arial"/>
          <w:sz w:val="24"/>
          <w:szCs w:val="24"/>
        </w:rPr>
        <w:lastRenderedPageBreak/>
        <w:t xml:space="preserve">with acquiring as full an appraisal as could be expected, on the off chance that far off meetings are done, we encourage bosses to request that their </w:t>
      </w:r>
      <w:r w:rsidR="00960E59" w:rsidRPr="00CF1D16">
        <w:rPr>
          <w:rFonts w:ascii="Arial" w:hAnsi="Arial" w:cs="Arial"/>
          <w:sz w:val="24"/>
          <w:szCs w:val="24"/>
        </w:rPr>
        <w:t>occupational health (</w:t>
      </w:r>
      <w:r w:rsidRPr="00CF1D16">
        <w:rPr>
          <w:rFonts w:ascii="Arial" w:hAnsi="Arial" w:cs="Arial"/>
          <w:sz w:val="24"/>
          <w:szCs w:val="24"/>
        </w:rPr>
        <w:t>OH</w:t>
      </w:r>
      <w:r w:rsidR="00960E59" w:rsidRPr="00CF1D16">
        <w:rPr>
          <w:rFonts w:ascii="Arial" w:hAnsi="Arial" w:cs="Arial"/>
          <w:sz w:val="24"/>
          <w:szCs w:val="24"/>
        </w:rPr>
        <w:t>)</w:t>
      </w:r>
      <w:r w:rsidRPr="00CF1D16">
        <w:rPr>
          <w:rFonts w:ascii="Arial" w:hAnsi="Arial" w:cs="Arial"/>
          <w:sz w:val="24"/>
          <w:szCs w:val="24"/>
        </w:rPr>
        <w:t xml:space="preserve"> supplier lead a video call with the representative rather than simply a phone counsel please. The </w:t>
      </w:r>
      <w:r w:rsidR="00960E59" w:rsidRPr="00CF1D16">
        <w:rPr>
          <w:rFonts w:ascii="Arial" w:hAnsi="Arial" w:cs="Arial"/>
          <w:sz w:val="24"/>
          <w:szCs w:val="24"/>
        </w:rPr>
        <w:t>upside</w:t>
      </w:r>
      <w:r w:rsidRPr="00CF1D16">
        <w:rPr>
          <w:rFonts w:ascii="Arial" w:hAnsi="Arial" w:cs="Arial"/>
          <w:sz w:val="24"/>
          <w:szCs w:val="24"/>
        </w:rPr>
        <w:t xml:space="preserve"> to leading video evaluations is a similar </w:t>
      </w:r>
      <w:r w:rsidR="00960E59" w:rsidRPr="00CF1D16">
        <w:rPr>
          <w:rFonts w:ascii="Arial" w:hAnsi="Arial" w:cs="Arial"/>
          <w:sz w:val="24"/>
          <w:szCs w:val="24"/>
        </w:rPr>
        <w:t>occupational health (</w:t>
      </w:r>
      <w:r w:rsidRPr="00CF1D16">
        <w:rPr>
          <w:rFonts w:ascii="Arial" w:hAnsi="Arial" w:cs="Arial"/>
          <w:sz w:val="24"/>
          <w:szCs w:val="24"/>
        </w:rPr>
        <w:t>OH</w:t>
      </w:r>
      <w:r w:rsidR="00960E59" w:rsidRPr="00CF1D16">
        <w:rPr>
          <w:rFonts w:ascii="Arial" w:hAnsi="Arial" w:cs="Arial"/>
          <w:sz w:val="24"/>
          <w:szCs w:val="24"/>
        </w:rPr>
        <w:t>)</w:t>
      </w:r>
      <w:r w:rsidRPr="00CF1D16">
        <w:rPr>
          <w:rFonts w:ascii="Arial" w:hAnsi="Arial" w:cs="Arial"/>
          <w:sz w:val="24"/>
          <w:szCs w:val="24"/>
        </w:rPr>
        <w:t xml:space="preserve"> expert can do a worker's appraisals and the representative doesn't need to travel and their manifestations can be overseen all the more effectively and yet, the OH expert can see the worker and how they are </w:t>
      </w:r>
      <w:r w:rsidR="0052339D" w:rsidRPr="00CF1D16">
        <w:rPr>
          <w:rFonts w:ascii="Arial" w:hAnsi="Arial" w:cs="Arial"/>
          <w:sz w:val="24"/>
          <w:szCs w:val="24"/>
        </w:rPr>
        <w:t>making do</w:t>
      </w:r>
      <w:r w:rsidR="00232D1D" w:rsidRPr="00CF1D16">
        <w:rPr>
          <w:rFonts w:ascii="Arial" w:hAnsi="Arial" w:cs="Arial"/>
          <w:sz w:val="24"/>
          <w:szCs w:val="24"/>
        </w:rPr>
        <w:t xml:space="preserve"> </w:t>
      </w:r>
      <w:r w:rsidR="00232D1D" w:rsidRPr="00CF1D16">
        <w:rPr>
          <w:rFonts w:ascii="Arial" w:hAnsi="Arial" w:cs="Arial"/>
          <w:color w:val="222222"/>
          <w:sz w:val="24"/>
          <w:szCs w:val="24"/>
          <w:shd w:val="clear" w:color="auto" w:fill="FFFFFF"/>
        </w:rPr>
        <w:t>(Chen, G., 2008)</w:t>
      </w:r>
    </w:p>
    <w:p w14:paraId="0CDD702E" w14:textId="0107D7CA" w:rsidR="009B3A67" w:rsidRPr="00CF1D16" w:rsidRDefault="009B3A67" w:rsidP="00CF1D16">
      <w:pPr>
        <w:spacing w:line="360" w:lineRule="auto"/>
        <w:jc w:val="both"/>
        <w:rPr>
          <w:rFonts w:ascii="Arial" w:hAnsi="Arial" w:cs="Arial"/>
          <w:sz w:val="24"/>
          <w:szCs w:val="24"/>
        </w:rPr>
      </w:pPr>
      <w:r w:rsidRPr="00CF1D16">
        <w:rPr>
          <w:rFonts w:ascii="Arial" w:hAnsi="Arial" w:cs="Arial"/>
          <w:sz w:val="24"/>
          <w:szCs w:val="24"/>
        </w:rPr>
        <w:t xml:space="preserve">One of the bad outcomes of COVID-19 has been the effect of 'Long COVID'. The Office for National Statistics (ONS) detailed that more than a 4-week time span finishing 6 March 2021, an expected 1.1 million individuals in the UK affirmed they were encountering Long COVID (for example side effects continuing for over about a month after the Covid episode that are not clarified by something different). The ONS has said the paces of self-revealed Long COVID were most noteworthy in individuals matured 35 to 69, females, those living in the most denied regions, those working in wellbeing or social consideration and those with a prior </w:t>
      </w:r>
      <w:r w:rsidR="00232D1D" w:rsidRPr="00CF1D16">
        <w:rPr>
          <w:rFonts w:ascii="Arial" w:hAnsi="Arial" w:cs="Arial"/>
          <w:sz w:val="24"/>
          <w:szCs w:val="24"/>
        </w:rPr>
        <w:t xml:space="preserve">action restricted medical issue </w:t>
      </w:r>
      <w:r w:rsidR="00232D1D" w:rsidRPr="00CF1D16">
        <w:rPr>
          <w:rFonts w:ascii="Arial" w:hAnsi="Arial" w:cs="Arial"/>
          <w:color w:val="222222"/>
          <w:sz w:val="24"/>
          <w:szCs w:val="24"/>
          <w:shd w:val="clear" w:color="auto" w:fill="FFFFFF"/>
        </w:rPr>
        <w:t>(Yu, J et al., 2021)</w:t>
      </w:r>
    </w:p>
    <w:p w14:paraId="75BC7D2B" w14:textId="2EEC109C" w:rsidR="009B3A67" w:rsidRPr="00CF1D16" w:rsidRDefault="00CF1D16" w:rsidP="00CF1D16">
      <w:pPr>
        <w:spacing w:line="360" w:lineRule="auto"/>
        <w:jc w:val="both"/>
        <w:rPr>
          <w:rFonts w:ascii="Arial" w:hAnsi="Arial" w:cs="Arial"/>
          <w:sz w:val="24"/>
          <w:szCs w:val="24"/>
        </w:rPr>
      </w:pPr>
      <w:r w:rsidRPr="00CF1D16">
        <w:rPr>
          <w:rFonts w:ascii="Arial" w:hAnsi="Arial" w:cs="Arial"/>
          <w:sz w:val="24"/>
          <w:szCs w:val="24"/>
        </w:rPr>
        <w:t>S</w:t>
      </w:r>
      <w:r w:rsidR="009B3A67" w:rsidRPr="00CF1D16">
        <w:rPr>
          <w:rFonts w:ascii="Arial" w:hAnsi="Arial" w:cs="Arial"/>
          <w:sz w:val="24"/>
          <w:szCs w:val="24"/>
        </w:rPr>
        <w:t>uggest</w:t>
      </w:r>
      <w:r w:rsidRPr="00CF1D16">
        <w:rPr>
          <w:rFonts w:ascii="Arial" w:hAnsi="Arial" w:cs="Arial"/>
          <w:sz w:val="24"/>
          <w:szCs w:val="24"/>
        </w:rPr>
        <w:t>ion is</w:t>
      </w:r>
      <w:r w:rsidR="009B3A67" w:rsidRPr="00CF1D16">
        <w:rPr>
          <w:rFonts w:ascii="Arial" w:hAnsi="Arial" w:cs="Arial"/>
          <w:sz w:val="24"/>
          <w:szCs w:val="24"/>
        </w:rPr>
        <w:t xml:space="preserve"> </w:t>
      </w:r>
      <w:r w:rsidR="0052339D" w:rsidRPr="00CF1D16">
        <w:rPr>
          <w:rFonts w:ascii="Arial" w:hAnsi="Arial" w:cs="Arial"/>
          <w:sz w:val="24"/>
          <w:szCs w:val="24"/>
        </w:rPr>
        <w:t>that</w:t>
      </w:r>
      <w:r w:rsidRPr="00CF1D16">
        <w:rPr>
          <w:rFonts w:ascii="Arial" w:hAnsi="Arial" w:cs="Arial"/>
          <w:sz w:val="24"/>
          <w:szCs w:val="24"/>
        </w:rPr>
        <w:t xml:space="preserve"> </w:t>
      </w:r>
      <w:r w:rsidR="00960E59" w:rsidRPr="00CF1D16">
        <w:rPr>
          <w:rFonts w:ascii="Arial" w:hAnsi="Arial" w:cs="Arial"/>
          <w:sz w:val="24"/>
          <w:szCs w:val="24"/>
        </w:rPr>
        <w:t>hotel trinity</w:t>
      </w:r>
      <w:r w:rsidR="009B3A67" w:rsidRPr="00CF1D16">
        <w:rPr>
          <w:rFonts w:ascii="Arial" w:hAnsi="Arial" w:cs="Arial"/>
          <w:sz w:val="24"/>
          <w:szCs w:val="24"/>
        </w:rPr>
        <w:t xml:space="preserve"> direct evaluations with representatives who are encountering Long COVID manifestations and consider making a reference to an </w:t>
      </w:r>
      <w:r w:rsidRPr="00CF1D16">
        <w:rPr>
          <w:rFonts w:ascii="Arial" w:hAnsi="Arial" w:cs="Arial"/>
          <w:sz w:val="24"/>
          <w:szCs w:val="24"/>
        </w:rPr>
        <w:t>occupational health (</w:t>
      </w:r>
      <w:r w:rsidR="009B3A67" w:rsidRPr="00CF1D16">
        <w:rPr>
          <w:rFonts w:ascii="Arial" w:hAnsi="Arial" w:cs="Arial"/>
          <w:sz w:val="24"/>
          <w:szCs w:val="24"/>
        </w:rPr>
        <w:t>OH</w:t>
      </w:r>
      <w:r w:rsidRPr="00CF1D16">
        <w:rPr>
          <w:rFonts w:ascii="Arial" w:hAnsi="Arial" w:cs="Arial"/>
          <w:sz w:val="24"/>
          <w:szCs w:val="24"/>
        </w:rPr>
        <w:t>)</w:t>
      </w:r>
      <w:r w:rsidR="009B3A67" w:rsidRPr="00CF1D16">
        <w:rPr>
          <w:rFonts w:ascii="Arial" w:hAnsi="Arial" w:cs="Arial"/>
          <w:sz w:val="24"/>
          <w:szCs w:val="24"/>
        </w:rPr>
        <w:t xml:space="preserve"> expert to exhort on the best way to work with a worker's re-visitation of work or offer on-going help. Such appraisals could likewise happen from a distance by shooting the workstation/conditions and additionally the worker consenting to be recorded and giving the recording to OH.</w:t>
      </w:r>
    </w:p>
    <w:p w14:paraId="30078C57" w14:textId="0884A1EE" w:rsidR="00E447B4" w:rsidRDefault="00A04E22" w:rsidP="00E447B4">
      <w:pPr>
        <w:spacing w:line="360" w:lineRule="auto"/>
        <w:jc w:val="both"/>
        <w:rPr>
          <w:rFonts w:ascii="Arial" w:hAnsi="Arial" w:cs="Arial"/>
          <w:b/>
          <w:bCs/>
          <w:sz w:val="24"/>
          <w:szCs w:val="24"/>
        </w:rPr>
      </w:pPr>
      <w:r w:rsidRPr="00CF1D16">
        <w:rPr>
          <w:rFonts w:ascii="Arial" w:hAnsi="Arial" w:cs="Arial"/>
          <w:sz w:val="24"/>
          <w:szCs w:val="24"/>
        </w:rPr>
        <w:t xml:space="preserve">The employers </w:t>
      </w:r>
      <w:r w:rsidR="000E190B" w:rsidRPr="00CF1D16">
        <w:rPr>
          <w:rFonts w:ascii="Arial" w:hAnsi="Arial" w:cs="Arial"/>
          <w:sz w:val="24"/>
          <w:szCs w:val="24"/>
        </w:rPr>
        <w:t xml:space="preserve">in the hotel trinity </w:t>
      </w:r>
      <w:r w:rsidRPr="00CF1D16">
        <w:rPr>
          <w:rFonts w:ascii="Arial" w:hAnsi="Arial" w:cs="Arial"/>
          <w:sz w:val="24"/>
          <w:szCs w:val="24"/>
        </w:rPr>
        <w:t>genuinely must cautiously consider the effect that COVID 19 might have had (and which it might keep on having) on representatives who have a handicap. Choices around a handicapped representative's work ought to be painstakingly overseen considering exceptional clinical guidance by means of OH and doing proper gamble evaluations with representatives. Businesses ought to likewise keep on taking part in consistently speaking with debilitated representatives to see what further changes might be required, particularly to help a re-visitation of the workplace before long and proper preparation ought to be given to chiefs to assist with supporting representatives who might have an inability</w:t>
      </w:r>
      <w:r w:rsidR="008B26E9" w:rsidRPr="00CF1D16">
        <w:rPr>
          <w:rFonts w:ascii="Arial" w:hAnsi="Arial" w:cs="Arial"/>
          <w:sz w:val="24"/>
          <w:szCs w:val="24"/>
        </w:rPr>
        <w:t>.</w:t>
      </w:r>
      <w:r w:rsidR="000E190B" w:rsidRPr="00CF1D16">
        <w:rPr>
          <w:rFonts w:ascii="Arial" w:hAnsi="Arial" w:cs="Arial"/>
          <w:sz w:val="24"/>
          <w:szCs w:val="24"/>
        </w:rPr>
        <w:t xml:space="preserve"> Most of the employee left their job because of the pandemic and hotel was badly </w:t>
      </w:r>
      <w:r w:rsidR="009C1399" w:rsidRPr="00CF1D16">
        <w:rPr>
          <w:rFonts w:ascii="Arial" w:hAnsi="Arial" w:cs="Arial"/>
          <w:sz w:val="24"/>
          <w:szCs w:val="24"/>
        </w:rPr>
        <w:t>affect</w:t>
      </w:r>
      <w:r w:rsidR="000E190B" w:rsidRPr="00CF1D16">
        <w:rPr>
          <w:rFonts w:ascii="Arial" w:hAnsi="Arial" w:cs="Arial"/>
          <w:sz w:val="24"/>
          <w:szCs w:val="24"/>
        </w:rPr>
        <w:t xml:space="preserve"> due to </w:t>
      </w:r>
      <w:r w:rsidR="000E190B" w:rsidRPr="00CF1D16">
        <w:rPr>
          <w:rFonts w:ascii="Arial" w:hAnsi="Arial" w:cs="Arial"/>
          <w:sz w:val="24"/>
          <w:szCs w:val="24"/>
        </w:rPr>
        <w:lastRenderedPageBreak/>
        <w:t>COVID-19. The real problem now is the rebuilding of workflow in the hotel. Most of the employees who were overseas left the country and most of the employees who found other jobs increase the rate of unemployment level. Now</w:t>
      </w:r>
      <w:r w:rsidR="009C1399" w:rsidRPr="00CF1D16">
        <w:rPr>
          <w:rFonts w:ascii="Arial" w:hAnsi="Arial" w:cs="Arial"/>
          <w:sz w:val="24"/>
          <w:szCs w:val="24"/>
        </w:rPr>
        <w:t>,</w:t>
      </w:r>
      <w:r w:rsidR="000E190B" w:rsidRPr="00CF1D16">
        <w:rPr>
          <w:rFonts w:ascii="Arial" w:hAnsi="Arial" w:cs="Arial"/>
          <w:sz w:val="24"/>
          <w:szCs w:val="24"/>
        </w:rPr>
        <w:t xml:space="preserve"> there is no such a plan of rebuilding the work force but still according to the policy of hotel trinity, the must train their junior </w:t>
      </w:r>
      <w:r w:rsidR="00572299">
        <w:rPr>
          <w:rFonts w:ascii="Arial" w:hAnsi="Arial" w:cs="Arial"/>
          <w:sz w:val="24"/>
          <w:szCs w:val="24"/>
        </w:rPr>
        <w:t xml:space="preserve">employee </w:t>
      </w:r>
      <w:r w:rsidR="000E190B" w:rsidRPr="00CF1D16">
        <w:rPr>
          <w:rFonts w:ascii="Arial" w:hAnsi="Arial" w:cs="Arial"/>
          <w:sz w:val="24"/>
          <w:szCs w:val="24"/>
        </w:rPr>
        <w:t xml:space="preserve">to a senior level and their job opportunities must be increases with the high pay. It will take time rebuild all the flow of work back again and the profit margin of hoteling sector will also take time to come back to its original place. </w:t>
      </w:r>
      <w:r w:rsidR="00E447B4">
        <w:rPr>
          <w:rFonts w:ascii="Arial" w:hAnsi="Arial" w:cs="Arial"/>
          <w:b/>
          <w:bCs/>
          <w:sz w:val="24"/>
          <w:szCs w:val="24"/>
        </w:rPr>
        <w:br w:type="page"/>
      </w:r>
    </w:p>
    <w:p w14:paraId="77B2491E" w14:textId="0767B140" w:rsidR="00B416BE" w:rsidRPr="00E447B4" w:rsidRDefault="00B416BE" w:rsidP="00CF1D16">
      <w:pPr>
        <w:spacing w:line="360" w:lineRule="auto"/>
        <w:jc w:val="both"/>
        <w:rPr>
          <w:rFonts w:ascii="Arial" w:hAnsi="Arial" w:cs="Arial"/>
          <w:b/>
          <w:bCs/>
          <w:sz w:val="24"/>
          <w:szCs w:val="24"/>
        </w:rPr>
      </w:pPr>
      <w:r w:rsidRPr="00E447B4">
        <w:rPr>
          <w:rFonts w:ascii="Arial" w:hAnsi="Arial" w:cs="Arial"/>
          <w:b/>
          <w:bCs/>
          <w:sz w:val="24"/>
          <w:szCs w:val="24"/>
        </w:rPr>
        <w:lastRenderedPageBreak/>
        <w:t xml:space="preserve">References: </w:t>
      </w:r>
    </w:p>
    <w:p w14:paraId="27F630CB" w14:textId="77777777" w:rsidR="005E7037" w:rsidRPr="005E7037" w:rsidRDefault="005E7037" w:rsidP="005E7037">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t>Agarwal, P., 2021. Shattered but smiling: Human resource management and the wellbeing of hotel employees during COVID-19. International Journal of Hospitality Management, 93, p.102765.</w:t>
      </w:r>
    </w:p>
    <w:p w14:paraId="2ABAA075" w14:textId="77777777" w:rsidR="005E7037" w:rsidRPr="005E7037" w:rsidRDefault="005E7037" w:rsidP="005E7037">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t>Aguiar-Quintana, T., Nguyen, T.H.H., Araujo-Cabrera, Y. and Sanabria-Díaz, J.M., 2021. Do job insecurity, anxiety and depression caused by the COVID-19 pandemic influence hotel employees’ self-rated task performance? The moderating role of employee resilience. </w:t>
      </w:r>
      <w:r w:rsidRPr="005E7037">
        <w:rPr>
          <w:rFonts w:ascii="Arial" w:hAnsi="Arial" w:cs="Arial"/>
          <w:i/>
          <w:iCs/>
          <w:color w:val="222222"/>
          <w:sz w:val="24"/>
          <w:szCs w:val="24"/>
          <w:shd w:val="clear" w:color="auto" w:fill="FFFFFF"/>
        </w:rPr>
        <w:t>International Journal of Hospitality Management</w:t>
      </w:r>
      <w:r w:rsidRPr="005E7037">
        <w:rPr>
          <w:rFonts w:ascii="Arial" w:hAnsi="Arial" w:cs="Arial"/>
          <w:color w:val="222222"/>
          <w:sz w:val="24"/>
          <w:szCs w:val="24"/>
          <w:shd w:val="clear" w:color="auto" w:fill="FFFFFF"/>
        </w:rPr>
        <w:t>, </w:t>
      </w:r>
      <w:r w:rsidRPr="005E7037">
        <w:rPr>
          <w:rFonts w:ascii="Arial" w:hAnsi="Arial" w:cs="Arial"/>
          <w:i/>
          <w:iCs/>
          <w:color w:val="222222"/>
          <w:sz w:val="24"/>
          <w:szCs w:val="24"/>
          <w:shd w:val="clear" w:color="auto" w:fill="FFFFFF"/>
        </w:rPr>
        <w:t>94</w:t>
      </w:r>
      <w:r w:rsidRPr="005E7037">
        <w:rPr>
          <w:rFonts w:ascii="Arial" w:hAnsi="Arial" w:cs="Arial"/>
          <w:color w:val="222222"/>
          <w:sz w:val="24"/>
          <w:szCs w:val="24"/>
          <w:shd w:val="clear" w:color="auto" w:fill="FFFFFF"/>
        </w:rPr>
        <w:t>, p.102868.</w:t>
      </w:r>
    </w:p>
    <w:p w14:paraId="54AA71A2" w14:textId="77777777" w:rsidR="005E7037" w:rsidRPr="005E7037" w:rsidRDefault="005E7037" w:rsidP="005E7037">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t>Azizi, Mohammad Reza, Rasha Atlasi, Arash Ziapour, Jaffar Abbas, and Roya Naemi. "Innovative human resource management strategies during the COVID-19 pandemic: A systematic narrative review approach." Heliyon 7, no. 6 (2021): e07233.</w:t>
      </w:r>
    </w:p>
    <w:p w14:paraId="29D6387B" w14:textId="77777777" w:rsidR="005E7037" w:rsidRPr="005E7037" w:rsidRDefault="005E7037" w:rsidP="005E7037">
      <w:pPr>
        <w:pStyle w:val="ListParagraph"/>
        <w:numPr>
          <w:ilvl w:val="0"/>
          <w:numId w:val="4"/>
        </w:numPr>
        <w:spacing w:after="0" w:line="360" w:lineRule="auto"/>
        <w:ind w:left="0"/>
        <w:jc w:val="both"/>
        <w:rPr>
          <w:rFonts w:ascii="Arial" w:hAnsi="Arial" w:cs="Arial"/>
          <w:sz w:val="24"/>
          <w:szCs w:val="24"/>
        </w:rPr>
      </w:pPr>
      <w:r w:rsidRPr="005E7037">
        <w:rPr>
          <w:rFonts w:ascii="Arial" w:hAnsi="Arial" w:cs="Arial"/>
          <w:color w:val="222222"/>
          <w:sz w:val="24"/>
          <w:szCs w:val="24"/>
          <w:shd w:val="clear" w:color="auto" w:fill="FFFFFF"/>
        </w:rPr>
        <w:t>Backman, T.W. and Girke, T., 2016. systemPipeR: NGS workflow and report generation environment. </w:t>
      </w:r>
      <w:r w:rsidRPr="005E7037">
        <w:rPr>
          <w:rFonts w:ascii="Arial" w:hAnsi="Arial" w:cs="Arial"/>
          <w:i/>
          <w:iCs/>
          <w:color w:val="222222"/>
          <w:sz w:val="24"/>
          <w:szCs w:val="24"/>
          <w:shd w:val="clear" w:color="auto" w:fill="FFFFFF"/>
        </w:rPr>
        <w:t>BMC bioinformatics</w:t>
      </w:r>
      <w:r w:rsidRPr="005E7037">
        <w:rPr>
          <w:rFonts w:ascii="Arial" w:hAnsi="Arial" w:cs="Arial"/>
          <w:color w:val="222222"/>
          <w:sz w:val="24"/>
          <w:szCs w:val="24"/>
          <w:shd w:val="clear" w:color="auto" w:fill="FFFFFF"/>
        </w:rPr>
        <w:t>, </w:t>
      </w:r>
      <w:r w:rsidRPr="005E7037">
        <w:rPr>
          <w:rFonts w:ascii="Arial" w:hAnsi="Arial" w:cs="Arial"/>
          <w:i/>
          <w:iCs/>
          <w:color w:val="222222"/>
          <w:sz w:val="24"/>
          <w:szCs w:val="24"/>
          <w:shd w:val="clear" w:color="auto" w:fill="FFFFFF"/>
        </w:rPr>
        <w:t>17</w:t>
      </w:r>
      <w:r w:rsidRPr="005E7037">
        <w:rPr>
          <w:rFonts w:ascii="Arial" w:hAnsi="Arial" w:cs="Arial"/>
          <w:color w:val="222222"/>
          <w:sz w:val="24"/>
          <w:szCs w:val="24"/>
          <w:shd w:val="clear" w:color="auto" w:fill="FFFFFF"/>
        </w:rPr>
        <w:t>(1), pp.1-8.</w:t>
      </w:r>
    </w:p>
    <w:p w14:paraId="1A419E5A" w14:textId="77777777" w:rsidR="005E7037" w:rsidRPr="005E7037" w:rsidRDefault="005E7037" w:rsidP="005E7037">
      <w:pPr>
        <w:pStyle w:val="ListParagraph"/>
        <w:numPr>
          <w:ilvl w:val="0"/>
          <w:numId w:val="4"/>
        </w:numPr>
        <w:spacing w:after="0" w:line="360" w:lineRule="auto"/>
        <w:ind w:left="0"/>
        <w:jc w:val="both"/>
        <w:rPr>
          <w:rFonts w:ascii="Arial" w:hAnsi="Arial" w:cs="Arial"/>
          <w:sz w:val="24"/>
          <w:szCs w:val="24"/>
        </w:rPr>
      </w:pPr>
      <w:r w:rsidRPr="005E7037">
        <w:rPr>
          <w:rFonts w:ascii="Arial" w:hAnsi="Arial" w:cs="Arial"/>
          <w:color w:val="222222"/>
          <w:sz w:val="24"/>
          <w:szCs w:val="24"/>
          <w:shd w:val="clear" w:color="auto" w:fill="FFFFFF"/>
        </w:rPr>
        <w:t>Chen, G., 2008, November. A Design of Data Rebuilding for Decision Support in E-Government System. In </w:t>
      </w:r>
      <w:r w:rsidRPr="005E7037">
        <w:rPr>
          <w:rFonts w:ascii="Arial" w:hAnsi="Arial" w:cs="Arial"/>
          <w:i/>
          <w:iCs/>
          <w:color w:val="222222"/>
          <w:sz w:val="24"/>
          <w:szCs w:val="24"/>
          <w:shd w:val="clear" w:color="auto" w:fill="FFFFFF"/>
        </w:rPr>
        <w:t>2008 The 9th International Conference for Young Computer Scientists</w:t>
      </w:r>
      <w:r w:rsidRPr="005E7037">
        <w:rPr>
          <w:rFonts w:ascii="Arial" w:hAnsi="Arial" w:cs="Arial"/>
          <w:color w:val="222222"/>
          <w:sz w:val="24"/>
          <w:szCs w:val="24"/>
          <w:shd w:val="clear" w:color="auto" w:fill="FFFFFF"/>
        </w:rPr>
        <w:t> (pp. 965-970). IEEE.</w:t>
      </w:r>
    </w:p>
    <w:p w14:paraId="6264AA1A" w14:textId="77777777" w:rsidR="005E7037" w:rsidRPr="005E7037" w:rsidRDefault="005E7037" w:rsidP="005E7037">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t>Choi, M. and Choi, Y., 2021. Employee perceptions of hotel CSR activities during the COVID-19 pandemic. </w:t>
      </w:r>
      <w:r w:rsidRPr="005E7037">
        <w:rPr>
          <w:rFonts w:ascii="Arial" w:hAnsi="Arial" w:cs="Arial"/>
          <w:i/>
          <w:iCs/>
          <w:color w:val="222222"/>
          <w:sz w:val="24"/>
          <w:szCs w:val="24"/>
          <w:shd w:val="clear" w:color="auto" w:fill="FFFFFF"/>
        </w:rPr>
        <w:t>International Journal of Contemporary Hospitality Management</w:t>
      </w:r>
      <w:r w:rsidRPr="005E7037">
        <w:rPr>
          <w:rFonts w:ascii="Arial" w:hAnsi="Arial" w:cs="Arial"/>
          <w:color w:val="222222"/>
          <w:sz w:val="24"/>
          <w:szCs w:val="24"/>
          <w:shd w:val="clear" w:color="auto" w:fill="FFFFFF"/>
        </w:rPr>
        <w:t>.</w:t>
      </w:r>
    </w:p>
    <w:p w14:paraId="4ADE8541" w14:textId="77777777" w:rsidR="005E7037" w:rsidRPr="005E7037" w:rsidRDefault="005E7037" w:rsidP="005E7037">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t>Filimonau, V., Derqui, B. and Matute, J., 2020. The COVID-19 pandemic and organisational commitment of senior hotel managers. International Journal of Hospitality Management, 91, p.102659.</w:t>
      </w:r>
    </w:p>
    <w:p w14:paraId="55AAF856" w14:textId="77777777" w:rsidR="005E7037" w:rsidRPr="005E7037" w:rsidRDefault="005E7037" w:rsidP="005E7037">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t>Franken, J., Florijn, W., Hagemans, E. and Hoekstra, M., 2020. Rebuilding the cadastral map of The Netherlands, the artificial intelligence solution. </w:t>
      </w:r>
      <w:r w:rsidRPr="005E7037">
        <w:rPr>
          <w:rFonts w:ascii="Arial" w:hAnsi="Arial" w:cs="Arial"/>
          <w:i/>
          <w:iCs/>
          <w:color w:val="222222"/>
          <w:sz w:val="24"/>
          <w:szCs w:val="24"/>
          <w:shd w:val="clear" w:color="auto" w:fill="FFFFFF"/>
        </w:rPr>
        <w:t>proceedings FIG-2020, Amsterdam</w:t>
      </w:r>
      <w:r w:rsidRPr="005E7037">
        <w:rPr>
          <w:rFonts w:ascii="Arial" w:hAnsi="Arial" w:cs="Arial"/>
          <w:color w:val="222222"/>
          <w:sz w:val="24"/>
          <w:szCs w:val="24"/>
          <w:shd w:val="clear" w:color="auto" w:fill="FFFFFF"/>
        </w:rPr>
        <w:t>.</w:t>
      </w:r>
    </w:p>
    <w:p w14:paraId="1B05E066" w14:textId="77777777" w:rsidR="005E7037" w:rsidRPr="005E7037" w:rsidRDefault="005E7037" w:rsidP="005E7037">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t>Jiang, Y. and Wen, J., 2020. Effects of COVID-19 on hotel marketing and management: a perspective article. </w:t>
      </w:r>
      <w:r w:rsidRPr="005E7037">
        <w:rPr>
          <w:rFonts w:ascii="Arial" w:hAnsi="Arial" w:cs="Arial"/>
          <w:i/>
          <w:iCs/>
          <w:color w:val="222222"/>
          <w:sz w:val="24"/>
          <w:szCs w:val="24"/>
          <w:shd w:val="clear" w:color="auto" w:fill="FFFFFF"/>
        </w:rPr>
        <w:t>International Journal of Contemporary Hospitality Management</w:t>
      </w:r>
      <w:r w:rsidRPr="005E7037">
        <w:rPr>
          <w:rFonts w:ascii="Arial" w:hAnsi="Arial" w:cs="Arial"/>
          <w:color w:val="222222"/>
          <w:sz w:val="24"/>
          <w:szCs w:val="24"/>
          <w:shd w:val="clear" w:color="auto" w:fill="FFFFFF"/>
        </w:rPr>
        <w:t>.</w:t>
      </w:r>
    </w:p>
    <w:p w14:paraId="4B7E64C6" w14:textId="77777777" w:rsidR="005E7037" w:rsidRPr="005E7037" w:rsidRDefault="005E7037" w:rsidP="005E7037">
      <w:pPr>
        <w:pStyle w:val="ListParagraph"/>
        <w:numPr>
          <w:ilvl w:val="0"/>
          <w:numId w:val="4"/>
        </w:numPr>
        <w:spacing w:after="0" w:line="360" w:lineRule="auto"/>
        <w:ind w:left="0"/>
        <w:jc w:val="both"/>
        <w:rPr>
          <w:rFonts w:ascii="Arial" w:hAnsi="Arial" w:cs="Arial"/>
          <w:sz w:val="24"/>
          <w:szCs w:val="24"/>
        </w:rPr>
      </w:pPr>
      <w:r w:rsidRPr="005E7037">
        <w:rPr>
          <w:rFonts w:ascii="Arial" w:hAnsi="Arial" w:cs="Arial"/>
          <w:color w:val="222222"/>
          <w:sz w:val="24"/>
          <w:szCs w:val="24"/>
          <w:shd w:val="clear" w:color="auto" w:fill="FFFFFF"/>
        </w:rPr>
        <w:t>Martland, C.D., 1987. Analysis of the potential impacts of automation and robotics on locomotive rebuilding. </w:t>
      </w:r>
      <w:r w:rsidRPr="005E7037">
        <w:rPr>
          <w:rFonts w:ascii="Arial" w:hAnsi="Arial" w:cs="Arial"/>
          <w:i/>
          <w:iCs/>
          <w:color w:val="222222"/>
          <w:sz w:val="24"/>
          <w:szCs w:val="24"/>
          <w:shd w:val="clear" w:color="auto" w:fill="FFFFFF"/>
        </w:rPr>
        <w:t>IEEE Transactions on Engineering Management</w:t>
      </w:r>
      <w:r w:rsidRPr="005E7037">
        <w:rPr>
          <w:rFonts w:ascii="Arial" w:hAnsi="Arial" w:cs="Arial"/>
          <w:color w:val="222222"/>
          <w:sz w:val="24"/>
          <w:szCs w:val="24"/>
          <w:shd w:val="clear" w:color="auto" w:fill="FFFFFF"/>
        </w:rPr>
        <w:t>, (2), pp.92-100.</w:t>
      </w:r>
    </w:p>
    <w:p w14:paraId="4AECD0DA" w14:textId="77777777" w:rsidR="005E7037" w:rsidRPr="005E7037" w:rsidRDefault="005E7037" w:rsidP="005E7037">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lastRenderedPageBreak/>
        <w:t>Salem, I.E., Elbaz, A.M., Elkhwesky, Z. and Ghazi, K.M., 2021. The COVID-19 pandemic: The mitigating role of government and hotel support of hotel employees in Egypt. </w:t>
      </w:r>
      <w:r w:rsidRPr="005E7037">
        <w:rPr>
          <w:rFonts w:ascii="Arial" w:hAnsi="Arial" w:cs="Arial"/>
          <w:i/>
          <w:iCs/>
          <w:color w:val="222222"/>
          <w:sz w:val="24"/>
          <w:szCs w:val="24"/>
          <w:shd w:val="clear" w:color="auto" w:fill="FFFFFF"/>
        </w:rPr>
        <w:t>Tourism Management</w:t>
      </w:r>
      <w:r w:rsidRPr="005E7037">
        <w:rPr>
          <w:rFonts w:ascii="Arial" w:hAnsi="Arial" w:cs="Arial"/>
          <w:color w:val="222222"/>
          <w:sz w:val="24"/>
          <w:szCs w:val="24"/>
          <w:shd w:val="clear" w:color="auto" w:fill="FFFFFF"/>
        </w:rPr>
        <w:t>, </w:t>
      </w:r>
      <w:r w:rsidRPr="005E7037">
        <w:rPr>
          <w:rFonts w:ascii="Arial" w:hAnsi="Arial" w:cs="Arial"/>
          <w:i/>
          <w:iCs/>
          <w:color w:val="222222"/>
          <w:sz w:val="24"/>
          <w:szCs w:val="24"/>
          <w:shd w:val="clear" w:color="auto" w:fill="FFFFFF"/>
        </w:rPr>
        <w:t>85</w:t>
      </w:r>
      <w:r w:rsidRPr="005E7037">
        <w:rPr>
          <w:rFonts w:ascii="Arial" w:hAnsi="Arial" w:cs="Arial"/>
          <w:color w:val="222222"/>
          <w:sz w:val="24"/>
          <w:szCs w:val="24"/>
          <w:shd w:val="clear" w:color="auto" w:fill="FFFFFF"/>
        </w:rPr>
        <w:t>, p.104305.</w:t>
      </w:r>
    </w:p>
    <w:p w14:paraId="7A151BA0" w14:textId="77777777" w:rsidR="005E7037" w:rsidRPr="005E7037" w:rsidRDefault="005E7037" w:rsidP="005E7037">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t>Vo-Thanh, T., Vu, T.V., Nguyen, N.P., Nguyen, D.V., Zaman, M. and Chi, H., 2020. How does hotel employees’ satisfaction with the organization’s COVID-19 responses affect job insecurity and job performance?. </w:t>
      </w:r>
      <w:r w:rsidRPr="005E7037">
        <w:rPr>
          <w:rFonts w:ascii="Arial" w:hAnsi="Arial" w:cs="Arial"/>
          <w:i/>
          <w:iCs/>
          <w:color w:val="222222"/>
          <w:sz w:val="24"/>
          <w:szCs w:val="24"/>
          <w:shd w:val="clear" w:color="auto" w:fill="FFFFFF"/>
        </w:rPr>
        <w:t>Journal of Sustainable Tourism</w:t>
      </w:r>
      <w:r w:rsidRPr="005E7037">
        <w:rPr>
          <w:rFonts w:ascii="Arial" w:hAnsi="Arial" w:cs="Arial"/>
          <w:color w:val="222222"/>
          <w:sz w:val="24"/>
          <w:szCs w:val="24"/>
          <w:shd w:val="clear" w:color="auto" w:fill="FFFFFF"/>
        </w:rPr>
        <w:t>, </w:t>
      </w:r>
      <w:r w:rsidRPr="005E7037">
        <w:rPr>
          <w:rFonts w:ascii="Arial" w:hAnsi="Arial" w:cs="Arial"/>
          <w:i/>
          <w:iCs/>
          <w:color w:val="222222"/>
          <w:sz w:val="24"/>
          <w:szCs w:val="24"/>
          <w:shd w:val="clear" w:color="auto" w:fill="FFFFFF"/>
        </w:rPr>
        <w:t>29</w:t>
      </w:r>
      <w:r w:rsidRPr="005E7037">
        <w:rPr>
          <w:rFonts w:ascii="Arial" w:hAnsi="Arial" w:cs="Arial"/>
          <w:color w:val="222222"/>
          <w:sz w:val="24"/>
          <w:szCs w:val="24"/>
          <w:shd w:val="clear" w:color="auto" w:fill="FFFFFF"/>
        </w:rPr>
        <w:t>(6), pp.907-925.</w:t>
      </w:r>
    </w:p>
    <w:p w14:paraId="16D1C090" w14:textId="77777777" w:rsidR="005E7037" w:rsidRPr="005E7037" w:rsidRDefault="005E7037" w:rsidP="005E7037">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t>Vo-Thanh, T., Vu, T.V., Nguyen, N.P., Nguyen, D.V., Zaman, M. and Chi, H., 2020. How does hotel employees’ satisfaction with the organization’s COVID-19 responses affect job insecurity and job performance?. Journal of Sustainable Tourism, 29(6), pp.907-925.</w:t>
      </w:r>
    </w:p>
    <w:p w14:paraId="07D51C79" w14:textId="77777777" w:rsidR="005E7037" w:rsidRPr="005E7037" w:rsidRDefault="005E7037" w:rsidP="005E7037">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t>Wang, Q., LI, J., XU, H. and Wang, D., 2014. Rebuilding laboratory work flow in regional laboratory information management system. </w:t>
      </w:r>
      <w:r w:rsidRPr="005E7037">
        <w:rPr>
          <w:rFonts w:ascii="Arial" w:hAnsi="Arial" w:cs="Arial"/>
          <w:i/>
          <w:iCs/>
          <w:color w:val="222222"/>
          <w:sz w:val="24"/>
          <w:szCs w:val="24"/>
          <w:shd w:val="clear" w:color="auto" w:fill="FFFFFF"/>
        </w:rPr>
        <w:t>Chongqing Medicine</w:t>
      </w:r>
      <w:r w:rsidRPr="005E7037">
        <w:rPr>
          <w:rFonts w:ascii="Arial" w:hAnsi="Arial" w:cs="Arial"/>
          <w:color w:val="222222"/>
          <w:sz w:val="24"/>
          <w:szCs w:val="24"/>
          <w:shd w:val="clear" w:color="auto" w:fill="FFFFFF"/>
        </w:rPr>
        <w:t>, pp.4134-4135.</w:t>
      </w:r>
    </w:p>
    <w:p w14:paraId="15B1FE5D" w14:textId="77777777" w:rsidR="005E7037" w:rsidRPr="005E7037" w:rsidRDefault="005E7037" w:rsidP="005E7037">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t>Wong, A.K.F., Kim, S.S., Kim, J. and Han, H., 2021. How the COVID-19 pandemic affected hotel employee stress: Employee perceptions of occupational stressors and their consequences. </w:t>
      </w:r>
      <w:r w:rsidRPr="005E7037">
        <w:rPr>
          <w:rFonts w:ascii="Arial" w:hAnsi="Arial" w:cs="Arial"/>
          <w:i/>
          <w:iCs/>
          <w:color w:val="222222"/>
          <w:sz w:val="24"/>
          <w:szCs w:val="24"/>
          <w:shd w:val="clear" w:color="auto" w:fill="FFFFFF"/>
        </w:rPr>
        <w:t>International Journal of Hospitality Management</w:t>
      </w:r>
      <w:r w:rsidRPr="005E7037">
        <w:rPr>
          <w:rFonts w:ascii="Arial" w:hAnsi="Arial" w:cs="Arial"/>
          <w:color w:val="222222"/>
          <w:sz w:val="24"/>
          <w:szCs w:val="24"/>
          <w:shd w:val="clear" w:color="auto" w:fill="FFFFFF"/>
        </w:rPr>
        <w:t>, </w:t>
      </w:r>
      <w:r w:rsidRPr="005E7037">
        <w:rPr>
          <w:rFonts w:ascii="Arial" w:hAnsi="Arial" w:cs="Arial"/>
          <w:i/>
          <w:iCs/>
          <w:color w:val="222222"/>
          <w:sz w:val="24"/>
          <w:szCs w:val="24"/>
          <w:shd w:val="clear" w:color="auto" w:fill="FFFFFF"/>
        </w:rPr>
        <w:t>93</w:t>
      </w:r>
      <w:r w:rsidRPr="005E7037">
        <w:rPr>
          <w:rFonts w:ascii="Arial" w:hAnsi="Arial" w:cs="Arial"/>
          <w:color w:val="222222"/>
          <w:sz w:val="24"/>
          <w:szCs w:val="24"/>
          <w:shd w:val="clear" w:color="auto" w:fill="FFFFFF"/>
        </w:rPr>
        <w:t>, p.102798.</w:t>
      </w:r>
    </w:p>
    <w:p w14:paraId="6877F64C" w14:textId="77777777" w:rsidR="005E7037" w:rsidRPr="005E7037" w:rsidRDefault="005E7037" w:rsidP="005E7037">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t>Yu, J., Park, J. and Hyun, S.S., 2021. Impacts of the COVID-19 pandemic on employees’ work stress, well-being, mental health, organizational citizenship behavior, and employee-customer identification. </w:t>
      </w:r>
      <w:r w:rsidRPr="005E7037">
        <w:rPr>
          <w:rFonts w:ascii="Arial" w:hAnsi="Arial" w:cs="Arial"/>
          <w:i/>
          <w:iCs/>
          <w:color w:val="222222"/>
          <w:sz w:val="24"/>
          <w:szCs w:val="24"/>
          <w:shd w:val="clear" w:color="auto" w:fill="FFFFFF"/>
        </w:rPr>
        <w:t>Journal of Hospitality Marketing &amp; Management</w:t>
      </w:r>
      <w:r w:rsidRPr="005E7037">
        <w:rPr>
          <w:rFonts w:ascii="Arial" w:hAnsi="Arial" w:cs="Arial"/>
          <w:color w:val="222222"/>
          <w:sz w:val="24"/>
          <w:szCs w:val="24"/>
          <w:shd w:val="clear" w:color="auto" w:fill="FFFFFF"/>
        </w:rPr>
        <w:t>, </w:t>
      </w:r>
      <w:r w:rsidRPr="005E7037">
        <w:rPr>
          <w:rFonts w:ascii="Arial" w:hAnsi="Arial" w:cs="Arial"/>
          <w:i/>
          <w:iCs/>
          <w:color w:val="222222"/>
          <w:sz w:val="24"/>
          <w:szCs w:val="24"/>
          <w:shd w:val="clear" w:color="auto" w:fill="FFFFFF"/>
        </w:rPr>
        <w:t>30</w:t>
      </w:r>
      <w:r w:rsidRPr="005E7037">
        <w:rPr>
          <w:rFonts w:ascii="Arial" w:hAnsi="Arial" w:cs="Arial"/>
          <w:color w:val="222222"/>
          <w:sz w:val="24"/>
          <w:szCs w:val="24"/>
          <w:shd w:val="clear" w:color="auto" w:fill="FFFFFF"/>
        </w:rPr>
        <w:t>(5), pp.529-548.</w:t>
      </w:r>
    </w:p>
    <w:p w14:paraId="5D30AA82" w14:textId="77777777" w:rsidR="005E7037" w:rsidRPr="005E7037" w:rsidRDefault="005E7037" w:rsidP="005E7037">
      <w:pPr>
        <w:pStyle w:val="ListParagraph"/>
        <w:numPr>
          <w:ilvl w:val="0"/>
          <w:numId w:val="4"/>
        </w:numPr>
        <w:spacing w:after="0" w:line="360" w:lineRule="auto"/>
        <w:ind w:left="0"/>
        <w:jc w:val="both"/>
        <w:rPr>
          <w:rFonts w:ascii="Arial" w:hAnsi="Arial" w:cs="Arial"/>
          <w:color w:val="222222"/>
          <w:sz w:val="24"/>
          <w:szCs w:val="24"/>
          <w:shd w:val="clear" w:color="auto" w:fill="FFFFFF"/>
        </w:rPr>
      </w:pPr>
      <w:r w:rsidRPr="005E7037">
        <w:rPr>
          <w:rFonts w:ascii="Arial" w:hAnsi="Arial" w:cs="Arial"/>
          <w:color w:val="222222"/>
          <w:sz w:val="24"/>
          <w:szCs w:val="24"/>
          <w:shd w:val="clear" w:color="auto" w:fill="FFFFFF"/>
        </w:rPr>
        <w:t>Zhang, J., Xie, C., Wang, J., Morrison, A.M. and Coca-Stefaniak, J.A., 2020. Responding to a major global crisis: the effects of hotel safety leadership on employee safety behavior during COVID-19. </w:t>
      </w:r>
      <w:r w:rsidRPr="005E7037">
        <w:rPr>
          <w:rFonts w:ascii="Arial" w:hAnsi="Arial" w:cs="Arial"/>
          <w:i/>
          <w:iCs/>
          <w:color w:val="222222"/>
          <w:sz w:val="24"/>
          <w:szCs w:val="24"/>
          <w:shd w:val="clear" w:color="auto" w:fill="FFFFFF"/>
        </w:rPr>
        <w:t>International Journal of Contemporary Hospitality Management</w:t>
      </w:r>
      <w:r w:rsidRPr="005E7037">
        <w:rPr>
          <w:rFonts w:ascii="Arial" w:hAnsi="Arial" w:cs="Arial"/>
          <w:color w:val="222222"/>
          <w:sz w:val="24"/>
          <w:szCs w:val="24"/>
          <w:shd w:val="clear" w:color="auto" w:fill="FFFFFF"/>
        </w:rPr>
        <w:t>.</w:t>
      </w:r>
    </w:p>
    <w:p w14:paraId="7F1457BC" w14:textId="77777777" w:rsidR="00B416BE" w:rsidRPr="00CF1D16" w:rsidRDefault="00B416BE" w:rsidP="00CF1D16">
      <w:pPr>
        <w:spacing w:line="360" w:lineRule="auto"/>
        <w:jc w:val="both"/>
        <w:rPr>
          <w:rFonts w:ascii="Arial" w:hAnsi="Arial" w:cs="Arial"/>
          <w:sz w:val="24"/>
          <w:szCs w:val="24"/>
        </w:rPr>
      </w:pPr>
    </w:p>
    <w:sectPr w:rsidR="00B416BE" w:rsidRPr="00CF1D16" w:rsidSect="002243E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F1EFAB" w14:textId="77777777" w:rsidR="00811FA4" w:rsidRDefault="00811FA4" w:rsidP="00060239">
      <w:pPr>
        <w:spacing w:after="0" w:line="240" w:lineRule="auto"/>
      </w:pPr>
      <w:r>
        <w:separator/>
      </w:r>
    </w:p>
  </w:endnote>
  <w:endnote w:type="continuationSeparator" w:id="0">
    <w:p w14:paraId="4B4C6B4D" w14:textId="77777777" w:rsidR="00811FA4" w:rsidRDefault="00811FA4" w:rsidP="000602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5C9252" w14:textId="77777777" w:rsidR="00811FA4" w:rsidRDefault="00811FA4" w:rsidP="00060239">
      <w:pPr>
        <w:spacing w:after="0" w:line="240" w:lineRule="auto"/>
      </w:pPr>
      <w:r>
        <w:separator/>
      </w:r>
    </w:p>
  </w:footnote>
  <w:footnote w:type="continuationSeparator" w:id="0">
    <w:p w14:paraId="0F856C28" w14:textId="77777777" w:rsidR="00811FA4" w:rsidRDefault="00811FA4" w:rsidP="000602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2D37E8"/>
    <w:multiLevelType w:val="hybridMultilevel"/>
    <w:tmpl w:val="DDD24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042650"/>
    <w:multiLevelType w:val="hybridMultilevel"/>
    <w:tmpl w:val="295E865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0DD1834"/>
    <w:multiLevelType w:val="hybridMultilevel"/>
    <w:tmpl w:val="958477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2076317108">
    <w:abstractNumId w:val="0"/>
  </w:num>
  <w:num w:numId="2" w16cid:durableId="39748628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831631790">
    <w:abstractNumId w:val="2"/>
  </w:num>
  <w:num w:numId="4" w16cid:durableId="7325804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B26E9"/>
    <w:rsid w:val="00026CD9"/>
    <w:rsid w:val="00060239"/>
    <w:rsid w:val="00061E79"/>
    <w:rsid w:val="00093BDB"/>
    <w:rsid w:val="000E190B"/>
    <w:rsid w:val="0011775D"/>
    <w:rsid w:val="001F62E8"/>
    <w:rsid w:val="002243E6"/>
    <w:rsid w:val="00232D1D"/>
    <w:rsid w:val="00233281"/>
    <w:rsid w:val="002E27FF"/>
    <w:rsid w:val="00333CF6"/>
    <w:rsid w:val="00380193"/>
    <w:rsid w:val="003916D8"/>
    <w:rsid w:val="003B1DDB"/>
    <w:rsid w:val="003D6D39"/>
    <w:rsid w:val="00422771"/>
    <w:rsid w:val="004A7E14"/>
    <w:rsid w:val="004F0B21"/>
    <w:rsid w:val="004F0D75"/>
    <w:rsid w:val="0052339D"/>
    <w:rsid w:val="00564C7C"/>
    <w:rsid w:val="00565185"/>
    <w:rsid w:val="00572299"/>
    <w:rsid w:val="005E7037"/>
    <w:rsid w:val="005F5068"/>
    <w:rsid w:val="00622EF7"/>
    <w:rsid w:val="0071373C"/>
    <w:rsid w:val="00733391"/>
    <w:rsid w:val="007864A9"/>
    <w:rsid w:val="007B7C37"/>
    <w:rsid w:val="00811FA4"/>
    <w:rsid w:val="008B26E9"/>
    <w:rsid w:val="009550D1"/>
    <w:rsid w:val="00955FE5"/>
    <w:rsid w:val="00957676"/>
    <w:rsid w:val="00960E59"/>
    <w:rsid w:val="009B25C4"/>
    <w:rsid w:val="009B3A67"/>
    <w:rsid w:val="009C1399"/>
    <w:rsid w:val="009C6A81"/>
    <w:rsid w:val="009E43CC"/>
    <w:rsid w:val="00A04E22"/>
    <w:rsid w:val="00A47925"/>
    <w:rsid w:val="00A57D87"/>
    <w:rsid w:val="00A93E7F"/>
    <w:rsid w:val="00B2456E"/>
    <w:rsid w:val="00B403FF"/>
    <w:rsid w:val="00B416BE"/>
    <w:rsid w:val="00B43886"/>
    <w:rsid w:val="00B760F4"/>
    <w:rsid w:val="00B815C1"/>
    <w:rsid w:val="00BA16C4"/>
    <w:rsid w:val="00BB2158"/>
    <w:rsid w:val="00BB7880"/>
    <w:rsid w:val="00C26070"/>
    <w:rsid w:val="00C27D77"/>
    <w:rsid w:val="00C65DA4"/>
    <w:rsid w:val="00CE657B"/>
    <w:rsid w:val="00CF1D16"/>
    <w:rsid w:val="00D21AB9"/>
    <w:rsid w:val="00D36B25"/>
    <w:rsid w:val="00D77BC9"/>
    <w:rsid w:val="00D85723"/>
    <w:rsid w:val="00DC30FA"/>
    <w:rsid w:val="00E42142"/>
    <w:rsid w:val="00E447B4"/>
    <w:rsid w:val="00EB664A"/>
    <w:rsid w:val="00ED4C20"/>
    <w:rsid w:val="00F42140"/>
    <w:rsid w:val="00F54ABC"/>
    <w:rsid w:val="00F8429A"/>
    <w:rsid w:val="00FC64FE"/>
    <w:rsid w:val="00FF0B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BF5BD"/>
  <w15:docId w15:val="{7E4172C0-C9AF-45DE-8834-EAD3B48EC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43E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26E9"/>
    <w:pPr>
      <w:ind w:left="720"/>
      <w:contextualSpacing/>
    </w:pPr>
  </w:style>
  <w:style w:type="paragraph" w:styleId="Header">
    <w:name w:val="header"/>
    <w:basedOn w:val="Normal"/>
    <w:link w:val="HeaderChar"/>
    <w:uiPriority w:val="99"/>
    <w:unhideWhenUsed/>
    <w:rsid w:val="000602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0239"/>
  </w:style>
  <w:style w:type="paragraph" w:styleId="Footer">
    <w:name w:val="footer"/>
    <w:basedOn w:val="Normal"/>
    <w:link w:val="FooterChar"/>
    <w:uiPriority w:val="99"/>
    <w:unhideWhenUsed/>
    <w:rsid w:val="000602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02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485995">
      <w:bodyDiv w:val="1"/>
      <w:marLeft w:val="0"/>
      <w:marRight w:val="0"/>
      <w:marTop w:val="0"/>
      <w:marBottom w:val="0"/>
      <w:divBdr>
        <w:top w:val="none" w:sz="0" w:space="0" w:color="auto"/>
        <w:left w:val="none" w:sz="0" w:space="0" w:color="auto"/>
        <w:bottom w:val="none" w:sz="0" w:space="0" w:color="auto"/>
        <w:right w:val="none" w:sz="0" w:space="0" w:color="auto"/>
      </w:divBdr>
    </w:div>
    <w:div w:id="490948762">
      <w:bodyDiv w:val="1"/>
      <w:marLeft w:val="0"/>
      <w:marRight w:val="0"/>
      <w:marTop w:val="0"/>
      <w:marBottom w:val="0"/>
      <w:divBdr>
        <w:top w:val="none" w:sz="0" w:space="0" w:color="auto"/>
        <w:left w:val="none" w:sz="0" w:space="0" w:color="auto"/>
        <w:bottom w:val="none" w:sz="0" w:space="0" w:color="auto"/>
        <w:right w:val="none" w:sz="0" w:space="0" w:color="auto"/>
      </w:divBdr>
    </w:div>
    <w:div w:id="1468934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E1FA72-64D7-42B2-BC40-82294A2055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1627</TotalTime>
  <Pages>8</Pages>
  <Words>2085</Words>
  <Characters>11891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Sheraz Choudhary</dc:creator>
  <cp:keywords/>
  <dc:description/>
  <cp:lastModifiedBy>FAHAD AHMED KHOKHAR</cp:lastModifiedBy>
  <cp:revision>59</cp:revision>
  <dcterms:created xsi:type="dcterms:W3CDTF">2022-02-02T19:42:00Z</dcterms:created>
  <dcterms:modified xsi:type="dcterms:W3CDTF">2022-06-15T20:13:00Z</dcterms:modified>
</cp:coreProperties>
</file>