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p>
      <w:pPr>
        <w:spacing w:after="240"/>
      </w:pPr>
      <w:r>
        <w:rPr>
          <w:b/>
          <w:bCs/>
        </w:rPr>
        <w:t>Course: BSc (Hons) Health and Social Care</w:t>
      </w:r>
    </w:p>
    <w:p>
      <w:pPr>
        <w:spacing w:before="240" w:after="240"/>
      </w:pPr>
      <w:r>
        <w:rPr>
          <w:b/>
          <w:bCs/>
        </w:rPr>
        <w:t>Module: Community Care and Development.</w:t>
      </w:r>
    </w:p>
    <w:p>
      <w:pPr>
        <w:spacing w:before="240" w:after="240"/>
      </w:pPr>
      <w:r>
        <w:rPr>
          <w:b/>
          <w:bCs/>
        </w:rPr>
        <w:t>Module Code: BMHP6022</w:t>
      </w:r>
    </w:p>
    <w:p>
      <w:pPr>
        <w:spacing w:before="240" w:after="240"/>
      </w:pPr>
      <w:r>
        <w:rPr>
          <w:b/>
          <w:bCs/>
        </w:rPr>
        <w:t>Student ID</w:t>
      </w:r>
      <w:r>
        <w:t xml:space="preserve">: </w:t>
      </w:r>
    </w:p>
    <w:p>
      <w:pPr>
        <w:spacing w:before="240" w:after="240"/>
      </w:pPr>
      <w:r>
        <w:rPr>
          <w:b/>
          <w:bCs/>
        </w:rPr>
        <w:t>Student Name</w:t>
      </w:r>
      <w:r>
        <w:t xml:space="preserve">: Nassande Bena </w:t>
      </w:r>
    </w:p>
    <w:p>
      <w:pPr>
        <w:spacing w:before="240" w:after="240"/>
      </w:pPr>
      <w:r>
        <w:rPr>
          <w:b/>
          <w:bCs/>
        </w:rPr>
        <w:t>Date of submission</w:t>
      </w:r>
      <w:r>
        <w:t xml:space="preserve">: </w:t>
      </w:r>
    </w:p>
    <w:p>
      <w:pPr>
        <w:spacing w:before="240" w:after="240"/>
      </w:pPr>
      <w:r>
        <w:rPr>
          <w:b/>
          <w:bCs/>
        </w:rPr>
        <w:t>Lecturer</w:t>
      </w:r>
      <w:r>
        <w:t>: Dr Laila Surani</w:t>
      </w:r>
    </w:p>
    <w:p>
      <w:pPr>
        <w:spacing w:before="240" w:after="240"/>
      </w:pPr>
      <w:r>
        <w:rPr>
          <w:b/>
          <w:bCs/>
        </w:rPr>
        <w:t>Word count 2222.</w:t>
      </w:r>
    </w:p>
    <w:p>
      <w:pPr>
        <w:spacing w:before="240" w:after="240"/>
      </w:pPr>
      <w:r>
        <w:rPr>
          <w:b/>
          <w:bCs/>
        </w:rPr>
        <w:t xml:space="preserve">Introduction </w:t>
      </w:r>
    </w:p>
    <w:p>
      <w:pPr>
        <w:spacing w:before="240" w:after="240"/>
      </w:pPr>
      <w:r>
        <w:t>This report aims to explore and evaluate the actions necessary for addressing the health and social needs of the Hackney community, located in North East of London. I will address obesity in children of Hackney borough as my community which is defined as the group of people with common interests living together within a society (Merriam Webster, n.d). I will further discuss the community development, policies, approaches and digital technologies and communication strategies in place to develop the community.</w:t>
      </w:r>
    </w:p>
    <w:p>
      <w:pPr>
        <w:spacing w:before="240" w:after="240"/>
      </w:pPr>
      <w:r>
        <w:t>Hackney is the third most densely inhabited of London's 33 local authority districts as of 2021, with around 97 people living on each football pitch-sized plot of land. In regards to health and social care needs (Office of National Statistics, 2022)s, Hackney has a high prevalence of obesity among its population, which is a significant concern for public health. This highlights the need for effective approaches and initiatives to address this issue in the community.</w:t>
      </w:r>
    </w:p>
    <w:p>
      <w:pPr>
        <w:spacing w:before="240" w:after="240"/>
      </w:pPr>
      <w:r>
        <w:rPr>
          <w:b/>
          <w:bCs/>
        </w:rPr>
        <w:t xml:space="preserve">Overview of Hackney </w:t>
      </w:r>
      <w:r>
        <w:t>Borough</w:t>
      </w:r>
    </w:p>
    <w:p>
      <w:pPr>
        <w:spacing w:before="240" w:after="240"/>
      </w:pPr>
      <w:r>
        <w:t>Hackney is located in the county of Greater London, London, three miles northeast of the city of London, 17 miles southeast of the town of Watford, and four miles northeast of London. Hackney is located two miles north of the City and County of London boundary (GetTheData.com, n.d). It covers an area of 19 square kilometres with a population density of 13,647 people per square kilometre (Varbes, n.d). It is the third most densely populated borough in London (LB Hackney Policy and Insight Team, 2020). According to the Office for National Statistics, the borough has an estimated population of 281,100 people males accounting for 47.8% and females 52.2%, with an average of 32.8 years and over 25% of the population under the age of 20 years old (Office of National Statistics, 2022).</w:t>
      </w:r>
    </w:p>
    <w:p>
      <w:pPr>
        <w:spacing w:before="240" w:after="240"/>
      </w:pPr>
      <w:r>
        <w:t>The borough is culturally diverse with White British accounting for 36%, other whites at 16.3% and other ethnicities including Black Africans at 11%, and Black Caribbean at 7.8% among others. According to the same source, Hackney is one of the most diverse boroughs in London, with a higher-than-average proportion of Black, Asian and Minority Ethnic (BAME) individuals, representing around 40% of the total population. (Hackney, n.d)</w:t>
      </w:r>
    </w:p>
    <w:p>
      <w:pPr>
        <w:spacing w:before="240" w:after="240"/>
      </w:pPr>
      <w:r>
        <w:t>It has a high level of economic inequality, with pockets of deprivation and poverty, and areas of affluence. Hackney is the 22nd most deprived local authority area in England, with significant pockets of deprivation, particularly in the north and east of the borough. (LB Hackney Policy and Insight Team, 2020)</w:t>
      </w:r>
    </w:p>
    <w:p>
      <w:pPr>
        <w:spacing w:before="240" w:after="240"/>
      </w:pPr>
      <w:r>
        <w:t>Life expectancy in Hackney is slightly lower than the national average, with men living on average 80 years and women living 83 years (Varbes, n.d).</w:t>
      </w:r>
    </w:p>
    <w:p>
      <w:pPr>
        <w:spacing w:before="240" w:after="240"/>
      </w:pPr>
      <w:r>
        <w:t>The working-age population of Hackney is 192,493, accounting for 74.0% of the total, 18.0% accounts for people under 16 years, while those over the age of 65 account for 8.0% of the population (Varbes, n.d). There are a significant number of children in the borough, with over 30,000 children under the age of 15 (Office of National Statistics, 2022).</w:t>
      </w:r>
    </w:p>
    <w:p>
      <w:pPr>
        <w:spacing w:before="240" w:after="240"/>
      </w:pPr>
      <w:r>
        <w:t>Hackney has an employment rate of 62.4% higher than the national average rate of employment of 55.7% (Office of National Statistics, 2022).</w:t>
      </w:r>
    </w:p>
    <w:p>
      <w:pPr>
        <w:spacing w:before="240" w:after="240"/>
      </w:pPr>
      <w:r>
        <w:t>Within the borough, there are several religions, including Christianity with the highest share of 30.7% followed by Muslims, Buddhists, Hindus, Sikhs, and others. (Varbes, n.d)</w:t>
      </w:r>
    </w:p>
    <w:p>
      <w:pPr>
        <w:spacing w:before="240" w:after="240"/>
      </w:pPr>
      <w:r>
        <w:rPr>
          <w:b/>
          <w:bCs/>
        </w:rPr>
        <w:t>Health and Social Care Needs</w:t>
      </w:r>
      <w:r>
        <w:t xml:space="preserve">: </w:t>
      </w:r>
    </w:p>
    <w:p>
      <w:pPr>
        <w:spacing w:before="240" w:after="240"/>
      </w:pPr>
      <w:r>
        <w:t>The health and social care needs of the Hackney community are diverse, with numerous pressing issues that require attention. Among these health challenges, obesity in children is a significant concern in the borough. According to the latest data from the Health Survey for England (NHS Digital, 2021), the prevalence of obesity in adults in Hackney is significantly higher than the national average, with approximately 31.7% of adults being classified as obese... The prevalence of childhood obesity in Hackney was 11.6% in 2019, which is higher than the national average of 9.9% (Hackney, 2022). This puts the borough at risk of numerous health issues, including cardiovascular disease, diabetes, breathing difficulties, and cancer, among others.</w:t>
      </w:r>
    </w:p>
    <w:p>
      <w:pPr>
        <w:spacing w:before="240" w:after="240"/>
      </w:pPr>
      <w:r>
        <w:t>The Hackney Council states that approximately one in five children in Hackney is either overweight or obese. This statistic is a cause for concern, as obesity in childhood often tracks into adulthood, leading to numerous health issues and reduced quality of life. This has also led to low self-esteem, school absence, and bullying at school. Several measures to tackle the issue of childhood obesity have been put in place (Hackney Education and Schools, 2022).</w:t>
      </w:r>
    </w:p>
    <w:p>
      <w:pPr>
        <w:spacing w:before="240" w:after="240"/>
      </w:pPr>
      <w:r>
        <w:t xml:space="preserve">Other health challenges in the borough include mental health, substance misuse, diabetes and sexual health, long-term illnesses as well as wider social issues such as housing, employment, and poverty. </w:t>
      </w:r>
    </w:p>
    <w:p>
      <w:pPr>
        <w:spacing w:before="240" w:after="240"/>
      </w:pPr>
      <w:r>
        <w:rPr>
          <w:b/>
          <w:bCs/>
        </w:rPr>
        <w:t xml:space="preserve">Obesity in children </w:t>
      </w:r>
    </w:p>
    <w:p>
      <w:pPr>
        <w:spacing w:before="240" w:after="240"/>
      </w:pPr>
    </w:p>
    <w:p>
      <w:pPr>
        <w:spacing w:before="240" w:after="240"/>
      </w:pPr>
      <w:r>
        <w:t>The causes of childhood obesity in Hackney are diverse, with genetic, environmental, and behavioural factors all playing a role. Wider social issues such as poverty, lack of access to healthy food options, and a sedentary lifestyle also contribute to the problem (Hackney, 2022). Prevention strategies should therefore focus on promoting healthy eating habits, regular physical activity, and reducing sedentary behaviour among children. Additionally, implementing policies that support access to affordable healthy foods, promoting active transportation, and limiting the availability and marketing of unhealthy foods and beverages can also be effective measures in preventing childhood obesity (WHO, 2021).</w:t>
      </w:r>
    </w:p>
    <w:p>
      <w:pPr>
        <w:spacing w:before="240" w:after="240"/>
      </w:pPr>
      <w:r>
        <w:t>A comprehensive approach to preventing childhood obesity in Hackney involves collaboration between the government, healthcare providers, schools, community organizations, and families. This can involve interventions such as providing healthy food options in schools, promoting physical activity programs, and engaging families in nutrition education (Public Health England, 2021).</w:t>
      </w:r>
    </w:p>
    <w:p>
      <w:pPr>
        <w:spacing w:before="240" w:after="240"/>
      </w:pPr>
      <w:r>
        <w:rPr>
          <w:b/>
          <w:bCs/>
        </w:rPr>
        <w:t>The Health Belief Model (HBM)</w:t>
      </w:r>
    </w:p>
    <w:p>
      <w:pPr>
        <w:spacing w:before="240" w:after="240"/>
      </w:pPr>
      <w:r>
        <w:t>The Health Belief Model can also be used to address the issue of childhood obesity in Hackney. The HBM suggests that an individual's beliefs about their susceptibility to a health problem, the perceived severity of the problem, and the perceived benefits and barriers to taking action can all influence whether or not they engage in health-promoting behaviour (Rosenstock, 1974)</w:t>
      </w:r>
    </w:p>
    <w:p>
      <w:pPr>
        <w:spacing w:before="240" w:after="240"/>
      </w:pPr>
      <w:r>
        <w:t xml:space="preserve">By understanding the specific beliefs and concerns of the population in Hackney, interventions can be tailored to promote healthy behaviours and prevent childhood obesity. This can involve initiatives such as increasing the availability and affordability of healthy food options in the community, promoting physical activity in schools, and designing interventions that respect and incorporate cultural beliefs and practices. </w:t>
      </w:r>
    </w:p>
    <w:p>
      <w:pPr>
        <w:spacing w:before="240" w:after="240"/>
      </w:pPr>
      <w:r>
        <w:rPr>
          <w:b/>
          <w:bCs/>
        </w:rPr>
        <w:t xml:space="preserve">Policies, Approaches their strength and weaknesses </w:t>
      </w:r>
    </w:p>
    <w:p>
      <w:pPr>
        <w:spacing w:before="240" w:after="240"/>
      </w:pPr>
      <w:r>
        <w:t>Childhood obesity is a significant concern in Hackney, and it requires an approach with many aspects to address it. One of the policies in place to tackle childhood obesity in Hackney is the Hackney Healthy Schools Program, which aims to promote healthy lifestyles among children and young people in Hackney by introducing healthy food options in school cafeterias and encouraging physical activity (Hackney Education and Schools, 2022). The program includes initiatives such as the Daily Mile, which encourages children to walk, jog, or run for 15 minutes every day. The program has been successful in promoting healthy eating and physical activity among children in Hackney. However, one weakness is that the program only targets schools, which may limit its reach and impact.</w:t>
      </w:r>
    </w:p>
    <w:p>
      <w:pPr>
        <w:spacing w:before="240" w:after="240"/>
      </w:pPr>
      <w:r>
        <w:t>Another initiative is the Sugar Smart Hackney, which aims to reduce the amount of sugar in food and drinks available to children in Hackney. The program includes working with local food outlets to promote healthier options and raise awareness among parents, schools, and the wider community (Hackney Services for Schools, n.d). Although the initiative has been successful in raising awareness about the harmful effects of sugar and reducing the amount of sugar in some food outlets, a weakness is that the program relies heavily on voluntary participation from food outlets, which may limit its effectiveness.</w:t>
      </w:r>
    </w:p>
    <w:p>
      <w:pPr>
        <w:spacing w:before="240" w:after="240"/>
      </w:pPr>
      <w:r>
        <w:t>The Hackney Food Partnership is another initiative that brings together local food businesses, community groups, and public health professionals to promote healthy and sustainable food options in Hackney. The partnership aims to make healthy food more accessible and affordable for families in Hackney (Sustainable Hackney, n.d). The program has been successful in promoting healthy eating habits and improving access to healthy food options. However, a weakness is that the program may face challenges in reaching families who are most affected by food insecurity and have limited resources to access healthy food options.</w:t>
      </w:r>
    </w:p>
    <w:p>
      <w:pPr>
        <w:spacing w:before="240" w:after="240"/>
      </w:pPr>
      <w:r>
        <w:t>Community-based programs are also crucial in addressing obesity in children in Hackney. One such initiative is the Hackney Health Champions program, which aims to increase physical activity and healthy eating in the community (City and Hackney Public Health Community Champions Programme, n.d). The program involves engaging the community in creating a program tailored to their specific needs and goals. However, a weakness is that these programs may lack the necessary resources and support to sustain long-term behaviour change in the community.</w:t>
      </w:r>
    </w:p>
    <w:p>
      <w:pPr>
        <w:spacing w:before="240" w:after="240"/>
      </w:pPr>
      <w:r>
        <w:t>Effective communication is crucial to the success of these initiatives. The Hackney Healthy Schools Program uses posters and leaflets in schools, newsletters and online portals to engage with parents, and social media to promote the benefits of healthy eating and physical activity (Hackney Services for Schools, n.d). Sugar Smart Hackney uses social media platforms and distributes leaflets and posters in local businesses, schools, and health clinics to raise awareness (Hackney.gov.u, n.d). The Hackney Food Partnership uses its website and social media to share information about local food initiatives and works with local food businesses to promote healthy food options (Sustainable Hackney, n.d). Community-based programs, such as the Hackney Health Champions program, use a range of communication methods, including social media and posters in local community centres and health clinics, to promote healthy eating and physical activity and provide practical advice through workshops and events (City and Hackney Public Health Community Champions Programme, n.d)</w:t>
      </w:r>
    </w:p>
    <w:p>
      <w:pPr>
        <w:spacing w:before="240" w:after="240"/>
      </w:pPr>
      <w:r>
        <w:t>A comprehensive approach that leverages the strengths of these initiatives and addresses their weaknesses, along with effective communication strategies, could be more effective in addressing childhood obesity in Hackney.</w:t>
      </w:r>
    </w:p>
    <w:p>
      <w:pPr>
        <w:spacing w:before="240" w:after="240"/>
      </w:pPr>
      <w:r>
        <w:rPr>
          <w:b/>
          <w:bCs/>
        </w:rPr>
        <w:t>Implications of an increasingly digital world in the Hackney community</w:t>
      </w:r>
    </w:p>
    <w:p>
      <w:pPr>
        <w:spacing w:before="240" w:after="240"/>
      </w:pPr>
      <w:r>
        <w:t>The increasing use of digital technologies has significant implications for health and social care initiatives aimed at addressing obesity in children in Hackney. Digital platforms can provide access to information and services that can improve the prevention, diagnosis, and treatment of obesity. For instance, digital health tools such as mobile apps, websites, and social media can provide educational content on healthy eating and physical activity, while telemedicine and remote monitoring technologies can improve access to healthcare services (Deborah et al, 2018).</w:t>
      </w:r>
    </w:p>
    <w:p>
      <w:pPr>
        <w:spacing w:before="240" w:after="240"/>
      </w:pPr>
      <w:r>
        <w:t>However, the use of digital technologies can also create challenges, such as digital health inequalities, where individuals who lack access to digital technologies or have low digital literacy may be excluded from the benefits of digital health initiatives (Murray et al, 2020). Additionally, there are concerns about privacy and security when using digital technologies to collect and share health information.</w:t>
      </w:r>
    </w:p>
    <w:p>
      <w:pPr>
        <w:spacing w:before="240" w:after="240"/>
      </w:pPr>
      <w:r>
        <w:t>To overcome these challenges, health and social care initiatives in the community can provide digital skills training and support for individuals who face barriers to accessing digital technologies (Murray et al, 2020). They can also prioritize the use of secure and privacy-preserving digital technologies that comply with relevant data protection laws and regulations.</w:t>
      </w:r>
    </w:p>
    <w:p>
      <w:pPr>
        <w:spacing w:before="240" w:after="240"/>
      </w:pPr>
      <w:r>
        <w:rPr>
          <w:b/>
          <w:bCs/>
        </w:rPr>
        <w:t>Recommendations</w:t>
      </w:r>
    </w:p>
    <w:p>
      <w:pPr>
        <w:spacing w:before="240" w:after="240"/>
      </w:pPr>
      <w:r>
        <w:t>Childhood obesity is a significant public health issue in Hackney, with high prevalence in children and young people. To address this issue, several initiatives have been implemented as discussed above. However, despite these efforts, there is still a need for further action to effectively tackle childhood obesity in the borough.</w:t>
      </w:r>
    </w:p>
    <w:p>
      <w:pPr>
        <w:spacing w:before="240" w:after="240"/>
      </w:pPr>
      <w:r>
        <w:t>One recommendation to address childhood obesity in Hackney is to implement a multi-sectorial approach that involves collaboration among different sectors, including health, education, and urban planning. This approach can help create a supportive environment that promotes healthy lifestyles and facilitates access to healthy food options (Moura et al., 2021). For example, local authorities can work with schools and community groups to develop and implement healthy food policies that prioritize the provision of healthy food options and limit the availability of unhealthy food and drinks (Public Health England, 2019).</w:t>
      </w:r>
    </w:p>
    <w:p>
      <w:pPr>
        <w:spacing w:before="240" w:after="240"/>
      </w:pPr>
      <w:r>
        <w:t>Another recommendation is to prioritize the implementation of initiatives that target the most vulnerable groups, such as children from low-income families. This can involve providing support for families to access healthy food options, increasing the availability of affordable healthy food in local shops and supermarkets, and providing opportunities for physical activity that are accessible and affordable for all (Moura et al., 2021).</w:t>
      </w:r>
    </w:p>
    <w:p>
      <w:pPr>
        <w:spacing w:before="240" w:after="240"/>
      </w:pPr>
      <w:r>
        <w:t>Overall increasing digital skills through training to the whole community would help the initiatives developed to reach the entire community so that Hackney can create a healthier and more equitable environment for children and young people.</w:t>
      </w:r>
    </w:p>
    <w:p>
      <w:pPr>
        <w:spacing w:before="240" w:after="240"/>
      </w:pPr>
      <w:r>
        <w:rPr>
          <w:b/>
          <w:bCs/>
        </w:rPr>
        <w:t xml:space="preserve">Conclusion </w:t>
      </w:r>
    </w:p>
    <w:p>
      <w:pPr>
        <w:spacing w:before="240" w:after="240"/>
      </w:pPr>
      <w:r>
        <w:t>In conclusion, addressing childhood obesity in Hackney requires an approach that takes into account the socio-economic status and cultural diversity of the community. Policy initiatives such as the Hackney Healthy Schools Program, Sugar Smart Hackney, and the Hackney Food Partnership play a critical role in promoting healthy lifestyles and sustainable food options. Effective communication strategies that incorporate the HBM model can help to raise awareness, increase knowledge and change behaviour among the population.</w:t>
      </w:r>
    </w:p>
    <w:p>
      <w:pPr>
        <w:spacing w:before="240" w:after="240"/>
      </w:pPr>
      <w:r>
        <w:t>However, challenges such as digital health inequalities, privacy and security concerns must be addressed to ensure that everyone in the community benefits from health and social care initiatives. By implementing strategies such as digital skills training and prioritizing the use of secure and privacy-preserving technologies, health and social care initiatives can ensure that the benefits of these initiatives are accessible to everyone in the community. Overall, a collaborative effort between policymakers, healthcare professionals, educators, and community members is essential to tackling the issue of childhood obesity in Hackney.</w:t>
      </w:r>
    </w:p>
    <w:p>
      <w:pPr>
        <w:spacing w:before="240" w:after="240"/>
      </w:pPr>
    </w:p>
    <w:p>
      <w:pPr>
        <w:pStyle w:val="Heading1"/>
        <w:keepNext w:val="0"/>
        <w:keepLines w:val="0"/>
        <w:spacing w:before="322" w:after="322"/>
        <w:rPr>
          <w:b/>
          <w:bCs/>
          <w:sz w:val="48"/>
          <w:szCs w:val="48"/>
        </w:rPr>
      </w:pPr>
      <w:r>
        <w:rPr>
          <w:rFonts w:ascii="Times New Roman" w:eastAsia="Times New Roman" w:hAnsi="Times New Roman" w:cs="Times New Roman"/>
          <w:i w:val="0"/>
          <w:color w:val="auto"/>
        </w:rPr>
        <w:t>Bibliography</w:t>
      </w:r>
    </w:p>
    <w:p>
      <w:pPr>
        <w:spacing w:before="240" w:after="240"/>
      </w:pPr>
      <w:r>
        <w:t>[Online] / auth. Public Health England // Public Health England. - Public Health England, 2021. - 2023. - https://fingertips.phe.org.uk/static-reports/health-profile-for-england/hpfe_report.html.</w:t>
      </w:r>
    </w:p>
    <w:p>
      <w:pPr>
        <w:spacing w:before="240" w:after="240"/>
      </w:pPr>
      <w:r>
        <w:rPr>
          <w:b/>
          <w:bCs/>
        </w:rPr>
        <w:t xml:space="preserve">2½ - </w:t>
      </w:r>
      <w:r>
        <w:t>5 years [Online] / auth. Hackney Education and Schools // Hackney Education and Schools. - Hackney Education and Schools, November 9, 2022. - 2023. - https://education.hackney.gov.uk/content/starting-school-healthy-weight?guidebook=1252.</w:t>
      </w:r>
    </w:p>
    <w:p>
      <w:pPr>
        <w:spacing w:before="240" w:after="240"/>
      </w:pPr>
      <w:r>
        <w:rPr>
          <w:b/>
          <w:bCs/>
        </w:rPr>
        <w:t>A Profile of Hackney, its People and Place</w:t>
      </w:r>
      <w:r>
        <w:t xml:space="preserve"> [Report] / auth. LB Hackney Policy and Insight Team. - London : [s.n.], 2020.</w:t>
      </w:r>
    </w:p>
    <w:p>
      <w:pPr>
        <w:spacing w:before="240" w:after="240"/>
      </w:pPr>
      <w:r>
        <w:rPr>
          <w:b/>
          <w:bCs/>
        </w:rPr>
        <w:t>Action for Sugar Smart Early Years</w:t>
      </w:r>
      <w:r>
        <w:t xml:space="preserve"> [Online] / auth. Hackney Services for Schools // Hackney Services for Schools. - Hackney Services for Schools, n.d. - 2023. - https://www.hackneyservicesforschools.co.uk/system/files?file=extranet/Actions%20for%20Sugar%20Smart%20Early%20Years.pdf.</w:t>
      </w:r>
    </w:p>
    <w:p>
      <w:pPr>
        <w:spacing w:before="240" w:after="240"/>
      </w:pPr>
      <w:r>
        <w:rPr>
          <w:b/>
          <w:bCs/>
        </w:rPr>
        <w:t>Being Sugar Smart</w:t>
      </w:r>
      <w:r>
        <w:t xml:space="preserve"> [Online] / auth. Hackney.gov.u // Hackney. - Hackney.gov.uk, n.d. - 2023. - https://hackney.gov.uk/sugar-smart.</w:t>
      </w:r>
    </w:p>
    <w:p>
      <w:pPr>
        <w:spacing w:before="240" w:after="240"/>
      </w:pPr>
      <w:r>
        <w:rPr>
          <w:b/>
          <w:bCs/>
        </w:rPr>
        <w:t>City and Hackney Public Health Community Champions Programme</w:t>
      </w:r>
      <w:r>
        <w:t xml:space="preserve"> [Online] / auth. City and Hackney Public Health Community Champions Programme // VCH. - City and Hackney Public Health Community Champions, n.d. - 2023. - https://www.vchackney.org/phcc/.</w:t>
      </w:r>
    </w:p>
    <w:p>
      <w:pPr>
        <w:spacing w:before="240" w:after="240"/>
      </w:pPr>
      <w:r>
        <w:t>Community [Online] / auth. Merriam Webster // Dictionary Thesaurus. - Merriam Webster, n.d. - 4 6, 2023. - https://www.merriam-webster.com/dictionary/community.</w:t>
      </w:r>
    </w:p>
    <w:p>
      <w:pPr>
        <w:spacing w:before="240" w:after="240"/>
      </w:pPr>
      <w:r>
        <w:rPr>
          <w:b/>
          <w:bCs/>
        </w:rPr>
        <w:t>Demographics of Hackney</w:t>
      </w:r>
      <w:r>
        <w:t xml:space="preserve"> [Online] / auth. Varbes // Varbes. - Varbes.com, n.d. - 3 29, 2023. - https://www.varbes.com/demographics/hackney-demographics.</w:t>
      </w:r>
    </w:p>
    <w:p>
      <w:pPr>
        <w:spacing w:before="240" w:after="240"/>
      </w:pPr>
      <w:r>
        <w:rPr>
          <w:b/>
          <w:bCs/>
        </w:rPr>
        <w:t>Hackney</w:t>
      </w:r>
      <w:r>
        <w:t xml:space="preserve"> [Online] / auth. Hackney // Hackney.gov.uk. - gov.uk, n.d. - 3 28, 2023. - https://hackney.gov.uk/knowing-our-communities.</w:t>
      </w:r>
    </w:p>
    <w:p>
      <w:pPr>
        <w:spacing w:before="240" w:after="240"/>
      </w:pPr>
      <w:r>
        <w:rPr>
          <w:b/>
          <w:bCs/>
        </w:rPr>
        <w:t>Hackney Food Partnership</w:t>
      </w:r>
      <w:r>
        <w:t xml:space="preserve"> [Online] / auth. Sustainable Hackney // Sustainable Hackney. - Sustainable Hackney, n.d. - 2023. - https://sustainablehackney.org.uk/work/hackney-food-partnership.</w:t>
      </w:r>
    </w:p>
    <w:p>
      <w:pPr>
        <w:spacing w:before="240" w:after="240"/>
      </w:pPr>
      <w:r>
        <w:rPr>
          <w:b/>
          <w:bCs/>
        </w:rPr>
        <w:t xml:space="preserve">Health needs assessment for the population aged 0 to 19 in </w:t>
      </w:r>
      <w:r>
        <w:t xml:space="preserve">the </w:t>
      </w:r>
      <w:r>
        <w:rPr>
          <w:b/>
          <w:bCs/>
        </w:rPr>
        <w:t>City of London and Hackney</w:t>
      </w:r>
      <w:r>
        <w:t xml:space="preserve"> [Report] / auth. Hackney. - London: City of London, 2022.</w:t>
      </w:r>
    </w:p>
    <w:p>
      <w:pPr>
        <w:spacing w:before="240" w:after="240"/>
      </w:pPr>
      <w:r>
        <w:rPr>
          <w:b/>
          <w:bCs/>
        </w:rPr>
        <w:t>How do data come to matter? Living and becoming with personal data</w:t>
      </w:r>
      <w:r>
        <w:t xml:space="preserve"> [Journal] / auth. Deborah et al. - [s.l.] : SAGE jornals, 2018.</w:t>
      </w:r>
    </w:p>
    <w:p>
      <w:pPr>
        <w:spacing w:before="240" w:after="240"/>
      </w:pPr>
      <w:r>
        <w:rPr>
          <w:b/>
          <w:bCs/>
        </w:rPr>
        <w:t>How the population changed in Hackney: Census 2021</w:t>
      </w:r>
      <w:r>
        <w:t xml:space="preserve"> [Online] / auth. Office of National Statistics. - Office of National Statistics, June 28, 2022. - 2023. - https://www.ons.gov.uk/visualisations/censuspopulationchange/E09000012/.</w:t>
      </w:r>
    </w:p>
    <w:p>
      <w:pPr>
        <w:spacing w:before="240" w:after="240"/>
      </w:pPr>
      <w:r>
        <w:t>Implementing</w:t>
      </w:r>
      <w:r>
        <w:rPr>
          <w:b/>
          <w:bCs/>
        </w:rPr>
        <w:t xml:space="preserve"> </w:t>
      </w:r>
      <w:r>
        <w:t>policies to</w:t>
      </w:r>
      <w:r>
        <w:rPr>
          <w:b/>
          <w:bCs/>
        </w:rPr>
        <w:t xml:space="preserve"> </w:t>
      </w:r>
      <w:r>
        <w:t>restrict</w:t>
      </w:r>
      <w:r>
        <w:rPr>
          <w:b/>
          <w:bCs/>
        </w:rPr>
        <w:t xml:space="preserve"> food marketIng</w:t>
      </w:r>
      <w:r>
        <w:t xml:space="preserve"> [Report] / auth. WHO. - Geneva: WHO, 2021.</w:t>
      </w:r>
    </w:p>
    <w:p>
      <w:pPr>
        <w:spacing w:before="240" w:after="240"/>
      </w:pPr>
      <w:r>
        <w:rPr>
          <w:b/>
          <w:bCs/>
        </w:rPr>
        <w:t xml:space="preserve">L </w:t>
      </w:r>
      <w:r>
        <w:t>I</w:t>
      </w:r>
      <w:r>
        <w:rPr>
          <w:b/>
          <w:bCs/>
        </w:rPr>
        <w:t xml:space="preserve"> f e s t y l e a n d b e h a v </w:t>
      </w:r>
      <w:r>
        <w:t>I</w:t>
      </w:r>
      <w:r>
        <w:rPr>
          <w:b/>
          <w:bCs/>
        </w:rPr>
        <w:t xml:space="preserve"> o u r : d </w:t>
      </w:r>
      <w:r>
        <w:t>I</w:t>
      </w:r>
      <w:r>
        <w:rPr>
          <w:b/>
          <w:bCs/>
        </w:rPr>
        <w:t xml:space="preserve"> e t</w:t>
      </w:r>
      <w:r>
        <w:t xml:space="preserve"> [Online] / auth. City hackney health // City and Hackney JSNA. - City hackney health, December 2016. - 2012. - https://www.cityhackneyhealth.org.uk/wp-content/uploads/2017/07/JSNA-Lifestyle-and-behaviour-Diet.pdf.</w:t>
      </w:r>
    </w:p>
    <w:p>
      <w:pPr>
        <w:spacing w:before="240" w:after="240"/>
      </w:pPr>
      <w:r>
        <w:rPr>
          <w:b/>
          <w:bCs/>
        </w:rPr>
        <w:t>Proposing an agentive literacy to tackle the problems of distractive technologies in language learning</w:t>
      </w:r>
      <w:r>
        <w:t xml:space="preserve"> [Journal] / auth. Murray et al. - [s.l.]: Research Gate, 2020.</w:t>
      </w:r>
    </w:p>
    <w:p>
      <w:pPr>
        <w:spacing w:before="240" w:after="240"/>
      </w:pPr>
      <w:r>
        <w:rPr>
          <w:b/>
          <w:bCs/>
        </w:rPr>
        <w:t>Significant increase in obesity rates among primary-aged children</w:t>
      </w:r>
      <w:r>
        <w:t xml:space="preserve"> [Online] / auth. NHS Digital // NHS Digital. - NHS Digital, November 16, 2021. - 2023. - https://digital.nhs.uk/news/2021/significant-increase-in-obesity-rates-among-primary-aged-children-latest-statistics-show.</w:t>
      </w:r>
    </w:p>
    <w:p>
      <w:pPr>
        <w:spacing w:before="240" w:after="240"/>
      </w:pPr>
      <w:r>
        <w:rPr>
          <w:b/>
          <w:bCs/>
        </w:rPr>
        <w:t>The Health Belief Model and Preventive Health Behavior</w:t>
      </w:r>
      <w:r>
        <w:t xml:space="preserve"> [Journal] / auth. Rosenstock. - [s.l.]: SAGE Journals, 1974.</w:t>
      </w:r>
    </w:p>
    <w:p>
      <w:pPr>
        <w:spacing w:before="240" w:after="240"/>
      </w:pPr>
      <w:r>
        <w:rPr>
          <w:b/>
          <w:bCs/>
        </w:rPr>
        <w:t>Where is Hackney?</w:t>
      </w:r>
      <w:r>
        <w:t xml:space="preserve"> [Online] / auth. GetTheData.com // Get The Data. - GetTheData Publishing Limited, n.d. - 3 29, 2023. - https://www.getthedata.com/hackney/where-is-hackney.</w:t>
      </w:r>
    </w:p>
    <w:sectPr>
      <w:pgMar w:top="1440" w:right="1440" w:bottom="1440" w:left="1440"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