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9B5491" w:rsidRDefault="009B5491">
      <w:pPr>
        <w:jc w:val="center"/>
        <w:rPr>
          <w:b/>
          <w:sz w:val="32"/>
          <w:szCs w:val="32"/>
        </w:rPr>
      </w:pPr>
    </w:p>
    <w:p w14:paraId="00000002" w14:textId="77777777" w:rsidR="009B5491" w:rsidRDefault="009B5491">
      <w:pPr>
        <w:jc w:val="center"/>
        <w:rPr>
          <w:b/>
          <w:sz w:val="32"/>
          <w:szCs w:val="32"/>
        </w:rPr>
      </w:pPr>
    </w:p>
    <w:p w14:paraId="00000003" w14:textId="77777777" w:rsidR="009B5491" w:rsidRDefault="009B5491">
      <w:pPr>
        <w:jc w:val="center"/>
        <w:rPr>
          <w:b/>
          <w:sz w:val="32"/>
          <w:szCs w:val="32"/>
        </w:rPr>
      </w:pPr>
    </w:p>
    <w:p w14:paraId="00000004" w14:textId="77777777" w:rsidR="009B5491" w:rsidRDefault="009B5491">
      <w:pPr>
        <w:jc w:val="center"/>
        <w:rPr>
          <w:b/>
          <w:sz w:val="32"/>
          <w:szCs w:val="32"/>
        </w:rPr>
      </w:pPr>
    </w:p>
    <w:p w14:paraId="00000005" w14:textId="77777777" w:rsidR="009B5491" w:rsidRDefault="009B5491">
      <w:pPr>
        <w:jc w:val="center"/>
        <w:rPr>
          <w:b/>
          <w:sz w:val="32"/>
          <w:szCs w:val="32"/>
        </w:rPr>
      </w:pPr>
    </w:p>
    <w:p w14:paraId="00000006" w14:textId="77777777" w:rsidR="009B5491" w:rsidRDefault="009B5491">
      <w:pPr>
        <w:jc w:val="center"/>
        <w:rPr>
          <w:b/>
          <w:sz w:val="32"/>
          <w:szCs w:val="32"/>
        </w:rPr>
      </w:pPr>
    </w:p>
    <w:p w14:paraId="00000007" w14:textId="77777777" w:rsidR="009B5491" w:rsidRDefault="009B5491">
      <w:pPr>
        <w:jc w:val="center"/>
        <w:rPr>
          <w:b/>
          <w:sz w:val="32"/>
          <w:szCs w:val="32"/>
        </w:rPr>
      </w:pPr>
    </w:p>
    <w:p w14:paraId="00000008" w14:textId="77777777" w:rsidR="009B5491" w:rsidRDefault="009B5491">
      <w:pPr>
        <w:jc w:val="center"/>
        <w:rPr>
          <w:b/>
          <w:sz w:val="32"/>
          <w:szCs w:val="32"/>
        </w:rPr>
      </w:pPr>
    </w:p>
    <w:p w14:paraId="00000009" w14:textId="77777777" w:rsidR="009B5491" w:rsidRDefault="00000000">
      <w:pPr>
        <w:jc w:val="center"/>
        <w:rPr>
          <w:b/>
          <w:sz w:val="32"/>
          <w:szCs w:val="32"/>
        </w:rPr>
      </w:pPr>
      <w:r>
        <w:rPr>
          <w:b/>
          <w:sz w:val="32"/>
          <w:szCs w:val="32"/>
        </w:rPr>
        <w:t>PART 1: PROFESSIONAL CAREER DEVELOPMENT</w:t>
      </w:r>
    </w:p>
    <w:p w14:paraId="0000000A" w14:textId="77777777" w:rsidR="009B5491" w:rsidRDefault="00000000">
      <w:pPr>
        <w:pStyle w:val="Heading1"/>
      </w:pPr>
      <w:bookmarkStart w:id="0" w:name="_blh5mrm7hf2b" w:colFirst="0" w:colLast="0"/>
      <w:bookmarkEnd w:id="0"/>
      <w:r>
        <w:br w:type="page"/>
      </w:r>
    </w:p>
    <w:bookmarkStart w:id="1" w:name="_mr5yvv60p0sk" w:colFirst="0" w:colLast="0" w:displacedByCustomXml="next"/>
    <w:bookmarkEnd w:id="1" w:displacedByCustomXml="next"/>
    <w:bookmarkStart w:id="2" w:name="_mkume0c4sbzv" w:colFirst="0" w:colLast="0" w:displacedByCustomXml="next"/>
    <w:bookmarkEnd w:id="2" w:displacedByCustomXml="next"/>
    <w:sdt>
      <w:sdtPr>
        <w:id w:val="886383572"/>
        <w:docPartObj>
          <w:docPartGallery w:val="Table of Contents"/>
          <w:docPartUnique/>
        </w:docPartObj>
      </w:sdtPr>
      <w:sdtEndPr>
        <w:rPr>
          <w:rFonts w:ascii="Arial" w:eastAsia="Arial" w:hAnsi="Arial" w:cs="Arial"/>
          <w:b/>
          <w:bCs/>
          <w:noProof/>
          <w:color w:val="auto"/>
          <w:sz w:val="24"/>
          <w:szCs w:val="24"/>
          <w:lang w:val="en" w:eastAsia="en-IN"/>
        </w:rPr>
      </w:sdtEndPr>
      <w:sdtContent>
        <w:p w14:paraId="5D8B4225" w14:textId="7F9BE346" w:rsidR="00C81234" w:rsidRPr="00C81234" w:rsidRDefault="00C81234" w:rsidP="00C81234">
          <w:pPr>
            <w:pStyle w:val="TOCHeading"/>
            <w:jc w:val="center"/>
            <w:rPr>
              <w:rFonts w:ascii="Arial" w:hAnsi="Arial" w:cs="Arial"/>
              <w:b/>
              <w:bCs/>
              <w:color w:val="auto"/>
              <w:sz w:val="28"/>
              <w:szCs w:val="28"/>
            </w:rPr>
          </w:pPr>
          <w:r w:rsidRPr="00C81234">
            <w:rPr>
              <w:rFonts w:ascii="Arial" w:hAnsi="Arial" w:cs="Arial"/>
              <w:b/>
              <w:bCs/>
              <w:color w:val="auto"/>
              <w:sz w:val="28"/>
              <w:szCs w:val="28"/>
            </w:rPr>
            <w:t>Table of Contents</w:t>
          </w:r>
        </w:p>
        <w:p w14:paraId="53B997C2" w14:textId="44C7A45A" w:rsidR="00C81234" w:rsidRDefault="00C81234" w:rsidP="00C81234">
          <w:pPr>
            <w:pStyle w:val="TOC1"/>
            <w:tabs>
              <w:tab w:val="right" w:leader="dot" w:pos="9350"/>
            </w:tabs>
            <w:jc w:val="left"/>
            <w:rPr>
              <w:noProof/>
            </w:rPr>
          </w:pPr>
          <w:r>
            <w:fldChar w:fldCharType="begin"/>
          </w:r>
          <w:r>
            <w:instrText xml:space="preserve"> TOC \o "1-3" \h \z \u </w:instrText>
          </w:r>
          <w:r>
            <w:fldChar w:fldCharType="separate"/>
          </w:r>
          <w:hyperlink w:anchor="_Toc168079675" w:history="1">
            <w:r w:rsidRPr="008C3AC8">
              <w:rPr>
                <w:rStyle w:val="Hyperlink"/>
                <w:noProof/>
              </w:rPr>
              <w:t>SWOT</w:t>
            </w:r>
            <w:r>
              <w:rPr>
                <w:noProof/>
                <w:webHidden/>
              </w:rPr>
              <w:tab/>
            </w:r>
            <w:r>
              <w:rPr>
                <w:noProof/>
                <w:webHidden/>
              </w:rPr>
              <w:fldChar w:fldCharType="begin"/>
            </w:r>
            <w:r>
              <w:rPr>
                <w:noProof/>
                <w:webHidden/>
              </w:rPr>
              <w:instrText xml:space="preserve"> PAGEREF _Toc168079675 \h </w:instrText>
            </w:r>
            <w:r>
              <w:rPr>
                <w:noProof/>
                <w:webHidden/>
              </w:rPr>
            </w:r>
            <w:r>
              <w:rPr>
                <w:noProof/>
                <w:webHidden/>
              </w:rPr>
              <w:fldChar w:fldCharType="separate"/>
            </w:r>
            <w:r>
              <w:rPr>
                <w:noProof/>
                <w:webHidden/>
              </w:rPr>
              <w:t>2</w:t>
            </w:r>
            <w:r>
              <w:rPr>
                <w:noProof/>
                <w:webHidden/>
              </w:rPr>
              <w:fldChar w:fldCharType="end"/>
            </w:r>
          </w:hyperlink>
        </w:p>
        <w:p w14:paraId="11FFC778" w14:textId="5E1A3AEF" w:rsidR="00C81234" w:rsidRDefault="00C81234" w:rsidP="00C81234">
          <w:pPr>
            <w:pStyle w:val="TOC1"/>
            <w:tabs>
              <w:tab w:val="right" w:leader="dot" w:pos="9350"/>
            </w:tabs>
            <w:jc w:val="left"/>
            <w:rPr>
              <w:noProof/>
            </w:rPr>
          </w:pPr>
          <w:hyperlink w:anchor="_Toc168079676" w:history="1">
            <w:r w:rsidRPr="008C3AC8">
              <w:rPr>
                <w:rStyle w:val="Hyperlink"/>
                <w:noProof/>
              </w:rPr>
              <w:t>SMART</w:t>
            </w:r>
            <w:r>
              <w:rPr>
                <w:noProof/>
                <w:webHidden/>
              </w:rPr>
              <w:tab/>
            </w:r>
            <w:r>
              <w:rPr>
                <w:noProof/>
                <w:webHidden/>
              </w:rPr>
              <w:fldChar w:fldCharType="begin"/>
            </w:r>
            <w:r>
              <w:rPr>
                <w:noProof/>
                <w:webHidden/>
              </w:rPr>
              <w:instrText xml:space="preserve"> PAGEREF _Toc168079676 \h </w:instrText>
            </w:r>
            <w:r>
              <w:rPr>
                <w:noProof/>
                <w:webHidden/>
              </w:rPr>
            </w:r>
            <w:r>
              <w:rPr>
                <w:noProof/>
                <w:webHidden/>
              </w:rPr>
              <w:fldChar w:fldCharType="separate"/>
            </w:r>
            <w:r>
              <w:rPr>
                <w:noProof/>
                <w:webHidden/>
              </w:rPr>
              <w:t>3</w:t>
            </w:r>
            <w:r>
              <w:rPr>
                <w:noProof/>
                <w:webHidden/>
              </w:rPr>
              <w:fldChar w:fldCharType="end"/>
            </w:r>
          </w:hyperlink>
        </w:p>
        <w:p w14:paraId="1C93FFD7" w14:textId="014C921B" w:rsidR="00C81234" w:rsidRDefault="00C81234" w:rsidP="00C81234">
          <w:pPr>
            <w:pStyle w:val="TOC1"/>
            <w:tabs>
              <w:tab w:val="right" w:leader="dot" w:pos="9350"/>
            </w:tabs>
            <w:jc w:val="left"/>
            <w:rPr>
              <w:noProof/>
            </w:rPr>
          </w:pPr>
          <w:hyperlink w:anchor="_Toc168079677" w:history="1">
            <w:r w:rsidRPr="008C3AC8">
              <w:rPr>
                <w:rStyle w:val="Hyperlink"/>
                <w:noProof/>
              </w:rPr>
              <w:t>Johari Window</w:t>
            </w:r>
            <w:r>
              <w:rPr>
                <w:noProof/>
                <w:webHidden/>
              </w:rPr>
              <w:tab/>
            </w:r>
            <w:r>
              <w:rPr>
                <w:noProof/>
                <w:webHidden/>
              </w:rPr>
              <w:fldChar w:fldCharType="begin"/>
            </w:r>
            <w:r>
              <w:rPr>
                <w:noProof/>
                <w:webHidden/>
              </w:rPr>
              <w:instrText xml:space="preserve"> PAGEREF _Toc168079677 \h </w:instrText>
            </w:r>
            <w:r>
              <w:rPr>
                <w:noProof/>
                <w:webHidden/>
              </w:rPr>
            </w:r>
            <w:r>
              <w:rPr>
                <w:noProof/>
                <w:webHidden/>
              </w:rPr>
              <w:fldChar w:fldCharType="separate"/>
            </w:r>
            <w:r>
              <w:rPr>
                <w:noProof/>
                <w:webHidden/>
              </w:rPr>
              <w:t>4</w:t>
            </w:r>
            <w:r>
              <w:rPr>
                <w:noProof/>
                <w:webHidden/>
              </w:rPr>
              <w:fldChar w:fldCharType="end"/>
            </w:r>
          </w:hyperlink>
        </w:p>
        <w:p w14:paraId="74CAAC40" w14:textId="0B965380" w:rsidR="00C81234" w:rsidRDefault="00C81234" w:rsidP="00C81234">
          <w:pPr>
            <w:pStyle w:val="TOC1"/>
            <w:tabs>
              <w:tab w:val="right" w:leader="dot" w:pos="9350"/>
            </w:tabs>
            <w:jc w:val="left"/>
            <w:rPr>
              <w:noProof/>
            </w:rPr>
          </w:pPr>
          <w:hyperlink w:anchor="_Toc168079678" w:history="1">
            <w:r w:rsidRPr="008C3AC8">
              <w:rPr>
                <w:rStyle w:val="Hyperlink"/>
                <w:noProof/>
              </w:rPr>
              <w:t>PDP</w:t>
            </w:r>
            <w:r>
              <w:rPr>
                <w:noProof/>
                <w:webHidden/>
              </w:rPr>
              <w:tab/>
            </w:r>
            <w:r>
              <w:rPr>
                <w:noProof/>
                <w:webHidden/>
              </w:rPr>
              <w:fldChar w:fldCharType="begin"/>
            </w:r>
            <w:r>
              <w:rPr>
                <w:noProof/>
                <w:webHidden/>
              </w:rPr>
              <w:instrText xml:space="preserve"> PAGEREF _Toc168079678 \h </w:instrText>
            </w:r>
            <w:r>
              <w:rPr>
                <w:noProof/>
                <w:webHidden/>
              </w:rPr>
            </w:r>
            <w:r>
              <w:rPr>
                <w:noProof/>
                <w:webHidden/>
              </w:rPr>
              <w:fldChar w:fldCharType="separate"/>
            </w:r>
            <w:r>
              <w:rPr>
                <w:noProof/>
                <w:webHidden/>
              </w:rPr>
              <w:t>5</w:t>
            </w:r>
            <w:r>
              <w:rPr>
                <w:noProof/>
                <w:webHidden/>
              </w:rPr>
              <w:fldChar w:fldCharType="end"/>
            </w:r>
          </w:hyperlink>
        </w:p>
        <w:p w14:paraId="1E3F0897" w14:textId="7F640E00" w:rsidR="00C81234" w:rsidRDefault="00C81234" w:rsidP="00C81234">
          <w:pPr>
            <w:pStyle w:val="TOC1"/>
            <w:tabs>
              <w:tab w:val="right" w:leader="dot" w:pos="9350"/>
            </w:tabs>
            <w:jc w:val="left"/>
            <w:rPr>
              <w:noProof/>
            </w:rPr>
          </w:pPr>
          <w:hyperlink w:anchor="_Toc168079679" w:history="1">
            <w:r w:rsidRPr="008C3AC8">
              <w:rPr>
                <w:rStyle w:val="Hyperlink"/>
                <w:noProof/>
              </w:rPr>
              <w:t>Learning Styles</w:t>
            </w:r>
            <w:r>
              <w:rPr>
                <w:noProof/>
                <w:webHidden/>
              </w:rPr>
              <w:tab/>
            </w:r>
            <w:r>
              <w:rPr>
                <w:noProof/>
                <w:webHidden/>
              </w:rPr>
              <w:fldChar w:fldCharType="begin"/>
            </w:r>
            <w:r>
              <w:rPr>
                <w:noProof/>
                <w:webHidden/>
              </w:rPr>
              <w:instrText xml:space="preserve"> PAGEREF _Toc168079679 \h </w:instrText>
            </w:r>
            <w:r>
              <w:rPr>
                <w:noProof/>
                <w:webHidden/>
              </w:rPr>
            </w:r>
            <w:r>
              <w:rPr>
                <w:noProof/>
                <w:webHidden/>
              </w:rPr>
              <w:fldChar w:fldCharType="separate"/>
            </w:r>
            <w:r>
              <w:rPr>
                <w:noProof/>
                <w:webHidden/>
              </w:rPr>
              <w:t>5</w:t>
            </w:r>
            <w:r>
              <w:rPr>
                <w:noProof/>
                <w:webHidden/>
              </w:rPr>
              <w:fldChar w:fldCharType="end"/>
            </w:r>
          </w:hyperlink>
        </w:p>
        <w:p w14:paraId="73394DB6" w14:textId="73B938A7" w:rsidR="00C81234" w:rsidRDefault="00C81234" w:rsidP="00C81234">
          <w:pPr>
            <w:pStyle w:val="TOC1"/>
            <w:tabs>
              <w:tab w:val="right" w:leader="dot" w:pos="9350"/>
            </w:tabs>
            <w:jc w:val="left"/>
            <w:rPr>
              <w:noProof/>
            </w:rPr>
          </w:pPr>
          <w:hyperlink w:anchor="_Toc168079680" w:history="1">
            <w:r w:rsidRPr="008C3AC8">
              <w:rPr>
                <w:rStyle w:val="Hyperlink"/>
                <w:noProof/>
              </w:rPr>
              <w:t>Reference list</w:t>
            </w:r>
            <w:r>
              <w:rPr>
                <w:noProof/>
                <w:webHidden/>
              </w:rPr>
              <w:tab/>
            </w:r>
            <w:r>
              <w:rPr>
                <w:noProof/>
                <w:webHidden/>
              </w:rPr>
              <w:fldChar w:fldCharType="begin"/>
            </w:r>
            <w:r>
              <w:rPr>
                <w:noProof/>
                <w:webHidden/>
              </w:rPr>
              <w:instrText xml:space="preserve"> PAGEREF _Toc168079680 \h </w:instrText>
            </w:r>
            <w:r>
              <w:rPr>
                <w:noProof/>
                <w:webHidden/>
              </w:rPr>
            </w:r>
            <w:r>
              <w:rPr>
                <w:noProof/>
                <w:webHidden/>
              </w:rPr>
              <w:fldChar w:fldCharType="separate"/>
            </w:r>
            <w:r>
              <w:rPr>
                <w:noProof/>
                <w:webHidden/>
              </w:rPr>
              <w:t>7</w:t>
            </w:r>
            <w:r>
              <w:rPr>
                <w:noProof/>
                <w:webHidden/>
              </w:rPr>
              <w:fldChar w:fldCharType="end"/>
            </w:r>
          </w:hyperlink>
        </w:p>
        <w:p w14:paraId="427574A3" w14:textId="23BF5E93" w:rsidR="00C81234" w:rsidRDefault="00C81234">
          <w:r>
            <w:rPr>
              <w:b/>
              <w:bCs/>
              <w:noProof/>
            </w:rPr>
            <w:fldChar w:fldCharType="end"/>
          </w:r>
        </w:p>
      </w:sdtContent>
    </w:sdt>
    <w:p w14:paraId="49101333" w14:textId="77777777" w:rsidR="00C81234" w:rsidRDefault="00C81234">
      <w:pPr>
        <w:rPr>
          <w:b/>
          <w:sz w:val="28"/>
          <w:szCs w:val="28"/>
        </w:rPr>
      </w:pPr>
      <w:r>
        <w:br w:type="page"/>
      </w:r>
    </w:p>
    <w:p w14:paraId="0000000C" w14:textId="408BAA46" w:rsidR="009B5491" w:rsidRDefault="00000000" w:rsidP="004648F2">
      <w:pPr>
        <w:pStyle w:val="Heading1"/>
      </w:pPr>
      <w:bookmarkStart w:id="3" w:name="_Toc168079675"/>
      <w:r>
        <w:lastRenderedPageBreak/>
        <w:t>SWOT</w:t>
      </w:r>
      <w:bookmarkEnd w:id="3"/>
    </w:p>
    <w:p w14:paraId="0000000D" w14:textId="639DD538" w:rsidR="009B5491" w:rsidRDefault="00000000">
      <w:r>
        <w:rPr>
          <w:b/>
        </w:rPr>
        <w:t xml:space="preserve">Description: </w:t>
      </w:r>
      <w:r>
        <w:t xml:space="preserve">The impact of professional career development skills is very crucial in the lives of working professionals for thriving in any industry where they belong. However, these skills not only help in the development and accomplishment of personal growth but also serve as a testament to one's employability to potential employers. </w:t>
      </w:r>
      <w:r w:rsidR="004648F2">
        <w:t>However, the</w:t>
      </w:r>
      <w:r>
        <w:t xml:space="preserve"> </w:t>
      </w:r>
      <w:r w:rsidR="004648F2">
        <w:t>SWOT analysis</w:t>
      </w:r>
      <w:r>
        <w:t xml:space="preserve"> is a necessary tool which helps in </w:t>
      </w:r>
      <w:proofErr w:type="spellStart"/>
      <w:r>
        <w:t>analysing</w:t>
      </w:r>
      <w:proofErr w:type="spellEnd"/>
      <w:r>
        <w:t xml:space="preserve"> the state of a person's situation which is related to my </w:t>
      </w:r>
      <w:r w:rsidR="004648F2">
        <w:t>strengths, weaknesses, opportunities</w:t>
      </w:r>
      <w:r>
        <w:t xml:space="preserve"> and threats (</w:t>
      </w:r>
      <w:proofErr w:type="spellStart"/>
      <w:r>
        <w:t>Benzaghta</w:t>
      </w:r>
      <w:proofErr w:type="spellEnd"/>
      <w:r>
        <w:t xml:space="preserve"> </w:t>
      </w:r>
      <w:r>
        <w:rPr>
          <w:i/>
        </w:rPr>
        <w:t>et al</w:t>
      </w:r>
      <w:r>
        <w:t>., 2021).</w:t>
      </w:r>
    </w:p>
    <w:p w14:paraId="0000000E" w14:textId="77777777" w:rsidR="009B5491" w:rsidRDefault="00000000">
      <w:r>
        <w:rPr>
          <w:b/>
          <w:i/>
        </w:rPr>
        <w:t xml:space="preserve">Feelings: </w:t>
      </w:r>
      <w:r>
        <w:t xml:space="preserve">I felt very positive and optimistic about learning and using SWOT analysis as a tool to gain insights about me and any other entities that exist around me. However, I was also a bit tense about whether I would be able to identify meaningful insights. </w:t>
      </w:r>
    </w:p>
    <w:p w14:paraId="0000000F" w14:textId="41D917FD" w:rsidR="009B5491" w:rsidRDefault="00000000">
      <w:r>
        <w:rPr>
          <w:b/>
          <w:i/>
        </w:rPr>
        <w:t xml:space="preserve">Evaluation: </w:t>
      </w:r>
      <w:r>
        <w:t xml:space="preserve">The session of learning about SWOT was challenging for me as the topic was new for me to learn and the application of the analysis was not known before to me.  </w:t>
      </w:r>
      <w:r w:rsidR="004648F2">
        <w:t>However, this</w:t>
      </w:r>
      <w:r>
        <w:t xml:space="preserve"> was possible after the knowledge which I gained during the session. For </w:t>
      </w:r>
      <w:r w:rsidR="004648F2">
        <w:t>example, the</w:t>
      </w:r>
      <w:r>
        <w:t xml:space="preserve"> task where the self-evaluation of the qualities which are needed to access the SWOT was the most challenging part for me due to the shyness to express myself. It is a tool that is majorly helpful in understanding the strength, weakness, opportunities and threat of a company (</w:t>
      </w:r>
      <w:proofErr w:type="spellStart"/>
      <w:r>
        <w:t>Noguerol</w:t>
      </w:r>
      <w:proofErr w:type="spellEnd"/>
      <w:r>
        <w:t xml:space="preserve"> </w:t>
      </w:r>
      <w:r>
        <w:rPr>
          <w:i/>
        </w:rPr>
        <w:t>et al</w:t>
      </w:r>
      <w:r>
        <w:t>., 2019).</w:t>
      </w:r>
    </w:p>
    <w:p w14:paraId="00000010" w14:textId="77777777" w:rsidR="009B5491" w:rsidRDefault="00000000">
      <w:r>
        <w:rPr>
          <w:b/>
          <w:i/>
        </w:rPr>
        <w:t xml:space="preserve">Analysis: </w:t>
      </w:r>
      <w:r>
        <w:t>The outcome of the session related to the topic of SWOT was helpful for me as after getting the detailed structure and the method for conducting the analysis in a proper way, the efficiency and the accuracy of the motto of doing the SWOT Analysis were fulfilled following my attendance and participation at the Professional Career Development lectures.</w:t>
      </w:r>
    </w:p>
    <w:p w14:paraId="00000011" w14:textId="77777777" w:rsidR="009B5491" w:rsidRDefault="00000000">
      <w:r>
        <w:rPr>
          <w:b/>
          <w:i/>
        </w:rPr>
        <w:t xml:space="preserve">Conclusion: </w:t>
      </w:r>
      <w:r>
        <w:t xml:space="preserve">The learning in the lectures could have been more practical and brainstorming would have helped to engrave a deep effect in the </w:t>
      </w:r>
      <w:proofErr w:type="gramStart"/>
      <w:r>
        <w:t>mind,  as</w:t>
      </w:r>
      <w:proofErr w:type="gramEnd"/>
      <w:r>
        <w:t xml:space="preserve"> a result, it would have been easier to catch the learning more effectively.</w:t>
      </w:r>
    </w:p>
    <w:p w14:paraId="00000012" w14:textId="77777777" w:rsidR="009B5491" w:rsidRDefault="00000000">
      <w:r>
        <w:rPr>
          <w:b/>
          <w:i/>
        </w:rPr>
        <w:t xml:space="preserve">Action plan: </w:t>
      </w:r>
      <w:r>
        <w:t>In future sessions of the lectures for SWOT analyses, I will try to establish clear criteria for each category and ensure an advanced understanding of them before starting. I will also consider using an external facilitator to guide the discussion. To prepare, I will read more about effective facilitation techniques and perhaps take a short course on strategic analysis tools.</w:t>
      </w:r>
    </w:p>
    <w:p w14:paraId="00000013" w14:textId="77777777" w:rsidR="009B5491" w:rsidRPr="004648F2" w:rsidRDefault="00000000" w:rsidP="004648F2">
      <w:pPr>
        <w:pStyle w:val="Heading1"/>
      </w:pPr>
      <w:bookmarkStart w:id="4" w:name="_udsoc6toz4af" w:colFirst="0" w:colLast="0"/>
      <w:bookmarkStart w:id="5" w:name="_Toc168079676"/>
      <w:bookmarkEnd w:id="4"/>
      <w:r w:rsidRPr="004648F2">
        <w:lastRenderedPageBreak/>
        <w:t>SMART</w:t>
      </w:r>
      <w:bookmarkEnd w:id="5"/>
    </w:p>
    <w:p w14:paraId="00000014" w14:textId="551485E7" w:rsidR="009B5491" w:rsidRDefault="00000000">
      <w:r>
        <w:rPr>
          <w:b/>
          <w:i/>
        </w:rPr>
        <w:t xml:space="preserve">Description: </w:t>
      </w:r>
      <w:r>
        <w:t xml:space="preserve">I attended the professional careers development lectures where the mindset of a person is the key factor which is associated with the goals and objectives which are set by an individual. Moreover, I learnt, that the </w:t>
      </w:r>
      <w:r w:rsidR="004648F2">
        <w:t>SMART goals</w:t>
      </w:r>
      <w:r>
        <w:t xml:space="preserve"> objective which are set by a person are focused on the five major factors which are </w:t>
      </w:r>
      <w:proofErr w:type="gramStart"/>
      <w:r>
        <w:t>Specific,  Measurable</w:t>
      </w:r>
      <w:proofErr w:type="gramEnd"/>
      <w:r>
        <w:t xml:space="preserve">,  Achievable,  Relevant and Timely. </w:t>
      </w:r>
      <w:r w:rsidR="004648F2">
        <w:t>Furthermore, the</w:t>
      </w:r>
      <w:r>
        <w:t xml:space="preserve"> five key factors help in setting realistic objectives and goals for a person (Grant, 2020). </w:t>
      </w:r>
    </w:p>
    <w:p w14:paraId="00000015" w14:textId="77777777" w:rsidR="009B5491" w:rsidRDefault="00000000">
      <w:r>
        <w:rPr>
          <w:b/>
          <w:i/>
        </w:rPr>
        <w:t xml:space="preserve">Feelings: </w:t>
      </w:r>
      <w:r>
        <w:t>During the lectures, I was excited to learn about the new systematic and structured way to set career goals, however, on the other hand, I was also a bit anxious about whether I could create effective SMART goals for myself. During the commencement of the classes, I felt a mix of emotions of determination and uncertainty, especially when sharing my goals with the group. However, in the end, the feedback was encouraging, which boosted my confidence in general.</w:t>
      </w:r>
    </w:p>
    <w:p w14:paraId="00000016" w14:textId="77777777" w:rsidR="009B5491" w:rsidRDefault="00000000">
      <w:r>
        <w:rPr>
          <w:b/>
          <w:i/>
        </w:rPr>
        <w:t xml:space="preserve">Evaluation: </w:t>
      </w:r>
      <w:r>
        <w:t xml:space="preserve">The lecture on professional career development was very informative for me, as the explanation and the discussion in the lecture which was described by the use of practical examples helped me to solidify my learnings and understanding of SMART goals (Alsayed, 2019). </w:t>
      </w:r>
    </w:p>
    <w:p w14:paraId="00000017" w14:textId="77777777" w:rsidR="009B5491" w:rsidRDefault="00000000">
      <w:r>
        <w:rPr>
          <w:b/>
          <w:i/>
        </w:rPr>
        <w:t xml:space="preserve">Analysis: </w:t>
      </w:r>
      <w:r>
        <w:t xml:space="preserve">The lectures for professional career development have likely helped me to get clear explanations and structured activities which are necessary for the process of setting up goals in a person's life. I have found that the process of setting up goals for a person has a huge importance in a person's life. Moreover, as an example, I have also understood the relevance of the process of setting up goals as the challenges in goal setting can be overcome by the mentorship and guidance which may arise due to my lack of experience in balancing my ambition with realism. </w:t>
      </w:r>
    </w:p>
    <w:p w14:paraId="00000018" w14:textId="77777777" w:rsidR="009B5491" w:rsidRDefault="00000000">
      <w:r>
        <w:rPr>
          <w:b/>
          <w:i/>
        </w:rPr>
        <w:t xml:space="preserve">Conclusion: </w:t>
      </w:r>
      <w:r>
        <w:t>I could have myself prepared for the lecture by researching SMART goals beforehand to have a better foundation. However, by doing so, I could have asked more questions during the exercise to clarify my doubts which could have been more engaging to have a better grasp of the concept of SMART.</w:t>
      </w:r>
    </w:p>
    <w:p w14:paraId="00000019" w14:textId="36065BA7" w:rsidR="009B5491" w:rsidRDefault="00000000">
      <w:r>
        <w:rPr>
          <w:b/>
          <w:i/>
        </w:rPr>
        <w:t xml:space="preserve">Action plan: </w:t>
      </w:r>
      <w:r>
        <w:t xml:space="preserve">In the upcoming professional career development lectures, I will try my best to attend the class with more preparations with </w:t>
      </w:r>
      <w:proofErr w:type="spellStart"/>
      <w:r>
        <w:t>preanalysed</w:t>
      </w:r>
      <w:proofErr w:type="spellEnd"/>
      <w:r>
        <w:t xml:space="preserve"> specific questions about SMART goals. </w:t>
      </w:r>
      <w:r w:rsidR="004648F2">
        <w:t>Additionally, I</w:t>
      </w:r>
      <w:r>
        <w:t xml:space="preserve"> will start to practice setting and reviewing SMART goals </w:t>
      </w:r>
      <w:r>
        <w:lastRenderedPageBreak/>
        <w:t>regularly to improve my skills and in every specific gap of duration I will seek feedback from mentors to ensure my goals are well-defined, realistic and attainable.</w:t>
      </w:r>
    </w:p>
    <w:p w14:paraId="0000001A" w14:textId="77777777" w:rsidR="009B5491" w:rsidRPr="004648F2" w:rsidRDefault="00000000" w:rsidP="004648F2">
      <w:pPr>
        <w:pStyle w:val="Heading1"/>
      </w:pPr>
      <w:bookmarkStart w:id="6" w:name="_r0tktpmpedbt" w:colFirst="0" w:colLast="0"/>
      <w:bookmarkStart w:id="7" w:name="_Toc168079677"/>
      <w:bookmarkEnd w:id="6"/>
      <w:r w:rsidRPr="004648F2">
        <w:t>Johari Window</w:t>
      </w:r>
      <w:bookmarkEnd w:id="7"/>
    </w:p>
    <w:p w14:paraId="0000001B" w14:textId="5162AE5B" w:rsidR="009B5491" w:rsidRDefault="00000000">
      <w:r>
        <w:rPr>
          <w:b/>
          <w:i/>
        </w:rPr>
        <w:t xml:space="preserve">Description: </w:t>
      </w:r>
      <w:r>
        <w:t xml:space="preserve">By attending the lectures on professional career </w:t>
      </w:r>
      <w:r w:rsidR="004648F2">
        <w:t>development, I</w:t>
      </w:r>
      <w:r>
        <w:t xml:space="preserve"> have learnt about the Johari window which talks about the model that helps in explaining and improving self-awareness and self-communication.  </w:t>
      </w:r>
      <w:r w:rsidR="004648F2">
        <w:t>However, I</w:t>
      </w:r>
      <w:r>
        <w:t xml:space="preserve"> have also learnt about the structure of the model in which there are four quadrants in the window which are </w:t>
      </w:r>
      <w:r w:rsidR="004648F2">
        <w:t>open, blind, hidden</w:t>
      </w:r>
      <w:r>
        <w:t xml:space="preserve"> and unknown, where each of the quadrants has a unique quality with helps to determine self (Oliver and Duncan, 2019).</w:t>
      </w:r>
    </w:p>
    <w:p w14:paraId="0000001C" w14:textId="158EDF96" w:rsidR="009B5491" w:rsidRDefault="00000000">
      <w:r>
        <w:rPr>
          <w:b/>
          <w:i/>
        </w:rPr>
        <w:t xml:space="preserve">Feelings: </w:t>
      </w:r>
      <w:r>
        <w:t xml:space="preserve">I was initially very curious about what the Johari Window is and how it could improve my self-awareness, however, I was also anxious about sharing personal information and receiving feedback from others as the vulnerability of being judged was present. Additionally, the learning style based </w:t>
      </w:r>
      <w:r w:rsidR="004648F2">
        <w:t>on Honey</w:t>
      </w:r>
      <w:r>
        <w:t xml:space="preserve"> and Mumford’s learning style helped to understand my approach to learning.</w:t>
      </w:r>
    </w:p>
    <w:p w14:paraId="0000001D" w14:textId="77777777" w:rsidR="009B5491" w:rsidRDefault="00000000">
      <w:r>
        <w:rPr>
          <w:b/>
          <w:i/>
        </w:rPr>
        <w:t xml:space="preserve">Evaluation: </w:t>
      </w:r>
      <w:r>
        <w:t xml:space="preserve">I found the lecture to be highly informative as the interactive exercises associated with it helped me understand the practical application of the Johari Window. However, I found it challenging to receive critical feedback and to open up about certain aspects of myself in front of others. On the other hand, some group members were also hesitant to participate fully, which affected the depth of the exercise. The </w:t>
      </w:r>
      <w:proofErr w:type="spellStart"/>
      <w:r>
        <w:t>johari</w:t>
      </w:r>
      <w:proofErr w:type="spellEnd"/>
      <w:r>
        <w:t xml:space="preserve"> window is a framework that is helpful in understanding conscious and unconscious bias (</w:t>
      </w:r>
      <w:proofErr w:type="spellStart"/>
      <w:r>
        <w:t>Spennemann</w:t>
      </w:r>
      <w:proofErr w:type="spellEnd"/>
      <w:r>
        <w:t>, 2023).</w:t>
      </w:r>
    </w:p>
    <w:p w14:paraId="0000001E" w14:textId="77777777" w:rsidR="009B5491" w:rsidRDefault="00000000">
      <w:r>
        <w:rPr>
          <w:b/>
          <w:i/>
        </w:rPr>
        <w:t xml:space="preserve">Analysis: </w:t>
      </w:r>
      <w:r>
        <w:t xml:space="preserve">During the session, I found that several participants were not very comfortable sharing personal awareness information with others and thus I found that the objective of the session might be disturbed for such cause. </w:t>
      </w:r>
    </w:p>
    <w:p w14:paraId="0000001F" w14:textId="77777777" w:rsidR="009B5491" w:rsidRDefault="00000000">
      <w:r>
        <w:rPr>
          <w:b/>
          <w:i/>
        </w:rPr>
        <w:t xml:space="preserve">Conclusion: </w:t>
      </w:r>
      <w:r>
        <w:t>I could have prepared by learning more about the Johari Window model beforehand and reflecting on areas I wanted to explore. During the exercises, I could have asked for more specific feedback and encouraged my peers to share openly.</w:t>
      </w:r>
    </w:p>
    <w:p w14:paraId="00000020" w14:textId="77777777" w:rsidR="009B5491" w:rsidRDefault="00000000">
      <w:r>
        <w:rPr>
          <w:b/>
          <w:i/>
        </w:rPr>
        <w:t xml:space="preserve">Action plan: </w:t>
      </w:r>
      <w:r>
        <w:t xml:space="preserve">In the upcoming professional career development lectures, I will try my best to attend the class with more preparations with the topic of Johari Window by </w:t>
      </w:r>
      <w:proofErr w:type="spellStart"/>
      <w:r>
        <w:t>practising</w:t>
      </w:r>
      <w:proofErr w:type="spellEnd"/>
      <w:r>
        <w:t xml:space="preserve"> more I would receive feedback in a constructive manner and work on building trust with the person related.</w:t>
      </w:r>
    </w:p>
    <w:p w14:paraId="00000021" w14:textId="77777777" w:rsidR="009B5491" w:rsidRDefault="00000000" w:rsidP="004648F2">
      <w:pPr>
        <w:pStyle w:val="Heading1"/>
      </w:pPr>
      <w:bookmarkStart w:id="8" w:name="_6qjepfivqst1" w:colFirst="0" w:colLast="0"/>
      <w:bookmarkStart w:id="9" w:name="_Toc168079678"/>
      <w:bookmarkEnd w:id="8"/>
      <w:r>
        <w:lastRenderedPageBreak/>
        <w:t>PDP</w:t>
      </w:r>
      <w:bookmarkEnd w:id="9"/>
    </w:p>
    <w:p w14:paraId="00000022" w14:textId="77777777" w:rsidR="009B5491" w:rsidRDefault="00000000">
      <w:r>
        <w:rPr>
          <w:b/>
          <w:i/>
        </w:rPr>
        <w:t xml:space="preserve">Description: </w:t>
      </w:r>
      <w:r>
        <w:t>I attended a career development workshop where the instructor introduced the concept of a Personal Development Plan (PDP). We discussed the importance of setting career goals, identifying necessary skills, and creating action plans. The PDP is a reflective approach to determining the self's skills, strengths and weaknesses (</w:t>
      </w:r>
      <w:proofErr w:type="spellStart"/>
      <w:r>
        <w:t>Bintani</w:t>
      </w:r>
      <w:proofErr w:type="spellEnd"/>
      <w:r>
        <w:t>, 2020).</w:t>
      </w:r>
    </w:p>
    <w:p w14:paraId="00000023" w14:textId="13BAFC83" w:rsidR="009B5491" w:rsidRDefault="00000000">
      <w:r>
        <w:rPr>
          <w:b/>
          <w:i/>
        </w:rPr>
        <w:t xml:space="preserve">Feelings: </w:t>
      </w:r>
      <w:r>
        <w:t xml:space="preserve">I was eager to learn how to create an effective PDP, </w:t>
      </w:r>
      <w:r w:rsidR="004648F2">
        <w:t>however, I</w:t>
      </w:r>
      <w:r>
        <w:t xml:space="preserve"> was also slightly overwhelmed by the prospect of planning my long-term career development goals. Moreover, during the exercises, I felt a combination of enthusiasm and uncertainty, particularly when trying to set realistic yet ambitious goals.</w:t>
      </w:r>
    </w:p>
    <w:p w14:paraId="00000024" w14:textId="77777777" w:rsidR="009B5491" w:rsidRDefault="00000000">
      <w:r>
        <w:rPr>
          <w:b/>
          <w:i/>
        </w:rPr>
        <w:t xml:space="preserve">Evaluation: </w:t>
      </w:r>
      <w:r>
        <w:t>The lecture was very informative for me, moreover, I followed the structured approach to creating a PDP which was particularly helpful. The group discussions provided diverse perspectives, which enriched my understanding in the topic.</w:t>
      </w:r>
    </w:p>
    <w:p w14:paraId="00000025" w14:textId="77777777" w:rsidR="009B5491" w:rsidRDefault="00000000">
      <w:r>
        <w:rPr>
          <w:b/>
          <w:i/>
        </w:rPr>
        <w:t xml:space="preserve">Analysis: </w:t>
      </w:r>
      <w:r>
        <w:t>I found that the task of providing the lecture for effective PDP was understood by clear explanations and practical exercises provided by the instructor in the lecture.</w:t>
      </w:r>
    </w:p>
    <w:p w14:paraId="00000026" w14:textId="77777777" w:rsidR="009B5491" w:rsidRDefault="00000000">
      <w:r>
        <w:rPr>
          <w:b/>
          <w:i/>
        </w:rPr>
        <w:t xml:space="preserve">Conclusion: </w:t>
      </w:r>
      <w:r>
        <w:t>I could have prepared by researching PDPs and thinking about my career goals beforehand. Moreover, during the exercises, I could have asked for more specific examples or advice from the lecturer.</w:t>
      </w:r>
    </w:p>
    <w:p w14:paraId="00000027" w14:textId="77777777" w:rsidR="009B5491" w:rsidRDefault="00000000">
      <w:r>
        <w:rPr>
          <w:b/>
          <w:i/>
        </w:rPr>
        <w:t xml:space="preserve">Action plan: </w:t>
      </w:r>
      <w:r>
        <w:t>In future career development sessions, I will come prepared with a ready handbook of draft PDP to get more targeted feedback. I plan to regularly review and update my PDP, breaking down larger goals into smaller, actionable steps.</w:t>
      </w:r>
    </w:p>
    <w:p w14:paraId="00000028" w14:textId="77777777" w:rsidR="009B5491" w:rsidRDefault="00000000" w:rsidP="004648F2">
      <w:pPr>
        <w:pStyle w:val="Heading1"/>
      </w:pPr>
      <w:bookmarkStart w:id="10" w:name="_8orppg8jlwau" w:colFirst="0" w:colLast="0"/>
      <w:bookmarkStart w:id="11" w:name="_Toc168079679"/>
      <w:bookmarkEnd w:id="10"/>
      <w:r>
        <w:t>Learning Styles</w:t>
      </w:r>
      <w:bookmarkEnd w:id="11"/>
    </w:p>
    <w:p w14:paraId="00000029" w14:textId="77777777" w:rsidR="009B5491" w:rsidRDefault="00000000">
      <w:r>
        <w:t xml:space="preserve">Considering the skills and knowledge that I have gained in the process of attending and participating in the professional career development lectures I have been able to gather knowledge regarding different factors related to the learning styles. This has been helpful for me to understand the characteristics of my own learning style which has assisted me in enhancing my experience in terms of learning in future. Taking the help of the </w:t>
      </w:r>
      <w:r>
        <w:rPr>
          <w:b/>
          <w:i/>
        </w:rPr>
        <w:t>VARK model</w:t>
      </w:r>
      <w:r>
        <w:t xml:space="preserve"> has made it easy for me to experience, observe and at the same time experiment with different factors related to my skills and learning which I have obtained throughout my academic career to date (</w:t>
      </w:r>
      <w:proofErr w:type="spellStart"/>
      <w:r>
        <w:rPr>
          <w:color w:val="222222"/>
          <w:highlight w:val="white"/>
        </w:rPr>
        <w:t>Dmitrichenkova</w:t>
      </w:r>
      <w:proofErr w:type="spellEnd"/>
      <w:r>
        <w:rPr>
          <w:color w:val="222222"/>
          <w:highlight w:val="white"/>
        </w:rPr>
        <w:t xml:space="preserve"> </w:t>
      </w:r>
      <w:r>
        <w:rPr>
          <w:i/>
          <w:color w:val="222222"/>
          <w:highlight w:val="white"/>
        </w:rPr>
        <w:t>et a</w:t>
      </w:r>
      <w:r>
        <w:rPr>
          <w:color w:val="222222"/>
          <w:highlight w:val="white"/>
        </w:rPr>
        <w:t>l., 2020)</w:t>
      </w:r>
      <w:r>
        <w:t>.</w:t>
      </w:r>
    </w:p>
    <w:p w14:paraId="0000002A" w14:textId="77777777" w:rsidR="009B5491" w:rsidRDefault="00000000">
      <w:r>
        <w:lastRenderedPageBreak/>
        <w:t xml:space="preserve">In addition to this, using the </w:t>
      </w:r>
      <w:r>
        <w:rPr>
          <w:b/>
          <w:i/>
        </w:rPr>
        <w:t>Honey &amp; Mumford style</w:t>
      </w:r>
      <w:r>
        <w:t xml:space="preserve"> of learning I have been able to consider myself intuitive and at the same time logical which is going to help me in my future to take a career as a</w:t>
      </w:r>
      <w:r>
        <w:rPr>
          <w:b/>
          <w:i/>
        </w:rPr>
        <w:t xml:space="preserve"> football manager </w:t>
      </w:r>
      <w:r>
        <w:t>(</w:t>
      </w:r>
      <w:r>
        <w:rPr>
          <w:color w:val="222222"/>
          <w:highlight w:val="white"/>
        </w:rPr>
        <w:t>Cottrell, 2021)</w:t>
      </w:r>
      <w:r>
        <w:rPr>
          <w:b/>
          <w:i/>
        </w:rPr>
        <w:t>.</w:t>
      </w:r>
      <w:r>
        <w:t xml:space="preserve"> Being a leader requires me to be an extrovert, an effective judge, a thinker, and a feeler and understanding these qualities in the </w:t>
      </w:r>
      <w:r>
        <w:rPr>
          <w:b/>
          <w:i/>
        </w:rPr>
        <w:t>Myers-Briggs learning model</w:t>
      </w:r>
      <w:r>
        <w:t xml:space="preserve"> has helped. This has also supported me throughout my classes and to obtain potential knowledge regarding each and every aspect of my professional development. </w:t>
      </w:r>
    </w:p>
    <w:p w14:paraId="0000002B" w14:textId="500E9D6F" w:rsidR="009B5491" w:rsidRDefault="00000000">
      <w:r>
        <w:t xml:space="preserve">In the process of </w:t>
      </w:r>
      <w:proofErr w:type="spellStart"/>
      <w:r>
        <w:t>analysing</w:t>
      </w:r>
      <w:proofErr w:type="spellEnd"/>
      <w:r>
        <w:t xml:space="preserve"> each and every learning style that I have come across throughout my learning procedure, </w:t>
      </w:r>
      <w:r>
        <w:rPr>
          <w:b/>
          <w:i/>
        </w:rPr>
        <w:t>Myers-Briggs</w:t>
      </w:r>
      <w:r>
        <w:t xml:space="preserve"> can be taken as an effective one that has been effective enough to meet my criteria and enrich my knowledge. Besides this learning style has also helped me to understand the lack within me and to identify the challenges (</w:t>
      </w:r>
      <w:r>
        <w:rPr>
          <w:color w:val="222222"/>
          <w:highlight w:val="white"/>
        </w:rPr>
        <w:t>Lei, 2022)</w:t>
      </w:r>
      <w:r>
        <w:t xml:space="preserve">. Based on </w:t>
      </w:r>
      <w:r w:rsidR="004648F2">
        <w:t>this, I</w:t>
      </w:r>
      <w:r>
        <w:t xml:space="preserve"> will be able to develop an action plan to bring significant changes in my future development plan in terms of personal and professional perspectives. Moreover, enhancing my career can be easy for me by </w:t>
      </w:r>
      <w:proofErr w:type="spellStart"/>
      <w:r>
        <w:t>utilising</w:t>
      </w:r>
      <w:proofErr w:type="spellEnd"/>
      <w:r>
        <w:t xml:space="preserve"> this learning style quite effectively. </w:t>
      </w:r>
    </w:p>
    <w:p w14:paraId="0000002C" w14:textId="77777777" w:rsidR="009B5491" w:rsidRDefault="009B5491"/>
    <w:p w14:paraId="0000002D" w14:textId="77777777" w:rsidR="009B5491" w:rsidRDefault="009B5491">
      <w:pPr>
        <w:pStyle w:val="Heading1"/>
      </w:pPr>
      <w:bookmarkStart w:id="12" w:name="_qk8wq6tyaxqx" w:colFirst="0" w:colLast="0"/>
      <w:bookmarkEnd w:id="12"/>
    </w:p>
    <w:p w14:paraId="0000002E" w14:textId="77777777" w:rsidR="009B5491" w:rsidRDefault="00000000">
      <w:pPr>
        <w:pStyle w:val="Heading1"/>
        <w:rPr>
          <w:b w:val="0"/>
        </w:rPr>
      </w:pPr>
      <w:bookmarkStart w:id="13" w:name="_dzu3oocqk5l7" w:colFirst="0" w:colLast="0"/>
      <w:bookmarkEnd w:id="13"/>
      <w:r>
        <w:br w:type="page"/>
      </w:r>
    </w:p>
    <w:p w14:paraId="0000002F" w14:textId="77777777" w:rsidR="009B5491" w:rsidRPr="004648F2" w:rsidRDefault="00000000" w:rsidP="004648F2">
      <w:pPr>
        <w:pStyle w:val="Heading1"/>
      </w:pPr>
      <w:bookmarkStart w:id="14" w:name="_m19dsoi2r11q" w:colFirst="0" w:colLast="0"/>
      <w:bookmarkStart w:id="15" w:name="_Toc168079680"/>
      <w:bookmarkEnd w:id="14"/>
      <w:r w:rsidRPr="004648F2">
        <w:lastRenderedPageBreak/>
        <w:t>Reference list</w:t>
      </w:r>
      <w:bookmarkEnd w:id="15"/>
    </w:p>
    <w:p w14:paraId="4982D30B" w14:textId="77777777" w:rsidR="004648F2" w:rsidRDefault="004648F2" w:rsidP="004648F2">
      <w:r>
        <w:t xml:space="preserve">Alsayed, F., 2019. The effects of semantics in the language development of English as a foreign language (EFL) </w:t>
      </w:r>
      <w:proofErr w:type="gramStart"/>
      <w:r>
        <w:t>learners</w:t>
      </w:r>
      <w:proofErr w:type="gramEnd"/>
      <w:r>
        <w:t xml:space="preserve">. International Journal of Learning and Development, 9(4), pp.138-153. </w:t>
      </w:r>
    </w:p>
    <w:p w14:paraId="3AE71EF8" w14:textId="77777777" w:rsidR="004648F2" w:rsidRDefault="004648F2" w:rsidP="004648F2">
      <w:proofErr w:type="spellStart"/>
      <w:r>
        <w:t>Benzaghta</w:t>
      </w:r>
      <w:proofErr w:type="spellEnd"/>
      <w:r>
        <w:t xml:space="preserve">, M.A., </w:t>
      </w:r>
      <w:proofErr w:type="spellStart"/>
      <w:r>
        <w:t>Elwalda</w:t>
      </w:r>
      <w:proofErr w:type="spellEnd"/>
      <w:r>
        <w:t>, A., Mousa, M.M., Erkan, I. and Rahman, M., 2021. SWOT analysis applications: An integrative literature review. Journal of Global Business Insights, 6(1), pp.54-72.</w:t>
      </w:r>
    </w:p>
    <w:p w14:paraId="4F9BDEFE" w14:textId="77777777" w:rsidR="004648F2" w:rsidRDefault="004648F2" w:rsidP="004648F2">
      <w:proofErr w:type="spellStart"/>
      <w:r>
        <w:t>Bintani</w:t>
      </w:r>
      <w:proofErr w:type="spellEnd"/>
      <w:r>
        <w:t>, K., 2020, August. Personal development plan as a guidance and counseling strategy in Higher Education. In 2nd International Seminar on Guidance and Counseling 2019 (ISGC 2019) (pp. 18-22). Atlantis Press.</w:t>
      </w:r>
    </w:p>
    <w:p w14:paraId="29C69A61" w14:textId="77777777" w:rsidR="004648F2" w:rsidRDefault="004648F2" w:rsidP="004648F2">
      <w:pPr>
        <w:rPr>
          <w:color w:val="222222"/>
          <w:highlight w:val="white"/>
        </w:rPr>
      </w:pPr>
      <w:r>
        <w:rPr>
          <w:color w:val="222222"/>
          <w:highlight w:val="white"/>
        </w:rPr>
        <w:t xml:space="preserve">Cottrell, S., 2021. </w:t>
      </w:r>
      <w:r>
        <w:rPr>
          <w:i/>
          <w:color w:val="222222"/>
          <w:highlight w:val="white"/>
        </w:rPr>
        <w:t>Skills for success: Personal development and employability</w:t>
      </w:r>
      <w:r>
        <w:rPr>
          <w:color w:val="222222"/>
          <w:highlight w:val="white"/>
        </w:rPr>
        <w:t>. Bloomsbury Publishing.</w:t>
      </w:r>
    </w:p>
    <w:p w14:paraId="431D487D" w14:textId="77777777" w:rsidR="004648F2" w:rsidRDefault="004648F2" w:rsidP="004648F2">
      <w:pPr>
        <w:rPr>
          <w:color w:val="222222"/>
          <w:highlight w:val="white"/>
        </w:rPr>
      </w:pPr>
      <w:proofErr w:type="spellStart"/>
      <w:r>
        <w:rPr>
          <w:color w:val="222222"/>
          <w:highlight w:val="white"/>
        </w:rPr>
        <w:t>Dmitrichenkova</w:t>
      </w:r>
      <w:proofErr w:type="spellEnd"/>
      <w:r>
        <w:rPr>
          <w:color w:val="222222"/>
          <w:highlight w:val="white"/>
        </w:rPr>
        <w:t xml:space="preserve">, S.V., </w:t>
      </w:r>
      <w:proofErr w:type="spellStart"/>
      <w:r>
        <w:rPr>
          <w:color w:val="222222"/>
          <w:highlight w:val="white"/>
        </w:rPr>
        <w:t>Dolzhich</w:t>
      </w:r>
      <w:proofErr w:type="spellEnd"/>
      <w:r>
        <w:rPr>
          <w:color w:val="222222"/>
          <w:highlight w:val="white"/>
        </w:rPr>
        <w:t xml:space="preserve">, E.A., V </w:t>
      </w:r>
      <w:proofErr w:type="spellStart"/>
      <w:r>
        <w:rPr>
          <w:color w:val="222222"/>
          <w:highlight w:val="white"/>
        </w:rPr>
        <w:t>Dmitrichenkova</w:t>
      </w:r>
      <w:proofErr w:type="spellEnd"/>
      <w:r>
        <w:rPr>
          <w:color w:val="222222"/>
          <w:highlight w:val="white"/>
        </w:rPr>
        <w:t xml:space="preserve">, S. and A </w:t>
      </w:r>
      <w:proofErr w:type="spellStart"/>
      <w:r>
        <w:rPr>
          <w:color w:val="222222"/>
          <w:highlight w:val="white"/>
        </w:rPr>
        <w:t>Dolzhich</w:t>
      </w:r>
      <w:proofErr w:type="spellEnd"/>
      <w:r>
        <w:rPr>
          <w:color w:val="222222"/>
          <w:highlight w:val="white"/>
        </w:rPr>
        <w:t xml:space="preserve">, E., 2020. Learning styles and teaching methods. </w:t>
      </w:r>
      <w:r>
        <w:rPr>
          <w:i/>
          <w:color w:val="222222"/>
          <w:highlight w:val="white"/>
        </w:rPr>
        <w:t xml:space="preserve">European proceedings of social and </w:t>
      </w:r>
      <w:proofErr w:type="spellStart"/>
      <w:r>
        <w:rPr>
          <w:i/>
          <w:color w:val="222222"/>
          <w:highlight w:val="white"/>
        </w:rPr>
        <w:t>behavioural</w:t>
      </w:r>
      <w:proofErr w:type="spellEnd"/>
      <w:r>
        <w:rPr>
          <w:i/>
          <w:color w:val="222222"/>
          <w:highlight w:val="white"/>
        </w:rPr>
        <w:t xml:space="preserve"> sciences</w:t>
      </w:r>
      <w:r>
        <w:rPr>
          <w:color w:val="222222"/>
          <w:highlight w:val="white"/>
        </w:rPr>
        <w:t xml:space="preserve">, </w:t>
      </w:r>
      <w:r>
        <w:rPr>
          <w:i/>
          <w:color w:val="222222"/>
          <w:highlight w:val="white"/>
        </w:rPr>
        <w:t>97</w:t>
      </w:r>
      <w:r>
        <w:rPr>
          <w:color w:val="222222"/>
          <w:highlight w:val="white"/>
        </w:rPr>
        <w:t>.</w:t>
      </w:r>
    </w:p>
    <w:p w14:paraId="5572C7AA" w14:textId="77777777" w:rsidR="004648F2" w:rsidRDefault="004648F2" w:rsidP="004648F2">
      <w:r>
        <w:t>Grant, A.M., 2020. An integrated model of goal‐focused coaching: an evidence‐based framework for teaching and practice. Coaching researched: A coaching psychology reader, pp.115-139.</w:t>
      </w:r>
    </w:p>
    <w:p w14:paraId="2F629FF2" w14:textId="77777777" w:rsidR="004648F2" w:rsidRDefault="004648F2" w:rsidP="004648F2">
      <w:pPr>
        <w:rPr>
          <w:color w:val="222222"/>
          <w:highlight w:val="white"/>
        </w:rPr>
      </w:pPr>
      <w:r>
        <w:rPr>
          <w:color w:val="222222"/>
          <w:highlight w:val="white"/>
        </w:rPr>
        <w:t xml:space="preserve">Lei, J., 2022, February. The Relationship Between Personality and Dominant Learning Style. In </w:t>
      </w:r>
      <w:r>
        <w:rPr>
          <w:i/>
          <w:color w:val="222222"/>
          <w:highlight w:val="white"/>
        </w:rPr>
        <w:t>2021 International Conference on Education, Language and Art (ICELA 2021)</w:t>
      </w:r>
      <w:r>
        <w:rPr>
          <w:color w:val="222222"/>
          <w:highlight w:val="white"/>
        </w:rPr>
        <w:t xml:space="preserve"> (pp. 1133-1137). Atlantis Press.</w:t>
      </w:r>
    </w:p>
    <w:p w14:paraId="759EE2EC" w14:textId="77777777" w:rsidR="004648F2" w:rsidRDefault="004648F2" w:rsidP="004648F2">
      <w:proofErr w:type="spellStart"/>
      <w:r>
        <w:t>Noguerol</w:t>
      </w:r>
      <w:proofErr w:type="spellEnd"/>
      <w:r>
        <w:t xml:space="preserve">, T.M., </w:t>
      </w:r>
      <w:proofErr w:type="spellStart"/>
      <w:r>
        <w:t>Paulano</w:t>
      </w:r>
      <w:proofErr w:type="spellEnd"/>
      <w:r>
        <w:t xml:space="preserve">-Godino, F., Martín-Valdivia, M.T., </w:t>
      </w:r>
      <w:proofErr w:type="spellStart"/>
      <w:r>
        <w:t>Menias</w:t>
      </w:r>
      <w:proofErr w:type="spellEnd"/>
      <w:r>
        <w:t xml:space="preserve">, C.O. and Luna, A., 2019. Strengths, weaknesses, opportunities, and threats analysis of artificial intelligence and machine learning applications in radiology. Journal of the American College of Radiology, 16(9), pp.1239-1247. </w:t>
      </w:r>
    </w:p>
    <w:p w14:paraId="6B747A08" w14:textId="77777777" w:rsidR="004648F2" w:rsidRDefault="004648F2" w:rsidP="004648F2">
      <w:r>
        <w:t>Oliver, S. and Duncan, S., 2019. Looking through the Johari window. Research for All, 3(1).</w:t>
      </w:r>
    </w:p>
    <w:p w14:paraId="6E7A8050" w14:textId="77777777" w:rsidR="004648F2" w:rsidRDefault="004648F2" w:rsidP="004648F2">
      <w:proofErr w:type="spellStart"/>
      <w:r>
        <w:t>Spennemann</w:t>
      </w:r>
      <w:proofErr w:type="spellEnd"/>
      <w:r>
        <w:t xml:space="preserve">, D.H., 2023. The usefulness of the Johari Window for the Cultural Heritage Planning Process. Heritage, 6(1), pp.724-741. </w:t>
      </w:r>
    </w:p>
    <w:p w14:paraId="0000003A" w14:textId="77777777" w:rsidR="009B5491" w:rsidRDefault="009B5491"/>
    <w:sectPr w:rsidR="009B5491" w:rsidSect="00C81234">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61CB78" w14:textId="77777777" w:rsidR="00691018" w:rsidRDefault="00691018" w:rsidP="00C81234">
      <w:pPr>
        <w:spacing w:line="240" w:lineRule="auto"/>
      </w:pPr>
      <w:r>
        <w:separator/>
      </w:r>
    </w:p>
  </w:endnote>
  <w:endnote w:type="continuationSeparator" w:id="0">
    <w:p w14:paraId="4EC1560E" w14:textId="77777777" w:rsidR="00691018" w:rsidRDefault="00691018" w:rsidP="00C812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1115911"/>
      <w:docPartObj>
        <w:docPartGallery w:val="Page Numbers (Bottom of Page)"/>
        <w:docPartUnique/>
      </w:docPartObj>
    </w:sdtPr>
    <w:sdtContent>
      <w:sdt>
        <w:sdtPr>
          <w:id w:val="-1769616900"/>
          <w:docPartObj>
            <w:docPartGallery w:val="Page Numbers (Top of Page)"/>
            <w:docPartUnique/>
          </w:docPartObj>
        </w:sdtPr>
        <w:sdtContent>
          <w:p w14:paraId="67F112E6" w14:textId="0AD72A56" w:rsidR="00C81234" w:rsidRDefault="00C81234">
            <w:pPr>
              <w:pStyle w:val="Footer"/>
              <w:jc w:val="right"/>
            </w:pPr>
            <w:r w:rsidRPr="00C81234">
              <w:rPr>
                <w:sz w:val="22"/>
                <w:szCs w:val="22"/>
              </w:rPr>
              <w:t xml:space="preserve">Page </w:t>
            </w:r>
            <w:r w:rsidRPr="00C81234">
              <w:rPr>
                <w:sz w:val="22"/>
                <w:szCs w:val="22"/>
              </w:rPr>
              <w:fldChar w:fldCharType="begin"/>
            </w:r>
            <w:r w:rsidRPr="00C81234">
              <w:rPr>
                <w:sz w:val="22"/>
                <w:szCs w:val="22"/>
              </w:rPr>
              <w:instrText xml:space="preserve"> PAGE </w:instrText>
            </w:r>
            <w:r w:rsidRPr="00C81234">
              <w:rPr>
                <w:sz w:val="22"/>
                <w:szCs w:val="22"/>
              </w:rPr>
              <w:fldChar w:fldCharType="separate"/>
            </w:r>
            <w:r w:rsidRPr="00C81234">
              <w:rPr>
                <w:noProof/>
                <w:sz w:val="22"/>
                <w:szCs w:val="22"/>
              </w:rPr>
              <w:t>2</w:t>
            </w:r>
            <w:r w:rsidRPr="00C81234">
              <w:rPr>
                <w:sz w:val="22"/>
                <w:szCs w:val="22"/>
              </w:rPr>
              <w:fldChar w:fldCharType="end"/>
            </w:r>
            <w:r w:rsidRPr="00C81234">
              <w:rPr>
                <w:sz w:val="22"/>
                <w:szCs w:val="22"/>
              </w:rPr>
              <w:t xml:space="preserve"> of </w:t>
            </w:r>
            <w:r w:rsidRPr="00C81234">
              <w:rPr>
                <w:sz w:val="22"/>
                <w:szCs w:val="22"/>
              </w:rPr>
              <w:fldChar w:fldCharType="begin"/>
            </w:r>
            <w:r w:rsidRPr="00C81234">
              <w:rPr>
                <w:sz w:val="22"/>
                <w:szCs w:val="22"/>
              </w:rPr>
              <w:instrText xml:space="preserve"> NUMPAGES  </w:instrText>
            </w:r>
            <w:r w:rsidRPr="00C81234">
              <w:rPr>
                <w:sz w:val="22"/>
                <w:szCs w:val="22"/>
              </w:rPr>
              <w:fldChar w:fldCharType="separate"/>
            </w:r>
            <w:r w:rsidRPr="00C81234">
              <w:rPr>
                <w:noProof/>
                <w:sz w:val="22"/>
                <w:szCs w:val="22"/>
              </w:rPr>
              <w:t>2</w:t>
            </w:r>
            <w:r w:rsidRPr="00C81234">
              <w:rPr>
                <w:sz w:val="22"/>
                <w:szCs w:val="22"/>
              </w:rPr>
              <w:fldChar w:fldCharType="end"/>
            </w:r>
          </w:p>
        </w:sdtContent>
      </w:sdt>
    </w:sdtContent>
  </w:sdt>
  <w:p w14:paraId="651CCD79" w14:textId="77777777" w:rsidR="00C81234" w:rsidRDefault="00C81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C3826D" w14:textId="77777777" w:rsidR="00691018" w:rsidRDefault="00691018" w:rsidP="00C81234">
      <w:pPr>
        <w:spacing w:line="240" w:lineRule="auto"/>
      </w:pPr>
      <w:r>
        <w:separator/>
      </w:r>
    </w:p>
  </w:footnote>
  <w:footnote w:type="continuationSeparator" w:id="0">
    <w:p w14:paraId="0902A65D" w14:textId="77777777" w:rsidR="00691018" w:rsidRDefault="00691018" w:rsidP="00C812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491"/>
    <w:rsid w:val="004648F2"/>
    <w:rsid w:val="00691018"/>
    <w:rsid w:val="009B5491"/>
    <w:rsid w:val="00B549BD"/>
    <w:rsid w:val="00C812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431D50A-A9F8-4FB5-BB63-9CF04A267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648F2"/>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81234"/>
    <w:pPr>
      <w:tabs>
        <w:tab w:val="center" w:pos="4513"/>
        <w:tab w:val="right" w:pos="9026"/>
      </w:tabs>
      <w:spacing w:line="240" w:lineRule="auto"/>
    </w:pPr>
  </w:style>
  <w:style w:type="character" w:customStyle="1" w:styleId="HeaderChar">
    <w:name w:val="Header Char"/>
    <w:basedOn w:val="DefaultParagraphFont"/>
    <w:link w:val="Header"/>
    <w:uiPriority w:val="99"/>
    <w:rsid w:val="00C81234"/>
  </w:style>
  <w:style w:type="paragraph" w:styleId="Footer">
    <w:name w:val="footer"/>
    <w:basedOn w:val="Normal"/>
    <w:link w:val="FooterChar"/>
    <w:uiPriority w:val="99"/>
    <w:unhideWhenUsed/>
    <w:rsid w:val="00C81234"/>
    <w:pPr>
      <w:tabs>
        <w:tab w:val="center" w:pos="4513"/>
        <w:tab w:val="right" w:pos="9026"/>
      </w:tabs>
      <w:spacing w:line="240" w:lineRule="auto"/>
    </w:pPr>
  </w:style>
  <w:style w:type="character" w:customStyle="1" w:styleId="FooterChar">
    <w:name w:val="Footer Char"/>
    <w:basedOn w:val="DefaultParagraphFont"/>
    <w:link w:val="Footer"/>
    <w:uiPriority w:val="99"/>
    <w:rsid w:val="00C81234"/>
  </w:style>
  <w:style w:type="paragraph" w:styleId="TOCHeading">
    <w:name w:val="TOC Heading"/>
    <w:basedOn w:val="Heading1"/>
    <w:next w:val="Normal"/>
    <w:uiPriority w:val="39"/>
    <w:unhideWhenUsed/>
    <w:qFormat/>
    <w:rsid w:val="00C8123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1234"/>
    <w:pPr>
      <w:spacing w:after="100"/>
    </w:pPr>
  </w:style>
  <w:style w:type="character" w:styleId="Hyperlink">
    <w:name w:val="Hyperlink"/>
    <w:basedOn w:val="DefaultParagraphFont"/>
    <w:uiPriority w:val="99"/>
    <w:unhideWhenUsed/>
    <w:rsid w:val="00C812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2C8F91-265B-4CB1-96ED-2347DA4EE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1924</Words>
  <Characters>10971</Characters>
  <DocSecurity>0</DocSecurity>
  <Lines>91</Lines>
  <Paragraphs>25</Paragraphs>
  <ScaleCrop>false</ScaleCrop>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2024-05-31T14:54:00Z</dcterms:created>
  <dcterms:modified xsi:type="dcterms:W3CDTF">2024-05-31T14:57:00Z</dcterms:modified>
</cp:coreProperties>
</file>