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38E45" w14:textId="5D609A77" w:rsidR="004F6199" w:rsidRDefault="0049218B" w:rsidP="0049218B">
      <w:pPr>
        <w:jc w:val="center"/>
        <w:rPr>
          <w:rFonts w:ascii="Times New Roman" w:hAnsi="Times New Roman" w:cs="Times New Roman"/>
          <w:b/>
          <w:sz w:val="24"/>
          <w:szCs w:val="24"/>
        </w:rPr>
      </w:pPr>
      <w:r>
        <w:rPr>
          <w:rFonts w:ascii="Times New Roman" w:hAnsi="Times New Roman" w:cs="Times New Roman"/>
          <w:b/>
          <w:sz w:val="24"/>
          <w:szCs w:val="24"/>
        </w:rPr>
        <w:t>Student Number: 1601341</w:t>
      </w:r>
    </w:p>
    <w:p w14:paraId="5E12B6B9" w14:textId="57392EA7" w:rsidR="0049218B" w:rsidRDefault="0049218B" w:rsidP="0049218B">
      <w:pPr>
        <w:jc w:val="center"/>
        <w:rPr>
          <w:rFonts w:ascii="Times New Roman" w:hAnsi="Times New Roman" w:cs="Times New Roman"/>
          <w:b/>
          <w:sz w:val="24"/>
          <w:szCs w:val="24"/>
        </w:rPr>
      </w:pPr>
      <w:r>
        <w:rPr>
          <w:rFonts w:ascii="Times New Roman" w:hAnsi="Times New Roman" w:cs="Times New Roman"/>
          <w:b/>
          <w:sz w:val="24"/>
          <w:szCs w:val="24"/>
        </w:rPr>
        <w:t xml:space="preserve">SJSI5018 – Assessment One </w:t>
      </w:r>
    </w:p>
    <w:p w14:paraId="681FDDCB" w14:textId="41BF9A22" w:rsidR="009A505E" w:rsidRDefault="0049218B" w:rsidP="00981035">
      <w:pPr>
        <w:spacing w:line="360" w:lineRule="auto"/>
        <w:jc w:val="both"/>
        <w:rPr>
          <w:rFonts w:ascii="Times New Roman" w:hAnsi="Times New Roman" w:cs="Times New Roman"/>
          <w:sz w:val="24"/>
          <w:szCs w:val="24"/>
        </w:rPr>
      </w:pPr>
      <w:bookmarkStart w:id="0" w:name="_GoBack"/>
      <w:r>
        <w:rPr>
          <w:rFonts w:ascii="Times New Roman" w:hAnsi="Times New Roman" w:cs="Times New Roman"/>
          <w:sz w:val="24"/>
          <w:szCs w:val="24"/>
        </w:rPr>
        <w:t xml:space="preserve">This essay will be focusing on </w:t>
      </w:r>
      <w:r w:rsidR="00C1574D">
        <w:rPr>
          <w:rFonts w:ascii="Times New Roman" w:hAnsi="Times New Roman" w:cs="Times New Roman"/>
          <w:sz w:val="24"/>
          <w:szCs w:val="24"/>
        </w:rPr>
        <w:t xml:space="preserve">how gender and </w:t>
      </w:r>
      <w:r w:rsidR="00881706">
        <w:rPr>
          <w:rFonts w:ascii="Times New Roman" w:hAnsi="Times New Roman" w:cs="Times New Roman"/>
          <w:sz w:val="24"/>
          <w:szCs w:val="24"/>
        </w:rPr>
        <w:t xml:space="preserve">sexual diversity might adversely affect the social reproduction of inequalities. </w:t>
      </w:r>
      <w:r w:rsidR="00624E67">
        <w:rPr>
          <w:rFonts w:ascii="Times New Roman" w:hAnsi="Times New Roman" w:cs="Times New Roman"/>
          <w:sz w:val="24"/>
          <w:szCs w:val="24"/>
        </w:rPr>
        <w:t xml:space="preserve">The topics that will be discussed are the different types of inequalities, Social reproduction and who is involved, Cultural differences, Habitus, Marxist theory, Class, Gender diversity, Culture and sub culture. </w:t>
      </w:r>
      <w:r w:rsidR="009D2DAC">
        <w:rPr>
          <w:rFonts w:ascii="Times New Roman" w:hAnsi="Times New Roman" w:cs="Times New Roman"/>
          <w:sz w:val="24"/>
          <w:szCs w:val="24"/>
        </w:rPr>
        <w:t xml:space="preserve">This essay will also critically explore the key influences on the social production of individual and group identities. Today there is too many inequalities that have been shaped by society gender being one. </w:t>
      </w:r>
      <w:r w:rsidR="00862052">
        <w:rPr>
          <w:rFonts w:ascii="Times New Roman" w:hAnsi="Times New Roman" w:cs="Times New Roman"/>
          <w:sz w:val="24"/>
          <w:szCs w:val="24"/>
        </w:rPr>
        <w:t>Most of the older generation feel that you are either a labelled as a man or a woman and anything said otherwise is c</w:t>
      </w:r>
      <w:r w:rsidR="00032E9A">
        <w:rPr>
          <w:rFonts w:ascii="Times New Roman" w:hAnsi="Times New Roman" w:cs="Times New Roman"/>
          <w:sz w:val="24"/>
          <w:szCs w:val="24"/>
        </w:rPr>
        <w:t xml:space="preserve">ompletely wrong and not aloud, were as others are </w:t>
      </w:r>
      <w:r w:rsidR="003A2DCA">
        <w:rPr>
          <w:rFonts w:ascii="Times New Roman" w:hAnsi="Times New Roman" w:cs="Times New Roman"/>
          <w:sz w:val="24"/>
          <w:szCs w:val="24"/>
        </w:rPr>
        <w:t xml:space="preserve">more </w:t>
      </w:r>
      <w:r w:rsidR="00032E9A">
        <w:rPr>
          <w:rFonts w:ascii="Times New Roman" w:hAnsi="Times New Roman" w:cs="Times New Roman"/>
          <w:sz w:val="24"/>
          <w:szCs w:val="24"/>
        </w:rPr>
        <w:t>excepting.</w:t>
      </w:r>
      <w:r w:rsidR="003A2DCA">
        <w:rPr>
          <w:rFonts w:ascii="Times New Roman" w:hAnsi="Times New Roman" w:cs="Times New Roman"/>
          <w:sz w:val="24"/>
          <w:szCs w:val="24"/>
        </w:rPr>
        <w:t xml:space="preserve"> A possible explanation for this could be that many members of the older generation take part in religions that often discuss traditional gender roles.</w:t>
      </w:r>
      <w:r w:rsidR="00032E9A">
        <w:rPr>
          <w:rFonts w:ascii="Times New Roman" w:hAnsi="Times New Roman" w:cs="Times New Roman"/>
          <w:sz w:val="24"/>
          <w:szCs w:val="24"/>
        </w:rPr>
        <w:t xml:space="preserve"> </w:t>
      </w:r>
      <w:r w:rsidR="00470600">
        <w:rPr>
          <w:rFonts w:ascii="Times New Roman" w:hAnsi="Times New Roman" w:cs="Times New Roman"/>
          <w:sz w:val="24"/>
          <w:szCs w:val="24"/>
        </w:rPr>
        <w:t>When the term Gender is looked up in the English dictionary it defines is as ‘Either of the two sexes (male and female), especially when considered with reference to social and cultural differences rather than biological ones. The term is also used more broadly to denote a range of identities that do not correspond to establ</w:t>
      </w:r>
      <w:r w:rsidR="00646F0E">
        <w:rPr>
          <w:rFonts w:ascii="Times New Roman" w:hAnsi="Times New Roman" w:cs="Times New Roman"/>
          <w:sz w:val="24"/>
          <w:szCs w:val="24"/>
        </w:rPr>
        <w:t>ished ideas of male and female’</w:t>
      </w:r>
      <w:sdt>
        <w:sdtPr>
          <w:rPr>
            <w:rFonts w:ascii="Times New Roman" w:hAnsi="Times New Roman" w:cs="Times New Roman"/>
            <w:sz w:val="24"/>
            <w:szCs w:val="24"/>
          </w:rPr>
          <w:id w:val="-504825824"/>
          <w:citation/>
        </w:sdtPr>
        <w:sdtEndPr/>
        <w:sdtContent>
          <w:r w:rsidR="00646F0E">
            <w:rPr>
              <w:rFonts w:ascii="Times New Roman" w:hAnsi="Times New Roman" w:cs="Times New Roman"/>
              <w:sz w:val="24"/>
              <w:szCs w:val="24"/>
            </w:rPr>
            <w:fldChar w:fldCharType="begin"/>
          </w:r>
          <w:r w:rsidR="00646F0E">
            <w:rPr>
              <w:rFonts w:ascii="Times New Roman" w:hAnsi="Times New Roman" w:cs="Times New Roman"/>
              <w:sz w:val="24"/>
              <w:szCs w:val="24"/>
            </w:rPr>
            <w:instrText xml:space="preserve"> CITATION Oxf171 \l 2057 </w:instrText>
          </w:r>
          <w:r w:rsidR="00646F0E">
            <w:rPr>
              <w:rFonts w:ascii="Times New Roman" w:hAnsi="Times New Roman" w:cs="Times New Roman"/>
              <w:sz w:val="24"/>
              <w:szCs w:val="24"/>
            </w:rPr>
            <w:fldChar w:fldCharType="separate"/>
          </w:r>
          <w:r w:rsidR="00646F0E">
            <w:rPr>
              <w:rFonts w:ascii="Times New Roman" w:hAnsi="Times New Roman" w:cs="Times New Roman"/>
              <w:noProof/>
              <w:sz w:val="24"/>
              <w:szCs w:val="24"/>
            </w:rPr>
            <w:t xml:space="preserve"> </w:t>
          </w:r>
          <w:r w:rsidR="00646F0E" w:rsidRPr="00646F0E">
            <w:rPr>
              <w:rFonts w:ascii="Times New Roman" w:hAnsi="Times New Roman" w:cs="Times New Roman"/>
              <w:noProof/>
              <w:sz w:val="24"/>
              <w:szCs w:val="24"/>
            </w:rPr>
            <w:t>(Press, 2017)</w:t>
          </w:r>
          <w:r w:rsidR="00646F0E">
            <w:rPr>
              <w:rFonts w:ascii="Times New Roman" w:hAnsi="Times New Roman" w:cs="Times New Roman"/>
              <w:sz w:val="24"/>
              <w:szCs w:val="24"/>
            </w:rPr>
            <w:fldChar w:fldCharType="end"/>
          </w:r>
        </w:sdtContent>
      </w:sdt>
      <w:r w:rsidR="00470600">
        <w:rPr>
          <w:rFonts w:ascii="Times New Roman" w:hAnsi="Times New Roman" w:cs="Times New Roman"/>
          <w:sz w:val="24"/>
          <w:szCs w:val="24"/>
        </w:rPr>
        <w:t xml:space="preserve">. </w:t>
      </w:r>
      <w:r w:rsidR="00160E25">
        <w:rPr>
          <w:rFonts w:ascii="Times New Roman" w:hAnsi="Times New Roman" w:cs="Times New Roman"/>
          <w:sz w:val="24"/>
          <w:szCs w:val="24"/>
        </w:rPr>
        <w:t>Many people believe there are gender inequalities between men and women</w:t>
      </w:r>
      <w:r w:rsidR="003A2DCA">
        <w:rPr>
          <w:rFonts w:ascii="Times New Roman" w:hAnsi="Times New Roman" w:cs="Times New Roman"/>
          <w:sz w:val="24"/>
          <w:szCs w:val="24"/>
        </w:rPr>
        <w:t>,</w:t>
      </w:r>
      <w:r w:rsidR="00160E25">
        <w:rPr>
          <w:rFonts w:ascii="Times New Roman" w:hAnsi="Times New Roman" w:cs="Times New Roman"/>
          <w:sz w:val="24"/>
          <w:szCs w:val="24"/>
        </w:rPr>
        <w:t xml:space="preserve"> an example of this may be if </w:t>
      </w:r>
      <w:r w:rsidR="002C7BC5">
        <w:rPr>
          <w:rFonts w:ascii="Times New Roman" w:hAnsi="Times New Roman" w:cs="Times New Roman"/>
          <w:sz w:val="24"/>
          <w:szCs w:val="24"/>
        </w:rPr>
        <w:t>a woman</w:t>
      </w:r>
      <w:r w:rsidR="00160E25">
        <w:rPr>
          <w:rFonts w:ascii="Times New Roman" w:hAnsi="Times New Roman" w:cs="Times New Roman"/>
          <w:sz w:val="24"/>
          <w:szCs w:val="24"/>
        </w:rPr>
        <w:t xml:space="preserve"> has a career in plumping you may hear their clients </w:t>
      </w:r>
      <w:r w:rsidR="009A505E">
        <w:rPr>
          <w:rFonts w:ascii="Times New Roman" w:hAnsi="Times New Roman" w:cs="Times New Roman"/>
          <w:sz w:val="24"/>
          <w:szCs w:val="24"/>
        </w:rPr>
        <w:t>say,</w:t>
      </w:r>
      <w:r w:rsidR="00160E25">
        <w:rPr>
          <w:rFonts w:ascii="Times New Roman" w:hAnsi="Times New Roman" w:cs="Times New Roman"/>
          <w:sz w:val="24"/>
          <w:szCs w:val="24"/>
        </w:rPr>
        <w:t xml:space="preserve"> ‘it is a man’s job not a women’s’, or ‘she can’t be good at plumbing she is </w:t>
      </w:r>
      <w:r w:rsidR="009A505E">
        <w:rPr>
          <w:rFonts w:ascii="Times New Roman" w:hAnsi="Times New Roman" w:cs="Times New Roman"/>
          <w:sz w:val="24"/>
          <w:szCs w:val="24"/>
        </w:rPr>
        <w:t>a woman</w:t>
      </w:r>
      <w:r w:rsidR="00160E25">
        <w:rPr>
          <w:rFonts w:ascii="Times New Roman" w:hAnsi="Times New Roman" w:cs="Times New Roman"/>
          <w:sz w:val="24"/>
          <w:szCs w:val="24"/>
        </w:rPr>
        <w:t xml:space="preserve">’. Another inequality is sexual diversity otherwise meaning sexual orientation. </w:t>
      </w:r>
      <w:r w:rsidR="0055006C">
        <w:rPr>
          <w:rFonts w:ascii="Times New Roman" w:hAnsi="Times New Roman" w:cs="Times New Roman"/>
          <w:sz w:val="24"/>
          <w:szCs w:val="24"/>
        </w:rPr>
        <w:t>N</w:t>
      </w:r>
      <w:r w:rsidR="009A505E">
        <w:rPr>
          <w:rFonts w:ascii="Times New Roman" w:hAnsi="Times New Roman" w:cs="Times New Roman"/>
          <w:sz w:val="24"/>
          <w:szCs w:val="24"/>
        </w:rPr>
        <w:t>ot eve</w:t>
      </w:r>
      <w:r w:rsidR="0055006C">
        <w:rPr>
          <w:rFonts w:ascii="Times New Roman" w:hAnsi="Times New Roman" w:cs="Times New Roman"/>
          <w:sz w:val="24"/>
          <w:szCs w:val="24"/>
        </w:rPr>
        <w:t>ryone is heterosexual people identify as different sexualities including</w:t>
      </w:r>
      <w:r w:rsidR="009A505E">
        <w:rPr>
          <w:rFonts w:ascii="Times New Roman" w:hAnsi="Times New Roman" w:cs="Times New Roman"/>
          <w:sz w:val="24"/>
          <w:szCs w:val="24"/>
        </w:rPr>
        <w:t xml:space="preserve"> gay, lesbian, questioning or bisexual. The meaning of sexual diversity is that everyone has a different understanding about what sexuality means to them, it is more evident </w:t>
      </w:r>
      <w:r w:rsidR="006840A1">
        <w:rPr>
          <w:rFonts w:ascii="Times New Roman" w:hAnsi="Times New Roman" w:cs="Times New Roman"/>
          <w:sz w:val="24"/>
          <w:szCs w:val="24"/>
        </w:rPr>
        <w:t>today</w:t>
      </w:r>
      <w:r w:rsidR="009A505E">
        <w:rPr>
          <w:rFonts w:ascii="Times New Roman" w:hAnsi="Times New Roman" w:cs="Times New Roman"/>
          <w:sz w:val="24"/>
          <w:szCs w:val="24"/>
        </w:rPr>
        <w:t xml:space="preserve">. In the past people were not too accepting of these differences between everyone, today people are more respectful and understanding to sexual orientation, gender identities and much more, although the older generation and many people are stuck in their ways and are not too accepting. </w:t>
      </w:r>
      <w:sdt>
        <w:sdtPr>
          <w:rPr>
            <w:rFonts w:ascii="Times New Roman" w:hAnsi="Times New Roman" w:cs="Times New Roman"/>
            <w:sz w:val="24"/>
            <w:szCs w:val="24"/>
          </w:rPr>
          <w:id w:val="-1144658172"/>
          <w:citation/>
        </w:sdtPr>
        <w:sdtEndPr/>
        <w:sdtContent>
          <w:r w:rsidR="009A505E" w:rsidRPr="009A505E">
            <w:rPr>
              <w:rFonts w:ascii="Times New Roman" w:hAnsi="Times New Roman" w:cs="Times New Roman"/>
              <w:sz w:val="24"/>
              <w:szCs w:val="24"/>
            </w:rPr>
            <w:fldChar w:fldCharType="begin"/>
          </w:r>
          <w:r w:rsidR="009A505E" w:rsidRPr="009A505E">
            <w:rPr>
              <w:rFonts w:ascii="Times New Roman" w:hAnsi="Times New Roman" w:cs="Times New Roman"/>
              <w:sz w:val="24"/>
              <w:szCs w:val="24"/>
            </w:rPr>
            <w:instrText xml:space="preserve"> CITATION Sexwn \l 2057 </w:instrText>
          </w:r>
          <w:r w:rsidR="009A505E" w:rsidRPr="009A505E">
            <w:rPr>
              <w:rFonts w:ascii="Times New Roman" w:hAnsi="Times New Roman" w:cs="Times New Roman"/>
              <w:sz w:val="24"/>
              <w:szCs w:val="24"/>
            </w:rPr>
            <w:fldChar w:fldCharType="separate"/>
          </w:r>
          <w:r w:rsidR="009A505E" w:rsidRPr="009A505E">
            <w:rPr>
              <w:rFonts w:ascii="Times New Roman" w:hAnsi="Times New Roman" w:cs="Times New Roman"/>
              <w:sz w:val="24"/>
              <w:szCs w:val="24"/>
            </w:rPr>
            <w:t>(SexualDiversity.org, Unknown)</w:t>
          </w:r>
          <w:r w:rsidR="009A505E" w:rsidRPr="009A505E">
            <w:rPr>
              <w:rFonts w:ascii="Times New Roman" w:hAnsi="Times New Roman" w:cs="Times New Roman"/>
              <w:sz w:val="24"/>
              <w:szCs w:val="24"/>
            </w:rPr>
            <w:fldChar w:fldCharType="end"/>
          </w:r>
        </w:sdtContent>
      </w:sdt>
      <w:r w:rsidR="006840A1">
        <w:rPr>
          <w:rFonts w:ascii="Times New Roman" w:hAnsi="Times New Roman" w:cs="Times New Roman"/>
          <w:sz w:val="24"/>
          <w:szCs w:val="24"/>
        </w:rPr>
        <w:t xml:space="preserve">. </w:t>
      </w:r>
      <w:r w:rsidR="002726C7">
        <w:rPr>
          <w:rFonts w:ascii="Times New Roman" w:hAnsi="Times New Roman" w:cs="Times New Roman"/>
          <w:sz w:val="24"/>
          <w:szCs w:val="24"/>
        </w:rPr>
        <w:t xml:space="preserve">Men </w:t>
      </w:r>
      <w:r w:rsidR="00827235">
        <w:rPr>
          <w:rFonts w:ascii="Times New Roman" w:hAnsi="Times New Roman" w:cs="Times New Roman"/>
          <w:sz w:val="24"/>
          <w:szCs w:val="24"/>
        </w:rPr>
        <w:t>are seen to have power and control in most situations, if you’re</w:t>
      </w:r>
      <w:r w:rsidR="00707952">
        <w:rPr>
          <w:rFonts w:ascii="Times New Roman" w:hAnsi="Times New Roman" w:cs="Times New Roman"/>
          <w:sz w:val="24"/>
          <w:szCs w:val="24"/>
        </w:rPr>
        <w:t xml:space="preserve"> not </w:t>
      </w:r>
      <w:r w:rsidR="00827235">
        <w:rPr>
          <w:rFonts w:ascii="Times New Roman" w:hAnsi="Times New Roman" w:cs="Times New Roman"/>
          <w:sz w:val="24"/>
          <w:szCs w:val="24"/>
        </w:rPr>
        <w:t>a man you are ‘othered’.</w:t>
      </w:r>
      <w:r w:rsidR="00127E33">
        <w:rPr>
          <w:rFonts w:ascii="Times New Roman" w:hAnsi="Times New Roman" w:cs="Times New Roman"/>
          <w:sz w:val="24"/>
          <w:szCs w:val="24"/>
        </w:rPr>
        <w:t xml:space="preserve"> Capital is also going to be disc</w:t>
      </w:r>
      <w:r w:rsidR="000123E5">
        <w:rPr>
          <w:rFonts w:ascii="Times New Roman" w:hAnsi="Times New Roman" w:cs="Times New Roman"/>
          <w:sz w:val="24"/>
          <w:szCs w:val="24"/>
        </w:rPr>
        <w:t>ussed in this essay, the way capital works is that if you have it you will have an easier life and more access to a variety of r</w:t>
      </w:r>
      <w:r w:rsidR="00707952">
        <w:rPr>
          <w:rFonts w:ascii="Times New Roman" w:hAnsi="Times New Roman" w:cs="Times New Roman"/>
          <w:sz w:val="24"/>
          <w:szCs w:val="24"/>
        </w:rPr>
        <w:t>esources. This is where the KAHL</w:t>
      </w:r>
      <w:r w:rsidR="000123E5">
        <w:rPr>
          <w:rFonts w:ascii="Times New Roman" w:hAnsi="Times New Roman" w:cs="Times New Roman"/>
          <w:sz w:val="24"/>
          <w:szCs w:val="24"/>
        </w:rPr>
        <w:t xml:space="preserve"> Model fits in, were it is like playing a game. </w:t>
      </w:r>
      <w:r w:rsidR="009D4540">
        <w:rPr>
          <w:rFonts w:ascii="Times New Roman" w:hAnsi="Times New Roman" w:cs="Times New Roman"/>
          <w:sz w:val="24"/>
          <w:szCs w:val="24"/>
        </w:rPr>
        <w:t xml:space="preserve">It contains </w:t>
      </w:r>
      <w:r w:rsidR="00C11296">
        <w:rPr>
          <w:rFonts w:ascii="Times New Roman" w:hAnsi="Times New Roman" w:cs="Times New Roman"/>
          <w:sz w:val="24"/>
          <w:szCs w:val="24"/>
        </w:rPr>
        <w:t xml:space="preserve">six categories, starting from top layer to bottom layer there is Capital Class, Upper – Middle Class, Middle Class, Working Class, Working Poor and Underclass. Those that are classed as Capital Class and even Upper-Middle Class are making the most money of all of those that are </w:t>
      </w:r>
      <w:r w:rsidR="00C11296">
        <w:rPr>
          <w:rFonts w:ascii="Times New Roman" w:hAnsi="Times New Roman" w:cs="Times New Roman"/>
          <w:sz w:val="24"/>
          <w:szCs w:val="24"/>
        </w:rPr>
        <w:lastRenderedPageBreak/>
        <w:t xml:space="preserve">working harder below them, so to those above it is like playing a game. People that are fighting to get to the top are stamping on others causing them to fall to the bottom. </w:t>
      </w:r>
    </w:p>
    <w:p w14:paraId="7EDF072B" w14:textId="796729E0" w:rsidR="00470600" w:rsidRDefault="00C11296" w:rsidP="009810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D7706">
        <w:rPr>
          <w:rFonts w:ascii="Times New Roman" w:hAnsi="Times New Roman" w:cs="Times New Roman"/>
          <w:sz w:val="24"/>
          <w:szCs w:val="24"/>
        </w:rPr>
        <w:t xml:space="preserve">Howard Becker suggests that the labelling theory which was created in 1963 is a theory where </w:t>
      </w:r>
      <w:r w:rsidR="00646F0E">
        <w:rPr>
          <w:rFonts w:ascii="Times New Roman" w:hAnsi="Times New Roman" w:cs="Times New Roman"/>
          <w:sz w:val="24"/>
          <w:szCs w:val="24"/>
        </w:rPr>
        <w:t xml:space="preserve">people’s opinions on other members of society is dependent on their actions, appearance and their mannerisms. If someone for example was involved in a crime, society would then label them as a criminal which would result in them being treated as outcasts from the rest of society. </w:t>
      </w:r>
      <w:sdt>
        <w:sdtPr>
          <w:rPr>
            <w:rFonts w:ascii="Times New Roman" w:hAnsi="Times New Roman" w:cs="Times New Roman"/>
            <w:sz w:val="24"/>
            <w:szCs w:val="24"/>
          </w:rPr>
          <w:id w:val="49275991"/>
          <w:citation/>
        </w:sdtPr>
        <w:sdtEndPr/>
        <w:sdtContent>
          <w:r w:rsidR="00646F0E">
            <w:rPr>
              <w:rFonts w:ascii="Times New Roman" w:hAnsi="Times New Roman" w:cs="Times New Roman"/>
              <w:sz w:val="24"/>
              <w:szCs w:val="24"/>
            </w:rPr>
            <w:fldChar w:fldCharType="begin"/>
          </w:r>
          <w:r w:rsidR="00646F0E">
            <w:rPr>
              <w:rFonts w:ascii="Times New Roman" w:hAnsi="Times New Roman" w:cs="Times New Roman"/>
              <w:sz w:val="24"/>
              <w:szCs w:val="24"/>
            </w:rPr>
            <w:instrText xml:space="preserve"> CITATION Ash17 \l 2057 </w:instrText>
          </w:r>
          <w:r w:rsidR="00646F0E">
            <w:rPr>
              <w:rFonts w:ascii="Times New Roman" w:hAnsi="Times New Roman" w:cs="Times New Roman"/>
              <w:sz w:val="24"/>
              <w:szCs w:val="24"/>
            </w:rPr>
            <w:fldChar w:fldCharType="separate"/>
          </w:r>
          <w:r w:rsidR="00646F0E" w:rsidRPr="00646F0E">
            <w:rPr>
              <w:rFonts w:ascii="Times New Roman" w:hAnsi="Times New Roman" w:cs="Times New Roman"/>
              <w:noProof/>
              <w:sz w:val="24"/>
              <w:szCs w:val="24"/>
            </w:rPr>
            <w:t>(Crossman, 2017)</w:t>
          </w:r>
          <w:r w:rsidR="00646F0E">
            <w:rPr>
              <w:rFonts w:ascii="Times New Roman" w:hAnsi="Times New Roman" w:cs="Times New Roman"/>
              <w:sz w:val="24"/>
              <w:szCs w:val="24"/>
            </w:rPr>
            <w:fldChar w:fldCharType="end"/>
          </w:r>
        </w:sdtContent>
      </w:sdt>
      <w:r w:rsidR="00646F0E">
        <w:rPr>
          <w:rFonts w:ascii="Times New Roman" w:hAnsi="Times New Roman" w:cs="Times New Roman"/>
          <w:sz w:val="24"/>
          <w:szCs w:val="24"/>
        </w:rPr>
        <w:t>. Similarly, men and women can be labelled as suitable for different jobs within society</w:t>
      </w:r>
      <w:r w:rsidR="00B044FE">
        <w:rPr>
          <w:rFonts w:ascii="Times New Roman" w:hAnsi="Times New Roman" w:cs="Times New Roman"/>
          <w:sz w:val="24"/>
          <w:szCs w:val="24"/>
        </w:rPr>
        <w:t xml:space="preserve">, because of the gender stereotypes that men and women have for example men are said to like cars, beer and sport whereas women are said to like things that are pink and feminine, hair and beauty and the attention of men. </w:t>
      </w:r>
      <w:r w:rsidR="00754BA6">
        <w:rPr>
          <w:rFonts w:ascii="Times New Roman" w:hAnsi="Times New Roman" w:cs="Times New Roman"/>
          <w:sz w:val="24"/>
          <w:szCs w:val="24"/>
        </w:rPr>
        <w:t xml:space="preserve">Up to 1967, bisexual and gay men could be arrested and could see up to a life in prison for simply being gay, they </w:t>
      </w:r>
      <w:proofErr w:type="gramStart"/>
      <w:r w:rsidR="00754BA6">
        <w:rPr>
          <w:rFonts w:ascii="Times New Roman" w:hAnsi="Times New Roman" w:cs="Times New Roman"/>
          <w:sz w:val="24"/>
          <w:szCs w:val="24"/>
        </w:rPr>
        <w:t>were seen as</w:t>
      </w:r>
      <w:proofErr w:type="gramEnd"/>
      <w:r w:rsidR="00754BA6">
        <w:rPr>
          <w:rFonts w:ascii="Times New Roman" w:hAnsi="Times New Roman" w:cs="Times New Roman"/>
          <w:sz w:val="24"/>
          <w:szCs w:val="24"/>
        </w:rPr>
        <w:t xml:space="preserve"> criminals. This was overturned in 1967 and in that year, it was allowed for two men to be in a relationship, although there were still laws in place which meant that gay and bisexual people did not have the same rights as everyone around them. Since then things have moved on drastically, in 1972 the first gay pride festival was held, the gay community celebrates and supports the equal rights, this took part in London with 2,000 people and now more than one million people take part all over the world. In 1988 a law was introduced called section 28. This law was </w:t>
      </w:r>
      <w:r w:rsidR="00B428CE">
        <w:rPr>
          <w:rFonts w:ascii="Times New Roman" w:hAnsi="Times New Roman" w:cs="Times New Roman"/>
          <w:sz w:val="24"/>
          <w:szCs w:val="24"/>
        </w:rPr>
        <w:t xml:space="preserve">introduced by the Margret Thatcher conservative government and </w:t>
      </w:r>
      <w:r w:rsidR="00754BA6">
        <w:rPr>
          <w:rFonts w:ascii="Times New Roman" w:hAnsi="Times New Roman" w:cs="Times New Roman"/>
          <w:sz w:val="24"/>
          <w:szCs w:val="24"/>
        </w:rPr>
        <w:t>that</w:t>
      </w:r>
      <w:r w:rsidR="00B428CE">
        <w:rPr>
          <w:rFonts w:ascii="Times New Roman" w:hAnsi="Times New Roman" w:cs="Times New Roman"/>
          <w:sz w:val="24"/>
          <w:szCs w:val="24"/>
        </w:rPr>
        <w:t xml:space="preserve"> meant</w:t>
      </w:r>
      <w:r w:rsidR="00754BA6">
        <w:rPr>
          <w:rFonts w:ascii="Times New Roman" w:hAnsi="Times New Roman" w:cs="Times New Roman"/>
          <w:sz w:val="24"/>
          <w:szCs w:val="24"/>
        </w:rPr>
        <w:t xml:space="preserve"> teachers were not allowed to promote being gay in schools, this law was then overturned in 2003. In 2000 the law changed</w:t>
      </w:r>
      <w:r w:rsidR="00B428CE">
        <w:rPr>
          <w:rFonts w:ascii="Times New Roman" w:hAnsi="Times New Roman" w:cs="Times New Roman"/>
          <w:sz w:val="24"/>
          <w:szCs w:val="24"/>
        </w:rPr>
        <w:t xml:space="preserve"> again</w:t>
      </w:r>
      <w:r w:rsidR="00754BA6">
        <w:rPr>
          <w:rFonts w:ascii="Times New Roman" w:hAnsi="Times New Roman" w:cs="Times New Roman"/>
          <w:sz w:val="24"/>
          <w:szCs w:val="24"/>
        </w:rPr>
        <w:t xml:space="preserve">, and gay and bisexual people </w:t>
      </w:r>
      <w:r w:rsidR="00B428CE">
        <w:rPr>
          <w:rFonts w:ascii="Times New Roman" w:hAnsi="Times New Roman" w:cs="Times New Roman"/>
          <w:sz w:val="24"/>
          <w:szCs w:val="24"/>
        </w:rPr>
        <w:t>could</w:t>
      </w:r>
      <w:r w:rsidR="00754BA6">
        <w:rPr>
          <w:rFonts w:ascii="Times New Roman" w:hAnsi="Times New Roman" w:cs="Times New Roman"/>
          <w:sz w:val="24"/>
          <w:szCs w:val="24"/>
        </w:rPr>
        <w:t xml:space="preserve"> enter the armed forces.</w:t>
      </w:r>
      <w:r w:rsidR="00B428CE">
        <w:rPr>
          <w:rFonts w:ascii="Times New Roman" w:hAnsi="Times New Roman" w:cs="Times New Roman"/>
          <w:sz w:val="24"/>
          <w:szCs w:val="24"/>
        </w:rPr>
        <w:t xml:space="preserve"> The year 2004 marked the beginning of civil partnership for bisexual and gay people. Their rights were </w:t>
      </w:r>
      <w:proofErr w:type="gramStart"/>
      <w:r w:rsidR="00B428CE">
        <w:rPr>
          <w:rFonts w:ascii="Times New Roman" w:hAnsi="Times New Roman" w:cs="Times New Roman"/>
          <w:sz w:val="24"/>
          <w:szCs w:val="24"/>
        </w:rPr>
        <w:t>similar to</w:t>
      </w:r>
      <w:proofErr w:type="gramEnd"/>
      <w:r w:rsidR="00B428CE">
        <w:rPr>
          <w:rFonts w:ascii="Times New Roman" w:hAnsi="Times New Roman" w:cs="Times New Roman"/>
          <w:sz w:val="24"/>
          <w:szCs w:val="24"/>
        </w:rPr>
        <w:t xml:space="preserve"> those who were married, however many thought that this was not good enough and that gay people should be able to get married. In 2008 it became illegal to take part in homophobic hate. In </w:t>
      </w:r>
      <w:r w:rsidR="00307AD4">
        <w:rPr>
          <w:rFonts w:ascii="Times New Roman" w:hAnsi="Times New Roman" w:cs="Times New Roman"/>
          <w:sz w:val="24"/>
          <w:szCs w:val="24"/>
        </w:rPr>
        <w:t>2014</w:t>
      </w:r>
      <w:r w:rsidR="00B428CE">
        <w:rPr>
          <w:rFonts w:ascii="Times New Roman" w:hAnsi="Times New Roman" w:cs="Times New Roman"/>
          <w:sz w:val="24"/>
          <w:szCs w:val="24"/>
        </w:rPr>
        <w:t xml:space="preserve"> gay marriage was made legal in Wales, England and Scotland. </w:t>
      </w:r>
      <w:sdt>
        <w:sdtPr>
          <w:rPr>
            <w:rFonts w:ascii="Times New Roman" w:hAnsi="Times New Roman" w:cs="Times New Roman"/>
            <w:sz w:val="24"/>
            <w:szCs w:val="24"/>
          </w:rPr>
          <w:id w:val="314692447"/>
          <w:citation/>
        </w:sdtPr>
        <w:sdtEndPr/>
        <w:sdtContent>
          <w:r w:rsidR="00B428CE">
            <w:rPr>
              <w:rFonts w:ascii="Times New Roman" w:hAnsi="Times New Roman" w:cs="Times New Roman"/>
              <w:sz w:val="24"/>
              <w:szCs w:val="24"/>
            </w:rPr>
            <w:fldChar w:fldCharType="begin"/>
          </w:r>
          <w:r w:rsidR="00B428CE">
            <w:rPr>
              <w:rFonts w:ascii="Times New Roman" w:hAnsi="Times New Roman" w:cs="Times New Roman"/>
              <w:sz w:val="24"/>
              <w:szCs w:val="24"/>
            </w:rPr>
            <w:instrText xml:space="preserve"> CITATION BBC171 \l 2057 </w:instrText>
          </w:r>
          <w:r w:rsidR="00B428CE">
            <w:rPr>
              <w:rFonts w:ascii="Times New Roman" w:hAnsi="Times New Roman" w:cs="Times New Roman"/>
              <w:sz w:val="24"/>
              <w:szCs w:val="24"/>
            </w:rPr>
            <w:fldChar w:fldCharType="separate"/>
          </w:r>
          <w:r w:rsidR="00B428CE" w:rsidRPr="00B428CE">
            <w:rPr>
              <w:rFonts w:ascii="Times New Roman" w:hAnsi="Times New Roman" w:cs="Times New Roman"/>
              <w:noProof/>
              <w:sz w:val="24"/>
              <w:szCs w:val="24"/>
            </w:rPr>
            <w:t>(BBC, 2017)</w:t>
          </w:r>
          <w:r w:rsidR="00B428CE">
            <w:rPr>
              <w:rFonts w:ascii="Times New Roman" w:hAnsi="Times New Roman" w:cs="Times New Roman"/>
              <w:sz w:val="24"/>
              <w:szCs w:val="24"/>
            </w:rPr>
            <w:fldChar w:fldCharType="end"/>
          </w:r>
        </w:sdtContent>
      </w:sdt>
      <w:r w:rsidR="00B428CE">
        <w:rPr>
          <w:rFonts w:ascii="Times New Roman" w:hAnsi="Times New Roman" w:cs="Times New Roman"/>
          <w:sz w:val="24"/>
          <w:szCs w:val="24"/>
        </w:rPr>
        <w:t xml:space="preserve">. </w:t>
      </w:r>
      <w:r w:rsidR="00307AD4">
        <w:rPr>
          <w:rFonts w:ascii="Times New Roman" w:hAnsi="Times New Roman" w:cs="Times New Roman"/>
          <w:sz w:val="24"/>
          <w:szCs w:val="24"/>
        </w:rPr>
        <w:t xml:space="preserve">The Quality Act 2010 protect individuals from discrimination in society and </w:t>
      </w:r>
      <w:r w:rsidR="00053153">
        <w:rPr>
          <w:rFonts w:ascii="Times New Roman" w:hAnsi="Times New Roman" w:cs="Times New Roman"/>
          <w:sz w:val="24"/>
          <w:szCs w:val="24"/>
        </w:rPr>
        <w:t>the workplace, up until 2003 employers could discriminate those who were part LGBT community, whether this be by not hiring individuals because of their sexual orientation or gender identity. This was made illegal</w:t>
      </w:r>
      <w:r w:rsidR="0055006C">
        <w:rPr>
          <w:rFonts w:ascii="Times New Roman" w:hAnsi="Times New Roman" w:cs="Times New Roman"/>
          <w:sz w:val="24"/>
          <w:szCs w:val="24"/>
        </w:rPr>
        <w:t xml:space="preserve">. </w:t>
      </w:r>
      <w:r w:rsidR="00A43E1F">
        <w:rPr>
          <w:rFonts w:ascii="Times New Roman" w:hAnsi="Times New Roman" w:cs="Times New Roman"/>
          <w:sz w:val="24"/>
          <w:szCs w:val="24"/>
        </w:rPr>
        <w:t xml:space="preserve">The Equal Pay Act comes under this act and it allows women to be paid the same as men for doing the same job. </w:t>
      </w:r>
      <w:r w:rsidR="00987C08">
        <w:rPr>
          <w:rFonts w:ascii="Times New Roman" w:hAnsi="Times New Roman" w:cs="Times New Roman"/>
          <w:sz w:val="24"/>
          <w:szCs w:val="24"/>
        </w:rPr>
        <w:t>As mentioned before it was illegal for two men to have sex up until 1967</w:t>
      </w:r>
      <w:r w:rsidR="00053153">
        <w:rPr>
          <w:rFonts w:ascii="Times New Roman" w:hAnsi="Times New Roman" w:cs="Times New Roman"/>
          <w:sz w:val="24"/>
          <w:szCs w:val="24"/>
        </w:rPr>
        <w:t>, this is w</w:t>
      </w:r>
      <w:r w:rsidR="0055006C">
        <w:rPr>
          <w:rFonts w:ascii="Times New Roman" w:hAnsi="Times New Roman" w:cs="Times New Roman"/>
          <w:sz w:val="24"/>
          <w:szCs w:val="24"/>
        </w:rPr>
        <w:t xml:space="preserve">hen the Sexual Offences Act </w:t>
      </w:r>
      <w:r w:rsidR="00053153">
        <w:rPr>
          <w:rFonts w:ascii="Times New Roman" w:hAnsi="Times New Roman" w:cs="Times New Roman"/>
          <w:sz w:val="24"/>
          <w:szCs w:val="24"/>
        </w:rPr>
        <w:t>was introduced this then made it legal for men who were twenty-one and above</w:t>
      </w:r>
      <w:r w:rsidR="0055006C">
        <w:rPr>
          <w:rFonts w:ascii="Times New Roman" w:hAnsi="Times New Roman" w:cs="Times New Roman"/>
          <w:sz w:val="24"/>
          <w:szCs w:val="24"/>
        </w:rPr>
        <w:t xml:space="preserve"> to have a sexual relationship</w:t>
      </w:r>
      <w:r w:rsidR="00053153">
        <w:rPr>
          <w:rFonts w:ascii="Times New Roman" w:hAnsi="Times New Roman" w:cs="Times New Roman"/>
          <w:sz w:val="24"/>
          <w:szCs w:val="24"/>
        </w:rPr>
        <w:t xml:space="preserve">. The age was then lowered to eighteen in 2001, this was further lowered under Tony Blairs Labour Government to the age of sixteen. This then meant it was the same consent age as straight couples. </w:t>
      </w:r>
      <w:sdt>
        <w:sdtPr>
          <w:rPr>
            <w:rFonts w:ascii="Times New Roman" w:hAnsi="Times New Roman" w:cs="Times New Roman"/>
            <w:sz w:val="24"/>
            <w:szCs w:val="24"/>
          </w:rPr>
          <w:id w:val="-1124771996"/>
          <w:citation/>
        </w:sdtPr>
        <w:sdtEndPr/>
        <w:sdtContent>
          <w:r w:rsidR="00053153">
            <w:rPr>
              <w:rFonts w:ascii="Times New Roman" w:hAnsi="Times New Roman" w:cs="Times New Roman"/>
              <w:sz w:val="24"/>
              <w:szCs w:val="24"/>
            </w:rPr>
            <w:fldChar w:fldCharType="begin"/>
          </w:r>
          <w:r w:rsidR="00053153">
            <w:rPr>
              <w:rFonts w:ascii="Times New Roman" w:hAnsi="Times New Roman" w:cs="Times New Roman"/>
              <w:sz w:val="24"/>
              <w:szCs w:val="24"/>
            </w:rPr>
            <w:instrText xml:space="preserve"> CITATION Sto17 \l 2057 </w:instrText>
          </w:r>
          <w:r w:rsidR="00053153">
            <w:rPr>
              <w:rFonts w:ascii="Times New Roman" w:hAnsi="Times New Roman" w:cs="Times New Roman"/>
              <w:sz w:val="24"/>
              <w:szCs w:val="24"/>
            </w:rPr>
            <w:fldChar w:fldCharType="separate"/>
          </w:r>
          <w:r w:rsidR="00053153" w:rsidRPr="00053153">
            <w:rPr>
              <w:rFonts w:ascii="Times New Roman" w:hAnsi="Times New Roman" w:cs="Times New Roman"/>
              <w:noProof/>
              <w:sz w:val="24"/>
              <w:szCs w:val="24"/>
            </w:rPr>
            <w:t>(Stonewall, 2017)</w:t>
          </w:r>
          <w:r w:rsidR="00053153">
            <w:rPr>
              <w:rFonts w:ascii="Times New Roman" w:hAnsi="Times New Roman" w:cs="Times New Roman"/>
              <w:sz w:val="24"/>
              <w:szCs w:val="24"/>
            </w:rPr>
            <w:fldChar w:fldCharType="end"/>
          </w:r>
        </w:sdtContent>
      </w:sdt>
      <w:r w:rsidR="00053153">
        <w:rPr>
          <w:rFonts w:ascii="Times New Roman" w:hAnsi="Times New Roman" w:cs="Times New Roman"/>
          <w:sz w:val="24"/>
          <w:szCs w:val="24"/>
        </w:rPr>
        <w:t xml:space="preserve">. </w:t>
      </w:r>
      <w:r w:rsidR="00E474CC">
        <w:rPr>
          <w:rFonts w:ascii="Times New Roman" w:hAnsi="Times New Roman" w:cs="Times New Roman"/>
          <w:sz w:val="24"/>
          <w:szCs w:val="24"/>
        </w:rPr>
        <w:t xml:space="preserve">Although </w:t>
      </w:r>
      <w:r w:rsidR="00E474CC">
        <w:rPr>
          <w:rFonts w:ascii="Times New Roman" w:hAnsi="Times New Roman" w:cs="Times New Roman"/>
          <w:sz w:val="24"/>
          <w:szCs w:val="24"/>
        </w:rPr>
        <w:lastRenderedPageBreak/>
        <w:t>these laws have been put into place it does not mean that the hate has stopped. Donald John Trump</w:t>
      </w:r>
      <w:r w:rsidR="007F7E68">
        <w:rPr>
          <w:rFonts w:ascii="Times New Roman" w:hAnsi="Times New Roman" w:cs="Times New Roman"/>
          <w:sz w:val="24"/>
          <w:szCs w:val="24"/>
        </w:rPr>
        <w:t>,</w:t>
      </w:r>
      <w:r w:rsidR="00E474CC">
        <w:rPr>
          <w:rFonts w:ascii="Times New Roman" w:hAnsi="Times New Roman" w:cs="Times New Roman"/>
          <w:sz w:val="24"/>
          <w:szCs w:val="24"/>
        </w:rPr>
        <w:t xml:space="preserve"> the current president of The United States ordered a ban on transgender individuals being able to enter the military. </w:t>
      </w:r>
      <w:r w:rsidR="00DD2FA5">
        <w:rPr>
          <w:rFonts w:ascii="Times New Roman" w:hAnsi="Times New Roman" w:cs="Times New Roman"/>
          <w:sz w:val="24"/>
          <w:szCs w:val="24"/>
        </w:rPr>
        <w:t>This is what Trump had to say</w:t>
      </w:r>
      <w:r w:rsidR="0055006C">
        <w:rPr>
          <w:rFonts w:ascii="Times New Roman" w:hAnsi="Times New Roman" w:cs="Times New Roman"/>
          <w:sz w:val="24"/>
          <w:szCs w:val="24"/>
        </w:rPr>
        <w:t>,</w:t>
      </w:r>
      <w:r w:rsidR="00DD2FA5">
        <w:rPr>
          <w:rFonts w:ascii="Times New Roman" w:hAnsi="Times New Roman" w:cs="Times New Roman"/>
          <w:sz w:val="24"/>
          <w:szCs w:val="24"/>
        </w:rPr>
        <w:t xml:space="preserve"> ‘</w:t>
      </w:r>
      <w:r w:rsidR="002C3060">
        <w:rPr>
          <w:rFonts w:ascii="Times New Roman" w:hAnsi="Times New Roman" w:cs="Times New Roman"/>
          <w:sz w:val="24"/>
          <w:szCs w:val="24"/>
        </w:rPr>
        <w:t xml:space="preserve">After consultation with my Generals and military experts, please be advised that the United States Government will not accept or allow transgender individuals to serve in any capacity in the U.S Military. Our military must be focused on decisive and overwhelming victory and cannot be burdened with the tremendous medical costs and disruption that transgender in the military would entail. Thank you.’ In October the US District Judge Colleen </w:t>
      </w:r>
      <w:proofErr w:type="spellStart"/>
      <w:r w:rsidR="002C3060">
        <w:rPr>
          <w:rFonts w:ascii="Times New Roman" w:hAnsi="Times New Roman" w:cs="Times New Roman"/>
          <w:sz w:val="24"/>
          <w:szCs w:val="24"/>
        </w:rPr>
        <w:t>Kollar</w:t>
      </w:r>
      <w:proofErr w:type="spellEnd"/>
      <w:r w:rsidR="002C3060">
        <w:rPr>
          <w:rFonts w:ascii="Times New Roman" w:hAnsi="Times New Roman" w:cs="Times New Roman"/>
          <w:sz w:val="24"/>
          <w:szCs w:val="24"/>
        </w:rPr>
        <w:t xml:space="preserve">- </w:t>
      </w:r>
      <w:proofErr w:type="spellStart"/>
      <w:r w:rsidR="002C3060">
        <w:rPr>
          <w:rFonts w:ascii="Times New Roman" w:hAnsi="Times New Roman" w:cs="Times New Roman"/>
          <w:sz w:val="24"/>
          <w:szCs w:val="24"/>
        </w:rPr>
        <w:t>Kotelly</w:t>
      </w:r>
      <w:proofErr w:type="spellEnd"/>
      <w:r w:rsidR="002C3060">
        <w:rPr>
          <w:rFonts w:ascii="Times New Roman" w:hAnsi="Times New Roman" w:cs="Times New Roman"/>
          <w:sz w:val="24"/>
          <w:szCs w:val="24"/>
        </w:rPr>
        <w:t xml:space="preserve"> stopped Trump from proceeding with this plan, although potential transgender individuals will have to overcome a strict set of medial, mental and physical conditions which may make it difficult for them to enter the military.</w:t>
      </w:r>
      <w:sdt>
        <w:sdtPr>
          <w:rPr>
            <w:rFonts w:ascii="Times New Roman" w:hAnsi="Times New Roman" w:cs="Times New Roman"/>
            <w:sz w:val="24"/>
            <w:szCs w:val="24"/>
          </w:rPr>
          <w:id w:val="2099903312"/>
          <w:citation/>
        </w:sdtPr>
        <w:sdtEndPr/>
        <w:sdtContent>
          <w:r w:rsidR="002C3060">
            <w:rPr>
              <w:rFonts w:ascii="Times New Roman" w:hAnsi="Times New Roman" w:cs="Times New Roman"/>
              <w:sz w:val="24"/>
              <w:szCs w:val="24"/>
            </w:rPr>
            <w:fldChar w:fldCharType="begin"/>
          </w:r>
          <w:r w:rsidR="002C3060">
            <w:rPr>
              <w:rFonts w:ascii="Times New Roman" w:hAnsi="Times New Roman" w:cs="Times New Roman"/>
              <w:sz w:val="24"/>
              <w:szCs w:val="24"/>
            </w:rPr>
            <w:instrText xml:space="preserve"> CITATION The17 \l 2057 </w:instrText>
          </w:r>
          <w:r w:rsidR="002C3060">
            <w:rPr>
              <w:rFonts w:ascii="Times New Roman" w:hAnsi="Times New Roman" w:cs="Times New Roman"/>
              <w:sz w:val="24"/>
              <w:szCs w:val="24"/>
            </w:rPr>
            <w:fldChar w:fldCharType="separate"/>
          </w:r>
          <w:r w:rsidR="002C3060">
            <w:rPr>
              <w:rFonts w:ascii="Times New Roman" w:hAnsi="Times New Roman" w:cs="Times New Roman"/>
              <w:noProof/>
              <w:sz w:val="24"/>
              <w:szCs w:val="24"/>
            </w:rPr>
            <w:t xml:space="preserve"> </w:t>
          </w:r>
          <w:r w:rsidR="002C3060" w:rsidRPr="002C3060">
            <w:rPr>
              <w:rFonts w:ascii="Times New Roman" w:hAnsi="Times New Roman" w:cs="Times New Roman"/>
              <w:noProof/>
              <w:sz w:val="24"/>
              <w:szCs w:val="24"/>
            </w:rPr>
            <w:t>(Telegraph, 2017)</w:t>
          </w:r>
          <w:r w:rsidR="002C3060">
            <w:rPr>
              <w:rFonts w:ascii="Times New Roman" w:hAnsi="Times New Roman" w:cs="Times New Roman"/>
              <w:sz w:val="24"/>
              <w:szCs w:val="24"/>
            </w:rPr>
            <w:fldChar w:fldCharType="end"/>
          </w:r>
        </w:sdtContent>
      </w:sdt>
      <w:r w:rsidR="002C3060">
        <w:rPr>
          <w:rFonts w:ascii="Times New Roman" w:hAnsi="Times New Roman" w:cs="Times New Roman"/>
          <w:sz w:val="24"/>
          <w:szCs w:val="24"/>
        </w:rPr>
        <w:t xml:space="preserve">. </w:t>
      </w:r>
    </w:p>
    <w:p w14:paraId="2908FE01" w14:textId="6E12BA21" w:rsidR="004B6F20" w:rsidRDefault="00A92651" w:rsidP="009810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14706">
        <w:rPr>
          <w:rFonts w:ascii="Times New Roman" w:hAnsi="Times New Roman" w:cs="Times New Roman"/>
          <w:sz w:val="24"/>
          <w:szCs w:val="24"/>
        </w:rPr>
        <w:t xml:space="preserve">Social reproduction is a theory originally created by Karl Marx that outlines the idea that social equalities can be passed on from one generation from the next, for example if a child has been brought in a homophobic environment there is a high chance they will grow up to be homophobic. Another example may be a </w:t>
      </w:r>
      <w:r w:rsidR="00E36798">
        <w:rPr>
          <w:rFonts w:ascii="Times New Roman" w:hAnsi="Times New Roman" w:cs="Times New Roman"/>
          <w:sz w:val="24"/>
          <w:szCs w:val="24"/>
        </w:rPr>
        <w:t>feminist’s</w:t>
      </w:r>
      <w:r w:rsidR="00514706">
        <w:rPr>
          <w:rFonts w:ascii="Times New Roman" w:hAnsi="Times New Roman" w:cs="Times New Roman"/>
          <w:sz w:val="24"/>
          <w:szCs w:val="24"/>
        </w:rPr>
        <w:t xml:space="preserve"> view that if a girl is </w:t>
      </w:r>
      <w:r w:rsidR="00534CE4">
        <w:rPr>
          <w:rFonts w:ascii="Times New Roman" w:hAnsi="Times New Roman" w:cs="Times New Roman"/>
          <w:sz w:val="24"/>
          <w:szCs w:val="24"/>
        </w:rPr>
        <w:t>brought up in a family that teaches that the male of the family should take on the dominant role, this may be reproduced into her own family.</w:t>
      </w:r>
      <w:r w:rsidR="00C16A23">
        <w:rPr>
          <w:rFonts w:ascii="Times New Roman" w:hAnsi="Times New Roman" w:cs="Times New Roman"/>
          <w:sz w:val="24"/>
          <w:szCs w:val="24"/>
        </w:rPr>
        <w:t xml:space="preserve"> Social reproduction of inequality involves in maintain</w:t>
      </w:r>
      <w:r w:rsidR="00DB4E8C">
        <w:rPr>
          <w:rFonts w:ascii="Times New Roman" w:hAnsi="Times New Roman" w:cs="Times New Roman"/>
          <w:sz w:val="24"/>
          <w:szCs w:val="24"/>
        </w:rPr>
        <w:t>ing people’s positions in society and reproducing people’s positions in society. It is easier to gain more from what you already have than started fresh with nothing. Those that do well for themselves would like to maintain their title of class. Their level of class all comes down to what they wear, what they eat, where they live, their job or even their health care, some of these people put other individuals down just to keep them on top</w:t>
      </w:r>
      <w:r w:rsidR="0055155D">
        <w:rPr>
          <w:rFonts w:ascii="Times New Roman" w:hAnsi="Times New Roman" w:cs="Times New Roman"/>
          <w:sz w:val="24"/>
          <w:szCs w:val="24"/>
        </w:rPr>
        <w:t xml:space="preserve"> and are keen to make sure </w:t>
      </w:r>
      <w:r w:rsidR="00D47C6D">
        <w:rPr>
          <w:rFonts w:ascii="Times New Roman" w:hAnsi="Times New Roman" w:cs="Times New Roman"/>
          <w:sz w:val="24"/>
          <w:szCs w:val="24"/>
        </w:rPr>
        <w:t>their</w:t>
      </w:r>
      <w:r w:rsidR="0055155D">
        <w:rPr>
          <w:rFonts w:ascii="Times New Roman" w:hAnsi="Times New Roman" w:cs="Times New Roman"/>
          <w:sz w:val="24"/>
          <w:szCs w:val="24"/>
        </w:rPr>
        <w:t xml:space="preserve"> kids or other family members keep the same social class going</w:t>
      </w:r>
      <w:r w:rsidR="00DB4E8C">
        <w:rPr>
          <w:rFonts w:ascii="Times New Roman" w:hAnsi="Times New Roman" w:cs="Times New Roman"/>
          <w:sz w:val="24"/>
          <w:szCs w:val="24"/>
        </w:rPr>
        <w:t>.</w:t>
      </w:r>
      <w:r w:rsidR="0055155D">
        <w:rPr>
          <w:rFonts w:ascii="Times New Roman" w:hAnsi="Times New Roman" w:cs="Times New Roman"/>
          <w:sz w:val="24"/>
          <w:szCs w:val="24"/>
        </w:rPr>
        <w:t xml:space="preserve"> It is suggested that there are four types of capitalism that plays a part in social reproduction in society. They are human capital, social capital, financial capital and cultural capital. </w:t>
      </w:r>
      <w:r w:rsidR="00D47C6D">
        <w:rPr>
          <w:rFonts w:ascii="Times New Roman" w:hAnsi="Times New Roman" w:cs="Times New Roman"/>
          <w:sz w:val="24"/>
          <w:szCs w:val="24"/>
        </w:rPr>
        <w:t>These mentioned are linked together, human capital refers to the job training and opportunities within education the person has received. If you were brought up in a well-known area in the best school in town you already have more of an opportunity at life than those who were brought up in a more deprived area and went to a less known school. Financial capital relies on the wealth of the individual if your guardian has a good job and went to a high achieving school they are going to want you to carry that on and they can allow that to happen as they have high paid jobs due to their education and opportunities given.</w:t>
      </w:r>
      <w:r w:rsidR="00D14717">
        <w:rPr>
          <w:rFonts w:ascii="Times New Roman" w:hAnsi="Times New Roman" w:cs="Times New Roman"/>
          <w:sz w:val="24"/>
          <w:szCs w:val="24"/>
        </w:rPr>
        <w:t xml:space="preserve"> This then affect the cultural capital that an individual will receive, it is based on their </w:t>
      </w:r>
      <w:r w:rsidR="0064169E">
        <w:rPr>
          <w:rFonts w:ascii="Times New Roman" w:hAnsi="Times New Roman" w:cs="Times New Roman"/>
          <w:sz w:val="24"/>
          <w:szCs w:val="24"/>
        </w:rPr>
        <w:t>beliefs</w:t>
      </w:r>
      <w:r w:rsidR="00D14717">
        <w:rPr>
          <w:rFonts w:ascii="Times New Roman" w:hAnsi="Times New Roman" w:cs="Times New Roman"/>
          <w:sz w:val="24"/>
          <w:szCs w:val="24"/>
        </w:rPr>
        <w:t xml:space="preserve">, knowledge and their skills. </w:t>
      </w:r>
      <w:r w:rsidR="0064169E">
        <w:rPr>
          <w:rFonts w:ascii="Times New Roman" w:hAnsi="Times New Roman" w:cs="Times New Roman"/>
          <w:sz w:val="24"/>
          <w:szCs w:val="24"/>
        </w:rPr>
        <w:t xml:space="preserve">If you apply for a job and the person who </w:t>
      </w:r>
      <w:r w:rsidR="0064169E">
        <w:rPr>
          <w:rFonts w:ascii="Times New Roman" w:hAnsi="Times New Roman" w:cs="Times New Roman"/>
          <w:sz w:val="24"/>
          <w:szCs w:val="24"/>
        </w:rPr>
        <w:lastRenderedPageBreak/>
        <w:t xml:space="preserve">is </w:t>
      </w:r>
      <w:r w:rsidR="004B6F20">
        <w:rPr>
          <w:rFonts w:ascii="Times New Roman" w:hAnsi="Times New Roman" w:cs="Times New Roman"/>
          <w:sz w:val="24"/>
          <w:szCs w:val="24"/>
        </w:rPr>
        <w:t>interviewing</w:t>
      </w:r>
      <w:r w:rsidR="0064169E">
        <w:rPr>
          <w:rFonts w:ascii="Times New Roman" w:hAnsi="Times New Roman" w:cs="Times New Roman"/>
          <w:sz w:val="24"/>
          <w:szCs w:val="24"/>
        </w:rPr>
        <w:t xml:space="preserve"> </w:t>
      </w:r>
      <w:r w:rsidR="004B6F20">
        <w:rPr>
          <w:rFonts w:ascii="Times New Roman" w:hAnsi="Times New Roman" w:cs="Times New Roman"/>
          <w:sz w:val="24"/>
          <w:szCs w:val="24"/>
        </w:rPr>
        <w:t xml:space="preserve">knows </w:t>
      </w:r>
      <w:r w:rsidR="0064169E">
        <w:rPr>
          <w:rFonts w:ascii="Times New Roman" w:hAnsi="Times New Roman" w:cs="Times New Roman"/>
          <w:sz w:val="24"/>
          <w:szCs w:val="24"/>
        </w:rPr>
        <w:t>your ba</w:t>
      </w:r>
      <w:r w:rsidR="0055006C">
        <w:rPr>
          <w:rFonts w:ascii="Times New Roman" w:hAnsi="Times New Roman" w:cs="Times New Roman"/>
          <w:sz w:val="24"/>
          <w:szCs w:val="24"/>
        </w:rPr>
        <w:t xml:space="preserve">ckground and knows it is good and </w:t>
      </w:r>
      <w:r w:rsidR="0064169E">
        <w:rPr>
          <w:rFonts w:ascii="Times New Roman" w:hAnsi="Times New Roman" w:cs="Times New Roman"/>
          <w:sz w:val="24"/>
          <w:szCs w:val="24"/>
        </w:rPr>
        <w:t>your guardians are in a well-paid job and their social class is high they are more likely to give you a job than some other individual who may not have such a good background but it not being their fault. This all keeps reproducing inequality.</w:t>
      </w:r>
      <w:r w:rsidR="004B6F20">
        <w:rPr>
          <w:rFonts w:ascii="Times New Roman" w:hAnsi="Times New Roman" w:cs="Times New Roman"/>
          <w:sz w:val="24"/>
          <w:szCs w:val="24"/>
        </w:rPr>
        <w:t xml:space="preserve"> Certain people feel that if an individual is out of the ‘norm’ they are going to be unreliable and hard to get along with, where this is not the case, everybody should be equal. Today it should not matter whether someone is gay, bisexual, straight, questioning, black, white, short or tall, it does not define them and what they are capable of. It should be based on intelligence not gender or class. It is all based on what is socially acceptable and if it is out of the ‘norm’ it </w:t>
      </w:r>
      <w:r w:rsidR="009A2FE6">
        <w:rPr>
          <w:rFonts w:ascii="Times New Roman" w:hAnsi="Times New Roman" w:cs="Times New Roman"/>
          <w:sz w:val="24"/>
          <w:szCs w:val="24"/>
        </w:rPr>
        <w:t>is thought to be</w:t>
      </w:r>
      <w:r w:rsidR="004B6F20">
        <w:rPr>
          <w:rFonts w:ascii="Times New Roman" w:hAnsi="Times New Roman" w:cs="Times New Roman"/>
          <w:sz w:val="24"/>
          <w:szCs w:val="24"/>
        </w:rPr>
        <w:t xml:space="preserve"> a bad thing.</w:t>
      </w:r>
      <w:r w:rsidR="003F224A">
        <w:rPr>
          <w:rFonts w:ascii="Times New Roman" w:hAnsi="Times New Roman" w:cs="Times New Roman"/>
          <w:sz w:val="24"/>
          <w:szCs w:val="24"/>
        </w:rPr>
        <w:t xml:space="preserve"> What is considered normal will vary culturally and historically, it will reflect the power in society were this be gender, race or class.</w:t>
      </w:r>
    </w:p>
    <w:p w14:paraId="2ECB0EB0" w14:textId="58D21B74" w:rsidR="00A92651" w:rsidRDefault="009A2FE6" w:rsidP="009810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‘Habitus’ is a concept that came from Pierre Bourdieu who was born in to a working-class family in a small village. He grew up to become a leading social theorist </w:t>
      </w:r>
      <w:r w:rsidR="00CA1872">
        <w:rPr>
          <w:rFonts w:ascii="Times New Roman" w:hAnsi="Times New Roman" w:cs="Times New Roman"/>
          <w:sz w:val="24"/>
          <w:szCs w:val="24"/>
        </w:rPr>
        <w:t>and</w:t>
      </w:r>
      <w:r>
        <w:rPr>
          <w:rFonts w:ascii="Times New Roman" w:hAnsi="Times New Roman" w:cs="Times New Roman"/>
          <w:sz w:val="24"/>
          <w:szCs w:val="24"/>
        </w:rPr>
        <w:t xml:space="preserve"> a prolific academic writer. The Habitus concept is seen to be his most influential concept. He describes it is as ‘physical embodiment of cultural capital, to the deeply ingrained habits, skills, and depositions that we possess due to our life experience’. </w:t>
      </w:r>
      <w:sdt>
        <w:sdtPr>
          <w:rPr>
            <w:rFonts w:ascii="Times New Roman" w:hAnsi="Times New Roman" w:cs="Times New Roman"/>
            <w:sz w:val="24"/>
            <w:szCs w:val="24"/>
          </w:rPr>
          <w:id w:val="19935200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Rou16 \l 2057 </w:instrText>
          </w:r>
          <w:r>
            <w:rPr>
              <w:rFonts w:ascii="Times New Roman" w:hAnsi="Times New Roman" w:cs="Times New Roman"/>
              <w:sz w:val="24"/>
              <w:szCs w:val="24"/>
            </w:rPr>
            <w:fldChar w:fldCharType="separate"/>
          </w:r>
          <w:r w:rsidRPr="009A2FE6">
            <w:rPr>
              <w:rFonts w:ascii="Times New Roman" w:hAnsi="Times New Roman" w:cs="Times New Roman"/>
              <w:noProof/>
              <w:sz w:val="24"/>
              <w:szCs w:val="24"/>
            </w:rPr>
            <w:t>(Routledge,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CA1872">
        <w:rPr>
          <w:rFonts w:ascii="Times New Roman" w:hAnsi="Times New Roman" w:cs="Times New Roman"/>
          <w:sz w:val="24"/>
          <w:szCs w:val="24"/>
        </w:rPr>
        <w:t xml:space="preserve">An example being </w:t>
      </w:r>
      <w:r w:rsidR="00954262">
        <w:rPr>
          <w:rFonts w:ascii="Times New Roman" w:hAnsi="Times New Roman" w:cs="Times New Roman"/>
          <w:sz w:val="24"/>
          <w:szCs w:val="24"/>
        </w:rPr>
        <w:t xml:space="preserve">if you are brought up in an area that regular crimes are committed and was generally rough you learn the survival skills to be able to live there and get on, however if you were one of the lucky few to make it in to college these skills then become useless as you need to learn completely different skills to be able to cope in there. Habitus can also refer to our taste in music or food, upper class individuals may be in to high quality food and appreciate it more, whereas working class individuals have not had access to this </w:t>
      </w:r>
      <w:r w:rsidR="003F224A">
        <w:rPr>
          <w:rFonts w:ascii="Times New Roman" w:hAnsi="Times New Roman" w:cs="Times New Roman"/>
          <w:sz w:val="24"/>
          <w:szCs w:val="24"/>
        </w:rPr>
        <w:t>high-quality</w:t>
      </w:r>
      <w:r w:rsidR="00954262">
        <w:rPr>
          <w:rFonts w:ascii="Times New Roman" w:hAnsi="Times New Roman" w:cs="Times New Roman"/>
          <w:sz w:val="24"/>
          <w:szCs w:val="24"/>
        </w:rPr>
        <w:t xml:space="preserve"> food and class it aa ‘posh people food’.</w:t>
      </w:r>
    </w:p>
    <w:p w14:paraId="0F740A4F" w14:textId="1D92E38E" w:rsidR="009065A5" w:rsidRDefault="009065A5" w:rsidP="009810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Subculture is defined by Gelder as ‘People that are in some way represented as non-normative or marginal through their particular interests and practices, through what they are, what they do and where they do it’. </w:t>
      </w:r>
      <w:sdt>
        <w:sdtPr>
          <w:rPr>
            <w:rFonts w:ascii="Times New Roman" w:hAnsi="Times New Roman" w:cs="Times New Roman"/>
            <w:sz w:val="24"/>
            <w:szCs w:val="24"/>
          </w:rPr>
          <w:id w:val="-20962317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Gel05 \l 2057 </w:instrText>
          </w:r>
          <w:r>
            <w:rPr>
              <w:rFonts w:ascii="Times New Roman" w:hAnsi="Times New Roman" w:cs="Times New Roman"/>
              <w:sz w:val="24"/>
              <w:szCs w:val="24"/>
            </w:rPr>
            <w:fldChar w:fldCharType="separate"/>
          </w:r>
          <w:r w:rsidRPr="009065A5">
            <w:rPr>
              <w:rFonts w:ascii="Times New Roman" w:hAnsi="Times New Roman" w:cs="Times New Roman"/>
              <w:noProof/>
              <w:sz w:val="24"/>
              <w:szCs w:val="24"/>
            </w:rPr>
            <w:t>(K, 2005)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difference between non-normative and marginal is that if you were marginalised it was through lack of choice and power, non-normative is where the individual choses to separate themselves. Sub- culture is those who may be seen to be out of the norm for example, </w:t>
      </w:r>
      <w:r w:rsidR="003C19DD">
        <w:rPr>
          <w:rFonts w:ascii="Times New Roman" w:hAnsi="Times New Roman" w:cs="Times New Roman"/>
          <w:sz w:val="24"/>
          <w:szCs w:val="24"/>
        </w:rPr>
        <w:t>goths, hippies</w:t>
      </w:r>
      <w:r>
        <w:rPr>
          <w:rFonts w:ascii="Times New Roman" w:hAnsi="Times New Roman" w:cs="Times New Roman"/>
          <w:sz w:val="24"/>
          <w:szCs w:val="24"/>
        </w:rPr>
        <w:t xml:space="preserve"> or bikers.</w:t>
      </w:r>
      <w:r w:rsidR="003C19DD">
        <w:rPr>
          <w:rFonts w:ascii="Times New Roman" w:hAnsi="Times New Roman" w:cs="Times New Roman"/>
          <w:sz w:val="24"/>
          <w:szCs w:val="24"/>
        </w:rPr>
        <w:t xml:space="preserve"> It is a culture where people get along because of their interests and </w:t>
      </w:r>
      <w:r w:rsidR="003658B6">
        <w:rPr>
          <w:rFonts w:ascii="Times New Roman" w:hAnsi="Times New Roman" w:cs="Times New Roman"/>
          <w:sz w:val="24"/>
          <w:szCs w:val="24"/>
        </w:rPr>
        <w:t>beliefs</w:t>
      </w:r>
      <w:r w:rsidR="003C19DD">
        <w:rPr>
          <w:rFonts w:ascii="Times New Roman" w:hAnsi="Times New Roman" w:cs="Times New Roman"/>
          <w:sz w:val="24"/>
          <w:szCs w:val="24"/>
        </w:rPr>
        <w:t>.</w:t>
      </w:r>
      <w:r w:rsidR="003658B6">
        <w:rPr>
          <w:rFonts w:ascii="Times New Roman" w:hAnsi="Times New Roman" w:cs="Times New Roman"/>
          <w:sz w:val="24"/>
          <w:szCs w:val="24"/>
        </w:rPr>
        <w:t xml:space="preserve"> People are made to feel wrong for being who they want to be, relating this back to gender and sexual diversity, member</w:t>
      </w:r>
      <w:r w:rsidR="007D5F63">
        <w:rPr>
          <w:rFonts w:ascii="Times New Roman" w:hAnsi="Times New Roman" w:cs="Times New Roman"/>
          <w:sz w:val="24"/>
          <w:szCs w:val="24"/>
        </w:rPr>
        <w:t>s</w:t>
      </w:r>
      <w:r w:rsidR="003658B6">
        <w:rPr>
          <w:rFonts w:ascii="Times New Roman" w:hAnsi="Times New Roman" w:cs="Times New Roman"/>
          <w:sz w:val="24"/>
          <w:szCs w:val="24"/>
        </w:rPr>
        <w:t xml:space="preserve"> of the LGBT community have their own sub-culture as they all have the same beliefs and should not be made to feel as if they are not normal. Some individuals have the opinion ‘she’s too young to be transgender, she doesn’t even know what it means’, ‘they are in a wheelchair they can’t possibly be gay’ these individuals are being </w:t>
      </w:r>
      <w:r w:rsidR="00196325">
        <w:rPr>
          <w:rFonts w:ascii="Times New Roman" w:hAnsi="Times New Roman" w:cs="Times New Roman"/>
          <w:sz w:val="24"/>
          <w:szCs w:val="24"/>
        </w:rPr>
        <w:t>made to feel like outsides and o</w:t>
      </w:r>
      <w:r w:rsidR="003658B6">
        <w:rPr>
          <w:rFonts w:ascii="Times New Roman" w:hAnsi="Times New Roman" w:cs="Times New Roman"/>
          <w:sz w:val="24"/>
          <w:szCs w:val="24"/>
        </w:rPr>
        <w:t>f society</w:t>
      </w:r>
      <w:r w:rsidR="00825E9C">
        <w:rPr>
          <w:rFonts w:ascii="Times New Roman" w:hAnsi="Times New Roman" w:cs="Times New Roman"/>
          <w:sz w:val="24"/>
          <w:szCs w:val="24"/>
        </w:rPr>
        <w:t xml:space="preserve"> and </w:t>
      </w:r>
      <w:r w:rsidR="003658B6">
        <w:rPr>
          <w:rFonts w:ascii="Times New Roman" w:hAnsi="Times New Roman" w:cs="Times New Roman"/>
          <w:sz w:val="24"/>
          <w:szCs w:val="24"/>
        </w:rPr>
        <w:t xml:space="preserve"> keeps shaping this idea int</w:t>
      </w:r>
      <w:r w:rsidR="00825E9C">
        <w:rPr>
          <w:rFonts w:ascii="Times New Roman" w:hAnsi="Times New Roman" w:cs="Times New Roman"/>
          <w:sz w:val="24"/>
          <w:szCs w:val="24"/>
        </w:rPr>
        <w:t xml:space="preserve">o </w:t>
      </w:r>
      <w:r w:rsidR="00825E9C">
        <w:rPr>
          <w:rFonts w:ascii="Times New Roman" w:hAnsi="Times New Roman" w:cs="Times New Roman"/>
          <w:sz w:val="24"/>
          <w:szCs w:val="24"/>
        </w:rPr>
        <w:lastRenderedPageBreak/>
        <w:t xml:space="preserve">the younger generations heads and </w:t>
      </w:r>
      <w:r w:rsidR="003658B6">
        <w:rPr>
          <w:rFonts w:ascii="Times New Roman" w:hAnsi="Times New Roman" w:cs="Times New Roman"/>
          <w:sz w:val="24"/>
          <w:szCs w:val="24"/>
        </w:rPr>
        <w:t xml:space="preserve">there will be no turning back, they should be taught that yes everyone does have their own opinion however someone else’s sexual preference or gender identity will not harm you in any way and you should be happy for them to be accepted for who they really are. </w:t>
      </w:r>
    </w:p>
    <w:p w14:paraId="260C03A5" w14:textId="5EF282AA" w:rsidR="00486819" w:rsidRDefault="00486819" w:rsidP="00981035">
      <w:pPr>
        <w:spacing w:line="360" w:lineRule="auto"/>
        <w:jc w:val="both"/>
        <w:rPr>
          <w:rFonts w:ascii="Times New Roman" w:hAnsi="Times New Roman" w:cs="Times New Roman"/>
          <w:sz w:val="24"/>
          <w:szCs w:val="24"/>
        </w:rPr>
      </w:pPr>
      <w:r>
        <w:rPr>
          <w:rFonts w:ascii="Times New Roman" w:hAnsi="Times New Roman" w:cs="Times New Roman"/>
          <w:sz w:val="24"/>
          <w:szCs w:val="24"/>
        </w:rPr>
        <w:t>Stereotypically men are meant to be masculine and women are meant to feminine. Men see themselves as the one in charge, the strong one and the one to do all masculine things like playing rugby or drinking beer they see women as feminine, painting their nails, doing their hair, drinking wine and taking and all the emotions in a heterosexual relationship. The question is</w:t>
      </w:r>
      <w:r w:rsidR="00825E9C">
        <w:rPr>
          <w:rFonts w:ascii="Times New Roman" w:hAnsi="Times New Roman" w:cs="Times New Roman"/>
          <w:sz w:val="24"/>
          <w:szCs w:val="24"/>
        </w:rPr>
        <w:t xml:space="preserve"> </w:t>
      </w:r>
      <w:proofErr w:type="gramStart"/>
      <w:r w:rsidR="00825E9C">
        <w:rPr>
          <w:rFonts w:ascii="Times New Roman" w:hAnsi="Times New Roman" w:cs="Times New Roman"/>
          <w:sz w:val="24"/>
          <w:szCs w:val="24"/>
        </w:rPr>
        <w:t>are</w:t>
      </w:r>
      <w:proofErr w:type="gramEnd"/>
      <w:r>
        <w:rPr>
          <w:rFonts w:ascii="Times New Roman" w:hAnsi="Times New Roman" w:cs="Times New Roman"/>
          <w:sz w:val="24"/>
          <w:szCs w:val="24"/>
        </w:rPr>
        <w:t xml:space="preserve"> women being made to be more masculine? Or do women feel they need to be to prove a point that they can do things just as good as men think they can do them themselves? If this attitude that for example rugby is a man’s game and not for a woman continues it will form inequality and will reproduce within society as time changes. Another question may be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it more acceptable for a women to use her gender more than a man could? For </w:t>
      </w:r>
      <w:r w:rsidR="00963E2F">
        <w:rPr>
          <w:rFonts w:ascii="Times New Roman" w:hAnsi="Times New Roman" w:cs="Times New Roman"/>
          <w:sz w:val="24"/>
          <w:szCs w:val="24"/>
        </w:rPr>
        <w:t>example,</w:t>
      </w:r>
      <w:r>
        <w:rPr>
          <w:rFonts w:ascii="Times New Roman" w:hAnsi="Times New Roman" w:cs="Times New Roman"/>
          <w:sz w:val="24"/>
          <w:szCs w:val="24"/>
        </w:rPr>
        <w:t xml:space="preserve"> it is expected that a man holds the door open for </w:t>
      </w:r>
      <w:r w:rsidR="00963E2F">
        <w:rPr>
          <w:rFonts w:ascii="Times New Roman" w:hAnsi="Times New Roman" w:cs="Times New Roman"/>
          <w:sz w:val="24"/>
          <w:szCs w:val="24"/>
        </w:rPr>
        <w:t>a woman</w:t>
      </w:r>
      <w:r>
        <w:rPr>
          <w:rFonts w:ascii="Times New Roman" w:hAnsi="Times New Roman" w:cs="Times New Roman"/>
          <w:sz w:val="24"/>
          <w:szCs w:val="24"/>
        </w:rPr>
        <w:t xml:space="preserve"> but is not expected for </w:t>
      </w:r>
      <w:r w:rsidR="00963E2F">
        <w:rPr>
          <w:rFonts w:ascii="Times New Roman" w:hAnsi="Times New Roman" w:cs="Times New Roman"/>
          <w:sz w:val="24"/>
          <w:szCs w:val="24"/>
        </w:rPr>
        <w:t>a woman</w:t>
      </w:r>
      <w:r>
        <w:rPr>
          <w:rFonts w:ascii="Times New Roman" w:hAnsi="Times New Roman" w:cs="Times New Roman"/>
          <w:sz w:val="24"/>
          <w:szCs w:val="24"/>
        </w:rPr>
        <w:t xml:space="preserve"> to hold the door open for a man</w:t>
      </w:r>
      <w:r w:rsidR="00963E2F">
        <w:rPr>
          <w:rFonts w:ascii="Times New Roman" w:hAnsi="Times New Roman" w:cs="Times New Roman"/>
          <w:sz w:val="24"/>
          <w:szCs w:val="24"/>
        </w:rPr>
        <w:t xml:space="preserve">. Men are expected to be respectful to women and treat them well, however if a woman disrespects a man and treats him awful there is not much he can do in societies eyes. This is wrong everyone should treat each other with respect and not bring their sexual orientation, gender identity, race, age or disability into the argument. </w:t>
      </w:r>
      <w:r w:rsidR="00D54ADF">
        <w:rPr>
          <w:rFonts w:ascii="Times New Roman" w:hAnsi="Times New Roman" w:cs="Times New Roman"/>
          <w:sz w:val="24"/>
          <w:szCs w:val="24"/>
        </w:rPr>
        <w:t xml:space="preserve">The media plays a big part how men and women are betrayed on tv or in magazines, it is all about what a man should look like </w:t>
      </w:r>
      <w:r w:rsidR="008A2018">
        <w:rPr>
          <w:rFonts w:ascii="Times New Roman" w:hAnsi="Times New Roman" w:cs="Times New Roman"/>
          <w:sz w:val="24"/>
          <w:szCs w:val="24"/>
        </w:rPr>
        <w:t xml:space="preserve">and what women should look like, giving individuals the feeling that you either identify as a girl or a boy without really having a choice. They shape an idea in everyone’s heads about what is right and what is wrong. </w:t>
      </w:r>
      <w:r w:rsidR="00FE4CC3">
        <w:rPr>
          <w:rFonts w:ascii="Times New Roman" w:hAnsi="Times New Roman" w:cs="Times New Roman"/>
          <w:sz w:val="24"/>
          <w:szCs w:val="24"/>
        </w:rPr>
        <w:t>Some men view women as objects to be viewed and enjoyed and want th</w:t>
      </w:r>
      <w:r w:rsidR="00825E9C">
        <w:rPr>
          <w:rFonts w:ascii="Times New Roman" w:hAnsi="Times New Roman" w:cs="Times New Roman"/>
          <w:sz w:val="24"/>
          <w:szCs w:val="24"/>
        </w:rPr>
        <w:t>em to be slim, feminine and stereotypically attractive</w:t>
      </w:r>
      <w:r w:rsidR="00FE4CC3">
        <w:rPr>
          <w:rFonts w:ascii="Times New Roman" w:hAnsi="Times New Roman" w:cs="Times New Roman"/>
          <w:sz w:val="24"/>
          <w:szCs w:val="24"/>
        </w:rPr>
        <w:t xml:space="preserve"> which then makes women feel like they must live up to that or feel worthless about themselves. Although it is said that women dress for women, meaning they want to be better than other women around them and want to let them know that. The same goes for women as some may feel like the man they go for has to have big muscles, tall, rich and masculine. </w:t>
      </w:r>
    </w:p>
    <w:p w14:paraId="4A4D1C63" w14:textId="652A82C3" w:rsidR="004F7E19" w:rsidRDefault="006E7682" w:rsidP="009810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conclude it is evident that </w:t>
      </w:r>
      <w:r w:rsidR="003B57BD">
        <w:rPr>
          <w:rFonts w:ascii="Times New Roman" w:hAnsi="Times New Roman" w:cs="Times New Roman"/>
          <w:sz w:val="24"/>
          <w:szCs w:val="24"/>
        </w:rPr>
        <w:t xml:space="preserve">by using labels against individuals because of their gender identity or sexual diversity will make social reproduction occur. This then will have </w:t>
      </w:r>
      <w:r w:rsidR="004F7E19">
        <w:rPr>
          <w:rFonts w:ascii="Times New Roman" w:hAnsi="Times New Roman" w:cs="Times New Roman"/>
          <w:sz w:val="24"/>
          <w:szCs w:val="24"/>
        </w:rPr>
        <w:t>a negative effect</w:t>
      </w:r>
      <w:r w:rsidR="003B57BD">
        <w:rPr>
          <w:rFonts w:ascii="Times New Roman" w:hAnsi="Times New Roman" w:cs="Times New Roman"/>
          <w:sz w:val="24"/>
          <w:szCs w:val="24"/>
        </w:rPr>
        <w:t xml:space="preserve"> on the younger generation, if they grow up being labelled </w:t>
      </w:r>
      <w:r w:rsidR="004F7E19">
        <w:rPr>
          <w:rFonts w:ascii="Times New Roman" w:hAnsi="Times New Roman" w:cs="Times New Roman"/>
          <w:sz w:val="24"/>
          <w:szCs w:val="24"/>
        </w:rPr>
        <w:t xml:space="preserve">they could suffer from issues such as bullying, mental health issues such </w:t>
      </w:r>
      <w:r w:rsidR="00825E9C">
        <w:rPr>
          <w:rFonts w:ascii="Times New Roman" w:hAnsi="Times New Roman" w:cs="Times New Roman"/>
          <w:sz w:val="24"/>
          <w:szCs w:val="24"/>
        </w:rPr>
        <w:t xml:space="preserve">as </w:t>
      </w:r>
      <w:r w:rsidR="004F7E19">
        <w:rPr>
          <w:rFonts w:ascii="Times New Roman" w:hAnsi="Times New Roman" w:cs="Times New Roman"/>
          <w:sz w:val="24"/>
          <w:szCs w:val="24"/>
        </w:rPr>
        <w:t xml:space="preserve">anxiety, depression and eating disorders. This relates back to the labelling theory, if these people are labelled they grow up becoming the label they were given, this could lead on to them giving other people labels or leave them </w:t>
      </w:r>
      <w:r w:rsidR="00825E9C">
        <w:rPr>
          <w:rFonts w:ascii="Times New Roman" w:hAnsi="Times New Roman" w:cs="Times New Roman"/>
          <w:sz w:val="24"/>
          <w:szCs w:val="24"/>
        </w:rPr>
        <w:lastRenderedPageBreak/>
        <w:t xml:space="preserve">feeling </w:t>
      </w:r>
      <w:r w:rsidR="004F7E19">
        <w:rPr>
          <w:rFonts w:ascii="Times New Roman" w:hAnsi="Times New Roman" w:cs="Times New Roman"/>
          <w:sz w:val="24"/>
          <w:szCs w:val="24"/>
        </w:rPr>
        <w:t>worthless. The labelling theory contributes to the unfairness of different genders, as some individuals feel as if everybody needs a label whether this be because of many different traits that include</w:t>
      </w:r>
      <w:r w:rsidR="0038456F">
        <w:rPr>
          <w:rFonts w:ascii="Times New Roman" w:hAnsi="Times New Roman" w:cs="Times New Roman"/>
          <w:sz w:val="24"/>
          <w:szCs w:val="24"/>
        </w:rPr>
        <w:t>,</w:t>
      </w:r>
      <w:r w:rsidR="004F7E19">
        <w:rPr>
          <w:rFonts w:ascii="Times New Roman" w:hAnsi="Times New Roman" w:cs="Times New Roman"/>
          <w:sz w:val="24"/>
          <w:szCs w:val="24"/>
        </w:rPr>
        <w:t xml:space="preserve"> but aren’t </w:t>
      </w:r>
      <w:r w:rsidR="0038456F">
        <w:rPr>
          <w:rFonts w:ascii="Times New Roman" w:hAnsi="Times New Roman" w:cs="Times New Roman"/>
          <w:sz w:val="24"/>
          <w:szCs w:val="24"/>
        </w:rPr>
        <w:t xml:space="preserve">limited too; </w:t>
      </w:r>
      <w:r w:rsidR="004F7E19">
        <w:rPr>
          <w:rFonts w:ascii="Times New Roman" w:hAnsi="Times New Roman" w:cs="Times New Roman"/>
          <w:sz w:val="24"/>
          <w:szCs w:val="24"/>
        </w:rPr>
        <w:t xml:space="preserve">their race, gender, religion </w:t>
      </w:r>
      <w:r w:rsidR="0038456F">
        <w:rPr>
          <w:rFonts w:ascii="Times New Roman" w:hAnsi="Times New Roman" w:cs="Times New Roman"/>
          <w:sz w:val="24"/>
          <w:szCs w:val="24"/>
        </w:rPr>
        <w:t xml:space="preserve">and ethnicity. The reproduction of inequalities through gender identity and sexual diversity lie mostly with the older generation, they influence other members of their family and so consequently their views are carried on through their family members. On the other hand, most of the public are becoming increasingly aware about the negative effects of these different labels and make effort to be inclusive of minority groups. Some individual’s may be feel </w:t>
      </w:r>
      <w:r w:rsidR="00825E9C">
        <w:rPr>
          <w:rFonts w:ascii="Times New Roman" w:hAnsi="Times New Roman" w:cs="Times New Roman"/>
          <w:sz w:val="24"/>
          <w:szCs w:val="24"/>
        </w:rPr>
        <w:t>insecure</w:t>
      </w:r>
      <w:r w:rsidR="0038456F">
        <w:rPr>
          <w:rFonts w:ascii="Times New Roman" w:hAnsi="Times New Roman" w:cs="Times New Roman"/>
          <w:sz w:val="24"/>
          <w:szCs w:val="24"/>
        </w:rPr>
        <w:t xml:space="preserve"> about themselves and therefore</w:t>
      </w:r>
      <w:r w:rsidR="00825E9C">
        <w:rPr>
          <w:rFonts w:ascii="Times New Roman" w:hAnsi="Times New Roman" w:cs="Times New Roman"/>
          <w:sz w:val="24"/>
          <w:szCs w:val="24"/>
        </w:rPr>
        <w:t xml:space="preserve"> could take this out on</w:t>
      </w:r>
      <w:r w:rsidR="0038456F">
        <w:rPr>
          <w:rFonts w:ascii="Times New Roman" w:hAnsi="Times New Roman" w:cs="Times New Roman"/>
          <w:sz w:val="24"/>
          <w:szCs w:val="24"/>
        </w:rPr>
        <w:t xml:space="preserve"> others in the form of bullying to attempt to make them feel better about themselves. </w:t>
      </w:r>
      <w:r w:rsidR="00281D7B">
        <w:rPr>
          <w:rFonts w:ascii="Times New Roman" w:hAnsi="Times New Roman" w:cs="Times New Roman"/>
          <w:sz w:val="24"/>
          <w:szCs w:val="24"/>
        </w:rPr>
        <w:t xml:space="preserve">People that give these labels may be questioning their own gender identity or sexual diversity and are too scared to except it causing them to lash out. There is major pressure on children today if their parents are pushing them to put a label on who they feel are, furthermore when they figure who they are there is added pressure to conform to the stereotypes of that </w:t>
      </w:r>
      <w:proofErr w:type="gramStart"/>
      <w:r w:rsidR="00281D7B">
        <w:rPr>
          <w:rFonts w:ascii="Times New Roman" w:hAnsi="Times New Roman" w:cs="Times New Roman"/>
          <w:sz w:val="24"/>
          <w:szCs w:val="24"/>
        </w:rPr>
        <w:t>particular identity</w:t>
      </w:r>
      <w:proofErr w:type="gramEnd"/>
      <w:r w:rsidR="00281D7B">
        <w:rPr>
          <w:rFonts w:ascii="Times New Roman" w:hAnsi="Times New Roman" w:cs="Times New Roman"/>
          <w:sz w:val="24"/>
          <w:szCs w:val="24"/>
        </w:rPr>
        <w:t xml:space="preserve">. It is common within society for there to be a stigma against parents that openly discuss and support their child’s identity. </w:t>
      </w:r>
      <w:r w:rsidR="009C76D2">
        <w:rPr>
          <w:rFonts w:ascii="Times New Roman" w:hAnsi="Times New Roman" w:cs="Times New Roman"/>
          <w:sz w:val="24"/>
          <w:szCs w:val="24"/>
        </w:rPr>
        <w:t xml:space="preserve">These inequalities will continue throughout every generation if the attitude towards gender identity and sexual diversity does not change. Hate crimes have dramatically increased in recent years, this is unacceptable because it can have a negative effect on those that have been targeted. </w:t>
      </w:r>
    </w:p>
    <w:p w14:paraId="30F104B6" w14:textId="294E89D8" w:rsidR="009C76D2" w:rsidRDefault="009C76D2" w:rsidP="00981035">
      <w:pPr>
        <w:spacing w:line="360" w:lineRule="auto"/>
        <w:jc w:val="both"/>
        <w:rPr>
          <w:rFonts w:ascii="Times New Roman" w:hAnsi="Times New Roman" w:cs="Times New Roman"/>
          <w:sz w:val="24"/>
          <w:szCs w:val="24"/>
        </w:rPr>
      </w:pPr>
    </w:p>
    <w:p w14:paraId="450AE122" w14:textId="4D6BC1FF" w:rsidR="009C76D2" w:rsidRDefault="009C76D2" w:rsidP="00981035">
      <w:pPr>
        <w:spacing w:line="360" w:lineRule="auto"/>
        <w:jc w:val="both"/>
        <w:rPr>
          <w:rFonts w:ascii="Times New Roman" w:hAnsi="Times New Roman" w:cs="Times New Roman"/>
          <w:sz w:val="24"/>
          <w:szCs w:val="24"/>
        </w:rPr>
      </w:pPr>
    </w:p>
    <w:p w14:paraId="39FE3C03" w14:textId="695119E7" w:rsidR="009C76D2" w:rsidRDefault="009C76D2" w:rsidP="00981035">
      <w:pPr>
        <w:spacing w:line="360" w:lineRule="auto"/>
        <w:jc w:val="both"/>
        <w:rPr>
          <w:rFonts w:ascii="Times New Roman" w:hAnsi="Times New Roman" w:cs="Times New Roman"/>
          <w:sz w:val="24"/>
          <w:szCs w:val="24"/>
        </w:rPr>
      </w:pPr>
    </w:p>
    <w:p w14:paraId="675B9273" w14:textId="3F0E3652" w:rsidR="009C76D2" w:rsidRDefault="009C76D2" w:rsidP="00981035">
      <w:pPr>
        <w:spacing w:line="360" w:lineRule="auto"/>
        <w:jc w:val="both"/>
        <w:rPr>
          <w:rFonts w:ascii="Times New Roman" w:hAnsi="Times New Roman" w:cs="Times New Roman"/>
          <w:sz w:val="24"/>
          <w:szCs w:val="24"/>
        </w:rPr>
      </w:pPr>
    </w:p>
    <w:p w14:paraId="1F46BAE3" w14:textId="777C5ACC" w:rsidR="009C76D2" w:rsidRDefault="009C76D2" w:rsidP="00981035">
      <w:pPr>
        <w:spacing w:line="360" w:lineRule="auto"/>
        <w:jc w:val="both"/>
        <w:rPr>
          <w:rFonts w:ascii="Times New Roman" w:hAnsi="Times New Roman" w:cs="Times New Roman"/>
          <w:sz w:val="24"/>
          <w:szCs w:val="24"/>
        </w:rPr>
      </w:pPr>
    </w:p>
    <w:p w14:paraId="78B4371F" w14:textId="34B39992" w:rsidR="009C76D2" w:rsidRDefault="009C76D2" w:rsidP="00981035">
      <w:pPr>
        <w:spacing w:line="360" w:lineRule="auto"/>
        <w:jc w:val="both"/>
        <w:rPr>
          <w:rFonts w:ascii="Times New Roman" w:hAnsi="Times New Roman" w:cs="Times New Roman"/>
          <w:sz w:val="24"/>
          <w:szCs w:val="24"/>
        </w:rPr>
      </w:pPr>
    </w:p>
    <w:p w14:paraId="691752DF" w14:textId="3ED3373D" w:rsidR="009C76D2" w:rsidRDefault="009C76D2" w:rsidP="00981035">
      <w:pPr>
        <w:spacing w:line="360" w:lineRule="auto"/>
        <w:jc w:val="both"/>
        <w:rPr>
          <w:rFonts w:ascii="Times New Roman" w:hAnsi="Times New Roman" w:cs="Times New Roman"/>
          <w:sz w:val="24"/>
          <w:szCs w:val="24"/>
        </w:rPr>
      </w:pPr>
    </w:p>
    <w:bookmarkEnd w:id="0"/>
    <w:p w14:paraId="47FAED29" w14:textId="00691B1C" w:rsidR="009C76D2" w:rsidRDefault="009C76D2" w:rsidP="005A0A28">
      <w:pPr>
        <w:spacing w:line="360" w:lineRule="auto"/>
        <w:rPr>
          <w:rFonts w:ascii="Times New Roman" w:hAnsi="Times New Roman" w:cs="Times New Roman"/>
          <w:sz w:val="24"/>
          <w:szCs w:val="24"/>
        </w:rPr>
      </w:pPr>
    </w:p>
    <w:p w14:paraId="5B41B326" w14:textId="02829892" w:rsidR="009C76D2" w:rsidRDefault="009C76D2" w:rsidP="005A0A28">
      <w:pPr>
        <w:spacing w:line="360" w:lineRule="auto"/>
        <w:rPr>
          <w:rFonts w:ascii="Times New Roman" w:hAnsi="Times New Roman" w:cs="Times New Roman"/>
          <w:sz w:val="24"/>
          <w:szCs w:val="24"/>
        </w:rPr>
      </w:pPr>
    </w:p>
    <w:sdt>
      <w:sdtPr>
        <w:id w:val="-30053346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4939B16" w14:textId="3FC9B842" w:rsidR="009C76D2" w:rsidRDefault="009C76D2">
          <w:pPr>
            <w:pStyle w:val="Heading1"/>
          </w:pPr>
          <w:r>
            <w:t>References</w:t>
          </w:r>
        </w:p>
        <w:sdt>
          <w:sdtPr>
            <w:id w:val="-573587230"/>
            <w:bibliography/>
          </w:sdtPr>
          <w:sdtContent>
            <w:p w14:paraId="2EC59D4F" w14:textId="77777777" w:rsidR="009C76D2" w:rsidRDefault="009C76D2" w:rsidP="009C76D2">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2017. </w:t>
              </w:r>
              <w:r>
                <w:rPr>
                  <w:i/>
                  <w:iCs/>
                  <w:noProof/>
                  <w:lang w:val="en-US"/>
                </w:rPr>
                <w:t xml:space="preserve">Decriminalisation of homosexuality: History of gay rights in the UK. </w:t>
              </w:r>
              <w:r>
                <w:rPr>
                  <w:noProof/>
                  <w:lang w:val="en-US"/>
                </w:rPr>
                <w:t xml:space="preserve">[Online] </w:t>
              </w:r>
              <w:r>
                <w:rPr>
                  <w:noProof/>
                  <w:lang w:val="en-US"/>
                </w:rPr>
                <w:br/>
                <w:t xml:space="preserve">Available at: </w:t>
              </w:r>
              <w:r>
                <w:rPr>
                  <w:noProof/>
                  <w:u w:val="single"/>
                  <w:lang w:val="en-US"/>
                </w:rPr>
                <w:t>http://www.bbc.co.uk/newsround/40459213</w:t>
              </w:r>
              <w:r>
                <w:rPr>
                  <w:noProof/>
                  <w:lang w:val="en-US"/>
                </w:rPr>
                <w:br/>
                <w:t>[Accessed 1 12 2017].</w:t>
              </w:r>
            </w:p>
            <w:p w14:paraId="6E30AEBF" w14:textId="77777777" w:rsidR="009C76D2" w:rsidRDefault="009C76D2" w:rsidP="009C76D2">
              <w:pPr>
                <w:pStyle w:val="Bibliography"/>
                <w:rPr>
                  <w:noProof/>
                  <w:lang w:val="en-US"/>
                </w:rPr>
              </w:pPr>
              <w:r>
                <w:rPr>
                  <w:noProof/>
                  <w:lang w:val="en-US"/>
                </w:rPr>
                <w:t xml:space="preserve">Crossman, A., 2017. </w:t>
              </w:r>
              <w:r>
                <w:rPr>
                  <w:i/>
                  <w:iCs/>
                  <w:noProof/>
                  <w:lang w:val="en-US"/>
                </w:rPr>
                <w:t xml:space="preserve">ThoughtCo.. </w:t>
              </w:r>
              <w:r>
                <w:rPr>
                  <w:noProof/>
                  <w:lang w:val="en-US"/>
                </w:rPr>
                <w:t xml:space="preserve">[Online] </w:t>
              </w:r>
              <w:r>
                <w:rPr>
                  <w:noProof/>
                  <w:lang w:val="en-US"/>
                </w:rPr>
                <w:br/>
                <w:t xml:space="preserve">Available at: </w:t>
              </w:r>
              <w:r>
                <w:rPr>
                  <w:noProof/>
                  <w:u w:val="single"/>
                  <w:lang w:val="en-US"/>
                </w:rPr>
                <w:t>https://www.thoughtco.com/labeling-theory-3026627</w:t>
              </w:r>
              <w:r>
                <w:rPr>
                  <w:noProof/>
                  <w:lang w:val="en-US"/>
                </w:rPr>
                <w:br/>
                <w:t>[Accessed 1 12 2017].</w:t>
              </w:r>
            </w:p>
            <w:p w14:paraId="5CACC76D" w14:textId="77777777" w:rsidR="009C76D2" w:rsidRDefault="009C76D2" w:rsidP="009C76D2">
              <w:pPr>
                <w:pStyle w:val="Bibliography"/>
                <w:rPr>
                  <w:noProof/>
                  <w:lang w:val="en-US"/>
                </w:rPr>
              </w:pPr>
              <w:r>
                <w:rPr>
                  <w:noProof/>
                  <w:lang w:val="en-US"/>
                </w:rPr>
                <w:t>K, G., 2005. 'Introduction: The field of Subcultures Studies'. In: s.l.:The Subcultures Reader, pp. pp. 1-15.</w:t>
              </w:r>
            </w:p>
            <w:p w14:paraId="6B6B8C1E" w14:textId="77777777" w:rsidR="009C76D2" w:rsidRDefault="009C76D2" w:rsidP="009C76D2">
              <w:pPr>
                <w:pStyle w:val="Bibliography"/>
                <w:rPr>
                  <w:noProof/>
                  <w:lang w:val="en-US"/>
                </w:rPr>
              </w:pPr>
              <w:r>
                <w:rPr>
                  <w:noProof/>
                  <w:lang w:val="en-US"/>
                </w:rPr>
                <w:t xml:space="preserve">Press, O. U., 2017. </w:t>
              </w:r>
              <w:r>
                <w:rPr>
                  <w:i/>
                  <w:iCs/>
                  <w:noProof/>
                  <w:lang w:val="en-US"/>
                </w:rPr>
                <w:t xml:space="preserve">English Oxford Living Dictionaries. </w:t>
              </w:r>
              <w:r>
                <w:rPr>
                  <w:noProof/>
                  <w:lang w:val="en-US"/>
                </w:rPr>
                <w:t xml:space="preserve">[Online] </w:t>
              </w:r>
              <w:r>
                <w:rPr>
                  <w:noProof/>
                  <w:lang w:val="en-US"/>
                </w:rPr>
                <w:br/>
                <w:t xml:space="preserve">Available at: </w:t>
              </w:r>
              <w:r>
                <w:rPr>
                  <w:noProof/>
                  <w:u w:val="single"/>
                  <w:lang w:val="en-US"/>
                </w:rPr>
                <w:t>https://en.oxforddictionaries.com/definition/gender</w:t>
              </w:r>
              <w:r>
                <w:rPr>
                  <w:noProof/>
                  <w:lang w:val="en-US"/>
                </w:rPr>
                <w:br/>
                <w:t>[Accessed 1 12 2017].</w:t>
              </w:r>
            </w:p>
            <w:p w14:paraId="17EB4DD7" w14:textId="77777777" w:rsidR="009C76D2" w:rsidRDefault="009C76D2" w:rsidP="009C76D2">
              <w:pPr>
                <w:pStyle w:val="Bibliography"/>
                <w:rPr>
                  <w:noProof/>
                  <w:lang w:val="en-US"/>
                </w:rPr>
              </w:pPr>
              <w:r>
                <w:rPr>
                  <w:noProof/>
                  <w:lang w:val="en-US"/>
                </w:rPr>
                <w:t xml:space="preserve">Routledge, 2016. </w:t>
              </w:r>
              <w:r>
                <w:rPr>
                  <w:i/>
                  <w:iCs/>
                  <w:noProof/>
                  <w:lang w:val="en-US"/>
                </w:rPr>
                <w:t xml:space="preserve">Social Theory - Habitus. </w:t>
              </w:r>
              <w:r>
                <w:rPr>
                  <w:noProof/>
                  <w:lang w:val="en-US"/>
                </w:rPr>
                <w:t xml:space="preserve">[Online] </w:t>
              </w:r>
              <w:r>
                <w:rPr>
                  <w:noProof/>
                  <w:lang w:val="en-US"/>
                </w:rPr>
                <w:br/>
                <w:t xml:space="preserve">Available at: </w:t>
              </w:r>
              <w:r>
                <w:rPr>
                  <w:noProof/>
                  <w:u w:val="single"/>
                  <w:lang w:val="en-US"/>
                </w:rPr>
                <w:t>http://routledgesoc.com/category/profile-tags/habitus</w:t>
              </w:r>
              <w:r>
                <w:rPr>
                  <w:noProof/>
                  <w:lang w:val="en-US"/>
                </w:rPr>
                <w:br/>
                <w:t>[Accessed 2 12 2017].</w:t>
              </w:r>
            </w:p>
            <w:p w14:paraId="3915FD29" w14:textId="77777777" w:rsidR="009C76D2" w:rsidRDefault="009C76D2" w:rsidP="009C76D2">
              <w:pPr>
                <w:pStyle w:val="Bibliography"/>
                <w:rPr>
                  <w:noProof/>
                  <w:lang w:val="en-US"/>
                </w:rPr>
              </w:pPr>
              <w:r>
                <w:rPr>
                  <w:noProof/>
                  <w:lang w:val="en-US"/>
                </w:rPr>
                <w:t xml:space="preserve">SexualDiversity.org, Unknown. </w:t>
              </w:r>
              <w:r>
                <w:rPr>
                  <w:i/>
                  <w:iCs/>
                  <w:noProof/>
                  <w:lang w:val="en-US"/>
                </w:rPr>
                <w:t xml:space="preserve">Sexual Diversity. </w:t>
              </w:r>
              <w:r>
                <w:rPr>
                  <w:noProof/>
                  <w:lang w:val="en-US"/>
                </w:rPr>
                <w:t xml:space="preserve">[Online] </w:t>
              </w:r>
              <w:r>
                <w:rPr>
                  <w:noProof/>
                  <w:lang w:val="en-US"/>
                </w:rPr>
                <w:br/>
                <w:t xml:space="preserve">Available at: </w:t>
              </w:r>
              <w:r>
                <w:rPr>
                  <w:noProof/>
                  <w:u w:val="single"/>
                  <w:lang w:val="en-US"/>
                </w:rPr>
                <w:t>https://www.sexualdiversity.org/</w:t>
              </w:r>
              <w:r>
                <w:rPr>
                  <w:noProof/>
                  <w:lang w:val="en-US"/>
                </w:rPr>
                <w:br/>
                <w:t>[Accessed 1 12 2017].</w:t>
              </w:r>
            </w:p>
            <w:p w14:paraId="1B9DCF62" w14:textId="77777777" w:rsidR="009C76D2" w:rsidRDefault="009C76D2" w:rsidP="009C76D2">
              <w:pPr>
                <w:pStyle w:val="Bibliography"/>
                <w:rPr>
                  <w:noProof/>
                  <w:lang w:val="en-US"/>
                </w:rPr>
              </w:pPr>
              <w:r>
                <w:rPr>
                  <w:noProof/>
                  <w:lang w:val="en-US"/>
                </w:rPr>
                <w:t xml:space="preserve">Stonewall, 2017. </w:t>
              </w:r>
              <w:r>
                <w:rPr>
                  <w:i/>
                  <w:iCs/>
                  <w:noProof/>
                  <w:lang w:val="en-US"/>
                </w:rPr>
                <w:t xml:space="preserve">Legal Equality. </w:t>
              </w:r>
              <w:r>
                <w:rPr>
                  <w:noProof/>
                  <w:lang w:val="en-US"/>
                </w:rPr>
                <w:t xml:space="preserve">[Online] </w:t>
              </w:r>
              <w:r>
                <w:rPr>
                  <w:noProof/>
                  <w:lang w:val="en-US"/>
                </w:rPr>
                <w:br/>
                <w:t xml:space="preserve">Available at: </w:t>
              </w:r>
              <w:r>
                <w:rPr>
                  <w:noProof/>
                  <w:u w:val="single"/>
                  <w:lang w:val="en-US"/>
                </w:rPr>
                <w:t>http://www.youngstonewall.org.uk/lgbtq-info/legal-equality</w:t>
              </w:r>
              <w:r>
                <w:rPr>
                  <w:noProof/>
                  <w:lang w:val="en-US"/>
                </w:rPr>
                <w:br/>
                <w:t>[Accessed 1 12 2017].</w:t>
              </w:r>
            </w:p>
            <w:p w14:paraId="1029B301" w14:textId="77777777" w:rsidR="009C76D2" w:rsidRDefault="009C76D2" w:rsidP="009C76D2">
              <w:pPr>
                <w:pStyle w:val="Bibliography"/>
                <w:rPr>
                  <w:noProof/>
                  <w:lang w:val="en-US"/>
                </w:rPr>
              </w:pPr>
              <w:r>
                <w:rPr>
                  <w:noProof/>
                  <w:lang w:val="en-US"/>
                </w:rPr>
                <w:t xml:space="preserve">Telegraph, T., 2017. </w:t>
              </w:r>
              <w:r>
                <w:rPr>
                  <w:i/>
                  <w:iCs/>
                  <w:noProof/>
                  <w:lang w:val="en-US"/>
                </w:rPr>
                <w:t xml:space="preserve">Donald Trump's Attempt to ban transgender people from joing the army quashed by judge. </w:t>
              </w:r>
              <w:r>
                <w:rPr>
                  <w:noProof/>
                  <w:lang w:val="en-US"/>
                </w:rPr>
                <w:t xml:space="preserve">[Online] </w:t>
              </w:r>
              <w:r>
                <w:rPr>
                  <w:noProof/>
                  <w:lang w:val="en-US"/>
                </w:rPr>
                <w:br/>
                <w:t xml:space="preserve">Available at: </w:t>
              </w:r>
              <w:r>
                <w:rPr>
                  <w:noProof/>
                  <w:u w:val="single"/>
                  <w:lang w:val="en-US"/>
                </w:rPr>
                <w:t>http://www.telegraph.co.uk/2017/12/2/donald-trumps-attempt-ban-transgender-people-joing-army-quashed/</w:t>
              </w:r>
              <w:r>
                <w:rPr>
                  <w:noProof/>
                  <w:lang w:val="en-US"/>
                </w:rPr>
                <w:br/>
                <w:t>[Accessed 2 12 2017].</w:t>
              </w:r>
            </w:p>
            <w:p w14:paraId="7DB14626" w14:textId="5D5FD05F" w:rsidR="009C76D2" w:rsidRDefault="009C76D2" w:rsidP="009C76D2">
              <w:r>
                <w:rPr>
                  <w:b/>
                  <w:bCs/>
                  <w:noProof/>
                </w:rPr>
                <w:fldChar w:fldCharType="end"/>
              </w:r>
            </w:p>
          </w:sdtContent>
        </w:sdt>
      </w:sdtContent>
    </w:sdt>
    <w:p w14:paraId="6723B9C8" w14:textId="609B15F5" w:rsidR="009C76D2" w:rsidRDefault="009C76D2" w:rsidP="005A0A28">
      <w:pPr>
        <w:spacing w:line="360" w:lineRule="auto"/>
        <w:rPr>
          <w:rFonts w:ascii="Times New Roman" w:hAnsi="Times New Roman" w:cs="Times New Roman"/>
          <w:sz w:val="24"/>
          <w:szCs w:val="24"/>
        </w:rPr>
      </w:pPr>
    </w:p>
    <w:p w14:paraId="38A642DA" w14:textId="77777777" w:rsidR="009C76D2" w:rsidRDefault="009C76D2" w:rsidP="005A0A28">
      <w:pPr>
        <w:spacing w:line="360" w:lineRule="auto"/>
        <w:rPr>
          <w:rFonts w:ascii="Times New Roman" w:hAnsi="Times New Roman" w:cs="Times New Roman"/>
          <w:sz w:val="24"/>
          <w:szCs w:val="24"/>
        </w:rPr>
      </w:pPr>
    </w:p>
    <w:p w14:paraId="5A882E17" w14:textId="77777777" w:rsidR="005B66A9" w:rsidRDefault="005B66A9" w:rsidP="005A0A28">
      <w:pPr>
        <w:spacing w:line="360" w:lineRule="auto"/>
        <w:rPr>
          <w:rFonts w:ascii="Times New Roman" w:hAnsi="Times New Roman" w:cs="Times New Roman"/>
          <w:sz w:val="24"/>
          <w:szCs w:val="24"/>
        </w:rPr>
      </w:pPr>
    </w:p>
    <w:p w14:paraId="6A92A51C" w14:textId="16D5240D" w:rsidR="007F0D2A" w:rsidRDefault="007F0D2A" w:rsidP="005A0A28">
      <w:pPr>
        <w:spacing w:line="360" w:lineRule="auto"/>
        <w:rPr>
          <w:rFonts w:ascii="Times New Roman" w:hAnsi="Times New Roman" w:cs="Times New Roman"/>
          <w:sz w:val="24"/>
          <w:szCs w:val="24"/>
        </w:rPr>
      </w:pPr>
    </w:p>
    <w:p w14:paraId="09D4CA63" w14:textId="4364EC44" w:rsidR="007F0D2A" w:rsidRDefault="007F0D2A" w:rsidP="005A0A28">
      <w:pPr>
        <w:spacing w:line="360" w:lineRule="auto"/>
        <w:rPr>
          <w:rFonts w:ascii="Times New Roman" w:hAnsi="Times New Roman" w:cs="Times New Roman"/>
          <w:sz w:val="24"/>
          <w:szCs w:val="24"/>
        </w:rPr>
      </w:pPr>
    </w:p>
    <w:p w14:paraId="11C8BE4E" w14:textId="1309AEAD" w:rsidR="007F0D2A" w:rsidRDefault="007F0D2A" w:rsidP="005A0A28">
      <w:pPr>
        <w:spacing w:line="360" w:lineRule="auto"/>
        <w:rPr>
          <w:rFonts w:ascii="Times New Roman" w:hAnsi="Times New Roman" w:cs="Times New Roman"/>
          <w:sz w:val="24"/>
          <w:szCs w:val="24"/>
        </w:rPr>
      </w:pPr>
    </w:p>
    <w:p w14:paraId="75FBB49F" w14:textId="77777777" w:rsidR="00A92651" w:rsidRPr="005A0A28" w:rsidRDefault="00A92651" w:rsidP="005A0A28">
      <w:pPr>
        <w:spacing w:line="360" w:lineRule="auto"/>
        <w:rPr>
          <w:rFonts w:ascii="Times New Roman" w:hAnsi="Times New Roman" w:cs="Times New Roman"/>
          <w:sz w:val="24"/>
          <w:szCs w:val="24"/>
        </w:rPr>
      </w:pPr>
    </w:p>
    <w:p w14:paraId="47BFAB7D" w14:textId="34E85D9A" w:rsidR="0049218B" w:rsidRPr="0049218B" w:rsidRDefault="0049218B" w:rsidP="009D2DAC">
      <w:pPr>
        <w:spacing w:line="360" w:lineRule="auto"/>
        <w:jc w:val="both"/>
        <w:rPr>
          <w:rFonts w:ascii="Times New Roman" w:hAnsi="Times New Roman" w:cs="Times New Roman"/>
          <w:sz w:val="24"/>
          <w:szCs w:val="24"/>
        </w:rPr>
      </w:pPr>
    </w:p>
    <w:sectPr w:rsidR="0049218B" w:rsidRPr="004921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18B"/>
    <w:rsid w:val="000123E5"/>
    <w:rsid w:val="0002761D"/>
    <w:rsid w:val="00032E9A"/>
    <w:rsid w:val="00053153"/>
    <w:rsid w:val="00127E33"/>
    <w:rsid w:val="00160E25"/>
    <w:rsid w:val="00196325"/>
    <w:rsid w:val="001B215E"/>
    <w:rsid w:val="00271696"/>
    <w:rsid w:val="002726C7"/>
    <w:rsid w:val="00281D7B"/>
    <w:rsid w:val="00297C95"/>
    <w:rsid w:val="002C3060"/>
    <w:rsid w:val="002C7BC5"/>
    <w:rsid w:val="002D7706"/>
    <w:rsid w:val="00307AD4"/>
    <w:rsid w:val="003658B6"/>
    <w:rsid w:val="0038456F"/>
    <w:rsid w:val="003A2DCA"/>
    <w:rsid w:val="003B57BD"/>
    <w:rsid w:val="003C19DD"/>
    <w:rsid w:val="003F224A"/>
    <w:rsid w:val="00470600"/>
    <w:rsid w:val="00486819"/>
    <w:rsid w:val="0049218B"/>
    <w:rsid w:val="004B6F20"/>
    <w:rsid w:val="004F6199"/>
    <w:rsid w:val="004F7E19"/>
    <w:rsid w:val="00514706"/>
    <w:rsid w:val="00534CE4"/>
    <w:rsid w:val="0055006C"/>
    <w:rsid w:val="0055155D"/>
    <w:rsid w:val="005A0A28"/>
    <w:rsid w:val="005B66A9"/>
    <w:rsid w:val="00624E67"/>
    <w:rsid w:val="0064169E"/>
    <w:rsid w:val="0064200E"/>
    <w:rsid w:val="00646F0E"/>
    <w:rsid w:val="006840A1"/>
    <w:rsid w:val="00696215"/>
    <w:rsid w:val="006C0556"/>
    <w:rsid w:val="006E7682"/>
    <w:rsid w:val="00707952"/>
    <w:rsid w:val="00754BA6"/>
    <w:rsid w:val="007D5F63"/>
    <w:rsid w:val="007F0D2A"/>
    <w:rsid w:val="007F7E68"/>
    <w:rsid w:val="00825E9C"/>
    <w:rsid w:val="00827235"/>
    <w:rsid w:val="00862052"/>
    <w:rsid w:val="00881706"/>
    <w:rsid w:val="008A2018"/>
    <w:rsid w:val="009065A5"/>
    <w:rsid w:val="00954262"/>
    <w:rsid w:val="00963E2F"/>
    <w:rsid w:val="00981035"/>
    <w:rsid w:val="00987C08"/>
    <w:rsid w:val="009A2FE6"/>
    <w:rsid w:val="009A505E"/>
    <w:rsid w:val="009C76D2"/>
    <w:rsid w:val="009D2DAC"/>
    <w:rsid w:val="009D4540"/>
    <w:rsid w:val="00A27C77"/>
    <w:rsid w:val="00A43E1F"/>
    <w:rsid w:val="00A92651"/>
    <w:rsid w:val="00B044FE"/>
    <w:rsid w:val="00B428CE"/>
    <w:rsid w:val="00C11296"/>
    <w:rsid w:val="00C1574D"/>
    <w:rsid w:val="00C16A23"/>
    <w:rsid w:val="00C6151B"/>
    <w:rsid w:val="00CA1872"/>
    <w:rsid w:val="00D14717"/>
    <w:rsid w:val="00D47C6D"/>
    <w:rsid w:val="00D54ADF"/>
    <w:rsid w:val="00DB4E8C"/>
    <w:rsid w:val="00DD2FA5"/>
    <w:rsid w:val="00E36798"/>
    <w:rsid w:val="00E474CC"/>
    <w:rsid w:val="00F1191C"/>
    <w:rsid w:val="00F25393"/>
    <w:rsid w:val="00FE4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30CB0"/>
  <w15:chartTrackingRefBased/>
  <w15:docId w15:val="{BAF21DD1-9F3E-415F-98F5-61034C2DE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6D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6D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9C7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843099">
      <w:bodyDiv w:val="1"/>
      <w:marLeft w:val="0"/>
      <w:marRight w:val="0"/>
      <w:marTop w:val="0"/>
      <w:marBottom w:val="0"/>
      <w:divBdr>
        <w:top w:val="none" w:sz="0" w:space="0" w:color="auto"/>
        <w:left w:val="none" w:sz="0" w:space="0" w:color="auto"/>
        <w:bottom w:val="none" w:sz="0" w:space="0" w:color="auto"/>
        <w:right w:val="none" w:sz="0" w:space="0" w:color="auto"/>
      </w:divBdr>
    </w:div>
    <w:div w:id="349995001">
      <w:bodyDiv w:val="1"/>
      <w:marLeft w:val="0"/>
      <w:marRight w:val="0"/>
      <w:marTop w:val="0"/>
      <w:marBottom w:val="0"/>
      <w:divBdr>
        <w:top w:val="none" w:sz="0" w:space="0" w:color="auto"/>
        <w:left w:val="none" w:sz="0" w:space="0" w:color="auto"/>
        <w:bottom w:val="none" w:sz="0" w:space="0" w:color="auto"/>
        <w:right w:val="none" w:sz="0" w:space="0" w:color="auto"/>
      </w:divBdr>
    </w:div>
    <w:div w:id="449276206">
      <w:bodyDiv w:val="1"/>
      <w:marLeft w:val="0"/>
      <w:marRight w:val="0"/>
      <w:marTop w:val="0"/>
      <w:marBottom w:val="0"/>
      <w:divBdr>
        <w:top w:val="none" w:sz="0" w:space="0" w:color="auto"/>
        <w:left w:val="none" w:sz="0" w:space="0" w:color="auto"/>
        <w:bottom w:val="none" w:sz="0" w:space="0" w:color="auto"/>
        <w:right w:val="none" w:sz="0" w:space="0" w:color="auto"/>
      </w:divBdr>
    </w:div>
    <w:div w:id="1169709326">
      <w:bodyDiv w:val="1"/>
      <w:marLeft w:val="0"/>
      <w:marRight w:val="0"/>
      <w:marTop w:val="0"/>
      <w:marBottom w:val="0"/>
      <w:divBdr>
        <w:top w:val="none" w:sz="0" w:space="0" w:color="auto"/>
        <w:left w:val="none" w:sz="0" w:space="0" w:color="auto"/>
        <w:bottom w:val="none" w:sz="0" w:space="0" w:color="auto"/>
        <w:right w:val="none" w:sz="0" w:space="0" w:color="auto"/>
      </w:divBdr>
    </w:div>
    <w:div w:id="1327973508">
      <w:bodyDiv w:val="1"/>
      <w:marLeft w:val="0"/>
      <w:marRight w:val="0"/>
      <w:marTop w:val="0"/>
      <w:marBottom w:val="0"/>
      <w:divBdr>
        <w:top w:val="none" w:sz="0" w:space="0" w:color="auto"/>
        <w:left w:val="none" w:sz="0" w:space="0" w:color="auto"/>
        <w:bottom w:val="none" w:sz="0" w:space="0" w:color="auto"/>
        <w:right w:val="none" w:sz="0" w:space="0" w:color="auto"/>
      </w:divBdr>
    </w:div>
    <w:div w:id="1611156949">
      <w:bodyDiv w:val="1"/>
      <w:marLeft w:val="0"/>
      <w:marRight w:val="0"/>
      <w:marTop w:val="0"/>
      <w:marBottom w:val="0"/>
      <w:divBdr>
        <w:top w:val="none" w:sz="0" w:space="0" w:color="auto"/>
        <w:left w:val="none" w:sz="0" w:space="0" w:color="auto"/>
        <w:bottom w:val="none" w:sz="0" w:space="0" w:color="auto"/>
        <w:right w:val="none" w:sz="0" w:space="0" w:color="auto"/>
      </w:divBdr>
    </w:div>
    <w:div w:id="1800802125">
      <w:bodyDiv w:val="1"/>
      <w:marLeft w:val="0"/>
      <w:marRight w:val="0"/>
      <w:marTop w:val="0"/>
      <w:marBottom w:val="0"/>
      <w:divBdr>
        <w:top w:val="none" w:sz="0" w:space="0" w:color="auto"/>
        <w:left w:val="none" w:sz="0" w:space="0" w:color="auto"/>
        <w:bottom w:val="none" w:sz="0" w:space="0" w:color="auto"/>
        <w:right w:val="none" w:sz="0" w:space="0" w:color="auto"/>
      </w:divBdr>
    </w:div>
    <w:div w:id="2119908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Oxf171</b:Tag>
    <b:SourceType>InternetSite</b:SourceType>
    <b:Guid>{F6BCAE98-F1BE-46AC-8461-28B72DF83AA9}</b:Guid>
    <b:Title>English Oxford Living Dictionaries</b:Title>
    <b:Year>2017</b:Year>
    <b:Author>
      <b:Author>
        <b:NameList>
          <b:Person>
            <b:Last>Press</b:Last>
            <b:First>Oxford</b:First>
            <b:Middle>University</b:Middle>
          </b:Person>
        </b:NameList>
      </b:Author>
    </b:Author>
    <b:YearAccessed>2017</b:YearAccessed>
    <b:MonthAccessed>12</b:MonthAccessed>
    <b:DayAccessed>1</b:DayAccessed>
    <b:URL>https://en.oxforddictionaries.com/definition/gender</b:URL>
    <b:RefOrder>1</b:RefOrder>
  </b:Source>
  <b:Source>
    <b:Tag>Sexwn</b:Tag>
    <b:SourceType>InternetSite</b:SourceType>
    <b:Guid>{3C97049E-4080-4A72-83DE-2713B83E01D5}</b:Guid>
    <b:Author>
      <b:Author>
        <b:NameList>
          <b:Person>
            <b:Last>SexualDiversity.org</b:Last>
          </b:Person>
        </b:NameList>
      </b:Author>
    </b:Author>
    <b:Title>Sexual Diversity</b:Title>
    <b:Year>Unknown</b:Year>
    <b:YearAccessed>2017</b:YearAccessed>
    <b:MonthAccessed>12</b:MonthAccessed>
    <b:DayAccessed>1</b:DayAccessed>
    <b:URL>https://www.sexualdiversity.org/</b:URL>
    <b:RefOrder>2</b:RefOrder>
  </b:Source>
  <b:Source>
    <b:Tag>Ash17</b:Tag>
    <b:SourceType>InternetSite</b:SourceType>
    <b:Guid>{CBBFA59F-DF64-42A9-AE9B-1D8A163CF170}</b:Guid>
    <b:Title>ThoughtCo.</b:Title>
    <b:Year>2017</b:Year>
    <b:Author>
      <b:Author>
        <b:NameList>
          <b:Person>
            <b:Last>Crossman</b:Last>
            <b:First>Ashley</b:First>
          </b:Person>
        </b:NameList>
      </b:Author>
    </b:Author>
    <b:YearAccessed>2017</b:YearAccessed>
    <b:MonthAccessed>12</b:MonthAccessed>
    <b:DayAccessed>1</b:DayAccessed>
    <b:URL>https://www.thoughtco.com/labeling-theory-3026627</b:URL>
    <b:RefOrder>3</b:RefOrder>
  </b:Source>
  <b:Source>
    <b:Tag>BBC171</b:Tag>
    <b:SourceType>InternetSite</b:SourceType>
    <b:Guid>{0CBF70DF-CDD0-4FAC-B462-DE4C860DBBC7}</b:Guid>
    <b:Author>
      <b:Author>
        <b:NameList>
          <b:Person>
            <b:Last>BBC</b:Last>
          </b:Person>
        </b:NameList>
      </b:Author>
    </b:Author>
    <b:Title>Decriminalisation of homosexuality: History of gay rights in the UK</b:Title>
    <b:Year>2017</b:Year>
    <b:YearAccessed>2017</b:YearAccessed>
    <b:MonthAccessed>12</b:MonthAccessed>
    <b:DayAccessed>1</b:DayAccessed>
    <b:URL>http://www.bbc.co.uk/newsround/40459213</b:URL>
    <b:RefOrder>4</b:RefOrder>
  </b:Source>
  <b:Source>
    <b:Tag>Sto17</b:Tag>
    <b:SourceType>InternetSite</b:SourceType>
    <b:Guid>{A9E85168-91F2-450E-AE9E-53D7F314FDD0}</b:Guid>
    <b:Author>
      <b:Author>
        <b:NameList>
          <b:Person>
            <b:Last>Stonewall</b:Last>
          </b:Person>
        </b:NameList>
      </b:Author>
    </b:Author>
    <b:Title>Legal Equality</b:Title>
    <b:Year>2017</b:Year>
    <b:YearAccessed>2017</b:YearAccessed>
    <b:MonthAccessed>12</b:MonthAccessed>
    <b:DayAccessed>1</b:DayAccessed>
    <b:URL>http://www.youngstonewall.org.uk/lgbtq-info/legal-equality</b:URL>
    <b:RefOrder>5</b:RefOrder>
  </b:Source>
  <b:Source>
    <b:Tag>The17</b:Tag>
    <b:SourceType>InternetSite</b:SourceType>
    <b:Guid>{A3CEA5C2-0904-4B96-B489-B961256AFA95}</b:Guid>
    <b:Title>Donald Trump's Attempt to ban transgender people from joing the army quashed by judge</b:Title>
    <b:Year>2017</b:Year>
    <b:YearAccessed>2017</b:YearAccessed>
    <b:MonthAccessed>12</b:MonthAccessed>
    <b:DayAccessed>2</b:DayAccessed>
    <b:URL>http://www.telegraph.co.uk/2017/12/2/donald-trumps-attempt-ban-transgender-people-joing-army-quashed/</b:URL>
    <b:Author>
      <b:Author>
        <b:NameList>
          <b:Person>
            <b:Last>Telegraph</b:Last>
            <b:First>The</b:First>
          </b:Person>
        </b:NameList>
      </b:Author>
    </b:Author>
    <b:RefOrder>6</b:RefOrder>
  </b:Source>
  <b:Source>
    <b:Tag>Rou16</b:Tag>
    <b:SourceType>InternetSite</b:SourceType>
    <b:Guid>{7AF07D06-500A-4AEC-B500-64F0031650B4}</b:Guid>
    <b:Author>
      <b:Author>
        <b:NameList>
          <b:Person>
            <b:Last>Routledge</b:Last>
          </b:Person>
        </b:NameList>
      </b:Author>
    </b:Author>
    <b:Title>Social Theory - Habitus</b:Title>
    <b:Year>2016</b:Year>
    <b:YearAccessed>2017</b:YearAccessed>
    <b:MonthAccessed>12</b:MonthAccessed>
    <b:DayAccessed>2</b:DayAccessed>
    <b:URL>http://routledgesoc.com/category/profile-tags/habitus</b:URL>
    <b:RefOrder>7</b:RefOrder>
  </b:Source>
  <b:Source>
    <b:Tag>Gel05</b:Tag>
    <b:SourceType>BookSection</b:SourceType>
    <b:Guid>{A1DB3C0D-B42C-4F27-B92B-C5A32834F60A}</b:Guid>
    <b:Title>'Introduction: The field of Subcultures Studies'</b:Title>
    <b:Year>2005</b:Year>
    <b:Author>
      <b:Author>
        <b:NameList>
          <b:Person>
            <b:Last>K</b:Last>
            <b:First>Gelder</b:First>
          </b:Person>
        </b:NameList>
      </b:Author>
    </b:Author>
    <b:Pages>pp. 1-15</b:Pages>
    <b:Publisher>The Subcultures Reader</b:Publisher>
    <b:RefOrder>8</b:RefOrder>
  </b:Source>
</b:Sources>
</file>

<file path=customXml/itemProps1.xml><?xml version="1.0" encoding="utf-8"?>
<ds:datastoreItem xmlns:ds="http://schemas.openxmlformats.org/officeDocument/2006/customXml" ds:itemID="{F6BA56DA-DC6E-485D-BA1E-699BD7BDD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8</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dc:creator>
  <cp:keywords/>
  <dc:description/>
  <cp:lastModifiedBy>Bethan Davies</cp:lastModifiedBy>
  <cp:revision>31</cp:revision>
  <dcterms:created xsi:type="dcterms:W3CDTF">2017-12-11T16:23:00Z</dcterms:created>
  <dcterms:modified xsi:type="dcterms:W3CDTF">2017-12-13T17:06:00Z</dcterms:modified>
</cp:coreProperties>
</file>