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B3AFD4" w14:textId="77777777" w:rsidR="005F5FD1" w:rsidRPr="00DB2276" w:rsidRDefault="005F5FD1" w:rsidP="005F5FD1">
      <w:pPr>
        <w:spacing w:before="212" w:line="276" w:lineRule="auto"/>
        <w:jc w:val="center"/>
        <w:rPr>
          <w:rFonts w:ascii="Arial" w:eastAsia="Aptos" w:hAnsi="Aptos" w:cs="Times New Roman"/>
          <w:b/>
          <w:sz w:val="56"/>
          <w:szCs w:val="56"/>
          <w:lang w:val="en-US"/>
        </w:rPr>
      </w:pPr>
      <w:r w:rsidRPr="00DB2276">
        <w:rPr>
          <w:rFonts w:ascii="Aptos" w:eastAsia="Aptos" w:hAnsi="Aptos" w:cs="Times New Roman"/>
          <w:noProof/>
          <w:lang w:val="en-US"/>
        </w:rPr>
        <w:drawing>
          <wp:inline distT="0" distB="0" distL="0" distR="0" wp14:anchorId="525AF2A2" wp14:editId="061B14A9">
            <wp:extent cx="2979420" cy="1188720"/>
            <wp:effectExtent l="0" t="0" r="0" b="0"/>
            <wp:docPr id="13"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close-up of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79420" cy="1188720"/>
                    </a:xfrm>
                    <a:prstGeom prst="rect">
                      <a:avLst/>
                    </a:prstGeom>
                    <a:noFill/>
                    <a:ln>
                      <a:noFill/>
                    </a:ln>
                  </pic:spPr>
                </pic:pic>
              </a:graphicData>
            </a:graphic>
          </wp:inline>
        </w:drawing>
      </w:r>
    </w:p>
    <w:p w14:paraId="1C6D0E57" w14:textId="77777777" w:rsidR="005F5FD1" w:rsidRPr="00DB2276" w:rsidRDefault="005F5FD1" w:rsidP="005F5FD1">
      <w:pPr>
        <w:spacing w:before="212" w:line="276" w:lineRule="auto"/>
        <w:rPr>
          <w:rFonts w:ascii="Arial" w:eastAsia="Aptos" w:hAnsi="Arial" w:cs="Arial"/>
          <w:b/>
          <w:sz w:val="48"/>
          <w:szCs w:val="48"/>
          <w:lang w:val="en-US"/>
        </w:rPr>
      </w:pPr>
    </w:p>
    <w:p w14:paraId="1ECBED89" w14:textId="77777777" w:rsidR="005F5FD1" w:rsidRPr="00DB2276" w:rsidRDefault="005F5FD1" w:rsidP="005F5FD1">
      <w:pPr>
        <w:spacing w:before="212" w:line="276" w:lineRule="auto"/>
        <w:rPr>
          <w:rFonts w:ascii="Arial" w:eastAsia="Aptos" w:hAnsi="Arial" w:cs="Arial"/>
          <w:b/>
          <w:bCs/>
          <w:sz w:val="48"/>
          <w:szCs w:val="48"/>
          <w:lang w:val="en-US"/>
        </w:rPr>
      </w:pPr>
      <w:r w:rsidRPr="00DB2276">
        <w:rPr>
          <w:rFonts w:ascii="Arial" w:eastAsia="Aptos" w:hAnsi="Arial" w:cs="Arial"/>
          <w:b/>
          <w:bCs/>
          <w:sz w:val="48"/>
          <w:szCs w:val="48"/>
          <w:lang w:val="en-US"/>
        </w:rPr>
        <w:t xml:space="preserve">Module Name: </w:t>
      </w:r>
      <w:r w:rsidRPr="00DB2276">
        <w:rPr>
          <w:rFonts w:ascii="Arial" w:eastAsia="Aptos" w:hAnsi="Arial" w:cs="Arial"/>
          <w:sz w:val="48"/>
          <w:szCs w:val="48"/>
          <w:lang w:val="en-US"/>
        </w:rPr>
        <w:t>Academic Skills in the Digital Era</w:t>
      </w:r>
    </w:p>
    <w:p w14:paraId="106450A7" w14:textId="77777777" w:rsidR="005F5FD1" w:rsidRPr="00DB2276" w:rsidRDefault="005F5FD1" w:rsidP="005F5FD1">
      <w:pPr>
        <w:spacing w:before="212" w:line="276" w:lineRule="auto"/>
        <w:rPr>
          <w:rFonts w:ascii="Arial" w:eastAsia="Aptos" w:hAnsi="Arial" w:cs="Arial"/>
          <w:b/>
          <w:bCs/>
          <w:sz w:val="48"/>
          <w:szCs w:val="48"/>
          <w:lang w:val="en-US"/>
        </w:rPr>
      </w:pPr>
      <w:r w:rsidRPr="00DB2276">
        <w:rPr>
          <w:rFonts w:ascii="Arial" w:eastAsia="Aptos" w:hAnsi="Arial" w:cs="Arial"/>
          <w:b/>
          <w:bCs/>
          <w:sz w:val="48"/>
          <w:szCs w:val="48"/>
          <w:lang w:val="en-US"/>
        </w:rPr>
        <w:t xml:space="preserve">Module Code:  </w:t>
      </w:r>
      <w:r w:rsidRPr="00DB2276">
        <w:rPr>
          <w:rFonts w:ascii="Arial" w:eastAsia="Aptos" w:hAnsi="Arial" w:cs="Arial"/>
          <w:sz w:val="48"/>
          <w:szCs w:val="48"/>
          <w:lang w:val="en-US"/>
        </w:rPr>
        <w:t>BMSW4013</w:t>
      </w:r>
    </w:p>
    <w:p w14:paraId="7376CCC3" w14:textId="77777777" w:rsidR="005F5FD1" w:rsidRDefault="005F5FD1" w:rsidP="005F5FD1">
      <w:pPr>
        <w:spacing w:before="212" w:line="276" w:lineRule="auto"/>
        <w:rPr>
          <w:rFonts w:ascii="Arial" w:eastAsia="Aptos" w:hAnsi="Arial" w:cs="Arial"/>
          <w:sz w:val="48"/>
          <w:szCs w:val="48"/>
          <w:lang w:val="en-US"/>
        </w:rPr>
      </w:pPr>
      <w:r w:rsidRPr="00DB2276">
        <w:rPr>
          <w:rFonts w:ascii="Arial" w:eastAsia="Aptos" w:hAnsi="Arial" w:cs="Arial"/>
          <w:b/>
          <w:bCs/>
          <w:sz w:val="48"/>
          <w:szCs w:val="48"/>
          <w:lang w:val="en-US"/>
        </w:rPr>
        <w:t xml:space="preserve">Assignment Name: </w:t>
      </w:r>
      <w:r w:rsidRPr="00434C2A">
        <w:rPr>
          <w:rFonts w:ascii="Arial" w:eastAsia="Aptos" w:hAnsi="Arial" w:cs="Arial"/>
          <w:sz w:val="48"/>
          <w:szCs w:val="48"/>
          <w:lang w:val="en-US"/>
        </w:rPr>
        <w:t>The Future of AI-Assisted Writing: Supporting or Stifling Creativity</w:t>
      </w:r>
    </w:p>
    <w:p w14:paraId="2F9A5A97" w14:textId="77777777" w:rsidR="005F5FD1" w:rsidRPr="00DB2276" w:rsidRDefault="005F5FD1" w:rsidP="005F5FD1">
      <w:pPr>
        <w:spacing w:before="212" w:line="276" w:lineRule="auto"/>
        <w:rPr>
          <w:rFonts w:ascii="Arial" w:eastAsia="Aptos" w:hAnsi="Arial" w:cs="Arial"/>
          <w:b/>
          <w:sz w:val="48"/>
          <w:szCs w:val="48"/>
          <w:lang w:val="en-US"/>
        </w:rPr>
      </w:pPr>
      <w:r w:rsidRPr="00DB2276">
        <w:rPr>
          <w:rFonts w:ascii="Arial" w:eastAsia="Aptos" w:hAnsi="Arial" w:cs="Arial"/>
          <w:b/>
          <w:sz w:val="48"/>
          <w:szCs w:val="48"/>
          <w:lang w:val="en-US"/>
        </w:rPr>
        <w:t>Student Name: Tudor-Florin Vass</w:t>
      </w:r>
    </w:p>
    <w:p w14:paraId="4F920F2C" w14:textId="77777777" w:rsidR="005F5FD1" w:rsidRPr="00DB2276" w:rsidRDefault="005F5FD1" w:rsidP="005F5FD1">
      <w:pPr>
        <w:spacing w:before="3" w:line="276" w:lineRule="auto"/>
        <w:rPr>
          <w:rFonts w:ascii="Arial" w:eastAsia="Aptos" w:hAnsi="Arial" w:cs="Arial"/>
          <w:b/>
          <w:sz w:val="48"/>
          <w:szCs w:val="48"/>
          <w:lang w:val="en-US"/>
        </w:rPr>
      </w:pPr>
      <w:r w:rsidRPr="00DB2276">
        <w:rPr>
          <w:rFonts w:ascii="Arial" w:eastAsia="Aptos" w:hAnsi="Arial" w:cs="Arial"/>
          <w:b/>
          <w:sz w:val="48"/>
          <w:szCs w:val="48"/>
          <w:lang w:val="en-US"/>
        </w:rPr>
        <w:t>Student Number: 2436754</w:t>
      </w:r>
    </w:p>
    <w:p w14:paraId="315CED4B" w14:textId="77777777" w:rsidR="005F5FD1" w:rsidRPr="00DB2276" w:rsidRDefault="005F5FD1" w:rsidP="005F5FD1">
      <w:pPr>
        <w:spacing w:line="276" w:lineRule="auto"/>
        <w:rPr>
          <w:rFonts w:ascii="Arial" w:eastAsia="Aptos" w:hAnsi="Arial" w:cs="Arial"/>
          <w:b/>
          <w:sz w:val="48"/>
          <w:szCs w:val="48"/>
          <w:lang w:val="en-US"/>
        </w:rPr>
      </w:pPr>
      <w:r w:rsidRPr="00DB2276">
        <w:rPr>
          <w:rFonts w:ascii="Arial" w:eastAsia="Aptos" w:hAnsi="Arial" w:cs="Arial"/>
          <w:b/>
          <w:sz w:val="48"/>
          <w:szCs w:val="48"/>
          <w:lang w:val="en-US"/>
        </w:rPr>
        <w:t xml:space="preserve">Lecturer: </w:t>
      </w:r>
      <w:r w:rsidRPr="00DB2276">
        <w:rPr>
          <w:rFonts w:ascii="Arial" w:eastAsia="Aptos" w:hAnsi="Arial" w:cs="Arial"/>
          <w:bCs/>
          <w:sz w:val="48"/>
          <w:szCs w:val="48"/>
          <w:lang w:val="en-US"/>
        </w:rPr>
        <w:t>Ffion Cumberpatch</w:t>
      </w:r>
      <w:r w:rsidRPr="00DB2276">
        <w:rPr>
          <w:rFonts w:ascii="Arial" w:eastAsia="Aptos" w:hAnsi="Arial" w:cs="Arial"/>
          <w:b/>
          <w:sz w:val="48"/>
          <w:szCs w:val="48"/>
          <w:lang w:val="en-US"/>
        </w:rPr>
        <w:br/>
        <w:t xml:space="preserve">Deadline: </w:t>
      </w:r>
      <w:r w:rsidRPr="00DB2276">
        <w:rPr>
          <w:rFonts w:ascii="Arial" w:eastAsia="Aptos" w:hAnsi="Arial" w:cs="Arial"/>
          <w:bCs/>
          <w:sz w:val="48"/>
          <w:szCs w:val="48"/>
          <w:lang w:val="en-US"/>
        </w:rPr>
        <w:t>Friday 6</w:t>
      </w:r>
      <w:r w:rsidRPr="00DB2276">
        <w:rPr>
          <w:rFonts w:ascii="Arial" w:eastAsia="Aptos" w:hAnsi="Arial" w:cs="Arial"/>
          <w:bCs/>
          <w:sz w:val="48"/>
          <w:szCs w:val="48"/>
          <w:vertAlign w:val="superscript"/>
          <w:lang w:val="en-US"/>
        </w:rPr>
        <w:t>th</w:t>
      </w:r>
      <w:r w:rsidRPr="00DB2276">
        <w:rPr>
          <w:rFonts w:ascii="Arial" w:eastAsia="Aptos" w:hAnsi="Arial" w:cs="Arial"/>
          <w:bCs/>
          <w:sz w:val="48"/>
          <w:szCs w:val="48"/>
          <w:lang w:val="en-US"/>
        </w:rPr>
        <w:t xml:space="preserve"> June 23.59</w:t>
      </w:r>
    </w:p>
    <w:p w14:paraId="550815B6" w14:textId="77777777" w:rsidR="005F5FD1" w:rsidRPr="00DB2276" w:rsidRDefault="005F5FD1" w:rsidP="005F5FD1">
      <w:pPr>
        <w:spacing w:after="0" w:line="360" w:lineRule="auto"/>
        <w:rPr>
          <w:rFonts w:ascii="Arial" w:eastAsia="Aptos" w:hAnsi="Arial" w:cs="Arial"/>
          <w:lang w:val="en-US"/>
        </w:rPr>
      </w:pPr>
      <w:r w:rsidRPr="00DB2276">
        <w:rPr>
          <w:rFonts w:ascii="Arial" w:eastAsia="Aptos" w:hAnsi="Arial" w:cs="Arial"/>
          <w:lang w:val="en-US"/>
        </w:rPr>
        <w:t xml:space="preserve">AI Acknowledgement  </w:t>
      </w:r>
    </w:p>
    <w:p w14:paraId="581EA68F" w14:textId="77777777" w:rsidR="00F53960" w:rsidRDefault="005F5FD1" w:rsidP="005F5FD1">
      <w:pPr>
        <w:spacing w:after="0" w:line="360" w:lineRule="auto"/>
        <w:rPr>
          <w:rFonts w:ascii="Arial" w:eastAsia="Aptos" w:hAnsi="Arial" w:cs="Arial"/>
          <w:lang w:val="en-US"/>
        </w:rPr>
      </w:pPr>
      <w:r w:rsidRPr="00DB2276">
        <w:rPr>
          <w:rFonts w:ascii="Arial" w:eastAsia="Aptos" w:hAnsi="Arial" w:cs="Arial"/>
          <w:lang w:val="en-US"/>
        </w:rPr>
        <w:t>I confirm that no AI-generated content has been submitted as my work. I also confirm that I have all the drafts, notes, and resources used to prepare this assignment and can provide them if needed.</w:t>
      </w:r>
    </w:p>
    <w:p w14:paraId="3BA40B91" w14:textId="77777777" w:rsidR="00F53960" w:rsidRDefault="00F53960" w:rsidP="005F5FD1">
      <w:pPr>
        <w:spacing w:after="0" w:line="360" w:lineRule="auto"/>
        <w:rPr>
          <w:rFonts w:ascii="Arial" w:eastAsia="Aptos" w:hAnsi="Arial" w:cs="Arial"/>
          <w:lang w:val="en-US"/>
        </w:rPr>
      </w:pPr>
    </w:p>
    <w:p w14:paraId="3DC7BE4C" w14:textId="77777777" w:rsidR="00F53960" w:rsidRDefault="00F53960" w:rsidP="005F5FD1">
      <w:pPr>
        <w:spacing w:after="0" w:line="360" w:lineRule="auto"/>
        <w:rPr>
          <w:rFonts w:ascii="Arial" w:eastAsia="Aptos" w:hAnsi="Arial" w:cs="Arial"/>
          <w:lang w:val="en-US"/>
        </w:rPr>
      </w:pPr>
    </w:p>
    <w:p w14:paraId="4764E0D4" w14:textId="77777777" w:rsidR="00F53960" w:rsidRDefault="00F53960" w:rsidP="005F5FD1">
      <w:pPr>
        <w:spacing w:after="0" w:line="360" w:lineRule="auto"/>
        <w:rPr>
          <w:rFonts w:ascii="Arial" w:eastAsia="Aptos" w:hAnsi="Arial" w:cs="Arial"/>
          <w:lang w:val="en-US"/>
        </w:rPr>
      </w:pPr>
    </w:p>
    <w:p w14:paraId="414E2A86" w14:textId="77777777" w:rsidR="00F53960" w:rsidRDefault="00F53960" w:rsidP="005F5FD1">
      <w:pPr>
        <w:spacing w:after="0" w:line="360" w:lineRule="auto"/>
        <w:rPr>
          <w:rFonts w:ascii="Arial" w:eastAsia="Aptos" w:hAnsi="Arial" w:cs="Arial"/>
          <w:lang w:val="en-US"/>
        </w:rPr>
      </w:pPr>
    </w:p>
    <w:p w14:paraId="2B282BDA" w14:textId="77777777" w:rsidR="00F53960" w:rsidRDefault="00F53960" w:rsidP="005F5FD1">
      <w:pPr>
        <w:spacing w:after="0" w:line="360" w:lineRule="auto"/>
        <w:rPr>
          <w:rFonts w:ascii="Arial" w:eastAsia="Aptos" w:hAnsi="Arial" w:cs="Arial"/>
          <w:lang w:val="en-US"/>
        </w:rPr>
      </w:pPr>
    </w:p>
    <w:sdt>
      <w:sdtPr>
        <w:rPr>
          <w:rFonts w:ascii="Arial" w:eastAsiaTheme="minorHAnsi" w:hAnsi="Arial" w:cs="Arial"/>
          <w:color w:val="auto"/>
          <w:kern w:val="2"/>
          <w:sz w:val="24"/>
          <w:szCs w:val="24"/>
          <w:lang w:val="en-GB"/>
          <w14:ligatures w14:val="standardContextual"/>
        </w:rPr>
        <w:id w:val="1170594242"/>
        <w:docPartObj>
          <w:docPartGallery w:val="Table of Contents"/>
          <w:docPartUnique/>
        </w:docPartObj>
      </w:sdtPr>
      <w:sdtEndPr>
        <w:rPr>
          <w:b/>
          <w:bCs/>
          <w:noProof/>
        </w:rPr>
      </w:sdtEndPr>
      <w:sdtContent>
        <w:p w14:paraId="561089F7" w14:textId="77777777" w:rsidR="0065129F" w:rsidRPr="004B578F" w:rsidRDefault="0065129F" w:rsidP="0065129F">
          <w:pPr>
            <w:pStyle w:val="TOCHeading"/>
            <w:spacing w:before="0" w:line="360" w:lineRule="auto"/>
            <w:jc w:val="center"/>
            <w:rPr>
              <w:rFonts w:ascii="Arial" w:hAnsi="Arial" w:cs="Arial"/>
              <w:b/>
              <w:color w:val="auto"/>
              <w:sz w:val="24"/>
              <w:szCs w:val="24"/>
            </w:rPr>
          </w:pPr>
          <w:r w:rsidRPr="004B578F">
            <w:rPr>
              <w:rFonts w:ascii="Arial" w:hAnsi="Arial" w:cs="Arial"/>
              <w:b/>
              <w:color w:val="auto"/>
              <w:sz w:val="24"/>
              <w:szCs w:val="24"/>
            </w:rPr>
            <w:t>Contents</w:t>
          </w:r>
        </w:p>
        <w:p w14:paraId="53899FCC" w14:textId="77777777" w:rsidR="0065129F" w:rsidRPr="004B578F" w:rsidRDefault="0065129F" w:rsidP="0065129F">
          <w:pPr>
            <w:pStyle w:val="TOC1"/>
            <w:tabs>
              <w:tab w:val="right" w:leader="dot" w:pos="9350"/>
            </w:tabs>
            <w:spacing w:after="0" w:line="360" w:lineRule="auto"/>
            <w:jc w:val="both"/>
            <w:rPr>
              <w:rFonts w:ascii="Arial" w:hAnsi="Arial" w:cs="Arial"/>
              <w:noProof/>
            </w:rPr>
          </w:pPr>
          <w:r w:rsidRPr="004B578F">
            <w:rPr>
              <w:rFonts w:ascii="Arial" w:hAnsi="Arial" w:cs="Arial"/>
              <w:u w:val="single"/>
            </w:rPr>
            <w:fldChar w:fldCharType="begin"/>
          </w:r>
          <w:r w:rsidRPr="00803D00">
            <w:rPr>
              <w:rFonts w:ascii="Arial" w:hAnsi="Arial" w:cs="Arial"/>
              <w:u w:val="single"/>
            </w:rPr>
            <w:instrText xml:space="preserve"> TOC \o "1-3" \h \z \u </w:instrText>
          </w:r>
          <w:r w:rsidRPr="004B578F">
            <w:rPr>
              <w:rFonts w:ascii="Arial" w:hAnsi="Arial" w:cs="Arial"/>
              <w:u w:val="single"/>
            </w:rPr>
            <w:fldChar w:fldCharType="separate"/>
          </w:r>
          <w:hyperlink w:anchor="_Toc199768524" w:history="1">
            <w:r w:rsidRPr="00803D00">
              <w:rPr>
                <w:rStyle w:val="Hyperlink"/>
                <w:rFonts w:ascii="Arial" w:hAnsi="Arial" w:cs="Arial"/>
                <w:noProof/>
              </w:rPr>
              <w:t>Introduction</w:t>
            </w:r>
            <w:r w:rsidRPr="004B578F">
              <w:rPr>
                <w:rFonts w:ascii="Arial" w:hAnsi="Arial" w:cs="Arial"/>
                <w:noProof/>
                <w:webHidden/>
              </w:rPr>
              <w:tab/>
            </w:r>
            <w:r>
              <w:rPr>
                <w:rFonts w:ascii="Arial" w:hAnsi="Arial" w:cs="Arial"/>
                <w:noProof/>
                <w:webHidden/>
              </w:rPr>
              <w:t>1</w:t>
            </w:r>
          </w:hyperlink>
        </w:p>
        <w:p w14:paraId="61C4317F" w14:textId="77777777" w:rsidR="0065129F" w:rsidRPr="004B578F" w:rsidRDefault="0065129F" w:rsidP="0065129F">
          <w:pPr>
            <w:pStyle w:val="TOC1"/>
            <w:tabs>
              <w:tab w:val="right" w:leader="dot" w:pos="9350"/>
            </w:tabs>
            <w:spacing w:after="0" w:line="360" w:lineRule="auto"/>
            <w:jc w:val="both"/>
            <w:rPr>
              <w:rFonts w:ascii="Arial" w:hAnsi="Arial" w:cs="Arial"/>
              <w:noProof/>
            </w:rPr>
          </w:pPr>
          <w:hyperlink w:anchor="_Toc199768525" w:history="1">
            <w:r>
              <w:t>Description</w:t>
            </w:r>
            <w:r w:rsidRPr="004B578F">
              <w:rPr>
                <w:rFonts w:ascii="Arial" w:hAnsi="Arial" w:cs="Arial"/>
                <w:noProof/>
                <w:webHidden/>
              </w:rPr>
              <w:tab/>
            </w:r>
            <w:r>
              <w:rPr>
                <w:rFonts w:ascii="Arial" w:hAnsi="Arial" w:cs="Arial"/>
                <w:noProof/>
                <w:webHidden/>
              </w:rPr>
              <w:t>1</w:t>
            </w:r>
          </w:hyperlink>
        </w:p>
        <w:bookmarkStart w:id="0" w:name="_Hlk202362028"/>
        <w:p w14:paraId="3EABAD8D" w14:textId="77777777" w:rsidR="0065129F" w:rsidRPr="004B578F" w:rsidRDefault="0065129F" w:rsidP="0065129F">
          <w:pPr>
            <w:pStyle w:val="TOC1"/>
            <w:tabs>
              <w:tab w:val="right" w:leader="dot" w:pos="9350"/>
            </w:tabs>
            <w:spacing w:after="0" w:line="360" w:lineRule="auto"/>
            <w:jc w:val="both"/>
            <w:rPr>
              <w:rFonts w:ascii="Arial" w:hAnsi="Arial" w:cs="Arial"/>
              <w:noProof/>
            </w:rPr>
          </w:pPr>
          <w:r>
            <w:fldChar w:fldCharType="begin"/>
          </w:r>
          <w:r>
            <w:instrText>HYPERLINK \l "_Toc199768526"</w:instrText>
          </w:r>
          <w:r>
            <w:fldChar w:fldCharType="separate"/>
          </w:r>
          <w:r>
            <w:rPr>
              <w:rStyle w:val="Hyperlink"/>
              <w:rFonts w:ascii="Arial" w:hAnsi="Arial" w:cs="Arial"/>
              <w:noProof/>
            </w:rPr>
            <w:t>Feelings</w:t>
          </w:r>
          <w:r>
            <w:rPr>
              <w:rStyle w:val="Hyperlink"/>
              <w:rFonts w:ascii="Arial" w:hAnsi="Arial" w:cs="Arial"/>
              <w:noProof/>
            </w:rPr>
            <w:tab/>
            <w:t>2</w:t>
          </w:r>
          <w:r>
            <w:fldChar w:fldCharType="end"/>
          </w:r>
          <w:bookmarkEnd w:id="0"/>
        </w:p>
        <w:p w14:paraId="5B2DE0F3" w14:textId="77777777" w:rsidR="0065129F" w:rsidRPr="004B578F" w:rsidRDefault="0065129F" w:rsidP="0065129F">
          <w:pPr>
            <w:pStyle w:val="TOC1"/>
            <w:tabs>
              <w:tab w:val="right" w:leader="dot" w:pos="9350"/>
            </w:tabs>
            <w:spacing w:after="0" w:line="360" w:lineRule="auto"/>
            <w:jc w:val="both"/>
            <w:rPr>
              <w:rFonts w:ascii="Arial" w:hAnsi="Arial" w:cs="Arial"/>
              <w:noProof/>
            </w:rPr>
          </w:pPr>
          <w:hyperlink w:anchor="_Toc199768527" w:history="1">
            <w:r>
              <w:rPr>
                <w:rStyle w:val="Hyperlink"/>
                <w:rFonts w:ascii="Arial" w:hAnsi="Arial" w:cs="Arial"/>
                <w:noProof/>
              </w:rPr>
              <w:t>Evaluation</w:t>
            </w:r>
            <w:r w:rsidRPr="004B578F">
              <w:rPr>
                <w:rFonts w:ascii="Arial" w:hAnsi="Arial" w:cs="Arial"/>
                <w:noProof/>
                <w:webHidden/>
              </w:rPr>
              <w:tab/>
            </w:r>
            <w:r>
              <w:rPr>
                <w:rFonts w:ascii="Arial" w:hAnsi="Arial" w:cs="Arial"/>
                <w:noProof/>
                <w:webHidden/>
              </w:rPr>
              <w:t>3</w:t>
            </w:r>
          </w:hyperlink>
        </w:p>
        <w:p w14:paraId="0A1BA53E" w14:textId="77777777" w:rsidR="0065129F" w:rsidRPr="004B578F" w:rsidRDefault="0065129F" w:rsidP="0065129F">
          <w:pPr>
            <w:pStyle w:val="TOC1"/>
            <w:tabs>
              <w:tab w:val="right" w:leader="dot" w:pos="9350"/>
            </w:tabs>
            <w:spacing w:after="0" w:line="360" w:lineRule="auto"/>
            <w:jc w:val="both"/>
            <w:rPr>
              <w:rFonts w:ascii="Arial" w:hAnsi="Arial" w:cs="Arial"/>
              <w:noProof/>
            </w:rPr>
          </w:pPr>
          <w:hyperlink w:anchor="_Toc199768528" w:history="1">
            <w:r>
              <w:rPr>
                <w:rStyle w:val="Hyperlink"/>
                <w:rFonts w:ascii="Arial" w:hAnsi="Arial" w:cs="Arial"/>
                <w:noProof/>
              </w:rPr>
              <w:t>Analysis</w:t>
            </w:r>
            <w:r w:rsidRPr="004B578F">
              <w:rPr>
                <w:rFonts w:ascii="Arial" w:hAnsi="Arial" w:cs="Arial"/>
                <w:noProof/>
                <w:webHidden/>
              </w:rPr>
              <w:tab/>
            </w:r>
            <w:r>
              <w:rPr>
                <w:rFonts w:ascii="Arial" w:hAnsi="Arial" w:cs="Arial"/>
                <w:noProof/>
                <w:webHidden/>
              </w:rPr>
              <w:t>3</w:t>
            </w:r>
          </w:hyperlink>
        </w:p>
        <w:p w14:paraId="619F02A1" w14:textId="77777777" w:rsidR="0065129F" w:rsidRDefault="0065129F" w:rsidP="0065129F">
          <w:pPr>
            <w:pStyle w:val="TOC1"/>
            <w:tabs>
              <w:tab w:val="right" w:leader="dot" w:pos="9350"/>
            </w:tabs>
            <w:spacing w:after="0" w:line="360" w:lineRule="auto"/>
            <w:jc w:val="both"/>
          </w:pPr>
          <w:hyperlink w:anchor="_Toc199768529" w:history="1">
            <w:r w:rsidRPr="004B578F">
              <w:rPr>
                <w:rStyle w:val="Hyperlink"/>
                <w:rFonts w:ascii="Arial" w:hAnsi="Arial" w:cs="Arial"/>
                <w:noProof/>
              </w:rPr>
              <w:t>Conclusion</w:t>
            </w:r>
            <w:r w:rsidRPr="004B578F">
              <w:rPr>
                <w:rFonts w:ascii="Arial" w:hAnsi="Arial" w:cs="Arial"/>
                <w:noProof/>
                <w:webHidden/>
              </w:rPr>
              <w:tab/>
            </w:r>
            <w:r>
              <w:rPr>
                <w:rFonts w:ascii="Arial" w:hAnsi="Arial" w:cs="Arial"/>
                <w:noProof/>
                <w:webHidden/>
              </w:rPr>
              <w:t>4</w:t>
            </w:r>
          </w:hyperlink>
        </w:p>
        <w:p w14:paraId="2C34C2CA" w14:textId="77777777" w:rsidR="0065129F" w:rsidRPr="00E53B25" w:rsidRDefault="0065129F" w:rsidP="0065129F">
          <w:pPr>
            <w:rPr>
              <w:rFonts w:ascii="Arial" w:hAnsi="Arial" w:cs="Arial"/>
              <w:lang w:val="en-US"/>
            </w:rPr>
          </w:pPr>
          <w:r w:rsidRPr="00E53B25">
            <w:rPr>
              <w:rFonts w:ascii="Arial" w:hAnsi="Arial" w:cs="Arial"/>
              <w:lang w:val="en-US"/>
            </w:rPr>
            <w:t>Action Plan…...………………………………………………………………………...……5</w:t>
          </w:r>
        </w:p>
        <w:p w14:paraId="7F219339" w14:textId="77777777" w:rsidR="0065129F" w:rsidRPr="00820FFC" w:rsidRDefault="0065129F" w:rsidP="0065129F">
          <w:pPr>
            <w:pStyle w:val="TOC1"/>
            <w:tabs>
              <w:tab w:val="right" w:leader="dot" w:pos="9350"/>
            </w:tabs>
            <w:spacing w:after="0" w:line="360" w:lineRule="auto"/>
            <w:jc w:val="both"/>
          </w:pPr>
          <w:hyperlink w:anchor="_Toc199768530" w:history="1">
            <w:r w:rsidRPr="004B578F">
              <w:rPr>
                <w:rStyle w:val="Hyperlink"/>
                <w:rFonts w:ascii="Arial" w:hAnsi="Arial" w:cs="Arial"/>
                <w:noProof/>
              </w:rPr>
              <w:t>Reference</w:t>
            </w:r>
            <w:r w:rsidRPr="004B578F">
              <w:rPr>
                <w:rFonts w:ascii="Arial" w:hAnsi="Arial" w:cs="Arial"/>
                <w:noProof/>
                <w:webHidden/>
              </w:rPr>
              <w:tab/>
            </w:r>
            <w:r>
              <w:rPr>
                <w:rFonts w:ascii="Arial" w:hAnsi="Arial" w:cs="Arial"/>
                <w:noProof/>
                <w:webHidden/>
              </w:rPr>
              <w:t>6</w:t>
            </w:r>
          </w:hyperlink>
        </w:p>
        <w:p w14:paraId="4619FBBA" w14:textId="77777777" w:rsidR="0065129F" w:rsidRDefault="0065129F" w:rsidP="0065129F">
          <w:pPr>
            <w:spacing w:after="0" w:line="360" w:lineRule="auto"/>
            <w:rPr>
              <w:rFonts w:ascii="Arial" w:hAnsi="Arial" w:cs="Arial"/>
              <w:b/>
              <w:bCs/>
              <w:noProof/>
            </w:rPr>
          </w:pPr>
          <w:r w:rsidRPr="004B578F">
            <w:rPr>
              <w:rFonts w:ascii="Arial" w:hAnsi="Arial" w:cs="Arial"/>
              <w:b/>
              <w:bCs/>
              <w:noProof/>
            </w:rPr>
            <w:fldChar w:fldCharType="end"/>
          </w:r>
        </w:p>
      </w:sdtContent>
    </w:sdt>
    <w:p w14:paraId="3235BB30" w14:textId="6EC232EA" w:rsidR="005F5FD1" w:rsidRPr="00DB2276" w:rsidRDefault="005F5FD1" w:rsidP="005F5FD1">
      <w:pPr>
        <w:spacing w:after="0" w:line="360" w:lineRule="auto"/>
        <w:rPr>
          <w:rFonts w:ascii="Arial" w:eastAsia="Aptos" w:hAnsi="Arial" w:cs="Arial"/>
          <w:lang w:val="en-US"/>
        </w:rPr>
      </w:pPr>
      <w:r w:rsidRPr="00DB2276">
        <w:rPr>
          <w:rFonts w:ascii="Arial" w:eastAsia="Aptos" w:hAnsi="Arial" w:cs="Arial"/>
          <w:lang w:val="en-US"/>
        </w:rPr>
        <w:br w:type="page"/>
      </w:r>
    </w:p>
    <w:p w14:paraId="39DB503A" w14:textId="77777777" w:rsidR="00025E0A" w:rsidRPr="005F5FD1" w:rsidRDefault="00025E0A">
      <w:pPr>
        <w:rPr>
          <w:lang w:val="en-US"/>
        </w:rPr>
      </w:pPr>
    </w:p>
    <w:p w14:paraId="5868739F" w14:textId="77777777" w:rsidR="00025E0A" w:rsidRDefault="00025E0A"/>
    <w:p w14:paraId="76E7CFF0" w14:textId="77777777" w:rsidR="00025E0A" w:rsidRPr="005F5FD1" w:rsidRDefault="00025E0A" w:rsidP="005F5FD1">
      <w:pPr>
        <w:spacing w:line="360" w:lineRule="auto"/>
        <w:jc w:val="center"/>
        <w:rPr>
          <w:rFonts w:ascii="Arial" w:hAnsi="Arial" w:cs="Arial"/>
          <w:b/>
          <w:bCs/>
        </w:rPr>
      </w:pPr>
      <w:r w:rsidRPr="005F5FD1">
        <w:rPr>
          <w:rFonts w:ascii="Arial" w:hAnsi="Arial" w:cs="Arial"/>
          <w:b/>
          <w:bCs/>
        </w:rPr>
        <w:t>Reflective Essay on the Development of Academic and Digital Skills</w:t>
      </w:r>
    </w:p>
    <w:p w14:paraId="129E8E45" w14:textId="77777777" w:rsidR="00025E0A" w:rsidRPr="005F5FD1" w:rsidRDefault="00025E0A" w:rsidP="005F5FD1">
      <w:pPr>
        <w:spacing w:line="360" w:lineRule="auto"/>
        <w:jc w:val="both"/>
        <w:rPr>
          <w:rFonts w:ascii="Arial" w:hAnsi="Arial" w:cs="Arial"/>
          <w:b/>
          <w:bCs/>
        </w:rPr>
      </w:pPr>
    </w:p>
    <w:p w14:paraId="5C234FD9" w14:textId="77777777" w:rsidR="00025E0A" w:rsidRPr="005F5FD1" w:rsidRDefault="00025E0A" w:rsidP="005F5FD1">
      <w:pPr>
        <w:spacing w:line="360" w:lineRule="auto"/>
        <w:jc w:val="both"/>
        <w:rPr>
          <w:rFonts w:ascii="Arial" w:hAnsi="Arial" w:cs="Arial"/>
          <w:b/>
          <w:bCs/>
        </w:rPr>
      </w:pPr>
      <w:r w:rsidRPr="005F5FD1">
        <w:rPr>
          <w:rFonts w:ascii="Arial" w:hAnsi="Arial" w:cs="Arial"/>
          <w:b/>
          <w:bCs/>
        </w:rPr>
        <w:t xml:space="preserve">Introduction </w:t>
      </w:r>
    </w:p>
    <w:p w14:paraId="2DD1F934" w14:textId="7D2A67D9" w:rsidR="00025E0A" w:rsidRPr="005F5FD1" w:rsidRDefault="00025E0A" w:rsidP="005F5FD1">
      <w:pPr>
        <w:spacing w:line="360" w:lineRule="auto"/>
        <w:jc w:val="both"/>
        <w:rPr>
          <w:rFonts w:ascii="Arial" w:hAnsi="Arial" w:cs="Arial"/>
        </w:rPr>
      </w:pPr>
      <w:r w:rsidRPr="005F5FD1">
        <w:rPr>
          <w:rFonts w:ascii="Arial" w:hAnsi="Arial" w:cs="Arial"/>
        </w:rPr>
        <w:t>The first experience in a university is overwhelming in a lot of ways, especially for international students, from navigating different cultures and environments. The journey is mostly seamless, but for me, an important milestone was in the module Academic Skills in the Digital Age. I improved in areas like time management, but I still struggled with English literature because it was not my first language. Reflective practice using models such as Gibbs’ (1988) has been instrumental in evaluating practice, and for me, it was crucial towards understanding what shaped my growth and how I acquired the relevant academic and digital skills.</w:t>
      </w:r>
    </w:p>
    <w:p w14:paraId="564364E3" w14:textId="77777777" w:rsidR="00025E0A" w:rsidRPr="005F5FD1" w:rsidRDefault="00025E0A" w:rsidP="005F5FD1">
      <w:pPr>
        <w:spacing w:line="360" w:lineRule="auto"/>
        <w:jc w:val="both"/>
        <w:rPr>
          <w:rFonts w:ascii="Arial" w:hAnsi="Arial" w:cs="Arial"/>
          <w:b/>
          <w:bCs/>
        </w:rPr>
      </w:pPr>
      <w:r w:rsidRPr="005F5FD1">
        <w:rPr>
          <w:rFonts w:ascii="Arial" w:hAnsi="Arial" w:cs="Arial"/>
          <w:b/>
          <w:bCs/>
        </w:rPr>
        <w:t xml:space="preserve">Description </w:t>
      </w:r>
    </w:p>
    <w:p w14:paraId="6B520007" w14:textId="428DD579" w:rsidR="00025E0A" w:rsidRPr="005F5FD1" w:rsidRDefault="00025E0A" w:rsidP="005F5FD1">
      <w:pPr>
        <w:spacing w:line="360" w:lineRule="auto"/>
        <w:jc w:val="both"/>
        <w:rPr>
          <w:rFonts w:ascii="Arial" w:hAnsi="Arial" w:cs="Arial"/>
        </w:rPr>
      </w:pPr>
      <w:r w:rsidRPr="005F5FD1">
        <w:rPr>
          <w:rFonts w:ascii="Arial" w:hAnsi="Arial" w:cs="Arial"/>
        </w:rPr>
        <w:t>My academic growth took a significant turn during my first year. I was enrolled in academic modules, and my first assignment was an essay. After successfully completing the initial essay drafts, I came to know there are additional levels of revision. Although I had ample motivation along with an interest in the subject, I was unsure how such an important task would be done in such a limited time frame. I begin the hard work of research, writing multiple drafts, reference organising, etc. Applying rigid referencing standards only made things trickier and gave me more and more hurdles. Any mistakes made would result not only in a failed test, but also an immeasurable amount of stress prior to the deadline.</w:t>
      </w:r>
    </w:p>
    <w:p w14:paraId="43D7F8F7" w14:textId="77777777" w:rsidR="00025E0A" w:rsidRPr="005F5FD1" w:rsidRDefault="00025E0A" w:rsidP="005F5FD1">
      <w:pPr>
        <w:spacing w:line="360" w:lineRule="auto"/>
        <w:jc w:val="both"/>
        <w:rPr>
          <w:rFonts w:ascii="Arial" w:hAnsi="Arial" w:cs="Arial"/>
        </w:rPr>
      </w:pPr>
      <w:r w:rsidRPr="005F5FD1">
        <w:rPr>
          <w:rFonts w:ascii="Arial" w:hAnsi="Arial" w:cs="Arial"/>
        </w:rPr>
        <w:t>Understanding texts such as the scholarly documents and assignment instructions posed a challenge to me as a non-native English speaker due to a language barrier. (Tran, 2020). With materials, my understanding took a significant amount of time, oftentimes leading me to read the same book more than once. This served to not only stall my progress but aided in ruining any confidence I had of producing academically sound and proficient coursework. s</w:t>
      </w:r>
    </w:p>
    <w:p w14:paraId="4F76EF46" w14:textId="78ADB803" w:rsidR="00025E0A" w:rsidRPr="005F5FD1" w:rsidRDefault="00025E0A" w:rsidP="005F5FD1">
      <w:pPr>
        <w:spacing w:line="360" w:lineRule="auto"/>
        <w:jc w:val="both"/>
        <w:rPr>
          <w:rFonts w:ascii="Arial" w:hAnsi="Arial" w:cs="Arial"/>
        </w:rPr>
      </w:pPr>
      <w:r w:rsidRPr="005F5FD1">
        <w:rPr>
          <w:rFonts w:ascii="Arial" w:hAnsi="Arial" w:cs="Arial"/>
        </w:rPr>
        <w:lastRenderedPageBreak/>
        <w:t>In addressing these challenges, I attended a literacy workshop my classmates recommended from the module Academic Skills in the Digital Era. They helped me discover scholarly materials that include but are not limited to online databases, reference management tools, and productivity tools. With a digital planner, I was able to effectively organise my time and research. A notable change that aided in my adjustment was integrating a digital planner into my life, which allowed me to break down bigger tasks into smaller chunks, take focused breaks, and track progress. That, in conjunction, helped with the anxiety that stems from larger assignments. This aligns with Pamuji et al (2024) where effective time management is necessary for project completion and academic success.</w:t>
      </w:r>
    </w:p>
    <w:p w14:paraId="20C63E94" w14:textId="77777777" w:rsidR="00025E0A" w:rsidRPr="005F5FD1" w:rsidRDefault="00025E0A" w:rsidP="005F5FD1">
      <w:pPr>
        <w:spacing w:line="360" w:lineRule="auto"/>
        <w:jc w:val="both"/>
        <w:rPr>
          <w:rFonts w:ascii="Arial" w:hAnsi="Arial" w:cs="Arial"/>
        </w:rPr>
      </w:pPr>
      <w:r w:rsidRPr="005F5FD1">
        <w:rPr>
          <w:rFonts w:ascii="Arial" w:hAnsi="Arial" w:cs="Arial"/>
        </w:rPr>
        <w:t>My teachers were also helpful in addressing writing coherence by providing guidelines on paraphrasing whilst encouraging me to broaden my academic vocabulary.</w:t>
      </w:r>
    </w:p>
    <w:p w14:paraId="705B67B0" w14:textId="77777777" w:rsidR="00025E0A" w:rsidRPr="005F5FD1" w:rsidRDefault="00025E0A" w:rsidP="005F5FD1">
      <w:pPr>
        <w:spacing w:line="360" w:lineRule="auto"/>
        <w:jc w:val="both"/>
        <w:rPr>
          <w:rFonts w:ascii="Arial" w:hAnsi="Arial" w:cs="Arial"/>
        </w:rPr>
      </w:pPr>
      <w:r w:rsidRPr="005F5FD1">
        <w:rPr>
          <w:rFonts w:ascii="Arial" w:hAnsi="Arial" w:cs="Arial"/>
        </w:rPr>
        <w:t>My articulated writing skills improved because of their support, which enabled me to integrate my subject knowledge. Eventually, I became more confident and was able to cope with the increased workload in an academic environment. This illustrates that support and new tools and strategies can transform initial challenges into opportunities to develop robust academic and digital skills that facilitate easy navigation through advanced education.</w:t>
      </w:r>
    </w:p>
    <w:p w14:paraId="7DA5C66A" w14:textId="1A6F6A32" w:rsidR="00025E0A" w:rsidRPr="005F5FD1" w:rsidRDefault="00D03A65" w:rsidP="005F5FD1">
      <w:pPr>
        <w:spacing w:line="360" w:lineRule="auto"/>
        <w:jc w:val="both"/>
        <w:rPr>
          <w:rFonts w:ascii="Arial" w:hAnsi="Arial" w:cs="Arial"/>
          <w:b/>
          <w:bCs/>
        </w:rPr>
      </w:pPr>
      <w:r>
        <w:rPr>
          <w:rFonts w:ascii="Arial" w:hAnsi="Arial" w:cs="Arial"/>
          <w:b/>
          <w:bCs/>
        </w:rPr>
        <w:t>F</w:t>
      </w:r>
      <w:r w:rsidR="00657D07">
        <w:rPr>
          <w:rFonts w:ascii="Arial" w:hAnsi="Arial" w:cs="Arial"/>
          <w:b/>
          <w:bCs/>
        </w:rPr>
        <w:t>ee</w:t>
      </w:r>
      <w:r>
        <w:rPr>
          <w:rFonts w:ascii="Arial" w:hAnsi="Arial" w:cs="Arial"/>
          <w:b/>
          <w:bCs/>
        </w:rPr>
        <w:t>lings</w:t>
      </w:r>
    </w:p>
    <w:p w14:paraId="5BB9DDE5" w14:textId="390FCFDD" w:rsidR="00025E0A" w:rsidRPr="005F5FD1" w:rsidRDefault="00025E0A" w:rsidP="005F5FD1">
      <w:pPr>
        <w:spacing w:line="360" w:lineRule="auto"/>
        <w:jc w:val="both"/>
        <w:rPr>
          <w:rFonts w:ascii="Arial" w:hAnsi="Arial" w:cs="Arial"/>
        </w:rPr>
      </w:pPr>
      <w:r w:rsidRPr="005F5FD1">
        <w:rPr>
          <w:rFonts w:ascii="Arial" w:hAnsi="Arial" w:cs="Arial"/>
        </w:rPr>
        <w:t>At first, I experienced panic, and my first thoughts were filled with anxiety. I questioned my ability to function in an academic setting while utilising English as a second language. While trying to meet deadlines for my first essay, I found myself engaging in procrastination. I was disheartened since what many of my peers achieved in a matter of hours was taking me days to accomplish. I had low self-worth and questioned my identity in that learning ecosystem. Other international students helped change my thinking, and I realised that venting to them was comforting because I was not alone in having those frustrations. Better time management helped improve my control over not just my academic life, but also my overall life.</w:t>
      </w:r>
    </w:p>
    <w:p w14:paraId="0482911B" w14:textId="6969F0D6" w:rsidR="00025E0A" w:rsidRPr="005F5FD1" w:rsidRDefault="00902E48" w:rsidP="005F5FD1">
      <w:pPr>
        <w:spacing w:line="360" w:lineRule="auto"/>
        <w:jc w:val="both"/>
        <w:rPr>
          <w:rFonts w:ascii="Arial" w:hAnsi="Arial" w:cs="Arial"/>
          <w:b/>
          <w:bCs/>
        </w:rPr>
      </w:pPr>
      <w:r>
        <w:rPr>
          <w:rFonts w:ascii="Arial" w:hAnsi="Arial" w:cs="Arial"/>
          <w:b/>
          <w:bCs/>
        </w:rPr>
        <w:t>Ev</w:t>
      </w:r>
      <w:r w:rsidRPr="00902E48">
        <w:rPr>
          <w:rFonts w:ascii="Arial" w:hAnsi="Arial" w:cs="Arial"/>
          <w:b/>
          <w:bCs/>
        </w:rPr>
        <w:t>aluation</w:t>
      </w:r>
    </w:p>
    <w:p w14:paraId="20057667" w14:textId="46F109C5" w:rsidR="00025E0A" w:rsidRPr="005F5FD1" w:rsidRDefault="00025E0A" w:rsidP="005F5FD1">
      <w:pPr>
        <w:spacing w:line="360" w:lineRule="auto"/>
        <w:jc w:val="both"/>
        <w:rPr>
          <w:rFonts w:ascii="Arial" w:hAnsi="Arial" w:cs="Arial"/>
        </w:rPr>
      </w:pPr>
      <w:r w:rsidRPr="005F5FD1">
        <w:rPr>
          <w:rFonts w:ascii="Arial" w:hAnsi="Arial" w:cs="Arial"/>
        </w:rPr>
        <w:t>A productive aspect of this experience was gaining the realisation that time can be managed and that, in fact, it is a skill that can be learned.</w:t>
      </w:r>
    </w:p>
    <w:p w14:paraId="0C9C0CBC" w14:textId="3B79338A" w:rsidR="00025E0A" w:rsidRPr="005F5FD1" w:rsidRDefault="00025E0A" w:rsidP="005F5FD1">
      <w:pPr>
        <w:spacing w:line="360" w:lineRule="auto"/>
        <w:jc w:val="both"/>
        <w:rPr>
          <w:rFonts w:ascii="Arial" w:hAnsi="Arial" w:cs="Arial"/>
        </w:rPr>
      </w:pPr>
      <w:r w:rsidRPr="005F5FD1">
        <w:rPr>
          <w:rFonts w:ascii="Arial" w:hAnsi="Arial" w:cs="Arial"/>
        </w:rPr>
        <w:lastRenderedPageBreak/>
        <w:t>I managed to meet deadlines for larger tasks using Google Calendar and Trello to break them down into smaller attainable sequences. This reflects ideas put forth by Murray, Pérez, and Fluker (2022) stressing the need of having digital literacy skills for scholastic achievement. Another positive aspect was asking for help promptly. Cottrell (2019) states that students who access support services tend to be more successful, and I can attest to that.</w:t>
      </w:r>
    </w:p>
    <w:p w14:paraId="59A14E6E" w14:textId="33BB1711" w:rsidR="00025E0A" w:rsidRPr="005F5FD1" w:rsidRDefault="00025E0A" w:rsidP="005F5FD1">
      <w:pPr>
        <w:spacing w:line="360" w:lineRule="auto"/>
        <w:jc w:val="both"/>
        <w:rPr>
          <w:rFonts w:ascii="Arial" w:hAnsi="Arial" w:cs="Arial"/>
        </w:rPr>
      </w:pPr>
      <w:r w:rsidRPr="005F5FD1">
        <w:rPr>
          <w:rFonts w:ascii="Arial" w:hAnsi="Arial" w:cs="Arial"/>
        </w:rPr>
        <w:t>I also had some issues, though. Poor planning meant the first submission was not my best work, and the referencing part was difficult to navigate because I had never encountered the Harvard style before. Even after attending a library session on referencing, I continued to make mistakes that influenced my grades. My attempts at using academic vocabulary resulted in overuse of thesauruses, which led to me using strange terms. Joubert and Sibanda’s (2022) research points out how multilingual students are affected by language barriers, which influence their sense of belonging and academic performance.</w:t>
      </w:r>
    </w:p>
    <w:p w14:paraId="1C4AAC67" w14:textId="77777777" w:rsidR="00025E0A" w:rsidRPr="005F5FD1" w:rsidRDefault="00025E0A" w:rsidP="005F5FD1">
      <w:pPr>
        <w:spacing w:line="360" w:lineRule="auto"/>
        <w:jc w:val="both"/>
        <w:rPr>
          <w:rFonts w:ascii="Arial" w:hAnsi="Arial" w:cs="Arial"/>
          <w:b/>
          <w:bCs/>
        </w:rPr>
      </w:pPr>
      <w:r w:rsidRPr="005F5FD1">
        <w:rPr>
          <w:rFonts w:ascii="Arial" w:hAnsi="Arial" w:cs="Arial"/>
          <w:b/>
          <w:bCs/>
        </w:rPr>
        <w:t>Analysis</w:t>
      </w:r>
    </w:p>
    <w:p w14:paraId="77C4A81B" w14:textId="77777777" w:rsidR="00025E0A" w:rsidRPr="005F5FD1" w:rsidRDefault="00025E0A" w:rsidP="005F5FD1">
      <w:pPr>
        <w:spacing w:line="360" w:lineRule="auto"/>
        <w:jc w:val="both"/>
        <w:rPr>
          <w:rFonts w:ascii="Arial" w:hAnsi="Arial" w:cs="Arial"/>
        </w:rPr>
      </w:pPr>
      <w:r w:rsidRPr="005F5FD1">
        <w:rPr>
          <w:rFonts w:ascii="Arial" w:hAnsi="Arial" w:cs="Arial"/>
        </w:rPr>
        <w:t>These challenges stem from a lack of developed skills in my time management, coupled with the burden of learning a new language.</w:t>
      </w:r>
    </w:p>
    <w:p w14:paraId="4E7218F5" w14:textId="51C2A0E8" w:rsidR="00025E0A" w:rsidRPr="005F5FD1" w:rsidRDefault="00025E0A" w:rsidP="005F5FD1">
      <w:pPr>
        <w:spacing w:line="360" w:lineRule="auto"/>
        <w:jc w:val="both"/>
        <w:rPr>
          <w:rFonts w:ascii="Arial" w:hAnsi="Arial" w:cs="Arial"/>
        </w:rPr>
      </w:pPr>
      <w:r w:rsidRPr="005F5FD1">
        <w:rPr>
          <w:rFonts w:ascii="Arial" w:hAnsi="Arial" w:cs="Arial"/>
        </w:rPr>
        <w:t>In the case of first-year students, an absence of effective time management seems to be a common issue. In fact, lack of planning seems to worsen academic performance (Alvarez Sainz, Ferrero, and Ugidos, 2019). Tight deadlines, especially with regard to condensing huge amounts of information into clearer formats, can be a major stressor and more often than not lead to procrastination, as noted by Rasheed, Kamsin, and Abdullah (2019). Personally, the need to comply with structured referencing systems in academics also hindered my progress.</w:t>
      </w:r>
    </w:p>
    <w:p w14:paraId="7A645F32" w14:textId="77777777" w:rsidR="005F5FD1" w:rsidRPr="005F5FD1" w:rsidRDefault="005F5FD1" w:rsidP="005F5FD1">
      <w:pPr>
        <w:spacing w:line="360" w:lineRule="auto"/>
        <w:jc w:val="both"/>
        <w:rPr>
          <w:rFonts w:ascii="Arial" w:hAnsi="Arial" w:cs="Arial"/>
        </w:rPr>
      </w:pPr>
      <w:r w:rsidRPr="005F5FD1">
        <w:rPr>
          <w:rFonts w:ascii="Arial" w:hAnsi="Arial" w:cs="Arial"/>
        </w:rPr>
        <w:t xml:space="preserve">Vygotsky's theory of the Zone of Proximal Development, emphasises is placed on the necessity of scaffolding if learners are to be directed towards more advanced thinking and actions. This idea strengthens the belief that learners face increasingly challenging hurdles when they lack sufficient support, such as relevant resources and technology. highlights the need for scaffolding if students are to be guided towards higher-order thinking and performing. This concept further reinforces the notion that learners equipped with sufficient backing, including digital aids and relevant materials, tend to overcome progressively daunting obstacles. This is crucial with regard to </w:t>
      </w:r>
      <w:r w:rsidRPr="005F5FD1">
        <w:rPr>
          <w:rFonts w:ascii="Arial" w:hAnsi="Arial" w:cs="Arial"/>
        </w:rPr>
        <w:lastRenderedPageBreak/>
        <w:t>international students who undergo hardships with the language and academic conventions. Appropriate and timely intervention has been demonstrated to enable learners to cross the gap between competencies they are able to use independently and those that require some degree of help, bolstering their prospects of success in and integration into university life (Păunescu, Lepik, and Spencer, 2022).</w:t>
      </w:r>
    </w:p>
    <w:p w14:paraId="77A508EE" w14:textId="77777777" w:rsidR="005F5FD1" w:rsidRPr="005F5FD1" w:rsidRDefault="005F5FD1" w:rsidP="005F5FD1">
      <w:pPr>
        <w:spacing w:line="360" w:lineRule="auto"/>
        <w:jc w:val="both"/>
        <w:rPr>
          <w:rFonts w:ascii="Arial" w:hAnsi="Arial" w:cs="Arial"/>
        </w:rPr>
      </w:pPr>
      <w:r w:rsidRPr="005F5FD1">
        <w:rPr>
          <w:rFonts w:ascii="Arial" w:hAnsi="Arial" w:cs="Arial"/>
        </w:rPr>
        <w:t>Drawing from my personal experience, I can testify to a process articulated by Tarc, Mishra Tarc, and Di Paolantonio (2024), who focus on the need for an educational climate that values the development of critical skills alongside knowledge.</w:t>
      </w:r>
    </w:p>
    <w:p w14:paraId="6B1036C9" w14:textId="77777777" w:rsidR="005F5FD1" w:rsidRPr="005F5FD1" w:rsidRDefault="005F5FD1" w:rsidP="005F5FD1">
      <w:pPr>
        <w:spacing w:line="360" w:lineRule="auto"/>
        <w:jc w:val="both"/>
        <w:rPr>
          <w:rFonts w:ascii="Arial" w:hAnsi="Arial" w:cs="Arial"/>
        </w:rPr>
      </w:pPr>
      <w:r w:rsidRPr="005F5FD1">
        <w:rPr>
          <w:rFonts w:ascii="Arial" w:hAnsi="Arial" w:cs="Arial"/>
        </w:rPr>
        <w:t>Self-regulation is an equally critical component of learning, just like content.</w:t>
      </w:r>
    </w:p>
    <w:p w14:paraId="1427B0B5" w14:textId="754ECCB5" w:rsidR="00025E0A" w:rsidRPr="005F5FD1" w:rsidRDefault="00025E0A" w:rsidP="005F5FD1">
      <w:pPr>
        <w:spacing w:line="360" w:lineRule="auto"/>
        <w:jc w:val="both"/>
        <w:rPr>
          <w:rFonts w:ascii="Arial" w:hAnsi="Arial" w:cs="Arial"/>
          <w:b/>
          <w:bCs/>
        </w:rPr>
      </w:pPr>
      <w:r w:rsidRPr="005F5FD1">
        <w:rPr>
          <w:rFonts w:ascii="Arial" w:hAnsi="Arial" w:cs="Arial"/>
          <w:b/>
          <w:bCs/>
        </w:rPr>
        <w:t>Conclusion</w:t>
      </w:r>
    </w:p>
    <w:p w14:paraId="51B2C6FA" w14:textId="67447E96" w:rsidR="00025E0A" w:rsidRPr="005F5FD1" w:rsidRDefault="00025E0A" w:rsidP="005F5FD1">
      <w:pPr>
        <w:spacing w:line="360" w:lineRule="auto"/>
        <w:jc w:val="both"/>
        <w:rPr>
          <w:rFonts w:ascii="Arial" w:hAnsi="Arial" w:cs="Arial"/>
        </w:rPr>
      </w:pPr>
      <w:r w:rsidRPr="005F5FD1">
        <w:rPr>
          <w:rFonts w:ascii="Arial" w:hAnsi="Arial" w:cs="Arial"/>
        </w:rPr>
        <w:t>In my case, taking things earlier was the more efficient way to enable myself to write and assist sessions, which would grant me sufficient time for crafting, rewriting and polishing my essays. Developing this strategy would likely eliminate most of my doubts and time-related stressors. Furthermore, improving my academic performance utilising flashcards and modern vocabulary tools would aid me in thickening my academic familiarity, help me in expressing my thoughts and improve my self-articulated way of assignments.</w:t>
      </w:r>
    </w:p>
    <w:p w14:paraId="528839A3" w14:textId="609C90BA" w:rsidR="00025E0A" w:rsidRPr="005F5FD1" w:rsidRDefault="00025E0A" w:rsidP="005F5FD1">
      <w:pPr>
        <w:spacing w:line="360" w:lineRule="auto"/>
        <w:jc w:val="both"/>
        <w:rPr>
          <w:rFonts w:ascii="Arial" w:hAnsi="Arial" w:cs="Arial"/>
        </w:rPr>
      </w:pPr>
      <w:r w:rsidRPr="005F5FD1">
        <w:rPr>
          <w:rFonts w:ascii="Arial" w:hAnsi="Arial" w:cs="Arial"/>
        </w:rPr>
        <w:t>I appreciate the ability to learn from peers as a way of coping with academic and language challenges. Collaborative learning harnesses confidence and anxiety reduction for international students who often feel ostracised because of a new culture. If I had joined earlier, I could have made grips with difficult areas and felt appreciate faster along with inclusion within the learning environment. I understood the most basic of concepts such as word processors and video conferencing, I had not done an in-depth exploration of the plethora of university resources.</w:t>
      </w:r>
    </w:p>
    <w:p w14:paraId="413599C4" w14:textId="11E9E76C" w:rsidR="00025E0A" w:rsidRDefault="00025E0A" w:rsidP="005F5FD1">
      <w:pPr>
        <w:spacing w:line="360" w:lineRule="auto"/>
        <w:jc w:val="both"/>
        <w:rPr>
          <w:rFonts w:ascii="Arial" w:hAnsi="Arial" w:cs="Arial"/>
        </w:rPr>
      </w:pPr>
      <w:r w:rsidRPr="005F5FD1">
        <w:rPr>
          <w:rFonts w:ascii="Arial" w:hAnsi="Arial" w:cs="Arial"/>
        </w:rPr>
        <w:t>This absence of experience hindered my study efficiency and resulted in more frequent desperate attempts to prepare for work at the last minute. Considering this experience with Gibbs’ model (1988), I realise that actively using digital libraries, looking for academic tutorials, and requesting both scholarly and emotional support would have significantly enhanced my academic development and results.</w:t>
      </w:r>
    </w:p>
    <w:p w14:paraId="69A12AD0" w14:textId="77777777" w:rsidR="00B009AE" w:rsidRDefault="00B009AE" w:rsidP="005F5FD1">
      <w:pPr>
        <w:spacing w:line="360" w:lineRule="auto"/>
        <w:jc w:val="both"/>
        <w:rPr>
          <w:rFonts w:ascii="Arial" w:hAnsi="Arial" w:cs="Arial"/>
        </w:rPr>
      </w:pPr>
    </w:p>
    <w:p w14:paraId="48B99A2B" w14:textId="30F0A620" w:rsidR="00B009AE" w:rsidRPr="00220BAC" w:rsidRDefault="00220BAC" w:rsidP="005F5FD1">
      <w:pPr>
        <w:spacing w:line="360" w:lineRule="auto"/>
        <w:jc w:val="both"/>
        <w:rPr>
          <w:rFonts w:ascii="Arial" w:hAnsi="Arial" w:cs="Arial"/>
          <w:b/>
          <w:bCs/>
        </w:rPr>
      </w:pPr>
      <w:r w:rsidRPr="00220BAC">
        <w:rPr>
          <w:rFonts w:ascii="Arial" w:hAnsi="Arial" w:cs="Arial"/>
          <w:b/>
          <w:bCs/>
        </w:rPr>
        <w:lastRenderedPageBreak/>
        <w:t>Action Plan</w:t>
      </w:r>
    </w:p>
    <w:tbl>
      <w:tblPr>
        <w:tblW w:w="1016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57"/>
        <w:gridCol w:w="1403"/>
        <w:gridCol w:w="1220"/>
        <w:gridCol w:w="1170"/>
        <w:gridCol w:w="1510"/>
        <w:gridCol w:w="1402"/>
        <w:gridCol w:w="1798"/>
      </w:tblGrid>
      <w:tr w:rsidR="0001723B" w:rsidRPr="00C003E3" w14:paraId="27572409" w14:textId="77777777" w:rsidTr="00E705DD">
        <w:trPr>
          <w:trHeight w:val="1154"/>
        </w:trPr>
        <w:tc>
          <w:tcPr>
            <w:tcW w:w="0" w:type="auto"/>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3927BCEC" w14:textId="77777777" w:rsidR="0001723B" w:rsidRPr="00C003E3" w:rsidRDefault="0001723B" w:rsidP="008F0860">
            <w:pPr>
              <w:rPr>
                <w:b/>
                <w:bCs/>
              </w:rPr>
            </w:pPr>
            <w:r w:rsidRPr="00C003E3">
              <w:rPr>
                <w:b/>
                <w:bCs/>
              </w:rPr>
              <w:t xml:space="preserve">Target to be Achieved </w:t>
            </w:r>
          </w:p>
        </w:tc>
        <w:tc>
          <w:tcPr>
            <w:tcW w:w="0" w:type="auto"/>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44876D65" w14:textId="77777777" w:rsidR="0001723B" w:rsidRPr="00C003E3" w:rsidRDefault="0001723B" w:rsidP="008F0860">
            <w:pPr>
              <w:rPr>
                <w:b/>
                <w:bCs/>
              </w:rPr>
            </w:pPr>
            <w:r w:rsidRPr="00C003E3">
              <w:rPr>
                <w:b/>
                <w:bCs/>
              </w:rPr>
              <w:t>Action Steps to Complete </w:t>
            </w:r>
            <w:r>
              <w:rPr>
                <w:b/>
                <w:bCs/>
              </w:rPr>
              <w:t>to Achieve Target</w:t>
            </w:r>
          </w:p>
        </w:tc>
        <w:tc>
          <w:tcPr>
            <w:tcW w:w="0" w:type="auto"/>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1A7C965B" w14:textId="77777777" w:rsidR="0001723B" w:rsidRPr="00C003E3" w:rsidRDefault="0001723B" w:rsidP="008F0860">
            <w:pPr>
              <w:rPr>
                <w:b/>
                <w:bCs/>
              </w:rPr>
            </w:pPr>
            <w:r w:rsidRPr="00C003E3">
              <w:rPr>
                <w:b/>
                <w:bCs/>
              </w:rPr>
              <w:t>Potential Difficulties</w:t>
            </w:r>
          </w:p>
        </w:tc>
        <w:tc>
          <w:tcPr>
            <w:tcW w:w="0" w:type="auto"/>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38A0F2A8" w14:textId="77777777" w:rsidR="0001723B" w:rsidRPr="00C003E3" w:rsidRDefault="0001723B" w:rsidP="008F0860">
            <w:pPr>
              <w:rPr>
                <w:b/>
                <w:bCs/>
              </w:rPr>
            </w:pPr>
            <w:r w:rsidRPr="00C003E3">
              <w:rPr>
                <w:b/>
                <w:bCs/>
              </w:rPr>
              <w:t>Resources</w:t>
            </w:r>
          </w:p>
        </w:tc>
        <w:tc>
          <w:tcPr>
            <w:tcW w:w="0" w:type="auto"/>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1189E975" w14:textId="77777777" w:rsidR="0001723B" w:rsidRPr="00C003E3" w:rsidRDefault="0001723B" w:rsidP="008F0860">
            <w:pPr>
              <w:rPr>
                <w:b/>
                <w:bCs/>
              </w:rPr>
            </w:pPr>
            <w:r w:rsidRPr="00C003E3">
              <w:rPr>
                <w:b/>
                <w:bCs/>
              </w:rPr>
              <w:t>Deadline</w:t>
            </w:r>
          </w:p>
        </w:tc>
        <w:tc>
          <w:tcPr>
            <w:tcW w:w="1021"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hideMark/>
          </w:tcPr>
          <w:p w14:paraId="72CDD97C" w14:textId="77777777" w:rsidR="0001723B" w:rsidRPr="00C003E3" w:rsidRDefault="0001723B" w:rsidP="008F0860">
            <w:pPr>
              <w:rPr>
                <w:b/>
                <w:bCs/>
              </w:rPr>
            </w:pPr>
            <w:r w:rsidRPr="00C003E3">
              <w:rPr>
                <w:b/>
                <w:bCs/>
              </w:rPr>
              <w:t>Achieved </w:t>
            </w:r>
          </w:p>
        </w:tc>
        <w:tc>
          <w:tcPr>
            <w:tcW w:w="1799" w:type="dxa"/>
            <w:tcBorders>
              <w:top w:val="single" w:sz="6" w:space="0" w:color="909090"/>
              <w:left w:val="single" w:sz="6" w:space="0" w:color="909090"/>
              <w:bottom w:val="single" w:sz="6" w:space="0" w:color="909090"/>
              <w:right w:val="single" w:sz="6" w:space="0" w:color="909090"/>
            </w:tcBorders>
          </w:tcPr>
          <w:p w14:paraId="5E1D5BC9" w14:textId="77777777" w:rsidR="0001723B" w:rsidRPr="00C003E3" w:rsidRDefault="0001723B" w:rsidP="008F0860">
            <w:pPr>
              <w:rPr>
                <w:b/>
                <w:bCs/>
              </w:rPr>
            </w:pPr>
            <w:r w:rsidRPr="00C003E3">
              <w:rPr>
                <w:b/>
                <w:bCs/>
              </w:rPr>
              <w:t>Comments</w:t>
            </w:r>
          </w:p>
        </w:tc>
      </w:tr>
      <w:tr w:rsidR="0001723B" w:rsidRPr="00704E61" w14:paraId="4255D9C4" w14:textId="77777777" w:rsidTr="00E705DD">
        <w:trPr>
          <w:trHeight w:val="680"/>
        </w:trPr>
        <w:tc>
          <w:tcPr>
            <w:tcW w:w="0" w:type="auto"/>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550E23F7" w14:textId="77777777" w:rsidR="0001723B" w:rsidRPr="00241378" w:rsidRDefault="0001723B" w:rsidP="008F0860">
            <w:r w:rsidRPr="00241378">
              <w:t>Effective time management</w:t>
            </w:r>
          </w:p>
        </w:tc>
        <w:tc>
          <w:tcPr>
            <w:tcW w:w="0" w:type="auto"/>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1A86AB80" w14:textId="77777777" w:rsidR="0001723B" w:rsidRPr="00C003E3" w:rsidRDefault="0001723B" w:rsidP="008F0860">
            <w:pPr>
              <w:rPr>
                <w:b/>
                <w:bCs/>
              </w:rPr>
            </w:pPr>
            <w:r w:rsidRPr="00C10FDF">
              <w:rPr>
                <w:rFonts w:ascii="Arial" w:hAnsi="Arial" w:cs="Arial"/>
              </w:rPr>
              <w:t>Begin working on tasks a fortnight before submission time</w:t>
            </w:r>
            <w:r>
              <w:rPr>
                <w:rFonts w:ascii="Arial" w:hAnsi="Arial" w:cs="Arial"/>
              </w:rPr>
              <w:t>,</w:t>
            </w:r>
            <w:r w:rsidRPr="00C10FDF">
              <w:rPr>
                <w:rFonts w:ascii="Arial" w:hAnsi="Arial" w:cs="Arial"/>
              </w:rPr>
              <w:t xml:space="preserve"> and electronically develop some basic benchmarks via a calendar</w:t>
            </w:r>
            <w:r>
              <w:rPr>
                <w:rFonts w:ascii="Arial" w:hAnsi="Arial" w:cs="Arial"/>
              </w:rPr>
              <w:t>.</w:t>
            </w:r>
          </w:p>
        </w:tc>
        <w:tc>
          <w:tcPr>
            <w:tcW w:w="0" w:type="auto"/>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3B6E0F23" w14:textId="77777777" w:rsidR="0001723B" w:rsidRPr="00704E61" w:rsidRDefault="0001723B" w:rsidP="008F0860">
            <w:r>
              <w:t>I</w:t>
            </w:r>
            <w:r w:rsidRPr="00704E61">
              <w:t>nsufficient time</w:t>
            </w:r>
          </w:p>
        </w:tc>
        <w:tc>
          <w:tcPr>
            <w:tcW w:w="0" w:type="auto"/>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0847900E" w14:textId="77777777" w:rsidR="0001723B" w:rsidRPr="00704E61" w:rsidRDefault="0001723B" w:rsidP="008F0860">
            <w:r w:rsidRPr="00C10FDF">
              <w:rPr>
                <w:rFonts w:ascii="Arial" w:hAnsi="Arial" w:cs="Arial"/>
              </w:rPr>
              <w:t>I will use an online calendar to subdivide any written task into weekly</w:t>
            </w:r>
            <w:r>
              <w:rPr>
                <w:rFonts w:ascii="Arial" w:hAnsi="Arial" w:cs="Arial"/>
              </w:rPr>
              <w:t xml:space="preserve"> tasks</w:t>
            </w:r>
          </w:p>
        </w:tc>
        <w:tc>
          <w:tcPr>
            <w:tcW w:w="0" w:type="auto"/>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3C6E1080" w14:textId="77777777" w:rsidR="0001723B" w:rsidRPr="00704E61" w:rsidRDefault="0001723B" w:rsidP="008F0860">
            <w:r w:rsidRPr="000D1A2F">
              <w:t>university graduation</w:t>
            </w:r>
          </w:p>
        </w:tc>
        <w:tc>
          <w:tcPr>
            <w:tcW w:w="1021"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657BC6CE" w14:textId="77777777" w:rsidR="0001723B" w:rsidRPr="00704E61" w:rsidRDefault="0001723B" w:rsidP="008F0860">
            <w:r w:rsidRPr="00A666DE">
              <w:t>I started using time management tools.</w:t>
            </w:r>
          </w:p>
        </w:tc>
        <w:tc>
          <w:tcPr>
            <w:tcW w:w="1799" w:type="dxa"/>
            <w:tcBorders>
              <w:top w:val="single" w:sz="6" w:space="0" w:color="909090"/>
              <w:left w:val="single" w:sz="6" w:space="0" w:color="909090"/>
              <w:bottom w:val="single" w:sz="6" w:space="0" w:color="909090"/>
              <w:right w:val="single" w:sz="6" w:space="0" w:color="909090"/>
            </w:tcBorders>
          </w:tcPr>
          <w:p w14:paraId="5886B18A" w14:textId="77777777" w:rsidR="0001723B" w:rsidRPr="00704E61" w:rsidRDefault="0001723B" w:rsidP="008F0860"/>
        </w:tc>
      </w:tr>
      <w:tr w:rsidR="0001723B" w:rsidRPr="00704E61" w14:paraId="112EECE2" w14:textId="77777777" w:rsidTr="00E705DD">
        <w:trPr>
          <w:trHeight w:val="691"/>
        </w:trPr>
        <w:tc>
          <w:tcPr>
            <w:tcW w:w="0" w:type="auto"/>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72901DD9" w14:textId="77777777" w:rsidR="0001723B" w:rsidRPr="00FD460D" w:rsidRDefault="0001723B" w:rsidP="008F0860">
            <w:r>
              <w:t>Improving</w:t>
            </w:r>
            <w:r w:rsidRPr="00FD460D">
              <w:t xml:space="preserve"> academic English</w:t>
            </w:r>
          </w:p>
        </w:tc>
        <w:tc>
          <w:tcPr>
            <w:tcW w:w="0" w:type="auto"/>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1DD61262" w14:textId="77777777" w:rsidR="0001723B" w:rsidRPr="00C003E3" w:rsidRDefault="0001723B" w:rsidP="008F0860">
            <w:pPr>
              <w:rPr>
                <w:b/>
                <w:bCs/>
              </w:rPr>
            </w:pPr>
            <w:r w:rsidRPr="00C10FDF">
              <w:rPr>
                <w:rFonts w:ascii="Arial" w:hAnsi="Arial" w:cs="Arial"/>
              </w:rPr>
              <w:t>Utilise academic vocabulary resources throughout the week to enhance language fluency</w:t>
            </w:r>
            <w:r>
              <w:rPr>
                <w:rFonts w:ascii="Arial" w:hAnsi="Arial" w:cs="Arial"/>
              </w:rPr>
              <w:t>.</w:t>
            </w:r>
          </w:p>
        </w:tc>
        <w:tc>
          <w:tcPr>
            <w:tcW w:w="0" w:type="auto"/>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388BF984" w14:textId="77777777" w:rsidR="0001723B" w:rsidRPr="00704E61" w:rsidRDefault="0001723B" w:rsidP="008F0860">
            <w:r w:rsidRPr="00743030">
              <w:t>internet access</w:t>
            </w:r>
          </w:p>
        </w:tc>
        <w:tc>
          <w:tcPr>
            <w:tcW w:w="0" w:type="auto"/>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6CF01478" w14:textId="77777777" w:rsidR="0001723B" w:rsidRPr="00704E61" w:rsidRDefault="0001723B" w:rsidP="008F0860">
            <w:r>
              <w:t>U</w:t>
            </w:r>
            <w:r w:rsidRPr="00375BD6">
              <w:t xml:space="preserve">niversity </w:t>
            </w:r>
            <w:r>
              <w:t xml:space="preserve">and online </w:t>
            </w:r>
            <w:r w:rsidRPr="00375BD6">
              <w:t>resources</w:t>
            </w:r>
          </w:p>
        </w:tc>
        <w:tc>
          <w:tcPr>
            <w:tcW w:w="0" w:type="auto"/>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514E1F6D" w14:textId="77777777" w:rsidR="0001723B" w:rsidRPr="00704E61" w:rsidRDefault="0001723B" w:rsidP="008F0860">
            <w:r>
              <w:t>O</w:t>
            </w:r>
            <w:r w:rsidRPr="00DD2A1D">
              <w:t>ngoing task</w:t>
            </w:r>
          </w:p>
        </w:tc>
        <w:tc>
          <w:tcPr>
            <w:tcW w:w="1021"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3D187EBA" w14:textId="77777777" w:rsidR="0001723B" w:rsidRPr="00704E61" w:rsidRDefault="0001723B" w:rsidP="008F0860">
            <w:r w:rsidRPr="001036A6">
              <w:t>Timely planning has been implemented</w:t>
            </w:r>
          </w:p>
        </w:tc>
        <w:tc>
          <w:tcPr>
            <w:tcW w:w="1799" w:type="dxa"/>
            <w:tcBorders>
              <w:top w:val="single" w:sz="6" w:space="0" w:color="909090"/>
              <w:left w:val="single" w:sz="6" w:space="0" w:color="909090"/>
              <w:bottom w:val="single" w:sz="6" w:space="0" w:color="909090"/>
              <w:right w:val="single" w:sz="6" w:space="0" w:color="909090"/>
            </w:tcBorders>
          </w:tcPr>
          <w:p w14:paraId="6FC26F26" w14:textId="77777777" w:rsidR="0001723B" w:rsidRPr="00704E61" w:rsidRDefault="0001723B" w:rsidP="008F0860"/>
        </w:tc>
      </w:tr>
      <w:tr w:rsidR="0001723B" w:rsidRPr="00704E61" w14:paraId="0ABF3CB5" w14:textId="77777777" w:rsidTr="00E705DD">
        <w:trPr>
          <w:trHeight w:val="691"/>
        </w:trPr>
        <w:tc>
          <w:tcPr>
            <w:tcW w:w="0" w:type="auto"/>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5042591E" w14:textId="77777777" w:rsidR="0001723B" w:rsidRPr="00FD460D" w:rsidRDefault="0001723B" w:rsidP="008F0860">
            <w:r>
              <w:t>I</w:t>
            </w:r>
            <w:r w:rsidRPr="00B27E8B">
              <w:t>mproving communication</w:t>
            </w:r>
          </w:p>
        </w:tc>
        <w:tc>
          <w:tcPr>
            <w:tcW w:w="0" w:type="auto"/>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1C61A486" w14:textId="77777777" w:rsidR="0001723B" w:rsidRPr="00C003E3" w:rsidRDefault="0001723B" w:rsidP="008F0860">
            <w:pPr>
              <w:rPr>
                <w:b/>
                <w:bCs/>
              </w:rPr>
            </w:pPr>
            <w:r w:rsidRPr="00C10FDF">
              <w:rPr>
                <w:rFonts w:ascii="Arial" w:hAnsi="Arial" w:cs="Arial"/>
              </w:rPr>
              <w:t>I shall spend two hours on independent learning every weekday by adopting a time block approach</w:t>
            </w:r>
            <w:r>
              <w:rPr>
                <w:rFonts w:ascii="Arial" w:hAnsi="Arial" w:cs="Arial"/>
              </w:rPr>
              <w:t>.</w:t>
            </w:r>
          </w:p>
        </w:tc>
        <w:tc>
          <w:tcPr>
            <w:tcW w:w="0" w:type="auto"/>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68F16D3D" w14:textId="77777777" w:rsidR="0001723B" w:rsidRPr="00704E61" w:rsidRDefault="0001723B" w:rsidP="008F0860">
            <w:r>
              <w:t>I</w:t>
            </w:r>
            <w:r w:rsidRPr="00704E61">
              <w:t>nsufficient time</w:t>
            </w:r>
          </w:p>
        </w:tc>
        <w:tc>
          <w:tcPr>
            <w:tcW w:w="0" w:type="auto"/>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10F89EB8" w14:textId="77777777" w:rsidR="0001723B" w:rsidRPr="00704E61" w:rsidRDefault="0001723B" w:rsidP="008F0860">
            <w:r>
              <w:t>Digital calendar</w:t>
            </w:r>
          </w:p>
        </w:tc>
        <w:tc>
          <w:tcPr>
            <w:tcW w:w="0" w:type="auto"/>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2CEDBF5A" w14:textId="77777777" w:rsidR="0001723B" w:rsidRPr="00704E61" w:rsidRDefault="0001723B" w:rsidP="008F0860">
            <w:r w:rsidRPr="00C10FDF">
              <w:rPr>
                <w:rFonts w:ascii="Arial" w:hAnsi="Arial" w:cs="Arial"/>
              </w:rPr>
              <w:t>approximately twelve weeks</w:t>
            </w:r>
          </w:p>
        </w:tc>
        <w:tc>
          <w:tcPr>
            <w:tcW w:w="1021"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37D2B69D" w14:textId="77777777" w:rsidR="0001723B" w:rsidRPr="00704E61" w:rsidRDefault="0001723B" w:rsidP="008F0860">
            <w:r w:rsidRPr="00344704">
              <w:t>I started private English lessons.</w:t>
            </w:r>
          </w:p>
        </w:tc>
        <w:tc>
          <w:tcPr>
            <w:tcW w:w="1799" w:type="dxa"/>
            <w:tcBorders>
              <w:top w:val="single" w:sz="6" w:space="0" w:color="909090"/>
              <w:left w:val="single" w:sz="6" w:space="0" w:color="909090"/>
              <w:bottom w:val="single" w:sz="6" w:space="0" w:color="909090"/>
              <w:right w:val="single" w:sz="6" w:space="0" w:color="909090"/>
            </w:tcBorders>
          </w:tcPr>
          <w:p w14:paraId="29B4737D" w14:textId="77777777" w:rsidR="0001723B" w:rsidRPr="00704E61" w:rsidRDefault="0001723B" w:rsidP="008F0860"/>
        </w:tc>
      </w:tr>
      <w:tr w:rsidR="0001723B" w:rsidRPr="00704E61" w14:paraId="7A9D1BC6" w14:textId="77777777" w:rsidTr="00E705DD">
        <w:trPr>
          <w:trHeight w:val="680"/>
        </w:trPr>
        <w:tc>
          <w:tcPr>
            <w:tcW w:w="0" w:type="auto"/>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6588AB5E" w14:textId="77777777" w:rsidR="0001723B" w:rsidRPr="00FD460D" w:rsidRDefault="0001723B" w:rsidP="008F0860">
            <w:r>
              <w:lastRenderedPageBreak/>
              <w:t>I</w:t>
            </w:r>
            <w:r w:rsidRPr="009E2408">
              <w:t>mproving the ability to make correct references</w:t>
            </w:r>
          </w:p>
        </w:tc>
        <w:tc>
          <w:tcPr>
            <w:tcW w:w="0" w:type="auto"/>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47231728" w14:textId="77777777" w:rsidR="0001723B" w:rsidRPr="006F00C0" w:rsidRDefault="0001723B" w:rsidP="008F0860">
            <w:pPr>
              <w:spacing w:line="360" w:lineRule="auto"/>
              <w:jc w:val="both"/>
              <w:rPr>
                <w:rFonts w:ascii="Arial" w:hAnsi="Arial" w:cs="Arial"/>
              </w:rPr>
            </w:pPr>
            <w:r w:rsidRPr="006F00C0">
              <w:rPr>
                <w:rFonts w:ascii="Arial" w:hAnsi="Arial" w:cs="Arial"/>
              </w:rPr>
              <w:t>Train to do references every week with the help of Internet tutorials to prevent errors.</w:t>
            </w:r>
          </w:p>
          <w:p w14:paraId="283C237D" w14:textId="77777777" w:rsidR="0001723B" w:rsidRPr="00C003E3" w:rsidRDefault="0001723B" w:rsidP="008F0860">
            <w:pPr>
              <w:rPr>
                <w:b/>
                <w:bCs/>
              </w:rPr>
            </w:pPr>
          </w:p>
        </w:tc>
        <w:tc>
          <w:tcPr>
            <w:tcW w:w="0" w:type="auto"/>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262A309A" w14:textId="77777777" w:rsidR="0001723B" w:rsidRPr="00704E61" w:rsidRDefault="0001723B" w:rsidP="008F0860">
            <w:r>
              <w:t>Internet Access</w:t>
            </w:r>
          </w:p>
        </w:tc>
        <w:tc>
          <w:tcPr>
            <w:tcW w:w="0" w:type="auto"/>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3B9754A5" w14:textId="77777777" w:rsidR="0001723B" w:rsidRPr="00704E61" w:rsidRDefault="0001723B" w:rsidP="008F0860">
            <w:r>
              <w:t>U</w:t>
            </w:r>
            <w:r w:rsidRPr="00375BD6">
              <w:t xml:space="preserve">niversity </w:t>
            </w:r>
            <w:r>
              <w:t xml:space="preserve">and online </w:t>
            </w:r>
            <w:r w:rsidRPr="00375BD6">
              <w:t>resources</w:t>
            </w:r>
            <w:r>
              <w:t xml:space="preserve">, </w:t>
            </w:r>
            <w:r w:rsidRPr="00DB1870">
              <w:t>support from university employees</w:t>
            </w:r>
          </w:p>
        </w:tc>
        <w:tc>
          <w:tcPr>
            <w:tcW w:w="0" w:type="auto"/>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37970978" w14:textId="77777777" w:rsidR="0001723B" w:rsidRPr="00704E61" w:rsidRDefault="0001723B" w:rsidP="008F0860">
            <w:r w:rsidRPr="007213F8">
              <w:t>end of the second term</w:t>
            </w:r>
          </w:p>
        </w:tc>
        <w:tc>
          <w:tcPr>
            <w:tcW w:w="1021" w:type="dxa"/>
            <w:tcBorders>
              <w:top w:val="single" w:sz="6" w:space="0" w:color="909090"/>
              <w:left w:val="single" w:sz="6" w:space="0" w:color="909090"/>
              <w:bottom w:val="single" w:sz="6" w:space="0" w:color="909090"/>
              <w:right w:val="single" w:sz="6" w:space="0" w:color="909090"/>
            </w:tcBorders>
            <w:tcMar>
              <w:top w:w="45" w:type="dxa"/>
              <w:left w:w="0" w:type="dxa"/>
              <w:bottom w:w="45" w:type="dxa"/>
              <w:right w:w="0" w:type="dxa"/>
            </w:tcMar>
          </w:tcPr>
          <w:p w14:paraId="38531E08" w14:textId="77777777" w:rsidR="0001723B" w:rsidRPr="00704E61" w:rsidRDefault="0001723B" w:rsidP="008F0860">
            <w:r w:rsidRPr="00046DED">
              <w:t>I started using the online library.</w:t>
            </w:r>
          </w:p>
        </w:tc>
        <w:tc>
          <w:tcPr>
            <w:tcW w:w="1799" w:type="dxa"/>
            <w:tcBorders>
              <w:top w:val="single" w:sz="6" w:space="0" w:color="909090"/>
              <w:left w:val="single" w:sz="6" w:space="0" w:color="909090"/>
              <w:bottom w:val="single" w:sz="6" w:space="0" w:color="909090"/>
              <w:right w:val="single" w:sz="6" w:space="0" w:color="909090"/>
            </w:tcBorders>
          </w:tcPr>
          <w:p w14:paraId="67B3DFC9" w14:textId="77777777" w:rsidR="0001723B" w:rsidRPr="00704E61" w:rsidRDefault="0001723B" w:rsidP="008F0860"/>
        </w:tc>
      </w:tr>
    </w:tbl>
    <w:p w14:paraId="584447E3" w14:textId="77777777" w:rsidR="0038072D" w:rsidRDefault="0038072D" w:rsidP="005F5FD1">
      <w:pPr>
        <w:spacing w:line="360" w:lineRule="auto"/>
        <w:jc w:val="both"/>
        <w:rPr>
          <w:rFonts w:ascii="Arial" w:hAnsi="Arial" w:cs="Arial"/>
        </w:rPr>
      </w:pPr>
    </w:p>
    <w:p w14:paraId="71A7496E" w14:textId="77777777" w:rsidR="00E705DD" w:rsidRDefault="00E705DD" w:rsidP="005F5FD1">
      <w:pPr>
        <w:spacing w:line="360" w:lineRule="auto"/>
        <w:jc w:val="both"/>
        <w:rPr>
          <w:rFonts w:ascii="Arial" w:hAnsi="Arial" w:cs="Arial"/>
        </w:rPr>
      </w:pPr>
    </w:p>
    <w:p w14:paraId="06ED76C6" w14:textId="77777777" w:rsidR="00E705DD" w:rsidRDefault="00E705DD" w:rsidP="005F5FD1">
      <w:pPr>
        <w:spacing w:line="360" w:lineRule="auto"/>
        <w:jc w:val="both"/>
        <w:rPr>
          <w:rFonts w:ascii="Arial" w:hAnsi="Arial" w:cs="Arial"/>
        </w:rPr>
      </w:pPr>
    </w:p>
    <w:p w14:paraId="5A31E002" w14:textId="77777777" w:rsidR="00FD420A" w:rsidRPr="00C10FDF" w:rsidRDefault="00FD420A" w:rsidP="00FD420A">
      <w:pPr>
        <w:pStyle w:val="ListParagraph"/>
        <w:spacing w:line="360" w:lineRule="auto"/>
        <w:rPr>
          <w:rFonts w:ascii="Arial" w:hAnsi="Arial" w:cs="Arial"/>
        </w:rPr>
      </w:pPr>
      <w:r w:rsidRPr="00C10FDF">
        <w:rPr>
          <w:rFonts w:ascii="Arial" w:hAnsi="Arial" w:cs="Arial"/>
        </w:rPr>
        <w:t>References</w:t>
      </w:r>
    </w:p>
    <w:p w14:paraId="466B8B23" w14:textId="77777777" w:rsidR="00FD420A" w:rsidRPr="00C10FDF" w:rsidRDefault="00FD420A" w:rsidP="00FD420A">
      <w:pPr>
        <w:pStyle w:val="ListParagraph"/>
        <w:numPr>
          <w:ilvl w:val="0"/>
          <w:numId w:val="1"/>
        </w:numPr>
        <w:spacing w:line="360" w:lineRule="auto"/>
        <w:rPr>
          <w:rFonts w:ascii="Arial" w:hAnsi="Arial" w:cs="Arial"/>
          <w:lang w:val="en-US"/>
        </w:rPr>
      </w:pPr>
      <w:r w:rsidRPr="00C10FDF">
        <w:rPr>
          <w:rFonts w:ascii="Arial" w:hAnsi="Arial" w:cs="Arial"/>
          <w:lang w:val="en-US"/>
        </w:rPr>
        <w:t xml:space="preserve">Alvarez Sainz, M., Ferrero, A.M. and Ugidos, A. (2019) ‘Time management: skills to learn and put into practice’, </w:t>
      </w:r>
      <w:r w:rsidRPr="00C10FDF">
        <w:rPr>
          <w:rFonts w:ascii="Arial" w:hAnsi="Arial" w:cs="Arial"/>
          <w:i/>
          <w:iCs/>
          <w:lang w:val="en-US"/>
        </w:rPr>
        <w:t>Education + Training</w:t>
      </w:r>
      <w:r w:rsidRPr="00C10FDF">
        <w:rPr>
          <w:rFonts w:ascii="Arial" w:hAnsi="Arial" w:cs="Arial"/>
          <w:lang w:val="en-US"/>
        </w:rPr>
        <w:t>, 61(5), pp. 635–648.</w:t>
      </w:r>
    </w:p>
    <w:p w14:paraId="26C59276" w14:textId="77777777" w:rsidR="00FD420A" w:rsidRPr="00C10FDF" w:rsidRDefault="00FD420A" w:rsidP="00FD420A">
      <w:pPr>
        <w:pStyle w:val="ListParagraph"/>
        <w:numPr>
          <w:ilvl w:val="0"/>
          <w:numId w:val="1"/>
        </w:numPr>
        <w:spacing w:line="360" w:lineRule="auto"/>
        <w:rPr>
          <w:rFonts w:ascii="Arial" w:hAnsi="Arial" w:cs="Arial"/>
          <w:lang w:val="en-US"/>
        </w:rPr>
      </w:pPr>
      <w:r w:rsidRPr="00C10FDF">
        <w:rPr>
          <w:rFonts w:ascii="Arial" w:hAnsi="Arial" w:cs="Arial"/>
          <w:lang w:val="en-US"/>
        </w:rPr>
        <w:t xml:space="preserve">Cottrell, S. (2019) </w:t>
      </w:r>
      <w:r w:rsidRPr="00C10FDF">
        <w:rPr>
          <w:rFonts w:ascii="Arial" w:hAnsi="Arial" w:cs="Arial"/>
          <w:i/>
          <w:iCs/>
          <w:lang w:val="en-US"/>
        </w:rPr>
        <w:t>The study skills handbook</w:t>
      </w:r>
      <w:r w:rsidRPr="00C10FDF">
        <w:rPr>
          <w:rFonts w:ascii="Arial" w:hAnsi="Arial" w:cs="Arial"/>
          <w:lang w:val="en-US"/>
        </w:rPr>
        <w:t>. Vol. 30. London: Bloomsbury Publishing.</w:t>
      </w:r>
    </w:p>
    <w:p w14:paraId="04907D0E" w14:textId="77777777" w:rsidR="00FD420A" w:rsidRPr="00C10FDF" w:rsidRDefault="00FD420A" w:rsidP="00FD420A">
      <w:pPr>
        <w:pStyle w:val="ListParagraph"/>
        <w:numPr>
          <w:ilvl w:val="0"/>
          <w:numId w:val="1"/>
        </w:numPr>
        <w:spacing w:line="360" w:lineRule="auto"/>
        <w:rPr>
          <w:rFonts w:ascii="Arial" w:hAnsi="Arial" w:cs="Arial"/>
          <w:lang w:val="en-US"/>
        </w:rPr>
      </w:pPr>
      <w:r w:rsidRPr="00C10FDF">
        <w:rPr>
          <w:rFonts w:ascii="Arial" w:hAnsi="Arial" w:cs="Arial"/>
          <w:lang w:val="en-US"/>
        </w:rPr>
        <w:t xml:space="preserve">Gibbs, G. (1988) </w:t>
      </w:r>
      <w:r w:rsidRPr="00C10FDF">
        <w:rPr>
          <w:rFonts w:ascii="Arial" w:hAnsi="Arial" w:cs="Arial"/>
          <w:i/>
          <w:iCs/>
          <w:lang w:val="en-US"/>
        </w:rPr>
        <w:t>Learning by doing: A guide to teaching and learning methods</w:t>
      </w:r>
      <w:r w:rsidRPr="00C10FDF">
        <w:rPr>
          <w:rFonts w:ascii="Arial" w:hAnsi="Arial" w:cs="Arial"/>
          <w:lang w:val="en-US"/>
        </w:rPr>
        <w:t>. Oxford: Further Education Unit.</w:t>
      </w:r>
    </w:p>
    <w:p w14:paraId="361A40CD" w14:textId="77777777" w:rsidR="00FD420A" w:rsidRPr="00C10FDF" w:rsidRDefault="00FD420A" w:rsidP="00FD420A">
      <w:pPr>
        <w:pStyle w:val="ListParagraph"/>
        <w:numPr>
          <w:ilvl w:val="0"/>
          <w:numId w:val="1"/>
        </w:numPr>
        <w:spacing w:line="360" w:lineRule="auto"/>
        <w:rPr>
          <w:rFonts w:ascii="Arial" w:hAnsi="Arial" w:cs="Arial"/>
          <w:lang w:val="en-US"/>
        </w:rPr>
      </w:pPr>
      <w:r w:rsidRPr="00C10FDF">
        <w:rPr>
          <w:rFonts w:ascii="Arial" w:hAnsi="Arial" w:cs="Arial"/>
          <w:lang w:val="en-US"/>
        </w:rPr>
        <w:t xml:space="preserve">Joubert, M. and Sibanda, B. (2022) ‘Whose language is it anyway? Students’ sense of belonging and role of English for higher education in the multilingual, South African context’, </w:t>
      </w:r>
      <w:r w:rsidRPr="00C10FDF">
        <w:rPr>
          <w:rFonts w:ascii="Arial" w:hAnsi="Arial" w:cs="Arial"/>
          <w:i/>
          <w:iCs/>
          <w:lang w:val="en-US"/>
        </w:rPr>
        <w:t>South African Journal of Higher Education</w:t>
      </w:r>
      <w:r w:rsidRPr="00C10FDF">
        <w:rPr>
          <w:rFonts w:ascii="Arial" w:hAnsi="Arial" w:cs="Arial"/>
          <w:lang w:val="en-US"/>
        </w:rPr>
        <w:t>, 36(6), pp. 47–66.</w:t>
      </w:r>
    </w:p>
    <w:p w14:paraId="2834D396" w14:textId="77777777" w:rsidR="00FD420A" w:rsidRPr="00C10FDF" w:rsidRDefault="00FD420A" w:rsidP="00FD420A">
      <w:pPr>
        <w:pStyle w:val="ListParagraph"/>
        <w:numPr>
          <w:ilvl w:val="0"/>
          <w:numId w:val="1"/>
        </w:numPr>
        <w:spacing w:line="360" w:lineRule="auto"/>
        <w:rPr>
          <w:rFonts w:ascii="Arial" w:hAnsi="Arial" w:cs="Arial"/>
          <w:lang w:val="en-US"/>
        </w:rPr>
      </w:pPr>
      <w:r w:rsidRPr="00C10FDF">
        <w:rPr>
          <w:rFonts w:ascii="Arial" w:hAnsi="Arial" w:cs="Arial"/>
          <w:lang w:val="en-US"/>
        </w:rPr>
        <w:t xml:space="preserve">Murray, M.C., Pérez, J. and Fluker, J. (2022) ‘Digital literacy in the core: The emerging higher education landscape’, </w:t>
      </w:r>
      <w:r w:rsidRPr="00C10FDF">
        <w:rPr>
          <w:rFonts w:ascii="Arial" w:hAnsi="Arial" w:cs="Arial"/>
          <w:i/>
          <w:iCs/>
          <w:lang w:val="en-US"/>
        </w:rPr>
        <w:t>Issues in Informing Science and Information Technology</w:t>
      </w:r>
      <w:r w:rsidRPr="00C10FDF">
        <w:rPr>
          <w:rFonts w:ascii="Arial" w:hAnsi="Arial" w:cs="Arial"/>
          <w:lang w:val="en-US"/>
        </w:rPr>
        <w:t>, 19, pp. 001–013.</w:t>
      </w:r>
    </w:p>
    <w:p w14:paraId="0DA5F68A" w14:textId="77777777" w:rsidR="00FD420A" w:rsidRPr="00C10FDF" w:rsidRDefault="00FD420A" w:rsidP="00FD420A">
      <w:pPr>
        <w:pStyle w:val="ListParagraph"/>
        <w:numPr>
          <w:ilvl w:val="0"/>
          <w:numId w:val="1"/>
        </w:numPr>
        <w:spacing w:line="360" w:lineRule="auto"/>
        <w:rPr>
          <w:rFonts w:ascii="Arial" w:hAnsi="Arial" w:cs="Arial"/>
        </w:rPr>
      </w:pPr>
      <w:r w:rsidRPr="00C10FDF">
        <w:rPr>
          <w:rFonts w:ascii="Arial" w:hAnsi="Arial" w:cs="Arial"/>
        </w:rPr>
        <w:t>Pamuji, S., Ni’mah, T., Baharuddin, K.M., Novianto, A.Y., Wibowo, E.P. and Kasmin, K. (2024) “Time management: the key to success in managing complex projects,” International Journal of Multidisciplinary Approach Research and Science, 3(01), pp. 124–134. Available at: https://doi.org/10.59653/ijmars.v3i01.1234.</w:t>
      </w:r>
    </w:p>
    <w:p w14:paraId="32EFC5D4" w14:textId="77777777" w:rsidR="00FD420A" w:rsidRPr="00C10FDF" w:rsidRDefault="00FD420A" w:rsidP="00FD420A">
      <w:pPr>
        <w:pStyle w:val="ListParagraph"/>
        <w:numPr>
          <w:ilvl w:val="0"/>
          <w:numId w:val="1"/>
        </w:numPr>
        <w:spacing w:line="360" w:lineRule="auto"/>
        <w:rPr>
          <w:rFonts w:ascii="Arial" w:hAnsi="Arial" w:cs="Arial"/>
          <w:lang w:val="en-US"/>
        </w:rPr>
      </w:pPr>
      <w:r w:rsidRPr="00C10FDF">
        <w:rPr>
          <w:rFonts w:ascii="Arial" w:hAnsi="Arial" w:cs="Arial"/>
          <w:lang w:val="en-US"/>
        </w:rPr>
        <w:lastRenderedPageBreak/>
        <w:t xml:space="preserve">Păunescu, C., Lepik, K.-L. and Spencer, N. (2022) </w:t>
      </w:r>
      <w:r w:rsidRPr="00C10FDF">
        <w:rPr>
          <w:rFonts w:ascii="Arial" w:hAnsi="Arial" w:cs="Arial"/>
          <w:i/>
          <w:iCs/>
          <w:lang w:val="en-US"/>
        </w:rPr>
        <w:t>Social innovation in higher education</w:t>
      </w:r>
      <w:r w:rsidRPr="00C10FDF">
        <w:rPr>
          <w:rFonts w:ascii="Arial" w:hAnsi="Arial" w:cs="Arial"/>
          <w:lang w:val="en-US"/>
        </w:rPr>
        <w:t xml:space="preserve">. In: </w:t>
      </w:r>
      <w:r w:rsidRPr="00C10FDF">
        <w:rPr>
          <w:rFonts w:ascii="Arial" w:hAnsi="Arial" w:cs="Arial"/>
          <w:i/>
          <w:iCs/>
          <w:lang w:val="en-US"/>
        </w:rPr>
        <w:t>Innovation, Technology and Knowledge Management</w:t>
      </w:r>
      <w:r w:rsidRPr="00C10FDF">
        <w:rPr>
          <w:rFonts w:ascii="Arial" w:hAnsi="Arial" w:cs="Arial"/>
          <w:lang w:val="en-US"/>
        </w:rPr>
        <w:t xml:space="preserve">. Springer. </w:t>
      </w:r>
      <w:hyperlink r:id="rId8" w:tgtFrame="_new" w:history="1">
        <w:r w:rsidRPr="00C10FDF">
          <w:rPr>
            <w:rStyle w:val="Hyperlink"/>
            <w:rFonts w:ascii="Arial" w:hAnsi="Arial" w:cs="Arial"/>
            <w:lang w:val="en-US"/>
          </w:rPr>
          <w:t>https://doi.org/10.1007/978-3-030-84044-0</w:t>
        </w:r>
      </w:hyperlink>
      <w:r w:rsidRPr="00C10FDF">
        <w:rPr>
          <w:rFonts w:ascii="Arial" w:hAnsi="Arial" w:cs="Arial"/>
          <w:lang w:val="en-US"/>
        </w:rPr>
        <w:t>.</w:t>
      </w:r>
    </w:p>
    <w:p w14:paraId="33852A9C" w14:textId="77777777" w:rsidR="00FD420A" w:rsidRPr="00C10FDF" w:rsidRDefault="00FD420A" w:rsidP="00FD420A">
      <w:pPr>
        <w:pStyle w:val="ListParagraph"/>
        <w:numPr>
          <w:ilvl w:val="0"/>
          <w:numId w:val="1"/>
        </w:numPr>
        <w:spacing w:line="360" w:lineRule="auto"/>
        <w:rPr>
          <w:rFonts w:ascii="Arial" w:hAnsi="Arial" w:cs="Arial"/>
          <w:lang w:val="en-US"/>
        </w:rPr>
      </w:pPr>
      <w:r w:rsidRPr="00C10FDF">
        <w:rPr>
          <w:rFonts w:ascii="Arial" w:hAnsi="Arial" w:cs="Arial"/>
          <w:lang w:val="en-US"/>
        </w:rPr>
        <w:t xml:space="preserve">Rasheed, R.A., Kamsin, A. and Abdullah, N.A. (2019) ‘Challenges in the online component of blended learning: A systematic review’, </w:t>
      </w:r>
      <w:r w:rsidRPr="00C10FDF">
        <w:rPr>
          <w:rFonts w:ascii="Arial" w:hAnsi="Arial" w:cs="Arial"/>
          <w:i/>
          <w:iCs/>
          <w:lang w:val="en-US"/>
        </w:rPr>
        <w:t>Computers &amp; Education</w:t>
      </w:r>
      <w:r w:rsidRPr="00C10FDF">
        <w:rPr>
          <w:rFonts w:ascii="Arial" w:hAnsi="Arial" w:cs="Arial"/>
          <w:lang w:val="en-US"/>
        </w:rPr>
        <w:t xml:space="preserve">, 144, p. 103701. </w:t>
      </w:r>
      <w:hyperlink r:id="rId9" w:tgtFrame="_new" w:history="1">
        <w:r w:rsidRPr="00C10FDF">
          <w:rPr>
            <w:rStyle w:val="Hyperlink"/>
            <w:rFonts w:ascii="Arial" w:hAnsi="Arial" w:cs="Arial"/>
            <w:lang w:val="en-US"/>
          </w:rPr>
          <w:t>https://doi.org/10.1016/j.compedu.2019.103701</w:t>
        </w:r>
      </w:hyperlink>
      <w:r w:rsidRPr="00C10FDF">
        <w:rPr>
          <w:rFonts w:ascii="Arial" w:hAnsi="Arial" w:cs="Arial"/>
          <w:lang w:val="en-US"/>
        </w:rPr>
        <w:t>.</w:t>
      </w:r>
    </w:p>
    <w:p w14:paraId="16C07F49" w14:textId="77777777" w:rsidR="00FD420A" w:rsidRPr="00C10FDF" w:rsidRDefault="00FD420A" w:rsidP="00FD420A">
      <w:pPr>
        <w:pStyle w:val="ListParagraph"/>
        <w:numPr>
          <w:ilvl w:val="0"/>
          <w:numId w:val="1"/>
        </w:numPr>
        <w:spacing w:line="360" w:lineRule="auto"/>
        <w:rPr>
          <w:rFonts w:ascii="Arial" w:hAnsi="Arial" w:cs="Arial"/>
          <w:lang w:val="en-US"/>
        </w:rPr>
      </w:pPr>
      <w:r w:rsidRPr="00C10FDF">
        <w:rPr>
          <w:rFonts w:ascii="Arial" w:hAnsi="Arial" w:cs="Arial"/>
          <w:lang w:val="en-US"/>
        </w:rPr>
        <w:t xml:space="preserve">Tarc, P., Mishra Tarc, A. and Di Paolantonio, M. (2024) ‘Upholding “the educational” in education: Schooling beyond learning and the market’, </w:t>
      </w:r>
      <w:r w:rsidRPr="00C10FDF">
        <w:rPr>
          <w:rFonts w:ascii="Arial" w:hAnsi="Arial" w:cs="Arial"/>
          <w:i/>
          <w:iCs/>
          <w:lang w:val="en-US"/>
        </w:rPr>
        <w:t>Prospects</w:t>
      </w:r>
      <w:r w:rsidRPr="00C10FDF">
        <w:rPr>
          <w:rFonts w:ascii="Arial" w:hAnsi="Arial" w:cs="Arial"/>
          <w:lang w:val="en-US"/>
        </w:rPr>
        <w:t>, 54(2), pp. 301–306.</w:t>
      </w:r>
    </w:p>
    <w:p w14:paraId="71DFDA79" w14:textId="77777777" w:rsidR="00FD420A" w:rsidRPr="00C10FDF" w:rsidRDefault="00FD420A" w:rsidP="00FD420A">
      <w:pPr>
        <w:pStyle w:val="ListParagraph"/>
        <w:numPr>
          <w:ilvl w:val="0"/>
          <w:numId w:val="1"/>
        </w:numPr>
        <w:spacing w:line="360" w:lineRule="auto"/>
        <w:rPr>
          <w:rFonts w:ascii="Arial" w:hAnsi="Arial" w:cs="Arial"/>
          <w:lang w:val="en-US"/>
        </w:rPr>
      </w:pPr>
      <w:r w:rsidRPr="00C10FDF">
        <w:rPr>
          <w:rFonts w:ascii="Arial" w:hAnsi="Arial" w:cs="Arial"/>
          <w:lang w:val="en-US"/>
        </w:rPr>
        <w:t>Tran, T. (2020) 'Insights into Listening Comprehension Problems: A Case Study in Vietnam,</w:t>
      </w:r>
      <w:r>
        <w:rPr>
          <w:rFonts w:ascii="Arial" w:hAnsi="Arial" w:cs="Arial"/>
          <w:lang w:val="en-US"/>
        </w:rPr>
        <w:t xml:space="preserve"> </w:t>
      </w:r>
      <w:r w:rsidRPr="00C10FDF">
        <w:rPr>
          <w:rFonts w:ascii="Arial" w:hAnsi="Arial" w:cs="Arial"/>
          <w:lang w:val="en-US"/>
        </w:rPr>
        <w:t>Deleted Journal, 59(1), pp. 77–100. https://doi.org/10.58837/chula.pasaa.59.1.4.</w:t>
      </w:r>
    </w:p>
    <w:p w14:paraId="33CD54AF" w14:textId="77777777" w:rsidR="00FD420A" w:rsidRPr="00C10FDF" w:rsidRDefault="00FD420A" w:rsidP="00FD420A">
      <w:pPr>
        <w:pStyle w:val="ListParagraph"/>
        <w:spacing w:line="360" w:lineRule="auto"/>
        <w:rPr>
          <w:rFonts w:ascii="Arial" w:hAnsi="Arial" w:cs="Arial"/>
        </w:rPr>
      </w:pPr>
    </w:p>
    <w:p w14:paraId="673699CF" w14:textId="77777777" w:rsidR="00FD420A" w:rsidRPr="00C10FDF" w:rsidRDefault="00FD420A" w:rsidP="00FD420A">
      <w:pPr>
        <w:pStyle w:val="ListParagraph"/>
        <w:spacing w:line="360" w:lineRule="auto"/>
        <w:rPr>
          <w:rFonts w:ascii="Arial" w:hAnsi="Arial" w:cs="Arial"/>
        </w:rPr>
      </w:pPr>
    </w:p>
    <w:p w14:paraId="461EA8C1" w14:textId="77777777" w:rsidR="00E705DD" w:rsidRPr="005F5FD1" w:rsidRDefault="00E705DD" w:rsidP="005F5FD1">
      <w:pPr>
        <w:spacing w:line="360" w:lineRule="auto"/>
        <w:jc w:val="both"/>
        <w:rPr>
          <w:rFonts w:ascii="Arial" w:hAnsi="Arial" w:cs="Arial"/>
        </w:rPr>
      </w:pPr>
    </w:p>
    <w:sectPr w:rsidR="00E705DD" w:rsidRPr="005F5FD1">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C7ED80" w14:textId="77777777" w:rsidR="002B1972" w:rsidRDefault="002B1972" w:rsidP="001617E2">
      <w:pPr>
        <w:spacing w:after="0" w:line="240" w:lineRule="auto"/>
      </w:pPr>
      <w:r>
        <w:separator/>
      </w:r>
    </w:p>
  </w:endnote>
  <w:endnote w:type="continuationSeparator" w:id="0">
    <w:p w14:paraId="284653A0" w14:textId="77777777" w:rsidR="002B1972" w:rsidRDefault="002B1972" w:rsidP="001617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053A6C" w14:textId="77777777" w:rsidR="001617E2" w:rsidRDefault="001617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B730C8" w14:textId="77777777" w:rsidR="002B1972" w:rsidRDefault="002B1972" w:rsidP="001617E2">
      <w:pPr>
        <w:spacing w:after="0" w:line="240" w:lineRule="auto"/>
      </w:pPr>
      <w:r>
        <w:separator/>
      </w:r>
    </w:p>
  </w:footnote>
  <w:footnote w:type="continuationSeparator" w:id="0">
    <w:p w14:paraId="43A2B6D7" w14:textId="77777777" w:rsidR="002B1972" w:rsidRDefault="002B1972" w:rsidP="001617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A4355"/>
    <w:multiLevelType w:val="hybridMultilevel"/>
    <w:tmpl w:val="94AAD3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57791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5E0A"/>
    <w:rsid w:val="0001723B"/>
    <w:rsid w:val="00025E0A"/>
    <w:rsid w:val="001617E2"/>
    <w:rsid w:val="00220BAC"/>
    <w:rsid w:val="002B1972"/>
    <w:rsid w:val="0038072D"/>
    <w:rsid w:val="00404310"/>
    <w:rsid w:val="0048230B"/>
    <w:rsid w:val="00505DD4"/>
    <w:rsid w:val="005F5FD1"/>
    <w:rsid w:val="0065129F"/>
    <w:rsid w:val="00657D07"/>
    <w:rsid w:val="008934C1"/>
    <w:rsid w:val="00902E48"/>
    <w:rsid w:val="009071C6"/>
    <w:rsid w:val="00A17488"/>
    <w:rsid w:val="00B009AE"/>
    <w:rsid w:val="00D03A65"/>
    <w:rsid w:val="00D648A2"/>
    <w:rsid w:val="00E3646B"/>
    <w:rsid w:val="00E705DD"/>
    <w:rsid w:val="00EE2E38"/>
    <w:rsid w:val="00F53960"/>
    <w:rsid w:val="00FD42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8E641B"/>
  <w15:chartTrackingRefBased/>
  <w15:docId w15:val="{DC382C90-6091-4A64-AB5B-5BA90D30B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5E0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5E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5E0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5E0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5E0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5E0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5E0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5E0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5E0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5E0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5E0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5E0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5E0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5E0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5E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5E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5E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5E0A"/>
    <w:rPr>
      <w:rFonts w:eastAsiaTheme="majorEastAsia" w:cstheme="majorBidi"/>
      <w:color w:val="272727" w:themeColor="text1" w:themeTint="D8"/>
    </w:rPr>
  </w:style>
  <w:style w:type="paragraph" w:styleId="Title">
    <w:name w:val="Title"/>
    <w:basedOn w:val="Normal"/>
    <w:next w:val="Normal"/>
    <w:link w:val="TitleChar"/>
    <w:uiPriority w:val="10"/>
    <w:qFormat/>
    <w:rsid w:val="00025E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5E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5E0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5E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5E0A"/>
    <w:pPr>
      <w:spacing w:before="160"/>
      <w:jc w:val="center"/>
    </w:pPr>
    <w:rPr>
      <w:i/>
      <w:iCs/>
      <w:color w:val="404040" w:themeColor="text1" w:themeTint="BF"/>
    </w:rPr>
  </w:style>
  <w:style w:type="character" w:customStyle="1" w:styleId="QuoteChar">
    <w:name w:val="Quote Char"/>
    <w:basedOn w:val="DefaultParagraphFont"/>
    <w:link w:val="Quote"/>
    <w:uiPriority w:val="29"/>
    <w:rsid w:val="00025E0A"/>
    <w:rPr>
      <w:i/>
      <w:iCs/>
      <w:color w:val="404040" w:themeColor="text1" w:themeTint="BF"/>
    </w:rPr>
  </w:style>
  <w:style w:type="paragraph" w:styleId="ListParagraph">
    <w:name w:val="List Paragraph"/>
    <w:basedOn w:val="Normal"/>
    <w:uiPriority w:val="34"/>
    <w:qFormat/>
    <w:rsid w:val="00025E0A"/>
    <w:pPr>
      <w:ind w:left="720"/>
      <w:contextualSpacing/>
    </w:pPr>
  </w:style>
  <w:style w:type="character" w:styleId="IntenseEmphasis">
    <w:name w:val="Intense Emphasis"/>
    <w:basedOn w:val="DefaultParagraphFont"/>
    <w:uiPriority w:val="21"/>
    <w:qFormat/>
    <w:rsid w:val="00025E0A"/>
    <w:rPr>
      <w:i/>
      <w:iCs/>
      <w:color w:val="0F4761" w:themeColor="accent1" w:themeShade="BF"/>
    </w:rPr>
  </w:style>
  <w:style w:type="paragraph" w:styleId="IntenseQuote">
    <w:name w:val="Intense Quote"/>
    <w:basedOn w:val="Normal"/>
    <w:next w:val="Normal"/>
    <w:link w:val="IntenseQuoteChar"/>
    <w:uiPriority w:val="30"/>
    <w:qFormat/>
    <w:rsid w:val="00025E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5E0A"/>
    <w:rPr>
      <w:i/>
      <w:iCs/>
      <w:color w:val="0F4761" w:themeColor="accent1" w:themeShade="BF"/>
    </w:rPr>
  </w:style>
  <w:style w:type="character" w:styleId="IntenseReference">
    <w:name w:val="Intense Reference"/>
    <w:basedOn w:val="DefaultParagraphFont"/>
    <w:uiPriority w:val="32"/>
    <w:qFormat/>
    <w:rsid w:val="00025E0A"/>
    <w:rPr>
      <w:b/>
      <w:bCs/>
      <w:smallCaps/>
      <w:color w:val="0F4761" w:themeColor="accent1" w:themeShade="BF"/>
      <w:spacing w:val="5"/>
    </w:rPr>
  </w:style>
  <w:style w:type="character" w:styleId="Hyperlink">
    <w:name w:val="Hyperlink"/>
    <w:basedOn w:val="DefaultParagraphFont"/>
    <w:uiPriority w:val="99"/>
    <w:unhideWhenUsed/>
    <w:rsid w:val="0065129F"/>
    <w:rPr>
      <w:color w:val="467886" w:themeColor="hyperlink"/>
      <w:u w:val="single"/>
    </w:rPr>
  </w:style>
  <w:style w:type="paragraph" w:styleId="TOCHeading">
    <w:name w:val="TOC Heading"/>
    <w:basedOn w:val="Heading1"/>
    <w:next w:val="Normal"/>
    <w:uiPriority w:val="39"/>
    <w:unhideWhenUsed/>
    <w:qFormat/>
    <w:rsid w:val="0065129F"/>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65129F"/>
    <w:pPr>
      <w:spacing w:after="100"/>
    </w:pPr>
    <w:rPr>
      <w:lang w:val="en-US"/>
    </w:rPr>
  </w:style>
  <w:style w:type="paragraph" w:styleId="Header">
    <w:name w:val="header"/>
    <w:basedOn w:val="Normal"/>
    <w:link w:val="HeaderChar"/>
    <w:uiPriority w:val="99"/>
    <w:unhideWhenUsed/>
    <w:rsid w:val="001617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17E2"/>
  </w:style>
  <w:style w:type="paragraph" w:styleId="Footer">
    <w:name w:val="footer"/>
    <w:basedOn w:val="Normal"/>
    <w:link w:val="FooterChar"/>
    <w:uiPriority w:val="99"/>
    <w:unhideWhenUsed/>
    <w:rsid w:val="001617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17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978-3-030-84044-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doi.org/10.1016/j.compedu.2019.1037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1929</Words>
  <Characters>10982</Characters>
  <Application>Microsoft Office Word</Application>
  <DocSecurity>0</DocSecurity>
  <Lines>323</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Tudor-Florin Vass</dc:creator>
  <cp:keywords/>
  <dc:description/>
  <cp:lastModifiedBy>Tudor-Florin Vass</cp:lastModifiedBy>
  <cp:revision>19</cp:revision>
  <dcterms:created xsi:type="dcterms:W3CDTF">2025-07-07T13:46:00Z</dcterms:created>
  <dcterms:modified xsi:type="dcterms:W3CDTF">2025-07-07T15:10:00Z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70a55e08-1226-4309-aff7-f3fa420cf337</vt:lpwstr>
  </property>
</Properties>
</file>