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47A0" w:rsidRDefault="007B47A0" w:rsidP="000A0A1C">
      <w:pPr>
        <w:jc w:val="both"/>
        <w:rPr>
          <w:rFonts w:ascii="Arial" w:hAnsi="Arial" w:cs="Arial"/>
          <w:b/>
          <w:sz w:val="22"/>
          <w:szCs w:val="22"/>
        </w:rPr>
      </w:pPr>
    </w:p>
    <w:p w:rsidR="007B47A0" w:rsidRDefault="007B47A0" w:rsidP="000A0A1C">
      <w:pPr>
        <w:jc w:val="both"/>
        <w:rPr>
          <w:rFonts w:ascii="Arial" w:hAnsi="Arial" w:cs="Arial"/>
          <w:b/>
          <w:sz w:val="22"/>
          <w:szCs w:val="22"/>
        </w:rPr>
      </w:pPr>
    </w:p>
    <w:p w:rsidR="007B47A0" w:rsidRDefault="000A0A1C" w:rsidP="000A0A1C">
      <w:pPr>
        <w:jc w:val="both"/>
        <w:rPr>
          <w:rFonts w:ascii="Arial" w:hAnsi="Arial" w:cs="Arial"/>
          <w:b/>
          <w:bCs/>
          <w:i/>
          <w:iCs/>
        </w:rPr>
      </w:pPr>
      <w:r w:rsidRPr="009376BF">
        <w:rPr>
          <w:rFonts w:ascii="Arial" w:hAnsi="Arial" w:cs="Arial"/>
          <w:b/>
          <w:sz w:val="22"/>
          <w:szCs w:val="22"/>
        </w:rPr>
        <w:t xml:space="preserve">Marking Criteria for the presentation: </w:t>
      </w:r>
    </w:p>
    <w:p w:rsidR="007B47A0" w:rsidRDefault="007B47A0" w:rsidP="000A0A1C">
      <w:pPr>
        <w:jc w:val="both"/>
        <w:rPr>
          <w:rFonts w:ascii="Arial" w:hAnsi="Arial" w:cs="Arial"/>
          <w:b/>
          <w:bCs/>
          <w:i/>
          <w:iCs/>
        </w:rPr>
      </w:pPr>
    </w:p>
    <w:p w:rsidR="000A0A1C" w:rsidRPr="009376BF" w:rsidRDefault="000A0A1C" w:rsidP="000A0A1C">
      <w:pPr>
        <w:jc w:val="both"/>
        <w:rPr>
          <w:rFonts w:ascii="Arial" w:hAnsi="Arial" w:cs="Arial"/>
          <w:b/>
          <w:bCs/>
          <w:i/>
          <w:iCs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19"/>
        <w:gridCol w:w="1418"/>
        <w:gridCol w:w="1417"/>
      </w:tblGrid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7B47A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C176B">
              <w:rPr>
                <w:rFonts w:ascii="Arial" w:hAnsi="Arial" w:cs="Arial"/>
                <w:b/>
                <w:sz w:val="22"/>
                <w:szCs w:val="22"/>
              </w:rPr>
              <w:t>Marks</w:t>
            </w: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24D9A">
            <w:pPr>
              <w:spacing w:line="48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2C176B">
              <w:rPr>
                <w:rFonts w:ascii="Arial" w:hAnsi="Arial" w:cs="Arial"/>
                <w:sz w:val="22"/>
                <w:szCs w:val="22"/>
              </w:rPr>
              <w:t>Clarity &amp; Succinctness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20%</w:t>
            </w: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24D9A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2C176B">
              <w:rPr>
                <w:rFonts w:ascii="Arial" w:hAnsi="Arial" w:cs="Arial"/>
                <w:sz w:val="22"/>
                <w:szCs w:val="22"/>
              </w:rPr>
              <w:t>Structure &amp; Presentation</w:t>
            </w:r>
            <w:r w:rsidRPr="002C176B">
              <w:rPr>
                <w:rFonts w:ascii="Arial" w:hAnsi="Arial" w:cs="Arial"/>
                <w:sz w:val="22"/>
                <w:szCs w:val="22"/>
              </w:rPr>
              <w:tab/>
            </w:r>
            <w:r w:rsidRPr="002C176B">
              <w:rPr>
                <w:rFonts w:ascii="Arial" w:hAnsi="Arial" w:cs="Arial"/>
                <w:sz w:val="22"/>
                <w:szCs w:val="22"/>
              </w:rPr>
              <w:tab/>
              <w:t xml:space="preserve">    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20%</w:t>
            </w: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72261F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2C176B">
              <w:rPr>
                <w:rFonts w:ascii="Arial" w:hAnsi="Arial" w:cs="Arial"/>
                <w:sz w:val="22"/>
                <w:szCs w:val="22"/>
              </w:rPr>
              <w:t xml:space="preserve">Ability to identify and accurately present the </w:t>
            </w:r>
            <w:r w:rsidR="0072261F">
              <w:rPr>
                <w:rFonts w:ascii="Arial" w:hAnsi="Arial" w:cs="Arial"/>
                <w:sz w:val="22"/>
                <w:szCs w:val="22"/>
              </w:rPr>
              <w:t>impact of selected topic(s)</w:t>
            </w:r>
            <w:bookmarkStart w:id="0" w:name="_GoBack"/>
            <w:bookmarkEnd w:id="0"/>
            <w:r w:rsidR="0072261F">
              <w:rPr>
                <w:rFonts w:ascii="Arial" w:hAnsi="Arial" w:cs="Arial"/>
                <w:sz w:val="22"/>
                <w:szCs w:val="22"/>
              </w:rPr>
              <w:t xml:space="preserve"> to contemporary logistics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  <w:p w:rsidR="000A0A1C" w:rsidRPr="006F03E1" w:rsidRDefault="000A0A1C" w:rsidP="00A927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804AA8" w:rsidP="0072261F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  <w:r w:rsidR="0072261F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based on examples</w:t>
            </w:r>
            <w:r w:rsidR="000A0A1C" w:rsidRPr="002C176B">
              <w:rPr>
                <w:rFonts w:ascii="Arial" w:hAnsi="Arial" w:cs="Arial"/>
                <w:sz w:val="22"/>
                <w:szCs w:val="22"/>
              </w:rPr>
              <w:t xml:space="preserve">        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B47A0" w:rsidRPr="002C176B" w:rsidTr="007B47A0">
        <w:tc>
          <w:tcPr>
            <w:tcW w:w="4219" w:type="dxa"/>
            <w:shd w:val="clear" w:color="auto" w:fill="auto"/>
          </w:tcPr>
          <w:p w:rsidR="007B47A0" w:rsidRPr="002C176B" w:rsidRDefault="007B47A0" w:rsidP="00824D9A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</w:t>
            </w:r>
          </w:p>
        </w:tc>
        <w:tc>
          <w:tcPr>
            <w:tcW w:w="1418" w:type="dxa"/>
            <w:shd w:val="clear" w:color="auto" w:fill="auto"/>
          </w:tcPr>
          <w:p w:rsidR="007B47A0" w:rsidRPr="006F03E1" w:rsidRDefault="007B47A0" w:rsidP="00824D9A">
            <w:pPr>
              <w:spacing w:line="36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</w:tcPr>
          <w:p w:rsidR="007B47A0" w:rsidRPr="002C176B" w:rsidRDefault="007B47A0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0A0A1C" w:rsidRPr="009376BF" w:rsidRDefault="000A0A1C" w:rsidP="000A0A1C">
      <w:pPr>
        <w:rPr>
          <w:rFonts w:ascii="Arial" w:hAnsi="Arial" w:cs="Arial"/>
          <w:b/>
          <w:sz w:val="22"/>
          <w:szCs w:val="22"/>
        </w:rPr>
      </w:pPr>
    </w:p>
    <w:p w:rsidR="007B47A0" w:rsidRDefault="007B47A0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:rsidR="007B47A0" w:rsidRDefault="007B47A0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:rsidR="000A0A1C" w:rsidRDefault="000A0A1C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General Comments:</w:t>
      </w:r>
    </w:p>
    <w:p w:rsidR="000A0A1C" w:rsidRPr="009376BF" w:rsidRDefault="000A0A1C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  <w:t xml:space="preserve">         </w:t>
      </w:r>
    </w:p>
    <w:p w:rsidR="000E1398" w:rsidRDefault="000E1398" w:rsidP="007B47A0"/>
    <w:sectPr w:rsidR="000E13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0A1C"/>
    <w:rsid w:val="000A0A1C"/>
    <w:rsid w:val="000E1398"/>
    <w:rsid w:val="001662A8"/>
    <w:rsid w:val="0072261F"/>
    <w:rsid w:val="007B47A0"/>
    <w:rsid w:val="00804AA8"/>
    <w:rsid w:val="00A92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AF098C"/>
  <w15:docId w15:val="{ED536A90-FEE9-4D7F-B946-57551109A3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0A1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47</Words>
  <Characters>269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Plymouth</Company>
  <LinksUpToDate>false</LinksUpToDate>
  <CharactersWithSpaces>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Irina Neaga</dc:creator>
  <cp:lastModifiedBy>Irina Neaga</cp:lastModifiedBy>
  <cp:revision>2</cp:revision>
  <dcterms:created xsi:type="dcterms:W3CDTF">2020-01-08T07:16:00Z</dcterms:created>
  <dcterms:modified xsi:type="dcterms:W3CDTF">2020-01-08T07:16:00Z</dcterms:modified>
</cp:coreProperties>
</file>