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2E331" w14:textId="67638CF9" w:rsidR="00420EC0" w:rsidRPr="00FB6448" w:rsidRDefault="00C853CD" w:rsidP="00420EC0">
      <w:pPr>
        <w:pStyle w:val="Heading1"/>
        <w:rPr>
          <w:rFonts w:ascii="Arial Nova" w:hAnsi="Arial Nova"/>
          <w:sz w:val="22"/>
          <w:szCs w:val="22"/>
        </w:rPr>
      </w:pPr>
      <w:r>
        <w:t xml:space="preserve">              </w:t>
      </w:r>
      <w:r w:rsidR="007E6F9C" w:rsidRPr="00FB6448">
        <w:rPr>
          <w:rFonts w:ascii="Arial Nova" w:hAnsi="Arial Nova"/>
          <w:sz w:val="22"/>
          <w:szCs w:val="22"/>
        </w:rPr>
        <w:t>PHARMACY SERVICES</w:t>
      </w:r>
    </w:p>
    <w:p w14:paraId="55C2B61F" w14:textId="77777777" w:rsidR="00646CBE" w:rsidRPr="00FB6448" w:rsidRDefault="00646CBE" w:rsidP="007E6F9C">
      <w:pPr>
        <w:rPr>
          <w:rFonts w:ascii="Arial Nova" w:hAnsi="Arial Nova"/>
          <w:sz w:val="22"/>
          <w:szCs w:val="22"/>
        </w:rPr>
      </w:pPr>
    </w:p>
    <w:p w14:paraId="6D408527" w14:textId="1EE4071D" w:rsidR="00646CBE" w:rsidRPr="00FB6448" w:rsidRDefault="00646CBE" w:rsidP="007E6F9C">
      <w:pPr>
        <w:rPr>
          <w:rFonts w:ascii="Arial Nova" w:hAnsi="Arial Nova"/>
          <w:sz w:val="22"/>
          <w:szCs w:val="22"/>
        </w:rPr>
      </w:pPr>
      <w:r w:rsidRPr="00FB6448">
        <w:rPr>
          <w:rFonts w:ascii="Arial Nova" w:hAnsi="Arial Nova"/>
          <w:sz w:val="22"/>
          <w:szCs w:val="22"/>
        </w:rPr>
        <w:t>WHAT ARE PHAR</w:t>
      </w:r>
      <w:r w:rsidR="007521D2" w:rsidRPr="00FB6448">
        <w:rPr>
          <w:rFonts w:ascii="Arial Nova" w:hAnsi="Arial Nova"/>
          <w:sz w:val="22"/>
          <w:szCs w:val="22"/>
        </w:rPr>
        <w:t xml:space="preserve">MACY </w:t>
      </w:r>
      <w:r w:rsidR="00636868" w:rsidRPr="00FB6448">
        <w:rPr>
          <w:rFonts w:ascii="Arial Nova" w:hAnsi="Arial Nova"/>
          <w:sz w:val="22"/>
          <w:szCs w:val="22"/>
        </w:rPr>
        <w:t>SERVICES</w:t>
      </w:r>
      <w:r w:rsidR="007521D2" w:rsidRPr="00FB6448">
        <w:rPr>
          <w:rFonts w:ascii="Arial Nova" w:hAnsi="Arial Nova"/>
          <w:sz w:val="22"/>
          <w:szCs w:val="22"/>
        </w:rPr>
        <w:t>?</w:t>
      </w:r>
    </w:p>
    <w:p w14:paraId="452D844D" w14:textId="6490CA57" w:rsidR="007521D2" w:rsidRPr="00FB6448" w:rsidRDefault="00CC4B9A" w:rsidP="007E6F9C">
      <w:pPr>
        <w:rPr>
          <w:rFonts w:ascii="Arial Nova" w:hAnsi="Arial Nova"/>
          <w:sz w:val="22"/>
          <w:szCs w:val="22"/>
        </w:rPr>
      </w:pPr>
      <w:r w:rsidRPr="00FB6448">
        <w:rPr>
          <w:rFonts w:ascii="Arial Nova" w:hAnsi="Arial Nova"/>
          <w:noProof/>
          <w:sz w:val="22"/>
          <w:szCs w:val="22"/>
        </w:rPr>
        <w:drawing>
          <wp:anchor distT="0" distB="0" distL="114300" distR="114300" simplePos="0" relativeHeight="251658242" behindDoc="0" locked="0" layoutInCell="1" allowOverlap="1" wp14:anchorId="5ED938F9" wp14:editId="7E4959AE">
            <wp:simplePos x="0" y="0"/>
            <wp:positionH relativeFrom="column">
              <wp:posOffset>1438275</wp:posOffset>
            </wp:positionH>
            <wp:positionV relativeFrom="paragraph">
              <wp:posOffset>747515</wp:posOffset>
            </wp:positionV>
            <wp:extent cx="1283970" cy="1283970"/>
            <wp:effectExtent l="0" t="0" r="0" b="0"/>
            <wp:wrapTopAndBottom/>
            <wp:docPr id="1413399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399926" name=""/>
                    <pic:cNvPicPr/>
                  </pic:nvPicPr>
                  <pic:blipFill>
                    <a:blip r:embed="rId7"/>
                    <a:stretch>
                      <a:fillRect/>
                    </a:stretch>
                  </pic:blipFill>
                  <pic:spPr>
                    <a:xfrm>
                      <a:off x="0" y="0"/>
                      <a:ext cx="1283970" cy="1283970"/>
                    </a:xfrm>
                    <a:prstGeom prst="rect">
                      <a:avLst/>
                    </a:prstGeom>
                  </pic:spPr>
                </pic:pic>
              </a:graphicData>
            </a:graphic>
            <wp14:sizeRelH relativeFrom="margin">
              <wp14:pctWidth>0</wp14:pctWidth>
            </wp14:sizeRelH>
            <wp14:sizeRelV relativeFrom="margin">
              <wp14:pctHeight>0</wp14:pctHeight>
            </wp14:sizeRelV>
          </wp:anchor>
        </w:drawing>
      </w:r>
      <w:r w:rsidR="00B050D5" w:rsidRPr="00FB6448">
        <w:rPr>
          <w:rFonts w:ascii="Arial Nova" w:hAnsi="Arial Nova"/>
          <w:noProof/>
          <w:sz w:val="22"/>
          <w:szCs w:val="22"/>
        </w:rPr>
        <w:drawing>
          <wp:anchor distT="0" distB="0" distL="114300" distR="114300" simplePos="0" relativeHeight="251658241" behindDoc="0" locked="0" layoutInCell="1" allowOverlap="1" wp14:anchorId="4BDE49A9" wp14:editId="5D641244">
            <wp:simplePos x="0" y="0"/>
            <wp:positionH relativeFrom="column">
              <wp:posOffset>-594995</wp:posOffset>
            </wp:positionH>
            <wp:positionV relativeFrom="paragraph">
              <wp:posOffset>638810</wp:posOffset>
            </wp:positionV>
            <wp:extent cx="1924685" cy="1283970"/>
            <wp:effectExtent l="0" t="0" r="5715" b="0"/>
            <wp:wrapTopAndBottom/>
            <wp:docPr id="2136363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363228" name=""/>
                    <pic:cNvPicPr/>
                  </pic:nvPicPr>
                  <pic:blipFill>
                    <a:blip r:embed="rId8"/>
                    <a:stretch>
                      <a:fillRect/>
                    </a:stretch>
                  </pic:blipFill>
                  <pic:spPr>
                    <a:xfrm>
                      <a:off x="0" y="0"/>
                      <a:ext cx="1924685" cy="1283970"/>
                    </a:xfrm>
                    <a:prstGeom prst="rect">
                      <a:avLst/>
                    </a:prstGeom>
                  </pic:spPr>
                </pic:pic>
              </a:graphicData>
            </a:graphic>
            <wp14:sizeRelH relativeFrom="margin">
              <wp14:pctWidth>0</wp14:pctWidth>
            </wp14:sizeRelH>
            <wp14:sizeRelV relativeFrom="margin">
              <wp14:pctHeight>0</wp14:pctHeight>
            </wp14:sizeRelV>
          </wp:anchor>
        </w:drawing>
      </w:r>
      <w:r w:rsidR="0012058E" w:rsidRPr="00FB6448">
        <w:rPr>
          <w:rFonts w:ascii="Arial Nova" w:hAnsi="Arial Nova"/>
          <w:sz w:val="22"/>
          <w:szCs w:val="22"/>
        </w:rPr>
        <w:t>Pharmacy ser</w:t>
      </w:r>
      <w:r w:rsidR="00DE7FA5" w:rsidRPr="00FB6448">
        <w:rPr>
          <w:rFonts w:ascii="Arial Nova" w:hAnsi="Arial Nova"/>
          <w:sz w:val="22"/>
          <w:szCs w:val="22"/>
        </w:rPr>
        <w:t xml:space="preserve">vices </w:t>
      </w:r>
      <w:bookmarkStart w:id="0" w:name="_Int_JHmHrRaV"/>
      <w:r w:rsidR="00DE7FA5" w:rsidRPr="00FB6448">
        <w:rPr>
          <w:rFonts w:ascii="Arial Nova" w:hAnsi="Arial Nova"/>
          <w:sz w:val="22"/>
          <w:szCs w:val="22"/>
        </w:rPr>
        <w:t>are held</w:t>
      </w:r>
      <w:bookmarkEnd w:id="0"/>
      <w:r w:rsidR="00DE7FA5" w:rsidRPr="00FB6448">
        <w:rPr>
          <w:rFonts w:ascii="Arial Nova" w:hAnsi="Arial Nova"/>
          <w:sz w:val="22"/>
          <w:szCs w:val="22"/>
        </w:rPr>
        <w:t xml:space="preserve"> are services that ensure </w:t>
      </w:r>
      <w:r w:rsidR="00654FDA" w:rsidRPr="00FB6448">
        <w:rPr>
          <w:rFonts w:ascii="Arial Nova" w:hAnsi="Arial Nova"/>
          <w:sz w:val="22"/>
          <w:szCs w:val="22"/>
        </w:rPr>
        <w:t xml:space="preserve">the safe and </w:t>
      </w:r>
      <w:r w:rsidR="00F957F4" w:rsidRPr="00FB6448">
        <w:rPr>
          <w:rFonts w:ascii="Arial Nova" w:hAnsi="Arial Nova"/>
          <w:sz w:val="22"/>
          <w:szCs w:val="22"/>
        </w:rPr>
        <w:t xml:space="preserve">effective use of </w:t>
      </w:r>
      <w:r w:rsidR="00C853CD" w:rsidRPr="00FB6448">
        <w:rPr>
          <w:rFonts w:ascii="Arial Nova" w:hAnsi="Arial Nova"/>
          <w:sz w:val="22"/>
          <w:szCs w:val="22"/>
        </w:rPr>
        <w:t>medicines. Pharmacists</w:t>
      </w:r>
      <w:r w:rsidR="004C7EB4" w:rsidRPr="00FB6448">
        <w:rPr>
          <w:rFonts w:ascii="Arial Nova" w:hAnsi="Arial Nova"/>
          <w:sz w:val="22"/>
          <w:szCs w:val="22"/>
        </w:rPr>
        <w:t xml:space="preserve"> dis</w:t>
      </w:r>
      <w:r w:rsidR="00AF46A2" w:rsidRPr="00FB6448">
        <w:rPr>
          <w:rFonts w:ascii="Arial Nova" w:hAnsi="Arial Nova"/>
          <w:sz w:val="22"/>
          <w:szCs w:val="22"/>
        </w:rPr>
        <w:t xml:space="preserve">pense </w:t>
      </w:r>
      <w:r w:rsidR="00C853CD" w:rsidRPr="00FB6448">
        <w:rPr>
          <w:rFonts w:ascii="Arial Nova" w:hAnsi="Arial Nova"/>
          <w:sz w:val="22"/>
          <w:szCs w:val="22"/>
        </w:rPr>
        <w:t>prescriptions, provide</w:t>
      </w:r>
      <w:r w:rsidR="00EE3692" w:rsidRPr="00FB6448">
        <w:rPr>
          <w:rFonts w:ascii="Arial Nova" w:hAnsi="Arial Nova"/>
          <w:sz w:val="22"/>
          <w:szCs w:val="22"/>
        </w:rPr>
        <w:t xml:space="preserve"> advice on medicine </w:t>
      </w:r>
      <w:r w:rsidR="00C853CD" w:rsidRPr="00FB6448">
        <w:rPr>
          <w:rFonts w:ascii="Arial Nova" w:hAnsi="Arial Nova"/>
          <w:sz w:val="22"/>
          <w:szCs w:val="22"/>
        </w:rPr>
        <w:t>use, and</w:t>
      </w:r>
      <w:r w:rsidR="00EE3692" w:rsidRPr="00FB6448">
        <w:rPr>
          <w:rFonts w:ascii="Arial Nova" w:hAnsi="Arial Nova"/>
          <w:sz w:val="22"/>
          <w:szCs w:val="22"/>
        </w:rPr>
        <w:t xml:space="preserve"> help </w:t>
      </w:r>
      <w:r w:rsidR="00D20170" w:rsidRPr="00FB6448">
        <w:rPr>
          <w:rFonts w:ascii="Arial Nova" w:hAnsi="Arial Nova"/>
          <w:sz w:val="22"/>
          <w:szCs w:val="22"/>
        </w:rPr>
        <w:t>patients manage long term cond</w:t>
      </w:r>
      <w:r w:rsidR="00EC6E83" w:rsidRPr="00FB6448">
        <w:rPr>
          <w:rFonts w:ascii="Arial Nova" w:hAnsi="Arial Nova"/>
          <w:sz w:val="22"/>
          <w:szCs w:val="22"/>
        </w:rPr>
        <w:t>itions</w:t>
      </w:r>
      <w:r w:rsidR="001A7874" w:rsidRPr="00FB6448">
        <w:rPr>
          <w:rFonts w:ascii="Arial Nova" w:hAnsi="Arial Nova"/>
          <w:sz w:val="22"/>
          <w:szCs w:val="22"/>
        </w:rPr>
        <w:t>.</w:t>
      </w:r>
      <w:r w:rsidR="00ED5FC6" w:rsidRPr="00FB6448">
        <w:rPr>
          <w:rFonts w:ascii="Arial Nova" w:hAnsi="Arial Nova"/>
          <w:noProof/>
          <w:sz w:val="22"/>
          <w:szCs w:val="22"/>
        </w:rPr>
        <w:t xml:space="preserve"> </w:t>
      </w:r>
    </w:p>
    <w:p w14:paraId="5848E72B" w14:textId="23A42090" w:rsidR="001A7874" w:rsidRPr="00FB6448" w:rsidRDefault="00B53840" w:rsidP="007E6F9C">
      <w:pPr>
        <w:rPr>
          <w:rFonts w:ascii="Arial Nova" w:hAnsi="Arial Nova"/>
          <w:sz w:val="22"/>
          <w:szCs w:val="22"/>
        </w:rPr>
      </w:pPr>
      <w:r w:rsidRPr="00FB6448">
        <w:rPr>
          <w:rFonts w:ascii="Arial Nova" w:hAnsi="Arial Nova"/>
          <w:sz w:val="22"/>
          <w:szCs w:val="22"/>
        </w:rPr>
        <w:t xml:space="preserve">                       </w:t>
      </w:r>
      <w:r w:rsidR="00BA2049" w:rsidRPr="00FB6448">
        <w:rPr>
          <w:rFonts w:ascii="Arial Nova" w:hAnsi="Arial Nova"/>
          <w:sz w:val="22"/>
          <w:szCs w:val="22"/>
          <w:highlight w:val="yellow"/>
        </w:rPr>
        <w:t>BRIEF HISTORY</w:t>
      </w:r>
    </w:p>
    <w:p w14:paraId="256BE3A4" w14:textId="50CFFEA0" w:rsidR="00BA2049" w:rsidRPr="00FB6448" w:rsidRDefault="00F9258C" w:rsidP="007E6F9C">
      <w:pPr>
        <w:rPr>
          <w:rFonts w:ascii="Arial Nova" w:hAnsi="Arial Nova"/>
          <w:sz w:val="22"/>
          <w:szCs w:val="22"/>
        </w:rPr>
      </w:pPr>
      <w:r w:rsidRPr="00FB6448">
        <w:rPr>
          <w:rFonts w:ascii="Arial Nova" w:hAnsi="Arial Nova"/>
          <w:sz w:val="22"/>
          <w:szCs w:val="22"/>
        </w:rPr>
        <w:t xml:space="preserve">Ancient Herbal </w:t>
      </w:r>
      <w:r w:rsidR="00C853CD" w:rsidRPr="00FB6448">
        <w:rPr>
          <w:rFonts w:ascii="Arial Nova" w:hAnsi="Arial Nova"/>
          <w:sz w:val="22"/>
          <w:szCs w:val="22"/>
        </w:rPr>
        <w:t>Remedies</w:t>
      </w:r>
      <w:r w:rsidR="008F56B0" w:rsidRPr="00FB6448">
        <w:rPr>
          <w:rFonts w:ascii="Arial Nova" w:hAnsi="Arial Nova"/>
          <w:sz w:val="22"/>
          <w:szCs w:val="22"/>
        </w:rPr>
        <w:t>,</w:t>
      </w:r>
      <w:r w:rsidR="00C853CD" w:rsidRPr="00FB6448">
        <w:rPr>
          <w:rFonts w:ascii="Arial Nova" w:hAnsi="Arial Nova"/>
          <w:sz w:val="22"/>
          <w:szCs w:val="22"/>
        </w:rPr>
        <w:t xml:space="preserve"> Medieval</w:t>
      </w:r>
      <w:r w:rsidR="00191313" w:rsidRPr="00FB6448">
        <w:rPr>
          <w:rFonts w:ascii="Arial Nova" w:hAnsi="Arial Nova"/>
          <w:sz w:val="22"/>
          <w:szCs w:val="22"/>
        </w:rPr>
        <w:t xml:space="preserve"> </w:t>
      </w:r>
      <w:r w:rsidR="00B60A9A" w:rsidRPr="00FB6448">
        <w:rPr>
          <w:rFonts w:ascii="Arial Nova" w:hAnsi="Arial Nova"/>
          <w:sz w:val="22"/>
          <w:szCs w:val="22"/>
        </w:rPr>
        <w:t xml:space="preserve">Apothecaries </w:t>
      </w:r>
      <w:r w:rsidR="008F56B0" w:rsidRPr="00FB6448">
        <w:rPr>
          <w:rFonts w:ascii="Arial Nova" w:hAnsi="Arial Nova"/>
          <w:sz w:val="22"/>
          <w:szCs w:val="22"/>
        </w:rPr>
        <w:t>,</w:t>
      </w:r>
      <w:r w:rsidR="00B60A9A" w:rsidRPr="00FB6448">
        <w:rPr>
          <w:rFonts w:ascii="Arial Nova" w:hAnsi="Arial Nova"/>
          <w:sz w:val="22"/>
          <w:szCs w:val="22"/>
        </w:rPr>
        <w:t>19</w:t>
      </w:r>
      <w:r w:rsidR="00B60A9A" w:rsidRPr="00FB6448">
        <w:rPr>
          <w:rFonts w:ascii="Arial Nova" w:hAnsi="Arial Nova"/>
          <w:sz w:val="22"/>
          <w:szCs w:val="22"/>
          <w:vertAlign w:val="superscript"/>
        </w:rPr>
        <w:t>th</w:t>
      </w:r>
      <w:r w:rsidR="00B60A9A" w:rsidRPr="00FB6448">
        <w:rPr>
          <w:rFonts w:ascii="Arial Nova" w:hAnsi="Arial Nova"/>
          <w:sz w:val="22"/>
          <w:szCs w:val="22"/>
        </w:rPr>
        <w:t xml:space="preserve"> </w:t>
      </w:r>
      <w:r w:rsidR="00C853CD" w:rsidRPr="00FB6448">
        <w:rPr>
          <w:rFonts w:ascii="Arial Nova" w:hAnsi="Arial Nova"/>
          <w:sz w:val="22"/>
          <w:szCs w:val="22"/>
        </w:rPr>
        <w:t>century Community</w:t>
      </w:r>
      <w:r w:rsidR="00876786" w:rsidRPr="00FB6448">
        <w:rPr>
          <w:rFonts w:ascii="Arial Nova" w:hAnsi="Arial Nova"/>
          <w:sz w:val="22"/>
          <w:szCs w:val="22"/>
        </w:rPr>
        <w:t xml:space="preserve"> Ph</w:t>
      </w:r>
      <w:r w:rsidR="008D1A33" w:rsidRPr="00FB6448">
        <w:rPr>
          <w:rFonts w:ascii="Arial Nova" w:hAnsi="Arial Nova"/>
          <w:sz w:val="22"/>
          <w:szCs w:val="22"/>
        </w:rPr>
        <w:t>armacies Modern C</w:t>
      </w:r>
      <w:r w:rsidR="007059DF" w:rsidRPr="00FB6448">
        <w:rPr>
          <w:rFonts w:ascii="Arial Nova" w:hAnsi="Arial Nova"/>
          <w:sz w:val="22"/>
          <w:szCs w:val="22"/>
        </w:rPr>
        <w:t xml:space="preserve">linical Pharmacy </w:t>
      </w:r>
      <w:r w:rsidR="00C853CD" w:rsidRPr="00FB6448">
        <w:rPr>
          <w:rFonts w:ascii="Arial Nova" w:hAnsi="Arial Nova"/>
          <w:sz w:val="22"/>
          <w:szCs w:val="22"/>
        </w:rPr>
        <w:t>Practice. Pharmacy</w:t>
      </w:r>
      <w:r w:rsidR="00CC4627" w:rsidRPr="00FB6448">
        <w:rPr>
          <w:rFonts w:ascii="Arial Nova" w:hAnsi="Arial Nova"/>
          <w:sz w:val="22"/>
          <w:szCs w:val="22"/>
        </w:rPr>
        <w:t xml:space="preserve"> evolve</w:t>
      </w:r>
      <w:r w:rsidR="00C947AB" w:rsidRPr="00FB6448">
        <w:rPr>
          <w:rFonts w:ascii="Arial Nova" w:hAnsi="Arial Nova"/>
          <w:sz w:val="22"/>
          <w:szCs w:val="22"/>
        </w:rPr>
        <w:t>d from</w:t>
      </w:r>
      <w:r w:rsidR="000B324C" w:rsidRPr="00FB6448">
        <w:rPr>
          <w:rFonts w:ascii="Arial Nova" w:hAnsi="Arial Nova"/>
          <w:sz w:val="22"/>
          <w:szCs w:val="22"/>
        </w:rPr>
        <w:t xml:space="preserve"> </w:t>
      </w:r>
      <w:r w:rsidR="00C947AB" w:rsidRPr="00FB6448">
        <w:rPr>
          <w:rFonts w:ascii="Arial Nova" w:hAnsi="Arial Nova"/>
          <w:sz w:val="22"/>
          <w:szCs w:val="22"/>
        </w:rPr>
        <w:t xml:space="preserve">Preparing herbal </w:t>
      </w:r>
      <w:r w:rsidR="00567165" w:rsidRPr="00FB6448">
        <w:rPr>
          <w:rFonts w:ascii="Arial Nova" w:hAnsi="Arial Nova"/>
          <w:sz w:val="22"/>
          <w:szCs w:val="22"/>
        </w:rPr>
        <w:t>treatment to</w:t>
      </w:r>
      <w:r w:rsidR="00C947AB" w:rsidRPr="00FB6448">
        <w:rPr>
          <w:rFonts w:ascii="Arial Nova" w:hAnsi="Arial Nova"/>
          <w:sz w:val="22"/>
          <w:szCs w:val="22"/>
        </w:rPr>
        <w:t xml:space="preserve"> become </w:t>
      </w:r>
      <w:r w:rsidR="00513610" w:rsidRPr="00FB6448">
        <w:rPr>
          <w:rFonts w:ascii="Arial Nova" w:hAnsi="Arial Nova"/>
          <w:sz w:val="22"/>
          <w:szCs w:val="22"/>
        </w:rPr>
        <w:t xml:space="preserve">a highly regulated healthcare </w:t>
      </w:r>
      <w:r w:rsidR="009E7F3B" w:rsidRPr="00FB6448">
        <w:rPr>
          <w:rFonts w:ascii="Arial Nova" w:hAnsi="Arial Nova"/>
          <w:sz w:val="22"/>
          <w:szCs w:val="22"/>
        </w:rPr>
        <w:t xml:space="preserve">profession focused on patient </w:t>
      </w:r>
      <w:r w:rsidR="00B53840" w:rsidRPr="00FB6448">
        <w:rPr>
          <w:rFonts w:ascii="Arial Nova" w:hAnsi="Arial Nova"/>
          <w:sz w:val="22"/>
          <w:szCs w:val="22"/>
        </w:rPr>
        <w:t>evidence-based</w:t>
      </w:r>
      <w:r w:rsidR="00161D3F" w:rsidRPr="00FB6448">
        <w:rPr>
          <w:rFonts w:ascii="Arial Nova" w:hAnsi="Arial Nova"/>
          <w:sz w:val="22"/>
          <w:szCs w:val="22"/>
        </w:rPr>
        <w:t xml:space="preserve"> care.</w:t>
      </w:r>
    </w:p>
    <w:p w14:paraId="6C23F34F" w14:textId="2EE843CF" w:rsidR="006E4E9D" w:rsidRPr="00FB6448" w:rsidRDefault="00AA2FB7">
      <w:pPr>
        <w:pStyle w:val="p1"/>
        <w:rPr>
          <w:rFonts w:ascii="Arial Nova" w:hAnsi="Arial Nova"/>
          <w:sz w:val="22"/>
          <w:szCs w:val="22"/>
        </w:rPr>
      </w:pPr>
      <w:r w:rsidRPr="00FB6448">
        <w:rPr>
          <w:rFonts w:ascii="Arial Nova" w:hAnsi="Arial Nova"/>
          <w:noProof/>
          <w:sz w:val="22"/>
          <w:szCs w:val="22"/>
        </w:rPr>
        <w:drawing>
          <wp:anchor distT="0" distB="0" distL="114300" distR="114300" simplePos="0" relativeHeight="251658240" behindDoc="0" locked="0" layoutInCell="1" allowOverlap="1" wp14:anchorId="4125BEAD" wp14:editId="524B4B08">
            <wp:simplePos x="0" y="0"/>
            <wp:positionH relativeFrom="column">
              <wp:posOffset>4078356</wp:posOffset>
            </wp:positionH>
            <wp:positionV relativeFrom="paragraph">
              <wp:posOffset>1841674</wp:posOffset>
            </wp:positionV>
            <wp:extent cx="2148328" cy="1270545"/>
            <wp:effectExtent l="0" t="0" r="0" b="0"/>
            <wp:wrapTopAndBottom/>
            <wp:docPr id="1506059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059539" name=""/>
                    <pic:cNvPicPr/>
                  </pic:nvPicPr>
                  <pic:blipFill>
                    <a:blip r:embed="rId9"/>
                    <a:stretch>
                      <a:fillRect/>
                    </a:stretch>
                  </pic:blipFill>
                  <pic:spPr>
                    <a:xfrm>
                      <a:off x="0" y="0"/>
                      <a:ext cx="2148328" cy="1270545"/>
                    </a:xfrm>
                    <a:prstGeom prst="rect">
                      <a:avLst/>
                    </a:prstGeom>
                  </pic:spPr>
                </pic:pic>
              </a:graphicData>
            </a:graphic>
            <wp14:sizeRelH relativeFrom="margin">
              <wp14:pctWidth>0</wp14:pctWidth>
            </wp14:sizeRelH>
            <wp14:sizeRelV relativeFrom="margin">
              <wp14:pctHeight>0</wp14:pctHeight>
            </wp14:sizeRelV>
          </wp:anchor>
        </w:drawing>
      </w:r>
      <w:r w:rsidRPr="00FB6448">
        <w:rPr>
          <w:rFonts w:ascii="Arial Nova" w:hAnsi="Arial Nova"/>
          <w:noProof/>
          <w:sz w:val="22"/>
          <w:szCs w:val="22"/>
        </w:rPr>
        <w:drawing>
          <wp:anchor distT="0" distB="0" distL="114300" distR="114300" simplePos="0" relativeHeight="251658243" behindDoc="0" locked="0" layoutInCell="1" allowOverlap="1" wp14:anchorId="2F85D0B6" wp14:editId="49D685B1">
            <wp:simplePos x="0" y="0"/>
            <wp:positionH relativeFrom="column">
              <wp:posOffset>2012519</wp:posOffset>
            </wp:positionH>
            <wp:positionV relativeFrom="paragraph">
              <wp:posOffset>1841500</wp:posOffset>
            </wp:positionV>
            <wp:extent cx="1819910" cy="1214755"/>
            <wp:effectExtent l="0" t="0" r="0" b="4445"/>
            <wp:wrapTopAndBottom/>
            <wp:docPr id="492089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089428" name=""/>
                    <pic:cNvPicPr/>
                  </pic:nvPicPr>
                  <pic:blipFill>
                    <a:blip r:embed="rId10"/>
                    <a:stretch>
                      <a:fillRect/>
                    </a:stretch>
                  </pic:blipFill>
                  <pic:spPr>
                    <a:xfrm>
                      <a:off x="0" y="0"/>
                      <a:ext cx="1819910" cy="1214755"/>
                    </a:xfrm>
                    <a:prstGeom prst="rect">
                      <a:avLst/>
                    </a:prstGeom>
                  </pic:spPr>
                </pic:pic>
              </a:graphicData>
            </a:graphic>
            <wp14:sizeRelH relativeFrom="margin">
              <wp14:pctWidth>0</wp14:pctWidth>
            </wp14:sizeRelH>
            <wp14:sizeRelV relativeFrom="margin">
              <wp14:pctHeight>0</wp14:pctHeight>
            </wp14:sizeRelV>
          </wp:anchor>
        </w:drawing>
      </w:r>
      <w:r w:rsidR="005C0FFE" w:rsidRPr="00FB6448">
        <w:rPr>
          <w:rFonts w:ascii="Arial Nova" w:hAnsi="Arial Nova"/>
          <w:sz w:val="22"/>
          <w:szCs w:val="22"/>
        </w:rPr>
        <w:t>Pharmacy services have evolved from ancien</w:t>
      </w:r>
      <w:r w:rsidR="00A20742" w:rsidRPr="00FB6448">
        <w:rPr>
          <w:rFonts w:ascii="Arial Nova" w:hAnsi="Arial Nova"/>
          <w:sz w:val="22"/>
          <w:szCs w:val="22"/>
        </w:rPr>
        <w:t xml:space="preserve">t </w:t>
      </w:r>
      <w:r w:rsidR="00E45A51" w:rsidRPr="00FB6448">
        <w:rPr>
          <w:rFonts w:ascii="Arial Nova" w:hAnsi="Arial Nova"/>
          <w:sz w:val="22"/>
          <w:szCs w:val="22"/>
        </w:rPr>
        <w:t>civilisation</w:t>
      </w:r>
      <w:r w:rsidR="00A20742" w:rsidRPr="00FB6448">
        <w:rPr>
          <w:rFonts w:ascii="Arial Nova" w:hAnsi="Arial Nova"/>
          <w:sz w:val="22"/>
          <w:szCs w:val="22"/>
        </w:rPr>
        <w:t>, where healers p</w:t>
      </w:r>
      <w:r w:rsidR="00E45A51" w:rsidRPr="00FB6448">
        <w:rPr>
          <w:rFonts w:ascii="Arial Nova" w:hAnsi="Arial Nova"/>
          <w:sz w:val="22"/>
          <w:szCs w:val="22"/>
        </w:rPr>
        <w:t>repared medicines</w:t>
      </w:r>
      <w:r w:rsidR="0098034D" w:rsidRPr="00FB6448">
        <w:rPr>
          <w:rFonts w:ascii="Arial Nova" w:hAnsi="Arial Nova"/>
          <w:sz w:val="22"/>
          <w:szCs w:val="22"/>
        </w:rPr>
        <w:t xml:space="preserve"> from natural substances such as herbs and</w:t>
      </w:r>
      <w:r w:rsidR="00285842" w:rsidRPr="00FB6448">
        <w:rPr>
          <w:rFonts w:ascii="Arial Nova" w:hAnsi="Arial Nova"/>
          <w:sz w:val="22"/>
          <w:szCs w:val="22"/>
        </w:rPr>
        <w:t xml:space="preserve"> minerals</w:t>
      </w:r>
      <w:r w:rsidR="00D256AF" w:rsidRPr="00FB6448">
        <w:rPr>
          <w:rFonts w:ascii="Arial Nova" w:hAnsi="Arial Nova"/>
          <w:sz w:val="22"/>
          <w:szCs w:val="22"/>
        </w:rPr>
        <w:t xml:space="preserve"> </w:t>
      </w:r>
      <w:r w:rsidR="00D27DF9" w:rsidRPr="00FB6448">
        <w:rPr>
          <w:rFonts w:ascii="Arial Nova" w:hAnsi="Arial Nova"/>
          <w:sz w:val="22"/>
          <w:szCs w:val="22"/>
        </w:rPr>
        <w:t>to highly specialised</w:t>
      </w:r>
      <w:r w:rsidR="00D2464E" w:rsidRPr="00FB6448">
        <w:rPr>
          <w:rFonts w:ascii="Arial Nova" w:hAnsi="Arial Nova"/>
          <w:sz w:val="22"/>
          <w:szCs w:val="22"/>
        </w:rPr>
        <w:t xml:space="preserve"> healthcare</w:t>
      </w:r>
      <w:r w:rsidR="00DF2F32" w:rsidRPr="00FB6448">
        <w:rPr>
          <w:rFonts w:ascii="Arial Nova" w:hAnsi="Arial Nova"/>
          <w:sz w:val="22"/>
          <w:szCs w:val="22"/>
        </w:rPr>
        <w:t xml:space="preserve"> profes</w:t>
      </w:r>
      <w:r w:rsidR="00F75E7B" w:rsidRPr="00FB6448">
        <w:rPr>
          <w:rFonts w:ascii="Arial Nova" w:hAnsi="Arial Nova"/>
          <w:sz w:val="22"/>
          <w:szCs w:val="22"/>
        </w:rPr>
        <w:t>sion</w:t>
      </w:r>
      <w:r w:rsidR="00AF5118" w:rsidRPr="00FB6448">
        <w:rPr>
          <w:rFonts w:ascii="Arial Nova" w:hAnsi="Arial Nova"/>
          <w:sz w:val="22"/>
          <w:szCs w:val="22"/>
        </w:rPr>
        <w:t xml:space="preserve">. </w:t>
      </w:r>
      <w:r w:rsidR="00800195" w:rsidRPr="00FB6448">
        <w:rPr>
          <w:rFonts w:ascii="Arial Nova" w:hAnsi="Arial Nova"/>
          <w:sz w:val="22"/>
          <w:szCs w:val="22"/>
        </w:rPr>
        <w:t xml:space="preserve">During the Middle Ages, apothecaries </w:t>
      </w:r>
      <w:r w:rsidR="00AE2D1B" w:rsidRPr="00FB6448">
        <w:rPr>
          <w:rFonts w:ascii="Arial Nova" w:hAnsi="Arial Nova"/>
          <w:sz w:val="22"/>
          <w:szCs w:val="22"/>
        </w:rPr>
        <w:t>appeared</w:t>
      </w:r>
      <w:r w:rsidR="00800195" w:rsidRPr="00FB6448">
        <w:rPr>
          <w:rFonts w:ascii="Arial Nova" w:hAnsi="Arial Nova"/>
          <w:sz w:val="22"/>
          <w:szCs w:val="22"/>
        </w:rPr>
        <w:t xml:space="preserve"> as dedicated medicine preparers and sellers, and over time advances in chemistry and medicine led to the development of modern pharmaceuticals. By the 19th and 20th centuries, formal pharmacy education, licensing, and professional standards </w:t>
      </w:r>
      <w:bookmarkStart w:id="1" w:name="_Int_cRboFNG2"/>
      <w:r w:rsidR="00800195" w:rsidRPr="00FB6448">
        <w:rPr>
          <w:rFonts w:ascii="Arial Nova" w:hAnsi="Arial Nova"/>
          <w:sz w:val="22"/>
          <w:szCs w:val="22"/>
        </w:rPr>
        <w:t xml:space="preserve">were </w:t>
      </w:r>
      <w:r w:rsidR="00AE2D1B" w:rsidRPr="00FB6448">
        <w:rPr>
          <w:rFonts w:ascii="Arial Nova" w:hAnsi="Arial Nova"/>
          <w:sz w:val="22"/>
          <w:szCs w:val="22"/>
        </w:rPr>
        <w:t>proved</w:t>
      </w:r>
      <w:bookmarkEnd w:id="1"/>
      <w:r w:rsidR="00800195" w:rsidRPr="00FB6448">
        <w:rPr>
          <w:rFonts w:ascii="Arial Nova" w:hAnsi="Arial Nova"/>
          <w:sz w:val="22"/>
          <w:szCs w:val="22"/>
        </w:rPr>
        <w:t xml:space="preserve">, while the mass production of medicines expanded access to treatment. Today, pharmacists play a vital role not only in dispensing medications but also in providing patient </w:t>
      </w:r>
      <w:r w:rsidR="00AE2D1B" w:rsidRPr="00FB6448">
        <w:rPr>
          <w:rFonts w:ascii="Arial Nova" w:hAnsi="Arial Nova"/>
          <w:sz w:val="22"/>
          <w:szCs w:val="22"/>
        </w:rPr>
        <w:t>counselling</w:t>
      </w:r>
      <w:r w:rsidR="00800195" w:rsidRPr="00FB6448">
        <w:rPr>
          <w:rFonts w:ascii="Arial Nova" w:hAnsi="Arial Nova"/>
          <w:sz w:val="22"/>
          <w:szCs w:val="22"/>
        </w:rPr>
        <w:t>, managing chronic diseases, administering vaccinations, and promoting the safe and effective use of medicines as part of multidisciplinary healthcare teams.</w:t>
      </w:r>
      <w:r w:rsidR="007C027E" w:rsidRPr="00FB6448">
        <w:rPr>
          <w:rFonts w:ascii="Arial Nova" w:hAnsi="Arial Nova"/>
          <w:noProof/>
          <w:sz w:val="22"/>
          <w:szCs w:val="22"/>
        </w:rPr>
        <w:t xml:space="preserve"> </w:t>
      </w:r>
    </w:p>
    <w:p w14:paraId="7CF3825A" w14:textId="77777777" w:rsidR="003B7073" w:rsidRPr="00FB6448" w:rsidRDefault="006E4E9D">
      <w:pPr>
        <w:pStyle w:val="p1"/>
        <w:rPr>
          <w:rFonts w:ascii="Arial Nova" w:hAnsi="Arial Nova"/>
          <w:sz w:val="22"/>
          <w:szCs w:val="22"/>
        </w:rPr>
      </w:pPr>
      <w:r w:rsidRPr="00FB6448">
        <w:rPr>
          <w:rFonts w:ascii="Arial Nova" w:hAnsi="Arial Nova"/>
          <w:sz w:val="22"/>
          <w:szCs w:val="22"/>
        </w:rPr>
        <w:br w:type="page"/>
      </w:r>
      <w:r w:rsidR="005A34D3" w:rsidRPr="00FB6448">
        <w:rPr>
          <w:rFonts w:ascii="Arial Nova" w:hAnsi="Arial Nova"/>
          <w:sz w:val="22"/>
          <w:szCs w:val="22"/>
        </w:rPr>
        <w:lastRenderedPageBreak/>
        <w:t>Current function of pharmacy services</w:t>
      </w:r>
      <w:r w:rsidR="001357EB" w:rsidRPr="00FB6448">
        <w:rPr>
          <w:rFonts w:ascii="Arial Nova" w:hAnsi="Arial Nova"/>
          <w:sz w:val="22"/>
          <w:szCs w:val="22"/>
        </w:rPr>
        <w:t xml:space="preserve">: </w:t>
      </w:r>
      <w:r w:rsidR="003B7073" w:rsidRPr="00FB6448">
        <w:rPr>
          <w:rFonts w:ascii="Arial Nova" w:hAnsi="Arial Nova"/>
          <w:sz w:val="22"/>
          <w:szCs w:val="22"/>
        </w:rPr>
        <w:t>The current functions of pharmacy services have expanded far beyond simply dispensing medicines. Modern pharmacy services play a key role in patient care, medication safety, and public health.</w:t>
      </w:r>
    </w:p>
    <w:p w14:paraId="24DCB999" w14:textId="77777777" w:rsidR="003B7073" w:rsidRPr="003B7073" w:rsidRDefault="003B7073" w:rsidP="003B7073">
      <w:pPr>
        <w:spacing w:before="100" w:beforeAutospacing="1" w:after="100" w:afterAutospacing="1" w:line="240" w:lineRule="auto"/>
        <w:outlineLvl w:val="2"/>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Main Functions of Pharmacy Services</w:t>
      </w:r>
    </w:p>
    <w:p w14:paraId="42C8E2A5" w14:textId="77777777" w:rsidR="003B7073" w:rsidRPr="003B7073" w:rsidRDefault="003B7073" w:rsidP="003B7073">
      <w:pPr>
        <w:numPr>
          <w:ilvl w:val="0"/>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Dispensing Medications</w:t>
      </w:r>
    </w:p>
    <w:p w14:paraId="2FABB965" w14:textId="77777777"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Preparing and supplying prescribed medicines accurately.</w:t>
      </w:r>
    </w:p>
    <w:p w14:paraId="69F42F48" w14:textId="77E0F408"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 xml:space="preserve">Ensuring correct dosage, formulation, and </w:t>
      </w:r>
      <w:r w:rsidR="00582685" w:rsidRPr="00FB6448">
        <w:rPr>
          <w:rFonts w:ascii="Arial Nova" w:eastAsia="Times New Roman" w:hAnsi="Arial Nova" w:cs="Times New Roman"/>
          <w:kern w:val="0"/>
          <w:sz w:val="22"/>
          <w:szCs w:val="22"/>
          <w14:ligatures w14:val="none"/>
        </w:rPr>
        <w:t>labelling</w:t>
      </w:r>
      <w:r w:rsidRPr="003B7073">
        <w:rPr>
          <w:rFonts w:ascii="Arial Nova" w:eastAsia="Times New Roman" w:hAnsi="Arial Nova" w:cs="Times New Roman"/>
          <w:kern w:val="0"/>
          <w:sz w:val="22"/>
          <w:szCs w:val="22"/>
          <w14:ligatures w14:val="none"/>
        </w:rPr>
        <w:t>.</w:t>
      </w:r>
    </w:p>
    <w:p w14:paraId="57C6C3F5" w14:textId="58149E52" w:rsidR="003B7073" w:rsidRPr="003B7073" w:rsidRDefault="003B7073" w:rsidP="003B7073">
      <w:pPr>
        <w:numPr>
          <w:ilvl w:val="0"/>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 xml:space="preserve">Medication </w:t>
      </w:r>
      <w:r w:rsidR="00582685" w:rsidRPr="00FB6448">
        <w:rPr>
          <w:rFonts w:ascii="Arial Nova" w:eastAsia="Times New Roman" w:hAnsi="Arial Nova" w:cs="Times New Roman"/>
          <w:kern w:val="0"/>
          <w:sz w:val="22"/>
          <w:szCs w:val="22"/>
          <w14:ligatures w14:val="none"/>
        </w:rPr>
        <w:t>Counselling</w:t>
      </w:r>
    </w:p>
    <w:p w14:paraId="7F586FEF" w14:textId="77777777"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Educating patients on how to use medicines safely and effectively.</w:t>
      </w:r>
    </w:p>
    <w:p w14:paraId="7ECB0D2B" w14:textId="77777777"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Explaining side effects, precautions, and drug interactions.</w:t>
      </w:r>
    </w:p>
    <w:p w14:paraId="4EC539A9" w14:textId="77777777" w:rsidR="003B7073" w:rsidRPr="003B7073" w:rsidRDefault="003B7073" w:rsidP="003B7073">
      <w:pPr>
        <w:numPr>
          <w:ilvl w:val="0"/>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Medication Therapy Management (MTM)</w:t>
      </w:r>
    </w:p>
    <w:p w14:paraId="7F41D8CA" w14:textId="77777777"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Reviewing patients’ medications.</w:t>
      </w:r>
    </w:p>
    <w:p w14:paraId="1C26B9C4" w14:textId="50B85C2E" w:rsidR="003B7073" w:rsidRPr="003B7073" w:rsidRDefault="00122708"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FB6448">
        <w:rPr>
          <w:rFonts w:ascii="Arial Nova" w:eastAsia="Times New Roman" w:hAnsi="Arial Nova" w:cs="Times New Roman"/>
          <w:kern w:val="0"/>
          <w:sz w:val="22"/>
          <w:szCs w:val="22"/>
          <w14:ligatures w14:val="none"/>
        </w:rPr>
        <w:t>Showing</w:t>
      </w:r>
      <w:r w:rsidR="003B7073" w:rsidRPr="003B7073">
        <w:rPr>
          <w:rFonts w:ascii="Arial Nova" w:eastAsia="Times New Roman" w:hAnsi="Arial Nova" w:cs="Times New Roman"/>
          <w:kern w:val="0"/>
          <w:sz w:val="22"/>
          <w:szCs w:val="22"/>
          <w14:ligatures w14:val="none"/>
        </w:rPr>
        <w:t xml:space="preserve"> drug-related problems and improving treatment outcomes.</w:t>
      </w:r>
    </w:p>
    <w:p w14:paraId="14B15BC3" w14:textId="47570379" w:rsidR="003B7073" w:rsidRPr="003B7073" w:rsidRDefault="003B7073" w:rsidP="003B7073">
      <w:pPr>
        <w:numPr>
          <w:ilvl w:val="0"/>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Clinical Pharmacy Services</w:t>
      </w:r>
    </w:p>
    <w:p w14:paraId="731A0D38" w14:textId="3D12FE37"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 xml:space="preserve">Working with doctors and other healthcare professionals to </w:t>
      </w:r>
      <w:r w:rsidR="00122708" w:rsidRPr="00FB6448">
        <w:rPr>
          <w:rFonts w:ascii="Arial Nova" w:eastAsia="Times New Roman" w:hAnsi="Arial Nova" w:cs="Times New Roman"/>
          <w:kern w:val="0"/>
          <w:sz w:val="22"/>
          <w:szCs w:val="22"/>
          <w14:ligatures w14:val="none"/>
        </w:rPr>
        <w:t>refine</w:t>
      </w:r>
      <w:r w:rsidRPr="003B7073">
        <w:rPr>
          <w:rFonts w:ascii="Arial Nova" w:eastAsia="Times New Roman" w:hAnsi="Arial Nova" w:cs="Times New Roman"/>
          <w:kern w:val="0"/>
          <w:sz w:val="22"/>
          <w:szCs w:val="22"/>
          <w14:ligatures w14:val="none"/>
        </w:rPr>
        <w:t xml:space="preserve"> medication use.</w:t>
      </w:r>
    </w:p>
    <w:p w14:paraId="497A2530" w14:textId="1548F07B"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Monitoring treatment effectiveness and adverse drug reactions.</w:t>
      </w:r>
    </w:p>
    <w:p w14:paraId="6DF1886A" w14:textId="0648AB46" w:rsidR="003B7073" w:rsidRPr="003B7073" w:rsidRDefault="003B7073" w:rsidP="003B7073">
      <w:pPr>
        <w:numPr>
          <w:ilvl w:val="0"/>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Health Promotion and Disease Prevention</w:t>
      </w:r>
    </w:p>
    <w:p w14:paraId="660B2C83" w14:textId="07026232"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Providing health education on topics such as smoking cessation, nutrition, and lifestyle changes.</w:t>
      </w:r>
    </w:p>
    <w:p w14:paraId="55B78DE8" w14:textId="017DDF80" w:rsidR="003B7073" w:rsidRPr="003B7073" w:rsidRDefault="0088019E"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FB6448">
        <w:rPr>
          <w:rFonts w:ascii="Arial Nova" w:hAnsi="Arial Nova"/>
          <w:noProof/>
          <w:sz w:val="22"/>
          <w:szCs w:val="22"/>
        </w:rPr>
        <w:drawing>
          <wp:anchor distT="0" distB="0" distL="114300" distR="114300" simplePos="0" relativeHeight="251662339" behindDoc="0" locked="0" layoutInCell="1" allowOverlap="1" wp14:anchorId="4E9D3BA8" wp14:editId="75BBFE53">
            <wp:simplePos x="0" y="0"/>
            <wp:positionH relativeFrom="column">
              <wp:posOffset>652181</wp:posOffset>
            </wp:positionH>
            <wp:positionV relativeFrom="paragraph">
              <wp:posOffset>177578</wp:posOffset>
            </wp:positionV>
            <wp:extent cx="2429510" cy="1428115"/>
            <wp:effectExtent l="0" t="0" r="0" b="0"/>
            <wp:wrapTopAndBottom/>
            <wp:docPr id="695285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85336" name=""/>
                    <pic:cNvPicPr/>
                  </pic:nvPicPr>
                  <pic:blipFill>
                    <a:blip r:embed="rId11"/>
                    <a:stretch>
                      <a:fillRect/>
                    </a:stretch>
                  </pic:blipFill>
                  <pic:spPr>
                    <a:xfrm>
                      <a:off x="0" y="0"/>
                      <a:ext cx="2429510" cy="1428115"/>
                    </a:xfrm>
                    <a:prstGeom prst="rect">
                      <a:avLst/>
                    </a:prstGeom>
                  </pic:spPr>
                </pic:pic>
              </a:graphicData>
            </a:graphic>
            <wp14:sizeRelH relativeFrom="margin">
              <wp14:pctWidth>0</wp14:pctWidth>
            </wp14:sizeRelH>
            <wp14:sizeRelV relativeFrom="margin">
              <wp14:pctHeight>0</wp14:pctHeight>
            </wp14:sizeRelV>
          </wp:anchor>
        </w:drawing>
      </w:r>
      <w:r w:rsidR="003B7073" w:rsidRPr="003B7073">
        <w:rPr>
          <w:rFonts w:ascii="Arial Nova" w:eastAsia="Times New Roman" w:hAnsi="Arial Nova" w:cs="Times New Roman"/>
          <w:kern w:val="0"/>
          <w:sz w:val="22"/>
          <w:szCs w:val="22"/>
          <w14:ligatures w14:val="none"/>
        </w:rPr>
        <w:t xml:space="preserve">Supporting vaccination and </w:t>
      </w:r>
      <w:r w:rsidR="00582685" w:rsidRPr="00FB6448">
        <w:rPr>
          <w:rFonts w:ascii="Arial Nova" w:eastAsia="Times New Roman" w:hAnsi="Arial Nova" w:cs="Times New Roman"/>
          <w:kern w:val="0"/>
          <w:sz w:val="22"/>
          <w:szCs w:val="22"/>
          <w14:ligatures w14:val="none"/>
        </w:rPr>
        <w:t>immunisation</w:t>
      </w:r>
      <w:r w:rsidR="003B7073" w:rsidRPr="003B7073">
        <w:rPr>
          <w:rFonts w:ascii="Arial Nova" w:eastAsia="Times New Roman" w:hAnsi="Arial Nova" w:cs="Times New Roman"/>
          <w:kern w:val="0"/>
          <w:sz w:val="22"/>
          <w:szCs w:val="22"/>
          <w14:ligatures w14:val="none"/>
        </w:rPr>
        <w:t xml:space="preserve"> programs where </w:t>
      </w:r>
      <w:r w:rsidR="00582685" w:rsidRPr="00FB6448">
        <w:rPr>
          <w:rFonts w:ascii="Arial Nova" w:eastAsia="Times New Roman" w:hAnsi="Arial Nova" w:cs="Times New Roman"/>
          <w:kern w:val="0"/>
          <w:sz w:val="22"/>
          <w:szCs w:val="22"/>
          <w14:ligatures w14:val="none"/>
        </w:rPr>
        <w:t>authorised</w:t>
      </w:r>
      <w:r w:rsidR="003B7073" w:rsidRPr="003B7073">
        <w:rPr>
          <w:rFonts w:ascii="Arial Nova" w:eastAsia="Times New Roman" w:hAnsi="Arial Nova" w:cs="Times New Roman"/>
          <w:kern w:val="0"/>
          <w:sz w:val="22"/>
          <w:szCs w:val="22"/>
          <w14:ligatures w14:val="none"/>
        </w:rPr>
        <w:t>.</w:t>
      </w:r>
    </w:p>
    <w:p w14:paraId="7DCBE1D5" w14:textId="1F91E63B" w:rsidR="003B7073" w:rsidRPr="003B7073" w:rsidRDefault="003B7073" w:rsidP="003B7073">
      <w:pPr>
        <w:numPr>
          <w:ilvl w:val="0"/>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Drug Information Services</w:t>
      </w:r>
    </w:p>
    <w:p w14:paraId="11A39F71" w14:textId="6E51AE17"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Providing reliable information about medicines to patients and healthcare professionals.</w:t>
      </w:r>
    </w:p>
    <w:p w14:paraId="4D287DA7" w14:textId="06DBFBC9"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Answering questions about drug interactions, contraindications, and proper use.</w:t>
      </w:r>
    </w:p>
    <w:p w14:paraId="25695413" w14:textId="25847E66" w:rsidR="003B7073" w:rsidRPr="003B7073" w:rsidRDefault="003B7073" w:rsidP="003B7073">
      <w:pPr>
        <w:numPr>
          <w:ilvl w:val="0"/>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Public Health Services</w:t>
      </w:r>
    </w:p>
    <w:p w14:paraId="54CB1FAA" w14:textId="373DF5DF"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Participating in disease screening (e.g., blood pressure, blood glucose).</w:t>
      </w:r>
    </w:p>
    <w:p w14:paraId="0F8A9088" w14:textId="79DC3CD1"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Supporting community health initiatives and health awareness campaigns.</w:t>
      </w:r>
    </w:p>
    <w:p w14:paraId="51D767BA" w14:textId="7C87000E" w:rsidR="003B7073" w:rsidRPr="003B7073" w:rsidRDefault="003B7073" w:rsidP="003B7073">
      <w:pPr>
        <w:numPr>
          <w:ilvl w:val="0"/>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Pharmaceutical Care</w:t>
      </w:r>
    </w:p>
    <w:p w14:paraId="4FB33EDC" w14:textId="6A79D23C"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 xml:space="preserve">Focusing on </w:t>
      </w:r>
      <w:r w:rsidR="00582685" w:rsidRPr="00FB6448">
        <w:rPr>
          <w:rFonts w:ascii="Arial Nova" w:eastAsia="Times New Roman" w:hAnsi="Arial Nova" w:cs="Times New Roman"/>
          <w:kern w:val="0"/>
          <w:sz w:val="22"/>
          <w:szCs w:val="22"/>
          <w14:ligatures w14:val="none"/>
        </w:rPr>
        <w:t>patient-centred</w:t>
      </w:r>
      <w:r w:rsidRPr="003B7073">
        <w:rPr>
          <w:rFonts w:ascii="Arial Nova" w:eastAsia="Times New Roman" w:hAnsi="Arial Nova" w:cs="Times New Roman"/>
          <w:kern w:val="0"/>
          <w:sz w:val="22"/>
          <w:szCs w:val="22"/>
          <w14:ligatures w14:val="none"/>
        </w:rPr>
        <w:t xml:space="preserve"> care to achieve the best therapeutic outcomes.</w:t>
      </w:r>
    </w:p>
    <w:p w14:paraId="2A7F542A" w14:textId="542955D0"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Monitoring adherence to medication regimens.</w:t>
      </w:r>
    </w:p>
    <w:p w14:paraId="71CCABB7" w14:textId="2C1873F5" w:rsidR="003B7073" w:rsidRPr="003B7073" w:rsidRDefault="003B7073" w:rsidP="003B7073">
      <w:pPr>
        <w:numPr>
          <w:ilvl w:val="0"/>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Compounding Services</w:t>
      </w:r>
    </w:p>
    <w:p w14:paraId="53E4913A" w14:textId="384EF102" w:rsidR="003B7073" w:rsidRPr="003B7073" w:rsidRDefault="0041629E"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FB6448">
        <w:rPr>
          <w:rFonts w:ascii="Arial Nova" w:hAnsi="Arial Nova"/>
          <w:noProof/>
          <w:sz w:val="22"/>
          <w:szCs w:val="22"/>
        </w:rPr>
        <w:lastRenderedPageBreak/>
        <w:drawing>
          <wp:anchor distT="0" distB="0" distL="114300" distR="114300" simplePos="0" relativeHeight="251660291" behindDoc="0" locked="0" layoutInCell="1" allowOverlap="1" wp14:anchorId="22CE1CF7" wp14:editId="51CF93A1">
            <wp:simplePos x="0" y="0"/>
            <wp:positionH relativeFrom="column">
              <wp:posOffset>2743200</wp:posOffset>
            </wp:positionH>
            <wp:positionV relativeFrom="paragraph">
              <wp:posOffset>462871</wp:posOffset>
            </wp:positionV>
            <wp:extent cx="1617185" cy="1680833"/>
            <wp:effectExtent l="0" t="0" r="0" b="0"/>
            <wp:wrapTopAndBottom/>
            <wp:docPr id="1030066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66779" name=""/>
                    <pic:cNvPicPr/>
                  </pic:nvPicPr>
                  <pic:blipFill>
                    <a:blip r:embed="rId12"/>
                    <a:stretch>
                      <a:fillRect/>
                    </a:stretch>
                  </pic:blipFill>
                  <pic:spPr>
                    <a:xfrm>
                      <a:off x="0" y="0"/>
                      <a:ext cx="1617185" cy="1680833"/>
                    </a:xfrm>
                    <a:prstGeom prst="rect">
                      <a:avLst/>
                    </a:prstGeom>
                  </pic:spPr>
                </pic:pic>
              </a:graphicData>
            </a:graphic>
            <wp14:sizeRelH relativeFrom="margin">
              <wp14:pctWidth>0</wp14:pctWidth>
            </wp14:sizeRelH>
            <wp14:sizeRelV relativeFrom="margin">
              <wp14:pctHeight>0</wp14:pctHeight>
            </wp14:sizeRelV>
          </wp:anchor>
        </w:drawing>
      </w:r>
      <w:r w:rsidR="003B7073" w:rsidRPr="003B7073">
        <w:rPr>
          <w:rFonts w:ascii="Arial Nova" w:eastAsia="Times New Roman" w:hAnsi="Arial Nova" w:cs="Times New Roman"/>
          <w:kern w:val="0"/>
          <w:sz w:val="22"/>
          <w:szCs w:val="22"/>
          <w14:ligatures w14:val="none"/>
        </w:rPr>
        <w:t xml:space="preserve">Preparing </w:t>
      </w:r>
      <w:r w:rsidR="00582685" w:rsidRPr="00FB6448">
        <w:rPr>
          <w:rFonts w:ascii="Arial Nova" w:eastAsia="Times New Roman" w:hAnsi="Arial Nova" w:cs="Times New Roman"/>
          <w:kern w:val="0"/>
          <w:sz w:val="22"/>
          <w:szCs w:val="22"/>
          <w14:ligatures w14:val="none"/>
        </w:rPr>
        <w:t>customised</w:t>
      </w:r>
      <w:r w:rsidR="003B7073" w:rsidRPr="003B7073">
        <w:rPr>
          <w:rFonts w:ascii="Arial Nova" w:eastAsia="Times New Roman" w:hAnsi="Arial Nova" w:cs="Times New Roman"/>
          <w:kern w:val="0"/>
          <w:sz w:val="22"/>
          <w:szCs w:val="22"/>
          <w14:ligatures w14:val="none"/>
        </w:rPr>
        <w:t xml:space="preserve"> medications for patients with specific needs when commercially available products are unsuitable.</w:t>
      </w:r>
    </w:p>
    <w:p w14:paraId="02A440C1" w14:textId="5F19E575" w:rsidR="003B7073" w:rsidRPr="003B7073" w:rsidRDefault="003B7073" w:rsidP="003B7073">
      <w:pPr>
        <w:numPr>
          <w:ilvl w:val="0"/>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Inventory and Supply Management</w:t>
      </w:r>
    </w:p>
    <w:p w14:paraId="7254E80E" w14:textId="3720B139"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Ensuring the availability and proper storage of medicines.</w:t>
      </w:r>
    </w:p>
    <w:p w14:paraId="3E5746EB" w14:textId="6C56D71A" w:rsidR="003B7073" w:rsidRPr="003B7073" w:rsidRDefault="003B7073" w:rsidP="003B7073">
      <w:pPr>
        <w:numPr>
          <w:ilvl w:val="1"/>
          <w:numId w:val="1"/>
        </w:numPr>
        <w:spacing w:before="100" w:beforeAutospacing="1" w:after="100" w:afterAutospacing="1" w:line="240" w:lineRule="auto"/>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Managing stock levels and preventing medication shortages.</w:t>
      </w:r>
    </w:p>
    <w:p w14:paraId="35486A15" w14:textId="5F811661" w:rsidR="003B7073" w:rsidRPr="003B7073" w:rsidRDefault="003B7073" w:rsidP="003B7073">
      <w:pPr>
        <w:spacing w:before="100" w:beforeAutospacing="1" w:after="100" w:afterAutospacing="1" w:line="240" w:lineRule="auto"/>
        <w:outlineLvl w:val="2"/>
        <w:rPr>
          <w:rFonts w:ascii="Arial Nova" w:eastAsia="Times New Roman" w:hAnsi="Arial Nova" w:cs="Times New Roman"/>
          <w:kern w:val="0"/>
          <w:sz w:val="22"/>
          <w:szCs w:val="22"/>
          <w14:ligatures w14:val="none"/>
        </w:rPr>
      </w:pPr>
      <w:r w:rsidRPr="003B7073">
        <w:rPr>
          <w:rFonts w:ascii="Arial Nova" w:eastAsia="Times New Roman" w:hAnsi="Arial Nova" w:cs="Times New Roman"/>
          <w:kern w:val="0"/>
          <w:sz w:val="22"/>
          <w:szCs w:val="22"/>
          <w14:ligatures w14:val="none"/>
        </w:rPr>
        <w:t>Summary</w:t>
      </w:r>
    </w:p>
    <w:p w14:paraId="361A70C3" w14:textId="5778452E" w:rsidR="003B7073" w:rsidRPr="00FB6448" w:rsidRDefault="003B7073" w:rsidP="003B7073">
      <w:pPr>
        <w:spacing w:before="100" w:beforeAutospacing="1" w:after="100" w:afterAutospacing="1" w:line="240" w:lineRule="auto"/>
        <w:rPr>
          <w:rFonts w:ascii="Arial Nova" w:hAnsi="Arial Nova"/>
          <w:noProof/>
          <w:sz w:val="22"/>
          <w:szCs w:val="22"/>
        </w:rPr>
      </w:pPr>
      <w:r w:rsidRPr="003B7073">
        <w:rPr>
          <w:rFonts w:ascii="Arial Nova" w:hAnsi="Arial Nova" w:cs="Times New Roman"/>
          <w:kern w:val="0"/>
          <w:sz w:val="22"/>
          <w:szCs w:val="22"/>
          <w14:ligatures w14:val="none"/>
        </w:rPr>
        <w:t xml:space="preserve">The modern pharmacy profession has evolved from a product-oriented role to a </w:t>
      </w:r>
      <w:r w:rsidR="00122708" w:rsidRPr="00FB6448">
        <w:rPr>
          <w:rFonts w:ascii="Arial Nova" w:hAnsi="Arial Nova" w:cs="Times New Roman"/>
          <w:kern w:val="0"/>
          <w:sz w:val="22"/>
          <w:szCs w:val="22"/>
          <w14:ligatures w14:val="none"/>
        </w:rPr>
        <w:t>patient-entered</w:t>
      </w:r>
      <w:r w:rsidRPr="003B7073">
        <w:rPr>
          <w:rFonts w:ascii="Arial Nova" w:hAnsi="Arial Nova" w:cs="Times New Roman"/>
          <w:kern w:val="0"/>
          <w:sz w:val="22"/>
          <w:szCs w:val="22"/>
          <w14:ligatures w14:val="none"/>
        </w:rPr>
        <w:t xml:space="preserve"> healthcare service that ensures the safe, effective, and rational use of medicines while contributing to overall public health and improved patient outcomes.</w:t>
      </w:r>
      <w:r w:rsidR="008000F8" w:rsidRPr="00FB6448">
        <w:rPr>
          <w:rFonts w:ascii="Arial Nova" w:hAnsi="Arial Nova"/>
          <w:noProof/>
          <w:sz w:val="22"/>
          <w:szCs w:val="22"/>
        </w:rPr>
        <w:t xml:space="preserve"> </w:t>
      </w:r>
    </w:p>
    <w:p w14:paraId="31E13CF2" w14:textId="52605614" w:rsidR="002F51AD" w:rsidRPr="00FB6448" w:rsidRDefault="002F51AD" w:rsidP="003B7073">
      <w:pPr>
        <w:spacing w:before="100" w:beforeAutospacing="1" w:after="100" w:afterAutospacing="1" w:line="240" w:lineRule="auto"/>
        <w:rPr>
          <w:rFonts w:ascii="Arial Nova" w:hAnsi="Arial Nova"/>
          <w:noProof/>
          <w:sz w:val="22"/>
          <w:szCs w:val="22"/>
        </w:rPr>
      </w:pPr>
    </w:p>
    <w:p w14:paraId="39503630" w14:textId="0AB2E8F3" w:rsidR="00557C0C" w:rsidRPr="00FB6448" w:rsidRDefault="00557C0C" w:rsidP="003B7073">
      <w:pPr>
        <w:spacing w:before="100" w:beforeAutospacing="1" w:after="100" w:afterAutospacing="1" w:line="240" w:lineRule="auto"/>
        <w:rPr>
          <w:rFonts w:ascii="Arial Nova" w:hAnsi="Arial Nova"/>
          <w:noProof/>
          <w:sz w:val="22"/>
          <w:szCs w:val="22"/>
        </w:rPr>
      </w:pPr>
      <w:r w:rsidRPr="00FB6448">
        <w:rPr>
          <w:rFonts w:ascii="Arial Nova" w:hAnsi="Arial Nova"/>
          <w:noProof/>
          <w:sz w:val="22"/>
          <w:szCs w:val="22"/>
        </w:rPr>
        <w:t xml:space="preserve">                                  </w:t>
      </w:r>
      <w:r w:rsidR="0077728F" w:rsidRPr="00FB6448">
        <w:rPr>
          <w:rFonts w:ascii="Arial Nova" w:hAnsi="Arial Nova"/>
          <w:noProof/>
          <w:sz w:val="22"/>
          <w:szCs w:val="22"/>
        </w:rPr>
        <w:t xml:space="preserve">CHALLENGES FACED BY SERVICE </w:t>
      </w:r>
    </w:p>
    <w:p w14:paraId="0785C4D9" w14:textId="77777777" w:rsidR="00216FB2" w:rsidRPr="00216FB2" w:rsidRDefault="00216FB2" w:rsidP="00216FB2">
      <w:pPr>
        <w:spacing w:before="100" w:beforeAutospacing="1" w:after="100" w:afterAutospacing="1" w:line="240" w:lineRule="auto"/>
        <w:outlineLvl w:val="2"/>
        <w:rPr>
          <w:rFonts w:ascii="Arial Nova" w:eastAsia="Times New Roman" w:hAnsi="Arial Nova" w:cs="Times New Roman"/>
          <w:kern w:val="0"/>
          <w:sz w:val="22"/>
          <w:szCs w:val="22"/>
          <w14:ligatures w14:val="none"/>
        </w:rPr>
      </w:pPr>
      <w:r w:rsidRPr="00216FB2">
        <w:rPr>
          <w:rFonts w:ascii="Arial Nova" w:eastAsia="Times New Roman" w:hAnsi="Arial Nova" w:cs="Times New Roman"/>
          <w:kern w:val="0"/>
          <w:sz w:val="22"/>
          <w:szCs w:val="22"/>
          <w14:ligatures w14:val="none"/>
        </w:rPr>
        <w:t>1. Medication Errors</w:t>
      </w:r>
    </w:p>
    <w:p w14:paraId="31DD6305" w14:textId="30AA9BF8" w:rsidR="00216FB2" w:rsidRPr="00216FB2" w:rsidRDefault="00216FB2" w:rsidP="00216FB2">
      <w:pPr>
        <w:spacing w:before="100" w:beforeAutospacing="1" w:after="100" w:afterAutospacing="1" w:line="240" w:lineRule="auto"/>
        <w:rPr>
          <w:rFonts w:ascii="Arial Nova" w:hAnsi="Arial Nova" w:cs="Times New Roman"/>
          <w:kern w:val="0"/>
          <w:sz w:val="22"/>
          <w:szCs w:val="22"/>
          <w14:ligatures w14:val="none"/>
        </w:rPr>
      </w:pPr>
      <w:r w:rsidRPr="00216FB2">
        <w:rPr>
          <w:rFonts w:ascii="Arial Nova" w:hAnsi="Arial Nova" w:cs="Times New Roman"/>
          <w:kern w:val="0"/>
          <w:sz w:val="22"/>
          <w:szCs w:val="22"/>
          <w14:ligatures w14:val="none"/>
        </w:rPr>
        <w:t xml:space="preserve">One major challenge faced by pharmacy services is medication errors. These errors can occur when prescriptions </w:t>
      </w:r>
      <w:bookmarkStart w:id="2" w:name="_Int_yS9CMzz7"/>
      <w:r w:rsidRPr="00216FB2">
        <w:rPr>
          <w:rFonts w:ascii="Arial Nova" w:hAnsi="Arial Nova" w:cs="Times New Roman"/>
          <w:kern w:val="0"/>
          <w:sz w:val="22"/>
          <w:szCs w:val="22"/>
          <w14:ligatures w14:val="none"/>
        </w:rPr>
        <w:t>are interpreted</w:t>
      </w:r>
      <w:bookmarkEnd w:id="2"/>
      <w:r w:rsidRPr="00216FB2">
        <w:rPr>
          <w:rFonts w:ascii="Arial Nova" w:hAnsi="Arial Nova" w:cs="Times New Roman"/>
          <w:kern w:val="0"/>
          <w:sz w:val="22"/>
          <w:szCs w:val="22"/>
          <w14:ligatures w14:val="none"/>
        </w:rPr>
        <w:t xml:space="preserve"> incorrectly, medicines </w:t>
      </w:r>
      <w:bookmarkStart w:id="3" w:name="_Int_dDMGyq3Q"/>
      <w:r w:rsidRPr="00216FB2">
        <w:rPr>
          <w:rFonts w:ascii="Arial Nova" w:hAnsi="Arial Nova" w:cs="Times New Roman"/>
          <w:kern w:val="0"/>
          <w:sz w:val="22"/>
          <w:szCs w:val="22"/>
          <w14:ligatures w14:val="none"/>
        </w:rPr>
        <w:t>are dispensed</w:t>
      </w:r>
      <w:bookmarkEnd w:id="3"/>
      <w:r w:rsidRPr="00216FB2">
        <w:rPr>
          <w:rFonts w:ascii="Arial Nova" w:hAnsi="Arial Nova" w:cs="Times New Roman"/>
          <w:kern w:val="0"/>
          <w:sz w:val="22"/>
          <w:szCs w:val="22"/>
          <w14:ligatures w14:val="none"/>
        </w:rPr>
        <w:t xml:space="preserve"> wrongly, or patients do not receive proper instructions on how to use their medications. Medication errors can lead to adverse drug reactions, poor treatment outcomes, and increased healthcare costs. Pharmacists must carefully review prescriptions and counsel patients to </w:t>
      </w:r>
      <w:r w:rsidRPr="00FB6448">
        <w:rPr>
          <w:rFonts w:ascii="Arial Nova" w:hAnsi="Arial Nova" w:cs="Times New Roman"/>
          <w:kern w:val="0"/>
          <w:sz w:val="22"/>
          <w:szCs w:val="22"/>
          <w14:ligatures w14:val="none"/>
        </w:rPr>
        <w:t>minimise</w:t>
      </w:r>
      <w:r w:rsidRPr="00216FB2">
        <w:rPr>
          <w:rFonts w:ascii="Arial Nova" w:hAnsi="Arial Nova" w:cs="Times New Roman"/>
          <w:kern w:val="0"/>
          <w:sz w:val="22"/>
          <w:szCs w:val="22"/>
          <w14:ligatures w14:val="none"/>
        </w:rPr>
        <w:t xml:space="preserve"> the risk of such errors.</w:t>
      </w:r>
    </w:p>
    <w:p w14:paraId="152C8B67" w14:textId="77777777" w:rsidR="00216FB2" w:rsidRPr="00216FB2" w:rsidRDefault="00216FB2" w:rsidP="00216FB2">
      <w:pPr>
        <w:spacing w:before="100" w:beforeAutospacing="1" w:after="100" w:afterAutospacing="1" w:line="240" w:lineRule="auto"/>
        <w:outlineLvl w:val="2"/>
        <w:rPr>
          <w:rFonts w:ascii="Arial Nova" w:eastAsia="Times New Roman" w:hAnsi="Arial Nova" w:cs="Times New Roman"/>
          <w:kern w:val="0"/>
          <w:sz w:val="22"/>
          <w:szCs w:val="22"/>
          <w14:ligatures w14:val="none"/>
        </w:rPr>
      </w:pPr>
      <w:r w:rsidRPr="00216FB2">
        <w:rPr>
          <w:rFonts w:ascii="Arial Nova" w:eastAsia="Times New Roman" w:hAnsi="Arial Nova" w:cs="Times New Roman"/>
          <w:kern w:val="0"/>
          <w:sz w:val="22"/>
          <w:szCs w:val="22"/>
          <w14:ligatures w14:val="none"/>
        </w:rPr>
        <w:t>2. Shortage of Pharmacists and High Workload</w:t>
      </w:r>
    </w:p>
    <w:p w14:paraId="5B9BA1D0" w14:textId="1F332254" w:rsidR="007E6AB3" w:rsidRPr="00FB6448" w:rsidRDefault="00216FB2" w:rsidP="002F419F">
      <w:pPr>
        <w:spacing w:before="100" w:beforeAutospacing="1" w:after="100" w:afterAutospacing="1" w:line="240" w:lineRule="auto"/>
        <w:rPr>
          <w:rFonts w:ascii="Arial Nova" w:hAnsi="Arial Nova" w:cs="Times New Roman"/>
          <w:kern w:val="0"/>
          <w:sz w:val="22"/>
          <w:szCs w:val="22"/>
          <w14:ligatures w14:val="none"/>
        </w:rPr>
      </w:pPr>
      <w:r w:rsidRPr="00216FB2">
        <w:rPr>
          <w:rFonts w:ascii="Arial Nova" w:hAnsi="Arial Nova" w:cs="Times New Roman"/>
          <w:kern w:val="0"/>
          <w:sz w:val="22"/>
          <w:szCs w:val="22"/>
          <w14:ligatures w14:val="none"/>
        </w:rPr>
        <w:t xml:space="preserve">Another significant challenge is the shortage of pharmacists and the increasing workload in pharmacies. As the demand for healthcare services grows, pharmacists </w:t>
      </w:r>
      <w:r w:rsidRPr="00FB6448">
        <w:rPr>
          <w:rFonts w:ascii="Arial Nova" w:hAnsi="Arial Nova" w:cs="Times New Roman"/>
          <w:kern w:val="0"/>
          <w:sz w:val="22"/>
          <w:szCs w:val="22"/>
          <w14:ligatures w14:val="none"/>
        </w:rPr>
        <w:t>must often</w:t>
      </w:r>
      <w:r w:rsidRPr="00216FB2">
        <w:rPr>
          <w:rFonts w:ascii="Arial Nova" w:hAnsi="Arial Nova" w:cs="Times New Roman"/>
          <w:kern w:val="0"/>
          <w:sz w:val="22"/>
          <w:szCs w:val="22"/>
          <w14:ligatures w14:val="none"/>
        </w:rPr>
        <w:t xml:space="preserve"> process many prescriptions while also providing patient </w:t>
      </w:r>
      <w:r w:rsidRPr="00FB6448">
        <w:rPr>
          <w:rFonts w:ascii="Arial Nova" w:hAnsi="Arial Nova" w:cs="Times New Roman"/>
          <w:kern w:val="0"/>
          <w:sz w:val="22"/>
          <w:szCs w:val="22"/>
          <w14:ligatures w14:val="none"/>
        </w:rPr>
        <w:t>counselling</w:t>
      </w:r>
      <w:r w:rsidRPr="00216FB2">
        <w:rPr>
          <w:rFonts w:ascii="Arial Nova" w:hAnsi="Arial Nova" w:cs="Times New Roman"/>
          <w:kern w:val="0"/>
          <w:sz w:val="22"/>
          <w:szCs w:val="22"/>
          <w14:ligatures w14:val="none"/>
        </w:rPr>
        <w:t xml:space="preserve"> and clinical services. This heavy workload can cause stress, reduce efficiency, and limit the time available for patient care. Ensuring adequate staffing and support is essential for </w:t>
      </w:r>
      <w:r w:rsidRPr="00FB6448">
        <w:rPr>
          <w:rFonts w:ascii="Arial Nova" w:hAnsi="Arial Nova" w:cs="Times New Roman"/>
          <w:kern w:val="0"/>
          <w:sz w:val="22"/>
          <w:szCs w:val="22"/>
          <w14:ligatures w14:val="none"/>
        </w:rPr>
        <w:t>supporting</w:t>
      </w:r>
      <w:r w:rsidRPr="00216FB2">
        <w:rPr>
          <w:rFonts w:ascii="Arial Nova" w:hAnsi="Arial Nova" w:cs="Times New Roman"/>
          <w:kern w:val="0"/>
          <w:sz w:val="22"/>
          <w:szCs w:val="22"/>
          <w14:ligatures w14:val="none"/>
        </w:rPr>
        <w:t xml:space="preserve"> high-quality pharmacy services</w:t>
      </w:r>
      <w:r w:rsidR="002F419F" w:rsidRPr="00FB6448">
        <w:rPr>
          <w:rFonts w:ascii="Arial Nova" w:hAnsi="Arial Nova" w:cs="Times New Roman"/>
          <w:kern w:val="0"/>
          <w:sz w:val="22"/>
          <w:szCs w:val="22"/>
          <w14:ligatures w14:val="none"/>
        </w:rPr>
        <w:t>.</w:t>
      </w:r>
    </w:p>
    <w:p w14:paraId="07CED393" w14:textId="1A56F0F6" w:rsidR="00D93CE8" w:rsidRPr="00FB6448" w:rsidRDefault="00D93CE8">
      <w:pPr>
        <w:pStyle w:val="p1"/>
        <w:rPr>
          <w:rFonts w:ascii="Arial Nova" w:hAnsi="Arial Nova"/>
          <w:sz w:val="22"/>
          <w:szCs w:val="22"/>
        </w:rPr>
      </w:pPr>
      <w:r w:rsidRPr="00FB6448">
        <w:rPr>
          <w:rFonts w:ascii="Arial Nova" w:hAnsi="Arial Nova"/>
          <w:sz w:val="22"/>
          <w:szCs w:val="22"/>
        </w:rPr>
        <w:t>Funding Cuts and Financial Pressures</w:t>
      </w:r>
      <w:r w:rsidRPr="00FB6448">
        <w:rPr>
          <w:rFonts w:ascii="Arial Nova" w:hAnsi="Arial Nova"/>
          <w:sz w:val="22"/>
          <w:szCs w:val="22"/>
        </w:rPr>
        <w:br/>
        <w:t xml:space="preserve">One of the most significant challenges facing UK pharmacies is funding cuts. Reduced government reimbursement rates and changes in funding models have put immense financial strain on many pharmacies. According to a report by the National Pharmacy Association, 72% of pharmacy owners believe their financial situation has worsened over the past year. This financial pressure makes it difficult for pharmacies to </w:t>
      </w:r>
      <w:r w:rsidR="005A0505" w:rsidRPr="00FB6448">
        <w:rPr>
          <w:rFonts w:ascii="Arial Nova" w:hAnsi="Arial Nova"/>
          <w:sz w:val="22"/>
          <w:szCs w:val="22"/>
        </w:rPr>
        <w:t>keep</w:t>
      </w:r>
      <w:r w:rsidRPr="00FB6448">
        <w:rPr>
          <w:rFonts w:ascii="Arial Nova" w:hAnsi="Arial Nova"/>
          <w:sz w:val="22"/>
          <w:szCs w:val="22"/>
        </w:rPr>
        <w:t xml:space="preserve"> profitability and continue offering a full range of services.</w:t>
      </w:r>
    </w:p>
    <w:p w14:paraId="24976208" w14:textId="49539E5A" w:rsidR="00D93CE8" w:rsidRPr="00FB6448" w:rsidRDefault="00D93CE8">
      <w:pPr>
        <w:pStyle w:val="p1"/>
        <w:rPr>
          <w:rFonts w:ascii="Arial Nova" w:hAnsi="Arial Nova"/>
          <w:sz w:val="22"/>
          <w:szCs w:val="22"/>
        </w:rPr>
      </w:pPr>
      <w:r w:rsidRPr="00FB6448">
        <w:rPr>
          <w:rFonts w:ascii="Arial Nova" w:hAnsi="Arial Nova"/>
          <w:sz w:val="22"/>
          <w:szCs w:val="22"/>
        </w:rPr>
        <w:lastRenderedPageBreak/>
        <w:t>Workforce Shortages</w:t>
      </w:r>
      <w:r w:rsidRPr="00FB6448">
        <w:rPr>
          <w:rFonts w:ascii="Arial Nova" w:hAnsi="Arial Nova"/>
          <w:sz w:val="22"/>
          <w:szCs w:val="22"/>
        </w:rPr>
        <w:br/>
        <w:t xml:space="preserve">The pharmacy sector is grappling with a shortage of qualified pharmacists and support staff. Recruitment and retention issues are prevalent, driven by increased workload, stress, and competition from other healthcare sectors. The Pharmaceutical Journal reports that 45% of pharmacies have struggled to recruit </w:t>
      </w:r>
      <w:r w:rsidR="001379A2" w:rsidRPr="00FB6448">
        <w:rPr>
          <w:rFonts w:ascii="Arial Nova" w:hAnsi="Arial Nova"/>
          <w:sz w:val="22"/>
          <w:szCs w:val="22"/>
        </w:rPr>
        <w:t>locus</w:t>
      </w:r>
      <w:r w:rsidRPr="00FB6448">
        <w:rPr>
          <w:rFonts w:ascii="Arial Nova" w:hAnsi="Arial Nova"/>
          <w:sz w:val="22"/>
          <w:szCs w:val="22"/>
        </w:rPr>
        <w:t xml:space="preserve"> pharmacists over the past year, </w:t>
      </w:r>
      <w:r w:rsidR="005A0505" w:rsidRPr="00FB6448">
        <w:rPr>
          <w:rFonts w:ascii="Arial Nova" w:hAnsi="Arial Nova"/>
          <w:sz w:val="22"/>
          <w:szCs w:val="22"/>
        </w:rPr>
        <w:t>worsening</w:t>
      </w:r>
      <w:r w:rsidRPr="00FB6448">
        <w:rPr>
          <w:rFonts w:ascii="Arial Nova" w:hAnsi="Arial Nova"/>
          <w:sz w:val="22"/>
          <w:szCs w:val="22"/>
        </w:rPr>
        <w:t xml:space="preserve"> the staffing crisis.</w:t>
      </w:r>
    </w:p>
    <w:p w14:paraId="29ACE67F" w14:textId="283924FA" w:rsidR="00A2068B" w:rsidRPr="00FB6448" w:rsidRDefault="002F27C4" w:rsidP="00470942">
      <w:pPr>
        <w:pStyle w:val="p1"/>
        <w:rPr>
          <w:rFonts w:ascii="Arial Nova" w:hAnsi="Arial Nova"/>
          <w:sz w:val="22"/>
          <w:szCs w:val="22"/>
        </w:rPr>
      </w:pPr>
      <w:r w:rsidRPr="00FB6448">
        <w:rPr>
          <w:rFonts w:ascii="Arial Nova" w:hAnsi="Arial Nova"/>
          <w:noProof/>
          <w:sz w:val="22"/>
          <w:szCs w:val="22"/>
        </w:rPr>
        <w:drawing>
          <wp:anchor distT="0" distB="0" distL="114300" distR="114300" simplePos="0" relativeHeight="251666435" behindDoc="0" locked="0" layoutInCell="1" allowOverlap="1" wp14:anchorId="21F39614" wp14:editId="502A2A50">
            <wp:simplePos x="0" y="0"/>
            <wp:positionH relativeFrom="column">
              <wp:posOffset>0</wp:posOffset>
            </wp:positionH>
            <wp:positionV relativeFrom="paragraph">
              <wp:posOffset>994992</wp:posOffset>
            </wp:positionV>
            <wp:extent cx="2045970" cy="2352781"/>
            <wp:effectExtent l="0" t="0" r="0" b="0"/>
            <wp:wrapTopAndBottom/>
            <wp:docPr id="1562961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61944" name=""/>
                    <pic:cNvPicPr/>
                  </pic:nvPicPr>
                  <pic:blipFill>
                    <a:blip r:embed="rId13"/>
                    <a:stretch>
                      <a:fillRect/>
                    </a:stretch>
                  </pic:blipFill>
                  <pic:spPr>
                    <a:xfrm>
                      <a:off x="0" y="0"/>
                      <a:ext cx="2045970" cy="2352781"/>
                    </a:xfrm>
                    <a:prstGeom prst="rect">
                      <a:avLst/>
                    </a:prstGeom>
                  </pic:spPr>
                </pic:pic>
              </a:graphicData>
            </a:graphic>
            <wp14:sizeRelH relativeFrom="margin">
              <wp14:pctWidth>0</wp14:pctWidth>
            </wp14:sizeRelH>
            <wp14:sizeRelV relativeFrom="margin">
              <wp14:pctHeight>0</wp14:pctHeight>
            </wp14:sizeRelV>
          </wp:anchor>
        </w:drawing>
      </w:r>
      <w:r w:rsidR="00D93CE8" w:rsidRPr="00FB6448">
        <w:rPr>
          <w:rFonts w:ascii="Arial Nova" w:hAnsi="Arial Nova"/>
          <w:sz w:val="22"/>
          <w:szCs w:val="22"/>
        </w:rPr>
        <w:t>Increased Workload and Stress</w:t>
      </w:r>
      <w:r w:rsidR="00D93CE8" w:rsidRPr="00FB6448">
        <w:rPr>
          <w:rFonts w:ascii="Arial Nova" w:hAnsi="Arial Nova"/>
          <w:sz w:val="22"/>
          <w:szCs w:val="22"/>
        </w:rPr>
        <w:br/>
        <w:t xml:space="preserve">The role of pharmacies </w:t>
      </w:r>
      <w:r w:rsidR="001379A2" w:rsidRPr="00FB6448">
        <w:rPr>
          <w:rFonts w:ascii="Arial Nova" w:hAnsi="Arial Nova"/>
          <w:sz w:val="22"/>
          <w:szCs w:val="22"/>
        </w:rPr>
        <w:t>have</w:t>
      </w:r>
      <w:r w:rsidR="00D93CE8" w:rsidRPr="00FB6448">
        <w:rPr>
          <w:rFonts w:ascii="Arial Nova" w:hAnsi="Arial Nova"/>
          <w:sz w:val="22"/>
          <w:szCs w:val="22"/>
        </w:rPr>
        <w:t xml:space="preserve"> significantly expanded, especially following the COVID-19 pandemic. With </w:t>
      </w:r>
      <w:r w:rsidR="001379A2" w:rsidRPr="00FB6448">
        <w:rPr>
          <w:rFonts w:ascii="Arial Nova" w:hAnsi="Arial Nova"/>
          <w:sz w:val="22"/>
          <w:szCs w:val="22"/>
        </w:rPr>
        <w:t>added</w:t>
      </w:r>
      <w:r w:rsidR="00D93CE8" w:rsidRPr="00FB6448">
        <w:rPr>
          <w:rFonts w:ascii="Arial Nova" w:hAnsi="Arial Nova"/>
          <w:sz w:val="22"/>
          <w:szCs w:val="22"/>
        </w:rPr>
        <w:t xml:space="preserve"> responsibilities like administering vaccinations, conducting health screenings, and managing chronic disease services, pharmacists are facing increased workloads. This surge in duties has led to higher stress levels and burnout among pharmacy staff, making it even harder to </w:t>
      </w:r>
      <w:r w:rsidR="001379A2" w:rsidRPr="00FB6448">
        <w:rPr>
          <w:rFonts w:ascii="Arial Nova" w:hAnsi="Arial Nova"/>
          <w:sz w:val="22"/>
          <w:szCs w:val="22"/>
        </w:rPr>
        <w:t>keep</w:t>
      </w:r>
      <w:r w:rsidR="00D93CE8" w:rsidRPr="00FB6448">
        <w:rPr>
          <w:rFonts w:ascii="Arial Nova" w:hAnsi="Arial Nova"/>
          <w:sz w:val="22"/>
          <w:szCs w:val="22"/>
        </w:rPr>
        <w:t xml:space="preserve"> experienced professionals.</w:t>
      </w:r>
      <w:r w:rsidR="00A2068B" w:rsidRPr="00FB6448">
        <w:rPr>
          <w:rFonts w:ascii="Arial Nova" w:hAnsi="Arial Nova"/>
          <w:sz w:val="22"/>
          <w:szCs w:val="22"/>
        </w:rPr>
        <w:t xml:space="preserve"> </w:t>
      </w:r>
    </w:p>
    <w:p w14:paraId="1C5F5751" w14:textId="691371C6" w:rsidR="00D93CE8" w:rsidRPr="00FB6448" w:rsidRDefault="00D93CE8">
      <w:pPr>
        <w:pStyle w:val="p1"/>
        <w:rPr>
          <w:rFonts w:ascii="Arial Nova" w:hAnsi="Arial Nova"/>
          <w:sz w:val="22"/>
          <w:szCs w:val="22"/>
        </w:rPr>
      </w:pPr>
    </w:p>
    <w:p w14:paraId="3A2E6D21" w14:textId="36A24876" w:rsidR="00D93CE8" w:rsidRPr="00FB6448" w:rsidRDefault="00D93CE8">
      <w:pPr>
        <w:pStyle w:val="p1"/>
        <w:rPr>
          <w:rFonts w:ascii="Arial Nova" w:hAnsi="Arial Nova"/>
          <w:sz w:val="22"/>
          <w:szCs w:val="22"/>
        </w:rPr>
      </w:pPr>
      <w:r w:rsidRPr="00FB6448">
        <w:rPr>
          <w:rFonts w:ascii="Arial Nova" w:hAnsi="Arial Nova"/>
          <w:sz w:val="22"/>
          <w:szCs w:val="22"/>
        </w:rPr>
        <w:t>Supply Chain Disruptions</w:t>
      </w:r>
      <w:r w:rsidRPr="00FB6448">
        <w:rPr>
          <w:rFonts w:ascii="Arial Nova" w:hAnsi="Arial Nova"/>
          <w:sz w:val="22"/>
          <w:szCs w:val="22"/>
        </w:rPr>
        <w:br/>
        <w:t xml:space="preserve">Brexit and the COVID-19 pandemic have caused significant disruptions in the supply chain, affecting the availability of medicines and other pharmaceutical products. Pharmacies have had to deal with shortages and delays, </w:t>
      </w:r>
      <w:r w:rsidR="001379A2" w:rsidRPr="00FB6448">
        <w:rPr>
          <w:rFonts w:ascii="Arial Nova" w:hAnsi="Arial Nova"/>
          <w:sz w:val="22"/>
          <w:szCs w:val="22"/>
        </w:rPr>
        <w:t>affecting</w:t>
      </w:r>
      <w:r w:rsidRPr="00FB6448">
        <w:rPr>
          <w:rFonts w:ascii="Arial Nova" w:hAnsi="Arial Nova"/>
          <w:sz w:val="22"/>
          <w:szCs w:val="22"/>
        </w:rPr>
        <w:t xml:space="preserve"> their ability to meet patient needs promptly. A survey by the British Medical Association found that 67% of pharmacies experienced supply issues in the past year, highlighting the extent of this problem.</w:t>
      </w:r>
    </w:p>
    <w:p w14:paraId="221D541F" w14:textId="04A152DD" w:rsidR="00D93CE8" w:rsidRPr="00115F7F" w:rsidRDefault="00BA020B">
      <w:pPr>
        <w:pStyle w:val="p1"/>
        <w:rPr>
          <w:rFonts w:ascii="Arial Nova" w:hAnsi="Arial Nova"/>
          <w:sz w:val="22"/>
          <w:szCs w:val="22"/>
        </w:rPr>
      </w:pPr>
      <w:r w:rsidRPr="00A2068B">
        <w:rPr>
          <w:b/>
          <w:bCs/>
          <w:noProof/>
        </w:rPr>
        <w:lastRenderedPageBreak/>
        <w:drawing>
          <wp:anchor distT="0" distB="0" distL="114300" distR="114300" simplePos="0" relativeHeight="251664387" behindDoc="0" locked="0" layoutInCell="1" allowOverlap="1" wp14:anchorId="564D3204" wp14:editId="04052AE8">
            <wp:simplePos x="0" y="0"/>
            <wp:positionH relativeFrom="column">
              <wp:posOffset>76733</wp:posOffset>
            </wp:positionH>
            <wp:positionV relativeFrom="paragraph">
              <wp:posOffset>1051219</wp:posOffset>
            </wp:positionV>
            <wp:extent cx="1713230" cy="2200275"/>
            <wp:effectExtent l="0" t="0" r="1270" b="0"/>
            <wp:wrapTopAndBottom/>
            <wp:docPr id="1131794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94688" name=""/>
                    <pic:cNvPicPr/>
                  </pic:nvPicPr>
                  <pic:blipFill>
                    <a:blip r:embed="rId14"/>
                    <a:stretch>
                      <a:fillRect/>
                    </a:stretch>
                  </pic:blipFill>
                  <pic:spPr>
                    <a:xfrm>
                      <a:off x="0" y="0"/>
                      <a:ext cx="1713230" cy="2200275"/>
                    </a:xfrm>
                    <a:prstGeom prst="rect">
                      <a:avLst/>
                    </a:prstGeom>
                  </pic:spPr>
                </pic:pic>
              </a:graphicData>
            </a:graphic>
            <wp14:sizeRelH relativeFrom="margin">
              <wp14:pctWidth>0</wp14:pctWidth>
            </wp14:sizeRelH>
            <wp14:sizeRelV relativeFrom="margin">
              <wp14:pctHeight>0</wp14:pctHeight>
            </wp14:sizeRelV>
          </wp:anchor>
        </w:drawing>
      </w:r>
      <w:r w:rsidR="00D93CE8" w:rsidRPr="00A2068B">
        <w:rPr>
          <w:rFonts w:ascii="Arial Nova" w:hAnsi="Arial Nova"/>
          <w:b/>
          <w:bCs/>
          <w:sz w:val="22"/>
          <w:szCs w:val="22"/>
        </w:rPr>
        <w:t>Technological Integration</w:t>
      </w:r>
      <w:r w:rsidR="00D93CE8" w:rsidRPr="00115F7F">
        <w:rPr>
          <w:rFonts w:ascii="Arial Nova" w:hAnsi="Arial Nova"/>
          <w:sz w:val="22"/>
          <w:szCs w:val="22"/>
        </w:rPr>
        <w:br/>
        <w:t xml:space="preserve">Many pharmacies are struggling to keep up with the pace of technological advancements. Implementing </w:t>
      </w:r>
      <w:r w:rsidR="001379A2" w:rsidRPr="00115F7F">
        <w:rPr>
          <w:rFonts w:ascii="Arial Nova" w:hAnsi="Arial Nova"/>
          <w:sz w:val="22"/>
          <w:szCs w:val="22"/>
        </w:rPr>
        <w:t>modern technologies</w:t>
      </w:r>
      <w:r w:rsidR="00D93CE8" w:rsidRPr="00115F7F">
        <w:rPr>
          <w:rFonts w:ascii="Arial Nova" w:hAnsi="Arial Nova"/>
          <w:sz w:val="22"/>
          <w:szCs w:val="22"/>
        </w:rPr>
        <w:t xml:space="preserve"> for electronic prescriptions, digital health services, and automation requires investment and training. Smaller, independent pharmacies often find it challenging to </w:t>
      </w:r>
      <w:r w:rsidR="001379A2" w:rsidRPr="00115F7F">
        <w:rPr>
          <w:rFonts w:ascii="Arial Nova" w:hAnsi="Arial Nova"/>
          <w:sz w:val="22"/>
          <w:szCs w:val="22"/>
        </w:rPr>
        <w:t>distribute</w:t>
      </w:r>
      <w:r w:rsidR="00D93CE8" w:rsidRPr="00115F7F">
        <w:rPr>
          <w:rFonts w:ascii="Arial Nova" w:hAnsi="Arial Nova"/>
          <w:sz w:val="22"/>
          <w:szCs w:val="22"/>
        </w:rPr>
        <w:t xml:space="preserve"> the necessary resources for these upgrades, putting them at a disadvantage compared to larger chains.</w:t>
      </w:r>
      <w:r w:rsidRPr="00BA020B">
        <w:rPr>
          <w:noProof/>
        </w:rPr>
        <w:t xml:space="preserve"> </w:t>
      </w:r>
    </w:p>
    <w:p w14:paraId="517DD8B0" w14:textId="77777777" w:rsidR="002F419F" w:rsidRPr="007E6AB3" w:rsidRDefault="002F419F" w:rsidP="002F419F">
      <w:pPr>
        <w:spacing w:before="100" w:beforeAutospacing="1" w:after="100" w:afterAutospacing="1" w:line="240" w:lineRule="auto"/>
        <w:rPr>
          <w:rFonts w:ascii="Helvetica" w:hAnsi="Helvetica" w:cs="Times New Roman"/>
          <w:color w:val="003F51"/>
          <w:spacing w:val="5"/>
          <w:kern w:val="0"/>
          <w:sz w:val="30"/>
          <w:szCs w:val="30"/>
          <w14:ligatures w14:val="none"/>
        </w:rPr>
      </w:pPr>
    </w:p>
    <w:p w14:paraId="58D33D03" w14:textId="75D5156F" w:rsidR="0077728F" w:rsidRPr="00C457B0" w:rsidRDefault="0077728F" w:rsidP="003B7073">
      <w:pPr>
        <w:spacing w:before="100" w:beforeAutospacing="1" w:after="100" w:afterAutospacing="1" w:line="240" w:lineRule="auto"/>
        <w:rPr>
          <w:noProof/>
        </w:rPr>
      </w:pPr>
    </w:p>
    <w:p w14:paraId="1C118A11" w14:textId="0564826C" w:rsidR="0077728F" w:rsidRPr="003B7073" w:rsidRDefault="0077728F" w:rsidP="003B7073">
      <w:pPr>
        <w:spacing w:before="100" w:beforeAutospacing="1" w:after="100" w:afterAutospacing="1" w:line="240" w:lineRule="auto"/>
        <w:rPr>
          <w:rFonts w:ascii="Arial Nova" w:hAnsi="Arial Nova" w:cs="Times New Roman"/>
          <w:b/>
          <w:bCs/>
          <w:kern w:val="0"/>
          <w:sz w:val="22"/>
          <w:szCs w:val="22"/>
          <w14:ligatures w14:val="none"/>
        </w:rPr>
      </w:pPr>
    </w:p>
    <w:p w14:paraId="2FD54917" w14:textId="5F8119FF" w:rsidR="006E4E9D" w:rsidRPr="005A34D3" w:rsidRDefault="006E4E9D">
      <w:pPr>
        <w:rPr>
          <w:rFonts w:ascii="Arial Nova" w:hAnsi="Arial Nova" w:cs="Times New Roman"/>
          <w:b/>
          <w:bCs/>
          <w:kern w:val="0"/>
          <w:sz w:val="22"/>
          <w:szCs w:val="22"/>
          <w14:ligatures w14:val="none"/>
        </w:rPr>
      </w:pPr>
    </w:p>
    <w:p w14:paraId="59637AFD" w14:textId="6CFAD587" w:rsidR="00800195" w:rsidRPr="004E0CDB" w:rsidRDefault="00800195">
      <w:pPr>
        <w:pStyle w:val="p1"/>
        <w:rPr>
          <w:rFonts w:ascii="Arial Nova" w:hAnsi="Arial Nova"/>
          <w:sz w:val="22"/>
          <w:szCs w:val="22"/>
        </w:rPr>
      </w:pPr>
    </w:p>
    <w:p w14:paraId="37D1B52C" w14:textId="19FF987C" w:rsidR="002D0206" w:rsidRDefault="002D0206" w:rsidP="007E6F9C"/>
    <w:p w14:paraId="3ADB4F81" w14:textId="77077292" w:rsidR="00DF50EF" w:rsidRDefault="00DF50EF" w:rsidP="007E6F9C"/>
    <w:p w14:paraId="6C971601" w14:textId="77777777" w:rsidR="00B53840" w:rsidRDefault="00B53840" w:rsidP="007E6F9C"/>
    <w:p w14:paraId="1899F560" w14:textId="77777777" w:rsidR="00B53840" w:rsidRDefault="00B53840" w:rsidP="007E6F9C"/>
    <w:p w14:paraId="4244C358" w14:textId="53B567E4" w:rsidR="00B53840" w:rsidRPr="00B53840" w:rsidRDefault="00B53840" w:rsidP="007E6F9C">
      <w:pPr>
        <w:rPr>
          <w:b/>
          <w:bCs/>
        </w:rPr>
      </w:pPr>
      <w:r>
        <w:t xml:space="preserve">             </w:t>
      </w:r>
    </w:p>
    <w:p w14:paraId="7A19FAB4" w14:textId="77777777" w:rsidR="003647DB" w:rsidRPr="0012058E" w:rsidRDefault="003647DB" w:rsidP="007E6F9C">
      <w:pPr>
        <w:rPr>
          <w:rFonts w:ascii="Arial Nova" w:hAnsi="Arial Nova"/>
          <w:sz w:val="22"/>
          <w:szCs w:val="22"/>
        </w:rPr>
      </w:pPr>
    </w:p>
    <w:p w14:paraId="713F0837" w14:textId="77777777" w:rsidR="00A619C3" w:rsidRPr="007E6F9C" w:rsidRDefault="00A619C3" w:rsidP="007E6F9C"/>
    <w:sectPr w:rsidR="00A619C3" w:rsidRPr="007E6F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E5663" w14:textId="77777777" w:rsidR="00407728" w:rsidRDefault="00407728" w:rsidP="00E86EBB">
      <w:pPr>
        <w:spacing w:after="0" w:line="240" w:lineRule="auto"/>
      </w:pPr>
      <w:r>
        <w:separator/>
      </w:r>
    </w:p>
  </w:endnote>
  <w:endnote w:type="continuationSeparator" w:id="0">
    <w:p w14:paraId="457DE282" w14:textId="77777777" w:rsidR="00407728" w:rsidRDefault="00407728" w:rsidP="00E86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Nova">
    <w:panose1 w:val="020B0504020202020204"/>
    <w:charset w:val="00"/>
    <w:family w:val="swiss"/>
    <w:pitch w:val="variable"/>
    <w:sig w:usb0="0000028F" w:usb1="00000002"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3F925" w14:textId="77777777" w:rsidR="00407728" w:rsidRDefault="00407728" w:rsidP="00E86EBB">
      <w:pPr>
        <w:spacing w:after="0" w:line="240" w:lineRule="auto"/>
      </w:pPr>
      <w:r>
        <w:separator/>
      </w:r>
    </w:p>
  </w:footnote>
  <w:footnote w:type="continuationSeparator" w:id="0">
    <w:p w14:paraId="2F880812" w14:textId="77777777" w:rsidR="00407728" w:rsidRDefault="00407728" w:rsidP="00E86EB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HmHrRaV" int2:invalidationBookmarkName="" int2:hashCode="3lKdItcCWALVMc" int2:id="DVmCkjNq">
      <int2:state int2:value="Rejected" int2:type="style"/>
    </int2:bookmark>
    <int2:bookmark int2:bookmarkName="_Int_cRboFNG2" int2:invalidationBookmarkName="" int2:hashCode="xLqAPVHcfnokNK" int2:id="RkLpQJzz">
      <int2:state int2:value="Rejected" int2:type="style"/>
    </int2:bookmark>
    <int2:bookmark int2:bookmarkName="_Int_yS9CMzz7" int2:invalidationBookmarkName="" int2:hashCode="lH1qFGidlFYxks" int2:id="Y8N5iWyQ">
      <int2:state int2:value="Rejected" int2:type="style"/>
    </int2:bookmark>
    <int2:bookmark int2:bookmarkName="_Int_dDMGyq3Q" int2:invalidationBookmarkName="" int2:hashCode="0Y+EJ9CBj1eudg" int2:id="BHhOTZez">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3084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2225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EC0"/>
    <w:rsid w:val="00032DE4"/>
    <w:rsid w:val="00034D14"/>
    <w:rsid w:val="00052474"/>
    <w:rsid w:val="000A71BD"/>
    <w:rsid w:val="000B324C"/>
    <w:rsid w:val="00115F7F"/>
    <w:rsid w:val="0012058E"/>
    <w:rsid w:val="00122708"/>
    <w:rsid w:val="001357EB"/>
    <w:rsid w:val="001379A2"/>
    <w:rsid w:val="00161D3F"/>
    <w:rsid w:val="001732D2"/>
    <w:rsid w:val="001819F5"/>
    <w:rsid w:val="00191313"/>
    <w:rsid w:val="001A7874"/>
    <w:rsid w:val="001B7383"/>
    <w:rsid w:val="001C03A4"/>
    <w:rsid w:val="00216FB2"/>
    <w:rsid w:val="0022660A"/>
    <w:rsid w:val="00277A7E"/>
    <w:rsid w:val="00281516"/>
    <w:rsid w:val="00285842"/>
    <w:rsid w:val="002D0206"/>
    <w:rsid w:val="002F27C4"/>
    <w:rsid w:val="002F419F"/>
    <w:rsid w:val="002F51AD"/>
    <w:rsid w:val="00311D06"/>
    <w:rsid w:val="003647DB"/>
    <w:rsid w:val="003A1660"/>
    <w:rsid w:val="003B7073"/>
    <w:rsid w:val="00407728"/>
    <w:rsid w:val="0041629E"/>
    <w:rsid w:val="00420EC0"/>
    <w:rsid w:val="004C7EB4"/>
    <w:rsid w:val="004E0CDB"/>
    <w:rsid w:val="004E5E29"/>
    <w:rsid w:val="00513610"/>
    <w:rsid w:val="00557C0C"/>
    <w:rsid w:val="00567165"/>
    <w:rsid w:val="00582685"/>
    <w:rsid w:val="005A0505"/>
    <w:rsid w:val="005A1EB4"/>
    <w:rsid w:val="005A34D3"/>
    <w:rsid w:val="005C0FFE"/>
    <w:rsid w:val="005C3FFA"/>
    <w:rsid w:val="005F3D16"/>
    <w:rsid w:val="00636868"/>
    <w:rsid w:val="00646CBE"/>
    <w:rsid w:val="00654FDA"/>
    <w:rsid w:val="006A5A08"/>
    <w:rsid w:val="006E4E9D"/>
    <w:rsid w:val="006F71A2"/>
    <w:rsid w:val="007059DF"/>
    <w:rsid w:val="007521D2"/>
    <w:rsid w:val="00766820"/>
    <w:rsid w:val="0077728F"/>
    <w:rsid w:val="0078442E"/>
    <w:rsid w:val="007C027E"/>
    <w:rsid w:val="007E6844"/>
    <w:rsid w:val="007E6AB3"/>
    <w:rsid w:val="007E6F9C"/>
    <w:rsid w:val="008000F8"/>
    <w:rsid w:val="00800195"/>
    <w:rsid w:val="00804FD0"/>
    <w:rsid w:val="00876786"/>
    <w:rsid w:val="0088019E"/>
    <w:rsid w:val="008B5255"/>
    <w:rsid w:val="008D1A33"/>
    <w:rsid w:val="008F56B0"/>
    <w:rsid w:val="0090488D"/>
    <w:rsid w:val="00906BCE"/>
    <w:rsid w:val="00915207"/>
    <w:rsid w:val="00926BD1"/>
    <w:rsid w:val="009408BC"/>
    <w:rsid w:val="0098034D"/>
    <w:rsid w:val="00987C26"/>
    <w:rsid w:val="0099049D"/>
    <w:rsid w:val="00995F90"/>
    <w:rsid w:val="009E7F3B"/>
    <w:rsid w:val="00A2068B"/>
    <w:rsid w:val="00A20742"/>
    <w:rsid w:val="00A619C3"/>
    <w:rsid w:val="00A74CCF"/>
    <w:rsid w:val="00AA2FB7"/>
    <w:rsid w:val="00AE2D1B"/>
    <w:rsid w:val="00AF46A2"/>
    <w:rsid w:val="00AF5118"/>
    <w:rsid w:val="00B050D5"/>
    <w:rsid w:val="00B53840"/>
    <w:rsid w:val="00B60A9A"/>
    <w:rsid w:val="00B81068"/>
    <w:rsid w:val="00B879C8"/>
    <w:rsid w:val="00B97272"/>
    <w:rsid w:val="00BA020B"/>
    <w:rsid w:val="00BA2049"/>
    <w:rsid w:val="00C457B0"/>
    <w:rsid w:val="00C853CD"/>
    <w:rsid w:val="00C947AB"/>
    <w:rsid w:val="00CC4627"/>
    <w:rsid w:val="00CC4B9A"/>
    <w:rsid w:val="00CF5783"/>
    <w:rsid w:val="00D20170"/>
    <w:rsid w:val="00D223E2"/>
    <w:rsid w:val="00D24254"/>
    <w:rsid w:val="00D2464E"/>
    <w:rsid w:val="00D256AF"/>
    <w:rsid w:val="00D27DF9"/>
    <w:rsid w:val="00D93CE8"/>
    <w:rsid w:val="00DB60A8"/>
    <w:rsid w:val="00DD768B"/>
    <w:rsid w:val="00DE7FA5"/>
    <w:rsid w:val="00DF2F32"/>
    <w:rsid w:val="00DF50EF"/>
    <w:rsid w:val="00E16110"/>
    <w:rsid w:val="00E45A51"/>
    <w:rsid w:val="00E57C2C"/>
    <w:rsid w:val="00E86EBB"/>
    <w:rsid w:val="00EC6E83"/>
    <w:rsid w:val="00ED5FC6"/>
    <w:rsid w:val="00EE3692"/>
    <w:rsid w:val="00F21A40"/>
    <w:rsid w:val="00F75E7B"/>
    <w:rsid w:val="00F9258C"/>
    <w:rsid w:val="00F957F4"/>
    <w:rsid w:val="00FB6448"/>
    <w:rsid w:val="00FE15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F116105"/>
  <w15:chartTrackingRefBased/>
  <w15:docId w15:val="{A7261EEC-D625-7C48-941E-701068AFE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E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0E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0E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E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E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E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E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E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E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E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0E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E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E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E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E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E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E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EC0"/>
    <w:rPr>
      <w:rFonts w:eastAsiaTheme="majorEastAsia" w:cstheme="majorBidi"/>
      <w:color w:val="272727" w:themeColor="text1" w:themeTint="D8"/>
    </w:rPr>
  </w:style>
  <w:style w:type="paragraph" w:styleId="Title">
    <w:name w:val="Title"/>
    <w:basedOn w:val="Normal"/>
    <w:next w:val="Normal"/>
    <w:link w:val="TitleChar"/>
    <w:uiPriority w:val="10"/>
    <w:qFormat/>
    <w:rsid w:val="00420E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E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E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E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EC0"/>
    <w:pPr>
      <w:spacing w:before="160"/>
      <w:jc w:val="center"/>
    </w:pPr>
    <w:rPr>
      <w:i/>
      <w:iCs/>
      <w:color w:val="404040" w:themeColor="text1" w:themeTint="BF"/>
    </w:rPr>
  </w:style>
  <w:style w:type="character" w:customStyle="1" w:styleId="QuoteChar">
    <w:name w:val="Quote Char"/>
    <w:basedOn w:val="DefaultParagraphFont"/>
    <w:link w:val="Quote"/>
    <w:uiPriority w:val="29"/>
    <w:rsid w:val="00420EC0"/>
    <w:rPr>
      <w:i/>
      <w:iCs/>
      <w:color w:val="404040" w:themeColor="text1" w:themeTint="BF"/>
    </w:rPr>
  </w:style>
  <w:style w:type="paragraph" w:styleId="ListParagraph">
    <w:name w:val="List Paragraph"/>
    <w:basedOn w:val="Normal"/>
    <w:uiPriority w:val="34"/>
    <w:qFormat/>
    <w:rsid w:val="00420EC0"/>
    <w:pPr>
      <w:ind w:left="720"/>
      <w:contextualSpacing/>
    </w:pPr>
  </w:style>
  <w:style w:type="character" w:styleId="IntenseEmphasis">
    <w:name w:val="Intense Emphasis"/>
    <w:basedOn w:val="DefaultParagraphFont"/>
    <w:uiPriority w:val="21"/>
    <w:qFormat/>
    <w:rsid w:val="00420EC0"/>
    <w:rPr>
      <w:i/>
      <w:iCs/>
      <w:color w:val="0F4761" w:themeColor="accent1" w:themeShade="BF"/>
    </w:rPr>
  </w:style>
  <w:style w:type="paragraph" w:styleId="IntenseQuote">
    <w:name w:val="Intense Quote"/>
    <w:basedOn w:val="Normal"/>
    <w:next w:val="Normal"/>
    <w:link w:val="IntenseQuoteChar"/>
    <w:uiPriority w:val="30"/>
    <w:qFormat/>
    <w:rsid w:val="00420E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EC0"/>
    <w:rPr>
      <w:i/>
      <w:iCs/>
      <w:color w:val="0F4761" w:themeColor="accent1" w:themeShade="BF"/>
    </w:rPr>
  </w:style>
  <w:style w:type="character" w:styleId="IntenseReference">
    <w:name w:val="Intense Reference"/>
    <w:basedOn w:val="DefaultParagraphFont"/>
    <w:uiPriority w:val="32"/>
    <w:qFormat/>
    <w:rsid w:val="00420EC0"/>
    <w:rPr>
      <w:b/>
      <w:bCs/>
      <w:smallCaps/>
      <w:color w:val="0F4761" w:themeColor="accent1" w:themeShade="BF"/>
      <w:spacing w:val="5"/>
    </w:rPr>
  </w:style>
  <w:style w:type="paragraph" w:customStyle="1" w:styleId="p1">
    <w:name w:val="p1"/>
    <w:basedOn w:val="Normal"/>
    <w:rsid w:val="0080019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B7073"/>
  </w:style>
  <w:style w:type="character" w:customStyle="1" w:styleId="s1">
    <w:name w:val="s1"/>
    <w:basedOn w:val="DefaultParagraphFont"/>
    <w:rsid w:val="003B7073"/>
  </w:style>
  <w:style w:type="paragraph" w:customStyle="1" w:styleId="p2">
    <w:name w:val="p2"/>
    <w:basedOn w:val="Normal"/>
    <w:rsid w:val="00216FB2"/>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1C03A4"/>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E86E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EBB"/>
  </w:style>
  <w:style w:type="paragraph" w:styleId="Footer">
    <w:name w:val="footer"/>
    <w:basedOn w:val="Normal"/>
    <w:link w:val="FooterChar"/>
    <w:uiPriority w:val="99"/>
    <w:unhideWhenUsed/>
    <w:rsid w:val="00E86E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658</TotalTime>
  <Pages>5</Pages>
  <Words>1022</Words>
  <Characters>5830</Characters>
  <Application>Microsoft Office Word</Application>
  <DocSecurity>0</DocSecurity>
  <Lines>48</Lines>
  <Paragraphs>13</Paragraphs>
  <ScaleCrop>false</ScaleCrop>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Priscilla Sanka (2519775)</dc:creator>
  <cp:keywords/>
  <dc:description/>
  <cp:lastModifiedBy>Priscilla Sanka (2519775)</cp:lastModifiedBy>
  <cp:revision>129</cp:revision>
  <dcterms:created xsi:type="dcterms:W3CDTF">2026-06-21T23:28:00Z</dcterms:created>
  <dcterms:modified xsi:type="dcterms:W3CDTF">2026-06-22T10:31:00Z</dcterms:modified>
</cp:coreProperties>
</file>