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E73EA" w14:textId="77777777" w:rsidR="009B6F60" w:rsidRDefault="00AF1FDF">
      <w:pPr>
        <w:pStyle w:val="BodyA"/>
        <w:rPr>
          <w:color w:val="0070C0"/>
          <w:sz w:val="24"/>
          <w:szCs w:val="24"/>
          <w:u w:color="0070C0"/>
        </w:rPr>
      </w:pPr>
      <w:r>
        <w:rPr>
          <w:noProof/>
        </w:rPr>
        <w:drawing>
          <wp:inline distT="0" distB="0" distL="0" distR="0" wp14:anchorId="18525CEE" wp14:editId="2AC3E669">
            <wp:extent cx="2952750" cy="590550"/>
            <wp:effectExtent l="0" t="0" r="0" b="0"/>
            <wp:docPr id="1073741825" name="officeArt object" descr="UWTSD Moodle 2022/23"/>
            <wp:cNvGraphicFramePr/>
            <a:graphic xmlns:a="http://schemas.openxmlformats.org/drawingml/2006/main">
              <a:graphicData uri="http://schemas.openxmlformats.org/drawingml/2006/picture">
                <pic:pic xmlns:pic="http://schemas.openxmlformats.org/drawingml/2006/picture">
                  <pic:nvPicPr>
                    <pic:cNvPr id="1073741825" name="UWTSD Moodle 2022/23" descr="UWTSD Moodle 2022/23"/>
                    <pic:cNvPicPr>
                      <a:picLocks noChangeAspect="1"/>
                    </pic:cNvPicPr>
                  </pic:nvPicPr>
                  <pic:blipFill>
                    <a:blip r:embed="rId11"/>
                    <a:stretch>
                      <a:fillRect/>
                    </a:stretch>
                  </pic:blipFill>
                  <pic:spPr>
                    <a:xfrm>
                      <a:off x="0" y="0"/>
                      <a:ext cx="2952750" cy="590550"/>
                    </a:xfrm>
                    <a:prstGeom prst="rect">
                      <a:avLst/>
                    </a:prstGeom>
                    <a:ln w="12700" cap="flat">
                      <a:noFill/>
                      <a:miter lim="400000"/>
                    </a:ln>
                    <a:effectLst/>
                  </pic:spPr>
                </pic:pic>
              </a:graphicData>
            </a:graphic>
          </wp:inline>
        </w:drawing>
      </w:r>
      <w:r>
        <w:rPr>
          <w:color w:val="0070C0"/>
          <w:sz w:val="24"/>
          <w:szCs w:val="24"/>
          <w:u w:color="0070C0"/>
        </w:rPr>
        <w:t xml:space="preserve">                              </w:t>
      </w:r>
      <w:r>
        <w:rPr>
          <w:noProof/>
          <w:color w:val="0070C0"/>
          <w:sz w:val="24"/>
          <w:szCs w:val="24"/>
          <w:u w:color="0070C0"/>
        </w:rPr>
        <w:drawing>
          <wp:inline distT="0" distB="0" distL="0" distR="0" wp14:anchorId="386B1CB7" wp14:editId="003978C4">
            <wp:extent cx="757556" cy="676667"/>
            <wp:effectExtent l="0" t="0" r="0" b="0"/>
            <wp:docPr id="1073741826" name="officeArt object" descr="Picture 5"/>
            <wp:cNvGraphicFramePr/>
            <a:graphic xmlns:a="http://schemas.openxmlformats.org/drawingml/2006/main">
              <a:graphicData uri="http://schemas.openxmlformats.org/drawingml/2006/picture">
                <pic:pic xmlns:pic="http://schemas.openxmlformats.org/drawingml/2006/picture">
                  <pic:nvPicPr>
                    <pic:cNvPr id="1073741826" name="Picture 5" descr="Picture 5"/>
                    <pic:cNvPicPr>
                      <a:picLocks noChangeAspect="1"/>
                    </pic:cNvPicPr>
                  </pic:nvPicPr>
                  <pic:blipFill>
                    <a:blip r:embed="rId12"/>
                    <a:stretch>
                      <a:fillRect/>
                    </a:stretch>
                  </pic:blipFill>
                  <pic:spPr>
                    <a:xfrm>
                      <a:off x="0" y="0"/>
                      <a:ext cx="757556" cy="676667"/>
                    </a:xfrm>
                    <a:prstGeom prst="rect">
                      <a:avLst/>
                    </a:prstGeom>
                    <a:ln w="12700" cap="flat">
                      <a:noFill/>
                      <a:miter lim="400000"/>
                    </a:ln>
                    <a:effectLst/>
                  </pic:spPr>
                </pic:pic>
              </a:graphicData>
            </a:graphic>
          </wp:inline>
        </w:drawing>
      </w:r>
    </w:p>
    <w:p w14:paraId="7DC1A3AF" w14:textId="77777777" w:rsidR="009B6F60" w:rsidRDefault="009B6F60">
      <w:pPr>
        <w:pStyle w:val="BodyA"/>
        <w:ind w:left="567"/>
        <w:jc w:val="center"/>
        <w:rPr>
          <w:b/>
          <w:bCs/>
          <w:color w:val="0070C0"/>
          <w:sz w:val="32"/>
          <w:szCs w:val="32"/>
          <w:u w:color="0070C0"/>
        </w:rPr>
      </w:pPr>
    </w:p>
    <w:p w14:paraId="08B15BF3" w14:textId="77777777" w:rsidR="009B6F60" w:rsidRDefault="00AF1FDF">
      <w:pPr>
        <w:pStyle w:val="BodyA"/>
        <w:ind w:left="567"/>
        <w:jc w:val="center"/>
        <w:rPr>
          <w:b/>
          <w:bCs/>
          <w:sz w:val="36"/>
          <w:szCs w:val="36"/>
        </w:rPr>
      </w:pPr>
      <w:r>
        <w:rPr>
          <w:b/>
          <w:bCs/>
          <w:sz w:val="36"/>
          <w:szCs w:val="36"/>
        </w:rPr>
        <w:t>University of Wales</w:t>
      </w:r>
    </w:p>
    <w:p w14:paraId="172137FF" w14:textId="77777777" w:rsidR="009B6F60" w:rsidRDefault="00AF1FDF">
      <w:pPr>
        <w:pStyle w:val="BodyA"/>
        <w:ind w:left="567"/>
        <w:jc w:val="center"/>
        <w:rPr>
          <w:b/>
          <w:bCs/>
          <w:sz w:val="36"/>
          <w:szCs w:val="36"/>
        </w:rPr>
      </w:pPr>
      <w:r>
        <w:rPr>
          <w:b/>
          <w:bCs/>
          <w:sz w:val="36"/>
          <w:szCs w:val="36"/>
        </w:rPr>
        <w:t>Trinity Saint David</w:t>
      </w:r>
    </w:p>
    <w:p w14:paraId="706DE662" w14:textId="77777777" w:rsidR="009B6F60" w:rsidRDefault="009B6F60">
      <w:pPr>
        <w:pStyle w:val="BodyA"/>
        <w:ind w:left="567"/>
        <w:jc w:val="both"/>
        <w:rPr>
          <w:sz w:val="28"/>
          <w:szCs w:val="28"/>
        </w:rPr>
      </w:pPr>
    </w:p>
    <w:p w14:paraId="432C3902" w14:textId="77777777" w:rsidR="009B6F60" w:rsidRDefault="00AF1FDF">
      <w:pPr>
        <w:pStyle w:val="BodyA"/>
        <w:ind w:left="567"/>
        <w:jc w:val="center"/>
        <w:rPr>
          <w:b/>
          <w:bCs/>
          <w:sz w:val="28"/>
          <w:szCs w:val="28"/>
        </w:rPr>
      </w:pPr>
      <w:r>
        <w:rPr>
          <w:b/>
          <w:bCs/>
          <w:sz w:val="28"/>
          <w:szCs w:val="28"/>
          <w:lang w:val="it-IT"/>
        </w:rPr>
        <w:t>Level 7</w:t>
      </w:r>
      <w:r>
        <w:rPr>
          <w:b/>
          <w:bCs/>
          <w:sz w:val="28"/>
          <w:szCs w:val="28"/>
        </w:rPr>
        <w:t xml:space="preserve"> Assessment</w:t>
      </w:r>
    </w:p>
    <w:p w14:paraId="1293E1DD" w14:textId="77777777" w:rsidR="009B6F60" w:rsidRDefault="009B6F60">
      <w:pPr>
        <w:pStyle w:val="BodyA"/>
        <w:ind w:left="567"/>
        <w:jc w:val="both"/>
        <w:rPr>
          <w:sz w:val="28"/>
          <w:szCs w:val="28"/>
        </w:rPr>
      </w:pPr>
    </w:p>
    <w:p w14:paraId="4E4C907C" w14:textId="77777777" w:rsidR="009B6F60" w:rsidRDefault="00AF1FDF">
      <w:pPr>
        <w:pStyle w:val="BodyA"/>
        <w:ind w:left="567"/>
        <w:jc w:val="center"/>
        <w:rPr>
          <w:sz w:val="28"/>
          <w:szCs w:val="28"/>
        </w:rPr>
      </w:pPr>
      <w:r w:rsidRPr="00880188">
        <w:rPr>
          <w:b/>
          <w:bCs/>
          <w:sz w:val="28"/>
          <w:szCs w:val="28"/>
          <w:lang w:val="en-GB"/>
        </w:rPr>
        <w:t>Programme</w:t>
      </w:r>
      <w:r>
        <w:rPr>
          <w:b/>
          <w:bCs/>
          <w:sz w:val="28"/>
          <w:szCs w:val="28"/>
        </w:rPr>
        <w:t>:</w:t>
      </w:r>
      <w:r>
        <w:rPr>
          <w:sz w:val="28"/>
          <w:szCs w:val="28"/>
        </w:rPr>
        <w:t xml:space="preserve"> MSc Advanced Manufacturing (Industry 4.0)</w:t>
      </w:r>
    </w:p>
    <w:p w14:paraId="6A4FBD89" w14:textId="77777777" w:rsidR="009B6F60" w:rsidRDefault="009B6F60">
      <w:pPr>
        <w:pStyle w:val="BodyA"/>
        <w:ind w:left="567"/>
        <w:jc w:val="center"/>
        <w:rPr>
          <w:sz w:val="28"/>
          <w:szCs w:val="28"/>
        </w:rPr>
      </w:pPr>
    </w:p>
    <w:p w14:paraId="10271E78" w14:textId="77777777" w:rsidR="009B6F60" w:rsidRDefault="00AF1FDF">
      <w:pPr>
        <w:pStyle w:val="BodyA"/>
        <w:ind w:left="567"/>
        <w:jc w:val="center"/>
        <w:rPr>
          <w:sz w:val="28"/>
          <w:szCs w:val="28"/>
        </w:rPr>
      </w:pPr>
      <w:r>
        <w:rPr>
          <w:b/>
          <w:bCs/>
          <w:sz w:val="28"/>
          <w:szCs w:val="28"/>
        </w:rPr>
        <w:t>Module:</w:t>
      </w:r>
      <w:r>
        <w:rPr>
          <w:sz w:val="28"/>
          <w:szCs w:val="28"/>
        </w:rPr>
        <w:t xml:space="preserve"> </w:t>
      </w:r>
      <w:r>
        <w:rPr>
          <w:sz w:val="24"/>
          <w:szCs w:val="24"/>
        </w:rPr>
        <w:t>Industry 4.0 Advanced Manufacturing</w:t>
      </w:r>
    </w:p>
    <w:p w14:paraId="47C89212" w14:textId="77777777" w:rsidR="009B6F60" w:rsidRDefault="009B6F60">
      <w:pPr>
        <w:pStyle w:val="BodyA"/>
        <w:ind w:left="567"/>
        <w:jc w:val="center"/>
        <w:rPr>
          <w:sz w:val="28"/>
          <w:szCs w:val="28"/>
        </w:rPr>
      </w:pPr>
    </w:p>
    <w:p w14:paraId="7498AA62" w14:textId="77777777" w:rsidR="009B6F60" w:rsidRDefault="00AF1FDF">
      <w:pPr>
        <w:pStyle w:val="BodyA"/>
        <w:ind w:left="567"/>
        <w:jc w:val="center"/>
        <w:rPr>
          <w:sz w:val="24"/>
          <w:szCs w:val="24"/>
        </w:rPr>
      </w:pPr>
      <w:r>
        <w:rPr>
          <w:b/>
          <w:bCs/>
          <w:sz w:val="28"/>
          <w:szCs w:val="28"/>
        </w:rPr>
        <w:t>Module Code:</w:t>
      </w:r>
      <w:r>
        <w:rPr>
          <w:sz w:val="28"/>
          <w:szCs w:val="28"/>
        </w:rPr>
        <w:t xml:space="preserve"> </w:t>
      </w:r>
      <w:r>
        <w:rPr>
          <w:sz w:val="24"/>
          <w:szCs w:val="24"/>
        </w:rPr>
        <w:t>ACFA 7004</w:t>
      </w:r>
    </w:p>
    <w:p w14:paraId="1FCD5662" w14:textId="77777777" w:rsidR="009B6F60" w:rsidRDefault="009B6F60">
      <w:pPr>
        <w:pStyle w:val="BodyA"/>
        <w:ind w:left="567"/>
        <w:jc w:val="center"/>
        <w:rPr>
          <w:sz w:val="24"/>
          <w:szCs w:val="24"/>
        </w:rPr>
      </w:pPr>
    </w:p>
    <w:p w14:paraId="2377ACEB" w14:textId="77777777" w:rsidR="009B6F60" w:rsidRDefault="00AF1FDF">
      <w:pPr>
        <w:pStyle w:val="BodyA"/>
        <w:ind w:left="567"/>
        <w:jc w:val="center"/>
        <w:rPr>
          <w:sz w:val="28"/>
          <w:szCs w:val="28"/>
        </w:rPr>
      </w:pPr>
      <w:r>
        <w:rPr>
          <w:b/>
          <w:bCs/>
          <w:sz w:val="28"/>
          <w:szCs w:val="28"/>
        </w:rPr>
        <w:t>Assignment Title:</w:t>
      </w:r>
      <w:r>
        <w:rPr>
          <w:sz w:val="28"/>
          <w:szCs w:val="28"/>
        </w:rPr>
        <w:t xml:space="preserve"> Research Proposal  </w:t>
      </w:r>
    </w:p>
    <w:p w14:paraId="41317981" w14:textId="77777777" w:rsidR="009B6F60" w:rsidRDefault="009B6F60">
      <w:pPr>
        <w:pStyle w:val="BodyA"/>
        <w:ind w:left="567"/>
        <w:jc w:val="both"/>
        <w:rPr>
          <w:sz w:val="28"/>
          <w:szCs w:val="28"/>
        </w:rPr>
      </w:pPr>
    </w:p>
    <w:p w14:paraId="220F244E" w14:textId="77777777" w:rsidR="009B6F60" w:rsidRDefault="009B6F60">
      <w:pPr>
        <w:pStyle w:val="BodyA"/>
        <w:rPr>
          <w:b/>
          <w:bCs/>
          <w:sz w:val="28"/>
          <w:szCs w:val="28"/>
        </w:rPr>
      </w:pPr>
    </w:p>
    <w:p w14:paraId="39F08107" w14:textId="77777777" w:rsidR="009B6F60" w:rsidRDefault="009B6F60">
      <w:pPr>
        <w:pStyle w:val="BodyA"/>
        <w:rPr>
          <w:b/>
          <w:bCs/>
          <w:sz w:val="28"/>
          <w:szCs w:val="28"/>
        </w:rPr>
      </w:pPr>
    </w:p>
    <w:p w14:paraId="5A92C853" w14:textId="77777777" w:rsidR="009B6F60" w:rsidRDefault="009B6F60">
      <w:pPr>
        <w:pStyle w:val="BodyA"/>
        <w:rPr>
          <w:b/>
          <w:bCs/>
          <w:sz w:val="28"/>
          <w:szCs w:val="28"/>
        </w:rPr>
      </w:pPr>
    </w:p>
    <w:p w14:paraId="4C1C0FBD" w14:textId="77777777" w:rsidR="009B6F60" w:rsidRDefault="009B6F60">
      <w:pPr>
        <w:pStyle w:val="BodyA"/>
        <w:rPr>
          <w:b/>
          <w:bCs/>
          <w:sz w:val="28"/>
          <w:szCs w:val="28"/>
        </w:rPr>
      </w:pPr>
    </w:p>
    <w:p w14:paraId="6B949B9A" w14:textId="77777777" w:rsidR="009B6F60" w:rsidRDefault="009B6F60">
      <w:pPr>
        <w:pStyle w:val="BodyA"/>
        <w:rPr>
          <w:b/>
          <w:bCs/>
          <w:sz w:val="28"/>
          <w:szCs w:val="28"/>
        </w:rPr>
      </w:pPr>
    </w:p>
    <w:p w14:paraId="3F2249E6" w14:textId="77777777" w:rsidR="009B6F60" w:rsidRDefault="009B6F60">
      <w:pPr>
        <w:pStyle w:val="BodyA"/>
        <w:rPr>
          <w:b/>
          <w:bCs/>
          <w:sz w:val="28"/>
          <w:szCs w:val="28"/>
        </w:rPr>
      </w:pPr>
    </w:p>
    <w:p w14:paraId="2179C636" w14:textId="77777777" w:rsidR="009B6F60" w:rsidRDefault="00AF1FDF">
      <w:pPr>
        <w:pStyle w:val="BodyA"/>
        <w:rPr>
          <w:sz w:val="28"/>
          <w:szCs w:val="28"/>
        </w:rPr>
      </w:pPr>
      <w:r>
        <w:rPr>
          <w:b/>
          <w:bCs/>
          <w:sz w:val="28"/>
          <w:szCs w:val="28"/>
        </w:rPr>
        <w:t>Presented by:</w:t>
      </w:r>
      <w:r>
        <w:rPr>
          <w:sz w:val="28"/>
          <w:szCs w:val="28"/>
        </w:rPr>
        <w:t xml:space="preserve"> Mike Davies</w:t>
      </w:r>
    </w:p>
    <w:p w14:paraId="57B5CE4C" w14:textId="77777777" w:rsidR="009B6F60" w:rsidRDefault="00AF1FDF">
      <w:pPr>
        <w:pStyle w:val="BodyA"/>
        <w:rPr>
          <w:sz w:val="28"/>
          <w:szCs w:val="28"/>
        </w:rPr>
      </w:pPr>
      <w:r>
        <w:rPr>
          <w:b/>
          <w:bCs/>
          <w:sz w:val="28"/>
          <w:szCs w:val="28"/>
        </w:rPr>
        <w:t>Date:</w:t>
      </w:r>
      <w:r>
        <w:rPr>
          <w:sz w:val="28"/>
          <w:szCs w:val="28"/>
        </w:rPr>
        <w:t xml:space="preserve"> December 2022</w:t>
      </w:r>
    </w:p>
    <w:p w14:paraId="74B81ACA" w14:textId="77777777" w:rsidR="009B6F60" w:rsidRDefault="009B6F60">
      <w:pPr>
        <w:pStyle w:val="BodyA"/>
        <w:rPr>
          <w:color w:val="0070C0"/>
          <w:sz w:val="24"/>
          <w:szCs w:val="24"/>
          <w:u w:color="0070C0"/>
        </w:rPr>
      </w:pPr>
    </w:p>
    <w:p w14:paraId="55E8A7C6" w14:textId="77777777" w:rsidR="009B6F60" w:rsidRDefault="009B6F60">
      <w:pPr>
        <w:pStyle w:val="BodyA"/>
        <w:rPr>
          <w:color w:val="0070C0"/>
          <w:sz w:val="24"/>
          <w:szCs w:val="24"/>
          <w:u w:color="0070C0"/>
        </w:rPr>
      </w:pPr>
    </w:p>
    <w:p w14:paraId="59794273" w14:textId="77777777" w:rsidR="009B6F60" w:rsidRDefault="00AF1FDF">
      <w:pPr>
        <w:pStyle w:val="BodyA"/>
        <w:rPr>
          <w:b/>
          <w:bCs/>
          <w:spacing w:val="10"/>
          <w:kern w:val="24"/>
          <w:sz w:val="24"/>
          <w:szCs w:val="24"/>
          <w:u w:val="single"/>
        </w:rPr>
      </w:pPr>
      <w:r>
        <w:rPr>
          <w:b/>
          <w:bCs/>
          <w:spacing w:val="10"/>
          <w:kern w:val="24"/>
          <w:sz w:val="24"/>
          <w:szCs w:val="24"/>
          <w:u w:val="single"/>
        </w:rPr>
        <w:lastRenderedPageBreak/>
        <w:t>Research Title</w:t>
      </w:r>
    </w:p>
    <w:p w14:paraId="1BF728B8" w14:textId="77777777" w:rsidR="009B6F60" w:rsidRDefault="00AF1FDF">
      <w:pPr>
        <w:pStyle w:val="BodyA"/>
        <w:rPr>
          <w:spacing w:val="10"/>
          <w:kern w:val="24"/>
          <w:sz w:val="24"/>
          <w:szCs w:val="24"/>
        </w:rPr>
      </w:pPr>
      <w:r>
        <w:rPr>
          <w:spacing w:val="10"/>
          <w:kern w:val="24"/>
          <w:sz w:val="24"/>
          <w:szCs w:val="24"/>
        </w:rPr>
        <w:t xml:space="preserve">Industry 4.0 communication – The machines are talking -why aren't the people </w:t>
      </w:r>
    </w:p>
    <w:p w14:paraId="73E1E6BE" w14:textId="0578C153" w:rsidR="009B6F60" w:rsidRDefault="00AF1FDF">
      <w:pPr>
        <w:pStyle w:val="BodyA"/>
        <w:rPr>
          <w:spacing w:val="10"/>
          <w:kern w:val="24"/>
          <w:sz w:val="24"/>
          <w:szCs w:val="24"/>
        </w:rPr>
      </w:pPr>
      <w:r>
        <w:rPr>
          <w:spacing w:val="10"/>
          <w:kern w:val="24"/>
          <w:sz w:val="24"/>
          <w:szCs w:val="24"/>
        </w:rPr>
        <w:t>An investigation into management workforce communications and interactions t</w:t>
      </w:r>
      <w:r w:rsidR="0019050D">
        <w:rPr>
          <w:spacing w:val="10"/>
          <w:kern w:val="24"/>
          <w:sz w:val="24"/>
          <w:szCs w:val="24"/>
        </w:rPr>
        <w:t>o</w:t>
      </w:r>
      <w:r>
        <w:rPr>
          <w:spacing w:val="10"/>
          <w:kern w:val="24"/>
          <w:sz w:val="24"/>
          <w:szCs w:val="24"/>
        </w:rPr>
        <w:t xml:space="preserve"> ensure workplace changes due industry 4.0, will ensure be successfully implemented with workforce acceptance.</w:t>
      </w:r>
    </w:p>
    <w:p w14:paraId="3C5E074D" w14:textId="77777777" w:rsidR="009B6F60" w:rsidRDefault="00AF1FDF">
      <w:pPr>
        <w:pStyle w:val="BodyA"/>
        <w:spacing w:after="0" w:line="240" w:lineRule="auto"/>
        <w:rPr>
          <w:b/>
          <w:bCs/>
          <w:spacing w:val="10"/>
          <w:kern w:val="24"/>
          <w:sz w:val="24"/>
          <w:szCs w:val="24"/>
        </w:rPr>
      </w:pPr>
      <w:r>
        <w:rPr>
          <w:b/>
          <w:bCs/>
          <w:spacing w:val="10"/>
          <w:kern w:val="24"/>
          <w:sz w:val="24"/>
          <w:szCs w:val="24"/>
        </w:rPr>
        <w:t>Mike Davies</w:t>
      </w:r>
    </w:p>
    <w:p w14:paraId="7E4AED9C" w14:textId="77777777" w:rsidR="009B6F60" w:rsidRDefault="009B6F60">
      <w:pPr>
        <w:pStyle w:val="BodyA"/>
        <w:spacing w:after="0" w:line="240" w:lineRule="auto"/>
        <w:rPr>
          <w:spacing w:val="10"/>
          <w:kern w:val="24"/>
          <w:sz w:val="24"/>
          <w:szCs w:val="24"/>
        </w:rPr>
      </w:pPr>
    </w:p>
    <w:p w14:paraId="1B8A754E" w14:textId="77777777" w:rsidR="009B6F60" w:rsidRDefault="00AF1FDF">
      <w:pPr>
        <w:pStyle w:val="BodyA"/>
        <w:spacing w:after="0" w:line="240" w:lineRule="auto"/>
        <w:rPr>
          <w:spacing w:val="10"/>
          <w:kern w:val="24"/>
          <w:sz w:val="24"/>
          <w:szCs w:val="24"/>
        </w:rPr>
      </w:pPr>
      <w:r>
        <w:rPr>
          <w:spacing w:val="10"/>
          <w:kern w:val="24"/>
          <w:sz w:val="24"/>
          <w:szCs w:val="24"/>
        </w:rPr>
        <w:t>Senior Quality Engineer</w:t>
      </w:r>
    </w:p>
    <w:p w14:paraId="29C30016" w14:textId="77777777" w:rsidR="009B6F60" w:rsidRDefault="00AF1FDF">
      <w:pPr>
        <w:pStyle w:val="BodyA"/>
        <w:rPr>
          <w:spacing w:val="10"/>
          <w:kern w:val="24"/>
          <w:sz w:val="24"/>
          <w:szCs w:val="24"/>
        </w:rPr>
      </w:pPr>
      <w:r>
        <w:rPr>
          <w:spacing w:val="10"/>
          <w:kern w:val="24"/>
          <w:sz w:val="24"/>
          <w:szCs w:val="24"/>
        </w:rPr>
        <w:t>Marelli Automotive Systems Ltd UK</w:t>
      </w:r>
    </w:p>
    <w:p w14:paraId="38E72229" w14:textId="77777777" w:rsidR="009B6F60" w:rsidRDefault="009B6F60">
      <w:pPr>
        <w:pStyle w:val="BodyA"/>
        <w:rPr>
          <w:b/>
          <w:bCs/>
          <w:color w:val="0070C0"/>
          <w:sz w:val="24"/>
          <w:szCs w:val="24"/>
          <w:u w:val="single" w:color="0070C0"/>
        </w:rPr>
      </w:pPr>
    </w:p>
    <w:p w14:paraId="16165464" w14:textId="77777777" w:rsidR="009B6F60" w:rsidRDefault="00AF1FDF">
      <w:pPr>
        <w:pStyle w:val="BodyA"/>
        <w:rPr>
          <w:b/>
          <w:bCs/>
          <w:sz w:val="24"/>
          <w:szCs w:val="24"/>
          <w:u w:val="single"/>
          <w:lang w:val="it-IT"/>
        </w:rPr>
      </w:pPr>
      <w:r>
        <w:rPr>
          <w:b/>
          <w:bCs/>
          <w:sz w:val="24"/>
          <w:szCs w:val="24"/>
          <w:u w:val="single"/>
          <w:lang w:val="it-IT"/>
        </w:rPr>
        <w:t>Content</w:t>
      </w:r>
    </w:p>
    <w:p w14:paraId="71B03D78" w14:textId="6A3B48AE" w:rsidR="009B6F60" w:rsidRDefault="00AF1FDF">
      <w:pPr>
        <w:pStyle w:val="BodyA"/>
        <w:rPr>
          <w:b/>
          <w:bCs/>
          <w:sz w:val="24"/>
          <w:szCs w:val="24"/>
        </w:rPr>
      </w:pPr>
      <w:r>
        <w:rPr>
          <w:b/>
          <w:bCs/>
          <w:sz w:val="24"/>
          <w:szCs w:val="24"/>
        </w:rPr>
        <w:t>Title</w:t>
      </w:r>
      <w:r>
        <w:rPr>
          <w:b/>
          <w:bCs/>
          <w:sz w:val="24"/>
          <w:szCs w:val="24"/>
          <w:lang w:val="fr-FR"/>
        </w:rPr>
        <w:t xml:space="preserve"> Page </w:t>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sidR="0019050D">
        <w:rPr>
          <w:b/>
          <w:bCs/>
          <w:sz w:val="24"/>
          <w:szCs w:val="24"/>
          <w:lang w:val="fr-FR"/>
        </w:rPr>
        <w:t xml:space="preserve"> </w:t>
      </w:r>
      <w:r>
        <w:rPr>
          <w:b/>
          <w:bCs/>
          <w:sz w:val="24"/>
          <w:szCs w:val="24"/>
          <w:lang w:val="fr-FR"/>
        </w:rPr>
        <w:t>1</w:t>
      </w:r>
    </w:p>
    <w:p w14:paraId="113306D4" w14:textId="2F870799" w:rsidR="009B6F60" w:rsidRDefault="00AF1FDF">
      <w:pPr>
        <w:pStyle w:val="BodyA"/>
        <w:rPr>
          <w:b/>
          <w:bCs/>
          <w:sz w:val="24"/>
          <w:szCs w:val="24"/>
          <w:lang w:val="fr-FR"/>
        </w:rPr>
      </w:pPr>
      <w:r>
        <w:rPr>
          <w:b/>
          <w:bCs/>
          <w:sz w:val="24"/>
          <w:szCs w:val="24"/>
          <w:lang w:val="fr-FR"/>
        </w:rPr>
        <w:t>Contents</w:t>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sidR="0019050D">
        <w:rPr>
          <w:b/>
          <w:bCs/>
          <w:sz w:val="24"/>
          <w:szCs w:val="24"/>
          <w:lang w:val="fr-FR"/>
        </w:rPr>
        <w:t xml:space="preserve"> </w:t>
      </w:r>
      <w:r>
        <w:rPr>
          <w:b/>
          <w:bCs/>
          <w:sz w:val="24"/>
          <w:szCs w:val="24"/>
          <w:lang w:val="fr-FR"/>
        </w:rPr>
        <w:t>2</w:t>
      </w:r>
    </w:p>
    <w:p w14:paraId="6D99AB96" w14:textId="44CA0A7E" w:rsidR="009B6F60" w:rsidRDefault="00AF1FDF">
      <w:pPr>
        <w:pStyle w:val="BodyA"/>
        <w:rPr>
          <w:b/>
          <w:bCs/>
          <w:sz w:val="24"/>
          <w:szCs w:val="24"/>
          <w:lang w:val="fr-FR"/>
        </w:rPr>
      </w:pPr>
      <w:r>
        <w:rPr>
          <w:b/>
          <w:bCs/>
          <w:sz w:val="24"/>
          <w:szCs w:val="24"/>
          <w:lang w:val="fr-FR"/>
        </w:rPr>
        <w:t xml:space="preserve">Abstract </w:t>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Pr>
          <w:b/>
          <w:bCs/>
          <w:sz w:val="24"/>
          <w:szCs w:val="24"/>
          <w:lang w:val="fr-FR"/>
        </w:rPr>
        <w:tab/>
      </w:r>
      <w:r w:rsidR="0019050D">
        <w:rPr>
          <w:b/>
          <w:bCs/>
          <w:sz w:val="24"/>
          <w:szCs w:val="24"/>
          <w:lang w:val="fr-FR"/>
        </w:rPr>
        <w:t xml:space="preserve"> </w:t>
      </w:r>
      <w:r>
        <w:rPr>
          <w:b/>
          <w:bCs/>
          <w:sz w:val="24"/>
          <w:szCs w:val="24"/>
          <w:lang w:val="fr-FR"/>
        </w:rPr>
        <w:t>3</w:t>
      </w:r>
    </w:p>
    <w:p w14:paraId="3B5878A7" w14:textId="5584053E" w:rsidR="009B6F60" w:rsidRDefault="00AF1FDF">
      <w:pPr>
        <w:pStyle w:val="BodyA"/>
        <w:rPr>
          <w:b/>
          <w:bCs/>
          <w:sz w:val="24"/>
          <w:szCs w:val="24"/>
        </w:rPr>
      </w:pPr>
      <w:r>
        <w:rPr>
          <w:b/>
          <w:bCs/>
          <w:sz w:val="24"/>
          <w:szCs w:val="24"/>
        </w:rPr>
        <w:t xml:space="preserve">1.0 Introduction </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sidR="0019050D">
        <w:rPr>
          <w:b/>
          <w:bCs/>
          <w:sz w:val="24"/>
          <w:szCs w:val="24"/>
        </w:rPr>
        <w:t xml:space="preserve"> 4</w:t>
      </w:r>
    </w:p>
    <w:p w14:paraId="4C196C85" w14:textId="141A7194" w:rsidR="009B6F60" w:rsidRDefault="00AF1FDF">
      <w:pPr>
        <w:pStyle w:val="BodyA"/>
        <w:rPr>
          <w:b/>
          <w:bCs/>
          <w:sz w:val="24"/>
          <w:szCs w:val="24"/>
        </w:rPr>
      </w:pPr>
      <w:r>
        <w:rPr>
          <w:b/>
          <w:bCs/>
          <w:sz w:val="24"/>
          <w:szCs w:val="24"/>
        </w:rPr>
        <w:t>2.0 Aims and Objectives</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sidR="0019050D">
        <w:rPr>
          <w:b/>
          <w:bCs/>
          <w:sz w:val="24"/>
          <w:szCs w:val="24"/>
        </w:rPr>
        <w:t xml:space="preserve"> 5</w:t>
      </w:r>
    </w:p>
    <w:p w14:paraId="0664F998" w14:textId="0A630744" w:rsidR="009B6F60" w:rsidRDefault="00AF1FDF">
      <w:pPr>
        <w:pStyle w:val="BodyA"/>
        <w:rPr>
          <w:b/>
          <w:bCs/>
          <w:sz w:val="24"/>
          <w:szCs w:val="24"/>
        </w:rPr>
      </w:pPr>
      <w:r>
        <w:rPr>
          <w:b/>
          <w:bCs/>
          <w:sz w:val="24"/>
          <w:szCs w:val="24"/>
        </w:rPr>
        <w:t>3.0 Implementation Methodology</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sidR="0019050D">
        <w:rPr>
          <w:b/>
          <w:bCs/>
          <w:sz w:val="24"/>
          <w:szCs w:val="24"/>
        </w:rPr>
        <w:t xml:space="preserve"> 6</w:t>
      </w:r>
    </w:p>
    <w:p w14:paraId="6AC7F670" w14:textId="19DFB09A" w:rsidR="009B6F60" w:rsidRDefault="00AF1FDF">
      <w:pPr>
        <w:pStyle w:val="BodyA"/>
        <w:rPr>
          <w:b/>
          <w:bCs/>
          <w:sz w:val="24"/>
          <w:szCs w:val="24"/>
        </w:rPr>
      </w:pPr>
      <w:r>
        <w:rPr>
          <w:b/>
          <w:bCs/>
          <w:sz w:val="24"/>
          <w:szCs w:val="24"/>
        </w:rPr>
        <w:t xml:space="preserve">4.0 Background Research </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sidR="0019050D">
        <w:rPr>
          <w:b/>
          <w:bCs/>
          <w:sz w:val="24"/>
          <w:szCs w:val="24"/>
        </w:rPr>
        <w:t xml:space="preserve"> 7</w:t>
      </w:r>
    </w:p>
    <w:p w14:paraId="144605B3" w14:textId="0B65ED65" w:rsidR="009B6F60" w:rsidRDefault="00AF1FDF">
      <w:pPr>
        <w:pStyle w:val="BodyA"/>
        <w:rPr>
          <w:b/>
          <w:bCs/>
          <w:sz w:val="24"/>
          <w:szCs w:val="24"/>
        </w:rPr>
      </w:pPr>
      <w:r>
        <w:rPr>
          <w:b/>
          <w:bCs/>
          <w:sz w:val="24"/>
          <w:szCs w:val="24"/>
          <w:lang w:val="it-IT"/>
        </w:rPr>
        <w:t>5.0</w:t>
      </w:r>
      <w:r>
        <w:rPr>
          <w:b/>
          <w:bCs/>
          <w:sz w:val="24"/>
          <w:szCs w:val="24"/>
        </w:rPr>
        <w:t xml:space="preserve"> Conclusion</w:t>
      </w:r>
      <w:r>
        <w:rPr>
          <w:b/>
          <w:bCs/>
          <w:sz w:val="24"/>
          <w:szCs w:val="24"/>
          <w:lang w:val="it-IT"/>
        </w:rPr>
        <w:t xml:space="preserve"> </w:t>
      </w:r>
      <w:r>
        <w:rPr>
          <w:b/>
          <w:bCs/>
          <w:sz w:val="24"/>
          <w:szCs w:val="24"/>
          <w:lang w:val="it-IT"/>
        </w:rPr>
        <w:tab/>
      </w:r>
      <w:r>
        <w:rPr>
          <w:b/>
          <w:bCs/>
          <w:sz w:val="24"/>
          <w:szCs w:val="24"/>
          <w:lang w:val="it-IT"/>
        </w:rPr>
        <w:tab/>
      </w:r>
      <w:r>
        <w:rPr>
          <w:b/>
          <w:bCs/>
          <w:sz w:val="24"/>
          <w:szCs w:val="24"/>
          <w:lang w:val="it-IT"/>
        </w:rPr>
        <w:tab/>
      </w:r>
      <w:r>
        <w:rPr>
          <w:b/>
          <w:bCs/>
          <w:sz w:val="24"/>
          <w:szCs w:val="24"/>
          <w:lang w:val="it-IT"/>
        </w:rPr>
        <w:tab/>
      </w:r>
      <w:r>
        <w:rPr>
          <w:b/>
          <w:bCs/>
          <w:sz w:val="24"/>
          <w:szCs w:val="24"/>
          <w:lang w:val="it-IT"/>
        </w:rPr>
        <w:tab/>
      </w:r>
      <w:r>
        <w:rPr>
          <w:b/>
          <w:bCs/>
          <w:sz w:val="24"/>
          <w:szCs w:val="24"/>
          <w:lang w:val="it-IT"/>
        </w:rPr>
        <w:tab/>
      </w:r>
      <w:r>
        <w:rPr>
          <w:b/>
          <w:bCs/>
          <w:sz w:val="24"/>
          <w:szCs w:val="24"/>
          <w:lang w:val="it-IT"/>
        </w:rPr>
        <w:tab/>
      </w:r>
      <w:r>
        <w:rPr>
          <w:b/>
          <w:bCs/>
          <w:sz w:val="24"/>
          <w:szCs w:val="24"/>
          <w:lang w:val="it-IT"/>
        </w:rPr>
        <w:tab/>
      </w:r>
      <w:r>
        <w:rPr>
          <w:b/>
          <w:bCs/>
          <w:sz w:val="24"/>
          <w:szCs w:val="24"/>
          <w:lang w:val="it-IT"/>
        </w:rPr>
        <w:tab/>
      </w:r>
      <w:r>
        <w:rPr>
          <w:b/>
          <w:bCs/>
          <w:sz w:val="24"/>
          <w:szCs w:val="24"/>
          <w:lang w:val="it-IT"/>
        </w:rPr>
        <w:tab/>
      </w:r>
      <w:r w:rsidR="0019050D">
        <w:rPr>
          <w:b/>
          <w:bCs/>
          <w:sz w:val="24"/>
          <w:szCs w:val="24"/>
        </w:rPr>
        <w:t>22</w:t>
      </w:r>
    </w:p>
    <w:p w14:paraId="5D5563CA" w14:textId="6BE06BE6" w:rsidR="009B6F60" w:rsidRDefault="00AF1FDF">
      <w:pPr>
        <w:pStyle w:val="BodyA"/>
        <w:rPr>
          <w:b/>
          <w:bCs/>
          <w:sz w:val="24"/>
          <w:szCs w:val="24"/>
        </w:rPr>
      </w:pPr>
      <w:r>
        <w:rPr>
          <w:b/>
          <w:bCs/>
          <w:sz w:val="24"/>
          <w:szCs w:val="24"/>
        </w:rPr>
        <w:t xml:space="preserve">6.0 </w:t>
      </w:r>
      <w:r w:rsidR="0019050D">
        <w:rPr>
          <w:b/>
          <w:bCs/>
          <w:sz w:val="24"/>
          <w:szCs w:val="24"/>
        </w:rPr>
        <w:t>Table of Images</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sidR="0019050D">
        <w:rPr>
          <w:b/>
          <w:bCs/>
          <w:sz w:val="24"/>
          <w:szCs w:val="24"/>
        </w:rPr>
        <w:t>23</w:t>
      </w:r>
    </w:p>
    <w:p w14:paraId="63450294" w14:textId="52FC90FE" w:rsidR="0019050D" w:rsidRDefault="0019050D">
      <w:pPr>
        <w:pStyle w:val="BodyA"/>
        <w:rPr>
          <w:b/>
          <w:bCs/>
          <w:sz w:val="24"/>
          <w:szCs w:val="24"/>
        </w:rPr>
      </w:pPr>
      <w:r>
        <w:rPr>
          <w:b/>
          <w:bCs/>
          <w:sz w:val="24"/>
          <w:szCs w:val="24"/>
        </w:rPr>
        <w:t>7</w:t>
      </w:r>
      <w:r>
        <w:rPr>
          <w:b/>
          <w:bCs/>
          <w:sz w:val="24"/>
          <w:szCs w:val="24"/>
        </w:rPr>
        <w:t>.0 References</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24</w:t>
      </w:r>
    </w:p>
    <w:p w14:paraId="2FE22C54" w14:textId="77777777" w:rsidR="009B6F60" w:rsidRDefault="009B6F60">
      <w:pPr>
        <w:pStyle w:val="BodyA"/>
        <w:rPr>
          <w:b/>
          <w:bCs/>
          <w:color w:val="0070C0"/>
          <w:sz w:val="24"/>
          <w:szCs w:val="24"/>
          <w:u w:val="single" w:color="0070C0"/>
        </w:rPr>
      </w:pPr>
    </w:p>
    <w:p w14:paraId="12CB543B" w14:textId="77777777" w:rsidR="009B6F60" w:rsidRDefault="009B6F60">
      <w:pPr>
        <w:pStyle w:val="BodyA"/>
        <w:rPr>
          <w:b/>
          <w:bCs/>
          <w:color w:val="0070C0"/>
          <w:sz w:val="24"/>
          <w:szCs w:val="24"/>
          <w:u w:val="single" w:color="0070C0"/>
        </w:rPr>
      </w:pPr>
    </w:p>
    <w:p w14:paraId="1D6B1A60" w14:textId="77777777" w:rsidR="009B6F60" w:rsidRDefault="009B6F60">
      <w:pPr>
        <w:pStyle w:val="BodyA"/>
        <w:rPr>
          <w:b/>
          <w:bCs/>
          <w:color w:val="0070C0"/>
          <w:sz w:val="24"/>
          <w:szCs w:val="24"/>
          <w:u w:val="single" w:color="0070C0"/>
        </w:rPr>
      </w:pPr>
    </w:p>
    <w:p w14:paraId="30DF9E88" w14:textId="77777777" w:rsidR="009B6F60" w:rsidRDefault="009B6F60">
      <w:pPr>
        <w:pStyle w:val="BodyA"/>
        <w:rPr>
          <w:b/>
          <w:bCs/>
          <w:color w:val="0070C0"/>
          <w:sz w:val="24"/>
          <w:szCs w:val="24"/>
          <w:u w:val="single" w:color="0070C0"/>
        </w:rPr>
      </w:pPr>
    </w:p>
    <w:p w14:paraId="0DD19017" w14:textId="77777777" w:rsidR="009B6F60" w:rsidRDefault="009B6F60">
      <w:pPr>
        <w:pStyle w:val="BodyA"/>
        <w:rPr>
          <w:b/>
          <w:bCs/>
          <w:color w:val="0070C0"/>
          <w:sz w:val="24"/>
          <w:szCs w:val="24"/>
          <w:u w:val="single" w:color="0070C0"/>
        </w:rPr>
      </w:pPr>
    </w:p>
    <w:p w14:paraId="3B917D2D" w14:textId="77777777" w:rsidR="009B6F60" w:rsidRDefault="009B6F60">
      <w:pPr>
        <w:pStyle w:val="BodyA"/>
        <w:rPr>
          <w:b/>
          <w:bCs/>
          <w:color w:val="0070C0"/>
          <w:spacing w:val="10"/>
          <w:kern w:val="24"/>
          <w:sz w:val="36"/>
          <w:szCs w:val="36"/>
          <w:u w:val="single" w:color="0070C0"/>
        </w:rPr>
      </w:pPr>
    </w:p>
    <w:p w14:paraId="577BF160" w14:textId="77777777" w:rsidR="009B6F60" w:rsidRDefault="009B6F60">
      <w:pPr>
        <w:pStyle w:val="BodyA"/>
        <w:rPr>
          <w:b/>
          <w:bCs/>
          <w:color w:val="0070C0"/>
          <w:spacing w:val="10"/>
          <w:kern w:val="24"/>
          <w:sz w:val="36"/>
          <w:szCs w:val="36"/>
          <w:u w:val="single" w:color="0070C0"/>
        </w:rPr>
      </w:pPr>
    </w:p>
    <w:p w14:paraId="48E7DB66" w14:textId="77777777" w:rsidR="009B6F60" w:rsidRDefault="009B6F60">
      <w:pPr>
        <w:pStyle w:val="BodyA"/>
        <w:rPr>
          <w:b/>
          <w:bCs/>
          <w:color w:val="0070C0"/>
          <w:spacing w:val="10"/>
          <w:kern w:val="24"/>
          <w:sz w:val="36"/>
          <w:szCs w:val="36"/>
          <w:u w:val="single" w:color="0070C0"/>
        </w:rPr>
      </w:pPr>
    </w:p>
    <w:p w14:paraId="01D8A4A3" w14:textId="77777777" w:rsidR="009B6F60" w:rsidRDefault="009B6F60">
      <w:pPr>
        <w:pStyle w:val="BodyA"/>
        <w:rPr>
          <w:b/>
          <w:bCs/>
          <w:color w:val="0070C0"/>
          <w:spacing w:val="10"/>
          <w:kern w:val="24"/>
          <w:sz w:val="36"/>
          <w:szCs w:val="36"/>
          <w:u w:val="single" w:color="0070C0"/>
        </w:rPr>
      </w:pPr>
    </w:p>
    <w:p w14:paraId="6F30A6C0" w14:textId="77777777" w:rsidR="009B6F60" w:rsidRDefault="00AF1FDF">
      <w:pPr>
        <w:pStyle w:val="BodyA"/>
        <w:rPr>
          <w:b/>
          <w:bCs/>
          <w:color w:val="0070C0"/>
          <w:spacing w:val="10"/>
          <w:kern w:val="24"/>
          <w:sz w:val="36"/>
          <w:szCs w:val="36"/>
          <w:u w:val="single" w:color="0070C0"/>
        </w:rPr>
      </w:pPr>
      <w:r>
        <w:rPr>
          <w:b/>
          <w:bCs/>
          <w:color w:val="0070C0"/>
          <w:spacing w:val="10"/>
          <w:kern w:val="24"/>
          <w:sz w:val="36"/>
          <w:szCs w:val="36"/>
          <w:u w:val="single" w:color="0070C0"/>
        </w:rPr>
        <w:lastRenderedPageBreak/>
        <w:t>Abstract</w:t>
      </w:r>
    </w:p>
    <w:p w14:paraId="387A1408" w14:textId="77777777" w:rsidR="009B6F60" w:rsidRDefault="00AF1FDF">
      <w:pPr>
        <w:pStyle w:val="BodyA"/>
        <w:rPr>
          <w:sz w:val="24"/>
          <w:szCs w:val="24"/>
        </w:rPr>
      </w:pPr>
      <w:r>
        <w:rPr>
          <w:sz w:val="24"/>
          <w:szCs w:val="24"/>
        </w:rPr>
        <w:t xml:space="preserve">This systematic review intends to identify the pros and cons of introducing Industry 4.0 technologies into SME manufacturing businesses in Wales. </w:t>
      </w:r>
      <w:proofErr w:type="gramStart"/>
      <w:r>
        <w:rPr>
          <w:sz w:val="24"/>
          <w:szCs w:val="24"/>
        </w:rPr>
        <w:t>The majority of</w:t>
      </w:r>
      <w:proofErr w:type="gramEnd"/>
      <w:r>
        <w:rPr>
          <w:sz w:val="24"/>
          <w:szCs w:val="24"/>
        </w:rPr>
        <w:t xml:space="preserve"> Industry 4.0 research papers highlight the various benefits of the industry 4.0 technologies, with improved performance, communication, traceability and productivity, but there is little research information on the impact on the workforce and socioeconomic affects to a company. For a successful introduction of any new technology, there must be a culture change within the </w:t>
      </w:r>
      <w:r w:rsidRPr="00880188">
        <w:rPr>
          <w:sz w:val="24"/>
          <w:szCs w:val="24"/>
          <w:lang w:val="en-GB"/>
        </w:rPr>
        <w:t>organisation</w:t>
      </w:r>
      <w:r>
        <w:rPr>
          <w:sz w:val="24"/>
          <w:szCs w:val="24"/>
        </w:rPr>
        <w:t xml:space="preserve">, but by the very nature of industry 4.0 technological advances, not only would workforce, company assets and data be at risk, but also those of customer and the supplier bases, if the new technologies are not introduced correctly, with the appropriate safety &amp; security as well as management and workforce communications and training. </w:t>
      </w:r>
    </w:p>
    <w:p w14:paraId="2DBE442B" w14:textId="77777777" w:rsidR="0019050D" w:rsidRDefault="0019050D">
      <w:pPr>
        <w:pStyle w:val="BodyA"/>
        <w:rPr>
          <w:b/>
          <w:bCs/>
          <w:color w:val="0070C0"/>
          <w:spacing w:val="10"/>
          <w:kern w:val="24"/>
          <w:sz w:val="36"/>
          <w:szCs w:val="36"/>
          <w:u w:val="single" w:color="0070C0"/>
        </w:rPr>
      </w:pPr>
      <w:bookmarkStart w:id="0" w:name="_Hlk120382898"/>
    </w:p>
    <w:p w14:paraId="69F1A508" w14:textId="77777777" w:rsidR="0019050D" w:rsidRDefault="0019050D">
      <w:pPr>
        <w:pStyle w:val="BodyA"/>
        <w:rPr>
          <w:b/>
          <w:bCs/>
          <w:color w:val="0070C0"/>
          <w:spacing w:val="10"/>
          <w:kern w:val="24"/>
          <w:sz w:val="36"/>
          <w:szCs w:val="36"/>
          <w:u w:val="single" w:color="0070C0"/>
        </w:rPr>
      </w:pPr>
    </w:p>
    <w:p w14:paraId="3A432442" w14:textId="77777777" w:rsidR="0019050D" w:rsidRDefault="0019050D">
      <w:pPr>
        <w:pStyle w:val="BodyA"/>
        <w:rPr>
          <w:b/>
          <w:bCs/>
          <w:color w:val="0070C0"/>
          <w:spacing w:val="10"/>
          <w:kern w:val="24"/>
          <w:sz w:val="36"/>
          <w:szCs w:val="36"/>
          <w:u w:val="single" w:color="0070C0"/>
        </w:rPr>
      </w:pPr>
    </w:p>
    <w:p w14:paraId="00887C6D" w14:textId="77777777" w:rsidR="0019050D" w:rsidRDefault="0019050D">
      <w:pPr>
        <w:pStyle w:val="BodyA"/>
        <w:rPr>
          <w:b/>
          <w:bCs/>
          <w:color w:val="0070C0"/>
          <w:spacing w:val="10"/>
          <w:kern w:val="24"/>
          <w:sz w:val="36"/>
          <w:szCs w:val="36"/>
          <w:u w:val="single" w:color="0070C0"/>
        </w:rPr>
      </w:pPr>
    </w:p>
    <w:p w14:paraId="77FA7C50" w14:textId="77777777" w:rsidR="0019050D" w:rsidRDefault="0019050D">
      <w:pPr>
        <w:pStyle w:val="BodyA"/>
        <w:rPr>
          <w:b/>
          <w:bCs/>
          <w:color w:val="0070C0"/>
          <w:spacing w:val="10"/>
          <w:kern w:val="24"/>
          <w:sz w:val="36"/>
          <w:szCs w:val="36"/>
          <w:u w:val="single" w:color="0070C0"/>
        </w:rPr>
      </w:pPr>
    </w:p>
    <w:p w14:paraId="4BB5B128" w14:textId="77777777" w:rsidR="0019050D" w:rsidRDefault="0019050D">
      <w:pPr>
        <w:pStyle w:val="BodyA"/>
        <w:rPr>
          <w:b/>
          <w:bCs/>
          <w:color w:val="0070C0"/>
          <w:spacing w:val="10"/>
          <w:kern w:val="24"/>
          <w:sz w:val="36"/>
          <w:szCs w:val="36"/>
          <w:u w:val="single" w:color="0070C0"/>
        </w:rPr>
      </w:pPr>
    </w:p>
    <w:p w14:paraId="64B3F883" w14:textId="77777777" w:rsidR="0019050D" w:rsidRDefault="0019050D">
      <w:pPr>
        <w:pStyle w:val="BodyA"/>
        <w:rPr>
          <w:b/>
          <w:bCs/>
          <w:color w:val="0070C0"/>
          <w:spacing w:val="10"/>
          <w:kern w:val="24"/>
          <w:sz w:val="36"/>
          <w:szCs w:val="36"/>
          <w:u w:val="single" w:color="0070C0"/>
        </w:rPr>
      </w:pPr>
    </w:p>
    <w:p w14:paraId="4490DB15" w14:textId="77777777" w:rsidR="0019050D" w:rsidRDefault="0019050D">
      <w:pPr>
        <w:pStyle w:val="BodyA"/>
        <w:rPr>
          <w:b/>
          <w:bCs/>
          <w:color w:val="0070C0"/>
          <w:spacing w:val="10"/>
          <w:kern w:val="24"/>
          <w:sz w:val="36"/>
          <w:szCs w:val="36"/>
          <w:u w:val="single" w:color="0070C0"/>
        </w:rPr>
      </w:pPr>
    </w:p>
    <w:p w14:paraId="7D4476FA" w14:textId="77777777" w:rsidR="0019050D" w:rsidRDefault="0019050D">
      <w:pPr>
        <w:pStyle w:val="BodyA"/>
        <w:rPr>
          <w:b/>
          <w:bCs/>
          <w:color w:val="0070C0"/>
          <w:spacing w:val="10"/>
          <w:kern w:val="24"/>
          <w:sz w:val="36"/>
          <w:szCs w:val="36"/>
          <w:u w:val="single" w:color="0070C0"/>
        </w:rPr>
      </w:pPr>
    </w:p>
    <w:p w14:paraId="68AC8734" w14:textId="77777777" w:rsidR="0019050D" w:rsidRDefault="0019050D">
      <w:pPr>
        <w:pStyle w:val="BodyA"/>
        <w:rPr>
          <w:b/>
          <w:bCs/>
          <w:color w:val="0070C0"/>
          <w:spacing w:val="10"/>
          <w:kern w:val="24"/>
          <w:sz w:val="36"/>
          <w:szCs w:val="36"/>
          <w:u w:val="single" w:color="0070C0"/>
        </w:rPr>
      </w:pPr>
    </w:p>
    <w:p w14:paraId="4F5FCE36" w14:textId="77777777" w:rsidR="0019050D" w:rsidRDefault="0019050D">
      <w:pPr>
        <w:pStyle w:val="BodyA"/>
        <w:rPr>
          <w:b/>
          <w:bCs/>
          <w:color w:val="0070C0"/>
          <w:spacing w:val="10"/>
          <w:kern w:val="24"/>
          <w:sz w:val="36"/>
          <w:szCs w:val="36"/>
          <w:u w:val="single" w:color="0070C0"/>
        </w:rPr>
      </w:pPr>
    </w:p>
    <w:p w14:paraId="4BC910F2" w14:textId="77777777" w:rsidR="0019050D" w:rsidRDefault="0019050D">
      <w:pPr>
        <w:pStyle w:val="BodyA"/>
        <w:rPr>
          <w:b/>
          <w:bCs/>
          <w:color w:val="0070C0"/>
          <w:spacing w:val="10"/>
          <w:kern w:val="24"/>
          <w:sz w:val="36"/>
          <w:szCs w:val="36"/>
          <w:u w:val="single" w:color="0070C0"/>
        </w:rPr>
      </w:pPr>
    </w:p>
    <w:p w14:paraId="26A1066F" w14:textId="77777777" w:rsidR="0019050D" w:rsidRDefault="0019050D">
      <w:pPr>
        <w:pStyle w:val="BodyA"/>
        <w:rPr>
          <w:b/>
          <w:bCs/>
          <w:color w:val="0070C0"/>
          <w:spacing w:val="10"/>
          <w:kern w:val="24"/>
          <w:sz w:val="36"/>
          <w:szCs w:val="36"/>
          <w:u w:val="single" w:color="0070C0"/>
        </w:rPr>
      </w:pPr>
    </w:p>
    <w:p w14:paraId="04FB9FB6" w14:textId="77777777" w:rsidR="0019050D" w:rsidRDefault="0019050D">
      <w:pPr>
        <w:pStyle w:val="BodyA"/>
        <w:rPr>
          <w:b/>
          <w:bCs/>
          <w:color w:val="0070C0"/>
          <w:spacing w:val="10"/>
          <w:kern w:val="24"/>
          <w:sz w:val="36"/>
          <w:szCs w:val="36"/>
          <w:u w:val="single" w:color="0070C0"/>
        </w:rPr>
      </w:pPr>
    </w:p>
    <w:p w14:paraId="3396C473" w14:textId="77777777" w:rsidR="0019050D" w:rsidRDefault="0019050D">
      <w:pPr>
        <w:pStyle w:val="BodyA"/>
        <w:rPr>
          <w:b/>
          <w:bCs/>
          <w:color w:val="0070C0"/>
          <w:spacing w:val="10"/>
          <w:kern w:val="24"/>
          <w:sz w:val="36"/>
          <w:szCs w:val="36"/>
          <w:u w:val="single" w:color="0070C0"/>
        </w:rPr>
      </w:pPr>
    </w:p>
    <w:p w14:paraId="3E5F4043" w14:textId="1A5114C7" w:rsidR="009B6F60" w:rsidRDefault="00AF1FDF">
      <w:pPr>
        <w:pStyle w:val="BodyA"/>
        <w:rPr>
          <w:sz w:val="24"/>
          <w:szCs w:val="24"/>
        </w:rPr>
      </w:pPr>
      <w:r>
        <w:rPr>
          <w:b/>
          <w:bCs/>
          <w:color w:val="0070C0"/>
          <w:spacing w:val="10"/>
          <w:kern w:val="24"/>
          <w:sz w:val="36"/>
          <w:szCs w:val="36"/>
          <w:u w:val="single" w:color="0070C0"/>
        </w:rPr>
        <w:lastRenderedPageBreak/>
        <w:t>1.0 Introduction</w:t>
      </w:r>
      <w:bookmarkEnd w:id="0"/>
      <w:r>
        <w:rPr>
          <w:sz w:val="24"/>
          <w:szCs w:val="24"/>
        </w:rPr>
        <w:t xml:space="preserve"> </w:t>
      </w:r>
    </w:p>
    <w:p w14:paraId="67311D82" w14:textId="77777777" w:rsidR="009B6F60" w:rsidRDefault="00AF1FDF">
      <w:pPr>
        <w:pStyle w:val="BodyA"/>
        <w:rPr>
          <w:sz w:val="24"/>
          <w:szCs w:val="24"/>
        </w:rPr>
      </w:pPr>
      <w:r>
        <w:rPr>
          <w:sz w:val="24"/>
          <w:szCs w:val="24"/>
        </w:rPr>
        <w:t xml:space="preserve">The technological advances being made with Industry </w:t>
      </w:r>
      <w:proofErr w:type="gramStart"/>
      <w:r>
        <w:rPr>
          <w:sz w:val="24"/>
          <w:szCs w:val="24"/>
        </w:rPr>
        <w:t>4.0</w:t>
      </w:r>
      <w:proofErr w:type="gramEnd"/>
      <w:r>
        <w:rPr>
          <w:sz w:val="24"/>
          <w:szCs w:val="24"/>
        </w:rPr>
        <w:t xml:space="preserve"> or the Fourth Industrial Revolution will </w:t>
      </w:r>
      <w:r w:rsidRPr="00880188">
        <w:rPr>
          <w:sz w:val="24"/>
          <w:szCs w:val="24"/>
          <w:lang w:val="en-GB"/>
        </w:rPr>
        <w:t>revolutionise</w:t>
      </w:r>
      <w:r>
        <w:rPr>
          <w:sz w:val="24"/>
          <w:szCs w:val="24"/>
        </w:rPr>
        <w:t xml:space="preserve"> all aspects of the business world. The Term Industry 4.0, first Introduced during Hannover Fair in 2011, (Lydon, 2014), refers to the achievement of innovation, developments, and improvements to processes in all aspects of business. </w:t>
      </w:r>
    </w:p>
    <w:p w14:paraId="6245F5E4" w14:textId="4AAD312E" w:rsidR="009B6F60" w:rsidRDefault="00AF1FDF">
      <w:pPr>
        <w:pStyle w:val="BodyA"/>
        <w:rPr>
          <w:sz w:val="24"/>
          <w:szCs w:val="24"/>
        </w:rPr>
      </w:pPr>
      <w:r>
        <w:rPr>
          <w:sz w:val="24"/>
          <w:szCs w:val="24"/>
        </w:rPr>
        <w:t>The nine pillars of industry 4.0 (Helix, 2018) are: -</w:t>
      </w:r>
    </w:p>
    <w:p w14:paraId="71449883" w14:textId="616DDC4D" w:rsidR="00563483" w:rsidRDefault="00563483" w:rsidP="00563483">
      <w:pPr>
        <w:pStyle w:val="BodyA"/>
        <w:numPr>
          <w:ilvl w:val="0"/>
          <w:numId w:val="5"/>
        </w:numPr>
        <w:rPr>
          <w:sz w:val="24"/>
          <w:szCs w:val="24"/>
        </w:rPr>
      </w:pPr>
      <w:r>
        <w:rPr>
          <w:sz w:val="24"/>
          <w:szCs w:val="24"/>
        </w:rPr>
        <w:t>Big Data and Data analytics</w:t>
      </w:r>
    </w:p>
    <w:p w14:paraId="4EA9731A" w14:textId="1B73F05F" w:rsidR="00563483" w:rsidRDefault="00563483" w:rsidP="00563483">
      <w:pPr>
        <w:pStyle w:val="BodyA"/>
        <w:numPr>
          <w:ilvl w:val="0"/>
          <w:numId w:val="5"/>
        </w:numPr>
        <w:rPr>
          <w:sz w:val="24"/>
          <w:szCs w:val="24"/>
        </w:rPr>
      </w:pPr>
      <w:r>
        <w:rPr>
          <w:sz w:val="24"/>
          <w:szCs w:val="24"/>
        </w:rPr>
        <w:t>Simulation</w:t>
      </w:r>
    </w:p>
    <w:p w14:paraId="49D9362A" w14:textId="6632FB32" w:rsidR="00563483" w:rsidRDefault="00563483" w:rsidP="00563483">
      <w:pPr>
        <w:pStyle w:val="BodyA"/>
        <w:numPr>
          <w:ilvl w:val="0"/>
          <w:numId w:val="5"/>
        </w:numPr>
        <w:rPr>
          <w:sz w:val="24"/>
          <w:szCs w:val="24"/>
        </w:rPr>
      </w:pPr>
      <w:r>
        <w:rPr>
          <w:sz w:val="24"/>
          <w:szCs w:val="24"/>
        </w:rPr>
        <w:t>Horizontal and Vertical Integration</w:t>
      </w:r>
    </w:p>
    <w:p w14:paraId="4CDBA9FE" w14:textId="7E8E4545" w:rsidR="00563483" w:rsidRDefault="00563483" w:rsidP="00563483">
      <w:pPr>
        <w:pStyle w:val="BodyA"/>
        <w:numPr>
          <w:ilvl w:val="0"/>
          <w:numId w:val="5"/>
        </w:numPr>
        <w:rPr>
          <w:sz w:val="24"/>
          <w:szCs w:val="24"/>
        </w:rPr>
      </w:pPr>
      <w:r>
        <w:rPr>
          <w:sz w:val="24"/>
          <w:szCs w:val="24"/>
        </w:rPr>
        <w:t>Industrial Internet of Things</w:t>
      </w:r>
    </w:p>
    <w:p w14:paraId="33045E4E" w14:textId="647BB5BB" w:rsidR="00563483" w:rsidRDefault="00563483" w:rsidP="00563483">
      <w:pPr>
        <w:pStyle w:val="BodyA"/>
        <w:numPr>
          <w:ilvl w:val="0"/>
          <w:numId w:val="5"/>
        </w:numPr>
        <w:rPr>
          <w:sz w:val="24"/>
          <w:szCs w:val="24"/>
        </w:rPr>
      </w:pPr>
      <w:r>
        <w:rPr>
          <w:sz w:val="24"/>
          <w:szCs w:val="24"/>
        </w:rPr>
        <w:t>Autonomous Robots</w:t>
      </w:r>
    </w:p>
    <w:p w14:paraId="5D28C851" w14:textId="39C70E67" w:rsidR="00563483" w:rsidRDefault="00563483" w:rsidP="00563483">
      <w:pPr>
        <w:pStyle w:val="BodyA"/>
        <w:numPr>
          <w:ilvl w:val="0"/>
          <w:numId w:val="5"/>
        </w:numPr>
        <w:rPr>
          <w:sz w:val="24"/>
          <w:szCs w:val="24"/>
        </w:rPr>
      </w:pPr>
      <w:r>
        <w:rPr>
          <w:sz w:val="24"/>
          <w:szCs w:val="24"/>
        </w:rPr>
        <w:t>The Cloud</w:t>
      </w:r>
    </w:p>
    <w:p w14:paraId="248057B1" w14:textId="29E2570D" w:rsidR="00563483" w:rsidRDefault="00563483" w:rsidP="00563483">
      <w:pPr>
        <w:pStyle w:val="BodyA"/>
        <w:numPr>
          <w:ilvl w:val="0"/>
          <w:numId w:val="5"/>
        </w:numPr>
        <w:rPr>
          <w:sz w:val="24"/>
          <w:szCs w:val="24"/>
        </w:rPr>
      </w:pPr>
      <w:r>
        <w:rPr>
          <w:sz w:val="24"/>
          <w:szCs w:val="24"/>
        </w:rPr>
        <w:t>Cyber Security in Industry 4.0</w:t>
      </w:r>
    </w:p>
    <w:p w14:paraId="6B3260BE" w14:textId="5F18C667" w:rsidR="00563483" w:rsidRDefault="00563483" w:rsidP="00563483">
      <w:pPr>
        <w:pStyle w:val="BodyA"/>
        <w:numPr>
          <w:ilvl w:val="0"/>
          <w:numId w:val="5"/>
        </w:numPr>
        <w:rPr>
          <w:sz w:val="24"/>
          <w:szCs w:val="24"/>
        </w:rPr>
      </w:pPr>
      <w:r>
        <w:rPr>
          <w:sz w:val="24"/>
          <w:szCs w:val="24"/>
        </w:rPr>
        <w:t>Augmented Reality</w:t>
      </w:r>
    </w:p>
    <w:p w14:paraId="54803E4D" w14:textId="09831864" w:rsidR="00563483" w:rsidRDefault="00563483" w:rsidP="00563483">
      <w:pPr>
        <w:pStyle w:val="BodyA"/>
        <w:numPr>
          <w:ilvl w:val="0"/>
          <w:numId w:val="5"/>
        </w:numPr>
        <w:rPr>
          <w:sz w:val="24"/>
          <w:szCs w:val="24"/>
        </w:rPr>
      </w:pPr>
      <w:r>
        <w:rPr>
          <w:sz w:val="24"/>
          <w:szCs w:val="24"/>
        </w:rPr>
        <w:t>Additive Manufacturing and 3D printing</w:t>
      </w:r>
    </w:p>
    <w:p w14:paraId="12C8FE75" w14:textId="67133EFA" w:rsidR="009B6F60" w:rsidRDefault="009B6F60">
      <w:pPr>
        <w:pStyle w:val="BodyA"/>
        <w:rPr>
          <w:sz w:val="24"/>
          <w:szCs w:val="24"/>
        </w:rPr>
      </w:pPr>
    </w:p>
    <w:p w14:paraId="43D67A69" w14:textId="227F3985" w:rsidR="009B6F60" w:rsidRDefault="00AF1FDF">
      <w:pPr>
        <w:pStyle w:val="BodyA"/>
        <w:rPr>
          <w:sz w:val="24"/>
          <w:szCs w:val="24"/>
        </w:rPr>
      </w:pPr>
      <w:r>
        <w:rPr>
          <w:sz w:val="24"/>
          <w:szCs w:val="24"/>
        </w:rPr>
        <w:t>For the benefits o</w:t>
      </w:r>
      <w:r w:rsidR="00563483">
        <w:rPr>
          <w:sz w:val="24"/>
          <w:szCs w:val="24"/>
        </w:rPr>
        <w:t>f</w:t>
      </w:r>
      <w:r>
        <w:rPr>
          <w:sz w:val="24"/>
          <w:szCs w:val="24"/>
        </w:rPr>
        <w:t xml:space="preserve"> these technological advances to be fully </w:t>
      </w:r>
      <w:r w:rsidRPr="00563483">
        <w:rPr>
          <w:sz w:val="24"/>
          <w:szCs w:val="24"/>
          <w:lang w:val="en-GB"/>
        </w:rPr>
        <w:t>realised</w:t>
      </w:r>
      <w:r>
        <w:rPr>
          <w:sz w:val="24"/>
          <w:szCs w:val="24"/>
        </w:rPr>
        <w:t xml:space="preserve">, there needs to be a culture change within the workforce and end users, to adapt </w:t>
      </w:r>
      <w:r w:rsidR="005909EE">
        <w:rPr>
          <w:sz w:val="24"/>
          <w:szCs w:val="24"/>
        </w:rPr>
        <w:t>any</w:t>
      </w:r>
      <w:r>
        <w:rPr>
          <w:sz w:val="24"/>
          <w:szCs w:val="24"/>
        </w:rPr>
        <w:t xml:space="preserve"> new working methods, processes and procedures. This is an area of research that has not been fully investigated and this research proposal plans to investigate this important subject area. </w:t>
      </w:r>
    </w:p>
    <w:p w14:paraId="5C64FE14" w14:textId="77777777" w:rsidR="00563483" w:rsidRDefault="00563483">
      <w:pPr>
        <w:pStyle w:val="BodyA"/>
        <w:rPr>
          <w:b/>
          <w:bCs/>
          <w:color w:val="0070C0"/>
          <w:spacing w:val="10"/>
          <w:kern w:val="24"/>
          <w:sz w:val="36"/>
          <w:szCs w:val="36"/>
          <w:u w:val="single" w:color="0070C0"/>
        </w:rPr>
      </w:pPr>
    </w:p>
    <w:p w14:paraId="77A30B4F" w14:textId="77777777" w:rsidR="0019050D" w:rsidRDefault="0019050D">
      <w:pPr>
        <w:pStyle w:val="BodyA"/>
        <w:rPr>
          <w:b/>
          <w:bCs/>
          <w:color w:val="0070C0"/>
          <w:spacing w:val="10"/>
          <w:kern w:val="24"/>
          <w:sz w:val="36"/>
          <w:szCs w:val="36"/>
          <w:u w:val="single" w:color="0070C0"/>
        </w:rPr>
      </w:pPr>
    </w:p>
    <w:p w14:paraId="26219068" w14:textId="77777777" w:rsidR="0019050D" w:rsidRDefault="0019050D">
      <w:pPr>
        <w:pStyle w:val="BodyA"/>
        <w:rPr>
          <w:b/>
          <w:bCs/>
          <w:color w:val="0070C0"/>
          <w:spacing w:val="10"/>
          <w:kern w:val="24"/>
          <w:sz w:val="36"/>
          <w:szCs w:val="36"/>
          <w:u w:val="single" w:color="0070C0"/>
        </w:rPr>
      </w:pPr>
    </w:p>
    <w:p w14:paraId="545AEB68" w14:textId="77777777" w:rsidR="0019050D" w:rsidRDefault="0019050D">
      <w:pPr>
        <w:pStyle w:val="BodyA"/>
        <w:rPr>
          <w:b/>
          <w:bCs/>
          <w:color w:val="0070C0"/>
          <w:spacing w:val="10"/>
          <w:kern w:val="24"/>
          <w:sz w:val="36"/>
          <w:szCs w:val="36"/>
          <w:u w:val="single" w:color="0070C0"/>
        </w:rPr>
      </w:pPr>
    </w:p>
    <w:p w14:paraId="5F7ADCE9" w14:textId="77777777" w:rsidR="0019050D" w:rsidRDefault="0019050D">
      <w:pPr>
        <w:pStyle w:val="BodyA"/>
        <w:rPr>
          <w:b/>
          <w:bCs/>
          <w:color w:val="0070C0"/>
          <w:spacing w:val="10"/>
          <w:kern w:val="24"/>
          <w:sz w:val="36"/>
          <w:szCs w:val="36"/>
          <w:u w:val="single" w:color="0070C0"/>
        </w:rPr>
      </w:pPr>
    </w:p>
    <w:p w14:paraId="661D6C8E" w14:textId="77777777" w:rsidR="0019050D" w:rsidRDefault="0019050D">
      <w:pPr>
        <w:pStyle w:val="BodyA"/>
        <w:rPr>
          <w:b/>
          <w:bCs/>
          <w:color w:val="0070C0"/>
          <w:spacing w:val="10"/>
          <w:kern w:val="24"/>
          <w:sz w:val="36"/>
          <w:szCs w:val="36"/>
          <w:u w:val="single" w:color="0070C0"/>
        </w:rPr>
      </w:pPr>
    </w:p>
    <w:p w14:paraId="06D0B021" w14:textId="77777777" w:rsidR="0019050D" w:rsidRDefault="0019050D">
      <w:pPr>
        <w:pStyle w:val="BodyA"/>
        <w:rPr>
          <w:b/>
          <w:bCs/>
          <w:color w:val="0070C0"/>
          <w:spacing w:val="10"/>
          <w:kern w:val="24"/>
          <w:sz w:val="36"/>
          <w:szCs w:val="36"/>
          <w:u w:val="single" w:color="0070C0"/>
        </w:rPr>
      </w:pPr>
    </w:p>
    <w:p w14:paraId="4D8D9B35" w14:textId="77777777" w:rsidR="0019050D" w:rsidRDefault="0019050D">
      <w:pPr>
        <w:pStyle w:val="BodyA"/>
        <w:rPr>
          <w:b/>
          <w:bCs/>
          <w:color w:val="0070C0"/>
          <w:spacing w:val="10"/>
          <w:kern w:val="24"/>
          <w:sz w:val="36"/>
          <w:szCs w:val="36"/>
          <w:u w:val="single" w:color="0070C0"/>
        </w:rPr>
      </w:pPr>
    </w:p>
    <w:p w14:paraId="1622F8EC" w14:textId="33E40481" w:rsidR="009B6F60" w:rsidRDefault="00AF1FDF">
      <w:pPr>
        <w:pStyle w:val="BodyA"/>
        <w:rPr>
          <w:sz w:val="24"/>
          <w:szCs w:val="24"/>
        </w:rPr>
      </w:pPr>
      <w:r>
        <w:rPr>
          <w:b/>
          <w:bCs/>
          <w:color w:val="0070C0"/>
          <w:spacing w:val="10"/>
          <w:kern w:val="24"/>
          <w:sz w:val="36"/>
          <w:szCs w:val="36"/>
          <w:u w:val="single" w:color="0070C0"/>
        </w:rPr>
        <w:lastRenderedPageBreak/>
        <w:t xml:space="preserve">2.0 Aims and Objectives </w:t>
      </w:r>
    </w:p>
    <w:p w14:paraId="56B422FD" w14:textId="2AD71D7D" w:rsidR="009B6F60" w:rsidRDefault="00AF1FDF">
      <w:pPr>
        <w:pStyle w:val="BodyA"/>
        <w:rPr>
          <w:sz w:val="24"/>
          <w:szCs w:val="24"/>
        </w:rPr>
      </w:pPr>
      <w:r>
        <w:rPr>
          <w:sz w:val="24"/>
          <w:szCs w:val="24"/>
        </w:rPr>
        <w:t xml:space="preserve">It is believed that for successful Industry 4.0 technology advancements to be </w:t>
      </w:r>
      <w:r w:rsidRPr="00563483">
        <w:rPr>
          <w:sz w:val="24"/>
          <w:szCs w:val="24"/>
          <w:lang w:val="en-GB"/>
        </w:rPr>
        <w:t>optimised</w:t>
      </w:r>
      <w:r>
        <w:rPr>
          <w:sz w:val="24"/>
          <w:szCs w:val="24"/>
        </w:rPr>
        <w:t xml:space="preserve">, </w:t>
      </w:r>
      <w:r w:rsidR="005909EE">
        <w:rPr>
          <w:sz w:val="24"/>
          <w:szCs w:val="24"/>
        </w:rPr>
        <w:t xml:space="preserve">cooperation and </w:t>
      </w:r>
      <w:r>
        <w:rPr>
          <w:sz w:val="24"/>
          <w:szCs w:val="24"/>
        </w:rPr>
        <w:t>buy in is required from all stakeholders and by identifying the pros and cons of industry 4.0 technology rollout, the output of this research is planned to be a matrix identifying best practices for the successful adaption of new technologies, considering the stakeholders involvement and feelings towards new technologies and required communications and training to be the key drivers to a flexible technology</w:t>
      </w:r>
      <w:r w:rsidR="00563483">
        <w:rPr>
          <w:sz w:val="24"/>
          <w:szCs w:val="24"/>
        </w:rPr>
        <w:t>.</w:t>
      </w:r>
      <w:r>
        <w:rPr>
          <w:sz w:val="24"/>
          <w:szCs w:val="24"/>
        </w:rPr>
        <w:t xml:space="preserve"> (Seegrid, 2021)</w:t>
      </w:r>
      <w:r w:rsidR="00563483">
        <w:rPr>
          <w:sz w:val="24"/>
          <w:szCs w:val="24"/>
        </w:rPr>
        <w:t>.</w:t>
      </w:r>
    </w:p>
    <w:p w14:paraId="1FF2D323" w14:textId="77777777" w:rsidR="0019050D" w:rsidRDefault="0019050D">
      <w:pPr>
        <w:pStyle w:val="BodyA"/>
        <w:rPr>
          <w:b/>
          <w:bCs/>
          <w:color w:val="0070C0"/>
          <w:spacing w:val="10"/>
          <w:kern w:val="24"/>
          <w:sz w:val="36"/>
          <w:szCs w:val="36"/>
          <w:u w:val="single" w:color="0070C0"/>
        </w:rPr>
      </w:pPr>
    </w:p>
    <w:p w14:paraId="67186EC0" w14:textId="77777777" w:rsidR="0019050D" w:rsidRDefault="0019050D">
      <w:pPr>
        <w:pStyle w:val="BodyA"/>
        <w:rPr>
          <w:b/>
          <w:bCs/>
          <w:color w:val="0070C0"/>
          <w:spacing w:val="10"/>
          <w:kern w:val="24"/>
          <w:sz w:val="36"/>
          <w:szCs w:val="36"/>
          <w:u w:val="single" w:color="0070C0"/>
        </w:rPr>
      </w:pPr>
    </w:p>
    <w:p w14:paraId="36431C61" w14:textId="77777777" w:rsidR="0019050D" w:rsidRDefault="0019050D">
      <w:pPr>
        <w:pStyle w:val="BodyA"/>
        <w:rPr>
          <w:b/>
          <w:bCs/>
          <w:color w:val="0070C0"/>
          <w:spacing w:val="10"/>
          <w:kern w:val="24"/>
          <w:sz w:val="36"/>
          <w:szCs w:val="36"/>
          <w:u w:val="single" w:color="0070C0"/>
        </w:rPr>
      </w:pPr>
    </w:p>
    <w:p w14:paraId="0DB033D9" w14:textId="77777777" w:rsidR="0019050D" w:rsidRDefault="0019050D">
      <w:pPr>
        <w:pStyle w:val="BodyA"/>
        <w:rPr>
          <w:b/>
          <w:bCs/>
          <w:color w:val="0070C0"/>
          <w:spacing w:val="10"/>
          <w:kern w:val="24"/>
          <w:sz w:val="36"/>
          <w:szCs w:val="36"/>
          <w:u w:val="single" w:color="0070C0"/>
        </w:rPr>
      </w:pPr>
    </w:p>
    <w:p w14:paraId="13FD1E0E" w14:textId="77777777" w:rsidR="0019050D" w:rsidRDefault="0019050D">
      <w:pPr>
        <w:pStyle w:val="BodyA"/>
        <w:rPr>
          <w:b/>
          <w:bCs/>
          <w:color w:val="0070C0"/>
          <w:spacing w:val="10"/>
          <w:kern w:val="24"/>
          <w:sz w:val="36"/>
          <w:szCs w:val="36"/>
          <w:u w:val="single" w:color="0070C0"/>
        </w:rPr>
      </w:pPr>
    </w:p>
    <w:p w14:paraId="143CF508" w14:textId="77777777" w:rsidR="0019050D" w:rsidRDefault="0019050D">
      <w:pPr>
        <w:pStyle w:val="BodyA"/>
        <w:rPr>
          <w:b/>
          <w:bCs/>
          <w:color w:val="0070C0"/>
          <w:spacing w:val="10"/>
          <w:kern w:val="24"/>
          <w:sz w:val="36"/>
          <w:szCs w:val="36"/>
          <w:u w:val="single" w:color="0070C0"/>
        </w:rPr>
      </w:pPr>
    </w:p>
    <w:p w14:paraId="3011E060" w14:textId="77777777" w:rsidR="0019050D" w:rsidRDefault="0019050D">
      <w:pPr>
        <w:pStyle w:val="BodyA"/>
        <w:rPr>
          <w:b/>
          <w:bCs/>
          <w:color w:val="0070C0"/>
          <w:spacing w:val="10"/>
          <w:kern w:val="24"/>
          <w:sz w:val="36"/>
          <w:szCs w:val="36"/>
          <w:u w:val="single" w:color="0070C0"/>
        </w:rPr>
      </w:pPr>
    </w:p>
    <w:p w14:paraId="0FF92EAC" w14:textId="77777777" w:rsidR="0019050D" w:rsidRDefault="0019050D">
      <w:pPr>
        <w:pStyle w:val="BodyA"/>
        <w:rPr>
          <w:b/>
          <w:bCs/>
          <w:color w:val="0070C0"/>
          <w:spacing w:val="10"/>
          <w:kern w:val="24"/>
          <w:sz w:val="36"/>
          <w:szCs w:val="36"/>
          <w:u w:val="single" w:color="0070C0"/>
        </w:rPr>
      </w:pPr>
    </w:p>
    <w:p w14:paraId="05013C69" w14:textId="77777777" w:rsidR="0019050D" w:rsidRDefault="0019050D">
      <w:pPr>
        <w:pStyle w:val="BodyA"/>
        <w:rPr>
          <w:b/>
          <w:bCs/>
          <w:color w:val="0070C0"/>
          <w:spacing w:val="10"/>
          <w:kern w:val="24"/>
          <w:sz w:val="36"/>
          <w:szCs w:val="36"/>
          <w:u w:val="single" w:color="0070C0"/>
        </w:rPr>
      </w:pPr>
    </w:p>
    <w:p w14:paraId="46A78669" w14:textId="77777777" w:rsidR="0019050D" w:rsidRDefault="0019050D">
      <w:pPr>
        <w:pStyle w:val="BodyA"/>
        <w:rPr>
          <w:b/>
          <w:bCs/>
          <w:color w:val="0070C0"/>
          <w:spacing w:val="10"/>
          <w:kern w:val="24"/>
          <w:sz w:val="36"/>
          <w:szCs w:val="36"/>
          <w:u w:val="single" w:color="0070C0"/>
        </w:rPr>
      </w:pPr>
    </w:p>
    <w:p w14:paraId="53B31185" w14:textId="77777777" w:rsidR="0019050D" w:rsidRDefault="0019050D">
      <w:pPr>
        <w:pStyle w:val="BodyA"/>
        <w:rPr>
          <w:b/>
          <w:bCs/>
          <w:color w:val="0070C0"/>
          <w:spacing w:val="10"/>
          <w:kern w:val="24"/>
          <w:sz w:val="36"/>
          <w:szCs w:val="36"/>
          <w:u w:val="single" w:color="0070C0"/>
        </w:rPr>
      </w:pPr>
    </w:p>
    <w:p w14:paraId="70129735" w14:textId="77777777" w:rsidR="0019050D" w:rsidRDefault="0019050D">
      <w:pPr>
        <w:pStyle w:val="BodyA"/>
        <w:rPr>
          <w:b/>
          <w:bCs/>
          <w:color w:val="0070C0"/>
          <w:spacing w:val="10"/>
          <w:kern w:val="24"/>
          <w:sz w:val="36"/>
          <w:szCs w:val="36"/>
          <w:u w:val="single" w:color="0070C0"/>
        </w:rPr>
      </w:pPr>
    </w:p>
    <w:p w14:paraId="6B1B3E49" w14:textId="77777777" w:rsidR="0019050D" w:rsidRDefault="0019050D">
      <w:pPr>
        <w:pStyle w:val="BodyA"/>
        <w:rPr>
          <w:b/>
          <w:bCs/>
          <w:color w:val="0070C0"/>
          <w:spacing w:val="10"/>
          <w:kern w:val="24"/>
          <w:sz w:val="36"/>
          <w:szCs w:val="36"/>
          <w:u w:val="single" w:color="0070C0"/>
        </w:rPr>
      </w:pPr>
    </w:p>
    <w:p w14:paraId="7506A729" w14:textId="77777777" w:rsidR="0019050D" w:rsidRDefault="0019050D">
      <w:pPr>
        <w:pStyle w:val="BodyA"/>
        <w:rPr>
          <w:b/>
          <w:bCs/>
          <w:color w:val="0070C0"/>
          <w:spacing w:val="10"/>
          <w:kern w:val="24"/>
          <w:sz w:val="36"/>
          <w:szCs w:val="36"/>
          <w:u w:val="single" w:color="0070C0"/>
        </w:rPr>
      </w:pPr>
    </w:p>
    <w:p w14:paraId="2977E9E7" w14:textId="77777777" w:rsidR="0019050D" w:rsidRDefault="0019050D">
      <w:pPr>
        <w:pStyle w:val="BodyA"/>
        <w:rPr>
          <w:b/>
          <w:bCs/>
          <w:color w:val="0070C0"/>
          <w:spacing w:val="10"/>
          <w:kern w:val="24"/>
          <w:sz w:val="36"/>
          <w:szCs w:val="36"/>
          <w:u w:val="single" w:color="0070C0"/>
        </w:rPr>
      </w:pPr>
    </w:p>
    <w:p w14:paraId="70D05797" w14:textId="77777777" w:rsidR="0019050D" w:rsidRDefault="0019050D">
      <w:pPr>
        <w:pStyle w:val="BodyA"/>
        <w:rPr>
          <w:b/>
          <w:bCs/>
          <w:color w:val="0070C0"/>
          <w:spacing w:val="10"/>
          <w:kern w:val="24"/>
          <w:sz w:val="36"/>
          <w:szCs w:val="36"/>
          <w:u w:val="single" w:color="0070C0"/>
        </w:rPr>
      </w:pPr>
    </w:p>
    <w:p w14:paraId="0C4BAD7F" w14:textId="77777777" w:rsidR="0019050D" w:rsidRDefault="0019050D">
      <w:pPr>
        <w:pStyle w:val="BodyA"/>
        <w:rPr>
          <w:b/>
          <w:bCs/>
          <w:color w:val="0070C0"/>
          <w:spacing w:val="10"/>
          <w:kern w:val="24"/>
          <w:sz w:val="36"/>
          <w:szCs w:val="36"/>
          <w:u w:val="single" w:color="0070C0"/>
        </w:rPr>
      </w:pPr>
    </w:p>
    <w:p w14:paraId="42DF103C" w14:textId="77777777" w:rsidR="0019050D" w:rsidRDefault="0019050D">
      <w:pPr>
        <w:pStyle w:val="BodyA"/>
        <w:rPr>
          <w:b/>
          <w:bCs/>
          <w:color w:val="0070C0"/>
          <w:spacing w:val="10"/>
          <w:kern w:val="24"/>
          <w:sz w:val="36"/>
          <w:szCs w:val="36"/>
          <w:u w:val="single" w:color="0070C0"/>
        </w:rPr>
      </w:pPr>
    </w:p>
    <w:p w14:paraId="57AF3906" w14:textId="4E4B894C" w:rsidR="009B6F60" w:rsidRDefault="00AF1FDF">
      <w:pPr>
        <w:pStyle w:val="BodyA"/>
        <w:rPr>
          <w:b/>
          <w:bCs/>
          <w:color w:val="0070C0"/>
          <w:spacing w:val="10"/>
          <w:kern w:val="24"/>
          <w:sz w:val="36"/>
          <w:szCs w:val="36"/>
          <w:u w:val="single" w:color="0070C0"/>
        </w:rPr>
      </w:pPr>
      <w:r>
        <w:rPr>
          <w:b/>
          <w:bCs/>
          <w:color w:val="0070C0"/>
          <w:spacing w:val="10"/>
          <w:kern w:val="24"/>
          <w:sz w:val="36"/>
          <w:szCs w:val="36"/>
          <w:u w:val="single" w:color="0070C0"/>
        </w:rPr>
        <w:lastRenderedPageBreak/>
        <w:t xml:space="preserve">3.0 Implementation Methodology </w:t>
      </w:r>
    </w:p>
    <w:p w14:paraId="782B7158" w14:textId="5F19B65D" w:rsidR="009B6F60" w:rsidRDefault="00AF1FDF">
      <w:pPr>
        <w:pStyle w:val="BodyA"/>
        <w:spacing w:after="120"/>
        <w:rPr>
          <w:sz w:val="24"/>
          <w:szCs w:val="24"/>
        </w:rPr>
      </w:pPr>
      <w:r>
        <w:rPr>
          <w:sz w:val="24"/>
          <w:szCs w:val="24"/>
        </w:rPr>
        <w:t xml:space="preserve">The investigation undertaken in this research proposal incorporated a wide spectrum of stakeholders, from </w:t>
      </w:r>
      <w:r w:rsidR="00A32A04">
        <w:rPr>
          <w:sz w:val="24"/>
          <w:szCs w:val="24"/>
        </w:rPr>
        <w:t>b</w:t>
      </w:r>
      <w:r>
        <w:rPr>
          <w:sz w:val="24"/>
          <w:szCs w:val="24"/>
        </w:rPr>
        <w:t>usiness leaders and managerial staff to academic professionals to industry shop floor employees, industry 4.0 technology end users and Trade union officials.</w:t>
      </w:r>
    </w:p>
    <w:p w14:paraId="35A838D4" w14:textId="77777777" w:rsidR="009B6F60" w:rsidRDefault="00AF1FDF">
      <w:pPr>
        <w:pStyle w:val="BodyA"/>
        <w:spacing w:after="120"/>
        <w:rPr>
          <w:sz w:val="28"/>
          <w:szCs w:val="28"/>
        </w:rPr>
      </w:pPr>
      <w:r>
        <w:rPr>
          <w:sz w:val="28"/>
          <w:szCs w:val="28"/>
        </w:rPr>
        <w:t>3.1 Literature reviews</w:t>
      </w:r>
    </w:p>
    <w:p w14:paraId="1198DA3C" w14:textId="57074195" w:rsidR="009B6F60" w:rsidRDefault="00AF1FDF">
      <w:pPr>
        <w:pStyle w:val="BodyA"/>
        <w:spacing w:after="120" w:line="240" w:lineRule="auto"/>
        <w:rPr>
          <w:sz w:val="24"/>
          <w:szCs w:val="24"/>
        </w:rPr>
      </w:pPr>
      <w:r>
        <w:rPr>
          <w:sz w:val="24"/>
          <w:szCs w:val="24"/>
        </w:rPr>
        <w:t>This was used to develop a greater understanding of industry 4.0 technology introduction as a subject, looking at the current philosophies</w:t>
      </w:r>
      <w:r w:rsidR="005909EE">
        <w:rPr>
          <w:sz w:val="24"/>
          <w:szCs w:val="24"/>
        </w:rPr>
        <w:t xml:space="preserve"> and principles</w:t>
      </w:r>
      <w:r>
        <w:rPr>
          <w:sz w:val="24"/>
          <w:szCs w:val="24"/>
        </w:rPr>
        <w:t>.</w:t>
      </w:r>
    </w:p>
    <w:p w14:paraId="2FF8F2A2" w14:textId="77777777" w:rsidR="009B6F60" w:rsidRDefault="00AF1FDF">
      <w:pPr>
        <w:pStyle w:val="BodyA"/>
        <w:spacing w:after="120" w:line="240" w:lineRule="auto"/>
        <w:rPr>
          <w:sz w:val="24"/>
          <w:szCs w:val="24"/>
        </w:rPr>
      </w:pPr>
      <w:r>
        <w:rPr>
          <w:sz w:val="24"/>
          <w:szCs w:val="24"/>
        </w:rPr>
        <w:t>Type of Literature to be reviewed include: -</w:t>
      </w:r>
    </w:p>
    <w:p w14:paraId="7C810B96" w14:textId="77777777" w:rsidR="009B6F60" w:rsidRDefault="00AF1FDF">
      <w:pPr>
        <w:pStyle w:val="BodyA"/>
        <w:spacing w:after="120" w:line="240" w:lineRule="auto"/>
        <w:rPr>
          <w:sz w:val="24"/>
          <w:szCs w:val="24"/>
        </w:rPr>
      </w:pPr>
      <w:r>
        <w:rPr>
          <w:sz w:val="24"/>
          <w:szCs w:val="24"/>
        </w:rPr>
        <w:t>Books</w:t>
      </w:r>
    </w:p>
    <w:p w14:paraId="7DA6786B" w14:textId="77777777" w:rsidR="009B6F60" w:rsidRDefault="00AF1FDF">
      <w:pPr>
        <w:pStyle w:val="BodyA"/>
        <w:spacing w:after="120" w:line="240" w:lineRule="auto"/>
        <w:rPr>
          <w:sz w:val="24"/>
          <w:szCs w:val="24"/>
        </w:rPr>
      </w:pPr>
      <w:r>
        <w:rPr>
          <w:sz w:val="24"/>
          <w:szCs w:val="24"/>
        </w:rPr>
        <w:t>Professional journals</w:t>
      </w:r>
    </w:p>
    <w:p w14:paraId="766695AE" w14:textId="77777777" w:rsidR="009B6F60" w:rsidRDefault="00AF1FDF">
      <w:pPr>
        <w:pStyle w:val="BodyA"/>
        <w:spacing w:after="120" w:line="240" w:lineRule="auto"/>
        <w:rPr>
          <w:sz w:val="24"/>
          <w:szCs w:val="24"/>
        </w:rPr>
      </w:pPr>
      <w:r>
        <w:rPr>
          <w:sz w:val="24"/>
          <w:szCs w:val="24"/>
        </w:rPr>
        <w:t>Online subject related journals and blogs</w:t>
      </w:r>
    </w:p>
    <w:p w14:paraId="58893B4E" w14:textId="77777777" w:rsidR="009B6F60" w:rsidRDefault="00AF1FDF">
      <w:pPr>
        <w:pStyle w:val="BodyA"/>
        <w:spacing w:after="120" w:line="240" w:lineRule="auto"/>
        <w:rPr>
          <w:sz w:val="24"/>
          <w:szCs w:val="24"/>
        </w:rPr>
      </w:pPr>
      <w:r>
        <w:rPr>
          <w:sz w:val="24"/>
          <w:szCs w:val="24"/>
        </w:rPr>
        <w:t>Websites</w:t>
      </w:r>
    </w:p>
    <w:p w14:paraId="23B50C5C" w14:textId="77777777" w:rsidR="009B6F60" w:rsidRDefault="00AF1FDF">
      <w:pPr>
        <w:pStyle w:val="BodyA"/>
        <w:spacing w:after="120" w:line="240" w:lineRule="auto"/>
        <w:rPr>
          <w:sz w:val="24"/>
          <w:szCs w:val="24"/>
        </w:rPr>
      </w:pPr>
      <w:r>
        <w:rPr>
          <w:sz w:val="24"/>
          <w:szCs w:val="24"/>
        </w:rPr>
        <w:t>Published research papers</w:t>
      </w:r>
    </w:p>
    <w:p w14:paraId="73A7E3E9" w14:textId="087CF718" w:rsidR="009B6F60" w:rsidRDefault="00AF1FDF">
      <w:pPr>
        <w:pStyle w:val="BodyA"/>
        <w:spacing w:after="120" w:line="240" w:lineRule="auto"/>
        <w:rPr>
          <w:sz w:val="24"/>
          <w:szCs w:val="24"/>
        </w:rPr>
      </w:pPr>
      <w:r>
        <w:rPr>
          <w:sz w:val="24"/>
          <w:szCs w:val="24"/>
        </w:rPr>
        <w:t xml:space="preserve">Industry related </w:t>
      </w:r>
      <w:r w:rsidR="00A32A04">
        <w:rPr>
          <w:sz w:val="24"/>
          <w:szCs w:val="24"/>
        </w:rPr>
        <w:t>p</w:t>
      </w:r>
      <w:r>
        <w:rPr>
          <w:sz w:val="24"/>
          <w:szCs w:val="24"/>
        </w:rPr>
        <w:t>ublications</w:t>
      </w:r>
    </w:p>
    <w:p w14:paraId="0ADF4E38" w14:textId="77777777" w:rsidR="009B6F60" w:rsidRDefault="00AF1FDF">
      <w:pPr>
        <w:pStyle w:val="BodyA"/>
        <w:spacing w:after="120" w:line="240" w:lineRule="auto"/>
        <w:rPr>
          <w:sz w:val="24"/>
          <w:szCs w:val="24"/>
        </w:rPr>
      </w:pPr>
      <w:r>
        <w:rPr>
          <w:sz w:val="24"/>
          <w:szCs w:val="24"/>
        </w:rPr>
        <w:t>Industry related databases</w:t>
      </w:r>
    </w:p>
    <w:p w14:paraId="33C87577" w14:textId="77777777" w:rsidR="009B6F60" w:rsidRDefault="00AF1FDF">
      <w:pPr>
        <w:pStyle w:val="BodyA"/>
        <w:spacing w:after="120" w:line="240" w:lineRule="auto"/>
        <w:rPr>
          <w:sz w:val="24"/>
          <w:szCs w:val="24"/>
        </w:rPr>
      </w:pPr>
      <w:r>
        <w:rPr>
          <w:sz w:val="24"/>
          <w:szCs w:val="24"/>
          <w:lang w:val="it-IT"/>
        </w:rPr>
        <w:t>Automotive OEM</w:t>
      </w:r>
      <w:r>
        <w:rPr>
          <w:sz w:val="24"/>
          <w:szCs w:val="24"/>
        </w:rPr>
        <w:t xml:space="preserve"> portal</w:t>
      </w:r>
      <w:r>
        <w:rPr>
          <w:sz w:val="24"/>
          <w:szCs w:val="24"/>
          <w:lang w:val="it-IT"/>
        </w:rPr>
        <w:t xml:space="preserve"> data and</w:t>
      </w:r>
      <w:r>
        <w:rPr>
          <w:sz w:val="24"/>
          <w:szCs w:val="24"/>
        </w:rPr>
        <w:t xml:space="preserve"> publications</w:t>
      </w:r>
    </w:p>
    <w:p w14:paraId="2C4F15C5" w14:textId="77777777" w:rsidR="009B6F60" w:rsidRDefault="00AF1FDF">
      <w:pPr>
        <w:pStyle w:val="BodyA"/>
        <w:spacing w:after="120" w:line="240" w:lineRule="auto"/>
        <w:rPr>
          <w:sz w:val="28"/>
          <w:szCs w:val="28"/>
        </w:rPr>
      </w:pPr>
      <w:r>
        <w:rPr>
          <w:sz w:val="28"/>
          <w:szCs w:val="28"/>
        </w:rPr>
        <w:t xml:space="preserve"> 3.2 Research Methods (Type of data collection)</w:t>
      </w:r>
    </w:p>
    <w:p w14:paraId="7103019A" w14:textId="77777777" w:rsidR="009B6F60" w:rsidRDefault="00AF1FDF">
      <w:pPr>
        <w:pStyle w:val="BodyA"/>
        <w:spacing w:after="120" w:line="240" w:lineRule="auto"/>
        <w:rPr>
          <w:sz w:val="14"/>
          <w:szCs w:val="14"/>
        </w:rPr>
      </w:pPr>
      <w:r>
        <w:rPr>
          <w:sz w:val="24"/>
          <w:szCs w:val="24"/>
        </w:rPr>
        <w:t>Qualitative Research</w:t>
      </w:r>
    </w:p>
    <w:p w14:paraId="1B616563" w14:textId="77777777" w:rsidR="009B6F60" w:rsidRDefault="00AF1FDF">
      <w:pPr>
        <w:pStyle w:val="BodyA"/>
        <w:spacing w:before="120" w:after="240" w:line="240" w:lineRule="auto"/>
        <w:rPr>
          <w:sz w:val="24"/>
          <w:szCs w:val="24"/>
        </w:rPr>
      </w:pPr>
      <w:r>
        <w:rPr>
          <w:sz w:val="24"/>
          <w:szCs w:val="24"/>
        </w:rPr>
        <w:t xml:space="preserve"> Qualitative research is defined as a market research method that focuses on obtaining data through open-ended and conversational communication.” (QuestionPro, 2018)</w:t>
      </w:r>
    </w:p>
    <w:p w14:paraId="027B44EF" w14:textId="77777777" w:rsidR="009B6F60" w:rsidRDefault="00AF1FDF">
      <w:pPr>
        <w:pStyle w:val="BodyA"/>
        <w:spacing w:before="120" w:after="240" w:line="240" w:lineRule="auto"/>
        <w:rPr>
          <w:sz w:val="24"/>
          <w:szCs w:val="24"/>
        </w:rPr>
      </w:pPr>
      <w:r>
        <w:rPr>
          <w:sz w:val="24"/>
          <w:szCs w:val="24"/>
        </w:rPr>
        <w:t xml:space="preserve">This method is not only about </w:t>
      </w:r>
      <w:r>
        <w:rPr>
          <w:rFonts w:ascii="Arial Unicode MS" w:hAnsi="Arial Unicode MS"/>
          <w:sz w:val="24"/>
          <w:szCs w:val="24"/>
          <w:rtl/>
          <w:lang w:val="ar-SA"/>
        </w:rPr>
        <w:t>“</w:t>
      </w:r>
      <w:r>
        <w:rPr>
          <w:sz w:val="24"/>
          <w:szCs w:val="24"/>
        </w:rPr>
        <w:t xml:space="preserve">what” people think but also </w:t>
      </w:r>
      <w:r>
        <w:rPr>
          <w:rFonts w:ascii="Arial Unicode MS" w:hAnsi="Arial Unicode MS"/>
          <w:sz w:val="24"/>
          <w:szCs w:val="24"/>
          <w:rtl/>
          <w:lang w:val="ar-SA"/>
        </w:rPr>
        <w:t>“</w:t>
      </w:r>
      <w:r>
        <w:rPr>
          <w:sz w:val="24"/>
          <w:szCs w:val="24"/>
        </w:rPr>
        <w:t>why” they think so. The use of questionnaires, Teams Meetings and old-fashioned face to face interviews were used during this research investigation.</w:t>
      </w:r>
    </w:p>
    <w:p w14:paraId="4E10409E" w14:textId="77777777" w:rsidR="009B6F60" w:rsidRDefault="00AF1FDF">
      <w:pPr>
        <w:pStyle w:val="BodyA"/>
        <w:spacing w:before="120" w:after="240" w:line="240" w:lineRule="auto"/>
        <w:rPr>
          <w:sz w:val="24"/>
          <w:szCs w:val="24"/>
        </w:rPr>
      </w:pPr>
      <w:r>
        <w:rPr>
          <w:sz w:val="24"/>
          <w:szCs w:val="24"/>
          <w:lang w:val="it-IT"/>
        </w:rPr>
        <w:t>Quantitative</w:t>
      </w:r>
      <w:r>
        <w:rPr>
          <w:sz w:val="24"/>
          <w:szCs w:val="24"/>
        </w:rPr>
        <w:t xml:space="preserve"> Research</w:t>
      </w:r>
    </w:p>
    <w:p w14:paraId="608BC54A" w14:textId="3D200386" w:rsidR="009B6F60" w:rsidRDefault="00AF1FDF">
      <w:pPr>
        <w:pStyle w:val="BodyA"/>
        <w:spacing w:before="120" w:after="240" w:line="240" w:lineRule="auto"/>
        <w:rPr>
          <w:sz w:val="24"/>
          <w:szCs w:val="24"/>
        </w:rPr>
      </w:pPr>
      <w:r>
        <w:rPr>
          <w:sz w:val="24"/>
          <w:szCs w:val="24"/>
        </w:rPr>
        <w:t>Quantitative research is defined as a systematic investigation of phenomena by gathering quantifiable data and performing statistical, mathematical, or computational techniques. (QuestionPro, 2018)</w:t>
      </w:r>
      <w:r w:rsidR="00A32A04">
        <w:rPr>
          <w:sz w:val="24"/>
          <w:szCs w:val="24"/>
        </w:rPr>
        <w:t>.</w:t>
      </w:r>
    </w:p>
    <w:p w14:paraId="6D1C9B32" w14:textId="77777777" w:rsidR="009B6F60" w:rsidRDefault="00AF1FDF">
      <w:pPr>
        <w:pStyle w:val="BodyA"/>
        <w:spacing w:before="120" w:after="240" w:line="240" w:lineRule="auto"/>
        <w:rPr>
          <w:sz w:val="24"/>
          <w:szCs w:val="24"/>
        </w:rPr>
      </w:pPr>
      <w:r>
        <w:rPr>
          <w:sz w:val="24"/>
          <w:szCs w:val="24"/>
        </w:rPr>
        <w:t xml:space="preserve">This method is not only about </w:t>
      </w:r>
      <w:r>
        <w:rPr>
          <w:rFonts w:ascii="Arial Unicode MS" w:hAnsi="Arial Unicode MS"/>
          <w:sz w:val="24"/>
          <w:szCs w:val="24"/>
          <w:rtl/>
          <w:lang w:val="ar-SA"/>
        </w:rPr>
        <w:t>“</w:t>
      </w:r>
      <w:r>
        <w:rPr>
          <w:sz w:val="24"/>
          <w:szCs w:val="24"/>
        </w:rPr>
        <w:t xml:space="preserve">what” but about </w:t>
      </w:r>
      <w:r>
        <w:rPr>
          <w:rFonts w:ascii="Arial Unicode MS" w:hAnsi="Arial Unicode MS"/>
          <w:sz w:val="24"/>
          <w:szCs w:val="24"/>
          <w:rtl/>
          <w:lang w:val="ar-SA"/>
        </w:rPr>
        <w:t>“</w:t>
      </w:r>
      <w:r>
        <w:rPr>
          <w:sz w:val="24"/>
          <w:szCs w:val="24"/>
        </w:rPr>
        <w:t xml:space="preserve">how much” the results of which can be expressed in a numerical form. The data collected from the qualitative research results were grouped and </w:t>
      </w:r>
      <w:r w:rsidRPr="00563483">
        <w:rPr>
          <w:sz w:val="24"/>
          <w:szCs w:val="24"/>
          <w:lang w:val="en-GB"/>
        </w:rPr>
        <w:t>categorised</w:t>
      </w:r>
      <w:r>
        <w:rPr>
          <w:sz w:val="24"/>
          <w:szCs w:val="24"/>
        </w:rPr>
        <w:t>, which allowed quantitative analysis to be conducted.</w:t>
      </w:r>
    </w:p>
    <w:p w14:paraId="7D7ABBE8" w14:textId="77777777" w:rsidR="009B6F60" w:rsidRDefault="009B6F60">
      <w:pPr>
        <w:pStyle w:val="BodyA"/>
        <w:spacing w:before="120" w:after="240"/>
        <w:rPr>
          <w:sz w:val="24"/>
          <w:szCs w:val="24"/>
        </w:rPr>
      </w:pPr>
    </w:p>
    <w:p w14:paraId="51257C0C" w14:textId="77777777" w:rsidR="0019050D" w:rsidRDefault="0019050D">
      <w:pPr>
        <w:pStyle w:val="BodyA"/>
        <w:rPr>
          <w:b/>
          <w:bCs/>
          <w:color w:val="0070C0"/>
          <w:spacing w:val="10"/>
          <w:kern w:val="24"/>
          <w:sz w:val="36"/>
          <w:szCs w:val="36"/>
          <w:u w:val="single" w:color="0070C0"/>
        </w:rPr>
      </w:pPr>
    </w:p>
    <w:p w14:paraId="05DC767D" w14:textId="77777777" w:rsidR="0019050D" w:rsidRDefault="0019050D">
      <w:pPr>
        <w:pStyle w:val="BodyA"/>
        <w:rPr>
          <w:b/>
          <w:bCs/>
          <w:color w:val="0070C0"/>
          <w:spacing w:val="10"/>
          <w:kern w:val="24"/>
          <w:sz w:val="36"/>
          <w:szCs w:val="36"/>
          <w:u w:val="single" w:color="0070C0"/>
        </w:rPr>
      </w:pPr>
    </w:p>
    <w:p w14:paraId="68879F1A" w14:textId="2614C529" w:rsidR="009B6F60" w:rsidRDefault="00AF1FDF">
      <w:pPr>
        <w:pStyle w:val="BodyA"/>
        <w:rPr>
          <w:sz w:val="24"/>
          <w:szCs w:val="24"/>
        </w:rPr>
      </w:pPr>
      <w:r>
        <w:rPr>
          <w:b/>
          <w:bCs/>
          <w:color w:val="0070C0"/>
          <w:spacing w:val="10"/>
          <w:kern w:val="24"/>
          <w:sz w:val="36"/>
          <w:szCs w:val="36"/>
          <w:u w:val="single" w:color="0070C0"/>
        </w:rPr>
        <w:lastRenderedPageBreak/>
        <w:t xml:space="preserve">4.0 Background Research </w:t>
      </w:r>
    </w:p>
    <w:p w14:paraId="35EF90F9" w14:textId="1034012D" w:rsidR="009B6F60" w:rsidRDefault="00AF1FDF">
      <w:pPr>
        <w:pStyle w:val="BodyA"/>
        <w:rPr>
          <w:sz w:val="24"/>
          <w:szCs w:val="24"/>
        </w:rPr>
      </w:pPr>
      <w:r>
        <w:rPr>
          <w:sz w:val="24"/>
          <w:szCs w:val="24"/>
        </w:rPr>
        <w:t xml:space="preserve">An issue that came to light </w:t>
      </w:r>
      <w:proofErr w:type="gramStart"/>
      <w:r>
        <w:rPr>
          <w:sz w:val="24"/>
          <w:szCs w:val="24"/>
        </w:rPr>
        <w:t>early on in the</w:t>
      </w:r>
      <w:proofErr w:type="gramEnd"/>
      <w:r>
        <w:rPr>
          <w:sz w:val="24"/>
          <w:szCs w:val="24"/>
        </w:rPr>
        <w:t xml:space="preserve"> research was the no standard definitions for industry 4.0 technologies. There were different interpretations from the technologies being discussed and the stakeholder group being questioned. (Microsoft, 2022)</w:t>
      </w:r>
      <w:r w:rsidR="00A32A04">
        <w:rPr>
          <w:sz w:val="24"/>
          <w:szCs w:val="24"/>
        </w:rPr>
        <w:t>.</w:t>
      </w:r>
    </w:p>
    <w:p w14:paraId="429962D8" w14:textId="361DD87D" w:rsidR="009B6F60" w:rsidRDefault="00AF1FDF">
      <w:pPr>
        <w:pStyle w:val="BodyA"/>
        <w:rPr>
          <w:sz w:val="24"/>
          <w:szCs w:val="24"/>
        </w:rPr>
      </w:pPr>
      <w:r>
        <w:rPr>
          <w:sz w:val="24"/>
          <w:szCs w:val="24"/>
        </w:rPr>
        <w:t>It was found that some highly automated companies have implemented what have been listed in industry 4.0 literature, as the key drivers, but these companies don</w:t>
      </w:r>
      <w:r>
        <w:rPr>
          <w:rFonts w:ascii="Arial Unicode MS" w:hAnsi="Arial Unicode MS"/>
          <w:sz w:val="24"/>
          <w:szCs w:val="24"/>
          <w:rtl/>
          <w:lang w:val="ar-SA"/>
        </w:rPr>
        <w:t>’</w:t>
      </w:r>
      <w:r>
        <w:rPr>
          <w:sz w:val="24"/>
          <w:szCs w:val="24"/>
        </w:rPr>
        <w:t>t class these key drivers as cutting-edge technological advances, whilst some in academia classify these key drivers as the standard model for industry 4.0 introduction; others don</w:t>
      </w:r>
      <w:r>
        <w:rPr>
          <w:rFonts w:ascii="Arial Unicode MS" w:hAnsi="Arial Unicode MS"/>
          <w:sz w:val="24"/>
          <w:szCs w:val="24"/>
          <w:rtl/>
          <w:lang w:val="ar-SA"/>
        </w:rPr>
        <w:t>’</w:t>
      </w:r>
      <w:r>
        <w:rPr>
          <w:sz w:val="24"/>
          <w:szCs w:val="24"/>
        </w:rPr>
        <w:t>t understand or see the relevance of these technology drives as being linked to industry 4.0.</w:t>
      </w:r>
    </w:p>
    <w:p w14:paraId="1171CFC3" w14:textId="77777777" w:rsidR="009B6F60" w:rsidRDefault="00AF1FDF">
      <w:pPr>
        <w:pStyle w:val="BodyA"/>
        <w:rPr>
          <w:sz w:val="24"/>
          <w:szCs w:val="24"/>
        </w:rPr>
      </w:pPr>
      <w:r>
        <w:rPr>
          <w:sz w:val="24"/>
          <w:szCs w:val="24"/>
        </w:rPr>
        <w:t xml:space="preserve">It has also been observed that some companies are introducing industry 4.0 technologies for prestige </w:t>
      </w:r>
      <w:proofErr w:type="gramStart"/>
      <w:r>
        <w:rPr>
          <w:sz w:val="24"/>
          <w:szCs w:val="24"/>
        </w:rPr>
        <w:t>reasons</w:t>
      </w:r>
      <w:proofErr w:type="gramEnd"/>
      <w:r>
        <w:rPr>
          <w:sz w:val="24"/>
          <w:szCs w:val="24"/>
        </w:rPr>
        <w:t xml:space="preserve"> and it is felt by the author that industry 4.0 technologies should be a driver for change and not the reason for change.</w:t>
      </w:r>
    </w:p>
    <w:p w14:paraId="563C36C4" w14:textId="77777777" w:rsidR="009B6F60" w:rsidRDefault="00AF1FDF">
      <w:pPr>
        <w:pStyle w:val="BodyA"/>
        <w:rPr>
          <w:sz w:val="24"/>
          <w:szCs w:val="24"/>
        </w:rPr>
      </w:pPr>
      <w:r>
        <w:rPr>
          <w:sz w:val="24"/>
          <w:szCs w:val="24"/>
        </w:rPr>
        <w:t>From the differences observed, a standard definition needed to be introduced for Industry 4.0, so to this end a questionnaire was designed and distributed to participants to gain an understanding of what industry 4.0 technologies mean to the different stakeholders.</w:t>
      </w:r>
      <w:r>
        <w:rPr>
          <w:sz w:val="24"/>
          <w:szCs w:val="24"/>
        </w:rPr>
        <w:br/>
      </w:r>
    </w:p>
    <w:p w14:paraId="5F0DEF9E" w14:textId="77777777" w:rsidR="009B6F60" w:rsidRDefault="00AF1FDF">
      <w:pPr>
        <w:pStyle w:val="BodyA"/>
        <w:rPr>
          <w:sz w:val="24"/>
          <w:szCs w:val="24"/>
        </w:rPr>
      </w:pPr>
      <w:r>
        <w:rPr>
          <w:sz w:val="24"/>
          <w:szCs w:val="24"/>
        </w:rPr>
        <w:t>Fig.1 shows the levelling questionnaire sent to participants to understand digital competency of respondents</w:t>
      </w:r>
    </w:p>
    <w:p w14:paraId="34AE6840" w14:textId="77777777" w:rsidR="009B6F60" w:rsidRDefault="009B6F60">
      <w:pPr>
        <w:pStyle w:val="BodyA"/>
        <w:rPr>
          <w:sz w:val="24"/>
          <w:szCs w:val="24"/>
        </w:rPr>
      </w:pPr>
    </w:p>
    <w:p w14:paraId="21E22FA6" w14:textId="77777777" w:rsidR="009B6F60" w:rsidRDefault="009B6F60">
      <w:pPr>
        <w:pStyle w:val="BodyA"/>
        <w:rPr>
          <w:b/>
          <w:bCs/>
          <w:color w:val="0070C0"/>
          <w:spacing w:val="10"/>
          <w:kern w:val="24"/>
          <w:sz w:val="36"/>
          <w:szCs w:val="36"/>
          <w:u w:val="single" w:color="0070C0"/>
        </w:rPr>
      </w:pPr>
    </w:p>
    <w:p w14:paraId="7D4AC952" w14:textId="77777777" w:rsidR="009B6F60" w:rsidRDefault="00AF1FDF">
      <w:pPr>
        <w:pStyle w:val="BodyA"/>
        <w:rPr>
          <w:sz w:val="28"/>
          <w:szCs w:val="28"/>
        </w:rPr>
      </w:pPr>
      <w:r>
        <w:rPr>
          <w:noProof/>
        </w:rPr>
        <w:lastRenderedPageBreak/>
        <w:drawing>
          <wp:inline distT="0" distB="0" distL="0" distR="0" wp14:anchorId="65D58706" wp14:editId="4BA9E28C">
            <wp:extent cx="5647069" cy="8864473"/>
            <wp:effectExtent l="0" t="0" r="0" b="0"/>
            <wp:docPr id="1073741828" name="officeArt object" descr="Picture 1"/>
            <wp:cNvGraphicFramePr/>
            <a:graphic xmlns:a="http://schemas.openxmlformats.org/drawingml/2006/main">
              <a:graphicData uri="http://schemas.openxmlformats.org/drawingml/2006/picture">
                <pic:pic xmlns:pic="http://schemas.openxmlformats.org/drawingml/2006/picture">
                  <pic:nvPicPr>
                    <pic:cNvPr id="1073741828" name="Picture 1" descr="Picture 1"/>
                    <pic:cNvPicPr>
                      <a:picLocks noChangeAspect="1"/>
                    </pic:cNvPicPr>
                  </pic:nvPicPr>
                  <pic:blipFill>
                    <a:blip r:embed="rId13"/>
                    <a:srcRect l="28215" t="13445" r="39740" b="18710"/>
                    <a:stretch>
                      <a:fillRect/>
                    </a:stretch>
                  </pic:blipFill>
                  <pic:spPr>
                    <a:xfrm>
                      <a:off x="0" y="0"/>
                      <a:ext cx="5647069" cy="8864473"/>
                    </a:xfrm>
                    <a:prstGeom prst="rect">
                      <a:avLst/>
                    </a:prstGeom>
                    <a:ln w="12700" cap="flat">
                      <a:noFill/>
                      <a:miter lim="400000"/>
                    </a:ln>
                    <a:effectLst/>
                  </pic:spPr>
                </pic:pic>
              </a:graphicData>
            </a:graphic>
          </wp:inline>
        </w:drawing>
      </w:r>
    </w:p>
    <w:p w14:paraId="391A3CB6" w14:textId="3AA8C9C2" w:rsidR="009B6F60" w:rsidRDefault="00AF1FDF">
      <w:pPr>
        <w:pStyle w:val="BodyA"/>
        <w:rPr>
          <w:sz w:val="28"/>
          <w:szCs w:val="28"/>
        </w:rPr>
      </w:pPr>
      <w:r>
        <w:rPr>
          <w:noProof/>
        </w:rPr>
        <w:lastRenderedPageBreak/>
        <w:drawing>
          <wp:inline distT="0" distB="0" distL="0" distR="0" wp14:anchorId="4F64E7E1" wp14:editId="246C548A">
            <wp:extent cx="5860111" cy="8484042"/>
            <wp:effectExtent l="0" t="0" r="7620" b="0"/>
            <wp:docPr id="1073741829" name="officeArt object" descr="Picture 3"/>
            <wp:cNvGraphicFramePr/>
            <a:graphic xmlns:a="http://schemas.openxmlformats.org/drawingml/2006/main">
              <a:graphicData uri="http://schemas.openxmlformats.org/drawingml/2006/picture">
                <pic:pic xmlns:pic="http://schemas.openxmlformats.org/drawingml/2006/picture">
                  <pic:nvPicPr>
                    <pic:cNvPr id="1073741829" name="Picture 3" descr="Picture 3"/>
                    <pic:cNvPicPr>
                      <a:picLocks noChangeAspect="1"/>
                    </pic:cNvPicPr>
                  </pic:nvPicPr>
                  <pic:blipFill>
                    <a:blip r:embed="rId14"/>
                    <a:srcRect l="26614" t="11408" r="36476" b="3787"/>
                    <a:stretch>
                      <a:fillRect/>
                    </a:stretch>
                  </pic:blipFill>
                  <pic:spPr>
                    <a:xfrm>
                      <a:off x="0" y="0"/>
                      <a:ext cx="5871719" cy="8500847"/>
                    </a:xfrm>
                    <a:prstGeom prst="rect">
                      <a:avLst/>
                    </a:prstGeom>
                    <a:ln w="12700" cap="flat">
                      <a:noFill/>
                      <a:miter lim="400000"/>
                    </a:ln>
                    <a:effectLst/>
                  </pic:spPr>
                </pic:pic>
              </a:graphicData>
            </a:graphic>
          </wp:inline>
        </w:drawing>
      </w:r>
    </w:p>
    <w:p w14:paraId="7850F356" w14:textId="67471A90" w:rsidR="00C758F9" w:rsidRPr="00C758F9" w:rsidRDefault="00C758F9">
      <w:pPr>
        <w:pStyle w:val="BodyA"/>
        <w:rPr>
          <w:sz w:val="24"/>
          <w:szCs w:val="26"/>
        </w:rPr>
      </w:pPr>
      <w:r w:rsidRPr="00C758F9">
        <w:rPr>
          <w:sz w:val="24"/>
          <w:szCs w:val="26"/>
        </w:rPr>
        <w:t>Fig.1 (Davies, 2022)</w:t>
      </w:r>
      <w:r w:rsidR="00EB34F4">
        <w:rPr>
          <w:sz w:val="24"/>
          <w:szCs w:val="26"/>
        </w:rPr>
        <w:t>.</w:t>
      </w:r>
    </w:p>
    <w:p w14:paraId="3E97D793" w14:textId="77777777" w:rsidR="009B6F60" w:rsidRDefault="00AF1FDF">
      <w:pPr>
        <w:pStyle w:val="BodyA"/>
        <w:rPr>
          <w:sz w:val="24"/>
          <w:szCs w:val="24"/>
        </w:rPr>
      </w:pPr>
      <w:r>
        <w:rPr>
          <w:sz w:val="24"/>
          <w:szCs w:val="24"/>
        </w:rPr>
        <w:lastRenderedPageBreak/>
        <w:t>From the initial responses received to questionnaire 1, it became apparent that the degree of involvement with the technology was related to the enthusiasm shown to the innovation being adopted, and also the stakeholders</w:t>
      </w:r>
      <w:r>
        <w:rPr>
          <w:rFonts w:ascii="Arial Unicode MS" w:hAnsi="Arial Unicode MS"/>
          <w:sz w:val="24"/>
          <w:szCs w:val="24"/>
          <w:rtl/>
          <w:lang w:val="ar-SA"/>
        </w:rPr>
        <w:t xml:space="preserve">’ </w:t>
      </w:r>
      <w:r>
        <w:rPr>
          <w:sz w:val="24"/>
          <w:szCs w:val="24"/>
        </w:rPr>
        <w:t>physical interactions with the new technologies, as shown the apprehension stated by some shop floor operators with the ideas of working in close proximity to cobots, especially in industries where robotic arms are already in use, having a caged off working envelop.</w:t>
      </w:r>
    </w:p>
    <w:p w14:paraId="62360ADA" w14:textId="49DB7EC7" w:rsidR="009B6F60" w:rsidRDefault="00AF1FDF">
      <w:pPr>
        <w:pStyle w:val="BodyA"/>
        <w:rPr>
          <w:sz w:val="24"/>
          <w:szCs w:val="24"/>
        </w:rPr>
      </w:pPr>
      <w:r>
        <w:rPr>
          <w:sz w:val="24"/>
          <w:szCs w:val="24"/>
        </w:rPr>
        <w:t xml:space="preserve">There was also reported cases from the trade union representatives of abuse of </w:t>
      </w:r>
      <w:r w:rsidR="00A32A04">
        <w:rPr>
          <w:sz w:val="24"/>
          <w:szCs w:val="24"/>
        </w:rPr>
        <w:t>‘</w:t>
      </w:r>
      <w:r>
        <w:rPr>
          <w:sz w:val="24"/>
          <w:szCs w:val="24"/>
        </w:rPr>
        <w:t>new technologies</w:t>
      </w:r>
      <w:r w:rsidR="00A32A04">
        <w:rPr>
          <w:sz w:val="24"/>
          <w:szCs w:val="24"/>
        </w:rPr>
        <w:t>’</w:t>
      </w:r>
      <w:r>
        <w:rPr>
          <w:sz w:val="24"/>
          <w:szCs w:val="24"/>
        </w:rPr>
        <w:t>, such as</w:t>
      </w:r>
      <w:r>
        <w:rPr>
          <w:sz w:val="24"/>
          <w:szCs w:val="24"/>
          <w:lang w:val="da-DK"/>
        </w:rPr>
        <w:t xml:space="preserve"> internet </w:t>
      </w:r>
      <w:r>
        <w:rPr>
          <w:sz w:val="24"/>
          <w:szCs w:val="24"/>
        </w:rPr>
        <w:t xml:space="preserve">of things lone worker monitoring devices being used to track workers and monitor workers productivity, with the term </w:t>
      </w:r>
      <w:r>
        <w:rPr>
          <w:rFonts w:ascii="Arial Unicode MS" w:hAnsi="Arial Unicode MS"/>
          <w:sz w:val="24"/>
          <w:szCs w:val="24"/>
          <w:rtl/>
          <w:lang w:val="ar-SA"/>
        </w:rPr>
        <w:t>‘</w:t>
      </w:r>
      <w:r>
        <w:rPr>
          <w:sz w:val="24"/>
          <w:szCs w:val="24"/>
          <w:lang w:val="nl-NL"/>
        </w:rPr>
        <w:t>human robots</w:t>
      </w:r>
      <w:r>
        <w:rPr>
          <w:rFonts w:ascii="Arial Unicode MS" w:hAnsi="Arial Unicode MS"/>
          <w:sz w:val="24"/>
          <w:szCs w:val="24"/>
          <w:rtl/>
          <w:lang w:val="ar-SA"/>
        </w:rPr>
        <w:t xml:space="preserve">’ </w:t>
      </w:r>
      <w:r>
        <w:rPr>
          <w:sz w:val="24"/>
          <w:szCs w:val="24"/>
        </w:rPr>
        <w:t>being used to describe this situation.</w:t>
      </w:r>
    </w:p>
    <w:p w14:paraId="4E4B2EFA" w14:textId="77777777" w:rsidR="009B6F60" w:rsidRDefault="00AF1FDF">
      <w:pPr>
        <w:pStyle w:val="BodyA"/>
        <w:rPr>
          <w:sz w:val="24"/>
          <w:szCs w:val="24"/>
        </w:rPr>
      </w:pPr>
      <w:r>
        <w:rPr>
          <w:sz w:val="24"/>
          <w:szCs w:val="24"/>
        </w:rPr>
        <w:t xml:space="preserve">From the data, the stakeholders can be split into 4 separate groups from the </w:t>
      </w:r>
    </w:p>
    <w:p w14:paraId="3556083C" w14:textId="77777777" w:rsidR="009B6F60" w:rsidRDefault="00AF1FDF">
      <w:pPr>
        <w:pStyle w:val="ListParagraph"/>
        <w:numPr>
          <w:ilvl w:val="0"/>
          <w:numId w:val="2"/>
        </w:numPr>
        <w:rPr>
          <w:sz w:val="24"/>
          <w:szCs w:val="24"/>
        </w:rPr>
      </w:pPr>
      <w:r>
        <w:rPr>
          <w:sz w:val="24"/>
          <w:szCs w:val="24"/>
        </w:rPr>
        <w:t>Enthusiastic pioneers - Activate involvement for change</w:t>
      </w:r>
    </w:p>
    <w:p w14:paraId="4086B05A" w14:textId="77777777" w:rsidR="009B6F60" w:rsidRDefault="009B6F60">
      <w:pPr>
        <w:pStyle w:val="ListParagraph"/>
        <w:ind w:left="1080"/>
        <w:rPr>
          <w:sz w:val="24"/>
          <w:szCs w:val="24"/>
        </w:rPr>
      </w:pPr>
    </w:p>
    <w:p w14:paraId="0A283C46" w14:textId="77777777" w:rsidR="009B6F60" w:rsidRDefault="00AF1FDF">
      <w:pPr>
        <w:pStyle w:val="ListParagraph"/>
        <w:numPr>
          <w:ilvl w:val="0"/>
          <w:numId w:val="2"/>
        </w:numPr>
        <w:rPr>
          <w:sz w:val="24"/>
          <w:szCs w:val="24"/>
        </w:rPr>
      </w:pPr>
      <w:r>
        <w:rPr>
          <w:sz w:val="24"/>
          <w:szCs w:val="24"/>
        </w:rPr>
        <w:t>Willing participants – Passive involvement for change</w:t>
      </w:r>
    </w:p>
    <w:p w14:paraId="449CF929" w14:textId="77777777" w:rsidR="009B6F60" w:rsidRDefault="009B6F60">
      <w:pPr>
        <w:pStyle w:val="ListParagraph"/>
        <w:rPr>
          <w:sz w:val="24"/>
          <w:szCs w:val="24"/>
        </w:rPr>
      </w:pPr>
    </w:p>
    <w:p w14:paraId="550F686B" w14:textId="77777777" w:rsidR="009B6F60" w:rsidRDefault="00AF1FDF">
      <w:pPr>
        <w:pStyle w:val="ListParagraph"/>
        <w:numPr>
          <w:ilvl w:val="0"/>
          <w:numId w:val="2"/>
        </w:numPr>
        <w:rPr>
          <w:sz w:val="24"/>
          <w:szCs w:val="24"/>
        </w:rPr>
      </w:pPr>
      <w:r>
        <w:rPr>
          <w:sz w:val="24"/>
          <w:szCs w:val="24"/>
        </w:rPr>
        <w:t>Unwilling participants - Passive indifference for change</w:t>
      </w:r>
    </w:p>
    <w:p w14:paraId="4B25B87F" w14:textId="77777777" w:rsidR="009B6F60" w:rsidRDefault="009B6F60">
      <w:pPr>
        <w:pStyle w:val="ListParagraph"/>
        <w:rPr>
          <w:sz w:val="24"/>
          <w:szCs w:val="24"/>
        </w:rPr>
      </w:pPr>
    </w:p>
    <w:p w14:paraId="0123C1FF" w14:textId="77777777" w:rsidR="009B6F60" w:rsidRDefault="00AF1FDF">
      <w:pPr>
        <w:pStyle w:val="ListParagraph"/>
        <w:numPr>
          <w:ilvl w:val="0"/>
          <w:numId w:val="2"/>
        </w:numPr>
        <w:rPr>
          <w:sz w:val="24"/>
          <w:szCs w:val="24"/>
        </w:rPr>
      </w:pPr>
      <w:r>
        <w:rPr>
          <w:sz w:val="24"/>
          <w:szCs w:val="24"/>
        </w:rPr>
        <w:t>Innovation Saboteurs – Actively causes delays to change introduction</w:t>
      </w:r>
    </w:p>
    <w:p w14:paraId="53D60FA7" w14:textId="77777777" w:rsidR="009B6F60" w:rsidRDefault="00AF1FDF">
      <w:pPr>
        <w:pStyle w:val="BodyA"/>
        <w:rPr>
          <w:sz w:val="24"/>
          <w:szCs w:val="24"/>
        </w:rPr>
      </w:pPr>
      <w:r>
        <w:rPr>
          <w:sz w:val="24"/>
          <w:szCs w:val="24"/>
        </w:rPr>
        <w:t>These groups are shown graphically in table 1</w:t>
      </w:r>
    </w:p>
    <w:p w14:paraId="56236677" w14:textId="77777777" w:rsidR="009B6F60" w:rsidRDefault="00AF1FDF">
      <w:pPr>
        <w:pStyle w:val="ListParagraph"/>
        <w:ind w:left="0"/>
        <w:rPr>
          <w:sz w:val="24"/>
          <w:szCs w:val="24"/>
        </w:rPr>
      </w:pPr>
      <w:r>
        <w:rPr>
          <w:noProof/>
          <w:sz w:val="24"/>
          <w:szCs w:val="24"/>
        </w:rPr>
        <w:drawing>
          <wp:inline distT="0" distB="0" distL="0" distR="0" wp14:anchorId="13D37A5F" wp14:editId="330A3ACC">
            <wp:extent cx="5661231" cy="3344449"/>
            <wp:effectExtent l="0" t="0" r="0" b="0"/>
            <wp:docPr id="1073741830" name="officeArt object" descr="Picture 20"/>
            <wp:cNvGraphicFramePr/>
            <a:graphic xmlns:a="http://schemas.openxmlformats.org/drawingml/2006/main">
              <a:graphicData uri="http://schemas.openxmlformats.org/drawingml/2006/picture">
                <pic:pic xmlns:pic="http://schemas.openxmlformats.org/drawingml/2006/picture">
                  <pic:nvPicPr>
                    <pic:cNvPr id="1073741830" name="Picture 20" descr="Picture 20"/>
                    <pic:cNvPicPr>
                      <a:picLocks noChangeAspect="1"/>
                    </pic:cNvPicPr>
                  </pic:nvPicPr>
                  <pic:blipFill>
                    <a:blip r:embed="rId15"/>
                    <a:srcRect l="31911" t="36133" r="20667" b="13728"/>
                    <a:stretch>
                      <a:fillRect/>
                    </a:stretch>
                  </pic:blipFill>
                  <pic:spPr>
                    <a:xfrm>
                      <a:off x="0" y="0"/>
                      <a:ext cx="5661231" cy="3344449"/>
                    </a:xfrm>
                    <a:prstGeom prst="rect">
                      <a:avLst/>
                    </a:prstGeom>
                    <a:ln w="12700" cap="flat">
                      <a:noFill/>
                      <a:miter lim="400000"/>
                    </a:ln>
                    <a:effectLst/>
                  </pic:spPr>
                </pic:pic>
              </a:graphicData>
            </a:graphic>
          </wp:inline>
        </w:drawing>
      </w:r>
    </w:p>
    <w:p w14:paraId="271EBEA5" w14:textId="4BF09313" w:rsidR="009B6F60" w:rsidRDefault="003D724D">
      <w:pPr>
        <w:pStyle w:val="ListParagraph"/>
        <w:ind w:left="0"/>
        <w:rPr>
          <w:sz w:val="24"/>
          <w:szCs w:val="24"/>
        </w:rPr>
      </w:pPr>
      <w:r>
        <w:rPr>
          <w:sz w:val="24"/>
          <w:szCs w:val="24"/>
        </w:rPr>
        <w:t xml:space="preserve">Fig. 2 </w:t>
      </w:r>
      <w:r w:rsidR="00EB34F4">
        <w:rPr>
          <w:sz w:val="24"/>
          <w:szCs w:val="24"/>
        </w:rPr>
        <w:t>(Davies, 2022).</w:t>
      </w:r>
    </w:p>
    <w:p w14:paraId="61848A7E" w14:textId="77777777" w:rsidR="009B6F60" w:rsidRDefault="00AF1FDF">
      <w:pPr>
        <w:pStyle w:val="ListParagraph"/>
        <w:rPr>
          <w:sz w:val="24"/>
          <w:szCs w:val="24"/>
        </w:rPr>
      </w:pPr>
      <w:r>
        <w:rPr>
          <w:sz w:val="24"/>
          <w:szCs w:val="24"/>
        </w:rPr>
        <w:lastRenderedPageBreak/>
        <w:t>Further research found similarities between the survey results and groupings to the work of Professor Melissa Schilling in her work on Innovation Strategy: Patterns of Innovation and Everett Rogers’ 5 categories of diffusion of innovation</w:t>
      </w:r>
    </w:p>
    <w:p w14:paraId="34C1F9B6" w14:textId="77777777" w:rsidR="009B6F60" w:rsidRDefault="009B6F60">
      <w:pPr>
        <w:pStyle w:val="ListParagraph"/>
        <w:ind w:left="0"/>
        <w:rPr>
          <w:sz w:val="24"/>
          <w:szCs w:val="24"/>
        </w:rPr>
      </w:pPr>
    </w:p>
    <w:p w14:paraId="10959137" w14:textId="77777777" w:rsidR="009B6F60" w:rsidRDefault="009B6F60">
      <w:pPr>
        <w:pStyle w:val="ListParagraph"/>
        <w:ind w:left="0"/>
        <w:rPr>
          <w:sz w:val="24"/>
          <w:szCs w:val="24"/>
        </w:rPr>
      </w:pPr>
    </w:p>
    <w:p w14:paraId="54F09324" w14:textId="77777777" w:rsidR="009B6F60" w:rsidRDefault="00AF1FDF">
      <w:pPr>
        <w:pStyle w:val="ListParagraph"/>
        <w:ind w:left="0"/>
        <w:jc w:val="center"/>
        <w:rPr>
          <w:sz w:val="24"/>
          <w:szCs w:val="24"/>
        </w:rPr>
      </w:pPr>
      <w:r>
        <w:rPr>
          <w:noProof/>
        </w:rPr>
        <w:drawing>
          <wp:inline distT="0" distB="0" distL="0" distR="0" wp14:anchorId="2A7E6500" wp14:editId="4DF57004">
            <wp:extent cx="5018295" cy="3124135"/>
            <wp:effectExtent l="0" t="0" r="0" b="0"/>
            <wp:docPr id="1073741831" name="officeArt object" descr="Picture 6"/>
            <wp:cNvGraphicFramePr/>
            <a:graphic xmlns:a="http://schemas.openxmlformats.org/drawingml/2006/main">
              <a:graphicData uri="http://schemas.openxmlformats.org/drawingml/2006/picture">
                <pic:pic xmlns:pic="http://schemas.openxmlformats.org/drawingml/2006/picture">
                  <pic:nvPicPr>
                    <pic:cNvPr id="1073741831" name="Picture 6" descr="Picture 6"/>
                    <pic:cNvPicPr>
                      <a:picLocks noChangeAspect="1"/>
                    </pic:cNvPicPr>
                  </pic:nvPicPr>
                  <pic:blipFill>
                    <a:blip r:embed="rId16"/>
                    <a:srcRect l="16507" t="24100" r="26315" b="28441"/>
                    <a:stretch>
                      <a:fillRect/>
                    </a:stretch>
                  </pic:blipFill>
                  <pic:spPr>
                    <a:xfrm>
                      <a:off x="0" y="0"/>
                      <a:ext cx="5018295" cy="3124135"/>
                    </a:xfrm>
                    <a:prstGeom prst="rect">
                      <a:avLst/>
                    </a:prstGeom>
                    <a:ln w="12700" cap="flat">
                      <a:noFill/>
                      <a:miter lim="400000"/>
                    </a:ln>
                    <a:effectLst/>
                  </pic:spPr>
                </pic:pic>
              </a:graphicData>
            </a:graphic>
          </wp:inline>
        </w:drawing>
      </w:r>
    </w:p>
    <w:p w14:paraId="2C49B3B5" w14:textId="77777777" w:rsidR="009B6F60" w:rsidRDefault="009B6F60">
      <w:pPr>
        <w:pStyle w:val="ListParagraph"/>
        <w:ind w:left="0"/>
        <w:rPr>
          <w:sz w:val="24"/>
          <w:szCs w:val="24"/>
        </w:rPr>
      </w:pPr>
    </w:p>
    <w:p w14:paraId="227FE240" w14:textId="1E3E0272" w:rsidR="009B6F60" w:rsidRDefault="00AF1FDF">
      <w:pPr>
        <w:pStyle w:val="ListParagraph"/>
        <w:ind w:left="0"/>
        <w:rPr>
          <w:sz w:val="24"/>
          <w:szCs w:val="24"/>
        </w:rPr>
      </w:pPr>
      <w:r>
        <w:rPr>
          <w:sz w:val="24"/>
          <w:szCs w:val="24"/>
        </w:rPr>
        <w:t xml:space="preserve">Fig </w:t>
      </w:r>
      <w:r w:rsidR="00EB34F4">
        <w:rPr>
          <w:sz w:val="24"/>
          <w:szCs w:val="24"/>
        </w:rPr>
        <w:t>3</w:t>
      </w:r>
      <w:r>
        <w:rPr>
          <w:sz w:val="24"/>
          <w:szCs w:val="24"/>
        </w:rPr>
        <w:t xml:space="preserve"> </w:t>
      </w:r>
      <w:r w:rsidR="00EB34F4">
        <w:rPr>
          <w:sz w:val="24"/>
          <w:szCs w:val="24"/>
        </w:rPr>
        <w:t>(</w:t>
      </w:r>
      <w:r w:rsidR="003D724D">
        <w:rPr>
          <w:sz w:val="24"/>
          <w:szCs w:val="24"/>
        </w:rPr>
        <w:t>Rogers</w:t>
      </w:r>
      <w:r w:rsidR="00EB34F4">
        <w:rPr>
          <w:sz w:val="24"/>
          <w:szCs w:val="24"/>
        </w:rPr>
        <w:t>, 1990).</w:t>
      </w:r>
    </w:p>
    <w:p w14:paraId="1F176D45" w14:textId="77777777" w:rsidR="009B6F60" w:rsidRDefault="009B6F60">
      <w:pPr>
        <w:pStyle w:val="ListParagraph"/>
        <w:ind w:left="0"/>
        <w:rPr>
          <w:sz w:val="24"/>
          <w:szCs w:val="24"/>
        </w:rPr>
      </w:pPr>
    </w:p>
    <w:p w14:paraId="60C7B67F" w14:textId="381976D0" w:rsidR="009B6F60" w:rsidRDefault="00AF1FDF">
      <w:pPr>
        <w:pStyle w:val="ListParagraph"/>
        <w:ind w:left="0"/>
        <w:rPr>
          <w:sz w:val="24"/>
          <w:szCs w:val="24"/>
        </w:rPr>
      </w:pPr>
      <w:r>
        <w:rPr>
          <w:sz w:val="24"/>
          <w:szCs w:val="24"/>
        </w:rPr>
        <w:t xml:space="preserve">Although this report covers the introduction of industry 4.0 technologies, </w:t>
      </w:r>
      <w:r w:rsidR="00A32A04">
        <w:rPr>
          <w:sz w:val="24"/>
          <w:szCs w:val="24"/>
        </w:rPr>
        <w:t>wh</w:t>
      </w:r>
      <w:r>
        <w:rPr>
          <w:sz w:val="24"/>
          <w:szCs w:val="24"/>
        </w:rPr>
        <w:t xml:space="preserve">ich brings in new challenges with participant interactions and acceptance </w:t>
      </w:r>
      <w:proofErr w:type="gramStart"/>
      <w:r>
        <w:rPr>
          <w:sz w:val="24"/>
          <w:szCs w:val="24"/>
        </w:rPr>
        <w:t>and also</w:t>
      </w:r>
      <w:proofErr w:type="gramEnd"/>
      <w:r>
        <w:rPr>
          <w:sz w:val="24"/>
          <w:szCs w:val="24"/>
        </w:rPr>
        <w:t xml:space="preserve"> the requirements for new quality control methods, to ensure product and services quality, security and safety. </w:t>
      </w:r>
    </w:p>
    <w:p w14:paraId="68B11C72" w14:textId="77777777" w:rsidR="009B6F60" w:rsidRDefault="00AF1FDF">
      <w:pPr>
        <w:pStyle w:val="ListParagraph"/>
        <w:ind w:left="0"/>
        <w:rPr>
          <w:sz w:val="24"/>
          <w:szCs w:val="24"/>
        </w:rPr>
      </w:pPr>
      <w:r>
        <w:rPr>
          <w:sz w:val="24"/>
          <w:szCs w:val="24"/>
        </w:rPr>
        <w:t>The resistance to change has a long history, with the cases of the Luddites and Tolpuddle Martyrs being well known, and there are many publish articles covering the resistance to change and the cultural aspects of change, which are relevant to this research.</w:t>
      </w:r>
    </w:p>
    <w:p w14:paraId="64D41983" w14:textId="77777777" w:rsidR="00A32A04" w:rsidRDefault="00AF1FDF">
      <w:pPr>
        <w:pStyle w:val="ListParagraph"/>
        <w:ind w:left="0"/>
        <w:rPr>
          <w:sz w:val="24"/>
          <w:szCs w:val="24"/>
        </w:rPr>
      </w:pPr>
      <w:r>
        <w:rPr>
          <w:sz w:val="24"/>
          <w:szCs w:val="24"/>
        </w:rPr>
        <w:t>Models for change evaluated for this report include: -</w:t>
      </w:r>
    </w:p>
    <w:p w14:paraId="72F11203" w14:textId="77777777" w:rsidR="00A32A04" w:rsidRDefault="00A32A04" w:rsidP="00A32A04">
      <w:pPr>
        <w:pStyle w:val="ListParagraph"/>
        <w:numPr>
          <w:ilvl w:val="0"/>
          <w:numId w:val="6"/>
        </w:numPr>
        <w:rPr>
          <w:sz w:val="24"/>
          <w:szCs w:val="24"/>
        </w:rPr>
      </w:pPr>
      <w:r>
        <w:rPr>
          <w:sz w:val="24"/>
          <w:szCs w:val="24"/>
        </w:rPr>
        <w:t>Trott Innovation Typology</w:t>
      </w:r>
    </w:p>
    <w:p w14:paraId="3B92CB97" w14:textId="77777777" w:rsidR="00A32A04" w:rsidRDefault="00A32A04" w:rsidP="00A32A04">
      <w:pPr>
        <w:pStyle w:val="ListParagraph"/>
        <w:numPr>
          <w:ilvl w:val="0"/>
          <w:numId w:val="6"/>
        </w:numPr>
        <w:rPr>
          <w:sz w:val="24"/>
          <w:szCs w:val="24"/>
        </w:rPr>
      </w:pPr>
      <w:r>
        <w:rPr>
          <w:sz w:val="24"/>
          <w:szCs w:val="24"/>
        </w:rPr>
        <w:t>Satell Innovation Matrix</w:t>
      </w:r>
    </w:p>
    <w:p w14:paraId="0DE884BC" w14:textId="77777777" w:rsidR="00A32A04" w:rsidRDefault="00A32A04" w:rsidP="00A32A04">
      <w:pPr>
        <w:pStyle w:val="ListParagraph"/>
        <w:numPr>
          <w:ilvl w:val="0"/>
          <w:numId w:val="6"/>
        </w:numPr>
        <w:rPr>
          <w:sz w:val="24"/>
          <w:szCs w:val="24"/>
        </w:rPr>
      </w:pPr>
      <w:r>
        <w:rPr>
          <w:sz w:val="24"/>
          <w:szCs w:val="24"/>
        </w:rPr>
        <w:t>Kubler-Ross Change Curve</w:t>
      </w:r>
    </w:p>
    <w:p w14:paraId="257A401A" w14:textId="77777777" w:rsidR="00A32A04" w:rsidRDefault="00A32A04" w:rsidP="00A32A04">
      <w:pPr>
        <w:pStyle w:val="ListParagraph"/>
        <w:numPr>
          <w:ilvl w:val="0"/>
          <w:numId w:val="6"/>
        </w:numPr>
        <w:rPr>
          <w:sz w:val="24"/>
          <w:szCs w:val="24"/>
        </w:rPr>
      </w:pPr>
      <w:r>
        <w:rPr>
          <w:sz w:val="24"/>
          <w:szCs w:val="24"/>
        </w:rPr>
        <w:t>Bridges’ Transition Model</w:t>
      </w:r>
    </w:p>
    <w:p w14:paraId="1DB0EA2F" w14:textId="77777777" w:rsidR="00A32A04" w:rsidRDefault="00A32A04" w:rsidP="00A32A04">
      <w:pPr>
        <w:pStyle w:val="ListParagraph"/>
        <w:numPr>
          <w:ilvl w:val="0"/>
          <w:numId w:val="6"/>
        </w:numPr>
        <w:rPr>
          <w:sz w:val="24"/>
          <w:szCs w:val="24"/>
        </w:rPr>
      </w:pPr>
      <w:r>
        <w:rPr>
          <w:sz w:val="24"/>
          <w:szCs w:val="24"/>
        </w:rPr>
        <w:t>Robert Dilts six logical Levels of change</w:t>
      </w:r>
    </w:p>
    <w:p w14:paraId="0234F9AA" w14:textId="77777777" w:rsidR="00A32A04" w:rsidRDefault="00A32A04" w:rsidP="00A32A04">
      <w:pPr>
        <w:pStyle w:val="ListParagraph"/>
        <w:numPr>
          <w:ilvl w:val="0"/>
          <w:numId w:val="6"/>
        </w:numPr>
        <w:rPr>
          <w:sz w:val="24"/>
          <w:szCs w:val="24"/>
        </w:rPr>
      </w:pPr>
      <w:r>
        <w:rPr>
          <w:sz w:val="24"/>
          <w:szCs w:val="24"/>
        </w:rPr>
        <w:lastRenderedPageBreak/>
        <w:t>John P Kotter Eight steps to Transforming Your Organization</w:t>
      </w:r>
    </w:p>
    <w:p w14:paraId="0858D911" w14:textId="29E3FE80" w:rsidR="009B6F60" w:rsidRDefault="00A32A04" w:rsidP="00A32A04">
      <w:pPr>
        <w:pStyle w:val="ListParagraph"/>
        <w:numPr>
          <w:ilvl w:val="0"/>
          <w:numId w:val="6"/>
        </w:numPr>
        <w:rPr>
          <w:sz w:val="24"/>
          <w:szCs w:val="24"/>
        </w:rPr>
      </w:pPr>
      <w:r>
        <w:rPr>
          <w:sz w:val="24"/>
          <w:szCs w:val="24"/>
        </w:rPr>
        <w:t>The ADKAR Change Management Model</w:t>
      </w:r>
      <w:r w:rsidR="00AF1FDF">
        <w:rPr>
          <w:sz w:val="24"/>
          <w:szCs w:val="24"/>
        </w:rPr>
        <w:br/>
      </w:r>
      <w:r w:rsidR="00AF1FDF">
        <w:rPr>
          <w:sz w:val="24"/>
          <w:szCs w:val="24"/>
        </w:rPr>
        <w:br/>
      </w:r>
    </w:p>
    <w:p w14:paraId="538C0EBB" w14:textId="2E28779E" w:rsidR="009B6F60" w:rsidRDefault="00AF1FDF">
      <w:pPr>
        <w:pStyle w:val="BodyA"/>
        <w:spacing w:after="0" w:line="240" w:lineRule="auto"/>
        <w:rPr>
          <w:color w:val="25223B"/>
          <w:sz w:val="24"/>
          <w:szCs w:val="24"/>
          <w:u w:color="25223B"/>
        </w:rPr>
      </w:pPr>
      <w:r>
        <w:rPr>
          <w:sz w:val="24"/>
          <w:szCs w:val="24"/>
        </w:rPr>
        <w:t xml:space="preserve">Although Kotter’s </w:t>
      </w:r>
      <w:r>
        <w:t xml:space="preserve">Eight Steps to Transforming Your Organization was deemed to be the benchmark for change management, due to the limited access to an </w:t>
      </w:r>
      <w:r w:rsidRPr="00563483">
        <w:rPr>
          <w:lang w:val="en-GB"/>
        </w:rPr>
        <w:t>organisations</w:t>
      </w:r>
      <w:r>
        <w:t xml:space="preserve"> top management to review the sense of urgency or the forming of a powerful guiding coalition,</w:t>
      </w:r>
      <w:r w:rsidR="00A32A04">
        <w:t xml:space="preserve"> steps of Kotter’s model. It</w:t>
      </w:r>
      <w:r>
        <w:t xml:space="preserve"> could not be </w:t>
      </w:r>
      <w:r w:rsidR="00A32A04">
        <w:t>used</w:t>
      </w:r>
      <w:r>
        <w:t xml:space="preserve">, therefore </w:t>
      </w:r>
      <w:r>
        <w:rPr>
          <w:color w:val="25223B"/>
          <w:sz w:val="24"/>
          <w:szCs w:val="24"/>
          <w:u w:color="25223B"/>
        </w:rPr>
        <w:t xml:space="preserve">the ADKAR Model </w:t>
      </w:r>
      <w:r w:rsidR="00A32A04">
        <w:rPr>
          <w:color w:val="25223B"/>
          <w:sz w:val="24"/>
          <w:szCs w:val="24"/>
          <w:u w:color="25223B"/>
        </w:rPr>
        <w:t xml:space="preserve">of </w:t>
      </w:r>
      <w:r>
        <w:rPr>
          <w:color w:val="25223B"/>
          <w:sz w:val="24"/>
          <w:szCs w:val="24"/>
          <w:u w:color="25223B"/>
        </w:rPr>
        <w:t>change management aligned to the author</w:t>
      </w:r>
      <w:r>
        <w:rPr>
          <w:rFonts w:ascii="Arial Unicode MS" w:hAnsi="Arial Unicode MS"/>
          <w:color w:val="25223B"/>
          <w:sz w:val="24"/>
          <w:szCs w:val="24"/>
          <w:u w:color="25223B"/>
          <w:rtl/>
          <w:lang w:val="ar-SA"/>
        </w:rPr>
        <w:t>’</w:t>
      </w:r>
      <w:r>
        <w:rPr>
          <w:color w:val="25223B"/>
          <w:sz w:val="24"/>
          <w:szCs w:val="24"/>
          <w:u w:color="25223B"/>
        </w:rPr>
        <w:t xml:space="preserve">s perception of the issues identified with industry 4.0 technological advancement introductions. </w:t>
      </w:r>
    </w:p>
    <w:p w14:paraId="3F1E068F" w14:textId="77777777" w:rsidR="009B6F60" w:rsidRDefault="009B6F60">
      <w:pPr>
        <w:pStyle w:val="BodyA"/>
        <w:spacing w:after="0" w:line="240" w:lineRule="auto"/>
        <w:rPr>
          <w:color w:val="25223B"/>
          <w:sz w:val="24"/>
          <w:szCs w:val="24"/>
          <w:u w:color="25223B"/>
        </w:rPr>
      </w:pPr>
    </w:p>
    <w:p w14:paraId="7DEE61A1" w14:textId="77777777" w:rsidR="009B6F60" w:rsidRDefault="00AF1FDF">
      <w:pPr>
        <w:pStyle w:val="BodyA"/>
        <w:spacing w:after="0" w:line="240" w:lineRule="auto"/>
        <w:rPr>
          <w:sz w:val="24"/>
          <w:szCs w:val="24"/>
          <w:shd w:val="clear" w:color="auto" w:fill="FFFFFF"/>
        </w:rPr>
      </w:pPr>
      <w:r>
        <w:rPr>
          <w:color w:val="25223B"/>
          <w:sz w:val="24"/>
          <w:szCs w:val="24"/>
          <w:u w:color="25223B"/>
        </w:rPr>
        <w:t xml:space="preserve">The ADKAR Model of Change Management was </w:t>
      </w:r>
      <w:r>
        <w:rPr>
          <w:color w:val="282C33"/>
          <w:sz w:val="24"/>
          <w:szCs w:val="24"/>
          <w:u w:color="282C33"/>
          <w:shd w:val="clear" w:color="auto" w:fill="FFFFFF"/>
        </w:rPr>
        <w:t xml:space="preserve">created by </w:t>
      </w:r>
      <w:r>
        <w:rPr>
          <w:sz w:val="24"/>
          <w:szCs w:val="24"/>
          <w:shd w:val="clear" w:color="auto" w:fill="FFFFFF"/>
        </w:rPr>
        <w:t xml:space="preserve">Jeff Hiatt – a former Bell Labs engineer and program manager – developed the model and founded Prosci in 1994. </w:t>
      </w:r>
    </w:p>
    <w:p w14:paraId="3D245AD8" w14:textId="77777777" w:rsidR="009B6F60" w:rsidRDefault="00AF1FDF">
      <w:pPr>
        <w:pStyle w:val="BodyA"/>
        <w:spacing w:after="0" w:line="240" w:lineRule="auto"/>
        <w:rPr>
          <w:color w:val="25223B"/>
          <w:sz w:val="24"/>
          <w:szCs w:val="24"/>
          <w:u w:color="25223B"/>
        </w:rPr>
      </w:pPr>
      <w:r>
        <w:rPr>
          <w:sz w:val="24"/>
          <w:szCs w:val="24"/>
          <w:shd w:val="clear" w:color="auto" w:fill="FFFFFF"/>
        </w:rPr>
        <w:t>(Prosci 2021)</w:t>
      </w:r>
    </w:p>
    <w:p w14:paraId="36BDE5F6" w14:textId="77777777" w:rsidR="009B6F60" w:rsidRDefault="00AF1FDF">
      <w:pPr>
        <w:pStyle w:val="BodyA"/>
        <w:spacing w:after="100" w:line="240" w:lineRule="auto"/>
        <w:rPr>
          <w:color w:val="25223B"/>
          <w:sz w:val="24"/>
          <w:szCs w:val="24"/>
          <w:u w:color="25223B"/>
        </w:rPr>
      </w:pPr>
      <w:r>
        <w:rPr>
          <w:color w:val="25223B"/>
          <w:sz w:val="24"/>
          <w:szCs w:val="24"/>
          <w:u w:color="25223B"/>
        </w:rPr>
        <w:t xml:space="preserve">ADKAR is an acronym standing for </w:t>
      </w:r>
    </w:p>
    <w:p w14:paraId="2E2BF1E0" w14:textId="77777777" w:rsidR="009B6F60" w:rsidRDefault="00AF1FDF">
      <w:pPr>
        <w:pStyle w:val="BodyA"/>
        <w:shd w:val="clear" w:color="auto" w:fill="FFFFFF"/>
        <w:spacing w:before="100" w:after="100" w:line="240" w:lineRule="auto"/>
        <w:rPr>
          <w:color w:val="25223B"/>
          <w:sz w:val="24"/>
          <w:szCs w:val="24"/>
          <w:u w:color="25223B"/>
        </w:rPr>
      </w:pPr>
      <w:r>
        <w:rPr>
          <w:noProof/>
        </w:rPr>
        <w:drawing>
          <wp:inline distT="0" distB="0" distL="0" distR="0" wp14:anchorId="16EDC136" wp14:editId="3A19FB20">
            <wp:extent cx="5605517" cy="2857500"/>
            <wp:effectExtent l="0" t="0" r="0" b="0"/>
            <wp:docPr id="1073741833" name="officeArt object" descr="Fig.1: Adkar Change Management Model Overview. Source: LucidChart"/>
            <wp:cNvGraphicFramePr/>
            <a:graphic xmlns:a="http://schemas.openxmlformats.org/drawingml/2006/main">
              <a:graphicData uri="http://schemas.openxmlformats.org/drawingml/2006/picture">
                <pic:pic xmlns:pic="http://schemas.openxmlformats.org/drawingml/2006/picture">
                  <pic:nvPicPr>
                    <pic:cNvPr id="1073741833" name="Fig.1: Adkar Change Management Model Overview. Source: LucidChart" descr="Fig.1: Adkar Change Management Model Overview. Source: LucidChart"/>
                    <pic:cNvPicPr>
                      <a:picLocks noChangeAspect="1"/>
                    </pic:cNvPicPr>
                  </pic:nvPicPr>
                  <pic:blipFill>
                    <a:blip r:embed="rId17"/>
                    <a:stretch>
                      <a:fillRect/>
                    </a:stretch>
                  </pic:blipFill>
                  <pic:spPr>
                    <a:xfrm>
                      <a:off x="0" y="0"/>
                      <a:ext cx="5605517" cy="2857500"/>
                    </a:xfrm>
                    <a:prstGeom prst="rect">
                      <a:avLst/>
                    </a:prstGeom>
                    <a:ln w="12700" cap="flat">
                      <a:noFill/>
                      <a:miter lim="400000"/>
                    </a:ln>
                    <a:effectLst/>
                  </pic:spPr>
                </pic:pic>
              </a:graphicData>
            </a:graphic>
          </wp:inline>
        </w:drawing>
      </w:r>
      <w:r>
        <w:rPr>
          <w:color w:val="25223B"/>
          <w:sz w:val="24"/>
          <w:szCs w:val="24"/>
          <w:u w:color="25223B"/>
        </w:rPr>
        <w:br/>
      </w:r>
    </w:p>
    <w:p w14:paraId="66EADA3E" w14:textId="795DCAE7" w:rsidR="009B6F60" w:rsidRDefault="00AF1FDF">
      <w:pPr>
        <w:pStyle w:val="BodyA"/>
        <w:shd w:val="clear" w:color="auto" w:fill="FFFFFF"/>
        <w:spacing w:before="100" w:after="100" w:line="240" w:lineRule="auto"/>
        <w:rPr>
          <w:color w:val="25223B"/>
          <w:sz w:val="24"/>
          <w:szCs w:val="24"/>
          <w:u w:color="25223B"/>
        </w:rPr>
      </w:pPr>
      <w:r>
        <w:rPr>
          <w:color w:val="25223B"/>
          <w:sz w:val="24"/>
          <w:szCs w:val="24"/>
          <w:u w:color="25223B"/>
        </w:rPr>
        <w:t xml:space="preserve">Fig </w:t>
      </w:r>
      <w:r w:rsidR="00EB34F4">
        <w:rPr>
          <w:color w:val="25223B"/>
          <w:sz w:val="24"/>
          <w:szCs w:val="24"/>
          <w:u w:color="25223B"/>
        </w:rPr>
        <w:t>4</w:t>
      </w:r>
      <w:r>
        <w:rPr>
          <w:color w:val="25223B"/>
          <w:sz w:val="24"/>
          <w:szCs w:val="24"/>
          <w:u w:color="25223B"/>
        </w:rPr>
        <w:t xml:space="preserve"> (Caredda, 2020)</w:t>
      </w:r>
      <w:r w:rsidR="00EB34F4">
        <w:rPr>
          <w:color w:val="25223B"/>
          <w:sz w:val="24"/>
          <w:szCs w:val="24"/>
          <w:u w:color="25223B"/>
        </w:rPr>
        <w:t>.</w:t>
      </w:r>
      <w:r w:rsidR="00A32A04">
        <w:rPr>
          <w:color w:val="25223B"/>
          <w:sz w:val="24"/>
          <w:szCs w:val="24"/>
          <w:u w:color="25223B"/>
        </w:rPr>
        <w:t xml:space="preserve"> </w:t>
      </w:r>
    </w:p>
    <w:p w14:paraId="5AC35B62" w14:textId="0D380300" w:rsidR="009B6F60" w:rsidRDefault="00AF1FDF">
      <w:pPr>
        <w:pStyle w:val="BodyA"/>
        <w:shd w:val="clear" w:color="auto" w:fill="FFFFFF"/>
        <w:spacing w:after="100" w:line="240" w:lineRule="auto"/>
        <w:rPr>
          <w:color w:val="25223B"/>
          <w:sz w:val="24"/>
          <w:szCs w:val="24"/>
          <w:u w:color="25223B"/>
        </w:rPr>
      </w:pPr>
      <w:r>
        <w:rPr>
          <w:color w:val="25223B"/>
          <w:sz w:val="24"/>
          <w:szCs w:val="24"/>
          <w:u w:color="25223B"/>
        </w:rPr>
        <w:t>In the ADKAR, awareness and desire move from the</w:t>
      </w:r>
      <w:r w:rsidR="005A551F">
        <w:rPr>
          <w:color w:val="25223B"/>
          <w:sz w:val="24"/>
          <w:szCs w:val="24"/>
          <w:u w:color="25223B"/>
        </w:rPr>
        <w:t xml:space="preserve"> status quo,</w:t>
      </w:r>
      <w:r>
        <w:rPr>
          <w:color w:val="25223B"/>
          <w:sz w:val="24"/>
          <w:szCs w:val="24"/>
          <w:u w:color="25223B"/>
        </w:rPr>
        <w:t xml:space="preserve"> as current state,</w:t>
      </w:r>
      <w:r w:rsidR="005A551F">
        <w:rPr>
          <w:color w:val="25223B"/>
          <w:sz w:val="24"/>
          <w:szCs w:val="24"/>
          <w:u w:color="25223B"/>
        </w:rPr>
        <w:t xml:space="preserve"> so</w:t>
      </w:r>
      <w:r>
        <w:rPr>
          <w:color w:val="25223B"/>
          <w:sz w:val="24"/>
          <w:szCs w:val="24"/>
          <w:u w:color="25223B"/>
        </w:rPr>
        <w:t xml:space="preserve"> change is required but not yet started.</w:t>
      </w:r>
    </w:p>
    <w:p w14:paraId="139596CC" w14:textId="77777777" w:rsidR="009B6F60" w:rsidRDefault="00AF1FDF">
      <w:pPr>
        <w:pStyle w:val="BodyA"/>
        <w:shd w:val="clear" w:color="auto" w:fill="FFFFFF"/>
        <w:spacing w:after="100" w:line="240" w:lineRule="auto"/>
        <w:rPr>
          <w:color w:val="25223B"/>
          <w:sz w:val="24"/>
          <w:szCs w:val="24"/>
          <w:u w:color="25223B"/>
        </w:rPr>
      </w:pPr>
      <w:r>
        <w:rPr>
          <w:color w:val="25223B"/>
          <w:sz w:val="24"/>
          <w:szCs w:val="24"/>
          <w:u w:color="25223B"/>
        </w:rPr>
        <w:t xml:space="preserve"> Knowledge and ability </w:t>
      </w:r>
      <w:proofErr w:type="gramStart"/>
      <w:r>
        <w:rPr>
          <w:color w:val="25223B"/>
          <w:sz w:val="24"/>
          <w:szCs w:val="24"/>
          <w:u w:color="25223B"/>
        </w:rPr>
        <w:t>is</w:t>
      </w:r>
      <w:proofErr w:type="gramEnd"/>
      <w:r>
        <w:rPr>
          <w:color w:val="25223B"/>
          <w:sz w:val="24"/>
          <w:szCs w:val="24"/>
          <w:u w:color="25223B"/>
        </w:rPr>
        <w:t xml:space="preserve"> the transition stage, and reinforcement focuses on the future post change state.</w:t>
      </w:r>
    </w:p>
    <w:p w14:paraId="6CC6BB91" w14:textId="35610AFA" w:rsidR="009B6F60" w:rsidRDefault="005A551F">
      <w:pPr>
        <w:pStyle w:val="BodyA"/>
        <w:shd w:val="clear" w:color="auto" w:fill="FFFFFF"/>
        <w:spacing w:after="100" w:line="240" w:lineRule="auto"/>
        <w:rPr>
          <w:color w:val="25223B"/>
          <w:sz w:val="27"/>
          <w:szCs w:val="27"/>
          <w:u w:color="25223B"/>
        </w:rPr>
      </w:pPr>
      <w:r>
        <w:object w:dxaOrig="10366" w:dyaOrig="3406" w14:anchorId="60158A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pt;height:148.1pt" o:ole="">
            <v:imagedata r:id="rId18" o:title=""/>
          </v:shape>
          <o:OLEObject Type="Embed" ProgID="Visio.Drawing.15" ShapeID="_x0000_i1025" DrawAspect="Content" ObjectID="_1732891698" r:id="rId19"/>
        </w:object>
      </w:r>
    </w:p>
    <w:p w14:paraId="1F169101" w14:textId="1F03CCC4" w:rsidR="009B6F60" w:rsidRDefault="009B6F60">
      <w:pPr>
        <w:pStyle w:val="BodyA"/>
        <w:shd w:val="clear" w:color="auto" w:fill="FFFFFF"/>
        <w:spacing w:after="100" w:line="240" w:lineRule="auto"/>
        <w:rPr>
          <w:color w:val="25223B"/>
          <w:sz w:val="27"/>
          <w:szCs w:val="27"/>
          <w:u w:color="25223B"/>
        </w:rPr>
      </w:pPr>
    </w:p>
    <w:p w14:paraId="3FC5996C" w14:textId="417324F6" w:rsidR="009B6F60" w:rsidRDefault="00AF1FDF">
      <w:pPr>
        <w:pStyle w:val="BodyA"/>
        <w:shd w:val="clear" w:color="auto" w:fill="FFFFFF"/>
        <w:spacing w:after="100" w:line="240" w:lineRule="auto"/>
        <w:rPr>
          <w:color w:val="25223B"/>
          <w:sz w:val="24"/>
          <w:szCs w:val="24"/>
          <w:u w:color="25223B"/>
        </w:rPr>
      </w:pPr>
      <w:r>
        <w:rPr>
          <w:color w:val="25223B"/>
          <w:sz w:val="24"/>
          <w:szCs w:val="24"/>
          <w:u w:color="25223B"/>
        </w:rPr>
        <w:t>Fig.</w:t>
      </w:r>
      <w:r w:rsidR="00EB34F4">
        <w:rPr>
          <w:color w:val="25223B"/>
          <w:sz w:val="24"/>
          <w:szCs w:val="24"/>
          <w:u w:color="25223B"/>
        </w:rPr>
        <w:t>5</w:t>
      </w:r>
      <w:r>
        <w:rPr>
          <w:color w:val="25223B"/>
          <w:sz w:val="24"/>
          <w:szCs w:val="24"/>
          <w:u w:color="25223B"/>
        </w:rPr>
        <w:t xml:space="preserve"> (Davies, 2022)</w:t>
      </w:r>
      <w:r w:rsidR="00EB34F4">
        <w:rPr>
          <w:color w:val="25223B"/>
          <w:sz w:val="24"/>
          <w:szCs w:val="24"/>
          <w:u w:color="25223B"/>
        </w:rPr>
        <w:t>.</w:t>
      </w:r>
    </w:p>
    <w:p w14:paraId="1A9B97B5" w14:textId="77777777" w:rsidR="009B6F60" w:rsidRDefault="00AF1FDF">
      <w:pPr>
        <w:pStyle w:val="BodyA"/>
        <w:shd w:val="clear" w:color="auto" w:fill="FFFFFF"/>
        <w:spacing w:after="0" w:line="240" w:lineRule="auto"/>
        <w:rPr>
          <w:sz w:val="24"/>
          <w:szCs w:val="24"/>
        </w:rPr>
      </w:pPr>
      <w:r>
        <w:rPr>
          <w:sz w:val="24"/>
          <w:szCs w:val="24"/>
        </w:rPr>
        <w:t xml:space="preserve">The ADKAR Model sets clear milestones to be reached throughout the process to facilitate change. </w:t>
      </w:r>
    </w:p>
    <w:p w14:paraId="5E17BB91" w14:textId="77777777" w:rsidR="009B6F60" w:rsidRDefault="00AF1FDF">
      <w:pPr>
        <w:pStyle w:val="BodyA"/>
        <w:shd w:val="clear" w:color="auto" w:fill="FFFFFF"/>
        <w:spacing w:after="0" w:line="240" w:lineRule="auto"/>
        <w:rPr>
          <w:sz w:val="24"/>
          <w:szCs w:val="24"/>
        </w:rPr>
      </w:pPr>
      <w:r>
        <w:rPr>
          <w:sz w:val="24"/>
          <w:szCs w:val="24"/>
        </w:rPr>
        <w:t xml:space="preserve">All stakeholders in the change must reach the set goals, though different people may reach the goals at different times. </w:t>
      </w:r>
    </w:p>
    <w:p w14:paraId="4F838816" w14:textId="77777777" w:rsidR="009B6F60" w:rsidRDefault="009B6F60">
      <w:pPr>
        <w:pStyle w:val="BodyA"/>
        <w:shd w:val="clear" w:color="auto" w:fill="FFFFFF"/>
        <w:spacing w:after="0" w:line="240" w:lineRule="auto"/>
        <w:rPr>
          <w:sz w:val="24"/>
          <w:szCs w:val="24"/>
        </w:rPr>
      </w:pPr>
    </w:p>
    <w:p w14:paraId="040888BD" w14:textId="38D7C335" w:rsidR="009B6F60" w:rsidRDefault="00AF1FDF">
      <w:pPr>
        <w:pStyle w:val="BodyA"/>
        <w:shd w:val="clear" w:color="auto" w:fill="FFFFFF"/>
        <w:spacing w:after="0" w:line="240" w:lineRule="auto"/>
        <w:rPr>
          <w:sz w:val="24"/>
          <w:szCs w:val="24"/>
        </w:rPr>
      </w:pPr>
      <w:r>
        <w:rPr>
          <w:b/>
          <w:bCs/>
          <w:sz w:val="33"/>
          <w:szCs w:val="33"/>
        </w:rPr>
        <w:t>Awareness</w:t>
      </w:r>
      <w:r>
        <w:rPr>
          <w:b/>
          <w:bCs/>
          <w:sz w:val="33"/>
          <w:szCs w:val="33"/>
        </w:rPr>
        <w:br/>
      </w:r>
      <w:r>
        <w:rPr>
          <w:sz w:val="24"/>
          <w:szCs w:val="24"/>
        </w:rPr>
        <w:br/>
      </w:r>
    </w:p>
    <w:p w14:paraId="56727ED8" w14:textId="336873EC" w:rsidR="009B6F60" w:rsidRDefault="00AF1FDF">
      <w:pPr>
        <w:pStyle w:val="Body"/>
      </w:pPr>
      <w:r>
        <w:rPr>
          <w:rFonts w:ascii="Calibri" w:hAnsi="Calibri"/>
          <w14:textOutline w14:w="12700" w14:cap="flat" w14:cmpd="sng" w14:algn="ctr">
            <w14:noFill/>
            <w14:prstDash w14:val="solid"/>
            <w14:miter w14:lim="400000"/>
          </w14:textOutline>
        </w:rPr>
        <w:t>Awareness of the need to change</w:t>
      </w:r>
      <w:r w:rsidR="005A551F">
        <w:rPr>
          <w:rFonts w:ascii="Calibri" w:hAnsi="Calibri"/>
          <w14:textOutline w14:w="12700" w14:cap="flat" w14:cmpd="sng" w14:algn="ctr">
            <w14:noFill/>
            <w14:prstDash w14:val="solid"/>
            <w14:miter w14:lim="400000"/>
          </w14:textOutline>
        </w:rPr>
        <w:t>-</w:t>
      </w:r>
      <w:r>
        <w:rPr>
          <w:rFonts w:ascii="Calibri" w:hAnsi="Calibri"/>
          <w14:textOutline w14:w="12700" w14:cap="flat" w14:cmpd="sng" w14:algn="ctr">
            <w14:noFill/>
            <w14:prstDash w14:val="solid"/>
            <w14:miter w14:lim="400000"/>
          </w14:textOutline>
        </w:rPr>
        <w:t xml:space="preserve"> means c</w:t>
      </w:r>
      <w:r>
        <w:t>ommunicating the need for change is urgent &amp; vital for the business, but change awareness is more than just making an announcement.</w:t>
      </w:r>
    </w:p>
    <w:p w14:paraId="0179098D" w14:textId="77777777" w:rsidR="009B6F60" w:rsidRDefault="009B6F60">
      <w:pPr>
        <w:pStyle w:val="Body"/>
      </w:pPr>
    </w:p>
    <w:p w14:paraId="1B701AFA" w14:textId="35770E32" w:rsidR="009B6F60" w:rsidRDefault="00AF1FDF">
      <w:pPr>
        <w:pStyle w:val="Body"/>
      </w:pPr>
      <w:r>
        <w:t xml:space="preserve">Employees must not only understand the reasoning behind the change but also agree with </w:t>
      </w:r>
      <w:r w:rsidR="005A551F">
        <w:t>reasons for</w:t>
      </w:r>
      <w:r>
        <w:t xml:space="preserve"> the change must be sought.</w:t>
      </w:r>
      <w:r>
        <w:br/>
      </w:r>
    </w:p>
    <w:p w14:paraId="36C79781" w14:textId="77777777" w:rsidR="009B6F60" w:rsidRDefault="009B6F60">
      <w:pPr>
        <w:pStyle w:val="Body"/>
      </w:pPr>
    </w:p>
    <w:p w14:paraId="220BF510" w14:textId="77777777" w:rsidR="009B6F60" w:rsidRDefault="00AF1FDF">
      <w:pPr>
        <w:pStyle w:val="BodyA"/>
        <w:shd w:val="clear" w:color="auto" w:fill="FFFFFF"/>
        <w:spacing w:after="120" w:line="240" w:lineRule="auto"/>
        <w:rPr>
          <w:sz w:val="24"/>
          <w:szCs w:val="24"/>
        </w:rPr>
      </w:pPr>
      <w:r>
        <w:rPr>
          <w:sz w:val="24"/>
          <w:szCs w:val="24"/>
        </w:rPr>
        <w:t>A clear explanation of why the change is needed should be given.</w:t>
      </w:r>
    </w:p>
    <w:p w14:paraId="3FC523A8" w14:textId="77777777" w:rsidR="009B6F60" w:rsidRDefault="00AF1FDF">
      <w:pPr>
        <w:pStyle w:val="BodyA"/>
        <w:shd w:val="clear" w:color="auto" w:fill="FFFFFF"/>
        <w:spacing w:after="120" w:line="240" w:lineRule="auto"/>
        <w:rPr>
          <w:sz w:val="24"/>
          <w:szCs w:val="24"/>
        </w:rPr>
      </w:pPr>
      <w:r>
        <w:rPr>
          <w:sz w:val="24"/>
          <w:szCs w:val="24"/>
        </w:rPr>
        <w:t xml:space="preserve">Benefits of the change should be explained especially, as they apply to the people affected. </w:t>
      </w:r>
    </w:p>
    <w:p w14:paraId="08F5AA65" w14:textId="77777777" w:rsidR="009B6F60" w:rsidRDefault="00AF1FDF">
      <w:pPr>
        <w:pStyle w:val="BodyA"/>
        <w:shd w:val="clear" w:color="auto" w:fill="FFFFFF"/>
        <w:spacing w:after="120" w:line="240" w:lineRule="auto"/>
        <w:rPr>
          <w:sz w:val="24"/>
          <w:szCs w:val="24"/>
        </w:rPr>
      </w:pPr>
      <w:r>
        <w:rPr>
          <w:sz w:val="24"/>
          <w:szCs w:val="24"/>
        </w:rPr>
        <w:t>How the change was decided, how the change will be implemented, the process plan milestones should be discussed in an open forum in a question - answer format meeting.</w:t>
      </w:r>
    </w:p>
    <w:p w14:paraId="5396874F" w14:textId="77777777" w:rsidR="009B6F60" w:rsidRDefault="009B6F60">
      <w:pPr>
        <w:pStyle w:val="BodyA"/>
        <w:shd w:val="clear" w:color="auto" w:fill="FFFFFF"/>
        <w:spacing w:after="120" w:line="240" w:lineRule="auto"/>
        <w:rPr>
          <w:b/>
          <w:bCs/>
          <w:sz w:val="33"/>
          <w:szCs w:val="33"/>
        </w:rPr>
      </w:pPr>
    </w:p>
    <w:p w14:paraId="50D1B864" w14:textId="77777777" w:rsidR="009B6F60" w:rsidRDefault="00AF1FDF">
      <w:pPr>
        <w:pStyle w:val="BodyA"/>
        <w:shd w:val="clear" w:color="auto" w:fill="FFFFFF"/>
        <w:spacing w:after="120" w:line="240" w:lineRule="auto"/>
        <w:rPr>
          <w:b/>
          <w:bCs/>
          <w:sz w:val="33"/>
          <w:szCs w:val="33"/>
        </w:rPr>
      </w:pPr>
      <w:r>
        <w:rPr>
          <w:b/>
          <w:bCs/>
          <w:sz w:val="33"/>
          <w:szCs w:val="33"/>
        </w:rPr>
        <w:t>Desire to make the change</w:t>
      </w:r>
    </w:p>
    <w:p w14:paraId="189BB43D" w14:textId="77777777" w:rsidR="009B6F60" w:rsidRDefault="009B6F60">
      <w:pPr>
        <w:pStyle w:val="BodyA"/>
        <w:shd w:val="clear" w:color="auto" w:fill="FFFFFF"/>
        <w:spacing w:after="120" w:line="240" w:lineRule="auto"/>
        <w:rPr>
          <w:sz w:val="27"/>
          <w:szCs w:val="27"/>
        </w:rPr>
      </w:pPr>
    </w:p>
    <w:p w14:paraId="285E4ED2" w14:textId="77777777" w:rsidR="009B6F60" w:rsidRDefault="00AF1FDF">
      <w:pPr>
        <w:pStyle w:val="BodyA"/>
        <w:shd w:val="clear" w:color="auto" w:fill="FFFFFF"/>
        <w:spacing w:after="120" w:line="240" w:lineRule="auto"/>
        <w:rPr>
          <w:sz w:val="24"/>
          <w:szCs w:val="24"/>
        </w:rPr>
      </w:pPr>
      <w:r>
        <w:rPr>
          <w:sz w:val="24"/>
          <w:szCs w:val="24"/>
        </w:rPr>
        <w:t>Don’t Just Tell Employees Organizational Changes Are Coming — Explain Why,</w:t>
      </w:r>
    </w:p>
    <w:p w14:paraId="45028CC7" w14:textId="77777777" w:rsidR="009B6F60" w:rsidRDefault="00AF1FDF">
      <w:pPr>
        <w:pStyle w:val="BodyA"/>
        <w:shd w:val="clear" w:color="auto" w:fill="FFFFFF"/>
        <w:spacing w:after="120" w:line="240" w:lineRule="auto"/>
        <w:rPr>
          <w:sz w:val="24"/>
          <w:szCs w:val="24"/>
        </w:rPr>
      </w:pPr>
      <w:r>
        <w:rPr>
          <w:sz w:val="24"/>
          <w:szCs w:val="24"/>
        </w:rPr>
        <w:t xml:space="preserve">Galbraith, 2018) </w:t>
      </w:r>
    </w:p>
    <w:p w14:paraId="0DDF9ADE" w14:textId="77777777" w:rsidR="009B6F60" w:rsidRDefault="00AF1FDF">
      <w:pPr>
        <w:pStyle w:val="BodyA"/>
        <w:shd w:val="clear" w:color="auto" w:fill="FFFFFF"/>
        <w:spacing w:after="120" w:line="240" w:lineRule="auto"/>
        <w:rPr>
          <w:sz w:val="24"/>
          <w:szCs w:val="24"/>
        </w:rPr>
      </w:pPr>
      <w:r>
        <w:rPr>
          <w:sz w:val="24"/>
          <w:szCs w:val="24"/>
        </w:rPr>
        <w:t xml:space="preserve">The use of designated ‘change </w:t>
      </w:r>
      <w:proofErr w:type="gramStart"/>
      <w:r>
        <w:rPr>
          <w:sz w:val="24"/>
          <w:szCs w:val="24"/>
        </w:rPr>
        <w:t>leaders’</w:t>
      </w:r>
      <w:proofErr w:type="gramEnd"/>
      <w:r>
        <w:rPr>
          <w:sz w:val="24"/>
          <w:szCs w:val="24"/>
        </w:rPr>
        <w:t xml:space="preserve">. </w:t>
      </w:r>
    </w:p>
    <w:p w14:paraId="5644F1B1" w14:textId="77777777" w:rsidR="009B6F60" w:rsidRDefault="00AF1FDF">
      <w:pPr>
        <w:pStyle w:val="BodyA"/>
        <w:shd w:val="clear" w:color="auto" w:fill="FFFFFF"/>
        <w:spacing w:after="120" w:line="240" w:lineRule="auto"/>
        <w:rPr>
          <w:sz w:val="24"/>
          <w:szCs w:val="24"/>
        </w:rPr>
      </w:pPr>
      <w:r>
        <w:rPr>
          <w:sz w:val="24"/>
          <w:szCs w:val="24"/>
        </w:rPr>
        <w:t xml:space="preserve">Who can publicly support the </w:t>
      </w:r>
      <w:proofErr w:type="gramStart"/>
      <w:r>
        <w:rPr>
          <w:sz w:val="24"/>
          <w:szCs w:val="24"/>
        </w:rPr>
        <w:t>change, and</w:t>
      </w:r>
      <w:proofErr w:type="gramEnd"/>
      <w:r>
        <w:rPr>
          <w:sz w:val="24"/>
          <w:szCs w:val="24"/>
        </w:rPr>
        <w:t xml:space="preserve"> have connection with the people are affected by the change. </w:t>
      </w:r>
    </w:p>
    <w:p w14:paraId="2DF8F23D" w14:textId="77777777" w:rsidR="009B6F60" w:rsidRDefault="00AF1FDF">
      <w:pPr>
        <w:pStyle w:val="BodyA"/>
        <w:shd w:val="clear" w:color="auto" w:fill="FFFFFF"/>
        <w:spacing w:after="120" w:line="240" w:lineRule="auto"/>
        <w:rPr>
          <w:sz w:val="24"/>
          <w:szCs w:val="24"/>
        </w:rPr>
      </w:pPr>
      <w:r>
        <w:rPr>
          <w:sz w:val="24"/>
          <w:szCs w:val="24"/>
        </w:rPr>
        <w:t>Who can explain how daily routines will be affected so that they can provide specific support and guidance.</w:t>
      </w:r>
    </w:p>
    <w:p w14:paraId="4271C6F5" w14:textId="77777777" w:rsidR="009B6F60" w:rsidRDefault="00AF1FDF">
      <w:pPr>
        <w:pStyle w:val="BodyA"/>
        <w:shd w:val="clear" w:color="auto" w:fill="FFFFFF"/>
        <w:spacing w:after="120" w:line="240" w:lineRule="auto"/>
        <w:rPr>
          <w:color w:val="0070C0"/>
          <w:sz w:val="24"/>
          <w:szCs w:val="24"/>
          <w:u w:color="0070C0"/>
        </w:rPr>
      </w:pPr>
      <w:r>
        <w:rPr>
          <w:sz w:val="24"/>
          <w:szCs w:val="24"/>
        </w:rPr>
        <w:lastRenderedPageBreak/>
        <w:t xml:space="preserve">Who can get specific about the benefits of the change as they apply to </w:t>
      </w:r>
      <w:proofErr w:type="gramStart"/>
      <w:r>
        <w:rPr>
          <w:sz w:val="24"/>
          <w:szCs w:val="24"/>
        </w:rPr>
        <w:t>particular individuals</w:t>
      </w:r>
      <w:proofErr w:type="gramEnd"/>
      <w:r>
        <w:rPr>
          <w:sz w:val="24"/>
          <w:szCs w:val="24"/>
        </w:rPr>
        <w:t xml:space="preserve"> or teams.  Avoid touting advantages for the company</w:t>
      </w:r>
      <w:r>
        <w:rPr>
          <w:color w:val="0070C0"/>
          <w:sz w:val="24"/>
          <w:szCs w:val="24"/>
          <w:u w:color="0070C0"/>
        </w:rPr>
        <w:t>.</w:t>
      </w:r>
    </w:p>
    <w:p w14:paraId="3A3F4B18" w14:textId="3F0B377C" w:rsidR="009B6F60" w:rsidRDefault="00AF1FDF" w:rsidP="005A551F">
      <w:pPr>
        <w:pStyle w:val="BodyA"/>
        <w:shd w:val="clear" w:color="auto" w:fill="FFFFFF"/>
        <w:spacing w:after="0" w:line="240" w:lineRule="auto"/>
        <w:rPr>
          <w:sz w:val="24"/>
          <w:szCs w:val="24"/>
        </w:rPr>
      </w:pPr>
      <w:r>
        <w:rPr>
          <w:sz w:val="24"/>
          <w:szCs w:val="24"/>
        </w:rPr>
        <w:br/>
        <w:t>Resistance to change is a major obstacle.   (Kotter, 2016)</w:t>
      </w:r>
    </w:p>
    <w:p w14:paraId="2C5C54C2" w14:textId="77777777" w:rsidR="005A551F" w:rsidRDefault="005A551F" w:rsidP="005A551F">
      <w:pPr>
        <w:pStyle w:val="BodyA"/>
        <w:shd w:val="clear" w:color="auto" w:fill="FFFFFF"/>
        <w:spacing w:after="0" w:line="240" w:lineRule="auto"/>
        <w:rPr>
          <w:sz w:val="24"/>
          <w:szCs w:val="24"/>
        </w:rPr>
      </w:pPr>
    </w:p>
    <w:p w14:paraId="29309A2F" w14:textId="77777777" w:rsidR="009B6F60" w:rsidRDefault="00AF1FDF" w:rsidP="005A551F">
      <w:pPr>
        <w:pStyle w:val="BodyA"/>
        <w:shd w:val="clear" w:color="auto" w:fill="FFFFFF"/>
        <w:spacing w:after="120" w:line="240" w:lineRule="auto"/>
        <w:rPr>
          <w:sz w:val="24"/>
          <w:szCs w:val="24"/>
        </w:rPr>
      </w:pPr>
      <w:r>
        <w:rPr>
          <w:sz w:val="24"/>
          <w:szCs w:val="24"/>
        </w:rPr>
        <w:t xml:space="preserve"> Resistance is to be expected, but you need to understand the core reason for it. </w:t>
      </w:r>
    </w:p>
    <w:p w14:paraId="4897B4F8" w14:textId="6A9E0008" w:rsidR="009B6F60" w:rsidRDefault="00AF1FDF" w:rsidP="005A551F">
      <w:pPr>
        <w:pStyle w:val="BodyA"/>
        <w:numPr>
          <w:ilvl w:val="0"/>
          <w:numId w:val="7"/>
        </w:numPr>
        <w:shd w:val="clear" w:color="auto" w:fill="FFFFFF"/>
        <w:spacing w:after="120" w:line="240" w:lineRule="auto"/>
        <w:ind w:left="714" w:hanging="357"/>
        <w:rPr>
          <w:sz w:val="24"/>
          <w:szCs w:val="24"/>
        </w:rPr>
      </w:pPr>
      <w:r>
        <w:rPr>
          <w:sz w:val="24"/>
          <w:szCs w:val="24"/>
        </w:rPr>
        <w:t>Are people scared that they don</w:t>
      </w:r>
      <w:r>
        <w:rPr>
          <w:rFonts w:ascii="Arial Unicode MS" w:hAnsi="Arial Unicode MS"/>
          <w:sz w:val="24"/>
          <w:szCs w:val="24"/>
          <w:rtl/>
          <w:lang w:val="ar-SA"/>
        </w:rPr>
        <w:t>’</w:t>
      </w:r>
      <w:r>
        <w:rPr>
          <w:sz w:val="24"/>
          <w:szCs w:val="24"/>
        </w:rPr>
        <w:t xml:space="preserve">t have the skills to make the change? </w:t>
      </w:r>
    </w:p>
    <w:p w14:paraId="7F067B43" w14:textId="4A742C37" w:rsidR="009B6F60" w:rsidRDefault="00AF1FDF" w:rsidP="005A551F">
      <w:pPr>
        <w:pStyle w:val="BodyA"/>
        <w:numPr>
          <w:ilvl w:val="0"/>
          <w:numId w:val="7"/>
        </w:numPr>
        <w:shd w:val="clear" w:color="auto" w:fill="FFFFFF"/>
        <w:spacing w:after="120" w:line="240" w:lineRule="auto"/>
        <w:ind w:left="714" w:hanging="357"/>
        <w:rPr>
          <w:sz w:val="24"/>
          <w:szCs w:val="24"/>
        </w:rPr>
      </w:pPr>
      <w:r>
        <w:rPr>
          <w:sz w:val="24"/>
          <w:szCs w:val="24"/>
        </w:rPr>
        <w:t xml:space="preserve">Are people worried about how it will affect their job duties? </w:t>
      </w:r>
    </w:p>
    <w:p w14:paraId="36B3AC22" w14:textId="65D116BD" w:rsidR="009B6F60" w:rsidRDefault="00AF1FDF" w:rsidP="005A551F">
      <w:pPr>
        <w:pStyle w:val="BodyA"/>
        <w:numPr>
          <w:ilvl w:val="0"/>
          <w:numId w:val="7"/>
        </w:numPr>
        <w:shd w:val="clear" w:color="auto" w:fill="FFFFFF"/>
        <w:spacing w:after="120" w:line="240" w:lineRule="auto"/>
        <w:ind w:left="714" w:hanging="357"/>
        <w:rPr>
          <w:sz w:val="24"/>
          <w:szCs w:val="24"/>
        </w:rPr>
      </w:pPr>
      <w:r>
        <w:rPr>
          <w:sz w:val="24"/>
          <w:szCs w:val="24"/>
        </w:rPr>
        <w:t>Will employees feel frustrated by the extra effort needed to learn something new?</w:t>
      </w:r>
    </w:p>
    <w:p w14:paraId="25DF5252" w14:textId="77777777" w:rsidR="009B6F60" w:rsidRDefault="00AF1FDF" w:rsidP="005A551F">
      <w:pPr>
        <w:pStyle w:val="BodyA"/>
        <w:numPr>
          <w:ilvl w:val="0"/>
          <w:numId w:val="7"/>
        </w:numPr>
        <w:shd w:val="clear" w:color="auto" w:fill="FFFFFF"/>
        <w:spacing w:after="120" w:line="240" w:lineRule="auto"/>
        <w:ind w:left="714" w:hanging="357"/>
        <w:rPr>
          <w:sz w:val="24"/>
          <w:szCs w:val="24"/>
        </w:rPr>
      </w:pPr>
      <w:r>
        <w:rPr>
          <w:sz w:val="24"/>
          <w:szCs w:val="24"/>
        </w:rPr>
        <w:t xml:space="preserve">Once you understand the root cause of the resistance, it can be addressed and, </w:t>
      </w:r>
      <w:proofErr w:type="gramStart"/>
      <w:r>
        <w:rPr>
          <w:sz w:val="24"/>
          <w:szCs w:val="24"/>
        </w:rPr>
        <w:t>make adjustments to</w:t>
      </w:r>
      <w:proofErr w:type="gramEnd"/>
      <w:r>
        <w:rPr>
          <w:sz w:val="24"/>
          <w:szCs w:val="24"/>
        </w:rPr>
        <w:t xml:space="preserve"> your change implementation plan, if required.</w:t>
      </w:r>
    </w:p>
    <w:p w14:paraId="0365CF96" w14:textId="77777777" w:rsidR="009B6F60" w:rsidRDefault="009B6F60" w:rsidP="005A551F">
      <w:pPr>
        <w:pStyle w:val="BodyA"/>
        <w:shd w:val="clear" w:color="auto" w:fill="FFFFFF"/>
        <w:spacing w:after="0" w:line="240" w:lineRule="auto"/>
        <w:rPr>
          <w:color w:val="0070C0"/>
          <w:sz w:val="16"/>
          <w:szCs w:val="16"/>
          <w:u w:color="0070C0"/>
        </w:rPr>
      </w:pPr>
    </w:p>
    <w:p w14:paraId="73D95F04" w14:textId="77777777" w:rsidR="009B6F60" w:rsidRDefault="00AF1FDF">
      <w:pPr>
        <w:pStyle w:val="BodyA"/>
        <w:shd w:val="clear" w:color="auto" w:fill="FFFFFF"/>
        <w:spacing w:after="120" w:line="240" w:lineRule="auto"/>
      </w:pPr>
      <w:r>
        <w:rPr>
          <w:b/>
          <w:bCs/>
          <w:sz w:val="33"/>
          <w:szCs w:val="33"/>
        </w:rPr>
        <w:t>Provide knowledge on the change</w:t>
      </w:r>
      <w:r>
        <w:rPr>
          <w:b/>
          <w:bCs/>
          <w:sz w:val="33"/>
          <w:szCs w:val="33"/>
        </w:rPr>
        <w:br/>
      </w:r>
    </w:p>
    <w:p w14:paraId="751F1F20" w14:textId="77777777" w:rsidR="009B6F60" w:rsidRDefault="00AF1FDF">
      <w:pPr>
        <w:pStyle w:val="BodyA"/>
        <w:shd w:val="clear" w:color="auto" w:fill="FFFFFF"/>
        <w:spacing w:after="120" w:line="240" w:lineRule="auto"/>
        <w:rPr>
          <w:sz w:val="24"/>
          <w:szCs w:val="24"/>
        </w:rPr>
      </w:pPr>
      <w:r>
        <w:rPr>
          <w:sz w:val="24"/>
          <w:szCs w:val="24"/>
        </w:rPr>
        <w:t>This is the main area of the ADKAR process and will be the key to the success or failure of the change and is about training and education. Staff need to understand how their responsibilities, skills, tools, and processes will be impacted.</w:t>
      </w:r>
    </w:p>
    <w:p w14:paraId="45FA066F" w14:textId="77777777" w:rsidR="009B6F60" w:rsidRDefault="00AF1FDF">
      <w:pPr>
        <w:pStyle w:val="BodyA"/>
        <w:shd w:val="clear" w:color="auto" w:fill="FFFFFF"/>
        <w:spacing w:after="120" w:line="240" w:lineRule="auto"/>
        <w:rPr>
          <w:sz w:val="24"/>
          <w:szCs w:val="24"/>
        </w:rPr>
      </w:pPr>
      <w:r>
        <w:rPr>
          <w:sz w:val="24"/>
          <w:szCs w:val="24"/>
        </w:rPr>
        <w:t xml:space="preserve">Given that everyone must reach each milestone individually, knowledge-building needs to be specific. </w:t>
      </w:r>
    </w:p>
    <w:p w14:paraId="23D5BB40" w14:textId="77777777" w:rsidR="009B6F60" w:rsidRDefault="00AF1FDF">
      <w:pPr>
        <w:pStyle w:val="BodyA"/>
        <w:shd w:val="clear" w:color="auto" w:fill="FFFFFF"/>
        <w:spacing w:after="120" w:line="240" w:lineRule="auto"/>
        <w:rPr>
          <w:sz w:val="24"/>
          <w:szCs w:val="24"/>
        </w:rPr>
      </w:pPr>
      <w:r>
        <w:rPr>
          <w:sz w:val="24"/>
          <w:szCs w:val="24"/>
        </w:rPr>
        <w:t>Provide knowledge that applies directly to each team</w:t>
      </w:r>
      <w:r>
        <w:rPr>
          <w:rFonts w:ascii="Arial Unicode MS" w:hAnsi="Arial Unicode MS"/>
          <w:sz w:val="24"/>
          <w:szCs w:val="24"/>
          <w:rtl/>
          <w:lang w:val="ar-SA"/>
        </w:rPr>
        <w:t>’</w:t>
      </w:r>
      <w:r>
        <w:rPr>
          <w:sz w:val="24"/>
          <w:szCs w:val="24"/>
        </w:rPr>
        <w:t>s or individual</w:t>
      </w:r>
      <w:r>
        <w:rPr>
          <w:rFonts w:ascii="Arial Unicode MS" w:hAnsi="Arial Unicode MS"/>
          <w:sz w:val="24"/>
          <w:szCs w:val="24"/>
          <w:rtl/>
          <w:lang w:val="ar-SA"/>
        </w:rPr>
        <w:t>’</w:t>
      </w:r>
      <w:r>
        <w:rPr>
          <w:sz w:val="24"/>
          <w:szCs w:val="24"/>
        </w:rPr>
        <w:t xml:space="preserve">s responsibilities. </w:t>
      </w:r>
    </w:p>
    <w:p w14:paraId="597D4171" w14:textId="77777777" w:rsidR="009B6F60" w:rsidRDefault="00AF1FDF">
      <w:pPr>
        <w:pStyle w:val="BodyA"/>
        <w:shd w:val="clear" w:color="auto" w:fill="FFFFFF"/>
        <w:spacing w:after="120" w:line="240" w:lineRule="auto"/>
        <w:rPr>
          <w:sz w:val="24"/>
          <w:szCs w:val="24"/>
        </w:rPr>
      </w:pPr>
      <w:r>
        <w:rPr>
          <w:sz w:val="24"/>
          <w:szCs w:val="24"/>
        </w:rPr>
        <w:t>The knowledge needed to perform distinct roles in the change is different for each function/ department, even though the overall change may be the same.</w:t>
      </w:r>
    </w:p>
    <w:p w14:paraId="354478EC" w14:textId="77777777" w:rsidR="009B6F60" w:rsidRDefault="00AF1FDF">
      <w:pPr>
        <w:pStyle w:val="BodyA"/>
        <w:shd w:val="clear" w:color="auto" w:fill="FFFFFF"/>
        <w:spacing w:after="120" w:line="240" w:lineRule="auto"/>
        <w:rPr>
          <w:color w:val="0070C0"/>
          <w:sz w:val="24"/>
          <w:szCs w:val="24"/>
          <w:u w:color="0070C0"/>
        </w:rPr>
      </w:pPr>
      <w:r>
        <w:rPr>
          <w:sz w:val="24"/>
          <w:szCs w:val="24"/>
        </w:rPr>
        <w:t xml:space="preserve">Take time to evaluate what additional skills, tools, and duties the change will require. </w:t>
      </w:r>
    </w:p>
    <w:p w14:paraId="1EDFCCA7" w14:textId="77777777" w:rsidR="009B6F60" w:rsidRDefault="00AF1FDF">
      <w:pPr>
        <w:pStyle w:val="BodyA"/>
        <w:shd w:val="clear" w:color="auto" w:fill="FFFFFF"/>
        <w:spacing w:after="120" w:line="240" w:lineRule="auto"/>
        <w:rPr>
          <w:sz w:val="24"/>
          <w:szCs w:val="24"/>
        </w:rPr>
      </w:pPr>
      <w:r>
        <w:rPr>
          <w:sz w:val="24"/>
          <w:szCs w:val="24"/>
        </w:rPr>
        <w:t xml:space="preserve">This allows planning the change schedule around the necessary skill development. </w:t>
      </w:r>
      <w:r>
        <w:rPr>
          <w:sz w:val="24"/>
          <w:szCs w:val="24"/>
        </w:rPr>
        <w:br/>
      </w:r>
    </w:p>
    <w:p w14:paraId="0ABAF11F" w14:textId="77777777" w:rsidR="009B6F60" w:rsidRDefault="00AF1FDF">
      <w:pPr>
        <w:pStyle w:val="BodyA"/>
        <w:shd w:val="clear" w:color="auto" w:fill="FFFFFF"/>
        <w:spacing w:after="120" w:line="240" w:lineRule="auto"/>
        <w:rPr>
          <w:sz w:val="24"/>
          <w:szCs w:val="24"/>
        </w:rPr>
      </w:pPr>
      <w:r>
        <w:rPr>
          <w:sz w:val="24"/>
          <w:szCs w:val="24"/>
        </w:rPr>
        <w:t>It should also be considered that too many changes, all at once can lead to additional resistance.</w:t>
      </w:r>
    </w:p>
    <w:p w14:paraId="40C0EC8E" w14:textId="77777777" w:rsidR="009B6F60" w:rsidRDefault="00AF1FDF">
      <w:pPr>
        <w:pStyle w:val="BodyA"/>
        <w:shd w:val="clear" w:color="auto" w:fill="FFFFFF"/>
        <w:spacing w:after="120" w:line="240" w:lineRule="auto"/>
        <w:rPr>
          <w:sz w:val="24"/>
          <w:szCs w:val="24"/>
        </w:rPr>
      </w:pPr>
      <w:r>
        <w:rPr>
          <w:sz w:val="24"/>
          <w:szCs w:val="24"/>
        </w:rPr>
        <w:t xml:space="preserve"> If your change requires employees to learn a large amount of new material and/or master new skills, implement the change gradually.</w:t>
      </w:r>
    </w:p>
    <w:p w14:paraId="443FE990" w14:textId="77777777" w:rsidR="009B6F60" w:rsidRDefault="00AF1FDF">
      <w:pPr>
        <w:pStyle w:val="BodyA"/>
        <w:shd w:val="clear" w:color="auto" w:fill="FFFFFF"/>
        <w:spacing w:after="120" w:line="240" w:lineRule="auto"/>
        <w:rPr>
          <w:sz w:val="24"/>
          <w:szCs w:val="24"/>
        </w:rPr>
      </w:pPr>
      <w:r>
        <w:rPr>
          <w:sz w:val="24"/>
          <w:szCs w:val="24"/>
        </w:rPr>
        <w:t>Another way to increase comprehension is to use a variety of creative employee training methods:</w:t>
      </w:r>
    </w:p>
    <w:p w14:paraId="62F01B51" w14:textId="77777777" w:rsidR="009B6F60" w:rsidRDefault="00AF1FDF">
      <w:pPr>
        <w:pStyle w:val="BodyA"/>
        <w:numPr>
          <w:ilvl w:val="0"/>
          <w:numId w:val="4"/>
        </w:numPr>
        <w:shd w:val="clear" w:color="auto" w:fill="FFFFFF"/>
        <w:spacing w:after="120" w:line="240" w:lineRule="auto"/>
        <w:rPr>
          <w:sz w:val="24"/>
          <w:szCs w:val="24"/>
        </w:rPr>
      </w:pPr>
      <w:r>
        <w:rPr>
          <w:sz w:val="24"/>
          <w:szCs w:val="24"/>
        </w:rPr>
        <w:t>Traditional classroom training</w:t>
      </w:r>
    </w:p>
    <w:p w14:paraId="3054E2BF" w14:textId="77777777" w:rsidR="009B6F60" w:rsidRDefault="00AF1FDF">
      <w:pPr>
        <w:pStyle w:val="BodyA"/>
        <w:numPr>
          <w:ilvl w:val="0"/>
          <w:numId w:val="4"/>
        </w:numPr>
        <w:shd w:val="clear" w:color="auto" w:fill="FFFFFF"/>
        <w:spacing w:after="120" w:line="240" w:lineRule="auto"/>
        <w:rPr>
          <w:sz w:val="24"/>
          <w:szCs w:val="24"/>
        </w:rPr>
      </w:pPr>
      <w:r>
        <w:rPr>
          <w:sz w:val="24"/>
          <w:szCs w:val="24"/>
        </w:rPr>
        <w:t>Job shadowing/mentoring</w:t>
      </w:r>
    </w:p>
    <w:p w14:paraId="438B7794" w14:textId="77777777" w:rsidR="009B6F60" w:rsidRDefault="00AF1FDF">
      <w:pPr>
        <w:pStyle w:val="BodyA"/>
        <w:numPr>
          <w:ilvl w:val="0"/>
          <w:numId w:val="4"/>
        </w:numPr>
        <w:shd w:val="clear" w:color="auto" w:fill="FFFFFF"/>
        <w:spacing w:after="120" w:line="240" w:lineRule="auto"/>
        <w:rPr>
          <w:sz w:val="24"/>
          <w:szCs w:val="24"/>
        </w:rPr>
      </w:pPr>
      <w:r>
        <w:rPr>
          <w:sz w:val="24"/>
          <w:szCs w:val="24"/>
        </w:rPr>
        <w:t>Videos</w:t>
      </w:r>
    </w:p>
    <w:p w14:paraId="58773976" w14:textId="77777777" w:rsidR="009B6F60" w:rsidRDefault="00AF1FDF">
      <w:pPr>
        <w:pStyle w:val="BodyA"/>
        <w:numPr>
          <w:ilvl w:val="0"/>
          <w:numId w:val="4"/>
        </w:numPr>
        <w:shd w:val="clear" w:color="auto" w:fill="FFFFFF"/>
        <w:spacing w:after="120" w:line="240" w:lineRule="auto"/>
        <w:rPr>
          <w:sz w:val="24"/>
          <w:szCs w:val="24"/>
          <w:lang w:val="nl-NL"/>
        </w:rPr>
      </w:pPr>
      <w:r>
        <w:rPr>
          <w:sz w:val="24"/>
          <w:szCs w:val="24"/>
          <w:lang w:val="nl-NL"/>
        </w:rPr>
        <w:t>Blog series</w:t>
      </w:r>
    </w:p>
    <w:p w14:paraId="70E455C1" w14:textId="77777777" w:rsidR="009B6F60" w:rsidRDefault="00AF1FDF">
      <w:pPr>
        <w:pStyle w:val="BodyA"/>
        <w:numPr>
          <w:ilvl w:val="0"/>
          <w:numId w:val="4"/>
        </w:numPr>
        <w:shd w:val="clear" w:color="auto" w:fill="FFFFFF"/>
        <w:spacing w:after="120" w:line="240" w:lineRule="auto"/>
        <w:rPr>
          <w:sz w:val="24"/>
          <w:szCs w:val="24"/>
        </w:rPr>
      </w:pPr>
      <w:r>
        <w:rPr>
          <w:sz w:val="24"/>
          <w:szCs w:val="24"/>
        </w:rPr>
        <w:t>Interactive self-guided learning</w:t>
      </w:r>
    </w:p>
    <w:p w14:paraId="02BAD0EB" w14:textId="77777777" w:rsidR="009B6F60" w:rsidRDefault="00AF1FDF">
      <w:pPr>
        <w:pStyle w:val="BodyA"/>
        <w:shd w:val="clear" w:color="auto" w:fill="FFFFFF"/>
        <w:spacing w:after="120" w:line="240" w:lineRule="auto"/>
        <w:rPr>
          <w:sz w:val="24"/>
          <w:szCs w:val="24"/>
        </w:rPr>
      </w:pPr>
      <w:r>
        <w:rPr>
          <w:sz w:val="24"/>
          <w:szCs w:val="24"/>
        </w:rPr>
        <w:t>Knowledge-building should go beyond facilitating the change. It is equally important to provide knowledge that allows your team to see the change through to the end.</w:t>
      </w:r>
    </w:p>
    <w:p w14:paraId="53ED67F7" w14:textId="77777777" w:rsidR="009B6F60" w:rsidRDefault="00AF1FDF">
      <w:pPr>
        <w:pStyle w:val="BodyA"/>
        <w:shd w:val="clear" w:color="auto" w:fill="FFFFFF"/>
        <w:spacing w:after="0" w:line="240" w:lineRule="auto"/>
        <w:rPr>
          <w:b/>
          <w:bCs/>
          <w:sz w:val="33"/>
          <w:szCs w:val="33"/>
        </w:rPr>
      </w:pPr>
      <w:r>
        <w:rPr>
          <w:b/>
          <w:bCs/>
          <w:sz w:val="33"/>
          <w:szCs w:val="33"/>
        </w:rPr>
        <w:lastRenderedPageBreak/>
        <w:t xml:space="preserve">Ensure that employees </w:t>
      </w:r>
      <w:proofErr w:type="gramStart"/>
      <w:r>
        <w:rPr>
          <w:b/>
          <w:bCs/>
          <w:sz w:val="33"/>
          <w:szCs w:val="33"/>
        </w:rPr>
        <w:t>have the ability to</w:t>
      </w:r>
      <w:proofErr w:type="gramEnd"/>
      <w:r>
        <w:rPr>
          <w:b/>
          <w:bCs/>
          <w:sz w:val="33"/>
          <w:szCs w:val="33"/>
        </w:rPr>
        <w:t xml:space="preserve"> make the change</w:t>
      </w:r>
    </w:p>
    <w:p w14:paraId="55BA4918" w14:textId="77777777" w:rsidR="009B6F60" w:rsidRDefault="009B6F60">
      <w:pPr>
        <w:pStyle w:val="BodyA"/>
        <w:shd w:val="clear" w:color="auto" w:fill="FFFFFF"/>
        <w:spacing w:after="0" w:line="240" w:lineRule="auto"/>
        <w:rPr>
          <w:sz w:val="27"/>
          <w:szCs w:val="27"/>
        </w:rPr>
      </w:pPr>
    </w:p>
    <w:p w14:paraId="669310CE" w14:textId="53543DDD" w:rsidR="009B6F60" w:rsidRDefault="00AF1FDF">
      <w:pPr>
        <w:pStyle w:val="BodyA"/>
        <w:shd w:val="clear" w:color="auto" w:fill="FFFFFF"/>
        <w:spacing w:after="0" w:line="240" w:lineRule="auto"/>
        <w:rPr>
          <w:sz w:val="24"/>
          <w:szCs w:val="24"/>
        </w:rPr>
      </w:pPr>
      <w:r>
        <w:rPr>
          <w:sz w:val="24"/>
          <w:szCs w:val="24"/>
        </w:rPr>
        <w:t>Regardless of how well employees know </w:t>
      </w:r>
      <w:r>
        <w:rPr>
          <w:i/>
          <w:iCs/>
          <w:sz w:val="24"/>
          <w:szCs w:val="24"/>
        </w:rPr>
        <w:t>how to do something</w:t>
      </w:r>
      <w:r>
        <w:rPr>
          <w:sz w:val="24"/>
          <w:szCs w:val="24"/>
        </w:rPr>
        <w:t xml:space="preserve">, having confidence in their own competencies determines </w:t>
      </w:r>
      <w:proofErr w:type="gramStart"/>
      <w:r>
        <w:rPr>
          <w:sz w:val="24"/>
          <w:szCs w:val="24"/>
        </w:rPr>
        <w:t>whether or not</w:t>
      </w:r>
      <w:proofErr w:type="gramEnd"/>
      <w:r>
        <w:rPr>
          <w:sz w:val="24"/>
          <w:szCs w:val="24"/>
        </w:rPr>
        <w:t xml:space="preserve"> they </w:t>
      </w:r>
      <w:r>
        <w:rPr>
          <w:i/>
          <w:iCs/>
          <w:sz w:val="24"/>
          <w:szCs w:val="24"/>
        </w:rPr>
        <w:t>can </w:t>
      </w:r>
      <w:r>
        <w:rPr>
          <w:sz w:val="24"/>
          <w:szCs w:val="24"/>
        </w:rPr>
        <w:t>or</w:t>
      </w:r>
      <w:r>
        <w:rPr>
          <w:i/>
          <w:iCs/>
          <w:sz w:val="24"/>
          <w:szCs w:val="24"/>
        </w:rPr>
        <w:t> even will </w:t>
      </w:r>
      <w:r>
        <w:rPr>
          <w:sz w:val="24"/>
          <w:szCs w:val="24"/>
        </w:rPr>
        <w:t>do something.</w:t>
      </w:r>
    </w:p>
    <w:p w14:paraId="61D6197B" w14:textId="77777777" w:rsidR="005A551F" w:rsidRDefault="005A551F">
      <w:pPr>
        <w:pStyle w:val="BodyA"/>
        <w:shd w:val="clear" w:color="auto" w:fill="FFFFFF"/>
        <w:spacing w:after="0" w:line="240" w:lineRule="auto"/>
        <w:rPr>
          <w:sz w:val="24"/>
          <w:szCs w:val="24"/>
        </w:rPr>
      </w:pPr>
    </w:p>
    <w:p w14:paraId="32F8AF0A" w14:textId="1E91C82F" w:rsidR="009B6F60" w:rsidRDefault="005A551F">
      <w:pPr>
        <w:pStyle w:val="BodyA"/>
        <w:shd w:val="clear" w:color="auto" w:fill="FFFFFF"/>
        <w:spacing w:after="0" w:line="240" w:lineRule="auto"/>
        <w:rPr>
          <w:sz w:val="27"/>
          <w:szCs w:val="27"/>
        </w:rPr>
      </w:pPr>
      <w:r>
        <w:object w:dxaOrig="6795" w:dyaOrig="3331" w14:anchorId="5EB69C29">
          <v:shape id="_x0000_i1026" type="#_x0000_t75" style="width:340.3pt;height:167.1pt" o:ole="">
            <v:imagedata r:id="rId20" o:title=""/>
          </v:shape>
          <o:OLEObject Type="Embed" ProgID="Visio.Drawing.15" ShapeID="_x0000_i1026" DrawAspect="Content" ObjectID="_1732891699" r:id="rId21"/>
        </w:object>
      </w:r>
    </w:p>
    <w:p w14:paraId="095FE44F" w14:textId="4F177E47" w:rsidR="009B6F60" w:rsidRDefault="009B6F60">
      <w:pPr>
        <w:pStyle w:val="BodyA"/>
        <w:shd w:val="clear" w:color="auto" w:fill="FFFFFF"/>
        <w:spacing w:after="0" w:line="240" w:lineRule="auto"/>
        <w:jc w:val="center"/>
        <w:rPr>
          <w:color w:val="0070C0"/>
          <w:sz w:val="24"/>
          <w:szCs w:val="24"/>
          <w:u w:color="0070C0"/>
        </w:rPr>
      </w:pPr>
    </w:p>
    <w:p w14:paraId="3EC65DBA" w14:textId="2A8E9E8B" w:rsidR="009B6F60" w:rsidRDefault="00AF1FDF">
      <w:pPr>
        <w:pStyle w:val="BodyA"/>
        <w:shd w:val="clear" w:color="auto" w:fill="FFFFFF"/>
        <w:spacing w:after="0" w:line="240" w:lineRule="auto"/>
        <w:rPr>
          <w:sz w:val="24"/>
          <w:szCs w:val="24"/>
        </w:rPr>
      </w:pPr>
      <w:r>
        <w:rPr>
          <w:sz w:val="24"/>
          <w:szCs w:val="24"/>
        </w:rPr>
        <w:t xml:space="preserve">Fig. </w:t>
      </w:r>
      <w:r w:rsidR="00EB34F4">
        <w:rPr>
          <w:sz w:val="24"/>
          <w:szCs w:val="24"/>
        </w:rPr>
        <w:t>6</w:t>
      </w:r>
      <w:r>
        <w:rPr>
          <w:sz w:val="24"/>
          <w:szCs w:val="24"/>
        </w:rPr>
        <w:t xml:space="preserve"> (Davies,2022)</w:t>
      </w:r>
    </w:p>
    <w:p w14:paraId="5B0676CB" w14:textId="77777777" w:rsidR="009B6F60" w:rsidRDefault="009B6F60">
      <w:pPr>
        <w:pStyle w:val="BodyA"/>
        <w:shd w:val="clear" w:color="auto" w:fill="FFFFFF"/>
        <w:spacing w:after="0" w:line="240" w:lineRule="auto"/>
        <w:rPr>
          <w:sz w:val="24"/>
          <w:szCs w:val="24"/>
        </w:rPr>
      </w:pPr>
    </w:p>
    <w:p w14:paraId="22083BDD" w14:textId="77777777" w:rsidR="009B6F60" w:rsidRDefault="00AF1FDF">
      <w:pPr>
        <w:pStyle w:val="BodyA"/>
        <w:shd w:val="clear" w:color="auto" w:fill="FFFFFF"/>
        <w:spacing w:after="120" w:line="240" w:lineRule="auto"/>
        <w:rPr>
          <w:sz w:val="24"/>
          <w:szCs w:val="24"/>
        </w:rPr>
      </w:pPr>
      <w:r>
        <w:rPr>
          <w:sz w:val="24"/>
          <w:szCs w:val="24"/>
        </w:rPr>
        <w:t>While plenty of football fans understand the mechanics behind taking a penalty, not all of them would score from the penalty spot.</w:t>
      </w:r>
    </w:p>
    <w:p w14:paraId="30ED5944" w14:textId="77777777" w:rsidR="009B6F60" w:rsidRDefault="00AF1FDF">
      <w:pPr>
        <w:pStyle w:val="BodyA"/>
        <w:shd w:val="clear" w:color="auto" w:fill="FFFFFF"/>
        <w:spacing w:after="120" w:line="240" w:lineRule="auto"/>
        <w:rPr>
          <w:sz w:val="24"/>
          <w:szCs w:val="24"/>
        </w:rPr>
      </w:pPr>
      <w:r>
        <w:rPr>
          <w:sz w:val="24"/>
          <w:szCs w:val="24"/>
        </w:rPr>
        <w:t xml:space="preserve">To bridge the gap between knowledge and ability, change leaders should coach individuals or teams. </w:t>
      </w:r>
    </w:p>
    <w:p w14:paraId="1C86403A" w14:textId="77777777" w:rsidR="009B6F60" w:rsidRDefault="00AF1FDF">
      <w:pPr>
        <w:pStyle w:val="BodyA"/>
        <w:shd w:val="clear" w:color="auto" w:fill="FFFFFF"/>
        <w:spacing w:after="0" w:line="240" w:lineRule="auto"/>
        <w:rPr>
          <w:b/>
          <w:bCs/>
          <w:sz w:val="33"/>
          <w:szCs w:val="33"/>
        </w:rPr>
      </w:pPr>
      <w:r>
        <w:rPr>
          <w:b/>
          <w:bCs/>
          <w:sz w:val="33"/>
          <w:szCs w:val="33"/>
        </w:rPr>
        <w:t>Reinforce the change</w:t>
      </w:r>
    </w:p>
    <w:p w14:paraId="655A9F39" w14:textId="77777777" w:rsidR="009B6F60" w:rsidRDefault="009B6F60">
      <w:pPr>
        <w:pStyle w:val="BodyA"/>
        <w:shd w:val="clear" w:color="auto" w:fill="FFFFFF"/>
        <w:spacing w:after="0" w:line="240" w:lineRule="auto"/>
        <w:rPr>
          <w:sz w:val="33"/>
          <w:szCs w:val="33"/>
        </w:rPr>
      </w:pPr>
    </w:p>
    <w:p w14:paraId="609B49B6" w14:textId="77777777" w:rsidR="009B6F60" w:rsidRDefault="00AF1FDF">
      <w:pPr>
        <w:pStyle w:val="BodyA"/>
        <w:shd w:val="clear" w:color="auto" w:fill="FFFFFF"/>
        <w:spacing w:after="0" w:line="240" w:lineRule="auto"/>
        <w:rPr>
          <w:sz w:val="24"/>
          <w:szCs w:val="24"/>
        </w:rPr>
      </w:pPr>
      <w:r>
        <w:rPr>
          <w:sz w:val="24"/>
          <w:szCs w:val="24"/>
        </w:rPr>
        <w:t>To stop employees relying on old habits. Once new processes are in place, keep reinforcing the change after its implementation.</w:t>
      </w:r>
    </w:p>
    <w:p w14:paraId="4067BC8F" w14:textId="77777777" w:rsidR="009B6F60" w:rsidRDefault="00AF1FDF">
      <w:pPr>
        <w:pStyle w:val="BodyA"/>
        <w:shd w:val="clear" w:color="auto" w:fill="FFFFFF"/>
        <w:spacing w:after="120" w:line="240" w:lineRule="auto"/>
        <w:rPr>
          <w:sz w:val="24"/>
          <w:szCs w:val="24"/>
        </w:rPr>
      </w:pPr>
      <w:r>
        <w:rPr>
          <w:color w:val="0070C0"/>
          <w:sz w:val="24"/>
          <w:szCs w:val="24"/>
          <w:u w:color="0070C0"/>
        </w:rPr>
        <w:br/>
      </w:r>
      <w:r>
        <w:rPr>
          <w:sz w:val="24"/>
          <w:szCs w:val="24"/>
        </w:rPr>
        <w:t xml:space="preserve">Celebrate success during and after the transformation so enthusiasm can be maintained. </w:t>
      </w:r>
    </w:p>
    <w:p w14:paraId="66B993F0" w14:textId="77777777" w:rsidR="009B6F60" w:rsidRDefault="00AF1FDF">
      <w:pPr>
        <w:pStyle w:val="BodyA"/>
        <w:shd w:val="clear" w:color="auto" w:fill="FFFFFF"/>
        <w:spacing w:after="120" w:line="240" w:lineRule="auto"/>
        <w:rPr>
          <w:sz w:val="24"/>
          <w:szCs w:val="24"/>
        </w:rPr>
      </w:pPr>
      <w:r>
        <w:rPr>
          <w:sz w:val="24"/>
          <w:szCs w:val="24"/>
        </w:rPr>
        <w:t xml:space="preserve">Correct mistakes and poor </w:t>
      </w:r>
      <w:r w:rsidRPr="00563483">
        <w:rPr>
          <w:sz w:val="24"/>
          <w:szCs w:val="24"/>
          <w:lang w:val="en-GB"/>
        </w:rPr>
        <w:t>behaviour</w:t>
      </w:r>
      <w:r>
        <w:rPr>
          <w:sz w:val="24"/>
          <w:szCs w:val="24"/>
        </w:rPr>
        <w:t xml:space="preserve"> in private when people slip back into old habits. </w:t>
      </w:r>
    </w:p>
    <w:p w14:paraId="786D3DCB" w14:textId="77777777" w:rsidR="009B6F60" w:rsidRDefault="00AF1FDF">
      <w:pPr>
        <w:pStyle w:val="BodyA"/>
        <w:shd w:val="clear" w:color="auto" w:fill="FFFFFF"/>
        <w:spacing w:after="120" w:line="240" w:lineRule="auto"/>
        <w:rPr>
          <w:sz w:val="24"/>
          <w:szCs w:val="24"/>
        </w:rPr>
      </w:pPr>
      <w:r>
        <w:rPr>
          <w:sz w:val="24"/>
          <w:szCs w:val="24"/>
        </w:rPr>
        <w:t>On the other hand, give praise publicly so that the entire organization can celebrate together.</w:t>
      </w:r>
    </w:p>
    <w:p w14:paraId="11E88C43" w14:textId="77777777" w:rsidR="009B6F60" w:rsidRDefault="00AF1FDF">
      <w:pPr>
        <w:pStyle w:val="BodyA"/>
        <w:shd w:val="clear" w:color="auto" w:fill="FFFFFF"/>
        <w:spacing w:after="120" w:line="240" w:lineRule="auto"/>
        <w:rPr>
          <w:sz w:val="24"/>
          <w:szCs w:val="24"/>
        </w:rPr>
      </w:pPr>
      <w:r>
        <w:rPr>
          <w:sz w:val="24"/>
          <w:szCs w:val="24"/>
        </w:rPr>
        <w:t xml:space="preserve">In the meantime, continue to collect feedback. The change process may be </w:t>
      </w:r>
      <w:r>
        <w:rPr>
          <w:rFonts w:ascii="Arial Unicode MS" w:hAnsi="Arial Unicode MS"/>
          <w:sz w:val="24"/>
          <w:szCs w:val="24"/>
          <w:rtl/>
          <w:lang w:val="ar-SA"/>
        </w:rPr>
        <w:t>“</w:t>
      </w:r>
      <w:r>
        <w:rPr>
          <w:sz w:val="24"/>
          <w:szCs w:val="24"/>
        </w:rPr>
        <w:t>complete,” but employee feedback is still valuable.</w:t>
      </w:r>
    </w:p>
    <w:p w14:paraId="21598F07" w14:textId="77777777" w:rsidR="009B6F60" w:rsidRDefault="00AF1FDF">
      <w:pPr>
        <w:pStyle w:val="BodyA"/>
        <w:shd w:val="clear" w:color="auto" w:fill="FFFFFF"/>
        <w:spacing w:after="120" w:line="240" w:lineRule="auto"/>
        <w:rPr>
          <w:sz w:val="24"/>
          <w:szCs w:val="24"/>
        </w:rPr>
      </w:pPr>
      <w:r>
        <w:rPr>
          <w:sz w:val="24"/>
          <w:szCs w:val="24"/>
        </w:rPr>
        <w:t>Listen to employees to identify pinch points and see where extra support would be beneficial.</w:t>
      </w:r>
    </w:p>
    <w:p w14:paraId="03D0CB39" w14:textId="77777777" w:rsidR="009B6F60" w:rsidRDefault="00AF1FDF">
      <w:pPr>
        <w:pStyle w:val="BodyA"/>
        <w:shd w:val="clear" w:color="auto" w:fill="FFFFFF"/>
        <w:spacing w:after="120" w:line="240" w:lineRule="auto"/>
        <w:rPr>
          <w:sz w:val="24"/>
          <w:szCs w:val="24"/>
        </w:rPr>
      </w:pPr>
      <w:r>
        <w:rPr>
          <w:sz w:val="24"/>
          <w:szCs w:val="24"/>
        </w:rPr>
        <w:t xml:space="preserve">Include time for reinforcement of the change management plan. </w:t>
      </w:r>
    </w:p>
    <w:p w14:paraId="7C110EB6" w14:textId="37664A0F" w:rsidR="009B6F60" w:rsidRDefault="00AF1FDF">
      <w:pPr>
        <w:pStyle w:val="BodyA"/>
        <w:shd w:val="clear" w:color="auto" w:fill="FFFFFF"/>
        <w:spacing w:after="120" w:line="240" w:lineRule="auto"/>
        <w:rPr>
          <w:sz w:val="24"/>
          <w:szCs w:val="24"/>
        </w:rPr>
      </w:pPr>
      <w:r>
        <w:rPr>
          <w:sz w:val="24"/>
          <w:szCs w:val="24"/>
        </w:rPr>
        <w:t>Continue monitoring and reinforcing the change for a period at least as long as the original change implementation plan</w:t>
      </w:r>
      <w:r w:rsidR="005A551F">
        <w:rPr>
          <w:sz w:val="24"/>
          <w:szCs w:val="24"/>
        </w:rPr>
        <w:t>.</w:t>
      </w:r>
    </w:p>
    <w:p w14:paraId="356E677C" w14:textId="77777777" w:rsidR="009B6F60" w:rsidRDefault="009B6F60">
      <w:pPr>
        <w:pStyle w:val="BodyA"/>
        <w:shd w:val="clear" w:color="auto" w:fill="FFFFFF"/>
        <w:spacing w:after="100" w:line="240" w:lineRule="auto"/>
        <w:rPr>
          <w:sz w:val="24"/>
          <w:szCs w:val="24"/>
        </w:rPr>
      </w:pPr>
    </w:p>
    <w:p w14:paraId="6784D430" w14:textId="77777777" w:rsidR="009B6F60" w:rsidRDefault="009B6F60">
      <w:pPr>
        <w:pStyle w:val="BodyA"/>
        <w:shd w:val="clear" w:color="auto" w:fill="FFFFFF"/>
        <w:spacing w:after="100" w:line="240" w:lineRule="auto"/>
        <w:rPr>
          <w:sz w:val="24"/>
          <w:szCs w:val="24"/>
        </w:rPr>
      </w:pPr>
    </w:p>
    <w:p w14:paraId="7475C769" w14:textId="6A33E110" w:rsidR="009B6F60" w:rsidRDefault="00AF1FDF">
      <w:pPr>
        <w:pStyle w:val="BodyA"/>
        <w:shd w:val="clear" w:color="auto" w:fill="FFFFFF"/>
        <w:spacing w:after="100" w:line="240" w:lineRule="auto"/>
        <w:rPr>
          <w:sz w:val="24"/>
          <w:szCs w:val="24"/>
        </w:rPr>
      </w:pPr>
      <w:r>
        <w:rPr>
          <w:sz w:val="24"/>
          <w:szCs w:val="24"/>
        </w:rPr>
        <w:lastRenderedPageBreak/>
        <w:br/>
        <w:t xml:space="preserve">It should be noted that the ADKAR process is required in both directions, </w:t>
      </w:r>
    </w:p>
    <w:p w14:paraId="657005B2" w14:textId="77777777" w:rsidR="009B6F60" w:rsidRDefault="00AF1FDF">
      <w:pPr>
        <w:pStyle w:val="BodyA"/>
        <w:shd w:val="clear" w:color="auto" w:fill="FFFFFF"/>
        <w:spacing w:after="100" w:line="240" w:lineRule="auto"/>
        <w:rPr>
          <w:sz w:val="24"/>
          <w:szCs w:val="24"/>
        </w:rPr>
      </w:pPr>
      <w:r>
        <w:rPr>
          <w:sz w:val="24"/>
          <w:szCs w:val="24"/>
        </w:rPr>
        <w:t>The Management Team need to be trained to consider the root causes of any lack of awareness, desire, knowledge and ability within the workforce or end users and empathy shown with measures being introduced to reduce identified causal factors.</w:t>
      </w:r>
    </w:p>
    <w:p w14:paraId="159775ED" w14:textId="77777777" w:rsidR="009B6F60" w:rsidRDefault="00AF1FDF">
      <w:pPr>
        <w:pStyle w:val="BodyA"/>
        <w:shd w:val="clear" w:color="auto" w:fill="FFFFFF"/>
        <w:spacing w:after="100" w:line="240" w:lineRule="auto"/>
        <w:rPr>
          <w:sz w:val="24"/>
          <w:szCs w:val="24"/>
        </w:rPr>
      </w:pPr>
      <w:r>
        <w:rPr>
          <w:sz w:val="24"/>
          <w:szCs w:val="24"/>
        </w:rPr>
        <w:t>Awareness and knowledge training should be given to both management and workforce to ensure understanding of any concerns raised by all stakeholders.</w:t>
      </w:r>
    </w:p>
    <w:p w14:paraId="6E93CD07" w14:textId="634E04D1" w:rsidR="009B6F60" w:rsidRDefault="00AF1FDF">
      <w:pPr>
        <w:pStyle w:val="BodyA"/>
        <w:shd w:val="clear" w:color="auto" w:fill="FFFFFF"/>
        <w:spacing w:after="100" w:line="240" w:lineRule="auto"/>
        <w:rPr>
          <w:sz w:val="24"/>
          <w:szCs w:val="24"/>
        </w:rPr>
      </w:pPr>
      <w:r>
        <w:rPr>
          <w:sz w:val="24"/>
          <w:szCs w:val="24"/>
        </w:rPr>
        <w:t xml:space="preserve">Using the data sets collected during the research of this investigation, correlation can be conducted using the 9 types (pillars) of industry 4.0 technologies with the 4 identified stakeholder groupings and then using the ADKAR change management system to identify high risk areas that could affect advancement introductions. Suggested adjustments can be recommended to reduce risks for these project </w:t>
      </w:r>
      <w:r>
        <w:rPr>
          <w:rFonts w:ascii="Arial Unicode MS" w:hAnsi="Arial Unicode MS"/>
          <w:sz w:val="24"/>
          <w:szCs w:val="24"/>
          <w:rtl/>
          <w:lang w:val="ar-SA"/>
        </w:rPr>
        <w:t>‘</w:t>
      </w:r>
      <w:r>
        <w:rPr>
          <w:sz w:val="24"/>
          <w:szCs w:val="24"/>
        </w:rPr>
        <w:t xml:space="preserve">pinch </w:t>
      </w:r>
      <w:proofErr w:type="gramStart"/>
      <w:r>
        <w:rPr>
          <w:sz w:val="24"/>
          <w:szCs w:val="24"/>
        </w:rPr>
        <w:t>points</w:t>
      </w:r>
      <w:r>
        <w:rPr>
          <w:rFonts w:ascii="Arial Unicode MS" w:hAnsi="Arial Unicode MS"/>
          <w:sz w:val="24"/>
          <w:szCs w:val="24"/>
          <w:rtl/>
          <w:lang w:val="ar-SA"/>
        </w:rPr>
        <w:t>’</w:t>
      </w:r>
      <w:proofErr w:type="gramEnd"/>
      <w:r w:rsidR="005A551F">
        <w:rPr>
          <w:rFonts w:ascii="Arial Unicode MS" w:hAnsi="Arial Unicode MS" w:hint="cs"/>
          <w:sz w:val="24"/>
          <w:szCs w:val="24"/>
          <w:rtl/>
          <w:lang w:val="ar-SA"/>
        </w:rPr>
        <w:t>.</w:t>
      </w:r>
    </w:p>
    <w:p w14:paraId="372D6DC5" w14:textId="77777777" w:rsidR="009B6F60" w:rsidRDefault="009B6F60">
      <w:pPr>
        <w:pStyle w:val="BodyA"/>
        <w:rPr>
          <w:sz w:val="24"/>
          <w:szCs w:val="24"/>
        </w:rPr>
      </w:pPr>
    </w:p>
    <w:p w14:paraId="64D8EB84" w14:textId="77777777" w:rsidR="009B6F60" w:rsidRDefault="00AF1FDF">
      <w:pPr>
        <w:pStyle w:val="BodyA"/>
        <w:rPr>
          <w:b/>
          <w:bCs/>
          <w:sz w:val="28"/>
          <w:szCs w:val="28"/>
        </w:rPr>
      </w:pPr>
      <w:r>
        <w:rPr>
          <w:b/>
          <w:bCs/>
          <w:sz w:val="28"/>
          <w:szCs w:val="28"/>
        </w:rPr>
        <w:t xml:space="preserve">Big Data and Data analytics </w:t>
      </w:r>
    </w:p>
    <w:p w14:paraId="70D015B2" w14:textId="77777777" w:rsidR="009B6F60" w:rsidRDefault="00AF1FDF">
      <w:pPr>
        <w:pStyle w:val="BodyA"/>
        <w:rPr>
          <w:b/>
          <w:bCs/>
          <w:sz w:val="24"/>
          <w:szCs w:val="24"/>
        </w:rPr>
      </w:pPr>
      <w:r>
        <w:rPr>
          <w:b/>
          <w:bCs/>
          <w:sz w:val="24"/>
          <w:szCs w:val="24"/>
        </w:rPr>
        <w:t>(Not applicable for this investigation)</w:t>
      </w:r>
    </w:p>
    <w:p w14:paraId="79DD3955" w14:textId="77777777" w:rsidR="009B6F60" w:rsidRDefault="009B6F60">
      <w:pPr>
        <w:pStyle w:val="BodyA"/>
        <w:rPr>
          <w:b/>
          <w:bCs/>
          <w:sz w:val="24"/>
          <w:szCs w:val="24"/>
        </w:rPr>
      </w:pPr>
    </w:p>
    <w:p w14:paraId="36ED72D5" w14:textId="77777777" w:rsidR="009B6F60" w:rsidRDefault="00AF1FDF">
      <w:pPr>
        <w:pStyle w:val="BodyA"/>
        <w:rPr>
          <w:b/>
          <w:bCs/>
          <w:sz w:val="28"/>
          <w:szCs w:val="28"/>
        </w:rPr>
      </w:pPr>
      <w:r>
        <w:rPr>
          <w:b/>
          <w:bCs/>
          <w:sz w:val="28"/>
          <w:szCs w:val="28"/>
        </w:rPr>
        <w:t xml:space="preserve">Simulation </w:t>
      </w:r>
    </w:p>
    <w:p w14:paraId="4E5B2015" w14:textId="77777777" w:rsidR="009B6F60" w:rsidRDefault="00AF1FDF">
      <w:pPr>
        <w:pStyle w:val="BodyA"/>
        <w:rPr>
          <w:b/>
          <w:bCs/>
          <w:sz w:val="28"/>
          <w:szCs w:val="28"/>
        </w:rPr>
      </w:pPr>
      <w:r>
        <w:rPr>
          <w:b/>
          <w:bCs/>
          <w:sz w:val="24"/>
          <w:szCs w:val="24"/>
        </w:rPr>
        <w:t>(Limited input to investigation)</w:t>
      </w:r>
    </w:p>
    <w:p w14:paraId="18EAA324" w14:textId="77777777" w:rsidR="009B6F60" w:rsidRDefault="00AF1FDF">
      <w:pPr>
        <w:pStyle w:val="BodyA"/>
        <w:rPr>
          <w:b/>
          <w:bCs/>
          <w:i/>
          <w:iCs/>
          <w:sz w:val="24"/>
          <w:szCs w:val="24"/>
        </w:rPr>
      </w:pPr>
      <w:r>
        <w:rPr>
          <w:b/>
          <w:bCs/>
          <w:i/>
          <w:iCs/>
          <w:sz w:val="24"/>
          <w:szCs w:val="24"/>
        </w:rPr>
        <w:t>Enthusiastic pioneers - Activate involvement for change</w:t>
      </w:r>
    </w:p>
    <w:p w14:paraId="7C8169ED" w14:textId="77777777" w:rsidR="009B6F60" w:rsidRDefault="00AF1FDF">
      <w:pPr>
        <w:pStyle w:val="BodyA"/>
        <w:rPr>
          <w:color w:val="25223B"/>
          <w:sz w:val="24"/>
          <w:szCs w:val="24"/>
          <w:u w:color="25223B"/>
        </w:rPr>
      </w:pPr>
      <w:r>
        <w:rPr>
          <w:color w:val="25223B"/>
          <w:sz w:val="24"/>
          <w:szCs w:val="24"/>
          <w:u w:color="25223B"/>
        </w:rPr>
        <w:t>Awareness and desire review not required for these stakeholders, but confirmation of Knowledge and ability, reinforcement maybe required if Knowledge and ability found to be not aligned to actual new processes.</w:t>
      </w:r>
    </w:p>
    <w:p w14:paraId="0BC99EBD" w14:textId="77777777" w:rsidR="009B6F60" w:rsidRDefault="00AF1FDF">
      <w:pPr>
        <w:pStyle w:val="BodyA"/>
        <w:rPr>
          <w:b/>
          <w:bCs/>
          <w:i/>
          <w:iCs/>
          <w:sz w:val="24"/>
          <w:szCs w:val="24"/>
        </w:rPr>
      </w:pPr>
      <w:r>
        <w:rPr>
          <w:b/>
          <w:bCs/>
          <w:i/>
          <w:iCs/>
          <w:sz w:val="24"/>
          <w:szCs w:val="24"/>
        </w:rPr>
        <w:t>Willing participants – Passive involvement for change</w:t>
      </w:r>
    </w:p>
    <w:p w14:paraId="50DB7307" w14:textId="77777777" w:rsidR="009B6F60" w:rsidRDefault="00AF1FDF">
      <w:pPr>
        <w:pStyle w:val="BodyA"/>
        <w:rPr>
          <w:color w:val="25223B"/>
          <w:sz w:val="24"/>
          <w:szCs w:val="24"/>
          <w:u w:color="25223B"/>
        </w:rPr>
      </w:pPr>
      <w:r>
        <w:rPr>
          <w:color w:val="25223B"/>
          <w:sz w:val="24"/>
          <w:szCs w:val="24"/>
          <w:u w:color="25223B"/>
        </w:rPr>
        <w:t>Full ADKAR review required for these stakeholders, would make the good change leaders</w:t>
      </w:r>
    </w:p>
    <w:p w14:paraId="0DD8C07E" w14:textId="77777777" w:rsidR="009B6F60" w:rsidRDefault="00AF1FDF">
      <w:pPr>
        <w:pStyle w:val="BodyA"/>
        <w:rPr>
          <w:b/>
          <w:bCs/>
          <w:sz w:val="24"/>
          <w:szCs w:val="24"/>
        </w:rPr>
      </w:pPr>
      <w:r>
        <w:rPr>
          <w:b/>
          <w:bCs/>
          <w:sz w:val="24"/>
          <w:szCs w:val="24"/>
        </w:rPr>
        <w:t>Unwilling participants - Passive indifference for change</w:t>
      </w:r>
    </w:p>
    <w:p w14:paraId="4F5D594B" w14:textId="77777777" w:rsidR="009B6F60" w:rsidRDefault="00AF1FDF">
      <w:pPr>
        <w:pStyle w:val="BodyA"/>
        <w:rPr>
          <w:color w:val="25223B"/>
          <w:sz w:val="24"/>
          <w:szCs w:val="24"/>
          <w:u w:color="25223B"/>
        </w:rPr>
      </w:pPr>
      <w:r>
        <w:rPr>
          <w:color w:val="25223B"/>
          <w:sz w:val="24"/>
          <w:szCs w:val="24"/>
          <w:u w:color="25223B"/>
        </w:rPr>
        <w:t>Full ADKAR review required for these stakeholders, investigate reason for unwillingness.</w:t>
      </w:r>
    </w:p>
    <w:p w14:paraId="4B3782F0" w14:textId="77777777" w:rsidR="009B6F60" w:rsidRDefault="00AF1FDF">
      <w:pPr>
        <w:pStyle w:val="BodyA"/>
        <w:rPr>
          <w:color w:val="25223B"/>
          <w:sz w:val="24"/>
          <w:szCs w:val="24"/>
          <w:u w:color="25223B"/>
        </w:rPr>
      </w:pPr>
      <w:r>
        <w:rPr>
          <w:color w:val="25223B"/>
          <w:sz w:val="24"/>
          <w:szCs w:val="24"/>
          <w:u w:color="25223B"/>
        </w:rPr>
        <w:t xml:space="preserve">Review Knowledge to concern understanding of changes and allowances for any increase </w:t>
      </w:r>
      <w:proofErr w:type="gramStart"/>
      <w:r>
        <w:rPr>
          <w:color w:val="25223B"/>
          <w:sz w:val="24"/>
          <w:szCs w:val="24"/>
          <w:u w:color="25223B"/>
        </w:rPr>
        <w:t>work load</w:t>
      </w:r>
      <w:proofErr w:type="gramEnd"/>
      <w:r>
        <w:rPr>
          <w:color w:val="25223B"/>
          <w:sz w:val="24"/>
          <w:szCs w:val="24"/>
          <w:u w:color="25223B"/>
        </w:rPr>
        <w:t xml:space="preserve"> or additional training requirements.</w:t>
      </w:r>
    </w:p>
    <w:p w14:paraId="2BA71239" w14:textId="77777777" w:rsidR="009B6F60" w:rsidRDefault="00AF1FDF">
      <w:pPr>
        <w:pStyle w:val="BodyA"/>
        <w:rPr>
          <w:b/>
          <w:bCs/>
          <w:i/>
          <w:iCs/>
          <w:sz w:val="24"/>
          <w:szCs w:val="24"/>
        </w:rPr>
      </w:pPr>
      <w:r>
        <w:rPr>
          <w:b/>
          <w:bCs/>
          <w:i/>
          <w:iCs/>
          <w:sz w:val="24"/>
          <w:szCs w:val="24"/>
        </w:rPr>
        <w:t>Innovation Saboteurs – Actively causes delays to change introduction</w:t>
      </w:r>
    </w:p>
    <w:p w14:paraId="4372D0CD" w14:textId="77777777" w:rsidR="009B6F60" w:rsidRDefault="00AF1FDF">
      <w:pPr>
        <w:pStyle w:val="BodyA"/>
        <w:rPr>
          <w:sz w:val="24"/>
          <w:szCs w:val="24"/>
        </w:rPr>
      </w:pPr>
      <w:r>
        <w:rPr>
          <w:sz w:val="24"/>
          <w:szCs w:val="24"/>
        </w:rPr>
        <w:t>Full ADKAR review required for these stakeholders, investigate reason for unwillingness.</w:t>
      </w:r>
    </w:p>
    <w:p w14:paraId="46FF5ED4" w14:textId="77777777" w:rsidR="005909EE" w:rsidRDefault="005909EE">
      <w:pPr>
        <w:pStyle w:val="BodyA"/>
        <w:shd w:val="clear" w:color="auto" w:fill="FFFFFF"/>
        <w:spacing w:before="100" w:after="100" w:line="240" w:lineRule="auto"/>
        <w:rPr>
          <w:sz w:val="24"/>
          <w:szCs w:val="24"/>
        </w:rPr>
      </w:pPr>
      <w:r w:rsidRPr="005909EE">
        <w:rPr>
          <w:sz w:val="24"/>
          <w:szCs w:val="24"/>
        </w:rPr>
        <w:t xml:space="preserve">Review change Knowledge to try and understand objections to identified changes and consider additional allowances for any increase workload or additional, training requirements. Review ability to see if issue is competency and additional training content would resolve concerns </w:t>
      </w:r>
    </w:p>
    <w:p w14:paraId="01D4E3D7" w14:textId="489CEB65" w:rsidR="009B6F60" w:rsidRDefault="00AF1FDF">
      <w:pPr>
        <w:pStyle w:val="BodyA"/>
        <w:shd w:val="clear" w:color="auto" w:fill="FFFFFF"/>
        <w:spacing w:before="100" w:after="100" w:line="240" w:lineRule="auto"/>
        <w:rPr>
          <w:color w:val="25223B"/>
          <w:sz w:val="24"/>
          <w:szCs w:val="24"/>
          <w:u w:color="25223B"/>
        </w:rPr>
      </w:pPr>
      <w:r>
        <w:rPr>
          <w:color w:val="25223B"/>
          <w:sz w:val="24"/>
          <w:szCs w:val="24"/>
          <w:u w:color="25223B"/>
        </w:rPr>
        <w:t xml:space="preserve">Reinforcement </w:t>
      </w:r>
      <w:proofErr w:type="gramStart"/>
      <w:r>
        <w:rPr>
          <w:color w:val="25223B"/>
          <w:sz w:val="24"/>
          <w:szCs w:val="24"/>
          <w:u w:color="25223B"/>
        </w:rPr>
        <w:t>requirement</w:t>
      </w:r>
      <w:proofErr w:type="gramEnd"/>
      <w:r>
        <w:rPr>
          <w:color w:val="25223B"/>
          <w:sz w:val="24"/>
          <w:szCs w:val="24"/>
          <w:u w:color="25223B"/>
        </w:rPr>
        <w:t xml:space="preserve"> need to be increased and for extended period.</w:t>
      </w:r>
    </w:p>
    <w:p w14:paraId="5F356580" w14:textId="77777777" w:rsidR="009B6F60" w:rsidRDefault="00AF1FDF">
      <w:pPr>
        <w:pStyle w:val="BodyA"/>
        <w:rPr>
          <w:b/>
          <w:bCs/>
          <w:sz w:val="28"/>
          <w:szCs w:val="28"/>
        </w:rPr>
      </w:pPr>
      <w:r>
        <w:rPr>
          <w:b/>
          <w:bCs/>
          <w:sz w:val="28"/>
          <w:szCs w:val="28"/>
        </w:rPr>
        <w:lastRenderedPageBreak/>
        <w:br/>
      </w:r>
    </w:p>
    <w:p w14:paraId="1E83DAC3" w14:textId="77777777" w:rsidR="009B6F60" w:rsidRDefault="00AF1FDF">
      <w:pPr>
        <w:pStyle w:val="BodyA"/>
        <w:rPr>
          <w:b/>
          <w:bCs/>
          <w:sz w:val="28"/>
          <w:szCs w:val="28"/>
        </w:rPr>
      </w:pPr>
      <w:r>
        <w:rPr>
          <w:b/>
          <w:bCs/>
          <w:sz w:val="28"/>
          <w:szCs w:val="28"/>
        </w:rPr>
        <w:t xml:space="preserve">Horizontal and Vertical Integration </w:t>
      </w:r>
    </w:p>
    <w:p w14:paraId="436C2D9A" w14:textId="77777777" w:rsidR="009B6F60" w:rsidRDefault="00AF1FDF">
      <w:pPr>
        <w:pStyle w:val="BodyA"/>
        <w:rPr>
          <w:b/>
          <w:bCs/>
          <w:sz w:val="28"/>
          <w:szCs w:val="28"/>
        </w:rPr>
      </w:pPr>
      <w:r>
        <w:rPr>
          <w:b/>
          <w:bCs/>
          <w:sz w:val="24"/>
          <w:szCs w:val="24"/>
        </w:rPr>
        <w:t>(Limited input to investigation)</w:t>
      </w:r>
    </w:p>
    <w:p w14:paraId="281E40B8" w14:textId="77777777" w:rsidR="009B6F60" w:rsidRDefault="00AF1FDF">
      <w:pPr>
        <w:pStyle w:val="BodyA"/>
        <w:rPr>
          <w:b/>
          <w:bCs/>
          <w:i/>
          <w:iCs/>
          <w:sz w:val="24"/>
          <w:szCs w:val="24"/>
        </w:rPr>
      </w:pPr>
      <w:r>
        <w:rPr>
          <w:b/>
          <w:bCs/>
          <w:i/>
          <w:iCs/>
          <w:sz w:val="24"/>
          <w:szCs w:val="24"/>
        </w:rPr>
        <w:t>Enthusiastic pioneers - Activate involvement for change</w:t>
      </w:r>
    </w:p>
    <w:p w14:paraId="2BA5892B" w14:textId="77777777" w:rsidR="009B6F60" w:rsidRDefault="00AF1FDF">
      <w:pPr>
        <w:pStyle w:val="BodyA"/>
        <w:rPr>
          <w:color w:val="25223B"/>
          <w:sz w:val="24"/>
          <w:szCs w:val="24"/>
          <w:u w:color="25223B"/>
        </w:rPr>
      </w:pPr>
      <w:r>
        <w:rPr>
          <w:color w:val="25223B"/>
          <w:sz w:val="24"/>
          <w:szCs w:val="24"/>
          <w:u w:color="25223B"/>
        </w:rPr>
        <w:t>Awareness and desire review not required for these stakeholders, but confirmation of Knowledge and ability, reinforcement maybe required if Knowledge and ability found to be not aligned to actual new processes.</w:t>
      </w:r>
    </w:p>
    <w:p w14:paraId="088C048D" w14:textId="77777777" w:rsidR="009B6F60" w:rsidRDefault="00AF1FDF">
      <w:pPr>
        <w:pStyle w:val="BodyA"/>
        <w:rPr>
          <w:b/>
          <w:bCs/>
          <w:i/>
          <w:iCs/>
          <w:sz w:val="24"/>
          <w:szCs w:val="24"/>
        </w:rPr>
      </w:pPr>
      <w:r>
        <w:rPr>
          <w:b/>
          <w:bCs/>
          <w:i/>
          <w:iCs/>
          <w:sz w:val="24"/>
          <w:szCs w:val="24"/>
        </w:rPr>
        <w:t>Willing participants – Passive involvement for change</w:t>
      </w:r>
    </w:p>
    <w:p w14:paraId="7E974519" w14:textId="77777777" w:rsidR="009B6F60" w:rsidRDefault="00AF1FDF">
      <w:pPr>
        <w:pStyle w:val="BodyA"/>
        <w:rPr>
          <w:color w:val="25223B"/>
          <w:sz w:val="24"/>
          <w:szCs w:val="24"/>
          <w:u w:color="25223B"/>
        </w:rPr>
      </w:pPr>
      <w:r>
        <w:rPr>
          <w:color w:val="25223B"/>
          <w:sz w:val="24"/>
          <w:szCs w:val="24"/>
          <w:u w:color="25223B"/>
        </w:rPr>
        <w:t>Full ADKAR review required for these stakeholders, would make the good change leaders</w:t>
      </w:r>
    </w:p>
    <w:p w14:paraId="0C42D2E9" w14:textId="77777777" w:rsidR="009B6F60" w:rsidRDefault="00AF1FDF">
      <w:pPr>
        <w:pStyle w:val="BodyA"/>
        <w:rPr>
          <w:b/>
          <w:bCs/>
          <w:sz w:val="24"/>
          <w:szCs w:val="24"/>
        </w:rPr>
      </w:pPr>
      <w:r>
        <w:rPr>
          <w:b/>
          <w:bCs/>
          <w:sz w:val="24"/>
          <w:szCs w:val="24"/>
        </w:rPr>
        <w:t>Unwilling participants - Passive indifference for change</w:t>
      </w:r>
    </w:p>
    <w:p w14:paraId="7AA1EDD0" w14:textId="77777777" w:rsidR="009B6F60" w:rsidRDefault="00AF1FDF">
      <w:pPr>
        <w:pStyle w:val="BodyA"/>
        <w:rPr>
          <w:color w:val="25223B"/>
          <w:sz w:val="24"/>
          <w:szCs w:val="24"/>
          <w:u w:color="25223B"/>
        </w:rPr>
      </w:pPr>
      <w:r>
        <w:rPr>
          <w:color w:val="25223B"/>
          <w:sz w:val="24"/>
          <w:szCs w:val="24"/>
          <w:u w:color="25223B"/>
        </w:rPr>
        <w:t>Full ADKAR review required for these stakeholders, investigate reason for unwillingness.</w:t>
      </w:r>
    </w:p>
    <w:p w14:paraId="312D351B" w14:textId="77777777" w:rsidR="009B6F60" w:rsidRDefault="00AF1FDF">
      <w:pPr>
        <w:pStyle w:val="BodyA"/>
        <w:rPr>
          <w:color w:val="25223B"/>
          <w:sz w:val="24"/>
          <w:szCs w:val="24"/>
          <w:u w:color="25223B"/>
        </w:rPr>
      </w:pPr>
      <w:r>
        <w:rPr>
          <w:color w:val="25223B"/>
          <w:sz w:val="24"/>
          <w:szCs w:val="24"/>
          <w:u w:color="25223B"/>
        </w:rPr>
        <w:t xml:space="preserve">Review Knowledge to concern understanding of changes and allowances for any increase </w:t>
      </w:r>
      <w:proofErr w:type="gramStart"/>
      <w:r>
        <w:rPr>
          <w:color w:val="25223B"/>
          <w:sz w:val="24"/>
          <w:szCs w:val="24"/>
          <w:u w:color="25223B"/>
        </w:rPr>
        <w:t>work load</w:t>
      </w:r>
      <w:proofErr w:type="gramEnd"/>
      <w:r>
        <w:rPr>
          <w:color w:val="25223B"/>
          <w:sz w:val="24"/>
          <w:szCs w:val="24"/>
          <w:u w:color="25223B"/>
        </w:rPr>
        <w:t xml:space="preserve"> or additional, training requirements.</w:t>
      </w:r>
    </w:p>
    <w:p w14:paraId="2E5B200E" w14:textId="77777777" w:rsidR="009B6F60" w:rsidRDefault="00AF1FDF">
      <w:pPr>
        <w:pStyle w:val="BodyA"/>
        <w:rPr>
          <w:b/>
          <w:bCs/>
          <w:i/>
          <w:iCs/>
          <w:sz w:val="24"/>
          <w:szCs w:val="24"/>
        </w:rPr>
      </w:pPr>
      <w:r>
        <w:rPr>
          <w:b/>
          <w:bCs/>
          <w:i/>
          <w:iCs/>
          <w:sz w:val="24"/>
          <w:szCs w:val="24"/>
        </w:rPr>
        <w:t>Innovation Saboteurs – Actively causes delays to change introduction</w:t>
      </w:r>
    </w:p>
    <w:p w14:paraId="78E98B5B" w14:textId="77777777" w:rsidR="009B6F60" w:rsidRDefault="00AF1FDF">
      <w:pPr>
        <w:pStyle w:val="BodyA"/>
        <w:rPr>
          <w:sz w:val="24"/>
          <w:szCs w:val="24"/>
        </w:rPr>
      </w:pPr>
      <w:r>
        <w:rPr>
          <w:sz w:val="24"/>
          <w:szCs w:val="24"/>
        </w:rPr>
        <w:t>Full ADKAR review required for these stakeholders, investigate reason for unwillingness.</w:t>
      </w:r>
    </w:p>
    <w:p w14:paraId="3BC61DEE" w14:textId="77777777" w:rsidR="005909EE" w:rsidRDefault="005909EE">
      <w:pPr>
        <w:pStyle w:val="BodyA"/>
        <w:shd w:val="clear" w:color="auto" w:fill="FFFFFF"/>
        <w:spacing w:before="100" w:after="100" w:line="240" w:lineRule="auto"/>
        <w:rPr>
          <w:sz w:val="24"/>
          <w:szCs w:val="24"/>
        </w:rPr>
      </w:pPr>
      <w:r w:rsidRPr="005909EE">
        <w:rPr>
          <w:sz w:val="24"/>
          <w:szCs w:val="24"/>
        </w:rPr>
        <w:t xml:space="preserve">Review change Knowledge to try and understand objections to identified changes and consider additional allowances for any increase workload or additional, training requirements. Review ability to see if issue is competency and additional training content would resolve concerns </w:t>
      </w:r>
    </w:p>
    <w:p w14:paraId="15C47DA0" w14:textId="6F62C901" w:rsidR="009B6F60" w:rsidRDefault="00AF1FDF">
      <w:pPr>
        <w:pStyle w:val="BodyA"/>
        <w:shd w:val="clear" w:color="auto" w:fill="FFFFFF"/>
        <w:spacing w:before="100" w:after="100" w:line="240" w:lineRule="auto"/>
        <w:rPr>
          <w:color w:val="25223B"/>
          <w:sz w:val="24"/>
          <w:szCs w:val="24"/>
          <w:u w:color="25223B"/>
        </w:rPr>
      </w:pPr>
      <w:r>
        <w:rPr>
          <w:color w:val="25223B"/>
          <w:sz w:val="24"/>
          <w:szCs w:val="24"/>
          <w:u w:color="25223B"/>
        </w:rPr>
        <w:t xml:space="preserve">Reinforcement </w:t>
      </w:r>
      <w:proofErr w:type="gramStart"/>
      <w:r>
        <w:rPr>
          <w:color w:val="25223B"/>
          <w:sz w:val="24"/>
          <w:szCs w:val="24"/>
          <w:u w:color="25223B"/>
        </w:rPr>
        <w:t>requirement</w:t>
      </w:r>
      <w:proofErr w:type="gramEnd"/>
      <w:r>
        <w:rPr>
          <w:color w:val="25223B"/>
          <w:sz w:val="24"/>
          <w:szCs w:val="24"/>
          <w:u w:color="25223B"/>
        </w:rPr>
        <w:t xml:space="preserve"> need to be increased and for extended period.</w:t>
      </w:r>
    </w:p>
    <w:p w14:paraId="2E140ECF" w14:textId="77777777" w:rsidR="009B6F60" w:rsidRDefault="009B6F60">
      <w:pPr>
        <w:pStyle w:val="BodyA"/>
        <w:rPr>
          <w:b/>
          <w:bCs/>
          <w:sz w:val="28"/>
          <w:szCs w:val="28"/>
        </w:rPr>
      </w:pPr>
    </w:p>
    <w:p w14:paraId="5288F111" w14:textId="77777777" w:rsidR="009B6F60" w:rsidRDefault="00AF1FDF">
      <w:pPr>
        <w:pStyle w:val="BodyA"/>
        <w:rPr>
          <w:b/>
          <w:bCs/>
          <w:sz w:val="28"/>
          <w:szCs w:val="28"/>
        </w:rPr>
      </w:pPr>
      <w:r>
        <w:rPr>
          <w:b/>
          <w:bCs/>
          <w:sz w:val="28"/>
          <w:szCs w:val="28"/>
        </w:rPr>
        <w:t>Industrial Internet of Things</w:t>
      </w:r>
    </w:p>
    <w:p w14:paraId="6A94F928" w14:textId="77777777" w:rsidR="009B6F60" w:rsidRDefault="00AF1FDF">
      <w:pPr>
        <w:pStyle w:val="BodyA"/>
        <w:rPr>
          <w:b/>
          <w:bCs/>
          <w:i/>
          <w:iCs/>
          <w:sz w:val="24"/>
          <w:szCs w:val="24"/>
        </w:rPr>
      </w:pPr>
      <w:r>
        <w:rPr>
          <w:b/>
          <w:bCs/>
          <w:i/>
          <w:iCs/>
          <w:sz w:val="24"/>
          <w:szCs w:val="24"/>
        </w:rPr>
        <w:t>Enthusiastic pioneers - Activate involvement for change</w:t>
      </w:r>
    </w:p>
    <w:p w14:paraId="70276785" w14:textId="77777777" w:rsidR="009B6F60" w:rsidRDefault="00AF1FDF">
      <w:pPr>
        <w:pStyle w:val="BodyA"/>
        <w:rPr>
          <w:color w:val="25223B"/>
          <w:sz w:val="24"/>
          <w:szCs w:val="24"/>
          <w:u w:color="25223B"/>
        </w:rPr>
      </w:pPr>
      <w:r>
        <w:rPr>
          <w:color w:val="25223B"/>
          <w:sz w:val="24"/>
          <w:szCs w:val="24"/>
          <w:u w:color="25223B"/>
        </w:rPr>
        <w:t>Awareness and desire review not required for these stakeholders, but confirmation of Knowledge and ability, reinforcement maybe required if Knowledge and ability found to be not aligned to actual new processes.</w:t>
      </w:r>
    </w:p>
    <w:p w14:paraId="32BB3A0D" w14:textId="77777777" w:rsidR="009B6F60" w:rsidRDefault="00AF1FDF">
      <w:pPr>
        <w:pStyle w:val="BodyA"/>
        <w:rPr>
          <w:b/>
          <w:bCs/>
          <w:i/>
          <w:iCs/>
          <w:sz w:val="24"/>
          <w:szCs w:val="24"/>
        </w:rPr>
      </w:pPr>
      <w:r>
        <w:rPr>
          <w:b/>
          <w:bCs/>
          <w:i/>
          <w:iCs/>
          <w:sz w:val="24"/>
          <w:szCs w:val="24"/>
        </w:rPr>
        <w:t>Willing participants – Passive involvement for change</w:t>
      </w:r>
    </w:p>
    <w:p w14:paraId="53AECB61" w14:textId="77777777" w:rsidR="009B6F60" w:rsidRDefault="00AF1FDF">
      <w:pPr>
        <w:pStyle w:val="BodyA"/>
        <w:rPr>
          <w:color w:val="25223B"/>
          <w:sz w:val="24"/>
          <w:szCs w:val="24"/>
          <w:u w:color="25223B"/>
        </w:rPr>
      </w:pPr>
      <w:r>
        <w:rPr>
          <w:color w:val="25223B"/>
          <w:sz w:val="24"/>
          <w:szCs w:val="24"/>
          <w:u w:color="25223B"/>
        </w:rPr>
        <w:t>Full ADKAR review required for these stakeholders, would make the good change leaders</w:t>
      </w:r>
    </w:p>
    <w:p w14:paraId="73BD2D17" w14:textId="77777777" w:rsidR="009B6F60" w:rsidRDefault="00AF1FDF">
      <w:pPr>
        <w:pStyle w:val="BodyA"/>
        <w:rPr>
          <w:b/>
          <w:bCs/>
          <w:sz w:val="24"/>
          <w:szCs w:val="24"/>
        </w:rPr>
      </w:pPr>
      <w:r>
        <w:rPr>
          <w:b/>
          <w:bCs/>
          <w:sz w:val="24"/>
          <w:szCs w:val="24"/>
        </w:rPr>
        <w:t>Unwilling participants - Passive indifference for change</w:t>
      </w:r>
    </w:p>
    <w:p w14:paraId="3B77B7ED" w14:textId="77777777" w:rsidR="009B6F60" w:rsidRDefault="00AF1FDF">
      <w:pPr>
        <w:pStyle w:val="BodyA"/>
        <w:rPr>
          <w:color w:val="25223B"/>
          <w:sz w:val="24"/>
          <w:szCs w:val="24"/>
          <w:u w:color="25223B"/>
        </w:rPr>
      </w:pPr>
      <w:r>
        <w:rPr>
          <w:color w:val="25223B"/>
          <w:sz w:val="24"/>
          <w:szCs w:val="24"/>
          <w:u w:color="25223B"/>
        </w:rPr>
        <w:t>Full ADKAR review required for these stakeholders, investigate reason for unwillingness.</w:t>
      </w:r>
    </w:p>
    <w:p w14:paraId="7AD7E093" w14:textId="77777777" w:rsidR="009B6F60" w:rsidRDefault="00AF1FDF">
      <w:pPr>
        <w:pStyle w:val="BodyA"/>
        <w:rPr>
          <w:color w:val="25223B"/>
          <w:sz w:val="24"/>
          <w:szCs w:val="24"/>
          <w:u w:color="25223B"/>
        </w:rPr>
      </w:pPr>
      <w:r>
        <w:rPr>
          <w:color w:val="25223B"/>
          <w:sz w:val="24"/>
          <w:szCs w:val="24"/>
          <w:u w:color="25223B"/>
        </w:rPr>
        <w:t xml:space="preserve">Review Knowledge to concern understanding of changes and allowances for any increase </w:t>
      </w:r>
      <w:proofErr w:type="gramStart"/>
      <w:r>
        <w:rPr>
          <w:color w:val="25223B"/>
          <w:sz w:val="24"/>
          <w:szCs w:val="24"/>
          <w:u w:color="25223B"/>
        </w:rPr>
        <w:t>work load</w:t>
      </w:r>
      <w:proofErr w:type="gramEnd"/>
      <w:r>
        <w:rPr>
          <w:color w:val="25223B"/>
          <w:sz w:val="24"/>
          <w:szCs w:val="24"/>
          <w:u w:color="25223B"/>
        </w:rPr>
        <w:t xml:space="preserve"> or additional, training requirements.</w:t>
      </w:r>
    </w:p>
    <w:p w14:paraId="46CF73AB" w14:textId="77777777" w:rsidR="009B6F60" w:rsidRDefault="00AF1FDF">
      <w:pPr>
        <w:pStyle w:val="BodyA"/>
        <w:rPr>
          <w:b/>
          <w:bCs/>
          <w:i/>
          <w:iCs/>
          <w:sz w:val="24"/>
          <w:szCs w:val="24"/>
        </w:rPr>
      </w:pPr>
      <w:r>
        <w:rPr>
          <w:b/>
          <w:bCs/>
          <w:i/>
          <w:iCs/>
          <w:sz w:val="24"/>
          <w:szCs w:val="24"/>
        </w:rPr>
        <w:lastRenderedPageBreak/>
        <w:t>Innovation Saboteurs – Actively causes delays to change introduction</w:t>
      </w:r>
    </w:p>
    <w:p w14:paraId="1F954229" w14:textId="77777777" w:rsidR="009B6F60" w:rsidRDefault="00AF1FDF">
      <w:pPr>
        <w:pStyle w:val="BodyA"/>
        <w:rPr>
          <w:sz w:val="24"/>
          <w:szCs w:val="24"/>
        </w:rPr>
      </w:pPr>
      <w:r>
        <w:rPr>
          <w:sz w:val="24"/>
          <w:szCs w:val="24"/>
        </w:rPr>
        <w:t>Full ADKAR review required for these stakeholders, investigate reason for unwillingness.</w:t>
      </w:r>
    </w:p>
    <w:p w14:paraId="372BA812" w14:textId="77777777" w:rsidR="005909EE" w:rsidRDefault="005909EE">
      <w:pPr>
        <w:pStyle w:val="BodyA"/>
        <w:shd w:val="clear" w:color="auto" w:fill="FFFFFF"/>
        <w:spacing w:before="100" w:after="100" w:line="240" w:lineRule="auto"/>
        <w:rPr>
          <w:sz w:val="24"/>
          <w:szCs w:val="24"/>
        </w:rPr>
      </w:pPr>
      <w:r w:rsidRPr="005909EE">
        <w:rPr>
          <w:sz w:val="24"/>
          <w:szCs w:val="24"/>
        </w:rPr>
        <w:t xml:space="preserve">Review change Knowledge to try and understand objections to identified changes and consider additional allowances for any increase workload or additional, training requirements. Review ability to see if issue is competency and additional training content would resolve concerns </w:t>
      </w:r>
    </w:p>
    <w:p w14:paraId="565EB3A6" w14:textId="3D245DB4" w:rsidR="009B6F60" w:rsidRDefault="00AF1FDF">
      <w:pPr>
        <w:pStyle w:val="BodyA"/>
        <w:shd w:val="clear" w:color="auto" w:fill="FFFFFF"/>
        <w:spacing w:before="100" w:after="100" w:line="240" w:lineRule="auto"/>
        <w:rPr>
          <w:color w:val="25223B"/>
          <w:sz w:val="24"/>
          <w:szCs w:val="24"/>
          <w:u w:color="25223B"/>
        </w:rPr>
      </w:pPr>
      <w:r>
        <w:rPr>
          <w:color w:val="25223B"/>
          <w:sz w:val="24"/>
          <w:szCs w:val="24"/>
          <w:u w:color="25223B"/>
        </w:rPr>
        <w:t xml:space="preserve">Reinforcement </w:t>
      </w:r>
      <w:proofErr w:type="gramStart"/>
      <w:r>
        <w:rPr>
          <w:color w:val="25223B"/>
          <w:sz w:val="24"/>
          <w:szCs w:val="24"/>
          <w:u w:color="25223B"/>
        </w:rPr>
        <w:t>requirement</w:t>
      </w:r>
      <w:proofErr w:type="gramEnd"/>
      <w:r>
        <w:rPr>
          <w:color w:val="25223B"/>
          <w:sz w:val="24"/>
          <w:szCs w:val="24"/>
          <w:u w:color="25223B"/>
        </w:rPr>
        <w:t xml:space="preserve"> need to be increased and for extended period.</w:t>
      </w:r>
    </w:p>
    <w:p w14:paraId="0A1EC771" w14:textId="77777777" w:rsidR="009B6F60" w:rsidRDefault="009B6F60">
      <w:pPr>
        <w:pStyle w:val="BodyA"/>
        <w:rPr>
          <w:b/>
          <w:bCs/>
          <w:sz w:val="28"/>
          <w:szCs w:val="28"/>
        </w:rPr>
      </w:pPr>
    </w:p>
    <w:p w14:paraId="59D5EF40" w14:textId="77777777" w:rsidR="009B6F60" w:rsidRDefault="00AF1FDF">
      <w:pPr>
        <w:pStyle w:val="BodyA"/>
        <w:rPr>
          <w:b/>
          <w:bCs/>
          <w:sz w:val="28"/>
          <w:szCs w:val="28"/>
        </w:rPr>
      </w:pPr>
      <w:r>
        <w:rPr>
          <w:b/>
          <w:bCs/>
          <w:sz w:val="28"/>
          <w:szCs w:val="28"/>
        </w:rPr>
        <w:t xml:space="preserve">Autonomous Robots </w:t>
      </w:r>
    </w:p>
    <w:p w14:paraId="7F4842BD" w14:textId="77777777" w:rsidR="009B6F60" w:rsidRDefault="00AF1FDF">
      <w:pPr>
        <w:pStyle w:val="BodyA"/>
        <w:rPr>
          <w:b/>
          <w:bCs/>
          <w:sz w:val="24"/>
          <w:szCs w:val="24"/>
        </w:rPr>
      </w:pPr>
      <w:r>
        <w:rPr>
          <w:b/>
          <w:bCs/>
          <w:sz w:val="24"/>
          <w:szCs w:val="24"/>
        </w:rPr>
        <w:t>(Biggest cause of concern raised by stakeholders)</w:t>
      </w:r>
    </w:p>
    <w:p w14:paraId="12353A5C" w14:textId="77777777" w:rsidR="009B6F60" w:rsidRDefault="00AF1FDF">
      <w:pPr>
        <w:pStyle w:val="BodyA"/>
        <w:rPr>
          <w:b/>
          <w:bCs/>
          <w:i/>
          <w:iCs/>
          <w:sz w:val="24"/>
          <w:szCs w:val="24"/>
        </w:rPr>
      </w:pPr>
      <w:r>
        <w:rPr>
          <w:b/>
          <w:bCs/>
          <w:i/>
          <w:iCs/>
          <w:sz w:val="24"/>
          <w:szCs w:val="24"/>
        </w:rPr>
        <w:t>Enthusiastic pioneers - Activate involvement for change</w:t>
      </w:r>
    </w:p>
    <w:p w14:paraId="1F0C8BE7" w14:textId="77777777" w:rsidR="009B6F60" w:rsidRDefault="00AF1FDF">
      <w:pPr>
        <w:pStyle w:val="BodyA"/>
        <w:rPr>
          <w:color w:val="25223B"/>
          <w:sz w:val="24"/>
          <w:szCs w:val="24"/>
          <w:u w:color="25223B"/>
        </w:rPr>
      </w:pPr>
      <w:r>
        <w:rPr>
          <w:color w:val="25223B"/>
          <w:sz w:val="24"/>
          <w:szCs w:val="24"/>
          <w:u w:color="25223B"/>
        </w:rPr>
        <w:t>Awareness and desire review not required for these stakeholders, but confirmation of Knowledge and ability, reinforcement maybe required if Knowledge and ability found to be not aligned to actual new processes.</w:t>
      </w:r>
    </w:p>
    <w:p w14:paraId="3F5FE466" w14:textId="77777777" w:rsidR="009B6F60" w:rsidRDefault="00AF1FDF">
      <w:pPr>
        <w:pStyle w:val="BodyA"/>
        <w:rPr>
          <w:b/>
          <w:bCs/>
          <w:i/>
          <w:iCs/>
          <w:sz w:val="24"/>
          <w:szCs w:val="24"/>
        </w:rPr>
      </w:pPr>
      <w:r>
        <w:rPr>
          <w:b/>
          <w:bCs/>
          <w:i/>
          <w:iCs/>
          <w:sz w:val="24"/>
          <w:szCs w:val="24"/>
        </w:rPr>
        <w:t>Willing participants – Passive involvement for change</w:t>
      </w:r>
    </w:p>
    <w:p w14:paraId="5CCA01D5" w14:textId="77777777" w:rsidR="009B6F60" w:rsidRDefault="00AF1FDF">
      <w:pPr>
        <w:pStyle w:val="BodyA"/>
        <w:rPr>
          <w:color w:val="25223B"/>
          <w:sz w:val="24"/>
          <w:szCs w:val="24"/>
          <w:u w:color="25223B"/>
        </w:rPr>
      </w:pPr>
      <w:r>
        <w:rPr>
          <w:color w:val="25223B"/>
          <w:sz w:val="24"/>
          <w:szCs w:val="24"/>
          <w:u w:color="25223B"/>
        </w:rPr>
        <w:t>Full ADKAR review required for these stakeholders, would make the good change leaders</w:t>
      </w:r>
    </w:p>
    <w:p w14:paraId="4CB52DFB" w14:textId="77777777" w:rsidR="009B6F60" w:rsidRDefault="00AF1FDF">
      <w:pPr>
        <w:pStyle w:val="BodyA"/>
        <w:rPr>
          <w:b/>
          <w:bCs/>
          <w:sz w:val="24"/>
          <w:szCs w:val="24"/>
        </w:rPr>
      </w:pPr>
      <w:r>
        <w:rPr>
          <w:b/>
          <w:bCs/>
          <w:sz w:val="24"/>
          <w:szCs w:val="24"/>
        </w:rPr>
        <w:t>Unwilling participants - Passive indifference for change</w:t>
      </w:r>
    </w:p>
    <w:p w14:paraId="5DB1DBB6" w14:textId="77777777" w:rsidR="009B6F60" w:rsidRDefault="00AF1FDF">
      <w:pPr>
        <w:pStyle w:val="BodyA"/>
        <w:rPr>
          <w:color w:val="25223B"/>
          <w:sz w:val="24"/>
          <w:szCs w:val="24"/>
          <w:u w:color="25223B"/>
        </w:rPr>
      </w:pPr>
      <w:r>
        <w:rPr>
          <w:color w:val="25223B"/>
          <w:sz w:val="24"/>
          <w:szCs w:val="24"/>
          <w:u w:color="25223B"/>
        </w:rPr>
        <w:t>Full ADKAR review required for these stakeholders, investigate reason for unwillingness.</w:t>
      </w:r>
    </w:p>
    <w:p w14:paraId="0B46B3AE" w14:textId="77777777" w:rsidR="009B6F60" w:rsidRDefault="00AF1FDF">
      <w:pPr>
        <w:pStyle w:val="BodyA"/>
        <w:rPr>
          <w:color w:val="25223B"/>
          <w:sz w:val="24"/>
          <w:szCs w:val="24"/>
          <w:u w:color="25223B"/>
        </w:rPr>
      </w:pPr>
      <w:r>
        <w:rPr>
          <w:color w:val="25223B"/>
          <w:sz w:val="24"/>
          <w:szCs w:val="24"/>
          <w:u w:color="25223B"/>
        </w:rPr>
        <w:t xml:space="preserve">Review Knowledge to concern understanding of changes and allowances for any increase </w:t>
      </w:r>
      <w:proofErr w:type="gramStart"/>
      <w:r>
        <w:rPr>
          <w:color w:val="25223B"/>
          <w:sz w:val="24"/>
          <w:szCs w:val="24"/>
          <w:u w:color="25223B"/>
        </w:rPr>
        <w:t>work load</w:t>
      </w:r>
      <w:proofErr w:type="gramEnd"/>
      <w:r>
        <w:rPr>
          <w:color w:val="25223B"/>
          <w:sz w:val="24"/>
          <w:szCs w:val="24"/>
          <w:u w:color="25223B"/>
        </w:rPr>
        <w:t xml:space="preserve"> or additional, training requirements. Use of tours/ visits to other facilities using this technology would be required, as well as full unrestricted communications between </w:t>
      </w:r>
    </w:p>
    <w:p w14:paraId="3267D688" w14:textId="77777777" w:rsidR="009B6F60" w:rsidRDefault="00AF1FDF">
      <w:pPr>
        <w:pStyle w:val="BodyA"/>
        <w:rPr>
          <w:b/>
          <w:bCs/>
          <w:i/>
          <w:iCs/>
          <w:sz w:val="24"/>
          <w:szCs w:val="24"/>
        </w:rPr>
      </w:pPr>
      <w:r>
        <w:rPr>
          <w:b/>
          <w:bCs/>
          <w:i/>
          <w:iCs/>
          <w:sz w:val="24"/>
          <w:szCs w:val="24"/>
        </w:rPr>
        <w:t>Innovation Saboteurs – Actively causes delays to change introduction</w:t>
      </w:r>
    </w:p>
    <w:p w14:paraId="549DDB59" w14:textId="77777777" w:rsidR="009B6F60" w:rsidRDefault="00AF1FDF">
      <w:pPr>
        <w:pStyle w:val="BodyA"/>
        <w:rPr>
          <w:sz w:val="24"/>
          <w:szCs w:val="24"/>
        </w:rPr>
      </w:pPr>
      <w:r>
        <w:rPr>
          <w:sz w:val="24"/>
          <w:szCs w:val="24"/>
        </w:rPr>
        <w:t>Full ADKAR review required for these stakeholders, investigate reason for unwillingness.</w:t>
      </w:r>
    </w:p>
    <w:p w14:paraId="46F4CB29" w14:textId="0EE04FAD" w:rsidR="009B6F60" w:rsidRDefault="005909EE">
      <w:pPr>
        <w:pStyle w:val="BodyA"/>
        <w:rPr>
          <w:sz w:val="24"/>
          <w:szCs w:val="24"/>
        </w:rPr>
      </w:pPr>
      <w:r w:rsidRPr="005909EE">
        <w:rPr>
          <w:sz w:val="24"/>
          <w:szCs w:val="24"/>
        </w:rPr>
        <w:t>Review change Knowledge to try and understand objections to identified changes and consider additional allowances for any increase workload or additional, training requirements. Review ability to see if issue is competency and additional training content would resolve concerns</w:t>
      </w:r>
      <w:r w:rsidR="00AF1FDF">
        <w:rPr>
          <w:sz w:val="24"/>
          <w:szCs w:val="24"/>
        </w:rPr>
        <w:t xml:space="preserve">. </w:t>
      </w:r>
    </w:p>
    <w:p w14:paraId="3822B7F7" w14:textId="77777777" w:rsidR="009B6F60" w:rsidRDefault="00AF1FDF">
      <w:pPr>
        <w:pStyle w:val="BodyA"/>
        <w:shd w:val="clear" w:color="auto" w:fill="FFFFFF"/>
        <w:spacing w:before="100" w:after="100" w:line="240" w:lineRule="auto"/>
        <w:rPr>
          <w:sz w:val="24"/>
          <w:szCs w:val="24"/>
        </w:rPr>
      </w:pPr>
      <w:r>
        <w:rPr>
          <w:sz w:val="24"/>
          <w:szCs w:val="24"/>
        </w:rPr>
        <w:t xml:space="preserve">Review ability to see if issue is competency and additional training would resolve concerns </w:t>
      </w:r>
    </w:p>
    <w:p w14:paraId="26F850EE" w14:textId="77777777" w:rsidR="009B6F60" w:rsidRDefault="00AF1FDF">
      <w:pPr>
        <w:pStyle w:val="BodyA"/>
        <w:shd w:val="clear" w:color="auto" w:fill="FFFFFF"/>
        <w:spacing w:before="100" w:after="100" w:line="240" w:lineRule="auto"/>
        <w:rPr>
          <w:color w:val="25223B"/>
          <w:sz w:val="24"/>
          <w:szCs w:val="24"/>
          <w:u w:color="25223B"/>
        </w:rPr>
      </w:pPr>
      <w:r>
        <w:rPr>
          <w:color w:val="25223B"/>
          <w:sz w:val="24"/>
          <w:szCs w:val="24"/>
          <w:u w:color="25223B"/>
        </w:rPr>
        <w:t xml:space="preserve">Reinforcement </w:t>
      </w:r>
      <w:proofErr w:type="gramStart"/>
      <w:r>
        <w:rPr>
          <w:color w:val="25223B"/>
          <w:sz w:val="24"/>
          <w:szCs w:val="24"/>
          <w:u w:color="25223B"/>
        </w:rPr>
        <w:t>requirement</w:t>
      </w:r>
      <w:proofErr w:type="gramEnd"/>
      <w:r>
        <w:rPr>
          <w:color w:val="25223B"/>
          <w:sz w:val="24"/>
          <w:szCs w:val="24"/>
          <w:u w:color="25223B"/>
        </w:rPr>
        <w:t xml:space="preserve"> need to be increased and for extended period.</w:t>
      </w:r>
    </w:p>
    <w:p w14:paraId="1F4577E8" w14:textId="77777777" w:rsidR="009B6F60" w:rsidRDefault="009B6F60">
      <w:pPr>
        <w:pStyle w:val="BodyA"/>
        <w:rPr>
          <w:b/>
          <w:bCs/>
          <w:sz w:val="28"/>
          <w:szCs w:val="28"/>
        </w:rPr>
      </w:pPr>
    </w:p>
    <w:p w14:paraId="4715B0A9" w14:textId="77777777" w:rsidR="009B6F60" w:rsidRDefault="009B6F60">
      <w:pPr>
        <w:pStyle w:val="BodyA"/>
        <w:rPr>
          <w:b/>
          <w:bCs/>
          <w:sz w:val="28"/>
          <w:szCs w:val="28"/>
        </w:rPr>
      </w:pPr>
    </w:p>
    <w:p w14:paraId="262711C5" w14:textId="77777777" w:rsidR="009B6F60" w:rsidRDefault="00AF1FDF">
      <w:pPr>
        <w:pStyle w:val="BodyA"/>
        <w:rPr>
          <w:b/>
          <w:bCs/>
          <w:sz w:val="28"/>
          <w:szCs w:val="28"/>
        </w:rPr>
      </w:pPr>
      <w:r>
        <w:rPr>
          <w:b/>
          <w:bCs/>
          <w:sz w:val="28"/>
          <w:szCs w:val="28"/>
        </w:rPr>
        <w:t xml:space="preserve">The Cloud </w:t>
      </w:r>
    </w:p>
    <w:p w14:paraId="43E18C41" w14:textId="77777777" w:rsidR="009B6F60" w:rsidRDefault="00AF1FDF">
      <w:pPr>
        <w:pStyle w:val="BodyA"/>
        <w:rPr>
          <w:b/>
          <w:bCs/>
          <w:sz w:val="24"/>
          <w:szCs w:val="24"/>
        </w:rPr>
      </w:pPr>
      <w:r>
        <w:rPr>
          <w:b/>
          <w:bCs/>
          <w:sz w:val="24"/>
          <w:szCs w:val="24"/>
        </w:rPr>
        <w:t>(Limit access until stakeholders deemed to be at willing participant status)</w:t>
      </w:r>
    </w:p>
    <w:p w14:paraId="3ECE83B6" w14:textId="77777777" w:rsidR="009B6F60" w:rsidRDefault="00AF1FDF">
      <w:pPr>
        <w:pStyle w:val="BodyA"/>
        <w:rPr>
          <w:b/>
          <w:bCs/>
          <w:i/>
          <w:iCs/>
          <w:sz w:val="24"/>
          <w:szCs w:val="24"/>
        </w:rPr>
      </w:pPr>
      <w:r>
        <w:rPr>
          <w:b/>
          <w:bCs/>
          <w:i/>
          <w:iCs/>
          <w:sz w:val="24"/>
          <w:szCs w:val="24"/>
        </w:rPr>
        <w:lastRenderedPageBreak/>
        <w:t>Enthusiastic pioneers - Activate involvement for change</w:t>
      </w:r>
    </w:p>
    <w:p w14:paraId="139FBEC0" w14:textId="77777777" w:rsidR="009B6F60" w:rsidRDefault="00AF1FDF">
      <w:pPr>
        <w:pStyle w:val="BodyA"/>
        <w:rPr>
          <w:color w:val="25223B"/>
          <w:sz w:val="24"/>
          <w:szCs w:val="24"/>
          <w:u w:color="25223B"/>
        </w:rPr>
      </w:pPr>
      <w:r>
        <w:rPr>
          <w:color w:val="25223B"/>
          <w:sz w:val="24"/>
          <w:szCs w:val="24"/>
          <w:u w:color="25223B"/>
        </w:rPr>
        <w:t>Awareness and desire review not required for these stakeholders, but confirmation of Knowledge and ability, reinforcement maybe required if Knowledge and ability found to be not aligned to actual new processes.</w:t>
      </w:r>
    </w:p>
    <w:p w14:paraId="72659939" w14:textId="77777777" w:rsidR="009B6F60" w:rsidRDefault="00AF1FDF">
      <w:pPr>
        <w:pStyle w:val="BodyA"/>
        <w:rPr>
          <w:b/>
          <w:bCs/>
          <w:i/>
          <w:iCs/>
          <w:sz w:val="24"/>
          <w:szCs w:val="24"/>
        </w:rPr>
      </w:pPr>
      <w:r>
        <w:rPr>
          <w:b/>
          <w:bCs/>
          <w:i/>
          <w:iCs/>
          <w:sz w:val="24"/>
          <w:szCs w:val="24"/>
        </w:rPr>
        <w:t>Willing participants – Passive involvement for change</w:t>
      </w:r>
    </w:p>
    <w:p w14:paraId="3EB418DE" w14:textId="77777777" w:rsidR="009B6F60" w:rsidRDefault="00AF1FDF">
      <w:pPr>
        <w:pStyle w:val="BodyA"/>
        <w:rPr>
          <w:color w:val="25223B"/>
          <w:sz w:val="24"/>
          <w:szCs w:val="24"/>
          <w:u w:color="25223B"/>
        </w:rPr>
      </w:pPr>
      <w:r>
        <w:rPr>
          <w:color w:val="25223B"/>
          <w:sz w:val="24"/>
          <w:szCs w:val="24"/>
          <w:u w:color="25223B"/>
        </w:rPr>
        <w:t>Full ADKAR review required for these stakeholders, would make the good change leaders</w:t>
      </w:r>
    </w:p>
    <w:p w14:paraId="1E2ACB8D" w14:textId="77777777" w:rsidR="009B6F60" w:rsidRDefault="00AF1FDF">
      <w:pPr>
        <w:pStyle w:val="BodyA"/>
        <w:rPr>
          <w:b/>
          <w:bCs/>
          <w:sz w:val="24"/>
          <w:szCs w:val="24"/>
        </w:rPr>
      </w:pPr>
      <w:r>
        <w:rPr>
          <w:b/>
          <w:bCs/>
          <w:sz w:val="24"/>
          <w:szCs w:val="24"/>
        </w:rPr>
        <w:t>Unwilling participants - Passive indifference for change</w:t>
      </w:r>
    </w:p>
    <w:p w14:paraId="6ACF9DF6" w14:textId="77777777" w:rsidR="009B6F60" w:rsidRDefault="00AF1FDF">
      <w:pPr>
        <w:pStyle w:val="BodyA"/>
        <w:rPr>
          <w:color w:val="25223B"/>
          <w:sz w:val="24"/>
          <w:szCs w:val="24"/>
          <w:u w:color="25223B"/>
        </w:rPr>
      </w:pPr>
      <w:r>
        <w:rPr>
          <w:color w:val="25223B"/>
          <w:sz w:val="24"/>
          <w:szCs w:val="24"/>
          <w:u w:color="25223B"/>
        </w:rPr>
        <w:t>Full ADKAR review required for these stakeholders, investigate reason for unwillingness.</w:t>
      </w:r>
    </w:p>
    <w:p w14:paraId="39EBD9FB" w14:textId="77777777" w:rsidR="009B6F60" w:rsidRDefault="00AF1FDF">
      <w:pPr>
        <w:pStyle w:val="BodyA"/>
        <w:rPr>
          <w:color w:val="25223B"/>
          <w:sz w:val="24"/>
          <w:szCs w:val="24"/>
          <w:u w:color="25223B"/>
        </w:rPr>
      </w:pPr>
      <w:r>
        <w:rPr>
          <w:color w:val="25223B"/>
          <w:sz w:val="24"/>
          <w:szCs w:val="24"/>
          <w:u w:color="25223B"/>
        </w:rPr>
        <w:t xml:space="preserve">Review Knowledge to concern understanding of changes and allowances for any increase </w:t>
      </w:r>
      <w:proofErr w:type="gramStart"/>
      <w:r>
        <w:rPr>
          <w:color w:val="25223B"/>
          <w:sz w:val="24"/>
          <w:szCs w:val="24"/>
          <w:u w:color="25223B"/>
        </w:rPr>
        <w:t>work load</w:t>
      </w:r>
      <w:proofErr w:type="gramEnd"/>
      <w:r>
        <w:rPr>
          <w:color w:val="25223B"/>
          <w:sz w:val="24"/>
          <w:szCs w:val="24"/>
          <w:u w:color="25223B"/>
        </w:rPr>
        <w:t xml:space="preserve"> or additional, training requirements.</w:t>
      </w:r>
    </w:p>
    <w:p w14:paraId="28165684" w14:textId="77777777" w:rsidR="009B6F60" w:rsidRDefault="00AF1FDF">
      <w:pPr>
        <w:pStyle w:val="BodyA"/>
        <w:rPr>
          <w:b/>
          <w:bCs/>
          <w:i/>
          <w:iCs/>
          <w:sz w:val="24"/>
          <w:szCs w:val="24"/>
        </w:rPr>
      </w:pPr>
      <w:r>
        <w:rPr>
          <w:b/>
          <w:bCs/>
          <w:i/>
          <w:iCs/>
          <w:sz w:val="24"/>
          <w:szCs w:val="24"/>
        </w:rPr>
        <w:t>Innovation Saboteurs – Actively causes delays to change introduction</w:t>
      </w:r>
    </w:p>
    <w:p w14:paraId="7C01C1BE" w14:textId="77777777" w:rsidR="009B6F60" w:rsidRDefault="00AF1FDF">
      <w:pPr>
        <w:pStyle w:val="BodyA"/>
        <w:rPr>
          <w:sz w:val="24"/>
          <w:szCs w:val="24"/>
        </w:rPr>
      </w:pPr>
      <w:r>
        <w:rPr>
          <w:sz w:val="24"/>
          <w:szCs w:val="24"/>
        </w:rPr>
        <w:t>Full ADKAR review required for these stakeholders, investigate reason for unwillingness.</w:t>
      </w:r>
    </w:p>
    <w:p w14:paraId="48AF442E" w14:textId="6E125ED4" w:rsidR="009B6F60" w:rsidRDefault="00C5770B">
      <w:pPr>
        <w:pStyle w:val="BodyA"/>
        <w:shd w:val="clear" w:color="auto" w:fill="FFFFFF"/>
        <w:spacing w:before="100" w:after="100" w:line="240" w:lineRule="auto"/>
        <w:rPr>
          <w:sz w:val="24"/>
          <w:szCs w:val="24"/>
        </w:rPr>
      </w:pPr>
      <w:bookmarkStart w:id="1" w:name="_Hlk122185227"/>
      <w:r w:rsidRPr="00C5770B">
        <w:rPr>
          <w:sz w:val="24"/>
          <w:szCs w:val="24"/>
        </w:rPr>
        <w:t xml:space="preserve">Review change Knowledge to try and understand objections to identified changes and consider additional allowances for any increase workload or additional, training requirements. </w:t>
      </w:r>
      <w:r w:rsidR="00AF1FDF">
        <w:rPr>
          <w:sz w:val="24"/>
          <w:szCs w:val="24"/>
        </w:rPr>
        <w:t xml:space="preserve">Review ability to see if issue is competency and additional training </w:t>
      </w:r>
      <w:r>
        <w:rPr>
          <w:sz w:val="24"/>
          <w:szCs w:val="24"/>
        </w:rPr>
        <w:t xml:space="preserve">content </w:t>
      </w:r>
      <w:r w:rsidR="00AF1FDF">
        <w:rPr>
          <w:sz w:val="24"/>
          <w:szCs w:val="24"/>
        </w:rPr>
        <w:t xml:space="preserve">would resolve concerns </w:t>
      </w:r>
    </w:p>
    <w:bookmarkEnd w:id="1"/>
    <w:p w14:paraId="06D77121" w14:textId="77777777" w:rsidR="009B6F60" w:rsidRDefault="00AF1FDF">
      <w:pPr>
        <w:pStyle w:val="BodyA"/>
        <w:shd w:val="clear" w:color="auto" w:fill="FFFFFF"/>
        <w:spacing w:before="100" w:after="100" w:line="240" w:lineRule="auto"/>
        <w:rPr>
          <w:color w:val="25223B"/>
          <w:sz w:val="24"/>
          <w:szCs w:val="24"/>
          <w:u w:color="25223B"/>
        </w:rPr>
      </w:pPr>
      <w:r>
        <w:rPr>
          <w:color w:val="25223B"/>
          <w:sz w:val="24"/>
          <w:szCs w:val="24"/>
          <w:u w:color="25223B"/>
        </w:rPr>
        <w:t xml:space="preserve">Reinforcement </w:t>
      </w:r>
      <w:proofErr w:type="gramStart"/>
      <w:r>
        <w:rPr>
          <w:color w:val="25223B"/>
          <w:sz w:val="24"/>
          <w:szCs w:val="24"/>
          <w:u w:color="25223B"/>
        </w:rPr>
        <w:t>requirement</w:t>
      </w:r>
      <w:proofErr w:type="gramEnd"/>
      <w:r>
        <w:rPr>
          <w:color w:val="25223B"/>
          <w:sz w:val="24"/>
          <w:szCs w:val="24"/>
          <w:u w:color="25223B"/>
        </w:rPr>
        <w:t xml:space="preserve"> need to be increased and for extended period.</w:t>
      </w:r>
    </w:p>
    <w:p w14:paraId="121BBF5B" w14:textId="77777777" w:rsidR="009B6F60" w:rsidRDefault="009B6F60">
      <w:pPr>
        <w:pStyle w:val="BodyA"/>
        <w:rPr>
          <w:b/>
          <w:bCs/>
          <w:sz w:val="28"/>
          <w:szCs w:val="28"/>
        </w:rPr>
      </w:pPr>
    </w:p>
    <w:p w14:paraId="4D88BAA8" w14:textId="77777777" w:rsidR="009B6F60" w:rsidRDefault="00AF1FDF">
      <w:pPr>
        <w:pStyle w:val="BodyA"/>
        <w:rPr>
          <w:b/>
          <w:bCs/>
          <w:sz w:val="28"/>
          <w:szCs w:val="28"/>
        </w:rPr>
      </w:pPr>
      <w:r>
        <w:rPr>
          <w:b/>
          <w:bCs/>
          <w:sz w:val="28"/>
          <w:szCs w:val="28"/>
        </w:rPr>
        <w:t xml:space="preserve">Cyber Security </w:t>
      </w:r>
    </w:p>
    <w:p w14:paraId="116DAC81" w14:textId="77777777" w:rsidR="009B6F60" w:rsidRDefault="00AF1FDF">
      <w:pPr>
        <w:pStyle w:val="BodyA"/>
        <w:rPr>
          <w:b/>
          <w:bCs/>
          <w:sz w:val="28"/>
          <w:szCs w:val="28"/>
        </w:rPr>
      </w:pPr>
      <w:r>
        <w:rPr>
          <w:b/>
          <w:bCs/>
          <w:sz w:val="24"/>
          <w:szCs w:val="24"/>
        </w:rPr>
        <w:t>(Additional security actions required due to risk to customers and supply base)</w:t>
      </w:r>
    </w:p>
    <w:p w14:paraId="377F92CD" w14:textId="77777777" w:rsidR="009B6F60" w:rsidRDefault="00AF1FDF">
      <w:pPr>
        <w:pStyle w:val="BodyA"/>
        <w:rPr>
          <w:b/>
          <w:bCs/>
          <w:i/>
          <w:iCs/>
          <w:sz w:val="24"/>
          <w:szCs w:val="24"/>
        </w:rPr>
      </w:pPr>
      <w:r>
        <w:rPr>
          <w:b/>
          <w:bCs/>
          <w:i/>
          <w:iCs/>
          <w:sz w:val="24"/>
          <w:szCs w:val="24"/>
        </w:rPr>
        <w:t>Enthusiastic pioneers - Activate involvement for change</w:t>
      </w:r>
    </w:p>
    <w:p w14:paraId="342F9652" w14:textId="77777777" w:rsidR="009B6F60" w:rsidRDefault="00AF1FDF">
      <w:pPr>
        <w:pStyle w:val="BodyA"/>
        <w:rPr>
          <w:color w:val="25223B"/>
          <w:sz w:val="24"/>
          <w:szCs w:val="24"/>
          <w:u w:color="25223B"/>
        </w:rPr>
      </w:pPr>
      <w:r>
        <w:rPr>
          <w:color w:val="25223B"/>
          <w:sz w:val="24"/>
          <w:szCs w:val="24"/>
          <w:u w:color="25223B"/>
        </w:rPr>
        <w:t>Awareness and desire review not required for these stakeholders, but confirmation of Knowledge and ability, reinforcement maybe required if Knowledge and ability found to be not aligned to actual new processes.</w:t>
      </w:r>
    </w:p>
    <w:p w14:paraId="20A68515" w14:textId="77777777" w:rsidR="009B6F60" w:rsidRDefault="00AF1FDF">
      <w:pPr>
        <w:pStyle w:val="BodyA"/>
        <w:rPr>
          <w:b/>
          <w:bCs/>
          <w:i/>
          <w:iCs/>
          <w:sz w:val="24"/>
          <w:szCs w:val="24"/>
        </w:rPr>
      </w:pPr>
      <w:r>
        <w:rPr>
          <w:b/>
          <w:bCs/>
          <w:i/>
          <w:iCs/>
          <w:sz w:val="24"/>
          <w:szCs w:val="24"/>
        </w:rPr>
        <w:t>Willing participants – Passive involvement for change</w:t>
      </w:r>
    </w:p>
    <w:p w14:paraId="2F4C406F" w14:textId="77777777" w:rsidR="009B6F60" w:rsidRDefault="00AF1FDF">
      <w:pPr>
        <w:pStyle w:val="BodyA"/>
        <w:rPr>
          <w:color w:val="25223B"/>
          <w:sz w:val="24"/>
          <w:szCs w:val="24"/>
          <w:u w:color="25223B"/>
        </w:rPr>
      </w:pPr>
      <w:r>
        <w:rPr>
          <w:color w:val="25223B"/>
          <w:sz w:val="24"/>
          <w:szCs w:val="24"/>
          <w:u w:color="25223B"/>
        </w:rPr>
        <w:t>Full ADKAR review required for these stakeholders, would make the good change leaders</w:t>
      </w:r>
    </w:p>
    <w:p w14:paraId="1B50B8F2" w14:textId="77777777" w:rsidR="009B6F60" w:rsidRDefault="00AF1FDF">
      <w:pPr>
        <w:pStyle w:val="BodyA"/>
        <w:rPr>
          <w:b/>
          <w:bCs/>
          <w:sz w:val="24"/>
          <w:szCs w:val="24"/>
        </w:rPr>
      </w:pPr>
      <w:r>
        <w:rPr>
          <w:b/>
          <w:bCs/>
          <w:sz w:val="24"/>
          <w:szCs w:val="24"/>
        </w:rPr>
        <w:t>Unwilling participants - Passive indifference for change</w:t>
      </w:r>
    </w:p>
    <w:p w14:paraId="02D3CE7F" w14:textId="77777777" w:rsidR="009B6F60" w:rsidRDefault="00AF1FDF">
      <w:pPr>
        <w:pStyle w:val="BodyA"/>
        <w:rPr>
          <w:color w:val="25223B"/>
          <w:sz w:val="24"/>
          <w:szCs w:val="24"/>
          <w:u w:color="25223B"/>
        </w:rPr>
      </w:pPr>
      <w:r>
        <w:rPr>
          <w:color w:val="25223B"/>
          <w:sz w:val="24"/>
          <w:szCs w:val="24"/>
          <w:u w:color="25223B"/>
        </w:rPr>
        <w:t>Full ADKAR review required for these stakeholders, investigate reason for unwillingness.</w:t>
      </w:r>
    </w:p>
    <w:p w14:paraId="12A5828E" w14:textId="77777777" w:rsidR="009B6F60" w:rsidRDefault="00AF1FDF">
      <w:pPr>
        <w:pStyle w:val="BodyA"/>
        <w:rPr>
          <w:color w:val="25223B"/>
          <w:sz w:val="24"/>
          <w:szCs w:val="24"/>
          <w:u w:color="25223B"/>
        </w:rPr>
      </w:pPr>
      <w:r>
        <w:rPr>
          <w:color w:val="25223B"/>
          <w:sz w:val="24"/>
          <w:szCs w:val="24"/>
          <w:u w:color="25223B"/>
        </w:rPr>
        <w:t xml:space="preserve">Review Knowledge to concern understanding of changes and allowances for any increase </w:t>
      </w:r>
      <w:proofErr w:type="gramStart"/>
      <w:r>
        <w:rPr>
          <w:color w:val="25223B"/>
          <w:sz w:val="24"/>
          <w:szCs w:val="24"/>
          <w:u w:color="25223B"/>
        </w:rPr>
        <w:t>work load</w:t>
      </w:r>
      <w:proofErr w:type="gramEnd"/>
      <w:r>
        <w:rPr>
          <w:color w:val="25223B"/>
          <w:sz w:val="24"/>
          <w:szCs w:val="24"/>
          <w:u w:color="25223B"/>
        </w:rPr>
        <w:t xml:space="preserve"> or additional, training requirements. Additional reinforcement and Security measures need to be in place. </w:t>
      </w:r>
    </w:p>
    <w:p w14:paraId="728E3FB3" w14:textId="77777777" w:rsidR="009B6F60" w:rsidRDefault="00AF1FDF">
      <w:pPr>
        <w:pStyle w:val="BodyA"/>
        <w:rPr>
          <w:b/>
          <w:bCs/>
          <w:i/>
          <w:iCs/>
          <w:sz w:val="24"/>
          <w:szCs w:val="24"/>
        </w:rPr>
      </w:pPr>
      <w:r>
        <w:rPr>
          <w:b/>
          <w:bCs/>
          <w:i/>
          <w:iCs/>
          <w:sz w:val="24"/>
          <w:szCs w:val="24"/>
        </w:rPr>
        <w:t>Innovation Saboteurs – Actively causes delays to change introduction</w:t>
      </w:r>
    </w:p>
    <w:p w14:paraId="562EBD1F" w14:textId="77777777" w:rsidR="009B6F60" w:rsidRDefault="00AF1FDF">
      <w:pPr>
        <w:pStyle w:val="BodyA"/>
        <w:rPr>
          <w:sz w:val="24"/>
          <w:szCs w:val="24"/>
        </w:rPr>
      </w:pPr>
      <w:r>
        <w:rPr>
          <w:sz w:val="24"/>
          <w:szCs w:val="24"/>
        </w:rPr>
        <w:t>Full ADKAR review required for these stakeholders, investigate reason for unwillingness.</w:t>
      </w:r>
    </w:p>
    <w:p w14:paraId="5908897B" w14:textId="394F6836" w:rsidR="00C5770B" w:rsidRDefault="00C5770B">
      <w:pPr>
        <w:pStyle w:val="BodyA"/>
        <w:shd w:val="clear" w:color="auto" w:fill="FFFFFF"/>
        <w:spacing w:before="100" w:after="100" w:line="240" w:lineRule="auto"/>
        <w:rPr>
          <w:sz w:val="24"/>
          <w:szCs w:val="24"/>
        </w:rPr>
      </w:pPr>
      <w:r w:rsidRPr="00C5770B">
        <w:rPr>
          <w:sz w:val="24"/>
          <w:szCs w:val="24"/>
        </w:rPr>
        <w:lastRenderedPageBreak/>
        <w:t xml:space="preserve">Review change Knowledge to try and understand objections to identified changes and consider additional allowances for any increase workload or additional, training requirements. Review ability to see if issue is competency and additional training content would resolve concerns </w:t>
      </w:r>
      <w:r>
        <w:rPr>
          <w:sz w:val="24"/>
          <w:szCs w:val="24"/>
        </w:rPr>
        <w:t>-.</w:t>
      </w:r>
    </w:p>
    <w:p w14:paraId="17C91F4D" w14:textId="6F7AE74E" w:rsidR="009B6F60" w:rsidRDefault="00AF1FDF">
      <w:pPr>
        <w:pStyle w:val="BodyA"/>
        <w:shd w:val="clear" w:color="auto" w:fill="FFFFFF"/>
        <w:spacing w:before="100" w:after="100" w:line="240" w:lineRule="auto"/>
        <w:rPr>
          <w:i/>
          <w:iCs/>
          <w:color w:val="25223B"/>
          <w:sz w:val="28"/>
          <w:szCs w:val="28"/>
          <w:u w:color="25223B"/>
        </w:rPr>
      </w:pPr>
      <w:r>
        <w:rPr>
          <w:i/>
          <w:iCs/>
          <w:color w:val="25223B"/>
          <w:sz w:val="28"/>
          <w:szCs w:val="28"/>
          <w:u w:color="25223B"/>
        </w:rPr>
        <w:t>If Reinforcement requirement are not being met remove stakeholders away from new processes</w:t>
      </w:r>
    </w:p>
    <w:p w14:paraId="19C28805" w14:textId="77777777" w:rsidR="009B6F60" w:rsidRDefault="009B6F60">
      <w:pPr>
        <w:pStyle w:val="BodyA"/>
        <w:rPr>
          <w:b/>
          <w:bCs/>
          <w:sz w:val="28"/>
          <w:szCs w:val="28"/>
        </w:rPr>
      </w:pPr>
    </w:p>
    <w:p w14:paraId="56E8E063" w14:textId="77777777" w:rsidR="009B6F60" w:rsidRDefault="00AF1FDF">
      <w:pPr>
        <w:pStyle w:val="BodyA"/>
        <w:rPr>
          <w:b/>
          <w:bCs/>
          <w:sz w:val="28"/>
          <w:szCs w:val="28"/>
        </w:rPr>
      </w:pPr>
      <w:r>
        <w:rPr>
          <w:b/>
          <w:bCs/>
          <w:sz w:val="28"/>
          <w:szCs w:val="28"/>
        </w:rPr>
        <w:t xml:space="preserve">Augmented Reality </w:t>
      </w:r>
    </w:p>
    <w:p w14:paraId="3EF51520" w14:textId="77777777" w:rsidR="009B6F60" w:rsidRDefault="00AF1FDF">
      <w:pPr>
        <w:pStyle w:val="BodyA"/>
        <w:rPr>
          <w:b/>
          <w:bCs/>
          <w:sz w:val="24"/>
          <w:szCs w:val="24"/>
        </w:rPr>
      </w:pPr>
      <w:r>
        <w:rPr>
          <w:b/>
          <w:bCs/>
          <w:sz w:val="24"/>
          <w:szCs w:val="24"/>
        </w:rPr>
        <w:t>(Could be used to enhance training of new processes)</w:t>
      </w:r>
    </w:p>
    <w:p w14:paraId="5B383A53" w14:textId="77777777" w:rsidR="009B6F60" w:rsidRDefault="00AF1FDF">
      <w:pPr>
        <w:pStyle w:val="BodyA"/>
        <w:rPr>
          <w:b/>
          <w:bCs/>
          <w:i/>
          <w:iCs/>
          <w:sz w:val="24"/>
          <w:szCs w:val="24"/>
        </w:rPr>
      </w:pPr>
      <w:r>
        <w:rPr>
          <w:b/>
          <w:bCs/>
          <w:i/>
          <w:iCs/>
          <w:sz w:val="24"/>
          <w:szCs w:val="24"/>
        </w:rPr>
        <w:t>Enthusiastic pioneers - Activate involvement for change</w:t>
      </w:r>
    </w:p>
    <w:p w14:paraId="172269DB" w14:textId="77777777" w:rsidR="009B6F60" w:rsidRDefault="00AF1FDF">
      <w:pPr>
        <w:pStyle w:val="BodyA"/>
        <w:rPr>
          <w:color w:val="25223B"/>
          <w:sz w:val="24"/>
          <w:szCs w:val="24"/>
          <w:u w:color="25223B"/>
        </w:rPr>
      </w:pPr>
      <w:r>
        <w:rPr>
          <w:color w:val="25223B"/>
          <w:sz w:val="24"/>
          <w:szCs w:val="24"/>
          <w:u w:color="25223B"/>
        </w:rPr>
        <w:t>Awareness and desire review not required for these stakeholders, but confirmation of Knowledge and ability, reinforcement maybe required if Knowledge and ability found to be not aligned to actual new processes.</w:t>
      </w:r>
    </w:p>
    <w:p w14:paraId="1E43B906" w14:textId="77777777" w:rsidR="009B6F60" w:rsidRDefault="00AF1FDF">
      <w:pPr>
        <w:pStyle w:val="BodyA"/>
        <w:rPr>
          <w:b/>
          <w:bCs/>
          <w:i/>
          <w:iCs/>
          <w:sz w:val="24"/>
          <w:szCs w:val="24"/>
        </w:rPr>
      </w:pPr>
      <w:r>
        <w:rPr>
          <w:b/>
          <w:bCs/>
          <w:i/>
          <w:iCs/>
          <w:sz w:val="24"/>
          <w:szCs w:val="24"/>
        </w:rPr>
        <w:t>Willing participants – Passive involvement for change</w:t>
      </w:r>
    </w:p>
    <w:p w14:paraId="271DD314" w14:textId="77777777" w:rsidR="009B6F60" w:rsidRDefault="00AF1FDF">
      <w:pPr>
        <w:pStyle w:val="BodyA"/>
        <w:rPr>
          <w:color w:val="25223B"/>
          <w:sz w:val="24"/>
          <w:szCs w:val="24"/>
          <w:u w:color="25223B"/>
        </w:rPr>
      </w:pPr>
      <w:r>
        <w:rPr>
          <w:color w:val="25223B"/>
          <w:sz w:val="24"/>
          <w:szCs w:val="24"/>
          <w:u w:color="25223B"/>
        </w:rPr>
        <w:t>Full ADKAR review required for these stakeholders, would make the good change leaders</w:t>
      </w:r>
    </w:p>
    <w:p w14:paraId="3E376D13" w14:textId="77777777" w:rsidR="009B6F60" w:rsidRDefault="00AF1FDF">
      <w:pPr>
        <w:pStyle w:val="BodyA"/>
        <w:rPr>
          <w:b/>
          <w:bCs/>
          <w:sz w:val="24"/>
          <w:szCs w:val="24"/>
        </w:rPr>
      </w:pPr>
      <w:r>
        <w:rPr>
          <w:b/>
          <w:bCs/>
          <w:sz w:val="24"/>
          <w:szCs w:val="24"/>
        </w:rPr>
        <w:t>Unwilling participants - Passive indifference for change</w:t>
      </w:r>
    </w:p>
    <w:p w14:paraId="6F603E54" w14:textId="77777777" w:rsidR="009B6F60" w:rsidRDefault="00AF1FDF">
      <w:pPr>
        <w:pStyle w:val="BodyA"/>
        <w:rPr>
          <w:color w:val="25223B"/>
          <w:sz w:val="24"/>
          <w:szCs w:val="24"/>
          <w:u w:color="25223B"/>
        </w:rPr>
      </w:pPr>
      <w:r>
        <w:rPr>
          <w:color w:val="25223B"/>
          <w:sz w:val="24"/>
          <w:szCs w:val="24"/>
          <w:u w:color="25223B"/>
        </w:rPr>
        <w:t>Full ADKAR review required for these stakeholders, investigate reason for unwillingness.</w:t>
      </w:r>
    </w:p>
    <w:p w14:paraId="5A4400D8" w14:textId="77777777" w:rsidR="009B6F60" w:rsidRDefault="00AF1FDF">
      <w:pPr>
        <w:pStyle w:val="BodyA"/>
        <w:rPr>
          <w:color w:val="25223B"/>
          <w:sz w:val="24"/>
          <w:szCs w:val="24"/>
          <w:u w:color="25223B"/>
        </w:rPr>
      </w:pPr>
      <w:r>
        <w:rPr>
          <w:color w:val="25223B"/>
          <w:sz w:val="24"/>
          <w:szCs w:val="24"/>
          <w:u w:color="25223B"/>
        </w:rPr>
        <w:t xml:space="preserve">Review Knowledge to concern understanding of changes and allowances for any increase </w:t>
      </w:r>
      <w:proofErr w:type="gramStart"/>
      <w:r>
        <w:rPr>
          <w:color w:val="25223B"/>
          <w:sz w:val="24"/>
          <w:szCs w:val="24"/>
          <w:u w:color="25223B"/>
        </w:rPr>
        <w:t>work load</w:t>
      </w:r>
      <w:proofErr w:type="gramEnd"/>
      <w:r>
        <w:rPr>
          <w:color w:val="25223B"/>
          <w:sz w:val="24"/>
          <w:szCs w:val="24"/>
          <w:u w:color="25223B"/>
        </w:rPr>
        <w:t xml:space="preserve"> or additional, training requirements.</w:t>
      </w:r>
    </w:p>
    <w:p w14:paraId="7DE140B2" w14:textId="77777777" w:rsidR="009B6F60" w:rsidRDefault="00AF1FDF">
      <w:pPr>
        <w:pStyle w:val="BodyA"/>
        <w:rPr>
          <w:b/>
          <w:bCs/>
          <w:i/>
          <w:iCs/>
          <w:sz w:val="24"/>
          <w:szCs w:val="24"/>
        </w:rPr>
      </w:pPr>
      <w:r>
        <w:rPr>
          <w:b/>
          <w:bCs/>
          <w:i/>
          <w:iCs/>
          <w:sz w:val="24"/>
          <w:szCs w:val="24"/>
        </w:rPr>
        <w:t>Innovation Saboteurs – Actively causes delays to change introduction</w:t>
      </w:r>
    </w:p>
    <w:p w14:paraId="457BF1E3" w14:textId="77777777" w:rsidR="009B6F60" w:rsidRDefault="00AF1FDF">
      <w:pPr>
        <w:pStyle w:val="BodyA"/>
        <w:rPr>
          <w:sz w:val="24"/>
          <w:szCs w:val="24"/>
        </w:rPr>
      </w:pPr>
      <w:r>
        <w:rPr>
          <w:sz w:val="24"/>
          <w:szCs w:val="24"/>
        </w:rPr>
        <w:t>Full ADKAR review required for these stakeholders, investigate reason for unwillingness.</w:t>
      </w:r>
    </w:p>
    <w:p w14:paraId="13B271F1" w14:textId="3FC9F7CD" w:rsidR="005909EE" w:rsidRDefault="005909EE">
      <w:pPr>
        <w:pStyle w:val="BodyA"/>
        <w:shd w:val="clear" w:color="auto" w:fill="FFFFFF"/>
        <w:spacing w:before="100" w:after="100" w:line="240" w:lineRule="auto"/>
        <w:rPr>
          <w:sz w:val="24"/>
          <w:szCs w:val="24"/>
        </w:rPr>
      </w:pPr>
      <w:r w:rsidRPr="005909EE">
        <w:rPr>
          <w:sz w:val="24"/>
          <w:szCs w:val="24"/>
        </w:rPr>
        <w:t xml:space="preserve">Review change Knowledge to try and understand objections to identified changes and consider additional allowances for any increase workload or additional, training requirements. Review ability to see if issue is competency and additional training content would resolve concerns </w:t>
      </w:r>
    </w:p>
    <w:p w14:paraId="5F261D4D" w14:textId="6CF87BCE" w:rsidR="009B6F60" w:rsidRDefault="00AF1FDF">
      <w:pPr>
        <w:pStyle w:val="BodyA"/>
        <w:shd w:val="clear" w:color="auto" w:fill="FFFFFF"/>
        <w:spacing w:before="100" w:after="100" w:line="240" w:lineRule="auto"/>
        <w:rPr>
          <w:color w:val="25223B"/>
          <w:sz w:val="24"/>
          <w:szCs w:val="24"/>
          <w:u w:color="25223B"/>
        </w:rPr>
      </w:pPr>
      <w:r>
        <w:rPr>
          <w:color w:val="25223B"/>
          <w:sz w:val="24"/>
          <w:szCs w:val="24"/>
          <w:u w:color="25223B"/>
        </w:rPr>
        <w:t xml:space="preserve">Reinforcement </w:t>
      </w:r>
      <w:proofErr w:type="gramStart"/>
      <w:r>
        <w:rPr>
          <w:color w:val="25223B"/>
          <w:sz w:val="24"/>
          <w:szCs w:val="24"/>
          <w:u w:color="25223B"/>
        </w:rPr>
        <w:t>requirement</w:t>
      </w:r>
      <w:proofErr w:type="gramEnd"/>
      <w:r>
        <w:rPr>
          <w:color w:val="25223B"/>
          <w:sz w:val="24"/>
          <w:szCs w:val="24"/>
          <w:u w:color="25223B"/>
        </w:rPr>
        <w:t xml:space="preserve"> need to be increased and for extended period.</w:t>
      </w:r>
    </w:p>
    <w:p w14:paraId="543F0011" w14:textId="77777777" w:rsidR="009B6F60" w:rsidRDefault="009B6F60">
      <w:pPr>
        <w:pStyle w:val="BodyA"/>
        <w:rPr>
          <w:b/>
          <w:bCs/>
          <w:sz w:val="28"/>
          <w:szCs w:val="28"/>
        </w:rPr>
      </w:pPr>
    </w:p>
    <w:p w14:paraId="0FF27800" w14:textId="77777777" w:rsidR="009B6F60" w:rsidRDefault="00AF1FDF">
      <w:pPr>
        <w:pStyle w:val="BodyA"/>
        <w:rPr>
          <w:b/>
          <w:bCs/>
          <w:sz w:val="28"/>
          <w:szCs w:val="28"/>
        </w:rPr>
      </w:pPr>
      <w:r>
        <w:rPr>
          <w:b/>
          <w:bCs/>
          <w:sz w:val="28"/>
          <w:szCs w:val="28"/>
        </w:rPr>
        <w:t xml:space="preserve">Additive Manufacturing and 3D Printing </w:t>
      </w:r>
    </w:p>
    <w:p w14:paraId="63F25A16" w14:textId="77777777" w:rsidR="009B6F60" w:rsidRDefault="00AF1FDF">
      <w:pPr>
        <w:pStyle w:val="BodyA"/>
        <w:rPr>
          <w:b/>
          <w:bCs/>
          <w:sz w:val="28"/>
          <w:szCs w:val="28"/>
        </w:rPr>
      </w:pPr>
      <w:r>
        <w:rPr>
          <w:b/>
          <w:bCs/>
          <w:sz w:val="24"/>
          <w:szCs w:val="24"/>
        </w:rPr>
        <w:t>(Limited input to investigation)</w:t>
      </w:r>
    </w:p>
    <w:p w14:paraId="6376DFC6" w14:textId="77777777" w:rsidR="009B6F60" w:rsidRDefault="00AF1FDF">
      <w:pPr>
        <w:pStyle w:val="BodyA"/>
        <w:rPr>
          <w:b/>
          <w:bCs/>
          <w:i/>
          <w:iCs/>
          <w:sz w:val="24"/>
          <w:szCs w:val="24"/>
        </w:rPr>
      </w:pPr>
      <w:r>
        <w:rPr>
          <w:b/>
          <w:bCs/>
          <w:i/>
          <w:iCs/>
          <w:sz w:val="24"/>
          <w:szCs w:val="24"/>
        </w:rPr>
        <w:t>Enthusiastic pioneers - Activate involvement for change</w:t>
      </w:r>
    </w:p>
    <w:p w14:paraId="62738A57" w14:textId="77777777" w:rsidR="009B6F60" w:rsidRDefault="00AF1FDF">
      <w:pPr>
        <w:pStyle w:val="BodyA"/>
        <w:rPr>
          <w:color w:val="25223B"/>
          <w:sz w:val="24"/>
          <w:szCs w:val="24"/>
          <w:u w:color="25223B"/>
        </w:rPr>
      </w:pPr>
      <w:r>
        <w:rPr>
          <w:color w:val="25223B"/>
          <w:sz w:val="24"/>
          <w:szCs w:val="24"/>
          <w:u w:color="25223B"/>
        </w:rPr>
        <w:t>Awareness and desire review not required for these stakeholders, but confirmation of Knowledge and ability, reinforcement maybe required if Knowledge and ability found to be not aligned to actual new processes.</w:t>
      </w:r>
    </w:p>
    <w:p w14:paraId="058F1C87" w14:textId="77777777" w:rsidR="009B6F60" w:rsidRDefault="00AF1FDF">
      <w:pPr>
        <w:pStyle w:val="BodyA"/>
        <w:rPr>
          <w:b/>
          <w:bCs/>
          <w:i/>
          <w:iCs/>
          <w:sz w:val="24"/>
          <w:szCs w:val="24"/>
        </w:rPr>
      </w:pPr>
      <w:r>
        <w:rPr>
          <w:b/>
          <w:bCs/>
          <w:i/>
          <w:iCs/>
          <w:sz w:val="24"/>
          <w:szCs w:val="24"/>
        </w:rPr>
        <w:t>Willing participants – Passive involvement for change</w:t>
      </w:r>
    </w:p>
    <w:p w14:paraId="5E461041" w14:textId="77777777" w:rsidR="009B6F60" w:rsidRDefault="00AF1FDF">
      <w:pPr>
        <w:pStyle w:val="BodyA"/>
        <w:rPr>
          <w:color w:val="25223B"/>
          <w:sz w:val="24"/>
          <w:szCs w:val="24"/>
          <w:u w:color="25223B"/>
        </w:rPr>
      </w:pPr>
      <w:r>
        <w:rPr>
          <w:color w:val="25223B"/>
          <w:sz w:val="24"/>
          <w:szCs w:val="24"/>
          <w:u w:color="25223B"/>
        </w:rPr>
        <w:lastRenderedPageBreak/>
        <w:t>Full ADKAR review required for these stakeholders, would make the good change leaders</w:t>
      </w:r>
    </w:p>
    <w:p w14:paraId="40EA63B5" w14:textId="77777777" w:rsidR="009B6F60" w:rsidRDefault="00AF1FDF">
      <w:pPr>
        <w:pStyle w:val="BodyA"/>
        <w:rPr>
          <w:b/>
          <w:bCs/>
          <w:sz w:val="24"/>
          <w:szCs w:val="24"/>
        </w:rPr>
      </w:pPr>
      <w:r>
        <w:rPr>
          <w:b/>
          <w:bCs/>
          <w:sz w:val="24"/>
          <w:szCs w:val="24"/>
        </w:rPr>
        <w:t>Unwilling participants - Passive indifference for change</w:t>
      </w:r>
    </w:p>
    <w:p w14:paraId="7AFFE547" w14:textId="77777777" w:rsidR="009B6F60" w:rsidRDefault="00AF1FDF">
      <w:pPr>
        <w:pStyle w:val="BodyA"/>
        <w:rPr>
          <w:color w:val="25223B"/>
          <w:sz w:val="24"/>
          <w:szCs w:val="24"/>
          <w:u w:color="25223B"/>
        </w:rPr>
      </w:pPr>
      <w:r>
        <w:rPr>
          <w:color w:val="25223B"/>
          <w:sz w:val="24"/>
          <w:szCs w:val="24"/>
          <w:u w:color="25223B"/>
        </w:rPr>
        <w:t>Full ADKAR review required for these stakeholders, investigate reason for unwillingness.</w:t>
      </w:r>
    </w:p>
    <w:p w14:paraId="460BBC6B" w14:textId="77777777" w:rsidR="009B6F60" w:rsidRDefault="00AF1FDF">
      <w:pPr>
        <w:pStyle w:val="BodyA"/>
        <w:rPr>
          <w:color w:val="25223B"/>
          <w:sz w:val="24"/>
          <w:szCs w:val="24"/>
          <w:u w:color="25223B"/>
        </w:rPr>
      </w:pPr>
      <w:r>
        <w:rPr>
          <w:color w:val="25223B"/>
          <w:sz w:val="24"/>
          <w:szCs w:val="24"/>
          <w:u w:color="25223B"/>
        </w:rPr>
        <w:t xml:space="preserve">Review Knowledge to concern understanding of changes and allowances for any increase </w:t>
      </w:r>
      <w:proofErr w:type="gramStart"/>
      <w:r>
        <w:rPr>
          <w:color w:val="25223B"/>
          <w:sz w:val="24"/>
          <w:szCs w:val="24"/>
          <w:u w:color="25223B"/>
        </w:rPr>
        <w:t>work load</w:t>
      </w:r>
      <w:proofErr w:type="gramEnd"/>
      <w:r>
        <w:rPr>
          <w:color w:val="25223B"/>
          <w:sz w:val="24"/>
          <w:szCs w:val="24"/>
          <w:u w:color="25223B"/>
        </w:rPr>
        <w:t xml:space="preserve"> or additional, training requirements.</w:t>
      </w:r>
    </w:p>
    <w:p w14:paraId="4B4836CD" w14:textId="77777777" w:rsidR="009B6F60" w:rsidRDefault="00AF1FDF">
      <w:pPr>
        <w:pStyle w:val="BodyA"/>
        <w:rPr>
          <w:b/>
          <w:bCs/>
          <w:i/>
          <w:iCs/>
          <w:sz w:val="24"/>
          <w:szCs w:val="24"/>
        </w:rPr>
      </w:pPr>
      <w:r>
        <w:rPr>
          <w:b/>
          <w:bCs/>
          <w:i/>
          <w:iCs/>
          <w:sz w:val="24"/>
          <w:szCs w:val="24"/>
        </w:rPr>
        <w:t>Innovation Saboteurs – Actively causes delays to change introduction</w:t>
      </w:r>
    </w:p>
    <w:p w14:paraId="2C6B3FD3" w14:textId="4D898324" w:rsidR="009B6F60" w:rsidRDefault="00AF1FDF">
      <w:pPr>
        <w:pStyle w:val="BodyA"/>
        <w:rPr>
          <w:sz w:val="24"/>
          <w:szCs w:val="24"/>
        </w:rPr>
      </w:pPr>
      <w:r>
        <w:rPr>
          <w:sz w:val="24"/>
          <w:szCs w:val="24"/>
        </w:rPr>
        <w:t>Full ADKAR review required for these stakeholders, investigate reason for unwillingness</w:t>
      </w:r>
      <w:r w:rsidR="00C5770B">
        <w:rPr>
          <w:sz w:val="24"/>
          <w:szCs w:val="24"/>
        </w:rPr>
        <w:t xml:space="preserve"> to adapt changes</w:t>
      </w:r>
      <w:r>
        <w:rPr>
          <w:sz w:val="24"/>
          <w:szCs w:val="24"/>
        </w:rPr>
        <w:t>.</w:t>
      </w:r>
    </w:p>
    <w:p w14:paraId="607470A5" w14:textId="77777777" w:rsidR="005909EE" w:rsidRDefault="005909EE">
      <w:pPr>
        <w:pStyle w:val="BodyA"/>
        <w:shd w:val="clear" w:color="auto" w:fill="FFFFFF"/>
        <w:spacing w:before="100" w:after="100" w:line="240" w:lineRule="auto"/>
        <w:rPr>
          <w:sz w:val="24"/>
          <w:szCs w:val="24"/>
        </w:rPr>
      </w:pPr>
      <w:r w:rsidRPr="005909EE">
        <w:rPr>
          <w:sz w:val="24"/>
          <w:szCs w:val="24"/>
        </w:rPr>
        <w:t xml:space="preserve">Review change Knowledge to try and understand objections to identified changes and consider additional allowances for any increase workload or additional, training requirements. Review ability to see if issue is competency and additional training content would resolve concerns </w:t>
      </w:r>
    </w:p>
    <w:p w14:paraId="2EA88723" w14:textId="3D617FE6" w:rsidR="009B6F60" w:rsidRDefault="00AF1FDF">
      <w:pPr>
        <w:pStyle w:val="BodyA"/>
        <w:shd w:val="clear" w:color="auto" w:fill="FFFFFF"/>
        <w:spacing w:before="100" w:after="100" w:line="240" w:lineRule="auto"/>
        <w:rPr>
          <w:color w:val="25223B"/>
          <w:sz w:val="24"/>
          <w:szCs w:val="24"/>
          <w:u w:color="25223B"/>
        </w:rPr>
      </w:pPr>
      <w:r>
        <w:rPr>
          <w:color w:val="25223B"/>
          <w:sz w:val="24"/>
          <w:szCs w:val="24"/>
          <w:u w:color="25223B"/>
        </w:rPr>
        <w:t xml:space="preserve">Reinforcement </w:t>
      </w:r>
      <w:proofErr w:type="gramStart"/>
      <w:r>
        <w:rPr>
          <w:color w:val="25223B"/>
          <w:sz w:val="24"/>
          <w:szCs w:val="24"/>
          <w:u w:color="25223B"/>
        </w:rPr>
        <w:t>requirement</w:t>
      </w:r>
      <w:proofErr w:type="gramEnd"/>
      <w:r>
        <w:rPr>
          <w:color w:val="25223B"/>
          <w:sz w:val="24"/>
          <w:szCs w:val="24"/>
          <w:u w:color="25223B"/>
        </w:rPr>
        <w:t xml:space="preserve"> need to be increased and for extended period.</w:t>
      </w:r>
    </w:p>
    <w:p w14:paraId="12551565" w14:textId="77777777" w:rsidR="009B6F60" w:rsidRDefault="009B6F60">
      <w:pPr>
        <w:pStyle w:val="BodyA"/>
        <w:rPr>
          <w:b/>
          <w:bCs/>
          <w:color w:val="0070C0"/>
          <w:spacing w:val="10"/>
          <w:kern w:val="24"/>
          <w:sz w:val="36"/>
          <w:szCs w:val="36"/>
          <w:u w:val="single" w:color="0070C0"/>
        </w:rPr>
      </w:pPr>
    </w:p>
    <w:p w14:paraId="652288B3" w14:textId="77777777" w:rsidR="009B6F60" w:rsidRDefault="009B6F60">
      <w:pPr>
        <w:pStyle w:val="BodyA"/>
        <w:rPr>
          <w:b/>
          <w:bCs/>
          <w:color w:val="0070C0"/>
          <w:spacing w:val="10"/>
          <w:kern w:val="24"/>
          <w:sz w:val="36"/>
          <w:szCs w:val="36"/>
          <w:u w:val="single" w:color="0070C0"/>
        </w:rPr>
      </w:pPr>
    </w:p>
    <w:p w14:paraId="78E32007" w14:textId="77777777" w:rsidR="009B6F60" w:rsidRDefault="009B6F60">
      <w:pPr>
        <w:pStyle w:val="BodyA"/>
        <w:rPr>
          <w:b/>
          <w:bCs/>
          <w:color w:val="0070C0"/>
          <w:spacing w:val="10"/>
          <w:kern w:val="24"/>
          <w:sz w:val="36"/>
          <w:szCs w:val="36"/>
          <w:u w:val="single" w:color="0070C0"/>
        </w:rPr>
      </w:pPr>
    </w:p>
    <w:p w14:paraId="3C50A70D" w14:textId="77777777" w:rsidR="009B6F60" w:rsidRDefault="009B6F60">
      <w:pPr>
        <w:pStyle w:val="BodyA"/>
        <w:rPr>
          <w:b/>
          <w:bCs/>
          <w:color w:val="0070C0"/>
          <w:spacing w:val="10"/>
          <w:kern w:val="24"/>
          <w:sz w:val="36"/>
          <w:szCs w:val="36"/>
          <w:u w:val="single" w:color="0070C0"/>
        </w:rPr>
      </w:pPr>
    </w:p>
    <w:p w14:paraId="7D2576F5" w14:textId="77777777" w:rsidR="009B6F60" w:rsidRDefault="009B6F60">
      <w:pPr>
        <w:pStyle w:val="BodyA"/>
        <w:rPr>
          <w:b/>
          <w:bCs/>
          <w:color w:val="0070C0"/>
          <w:spacing w:val="10"/>
          <w:kern w:val="24"/>
          <w:sz w:val="36"/>
          <w:szCs w:val="36"/>
          <w:u w:val="single" w:color="0070C0"/>
        </w:rPr>
      </w:pPr>
    </w:p>
    <w:p w14:paraId="2151A205" w14:textId="77777777" w:rsidR="009B6F60" w:rsidRDefault="009B6F60">
      <w:pPr>
        <w:pStyle w:val="BodyA"/>
        <w:rPr>
          <w:b/>
          <w:bCs/>
          <w:color w:val="0070C0"/>
          <w:spacing w:val="10"/>
          <w:kern w:val="24"/>
          <w:sz w:val="36"/>
          <w:szCs w:val="36"/>
          <w:u w:val="single" w:color="0070C0"/>
        </w:rPr>
      </w:pPr>
    </w:p>
    <w:p w14:paraId="53C16DF6" w14:textId="77777777" w:rsidR="009B6F60" w:rsidRDefault="009B6F60">
      <w:pPr>
        <w:pStyle w:val="BodyA"/>
        <w:rPr>
          <w:b/>
          <w:bCs/>
          <w:color w:val="0070C0"/>
          <w:spacing w:val="10"/>
          <w:kern w:val="24"/>
          <w:sz w:val="36"/>
          <w:szCs w:val="36"/>
          <w:u w:val="single" w:color="0070C0"/>
        </w:rPr>
      </w:pPr>
    </w:p>
    <w:p w14:paraId="3EA44F88" w14:textId="77777777" w:rsidR="009B6F60" w:rsidRDefault="009B6F60">
      <w:pPr>
        <w:pStyle w:val="BodyA"/>
        <w:rPr>
          <w:b/>
          <w:bCs/>
          <w:color w:val="0070C0"/>
          <w:spacing w:val="10"/>
          <w:kern w:val="24"/>
          <w:sz w:val="36"/>
          <w:szCs w:val="36"/>
          <w:u w:val="single" w:color="0070C0"/>
        </w:rPr>
      </w:pPr>
    </w:p>
    <w:p w14:paraId="408BF417" w14:textId="77777777" w:rsidR="009B6F60" w:rsidRDefault="009B6F60">
      <w:pPr>
        <w:pStyle w:val="BodyA"/>
        <w:rPr>
          <w:b/>
          <w:bCs/>
          <w:color w:val="0070C0"/>
          <w:spacing w:val="10"/>
          <w:kern w:val="24"/>
          <w:sz w:val="36"/>
          <w:szCs w:val="36"/>
          <w:u w:val="single" w:color="0070C0"/>
        </w:rPr>
      </w:pPr>
    </w:p>
    <w:p w14:paraId="33A56007" w14:textId="77777777" w:rsidR="003D724D" w:rsidRDefault="003D724D">
      <w:pPr>
        <w:pStyle w:val="BodyA"/>
        <w:rPr>
          <w:b/>
          <w:bCs/>
          <w:color w:val="0070C0"/>
          <w:spacing w:val="10"/>
          <w:kern w:val="24"/>
          <w:sz w:val="36"/>
          <w:szCs w:val="36"/>
          <w:u w:val="single" w:color="0070C0"/>
          <w:lang w:val="it-IT"/>
        </w:rPr>
      </w:pPr>
    </w:p>
    <w:p w14:paraId="41163107" w14:textId="77777777" w:rsidR="003D724D" w:rsidRDefault="003D724D">
      <w:pPr>
        <w:pStyle w:val="BodyA"/>
        <w:rPr>
          <w:b/>
          <w:bCs/>
          <w:color w:val="0070C0"/>
          <w:spacing w:val="10"/>
          <w:kern w:val="24"/>
          <w:sz w:val="36"/>
          <w:szCs w:val="36"/>
          <w:u w:val="single" w:color="0070C0"/>
          <w:lang w:val="it-IT"/>
        </w:rPr>
      </w:pPr>
    </w:p>
    <w:p w14:paraId="0B0AE699" w14:textId="77777777" w:rsidR="003D724D" w:rsidRDefault="003D724D">
      <w:pPr>
        <w:pStyle w:val="BodyA"/>
        <w:rPr>
          <w:b/>
          <w:bCs/>
          <w:color w:val="0070C0"/>
          <w:spacing w:val="10"/>
          <w:kern w:val="24"/>
          <w:sz w:val="36"/>
          <w:szCs w:val="36"/>
          <w:u w:val="single" w:color="0070C0"/>
          <w:lang w:val="it-IT"/>
        </w:rPr>
      </w:pPr>
    </w:p>
    <w:p w14:paraId="0FEA5F27" w14:textId="77777777" w:rsidR="003D724D" w:rsidRDefault="003D724D">
      <w:pPr>
        <w:pStyle w:val="BodyA"/>
        <w:rPr>
          <w:b/>
          <w:bCs/>
          <w:color w:val="0070C0"/>
          <w:spacing w:val="10"/>
          <w:kern w:val="24"/>
          <w:sz w:val="36"/>
          <w:szCs w:val="36"/>
          <w:u w:val="single" w:color="0070C0"/>
          <w:lang w:val="it-IT"/>
        </w:rPr>
      </w:pPr>
    </w:p>
    <w:p w14:paraId="1C326484" w14:textId="77777777" w:rsidR="003D724D" w:rsidRDefault="003D724D">
      <w:pPr>
        <w:pStyle w:val="BodyA"/>
        <w:rPr>
          <w:b/>
          <w:bCs/>
          <w:color w:val="0070C0"/>
          <w:spacing w:val="10"/>
          <w:kern w:val="24"/>
          <w:sz w:val="36"/>
          <w:szCs w:val="36"/>
          <w:u w:val="single" w:color="0070C0"/>
          <w:lang w:val="it-IT"/>
        </w:rPr>
      </w:pPr>
    </w:p>
    <w:p w14:paraId="76054225" w14:textId="5446EED3" w:rsidR="003D724D" w:rsidRDefault="00AF1FDF">
      <w:pPr>
        <w:pStyle w:val="BodyA"/>
        <w:rPr>
          <w:spacing w:val="10"/>
          <w:kern w:val="24"/>
          <w:sz w:val="24"/>
          <w:szCs w:val="24"/>
        </w:rPr>
      </w:pPr>
      <w:r>
        <w:rPr>
          <w:b/>
          <w:bCs/>
          <w:color w:val="0070C0"/>
          <w:spacing w:val="10"/>
          <w:kern w:val="24"/>
          <w:sz w:val="36"/>
          <w:szCs w:val="36"/>
          <w:u w:val="single" w:color="0070C0"/>
          <w:lang w:val="it-IT"/>
        </w:rPr>
        <w:lastRenderedPageBreak/>
        <w:t>5.0</w:t>
      </w:r>
      <w:r>
        <w:rPr>
          <w:b/>
          <w:bCs/>
          <w:color w:val="0070C0"/>
          <w:spacing w:val="10"/>
          <w:kern w:val="24"/>
          <w:sz w:val="36"/>
          <w:szCs w:val="36"/>
          <w:u w:val="single" w:color="0070C0"/>
        </w:rPr>
        <w:t xml:space="preserve"> Conclusion</w:t>
      </w:r>
      <w:r>
        <w:rPr>
          <w:b/>
          <w:bCs/>
          <w:color w:val="0070C0"/>
          <w:spacing w:val="10"/>
          <w:kern w:val="24"/>
          <w:sz w:val="36"/>
          <w:szCs w:val="36"/>
          <w:u w:val="single" w:color="0070C0"/>
        </w:rPr>
        <w:br/>
      </w:r>
    </w:p>
    <w:p w14:paraId="680C62CF" w14:textId="678CF7E2" w:rsidR="009B6F60" w:rsidRDefault="00AF1FDF">
      <w:pPr>
        <w:pStyle w:val="BodyA"/>
        <w:rPr>
          <w:spacing w:val="10"/>
          <w:kern w:val="24"/>
          <w:sz w:val="24"/>
          <w:szCs w:val="24"/>
        </w:rPr>
      </w:pPr>
      <w:r>
        <w:rPr>
          <w:spacing w:val="10"/>
          <w:kern w:val="24"/>
          <w:sz w:val="24"/>
          <w:szCs w:val="24"/>
        </w:rPr>
        <w:t xml:space="preserve">Industry 4.0 technological advances need full involvement by the workforce and end users for it to be </w:t>
      </w:r>
      <w:proofErr w:type="gramStart"/>
      <w:r>
        <w:rPr>
          <w:spacing w:val="10"/>
          <w:kern w:val="24"/>
          <w:sz w:val="24"/>
          <w:szCs w:val="24"/>
        </w:rPr>
        <w:t>successful, and</w:t>
      </w:r>
      <w:proofErr w:type="gramEnd"/>
      <w:r>
        <w:rPr>
          <w:spacing w:val="10"/>
          <w:kern w:val="24"/>
          <w:sz w:val="24"/>
          <w:szCs w:val="24"/>
        </w:rPr>
        <w:t xml:space="preserve"> using the ADKAR change management system would be recommended, as this system encourages all stakeholder involvement from the planning stage of the new technology introduction. From interviews conducted </w:t>
      </w:r>
      <w:r w:rsidR="003D724D">
        <w:rPr>
          <w:spacing w:val="10"/>
          <w:kern w:val="24"/>
          <w:sz w:val="24"/>
          <w:szCs w:val="24"/>
        </w:rPr>
        <w:t xml:space="preserve">with </w:t>
      </w:r>
      <w:r>
        <w:rPr>
          <w:spacing w:val="10"/>
          <w:kern w:val="24"/>
          <w:sz w:val="24"/>
          <w:szCs w:val="24"/>
        </w:rPr>
        <w:t xml:space="preserve">the shop floor operators </w:t>
      </w:r>
      <w:r w:rsidR="003D724D">
        <w:rPr>
          <w:spacing w:val="10"/>
          <w:kern w:val="24"/>
          <w:sz w:val="24"/>
          <w:szCs w:val="24"/>
        </w:rPr>
        <w:t xml:space="preserve">who </w:t>
      </w:r>
      <w:r>
        <w:rPr>
          <w:spacing w:val="10"/>
          <w:kern w:val="24"/>
          <w:sz w:val="24"/>
          <w:szCs w:val="24"/>
        </w:rPr>
        <w:t>expressed disenfranchised with no input into the new systems, which in some cases led to the Innovation Saboteurs – Actively causes delays to change introduction group of stakeholders</w:t>
      </w:r>
      <w:r w:rsidR="003D724D">
        <w:rPr>
          <w:spacing w:val="10"/>
          <w:kern w:val="24"/>
          <w:sz w:val="24"/>
          <w:szCs w:val="24"/>
        </w:rPr>
        <w:t>.</w:t>
      </w:r>
      <w:r>
        <w:rPr>
          <w:spacing w:val="10"/>
          <w:kern w:val="24"/>
          <w:sz w:val="24"/>
          <w:szCs w:val="24"/>
        </w:rPr>
        <w:t xml:space="preserve"> </w:t>
      </w:r>
      <w:proofErr w:type="gramStart"/>
      <w:r w:rsidR="003D724D">
        <w:rPr>
          <w:spacing w:val="10"/>
          <w:kern w:val="24"/>
          <w:sz w:val="24"/>
          <w:szCs w:val="24"/>
        </w:rPr>
        <w:t>A</w:t>
      </w:r>
      <w:r>
        <w:rPr>
          <w:spacing w:val="10"/>
          <w:kern w:val="24"/>
          <w:sz w:val="24"/>
          <w:szCs w:val="24"/>
        </w:rPr>
        <w:t>lso</w:t>
      </w:r>
      <w:proofErr w:type="gramEnd"/>
      <w:r>
        <w:rPr>
          <w:spacing w:val="10"/>
          <w:kern w:val="24"/>
          <w:sz w:val="24"/>
          <w:szCs w:val="24"/>
        </w:rPr>
        <w:t xml:space="preserve"> there was no mechanism to raise personnel safety concerns with working in close proximity to new technological systems, particularly where there had been issues with earlier versions of the technologies, an example quoted from various interviewees, was the case of robotic arms malfunctioning and either hurting operators or damaging other equipment. Concern was expressed that companies’ management teams were either unaware of these issues, acted </w:t>
      </w:r>
      <w:r w:rsidRPr="00563483">
        <w:rPr>
          <w:spacing w:val="10"/>
          <w:kern w:val="24"/>
          <w:sz w:val="24"/>
          <w:szCs w:val="24"/>
          <w:lang w:val="en-GB"/>
        </w:rPr>
        <w:t>blaise</w:t>
      </w:r>
      <w:r>
        <w:rPr>
          <w:spacing w:val="10"/>
          <w:kern w:val="24"/>
          <w:sz w:val="24"/>
          <w:szCs w:val="24"/>
        </w:rPr>
        <w:t xml:space="preserve"> about these concerns or even worst actually ignored the concerns raised.</w:t>
      </w:r>
    </w:p>
    <w:p w14:paraId="3E378AA6" w14:textId="77777777" w:rsidR="009B6F60" w:rsidRDefault="00AF1FDF">
      <w:pPr>
        <w:pStyle w:val="BodyA"/>
        <w:rPr>
          <w:spacing w:val="10"/>
          <w:kern w:val="24"/>
          <w:sz w:val="24"/>
          <w:szCs w:val="24"/>
        </w:rPr>
      </w:pPr>
      <w:r>
        <w:rPr>
          <w:spacing w:val="10"/>
          <w:kern w:val="24"/>
          <w:sz w:val="24"/>
          <w:szCs w:val="24"/>
        </w:rPr>
        <w:t>As recommended by the ADKAR change management system, an educational program should be undertaken, which could include site visits and tours to other establishments already using the new technologies, where the technology operators could candidly discuss their own experiences of working with the new technologies or processes and answer any questions and concerns raised.</w:t>
      </w:r>
    </w:p>
    <w:p w14:paraId="73CEC7E9" w14:textId="77777777" w:rsidR="009B6F60" w:rsidRDefault="00AF1FDF">
      <w:pPr>
        <w:pStyle w:val="BodyA"/>
        <w:rPr>
          <w:spacing w:val="10"/>
          <w:kern w:val="24"/>
          <w:sz w:val="24"/>
          <w:szCs w:val="24"/>
        </w:rPr>
      </w:pPr>
      <w:r>
        <w:rPr>
          <w:spacing w:val="10"/>
          <w:kern w:val="24"/>
          <w:sz w:val="24"/>
          <w:szCs w:val="24"/>
        </w:rPr>
        <w:t>Discussions with the individual members of the workforce should be instigated prior to developing the introduction program, to establish the stakeholder groups each of the operator candidates fit into and then a tailor-made training and development plans should be made set at the appropriate level.</w:t>
      </w:r>
    </w:p>
    <w:p w14:paraId="5ED82C08" w14:textId="77777777" w:rsidR="009B6F60" w:rsidRDefault="00AF1FDF">
      <w:pPr>
        <w:pStyle w:val="BodyA"/>
        <w:rPr>
          <w:spacing w:val="10"/>
          <w:kern w:val="24"/>
          <w:sz w:val="24"/>
          <w:szCs w:val="24"/>
        </w:rPr>
      </w:pPr>
      <w:r>
        <w:rPr>
          <w:spacing w:val="10"/>
          <w:kern w:val="24"/>
          <w:sz w:val="24"/>
          <w:szCs w:val="24"/>
        </w:rPr>
        <w:t xml:space="preserve">At this stage the change managers within the implementation teams should be selected and where the new technology introduction involves many changes or the changes are of a complex nature, additional time should be added to the timing plan to reduce pressure on operators to reach the required competency levels, as this was another concern raised during the interview stage. </w:t>
      </w:r>
    </w:p>
    <w:p w14:paraId="261E0873" w14:textId="77777777" w:rsidR="009B6F60" w:rsidRDefault="00AF1FDF">
      <w:pPr>
        <w:pStyle w:val="BodyA"/>
        <w:rPr>
          <w:spacing w:val="10"/>
          <w:kern w:val="24"/>
          <w:sz w:val="24"/>
          <w:szCs w:val="24"/>
        </w:rPr>
      </w:pPr>
      <w:r>
        <w:rPr>
          <w:spacing w:val="10"/>
          <w:kern w:val="24"/>
          <w:sz w:val="24"/>
          <w:szCs w:val="24"/>
        </w:rPr>
        <w:t>The recommendation of allowing additional testing and training times within the implementation timing plan, the stresses of trying to meet unrealistic timing plans, lead to more project timing and budget failures, than adding the requested additional times to the original project timing plan.</w:t>
      </w:r>
    </w:p>
    <w:p w14:paraId="2C421B7D" w14:textId="120D46E6" w:rsidR="003D724D" w:rsidRPr="00C5770B" w:rsidRDefault="00AF1FDF">
      <w:pPr>
        <w:pStyle w:val="BodyA"/>
        <w:rPr>
          <w:spacing w:val="10"/>
          <w:kern w:val="24"/>
          <w:sz w:val="24"/>
          <w:szCs w:val="24"/>
        </w:rPr>
      </w:pPr>
      <w:r>
        <w:rPr>
          <w:spacing w:val="10"/>
          <w:kern w:val="24"/>
          <w:sz w:val="24"/>
          <w:szCs w:val="24"/>
        </w:rPr>
        <w:t xml:space="preserve">The next stage of this proposal would be creating a decision matrix aligning the stakeholder categories against the ADKAR criteria for each of the nine industry 4.0 pillars, to draw up a specific plan for each grouping in the matrix, so not only can tailor-made training programs be constructed, but </w:t>
      </w:r>
      <w:r w:rsidR="00C5770B">
        <w:rPr>
          <w:spacing w:val="10"/>
          <w:kern w:val="24"/>
          <w:sz w:val="24"/>
          <w:szCs w:val="24"/>
        </w:rPr>
        <w:t xml:space="preserve">specific </w:t>
      </w:r>
      <w:r>
        <w:rPr>
          <w:spacing w:val="10"/>
          <w:kern w:val="24"/>
          <w:sz w:val="24"/>
          <w:szCs w:val="24"/>
        </w:rPr>
        <w:t>areas of concern</w:t>
      </w:r>
      <w:r w:rsidR="00C5770B">
        <w:rPr>
          <w:spacing w:val="10"/>
          <w:kern w:val="24"/>
          <w:sz w:val="24"/>
          <w:szCs w:val="24"/>
        </w:rPr>
        <w:t>s</w:t>
      </w:r>
      <w:r>
        <w:rPr>
          <w:spacing w:val="10"/>
          <w:kern w:val="24"/>
          <w:sz w:val="24"/>
          <w:szCs w:val="24"/>
        </w:rPr>
        <w:t xml:space="preserve"> can be identified and eliminated at an early stage of the implementation program.</w:t>
      </w:r>
    </w:p>
    <w:p w14:paraId="7265985A" w14:textId="04192E7B" w:rsidR="003D724D" w:rsidRDefault="003D724D" w:rsidP="003D724D">
      <w:pPr>
        <w:pStyle w:val="BodyA"/>
        <w:rPr>
          <w:sz w:val="24"/>
          <w:szCs w:val="24"/>
        </w:rPr>
      </w:pPr>
      <w:r>
        <w:rPr>
          <w:b/>
          <w:bCs/>
          <w:color w:val="0070C0"/>
          <w:spacing w:val="10"/>
          <w:kern w:val="24"/>
          <w:sz w:val="36"/>
          <w:szCs w:val="36"/>
          <w:u w:val="single" w:color="0070C0"/>
        </w:rPr>
        <w:lastRenderedPageBreak/>
        <w:t xml:space="preserve">6.0 Table of Images  </w:t>
      </w:r>
    </w:p>
    <w:p w14:paraId="54538D29" w14:textId="6DB414CA" w:rsidR="003D724D" w:rsidRPr="00EB34F4" w:rsidRDefault="00EB34F4">
      <w:pPr>
        <w:pStyle w:val="BodyA"/>
        <w:rPr>
          <w:color w:val="000000" w:themeColor="text1"/>
          <w:spacing w:val="10"/>
          <w:kern w:val="24"/>
          <w:sz w:val="24"/>
          <w:szCs w:val="30"/>
        </w:rPr>
      </w:pPr>
      <w:bookmarkStart w:id="2" w:name="_Hlk122183785"/>
      <w:r w:rsidRPr="00EB34F4">
        <w:rPr>
          <w:color w:val="000000" w:themeColor="text1"/>
          <w:spacing w:val="10"/>
          <w:kern w:val="24"/>
          <w:sz w:val="24"/>
          <w:szCs w:val="30"/>
        </w:rPr>
        <w:t>Fig. 1 Davies, M. (2022, Stakeholder Survey, distributed 11/10/2022</w:t>
      </w:r>
    </w:p>
    <w:bookmarkEnd w:id="2"/>
    <w:p w14:paraId="74A87651" w14:textId="77777777" w:rsidR="00EB34F4" w:rsidRPr="00EB34F4" w:rsidRDefault="00EB34F4" w:rsidP="00EB34F4">
      <w:pPr>
        <w:pStyle w:val="BodyA"/>
        <w:rPr>
          <w:color w:val="000000" w:themeColor="text1"/>
          <w:spacing w:val="10"/>
          <w:kern w:val="24"/>
          <w:sz w:val="24"/>
          <w:szCs w:val="30"/>
        </w:rPr>
      </w:pPr>
      <w:r w:rsidRPr="00EB34F4">
        <w:rPr>
          <w:color w:val="000000" w:themeColor="text1"/>
          <w:spacing w:val="10"/>
          <w:kern w:val="24"/>
          <w:sz w:val="24"/>
          <w:szCs w:val="30"/>
        </w:rPr>
        <w:t>Fig. 2 Davies, M. (2022), Stakeholder grouping matrix graphic, constructed 20/11/2022</w:t>
      </w:r>
    </w:p>
    <w:p w14:paraId="717123AC" w14:textId="248BEA05" w:rsidR="00EB34F4" w:rsidRPr="00EB34F4" w:rsidRDefault="00EB34F4" w:rsidP="00EB34F4">
      <w:pPr>
        <w:pStyle w:val="BodyA"/>
        <w:rPr>
          <w:color w:val="000000" w:themeColor="text1"/>
          <w:spacing w:val="10"/>
          <w:kern w:val="24"/>
          <w:sz w:val="24"/>
          <w:szCs w:val="30"/>
        </w:rPr>
      </w:pPr>
      <w:r w:rsidRPr="00EB34F4">
        <w:rPr>
          <w:color w:val="000000" w:themeColor="text1"/>
          <w:spacing w:val="10"/>
          <w:kern w:val="24"/>
          <w:sz w:val="24"/>
          <w:szCs w:val="30"/>
        </w:rPr>
        <w:t>Fig. 3 Rogers, E (1990)</w:t>
      </w:r>
      <w:r w:rsidR="00184527">
        <w:rPr>
          <w:color w:val="000000" w:themeColor="text1"/>
          <w:spacing w:val="10"/>
          <w:kern w:val="24"/>
          <w:sz w:val="24"/>
          <w:szCs w:val="30"/>
        </w:rPr>
        <w:t>,</w:t>
      </w:r>
      <w:r w:rsidRPr="00EB34F4">
        <w:rPr>
          <w:color w:val="000000" w:themeColor="text1"/>
          <w:spacing w:val="10"/>
          <w:kern w:val="24"/>
          <w:sz w:val="24"/>
          <w:szCs w:val="30"/>
        </w:rPr>
        <w:t xml:space="preserve"> Categories of diffusion of innovation</w:t>
      </w:r>
      <w:r w:rsidR="00184527">
        <w:rPr>
          <w:color w:val="000000" w:themeColor="text1"/>
          <w:spacing w:val="10"/>
          <w:kern w:val="24"/>
          <w:sz w:val="24"/>
          <w:szCs w:val="30"/>
        </w:rPr>
        <w:t xml:space="preserve">, available via </w:t>
      </w:r>
      <w:r w:rsidR="00184527" w:rsidRPr="00184527">
        <w:rPr>
          <w:color w:val="000000" w:themeColor="text1"/>
          <w:spacing w:val="10"/>
          <w:kern w:val="24"/>
          <w:sz w:val="24"/>
          <w:szCs w:val="30"/>
        </w:rPr>
        <w:t>Melissa Schilling</w:t>
      </w:r>
      <w:r w:rsidR="00184527">
        <w:rPr>
          <w:color w:val="000000" w:themeColor="text1"/>
          <w:spacing w:val="10"/>
          <w:kern w:val="24"/>
          <w:sz w:val="24"/>
          <w:szCs w:val="30"/>
        </w:rPr>
        <w:t xml:space="preserve"> you tube channel</w:t>
      </w:r>
      <w:r w:rsidR="00184527" w:rsidRPr="00184527">
        <w:t xml:space="preserve"> </w:t>
      </w:r>
      <w:r w:rsidR="00184527">
        <w:t>-</w:t>
      </w:r>
      <w:r w:rsidR="00184527" w:rsidRPr="00184527">
        <w:rPr>
          <w:color w:val="000000" w:themeColor="text1"/>
          <w:spacing w:val="10"/>
          <w:kern w:val="24"/>
          <w:sz w:val="24"/>
          <w:szCs w:val="30"/>
        </w:rPr>
        <w:t>Innovation Strategy: Patterns of Innovation</w:t>
      </w:r>
      <w:r w:rsidR="00184527">
        <w:rPr>
          <w:color w:val="000000" w:themeColor="text1"/>
          <w:spacing w:val="10"/>
          <w:kern w:val="24"/>
          <w:sz w:val="24"/>
          <w:szCs w:val="30"/>
        </w:rPr>
        <w:t xml:space="preserve">, </w:t>
      </w:r>
      <w:hyperlink r:id="rId22" w:history="1">
        <w:r w:rsidR="00184527" w:rsidRPr="00196261">
          <w:rPr>
            <w:rStyle w:val="Hyperlink"/>
            <w:spacing w:val="10"/>
            <w:kern w:val="24"/>
            <w:sz w:val="24"/>
            <w:szCs w:val="30"/>
          </w:rPr>
          <w:t>https://www.youtube.com/watch?v=bvjvo6M2zRI&amp;t=191s</w:t>
        </w:r>
      </w:hyperlink>
      <w:r w:rsidR="00184527">
        <w:rPr>
          <w:color w:val="000000" w:themeColor="text1"/>
          <w:spacing w:val="10"/>
          <w:kern w:val="24"/>
          <w:sz w:val="24"/>
          <w:szCs w:val="30"/>
        </w:rPr>
        <w:t>, (Accessed 22/11/2022)</w:t>
      </w:r>
    </w:p>
    <w:p w14:paraId="50FA5109" w14:textId="5AFCF109" w:rsidR="00184527" w:rsidRPr="00184527" w:rsidRDefault="00EB34F4" w:rsidP="00184527">
      <w:pPr>
        <w:pStyle w:val="BodyA"/>
        <w:shd w:val="clear" w:color="auto" w:fill="FFFFFF"/>
        <w:spacing w:after="100"/>
        <w:rPr>
          <w:sz w:val="24"/>
          <w:szCs w:val="24"/>
        </w:rPr>
      </w:pPr>
      <w:r w:rsidRPr="00EB34F4">
        <w:rPr>
          <w:color w:val="000000" w:themeColor="text1"/>
          <w:spacing w:val="10"/>
          <w:kern w:val="24"/>
          <w:sz w:val="24"/>
          <w:szCs w:val="30"/>
        </w:rPr>
        <w:t>Fig.</w:t>
      </w:r>
      <w:r w:rsidR="00184527">
        <w:rPr>
          <w:color w:val="000000" w:themeColor="text1"/>
          <w:spacing w:val="10"/>
          <w:kern w:val="24"/>
          <w:sz w:val="24"/>
          <w:szCs w:val="30"/>
        </w:rPr>
        <w:t xml:space="preserve"> 4</w:t>
      </w:r>
      <w:r w:rsidRPr="00EB34F4">
        <w:rPr>
          <w:color w:val="000000" w:themeColor="text1"/>
          <w:spacing w:val="10"/>
          <w:kern w:val="24"/>
          <w:sz w:val="24"/>
          <w:szCs w:val="30"/>
        </w:rPr>
        <w:t xml:space="preserve"> </w:t>
      </w:r>
      <w:r w:rsidR="00184527" w:rsidRPr="00184527">
        <w:rPr>
          <w:sz w:val="24"/>
          <w:szCs w:val="24"/>
        </w:rPr>
        <w:t xml:space="preserve">Caredda, S. (2020) Models: the ADKAR Change Management Model Available from </w:t>
      </w:r>
      <w:hyperlink r:id="rId23" w:history="1">
        <w:r w:rsidR="00184527" w:rsidRPr="00184527">
          <w:rPr>
            <w:rStyle w:val="Hyperlink0"/>
            <w:sz w:val="24"/>
            <w:szCs w:val="24"/>
          </w:rPr>
          <w:t>https://sergiocaredda.eu/organisation/tools/models-the-adkar-change-management-model/</w:t>
        </w:r>
      </w:hyperlink>
      <w:r w:rsidR="00184527" w:rsidRPr="00184527">
        <w:rPr>
          <w:sz w:val="24"/>
          <w:szCs w:val="24"/>
        </w:rPr>
        <w:t xml:space="preserve"> (Accessed 30/11/2022)</w:t>
      </w:r>
    </w:p>
    <w:p w14:paraId="6FFED2AA" w14:textId="315F9753" w:rsidR="00EB34F4" w:rsidRPr="00EB34F4" w:rsidRDefault="00EB34F4" w:rsidP="00EB34F4">
      <w:pPr>
        <w:pStyle w:val="BodyA"/>
        <w:rPr>
          <w:color w:val="000000" w:themeColor="text1"/>
          <w:spacing w:val="10"/>
          <w:kern w:val="24"/>
          <w:sz w:val="24"/>
          <w:szCs w:val="30"/>
        </w:rPr>
      </w:pPr>
      <w:r w:rsidRPr="00EB34F4">
        <w:rPr>
          <w:color w:val="000000" w:themeColor="text1"/>
          <w:spacing w:val="10"/>
          <w:kern w:val="24"/>
          <w:sz w:val="24"/>
          <w:szCs w:val="30"/>
        </w:rPr>
        <w:t xml:space="preserve">Fig. </w:t>
      </w:r>
      <w:r w:rsidR="00184527">
        <w:rPr>
          <w:color w:val="000000" w:themeColor="text1"/>
          <w:spacing w:val="10"/>
          <w:kern w:val="24"/>
          <w:sz w:val="24"/>
          <w:szCs w:val="30"/>
        </w:rPr>
        <w:t>5</w:t>
      </w:r>
      <w:r w:rsidRPr="00EB34F4">
        <w:rPr>
          <w:color w:val="000000" w:themeColor="text1"/>
          <w:spacing w:val="10"/>
          <w:kern w:val="24"/>
          <w:sz w:val="24"/>
          <w:szCs w:val="30"/>
        </w:rPr>
        <w:t xml:space="preserve"> Davies, M. (2022)</w:t>
      </w:r>
      <w:r w:rsidR="00184527">
        <w:rPr>
          <w:color w:val="000000" w:themeColor="text1"/>
          <w:spacing w:val="10"/>
          <w:kern w:val="24"/>
          <w:sz w:val="24"/>
          <w:szCs w:val="30"/>
        </w:rPr>
        <w:t xml:space="preserve"> Adkar Model stages graphic, constructed 05/12/2022</w:t>
      </w:r>
    </w:p>
    <w:p w14:paraId="1DE4B128" w14:textId="4FDF42EB" w:rsidR="00EB34F4" w:rsidRPr="00EB34F4" w:rsidRDefault="00EB34F4" w:rsidP="00EB34F4">
      <w:pPr>
        <w:pStyle w:val="BodyA"/>
        <w:rPr>
          <w:color w:val="000000" w:themeColor="text1"/>
          <w:spacing w:val="10"/>
          <w:kern w:val="24"/>
          <w:sz w:val="24"/>
          <w:szCs w:val="30"/>
        </w:rPr>
      </w:pPr>
      <w:r w:rsidRPr="00EB34F4">
        <w:rPr>
          <w:color w:val="000000" w:themeColor="text1"/>
          <w:spacing w:val="10"/>
          <w:kern w:val="24"/>
          <w:sz w:val="24"/>
          <w:szCs w:val="30"/>
        </w:rPr>
        <w:t xml:space="preserve">Fig. </w:t>
      </w:r>
      <w:r w:rsidR="00184527">
        <w:rPr>
          <w:color w:val="000000" w:themeColor="text1"/>
          <w:spacing w:val="10"/>
          <w:kern w:val="24"/>
          <w:sz w:val="24"/>
          <w:szCs w:val="30"/>
        </w:rPr>
        <w:t>6</w:t>
      </w:r>
      <w:r w:rsidRPr="00EB34F4">
        <w:rPr>
          <w:color w:val="000000" w:themeColor="text1"/>
          <w:spacing w:val="10"/>
          <w:kern w:val="24"/>
          <w:sz w:val="24"/>
          <w:szCs w:val="30"/>
        </w:rPr>
        <w:t xml:space="preserve"> Davies, M. (2022)</w:t>
      </w:r>
      <w:r w:rsidR="00184527">
        <w:rPr>
          <w:color w:val="000000" w:themeColor="text1"/>
          <w:spacing w:val="10"/>
          <w:kern w:val="24"/>
          <w:sz w:val="24"/>
          <w:szCs w:val="30"/>
        </w:rPr>
        <w:t xml:space="preserve"> Adkar Model – Knowledge &amp; Ability graphic, Constructed </w:t>
      </w:r>
      <w:r w:rsidR="00C5770B">
        <w:rPr>
          <w:color w:val="000000" w:themeColor="text1"/>
          <w:spacing w:val="10"/>
          <w:kern w:val="24"/>
          <w:sz w:val="24"/>
          <w:szCs w:val="30"/>
        </w:rPr>
        <w:t>05/12/2022</w:t>
      </w:r>
    </w:p>
    <w:p w14:paraId="532E7DB5" w14:textId="77777777" w:rsidR="003D724D" w:rsidRDefault="003D724D">
      <w:pPr>
        <w:pStyle w:val="BodyA"/>
        <w:rPr>
          <w:b/>
          <w:bCs/>
          <w:color w:val="0070C0"/>
          <w:spacing w:val="10"/>
          <w:kern w:val="24"/>
          <w:sz w:val="36"/>
          <w:szCs w:val="36"/>
          <w:u w:val="single" w:color="0070C0"/>
        </w:rPr>
      </w:pPr>
    </w:p>
    <w:p w14:paraId="4D6247A4" w14:textId="77777777" w:rsidR="003D724D" w:rsidRDefault="003D724D">
      <w:pPr>
        <w:pStyle w:val="BodyA"/>
        <w:rPr>
          <w:b/>
          <w:bCs/>
          <w:color w:val="0070C0"/>
          <w:spacing w:val="10"/>
          <w:kern w:val="24"/>
          <w:sz w:val="36"/>
          <w:szCs w:val="36"/>
          <w:u w:val="single" w:color="0070C0"/>
        </w:rPr>
      </w:pPr>
    </w:p>
    <w:p w14:paraId="4D6A2A36" w14:textId="77777777" w:rsidR="003D724D" w:rsidRDefault="003D724D">
      <w:pPr>
        <w:pStyle w:val="BodyA"/>
        <w:rPr>
          <w:b/>
          <w:bCs/>
          <w:color w:val="0070C0"/>
          <w:spacing w:val="10"/>
          <w:kern w:val="24"/>
          <w:sz w:val="36"/>
          <w:szCs w:val="36"/>
          <w:u w:val="single" w:color="0070C0"/>
        </w:rPr>
      </w:pPr>
    </w:p>
    <w:p w14:paraId="0AD49896" w14:textId="77777777" w:rsidR="003D724D" w:rsidRDefault="003D724D">
      <w:pPr>
        <w:pStyle w:val="BodyA"/>
        <w:rPr>
          <w:b/>
          <w:bCs/>
          <w:color w:val="0070C0"/>
          <w:spacing w:val="10"/>
          <w:kern w:val="24"/>
          <w:sz w:val="36"/>
          <w:szCs w:val="36"/>
          <w:u w:val="single" w:color="0070C0"/>
        </w:rPr>
      </w:pPr>
    </w:p>
    <w:p w14:paraId="0F48D00F" w14:textId="77777777" w:rsidR="003D724D" w:rsidRDefault="003D724D">
      <w:pPr>
        <w:pStyle w:val="BodyA"/>
        <w:rPr>
          <w:b/>
          <w:bCs/>
          <w:color w:val="0070C0"/>
          <w:spacing w:val="10"/>
          <w:kern w:val="24"/>
          <w:sz w:val="36"/>
          <w:szCs w:val="36"/>
          <w:u w:val="single" w:color="0070C0"/>
        </w:rPr>
      </w:pPr>
    </w:p>
    <w:p w14:paraId="1A148676" w14:textId="77777777" w:rsidR="003D724D" w:rsidRDefault="003D724D">
      <w:pPr>
        <w:pStyle w:val="BodyA"/>
        <w:rPr>
          <w:b/>
          <w:bCs/>
          <w:color w:val="0070C0"/>
          <w:spacing w:val="10"/>
          <w:kern w:val="24"/>
          <w:sz w:val="36"/>
          <w:szCs w:val="36"/>
          <w:u w:val="single" w:color="0070C0"/>
        </w:rPr>
      </w:pPr>
    </w:p>
    <w:p w14:paraId="086645BE" w14:textId="6615F3C0" w:rsidR="003D724D" w:rsidRDefault="003D724D">
      <w:pPr>
        <w:pStyle w:val="BodyA"/>
        <w:rPr>
          <w:b/>
          <w:bCs/>
          <w:color w:val="0070C0"/>
          <w:spacing w:val="10"/>
          <w:kern w:val="24"/>
          <w:sz w:val="36"/>
          <w:szCs w:val="36"/>
          <w:u w:val="single" w:color="0070C0"/>
        </w:rPr>
      </w:pPr>
    </w:p>
    <w:p w14:paraId="7335047C" w14:textId="53F9ECED" w:rsidR="00C5770B" w:rsidRDefault="00C5770B">
      <w:pPr>
        <w:pStyle w:val="BodyA"/>
        <w:rPr>
          <w:b/>
          <w:bCs/>
          <w:color w:val="0070C0"/>
          <w:spacing w:val="10"/>
          <w:kern w:val="24"/>
          <w:sz w:val="36"/>
          <w:szCs w:val="36"/>
          <w:u w:val="single" w:color="0070C0"/>
        </w:rPr>
      </w:pPr>
    </w:p>
    <w:p w14:paraId="36031EE2" w14:textId="30C49553" w:rsidR="00C5770B" w:rsidRDefault="00C5770B">
      <w:pPr>
        <w:pStyle w:val="BodyA"/>
        <w:rPr>
          <w:b/>
          <w:bCs/>
          <w:color w:val="0070C0"/>
          <w:spacing w:val="10"/>
          <w:kern w:val="24"/>
          <w:sz w:val="36"/>
          <w:szCs w:val="36"/>
          <w:u w:val="single" w:color="0070C0"/>
        </w:rPr>
      </w:pPr>
    </w:p>
    <w:p w14:paraId="00A16719" w14:textId="4AFCEAAB" w:rsidR="00C5770B" w:rsidRDefault="00C5770B">
      <w:pPr>
        <w:pStyle w:val="BodyA"/>
        <w:rPr>
          <w:b/>
          <w:bCs/>
          <w:color w:val="0070C0"/>
          <w:spacing w:val="10"/>
          <w:kern w:val="24"/>
          <w:sz w:val="36"/>
          <w:szCs w:val="36"/>
          <w:u w:val="single" w:color="0070C0"/>
        </w:rPr>
      </w:pPr>
    </w:p>
    <w:p w14:paraId="63C391FD" w14:textId="60C4837B" w:rsidR="00C5770B" w:rsidRDefault="00C5770B">
      <w:pPr>
        <w:pStyle w:val="BodyA"/>
        <w:rPr>
          <w:b/>
          <w:bCs/>
          <w:color w:val="0070C0"/>
          <w:spacing w:val="10"/>
          <w:kern w:val="24"/>
          <w:sz w:val="36"/>
          <w:szCs w:val="36"/>
          <w:u w:val="single" w:color="0070C0"/>
        </w:rPr>
      </w:pPr>
    </w:p>
    <w:p w14:paraId="6DF4E717" w14:textId="67523C4A" w:rsidR="00C5770B" w:rsidRDefault="00C5770B">
      <w:pPr>
        <w:pStyle w:val="BodyA"/>
        <w:rPr>
          <w:b/>
          <w:bCs/>
          <w:color w:val="0070C0"/>
          <w:spacing w:val="10"/>
          <w:kern w:val="24"/>
          <w:sz w:val="36"/>
          <w:szCs w:val="36"/>
          <w:u w:val="single" w:color="0070C0"/>
        </w:rPr>
      </w:pPr>
    </w:p>
    <w:p w14:paraId="58DFC21E" w14:textId="77777777" w:rsidR="00C5770B" w:rsidRDefault="00C5770B">
      <w:pPr>
        <w:pStyle w:val="BodyA"/>
        <w:rPr>
          <w:b/>
          <w:bCs/>
          <w:color w:val="0070C0"/>
          <w:spacing w:val="10"/>
          <w:kern w:val="24"/>
          <w:sz w:val="36"/>
          <w:szCs w:val="36"/>
          <w:u w:val="single" w:color="0070C0"/>
        </w:rPr>
      </w:pPr>
    </w:p>
    <w:p w14:paraId="193AEE28" w14:textId="3E6D7675" w:rsidR="009B6F60" w:rsidRDefault="00AF1FDF">
      <w:pPr>
        <w:pStyle w:val="BodyA"/>
        <w:rPr>
          <w:sz w:val="24"/>
          <w:szCs w:val="24"/>
        </w:rPr>
      </w:pPr>
      <w:r>
        <w:rPr>
          <w:b/>
          <w:bCs/>
          <w:color w:val="0070C0"/>
          <w:spacing w:val="10"/>
          <w:kern w:val="24"/>
          <w:sz w:val="36"/>
          <w:szCs w:val="36"/>
          <w:u w:val="single" w:color="0070C0"/>
        </w:rPr>
        <w:lastRenderedPageBreak/>
        <w:t xml:space="preserve">7.0 References  </w:t>
      </w:r>
    </w:p>
    <w:p w14:paraId="04CF4635" w14:textId="77777777" w:rsidR="009B6F60" w:rsidRDefault="00AF1FDF">
      <w:pPr>
        <w:pStyle w:val="BodyA"/>
        <w:shd w:val="clear" w:color="auto" w:fill="FFFFFF"/>
        <w:spacing w:after="100"/>
      </w:pPr>
      <w:r>
        <w:t>Bridges, W. (2019) Transitions: Making Sense of Life's Changes Revised anniversary edition, 2019</w:t>
      </w:r>
    </w:p>
    <w:p w14:paraId="1EC51248" w14:textId="77777777" w:rsidR="009B6F60" w:rsidRDefault="00AF1FDF">
      <w:pPr>
        <w:pStyle w:val="BodyA"/>
        <w:shd w:val="clear" w:color="auto" w:fill="FFFFFF"/>
        <w:spacing w:after="100"/>
      </w:pPr>
      <w:r>
        <w:t xml:space="preserve">Caredda, S. (2020) Models: the ADKAR Change Management Model Available from </w:t>
      </w:r>
      <w:hyperlink r:id="rId24" w:history="1">
        <w:r>
          <w:rPr>
            <w:rStyle w:val="Hyperlink0"/>
          </w:rPr>
          <w:t>https://sergiocaredda.eu/organisation/tools/models-the-adkar-change-management-model/</w:t>
        </w:r>
      </w:hyperlink>
      <w:r>
        <w:t xml:space="preserve"> (Accessed 30/11/2022)</w:t>
      </w:r>
    </w:p>
    <w:p w14:paraId="095B2263" w14:textId="77777777" w:rsidR="009B6F60" w:rsidRDefault="00AF1FDF">
      <w:pPr>
        <w:pStyle w:val="BodyA"/>
        <w:shd w:val="clear" w:color="auto" w:fill="FFFFFF"/>
        <w:spacing w:after="100" w:line="240" w:lineRule="auto"/>
      </w:pPr>
      <w:r>
        <w:t xml:space="preserve">Galbraith, M (2018). Don’t Just Tell Employees Organizational Changes Are Coming — Explain Why. Available from </w:t>
      </w:r>
      <w:hyperlink r:id="rId25" w:history="1">
        <w:r>
          <w:rPr>
            <w:rStyle w:val="Hyperlink0"/>
          </w:rPr>
          <w:t>https://hbr.org/2018/10/dont-just-tell-employees-organizational-changes-are-coming-explain-why</w:t>
        </w:r>
      </w:hyperlink>
      <w:r>
        <w:t>. (Accessed 11/12/2022)</w:t>
      </w:r>
    </w:p>
    <w:p w14:paraId="0842D55C" w14:textId="77777777" w:rsidR="009B6F60" w:rsidRDefault="00AF1FDF">
      <w:pPr>
        <w:pStyle w:val="BodyA"/>
        <w:shd w:val="clear" w:color="auto" w:fill="FFFFFF"/>
        <w:spacing w:after="100" w:line="240" w:lineRule="auto"/>
      </w:pPr>
      <w:r>
        <w:t xml:space="preserve">Helix. (2018) Nine pillars of industry 4.0 Available from </w:t>
      </w:r>
      <w:hyperlink r:id="rId26" w:history="1">
        <w:r>
          <w:rPr>
            <w:rStyle w:val="Hyperlink0"/>
          </w:rPr>
          <w:t>https://www.helixlinear.com/blog/automation-library/the-nine-pillars-of-industry-40/</w:t>
        </w:r>
      </w:hyperlink>
      <w:r>
        <w:t xml:space="preserve"> (Accessed 23 July 2022).</w:t>
      </w:r>
    </w:p>
    <w:p w14:paraId="06FFD00A" w14:textId="77777777" w:rsidR="009B6F60" w:rsidRDefault="00AF1FDF">
      <w:pPr>
        <w:pStyle w:val="BodyA"/>
        <w:shd w:val="clear" w:color="auto" w:fill="FFFFFF"/>
        <w:spacing w:after="100" w:line="240" w:lineRule="auto"/>
      </w:pPr>
      <w:r>
        <w:t xml:space="preserve">Kotter, J (2011) HBR's 10 Must Reads on Change Management (including featured article "Leading Change," by John P. Kotter) Available from </w:t>
      </w:r>
      <w:hyperlink r:id="rId27" w:history="1">
        <w:r>
          <w:rPr>
            <w:rStyle w:val="Hyperlink0"/>
          </w:rPr>
          <w:t>https://store.hbr.org/product/hbr-s-10-must-reads-on-change-management-including-featured-article-leading-change-by-john-p-kotter/12599?sku=12599E-KND-ENG</w:t>
        </w:r>
      </w:hyperlink>
      <w:r>
        <w:t>.  (Accessed 02/12/2022)</w:t>
      </w:r>
    </w:p>
    <w:p w14:paraId="1EDCCA27" w14:textId="77777777" w:rsidR="009B6F60" w:rsidRDefault="00AF1FDF">
      <w:pPr>
        <w:pStyle w:val="BodyA"/>
        <w:shd w:val="clear" w:color="auto" w:fill="FFFFFF"/>
        <w:spacing w:after="100"/>
      </w:pPr>
      <w:r>
        <w:t>Kotter, J. (1997). Leading change: A conversation with John P. Kotter. Strategy &amp; leadership, 25(1), pp. 18-23.</w:t>
      </w:r>
    </w:p>
    <w:p w14:paraId="17440EB1" w14:textId="77777777" w:rsidR="009B6F60" w:rsidRDefault="00AF1FDF">
      <w:pPr>
        <w:pStyle w:val="BodyA"/>
        <w:shd w:val="clear" w:color="auto" w:fill="FFFFFF"/>
        <w:spacing w:after="100"/>
      </w:pPr>
      <w:r>
        <w:t>Kotter, J. &amp; Holger, R. (2016) That’s Not How We Do It Here! A Story About How Organizations Rise and Fall--and Can Rise Again’, Library journal (1976), 141(16), p. 48.</w:t>
      </w:r>
    </w:p>
    <w:p w14:paraId="28F44B95" w14:textId="77777777" w:rsidR="009B6F60" w:rsidRDefault="009B6F60">
      <w:pPr>
        <w:pStyle w:val="BodyA"/>
        <w:shd w:val="clear" w:color="auto" w:fill="FFFFFF"/>
        <w:spacing w:after="100" w:line="240" w:lineRule="auto"/>
      </w:pPr>
    </w:p>
    <w:p w14:paraId="3F045E35" w14:textId="77777777" w:rsidR="009B6F60" w:rsidRDefault="00AF1FDF">
      <w:pPr>
        <w:pStyle w:val="BodyA"/>
        <w:shd w:val="clear" w:color="auto" w:fill="FFFFFF"/>
        <w:spacing w:after="100" w:line="240" w:lineRule="auto"/>
      </w:pPr>
      <w:r>
        <w:t>Kubler-Ross, E., (1969). Kubler-Ross Model of Change. [image] Available from &lt;https://silverlobster.files.wordpress.com/2015/09/kubler-ross-change-curve-001.jpg&gt; [Accessed 10 November 2022].</w:t>
      </w:r>
    </w:p>
    <w:p w14:paraId="259EF13F" w14:textId="77777777" w:rsidR="009B6F60" w:rsidRDefault="00AF1FDF">
      <w:pPr>
        <w:pStyle w:val="BodyA"/>
        <w:shd w:val="clear" w:color="auto" w:fill="FFFFFF"/>
        <w:spacing w:after="100" w:line="240" w:lineRule="auto"/>
      </w:pPr>
      <w:r>
        <w:t xml:space="preserve">Kwun, E. (2020) Dilts’ Neurological Levels Available from </w:t>
      </w:r>
      <w:hyperlink r:id="rId28" w:anchor=":~:text=The%2520six%2520logical%2520levels%2520of,%252C%2520capability%252C%2520behaviour%2520%2526%2520environment" w:history="1">
        <w:r>
          <w:rPr>
            <w:rStyle w:val="Hyperlink0"/>
          </w:rPr>
          <w:t>https://drerwinkwun.com/dilts-logical-levels/#:~:text=The%20six%20logical%20levels%20of,%2C%20capability%2C%20behaviour%20%26%20environment</w:t>
        </w:r>
      </w:hyperlink>
      <w:r>
        <w:t>. (Accessed 26 November 2022)</w:t>
      </w:r>
    </w:p>
    <w:p w14:paraId="5D99B721" w14:textId="77777777" w:rsidR="009B6F60" w:rsidRDefault="00AF1FDF">
      <w:pPr>
        <w:pStyle w:val="BodyA"/>
        <w:shd w:val="clear" w:color="auto" w:fill="FFFFFF"/>
        <w:spacing w:after="100" w:line="240" w:lineRule="auto"/>
      </w:pPr>
      <w:r>
        <w:t xml:space="preserve">Lydon, B. (2014) The 4th Industrial Revolution, Industry 4.0, Unfolding at Hannover Messe 2014, Available from </w:t>
      </w:r>
      <w:hyperlink r:id="rId29" w:history="1">
        <w:r>
          <w:rPr>
            <w:rStyle w:val="Hyperlink0"/>
          </w:rPr>
          <w:t>https://www.automation.com/en-us/articles/2014-1/the-4th-industrial-revolution-industry-40-unfoldin</w:t>
        </w:r>
      </w:hyperlink>
      <w:r>
        <w:t xml:space="preserve"> (Accessed 18 November 2022).</w:t>
      </w:r>
    </w:p>
    <w:p w14:paraId="6D13647F" w14:textId="77777777" w:rsidR="009B6F60" w:rsidRDefault="00AF1FDF">
      <w:pPr>
        <w:pStyle w:val="BodyA"/>
        <w:shd w:val="clear" w:color="auto" w:fill="FFFFFF"/>
        <w:spacing w:after="100" w:line="240" w:lineRule="auto"/>
      </w:pPr>
      <w:r>
        <w:t xml:space="preserve">Microsoft, (2022) How to use Microsoft Forms Available from file://gbllsv18xfilea/UserData/ceu013847/2016/Downloads/An-Introduction-Guide-to-Change-Management-guide.pdf </w:t>
      </w:r>
      <w:hyperlink r:id="rId30" w:history="1">
        <w:r>
          <w:rPr>
            <w:rStyle w:val="Hyperlink0"/>
          </w:rPr>
          <w:t>https://forms.microsoft.com/Pages/DesignPageV2.aspx</w:t>
        </w:r>
      </w:hyperlink>
      <w:r>
        <w:t xml:space="preserve"> (Accessed 11 October 2022).</w:t>
      </w:r>
    </w:p>
    <w:p w14:paraId="1C03517A" w14:textId="77777777" w:rsidR="009B6F60" w:rsidRDefault="00AF1FDF">
      <w:pPr>
        <w:pStyle w:val="BodyA"/>
        <w:shd w:val="clear" w:color="auto" w:fill="FFFFFF"/>
        <w:spacing w:after="100" w:line="240" w:lineRule="auto"/>
      </w:pPr>
      <w:r>
        <w:t xml:space="preserve">Prosci. (2022) The Prosci ADKAR Model: Why it Works Available from </w:t>
      </w:r>
      <w:hyperlink r:id="rId31" w:history="1">
        <w:r>
          <w:rPr>
            <w:rStyle w:val="Hyperlink0"/>
          </w:rPr>
          <w:t>https://www.prosci.com/resources/articles/why-the-adkar-model-works</w:t>
        </w:r>
      </w:hyperlink>
      <w:r>
        <w:t xml:space="preserve"> (Accessed 15 November 2022)</w:t>
      </w:r>
    </w:p>
    <w:p w14:paraId="46597A2E" w14:textId="77777777" w:rsidR="009B6F60" w:rsidRDefault="00AF1FDF">
      <w:pPr>
        <w:pStyle w:val="BodyA"/>
        <w:shd w:val="clear" w:color="auto" w:fill="FFFFFF"/>
        <w:spacing w:after="100"/>
      </w:pPr>
      <w:r>
        <w:t xml:space="preserve">Prosci. (2021)An Introduction to Change Management Available from </w:t>
      </w:r>
      <w:hyperlink r:id="rId32" w:history="1">
        <w:r>
          <w:rPr>
            <w:rStyle w:val="Hyperlink0"/>
          </w:rPr>
          <w:t>https://empower.prosci.com/introduction-to-change-management-guide-ty?submissionGuid=e0e1da98-61b7-42ea-a3cc-921172c6ba0e</w:t>
        </w:r>
      </w:hyperlink>
      <w:r>
        <w:t xml:space="preserve"> (Accessed October 2022) </w:t>
      </w:r>
    </w:p>
    <w:p w14:paraId="71B10DC6" w14:textId="77777777" w:rsidR="009B6F60" w:rsidRDefault="00AF1FDF">
      <w:pPr>
        <w:pStyle w:val="BodyA"/>
        <w:shd w:val="clear" w:color="auto" w:fill="FFFFFF"/>
        <w:spacing w:after="100" w:line="240" w:lineRule="auto"/>
      </w:pPr>
      <w:r>
        <w:t xml:space="preserve">QuestionPro, (2018) Qualitative Research: Definition, Types, Methods and Examples. Available from: https://www.questionpro.com/blog/quantitative-research/ (Accessed 07 July 2022). </w:t>
      </w:r>
    </w:p>
    <w:p w14:paraId="306A67AE" w14:textId="77777777" w:rsidR="009B6F60" w:rsidRDefault="00AF1FDF">
      <w:pPr>
        <w:pStyle w:val="BodyA"/>
        <w:shd w:val="clear" w:color="auto" w:fill="FFFFFF"/>
        <w:spacing w:after="100" w:line="240" w:lineRule="auto"/>
      </w:pPr>
      <w:r>
        <w:t>Rogers Everett, M., 1995. Diffusion of innovations. New York, 12.</w:t>
      </w:r>
    </w:p>
    <w:p w14:paraId="7D1856B3" w14:textId="77777777" w:rsidR="009B6F60" w:rsidRDefault="00AF1FDF">
      <w:pPr>
        <w:pStyle w:val="BodyA"/>
        <w:shd w:val="clear" w:color="auto" w:fill="FFFFFF"/>
        <w:spacing w:after="100" w:line="240" w:lineRule="auto"/>
      </w:pPr>
      <w:r>
        <w:t>Satell, G. (2017) Mapping Innovation: A Playbook for Navigating a Disruptive Age. USA. McGaw Hill​</w:t>
      </w:r>
    </w:p>
    <w:p w14:paraId="29C2FEB9" w14:textId="77777777" w:rsidR="009B6F60" w:rsidRDefault="00AF1FDF">
      <w:pPr>
        <w:pStyle w:val="BodyA"/>
        <w:shd w:val="clear" w:color="auto" w:fill="FFFFFF"/>
        <w:spacing w:after="100" w:line="240" w:lineRule="auto"/>
      </w:pPr>
      <w:r>
        <w:lastRenderedPageBreak/>
        <w:t xml:space="preserve">Schilling, M., (2016). Strategic Management of Technological Innovation. Available from </w:t>
      </w:r>
      <w:hyperlink r:id="rId33" w:history="1">
        <w:r>
          <w:rPr>
            <w:rStyle w:val="Hyperlink0"/>
          </w:rPr>
          <w:t>https://www.researchgate.net/publication/298786885_Strategic_Management_of_Technological_Innovation</w:t>
        </w:r>
      </w:hyperlink>
      <w:r>
        <w:t xml:space="preserve"> (Accessed 26 November 2022)</w:t>
      </w:r>
    </w:p>
    <w:p w14:paraId="38B2D60D" w14:textId="77777777" w:rsidR="009B6F60" w:rsidRDefault="00AF1FDF">
      <w:pPr>
        <w:pStyle w:val="BodyA"/>
        <w:shd w:val="clear" w:color="auto" w:fill="FFFFFF"/>
        <w:spacing w:after="100" w:line="240" w:lineRule="auto"/>
      </w:pPr>
      <w:r>
        <w:t xml:space="preserve">Seegrid, (2021) The 4 Drivers of Industry 4.0 &amp; How They Will Steer the Future, Available from </w:t>
      </w:r>
      <w:hyperlink r:id="rId34" w:anchor=":~:text=Now%252C%2520instead%2520of%2520looms%2520and,data%2520analytics%252C%2520and%2520cloud%2520computing" w:history="1">
        <w:r>
          <w:rPr>
            <w:rStyle w:val="Hyperlink0"/>
          </w:rPr>
          <w:t>https://hub.seegrid.com/blog/industry-4-0-taking-look-past-present-future-manufacturing#:~:text=Now%2C%20instead%20of%20looms%20and,data%20analytics%2C%20and%20cloud%20computing</w:t>
        </w:r>
      </w:hyperlink>
      <w:r>
        <w:t>. (Accessed 19 July 2022).</w:t>
      </w:r>
    </w:p>
    <w:p w14:paraId="3FCA7834" w14:textId="77777777" w:rsidR="009B6F60" w:rsidRDefault="00AF1FDF">
      <w:pPr>
        <w:pStyle w:val="BodyA"/>
        <w:shd w:val="clear" w:color="auto" w:fill="FFFFFF"/>
        <w:spacing w:after="100" w:line="240" w:lineRule="auto"/>
      </w:pPr>
      <w:r>
        <w:t>Trott, P. (2016) Innovation Management and New Product Development. London. Pearson.​</w:t>
      </w:r>
    </w:p>
    <w:p w14:paraId="1C3450BA" w14:textId="77777777" w:rsidR="009B6F60" w:rsidRDefault="009B6F60">
      <w:pPr>
        <w:pStyle w:val="BodyA"/>
        <w:shd w:val="clear" w:color="auto" w:fill="FFFFFF"/>
        <w:spacing w:after="100" w:line="240" w:lineRule="auto"/>
      </w:pPr>
    </w:p>
    <w:p w14:paraId="6923AA8A" w14:textId="1B26CD92" w:rsidR="009B6F60" w:rsidRDefault="009B6F60">
      <w:pPr>
        <w:pStyle w:val="BodyA"/>
        <w:shd w:val="clear" w:color="auto" w:fill="FFFFFF"/>
        <w:spacing w:after="100"/>
      </w:pPr>
    </w:p>
    <w:sectPr w:rsidR="009B6F60">
      <w:headerReference w:type="default" r:id="rId35"/>
      <w:footerReference w:type="default" r:id="rId36"/>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2A0BF" w14:textId="77777777" w:rsidR="000E5C49" w:rsidRDefault="000E5C49">
      <w:r>
        <w:separator/>
      </w:r>
    </w:p>
  </w:endnote>
  <w:endnote w:type="continuationSeparator" w:id="0">
    <w:p w14:paraId="5D558059" w14:textId="77777777" w:rsidR="000E5C49" w:rsidRDefault="000E5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90EC6" w14:textId="77777777" w:rsidR="009B6F60" w:rsidRDefault="00AF1FDF">
    <w:pPr>
      <w:pStyle w:val="Footer"/>
      <w:tabs>
        <w:tab w:val="clear" w:pos="9026"/>
        <w:tab w:val="right" w:pos="9000"/>
      </w:tabs>
      <w:jc w:val="right"/>
    </w:pPr>
    <w:r>
      <w:fldChar w:fldCharType="begin"/>
    </w:r>
    <w:r>
      <w:instrText xml:space="preserve"> PAGE </w:instrText>
    </w:r>
    <w:r>
      <w:fldChar w:fldCharType="separate"/>
    </w:r>
    <w:r w:rsidR="0088018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62A58" w14:textId="77777777" w:rsidR="000E5C49" w:rsidRDefault="000E5C49">
      <w:r>
        <w:separator/>
      </w:r>
    </w:p>
  </w:footnote>
  <w:footnote w:type="continuationSeparator" w:id="0">
    <w:p w14:paraId="2A7A1BF8" w14:textId="77777777" w:rsidR="000E5C49" w:rsidRDefault="000E5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F591B" w14:textId="77777777" w:rsidR="009B6F60" w:rsidRDefault="009B6F60">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80724"/>
    <w:multiLevelType w:val="hybridMultilevel"/>
    <w:tmpl w:val="43B4CBD2"/>
    <w:styleLink w:val="ImportedStyle2"/>
    <w:lvl w:ilvl="0" w:tplc="ABCC1EF2">
      <w:start w:val="1"/>
      <w:numFmt w:val="low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9848793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EFA7520">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C294513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A46B49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4B623D2">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A42C98E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E1AE5F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AD68920">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71C4C44"/>
    <w:multiLevelType w:val="hybridMultilevel"/>
    <w:tmpl w:val="71AEC0C8"/>
    <w:numStyleLink w:val="ImportedStyle5"/>
  </w:abstractNum>
  <w:abstractNum w:abstractNumId="2" w15:restartNumberingAfterBreak="0">
    <w:nsid w:val="28F632D1"/>
    <w:multiLevelType w:val="hybridMultilevel"/>
    <w:tmpl w:val="6270E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470952"/>
    <w:multiLevelType w:val="hybridMultilevel"/>
    <w:tmpl w:val="71AEC0C8"/>
    <w:styleLink w:val="ImportedStyle5"/>
    <w:lvl w:ilvl="0" w:tplc="337A1E9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1F1264D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01C2ED3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D83888C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2F40302C">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79DC54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2AE8825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033A222A">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25D23E4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 w15:restartNumberingAfterBreak="0">
    <w:nsid w:val="34916493"/>
    <w:multiLevelType w:val="hybridMultilevel"/>
    <w:tmpl w:val="3DA447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415158"/>
    <w:multiLevelType w:val="hybridMultilevel"/>
    <w:tmpl w:val="BBCE6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AE6E21"/>
    <w:multiLevelType w:val="hybridMultilevel"/>
    <w:tmpl w:val="43B4CBD2"/>
    <w:numStyleLink w:val="ImportedStyle2"/>
  </w:abstractNum>
  <w:num w:numId="1" w16cid:durableId="1146312589">
    <w:abstractNumId w:val="0"/>
  </w:num>
  <w:num w:numId="2" w16cid:durableId="977879795">
    <w:abstractNumId w:val="6"/>
  </w:num>
  <w:num w:numId="3" w16cid:durableId="2122726334">
    <w:abstractNumId w:val="3"/>
  </w:num>
  <w:num w:numId="4" w16cid:durableId="1700084145">
    <w:abstractNumId w:val="1"/>
  </w:num>
  <w:num w:numId="5" w16cid:durableId="204684382">
    <w:abstractNumId w:val="4"/>
  </w:num>
  <w:num w:numId="6" w16cid:durableId="13963152">
    <w:abstractNumId w:val="2"/>
  </w:num>
  <w:num w:numId="7" w16cid:durableId="2229100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F60"/>
    <w:rsid w:val="000E5C49"/>
    <w:rsid w:val="00184527"/>
    <w:rsid w:val="0019050D"/>
    <w:rsid w:val="00303C25"/>
    <w:rsid w:val="003D724D"/>
    <w:rsid w:val="00563483"/>
    <w:rsid w:val="005909EE"/>
    <w:rsid w:val="005A551F"/>
    <w:rsid w:val="00880188"/>
    <w:rsid w:val="009B6F60"/>
    <w:rsid w:val="00A32A04"/>
    <w:rsid w:val="00AF1FDF"/>
    <w:rsid w:val="00C5770B"/>
    <w:rsid w:val="00C758F9"/>
    <w:rsid w:val="00EB34F4"/>
    <w:rsid w:val="00FB7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694AD"/>
  <w15:docId w15:val="{F3CC9209-8FC0-435E-9123-2619D6AC7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13"/>
        <w:tab w:val="right" w:pos="9026"/>
      </w:tabs>
    </w:pPr>
    <w:rPr>
      <w:rFonts w:ascii="Calibri" w:hAnsi="Calibri" w:cs="Arial Unicode MS"/>
      <w:color w:val="000000"/>
      <w:sz w:val="22"/>
      <w:szCs w:val="22"/>
      <w:u w:color="000000"/>
      <w:lang w:val="en-US"/>
    </w:rPr>
  </w:style>
  <w:style w:type="paragraph" w:customStyle="1" w:styleId="BodyA">
    <w:name w:val="Body A"/>
    <w:pPr>
      <w:spacing w:after="160" w:line="259" w:lineRule="auto"/>
    </w:pPr>
    <w:rPr>
      <w:rFonts w:ascii="Calibri" w:hAnsi="Calibri" w:cs="Arial Unicode MS"/>
      <w:color w:val="000000"/>
      <w:sz w:val="22"/>
      <w:szCs w:val="22"/>
      <w:u w:color="000000"/>
      <w:lang w:val="en-US"/>
      <w14:textOutline w14:w="12700" w14:cap="flat" w14:cmpd="sng" w14:algn="ctr">
        <w14:noFill/>
        <w14:prstDash w14:val="solid"/>
        <w14:miter w14:lim="400000"/>
      </w14:textOutline>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ListParagraph">
    <w:name w:val="List Paragraph"/>
    <w:pPr>
      <w:spacing w:after="160" w:line="259" w:lineRule="auto"/>
      <w:ind w:left="720"/>
    </w:pPr>
    <w:rPr>
      <w:rFonts w:ascii="Calibri" w:hAnsi="Calibri" w:cs="Arial Unicode MS"/>
      <w:color w:val="000000"/>
      <w:sz w:val="22"/>
      <w:szCs w:val="22"/>
      <w:u w:color="000000"/>
      <w:lang w:val="en-US"/>
    </w:rPr>
  </w:style>
  <w:style w:type="numbering" w:customStyle="1" w:styleId="ImportedStyle2">
    <w:name w:val="Imported Style 2"/>
    <w:pPr>
      <w:numPr>
        <w:numId w:val="1"/>
      </w:numPr>
    </w:pPr>
  </w:style>
  <w:style w:type="paragraph" w:customStyle="1" w:styleId="Body">
    <w:name w:val="Body"/>
    <w:rPr>
      <w:rFonts w:cs="Arial Unicode MS"/>
      <w:color w:val="000000"/>
      <w:sz w:val="24"/>
      <w:szCs w:val="24"/>
      <w:u w:color="000000"/>
      <w:lang w:val="en-US"/>
      <w14:textOutline w14:w="0" w14:cap="flat" w14:cmpd="sng" w14:algn="ctr">
        <w14:noFill/>
        <w14:prstDash w14:val="solid"/>
        <w14:bevel/>
      </w14:textOutline>
    </w:rPr>
  </w:style>
  <w:style w:type="numbering" w:customStyle="1" w:styleId="ImportedStyle5">
    <w:name w:val="Imported Style 5"/>
    <w:pPr>
      <w:numPr>
        <w:numId w:val="3"/>
      </w:numPr>
    </w:pPr>
  </w:style>
  <w:style w:type="character" w:customStyle="1" w:styleId="Hyperlink0">
    <w:name w:val="Hyperlink.0"/>
    <w:basedOn w:val="Hyperlink"/>
    <w:rPr>
      <w:outline w:val="0"/>
      <w:color w:val="0000FF"/>
      <w:u w:val="single" w:color="0000FF"/>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1845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emf"/><Relationship Id="rId26" Type="http://schemas.openxmlformats.org/officeDocument/2006/relationships/hyperlink" Target="https://www.helixlinear.com/blog/automation-library/the-nine-pillars-of-industry-40/" TargetMode="External"/><Relationship Id="rId21" Type="http://schemas.openxmlformats.org/officeDocument/2006/relationships/package" Target="embeddings/Microsoft_Visio_Drawing1.vsdx"/><Relationship Id="rId34" Type="http://schemas.openxmlformats.org/officeDocument/2006/relationships/hyperlink" Target="https://hub.seegrid.com/blog/industry-4-0-taking-look-past-present-future-manufacturing"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hbr.org/2018/10/dont-just-tell-employees-organizational-changes-are-coming-explain-why" TargetMode="External"/><Relationship Id="rId33" Type="http://schemas.openxmlformats.org/officeDocument/2006/relationships/hyperlink" Target="https://www.researchgate.net/publication/298786885_Strategic_Management_of_Technological_Innovati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emf"/><Relationship Id="rId29" Type="http://schemas.openxmlformats.org/officeDocument/2006/relationships/hyperlink" Target="https://www.automation.com/en-us/articles/2014-1/the-4th-industrial-revolution-industry-40-unfoldi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ergiocaredda.eu/organisation/tools/models-the-adkar-change-management-model/" TargetMode="External"/><Relationship Id="rId32" Type="http://schemas.openxmlformats.org/officeDocument/2006/relationships/hyperlink" Target="https://empower.prosci.com/introduction-to-change-management-guide-ty?submissionGuid=e0e1da98-61b7-42ea-a3cc-921172c6ba0e"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sergiocaredda.eu/organisation/tools/models-the-adkar-change-management-model/" TargetMode="External"/><Relationship Id="rId28" Type="http://schemas.openxmlformats.org/officeDocument/2006/relationships/hyperlink" Target="https://drerwinkwun.com/dilts-logical-levels/"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package" Target="embeddings/Microsoft_Visio_Drawing.vsdx"/><Relationship Id="rId31" Type="http://schemas.openxmlformats.org/officeDocument/2006/relationships/hyperlink" Target="https://www.prosci.com/resources/articles/why-the-adkar-model-work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youtube.com/watch?v=bvjvo6M2zRI&amp;t=191s" TargetMode="External"/><Relationship Id="rId27" Type="http://schemas.openxmlformats.org/officeDocument/2006/relationships/hyperlink" Target="https://store.hbr.org/product/hbr-s-10-must-reads-on-change-management-including-featured-article-leading-change-by-john-p-kotter/12599?sku=12599E-KND-ENG" TargetMode="External"/><Relationship Id="rId30" Type="http://schemas.openxmlformats.org/officeDocument/2006/relationships/hyperlink" Target="https://forms.microsoft.com/Pages/DesignPageV2.aspx"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7" ma:contentTypeDescription="Create a new document." ma:contentTypeScope="" ma:versionID="44fc8a79a55805bdfda29bc25479cc4d">
  <xsd:schema xmlns:xsd="http://www.w3.org/2001/XMLSchema" xmlns:xs="http://www.w3.org/2001/XMLSchema" xmlns:p="http://schemas.microsoft.com/office/2006/metadata/properties" xmlns:ns3="ec64fcab-bbc9-4804-8cc6-0a77e40cec50" xmlns:ns4="ab0404f2-73f1-4c8b-8b8f-e15f0c5ca697" targetNamespace="http://schemas.microsoft.com/office/2006/metadata/properties" ma:root="true" ma:fieldsID="bf849ee2e008ff1418fd1e61d6467312" ns3:_="" ns4:_="">
    <xsd:import namespace="ec64fcab-bbc9-4804-8cc6-0a77e40cec50"/>
    <xsd:import namespace="ab0404f2-73f1-4c8b-8b8f-e15f0c5ca697"/>
    <xsd:element name="properties">
      <xsd:complexType>
        <xsd:sequence>
          <xsd:element name="documentManagement">
            <xsd:complexType>
              <xsd:all>
                <xsd:element ref="ns3:MediaServiceMetadata" minOccurs="0"/>
                <xsd:element ref="ns3:MediaServiceFastMetadata" minOccurs="0"/>
                <xsd:element ref="ns3:MediaLengthInSecond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BAAD32-41A0-40A6-B004-43248B75DD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ab0404f2-73f1-4c8b-8b8f-e15f0c5ca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497F94-6CAB-467C-9395-33CD2FDADDD0}">
  <ds:schemaRefs>
    <ds:schemaRef ds:uri="http://schemas.openxmlformats.org/officeDocument/2006/bibliography"/>
  </ds:schemaRefs>
</ds:datastoreItem>
</file>

<file path=customXml/itemProps3.xml><?xml version="1.0" encoding="utf-8"?>
<ds:datastoreItem xmlns:ds="http://schemas.openxmlformats.org/officeDocument/2006/customXml" ds:itemID="{3A0EFCFD-1A07-4136-AD0E-56BC31323BA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D9A6A6F-E83D-4796-A4DF-A3C03E2884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25</Pages>
  <Words>5142</Words>
  <Characters>29314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10</dc:creator>
  <cp:lastModifiedBy>Mike Davies (2134189)</cp:lastModifiedBy>
  <cp:revision>3</cp:revision>
  <dcterms:created xsi:type="dcterms:W3CDTF">2022-12-17T16:09:00Z</dcterms:created>
  <dcterms:modified xsi:type="dcterms:W3CDTF">2022-12-18T18:02:00Z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