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27DA" w:rsidRDefault="002527DA">
      <w:pPr>
        <w:jc w:val="center"/>
        <w:rPr>
          <w:rFonts w:cstheme="minorHAnsi"/>
          <w:b/>
          <w:sz w:val="56"/>
          <w:szCs w:val="28"/>
        </w:rPr>
      </w:pPr>
    </w:p>
    <w:p w:rsidR="002527DA" w:rsidRDefault="002527DA">
      <w:pPr>
        <w:jc w:val="center"/>
        <w:rPr>
          <w:rFonts w:cstheme="minorHAnsi"/>
          <w:b/>
          <w:sz w:val="56"/>
          <w:szCs w:val="28"/>
        </w:rPr>
      </w:pPr>
    </w:p>
    <w:p w:rsidR="002527DA" w:rsidRDefault="006451DB">
      <w:pPr>
        <w:jc w:val="center"/>
        <w:rPr>
          <w:sz w:val="48"/>
        </w:rPr>
      </w:pPr>
      <w:r>
        <w:rPr>
          <w:sz w:val="48"/>
        </w:rPr>
        <w:t xml:space="preserve">Contextual Studies – </w:t>
      </w:r>
      <w:proofErr w:type="spellStart"/>
      <w:r>
        <w:rPr>
          <w:sz w:val="48"/>
        </w:rPr>
        <w:t>Statis</w:t>
      </w:r>
      <w:proofErr w:type="spellEnd"/>
      <w:r>
        <w:rPr>
          <w:sz w:val="48"/>
        </w:rPr>
        <w:t xml:space="preserve"> of Murals as Cultural Artefacts</w:t>
      </w:r>
    </w:p>
    <w:p w:rsidR="00990284" w:rsidRPr="00990284" w:rsidRDefault="00990284">
      <w:pPr>
        <w:jc w:val="center"/>
        <w:rPr>
          <w:sz w:val="16"/>
        </w:rPr>
      </w:pPr>
    </w:p>
    <w:p w:rsidR="00990284" w:rsidRDefault="00990284" w:rsidP="00990284">
      <w:pPr>
        <w:jc w:val="center"/>
        <w:rPr>
          <w:sz w:val="36"/>
        </w:rPr>
      </w:pPr>
      <w:r>
        <w:rPr>
          <w:sz w:val="36"/>
        </w:rPr>
        <w:t xml:space="preserve">Word Count - </w:t>
      </w:r>
      <w:r w:rsidR="00D0211B">
        <w:rPr>
          <w:sz w:val="36"/>
        </w:rPr>
        <w:t>190</w:t>
      </w:r>
      <w:r w:rsidR="00A25C1D">
        <w:rPr>
          <w:sz w:val="36"/>
        </w:rPr>
        <w:t>5</w:t>
      </w:r>
      <w:bookmarkStart w:id="0" w:name="_GoBack"/>
      <w:bookmarkEnd w:id="0"/>
    </w:p>
    <w:p w:rsidR="002527DA" w:rsidRDefault="002527DA">
      <w:pPr>
        <w:jc w:val="center"/>
        <w:rPr>
          <w:sz w:val="48"/>
        </w:rPr>
      </w:pPr>
    </w:p>
    <w:p w:rsidR="002527DA" w:rsidRDefault="002527DA">
      <w:pPr>
        <w:jc w:val="center"/>
        <w:rPr>
          <w:sz w:val="48"/>
        </w:rPr>
      </w:pPr>
    </w:p>
    <w:p w:rsidR="002527DA" w:rsidRDefault="006451DB">
      <w:pPr>
        <w:jc w:val="center"/>
      </w:pPr>
      <w:r>
        <w:rPr>
          <w:rFonts w:cstheme="minorHAnsi"/>
          <w:b/>
          <w:i/>
          <w:iCs/>
          <w:color w:val="191919"/>
          <w:sz w:val="28"/>
          <w:szCs w:val="28"/>
        </w:rPr>
        <w:t xml:space="preserve">“the best that has been thought and written in the world”—is in danger, or is indeed already “lost,” because of widespread popular education, popular communications systems, and what is often called “mass society.” </w:t>
      </w:r>
      <w:r>
        <w:rPr>
          <w:rFonts w:cstheme="minorHAnsi"/>
          <w:b/>
          <w:color w:val="191919"/>
          <w:sz w:val="28"/>
          <w:szCs w:val="28"/>
        </w:rPr>
        <w:t>On High and Popular Culture: Raymond Will</w:t>
      </w:r>
      <w:r>
        <w:rPr>
          <w:rFonts w:cstheme="minorHAnsi"/>
          <w:b/>
          <w:color w:val="191919"/>
          <w:sz w:val="28"/>
          <w:szCs w:val="28"/>
        </w:rPr>
        <w:t xml:space="preserve">iams </w:t>
      </w:r>
      <w:r>
        <w:rPr>
          <w:rFonts w:cstheme="minorHAnsi"/>
          <w:b/>
          <w:i/>
          <w:iCs/>
          <w:color w:val="191919"/>
          <w:sz w:val="28"/>
          <w:szCs w:val="28"/>
        </w:rPr>
        <w:t>1974</w:t>
      </w:r>
    </w:p>
    <w:p w:rsidR="002527DA" w:rsidRDefault="002527DA">
      <w:pPr>
        <w:jc w:val="center"/>
        <w:rPr>
          <w:sz w:val="48"/>
        </w:rPr>
      </w:pPr>
    </w:p>
    <w:p w:rsidR="002527DA" w:rsidRDefault="002527DA">
      <w:pPr>
        <w:jc w:val="center"/>
        <w:rPr>
          <w:sz w:val="48"/>
        </w:rPr>
      </w:pPr>
    </w:p>
    <w:p w:rsidR="002527DA" w:rsidRDefault="002527DA">
      <w:pPr>
        <w:jc w:val="center"/>
        <w:rPr>
          <w:sz w:val="48"/>
        </w:rPr>
      </w:pPr>
    </w:p>
    <w:p w:rsidR="002527DA" w:rsidRDefault="002527DA" w:rsidP="00990284">
      <w:pPr>
        <w:rPr>
          <w:sz w:val="48"/>
        </w:rPr>
      </w:pPr>
    </w:p>
    <w:p w:rsidR="002527DA" w:rsidRDefault="006451DB">
      <w:pPr>
        <w:jc w:val="center"/>
        <w:rPr>
          <w:sz w:val="36"/>
        </w:rPr>
      </w:pPr>
      <w:r>
        <w:rPr>
          <w:sz w:val="36"/>
        </w:rPr>
        <w:t>Dominic Cunningham</w:t>
      </w:r>
    </w:p>
    <w:p w:rsidR="002527DA" w:rsidRDefault="006451DB">
      <w:pPr>
        <w:jc w:val="center"/>
        <w:rPr>
          <w:sz w:val="36"/>
        </w:rPr>
      </w:pPr>
      <w:r>
        <w:rPr>
          <w:sz w:val="36"/>
        </w:rPr>
        <w:t>1702323</w:t>
      </w:r>
    </w:p>
    <w:p w:rsidR="002527DA" w:rsidRDefault="006451DB">
      <w:pPr>
        <w:jc w:val="center"/>
        <w:rPr>
          <w:sz w:val="36"/>
        </w:rPr>
      </w:pPr>
      <w:r>
        <w:rPr>
          <w:sz w:val="36"/>
        </w:rPr>
        <w:t>Advertising and Brand Design</w:t>
      </w:r>
    </w:p>
    <w:p w:rsidR="00990284" w:rsidRDefault="00990284">
      <w:pPr>
        <w:jc w:val="center"/>
        <w:rPr>
          <w:sz w:val="36"/>
        </w:rPr>
      </w:pPr>
    </w:p>
    <w:p w:rsidR="002527DA" w:rsidRPr="00990284" w:rsidRDefault="006451DB">
      <w:pPr>
        <w:jc w:val="center"/>
        <w:rPr>
          <w:sz w:val="28"/>
        </w:rPr>
      </w:pPr>
      <w:r w:rsidRPr="00990284">
        <w:rPr>
          <w:sz w:val="28"/>
        </w:rPr>
        <w:t xml:space="preserve">Sarah Tombs &amp; Louise </w:t>
      </w:r>
      <w:proofErr w:type="spellStart"/>
      <w:r w:rsidRPr="00990284">
        <w:rPr>
          <w:sz w:val="28"/>
        </w:rPr>
        <w:t>Burston</w:t>
      </w:r>
      <w:proofErr w:type="spellEnd"/>
    </w:p>
    <w:p w:rsidR="002527DA" w:rsidRDefault="002527DA">
      <w:pPr>
        <w:rPr>
          <w:rFonts w:cstheme="minorHAnsi"/>
          <w:b/>
          <w:sz w:val="28"/>
          <w:szCs w:val="28"/>
        </w:rPr>
      </w:pPr>
    </w:p>
    <w:p w:rsidR="002527DA" w:rsidRDefault="002527DA">
      <w:pPr>
        <w:jc w:val="center"/>
      </w:pPr>
    </w:p>
    <w:p w:rsidR="002527DA" w:rsidRDefault="006451DB">
      <w:pPr>
        <w:jc w:val="center"/>
      </w:pPr>
      <w:r>
        <w:rPr>
          <w:rFonts w:cstheme="minorHAnsi"/>
          <w:b/>
          <w:i/>
          <w:iCs/>
          <w:color w:val="191919"/>
          <w:sz w:val="28"/>
          <w:szCs w:val="28"/>
        </w:rPr>
        <w:t>“the best that has been thought and written in the world”—is in danger, or is indeed already “lost,” because of widespread popular education, popular com</w:t>
      </w:r>
      <w:r>
        <w:rPr>
          <w:rFonts w:cstheme="minorHAnsi"/>
          <w:b/>
          <w:i/>
          <w:iCs/>
          <w:color w:val="191919"/>
          <w:sz w:val="28"/>
          <w:szCs w:val="28"/>
        </w:rPr>
        <w:t xml:space="preserve">munications systems, and what is often called “mass society.” </w:t>
      </w:r>
      <w:r>
        <w:rPr>
          <w:rFonts w:cstheme="minorHAnsi"/>
          <w:b/>
          <w:color w:val="191919"/>
          <w:sz w:val="28"/>
          <w:szCs w:val="28"/>
        </w:rPr>
        <w:t xml:space="preserve">On High and Popular Culture: Raymond Williams </w:t>
      </w:r>
      <w:r>
        <w:rPr>
          <w:rFonts w:cstheme="minorHAnsi"/>
          <w:b/>
          <w:i/>
          <w:iCs/>
          <w:color w:val="191919"/>
          <w:sz w:val="28"/>
          <w:szCs w:val="28"/>
        </w:rPr>
        <w:t>1974</w:t>
      </w:r>
    </w:p>
    <w:p w:rsidR="002527DA" w:rsidRDefault="002527DA">
      <w:pPr>
        <w:spacing w:line="480" w:lineRule="auto"/>
      </w:pPr>
    </w:p>
    <w:p w:rsidR="002527DA" w:rsidRPr="00990284" w:rsidRDefault="006451DB">
      <w:pPr>
        <w:spacing w:line="480" w:lineRule="auto"/>
      </w:pPr>
      <w:r w:rsidRPr="00990284">
        <w:t>In this text, I will be investigating</w:t>
      </w:r>
      <w:r w:rsidRPr="00990284">
        <w:t xml:space="preserve"> </w:t>
      </w:r>
      <w:r w:rsidRPr="00990284">
        <w:t>how</w:t>
      </w:r>
      <w:r w:rsidRPr="00990284">
        <w:t xml:space="preserve"> murals hold value as pieces of art displaying the period in which they were created, how the style h</w:t>
      </w:r>
      <w:r w:rsidRPr="00990284">
        <w:t xml:space="preserve">as changed over time and what they mean to the viewer. I will be looking at an array of artists, old and new and discussing why some artists shouldn’t be in the status </w:t>
      </w:r>
      <w:r w:rsidRPr="00990284">
        <w:rPr>
          <w:rFonts w:cstheme="minorHAnsi"/>
        </w:rPr>
        <w:t>of High Culture. I will also be looking at what makes some of the great works Low Art an</w:t>
      </w:r>
      <w:r w:rsidRPr="00990284">
        <w:rPr>
          <w:rFonts w:cstheme="minorHAnsi"/>
        </w:rPr>
        <w:t xml:space="preserve">d how they should be seen as High Art and how some pieces are displayed in galleries while others are </w:t>
      </w:r>
      <w:r w:rsidRPr="00990284">
        <w:rPr>
          <w:rFonts w:cstheme="minorHAnsi"/>
          <w:bCs/>
          <w:color w:val="222222"/>
          <w:shd w:val="clear" w:color="auto" w:fill="FFFFFF"/>
        </w:rPr>
        <w:t xml:space="preserve">destined </w:t>
      </w:r>
      <w:r w:rsidRPr="00990284">
        <w:rPr>
          <w:rFonts w:cstheme="minorHAnsi"/>
        </w:rPr>
        <w:t xml:space="preserve">to lose </w:t>
      </w:r>
      <w:r w:rsidRPr="00990284">
        <w:t xml:space="preserve">value and become irrelevant. </w:t>
      </w:r>
    </w:p>
    <w:p w:rsidR="002527DA" w:rsidRPr="00990284" w:rsidRDefault="006451DB">
      <w:pPr>
        <w:spacing w:line="480" w:lineRule="auto"/>
        <w:ind w:firstLineChars="100" w:firstLine="220"/>
        <w:jc w:val="center"/>
        <w:rPr>
          <w:rFonts w:cstheme="minorHAnsi"/>
        </w:rPr>
      </w:pPr>
      <w:r w:rsidRPr="00990284">
        <w:rPr>
          <w:rFonts w:cstheme="minorHAnsi"/>
        </w:rPr>
        <w:t>“High culture is the self-consciousness of society.” (Scruton, 2012)</w:t>
      </w:r>
    </w:p>
    <w:p w:rsidR="002527DA" w:rsidRPr="00990284" w:rsidRDefault="006451DB">
      <w:pPr>
        <w:spacing w:line="480" w:lineRule="auto"/>
        <w:ind w:firstLineChars="100" w:firstLine="220"/>
        <w:rPr>
          <w:rFonts w:cstheme="minorHAnsi"/>
        </w:rPr>
      </w:pPr>
      <w:r w:rsidRPr="00990284">
        <w:rPr>
          <w:rFonts w:cstheme="minorHAnsi"/>
        </w:rPr>
        <w:t>T</w:t>
      </w:r>
      <w:r w:rsidRPr="00990284">
        <w:rPr>
          <w:rFonts w:cstheme="minorHAnsi"/>
        </w:rPr>
        <w:t>his quote shows how in modern society</w:t>
      </w:r>
      <w:r w:rsidRPr="00990284">
        <w:rPr>
          <w:rFonts w:cstheme="minorHAnsi"/>
        </w:rPr>
        <w:t xml:space="preserve"> the cultural divide has changed and become something completely different to what it once meant</w:t>
      </w:r>
      <w:r w:rsidRPr="00990284">
        <w:rPr>
          <w:rFonts w:cstheme="minorHAnsi"/>
        </w:rPr>
        <w:t>,</w:t>
      </w:r>
      <w:r w:rsidRPr="00990284">
        <w:rPr>
          <w:rFonts w:cstheme="minorHAnsi"/>
        </w:rPr>
        <w:t xml:space="preserve"> </w:t>
      </w:r>
      <w:r w:rsidRPr="00990284">
        <w:rPr>
          <w:rFonts w:cstheme="minorHAnsi"/>
        </w:rPr>
        <w:t>and how people are pretending to understand things because they believe that if they don’t then they will be outcast from society.</w:t>
      </w:r>
    </w:p>
    <w:p w:rsidR="002527DA" w:rsidRPr="00990284" w:rsidRDefault="002527DA">
      <w:pPr>
        <w:spacing w:line="480" w:lineRule="auto"/>
        <w:ind w:firstLineChars="100" w:firstLine="220"/>
        <w:rPr>
          <w:rFonts w:cstheme="minorHAnsi"/>
        </w:rPr>
      </w:pPr>
    </w:p>
    <w:p w:rsidR="002527DA" w:rsidRPr="00990284" w:rsidRDefault="006451DB">
      <w:pPr>
        <w:spacing w:line="480" w:lineRule="auto"/>
        <w:ind w:firstLineChars="100" w:firstLine="220"/>
      </w:pPr>
      <w:r w:rsidRPr="00990284">
        <w:t xml:space="preserve">Throughout </w:t>
      </w:r>
      <w:r w:rsidRPr="00990284">
        <w:t>history</w:t>
      </w:r>
      <w:r w:rsidRPr="00990284">
        <w:t xml:space="preserve"> </w:t>
      </w:r>
      <w:r w:rsidRPr="00990284">
        <w:t>high an</w:t>
      </w:r>
      <w:r w:rsidRPr="00990284">
        <w:t>d low culture has been something to behold</w:t>
      </w:r>
      <w:r w:rsidRPr="00990284">
        <w:t xml:space="preserve">. </w:t>
      </w:r>
      <w:r w:rsidRPr="00990284">
        <w:t xml:space="preserve"> </w:t>
      </w:r>
      <w:r w:rsidRPr="00990284">
        <w:t>T</w:t>
      </w:r>
      <w:r w:rsidRPr="00990284">
        <w:t xml:space="preserve">his gives any type of art-work from music, painting and even film, </w:t>
      </w:r>
      <w:r w:rsidRPr="00990284">
        <w:t>categor</w:t>
      </w:r>
      <w:r w:rsidR="005A4ACC" w:rsidRPr="00990284">
        <w:t>ies</w:t>
      </w:r>
      <w:r w:rsidRPr="00990284">
        <w:t xml:space="preserve"> to fall into and that decides whether it is High or Low culture. This practice is decided by people who are more powerful due to wealth</w:t>
      </w:r>
      <w:r w:rsidRPr="00990284">
        <w:t xml:space="preserve">, </w:t>
      </w:r>
      <w:r w:rsidRPr="00990284">
        <w:t>status</w:t>
      </w:r>
      <w:r w:rsidRPr="00990284">
        <w:t xml:space="preserve"> and/or knowledge</w:t>
      </w:r>
      <w:r w:rsidRPr="00990284">
        <w:t>,</w:t>
      </w:r>
      <w:r w:rsidRPr="00990284">
        <w:t xml:space="preserve"> </w:t>
      </w:r>
      <w:r w:rsidRPr="00990284">
        <w:t>or where the piece is located. For example, the painting The Birth of Venus by Botticelli, th</w:t>
      </w:r>
      <w:r w:rsidRPr="00990284">
        <w:t xml:space="preserve">is piece of work is magnificent, it’s so elegant for people to look at; </w:t>
      </w:r>
      <w:r w:rsidRPr="00990284">
        <w:t>t</w:t>
      </w:r>
      <w:r w:rsidRPr="00990284">
        <w:t>he</w:t>
      </w:r>
      <w:r w:rsidRPr="00990284">
        <w:t xml:space="preserve"> piece is a perfect example of high/low culture, people can enjoy this work. However, the people who are high culture will be able to understand it and discuss it, this is what give</w:t>
      </w:r>
      <w:r w:rsidRPr="00990284">
        <w:t>s artwork such power.</w:t>
      </w:r>
    </w:p>
    <w:p w:rsidR="002527DA" w:rsidRPr="00990284" w:rsidRDefault="006451DB">
      <w:pPr>
        <w:spacing w:line="480" w:lineRule="auto"/>
      </w:pPr>
      <w:r w:rsidRPr="00990284">
        <w:rPr>
          <w:noProof/>
        </w:rPr>
        <w:lastRenderedPageBreak/>
        <w:drawing>
          <wp:anchor distT="0" distB="0" distL="114300" distR="114300" simplePos="0" relativeHeight="251658240" behindDoc="0" locked="0" layoutInCell="1" allowOverlap="1">
            <wp:simplePos x="0" y="0"/>
            <wp:positionH relativeFrom="margin">
              <wp:align>right</wp:align>
            </wp:positionH>
            <wp:positionV relativeFrom="paragraph">
              <wp:posOffset>227965</wp:posOffset>
            </wp:positionV>
            <wp:extent cx="3189605" cy="1990725"/>
            <wp:effectExtent l="0" t="0" r="0" b="9525"/>
            <wp:wrapSquare wrapText="bothSides"/>
            <wp:docPr id="1" name="Picture 1" descr="Image result for The Birth of Ve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 result for The Birth of Venu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3189605" cy="1990725"/>
                    </a:xfrm>
                    <a:prstGeom prst="rect">
                      <a:avLst/>
                    </a:prstGeom>
                    <a:noFill/>
                    <a:ln>
                      <a:noFill/>
                    </a:ln>
                  </pic:spPr>
                </pic:pic>
              </a:graphicData>
            </a:graphic>
          </wp:anchor>
        </w:drawing>
      </w:r>
    </w:p>
    <w:p w:rsidR="002527DA" w:rsidRPr="00990284" w:rsidRDefault="002527DA">
      <w:pPr>
        <w:spacing w:line="480" w:lineRule="auto"/>
      </w:pPr>
    </w:p>
    <w:p w:rsidR="002527DA" w:rsidRPr="00990284" w:rsidRDefault="002527DA">
      <w:pPr>
        <w:spacing w:line="480" w:lineRule="auto"/>
      </w:pPr>
    </w:p>
    <w:p w:rsidR="002527DA" w:rsidRPr="00990284" w:rsidRDefault="006451DB">
      <w:pPr>
        <w:spacing w:line="480" w:lineRule="auto"/>
      </w:pPr>
      <w:r w:rsidRPr="00990284">
        <w:rPr>
          <w:noProof/>
        </w:rPr>
        <mc:AlternateContent>
          <mc:Choice Requires="wps">
            <w:drawing>
              <wp:anchor distT="45720" distB="45720" distL="114300" distR="114300" simplePos="0" relativeHeight="251660288" behindDoc="0" locked="0" layoutInCell="1" allowOverlap="1">
                <wp:simplePos x="0" y="0"/>
                <wp:positionH relativeFrom="column">
                  <wp:posOffset>-674370</wp:posOffset>
                </wp:positionH>
                <wp:positionV relativeFrom="paragraph">
                  <wp:posOffset>479425</wp:posOffset>
                </wp:positionV>
                <wp:extent cx="3179445" cy="600710"/>
                <wp:effectExtent l="0" t="0" r="0"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9445" cy="60071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527DA" w:rsidRDefault="006451DB">
                            <w:pPr>
                              <w:jc w:val="right"/>
                            </w:pPr>
                            <w:r>
                              <w:t xml:space="preserve">Botticelli, S. (1484 – 1486). </w:t>
                            </w:r>
                            <w:r>
                              <w:rPr>
                                <w:i/>
                              </w:rPr>
                              <w:t>The Birth of Venus</w:t>
                            </w:r>
                            <w:r>
                              <w:t>. [Tempera on canvas] Florence: Uffizi Gallery.</w:t>
                            </w:r>
                          </w:p>
                        </w:txbxContent>
                      </wps:txbx>
                      <wps:bodyPr rot="0" vert="horz" wrap="square" lIns="91440" tIns="45720" rIns="91440" bIns="45720" anchor="t" anchorCtr="0">
                        <a:noAutofit/>
                      </wps:bodyPr>
                    </wps:wsp>
                  </a:graphicData>
                </a:graphic>
              </wp:anchor>
            </w:drawing>
          </mc:Choice>
          <mc:Fallback xmlns:wpsCustomData="http://www.wps.cn/officeDocument/2013/wpsCustomData">
            <w:pict>
              <v:shape id="Text Box 2" o:spid="_x0000_s1026" o:spt="202" type="#_x0000_t202" style="position:absolute;left:0pt;margin-left:-53.1pt;margin-top:37.75pt;height:47.3pt;width:250.35pt;mso-wrap-distance-bottom:3.6pt;mso-wrap-distance-left:9pt;mso-wrap-distance-right:9pt;mso-wrap-distance-top:3.6pt;z-index:251660288;mso-width-relative:page;mso-height-relative:page;" filled="f" stroked="f" coordsize="21600,21600" o:gfxdata="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">
                <v:fill on="f" focussize="0,0"/>
                <v:stroke on="f"/>
                <v:imagedata o:title=""/>
                <o:lock v:ext="edit" aspectratio="f"/>
                <v:textbox>
                  <w:txbxContent>
                    <w:p>
                      <w:pPr>
                        <w:jc w:val="right"/>
                      </w:pPr>
                      <w:r>
                        <w:t xml:space="preserve">Botticelli, S. (1484 – 1486). </w:t>
                      </w:r>
                      <w:r>
                        <w:rPr>
                          <w:i/>
                        </w:rPr>
                        <w:t>The Birth of Venus</w:t>
                      </w:r>
                      <w:r>
                        <w:t>. [Tempera on canvas] Florence: Uffizi Gallery.</w:t>
                      </w:r>
                    </w:p>
                  </w:txbxContent>
                </v:textbox>
                <w10:wrap type="square"/>
              </v:shape>
            </w:pict>
          </mc:Fallback>
        </mc:AlternateContent>
      </w:r>
    </w:p>
    <w:p w:rsidR="002527DA" w:rsidRPr="00990284" w:rsidRDefault="002527DA">
      <w:pPr>
        <w:spacing w:line="480" w:lineRule="auto"/>
      </w:pPr>
    </w:p>
    <w:p w:rsidR="002527DA" w:rsidRPr="00990284" w:rsidRDefault="002527DA">
      <w:pPr>
        <w:spacing w:line="480" w:lineRule="auto"/>
      </w:pPr>
    </w:p>
    <w:p w:rsidR="002527DA" w:rsidRPr="00990284" w:rsidRDefault="006451DB">
      <w:pPr>
        <w:spacing w:line="480" w:lineRule="auto"/>
      </w:pPr>
      <w:r w:rsidRPr="00990284">
        <w:t>In the 21</w:t>
      </w:r>
      <w:r w:rsidRPr="00990284">
        <w:rPr>
          <w:vertAlign w:val="superscript"/>
        </w:rPr>
        <w:t>st</w:t>
      </w:r>
      <w:r w:rsidRPr="00990284">
        <w:t xml:space="preserve"> Century, </w:t>
      </w:r>
      <w:r w:rsidRPr="00990284">
        <w:t>in my opinion</w:t>
      </w:r>
      <w:r w:rsidRPr="00990284">
        <w:t xml:space="preserve"> </w:t>
      </w:r>
      <w:r w:rsidRPr="00990284">
        <w:t xml:space="preserve">I feel that </w:t>
      </w:r>
      <w:r w:rsidRPr="00990284">
        <w:t>high</w:t>
      </w:r>
      <w:r w:rsidR="00990284" w:rsidRPr="00990284">
        <w:t>/</w:t>
      </w:r>
      <w:r w:rsidRPr="00990284">
        <w:t>low culture has become non-existent</w:t>
      </w:r>
      <w:r w:rsidRPr="00990284">
        <w:t>.</w:t>
      </w:r>
      <w:r w:rsidRPr="00990284">
        <w:t xml:space="preserve"> </w:t>
      </w:r>
      <w:r w:rsidRPr="00990284">
        <w:t>P</w:t>
      </w:r>
      <w:r w:rsidRPr="00990284">
        <w:t xml:space="preserve">eople look at the artwork in </w:t>
      </w:r>
      <w:r w:rsidRPr="00990284">
        <w:t>a</w:t>
      </w:r>
      <w:r w:rsidRPr="00990284">
        <w:t xml:space="preserve"> </w:t>
      </w:r>
      <w:r w:rsidRPr="00990284">
        <w:t>different light</w:t>
      </w:r>
      <w:r w:rsidRPr="00990284">
        <w:t>.</w:t>
      </w:r>
      <w:r w:rsidRPr="00990284">
        <w:t xml:space="preserve"> </w:t>
      </w:r>
      <w:r w:rsidRPr="00990284">
        <w:t xml:space="preserve"> </w:t>
      </w:r>
      <w:r w:rsidRPr="00990284">
        <w:t>N</w:t>
      </w:r>
      <w:r w:rsidRPr="00990284">
        <w:t xml:space="preserve">ew art has different </w:t>
      </w:r>
      <w:r w:rsidR="005A4ACC" w:rsidRPr="00990284">
        <w:t>meanings,</w:t>
      </w:r>
      <w:r w:rsidRPr="00990284">
        <w:t xml:space="preserve"> and everything has so many meanings that it gives everything such power. The main factor in the world today is where the piece of work is </w:t>
      </w:r>
      <w:r w:rsidR="005A4ACC" w:rsidRPr="00990284">
        <w:t>located, for</w:t>
      </w:r>
      <w:r w:rsidRPr="00990284">
        <w:t xml:space="preserve"> example there are lots o</w:t>
      </w:r>
      <w:r w:rsidRPr="00990284">
        <w:t xml:space="preserve">f pieces kept with the Tate which are held </w:t>
      </w:r>
      <w:r w:rsidRPr="00990284">
        <w:t>in</w:t>
      </w:r>
      <w:r w:rsidRPr="00990284">
        <w:t xml:space="preserve"> </w:t>
      </w:r>
      <w:r w:rsidRPr="00990284">
        <w:t>such high regards even though there is no level of intricacy, it is all about the emotion or mood they can portray</w:t>
      </w:r>
      <w:r w:rsidRPr="00990284">
        <w:t xml:space="preserve">. On a recent visit </w:t>
      </w:r>
      <w:r w:rsidRPr="00990284">
        <w:t xml:space="preserve">to the </w:t>
      </w:r>
      <w:r w:rsidR="005A4ACC" w:rsidRPr="00990284">
        <w:t>Tate Britain,</w:t>
      </w:r>
      <w:r w:rsidRPr="00990284">
        <w:t xml:space="preserve"> </w:t>
      </w:r>
      <w:r w:rsidRPr="00990284">
        <w:t xml:space="preserve">a whole room </w:t>
      </w:r>
      <w:r w:rsidRPr="00990284">
        <w:t xml:space="preserve">had been </w:t>
      </w:r>
      <w:r w:rsidRPr="00990284">
        <w:t>d</w:t>
      </w:r>
      <w:r w:rsidRPr="00990284">
        <w:t xml:space="preserve">edicated to one mural artist called Rose Wylie. Her work is interesting and unique, the more I began to </w:t>
      </w:r>
      <w:r w:rsidRPr="00990284">
        <w:t>study</w:t>
      </w:r>
      <w:r w:rsidRPr="00990284">
        <w:t xml:space="preserve"> </w:t>
      </w:r>
      <w:r w:rsidRPr="00990284">
        <w:t xml:space="preserve">it, </w:t>
      </w:r>
      <w:r w:rsidRPr="00990284">
        <w:t>the better it appeared than at first glance.</w:t>
      </w:r>
      <w:r w:rsidRPr="00990284">
        <w:t xml:space="preserve"> </w:t>
      </w:r>
      <w:r w:rsidRPr="00990284">
        <w:t xml:space="preserve"> </w:t>
      </w:r>
      <w:r w:rsidRPr="00990284">
        <w:t>H</w:t>
      </w:r>
      <w:r w:rsidRPr="00990284">
        <w:t xml:space="preserve">er work is similar to other collage pieces of </w:t>
      </w:r>
      <w:proofErr w:type="gramStart"/>
      <w:r w:rsidRPr="00990284">
        <w:t>work</w:t>
      </w:r>
      <w:proofErr w:type="gramEnd"/>
      <w:r w:rsidRPr="00990284">
        <w:t xml:space="preserve"> b</w:t>
      </w:r>
      <w:r w:rsidRPr="00990284">
        <w:t xml:space="preserve">ut </w:t>
      </w:r>
      <w:r w:rsidRPr="00990284">
        <w:t>she</w:t>
      </w:r>
      <w:r w:rsidRPr="00990284">
        <w:t xml:space="preserve"> </w:t>
      </w:r>
      <w:r w:rsidRPr="00990284">
        <w:t xml:space="preserve">only </w:t>
      </w:r>
      <w:r w:rsidRPr="00990284">
        <w:t>works in the medium</w:t>
      </w:r>
      <w:r w:rsidRPr="00990284">
        <w:t xml:space="preserve"> of </w:t>
      </w:r>
      <w:r w:rsidRPr="00990284">
        <w:t>paint</w:t>
      </w:r>
      <w:r w:rsidRPr="00990284">
        <w:t>.</w:t>
      </w:r>
      <w:r w:rsidRPr="00990284">
        <w:t xml:space="preserve"> </w:t>
      </w:r>
      <w:r w:rsidRPr="00990284">
        <w:t>S</w:t>
      </w:r>
      <w:r w:rsidRPr="00990284">
        <w:t xml:space="preserve">he uses different brush strokes, text and strange shapes and colours in her work. The piece I have shown below is her work called </w:t>
      </w:r>
      <w:r w:rsidRPr="00990284">
        <w:rPr>
          <w:i/>
        </w:rPr>
        <w:t xml:space="preserve">Park Dogs &amp; Air Raid. </w:t>
      </w:r>
      <w:r w:rsidRPr="00990284">
        <w:t xml:space="preserve"> With her new display in the Serpentine Sackler Gallery</w:t>
      </w:r>
      <w:r w:rsidRPr="00990284">
        <w:t xml:space="preserve">, when being interviewed she said, </w:t>
      </w:r>
    </w:p>
    <w:p w:rsidR="002527DA" w:rsidRPr="00990284" w:rsidRDefault="006451DB">
      <w:pPr>
        <w:spacing w:line="480" w:lineRule="auto"/>
        <w:ind w:firstLineChars="100" w:firstLine="220"/>
        <w:jc w:val="center"/>
      </w:pPr>
      <w:r w:rsidRPr="00990284">
        <w:t>“A painting is not finally what it does, or what it makes, or what it has, or what it means” she went on to say, “the painting is the meaning” (Wylie/Epps, 2017).</w:t>
      </w:r>
    </w:p>
    <w:p w:rsidR="002527DA" w:rsidRPr="00990284" w:rsidRDefault="006451DB">
      <w:pPr>
        <w:spacing w:line="480" w:lineRule="auto"/>
        <w:ind w:firstLineChars="100" w:firstLine="220"/>
      </w:pPr>
      <w:r w:rsidRPr="00990284">
        <w:t xml:space="preserve">I find her quote very interesting. What she is </w:t>
      </w:r>
      <w:r w:rsidRPr="00990284">
        <w:t xml:space="preserve">saying is in a way disproving exactly what high/low culture means; with her saying “… not finally … what it means” just goes to show that the work doesn’t have to mean something externally or find things within the work that you can then begin to </w:t>
      </w:r>
      <w:r w:rsidRPr="00990284">
        <w:lastRenderedPageBreak/>
        <w:t>feel with</w:t>
      </w:r>
      <w:r w:rsidRPr="00990284">
        <w:t>. The piece of work is the emotion and you can look at it and feel what the art is</w:t>
      </w:r>
      <w:r w:rsidRPr="00990284">
        <w:t xml:space="preserve">, </w:t>
      </w:r>
      <w:r w:rsidRPr="00990284">
        <w:t>it is emotive</w:t>
      </w:r>
      <w:r w:rsidRPr="00990284">
        <w:t xml:space="preserve">. </w:t>
      </w:r>
    </w:p>
    <w:p w:rsidR="002527DA" w:rsidRPr="00990284" w:rsidRDefault="006451DB">
      <w:pPr>
        <w:spacing w:line="480" w:lineRule="auto"/>
        <w:ind w:firstLineChars="100" w:firstLine="220"/>
      </w:pPr>
      <w:r w:rsidRPr="00990284">
        <w:t xml:space="preserve">What a mural is has been debated </w:t>
      </w:r>
      <w:r w:rsidRPr="00990284">
        <w:t>over time.</w:t>
      </w:r>
      <w:r w:rsidRPr="00990284">
        <w:t xml:space="preserve"> </w:t>
      </w:r>
      <w:r w:rsidRPr="00990284">
        <w:t xml:space="preserve"> </w:t>
      </w:r>
      <w:r w:rsidRPr="00990284">
        <w:t>S</w:t>
      </w:r>
      <w:r w:rsidRPr="00990284">
        <w:t xml:space="preserve">ome people believe a mural </w:t>
      </w:r>
      <w:r w:rsidRPr="00990284">
        <w:t>has</w:t>
      </w:r>
      <w:r w:rsidRPr="00990284">
        <w:t xml:space="preserve"> </w:t>
      </w:r>
      <w:r w:rsidRPr="00990284">
        <w:t xml:space="preserve">to </w:t>
      </w:r>
      <w:r w:rsidRPr="00990284">
        <w:t>be painted directly</w:t>
      </w:r>
      <w:r w:rsidRPr="00990284">
        <w:t xml:space="preserve"> </w:t>
      </w:r>
      <w:r w:rsidRPr="00990284">
        <w:t>onto</w:t>
      </w:r>
      <w:r w:rsidRPr="00990284">
        <w:t xml:space="preserve"> a </w:t>
      </w:r>
      <w:r w:rsidRPr="00990284">
        <w:t xml:space="preserve">surface </w:t>
      </w:r>
      <w:r w:rsidRPr="00990284">
        <w:t>be it</w:t>
      </w:r>
      <w:r w:rsidRPr="00990284">
        <w:t xml:space="preserve"> </w:t>
      </w:r>
      <w:r w:rsidRPr="00990284">
        <w:t xml:space="preserve">a ceiling or a wall </w:t>
      </w:r>
      <w:r w:rsidRPr="00990284">
        <w:t>while</w:t>
      </w:r>
      <w:r w:rsidRPr="00990284">
        <w:t xml:space="preserve"> </w:t>
      </w:r>
      <w:r w:rsidRPr="00990284">
        <w:t>others believe it to be a vast piece of work on a canvas/tapestry and affixed to a large surface.</w:t>
      </w:r>
    </w:p>
    <w:p w:rsidR="002527DA" w:rsidRPr="00990284" w:rsidRDefault="002527DA">
      <w:pPr>
        <w:spacing w:line="480" w:lineRule="auto"/>
      </w:pPr>
    </w:p>
    <w:p w:rsidR="002527DA" w:rsidRPr="00990284" w:rsidRDefault="006451DB">
      <w:pPr>
        <w:spacing w:line="480" w:lineRule="auto"/>
      </w:pPr>
      <w:r w:rsidRPr="00990284">
        <w:rPr>
          <w:noProof/>
        </w:rPr>
        <w:drawing>
          <wp:anchor distT="0" distB="0" distL="114300" distR="114300" simplePos="0" relativeHeight="251661312" behindDoc="0" locked="0" layoutInCell="1" allowOverlap="1">
            <wp:simplePos x="0" y="0"/>
            <wp:positionH relativeFrom="margin">
              <wp:posOffset>3672840</wp:posOffset>
            </wp:positionH>
            <wp:positionV relativeFrom="paragraph">
              <wp:posOffset>5715</wp:posOffset>
            </wp:positionV>
            <wp:extent cx="2628900" cy="31305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28900" cy="3130550"/>
                    </a:xfrm>
                    <a:prstGeom prst="rect">
                      <a:avLst/>
                    </a:prstGeom>
                  </pic:spPr>
                </pic:pic>
              </a:graphicData>
            </a:graphic>
          </wp:anchor>
        </w:drawing>
      </w:r>
    </w:p>
    <w:p w:rsidR="002527DA" w:rsidRPr="00990284" w:rsidRDefault="002527DA">
      <w:pPr>
        <w:spacing w:line="480" w:lineRule="auto"/>
      </w:pPr>
    </w:p>
    <w:p w:rsidR="002527DA" w:rsidRPr="00990284" w:rsidRDefault="002527DA">
      <w:pPr>
        <w:spacing w:line="480" w:lineRule="auto"/>
      </w:pPr>
    </w:p>
    <w:p w:rsidR="002527DA" w:rsidRPr="00990284" w:rsidRDefault="002527DA">
      <w:pPr>
        <w:spacing w:line="480" w:lineRule="auto"/>
      </w:pPr>
    </w:p>
    <w:p w:rsidR="002527DA" w:rsidRPr="00990284" w:rsidRDefault="002527DA">
      <w:pPr>
        <w:spacing w:line="480" w:lineRule="auto"/>
      </w:pPr>
    </w:p>
    <w:p w:rsidR="002527DA" w:rsidRPr="00990284" w:rsidRDefault="006451DB">
      <w:pPr>
        <w:spacing w:line="480" w:lineRule="auto"/>
      </w:pPr>
      <w:r w:rsidRPr="00990284">
        <w:rPr>
          <w:noProof/>
        </w:rPr>
        <mc:AlternateContent>
          <mc:Choice Requires="wps">
            <w:drawing>
              <wp:anchor distT="45720" distB="45720" distL="114300" distR="114300" simplePos="0" relativeHeight="251663360" behindDoc="0" locked="0" layoutInCell="1" allowOverlap="1">
                <wp:simplePos x="0" y="0"/>
                <wp:positionH relativeFrom="margin">
                  <wp:posOffset>353060</wp:posOffset>
                </wp:positionH>
                <wp:positionV relativeFrom="paragraph">
                  <wp:posOffset>2540</wp:posOffset>
                </wp:positionV>
                <wp:extent cx="3179445" cy="846455"/>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9445" cy="8464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527DA" w:rsidRDefault="006451DB">
                            <w:pPr>
                              <w:jc w:val="right"/>
                            </w:pPr>
                            <w:r>
                              <w:t xml:space="preserve">Wylie, R. (2017). </w:t>
                            </w:r>
                            <w:r>
                              <w:rPr>
                                <w:i/>
                              </w:rPr>
                              <w:t>Park Dogs &amp; Air Raid</w:t>
                            </w:r>
                            <w:r>
                              <w:t xml:space="preserve">. </w:t>
                            </w:r>
                            <w:r>
                              <w:br/>
                              <w:t>[Oil on canvas in four parts] London: Serpentine Sackler Gallery.</w:t>
                            </w:r>
                          </w:p>
                        </w:txbxContent>
                      </wps:txbx>
                      <wps:bodyPr rot="0" vert="horz" wrap="square" lIns="91440" tIns="45720" rIns="91440" bIns="45720" anchor="t" anchorCtr="0">
                        <a:noAutofit/>
                      </wps:bodyPr>
                    </wps:wsp>
                  </a:graphicData>
                </a:graphic>
              </wp:anchor>
            </w:drawing>
          </mc:Choice>
          <mc:Fallback xmlns:wpsCustomData="http://www.wps.cn/officeDocument/2013/wpsCustomData">
            <w:pict>
              <v:shape id="Text Box 2" o:spid="_x0000_s1026" o:spt="202" type="#_x0000_t202" style="position:absolute;left:0pt;margin-left:27.8pt;margin-top:0.2pt;height:66.65pt;width:250.35pt;mso-position-horizontal-relative:margin;mso-wrap-distance-bottom:3.6pt;mso-wrap-distance-left:9pt;mso-wrap-distance-right:9pt;mso-wrap-distance-top:3.6pt;z-index:251663360;mso-width-relative:page;mso-height-relative:page;" filled="f" stroked="f" coordsize="21600,21600" o:gfxdata="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">
                <v:fill on="f" focussize="0,0"/>
                <v:stroke on="f"/>
                <v:imagedata o:title=""/>
                <o:lock v:ext="edit" aspectratio="f"/>
                <v:textbox>
                  <w:txbxContent>
                    <w:p>
                      <w:pPr>
                        <w:jc w:val="right"/>
                      </w:pPr>
                      <w:r>
                        <w:t xml:space="preserve">Wylie, R. (2017). </w:t>
                      </w:r>
                      <w:r>
                        <w:rPr>
                          <w:i/>
                        </w:rPr>
                        <w:t>Park Dogs &amp; Air Raid</w:t>
                      </w:r>
                      <w:r>
                        <w:t xml:space="preserve">. </w:t>
                      </w:r>
                      <w:r>
                        <w:br w:type="textWrapping"/>
                      </w:r>
                      <w:r>
                        <w:t>[Oil on canvas in four parts] London: Serpentine Sackler Gallery.</w:t>
                      </w:r>
                    </w:p>
                  </w:txbxContent>
                </v:textbox>
                <w10:wrap type="square"/>
              </v:shape>
            </w:pict>
          </mc:Fallback>
        </mc:AlternateContent>
      </w:r>
    </w:p>
    <w:p w:rsidR="002527DA" w:rsidRPr="00990284" w:rsidRDefault="002527DA">
      <w:pPr>
        <w:spacing w:line="480" w:lineRule="auto"/>
      </w:pPr>
    </w:p>
    <w:p w:rsidR="002527DA" w:rsidRPr="00990284" w:rsidRDefault="002527DA">
      <w:pPr>
        <w:spacing w:line="480" w:lineRule="auto"/>
      </w:pPr>
    </w:p>
    <w:p w:rsidR="002527DA" w:rsidRPr="00990284" w:rsidRDefault="006451DB">
      <w:pPr>
        <w:spacing w:line="480" w:lineRule="auto"/>
      </w:pPr>
      <w:r w:rsidRPr="00990284">
        <w:t>Art now is so different to what it was 200 years ago and over time like anything it has evolved and along the way has begun to lose what it once meant</w:t>
      </w:r>
      <w:r w:rsidRPr="00990284">
        <w:t>.</w:t>
      </w:r>
      <w:r w:rsidRPr="00990284">
        <w:t xml:space="preserve"> T</w:t>
      </w:r>
      <w:r w:rsidRPr="00990284">
        <w:t>his is partly due to the internet and the rise of Pop-Culture and pieces of art being used so often an</w:t>
      </w:r>
      <w:r w:rsidRPr="00990284">
        <w:t xml:space="preserve">d saturated they are no longer special. There have been great murals all around the World and they are not in a gallery even though they are technical and raise questions to be spoken about. </w:t>
      </w:r>
      <w:r w:rsidRPr="00990284">
        <w:br/>
        <w:t xml:space="preserve">One of the artists who </w:t>
      </w:r>
      <w:r w:rsidRPr="00990284">
        <w:rPr>
          <w:rFonts w:cstheme="minorHAnsi"/>
        </w:rPr>
        <w:t xml:space="preserve">comes to mind is </w:t>
      </w:r>
      <w:r w:rsidRPr="00990284">
        <w:rPr>
          <w:rFonts w:cstheme="minorHAnsi"/>
          <w:color w:val="222222"/>
          <w:shd w:val="clear" w:color="auto" w:fill="FFFFFF"/>
        </w:rPr>
        <w:t>Reginald John "Rex" Whis</w:t>
      </w:r>
      <w:r w:rsidRPr="00990284">
        <w:rPr>
          <w:rFonts w:cstheme="minorHAnsi"/>
          <w:color w:val="222222"/>
          <w:shd w:val="clear" w:color="auto" w:fill="FFFFFF"/>
        </w:rPr>
        <w:t>tler</w:t>
      </w:r>
      <w:r w:rsidRPr="00990284">
        <w:rPr>
          <w:rFonts w:cstheme="minorHAnsi"/>
        </w:rPr>
        <w:t>.</w:t>
      </w:r>
      <w:r w:rsidRPr="00990284">
        <w:t xml:space="preserve"> He was a 39-year-old British artist</w:t>
      </w:r>
      <w:r w:rsidRPr="00990284">
        <w:t>. H</w:t>
      </w:r>
      <w:r w:rsidRPr="00990284">
        <w:t xml:space="preserve">e was known for his photo-realistic work and one of his most famous pieces of work was painted in </w:t>
      </w:r>
      <w:r w:rsidRPr="00990284">
        <w:t xml:space="preserve">the </w:t>
      </w:r>
      <w:r w:rsidRPr="00990284">
        <w:t xml:space="preserve">dining room of </w:t>
      </w:r>
      <w:proofErr w:type="spellStart"/>
      <w:r w:rsidRPr="00990284">
        <w:t>Plas</w:t>
      </w:r>
      <w:proofErr w:type="spellEnd"/>
      <w:r w:rsidRPr="00990284">
        <w:t xml:space="preserve"> Newydd</w:t>
      </w:r>
      <w:r w:rsidRPr="00990284">
        <w:t xml:space="preserve"> </w:t>
      </w:r>
      <w:r w:rsidRPr="00990284">
        <w:t>in North Wales</w:t>
      </w:r>
      <w:r w:rsidRPr="00990284">
        <w:t xml:space="preserve">. I go to the house every year and it is </w:t>
      </w:r>
      <w:r w:rsidRPr="00990284">
        <w:lastRenderedPageBreak/>
        <w:t>amazing, each ti</w:t>
      </w:r>
      <w:r w:rsidRPr="00990284">
        <w:t xml:space="preserve">me you look at the painting you can see something new, for me that’s what makes this piece high culture. The location doesn’t change what it is, but the fact that there is so much detail, symbolism and humour in this one mural. </w:t>
      </w:r>
    </w:p>
    <w:p w:rsidR="002527DA" w:rsidRPr="00990284" w:rsidRDefault="006451DB">
      <w:pPr>
        <w:spacing w:line="480" w:lineRule="auto"/>
      </w:pPr>
      <w:r w:rsidRPr="00990284">
        <w:t>Rex spent a lot of time aro</w:t>
      </w:r>
      <w:r w:rsidRPr="00990284">
        <w:t xml:space="preserve">und the family and fell in love with the daughter, this is what lead to him </w:t>
      </w:r>
      <w:r w:rsidRPr="00990284">
        <w:t>creating</w:t>
      </w:r>
      <w:r w:rsidRPr="00990284">
        <w:t xml:space="preserve"> </w:t>
      </w:r>
      <w:r w:rsidRPr="00990284">
        <w:t>the mural and hiding things within the painting for her. This gives the painting another level of beauty because it was almost one big love letter to the daughter of</w:t>
      </w:r>
      <w:r w:rsidRPr="00990284">
        <w:t xml:space="preserve"> the house.</w:t>
      </w:r>
    </w:p>
    <w:p w:rsidR="002527DA" w:rsidRPr="00990284" w:rsidRDefault="006451DB">
      <w:pPr>
        <w:spacing w:line="480" w:lineRule="auto"/>
      </w:pPr>
      <w:r w:rsidRPr="00990284">
        <w:rPr>
          <w:noProof/>
        </w:rPr>
        <w:drawing>
          <wp:anchor distT="0" distB="0" distL="114300" distR="114300" simplePos="0" relativeHeight="251664384" behindDoc="0" locked="0" layoutInCell="1" allowOverlap="1">
            <wp:simplePos x="0" y="0"/>
            <wp:positionH relativeFrom="column">
              <wp:posOffset>120650</wp:posOffset>
            </wp:positionH>
            <wp:positionV relativeFrom="paragraph">
              <wp:posOffset>268605</wp:posOffset>
            </wp:positionV>
            <wp:extent cx="5731510" cy="1545590"/>
            <wp:effectExtent l="0" t="0" r="2540" b="0"/>
            <wp:wrapSquare wrapText="bothSides"/>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Related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5731510" cy="1545590"/>
                    </a:xfrm>
                    <a:prstGeom prst="rect">
                      <a:avLst/>
                    </a:prstGeom>
                    <a:noFill/>
                    <a:ln>
                      <a:noFill/>
                    </a:ln>
                  </pic:spPr>
                </pic:pic>
              </a:graphicData>
            </a:graphic>
          </wp:anchor>
        </w:drawing>
      </w:r>
    </w:p>
    <w:p w:rsidR="002527DA" w:rsidRPr="00990284" w:rsidRDefault="006451DB">
      <w:pPr>
        <w:spacing w:line="480" w:lineRule="auto"/>
      </w:pPr>
      <w:r w:rsidRPr="00990284">
        <w:rPr>
          <w:noProof/>
        </w:rPr>
        <mc:AlternateContent>
          <mc:Choice Requires="wps">
            <w:drawing>
              <wp:anchor distT="45720" distB="45720" distL="114300" distR="114300" simplePos="0" relativeHeight="251666432" behindDoc="0" locked="0" layoutInCell="1" allowOverlap="1">
                <wp:simplePos x="0" y="0"/>
                <wp:positionH relativeFrom="margin">
                  <wp:posOffset>824865</wp:posOffset>
                </wp:positionH>
                <wp:positionV relativeFrom="paragraph">
                  <wp:posOffset>1573530</wp:posOffset>
                </wp:positionV>
                <wp:extent cx="4357370" cy="1000760"/>
                <wp:effectExtent l="0" t="0" r="0" b="889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7370" cy="10007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527DA" w:rsidRDefault="006451DB">
                            <w:r>
                              <w:t xml:space="preserve">Whistler, R. (1936 – 1938). </w:t>
                            </w:r>
                            <w:r>
                              <w:rPr>
                                <w:i/>
                              </w:rPr>
                              <w:t>Untitled/</w:t>
                            </w:r>
                            <w:r>
                              <w:t xml:space="preserve"> </w:t>
                            </w:r>
                            <w:r>
                              <w:rPr>
                                <w:i/>
                              </w:rPr>
                              <w:t xml:space="preserve">Dining Room at </w:t>
                            </w:r>
                            <w:proofErr w:type="spellStart"/>
                            <w:r>
                              <w:rPr>
                                <w:i/>
                              </w:rPr>
                              <w:t>Plas</w:t>
                            </w:r>
                            <w:proofErr w:type="spellEnd"/>
                            <w:r>
                              <w:rPr>
                                <w:i/>
                              </w:rPr>
                              <w:t xml:space="preserve"> Newydd. </w:t>
                            </w:r>
                            <w:r>
                              <w:t xml:space="preserve">[Oil on Canvas]. Llanfairpwllgwyngyllgogerychwyrndrobwllllantysiliogogogoch: </w:t>
                            </w:r>
                            <w:proofErr w:type="spellStart"/>
                            <w:r>
                              <w:t>Plas</w:t>
                            </w:r>
                            <w:proofErr w:type="spellEnd"/>
                            <w:r>
                              <w:t xml:space="preserve"> Newydd.</w:t>
                            </w:r>
                          </w:p>
                        </w:txbxContent>
                      </wps:txbx>
                      <wps:bodyPr rot="0" vert="horz" wrap="square" lIns="91440" tIns="45720" rIns="91440" bIns="45720" anchor="t" anchorCtr="0">
                        <a:noAutofit/>
                      </wps:bodyPr>
                    </wps:wsp>
                  </a:graphicData>
                </a:graphic>
              </wp:anchor>
            </w:drawing>
          </mc:Choice>
          <mc:Fallback xmlns:wpsCustomData="http://www.wps.cn/officeDocument/2013/wpsCustomData">
            <w:pict>
              <v:shape id="Text Box 2" o:spid="_x0000_s1026" o:spt="202" type="#_x0000_t202" style="position:absolute;left:0pt;margin-left:64.95pt;margin-top:123.9pt;height:78.8pt;width:343.1pt;mso-position-horizontal-relative:margin;mso-wrap-distance-bottom:3.6pt;mso-wrap-distance-left:9pt;mso-wrap-distance-right:9pt;mso-wrap-distance-top:3.6pt;z-index:251666432;mso-width-relative:page;mso-height-relative:page;" filled="f" stroked="f" coordsize="21600,21600" o:gfxdata="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">
                <v:fill on="f" focussize="0,0"/>
                <v:stroke on="f"/>
                <v:imagedata o:title=""/>
                <o:lock v:ext="edit" aspectratio="f"/>
                <v:textbox>
                  <w:txbxContent>
                    <w:p>
                      <w:r>
                        <w:t xml:space="preserve">Whistler, R. (1936 – 1938). </w:t>
                      </w:r>
                      <w:r>
                        <w:rPr>
                          <w:i/>
                        </w:rPr>
                        <w:t>Untitled/</w:t>
                      </w:r>
                      <w:r>
                        <w:t xml:space="preserve"> </w:t>
                      </w:r>
                      <w:r>
                        <w:rPr>
                          <w:i/>
                        </w:rPr>
                        <w:t xml:space="preserve">Dining Room at Plas Newydd. </w:t>
                      </w:r>
                      <w:r>
                        <w:t>[Oil on Canvas]. Llanfairpwllgwyngyllgogerychwyrndrobwllllantysiliogogogoch: Plas Newydd.</w:t>
                      </w:r>
                    </w:p>
                  </w:txbxContent>
                </v:textbox>
                <w10:wrap type="square"/>
              </v:shape>
            </w:pict>
          </mc:Fallback>
        </mc:AlternateContent>
      </w:r>
    </w:p>
    <w:p w:rsidR="002527DA" w:rsidRPr="00990284" w:rsidRDefault="002527DA">
      <w:pPr>
        <w:spacing w:line="480" w:lineRule="auto"/>
      </w:pPr>
    </w:p>
    <w:p w:rsidR="002527DA" w:rsidRPr="00990284" w:rsidRDefault="002527DA">
      <w:pPr>
        <w:spacing w:line="480" w:lineRule="auto"/>
      </w:pPr>
    </w:p>
    <w:p w:rsidR="002527DA" w:rsidRPr="00990284" w:rsidRDefault="006451DB">
      <w:pPr>
        <w:spacing w:line="480" w:lineRule="auto"/>
      </w:pPr>
      <w:r w:rsidRPr="00990284">
        <w:t xml:space="preserve">This work stretches 58 – </w:t>
      </w:r>
      <w:r w:rsidRPr="00990284">
        <w:t>feet</w:t>
      </w:r>
      <w:r w:rsidRPr="00990284">
        <w:t xml:space="preserve"> </w:t>
      </w:r>
      <w:r w:rsidRPr="00990284">
        <w:t xml:space="preserve">and was originally painted on </w:t>
      </w:r>
      <w:r w:rsidRPr="00990284">
        <w:t>canvas and then put on the wall</w:t>
      </w:r>
      <w:r w:rsidRPr="00990284">
        <w:t>.</w:t>
      </w:r>
      <w:r w:rsidR="005A4ACC" w:rsidRPr="00990284">
        <w:t xml:space="preserve"> </w:t>
      </w:r>
      <w:r w:rsidRPr="00990284">
        <w:t xml:space="preserve">Whistler did this as it was easier to relocate it on the wall and </w:t>
      </w:r>
      <w:r w:rsidR="00990284" w:rsidRPr="00990284">
        <w:t>also,</w:t>
      </w:r>
      <w:r w:rsidRPr="00990284">
        <w:t xml:space="preserve"> he knew that it would be better preserved</w:t>
      </w:r>
      <w:r w:rsidR="00990284" w:rsidRPr="00990284">
        <w:t xml:space="preserve"> so the paint wouldn’t crack against the cold stone walls</w:t>
      </w:r>
      <w:r w:rsidRPr="00990284">
        <w:t xml:space="preserve">, </w:t>
      </w:r>
      <w:r w:rsidRPr="00990284">
        <w:t>so</w:t>
      </w:r>
      <w:r w:rsidRPr="00990284">
        <w:t xml:space="preserve"> more people would be able to view it. Whistler was never able to finish his mural </w:t>
      </w:r>
      <w:r w:rsidR="00990284" w:rsidRPr="00990284">
        <w:t>as he</w:t>
      </w:r>
      <w:r w:rsidRPr="00990284">
        <w:t xml:space="preserve"> died in France on his first active day of service.</w:t>
      </w:r>
    </w:p>
    <w:p w:rsidR="002527DA" w:rsidRPr="00990284" w:rsidRDefault="006451DB">
      <w:pPr>
        <w:spacing w:line="480" w:lineRule="auto"/>
      </w:pPr>
      <w:r w:rsidRPr="00990284">
        <w:t xml:space="preserve">The sad thing is that his work that is so detailed and amazing isn’t well known and seems like his legacy hasn’t been </w:t>
      </w:r>
      <w:r w:rsidRPr="00990284">
        <w:t xml:space="preserve">as widespread as his work would suggest. </w:t>
      </w:r>
      <w:r w:rsidRPr="00990284">
        <w:t xml:space="preserve">He </w:t>
      </w:r>
      <w:r w:rsidRPr="00990284">
        <w:t>doesn</w:t>
      </w:r>
      <w:r w:rsidRPr="00990284">
        <w:t>’t have much work shown in galleries</w:t>
      </w:r>
      <w:r w:rsidRPr="00990284">
        <w:t xml:space="preserve"> </w:t>
      </w:r>
      <w:r w:rsidRPr="00990284">
        <w:t>and one of his other murals has been painted in the Tate Britain restaurant. The restaurant is called The Whistler restaurant and his wo</w:t>
      </w:r>
      <w:r w:rsidRPr="00990284">
        <w:t xml:space="preserve">rk is displayed as a wrap around the entire restaurant. </w:t>
      </w:r>
    </w:p>
    <w:p w:rsidR="002527DA" w:rsidRPr="00990284" w:rsidRDefault="006451DB">
      <w:pPr>
        <w:spacing w:line="480" w:lineRule="auto"/>
      </w:pPr>
      <w:r w:rsidRPr="00990284">
        <w:rPr>
          <w:noProof/>
        </w:rPr>
        <w:lastRenderedPageBreak/>
        <w:drawing>
          <wp:anchor distT="0" distB="0" distL="114300" distR="114300" simplePos="0" relativeHeight="251667456" behindDoc="0" locked="0" layoutInCell="1" allowOverlap="1">
            <wp:simplePos x="0" y="0"/>
            <wp:positionH relativeFrom="margin">
              <wp:align>center</wp:align>
            </wp:positionH>
            <wp:positionV relativeFrom="paragraph">
              <wp:posOffset>287020</wp:posOffset>
            </wp:positionV>
            <wp:extent cx="6128385" cy="869950"/>
            <wp:effectExtent l="0" t="0" r="5715" b="6350"/>
            <wp:wrapSquare wrapText="bothSides"/>
            <wp:docPr id="6" name="Picture 6" descr="Image result for The Expedition in Pursuit of Rare M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mage result for The Expedition in Pursuit of Rare Mea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6128385" cy="869950"/>
                    </a:xfrm>
                    <a:prstGeom prst="rect">
                      <a:avLst/>
                    </a:prstGeom>
                    <a:noFill/>
                    <a:ln>
                      <a:noFill/>
                    </a:ln>
                  </pic:spPr>
                </pic:pic>
              </a:graphicData>
            </a:graphic>
          </wp:anchor>
        </w:drawing>
      </w:r>
    </w:p>
    <w:p w:rsidR="002527DA" w:rsidRPr="00990284" w:rsidRDefault="006451DB">
      <w:pPr>
        <w:spacing w:line="480" w:lineRule="auto"/>
      </w:pPr>
      <w:r w:rsidRPr="00990284">
        <w:rPr>
          <w:noProof/>
        </w:rPr>
        <mc:AlternateContent>
          <mc:Choice Requires="wps">
            <w:drawing>
              <wp:anchor distT="45720" distB="45720" distL="114300" distR="114300" simplePos="0" relativeHeight="251669504" behindDoc="0" locked="0" layoutInCell="1" allowOverlap="1">
                <wp:simplePos x="0" y="0"/>
                <wp:positionH relativeFrom="margin">
                  <wp:posOffset>759460</wp:posOffset>
                </wp:positionH>
                <wp:positionV relativeFrom="paragraph">
                  <wp:posOffset>972820</wp:posOffset>
                </wp:positionV>
                <wp:extent cx="4357370" cy="527050"/>
                <wp:effectExtent l="0" t="0" r="0" b="63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7370" cy="5270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527DA" w:rsidRDefault="006451DB">
                            <w:r>
                              <w:t xml:space="preserve">Whistler, R. (1925 – 1927). </w:t>
                            </w:r>
                            <w:r>
                              <w:rPr>
                                <w:rFonts w:cstheme="minorHAnsi"/>
                                <w:i/>
                                <w:color w:val="313131"/>
                                <w:spacing w:val="3"/>
                                <w:shd w:val="clear" w:color="auto" w:fill="FFFFFF"/>
                              </w:rPr>
                              <w:t>The Expedition in Pursuit of Rare Meats</w:t>
                            </w:r>
                            <w:r>
                              <w:rPr>
                                <w:i/>
                              </w:rPr>
                              <w:t xml:space="preserve">. </w:t>
                            </w:r>
                            <w:r>
                              <w:t>[Oil on Canvas]. London: Tate Britain.</w:t>
                            </w:r>
                          </w:p>
                        </w:txbxContent>
                      </wps:txbx>
                      <wps:bodyPr rot="0" vert="horz" wrap="square" lIns="91440" tIns="45720" rIns="91440" bIns="45720" anchor="t" anchorCtr="0">
                        <a:noAutofit/>
                      </wps:bodyPr>
                    </wps:wsp>
                  </a:graphicData>
                </a:graphic>
              </wp:anchor>
            </w:drawing>
          </mc:Choice>
          <mc:Fallback xmlns:wpsCustomData="http://www.wps.cn/officeDocument/2013/wpsCustomData">
            <w:pict>
              <v:shape id="Text Box 2" o:spid="_x0000_s1026" o:spt="202" type="#_x0000_t202" style="position:absolute;left:0pt;margin-left:59.8pt;margin-top:76.6pt;height:41.5pt;width:343.1pt;mso-position-horizontal-relative:margin;mso-wrap-distance-bottom:3.6pt;mso-wrap-distance-left:9pt;mso-wrap-distance-right:9pt;mso-wrap-distance-top:3.6pt;z-index:251669504;mso-width-relative:page;mso-height-relative:page;" filled="f" stroked="f" coordsize="21600,21600" o:gfxdata="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">
                <v:fill on="f" focussize="0,0"/>
                <v:stroke on="f"/>
                <v:imagedata o:title=""/>
                <o:lock v:ext="edit" aspectratio="f"/>
                <v:textbox>
                  <w:txbxContent>
                    <w:p>
                      <w:r>
                        <w:t xml:space="preserve">Whistler, R. (1925 – 1927). </w:t>
                      </w:r>
                      <w:r>
                        <w:rPr>
                          <w:rFonts w:cstheme="minorHAnsi"/>
                          <w:i/>
                          <w:color w:val="313131"/>
                          <w:spacing w:val="3"/>
                          <w:shd w:val="clear" w:color="auto" w:fill="FFFFFF"/>
                        </w:rPr>
                        <w:t>The Expedition in Pursuit of Rare Meats</w:t>
                      </w:r>
                      <w:r>
                        <w:rPr>
                          <w:i/>
                        </w:rPr>
                        <w:t xml:space="preserve">. </w:t>
                      </w:r>
                      <w:r>
                        <w:t>[Oil on Canvas]. London: Tate Britain.</w:t>
                      </w:r>
                    </w:p>
                  </w:txbxContent>
                </v:textbox>
                <w10:wrap type="square"/>
              </v:shape>
            </w:pict>
          </mc:Fallback>
        </mc:AlternateContent>
      </w:r>
    </w:p>
    <w:p w:rsidR="002527DA" w:rsidRPr="00990284" w:rsidRDefault="002527DA"/>
    <w:p w:rsidR="002527DA" w:rsidRPr="00990284" w:rsidRDefault="002527DA">
      <w:pPr>
        <w:spacing w:line="480" w:lineRule="auto"/>
      </w:pPr>
    </w:p>
    <w:p w:rsidR="002527DA" w:rsidRPr="00990284" w:rsidRDefault="006451DB">
      <w:pPr>
        <w:spacing w:line="480" w:lineRule="auto"/>
      </w:pPr>
      <w:r w:rsidRPr="00990284">
        <w:t>Rex’s work is the perfect display of how for something to be in a gallery doesn’t</w:t>
      </w:r>
      <w:r w:rsidRPr="00990284">
        <w:t xml:space="preserve"> mean it should have a high status, his work is incredibly complex and is visually stimulating but also has little-hidden references in all of his work to show what he was like and to portray himself even when his work is a landscape.</w:t>
      </w:r>
    </w:p>
    <w:p w:rsidR="002527DA" w:rsidRPr="00990284" w:rsidRDefault="002527DA">
      <w:pPr>
        <w:spacing w:line="480" w:lineRule="auto"/>
      </w:pPr>
    </w:p>
    <w:p w:rsidR="002527DA" w:rsidRPr="00990284" w:rsidRDefault="006451DB">
      <w:pPr>
        <w:spacing w:line="480" w:lineRule="auto"/>
      </w:pPr>
      <w:r w:rsidRPr="00990284">
        <w:t>When you compare the</w:t>
      </w:r>
      <w:r w:rsidRPr="00990284">
        <w:t xml:space="preserve"> work of Whistler to other, more modern artists it is interesting to see the change in art due to the: year, gender of the artist and the class system. For example, Tracy </w:t>
      </w:r>
      <w:proofErr w:type="spellStart"/>
      <w:r w:rsidRPr="00990284">
        <w:t>Emin</w:t>
      </w:r>
      <w:proofErr w:type="spellEnd"/>
      <w:r w:rsidRPr="00990284">
        <w:t xml:space="preserve">. Her work is very simple and </w:t>
      </w:r>
      <w:r w:rsidR="00990284" w:rsidRPr="00990284">
        <w:t xml:space="preserve">yet </w:t>
      </w:r>
      <w:r w:rsidRPr="00990284">
        <w:t>controversial. She is most</w:t>
      </w:r>
      <w:r w:rsidRPr="00990284">
        <w:t xml:space="preserve"> </w:t>
      </w:r>
      <w:r w:rsidRPr="00990284">
        <w:t>well</w:t>
      </w:r>
      <w:r w:rsidRPr="00990284">
        <w:t xml:space="preserve"> known for her</w:t>
      </w:r>
      <w:r w:rsidRPr="00990284">
        <w:t xml:space="preserve"> </w:t>
      </w:r>
      <w:r w:rsidRPr="00990284">
        <w:t>piece</w:t>
      </w:r>
      <w:r w:rsidRPr="00990284">
        <w:t xml:space="preserve"> </w:t>
      </w:r>
      <w:r w:rsidRPr="00990284">
        <w:t>Unmade Bed, however, one of her other mediums</w:t>
      </w:r>
      <w:r w:rsidR="00990284" w:rsidRPr="00990284">
        <w:t xml:space="preserve"> of work</w:t>
      </w:r>
      <w:r w:rsidRPr="00990284">
        <w:t xml:space="preserve"> is to create quilts/blankets. These pieces of work are like collage cross</w:t>
      </w:r>
      <w:r w:rsidRPr="00990284">
        <w:t>ed</w:t>
      </w:r>
      <w:r w:rsidRPr="00990284">
        <w:t xml:space="preserve"> </w:t>
      </w:r>
      <w:r w:rsidRPr="00990284">
        <w:t>with a mural. She creates a large blanket, she then sews an array of colours</w:t>
      </w:r>
      <w:r w:rsidRPr="00990284">
        <w:t xml:space="preserve">. </w:t>
      </w:r>
      <w:r w:rsidRPr="00990284">
        <w:t xml:space="preserve"> </w:t>
      </w:r>
      <w:r w:rsidRPr="00990284">
        <w:t xml:space="preserve"> </w:t>
      </w:r>
      <w:r w:rsidRPr="00990284">
        <w:t>S</w:t>
      </w:r>
      <w:r w:rsidRPr="00990284">
        <w:t xml:space="preserve">he then </w:t>
      </w:r>
      <w:r w:rsidRPr="00990284">
        <w:t>adds</w:t>
      </w:r>
      <w:r w:rsidRPr="00990284">
        <w:t xml:space="preserve"> </w:t>
      </w:r>
      <w:r w:rsidRPr="00990284">
        <w:t xml:space="preserve">text </w:t>
      </w:r>
      <w:r w:rsidRPr="00990284">
        <w:t>to</w:t>
      </w:r>
      <w:r w:rsidRPr="00990284">
        <w:t xml:space="preserve"> </w:t>
      </w:r>
      <w:r w:rsidRPr="00990284">
        <w:t>it to create a meaning.</w:t>
      </w:r>
      <w:r w:rsidRPr="00990284">
        <w:t xml:space="preserve"> Her work is seen as high culture because of the controversy that surrounds it</w:t>
      </w:r>
      <w:r w:rsidR="00990284" w:rsidRPr="00990284">
        <w:t xml:space="preserve"> due to the crude words and spelling mistakes</w:t>
      </w:r>
      <w:r w:rsidRPr="00990284">
        <w:t>, however</w:t>
      </w:r>
      <w:r w:rsidR="00990284" w:rsidRPr="00990284">
        <w:t xml:space="preserve"> her work </w:t>
      </w:r>
      <w:r w:rsidRPr="00990284">
        <w:t>is more high art masquerading as low art in a sense because it is easy to see and make up your mind however when you actually look into the art piece, the story behi</w:t>
      </w:r>
      <w:r w:rsidRPr="00990284">
        <w:t>nd it and read the text on the tapestry it creates a whole new meaning. Her lack of skill and craftsmanship, however, does put people off her work and then they question how she is in the Tate</w:t>
      </w:r>
      <w:r w:rsidRPr="00990284">
        <w:t>?</w:t>
      </w:r>
      <w:r w:rsidRPr="00990284">
        <w:t xml:space="preserve"> </w:t>
      </w:r>
    </w:p>
    <w:p w:rsidR="002527DA" w:rsidRPr="00990284" w:rsidRDefault="006451DB">
      <w:pPr>
        <w:spacing w:line="480" w:lineRule="auto"/>
        <w:ind w:firstLineChars="100" w:firstLine="220"/>
        <w:jc w:val="center"/>
        <w:rPr>
          <w:rFonts w:cstheme="minorHAnsi"/>
        </w:rPr>
      </w:pPr>
      <w:r w:rsidRPr="00990284">
        <w:t>“</w:t>
      </w:r>
      <w:r w:rsidRPr="00990284">
        <w:rPr>
          <w:rFonts w:cstheme="minorHAnsi"/>
          <w:color w:val="121212"/>
          <w:shd w:val="clear" w:color="auto" w:fill="FFFFFF"/>
        </w:rPr>
        <w:t xml:space="preserve">If you see her drawings or her blankets from a </w:t>
      </w:r>
      <w:r w:rsidRPr="00990284">
        <w:rPr>
          <w:rFonts w:cstheme="minorHAnsi"/>
          <w:color w:val="121212"/>
          <w:shd w:val="clear" w:color="auto" w:fill="FFFFFF"/>
        </w:rPr>
        <w:t>distance, without reading the words, you think pretty but not much more. It is the words that give them their edge.</w:t>
      </w:r>
      <w:r w:rsidRPr="00990284">
        <w:rPr>
          <w:rFonts w:cstheme="minorHAnsi"/>
        </w:rPr>
        <w:t>” (Barber, 2001)</w:t>
      </w:r>
    </w:p>
    <w:p w:rsidR="002527DA" w:rsidRPr="00990284" w:rsidRDefault="006451DB">
      <w:pPr>
        <w:spacing w:line="480" w:lineRule="auto"/>
        <w:ind w:firstLineChars="100" w:firstLine="220"/>
      </w:pPr>
      <w:r w:rsidRPr="00990284">
        <w:rPr>
          <w:rFonts w:cstheme="minorHAnsi"/>
        </w:rPr>
        <w:lastRenderedPageBreak/>
        <w:t>This quote completely explains what her work is</w:t>
      </w:r>
      <w:r w:rsidRPr="00990284">
        <w:rPr>
          <w:rFonts w:cstheme="minorHAnsi"/>
        </w:rPr>
        <w:t>,</w:t>
      </w:r>
      <w:r w:rsidRPr="00990284">
        <w:rPr>
          <w:rFonts w:cstheme="minorHAnsi"/>
        </w:rPr>
        <w:t xml:space="preserve"> and what I was </w:t>
      </w:r>
      <w:r w:rsidRPr="00990284">
        <w:rPr>
          <w:rFonts w:cstheme="minorHAnsi"/>
        </w:rPr>
        <w:t>explaining</w:t>
      </w:r>
      <w:r w:rsidRPr="00990284">
        <w:rPr>
          <w:rFonts w:cstheme="minorHAnsi"/>
        </w:rPr>
        <w:t xml:space="preserve">. There isn’t much to her work </w:t>
      </w:r>
      <w:r w:rsidRPr="00990284">
        <w:rPr>
          <w:rFonts w:cstheme="minorHAnsi"/>
        </w:rPr>
        <w:t>without the meaning, but like a lot of modern art, the meaning is the work.</w:t>
      </w:r>
    </w:p>
    <w:p w:rsidR="002527DA" w:rsidRPr="00990284" w:rsidRDefault="006451DB">
      <w:pPr>
        <w:spacing w:line="480" w:lineRule="auto"/>
      </w:pPr>
      <w:r w:rsidRPr="00990284">
        <w:rPr>
          <w:noProof/>
        </w:rPr>
        <w:drawing>
          <wp:anchor distT="0" distB="0" distL="114300" distR="114300" simplePos="0" relativeHeight="251670528" behindDoc="0" locked="0" layoutInCell="1" allowOverlap="1">
            <wp:simplePos x="0" y="0"/>
            <wp:positionH relativeFrom="column">
              <wp:posOffset>3497580</wp:posOffset>
            </wp:positionH>
            <wp:positionV relativeFrom="paragraph">
              <wp:posOffset>1623695</wp:posOffset>
            </wp:positionV>
            <wp:extent cx="2820035" cy="3521075"/>
            <wp:effectExtent l="0" t="0" r="0" b="3175"/>
            <wp:wrapSquare wrapText="bothSides"/>
            <wp:docPr id="8" name="Picture 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Related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2820035" cy="3521075"/>
                    </a:xfrm>
                    <a:prstGeom prst="rect">
                      <a:avLst/>
                    </a:prstGeom>
                    <a:noFill/>
                    <a:ln>
                      <a:noFill/>
                    </a:ln>
                  </pic:spPr>
                </pic:pic>
              </a:graphicData>
            </a:graphic>
          </wp:anchor>
        </w:drawing>
      </w:r>
      <w:r w:rsidRPr="00990284">
        <w:t>I personally believe that her work won’t be held in high regards</w:t>
      </w:r>
      <w:r w:rsidRPr="00990284">
        <w:t xml:space="preserve"> </w:t>
      </w:r>
      <w:r w:rsidRPr="00990284">
        <w:t>in time to come</w:t>
      </w:r>
      <w:r w:rsidR="005A4ACC" w:rsidRPr="00990284">
        <w:t xml:space="preserve"> </w:t>
      </w:r>
      <w:r w:rsidRPr="00990284">
        <w:t>because it’ll reach the apex of modern art and the then will fall off into being lo</w:t>
      </w:r>
      <w:r w:rsidRPr="00990284">
        <w:t xml:space="preserve">w culture/popular culture as lots of old things do. They become so self-aware that they become pop culture. Which I feel is exactly what </w:t>
      </w:r>
      <w:proofErr w:type="spellStart"/>
      <w:r w:rsidRPr="00990284">
        <w:t>Emin</w:t>
      </w:r>
      <w:proofErr w:type="spellEnd"/>
      <w:r w:rsidRPr="00990284">
        <w:t xml:space="preserve"> would want/do she likes being against the grain and if her work is deemed as low culture, it will give her feminis</w:t>
      </w:r>
      <w:r w:rsidRPr="00990284">
        <w:t xml:space="preserve">t view more power as an arguing point to punch up at those who see some other art as high culture to give her work more credit. </w:t>
      </w:r>
    </w:p>
    <w:p w:rsidR="002527DA" w:rsidRPr="00990284" w:rsidRDefault="002527DA"/>
    <w:p w:rsidR="002527DA" w:rsidRPr="00990284" w:rsidRDefault="002527DA"/>
    <w:p w:rsidR="002527DA" w:rsidRPr="00990284" w:rsidRDefault="002527DA"/>
    <w:p w:rsidR="002527DA" w:rsidRPr="00990284" w:rsidRDefault="002527DA"/>
    <w:p w:rsidR="002527DA" w:rsidRPr="00990284" w:rsidRDefault="002527DA"/>
    <w:p w:rsidR="00990284" w:rsidRPr="00990284" w:rsidRDefault="00990284"/>
    <w:p w:rsidR="00990284" w:rsidRPr="00990284" w:rsidRDefault="00990284"/>
    <w:p w:rsidR="00990284" w:rsidRPr="00990284" w:rsidRDefault="00990284">
      <w:r w:rsidRPr="00990284">
        <w:rPr>
          <w:noProof/>
        </w:rPr>
        <mc:AlternateContent>
          <mc:Choice Requires="wps">
            <w:drawing>
              <wp:anchor distT="45720" distB="45720" distL="114300" distR="114300" simplePos="0" relativeHeight="251672576" behindDoc="0" locked="0" layoutInCell="1" allowOverlap="1">
                <wp:simplePos x="0" y="0"/>
                <wp:positionH relativeFrom="margin">
                  <wp:posOffset>-35560</wp:posOffset>
                </wp:positionH>
                <wp:positionV relativeFrom="paragraph">
                  <wp:posOffset>473710</wp:posOffset>
                </wp:positionV>
                <wp:extent cx="3420745" cy="534035"/>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0745" cy="53403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527DA" w:rsidRDefault="006451DB">
                            <w:pPr>
                              <w:jc w:val="right"/>
                            </w:pPr>
                            <w:proofErr w:type="spellStart"/>
                            <w:r>
                              <w:t>Emin</w:t>
                            </w:r>
                            <w:proofErr w:type="spellEnd"/>
                            <w:r>
                              <w:t xml:space="preserve">, T. (1999). </w:t>
                            </w:r>
                            <w:proofErr w:type="spellStart"/>
                            <w:r>
                              <w:rPr>
                                <w:rFonts w:cstheme="minorHAnsi"/>
                                <w:i/>
                                <w:color w:val="313131"/>
                                <w:spacing w:val="3"/>
                                <w:shd w:val="clear" w:color="auto" w:fill="FFFFFF"/>
                              </w:rPr>
                              <w:t>Pysco</w:t>
                            </w:r>
                            <w:proofErr w:type="spellEnd"/>
                            <w:r>
                              <w:rPr>
                                <w:rFonts w:cstheme="minorHAnsi"/>
                                <w:i/>
                                <w:color w:val="313131"/>
                                <w:spacing w:val="3"/>
                                <w:shd w:val="clear" w:color="auto" w:fill="FFFFFF"/>
                              </w:rPr>
                              <w:t xml:space="preserve"> Slut</w:t>
                            </w:r>
                            <w:r>
                              <w:rPr>
                                <w:i/>
                              </w:rPr>
                              <w:t xml:space="preserve">. </w:t>
                            </w:r>
                            <w:r>
                              <w:t>[Appliqué on blanket]. London: Tate Britain.</w:t>
                            </w:r>
                          </w:p>
                        </w:txbxContent>
                      </wps:txbx>
                      <wps:bodyPr rot="0" vert="horz" wrap="square" lIns="91440" tIns="45720" rIns="91440" bIns="45720" anchor="t" anchorCtr="0">
                        <a:noAutofit/>
                      </wps:bodyPr>
                    </wps:wsp>
                  </a:graphicData>
                </a:graphic>
              </wp:anchor>
            </w:drawing>
          </mc:Choice>
          <mc:Fallback>
            <w:pict>
              <v:shapetype id="_x0000_t202" coordsize="21600,21600" o:spt="202" path="m,l,21600r21600,l21600,xe">
                <v:stroke joinstyle="miter"/>
                <v:path gradientshapeok="t" o:connecttype="rect"/>
              </v:shapetype>
              <v:shape id="_x0000_s1030" type="#_x0000_t202" style="position:absolute;margin-left:-2.8pt;margin-top:37.3pt;width:269.35pt;height:42.05pt;z-index:251672576;visibility:visible;mso-wrap-style:square;mso-wrap-distance-left:9pt;mso-wrap-distance-top:3.6pt;mso-wrap-distance-right:9pt;mso-wrap-distance-bottom:3.6pt;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" filled="f" stroked="f">
                <v:textbox>
                  <w:txbxContent>
                    <w:p w:rsidR="002527DA" w:rsidRDefault="006451DB">
                      <w:pPr>
                        <w:jc w:val="right"/>
                      </w:pPr>
                      <w:proofErr w:type="spellStart"/>
                      <w:r>
                        <w:t>Emin</w:t>
                      </w:r>
                      <w:proofErr w:type="spellEnd"/>
                      <w:r>
                        <w:t xml:space="preserve">, T. (1999). </w:t>
                      </w:r>
                      <w:proofErr w:type="spellStart"/>
                      <w:r>
                        <w:rPr>
                          <w:rFonts w:cstheme="minorHAnsi"/>
                          <w:i/>
                          <w:color w:val="313131"/>
                          <w:spacing w:val="3"/>
                          <w:shd w:val="clear" w:color="auto" w:fill="FFFFFF"/>
                        </w:rPr>
                        <w:t>Pysco</w:t>
                      </w:r>
                      <w:proofErr w:type="spellEnd"/>
                      <w:r>
                        <w:rPr>
                          <w:rFonts w:cstheme="minorHAnsi"/>
                          <w:i/>
                          <w:color w:val="313131"/>
                          <w:spacing w:val="3"/>
                          <w:shd w:val="clear" w:color="auto" w:fill="FFFFFF"/>
                        </w:rPr>
                        <w:t xml:space="preserve"> Slut</w:t>
                      </w:r>
                      <w:r>
                        <w:rPr>
                          <w:i/>
                        </w:rPr>
                        <w:t xml:space="preserve">. </w:t>
                      </w:r>
                      <w:r>
                        <w:t>[Appliqué on blanket]. London: Tate Britain.</w:t>
                      </w:r>
                    </w:p>
                  </w:txbxContent>
                </v:textbox>
                <w10:wrap type="square" anchorx="margin"/>
              </v:shape>
            </w:pict>
          </mc:Fallback>
        </mc:AlternateContent>
      </w:r>
    </w:p>
    <w:p w:rsidR="00990284" w:rsidRPr="00990284" w:rsidRDefault="00990284"/>
    <w:p w:rsidR="00990284" w:rsidRPr="00990284" w:rsidRDefault="00990284"/>
    <w:p w:rsidR="005A4ACC" w:rsidRPr="00990284" w:rsidRDefault="006451DB">
      <w:pPr>
        <w:spacing w:line="480" w:lineRule="auto"/>
      </w:pPr>
      <w:r w:rsidRPr="00990284">
        <w:t xml:space="preserve">After looking at what murals once were </w:t>
      </w:r>
      <w:r w:rsidRPr="00990284">
        <w:t>and what has become of them today, I think it is understandable that they have become a more self-aware and avant-garde style than what they once were around the time of Whistler. There are still many artists today who stay true to what murals are by doing</w:t>
      </w:r>
      <w:r w:rsidRPr="00990284">
        <w:t xml:space="preserve"> a detailed piece stretching over a large surface.</w:t>
      </w:r>
      <w:r w:rsidR="005A4ACC" w:rsidRPr="00990284">
        <w:t xml:space="preserve"> According to Schiller;</w:t>
      </w:r>
    </w:p>
    <w:p w:rsidR="005A4ACC" w:rsidRPr="00990284" w:rsidRDefault="006451DB" w:rsidP="005A4ACC">
      <w:pPr>
        <w:spacing w:line="480" w:lineRule="auto"/>
        <w:jc w:val="center"/>
        <w:rPr>
          <w:rFonts w:cstheme="minorHAnsi"/>
          <w:color w:val="181818"/>
          <w:shd w:val="clear" w:color="auto" w:fill="FFFFFF"/>
        </w:rPr>
      </w:pPr>
      <w:r w:rsidRPr="00990284">
        <w:rPr>
          <w:rFonts w:cstheme="minorHAnsi"/>
          <w:color w:val="181818"/>
          <w:shd w:val="clear" w:color="auto" w:fill="FFFFFF"/>
        </w:rPr>
        <w:t>“The voice of the majority is no proof of justice” (</w:t>
      </w:r>
      <w:r w:rsidRPr="00990284">
        <w:rPr>
          <w:rFonts w:cstheme="minorHAnsi"/>
          <w:shd w:val="clear" w:color="auto" w:fill="FFFFFF"/>
        </w:rPr>
        <w:t>Schiller, 1905</w:t>
      </w:r>
      <w:r w:rsidRPr="00990284">
        <w:rPr>
          <w:rFonts w:cstheme="minorHAnsi"/>
          <w:color w:val="181818"/>
          <w:shd w:val="clear" w:color="auto" w:fill="FFFFFF"/>
        </w:rPr>
        <w:t>)</w:t>
      </w:r>
    </w:p>
    <w:p w:rsidR="002527DA" w:rsidRPr="00990284" w:rsidRDefault="006451DB">
      <w:pPr>
        <w:spacing w:line="480" w:lineRule="auto"/>
        <w:rPr>
          <w:rFonts w:cstheme="minorHAnsi"/>
          <w:color w:val="181818"/>
          <w:shd w:val="clear" w:color="auto" w:fill="FFFFFF"/>
        </w:rPr>
      </w:pPr>
      <w:r w:rsidRPr="00990284">
        <w:rPr>
          <w:rFonts w:cstheme="minorHAnsi"/>
          <w:color w:val="181818"/>
          <w:shd w:val="clear" w:color="auto" w:fill="FFFFFF"/>
        </w:rPr>
        <w:lastRenderedPageBreak/>
        <w:t xml:space="preserve">this is true for what murals are in modern art, many people have differing opinions of what modern art and art in general is. </w:t>
      </w:r>
    </w:p>
    <w:p w:rsidR="002527DA" w:rsidRPr="00990284" w:rsidRDefault="006451DB">
      <w:pPr>
        <w:spacing w:line="480" w:lineRule="auto"/>
        <w:rPr>
          <w:rFonts w:cstheme="minorHAnsi"/>
          <w:color w:val="181818"/>
          <w:shd w:val="clear" w:color="auto" w:fill="FFFFFF"/>
        </w:rPr>
      </w:pPr>
      <w:r w:rsidRPr="00990284">
        <w:rPr>
          <w:rFonts w:cstheme="minorHAnsi"/>
          <w:color w:val="181818"/>
          <w:shd w:val="clear" w:color="auto" w:fill="FFFFFF"/>
        </w:rPr>
        <w:t>In the world today like Wylie said “</w:t>
      </w:r>
      <w:r w:rsidR="00990284" w:rsidRPr="00990284">
        <w:rPr>
          <w:rFonts w:cstheme="minorHAnsi"/>
          <w:color w:val="181818"/>
          <w:shd w:val="clear" w:color="auto" w:fill="FFFFFF"/>
        </w:rPr>
        <w:t>the painting is the meaning</w:t>
      </w:r>
      <w:r w:rsidRPr="00990284">
        <w:rPr>
          <w:rFonts w:cstheme="minorHAnsi"/>
          <w:color w:val="181818"/>
          <w:shd w:val="clear" w:color="auto" w:fill="FFFFFF"/>
        </w:rPr>
        <w:t>” art has stopped becoming something profound and intellectual but is instead seen to be something that is visually stimulating by using something that catches the eye like as if it was visual poetry</w:t>
      </w:r>
      <w:r w:rsidRPr="00990284">
        <w:rPr>
          <w:rFonts w:cstheme="minorHAnsi"/>
          <w:color w:val="181818"/>
          <w:shd w:val="clear" w:color="auto" w:fill="FFFFFF"/>
        </w:rPr>
        <w:t xml:space="preserve">. Using colour, fabric and texture to create a mood and provoke feeling into the viewer by using their emotions. </w:t>
      </w:r>
    </w:p>
    <w:p w:rsidR="002527DA" w:rsidRPr="00990284" w:rsidRDefault="006451DB">
      <w:pPr>
        <w:spacing w:line="480" w:lineRule="auto"/>
        <w:rPr>
          <w:rFonts w:cstheme="minorHAnsi"/>
          <w:color w:val="181818"/>
          <w:shd w:val="clear" w:color="auto" w:fill="FFFFFF"/>
        </w:rPr>
      </w:pPr>
      <w:r w:rsidRPr="00990284">
        <w:rPr>
          <w:rFonts w:cstheme="minorHAnsi"/>
          <w:color w:val="181818"/>
          <w:shd w:val="clear" w:color="auto" w:fill="FFFFFF"/>
        </w:rPr>
        <w:t xml:space="preserve">One of my favourite quotes </w:t>
      </w:r>
      <w:r w:rsidRPr="00990284">
        <w:rPr>
          <w:rFonts w:cstheme="minorHAnsi"/>
          <w:color w:val="181818"/>
          <w:shd w:val="clear" w:color="auto" w:fill="FFFFFF"/>
        </w:rPr>
        <w:t>shows exactly what I mean by looking at pieces of work and being able to feel them emotionally</w:t>
      </w:r>
      <w:r w:rsidRPr="00990284">
        <w:rPr>
          <w:rFonts w:cstheme="minorHAnsi"/>
          <w:color w:val="181818"/>
          <w:shd w:val="clear" w:color="auto" w:fill="FFFFFF"/>
        </w:rPr>
        <w:t>;</w:t>
      </w:r>
    </w:p>
    <w:p w:rsidR="002527DA" w:rsidRPr="00990284" w:rsidRDefault="006451DB">
      <w:pPr>
        <w:spacing w:line="480" w:lineRule="auto"/>
        <w:jc w:val="center"/>
        <w:rPr>
          <w:rFonts w:cstheme="minorHAnsi"/>
          <w:color w:val="181818"/>
          <w:shd w:val="clear" w:color="auto" w:fill="FFFFFF"/>
        </w:rPr>
      </w:pPr>
      <w:r w:rsidRPr="00990284">
        <w:rPr>
          <w:rFonts w:cstheme="minorHAnsi"/>
          <w:color w:val="181818"/>
          <w:shd w:val="clear" w:color="auto" w:fill="FFFFFF"/>
        </w:rPr>
        <w:t xml:space="preserve">“The best </w:t>
      </w:r>
      <w:r w:rsidRPr="00990284">
        <w:rPr>
          <w:rFonts w:cstheme="minorHAnsi"/>
          <w:color w:val="181818"/>
          <w:shd w:val="clear" w:color="auto" w:fill="FFFFFF"/>
        </w:rPr>
        <w:t>and most beautiful things in the world cannot be seen or even touched. They must be felt with the heart” (Keller, 1891)</w:t>
      </w:r>
    </w:p>
    <w:p w:rsidR="002527DA" w:rsidRPr="00990284" w:rsidRDefault="006451DB">
      <w:pPr>
        <w:spacing w:line="480" w:lineRule="auto"/>
        <w:rPr>
          <w:rFonts w:cstheme="minorHAnsi"/>
          <w:color w:val="181818"/>
          <w:shd w:val="clear" w:color="auto" w:fill="FFFFFF"/>
        </w:rPr>
      </w:pPr>
      <w:r w:rsidRPr="00990284">
        <w:rPr>
          <w:rFonts w:cstheme="minorHAnsi"/>
          <w:color w:val="181818"/>
          <w:shd w:val="clear" w:color="auto" w:fill="FFFFFF"/>
        </w:rPr>
        <w:t>T</w:t>
      </w:r>
      <w:r w:rsidRPr="00990284">
        <w:rPr>
          <w:rFonts w:cstheme="minorHAnsi"/>
          <w:color w:val="181818"/>
          <w:shd w:val="clear" w:color="auto" w:fill="FFFFFF"/>
        </w:rPr>
        <w:t xml:space="preserve">his quote </w:t>
      </w:r>
      <w:r w:rsidRPr="00990284">
        <w:rPr>
          <w:rFonts w:cstheme="minorHAnsi"/>
          <w:color w:val="181818"/>
          <w:shd w:val="clear" w:color="auto" w:fill="FFFFFF"/>
        </w:rPr>
        <w:t>by Helen Keller</w:t>
      </w:r>
      <w:r w:rsidR="005A4ACC" w:rsidRPr="00990284">
        <w:rPr>
          <w:rFonts w:cstheme="minorHAnsi"/>
          <w:color w:val="181818"/>
          <w:shd w:val="clear" w:color="auto" w:fill="FFFFFF"/>
        </w:rPr>
        <w:t>,</w:t>
      </w:r>
      <w:r w:rsidRPr="00990284">
        <w:rPr>
          <w:rFonts w:cstheme="minorHAnsi"/>
          <w:color w:val="181818"/>
          <w:shd w:val="clear" w:color="auto" w:fill="FFFFFF"/>
        </w:rPr>
        <w:t xml:space="preserve"> who had become deaf and blind in infancy</w:t>
      </w:r>
      <w:r w:rsidR="005A4ACC" w:rsidRPr="00990284">
        <w:rPr>
          <w:rFonts w:cstheme="minorHAnsi"/>
          <w:color w:val="181818"/>
          <w:shd w:val="clear" w:color="auto" w:fill="FFFFFF"/>
        </w:rPr>
        <w:t>,</w:t>
      </w:r>
      <w:r w:rsidRPr="00990284">
        <w:rPr>
          <w:rFonts w:cstheme="minorHAnsi"/>
          <w:color w:val="181818"/>
          <w:shd w:val="clear" w:color="auto" w:fill="FFFFFF"/>
        </w:rPr>
        <w:t xml:space="preserve"> explained the value of true beauty</w:t>
      </w:r>
      <w:r w:rsidRPr="00990284">
        <w:rPr>
          <w:rFonts w:cstheme="minorHAnsi"/>
          <w:color w:val="181818"/>
          <w:shd w:val="clear" w:color="auto" w:fill="FFFFFF"/>
        </w:rPr>
        <w:t xml:space="preserve"> </w:t>
      </w:r>
      <w:r w:rsidRPr="00990284">
        <w:rPr>
          <w:rFonts w:cstheme="minorHAnsi"/>
          <w:color w:val="181818"/>
          <w:shd w:val="clear" w:color="auto" w:fill="FFFFFF"/>
        </w:rPr>
        <w:t xml:space="preserve">in a letter addressed to her Reverend talking about her life and how she has been feeling. With this quote and saying that some things are about feeling them rather than just seeing them I </w:t>
      </w:r>
      <w:r w:rsidRPr="00990284">
        <w:rPr>
          <w:rFonts w:cstheme="minorHAnsi"/>
          <w:color w:val="181818"/>
          <w:shd w:val="clear" w:color="auto" w:fill="FFFFFF"/>
        </w:rPr>
        <w:t xml:space="preserve">believe </w:t>
      </w:r>
      <w:r w:rsidRPr="00990284">
        <w:rPr>
          <w:rFonts w:cstheme="minorHAnsi"/>
          <w:color w:val="181818"/>
          <w:shd w:val="clear" w:color="auto" w:fill="FFFFFF"/>
        </w:rPr>
        <w:t xml:space="preserve">this quote </w:t>
      </w:r>
      <w:r w:rsidRPr="00990284">
        <w:rPr>
          <w:rFonts w:cstheme="minorHAnsi"/>
          <w:color w:val="181818"/>
          <w:shd w:val="clear" w:color="auto" w:fill="FFFFFF"/>
        </w:rPr>
        <w:t>has</w:t>
      </w:r>
      <w:r w:rsidRPr="00990284">
        <w:rPr>
          <w:rFonts w:cstheme="minorHAnsi"/>
          <w:color w:val="181818"/>
          <w:shd w:val="clear" w:color="auto" w:fill="FFFFFF"/>
        </w:rPr>
        <w:t xml:space="preserve"> </w:t>
      </w:r>
      <w:r w:rsidRPr="00990284">
        <w:rPr>
          <w:rFonts w:cstheme="minorHAnsi"/>
          <w:color w:val="181818"/>
          <w:shd w:val="clear" w:color="auto" w:fill="FFFFFF"/>
        </w:rPr>
        <w:t>never been</w:t>
      </w:r>
      <w:r w:rsidRPr="00990284">
        <w:rPr>
          <w:rFonts w:cstheme="minorHAnsi"/>
          <w:color w:val="181818"/>
          <w:shd w:val="clear" w:color="auto" w:fill="FFFFFF"/>
        </w:rPr>
        <w:t xml:space="preserve"> </w:t>
      </w:r>
      <w:r w:rsidRPr="00990284">
        <w:rPr>
          <w:rFonts w:cstheme="minorHAnsi"/>
          <w:color w:val="181818"/>
          <w:shd w:val="clear" w:color="auto" w:fill="FFFFFF"/>
        </w:rPr>
        <w:t>more</w:t>
      </w:r>
      <w:r w:rsidRPr="00990284">
        <w:rPr>
          <w:rFonts w:cstheme="minorHAnsi"/>
          <w:color w:val="181818"/>
          <w:shd w:val="clear" w:color="auto" w:fill="FFFFFF"/>
        </w:rPr>
        <w:t xml:space="preserve"> </w:t>
      </w:r>
      <w:r w:rsidRPr="00990284">
        <w:rPr>
          <w:rFonts w:cstheme="minorHAnsi"/>
          <w:color w:val="181818"/>
          <w:shd w:val="clear" w:color="auto" w:fill="FFFFFF"/>
        </w:rPr>
        <w:t>relevant th</w:t>
      </w:r>
      <w:r w:rsidRPr="00990284">
        <w:rPr>
          <w:rFonts w:cstheme="minorHAnsi"/>
          <w:color w:val="181818"/>
          <w:shd w:val="clear" w:color="auto" w:fill="FFFFFF"/>
        </w:rPr>
        <w:t xml:space="preserve">an when compared to pieces of work by the likes of </w:t>
      </w:r>
      <w:proofErr w:type="spellStart"/>
      <w:r w:rsidRPr="00990284">
        <w:rPr>
          <w:rFonts w:cstheme="minorHAnsi"/>
          <w:color w:val="181818"/>
          <w:shd w:val="clear" w:color="auto" w:fill="FFFFFF"/>
        </w:rPr>
        <w:t>Emin</w:t>
      </w:r>
      <w:proofErr w:type="spellEnd"/>
      <w:r w:rsidRPr="00990284">
        <w:rPr>
          <w:rFonts w:cstheme="minorHAnsi"/>
          <w:color w:val="181818"/>
          <w:shd w:val="clear" w:color="auto" w:fill="FFFFFF"/>
        </w:rPr>
        <w:t xml:space="preserve"> and other artists who are deemed as bad art rather than expressionists.</w:t>
      </w:r>
    </w:p>
    <w:p w:rsidR="002527DA" w:rsidRPr="00990284" w:rsidRDefault="002527DA">
      <w:pPr>
        <w:spacing w:line="480" w:lineRule="auto"/>
        <w:rPr>
          <w:rFonts w:cstheme="minorHAnsi"/>
          <w:color w:val="181818"/>
          <w:shd w:val="clear" w:color="auto" w:fill="FFFFFF"/>
        </w:rPr>
      </w:pPr>
    </w:p>
    <w:p w:rsidR="002527DA" w:rsidRDefault="006451DB">
      <w:pPr>
        <w:spacing w:line="480" w:lineRule="auto"/>
        <w:rPr>
          <w:rFonts w:cstheme="minorHAnsi"/>
          <w:color w:val="181818"/>
          <w:shd w:val="clear" w:color="auto" w:fill="FFFFFF"/>
        </w:rPr>
      </w:pPr>
      <w:r w:rsidRPr="00990284">
        <w:rPr>
          <w:rFonts w:cstheme="minorHAnsi"/>
          <w:color w:val="181818"/>
          <w:shd w:val="clear" w:color="auto" w:fill="FFFFFF"/>
        </w:rPr>
        <w:t xml:space="preserve">Initially I set out to look </w:t>
      </w:r>
      <w:r w:rsidRPr="00990284">
        <w:rPr>
          <w:rFonts w:cstheme="minorHAnsi"/>
          <w:color w:val="181818"/>
          <w:shd w:val="clear" w:color="auto" w:fill="FFFFFF"/>
        </w:rPr>
        <w:t>at</w:t>
      </w:r>
      <w:r w:rsidRPr="00990284">
        <w:rPr>
          <w:rFonts w:cstheme="minorHAnsi"/>
          <w:color w:val="181818"/>
          <w:shd w:val="clear" w:color="auto" w:fill="FFFFFF"/>
        </w:rPr>
        <w:t xml:space="preserve"> </w:t>
      </w:r>
      <w:r w:rsidRPr="00990284">
        <w:rPr>
          <w:rFonts w:cstheme="minorHAnsi"/>
          <w:color w:val="181818"/>
          <w:shd w:val="clear" w:color="auto" w:fill="FFFFFF"/>
        </w:rPr>
        <w:t xml:space="preserve">how art and modern art </w:t>
      </w:r>
      <w:r w:rsidRPr="00990284">
        <w:rPr>
          <w:rFonts w:cstheme="minorHAnsi"/>
          <w:color w:val="181818"/>
          <w:shd w:val="clear" w:color="auto" w:fill="FFFFFF"/>
        </w:rPr>
        <w:t>has</w:t>
      </w:r>
      <w:r w:rsidRPr="00990284">
        <w:rPr>
          <w:rFonts w:cstheme="minorHAnsi"/>
          <w:color w:val="181818"/>
          <w:shd w:val="clear" w:color="auto" w:fill="FFFFFF"/>
        </w:rPr>
        <w:t xml:space="preserve"> </w:t>
      </w:r>
      <w:r w:rsidRPr="00990284">
        <w:rPr>
          <w:rFonts w:cstheme="minorHAnsi"/>
          <w:color w:val="181818"/>
          <w:shd w:val="clear" w:color="auto" w:fill="FFFFFF"/>
        </w:rPr>
        <w:t>changed</w:t>
      </w:r>
      <w:r w:rsidRPr="00990284">
        <w:rPr>
          <w:rFonts w:cstheme="minorHAnsi"/>
          <w:color w:val="181818"/>
          <w:shd w:val="clear" w:color="auto" w:fill="FFFFFF"/>
        </w:rPr>
        <w:t>;</w:t>
      </w:r>
      <w:r w:rsidRPr="00990284">
        <w:rPr>
          <w:rFonts w:cstheme="minorHAnsi"/>
          <w:color w:val="181818"/>
          <w:shd w:val="clear" w:color="auto" w:fill="FFFFFF"/>
        </w:rPr>
        <w:t xml:space="preserve"> </w:t>
      </w:r>
      <w:r w:rsidRPr="00990284">
        <w:rPr>
          <w:rFonts w:cstheme="minorHAnsi"/>
          <w:color w:val="181818"/>
          <w:shd w:val="clear" w:color="auto" w:fill="FFFFFF"/>
        </w:rPr>
        <w:t>and it has. However, art has become more about me</w:t>
      </w:r>
      <w:r w:rsidRPr="00990284">
        <w:rPr>
          <w:rFonts w:cstheme="minorHAnsi"/>
          <w:color w:val="181818"/>
          <w:shd w:val="clear" w:color="auto" w:fill="FFFFFF"/>
        </w:rPr>
        <w:t>aning over what you can visually see</w:t>
      </w:r>
      <w:r w:rsidRPr="00990284">
        <w:rPr>
          <w:rFonts w:cstheme="minorHAnsi"/>
          <w:color w:val="181818"/>
          <w:shd w:val="clear" w:color="auto" w:fill="FFFFFF"/>
        </w:rPr>
        <w:t>.</w:t>
      </w:r>
      <w:r w:rsidRPr="00990284">
        <w:rPr>
          <w:rFonts w:cstheme="minorHAnsi"/>
          <w:color w:val="181818"/>
          <w:shd w:val="clear" w:color="auto" w:fill="FFFFFF"/>
        </w:rPr>
        <w:t xml:space="preserve"> I still believe that some art like Whistler should be deemed as high art due to the skill and the level of understanding one must need to completely understand what was in </w:t>
      </w:r>
      <w:r w:rsidRPr="00990284">
        <w:rPr>
          <w:rFonts w:cstheme="minorHAnsi"/>
          <w:color w:val="181818"/>
          <w:shd w:val="clear" w:color="auto" w:fill="FFFFFF"/>
        </w:rPr>
        <w:t>the imagination of the artist</w:t>
      </w:r>
      <w:r w:rsidRPr="00990284">
        <w:rPr>
          <w:rFonts w:cstheme="minorHAnsi"/>
          <w:color w:val="181818"/>
          <w:shd w:val="clear" w:color="auto" w:fill="FFFFFF"/>
        </w:rPr>
        <w:t xml:space="preserve"> </w:t>
      </w:r>
      <w:r w:rsidRPr="00990284">
        <w:rPr>
          <w:rFonts w:cstheme="minorHAnsi"/>
          <w:color w:val="181818"/>
          <w:shd w:val="clear" w:color="auto" w:fill="FFFFFF"/>
        </w:rPr>
        <w:t xml:space="preserve">and </w:t>
      </w:r>
      <w:r w:rsidRPr="00990284">
        <w:rPr>
          <w:rFonts w:cstheme="minorHAnsi"/>
          <w:color w:val="181818"/>
          <w:shd w:val="clear" w:color="auto" w:fill="FFFFFF"/>
        </w:rPr>
        <w:t>fro</w:t>
      </w:r>
      <w:r w:rsidRPr="00990284">
        <w:rPr>
          <w:rFonts w:cstheme="minorHAnsi"/>
          <w:color w:val="181818"/>
          <w:shd w:val="clear" w:color="auto" w:fill="FFFFFF"/>
        </w:rPr>
        <w:t>m that initial thought replicated onto the canvas</w:t>
      </w:r>
      <w:r w:rsidR="005A4ACC" w:rsidRPr="00990284">
        <w:rPr>
          <w:rFonts w:cstheme="minorHAnsi"/>
          <w:color w:val="181818"/>
          <w:shd w:val="clear" w:color="auto" w:fill="FFFFFF"/>
        </w:rPr>
        <w:t>.</w:t>
      </w:r>
    </w:p>
    <w:p w:rsidR="002527DA" w:rsidRDefault="002527DA"/>
    <w:p w:rsidR="002527DA" w:rsidRDefault="002527DA"/>
    <w:p w:rsidR="002527DA" w:rsidRDefault="002527DA"/>
    <w:p w:rsidR="002527DA" w:rsidRDefault="002527DA"/>
    <w:p w:rsidR="005A4ACC" w:rsidRDefault="005A4ACC"/>
    <w:p w:rsidR="002527DA" w:rsidRDefault="006451DB">
      <w:r>
        <w:t>Bibliography</w:t>
      </w:r>
    </w:p>
    <w:p w:rsidR="002527DA" w:rsidRDefault="002527DA"/>
    <w:p w:rsidR="002527DA" w:rsidRDefault="006451DB">
      <w:r>
        <w:t xml:space="preserve">Scruton, R (2012). High culture is being corrupted by a culture of fakes. [online] The Guardian. Available at: </w:t>
      </w:r>
      <w:hyperlink r:id="rId12" w:history="1">
        <w:r>
          <w:rPr>
            <w:rStyle w:val="Hyperlink"/>
          </w:rPr>
          <w:t>https://www.theguardian.com/commentisfree/2012/dec/19/high-c</w:t>
        </w:r>
        <w:r>
          <w:rPr>
            <w:rStyle w:val="Hyperlink"/>
          </w:rPr>
          <w:t>ulture-fake</w:t>
        </w:r>
      </w:hyperlink>
      <w:r>
        <w:t xml:space="preserve"> [Accessed 12 Dec 2018]</w:t>
      </w:r>
    </w:p>
    <w:p w:rsidR="002527DA" w:rsidRDefault="002527DA"/>
    <w:p w:rsidR="002527DA" w:rsidRDefault="006451DB">
      <w:r>
        <w:t xml:space="preserve">Botticelli, S. (1484 – 1486). </w:t>
      </w:r>
      <w:r>
        <w:rPr>
          <w:i/>
        </w:rPr>
        <w:t>The Birth of Venus</w:t>
      </w:r>
      <w:r>
        <w:t>. [Tempera on canvas] Florence: Uffizi Gallery.</w:t>
      </w:r>
    </w:p>
    <w:p w:rsidR="002527DA" w:rsidRDefault="002527DA"/>
    <w:p w:rsidR="002527DA" w:rsidRDefault="006451DB">
      <w:r>
        <w:t xml:space="preserve">Epps, P (2017). </w:t>
      </w:r>
      <w:r>
        <w:rPr>
          <w:i/>
        </w:rPr>
        <w:t xml:space="preserve">Rose Wylie: Quack </w:t>
      </w:r>
      <w:proofErr w:type="spellStart"/>
      <w:r>
        <w:rPr>
          <w:i/>
        </w:rPr>
        <w:t>Quack</w:t>
      </w:r>
      <w:proofErr w:type="spellEnd"/>
      <w:r>
        <w:rPr>
          <w:i/>
        </w:rPr>
        <w:t xml:space="preserve">. </w:t>
      </w:r>
      <w:r>
        <w:t xml:space="preserve">[online] Artworks London. Available at: </w:t>
      </w:r>
      <w:hyperlink r:id="rId13" w:history="1">
        <w:r>
          <w:rPr>
            <w:rStyle w:val="Hyperlink"/>
          </w:rPr>
          <w:t>https://artworkslondon.com/editorial/2017/rose-wylie-quack-quack</w:t>
        </w:r>
      </w:hyperlink>
      <w:r>
        <w:t xml:space="preserve"> [Accessed 29 Nov 2018].</w:t>
      </w:r>
    </w:p>
    <w:p w:rsidR="002527DA" w:rsidRDefault="002527DA"/>
    <w:p w:rsidR="002527DA" w:rsidRDefault="006451DB">
      <w:r>
        <w:t xml:space="preserve">Wylie, R. (2017). </w:t>
      </w:r>
      <w:r>
        <w:rPr>
          <w:i/>
        </w:rPr>
        <w:t>Park Dogs &amp; Air Raid</w:t>
      </w:r>
      <w:r>
        <w:t xml:space="preserve">. </w:t>
      </w:r>
      <w:r>
        <w:softHyphen/>
      </w:r>
      <w:r>
        <w:softHyphen/>
      </w:r>
      <w:proofErr w:type="gramStart"/>
      <w:r>
        <w:softHyphen/>
        <w:t>[</w:t>
      </w:r>
      <w:proofErr w:type="gramEnd"/>
      <w:r>
        <w:t>O</w:t>
      </w:r>
      <w:r>
        <w:t>il on canvas in four parts] London: Serpentine Sackler Gallery.</w:t>
      </w:r>
    </w:p>
    <w:p w:rsidR="002527DA" w:rsidRDefault="002527DA"/>
    <w:p w:rsidR="002527DA" w:rsidRDefault="006451DB">
      <w:r>
        <w:t xml:space="preserve">Whistler, R. (1936 – 1938). </w:t>
      </w:r>
      <w:r>
        <w:rPr>
          <w:i/>
        </w:rPr>
        <w:t>Untitled/</w:t>
      </w:r>
      <w:r>
        <w:t xml:space="preserve"> </w:t>
      </w:r>
      <w:r>
        <w:rPr>
          <w:i/>
        </w:rPr>
        <w:t xml:space="preserve">Dining Room at </w:t>
      </w:r>
      <w:proofErr w:type="spellStart"/>
      <w:r>
        <w:rPr>
          <w:i/>
        </w:rPr>
        <w:t>Plas</w:t>
      </w:r>
      <w:proofErr w:type="spellEnd"/>
      <w:r>
        <w:rPr>
          <w:i/>
        </w:rPr>
        <w:t xml:space="preserve"> Newydd. </w:t>
      </w:r>
      <w:r>
        <w:t xml:space="preserve">[Oil on Canvas]. Llanfairpwllgwyngyllgogerychwyrndrobwllllantysiliogogogoch: </w:t>
      </w:r>
      <w:proofErr w:type="spellStart"/>
      <w:r>
        <w:t>Plas</w:t>
      </w:r>
      <w:proofErr w:type="spellEnd"/>
      <w:r>
        <w:t xml:space="preserve"> Newydd.</w:t>
      </w:r>
    </w:p>
    <w:p w:rsidR="002527DA" w:rsidRDefault="002527DA"/>
    <w:p w:rsidR="002527DA" w:rsidRDefault="006451DB">
      <w:r>
        <w:t xml:space="preserve">Whistler, R. (1925 – 1927). </w:t>
      </w:r>
      <w:r>
        <w:rPr>
          <w:rFonts w:cstheme="minorHAnsi"/>
          <w:i/>
          <w:color w:val="313131"/>
          <w:spacing w:val="3"/>
          <w:shd w:val="clear" w:color="auto" w:fill="FFFFFF"/>
        </w:rPr>
        <w:t>The Ex</w:t>
      </w:r>
      <w:r>
        <w:rPr>
          <w:rFonts w:cstheme="minorHAnsi"/>
          <w:i/>
          <w:color w:val="313131"/>
          <w:spacing w:val="3"/>
          <w:shd w:val="clear" w:color="auto" w:fill="FFFFFF"/>
        </w:rPr>
        <w:t>pedition in Pursuit of Rare Meats</w:t>
      </w:r>
      <w:r>
        <w:rPr>
          <w:i/>
        </w:rPr>
        <w:t xml:space="preserve">. </w:t>
      </w:r>
      <w:r>
        <w:t>[Oil on Canvas]. London: Tate Britain.</w:t>
      </w:r>
    </w:p>
    <w:p w:rsidR="002527DA" w:rsidRDefault="002527DA"/>
    <w:p w:rsidR="002527DA" w:rsidRDefault="006451DB">
      <w:proofErr w:type="spellStart"/>
      <w:r>
        <w:t>Emin</w:t>
      </w:r>
      <w:proofErr w:type="spellEnd"/>
      <w:r>
        <w:t xml:space="preserve">, T. (1999). </w:t>
      </w:r>
      <w:proofErr w:type="spellStart"/>
      <w:r>
        <w:rPr>
          <w:rFonts w:cstheme="minorHAnsi"/>
          <w:i/>
          <w:color w:val="313131"/>
          <w:spacing w:val="3"/>
          <w:shd w:val="clear" w:color="auto" w:fill="FFFFFF"/>
        </w:rPr>
        <w:t>Pysco</w:t>
      </w:r>
      <w:proofErr w:type="spellEnd"/>
      <w:r>
        <w:rPr>
          <w:rFonts w:cstheme="minorHAnsi"/>
          <w:i/>
          <w:color w:val="313131"/>
          <w:spacing w:val="3"/>
          <w:shd w:val="clear" w:color="auto" w:fill="FFFFFF"/>
        </w:rPr>
        <w:t xml:space="preserve"> Slut</w:t>
      </w:r>
      <w:r>
        <w:rPr>
          <w:i/>
        </w:rPr>
        <w:t xml:space="preserve">. </w:t>
      </w:r>
      <w:r>
        <w:t>[Appliqué on blanket]. London: Tate Britain.</w:t>
      </w:r>
    </w:p>
    <w:p w:rsidR="002527DA" w:rsidRDefault="002527DA"/>
    <w:p w:rsidR="002527DA" w:rsidRDefault="006451DB">
      <w:r>
        <w:t xml:space="preserve">Barber, L (2001). </w:t>
      </w:r>
      <w:r>
        <w:rPr>
          <w:i/>
        </w:rPr>
        <w:t xml:space="preserve">Lynn Barber meets Tracy </w:t>
      </w:r>
      <w:proofErr w:type="spellStart"/>
      <w:r>
        <w:rPr>
          <w:i/>
        </w:rPr>
        <w:t>Emin</w:t>
      </w:r>
      <w:proofErr w:type="spellEnd"/>
      <w:r>
        <w:t xml:space="preserve">. [online] The Guardian. Available at: </w:t>
      </w:r>
      <w:hyperlink r:id="rId14" w:history="1">
        <w:r>
          <w:rPr>
            <w:rStyle w:val="Hyperlink"/>
          </w:rPr>
          <w:t>https://www.theguardian.com/theobserver/2001/apr/22/features.magazine27</w:t>
        </w:r>
      </w:hyperlink>
      <w:r>
        <w:t xml:space="preserve"> [Accessed 4 Dec 2018]</w:t>
      </w:r>
    </w:p>
    <w:p w:rsidR="002527DA" w:rsidRDefault="002527DA"/>
    <w:p w:rsidR="002527DA" w:rsidRDefault="006451DB">
      <w:r>
        <w:t xml:space="preserve">Schiller, F. (1980). </w:t>
      </w:r>
      <w:r>
        <w:rPr>
          <w:i/>
        </w:rPr>
        <w:t>Mary Stuart</w:t>
      </w:r>
      <w:r>
        <w:t xml:space="preserve">. </w:t>
      </w:r>
      <w:r>
        <w:t xml:space="preserve">Stuttgart: </w:t>
      </w:r>
      <w:proofErr w:type="spellStart"/>
      <w:r>
        <w:t>Reclam</w:t>
      </w:r>
      <w:proofErr w:type="spellEnd"/>
      <w:r>
        <w:t>, Page 54.</w:t>
      </w:r>
    </w:p>
    <w:p w:rsidR="002527DA" w:rsidRDefault="002527DA"/>
    <w:p w:rsidR="002527DA" w:rsidRDefault="006451DB">
      <w:r>
        <w:t xml:space="preserve">Keller, H. (1905).  </w:t>
      </w:r>
      <w:r>
        <w:rPr>
          <w:i/>
        </w:rPr>
        <w:t>The Story of My Life.</w:t>
      </w:r>
      <w:r>
        <w:t xml:space="preserve"> New York: Doubleday, Page &amp; Company, Page 203</w:t>
      </w:r>
    </w:p>
    <w:sectPr w:rsidR="002527DA">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51DB" w:rsidRDefault="006451DB">
      <w:pPr>
        <w:spacing w:after="0" w:line="240" w:lineRule="auto"/>
      </w:pPr>
      <w:r>
        <w:separator/>
      </w:r>
    </w:p>
  </w:endnote>
  <w:endnote w:type="continuationSeparator" w:id="0">
    <w:p w:rsidR="006451DB" w:rsidRDefault="00645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51DB" w:rsidRDefault="006451DB">
      <w:pPr>
        <w:spacing w:after="0" w:line="240" w:lineRule="auto"/>
      </w:pPr>
      <w:r>
        <w:separator/>
      </w:r>
    </w:p>
  </w:footnote>
  <w:footnote w:type="continuationSeparator" w:id="0">
    <w:p w:rsidR="006451DB" w:rsidRDefault="006451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527DA" w:rsidRDefault="006451DB">
    <w:pPr>
      <w:pStyle w:val="Header"/>
    </w:pPr>
    <w:r>
      <w:t xml:space="preserve">Dominic Cunningham                                                                                                             </w:t>
    </w:r>
    <w:r>
      <w:t>Contextual Studies</w:t>
    </w:r>
  </w:p>
  <w:p w:rsidR="002527DA" w:rsidRDefault="006451DB">
    <w:pPr>
      <w:pStyle w:val="Header"/>
    </w:pPr>
    <w:r>
      <w:t>1702323                                                                                                                                                  M5X01599</w:t>
    </w:r>
  </w:p>
  <w:p w:rsidR="002527DA" w:rsidRDefault="002527DA">
    <w:pPr>
      <w:pStyle w:val="Header"/>
    </w:pPr>
  </w:p>
  <w:p w:rsidR="002527DA" w:rsidRDefault="002527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wMzI3M7A0tTQ3MjJV0lEKTi0uzszPAykwqwUAdCMJZywAAAA="/>
  </w:docVars>
  <w:rsids>
    <w:rsidRoot w:val="00B452C9"/>
    <w:rsid w:val="00130C77"/>
    <w:rsid w:val="001B7138"/>
    <w:rsid w:val="001E0EE6"/>
    <w:rsid w:val="00204414"/>
    <w:rsid w:val="00242DFC"/>
    <w:rsid w:val="002527DA"/>
    <w:rsid w:val="002747E0"/>
    <w:rsid w:val="002B49AE"/>
    <w:rsid w:val="002D585F"/>
    <w:rsid w:val="002E3374"/>
    <w:rsid w:val="004E162E"/>
    <w:rsid w:val="004E7102"/>
    <w:rsid w:val="00500FE8"/>
    <w:rsid w:val="00572D93"/>
    <w:rsid w:val="005A4ACC"/>
    <w:rsid w:val="005D45B6"/>
    <w:rsid w:val="005E3384"/>
    <w:rsid w:val="005F2767"/>
    <w:rsid w:val="005F5153"/>
    <w:rsid w:val="0064126D"/>
    <w:rsid w:val="006451DB"/>
    <w:rsid w:val="00654354"/>
    <w:rsid w:val="00706A30"/>
    <w:rsid w:val="00784B2D"/>
    <w:rsid w:val="00795BF2"/>
    <w:rsid w:val="007B238C"/>
    <w:rsid w:val="007E08BC"/>
    <w:rsid w:val="00847947"/>
    <w:rsid w:val="00851DF7"/>
    <w:rsid w:val="008545DA"/>
    <w:rsid w:val="008F73A8"/>
    <w:rsid w:val="00931661"/>
    <w:rsid w:val="0096171F"/>
    <w:rsid w:val="00963898"/>
    <w:rsid w:val="00975D4B"/>
    <w:rsid w:val="00990284"/>
    <w:rsid w:val="009C4508"/>
    <w:rsid w:val="00A16D85"/>
    <w:rsid w:val="00A25C1D"/>
    <w:rsid w:val="00A43761"/>
    <w:rsid w:val="00A447D1"/>
    <w:rsid w:val="00A556DF"/>
    <w:rsid w:val="00A6392E"/>
    <w:rsid w:val="00A776E4"/>
    <w:rsid w:val="00AE3DD5"/>
    <w:rsid w:val="00B452C9"/>
    <w:rsid w:val="00B852EB"/>
    <w:rsid w:val="00BD7DCF"/>
    <w:rsid w:val="00BF1A77"/>
    <w:rsid w:val="00C0630D"/>
    <w:rsid w:val="00C36B0B"/>
    <w:rsid w:val="00C55203"/>
    <w:rsid w:val="00CA4E87"/>
    <w:rsid w:val="00CD0757"/>
    <w:rsid w:val="00CD3DAE"/>
    <w:rsid w:val="00D0211B"/>
    <w:rsid w:val="00DE7605"/>
    <w:rsid w:val="00DF1940"/>
    <w:rsid w:val="00E02E12"/>
    <w:rsid w:val="00E23083"/>
    <w:rsid w:val="00ED6141"/>
    <w:rsid w:val="00EE6748"/>
    <w:rsid w:val="00F0749C"/>
    <w:rsid w:val="00F85E29"/>
    <w:rsid w:val="00FD17A1"/>
    <w:rsid w:val="2ECD7A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29D66F7D"/>
  <w15:docId w15:val="{C52DBC09-08BD-49D5-BC99-C1206DBFF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Pr>
      <w:color w:val="0563C1" w:themeColor="hyperlink"/>
      <w:u w:val="single"/>
    </w:rPr>
  </w:style>
  <w:style w:type="character" w:styleId="Strong">
    <w:name w:val="Strong"/>
    <w:basedOn w:val="DefaultParagraphFont"/>
    <w:uiPriority w:val="22"/>
    <w:qFormat/>
    <w:rPr>
      <w:b/>
      <w:bCs/>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UnresolvedMention1">
    <w:name w:val="Unresolved Mention1"/>
    <w:basedOn w:val="DefaultParagraphFont"/>
    <w:uiPriority w:val="99"/>
    <w:unhideWhenUsed/>
    <w:rPr>
      <w:color w:val="605E5C"/>
      <w:shd w:val="clear" w:color="auto" w:fill="E1DFDD"/>
    </w:rPr>
  </w:style>
  <w:style w:type="paragraph" w:customStyle="1" w:styleId="NoSpacing1">
    <w:name w:val="No Spacing1"/>
    <w:link w:val="NoSpacingChar"/>
    <w:uiPriority w:val="1"/>
    <w:qFormat/>
    <w:pPr>
      <w:spacing w:after="0" w:line="240" w:lineRule="auto"/>
    </w:pPr>
    <w:rPr>
      <w:rFonts w:eastAsiaTheme="minorEastAsia"/>
      <w:sz w:val="22"/>
      <w:szCs w:val="22"/>
      <w:lang w:val="en-US" w:eastAsia="en-US"/>
    </w:rPr>
  </w:style>
  <w:style w:type="character" w:customStyle="1" w:styleId="NoSpacingChar">
    <w:name w:val="No Spacing Char"/>
    <w:basedOn w:val="DefaultParagraphFont"/>
    <w:link w:val="NoSpacing1"/>
    <w:uiPriority w:val="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artworkslondon.com/editorial/2017/rose-wylie-quack-quac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heguardian.com/commentisfree/2012/dec/19/high-culture-fak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theguardian.com/theobserver/2001/apr/22/features.magazine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2170</Words>
  <Characters>9983</Characters>
  <Application>Microsoft Office Word</Application>
  <DocSecurity>0</DocSecurity>
  <Lines>221</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Dominic Cunningham</dc:creator>
  <cp:lastModifiedBy>Dominic Cunningham</cp:lastModifiedBy>
  <cp:revision>4</cp:revision>
  <dcterms:created xsi:type="dcterms:W3CDTF">2018-12-12T22:03:00Z</dcterms:created>
  <dcterms:modified xsi:type="dcterms:W3CDTF">2018-12-12T22:15:00Z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2057-10.2.0.5978</vt:lpwstr>
  </property>
</Properties>
</file>