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4A2D13"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3FAFF291"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5BF97526"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0C100FCB"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5F3AA22E"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676CAAD5" w14:textId="77777777" w:rsidR="00893A64" w:rsidRPr="00916B42" w:rsidRDefault="00893A64" w:rsidP="007E1EE5">
      <w:pPr>
        <w:pStyle w:val="Normal1"/>
        <w:spacing w:line="360" w:lineRule="auto"/>
        <w:jc w:val="both"/>
        <w:rPr>
          <w:rFonts w:ascii="Times New Roman" w:eastAsia="Times New Roman" w:hAnsi="Times New Roman" w:cs="Times New Roman"/>
          <w:b/>
          <w:sz w:val="24"/>
          <w:szCs w:val="24"/>
          <w:highlight w:val="white"/>
          <w:lang w:val="en-GB"/>
        </w:rPr>
      </w:pPr>
    </w:p>
    <w:p w14:paraId="4EE28B57" w14:textId="77777777" w:rsidR="00893A64" w:rsidRPr="00916B42" w:rsidRDefault="00893A64" w:rsidP="007E1EE5">
      <w:pPr>
        <w:pStyle w:val="Normal1"/>
        <w:spacing w:line="360" w:lineRule="auto"/>
        <w:jc w:val="both"/>
        <w:rPr>
          <w:rFonts w:ascii="Times New Roman" w:eastAsia="Times New Roman" w:hAnsi="Times New Roman" w:cs="Times New Roman"/>
          <w:b/>
          <w:sz w:val="24"/>
          <w:szCs w:val="24"/>
          <w:highlight w:val="white"/>
          <w:lang w:val="en-GB"/>
        </w:rPr>
      </w:pPr>
    </w:p>
    <w:p w14:paraId="640859E7" w14:textId="77777777" w:rsidR="00893A64" w:rsidRPr="00916B42" w:rsidRDefault="00893A64" w:rsidP="007E1EE5">
      <w:pPr>
        <w:pStyle w:val="Normal1"/>
        <w:spacing w:line="360" w:lineRule="auto"/>
        <w:jc w:val="both"/>
        <w:rPr>
          <w:rFonts w:ascii="Times New Roman" w:eastAsia="Times New Roman" w:hAnsi="Times New Roman" w:cs="Times New Roman"/>
          <w:b/>
          <w:sz w:val="24"/>
          <w:szCs w:val="24"/>
          <w:highlight w:val="white"/>
          <w:lang w:val="en-GB"/>
        </w:rPr>
      </w:pPr>
    </w:p>
    <w:p w14:paraId="2F6DCFD5"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22CADAD9"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5B3A80B6"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6E68A3B3"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3F5D0536" w14:textId="77777777" w:rsidR="00D630CF" w:rsidRPr="00916B42" w:rsidRDefault="00D630CF" w:rsidP="007E1EE5">
      <w:pPr>
        <w:pStyle w:val="Normal1"/>
        <w:spacing w:line="360" w:lineRule="auto"/>
        <w:jc w:val="both"/>
        <w:rPr>
          <w:rFonts w:ascii="Times New Roman" w:eastAsia="Times New Roman" w:hAnsi="Times New Roman" w:cs="Times New Roman"/>
          <w:b/>
          <w:sz w:val="24"/>
          <w:szCs w:val="24"/>
          <w:highlight w:val="white"/>
          <w:lang w:val="en-GB"/>
        </w:rPr>
      </w:pPr>
    </w:p>
    <w:p w14:paraId="6E9DB3C5" w14:textId="77777777" w:rsidR="00D26DD0" w:rsidRPr="00916B42" w:rsidRDefault="00946A34" w:rsidP="007E1EE5">
      <w:pPr>
        <w:pStyle w:val="Normal1"/>
        <w:spacing w:line="360" w:lineRule="auto"/>
        <w:jc w:val="center"/>
        <w:rPr>
          <w:rFonts w:ascii="Times New Roman" w:eastAsia="Times New Roman" w:hAnsi="Times New Roman" w:cs="Times New Roman"/>
          <w:b/>
          <w:sz w:val="32"/>
          <w:szCs w:val="24"/>
          <w:highlight w:val="white"/>
          <w:lang w:val="en-GB"/>
        </w:rPr>
      </w:pPr>
      <w:r w:rsidRPr="00916B42">
        <w:rPr>
          <w:rFonts w:ascii="Times New Roman" w:eastAsia="Times New Roman" w:hAnsi="Times New Roman" w:cs="Times New Roman"/>
          <w:b/>
          <w:sz w:val="32"/>
          <w:szCs w:val="24"/>
          <w:highlight w:val="white"/>
          <w:lang w:val="en-GB"/>
        </w:rPr>
        <w:t>DEVELOPING WORKPLACE CRITICAL THINKING</w:t>
      </w:r>
    </w:p>
    <w:p w14:paraId="33066D86" w14:textId="77777777" w:rsidR="00D26DD0" w:rsidRPr="00916B42" w:rsidRDefault="00D26DD0">
      <w:pPr>
        <w:rPr>
          <w:rFonts w:ascii="Times New Roman" w:eastAsia="Times New Roman" w:hAnsi="Times New Roman" w:cs="Times New Roman"/>
          <w:b/>
          <w:sz w:val="32"/>
          <w:szCs w:val="24"/>
          <w:highlight w:val="white"/>
          <w:lang w:val="en-GB"/>
        </w:rPr>
      </w:pPr>
      <w:r w:rsidRPr="00916B42">
        <w:rPr>
          <w:rFonts w:ascii="Times New Roman" w:eastAsia="Times New Roman" w:hAnsi="Times New Roman" w:cs="Times New Roman"/>
          <w:b/>
          <w:sz w:val="32"/>
          <w:szCs w:val="24"/>
          <w:highlight w:val="white"/>
          <w:lang w:val="en-GB"/>
        </w:rPr>
        <w:br w:type="page"/>
      </w:r>
    </w:p>
    <w:p w14:paraId="18A48952" w14:textId="77777777" w:rsidR="00D26DD0" w:rsidRPr="00916B42" w:rsidRDefault="00D26DD0" w:rsidP="007E1EE5">
      <w:pPr>
        <w:pStyle w:val="Normal1"/>
        <w:spacing w:line="360" w:lineRule="auto"/>
        <w:jc w:val="center"/>
        <w:rPr>
          <w:rFonts w:ascii="Times New Roman" w:hAnsi="Times New Roman" w:cs="Times New Roman"/>
          <w:b/>
          <w:sz w:val="32"/>
          <w:szCs w:val="24"/>
          <w:lang w:val="en-GB"/>
        </w:rPr>
      </w:pPr>
      <w:r w:rsidRPr="00916B42">
        <w:rPr>
          <w:rFonts w:ascii="Times New Roman" w:hAnsi="Times New Roman" w:cs="Times New Roman"/>
          <w:b/>
          <w:sz w:val="24"/>
          <w:szCs w:val="24"/>
          <w:lang w:val="en-GB"/>
        </w:rPr>
        <w:lastRenderedPageBreak/>
        <w:t>Executive Summary</w:t>
      </w:r>
    </w:p>
    <w:p w14:paraId="7B34C7E2" w14:textId="77777777" w:rsidR="00392C87" w:rsidRPr="00916B42" w:rsidRDefault="00D26DD0" w:rsidP="00D26DD0">
      <w:pPr>
        <w:pStyle w:val="Normal1"/>
        <w:spacing w:line="360" w:lineRule="auto"/>
        <w:jc w:val="both"/>
        <w:rPr>
          <w:rFonts w:ascii="Times New Roman" w:eastAsia="Times New Roman" w:hAnsi="Times New Roman" w:cs="Times New Roman"/>
          <w:b/>
          <w:sz w:val="32"/>
          <w:szCs w:val="24"/>
          <w:highlight w:val="white"/>
          <w:lang w:val="en-GB"/>
        </w:rPr>
      </w:pPr>
      <w:r w:rsidRPr="00916B42">
        <w:rPr>
          <w:rFonts w:ascii="Times New Roman" w:hAnsi="Times New Roman" w:cs="Times New Roman"/>
          <w:sz w:val="24"/>
          <w:szCs w:val="24"/>
          <w:lang w:val="en-GB"/>
        </w:rPr>
        <w:t>Beliefs, values and attitudes are extremely important in the functioning of an organisation. These define the organisational culture and help in the operations of the organisation. They serve as effective tools in order to assist the management of an organisation in order to handle the workforce and the efficiency of the operations in a company. This study looks into the case of these tools in the context of The Growth Company and identifies the various different theories of management and critically analyses the impacts of these on the factors of beliefs, attitudes and values that prevail in an organisation. The study also enumerates the impact of the theories on the beliefs, attitudes and the values and how they are changed by the various management theories. The study further enumerates the impacts of beliefs, values and attitudes in the context of organisational behaviour and looks into the various ways that these factors are affected by them. The study further concludes by providing recommendations in the case of The Growth Company for maintaining effective models of beliefs, values and attitudes.</w:t>
      </w:r>
      <w:r w:rsidR="00946A34" w:rsidRPr="00916B42">
        <w:rPr>
          <w:rFonts w:ascii="Times New Roman" w:hAnsi="Times New Roman" w:cs="Times New Roman"/>
          <w:b/>
          <w:sz w:val="32"/>
          <w:szCs w:val="24"/>
          <w:lang w:val="en-GB"/>
        </w:rPr>
        <w:br w:type="page"/>
      </w:r>
    </w:p>
    <w:p w14:paraId="32E512AD" w14:textId="77777777" w:rsidR="00AA2C6B" w:rsidRPr="00916B42" w:rsidRDefault="00AA2C6B" w:rsidP="00AA2C6B">
      <w:pPr>
        <w:jc w:val="center"/>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lastRenderedPageBreak/>
        <w:t>Table of Contents</w:t>
      </w:r>
    </w:p>
    <w:p w14:paraId="190A4E24" w14:textId="77777777" w:rsidR="00914C17" w:rsidRPr="00916B42" w:rsidRDefault="001D7169" w:rsidP="00914C17">
      <w:pPr>
        <w:pStyle w:val="TableofFigures"/>
        <w:tabs>
          <w:tab w:val="right" w:leader="dot" w:pos="9019"/>
        </w:tabs>
        <w:spacing w:line="360" w:lineRule="auto"/>
        <w:jc w:val="both"/>
        <w:rPr>
          <w:rFonts w:ascii="Times New Roman" w:eastAsiaTheme="minorEastAsia" w:hAnsi="Times New Roman" w:cs="Times New Roman"/>
          <w:noProof/>
          <w:sz w:val="24"/>
          <w:szCs w:val="24"/>
        </w:rPr>
      </w:pPr>
      <w:r w:rsidRPr="00916B42">
        <w:rPr>
          <w:rFonts w:ascii="Times New Roman" w:eastAsia="Times New Roman" w:hAnsi="Times New Roman" w:cs="Times New Roman"/>
          <w:b/>
          <w:sz w:val="24"/>
          <w:szCs w:val="24"/>
          <w:highlight w:val="white"/>
          <w:lang w:val="en-GB"/>
        </w:rPr>
        <w:fldChar w:fldCharType="begin"/>
      </w:r>
      <w:r w:rsidR="000E2F43" w:rsidRPr="00916B42">
        <w:rPr>
          <w:rFonts w:ascii="Times New Roman" w:eastAsia="Times New Roman" w:hAnsi="Times New Roman" w:cs="Times New Roman"/>
          <w:b/>
          <w:sz w:val="24"/>
          <w:szCs w:val="24"/>
          <w:highlight w:val="white"/>
          <w:lang w:val="en-GB"/>
        </w:rPr>
        <w:instrText xml:space="preserve"> TOC \h \z \t "Heading 1" \c </w:instrText>
      </w:r>
      <w:r w:rsidRPr="00916B42">
        <w:rPr>
          <w:rFonts w:ascii="Times New Roman" w:eastAsia="Times New Roman" w:hAnsi="Times New Roman" w:cs="Times New Roman"/>
          <w:b/>
          <w:sz w:val="24"/>
          <w:szCs w:val="24"/>
          <w:highlight w:val="white"/>
          <w:lang w:val="en-GB"/>
        </w:rPr>
        <w:fldChar w:fldCharType="separate"/>
      </w:r>
      <w:hyperlink w:anchor="_Toc7338017" w:history="1">
        <w:r w:rsidR="00914C17" w:rsidRPr="00916B42">
          <w:rPr>
            <w:rStyle w:val="Hyperlink"/>
            <w:rFonts w:ascii="Times New Roman" w:hAnsi="Times New Roman" w:cs="Times New Roman"/>
            <w:noProof/>
            <w:color w:val="auto"/>
            <w:sz w:val="24"/>
            <w:szCs w:val="24"/>
            <w:highlight w:val="white"/>
            <w:lang w:val="en-GB"/>
          </w:rPr>
          <w:t>Introduction</w:t>
        </w:r>
        <w:r w:rsidR="00914C17" w:rsidRPr="00916B42">
          <w:rPr>
            <w:rFonts w:ascii="Times New Roman" w:hAnsi="Times New Roman" w:cs="Times New Roman"/>
            <w:noProof/>
            <w:webHidden/>
            <w:sz w:val="24"/>
            <w:szCs w:val="24"/>
          </w:rPr>
          <w:tab/>
        </w:r>
        <w:r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_Toc7338017 \h </w:instrText>
        </w:r>
        <w:r w:rsidRPr="00916B42">
          <w:rPr>
            <w:rFonts w:ascii="Times New Roman" w:hAnsi="Times New Roman" w:cs="Times New Roman"/>
            <w:noProof/>
            <w:webHidden/>
            <w:sz w:val="24"/>
            <w:szCs w:val="24"/>
          </w:rPr>
        </w:r>
        <w:r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3</w:t>
        </w:r>
        <w:r w:rsidRPr="00916B42">
          <w:rPr>
            <w:rFonts w:ascii="Times New Roman" w:hAnsi="Times New Roman" w:cs="Times New Roman"/>
            <w:noProof/>
            <w:webHidden/>
            <w:sz w:val="24"/>
            <w:szCs w:val="24"/>
          </w:rPr>
          <w:fldChar w:fldCharType="end"/>
        </w:r>
      </w:hyperlink>
    </w:p>
    <w:p w14:paraId="3B648602" w14:textId="77777777" w:rsidR="00914C17" w:rsidRPr="00916B42" w:rsidRDefault="002D7E3B" w:rsidP="00914C17">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7338018" w:history="1">
        <w:r w:rsidR="00914C17" w:rsidRPr="00916B42">
          <w:rPr>
            <w:rStyle w:val="Hyperlink"/>
            <w:rFonts w:ascii="Times New Roman" w:hAnsi="Times New Roman" w:cs="Times New Roman"/>
            <w:noProof/>
            <w:color w:val="auto"/>
            <w:sz w:val="24"/>
            <w:szCs w:val="24"/>
            <w:highlight w:val="white"/>
            <w:lang w:val="en-GB"/>
          </w:rPr>
          <w:t>Case Study</w:t>
        </w:r>
        <w:r w:rsidR="00914C17" w:rsidRPr="00916B42">
          <w:rPr>
            <w:rFonts w:ascii="Times New Roman" w:hAnsi="Times New Roman" w:cs="Times New Roman"/>
            <w:noProof/>
            <w:webHidden/>
            <w:sz w:val="24"/>
            <w:szCs w:val="24"/>
          </w:rPr>
          <w:tab/>
        </w:r>
        <w:r w:rsidR="001D7169"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_Toc7338018 \h </w:instrText>
        </w:r>
        <w:r w:rsidR="001D7169" w:rsidRPr="00916B42">
          <w:rPr>
            <w:rFonts w:ascii="Times New Roman" w:hAnsi="Times New Roman" w:cs="Times New Roman"/>
            <w:noProof/>
            <w:webHidden/>
            <w:sz w:val="24"/>
            <w:szCs w:val="24"/>
          </w:rPr>
        </w:r>
        <w:r w:rsidR="001D7169"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3</w:t>
        </w:r>
        <w:r w:rsidR="001D7169" w:rsidRPr="00916B42">
          <w:rPr>
            <w:rFonts w:ascii="Times New Roman" w:hAnsi="Times New Roman" w:cs="Times New Roman"/>
            <w:noProof/>
            <w:webHidden/>
            <w:sz w:val="24"/>
            <w:szCs w:val="24"/>
          </w:rPr>
          <w:fldChar w:fldCharType="end"/>
        </w:r>
      </w:hyperlink>
    </w:p>
    <w:p w14:paraId="1A75C6C8" w14:textId="77777777" w:rsidR="00914C17" w:rsidRPr="00916B42" w:rsidRDefault="002D7E3B" w:rsidP="00914C17">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7338019" w:history="1">
        <w:r w:rsidR="00914C17" w:rsidRPr="00916B42">
          <w:rPr>
            <w:rStyle w:val="Hyperlink"/>
            <w:rFonts w:ascii="Times New Roman" w:hAnsi="Times New Roman" w:cs="Times New Roman"/>
            <w:noProof/>
            <w:color w:val="auto"/>
            <w:sz w:val="24"/>
            <w:szCs w:val="24"/>
            <w:highlight w:val="white"/>
            <w:lang w:val="en-GB"/>
          </w:rPr>
          <w:t>Importance of values</w:t>
        </w:r>
        <w:r w:rsidR="00914C17" w:rsidRPr="00916B42">
          <w:rPr>
            <w:rFonts w:ascii="Times New Roman" w:hAnsi="Times New Roman" w:cs="Times New Roman"/>
            <w:noProof/>
            <w:webHidden/>
            <w:sz w:val="24"/>
            <w:szCs w:val="24"/>
          </w:rPr>
          <w:tab/>
        </w:r>
        <w:r w:rsidR="001D7169"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_Toc7338019 \h </w:instrText>
        </w:r>
        <w:r w:rsidR="001D7169" w:rsidRPr="00916B42">
          <w:rPr>
            <w:rFonts w:ascii="Times New Roman" w:hAnsi="Times New Roman" w:cs="Times New Roman"/>
            <w:noProof/>
            <w:webHidden/>
            <w:sz w:val="24"/>
            <w:szCs w:val="24"/>
          </w:rPr>
        </w:r>
        <w:r w:rsidR="001D7169"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4</w:t>
        </w:r>
        <w:r w:rsidR="001D7169" w:rsidRPr="00916B42">
          <w:rPr>
            <w:rFonts w:ascii="Times New Roman" w:hAnsi="Times New Roman" w:cs="Times New Roman"/>
            <w:noProof/>
            <w:webHidden/>
            <w:sz w:val="24"/>
            <w:szCs w:val="24"/>
          </w:rPr>
          <w:fldChar w:fldCharType="end"/>
        </w:r>
      </w:hyperlink>
    </w:p>
    <w:p w14:paraId="3357A825" w14:textId="77777777" w:rsidR="00914C17" w:rsidRPr="00916B42" w:rsidRDefault="002D7E3B" w:rsidP="00914C17">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7338020" w:history="1">
        <w:r w:rsidR="00914C17" w:rsidRPr="00916B42">
          <w:rPr>
            <w:rStyle w:val="Hyperlink"/>
            <w:rFonts w:ascii="Times New Roman" w:hAnsi="Times New Roman" w:cs="Times New Roman"/>
            <w:noProof/>
            <w:color w:val="auto"/>
            <w:sz w:val="24"/>
            <w:szCs w:val="24"/>
            <w:highlight w:val="white"/>
            <w:lang w:val="en-GB"/>
          </w:rPr>
          <w:t>Theories of Management</w:t>
        </w:r>
        <w:r w:rsidR="00914C17" w:rsidRPr="00916B42">
          <w:rPr>
            <w:rFonts w:ascii="Times New Roman" w:hAnsi="Times New Roman" w:cs="Times New Roman"/>
            <w:noProof/>
            <w:webHidden/>
            <w:sz w:val="24"/>
            <w:szCs w:val="24"/>
          </w:rPr>
          <w:tab/>
        </w:r>
        <w:r w:rsidR="001D7169"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_Toc7338020 \h </w:instrText>
        </w:r>
        <w:r w:rsidR="001D7169" w:rsidRPr="00916B42">
          <w:rPr>
            <w:rFonts w:ascii="Times New Roman" w:hAnsi="Times New Roman" w:cs="Times New Roman"/>
            <w:noProof/>
            <w:webHidden/>
            <w:sz w:val="24"/>
            <w:szCs w:val="24"/>
          </w:rPr>
        </w:r>
        <w:r w:rsidR="001D7169"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6</w:t>
        </w:r>
        <w:r w:rsidR="001D7169" w:rsidRPr="00916B42">
          <w:rPr>
            <w:rFonts w:ascii="Times New Roman" w:hAnsi="Times New Roman" w:cs="Times New Roman"/>
            <w:noProof/>
            <w:webHidden/>
            <w:sz w:val="24"/>
            <w:szCs w:val="24"/>
          </w:rPr>
          <w:fldChar w:fldCharType="end"/>
        </w:r>
      </w:hyperlink>
    </w:p>
    <w:p w14:paraId="44DA63D7" w14:textId="77777777" w:rsidR="00914C17" w:rsidRPr="00916B42" w:rsidRDefault="002D7E3B" w:rsidP="00914C17">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7338021" w:history="1">
        <w:r w:rsidR="00914C17" w:rsidRPr="00916B42">
          <w:rPr>
            <w:rStyle w:val="Hyperlink"/>
            <w:rFonts w:ascii="Times New Roman" w:hAnsi="Times New Roman" w:cs="Times New Roman"/>
            <w:noProof/>
            <w:color w:val="auto"/>
            <w:sz w:val="24"/>
            <w:szCs w:val="24"/>
            <w:highlight w:val="white"/>
            <w:lang w:val="en-GB"/>
          </w:rPr>
          <w:t>Identification of management theory and critical assessment of its impact on own beliefs, attitudes and values</w:t>
        </w:r>
        <w:r w:rsidR="00914C17" w:rsidRPr="00916B42">
          <w:rPr>
            <w:rFonts w:ascii="Times New Roman" w:hAnsi="Times New Roman" w:cs="Times New Roman"/>
            <w:noProof/>
            <w:webHidden/>
            <w:sz w:val="24"/>
            <w:szCs w:val="24"/>
          </w:rPr>
          <w:tab/>
        </w:r>
        <w:r w:rsidR="001D7169"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_Toc7338021 \h </w:instrText>
        </w:r>
        <w:r w:rsidR="001D7169" w:rsidRPr="00916B42">
          <w:rPr>
            <w:rFonts w:ascii="Times New Roman" w:hAnsi="Times New Roman" w:cs="Times New Roman"/>
            <w:noProof/>
            <w:webHidden/>
            <w:sz w:val="24"/>
            <w:szCs w:val="24"/>
          </w:rPr>
        </w:r>
        <w:r w:rsidR="001D7169"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6</w:t>
        </w:r>
        <w:r w:rsidR="001D7169" w:rsidRPr="00916B42">
          <w:rPr>
            <w:rFonts w:ascii="Times New Roman" w:hAnsi="Times New Roman" w:cs="Times New Roman"/>
            <w:noProof/>
            <w:webHidden/>
            <w:sz w:val="24"/>
            <w:szCs w:val="24"/>
          </w:rPr>
          <w:fldChar w:fldCharType="end"/>
        </w:r>
      </w:hyperlink>
    </w:p>
    <w:p w14:paraId="09350520" w14:textId="77777777" w:rsidR="00914C17" w:rsidRPr="00916B42" w:rsidRDefault="002D7E3B" w:rsidP="00914C17">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7338022" w:history="1">
        <w:r w:rsidR="00914C17" w:rsidRPr="00916B42">
          <w:rPr>
            <w:rStyle w:val="Hyperlink"/>
            <w:rFonts w:ascii="Times New Roman" w:hAnsi="Times New Roman" w:cs="Times New Roman"/>
            <w:noProof/>
            <w:color w:val="auto"/>
            <w:sz w:val="24"/>
            <w:szCs w:val="24"/>
            <w:highlight w:val="white"/>
            <w:lang w:val="en-GB"/>
          </w:rPr>
          <w:t>Impact of Management Theories on Beliefs, Values and Attitudes</w:t>
        </w:r>
        <w:r w:rsidR="00914C17" w:rsidRPr="00916B42">
          <w:rPr>
            <w:rFonts w:ascii="Times New Roman" w:hAnsi="Times New Roman" w:cs="Times New Roman"/>
            <w:noProof/>
            <w:webHidden/>
            <w:sz w:val="24"/>
            <w:szCs w:val="24"/>
          </w:rPr>
          <w:tab/>
        </w:r>
        <w:r w:rsidR="001D7169"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_Toc7338022 \h </w:instrText>
        </w:r>
        <w:r w:rsidR="001D7169" w:rsidRPr="00916B42">
          <w:rPr>
            <w:rFonts w:ascii="Times New Roman" w:hAnsi="Times New Roman" w:cs="Times New Roman"/>
            <w:noProof/>
            <w:webHidden/>
            <w:sz w:val="24"/>
            <w:szCs w:val="24"/>
          </w:rPr>
        </w:r>
        <w:r w:rsidR="001D7169"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11</w:t>
        </w:r>
        <w:r w:rsidR="001D7169" w:rsidRPr="00916B42">
          <w:rPr>
            <w:rFonts w:ascii="Times New Roman" w:hAnsi="Times New Roman" w:cs="Times New Roman"/>
            <w:noProof/>
            <w:webHidden/>
            <w:sz w:val="24"/>
            <w:szCs w:val="24"/>
          </w:rPr>
          <w:fldChar w:fldCharType="end"/>
        </w:r>
      </w:hyperlink>
    </w:p>
    <w:p w14:paraId="5212642E" w14:textId="77777777" w:rsidR="00914C17" w:rsidRPr="00916B42" w:rsidRDefault="002D7E3B" w:rsidP="00914C17">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7338023" w:history="1">
        <w:r w:rsidR="00914C17" w:rsidRPr="00916B42">
          <w:rPr>
            <w:rStyle w:val="Hyperlink"/>
            <w:rFonts w:ascii="Times New Roman" w:hAnsi="Times New Roman" w:cs="Times New Roman"/>
            <w:noProof/>
            <w:color w:val="auto"/>
            <w:sz w:val="24"/>
            <w:szCs w:val="24"/>
            <w:highlight w:val="white"/>
            <w:lang w:val="en-GB"/>
          </w:rPr>
          <w:t>Impact of beliefs, attitudes and values on own workplace behaviour</w:t>
        </w:r>
        <w:r w:rsidR="00914C17" w:rsidRPr="00916B42">
          <w:rPr>
            <w:rFonts w:ascii="Times New Roman" w:hAnsi="Times New Roman" w:cs="Times New Roman"/>
            <w:noProof/>
            <w:webHidden/>
            <w:sz w:val="24"/>
            <w:szCs w:val="24"/>
          </w:rPr>
          <w:tab/>
        </w:r>
        <w:r w:rsidR="001D7169"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_Toc7338023 \h </w:instrText>
        </w:r>
        <w:r w:rsidR="001D7169" w:rsidRPr="00916B42">
          <w:rPr>
            <w:rFonts w:ascii="Times New Roman" w:hAnsi="Times New Roman" w:cs="Times New Roman"/>
            <w:noProof/>
            <w:webHidden/>
            <w:sz w:val="24"/>
            <w:szCs w:val="24"/>
          </w:rPr>
        </w:r>
        <w:r w:rsidR="001D7169"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12</w:t>
        </w:r>
        <w:r w:rsidR="001D7169" w:rsidRPr="00916B42">
          <w:rPr>
            <w:rFonts w:ascii="Times New Roman" w:hAnsi="Times New Roman" w:cs="Times New Roman"/>
            <w:noProof/>
            <w:webHidden/>
            <w:sz w:val="24"/>
            <w:szCs w:val="24"/>
          </w:rPr>
          <w:fldChar w:fldCharType="end"/>
        </w:r>
      </w:hyperlink>
    </w:p>
    <w:p w14:paraId="269A2476" w14:textId="77777777" w:rsidR="00914C17" w:rsidRPr="00916B42" w:rsidRDefault="002D7E3B" w:rsidP="00914C17">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7338024" w:history="1">
        <w:r w:rsidR="00914C17" w:rsidRPr="00916B42">
          <w:rPr>
            <w:rStyle w:val="Hyperlink"/>
            <w:rFonts w:ascii="Times New Roman" w:hAnsi="Times New Roman" w:cs="Times New Roman"/>
            <w:noProof/>
            <w:color w:val="auto"/>
            <w:sz w:val="24"/>
            <w:szCs w:val="24"/>
            <w:highlight w:val="white"/>
            <w:lang w:val="en-GB"/>
          </w:rPr>
          <w:t>Recommendations</w:t>
        </w:r>
        <w:r w:rsidR="00914C17" w:rsidRPr="00916B42">
          <w:rPr>
            <w:rFonts w:ascii="Times New Roman" w:hAnsi="Times New Roman" w:cs="Times New Roman"/>
            <w:noProof/>
            <w:webHidden/>
            <w:sz w:val="24"/>
            <w:szCs w:val="24"/>
          </w:rPr>
          <w:tab/>
        </w:r>
        <w:r w:rsidR="001D7169"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_Toc7338024 \h </w:instrText>
        </w:r>
        <w:r w:rsidR="001D7169" w:rsidRPr="00916B42">
          <w:rPr>
            <w:rFonts w:ascii="Times New Roman" w:hAnsi="Times New Roman" w:cs="Times New Roman"/>
            <w:noProof/>
            <w:webHidden/>
            <w:sz w:val="24"/>
            <w:szCs w:val="24"/>
          </w:rPr>
        </w:r>
        <w:r w:rsidR="001D7169"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16</w:t>
        </w:r>
        <w:r w:rsidR="001D7169" w:rsidRPr="00916B42">
          <w:rPr>
            <w:rFonts w:ascii="Times New Roman" w:hAnsi="Times New Roman" w:cs="Times New Roman"/>
            <w:noProof/>
            <w:webHidden/>
            <w:sz w:val="24"/>
            <w:szCs w:val="24"/>
          </w:rPr>
          <w:fldChar w:fldCharType="end"/>
        </w:r>
      </w:hyperlink>
    </w:p>
    <w:p w14:paraId="02757DFD" w14:textId="77777777" w:rsidR="00914C17" w:rsidRPr="00916B42" w:rsidRDefault="002D7E3B" w:rsidP="00914C17">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7338025" w:history="1">
        <w:r w:rsidR="00914C17" w:rsidRPr="00916B42">
          <w:rPr>
            <w:rStyle w:val="Hyperlink"/>
            <w:rFonts w:ascii="Times New Roman" w:hAnsi="Times New Roman" w:cs="Times New Roman"/>
            <w:noProof/>
            <w:color w:val="auto"/>
            <w:sz w:val="24"/>
            <w:szCs w:val="24"/>
            <w:highlight w:val="white"/>
            <w:lang w:val="en-GB"/>
          </w:rPr>
          <w:t>Conclusion</w:t>
        </w:r>
        <w:r w:rsidR="00914C17" w:rsidRPr="00916B42">
          <w:rPr>
            <w:rFonts w:ascii="Times New Roman" w:hAnsi="Times New Roman" w:cs="Times New Roman"/>
            <w:noProof/>
            <w:webHidden/>
            <w:sz w:val="24"/>
            <w:szCs w:val="24"/>
          </w:rPr>
          <w:tab/>
        </w:r>
        <w:r w:rsidR="001D7169"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_Toc7338025 \h </w:instrText>
        </w:r>
        <w:r w:rsidR="001D7169" w:rsidRPr="00916B42">
          <w:rPr>
            <w:rFonts w:ascii="Times New Roman" w:hAnsi="Times New Roman" w:cs="Times New Roman"/>
            <w:noProof/>
            <w:webHidden/>
            <w:sz w:val="24"/>
            <w:szCs w:val="24"/>
          </w:rPr>
        </w:r>
        <w:r w:rsidR="001D7169"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16</w:t>
        </w:r>
        <w:r w:rsidR="001D7169" w:rsidRPr="00916B42">
          <w:rPr>
            <w:rFonts w:ascii="Times New Roman" w:hAnsi="Times New Roman" w:cs="Times New Roman"/>
            <w:noProof/>
            <w:webHidden/>
            <w:sz w:val="24"/>
            <w:szCs w:val="24"/>
          </w:rPr>
          <w:fldChar w:fldCharType="end"/>
        </w:r>
      </w:hyperlink>
    </w:p>
    <w:p w14:paraId="706F1272" w14:textId="77777777" w:rsidR="00914C17" w:rsidRPr="00916B42" w:rsidRDefault="002D7E3B" w:rsidP="00914C17">
      <w:pPr>
        <w:pStyle w:val="TableofFigures"/>
        <w:tabs>
          <w:tab w:val="right" w:leader="dot" w:pos="9019"/>
        </w:tabs>
        <w:spacing w:line="360" w:lineRule="auto"/>
        <w:jc w:val="both"/>
        <w:rPr>
          <w:rFonts w:asciiTheme="minorHAnsi" w:eastAsiaTheme="minorEastAsia" w:hAnsiTheme="minorHAnsi" w:cstheme="minorBidi"/>
          <w:noProof/>
        </w:rPr>
      </w:pPr>
      <w:hyperlink w:anchor="_Toc7338026" w:history="1">
        <w:r w:rsidR="00914C17" w:rsidRPr="00916B42">
          <w:rPr>
            <w:rStyle w:val="Hyperlink"/>
            <w:rFonts w:ascii="Times New Roman" w:hAnsi="Times New Roman" w:cs="Times New Roman"/>
            <w:noProof/>
            <w:color w:val="auto"/>
            <w:sz w:val="24"/>
            <w:szCs w:val="24"/>
            <w:highlight w:val="white"/>
            <w:lang w:val="en-GB"/>
          </w:rPr>
          <w:t>References</w:t>
        </w:r>
        <w:r w:rsidR="00914C17" w:rsidRPr="00916B42">
          <w:rPr>
            <w:rFonts w:ascii="Times New Roman" w:hAnsi="Times New Roman" w:cs="Times New Roman"/>
            <w:noProof/>
            <w:webHidden/>
            <w:sz w:val="24"/>
            <w:szCs w:val="24"/>
          </w:rPr>
          <w:tab/>
        </w:r>
        <w:r w:rsidR="001D7169" w:rsidRPr="00916B42">
          <w:rPr>
            <w:rFonts w:ascii="Times New Roman" w:hAnsi="Times New Roman" w:cs="Times New Roman"/>
            <w:noProof/>
            <w:webHidden/>
            <w:sz w:val="24"/>
            <w:szCs w:val="24"/>
          </w:rPr>
          <w:fldChar w:fldCharType="begin"/>
        </w:r>
        <w:r w:rsidR="00914C17" w:rsidRPr="00916B42">
          <w:rPr>
            <w:rFonts w:ascii="Times New Roman" w:hAnsi="Times New Roman" w:cs="Times New Roman"/>
            <w:noProof/>
            <w:webHidden/>
            <w:sz w:val="24"/>
            <w:szCs w:val="24"/>
          </w:rPr>
          <w:instrText xml:space="preserve"> PAGEREF _Toc7338026 \h </w:instrText>
        </w:r>
        <w:r w:rsidR="001D7169" w:rsidRPr="00916B42">
          <w:rPr>
            <w:rFonts w:ascii="Times New Roman" w:hAnsi="Times New Roman" w:cs="Times New Roman"/>
            <w:noProof/>
            <w:webHidden/>
            <w:sz w:val="24"/>
            <w:szCs w:val="24"/>
          </w:rPr>
        </w:r>
        <w:r w:rsidR="001D7169" w:rsidRPr="00916B42">
          <w:rPr>
            <w:rFonts w:ascii="Times New Roman" w:hAnsi="Times New Roman" w:cs="Times New Roman"/>
            <w:noProof/>
            <w:webHidden/>
            <w:sz w:val="24"/>
            <w:szCs w:val="24"/>
          </w:rPr>
          <w:fldChar w:fldCharType="separate"/>
        </w:r>
        <w:r w:rsidR="00914C17" w:rsidRPr="00916B42">
          <w:rPr>
            <w:rFonts w:ascii="Times New Roman" w:hAnsi="Times New Roman" w:cs="Times New Roman"/>
            <w:noProof/>
            <w:webHidden/>
            <w:sz w:val="24"/>
            <w:szCs w:val="24"/>
          </w:rPr>
          <w:t>18</w:t>
        </w:r>
        <w:r w:rsidR="001D7169" w:rsidRPr="00916B42">
          <w:rPr>
            <w:rFonts w:ascii="Times New Roman" w:hAnsi="Times New Roman" w:cs="Times New Roman"/>
            <w:noProof/>
            <w:webHidden/>
            <w:sz w:val="24"/>
            <w:szCs w:val="24"/>
          </w:rPr>
          <w:fldChar w:fldCharType="end"/>
        </w:r>
      </w:hyperlink>
    </w:p>
    <w:p w14:paraId="7023A0D1" w14:textId="77777777" w:rsidR="00AA2C6B" w:rsidRPr="00916B42" w:rsidRDefault="001D7169" w:rsidP="00951BE2">
      <w:pPr>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fldChar w:fldCharType="end"/>
      </w:r>
      <w:r w:rsidR="00AA2C6B" w:rsidRPr="00916B42">
        <w:rPr>
          <w:rFonts w:ascii="Times New Roman" w:eastAsia="Times New Roman" w:hAnsi="Times New Roman" w:cs="Times New Roman"/>
          <w:b/>
          <w:sz w:val="24"/>
          <w:szCs w:val="24"/>
          <w:highlight w:val="white"/>
          <w:lang w:val="en-GB"/>
        </w:rPr>
        <w:br w:type="page"/>
      </w:r>
    </w:p>
    <w:p w14:paraId="21DD5702" w14:textId="77777777" w:rsidR="007E1EE5" w:rsidRPr="00916B42" w:rsidRDefault="007E1EE5" w:rsidP="00AA2C6B">
      <w:pPr>
        <w:pStyle w:val="Heading1"/>
        <w:rPr>
          <w:color w:val="auto"/>
          <w:highlight w:val="white"/>
          <w:lang w:val="en-GB"/>
        </w:rPr>
      </w:pPr>
      <w:bookmarkStart w:id="0" w:name="_Toc7338017"/>
      <w:r w:rsidRPr="00916B42">
        <w:rPr>
          <w:color w:val="auto"/>
          <w:highlight w:val="white"/>
          <w:lang w:val="en-GB"/>
        </w:rPr>
        <w:lastRenderedPageBreak/>
        <w:t>Introduction</w:t>
      </w:r>
      <w:bookmarkEnd w:id="0"/>
    </w:p>
    <w:p w14:paraId="435F9C8D"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Management theories are theories and concepts that assist in the proper functioning and operation of an organisation, regardless of whether the organisation is a small, medium, large or global enterprise. The scientific management theory, bureaucratic management theory, human relations theory and the systems theory are the four main kinds of management theories that are generally applied by organisations. </w:t>
      </w:r>
    </w:p>
    <w:p w14:paraId="4605A93C"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The scientific management theory is mainly concerned with the application of scientific methods and tools at the operational levels of the organisation. The bureaucratic management theory suggests that the organisation needs to be divided into a clearly defined hierarchy and that all operations and all human resources are governed by rational decision-making rules. The human relations theory is based on the attribute that relationships and leadership styles play an important part in how the organisation is operated. Similarly, the systems theory defines that the entire organisational system is a collection of different parts within the company that come together for the realisation of the same goals and objectives.</w:t>
      </w:r>
    </w:p>
    <w:p w14:paraId="623A3EBB"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In this study, the various management theories used by the Growth Company for providing career advisory services in the UK will be analysed. The impact of their management theories on individual beliefs and values will also be assessed along with the impact of beliefs, attitudes and values on own workplace behaviour.</w:t>
      </w:r>
    </w:p>
    <w:p w14:paraId="6F858743" w14:textId="77777777" w:rsidR="006837AA" w:rsidRPr="00916B42" w:rsidRDefault="006837AA" w:rsidP="00914C17">
      <w:pPr>
        <w:pStyle w:val="Heading1"/>
        <w:rPr>
          <w:color w:val="auto"/>
          <w:highlight w:val="white"/>
          <w:lang w:val="en-GB"/>
        </w:rPr>
      </w:pPr>
      <w:bookmarkStart w:id="1" w:name="_Toc7338018"/>
      <w:r w:rsidRPr="00916B42">
        <w:rPr>
          <w:color w:val="auto"/>
          <w:highlight w:val="white"/>
          <w:lang w:val="en-GB"/>
        </w:rPr>
        <w:t>Case Study</w:t>
      </w:r>
      <w:bookmarkEnd w:id="1"/>
    </w:p>
    <w:p w14:paraId="70A314CA" w14:textId="77777777" w:rsidR="006837AA" w:rsidRPr="00916B42" w:rsidRDefault="006837AA" w:rsidP="006837AA">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The Growth Company is a consultancy firm which is situated in the city of Manchester. The company was established in 1989 and have helped in the generation of millions worth in investment in the North West. They also work with a host of other businesses in order to boost business and the economic condition of a certain place greatly.</w:t>
      </w:r>
    </w:p>
    <w:p w14:paraId="3B618889" w14:textId="77777777" w:rsidR="006837AA" w:rsidRPr="00916B42" w:rsidRDefault="006837AA" w:rsidP="006837AA">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The company also started focussing on National growth and thus started expanded out of the north. The Growth Company is essentially a not for profit organisation which helps in </w:t>
      </w:r>
      <w:r w:rsidR="00474F33" w:rsidRPr="00916B42">
        <w:rPr>
          <w:rFonts w:ascii="Times New Roman" w:eastAsia="Times New Roman" w:hAnsi="Times New Roman" w:cs="Times New Roman"/>
          <w:sz w:val="24"/>
          <w:szCs w:val="24"/>
          <w:highlight w:val="white"/>
          <w:lang w:val="en-GB"/>
        </w:rPr>
        <w:t xml:space="preserve">providing </w:t>
      </w:r>
      <w:r w:rsidRPr="00916B42">
        <w:rPr>
          <w:rFonts w:ascii="Times New Roman" w:eastAsia="Times New Roman" w:hAnsi="Times New Roman" w:cs="Times New Roman"/>
          <w:sz w:val="24"/>
          <w:szCs w:val="24"/>
          <w:highlight w:val="white"/>
          <w:lang w:val="en-GB"/>
        </w:rPr>
        <w:t xml:space="preserve">economic development, skills, employment, inward investment and </w:t>
      </w:r>
      <w:r w:rsidR="00474F33" w:rsidRPr="00916B42">
        <w:rPr>
          <w:rFonts w:ascii="Times New Roman" w:eastAsia="Times New Roman" w:hAnsi="Times New Roman" w:cs="Times New Roman"/>
          <w:sz w:val="24"/>
          <w:szCs w:val="24"/>
          <w:highlight w:val="white"/>
          <w:lang w:val="en-GB"/>
        </w:rPr>
        <w:t>a host of other such services.</w:t>
      </w:r>
    </w:p>
    <w:p w14:paraId="27BFD30D" w14:textId="77777777" w:rsidR="00474F33" w:rsidRPr="00916B42" w:rsidRDefault="00474F33" w:rsidP="006837AA">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The main aims of The Growth Company is to create growth in the prospect of an economy and along with their positive outlook towards development and the way they want to incorporate and environment of creativity, the company seeks to bring about massive change in the structures and functioning of the organisations that they help</w:t>
      </w:r>
      <w:r w:rsidR="00485A70" w:rsidRPr="00916B42">
        <w:rPr>
          <w:rFonts w:ascii="Times New Roman" w:eastAsia="Times New Roman" w:hAnsi="Times New Roman" w:cs="Times New Roman"/>
          <w:sz w:val="24"/>
          <w:szCs w:val="24"/>
          <w:highlight w:val="white"/>
          <w:lang w:val="en-GB"/>
        </w:rPr>
        <w:t xml:space="preserve"> (Growthco.uk, 2019)</w:t>
      </w:r>
      <w:r w:rsidRPr="00916B42">
        <w:rPr>
          <w:rFonts w:ascii="Times New Roman" w:eastAsia="Times New Roman" w:hAnsi="Times New Roman" w:cs="Times New Roman"/>
          <w:sz w:val="24"/>
          <w:szCs w:val="24"/>
          <w:highlight w:val="white"/>
          <w:lang w:val="en-GB"/>
        </w:rPr>
        <w:t xml:space="preserve">. The company also seeks to create employment by investment; development and helping people </w:t>
      </w:r>
      <w:r w:rsidRPr="00916B42">
        <w:rPr>
          <w:rFonts w:ascii="Times New Roman" w:eastAsia="Times New Roman" w:hAnsi="Times New Roman" w:cs="Times New Roman"/>
          <w:sz w:val="24"/>
          <w:szCs w:val="24"/>
          <w:highlight w:val="white"/>
          <w:lang w:val="en-GB"/>
        </w:rPr>
        <w:lastRenderedPageBreak/>
        <w:t xml:space="preserve">gain the skills that are required for specific jobs in the market. The company promotes a culture of positivity and freedom and seeks to enable the people in using their creative prowess in order to efficiently work and develop themselves. It also helps organisations in order to build their environments and mostly they also need to </w:t>
      </w:r>
      <w:r w:rsidR="009E6505" w:rsidRPr="00916B42">
        <w:rPr>
          <w:rFonts w:ascii="Times New Roman" w:eastAsia="Times New Roman" w:hAnsi="Times New Roman" w:cs="Times New Roman"/>
          <w:sz w:val="24"/>
          <w:szCs w:val="24"/>
          <w:highlight w:val="white"/>
          <w:lang w:val="en-GB"/>
        </w:rPr>
        <w:t xml:space="preserve">develop their </w:t>
      </w:r>
      <w:proofErr w:type="spellStart"/>
      <w:r w:rsidR="009E6505" w:rsidRPr="00916B42">
        <w:rPr>
          <w:rFonts w:ascii="Times New Roman" w:eastAsia="Times New Roman" w:hAnsi="Times New Roman" w:cs="Times New Roman"/>
          <w:sz w:val="24"/>
          <w:szCs w:val="24"/>
          <w:highlight w:val="white"/>
          <w:lang w:val="en-GB"/>
        </w:rPr>
        <w:t>skilols</w:t>
      </w:r>
      <w:proofErr w:type="spellEnd"/>
      <w:r w:rsidR="009E6505" w:rsidRPr="00916B42">
        <w:rPr>
          <w:rFonts w:ascii="Times New Roman" w:eastAsia="Times New Roman" w:hAnsi="Times New Roman" w:cs="Times New Roman"/>
          <w:sz w:val="24"/>
          <w:szCs w:val="24"/>
          <w:highlight w:val="white"/>
          <w:lang w:val="en-GB"/>
        </w:rPr>
        <w:t xml:space="preserve"> in </w:t>
      </w:r>
      <w:proofErr w:type="spellStart"/>
      <w:r w:rsidR="009E6505" w:rsidRPr="00916B42">
        <w:rPr>
          <w:rFonts w:ascii="Times New Roman" w:eastAsia="Times New Roman" w:hAnsi="Times New Roman" w:cs="Times New Roman"/>
          <w:sz w:val="24"/>
          <w:szCs w:val="24"/>
          <w:highlight w:val="white"/>
          <w:lang w:val="en-GB"/>
        </w:rPr>
        <w:t>roder</w:t>
      </w:r>
      <w:proofErr w:type="spellEnd"/>
      <w:r w:rsidR="009E6505" w:rsidRPr="00916B42">
        <w:rPr>
          <w:rFonts w:ascii="Times New Roman" w:eastAsia="Times New Roman" w:hAnsi="Times New Roman" w:cs="Times New Roman"/>
          <w:sz w:val="24"/>
          <w:szCs w:val="24"/>
          <w:highlight w:val="white"/>
          <w:lang w:val="en-GB"/>
        </w:rPr>
        <w:t xml:space="preserve"> to be at </w:t>
      </w:r>
      <w:proofErr w:type="spellStart"/>
      <w:r w:rsidR="009E6505" w:rsidRPr="00916B42">
        <w:rPr>
          <w:rFonts w:ascii="Times New Roman" w:eastAsia="Times New Roman" w:hAnsi="Times New Roman" w:cs="Times New Roman"/>
          <w:sz w:val="24"/>
          <w:szCs w:val="24"/>
          <w:highlight w:val="white"/>
          <w:lang w:val="en-GB"/>
        </w:rPr>
        <w:t>apr</w:t>
      </w:r>
      <w:proofErr w:type="spellEnd"/>
      <w:r w:rsidR="009E6505" w:rsidRPr="00916B42">
        <w:rPr>
          <w:rFonts w:ascii="Times New Roman" w:eastAsia="Times New Roman" w:hAnsi="Times New Roman" w:cs="Times New Roman"/>
          <w:sz w:val="24"/>
          <w:szCs w:val="24"/>
          <w:highlight w:val="white"/>
          <w:lang w:val="en-GB"/>
        </w:rPr>
        <w:t xml:space="preserve"> with competition and contribute to growth. The Growth Company focuses on providing this growth.</w:t>
      </w:r>
    </w:p>
    <w:p w14:paraId="0510670D" w14:textId="77777777" w:rsidR="009E6505" w:rsidRPr="00916B42" w:rsidRDefault="009E6505" w:rsidP="00914C17">
      <w:pPr>
        <w:pStyle w:val="Heading1"/>
        <w:rPr>
          <w:color w:val="auto"/>
          <w:highlight w:val="white"/>
          <w:lang w:val="en-GB"/>
        </w:rPr>
      </w:pPr>
      <w:bookmarkStart w:id="2" w:name="_Toc7338019"/>
      <w:r w:rsidRPr="00916B42">
        <w:rPr>
          <w:color w:val="auto"/>
          <w:highlight w:val="white"/>
          <w:lang w:val="en-GB"/>
        </w:rPr>
        <w:t>Importance of values</w:t>
      </w:r>
      <w:bookmarkEnd w:id="2"/>
    </w:p>
    <w:p w14:paraId="614E2294" w14:textId="77777777" w:rsidR="009E6505" w:rsidRPr="00916B42" w:rsidRDefault="009E6505" w:rsidP="009E650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Beliefs, Values and Attitudes</w:t>
      </w:r>
    </w:p>
    <w:p w14:paraId="0D918533" w14:textId="77777777" w:rsidR="009E6505" w:rsidRPr="00916B42" w:rsidRDefault="009E6505" w:rsidP="009E6505">
      <w:pPr>
        <w:pStyle w:val="Normal1"/>
        <w:spacing w:line="360" w:lineRule="auto"/>
        <w:jc w:val="center"/>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noProof/>
          <w:sz w:val="24"/>
          <w:szCs w:val="24"/>
          <w:highlight w:val="white"/>
        </w:rPr>
        <w:drawing>
          <wp:inline distT="114300" distB="114300" distL="114300" distR="114300" wp14:anchorId="2C1B2577" wp14:editId="287903D3">
            <wp:extent cx="4019550" cy="25336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4019550" cy="2533650"/>
                    </a:xfrm>
                    <a:prstGeom prst="rect">
                      <a:avLst/>
                    </a:prstGeom>
                    <a:ln/>
                  </pic:spPr>
                </pic:pic>
              </a:graphicData>
            </a:graphic>
          </wp:inline>
        </w:drawing>
      </w:r>
    </w:p>
    <w:p w14:paraId="22AFAB8E" w14:textId="77777777" w:rsidR="009E6505" w:rsidRPr="00916B42" w:rsidRDefault="009E6505" w:rsidP="009E6505">
      <w:pPr>
        <w:pStyle w:val="Normal1"/>
        <w:spacing w:line="360" w:lineRule="auto"/>
        <w:jc w:val="center"/>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Figure 1: Beliefs, Values and Attitudes</w:t>
      </w:r>
    </w:p>
    <w:p w14:paraId="485518A3" w14:textId="77777777" w:rsidR="009E6505" w:rsidRPr="00916B42" w:rsidRDefault="009E6505" w:rsidP="009E6505">
      <w:pPr>
        <w:pStyle w:val="Normal1"/>
        <w:spacing w:line="360" w:lineRule="auto"/>
        <w:jc w:val="center"/>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(Source: Influenced by </w:t>
      </w:r>
      <w:proofErr w:type="spellStart"/>
      <w:r w:rsidRPr="00916B42">
        <w:rPr>
          <w:rFonts w:ascii="Times New Roman" w:eastAsia="Times New Roman" w:hAnsi="Times New Roman" w:cs="Times New Roman"/>
          <w:sz w:val="24"/>
          <w:szCs w:val="24"/>
          <w:highlight w:val="white"/>
          <w:lang w:val="en-GB"/>
        </w:rPr>
        <w:t>Dochy</w:t>
      </w:r>
      <w:proofErr w:type="spellEnd"/>
      <w:r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i/>
          <w:sz w:val="24"/>
          <w:szCs w:val="24"/>
          <w:highlight w:val="white"/>
          <w:lang w:val="en-GB"/>
        </w:rPr>
        <w:t xml:space="preserve">et al., </w:t>
      </w:r>
      <w:r w:rsidRPr="00916B42">
        <w:rPr>
          <w:rFonts w:ascii="Times New Roman" w:eastAsia="Times New Roman" w:hAnsi="Times New Roman" w:cs="Times New Roman"/>
          <w:sz w:val="24"/>
          <w:szCs w:val="24"/>
          <w:highlight w:val="white"/>
          <w:lang w:val="en-GB"/>
        </w:rPr>
        <w:t>2011)</w:t>
      </w:r>
    </w:p>
    <w:p w14:paraId="039F0BF2" w14:textId="77777777" w:rsidR="009E6505" w:rsidRPr="00916B42" w:rsidRDefault="009E6505" w:rsidP="009E650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Management theories in organisations play a big part in the smooth operation and overall success of the organisation and its employees. However, if these management theories clash with the personal beliefs and values of employees, conflicts may arise. This is especially prevalent in the case of educational and career advisory firms like The Growth Company. Personal and individual beliefs may be spiritual, moral, social, intellectual or political. Values are the more general and abstract principles like the concepts of freedom, equality, happiness and competitiveness. Attitudes can be of three different kinds - cognitive, affective and behavioural. These mainly affect the employee’s behaviour in the organisation - how the employee engages in social conversation within the organisation and how their ego affects their work.</w:t>
      </w:r>
    </w:p>
    <w:p w14:paraId="0799F784" w14:textId="77777777" w:rsidR="009E6505" w:rsidRPr="00916B42" w:rsidRDefault="009E6505" w:rsidP="009E6505">
      <w:pPr>
        <w:pStyle w:val="Normal1"/>
        <w:spacing w:line="360" w:lineRule="auto"/>
        <w:jc w:val="both"/>
        <w:rPr>
          <w:rFonts w:ascii="Times New Roman" w:eastAsia="Times New Roman" w:hAnsi="Times New Roman" w:cs="Times New Roman"/>
          <w:b/>
          <w:sz w:val="24"/>
          <w:szCs w:val="24"/>
          <w:highlight w:val="white"/>
          <w:lang w:val="en-GB"/>
        </w:rPr>
      </w:pPr>
    </w:p>
    <w:p w14:paraId="38B94A10" w14:textId="77777777" w:rsidR="009E6505" w:rsidRPr="00916B42" w:rsidRDefault="009E6505" w:rsidP="009E650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Beliefs</w:t>
      </w:r>
    </w:p>
    <w:p w14:paraId="375B09C0" w14:textId="77777777" w:rsidR="009E6505" w:rsidRPr="00916B42" w:rsidRDefault="009E6505" w:rsidP="009E650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lastRenderedPageBreak/>
        <w:t xml:space="preserve">Beliefs refer to the personal beliefs of individuals. Personal beliefs differ for every individual as they are developed as the result of their upbringing and the atmosphere in which they spend most of their time. Personal beliefs may be spiritual, moral, social, intellectual or political. Spiritual beliefs refer to the personal beliefs of individuals regarding spirituality. According to </w:t>
      </w:r>
      <w:proofErr w:type="spellStart"/>
      <w:r w:rsidRPr="00916B42">
        <w:rPr>
          <w:rFonts w:ascii="Times New Roman" w:eastAsia="Times New Roman" w:hAnsi="Times New Roman" w:cs="Times New Roman"/>
          <w:sz w:val="24"/>
          <w:szCs w:val="24"/>
          <w:highlight w:val="white"/>
          <w:lang w:val="en-GB"/>
        </w:rPr>
        <w:t>Oxhandler</w:t>
      </w:r>
      <w:proofErr w:type="spellEnd"/>
      <w:r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i/>
          <w:sz w:val="24"/>
          <w:szCs w:val="24"/>
          <w:highlight w:val="white"/>
          <w:lang w:val="en-GB"/>
        </w:rPr>
        <w:t xml:space="preserve">et al. </w:t>
      </w:r>
      <w:r w:rsidRPr="00916B42">
        <w:rPr>
          <w:rFonts w:ascii="Times New Roman" w:eastAsia="Times New Roman" w:hAnsi="Times New Roman" w:cs="Times New Roman"/>
          <w:sz w:val="24"/>
          <w:szCs w:val="24"/>
          <w:highlight w:val="white"/>
          <w:lang w:val="en-GB"/>
        </w:rPr>
        <w:t>(2017), although they are mostly based on individual religious beliefs, spiritual beliefs are held on a deeper level. In an organisational context, employees may get offended if the other employees don’t share the same beliefs or mock such employees, giving rise to conflicts, threatening the inner peace of the organisation.</w:t>
      </w:r>
    </w:p>
    <w:p w14:paraId="3A91DE98" w14:textId="77777777" w:rsidR="009E6505" w:rsidRPr="00916B42" w:rsidRDefault="009E6505" w:rsidP="009E650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Moral beliefs are more concerned with the moral and ethical concepts of well-being and service. Different employees may also tend to hold different moral and ethical etiquettes. Similarly, social beliefs refer to the personal beliefs regarding society and the proper code of conduct that is supposed to be maintained and followed in society. Intellectual beliefs are generally associated with intellectual humility that is necessary to be maintained within the workplace. Employees bragging about being intellectually superior or belittling those who are intellectually weak or inferior are instances of not being intellectually humble. Political beliefs are personal stances regarding the political situation of the country. However, similar to spiritual beliefs, differences in political opinions can have immense results within the workforce. These beliefs can be considered to be the most diabolical due to the extremities of opinions which may result in rifts in employee relationships. Beliefs are extremely important in the context of an </w:t>
      </w:r>
      <w:r w:rsidR="00914C17" w:rsidRPr="00916B42">
        <w:rPr>
          <w:rFonts w:ascii="Times New Roman" w:eastAsia="Times New Roman" w:hAnsi="Times New Roman" w:cs="Times New Roman"/>
          <w:sz w:val="24"/>
          <w:szCs w:val="24"/>
          <w:highlight w:val="white"/>
          <w:lang w:val="en-GB"/>
        </w:rPr>
        <w:t>organisation</w:t>
      </w:r>
      <w:r w:rsidRPr="00916B42">
        <w:rPr>
          <w:rFonts w:ascii="Times New Roman" w:eastAsia="Times New Roman" w:hAnsi="Times New Roman" w:cs="Times New Roman"/>
          <w:sz w:val="24"/>
          <w:szCs w:val="24"/>
          <w:highlight w:val="white"/>
          <w:lang w:val="en-GB"/>
        </w:rPr>
        <w:t xml:space="preserve"> because they help in</w:t>
      </w:r>
      <w:r w:rsidR="00914C17" w:rsidRPr="00916B42">
        <w:rPr>
          <w:rFonts w:ascii="Times New Roman" w:eastAsia="Times New Roman" w:hAnsi="Times New Roman" w:cs="Times New Roman"/>
          <w:sz w:val="24"/>
          <w:szCs w:val="24"/>
          <w:highlight w:val="white"/>
          <w:lang w:val="en-GB"/>
        </w:rPr>
        <w:t xml:space="preserve"> making the proc</w:t>
      </w:r>
      <w:r w:rsidRPr="00916B42">
        <w:rPr>
          <w:rFonts w:ascii="Times New Roman" w:eastAsia="Times New Roman" w:hAnsi="Times New Roman" w:cs="Times New Roman"/>
          <w:sz w:val="24"/>
          <w:szCs w:val="24"/>
          <w:highlight w:val="white"/>
          <w:lang w:val="en-GB"/>
        </w:rPr>
        <w:t xml:space="preserve">ess of an organisation more efficient and also help in ensuring a good organisational culture. The </w:t>
      </w:r>
      <w:r w:rsidR="00914C17" w:rsidRPr="00916B42">
        <w:rPr>
          <w:rFonts w:ascii="Times New Roman" w:eastAsia="Times New Roman" w:hAnsi="Times New Roman" w:cs="Times New Roman"/>
          <w:sz w:val="24"/>
          <w:szCs w:val="24"/>
          <w:highlight w:val="white"/>
          <w:lang w:val="en-GB"/>
        </w:rPr>
        <w:t>beliefs</w:t>
      </w:r>
      <w:r w:rsidRPr="00916B42">
        <w:rPr>
          <w:rFonts w:ascii="Times New Roman" w:eastAsia="Times New Roman" w:hAnsi="Times New Roman" w:cs="Times New Roman"/>
          <w:sz w:val="24"/>
          <w:szCs w:val="24"/>
          <w:highlight w:val="white"/>
          <w:lang w:val="en-GB"/>
        </w:rPr>
        <w:t xml:space="preserve"> of the individuals in </w:t>
      </w:r>
      <w:r w:rsidR="00030C7D" w:rsidRPr="00916B42">
        <w:rPr>
          <w:rFonts w:ascii="Times New Roman" w:eastAsia="Times New Roman" w:hAnsi="Times New Roman" w:cs="Times New Roman"/>
          <w:sz w:val="24"/>
          <w:szCs w:val="24"/>
          <w:highlight w:val="white"/>
          <w:lang w:val="en-GB"/>
        </w:rPr>
        <w:t>an</w:t>
      </w:r>
      <w:r w:rsidRPr="00916B42">
        <w:rPr>
          <w:rFonts w:ascii="Times New Roman" w:eastAsia="Times New Roman" w:hAnsi="Times New Roman" w:cs="Times New Roman"/>
          <w:sz w:val="24"/>
          <w:szCs w:val="24"/>
          <w:highlight w:val="white"/>
          <w:lang w:val="en-GB"/>
        </w:rPr>
        <w:t xml:space="preserve"> </w:t>
      </w:r>
      <w:r w:rsidR="00030C7D" w:rsidRPr="00916B42">
        <w:rPr>
          <w:rFonts w:ascii="Times New Roman" w:eastAsia="Times New Roman" w:hAnsi="Times New Roman" w:cs="Times New Roman"/>
          <w:sz w:val="24"/>
          <w:szCs w:val="24"/>
          <w:highlight w:val="white"/>
          <w:lang w:val="en-GB"/>
        </w:rPr>
        <w:t>organisation</w:t>
      </w:r>
      <w:r w:rsidRPr="00916B42">
        <w:rPr>
          <w:rFonts w:ascii="Times New Roman" w:eastAsia="Times New Roman" w:hAnsi="Times New Roman" w:cs="Times New Roman"/>
          <w:sz w:val="24"/>
          <w:szCs w:val="24"/>
          <w:highlight w:val="white"/>
          <w:lang w:val="en-GB"/>
        </w:rPr>
        <w:t xml:space="preserve"> help in understanding the various different factors that affect them and their workplace in light of the systems that are incorporated. Beliefs help in ensuring a certain frame of mind and the loyalty of the workers towards the management which in</w:t>
      </w:r>
      <w:r w:rsidR="00914C17"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sz w:val="24"/>
          <w:szCs w:val="24"/>
          <w:highlight w:val="white"/>
          <w:lang w:val="en-GB"/>
        </w:rPr>
        <w:t>turn reflects on their stress levels and job satisfaction.</w:t>
      </w:r>
    </w:p>
    <w:p w14:paraId="091550E1" w14:textId="77777777" w:rsidR="009E6505" w:rsidRPr="00916B42" w:rsidRDefault="009E6505" w:rsidP="009E6505">
      <w:pPr>
        <w:pStyle w:val="Normal1"/>
        <w:spacing w:line="360" w:lineRule="auto"/>
        <w:jc w:val="both"/>
        <w:rPr>
          <w:rFonts w:ascii="Times New Roman" w:eastAsia="Times New Roman" w:hAnsi="Times New Roman" w:cs="Times New Roman"/>
          <w:b/>
          <w:sz w:val="24"/>
          <w:szCs w:val="24"/>
          <w:highlight w:val="white"/>
          <w:lang w:val="en-GB"/>
        </w:rPr>
      </w:pPr>
    </w:p>
    <w:p w14:paraId="11CC6B2F" w14:textId="77777777" w:rsidR="009E6505" w:rsidRPr="00916B42" w:rsidRDefault="009E6505" w:rsidP="009E650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Values</w:t>
      </w:r>
    </w:p>
    <w:p w14:paraId="6A389A53" w14:textId="77777777" w:rsidR="009E6505" w:rsidRPr="00916B42" w:rsidRDefault="009E6505" w:rsidP="009E650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Values refer to the thinking methodology and principles that an individual develops as a result of the upbringing they have been subjected to. Various factors like family, friends and religion affect the values that an individual grows to develop. Principles and concepts like the level of freedom an individual is entitled to, equality within the workplace and society and the concept of happiness are all parts of the values of an individual. In the organisational context of The Growth Company, values can immensely help and dictate how an individual perform in the organisation. According to Mayo (2017), values can also be organisational, </w:t>
      </w:r>
      <w:r w:rsidRPr="00916B42">
        <w:rPr>
          <w:rFonts w:ascii="Times New Roman" w:eastAsia="Times New Roman" w:hAnsi="Times New Roman" w:cs="Times New Roman"/>
          <w:sz w:val="24"/>
          <w:szCs w:val="24"/>
          <w:highlight w:val="white"/>
          <w:lang w:val="en-GB"/>
        </w:rPr>
        <w:lastRenderedPageBreak/>
        <w:t xml:space="preserve">with the employees and the management striving to develop values and principles which all employees within the organisation need to follow. </w:t>
      </w:r>
      <w:r w:rsidR="00030C7D" w:rsidRPr="00916B42">
        <w:rPr>
          <w:rFonts w:ascii="Times New Roman" w:eastAsia="Times New Roman" w:hAnsi="Times New Roman" w:cs="Times New Roman"/>
          <w:sz w:val="24"/>
          <w:szCs w:val="24"/>
          <w:highlight w:val="white"/>
          <w:lang w:val="en-GB"/>
        </w:rPr>
        <w:t>Values help in maintaining the integrity of an organisation and help in understanding the various different cultural norms which prevail across the organisation. Values help in defining the essential practices of the people of the organisation and the type of interpersonal relationships that prevail through the context of an organisation. They also help in maintaining the organisation culture and effectively creating it.</w:t>
      </w:r>
    </w:p>
    <w:p w14:paraId="18856175" w14:textId="77777777" w:rsidR="009E6505" w:rsidRPr="00916B42" w:rsidRDefault="009E6505" w:rsidP="009E6505">
      <w:pPr>
        <w:pStyle w:val="Normal1"/>
        <w:spacing w:line="360" w:lineRule="auto"/>
        <w:jc w:val="both"/>
        <w:rPr>
          <w:rFonts w:ascii="Times New Roman" w:eastAsia="Times New Roman" w:hAnsi="Times New Roman" w:cs="Times New Roman"/>
          <w:b/>
          <w:sz w:val="24"/>
          <w:szCs w:val="24"/>
          <w:highlight w:val="white"/>
          <w:lang w:val="en-GB"/>
        </w:rPr>
      </w:pPr>
    </w:p>
    <w:p w14:paraId="4FF89048" w14:textId="77777777" w:rsidR="009E6505" w:rsidRPr="00916B42" w:rsidRDefault="009E6505" w:rsidP="009E650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Attitudes</w:t>
      </w:r>
    </w:p>
    <w:p w14:paraId="0DC3FEA3" w14:textId="77777777" w:rsidR="009E6505" w:rsidRPr="00916B42" w:rsidRDefault="009E6505" w:rsidP="009E650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Attitude refers to how the ego of an individual makes them perform and behave in the organisation or any other public context. Attitudes can be of three different kinds: cognitive, affective and behavioural.</w:t>
      </w:r>
    </w:p>
    <w:p w14:paraId="330C7CF2" w14:textId="77777777" w:rsidR="009E6505" w:rsidRPr="00916B42" w:rsidRDefault="009E6505" w:rsidP="009E650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Cognitive attitude is a result of the beliefs that an individual has. The beliefs the individual carries and believes in change the way the individual interacts with colleagues and other people in society. Affective attitude refers to the change in attitude based on personal feelings. The feelings of the individual affect the way they choose to interact with colleagues. Similarly, behavioural attitude refers to the way a person chooses to behave based on what they have learned as a result of associations with other individuals.</w:t>
      </w:r>
    </w:p>
    <w:p w14:paraId="01221F91" w14:textId="77777777" w:rsidR="00030C7D" w:rsidRPr="00916B42" w:rsidRDefault="00030C7D" w:rsidP="009E650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Positive attitudes help in the making of the people of an organisation tolerant and inclusive. Positive attitudes prevailing in an organisational context are important as they ingrain the sense of empathy in the </w:t>
      </w:r>
      <w:r w:rsidR="00914C17" w:rsidRPr="00916B42">
        <w:rPr>
          <w:rFonts w:ascii="Times New Roman" w:eastAsia="Times New Roman" w:hAnsi="Times New Roman" w:cs="Times New Roman"/>
          <w:sz w:val="24"/>
          <w:szCs w:val="24"/>
          <w:highlight w:val="white"/>
          <w:lang w:val="en-GB"/>
        </w:rPr>
        <w:t>workforce</w:t>
      </w:r>
      <w:r w:rsidRPr="00916B42">
        <w:rPr>
          <w:rFonts w:ascii="Times New Roman" w:eastAsia="Times New Roman" w:hAnsi="Times New Roman" w:cs="Times New Roman"/>
          <w:sz w:val="24"/>
          <w:szCs w:val="24"/>
          <w:highlight w:val="white"/>
          <w:lang w:val="en-GB"/>
        </w:rPr>
        <w:t xml:space="preserve"> and also make people more considerate of their co-workers. Positive attitudes create an acceptant organisation which is open to cultural, economic, social and other forms, of change when it is brought about.</w:t>
      </w:r>
    </w:p>
    <w:p w14:paraId="1521B460" w14:textId="77777777" w:rsidR="00030C7D" w:rsidRPr="00916B42" w:rsidRDefault="00914C17" w:rsidP="009E650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Negative attitudes are help in an organisation makes for an extremely rigid an un-accepting organisation structure. Change is very difficult to bring about in such an environment and employees in this form of a setting generally are low on job satisfaction. </w:t>
      </w:r>
    </w:p>
    <w:p w14:paraId="49119148" w14:textId="77777777" w:rsidR="00914C17" w:rsidRPr="00916B42" w:rsidRDefault="00914C17" w:rsidP="00914C17">
      <w:pPr>
        <w:pStyle w:val="Heading1"/>
        <w:rPr>
          <w:color w:val="auto"/>
          <w:highlight w:val="white"/>
          <w:lang w:val="en-GB"/>
        </w:rPr>
      </w:pPr>
      <w:bookmarkStart w:id="3" w:name="_Toc7338020"/>
      <w:r w:rsidRPr="00916B42">
        <w:rPr>
          <w:color w:val="auto"/>
          <w:highlight w:val="white"/>
          <w:lang w:val="en-GB"/>
        </w:rPr>
        <w:t>Theories of Management</w:t>
      </w:r>
      <w:bookmarkEnd w:id="3"/>
    </w:p>
    <w:p w14:paraId="41FF444C" w14:textId="77777777" w:rsidR="007E1EE5" w:rsidRPr="00916B42" w:rsidRDefault="007E1EE5" w:rsidP="00AA2C6B">
      <w:pPr>
        <w:pStyle w:val="Heading1"/>
        <w:spacing w:line="360" w:lineRule="auto"/>
        <w:rPr>
          <w:color w:val="auto"/>
          <w:highlight w:val="white"/>
          <w:lang w:val="en-GB"/>
        </w:rPr>
      </w:pPr>
      <w:bookmarkStart w:id="4" w:name="_Toc7338021"/>
      <w:r w:rsidRPr="00916B42">
        <w:rPr>
          <w:color w:val="auto"/>
          <w:highlight w:val="white"/>
          <w:lang w:val="en-GB"/>
        </w:rPr>
        <w:t>Identification of management theory and critical assessment of its impact on own beliefs, attitudes and values</w:t>
      </w:r>
      <w:bookmarkEnd w:id="4"/>
    </w:p>
    <w:p w14:paraId="78EBDE30"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In order to be successful in the workplace, some expertise in technological knowledge and skills of management are required. Having management skill is adjuratory to be a part of the managing profile. The theories of management help in increasing the productivity of the </w:t>
      </w:r>
      <w:r w:rsidRPr="00916B42">
        <w:rPr>
          <w:rFonts w:ascii="Times New Roman" w:eastAsia="Times New Roman" w:hAnsi="Times New Roman" w:cs="Times New Roman"/>
          <w:sz w:val="24"/>
          <w:szCs w:val="24"/>
          <w:highlight w:val="white"/>
          <w:lang w:val="en-GB"/>
        </w:rPr>
        <w:lastRenderedPageBreak/>
        <w:t xml:space="preserve">organisation along with the increase in the quality of the service provided to the consumers. The </w:t>
      </w:r>
      <w:r w:rsidR="00893A64" w:rsidRPr="00916B42">
        <w:rPr>
          <w:rFonts w:ascii="Times New Roman" w:eastAsia="Times New Roman" w:hAnsi="Times New Roman" w:cs="Times New Roman"/>
          <w:sz w:val="24"/>
          <w:szCs w:val="24"/>
          <w:highlight w:val="white"/>
          <w:lang w:val="en-GB"/>
        </w:rPr>
        <w:t>managers of The Growth Company follow</w:t>
      </w:r>
      <w:r w:rsidRPr="00916B42">
        <w:rPr>
          <w:rFonts w:ascii="Times New Roman" w:eastAsia="Times New Roman" w:hAnsi="Times New Roman" w:cs="Times New Roman"/>
          <w:sz w:val="24"/>
          <w:szCs w:val="24"/>
          <w:highlight w:val="white"/>
          <w:lang w:val="en-GB"/>
        </w:rPr>
        <w:t xml:space="preserve"> the management theories in order to implement them in their workplace.</w:t>
      </w:r>
    </w:p>
    <w:p w14:paraId="0BB7DBB1"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Understanding the theories of management is the only way to find out about the suitable theory for the managers according to the circumstances at their workplace (Vogel </w:t>
      </w:r>
      <w:r w:rsidRPr="00916B42">
        <w:rPr>
          <w:rFonts w:ascii="Times New Roman" w:eastAsia="Times New Roman" w:hAnsi="Times New Roman" w:cs="Times New Roman"/>
          <w:i/>
          <w:sz w:val="24"/>
          <w:szCs w:val="24"/>
          <w:highlight w:val="white"/>
          <w:lang w:val="en-GB"/>
        </w:rPr>
        <w:t xml:space="preserve">et al. </w:t>
      </w:r>
      <w:r w:rsidRPr="00916B42">
        <w:rPr>
          <w:rFonts w:ascii="Times New Roman" w:eastAsia="Times New Roman" w:hAnsi="Times New Roman" w:cs="Times New Roman"/>
          <w:sz w:val="24"/>
          <w:szCs w:val="24"/>
          <w:highlight w:val="white"/>
          <w:lang w:val="en-GB"/>
        </w:rPr>
        <w:t>2018, August). It might be a single theory that can be applicable to the organisation or more than one theory applicable. Some popular theories for management are Systems Theory, Scientific Management Theory, Human Relations Theory and Bureaucratic Management Theory.</w:t>
      </w:r>
    </w:p>
    <w:p w14:paraId="2773B958"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1D9A269C" w14:textId="77777777" w:rsidR="007E1EE5" w:rsidRPr="00916B42" w:rsidRDefault="007E1EE5"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Systems Theory</w:t>
      </w:r>
    </w:p>
    <w:p w14:paraId="3DC7E6A5"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The managers who have a well understanding of the Systems Theory can identify how an employee can affect the system of the organisation and how different systems of an organisation can influence its employees. A system includes a variety of parts that work together to achieve the objective set by the organisation. The System Theory is a wide viewpoint to enable the managers in order to observe the events and patterns in the working place (</w:t>
      </w:r>
      <w:proofErr w:type="spellStart"/>
      <w:r w:rsidRPr="00916B42">
        <w:rPr>
          <w:rFonts w:ascii="Times New Roman" w:eastAsia="Times New Roman" w:hAnsi="Times New Roman" w:cs="Times New Roman"/>
          <w:sz w:val="24"/>
          <w:szCs w:val="24"/>
          <w:highlight w:val="white"/>
          <w:lang w:val="en-GB"/>
        </w:rPr>
        <w:t>Jugdev</w:t>
      </w:r>
      <w:proofErr w:type="spellEnd"/>
      <w:r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i/>
          <w:sz w:val="24"/>
          <w:szCs w:val="24"/>
          <w:highlight w:val="white"/>
          <w:lang w:val="en-GB"/>
        </w:rPr>
        <w:t xml:space="preserve">et al. </w:t>
      </w:r>
      <w:r w:rsidRPr="00916B42">
        <w:rPr>
          <w:rFonts w:ascii="Times New Roman" w:eastAsia="Times New Roman" w:hAnsi="Times New Roman" w:cs="Times New Roman"/>
          <w:sz w:val="24"/>
          <w:szCs w:val="24"/>
          <w:highlight w:val="white"/>
          <w:lang w:val="en-GB"/>
        </w:rPr>
        <w:t>2018). This theory, in turn, helps the managers to match programs for the performance as a whole for the completion of goals set by the business organisations than individual departments. The theory of systems focuses on the complexity and interdependence of relationships. The departments of an organisation who are interdependent groups to achieve the whole goal can be affected by this theory.</w:t>
      </w:r>
    </w:p>
    <w:p w14:paraId="38E815B8" w14:textId="77777777" w:rsidR="007E1EE5" w:rsidRPr="00916B42" w:rsidRDefault="007E1EE5" w:rsidP="007E1EE5">
      <w:pPr>
        <w:pStyle w:val="Normal1"/>
        <w:spacing w:line="360" w:lineRule="auto"/>
        <w:jc w:val="center"/>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noProof/>
          <w:sz w:val="24"/>
          <w:szCs w:val="24"/>
          <w:highlight w:val="white"/>
        </w:rPr>
        <w:drawing>
          <wp:inline distT="114300" distB="114300" distL="114300" distR="114300" wp14:anchorId="459474F7" wp14:editId="6B581439">
            <wp:extent cx="5181600" cy="23431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5181600" cy="2343150"/>
                    </a:xfrm>
                    <a:prstGeom prst="rect">
                      <a:avLst/>
                    </a:prstGeom>
                    <a:ln/>
                  </pic:spPr>
                </pic:pic>
              </a:graphicData>
            </a:graphic>
          </wp:inline>
        </w:drawing>
      </w:r>
    </w:p>
    <w:p w14:paraId="3A95FC26" w14:textId="77777777" w:rsidR="007E1EE5" w:rsidRPr="00916B42" w:rsidRDefault="007E1EE5" w:rsidP="007E1EE5">
      <w:pPr>
        <w:pStyle w:val="Normal1"/>
        <w:spacing w:line="360" w:lineRule="auto"/>
        <w:jc w:val="center"/>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Figure 1: System Theory</w:t>
      </w:r>
    </w:p>
    <w:p w14:paraId="26F72283" w14:textId="77777777" w:rsidR="007E1EE5" w:rsidRPr="00916B42" w:rsidRDefault="007E1EE5" w:rsidP="007E1EE5">
      <w:pPr>
        <w:pStyle w:val="Normal1"/>
        <w:spacing w:line="360" w:lineRule="auto"/>
        <w:jc w:val="center"/>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(Source: Semanticsholar.org, 2019)</w:t>
      </w:r>
    </w:p>
    <w:p w14:paraId="71F3B3DC"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Currently, general principles are spread out in every systems theory. The Growth Company uses Systems Theory in order to keep coordination between the different departments in order </w:t>
      </w:r>
      <w:r w:rsidRPr="00916B42">
        <w:rPr>
          <w:rFonts w:ascii="Times New Roman" w:eastAsia="Times New Roman" w:hAnsi="Times New Roman" w:cs="Times New Roman"/>
          <w:sz w:val="24"/>
          <w:szCs w:val="24"/>
          <w:highlight w:val="white"/>
          <w:lang w:val="en-GB"/>
        </w:rPr>
        <w:lastRenderedPageBreak/>
        <w:t>to focus on the entire work of The Growth Company. The Systems Theor</w:t>
      </w:r>
      <w:r w:rsidR="00893A64" w:rsidRPr="00916B42">
        <w:rPr>
          <w:rFonts w:ascii="Times New Roman" w:eastAsia="Times New Roman" w:hAnsi="Times New Roman" w:cs="Times New Roman"/>
          <w:sz w:val="24"/>
          <w:szCs w:val="24"/>
          <w:highlight w:val="white"/>
          <w:lang w:val="en-GB"/>
        </w:rPr>
        <w:t>y</w:t>
      </w:r>
      <w:r w:rsidRPr="00916B42">
        <w:rPr>
          <w:rFonts w:ascii="Times New Roman" w:eastAsia="Times New Roman" w:hAnsi="Times New Roman" w:cs="Times New Roman"/>
          <w:sz w:val="24"/>
          <w:szCs w:val="24"/>
          <w:highlight w:val="white"/>
          <w:lang w:val="en-GB"/>
        </w:rPr>
        <w:t xml:space="preserve"> helps The Growth Company to understand the interactions between individuals and groups.</w:t>
      </w:r>
    </w:p>
    <w:p w14:paraId="2D47E892"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3AB20760" w14:textId="77777777" w:rsidR="007E1EE5" w:rsidRPr="00916B42" w:rsidRDefault="007E1EE5"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Scientific Management Theory</w:t>
      </w:r>
    </w:p>
    <w:p w14:paraId="5AD1BBA6"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Scientific Management Theory applies engineering science at the floor of production or the levels of operation. This theory has the main focus on the improvement of efficiency for each individual employee in an organisation. It emphasises on the increase of production by using the technology and the employees are considered as assistants to machines in performing the routine tasks (Bergeron </w:t>
      </w:r>
      <w:r w:rsidRPr="00916B42">
        <w:rPr>
          <w:rFonts w:ascii="Times New Roman" w:eastAsia="Times New Roman" w:hAnsi="Times New Roman" w:cs="Times New Roman"/>
          <w:i/>
          <w:sz w:val="24"/>
          <w:szCs w:val="24"/>
          <w:highlight w:val="white"/>
          <w:lang w:val="en-GB"/>
        </w:rPr>
        <w:t xml:space="preserve">et al. </w:t>
      </w:r>
      <w:r w:rsidRPr="00916B42">
        <w:rPr>
          <w:rFonts w:ascii="Times New Roman" w:eastAsia="Times New Roman" w:hAnsi="Times New Roman" w:cs="Times New Roman"/>
          <w:sz w:val="24"/>
          <w:szCs w:val="24"/>
          <w:highlight w:val="white"/>
          <w:lang w:val="en-GB"/>
        </w:rPr>
        <w:t>2018).</w:t>
      </w:r>
    </w:p>
    <w:p w14:paraId="3B18BDF9" w14:textId="77777777" w:rsidR="007E1EE5" w:rsidRPr="00916B42" w:rsidRDefault="007E1EE5" w:rsidP="007E1EE5">
      <w:pPr>
        <w:pStyle w:val="Normal1"/>
        <w:spacing w:line="360" w:lineRule="auto"/>
        <w:jc w:val="center"/>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noProof/>
          <w:sz w:val="24"/>
          <w:szCs w:val="24"/>
          <w:highlight w:val="white"/>
        </w:rPr>
        <w:drawing>
          <wp:inline distT="114300" distB="114300" distL="114300" distR="114300" wp14:anchorId="2D0CCF83" wp14:editId="5F81915B">
            <wp:extent cx="5915025" cy="31432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t="17293"/>
                    <a:stretch>
                      <a:fillRect/>
                    </a:stretch>
                  </pic:blipFill>
                  <pic:spPr>
                    <a:xfrm>
                      <a:off x="0" y="0"/>
                      <a:ext cx="5915025" cy="3143250"/>
                    </a:xfrm>
                    <a:prstGeom prst="rect">
                      <a:avLst/>
                    </a:prstGeom>
                    <a:ln/>
                  </pic:spPr>
                </pic:pic>
              </a:graphicData>
            </a:graphic>
          </wp:inline>
        </w:drawing>
      </w:r>
    </w:p>
    <w:p w14:paraId="3F3CDE29" w14:textId="77777777" w:rsidR="007E1EE5" w:rsidRPr="00916B42" w:rsidRDefault="007E1EE5" w:rsidP="007E1EE5">
      <w:pPr>
        <w:pStyle w:val="Normal1"/>
        <w:spacing w:line="360" w:lineRule="auto"/>
        <w:jc w:val="center"/>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Figure 2: Scientific Management Theory</w:t>
      </w:r>
    </w:p>
    <w:p w14:paraId="1D23A988" w14:textId="77777777" w:rsidR="007E1EE5" w:rsidRPr="00916B42" w:rsidRDefault="007E1EE5" w:rsidP="007E1EE5">
      <w:pPr>
        <w:pStyle w:val="Normal1"/>
        <w:spacing w:line="360" w:lineRule="auto"/>
        <w:jc w:val="center"/>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(Source: Studentshare.org, 2019)</w:t>
      </w:r>
    </w:p>
    <w:p w14:paraId="7C2B89B0"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The theory of Scientific Management basically focuses the floor production as these tasks have a difference from the other tasks that are performed within the organisation. For instance, the floor jobs are repetitive and the individual employees perform the daily activities that are divided into the cyclical repetition of the same activities. These kinds of activities do not need any individual employee to exercise on the problem-solving activity that is complex in nature. In order to this, more attention is needed to put the same standardize working methods and the Scientific Management Theory emphasises on this. There are many floor jobs regarding economic development in The Growth Company. Therefore, the employees often get the same jobs that they have worked on before. The </w:t>
      </w:r>
      <w:r w:rsidRPr="00916B42">
        <w:rPr>
          <w:rFonts w:ascii="Times New Roman" w:eastAsia="Times New Roman" w:hAnsi="Times New Roman" w:cs="Times New Roman"/>
          <w:sz w:val="24"/>
          <w:szCs w:val="24"/>
          <w:highlight w:val="white"/>
          <w:lang w:val="en-GB"/>
        </w:rPr>
        <w:lastRenderedPageBreak/>
        <w:t>managers of The Growth Company emphasises on the Scientific Management Theory in order to standardize each job as a new floor assignment.</w:t>
      </w:r>
    </w:p>
    <w:p w14:paraId="2D4E297D"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2A9A6053" w14:textId="77777777" w:rsidR="007E1EE5" w:rsidRPr="00916B42" w:rsidRDefault="007E1EE5"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Human Relations Theory</w:t>
      </w:r>
    </w:p>
    <w:p w14:paraId="7F6E27AA"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According to the approach of Human Relations, management is a study of the behaviour of working people in an organisation. This theory emphasises the relationships between productivity and social factors. Human Relations Theory claims that productivity is largely dependent upon the satisfaction of the employees in the working environment. The managers who follow the Human Relations Theory are required to be concerned about the analysis of the behaviour of an organisation, which is the interaction between the employees with the organisation (</w:t>
      </w:r>
      <w:proofErr w:type="spellStart"/>
      <w:r w:rsidRPr="00916B42">
        <w:rPr>
          <w:rFonts w:ascii="Times New Roman" w:eastAsia="Times New Roman" w:hAnsi="Times New Roman" w:cs="Times New Roman"/>
          <w:sz w:val="24"/>
          <w:szCs w:val="24"/>
          <w:highlight w:val="white"/>
          <w:lang w:val="en-GB"/>
        </w:rPr>
        <w:t>Ashkanasy</w:t>
      </w:r>
      <w:proofErr w:type="spellEnd"/>
      <w:r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i/>
          <w:sz w:val="24"/>
          <w:szCs w:val="24"/>
          <w:highlight w:val="white"/>
          <w:lang w:val="en-GB"/>
        </w:rPr>
        <w:t xml:space="preserve">et al. </w:t>
      </w:r>
      <w:r w:rsidRPr="00916B42">
        <w:rPr>
          <w:rFonts w:ascii="Times New Roman" w:eastAsia="Times New Roman" w:hAnsi="Times New Roman" w:cs="Times New Roman"/>
          <w:sz w:val="24"/>
          <w:szCs w:val="24"/>
          <w:highlight w:val="white"/>
          <w:lang w:val="en-GB"/>
        </w:rPr>
        <w:t>2017). Apart from the interacting studies, this theory emphasises the study of the psychological process in the employees of the organisation, which include motivation, conflict, relationships and change. The organisations improve relationships among the employees by constituting Human Relations Theory in order to achieve the goal of developing the organisation.</w:t>
      </w:r>
    </w:p>
    <w:p w14:paraId="3FF4AAF4" w14:textId="77777777" w:rsidR="007E1EE5" w:rsidRPr="00916B42" w:rsidRDefault="007E1EE5" w:rsidP="007E1EE5">
      <w:pPr>
        <w:pStyle w:val="Normal1"/>
        <w:spacing w:line="360" w:lineRule="auto"/>
        <w:jc w:val="center"/>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noProof/>
          <w:sz w:val="24"/>
          <w:szCs w:val="24"/>
          <w:highlight w:val="white"/>
        </w:rPr>
        <w:drawing>
          <wp:inline distT="114300" distB="114300" distL="114300" distR="114300" wp14:anchorId="08B235D1" wp14:editId="37C739AA">
            <wp:extent cx="3581400" cy="32004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cstate="print"/>
                    <a:srcRect/>
                    <a:stretch>
                      <a:fillRect/>
                    </a:stretch>
                  </pic:blipFill>
                  <pic:spPr>
                    <a:xfrm>
                      <a:off x="0" y="0"/>
                      <a:ext cx="3581400" cy="3200400"/>
                    </a:xfrm>
                    <a:prstGeom prst="rect">
                      <a:avLst/>
                    </a:prstGeom>
                    <a:ln/>
                  </pic:spPr>
                </pic:pic>
              </a:graphicData>
            </a:graphic>
          </wp:inline>
        </w:drawing>
      </w:r>
    </w:p>
    <w:p w14:paraId="284F38C5" w14:textId="77777777" w:rsidR="007E1EE5" w:rsidRPr="00916B42" w:rsidRDefault="007E1EE5" w:rsidP="007E1EE5">
      <w:pPr>
        <w:pStyle w:val="Normal1"/>
        <w:spacing w:line="360" w:lineRule="auto"/>
        <w:jc w:val="center"/>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Figure 3: Human Relations Theory</w:t>
      </w:r>
    </w:p>
    <w:p w14:paraId="0241A726" w14:textId="77777777" w:rsidR="007E1EE5" w:rsidRPr="00916B42" w:rsidRDefault="007E1EE5" w:rsidP="007E1EE5">
      <w:pPr>
        <w:pStyle w:val="Normal1"/>
        <w:spacing w:line="360" w:lineRule="auto"/>
        <w:jc w:val="center"/>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(Source: S-cool.co.uk, 2019)</w:t>
      </w:r>
    </w:p>
    <w:p w14:paraId="2BB61E85"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The managers of The Growth Company are required to focus on Human Relations Theory to achieve the development of the organisation. The Growth Company is a wide-spread company with a long list of permanent and full-time employees. The organisation is required to reach to the psychological process of individual employees and their relationship with </w:t>
      </w:r>
      <w:r w:rsidRPr="00916B42">
        <w:rPr>
          <w:rFonts w:ascii="Times New Roman" w:eastAsia="Times New Roman" w:hAnsi="Times New Roman" w:cs="Times New Roman"/>
          <w:sz w:val="24"/>
          <w:szCs w:val="24"/>
          <w:highlight w:val="white"/>
          <w:lang w:val="en-GB"/>
        </w:rPr>
        <w:lastRenderedPageBreak/>
        <w:t>other employees in order to hold the unity in their organisation. Organisations like The Growth Company cannot achieve their overall goal if they do not focus on the job satisfaction of the employees.</w:t>
      </w:r>
    </w:p>
    <w:p w14:paraId="04BD9343"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77C72BA2" w14:textId="77777777" w:rsidR="007E1EE5" w:rsidRPr="00916B42" w:rsidRDefault="007E1EE5"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Bureaucratic Management Theory</w:t>
      </w:r>
    </w:p>
    <w:p w14:paraId="2EE1CBD5"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The Bureaucratic Management theory is a very much powerful tool of management. It is based on the bureaucracy in the organisations and administrations. It is believed that the Bureaucratic Management Theory is better than the traditional management theory structures. Each employee is treated equally with an equal distribution of labour in a bureaucratic organisation (</w:t>
      </w:r>
      <w:proofErr w:type="spellStart"/>
      <w:r w:rsidRPr="00916B42">
        <w:rPr>
          <w:rFonts w:ascii="Times New Roman" w:eastAsia="Times New Roman" w:hAnsi="Times New Roman" w:cs="Times New Roman"/>
          <w:sz w:val="24"/>
          <w:szCs w:val="24"/>
          <w:highlight w:val="white"/>
          <w:lang w:val="en-GB"/>
        </w:rPr>
        <w:t>Prause</w:t>
      </w:r>
      <w:proofErr w:type="spellEnd"/>
      <w:r w:rsidRPr="00916B42">
        <w:rPr>
          <w:rFonts w:ascii="Times New Roman" w:eastAsia="Times New Roman" w:hAnsi="Times New Roman" w:cs="Times New Roman"/>
          <w:sz w:val="24"/>
          <w:szCs w:val="24"/>
          <w:highlight w:val="white"/>
          <w:lang w:val="en-GB"/>
        </w:rPr>
        <w:t xml:space="preserve"> and </w:t>
      </w:r>
      <w:proofErr w:type="spellStart"/>
      <w:r w:rsidRPr="00916B42">
        <w:rPr>
          <w:rFonts w:ascii="Times New Roman" w:eastAsia="Times New Roman" w:hAnsi="Times New Roman" w:cs="Times New Roman"/>
          <w:sz w:val="24"/>
          <w:szCs w:val="24"/>
          <w:highlight w:val="white"/>
          <w:lang w:val="en-GB"/>
        </w:rPr>
        <w:t>Mujtaba</w:t>
      </w:r>
      <w:proofErr w:type="spellEnd"/>
      <w:r w:rsidRPr="00916B42">
        <w:rPr>
          <w:rFonts w:ascii="Times New Roman" w:eastAsia="Times New Roman" w:hAnsi="Times New Roman" w:cs="Times New Roman"/>
          <w:sz w:val="24"/>
          <w:szCs w:val="24"/>
          <w:highlight w:val="white"/>
          <w:lang w:val="en-GB"/>
        </w:rPr>
        <w:t>, 2015).</w:t>
      </w:r>
    </w:p>
    <w:p w14:paraId="27556619" w14:textId="77777777" w:rsidR="007E1EE5" w:rsidRPr="00916B42" w:rsidRDefault="007E1EE5" w:rsidP="007E1EE5">
      <w:pPr>
        <w:pStyle w:val="Normal1"/>
        <w:spacing w:line="360" w:lineRule="auto"/>
        <w:jc w:val="center"/>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noProof/>
          <w:sz w:val="24"/>
          <w:szCs w:val="24"/>
          <w:highlight w:val="white"/>
        </w:rPr>
        <w:drawing>
          <wp:inline distT="114300" distB="114300" distL="114300" distR="114300" wp14:anchorId="70FC0513" wp14:editId="0F5B8D56">
            <wp:extent cx="5734050" cy="3962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cstate="print"/>
                    <a:srcRect/>
                    <a:stretch>
                      <a:fillRect/>
                    </a:stretch>
                  </pic:blipFill>
                  <pic:spPr>
                    <a:xfrm>
                      <a:off x="0" y="0"/>
                      <a:ext cx="5734050" cy="3962400"/>
                    </a:xfrm>
                    <a:prstGeom prst="rect">
                      <a:avLst/>
                    </a:prstGeom>
                    <a:ln/>
                  </pic:spPr>
                </pic:pic>
              </a:graphicData>
            </a:graphic>
          </wp:inline>
        </w:drawing>
      </w:r>
    </w:p>
    <w:p w14:paraId="123A9E02" w14:textId="77777777" w:rsidR="007E1EE5" w:rsidRPr="00916B42" w:rsidRDefault="007E1EE5" w:rsidP="007E1EE5">
      <w:pPr>
        <w:pStyle w:val="Normal1"/>
        <w:spacing w:line="360" w:lineRule="auto"/>
        <w:jc w:val="center"/>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Figure 4: Bureaucratic Management Theory</w:t>
      </w:r>
    </w:p>
    <w:p w14:paraId="6DCC6CCB" w14:textId="77777777" w:rsidR="007E1EE5" w:rsidRPr="00916B42" w:rsidRDefault="007E1EE5" w:rsidP="007E1EE5">
      <w:pPr>
        <w:pStyle w:val="Normal1"/>
        <w:spacing w:line="360" w:lineRule="auto"/>
        <w:jc w:val="center"/>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(Source: Oer2go.org, 2019)</w:t>
      </w:r>
    </w:p>
    <w:p w14:paraId="56769F2E"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This structure is necessary for large organisations like The Growth Company to get all the tasks performed by a large number of employees. In the organisations, that follow the Bureaucratic Management Theory, an employee can get selected or be promoted only based on the technical qualifications. It is a perfect model for the management and administration of large organisations as it focuses on the power structure of the organisation.</w:t>
      </w:r>
    </w:p>
    <w:p w14:paraId="1FC5963C"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lastRenderedPageBreak/>
        <w:t>In this theory, the tasks of the employees are divided into them basing on functional specialisations and competencies. Each employee is responsible for their best jobs and they know the expectation of administrators or managers from them. By dividing the work, the large organisations like The Growth Company directly get benefitted. The managers of The Growth Company can be organised into hierarchical order if they follow the Bureaucratic Management Theory basing on their performance. This theory not only satisfies the employees with their jobs assigned to them, but also they get motivated for the promotion is based on their performance of their role.</w:t>
      </w:r>
    </w:p>
    <w:p w14:paraId="7A212C33"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65A98767" w14:textId="77777777" w:rsidR="007E1EE5" w:rsidRPr="00916B42" w:rsidRDefault="007E1EE5" w:rsidP="00AA2C6B">
      <w:pPr>
        <w:pStyle w:val="Heading1"/>
        <w:rPr>
          <w:color w:val="auto"/>
          <w:highlight w:val="white"/>
          <w:lang w:val="en-GB"/>
        </w:rPr>
      </w:pPr>
      <w:bookmarkStart w:id="5" w:name="_Toc7338022"/>
      <w:r w:rsidRPr="00916B42">
        <w:rPr>
          <w:color w:val="auto"/>
          <w:highlight w:val="white"/>
          <w:lang w:val="en-GB"/>
        </w:rPr>
        <w:t>Impact of Management Theories on Beliefs, Values and Attitudes</w:t>
      </w:r>
      <w:bookmarkEnd w:id="5"/>
    </w:p>
    <w:p w14:paraId="33BC6365"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5D3DDF86" w14:textId="77777777" w:rsidR="007E1EE5" w:rsidRPr="00916B42" w:rsidRDefault="007E1EE5"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Scientific Theory of Management</w:t>
      </w:r>
    </w:p>
    <w:p w14:paraId="29B4FC9C"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According to Waring (2016), the scientific management theory defines an organisation management structure that promotes economic efficiency through workflow analysis. This theory of management also helps to increase labour and employee productivity, making it one of the most effective models of management for organisational results.</w:t>
      </w:r>
    </w:p>
    <w:p w14:paraId="1F4BB9DA"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However, this can be a factor of conflict with personal beliefs of certain employees. According to </w:t>
      </w:r>
      <w:proofErr w:type="spellStart"/>
      <w:r w:rsidRPr="00916B42">
        <w:rPr>
          <w:rFonts w:ascii="Times New Roman" w:eastAsia="Times New Roman" w:hAnsi="Times New Roman" w:cs="Times New Roman"/>
          <w:sz w:val="24"/>
          <w:szCs w:val="24"/>
          <w:highlight w:val="white"/>
          <w:lang w:val="en-GB"/>
        </w:rPr>
        <w:t>Friedmann</w:t>
      </w:r>
      <w:proofErr w:type="spellEnd"/>
      <w:r w:rsidRPr="00916B42">
        <w:rPr>
          <w:rFonts w:ascii="Times New Roman" w:eastAsia="Times New Roman" w:hAnsi="Times New Roman" w:cs="Times New Roman"/>
          <w:sz w:val="24"/>
          <w:szCs w:val="24"/>
          <w:highlight w:val="white"/>
          <w:lang w:val="en-GB"/>
        </w:rPr>
        <w:t xml:space="preserve"> (2017), this theory of scientific management has a history of exploiting employees through gruelling work and extremely long hours. Although this results in an increase in overall organisational results and helps to improve results, the moral beliefs of employees can be compromised. In the case of The Growth Company, organisational harmony and upholding of employee beliefs are extremely important as that will also help to instil belief and trust among the customers requesting their services in career advisory.</w:t>
      </w:r>
    </w:p>
    <w:p w14:paraId="3725971E"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38233935" w14:textId="77777777" w:rsidR="007E1EE5" w:rsidRPr="00916B42" w:rsidRDefault="007E1EE5"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Bureaucratic Theory of Management</w:t>
      </w:r>
    </w:p>
    <w:p w14:paraId="3A5681E4"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This theory of management reduces the complexity within an organisation through a clearly defined organisational hierarchy. Performance of employees is also assessed on the basis of their performance according to the specified rules. According to Mitchell (2017), this makes it easier for employees to work in the organisation as distinctions are clear and the necessity of strictly following rules makes it convenient for employees. This theory of management also hardly clashes with the personal beliefs of employees as there is no chance of any personal preference given to employees and performance is judged on the basis of records. The Growth Company does not follow this management structure due to the extremely </w:t>
      </w:r>
      <w:r w:rsidRPr="00916B42">
        <w:rPr>
          <w:rFonts w:ascii="Times New Roman" w:eastAsia="Times New Roman" w:hAnsi="Times New Roman" w:cs="Times New Roman"/>
          <w:sz w:val="24"/>
          <w:szCs w:val="24"/>
          <w:highlight w:val="white"/>
          <w:lang w:val="en-GB"/>
        </w:rPr>
        <w:lastRenderedPageBreak/>
        <w:t>formal hierarchy provided according to the theory. The more informal and casual environment of the organisation is not a result of the bureaucratic theory of management (Growthco.uk, 2019).</w:t>
      </w:r>
    </w:p>
    <w:p w14:paraId="23C1E74A"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60D2C518" w14:textId="77777777" w:rsidR="007E1EE5" w:rsidRPr="00916B42" w:rsidRDefault="007E1EE5"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Human Relations Theory of Management</w:t>
      </w:r>
    </w:p>
    <w:p w14:paraId="10E000F0"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This theory of management puts a great deal of importance on the employee-employer relationship. According to Noe (2017), this theory compels managers and higher authorities to take an interest in the performance of the employees. In more informal organisational structures like that in The Growth Company, human relations theory can be considered the most prevalent theory due to the attention managers give to their subordinates. This helps the managers to listen to personal concerns of employees as well, thus preventing any chance of the employees getting offended due to the lack of consideration of personal beliefs. This also helps to instil personal values in the employees with regard to the workplace environment. Special attention given to employees also helps them to develop a positive attitude with regard to the workplace and their superiors.</w:t>
      </w:r>
    </w:p>
    <w:p w14:paraId="7C90BB25"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576870FA" w14:textId="77777777" w:rsidR="007E1EE5" w:rsidRPr="00916B42" w:rsidRDefault="007E1EE5"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Systems Theory</w:t>
      </w:r>
    </w:p>
    <w:p w14:paraId="5CC30E72" w14:textId="77777777" w:rsidR="007E1EE5" w:rsidRPr="00916B42" w:rsidRDefault="007E1EE5"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sz w:val="24"/>
          <w:szCs w:val="24"/>
          <w:highlight w:val="white"/>
          <w:lang w:val="en-GB"/>
        </w:rPr>
        <w:t>According to Haines (2016), the systems theory puts importance on the different small parts of the organisational structure in order to improve the performance of the company as a whole. Dividing the organisation into different parts can also help to increase the employees' confidence and sense of importance in the company. Similar to the human resources theory, this theory also helps to preserve the personal beliefs of the employees due to the limited potential of interaction with conflicting factors. Values regarding organisational code of conduct and behaviour are also instilled in this theory of management. The positive atmosphere within the organisation also helps to develop a positive attitude in the employees regarding the organisation and colleagues.</w:t>
      </w:r>
    </w:p>
    <w:p w14:paraId="420E0D45" w14:textId="77777777" w:rsidR="00392C87" w:rsidRPr="00916B42" w:rsidRDefault="00946A34" w:rsidP="00AA2C6B">
      <w:pPr>
        <w:pStyle w:val="Heading1"/>
        <w:rPr>
          <w:color w:val="auto"/>
          <w:highlight w:val="white"/>
          <w:lang w:val="en-GB"/>
        </w:rPr>
      </w:pPr>
      <w:bookmarkStart w:id="6" w:name="_Toc7338023"/>
      <w:r w:rsidRPr="00916B42">
        <w:rPr>
          <w:color w:val="auto"/>
          <w:highlight w:val="white"/>
          <w:lang w:val="en-GB"/>
        </w:rPr>
        <w:t>Impact of beliefs, attitudes and values o</w:t>
      </w:r>
      <w:r w:rsidR="007E1EE5" w:rsidRPr="00916B42">
        <w:rPr>
          <w:color w:val="auto"/>
          <w:highlight w:val="white"/>
          <w:lang w:val="en-GB"/>
        </w:rPr>
        <w:t>n own workplace behaviour</w:t>
      </w:r>
      <w:bookmarkEnd w:id="6"/>
    </w:p>
    <w:p w14:paraId="301FF273"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54A4EC36"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The Importance of beliefs, values and attitudes</w:t>
      </w:r>
    </w:p>
    <w:p w14:paraId="5606A391"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Belief systems, values and attitudes are a very important part of the organizational culture of an organisation. These systems help in defining the various different aspects of the workforce and the efficiency and functioning of the organisation. According to </w:t>
      </w:r>
      <w:proofErr w:type="spellStart"/>
      <w:r w:rsidRPr="00916B42">
        <w:rPr>
          <w:rFonts w:ascii="Times New Roman" w:eastAsia="Times New Roman" w:hAnsi="Times New Roman" w:cs="Times New Roman"/>
          <w:sz w:val="24"/>
          <w:szCs w:val="24"/>
          <w:highlight w:val="white"/>
          <w:lang w:val="en-GB"/>
        </w:rPr>
        <w:t>Willouboug</w:t>
      </w:r>
      <w:r w:rsidR="00D630CF" w:rsidRPr="00916B42">
        <w:rPr>
          <w:rFonts w:ascii="Times New Roman" w:eastAsia="Times New Roman" w:hAnsi="Times New Roman" w:cs="Times New Roman"/>
          <w:sz w:val="24"/>
          <w:szCs w:val="24"/>
          <w:highlight w:val="white"/>
          <w:lang w:val="en-GB"/>
        </w:rPr>
        <w:t>b</w:t>
      </w:r>
      <w:r w:rsidRPr="00916B42">
        <w:rPr>
          <w:rFonts w:ascii="Times New Roman" w:eastAsia="Times New Roman" w:hAnsi="Times New Roman" w:cs="Times New Roman"/>
          <w:sz w:val="24"/>
          <w:szCs w:val="24"/>
          <w:highlight w:val="white"/>
          <w:lang w:val="en-GB"/>
        </w:rPr>
        <w:t>y</w:t>
      </w:r>
      <w:proofErr w:type="spellEnd"/>
      <w:r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i/>
          <w:sz w:val="24"/>
          <w:szCs w:val="24"/>
          <w:highlight w:val="white"/>
          <w:lang w:val="en-GB"/>
        </w:rPr>
        <w:t>et al.</w:t>
      </w:r>
      <w:r w:rsidRPr="00916B42">
        <w:rPr>
          <w:rFonts w:ascii="Times New Roman" w:eastAsia="Times New Roman" w:hAnsi="Times New Roman" w:cs="Times New Roman"/>
          <w:sz w:val="24"/>
          <w:szCs w:val="24"/>
          <w:highlight w:val="white"/>
          <w:lang w:val="en-GB"/>
        </w:rPr>
        <w:t xml:space="preserve"> (2015), they also help in determining the various different aspects to the way that the </w:t>
      </w:r>
      <w:r w:rsidRPr="00916B42">
        <w:rPr>
          <w:rFonts w:ascii="Times New Roman" w:eastAsia="Times New Roman" w:hAnsi="Times New Roman" w:cs="Times New Roman"/>
          <w:sz w:val="24"/>
          <w:szCs w:val="24"/>
          <w:highlight w:val="white"/>
          <w:lang w:val="en-GB"/>
        </w:rPr>
        <w:lastRenderedPageBreak/>
        <w:t>organisation can change or adapt to situation and a host of other such factors. In the light of major organisations it can be seen that heavy emphasis is laid on the culture of the organisation and a very strict adherence to the codes of the culture is set out i</w:t>
      </w:r>
      <w:r w:rsidR="00D630CF" w:rsidRPr="00916B42">
        <w:rPr>
          <w:rFonts w:ascii="Times New Roman" w:eastAsia="Times New Roman" w:hAnsi="Times New Roman" w:cs="Times New Roman"/>
          <w:sz w:val="24"/>
          <w:szCs w:val="24"/>
          <w:highlight w:val="white"/>
          <w:lang w:val="en-GB"/>
        </w:rPr>
        <w:t>n</w:t>
      </w:r>
      <w:r w:rsidRPr="00916B42">
        <w:rPr>
          <w:rFonts w:ascii="Times New Roman" w:eastAsia="Times New Roman" w:hAnsi="Times New Roman" w:cs="Times New Roman"/>
          <w:sz w:val="24"/>
          <w:szCs w:val="24"/>
          <w:highlight w:val="white"/>
          <w:lang w:val="en-GB"/>
        </w:rPr>
        <w:t xml:space="preserve"> order to ensure that the workforce is highly productive and the image of the organisation is maintained. In the case of values beliefs and attitudes it can be seen that these also reflect themselves in terms of customer service and other aspects of the functioning of the company (Ertz </w:t>
      </w:r>
      <w:r w:rsidRPr="00916B42">
        <w:rPr>
          <w:rFonts w:ascii="Times New Roman" w:eastAsia="Times New Roman" w:hAnsi="Times New Roman" w:cs="Times New Roman"/>
          <w:i/>
          <w:sz w:val="24"/>
          <w:szCs w:val="24"/>
          <w:highlight w:val="white"/>
          <w:lang w:val="en-GB"/>
        </w:rPr>
        <w:t>et al.</w:t>
      </w:r>
      <w:r w:rsidRPr="00916B42">
        <w:rPr>
          <w:rFonts w:ascii="Times New Roman" w:eastAsia="Times New Roman" w:hAnsi="Times New Roman" w:cs="Times New Roman"/>
          <w:sz w:val="24"/>
          <w:szCs w:val="24"/>
          <w:highlight w:val="white"/>
          <w:lang w:val="en-GB"/>
        </w:rPr>
        <w:t xml:space="preserve"> 2016).</w:t>
      </w:r>
    </w:p>
    <w:p w14:paraId="57BDC43F"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The beliefs of an organisation also shape the values and attitudes of the workforce of the organisation and thus giving the overall organisation a certain cultural essence. A lot of elements in the environment of the organisation depend on these simple and basic factors. It can be seen that management styles, the leadership style, the power structure of an organisation, the amount of transparency maintained and the priorities of the organisation are affected by these basic systems. According to </w:t>
      </w:r>
      <w:proofErr w:type="spellStart"/>
      <w:r w:rsidRPr="00916B42">
        <w:rPr>
          <w:rFonts w:ascii="Times New Roman" w:eastAsia="Times New Roman" w:hAnsi="Times New Roman" w:cs="Times New Roman"/>
          <w:sz w:val="24"/>
          <w:szCs w:val="24"/>
          <w:highlight w:val="white"/>
          <w:lang w:val="en-GB"/>
        </w:rPr>
        <w:t>Vucetich</w:t>
      </w:r>
      <w:proofErr w:type="spellEnd"/>
      <w:r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i/>
          <w:sz w:val="24"/>
          <w:szCs w:val="24"/>
          <w:highlight w:val="white"/>
          <w:lang w:val="en-GB"/>
        </w:rPr>
        <w:t>et al.</w:t>
      </w:r>
      <w:r w:rsidRPr="00916B42">
        <w:rPr>
          <w:rFonts w:ascii="Times New Roman" w:eastAsia="Times New Roman" w:hAnsi="Times New Roman" w:cs="Times New Roman"/>
          <w:sz w:val="24"/>
          <w:szCs w:val="24"/>
          <w:highlight w:val="white"/>
          <w:lang w:val="en-GB"/>
        </w:rPr>
        <w:t xml:space="preserve"> (2015), the belief systems, values and attitude also affect the various different aspects of the organisation such as the work environment, interpersonal relationships, decision making of an organisation and other such factors. These factors also essentially affect and help in the smooth coordination between the ranks of the organisation and they also help to maintain the flow of work and smooth operational processes. </w:t>
      </w:r>
    </w:p>
    <w:p w14:paraId="261E852C" w14:textId="77777777" w:rsidR="00601DEE"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In the case of The Growth </w:t>
      </w:r>
      <w:r w:rsidR="00893A64" w:rsidRPr="00916B42">
        <w:rPr>
          <w:rFonts w:ascii="Times New Roman" w:eastAsia="Times New Roman" w:hAnsi="Times New Roman" w:cs="Times New Roman"/>
          <w:sz w:val="24"/>
          <w:szCs w:val="24"/>
          <w:highlight w:val="white"/>
          <w:lang w:val="en-GB"/>
        </w:rPr>
        <w:t>Company</w:t>
      </w:r>
      <w:r w:rsidRPr="00916B42">
        <w:rPr>
          <w:rFonts w:ascii="Times New Roman" w:eastAsia="Times New Roman" w:hAnsi="Times New Roman" w:cs="Times New Roman"/>
          <w:sz w:val="24"/>
          <w:szCs w:val="24"/>
          <w:highlight w:val="white"/>
          <w:lang w:val="en-GB"/>
        </w:rPr>
        <w:t xml:space="preserve"> it can be seen that the company has values and beliefs regarding promoting a culture of growth alongside passion. The company believes in helping organisations and individuals to develop themselves by focussing on their passion and working towards them (Growthco.uk, 2019). The company also focuses on bringing about positive changes and seeks to promote the aspect of creativity amongst the individuals of an organisation. These value and belief structures affect the organisation immensely as it is important for the company to focus on the holistic development of the various different organisation and individuals and also the company seeks to maintain a positive outlook and harness creativity. </w:t>
      </w:r>
    </w:p>
    <w:p w14:paraId="7BE7AC1E"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This indicates that the organisation must focus on maintaining transparent values and beliefs and the attitudes of the people in the organization must also be positive in order to provide services which are positive in nature. According to </w:t>
      </w:r>
      <w:proofErr w:type="spellStart"/>
      <w:r w:rsidRPr="00916B42">
        <w:rPr>
          <w:rFonts w:ascii="Times New Roman" w:eastAsia="Times New Roman" w:hAnsi="Times New Roman" w:cs="Times New Roman"/>
          <w:sz w:val="24"/>
          <w:szCs w:val="24"/>
          <w:highlight w:val="white"/>
          <w:lang w:val="en-GB"/>
        </w:rPr>
        <w:t>Halkos</w:t>
      </w:r>
      <w:proofErr w:type="spellEnd"/>
      <w:r w:rsidRPr="00916B42">
        <w:rPr>
          <w:rFonts w:ascii="Times New Roman" w:eastAsia="Times New Roman" w:hAnsi="Times New Roman" w:cs="Times New Roman"/>
          <w:sz w:val="24"/>
          <w:szCs w:val="24"/>
          <w:highlight w:val="white"/>
          <w:lang w:val="en-GB"/>
        </w:rPr>
        <w:t xml:space="preserve"> and </w:t>
      </w:r>
      <w:proofErr w:type="spellStart"/>
      <w:r w:rsidRPr="00916B42">
        <w:rPr>
          <w:rFonts w:ascii="Times New Roman" w:eastAsia="Times New Roman" w:hAnsi="Times New Roman" w:cs="Times New Roman"/>
          <w:sz w:val="24"/>
          <w:szCs w:val="24"/>
          <w:highlight w:val="white"/>
          <w:lang w:val="en-GB"/>
        </w:rPr>
        <w:t>Matsiori</w:t>
      </w:r>
      <w:proofErr w:type="spellEnd"/>
      <w:r w:rsidRPr="00916B42">
        <w:rPr>
          <w:rFonts w:ascii="Times New Roman" w:eastAsia="Times New Roman" w:hAnsi="Times New Roman" w:cs="Times New Roman"/>
          <w:sz w:val="24"/>
          <w:szCs w:val="24"/>
          <w:highlight w:val="white"/>
          <w:lang w:val="en-GB"/>
        </w:rPr>
        <w:t xml:space="preserve"> (2017), it is very essential to maintain its value systems and beliefs and to promote a creative environment within, in order for its employees to understand the essence of such a culture and help other organisations or individuals develop a free culture or creativity effectively. In the context of the above organization it can be seen that the beliefs, values and attitudes of the organisation are important in order to create a positive organisational culture.</w:t>
      </w:r>
    </w:p>
    <w:p w14:paraId="01C2F184"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2EB7F6BF"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Factors Affecting beliefs, Values and Attitudes</w:t>
      </w:r>
    </w:p>
    <w:p w14:paraId="6281D427"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Organisational belief system values and ethics are affected by a host of factors in the context of an organisation and these define the culture that will prevail in the organisation.</w:t>
      </w:r>
    </w:p>
    <w:p w14:paraId="29B4DA0D"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1A1DDE32"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b/>
          <w:sz w:val="24"/>
          <w:szCs w:val="24"/>
          <w:highlight w:val="white"/>
          <w:lang w:val="en-GB"/>
        </w:rPr>
        <w:t xml:space="preserve">Individuals </w:t>
      </w:r>
      <w:r w:rsidR="00D630CF" w:rsidRPr="00916B42">
        <w:rPr>
          <w:rFonts w:ascii="Times New Roman" w:eastAsia="Times New Roman" w:hAnsi="Times New Roman" w:cs="Times New Roman"/>
          <w:b/>
          <w:sz w:val="24"/>
          <w:szCs w:val="24"/>
          <w:highlight w:val="white"/>
          <w:lang w:val="en-GB"/>
        </w:rPr>
        <w:t>working</w:t>
      </w:r>
      <w:r w:rsidRPr="00916B42">
        <w:rPr>
          <w:rFonts w:ascii="Times New Roman" w:eastAsia="Times New Roman" w:hAnsi="Times New Roman" w:cs="Times New Roman"/>
          <w:b/>
          <w:sz w:val="24"/>
          <w:szCs w:val="24"/>
          <w:highlight w:val="white"/>
          <w:lang w:val="en-GB"/>
        </w:rPr>
        <w:t xml:space="preserve"> in an organisation</w:t>
      </w:r>
    </w:p>
    <w:p w14:paraId="06E1E3DB"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The individuals working in an organisation heavily define the culture that is prevalent in the context of an organisation. In such a context it can be viewed that the personalities of the organisational heads, managers, leaders, and the employees of an organisation contribute to the overall culture and the systems of beliefs, values and the attitudes of the workers of an organisation. It can be viewed that the personal attitudes of people towards an organisation helps in defining the various different aspects, for instance, if the case of a manager with a rigid personality is viewed it can be seen that he shall make for an authoritarian leader and take up the entire responsibility for decision making. This increases the gap of power and also limits the creativity in the environment of an organisation.</w:t>
      </w:r>
    </w:p>
    <w:p w14:paraId="22EF0B2C"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478C5CD1"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The nature of business</w:t>
      </w:r>
    </w:p>
    <w:p w14:paraId="6ED1A2DA"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The </w:t>
      </w:r>
      <w:r w:rsidR="00D630CF" w:rsidRPr="00916B42">
        <w:rPr>
          <w:rFonts w:ascii="Times New Roman" w:eastAsia="Times New Roman" w:hAnsi="Times New Roman" w:cs="Times New Roman"/>
          <w:sz w:val="24"/>
          <w:szCs w:val="24"/>
          <w:highlight w:val="white"/>
          <w:lang w:val="en-GB"/>
        </w:rPr>
        <w:t>nature of the business of an organisation affects</w:t>
      </w:r>
      <w:r w:rsidRPr="00916B42">
        <w:rPr>
          <w:rFonts w:ascii="Times New Roman" w:eastAsia="Times New Roman" w:hAnsi="Times New Roman" w:cs="Times New Roman"/>
          <w:sz w:val="24"/>
          <w:szCs w:val="24"/>
          <w:highlight w:val="white"/>
          <w:lang w:val="en-GB"/>
        </w:rPr>
        <w:t xml:space="preserve"> the organisation extremely. In the case of companies which are heavily dependent on the external environment of the business. According to </w:t>
      </w:r>
      <w:proofErr w:type="spellStart"/>
      <w:r w:rsidRPr="00916B42">
        <w:rPr>
          <w:rFonts w:ascii="Times New Roman" w:eastAsia="Times New Roman" w:hAnsi="Times New Roman" w:cs="Times New Roman"/>
          <w:sz w:val="24"/>
          <w:szCs w:val="24"/>
          <w:highlight w:val="white"/>
          <w:lang w:val="en-GB"/>
        </w:rPr>
        <w:t>Chumg</w:t>
      </w:r>
      <w:proofErr w:type="spellEnd"/>
      <w:r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i/>
          <w:sz w:val="24"/>
          <w:szCs w:val="24"/>
          <w:highlight w:val="white"/>
          <w:lang w:val="en-GB"/>
        </w:rPr>
        <w:t>et al.</w:t>
      </w:r>
      <w:r w:rsidRPr="00916B42">
        <w:rPr>
          <w:rFonts w:ascii="Times New Roman" w:eastAsia="Times New Roman" w:hAnsi="Times New Roman" w:cs="Times New Roman"/>
          <w:sz w:val="24"/>
          <w:szCs w:val="24"/>
          <w:highlight w:val="white"/>
          <w:lang w:val="en-GB"/>
        </w:rPr>
        <w:t xml:space="preserve"> (2015), the external factors of a business such as the suppliers of the organisation, the mode of dealings with the market, the customers of an organisation political factors and there such factors affect the culture and belief systems of an organisation heavily. For instance in the case of the broking and financial service firms which are heavily dependent on the foreign market it can be seen that the high market causes the inflow of a lot of employees, however, when the market crashes it can be seen that a lot of employees are terminated because the organisations have no other choice and thus this defines the culture of the sector and the organization's functioning in it.</w:t>
      </w:r>
    </w:p>
    <w:p w14:paraId="7B6178BB"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6561A1BB"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The Goals and Objectives of the Organisation</w:t>
      </w:r>
    </w:p>
    <w:p w14:paraId="6D867040"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The goals and objectives of an organisation heavily determine the beliefs and the value systems of an organisation. They also help in establishing the attitudes of the employees functioning within the organisation. In the words of </w:t>
      </w:r>
      <w:proofErr w:type="spellStart"/>
      <w:r w:rsidRPr="00916B42">
        <w:rPr>
          <w:rFonts w:ascii="Times New Roman" w:eastAsia="Times New Roman" w:hAnsi="Times New Roman" w:cs="Times New Roman"/>
          <w:sz w:val="24"/>
          <w:szCs w:val="24"/>
          <w:highlight w:val="white"/>
          <w:lang w:val="en-GB"/>
        </w:rPr>
        <w:t>Arifin</w:t>
      </w:r>
      <w:proofErr w:type="spellEnd"/>
      <w:r w:rsidRPr="00916B42">
        <w:rPr>
          <w:rFonts w:ascii="Times New Roman" w:eastAsia="Times New Roman" w:hAnsi="Times New Roman" w:cs="Times New Roman"/>
          <w:sz w:val="24"/>
          <w:szCs w:val="24"/>
          <w:highlight w:val="white"/>
          <w:lang w:val="en-GB"/>
        </w:rPr>
        <w:t xml:space="preserve"> (2015), it can be seen that the various different organisational policies can be adopted in order to meet the goals and objectives. For instance an organisation with aggressive goals and objectives will seek to </w:t>
      </w:r>
      <w:r w:rsidRPr="00916B42">
        <w:rPr>
          <w:rFonts w:ascii="Times New Roman" w:eastAsia="Times New Roman" w:hAnsi="Times New Roman" w:cs="Times New Roman"/>
          <w:sz w:val="24"/>
          <w:szCs w:val="24"/>
          <w:highlight w:val="white"/>
          <w:lang w:val="en-GB"/>
        </w:rPr>
        <w:lastRenderedPageBreak/>
        <w:t>create a culture which is also aggressive and highly goal oriented in nature. Such an organisation inculcates a culture of high stress, high targets and immense pressure on the workforce. It aims at swift growth and the culture may lead to the disposal of employees who are deemed unfit for the job with ease.</w:t>
      </w:r>
    </w:p>
    <w:p w14:paraId="598D47FA"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1C0F1E0F"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Clients of an organisation</w:t>
      </w:r>
    </w:p>
    <w:p w14:paraId="0B00EFEE" w14:textId="77777777" w:rsidR="00392C87" w:rsidRPr="00916B42" w:rsidRDefault="00D630CF"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It can be understood from the </w:t>
      </w:r>
      <w:r w:rsidR="00946A34" w:rsidRPr="00916B42">
        <w:rPr>
          <w:rFonts w:ascii="Times New Roman" w:eastAsia="Times New Roman" w:hAnsi="Times New Roman" w:cs="Times New Roman"/>
          <w:sz w:val="24"/>
          <w:szCs w:val="24"/>
          <w:highlight w:val="white"/>
          <w:lang w:val="en-GB"/>
        </w:rPr>
        <w:t>work</w:t>
      </w:r>
      <w:r w:rsidRPr="00916B42">
        <w:rPr>
          <w:rFonts w:ascii="Times New Roman" w:eastAsia="Times New Roman" w:hAnsi="Times New Roman" w:cs="Times New Roman"/>
          <w:sz w:val="24"/>
          <w:szCs w:val="24"/>
          <w:highlight w:val="white"/>
          <w:lang w:val="en-GB"/>
        </w:rPr>
        <w:t xml:space="preserve"> provided by the clients</w:t>
      </w:r>
      <w:r w:rsidR="00946A34" w:rsidRPr="00916B42">
        <w:rPr>
          <w:rFonts w:ascii="Times New Roman" w:eastAsia="Times New Roman" w:hAnsi="Times New Roman" w:cs="Times New Roman"/>
          <w:sz w:val="24"/>
          <w:szCs w:val="24"/>
          <w:highlight w:val="white"/>
          <w:lang w:val="en-GB"/>
        </w:rPr>
        <w:t xml:space="preserve"> in an organization that the clients of an organisation affect its culture. The work that is delegated by the clients has a nature of its own and it can be seen that in order to achieve its targets or complete the task given the organisation adopts its policies (</w:t>
      </w:r>
      <w:proofErr w:type="spellStart"/>
      <w:r w:rsidR="00946A34" w:rsidRPr="00916B42">
        <w:rPr>
          <w:rFonts w:ascii="Times New Roman" w:eastAsia="Times New Roman" w:hAnsi="Times New Roman" w:cs="Times New Roman"/>
          <w:sz w:val="24"/>
          <w:szCs w:val="24"/>
          <w:highlight w:val="white"/>
          <w:lang w:val="en-GB"/>
        </w:rPr>
        <w:t>Tahrini</w:t>
      </w:r>
      <w:proofErr w:type="spellEnd"/>
      <w:r w:rsidR="00946A34" w:rsidRPr="00916B42">
        <w:rPr>
          <w:rFonts w:ascii="Times New Roman" w:eastAsia="Times New Roman" w:hAnsi="Times New Roman" w:cs="Times New Roman"/>
          <w:sz w:val="24"/>
          <w:szCs w:val="24"/>
          <w:highlight w:val="white"/>
          <w:lang w:val="en-GB"/>
        </w:rPr>
        <w:t xml:space="preserve"> </w:t>
      </w:r>
      <w:r w:rsidR="00946A34" w:rsidRPr="00916B42">
        <w:rPr>
          <w:rFonts w:ascii="Times New Roman" w:eastAsia="Times New Roman" w:hAnsi="Times New Roman" w:cs="Times New Roman"/>
          <w:i/>
          <w:sz w:val="24"/>
          <w:szCs w:val="24"/>
          <w:highlight w:val="white"/>
          <w:lang w:val="en-GB"/>
        </w:rPr>
        <w:t>et al.</w:t>
      </w:r>
      <w:r w:rsidR="00946A34" w:rsidRPr="00916B42">
        <w:rPr>
          <w:rFonts w:ascii="Times New Roman" w:eastAsia="Times New Roman" w:hAnsi="Times New Roman" w:cs="Times New Roman"/>
          <w:sz w:val="24"/>
          <w:szCs w:val="24"/>
          <w:highlight w:val="white"/>
          <w:lang w:val="en-GB"/>
        </w:rPr>
        <w:t xml:space="preserve"> 2015). In the case of The Growth Company it can be seen that the work of the company to influence people and organisations positively and this in</w:t>
      </w:r>
      <w:r w:rsidRPr="00916B42">
        <w:rPr>
          <w:rFonts w:ascii="Times New Roman" w:eastAsia="Times New Roman" w:hAnsi="Times New Roman" w:cs="Times New Roman"/>
          <w:sz w:val="24"/>
          <w:szCs w:val="24"/>
          <w:highlight w:val="white"/>
          <w:lang w:val="en-GB"/>
        </w:rPr>
        <w:t xml:space="preserve"> t</w:t>
      </w:r>
      <w:r w:rsidR="00946A34" w:rsidRPr="00916B42">
        <w:rPr>
          <w:rFonts w:ascii="Times New Roman" w:eastAsia="Times New Roman" w:hAnsi="Times New Roman" w:cs="Times New Roman"/>
          <w:sz w:val="24"/>
          <w:szCs w:val="24"/>
          <w:highlight w:val="white"/>
          <w:lang w:val="en-GB"/>
        </w:rPr>
        <w:t>urn reflects on their internal culture as the company has to maintain such an environment in order to influence other organisations first.</w:t>
      </w:r>
    </w:p>
    <w:p w14:paraId="3E014611"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Their Impact on the organisation</w:t>
      </w:r>
    </w:p>
    <w:p w14:paraId="51E9D464"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1285CE7B"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bookmarkStart w:id="7" w:name="_GoBack"/>
      <w:bookmarkEnd w:id="7"/>
      <w:r w:rsidRPr="00916B42">
        <w:rPr>
          <w:rFonts w:ascii="Times New Roman" w:eastAsia="Times New Roman" w:hAnsi="Times New Roman" w:cs="Times New Roman"/>
          <w:b/>
          <w:sz w:val="24"/>
          <w:szCs w:val="24"/>
          <w:highlight w:val="white"/>
          <w:lang w:val="en-GB"/>
        </w:rPr>
        <w:t>Organisational Performance</w:t>
      </w:r>
    </w:p>
    <w:p w14:paraId="324F0978"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The beliefs, values and attitudes prevailing in an organisation help in improving the organisational performance of the company. According to Mira </w:t>
      </w:r>
      <w:r w:rsidRPr="00916B42">
        <w:rPr>
          <w:rFonts w:ascii="Times New Roman" w:eastAsia="Times New Roman" w:hAnsi="Times New Roman" w:cs="Times New Roman"/>
          <w:i/>
          <w:sz w:val="24"/>
          <w:szCs w:val="24"/>
          <w:highlight w:val="white"/>
          <w:lang w:val="en-GB"/>
        </w:rPr>
        <w:t>et al.</w:t>
      </w:r>
      <w:r w:rsidRPr="00916B42">
        <w:rPr>
          <w:rFonts w:ascii="Times New Roman" w:eastAsia="Times New Roman" w:hAnsi="Times New Roman" w:cs="Times New Roman"/>
          <w:sz w:val="24"/>
          <w:szCs w:val="24"/>
          <w:highlight w:val="white"/>
          <w:lang w:val="en-GB"/>
        </w:rPr>
        <w:t xml:space="preserve"> (2015), these factors generally motivate the workforce of a company and help in increasing the efficiency of the workers of an organisation. It also helps the organisation in order to focus on its goals and objectives. It can be seen in the context of The Growth Company that the organisational performance is greater due to the free environment that prevails in the organisation. However, it can also be seen that certain employees slack in the context of his environment and become lazy. This results in the decrease of the efficiency of the process of the organisation.</w:t>
      </w:r>
    </w:p>
    <w:p w14:paraId="1D2B10B2"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182C36D0"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Organisational Behaviour</w:t>
      </w:r>
    </w:p>
    <w:p w14:paraId="733F7B3D"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The organisational behaviour is heavily affected by the values and belief systems of the workers. According to </w:t>
      </w:r>
      <w:proofErr w:type="spellStart"/>
      <w:r w:rsidRPr="00916B42">
        <w:rPr>
          <w:rFonts w:ascii="Times New Roman" w:eastAsia="Times New Roman" w:hAnsi="Times New Roman" w:cs="Times New Roman"/>
          <w:sz w:val="24"/>
          <w:szCs w:val="24"/>
          <w:highlight w:val="white"/>
          <w:lang w:val="en-GB"/>
        </w:rPr>
        <w:t>Bititci</w:t>
      </w:r>
      <w:proofErr w:type="spellEnd"/>
      <w:r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i/>
          <w:sz w:val="24"/>
          <w:szCs w:val="24"/>
          <w:highlight w:val="white"/>
          <w:lang w:val="en-GB"/>
        </w:rPr>
        <w:t>et al.</w:t>
      </w:r>
      <w:r w:rsidRPr="00916B42">
        <w:rPr>
          <w:rFonts w:ascii="Times New Roman" w:eastAsia="Times New Roman" w:hAnsi="Times New Roman" w:cs="Times New Roman"/>
          <w:sz w:val="24"/>
          <w:szCs w:val="24"/>
          <w:highlight w:val="white"/>
          <w:lang w:val="en-GB"/>
        </w:rPr>
        <w:t xml:space="preserve"> (2016), the </w:t>
      </w:r>
      <w:r w:rsidR="00D630CF" w:rsidRPr="00916B42">
        <w:rPr>
          <w:rFonts w:ascii="Times New Roman" w:eastAsia="Times New Roman" w:hAnsi="Times New Roman" w:cs="Times New Roman"/>
          <w:sz w:val="24"/>
          <w:szCs w:val="24"/>
          <w:highlight w:val="white"/>
          <w:lang w:val="en-GB"/>
        </w:rPr>
        <w:t>attitudes of the workers towards the environment of the organisation also define</w:t>
      </w:r>
      <w:r w:rsidRPr="00916B42">
        <w:rPr>
          <w:rFonts w:ascii="Times New Roman" w:eastAsia="Times New Roman" w:hAnsi="Times New Roman" w:cs="Times New Roman"/>
          <w:sz w:val="24"/>
          <w:szCs w:val="24"/>
          <w:highlight w:val="white"/>
          <w:lang w:val="en-GB"/>
        </w:rPr>
        <w:t xml:space="preserve"> the behaviour that prevails in the context of an organisation. The behaviour of the employees also </w:t>
      </w:r>
      <w:r w:rsidR="00893A64" w:rsidRPr="00916B42">
        <w:rPr>
          <w:rFonts w:ascii="Times New Roman" w:eastAsia="Times New Roman" w:hAnsi="Times New Roman" w:cs="Times New Roman"/>
          <w:sz w:val="24"/>
          <w:szCs w:val="24"/>
          <w:highlight w:val="white"/>
          <w:lang w:val="en-GB"/>
        </w:rPr>
        <w:t>defines</w:t>
      </w:r>
      <w:r w:rsidRPr="00916B42">
        <w:rPr>
          <w:rFonts w:ascii="Times New Roman" w:eastAsia="Times New Roman" w:hAnsi="Times New Roman" w:cs="Times New Roman"/>
          <w:sz w:val="24"/>
          <w:szCs w:val="24"/>
          <w:highlight w:val="white"/>
          <w:lang w:val="en-GB"/>
        </w:rPr>
        <w:t xml:space="preserve"> the disputes and the problems that are prone to occur in the context of a company. In the case of The G</w:t>
      </w:r>
      <w:r w:rsidR="00893A64" w:rsidRPr="00916B42">
        <w:rPr>
          <w:rFonts w:ascii="Times New Roman" w:eastAsia="Times New Roman" w:hAnsi="Times New Roman" w:cs="Times New Roman"/>
          <w:sz w:val="24"/>
          <w:szCs w:val="24"/>
          <w:highlight w:val="white"/>
          <w:lang w:val="en-GB"/>
        </w:rPr>
        <w:t>rowth</w:t>
      </w:r>
      <w:r w:rsidRPr="00916B42">
        <w:rPr>
          <w:rFonts w:ascii="Times New Roman" w:eastAsia="Times New Roman" w:hAnsi="Times New Roman" w:cs="Times New Roman"/>
          <w:sz w:val="24"/>
          <w:szCs w:val="24"/>
          <w:highlight w:val="white"/>
          <w:lang w:val="en-GB"/>
        </w:rPr>
        <w:t xml:space="preserve"> Company </w:t>
      </w:r>
      <w:r w:rsidR="00893A64" w:rsidRPr="00916B42">
        <w:rPr>
          <w:rFonts w:ascii="Times New Roman" w:eastAsia="Times New Roman" w:hAnsi="Times New Roman" w:cs="Times New Roman"/>
          <w:sz w:val="24"/>
          <w:szCs w:val="24"/>
          <w:highlight w:val="white"/>
          <w:lang w:val="en-GB"/>
        </w:rPr>
        <w:t xml:space="preserve">it can be seen </w:t>
      </w:r>
      <w:r w:rsidRPr="00916B42">
        <w:rPr>
          <w:rFonts w:ascii="Times New Roman" w:eastAsia="Times New Roman" w:hAnsi="Times New Roman" w:cs="Times New Roman"/>
          <w:sz w:val="24"/>
          <w:szCs w:val="24"/>
          <w:highlight w:val="white"/>
          <w:lang w:val="en-GB"/>
        </w:rPr>
        <w:t xml:space="preserve">that in spite of having a free environment there are disputes amongst the workers because of contradicting views and this </w:t>
      </w:r>
      <w:r w:rsidR="00893A64" w:rsidRPr="00916B42">
        <w:rPr>
          <w:rFonts w:ascii="Times New Roman" w:eastAsia="Times New Roman" w:hAnsi="Times New Roman" w:cs="Times New Roman"/>
          <w:sz w:val="24"/>
          <w:szCs w:val="24"/>
          <w:highlight w:val="white"/>
          <w:lang w:val="en-GB"/>
        </w:rPr>
        <w:t>negatively</w:t>
      </w:r>
      <w:r w:rsidRPr="00916B42">
        <w:rPr>
          <w:rFonts w:ascii="Times New Roman" w:eastAsia="Times New Roman" w:hAnsi="Times New Roman" w:cs="Times New Roman"/>
          <w:sz w:val="24"/>
          <w:szCs w:val="24"/>
          <w:highlight w:val="white"/>
          <w:lang w:val="en-GB"/>
        </w:rPr>
        <w:t xml:space="preserve"> affects the environment of the company altogether.</w:t>
      </w:r>
    </w:p>
    <w:p w14:paraId="6567BD68"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57DA2E80"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Organisational Communication</w:t>
      </w:r>
    </w:p>
    <w:p w14:paraId="6836B7AB" w14:textId="77777777" w:rsidR="00392C87"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The communication in the case of an organisation is of utmost importance. It can be seen that in the case of an organisation the culture of the organisation add up to the interpersonal relationships and the communication which prevails in the organisation in the context of the organisation., It can be understood that the culture of an organisation also defines the amount of transparency that is present in the context of the communication and the amount of information being passed down the communication lines are also defined by this (</w:t>
      </w:r>
      <w:proofErr w:type="spellStart"/>
      <w:r w:rsidRPr="00916B42">
        <w:rPr>
          <w:rFonts w:ascii="Times New Roman" w:eastAsia="Times New Roman" w:hAnsi="Times New Roman" w:cs="Times New Roman"/>
          <w:sz w:val="24"/>
          <w:szCs w:val="24"/>
          <w:highlight w:val="white"/>
          <w:lang w:val="en-GB"/>
        </w:rPr>
        <w:t>Pappalepore</w:t>
      </w:r>
      <w:proofErr w:type="spellEnd"/>
      <w:r w:rsidRPr="00916B42">
        <w:rPr>
          <w:rFonts w:ascii="Times New Roman" w:eastAsia="Times New Roman" w:hAnsi="Times New Roman" w:cs="Times New Roman"/>
          <w:sz w:val="24"/>
          <w:szCs w:val="24"/>
          <w:highlight w:val="white"/>
          <w:lang w:val="en-GB"/>
        </w:rPr>
        <w:t xml:space="preserve"> and </w:t>
      </w:r>
      <w:proofErr w:type="spellStart"/>
      <w:r w:rsidRPr="00916B42">
        <w:rPr>
          <w:rFonts w:ascii="Times New Roman" w:eastAsia="Times New Roman" w:hAnsi="Times New Roman" w:cs="Times New Roman"/>
          <w:sz w:val="24"/>
          <w:szCs w:val="24"/>
          <w:highlight w:val="white"/>
          <w:lang w:val="en-GB"/>
        </w:rPr>
        <w:t>Dunigan</w:t>
      </w:r>
      <w:proofErr w:type="spellEnd"/>
      <w:r w:rsidRPr="00916B42">
        <w:rPr>
          <w:rFonts w:ascii="Times New Roman" w:eastAsia="Times New Roman" w:hAnsi="Times New Roman" w:cs="Times New Roman"/>
          <w:sz w:val="24"/>
          <w:szCs w:val="24"/>
          <w:highlight w:val="white"/>
          <w:lang w:val="en-GB"/>
        </w:rPr>
        <w:t>, 2016). In the case of The Growth Company it can be seen that the company maintains transparent channels of communication, however, it can also be viewed that over transparency leads to major disputes amongst the workers and it also leads to the collapse in the structure of an organisation.</w:t>
      </w:r>
    </w:p>
    <w:p w14:paraId="16310CCA" w14:textId="77777777" w:rsidR="00AA2C6B" w:rsidRPr="00916B42" w:rsidRDefault="00AA2C6B" w:rsidP="007E1EE5">
      <w:pPr>
        <w:pStyle w:val="Normal1"/>
        <w:spacing w:line="360" w:lineRule="auto"/>
        <w:jc w:val="both"/>
        <w:rPr>
          <w:rFonts w:ascii="Times New Roman" w:eastAsia="Times New Roman" w:hAnsi="Times New Roman" w:cs="Times New Roman"/>
          <w:b/>
          <w:sz w:val="24"/>
          <w:szCs w:val="24"/>
          <w:highlight w:val="white"/>
          <w:lang w:val="en-GB"/>
        </w:rPr>
      </w:pPr>
    </w:p>
    <w:p w14:paraId="72C469E9" w14:textId="77777777" w:rsidR="00392C87"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r w:rsidRPr="00916B42">
        <w:rPr>
          <w:rFonts w:ascii="Times New Roman" w:eastAsia="Times New Roman" w:hAnsi="Times New Roman" w:cs="Times New Roman"/>
          <w:b/>
          <w:sz w:val="24"/>
          <w:szCs w:val="24"/>
          <w:highlight w:val="white"/>
          <w:lang w:val="en-GB"/>
        </w:rPr>
        <w:t>Commitment</w:t>
      </w:r>
    </w:p>
    <w:p w14:paraId="74200940" w14:textId="77777777" w:rsidR="00946A34" w:rsidRPr="00916B42" w:rsidRDefault="00946A34"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In the case of organisational commitment it can be understood that values and beliefs play an important role in the context of a company. The workforce of a company seeks to look at these systems as they often provide a sense of belonging to the employees and this helps them in gaining commitment towards an organisation (</w:t>
      </w:r>
      <w:proofErr w:type="spellStart"/>
      <w:r w:rsidRPr="00916B42">
        <w:rPr>
          <w:rFonts w:ascii="Times New Roman" w:eastAsia="Times New Roman" w:hAnsi="Times New Roman" w:cs="Times New Roman"/>
          <w:sz w:val="24"/>
          <w:szCs w:val="24"/>
          <w:highlight w:val="white"/>
          <w:lang w:val="en-GB"/>
        </w:rPr>
        <w:t>Nazarian</w:t>
      </w:r>
      <w:proofErr w:type="spellEnd"/>
      <w:r w:rsidRPr="00916B42">
        <w:rPr>
          <w:rFonts w:ascii="Times New Roman" w:eastAsia="Times New Roman" w:hAnsi="Times New Roman" w:cs="Times New Roman"/>
          <w:sz w:val="24"/>
          <w:szCs w:val="24"/>
          <w:highlight w:val="white"/>
          <w:lang w:val="en-GB"/>
        </w:rPr>
        <w:t xml:space="preserve"> </w:t>
      </w:r>
      <w:r w:rsidRPr="00916B42">
        <w:rPr>
          <w:rFonts w:ascii="Times New Roman" w:eastAsia="Times New Roman" w:hAnsi="Times New Roman" w:cs="Times New Roman"/>
          <w:i/>
          <w:sz w:val="24"/>
          <w:szCs w:val="24"/>
          <w:highlight w:val="white"/>
          <w:lang w:val="en-GB"/>
        </w:rPr>
        <w:t>et al.</w:t>
      </w:r>
      <w:r w:rsidRPr="00916B42">
        <w:rPr>
          <w:rFonts w:ascii="Times New Roman" w:eastAsia="Times New Roman" w:hAnsi="Times New Roman" w:cs="Times New Roman"/>
          <w:sz w:val="24"/>
          <w:szCs w:val="24"/>
          <w:highlight w:val="white"/>
          <w:lang w:val="en-GB"/>
        </w:rPr>
        <w:t xml:space="preserve"> 2017). In the case of The Growth Company it can be seen that the employees are committed to the organisation.</w:t>
      </w:r>
    </w:p>
    <w:p w14:paraId="0C0FD4F7" w14:textId="77777777" w:rsidR="00914C17" w:rsidRPr="00916B42" w:rsidRDefault="007E1EE5" w:rsidP="00AA2C6B">
      <w:pPr>
        <w:pStyle w:val="Heading1"/>
        <w:rPr>
          <w:color w:val="auto"/>
          <w:highlight w:val="white"/>
          <w:lang w:val="en-GB"/>
        </w:rPr>
      </w:pPr>
      <w:bookmarkStart w:id="8" w:name="_Toc7338024"/>
      <w:r w:rsidRPr="00916B42">
        <w:rPr>
          <w:color w:val="auto"/>
          <w:highlight w:val="white"/>
          <w:lang w:val="en-GB"/>
        </w:rPr>
        <w:t>Recommendations</w:t>
      </w:r>
      <w:bookmarkEnd w:id="8"/>
    </w:p>
    <w:p w14:paraId="5669ACD2" w14:textId="77777777" w:rsidR="00914C17" w:rsidRPr="00916B42" w:rsidRDefault="00914C17" w:rsidP="00914C17">
      <w:pPr>
        <w:pStyle w:val="Normal1"/>
        <w:numPr>
          <w:ilvl w:val="0"/>
          <w:numId w:val="1"/>
        </w:numPr>
        <w:spacing w:line="360" w:lineRule="auto"/>
        <w:jc w:val="both"/>
        <w:rPr>
          <w:rFonts w:ascii="Times New Roman" w:hAnsi="Times New Roman" w:cs="Times New Roman"/>
          <w:sz w:val="24"/>
          <w:szCs w:val="24"/>
          <w:highlight w:val="white"/>
          <w:lang w:val="en-GB"/>
        </w:rPr>
      </w:pPr>
      <w:r w:rsidRPr="00916B42">
        <w:rPr>
          <w:rFonts w:ascii="Times New Roman" w:hAnsi="Times New Roman" w:cs="Times New Roman"/>
          <w:sz w:val="24"/>
          <w:szCs w:val="24"/>
          <w:highlight w:val="white"/>
          <w:lang w:val="en-GB"/>
        </w:rPr>
        <w:t>It can be rec</w:t>
      </w:r>
      <w:r w:rsidRPr="00916B42">
        <w:rPr>
          <w:rFonts w:ascii="Times New Roman" w:hAnsi="Times New Roman" w:cs="Times New Roman"/>
          <w:sz w:val="24"/>
          <w:szCs w:val="24"/>
          <w:lang w:val="en-GB"/>
        </w:rPr>
        <w:t>ommended that the company incorporate control over the transparency that is provided and control the information given to employees to a certain extent.</w:t>
      </w:r>
    </w:p>
    <w:p w14:paraId="2F17CAC2" w14:textId="77777777" w:rsidR="00914C17" w:rsidRPr="00916B42" w:rsidRDefault="00914C17" w:rsidP="00914C17">
      <w:pPr>
        <w:pStyle w:val="Normal1"/>
        <w:numPr>
          <w:ilvl w:val="0"/>
          <w:numId w:val="1"/>
        </w:numPr>
        <w:spacing w:line="360" w:lineRule="auto"/>
        <w:jc w:val="both"/>
        <w:rPr>
          <w:rFonts w:ascii="Times New Roman" w:hAnsi="Times New Roman" w:cs="Times New Roman"/>
          <w:sz w:val="24"/>
          <w:szCs w:val="24"/>
          <w:highlight w:val="white"/>
          <w:lang w:val="en-GB"/>
        </w:rPr>
      </w:pPr>
      <w:r w:rsidRPr="00916B42">
        <w:rPr>
          <w:rFonts w:ascii="Times New Roman" w:hAnsi="Times New Roman" w:cs="Times New Roman"/>
          <w:sz w:val="24"/>
          <w:szCs w:val="24"/>
          <w:lang w:val="en-GB"/>
        </w:rPr>
        <w:t>The company needs to reduce the conflict amongst workers by promoting empathy and also by training them, to accept changes or difference in opinions in a positive manner.</w:t>
      </w:r>
    </w:p>
    <w:p w14:paraId="3ECA3F7B" w14:textId="77777777" w:rsidR="00914C17" w:rsidRPr="00916B42" w:rsidRDefault="00914C17" w:rsidP="00914C17">
      <w:pPr>
        <w:pStyle w:val="Normal1"/>
        <w:numPr>
          <w:ilvl w:val="0"/>
          <w:numId w:val="1"/>
        </w:numPr>
        <w:spacing w:line="360" w:lineRule="auto"/>
        <w:jc w:val="both"/>
        <w:rPr>
          <w:rFonts w:ascii="Times New Roman" w:hAnsi="Times New Roman" w:cs="Times New Roman"/>
          <w:sz w:val="24"/>
          <w:szCs w:val="24"/>
          <w:lang w:val="en-GB"/>
        </w:rPr>
      </w:pPr>
      <w:r w:rsidRPr="00916B42">
        <w:rPr>
          <w:rFonts w:ascii="Times New Roman" w:hAnsi="Times New Roman" w:cs="Times New Roman"/>
          <w:sz w:val="24"/>
          <w:szCs w:val="24"/>
          <w:lang w:val="en-GB"/>
        </w:rPr>
        <w:t>It can be recommended that management by objectives be incorporated into the company in order to increase the efficiency of the employees in the organisation.</w:t>
      </w:r>
    </w:p>
    <w:p w14:paraId="6FF224B4" w14:textId="77777777" w:rsidR="007E1EE5" w:rsidRPr="00916B42" w:rsidRDefault="00914C17" w:rsidP="00AA2C6B">
      <w:pPr>
        <w:pStyle w:val="Heading1"/>
        <w:rPr>
          <w:color w:val="auto"/>
          <w:highlight w:val="white"/>
          <w:lang w:val="en-GB"/>
        </w:rPr>
      </w:pPr>
      <w:bookmarkStart w:id="9" w:name="_Toc7338025"/>
      <w:r w:rsidRPr="00916B42">
        <w:rPr>
          <w:color w:val="auto"/>
          <w:highlight w:val="white"/>
          <w:lang w:val="en-GB"/>
        </w:rPr>
        <w:t>Conclusion</w:t>
      </w:r>
      <w:bookmarkEnd w:id="9"/>
    </w:p>
    <w:p w14:paraId="3776F11F"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Management theories are required by all kinds of organisations to ensure smooth operations and successful results. Small organisations like The Growth Company especially need the most appropriate theories to ensure success in the market. There are mainly four kinds of </w:t>
      </w:r>
      <w:r w:rsidRPr="00916B42">
        <w:rPr>
          <w:rFonts w:ascii="Times New Roman" w:eastAsia="Times New Roman" w:hAnsi="Times New Roman" w:cs="Times New Roman"/>
          <w:sz w:val="24"/>
          <w:szCs w:val="24"/>
          <w:highlight w:val="white"/>
          <w:lang w:val="en-GB"/>
        </w:rPr>
        <w:lastRenderedPageBreak/>
        <w:t>theories that organisations are known to use in their organisational structure. These are the scientific theory, bureaucratic theory, human relations theory and systems theory.</w:t>
      </w:r>
    </w:p>
    <w:p w14:paraId="690D031B" w14:textId="77777777" w:rsidR="007E1EE5" w:rsidRPr="00916B42" w:rsidRDefault="007E1EE5" w:rsidP="007E1EE5">
      <w:pPr>
        <w:pStyle w:val="Normal1"/>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t xml:space="preserve">However, in an organisation, the choice of management theory also tends to impact personal beliefs, values and attitudes of employees. In order to not harm the personal opinions of employees, the management needs to be careful as harming their opinions and offending them can be detrimental to the overall performance of the company. </w:t>
      </w:r>
    </w:p>
    <w:p w14:paraId="333D22A3" w14:textId="77777777" w:rsidR="00946A34" w:rsidRPr="00916B42" w:rsidRDefault="00946A34" w:rsidP="007E1EE5">
      <w:pPr>
        <w:spacing w:line="360" w:lineRule="auto"/>
        <w:jc w:val="both"/>
        <w:rPr>
          <w:rFonts w:ascii="Times New Roman" w:eastAsia="Times New Roman" w:hAnsi="Times New Roman" w:cs="Times New Roman"/>
          <w:sz w:val="24"/>
          <w:szCs w:val="24"/>
          <w:highlight w:val="white"/>
          <w:lang w:val="en-GB"/>
        </w:rPr>
      </w:pPr>
      <w:r w:rsidRPr="00916B42">
        <w:rPr>
          <w:rFonts w:ascii="Times New Roman" w:eastAsia="Times New Roman" w:hAnsi="Times New Roman" w:cs="Times New Roman"/>
          <w:sz w:val="24"/>
          <w:szCs w:val="24"/>
          <w:highlight w:val="white"/>
          <w:lang w:val="en-GB"/>
        </w:rPr>
        <w:br w:type="page"/>
      </w:r>
    </w:p>
    <w:p w14:paraId="4B669C68" w14:textId="77777777" w:rsidR="00392C87" w:rsidRPr="00916B42" w:rsidRDefault="00946A34" w:rsidP="00AA2C6B">
      <w:pPr>
        <w:pStyle w:val="Heading1"/>
        <w:rPr>
          <w:color w:val="auto"/>
          <w:highlight w:val="white"/>
          <w:lang w:val="en-GB"/>
        </w:rPr>
      </w:pPr>
      <w:bookmarkStart w:id="10" w:name="_Toc7338026"/>
      <w:r w:rsidRPr="00916B42">
        <w:rPr>
          <w:color w:val="auto"/>
          <w:highlight w:val="white"/>
          <w:lang w:val="en-GB"/>
        </w:rPr>
        <w:lastRenderedPageBreak/>
        <w:t>References</w:t>
      </w:r>
      <w:bookmarkEnd w:id="10"/>
    </w:p>
    <w:p w14:paraId="3A8B2FC7"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proofErr w:type="spellStart"/>
      <w:r w:rsidRPr="00916B42">
        <w:rPr>
          <w:rFonts w:ascii="Times New Roman" w:hAnsi="Times New Roman" w:cs="Times New Roman"/>
          <w:sz w:val="24"/>
          <w:szCs w:val="24"/>
          <w:shd w:val="clear" w:color="auto" w:fill="FFFFFF"/>
          <w:lang w:val="en-GB"/>
        </w:rPr>
        <w:t>Arifin</w:t>
      </w:r>
      <w:proofErr w:type="spellEnd"/>
      <w:r w:rsidRPr="00916B42">
        <w:rPr>
          <w:rFonts w:ascii="Times New Roman" w:hAnsi="Times New Roman" w:cs="Times New Roman"/>
          <w:sz w:val="24"/>
          <w:szCs w:val="24"/>
          <w:shd w:val="clear" w:color="auto" w:fill="FFFFFF"/>
          <w:lang w:val="en-GB"/>
        </w:rPr>
        <w:t>, H.M., (2015). The Influence of Competence, Motivation, and Organisational Culture to High School Teacher Job Satisfaction and Performance. </w:t>
      </w:r>
      <w:r w:rsidRPr="00916B42">
        <w:rPr>
          <w:rFonts w:ascii="Times New Roman" w:hAnsi="Times New Roman" w:cs="Times New Roman"/>
          <w:i/>
          <w:iCs/>
          <w:sz w:val="24"/>
          <w:szCs w:val="24"/>
          <w:shd w:val="clear" w:color="auto" w:fill="FFFFFF"/>
          <w:lang w:val="en-GB"/>
        </w:rPr>
        <w:t>International Education Studies</w:t>
      </w:r>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8</w:t>
      </w:r>
      <w:r w:rsidRPr="00916B42">
        <w:rPr>
          <w:rFonts w:ascii="Times New Roman" w:hAnsi="Times New Roman" w:cs="Times New Roman"/>
          <w:sz w:val="24"/>
          <w:szCs w:val="24"/>
          <w:shd w:val="clear" w:color="auto" w:fill="FFFFFF"/>
          <w:lang w:val="en-GB"/>
        </w:rPr>
        <w:t>(1), pp.38-45.</w:t>
      </w:r>
    </w:p>
    <w:p w14:paraId="08B4B1A6" w14:textId="77777777" w:rsidR="000A0292" w:rsidRPr="00916B42" w:rsidRDefault="000A0292" w:rsidP="00AA1694">
      <w:pPr>
        <w:pStyle w:val="Normal1"/>
        <w:spacing w:line="360" w:lineRule="auto"/>
        <w:jc w:val="both"/>
        <w:rPr>
          <w:rFonts w:ascii="Times New Roman" w:eastAsia="Times New Roman" w:hAnsi="Times New Roman" w:cs="Times New Roman"/>
          <w:sz w:val="24"/>
          <w:szCs w:val="24"/>
          <w:highlight w:val="white"/>
        </w:rPr>
      </w:pPr>
      <w:proofErr w:type="spellStart"/>
      <w:r w:rsidRPr="00916B42">
        <w:rPr>
          <w:rFonts w:ascii="Times New Roman" w:eastAsia="Times New Roman" w:hAnsi="Times New Roman" w:cs="Times New Roman"/>
          <w:sz w:val="24"/>
          <w:szCs w:val="24"/>
          <w:highlight w:val="white"/>
        </w:rPr>
        <w:t>Ashkanasy</w:t>
      </w:r>
      <w:proofErr w:type="spellEnd"/>
      <w:r w:rsidRPr="00916B42">
        <w:rPr>
          <w:rFonts w:ascii="Times New Roman" w:eastAsia="Times New Roman" w:hAnsi="Times New Roman" w:cs="Times New Roman"/>
          <w:sz w:val="24"/>
          <w:szCs w:val="24"/>
          <w:highlight w:val="white"/>
        </w:rPr>
        <w:t xml:space="preserve">, N.M., Humphrey, R.H. and </w:t>
      </w:r>
      <w:proofErr w:type="spellStart"/>
      <w:r w:rsidRPr="00916B42">
        <w:rPr>
          <w:rFonts w:ascii="Times New Roman" w:eastAsia="Times New Roman" w:hAnsi="Times New Roman" w:cs="Times New Roman"/>
          <w:sz w:val="24"/>
          <w:szCs w:val="24"/>
          <w:highlight w:val="white"/>
        </w:rPr>
        <w:t>Huy</w:t>
      </w:r>
      <w:proofErr w:type="spellEnd"/>
      <w:r w:rsidRPr="00916B42">
        <w:rPr>
          <w:rFonts w:ascii="Times New Roman" w:eastAsia="Times New Roman" w:hAnsi="Times New Roman" w:cs="Times New Roman"/>
          <w:sz w:val="24"/>
          <w:szCs w:val="24"/>
          <w:highlight w:val="white"/>
        </w:rPr>
        <w:t xml:space="preserve">, Q.N., (2017). Integrating emotions and affect in theories of management. </w:t>
      </w:r>
      <w:r w:rsidRPr="00916B42">
        <w:rPr>
          <w:rFonts w:ascii="Times New Roman" w:eastAsia="Times New Roman" w:hAnsi="Times New Roman" w:cs="Times New Roman"/>
          <w:i/>
          <w:sz w:val="24"/>
          <w:szCs w:val="24"/>
          <w:highlight w:val="white"/>
        </w:rPr>
        <w:t>Academy of Management Review</w:t>
      </w:r>
      <w:r w:rsidRPr="00916B42">
        <w:rPr>
          <w:rFonts w:ascii="Times New Roman" w:eastAsia="Times New Roman" w:hAnsi="Times New Roman" w:cs="Times New Roman"/>
          <w:sz w:val="24"/>
          <w:szCs w:val="24"/>
          <w:highlight w:val="white"/>
        </w:rPr>
        <w:t xml:space="preserve">, </w:t>
      </w:r>
      <w:r w:rsidRPr="00916B42">
        <w:rPr>
          <w:rFonts w:ascii="Times New Roman" w:eastAsia="Times New Roman" w:hAnsi="Times New Roman" w:cs="Times New Roman"/>
          <w:i/>
          <w:sz w:val="24"/>
          <w:szCs w:val="24"/>
          <w:highlight w:val="white"/>
        </w:rPr>
        <w:t>42</w:t>
      </w:r>
      <w:r w:rsidRPr="00916B42">
        <w:rPr>
          <w:rFonts w:ascii="Times New Roman" w:eastAsia="Times New Roman" w:hAnsi="Times New Roman" w:cs="Times New Roman"/>
          <w:sz w:val="24"/>
          <w:szCs w:val="24"/>
          <w:highlight w:val="white"/>
        </w:rPr>
        <w:t>(2), pp.175-189.</w:t>
      </w:r>
    </w:p>
    <w:p w14:paraId="170FE44E" w14:textId="77777777" w:rsidR="000A0292" w:rsidRPr="00916B42" w:rsidRDefault="000A0292" w:rsidP="00AA1694">
      <w:pPr>
        <w:pStyle w:val="Normal1"/>
        <w:spacing w:line="360" w:lineRule="auto"/>
        <w:jc w:val="both"/>
        <w:rPr>
          <w:rFonts w:ascii="Times New Roman" w:eastAsia="Times New Roman" w:hAnsi="Times New Roman" w:cs="Times New Roman"/>
          <w:sz w:val="24"/>
          <w:szCs w:val="24"/>
          <w:highlight w:val="white"/>
        </w:rPr>
      </w:pPr>
      <w:r w:rsidRPr="00916B42">
        <w:rPr>
          <w:rFonts w:ascii="Times New Roman" w:eastAsia="Times New Roman" w:hAnsi="Times New Roman" w:cs="Times New Roman"/>
          <w:sz w:val="24"/>
          <w:szCs w:val="24"/>
          <w:highlight w:val="white"/>
        </w:rPr>
        <w:t xml:space="preserve">Bergeron, D., Darden, T.R., </w:t>
      </w:r>
      <w:proofErr w:type="spellStart"/>
      <w:r w:rsidRPr="00916B42">
        <w:rPr>
          <w:rFonts w:ascii="Times New Roman" w:eastAsia="Times New Roman" w:hAnsi="Times New Roman" w:cs="Times New Roman"/>
          <w:sz w:val="24"/>
          <w:szCs w:val="24"/>
          <w:highlight w:val="white"/>
        </w:rPr>
        <w:t>Dierdorff</w:t>
      </w:r>
      <w:proofErr w:type="spellEnd"/>
      <w:r w:rsidRPr="00916B42">
        <w:rPr>
          <w:rFonts w:ascii="Times New Roman" w:eastAsia="Times New Roman" w:hAnsi="Times New Roman" w:cs="Times New Roman"/>
          <w:sz w:val="24"/>
          <w:szCs w:val="24"/>
          <w:highlight w:val="white"/>
        </w:rPr>
        <w:t xml:space="preserve">, E.C. and Sheng, Z., (2018), July. Helping at Work: New Directions, Theories, and Practical Implications. In </w:t>
      </w:r>
      <w:r w:rsidRPr="00916B42">
        <w:rPr>
          <w:rFonts w:ascii="Times New Roman" w:eastAsia="Times New Roman" w:hAnsi="Times New Roman" w:cs="Times New Roman"/>
          <w:i/>
          <w:sz w:val="24"/>
          <w:szCs w:val="24"/>
          <w:highlight w:val="white"/>
        </w:rPr>
        <w:t>Academy of Management Proceedings,</w:t>
      </w:r>
      <w:r w:rsidRPr="00916B42">
        <w:rPr>
          <w:rFonts w:ascii="Times New Roman" w:eastAsia="Times New Roman" w:hAnsi="Times New Roman" w:cs="Times New Roman"/>
          <w:sz w:val="24"/>
          <w:szCs w:val="24"/>
          <w:highlight w:val="white"/>
        </w:rPr>
        <w:t xml:space="preserve"> </w:t>
      </w:r>
      <w:r w:rsidRPr="00916B42">
        <w:rPr>
          <w:rFonts w:ascii="Times New Roman" w:eastAsia="Times New Roman" w:hAnsi="Times New Roman" w:cs="Times New Roman"/>
          <w:i/>
          <w:sz w:val="24"/>
          <w:szCs w:val="24"/>
          <w:highlight w:val="white"/>
        </w:rPr>
        <w:t>2018</w:t>
      </w:r>
      <w:r w:rsidRPr="00916B42">
        <w:rPr>
          <w:rFonts w:ascii="Times New Roman" w:eastAsia="Times New Roman" w:hAnsi="Times New Roman" w:cs="Times New Roman"/>
          <w:sz w:val="24"/>
          <w:szCs w:val="24"/>
          <w:highlight w:val="white"/>
        </w:rPr>
        <w:t>(1), pp. 1517-1519. Briarcliff Manor, NY 10510: Academy of Management.</w:t>
      </w:r>
    </w:p>
    <w:p w14:paraId="57B64440"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proofErr w:type="spellStart"/>
      <w:r w:rsidRPr="00916B42">
        <w:rPr>
          <w:rFonts w:ascii="Times New Roman" w:hAnsi="Times New Roman" w:cs="Times New Roman"/>
          <w:sz w:val="24"/>
          <w:szCs w:val="24"/>
          <w:shd w:val="clear" w:color="auto" w:fill="FFFFFF"/>
          <w:lang w:val="en-GB"/>
        </w:rPr>
        <w:t>Bititci</w:t>
      </w:r>
      <w:proofErr w:type="spellEnd"/>
      <w:r w:rsidRPr="00916B42">
        <w:rPr>
          <w:rFonts w:ascii="Times New Roman" w:hAnsi="Times New Roman" w:cs="Times New Roman"/>
          <w:sz w:val="24"/>
          <w:szCs w:val="24"/>
          <w:shd w:val="clear" w:color="auto" w:fill="FFFFFF"/>
          <w:lang w:val="en-GB"/>
        </w:rPr>
        <w:t xml:space="preserve">, U., </w:t>
      </w:r>
      <w:proofErr w:type="spellStart"/>
      <w:r w:rsidRPr="00916B42">
        <w:rPr>
          <w:rFonts w:ascii="Times New Roman" w:hAnsi="Times New Roman" w:cs="Times New Roman"/>
          <w:sz w:val="24"/>
          <w:szCs w:val="24"/>
          <w:shd w:val="clear" w:color="auto" w:fill="FFFFFF"/>
          <w:lang w:val="en-GB"/>
        </w:rPr>
        <w:t>Cocca</w:t>
      </w:r>
      <w:proofErr w:type="spellEnd"/>
      <w:r w:rsidRPr="00916B42">
        <w:rPr>
          <w:rFonts w:ascii="Times New Roman" w:hAnsi="Times New Roman" w:cs="Times New Roman"/>
          <w:sz w:val="24"/>
          <w:szCs w:val="24"/>
          <w:shd w:val="clear" w:color="auto" w:fill="FFFFFF"/>
          <w:lang w:val="en-GB"/>
        </w:rPr>
        <w:t xml:space="preserve">, P. and </w:t>
      </w:r>
      <w:proofErr w:type="spellStart"/>
      <w:r w:rsidRPr="00916B42">
        <w:rPr>
          <w:rFonts w:ascii="Times New Roman" w:hAnsi="Times New Roman" w:cs="Times New Roman"/>
          <w:sz w:val="24"/>
          <w:szCs w:val="24"/>
          <w:shd w:val="clear" w:color="auto" w:fill="FFFFFF"/>
          <w:lang w:val="en-GB"/>
        </w:rPr>
        <w:t>Ates</w:t>
      </w:r>
      <w:proofErr w:type="spellEnd"/>
      <w:r w:rsidRPr="00916B42">
        <w:rPr>
          <w:rFonts w:ascii="Times New Roman" w:hAnsi="Times New Roman" w:cs="Times New Roman"/>
          <w:sz w:val="24"/>
          <w:szCs w:val="24"/>
          <w:shd w:val="clear" w:color="auto" w:fill="FFFFFF"/>
          <w:lang w:val="en-GB"/>
        </w:rPr>
        <w:t>, A., (2016). Impact of visual performance management systems on the performance management practices of organisations. </w:t>
      </w:r>
      <w:r w:rsidRPr="00916B42">
        <w:rPr>
          <w:rFonts w:ascii="Times New Roman" w:hAnsi="Times New Roman" w:cs="Times New Roman"/>
          <w:i/>
          <w:iCs/>
          <w:sz w:val="24"/>
          <w:szCs w:val="24"/>
          <w:shd w:val="clear" w:color="auto" w:fill="FFFFFF"/>
          <w:lang w:val="en-GB"/>
        </w:rPr>
        <w:t>International Journal of Production Research</w:t>
      </w:r>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54</w:t>
      </w:r>
      <w:r w:rsidRPr="00916B42">
        <w:rPr>
          <w:rFonts w:ascii="Times New Roman" w:hAnsi="Times New Roman" w:cs="Times New Roman"/>
          <w:sz w:val="24"/>
          <w:szCs w:val="24"/>
          <w:shd w:val="clear" w:color="auto" w:fill="FFFFFF"/>
          <w:lang w:val="en-GB"/>
        </w:rPr>
        <w:t>(6), pp.1571-1593.</w:t>
      </w:r>
    </w:p>
    <w:p w14:paraId="066522C5"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proofErr w:type="spellStart"/>
      <w:r w:rsidRPr="00916B42">
        <w:rPr>
          <w:rFonts w:ascii="Times New Roman" w:hAnsi="Times New Roman" w:cs="Times New Roman"/>
          <w:sz w:val="24"/>
          <w:szCs w:val="24"/>
          <w:shd w:val="clear" w:color="auto" w:fill="FFFFFF"/>
          <w:lang w:val="en-GB"/>
        </w:rPr>
        <w:t>Chumg</w:t>
      </w:r>
      <w:proofErr w:type="spellEnd"/>
      <w:r w:rsidRPr="00916B42">
        <w:rPr>
          <w:rFonts w:ascii="Times New Roman" w:hAnsi="Times New Roman" w:cs="Times New Roman"/>
          <w:sz w:val="24"/>
          <w:szCs w:val="24"/>
          <w:shd w:val="clear" w:color="auto" w:fill="FFFFFF"/>
          <w:lang w:val="en-GB"/>
        </w:rPr>
        <w:t>, H.F., Cooke, L., Fry, J. and Hung, I.H., (2015). Factors affecting knowledge sharing in the virtual organisation: Employees’ sense of well-being as a mediating effect. </w:t>
      </w:r>
      <w:r w:rsidRPr="00916B42">
        <w:rPr>
          <w:rFonts w:ascii="Times New Roman" w:hAnsi="Times New Roman" w:cs="Times New Roman"/>
          <w:i/>
          <w:iCs/>
          <w:sz w:val="24"/>
          <w:szCs w:val="24"/>
          <w:shd w:val="clear" w:color="auto" w:fill="FFFFFF"/>
          <w:lang w:val="en-GB"/>
        </w:rPr>
        <w:t xml:space="preserve">Computers in Human </w:t>
      </w:r>
      <w:proofErr w:type="spellStart"/>
      <w:r w:rsidRPr="00916B42">
        <w:rPr>
          <w:rFonts w:ascii="Times New Roman" w:hAnsi="Times New Roman" w:cs="Times New Roman"/>
          <w:i/>
          <w:iCs/>
          <w:sz w:val="24"/>
          <w:szCs w:val="24"/>
          <w:shd w:val="clear" w:color="auto" w:fill="FFFFFF"/>
          <w:lang w:val="en-GB"/>
        </w:rPr>
        <w:t>Behavior</w:t>
      </w:r>
      <w:proofErr w:type="spellEnd"/>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44</w:t>
      </w:r>
      <w:r w:rsidRPr="00916B42">
        <w:rPr>
          <w:rFonts w:ascii="Times New Roman" w:hAnsi="Times New Roman" w:cs="Times New Roman"/>
          <w:sz w:val="24"/>
          <w:szCs w:val="24"/>
          <w:shd w:val="clear" w:color="auto" w:fill="FFFFFF"/>
          <w:lang w:val="en-GB"/>
        </w:rPr>
        <w:t>, pp.70-80.</w:t>
      </w:r>
    </w:p>
    <w:p w14:paraId="70F39909" w14:textId="77777777" w:rsidR="000A0292" w:rsidRPr="00916B42" w:rsidRDefault="000A0292" w:rsidP="000A0292">
      <w:pPr>
        <w:pStyle w:val="NormalWeb"/>
        <w:spacing w:before="0" w:beforeAutospacing="0" w:after="0" w:afterAutospacing="0" w:line="360" w:lineRule="auto"/>
        <w:jc w:val="both"/>
      </w:pPr>
      <w:proofErr w:type="spellStart"/>
      <w:r w:rsidRPr="00916B42">
        <w:rPr>
          <w:shd w:val="clear" w:color="auto" w:fill="FFFFFF"/>
        </w:rPr>
        <w:t>Dochy</w:t>
      </w:r>
      <w:proofErr w:type="spellEnd"/>
      <w:r w:rsidRPr="00916B42">
        <w:rPr>
          <w:shd w:val="clear" w:color="auto" w:fill="FFFFFF"/>
        </w:rPr>
        <w:t xml:space="preserve">, F; </w:t>
      </w:r>
      <w:proofErr w:type="spellStart"/>
      <w:r w:rsidRPr="00916B42">
        <w:rPr>
          <w:shd w:val="clear" w:color="auto" w:fill="FFFFFF"/>
        </w:rPr>
        <w:t>Gijbels</w:t>
      </w:r>
      <w:proofErr w:type="spellEnd"/>
      <w:r w:rsidRPr="00916B42">
        <w:rPr>
          <w:shd w:val="clear" w:color="auto" w:fill="FFFFFF"/>
        </w:rPr>
        <w:t xml:space="preserve">, D; </w:t>
      </w:r>
      <w:proofErr w:type="spellStart"/>
      <w:r w:rsidRPr="00916B42">
        <w:rPr>
          <w:shd w:val="clear" w:color="auto" w:fill="FFFFFF"/>
        </w:rPr>
        <w:t>Segers</w:t>
      </w:r>
      <w:proofErr w:type="spellEnd"/>
      <w:r w:rsidRPr="00916B42">
        <w:rPr>
          <w:shd w:val="clear" w:color="auto" w:fill="FFFFFF"/>
        </w:rPr>
        <w:t xml:space="preserve">, M; Van den </w:t>
      </w:r>
      <w:proofErr w:type="spellStart"/>
      <w:r w:rsidRPr="00916B42">
        <w:rPr>
          <w:shd w:val="clear" w:color="auto" w:fill="FFFFFF"/>
        </w:rPr>
        <w:t>Bossche</w:t>
      </w:r>
      <w:proofErr w:type="spellEnd"/>
      <w:r w:rsidRPr="00916B42">
        <w:rPr>
          <w:shd w:val="clear" w:color="auto" w:fill="FFFFFF"/>
        </w:rPr>
        <w:t>, P. (2011) Theories of Learning for the Workplace: Building blocks for training and professional development programs. (Online) Hoboken: Taylor and Francis. Available at: http://www.tsd.ac.uk/en/lrc/onlineresources/e-books/ [Accessed on: 8 April, 2019]</w:t>
      </w:r>
    </w:p>
    <w:p w14:paraId="4C42D452"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r w:rsidRPr="00916B42">
        <w:rPr>
          <w:rFonts w:ascii="Times New Roman" w:hAnsi="Times New Roman" w:cs="Times New Roman"/>
          <w:sz w:val="24"/>
          <w:szCs w:val="24"/>
          <w:shd w:val="clear" w:color="auto" w:fill="FFFFFF"/>
          <w:lang w:val="en-GB"/>
        </w:rPr>
        <w:t xml:space="preserve">Ertz, M., Karakas, F. and </w:t>
      </w:r>
      <w:proofErr w:type="spellStart"/>
      <w:r w:rsidRPr="00916B42">
        <w:rPr>
          <w:rFonts w:ascii="Times New Roman" w:hAnsi="Times New Roman" w:cs="Times New Roman"/>
          <w:sz w:val="24"/>
          <w:szCs w:val="24"/>
          <w:shd w:val="clear" w:color="auto" w:fill="FFFFFF"/>
          <w:lang w:val="en-GB"/>
        </w:rPr>
        <w:t>Sarigöllü</w:t>
      </w:r>
      <w:proofErr w:type="spellEnd"/>
      <w:r w:rsidRPr="00916B42">
        <w:rPr>
          <w:rFonts w:ascii="Times New Roman" w:hAnsi="Times New Roman" w:cs="Times New Roman"/>
          <w:sz w:val="24"/>
          <w:szCs w:val="24"/>
          <w:shd w:val="clear" w:color="auto" w:fill="FFFFFF"/>
          <w:lang w:val="en-GB"/>
        </w:rPr>
        <w:t xml:space="preserve">, E., (2016). Exploring pro-environmental </w:t>
      </w:r>
      <w:proofErr w:type="spellStart"/>
      <w:r w:rsidRPr="00916B42">
        <w:rPr>
          <w:rFonts w:ascii="Times New Roman" w:hAnsi="Times New Roman" w:cs="Times New Roman"/>
          <w:sz w:val="24"/>
          <w:szCs w:val="24"/>
          <w:shd w:val="clear" w:color="auto" w:fill="FFFFFF"/>
          <w:lang w:val="en-GB"/>
        </w:rPr>
        <w:t>behaviors</w:t>
      </w:r>
      <w:proofErr w:type="spellEnd"/>
      <w:r w:rsidRPr="00916B42">
        <w:rPr>
          <w:rFonts w:ascii="Times New Roman" w:hAnsi="Times New Roman" w:cs="Times New Roman"/>
          <w:sz w:val="24"/>
          <w:szCs w:val="24"/>
          <w:shd w:val="clear" w:color="auto" w:fill="FFFFFF"/>
          <w:lang w:val="en-GB"/>
        </w:rPr>
        <w:t xml:space="preserve"> of consumers: An analysis of contextual factors, attitude, and </w:t>
      </w:r>
      <w:proofErr w:type="spellStart"/>
      <w:r w:rsidRPr="00916B42">
        <w:rPr>
          <w:rFonts w:ascii="Times New Roman" w:hAnsi="Times New Roman" w:cs="Times New Roman"/>
          <w:sz w:val="24"/>
          <w:szCs w:val="24"/>
          <w:shd w:val="clear" w:color="auto" w:fill="FFFFFF"/>
          <w:lang w:val="en-GB"/>
        </w:rPr>
        <w:t>behaviors</w:t>
      </w:r>
      <w:proofErr w:type="spellEnd"/>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Journal of Business Research</w:t>
      </w:r>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69</w:t>
      </w:r>
      <w:r w:rsidRPr="00916B42">
        <w:rPr>
          <w:rFonts w:ascii="Times New Roman" w:hAnsi="Times New Roman" w:cs="Times New Roman"/>
          <w:sz w:val="24"/>
          <w:szCs w:val="24"/>
          <w:shd w:val="clear" w:color="auto" w:fill="FFFFFF"/>
          <w:lang w:val="en-GB"/>
        </w:rPr>
        <w:t>(10), pp.3971-3980.</w:t>
      </w:r>
    </w:p>
    <w:p w14:paraId="3AD836EA" w14:textId="77777777" w:rsidR="000A0292" w:rsidRPr="00916B42" w:rsidRDefault="000A0292" w:rsidP="000A0292">
      <w:pPr>
        <w:pStyle w:val="NormalWeb"/>
        <w:spacing w:before="0" w:beforeAutospacing="0" w:after="0" w:afterAutospacing="0" w:line="360" w:lineRule="auto"/>
        <w:jc w:val="both"/>
      </w:pPr>
      <w:proofErr w:type="spellStart"/>
      <w:r w:rsidRPr="00916B42">
        <w:rPr>
          <w:shd w:val="clear" w:color="auto" w:fill="FFFFFF"/>
        </w:rPr>
        <w:t>Friedmann</w:t>
      </w:r>
      <w:proofErr w:type="spellEnd"/>
      <w:r w:rsidRPr="00916B42">
        <w:rPr>
          <w:shd w:val="clear" w:color="auto" w:fill="FFFFFF"/>
        </w:rPr>
        <w:t xml:space="preserve">, J. (2017). Two centuries of planning theory: An overview. In </w:t>
      </w:r>
      <w:r w:rsidRPr="00916B42">
        <w:rPr>
          <w:i/>
          <w:iCs/>
          <w:shd w:val="clear" w:color="auto" w:fill="FFFFFF"/>
        </w:rPr>
        <w:t>Explorations in planning theory</w:t>
      </w:r>
      <w:r w:rsidRPr="00916B42">
        <w:rPr>
          <w:shd w:val="clear" w:color="auto" w:fill="FFFFFF"/>
        </w:rPr>
        <w:t xml:space="preserve"> (pp. 10-29). Abingdon: Routledge.</w:t>
      </w:r>
    </w:p>
    <w:p w14:paraId="13BF82C8" w14:textId="77777777" w:rsidR="000A0292" w:rsidRPr="00916B42" w:rsidRDefault="000A0292" w:rsidP="000A0292">
      <w:pPr>
        <w:pStyle w:val="NormalWeb"/>
        <w:spacing w:before="0" w:beforeAutospacing="0" w:after="0" w:afterAutospacing="0" w:line="360" w:lineRule="auto"/>
        <w:jc w:val="both"/>
      </w:pPr>
      <w:r w:rsidRPr="00916B42">
        <w:rPr>
          <w:shd w:val="clear" w:color="auto" w:fill="FFFFFF"/>
        </w:rPr>
        <w:t xml:space="preserve">Growthco.uk (2019). </w:t>
      </w:r>
      <w:r w:rsidRPr="00916B42">
        <w:rPr>
          <w:i/>
          <w:iCs/>
          <w:shd w:val="clear" w:color="auto" w:fill="FFFFFF"/>
        </w:rPr>
        <w:t xml:space="preserve">About Us. </w:t>
      </w:r>
      <w:r w:rsidRPr="00916B42">
        <w:rPr>
          <w:shd w:val="clear" w:color="auto" w:fill="FFFFFF"/>
        </w:rPr>
        <w:t xml:space="preserve">Available at: </w:t>
      </w:r>
      <w:hyperlink r:id="rId13" w:history="1">
        <w:r w:rsidRPr="00916B42">
          <w:rPr>
            <w:rStyle w:val="Hyperlink"/>
            <w:color w:val="auto"/>
            <w:u w:val="none"/>
            <w:shd w:val="clear" w:color="auto" w:fill="FFFFFF"/>
          </w:rPr>
          <w:t>http://www.growthco.uk/about-us/</w:t>
        </w:r>
      </w:hyperlink>
      <w:r w:rsidRPr="00916B42">
        <w:rPr>
          <w:shd w:val="clear" w:color="auto" w:fill="FFFFFF"/>
        </w:rPr>
        <w:t xml:space="preserve"> [Accessed on: 8 April, 2019]</w:t>
      </w:r>
    </w:p>
    <w:p w14:paraId="3508E8FB" w14:textId="77777777" w:rsidR="000A0292" w:rsidRPr="00916B42" w:rsidRDefault="000A0292" w:rsidP="007E1EE5">
      <w:pPr>
        <w:spacing w:line="360" w:lineRule="auto"/>
        <w:jc w:val="both"/>
        <w:rPr>
          <w:rFonts w:ascii="Times New Roman" w:hAnsi="Times New Roman" w:cs="Times New Roman"/>
          <w:sz w:val="24"/>
          <w:szCs w:val="24"/>
          <w:lang w:val="en-GB"/>
        </w:rPr>
      </w:pPr>
      <w:r w:rsidRPr="00916B42">
        <w:rPr>
          <w:rFonts w:ascii="Times New Roman" w:hAnsi="Times New Roman" w:cs="Times New Roman"/>
          <w:sz w:val="24"/>
          <w:szCs w:val="24"/>
          <w:lang w:val="en-GB"/>
        </w:rPr>
        <w:t xml:space="preserve">Growthco.uk, (2019). </w:t>
      </w:r>
      <w:r w:rsidRPr="00916B42">
        <w:rPr>
          <w:rFonts w:ascii="Times New Roman" w:hAnsi="Times New Roman" w:cs="Times New Roman"/>
          <w:i/>
          <w:sz w:val="24"/>
          <w:szCs w:val="24"/>
          <w:lang w:val="en-GB"/>
        </w:rPr>
        <w:t>About Us.</w:t>
      </w:r>
      <w:r w:rsidRPr="00916B42">
        <w:rPr>
          <w:rFonts w:ascii="Times New Roman" w:hAnsi="Times New Roman" w:cs="Times New Roman"/>
          <w:sz w:val="24"/>
          <w:szCs w:val="24"/>
          <w:lang w:val="en-GB"/>
        </w:rPr>
        <w:t xml:space="preserve"> Available at: http://www.growthco.uk/about-us/ [Accessed on: 8 April, 2019]</w:t>
      </w:r>
    </w:p>
    <w:p w14:paraId="31DEB31C" w14:textId="77777777" w:rsidR="000A0292" w:rsidRPr="00916B42" w:rsidRDefault="000A0292" w:rsidP="000A0292">
      <w:pPr>
        <w:pStyle w:val="NormalWeb"/>
        <w:spacing w:before="0" w:beforeAutospacing="0" w:after="0" w:afterAutospacing="0" w:line="360" w:lineRule="auto"/>
        <w:jc w:val="both"/>
      </w:pPr>
      <w:r w:rsidRPr="00916B42">
        <w:rPr>
          <w:shd w:val="clear" w:color="auto" w:fill="FFFFFF"/>
        </w:rPr>
        <w:t xml:space="preserve">Haines, S. (2016). </w:t>
      </w:r>
      <w:r w:rsidRPr="00916B42">
        <w:rPr>
          <w:i/>
          <w:iCs/>
          <w:shd w:val="clear" w:color="auto" w:fill="FFFFFF"/>
        </w:rPr>
        <w:t>The systems thinking approach to strategic planning and management</w:t>
      </w:r>
      <w:r w:rsidRPr="00916B42">
        <w:rPr>
          <w:shd w:val="clear" w:color="auto" w:fill="FFFFFF"/>
        </w:rPr>
        <w:t>. CRC Press.</w:t>
      </w:r>
    </w:p>
    <w:p w14:paraId="478A0F6A"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proofErr w:type="spellStart"/>
      <w:r w:rsidRPr="00916B42">
        <w:rPr>
          <w:rFonts w:ascii="Times New Roman" w:hAnsi="Times New Roman" w:cs="Times New Roman"/>
          <w:sz w:val="24"/>
          <w:szCs w:val="24"/>
          <w:shd w:val="clear" w:color="auto" w:fill="FFFFFF"/>
          <w:lang w:val="en-GB"/>
        </w:rPr>
        <w:lastRenderedPageBreak/>
        <w:t>Halkos</w:t>
      </w:r>
      <w:proofErr w:type="spellEnd"/>
      <w:r w:rsidRPr="00916B42">
        <w:rPr>
          <w:rFonts w:ascii="Times New Roman" w:hAnsi="Times New Roman" w:cs="Times New Roman"/>
          <w:sz w:val="24"/>
          <w:szCs w:val="24"/>
          <w:shd w:val="clear" w:color="auto" w:fill="FFFFFF"/>
          <w:lang w:val="en-GB"/>
        </w:rPr>
        <w:t xml:space="preserve">, G. and </w:t>
      </w:r>
      <w:proofErr w:type="spellStart"/>
      <w:r w:rsidRPr="00916B42">
        <w:rPr>
          <w:rFonts w:ascii="Times New Roman" w:hAnsi="Times New Roman" w:cs="Times New Roman"/>
          <w:sz w:val="24"/>
          <w:szCs w:val="24"/>
          <w:shd w:val="clear" w:color="auto" w:fill="FFFFFF"/>
          <w:lang w:val="en-GB"/>
        </w:rPr>
        <w:t>Matsiori</w:t>
      </w:r>
      <w:proofErr w:type="spellEnd"/>
      <w:r w:rsidRPr="00916B42">
        <w:rPr>
          <w:rFonts w:ascii="Times New Roman" w:hAnsi="Times New Roman" w:cs="Times New Roman"/>
          <w:sz w:val="24"/>
          <w:szCs w:val="24"/>
          <w:shd w:val="clear" w:color="auto" w:fill="FFFFFF"/>
          <w:lang w:val="en-GB"/>
        </w:rPr>
        <w:t>, S., (2017). Environmental attitude, motivations and values for marine biodiversity protection. </w:t>
      </w:r>
      <w:r w:rsidRPr="00916B42">
        <w:rPr>
          <w:rFonts w:ascii="Times New Roman" w:hAnsi="Times New Roman" w:cs="Times New Roman"/>
          <w:i/>
          <w:iCs/>
          <w:sz w:val="24"/>
          <w:szCs w:val="24"/>
          <w:shd w:val="clear" w:color="auto" w:fill="FFFFFF"/>
          <w:lang w:val="en-GB"/>
        </w:rPr>
        <w:t xml:space="preserve">Journal of </w:t>
      </w:r>
      <w:proofErr w:type="spellStart"/>
      <w:r w:rsidRPr="00916B42">
        <w:rPr>
          <w:rFonts w:ascii="Times New Roman" w:hAnsi="Times New Roman" w:cs="Times New Roman"/>
          <w:i/>
          <w:iCs/>
          <w:sz w:val="24"/>
          <w:szCs w:val="24"/>
          <w:shd w:val="clear" w:color="auto" w:fill="FFFFFF"/>
          <w:lang w:val="en-GB"/>
        </w:rPr>
        <w:t>Behavioral</w:t>
      </w:r>
      <w:proofErr w:type="spellEnd"/>
      <w:r w:rsidRPr="00916B42">
        <w:rPr>
          <w:rFonts w:ascii="Times New Roman" w:hAnsi="Times New Roman" w:cs="Times New Roman"/>
          <w:i/>
          <w:iCs/>
          <w:sz w:val="24"/>
          <w:szCs w:val="24"/>
          <w:shd w:val="clear" w:color="auto" w:fill="FFFFFF"/>
          <w:lang w:val="en-GB"/>
        </w:rPr>
        <w:t xml:space="preserve"> and experimental Economics</w:t>
      </w:r>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69</w:t>
      </w:r>
      <w:r w:rsidRPr="00916B42">
        <w:rPr>
          <w:rFonts w:ascii="Times New Roman" w:hAnsi="Times New Roman" w:cs="Times New Roman"/>
          <w:sz w:val="24"/>
          <w:szCs w:val="24"/>
          <w:shd w:val="clear" w:color="auto" w:fill="FFFFFF"/>
          <w:lang w:val="en-GB"/>
        </w:rPr>
        <w:t>, pp.61-70.</w:t>
      </w:r>
    </w:p>
    <w:p w14:paraId="167E31F9" w14:textId="77777777" w:rsidR="000A0292" w:rsidRPr="00916B42" w:rsidRDefault="000A0292" w:rsidP="00AA1694">
      <w:pPr>
        <w:pStyle w:val="Normal1"/>
        <w:spacing w:line="360" w:lineRule="auto"/>
        <w:jc w:val="both"/>
        <w:rPr>
          <w:rFonts w:ascii="Times New Roman" w:eastAsia="Times New Roman" w:hAnsi="Times New Roman" w:cs="Times New Roman"/>
          <w:sz w:val="24"/>
          <w:szCs w:val="24"/>
          <w:highlight w:val="white"/>
        </w:rPr>
      </w:pPr>
      <w:proofErr w:type="spellStart"/>
      <w:r w:rsidRPr="00916B42">
        <w:rPr>
          <w:rFonts w:ascii="Times New Roman" w:eastAsia="Times New Roman" w:hAnsi="Times New Roman" w:cs="Times New Roman"/>
          <w:sz w:val="24"/>
          <w:szCs w:val="24"/>
          <w:highlight w:val="white"/>
        </w:rPr>
        <w:t>Jugdev</w:t>
      </w:r>
      <w:proofErr w:type="spellEnd"/>
      <w:r w:rsidRPr="00916B42">
        <w:rPr>
          <w:rFonts w:ascii="Times New Roman" w:eastAsia="Times New Roman" w:hAnsi="Times New Roman" w:cs="Times New Roman"/>
          <w:sz w:val="24"/>
          <w:szCs w:val="24"/>
          <w:highlight w:val="white"/>
        </w:rPr>
        <w:t xml:space="preserve">, K., </w:t>
      </w:r>
      <w:proofErr w:type="spellStart"/>
      <w:r w:rsidRPr="00916B42">
        <w:rPr>
          <w:rFonts w:ascii="Times New Roman" w:eastAsia="Times New Roman" w:hAnsi="Times New Roman" w:cs="Times New Roman"/>
          <w:sz w:val="24"/>
          <w:szCs w:val="24"/>
          <w:highlight w:val="white"/>
        </w:rPr>
        <w:t>Mathur</w:t>
      </w:r>
      <w:proofErr w:type="spellEnd"/>
      <w:r w:rsidRPr="00916B42">
        <w:rPr>
          <w:rFonts w:ascii="Times New Roman" w:eastAsia="Times New Roman" w:hAnsi="Times New Roman" w:cs="Times New Roman"/>
          <w:sz w:val="24"/>
          <w:szCs w:val="24"/>
          <w:highlight w:val="white"/>
        </w:rPr>
        <w:t xml:space="preserve">, G. and Cook, C., (2018). Linking workplace burnout theories to the project management discipline. </w:t>
      </w:r>
      <w:r w:rsidRPr="00916B42">
        <w:rPr>
          <w:rFonts w:ascii="Times New Roman" w:eastAsia="Times New Roman" w:hAnsi="Times New Roman" w:cs="Times New Roman"/>
          <w:i/>
          <w:sz w:val="24"/>
          <w:szCs w:val="24"/>
          <w:highlight w:val="white"/>
        </w:rPr>
        <w:t>International Journal of Managing Projects in Business</w:t>
      </w:r>
      <w:r w:rsidRPr="00916B42">
        <w:rPr>
          <w:rFonts w:ascii="Times New Roman" w:eastAsia="Times New Roman" w:hAnsi="Times New Roman" w:cs="Times New Roman"/>
          <w:sz w:val="24"/>
          <w:szCs w:val="24"/>
          <w:highlight w:val="white"/>
        </w:rPr>
        <w:t xml:space="preserve">, </w:t>
      </w:r>
      <w:r w:rsidRPr="00916B42">
        <w:rPr>
          <w:rFonts w:ascii="Times New Roman" w:eastAsia="Times New Roman" w:hAnsi="Times New Roman" w:cs="Times New Roman"/>
          <w:i/>
          <w:sz w:val="24"/>
          <w:szCs w:val="24"/>
          <w:highlight w:val="white"/>
        </w:rPr>
        <w:t>11</w:t>
      </w:r>
      <w:r w:rsidRPr="00916B42">
        <w:rPr>
          <w:rFonts w:ascii="Times New Roman" w:eastAsia="Times New Roman" w:hAnsi="Times New Roman" w:cs="Times New Roman"/>
          <w:sz w:val="24"/>
          <w:szCs w:val="24"/>
          <w:highlight w:val="white"/>
        </w:rPr>
        <w:t>(1), pp.198-221.</w:t>
      </w:r>
    </w:p>
    <w:p w14:paraId="024FD67B" w14:textId="77777777" w:rsidR="000A0292" w:rsidRPr="00916B42" w:rsidRDefault="000A0292" w:rsidP="000A0292">
      <w:pPr>
        <w:pStyle w:val="NormalWeb"/>
        <w:spacing w:before="0" w:beforeAutospacing="0" w:after="0" w:afterAutospacing="0" w:line="360" w:lineRule="auto"/>
        <w:jc w:val="both"/>
      </w:pPr>
      <w:r w:rsidRPr="00916B42">
        <w:rPr>
          <w:shd w:val="clear" w:color="auto" w:fill="FFFFFF"/>
        </w:rPr>
        <w:t xml:space="preserve">Mayo, E. (2017). </w:t>
      </w:r>
      <w:r w:rsidRPr="00916B42">
        <w:rPr>
          <w:i/>
          <w:iCs/>
          <w:shd w:val="clear" w:color="auto" w:fill="FFFFFF"/>
        </w:rPr>
        <w:t>Values: How to bring values to life in your business</w:t>
      </w:r>
      <w:r w:rsidRPr="00916B42">
        <w:rPr>
          <w:shd w:val="clear" w:color="auto" w:fill="FFFFFF"/>
        </w:rPr>
        <w:t>. Abingdon: Routledge.</w:t>
      </w:r>
    </w:p>
    <w:p w14:paraId="4BE3E8ED"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r w:rsidRPr="00916B42">
        <w:rPr>
          <w:rFonts w:ascii="Times New Roman" w:hAnsi="Times New Roman" w:cs="Times New Roman"/>
          <w:sz w:val="24"/>
          <w:szCs w:val="24"/>
          <w:shd w:val="clear" w:color="auto" w:fill="FFFFFF"/>
          <w:lang w:val="en-GB"/>
        </w:rPr>
        <w:t xml:space="preserve">Mira, J.J., Lorenzo, S., Carrillo, I., </w:t>
      </w:r>
      <w:proofErr w:type="spellStart"/>
      <w:r w:rsidRPr="00916B42">
        <w:rPr>
          <w:rFonts w:ascii="Times New Roman" w:hAnsi="Times New Roman" w:cs="Times New Roman"/>
          <w:sz w:val="24"/>
          <w:szCs w:val="24"/>
          <w:shd w:val="clear" w:color="auto" w:fill="FFFFFF"/>
          <w:lang w:val="en-GB"/>
        </w:rPr>
        <w:t>Ferrús</w:t>
      </w:r>
      <w:proofErr w:type="spellEnd"/>
      <w:r w:rsidRPr="00916B42">
        <w:rPr>
          <w:rFonts w:ascii="Times New Roman" w:hAnsi="Times New Roman" w:cs="Times New Roman"/>
          <w:sz w:val="24"/>
          <w:szCs w:val="24"/>
          <w:shd w:val="clear" w:color="auto" w:fill="FFFFFF"/>
          <w:lang w:val="en-GB"/>
        </w:rPr>
        <w:t xml:space="preserve">, L., Pérez-Pérez, P., Iglesias, F., Silvestre, C., </w:t>
      </w:r>
      <w:proofErr w:type="spellStart"/>
      <w:r w:rsidRPr="00916B42">
        <w:rPr>
          <w:rFonts w:ascii="Times New Roman" w:hAnsi="Times New Roman" w:cs="Times New Roman"/>
          <w:sz w:val="24"/>
          <w:szCs w:val="24"/>
          <w:shd w:val="clear" w:color="auto" w:fill="FFFFFF"/>
          <w:lang w:val="en-GB"/>
        </w:rPr>
        <w:t>Olivera</w:t>
      </w:r>
      <w:proofErr w:type="spellEnd"/>
      <w:r w:rsidRPr="00916B42">
        <w:rPr>
          <w:rFonts w:ascii="Times New Roman" w:hAnsi="Times New Roman" w:cs="Times New Roman"/>
          <w:sz w:val="24"/>
          <w:szCs w:val="24"/>
          <w:shd w:val="clear" w:color="auto" w:fill="FFFFFF"/>
          <w:lang w:val="en-GB"/>
        </w:rPr>
        <w:t xml:space="preserve">, G., Zavala, E., </w:t>
      </w:r>
      <w:proofErr w:type="spellStart"/>
      <w:r w:rsidRPr="00916B42">
        <w:rPr>
          <w:rFonts w:ascii="Times New Roman" w:hAnsi="Times New Roman" w:cs="Times New Roman"/>
          <w:sz w:val="24"/>
          <w:szCs w:val="24"/>
          <w:shd w:val="clear" w:color="auto" w:fill="FFFFFF"/>
          <w:lang w:val="en-GB"/>
        </w:rPr>
        <w:t>Nuño-Solinís</w:t>
      </w:r>
      <w:proofErr w:type="spellEnd"/>
      <w:r w:rsidRPr="00916B42">
        <w:rPr>
          <w:rFonts w:ascii="Times New Roman" w:hAnsi="Times New Roman" w:cs="Times New Roman"/>
          <w:sz w:val="24"/>
          <w:szCs w:val="24"/>
          <w:shd w:val="clear" w:color="auto" w:fill="FFFFFF"/>
          <w:lang w:val="en-GB"/>
        </w:rPr>
        <w:t xml:space="preserve">, R. and </w:t>
      </w:r>
      <w:proofErr w:type="spellStart"/>
      <w:r w:rsidRPr="00916B42">
        <w:rPr>
          <w:rFonts w:ascii="Times New Roman" w:hAnsi="Times New Roman" w:cs="Times New Roman"/>
          <w:sz w:val="24"/>
          <w:szCs w:val="24"/>
          <w:shd w:val="clear" w:color="auto" w:fill="FFFFFF"/>
          <w:lang w:val="en-GB"/>
        </w:rPr>
        <w:t>Maderuelo-Fernández</w:t>
      </w:r>
      <w:proofErr w:type="spellEnd"/>
      <w:r w:rsidRPr="00916B42">
        <w:rPr>
          <w:rFonts w:ascii="Times New Roman" w:hAnsi="Times New Roman" w:cs="Times New Roman"/>
          <w:sz w:val="24"/>
          <w:szCs w:val="24"/>
          <w:shd w:val="clear" w:color="auto" w:fill="FFFFFF"/>
          <w:lang w:val="en-GB"/>
        </w:rPr>
        <w:t>, J.Á., (2015). Interventions in health organisations to reduce the impact of adverse events in second and third victims. </w:t>
      </w:r>
      <w:r w:rsidRPr="00916B42">
        <w:rPr>
          <w:rFonts w:ascii="Times New Roman" w:hAnsi="Times New Roman" w:cs="Times New Roman"/>
          <w:i/>
          <w:iCs/>
          <w:sz w:val="24"/>
          <w:szCs w:val="24"/>
          <w:shd w:val="clear" w:color="auto" w:fill="FFFFFF"/>
          <w:lang w:val="en-GB"/>
        </w:rPr>
        <w:t>BMC health services research</w:t>
      </w:r>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15</w:t>
      </w:r>
      <w:r w:rsidRPr="00916B42">
        <w:rPr>
          <w:rFonts w:ascii="Times New Roman" w:hAnsi="Times New Roman" w:cs="Times New Roman"/>
          <w:sz w:val="24"/>
          <w:szCs w:val="24"/>
          <w:shd w:val="clear" w:color="auto" w:fill="FFFFFF"/>
          <w:lang w:val="en-GB"/>
        </w:rPr>
        <w:t>(1), p.341.</w:t>
      </w:r>
    </w:p>
    <w:p w14:paraId="016BA771" w14:textId="77777777" w:rsidR="000A0292" w:rsidRPr="00916B42" w:rsidRDefault="000A0292" w:rsidP="000A0292">
      <w:pPr>
        <w:pStyle w:val="NormalWeb"/>
        <w:spacing w:before="0" w:beforeAutospacing="0" w:after="0" w:afterAutospacing="0" w:line="360" w:lineRule="auto"/>
        <w:jc w:val="both"/>
      </w:pPr>
      <w:r w:rsidRPr="00916B42">
        <w:rPr>
          <w:shd w:val="clear" w:color="auto" w:fill="FFFFFF"/>
        </w:rPr>
        <w:t xml:space="preserve">Mitchell, W. (2017). </w:t>
      </w:r>
      <w:r w:rsidRPr="00916B42">
        <w:rPr>
          <w:i/>
          <w:iCs/>
          <w:shd w:val="clear" w:color="auto" w:fill="FFFFFF"/>
        </w:rPr>
        <w:t>The bureaucratic phenomenon</w:t>
      </w:r>
      <w:r w:rsidRPr="00916B42">
        <w:rPr>
          <w:shd w:val="clear" w:color="auto" w:fill="FFFFFF"/>
        </w:rPr>
        <w:t>. Abingdon: Routledge.</w:t>
      </w:r>
    </w:p>
    <w:p w14:paraId="1A034E47"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proofErr w:type="spellStart"/>
      <w:r w:rsidRPr="00916B42">
        <w:rPr>
          <w:rFonts w:ascii="Times New Roman" w:hAnsi="Times New Roman" w:cs="Times New Roman"/>
          <w:sz w:val="24"/>
          <w:szCs w:val="24"/>
          <w:shd w:val="clear" w:color="auto" w:fill="FFFFFF"/>
          <w:lang w:val="en-GB"/>
        </w:rPr>
        <w:t>Nazarian</w:t>
      </w:r>
      <w:proofErr w:type="spellEnd"/>
      <w:r w:rsidRPr="00916B42">
        <w:rPr>
          <w:rFonts w:ascii="Times New Roman" w:hAnsi="Times New Roman" w:cs="Times New Roman"/>
          <w:sz w:val="24"/>
          <w:szCs w:val="24"/>
          <w:shd w:val="clear" w:color="auto" w:fill="FFFFFF"/>
          <w:lang w:val="en-GB"/>
        </w:rPr>
        <w:t xml:space="preserve">, A., Atkinson, P. and </w:t>
      </w:r>
      <w:proofErr w:type="spellStart"/>
      <w:r w:rsidRPr="00916B42">
        <w:rPr>
          <w:rFonts w:ascii="Times New Roman" w:hAnsi="Times New Roman" w:cs="Times New Roman"/>
          <w:sz w:val="24"/>
          <w:szCs w:val="24"/>
          <w:shd w:val="clear" w:color="auto" w:fill="FFFFFF"/>
          <w:lang w:val="en-GB"/>
        </w:rPr>
        <w:t>Foroudi</w:t>
      </w:r>
      <w:proofErr w:type="spellEnd"/>
      <w:r w:rsidRPr="00916B42">
        <w:rPr>
          <w:rFonts w:ascii="Times New Roman" w:hAnsi="Times New Roman" w:cs="Times New Roman"/>
          <w:sz w:val="24"/>
          <w:szCs w:val="24"/>
          <w:shd w:val="clear" w:color="auto" w:fill="FFFFFF"/>
          <w:lang w:val="en-GB"/>
        </w:rPr>
        <w:t>, P., (2017). Influence of national culture and balanced organizational culture on the hotel industry’s performance. </w:t>
      </w:r>
      <w:r w:rsidRPr="00916B42">
        <w:rPr>
          <w:rFonts w:ascii="Times New Roman" w:hAnsi="Times New Roman" w:cs="Times New Roman"/>
          <w:i/>
          <w:iCs/>
          <w:sz w:val="24"/>
          <w:szCs w:val="24"/>
          <w:shd w:val="clear" w:color="auto" w:fill="FFFFFF"/>
          <w:lang w:val="en-GB"/>
        </w:rPr>
        <w:t>International Journal of Hospitality Management</w:t>
      </w:r>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63</w:t>
      </w:r>
      <w:r w:rsidRPr="00916B42">
        <w:rPr>
          <w:rFonts w:ascii="Times New Roman" w:hAnsi="Times New Roman" w:cs="Times New Roman"/>
          <w:sz w:val="24"/>
          <w:szCs w:val="24"/>
          <w:shd w:val="clear" w:color="auto" w:fill="FFFFFF"/>
          <w:lang w:val="en-GB"/>
        </w:rPr>
        <w:t>, pp.22-32.</w:t>
      </w:r>
    </w:p>
    <w:p w14:paraId="0BDEC46D" w14:textId="77777777" w:rsidR="000A0292" w:rsidRPr="00916B42" w:rsidRDefault="000A0292" w:rsidP="000A0292">
      <w:pPr>
        <w:pStyle w:val="NormalWeb"/>
        <w:spacing w:before="0" w:beforeAutospacing="0" w:after="0" w:afterAutospacing="0" w:line="360" w:lineRule="auto"/>
        <w:jc w:val="both"/>
      </w:pPr>
      <w:r w:rsidRPr="00916B42">
        <w:rPr>
          <w:shd w:val="clear" w:color="auto" w:fill="FFFFFF"/>
        </w:rPr>
        <w:t xml:space="preserve">Noe, R.A., Hollenbeck, J.R., Gerhart, B. and Wright, P.M. (2017). </w:t>
      </w:r>
      <w:r w:rsidRPr="00916B42">
        <w:rPr>
          <w:i/>
          <w:iCs/>
          <w:shd w:val="clear" w:color="auto" w:fill="FFFFFF"/>
        </w:rPr>
        <w:t>Human resource management: Gaining a competitive advantage</w:t>
      </w:r>
      <w:r w:rsidRPr="00916B42">
        <w:rPr>
          <w:shd w:val="clear" w:color="auto" w:fill="FFFFFF"/>
        </w:rPr>
        <w:t xml:space="preserve">. New York, NY: McGraw-Hill Education. Available at: </w:t>
      </w:r>
      <w:hyperlink r:id="rId14" w:history="1">
        <w:r w:rsidRPr="00916B42">
          <w:rPr>
            <w:rStyle w:val="Hyperlink"/>
            <w:color w:val="auto"/>
            <w:u w:val="none"/>
            <w:shd w:val="clear" w:color="auto" w:fill="FFFFFF"/>
          </w:rPr>
          <w:t>https://www.researchgate.net/profile/Ariadne_Tsambani/post/What_would_be_the_best_approach_to_support_leaders_in_processes_of_change_and_organizational_development_through_eLearning/attachment/59d6341579197b8077991c40/AS%3A377864680689667%401467101368871/download/51.pdf</w:t>
        </w:r>
      </w:hyperlink>
      <w:r w:rsidRPr="00916B42">
        <w:rPr>
          <w:shd w:val="clear" w:color="auto" w:fill="FFFFFF"/>
        </w:rPr>
        <w:t xml:space="preserve"> [Accessed on: 8 April, 2019]</w:t>
      </w:r>
    </w:p>
    <w:p w14:paraId="7C224546" w14:textId="77777777" w:rsidR="000A0292" w:rsidRPr="00916B42" w:rsidRDefault="000A0292" w:rsidP="00AA1694">
      <w:pPr>
        <w:pStyle w:val="Normal1"/>
        <w:spacing w:line="360" w:lineRule="auto"/>
        <w:jc w:val="both"/>
        <w:rPr>
          <w:rFonts w:ascii="Times New Roman" w:eastAsia="Times New Roman" w:hAnsi="Times New Roman" w:cs="Times New Roman"/>
          <w:sz w:val="24"/>
          <w:szCs w:val="24"/>
          <w:highlight w:val="white"/>
        </w:rPr>
      </w:pPr>
      <w:r w:rsidRPr="00916B42">
        <w:rPr>
          <w:rFonts w:ascii="Times New Roman" w:eastAsia="Times New Roman" w:hAnsi="Times New Roman" w:cs="Times New Roman"/>
          <w:sz w:val="24"/>
          <w:szCs w:val="24"/>
          <w:highlight w:val="white"/>
        </w:rPr>
        <w:t xml:space="preserve">oer2go.org (2019) </w:t>
      </w:r>
      <w:r w:rsidRPr="00916B42">
        <w:rPr>
          <w:rFonts w:ascii="Times New Roman" w:eastAsia="Times New Roman" w:hAnsi="Times New Roman" w:cs="Times New Roman"/>
          <w:i/>
          <w:sz w:val="24"/>
          <w:szCs w:val="24"/>
          <w:highlight w:val="white"/>
        </w:rPr>
        <w:t>Business 101: Principles of Management</w:t>
      </w:r>
      <w:r w:rsidRPr="00916B42">
        <w:rPr>
          <w:rFonts w:ascii="Times New Roman" w:eastAsia="Times New Roman" w:hAnsi="Times New Roman" w:cs="Times New Roman"/>
          <w:sz w:val="24"/>
          <w:szCs w:val="24"/>
          <w:highlight w:val="white"/>
        </w:rPr>
        <w:t xml:space="preserve"> http://oer2go.org/mods/en-oya/business-101/Quiz/Chapter2/2-bureaucracy-max-webers-theory-of-impersonal-management-QUIZ.html </w:t>
      </w:r>
      <w:r w:rsidRPr="00916B42">
        <w:rPr>
          <w:rFonts w:ascii="Times New Roman" w:hAnsi="Times New Roman" w:cs="Times New Roman"/>
          <w:sz w:val="24"/>
          <w:szCs w:val="24"/>
          <w:lang w:val="en-GB"/>
        </w:rPr>
        <w:t>[Accessed on: 8 April, 2019]</w:t>
      </w:r>
    </w:p>
    <w:p w14:paraId="49C8956A" w14:textId="77777777" w:rsidR="000A0292" w:rsidRPr="00916B42" w:rsidRDefault="000A0292" w:rsidP="000A0292">
      <w:pPr>
        <w:pStyle w:val="NormalWeb"/>
        <w:spacing w:before="0" w:beforeAutospacing="0" w:after="0" w:afterAutospacing="0" w:line="360" w:lineRule="auto"/>
        <w:jc w:val="both"/>
      </w:pPr>
      <w:proofErr w:type="spellStart"/>
      <w:r w:rsidRPr="00916B42">
        <w:rPr>
          <w:shd w:val="clear" w:color="auto" w:fill="FFFFFF"/>
        </w:rPr>
        <w:t>Oxhandler</w:t>
      </w:r>
      <w:proofErr w:type="spellEnd"/>
      <w:r w:rsidRPr="00916B42">
        <w:rPr>
          <w:shd w:val="clear" w:color="auto" w:fill="FFFFFF"/>
        </w:rPr>
        <w:t xml:space="preserve">, H., Polson, E., Moffatt, K. and </w:t>
      </w:r>
      <w:proofErr w:type="spellStart"/>
      <w:r w:rsidRPr="00916B42">
        <w:rPr>
          <w:shd w:val="clear" w:color="auto" w:fill="FFFFFF"/>
        </w:rPr>
        <w:t>Achenbaum</w:t>
      </w:r>
      <w:proofErr w:type="spellEnd"/>
      <w:r w:rsidRPr="00916B42">
        <w:rPr>
          <w:shd w:val="clear" w:color="auto" w:fill="FFFFFF"/>
        </w:rPr>
        <w:t xml:space="preserve">, W. (2017). The religious and spiritual beliefs and practices among practitioners across five helping professions. </w:t>
      </w:r>
      <w:r w:rsidRPr="00916B42">
        <w:rPr>
          <w:i/>
          <w:iCs/>
          <w:shd w:val="clear" w:color="auto" w:fill="FFFFFF"/>
        </w:rPr>
        <w:t>Religions</w:t>
      </w:r>
      <w:r w:rsidRPr="00916B42">
        <w:rPr>
          <w:shd w:val="clear" w:color="auto" w:fill="FFFFFF"/>
        </w:rPr>
        <w:t xml:space="preserve">, </w:t>
      </w:r>
      <w:r w:rsidRPr="00916B42">
        <w:rPr>
          <w:i/>
          <w:iCs/>
          <w:shd w:val="clear" w:color="auto" w:fill="FFFFFF"/>
        </w:rPr>
        <w:t>8</w:t>
      </w:r>
      <w:r w:rsidRPr="00916B42">
        <w:rPr>
          <w:shd w:val="clear" w:color="auto" w:fill="FFFFFF"/>
        </w:rPr>
        <w:t xml:space="preserve">(11), p.237. Available at: </w:t>
      </w:r>
      <w:hyperlink r:id="rId15" w:history="1">
        <w:r w:rsidRPr="00916B42">
          <w:rPr>
            <w:rStyle w:val="Hyperlink"/>
            <w:color w:val="auto"/>
            <w:u w:val="none"/>
            <w:shd w:val="clear" w:color="auto" w:fill="FFFFFF"/>
          </w:rPr>
          <w:t>https://www.mdpi.com/2077-1444/8/11/237/pdf</w:t>
        </w:r>
      </w:hyperlink>
      <w:r w:rsidRPr="00916B42">
        <w:rPr>
          <w:shd w:val="clear" w:color="auto" w:fill="FFFFFF"/>
        </w:rPr>
        <w:t xml:space="preserve"> [Accessed on: 8 April, 2019]</w:t>
      </w:r>
    </w:p>
    <w:p w14:paraId="2F18D2DC"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proofErr w:type="spellStart"/>
      <w:r w:rsidRPr="00916B42">
        <w:rPr>
          <w:rFonts w:ascii="Times New Roman" w:hAnsi="Times New Roman" w:cs="Times New Roman"/>
          <w:sz w:val="24"/>
          <w:szCs w:val="24"/>
          <w:shd w:val="clear" w:color="auto" w:fill="FFFFFF"/>
          <w:lang w:val="en-GB"/>
        </w:rPr>
        <w:t>Pappalepore</w:t>
      </w:r>
      <w:proofErr w:type="spellEnd"/>
      <w:r w:rsidRPr="00916B42">
        <w:rPr>
          <w:rFonts w:ascii="Times New Roman" w:hAnsi="Times New Roman" w:cs="Times New Roman"/>
          <w:sz w:val="24"/>
          <w:szCs w:val="24"/>
          <w:shd w:val="clear" w:color="auto" w:fill="FFFFFF"/>
          <w:lang w:val="en-GB"/>
        </w:rPr>
        <w:t>, I. and Duignan, M.B., (2016). The London 2012 cultural programme: A consideration of Olympic impacts and legacies for small creative organisations in east London. </w:t>
      </w:r>
      <w:r w:rsidRPr="00916B42">
        <w:rPr>
          <w:rFonts w:ascii="Times New Roman" w:hAnsi="Times New Roman" w:cs="Times New Roman"/>
          <w:i/>
          <w:iCs/>
          <w:sz w:val="24"/>
          <w:szCs w:val="24"/>
          <w:shd w:val="clear" w:color="auto" w:fill="FFFFFF"/>
          <w:lang w:val="en-GB"/>
        </w:rPr>
        <w:t>Tourism Management</w:t>
      </w:r>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54</w:t>
      </w:r>
      <w:r w:rsidRPr="00916B42">
        <w:rPr>
          <w:rFonts w:ascii="Times New Roman" w:hAnsi="Times New Roman" w:cs="Times New Roman"/>
          <w:sz w:val="24"/>
          <w:szCs w:val="24"/>
          <w:shd w:val="clear" w:color="auto" w:fill="FFFFFF"/>
          <w:lang w:val="en-GB"/>
        </w:rPr>
        <w:t>, pp.344-355.</w:t>
      </w:r>
    </w:p>
    <w:p w14:paraId="665E031C" w14:textId="77777777" w:rsidR="000A0292" w:rsidRPr="00916B42" w:rsidRDefault="000A0292" w:rsidP="00AA1694">
      <w:pPr>
        <w:pStyle w:val="Normal1"/>
        <w:spacing w:line="360" w:lineRule="auto"/>
        <w:jc w:val="both"/>
        <w:rPr>
          <w:rFonts w:ascii="Times New Roman" w:eastAsia="Times New Roman" w:hAnsi="Times New Roman" w:cs="Times New Roman"/>
          <w:sz w:val="24"/>
          <w:szCs w:val="24"/>
          <w:highlight w:val="white"/>
        </w:rPr>
      </w:pPr>
      <w:proofErr w:type="spellStart"/>
      <w:r w:rsidRPr="00916B42">
        <w:rPr>
          <w:rFonts w:ascii="Times New Roman" w:eastAsia="Times New Roman" w:hAnsi="Times New Roman" w:cs="Times New Roman"/>
          <w:sz w:val="24"/>
          <w:szCs w:val="24"/>
          <w:highlight w:val="white"/>
        </w:rPr>
        <w:t>Prause</w:t>
      </w:r>
      <w:proofErr w:type="spellEnd"/>
      <w:r w:rsidRPr="00916B42">
        <w:rPr>
          <w:rFonts w:ascii="Times New Roman" w:eastAsia="Times New Roman" w:hAnsi="Times New Roman" w:cs="Times New Roman"/>
          <w:sz w:val="24"/>
          <w:szCs w:val="24"/>
          <w:highlight w:val="white"/>
        </w:rPr>
        <w:t xml:space="preserve">, D. and </w:t>
      </w:r>
      <w:proofErr w:type="spellStart"/>
      <w:r w:rsidRPr="00916B42">
        <w:rPr>
          <w:rFonts w:ascii="Times New Roman" w:eastAsia="Times New Roman" w:hAnsi="Times New Roman" w:cs="Times New Roman"/>
          <w:sz w:val="24"/>
          <w:szCs w:val="24"/>
          <w:highlight w:val="white"/>
        </w:rPr>
        <w:t>Mujtaba</w:t>
      </w:r>
      <w:proofErr w:type="spellEnd"/>
      <w:r w:rsidRPr="00916B42">
        <w:rPr>
          <w:rFonts w:ascii="Times New Roman" w:eastAsia="Times New Roman" w:hAnsi="Times New Roman" w:cs="Times New Roman"/>
          <w:sz w:val="24"/>
          <w:szCs w:val="24"/>
          <w:highlight w:val="white"/>
        </w:rPr>
        <w:t xml:space="preserve">, B.G., 2015. Conflict management practices for diverse workplaces. </w:t>
      </w:r>
      <w:r w:rsidRPr="00916B42">
        <w:rPr>
          <w:rFonts w:ascii="Times New Roman" w:eastAsia="Times New Roman" w:hAnsi="Times New Roman" w:cs="Times New Roman"/>
          <w:i/>
          <w:sz w:val="24"/>
          <w:szCs w:val="24"/>
          <w:highlight w:val="white"/>
        </w:rPr>
        <w:t>Journal of Business Studies Quarterly</w:t>
      </w:r>
      <w:r w:rsidRPr="00916B42">
        <w:rPr>
          <w:rFonts w:ascii="Times New Roman" w:eastAsia="Times New Roman" w:hAnsi="Times New Roman" w:cs="Times New Roman"/>
          <w:sz w:val="24"/>
          <w:szCs w:val="24"/>
          <w:highlight w:val="white"/>
        </w:rPr>
        <w:t xml:space="preserve">, </w:t>
      </w:r>
      <w:r w:rsidRPr="00916B42">
        <w:rPr>
          <w:rFonts w:ascii="Times New Roman" w:eastAsia="Times New Roman" w:hAnsi="Times New Roman" w:cs="Times New Roman"/>
          <w:i/>
          <w:sz w:val="24"/>
          <w:szCs w:val="24"/>
          <w:highlight w:val="white"/>
        </w:rPr>
        <w:t>6</w:t>
      </w:r>
      <w:r w:rsidRPr="00916B42">
        <w:rPr>
          <w:rFonts w:ascii="Times New Roman" w:eastAsia="Times New Roman" w:hAnsi="Times New Roman" w:cs="Times New Roman"/>
          <w:sz w:val="24"/>
          <w:szCs w:val="24"/>
          <w:highlight w:val="white"/>
        </w:rPr>
        <w:t>(3), pp.13-43.</w:t>
      </w:r>
    </w:p>
    <w:p w14:paraId="3FAA240F" w14:textId="77777777" w:rsidR="000A0292" w:rsidRPr="00916B42" w:rsidRDefault="000A0292" w:rsidP="00AA1694">
      <w:pPr>
        <w:pStyle w:val="Normal1"/>
        <w:spacing w:line="360" w:lineRule="auto"/>
        <w:jc w:val="both"/>
        <w:rPr>
          <w:rFonts w:ascii="Times New Roman" w:eastAsia="Times New Roman" w:hAnsi="Times New Roman" w:cs="Times New Roman"/>
          <w:sz w:val="24"/>
          <w:szCs w:val="24"/>
          <w:highlight w:val="white"/>
        </w:rPr>
      </w:pPr>
      <w:r w:rsidRPr="00916B42">
        <w:rPr>
          <w:rFonts w:ascii="Times New Roman" w:eastAsia="Times New Roman" w:hAnsi="Times New Roman" w:cs="Times New Roman"/>
          <w:sz w:val="24"/>
          <w:szCs w:val="24"/>
          <w:highlight w:val="white"/>
        </w:rPr>
        <w:lastRenderedPageBreak/>
        <w:t xml:space="preserve">s-cool.co.uk (2019) </w:t>
      </w:r>
      <w:r w:rsidRPr="00916B42">
        <w:rPr>
          <w:rFonts w:ascii="Times New Roman" w:eastAsia="Times New Roman" w:hAnsi="Times New Roman" w:cs="Times New Roman"/>
          <w:i/>
          <w:sz w:val="24"/>
          <w:szCs w:val="24"/>
          <w:highlight w:val="white"/>
        </w:rPr>
        <w:t xml:space="preserve">Schools of </w:t>
      </w:r>
      <w:proofErr w:type="gramStart"/>
      <w:r w:rsidRPr="00916B42">
        <w:rPr>
          <w:rFonts w:ascii="Times New Roman" w:eastAsia="Times New Roman" w:hAnsi="Times New Roman" w:cs="Times New Roman"/>
          <w:i/>
          <w:sz w:val="24"/>
          <w:szCs w:val="24"/>
          <w:highlight w:val="white"/>
        </w:rPr>
        <w:t>Thought</w:t>
      </w:r>
      <w:r w:rsidRPr="00916B42">
        <w:rPr>
          <w:rFonts w:ascii="Times New Roman" w:eastAsia="Times New Roman" w:hAnsi="Times New Roman" w:cs="Times New Roman"/>
          <w:sz w:val="24"/>
          <w:szCs w:val="24"/>
          <w:highlight w:val="white"/>
        </w:rPr>
        <w:t xml:space="preserve">  Available</w:t>
      </w:r>
      <w:proofErr w:type="gramEnd"/>
      <w:r w:rsidRPr="00916B42">
        <w:rPr>
          <w:rFonts w:ascii="Times New Roman" w:eastAsia="Times New Roman" w:hAnsi="Times New Roman" w:cs="Times New Roman"/>
          <w:sz w:val="24"/>
          <w:szCs w:val="24"/>
          <w:highlight w:val="white"/>
        </w:rPr>
        <w:t xml:space="preserve"> at: https://www.s-cool.co.uk/a-level/business-studies/management-leadership-motivation-and-communication/revise-it/schools-of-tho </w:t>
      </w:r>
      <w:r w:rsidRPr="00916B42">
        <w:rPr>
          <w:rFonts w:ascii="Times New Roman" w:hAnsi="Times New Roman" w:cs="Times New Roman"/>
          <w:sz w:val="24"/>
          <w:szCs w:val="24"/>
          <w:lang w:val="en-GB"/>
        </w:rPr>
        <w:t>[Accessed on: 8 April, 2019]</w:t>
      </w:r>
    </w:p>
    <w:p w14:paraId="7D3639F3" w14:textId="77777777" w:rsidR="000A0292" w:rsidRPr="00916B42" w:rsidRDefault="000A0292" w:rsidP="00AA1694">
      <w:pPr>
        <w:pStyle w:val="Normal1"/>
        <w:spacing w:line="360" w:lineRule="auto"/>
        <w:jc w:val="both"/>
        <w:rPr>
          <w:rFonts w:ascii="Times New Roman" w:eastAsia="Times New Roman" w:hAnsi="Times New Roman" w:cs="Times New Roman"/>
          <w:sz w:val="24"/>
          <w:szCs w:val="24"/>
          <w:highlight w:val="white"/>
        </w:rPr>
      </w:pPr>
      <w:r w:rsidRPr="00916B42">
        <w:rPr>
          <w:rFonts w:ascii="Times New Roman" w:eastAsia="Times New Roman" w:hAnsi="Times New Roman" w:cs="Times New Roman"/>
          <w:sz w:val="24"/>
          <w:szCs w:val="24"/>
          <w:highlight w:val="white"/>
        </w:rPr>
        <w:t xml:space="preserve">semanticsholar.org </w:t>
      </w:r>
      <w:r w:rsidRPr="00916B42">
        <w:rPr>
          <w:rFonts w:ascii="Times New Roman" w:eastAsia="Times New Roman" w:hAnsi="Times New Roman" w:cs="Times New Roman"/>
          <w:i/>
          <w:sz w:val="24"/>
          <w:szCs w:val="24"/>
          <w:highlight w:val="white"/>
        </w:rPr>
        <w:t xml:space="preserve">Work System Theory as a Platform: Response to a Research Perspective Article by </w:t>
      </w:r>
      <w:proofErr w:type="spellStart"/>
      <w:r w:rsidRPr="00916B42">
        <w:rPr>
          <w:rFonts w:ascii="Times New Roman" w:eastAsia="Times New Roman" w:hAnsi="Times New Roman" w:cs="Times New Roman"/>
          <w:i/>
          <w:sz w:val="24"/>
          <w:szCs w:val="24"/>
          <w:highlight w:val="white"/>
        </w:rPr>
        <w:t>Niederman</w:t>
      </w:r>
      <w:proofErr w:type="spellEnd"/>
      <w:r w:rsidRPr="00916B42">
        <w:rPr>
          <w:rFonts w:ascii="Times New Roman" w:eastAsia="Times New Roman" w:hAnsi="Times New Roman" w:cs="Times New Roman"/>
          <w:i/>
          <w:sz w:val="24"/>
          <w:szCs w:val="24"/>
          <w:highlight w:val="white"/>
        </w:rPr>
        <w:t xml:space="preserve"> and March</w:t>
      </w:r>
      <w:r w:rsidRPr="00916B42">
        <w:rPr>
          <w:rFonts w:ascii="Times New Roman" w:eastAsia="Times New Roman" w:hAnsi="Times New Roman" w:cs="Times New Roman"/>
          <w:sz w:val="24"/>
          <w:szCs w:val="24"/>
          <w:highlight w:val="white"/>
        </w:rPr>
        <w:t xml:space="preserve"> Available at: https://www.semanticscholar.org/paper/Work-System-Theory-as-a-Platform%3A-Response-to-a-by-Alter/05062f3b34b0ca1472524901cdee551cc7f4b4a7/figure/2 </w:t>
      </w:r>
      <w:r w:rsidRPr="00916B42">
        <w:rPr>
          <w:rFonts w:ascii="Times New Roman" w:hAnsi="Times New Roman" w:cs="Times New Roman"/>
          <w:sz w:val="24"/>
          <w:szCs w:val="24"/>
          <w:lang w:val="en-GB"/>
        </w:rPr>
        <w:t>[Accessed on: 8 April, 2019]</w:t>
      </w:r>
    </w:p>
    <w:p w14:paraId="245A0BB3" w14:textId="77777777" w:rsidR="000A0292" w:rsidRPr="00916B42" w:rsidRDefault="000A0292" w:rsidP="00AA1694">
      <w:pPr>
        <w:pStyle w:val="Normal1"/>
        <w:spacing w:line="360" w:lineRule="auto"/>
        <w:jc w:val="both"/>
        <w:rPr>
          <w:rFonts w:ascii="Times New Roman" w:eastAsia="Times New Roman" w:hAnsi="Times New Roman" w:cs="Times New Roman"/>
          <w:sz w:val="24"/>
          <w:szCs w:val="24"/>
          <w:highlight w:val="white"/>
        </w:rPr>
      </w:pPr>
      <w:r w:rsidRPr="00916B42">
        <w:rPr>
          <w:rFonts w:ascii="Times New Roman" w:eastAsia="Times New Roman" w:hAnsi="Times New Roman" w:cs="Times New Roman"/>
          <w:sz w:val="24"/>
          <w:szCs w:val="24"/>
          <w:highlight w:val="white"/>
        </w:rPr>
        <w:t xml:space="preserve">studentshare.org (2019) </w:t>
      </w:r>
      <w:r w:rsidRPr="00916B42">
        <w:rPr>
          <w:rFonts w:ascii="Times New Roman" w:eastAsia="Times New Roman" w:hAnsi="Times New Roman" w:cs="Times New Roman"/>
          <w:i/>
          <w:sz w:val="24"/>
          <w:szCs w:val="24"/>
          <w:highlight w:val="white"/>
        </w:rPr>
        <w:t>Frederick Winslow Taylor’s Life. Scientific management theory – Research Paper Example</w:t>
      </w:r>
      <w:r w:rsidRPr="00916B42">
        <w:rPr>
          <w:rFonts w:ascii="Times New Roman" w:eastAsia="Times New Roman" w:hAnsi="Times New Roman" w:cs="Times New Roman"/>
          <w:sz w:val="24"/>
          <w:szCs w:val="24"/>
          <w:highlight w:val="white"/>
        </w:rPr>
        <w:t xml:space="preserve"> Available at: https://studentshare.org/management/1492163-frederick-winslow-taylors-life-scientific-management-theory </w:t>
      </w:r>
      <w:r w:rsidRPr="00916B42">
        <w:rPr>
          <w:rFonts w:ascii="Times New Roman" w:hAnsi="Times New Roman" w:cs="Times New Roman"/>
          <w:sz w:val="24"/>
          <w:szCs w:val="24"/>
          <w:lang w:val="en-GB"/>
        </w:rPr>
        <w:t>[Accessed on: 8 April, 2019]</w:t>
      </w:r>
    </w:p>
    <w:p w14:paraId="2D7FA593"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proofErr w:type="spellStart"/>
      <w:r w:rsidRPr="00916B42">
        <w:rPr>
          <w:rFonts w:ascii="Times New Roman" w:hAnsi="Times New Roman" w:cs="Times New Roman"/>
          <w:sz w:val="24"/>
          <w:szCs w:val="24"/>
          <w:shd w:val="clear" w:color="auto" w:fill="FFFFFF"/>
          <w:lang w:val="en-GB"/>
        </w:rPr>
        <w:t>Tarhini</w:t>
      </w:r>
      <w:proofErr w:type="spellEnd"/>
      <w:r w:rsidRPr="00916B42">
        <w:rPr>
          <w:rFonts w:ascii="Times New Roman" w:hAnsi="Times New Roman" w:cs="Times New Roman"/>
          <w:sz w:val="24"/>
          <w:szCs w:val="24"/>
          <w:shd w:val="clear" w:color="auto" w:fill="FFFFFF"/>
          <w:lang w:val="en-GB"/>
        </w:rPr>
        <w:t>, A., Hone, K. and Liu, X., (2015). A cross</w:t>
      </w:r>
      <w:r w:rsidRPr="00916B42">
        <w:rPr>
          <w:rFonts w:ascii="Cambria Math" w:hAnsi="Cambria Math" w:cs="Times New Roman"/>
          <w:sz w:val="24"/>
          <w:szCs w:val="24"/>
          <w:shd w:val="clear" w:color="auto" w:fill="FFFFFF"/>
          <w:lang w:val="en-GB"/>
        </w:rPr>
        <w:t>‐</w:t>
      </w:r>
      <w:r w:rsidRPr="00916B42">
        <w:rPr>
          <w:rFonts w:ascii="Times New Roman" w:hAnsi="Times New Roman" w:cs="Times New Roman"/>
          <w:sz w:val="24"/>
          <w:szCs w:val="24"/>
          <w:shd w:val="clear" w:color="auto" w:fill="FFFFFF"/>
          <w:lang w:val="en-GB"/>
        </w:rPr>
        <w:t xml:space="preserve">cultural examination of the impact of social, organisational and individual factors on educational technology acceptance between B </w:t>
      </w:r>
      <w:proofErr w:type="spellStart"/>
      <w:r w:rsidRPr="00916B42">
        <w:rPr>
          <w:rFonts w:ascii="Times New Roman" w:hAnsi="Times New Roman" w:cs="Times New Roman"/>
          <w:sz w:val="24"/>
          <w:szCs w:val="24"/>
          <w:shd w:val="clear" w:color="auto" w:fill="FFFFFF"/>
          <w:lang w:val="en-GB"/>
        </w:rPr>
        <w:t>ritish</w:t>
      </w:r>
      <w:proofErr w:type="spellEnd"/>
      <w:r w:rsidRPr="00916B42">
        <w:rPr>
          <w:rFonts w:ascii="Times New Roman" w:hAnsi="Times New Roman" w:cs="Times New Roman"/>
          <w:sz w:val="24"/>
          <w:szCs w:val="24"/>
          <w:shd w:val="clear" w:color="auto" w:fill="FFFFFF"/>
          <w:lang w:val="en-GB"/>
        </w:rPr>
        <w:t xml:space="preserve"> and L </w:t>
      </w:r>
      <w:proofErr w:type="spellStart"/>
      <w:r w:rsidRPr="00916B42">
        <w:rPr>
          <w:rFonts w:ascii="Times New Roman" w:hAnsi="Times New Roman" w:cs="Times New Roman"/>
          <w:sz w:val="24"/>
          <w:szCs w:val="24"/>
          <w:shd w:val="clear" w:color="auto" w:fill="FFFFFF"/>
          <w:lang w:val="en-GB"/>
        </w:rPr>
        <w:t>ebanese</w:t>
      </w:r>
      <w:proofErr w:type="spellEnd"/>
      <w:r w:rsidRPr="00916B42">
        <w:rPr>
          <w:rFonts w:ascii="Times New Roman" w:hAnsi="Times New Roman" w:cs="Times New Roman"/>
          <w:sz w:val="24"/>
          <w:szCs w:val="24"/>
          <w:shd w:val="clear" w:color="auto" w:fill="FFFFFF"/>
          <w:lang w:val="en-GB"/>
        </w:rPr>
        <w:t xml:space="preserve"> university students. </w:t>
      </w:r>
      <w:r w:rsidRPr="00916B42">
        <w:rPr>
          <w:rFonts w:ascii="Times New Roman" w:hAnsi="Times New Roman" w:cs="Times New Roman"/>
          <w:i/>
          <w:iCs/>
          <w:sz w:val="24"/>
          <w:szCs w:val="24"/>
          <w:shd w:val="clear" w:color="auto" w:fill="FFFFFF"/>
          <w:lang w:val="en-GB"/>
        </w:rPr>
        <w:t>British Journal of Educational Technology</w:t>
      </w:r>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46</w:t>
      </w:r>
      <w:r w:rsidRPr="00916B42">
        <w:rPr>
          <w:rFonts w:ascii="Times New Roman" w:hAnsi="Times New Roman" w:cs="Times New Roman"/>
          <w:sz w:val="24"/>
          <w:szCs w:val="24"/>
          <w:shd w:val="clear" w:color="auto" w:fill="FFFFFF"/>
          <w:lang w:val="en-GB"/>
        </w:rPr>
        <w:t>(4), pp.739-755.</w:t>
      </w:r>
    </w:p>
    <w:p w14:paraId="14FFC030" w14:textId="77777777" w:rsidR="000A0292" w:rsidRPr="00916B42" w:rsidRDefault="000A0292" w:rsidP="00AA1694">
      <w:pPr>
        <w:pStyle w:val="Normal1"/>
        <w:spacing w:line="360" w:lineRule="auto"/>
        <w:jc w:val="both"/>
        <w:rPr>
          <w:rFonts w:ascii="Times New Roman" w:eastAsia="Times New Roman" w:hAnsi="Times New Roman" w:cs="Times New Roman"/>
          <w:sz w:val="24"/>
          <w:szCs w:val="24"/>
          <w:highlight w:val="white"/>
        </w:rPr>
      </w:pPr>
      <w:r w:rsidRPr="00916B42">
        <w:rPr>
          <w:rFonts w:ascii="Times New Roman" w:eastAsia="Times New Roman" w:hAnsi="Times New Roman" w:cs="Times New Roman"/>
          <w:sz w:val="24"/>
          <w:szCs w:val="24"/>
          <w:highlight w:val="white"/>
        </w:rPr>
        <w:t xml:space="preserve">Vogel, R., Hansen, N. and </w:t>
      </w:r>
      <w:proofErr w:type="spellStart"/>
      <w:r w:rsidRPr="00916B42">
        <w:rPr>
          <w:rFonts w:ascii="Times New Roman" w:eastAsia="Times New Roman" w:hAnsi="Times New Roman" w:cs="Times New Roman"/>
          <w:sz w:val="24"/>
          <w:szCs w:val="24"/>
          <w:highlight w:val="white"/>
        </w:rPr>
        <w:t>Kreysch</w:t>
      </w:r>
      <w:proofErr w:type="spellEnd"/>
      <w:r w:rsidRPr="00916B42">
        <w:rPr>
          <w:rFonts w:ascii="Times New Roman" w:eastAsia="Times New Roman" w:hAnsi="Times New Roman" w:cs="Times New Roman"/>
          <w:sz w:val="24"/>
          <w:szCs w:val="24"/>
          <w:highlight w:val="white"/>
        </w:rPr>
        <w:t xml:space="preserve">, M., (2018). Implicit Leadership and Followership Theories and Interpersonal Attraction in Workplace Relationships: A Factorial Survey Among Job Sharers. In </w:t>
      </w:r>
      <w:r w:rsidRPr="00916B42">
        <w:rPr>
          <w:rFonts w:ascii="Times New Roman" w:eastAsia="Times New Roman" w:hAnsi="Times New Roman" w:cs="Times New Roman"/>
          <w:i/>
          <w:sz w:val="24"/>
          <w:szCs w:val="24"/>
          <w:highlight w:val="white"/>
        </w:rPr>
        <w:t>Academy of Management</w:t>
      </w:r>
      <w:r w:rsidRPr="00916B42">
        <w:rPr>
          <w:rFonts w:ascii="Times New Roman" w:eastAsia="Times New Roman" w:hAnsi="Times New Roman" w:cs="Times New Roman"/>
          <w:sz w:val="24"/>
          <w:szCs w:val="24"/>
          <w:highlight w:val="white"/>
        </w:rPr>
        <w:t xml:space="preserve">. </w:t>
      </w:r>
      <w:r w:rsidRPr="00916B42">
        <w:rPr>
          <w:rFonts w:ascii="Times New Roman" w:eastAsia="Times New Roman" w:hAnsi="Times New Roman" w:cs="Times New Roman"/>
          <w:i/>
          <w:sz w:val="24"/>
          <w:szCs w:val="24"/>
          <w:highlight w:val="white"/>
        </w:rPr>
        <w:t>3</w:t>
      </w:r>
      <w:r w:rsidRPr="00916B42">
        <w:rPr>
          <w:rFonts w:ascii="Times New Roman" w:eastAsia="Times New Roman" w:hAnsi="Times New Roman" w:cs="Times New Roman"/>
          <w:sz w:val="24"/>
          <w:szCs w:val="24"/>
          <w:highlight w:val="white"/>
        </w:rPr>
        <w:t>(2), Pp. 440-520</w:t>
      </w:r>
    </w:p>
    <w:p w14:paraId="327CA55D" w14:textId="77777777" w:rsidR="000A0292" w:rsidRPr="00916B42" w:rsidRDefault="000A0292" w:rsidP="000A0292">
      <w:pPr>
        <w:pStyle w:val="NormalWeb"/>
        <w:spacing w:before="0" w:beforeAutospacing="0" w:after="0" w:afterAutospacing="0" w:line="360" w:lineRule="auto"/>
        <w:jc w:val="both"/>
      </w:pPr>
      <w:r w:rsidRPr="00916B42">
        <w:rPr>
          <w:shd w:val="clear" w:color="auto" w:fill="FFFFFF"/>
        </w:rPr>
        <w:t xml:space="preserve">Waring, S. P. (2016). </w:t>
      </w:r>
      <w:r w:rsidRPr="00916B42">
        <w:rPr>
          <w:i/>
          <w:iCs/>
          <w:shd w:val="clear" w:color="auto" w:fill="FFFFFF"/>
        </w:rPr>
        <w:t>Taylorism transformed: Scientific management theory since 1945</w:t>
      </w:r>
      <w:r w:rsidRPr="00916B42">
        <w:rPr>
          <w:shd w:val="clear" w:color="auto" w:fill="FFFFFF"/>
        </w:rPr>
        <w:t>. UNC Press Books.</w:t>
      </w:r>
    </w:p>
    <w:p w14:paraId="72E0B5E7" w14:textId="77777777" w:rsidR="000A0292" w:rsidRPr="00916B42" w:rsidRDefault="000A0292" w:rsidP="007E1EE5">
      <w:pPr>
        <w:spacing w:line="360" w:lineRule="auto"/>
        <w:jc w:val="both"/>
        <w:rPr>
          <w:rFonts w:ascii="Times New Roman" w:hAnsi="Times New Roman" w:cs="Times New Roman"/>
          <w:sz w:val="24"/>
          <w:szCs w:val="24"/>
          <w:shd w:val="clear" w:color="auto" w:fill="FFFFFF"/>
          <w:lang w:val="en-GB"/>
        </w:rPr>
      </w:pPr>
      <w:r w:rsidRPr="00916B42">
        <w:rPr>
          <w:rFonts w:ascii="Times New Roman" w:hAnsi="Times New Roman" w:cs="Times New Roman"/>
          <w:sz w:val="24"/>
          <w:szCs w:val="24"/>
          <w:shd w:val="clear" w:color="auto" w:fill="FFFFFF"/>
          <w:lang w:val="en-GB"/>
        </w:rPr>
        <w:t xml:space="preserve">Willoughby, B.J., Hall, S.S. and </w:t>
      </w:r>
      <w:proofErr w:type="spellStart"/>
      <w:r w:rsidRPr="00916B42">
        <w:rPr>
          <w:rFonts w:ascii="Times New Roman" w:hAnsi="Times New Roman" w:cs="Times New Roman"/>
          <w:sz w:val="24"/>
          <w:szCs w:val="24"/>
          <w:shd w:val="clear" w:color="auto" w:fill="FFFFFF"/>
          <w:lang w:val="en-GB"/>
        </w:rPr>
        <w:t>Luczak</w:t>
      </w:r>
      <w:proofErr w:type="spellEnd"/>
      <w:r w:rsidRPr="00916B42">
        <w:rPr>
          <w:rFonts w:ascii="Times New Roman" w:hAnsi="Times New Roman" w:cs="Times New Roman"/>
          <w:sz w:val="24"/>
          <w:szCs w:val="24"/>
          <w:shd w:val="clear" w:color="auto" w:fill="FFFFFF"/>
          <w:lang w:val="en-GB"/>
        </w:rPr>
        <w:t>, H.P., (2015). Marital paradigms: A conceptual framework for marital attitudes, values, and beliefs. </w:t>
      </w:r>
      <w:r w:rsidRPr="00916B42">
        <w:rPr>
          <w:rFonts w:ascii="Times New Roman" w:hAnsi="Times New Roman" w:cs="Times New Roman"/>
          <w:i/>
          <w:iCs/>
          <w:sz w:val="24"/>
          <w:szCs w:val="24"/>
          <w:shd w:val="clear" w:color="auto" w:fill="FFFFFF"/>
          <w:lang w:val="en-GB"/>
        </w:rPr>
        <w:t>Journal of Family Issues</w:t>
      </w:r>
      <w:r w:rsidRPr="00916B42">
        <w:rPr>
          <w:rFonts w:ascii="Times New Roman" w:hAnsi="Times New Roman" w:cs="Times New Roman"/>
          <w:sz w:val="24"/>
          <w:szCs w:val="24"/>
          <w:shd w:val="clear" w:color="auto" w:fill="FFFFFF"/>
          <w:lang w:val="en-GB"/>
        </w:rPr>
        <w:t>, </w:t>
      </w:r>
      <w:r w:rsidRPr="00916B42">
        <w:rPr>
          <w:rFonts w:ascii="Times New Roman" w:hAnsi="Times New Roman" w:cs="Times New Roman"/>
          <w:i/>
          <w:iCs/>
          <w:sz w:val="24"/>
          <w:szCs w:val="24"/>
          <w:shd w:val="clear" w:color="auto" w:fill="FFFFFF"/>
          <w:lang w:val="en-GB"/>
        </w:rPr>
        <w:t>36</w:t>
      </w:r>
      <w:r w:rsidRPr="00916B42">
        <w:rPr>
          <w:rFonts w:ascii="Times New Roman" w:hAnsi="Times New Roman" w:cs="Times New Roman"/>
          <w:sz w:val="24"/>
          <w:szCs w:val="24"/>
          <w:shd w:val="clear" w:color="auto" w:fill="FFFFFF"/>
          <w:lang w:val="en-GB"/>
        </w:rPr>
        <w:t>(2), pp.188-211.</w:t>
      </w:r>
    </w:p>
    <w:p w14:paraId="31AF45F2" w14:textId="77777777" w:rsidR="00946A34" w:rsidRPr="00916B42" w:rsidRDefault="00946A34" w:rsidP="007E1EE5">
      <w:pPr>
        <w:pStyle w:val="Normal1"/>
        <w:spacing w:line="360" w:lineRule="auto"/>
        <w:jc w:val="both"/>
        <w:rPr>
          <w:rFonts w:ascii="Times New Roman" w:eastAsia="Times New Roman" w:hAnsi="Times New Roman" w:cs="Times New Roman"/>
          <w:b/>
          <w:sz w:val="24"/>
          <w:szCs w:val="24"/>
          <w:highlight w:val="white"/>
          <w:lang w:val="en-GB"/>
        </w:rPr>
      </w:pPr>
    </w:p>
    <w:sectPr w:rsidR="00946A34" w:rsidRPr="00916B42" w:rsidSect="00AA2C6B">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D3010B" w14:textId="77777777" w:rsidR="002D7E3B" w:rsidRDefault="002D7E3B" w:rsidP="000E2F43">
      <w:pPr>
        <w:spacing w:line="240" w:lineRule="auto"/>
      </w:pPr>
      <w:r>
        <w:separator/>
      </w:r>
    </w:p>
  </w:endnote>
  <w:endnote w:type="continuationSeparator" w:id="0">
    <w:p w14:paraId="7D8B0EB1" w14:textId="77777777" w:rsidR="002D7E3B" w:rsidRDefault="002D7E3B" w:rsidP="000E2F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Cambria Math">
    <w:panose1 w:val="02040503050406030204"/>
    <w:charset w:val="00"/>
    <w:family w:val="auto"/>
    <w:pitch w:val="variable"/>
    <w:sig w:usb0="E00002FF" w:usb1="420024FF"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92579"/>
      <w:docPartObj>
        <w:docPartGallery w:val="Page Numbers (Bottom of Page)"/>
        <w:docPartUnique/>
      </w:docPartObj>
    </w:sdtPr>
    <w:sdtEndPr/>
    <w:sdtContent>
      <w:p w14:paraId="533FEB4D" w14:textId="77777777" w:rsidR="00030C7D" w:rsidRDefault="002D7E3B">
        <w:pPr>
          <w:pStyle w:val="Footer"/>
          <w:jc w:val="right"/>
        </w:pPr>
        <w:r>
          <w:fldChar w:fldCharType="begin"/>
        </w:r>
        <w:r>
          <w:instrText xml:space="preserve"> PAGE   \* ME</w:instrText>
        </w:r>
        <w:r>
          <w:instrText xml:space="preserve">RGEFORMAT </w:instrText>
        </w:r>
        <w:r>
          <w:fldChar w:fldCharType="separate"/>
        </w:r>
        <w:r w:rsidR="00121116">
          <w:rPr>
            <w:noProof/>
          </w:rPr>
          <w:t>11</w:t>
        </w:r>
        <w:r>
          <w:rPr>
            <w:noProof/>
          </w:rPr>
          <w:fldChar w:fldCharType="end"/>
        </w:r>
      </w:p>
    </w:sdtContent>
  </w:sdt>
  <w:p w14:paraId="5632D265" w14:textId="77777777" w:rsidR="00030C7D" w:rsidRDefault="00030C7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69E05D" w14:textId="77777777" w:rsidR="002D7E3B" w:rsidRDefault="002D7E3B" w:rsidP="000E2F43">
      <w:pPr>
        <w:spacing w:line="240" w:lineRule="auto"/>
      </w:pPr>
      <w:r>
        <w:separator/>
      </w:r>
    </w:p>
  </w:footnote>
  <w:footnote w:type="continuationSeparator" w:id="0">
    <w:p w14:paraId="356400C3" w14:textId="77777777" w:rsidR="002D7E3B" w:rsidRDefault="002D7E3B" w:rsidP="000E2F43">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190C35"/>
    <w:multiLevelType w:val="hybridMultilevel"/>
    <w:tmpl w:val="0F965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2C87"/>
    <w:rsid w:val="0000034F"/>
    <w:rsid w:val="00030C7D"/>
    <w:rsid w:val="000A0292"/>
    <w:rsid w:val="000E2F43"/>
    <w:rsid w:val="00121116"/>
    <w:rsid w:val="001D7169"/>
    <w:rsid w:val="00264945"/>
    <w:rsid w:val="002D7E3B"/>
    <w:rsid w:val="00342ADA"/>
    <w:rsid w:val="00364D18"/>
    <w:rsid w:val="00392C87"/>
    <w:rsid w:val="00474F33"/>
    <w:rsid w:val="00485A70"/>
    <w:rsid w:val="00555034"/>
    <w:rsid w:val="00586069"/>
    <w:rsid w:val="00601DEE"/>
    <w:rsid w:val="006837AA"/>
    <w:rsid w:val="00723A10"/>
    <w:rsid w:val="007E1EE5"/>
    <w:rsid w:val="008664EE"/>
    <w:rsid w:val="00893A64"/>
    <w:rsid w:val="00914C17"/>
    <w:rsid w:val="00916B42"/>
    <w:rsid w:val="00946A34"/>
    <w:rsid w:val="00951BE2"/>
    <w:rsid w:val="009E6505"/>
    <w:rsid w:val="00AA1694"/>
    <w:rsid w:val="00AA2C6B"/>
    <w:rsid w:val="00B64643"/>
    <w:rsid w:val="00B913E0"/>
    <w:rsid w:val="00CF780B"/>
    <w:rsid w:val="00D26DD0"/>
    <w:rsid w:val="00D630CF"/>
    <w:rsid w:val="00E17D2A"/>
    <w:rsid w:val="00FB7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8E73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64D18"/>
  </w:style>
  <w:style w:type="paragraph" w:styleId="Heading1">
    <w:name w:val="heading 1"/>
    <w:basedOn w:val="Normal1"/>
    <w:next w:val="Normal1"/>
    <w:rsid w:val="00AA2C6B"/>
    <w:pPr>
      <w:keepNext/>
      <w:keepLines/>
      <w:spacing w:before="400" w:after="120"/>
      <w:jc w:val="both"/>
      <w:outlineLvl w:val="0"/>
    </w:pPr>
    <w:rPr>
      <w:rFonts w:ascii="Times New Roman" w:hAnsi="Times New Roman"/>
      <w:b/>
      <w:color w:val="000000" w:themeColor="text1"/>
      <w:sz w:val="24"/>
      <w:szCs w:val="40"/>
    </w:rPr>
  </w:style>
  <w:style w:type="paragraph" w:styleId="Heading2">
    <w:name w:val="heading 2"/>
    <w:basedOn w:val="Normal1"/>
    <w:next w:val="Normal1"/>
    <w:rsid w:val="00392C87"/>
    <w:pPr>
      <w:keepNext/>
      <w:keepLines/>
      <w:spacing w:before="360" w:after="120"/>
      <w:outlineLvl w:val="1"/>
    </w:pPr>
    <w:rPr>
      <w:sz w:val="32"/>
      <w:szCs w:val="32"/>
    </w:rPr>
  </w:style>
  <w:style w:type="paragraph" w:styleId="Heading3">
    <w:name w:val="heading 3"/>
    <w:basedOn w:val="Normal1"/>
    <w:next w:val="Normal1"/>
    <w:rsid w:val="00392C87"/>
    <w:pPr>
      <w:keepNext/>
      <w:keepLines/>
      <w:spacing w:before="320" w:after="80"/>
      <w:outlineLvl w:val="2"/>
    </w:pPr>
    <w:rPr>
      <w:color w:val="434343"/>
      <w:sz w:val="28"/>
      <w:szCs w:val="28"/>
    </w:rPr>
  </w:style>
  <w:style w:type="paragraph" w:styleId="Heading4">
    <w:name w:val="heading 4"/>
    <w:basedOn w:val="Normal1"/>
    <w:next w:val="Normal1"/>
    <w:rsid w:val="00392C87"/>
    <w:pPr>
      <w:keepNext/>
      <w:keepLines/>
      <w:spacing w:before="280" w:after="80"/>
      <w:outlineLvl w:val="3"/>
    </w:pPr>
    <w:rPr>
      <w:color w:val="666666"/>
      <w:sz w:val="24"/>
      <w:szCs w:val="24"/>
    </w:rPr>
  </w:style>
  <w:style w:type="paragraph" w:styleId="Heading5">
    <w:name w:val="heading 5"/>
    <w:basedOn w:val="Normal1"/>
    <w:next w:val="Normal1"/>
    <w:rsid w:val="00392C87"/>
    <w:pPr>
      <w:keepNext/>
      <w:keepLines/>
      <w:spacing w:before="240" w:after="80"/>
      <w:outlineLvl w:val="4"/>
    </w:pPr>
    <w:rPr>
      <w:color w:val="666666"/>
    </w:rPr>
  </w:style>
  <w:style w:type="paragraph" w:styleId="Heading6">
    <w:name w:val="heading 6"/>
    <w:basedOn w:val="Normal1"/>
    <w:next w:val="Normal1"/>
    <w:rsid w:val="00392C8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92C87"/>
  </w:style>
  <w:style w:type="paragraph" w:styleId="Title">
    <w:name w:val="Title"/>
    <w:basedOn w:val="Normal1"/>
    <w:next w:val="Normal1"/>
    <w:rsid w:val="00392C87"/>
    <w:pPr>
      <w:keepNext/>
      <w:keepLines/>
      <w:spacing w:after="60"/>
    </w:pPr>
    <w:rPr>
      <w:sz w:val="52"/>
      <w:szCs w:val="52"/>
    </w:rPr>
  </w:style>
  <w:style w:type="paragraph" w:styleId="Subtitle">
    <w:name w:val="Subtitle"/>
    <w:basedOn w:val="Normal1"/>
    <w:next w:val="Normal1"/>
    <w:rsid w:val="00392C8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E1E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EE5"/>
    <w:rPr>
      <w:rFonts w:ascii="Tahoma" w:hAnsi="Tahoma" w:cs="Tahoma"/>
      <w:sz w:val="16"/>
      <w:szCs w:val="16"/>
    </w:rPr>
  </w:style>
  <w:style w:type="paragraph" w:styleId="NormalWeb">
    <w:name w:val="Normal (Web)"/>
    <w:basedOn w:val="Normal"/>
    <w:uiPriority w:val="99"/>
    <w:semiHidden/>
    <w:unhideWhenUsed/>
    <w:rsid w:val="000A029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A0292"/>
    <w:rPr>
      <w:color w:val="0000FF"/>
      <w:u w:val="single"/>
    </w:rPr>
  </w:style>
  <w:style w:type="paragraph" w:styleId="TableofFigures">
    <w:name w:val="table of figures"/>
    <w:basedOn w:val="Normal"/>
    <w:next w:val="Normal"/>
    <w:uiPriority w:val="99"/>
    <w:unhideWhenUsed/>
    <w:rsid w:val="000E2F43"/>
  </w:style>
  <w:style w:type="paragraph" w:styleId="Header">
    <w:name w:val="header"/>
    <w:basedOn w:val="Normal"/>
    <w:link w:val="HeaderChar"/>
    <w:uiPriority w:val="99"/>
    <w:semiHidden/>
    <w:unhideWhenUsed/>
    <w:rsid w:val="000E2F4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E2F43"/>
  </w:style>
  <w:style w:type="paragraph" w:styleId="Footer">
    <w:name w:val="footer"/>
    <w:basedOn w:val="Normal"/>
    <w:link w:val="FooterChar"/>
    <w:uiPriority w:val="99"/>
    <w:unhideWhenUsed/>
    <w:rsid w:val="000E2F43"/>
    <w:pPr>
      <w:tabs>
        <w:tab w:val="center" w:pos="4680"/>
        <w:tab w:val="right" w:pos="9360"/>
      </w:tabs>
      <w:spacing w:line="240" w:lineRule="auto"/>
    </w:pPr>
  </w:style>
  <w:style w:type="character" w:customStyle="1" w:styleId="FooterChar">
    <w:name w:val="Footer Char"/>
    <w:basedOn w:val="DefaultParagraphFont"/>
    <w:link w:val="Footer"/>
    <w:uiPriority w:val="99"/>
    <w:rsid w:val="000E2F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8874617">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hyperlink" Target="http://www.growthco.uk/about-us/" TargetMode="External"/><Relationship Id="rId14" Type="http://schemas.openxmlformats.org/officeDocument/2006/relationships/hyperlink" Target="https://www.researchgate.net/profile/Ariadne_Tsambani/post/What_would_be_the_best_approach_to_support_leaders_in_processes_of_change_and_organizational_development_through_eLearning/attachment/59d6341579197b8077991c40/AS%3A377864680689667%401467101368871/download/51.pdf" TargetMode="External"/><Relationship Id="rId15" Type="http://schemas.openxmlformats.org/officeDocument/2006/relationships/hyperlink" Target="https://www.mdpi.com/2077-1444/8/11/237/pdf" TargetMode="Externa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2D22DF6D-02F2-7C47-965D-0CB0FD1B7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5846</Words>
  <Characters>33328</Characters>
  <Application>Microsoft Macintosh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System-4</dc:creator>
  <cp:lastModifiedBy>Atef Chowdhury</cp:lastModifiedBy>
  <cp:revision>2</cp:revision>
  <dcterms:created xsi:type="dcterms:W3CDTF">2019-04-29T20:49:00Z</dcterms:created>
  <dcterms:modified xsi:type="dcterms:W3CDTF">2019-04-29T20:49:00Z</dcterms:modified>
</cp:coreProperties>
</file>