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6958F932"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B066C5">
        <w:rPr>
          <w:rFonts w:asciiTheme="minorBidi" w:hAnsiTheme="minorBidi"/>
          <w:sz w:val="28"/>
          <w:szCs w:val="28"/>
        </w:rPr>
        <w:t>JOY OBASOGIE</w:t>
      </w:r>
    </w:p>
    <w:p w14:paraId="485B6F49" w14:textId="6D015DA6" w:rsidR="00ED5964" w:rsidRDefault="00ED5964" w:rsidP="00ED5964">
      <w:pPr>
        <w:jc w:val="both"/>
        <w:rPr>
          <w:rFonts w:asciiTheme="minorBidi" w:hAnsiTheme="minorBidi"/>
          <w:sz w:val="28"/>
          <w:szCs w:val="28"/>
        </w:rPr>
      </w:pPr>
      <w:r>
        <w:rPr>
          <w:rFonts w:asciiTheme="minorBidi" w:hAnsiTheme="minorBidi"/>
          <w:sz w:val="28"/>
          <w:szCs w:val="28"/>
        </w:rPr>
        <w:t>Student ID:</w:t>
      </w:r>
      <w:r w:rsidR="00B066C5">
        <w:rPr>
          <w:rFonts w:asciiTheme="minorBidi" w:hAnsiTheme="minorBidi"/>
          <w:sz w:val="28"/>
          <w:szCs w:val="28"/>
        </w:rPr>
        <w:t>2516286</w:t>
      </w:r>
      <w:r>
        <w:rPr>
          <w:rFonts w:asciiTheme="minorBidi" w:hAnsiTheme="minorBidi"/>
          <w:sz w:val="28"/>
          <w:szCs w:val="28"/>
        </w:rPr>
        <w:t xml:space="preserve"> </w:t>
      </w:r>
    </w:p>
    <w:p w14:paraId="3C1E7A20" w14:textId="15ECCE2A"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577EEA">
        <w:rPr>
          <w:rFonts w:asciiTheme="minorBidi" w:hAnsiTheme="minorBidi"/>
          <w:sz w:val="28"/>
          <w:szCs w:val="28"/>
        </w:rPr>
        <w:t>LCHS4001</w:t>
      </w:r>
    </w:p>
    <w:p w14:paraId="4EEB2DA3" w14:textId="767FD578"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577EEA">
        <w:rPr>
          <w:rFonts w:asciiTheme="minorBidi" w:hAnsiTheme="minorBidi"/>
          <w:sz w:val="28"/>
          <w:szCs w:val="28"/>
        </w:rPr>
        <w:t xml:space="preserve">ACADEMIC AND EMPLOYABILITY SKILLS </w:t>
      </w:r>
    </w:p>
    <w:p w14:paraId="112342CB" w14:textId="229D59B8"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577EEA">
        <w:rPr>
          <w:rFonts w:asciiTheme="minorBidi" w:hAnsiTheme="minorBidi"/>
          <w:sz w:val="28"/>
          <w:szCs w:val="28"/>
        </w:rPr>
        <w:t>NATALIA</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C1D422E"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pPr>
            <w:pStyle w:val="TOCHeading"/>
            <w:rPr>
              <w:color w:val="4472C4" w:themeColor="accent1"/>
            </w:rPr>
          </w:pPr>
          <w:r w:rsidRPr="0CF501EC">
            <w:rPr>
              <w:color w:val="4471C4"/>
            </w:rPr>
            <w:t>Table of Contents</w:t>
          </w:r>
        </w:p>
        <w:p w14:paraId="0A16638C" w14:textId="6359C1E9" w:rsidR="00394BAB" w:rsidRDefault="0156E134">
          <w:pPr>
            <w:pStyle w:val="TOC2"/>
            <w:tabs>
              <w:tab w:val="right" w:leader="dot" w:pos="9016"/>
            </w:tabs>
            <w:rPr>
              <w:rFonts w:asciiTheme="minorHAnsi" w:hAnsiTheme="minorHAnsi" w:cstheme="minorBidi"/>
              <w:b w:val="0"/>
              <w:bCs w:val="0"/>
              <w:noProof/>
              <w:sz w:val="24"/>
              <w:szCs w:val="24"/>
              <w:lang w:eastAsia="en-GB"/>
            </w:rPr>
          </w:pPr>
          <w:r>
            <w:fldChar w:fldCharType="begin"/>
          </w:r>
          <w:r w:rsidR="00184A9A">
            <w:instrText>TOC \o "1-3" \z \u \h</w:instrText>
          </w:r>
          <w:r>
            <w:fldChar w:fldCharType="separate"/>
          </w:r>
          <w:hyperlink w:anchor="_Toc216529634" w:history="1">
            <w:r w:rsidR="00394BAB" w:rsidRPr="000902BA">
              <w:rPr>
                <w:rStyle w:val="Hyperlink"/>
                <w:noProof/>
              </w:rPr>
              <w:t>1.1 Introduction</w:t>
            </w:r>
            <w:r w:rsidR="00394BAB">
              <w:rPr>
                <w:noProof/>
                <w:webHidden/>
              </w:rPr>
              <w:tab/>
            </w:r>
            <w:r w:rsidR="00394BAB">
              <w:rPr>
                <w:noProof/>
                <w:webHidden/>
              </w:rPr>
              <w:fldChar w:fldCharType="begin"/>
            </w:r>
            <w:r w:rsidR="00394BAB">
              <w:rPr>
                <w:noProof/>
                <w:webHidden/>
              </w:rPr>
              <w:instrText xml:space="preserve"> PAGEREF _Toc216529634 \h </w:instrText>
            </w:r>
            <w:r w:rsidR="00394BAB">
              <w:rPr>
                <w:noProof/>
                <w:webHidden/>
              </w:rPr>
            </w:r>
            <w:r w:rsidR="00394BAB">
              <w:rPr>
                <w:noProof/>
                <w:webHidden/>
              </w:rPr>
              <w:fldChar w:fldCharType="separate"/>
            </w:r>
            <w:r w:rsidR="00394BAB">
              <w:rPr>
                <w:noProof/>
                <w:webHidden/>
              </w:rPr>
              <w:t>2</w:t>
            </w:r>
            <w:r w:rsidR="00394BAB">
              <w:rPr>
                <w:noProof/>
                <w:webHidden/>
              </w:rPr>
              <w:fldChar w:fldCharType="end"/>
            </w:r>
          </w:hyperlink>
        </w:p>
        <w:p w14:paraId="17F5B320" w14:textId="5969E27B" w:rsidR="00394BAB" w:rsidRDefault="00394BAB">
          <w:pPr>
            <w:pStyle w:val="TOC2"/>
            <w:tabs>
              <w:tab w:val="right" w:leader="dot" w:pos="9016"/>
            </w:tabs>
            <w:rPr>
              <w:rFonts w:asciiTheme="minorHAnsi" w:hAnsiTheme="minorHAnsi" w:cstheme="minorBidi"/>
              <w:b w:val="0"/>
              <w:bCs w:val="0"/>
              <w:noProof/>
              <w:sz w:val="24"/>
              <w:szCs w:val="24"/>
              <w:lang w:eastAsia="en-GB"/>
            </w:rPr>
          </w:pPr>
          <w:hyperlink w:anchor="_Toc216529635" w:history="1">
            <w:r w:rsidRPr="000902BA">
              <w:rPr>
                <w:rStyle w:val="Hyperlink"/>
                <w:noProof/>
              </w:rPr>
              <w:t>2 Nurses in the Health and Social Care Field</w:t>
            </w:r>
            <w:r>
              <w:rPr>
                <w:noProof/>
                <w:webHidden/>
              </w:rPr>
              <w:tab/>
            </w:r>
            <w:r>
              <w:rPr>
                <w:noProof/>
                <w:webHidden/>
              </w:rPr>
              <w:fldChar w:fldCharType="begin"/>
            </w:r>
            <w:r>
              <w:rPr>
                <w:noProof/>
                <w:webHidden/>
              </w:rPr>
              <w:instrText xml:space="preserve"> PAGEREF _Toc216529635 \h </w:instrText>
            </w:r>
            <w:r>
              <w:rPr>
                <w:noProof/>
                <w:webHidden/>
              </w:rPr>
            </w:r>
            <w:r>
              <w:rPr>
                <w:noProof/>
                <w:webHidden/>
              </w:rPr>
              <w:fldChar w:fldCharType="separate"/>
            </w:r>
            <w:r>
              <w:rPr>
                <w:noProof/>
                <w:webHidden/>
              </w:rPr>
              <w:t>2</w:t>
            </w:r>
            <w:r>
              <w:rPr>
                <w:noProof/>
                <w:webHidden/>
              </w:rPr>
              <w:fldChar w:fldCharType="end"/>
            </w:r>
          </w:hyperlink>
        </w:p>
        <w:p w14:paraId="47E58E1E" w14:textId="1A5B0723" w:rsidR="00394BAB" w:rsidRDefault="00394BAB">
          <w:pPr>
            <w:pStyle w:val="TOC2"/>
            <w:tabs>
              <w:tab w:val="right" w:leader="dot" w:pos="9016"/>
            </w:tabs>
            <w:rPr>
              <w:rFonts w:asciiTheme="minorHAnsi" w:hAnsiTheme="minorHAnsi" w:cstheme="minorBidi"/>
              <w:b w:val="0"/>
              <w:bCs w:val="0"/>
              <w:noProof/>
              <w:sz w:val="24"/>
              <w:szCs w:val="24"/>
              <w:lang w:eastAsia="en-GB"/>
            </w:rPr>
          </w:pPr>
          <w:hyperlink w:anchor="_Toc216529636" w:history="1">
            <w:r w:rsidRPr="000902BA">
              <w:rPr>
                <w:rStyle w:val="Hyperlink"/>
                <w:noProof/>
              </w:rPr>
              <w:t>2.1 Description of Nurses in Health and Social Care</w:t>
            </w:r>
            <w:r>
              <w:rPr>
                <w:noProof/>
                <w:webHidden/>
              </w:rPr>
              <w:tab/>
            </w:r>
            <w:r>
              <w:rPr>
                <w:noProof/>
                <w:webHidden/>
              </w:rPr>
              <w:fldChar w:fldCharType="begin"/>
            </w:r>
            <w:r>
              <w:rPr>
                <w:noProof/>
                <w:webHidden/>
              </w:rPr>
              <w:instrText xml:space="preserve"> PAGEREF _Toc216529636 \h </w:instrText>
            </w:r>
            <w:r>
              <w:rPr>
                <w:noProof/>
                <w:webHidden/>
              </w:rPr>
            </w:r>
            <w:r>
              <w:rPr>
                <w:noProof/>
                <w:webHidden/>
              </w:rPr>
              <w:fldChar w:fldCharType="separate"/>
            </w:r>
            <w:r>
              <w:rPr>
                <w:noProof/>
                <w:webHidden/>
              </w:rPr>
              <w:t>2</w:t>
            </w:r>
            <w:r>
              <w:rPr>
                <w:noProof/>
                <w:webHidden/>
              </w:rPr>
              <w:fldChar w:fldCharType="end"/>
            </w:r>
          </w:hyperlink>
        </w:p>
        <w:p w14:paraId="4C89F747" w14:textId="3964EFC2" w:rsidR="00394BAB" w:rsidRDefault="00394BAB">
          <w:pPr>
            <w:pStyle w:val="TOC2"/>
            <w:tabs>
              <w:tab w:val="right" w:leader="dot" w:pos="9016"/>
            </w:tabs>
            <w:rPr>
              <w:rFonts w:asciiTheme="minorHAnsi" w:hAnsiTheme="minorHAnsi" w:cstheme="minorBidi"/>
              <w:b w:val="0"/>
              <w:bCs w:val="0"/>
              <w:noProof/>
              <w:sz w:val="24"/>
              <w:szCs w:val="24"/>
              <w:lang w:eastAsia="en-GB"/>
            </w:rPr>
          </w:pPr>
          <w:hyperlink w:anchor="_Toc216529637" w:history="1">
            <w:r w:rsidRPr="000902BA">
              <w:rPr>
                <w:rStyle w:val="Hyperlink"/>
                <w:noProof/>
              </w:rPr>
              <w:t>2.2 Explanation of Most Significant Skills Needed for Nursing in Health and Social Care</w:t>
            </w:r>
            <w:r>
              <w:rPr>
                <w:noProof/>
                <w:webHidden/>
              </w:rPr>
              <w:tab/>
            </w:r>
            <w:r>
              <w:rPr>
                <w:noProof/>
                <w:webHidden/>
              </w:rPr>
              <w:fldChar w:fldCharType="begin"/>
            </w:r>
            <w:r>
              <w:rPr>
                <w:noProof/>
                <w:webHidden/>
              </w:rPr>
              <w:instrText xml:space="preserve"> PAGEREF _Toc216529637 \h </w:instrText>
            </w:r>
            <w:r>
              <w:rPr>
                <w:noProof/>
                <w:webHidden/>
              </w:rPr>
            </w:r>
            <w:r>
              <w:rPr>
                <w:noProof/>
                <w:webHidden/>
              </w:rPr>
              <w:fldChar w:fldCharType="separate"/>
            </w:r>
            <w:r>
              <w:rPr>
                <w:noProof/>
                <w:webHidden/>
              </w:rPr>
              <w:t>3</w:t>
            </w:r>
            <w:r>
              <w:rPr>
                <w:noProof/>
                <w:webHidden/>
              </w:rPr>
              <w:fldChar w:fldCharType="end"/>
            </w:r>
          </w:hyperlink>
        </w:p>
        <w:p w14:paraId="63E04B96" w14:textId="168489D1" w:rsidR="00394BAB" w:rsidRDefault="00394BAB">
          <w:pPr>
            <w:pStyle w:val="TOC2"/>
            <w:tabs>
              <w:tab w:val="right" w:leader="dot" w:pos="9016"/>
            </w:tabs>
            <w:rPr>
              <w:rFonts w:asciiTheme="minorHAnsi" w:hAnsiTheme="minorHAnsi" w:cstheme="minorBidi"/>
              <w:b w:val="0"/>
              <w:bCs w:val="0"/>
              <w:noProof/>
              <w:sz w:val="24"/>
              <w:szCs w:val="24"/>
              <w:lang w:eastAsia="en-GB"/>
            </w:rPr>
          </w:pPr>
          <w:hyperlink w:anchor="_Toc216529638" w:history="1">
            <w:r w:rsidRPr="000902BA">
              <w:rPr>
                <w:rStyle w:val="Hyperlink"/>
                <w:noProof/>
              </w:rPr>
              <w:t>3 Strategies for Skill Improvement for [Nursing]</w:t>
            </w:r>
            <w:r>
              <w:rPr>
                <w:noProof/>
                <w:webHidden/>
              </w:rPr>
              <w:tab/>
            </w:r>
            <w:r>
              <w:rPr>
                <w:noProof/>
                <w:webHidden/>
              </w:rPr>
              <w:fldChar w:fldCharType="begin"/>
            </w:r>
            <w:r>
              <w:rPr>
                <w:noProof/>
                <w:webHidden/>
              </w:rPr>
              <w:instrText xml:space="preserve"> PAGEREF _Toc216529638 \h </w:instrText>
            </w:r>
            <w:r>
              <w:rPr>
                <w:noProof/>
                <w:webHidden/>
              </w:rPr>
            </w:r>
            <w:r>
              <w:rPr>
                <w:noProof/>
                <w:webHidden/>
              </w:rPr>
              <w:fldChar w:fldCharType="separate"/>
            </w:r>
            <w:r>
              <w:rPr>
                <w:noProof/>
                <w:webHidden/>
              </w:rPr>
              <w:t>5</w:t>
            </w:r>
            <w:r>
              <w:rPr>
                <w:noProof/>
                <w:webHidden/>
              </w:rPr>
              <w:fldChar w:fldCharType="end"/>
            </w:r>
          </w:hyperlink>
        </w:p>
        <w:p w14:paraId="2EC0AFCE" w14:textId="451D3446" w:rsidR="00394BAB" w:rsidRDefault="00394BAB">
          <w:pPr>
            <w:pStyle w:val="TOC2"/>
            <w:tabs>
              <w:tab w:val="right" w:leader="dot" w:pos="9016"/>
            </w:tabs>
            <w:rPr>
              <w:rFonts w:asciiTheme="minorHAnsi" w:hAnsiTheme="minorHAnsi" w:cstheme="minorBidi"/>
              <w:b w:val="0"/>
              <w:bCs w:val="0"/>
              <w:noProof/>
              <w:sz w:val="24"/>
              <w:szCs w:val="24"/>
              <w:lang w:eastAsia="en-GB"/>
            </w:rPr>
          </w:pPr>
          <w:hyperlink w:anchor="_Toc216529639" w:history="1">
            <w:r w:rsidRPr="000902BA">
              <w:rPr>
                <w:rStyle w:val="Hyperlink"/>
                <w:noProof/>
              </w:rPr>
              <w:t>3.1 Three Strategies to Improve the Skills for {Nursing}</w:t>
            </w:r>
            <w:r>
              <w:rPr>
                <w:noProof/>
                <w:webHidden/>
              </w:rPr>
              <w:tab/>
            </w:r>
            <w:r>
              <w:rPr>
                <w:noProof/>
                <w:webHidden/>
              </w:rPr>
              <w:fldChar w:fldCharType="begin"/>
            </w:r>
            <w:r>
              <w:rPr>
                <w:noProof/>
                <w:webHidden/>
              </w:rPr>
              <w:instrText xml:space="preserve"> PAGEREF _Toc216529639 \h </w:instrText>
            </w:r>
            <w:r>
              <w:rPr>
                <w:noProof/>
                <w:webHidden/>
              </w:rPr>
            </w:r>
            <w:r>
              <w:rPr>
                <w:noProof/>
                <w:webHidden/>
              </w:rPr>
              <w:fldChar w:fldCharType="separate"/>
            </w:r>
            <w:r>
              <w:rPr>
                <w:noProof/>
                <w:webHidden/>
              </w:rPr>
              <w:t>5</w:t>
            </w:r>
            <w:r>
              <w:rPr>
                <w:noProof/>
                <w:webHidden/>
              </w:rPr>
              <w:fldChar w:fldCharType="end"/>
            </w:r>
          </w:hyperlink>
        </w:p>
        <w:p w14:paraId="31254468" w14:textId="09631104" w:rsidR="00394BAB" w:rsidRDefault="00394BAB">
          <w:pPr>
            <w:pStyle w:val="TOC2"/>
            <w:tabs>
              <w:tab w:val="right" w:leader="dot" w:pos="9016"/>
            </w:tabs>
            <w:rPr>
              <w:rFonts w:asciiTheme="minorHAnsi" w:hAnsiTheme="minorHAnsi" w:cstheme="minorBidi"/>
              <w:b w:val="0"/>
              <w:bCs w:val="0"/>
              <w:noProof/>
              <w:sz w:val="24"/>
              <w:szCs w:val="24"/>
              <w:lang w:eastAsia="en-GB"/>
            </w:rPr>
          </w:pPr>
          <w:hyperlink w:anchor="_Toc216529640" w:history="1">
            <w:r w:rsidRPr="000902BA">
              <w:rPr>
                <w:rStyle w:val="Hyperlink"/>
                <w:noProof/>
              </w:rPr>
              <w:t>4 Conclusion</w:t>
            </w:r>
            <w:r>
              <w:rPr>
                <w:noProof/>
                <w:webHidden/>
              </w:rPr>
              <w:tab/>
            </w:r>
            <w:r>
              <w:rPr>
                <w:noProof/>
                <w:webHidden/>
              </w:rPr>
              <w:fldChar w:fldCharType="begin"/>
            </w:r>
            <w:r>
              <w:rPr>
                <w:noProof/>
                <w:webHidden/>
              </w:rPr>
              <w:instrText xml:space="preserve"> PAGEREF _Toc216529640 \h </w:instrText>
            </w:r>
            <w:r>
              <w:rPr>
                <w:noProof/>
                <w:webHidden/>
              </w:rPr>
            </w:r>
            <w:r>
              <w:rPr>
                <w:noProof/>
                <w:webHidden/>
              </w:rPr>
              <w:fldChar w:fldCharType="separate"/>
            </w:r>
            <w:r>
              <w:rPr>
                <w:noProof/>
                <w:webHidden/>
              </w:rPr>
              <w:t>5</w:t>
            </w:r>
            <w:r>
              <w:rPr>
                <w:noProof/>
                <w:webHidden/>
              </w:rPr>
              <w:fldChar w:fldCharType="end"/>
            </w:r>
          </w:hyperlink>
        </w:p>
        <w:p w14:paraId="7DBE2A10" w14:textId="1BF2967F" w:rsidR="00394BAB" w:rsidRDefault="00394BAB">
          <w:pPr>
            <w:pStyle w:val="TOC2"/>
            <w:tabs>
              <w:tab w:val="right" w:leader="dot" w:pos="9016"/>
            </w:tabs>
            <w:rPr>
              <w:rFonts w:asciiTheme="minorHAnsi" w:hAnsiTheme="minorHAnsi" w:cstheme="minorBidi"/>
              <w:b w:val="0"/>
              <w:bCs w:val="0"/>
              <w:noProof/>
              <w:sz w:val="24"/>
              <w:szCs w:val="24"/>
              <w:lang w:eastAsia="en-GB"/>
            </w:rPr>
          </w:pPr>
          <w:hyperlink w:anchor="_Toc216529641" w:history="1">
            <w:r w:rsidRPr="000902BA">
              <w:rPr>
                <w:rStyle w:val="Hyperlink"/>
                <w:noProof/>
              </w:rPr>
              <w:t>5 Reference list</w:t>
            </w:r>
            <w:r>
              <w:rPr>
                <w:noProof/>
                <w:webHidden/>
              </w:rPr>
              <w:tab/>
            </w:r>
            <w:r>
              <w:rPr>
                <w:noProof/>
                <w:webHidden/>
              </w:rPr>
              <w:fldChar w:fldCharType="begin"/>
            </w:r>
            <w:r>
              <w:rPr>
                <w:noProof/>
                <w:webHidden/>
              </w:rPr>
              <w:instrText xml:space="preserve"> PAGEREF _Toc216529641 \h </w:instrText>
            </w:r>
            <w:r>
              <w:rPr>
                <w:noProof/>
                <w:webHidden/>
              </w:rPr>
            </w:r>
            <w:r>
              <w:rPr>
                <w:noProof/>
                <w:webHidden/>
              </w:rPr>
              <w:fldChar w:fldCharType="separate"/>
            </w:r>
            <w:r>
              <w:rPr>
                <w:noProof/>
                <w:webHidden/>
              </w:rPr>
              <w:t>7</w:t>
            </w:r>
            <w:r>
              <w:rPr>
                <w:noProof/>
                <w:webHidden/>
              </w:rPr>
              <w:fldChar w:fldCharType="end"/>
            </w:r>
          </w:hyperlink>
        </w:p>
        <w:p w14:paraId="2F2A1EA8" w14:textId="03609151" w:rsidR="0156E134" w:rsidRDefault="0156E134" w:rsidP="0156E134">
          <w:pPr>
            <w:pStyle w:val="TOC2"/>
            <w:tabs>
              <w:tab w:val="right" w:leader="dot" w:pos="9015"/>
            </w:tabs>
            <w:rPr>
              <w:rStyle w:val="Hyperlink"/>
            </w:rPr>
          </w:pPr>
          <w:r>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0CAE5527" w14:textId="2E17C62F" w:rsidR="00AC7BE2" w:rsidRDefault="00AC7BE2" w:rsidP="005A551C">
      <w:pPr>
        <w:rPr>
          <w:b/>
          <w:bCs/>
          <w:sz w:val="21"/>
          <w:szCs w:val="21"/>
        </w:rPr>
      </w:pPr>
    </w:p>
    <w:p w14:paraId="260D6869" w14:textId="1070DFD1" w:rsidR="00D676C3" w:rsidRPr="00242974" w:rsidRDefault="00D676C3" w:rsidP="00774092">
      <w:pPr>
        <w:jc w:val="both"/>
        <w:rPr>
          <w:sz w:val="21"/>
          <w:szCs w:val="21"/>
        </w:rPr>
      </w:pPr>
    </w:p>
    <w:p w14:paraId="66FCAC1F" w14:textId="77777777" w:rsidR="00394BAB" w:rsidRDefault="00394BAB">
      <w:pPr>
        <w:rPr>
          <w:rFonts w:eastAsiaTheme="majorEastAsia" w:cstheme="majorBidi"/>
          <w:color w:val="4471C4"/>
          <w:sz w:val="28"/>
          <w:szCs w:val="26"/>
        </w:rPr>
      </w:pPr>
      <w:bookmarkStart w:id="0" w:name="_Toc216529634"/>
      <w:r>
        <w:rPr>
          <w:color w:val="4471C4"/>
        </w:rPr>
        <w:br w:type="page"/>
      </w:r>
    </w:p>
    <w:p w14:paraId="6A7D79E7" w14:textId="34EC4415" w:rsidR="0042295C" w:rsidRPr="005A551C" w:rsidRDefault="00AA77C8" w:rsidP="005A551C">
      <w:pPr>
        <w:pStyle w:val="Heading2"/>
        <w:rPr>
          <w:color w:val="4472C4" w:themeColor="accent1"/>
        </w:rPr>
      </w:pPr>
      <w:r w:rsidRPr="0CF501EC">
        <w:rPr>
          <w:color w:val="4471C4"/>
        </w:rPr>
        <w:lastRenderedPageBreak/>
        <w:t>1</w:t>
      </w:r>
      <w:r w:rsidR="00500295" w:rsidRPr="0CF501EC">
        <w:rPr>
          <w:color w:val="4471C4"/>
        </w:rPr>
        <w:t xml:space="preserve">.1 </w:t>
      </w:r>
      <w:r w:rsidR="00A035CD" w:rsidRPr="0CF501EC">
        <w:rPr>
          <w:color w:val="4471C4"/>
        </w:rPr>
        <w:t>Introductio</w:t>
      </w:r>
      <w:r w:rsidR="005A551C">
        <w:rPr>
          <w:color w:val="4471C4"/>
        </w:rPr>
        <w:t>n</w:t>
      </w:r>
      <w:bookmarkEnd w:id="0"/>
      <w:r w:rsidR="0042295C" w:rsidRPr="00D676C3">
        <w:rPr>
          <w:b/>
          <w:bCs/>
          <w:i/>
          <w:iCs/>
          <w:sz w:val="22"/>
        </w:rPr>
        <w:t xml:space="preserve"> </w:t>
      </w:r>
    </w:p>
    <w:p w14:paraId="2815C5DC" w14:textId="39CF3EE0" w:rsidR="005F4F8D" w:rsidRDefault="005F4F8D" w:rsidP="00B74126">
      <w:r w:rsidRPr="005F4F8D">
        <w:t xml:space="preserve">Nursing is integral to the Health and Social Care sector, </w:t>
      </w:r>
      <w:r>
        <w:t>focusing on</w:t>
      </w:r>
      <w:r w:rsidRPr="005F4F8D">
        <w:t xml:space="preserve"> both the treatment of illness and the response to wider social care needs. Central to the profession is a holistic approach that considers the physical, emotional, and social dimensions of patient wellbeing. Nurses provide safe, person-centred care and serve as the backbone of compassionate practice. Effective nursing ensures that patients receive high-quality, coordinated, and dignified support that extends beyond clinical treatment to include emotional comfort and social assistance. Moreover, nursing plays a vital role in promoting health, safeguarding vulnerable populations, protecting patients’ rights, and upholding standards of safety and quality. Nurses also deliver essential support during illness, disability, and end-of-life care. This report </w:t>
      </w:r>
      <w:r>
        <w:t>describes</w:t>
      </w:r>
      <w:r w:rsidRPr="005F4F8D">
        <w:t xml:space="preserve"> the role of nursing within Health and Social Care, outlines the skills required for the profession, and proposes three strategies to enhance these skills.</w:t>
      </w:r>
    </w:p>
    <w:p w14:paraId="4CC61BC1" w14:textId="55FEF9DD" w:rsidR="00F36ADC" w:rsidRPr="00242974" w:rsidRDefault="00F36ADC" w:rsidP="0156E134">
      <w:pPr>
        <w:spacing w:after="0" w:line="240" w:lineRule="auto"/>
        <w:rPr>
          <w:sz w:val="22"/>
        </w:rPr>
      </w:pPr>
    </w:p>
    <w:p w14:paraId="3C079BEF" w14:textId="2BE291CA" w:rsidR="0156E134" w:rsidRPr="00E55F24" w:rsidRDefault="3C659699" w:rsidP="00E55F24">
      <w:pPr>
        <w:pStyle w:val="Heading2"/>
        <w:rPr>
          <w:color w:val="4472C4" w:themeColor="accent1"/>
        </w:rPr>
      </w:pPr>
      <w:bookmarkStart w:id="1" w:name="_Toc216529635"/>
      <w:r w:rsidRPr="0CF501EC">
        <w:rPr>
          <w:color w:val="4471C4"/>
        </w:rPr>
        <w:t xml:space="preserve">2 </w:t>
      </w:r>
      <w:r w:rsidR="00B74126">
        <w:rPr>
          <w:color w:val="4471C4"/>
        </w:rPr>
        <w:t xml:space="preserve">Nurses </w:t>
      </w:r>
      <w:r w:rsidRPr="0CF501EC">
        <w:rPr>
          <w:color w:val="4471C4"/>
        </w:rPr>
        <w:t>in the Health and Social Care Field</w:t>
      </w:r>
      <w:bookmarkEnd w:id="1"/>
    </w:p>
    <w:p w14:paraId="50A9FBC6" w14:textId="40B467E3" w:rsidR="008B0B22" w:rsidRPr="002976D4" w:rsidRDefault="5CF7C3DB" w:rsidP="0156E134">
      <w:pPr>
        <w:pStyle w:val="Heading2"/>
        <w:rPr>
          <w:color w:val="4472C4" w:themeColor="accent1"/>
        </w:rPr>
      </w:pPr>
      <w:bookmarkStart w:id="2" w:name="_Toc216529636"/>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B74126">
        <w:rPr>
          <w:color w:val="4471C4"/>
        </w:rPr>
        <w:t>Nurses</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3E3A5E4B" w14:textId="17423FF5" w:rsidR="008B0B22" w:rsidRPr="00D676C3" w:rsidRDefault="008B0B22" w:rsidP="008B0B22">
      <w:pPr>
        <w:spacing w:after="0" w:line="240" w:lineRule="auto"/>
        <w:jc w:val="both"/>
        <w:rPr>
          <w:rFonts w:ascii="Times New Roman" w:hAnsi="Times New Roman"/>
          <w:sz w:val="22"/>
        </w:rPr>
      </w:pPr>
    </w:p>
    <w:p w14:paraId="4A471D05" w14:textId="5E6880B8" w:rsidR="00E55F24" w:rsidRDefault="00E55F24" w:rsidP="00E55F24">
      <w:pPr>
        <w:spacing w:after="0" w:line="240" w:lineRule="auto"/>
        <w:jc w:val="both"/>
        <w:rPr>
          <w:sz w:val="21"/>
          <w:szCs w:val="21"/>
        </w:rPr>
      </w:pPr>
      <w:r>
        <w:rPr>
          <w:sz w:val="21"/>
          <w:szCs w:val="21"/>
        </w:rPr>
        <w:t xml:space="preserve">Nursing is a vital profession within </w:t>
      </w:r>
      <w:r w:rsidR="00394BAB">
        <w:rPr>
          <w:sz w:val="21"/>
          <w:szCs w:val="21"/>
        </w:rPr>
        <w:t>H</w:t>
      </w:r>
      <w:r>
        <w:rPr>
          <w:sz w:val="21"/>
          <w:szCs w:val="21"/>
        </w:rPr>
        <w:t xml:space="preserve">ealth and </w:t>
      </w:r>
      <w:r w:rsidR="00394BAB">
        <w:rPr>
          <w:sz w:val="21"/>
          <w:szCs w:val="21"/>
        </w:rPr>
        <w:t>S</w:t>
      </w:r>
      <w:r>
        <w:rPr>
          <w:sz w:val="21"/>
          <w:szCs w:val="21"/>
        </w:rPr>
        <w:t xml:space="preserve">ocial </w:t>
      </w:r>
      <w:r w:rsidR="00394BAB">
        <w:rPr>
          <w:sz w:val="21"/>
          <w:szCs w:val="21"/>
        </w:rPr>
        <w:t>C</w:t>
      </w:r>
      <w:r>
        <w:rPr>
          <w:sz w:val="21"/>
          <w:szCs w:val="21"/>
        </w:rPr>
        <w:t xml:space="preserve">are sector it proved support that meet both medical and social need in </w:t>
      </w:r>
      <w:r w:rsidR="001E3DD8">
        <w:rPr>
          <w:sz w:val="21"/>
          <w:szCs w:val="21"/>
        </w:rPr>
        <w:t>health</w:t>
      </w:r>
      <w:r>
        <w:rPr>
          <w:sz w:val="21"/>
          <w:szCs w:val="21"/>
        </w:rPr>
        <w:t xml:space="preserve"> </w:t>
      </w:r>
      <w:r w:rsidR="001E3DD8">
        <w:rPr>
          <w:sz w:val="21"/>
          <w:szCs w:val="21"/>
        </w:rPr>
        <w:t>care. Nurses</w:t>
      </w:r>
      <w:r>
        <w:rPr>
          <w:sz w:val="21"/>
          <w:szCs w:val="21"/>
        </w:rPr>
        <w:t xml:space="preserve"> can work in the hospitals also in the care </w:t>
      </w:r>
      <w:r w:rsidR="001E3DD8">
        <w:rPr>
          <w:sz w:val="21"/>
          <w:szCs w:val="21"/>
        </w:rPr>
        <w:t>home, community</w:t>
      </w:r>
      <w:r>
        <w:rPr>
          <w:sz w:val="21"/>
          <w:szCs w:val="21"/>
        </w:rPr>
        <w:t xml:space="preserve"> centre school and mental health their role is central to improving health promoting independence and enhancing quality of life. Nursing in </w:t>
      </w:r>
      <w:r w:rsidR="00153954">
        <w:rPr>
          <w:sz w:val="21"/>
          <w:szCs w:val="21"/>
        </w:rPr>
        <w:t>the Health and Social Care</w:t>
      </w:r>
      <w:r w:rsidR="00D01E4F">
        <w:rPr>
          <w:sz w:val="21"/>
          <w:szCs w:val="21"/>
        </w:rPr>
        <w:t xml:space="preserve"> field involves proving holistic ,personal centred support to individuals of all ages in a wide range of settings including hospitals care homes community service and peoples home .Nurses play a key role in promoting heath preventing illness and delivering safe and effective clinical care .th</w:t>
      </w:r>
      <w:r w:rsidR="00662494">
        <w:rPr>
          <w:sz w:val="21"/>
          <w:szCs w:val="21"/>
        </w:rPr>
        <w:t xml:space="preserve">eir work incudes monitoring heath conditions administering medication offering emotional support and helping individual daily life nurses collaborate with other professional such as doctors social workers and therapists to ensure that people medical emotional and social needs are met together to improve quality of life </w:t>
      </w:r>
      <w:r w:rsidR="00DF675C">
        <w:rPr>
          <w:sz w:val="21"/>
          <w:szCs w:val="21"/>
        </w:rPr>
        <w:t>.</w:t>
      </w:r>
      <w:r w:rsidR="00662494">
        <w:rPr>
          <w:sz w:val="21"/>
          <w:szCs w:val="21"/>
        </w:rPr>
        <w:t xml:space="preserve"> </w:t>
      </w:r>
    </w:p>
    <w:p w14:paraId="3977695F" w14:textId="77777777" w:rsidR="005F4F8D" w:rsidRDefault="005F4F8D" w:rsidP="0156E134">
      <w:pPr>
        <w:spacing w:after="0" w:line="240" w:lineRule="auto"/>
        <w:jc w:val="both"/>
        <w:rPr>
          <w:sz w:val="22"/>
        </w:rPr>
      </w:pPr>
    </w:p>
    <w:p w14:paraId="4F1C47B0" w14:textId="0623578A" w:rsidR="0156E134" w:rsidRDefault="00DF675C" w:rsidP="0156E134">
      <w:pPr>
        <w:spacing w:after="0" w:line="240" w:lineRule="auto"/>
        <w:jc w:val="both"/>
        <w:rPr>
          <w:sz w:val="22"/>
        </w:rPr>
      </w:pPr>
      <w:r>
        <w:rPr>
          <w:sz w:val="22"/>
        </w:rPr>
        <w:t xml:space="preserve">The </w:t>
      </w:r>
      <w:r w:rsidR="00153954">
        <w:rPr>
          <w:sz w:val="22"/>
        </w:rPr>
        <w:t>N</w:t>
      </w:r>
      <w:r>
        <w:rPr>
          <w:sz w:val="22"/>
        </w:rPr>
        <w:t xml:space="preserve">urse role is essential in </w:t>
      </w:r>
      <w:r w:rsidR="00153954">
        <w:rPr>
          <w:sz w:val="22"/>
        </w:rPr>
        <w:t>H</w:t>
      </w:r>
      <w:r>
        <w:rPr>
          <w:sz w:val="22"/>
        </w:rPr>
        <w:t xml:space="preserve">ealth and </w:t>
      </w:r>
      <w:r w:rsidR="00153954">
        <w:rPr>
          <w:sz w:val="22"/>
        </w:rPr>
        <w:t>S</w:t>
      </w:r>
      <w:r>
        <w:rPr>
          <w:sz w:val="22"/>
        </w:rPr>
        <w:t xml:space="preserve">ocial </w:t>
      </w:r>
      <w:r w:rsidR="00153954">
        <w:rPr>
          <w:sz w:val="22"/>
        </w:rPr>
        <w:t>C</w:t>
      </w:r>
      <w:r>
        <w:rPr>
          <w:sz w:val="22"/>
        </w:rPr>
        <w:t xml:space="preserve">are field because nurses proved persona centred support that directly improved people health </w:t>
      </w:r>
      <w:r w:rsidR="00A745BC">
        <w:rPr>
          <w:sz w:val="22"/>
        </w:rPr>
        <w:t>and wellbeing. Nurses</w:t>
      </w:r>
      <w:r>
        <w:rPr>
          <w:sz w:val="22"/>
        </w:rPr>
        <w:t xml:space="preserve"> </w:t>
      </w:r>
      <w:r w:rsidR="00A745BC">
        <w:rPr>
          <w:sz w:val="22"/>
        </w:rPr>
        <w:t>there</w:t>
      </w:r>
      <w:r>
        <w:rPr>
          <w:sz w:val="22"/>
        </w:rPr>
        <w:t xml:space="preserve"> responsible for delivering both clinical care such ask monitoring vital signs and administering medication and emotional support such as reassuring patient and helping them cope </w:t>
      </w:r>
      <w:r w:rsidR="00A745BC">
        <w:rPr>
          <w:sz w:val="22"/>
        </w:rPr>
        <w:t>with illness.</w:t>
      </w:r>
    </w:p>
    <w:p w14:paraId="1D4157EB" w14:textId="77777777" w:rsidR="005F4F8D" w:rsidRDefault="005F4F8D" w:rsidP="0156E134">
      <w:pPr>
        <w:spacing w:after="0" w:line="240" w:lineRule="auto"/>
        <w:jc w:val="both"/>
        <w:rPr>
          <w:sz w:val="22"/>
        </w:rPr>
      </w:pPr>
    </w:p>
    <w:p w14:paraId="12E1FE9D" w14:textId="4DC725CB" w:rsidR="48942F29" w:rsidRPr="005F4F8D" w:rsidRDefault="00A745BC" w:rsidP="0156E134">
      <w:pPr>
        <w:spacing w:after="0" w:line="240" w:lineRule="auto"/>
        <w:jc w:val="both"/>
        <w:rPr>
          <w:sz w:val="22"/>
        </w:rPr>
      </w:pPr>
      <w:r w:rsidRPr="005F4F8D">
        <w:rPr>
          <w:sz w:val="22"/>
        </w:rPr>
        <w:t xml:space="preserve">Nurses are the first point of contact for the patient identifying early signs of deterioration and their ongoing assessment and communication and promote. The nursing roles is crucial because it maintains safety supports independent and ensures people effective </w:t>
      </w:r>
      <w:r w:rsidR="001E3DD8" w:rsidRPr="005F4F8D">
        <w:rPr>
          <w:sz w:val="22"/>
        </w:rPr>
        <w:t>care. Main</w:t>
      </w:r>
      <w:r w:rsidRPr="005F4F8D">
        <w:rPr>
          <w:sz w:val="22"/>
        </w:rPr>
        <w:t xml:space="preserve"> duties of the nursing ro</w:t>
      </w:r>
      <w:r w:rsidR="001E3DD8" w:rsidRPr="005F4F8D">
        <w:rPr>
          <w:sz w:val="22"/>
        </w:rPr>
        <w:t xml:space="preserve">le are to administer medication and report concern to the doctors and support the family and carers following the infection control procedures. nurses supporting independence and quality of </w:t>
      </w:r>
      <w:r w:rsidR="005F4F8D" w:rsidRPr="005F4F8D">
        <w:rPr>
          <w:sz w:val="22"/>
        </w:rPr>
        <w:t>life. some</w:t>
      </w:r>
      <w:r w:rsidR="001E3DD8" w:rsidRPr="005F4F8D">
        <w:rPr>
          <w:sz w:val="22"/>
        </w:rPr>
        <w:t xml:space="preserve"> key skills needed to perform the nurse role are </w:t>
      </w:r>
      <w:r w:rsidR="00896121" w:rsidRPr="005F4F8D">
        <w:rPr>
          <w:sz w:val="22"/>
        </w:rPr>
        <w:t xml:space="preserve">communication, compassion and empathy and time management is very important and cultural awareness and teamwork collaboration working closely with the doctorand sharing information accurately and supporting colleagues to deliver consistent care. </w:t>
      </w:r>
    </w:p>
    <w:p w14:paraId="4C21603D" w14:textId="79334155" w:rsidR="48942F29" w:rsidRDefault="48942F29" w:rsidP="0156E134">
      <w:pPr>
        <w:spacing w:after="0" w:line="240" w:lineRule="auto"/>
        <w:jc w:val="both"/>
        <w:rPr>
          <w:sz w:val="22"/>
        </w:rPr>
      </w:pPr>
      <w:r w:rsidRPr="0156E134">
        <w:rPr>
          <w:sz w:val="22"/>
        </w:rPr>
        <w:t xml:space="preserve"> </w:t>
      </w:r>
    </w:p>
    <w:p w14:paraId="38ABB951" w14:textId="40B846A9" w:rsidR="48942F29" w:rsidRDefault="48942F29" w:rsidP="0156E134">
      <w:pPr>
        <w:spacing w:after="0" w:line="240" w:lineRule="auto"/>
        <w:jc w:val="both"/>
        <w:rPr>
          <w:sz w:val="22"/>
        </w:rPr>
      </w:pPr>
    </w:p>
    <w:p w14:paraId="125CC636" w14:textId="25C8B1A6" w:rsidR="48942F29" w:rsidRDefault="48942F29" w:rsidP="0156E134">
      <w:pPr>
        <w:spacing w:after="0" w:line="240" w:lineRule="auto"/>
        <w:jc w:val="both"/>
        <w:rPr>
          <w:sz w:val="22"/>
        </w:rPr>
      </w:pPr>
      <w:r w:rsidRPr="0156E134">
        <w:rPr>
          <w:sz w:val="22"/>
        </w:rPr>
        <w:t xml:space="preserve"> </w:t>
      </w:r>
    </w:p>
    <w:p w14:paraId="7B123A5B" w14:textId="16CA2B32" w:rsidR="48942F29" w:rsidRPr="001E3DD8" w:rsidRDefault="48942F29" w:rsidP="001E3DD8">
      <w:pPr>
        <w:spacing w:after="0" w:line="240" w:lineRule="auto"/>
        <w:jc w:val="both"/>
        <w:rPr>
          <w:sz w:val="22"/>
        </w:rPr>
      </w:pPr>
    </w:p>
    <w:p w14:paraId="36AB8550" w14:textId="5E3571A5" w:rsidR="48942F29" w:rsidRDefault="48942F29" w:rsidP="0156E134">
      <w:pPr>
        <w:spacing w:after="0" w:line="240" w:lineRule="auto"/>
        <w:jc w:val="both"/>
        <w:rPr>
          <w:sz w:val="22"/>
        </w:rPr>
      </w:pPr>
      <w:r w:rsidRPr="0156E134">
        <w:rPr>
          <w:sz w:val="22"/>
        </w:rPr>
        <w:t xml:space="preserve"> </w:t>
      </w:r>
    </w:p>
    <w:p w14:paraId="4CDFE797" w14:textId="0B547117" w:rsidR="48942F29" w:rsidRPr="001E3DD8" w:rsidRDefault="48942F29" w:rsidP="001E3DD8">
      <w:pPr>
        <w:spacing w:after="0" w:line="240" w:lineRule="auto"/>
        <w:jc w:val="both"/>
        <w:rPr>
          <w:sz w:val="22"/>
        </w:rPr>
      </w:pPr>
    </w:p>
    <w:p w14:paraId="1E3638CF" w14:textId="20A611EB" w:rsidR="0156E134" w:rsidRDefault="0156E134" w:rsidP="0156E134">
      <w:pPr>
        <w:pStyle w:val="ListParagraph"/>
        <w:spacing w:after="0" w:line="240" w:lineRule="auto"/>
        <w:jc w:val="both"/>
        <w:rPr>
          <w:sz w:val="22"/>
        </w:rPr>
      </w:pPr>
    </w:p>
    <w:p w14:paraId="3BE9CE70" w14:textId="171597E2" w:rsidR="48942F29" w:rsidRPr="00896121" w:rsidRDefault="48942F29" w:rsidP="00896121">
      <w:pPr>
        <w:spacing w:after="0" w:line="240" w:lineRule="auto"/>
        <w:jc w:val="both"/>
        <w:rPr>
          <w:sz w:val="22"/>
        </w:rPr>
      </w:pPr>
    </w:p>
    <w:p w14:paraId="1CB8B0F1" w14:textId="34C40497" w:rsidR="0156E134" w:rsidRDefault="0156E134" w:rsidP="0156E134">
      <w:pPr>
        <w:spacing w:after="0" w:line="240" w:lineRule="auto"/>
        <w:jc w:val="both"/>
        <w:rPr>
          <w:sz w:val="22"/>
        </w:rPr>
      </w:pPr>
    </w:p>
    <w:p w14:paraId="4010C35E" w14:textId="37695E16" w:rsidR="00EC7EBE" w:rsidRPr="002976D4" w:rsidRDefault="04019B15" w:rsidP="0CF501EC">
      <w:pPr>
        <w:pStyle w:val="Heading2"/>
        <w:rPr>
          <w:color w:val="4472C4" w:themeColor="accent1"/>
        </w:rPr>
      </w:pPr>
      <w:bookmarkStart w:id="3" w:name="_Toc216529637"/>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eeded for</w:t>
      </w:r>
      <w:r w:rsidR="00B74126">
        <w:rPr>
          <w:color w:val="4471C4"/>
        </w:rPr>
        <w:t xml:space="preserve"> Nursing</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3"/>
    </w:p>
    <w:p w14:paraId="2C76E015" w14:textId="7AA5FAB7" w:rsidR="00394BAB" w:rsidRDefault="00394BAB" w:rsidP="0156E134">
      <w:pPr>
        <w:spacing w:before="240" w:after="240"/>
        <w:jc w:val="both"/>
        <w:rPr>
          <w:rFonts w:eastAsia="Segoe UI" w:cs="Segoe UI"/>
          <w:sz w:val="22"/>
        </w:rPr>
      </w:pPr>
      <w:r>
        <w:rPr>
          <w:rFonts w:eastAsia="Segoe UI" w:cs="Segoe UI"/>
          <w:sz w:val="22"/>
        </w:rPr>
        <w:t xml:space="preserve">Firstly, one </w:t>
      </w:r>
      <w:r w:rsidR="00037E8D">
        <w:rPr>
          <w:rFonts w:eastAsia="Segoe UI" w:cs="Segoe UI"/>
          <w:sz w:val="22"/>
        </w:rPr>
        <w:t>of the most significant skills required for nursing in health and social care is effective communication.</w:t>
      </w:r>
      <w:r w:rsidR="00D71B86">
        <w:rPr>
          <w:rFonts w:eastAsia="Segoe UI" w:cs="Segoe UI"/>
          <w:sz w:val="22"/>
        </w:rPr>
        <w:t xml:space="preserve"> </w:t>
      </w:r>
      <w:r>
        <w:rPr>
          <w:rFonts w:eastAsia="Segoe UI" w:cs="Segoe UI"/>
          <w:sz w:val="22"/>
        </w:rPr>
        <w:t>C</w:t>
      </w:r>
      <w:r w:rsidR="00D71B86">
        <w:rPr>
          <w:rFonts w:eastAsia="Segoe UI" w:cs="Segoe UI"/>
          <w:sz w:val="22"/>
        </w:rPr>
        <w:t>ommunication</w:t>
      </w:r>
      <w:r w:rsidR="00037E8D">
        <w:rPr>
          <w:rFonts w:eastAsia="Segoe UI" w:cs="Segoe UI"/>
          <w:sz w:val="22"/>
        </w:rPr>
        <w:t xml:space="preserve"> is central to every aspect of </w:t>
      </w:r>
      <w:r w:rsidR="00F96DAD">
        <w:rPr>
          <w:rFonts w:eastAsia="Segoe UI" w:cs="Segoe UI"/>
          <w:sz w:val="22"/>
        </w:rPr>
        <w:t>nurse’s</w:t>
      </w:r>
      <w:r w:rsidR="00037E8D">
        <w:rPr>
          <w:rFonts w:eastAsia="Segoe UI" w:cs="Segoe UI"/>
          <w:sz w:val="22"/>
        </w:rPr>
        <w:t xml:space="preserve"> role enabling the safe exchange of information between </w:t>
      </w:r>
      <w:r w:rsidR="00D71B86">
        <w:rPr>
          <w:rFonts w:eastAsia="Segoe UI" w:cs="Segoe UI"/>
          <w:sz w:val="22"/>
        </w:rPr>
        <w:t>patients’</w:t>
      </w:r>
      <w:r w:rsidR="00037E8D">
        <w:rPr>
          <w:rFonts w:eastAsia="Segoe UI" w:cs="Segoe UI"/>
          <w:sz w:val="22"/>
        </w:rPr>
        <w:t xml:space="preserve"> family and multidisciplinary teams .</w:t>
      </w:r>
      <w:r w:rsidR="00D71B86">
        <w:rPr>
          <w:rFonts w:eastAsia="Segoe UI" w:cs="Segoe UI"/>
          <w:sz w:val="22"/>
        </w:rPr>
        <w:t xml:space="preserve">it includes verbal and non-verbal communication, active listening, clarity in instruction and ability to approach </w:t>
      </w:r>
      <w:r w:rsidR="00F96DAD">
        <w:rPr>
          <w:rFonts w:eastAsia="Segoe UI" w:cs="Segoe UI"/>
          <w:sz w:val="22"/>
        </w:rPr>
        <w:t>based</w:t>
      </w:r>
      <w:r w:rsidR="00D71B86">
        <w:rPr>
          <w:rFonts w:eastAsia="Segoe UI" w:cs="Segoe UI"/>
          <w:sz w:val="22"/>
        </w:rPr>
        <w:t xml:space="preserve"> on individual needs. For example, Nurses must clearly explain treatment plans to patients in </w:t>
      </w:r>
      <w:r w:rsidR="00F96DAD">
        <w:rPr>
          <w:rFonts w:eastAsia="Segoe UI" w:cs="Segoe UI"/>
          <w:sz w:val="22"/>
        </w:rPr>
        <w:t>a way</w:t>
      </w:r>
      <w:r w:rsidR="00D71B86">
        <w:rPr>
          <w:rFonts w:eastAsia="Segoe UI" w:cs="Segoe UI"/>
          <w:sz w:val="22"/>
        </w:rPr>
        <w:t xml:space="preserve"> they can understand, </w:t>
      </w:r>
      <w:r w:rsidR="00F96DAD">
        <w:rPr>
          <w:rFonts w:eastAsia="Segoe UI" w:cs="Segoe UI"/>
          <w:sz w:val="22"/>
        </w:rPr>
        <w:t>considering</w:t>
      </w:r>
      <w:r w:rsidR="00D71B86">
        <w:rPr>
          <w:rFonts w:eastAsia="Segoe UI" w:cs="Segoe UI"/>
          <w:sz w:val="22"/>
        </w:rPr>
        <w:t xml:space="preserve"> language barriers cultural</w:t>
      </w:r>
      <w:r w:rsidR="00F96DAD">
        <w:rPr>
          <w:rFonts w:eastAsia="Segoe UI" w:cs="Segoe UI"/>
          <w:sz w:val="22"/>
        </w:rPr>
        <w:t xml:space="preserve"> differences or cognitive challenges. Active listening is equally important by paying attention to concerns communication prevent errors support continuity of care and strengthens professional </w:t>
      </w:r>
      <w:r w:rsidR="000108C7">
        <w:rPr>
          <w:rFonts w:eastAsia="Segoe UI" w:cs="Segoe UI"/>
          <w:sz w:val="22"/>
        </w:rPr>
        <w:t>collaboration. Therefore, Communication is a foundational skill it ensures understanding trust and directly contributes to safe and person-centred care</w:t>
      </w:r>
      <w:r>
        <w:rPr>
          <w:rFonts w:eastAsia="Segoe UI" w:cs="Segoe UI"/>
          <w:sz w:val="22"/>
        </w:rPr>
        <w:t>.</w:t>
      </w:r>
    </w:p>
    <w:p w14:paraId="0CFCFB53" w14:textId="52112042" w:rsidR="00394BAB" w:rsidRDefault="00394BAB" w:rsidP="0156E134">
      <w:pPr>
        <w:spacing w:before="240" w:after="240"/>
        <w:jc w:val="both"/>
        <w:rPr>
          <w:rFonts w:eastAsia="Segoe UI" w:cs="Segoe UI"/>
          <w:sz w:val="22"/>
        </w:rPr>
      </w:pPr>
      <w:r>
        <w:rPr>
          <w:rFonts w:eastAsia="Segoe UI" w:cs="Segoe UI"/>
          <w:sz w:val="22"/>
        </w:rPr>
        <w:t>Secondly, c</w:t>
      </w:r>
      <w:r w:rsidR="000108C7">
        <w:rPr>
          <w:rFonts w:eastAsia="Segoe UI" w:cs="Segoe UI"/>
          <w:sz w:val="22"/>
        </w:rPr>
        <w:t>linical competence and critical thinking</w:t>
      </w:r>
      <w:r>
        <w:rPr>
          <w:rFonts w:eastAsia="Segoe UI" w:cs="Segoe UI"/>
          <w:sz w:val="22"/>
        </w:rPr>
        <w:t xml:space="preserve"> </w:t>
      </w:r>
      <w:r w:rsidR="00EC6583">
        <w:rPr>
          <w:rFonts w:eastAsia="Segoe UI" w:cs="Segoe UI"/>
          <w:sz w:val="22"/>
        </w:rPr>
        <w:t xml:space="preserve">nursing practice is strong clinical competence combined with critical thinking. </w:t>
      </w:r>
      <w:r>
        <w:rPr>
          <w:rFonts w:eastAsia="Segoe UI" w:cs="Segoe UI"/>
          <w:sz w:val="22"/>
        </w:rPr>
        <w:t>C</w:t>
      </w:r>
      <w:r w:rsidR="00EC6583">
        <w:rPr>
          <w:rFonts w:eastAsia="Segoe UI" w:cs="Segoe UI"/>
          <w:sz w:val="22"/>
        </w:rPr>
        <w:t xml:space="preserve">linical competence refers to the process the nurses perform their tasks effectively. </w:t>
      </w:r>
      <w:r>
        <w:rPr>
          <w:rFonts w:eastAsia="Segoe UI" w:cs="Segoe UI"/>
          <w:sz w:val="22"/>
        </w:rPr>
        <w:t>F</w:t>
      </w:r>
      <w:r w:rsidR="00EC6583">
        <w:rPr>
          <w:rFonts w:eastAsia="Segoe UI" w:cs="Segoe UI"/>
          <w:sz w:val="22"/>
        </w:rPr>
        <w:t xml:space="preserve">or example, if a patient is unwell the </w:t>
      </w:r>
      <w:r w:rsidR="007526C4">
        <w:rPr>
          <w:rFonts w:eastAsia="Segoe UI" w:cs="Segoe UI"/>
          <w:sz w:val="22"/>
        </w:rPr>
        <w:t>first thing</w:t>
      </w:r>
      <w:r w:rsidR="00EC6583">
        <w:rPr>
          <w:rFonts w:eastAsia="Segoe UI" w:cs="Segoe UI"/>
          <w:sz w:val="22"/>
        </w:rPr>
        <w:t xml:space="preserve"> they do is to take the vistal signs recognise early warning and make a </w:t>
      </w:r>
      <w:r w:rsidR="007526C4">
        <w:rPr>
          <w:rFonts w:eastAsia="Segoe UI" w:cs="Segoe UI"/>
          <w:sz w:val="22"/>
        </w:rPr>
        <w:t>timely decision</w:t>
      </w:r>
      <w:r w:rsidR="00EC6583">
        <w:rPr>
          <w:rFonts w:eastAsia="Segoe UI" w:cs="Segoe UI"/>
          <w:sz w:val="22"/>
        </w:rPr>
        <w:t xml:space="preserve"> that prevent </w:t>
      </w:r>
      <w:r w:rsidR="007526C4">
        <w:rPr>
          <w:rFonts w:eastAsia="Segoe UI" w:cs="Segoe UI"/>
          <w:sz w:val="22"/>
        </w:rPr>
        <w:t xml:space="preserve">complication. competence in skill like medication administration wound care and infection control is vital for protecting. Clinical competence and critical thinking are crucial because they help nurses deliver high-quality, safe and efficient care in diverse and often </w:t>
      </w:r>
      <w:r w:rsidR="00807B18">
        <w:rPr>
          <w:rFonts w:eastAsia="Segoe UI" w:cs="Segoe UI"/>
          <w:sz w:val="22"/>
        </w:rPr>
        <w:t>unpredictable environment.</w:t>
      </w:r>
    </w:p>
    <w:p w14:paraId="07090DBB" w14:textId="25ADE246" w:rsidR="00F96DAD" w:rsidRDefault="00394BAB" w:rsidP="0156E134">
      <w:pPr>
        <w:spacing w:before="240" w:after="240"/>
        <w:jc w:val="both"/>
        <w:rPr>
          <w:rFonts w:eastAsia="Segoe UI" w:cs="Segoe UI"/>
          <w:sz w:val="22"/>
        </w:rPr>
      </w:pPr>
      <w:r>
        <w:rPr>
          <w:rFonts w:eastAsia="Segoe UI" w:cs="Segoe UI"/>
          <w:sz w:val="22"/>
        </w:rPr>
        <w:t>Finally, e</w:t>
      </w:r>
      <w:r w:rsidR="00807B18">
        <w:rPr>
          <w:rFonts w:eastAsia="Segoe UI" w:cs="Segoe UI"/>
          <w:sz w:val="22"/>
        </w:rPr>
        <w:t xml:space="preserve">mpathy and </w:t>
      </w:r>
      <w:r>
        <w:rPr>
          <w:rFonts w:eastAsia="Segoe UI" w:cs="Segoe UI"/>
          <w:sz w:val="22"/>
        </w:rPr>
        <w:t>e</w:t>
      </w:r>
      <w:r w:rsidR="00807B18">
        <w:rPr>
          <w:rFonts w:eastAsia="Segoe UI" w:cs="Segoe UI"/>
          <w:sz w:val="22"/>
        </w:rPr>
        <w:t xml:space="preserve">motional intelligence in these skills nurses is the ability to demonstrate empathy supported by emotional intelligence. Empathy allows nurses to understand and content with a </w:t>
      </w:r>
      <w:r w:rsidR="0088134E">
        <w:rPr>
          <w:rFonts w:eastAsia="Segoe UI" w:cs="Segoe UI"/>
          <w:sz w:val="22"/>
        </w:rPr>
        <w:t>patient’s</w:t>
      </w:r>
      <w:r w:rsidR="00807B18">
        <w:rPr>
          <w:rFonts w:eastAsia="Segoe UI" w:cs="Segoe UI"/>
          <w:sz w:val="22"/>
        </w:rPr>
        <w:t xml:space="preserve"> emotional </w:t>
      </w:r>
      <w:r w:rsidR="0088134E">
        <w:rPr>
          <w:rFonts w:eastAsia="Segoe UI" w:cs="Segoe UI"/>
          <w:sz w:val="22"/>
        </w:rPr>
        <w:t>experiences, while</w:t>
      </w:r>
      <w:r w:rsidR="00807B18">
        <w:rPr>
          <w:rFonts w:eastAsia="Segoe UI" w:cs="Segoe UI"/>
          <w:sz w:val="22"/>
        </w:rPr>
        <w:t xml:space="preserve"> emotional intelligence enables them to manage their own feeling and respond </w:t>
      </w:r>
      <w:r w:rsidR="0088134E">
        <w:rPr>
          <w:rFonts w:eastAsia="Segoe UI" w:cs="Segoe UI"/>
          <w:sz w:val="22"/>
        </w:rPr>
        <w:t xml:space="preserve">sensitively. For example, when caring for someone who is distressed a nurse with strong emotional intelligence can remain calm provide reassurance and create an environment. Additionally, emotional intelligence helps nurses manage stress effectively and maintain professionalism during challenging </w:t>
      </w:r>
      <w:r w:rsidR="003E2F23">
        <w:rPr>
          <w:rFonts w:eastAsia="Segoe UI" w:cs="Segoe UI"/>
          <w:sz w:val="22"/>
        </w:rPr>
        <w:t>situations. Consequently. empathy and emotional intelligence are essential because they promote compassionate care enhance patient satisfaction and support.</w:t>
      </w:r>
    </w:p>
    <w:p w14:paraId="558DD3FB" w14:textId="184ABCA7" w:rsidR="18625B0D" w:rsidRPr="009D087A" w:rsidRDefault="00394BAB" w:rsidP="00394BAB">
      <w:pPr>
        <w:spacing w:before="240" w:after="240"/>
        <w:jc w:val="both"/>
        <w:rPr>
          <w:rFonts w:eastAsia="Segoe UI" w:cs="Segoe UI"/>
          <w:sz w:val="22"/>
        </w:rPr>
      </w:pPr>
      <w:r>
        <w:rPr>
          <w:rFonts w:eastAsia="Segoe UI" w:cs="Segoe UI"/>
          <w:sz w:val="22"/>
        </w:rPr>
        <w:t>Overall, w</w:t>
      </w:r>
      <w:r w:rsidR="00AB4332" w:rsidRPr="00394BAB">
        <w:rPr>
          <w:rFonts w:eastAsia="Segoe UI" w:cs="Segoe UI"/>
          <w:sz w:val="22"/>
        </w:rPr>
        <w:t>hen</w:t>
      </w:r>
      <w:r w:rsidR="005A4FBC" w:rsidRPr="00394BAB">
        <w:rPr>
          <w:rFonts w:eastAsia="Segoe UI" w:cs="Segoe UI"/>
          <w:sz w:val="22"/>
        </w:rPr>
        <w:t xml:space="preserve"> nursing staff lack communication </w:t>
      </w:r>
      <w:r w:rsidR="00AB4332" w:rsidRPr="00394BAB">
        <w:rPr>
          <w:rFonts w:eastAsia="Segoe UI" w:cs="Segoe UI"/>
          <w:sz w:val="22"/>
        </w:rPr>
        <w:t>skill, clinical</w:t>
      </w:r>
      <w:r w:rsidR="005A4FBC" w:rsidRPr="00394BAB">
        <w:rPr>
          <w:rFonts w:eastAsia="Segoe UI" w:cs="Segoe UI"/>
          <w:sz w:val="22"/>
        </w:rPr>
        <w:t xml:space="preserve"> competence or emotion intelligence serious negative </w:t>
      </w:r>
      <w:r w:rsidR="00AB4332" w:rsidRPr="00394BAB">
        <w:rPr>
          <w:rFonts w:eastAsia="Segoe UI" w:cs="Segoe UI"/>
          <w:sz w:val="22"/>
        </w:rPr>
        <w:t>consequences can</w:t>
      </w:r>
      <w:r w:rsidR="005A4FBC" w:rsidRPr="00394BAB">
        <w:rPr>
          <w:rFonts w:eastAsia="Segoe UI" w:cs="Segoe UI"/>
          <w:sz w:val="22"/>
        </w:rPr>
        <w:t xml:space="preserve"> occur without effective communication important </w:t>
      </w:r>
      <w:r w:rsidR="009D087A" w:rsidRPr="00394BAB">
        <w:rPr>
          <w:rFonts w:eastAsia="Segoe UI" w:cs="Segoe UI"/>
          <w:sz w:val="22"/>
        </w:rPr>
        <w:t>information</w:t>
      </w:r>
      <w:r w:rsidR="0032135E">
        <w:rPr>
          <w:rFonts w:eastAsia="Segoe UI" w:cs="Segoe UI"/>
          <w:sz w:val="22"/>
        </w:rPr>
        <w:t>.</w:t>
      </w:r>
      <w:r w:rsidR="00AB4332" w:rsidRPr="009D087A">
        <w:rPr>
          <w:rFonts w:eastAsia="Segoe UI" w:cs="Segoe UI"/>
          <w:sz w:val="22"/>
        </w:rPr>
        <w:t xml:space="preserve"> </w:t>
      </w:r>
      <w:r>
        <w:rPr>
          <w:rFonts w:eastAsia="Segoe UI" w:cs="Segoe UI"/>
          <w:sz w:val="22"/>
        </w:rPr>
        <w:t>F</w:t>
      </w:r>
      <w:r w:rsidR="00AB4332" w:rsidRPr="009D087A">
        <w:rPr>
          <w:rFonts w:eastAsia="Segoe UI" w:cs="Segoe UI"/>
          <w:sz w:val="22"/>
        </w:rPr>
        <w:t xml:space="preserve">or example, if a nurse </w:t>
      </w:r>
      <w:r w:rsidR="00815516" w:rsidRPr="009D087A">
        <w:rPr>
          <w:rFonts w:eastAsia="Segoe UI" w:cs="Segoe UI"/>
          <w:sz w:val="22"/>
        </w:rPr>
        <w:t>fails</w:t>
      </w:r>
      <w:r w:rsidR="00AB4332" w:rsidRPr="009D087A">
        <w:rPr>
          <w:rFonts w:eastAsia="Segoe UI" w:cs="Segoe UI"/>
          <w:sz w:val="22"/>
        </w:rPr>
        <w:t xml:space="preserve"> to communicate a </w:t>
      </w:r>
      <w:r w:rsidR="0032135E" w:rsidRPr="009D087A">
        <w:rPr>
          <w:rFonts w:eastAsia="Segoe UI" w:cs="Segoe UI"/>
          <w:sz w:val="22"/>
        </w:rPr>
        <w:t>change</w:t>
      </w:r>
      <w:r w:rsidR="00AB4332" w:rsidRPr="009D087A">
        <w:rPr>
          <w:rFonts w:eastAsia="Segoe UI" w:cs="Segoe UI"/>
          <w:sz w:val="22"/>
        </w:rPr>
        <w:t xml:space="preserve"> in a </w:t>
      </w:r>
      <w:r w:rsidR="00815516" w:rsidRPr="009D087A">
        <w:rPr>
          <w:rFonts w:eastAsia="Segoe UI" w:cs="Segoe UI"/>
          <w:sz w:val="22"/>
        </w:rPr>
        <w:t>patient symptom</w:t>
      </w:r>
      <w:r w:rsidR="00AB4332" w:rsidRPr="009D087A">
        <w:rPr>
          <w:rFonts w:eastAsia="Segoe UI" w:cs="Segoe UI"/>
          <w:sz w:val="22"/>
        </w:rPr>
        <w:t xml:space="preserve"> to the </w:t>
      </w:r>
      <w:r w:rsidR="00815516" w:rsidRPr="009D087A">
        <w:rPr>
          <w:rFonts w:eastAsia="Segoe UI" w:cs="Segoe UI"/>
          <w:sz w:val="22"/>
        </w:rPr>
        <w:t>patient’s</w:t>
      </w:r>
      <w:r w:rsidR="00AB4332" w:rsidRPr="009D087A">
        <w:rPr>
          <w:rFonts w:eastAsia="Segoe UI" w:cs="Segoe UI"/>
          <w:sz w:val="22"/>
        </w:rPr>
        <w:t xml:space="preserve"> symptoms to the multidisciplinary team, the patient t may not receive timely treatment. </w:t>
      </w:r>
      <w:r w:rsidR="00815516" w:rsidRPr="009D087A">
        <w:rPr>
          <w:rFonts w:eastAsia="Segoe UI" w:cs="Segoe UI"/>
          <w:sz w:val="22"/>
        </w:rPr>
        <w:t>Therefore,</w:t>
      </w:r>
      <w:r w:rsidR="00AB4332" w:rsidRPr="009D087A">
        <w:rPr>
          <w:rFonts w:eastAsia="Segoe UI" w:cs="Segoe UI"/>
          <w:sz w:val="22"/>
        </w:rPr>
        <w:t xml:space="preserve"> </w:t>
      </w:r>
      <w:r w:rsidR="00815516" w:rsidRPr="009D087A">
        <w:rPr>
          <w:rFonts w:eastAsia="Segoe UI" w:cs="Segoe UI"/>
          <w:sz w:val="22"/>
        </w:rPr>
        <w:t xml:space="preserve">the </w:t>
      </w:r>
      <w:r w:rsidR="00AB4332" w:rsidRPr="009D087A">
        <w:rPr>
          <w:rFonts w:eastAsia="Segoe UI" w:cs="Segoe UI"/>
          <w:sz w:val="22"/>
        </w:rPr>
        <w:t>lack</w:t>
      </w:r>
      <w:r w:rsidR="00815516" w:rsidRPr="009D087A">
        <w:rPr>
          <w:rFonts w:eastAsia="Segoe UI" w:cs="Segoe UI"/>
          <w:sz w:val="22"/>
        </w:rPr>
        <w:t>ing these can compromise patient safety, reduce quality of care the in health and social care continuous training is very importa</w:t>
      </w:r>
      <w:r w:rsidR="007F261D" w:rsidRPr="009D087A">
        <w:rPr>
          <w:rFonts w:eastAsia="Segoe UI" w:cs="Segoe UI"/>
          <w:sz w:val="22"/>
        </w:rPr>
        <w:t>nt</w:t>
      </w:r>
    </w:p>
    <w:p w14:paraId="2CAEA1EC" w14:textId="5135A83E" w:rsidR="002370CE" w:rsidRPr="002976D4" w:rsidRDefault="1F09BC6E" w:rsidP="0CF501EC">
      <w:pPr>
        <w:pStyle w:val="Heading2"/>
        <w:rPr>
          <w:color w:val="4472C4" w:themeColor="accent1"/>
        </w:rPr>
      </w:pPr>
      <w:bookmarkStart w:id="4" w:name="_Toc216529638"/>
      <w:r w:rsidRPr="0CF501EC">
        <w:rPr>
          <w:color w:val="4471C4"/>
        </w:rPr>
        <w:lastRenderedPageBreak/>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r w:rsidR="00B64939">
        <w:rPr>
          <w:color w:val="4471C4"/>
        </w:rPr>
        <w:t>Nursing</w:t>
      </w:r>
      <w:bookmarkEnd w:id="4"/>
    </w:p>
    <w:p w14:paraId="6F0B1AC4" w14:textId="3A75CF14" w:rsidR="6F3208D0" w:rsidRPr="00894135" w:rsidRDefault="0C5D0C5C" w:rsidP="00894135">
      <w:pPr>
        <w:pStyle w:val="Heading2"/>
        <w:rPr>
          <w:color w:val="4472C4" w:themeColor="accent1"/>
        </w:rPr>
      </w:pPr>
      <w:bookmarkStart w:id="5" w:name="_Toc216529639"/>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fo</w:t>
      </w:r>
      <w:bookmarkEnd w:id="5"/>
      <w:r w:rsidR="00394BAB">
        <w:rPr>
          <w:color w:val="4471C4"/>
        </w:rPr>
        <w:t>r Nursing</w:t>
      </w:r>
    </w:p>
    <w:p w14:paraId="46959331" w14:textId="7EF6DDEF" w:rsidR="6F3208D0" w:rsidRDefault="00894135" w:rsidP="0156E134">
      <w:pPr>
        <w:spacing w:after="0"/>
      </w:pPr>
      <w:r>
        <w:rPr>
          <w:sz w:val="21"/>
          <w:szCs w:val="21"/>
        </w:rPr>
        <w:t>Communication &amp; Empathy -</w:t>
      </w:r>
      <w:r w:rsidR="00E62955">
        <w:rPr>
          <w:sz w:val="21"/>
          <w:szCs w:val="21"/>
        </w:rPr>
        <w:t>Strategy: structured</w:t>
      </w:r>
      <w:r>
        <w:rPr>
          <w:sz w:val="21"/>
          <w:szCs w:val="21"/>
        </w:rPr>
        <w:t xml:space="preserve"> communication -skill training [with </w:t>
      </w:r>
      <w:r w:rsidR="00E62955">
        <w:rPr>
          <w:sz w:val="21"/>
          <w:szCs w:val="21"/>
        </w:rPr>
        <w:t>feedback] TOPIC: structured communication skill training significantly improves a nurse’s ability to communicate empathically and effectively with patients and colleagues.</w:t>
      </w:r>
      <w:r w:rsidR="6F3208D0" w:rsidRPr="0156E134">
        <w:rPr>
          <w:sz w:val="21"/>
          <w:szCs w:val="21"/>
        </w:rPr>
        <w:t xml:space="preserve"> </w:t>
      </w:r>
      <w:r w:rsidR="00E62955">
        <w:rPr>
          <w:sz w:val="21"/>
          <w:szCs w:val="21"/>
        </w:rPr>
        <w:t>Explanation: communication in nursing isn’t only about giving instruction it involves active listening, empathy, clear explanation of condition are caring plan by attending practice.</w:t>
      </w:r>
    </w:p>
    <w:p w14:paraId="46B28643" w14:textId="40554AD8" w:rsidR="6F3208D0" w:rsidRPr="00894135" w:rsidRDefault="00E62955" w:rsidP="00894135">
      <w:pPr>
        <w:spacing w:after="0"/>
        <w:rPr>
          <w:sz w:val="21"/>
          <w:szCs w:val="21"/>
        </w:rPr>
      </w:pPr>
      <w:r>
        <w:rPr>
          <w:sz w:val="21"/>
          <w:szCs w:val="21"/>
        </w:rPr>
        <w:t>Evidence:</w:t>
      </w:r>
      <w:r w:rsidR="008E24F1">
        <w:rPr>
          <w:sz w:val="21"/>
          <w:szCs w:val="21"/>
        </w:rPr>
        <w:t xml:space="preserve"> A systematic review found that education intervention to enhance nurse communication with patients significantly improved communication skill following training. -https ://PubMed.ncbi.nlm.nih.gov.</w:t>
      </w:r>
    </w:p>
    <w:p w14:paraId="029A5F75" w14:textId="03E6ABBA" w:rsidR="6F3208D0" w:rsidRPr="00B51829" w:rsidRDefault="6F3208D0" w:rsidP="00B51829">
      <w:pPr>
        <w:spacing w:after="0"/>
      </w:pPr>
      <w:r w:rsidRPr="0156E134">
        <w:rPr>
          <w:sz w:val="21"/>
          <w:szCs w:val="21"/>
        </w:rPr>
        <w:t xml:space="preserve"> </w:t>
      </w:r>
      <w:r w:rsidR="00B51829">
        <w:rPr>
          <w:sz w:val="21"/>
          <w:szCs w:val="21"/>
        </w:rPr>
        <w:t>Link: Incorporating</w:t>
      </w:r>
      <w:r w:rsidR="008E24F1">
        <w:rPr>
          <w:sz w:val="21"/>
          <w:szCs w:val="21"/>
        </w:rPr>
        <w:t xml:space="preserve"> </w:t>
      </w:r>
      <w:r w:rsidR="00B51829">
        <w:rPr>
          <w:sz w:val="21"/>
          <w:szCs w:val="21"/>
        </w:rPr>
        <w:t>regular, structured</w:t>
      </w:r>
      <w:r w:rsidR="008E24F1">
        <w:rPr>
          <w:sz w:val="21"/>
          <w:szCs w:val="21"/>
        </w:rPr>
        <w:t xml:space="preserve"> communication training with opportunities for </w:t>
      </w:r>
      <w:r w:rsidR="00B51829">
        <w:rPr>
          <w:sz w:val="21"/>
          <w:szCs w:val="21"/>
        </w:rPr>
        <w:t>play, feedback</w:t>
      </w:r>
      <w:r w:rsidR="008E24F1">
        <w:rPr>
          <w:sz w:val="21"/>
          <w:szCs w:val="21"/>
        </w:rPr>
        <w:t xml:space="preserve"> and reflection into professional development help nurses develop strong communication and empathy skills</w:t>
      </w:r>
      <w:r w:rsidR="00B51829">
        <w:rPr>
          <w:sz w:val="21"/>
          <w:szCs w:val="21"/>
        </w:rPr>
        <w:t>.</w:t>
      </w:r>
    </w:p>
    <w:p w14:paraId="58A1B501" w14:textId="18003197" w:rsidR="0156E134" w:rsidRDefault="00B51829" w:rsidP="0156E134">
      <w:pPr>
        <w:pStyle w:val="ListParagraph"/>
        <w:spacing w:after="0"/>
        <w:rPr>
          <w:sz w:val="21"/>
          <w:szCs w:val="21"/>
        </w:rPr>
      </w:pPr>
      <w:r>
        <w:rPr>
          <w:sz w:val="21"/>
          <w:szCs w:val="21"/>
        </w:rPr>
        <w:t xml:space="preserve">Clinical /practical skills &amp;critical thinking -Strategy: Simulation -based learning with debriefing; Topic simulation -based learning, combined with structured debriefing, enhances both clinical skills and critical thinking for nurses. </w:t>
      </w:r>
      <w:r w:rsidR="00AF08D8">
        <w:rPr>
          <w:sz w:val="21"/>
          <w:szCs w:val="21"/>
        </w:rPr>
        <w:t>explanation: provide</w:t>
      </w:r>
      <w:r w:rsidR="00BF54A8">
        <w:rPr>
          <w:sz w:val="21"/>
          <w:szCs w:val="21"/>
        </w:rPr>
        <w:t xml:space="preserve"> a safe controlled environment where nurses can practice </w:t>
      </w:r>
      <w:r w:rsidR="00AF08D8">
        <w:rPr>
          <w:sz w:val="21"/>
          <w:szCs w:val="21"/>
        </w:rPr>
        <w:t>procedures, make</w:t>
      </w:r>
      <w:r w:rsidR="00BF54A8">
        <w:rPr>
          <w:sz w:val="21"/>
          <w:szCs w:val="21"/>
        </w:rPr>
        <w:t xml:space="preserve"> decision and experience realistic clinical challenges without risk to real patients when followed by </w:t>
      </w:r>
      <w:r w:rsidR="00AF08D8">
        <w:rPr>
          <w:sz w:val="21"/>
          <w:szCs w:val="21"/>
        </w:rPr>
        <w:t xml:space="preserve">debriefing discussing what went well what could be improved and reasoning behind decisions. Evidence :A recent systemic review concluded that simulation-based learning significantly improved nursing student knowledge and practical skill BMC MedEduc24 </w:t>
      </w:r>
      <w:r w:rsidR="0032135E">
        <w:rPr>
          <w:sz w:val="21"/>
          <w:szCs w:val="21"/>
        </w:rPr>
        <w:t>(</w:t>
      </w:r>
      <w:r w:rsidR="00AF08D8">
        <w:rPr>
          <w:sz w:val="21"/>
          <w:szCs w:val="21"/>
        </w:rPr>
        <w:t>2024</w:t>
      </w:r>
      <w:r w:rsidR="0032135E">
        <w:rPr>
          <w:sz w:val="21"/>
          <w:szCs w:val="21"/>
        </w:rPr>
        <w:t>)</w:t>
      </w:r>
      <w:r w:rsidR="00CA109C">
        <w:rPr>
          <w:sz w:val="21"/>
          <w:szCs w:val="21"/>
        </w:rPr>
        <w:t xml:space="preserve"> Moreover ,Participants in simulation training for initial care of burn victims demonstrated statistically significant improvement in their knowledge and care skills post intervention htts://pubmed.ncbi.nlm.nih.gov .Link: By regularly engaging in simulation </w:t>
      </w:r>
      <w:r w:rsidR="007D4302">
        <w:rPr>
          <w:sz w:val="21"/>
          <w:szCs w:val="21"/>
        </w:rPr>
        <w:t>based</w:t>
      </w:r>
      <w:r w:rsidR="00CA109C">
        <w:rPr>
          <w:sz w:val="21"/>
          <w:szCs w:val="21"/>
        </w:rPr>
        <w:t xml:space="preserve"> training and reflective debriefing ,nurses continually build and refresh their clinical skills and </w:t>
      </w:r>
      <w:r w:rsidR="007D4302">
        <w:rPr>
          <w:sz w:val="21"/>
          <w:szCs w:val="21"/>
        </w:rPr>
        <w:t>critical</w:t>
      </w:r>
      <w:r w:rsidR="00CA109C">
        <w:rPr>
          <w:sz w:val="21"/>
          <w:szCs w:val="21"/>
        </w:rPr>
        <w:t xml:space="preserve"> </w:t>
      </w:r>
      <w:r w:rsidR="007D4302">
        <w:rPr>
          <w:sz w:val="21"/>
          <w:szCs w:val="21"/>
        </w:rPr>
        <w:t xml:space="preserve">thinking preparing them for real world complexity .https://bmcmededuc.biomedcentral.com Interpersonal /Teamwork </w:t>
      </w:r>
      <w:r w:rsidR="00984A38">
        <w:rPr>
          <w:sz w:val="21"/>
          <w:szCs w:val="21"/>
        </w:rPr>
        <w:t>skills Emotional</w:t>
      </w:r>
      <w:r w:rsidR="007D4302">
        <w:rPr>
          <w:sz w:val="21"/>
          <w:szCs w:val="21"/>
        </w:rPr>
        <w:t xml:space="preserve"> intelligence – Strategy ;integrate soft -skills </w:t>
      </w:r>
      <w:r w:rsidR="00984A38">
        <w:rPr>
          <w:sz w:val="21"/>
          <w:szCs w:val="21"/>
        </w:rPr>
        <w:t>teaching</w:t>
      </w:r>
      <w:r w:rsidR="007D4302">
        <w:rPr>
          <w:sz w:val="21"/>
          <w:szCs w:val="21"/>
        </w:rPr>
        <w:t xml:space="preserve"> into nursing education and continuing professional development </w:t>
      </w:r>
      <w:r w:rsidR="00984A38">
        <w:rPr>
          <w:sz w:val="21"/>
          <w:szCs w:val="21"/>
        </w:rPr>
        <w:t xml:space="preserve">: Topic : Teaching soft skills as part of nursing education improved nurses ability to collaborate ,show compassion and provide holistic care. </w:t>
      </w:r>
      <w:r w:rsidR="00A04B7D">
        <w:rPr>
          <w:sz w:val="21"/>
          <w:szCs w:val="21"/>
        </w:rPr>
        <w:t>Explanation: nursing</w:t>
      </w:r>
      <w:r w:rsidR="00984A38">
        <w:rPr>
          <w:sz w:val="21"/>
          <w:szCs w:val="21"/>
        </w:rPr>
        <w:t xml:space="preserve"> isn’t just clinical tasks it </w:t>
      </w:r>
      <w:r w:rsidR="00575FAF">
        <w:rPr>
          <w:sz w:val="21"/>
          <w:szCs w:val="21"/>
        </w:rPr>
        <w:t>involves</w:t>
      </w:r>
      <w:r w:rsidR="00984A38">
        <w:rPr>
          <w:sz w:val="21"/>
          <w:szCs w:val="21"/>
        </w:rPr>
        <w:t xml:space="preserve"> working closely with </w:t>
      </w:r>
      <w:r w:rsidR="00A04B7D">
        <w:rPr>
          <w:sz w:val="21"/>
          <w:szCs w:val="21"/>
        </w:rPr>
        <w:t>patients’</w:t>
      </w:r>
      <w:r w:rsidR="00984A38">
        <w:rPr>
          <w:sz w:val="21"/>
          <w:szCs w:val="21"/>
        </w:rPr>
        <w:t xml:space="preserve"> families and a multidisciplinary team soft skills like emotional intelligence em</w:t>
      </w:r>
      <w:r w:rsidR="00575FAF">
        <w:rPr>
          <w:sz w:val="21"/>
          <w:szCs w:val="21"/>
        </w:rPr>
        <w:t xml:space="preserve">pathy soft skills training. Evidence: Nurses actions patents and colleagues </w:t>
      </w:r>
      <w:r w:rsidR="00A04B7D">
        <w:rPr>
          <w:sz w:val="21"/>
          <w:szCs w:val="21"/>
        </w:rPr>
        <w:t>enhance</w:t>
      </w:r>
      <w:r w:rsidR="00575FAF">
        <w:rPr>
          <w:sz w:val="21"/>
          <w:szCs w:val="21"/>
        </w:rPr>
        <w:t xml:space="preserve"> interpersonal interactions </w:t>
      </w:r>
      <w:r w:rsidR="00A04B7D">
        <w:rPr>
          <w:sz w:val="21"/>
          <w:szCs w:val="21"/>
        </w:rPr>
        <w:t xml:space="preserve">emotional intelligence teamwork and ability to relate professionally with </w:t>
      </w:r>
      <w:r w:rsidR="003E4483">
        <w:rPr>
          <w:sz w:val="21"/>
          <w:szCs w:val="21"/>
        </w:rPr>
        <w:t>patient.online.norwich.edu. Link: soft</w:t>
      </w:r>
      <w:r w:rsidR="00A04B7D">
        <w:rPr>
          <w:sz w:val="21"/>
          <w:szCs w:val="21"/>
        </w:rPr>
        <w:t xml:space="preserve"> skills training into regular education and professional </w:t>
      </w:r>
      <w:r w:rsidR="003E4483">
        <w:rPr>
          <w:sz w:val="21"/>
          <w:szCs w:val="21"/>
        </w:rPr>
        <w:t>development, nursing</w:t>
      </w:r>
      <w:r w:rsidR="00A04B7D">
        <w:rPr>
          <w:sz w:val="21"/>
          <w:szCs w:val="21"/>
        </w:rPr>
        <w:t xml:space="preserve"> staff strengthen not only their technical competencies but also their ability to prove compassionate </w:t>
      </w:r>
      <w:r w:rsidR="0011556D">
        <w:rPr>
          <w:sz w:val="21"/>
          <w:szCs w:val="21"/>
        </w:rPr>
        <w:t>person-centred</w:t>
      </w:r>
      <w:r w:rsidR="00A04B7D">
        <w:rPr>
          <w:sz w:val="21"/>
          <w:szCs w:val="21"/>
        </w:rPr>
        <w:t xml:space="preserve"> </w:t>
      </w:r>
      <w:r w:rsidR="003E4483">
        <w:rPr>
          <w:sz w:val="21"/>
          <w:szCs w:val="21"/>
        </w:rPr>
        <w:t>Care</w:t>
      </w:r>
      <w:r w:rsidR="00A04B7D">
        <w:rPr>
          <w:sz w:val="21"/>
          <w:szCs w:val="21"/>
        </w:rPr>
        <w:t xml:space="preserve"> and to work effectively in teams.</w:t>
      </w:r>
    </w:p>
    <w:p w14:paraId="3DA8A277" w14:textId="77777777" w:rsidR="008F5C6F" w:rsidRDefault="008F5C6F" w:rsidP="0156E134">
      <w:pPr>
        <w:pStyle w:val="ListParagraph"/>
        <w:spacing w:after="0"/>
        <w:rPr>
          <w:sz w:val="21"/>
          <w:szCs w:val="21"/>
        </w:rPr>
      </w:pPr>
    </w:p>
    <w:p w14:paraId="4BF954A6" w14:textId="77777777" w:rsidR="008F5C6F" w:rsidRDefault="008F5C6F" w:rsidP="0156E134">
      <w:pPr>
        <w:pStyle w:val="ListParagraph"/>
        <w:spacing w:after="0"/>
        <w:rPr>
          <w:sz w:val="21"/>
          <w:szCs w:val="21"/>
        </w:rPr>
      </w:pPr>
    </w:p>
    <w:p w14:paraId="5808A0CB" w14:textId="77777777" w:rsidR="008F5C6F" w:rsidRDefault="008F5C6F" w:rsidP="0156E134">
      <w:pPr>
        <w:pStyle w:val="ListParagraph"/>
        <w:spacing w:after="0"/>
        <w:rPr>
          <w:sz w:val="21"/>
          <w:szCs w:val="21"/>
        </w:rPr>
      </w:pPr>
    </w:p>
    <w:p w14:paraId="19D8F274" w14:textId="77777777" w:rsidR="008F5C6F" w:rsidRDefault="008F5C6F" w:rsidP="0156E134">
      <w:pPr>
        <w:pStyle w:val="ListParagraph"/>
        <w:spacing w:after="0"/>
        <w:rPr>
          <w:sz w:val="21"/>
          <w:szCs w:val="21"/>
        </w:rPr>
      </w:pPr>
    </w:p>
    <w:p w14:paraId="0B943C4A" w14:textId="77777777" w:rsidR="008F5C6F" w:rsidRDefault="008F5C6F" w:rsidP="0156E134">
      <w:pPr>
        <w:pStyle w:val="ListParagraph"/>
        <w:spacing w:after="0"/>
        <w:rPr>
          <w:sz w:val="21"/>
          <w:szCs w:val="21"/>
        </w:rPr>
      </w:pPr>
    </w:p>
    <w:p w14:paraId="125458CD" w14:textId="77777777" w:rsidR="008F5C6F" w:rsidRDefault="008F5C6F" w:rsidP="0156E134">
      <w:pPr>
        <w:pStyle w:val="ListParagraph"/>
        <w:spacing w:after="0"/>
        <w:rPr>
          <w:sz w:val="21"/>
          <w:szCs w:val="21"/>
        </w:rPr>
      </w:pPr>
    </w:p>
    <w:p w14:paraId="1497148C" w14:textId="67FD87E2" w:rsidR="00A946CB" w:rsidRPr="002976D4" w:rsidRDefault="5617AA6E" w:rsidP="0156E134">
      <w:pPr>
        <w:pStyle w:val="Heading2"/>
        <w:rPr>
          <w:color w:val="4472C4" w:themeColor="accent1"/>
        </w:rPr>
      </w:pPr>
      <w:bookmarkStart w:id="6" w:name="_Toc216529640"/>
      <w:r w:rsidRPr="0CF501EC">
        <w:rPr>
          <w:color w:val="4471C4"/>
        </w:rPr>
        <w:lastRenderedPageBreak/>
        <w:t>4</w:t>
      </w:r>
      <w:r w:rsidR="00A946CB" w:rsidRPr="0CF501EC">
        <w:rPr>
          <w:color w:val="4471C4"/>
        </w:rPr>
        <w:t xml:space="preserve"> Conclusion</w:t>
      </w:r>
      <w:bookmarkEnd w:id="6"/>
    </w:p>
    <w:p w14:paraId="76565AE3" w14:textId="792F8F01" w:rsidR="003458DB" w:rsidRPr="0011556D" w:rsidRDefault="003E4483" w:rsidP="0011556D">
      <w:pPr>
        <w:spacing w:after="0" w:line="240" w:lineRule="auto"/>
        <w:rPr>
          <w:sz w:val="21"/>
          <w:szCs w:val="21"/>
        </w:rPr>
      </w:pPr>
      <w:r>
        <w:rPr>
          <w:sz w:val="21"/>
          <w:szCs w:val="21"/>
        </w:rPr>
        <w:t xml:space="preserve">In Conclusion, improving key nursing through targeted strategies such as structured communication </w:t>
      </w:r>
      <w:r w:rsidR="00525EFB">
        <w:rPr>
          <w:sz w:val="21"/>
          <w:szCs w:val="21"/>
        </w:rPr>
        <w:t>training, simulation</w:t>
      </w:r>
      <w:r>
        <w:rPr>
          <w:sz w:val="21"/>
          <w:szCs w:val="21"/>
        </w:rPr>
        <w:t xml:space="preserve"> -based </w:t>
      </w:r>
      <w:r w:rsidR="00525EFB">
        <w:rPr>
          <w:sz w:val="21"/>
          <w:szCs w:val="21"/>
        </w:rPr>
        <w:t>learning, and</w:t>
      </w:r>
      <w:r>
        <w:rPr>
          <w:sz w:val="21"/>
          <w:szCs w:val="21"/>
        </w:rPr>
        <w:t xml:space="preserve"> soft -skills development is essential for strengthening professional </w:t>
      </w:r>
      <w:r w:rsidR="00525EFB">
        <w:rPr>
          <w:sz w:val="21"/>
          <w:szCs w:val="21"/>
        </w:rPr>
        <w:t xml:space="preserve">competence. These strategies directly support the growth of communication, clinical reasoning, and interpersonal ability that nurses rely on every day .Ultimately, continually developing these skills is vital for delivering </w:t>
      </w:r>
      <w:r w:rsidR="00156D47">
        <w:rPr>
          <w:sz w:val="21"/>
          <w:szCs w:val="21"/>
        </w:rPr>
        <w:t xml:space="preserve">safe, </w:t>
      </w:r>
      <w:r w:rsidR="00DF00FC">
        <w:rPr>
          <w:sz w:val="21"/>
          <w:szCs w:val="21"/>
        </w:rPr>
        <w:t>effective, and</w:t>
      </w:r>
      <w:r w:rsidR="00525EFB">
        <w:rPr>
          <w:sz w:val="21"/>
          <w:szCs w:val="21"/>
        </w:rPr>
        <w:t xml:space="preserve"> high-quality care ,ensuring that patients receive compassionate support and reliable clinical practice from the nurses who care for them.</w:t>
      </w:r>
      <w:r w:rsidR="00156D47">
        <w:rPr>
          <w:sz w:val="21"/>
          <w:szCs w:val="21"/>
        </w:rPr>
        <w:t xml:space="preserve"> Nurses</w:t>
      </w:r>
      <w:r w:rsidR="00525EFB">
        <w:rPr>
          <w:sz w:val="21"/>
          <w:szCs w:val="21"/>
        </w:rPr>
        <w:t xml:space="preserve"> must communicate clearly think </w:t>
      </w:r>
      <w:r w:rsidR="00DF00FC">
        <w:rPr>
          <w:sz w:val="21"/>
          <w:szCs w:val="21"/>
        </w:rPr>
        <w:t>critically and</w:t>
      </w:r>
      <w:r w:rsidR="00525EFB">
        <w:rPr>
          <w:sz w:val="21"/>
          <w:szCs w:val="21"/>
        </w:rPr>
        <w:t xml:space="preserve"> work co</w:t>
      </w:r>
      <w:r w:rsidR="00156D47">
        <w:rPr>
          <w:sz w:val="21"/>
          <w:szCs w:val="21"/>
        </w:rPr>
        <w:t>mpassionately with in a multidisciplinary team meet diverse patient needs.</w:t>
      </w:r>
    </w:p>
    <w:p w14:paraId="3F34EF19" w14:textId="5E3278EB" w:rsidR="00D676C3" w:rsidRDefault="00D676C3">
      <w:pPr>
        <w:rPr>
          <w:sz w:val="21"/>
          <w:szCs w:val="21"/>
        </w:rPr>
      </w:pPr>
      <w:r>
        <w:rPr>
          <w:sz w:val="21"/>
          <w:szCs w:val="21"/>
        </w:rPr>
        <w:br w:type="page"/>
      </w:r>
    </w:p>
    <w:p w14:paraId="5155B0ED" w14:textId="77777777" w:rsidR="00D676C3" w:rsidRPr="00242974" w:rsidRDefault="00D676C3" w:rsidP="00D676C3">
      <w:pPr>
        <w:pStyle w:val="ListParagraph"/>
        <w:spacing w:after="0" w:line="240" w:lineRule="auto"/>
        <w:rPr>
          <w:sz w:val="21"/>
          <w:szCs w:val="21"/>
        </w:rPr>
      </w:pPr>
    </w:p>
    <w:p w14:paraId="738C0D22" w14:textId="706CFA75" w:rsidR="009622F9" w:rsidRPr="008F5C6F" w:rsidRDefault="00226D31" w:rsidP="008F5C6F">
      <w:pPr>
        <w:pStyle w:val="Heading2"/>
        <w:rPr>
          <w:color w:val="4472C4" w:themeColor="accent1"/>
        </w:rPr>
      </w:pPr>
      <w:bookmarkStart w:id="7" w:name="_Toc216529641"/>
      <w:r w:rsidRPr="0CF501EC">
        <w:rPr>
          <w:color w:val="4471C4"/>
        </w:rPr>
        <w:t>5 Referen</w:t>
      </w:r>
      <w:r w:rsidR="00156D47">
        <w:rPr>
          <w:color w:val="4471C4"/>
        </w:rPr>
        <w:t>ce list</w:t>
      </w:r>
      <w:bookmarkEnd w:id="7"/>
    </w:p>
    <w:p w14:paraId="1C987B81" w14:textId="6CAAEF55" w:rsidR="00394BAB" w:rsidRDefault="009622F9" w:rsidP="00156D47">
      <w:pPr>
        <w:spacing w:after="0" w:line="240" w:lineRule="auto"/>
        <w:rPr>
          <w:sz w:val="22"/>
        </w:rPr>
      </w:pPr>
      <w:r>
        <w:rPr>
          <w:sz w:val="22"/>
        </w:rPr>
        <w:t xml:space="preserve">BMC Medical </w:t>
      </w:r>
      <w:r w:rsidR="00EF0169">
        <w:rPr>
          <w:sz w:val="22"/>
        </w:rPr>
        <w:t>Education. (</w:t>
      </w:r>
      <w:r>
        <w:rPr>
          <w:sz w:val="22"/>
        </w:rPr>
        <w:t>2024</w:t>
      </w:r>
      <w:r w:rsidR="00EF0169">
        <w:rPr>
          <w:sz w:val="22"/>
        </w:rPr>
        <w:t>)</w:t>
      </w:r>
      <w:r w:rsidR="001A2F00">
        <w:rPr>
          <w:sz w:val="22"/>
        </w:rPr>
        <w:t xml:space="preserve"> Simulation-based learning effectiveness in nursing education; A systematic review.  Retrieved from: https://bmcmededuc.biomedcentral.com/articles/10.1186/s12909-024-06080-z </w:t>
      </w:r>
    </w:p>
    <w:p w14:paraId="05FDCD8B" w14:textId="77777777" w:rsidR="00394BAB" w:rsidRDefault="00394BAB" w:rsidP="00156D47">
      <w:pPr>
        <w:spacing w:after="0" w:line="240" w:lineRule="auto"/>
        <w:rPr>
          <w:sz w:val="22"/>
        </w:rPr>
      </w:pPr>
    </w:p>
    <w:p w14:paraId="2E35D125" w14:textId="7BA0BA04" w:rsidR="00394BAB" w:rsidRDefault="001A2F00" w:rsidP="00156D47">
      <w:pPr>
        <w:spacing w:after="0" w:line="240" w:lineRule="auto"/>
        <w:rPr>
          <w:sz w:val="22"/>
        </w:rPr>
      </w:pPr>
      <w:r>
        <w:rPr>
          <w:sz w:val="22"/>
        </w:rPr>
        <w:t xml:space="preserve">BMC medical </w:t>
      </w:r>
      <w:r w:rsidR="00701E27">
        <w:rPr>
          <w:sz w:val="22"/>
        </w:rPr>
        <w:t xml:space="preserve">Education. </w:t>
      </w:r>
      <w:r w:rsidR="0032135E">
        <w:rPr>
          <w:sz w:val="22"/>
        </w:rPr>
        <w:t>(</w:t>
      </w:r>
      <w:r>
        <w:rPr>
          <w:sz w:val="22"/>
        </w:rPr>
        <w:t>201</w:t>
      </w:r>
      <w:r w:rsidR="0032135E">
        <w:rPr>
          <w:sz w:val="22"/>
        </w:rPr>
        <w:t>6).</w:t>
      </w:r>
      <w:r w:rsidR="00701E27">
        <w:rPr>
          <w:sz w:val="22"/>
        </w:rPr>
        <w:t xml:space="preserve"> Effects</w:t>
      </w:r>
      <w:r>
        <w:rPr>
          <w:sz w:val="22"/>
        </w:rPr>
        <w:t xml:space="preserve"> of </w:t>
      </w:r>
      <w:r w:rsidR="00701E27">
        <w:rPr>
          <w:sz w:val="22"/>
        </w:rPr>
        <w:t>integrating critical thinking strategies into simulation. Retrieved from: https//</w:t>
      </w:r>
    </w:p>
    <w:p w14:paraId="1BB4A3F7" w14:textId="77777777" w:rsidR="00394BAB" w:rsidRDefault="00394BAB" w:rsidP="00156D47">
      <w:pPr>
        <w:spacing w:after="0" w:line="240" w:lineRule="auto"/>
        <w:rPr>
          <w:sz w:val="22"/>
        </w:rPr>
      </w:pPr>
    </w:p>
    <w:p w14:paraId="179317C4" w14:textId="77777777" w:rsidR="00394BAB" w:rsidRDefault="00701E27" w:rsidP="00156D47">
      <w:pPr>
        <w:spacing w:after="0" w:line="240" w:lineRule="auto"/>
        <w:rPr>
          <w:sz w:val="22"/>
        </w:rPr>
      </w:pPr>
      <w:r>
        <w:rPr>
          <w:sz w:val="22"/>
        </w:rPr>
        <w:t>BMC Nursing [.2025</w:t>
      </w:r>
      <w:r w:rsidR="00C7060E">
        <w:rPr>
          <w:sz w:val="22"/>
        </w:rPr>
        <w:t>]. Nurse</w:t>
      </w:r>
      <w:r>
        <w:rPr>
          <w:sz w:val="22"/>
        </w:rPr>
        <w:t xml:space="preserve"> </w:t>
      </w:r>
      <w:r w:rsidR="00C7060E">
        <w:rPr>
          <w:sz w:val="22"/>
        </w:rPr>
        <w:t>educators’</w:t>
      </w:r>
      <w:r>
        <w:rPr>
          <w:sz w:val="22"/>
        </w:rPr>
        <w:t xml:space="preserve"> perceptions of teaching soft skills in nursing </w:t>
      </w:r>
      <w:r w:rsidR="00C7060E">
        <w:rPr>
          <w:sz w:val="22"/>
        </w:rPr>
        <w:t>education. a</w:t>
      </w:r>
      <w:r>
        <w:rPr>
          <w:sz w:val="22"/>
        </w:rPr>
        <w:t xml:space="preserve"> retrieved </w:t>
      </w:r>
      <w:r w:rsidR="00C7060E">
        <w:rPr>
          <w:sz w:val="22"/>
        </w:rPr>
        <w:t xml:space="preserve">from: </w:t>
      </w:r>
      <w:hyperlink r:id="rId9" w:history="1">
        <w:r w:rsidR="00C7060E" w:rsidRPr="00B870A6">
          <w:rPr>
            <w:rStyle w:val="Hyperlink"/>
            <w:sz w:val="22"/>
          </w:rPr>
          <w:t>https://bmcnurs.biomedcentral.com/articles/10.1186/s12912-025-02864-w [4</w:t>
        </w:r>
      </w:hyperlink>
      <w:r w:rsidR="00C7060E">
        <w:rPr>
          <w:sz w:val="22"/>
        </w:rPr>
        <w:t xml:space="preserve">] </w:t>
      </w:r>
    </w:p>
    <w:p w14:paraId="7BB5FC54" w14:textId="77777777" w:rsidR="00394BAB" w:rsidRDefault="00394BAB" w:rsidP="00156D47">
      <w:pPr>
        <w:spacing w:after="0" w:line="240" w:lineRule="auto"/>
        <w:rPr>
          <w:sz w:val="22"/>
        </w:rPr>
      </w:pPr>
    </w:p>
    <w:p w14:paraId="3B2F76F4" w14:textId="68A15885" w:rsidR="00394BAB" w:rsidRDefault="00C7060E" w:rsidP="00156D47">
      <w:pPr>
        <w:spacing w:after="0" w:line="240" w:lineRule="auto"/>
        <w:rPr>
          <w:sz w:val="22"/>
        </w:rPr>
      </w:pPr>
      <w:r>
        <w:rPr>
          <w:sz w:val="22"/>
        </w:rPr>
        <w:t xml:space="preserve">Norwich </w:t>
      </w:r>
      <w:r w:rsidR="0032135E">
        <w:rPr>
          <w:sz w:val="22"/>
        </w:rPr>
        <w:t>University. (</w:t>
      </w:r>
      <w:proofErr w:type="spellStart"/>
      <w:proofErr w:type="gramStart"/>
      <w:r>
        <w:rPr>
          <w:sz w:val="22"/>
        </w:rPr>
        <w:t>n.d</w:t>
      </w:r>
      <w:proofErr w:type="spellEnd"/>
      <w:r w:rsidR="0032135E">
        <w:rPr>
          <w:sz w:val="22"/>
        </w:rPr>
        <w:t>)</w:t>
      </w:r>
      <w:r>
        <w:rPr>
          <w:sz w:val="22"/>
        </w:rPr>
        <w:t>.The</w:t>
      </w:r>
      <w:proofErr w:type="gramEnd"/>
      <w:r>
        <w:rPr>
          <w:sz w:val="22"/>
        </w:rPr>
        <w:t xml:space="preserve"> importance of empathy in </w:t>
      </w:r>
      <w:r w:rsidR="0032135E">
        <w:rPr>
          <w:sz w:val="22"/>
        </w:rPr>
        <w:t>nursing: Five</w:t>
      </w:r>
      <w:r>
        <w:rPr>
          <w:sz w:val="22"/>
        </w:rPr>
        <w:t xml:space="preserve"> patient-care tips. Retrieved from; https;//online.norwich.edu/online/about/resourse-library/importance-empathy-nursing-5-patient-care-</w:t>
      </w:r>
      <w:r w:rsidR="00DF00FC">
        <w:rPr>
          <w:sz w:val="22"/>
        </w:rPr>
        <w:t xml:space="preserve">tips </w:t>
      </w:r>
    </w:p>
    <w:p w14:paraId="5F38DC75" w14:textId="77777777" w:rsidR="00394BAB" w:rsidRDefault="00394BAB" w:rsidP="00156D47">
      <w:pPr>
        <w:spacing w:after="0" w:line="240" w:lineRule="auto"/>
        <w:rPr>
          <w:sz w:val="22"/>
        </w:rPr>
      </w:pPr>
    </w:p>
    <w:p w14:paraId="1D0F2D59" w14:textId="72C640D1" w:rsidR="004552CE" w:rsidRDefault="0032135E" w:rsidP="00156D47">
      <w:pPr>
        <w:spacing w:after="0" w:line="240" w:lineRule="auto"/>
        <w:rPr>
          <w:sz w:val="22"/>
        </w:rPr>
      </w:pPr>
      <w:r>
        <w:rPr>
          <w:sz w:val="22"/>
        </w:rPr>
        <w:t>PubMed. (</w:t>
      </w:r>
      <w:r w:rsidR="00DF00FC">
        <w:rPr>
          <w:sz w:val="22"/>
        </w:rPr>
        <w:t>2020</w:t>
      </w:r>
      <w:r>
        <w:rPr>
          <w:sz w:val="22"/>
        </w:rPr>
        <w:t>). Educational</w:t>
      </w:r>
      <w:r w:rsidR="00DF00FC">
        <w:rPr>
          <w:sz w:val="22"/>
        </w:rPr>
        <w:t xml:space="preserve"> interventions to enhance nurse -patient </w:t>
      </w:r>
      <w:r>
        <w:rPr>
          <w:sz w:val="22"/>
        </w:rPr>
        <w:t>communication; A</w:t>
      </w:r>
      <w:r w:rsidR="00DF00FC">
        <w:rPr>
          <w:sz w:val="22"/>
        </w:rPr>
        <w:t xml:space="preserve"> systematic </w:t>
      </w:r>
      <w:r>
        <w:rPr>
          <w:sz w:val="22"/>
        </w:rPr>
        <w:t>review. Retrieved</w:t>
      </w:r>
      <w:r w:rsidR="00DF00FC">
        <w:rPr>
          <w:sz w:val="22"/>
        </w:rPr>
        <w:t xml:space="preserve"> from; https//pubmed.ncbi.nlm.nih.gov/32244125/</w:t>
      </w:r>
    </w:p>
    <w:p w14:paraId="2035EAA7" w14:textId="77777777" w:rsidR="00DF00FC" w:rsidRDefault="00DF00FC" w:rsidP="00156D47">
      <w:pPr>
        <w:spacing w:after="0" w:line="240" w:lineRule="auto"/>
        <w:rPr>
          <w:sz w:val="22"/>
        </w:rPr>
      </w:pPr>
    </w:p>
    <w:p w14:paraId="44730FD2" w14:textId="77777777" w:rsidR="00DF00FC" w:rsidRDefault="00DF00FC" w:rsidP="00156D47">
      <w:pPr>
        <w:spacing w:after="0" w:line="240" w:lineRule="auto"/>
        <w:rPr>
          <w:sz w:val="22"/>
        </w:rPr>
      </w:pPr>
    </w:p>
    <w:p w14:paraId="720E9A25" w14:textId="6C7C16F6" w:rsidR="00DF00FC" w:rsidRDefault="00DF00FC" w:rsidP="00156D47">
      <w:pPr>
        <w:spacing w:after="0" w:line="240" w:lineRule="auto"/>
        <w:rPr>
          <w:sz w:val="22"/>
        </w:rPr>
      </w:pPr>
    </w:p>
    <w:p w14:paraId="053BAE6D" w14:textId="77777777" w:rsidR="00DF00FC" w:rsidRDefault="00DF00FC" w:rsidP="00156D47">
      <w:pPr>
        <w:spacing w:after="0" w:line="240" w:lineRule="auto"/>
        <w:rPr>
          <w:sz w:val="22"/>
        </w:rPr>
      </w:pPr>
    </w:p>
    <w:p w14:paraId="3FF61C94" w14:textId="77777777" w:rsidR="00DF00FC" w:rsidRDefault="00DF00FC" w:rsidP="00156D47">
      <w:pPr>
        <w:spacing w:after="0" w:line="240" w:lineRule="auto"/>
        <w:rPr>
          <w:sz w:val="22"/>
        </w:rPr>
      </w:pPr>
    </w:p>
    <w:p w14:paraId="75A4F773" w14:textId="77777777" w:rsidR="00DF00FC" w:rsidRDefault="00DF00FC" w:rsidP="00156D47">
      <w:pPr>
        <w:spacing w:after="0" w:line="240" w:lineRule="auto"/>
        <w:rPr>
          <w:sz w:val="22"/>
        </w:rPr>
      </w:pPr>
    </w:p>
    <w:p w14:paraId="5FAEFC85" w14:textId="77777777" w:rsidR="00DF00FC" w:rsidRDefault="00DF00FC" w:rsidP="00156D47">
      <w:pPr>
        <w:spacing w:after="0" w:line="240" w:lineRule="auto"/>
        <w:rPr>
          <w:sz w:val="22"/>
        </w:rPr>
      </w:pPr>
    </w:p>
    <w:p w14:paraId="2C2345C7" w14:textId="77777777" w:rsidR="00DF00FC" w:rsidRDefault="00DF00FC" w:rsidP="00156D47">
      <w:pPr>
        <w:spacing w:after="0" w:line="240" w:lineRule="auto"/>
        <w:rPr>
          <w:sz w:val="22"/>
        </w:rPr>
      </w:pPr>
    </w:p>
    <w:p w14:paraId="786C992C" w14:textId="77777777" w:rsidR="00DF00FC" w:rsidRDefault="00DF00FC" w:rsidP="00156D47">
      <w:pPr>
        <w:spacing w:after="0" w:line="240" w:lineRule="auto"/>
        <w:rPr>
          <w:sz w:val="22"/>
        </w:rPr>
      </w:pPr>
    </w:p>
    <w:p w14:paraId="39211199" w14:textId="77777777" w:rsidR="00DF00FC" w:rsidRDefault="00DF00FC" w:rsidP="00156D47">
      <w:pPr>
        <w:spacing w:after="0" w:line="240" w:lineRule="auto"/>
        <w:rPr>
          <w:sz w:val="22"/>
        </w:rPr>
      </w:pPr>
    </w:p>
    <w:p w14:paraId="3A9C9FBC" w14:textId="77777777" w:rsidR="00DF00FC" w:rsidRDefault="00DF00FC" w:rsidP="00156D47">
      <w:pPr>
        <w:spacing w:after="0" w:line="240" w:lineRule="auto"/>
        <w:rPr>
          <w:sz w:val="22"/>
        </w:rPr>
      </w:pPr>
    </w:p>
    <w:p w14:paraId="5572E9D2" w14:textId="77777777" w:rsidR="00DF00FC" w:rsidRDefault="00DF00FC" w:rsidP="00156D47">
      <w:pPr>
        <w:spacing w:after="0" w:line="240" w:lineRule="auto"/>
        <w:rPr>
          <w:sz w:val="22"/>
        </w:rPr>
      </w:pPr>
    </w:p>
    <w:p w14:paraId="525C013F" w14:textId="77777777" w:rsidR="00DF00FC" w:rsidRDefault="00DF00FC" w:rsidP="00156D47">
      <w:pPr>
        <w:spacing w:after="0" w:line="240" w:lineRule="auto"/>
        <w:rPr>
          <w:sz w:val="22"/>
        </w:rPr>
      </w:pPr>
    </w:p>
    <w:p w14:paraId="18009331" w14:textId="77777777" w:rsidR="00DF00FC" w:rsidRDefault="00DF00FC" w:rsidP="00156D47">
      <w:pPr>
        <w:spacing w:after="0" w:line="240" w:lineRule="auto"/>
        <w:rPr>
          <w:sz w:val="22"/>
        </w:rPr>
      </w:pPr>
    </w:p>
    <w:p w14:paraId="5FADC06D" w14:textId="77777777" w:rsidR="00DF00FC" w:rsidRDefault="00DF00FC" w:rsidP="00156D47">
      <w:pPr>
        <w:spacing w:after="0" w:line="240" w:lineRule="auto"/>
        <w:rPr>
          <w:sz w:val="22"/>
        </w:rPr>
      </w:pPr>
    </w:p>
    <w:p w14:paraId="710E1FA6" w14:textId="77777777" w:rsidR="00DF00FC" w:rsidRDefault="00DF00FC" w:rsidP="00156D47">
      <w:pPr>
        <w:spacing w:after="0" w:line="240" w:lineRule="auto"/>
        <w:rPr>
          <w:sz w:val="22"/>
        </w:rPr>
      </w:pPr>
    </w:p>
    <w:p w14:paraId="66D19E5B" w14:textId="77777777" w:rsidR="00DF00FC" w:rsidRDefault="00DF00FC" w:rsidP="00156D47">
      <w:pPr>
        <w:spacing w:after="0" w:line="240" w:lineRule="auto"/>
        <w:rPr>
          <w:sz w:val="22"/>
        </w:rPr>
      </w:pPr>
    </w:p>
    <w:p w14:paraId="40ECFDAA" w14:textId="77777777" w:rsidR="00DF00FC" w:rsidRDefault="00DF00FC" w:rsidP="00156D47">
      <w:pPr>
        <w:spacing w:after="0" w:line="240" w:lineRule="auto"/>
        <w:rPr>
          <w:sz w:val="22"/>
        </w:rPr>
      </w:pPr>
    </w:p>
    <w:p w14:paraId="5E5CD2CF" w14:textId="77777777" w:rsidR="00DF00FC" w:rsidRDefault="00DF00FC" w:rsidP="00156D47">
      <w:pPr>
        <w:spacing w:after="0" w:line="240" w:lineRule="auto"/>
        <w:rPr>
          <w:sz w:val="22"/>
        </w:rPr>
      </w:pPr>
    </w:p>
    <w:p w14:paraId="4CF428E9" w14:textId="77777777" w:rsidR="00DF00FC" w:rsidRDefault="00DF00FC" w:rsidP="00156D47">
      <w:pPr>
        <w:spacing w:after="0" w:line="240" w:lineRule="auto"/>
        <w:rPr>
          <w:sz w:val="22"/>
        </w:rPr>
      </w:pPr>
    </w:p>
    <w:p w14:paraId="196DCFF8" w14:textId="77777777" w:rsidR="00DF00FC" w:rsidRDefault="00DF00FC" w:rsidP="00156D47">
      <w:pPr>
        <w:spacing w:after="0" w:line="240" w:lineRule="auto"/>
        <w:rPr>
          <w:sz w:val="22"/>
        </w:rPr>
      </w:pPr>
    </w:p>
    <w:p w14:paraId="5F77076C" w14:textId="77777777" w:rsidR="00DF00FC" w:rsidRDefault="00DF00FC" w:rsidP="00156D47">
      <w:pPr>
        <w:spacing w:after="0" w:line="240" w:lineRule="auto"/>
        <w:rPr>
          <w:sz w:val="22"/>
        </w:rPr>
      </w:pPr>
    </w:p>
    <w:p w14:paraId="536BB93C" w14:textId="77777777" w:rsidR="00DF00FC" w:rsidRDefault="00DF00FC" w:rsidP="00156D47">
      <w:pPr>
        <w:spacing w:after="0" w:line="240" w:lineRule="auto"/>
        <w:rPr>
          <w:sz w:val="22"/>
        </w:rPr>
      </w:pPr>
    </w:p>
    <w:p w14:paraId="3FAE894C" w14:textId="77777777" w:rsidR="00DF00FC" w:rsidRDefault="00DF00FC" w:rsidP="00156D47">
      <w:pPr>
        <w:spacing w:after="0" w:line="240" w:lineRule="auto"/>
        <w:rPr>
          <w:sz w:val="22"/>
        </w:rPr>
      </w:pPr>
    </w:p>
    <w:p w14:paraId="20566E5D" w14:textId="77777777" w:rsidR="00DF00FC" w:rsidRDefault="00DF00FC" w:rsidP="00156D47">
      <w:pPr>
        <w:spacing w:after="0" w:line="240" w:lineRule="auto"/>
        <w:rPr>
          <w:sz w:val="22"/>
        </w:rPr>
      </w:pPr>
    </w:p>
    <w:p w14:paraId="2DE2E72F" w14:textId="77777777" w:rsidR="00DF00FC" w:rsidRDefault="00DF00FC" w:rsidP="00156D47">
      <w:pPr>
        <w:spacing w:after="0" w:line="240" w:lineRule="auto"/>
        <w:rPr>
          <w:sz w:val="22"/>
        </w:rPr>
      </w:pPr>
    </w:p>
    <w:p w14:paraId="48F16152" w14:textId="77777777" w:rsidR="00DF00FC" w:rsidRDefault="00DF00FC" w:rsidP="00156D47">
      <w:pPr>
        <w:spacing w:after="0" w:line="240" w:lineRule="auto"/>
        <w:rPr>
          <w:sz w:val="22"/>
        </w:rPr>
      </w:pPr>
    </w:p>
    <w:p w14:paraId="05A0E8ED" w14:textId="77777777" w:rsidR="00DF00FC" w:rsidRDefault="00DF00FC" w:rsidP="00156D47">
      <w:pPr>
        <w:spacing w:after="0" w:line="240" w:lineRule="auto"/>
        <w:rPr>
          <w:sz w:val="22"/>
        </w:rPr>
      </w:pPr>
    </w:p>
    <w:p w14:paraId="71D982CC" w14:textId="77777777" w:rsidR="00DF00FC" w:rsidRDefault="00DF00FC" w:rsidP="00156D47">
      <w:pPr>
        <w:spacing w:after="0" w:line="240" w:lineRule="auto"/>
        <w:rPr>
          <w:sz w:val="22"/>
        </w:rPr>
      </w:pPr>
    </w:p>
    <w:p w14:paraId="65E74700" w14:textId="77777777" w:rsidR="00DF00FC" w:rsidRDefault="00DF00FC" w:rsidP="00156D47">
      <w:pPr>
        <w:spacing w:after="0" w:line="240" w:lineRule="auto"/>
        <w:rPr>
          <w:sz w:val="22"/>
        </w:rPr>
      </w:pPr>
    </w:p>
    <w:p w14:paraId="1570D6DA" w14:textId="77777777" w:rsidR="00DF00FC" w:rsidRDefault="00DF00FC" w:rsidP="00156D47">
      <w:pPr>
        <w:spacing w:after="0" w:line="240" w:lineRule="auto"/>
        <w:rPr>
          <w:sz w:val="22"/>
        </w:rPr>
      </w:pPr>
    </w:p>
    <w:p w14:paraId="07F198B5" w14:textId="77777777" w:rsidR="00DF00FC" w:rsidRDefault="00DF00FC" w:rsidP="00156D47">
      <w:pPr>
        <w:spacing w:after="0" w:line="240" w:lineRule="auto"/>
        <w:rPr>
          <w:sz w:val="22"/>
        </w:rPr>
      </w:pPr>
    </w:p>
    <w:p w14:paraId="632C6F16" w14:textId="77777777" w:rsidR="00DF00FC" w:rsidRDefault="00DF00FC" w:rsidP="00156D47">
      <w:pPr>
        <w:spacing w:after="0" w:line="240" w:lineRule="auto"/>
        <w:rPr>
          <w:sz w:val="22"/>
        </w:rPr>
      </w:pPr>
    </w:p>
    <w:p w14:paraId="56E7A0CD" w14:textId="77777777" w:rsidR="00DF00FC" w:rsidRDefault="00DF00FC" w:rsidP="00156D47">
      <w:pPr>
        <w:spacing w:after="0" w:line="240" w:lineRule="auto"/>
        <w:rPr>
          <w:sz w:val="22"/>
        </w:rPr>
      </w:pPr>
    </w:p>
    <w:p w14:paraId="11F991AE" w14:textId="77777777" w:rsidR="00DF00FC" w:rsidRDefault="00DF00FC" w:rsidP="00156D47">
      <w:pPr>
        <w:spacing w:after="0" w:line="240" w:lineRule="auto"/>
        <w:rPr>
          <w:sz w:val="22"/>
        </w:rPr>
      </w:pPr>
    </w:p>
    <w:p w14:paraId="48C5D466" w14:textId="77777777" w:rsidR="00DF00FC" w:rsidRDefault="00DF00FC" w:rsidP="00156D47">
      <w:pPr>
        <w:spacing w:after="0" w:line="240" w:lineRule="auto"/>
        <w:rPr>
          <w:sz w:val="22"/>
        </w:rPr>
      </w:pPr>
    </w:p>
    <w:p w14:paraId="7DC6B6CF" w14:textId="77777777" w:rsidR="00DF00FC" w:rsidRDefault="00DF00FC" w:rsidP="00156D47">
      <w:pPr>
        <w:spacing w:after="0" w:line="240" w:lineRule="auto"/>
        <w:rPr>
          <w:sz w:val="22"/>
        </w:rPr>
      </w:pPr>
    </w:p>
    <w:p w14:paraId="41D37CD2" w14:textId="77777777" w:rsidR="00DF00FC" w:rsidRDefault="00DF00FC" w:rsidP="00156D47">
      <w:pPr>
        <w:spacing w:after="0" w:line="240" w:lineRule="auto"/>
        <w:rPr>
          <w:sz w:val="22"/>
        </w:rPr>
      </w:pPr>
    </w:p>
    <w:p w14:paraId="64268733" w14:textId="77777777" w:rsidR="00DF00FC" w:rsidRDefault="00DF00FC" w:rsidP="00156D47">
      <w:pPr>
        <w:spacing w:after="0" w:line="240" w:lineRule="auto"/>
        <w:rPr>
          <w:sz w:val="22"/>
        </w:rPr>
      </w:pPr>
    </w:p>
    <w:p w14:paraId="4E9DCE19" w14:textId="77777777" w:rsidR="00DF00FC" w:rsidRDefault="00DF00FC" w:rsidP="00156D47">
      <w:pPr>
        <w:spacing w:after="0" w:line="240" w:lineRule="auto"/>
        <w:rPr>
          <w:sz w:val="22"/>
        </w:rPr>
      </w:pPr>
    </w:p>
    <w:p w14:paraId="53204CC7" w14:textId="77777777" w:rsidR="00DF00FC" w:rsidRDefault="00DF00FC" w:rsidP="00156D47">
      <w:pPr>
        <w:spacing w:after="0" w:line="240" w:lineRule="auto"/>
        <w:rPr>
          <w:sz w:val="22"/>
        </w:rPr>
      </w:pPr>
    </w:p>
    <w:p w14:paraId="5E357E57" w14:textId="435FCA89" w:rsidR="00DF00FC" w:rsidRDefault="00DF00FC" w:rsidP="00156D47">
      <w:pPr>
        <w:spacing w:after="0" w:line="240" w:lineRule="auto"/>
        <w:rPr>
          <w:sz w:val="22"/>
        </w:rPr>
      </w:pPr>
    </w:p>
    <w:p w14:paraId="44955968" w14:textId="77777777" w:rsidR="00DF00FC" w:rsidRDefault="00DF00FC" w:rsidP="00156D47">
      <w:pPr>
        <w:spacing w:after="0" w:line="240" w:lineRule="auto"/>
        <w:rPr>
          <w:sz w:val="22"/>
        </w:rPr>
      </w:pPr>
    </w:p>
    <w:p w14:paraId="2D4477F5" w14:textId="77777777" w:rsidR="00DF00FC" w:rsidRDefault="00DF00FC" w:rsidP="00156D47">
      <w:pPr>
        <w:spacing w:after="0" w:line="240" w:lineRule="auto"/>
        <w:rPr>
          <w:sz w:val="22"/>
        </w:rPr>
      </w:pPr>
    </w:p>
    <w:p w14:paraId="335F5ADB" w14:textId="77777777" w:rsidR="00DF00FC" w:rsidRDefault="00DF00FC" w:rsidP="00156D47">
      <w:pPr>
        <w:spacing w:after="0" w:line="240" w:lineRule="auto"/>
        <w:rPr>
          <w:sz w:val="22"/>
        </w:rPr>
      </w:pPr>
    </w:p>
    <w:p w14:paraId="1F5A1249" w14:textId="03CEB557" w:rsidR="00DF00FC" w:rsidRDefault="00DF00FC" w:rsidP="00156D47">
      <w:pPr>
        <w:spacing w:after="0" w:line="240" w:lineRule="auto"/>
        <w:rPr>
          <w:sz w:val="22"/>
        </w:rPr>
      </w:pPr>
    </w:p>
    <w:p w14:paraId="403CE574" w14:textId="77777777" w:rsidR="00DF00FC" w:rsidRDefault="00DF00FC" w:rsidP="00156D47">
      <w:pPr>
        <w:spacing w:after="0" w:line="240" w:lineRule="auto"/>
        <w:rPr>
          <w:sz w:val="22"/>
        </w:rPr>
      </w:pPr>
    </w:p>
    <w:p w14:paraId="30AE57EB" w14:textId="77777777" w:rsidR="00DF00FC" w:rsidRDefault="00DF00FC" w:rsidP="00156D47">
      <w:pPr>
        <w:spacing w:after="0" w:line="240" w:lineRule="auto"/>
        <w:rPr>
          <w:sz w:val="22"/>
        </w:rPr>
      </w:pPr>
    </w:p>
    <w:p w14:paraId="7542AFE4" w14:textId="77777777" w:rsidR="00DF00FC" w:rsidRDefault="00DF00FC" w:rsidP="00156D47">
      <w:pPr>
        <w:spacing w:after="0" w:line="240" w:lineRule="auto"/>
        <w:rPr>
          <w:sz w:val="22"/>
        </w:rPr>
      </w:pPr>
    </w:p>
    <w:p w14:paraId="57F6181A" w14:textId="77777777" w:rsidR="00DF00FC" w:rsidRDefault="00DF00FC" w:rsidP="00156D47">
      <w:pPr>
        <w:spacing w:after="0" w:line="240" w:lineRule="auto"/>
        <w:rPr>
          <w:sz w:val="22"/>
        </w:rPr>
      </w:pPr>
    </w:p>
    <w:p w14:paraId="166F0690" w14:textId="77777777" w:rsidR="00DF00FC" w:rsidRDefault="00DF00FC" w:rsidP="00156D47">
      <w:pPr>
        <w:spacing w:after="0" w:line="240" w:lineRule="auto"/>
        <w:rPr>
          <w:sz w:val="22"/>
        </w:rPr>
      </w:pPr>
    </w:p>
    <w:p w14:paraId="1CD96B83" w14:textId="2C0F8FEA" w:rsidR="00DF00FC" w:rsidRDefault="00DF00FC" w:rsidP="00156D47">
      <w:pPr>
        <w:spacing w:after="0" w:line="240" w:lineRule="auto"/>
        <w:rPr>
          <w:sz w:val="22"/>
        </w:rPr>
      </w:pPr>
    </w:p>
    <w:p w14:paraId="0FA59757" w14:textId="77777777" w:rsidR="00DF00FC" w:rsidRDefault="00DF00FC" w:rsidP="00156D47">
      <w:pPr>
        <w:spacing w:after="0" w:line="240" w:lineRule="auto"/>
        <w:rPr>
          <w:sz w:val="22"/>
        </w:rPr>
      </w:pPr>
    </w:p>
    <w:p w14:paraId="7627641F" w14:textId="77777777" w:rsidR="00DF00FC" w:rsidRDefault="00DF00FC" w:rsidP="00156D47">
      <w:pPr>
        <w:spacing w:after="0" w:line="240" w:lineRule="auto"/>
        <w:rPr>
          <w:sz w:val="22"/>
        </w:rPr>
      </w:pPr>
    </w:p>
    <w:p w14:paraId="00A82B5E" w14:textId="77777777" w:rsidR="00DF00FC" w:rsidRDefault="00DF00FC" w:rsidP="00156D47">
      <w:pPr>
        <w:spacing w:after="0" w:line="240" w:lineRule="auto"/>
        <w:rPr>
          <w:sz w:val="22"/>
        </w:rPr>
      </w:pPr>
    </w:p>
    <w:p w14:paraId="30DD1883" w14:textId="2D0224E5" w:rsidR="00DF00FC" w:rsidRPr="00156D47" w:rsidRDefault="00DF00FC" w:rsidP="00156D47">
      <w:pPr>
        <w:spacing w:after="0" w:line="240" w:lineRule="auto"/>
        <w:rPr>
          <w:sz w:val="22"/>
        </w:rPr>
      </w:pPr>
      <w:r>
        <w:rPr>
          <w:sz w:val="22"/>
        </w:rPr>
        <w:t>0</w:t>
      </w:r>
    </w:p>
    <w:sectPr w:rsidR="00DF00FC" w:rsidRPr="00156D47" w:rsidSect="00D676C3">
      <w:headerReference w:type="even" r:id="rId10"/>
      <w:head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6740DC" w14:textId="77777777" w:rsidR="00EA0C24" w:rsidRDefault="00EA0C24" w:rsidP="003C7C97">
      <w:pPr>
        <w:spacing w:after="0" w:line="240" w:lineRule="auto"/>
      </w:pPr>
      <w:r>
        <w:separator/>
      </w:r>
    </w:p>
  </w:endnote>
  <w:endnote w:type="continuationSeparator" w:id="0">
    <w:p w14:paraId="50B59A06" w14:textId="77777777" w:rsidR="00EA0C24" w:rsidRDefault="00EA0C24"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0B7FD6" w14:textId="77777777" w:rsidR="00EA0C24" w:rsidRDefault="00EA0C24" w:rsidP="003C7C97">
      <w:pPr>
        <w:spacing w:after="0" w:line="240" w:lineRule="auto"/>
      </w:pPr>
      <w:r>
        <w:separator/>
      </w:r>
    </w:p>
  </w:footnote>
  <w:footnote w:type="continuationSeparator" w:id="0">
    <w:p w14:paraId="50CC0600" w14:textId="77777777" w:rsidR="00EA0C24" w:rsidRDefault="00EA0C24"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5F62B8D0"/>
    <w:lvl w:ilvl="0" w:tplc="A5764F52">
      <w:start w:val="1"/>
      <w:numFmt w:val="bullet"/>
      <w:lvlText w:val=""/>
      <w:lvlJc w:val="left"/>
      <w:pPr>
        <w:ind w:left="720" w:hanging="360"/>
      </w:pPr>
      <w:rPr>
        <w:rFonts w:ascii="Symbol" w:hAnsi="Symbol" w:hint="default"/>
      </w:rPr>
    </w:lvl>
    <w:lvl w:ilvl="1" w:tplc="7DA8F5FE">
      <w:start w:val="1"/>
      <w:numFmt w:val="bullet"/>
      <w:lvlText w:val="o"/>
      <w:lvlJc w:val="left"/>
      <w:pPr>
        <w:ind w:left="1440" w:hanging="360"/>
      </w:pPr>
      <w:rPr>
        <w:rFonts w:ascii="Courier New" w:hAnsi="Courier New" w:hint="default"/>
      </w:rPr>
    </w:lvl>
    <w:lvl w:ilvl="2" w:tplc="95B26134">
      <w:start w:val="1"/>
      <w:numFmt w:val="bullet"/>
      <w:lvlText w:val=""/>
      <w:lvlJc w:val="left"/>
      <w:pPr>
        <w:ind w:left="2160" w:hanging="360"/>
      </w:pPr>
      <w:rPr>
        <w:rFonts w:ascii="Wingdings" w:hAnsi="Wingdings" w:hint="default"/>
      </w:rPr>
    </w:lvl>
    <w:lvl w:ilvl="3" w:tplc="A06611DA">
      <w:start w:val="1"/>
      <w:numFmt w:val="bullet"/>
      <w:lvlText w:val=""/>
      <w:lvlJc w:val="left"/>
      <w:pPr>
        <w:ind w:left="2880" w:hanging="360"/>
      </w:pPr>
      <w:rPr>
        <w:rFonts w:ascii="Symbol" w:hAnsi="Symbol" w:hint="default"/>
      </w:rPr>
    </w:lvl>
    <w:lvl w:ilvl="4" w:tplc="5C98CA4E">
      <w:start w:val="1"/>
      <w:numFmt w:val="bullet"/>
      <w:lvlText w:val="o"/>
      <w:lvlJc w:val="left"/>
      <w:pPr>
        <w:ind w:left="3600" w:hanging="360"/>
      </w:pPr>
      <w:rPr>
        <w:rFonts w:ascii="Courier New" w:hAnsi="Courier New" w:hint="default"/>
      </w:rPr>
    </w:lvl>
    <w:lvl w:ilvl="5" w:tplc="8C064BA2">
      <w:start w:val="1"/>
      <w:numFmt w:val="bullet"/>
      <w:lvlText w:val=""/>
      <w:lvlJc w:val="left"/>
      <w:pPr>
        <w:ind w:left="4320" w:hanging="360"/>
      </w:pPr>
      <w:rPr>
        <w:rFonts w:ascii="Wingdings" w:hAnsi="Wingdings" w:hint="default"/>
      </w:rPr>
    </w:lvl>
    <w:lvl w:ilvl="6" w:tplc="1DF00420">
      <w:start w:val="1"/>
      <w:numFmt w:val="bullet"/>
      <w:lvlText w:val=""/>
      <w:lvlJc w:val="left"/>
      <w:pPr>
        <w:ind w:left="5040" w:hanging="360"/>
      </w:pPr>
      <w:rPr>
        <w:rFonts w:ascii="Symbol" w:hAnsi="Symbol" w:hint="default"/>
      </w:rPr>
    </w:lvl>
    <w:lvl w:ilvl="7" w:tplc="8D045514">
      <w:start w:val="1"/>
      <w:numFmt w:val="bullet"/>
      <w:lvlText w:val="o"/>
      <w:lvlJc w:val="left"/>
      <w:pPr>
        <w:ind w:left="5760" w:hanging="360"/>
      </w:pPr>
      <w:rPr>
        <w:rFonts w:ascii="Courier New" w:hAnsi="Courier New" w:hint="default"/>
      </w:rPr>
    </w:lvl>
    <w:lvl w:ilvl="8" w:tplc="7BF6127E">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A672DF76"/>
    <w:lvl w:ilvl="0" w:tplc="41B2B9F0">
      <w:start w:val="1"/>
      <w:numFmt w:val="bullet"/>
      <w:lvlText w:val=""/>
      <w:lvlJc w:val="left"/>
      <w:pPr>
        <w:ind w:left="720" w:hanging="360"/>
      </w:pPr>
      <w:rPr>
        <w:rFonts w:ascii="Symbol" w:hAnsi="Symbol" w:hint="default"/>
      </w:rPr>
    </w:lvl>
    <w:lvl w:ilvl="1" w:tplc="A54E1832">
      <w:start w:val="1"/>
      <w:numFmt w:val="bullet"/>
      <w:lvlText w:val="o"/>
      <w:lvlJc w:val="left"/>
      <w:pPr>
        <w:ind w:left="1440" w:hanging="360"/>
      </w:pPr>
      <w:rPr>
        <w:rFonts w:ascii="Courier New" w:hAnsi="Courier New" w:hint="default"/>
      </w:rPr>
    </w:lvl>
    <w:lvl w:ilvl="2" w:tplc="A1720CE6">
      <w:start w:val="1"/>
      <w:numFmt w:val="bullet"/>
      <w:lvlText w:val=""/>
      <w:lvlJc w:val="left"/>
      <w:pPr>
        <w:ind w:left="2160" w:hanging="360"/>
      </w:pPr>
      <w:rPr>
        <w:rFonts w:ascii="Wingdings" w:hAnsi="Wingdings" w:hint="default"/>
      </w:rPr>
    </w:lvl>
    <w:lvl w:ilvl="3" w:tplc="11486AF4">
      <w:start w:val="1"/>
      <w:numFmt w:val="bullet"/>
      <w:lvlText w:val=""/>
      <w:lvlJc w:val="left"/>
      <w:pPr>
        <w:ind w:left="2880" w:hanging="360"/>
      </w:pPr>
      <w:rPr>
        <w:rFonts w:ascii="Symbol" w:hAnsi="Symbol" w:hint="default"/>
      </w:rPr>
    </w:lvl>
    <w:lvl w:ilvl="4" w:tplc="AAD2BAEA">
      <w:start w:val="1"/>
      <w:numFmt w:val="bullet"/>
      <w:lvlText w:val="o"/>
      <w:lvlJc w:val="left"/>
      <w:pPr>
        <w:ind w:left="3600" w:hanging="360"/>
      </w:pPr>
      <w:rPr>
        <w:rFonts w:ascii="Courier New" w:hAnsi="Courier New" w:hint="default"/>
      </w:rPr>
    </w:lvl>
    <w:lvl w:ilvl="5" w:tplc="329280E4">
      <w:start w:val="1"/>
      <w:numFmt w:val="bullet"/>
      <w:lvlText w:val=""/>
      <w:lvlJc w:val="left"/>
      <w:pPr>
        <w:ind w:left="4320" w:hanging="360"/>
      </w:pPr>
      <w:rPr>
        <w:rFonts w:ascii="Wingdings" w:hAnsi="Wingdings" w:hint="default"/>
      </w:rPr>
    </w:lvl>
    <w:lvl w:ilvl="6" w:tplc="286077F4">
      <w:start w:val="1"/>
      <w:numFmt w:val="bullet"/>
      <w:lvlText w:val=""/>
      <w:lvlJc w:val="left"/>
      <w:pPr>
        <w:ind w:left="5040" w:hanging="360"/>
      </w:pPr>
      <w:rPr>
        <w:rFonts w:ascii="Symbol" w:hAnsi="Symbol" w:hint="default"/>
      </w:rPr>
    </w:lvl>
    <w:lvl w:ilvl="7" w:tplc="65C82178">
      <w:start w:val="1"/>
      <w:numFmt w:val="bullet"/>
      <w:lvlText w:val="o"/>
      <w:lvlJc w:val="left"/>
      <w:pPr>
        <w:ind w:left="5760" w:hanging="360"/>
      </w:pPr>
      <w:rPr>
        <w:rFonts w:ascii="Courier New" w:hAnsi="Courier New" w:hint="default"/>
      </w:rPr>
    </w:lvl>
    <w:lvl w:ilvl="8" w:tplc="4C9666F8">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24BA7A50"/>
    <w:lvl w:ilvl="0" w:tplc="CBDEA6F6">
      <w:start w:val="1"/>
      <w:numFmt w:val="bullet"/>
      <w:lvlText w:val=""/>
      <w:lvlJc w:val="left"/>
      <w:pPr>
        <w:ind w:left="720" w:hanging="360"/>
      </w:pPr>
      <w:rPr>
        <w:rFonts w:ascii="Symbol" w:hAnsi="Symbol" w:hint="default"/>
      </w:rPr>
    </w:lvl>
    <w:lvl w:ilvl="1" w:tplc="B9928AD8">
      <w:start w:val="1"/>
      <w:numFmt w:val="bullet"/>
      <w:lvlText w:val="o"/>
      <w:lvlJc w:val="left"/>
      <w:pPr>
        <w:ind w:left="1440" w:hanging="360"/>
      </w:pPr>
      <w:rPr>
        <w:rFonts w:ascii="Courier New" w:hAnsi="Courier New" w:hint="default"/>
      </w:rPr>
    </w:lvl>
    <w:lvl w:ilvl="2" w:tplc="0F08FB6A">
      <w:start w:val="1"/>
      <w:numFmt w:val="bullet"/>
      <w:lvlText w:val=""/>
      <w:lvlJc w:val="left"/>
      <w:pPr>
        <w:ind w:left="2160" w:hanging="360"/>
      </w:pPr>
      <w:rPr>
        <w:rFonts w:ascii="Wingdings" w:hAnsi="Wingdings" w:hint="default"/>
      </w:rPr>
    </w:lvl>
    <w:lvl w:ilvl="3" w:tplc="A48896A0">
      <w:start w:val="1"/>
      <w:numFmt w:val="bullet"/>
      <w:lvlText w:val=""/>
      <w:lvlJc w:val="left"/>
      <w:pPr>
        <w:ind w:left="2880" w:hanging="360"/>
      </w:pPr>
      <w:rPr>
        <w:rFonts w:ascii="Symbol" w:hAnsi="Symbol" w:hint="default"/>
      </w:rPr>
    </w:lvl>
    <w:lvl w:ilvl="4" w:tplc="E5161386">
      <w:start w:val="1"/>
      <w:numFmt w:val="bullet"/>
      <w:lvlText w:val="o"/>
      <w:lvlJc w:val="left"/>
      <w:pPr>
        <w:ind w:left="3600" w:hanging="360"/>
      </w:pPr>
      <w:rPr>
        <w:rFonts w:ascii="Courier New" w:hAnsi="Courier New" w:hint="default"/>
      </w:rPr>
    </w:lvl>
    <w:lvl w:ilvl="5" w:tplc="3BB645B4">
      <w:start w:val="1"/>
      <w:numFmt w:val="bullet"/>
      <w:lvlText w:val=""/>
      <w:lvlJc w:val="left"/>
      <w:pPr>
        <w:ind w:left="4320" w:hanging="360"/>
      </w:pPr>
      <w:rPr>
        <w:rFonts w:ascii="Wingdings" w:hAnsi="Wingdings" w:hint="default"/>
      </w:rPr>
    </w:lvl>
    <w:lvl w:ilvl="6" w:tplc="93E66BA2">
      <w:start w:val="1"/>
      <w:numFmt w:val="bullet"/>
      <w:lvlText w:val=""/>
      <w:lvlJc w:val="left"/>
      <w:pPr>
        <w:ind w:left="5040" w:hanging="360"/>
      </w:pPr>
      <w:rPr>
        <w:rFonts w:ascii="Symbol" w:hAnsi="Symbol" w:hint="default"/>
      </w:rPr>
    </w:lvl>
    <w:lvl w:ilvl="7" w:tplc="A350C098">
      <w:start w:val="1"/>
      <w:numFmt w:val="bullet"/>
      <w:lvlText w:val="o"/>
      <w:lvlJc w:val="left"/>
      <w:pPr>
        <w:ind w:left="5760" w:hanging="360"/>
      </w:pPr>
      <w:rPr>
        <w:rFonts w:ascii="Courier New" w:hAnsi="Courier New" w:hint="default"/>
      </w:rPr>
    </w:lvl>
    <w:lvl w:ilvl="8" w:tplc="17A43962">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BFA6C1A4"/>
    <w:lvl w:ilvl="0" w:tplc="6BC6F60C">
      <w:start w:val="1"/>
      <w:numFmt w:val="bullet"/>
      <w:lvlText w:val=""/>
      <w:lvlJc w:val="left"/>
      <w:pPr>
        <w:ind w:left="720" w:hanging="360"/>
      </w:pPr>
      <w:rPr>
        <w:rFonts w:ascii="Symbol" w:hAnsi="Symbol" w:hint="default"/>
      </w:rPr>
    </w:lvl>
    <w:lvl w:ilvl="1" w:tplc="B5EA7836">
      <w:start w:val="1"/>
      <w:numFmt w:val="bullet"/>
      <w:lvlText w:val="o"/>
      <w:lvlJc w:val="left"/>
      <w:pPr>
        <w:ind w:left="1440" w:hanging="360"/>
      </w:pPr>
      <w:rPr>
        <w:rFonts w:ascii="Courier New" w:hAnsi="Courier New" w:hint="default"/>
      </w:rPr>
    </w:lvl>
    <w:lvl w:ilvl="2" w:tplc="17F095D0">
      <w:start w:val="1"/>
      <w:numFmt w:val="bullet"/>
      <w:lvlText w:val=""/>
      <w:lvlJc w:val="left"/>
      <w:pPr>
        <w:ind w:left="2160" w:hanging="360"/>
      </w:pPr>
      <w:rPr>
        <w:rFonts w:ascii="Wingdings" w:hAnsi="Wingdings" w:hint="default"/>
      </w:rPr>
    </w:lvl>
    <w:lvl w:ilvl="3" w:tplc="E174CAD0">
      <w:start w:val="1"/>
      <w:numFmt w:val="bullet"/>
      <w:lvlText w:val=""/>
      <w:lvlJc w:val="left"/>
      <w:pPr>
        <w:ind w:left="2880" w:hanging="360"/>
      </w:pPr>
      <w:rPr>
        <w:rFonts w:ascii="Symbol" w:hAnsi="Symbol" w:hint="default"/>
      </w:rPr>
    </w:lvl>
    <w:lvl w:ilvl="4" w:tplc="04404D60">
      <w:start w:val="1"/>
      <w:numFmt w:val="bullet"/>
      <w:lvlText w:val="o"/>
      <w:lvlJc w:val="left"/>
      <w:pPr>
        <w:ind w:left="3600" w:hanging="360"/>
      </w:pPr>
      <w:rPr>
        <w:rFonts w:ascii="Courier New" w:hAnsi="Courier New" w:hint="default"/>
      </w:rPr>
    </w:lvl>
    <w:lvl w:ilvl="5" w:tplc="BB540864">
      <w:start w:val="1"/>
      <w:numFmt w:val="bullet"/>
      <w:lvlText w:val=""/>
      <w:lvlJc w:val="left"/>
      <w:pPr>
        <w:ind w:left="4320" w:hanging="360"/>
      </w:pPr>
      <w:rPr>
        <w:rFonts w:ascii="Wingdings" w:hAnsi="Wingdings" w:hint="default"/>
      </w:rPr>
    </w:lvl>
    <w:lvl w:ilvl="6" w:tplc="69A2C666">
      <w:start w:val="1"/>
      <w:numFmt w:val="bullet"/>
      <w:lvlText w:val=""/>
      <w:lvlJc w:val="left"/>
      <w:pPr>
        <w:ind w:left="5040" w:hanging="360"/>
      </w:pPr>
      <w:rPr>
        <w:rFonts w:ascii="Symbol" w:hAnsi="Symbol" w:hint="default"/>
      </w:rPr>
    </w:lvl>
    <w:lvl w:ilvl="7" w:tplc="CF26858E">
      <w:start w:val="1"/>
      <w:numFmt w:val="bullet"/>
      <w:lvlText w:val="o"/>
      <w:lvlJc w:val="left"/>
      <w:pPr>
        <w:ind w:left="5760" w:hanging="360"/>
      </w:pPr>
      <w:rPr>
        <w:rFonts w:ascii="Courier New" w:hAnsi="Courier New" w:hint="default"/>
      </w:rPr>
    </w:lvl>
    <w:lvl w:ilvl="8" w:tplc="3C58853A">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EAC2C004"/>
    <w:lvl w:ilvl="0" w:tplc="DEA4EFFA">
      <w:start w:val="1"/>
      <w:numFmt w:val="bullet"/>
      <w:lvlText w:val=""/>
      <w:lvlJc w:val="left"/>
      <w:pPr>
        <w:ind w:left="720" w:hanging="360"/>
      </w:pPr>
      <w:rPr>
        <w:rFonts w:ascii="Symbol" w:hAnsi="Symbol" w:hint="default"/>
      </w:rPr>
    </w:lvl>
    <w:lvl w:ilvl="1" w:tplc="CACCB124">
      <w:start w:val="1"/>
      <w:numFmt w:val="bullet"/>
      <w:lvlText w:val="o"/>
      <w:lvlJc w:val="left"/>
      <w:pPr>
        <w:ind w:left="1440" w:hanging="360"/>
      </w:pPr>
      <w:rPr>
        <w:rFonts w:ascii="Courier New" w:hAnsi="Courier New" w:hint="default"/>
      </w:rPr>
    </w:lvl>
    <w:lvl w:ilvl="2" w:tplc="65E4417A">
      <w:start w:val="1"/>
      <w:numFmt w:val="bullet"/>
      <w:lvlText w:val=""/>
      <w:lvlJc w:val="left"/>
      <w:pPr>
        <w:ind w:left="2160" w:hanging="360"/>
      </w:pPr>
      <w:rPr>
        <w:rFonts w:ascii="Wingdings" w:hAnsi="Wingdings" w:hint="default"/>
      </w:rPr>
    </w:lvl>
    <w:lvl w:ilvl="3" w:tplc="4F6694D0">
      <w:start w:val="1"/>
      <w:numFmt w:val="bullet"/>
      <w:lvlText w:val=""/>
      <w:lvlJc w:val="left"/>
      <w:pPr>
        <w:ind w:left="2880" w:hanging="360"/>
      </w:pPr>
      <w:rPr>
        <w:rFonts w:ascii="Symbol" w:hAnsi="Symbol" w:hint="default"/>
      </w:rPr>
    </w:lvl>
    <w:lvl w:ilvl="4" w:tplc="8362AD78">
      <w:start w:val="1"/>
      <w:numFmt w:val="bullet"/>
      <w:lvlText w:val="o"/>
      <w:lvlJc w:val="left"/>
      <w:pPr>
        <w:ind w:left="3600" w:hanging="360"/>
      </w:pPr>
      <w:rPr>
        <w:rFonts w:ascii="Courier New" w:hAnsi="Courier New" w:hint="default"/>
      </w:rPr>
    </w:lvl>
    <w:lvl w:ilvl="5" w:tplc="5F28F500">
      <w:start w:val="1"/>
      <w:numFmt w:val="bullet"/>
      <w:lvlText w:val=""/>
      <w:lvlJc w:val="left"/>
      <w:pPr>
        <w:ind w:left="4320" w:hanging="360"/>
      </w:pPr>
      <w:rPr>
        <w:rFonts w:ascii="Wingdings" w:hAnsi="Wingdings" w:hint="default"/>
      </w:rPr>
    </w:lvl>
    <w:lvl w:ilvl="6" w:tplc="C6B478B8">
      <w:start w:val="1"/>
      <w:numFmt w:val="bullet"/>
      <w:lvlText w:val=""/>
      <w:lvlJc w:val="left"/>
      <w:pPr>
        <w:ind w:left="5040" w:hanging="360"/>
      </w:pPr>
      <w:rPr>
        <w:rFonts w:ascii="Symbol" w:hAnsi="Symbol" w:hint="default"/>
      </w:rPr>
    </w:lvl>
    <w:lvl w:ilvl="7" w:tplc="BA6A030E">
      <w:start w:val="1"/>
      <w:numFmt w:val="bullet"/>
      <w:lvlText w:val="o"/>
      <w:lvlJc w:val="left"/>
      <w:pPr>
        <w:ind w:left="5760" w:hanging="360"/>
      </w:pPr>
      <w:rPr>
        <w:rFonts w:ascii="Courier New" w:hAnsi="Courier New" w:hint="default"/>
      </w:rPr>
    </w:lvl>
    <w:lvl w:ilvl="8" w:tplc="71AEAB90">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B4C0C7CA"/>
    <w:lvl w:ilvl="0" w:tplc="1E143830">
      <w:start w:val="1"/>
      <w:numFmt w:val="bullet"/>
      <w:lvlText w:val=""/>
      <w:lvlJc w:val="left"/>
      <w:pPr>
        <w:ind w:left="720" w:hanging="360"/>
      </w:pPr>
      <w:rPr>
        <w:rFonts w:ascii="Symbol" w:hAnsi="Symbol" w:hint="default"/>
      </w:rPr>
    </w:lvl>
    <w:lvl w:ilvl="1" w:tplc="EDF205DE">
      <w:start w:val="1"/>
      <w:numFmt w:val="bullet"/>
      <w:lvlText w:val="o"/>
      <w:lvlJc w:val="left"/>
      <w:pPr>
        <w:ind w:left="1440" w:hanging="360"/>
      </w:pPr>
      <w:rPr>
        <w:rFonts w:ascii="Courier New" w:hAnsi="Courier New" w:hint="default"/>
      </w:rPr>
    </w:lvl>
    <w:lvl w:ilvl="2" w:tplc="8E42071E">
      <w:start w:val="1"/>
      <w:numFmt w:val="bullet"/>
      <w:lvlText w:val=""/>
      <w:lvlJc w:val="left"/>
      <w:pPr>
        <w:ind w:left="2160" w:hanging="360"/>
      </w:pPr>
      <w:rPr>
        <w:rFonts w:ascii="Wingdings" w:hAnsi="Wingdings" w:hint="default"/>
      </w:rPr>
    </w:lvl>
    <w:lvl w:ilvl="3" w:tplc="53B2358E">
      <w:start w:val="1"/>
      <w:numFmt w:val="bullet"/>
      <w:lvlText w:val=""/>
      <w:lvlJc w:val="left"/>
      <w:pPr>
        <w:ind w:left="2880" w:hanging="360"/>
      </w:pPr>
      <w:rPr>
        <w:rFonts w:ascii="Symbol" w:hAnsi="Symbol" w:hint="default"/>
      </w:rPr>
    </w:lvl>
    <w:lvl w:ilvl="4" w:tplc="F9A4B81A">
      <w:start w:val="1"/>
      <w:numFmt w:val="bullet"/>
      <w:lvlText w:val="o"/>
      <w:lvlJc w:val="left"/>
      <w:pPr>
        <w:ind w:left="3600" w:hanging="360"/>
      </w:pPr>
      <w:rPr>
        <w:rFonts w:ascii="Courier New" w:hAnsi="Courier New" w:hint="default"/>
      </w:rPr>
    </w:lvl>
    <w:lvl w:ilvl="5" w:tplc="71CC038A">
      <w:start w:val="1"/>
      <w:numFmt w:val="bullet"/>
      <w:lvlText w:val=""/>
      <w:lvlJc w:val="left"/>
      <w:pPr>
        <w:ind w:left="4320" w:hanging="360"/>
      </w:pPr>
      <w:rPr>
        <w:rFonts w:ascii="Wingdings" w:hAnsi="Wingdings" w:hint="default"/>
      </w:rPr>
    </w:lvl>
    <w:lvl w:ilvl="6" w:tplc="0D5E2610">
      <w:start w:val="1"/>
      <w:numFmt w:val="bullet"/>
      <w:lvlText w:val=""/>
      <w:lvlJc w:val="left"/>
      <w:pPr>
        <w:ind w:left="5040" w:hanging="360"/>
      </w:pPr>
      <w:rPr>
        <w:rFonts w:ascii="Symbol" w:hAnsi="Symbol" w:hint="default"/>
      </w:rPr>
    </w:lvl>
    <w:lvl w:ilvl="7" w:tplc="83F6FBE2">
      <w:start w:val="1"/>
      <w:numFmt w:val="bullet"/>
      <w:lvlText w:val="o"/>
      <w:lvlJc w:val="left"/>
      <w:pPr>
        <w:ind w:left="5760" w:hanging="360"/>
      </w:pPr>
      <w:rPr>
        <w:rFonts w:ascii="Courier New" w:hAnsi="Courier New" w:hint="default"/>
      </w:rPr>
    </w:lvl>
    <w:lvl w:ilvl="8" w:tplc="CF7A3B50">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10644787">
    <w:abstractNumId w:val="11"/>
  </w:num>
  <w:num w:numId="2" w16cid:durableId="928150759">
    <w:abstractNumId w:val="12"/>
  </w:num>
  <w:num w:numId="3" w16cid:durableId="1107045093">
    <w:abstractNumId w:val="1"/>
  </w:num>
  <w:num w:numId="4" w16cid:durableId="589779577">
    <w:abstractNumId w:val="3"/>
  </w:num>
  <w:num w:numId="5" w16cid:durableId="2073891935">
    <w:abstractNumId w:val="15"/>
  </w:num>
  <w:num w:numId="6" w16cid:durableId="1303462102">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08C7"/>
    <w:rsid w:val="0001715D"/>
    <w:rsid w:val="00022C42"/>
    <w:rsid w:val="00027B15"/>
    <w:rsid w:val="00030A05"/>
    <w:rsid w:val="00037E8D"/>
    <w:rsid w:val="00070818"/>
    <w:rsid w:val="0008238F"/>
    <w:rsid w:val="00082EC6"/>
    <w:rsid w:val="00085388"/>
    <w:rsid w:val="000D41DC"/>
    <w:rsid w:val="0010461F"/>
    <w:rsid w:val="0011556D"/>
    <w:rsid w:val="00125D37"/>
    <w:rsid w:val="00127C1A"/>
    <w:rsid w:val="00150D81"/>
    <w:rsid w:val="00153954"/>
    <w:rsid w:val="00156D47"/>
    <w:rsid w:val="00166CEB"/>
    <w:rsid w:val="00183CB9"/>
    <w:rsid w:val="00184A9A"/>
    <w:rsid w:val="001947DF"/>
    <w:rsid w:val="001A2F00"/>
    <w:rsid w:val="001B22BB"/>
    <w:rsid w:val="001B3100"/>
    <w:rsid w:val="001B619C"/>
    <w:rsid w:val="001D1D3C"/>
    <w:rsid w:val="001E3DD8"/>
    <w:rsid w:val="002205D4"/>
    <w:rsid w:val="00222C3A"/>
    <w:rsid w:val="00226D31"/>
    <w:rsid w:val="00236401"/>
    <w:rsid w:val="002370CE"/>
    <w:rsid w:val="00242974"/>
    <w:rsid w:val="002976D4"/>
    <w:rsid w:val="002A3F36"/>
    <w:rsid w:val="002A5577"/>
    <w:rsid w:val="002B4AA4"/>
    <w:rsid w:val="002E71BA"/>
    <w:rsid w:val="002F5066"/>
    <w:rsid w:val="003003FD"/>
    <w:rsid w:val="00310245"/>
    <w:rsid w:val="00316C95"/>
    <w:rsid w:val="0032135E"/>
    <w:rsid w:val="003458DB"/>
    <w:rsid w:val="003523D3"/>
    <w:rsid w:val="00364C35"/>
    <w:rsid w:val="00394BAB"/>
    <w:rsid w:val="00396F60"/>
    <w:rsid w:val="003A51D6"/>
    <w:rsid w:val="003B125E"/>
    <w:rsid w:val="003B2A5E"/>
    <w:rsid w:val="003B7820"/>
    <w:rsid w:val="003C7C97"/>
    <w:rsid w:val="003E2F23"/>
    <w:rsid w:val="003E4483"/>
    <w:rsid w:val="00406B8D"/>
    <w:rsid w:val="00410068"/>
    <w:rsid w:val="0041618E"/>
    <w:rsid w:val="0042295C"/>
    <w:rsid w:val="00426EEC"/>
    <w:rsid w:val="004409A8"/>
    <w:rsid w:val="004466C3"/>
    <w:rsid w:val="004552CE"/>
    <w:rsid w:val="00481FF7"/>
    <w:rsid w:val="00500295"/>
    <w:rsid w:val="00501AAF"/>
    <w:rsid w:val="00525EFB"/>
    <w:rsid w:val="00527AFA"/>
    <w:rsid w:val="00534C72"/>
    <w:rsid w:val="005419DA"/>
    <w:rsid w:val="005669B4"/>
    <w:rsid w:val="005678AC"/>
    <w:rsid w:val="005679BD"/>
    <w:rsid w:val="005709B1"/>
    <w:rsid w:val="00572B3B"/>
    <w:rsid w:val="00575FAF"/>
    <w:rsid w:val="00577EEA"/>
    <w:rsid w:val="005836D2"/>
    <w:rsid w:val="00587C58"/>
    <w:rsid w:val="005A4FBC"/>
    <w:rsid w:val="005A551C"/>
    <w:rsid w:val="005A7FD4"/>
    <w:rsid w:val="005B1A84"/>
    <w:rsid w:val="005D1AF9"/>
    <w:rsid w:val="005D5457"/>
    <w:rsid w:val="005E2699"/>
    <w:rsid w:val="005E44B5"/>
    <w:rsid w:val="005F4F8D"/>
    <w:rsid w:val="00612DEA"/>
    <w:rsid w:val="00614572"/>
    <w:rsid w:val="006232DF"/>
    <w:rsid w:val="00631F2E"/>
    <w:rsid w:val="006457C0"/>
    <w:rsid w:val="00652BB7"/>
    <w:rsid w:val="00661758"/>
    <w:rsid w:val="00662494"/>
    <w:rsid w:val="0067612C"/>
    <w:rsid w:val="00676FEB"/>
    <w:rsid w:val="006912C4"/>
    <w:rsid w:val="006A5CFC"/>
    <w:rsid w:val="006C5138"/>
    <w:rsid w:val="006C689B"/>
    <w:rsid w:val="006E005C"/>
    <w:rsid w:val="006E6EE5"/>
    <w:rsid w:val="006F0029"/>
    <w:rsid w:val="00701E27"/>
    <w:rsid w:val="007138EF"/>
    <w:rsid w:val="00724BEC"/>
    <w:rsid w:val="007526C4"/>
    <w:rsid w:val="007632A9"/>
    <w:rsid w:val="00774092"/>
    <w:rsid w:val="00782830"/>
    <w:rsid w:val="0078664A"/>
    <w:rsid w:val="007B0F6D"/>
    <w:rsid w:val="007C62C3"/>
    <w:rsid w:val="007D25AA"/>
    <w:rsid w:val="007D4302"/>
    <w:rsid w:val="007F0873"/>
    <w:rsid w:val="007F0F59"/>
    <w:rsid w:val="007F261D"/>
    <w:rsid w:val="00805726"/>
    <w:rsid w:val="00807B18"/>
    <w:rsid w:val="00815117"/>
    <w:rsid w:val="00815516"/>
    <w:rsid w:val="00824CB1"/>
    <w:rsid w:val="008520F8"/>
    <w:rsid w:val="00855F34"/>
    <w:rsid w:val="0088134E"/>
    <w:rsid w:val="008826B6"/>
    <w:rsid w:val="00894135"/>
    <w:rsid w:val="00896121"/>
    <w:rsid w:val="008B0B22"/>
    <w:rsid w:val="008C58B0"/>
    <w:rsid w:val="008C591B"/>
    <w:rsid w:val="008C6182"/>
    <w:rsid w:val="008E24F1"/>
    <w:rsid w:val="008F5C6F"/>
    <w:rsid w:val="0090779E"/>
    <w:rsid w:val="00926458"/>
    <w:rsid w:val="00933720"/>
    <w:rsid w:val="009622F9"/>
    <w:rsid w:val="00984A38"/>
    <w:rsid w:val="009C7E52"/>
    <w:rsid w:val="009D087A"/>
    <w:rsid w:val="009E4934"/>
    <w:rsid w:val="009F40A7"/>
    <w:rsid w:val="009F5CE6"/>
    <w:rsid w:val="009F61F0"/>
    <w:rsid w:val="00A035CD"/>
    <w:rsid w:val="00A04B7D"/>
    <w:rsid w:val="00A50E80"/>
    <w:rsid w:val="00A513B0"/>
    <w:rsid w:val="00A63F7F"/>
    <w:rsid w:val="00A667CE"/>
    <w:rsid w:val="00A745BC"/>
    <w:rsid w:val="00A75042"/>
    <w:rsid w:val="00A774BC"/>
    <w:rsid w:val="00A82678"/>
    <w:rsid w:val="00A946CB"/>
    <w:rsid w:val="00AA77C8"/>
    <w:rsid w:val="00AB4332"/>
    <w:rsid w:val="00AC7BE2"/>
    <w:rsid w:val="00AE35BF"/>
    <w:rsid w:val="00AF08D8"/>
    <w:rsid w:val="00AF59C5"/>
    <w:rsid w:val="00B066C5"/>
    <w:rsid w:val="00B1067E"/>
    <w:rsid w:val="00B51829"/>
    <w:rsid w:val="00B64939"/>
    <w:rsid w:val="00B74126"/>
    <w:rsid w:val="00B81790"/>
    <w:rsid w:val="00B81BBC"/>
    <w:rsid w:val="00BD03D5"/>
    <w:rsid w:val="00BF54A8"/>
    <w:rsid w:val="00C3215E"/>
    <w:rsid w:val="00C33613"/>
    <w:rsid w:val="00C45272"/>
    <w:rsid w:val="00C47770"/>
    <w:rsid w:val="00C7060E"/>
    <w:rsid w:val="00C75856"/>
    <w:rsid w:val="00C85A7C"/>
    <w:rsid w:val="00C95214"/>
    <w:rsid w:val="00CA109C"/>
    <w:rsid w:val="00CA45F8"/>
    <w:rsid w:val="00CC3F59"/>
    <w:rsid w:val="00CD3C90"/>
    <w:rsid w:val="00CD4774"/>
    <w:rsid w:val="00CE1732"/>
    <w:rsid w:val="00D01E4F"/>
    <w:rsid w:val="00D10AAF"/>
    <w:rsid w:val="00D27540"/>
    <w:rsid w:val="00D4006B"/>
    <w:rsid w:val="00D40D7A"/>
    <w:rsid w:val="00D5335C"/>
    <w:rsid w:val="00D57FBA"/>
    <w:rsid w:val="00D64A0D"/>
    <w:rsid w:val="00D676C3"/>
    <w:rsid w:val="00D71B86"/>
    <w:rsid w:val="00D750B4"/>
    <w:rsid w:val="00D81C18"/>
    <w:rsid w:val="00D8461A"/>
    <w:rsid w:val="00D95CAF"/>
    <w:rsid w:val="00DB60B6"/>
    <w:rsid w:val="00DC1CC6"/>
    <w:rsid w:val="00DD5135"/>
    <w:rsid w:val="00DF00FC"/>
    <w:rsid w:val="00DF675C"/>
    <w:rsid w:val="00E01619"/>
    <w:rsid w:val="00E067A8"/>
    <w:rsid w:val="00E13924"/>
    <w:rsid w:val="00E15FD5"/>
    <w:rsid w:val="00E1725A"/>
    <w:rsid w:val="00E33758"/>
    <w:rsid w:val="00E53E5E"/>
    <w:rsid w:val="00E55F24"/>
    <w:rsid w:val="00E62955"/>
    <w:rsid w:val="00E64325"/>
    <w:rsid w:val="00E673C5"/>
    <w:rsid w:val="00E67967"/>
    <w:rsid w:val="00E70DC6"/>
    <w:rsid w:val="00E82723"/>
    <w:rsid w:val="00EA0C24"/>
    <w:rsid w:val="00EA29A5"/>
    <w:rsid w:val="00EC107C"/>
    <w:rsid w:val="00EC6583"/>
    <w:rsid w:val="00EC7EBE"/>
    <w:rsid w:val="00EC7FD2"/>
    <w:rsid w:val="00ED5964"/>
    <w:rsid w:val="00EF0169"/>
    <w:rsid w:val="00F1720B"/>
    <w:rsid w:val="00F36ADC"/>
    <w:rsid w:val="00F605C6"/>
    <w:rsid w:val="00F6785B"/>
    <w:rsid w:val="00F9012D"/>
    <w:rsid w:val="00F915D6"/>
    <w:rsid w:val="00F96DAD"/>
    <w:rsid w:val="00FC7765"/>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C706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bmcnurs.biomedcentral.com/articles/10.1186/s12912-025-02864-w%20%5b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8</Pages>
  <Words>1841</Words>
  <Characters>10278</Characters>
  <Application>Microsoft Office Word</Application>
  <DocSecurity>0</DocSecurity>
  <Lines>302</Lines>
  <Paragraphs>117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Jlbossgamer1246 Progamernub1</cp:lastModifiedBy>
  <cp:revision>3</cp:revision>
  <dcterms:created xsi:type="dcterms:W3CDTF">2025-12-13T15:32:00Z</dcterms:created>
  <dcterms:modified xsi:type="dcterms:W3CDTF">2025-12-13T16:31:00Z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