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89EF3" w14:textId="77777777" w:rsidR="001D0D33" w:rsidRPr="00654AAE" w:rsidRDefault="001D0D33" w:rsidP="001D0D33">
      <w:pPr>
        <w:jc w:val="center"/>
        <w:rPr>
          <w:b/>
          <w:bCs/>
          <w:sz w:val="36"/>
          <w:szCs w:val="36"/>
        </w:rPr>
      </w:pPr>
      <w:r w:rsidRPr="00654AAE">
        <w:rPr>
          <w:b/>
          <w:bCs/>
          <w:sz w:val="36"/>
          <w:szCs w:val="36"/>
        </w:rPr>
        <w:t xml:space="preserve">Learning in the Digital Era </w:t>
      </w:r>
    </w:p>
    <w:p w14:paraId="4AB6A612" w14:textId="77777777" w:rsidR="001D0D33" w:rsidRPr="00654AAE" w:rsidRDefault="001D0D33" w:rsidP="001D0D33">
      <w:pPr>
        <w:jc w:val="center"/>
        <w:rPr>
          <w:b/>
          <w:bCs/>
          <w:sz w:val="36"/>
          <w:szCs w:val="36"/>
        </w:rPr>
      </w:pPr>
      <w:r w:rsidRPr="00654AAE">
        <w:rPr>
          <w:b/>
          <w:bCs/>
          <w:sz w:val="36"/>
          <w:szCs w:val="36"/>
        </w:rPr>
        <w:t>E portfolio</w:t>
      </w:r>
    </w:p>
    <w:p w14:paraId="5C0DD98D" w14:textId="77777777" w:rsidR="001D0D33" w:rsidRPr="00654AAE" w:rsidRDefault="001D0D33" w:rsidP="001D0D33">
      <w:pPr>
        <w:jc w:val="center"/>
        <w:rPr>
          <w:b/>
          <w:bCs/>
          <w:sz w:val="36"/>
          <w:szCs w:val="36"/>
        </w:rPr>
      </w:pPr>
      <w:r w:rsidRPr="00654AAE">
        <w:rPr>
          <w:b/>
          <w:bCs/>
          <w:sz w:val="36"/>
          <w:szCs w:val="36"/>
        </w:rPr>
        <w:t>Niamh Thomas (2203956)</w:t>
      </w:r>
    </w:p>
    <w:p w14:paraId="1A5FEE56" w14:textId="77777777" w:rsidR="001D0D33" w:rsidRPr="00654AAE" w:rsidRDefault="001D0D33" w:rsidP="001D0D33">
      <w:pPr>
        <w:jc w:val="center"/>
        <w:rPr>
          <w:b/>
          <w:bCs/>
          <w:sz w:val="36"/>
          <w:szCs w:val="36"/>
        </w:rPr>
      </w:pPr>
      <w:r w:rsidRPr="00654AAE">
        <w:rPr>
          <w:b/>
          <w:bCs/>
          <w:sz w:val="36"/>
          <w:szCs w:val="36"/>
        </w:rPr>
        <w:t xml:space="preserve">Module </w:t>
      </w:r>
      <w:proofErr w:type="gramStart"/>
      <w:r w:rsidRPr="00654AAE">
        <w:rPr>
          <w:b/>
          <w:bCs/>
          <w:sz w:val="36"/>
          <w:szCs w:val="36"/>
        </w:rPr>
        <w:t>Code:ADPA</w:t>
      </w:r>
      <w:proofErr w:type="gramEnd"/>
      <w:r w:rsidRPr="00654AAE">
        <w:rPr>
          <w:b/>
          <w:bCs/>
          <w:sz w:val="36"/>
          <w:szCs w:val="36"/>
        </w:rPr>
        <w:t>4001</w:t>
      </w:r>
    </w:p>
    <w:p w14:paraId="6D47133C" w14:textId="77777777" w:rsidR="001D0D33" w:rsidRDefault="001D0D33" w:rsidP="001D0D33">
      <w:pPr>
        <w:jc w:val="center"/>
        <w:rPr>
          <w:b/>
          <w:bCs/>
          <w:sz w:val="36"/>
          <w:szCs w:val="36"/>
        </w:rPr>
      </w:pPr>
      <w:r w:rsidRPr="00654AAE">
        <w:rPr>
          <w:b/>
          <w:bCs/>
          <w:sz w:val="36"/>
          <w:szCs w:val="36"/>
        </w:rPr>
        <w:t>Due Date: 30/01/2023</w:t>
      </w:r>
    </w:p>
    <w:p w14:paraId="5AB9D543" w14:textId="77777777" w:rsidR="001D0D33" w:rsidRDefault="001D0D33" w:rsidP="001D0D33">
      <w:pPr>
        <w:jc w:val="center"/>
        <w:rPr>
          <w:b/>
          <w:bCs/>
          <w:sz w:val="36"/>
          <w:szCs w:val="36"/>
        </w:rPr>
      </w:pPr>
      <w:r>
        <w:rPr>
          <w:b/>
          <w:bCs/>
          <w:sz w:val="36"/>
          <w:szCs w:val="36"/>
        </w:rPr>
        <w:t xml:space="preserve">Page 2-3 – Task 1- reflective essay </w:t>
      </w:r>
    </w:p>
    <w:p w14:paraId="26375DE8" w14:textId="77777777" w:rsidR="001D0D33" w:rsidRDefault="001D0D33" w:rsidP="001D0D33">
      <w:pPr>
        <w:jc w:val="center"/>
        <w:rPr>
          <w:b/>
          <w:bCs/>
          <w:sz w:val="36"/>
          <w:szCs w:val="36"/>
        </w:rPr>
      </w:pPr>
      <w:r>
        <w:rPr>
          <w:b/>
          <w:bCs/>
          <w:sz w:val="36"/>
          <w:szCs w:val="36"/>
        </w:rPr>
        <w:t xml:space="preserve">Pages 4-5 Task 2- Live performance Review </w:t>
      </w:r>
    </w:p>
    <w:p w14:paraId="351A5CB5" w14:textId="77777777" w:rsidR="001D0D33" w:rsidRDefault="001D0D33" w:rsidP="001D0D33">
      <w:pPr>
        <w:jc w:val="center"/>
        <w:rPr>
          <w:b/>
          <w:bCs/>
          <w:sz w:val="36"/>
          <w:szCs w:val="36"/>
        </w:rPr>
      </w:pPr>
      <w:r>
        <w:rPr>
          <w:b/>
          <w:bCs/>
          <w:sz w:val="36"/>
          <w:szCs w:val="36"/>
        </w:rPr>
        <w:t>Page 6- Bibliography</w:t>
      </w:r>
    </w:p>
    <w:p w14:paraId="277943D4" w14:textId="722BECB6" w:rsidR="001D0D33" w:rsidRDefault="001D0D33" w:rsidP="001D0D33">
      <w:pPr>
        <w:jc w:val="center"/>
        <w:rPr>
          <w:b/>
          <w:bCs/>
          <w:sz w:val="36"/>
          <w:szCs w:val="36"/>
        </w:rPr>
      </w:pPr>
    </w:p>
    <w:p w14:paraId="1A24F403" w14:textId="16B1CE2A" w:rsidR="001D0D33" w:rsidRDefault="001D0D33" w:rsidP="001D0D33">
      <w:pPr>
        <w:jc w:val="center"/>
        <w:rPr>
          <w:b/>
          <w:bCs/>
          <w:sz w:val="36"/>
          <w:szCs w:val="36"/>
        </w:rPr>
      </w:pPr>
    </w:p>
    <w:p w14:paraId="3E3EE824" w14:textId="0E5C807A" w:rsidR="001D0D33" w:rsidRDefault="001D0D33" w:rsidP="001D0D33">
      <w:pPr>
        <w:jc w:val="center"/>
        <w:rPr>
          <w:b/>
          <w:bCs/>
          <w:sz w:val="36"/>
          <w:szCs w:val="36"/>
        </w:rPr>
      </w:pPr>
    </w:p>
    <w:p w14:paraId="0DB9822B" w14:textId="6CFC7194" w:rsidR="001D0D33" w:rsidRDefault="001D0D33" w:rsidP="001D0D33">
      <w:pPr>
        <w:jc w:val="center"/>
        <w:rPr>
          <w:b/>
          <w:bCs/>
          <w:sz w:val="36"/>
          <w:szCs w:val="36"/>
        </w:rPr>
      </w:pPr>
    </w:p>
    <w:p w14:paraId="2B9E3AE5" w14:textId="70462E0B" w:rsidR="001D0D33" w:rsidRDefault="001D0D33" w:rsidP="001D0D33">
      <w:pPr>
        <w:jc w:val="center"/>
        <w:rPr>
          <w:b/>
          <w:bCs/>
          <w:sz w:val="36"/>
          <w:szCs w:val="36"/>
        </w:rPr>
      </w:pPr>
    </w:p>
    <w:p w14:paraId="4F614771" w14:textId="61FEA62C" w:rsidR="001D0D33" w:rsidRDefault="001D0D33" w:rsidP="001D0D33">
      <w:pPr>
        <w:jc w:val="center"/>
        <w:rPr>
          <w:b/>
          <w:bCs/>
          <w:sz w:val="36"/>
          <w:szCs w:val="36"/>
        </w:rPr>
      </w:pPr>
    </w:p>
    <w:p w14:paraId="0139C3F3" w14:textId="201EEC37" w:rsidR="001D0D33" w:rsidRDefault="001D0D33" w:rsidP="001D0D33">
      <w:pPr>
        <w:jc w:val="center"/>
        <w:rPr>
          <w:b/>
          <w:bCs/>
          <w:sz w:val="36"/>
          <w:szCs w:val="36"/>
        </w:rPr>
      </w:pPr>
    </w:p>
    <w:p w14:paraId="5D58B087" w14:textId="2E791960" w:rsidR="001D0D33" w:rsidRDefault="001D0D33" w:rsidP="001D0D33">
      <w:pPr>
        <w:jc w:val="center"/>
        <w:rPr>
          <w:b/>
          <w:bCs/>
          <w:sz w:val="36"/>
          <w:szCs w:val="36"/>
        </w:rPr>
      </w:pPr>
    </w:p>
    <w:p w14:paraId="76CF5070" w14:textId="0A4DCD5B" w:rsidR="001D0D33" w:rsidRDefault="001D0D33" w:rsidP="001D0D33">
      <w:pPr>
        <w:jc w:val="center"/>
        <w:rPr>
          <w:b/>
          <w:bCs/>
          <w:sz w:val="36"/>
          <w:szCs w:val="36"/>
        </w:rPr>
      </w:pPr>
    </w:p>
    <w:p w14:paraId="65CBC87D" w14:textId="55D75899" w:rsidR="001D0D33" w:rsidRDefault="001D0D33" w:rsidP="001D0D33">
      <w:pPr>
        <w:jc w:val="center"/>
        <w:rPr>
          <w:b/>
          <w:bCs/>
          <w:sz w:val="36"/>
          <w:szCs w:val="36"/>
        </w:rPr>
      </w:pPr>
    </w:p>
    <w:p w14:paraId="2D1B17F8" w14:textId="03734E9A" w:rsidR="001D0D33" w:rsidRDefault="001D0D33" w:rsidP="001D0D33">
      <w:pPr>
        <w:rPr>
          <w:b/>
          <w:bCs/>
          <w:sz w:val="36"/>
          <w:szCs w:val="36"/>
        </w:rPr>
      </w:pPr>
    </w:p>
    <w:p w14:paraId="799B24B0" w14:textId="4FDB5D5C" w:rsidR="001D0D33" w:rsidRDefault="001D0D33" w:rsidP="001D0D33">
      <w:pPr>
        <w:jc w:val="center"/>
        <w:rPr>
          <w:b/>
          <w:bCs/>
          <w:sz w:val="36"/>
          <w:szCs w:val="36"/>
        </w:rPr>
      </w:pPr>
    </w:p>
    <w:p w14:paraId="2D998224" w14:textId="77777777" w:rsidR="001D0D33" w:rsidRDefault="001D0D33" w:rsidP="001D0D33">
      <w:pPr>
        <w:jc w:val="center"/>
        <w:rPr>
          <w:b/>
          <w:bCs/>
          <w:sz w:val="36"/>
          <w:szCs w:val="36"/>
        </w:rPr>
      </w:pPr>
    </w:p>
    <w:p w14:paraId="037184C2" w14:textId="34FEA7D2" w:rsidR="001D0D33" w:rsidRDefault="001D0D33" w:rsidP="001D0D33">
      <w:pPr>
        <w:jc w:val="center"/>
        <w:rPr>
          <w:b/>
          <w:bCs/>
          <w:sz w:val="36"/>
          <w:szCs w:val="36"/>
        </w:rPr>
      </w:pPr>
    </w:p>
    <w:p w14:paraId="439997E9" w14:textId="77777777" w:rsidR="001D0D33" w:rsidRPr="00244601" w:rsidRDefault="001D0D33" w:rsidP="001D0D33">
      <w:pPr>
        <w:rPr>
          <w:b/>
          <w:bCs/>
        </w:rPr>
      </w:pPr>
      <w:r w:rsidRPr="00244601">
        <w:rPr>
          <w:b/>
          <w:bCs/>
        </w:rPr>
        <w:lastRenderedPageBreak/>
        <w:t>Task 1- Reflective essay- Performance class</w:t>
      </w:r>
    </w:p>
    <w:p w14:paraId="7665AC4B" w14:textId="77777777" w:rsidR="001D0D33" w:rsidRDefault="001D0D33" w:rsidP="001D0D33">
      <w:r>
        <w:t xml:space="preserve">I will be reflecting on my performance monologue class on November 2022. My lecturer set us a challenge to find a monologue that is suitable for a family audience, therefore I researched into a range of different monologues that could potentially work for me to use as future auditions. I searched online and I found a monologue from ‘Alice in Wonderland’ called ‘Who am I’ written by Lewis Carrol. </w:t>
      </w:r>
    </w:p>
    <w:p w14:paraId="358FB39B" w14:textId="77777777" w:rsidR="001D0D33" w:rsidRDefault="001D0D33" w:rsidP="001D0D33"/>
    <w:p w14:paraId="64EA0C9C" w14:textId="77777777" w:rsidR="001D0D33" w:rsidRDefault="001D0D33" w:rsidP="001D0D33">
      <w:r>
        <w:t xml:space="preserve">Before learning this monologue, I had to research ‘Alice in wonderland’ and understand the context before, during and after the monologue therefore I can map out my performance. I also researched into the way people act specifically for children, by researching these techniques I would be able to use this in my performance and focus on those different techniques to complete the task. When researching acting for families and children, one of the main things I discovered was to be sensitive to your audience. At the end of the day, we’re performing a lighter piece suited for families and younger children, and if something is delivered too heavily, that takes away from the family friendly audience, and would be advertised incorrectly. Another thing I learned from the research was to be passionate in your performance. If you are not passionate in your emotions and what you’re physically saying, then the children and families will not believe your performance or will be passionate either. Children have minds of their own, and are often very creative, therefore they will want to enjoy and see creativity in your performance as well, otherwise they will not be entertained. </w:t>
      </w:r>
    </w:p>
    <w:p w14:paraId="01F2AB92" w14:textId="77777777" w:rsidR="001D0D33" w:rsidRDefault="001D0D33" w:rsidP="001D0D33"/>
    <w:p w14:paraId="55ACACEC" w14:textId="77777777" w:rsidR="001D0D33" w:rsidRDefault="001D0D33" w:rsidP="001D0D33">
      <w:r>
        <w:t xml:space="preserve">After learning the different ways to make a monologue suitable for children and families I then went over my monologue in my own time and put these techniques in my ‘Alice in Wonderland’ monologue. After my previous monologue class, I struggled to learn the monologue and get it to a performing standard, therefore I tried many ways to find out the best way for me to learn monologues effectively was to section my monologues into how many sections was needed and learn them chunk by chunk. The monologue I choose has a lot of listings in it as it goes through all the characters Alice goes through in her dream, for example,’ </w:t>
      </w:r>
      <w:proofErr w:type="spellStart"/>
      <w:r>
        <w:t>Tweedle</w:t>
      </w:r>
      <w:proofErr w:type="spellEnd"/>
      <w:r>
        <w:t xml:space="preserve"> Dee and </w:t>
      </w:r>
      <w:proofErr w:type="spellStart"/>
      <w:r>
        <w:t>Tweedle</w:t>
      </w:r>
      <w:proofErr w:type="spellEnd"/>
      <w:r>
        <w:t xml:space="preserve"> Dumb,’ ‘The White Rabbit,’ ‘The Mad Hatter’ and ‘The Queen of Hearts.’ I researched into each one of these characters when I was breaking the monologue up and saw what each one of those characters was to Alice and how those characters made her feel. The listing of this monologue made it more memorable as everything was one after another. This was the challenge I needed to achieve to progress my monologue. I believe I learned a lot of techniques during the learning process of this monologue and will benefit me in future monologue.  </w:t>
      </w:r>
    </w:p>
    <w:p w14:paraId="5C72AC02" w14:textId="77777777" w:rsidR="001D0D33" w:rsidRDefault="001D0D33" w:rsidP="001D0D33"/>
    <w:p w14:paraId="363DA424" w14:textId="77777777" w:rsidR="001D0D33" w:rsidRDefault="001D0D33" w:rsidP="001D0D33">
      <w:r>
        <w:t xml:space="preserve">After I prepared my monologue, I then performed it in front of the class and used the techniques I learned and the characteristics of Alice and the way she feels about each character in the film adaption. After performing my monologue for the first run, this was a huge leap for me, as I struggled to find a connection to the first monologue I performed ever in front of the class, therefore I already felt like I had improved in one aspect of the course. I was then told that I had a nice pace to my monologue, and I had a different feeling to every character in my monologue that made it not sound like it was all in one tone. Another positive note I received was I had passion and a way forward to my monologue, and it was clear I investigated how to entertain families and children and I was told the audience could feel how I felt towards each character which gave a variety of dynamics to my monologue. </w:t>
      </w:r>
    </w:p>
    <w:p w14:paraId="75CEC3A1" w14:textId="77777777" w:rsidR="001D0D33" w:rsidRDefault="001D0D33" w:rsidP="001D0D33"/>
    <w:p w14:paraId="1833ED6E" w14:textId="77777777" w:rsidR="001D0D33" w:rsidRDefault="001D0D33" w:rsidP="001D0D33">
      <w:r>
        <w:t xml:space="preserve">I received many positives, but I also received constructive criticism to make my performance stronger.  For example, my monologue was a little too storytelling. It was hard to make it not sound like a story because that’s what it originally is. My monologue goes through the motions of exactly what happens in ‘Alice in Wonderland’ so instead of addressing the monologue to the audience, my lecturer asked me to put every character in a different space in the room. Visualisation is a big factor into making a performance good and effective. The audience sees what you see, therefore you must make a backstory, put yourself in a location, feel, hear, smell, see what’s in front of you, even if you’re in a room with only 4 walls and a table. Once you visualise the scene, it clicks into place, and the audience will see what you see. This was the main thing I needed to work on was putting myself in a location, not just in front of me but everything that’s around me, even to the extent of what kind of floor I’m standing on. This also helped me know the words better and once this was into place, my whole performance improved massively.  Once I put myself in the environment that my character would be in, the audience was in that same environment, and that’s the biggest thing I took out of that lesson. Another thing I took out of that lesson was you need to do research before getting the monologue up on its feet. If you know what’s happening in your monologue and understand every word, then you can decide how you want to portray it. If you were asked a question, you would be prepared to answer it correctly as I also learned you never know what questions people might ask you, therefore learning techniques and the context of the monologue beforehand is vital and I will do this for my future monologues. </w:t>
      </w:r>
    </w:p>
    <w:p w14:paraId="1B2844D8" w14:textId="77777777" w:rsidR="001D0D33" w:rsidRDefault="001D0D33" w:rsidP="001D0D33"/>
    <w:p w14:paraId="72E5C890" w14:textId="77777777" w:rsidR="001D0D33" w:rsidRDefault="001D0D33" w:rsidP="001D0D33">
      <w:r>
        <w:t>Overall, I believe that I did a good job on this monologue. I learned that you must do a lot of research on your character and the context of the monologue before you start learning it, and I also learned the power of visualisation and how effective it makes your performance, and these are very important techniques I will use on this course for the future.</w:t>
      </w:r>
    </w:p>
    <w:p w14:paraId="744C420E" w14:textId="77777777" w:rsidR="001D0D33" w:rsidRDefault="001D0D33" w:rsidP="001D0D33"/>
    <w:p w14:paraId="2C8F1C22" w14:textId="77777777" w:rsidR="001D0D33" w:rsidRDefault="001D0D33" w:rsidP="001D0D33"/>
    <w:p w14:paraId="0937005F" w14:textId="77777777" w:rsidR="001D0D33" w:rsidRDefault="001D0D33" w:rsidP="001D0D33"/>
    <w:p w14:paraId="1E1602F2" w14:textId="77777777" w:rsidR="001D0D33" w:rsidRDefault="001D0D33" w:rsidP="001D0D33"/>
    <w:p w14:paraId="4D7BCDDD" w14:textId="77777777" w:rsidR="001D0D33" w:rsidRDefault="001D0D33" w:rsidP="001D0D33"/>
    <w:p w14:paraId="219569DC" w14:textId="77777777" w:rsidR="001D0D33" w:rsidRDefault="001D0D33" w:rsidP="001D0D33"/>
    <w:p w14:paraId="7C0AD6D7" w14:textId="77777777" w:rsidR="001D0D33" w:rsidRDefault="001D0D33" w:rsidP="001D0D33"/>
    <w:p w14:paraId="46E0DF9B" w14:textId="77777777" w:rsidR="001D0D33" w:rsidRDefault="001D0D33" w:rsidP="001D0D33"/>
    <w:p w14:paraId="3BEF0D8F" w14:textId="77777777" w:rsidR="001D0D33" w:rsidRDefault="001D0D33" w:rsidP="001D0D33"/>
    <w:p w14:paraId="5CE7EF07" w14:textId="77777777" w:rsidR="001D0D33" w:rsidRDefault="001D0D33" w:rsidP="001D0D33"/>
    <w:p w14:paraId="48C9D5B4" w14:textId="77777777" w:rsidR="001D0D33" w:rsidRDefault="001D0D33" w:rsidP="001D0D33"/>
    <w:p w14:paraId="02184564" w14:textId="77777777" w:rsidR="001D0D33" w:rsidRDefault="001D0D33" w:rsidP="001D0D33"/>
    <w:p w14:paraId="782ACF7D" w14:textId="77777777" w:rsidR="001D0D33" w:rsidRDefault="001D0D33" w:rsidP="001D0D33"/>
    <w:p w14:paraId="1D66D72A" w14:textId="77777777" w:rsidR="001D0D33" w:rsidRDefault="001D0D33" w:rsidP="001D0D33"/>
    <w:p w14:paraId="0D592E44" w14:textId="77777777" w:rsidR="001D0D33" w:rsidRDefault="001D0D33" w:rsidP="001D0D33">
      <w:pPr>
        <w:rPr>
          <w:b/>
          <w:bCs/>
        </w:rPr>
      </w:pPr>
    </w:p>
    <w:p w14:paraId="3150AF89" w14:textId="77777777" w:rsidR="001D0D33" w:rsidRDefault="001D0D33" w:rsidP="001D0D33">
      <w:pPr>
        <w:rPr>
          <w:b/>
          <w:bCs/>
        </w:rPr>
      </w:pPr>
    </w:p>
    <w:p w14:paraId="7F6AE385" w14:textId="77777777" w:rsidR="001D0D33" w:rsidRPr="00B01827" w:rsidRDefault="001D0D33" w:rsidP="001D0D33">
      <w:pPr>
        <w:rPr>
          <w:b/>
          <w:bCs/>
        </w:rPr>
      </w:pPr>
      <w:r w:rsidRPr="00B01827">
        <w:rPr>
          <w:b/>
          <w:bCs/>
        </w:rPr>
        <w:t>Task 2- Live performance review- ‘Bugsy Malone’</w:t>
      </w:r>
    </w:p>
    <w:p w14:paraId="42A773D5" w14:textId="77777777" w:rsidR="001D0D33" w:rsidRDefault="001D0D33" w:rsidP="001D0D33"/>
    <w:p w14:paraId="2D137870" w14:textId="77777777" w:rsidR="001D0D33" w:rsidRDefault="001D0D33" w:rsidP="001D0D33"/>
    <w:p w14:paraId="5F003428" w14:textId="77777777" w:rsidR="001D0D33" w:rsidRDefault="001D0D33" w:rsidP="001D0D33">
      <w:r>
        <w:t>I had high expectations when I went to see ‘Bugsy Malone’ in the Wales Millennium Centre in Cardiff, as I’ve been to many productions that have been held there before and have always seen exceptional musicals, also seeing that this has toured from the West</w:t>
      </w:r>
      <w:r>
        <w:tab/>
        <w:t xml:space="preserve">End, this version of ‘Bugsy Malone’ failed to reach my expectations. From reading many reviews online advertised by Wales Millennium Centre I was surprised by the performance I watched compared to the official trailer and the many 5 star reviewing it’s had. </w:t>
      </w:r>
    </w:p>
    <w:p w14:paraId="25DDC9B6" w14:textId="77777777" w:rsidR="001D0D33" w:rsidRDefault="001D0D33" w:rsidP="001D0D33"/>
    <w:p w14:paraId="4890032A" w14:textId="77777777" w:rsidR="001D0D33" w:rsidRDefault="001D0D33" w:rsidP="001D0D33">
      <w:r>
        <w:t xml:space="preserve">As I have visited this theatre many times, I didn’t have my first impression as I knew how to find my seats, which was easy and always has been. The copper architecture of this theatre makes you feel sophisticated and excited to go to the theatre, which again, gave me high expectations, although we had great seats in the upper circle of the theatre, the production started 10 minutes late which was surprising. My first impressions of set and design were detailed and evocative, transporting the audience to the speakeasies and gangster hideouts of 1920’s New York City. This again gave me high expectations before the production had even started. </w:t>
      </w:r>
    </w:p>
    <w:p w14:paraId="57D63700" w14:textId="77777777" w:rsidR="001D0D33" w:rsidRDefault="001D0D33" w:rsidP="001D0D33"/>
    <w:p w14:paraId="5008E58C" w14:textId="77777777" w:rsidR="001D0D33" w:rsidRDefault="001D0D33" w:rsidP="001D0D33">
      <w:r>
        <w:t xml:space="preserve">When the opening number began, the band was instantly too loud, and I was unable to hear a thing any of the ensemble was singing. The vocal quality was too breathy, and it sounded like the singers couldn’t keep up with the singing as well as the dancing and were immediately out of breath when they had to both sing and dance. I was utterly disappointed with the first minute and a half of the production and didn’t know what to expect for the rest of the production. </w:t>
      </w:r>
    </w:p>
    <w:p w14:paraId="005B10F1" w14:textId="77777777" w:rsidR="001D0D33" w:rsidRDefault="001D0D33" w:rsidP="001D0D33">
      <w:r>
        <w:t xml:space="preserve"> </w:t>
      </w:r>
    </w:p>
    <w:p w14:paraId="40A5A24D" w14:textId="77777777" w:rsidR="001D0D33" w:rsidRDefault="001D0D33" w:rsidP="001D0D33">
      <w:r>
        <w:t>The accents and diction are also noteworthy. You could instantly tell that this was based in New York, however their diction was not as noticeable. I struggled to understand the words of what they were saying. The cast communicated with the audience a lot and made a lot of funny one liner, but it was disappointing to see how little connection each character had with one another on stage, as I did not understand what they were saying to each other.</w:t>
      </w:r>
    </w:p>
    <w:p w14:paraId="2D503905" w14:textId="77777777" w:rsidR="001D0D33" w:rsidRDefault="001D0D33" w:rsidP="001D0D33"/>
    <w:p w14:paraId="79A83CE5" w14:textId="77777777" w:rsidR="001D0D33" w:rsidRDefault="001D0D33" w:rsidP="001D0D33">
      <w:r>
        <w:t xml:space="preserve">When the song ‘Tomorrow’ was sung, the singer was weak and again, the band was playing louder than the vocalists, therefore I was unable to connect to the character and understand what was going on at this point in the musical. Another weakness of this production was I was unbale to see the performers facial expressions on stage. As I was sitting high up, I understand that I will not have the greatest of views, although I spent £30 on my ticket and therefore was expecting a performance, but I struggled to receive this as the performers facial expressions were too little on stage and their actions were not big enough to make me feel connected to the performance. </w:t>
      </w:r>
    </w:p>
    <w:p w14:paraId="4635135A" w14:textId="77777777" w:rsidR="001D0D33" w:rsidRDefault="001D0D33" w:rsidP="001D0D33"/>
    <w:p w14:paraId="7D344EC4" w14:textId="77777777" w:rsidR="001D0D33" w:rsidRDefault="001D0D33" w:rsidP="001D0D33">
      <w:r>
        <w:t xml:space="preserve">One of the highlights oof the performance was the character ‘Fat Sam.’ His energy on stage was bigger than life, his diction was perfectly clear, and his character made the performance very humorous and memorable, most of his performance was bossing people around on stage and interacting with the performance. This was one of the aspects that pulled me into the performance and kept me watching throughout. Another strong character </w:t>
      </w:r>
      <w:proofErr w:type="spellStart"/>
      <w:proofErr w:type="gramStart"/>
      <w:r>
        <w:t>was‘</w:t>
      </w:r>
      <w:proofErr w:type="gramEnd"/>
      <w:r>
        <w:t>Blousey</w:t>
      </w:r>
      <w:proofErr w:type="spellEnd"/>
      <w:r>
        <w:t>.’</w:t>
      </w:r>
    </w:p>
    <w:p w14:paraId="5ABEA4B2" w14:textId="77777777" w:rsidR="001D0D33" w:rsidRDefault="001D0D33" w:rsidP="001D0D33">
      <w:r>
        <w:t>I could see her desire to be a speakeasy performer and I felt like I could emotionally connect to her. Her vocals were meaningful and special, and her voice was in par with the band.</w:t>
      </w:r>
    </w:p>
    <w:p w14:paraId="5EC1254B" w14:textId="77777777" w:rsidR="001D0D33" w:rsidRDefault="001D0D33" w:rsidP="001D0D33"/>
    <w:p w14:paraId="32C085EA" w14:textId="77777777" w:rsidR="001D0D33" w:rsidRDefault="001D0D33" w:rsidP="001D0D33">
      <w:r>
        <w:t xml:space="preserve">I felt as if the character playing ‘Bugsy Malone’ had little expression on stage. Hs diction and interaction with other characters on stage was poorly delivered with a poor choice of costume as his hat didn’t fit his head and was covering his eyes. Therefore, I struggled to feel empathy for his character. </w:t>
      </w:r>
    </w:p>
    <w:p w14:paraId="1EDE296B" w14:textId="77777777" w:rsidR="001D0D33" w:rsidRDefault="001D0D33" w:rsidP="001D0D33"/>
    <w:p w14:paraId="4BE7A551" w14:textId="77777777" w:rsidR="001D0D33" w:rsidRDefault="001D0D33" w:rsidP="001D0D33">
      <w:r>
        <w:t xml:space="preserve">I didn’t know much about this musical beforehand, although I did know that there was a big scene with an escape car. This was at the end of the first act. The entrance of this car was effective and engaging. The headlights were its focus and the strobe lights flashing made the scene feel more alive and dangerous. This was a strong ending to the first act, and I would argue that this was one of the best and most engaging moments of the whole show. </w:t>
      </w:r>
    </w:p>
    <w:p w14:paraId="10BDFE27" w14:textId="77777777" w:rsidR="001D0D33" w:rsidRDefault="001D0D33" w:rsidP="001D0D33"/>
    <w:p w14:paraId="63CBDCF5" w14:textId="77777777" w:rsidR="001D0D33" w:rsidRDefault="001D0D33" w:rsidP="001D0D33">
      <w:r>
        <w:t xml:space="preserve">Throughout the second act, I realised that the ensemble was stronger. They had more active scenes and they kept a great stamina in the choreographed numbers. They were strong dancers, and the routines were well rehearsed and energetic, specifically in the boxing scene, however there wasn’t a scene that stood out for me, I feel as if they all blended into one another. </w:t>
      </w:r>
    </w:p>
    <w:p w14:paraId="1EE88516" w14:textId="77777777" w:rsidR="001D0D33" w:rsidRDefault="001D0D33" w:rsidP="001D0D33"/>
    <w:p w14:paraId="59466DEA" w14:textId="77777777" w:rsidR="001D0D33" w:rsidRDefault="001D0D33" w:rsidP="001D0D33">
      <w:r>
        <w:t xml:space="preserve">To conclude, I failed to emotionally connect to this musical as the diction from cast members and the ensemble was very unclear. The cast failed to connect with the audience, as I felt nothing while watching them on stage. Although the performers didn’t reach up to my expectations, the set and lighting were very effective as it was pulled the audience into the 1920’s speakeasy jazzy era and it set the scene from beginning to end by using different structures or props and set throughout the musical, for example, scaffolding, red string for the boxing scene, a bar and a pool table. This is a performance I wouldn’t recommend as the tickets were expensive for the experience I received. </w:t>
      </w:r>
    </w:p>
    <w:p w14:paraId="7DF38A70" w14:textId="77777777" w:rsidR="001D0D33" w:rsidRDefault="001D0D33" w:rsidP="001D0D33"/>
    <w:p w14:paraId="66A0A347" w14:textId="77777777" w:rsidR="001D0D33" w:rsidRDefault="001D0D33" w:rsidP="001D0D33"/>
    <w:p w14:paraId="3BA4C125" w14:textId="77777777" w:rsidR="001D0D33" w:rsidRDefault="001D0D33" w:rsidP="001D0D33"/>
    <w:p w14:paraId="3A9286ED" w14:textId="77777777" w:rsidR="001D0D33" w:rsidRDefault="001D0D33" w:rsidP="001D0D33"/>
    <w:p w14:paraId="224F0DD0" w14:textId="77777777" w:rsidR="001D0D33" w:rsidRDefault="001D0D33" w:rsidP="001D0D33"/>
    <w:p w14:paraId="4DD1A4A0" w14:textId="77777777" w:rsidR="001D0D33" w:rsidRDefault="001D0D33" w:rsidP="001D0D33">
      <w:pPr>
        <w:rPr>
          <w:sz w:val="28"/>
          <w:szCs w:val="28"/>
          <w:u w:val="single"/>
        </w:rPr>
      </w:pPr>
    </w:p>
    <w:p w14:paraId="7EA57393" w14:textId="77777777" w:rsidR="001D0D33" w:rsidRPr="001D0BB6" w:rsidRDefault="001D0D33" w:rsidP="001D0D33">
      <w:pPr>
        <w:rPr>
          <w:sz w:val="28"/>
          <w:szCs w:val="28"/>
          <w:u w:val="single"/>
        </w:rPr>
      </w:pPr>
      <w:r w:rsidRPr="003F3259">
        <w:rPr>
          <w:sz w:val="28"/>
          <w:szCs w:val="28"/>
          <w:u w:val="single"/>
        </w:rPr>
        <w:lastRenderedPageBreak/>
        <w:t>Bibliography</w:t>
      </w:r>
    </w:p>
    <w:p w14:paraId="2C4FCC5C" w14:textId="77777777" w:rsidR="001D0D33" w:rsidRPr="00C82AD5" w:rsidRDefault="001D0D33" w:rsidP="001D0D33">
      <w:pPr>
        <w:rPr>
          <w:sz w:val="28"/>
          <w:szCs w:val="28"/>
        </w:rPr>
      </w:pPr>
    </w:p>
    <w:p w14:paraId="0C5FA5F0" w14:textId="77777777" w:rsidR="001D0D33" w:rsidRPr="00C82AD5" w:rsidRDefault="001D0D33" w:rsidP="001D0D33">
      <w:pPr>
        <w:rPr>
          <w:sz w:val="28"/>
          <w:szCs w:val="28"/>
        </w:rPr>
      </w:pPr>
    </w:p>
    <w:p w14:paraId="4C6DAAB9" w14:textId="77777777" w:rsidR="001D0D33" w:rsidRPr="00C82AD5" w:rsidRDefault="001D0D33" w:rsidP="001D0D33">
      <w:pPr>
        <w:rPr>
          <w:sz w:val="28"/>
          <w:szCs w:val="28"/>
        </w:rPr>
      </w:pPr>
      <w:r>
        <w:rPr>
          <w:rFonts w:ascii="Source Sans Pro" w:hAnsi="Source Sans Pro"/>
          <w:color w:val="3A3A3A"/>
          <w:shd w:val="clear" w:color="auto" w:fill="FFFFFF"/>
        </w:rPr>
        <w:t xml:space="preserve">Carrol. L (1992) </w:t>
      </w:r>
      <w:proofErr w:type="gramStart"/>
      <w:r>
        <w:rPr>
          <w:rFonts w:ascii="Source Sans Pro" w:hAnsi="Source Sans Pro"/>
          <w:color w:val="3A3A3A"/>
          <w:shd w:val="clear" w:color="auto" w:fill="FFFFFF"/>
        </w:rPr>
        <w:t>‘ Alice</w:t>
      </w:r>
      <w:proofErr w:type="gramEnd"/>
      <w:r>
        <w:rPr>
          <w:rFonts w:ascii="Source Sans Pro" w:hAnsi="Source Sans Pro"/>
          <w:color w:val="3A3A3A"/>
          <w:shd w:val="clear" w:color="auto" w:fill="FFFFFF"/>
        </w:rPr>
        <w:t xml:space="preserve"> In Wonderland’ Lampeter </w:t>
      </w:r>
      <w:hyperlink r:id="rId4" w:history="1">
        <w:r w:rsidRPr="00EA2D2F">
          <w:rPr>
            <w:rStyle w:val="Hyperlink"/>
            <w:rFonts w:ascii="Source Sans Pro" w:hAnsi="Source Sans Pro"/>
            <w:shd w:val="clear" w:color="auto" w:fill="FFFFFF"/>
          </w:rPr>
          <w:t>https://librarysearch.uwtsd.ac.uk/permalink/44WHELF_UWTSD/11c0l68/alma99112235002421</w:t>
        </w:r>
      </w:hyperlink>
      <w:r w:rsidRPr="00C82AD5">
        <w:rPr>
          <w:rFonts w:ascii="Source Sans Pro" w:hAnsi="Source Sans Pro"/>
          <w:color w:val="3A3A3A"/>
          <w:shd w:val="clear" w:color="auto" w:fill="FFFFFF"/>
        </w:rPr>
        <w:t xml:space="preserve"> </w:t>
      </w:r>
    </w:p>
    <w:p w14:paraId="263B6070" w14:textId="77777777" w:rsidR="001D0D33" w:rsidRDefault="001D0D33" w:rsidP="001D0D33">
      <w:r>
        <w:t xml:space="preserve">Currivan, J. (2022). </w:t>
      </w:r>
      <w:r w:rsidRPr="0083491C">
        <w:rPr>
          <w:i/>
          <w:iCs/>
        </w:rPr>
        <w:t>‘Performance for Families and Children’.</w:t>
      </w:r>
      <w:r>
        <w:t xml:space="preserve"> LOCATION UNKNOWN. Available at: </w:t>
      </w:r>
      <w:hyperlink r:id="rId5" w:history="1">
        <w:r w:rsidRPr="00EA2D2F">
          <w:rPr>
            <w:rStyle w:val="Hyperlink"/>
          </w:rPr>
          <w:t>https://www.spotlight.com/news-and-advice/performing-for-families-and-children/</w:t>
        </w:r>
      </w:hyperlink>
    </w:p>
    <w:p w14:paraId="4EEF6B60" w14:textId="77777777" w:rsidR="001D0D33" w:rsidRDefault="001D0D33" w:rsidP="001D0D33">
      <w:hyperlink r:id="rId6" w:history="1">
        <w:r w:rsidRPr="00EA2D2F">
          <w:rPr>
            <w:rStyle w:val="Hyperlink"/>
          </w:rPr>
          <w:t>https://www.sparknotes.com/lit/alice/summary/</w:t>
        </w:r>
      </w:hyperlink>
      <w:r>
        <w:t xml:space="preserve"> </w:t>
      </w:r>
    </w:p>
    <w:p w14:paraId="51F70EAD" w14:textId="77777777" w:rsidR="001D0D33" w:rsidRDefault="001D0D33" w:rsidP="001D0D33">
      <w:proofErr w:type="spellStart"/>
      <w:r>
        <w:t>Sparknotes</w:t>
      </w:r>
      <w:proofErr w:type="spellEnd"/>
      <w:r>
        <w:t>. (2022)’</w:t>
      </w:r>
      <w:r w:rsidRPr="004205BB">
        <w:rPr>
          <w:i/>
          <w:iCs/>
        </w:rPr>
        <w:t>Alice Summary’</w:t>
      </w:r>
      <w:r>
        <w:rPr>
          <w:i/>
          <w:iCs/>
        </w:rPr>
        <w:t xml:space="preserve">. </w:t>
      </w:r>
      <w:r>
        <w:t xml:space="preserve">LOCATION UNKNOWN. Available at: </w:t>
      </w:r>
    </w:p>
    <w:p w14:paraId="0DFAE3A9" w14:textId="77777777" w:rsidR="001D0D33" w:rsidRDefault="001D0D33" w:rsidP="001D0D33">
      <w:r>
        <w:t xml:space="preserve"> Wales Millennium Centre (2023) ‘</w:t>
      </w:r>
      <w:r w:rsidRPr="003556B3">
        <w:rPr>
          <w:i/>
          <w:iCs/>
        </w:rPr>
        <w:t>Bugsy Malone</w:t>
      </w:r>
      <w:proofErr w:type="gramStart"/>
      <w:r w:rsidRPr="003556B3">
        <w:rPr>
          <w:i/>
          <w:iCs/>
        </w:rPr>
        <w:t>’</w:t>
      </w:r>
      <w:r>
        <w:t xml:space="preserve"> .</w:t>
      </w:r>
      <w:proofErr w:type="gramEnd"/>
      <w:r>
        <w:t xml:space="preserve"> Cardiff. Available at: </w:t>
      </w:r>
      <w:r w:rsidRPr="003556B3">
        <w:rPr>
          <w:i/>
          <w:iCs/>
        </w:rPr>
        <w:t xml:space="preserve"> </w:t>
      </w:r>
      <w:hyperlink r:id="rId7" w:history="1">
        <w:r w:rsidRPr="00EA2D2F">
          <w:rPr>
            <w:rStyle w:val="Hyperlink"/>
          </w:rPr>
          <w:t>https://www.wmc.org.uk/en/whats-on/2023/bugsy-malone</w:t>
        </w:r>
      </w:hyperlink>
      <w:r>
        <w:t xml:space="preserve"> </w:t>
      </w:r>
    </w:p>
    <w:p w14:paraId="2878F69C" w14:textId="77777777" w:rsidR="001D0D33" w:rsidRPr="001D0D33" w:rsidRDefault="001D0D33" w:rsidP="001D0D33">
      <w:pPr>
        <w:jc w:val="center"/>
        <w:rPr>
          <w:b/>
          <w:bCs/>
          <w:sz w:val="24"/>
          <w:szCs w:val="24"/>
        </w:rPr>
      </w:pPr>
    </w:p>
    <w:p w14:paraId="4EE0AFC6" w14:textId="77777777" w:rsidR="001D0D33" w:rsidRDefault="001D0D33" w:rsidP="001D0D33">
      <w:r>
        <w:br w:type="page"/>
      </w:r>
    </w:p>
    <w:p w14:paraId="4F6353E9" w14:textId="77777777" w:rsidR="001D0D33" w:rsidRDefault="001D0D33" w:rsidP="001D0D33">
      <w:r>
        <w:lastRenderedPageBreak/>
        <w:br w:type="page"/>
      </w:r>
    </w:p>
    <w:p w14:paraId="5E5787A5" w14:textId="77A049FE" w:rsidR="00E02077" w:rsidRDefault="5B074FF5">
      <w:r>
        <w:lastRenderedPageBreak/>
        <w:t xml:space="preserve">    </w:t>
      </w:r>
    </w:p>
    <w:sectPr w:rsidR="00E0207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2C29DA"/>
    <w:rsid w:val="001D0D33"/>
    <w:rsid w:val="00E02077"/>
    <w:rsid w:val="142C29DA"/>
    <w:rsid w:val="5B074FF5"/>
    <w:rsid w:val="6D5DC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29DA"/>
  <w15:chartTrackingRefBased/>
  <w15:docId w15:val="{66EFA957-BC30-4A2E-85DC-9493CB40B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0D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mc.org.uk/en/whats-on/2023/bugsy-malo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parknotes.com/lit/alice/summary/" TargetMode="External"/><Relationship Id="rId5" Type="http://schemas.openxmlformats.org/officeDocument/2006/relationships/hyperlink" Target="https://www.spotlight.com/news-and-advice/performing-for-families-and-children/" TargetMode="External"/><Relationship Id="rId4" Type="http://schemas.openxmlformats.org/officeDocument/2006/relationships/hyperlink" Target="https://librarysearch.uwtsd.ac.uk/permalink/44WHELF_UWTSD/11c0l68/alma99112235002421"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2154</Words>
  <Characters>10169</Characters>
  <Application>Microsoft Office Word</Application>
  <DocSecurity>0</DocSecurity>
  <Lines>216</Lines>
  <Paragraphs>17</Paragraphs>
  <ScaleCrop>false</ScaleCrop>
  <Company/>
  <LinksUpToDate>false</LinksUpToDate>
  <CharactersWithSpaces>12306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Thomas (2203956)</dc:creator>
  <cp:keywords/>
  <dc:description/>
  <cp:lastModifiedBy>niamhthomas2004@gmail.com</cp:lastModifiedBy>
  <cp:revision>3</cp:revision>
  <dcterms:created xsi:type="dcterms:W3CDTF">2022-10-08T13:50:00Z</dcterms:created>
  <dcterms:modified xsi:type="dcterms:W3CDTF">2023-01-30T17:31:00Z</dcterms:modified>
</cp:coreProperties>
</file>